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09B4" w14:textId="72EC361F" w:rsidR="005F26F0" w:rsidRPr="00AA2584" w:rsidRDefault="00162EAF" w:rsidP="005F26F0">
      <w:pPr>
        <w:spacing w:line="600" w:lineRule="exact"/>
        <w:jc w:val="center"/>
        <w:rPr>
          <w:rFonts w:eastAsia="標楷體"/>
          <w:b/>
          <w:sz w:val="40"/>
          <w:szCs w:val="40"/>
          <w:vertAlign w:val="subscript"/>
        </w:rPr>
      </w:pPr>
      <w:r w:rsidRPr="00AA2584">
        <w:rPr>
          <w:rFonts w:eastAsia="標楷體" w:hint="eastAsia"/>
          <w:b/>
          <w:sz w:val="40"/>
          <w:szCs w:val="40"/>
          <w:vertAlign w:val="subscript"/>
        </w:rPr>
        <w:t xml:space="preserve">     </w:t>
      </w:r>
    </w:p>
    <w:p w14:paraId="41BFF1A4" w14:textId="77777777" w:rsidR="005F26F0" w:rsidRPr="00AA2584" w:rsidRDefault="005F26F0" w:rsidP="005F26F0">
      <w:pPr>
        <w:spacing w:line="600" w:lineRule="exact"/>
        <w:jc w:val="center"/>
        <w:rPr>
          <w:rFonts w:eastAsia="標楷體"/>
          <w:b/>
          <w:sz w:val="44"/>
          <w:szCs w:val="40"/>
        </w:rPr>
      </w:pPr>
      <w:r w:rsidRPr="00AA2584">
        <w:rPr>
          <w:rFonts w:eastAsia="標楷體" w:hint="eastAsia"/>
          <w:b/>
          <w:sz w:val="44"/>
          <w:szCs w:val="40"/>
        </w:rPr>
        <w:t>國家發展委員會</w:t>
      </w:r>
    </w:p>
    <w:p w14:paraId="7BA603B4" w14:textId="77777777" w:rsidR="005F26F0" w:rsidRPr="00AA2584" w:rsidRDefault="005F26F0" w:rsidP="00D13F46">
      <w:pPr>
        <w:pStyle w:val="a4"/>
        <w:snapToGrid w:val="0"/>
        <w:spacing w:afterLines="100" w:after="360" w:line="360" w:lineRule="auto"/>
        <w:jc w:val="center"/>
        <w:rPr>
          <w:rFonts w:ascii="Times New Roman" w:eastAsia="標楷體" w:hAnsi="Times New Roman"/>
          <w:b/>
          <w:sz w:val="32"/>
          <w:szCs w:val="28"/>
        </w:rPr>
      </w:pPr>
    </w:p>
    <w:p w14:paraId="2114919D" w14:textId="6EE821D5" w:rsidR="00760A03" w:rsidRPr="00AA2584" w:rsidRDefault="00294AD6" w:rsidP="008E5BFB">
      <w:pPr>
        <w:ind w:rightChars="10" w:right="24"/>
        <w:jc w:val="center"/>
        <w:rPr>
          <w:rFonts w:eastAsia="標楷體"/>
          <w:b/>
          <w:spacing w:val="-10"/>
          <w:sz w:val="44"/>
          <w:szCs w:val="40"/>
        </w:rPr>
      </w:pPr>
      <w:bookmarkStart w:id="0" w:name="_Hlk83647271"/>
      <w:bookmarkStart w:id="1" w:name="_Toc88128404"/>
      <w:r w:rsidRPr="00AA2584">
        <w:rPr>
          <w:rFonts w:ascii="標楷體" w:eastAsia="標楷體" w:hAnsi="標楷體" w:hint="eastAsia"/>
          <w:b/>
          <w:spacing w:val="-10"/>
          <w:sz w:val="44"/>
          <w:szCs w:val="40"/>
        </w:rPr>
        <w:t>111年公共政策網路參與平</w:t>
      </w:r>
      <w:proofErr w:type="gramStart"/>
      <w:r w:rsidRPr="00AA2584">
        <w:rPr>
          <w:rFonts w:ascii="標楷體" w:eastAsia="標楷體" w:hAnsi="標楷體" w:hint="eastAsia"/>
          <w:b/>
          <w:spacing w:val="-10"/>
          <w:sz w:val="44"/>
          <w:szCs w:val="40"/>
        </w:rPr>
        <w:t>臺</w:t>
      </w:r>
      <w:proofErr w:type="gramEnd"/>
      <w:r w:rsidRPr="00AA2584">
        <w:rPr>
          <w:rFonts w:ascii="標楷體" w:eastAsia="標楷體" w:hAnsi="標楷體" w:hint="eastAsia"/>
          <w:b/>
          <w:spacing w:val="-10"/>
          <w:sz w:val="44"/>
          <w:szCs w:val="40"/>
        </w:rPr>
        <w:t>功能</w:t>
      </w:r>
      <w:proofErr w:type="gramStart"/>
      <w:r w:rsidRPr="00AA2584">
        <w:rPr>
          <w:rFonts w:ascii="標楷體" w:eastAsia="標楷體" w:hAnsi="標楷體" w:hint="eastAsia"/>
          <w:b/>
          <w:spacing w:val="-10"/>
          <w:sz w:val="44"/>
          <w:szCs w:val="40"/>
        </w:rPr>
        <w:t>強化及維運</w:t>
      </w:r>
      <w:proofErr w:type="gramEnd"/>
      <w:r w:rsidRPr="00AA2584">
        <w:rPr>
          <w:rFonts w:ascii="標楷體" w:eastAsia="標楷體" w:hAnsi="標楷體" w:hint="eastAsia"/>
          <w:b/>
          <w:spacing w:val="-10"/>
          <w:sz w:val="44"/>
          <w:szCs w:val="40"/>
        </w:rPr>
        <w:t>委外服務案</w:t>
      </w:r>
      <w:bookmarkEnd w:id="0"/>
      <w:bookmarkEnd w:id="1"/>
    </w:p>
    <w:p w14:paraId="6F3C5092" w14:textId="77777777" w:rsidR="005F26F0" w:rsidRPr="00AA2584" w:rsidRDefault="005F26F0" w:rsidP="005F26F0">
      <w:pPr>
        <w:spacing w:line="600" w:lineRule="exact"/>
        <w:jc w:val="center"/>
        <w:rPr>
          <w:rFonts w:eastAsia="標楷體"/>
          <w:b/>
          <w:sz w:val="44"/>
          <w:szCs w:val="40"/>
        </w:rPr>
      </w:pPr>
    </w:p>
    <w:p w14:paraId="77EBF296" w14:textId="691AFB7F" w:rsidR="005F26F0" w:rsidRPr="00AA2584" w:rsidRDefault="005F26F0" w:rsidP="005F26F0">
      <w:pPr>
        <w:spacing w:line="600" w:lineRule="exact"/>
        <w:jc w:val="center"/>
        <w:rPr>
          <w:rFonts w:eastAsia="標楷體"/>
          <w:b/>
          <w:sz w:val="44"/>
          <w:szCs w:val="40"/>
        </w:rPr>
      </w:pPr>
      <w:r w:rsidRPr="00AA2584">
        <w:rPr>
          <w:rFonts w:eastAsia="標楷體" w:hint="eastAsia"/>
          <w:b/>
          <w:sz w:val="44"/>
          <w:szCs w:val="40"/>
        </w:rPr>
        <w:t>案號：</w:t>
      </w:r>
      <w:r w:rsidR="00EE2490" w:rsidRPr="00AA2584">
        <w:rPr>
          <w:rFonts w:eastAsia="標楷體"/>
          <w:b/>
          <w:sz w:val="44"/>
          <w:szCs w:val="40"/>
        </w:rPr>
        <w:t>ndc111006</w:t>
      </w:r>
    </w:p>
    <w:p w14:paraId="23680E88" w14:textId="77777777" w:rsidR="005F26F0" w:rsidRPr="00AA2584" w:rsidRDefault="005F26F0" w:rsidP="005F26F0">
      <w:pPr>
        <w:tabs>
          <w:tab w:val="left" w:pos="8280"/>
        </w:tabs>
        <w:spacing w:line="360" w:lineRule="auto"/>
        <w:jc w:val="center"/>
        <w:rPr>
          <w:rFonts w:eastAsia="標楷體" w:hAnsi="標楷體"/>
          <w:b/>
          <w:sz w:val="44"/>
          <w:szCs w:val="40"/>
        </w:rPr>
      </w:pPr>
    </w:p>
    <w:p w14:paraId="75A6130C" w14:textId="3FA8598E" w:rsidR="005F26F0" w:rsidRPr="00AA2584" w:rsidRDefault="00CD135F" w:rsidP="00D07D67">
      <w:pPr>
        <w:tabs>
          <w:tab w:val="left" w:pos="8280"/>
        </w:tabs>
        <w:spacing w:line="360" w:lineRule="auto"/>
        <w:jc w:val="center"/>
        <w:rPr>
          <w:rFonts w:eastAsia="標楷體"/>
          <w:b/>
          <w:sz w:val="44"/>
          <w:szCs w:val="40"/>
        </w:rPr>
      </w:pPr>
      <w:r w:rsidRPr="00AA2584">
        <w:rPr>
          <w:rFonts w:eastAsia="標楷體" w:hint="eastAsia"/>
          <w:b/>
          <w:sz w:val="44"/>
          <w:szCs w:val="40"/>
        </w:rPr>
        <w:t>需求</w:t>
      </w:r>
      <w:r w:rsidR="005F26F0" w:rsidRPr="00AA2584">
        <w:rPr>
          <w:rFonts w:eastAsia="標楷體" w:hint="eastAsia"/>
          <w:b/>
          <w:sz w:val="44"/>
          <w:szCs w:val="40"/>
        </w:rPr>
        <w:t>說明</w:t>
      </w:r>
      <w:r w:rsidR="00C12AEA" w:rsidRPr="00AA2584">
        <w:rPr>
          <w:rFonts w:eastAsia="標楷體" w:hint="eastAsia"/>
          <w:b/>
          <w:sz w:val="44"/>
          <w:szCs w:val="40"/>
        </w:rPr>
        <w:t>書</w:t>
      </w:r>
    </w:p>
    <w:p w14:paraId="739525AF" w14:textId="77777777" w:rsidR="005F26F0" w:rsidRPr="00AA2584" w:rsidRDefault="005F26F0" w:rsidP="005F26F0">
      <w:pPr>
        <w:pStyle w:val="a4"/>
        <w:snapToGrid w:val="0"/>
        <w:spacing w:line="360" w:lineRule="auto"/>
        <w:rPr>
          <w:rFonts w:ascii="Times New Roman" w:eastAsia="標楷體" w:hAnsi="Times New Roman"/>
          <w:sz w:val="40"/>
          <w:szCs w:val="40"/>
        </w:rPr>
      </w:pPr>
    </w:p>
    <w:p w14:paraId="14C72BF5"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409E347D"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1050683E"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77BBDB47"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7CD81AF1"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098E7BFA"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3A36D301"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64499525"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75EB86BA" w14:textId="77777777" w:rsidR="00AB2347" w:rsidRPr="00AA2584" w:rsidRDefault="00AB2347" w:rsidP="005F26F0">
      <w:pPr>
        <w:pStyle w:val="a4"/>
        <w:snapToGrid w:val="0"/>
        <w:spacing w:line="360" w:lineRule="auto"/>
        <w:rPr>
          <w:rFonts w:ascii="Times New Roman" w:eastAsia="標楷體" w:hAnsi="Times New Roman"/>
          <w:sz w:val="40"/>
          <w:szCs w:val="40"/>
        </w:rPr>
      </w:pPr>
    </w:p>
    <w:p w14:paraId="3BD39AD1" w14:textId="0389739F" w:rsidR="0093631A" w:rsidRPr="00AA2584" w:rsidRDefault="005F26F0" w:rsidP="005F26F0">
      <w:pPr>
        <w:pStyle w:val="a4"/>
        <w:snapToGrid w:val="0"/>
        <w:spacing w:line="360" w:lineRule="auto"/>
        <w:jc w:val="center"/>
        <w:rPr>
          <w:rFonts w:ascii="Times New Roman" w:eastAsia="標楷體" w:hAnsi="標楷體"/>
          <w:b/>
          <w:sz w:val="44"/>
          <w:szCs w:val="40"/>
        </w:rPr>
      </w:pPr>
      <w:r w:rsidRPr="00AA2584">
        <w:rPr>
          <w:rFonts w:ascii="Times New Roman" w:eastAsia="標楷體" w:hAnsi="標楷體"/>
          <w:b/>
          <w:sz w:val="44"/>
          <w:szCs w:val="40"/>
        </w:rPr>
        <w:t>中華民國</w:t>
      </w:r>
      <w:r w:rsidR="00294AD6" w:rsidRPr="00AA2584">
        <w:rPr>
          <w:rFonts w:ascii="Times New Roman" w:eastAsia="標楷體" w:hAnsi="標楷體" w:hint="eastAsia"/>
          <w:b/>
          <w:sz w:val="44"/>
          <w:szCs w:val="40"/>
        </w:rPr>
        <w:t>1</w:t>
      </w:r>
      <w:r w:rsidR="00294AD6" w:rsidRPr="00AA2584">
        <w:rPr>
          <w:rFonts w:ascii="Times New Roman" w:eastAsia="標楷體" w:hAnsi="標楷體"/>
          <w:b/>
          <w:sz w:val="44"/>
          <w:szCs w:val="40"/>
        </w:rPr>
        <w:t>11</w:t>
      </w:r>
      <w:r w:rsidR="00294AD6" w:rsidRPr="00AA2584">
        <w:rPr>
          <w:rFonts w:ascii="Times New Roman" w:eastAsia="標楷體" w:hAnsi="標楷體"/>
          <w:b/>
          <w:sz w:val="44"/>
          <w:szCs w:val="40"/>
        </w:rPr>
        <w:t>年</w:t>
      </w:r>
      <w:r w:rsidR="002F31F5">
        <w:rPr>
          <w:rFonts w:ascii="Times New Roman" w:eastAsia="標楷體" w:hAnsi="標楷體" w:hint="eastAsia"/>
          <w:b/>
          <w:sz w:val="44"/>
          <w:szCs w:val="40"/>
        </w:rPr>
        <w:t>4</w:t>
      </w:r>
      <w:r w:rsidRPr="00AA2584">
        <w:rPr>
          <w:rFonts w:ascii="Times New Roman" w:eastAsia="標楷體" w:hAnsi="標楷體"/>
          <w:b/>
          <w:sz w:val="44"/>
          <w:szCs w:val="40"/>
        </w:rPr>
        <w:t>月</w:t>
      </w:r>
    </w:p>
    <w:p w14:paraId="704E8CF9" w14:textId="77777777" w:rsidR="0093631A" w:rsidRPr="00AA2584" w:rsidRDefault="0093631A">
      <w:pPr>
        <w:widowControl/>
        <w:rPr>
          <w:rFonts w:eastAsia="標楷體" w:hAnsi="標楷體"/>
          <w:b/>
          <w:kern w:val="0"/>
          <w:sz w:val="28"/>
          <w:szCs w:val="28"/>
        </w:rPr>
      </w:pPr>
      <w:r w:rsidRPr="00AA2584">
        <w:rPr>
          <w:rFonts w:eastAsia="標楷體" w:hAnsi="標楷體"/>
          <w:b/>
          <w:sz w:val="44"/>
          <w:szCs w:val="40"/>
        </w:rPr>
        <w:br w:type="page"/>
      </w:r>
    </w:p>
    <w:p w14:paraId="6D8A7E0B" w14:textId="77777777" w:rsidR="004B2D12" w:rsidRPr="00AA2584" w:rsidRDefault="004B2D12">
      <w:pPr>
        <w:widowControl/>
        <w:rPr>
          <w:rFonts w:ascii="標楷體" w:eastAsia="標楷體" w:hAnsi="標楷體"/>
          <w:b/>
          <w:spacing w:val="-10"/>
          <w:kern w:val="0"/>
          <w:sz w:val="36"/>
          <w:szCs w:val="36"/>
          <w:lang w:val="zh-TW"/>
        </w:rPr>
      </w:pPr>
      <w:r w:rsidRPr="00AA2584">
        <w:lastRenderedPageBreak/>
        <w:br w:type="page"/>
      </w:r>
    </w:p>
    <w:p w14:paraId="5C2F1AC6" w14:textId="5A66ED27" w:rsidR="004B2D12" w:rsidRPr="00AA2584" w:rsidRDefault="00294AD6" w:rsidP="004B2D12">
      <w:pPr>
        <w:pStyle w:val="12"/>
      </w:pPr>
      <w:r w:rsidRPr="00AA2584">
        <w:rPr>
          <w:rFonts w:hint="eastAsia"/>
        </w:rPr>
        <w:lastRenderedPageBreak/>
        <w:t>111年公共政策網路參與平</w:t>
      </w:r>
      <w:proofErr w:type="gramStart"/>
      <w:r w:rsidRPr="00AA2584">
        <w:rPr>
          <w:rFonts w:hint="eastAsia"/>
        </w:rPr>
        <w:t>臺</w:t>
      </w:r>
      <w:proofErr w:type="gramEnd"/>
      <w:r w:rsidRPr="00AA2584">
        <w:rPr>
          <w:rFonts w:hint="eastAsia"/>
        </w:rPr>
        <w:t>功能</w:t>
      </w:r>
      <w:proofErr w:type="gramStart"/>
      <w:r w:rsidRPr="00AA2584">
        <w:rPr>
          <w:rFonts w:hint="eastAsia"/>
        </w:rPr>
        <w:t>強化及維運</w:t>
      </w:r>
      <w:proofErr w:type="gramEnd"/>
      <w:r w:rsidRPr="00AA2584">
        <w:rPr>
          <w:rFonts w:hint="eastAsia"/>
        </w:rPr>
        <w:t>委外服務案</w:t>
      </w:r>
    </w:p>
    <w:p w14:paraId="40E7C2BF" w14:textId="77777777" w:rsidR="004B2D12" w:rsidRPr="00AA2584" w:rsidRDefault="004B2D12" w:rsidP="004B2D12">
      <w:pPr>
        <w:rPr>
          <w:lang w:val="zh-TW"/>
        </w:rPr>
      </w:pPr>
    </w:p>
    <w:p w14:paraId="574F80AF" w14:textId="51AAD2AF" w:rsidR="008E301F" w:rsidRDefault="008A63C5">
      <w:pPr>
        <w:pStyle w:val="12"/>
        <w:rPr>
          <w:rFonts w:asciiTheme="minorHAnsi" w:eastAsiaTheme="minorEastAsia" w:hAnsiTheme="minorHAnsi" w:cstheme="minorBidi"/>
          <w:b w:val="0"/>
          <w:noProof/>
          <w:spacing w:val="0"/>
          <w:kern w:val="2"/>
          <w:sz w:val="24"/>
          <w:szCs w:val="22"/>
          <w:lang w:val="en-US"/>
        </w:rPr>
      </w:pPr>
      <w:r w:rsidRPr="00AA2584">
        <w:rPr>
          <w:sz w:val="32"/>
          <w:szCs w:val="32"/>
        </w:rPr>
        <w:fldChar w:fldCharType="begin"/>
      </w:r>
      <w:r w:rsidRPr="00AA2584">
        <w:rPr>
          <w:sz w:val="32"/>
          <w:szCs w:val="32"/>
        </w:rPr>
        <w:instrText xml:space="preserve"> TOC \o "1-3" \h \z \u </w:instrText>
      </w:r>
      <w:r w:rsidRPr="00AA2584">
        <w:rPr>
          <w:sz w:val="32"/>
          <w:szCs w:val="32"/>
        </w:rPr>
        <w:fldChar w:fldCharType="separate"/>
      </w:r>
      <w:hyperlink w:anchor="_Toc99636474" w:history="1">
        <w:r w:rsidR="008E301F" w:rsidRPr="00455C00">
          <w:rPr>
            <w:rStyle w:val="a6"/>
            <w:rFonts w:hint="eastAsia"/>
            <w:noProof/>
          </w:rPr>
          <w:t>壹、</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專案概述</w:t>
        </w:r>
        <w:r w:rsidR="008E301F">
          <w:rPr>
            <w:noProof/>
            <w:webHidden/>
          </w:rPr>
          <w:tab/>
        </w:r>
        <w:r w:rsidR="008E301F">
          <w:rPr>
            <w:noProof/>
            <w:webHidden/>
          </w:rPr>
          <w:fldChar w:fldCharType="begin"/>
        </w:r>
        <w:r w:rsidR="008E301F">
          <w:rPr>
            <w:noProof/>
            <w:webHidden/>
          </w:rPr>
          <w:instrText xml:space="preserve"> PAGEREF _Toc99636474 \h </w:instrText>
        </w:r>
        <w:r w:rsidR="008E301F">
          <w:rPr>
            <w:noProof/>
            <w:webHidden/>
          </w:rPr>
        </w:r>
        <w:r w:rsidR="008E301F">
          <w:rPr>
            <w:noProof/>
            <w:webHidden/>
          </w:rPr>
          <w:fldChar w:fldCharType="separate"/>
        </w:r>
        <w:r w:rsidR="002F31F5">
          <w:rPr>
            <w:noProof/>
            <w:webHidden/>
          </w:rPr>
          <w:t>1</w:t>
        </w:r>
        <w:r w:rsidR="008E301F">
          <w:rPr>
            <w:noProof/>
            <w:webHidden/>
          </w:rPr>
          <w:fldChar w:fldCharType="end"/>
        </w:r>
      </w:hyperlink>
    </w:p>
    <w:p w14:paraId="2008A254" w14:textId="01980578" w:rsidR="008E301F" w:rsidRDefault="002F31F5">
      <w:pPr>
        <w:pStyle w:val="24"/>
        <w:tabs>
          <w:tab w:val="left" w:pos="960"/>
          <w:tab w:val="right" w:leader="dot" w:pos="9514"/>
        </w:tabs>
        <w:rPr>
          <w:rFonts w:cstheme="minorBidi"/>
          <w:noProof/>
          <w:kern w:val="2"/>
          <w:sz w:val="24"/>
        </w:rPr>
      </w:pPr>
      <w:hyperlink w:anchor="_Toc99636475" w:history="1">
        <w:r w:rsidR="008E301F" w:rsidRPr="00455C00">
          <w:rPr>
            <w:rStyle w:val="a6"/>
            <w:rFonts w:ascii="標楷體" w:eastAsia="標楷體" w:hAnsi="標楷體" w:hint="eastAsia"/>
            <w:noProof/>
          </w:rPr>
          <w:t>一、</w:t>
        </w:r>
        <w:r w:rsidR="008E301F">
          <w:rPr>
            <w:rFonts w:cstheme="minorBidi"/>
            <w:noProof/>
            <w:kern w:val="2"/>
            <w:sz w:val="24"/>
          </w:rPr>
          <w:tab/>
        </w:r>
        <w:r w:rsidR="008E301F" w:rsidRPr="00455C00">
          <w:rPr>
            <w:rStyle w:val="a6"/>
            <w:rFonts w:ascii="標楷體" w:eastAsia="標楷體" w:hAnsi="標楷體" w:hint="eastAsia"/>
            <w:noProof/>
          </w:rPr>
          <w:t>專案說明</w:t>
        </w:r>
        <w:r w:rsidR="008E301F">
          <w:rPr>
            <w:noProof/>
            <w:webHidden/>
          </w:rPr>
          <w:tab/>
        </w:r>
        <w:r w:rsidR="008E301F">
          <w:rPr>
            <w:noProof/>
            <w:webHidden/>
          </w:rPr>
          <w:fldChar w:fldCharType="begin"/>
        </w:r>
        <w:r w:rsidR="008E301F">
          <w:rPr>
            <w:noProof/>
            <w:webHidden/>
          </w:rPr>
          <w:instrText xml:space="preserve"> PAGEREF _Toc99636475 \h </w:instrText>
        </w:r>
        <w:r w:rsidR="008E301F">
          <w:rPr>
            <w:noProof/>
            <w:webHidden/>
          </w:rPr>
        </w:r>
        <w:r w:rsidR="008E301F">
          <w:rPr>
            <w:noProof/>
            <w:webHidden/>
          </w:rPr>
          <w:fldChar w:fldCharType="separate"/>
        </w:r>
        <w:r>
          <w:rPr>
            <w:noProof/>
            <w:webHidden/>
          </w:rPr>
          <w:t>1</w:t>
        </w:r>
        <w:r w:rsidR="008E301F">
          <w:rPr>
            <w:noProof/>
            <w:webHidden/>
          </w:rPr>
          <w:fldChar w:fldCharType="end"/>
        </w:r>
      </w:hyperlink>
    </w:p>
    <w:p w14:paraId="06482173" w14:textId="394D6EF2" w:rsidR="008E301F" w:rsidRDefault="002F31F5">
      <w:pPr>
        <w:pStyle w:val="24"/>
        <w:tabs>
          <w:tab w:val="left" w:pos="960"/>
          <w:tab w:val="right" w:leader="dot" w:pos="9514"/>
        </w:tabs>
        <w:rPr>
          <w:rFonts w:cstheme="minorBidi"/>
          <w:noProof/>
          <w:kern w:val="2"/>
          <w:sz w:val="24"/>
        </w:rPr>
      </w:pPr>
      <w:hyperlink w:anchor="_Toc99636476" w:history="1">
        <w:r w:rsidR="008E301F" w:rsidRPr="00455C00">
          <w:rPr>
            <w:rStyle w:val="a6"/>
            <w:rFonts w:ascii="標楷體" w:eastAsia="標楷體" w:hAnsi="標楷體" w:hint="eastAsia"/>
            <w:noProof/>
          </w:rPr>
          <w:t>二、</w:t>
        </w:r>
        <w:r w:rsidR="008E301F">
          <w:rPr>
            <w:rFonts w:cstheme="minorBidi"/>
            <w:noProof/>
            <w:kern w:val="2"/>
            <w:sz w:val="24"/>
          </w:rPr>
          <w:tab/>
        </w:r>
        <w:r w:rsidR="008E301F" w:rsidRPr="00455C00">
          <w:rPr>
            <w:rStyle w:val="a6"/>
            <w:rFonts w:ascii="標楷體" w:eastAsia="標楷體" w:hAnsi="標楷體" w:hint="eastAsia"/>
            <w:noProof/>
          </w:rPr>
          <w:t>專案名稱</w:t>
        </w:r>
        <w:r w:rsidR="008E301F">
          <w:rPr>
            <w:noProof/>
            <w:webHidden/>
          </w:rPr>
          <w:tab/>
        </w:r>
        <w:r w:rsidR="008E301F">
          <w:rPr>
            <w:noProof/>
            <w:webHidden/>
          </w:rPr>
          <w:fldChar w:fldCharType="begin"/>
        </w:r>
        <w:r w:rsidR="008E301F">
          <w:rPr>
            <w:noProof/>
            <w:webHidden/>
          </w:rPr>
          <w:instrText xml:space="preserve"> PAGEREF _Toc99636476 \h </w:instrText>
        </w:r>
        <w:r w:rsidR="008E301F">
          <w:rPr>
            <w:noProof/>
            <w:webHidden/>
          </w:rPr>
        </w:r>
        <w:r w:rsidR="008E301F">
          <w:rPr>
            <w:noProof/>
            <w:webHidden/>
          </w:rPr>
          <w:fldChar w:fldCharType="separate"/>
        </w:r>
        <w:r>
          <w:rPr>
            <w:noProof/>
            <w:webHidden/>
          </w:rPr>
          <w:t>2</w:t>
        </w:r>
        <w:r w:rsidR="008E301F">
          <w:rPr>
            <w:noProof/>
            <w:webHidden/>
          </w:rPr>
          <w:fldChar w:fldCharType="end"/>
        </w:r>
      </w:hyperlink>
    </w:p>
    <w:p w14:paraId="1837DD58" w14:textId="017B9757" w:rsidR="008E301F" w:rsidRDefault="002F31F5">
      <w:pPr>
        <w:pStyle w:val="24"/>
        <w:tabs>
          <w:tab w:val="left" w:pos="960"/>
          <w:tab w:val="right" w:leader="dot" w:pos="9514"/>
        </w:tabs>
        <w:rPr>
          <w:rFonts w:cstheme="minorBidi"/>
          <w:noProof/>
          <w:kern w:val="2"/>
          <w:sz w:val="24"/>
        </w:rPr>
      </w:pPr>
      <w:hyperlink w:anchor="_Toc99636477" w:history="1">
        <w:r w:rsidR="008E301F" w:rsidRPr="00455C00">
          <w:rPr>
            <w:rStyle w:val="a6"/>
            <w:rFonts w:ascii="標楷體" w:eastAsia="標楷體" w:hAnsi="標楷體" w:hint="eastAsia"/>
            <w:noProof/>
          </w:rPr>
          <w:t>三、</w:t>
        </w:r>
        <w:r w:rsidR="008E301F">
          <w:rPr>
            <w:rFonts w:cstheme="minorBidi"/>
            <w:noProof/>
            <w:kern w:val="2"/>
            <w:sz w:val="24"/>
          </w:rPr>
          <w:tab/>
        </w:r>
        <w:r w:rsidR="008E301F" w:rsidRPr="00455C00">
          <w:rPr>
            <w:rStyle w:val="a6"/>
            <w:rFonts w:ascii="標楷體" w:eastAsia="標楷體" w:hAnsi="標楷體" w:hint="eastAsia"/>
            <w:noProof/>
          </w:rPr>
          <w:t>專案目標</w:t>
        </w:r>
        <w:r w:rsidR="008E301F">
          <w:rPr>
            <w:noProof/>
            <w:webHidden/>
          </w:rPr>
          <w:tab/>
        </w:r>
        <w:r w:rsidR="008E301F">
          <w:rPr>
            <w:noProof/>
            <w:webHidden/>
          </w:rPr>
          <w:fldChar w:fldCharType="begin"/>
        </w:r>
        <w:r w:rsidR="008E301F">
          <w:rPr>
            <w:noProof/>
            <w:webHidden/>
          </w:rPr>
          <w:instrText xml:space="preserve"> PAGEREF _Toc99636477 \h </w:instrText>
        </w:r>
        <w:r w:rsidR="008E301F">
          <w:rPr>
            <w:noProof/>
            <w:webHidden/>
          </w:rPr>
        </w:r>
        <w:r w:rsidR="008E301F">
          <w:rPr>
            <w:noProof/>
            <w:webHidden/>
          </w:rPr>
          <w:fldChar w:fldCharType="separate"/>
        </w:r>
        <w:r>
          <w:rPr>
            <w:noProof/>
            <w:webHidden/>
          </w:rPr>
          <w:t>2</w:t>
        </w:r>
        <w:r w:rsidR="008E301F">
          <w:rPr>
            <w:noProof/>
            <w:webHidden/>
          </w:rPr>
          <w:fldChar w:fldCharType="end"/>
        </w:r>
      </w:hyperlink>
    </w:p>
    <w:p w14:paraId="32334506" w14:textId="55EDFB75" w:rsidR="008E301F" w:rsidRDefault="002F31F5">
      <w:pPr>
        <w:pStyle w:val="24"/>
        <w:tabs>
          <w:tab w:val="left" w:pos="960"/>
          <w:tab w:val="right" w:leader="dot" w:pos="9514"/>
        </w:tabs>
        <w:rPr>
          <w:rFonts w:cstheme="minorBidi"/>
          <w:noProof/>
          <w:kern w:val="2"/>
          <w:sz w:val="24"/>
        </w:rPr>
      </w:pPr>
      <w:hyperlink w:anchor="_Toc99636478" w:history="1">
        <w:r w:rsidR="008E301F" w:rsidRPr="00455C00">
          <w:rPr>
            <w:rStyle w:val="a6"/>
            <w:rFonts w:ascii="標楷體" w:eastAsia="標楷體" w:hAnsi="標楷體" w:hint="eastAsia"/>
            <w:noProof/>
          </w:rPr>
          <w:t>四、</w:t>
        </w:r>
        <w:r w:rsidR="008E301F">
          <w:rPr>
            <w:rFonts w:cstheme="minorBidi"/>
            <w:noProof/>
            <w:kern w:val="2"/>
            <w:sz w:val="24"/>
          </w:rPr>
          <w:tab/>
        </w:r>
        <w:r w:rsidR="008E301F" w:rsidRPr="00455C00">
          <w:rPr>
            <w:rStyle w:val="a6"/>
            <w:rFonts w:ascii="標楷體" w:eastAsia="標楷體" w:hAnsi="標楷體" w:hint="eastAsia"/>
            <w:noProof/>
          </w:rPr>
          <w:t>專案範圍</w:t>
        </w:r>
        <w:r w:rsidR="008E301F">
          <w:rPr>
            <w:noProof/>
            <w:webHidden/>
          </w:rPr>
          <w:tab/>
        </w:r>
        <w:r w:rsidR="008E301F">
          <w:rPr>
            <w:noProof/>
            <w:webHidden/>
          </w:rPr>
          <w:fldChar w:fldCharType="begin"/>
        </w:r>
        <w:r w:rsidR="008E301F">
          <w:rPr>
            <w:noProof/>
            <w:webHidden/>
          </w:rPr>
          <w:instrText xml:space="preserve"> PAGEREF _Toc99636478 \h </w:instrText>
        </w:r>
        <w:r w:rsidR="008E301F">
          <w:rPr>
            <w:noProof/>
            <w:webHidden/>
          </w:rPr>
        </w:r>
        <w:r w:rsidR="008E301F">
          <w:rPr>
            <w:noProof/>
            <w:webHidden/>
          </w:rPr>
          <w:fldChar w:fldCharType="separate"/>
        </w:r>
        <w:r>
          <w:rPr>
            <w:noProof/>
            <w:webHidden/>
          </w:rPr>
          <w:t>2</w:t>
        </w:r>
        <w:r w:rsidR="008E301F">
          <w:rPr>
            <w:noProof/>
            <w:webHidden/>
          </w:rPr>
          <w:fldChar w:fldCharType="end"/>
        </w:r>
      </w:hyperlink>
    </w:p>
    <w:p w14:paraId="73EBB8AA" w14:textId="6911D508" w:rsidR="008E301F" w:rsidRDefault="002F31F5">
      <w:pPr>
        <w:pStyle w:val="24"/>
        <w:tabs>
          <w:tab w:val="left" w:pos="960"/>
          <w:tab w:val="right" w:leader="dot" w:pos="9514"/>
        </w:tabs>
        <w:rPr>
          <w:rFonts w:cstheme="minorBidi"/>
          <w:noProof/>
          <w:kern w:val="2"/>
          <w:sz w:val="24"/>
        </w:rPr>
      </w:pPr>
      <w:hyperlink w:anchor="_Toc99636479" w:history="1">
        <w:r w:rsidR="008E301F" w:rsidRPr="00455C00">
          <w:rPr>
            <w:rStyle w:val="a6"/>
            <w:rFonts w:ascii="標楷體" w:eastAsia="標楷體" w:hAnsi="標楷體" w:hint="eastAsia"/>
            <w:noProof/>
          </w:rPr>
          <w:t>五、</w:t>
        </w:r>
        <w:r w:rsidR="008E301F">
          <w:rPr>
            <w:rFonts w:cstheme="minorBidi"/>
            <w:noProof/>
            <w:kern w:val="2"/>
            <w:sz w:val="24"/>
          </w:rPr>
          <w:tab/>
        </w:r>
        <w:r w:rsidR="008E301F" w:rsidRPr="00455C00">
          <w:rPr>
            <w:rStyle w:val="a6"/>
            <w:rFonts w:ascii="標楷體" w:eastAsia="標楷體" w:hAnsi="標楷體" w:hint="eastAsia"/>
            <w:noProof/>
          </w:rPr>
          <w:t>專案經費及期程</w:t>
        </w:r>
        <w:r w:rsidR="008E301F">
          <w:rPr>
            <w:noProof/>
            <w:webHidden/>
          </w:rPr>
          <w:tab/>
        </w:r>
        <w:r w:rsidR="008E301F">
          <w:rPr>
            <w:noProof/>
            <w:webHidden/>
          </w:rPr>
          <w:fldChar w:fldCharType="begin"/>
        </w:r>
        <w:r w:rsidR="008E301F">
          <w:rPr>
            <w:noProof/>
            <w:webHidden/>
          </w:rPr>
          <w:instrText xml:space="preserve"> PAGEREF _Toc99636479 \h </w:instrText>
        </w:r>
        <w:r w:rsidR="008E301F">
          <w:rPr>
            <w:noProof/>
            <w:webHidden/>
          </w:rPr>
        </w:r>
        <w:r w:rsidR="008E301F">
          <w:rPr>
            <w:noProof/>
            <w:webHidden/>
          </w:rPr>
          <w:fldChar w:fldCharType="separate"/>
        </w:r>
        <w:r>
          <w:rPr>
            <w:noProof/>
            <w:webHidden/>
          </w:rPr>
          <w:t>2</w:t>
        </w:r>
        <w:r w:rsidR="008E301F">
          <w:rPr>
            <w:noProof/>
            <w:webHidden/>
          </w:rPr>
          <w:fldChar w:fldCharType="end"/>
        </w:r>
      </w:hyperlink>
    </w:p>
    <w:p w14:paraId="35184885" w14:textId="1D6EDA78"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480" w:history="1">
        <w:r w:rsidR="008E301F" w:rsidRPr="00455C00">
          <w:rPr>
            <w:rStyle w:val="a6"/>
            <w:rFonts w:hint="eastAsia"/>
            <w:noProof/>
          </w:rPr>
          <w:t>貳、</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現況與環境說明</w:t>
        </w:r>
        <w:r w:rsidR="008E301F">
          <w:rPr>
            <w:noProof/>
            <w:webHidden/>
          </w:rPr>
          <w:tab/>
        </w:r>
        <w:r w:rsidR="008E301F">
          <w:rPr>
            <w:noProof/>
            <w:webHidden/>
          </w:rPr>
          <w:fldChar w:fldCharType="begin"/>
        </w:r>
        <w:r w:rsidR="008E301F">
          <w:rPr>
            <w:noProof/>
            <w:webHidden/>
          </w:rPr>
          <w:instrText xml:space="preserve"> PAGEREF _Toc99636480 \h </w:instrText>
        </w:r>
        <w:r w:rsidR="008E301F">
          <w:rPr>
            <w:noProof/>
            <w:webHidden/>
          </w:rPr>
        </w:r>
        <w:r w:rsidR="008E301F">
          <w:rPr>
            <w:noProof/>
            <w:webHidden/>
          </w:rPr>
          <w:fldChar w:fldCharType="separate"/>
        </w:r>
        <w:r>
          <w:rPr>
            <w:noProof/>
            <w:webHidden/>
          </w:rPr>
          <w:t>3</w:t>
        </w:r>
        <w:r w:rsidR="008E301F">
          <w:rPr>
            <w:noProof/>
            <w:webHidden/>
          </w:rPr>
          <w:fldChar w:fldCharType="end"/>
        </w:r>
      </w:hyperlink>
    </w:p>
    <w:p w14:paraId="7FA2EC68" w14:textId="1ED0A2B1" w:rsidR="008E301F" w:rsidRDefault="002F31F5">
      <w:pPr>
        <w:pStyle w:val="24"/>
        <w:tabs>
          <w:tab w:val="left" w:pos="960"/>
          <w:tab w:val="right" w:leader="dot" w:pos="9514"/>
        </w:tabs>
        <w:rPr>
          <w:rFonts w:cstheme="minorBidi"/>
          <w:noProof/>
          <w:kern w:val="2"/>
          <w:sz w:val="24"/>
        </w:rPr>
      </w:pPr>
      <w:hyperlink w:anchor="_Toc99636481" w:history="1">
        <w:r w:rsidR="008E301F" w:rsidRPr="00455C00">
          <w:rPr>
            <w:rStyle w:val="a6"/>
            <w:rFonts w:ascii="標楷體" w:eastAsia="標楷體" w:hAnsi="標楷體" w:hint="eastAsia"/>
            <w:noProof/>
          </w:rPr>
          <w:t>一、</w:t>
        </w:r>
        <w:r w:rsidR="008E301F">
          <w:rPr>
            <w:rFonts w:cstheme="minorBidi"/>
            <w:noProof/>
            <w:kern w:val="2"/>
            <w:sz w:val="24"/>
          </w:rPr>
          <w:tab/>
        </w:r>
        <w:r w:rsidR="008E301F" w:rsidRPr="00455C00">
          <w:rPr>
            <w:rStyle w:val="a6"/>
            <w:rFonts w:ascii="標楷體" w:eastAsia="標楷體" w:hAnsi="標楷體" w:hint="eastAsia"/>
            <w:noProof/>
          </w:rPr>
          <w:t>現況及功能說明</w:t>
        </w:r>
        <w:r w:rsidR="008E301F">
          <w:rPr>
            <w:noProof/>
            <w:webHidden/>
          </w:rPr>
          <w:tab/>
        </w:r>
        <w:r w:rsidR="008E301F">
          <w:rPr>
            <w:noProof/>
            <w:webHidden/>
          </w:rPr>
          <w:fldChar w:fldCharType="begin"/>
        </w:r>
        <w:r w:rsidR="008E301F">
          <w:rPr>
            <w:noProof/>
            <w:webHidden/>
          </w:rPr>
          <w:instrText xml:space="preserve"> PAGEREF _Toc99636481 \h </w:instrText>
        </w:r>
        <w:r w:rsidR="008E301F">
          <w:rPr>
            <w:noProof/>
            <w:webHidden/>
          </w:rPr>
        </w:r>
        <w:r w:rsidR="008E301F">
          <w:rPr>
            <w:noProof/>
            <w:webHidden/>
          </w:rPr>
          <w:fldChar w:fldCharType="separate"/>
        </w:r>
        <w:r>
          <w:rPr>
            <w:noProof/>
            <w:webHidden/>
          </w:rPr>
          <w:t>3</w:t>
        </w:r>
        <w:r w:rsidR="008E301F">
          <w:rPr>
            <w:noProof/>
            <w:webHidden/>
          </w:rPr>
          <w:fldChar w:fldCharType="end"/>
        </w:r>
      </w:hyperlink>
    </w:p>
    <w:p w14:paraId="285446AC" w14:textId="65F2A0CD" w:rsidR="008E301F" w:rsidRDefault="002F31F5">
      <w:pPr>
        <w:pStyle w:val="24"/>
        <w:tabs>
          <w:tab w:val="left" w:pos="960"/>
          <w:tab w:val="right" w:leader="dot" w:pos="9514"/>
        </w:tabs>
        <w:rPr>
          <w:rFonts w:cstheme="minorBidi"/>
          <w:noProof/>
          <w:kern w:val="2"/>
          <w:sz w:val="24"/>
        </w:rPr>
      </w:pPr>
      <w:hyperlink w:anchor="_Toc99636482" w:history="1">
        <w:r w:rsidR="008E301F" w:rsidRPr="00455C00">
          <w:rPr>
            <w:rStyle w:val="a6"/>
            <w:rFonts w:ascii="標楷體" w:eastAsia="標楷體" w:hAnsi="標楷體" w:hint="eastAsia"/>
            <w:noProof/>
          </w:rPr>
          <w:t>二、</w:t>
        </w:r>
        <w:r w:rsidR="008E301F">
          <w:rPr>
            <w:rFonts w:cstheme="minorBidi"/>
            <w:noProof/>
            <w:kern w:val="2"/>
            <w:sz w:val="24"/>
          </w:rPr>
          <w:tab/>
        </w:r>
        <w:r w:rsidR="008E301F" w:rsidRPr="00455C00">
          <w:rPr>
            <w:rStyle w:val="a6"/>
            <w:rFonts w:ascii="標楷體" w:eastAsia="標楷體" w:hAnsi="標楷體" w:hint="eastAsia"/>
            <w:noProof/>
          </w:rPr>
          <w:t>環境說明</w:t>
        </w:r>
        <w:r w:rsidR="008E301F">
          <w:rPr>
            <w:noProof/>
            <w:webHidden/>
          </w:rPr>
          <w:tab/>
        </w:r>
        <w:r w:rsidR="008E301F">
          <w:rPr>
            <w:noProof/>
            <w:webHidden/>
          </w:rPr>
          <w:fldChar w:fldCharType="begin"/>
        </w:r>
        <w:r w:rsidR="008E301F">
          <w:rPr>
            <w:noProof/>
            <w:webHidden/>
          </w:rPr>
          <w:instrText xml:space="preserve"> PAGEREF _Toc99636482 \h </w:instrText>
        </w:r>
        <w:r w:rsidR="008E301F">
          <w:rPr>
            <w:noProof/>
            <w:webHidden/>
          </w:rPr>
        </w:r>
        <w:r w:rsidR="008E301F">
          <w:rPr>
            <w:noProof/>
            <w:webHidden/>
          </w:rPr>
          <w:fldChar w:fldCharType="separate"/>
        </w:r>
        <w:r>
          <w:rPr>
            <w:noProof/>
            <w:webHidden/>
          </w:rPr>
          <w:t>6</w:t>
        </w:r>
        <w:r w:rsidR="008E301F">
          <w:rPr>
            <w:noProof/>
            <w:webHidden/>
          </w:rPr>
          <w:fldChar w:fldCharType="end"/>
        </w:r>
      </w:hyperlink>
    </w:p>
    <w:p w14:paraId="4427F5BF" w14:textId="02CA3898"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483" w:history="1">
        <w:r w:rsidR="008E301F" w:rsidRPr="00455C00">
          <w:rPr>
            <w:rStyle w:val="a6"/>
            <w:rFonts w:hint="eastAsia"/>
            <w:noProof/>
          </w:rPr>
          <w:t>參、</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專案需求說明</w:t>
        </w:r>
        <w:r w:rsidR="008E301F">
          <w:rPr>
            <w:noProof/>
            <w:webHidden/>
          </w:rPr>
          <w:tab/>
        </w:r>
        <w:r w:rsidR="008E301F">
          <w:rPr>
            <w:noProof/>
            <w:webHidden/>
          </w:rPr>
          <w:fldChar w:fldCharType="begin"/>
        </w:r>
        <w:r w:rsidR="008E301F">
          <w:rPr>
            <w:noProof/>
            <w:webHidden/>
          </w:rPr>
          <w:instrText xml:space="preserve"> PAGEREF _Toc99636483 \h </w:instrText>
        </w:r>
        <w:r w:rsidR="008E301F">
          <w:rPr>
            <w:noProof/>
            <w:webHidden/>
          </w:rPr>
        </w:r>
        <w:r w:rsidR="008E301F">
          <w:rPr>
            <w:noProof/>
            <w:webHidden/>
          </w:rPr>
          <w:fldChar w:fldCharType="separate"/>
        </w:r>
        <w:r>
          <w:rPr>
            <w:noProof/>
            <w:webHidden/>
          </w:rPr>
          <w:t>7</w:t>
        </w:r>
        <w:r w:rsidR="008E301F">
          <w:rPr>
            <w:noProof/>
            <w:webHidden/>
          </w:rPr>
          <w:fldChar w:fldCharType="end"/>
        </w:r>
      </w:hyperlink>
    </w:p>
    <w:p w14:paraId="4C0B823E" w14:textId="7D959BBC" w:rsidR="008E301F" w:rsidRDefault="002F31F5">
      <w:pPr>
        <w:pStyle w:val="24"/>
        <w:tabs>
          <w:tab w:val="left" w:pos="960"/>
          <w:tab w:val="right" w:leader="dot" w:pos="9514"/>
        </w:tabs>
        <w:rPr>
          <w:rFonts w:cstheme="minorBidi"/>
          <w:noProof/>
          <w:kern w:val="2"/>
          <w:sz w:val="24"/>
        </w:rPr>
      </w:pPr>
      <w:hyperlink w:anchor="_Toc99636484" w:history="1">
        <w:r w:rsidR="008E301F" w:rsidRPr="00455C00">
          <w:rPr>
            <w:rStyle w:val="a6"/>
            <w:rFonts w:ascii="標楷體" w:eastAsia="標楷體" w:hAnsi="標楷體" w:hint="eastAsia"/>
            <w:noProof/>
          </w:rPr>
          <w:t>一、</w:t>
        </w:r>
        <w:r w:rsidR="008E301F">
          <w:rPr>
            <w:rFonts w:cstheme="minorBidi"/>
            <w:noProof/>
            <w:kern w:val="2"/>
            <w:sz w:val="24"/>
          </w:rPr>
          <w:tab/>
        </w:r>
        <w:r w:rsidR="008E301F" w:rsidRPr="00455C00">
          <w:rPr>
            <w:rStyle w:val="a6"/>
            <w:rFonts w:ascii="標楷體" w:eastAsia="標楷體" w:hAnsi="標楷體" w:hint="eastAsia"/>
            <w:noProof/>
          </w:rPr>
          <w:t>維運參與平臺環境</w:t>
        </w:r>
        <w:r w:rsidR="008E301F" w:rsidRPr="00455C00">
          <w:rPr>
            <w:rStyle w:val="a6"/>
            <w:rFonts w:ascii="標楷體" w:eastAsia="標楷體" w:hAnsi="標楷體" w:cs="微軟正黑體"/>
            <w:noProof/>
          </w:rPr>
          <w:t>(</w:t>
        </w:r>
        <w:r w:rsidR="008E301F" w:rsidRPr="00455C00">
          <w:rPr>
            <w:rStyle w:val="a6"/>
            <w:rFonts w:ascii="標楷體" w:eastAsia="標楷體" w:hAnsi="標楷體" w:cs="微軟正黑體" w:hint="eastAsia"/>
            <w:noProof/>
          </w:rPr>
          <w:t>含跨域合作部分</w:t>
        </w:r>
        <w:r w:rsidR="008E301F" w:rsidRPr="00455C00">
          <w:rPr>
            <w:rStyle w:val="a6"/>
            <w:rFonts w:ascii="標楷體" w:eastAsia="標楷體" w:hAnsi="標楷體" w:cs="微軟正黑體"/>
            <w:noProof/>
          </w:rPr>
          <w:t>)</w:t>
        </w:r>
        <w:r w:rsidR="008E301F">
          <w:rPr>
            <w:noProof/>
            <w:webHidden/>
          </w:rPr>
          <w:tab/>
        </w:r>
        <w:r w:rsidR="008E301F">
          <w:rPr>
            <w:noProof/>
            <w:webHidden/>
          </w:rPr>
          <w:fldChar w:fldCharType="begin"/>
        </w:r>
        <w:r w:rsidR="008E301F">
          <w:rPr>
            <w:noProof/>
            <w:webHidden/>
          </w:rPr>
          <w:instrText xml:space="preserve"> PAGEREF _Toc99636484 \h </w:instrText>
        </w:r>
        <w:r w:rsidR="008E301F">
          <w:rPr>
            <w:noProof/>
            <w:webHidden/>
          </w:rPr>
        </w:r>
        <w:r w:rsidR="008E301F">
          <w:rPr>
            <w:noProof/>
            <w:webHidden/>
          </w:rPr>
          <w:fldChar w:fldCharType="separate"/>
        </w:r>
        <w:r>
          <w:rPr>
            <w:noProof/>
            <w:webHidden/>
          </w:rPr>
          <w:t>7</w:t>
        </w:r>
        <w:r w:rsidR="008E301F">
          <w:rPr>
            <w:noProof/>
            <w:webHidden/>
          </w:rPr>
          <w:fldChar w:fldCharType="end"/>
        </w:r>
      </w:hyperlink>
    </w:p>
    <w:p w14:paraId="709066E7" w14:textId="46CAE31C" w:rsidR="008E301F" w:rsidRDefault="002F31F5">
      <w:pPr>
        <w:pStyle w:val="24"/>
        <w:tabs>
          <w:tab w:val="left" w:pos="960"/>
          <w:tab w:val="right" w:leader="dot" w:pos="9514"/>
        </w:tabs>
        <w:rPr>
          <w:rFonts w:cstheme="minorBidi"/>
          <w:noProof/>
          <w:kern w:val="2"/>
          <w:sz w:val="24"/>
        </w:rPr>
      </w:pPr>
      <w:hyperlink w:anchor="_Toc99636485" w:history="1">
        <w:r w:rsidR="008E301F" w:rsidRPr="00455C00">
          <w:rPr>
            <w:rStyle w:val="a6"/>
            <w:rFonts w:ascii="標楷體" w:eastAsia="標楷體" w:hAnsi="標楷體" w:hint="eastAsia"/>
            <w:noProof/>
          </w:rPr>
          <w:t>二、</w:t>
        </w:r>
        <w:r w:rsidR="008E301F">
          <w:rPr>
            <w:rFonts w:cstheme="minorBidi"/>
            <w:noProof/>
            <w:kern w:val="2"/>
            <w:sz w:val="24"/>
          </w:rPr>
          <w:tab/>
        </w:r>
        <w:r w:rsidR="008E301F" w:rsidRPr="00455C00">
          <w:rPr>
            <w:rStyle w:val="a6"/>
            <w:rFonts w:ascii="標楷體" w:eastAsia="標楷體" w:hAnsi="標楷體" w:hint="eastAsia"/>
            <w:noProof/>
          </w:rPr>
          <w:t>前臺功能強化</w:t>
        </w:r>
        <w:r w:rsidR="008E301F">
          <w:rPr>
            <w:noProof/>
            <w:webHidden/>
          </w:rPr>
          <w:tab/>
        </w:r>
        <w:r w:rsidR="008E301F">
          <w:rPr>
            <w:noProof/>
            <w:webHidden/>
          </w:rPr>
          <w:fldChar w:fldCharType="begin"/>
        </w:r>
        <w:r w:rsidR="008E301F">
          <w:rPr>
            <w:noProof/>
            <w:webHidden/>
          </w:rPr>
          <w:instrText xml:space="preserve"> PAGEREF _Toc99636485 \h </w:instrText>
        </w:r>
        <w:r w:rsidR="008E301F">
          <w:rPr>
            <w:noProof/>
            <w:webHidden/>
          </w:rPr>
        </w:r>
        <w:r w:rsidR="008E301F">
          <w:rPr>
            <w:noProof/>
            <w:webHidden/>
          </w:rPr>
          <w:fldChar w:fldCharType="separate"/>
        </w:r>
        <w:r>
          <w:rPr>
            <w:noProof/>
            <w:webHidden/>
          </w:rPr>
          <w:t>8</w:t>
        </w:r>
        <w:r w:rsidR="008E301F">
          <w:rPr>
            <w:noProof/>
            <w:webHidden/>
          </w:rPr>
          <w:fldChar w:fldCharType="end"/>
        </w:r>
      </w:hyperlink>
    </w:p>
    <w:p w14:paraId="6EC898B6" w14:textId="32B369BB" w:rsidR="008E301F" w:rsidRDefault="002F31F5">
      <w:pPr>
        <w:pStyle w:val="24"/>
        <w:tabs>
          <w:tab w:val="left" w:pos="960"/>
          <w:tab w:val="right" w:leader="dot" w:pos="9514"/>
        </w:tabs>
        <w:rPr>
          <w:rFonts w:cstheme="minorBidi"/>
          <w:noProof/>
          <w:kern w:val="2"/>
          <w:sz w:val="24"/>
        </w:rPr>
      </w:pPr>
      <w:hyperlink w:anchor="_Toc99636486" w:history="1">
        <w:r w:rsidR="008E301F" w:rsidRPr="00455C00">
          <w:rPr>
            <w:rStyle w:val="a6"/>
            <w:rFonts w:ascii="標楷體" w:eastAsia="標楷體" w:hAnsi="標楷體" w:hint="eastAsia"/>
            <w:noProof/>
          </w:rPr>
          <w:t>三、</w:t>
        </w:r>
        <w:r w:rsidR="008E301F">
          <w:rPr>
            <w:rFonts w:cstheme="minorBidi"/>
            <w:noProof/>
            <w:kern w:val="2"/>
            <w:sz w:val="24"/>
          </w:rPr>
          <w:tab/>
        </w:r>
        <w:r w:rsidR="008E301F" w:rsidRPr="00455C00">
          <w:rPr>
            <w:rStyle w:val="a6"/>
            <w:rFonts w:ascii="標楷體" w:eastAsia="標楷體" w:hAnsi="標楷體" w:hint="eastAsia"/>
            <w:noProof/>
          </w:rPr>
          <w:t>後臺功能強化</w:t>
        </w:r>
        <w:r w:rsidR="008E301F">
          <w:rPr>
            <w:noProof/>
            <w:webHidden/>
          </w:rPr>
          <w:tab/>
        </w:r>
        <w:r w:rsidR="008E301F">
          <w:rPr>
            <w:noProof/>
            <w:webHidden/>
          </w:rPr>
          <w:fldChar w:fldCharType="begin"/>
        </w:r>
        <w:r w:rsidR="008E301F">
          <w:rPr>
            <w:noProof/>
            <w:webHidden/>
          </w:rPr>
          <w:instrText xml:space="preserve"> PAGEREF _Toc99636486 \h </w:instrText>
        </w:r>
        <w:r w:rsidR="008E301F">
          <w:rPr>
            <w:noProof/>
            <w:webHidden/>
          </w:rPr>
        </w:r>
        <w:r w:rsidR="008E301F">
          <w:rPr>
            <w:noProof/>
            <w:webHidden/>
          </w:rPr>
          <w:fldChar w:fldCharType="separate"/>
        </w:r>
        <w:r>
          <w:rPr>
            <w:noProof/>
            <w:webHidden/>
          </w:rPr>
          <w:t>10</w:t>
        </w:r>
        <w:r w:rsidR="008E301F">
          <w:rPr>
            <w:noProof/>
            <w:webHidden/>
          </w:rPr>
          <w:fldChar w:fldCharType="end"/>
        </w:r>
      </w:hyperlink>
    </w:p>
    <w:p w14:paraId="2097746E" w14:textId="222A0C81" w:rsidR="008E301F" w:rsidRDefault="002F31F5">
      <w:pPr>
        <w:pStyle w:val="24"/>
        <w:tabs>
          <w:tab w:val="left" w:pos="960"/>
          <w:tab w:val="right" w:leader="dot" w:pos="9514"/>
        </w:tabs>
        <w:rPr>
          <w:rFonts w:cstheme="minorBidi"/>
          <w:noProof/>
          <w:kern w:val="2"/>
          <w:sz w:val="24"/>
        </w:rPr>
      </w:pPr>
      <w:hyperlink w:anchor="_Toc99636487" w:history="1">
        <w:r w:rsidR="008E301F" w:rsidRPr="00455C00">
          <w:rPr>
            <w:rStyle w:val="a6"/>
            <w:rFonts w:ascii="標楷體" w:eastAsia="標楷體" w:hAnsi="標楷體" w:hint="eastAsia"/>
            <w:noProof/>
          </w:rPr>
          <w:t>四、</w:t>
        </w:r>
        <w:r w:rsidR="008E301F">
          <w:rPr>
            <w:rFonts w:cstheme="minorBidi"/>
            <w:noProof/>
            <w:kern w:val="2"/>
            <w:sz w:val="24"/>
          </w:rPr>
          <w:tab/>
        </w:r>
        <w:r w:rsidR="008E301F" w:rsidRPr="00455C00">
          <w:rPr>
            <w:rStyle w:val="a6"/>
            <w:rFonts w:ascii="標楷體" w:eastAsia="標楷體" w:hAnsi="標楷體" w:hint="eastAsia"/>
            <w:noProof/>
          </w:rPr>
          <w:t>提供電子郵件及手機簡訊服務</w:t>
        </w:r>
        <w:r w:rsidR="008E301F">
          <w:rPr>
            <w:noProof/>
            <w:webHidden/>
          </w:rPr>
          <w:tab/>
        </w:r>
        <w:r w:rsidR="008E301F">
          <w:rPr>
            <w:noProof/>
            <w:webHidden/>
          </w:rPr>
          <w:fldChar w:fldCharType="begin"/>
        </w:r>
        <w:r w:rsidR="008E301F">
          <w:rPr>
            <w:noProof/>
            <w:webHidden/>
          </w:rPr>
          <w:instrText xml:space="preserve"> PAGEREF _Toc99636487 \h </w:instrText>
        </w:r>
        <w:r w:rsidR="008E301F">
          <w:rPr>
            <w:noProof/>
            <w:webHidden/>
          </w:rPr>
        </w:r>
        <w:r w:rsidR="008E301F">
          <w:rPr>
            <w:noProof/>
            <w:webHidden/>
          </w:rPr>
          <w:fldChar w:fldCharType="separate"/>
        </w:r>
        <w:r>
          <w:rPr>
            <w:noProof/>
            <w:webHidden/>
          </w:rPr>
          <w:t>10</w:t>
        </w:r>
        <w:r w:rsidR="008E301F">
          <w:rPr>
            <w:noProof/>
            <w:webHidden/>
          </w:rPr>
          <w:fldChar w:fldCharType="end"/>
        </w:r>
      </w:hyperlink>
    </w:p>
    <w:p w14:paraId="6D5A729B" w14:textId="0AB4D94C" w:rsidR="008E301F" w:rsidRDefault="002F31F5">
      <w:pPr>
        <w:pStyle w:val="24"/>
        <w:tabs>
          <w:tab w:val="left" w:pos="960"/>
          <w:tab w:val="right" w:leader="dot" w:pos="9514"/>
        </w:tabs>
        <w:rPr>
          <w:rFonts w:cstheme="minorBidi"/>
          <w:noProof/>
          <w:kern w:val="2"/>
          <w:sz w:val="24"/>
        </w:rPr>
      </w:pPr>
      <w:hyperlink w:anchor="_Toc99636488" w:history="1">
        <w:r w:rsidR="008E301F" w:rsidRPr="00455C00">
          <w:rPr>
            <w:rStyle w:val="a6"/>
            <w:rFonts w:ascii="標楷體" w:eastAsia="標楷體" w:hAnsi="標楷體" w:hint="eastAsia"/>
            <w:noProof/>
          </w:rPr>
          <w:t>五、</w:t>
        </w:r>
        <w:r w:rsidR="008E301F">
          <w:rPr>
            <w:rFonts w:cstheme="minorBidi"/>
            <w:noProof/>
            <w:kern w:val="2"/>
            <w:sz w:val="24"/>
          </w:rPr>
          <w:tab/>
        </w:r>
        <w:r w:rsidR="008E301F" w:rsidRPr="00455C00">
          <w:rPr>
            <w:rStyle w:val="a6"/>
            <w:rFonts w:ascii="標楷體" w:eastAsia="標楷體" w:hAnsi="標楷體" w:hint="eastAsia"/>
            <w:noProof/>
          </w:rPr>
          <w:t>推廣行銷</w:t>
        </w:r>
        <w:r w:rsidR="008E301F">
          <w:rPr>
            <w:noProof/>
            <w:webHidden/>
          </w:rPr>
          <w:tab/>
        </w:r>
        <w:r w:rsidR="008E301F">
          <w:rPr>
            <w:noProof/>
            <w:webHidden/>
          </w:rPr>
          <w:fldChar w:fldCharType="begin"/>
        </w:r>
        <w:r w:rsidR="008E301F">
          <w:rPr>
            <w:noProof/>
            <w:webHidden/>
          </w:rPr>
          <w:instrText xml:space="preserve"> PAGEREF _Toc99636488 \h </w:instrText>
        </w:r>
        <w:r w:rsidR="008E301F">
          <w:rPr>
            <w:noProof/>
            <w:webHidden/>
          </w:rPr>
        </w:r>
        <w:r w:rsidR="008E301F">
          <w:rPr>
            <w:noProof/>
            <w:webHidden/>
          </w:rPr>
          <w:fldChar w:fldCharType="separate"/>
        </w:r>
        <w:r>
          <w:rPr>
            <w:noProof/>
            <w:webHidden/>
          </w:rPr>
          <w:t>11</w:t>
        </w:r>
        <w:r w:rsidR="008E301F">
          <w:rPr>
            <w:noProof/>
            <w:webHidden/>
          </w:rPr>
          <w:fldChar w:fldCharType="end"/>
        </w:r>
      </w:hyperlink>
    </w:p>
    <w:p w14:paraId="41EB8B8F" w14:textId="57DB6BC5" w:rsidR="008E301F" w:rsidRDefault="002F31F5">
      <w:pPr>
        <w:pStyle w:val="24"/>
        <w:tabs>
          <w:tab w:val="left" w:pos="960"/>
          <w:tab w:val="right" w:leader="dot" w:pos="9514"/>
        </w:tabs>
        <w:rPr>
          <w:rFonts w:cstheme="minorBidi"/>
          <w:noProof/>
          <w:kern w:val="2"/>
          <w:sz w:val="24"/>
        </w:rPr>
      </w:pPr>
      <w:hyperlink w:anchor="_Toc99636489" w:history="1">
        <w:r w:rsidR="008E301F" w:rsidRPr="00455C00">
          <w:rPr>
            <w:rStyle w:val="a6"/>
            <w:rFonts w:ascii="標楷體" w:eastAsia="標楷體" w:hAnsi="標楷體" w:hint="eastAsia"/>
            <w:noProof/>
          </w:rPr>
          <w:t>六、</w:t>
        </w:r>
        <w:r w:rsidR="008E301F">
          <w:rPr>
            <w:rFonts w:cstheme="minorBidi"/>
            <w:noProof/>
            <w:kern w:val="2"/>
            <w:sz w:val="24"/>
          </w:rPr>
          <w:tab/>
        </w:r>
        <w:r w:rsidR="008E301F" w:rsidRPr="00455C00">
          <w:rPr>
            <w:rStyle w:val="a6"/>
            <w:rFonts w:ascii="標楷體" w:eastAsia="標楷體" w:hAnsi="標楷體" w:hint="eastAsia"/>
            <w:noProof/>
          </w:rPr>
          <w:t>教育訓練</w:t>
        </w:r>
        <w:r w:rsidR="008E301F">
          <w:rPr>
            <w:noProof/>
            <w:webHidden/>
          </w:rPr>
          <w:tab/>
        </w:r>
        <w:r w:rsidR="008E301F">
          <w:rPr>
            <w:noProof/>
            <w:webHidden/>
          </w:rPr>
          <w:fldChar w:fldCharType="begin"/>
        </w:r>
        <w:r w:rsidR="008E301F">
          <w:rPr>
            <w:noProof/>
            <w:webHidden/>
          </w:rPr>
          <w:instrText xml:space="preserve"> PAGEREF _Toc99636489 \h </w:instrText>
        </w:r>
        <w:r w:rsidR="008E301F">
          <w:rPr>
            <w:noProof/>
            <w:webHidden/>
          </w:rPr>
        </w:r>
        <w:r w:rsidR="008E301F">
          <w:rPr>
            <w:noProof/>
            <w:webHidden/>
          </w:rPr>
          <w:fldChar w:fldCharType="separate"/>
        </w:r>
        <w:r>
          <w:rPr>
            <w:noProof/>
            <w:webHidden/>
          </w:rPr>
          <w:t>12</w:t>
        </w:r>
        <w:r w:rsidR="008E301F">
          <w:rPr>
            <w:noProof/>
            <w:webHidden/>
          </w:rPr>
          <w:fldChar w:fldCharType="end"/>
        </w:r>
      </w:hyperlink>
    </w:p>
    <w:p w14:paraId="0455D27B" w14:textId="12092BA5" w:rsidR="008E301F" w:rsidRDefault="002F31F5">
      <w:pPr>
        <w:pStyle w:val="24"/>
        <w:tabs>
          <w:tab w:val="left" w:pos="960"/>
          <w:tab w:val="right" w:leader="dot" w:pos="9514"/>
        </w:tabs>
        <w:rPr>
          <w:rFonts w:cstheme="minorBidi"/>
          <w:noProof/>
          <w:kern w:val="2"/>
          <w:sz w:val="24"/>
        </w:rPr>
      </w:pPr>
      <w:hyperlink w:anchor="_Toc99636490" w:history="1">
        <w:r w:rsidR="008E301F" w:rsidRPr="00455C00">
          <w:rPr>
            <w:rStyle w:val="a6"/>
            <w:rFonts w:ascii="標楷體" w:eastAsia="標楷體" w:hAnsi="標楷體" w:hint="eastAsia"/>
            <w:noProof/>
          </w:rPr>
          <w:t>七、</w:t>
        </w:r>
        <w:r w:rsidR="008E301F">
          <w:rPr>
            <w:rFonts w:cstheme="minorBidi"/>
            <w:noProof/>
            <w:kern w:val="2"/>
            <w:sz w:val="24"/>
          </w:rPr>
          <w:tab/>
        </w:r>
        <w:r w:rsidR="008E301F" w:rsidRPr="00455C00">
          <w:rPr>
            <w:rStyle w:val="a6"/>
            <w:rFonts w:ascii="標楷體" w:eastAsia="標楷體" w:hAnsi="標楷體" w:hint="eastAsia"/>
            <w:noProof/>
          </w:rPr>
          <w:t>諮詢服務</w:t>
        </w:r>
        <w:r w:rsidR="008E301F">
          <w:rPr>
            <w:noProof/>
            <w:webHidden/>
          </w:rPr>
          <w:tab/>
        </w:r>
        <w:r w:rsidR="008E301F">
          <w:rPr>
            <w:noProof/>
            <w:webHidden/>
          </w:rPr>
          <w:fldChar w:fldCharType="begin"/>
        </w:r>
        <w:r w:rsidR="008E301F">
          <w:rPr>
            <w:noProof/>
            <w:webHidden/>
          </w:rPr>
          <w:instrText xml:space="preserve"> PAGEREF _Toc99636490 \h </w:instrText>
        </w:r>
        <w:r w:rsidR="008E301F">
          <w:rPr>
            <w:noProof/>
            <w:webHidden/>
          </w:rPr>
        </w:r>
        <w:r w:rsidR="008E301F">
          <w:rPr>
            <w:noProof/>
            <w:webHidden/>
          </w:rPr>
          <w:fldChar w:fldCharType="separate"/>
        </w:r>
        <w:r>
          <w:rPr>
            <w:noProof/>
            <w:webHidden/>
          </w:rPr>
          <w:t>13</w:t>
        </w:r>
        <w:r w:rsidR="008E301F">
          <w:rPr>
            <w:noProof/>
            <w:webHidden/>
          </w:rPr>
          <w:fldChar w:fldCharType="end"/>
        </w:r>
      </w:hyperlink>
    </w:p>
    <w:p w14:paraId="6B7870E1" w14:textId="0B9E1679" w:rsidR="008E301F" w:rsidRDefault="002F31F5">
      <w:pPr>
        <w:pStyle w:val="24"/>
        <w:tabs>
          <w:tab w:val="left" w:pos="960"/>
          <w:tab w:val="right" w:leader="dot" w:pos="9514"/>
        </w:tabs>
        <w:rPr>
          <w:rFonts w:cstheme="minorBidi"/>
          <w:noProof/>
          <w:kern w:val="2"/>
          <w:sz w:val="24"/>
        </w:rPr>
      </w:pPr>
      <w:hyperlink w:anchor="_Toc99636491" w:history="1">
        <w:r w:rsidR="008E301F" w:rsidRPr="00455C00">
          <w:rPr>
            <w:rStyle w:val="a6"/>
            <w:rFonts w:ascii="標楷體" w:eastAsia="標楷體" w:hAnsi="標楷體" w:hint="eastAsia"/>
            <w:noProof/>
          </w:rPr>
          <w:t>八、</w:t>
        </w:r>
        <w:r w:rsidR="008E301F">
          <w:rPr>
            <w:rFonts w:cstheme="minorBidi"/>
            <w:noProof/>
            <w:kern w:val="2"/>
            <w:sz w:val="24"/>
          </w:rPr>
          <w:tab/>
        </w:r>
        <w:r w:rsidR="008E301F" w:rsidRPr="00455C00">
          <w:rPr>
            <w:rStyle w:val="a6"/>
            <w:rFonts w:ascii="標楷體" w:eastAsia="標楷體" w:hAnsi="標楷體" w:hint="eastAsia"/>
            <w:noProof/>
          </w:rPr>
          <w:t>派駐人員</w:t>
        </w:r>
        <w:r w:rsidR="008E301F">
          <w:rPr>
            <w:noProof/>
            <w:webHidden/>
          </w:rPr>
          <w:tab/>
        </w:r>
        <w:r w:rsidR="008E301F">
          <w:rPr>
            <w:noProof/>
            <w:webHidden/>
          </w:rPr>
          <w:fldChar w:fldCharType="begin"/>
        </w:r>
        <w:r w:rsidR="008E301F">
          <w:rPr>
            <w:noProof/>
            <w:webHidden/>
          </w:rPr>
          <w:instrText xml:space="preserve"> PAGEREF _Toc99636491 \h </w:instrText>
        </w:r>
        <w:r w:rsidR="008E301F">
          <w:rPr>
            <w:noProof/>
            <w:webHidden/>
          </w:rPr>
        </w:r>
        <w:r w:rsidR="008E301F">
          <w:rPr>
            <w:noProof/>
            <w:webHidden/>
          </w:rPr>
          <w:fldChar w:fldCharType="separate"/>
        </w:r>
        <w:r>
          <w:rPr>
            <w:noProof/>
            <w:webHidden/>
          </w:rPr>
          <w:t>15</w:t>
        </w:r>
        <w:r w:rsidR="008E301F">
          <w:rPr>
            <w:noProof/>
            <w:webHidden/>
          </w:rPr>
          <w:fldChar w:fldCharType="end"/>
        </w:r>
      </w:hyperlink>
    </w:p>
    <w:p w14:paraId="068F4A6C" w14:textId="4A4BC3FA" w:rsidR="008E301F" w:rsidRDefault="002F31F5">
      <w:pPr>
        <w:pStyle w:val="24"/>
        <w:tabs>
          <w:tab w:val="left" w:pos="960"/>
          <w:tab w:val="right" w:leader="dot" w:pos="9514"/>
        </w:tabs>
        <w:rPr>
          <w:rFonts w:cstheme="minorBidi"/>
          <w:noProof/>
          <w:kern w:val="2"/>
          <w:sz w:val="24"/>
        </w:rPr>
      </w:pPr>
      <w:hyperlink w:anchor="_Toc99636492" w:history="1">
        <w:r w:rsidR="008E301F" w:rsidRPr="00455C00">
          <w:rPr>
            <w:rStyle w:val="a6"/>
            <w:rFonts w:ascii="標楷體" w:eastAsia="標楷體" w:hAnsi="標楷體" w:hint="eastAsia"/>
            <w:noProof/>
          </w:rPr>
          <w:t>九、</w:t>
        </w:r>
        <w:r w:rsidR="008E301F">
          <w:rPr>
            <w:rFonts w:cstheme="minorBidi"/>
            <w:noProof/>
            <w:kern w:val="2"/>
            <w:sz w:val="24"/>
          </w:rPr>
          <w:tab/>
        </w:r>
        <w:r w:rsidR="008E301F" w:rsidRPr="00455C00">
          <w:rPr>
            <w:rStyle w:val="a6"/>
            <w:rFonts w:ascii="標楷體" w:eastAsia="標楷體" w:hAnsi="標楷體" w:hint="eastAsia"/>
            <w:noProof/>
          </w:rPr>
          <w:t>發展與維運</w:t>
        </w:r>
        <w:r w:rsidR="008E301F">
          <w:rPr>
            <w:noProof/>
            <w:webHidden/>
          </w:rPr>
          <w:tab/>
        </w:r>
        <w:r w:rsidR="008E301F">
          <w:rPr>
            <w:noProof/>
            <w:webHidden/>
          </w:rPr>
          <w:fldChar w:fldCharType="begin"/>
        </w:r>
        <w:r w:rsidR="008E301F">
          <w:rPr>
            <w:noProof/>
            <w:webHidden/>
          </w:rPr>
          <w:instrText xml:space="preserve"> PAGEREF _Toc99636492 \h </w:instrText>
        </w:r>
        <w:r w:rsidR="008E301F">
          <w:rPr>
            <w:noProof/>
            <w:webHidden/>
          </w:rPr>
        </w:r>
        <w:r w:rsidR="008E301F">
          <w:rPr>
            <w:noProof/>
            <w:webHidden/>
          </w:rPr>
          <w:fldChar w:fldCharType="separate"/>
        </w:r>
        <w:r>
          <w:rPr>
            <w:noProof/>
            <w:webHidden/>
          </w:rPr>
          <w:t>16</w:t>
        </w:r>
        <w:r w:rsidR="008E301F">
          <w:rPr>
            <w:noProof/>
            <w:webHidden/>
          </w:rPr>
          <w:fldChar w:fldCharType="end"/>
        </w:r>
      </w:hyperlink>
    </w:p>
    <w:p w14:paraId="4226CD41" w14:textId="34FCD8DD" w:rsidR="008E301F" w:rsidRDefault="002F31F5">
      <w:pPr>
        <w:pStyle w:val="24"/>
        <w:tabs>
          <w:tab w:val="left" w:pos="960"/>
          <w:tab w:val="right" w:leader="dot" w:pos="9514"/>
        </w:tabs>
        <w:rPr>
          <w:rFonts w:cstheme="minorBidi"/>
          <w:noProof/>
          <w:kern w:val="2"/>
          <w:sz w:val="24"/>
        </w:rPr>
      </w:pPr>
      <w:hyperlink w:anchor="_Toc99636493" w:history="1">
        <w:r w:rsidR="008E301F" w:rsidRPr="00455C00">
          <w:rPr>
            <w:rStyle w:val="a6"/>
            <w:rFonts w:ascii="標楷體" w:eastAsia="標楷體" w:hAnsi="標楷體" w:hint="eastAsia"/>
            <w:noProof/>
          </w:rPr>
          <w:t>十、</w:t>
        </w:r>
        <w:r w:rsidR="008E301F">
          <w:rPr>
            <w:rFonts w:cstheme="minorBidi"/>
            <w:noProof/>
            <w:kern w:val="2"/>
            <w:sz w:val="24"/>
          </w:rPr>
          <w:tab/>
        </w:r>
        <w:r w:rsidR="008E301F" w:rsidRPr="00455C00">
          <w:rPr>
            <w:rStyle w:val="a6"/>
            <w:rFonts w:ascii="標楷體" w:eastAsia="標楷體" w:hAnsi="標楷體" w:hint="eastAsia"/>
            <w:noProof/>
          </w:rPr>
          <w:t>保固維運服務</w:t>
        </w:r>
        <w:r w:rsidR="008E301F">
          <w:rPr>
            <w:noProof/>
            <w:webHidden/>
          </w:rPr>
          <w:tab/>
        </w:r>
        <w:r w:rsidR="008E301F">
          <w:rPr>
            <w:noProof/>
            <w:webHidden/>
          </w:rPr>
          <w:fldChar w:fldCharType="begin"/>
        </w:r>
        <w:r w:rsidR="008E301F">
          <w:rPr>
            <w:noProof/>
            <w:webHidden/>
          </w:rPr>
          <w:instrText xml:space="preserve"> PAGEREF _Toc99636493 \h </w:instrText>
        </w:r>
        <w:r w:rsidR="008E301F">
          <w:rPr>
            <w:noProof/>
            <w:webHidden/>
          </w:rPr>
        </w:r>
        <w:r w:rsidR="008E301F">
          <w:rPr>
            <w:noProof/>
            <w:webHidden/>
          </w:rPr>
          <w:fldChar w:fldCharType="separate"/>
        </w:r>
        <w:r>
          <w:rPr>
            <w:noProof/>
            <w:webHidden/>
          </w:rPr>
          <w:t>19</w:t>
        </w:r>
        <w:r w:rsidR="008E301F">
          <w:rPr>
            <w:noProof/>
            <w:webHidden/>
          </w:rPr>
          <w:fldChar w:fldCharType="end"/>
        </w:r>
      </w:hyperlink>
    </w:p>
    <w:p w14:paraId="659CFD0B" w14:textId="3781BC1D" w:rsidR="008E301F" w:rsidRDefault="002F31F5">
      <w:pPr>
        <w:pStyle w:val="24"/>
        <w:tabs>
          <w:tab w:val="left" w:pos="1200"/>
          <w:tab w:val="right" w:leader="dot" w:pos="9514"/>
        </w:tabs>
        <w:rPr>
          <w:rFonts w:cstheme="minorBidi"/>
          <w:noProof/>
          <w:kern w:val="2"/>
          <w:sz w:val="24"/>
        </w:rPr>
      </w:pPr>
      <w:hyperlink w:anchor="_Toc99636494" w:history="1">
        <w:r w:rsidR="008E301F" w:rsidRPr="00455C00">
          <w:rPr>
            <w:rStyle w:val="a6"/>
            <w:rFonts w:ascii="標楷體" w:eastAsia="標楷體" w:hAnsi="標楷體" w:hint="eastAsia"/>
            <w:noProof/>
          </w:rPr>
          <w:t>十一、</w:t>
        </w:r>
        <w:r w:rsidR="008E301F">
          <w:rPr>
            <w:rFonts w:cstheme="minorBidi"/>
            <w:noProof/>
            <w:kern w:val="2"/>
            <w:sz w:val="24"/>
          </w:rPr>
          <w:tab/>
        </w:r>
        <w:r w:rsidR="008E301F" w:rsidRPr="00455C00">
          <w:rPr>
            <w:rStyle w:val="a6"/>
            <w:rFonts w:ascii="標楷體" w:eastAsia="標楷體" w:hAnsi="標楷體" w:hint="eastAsia"/>
            <w:noProof/>
          </w:rPr>
          <w:t>其他配合事項</w:t>
        </w:r>
        <w:r w:rsidR="008E301F">
          <w:rPr>
            <w:noProof/>
            <w:webHidden/>
          </w:rPr>
          <w:tab/>
        </w:r>
        <w:r w:rsidR="008E301F">
          <w:rPr>
            <w:noProof/>
            <w:webHidden/>
          </w:rPr>
          <w:fldChar w:fldCharType="begin"/>
        </w:r>
        <w:r w:rsidR="008E301F">
          <w:rPr>
            <w:noProof/>
            <w:webHidden/>
          </w:rPr>
          <w:instrText xml:space="preserve"> PAGEREF _Toc99636494 \h </w:instrText>
        </w:r>
        <w:r w:rsidR="008E301F">
          <w:rPr>
            <w:noProof/>
            <w:webHidden/>
          </w:rPr>
        </w:r>
        <w:r w:rsidR="008E301F">
          <w:rPr>
            <w:noProof/>
            <w:webHidden/>
          </w:rPr>
          <w:fldChar w:fldCharType="separate"/>
        </w:r>
        <w:r>
          <w:rPr>
            <w:noProof/>
            <w:webHidden/>
          </w:rPr>
          <w:t>19</w:t>
        </w:r>
        <w:r w:rsidR="008E301F">
          <w:rPr>
            <w:noProof/>
            <w:webHidden/>
          </w:rPr>
          <w:fldChar w:fldCharType="end"/>
        </w:r>
      </w:hyperlink>
    </w:p>
    <w:p w14:paraId="52A4854F" w14:textId="1DB702D3"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495" w:history="1">
        <w:r w:rsidR="008E301F" w:rsidRPr="00455C00">
          <w:rPr>
            <w:rStyle w:val="a6"/>
            <w:rFonts w:hint="eastAsia"/>
            <w:noProof/>
          </w:rPr>
          <w:t>肆、</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管理需求</w:t>
        </w:r>
        <w:r w:rsidR="008E301F">
          <w:rPr>
            <w:noProof/>
            <w:webHidden/>
          </w:rPr>
          <w:tab/>
        </w:r>
        <w:r w:rsidR="008E301F">
          <w:rPr>
            <w:noProof/>
            <w:webHidden/>
          </w:rPr>
          <w:fldChar w:fldCharType="begin"/>
        </w:r>
        <w:r w:rsidR="008E301F">
          <w:rPr>
            <w:noProof/>
            <w:webHidden/>
          </w:rPr>
          <w:instrText xml:space="preserve"> PAGEREF _Toc99636495 \h </w:instrText>
        </w:r>
        <w:r w:rsidR="008E301F">
          <w:rPr>
            <w:noProof/>
            <w:webHidden/>
          </w:rPr>
        </w:r>
        <w:r w:rsidR="008E301F">
          <w:rPr>
            <w:noProof/>
            <w:webHidden/>
          </w:rPr>
          <w:fldChar w:fldCharType="separate"/>
        </w:r>
        <w:r>
          <w:rPr>
            <w:noProof/>
            <w:webHidden/>
          </w:rPr>
          <w:t>19</w:t>
        </w:r>
        <w:r w:rsidR="008E301F">
          <w:rPr>
            <w:noProof/>
            <w:webHidden/>
          </w:rPr>
          <w:fldChar w:fldCharType="end"/>
        </w:r>
      </w:hyperlink>
    </w:p>
    <w:p w14:paraId="0C9AFA46" w14:textId="0278A681" w:rsidR="008E301F" w:rsidRDefault="002F31F5">
      <w:pPr>
        <w:pStyle w:val="24"/>
        <w:tabs>
          <w:tab w:val="left" w:pos="960"/>
          <w:tab w:val="right" w:leader="dot" w:pos="9514"/>
        </w:tabs>
        <w:rPr>
          <w:rFonts w:cstheme="minorBidi"/>
          <w:noProof/>
          <w:kern w:val="2"/>
          <w:sz w:val="24"/>
        </w:rPr>
      </w:pPr>
      <w:hyperlink w:anchor="_Toc99636496" w:history="1">
        <w:r w:rsidR="008E301F" w:rsidRPr="00455C00">
          <w:rPr>
            <w:rStyle w:val="a6"/>
            <w:rFonts w:ascii="標楷體" w:eastAsia="標楷體" w:hAnsi="標楷體" w:hint="eastAsia"/>
            <w:noProof/>
          </w:rPr>
          <w:t>一、</w:t>
        </w:r>
        <w:r w:rsidR="008E301F">
          <w:rPr>
            <w:rFonts w:cstheme="minorBidi"/>
            <w:noProof/>
            <w:kern w:val="2"/>
            <w:sz w:val="24"/>
          </w:rPr>
          <w:tab/>
        </w:r>
        <w:r w:rsidR="008E301F" w:rsidRPr="00455C00">
          <w:rPr>
            <w:rStyle w:val="a6"/>
            <w:rFonts w:ascii="標楷體" w:eastAsia="標楷體" w:hAnsi="標楷體" w:hint="eastAsia"/>
            <w:noProof/>
          </w:rPr>
          <w:t>專案管理</w:t>
        </w:r>
        <w:r w:rsidR="008E301F">
          <w:rPr>
            <w:noProof/>
            <w:webHidden/>
          </w:rPr>
          <w:tab/>
        </w:r>
        <w:r w:rsidR="008E301F">
          <w:rPr>
            <w:noProof/>
            <w:webHidden/>
          </w:rPr>
          <w:fldChar w:fldCharType="begin"/>
        </w:r>
        <w:r w:rsidR="008E301F">
          <w:rPr>
            <w:noProof/>
            <w:webHidden/>
          </w:rPr>
          <w:instrText xml:space="preserve"> PAGEREF _Toc99636496 \h </w:instrText>
        </w:r>
        <w:r w:rsidR="008E301F">
          <w:rPr>
            <w:noProof/>
            <w:webHidden/>
          </w:rPr>
        </w:r>
        <w:r w:rsidR="008E301F">
          <w:rPr>
            <w:noProof/>
            <w:webHidden/>
          </w:rPr>
          <w:fldChar w:fldCharType="separate"/>
        </w:r>
        <w:r>
          <w:rPr>
            <w:noProof/>
            <w:webHidden/>
          </w:rPr>
          <w:t>19</w:t>
        </w:r>
        <w:r w:rsidR="008E301F">
          <w:rPr>
            <w:noProof/>
            <w:webHidden/>
          </w:rPr>
          <w:fldChar w:fldCharType="end"/>
        </w:r>
      </w:hyperlink>
    </w:p>
    <w:p w14:paraId="3080095A" w14:textId="1160B9DF" w:rsidR="008E301F" w:rsidRDefault="002F31F5">
      <w:pPr>
        <w:pStyle w:val="24"/>
        <w:tabs>
          <w:tab w:val="left" w:pos="960"/>
          <w:tab w:val="right" w:leader="dot" w:pos="9514"/>
        </w:tabs>
        <w:rPr>
          <w:rFonts w:cstheme="minorBidi"/>
          <w:noProof/>
          <w:kern w:val="2"/>
          <w:sz w:val="24"/>
        </w:rPr>
      </w:pPr>
      <w:hyperlink w:anchor="_Toc99636497" w:history="1">
        <w:r w:rsidR="008E301F" w:rsidRPr="00455C00">
          <w:rPr>
            <w:rStyle w:val="a6"/>
            <w:rFonts w:ascii="標楷體" w:eastAsia="標楷體" w:hAnsi="標楷體" w:hint="eastAsia"/>
            <w:noProof/>
          </w:rPr>
          <w:t>二、</w:t>
        </w:r>
        <w:r w:rsidR="008E301F">
          <w:rPr>
            <w:rFonts w:cstheme="minorBidi"/>
            <w:noProof/>
            <w:kern w:val="2"/>
            <w:sz w:val="24"/>
          </w:rPr>
          <w:tab/>
        </w:r>
        <w:r w:rsidR="008E301F" w:rsidRPr="00455C00">
          <w:rPr>
            <w:rStyle w:val="a6"/>
            <w:rFonts w:ascii="標楷體" w:eastAsia="標楷體" w:hAnsi="標楷體" w:hint="eastAsia"/>
            <w:noProof/>
          </w:rPr>
          <w:t>專案組織</w:t>
        </w:r>
        <w:r w:rsidR="008E301F">
          <w:rPr>
            <w:noProof/>
            <w:webHidden/>
          </w:rPr>
          <w:tab/>
        </w:r>
        <w:r w:rsidR="008E301F">
          <w:rPr>
            <w:noProof/>
            <w:webHidden/>
          </w:rPr>
          <w:fldChar w:fldCharType="begin"/>
        </w:r>
        <w:r w:rsidR="008E301F">
          <w:rPr>
            <w:noProof/>
            <w:webHidden/>
          </w:rPr>
          <w:instrText xml:space="preserve"> PAGEREF _Toc99636497 \h </w:instrText>
        </w:r>
        <w:r w:rsidR="008E301F">
          <w:rPr>
            <w:noProof/>
            <w:webHidden/>
          </w:rPr>
        </w:r>
        <w:r w:rsidR="008E301F">
          <w:rPr>
            <w:noProof/>
            <w:webHidden/>
          </w:rPr>
          <w:fldChar w:fldCharType="separate"/>
        </w:r>
        <w:r>
          <w:rPr>
            <w:noProof/>
            <w:webHidden/>
          </w:rPr>
          <w:t>20</w:t>
        </w:r>
        <w:r w:rsidR="008E301F">
          <w:rPr>
            <w:noProof/>
            <w:webHidden/>
          </w:rPr>
          <w:fldChar w:fldCharType="end"/>
        </w:r>
      </w:hyperlink>
    </w:p>
    <w:p w14:paraId="3AF384D5" w14:textId="6BA3687F" w:rsidR="008E301F" w:rsidRDefault="002F31F5">
      <w:pPr>
        <w:pStyle w:val="24"/>
        <w:tabs>
          <w:tab w:val="left" w:pos="960"/>
          <w:tab w:val="right" w:leader="dot" w:pos="9514"/>
        </w:tabs>
        <w:rPr>
          <w:rFonts w:cstheme="minorBidi"/>
          <w:noProof/>
          <w:kern w:val="2"/>
          <w:sz w:val="24"/>
        </w:rPr>
      </w:pPr>
      <w:hyperlink w:anchor="_Toc99636498" w:history="1">
        <w:r w:rsidR="008E301F" w:rsidRPr="00455C00">
          <w:rPr>
            <w:rStyle w:val="a6"/>
            <w:rFonts w:ascii="標楷體" w:eastAsia="標楷體" w:hAnsi="標楷體" w:hint="eastAsia"/>
            <w:noProof/>
          </w:rPr>
          <w:t>三、</w:t>
        </w:r>
        <w:r w:rsidR="008E301F">
          <w:rPr>
            <w:rFonts w:cstheme="minorBidi"/>
            <w:noProof/>
            <w:kern w:val="2"/>
            <w:sz w:val="24"/>
          </w:rPr>
          <w:tab/>
        </w:r>
        <w:r w:rsidR="008E301F" w:rsidRPr="00455C00">
          <w:rPr>
            <w:rStyle w:val="a6"/>
            <w:rFonts w:ascii="標楷體" w:eastAsia="標楷體" w:hAnsi="標楷體" w:hint="eastAsia"/>
            <w:noProof/>
          </w:rPr>
          <w:t>員工管理</w:t>
        </w:r>
        <w:r w:rsidR="008E301F">
          <w:rPr>
            <w:noProof/>
            <w:webHidden/>
          </w:rPr>
          <w:tab/>
        </w:r>
        <w:r w:rsidR="008E301F">
          <w:rPr>
            <w:noProof/>
            <w:webHidden/>
          </w:rPr>
          <w:fldChar w:fldCharType="begin"/>
        </w:r>
        <w:r w:rsidR="008E301F">
          <w:rPr>
            <w:noProof/>
            <w:webHidden/>
          </w:rPr>
          <w:instrText xml:space="preserve"> PAGEREF _Toc99636498 \h </w:instrText>
        </w:r>
        <w:r w:rsidR="008E301F">
          <w:rPr>
            <w:noProof/>
            <w:webHidden/>
          </w:rPr>
        </w:r>
        <w:r w:rsidR="008E301F">
          <w:rPr>
            <w:noProof/>
            <w:webHidden/>
          </w:rPr>
          <w:fldChar w:fldCharType="separate"/>
        </w:r>
        <w:r>
          <w:rPr>
            <w:noProof/>
            <w:webHidden/>
          </w:rPr>
          <w:t>21</w:t>
        </w:r>
        <w:r w:rsidR="008E301F">
          <w:rPr>
            <w:noProof/>
            <w:webHidden/>
          </w:rPr>
          <w:fldChar w:fldCharType="end"/>
        </w:r>
      </w:hyperlink>
    </w:p>
    <w:p w14:paraId="2B3BAFA1" w14:textId="74C81985" w:rsidR="008E301F" w:rsidRDefault="002F31F5">
      <w:pPr>
        <w:pStyle w:val="24"/>
        <w:tabs>
          <w:tab w:val="left" w:pos="960"/>
          <w:tab w:val="right" w:leader="dot" w:pos="9514"/>
        </w:tabs>
        <w:rPr>
          <w:rFonts w:cstheme="minorBidi"/>
          <w:noProof/>
          <w:kern w:val="2"/>
          <w:sz w:val="24"/>
        </w:rPr>
      </w:pPr>
      <w:hyperlink w:anchor="_Toc99636499" w:history="1">
        <w:r w:rsidR="008E301F" w:rsidRPr="00455C00">
          <w:rPr>
            <w:rStyle w:val="a6"/>
            <w:rFonts w:ascii="標楷體" w:eastAsia="標楷體" w:hAnsi="標楷體" w:hint="eastAsia"/>
            <w:noProof/>
          </w:rPr>
          <w:t>四、</w:t>
        </w:r>
        <w:r w:rsidR="008E301F">
          <w:rPr>
            <w:rFonts w:cstheme="minorBidi"/>
            <w:noProof/>
            <w:kern w:val="2"/>
            <w:sz w:val="24"/>
          </w:rPr>
          <w:tab/>
        </w:r>
        <w:r w:rsidR="008E301F" w:rsidRPr="00455C00">
          <w:rPr>
            <w:rStyle w:val="a6"/>
            <w:rFonts w:ascii="標楷體" w:eastAsia="標楷體" w:hAnsi="標楷體" w:hint="eastAsia"/>
            <w:noProof/>
          </w:rPr>
          <w:t>工作協商</w:t>
        </w:r>
        <w:r w:rsidR="008E301F">
          <w:rPr>
            <w:noProof/>
            <w:webHidden/>
          </w:rPr>
          <w:tab/>
        </w:r>
        <w:r w:rsidR="008E301F">
          <w:rPr>
            <w:noProof/>
            <w:webHidden/>
          </w:rPr>
          <w:fldChar w:fldCharType="begin"/>
        </w:r>
        <w:r w:rsidR="008E301F">
          <w:rPr>
            <w:noProof/>
            <w:webHidden/>
          </w:rPr>
          <w:instrText xml:space="preserve"> PAGEREF _Toc99636499 \h </w:instrText>
        </w:r>
        <w:r w:rsidR="008E301F">
          <w:rPr>
            <w:noProof/>
            <w:webHidden/>
          </w:rPr>
        </w:r>
        <w:r w:rsidR="008E301F">
          <w:rPr>
            <w:noProof/>
            <w:webHidden/>
          </w:rPr>
          <w:fldChar w:fldCharType="separate"/>
        </w:r>
        <w:r>
          <w:rPr>
            <w:noProof/>
            <w:webHidden/>
          </w:rPr>
          <w:t>22</w:t>
        </w:r>
        <w:r w:rsidR="008E301F">
          <w:rPr>
            <w:noProof/>
            <w:webHidden/>
          </w:rPr>
          <w:fldChar w:fldCharType="end"/>
        </w:r>
      </w:hyperlink>
    </w:p>
    <w:p w14:paraId="2BCD7B92" w14:textId="6C57D2EC" w:rsidR="008E301F" w:rsidRDefault="002F31F5">
      <w:pPr>
        <w:pStyle w:val="24"/>
        <w:tabs>
          <w:tab w:val="left" w:pos="960"/>
          <w:tab w:val="right" w:leader="dot" w:pos="9514"/>
        </w:tabs>
        <w:rPr>
          <w:rFonts w:cstheme="minorBidi"/>
          <w:noProof/>
          <w:kern w:val="2"/>
          <w:sz w:val="24"/>
        </w:rPr>
      </w:pPr>
      <w:hyperlink w:anchor="_Toc99636500" w:history="1">
        <w:r w:rsidR="008E301F" w:rsidRPr="00455C00">
          <w:rPr>
            <w:rStyle w:val="a6"/>
            <w:rFonts w:ascii="標楷體" w:eastAsia="標楷體" w:hAnsi="標楷體" w:hint="eastAsia"/>
            <w:noProof/>
          </w:rPr>
          <w:t>五、</w:t>
        </w:r>
        <w:r w:rsidR="008E301F">
          <w:rPr>
            <w:rFonts w:cstheme="minorBidi"/>
            <w:noProof/>
            <w:kern w:val="2"/>
            <w:sz w:val="24"/>
          </w:rPr>
          <w:tab/>
        </w:r>
        <w:r w:rsidR="008E301F" w:rsidRPr="00455C00">
          <w:rPr>
            <w:rStyle w:val="a6"/>
            <w:rFonts w:ascii="標楷體" w:eastAsia="標楷體" w:hAnsi="標楷體" w:hint="eastAsia"/>
            <w:noProof/>
          </w:rPr>
          <w:t>進度管理</w:t>
        </w:r>
        <w:r w:rsidR="008E301F">
          <w:rPr>
            <w:noProof/>
            <w:webHidden/>
          </w:rPr>
          <w:tab/>
        </w:r>
        <w:r w:rsidR="008E301F">
          <w:rPr>
            <w:noProof/>
            <w:webHidden/>
          </w:rPr>
          <w:fldChar w:fldCharType="begin"/>
        </w:r>
        <w:r w:rsidR="008E301F">
          <w:rPr>
            <w:noProof/>
            <w:webHidden/>
          </w:rPr>
          <w:instrText xml:space="preserve"> PAGEREF _Toc99636500 \h </w:instrText>
        </w:r>
        <w:r w:rsidR="008E301F">
          <w:rPr>
            <w:noProof/>
            <w:webHidden/>
          </w:rPr>
        </w:r>
        <w:r w:rsidR="008E301F">
          <w:rPr>
            <w:noProof/>
            <w:webHidden/>
          </w:rPr>
          <w:fldChar w:fldCharType="separate"/>
        </w:r>
        <w:r>
          <w:rPr>
            <w:noProof/>
            <w:webHidden/>
          </w:rPr>
          <w:t>22</w:t>
        </w:r>
        <w:r w:rsidR="008E301F">
          <w:rPr>
            <w:noProof/>
            <w:webHidden/>
          </w:rPr>
          <w:fldChar w:fldCharType="end"/>
        </w:r>
      </w:hyperlink>
    </w:p>
    <w:p w14:paraId="050A5FD7" w14:textId="3D04A5BA" w:rsidR="008E301F" w:rsidRDefault="002F31F5">
      <w:pPr>
        <w:pStyle w:val="24"/>
        <w:tabs>
          <w:tab w:val="left" w:pos="960"/>
          <w:tab w:val="right" w:leader="dot" w:pos="9514"/>
        </w:tabs>
        <w:rPr>
          <w:rFonts w:cstheme="minorBidi"/>
          <w:noProof/>
          <w:kern w:val="2"/>
          <w:sz w:val="24"/>
        </w:rPr>
      </w:pPr>
      <w:hyperlink w:anchor="_Toc99636501" w:history="1">
        <w:r w:rsidR="008E301F" w:rsidRPr="00455C00">
          <w:rPr>
            <w:rStyle w:val="a6"/>
            <w:rFonts w:ascii="標楷體" w:eastAsia="標楷體" w:hAnsi="標楷體" w:hint="eastAsia"/>
            <w:noProof/>
          </w:rPr>
          <w:t>六、</w:t>
        </w:r>
        <w:r w:rsidR="008E301F">
          <w:rPr>
            <w:rFonts w:cstheme="minorBidi"/>
            <w:noProof/>
            <w:kern w:val="2"/>
            <w:sz w:val="24"/>
          </w:rPr>
          <w:tab/>
        </w:r>
        <w:r w:rsidR="008E301F" w:rsidRPr="00455C00">
          <w:rPr>
            <w:rStyle w:val="a6"/>
            <w:rFonts w:ascii="標楷體" w:eastAsia="標楷體" w:hAnsi="標楷體" w:hint="eastAsia"/>
            <w:noProof/>
          </w:rPr>
          <w:t>安全及環境清潔維護</w:t>
        </w:r>
        <w:r w:rsidR="008E301F">
          <w:rPr>
            <w:noProof/>
            <w:webHidden/>
          </w:rPr>
          <w:tab/>
        </w:r>
        <w:r w:rsidR="008E301F">
          <w:rPr>
            <w:noProof/>
            <w:webHidden/>
          </w:rPr>
          <w:fldChar w:fldCharType="begin"/>
        </w:r>
        <w:r w:rsidR="008E301F">
          <w:rPr>
            <w:noProof/>
            <w:webHidden/>
          </w:rPr>
          <w:instrText xml:space="preserve"> PAGEREF _Toc99636501 \h </w:instrText>
        </w:r>
        <w:r w:rsidR="008E301F">
          <w:rPr>
            <w:noProof/>
            <w:webHidden/>
          </w:rPr>
        </w:r>
        <w:r w:rsidR="008E301F">
          <w:rPr>
            <w:noProof/>
            <w:webHidden/>
          </w:rPr>
          <w:fldChar w:fldCharType="separate"/>
        </w:r>
        <w:r>
          <w:rPr>
            <w:noProof/>
            <w:webHidden/>
          </w:rPr>
          <w:t>23</w:t>
        </w:r>
        <w:r w:rsidR="008E301F">
          <w:rPr>
            <w:noProof/>
            <w:webHidden/>
          </w:rPr>
          <w:fldChar w:fldCharType="end"/>
        </w:r>
      </w:hyperlink>
    </w:p>
    <w:p w14:paraId="7A0B7FBD" w14:textId="7638F9AC" w:rsidR="008E301F" w:rsidRDefault="002F31F5">
      <w:pPr>
        <w:pStyle w:val="24"/>
        <w:tabs>
          <w:tab w:val="left" w:pos="960"/>
          <w:tab w:val="right" w:leader="dot" w:pos="9514"/>
        </w:tabs>
        <w:rPr>
          <w:rFonts w:cstheme="minorBidi"/>
          <w:noProof/>
          <w:kern w:val="2"/>
          <w:sz w:val="24"/>
        </w:rPr>
      </w:pPr>
      <w:hyperlink w:anchor="_Toc99636502" w:history="1">
        <w:r w:rsidR="008E301F" w:rsidRPr="00455C00">
          <w:rPr>
            <w:rStyle w:val="a6"/>
            <w:rFonts w:ascii="標楷體" w:eastAsia="標楷體" w:hAnsi="標楷體" w:hint="eastAsia"/>
            <w:noProof/>
          </w:rPr>
          <w:t>七、</w:t>
        </w:r>
        <w:r w:rsidR="008E301F">
          <w:rPr>
            <w:rFonts w:cstheme="minorBidi"/>
            <w:noProof/>
            <w:kern w:val="2"/>
            <w:sz w:val="24"/>
          </w:rPr>
          <w:tab/>
        </w:r>
        <w:r w:rsidR="008E301F" w:rsidRPr="00455C00">
          <w:rPr>
            <w:rStyle w:val="a6"/>
            <w:rFonts w:ascii="標楷體" w:eastAsia="標楷體" w:hAnsi="標楷體" w:hint="eastAsia"/>
            <w:noProof/>
          </w:rPr>
          <w:t>移轉計畫</w:t>
        </w:r>
        <w:r w:rsidR="008E301F">
          <w:rPr>
            <w:noProof/>
            <w:webHidden/>
          </w:rPr>
          <w:tab/>
        </w:r>
        <w:r w:rsidR="008E301F">
          <w:rPr>
            <w:noProof/>
            <w:webHidden/>
          </w:rPr>
          <w:fldChar w:fldCharType="begin"/>
        </w:r>
        <w:r w:rsidR="008E301F">
          <w:rPr>
            <w:noProof/>
            <w:webHidden/>
          </w:rPr>
          <w:instrText xml:space="preserve"> PAGEREF _Toc99636502 \h </w:instrText>
        </w:r>
        <w:r w:rsidR="008E301F">
          <w:rPr>
            <w:noProof/>
            <w:webHidden/>
          </w:rPr>
        </w:r>
        <w:r w:rsidR="008E301F">
          <w:rPr>
            <w:noProof/>
            <w:webHidden/>
          </w:rPr>
          <w:fldChar w:fldCharType="separate"/>
        </w:r>
        <w:r>
          <w:rPr>
            <w:noProof/>
            <w:webHidden/>
          </w:rPr>
          <w:t>23</w:t>
        </w:r>
        <w:r w:rsidR="008E301F">
          <w:rPr>
            <w:noProof/>
            <w:webHidden/>
          </w:rPr>
          <w:fldChar w:fldCharType="end"/>
        </w:r>
      </w:hyperlink>
    </w:p>
    <w:p w14:paraId="26305E30" w14:textId="63CCD9B3" w:rsidR="008E301F" w:rsidRDefault="002F31F5">
      <w:pPr>
        <w:pStyle w:val="24"/>
        <w:tabs>
          <w:tab w:val="left" w:pos="960"/>
          <w:tab w:val="right" w:leader="dot" w:pos="9514"/>
        </w:tabs>
        <w:rPr>
          <w:rFonts w:cstheme="minorBidi"/>
          <w:noProof/>
          <w:kern w:val="2"/>
          <w:sz w:val="24"/>
        </w:rPr>
      </w:pPr>
      <w:hyperlink w:anchor="_Toc99636503" w:history="1">
        <w:r w:rsidR="008E301F" w:rsidRPr="00455C00">
          <w:rPr>
            <w:rStyle w:val="a6"/>
            <w:rFonts w:ascii="標楷體" w:eastAsia="標楷體" w:hAnsi="標楷體" w:hint="eastAsia"/>
            <w:noProof/>
          </w:rPr>
          <w:t>八、</w:t>
        </w:r>
        <w:r w:rsidR="008E301F">
          <w:rPr>
            <w:rFonts w:cstheme="minorBidi"/>
            <w:noProof/>
            <w:kern w:val="2"/>
            <w:sz w:val="24"/>
          </w:rPr>
          <w:tab/>
        </w:r>
        <w:r w:rsidR="008E301F" w:rsidRPr="00455C00">
          <w:rPr>
            <w:rStyle w:val="a6"/>
            <w:rFonts w:ascii="標楷體" w:eastAsia="標楷體" w:hAnsi="標楷體" w:hint="eastAsia"/>
            <w:noProof/>
          </w:rPr>
          <w:t>基本服務水準</w:t>
        </w:r>
        <w:r w:rsidR="008E301F">
          <w:rPr>
            <w:noProof/>
            <w:webHidden/>
          </w:rPr>
          <w:tab/>
        </w:r>
        <w:r w:rsidR="008E301F">
          <w:rPr>
            <w:noProof/>
            <w:webHidden/>
          </w:rPr>
          <w:fldChar w:fldCharType="begin"/>
        </w:r>
        <w:r w:rsidR="008E301F">
          <w:rPr>
            <w:noProof/>
            <w:webHidden/>
          </w:rPr>
          <w:instrText xml:space="preserve"> PAGEREF _Toc99636503 \h </w:instrText>
        </w:r>
        <w:r w:rsidR="008E301F">
          <w:rPr>
            <w:noProof/>
            <w:webHidden/>
          </w:rPr>
        </w:r>
        <w:r w:rsidR="008E301F">
          <w:rPr>
            <w:noProof/>
            <w:webHidden/>
          </w:rPr>
          <w:fldChar w:fldCharType="separate"/>
        </w:r>
        <w:r>
          <w:rPr>
            <w:noProof/>
            <w:webHidden/>
          </w:rPr>
          <w:t>23</w:t>
        </w:r>
        <w:r w:rsidR="008E301F">
          <w:rPr>
            <w:noProof/>
            <w:webHidden/>
          </w:rPr>
          <w:fldChar w:fldCharType="end"/>
        </w:r>
      </w:hyperlink>
    </w:p>
    <w:p w14:paraId="289A19E7" w14:textId="5D4A51E1"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504" w:history="1">
        <w:r w:rsidR="008E301F" w:rsidRPr="00455C00">
          <w:rPr>
            <w:rStyle w:val="a6"/>
            <w:rFonts w:hint="eastAsia"/>
            <w:noProof/>
          </w:rPr>
          <w:t>伍、</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交付項目</w:t>
        </w:r>
        <w:r w:rsidR="008E301F">
          <w:rPr>
            <w:noProof/>
            <w:webHidden/>
          </w:rPr>
          <w:tab/>
        </w:r>
        <w:r w:rsidR="008E301F">
          <w:rPr>
            <w:noProof/>
            <w:webHidden/>
          </w:rPr>
          <w:fldChar w:fldCharType="begin"/>
        </w:r>
        <w:r w:rsidR="008E301F">
          <w:rPr>
            <w:noProof/>
            <w:webHidden/>
          </w:rPr>
          <w:instrText xml:space="preserve"> PAGEREF _Toc99636504 \h </w:instrText>
        </w:r>
        <w:r w:rsidR="008E301F">
          <w:rPr>
            <w:noProof/>
            <w:webHidden/>
          </w:rPr>
        </w:r>
        <w:r w:rsidR="008E301F">
          <w:rPr>
            <w:noProof/>
            <w:webHidden/>
          </w:rPr>
          <w:fldChar w:fldCharType="separate"/>
        </w:r>
        <w:r>
          <w:rPr>
            <w:noProof/>
            <w:webHidden/>
          </w:rPr>
          <w:t>25</w:t>
        </w:r>
        <w:r w:rsidR="008E301F">
          <w:rPr>
            <w:noProof/>
            <w:webHidden/>
          </w:rPr>
          <w:fldChar w:fldCharType="end"/>
        </w:r>
      </w:hyperlink>
    </w:p>
    <w:p w14:paraId="3AE06AD1" w14:textId="734F67B1"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505" w:history="1">
        <w:r w:rsidR="008E301F" w:rsidRPr="00455C00">
          <w:rPr>
            <w:rStyle w:val="a6"/>
            <w:rFonts w:hint="eastAsia"/>
            <w:noProof/>
          </w:rPr>
          <w:t>陸、</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查驗及驗收</w:t>
        </w:r>
        <w:r w:rsidR="008E301F">
          <w:rPr>
            <w:noProof/>
            <w:webHidden/>
          </w:rPr>
          <w:tab/>
        </w:r>
        <w:r w:rsidR="008E301F">
          <w:rPr>
            <w:noProof/>
            <w:webHidden/>
          </w:rPr>
          <w:fldChar w:fldCharType="begin"/>
        </w:r>
        <w:r w:rsidR="008E301F">
          <w:rPr>
            <w:noProof/>
            <w:webHidden/>
          </w:rPr>
          <w:instrText xml:space="preserve"> PAGEREF _Toc99636505 \h </w:instrText>
        </w:r>
        <w:r w:rsidR="008E301F">
          <w:rPr>
            <w:noProof/>
            <w:webHidden/>
          </w:rPr>
        </w:r>
        <w:r w:rsidR="008E301F">
          <w:rPr>
            <w:noProof/>
            <w:webHidden/>
          </w:rPr>
          <w:fldChar w:fldCharType="separate"/>
        </w:r>
        <w:r>
          <w:rPr>
            <w:noProof/>
            <w:webHidden/>
          </w:rPr>
          <w:t>26</w:t>
        </w:r>
        <w:r w:rsidR="008E301F">
          <w:rPr>
            <w:noProof/>
            <w:webHidden/>
          </w:rPr>
          <w:fldChar w:fldCharType="end"/>
        </w:r>
      </w:hyperlink>
    </w:p>
    <w:p w14:paraId="4E6E9ABC" w14:textId="53A0E333" w:rsidR="008E301F" w:rsidRDefault="002F31F5">
      <w:pPr>
        <w:pStyle w:val="24"/>
        <w:tabs>
          <w:tab w:val="right" w:leader="dot" w:pos="9514"/>
        </w:tabs>
        <w:rPr>
          <w:rFonts w:cstheme="minorBidi"/>
          <w:noProof/>
          <w:kern w:val="2"/>
          <w:sz w:val="24"/>
        </w:rPr>
      </w:pPr>
      <w:hyperlink w:anchor="_Toc99636506" w:history="1">
        <w:r w:rsidR="008E301F" w:rsidRPr="00455C00">
          <w:rPr>
            <w:rStyle w:val="a6"/>
            <w:rFonts w:ascii="標楷體" w:eastAsia="標楷體" w:hAnsi="標楷體" w:hint="eastAsia"/>
            <w:noProof/>
          </w:rPr>
          <w:t>一、查驗及驗收標準</w:t>
        </w:r>
        <w:r w:rsidR="008E301F">
          <w:rPr>
            <w:noProof/>
            <w:webHidden/>
          </w:rPr>
          <w:tab/>
        </w:r>
        <w:r w:rsidR="008E301F">
          <w:rPr>
            <w:noProof/>
            <w:webHidden/>
          </w:rPr>
          <w:fldChar w:fldCharType="begin"/>
        </w:r>
        <w:r w:rsidR="008E301F">
          <w:rPr>
            <w:noProof/>
            <w:webHidden/>
          </w:rPr>
          <w:instrText xml:space="preserve"> PAGEREF _Toc99636506 \h </w:instrText>
        </w:r>
        <w:r w:rsidR="008E301F">
          <w:rPr>
            <w:noProof/>
            <w:webHidden/>
          </w:rPr>
        </w:r>
        <w:r w:rsidR="008E301F">
          <w:rPr>
            <w:noProof/>
            <w:webHidden/>
          </w:rPr>
          <w:fldChar w:fldCharType="separate"/>
        </w:r>
        <w:r>
          <w:rPr>
            <w:noProof/>
            <w:webHidden/>
          </w:rPr>
          <w:t>26</w:t>
        </w:r>
        <w:r w:rsidR="008E301F">
          <w:rPr>
            <w:noProof/>
            <w:webHidden/>
          </w:rPr>
          <w:fldChar w:fldCharType="end"/>
        </w:r>
      </w:hyperlink>
    </w:p>
    <w:p w14:paraId="0432EABA" w14:textId="4E31DA64" w:rsidR="008E301F" w:rsidRDefault="002F31F5">
      <w:pPr>
        <w:pStyle w:val="24"/>
        <w:tabs>
          <w:tab w:val="right" w:leader="dot" w:pos="9514"/>
        </w:tabs>
        <w:rPr>
          <w:rFonts w:cstheme="minorBidi"/>
          <w:noProof/>
          <w:kern w:val="2"/>
          <w:sz w:val="24"/>
        </w:rPr>
      </w:pPr>
      <w:hyperlink w:anchor="_Toc99636507" w:history="1">
        <w:r w:rsidR="008E301F" w:rsidRPr="00455C00">
          <w:rPr>
            <w:rStyle w:val="a6"/>
            <w:rFonts w:ascii="標楷體" w:eastAsia="標楷體" w:hAnsi="標楷體" w:hint="eastAsia"/>
            <w:noProof/>
          </w:rPr>
          <w:t>二、驗收方式</w:t>
        </w:r>
        <w:r w:rsidR="008E301F">
          <w:rPr>
            <w:noProof/>
            <w:webHidden/>
          </w:rPr>
          <w:tab/>
        </w:r>
        <w:r w:rsidR="008E301F">
          <w:rPr>
            <w:noProof/>
            <w:webHidden/>
          </w:rPr>
          <w:fldChar w:fldCharType="begin"/>
        </w:r>
        <w:r w:rsidR="008E301F">
          <w:rPr>
            <w:noProof/>
            <w:webHidden/>
          </w:rPr>
          <w:instrText xml:space="preserve"> PAGEREF _Toc99636507 \h </w:instrText>
        </w:r>
        <w:r w:rsidR="008E301F">
          <w:rPr>
            <w:noProof/>
            <w:webHidden/>
          </w:rPr>
        </w:r>
        <w:r w:rsidR="008E301F">
          <w:rPr>
            <w:noProof/>
            <w:webHidden/>
          </w:rPr>
          <w:fldChar w:fldCharType="separate"/>
        </w:r>
        <w:r>
          <w:rPr>
            <w:noProof/>
            <w:webHidden/>
          </w:rPr>
          <w:t>26</w:t>
        </w:r>
        <w:r w:rsidR="008E301F">
          <w:rPr>
            <w:noProof/>
            <w:webHidden/>
          </w:rPr>
          <w:fldChar w:fldCharType="end"/>
        </w:r>
      </w:hyperlink>
    </w:p>
    <w:p w14:paraId="30639F8A" w14:textId="7179EF3A"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508" w:history="1">
        <w:r w:rsidR="008E301F" w:rsidRPr="00455C00">
          <w:rPr>
            <w:rStyle w:val="a6"/>
            <w:rFonts w:hint="eastAsia"/>
            <w:noProof/>
          </w:rPr>
          <w:t>柒、</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廠商服務建議書大綱</w:t>
        </w:r>
        <w:r w:rsidR="008E301F">
          <w:rPr>
            <w:noProof/>
            <w:webHidden/>
          </w:rPr>
          <w:tab/>
        </w:r>
        <w:r w:rsidR="008E301F">
          <w:rPr>
            <w:noProof/>
            <w:webHidden/>
          </w:rPr>
          <w:fldChar w:fldCharType="begin"/>
        </w:r>
        <w:r w:rsidR="008E301F">
          <w:rPr>
            <w:noProof/>
            <w:webHidden/>
          </w:rPr>
          <w:instrText xml:space="preserve"> PAGEREF _Toc99636508 \h </w:instrText>
        </w:r>
        <w:r w:rsidR="008E301F">
          <w:rPr>
            <w:noProof/>
            <w:webHidden/>
          </w:rPr>
        </w:r>
        <w:r w:rsidR="008E301F">
          <w:rPr>
            <w:noProof/>
            <w:webHidden/>
          </w:rPr>
          <w:fldChar w:fldCharType="separate"/>
        </w:r>
        <w:r>
          <w:rPr>
            <w:noProof/>
            <w:webHidden/>
          </w:rPr>
          <w:t>28</w:t>
        </w:r>
        <w:r w:rsidR="008E301F">
          <w:rPr>
            <w:noProof/>
            <w:webHidden/>
          </w:rPr>
          <w:fldChar w:fldCharType="end"/>
        </w:r>
      </w:hyperlink>
    </w:p>
    <w:p w14:paraId="78EC2CEC" w14:textId="1793F898" w:rsidR="008E301F" w:rsidRDefault="002F31F5">
      <w:pPr>
        <w:pStyle w:val="12"/>
        <w:rPr>
          <w:rFonts w:asciiTheme="minorHAnsi" w:eastAsiaTheme="minorEastAsia" w:hAnsiTheme="minorHAnsi" w:cstheme="minorBidi"/>
          <w:b w:val="0"/>
          <w:noProof/>
          <w:spacing w:val="0"/>
          <w:kern w:val="2"/>
          <w:sz w:val="24"/>
          <w:szCs w:val="22"/>
          <w:lang w:val="en-US"/>
        </w:rPr>
      </w:pPr>
      <w:hyperlink w:anchor="_Toc99636509" w:history="1">
        <w:r w:rsidR="008E301F" w:rsidRPr="00455C00">
          <w:rPr>
            <w:rStyle w:val="a6"/>
            <w:rFonts w:hint="eastAsia"/>
            <w:noProof/>
          </w:rPr>
          <w:t>捌、</w:t>
        </w:r>
        <w:r w:rsidR="008E301F">
          <w:rPr>
            <w:rFonts w:asciiTheme="minorHAnsi" w:eastAsiaTheme="minorEastAsia" w:hAnsiTheme="minorHAnsi" w:cstheme="minorBidi"/>
            <w:b w:val="0"/>
            <w:noProof/>
            <w:spacing w:val="0"/>
            <w:kern w:val="2"/>
            <w:sz w:val="24"/>
            <w:szCs w:val="22"/>
            <w:lang w:val="en-US"/>
          </w:rPr>
          <w:tab/>
        </w:r>
        <w:r w:rsidR="008E301F" w:rsidRPr="00455C00">
          <w:rPr>
            <w:rStyle w:val="a6"/>
            <w:rFonts w:hint="eastAsia"/>
            <w:noProof/>
          </w:rPr>
          <w:t>附件</w:t>
        </w:r>
        <w:r w:rsidR="008E301F">
          <w:rPr>
            <w:noProof/>
            <w:webHidden/>
          </w:rPr>
          <w:tab/>
        </w:r>
        <w:r w:rsidR="008E301F">
          <w:rPr>
            <w:noProof/>
            <w:webHidden/>
          </w:rPr>
          <w:fldChar w:fldCharType="begin"/>
        </w:r>
        <w:r w:rsidR="008E301F">
          <w:rPr>
            <w:noProof/>
            <w:webHidden/>
          </w:rPr>
          <w:instrText xml:space="preserve"> PAGEREF _Toc99636509 \h </w:instrText>
        </w:r>
        <w:r w:rsidR="008E301F">
          <w:rPr>
            <w:noProof/>
            <w:webHidden/>
          </w:rPr>
        </w:r>
        <w:r w:rsidR="008E301F">
          <w:rPr>
            <w:noProof/>
            <w:webHidden/>
          </w:rPr>
          <w:fldChar w:fldCharType="separate"/>
        </w:r>
        <w:r>
          <w:rPr>
            <w:noProof/>
            <w:webHidden/>
          </w:rPr>
          <w:t>29</w:t>
        </w:r>
        <w:r w:rsidR="008E301F">
          <w:rPr>
            <w:noProof/>
            <w:webHidden/>
          </w:rPr>
          <w:fldChar w:fldCharType="end"/>
        </w:r>
      </w:hyperlink>
    </w:p>
    <w:p w14:paraId="178457FE" w14:textId="04DF832B" w:rsidR="008E301F" w:rsidRDefault="002F31F5">
      <w:pPr>
        <w:pStyle w:val="24"/>
        <w:tabs>
          <w:tab w:val="right" w:leader="dot" w:pos="9514"/>
        </w:tabs>
        <w:rPr>
          <w:rFonts w:cstheme="minorBidi"/>
          <w:noProof/>
          <w:kern w:val="2"/>
          <w:sz w:val="24"/>
        </w:rPr>
      </w:pPr>
      <w:hyperlink w:anchor="_Toc99636510" w:history="1">
        <w:r w:rsidR="008E301F" w:rsidRPr="00455C00">
          <w:rPr>
            <w:rStyle w:val="a6"/>
            <w:rFonts w:ascii="標楷體" w:eastAsia="標楷體" w:hAnsi="標楷體" w:hint="eastAsia"/>
            <w:noProof/>
          </w:rPr>
          <w:t>一、專案工作計畫書大綱</w:t>
        </w:r>
        <w:r w:rsidR="008E301F">
          <w:rPr>
            <w:noProof/>
            <w:webHidden/>
          </w:rPr>
          <w:tab/>
        </w:r>
        <w:r w:rsidR="008E301F">
          <w:rPr>
            <w:noProof/>
            <w:webHidden/>
          </w:rPr>
          <w:fldChar w:fldCharType="begin"/>
        </w:r>
        <w:r w:rsidR="008E301F">
          <w:rPr>
            <w:noProof/>
            <w:webHidden/>
          </w:rPr>
          <w:instrText xml:space="preserve"> PAGEREF _Toc99636510 \h </w:instrText>
        </w:r>
        <w:r w:rsidR="008E301F">
          <w:rPr>
            <w:noProof/>
            <w:webHidden/>
          </w:rPr>
        </w:r>
        <w:r w:rsidR="008E301F">
          <w:rPr>
            <w:noProof/>
            <w:webHidden/>
          </w:rPr>
          <w:fldChar w:fldCharType="separate"/>
        </w:r>
        <w:r>
          <w:rPr>
            <w:noProof/>
            <w:webHidden/>
          </w:rPr>
          <w:t>29</w:t>
        </w:r>
        <w:r w:rsidR="008E301F">
          <w:rPr>
            <w:noProof/>
            <w:webHidden/>
          </w:rPr>
          <w:fldChar w:fldCharType="end"/>
        </w:r>
      </w:hyperlink>
    </w:p>
    <w:p w14:paraId="4B30614C" w14:textId="5AF1B130" w:rsidR="008E301F" w:rsidRDefault="002F31F5">
      <w:pPr>
        <w:pStyle w:val="24"/>
        <w:tabs>
          <w:tab w:val="right" w:leader="dot" w:pos="9514"/>
        </w:tabs>
        <w:rPr>
          <w:rFonts w:cstheme="minorBidi"/>
          <w:noProof/>
          <w:kern w:val="2"/>
          <w:sz w:val="24"/>
        </w:rPr>
      </w:pPr>
      <w:hyperlink w:anchor="_Toc99636511" w:history="1">
        <w:r w:rsidR="008E301F" w:rsidRPr="00455C00">
          <w:rPr>
            <w:rStyle w:val="a6"/>
            <w:rFonts w:ascii="標楷體" w:eastAsia="標楷體" w:hAnsi="標楷體" w:hint="eastAsia"/>
            <w:noProof/>
          </w:rPr>
          <w:t>二、分期付款查驗單</w:t>
        </w:r>
        <w:r w:rsidR="008E301F">
          <w:rPr>
            <w:noProof/>
            <w:webHidden/>
          </w:rPr>
          <w:tab/>
        </w:r>
        <w:r w:rsidR="008E301F">
          <w:rPr>
            <w:noProof/>
            <w:webHidden/>
          </w:rPr>
          <w:fldChar w:fldCharType="begin"/>
        </w:r>
        <w:r w:rsidR="008E301F">
          <w:rPr>
            <w:noProof/>
            <w:webHidden/>
          </w:rPr>
          <w:instrText xml:space="preserve"> PAGEREF _Toc99636511 \h </w:instrText>
        </w:r>
        <w:r w:rsidR="008E301F">
          <w:rPr>
            <w:noProof/>
            <w:webHidden/>
          </w:rPr>
        </w:r>
        <w:r w:rsidR="008E301F">
          <w:rPr>
            <w:noProof/>
            <w:webHidden/>
          </w:rPr>
          <w:fldChar w:fldCharType="separate"/>
        </w:r>
        <w:r>
          <w:rPr>
            <w:noProof/>
            <w:webHidden/>
          </w:rPr>
          <w:t>30</w:t>
        </w:r>
        <w:r w:rsidR="008E301F">
          <w:rPr>
            <w:noProof/>
            <w:webHidden/>
          </w:rPr>
          <w:fldChar w:fldCharType="end"/>
        </w:r>
      </w:hyperlink>
    </w:p>
    <w:p w14:paraId="1A117907" w14:textId="5138F00D" w:rsidR="008E301F" w:rsidRDefault="002F31F5">
      <w:pPr>
        <w:pStyle w:val="24"/>
        <w:tabs>
          <w:tab w:val="right" w:leader="dot" w:pos="9514"/>
        </w:tabs>
        <w:rPr>
          <w:rFonts w:cstheme="minorBidi"/>
          <w:noProof/>
          <w:kern w:val="2"/>
          <w:sz w:val="24"/>
        </w:rPr>
      </w:pPr>
      <w:hyperlink w:anchor="_Toc99636512" w:history="1">
        <w:r w:rsidR="008E301F" w:rsidRPr="00455C00">
          <w:rPr>
            <w:rStyle w:val="a6"/>
            <w:rFonts w:ascii="標楷體" w:eastAsia="標楷體" w:hAnsi="標楷體" w:hint="eastAsia"/>
            <w:noProof/>
          </w:rPr>
          <w:t>三、單價分析表</w:t>
        </w:r>
        <w:r w:rsidR="008E301F">
          <w:rPr>
            <w:noProof/>
            <w:webHidden/>
          </w:rPr>
          <w:tab/>
        </w:r>
        <w:r w:rsidR="008E301F">
          <w:rPr>
            <w:noProof/>
            <w:webHidden/>
          </w:rPr>
          <w:fldChar w:fldCharType="begin"/>
        </w:r>
        <w:r w:rsidR="008E301F">
          <w:rPr>
            <w:noProof/>
            <w:webHidden/>
          </w:rPr>
          <w:instrText xml:space="preserve"> PAGEREF _Toc99636512 \h </w:instrText>
        </w:r>
        <w:r w:rsidR="008E301F">
          <w:rPr>
            <w:noProof/>
            <w:webHidden/>
          </w:rPr>
        </w:r>
        <w:r w:rsidR="008E301F">
          <w:rPr>
            <w:noProof/>
            <w:webHidden/>
          </w:rPr>
          <w:fldChar w:fldCharType="separate"/>
        </w:r>
        <w:r>
          <w:rPr>
            <w:noProof/>
            <w:webHidden/>
          </w:rPr>
          <w:t>31</w:t>
        </w:r>
        <w:r w:rsidR="008E301F">
          <w:rPr>
            <w:noProof/>
            <w:webHidden/>
          </w:rPr>
          <w:fldChar w:fldCharType="end"/>
        </w:r>
      </w:hyperlink>
    </w:p>
    <w:p w14:paraId="2B5CC1E8" w14:textId="017828F0" w:rsidR="008E301F" w:rsidRDefault="002F31F5">
      <w:pPr>
        <w:pStyle w:val="24"/>
        <w:tabs>
          <w:tab w:val="right" w:leader="dot" w:pos="9514"/>
        </w:tabs>
        <w:rPr>
          <w:rFonts w:cstheme="minorBidi"/>
          <w:noProof/>
          <w:kern w:val="2"/>
          <w:sz w:val="24"/>
        </w:rPr>
      </w:pPr>
      <w:hyperlink w:anchor="_Toc99636513" w:history="1">
        <w:r w:rsidR="008E301F" w:rsidRPr="00455C00">
          <w:rPr>
            <w:rStyle w:val="a6"/>
            <w:rFonts w:ascii="標楷體" w:eastAsia="標楷體" w:hAnsi="標楷體" w:hint="eastAsia"/>
            <w:noProof/>
          </w:rPr>
          <w:t>四、交付項目撰寫格式</w:t>
        </w:r>
        <w:r w:rsidR="008E301F" w:rsidRPr="00455C00">
          <w:rPr>
            <w:rStyle w:val="a6"/>
            <w:rFonts w:ascii="標楷體" w:eastAsia="標楷體" w:hAnsi="標楷體"/>
            <w:noProof/>
          </w:rPr>
          <w:t>(</w:t>
        </w:r>
        <w:r w:rsidR="008E301F" w:rsidRPr="00455C00">
          <w:rPr>
            <w:rStyle w:val="a6"/>
            <w:rFonts w:ascii="標楷體" w:eastAsia="標楷體" w:hAnsi="標楷體" w:hint="eastAsia"/>
            <w:noProof/>
          </w:rPr>
          <w:t>草案</w:t>
        </w:r>
        <w:r w:rsidR="008E301F" w:rsidRPr="00455C00">
          <w:rPr>
            <w:rStyle w:val="a6"/>
            <w:rFonts w:ascii="標楷體" w:eastAsia="標楷體" w:hAnsi="標楷體"/>
            <w:noProof/>
          </w:rPr>
          <w:t>)</w:t>
        </w:r>
        <w:r w:rsidR="008E301F">
          <w:rPr>
            <w:noProof/>
            <w:webHidden/>
          </w:rPr>
          <w:tab/>
        </w:r>
        <w:r w:rsidR="008E301F">
          <w:rPr>
            <w:noProof/>
            <w:webHidden/>
          </w:rPr>
          <w:fldChar w:fldCharType="begin"/>
        </w:r>
        <w:r w:rsidR="008E301F">
          <w:rPr>
            <w:noProof/>
            <w:webHidden/>
          </w:rPr>
          <w:instrText xml:space="preserve"> PAGEREF _Toc99636513 \h </w:instrText>
        </w:r>
        <w:r w:rsidR="008E301F">
          <w:rPr>
            <w:noProof/>
            <w:webHidden/>
          </w:rPr>
        </w:r>
        <w:r w:rsidR="008E301F">
          <w:rPr>
            <w:noProof/>
            <w:webHidden/>
          </w:rPr>
          <w:fldChar w:fldCharType="separate"/>
        </w:r>
        <w:r>
          <w:rPr>
            <w:noProof/>
            <w:webHidden/>
          </w:rPr>
          <w:t>33</w:t>
        </w:r>
        <w:r w:rsidR="008E301F">
          <w:rPr>
            <w:noProof/>
            <w:webHidden/>
          </w:rPr>
          <w:fldChar w:fldCharType="end"/>
        </w:r>
      </w:hyperlink>
    </w:p>
    <w:p w14:paraId="2087BC3F" w14:textId="66E1989B" w:rsidR="008E301F" w:rsidRDefault="002F31F5">
      <w:pPr>
        <w:pStyle w:val="24"/>
        <w:tabs>
          <w:tab w:val="right" w:leader="dot" w:pos="9514"/>
        </w:tabs>
        <w:rPr>
          <w:rFonts w:cstheme="minorBidi"/>
          <w:noProof/>
          <w:kern w:val="2"/>
          <w:sz w:val="24"/>
        </w:rPr>
      </w:pPr>
      <w:hyperlink w:anchor="_Toc99636514" w:history="1">
        <w:r w:rsidR="008E301F" w:rsidRPr="00455C00">
          <w:rPr>
            <w:rStyle w:val="a6"/>
            <w:rFonts w:ascii="標楷體" w:eastAsia="標楷體" w:hAnsi="標楷體" w:hint="eastAsia"/>
            <w:noProof/>
          </w:rPr>
          <w:t>五、立法倡議試辦實施要點</w:t>
        </w:r>
        <w:r w:rsidR="008E301F">
          <w:rPr>
            <w:noProof/>
            <w:webHidden/>
          </w:rPr>
          <w:tab/>
        </w:r>
        <w:r w:rsidR="008E301F">
          <w:rPr>
            <w:noProof/>
            <w:webHidden/>
          </w:rPr>
          <w:fldChar w:fldCharType="begin"/>
        </w:r>
        <w:r w:rsidR="008E301F">
          <w:rPr>
            <w:noProof/>
            <w:webHidden/>
          </w:rPr>
          <w:instrText xml:space="preserve"> PAGEREF _Toc99636514 \h </w:instrText>
        </w:r>
        <w:r w:rsidR="008E301F">
          <w:rPr>
            <w:noProof/>
            <w:webHidden/>
          </w:rPr>
        </w:r>
        <w:r w:rsidR="008E301F">
          <w:rPr>
            <w:noProof/>
            <w:webHidden/>
          </w:rPr>
          <w:fldChar w:fldCharType="separate"/>
        </w:r>
        <w:r>
          <w:rPr>
            <w:noProof/>
            <w:webHidden/>
          </w:rPr>
          <w:t>37</w:t>
        </w:r>
        <w:r w:rsidR="008E301F">
          <w:rPr>
            <w:noProof/>
            <w:webHidden/>
          </w:rPr>
          <w:fldChar w:fldCharType="end"/>
        </w:r>
      </w:hyperlink>
    </w:p>
    <w:p w14:paraId="552B9F34" w14:textId="124D83FF" w:rsidR="00EB13E4" w:rsidRPr="00AA2584" w:rsidRDefault="008A63C5" w:rsidP="00676418">
      <w:pPr>
        <w:pStyle w:val="af6"/>
        <w:snapToGrid w:val="0"/>
        <w:spacing w:before="0" w:line="400" w:lineRule="exact"/>
        <w:rPr>
          <w:rFonts w:ascii="標楷體" w:eastAsia="標楷體" w:hAnsi="標楷體"/>
          <w:color w:val="auto"/>
          <w:sz w:val="28"/>
          <w:szCs w:val="28"/>
        </w:rPr>
        <w:sectPr w:rsidR="00EB13E4" w:rsidRPr="00AA2584" w:rsidSect="008111A3">
          <w:footerReference w:type="default" r:id="rId8"/>
          <w:pgSz w:w="11906" w:h="16838"/>
          <w:pgMar w:top="1021" w:right="1191" w:bottom="1021" w:left="1191" w:header="567" w:footer="567" w:gutter="0"/>
          <w:cols w:space="425"/>
          <w:docGrid w:type="lines" w:linePitch="360"/>
        </w:sectPr>
      </w:pPr>
      <w:r w:rsidRPr="00AA2584">
        <w:rPr>
          <w:rFonts w:ascii="標楷體" w:eastAsia="標楷體" w:hAnsi="標楷體"/>
          <w:color w:val="auto"/>
          <w:lang w:val="zh-TW"/>
        </w:rPr>
        <w:fldChar w:fldCharType="end"/>
      </w:r>
      <w:bookmarkStart w:id="2" w:name="_Toc432588195"/>
      <w:r w:rsidR="000F5A28" w:rsidRPr="00AA2584">
        <w:rPr>
          <w:rFonts w:ascii="標楷體" w:eastAsia="標楷體" w:hAnsi="標楷體"/>
          <w:color w:val="auto"/>
          <w:sz w:val="28"/>
          <w:szCs w:val="28"/>
        </w:rPr>
        <w:br w:type="page"/>
      </w:r>
    </w:p>
    <w:p w14:paraId="21033327" w14:textId="4065D329" w:rsidR="005F26F0" w:rsidRPr="00AA2584" w:rsidRDefault="005F26F0" w:rsidP="00260F81">
      <w:pPr>
        <w:pStyle w:val="1"/>
        <w:numPr>
          <w:ilvl w:val="1"/>
          <w:numId w:val="3"/>
        </w:numPr>
        <w:spacing w:before="0" w:afterLines="50" w:line="440" w:lineRule="exact"/>
        <w:ind w:hanging="676"/>
        <w:rPr>
          <w:rFonts w:ascii="標楷體" w:eastAsia="標楷體" w:hAnsi="標楷體"/>
          <w:sz w:val="28"/>
          <w:szCs w:val="28"/>
        </w:rPr>
      </w:pPr>
      <w:bookmarkStart w:id="3" w:name="_Toc88212887"/>
      <w:bookmarkStart w:id="4" w:name="_Toc88213153"/>
      <w:bookmarkStart w:id="5" w:name="_Toc88213199"/>
      <w:bookmarkStart w:id="6" w:name="_Toc88213266"/>
      <w:bookmarkStart w:id="7" w:name="_Toc99636474"/>
      <w:bookmarkEnd w:id="3"/>
      <w:bookmarkEnd w:id="4"/>
      <w:bookmarkEnd w:id="5"/>
      <w:bookmarkEnd w:id="6"/>
      <w:r w:rsidRPr="00AA2584">
        <w:rPr>
          <w:rFonts w:ascii="標楷體" w:eastAsia="標楷體" w:hAnsi="標楷體" w:hint="eastAsia"/>
          <w:sz w:val="28"/>
          <w:szCs w:val="28"/>
        </w:rPr>
        <w:lastRenderedPageBreak/>
        <w:t>專案概述</w:t>
      </w:r>
      <w:bookmarkEnd w:id="2"/>
      <w:bookmarkEnd w:id="7"/>
    </w:p>
    <w:p w14:paraId="10E17543" w14:textId="1F8BCFE1" w:rsidR="008E7A89" w:rsidRPr="00AA2584" w:rsidRDefault="008E7A89" w:rsidP="00260F81">
      <w:pPr>
        <w:pStyle w:val="2"/>
        <w:numPr>
          <w:ilvl w:val="0"/>
          <w:numId w:val="1"/>
        </w:numPr>
        <w:snapToGrid w:val="0"/>
        <w:spacing w:line="500" w:lineRule="exact"/>
        <w:rPr>
          <w:rFonts w:ascii="標楷體" w:eastAsia="標楷體" w:hAnsi="標楷體"/>
          <w:sz w:val="28"/>
          <w:szCs w:val="28"/>
        </w:rPr>
      </w:pPr>
      <w:bookmarkStart w:id="8" w:name="_Toc99636475"/>
      <w:bookmarkStart w:id="9" w:name="_Toc432588197"/>
      <w:r w:rsidRPr="00AA2584">
        <w:rPr>
          <w:rFonts w:ascii="標楷體" w:eastAsia="標楷體" w:hAnsi="標楷體" w:hint="eastAsia"/>
          <w:sz w:val="28"/>
          <w:szCs w:val="28"/>
        </w:rPr>
        <w:t>專案說明</w:t>
      </w:r>
      <w:bookmarkEnd w:id="8"/>
    </w:p>
    <w:p w14:paraId="4E55E5AE" w14:textId="6D40297D" w:rsidR="00294AD6" w:rsidRPr="00AA2584" w:rsidRDefault="00294AD6" w:rsidP="00260F81">
      <w:pPr>
        <w:pStyle w:val="a0"/>
        <w:numPr>
          <w:ilvl w:val="0"/>
          <w:numId w:val="2"/>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公共政策網路參與平</w:t>
      </w:r>
      <w:proofErr w:type="gramStart"/>
      <w:r w:rsidRPr="00AA2584">
        <w:rPr>
          <w:rFonts w:ascii="標楷體" w:eastAsia="標楷體" w:hAnsi="標楷體" w:cs="Arial" w:hint="eastAsia"/>
          <w:kern w:val="0"/>
          <w:sz w:val="28"/>
          <w:szCs w:val="28"/>
        </w:rPr>
        <w:t>臺</w:t>
      </w:r>
      <w:proofErr w:type="gramEnd"/>
    </w:p>
    <w:p w14:paraId="2FE38F12" w14:textId="77777777" w:rsidR="008D25DE" w:rsidRPr="00AA2584" w:rsidRDefault="008D25DE" w:rsidP="00260F81">
      <w:pPr>
        <w:snapToGrid w:val="0"/>
        <w:spacing w:line="500" w:lineRule="exact"/>
        <w:ind w:left="851" w:firstLineChars="202" w:firstLine="566"/>
        <w:jc w:val="both"/>
        <w:rPr>
          <w:rFonts w:eastAsia="標楷體"/>
          <w:sz w:val="28"/>
          <w:szCs w:val="28"/>
        </w:rPr>
      </w:pPr>
      <w:r w:rsidRPr="00AA2584">
        <w:rPr>
          <w:rFonts w:eastAsia="標楷體" w:hint="eastAsia"/>
          <w:sz w:val="28"/>
          <w:szCs w:val="28"/>
        </w:rPr>
        <w:t>國家發展委員會（以下簡稱本會）為建構資訊公開環境、促進民眾參與、提升政府治理運作效益，提高公民網路參與及政府施政透明，發展政府與民間良性互動溝通，完善政府服務，建置「公共政策網路參與平</w:t>
      </w:r>
      <w:proofErr w:type="gramStart"/>
      <w:r w:rsidRPr="00AA2584">
        <w:rPr>
          <w:rFonts w:eastAsia="標楷體" w:hint="eastAsia"/>
          <w:sz w:val="28"/>
          <w:szCs w:val="28"/>
        </w:rPr>
        <w:t>臺</w:t>
      </w:r>
      <w:proofErr w:type="gramEnd"/>
      <w:r w:rsidRPr="00AA2584">
        <w:rPr>
          <w:rFonts w:eastAsia="標楷體" w:hint="eastAsia"/>
          <w:sz w:val="28"/>
          <w:szCs w:val="28"/>
        </w:rPr>
        <w:t>」</w:t>
      </w:r>
      <w:proofErr w:type="gramStart"/>
      <w:r w:rsidRPr="00AA2584">
        <w:rPr>
          <w:rFonts w:eastAsia="標楷體" w:hint="eastAsia"/>
          <w:sz w:val="28"/>
          <w:szCs w:val="28"/>
        </w:rPr>
        <w:t>（</w:t>
      </w:r>
      <w:proofErr w:type="gramEnd"/>
      <w:r w:rsidR="00BA583A">
        <w:fldChar w:fldCharType="begin"/>
      </w:r>
      <w:r w:rsidR="00BA583A">
        <w:instrText xml:space="preserve"> HYPERLINK "http://join.gov.tw" </w:instrText>
      </w:r>
      <w:r w:rsidR="00BA583A">
        <w:fldChar w:fldCharType="separate"/>
      </w:r>
      <w:r w:rsidRPr="00AA2584">
        <w:rPr>
          <w:rFonts w:eastAsia="標楷體" w:hint="eastAsia"/>
          <w:sz w:val="28"/>
          <w:szCs w:val="28"/>
        </w:rPr>
        <w:t>http</w:t>
      </w:r>
      <w:r w:rsidRPr="00AA2584">
        <w:rPr>
          <w:rFonts w:eastAsia="標楷體"/>
          <w:sz w:val="28"/>
          <w:szCs w:val="28"/>
        </w:rPr>
        <w:t>s</w:t>
      </w:r>
      <w:r w:rsidRPr="00AA2584">
        <w:rPr>
          <w:rFonts w:eastAsia="標楷體" w:hint="eastAsia"/>
          <w:sz w:val="28"/>
          <w:szCs w:val="28"/>
        </w:rPr>
        <w:t>://join.</w:t>
      </w:r>
      <w:r w:rsidRPr="00AA2584">
        <w:rPr>
          <w:rFonts w:eastAsia="標楷體"/>
          <w:sz w:val="28"/>
          <w:szCs w:val="28"/>
        </w:rPr>
        <w:t>gov.tw</w:t>
      </w:r>
      <w:r w:rsidR="00BA583A">
        <w:rPr>
          <w:rFonts w:eastAsia="標楷體"/>
          <w:sz w:val="28"/>
          <w:szCs w:val="28"/>
        </w:rPr>
        <w:fldChar w:fldCharType="end"/>
      </w:r>
      <w:proofErr w:type="gramStart"/>
      <w:r w:rsidRPr="00AA2584">
        <w:rPr>
          <w:rFonts w:eastAsia="標楷體" w:hint="eastAsia"/>
          <w:sz w:val="28"/>
          <w:szCs w:val="28"/>
        </w:rPr>
        <w:t>）</w:t>
      </w:r>
      <w:proofErr w:type="gramEnd"/>
      <w:r w:rsidRPr="00AA2584">
        <w:rPr>
          <w:rFonts w:eastAsia="標楷體" w:hint="eastAsia"/>
          <w:sz w:val="28"/>
          <w:szCs w:val="28"/>
        </w:rPr>
        <w:t>（以下簡稱參與平</w:t>
      </w:r>
      <w:proofErr w:type="gramStart"/>
      <w:r w:rsidRPr="00AA2584">
        <w:rPr>
          <w:rFonts w:eastAsia="標楷體" w:hint="eastAsia"/>
          <w:sz w:val="28"/>
          <w:szCs w:val="28"/>
        </w:rPr>
        <w:t>臺</w:t>
      </w:r>
      <w:proofErr w:type="gramEnd"/>
      <w:r w:rsidRPr="00AA2584">
        <w:rPr>
          <w:rFonts w:eastAsia="標楷體" w:hint="eastAsia"/>
          <w:sz w:val="28"/>
          <w:szCs w:val="28"/>
        </w:rPr>
        <w:t>），提供</w:t>
      </w:r>
      <w:r w:rsidRPr="00AA2584">
        <w:rPr>
          <w:rFonts w:eastAsia="標楷體"/>
          <w:sz w:val="28"/>
          <w:szCs w:val="28"/>
        </w:rPr>
        <w:t>5</w:t>
      </w:r>
      <w:r w:rsidRPr="00AA2584">
        <w:rPr>
          <w:rFonts w:eastAsia="標楷體" w:hint="eastAsia"/>
          <w:sz w:val="28"/>
          <w:szCs w:val="28"/>
        </w:rPr>
        <w:t>項網路參與服務，包括：政策形成前的「政策諮詢」（簡稱「眾開講」）、計畫執行中供各界監督的「重大施政計畫」</w:t>
      </w:r>
      <w:r w:rsidRPr="00AA2584">
        <w:rPr>
          <w:rFonts w:eastAsia="標楷體" w:hint="eastAsia"/>
          <w:sz w:val="28"/>
          <w:szCs w:val="28"/>
        </w:rPr>
        <w:t>(</w:t>
      </w:r>
      <w:r w:rsidRPr="00AA2584">
        <w:rPr>
          <w:rFonts w:eastAsia="標楷體" w:hint="eastAsia"/>
          <w:sz w:val="28"/>
          <w:szCs w:val="28"/>
        </w:rPr>
        <w:t>簡稱「來監督」</w:t>
      </w:r>
      <w:r w:rsidRPr="00AA2584">
        <w:rPr>
          <w:rFonts w:eastAsia="標楷體" w:hint="eastAsia"/>
          <w:sz w:val="28"/>
          <w:szCs w:val="28"/>
        </w:rPr>
        <w:t>)</w:t>
      </w:r>
      <w:r w:rsidRPr="00AA2584">
        <w:rPr>
          <w:rFonts w:eastAsia="標楷體" w:hint="eastAsia"/>
          <w:sz w:val="28"/>
          <w:szCs w:val="28"/>
        </w:rPr>
        <w:t>、徵集群眾智慧的「提議」</w:t>
      </w:r>
      <w:r w:rsidRPr="00AA2584">
        <w:rPr>
          <w:rFonts w:eastAsia="標楷體" w:hint="eastAsia"/>
          <w:sz w:val="28"/>
          <w:szCs w:val="28"/>
        </w:rPr>
        <w:t>(</w:t>
      </w:r>
      <w:r w:rsidRPr="00AA2584">
        <w:rPr>
          <w:rFonts w:eastAsia="標楷體" w:hint="eastAsia"/>
          <w:sz w:val="28"/>
          <w:szCs w:val="28"/>
        </w:rPr>
        <w:t>簡稱「提點子」</w:t>
      </w:r>
      <w:r w:rsidRPr="00AA2584">
        <w:rPr>
          <w:rFonts w:eastAsia="標楷體" w:hint="eastAsia"/>
          <w:sz w:val="28"/>
          <w:szCs w:val="28"/>
        </w:rPr>
        <w:t>)</w:t>
      </w:r>
      <w:r w:rsidRPr="00AA2584">
        <w:rPr>
          <w:rFonts w:eastAsia="標楷體" w:hint="eastAsia"/>
          <w:sz w:val="28"/>
          <w:szCs w:val="28"/>
        </w:rPr>
        <w:t>、充分開放公民參與強化預算透明的「參與式預算」及便利民眾反映意見之「首長信箱」</w:t>
      </w:r>
      <w:r w:rsidRPr="00AA2584">
        <w:rPr>
          <w:rFonts w:eastAsia="標楷體" w:hint="eastAsia"/>
          <w:sz w:val="28"/>
          <w:szCs w:val="28"/>
        </w:rPr>
        <w:t>(</w:t>
      </w:r>
      <w:r w:rsidRPr="00AA2584">
        <w:rPr>
          <w:rFonts w:eastAsia="標楷體" w:hint="eastAsia"/>
          <w:sz w:val="28"/>
          <w:szCs w:val="28"/>
        </w:rPr>
        <w:t>簡稱「找首長」</w:t>
      </w:r>
      <w:r w:rsidRPr="00AA2584">
        <w:rPr>
          <w:rFonts w:eastAsia="標楷體" w:hint="eastAsia"/>
          <w:sz w:val="28"/>
          <w:szCs w:val="28"/>
        </w:rPr>
        <w:t>)</w:t>
      </w:r>
      <w:r w:rsidRPr="00AA2584">
        <w:rPr>
          <w:rFonts w:eastAsia="標楷體" w:hint="eastAsia"/>
          <w:sz w:val="28"/>
          <w:szCs w:val="28"/>
        </w:rPr>
        <w:t>，作為全民參與公共事務的常設管道之</w:t>
      </w:r>
      <w:proofErr w:type="gramStart"/>
      <w:r w:rsidRPr="00AA2584">
        <w:rPr>
          <w:rFonts w:eastAsia="標楷體" w:hint="eastAsia"/>
          <w:sz w:val="28"/>
          <w:szCs w:val="28"/>
        </w:rPr>
        <w:t>一</w:t>
      </w:r>
      <w:proofErr w:type="gramEnd"/>
      <w:r w:rsidRPr="00AA2584">
        <w:rPr>
          <w:rFonts w:eastAsia="標楷體" w:hint="eastAsia"/>
          <w:sz w:val="28"/>
          <w:szCs w:val="28"/>
        </w:rPr>
        <w:t>。</w:t>
      </w:r>
    </w:p>
    <w:p w14:paraId="518498BF" w14:textId="47F471AB" w:rsidR="00294AD6" w:rsidRPr="00AA2584" w:rsidRDefault="008D25DE" w:rsidP="00260F81">
      <w:pPr>
        <w:snapToGrid w:val="0"/>
        <w:spacing w:line="500" w:lineRule="exact"/>
        <w:ind w:left="851" w:firstLineChars="202" w:firstLine="566"/>
        <w:jc w:val="both"/>
        <w:rPr>
          <w:rFonts w:eastAsia="標楷體"/>
          <w:sz w:val="28"/>
          <w:szCs w:val="28"/>
        </w:rPr>
      </w:pPr>
      <w:r w:rsidRPr="00AA2584">
        <w:rPr>
          <w:rFonts w:eastAsia="標楷體" w:hint="eastAsia"/>
          <w:sz w:val="28"/>
          <w:szCs w:val="28"/>
        </w:rPr>
        <w:t>隨著資訊與網路的發展，民眾已廣泛應用網路表達對時事及公共政策的看法。我國近期的社會重大議題中，民眾透過網路進行公共政策參與已大幅增加，足見網路參與已成為公共政策公民參與</w:t>
      </w:r>
      <w:r w:rsidRPr="00AA2584">
        <w:rPr>
          <w:rFonts w:eastAsia="標楷體"/>
          <w:sz w:val="28"/>
          <w:szCs w:val="28"/>
        </w:rPr>
        <w:t>的</w:t>
      </w:r>
      <w:r w:rsidRPr="00AA2584">
        <w:rPr>
          <w:rFonts w:eastAsia="標楷體" w:hint="eastAsia"/>
          <w:sz w:val="28"/>
          <w:szCs w:val="28"/>
        </w:rPr>
        <w:t>管道。良善的公共治理層面涵蓋透明開放</w:t>
      </w:r>
      <w:r w:rsidRPr="00AA2584">
        <w:rPr>
          <w:rFonts w:eastAsia="標楷體" w:hint="eastAsia"/>
          <w:sz w:val="28"/>
          <w:szCs w:val="28"/>
        </w:rPr>
        <w:t>(transparency)</w:t>
      </w:r>
      <w:r w:rsidRPr="00AA2584">
        <w:rPr>
          <w:rFonts w:eastAsia="標楷體" w:hint="eastAsia"/>
          <w:sz w:val="28"/>
          <w:szCs w:val="28"/>
        </w:rPr>
        <w:t>、公眾參與</w:t>
      </w:r>
      <w:r w:rsidRPr="00AA2584">
        <w:rPr>
          <w:rFonts w:eastAsia="標楷體" w:hint="eastAsia"/>
          <w:sz w:val="28"/>
          <w:szCs w:val="28"/>
        </w:rPr>
        <w:t>(participation)</w:t>
      </w:r>
      <w:r w:rsidRPr="00AA2584">
        <w:rPr>
          <w:rFonts w:eastAsia="標楷體" w:hint="eastAsia"/>
          <w:sz w:val="28"/>
          <w:szCs w:val="28"/>
        </w:rPr>
        <w:t>、以及</w:t>
      </w:r>
      <w:proofErr w:type="gramStart"/>
      <w:r w:rsidRPr="00AA2584">
        <w:rPr>
          <w:rFonts w:eastAsia="標楷體" w:hint="eastAsia"/>
          <w:sz w:val="28"/>
          <w:szCs w:val="28"/>
        </w:rPr>
        <w:t>機關課責</w:t>
      </w:r>
      <w:proofErr w:type="gramEnd"/>
      <w:r w:rsidRPr="00AA2584">
        <w:rPr>
          <w:rFonts w:eastAsia="標楷體" w:hint="eastAsia"/>
          <w:sz w:val="28"/>
          <w:szCs w:val="28"/>
        </w:rPr>
        <w:t>(accountability)</w:t>
      </w:r>
      <w:r w:rsidRPr="00AA2584">
        <w:rPr>
          <w:rFonts w:eastAsia="標楷體" w:hint="eastAsia"/>
          <w:sz w:val="28"/>
          <w:szCs w:val="28"/>
        </w:rPr>
        <w:t>，藉由開放政府資訊，引入民間參與及監督力量，以促進政府為民服務效能；推動各級政府政策形塑過程中徵集群眾智慧；輔導各機關政策議題之設定與經營；推廣及輔導直轄市及縣市政府導入公共政策網路參與。</w:t>
      </w:r>
    </w:p>
    <w:p w14:paraId="0CF9843E" w14:textId="505929F6" w:rsidR="00294AD6" w:rsidRPr="00AA2584" w:rsidRDefault="00294AD6" w:rsidP="00260F81">
      <w:pPr>
        <w:pStyle w:val="a0"/>
        <w:numPr>
          <w:ilvl w:val="0"/>
          <w:numId w:val="2"/>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立法倡議網路平</w:t>
      </w:r>
      <w:proofErr w:type="gramStart"/>
      <w:r w:rsidRPr="00AA2584">
        <w:rPr>
          <w:rFonts w:ascii="標楷體" w:eastAsia="標楷體" w:hAnsi="標楷體" w:cs="Arial" w:hint="eastAsia"/>
          <w:kern w:val="0"/>
          <w:sz w:val="28"/>
          <w:szCs w:val="28"/>
        </w:rPr>
        <w:t>臺</w:t>
      </w:r>
      <w:proofErr w:type="gramEnd"/>
    </w:p>
    <w:p w14:paraId="6A11ED75" w14:textId="35A3FED5" w:rsidR="008E7A89" w:rsidRPr="00AA2584" w:rsidRDefault="008E7A89" w:rsidP="001804F8">
      <w:pPr>
        <w:snapToGrid w:val="0"/>
        <w:spacing w:line="500" w:lineRule="exact"/>
        <w:ind w:left="851" w:firstLineChars="202" w:firstLine="566"/>
        <w:jc w:val="both"/>
        <w:rPr>
          <w:rFonts w:eastAsia="標楷體"/>
          <w:sz w:val="28"/>
          <w:szCs w:val="28"/>
        </w:rPr>
      </w:pPr>
      <w:r w:rsidRPr="00AA2584">
        <w:rPr>
          <w:rFonts w:eastAsia="標楷體" w:hint="eastAsia"/>
          <w:sz w:val="28"/>
          <w:szCs w:val="28"/>
        </w:rPr>
        <w:t>為使臺灣更符合開放國會的國際趨勢、促進臺灣與世界各國國會交流，立法院於</w:t>
      </w:r>
      <w:r w:rsidRPr="00AA2584">
        <w:rPr>
          <w:rFonts w:eastAsia="標楷體"/>
          <w:sz w:val="28"/>
          <w:szCs w:val="28"/>
        </w:rPr>
        <w:t>2020</w:t>
      </w:r>
      <w:r w:rsidRPr="00AA2584">
        <w:rPr>
          <w:rFonts w:eastAsia="標楷體" w:hint="eastAsia"/>
          <w:sz w:val="28"/>
          <w:szCs w:val="28"/>
        </w:rPr>
        <w:t>年</w:t>
      </w:r>
      <w:r w:rsidRPr="00AA2584">
        <w:rPr>
          <w:rFonts w:eastAsia="標楷體"/>
          <w:sz w:val="28"/>
          <w:szCs w:val="28"/>
        </w:rPr>
        <w:t>5</w:t>
      </w:r>
      <w:r w:rsidRPr="00AA2584">
        <w:rPr>
          <w:rFonts w:eastAsia="標楷體" w:hint="eastAsia"/>
          <w:sz w:val="28"/>
          <w:szCs w:val="28"/>
        </w:rPr>
        <w:t>月</w:t>
      </w:r>
      <w:r w:rsidRPr="00AA2584">
        <w:rPr>
          <w:rFonts w:eastAsia="標楷體"/>
          <w:sz w:val="28"/>
          <w:szCs w:val="28"/>
        </w:rPr>
        <w:t>19</w:t>
      </w:r>
      <w:r w:rsidRPr="00AA2584">
        <w:rPr>
          <w:rFonts w:eastAsia="標楷體" w:hint="eastAsia"/>
          <w:sz w:val="28"/>
          <w:szCs w:val="28"/>
        </w:rPr>
        <w:t>日第</w:t>
      </w:r>
      <w:r w:rsidRPr="00AA2584">
        <w:rPr>
          <w:rFonts w:eastAsia="標楷體"/>
          <w:sz w:val="28"/>
          <w:szCs w:val="28"/>
        </w:rPr>
        <w:t>10</w:t>
      </w:r>
      <w:r w:rsidRPr="00AA2584">
        <w:rPr>
          <w:rFonts w:eastAsia="標楷體" w:hint="eastAsia"/>
          <w:sz w:val="28"/>
          <w:szCs w:val="28"/>
        </w:rPr>
        <w:t>屆第</w:t>
      </w:r>
      <w:r w:rsidRPr="00AA2584">
        <w:rPr>
          <w:rFonts w:eastAsia="標楷體"/>
          <w:sz w:val="28"/>
          <w:szCs w:val="28"/>
        </w:rPr>
        <w:t>1</w:t>
      </w:r>
      <w:r w:rsidRPr="00AA2584">
        <w:rPr>
          <w:rFonts w:eastAsia="標楷體" w:hint="eastAsia"/>
          <w:sz w:val="28"/>
          <w:szCs w:val="28"/>
        </w:rPr>
        <w:t>會期第</w:t>
      </w:r>
      <w:r w:rsidRPr="00AA2584">
        <w:rPr>
          <w:rFonts w:eastAsia="標楷體"/>
          <w:sz w:val="28"/>
          <w:szCs w:val="28"/>
        </w:rPr>
        <w:t>13</w:t>
      </w:r>
      <w:r w:rsidRPr="00AA2584">
        <w:rPr>
          <w:rFonts w:eastAsia="標楷體" w:hint="eastAsia"/>
          <w:sz w:val="28"/>
          <w:szCs w:val="28"/>
        </w:rPr>
        <w:t>次院會決議通過「立法院與民間協力推動開放國會行動方案」，並在立法院</w:t>
      </w:r>
      <w:proofErr w:type="gramStart"/>
      <w:r w:rsidRPr="00AA2584">
        <w:rPr>
          <w:rFonts w:eastAsia="標楷體" w:hint="eastAsia"/>
          <w:sz w:val="28"/>
          <w:szCs w:val="28"/>
        </w:rPr>
        <w:t>游</w:t>
      </w:r>
      <w:proofErr w:type="gramEnd"/>
      <w:r w:rsidRPr="00AA2584">
        <w:rPr>
          <w:rFonts w:eastAsia="標楷體" w:hint="eastAsia"/>
          <w:sz w:val="28"/>
          <w:szCs w:val="28"/>
        </w:rPr>
        <w:t>錫堃院長及各黨團的共同努力下，循開放政府夥伴關係聯盟模式與精神、依據「推動立法開放工具」原則，以立法院與跨黨派委員及民間共同協作的方式，成立開放國會委員會（</w:t>
      </w:r>
      <w:r w:rsidRPr="00AA2584">
        <w:rPr>
          <w:rFonts w:eastAsia="標楷體"/>
          <w:sz w:val="28"/>
          <w:szCs w:val="28"/>
        </w:rPr>
        <w:t>Open Parliament Multistakeholder Forum</w:t>
      </w:r>
      <w:r w:rsidRPr="00AA2584">
        <w:rPr>
          <w:rFonts w:eastAsia="標楷體" w:hint="eastAsia"/>
          <w:sz w:val="28"/>
          <w:szCs w:val="28"/>
        </w:rPr>
        <w:t>，簡稱</w:t>
      </w:r>
      <w:r w:rsidRPr="00AA2584">
        <w:rPr>
          <w:rFonts w:eastAsia="標楷體"/>
          <w:sz w:val="28"/>
          <w:szCs w:val="28"/>
        </w:rPr>
        <w:t xml:space="preserve"> OP-MSF</w:t>
      </w:r>
      <w:r w:rsidRPr="00AA2584">
        <w:rPr>
          <w:rFonts w:eastAsia="標楷體" w:hint="eastAsia"/>
          <w:sz w:val="28"/>
          <w:szCs w:val="28"/>
        </w:rPr>
        <w:t>），研擬開放國會各項政策方向及目標。</w:t>
      </w:r>
    </w:p>
    <w:p w14:paraId="2596B02B" w14:textId="77777777" w:rsidR="003C2089" w:rsidRPr="00AA2584" w:rsidRDefault="008E7A89" w:rsidP="001804F8">
      <w:pPr>
        <w:snapToGrid w:val="0"/>
        <w:spacing w:line="500" w:lineRule="exact"/>
        <w:ind w:left="851" w:firstLineChars="202" w:firstLine="566"/>
        <w:jc w:val="both"/>
        <w:rPr>
          <w:rFonts w:eastAsia="標楷體"/>
          <w:sz w:val="28"/>
          <w:szCs w:val="28"/>
        </w:rPr>
      </w:pPr>
      <w:r w:rsidRPr="00AA2584">
        <w:rPr>
          <w:rFonts w:eastAsia="標楷體" w:hint="eastAsia"/>
          <w:sz w:val="28"/>
          <w:szCs w:val="28"/>
        </w:rPr>
        <w:t>臺灣《開放國會行動方案》分為「透明化：開放國會原則價值」、「公</w:t>
      </w:r>
      <w:r w:rsidRPr="00AA2584">
        <w:rPr>
          <w:rFonts w:eastAsia="標楷體" w:hint="eastAsia"/>
          <w:sz w:val="28"/>
          <w:szCs w:val="28"/>
        </w:rPr>
        <w:lastRenderedPageBreak/>
        <w:t>開化：便於取得利用的國會資訊」、「國民化：便於人民參與的國會」、「數位化：數位化的國會」、「教學化：</w:t>
      </w:r>
      <w:proofErr w:type="gramStart"/>
      <w:r w:rsidRPr="00AA2584">
        <w:rPr>
          <w:rFonts w:eastAsia="標楷體" w:hint="eastAsia"/>
          <w:sz w:val="28"/>
          <w:szCs w:val="28"/>
        </w:rPr>
        <w:t>國會識讀與</w:t>
      </w:r>
      <w:proofErr w:type="gramEnd"/>
      <w:r w:rsidRPr="00AA2584">
        <w:rPr>
          <w:rFonts w:eastAsia="標楷體" w:hint="eastAsia"/>
          <w:sz w:val="28"/>
          <w:szCs w:val="28"/>
        </w:rPr>
        <w:t>教育」等</w:t>
      </w:r>
      <w:r w:rsidRPr="00AA2584">
        <w:rPr>
          <w:rFonts w:eastAsia="標楷體"/>
          <w:sz w:val="28"/>
          <w:szCs w:val="28"/>
        </w:rPr>
        <w:t>5</w:t>
      </w:r>
      <w:r w:rsidRPr="00AA2584">
        <w:rPr>
          <w:rFonts w:eastAsia="標楷體" w:hint="eastAsia"/>
          <w:sz w:val="28"/>
          <w:szCs w:val="28"/>
        </w:rPr>
        <w:t>大主題，並依「開放政府夥伴聯盟」（</w:t>
      </w:r>
      <w:r w:rsidRPr="00AA2584">
        <w:rPr>
          <w:rFonts w:eastAsia="標楷體"/>
          <w:sz w:val="28"/>
          <w:szCs w:val="28"/>
        </w:rPr>
        <w:t>OGP</w:t>
      </w:r>
      <w:r w:rsidRPr="00AA2584">
        <w:rPr>
          <w:rFonts w:eastAsia="標楷體" w:hint="eastAsia"/>
          <w:sz w:val="28"/>
          <w:szCs w:val="28"/>
        </w:rPr>
        <w:t>）提倡精神，經各黨團代表及民間委員多次分組討論，歷經兩輪撰寫、</w:t>
      </w:r>
      <w:r w:rsidRPr="00AA2584">
        <w:rPr>
          <w:rFonts w:eastAsia="標楷體"/>
          <w:sz w:val="28"/>
          <w:szCs w:val="28"/>
        </w:rPr>
        <w:t>2</w:t>
      </w:r>
      <w:r w:rsidRPr="00AA2584">
        <w:rPr>
          <w:rFonts w:eastAsia="標楷體" w:hint="eastAsia"/>
          <w:sz w:val="28"/>
          <w:szCs w:val="28"/>
        </w:rPr>
        <w:t>次公開閱覽後，共同提出</w:t>
      </w:r>
      <w:r w:rsidRPr="00AA2584">
        <w:rPr>
          <w:rFonts w:eastAsia="標楷體"/>
          <w:sz w:val="28"/>
          <w:szCs w:val="28"/>
        </w:rPr>
        <w:t>20</w:t>
      </w:r>
      <w:r w:rsidRPr="00AA2584">
        <w:rPr>
          <w:rFonts w:eastAsia="標楷體" w:hint="eastAsia"/>
          <w:sz w:val="28"/>
          <w:szCs w:val="28"/>
        </w:rPr>
        <w:t>項開放國會承諾；此為立法院實踐開放透明的綱領，亦是對國人與國際的承諾。</w:t>
      </w:r>
    </w:p>
    <w:p w14:paraId="24934B49" w14:textId="3C758793" w:rsidR="008D25DE" w:rsidRPr="00AA2584" w:rsidRDefault="008E7A89" w:rsidP="003C2089">
      <w:pPr>
        <w:snapToGrid w:val="0"/>
        <w:spacing w:line="500" w:lineRule="exact"/>
        <w:ind w:left="851" w:firstLineChars="202" w:firstLine="566"/>
        <w:jc w:val="both"/>
        <w:rPr>
          <w:rFonts w:ascii="標楷體" w:eastAsia="標楷體" w:hAnsi="標楷體" w:cs="Arial"/>
          <w:kern w:val="0"/>
          <w:sz w:val="28"/>
          <w:szCs w:val="28"/>
        </w:rPr>
      </w:pPr>
      <w:r w:rsidRPr="00AA2584">
        <w:rPr>
          <w:rFonts w:eastAsia="標楷體" w:hint="eastAsia"/>
          <w:sz w:val="28"/>
          <w:szCs w:val="28"/>
        </w:rPr>
        <w:t>本</w:t>
      </w:r>
      <w:r w:rsidR="003C2089" w:rsidRPr="00AA2584">
        <w:rPr>
          <w:rFonts w:eastAsia="標楷體" w:hint="eastAsia"/>
          <w:sz w:val="28"/>
          <w:szCs w:val="28"/>
        </w:rPr>
        <w:t>案涉及協助立法院建置</w:t>
      </w:r>
      <w:r w:rsidRPr="00AA2584">
        <w:rPr>
          <w:rFonts w:ascii="標楷體" w:eastAsia="標楷體" w:hAnsi="標楷體" w:cs="Arial" w:hint="eastAsia"/>
          <w:kern w:val="0"/>
          <w:sz w:val="28"/>
          <w:szCs w:val="28"/>
        </w:rPr>
        <w:t>「</w:t>
      </w:r>
      <w:r w:rsidR="003C2089" w:rsidRPr="00AA2584">
        <w:rPr>
          <w:rFonts w:ascii="標楷體" w:eastAsia="標楷體" w:hAnsi="標楷體" w:cs="Arial" w:hint="eastAsia"/>
          <w:kern w:val="0"/>
          <w:sz w:val="28"/>
          <w:szCs w:val="28"/>
        </w:rPr>
        <w:t>立法倡議網路平</w:t>
      </w:r>
      <w:proofErr w:type="gramStart"/>
      <w:r w:rsidR="003C2089"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」，擴大民眾參與國會運作的機會。</w:t>
      </w:r>
    </w:p>
    <w:p w14:paraId="3A617FC8" w14:textId="77777777" w:rsidR="003C2089" w:rsidRPr="00AA2584" w:rsidRDefault="003C2089" w:rsidP="008E5BFB">
      <w:pPr>
        <w:snapToGrid w:val="0"/>
        <w:spacing w:line="500" w:lineRule="exact"/>
        <w:ind w:left="851" w:firstLineChars="202" w:firstLine="566"/>
        <w:jc w:val="both"/>
        <w:rPr>
          <w:rFonts w:ascii="標楷體" w:eastAsia="標楷體" w:hAnsi="標楷體" w:cs="Arial"/>
          <w:kern w:val="0"/>
          <w:sz w:val="28"/>
          <w:szCs w:val="28"/>
        </w:rPr>
      </w:pPr>
    </w:p>
    <w:p w14:paraId="12CE2215" w14:textId="4E979AB3" w:rsidR="005F26F0" w:rsidRPr="00AA2584" w:rsidRDefault="00D64133" w:rsidP="00260F81">
      <w:pPr>
        <w:pStyle w:val="2"/>
        <w:numPr>
          <w:ilvl w:val="0"/>
          <w:numId w:val="1"/>
        </w:numPr>
        <w:snapToGrid w:val="0"/>
        <w:spacing w:line="500" w:lineRule="exact"/>
        <w:rPr>
          <w:rFonts w:ascii="標楷體" w:eastAsia="標楷體" w:hAnsi="標楷體"/>
          <w:sz w:val="28"/>
          <w:szCs w:val="28"/>
        </w:rPr>
      </w:pPr>
      <w:bookmarkStart w:id="10" w:name="_Toc99636476"/>
      <w:r w:rsidRPr="00AA2584">
        <w:rPr>
          <w:rFonts w:ascii="標楷體" w:eastAsia="標楷體" w:hAnsi="標楷體" w:hint="eastAsia"/>
          <w:sz w:val="28"/>
          <w:szCs w:val="28"/>
        </w:rPr>
        <w:t>專案名稱</w:t>
      </w:r>
      <w:bookmarkEnd w:id="9"/>
      <w:bookmarkEnd w:id="10"/>
    </w:p>
    <w:p w14:paraId="08FE3AFA" w14:textId="5F38C736" w:rsidR="005F26F0" w:rsidRPr="00AA2584" w:rsidRDefault="000B6901" w:rsidP="00D07D67">
      <w:pPr>
        <w:snapToGrid w:val="0"/>
        <w:spacing w:line="500" w:lineRule="exact"/>
        <w:ind w:left="851"/>
        <w:jc w:val="both"/>
        <w:rPr>
          <w:rFonts w:ascii="標楷體" w:eastAsia="標楷體" w:hAnsi="標楷體"/>
          <w:sz w:val="28"/>
          <w:szCs w:val="28"/>
        </w:rPr>
      </w:pPr>
      <w:r w:rsidRPr="00AA2584">
        <w:rPr>
          <w:rFonts w:eastAsia="標楷體" w:hint="eastAsia"/>
          <w:sz w:val="28"/>
          <w:szCs w:val="28"/>
        </w:rPr>
        <w:t>「</w:t>
      </w:r>
      <w:r w:rsidR="00294AD6" w:rsidRPr="00AA2584">
        <w:rPr>
          <w:rFonts w:eastAsia="標楷體" w:hint="eastAsia"/>
          <w:sz w:val="28"/>
          <w:szCs w:val="28"/>
        </w:rPr>
        <w:t>111</w:t>
      </w:r>
      <w:r w:rsidR="00294AD6" w:rsidRPr="00AA2584">
        <w:rPr>
          <w:rFonts w:eastAsia="標楷體" w:hint="eastAsia"/>
          <w:sz w:val="28"/>
          <w:szCs w:val="28"/>
        </w:rPr>
        <w:t>年公共政策網路參與平</w:t>
      </w:r>
      <w:proofErr w:type="gramStart"/>
      <w:r w:rsidR="00294AD6" w:rsidRPr="00AA2584">
        <w:rPr>
          <w:rFonts w:eastAsia="標楷體" w:hint="eastAsia"/>
          <w:sz w:val="28"/>
          <w:szCs w:val="28"/>
        </w:rPr>
        <w:t>臺</w:t>
      </w:r>
      <w:proofErr w:type="gramEnd"/>
      <w:r w:rsidR="00294AD6" w:rsidRPr="00AA2584">
        <w:rPr>
          <w:rFonts w:eastAsia="標楷體" w:hint="eastAsia"/>
          <w:sz w:val="28"/>
          <w:szCs w:val="28"/>
        </w:rPr>
        <w:t>功能</w:t>
      </w:r>
      <w:proofErr w:type="gramStart"/>
      <w:r w:rsidR="00294AD6" w:rsidRPr="00AA2584">
        <w:rPr>
          <w:rFonts w:eastAsia="標楷體" w:hint="eastAsia"/>
          <w:sz w:val="28"/>
          <w:szCs w:val="28"/>
        </w:rPr>
        <w:t>強化及維運</w:t>
      </w:r>
      <w:proofErr w:type="gramEnd"/>
      <w:r w:rsidR="00294AD6" w:rsidRPr="00AA2584">
        <w:rPr>
          <w:rFonts w:eastAsia="標楷體" w:hint="eastAsia"/>
          <w:sz w:val="28"/>
          <w:szCs w:val="28"/>
        </w:rPr>
        <w:t>委外服務案</w:t>
      </w:r>
      <w:r w:rsidRPr="00AA2584">
        <w:rPr>
          <w:rFonts w:eastAsia="標楷體" w:hint="eastAsia"/>
          <w:sz w:val="28"/>
          <w:szCs w:val="28"/>
        </w:rPr>
        <w:t>」</w:t>
      </w:r>
      <w:r w:rsidR="005F26F0" w:rsidRPr="00AA2584">
        <w:rPr>
          <w:rFonts w:ascii="標楷體" w:eastAsia="標楷體" w:hAnsi="標楷體" w:hint="eastAsia"/>
          <w:sz w:val="28"/>
          <w:szCs w:val="28"/>
        </w:rPr>
        <w:t>(以下簡稱本案)。</w:t>
      </w:r>
    </w:p>
    <w:p w14:paraId="65296EFA" w14:textId="77777777" w:rsidR="005D6079" w:rsidRPr="00AA2584" w:rsidRDefault="005D6079" w:rsidP="00D07D67">
      <w:pPr>
        <w:snapToGrid w:val="0"/>
        <w:spacing w:line="500" w:lineRule="exact"/>
        <w:ind w:left="851"/>
        <w:jc w:val="both"/>
        <w:rPr>
          <w:rFonts w:ascii="標楷體" w:eastAsia="標楷體" w:hAnsi="標楷體"/>
          <w:sz w:val="28"/>
          <w:szCs w:val="28"/>
        </w:rPr>
      </w:pPr>
    </w:p>
    <w:p w14:paraId="1C2936E7" w14:textId="1E2EEA41" w:rsidR="005F26F0" w:rsidRPr="00AA2584" w:rsidRDefault="005F26F0" w:rsidP="00260F81">
      <w:pPr>
        <w:pStyle w:val="2"/>
        <w:numPr>
          <w:ilvl w:val="0"/>
          <w:numId w:val="1"/>
        </w:numPr>
        <w:snapToGrid w:val="0"/>
        <w:spacing w:line="500" w:lineRule="exact"/>
        <w:rPr>
          <w:rFonts w:ascii="標楷體" w:eastAsia="標楷體" w:hAnsi="標楷體"/>
          <w:sz w:val="28"/>
          <w:szCs w:val="28"/>
        </w:rPr>
      </w:pPr>
      <w:bookmarkStart w:id="11" w:name="_Toc432588198"/>
      <w:bookmarkStart w:id="12" w:name="_Toc99636477"/>
      <w:r w:rsidRPr="00AA2584">
        <w:rPr>
          <w:rFonts w:ascii="標楷體" w:eastAsia="標楷體" w:hAnsi="標楷體" w:hint="eastAsia"/>
          <w:sz w:val="28"/>
          <w:szCs w:val="28"/>
        </w:rPr>
        <w:t>專案目標</w:t>
      </w:r>
      <w:bookmarkEnd w:id="11"/>
      <w:bookmarkEnd w:id="12"/>
    </w:p>
    <w:p w14:paraId="27876A0D" w14:textId="3DC3DEF6" w:rsidR="000C608A" w:rsidRPr="00AA2584" w:rsidRDefault="008D25DE" w:rsidP="00FF6E87">
      <w:pPr>
        <w:pStyle w:val="a0"/>
        <w:snapToGrid w:val="0"/>
        <w:spacing w:line="500" w:lineRule="exact"/>
        <w:ind w:leftChars="0" w:left="993"/>
        <w:rPr>
          <w:rFonts w:ascii="標楷體" w:eastAsia="標楷體" w:hAnsi="標楷體" w:cs="Arial"/>
          <w:kern w:val="0"/>
          <w:sz w:val="28"/>
          <w:szCs w:val="28"/>
        </w:rPr>
      </w:pPr>
      <w:r w:rsidRPr="00AA2584">
        <w:rPr>
          <w:rFonts w:ascii="標楷體" w:eastAsia="標楷體" w:hAnsi="標楷體" w:cs="Arial" w:hint="eastAsia"/>
          <w:kern w:val="0"/>
          <w:sz w:val="28"/>
          <w:szCs w:val="28"/>
        </w:rPr>
        <w:t>參與平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網路服務功能</w:t>
      </w:r>
      <w:proofErr w:type="gramStart"/>
      <w:r w:rsidRPr="00AA2584">
        <w:rPr>
          <w:rFonts w:ascii="標楷體" w:eastAsia="標楷體" w:hAnsi="標楷體" w:cs="Arial" w:hint="eastAsia"/>
          <w:kern w:val="0"/>
          <w:sz w:val="28"/>
          <w:szCs w:val="28"/>
        </w:rPr>
        <w:t>優化及維運</w:t>
      </w:r>
      <w:proofErr w:type="gramEnd"/>
      <w:r w:rsidRPr="00AA2584">
        <w:rPr>
          <w:rFonts w:ascii="標楷體" w:eastAsia="標楷體" w:hAnsi="標楷體" w:cs="Arial" w:hint="eastAsia"/>
          <w:kern w:val="0"/>
          <w:sz w:val="28"/>
          <w:szCs w:val="28"/>
        </w:rPr>
        <w:t>服務。</w:t>
      </w:r>
    </w:p>
    <w:p w14:paraId="3E5DA3C1" w14:textId="77777777" w:rsidR="005D6079" w:rsidRPr="00AA2584" w:rsidRDefault="005D6079" w:rsidP="003B2F17">
      <w:pPr>
        <w:snapToGrid w:val="0"/>
        <w:spacing w:line="500" w:lineRule="exact"/>
        <w:ind w:left="851" w:firstLineChars="202" w:firstLine="566"/>
        <w:jc w:val="both"/>
        <w:rPr>
          <w:rFonts w:eastAsia="標楷體"/>
          <w:sz w:val="28"/>
          <w:szCs w:val="28"/>
        </w:rPr>
      </w:pPr>
    </w:p>
    <w:p w14:paraId="72FEAD13" w14:textId="2DF1BA52" w:rsidR="008800A9" w:rsidRPr="00AA2584" w:rsidRDefault="008800A9" w:rsidP="00260F81">
      <w:pPr>
        <w:pStyle w:val="2"/>
        <w:numPr>
          <w:ilvl w:val="0"/>
          <w:numId w:val="1"/>
        </w:numPr>
        <w:snapToGrid w:val="0"/>
        <w:spacing w:line="500" w:lineRule="exact"/>
        <w:rPr>
          <w:rFonts w:ascii="標楷體" w:eastAsia="標楷體" w:hAnsi="標楷體"/>
          <w:sz w:val="28"/>
          <w:szCs w:val="28"/>
        </w:rPr>
      </w:pPr>
      <w:bookmarkStart w:id="13" w:name="_Toc99636478"/>
      <w:r w:rsidRPr="00AA2584">
        <w:rPr>
          <w:rFonts w:ascii="標楷體" w:eastAsia="標楷體" w:hAnsi="標楷體" w:hint="eastAsia"/>
          <w:sz w:val="28"/>
          <w:szCs w:val="28"/>
        </w:rPr>
        <w:t>專案範圍</w:t>
      </w:r>
      <w:bookmarkEnd w:id="13"/>
    </w:p>
    <w:p w14:paraId="3673C762" w14:textId="77777777"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維運參與平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環境(</w:t>
      </w:r>
      <w:proofErr w:type="gramStart"/>
      <w:r w:rsidRPr="00AA2584">
        <w:rPr>
          <w:rFonts w:ascii="標楷體" w:eastAsia="標楷體" w:hAnsi="標楷體" w:cs="Arial" w:hint="eastAsia"/>
          <w:kern w:val="0"/>
          <w:sz w:val="28"/>
          <w:szCs w:val="28"/>
        </w:rPr>
        <w:t>含跨域合作</w:t>
      </w:r>
      <w:proofErr w:type="gramEnd"/>
      <w:r w:rsidRPr="00AA2584">
        <w:rPr>
          <w:rFonts w:ascii="標楷體" w:eastAsia="標楷體" w:hAnsi="標楷體" w:cs="Arial" w:hint="eastAsia"/>
          <w:kern w:val="0"/>
          <w:sz w:val="28"/>
          <w:szCs w:val="28"/>
        </w:rPr>
        <w:t>部分)</w:t>
      </w:r>
    </w:p>
    <w:p w14:paraId="12B4C456" w14:textId="15E14FC0"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功能強化</w:t>
      </w:r>
    </w:p>
    <w:p w14:paraId="3BDCC087" w14:textId="1B9DAD79"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後</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功能強化</w:t>
      </w:r>
    </w:p>
    <w:p w14:paraId="1ED2D81B" w14:textId="05D848CC"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電子郵件及手機簡訊服務</w:t>
      </w:r>
    </w:p>
    <w:p w14:paraId="19B94E37" w14:textId="556D7574"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推廣行銷</w:t>
      </w:r>
    </w:p>
    <w:p w14:paraId="74FA559D" w14:textId="1E72C42B" w:rsidR="00EB6DCB" w:rsidRPr="00AA2584" w:rsidRDefault="0088597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教育訓練</w:t>
      </w:r>
    </w:p>
    <w:p w14:paraId="42B36CBC" w14:textId="77777777"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諮詢服務</w:t>
      </w:r>
    </w:p>
    <w:p w14:paraId="785F3625" w14:textId="77777777"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派駐人員</w:t>
      </w:r>
    </w:p>
    <w:p w14:paraId="77AD1F13" w14:textId="33DC74D2" w:rsidR="00EB6DCB"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發展與維運</w:t>
      </w:r>
    </w:p>
    <w:p w14:paraId="66E3B016" w14:textId="2B7A75E8" w:rsidR="00453951" w:rsidRPr="00AA2584" w:rsidRDefault="00EB6DCB" w:rsidP="008E5BFB">
      <w:pPr>
        <w:pStyle w:val="a0"/>
        <w:numPr>
          <w:ilvl w:val="0"/>
          <w:numId w:val="45"/>
        </w:numPr>
        <w:snapToGrid w:val="0"/>
        <w:spacing w:line="500" w:lineRule="exact"/>
        <w:ind w:leftChars="0" w:left="1134" w:hanging="938"/>
        <w:rPr>
          <w:rFonts w:ascii="標楷體" w:eastAsia="標楷體" w:hAnsi="標楷體" w:cs="Arial"/>
          <w:kern w:val="0"/>
          <w:sz w:val="28"/>
          <w:szCs w:val="28"/>
        </w:rPr>
      </w:pPr>
      <w:proofErr w:type="gramStart"/>
      <w:r w:rsidRPr="00AA2584">
        <w:rPr>
          <w:rFonts w:ascii="標楷體" w:eastAsia="標楷體" w:hAnsi="標楷體" w:cs="Arial" w:hint="eastAsia"/>
          <w:kern w:val="0"/>
          <w:sz w:val="28"/>
          <w:szCs w:val="28"/>
        </w:rPr>
        <w:t>保固維運</w:t>
      </w:r>
      <w:proofErr w:type="gramEnd"/>
      <w:r w:rsidRPr="00AA2584">
        <w:rPr>
          <w:rFonts w:ascii="標楷體" w:eastAsia="標楷體" w:hAnsi="標楷體" w:cs="Arial" w:hint="eastAsia"/>
          <w:kern w:val="0"/>
          <w:sz w:val="28"/>
          <w:szCs w:val="28"/>
        </w:rPr>
        <w:t>服務</w:t>
      </w:r>
    </w:p>
    <w:p w14:paraId="707D34E7" w14:textId="77777777" w:rsidR="005D6079" w:rsidRPr="00AA2584" w:rsidRDefault="005D6079" w:rsidP="008E5BFB">
      <w:pPr>
        <w:pStyle w:val="a0"/>
        <w:snapToGrid w:val="0"/>
        <w:spacing w:line="500" w:lineRule="exact"/>
        <w:ind w:leftChars="0" w:left="1134"/>
        <w:rPr>
          <w:rFonts w:ascii="標楷體" w:eastAsia="標楷體" w:hAnsi="標楷體" w:cs="Arial"/>
          <w:kern w:val="0"/>
          <w:sz w:val="28"/>
          <w:szCs w:val="28"/>
        </w:rPr>
      </w:pPr>
    </w:p>
    <w:p w14:paraId="10FC2FFE" w14:textId="14200D28" w:rsidR="00374F92" w:rsidRPr="00AA2584" w:rsidRDefault="00374F92" w:rsidP="00260F81">
      <w:pPr>
        <w:pStyle w:val="2"/>
        <w:numPr>
          <w:ilvl w:val="0"/>
          <w:numId w:val="1"/>
        </w:numPr>
        <w:snapToGrid w:val="0"/>
        <w:spacing w:line="500" w:lineRule="exact"/>
        <w:rPr>
          <w:rFonts w:ascii="標楷體" w:eastAsia="標楷體" w:hAnsi="標楷體"/>
          <w:sz w:val="28"/>
          <w:szCs w:val="28"/>
        </w:rPr>
      </w:pPr>
      <w:bookmarkStart w:id="14" w:name="_Toc99636479"/>
      <w:r w:rsidRPr="00AA2584">
        <w:rPr>
          <w:rFonts w:ascii="標楷體" w:eastAsia="標楷體" w:hAnsi="標楷體" w:hint="eastAsia"/>
          <w:sz w:val="28"/>
          <w:szCs w:val="28"/>
        </w:rPr>
        <w:t>專案</w:t>
      </w:r>
      <w:r w:rsidR="009721E9" w:rsidRPr="00AA2584">
        <w:rPr>
          <w:rFonts w:ascii="標楷體" w:eastAsia="標楷體" w:hAnsi="標楷體" w:hint="eastAsia"/>
          <w:sz w:val="28"/>
          <w:szCs w:val="28"/>
        </w:rPr>
        <w:t>經費及期</w:t>
      </w:r>
      <w:r w:rsidRPr="00AA2584">
        <w:rPr>
          <w:rFonts w:ascii="標楷體" w:eastAsia="標楷體" w:hAnsi="標楷體" w:hint="eastAsia"/>
          <w:sz w:val="28"/>
          <w:szCs w:val="28"/>
        </w:rPr>
        <w:t>程</w:t>
      </w:r>
      <w:bookmarkEnd w:id="14"/>
    </w:p>
    <w:p w14:paraId="6247CF0C" w14:textId="5A51435D" w:rsidR="009721E9" w:rsidRPr="00AA2584" w:rsidRDefault="009721E9" w:rsidP="00260F81">
      <w:pPr>
        <w:pStyle w:val="a0"/>
        <w:numPr>
          <w:ilvl w:val="0"/>
          <w:numId w:val="7"/>
        </w:numPr>
        <w:snapToGrid w:val="0"/>
        <w:spacing w:line="500" w:lineRule="exact"/>
        <w:ind w:leftChars="0" w:left="1134" w:hanging="938"/>
        <w:jc w:val="both"/>
        <w:rPr>
          <w:rFonts w:ascii="標楷體" w:eastAsia="標楷體" w:hAnsi="標楷體" w:cs="Arial"/>
          <w:b/>
          <w:kern w:val="0"/>
          <w:sz w:val="28"/>
          <w:szCs w:val="28"/>
        </w:rPr>
      </w:pPr>
      <w:r w:rsidRPr="00AA2584">
        <w:rPr>
          <w:rFonts w:ascii="標楷體" w:eastAsia="標楷體" w:hAnsi="標楷體" w:cs="Arial" w:hint="eastAsia"/>
          <w:kern w:val="0"/>
          <w:sz w:val="28"/>
          <w:szCs w:val="28"/>
        </w:rPr>
        <w:t>本專案預算金額為新</w:t>
      </w:r>
      <w:proofErr w:type="gramStart"/>
      <w:r w:rsidRPr="00AA2584">
        <w:rPr>
          <w:rFonts w:ascii="標楷體" w:eastAsia="標楷體" w:hAnsi="標楷體" w:cs="Arial" w:hint="eastAsia"/>
          <w:kern w:val="0"/>
          <w:sz w:val="28"/>
          <w:szCs w:val="28"/>
        </w:rPr>
        <w:t>臺</w:t>
      </w:r>
      <w:proofErr w:type="gramEnd"/>
      <w:r w:rsidR="009526E3" w:rsidRPr="00AA2584">
        <w:rPr>
          <w:rFonts w:ascii="標楷體" w:eastAsia="標楷體" w:hAnsi="標楷體" w:cs="Arial"/>
          <w:b/>
          <w:bCs/>
          <w:kern w:val="0"/>
          <w:sz w:val="28"/>
          <w:szCs w:val="28"/>
        </w:rPr>
        <w:t>5</w:t>
      </w:r>
      <w:r w:rsidR="00337200" w:rsidRPr="00AA2584">
        <w:rPr>
          <w:rFonts w:ascii="標楷體" w:eastAsia="標楷體" w:hAnsi="標楷體" w:cs="Arial"/>
          <w:b/>
          <w:bCs/>
          <w:kern w:val="0"/>
          <w:sz w:val="28"/>
          <w:szCs w:val="28"/>
        </w:rPr>
        <w:t>,</w:t>
      </w:r>
      <w:r w:rsidR="009526E3" w:rsidRPr="00AA2584">
        <w:rPr>
          <w:rFonts w:ascii="標楷體" w:eastAsia="標楷體" w:hAnsi="標楷體" w:cs="Arial"/>
          <w:b/>
          <w:bCs/>
          <w:kern w:val="0"/>
          <w:sz w:val="28"/>
          <w:szCs w:val="28"/>
        </w:rPr>
        <w:t>2</w:t>
      </w:r>
      <w:r w:rsidR="00337200" w:rsidRPr="00AA2584">
        <w:rPr>
          <w:rFonts w:ascii="標楷體" w:eastAsia="標楷體" w:hAnsi="標楷體" w:cs="Arial"/>
          <w:b/>
          <w:bCs/>
          <w:kern w:val="0"/>
          <w:sz w:val="28"/>
          <w:szCs w:val="28"/>
        </w:rPr>
        <w:t>00,000</w:t>
      </w:r>
      <w:r w:rsidRPr="00AA2584">
        <w:rPr>
          <w:rFonts w:ascii="標楷體" w:eastAsia="標楷體" w:hAnsi="標楷體" w:cs="Arial" w:hint="eastAsia"/>
          <w:kern w:val="0"/>
          <w:sz w:val="28"/>
          <w:szCs w:val="28"/>
        </w:rPr>
        <w:t>元，本案</w:t>
      </w:r>
      <w:proofErr w:type="gramStart"/>
      <w:r w:rsidR="00242E18" w:rsidRPr="00AA2584">
        <w:rPr>
          <w:rFonts w:ascii="標楷體" w:eastAsia="標楷體" w:hAnsi="標楷體" w:cs="Arial"/>
          <w:kern w:val="0"/>
          <w:sz w:val="28"/>
          <w:szCs w:val="28"/>
        </w:rPr>
        <w:t>112</w:t>
      </w:r>
      <w:proofErr w:type="gramEnd"/>
      <w:r w:rsidR="00242E18" w:rsidRPr="00AA2584">
        <w:rPr>
          <w:rFonts w:ascii="標楷體" w:eastAsia="標楷體" w:hAnsi="標楷體" w:cs="Arial" w:hint="eastAsia"/>
          <w:kern w:val="0"/>
          <w:sz w:val="28"/>
          <w:szCs w:val="28"/>
        </w:rPr>
        <w:t>年度</w:t>
      </w:r>
      <w:r w:rsidRPr="00AA2584">
        <w:rPr>
          <w:rFonts w:ascii="標楷體" w:eastAsia="標楷體" w:hAnsi="標楷體" w:cs="Arial" w:hint="eastAsia"/>
          <w:kern w:val="0"/>
          <w:sz w:val="28"/>
          <w:szCs w:val="28"/>
        </w:rPr>
        <w:t>預算未完成立法</w:t>
      </w:r>
      <w:r w:rsidRPr="00AA2584">
        <w:rPr>
          <w:rFonts w:ascii="標楷體" w:eastAsia="標楷體" w:hAnsi="標楷體" w:cs="Arial" w:hint="eastAsia"/>
          <w:kern w:val="0"/>
          <w:sz w:val="28"/>
          <w:szCs w:val="28"/>
        </w:rPr>
        <w:lastRenderedPageBreak/>
        <w:t>程序，如預算未能通過，則契約應予終止；如預算經部分刪減，廠商應配合機關</w:t>
      </w:r>
      <w:proofErr w:type="gramStart"/>
      <w:r w:rsidRPr="00AA2584">
        <w:rPr>
          <w:rFonts w:ascii="標楷體" w:eastAsia="標楷體" w:hAnsi="標楷體" w:cs="Arial" w:hint="eastAsia"/>
          <w:kern w:val="0"/>
          <w:sz w:val="28"/>
          <w:szCs w:val="28"/>
        </w:rPr>
        <w:t>刪</w:t>
      </w:r>
      <w:proofErr w:type="gramEnd"/>
      <w:r w:rsidRPr="00AA2584">
        <w:rPr>
          <w:rFonts w:ascii="標楷體" w:eastAsia="標楷體" w:hAnsi="標楷體" w:cs="Arial" w:hint="eastAsia"/>
          <w:kern w:val="0"/>
          <w:sz w:val="28"/>
          <w:szCs w:val="28"/>
        </w:rPr>
        <w:t>訂之工作項目予以刪除，並依政府採購法第</w:t>
      </w:r>
      <w:r w:rsidRPr="00AA2584">
        <w:rPr>
          <w:rFonts w:ascii="標楷體" w:eastAsia="標楷體" w:hAnsi="標楷體" w:cs="Arial"/>
          <w:kern w:val="0"/>
          <w:sz w:val="28"/>
          <w:szCs w:val="28"/>
        </w:rPr>
        <w:t>64條規定辦理。</w:t>
      </w:r>
    </w:p>
    <w:p w14:paraId="31D5B516" w14:textId="56227D03" w:rsidR="00193DC8" w:rsidRPr="00AA2584" w:rsidRDefault="009721E9" w:rsidP="00260F81">
      <w:pPr>
        <w:pStyle w:val="a0"/>
        <w:numPr>
          <w:ilvl w:val="0"/>
          <w:numId w:val="7"/>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本專案期程自</w:t>
      </w:r>
      <w:r w:rsidR="00AA2584" w:rsidRPr="00AA2584">
        <w:rPr>
          <w:rFonts w:ascii="標楷體" w:eastAsia="標楷體" w:hAnsi="標楷體" w:cs="Arial" w:hint="eastAsia"/>
          <w:kern w:val="0"/>
          <w:sz w:val="28"/>
          <w:szCs w:val="28"/>
        </w:rPr>
        <w:t>111年5月20日</w:t>
      </w:r>
      <w:r w:rsidRPr="00AA2584">
        <w:rPr>
          <w:rFonts w:ascii="標楷體" w:eastAsia="標楷體" w:hAnsi="標楷體" w:cs="Arial" w:hint="eastAsia"/>
          <w:kern w:val="0"/>
          <w:sz w:val="28"/>
          <w:szCs w:val="28"/>
        </w:rPr>
        <w:t>起一年為止。</w:t>
      </w:r>
      <w:r w:rsidR="009526E3" w:rsidRPr="00AA2584">
        <w:rPr>
          <w:rFonts w:ascii="標楷體" w:eastAsia="標楷體" w:hAnsi="標楷體" w:cs="微軟正黑體" w:hint="eastAsia"/>
          <w:sz w:val="28"/>
          <w:szCs w:val="28"/>
        </w:rPr>
        <w:t>(本專案決標</w:t>
      </w:r>
      <w:proofErr w:type="gramStart"/>
      <w:r w:rsidR="009526E3" w:rsidRPr="00AA2584">
        <w:rPr>
          <w:rFonts w:ascii="標楷體" w:eastAsia="標楷體" w:hAnsi="標楷體" w:cs="微軟正黑體" w:hint="eastAsia"/>
          <w:sz w:val="28"/>
          <w:szCs w:val="28"/>
        </w:rPr>
        <w:t>日如</w:t>
      </w:r>
      <w:r w:rsidR="00AA2584" w:rsidRPr="00AA2584">
        <w:rPr>
          <w:rFonts w:ascii="標楷體" w:eastAsia="標楷體" w:hAnsi="標楷體" w:cs="微軟正黑體" w:hint="eastAsia"/>
          <w:sz w:val="28"/>
          <w:szCs w:val="28"/>
        </w:rPr>
        <w:t>晚</w:t>
      </w:r>
      <w:r w:rsidR="009526E3" w:rsidRPr="00AA2584">
        <w:rPr>
          <w:rFonts w:ascii="標楷體" w:eastAsia="標楷體" w:hAnsi="標楷體" w:cs="微軟正黑體" w:hint="eastAsia"/>
          <w:sz w:val="28"/>
          <w:szCs w:val="28"/>
        </w:rPr>
        <w:t>於</w:t>
      </w:r>
      <w:proofErr w:type="gramEnd"/>
      <w:r w:rsidR="009526E3" w:rsidRPr="00AA2584">
        <w:rPr>
          <w:rFonts w:ascii="標楷體" w:eastAsia="標楷體" w:hAnsi="標楷體" w:cs="微軟正黑體" w:hint="eastAsia"/>
          <w:sz w:val="28"/>
          <w:szCs w:val="28"/>
        </w:rPr>
        <w:t>111年5月20日，則專案期程自</w:t>
      </w:r>
      <w:r w:rsidR="00AA2584" w:rsidRPr="00AA2584">
        <w:rPr>
          <w:rFonts w:ascii="標楷體" w:eastAsia="標楷體" w:hAnsi="標楷體" w:cs="微軟正黑體" w:hint="eastAsia"/>
          <w:sz w:val="28"/>
          <w:szCs w:val="28"/>
        </w:rPr>
        <w:t>決標</w:t>
      </w:r>
      <w:r w:rsidR="009526E3" w:rsidRPr="00AA2584">
        <w:rPr>
          <w:rFonts w:ascii="標楷體" w:eastAsia="標楷體" w:hAnsi="標楷體" w:cs="微軟正黑體" w:hint="eastAsia"/>
          <w:sz w:val="28"/>
          <w:szCs w:val="28"/>
        </w:rPr>
        <w:t>日起為期一年。)</w:t>
      </w:r>
    </w:p>
    <w:p w14:paraId="25A15772" w14:textId="6553D24E" w:rsidR="009721E9" w:rsidRPr="00AA2584" w:rsidRDefault="003079EB" w:rsidP="00260F81">
      <w:pPr>
        <w:pStyle w:val="a0"/>
        <w:numPr>
          <w:ilvl w:val="0"/>
          <w:numId w:val="7"/>
        </w:numPr>
        <w:snapToGrid w:val="0"/>
        <w:spacing w:line="500" w:lineRule="exact"/>
        <w:ind w:leftChars="0" w:left="1134" w:hanging="938"/>
        <w:jc w:val="both"/>
        <w:rPr>
          <w:rStyle w:val="a6"/>
          <w:rFonts w:ascii="標楷體" w:eastAsia="標楷體" w:hAnsi="標楷體" w:cs="微軟正黑體"/>
          <w:b/>
          <w:color w:val="auto"/>
          <w:sz w:val="28"/>
          <w:szCs w:val="28"/>
        </w:rPr>
      </w:pPr>
      <w:r w:rsidRPr="00AA2584">
        <w:rPr>
          <w:rFonts w:ascii="標楷體" w:eastAsia="標楷體" w:hAnsi="標楷體" w:cs="Arial" w:hint="eastAsia"/>
          <w:kern w:val="0"/>
          <w:sz w:val="28"/>
          <w:szCs w:val="28"/>
        </w:rPr>
        <w:t>本專案需求標的若因實際業務需要增減，</w:t>
      </w:r>
      <w:r w:rsidR="001C3B21" w:rsidRPr="00AA2584">
        <w:rPr>
          <w:rFonts w:ascii="標楷體" w:eastAsia="標楷體" w:hAnsi="標楷體" w:cs="Arial"/>
          <w:kern w:val="0"/>
          <w:sz w:val="28"/>
          <w:szCs w:val="28"/>
        </w:rPr>
        <w:t>依契約變更程序辦理</w:t>
      </w:r>
      <w:r w:rsidR="00FB3CBF" w:rsidRPr="00AA2584">
        <w:rPr>
          <w:rFonts w:ascii="標楷體" w:eastAsia="標楷體" w:hAnsi="標楷體" w:cs="Arial" w:hint="eastAsia"/>
          <w:kern w:val="0"/>
          <w:sz w:val="28"/>
          <w:szCs w:val="28"/>
        </w:rPr>
        <w:t>。</w:t>
      </w:r>
    </w:p>
    <w:p w14:paraId="0899AC3E" w14:textId="77777777" w:rsidR="004860B1" w:rsidRPr="00AA2584" w:rsidRDefault="004860B1" w:rsidP="00676418">
      <w:pPr>
        <w:pStyle w:val="a0"/>
        <w:snapToGrid w:val="0"/>
        <w:spacing w:line="500" w:lineRule="exact"/>
        <w:ind w:firstLineChars="202" w:firstLine="566"/>
        <w:jc w:val="both"/>
        <w:rPr>
          <w:rStyle w:val="a6"/>
          <w:rFonts w:ascii="標楷體" w:eastAsia="標楷體" w:hAnsi="標楷體" w:cs="微軟正黑體"/>
          <w:b/>
          <w:color w:val="auto"/>
          <w:sz w:val="28"/>
          <w:szCs w:val="28"/>
        </w:rPr>
      </w:pPr>
    </w:p>
    <w:p w14:paraId="51E576AB" w14:textId="0B14B0D6" w:rsidR="005F26F0" w:rsidRPr="00AA2584" w:rsidRDefault="0097681B" w:rsidP="00260F81">
      <w:pPr>
        <w:pStyle w:val="1"/>
        <w:numPr>
          <w:ilvl w:val="1"/>
          <w:numId w:val="3"/>
        </w:numPr>
        <w:spacing w:before="0" w:afterLines="50" w:line="440" w:lineRule="exact"/>
        <w:ind w:hanging="676"/>
        <w:rPr>
          <w:rFonts w:ascii="標楷體" w:eastAsia="標楷體" w:hAnsi="標楷體"/>
          <w:sz w:val="28"/>
          <w:szCs w:val="28"/>
        </w:rPr>
      </w:pPr>
      <w:bookmarkStart w:id="15" w:name="_Toc432588204"/>
      <w:bookmarkStart w:id="16" w:name="_Toc99636480"/>
      <w:r w:rsidRPr="00AA2584">
        <w:rPr>
          <w:rFonts w:ascii="標楷體" w:eastAsia="標楷體" w:hAnsi="標楷體" w:hint="eastAsia"/>
          <w:sz w:val="28"/>
          <w:szCs w:val="28"/>
        </w:rPr>
        <w:t>現況</w:t>
      </w:r>
      <w:r w:rsidR="00FB408B" w:rsidRPr="00AA2584">
        <w:rPr>
          <w:rFonts w:ascii="標楷體" w:eastAsia="標楷體" w:hAnsi="標楷體" w:hint="eastAsia"/>
          <w:sz w:val="28"/>
          <w:szCs w:val="28"/>
        </w:rPr>
        <w:t>與環境</w:t>
      </w:r>
      <w:r w:rsidR="005F26F0" w:rsidRPr="00AA2584">
        <w:rPr>
          <w:rFonts w:ascii="標楷體" w:eastAsia="標楷體" w:hAnsi="標楷體" w:hint="eastAsia"/>
          <w:sz w:val="28"/>
          <w:szCs w:val="28"/>
        </w:rPr>
        <w:t>說明</w:t>
      </w:r>
      <w:bookmarkEnd w:id="15"/>
      <w:bookmarkEnd w:id="16"/>
    </w:p>
    <w:p w14:paraId="37C6665D" w14:textId="5B0553B5" w:rsidR="00800C2F" w:rsidRPr="00AA2584" w:rsidRDefault="00800C2F" w:rsidP="003B2F17">
      <w:pPr>
        <w:spacing w:afterLines="50" w:after="180" w:line="440" w:lineRule="exact"/>
        <w:ind w:leftChars="236" w:left="566" w:firstLineChars="202" w:firstLine="566"/>
        <w:rPr>
          <w:rFonts w:ascii="標楷體" w:eastAsia="標楷體" w:hAnsi="標楷體"/>
          <w:bCs/>
          <w:sz w:val="28"/>
          <w:szCs w:val="28"/>
        </w:rPr>
      </w:pPr>
      <w:r w:rsidRPr="00AA2584">
        <w:rPr>
          <w:rFonts w:ascii="標楷體" w:eastAsia="標楷體" w:hAnsi="標楷體" w:hint="eastAsia"/>
          <w:bCs/>
          <w:sz w:val="28"/>
          <w:szCs w:val="28"/>
        </w:rPr>
        <w:t>本案</w:t>
      </w:r>
      <w:r w:rsidR="00337200" w:rsidRPr="00AA2584">
        <w:rPr>
          <w:rFonts w:ascii="標楷體" w:eastAsia="標楷體" w:hAnsi="標楷體" w:hint="eastAsia"/>
          <w:bCs/>
          <w:sz w:val="28"/>
          <w:szCs w:val="28"/>
        </w:rPr>
        <w:t>「公共政策網路參與平</w:t>
      </w:r>
      <w:proofErr w:type="gramStart"/>
      <w:r w:rsidR="00337200" w:rsidRPr="00AA2584">
        <w:rPr>
          <w:rFonts w:ascii="標楷體" w:eastAsia="標楷體" w:hAnsi="標楷體" w:hint="eastAsia"/>
          <w:bCs/>
          <w:sz w:val="28"/>
          <w:szCs w:val="28"/>
        </w:rPr>
        <w:t>臺</w:t>
      </w:r>
      <w:proofErr w:type="gramEnd"/>
      <w:r w:rsidR="00337200" w:rsidRPr="00AA2584">
        <w:rPr>
          <w:rFonts w:ascii="標楷體" w:eastAsia="標楷體" w:hAnsi="標楷體" w:hint="eastAsia"/>
          <w:bCs/>
          <w:sz w:val="28"/>
          <w:szCs w:val="28"/>
        </w:rPr>
        <w:t>」</w:t>
      </w:r>
      <w:r w:rsidR="00337200" w:rsidRPr="00AA2584">
        <w:rPr>
          <w:rFonts w:ascii="標楷體" w:eastAsia="標楷體" w:hAnsi="標楷體"/>
          <w:bCs/>
          <w:sz w:val="28"/>
          <w:szCs w:val="28"/>
        </w:rPr>
        <w:t>(簡稱</w:t>
      </w:r>
      <w:r w:rsidR="00337200" w:rsidRPr="00AA2584">
        <w:rPr>
          <w:rFonts w:ascii="標楷體" w:eastAsia="標楷體" w:hAnsi="標楷體" w:hint="eastAsia"/>
          <w:bCs/>
          <w:sz w:val="28"/>
          <w:szCs w:val="28"/>
        </w:rPr>
        <w:t>參與</w:t>
      </w:r>
      <w:r w:rsidR="00337200" w:rsidRPr="00AA2584">
        <w:rPr>
          <w:rFonts w:ascii="標楷體" w:eastAsia="標楷體" w:hAnsi="標楷體"/>
          <w:bCs/>
          <w:sz w:val="28"/>
          <w:szCs w:val="28"/>
        </w:rPr>
        <w:t>平</w:t>
      </w:r>
      <w:proofErr w:type="gramStart"/>
      <w:r w:rsidR="00337200" w:rsidRPr="00AA2584">
        <w:rPr>
          <w:rFonts w:ascii="標楷體" w:eastAsia="標楷體" w:hAnsi="標楷體" w:hint="eastAsia"/>
          <w:bCs/>
          <w:sz w:val="28"/>
          <w:szCs w:val="28"/>
        </w:rPr>
        <w:t>臺</w:t>
      </w:r>
      <w:proofErr w:type="gramEnd"/>
      <w:r w:rsidR="00337200" w:rsidRPr="00AA2584">
        <w:rPr>
          <w:rFonts w:ascii="標楷體" w:eastAsia="標楷體" w:hAnsi="標楷體"/>
          <w:bCs/>
          <w:sz w:val="28"/>
          <w:szCs w:val="28"/>
        </w:rPr>
        <w:t>)</w:t>
      </w:r>
      <w:r w:rsidR="00337200" w:rsidRPr="00AA2584">
        <w:rPr>
          <w:rFonts w:ascii="標楷體" w:eastAsia="標楷體" w:hAnsi="標楷體" w:hint="eastAsia"/>
          <w:bCs/>
          <w:sz w:val="28"/>
          <w:szCs w:val="28"/>
        </w:rPr>
        <w:t>管理機關</w:t>
      </w:r>
      <w:r w:rsidR="00F35ACC" w:rsidRPr="00AA2584">
        <w:rPr>
          <w:rFonts w:ascii="標楷體" w:eastAsia="標楷體" w:hAnsi="標楷體" w:hint="eastAsia"/>
          <w:bCs/>
          <w:sz w:val="28"/>
          <w:szCs w:val="28"/>
        </w:rPr>
        <w:t>為</w:t>
      </w:r>
      <w:r w:rsidR="00337200" w:rsidRPr="00AA2584">
        <w:rPr>
          <w:rFonts w:ascii="標楷體" w:eastAsia="標楷體" w:hAnsi="標楷體" w:hint="eastAsia"/>
          <w:bCs/>
          <w:sz w:val="28"/>
          <w:szCs w:val="28"/>
        </w:rPr>
        <w:t>國家發展委員會</w:t>
      </w:r>
      <w:r w:rsidR="00F35ACC" w:rsidRPr="00AA2584">
        <w:rPr>
          <w:rFonts w:ascii="標楷體" w:eastAsia="標楷體" w:hAnsi="標楷體"/>
          <w:bCs/>
          <w:sz w:val="28"/>
          <w:szCs w:val="28"/>
        </w:rPr>
        <w:t>。</w:t>
      </w:r>
      <w:r w:rsidR="009B3E01" w:rsidRPr="00AA2584">
        <w:rPr>
          <w:rFonts w:ascii="標楷體" w:eastAsia="標楷體" w:hAnsi="標楷體" w:hint="eastAsia"/>
          <w:bCs/>
          <w:sz w:val="28"/>
          <w:szCs w:val="28"/>
        </w:rPr>
        <w:t>「立法倡議網路平</w:t>
      </w:r>
      <w:proofErr w:type="gramStart"/>
      <w:r w:rsidR="009B3E01" w:rsidRPr="00AA2584">
        <w:rPr>
          <w:rFonts w:ascii="標楷體" w:eastAsia="標楷體" w:hAnsi="標楷體" w:hint="eastAsia"/>
          <w:bCs/>
          <w:sz w:val="28"/>
          <w:szCs w:val="28"/>
        </w:rPr>
        <w:t>臺</w:t>
      </w:r>
      <w:proofErr w:type="gramEnd"/>
      <w:r w:rsidR="009B3E01" w:rsidRPr="00AA2584">
        <w:rPr>
          <w:rFonts w:ascii="標楷體" w:eastAsia="標楷體" w:hAnsi="標楷體" w:hint="eastAsia"/>
          <w:bCs/>
          <w:sz w:val="28"/>
          <w:szCs w:val="28"/>
        </w:rPr>
        <w:t>」</w:t>
      </w:r>
      <w:r w:rsidR="009B3E01" w:rsidRPr="00AA2584">
        <w:rPr>
          <w:rFonts w:ascii="標楷體" w:eastAsia="標楷體" w:hAnsi="標楷體"/>
          <w:bCs/>
          <w:sz w:val="28"/>
          <w:szCs w:val="28"/>
        </w:rPr>
        <w:t>(簡稱倡議平</w:t>
      </w:r>
      <w:proofErr w:type="gramStart"/>
      <w:r w:rsidR="009B3E01" w:rsidRPr="00AA2584">
        <w:rPr>
          <w:rFonts w:ascii="標楷體" w:eastAsia="標楷體" w:hAnsi="標楷體" w:hint="eastAsia"/>
          <w:bCs/>
          <w:sz w:val="28"/>
          <w:szCs w:val="28"/>
        </w:rPr>
        <w:t>臺</w:t>
      </w:r>
      <w:proofErr w:type="gramEnd"/>
      <w:r w:rsidR="009B3E01" w:rsidRPr="00AA2584">
        <w:rPr>
          <w:rFonts w:ascii="標楷體" w:eastAsia="標楷體" w:hAnsi="標楷體"/>
          <w:bCs/>
          <w:sz w:val="28"/>
          <w:szCs w:val="28"/>
        </w:rPr>
        <w:t>)</w:t>
      </w:r>
      <w:r w:rsidRPr="00AA2584">
        <w:rPr>
          <w:rFonts w:ascii="標楷體" w:eastAsia="標楷體" w:hAnsi="標楷體" w:hint="eastAsia"/>
          <w:bCs/>
          <w:sz w:val="28"/>
          <w:szCs w:val="28"/>
        </w:rPr>
        <w:t>管理機關</w:t>
      </w:r>
      <w:r w:rsidR="00F35ACC" w:rsidRPr="00AA2584">
        <w:rPr>
          <w:rFonts w:ascii="標楷體" w:eastAsia="標楷體" w:hAnsi="標楷體" w:hint="eastAsia"/>
          <w:bCs/>
          <w:sz w:val="28"/>
          <w:szCs w:val="28"/>
        </w:rPr>
        <w:t>為</w:t>
      </w:r>
      <w:r w:rsidRPr="00AA2584">
        <w:rPr>
          <w:rFonts w:ascii="標楷體" w:eastAsia="標楷體" w:hAnsi="標楷體" w:hint="eastAsia"/>
          <w:bCs/>
          <w:sz w:val="28"/>
          <w:szCs w:val="28"/>
        </w:rPr>
        <w:t>立法院</w:t>
      </w:r>
      <w:r w:rsidRPr="00AA2584">
        <w:rPr>
          <w:rFonts w:ascii="標楷體" w:eastAsia="標楷體" w:hAnsi="標楷體"/>
          <w:bCs/>
          <w:sz w:val="28"/>
          <w:szCs w:val="28"/>
        </w:rPr>
        <w:t>(資訊處)</w:t>
      </w:r>
      <w:r w:rsidRPr="00AA2584">
        <w:rPr>
          <w:rFonts w:ascii="標楷體" w:eastAsia="標楷體" w:hAnsi="標楷體" w:hint="eastAsia"/>
          <w:bCs/>
          <w:sz w:val="28"/>
          <w:szCs w:val="28"/>
        </w:rPr>
        <w:t>。</w:t>
      </w:r>
    </w:p>
    <w:p w14:paraId="1ABB6AD1" w14:textId="1829C873" w:rsidR="00337200" w:rsidRPr="00AA2584" w:rsidRDefault="0097681B" w:rsidP="008E5BFB">
      <w:pPr>
        <w:pStyle w:val="2"/>
        <w:numPr>
          <w:ilvl w:val="0"/>
          <w:numId w:val="49"/>
        </w:numPr>
        <w:snapToGrid w:val="0"/>
        <w:spacing w:beforeLines="50" w:before="180" w:line="500" w:lineRule="exact"/>
        <w:rPr>
          <w:rFonts w:ascii="標楷體" w:eastAsia="標楷體" w:hAnsi="標楷體"/>
          <w:sz w:val="28"/>
          <w:szCs w:val="28"/>
        </w:rPr>
      </w:pPr>
      <w:bookmarkStart w:id="17" w:name="_Toc99636481"/>
      <w:r w:rsidRPr="00AA2584">
        <w:rPr>
          <w:rFonts w:ascii="標楷體" w:eastAsia="標楷體" w:hAnsi="標楷體" w:hint="eastAsia"/>
          <w:b w:val="0"/>
          <w:sz w:val="28"/>
          <w:szCs w:val="28"/>
        </w:rPr>
        <w:t>現況及功能</w:t>
      </w:r>
      <w:r w:rsidR="00337200" w:rsidRPr="00AA2584">
        <w:rPr>
          <w:rFonts w:ascii="標楷體" w:eastAsia="標楷體" w:hAnsi="標楷體" w:hint="eastAsia"/>
          <w:b w:val="0"/>
          <w:sz w:val="28"/>
          <w:szCs w:val="28"/>
        </w:rPr>
        <w:t>說明</w:t>
      </w:r>
      <w:bookmarkEnd w:id="17"/>
    </w:p>
    <w:p w14:paraId="0E798571" w14:textId="04847746" w:rsidR="00265D6B" w:rsidRPr="00AA2584" w:rsidRDefault="00265D6B" w:rsidP="008E5BFB">
      <w:pPr>
        <w:pStyle w:val="a0"/>
        <w:numPr>
          <w:ilvl w:val="0"/>
          <w:numId w:val="4"/>
        </w:numPr>
        <w:snapToGrid w:val="0"/>
        <w:spacing w:line="500" w:lineRule="exact"/>
        <w:ind w:leftChars="0" w:left="1134" w:hanging="938"/>
        <w:rPr>
          <w:rFonts w:ascii="標楷體" w:eastAsia="標楷體" w:hAnsi="標楷體"/>
          <w:sz w:val="28"/>
          <w:szCs w:val="28"/>
        </w:rPr>
      </w:pPr>
      <w:r w:rsidRPr="00AA2584">
        <w:rPr>
          <w:rFonts w:ascii="標楷體" w:eastAsia="標楷體" w:hAnsi="標楷體" w:hint="eastAsia"/>
          <w:sz w:val="28"/>
          <w:szCs w:val="28"/>
        </w:rPr>
        <w:t>參與平</w:t>
      </w:r>
      <w:proofErr w:type="gramStart"/>
      <w:r w:rsidRPr="00AA2584">
        <w:rPr>
          <w:rFonts w:ascii="標楷體" w:eastAsia="標楷體" w:hAnsi="標楷體" w:hint="eastAsia"/>
          <w:sz w:val="28"/>
          <w:szCs w:val="28"/>
        </w:rPr>
        <w:t>臺</w:t>
      </w:r>
      <w:proofErr w:type="gramEnd"/>
      <w:r w:rsidR="00D90351" w:rsidRPr="00AA2584">
        <w:rPr>
          <w:rFonts w:ascii="標楷體" w:eastAsia="標楷體" w:hAnsi="標楷體" w:hint="eastAsia"/>
          <w:sz w:val="28"/>
          <w:szCs w:val="28"/>
        </w:rPr>
        <w:t>推動現況、</w:t>
      </w:r>
      <w:r w:rsidRPr="00AA2584">
        <w:rPr>
          <w:rFonts w:ascii="標楷體" w:eastAsia="標楷體" w:hAnsi="標楷體" w:hint="eastAsia"/>
          <w:sz w:val="28"/>
          <w:szCs w:val="28"/>
        </w:rPr>
        <w:t>網域及電子郵件帳號</w:t>
      </w:r>
    </w:p>
    <w:p w14:paraId="7A7A37CB" w14:textId="040E2DD4" w:rsidR="0097681B" w:rsidRPr="00AA2584" w:rsidRDefault="0097681B" w:rsidP="00FF6E87">
      <w:pPr>
        <w:pStyle w:val="ad"/>
        <w:snapToGrid w:val="0"/>
        <w:spacing w:line="460" w:lineRule="exact"/>
        <w:ind w:leftChars="0" w:left="1134" w:firstLineChars="200" w:firstLine="560"/>
        <w:jc w:val="both"/>
        <w:rPr>
          <w:rFonts w:ascii="標楷體" w:eastAsia="標楷體" w:hAnsi="標楷體"/>
          <w:bCs/>
          <w:sz w:val="28"/>
          <w:szCs w:val="28"/>
          <w:lang w:bidi="hi-IN"/>
        </w:rPr>
      </w:pPr>
      <w:r w:rsidRPr="00AA2584">
        <w:rPr>
          <w:rFonts w:ascii="標楷體" w:eastAsia="標楷體" w:hAnsi="標楷體" w:hint="eastAsia"/>
          <w:sz w:val="28"/>
          <w:szCs w:val="28"/>
        </w:rPr>
        <w:t>參與平</w:t>
      </w:r>
      <w:proofErr w:type="gramStart"/>
      <w:r w:rsidRPr="00AA2584">
        <w:rPr>
          <w:rFonts w:ascii="標楷體" w:eastAsia="標楷體" w:hAnsi="標楷體" w:hint="eastAsia"/>
          <w:sz w:val="28"/>
          <w:szCs w:val="28"/>
        </w:rPr>
        <w:t>臺（</w:t>
      </w:r>
      <w:proofErr w:type="gramEnd"/>
      <w:r w:rsidR="00BA583A">
        <w:fldChar w:fldCharType="begin"/>
      </w:r>
      <w:r w:rsidR="00BA583A">
        <w:instrText xml:space="preserve"> HYPERLINK "https://join.gov.tw" </w:instrText>
      </w:r>
      <w:r w:rsidR="00BA583A">
        <w:fldChar w:fldCharType="separate"/>
      </w:r>
      <w:r w:rsidR="0032294A" w:rsidRPr="00AA2584">
        <w:rPr>
          <w:rStyle w:val="a6"/>
          <w:rFonts w:ascii="標楷體" w:eastAsia="標楷體" w:hAnsi="標楷體" w:hint="eastAsia"/>
          <w:color w:val="auto"/>
          <w:sz w:val="28"/>
          <w:szCs w:val="28"/>
        </w:rPr>
        <w:t>http</w:t>
      </w:r>
      <w:r w:rsidR="0032294A" w:rsidRPr="00AA2584">
        <w:rPr>
          <w:rStyle w:val="a6"/>
          <w:rFonts w:ascii="標楷體" w:eastAsia="標楷體" w:hAnsi="標楷體"/>
          <w:color w:val="auto"/>
          <w:sz w:val="28"/>
          <w:szCs w:val="28"/>
        </w:rPr>
        <w:t>s</w:t>
      </w:r>
      <w:r w:rsidR="0032294A" w:rsidRPr="00AA2584">
        <w:rPr>
          <w:rStyle w:val="a6"/>
          <w:rFonts w:ascii="標楷體" w:eastAsia="標楷體" w:hAnsi="標楷體" w:hint="eastAsia"/>
          <w:color w:val="auto"/>
          <w:sz w:val="28"/>
          <w:szCs w:val="28"/>
        </w:rPr>
        <w:t>://join.</w:t>
      </w:r>
      <w:r w:rsidR="0032294A" w:rsidRPr="00AA2584">
        <w:rPr>
          <w:rStyle w:val="a6"/>
          <w:rFonts w:ascii="標楷體" w:eastAsia="標楷體" w:hAnsi="標楷體"/>
          <w:color w:val="auto"/>
          <w:sz w:val="28"/>
          <w:szCs w:val="28"/>
        </w:rPr>
        <w:t>gov.tw</w:t>
      </w:r>
      <w:r w:rsidR="00BA583A">
        <w:rPr>
          <w:rStyle w:val="a6"/>
          <w:rFonts w:ascii="標楷體" w:eastAsia="標楷體" w:hAnsi="標楷體"/>
          <w:color w:val="auto"/>
          <w:sz w:val="28"/>
          <w:szCs w:val="28"/>
        </w:rPr>
        <w:fldChar w:fldCharType="end"/>
      </w:r>
      <w:proofErr w:type="gramStart"/>
      <w:r w:rsidRPr="00AA2584">
        <w:rPr>
          <w:rFonts w:ascii="標楷體" w:eastAsia="標楷體" w:hAnsi="標楷體" w:hint="eastAsia"/>
          <w:sz w:val="28"/>
          <w:szCs w:val="28"/>
        </w:rPr>
        <w:t>）</w:t>
      </w:r>
      <w:proofErr w:type="gramEnd"/>
      <w:r w:rsidRPr="00AA2584">
        <w:rPr>
          <w:rFonts w:ascii="標楷體" w:eastAsia="標楷體" w:hAnsi="標楷體" w:hint="eastAsia"/>
          <w:sz w:val="28"/>
          <w:szCs w:val="28"/>
        </w:rPr>
        <w:t>主要</w:t>
      </w:r>
      <w:r w:rsidRPr="00AA2584">
        <w:rPr>
          <w:rFonts w:ascii="標楷體" w:eastAsia="標楷體" w:hAnsi="標楷體" w:hint="eastAsia"/>
          <w:bCs/>
          <w:sz w:val="28"/>
          <w:szCs w:val="28"/>
          <w:lang w:bidi="hi-IN"/>
        </w:rPr>
        <w:t>作為全民參與公共事務的常設管道之一，提供下列服務功能(如圖</w:t>
      </w:r>
      <w:r w:rsidR="00F568AE" w:rsidRPr="00AA2584">
        <w:rPr>
          <w:rFonts w:ascii="標楷體" w:eastAsia="標楷體" w:hAnsi="標楷體" w:hint="eastAsia"/>
          <w:bCs/>
          <w:sz w:val="28"/>
          <w:szCs w:val="28"/>
          <w:lang w:bidi="hi-IN"/>
        </w:rPr>
        <w:t>1</w:t>
      </w:r>
      <w:r w:rsidRPr="00AA2584">
        <w:rPr>
          <w:rFonts w:ascii="標楷體" w:eastAsia="標楷體" w:hAnsi="標楷體" w:hint="eastAsia"/>
          <w:bCs/>
          <w:sz w:val="28"/>
          <w:szCs w:val="28"/>
          <w:lang w:bidi="hi-IN"/>
        </w:rPr>
        <w:t>)：</w:t>
      </w:r>
      <w:r w:rsidRPr="00AA2584" w:rsidDel="009D60C9">
        <w:rPr>
          <w:rFonts w:ascii="標楷體" w:eastAsia="標楷體" w:hAnsi="標楷體" w:hint="eastAsia"/>
          <w:bCs/>
          <w:sz w:val="28"/>
          <w:szCs w:val="28"/>
          <w:lang w:bidi="hi-IN"/>
        </w:rPr>
        <w:t xml:space="preserve"> </w:t>
      </w:r>
    </w:p>
    <w:p w14:paraId="3DBB5232" w14:textId="77777777" w:rsidR="0097681B" w:rsidRPr="00AA2584" w:rsidRDefault="0097681B" w:rsidP="00FF6E87">
      <w:pPr>
        <w:pStyle w:val="ad"/>
        <w:snapToGrid w:val="0"/>
        <w:spacing w:line="460" w:lineRule="exact"/>
        <w:ind w:leftChars="0" w:left="1134"/>
        <w:jc w:val="both"/>
        <w:rPr>
          <w:rFonts w:ascii="標楷體" w:eastAsia="標楷體" w:hAnsi="標楷體"/>
          <w:bCs/>
          <w:sz w:val="28"/>
          <w:szCs w:val="28"/>
          <w:lang w:bidi="hi-IN"/>
        </w:rPr>
      </w:pPr>
    </w:p>
    <w:p w14:paraId="564D0DEC" w14:textId="5AB052CD" w:rsidR="0097681B" w:rsidRPr="00AA2584" w:rsidRDefault="0097681B" w:rsidP="00FF6E87">
      <w:pPr>
        <w:pStyle w:val="ad"/>
        <w:snapToGrid w:val="0"/>
        <w:spacing w:line="240" w:lineRule="atLeast"/>
        <w:ind w:leftChars="0" w:left="1134"/>
        <w:jc w:val="both"/>
      </w:pPr>
      <w:r w:rsidRPr="00AA2584">
        <w:rPr>
          <w:noProof/>
        </w:rPr>
        <w:drawing>
          <wp:inline distT="0" distB="0" distL="0" distR="0" wp14:anchorId="2D964FA5" wp14:editId="31EFE1A5">
            <wp:extent cx="5577840" cy="2834640"/>
            <wp:effectExtent l="0" t="0" r="381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2834640"/>
                    </a:xfrm>
                    <a:prstGeom prst="rect">
                      <a:avLst/>
                    </a:prstGeom>
                    <a:noFill/>
                    <a:ln>
                      <a:noFill/>
                    </a:ln>
                  </pic:spPr>
                </pic:pic>
              </a:graphicData>
            </a:graphic>
          </wp:inline>
        </w:drawing>
      </w:r>
    </w:p>
    <w:p w14:paraId="651BF4B1" w14:textId="2EA8E618" w:rsidR="0097681B" w:rsidRPr="00AA2584" w:rsidRDefault="0097681B" w:rsidP="00FF6E87">
      <w:pPr>
        <w:pStyle w:val="ad"/>
        <w:snapToGrid w:val="0"/>
        <w:spacing w:line="460" w:lineRule="exact"/>
        <w:ind w:leftChars="0" w:left="1134"/>
        <w:jc w:val="center"/>
        <w:rPr>
          <w:rFonts w:ascii="標楷體" w:hAnsi="標楷體"/>
        </w:rPr>
      </w:pPr>
      <w:r w:rsidRPr="00AA2584">
        <w:rPr>
          <w:rFonts w:ascii="標楷體" w:eastAsia="標楷體" w:hAnsi="標楷體" w:hint="eastAsia"/>
        </w:rPr>
        <w:t>圖</w:t>
      </w:r>
      <w:r w:rsidR="00F568AE" w:rsidRPr="00AA2584">
        <w:rPr>
          <w:rFonts w:ascii="標楷體" w:eastAsia="標楷體" w:hAnsi="標楷體" w:hint="eastAsia"/>
        </w:rPr>
        <w:t>1</w:t>
      </w:r>
      <w:r w:rsidRPr="00AA2584">
        <w:rPr>
          <w:rFonts w:ascii="標楷體" w:eastAsia="標楷體" w:hAnsi="標楷體"/>
        </w:rPr>
        <w:t xml:space="preserve"> </w:t>
      </w:r>
      <w:r w:rsidRPr="00AA2584">
        <w:rPr>
          <w:rFonts w:ascii="標楷體" w:eastAsia="標楷體" w:hAnsi="標楷體" w:hint="eastAsia"/>
        </w:rPr>
        <w:t>公共政策網路參與平</w:t>
      </w:r>
      <w:proofErr w:type="gramStart"/>
      <w:r w:rsidRPr="00AA2584">
        <w:rPr>
          <w:rFonts w:ascii="標楷體" w:eastAsia="標楷體" w:hAnsi="標楷體" w:hint="eastAsia"/>
        </w:rPr>
        <w:t>臺</w:t>
      </w:r>
      <w:proofErr w:type="gramEnd"/>
      <w:r w:rsidRPr="00AA2584">
        <w:rPr>
          <w:rFonts w:ascii="標楷體" w:eastAsia="標楷體" w:hAnsi="標楷體" w:hint="eastAsia"/>
        </w:rPr>
        <w:t>服務功能</w:t>
      </w:r>
    </w:p>
    <w:p w14:paraId="7C8721F5" w14:textId="77777777" w:rsidR="0097681B" w:rsidRPr="00AA2584" w:rsidRDefault="0097681B" w:rsidP="00FF6E87">
      <w:pPr>
        <w:pStyle w:val="ad"/>
        <w:snapToGrid w:val="0"/>
        <w:spacing w:line="460" w:lineRule="exact"/>
        <w:ind w:leftChars="0"/>
        <w:jc w:val="both"/>
        <w:rPr>
          <w:rFonts w:ascii="標楷體" w:eastAsia="標楷體" w:hAnsi="標楷體"/>
          <w:sz w:val="28"/>
          <w:szCs w:val="28"/>
        </w:rPr>
      </w:pPr>
    </w:p>
    <w:p w14:paraId="57D655D1" w14:textId="52E228C5" w:rsidR="0097681B" w:rsidRPr="00AA2584" w:rsidRDefault="0097681B">
      <w:pPr>
        <w:pStyle w:val="ad"/>
        <w:snapToGrid w:val="0"/>
        <w:spacing w:line="460" w:lineRule="exact"/>
        <w:ind w:leftChars="0" w:left="1134"/>
        <w:jc w:val="both"/>
        <w:rPr>
          <w:rFonts w:ascii="標楷體" w:eastAsia="標楷體" w:hAnsi="標楷體"/>
          <w:sz w:val="28"/>
          <w:szCs w:val="28"/>
        </w:rPr>
      </w:pPr>
      <w:r w:rsidRPr="00AA2584">
        <w:rPr>
          <w:rFonts w:ascii="標楷體" w:eastAsia="標楷體" w:hAnsi="標楷體" w:hint="eastAsia"/>
          <w:sz w:val="28"/>
          <w:szCs w:val="28"/>
        </w:rPr>
        <w:t>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自</w:t>
      </w:r>
      <w:r w:rsidRPr="00AA2584">
        <w:rPr>
          <w:rFonts w:ascii="標楷體" w:eastAsia="標楷體" w:hAnsi="標楷體"/>
          <w:sz w:val="28"/>
          <w:szCs w:val="28"/>
        </w:rPr>
        <w:t>104</w:t>
      </w:r>
      <w:r w:rsidRPr="00AA2584">
        <w:rPr>
          <w:rFonts w:ascii="標楷體" w:eastAsia="標楷體" w:hAnsi="標楷體" w:hint="eastAsia"/>
          <w:sz w:val="28"/>
          <w:szCs w:val="28"/>
        </w:rPr>
        <w:t>年</w:t>
      </w:r>
      <w:r w:rsidRPr="00AA2584">
        <w:rPr>
          <w:rFonts w:ascii="標楷體" w:eastAsia="標楷體" w:hAnsi="標楷體"/>
          <w:sz w:val="28"/>
          <w:szCs w:val="28"/>
        </w:rPr>
        <w:t>2</w:t>
      </w:r>
      <w:r w:rsidRPr="00AA2584">
        <w:rPr>
          <w:rFonts w:ascii="標楷體" w:eastAsia="標楷體" w:hAnsi="標楷體" w:hint="eastAsia"/>
          <w:sz w:val="28"/>
          <w:szCs w:val="28"/>
        </w:rPr>
        <w:t>月</w:t>
      </w:r>
      <w:r w:rsidRPr="00AA2584">
        <w:rPr>
          <w:rFonts w:ascii="標楷體" w:eastAsia="標楷體" w:hAnsi="標楷體"/>
          <w:sz w:val="28"/>
          <w:szCs w:val="28"/>
        </w:rPr>
        <w:t>10</w:t>
      </w:r>
      <w:r w:rsidRPr="00AA2584">
        <w:rPr>
          <w:rFonts w:ascii="標楷體" w:eastAsia="標楷體" w:hAnsi="標楷體" w:hint="eastAsia"/>
          <w:sz w:val="28"/>
          <w:szCs w:val="28"/>
        </w:rPr>
        <w:t>日起分階段依序提供政策形成前的「政策諮詢」</w:t>
      </w:r>
      <w:r w:rsidRPr="00AA2584">
        <w:rPr>
          <w:rFonts w:ascii="標楷體" w:eastAsia="標楷體" w:hAnsi="標楷體"/>
          <w:sz w:val="28"/>
          <w:szCs w:val="28"/>
        </w:rPr>
        <w:t>(</w:t>
      </w:r>
      <w:r w:rsidRPr="00AA2584">
        <w:rPr>
          <w:rFonts w:ascii="標楷體" w:eastAsia="標楷體" w:hAnsi="標楷體" w:hint="eastAsia"/>
          <w:sz w:val="28"/>
          <w:szCs w:val="28"/>
        </w:rPr>
        <w:t>簡稱眾開講</w:t>
      </w:r>
      <w:r w:rsidRPr="00AA2584">
        <w:rPr>
          <w:rFonts w:ascii="標楷體" w:eastAsia="標楷體" w:hAnsi="標楷體"/>
          <w:sz w:val="28"/>
          <w:szCs w:val="28"/>
        </w:rPr>
        <w:t>)</w:t>
      </w:r>
      <w:r w:rsidRPr="00AA2584">
        <w:rPr>
          <w:rFonts w:ascii="標楷體" w:eastAsia="標楷體" w:hAnsi="標楷體" w:hint="eastAsia"/>
          <w:sz w:val="28"/>
          <w:szCs w:val="28"/>
        </w:rPr>
        <w:t>；方便民眾反映意見之「首長信箱」</w:t>
      </w:r>
      <w:r w:rsidRPr="00AA2584">
        <w:rPr>
          <w:rFonts w:ascii="標楷體" w:eastAsia="標楷體" w:hAnsi="標楷體"/>
          <w:sz w:val="28"/>
          <w:szCs w:val="28"/>
        </w:rPr>
        <w:t>(</w:t>
      </w:r>
      <w:r w:rsidRPr="00AA2584">
        <w:rPr>
          <w:rFonts w:ascii="標楷體" w:eastAsia="標楷體" w:hAnsi="標楷體" w:hint="eastAsia"/>
          <w:sz w:val="28"/>
          <w:szCs w:val="28"/>
        </w:rPr>
        <w:t>簡稱找首長</w:t>
      </w:r>
      <w:r w:rsidRPr="00AA2584">
        <w:rPr>
          <w:rFonts w:ascii="標楷體" w:eastAsia="標楷體" w:hAnsi="標楷體"/>
          <w:sz w:val="28"/>
          <w:szCs w:val="28"/>
        </w:rPr>
        <w:t>)</w:t>
      </w:r>
      <w:r w:rsidRPr="00AA2584">
        <w:rPr>
          <w:rFonts w:ascii="標楷體" w:eastAsia="標楷體" w:hAnsi="標楷體" w:hint="eastAsia"/>
          <w:sz w:val="28"/>
          <w:szCs w:val="28"/>
        </w:rPr>
        <w:t>；計畫執行中供各界監督的「重大施政計畫」</w:t>
      </w:r>
      <w:r w:rsidRPr="00AA2584">
        <w:rPr>
          <w:rFonts w:ascii="標楷體" w:eastAsia="標楷體" w:hAnsi="標楷體"/>
          <w:sz w:val="28"/>
          <w:szCs w:val="28"/>
        </w:rPr>
        <w:t>(</w:t>
      </w:r>
      <w:r w:rsidRPr="00AA2584">
        <w:rPr>
          <w:rFonts w:ascii="標楷體" w:eastAsia="標楷體" w:hAnsi="標楷體" w:hint="eastAsia"/>
          <w:sz w:val="28"/>
          <w:szCs w:val="28"/>
        </w:rPr>
        <w:t>簡稱來監督</w:t>
      </w:r>
      <w:r w:rsidRPr="00AA2584">
        <w:rPr>
          <w:rFonts w:ascii="標楷體" w:eastAsia="標楷體" w:hAnsi="標楷體"/>
          <w:sz w:val="28"/>
          <w:szCs w:val="28"/>
        </w:rPr>
        <w:t>)</w:t>
      </w:r>
      <w:r w:rsidRPr="00AA2584">
        <w:rPr>
          <w:rFonts w:ascii="標楷體" w:eastAsia="標楷體" w:hAnsi="標楷體" w:hint="eastAsia"/>
          <w:sz w:val="28"/>
          <w:szCs w:val="28"/>
        </w:rPr>
        <w:t>；徵集群眾</w:t>
      </w:r>
      <w:r w:rsidRPr="00AA2584">
        <w:rPr>
          <w:rFonts w:ascii="標楷體" w:eastAsia="標楷體" w:hAnsi="標楷體" w:hint="eastAsia"/>
          <w:sz w:val="28"/>
          <w:szCs w:val="28"/>
        </w:rPr>
        <w:lastRenderedPageBreak/>
        <w:t>智慧的「國民提議」</w:t>
      </w:r>
      <w:r w:rsidRPr="00AA2584">
        <w:rPr>
          <w:rFonts w:ascii="標楷體" w:eastAsia="標楷體" w:hAnsi="標楷體"/>
          <w:sz w:val="28"/>
          <w:szCs w:val="28"/>
        </w:rPr>
        <w:t>(</w:t>
      </w:r>
      <w:r w:rsidRPr="00AA2584">
        <w:rPr>
          <w:rFonts w:ascii="標楷體" w:eastAsia="標楷體" w:hAnsi="標楷體" w:hint="eastAsia"/>
          <w:sz w:val="28"/>
          <w:szCs w:val="28"/>
        </w:rPr>
        <w:t>簡稱提點子</w:t>
      </w:r>
      <w:r w:rsidRPr="00AA2584">
        <w:rPr>
          <w:rFonts w:ascii="標楷體" w:eastAsia="標楷體" w:hAnsi="標楷體"/>
          <w:sz w:val="28"/>
          <w:szCs w:val="28"/>
        </w:rPr>
        <w:t>)</w:t>
      </w:r>
      <w:r w:rsidRPr="00AA2584">
        <w:rPr>
          <w:rFonts w:ascii="標楷體" w:eastAsia="標楷體" w:hAnsi="標楷體" w:hint="eastAsia"/>
          <w:sz w:val="28"/>
          <w:szCs w:val="28"/>
        </w:rPr>
        <w:t xml:space="preserve"> ；</w:t>
      </w:r>
      <w:r w:rsidRPr="00AA2584">
        <w:rPr>
          <w:rFonts w:ascii="標楷體" w:eastAsia="標楷體" w:hAnsi="標楷體" w:hint="eastAsia"/>
          <w:bCs/>
          <w:sz w:val="28"/>
          <w:szCs w:val="28"/>
          <w:lang w:bidi="hi-IN"/>
        </w:rPr>
        <w:t>開放公民參與強化預算透明的</w:t>
      </w:r>
      <w:r w:rsidRPr="00AA2584">
        <w:rPr>
          <w:rFonts w:ascii="微軟正黑體" w:eastAsia="微軟正黑體" w:hAnsi="微軟正黑體" w:hint="eastAsia"/>
          <w:bCs/>
          <w:sz w:val="28"/>
          <w:szCs w:val="28"/>
          <w:lang w:bidi="hi-IN"/>
        </w:rPr>
        <w:t>「</w:t>
      </w:r>
      <w:r w:rsidRPr="00AA2584">
        <w:rPr>
          <w:rFonts w:ascii="標楷體" w:eastAsia="標楷體" w:hAnsi="標楷體" w:hint="eastAsia"/>
          <w:bCs/>
          <w:sz w:val="28"/>
          <w:szCs w:val="28"/>
          <w:lang w:bidi="hi-IN"/>
        </w:rPr>
        <w:t>參與式預算</w:t>
      </w:r>
      <w:r w:rsidRPr="00AA2584">
        <w:rPr>
          <w:rFonts w:ascii="微軟正黑體" w:eastAsia="微軟正黑體" w:hAnsi="微軟正黑體" w:hint="eastAsia"/>
          <w:bCs/>
          <w:sz w:val="28"/>
          <w:szCs w:val="28"/>
          <w:lang w:bidi="hi-IN"/>
        </w:rPr>
        <w:t>」</w:t>
      </w:r>
      <w:r w:rsidRPr="00AA2584">
        <w:rPr>
          <w:rFonts w:ascii="標楷體" w:eastAsia="標楷體" w:hAnsi="標楷體" w:hint="eastAsia"/>
          <w:sz w:val="28"/>
          <w:szCs w:val="28"/>
        </w:rPr>
        <w:t>等5項網路參與服務功能。</w:t>
      </w:r>
    </w:p>
    <w:p w14:paraId="58962B2C" w14:textId="4E8BD334" w:rsidR="001A6036" w:rsidRPr="00AA2584" w:rsidRDefault="001A6036" w:rsidP="00FF6E87">
      <w:pPr>
        <w:pStyle w:val="ad"/>
        <w:snapToGrid w:val="0"/>
        <w:spacing w:line="460" w:lineRule="exact"/>
        <w:ind w:leftChars="0" w:left="1134" w:firstLineChars="200" w:firstLine="560"/>
        <w:jc w:val="both"/>
        <w:rPr>
          <w:rFonts w:ascii="標楷體" w:eastAsia="標楷體" w:hAnsi="標楷體"/>
          <w:sz w:val="28"/>
          <w:szCs w:val="28"/>
        </w:rPr>
      </w:pPr>
      <w:r w:rsidRPr="00AA2584">
        <w:rPr>
          <w:rFonts w:ascii="標楷體" w:eastAsia="標楷體" w:hAnsi="標楷體" w:hint="eastAsia"/>
          <w:sz w:val="28"/>
          <w:szCs w:val="28"/>
        </w:rPr>
        <w:t>截至111年2月底止已超過3,177萬人次造訪：其中「眾開講」有154個政策議題及6,146個「法規及法律命令草案預告」開放徵詢；「提點子」有13,580項提議(6,959項進入附議，其中有274項成案)；「來監督」自106年3月29日上線提供自105年起之民眾關心重大計畫執行概況</w:t>
      </w:r>
      <w:proofErr w:type="gramStart"/>
      <w:r w:rsidRPr="00AA2584">
        <w:rPr>
          <w:rFonts w:ascii="標楷體" w:eastAsia="標楷體" w:hAnsi="標楷體" w:hint="eastAsia"/>
          <w:sz w:val="28"/>
          <w:szCs w:val="28"/>
        </w:rPr>
        <w:t>迄</w:t>
      </w:r>
      <w:proofErr w:type="gramEnd"/>
      <w:r w:rsidRPr="00AA2584">
        <w:rPr>
          <w:rFonts w:ascii="標楷體" w:eastAsia="標楷體" w:hAnsi="標楷體" w:hint="eastAsia"/>
          <w:sz w:val="28"/>
          <w:szCs w:val="28"/>
        </w:rPr>
        <w:t>2月底執行中計畫有2,030項及已完成之計畫3,162項。</w:t>
      </w:r>
      <w:r w:rsidR="00E36BEB" w:rsidRPr="00AA2584">
        <w:rPr>
          <w:rFonts w:ascii="標楷體" w:eastAsia="標楷體" w:hAnsi="標楷體"/>
          <w:sz w:val="28"/>
          <w:szCs w:val="28"/>
        </w:rPr>
        <w:t>「參與式預算」為開放人民決定一部分的公共預算支出，提供</w:t>
      </w:r>
      <w:r w:rsidR="0030730C">
        <w:rPr>
          <w:rFonts w:ascii="標楷體" w:eastAsia="標楷體" w:hAnsi="標楷體"/>
          <w:sz w:val="28"/>
          <w:szCs w:val="28"/>
        </w:rPr>
        <w:t>內政部戶</w:t>
      </w:r>
      <w:r w:rsidR="0030730C">
        <w:rPr>
          <w:rFonts w:ascii="標楷體" w:eastAsia="標楷體" w:hAnsi="標楷體" w:hint="eastAsia"/>
          <w:sz w:val="28"/>
          <w:szCs w:val="28"/>
        </w:rPr>
        <w:t>政</w:t>
      </w:r>
      <w:r w:rsidR="0030730C">
        <w:rPr>
          <w:rFonts w:ascii="標楷體" w:eastAsia="標楷體" w:hAnsi="標楷體"/>
          <w:sz w:val="28"/>
          <w:szCs w:val="28"/>
        </w:rPr>
        <w:t>資料及移民</w:t>
      </w:r>
      <w:proofErr w:type="gramStart"/>
      <w:r w:rsidR="0030730C">
        <w:rPr>
          <w:rFonts w:ascii="標楷體" w:eastAsia="標楷體" w:hAnsi="標楷體"/>
          <w:sz w:val="28"/>
          <w:szCs w:val="28"/>
        </w:rPr>
        <w:t>署移工資料介</w:t>
      </w:r>
      <w:proofErr w:type="gramEnd"/>
      <w:r w:rsidR="0030730C">
        <w:rPr>
          <w:rFonts w:ascii="標楷體" w:eastAsia="標楷體" w:hAnsi="標楷體"/>
          <w:sz w:val="28"/>
          <w:szCs w:val="28"/>
        </w:rPr>
        <w:t>接，</w:t>
      </w:r>
      <w:proofErr w:type="gramStart"/>
      <w:r w:rsidR="00E36BEB" w:rsidRPr="00AA2584">
        <w:rPr>
          <w:rFonts w:ascii="標楷體" w:eastAsia="標楷體" w:hAnsi="標楷體"/>
          <w:sz w:val="28"/>
          <w:szCs w:val="28"/>
        </w:rPr>
        <w:t>網實整合及線上投票</w:t>
      </w:r>
      <w:proofErr w:type="gramEnd"/>
      <w:r w:rsidR="00E36BEB" w:rsidRPr="00AA2584">
        <w:rPr>
          <w:rFonts w:ascii="標楷體" w:eastAsia="標楷體" w:hAnsi="標楷體"/>
          <w:sz w:val="28"/>
          <w:szCs w:val="28"/>
        </w:rPr>
        <w:t>人別驗證服務，節省機關辦理參與式預算的行政作業並擴大在地民眾參與，計已有5</w:t>
      </w:r>
      <w:r w:rsidR="00575C9A">
        <w:rPr>
          <w:rFonts w:ascii="標楷體" w:eastAsia="標楷體" w:hAnsi="標楷體"/>
          <w:sz w:val="28"/>
          <w:szCs w:val="28"/>
        </w:rPr>
        <w:t>0</w:t>
      </w:r>
      <w:r w:rsidR="00E36BEB" w:rsidRPr="00AA2584">
        <w:rPr>
          <w:rFonts w:ascii="標楷體" w:eastAsia="標楷體" w:hAnsi="標楷體"/>
          <w:sz w:val="28"/>
          <w:szCs w:val="28"/>
        </w:rPr>
        <w:t>項計畫於參與平</w:t>
      </w:r>
      <w:proofErr w:type="gramStart"/>
      <w:r w:rsidR="00E36BEB" w:rsidRPr="00AA2584">
        <w:rPr>
          <w:rFonts w:ascii="標楷體" w:eastAsia="標楷體" w:hAnsi="標楷體"/>
          <w:sz w:val="28"/>
          <w:szCs w:val="28"/>
        </w:rPr>
        <w:t>臺辦理線上投票</w:t>
      </w:r>
      <w:proofErr w:type="gramEnd"/>
      <w:r w:rsidR="00E36BEB" w:rsidRPr="00AA2584">
        <w:rPr>
          <w:rFonts w:ascii="標楷體" w:eastAsia="標楷體" w:hAnsi="標楷體"/>
          <w:sz w:val="28"/>
          <w:szCs w:val="28"/>
        </w:rPr>
        <w:t>。</w:t>
      </w:r>
    </w:p>
    <w:p w14:paraId="4CC9CB14" w14:textId="20F88134" w:rsidR="00265D6B" w:rsidRPr="00AA2584" w:rsidRDefault="00265D6B" w:rsidP="00FF6E87">
      <w:pPr>
        <w:pStyle w:val="a0"/>
        <w:numPr>
          <w:ilvl w:val="0"/>
          <w:numId w:val="71"/>
        </w:numPr>
        <w:snapToGrid w:val="0"/>
        <w:spacing w:line="500" w:lineRule="exact"/>
        <w:ind w:leftChars="0" w:left="1701"/>
        <w:rPr>
          <w:rFonts w:ascii="標楷體" w:eastAsia="標楷體" w:hAnsi="標楷體" w:cs="Arial"/>
          <w:kern w:val="0"/>
          <w:sz w:val="28"/>
          <w:szCs w:val="28"/>
        </w:rPr>
      </w:pPr>
      <w:r w:rsidRPr="00AA2584">
        <w:rPr>
          <w:rFonts w:ascii="標楷體" w:eastAsia="標楷體" w:hAnsi="標楷體" w:cs="Arial" w:hint="eastAsia"/>
          <w:kern w:val="0"/>
          <w:sz w:val="28"/>
          <w:szCs w:val="28"/>
        </w:rPr>
        <w:t>正式機</w:t>
      </w:r>
      <w:r w:rsidRPr="00AA2584">
        <w:rPr>
          <w:rFonts w:ascii="標楷體" w:eastAsia="標楷體" w:hAnsi="標楷體" w:cs="Arial"/>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網址</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https://join.gov.tw</w:t>
      </w:r>
    </w:p>
    <w:p w14:paraId="74809CC0" w14:textId="66553321" w:rsidR="00265D6B" w:rsidRPr="00AA2584" w:rsidRDefault="00265D6B" w:rsidP="00FF6E87">
      <w:pPr>
        <w:pStyle w:val="a0"/>
        <w:numPr>
          <w:ilvl w:val="0"/>
          <w:numId w:val="71"/>
        </w:numPr>
        <w:snapToGrid w:val="0"/>
        <w:spacing w:line="500" w:lineRule="exact"/>
        <w:ind w:leftChars="0" w:left="1701"/>
        <w:rPr>
          <w:rFonts w:ascii="標楷體" w:eastAsia="標楷體" w:hAnsi="標楷體" w:cs="Arial"/>
          <w:kern w:val="0"/>
          <w:sz w:val="28"/>
          <w:szCs w:val="28"/>
        </w:rPr>
      </w:pPr>
      <w:r w:rsidRPr="00AA2584">
        <w:rPr>
          <w:rFonts w:ascii="標楷體" w:eastAsia="標楷體" w:hAnsi="標楷體" w:cs="Arial" w:hint="eastAsia"/>
          <w:kern w:val="0"/>
          <w:sz w:val="28"/>
          <w:szCs w:val="28"/>
        </w:rPr>
        <w:t>測試機</w:t>
      </w:r>
      <w:r w:rsidRPr="00AA2584">
        <w:rPr>
          <w:rFonts w:ascii="標楷體" w:eastAsia="標楷體" w:hAnsi="標楷體" w:cs="Arial"/>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網址</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https://beta.join.gov.tw</w:t>
      </w:r>
    </w:p>
    <w:p w14:paraId="050A58EE" w14:textId="4650F8CF" w:rsidR="00265D6B" w:rsidRPr="00AA2584" w:rsidRDefault="0032294A" w:rsidP="00EB4DF7">
      <w:pPr>
        <w:pStyle w:val="a0"/>
        <w:numPr>
          <w:ilvl w:val="0"/>
          <w:numId w:val="71"/>
        </w:numPr>
        <w:snapToGrid w:val="0"/>
        <w:spacing w:line="500" w:lineRule="exact"/>
        <w:ind w:leftChars="0" w:left="1701"/>
        <w:rPr>
          <w:rFonts w:ascii="標楷體" w:eastAsia="標楷體" w:hAnsi="標楷體" w:cs="Arial"/>
          <w:strike/>
          <w:kern w:val="0"/>
          <w:sz w:val="28"/>
          <w:szCs w:val="28"/>
        </w:rPr>
      </w:pPr>
      <w:r w:rsidRPr="00AA2584">
        <w:rPr>
          <w:rFonts w:ascii="標楷體" w:eastAsia="標楷體" w:hAnsi="標楷體" w:cs="Arial" w:hint="eastAsia"/>
          <w:kern w:val="0"/>
          <w:sz w:val="28"/>
          <w:szCs w:val="28"/>
        </w:rPr>
        <w:t>參與</w:t>
      </w:r>
      <w:r w:rsidR="00265D6B" w:rsidRPr="00AA2584">
        <w:rPr>
          <w:rFonts w:ascii="標楷體" w:eastAsia="標楷體" w:hAnsi="標楷體" w:cs="Arial" w:hint="eastAsia"/>
          <w:kern w:val="0"/>
          <w:sz w:val="28"/>
          <w:szCs w:val="28"/>
        </w:rPr>
        <w:t>平</w:t>
      </w:r>
      <w:proofErr w:type="gramStart"/>
      <w:r w:rsidR="00265D6B" w:rsidRPr="00AA2584">
        <w:rPr>
          <w:rFonts w:ascii="標楷體" w:eastAsia="標楷體" w:hAnsi="標楷體" w:cs="Arial" w:hint="eastAsia"/>
          <w:kern w:val="0"/>
          <w:sz w:val="28"/>
          <w:szCs w:val="28"/>
        </w:rPr>
        <w:t>臺</w:t>
      </w:r>
      <w:proofErr w:type="gramEnd"/>
      <w:r w:rsidR="00265D6B" w:rsidRPr="00AA2584">
        <w:rPr>
          <w:rFonts w:ascii="標楷體" w:eastAsia="標楷體" w:hAnsi="標楷體" w:cs="Arial" w:hint="eastAsia"/>
          <w:kern w:val="0"/>
          <w:sz w:val="28"/>
          <w:szCs w:val="28"/>
        </w:rPr>
        <w:t>電子郵件帳號</w:t>
      </w:r>
      <w:proofErr w:type="gramStart"/>
      <w:r w:rsidR="00265D6B" w:rsidRPr="00AA2584">
        <w:rPr>
          <w:rFonts w:ascii="標楷體" w:eastAsia="標楷體" w:hAnsi="標楷體" w:cs="Arial" w:hint="eastAsia"/>
          <w:kern w:val="0"/>
          <w:sz w:val="28"/>
          <w:szCs w:val="28"/>
        </w:rPr>
        <w:t>︰</w:t>
      </w:r>
      <w:proofErr w:type="gramEnd"/>
      <w:r w:rsidR="00265D6B" w:rsidRPr="00AA2584">
        <w:rPr>
          <w:rFonts w:ascii="標楷體" w:eastAsia="標楷體" w:hAnsi="標楷體" w:cs="Arial" w:hint="eastAsia"/>
          <w:kern w:val="0"/>
          <w:sz w:val="28"/>
          <w:szCs w:val="28"/>
        </w:rPr>
        <w:t>e</w:t>
      </w:r>
      <w:r w:rsidR="00265D6B" w:rsidRPr="00AA2584">
        <w:rPr>
          <w:rFonts w:ascii="標楷體" w:eastAsia="標楷體" w:hAnsi="標楷體" w:cs="Arial"/>
          <w:kern w:val="0"/>
          <w:sz w:val="28"/>
          <w:szCs w:val="28"/>
        </w:rPr>
        <w:t>y@join.gov.tw</w:t>
      </w:r>
      <w:r w:rsidR="00265D6B" w:rsidRPr="00AA2584">
        <w:rPr>
          <w:rFonts w:ascii="標楷體" w:eastAsia="標楷體" w:hAnsi="標楷體" w:cs="Arial" w:hint="eastAsia"/>
          <w:kern w:val="0"/>
          <w:sz w:val="28"/>
          <w:szCs w:val="28"/>
        </w:rPr>
        <w:t>。</w:t>
      </w:r>
    </w:p>
    <w:p w14:paraId="769D6992" w14:textId="65325CF6" w:rsidR="00E36BEB" w:rsidRPr="00AA2584" w:rsidRDefault="00536255" w:rsidP="00FF6E87">
      <w:pPr>
        <w:pStyle w:val="a0"/>
        <w:numPr>
          <w:ilvl w:val="0"/>
          <w:numId w:val="4"/>
        </w:numPr>
        <w:snapToGrid w:val="0"/>
        <w:spacing w:line="500" w:lineRule="exact"/>
        <w:ind w:leftChars="0" w:left="1134" w:hanging="938"/>
        <w:rPr>
          <w:rFonts w:ascii="標楷體" w:eastAsia="標楷體" w:hAnsi="標楷體"/>
          <w:sz w:val="28"/>
          <w:szCs w:val="28"/>
        </w:rPr>
      </w:pPr>
      <w:proofErr w:type="gramStart"/>
      <w:r>
        <w:rPr>
          <w:rFonts w:ascii="標楷體" w:eastAsia="標楷體" w:hAnsi="標楷體" w:hint="eastAsia"/>
          <w:sz w:val="28"/>
          <w:szCs w:val="28"/>
        </w:rPr>
        <w:t>跨域</w:t>
      </w:r>
      <w:r w:rsidR="00E36BEB" w:rsidRPr="00AA2584">
        <w:rPr>
          <w:rFonts w:ascii="標楷體" w:eastAsia="標楷體" w:hAnsi="標楷體" w:hint="eastAsia"/>
          <w:sz w:val="28"/>
          <w:szCs w:val="28"/>
        </w:rPr>
        <w:t>導入</w:t>
      </w:r>
      <w:proofErr w:type="gramEnd"/>
      <w:r w:rsidR="00E36BEB" w:rsidRPr="00AA2584">
        <w:rPr>
          <w:rFonts w:ascii="標楷體" w:eastAsia="標楷體" w:hAnsi="標楷體" w:hint="eastAsia"/>
          <w:sz w:val="28"/>
          <w:szCs w:val="28"/>
        </w:rPr>
        <w:t>現況、網域及電子郵件帳號</w:t>
      </w:r>
    </w:p>
    <w:p w14:paraId="64E36FD0" w14:textId="01956831" w:rsidR="00536255" w:rsidRPr="00575C9A" w:rsidRDefault="00536255" w:rsidP="00E36BEB">
      <w:pPr>
        <w:pStyle w:val="ad"/>
        <w:snapToGrid w:val="0"/>
        <w:spacing w:line="460" w:lineRule="exact"/>
        <w:ind w:leftChars="0" w:left="1134" w:firstLineChars="200" w:firstLine="560"/>
        <w:jc w:val="both"/>
        <w:rPr>
          <w:rFonts w:ascii="標楷體" w:eastAsia="標楷體" w:hAnsi="標楷體"/>
          <w:sz w:val="28"/>
          <w:szCs w:val="28"/>
        </w:rPr>
      </w:pPr>
      <w:r>
        <w:rPr>
          <w:rFonts w:ascii="標楷體" w:eastAsia="標楷體" w:hAnsi="標楷體"/>
          <w:sz w:val="28"/>
          <w:szCs w:val="28"/>
        </w:rPr>
        <w:t>審計部</w:t>
      </w:r>
      <w:r w:rsidR="0030730C" w:rsidRPr="00536255">
        <w:rPr>
          <w:rFonts w:ascii="標楷體" w:eastAsia="標楷體" w:hAnsi="標楷體" w:hint="eastAsia"/>
          <w:sz w:val="28"/>
          <w:szCs w:val="28"/>
        </w:rPr>
        <w:t>「參與審計」</w:t>
      </w:r>
      <w:r w:rsidR="00575C9A" w:rsidRPr="00536255">
        <w:rPr>
          <w:rFonts w:ascii="標楷體" w:eastAsia="標楷體" w:hAnsi="標楷體" w:hint="eastAsia"/>
          <w:sz w:val="28"/>
          <w:szCs w:val="28"/>
        </w:rPr>
        <w:t>專區</w:t>
      </w:r>
      <w:r>
        <w:rPr>
          <w:rFonts w:ascii="標楷體" w:eastAsia="標楷體" w:hAnsi="標楷體"/>
          <w:sz w:val="28"/>
          <w:szCs w:val="28"/>
        </w:rPr>
        <w:t>於</w:t>
      </w:r>
      <w:r w:rsidRPr="00536255">
        <w:rPr>
          <w:rFonts w:ascii="標楷體" w:eastAsia="標楷體" w:hAnsi="標楷體" w:hint="eastAsia"/>
          <w:sz w:val="28"/>
          <w:szCs w:val="28"/>
        </w:rPr>
        <w:t>106年3月1日正式上線服務。</w:t>
      </w:r>
    </w:p>
    <w:p w14:paraId="4BCE9D46" w14:textId="5C452D30" w:rsidR="00EB4DF7" w:rsidRPr="00AA2584" w:rsidRDefault="00E36BEB" w:rsidP="00E36BEB">
      <w:pPr>
        <w:pStyle w:val="ad"/>
        <w:snapToGrid w:val="0"/>
        <w:spacing w:line="460" w:lineRule="exact"/>
        <w:ind w:leftChars="0" w:left="1134" w:firstLineChars="200" w:firstLine="560"/>
        <w:jc w:val="both"/>
        <w:rPr>
          <w:rFonts w:ascii="標楷體" w:eastAsia="標楷體" w:hAnsi="標楷體"/>
          <w:sz w:val="28"/>
          <w:szCs w:val="28"/>
        </w:rPr>
      </w:pPr>
      <w:r w:rsidRPr="00AA2584">
        <w:rPr>
          <w:rFonts w:ascii="標楷體" w:eastAsia="標楷體" w:hAnsi="標楷體"/>
          <w:sz w:val="28"/>
          <w:szCs w:val="28"/>
        </w:rPr>
        <w:t>參與平</w:t>
      </w:r>
      <w:proofErr w:type="gramStart"/>
      <w:r w:rsidRPr="00AA2584">
        <w:rPr>
          <w:rFonts w:ascii="標楷體" w:eastAsia="標楷體" w:hAnsi="標楷體"/>
          <w:sz w:val="28"/>
          <w:szCs w:val="28"/>
        </w:rPr>
        <w:t>臺</w:t>
      </w:r>
      <w:proofErr w:type="gramEnd"/>
      <w:r w:rsidRPr="00AA2584">
        <w:rPr>
          <w:rFonts w:ascii="標楷體" w:eastAsia="標楷體" w:hAnsi="標楷體" w:hint="eastAsia"/>
          <w:sz w:val="28"/>
          <w:szCs w:val="28"/>
        </w:rPr>
        <w:t>自105年5月16日擴增「直轄市/縣市政府」版面，</w:t>
      </w:r>
      <w:r w:rsidRPr="00AA2584">
        <w:rPr>
          <w:rFonts w:ascii="標楷體" w:eastAsia="標楷體" w:hAnsi="標楷體"/>
          <w:sz w:val="28"/>
          <w:szCs w:val="28"/>
        </w:rPr>
        <w:t>並提供</w:t>
      </w:r>
      <w:r w:rsidRPr="00AA2584">
        <w:rPr>
          <w:rFonts w:ascii="標楷體" w:eastAsia="標楷體" w:hAnsi="標楷體" w:hint="eastAsia"/>
          <w:sz w:val="28"/>
          <w:szCs w:val="28"/>
        </w:rPr>
        <w:t>縣市政府申請導入</w:t>
      </w:r>
      <w:proofErr w:type="gramStart"/>
      <w:r w:rsidRPr="00AA2584">
        <w:rPr>
          <w:rFonts w:ascii="標楷體" w:eastAsia="標楷體" w:hAnsi="標楷體" w:hint="eastAsia"/>
          <w:sz w:val="28"/>
          <w:szCs w:val="28"/>
        </w:rPr>
        <w:t>應用</w:t>
      </w:r>
      <w:r w:rsidRPr="00AA2584">
        <w:rPr>
          <w:rFonts w:ascii="標楷體" w:eastAsia="標楷體" w:hAnsi="標楷體"/>
          <w:sz w:val="28"/>
          <w:szCs w:val="28"/>
        </w:rPr>
        <w:t>跨域合作</w:t>
      </w:r>
      <w:proofErr w:type="gramEnd"/>
      <w:r w:rsidRPr="00AA2584">
        <w:rPr>
          <w:rFonts w:ascii="標楷體" w:eastAsia="標楷體" w:hAnsi="標楷體"/>
          <w:sz w:val="28"/>
          <w:szCs w:val="28"/>
        </w:rPr>
        <w:t>服務模式，共同推廣及深化網路參與公共政策，迄</w:t>
      </w:r>
      <w:r w:rsidRPr="00AA2584">
        <w:rPr>
          <w:rFonts w:ascii="標楷體" w:eastAsia="標楷體" w:hAnsi="標楷體" w:hint="eastAsia"/>
          <w:sz w:val="28"/>
          <w:szCs w:val="28"/>
        </w:rPr>
        <w:t>111</w:t>
      </w:r>
      <w:r w:rsidRPr="00AA2584">
        <w:rPr>
          <w:rFonts w:ascii="標楷體" w:eastAsia="標楷體" w:hAnsi="標楷體"/>
          <w:sz w:val="28"/>
          <w:szCs w:val="28"/>
        </w:rPr>
        <w:t>年</w:t>
      </w:r>
      <w:r w:rsidRPr="00AA2584">
        <w:rPr>
          <w:rFonts w:ascii="標楷體" w:eastAsia="標楷體" w:hAnsi="標楷體" w:hint="eastAsia"/>
          <w:sz w:val="28"/>
          <w:szCs w:val="28"/>
        </w:rPr>
        <w:t>2</w:t>
      </w:r>
      <w:r w:rsidRPr="00AA2584">
        <w:rPr>
          <w:rFonts w:ascii="標楷體" w:eastAsia="標楷體" w:hAnsi="標楷體"/>
          <w:sz w:val="28"/>
          <w:szCs w:val="28"/>
        </w:rPr>
        <w:t>月底有</w:t>
      </w:r>
      <w:r w:rsidRPr="00AA2584">
        <w:rPr>
          <w:rFonts w:ascii="標楷體" w:eastAsia="標楷體" w:hAnsi="標楷體" w:hint="eastAsia"/>
          <w:sz w:val="28"/>
          <w:szCs w:val="28"/>
        </w:rPr>
        <w:t>直轄市6都及</w:t>
      </w:r>
      <w:r w:rsidRPr="00AA2584">
        <w:rPr>
          <w:rFonts w:ascii="標楷體" w:eastAsia="標楷體" w:hAnsi="標楷體"/>
          <w:sz w:val="28"/>
          <w:szCs w:val="28"/>
        </w:rPr>
        <w:t>基隆市、新竹縣、新竹市、苗栗縣、彰化縣、南投縣、雲林縣、嘉義市、屏東縣、宜蘭縣、花蓮縣、</w:t>
      </w:r>
      <w:proofErr w:type="gramStart"/>
      <w:r w:rsidRPr="00AA2584">
        <w:rPr>
          <w:rFonts w:ascii="標楷體" w:eastAsia="標楷體" w:hAnsi="標楷體"/>
          <w:sz w:val="28"/>
          <w:szCs w:val="28"/>
        </w:rPr>
        <w:t>臺</w:t>
      </w:r>
      <w:proofErr w:type="gramEnd"/>
      <w:r w:rsidRPr="00AA2584">
        <w:rPr>
          <w:rFonts w:ascii="標楷體" w:eastAsia="標楷體" w:hAnsi="標楷體"/>
          <w:sz w:val="28"/>
          <w:szCs w:val="28"/>
        </w:rPr>
        <w:t>東縣、連江縣、金門縣及澎湖縣等21縣市申請導入直轄市/縣市版服務</w:t>
      </w:r>
      <w:r w:rsidRPr="00AA2584">
        <w:rPr>
          <w:rFonts w:ascii="標楷體" w:eastAsia="標楷體" w:hAnsi="標楷體" w:hint="eastAsia"/>
          <w:sz w:val="28"/>
          <w:szCs w:val="28"/>
        </w:rPr>
        <w:t>，並以有直轄市6都及雲林縣等共15個縣市正式機上線提供服務</w:t>
      </w:r>
      <w:r w:rsidRPr="00AA2584">
        <w:rPr>
          <w:rFonts w:ascii="標楷體" w:eastAsia="標楷體" w:hAnsi="標楷體"/>
          <w:sz w:val="28"/>
          <w:szCs w:val="28"/>
        </w:rPr>
        <w:t>。</w:t>
      </w:r>
      <w:r w:rsidRPr="00AA2584">
        <w:rPr>
          <w:rFonts w:ascii="標楷體" w:eastAsia="標楷體" w:hAnsi="標楷體" w:hint="eastAsia"/>
          <w:sz w:val="28"/>
          <w:szCs w:val="28"/>
        </w:rPr>
        <w:t>應用服務功能如下圖:</w:t>
      </w:r>
    </w:p>
    <w:p w14:paraId="59EB8083" w14:textId="26A76690" w:rsidR="00E36BEB" w:rsidRPr="00AA2584" w:rsidRDefault="00E36BEB" w:rsidP="00FF6E87">
      <w:pPr>
        <w:pStyle w:val="ad"/>
        <w:snapToGrid w:val="0"/>
        <w:spacing w:line="240" w:lineRule="atLeast"/>
        <w:ind w:leftChars="0" w:left="0"/>
        <w:jc w:val="both"/>
        <w:rPr>
          <w:rFonts w:ascii="標楷體" w:eastAsia="標楷體" w:hAnsi="標楷體"/>
          <w:sz w:val="28"/>
          <w:szCs w:val="28"/>
        </w:rPr>
      </w:pPr>
      <w:r w:rsidRPr="00AA2584">
        <w:rPr>
          <w:rFonts w:ascii="標楷體" w:eastAsia="標楷體" w:hAnsi="標楷體"/>
          <w:noProof/>
          <w:sz w:val="28"/>
          <w:szCs w:val="28"/>
        </w:rPr>
        <w:lastRenderedPageBreak/>
        <w:drawing>
          <wp:inline distT="0" distB="0" distL="0" distR="0" wp14:anchorId="7F166E96" wp14:editId="6C917FA3">
            <wp:extent cx="6047740" cy="3401695"/>
            <wp:effectExtent l="0" t="0" r="0" b="825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0">
                      <a:extLst>
                        <a:ext uri="{28A0092B-C50C-407E-A947-70E740481C1C}">
                          <a14:useLocalDpi xmlns:a14="http://schemas.microsoft.com/office/drawing/2010/main" val="0"/>
                        </a:ext>
                      </a:extLst>
                    </a:blip>
                    <a:stretch>
                      <a:fillRect/>
                    </a:stretch>
                  </pic:blipFill>
                  <pic:spPr>
                    <a:xfrm>
                      <a:off x="0" y="0"/>
                      <a:ext cx="6047740" cy="3401695"/>
                    </a:xfrm>
                    <a:prstGeom prst="rect">
                      <a:avLst/>
                    </a:prstGeom>
                  </pic:spPr>
                </pic:pic>
              </a:graphicData>
            </a:graphic>
          </wp:inline>
        </w:drawing>
      </w:r>
    </w:p>
    <w:p w14:paraId="3FDB5966" w14:textId="57C8F9FD" w:rsidR="00E36BEB" w:rsidRPr="00AA2584" w:rsidRDefault="00E36BEB" w:rsidP="00E36BEB">
      <w:pPr>
        <w:pStyle w:val="ad"/>
        <w:snapToGrid w:val="0"/>
        <w:spacing w:line="460" w:lineRule="exact"/>
        <w:ind w:leftChars="0" w:left="1134" w:firstLineChars="200" w:firstLine="480"/>
        <w:jc w:val="both"/>
        <w:rPr>
          <w:rFonts w:ascii="標楷體" w:eastAsia="標楷體" w:hAnsi="標楷體"/>
        </w:rPr>
      </w:pPr>
      <w:r w:rsidRPr="00AA2584">
        <w:rPr>
          <w:rFonts w:ascii="標楷體" w:eastAsia="標楷體" w:hAnsi="標楷體" w:hint="eastAsia"/>
        </w:rPr>
        <w:t>圖2</w:t>
      </w:r>
      <w:r w:rsidRPr="00AA2584">
        <w:rPr>
          <w:rFonts w:ascii="標楷體" w:eastAsia="標楷體" w:hAnsi="標楷體"/>
        </w:rPr>
        <w:t xml:space="preserve"> </w:t>
      </w:r>
      <w:r w:rsidRPr="00AA2584">
        <w:rPr>
          <w:rFonts w:ascii="標楷體" w:eastAsia="標楷體" w:hAnsi="標楷體" w:hint="eastAsia"/>
        </w:rPr>
        <w:t>縣市政府導入公共政策網路參與平</w:t>
      </w:r>
      <w:proofErr w:type="gramStart"/>
      <w:r w:rsidRPr="00AA2584">
        <w:rPr>
          <w:rFonts w:ascii="標楷體" w:eastAsia="標楷體" w:hAnsi="標楷體" w:hint="eastAsia"/>
        </w:rPr>
        <w:t>臺</w:t>
      </w:r>
      <w:proofErr w:type="gramEnd"/>
      <w:r w:rsidRPr="00AA2584">
        <w:rPr>
          <w:rFonts w:ascii="標楷體" w:eastAsia="標楷體" w:hAnsi="標楷體" w:hint="eastAsia"/>
        </w:rPr>
        <w:t>服務功能</w:t>
      </w:r>
      <w:r w:rsidR="00DD7552" w:rsidRPr="00AA2584">
        <w:rPr>
          <w:rFonts w:ascii="標楷體" w:eastAsia="標楷體" w:hAnsi="標楷體" w:hint="eastAsia"/>
        </w:rPr>
        <w:t>應用</w:t>
      </w:r>
    </w:p>
    <w:p w14:paraId="542B4244" w14:textId="77777777" w:rsidR="00DD7552" w:rsidRPr="00AA2584" w:rsidRDefault="00DD7552" w:rsidP="00E36BEB">
      <w:pPr>
        <w:pStyle w:val="ad"/>
        <w:snapToGrid w:val="0"/>
        <w:spacing w:line="460" w:lineRule="exact"/>
        <w:ind w:leftChars="0" w:left="1134" w:firstLineChars="200" w:firstLine="480"/>
        <w:jc w:val="both"/>
        <w:rPr>
          <w:rFonts w:ascii="標楷體" w:eastAsia="標楷體" w:hAnsi="標楷體"/>
        </w:rPr>
      </w:pPr>
    </w:p>
    <w:p w14:paraId="55CE291F" w14:textId="05662B51" w:rsidR="00DD7552" w:rsidRPr="00AA2584" w:rsidRDefault="00DD7552" w:rsidP="00E36BEB">
      <w:pPr>
        <w:pStyle w:val="ad"/>
        <w:snapToGrid w:val="0"/>
        <w:spacing w:line="460" w:lineRule="exact"/>
        <w:ind w:leftChars="0" w:left="1134" w:firstLineChars="200" w:firstLine="560"/>
        <w:jc w:val="both"/>
        <w:rPr>
          <w:rFonts w:ascii="標楷體" w:eastAsia="標楷體" w:hAnsi="標楷體"/>
          <w:sz w:val="28"/>
          <w:szCs w:val="28"/>
        </w:rPr>
      </w:pPr>
      <w:r w:rsidRPr="00AA2584">
        <w:rPr>
          <w:rFonts w:ascii="標楷體" w:eastAsia="標楷體" w:hAnsi="標楷體" w:hint="eastAsia"/>
          <w:sz w:val="28"/>
          <w:szCs w:val="28"/>
        </w:rPr>
        <w:t>縣市政府正式機、測試機及電子郵件帳號範例如下:</w:t>
      </w:r>
    </w:p>
    <w:p w14:paraId="77EBBD9E" w14:textId="0C27589C" w:rsidR="00DD7552" w:rsidRPr="00AA2584" w:rsidRDefault="00DD7552" w:rsidP="00FF6E87">
      <w:pPr>
        <w:pStyle w:val="a0"/>
        <w:numPr>
          <w:ilvl w:val="0"/>
          <w:numId w:val="78"/>
        </w:numPr>
        <w:snapToGrid w:val="0"/>
        <w:spacing w:line="500" w:lineRule="exact"/>
        <w:ind w:leftChars="0" w:left="1701"/>
        <w:rPr>
          <w:rFonts w:ascii="標楷體" w:eastAsia="標楷體" w:hAnsi="標楷體" w:cs="Arial"/>
          <w:kern w:val="0"/>
          <w:sz w:val="28"/>
          <w:szCs w:val="28"/>
        </w:rPr>
      </w:pPr>
      <w:r w:rsidRPr="00AA2584">
        <w:rPr>
          <w:rFonts w:ascii="標楷體" w:eastAsia="標楷體" w:hAnsi="標楷體" w:cs="Arial" w:hint="eastAsia"/>
          <w:kern w:val="0"/>
          <w:sz w:val="28"/>
          <w:szCs w:val="28"/>
        </w:rPr>
        <w:t>正式機</w:t>
      </w:r>
      <w:r w:rsidRPr="00AA2584">
        <w:rPr>
          <w:rFonts w:ascii="標楷體" w:eastAsia="標楷體" w:hAnsi="標楷體" w:cs="Arial"/>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網址</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https://taipei.join.gov.tw/</w:t>
      </w:r>
    </w:p>
    <w:p w14:paraId="29D64CF0" w14:textId="18F64E72" w:rsidR="00DD7552" w:rsidRPr="00AA2584" w:rsidRDefault="00DD7552" w:rsidP="00FF6E87">
      <w:pPr>
        <w:pStyle w:val="a0"/>
        <w:numPr>
          <w:ilvl w:val="0"/>
          <w:numId w:val="78"/>
        </w:numPr>
        <w:snapToGrid w:val="0"/>
        <w:spacing w:line="500" w:lineRule="exact"/>
        <w:ind w:leftChars="0" w:left="1701"/>
        <w:rPr>
          <w:rFonts w:ascii="標楷體" w:eastAsia="標楷體" w:hAnsi="標楷體" w:cs="Arial"/>
          <w:kern w:val="0"/>
          <w:sz w:val="28"/>
          <w:szCs w:val="28"/>
        </w:rPr>
      </w:pPr>
      <w:r w:rsidRPr="00AA2584">
        <w:rPr>
          <w:rFonts w:ascii="標楷體" w:eastAsia="標楷體" w:hAnsi="標楷體" w:cs="Arial" w:hint="eastAsia"/>
          <w:kern w:val="0"/>
          <w:sz w:val="28"/>
          <w:szCs w:val="28"/>
        </w:rPr>
        <w:t>測試機</w:t>
      </w:r>
      <w:r w:rsidRPr="00AA2584">
        <w:rPr>
          <w:rFonts w:ascii="標楷體" w:eastAsia="標楷體" w:hAnsi="標楷體" w:cs="Arial"/>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網址</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https://beta. taipei.join.gov.tw</w:t>
      </w:r>
    </w:p>
    <w:p w14:paraId="1D525474" w14:textId="43C88724" w:rsidR="00DD7552" w:rsidRPr="00AA2584" w:rsidRDefault="00DD7552" w:rsidP="00FF6E87">
      <w:pPr>
        <w:pStyle w:val="a0"/>
        <w:numPr>
          <w:ilvl w:val="0"/>
          <w:numId w:val="78"/>
        </w:numPr>
        <w:snapToGrid w:val="0"/>
        <w:spacing w:line="500" w:lineRule="exact"/>
        <w:ind w:leftChars="0" w:left="1701"/>
        <w:rPr>
          <w:rFonts w:ascii="標楷體" w:eastAsia="標楷體" w:hAnsi="標楷體" w:cs="Arial"/>
          <w:strike/>
          <w:kern w:val="0"/>
          <w:sz w:val="28"/>
          <w:szCs w:val="28"/>
        </w:rPr>
      </w:pPr>
      <w:r w:rsidRPr="00AA2584">
        <w:rPr>
          <w:rFonts w:ascii="標楷體" w:eastAsia="標楷體" w:hAnsi="標楷體" w:cs="Arial" w:hint="eastAsia"/>
          <w:kern w:val="0"/>
          <w:sz w:val="28"/>
          <w:szCs w:val="28"/>
        </w:rPr>
        <w:t>臺北市政府電子郵件帳號</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taipei@join.gov.tw</w:t>
      </w:r>
      <w:r w:rsidRPr="00AA2584">
        <w:rPr>
          <w:rFonts w:ascii="標楷體" w:eastAsia="標楷體" w:hAnsi="標楷體" w:cs="Arial" w:hint="eastAsia"/>
          <w:kern w:val="0"/>
          <w:sz w:val="28"/>
          <w:szCs w:val="28"/>
        </w:rPr>
        <w:t>。</w:t>
      </w:r>
    </w:p>
    <w:p w14:paraId="1C572880" w14:textId="77777777" w:rsidR="00DD7552" w:rsidRPr="00AA2584" w:rsidRDefault="00DD7552" w:rsidP="00FF6E87">
      <w:pPr>
        <w:pStyle w:val="ad"/>
        <w:snapToGrid w:val="0"/>
        <w:spacing w:line="460" w:lineRule="exact"/>
        <w:ind w:leftChars="0" w:left="1134" w:firstLineChars="200" w:firstLine="560"/>
        <w:jc w:val="both"/>
        <w:rPr>
          <w:rFonts w:ascii="標楷體" w:eastAsia="標楷體" w:hAnsi="標楷體"/>
          <w:sz w:val="28"/>
          <w:szCs w:val="28"/>
        </w:rPr>
      </w:pPr>
    </w:p>
    <w:p w14:paraId="17D3846B" w14:textId="43ADEBC4" w:rsidR="00265D6B" w:rsidRPr="00AA2584" w:rsidRDefault="00265D6B" w:rsidP="00265D6B">
      <w:pPr>
        <w:pStyle w:val="a0"/>
        <w:numPr>
          <w:ilvl w:val="0"/>
          <w:numId w:val="4"/>
        </w:numPr>
        <w:snapToGrid w:val="0"/>
        <w:spacing w:line="500" w:lineRule="exact"/>
        <w:ind w:leftChars="0" w:left="1134" w:hanging="938"/>
        <w:rPr>
          <w:rFonts w:ascii="標楷體" w:eastAsia="標楷體" w:hAnsi="標楷體"/>
          <w:sz w:val="28"/>
          <w:szCs w:val="28"/>
        </w:rPr>
      </w:pPr>
      <w:r w:rsidRPr="00AA2584">
        <w:rPr>
          <w:rFonts w:ascii="標楷體" w:eastAsia="標楷體" w:hAnsi="標楷體" w:hint="eastAsia"/>
          <w:sz w:val="28"/>
          <w:szCs w:val="28"/>
        </w:rPr>
        <w:t>倡議平</w:t>
      </w:r>
      <w:proofErr w:type="gramStart"/>
      <w:r w:rsidRPr="00AA2584">
        <w:rPr>
          <w:rFonts w:ascii="標楷體" w:eastAsia="標楷體" w:hAnsi="標楷體" w:hint="eastAsia"/>
          <w:sz w:val="28"/>
          <w:szCs w:val="28"/>
        </w:rPr>
        <w:t>臺</w:t>
      </w:r>
      <w:proofErr w:type="gramEnd"/>
      <w:r w:rsidR="00B57F7E" w:rsidRPr="00AA2584">
        <w:rPr>
          <w:rFonts w:ascii="標楷體" w:eastAsia="標楷體" w:hAnsi="標楷體" w:hint="eastAsia"/>
          <w:sz w:val="28"/>
          <w:szCs w:val="28"/>
        </w:rPr>
        <w:t>網域及電子郵件帳號</w:t>
      </w:r>
    </w:p>
    <w:p w14:paraId="433BA9B1" w14:textId="1CBE5683" w:rsidR="001054E9" w:rsidRPr="00AA2584" w:rsidRDefault="001054E9" w:rsidP="00FF6E87">
      <w:pPr>
        <w:pStyle w:val="ad"/>
        <w:snapToGrid w:val="0"/>
        <w:spacing w:afterLines="100" w:after="360" w:line="460" w:lineRule="exact"/>
        <w:ind w:leftChars="0" w:left="1134" w:firstLineChars="200" w:firstLine="560"/>
        <w:jc w:val="both"/>
        <w:rPr>
          <w:rFonts w:ascii="標楷體" w:eastAsia="標楷體" w:hAnsi="標楷體"/>
          <w:sz w:val="28"/>
          <w:szCs w:val="28"/>
        </w:rPr>
      </w:pPr>
      <w:r w:rsidRPr="00AA2584">
        <w:rPr>
          <w:rFonts w:ascii="標楷體" w:eastAsia="標楷體" w:hAnsi="標楷體" w:hint="eastAsia"/>
          <w:sz w:val="28"/>
          <w:szCs w:val="28"/>
        </w:rPr>
        <w:t>倡議平</w:t>
      </w:r>
      <w:proofErr w:type="gramStart"/>
      <w:r w:rsidRPr="00AA2584">
        <w:rPr>
          <w:rFonts w:ascii="標楷體" w:eastAsia="標楷體" w:hAnsi="標楷體" w:hint="eastAsia"/>
          <w:sz w:val="28"/>
          <w:szCs w:val="28"/>
        </w:rPr>
        <w:t>臺</w:t>
      </w:r>
      <w:proofErr w:type="gramEnd"/>
      <w:r w:rsidR="00EB4DF7" w:rsidRPr="00AA2584">
        <w:rPr>
          <w:rFonts w:ascii="標楷體" w:eastAsia="標楷體" w:hAnsi="標楷體" w:hint="eastAsia"/>
          <w:sz w:val="28"/>
          <w:szCs w:val="28"/>
        </w:rPr>
        <w:t>之立法倡議</w:t>
      </w:r>
      <w:r w:rsidRPr="00AA2584">
        <w:rPr>
          <w:rFonts w:ascii="標楷體" w:eastAsia="標楷體" w:hAnsi="標楷體" w:hint="eastAsia"/>
          <w:sz w:val="28"/>
          <w:szCs w:val="28"/>
        </w:rPr>
        <w:t>流程如下圖示</w:t>
      </w:r>
      <w:r w:rsidR="0032294A" w:rsidRPr="00AA2584">
        <w:rPr>
          <w:rFonts w:ascii="標楷體" w:eastAsia="標楷體" w:hAnsi="標楷體" w:hint="eastAsia"/>
          <w:sz w:val="28"/>
          <w:szCs w:val="28"/>
        </w:rPr>
        <w:t>。</w:t>
      </w:r>
      <w:r w:rsidR="002045B2" w:rsidRPr="00AA2584">
        <w:rPr>
          <w:rFonts w:ascii="標楷體" w:eastAsia="標楷體" w:hAnsi="標楷體" w:hint="eastAsia"/>
          <w:sz w:val="28"/>
          <w:szCs w:val="28"/>
        </w:rPr>
        <w:t>(實施要點詳如捌附件之五)</w:t>
      </w:r>
    </w:p>
    <w:p w14:paraId="7B287F6B" w14:textId="2982DC36" w:rsidR="001054E9" w:rsidRPr="00AA2584" w:rsidRDefault="001054E9" w:rsidP="001054E9">
      <w:pPr>
        <w:pStyle w:val="ad"/>
        <w:snapToGrid w:val="0"/>
        <w:spacing w:line="240" w:lineRule="atLeast"/>
        <w:ind w:leftChars="0" w:left="0"/>
        <w:jc w:val="both"/>
        <w:rPr>
          <w:rFonts w:ascii="標楷體" w:eastAsia="標楷體" w:hAnsi="標楷體"/>
          <w:sz w:val="28"/>
          <w:szCs w:val="28"/>
        </w:rPr>
      </w:pPr>
      <w:r w:rsidRPr="00AA2584">
        <w:rPr>
          <w:rFonts w:ascii="標楷體" w:eastAsia="標楷體" w:hAnsi="標楷體"/>
          <w:noProof/>
          <w:sz w:val="28"/>
          <w:szCs w:val="28"/>
        </w:rPr>
        <w:drawing>
          <wp:inline distT="0" distB="0" distL="0" distR="0" wp14:anchorId="767D8D6F" wp14:editId="0D02EDDB">
            <wp:extent cx="6047740" cy="263461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1">
                      <a:extLst>
                        <a:ext uri="{28A0092B-C50C-407E-A947-70E740481C1C}">
                          <a14:useLocalDpi xmlns:a14="http://schemas.microsoft.com/office/drawing/2010/main" val="0"/>
                        </a:ext>
                      </a:extLst>
                    </a:blip>
                    <a:stretch>
                      <a:fillRect/>
                    </a:stretch>
                  </pic:blipFill>
                  <pic:spPr>
                    <a:xfrm>
                      <a:off x="0" y="0"/>
                      <a:ext cx="6047740" cy="2634615"/>
                    </a:xfrm>
                    <a:prstGeom prst="rect">
                      <a:avLst/>
                    </a:prstGeom>
                  </pic:spPr>
                </pic:pic>
              </a:graphicData>
            </a:graphic>
          </wp:inline>
        </w:drawing>
      </w:r>
    </w:p>
    <w:p w14:paraId="6C83C64A" w14:textId="44A97D7F" w:rsidR="001054E9" w:rsidRPr="00AA2584" w:rsidRDefault="001054E9" w:rsidP="001054E9">
      <w:pPr>
        <w:pStyle w:val="ad"/>
        <w:snapToGrid w:val="0"/>
        <w:spacing w:line="460" w:lineRule="exact"/>
        <w:ind w:leftChars="0" w:left="1134"/>
        <w:jc w:val="center"/>
        <w:rPr>
          <w:rFonts w:ascii="標楷體" w:hAnsi="標楷體"/>
        </w:rPr>
      </w:pPr>
      <w:r w:rsidRPr="00AA2584">
        <w:rPr>
          <w:rFonts w:ascii="標楷體" w:eastAsia="標楷體" w:hAnsi="標楷體" w:hint="eastAsia"/>
        </w:rPr>
        <w:t>圖2</w:t>
      </w:r>
      <w:r w:rsidRPr="00AA2584">
        <w:rPr>
          <w:rFonts w:ascii="標楷體" w:eastAsia="標楷體" w:hAnsi="標楷體"/>
        </w:rPr>
        <w:t xml:space="preserve"> </w:t>
      </w:r>
      <w:r w:rsidRPr="00AA2584">
        <w:rPr>
          <w:rFonts w:ascii="標楷體" w:eastAsia="標楷體" w:hAnsi="標楷體" w:hint="eastAsia"/>
        </w:rPr>
        <w:t>立法倡議流程功能</w:t>
      </w:r>
    </w:p>
    <w:p w14:paraId="1C46DE48" w14:textId="77777777" w:rsidR="001054E9" w:rsidRPr="00AA2584" w:rsidRDefault="001054E9" w:rsidP="00FF6E87">
      <w:pPr>
        <w:pStyle w:val="ad"/>
        <w:snapToGrid w:val="0"/>
        <w:spacing w:line="240" w:lineRule="atLeast"/>
        <w:ind w:leftChars="0" w:left="0"/>
        <w:jc w:val="both"/>
        <w:rPr>
          <w:rFonts w:ascii="標楷體" w:eastAsia="標楷體" w:hAnsi="標楷體"/>
          <w:sz w:val="28"/>
          <w:szCs w:val="28"/>
        </w:rPr>
      </w:pPr>
    </w:p>
    <w:p w14:paraId="288BCE2C" w14:textId="77777777" w:rsidR="00265D6B" w:rsidRPr="00AA2584" w:rsidRDefault="00265D6B" w:rsidP="00FF6E87">
      <w:pPr>
        <w:pStyle w:val="a0"/>
        <w:numPr>
          <w:ilvl w:val="0"/>
          <w:numId w:val="60"/>
        </w:numPr>
        <w:snapToGrid w:val="0"/>
        <w:spacing w:line="500" w:lineRule="exact"/>
        <w:ind w:leftChars="0" w:left="1701"/>
        <w:rPr>
          <w:rFonts w:ascii="標楷體" w:eastAsia="標楷體" w:hAnsi="標楷體" w:cs="Arial"/>
          <w:kern w:val="0"/>
          <w:sz w:val="28"/>
          <w:szCs w:val="28"/>
        </w:rPr>
      </w:pPr>
      <w:r w:rsidRPr="00AA2584">
        <w:rPr>
          <w:rFonts w:ascii="標楷體" w:eastAsia="標楷體" w:hAnsi="標楷體" w:cs="Arial" w:hint="eastAsia"/>
          <w:kern w:val="0"/>
          <w:sz w:val="28"/>
          <w:szCs w:val="28"/>
        </w:rPr>
        <w:t>正式機</w:t>
      </w:r>
      <w:r w:rsidRPr="00AA2584">
        <w:rPr>
          <w:rFonts w:ascii="標楷體" w:eastAsia="標楷體" w:hAnsi="標楷體" w:cs="Arial"/>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網址</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https://ly.join.gov.tw</w:t>
      </w:r>
    </w:p>
    <w:p w14:paraId="16712489" w14:textId="77777777" w:rsidR="00265D6B" w:rsidRPr="00AA2584" w:rsidRDefault="00265D6B" w:rsidP="00FF6E87">
      <w:pPr>
        <w:pStyle w:val="a0"/>
        <w:numPr>
          <w:ilvl w:val="0"/>
          <w:numId w:val="60"/>
        </w:numPr>
        <w:snapToGrid w:val="0"/>
        <w:spacing w:line="500" w:lineRule="exact"/>
        <w:ind w:leftChars="0" w:left="1701"/>
        <w:rPr>
          <w:rFonts w:ascii="標楷體" w:eastAsia="標楷體" w:hAnsi="標楷體" w:cs="Arial"/>
          <w:kern w:val="0"/>
          <w:sz w:val="28"/>
          <w:szCs w:val="28"/>
        </w:rPr>
      </w:pPr>
      <w:r w:rsidRPr="00AA2584">
        <w:rPr>
          <w:rFonts w:ascii="標楷體" w:eastAsia="標楷體" w:hAnsi="標楷體" w:cs="Arial" w:hint="eastAsia"/>
          <w:kern w:val="0"/>
          <w:sz w:val="28"/>
          <w:szCs w:val="28"/>
        </w:rPr>
        <w:t>測試機</w:t>
      </w:r>
      <w:r w:rsidRPr="00AA2584">
        <w:rPr>
          <w:rFonts w:ascii="標楷體" w:eastAsia="標楷體" w:hAnsi="標楷體" w:cs="Arial"/>
          <w:kern w:val="0"/>
          <w:sz w:val="28"/>
          <w:szCs w:val="28"/>
        </w:rPr>
        <w:t>-前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網址</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https://beta.ly.join.gov.tw</w:t>
      </w:r>
    </w:p>
    <w:p w14:paraId="0D93583D" w14:textId="2473FDF0" w:rsidR="00265D6B" w:rsidRPr="00AA2584" w:rsidRDefault="00265D6B">
      <w:pPr>
        <w:pStyle w:val="a0"/>
        <w:numPr>
          <w:ilvl w:val="0"/>
          <w:numId w:val="60"/>
        </w:numPr>
        <w:snapToGrid w:val="0"/>
        <w:spacing w:line="500" w:lineRule="exact"/>
        <w:ind w:leftChars="0" w:left="1701"/>
        <w:rPr>
          <w:rFonts w:ascii="標楷體" w:eastAsia="標楷體" w:hAnsi="標楷體" w:cs="Arial"/>
          <w:strike/>
          <w:kern w:val="0"/>
          <w:sz w:val="28"/>
          <w:szCs w:val="28"/>
        </w:rPr>
      </w:pPr>
      <w:r w:rsidRPr="00AA2584">
        <w:rPr>
          <w:rFonts w:ascii="標楷體" w:eastAsia="標楷體" w:hAnsi="標楷體" w:cs="Arial" w:hint="eastAsia"/>
          <w:kern w:val="0"/>
          <w:sz w:val="28"/>
          <w:szCs w:val="28"/>
        </w:rPr>
        <w:t>倡議平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電子郵件帳號</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kern w:val="0"/>
          <w:sz w:val="28"/>
          <w:szCs w:val="28"/>
        </w:rPr>
        <w:t>ly@join.gov.tw</w:t>
      </w:r>
      <w:r w:rsidRPr="00AA2584">
        <w:rPr>
          <w:rFonts w:ascii="標楷體" w:eastAsia="標楷體" w:hAnsi="標楷體" w:cs="Arial" w:hint="eastAsia"/>
          <w:kern w:val="0"/>
          <w:sz w:val="28"/>
          <w:szCs w:val="28"/>
        </w:rPr>
        <w:t>。</w:t>
      </w:r>
    </w:p>
    <w:p w14:paraId="3C550F76" w14:textId="263F02FA" w:rsidR="00D905DF" w:rsidRPr="00AA2584" w:rsidRDefault="00D905DF">
      <w:pPr>
        <w:pStyle w:val="a0"/>
        <w:numPr>
          <w:ilvl w:val="0"/>
          <w:numId w:val="60"/>
        </w:numPr>
        <w:snapToGrid w:val="0"/>
        <w:spacing w:line="500" w:lineRule="exact"/>
        <w:ind w:leftChars="0" w:left="1701"/>
        <w:rPr>
          <w:rFonts w:ascii="標楷體" w:eastAsia="標楷體" w:hAnsi="標楷體"/>
          <w:sz w:val="28"/>
          <w:szCs w:val="28"/>
        </w:rPr>
      </w:pPr>
      <w:r w:rsidRPr="00AA2584">
        <w:rPr>
          <w:rFonts w:ascii="標楷體" w:eastAsia="標楷體" w:hAnsi="標楷體" w:hint="eastAsia"/>
          <w:sz w:val="28"/>
          <w:szCs w:val="28"/>
        </w:rPr>
        <w:t>網站及郵件網路名稱以上列為原則，如倡議平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管理機關有新命名，需配合調整。</w:t>
      </w:r>
    </w:p>
    <w:p w14:paraId="10E1982A" w14:textId="04F980A3" w:rsidR="00697B86" w:rsidRPr="00AA2584" w:rsidRDefault="00697B86" w:rsidP="00FF6E87">
      <w:pPr>
        <w:pStyle w:val="a0"/>
        <w:numPr>
          <w:ilvl w:val="0"/>
          <w:numId w:val="60"/>
        </w:numPr>
        <w:snapToGrid w:val="0"/>
        <w:spacing w:line="500" w:lineRule="exact"/>
        <w:ind w:leftChars="0" w:left="1701"/>
        <w:rPr>
          <w:rFonts w:ascii="標楷體" w:eastAsia="標楷體" w:hAnsi="標楷體"/>
          <w:sz w:val="28"/>
          <w:szCs w:val="28"/>
        </w:rPr>
      </w:pPr>
      <w:r w:rsidRPr="00AA2584">
        <w:rPr>
          <w:rFonts w:ascii="標楷體" w:eastAsia="標楷體" w:hAnsi="標楷體" w:hint="eastAsia"/>
          <w:sz w:val="28"/>
          <w:szCs w:val="28"/>
        </w:rPr>
        <w:t>倡議平</w:t>
      </w:r>
      <w:proofErr w:type="gramStart"/>
      <w:r w:rsidR="00B005BF" w:rsidRPr="00AA2584">
        <w:rPr>
          <w:rFonts w:ascii="標楷體" w:eastAsia="標楷體" w:hAnsi="標楷體" w:hint="eastAsia"/>
          <w:sz w:val="28"/>
          <w:szCs w:val="28"/>
        </w:rPr>
        <w:t>臺</w:t>
      </w:r>
      <w:proofErr w:type="gramEnd"/>
      <w:r w:rsidR="00D905DF" w:rsidRPr="00AA2584">
        <w:rPr>
          <w:rFonts w:ascii="標楷體" w:eastAsia="標楷體" w:hAnsi="標楷體" w:hint="eastAsia"/>
          <w:sz w:val="28"/>
          <w:szCs w:val="28"/>
        </w:rPr>
        <w:t>正式機上線</w:t>
      </w:r>
      <w:r w:rsidR="00110F33" w:rsidRPr="00AA2584">
        <w:rPr>
          <w:rFonts w:ascii="標楷體" w:eastAsia="標楷體" w:hAnsi="標楷體" w:hint="eastAsia"/>
          <w:sz w:val="28"/>
          <w:szCs w:val="28"/>
        </w:rPr>
        <w:t>時，倡議平</w:t>
      </w:r>
      <w:proofErr w:type="gramStart"/>
      <w:r w:rsidR="00110F33" w:rsidRPr="00AA2584">
        <w:rPr>
          <w:rFonts w:ascii="標楷體" w:eastAsia="標楷體" w:hAnsi="標楷體" w:hint="eastAsia"/>
          <w:sz w:val="28"/>
          <w:szCs w:val="28"/>
        </w:rPr>
        <w:t>臺</w:t>
      </w:r>
      <w:proofErr w:type="gramEnd"/>
      <w:r w:rsidR="00D905DF" w:rsidRPr="00AA2584">
        <w:rPr>
          <w:rFonts w:ascii="標楷體" w:eastAsia="標楷體" w:hAnsi="標楷體" w:hint="eastAsia"/>
          <w:sz w:val="28"/>
          <w:szCs w:val="28"/>
        </w:rPr>
        <w:t>服務即移交「立法倡議網路平</w:t>
      </w:r>
      <w:proofErr w:type="gramStart"/>
      <w:r w:rsidR="00D905DF" w:rsidRPr="00AA2584">
        <w:rPr>
          <w:rFonts w:ascii="標楷體" w:eastAsia="標楷體" w:hAnsi="標楷體" w:hint="eastAsia"/>
          <w:sz w:val="28"/>
          <w:szCs w:val="28"/>
        </w:rPr>
        <w:t>臺</w:t>
      </w:r>
      <w:proofErr w:type="gramEnd"/>
      <w:r w:rsidR="00D905DF" w:rsidRPr="00AA2584">
        <w:rPr>
          <w:rFonts w:ascii="標楷體" w:eastAsia="標楷體" w:hAnsi="標楷體" w:hint="eastAsia"/>
          <w:sz w:val="28"/>
          <w:szCs w:val="28"/>
        </w:rPr>
        <w:t>」</w:t>
      </w:r>
      <w:r w:rsidR="00D905DF" w:rsidRPr="00AA2584">
        <w:rPr>
          <w:rFonts w:ascii="標楷體" w:eastAsia="標楷體" w:hAnsi="標楷體"/>
          <w:sz w:val="28"/>
          <w:szCs w:val="28"/>
        </w:rPr>
        <w:t>(簡稱倡議平</w:t>
      </w:r>
      <w:proofErr w:type="gramStart"/>
      <w:r w:rsidR="00D905DF" w:rsidRPr="00AA2584">
        <w:rPr>
          <w:rFonts w:ascii="標楷體" w:eastAsia="標楷體" w:hAnsi="標楷體" w:hint="eastAsia"/>
          <w:sz w:val="28"/>
          <w:szCs w:val="28"/>
        </w:rPr>
        <w:t>臺</w:t>
      </w:r>
      <w:proofErr w:type="gramEnd"/>
      <w:r w:rsidR="00D905DF" w:rsidRPr="00AA2584">
        <w:rPr>
          <w:rFonts w:ascii="標楷體" w:eastAsia="標楷體" w:hAnsi="標楷體"/>
          <w:sz w:val="28"/>
          <w:szCs w:val="28"/>
        </w:rPr>
        <w:t>)</w:t>
      </w:r>
      <w:r w:rsidR="00D905DF" w:rsidRPr="00AA2584">
        <w:rPr>
          <w:rFonts w:ascii="標楷體" w:eastAsia="標楷體" w:hAnsi="標楷體" w:hint="eastAsia"/>
          <w:sz w:val="28"/>
          <w:szCs w:val="28"/>
        </w:rPr>
        <w:t>管理機關為立法院</w:t>
      </w:r>
      <w:r w:rsidR="00D905DF" w:rsidRPr="00AA2584">
        <w:rPr>
          <w:rFonts w:ascii="標楷體" w:eastAsia="標楷體" w:hAnsi="標楷體"/>
          <w:sz w:val="28"/>
          <w:szCs w:val="28"/>
        </w:rPr>
        <w:t>(資訊處)</w:t>
      </w:r>
      <w:r w:rsidR="00D905DF" w:rsidRPr="00AA2584">
        <w:rPr>
          <w:rFonts w:ascii="標楷體" w:eastAsia="標楷體" w:hAnsi="標楷體" w:hint="eastAsia"/>
          <w:sz w:val="28"/>
          <w:szCs w:val="28"/>
        </w:rPr>
        <w:t>管理，保固期限結束後，</w:t>
      </w:r>
      <w:r w:rsidR="00B57F7E" w:rsidRPr="00AA2584">
        <w:rPr>
          <w:rFonts w:ascii="標楷體" w:eastAsia="標楷體" w:hAnsi="標楷體" w:hint="eastAsia"/>
          <w:sz w:val="28"/>
          <w:szCs w:val="28"/>
        </w:rPr>
        <w:t>由</w:t>
      </w:r>
      <w:r w:rsidR="00D905DF" w:rsidRPr="00AA2584">
        <w:rPr>
          <w:rFonts w:ascii="標楷體" w:eastAsia="標楷體" w:hAnsi="標楷體" w:hint="eastAsia"/>
          <w:sz w:val="28"/>
          <w:szCs w:val="28"/>
        </w:rPr>
        <w:t>立法院籌編後續維運等相關費用。</w:t>
      </w:r>
    </w:p>
    <w:p w14:paraId="23A54EFA" w14:textId="77777777" w:rsidR="00265D6B" w:rsidRPr="00AA2584" w:rsidRDefault="00265D6B" w:rsidP="00337200">
      <w:pPr>
        <w:tabs>
          <w:tab w:val="left" w:pos="480"/>
          <w:tab w:val="left" w:pos="3960"/>
        </w:tabs>
        <w:spacing w:line="500" w:lineRule="exact"/>
        <w:ind w:leftChars="354" w:left="850" w:firstLineChars="202" w:firstLine="566"/>
        <w:jc w:val="both"/>
        <w:rPr>
          <w:rFonts w:ascii="標楷體" w:eastAsia="標楷體" w:hAnsi="標楷體" w:cs="微軟正黑體"/>
          <w:sz w:val="28"/>
          <w:szCs w:val="28"/>
        </w:rPr>
      </w:pPr>
    </w:p>
    <w:p w14:paraId="784F944B" w14:textId="1E678F73" w:rsidR="00265D6B" w:rsidRPr="00AA2584" w:rsidRDefault="0097681B" w:rsidP="00FF6E87">
      <w:pPr>
        <w:pStyle w:val="2"/>
        <w:numPr>
          <w:ilvl w:val="0"/>
          <w:numId w:val="49"/>
        </w:numPr>
        <w:snapToGrid w:val="0"/>
        <w:spacing w:beforeLines="50" w:before="180" w:line="500" w:lineRule="exact"/>
        <w:rPr>
          <w:rFonts w:ascii="標楷體" w:eastAsia="標楷體" w:hAnsi="標楷體"/>
          <w:sz w:val="28"/>
          <w:szCs w:val="28"/>
        </w:rPr>
      </w:pPr>
      <w:bookmarkStart w:id="18" w:name="_Toc99636482"/>
      <w:r w:rsidRPr="00AA2584">
        <w:rPr>
          <w:rFonts w:ascii="標楷體" w:eastAsia="標楷體" w:hAnsi="標楷體" w:hint="eastAsia"/>
          <w:b w:val="0"/>
          <w:sz w:val="28"/>
          <w:szCs w:val="28"/>
        </w:rPr>
        <w:t>環境說明</w:t>
      </w:r>
      <w:bookmarkEnd w:id="18"/>
    </w:p>
    <w:p w14:paraId="5E84EE74" w14:textId="1C3FD2B1" w:rsidR="00E667E4" w:rsidRPr="00AA2584" w:rsidRDefault="00E667E4" w:rsidP="00337200">
      <w:pPr>
        <w:tabs>
          <w:tab w:val="left" w:pos="480"/>
          <w:tab w:val="left" w:pos="3960"/>
        </w:tabs>
        <w:spacing w:line="500" w:lineRule="exact"/>
        <w:ind w:leftChars="354" w:left="850" w:firstLineChars="202" w:firstLine="566"/>
        <w:jc w:val="both"/>
        <w:rPr>
          <w:rFonts w:ascii="標楷體" w:eastAsia="標楷體" w:hAnsi="標楷體" w:cs="微軟正黑體"/>
          <w:sz w:val="28"/>
          <w:szCs w:val="28"/>
        </w:rPr>
      </w:pPr>
      <w:r w:rsidRPr="00AA2584">
        <w:rPr>
          <w:rFonts w:ascii="標楷體" w:eastAsia="標楷體" w:hAnsi="標楷體" w:cs="微軟正黑體" w:hint="eastAsia"/>
          <w:sz w:val="28"/>
          <w:szCs w:val="28"/>
        </w:rPr>
        <w:t>參與平</w:t>
      </w:r>
      <w:proofErr w:type="gramStart"/>
      <w:r w:rsidRPr="00AA2584">
        <w:rPr>
          <w:rFonts w:ascii="標楷體" w:eastAsia="標楷體" w:hAnsi="標楷體" w:cs="微軟正黑體" w:hint="eastAsia"/>
          <w:sz w:val="28"/>
          <w:szCs w:val="28"/>
        </w:rPr>
        <w:t>臺</w:t>
      </w:r>
      <w:proofErr w:type="gramEnd"/>
      <w:r w:rsidRPr="00AA2584">
        <w:rPr>
          <w:rFonts w:ascii="標楷體" w:eastAsia="標楷體" w:hAnsi="標楷體" w:cs="微軟正黑體" w:hint="eastAsia"/>
          <w:sz w:val="28"/>
          <w:szCs w:val="28"/>
        </w:rPr>
        <w:t>為提升服務韌性與穩定性，配合</w:t>
      </w:r>
      <w:proofErr w:type="gramStart"/>
      <w:r w:rsidRPr="00AA2584">
        <w:rPr>
          <w:rFonts w:ascii="標楷體" w:eastAsia="標楷體" w:hAnsi="標楷體" w:cs="微軟正黑體" w:hint="eastAsia"/>
          <w:sz w:val="28"/>
          <w:szCs w:val="28"/>
        </w:rPr>
        <w:t>110</w:t>
      </w:r>
      <w:proofErr w:type="gramEnd"/>
      <w:r w:rsidRPr="00AA2584">
        <w:rPr>
          <w:rFonts w:ascii="標楷體" w:eastAsia="標楷體" w:hAnsi="標楷體" w:cs="微軟正黑體" w:hint="eastAsia"/>
          <w:sz w:val="28"/>
          <w:szCs w:val="28"/>
        </w:rPr>
        <w:t>年度前瞻計畫「強化公部門網路服務與運算雲端基礎設施計畫」於110年</w:t>
      </w:r>
      <w:r w:rsidR="0032294A" w:rsidRPr="00AA2584">
        <w:rPr>
          <w:rFonts w:ascii="標楷體" w:eastAsia="標楷體" w:hAnsi="標楷體" w:cs="微軟正黑體" w:hint="eastAsia"/>
          <w:sz w:val="28"/>
          <w:szCs w:val="28"/>
        </w:rPr>
        <w:t>底</w:t>
      </w:r>
      <w:r w:rsidRPr="00AA2584">
        <w:rPr>
          <w:rFonts w:ascii="標楷體" w:eastAsia="標楷體" w:hAnsi="標楷體" w:cs="微軟正黑體" w:hint="eastAsia"/>
          <w:sz w:val="28"/>
          <w:szCs w:val="28"/>
        </w:rPr>
        <w:t>移轉至雲端環境。</w:t>
      </w:r>
    </w:p>
    <w:p w14:paraId="481AA8C2" w14:textId="35840AF5" w:rsidR="00337200" w:rsidRPr="00AA2584" w:rsidRDefault="00337200" w:rsidP="00337200">
      <w:pPr>
        <w:tabs>
          <w:tab w:val="left" w:pos="480"/>
          <w:tab w:val="left" w:pos="3960"/>
        </w:tabs>
        <w:spacing w:line="500" w:lineRule="exact"/>
        <w:ind w:leftChars="354" w:left="850" w:firstLineChars="202" w:firstLine="566"/>
        <w:jc w:val="both"/>
        <w:rPr>
          <w:rFonts w:ascii="標楷體" w:eastAsia="標楷體" w:hAnsi="標楷體"/>
          <w:sz w:val="28"/>
          <w:szCs w:val="28"/>
        </w:rPr>
      </w:pPr>
      <w:r w:rsidRPr="00AA2584">
        <w:rPr>
          <w:rFonts w:ascii="標楷體" w:eastAsia="標楷體" w:hAnsi="標楷體" w:cs="微軟正黑體" w:hint="eastAsia"/>
          <w:sz w:val="28"/>
          <w:szCs w:val="28"/>
        </w:rPr>
        <w:t>參與平</w:t>
      </w:r>
      <w:proofErr w:type="gramStart"/>
      <w:r w:rsidRPr="00AA2584">
        <w:rPr>
          <w:rFonts w:ascii="標楷體" w:eastAsia="標楷體" w:hAnsi="標楷體" w:cs="微軟正黑體" w:hint="eastAsia"/>
          <w:sz w:val="28"/>
          <w:szCs w:val="28"/>
        </w:rPr>
        <w:t>臺</w:t>
      </w:r>
      <w:proofErr w:type="gramEnd"/>
      <w:r w:rsidR="00465E46" w:rsidRPr="00AA2584">
        <w:rPr>
          <w:rFonts w:ascii="標楷體" w:eastAsia="標楷體" w:hAnsi="標楷體" w:cs="微軟正黑體" w:hint="eastAsia"/>
          <w:sz w:val="28"/>
          <w:szCs w:val="28"/>
        </w:rPr>
        <w:t>租</w:t>
      </w:r>
      <w:r w:rsidR="00DD4D7D" w:rsidRPr="00AA2584">
        <w:rPr>
          <w:rFonts w:ascii="標楷體" w:eastAsia="標楷體" w:hAnsi="標楷體" w:cs="微軟正黑體" w:hint="eastAsia"/>
          <w:sz w:val="28"/>
          <w:szCs w:val="28"/>
        </w:rPr>
        <w:t>賃</w:t>
      </w:r>
      <w:r w:rsidRPr="00AA2584">
        <w:rPr>
          <w:rFonts w:ascii="標楷體" w:eastAsia="標楷體" w:hAnsi="標楷體" w:cs="微軟正黑體" w:hint="eastAsia"/>
          <w:sz w:val="28"/>
          <w:szCs w:val="28"/>
        </w:rPr>
        <w:t>中華電信數據通信分公司「雲端服務」，共有15</w:t>
      </w:r>
      <w:proofErr w:type="gramStart"/>
      <w:r w:rsidRPr="00AA2584">
        <w:rPr>
          <w:rFonts w:ascii="標楷體" w:eastAsia="標楷體" w:hAnsi="標楷體" w:cs="微軟正黑體" w:hint="eastAsia"/>
          <w:sz w:val="28"/>
          <w:szCs w:val="28"/>
        </w:rPr>
        <w:t>臺</w:t>
      </w:r>
      <w:proofErr w:type="gramEnd"/>
      <w:r w:rsidRPr="00AA2584">
        <w:rPr>
          <w:rFonts w:ascii="標楷體" w:eastAsia="標楷體" w:hAnsi="標楷體" w:cs="微軟正黑體" w:hint="eastAsia"/>
          <w:sz w:val="28"/>
          <w:szCs w:val="28"/>
        </w:rPr>
        <w:t>伺服器，伺服器以開源軟體建置，包含作業系統(Linux CentOS )、資料庫(MySQL)，網頁伺服器(Apache 與 Apache Tomcat)。</w:t>
      </w:r>
      <w:r w:rsidR="00DD4D7D" w:rsidRPr="00AA2584">
        <w:rPr>
          <w:rFonts w:ascii="標楷體" w:eastAsia="標楷體" w:hAnsi="標楷體" w:cs="微軟正黑體" w:hint="eastAsia"/>
          <w:sz w:val="28"/>
          <w:szCs w:val="28"/>
        </w:rPr>
        <w:t>其中，8</w:t>
      </w:r>
      <w:proofErr w:type="gramStart"/>
      <w:r w:rsidR="00DD4D7D" w:rsidRPr="00AA2584">
        <w:rPr>
          <w:rFonts w:ascii="標楷體" w:eastAsia="標楷體" w:hAnsi="標楷體" w:cs="微軟正黑體"/>
          <w:sz w:val="28"/>
          <w:szCs w:val="28"/>
        </w:rPr>
        <w:t>臺</w:t>
      </w:r>
      <w:proofErr w:type="gramEnd"/>
      <w:r w:rsidR="00DD4D7D" w:rsidRPr="00AA2584">
        <w:rPr>
          <w:rFonts w:ascii="標楷體" w:eastAsia="標楷體" w:hAnsi="標楷體" w:cs="微軟正黑體" w:hint="eastAsia"/>
          <w:sz w:val="28"/>
          <w:szCs w:val="28"/>
        </w:rPr>
        <w:t>伺服器提供行政院版服務，</w:t>
      </w:r>
      <w:r w:rsidRPr="00AA2584">
        <w:rPr>
          <w:rFonts w:ascii="標楷體" w:eastAsia="標楷體" w:hAnsi="標楷體" w:cs="微軟正黑體"/>
          <w:sz w:val="28"/>
          <w:szCs w:val="28"/>
        </w:rPr>
        <w:t>2</w:t>
      </w:r>
      <w:proofErr w:type="gramStart"/>
      <w:r w:rsidRPr="00AA2584">
        <w:rPr>
          <w:rFonts w:ascii="標楷體" w:eastAsia="標楷體" w:hAnsi="標楷體" w:cs="微軟正黑體" w:hint="eastAsia"/>
          <w:sz w:val="28"/>
          <w:szCs w:val="28"/>
        </w:rPr>
        <w:t>臺</w:t>
      </w:r>
      <w:proofErr w:type="gramEnd"/>
      <w:r w:rsidRPr="00AA2584">
        <w:rPr>
          <w:rFonts w:ascii="標楷體" w:eastAsia="標楷體" w:hAnsi="標楷體" w:cs="微軟正黑體" w:hint="eastAsia"/>
          <w:sz w:val="28"/>
          <w:szCs w:val="28"/>
        </w:rPr>
        <w:t>伺服器</w:t>
      </w:r>
      <w:r w:rsidR="009639DE" w:rsidRPr="00AA2584">
        <w:rPr>
          <w:rFonts w:ascii="標楷體" w:eastAsia="標楷體" w:hAnsi="標楷體" w:cs="微軟正黑體" w:hint="eastAsia"/>
          <w:sz w:val="28"/>
          <w:szCs w:val="28"/>
        </w:rPr>
        <w:t>提供縣市正式機服務</w:t>
      </w:r>
      <w:r w:rsidR="009439E5" w:rsidRPr="00AA2584">
        <w:rPr>
          <w:rFonts w:ascii="標楷體" w:eastAsia="標楷體" w:hAnsi="標楷體" w:cs="微軟正黑體" w:hint="eastAsia"/>
          <w:sz w:val="28"/>
          <w:szCs w:val="28"/>
        </w:rPr>
        <w:t>，</w:t>
      </w:r>
      <w:r w:rsidR="00FF41CE" w:rsidRPr="00AA2584">
        <w:rPr>
          <w:rFonts w:ascii="標楷體" w:eastAsia="標楷體" w:hAnsi="標楷體" w:cs="微軟正黑體"/>
          <w:sz w:val="28"/>
          <w:szCs w:val="28"/>
        </w:rPr>
        <w:t>3</w:t>
      </w:r>
      <w:proofErr w:type="gramStart"/>
      <w:r w:rsidR="00FF41CE" w:rsidRPr="00AA2584">
        <w:rPr>
          <w:rFonts w:ascii="標楷體" w:eastAsia="標楷體" w:hAnsi="標楷體" w:cs="微軟正黑體" w:hint="eastAsia"/>
          <w:sz w:val="28"/>
          <w:szCs w:val="28"/>
        </w:rPr>
        <w:t>臺</w:t>
      </w:r>
      <w:proofErr w:type="gramEnd"/>
      <w:r w:rsidR="00FF41CE" w:rsidRPr="00AA2584">
        <w:rPr>
          <w:rFonts w:ascii="標楷體" w:eastAsia="標楷體" w:hAnsi="標楷體" w:cs="微軟正黑體" w:hint="eastAsia"/>
          <w:sz w:val="28"/>
          <w:szCs w:val="28"/>
        </w:rPr>
        <w:t>伺服器為</w:t>
      </w:r>
      <w:r w:rsidR="008B379F" w:rsidRPr="00AA2584">
        <w:rPr>
          <w:rFonts w:ascii="標楷體" w:eastAsia="標楷體" w:hAnsi="標楷體" w:cs="微軟正黑體" w:hint="eastAsia"/>
          <w:sz w:val="28"/>
          <w:szCs w:val="28"/>
        </w:rPr>
        <w:t>縣市</w:t>
      </w:r>
      <w:r w:rsidR="009439E5" w:rsidRPr="00AA2584">
        <w:rPr>
          <w:rFonts w:ascii="標楷體" w:eastAsia="標楷體" w:hAnsi="標楷體" w:cs="微軟正黑體" w:hint="eastAsia"/>
          <w:sz w:val="28"/>
          <w:szCs w:val="28"/>
        </w:rPr>
        <w:t>測試機</w:t>
      </w:r>
      <w:r w:rsidRPr="00AA2584">
        <w:rPr>
          <w:rFonts w:ascii="標楷體" w:eastAsia="標楷體" w:hAnsi="標楷體" w:hint="eastAsia"/>
          <w:sz w:val="28"/>
          <w:szCs w:val="28"/>
        </w:rPr>
        <w:t>，參與式預算獨立</w:t>
      </w:r>
      <w:r w:rsidR="00FF41CE" w:rsidRPr="00AA2584">
        <w:rPr>
          <w:rFonts w:ascii="標楷體" w:eastAsia="標楷體" w:hAnsi="標楷體" w:hint="eastAsia"/>
          <w:sz w:val="28"/>
          <w:szCs w:val="28"/>
        </w:rPr>
        <w:t>1</w:t>
      </w:r>
      <w:r w:rsidRPr="00AA2584">
        <w:rPr>
          <w:rFonts w:ascii="標楷體" w:eastAsia="標楷體" w:hAnsi="標楷體" w:hint="eastAsia"/>
          <w:sz w:val="28"/>
          <w:szCs w:val="28"/>
        </w:rPr>
        <w:t>部</w:t>
      </w:r>
      <w:r w:rsidRPr="00AA2584">
        <w:rPr>
          <w:rFonts w:ascii="標楷體" w:eastAsia="標楷體" w:hAnsi="標楷體" w:cs="微軟正黑體" w:hint="eastAsia"/>
          <w:sz w:val="28"/>
          <w:szCs w:val="28"/>
        </w:rPr>
        <w:t>伺服器，</w:t>
      </w:r>
      <w:r w:rsidR="00FF41CE" w:rsidRPr="00AA2584">
        <w:rPr>
          <w:rFonts w:ascii="標楷體" w:eastAsia="標楷體" w:hAnsi="標楷體" w:hint="eastAsia"/>
          <w:sz w:val="28"/>
          <w:szCs w:val="28"/>
        </w:rPr>
        <w:t>倡議平</w:t>
      </w:r>
      <w:proofErr w:type="gramStart"/>
      <w:r w:rsidR="00FF41CE" w:rsidRPr="00AA2584">
        <w:rPr>
          <w:rFonts w:ascii="標楷體" w:eastAsia="標楷體" w:hAnsi="標楷體" w:hint="eastAsia"/>
          <w:sz w:val="28"/>
          <w:szCs w:val="28"/>
        </w:rPr>
        <w:t>臺</w:t>
      </w:r>
      <w:proofErr w:type="gramEnd"/>
      <w:r w:rsidR="00FF41CE" w:rsidRPr="00AA2584">
        <w:rPr>
          <w:rFonts w:ascii="標楷體" w:eastAsia="標楷體" w:hAnsi="標楷體" w:hint="eastAsia"/>
          <w:sz w:val="28"/>
          <w:szCs w:val="28"/>
        </w:rPr>
        <w:t>1部</w:t>
      </w:r>
      <w:r w:rsidR="00FF41CE" w:rsidRPr="00AA2584">
        <w:rPr>
          <w:rFonts w:ascii="標楷體" w:eastAsia="標楷體" w:hAnsi="標楷體" w:cs="微軟正黑體" w:hint="eastAsia"/>
          <w:sz w:val="28"/>
          <w:szCs w:val="28"/>
        </w:rPr>
        <w:t>伺服器，</w:t>
      </w:r>
      <w:r w:rsidRPr="00AA2584">
        <w:rPr>
          <w:rFonts w:ascii="標楷體" w:eastAsia="標楷體" w:hAnsi="標楷體" w:cs="微軟正黑體" w:hint="eastAsia"/>
          <w:sz w:val="28"/>
          <w:szCs w:val="28"/>
        </w:rPr>
        <w:t>各伺服器所使用之作業系統及伺服器版本皆相同。</w:t>
      </w:r>
    </w:p>
    <w:p w14:paraId="6D0B20EA" w14:textId="40F8EABB" w:rsidR="00223A91" w:rsidRPr="00AA2584" w:rsidRDefault="00223A91" w:rsidP="00FF6E87">
      <w:pPr>
        <w:tabs>
          <w:tab w:val="left" w:pos="480"/>
          <w:tab w:val="left" w:pos="3960"/>
        </w:tabs>
        <w:spacing w:line="500" w:lineRule="exact"/>
        <w:ind w:leftChars="354" w:left="850" w:firstLineChars="202" w:firstLine="566"/>
        <w:jc w:val="both"/>
        <w:rPr>
          <w:rFonts w:ascii="標楷體" w:eastAsia="標楷體" w:hAnsi="標楷體" w:cs="微軟正黑體"/>
          <w:strike/>
          <w:sz w:val="28"/>
          <w:szCs w:val="28"/>
        </w:rPr>
      </w:pPr>
    </w:p>
    <w:p w14:paraId="54EB25D1" w14:textId="5DB23381" w:rsidR="00337200" w:rsidRPr="00AA2584" w:rsidRDefault="00337200" w:rsidP="00260F81">
      <w:pPr>
        <w:snapToGrid w:val="0"/>
        <w:spacing w:line="240" w:lineRule="atLeast"/>
        <w:ind w:left="1198" w:hangingChars="428" w:hanging="1198"/>
        <w:jc w:val="center"/>
        <w:rPr>
          <w:rFonts w:ascii="標楷體" w:eastAsia="標楷體" w:hAnsi="標楷體" w:cs="微軟正黑體"/>
          <w:noProof/>
          <w:sz w:val="28"/>
          <w:szCs w:val="28"/>
        </w:rPr>
      </w:pPr>
    </w:p>
    <w:p w14:paraId="54BF8455" w14:textId="2FD3F248" w:rsidR="00EB4DF7" w:rsidRPr="00AA2584" w:rsidRDefault="00DD4D7D" w:rsidP="00FF6E87">
      <w:pPr>
        <w:snapToGrid w:val="0"/>
        <w:spacing w:line="240" w:lineRule="atLeast"/>
        <w:rPr>
          <w:rFonts w:ascii="標楷體" w:eastAsia="標楷體" w:hAnsi="標楷體" w:cs="微軟正黑體"/>
          <w:sz w:val="28"/>
          <w:szCs w:val="28"/>
        </w:rPr>
      </w:pPr>
      <w:r w:rsidRPr="00AA2584">
        <w:rPr>
          <w:rFonts w:ascii="標楷體" w:eastAsia="標楷體" w:hAnsi="標楷體" w:cs="微軟正黑體"/>
          <w:noProof/>
          <w:sz w:val="28"/>
          <w:szCs w:val="28"/>
        </w:rPr>
        <w:lastRenderedPageBreak/>
        <w:drawing>
          <wp:inline distT="0" distB="0" distL="0" distR="0" wp14:anchorId="3E0A8FDC" wp14:editId="5902C18E">
            <wp:extent cx="6480000" cy="4024800"/>
            <wp:effectExtent l="0" t="0" r="0" b="0"/>
            <wp:docPr id="230" name="圖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0" cy="4024800"/>
                    </a:xfrm>
                    <a:prstGeom prst="rect">
                      <a:avLst/>
                    </a:prstGeom>
                    <a:noFill/>
                  </pic:spPr>
                </pic:pic>
              </a:graphicData>
            </a:graphic>
          </wp:inline>
        </w:drawing>
      </w:r>
    </w:p>
    <w:p w14:paraId="0D97FC6C" w14:textId="05E3D14B" w:rsidR="00337200" w:rsidRPr="00AA2584" w:rsidRDefault="00337200" w:rsidP="00F90771">
      <w:pPr>
        <w:spacing w:afterLines="50" w:after="180" w:line="440" w:lineRule="exact"/>
        <w:ind w:leftChars="236" w:left="566" w:firstLineChars="202" w:firstLine="566"/>
        <w:jc w:val="center"/>
        <w:rPr>
          <w:rFonts w:ascii="標楷體" w:eastAsia="標楷體" w:hAnsi="標楷體"/>
          <w:sz w:val="28"/>
          <w:szCs w:val="28"/>
        </w:rPr>
      </w:pPr>
      <w:r w:rsidRPr="00AA2584">
        <w:rPr>
          <w:rFonts w:ascii="標楷體" w:eastAsia="標楷體" w:hAnsi="標楷體" w:hint="eastAsia"/>
          <w:sz w:val="28"/>
          <w:szCs w:val="28"/>
        </w:rPr>
        <w:t>圖</w:t>
      </w:r>
      <w:r w:rsidR="00B71F57" w:rsidRPr="00AA2584">
        <w:rPr>
          <w:rFonts w:ascii="標楷體" w:eastAsia="標楷體" w:hAnsi="標楷體"/>
          <w:sz w:val="28"/>
          <w:szCs w:val="28"/>
        </w:rPr>
        <w:t>3</w:t>
      </w:r>
      <w:r w:rsidR="00B71F57" w:rsidRPr="00AA2584">
        <w:rPr>
          <w:rFonts w:ascii="標楷體" w:eastAsia="標楷體" w:hAnsi="標楷體" w:hint="eastAsia"/>
          <w:sz w:val="28"/>
          <w:szCs w:val="28"/>
        </w:rPr>
        <w:t xml:space="preserve"> </w:t>
      </w:r>
      <w:r w:rsidRPr="00AA2584">
        <w:rPr>
          <w:rFonts w:ascii="標楷體" w:eastAsia="標楷體" w:hAnsi="標楷體" w:hint="eastAsia"/>
          <w:sz w:val="28"/>
          <w:szCs w:val="28"/>
        </w:rPr>
        <w:t>參與平</w:t>
      </w:r>
      <w:proofErr w:type="gramStart"/>
      <w:r w:rsidRPr="00AA2584">
        <w:rPr>
          <w:rFonts w:ascii="標楷體" w:eastAsia="標楷體" w:hAnsi="標楷體" w:hint="eastAsia"/>
          <w:sz w:val="28"/>
          <w:szCs w:val="28"/>
        </w:rPr>
        <w:t>臺</w:t>
      </w:r>
      <w:proofErr w:type="gramEnd"/>
      <w:r w:rsidR="00F90771" w:rsidRPr="00AA2584">
        <w:rPr>
          <w:rFonts w:ascii="標楷體" w:eastAsia="標楷體" w:hAnsi="標楷體" w:hint="eastAsia"/>
          <w:sz w:val="28"/>
          <w:szCs w:val="28"/>
        </w:rPr>
        <w:t>雲端服務</w:t>
      </w:r>
      <w:r w:rsidR="00C00A67" w:rsidRPr="00AA2584">
        <w:rPr>
          <w:rFonts w:ascii="標楷體" w:eastAsia="標楷體" w:hAnsi="標楷體" w:hint="eastAsia"/>
          <w:sz w:val="28"/>
          <w:szCs w:val="28"/>
        </w:rPr>
        <w:t>架構</w:t>
      </w:r>
    </w:p>
    <w:p w14:paraId="0911CFE6" w14:textId="0FE0D7BB" w:rsidR="00F35ACC" w:rsidRPr="00AA2584" w:rsidRDefault="00F35ACC" w:rsidP="00F90771">
      <w:pPr>
        <w:spacing w:afterLines="50" w:after="180" w:line="440" w:lineRule="exact"/>
        <w:ind w:leftChars="236" w:left="566" w:firstLineChars="202" w:firstLine="566"/>
        <w:jc w:val="center"/>
        <w:rPr>
          <w:rFonts w:ascii="標楷體" w:eastAsia="標楷體" w:hAnsi="標楷體"/>
          <w:sz w:val="28"/>
          <w:szCs w:val="28"/>
        </w:rPr>
      </w:pPr>
    </w:p>
    <w:p w14:paraId="707A51A0" w14:textId="5D6A3517" w:rsidR="0097681B" w:rsidRPr="00AA2584" w:rsidRDefault="0097681B" w:rsidP="00FF6E87">
      <w:pPr>
        <w:pStyle w:val="1"/>
        <w:numPr>
          <w:ilvl w:val="1"/>
          <w:numId w:val="3"/>
        </w:numPr>
        <w:spacing w:before="0" w:afterLines="50" w:line="440" w:lineRule="exact"/>
        <w:ind w:hanging="676"/>
        <w:rPr>
          <w:rFonts w:ascii="標楷體" w:eastAsia="標楷體" w:hAnsi="標楷體"/>
          <w:sz w:val="28"/>
          <w:szCs w:val="28"/>
        </w:rPr>
      </w:pPr>
      <w:bookmarkStart w:id="19" w:name="_Toc99636483"/>
      <w:bookmarkStart w:id="20" w:name="_Toc70062252"/>
      <w:r w:rsidRPr="00AA2584">
        <w:rPr>
          <w:rFonts w:ascii="標楷體" w:eastAsia="標楷體" w:hAnsi="標楷體" w:hint="eastAsia"/>
          <w:bCs w:val="0"/>
          <w:sz w:val="28"/>
          <w:szCs w:val="28"/>
        </w:rPr>
        <w:t>專案需求說明</w:t>
      </w:r>
      <w:bookmarkEnd w:id="19"/>
    </w:p>
    <w:p w14:paraId="62B4EDFA" w14:textId="21D7D7B0"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21" w:name="_Toc99636484"/>
      <w:r w:rsidRPr="00AA2584">
        <w:rPr>
          <w:rFonts w:ascii="標楷體" w:eastAsia="標楷體" w:hAnsi="標楷體" w:hint="eastAsia"/>
          <w:b w:val="0"/>
          <w:sz w:val="28"/>
          <w:szCs w:val="28"/>
        </w:rPr>
        <w:t>維運參與平</w:t>
      </w:r>
      <w:proofErr w:type="gramStart"/>
      <w:r w:rsidRPr="00AA2584">
        <w:rPr>
          <w:rFonts w:ascii="標楷體" w:eastAsia="標楷體" w:hAnsi="標楷體" w:hint="eastAsia"/>
          <w:b w:val="0"/>
          <w:sz w:val="28"/>
          <w:szCs w:val="28"/>
        </w:rPr>
        <w:t>臺</w:t>
      </w:r>
      <w:proofErr w:type="gramEnd"/>
      <w:r w:rsidRPr="00AA2584">
        <w:rPr>
          <w:rFonts w:ascii="標楷體" w:eastAsia="標楷體" w:hAnsi="標楷體" w:hint="eastAsia"/>
          <w:b w:val="0"/>
          <w:sz w:val="28"/>
          <w:szCs w:val="28"/>
        </w:rPr>
        <w:t>環境</w:t>
      </w:r>
      <w:r w:rsidRPr="00AA2584">
        <w:rPr>
          <w:rFonts w:ascii="標楷體" w:eastAsia="標楷體" w:hAnsi="標楷體" w:cs="微軟正黑體" w:hint="eastAsia"/>
          <w:b w:val="0"/>
          <w:sz w:val="28"/>
          <w:szCs w:val="28"/>
        </w:rPr>
        <w:t>(</w:t>
      </w:r>
      <w:proofErr w:type="gramStart"/>
      <w:r w:rsidRPr="00AA2584">
        <w:rPr>
          <w:rFonts w:ascii="標楷體" w:eastAsia="標楷體" w:hAnsi="標楷體" w:cs="微軟正黑體" w:hint="eastAsia"/>
          <w:b w:val="0"/>
          <w:sz w:val="28"/>
          <w:szCs w:val="28"/>
        </w:rPr>
        <w:t>含跨域合作</w:t>
      </w:r>
      <w:proofErr w:type="gramEnd"/>
      <w:r w:rsidRPr="00AA2584">
        <w:rPr>
          <w:rFonts w:ascii="標楷體" w:eastAsia="標楷體" w:hAnsi="標楷體" w:cs="微軟正黑體" w:hint="eastAsia"/>
          <w:b w:val="0"/>
          <w:sz w:val="28"/>
          <w:szCs w:val="28"/>
        </w:rPr>
        <w:t>部分)</w:t>
      </w:r>
      <w:bookmarkEnd w:id="20"/>
      <w:bookmarkEnd w:id="21"/>
    </w:p>
    <w:p w14:paraId="521A69E2" w14:textId="2D124A4D" w:rsidR="00260F81" w:rsidRPr="00AA2584" w:rsidRDefault="00260F81" w:rsidP="00A356CA">
      <w:pPr>
        <w:pStyle w:val="a0"/>
        <w:numPr>
          <w:ilvl w:val="0"/>
          <w:numId w:val="50"/>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網站服務</w:t>
      </w:r>
    </w:p>
    <w:p w14:paraId="5A5CE9AD" w14:textId="77777777" w:rsidR="00260F81" w:rsidRPr="00AA2584" w:rsidRDefault="00260F81" w:rsidP="00A356CA">
      <w:pPr>
        <w:pStyle w:val="a0"/>
        <w:numPr>
          <w:ilvl w:val="0"/>
          <w:numId w:val="51"/>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為</w:t>
      </w:r>
      <w:r w:rsidRPr="00AA2584">
        <w:rPr>
          <w:rFonts w:ascii="標楷體" w:eastAsia="標楷體" w:hAnsi="標楷體" w:cs="Arial"/>
          <w:kern w:val="0"/>
          <w:sz w:val="28"/>
          <w:szCs w:val="28"/>
        </w:rPr>
        <w:t>符合國際資訊科技應用趨勢</w:t>
      </w:r>
      <w:r w:rsidRPr="00AA2584">
        <w:rPr>
          <w:rFonts w:ascii="標楷體" w:eastAsia="標楷體" w:hAnsi="標楷體" w:cs="Arial" w:hint="eastAsia"/>
          <w:kern w:val="0"/>
          <w:sz w:val="28"/>
          <w:szCs w:val="28"/>
        </w:rPr>
        <w:t>及民眾瀏覽網站方式，本專案相關系統須提供跨瀏覽器之服務，如Chrome、E</w:t>
      </w:r>
      <w:r w:rsidRPr="00AA2584">
        <w:rPr>
          <w:rFonts w:ascii="標楷體" w:eastAsia="標楷體" w:hAnsi="標楷體" w:cs="Arial"/>
          <w:kern w:val="0"/>
          <w:sz w:val="28"/>
          <w:szCs w:val="28"/>
        </w:rPr>
        <w:t>dge</w:t>
      </w:r>
      <w:r w:rsidRPr="00AA2584">
        <w:rPr>
          <w:rFonts w:ascii="標楷體" w:eastAsia="標楷體" w:hAnsi="標楷體" w:cs="Arial" w:hint="eastAsia"/>
          <w:kern w:val="0"/>
          <w:sz w:val="28"/>
          <w:szCs w:val="28"/>
        </w:rPr>
        <w:t>、Safari、Firefox等，及R</w:t>
      </w:r>
      <w:r w:rsidRPr="00AA2584">
        <w:rPr>
          <w:rFonts w:ascii="標楷體" w:eastAsia="標楷體" w:hAnsi="標楷體" w:cs="Arial"/>
          <w:kern w:val="0"/>
          <w:sz w:val="28"/>
          <w:szCs w:val="28"/>
        </w:rPr>
        <w:t>WD設計</w:t>
      </w:r>
      <w:r w:rsidRPr="00AA2584">
        <w:rPr>
          <w:rFonts w:ascii="標楷體" w:eastAsia="標楷體" w:hAnsi="標楷體" w:cs="Arial" w:hint="eastAsia"/>
          <w:kern w:val="0"/>
          <w:sz w:val="28"/>
          <w:szCs w:val="28"/>
        </w:rPr>
        <w:t>。</w:t>
      </w:r>
    </w:p>
    <w:p w14:paraId="397D853D" w14:textId="77777777" w:rsidR="00260F81" w:rsidRPr="00AA2584" w:rsidRDefault="00260F81" w:rsidP="00A356CA">
      <w:pPr>
        <w:pStyle w:val="a0"/>
        <w:numPr>
          <w:ilvl w:val="0"/>
          <w:numId w:val="51"/>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維運參與平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「提點子」、「眾開講」、「來監督」、「找首長」及「參與式預算」服務。</w:t>
      </w:r>
    </w:p>
    <w:p w14:paraId="1F6D4483" w14:textId="77777777" w:rsidR="00260F81" w:rsidRPr="00AA2584" w:rsidRDefault="00260F81" w:rsidP="00A356CA">
      <w:pPr>
        <w:pStyle w:val="a0"/>
        <w:numPr>
          <w:ilvl w:val="0"/>
          <w:numId w:val="51"/>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維運各機關導入之參與平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服務及功能優化：</w:t>
      </w:r>
    </w:p>
    <w:p w14:paraId="3DEA16C7" w14:textId="022D9496" w:rsidR="00260F81" w:rsidRPr="00AA2584" w:rsidRDefault="00260F81" w:rsidP="00A356CA">
      <w:pPr>
        <w:numPr>
          <w:ilvl w:val="0"/>
          <w:numId w:val="48"/>
        </w:numPr>
        <w:snapToGrid w:val="0"/>
        <w:spacing w:line="480" w:lineRule="exact"/>
        <w:ind w:left="1560" w:hanging="426"/>
        <w:rPr>
          <w:rFonts w:ascii="標楷體" w:eastAsia="標楷體" w:hAnsi="標楷體"/>
          <w:sz w:val="28"/>
        </w:rPr>
      </w:pPr>
      <w:proofErr w:type="gramStart"/>
      <w:r w:rsidRPr="00AA2584">
        <w:rPr>
          <w:rFonts w:ascii="標楷體" w:eastAsia="標楷體" w:hAnsi="標楷體" w:hint="eastAsia"/>
          <w:bCs/>
          <w:sz w:val="28"/>
          <w:szCs w:val="28"/>
        </w:rPr>
        <w:t>迄</w:t>
      </w:r>
      <w:proofErr w:type="gramEnd"/>
      <w:r w:rsidRPr="00AA2584">
        <w:rPr>
          <w:rFonts w:ascii="標楷體" w:eastAsia="標楷體" w:hAnsi="標楷體" w:hint="eastAsia"/>
          <w:bCs/>
          <w:sz w:val="28"/>
          <w:szCs w:val="28"/>
        </w:rPr>
        <w:t>111年</w:t>
      </w:r>
      <w:r w:rsidR="001D7578" w:rsidRPr="00AA2584">
        <w:rPr>
          <w:rFonts w:ascii="標楷體" w:eastAsia="標楷體" w:hAnsi="標楷體"/>
          <w:bCs/>
          <w:sz w:val="28"/>
          <w:szCs w:val="28"/>
        </w:rPr>
        <w:t>3</w:t>
      </w:r>
      <w:r w:rsidRPr="00AA2584">
        <w:rPr>
          <w:rFonts w:ascii="標楷體" w:eastAsia="標楷體" w:hAnsi="標楷體" w:hint="eastAsia"/>
          <w:bCs/>
          <w:sz w:val="28"/>
          <w:szCs w:val="28"/>
        </w:rPr>
        <w:t>月已有</w:t>
      </w:r>
      <w:r w:rsidR="00800435" w:rsidRPr="00AA2584">
        <w:rPr>
          <w:rFonts w:ascii="標楷體" w:eastAsia="標楷體" w:hAnsi="標楷體" w:hint="eastAsia"/>
          <w:bCs/>
          <w:sz w:val="28"/>
          <w:szCs w:val="28"/>
        </w:rPr>
        <w:t>立法院及</w:t>
      </w:r>
      <w:r w:rsidRPr="00AA2584">
        <w:rPr>
          <w:rFonts w:ascii="標楷體" w:eastAsia="標楷體" w:hAnsi="標楷體" w:hint="eastAsia"/>
          <w:bCs/>
          <w:sz w:val="28"/>
          <w:szCs w:val="28"/>
        </w:rPr>
        <w:t>新北市、臺北市、桃園市、</w:t>
      </w:r>
      <w:proofErr w:type="gramStart"/>
      <w:r w:rsidRPr="00AA2584">
        <w:rPr>
          <w:rFonts w:ascii="標楷體" w:eastAsia="標楷體" w:hAnsi="標楷體" w:hint="eastAsia"/>
          <w:bCs/>
          <w:sz w:val="28"/>
          <w:szCs w:val="28"/>
        </w:rPr>
        <w:t>臺</w:t>
      </w:r>
      <w:proofErr w:type="gramEnd"/>
      <w:r w:rsidRPr="00AA2584">
        <w:rPr>
          <w:rFonts w:ascii="標楷體" w:eastAsia="標楷體" w:hAnsi="標楷體" w:hint="eastAsia"/>
          <w:bCs/>
          <w:sz w:val="28"/>
          <w:szCs w:val="28"/>
        </w:rPr>
        <w:t>南市、高雄市、</w:t>
      </w:r>
      <w:proofErr w:type="gramStart"/>
      <w:r w:rsidRPr="00AA2584">
        <w:rPr>
          <w:rFonts w:ascii="標楷體" w:eastAsia="標楷體" w:hAnsi="標楷體" w:hint="eastAsia"/>
          <w:bCs/>
          <w:sz w:val="28"/>
          <w:szCs w:val="28"/>
        </w:rPr>
        <w:t>臺</w:t>
      </w:r>
      <w:proofErr w:type="gramEnd"/>
      <w:r w:rsidRPr="00AA2584">
        <w:rPr>
          <w:rFonts w:ascii="標楷體" w:eastAsia="標楷體" w:hAnsi="標楷體" w:hint="eastAsia"/>
          <w:bCs/>
          <w:sz w:val="28"/>
          <w:szCs w:val="28"/>
        </w:rPr>
        <w:t>中市、基隆市、宜蘭縣、新竹縣、新竹市、苗栗縣、彰化縣、南投縣、雲林縣、嘉義市、屏東縣、花蓮縣、</w:t>
      </w:r>
      <w:proofErr w:type="gramStart"/>
      <w:r w:rsidRPr="00AA2584">
        <w:rPr>
          <w:rFonts w:ascii="標楷體" w:eastAsia="標楷體" w:hAnsi="標楷體" w:hint="eastAsia"/>
          <w:bCs/>
          <w:sz w:val="28"/>
          <w:szCs w:val="28"/>
        </w:rPr>
        <w:t>臺</w:t>
      </w:r>
      <w:proofErr w:type="gramEnd"/>
      <w:r w:rsidRPr="00AA2584">
        <w:rPr>
          <w:rFonts w:ascii="標楷體" w:eastAsia="標楷體" w:hAnsi="標楷體" w:hint="eastAsia"/>
          <w:bCs/>
          <w:sz w:val="28"/>
          <w:szCs w:val="28"/>
        </w:rPr>
        <w:t>東縣、澎湖縣、金門縣及連江縣等21縣市申請導入直轄市/縣市版服務(嘉義縣未申請)，並有</w:t>
      </w:r>
      <w:r w:rsidR="002C5672">
        <w:rPr>
          <w:rFonts w:ascii="標楷體" w:eastAsia="標楷體" w:hAnsi="標楷體" w:hint="eastAsia"/>
          <w:bCs/>
          <w:sz w:val="28"/>
          <w:szCs w:val="28"/>
        </w:rPr>
        <w:t>審計部、</w:t>
      </w:r>
      <w:r w:rsidRPr="00AA2584">
        <w:rPr>
          <w:rFonts w:ascii="標楷體" w:eastAsia="標楷體" w:hAnsi="標楷體" w:hint="eastAsia"/>
          <w:bCs/>
          <w:sz w:val="28"/>
          <w:szCs w:val="28"/>
        </w:rPr>
        <w:t>新北市、臺北市、桃園市、</w:t>
      </w:r>
      <w:proofErr w:type="gramStart"/>
      <w:r w:rsidRPr="00AA2584">
        <w:rPr>
          <w:rFonts w:ascii="標楷體" w:eastAsia="標楷體" w:hAnsi="標楷體" w:hint="eastAsia"/>
          <w:bCs/>
          <w:sz w:val="28"/>
          <w:szCs w:val="28"/>
        </w:rPr>
        <w:t>臺</w:t>
      </w:r>
      <w:proofErr w:type="gramEnd"/>
      <w:r w:rsidRPr="00AA2584">
        <w:rPr>
          <w:rFonts w:ascii="標楷體" w:eastAsia="標楷體" w:hAnsi="標楷體" w:hint="eastAsia"/>
          <w:bCs/>
          <w:sz w:val="28"/>
          <w:szCs w:val="28"/>
        </w:rPr>
        <w:t>中</w:t>
      </w:r>
      <w:r w:rsidRPr="00AA2584">
        <w:rPr>
          <w:rFonts w:ascii="標楷體" w:eastAsia="標楷體" w:hAnsi="標楷體" w:hint="eastAsia"/>
          <w:bCs/>
          <w:sz w:val="28"/>
          <w:szCs w:val="28"/>
        </w:rPr>
        <w:lastRenderedPageBreak/>
        <w:t>市、</w:t>
      </w:r>
      <w:proofErr w:type="gramStart"/>
      <w:r w:rsidRPr="00AA2584">
        <w:rPr>
          <w:rFonts w:ascii="標楷體" w:eastAsia="標楷體" w:hAnsi="標楷體" w:hint="eastAsia"/>
          <w:bCs/>
          <w:sz w:val="28"/>
          <w:szCs w:val="28"/>
        </w:rPr>
        <w:t>臺</w:t>
      </w:r>
      <w:proofErr w:type="gramEnd"/>
      <w:r w:rsidRPr="00AA2584">
        <w:rPr>
          <w:rFonts w:ascii="標楷體" w:eastAsia="標楷體" w:hAnsi="標楷體" w:hint="eastAsia"/>
          <w:bCs/>
          <w:sz w:val="28"/>
          <w:szCs w:val="28"/>
        </w:rPr>
        <w:t>南市、高雄市、新竹縣、新竹市、苗栗縣、南投縣、雲林縣、宜蘭縣、花蓮縣</w:t>
      </w:r>
      <w:r w:rsidR="00110F33" w:rsidRPr="00AA2584">
        <w:rPr>
          <w:rFonts w:ascii="標楷體" w:eastAsia="標楷體" w:hAnsi="標楷體" w:hint="eastAsia"/>
          <w:bCs/>
          <w:sz w:val="28"/>
          <w:szCs w:val="28"/>
        </w:rPr>
        <w:t>、</w:t>
      </w:r>
      <w:r w:rsidRPr="00AA2584">
        <w:rPr>
          <w:rFonts w:ascii="標楷體" w:eastAsia="標楷體" w:hAnsi="標楷體" w:hint="eastAsia"/>
          <w:bCs/>
          <w:sz w:val="28"/>
          <w:szCs w:val="28"/>
        </w:rPr>
        <w:t>澎湖縣</w:t>
      </w:r>
      <w:r w:rsidR="00110F33" w:rsidRPr="00AA2584">
        <w:rPr>
          <w:rFonts w:ascii="標楷體" w:eastAsia="標楷體" w:hAnsi="標楷體" w:hint="eastAsia"/>
          <w:bCs/>
          <w:sz w:val="28"/>
          <w:szCs w:val="28"/>
        </w:rPr>
        <w:t>及嘉義市</w:t>
      </w:r>
      <w:r w:rsidRPr="00AA2584">
        <w:rPr>
          <w:rFonts w:ascii="標楷體" w:eastAsia="標楷體" w:hAnsi="標楷體" w:hint="eastAsia"/>
          <w:bCs/>
          <w:sz w:val="28"/>
          <w:szCs w:val="28"/>
        </w:rPr>
        <w:t>等1</w:t>
      </w:r>
      <w:r w:rsidR="00525249" w:rsidRPr="00AA2584">
        <w:rPr>
          <w:rFonts w:ascii="標楷體" w:eastAsia="標楷體" w:hAnsi="標楷體" w:hint="eastAsia"/>
          <w:bCs/>
          <w:sz w:val="28"/>
          <w:szCs w:val="28"/>
        </w:rPr>
        <w:t>5</w:t>
      </w:r>
      <w:r w:rsidRPr="00AA2584">
        <w:rPr>
          <w:rFonts w:ascii="標楷體" w:eastAsia="標楷體" w:hAnsi="標楷體" w:hint="eastAsia"/>
          <w:bCs/>
          <w:sz w:val="28"/>
          <w:szCs w:val="28"/>
        </w:rPr>
        <w:t>個縣市政府已建置正式機平</w:t>
      </w:r>
      <w:proofErr w:type="gramStart"/>
      <w:r w:rsidRPr="00AA2584">
        <w:rPr>
          <w:rFonts w:ascii="標楷體" w:eastAsia="標楷體" w:hAnsi="標楷體" w:hint="eastAsia"/>
          <w:bCs/>
          <w:sz w:val="28"/>
          <w:szCs w:val="28"/>
        </w:rPr>
        <w:t>臺</w:t>
      </w:r>
      <w:proofErr w:type="gramEnd"/>
      <w:r w:rsidRPr="00AA2584">
        <w:rPr>
          <w:rFonts w:ascii="標楷體" w:eastAsia="標楷體" w:hAnsi="標楷體" w:hint="eastAsia"/>
          <w:bCs/>
          <w:sz w:val="28"/>
          <w:szCs w:val="28"/>
        </w:rPr>
        <w:t>環境</w:t>
      </w:r>
      <w:r w:rsidRPr="00AA2584">
        <w:rPr>
          <w:rFonts w:ascii="標楷體" w:eastAsia="標楷體" w:hAnsi="標楷體" w:hint="eastAsia"/>
          <w:sz w:val="28"/>
        </w:rPr>
        <w:t>。</w:t>
      </w:r>
    </w:p>
    <w:p w14:paraId="5878AB2E" w14:textId="2A8103E4" w:rsidR="00260F81" w:rsidRPr="00AA2584" w:rsidRDefault="00260F81" w:rsidP="00A356CA">
      <w:pPr>
        <w:numPr>
          <w:ilvl w:val="0"/>
          <w:numId w:val="48"/>
        </w:numPr>
        <w:snapToGrid w:val="0"/>
        <w:spacing w:line="480" w:lineRule="exact"/>
        <w:ind w:left="1560" w:hanging="426"/>
        <w:jc w:val="both"/>
        <w:rPr>
          <w:rFonts w:ascii="標楷體" w:eastAsia="標楷體" w:hAnsi="標楷體"/>
          <w:sz w:val="28"/>
        </w:rPr>
      </w:pPr>
      <w:r w:rsidRPr="00AA2584">
        <w:rPr>
          <w:rFonts w:ascii="標楷體" w:eastAsia="標楷體" w:hAnsi="標楷體"/>
          <w:sz w:val="28"/>
        </w:rPr>
        <w:t>本專案服務範圍包括前述機關導入之測試機及正式機環境，</w:t>
      </w:r>
      <w:r w:rsidRPr="00AA2584">
        <w:rPr>
          <w:rFonts w:ascii="標楷體" w:eastAsia="標楷體" w:hAnsi="標楷體" w:hint="eastAsia"/>
          <w:sz w:val="28"/>
        </w:rPr>
        <w:t>以臺北市政府為例，該正式機平</w:t>
      </w:r>
      <w:proofErr w:type="gramStart"/>
      <w:r w:rsidRPr="00AA2584">
        <w:rPr>
          <w:rFonts w:ascii="標楷體" w:eastAsia="標楷體" w:hAnsi="標楷體" w:hint="eastAsia"/>
          <w:sz w:val="28"/>
        </w:rPr>
        <w:t>臺</w:t>
      </w:r>
      <w:proofErr w:type="gramEnd"/>
      <w:r w:rsidRPr="00AA2584">
        <w:rPr>
          <w:rFonts w:ascii="標楷體" w:eastAsia="標楷體" w:hAnsi="標楷體" w:hint="eastAsia"/>
          <w:sz w:val="28"/>
        </w:rPr>
        <w:t>之啟用，承商須配合使用機關部分功能客制化</w:t>
      </w:r>
      <w:r w:rsidRPr="00AA2584">
        <w:rPr>
          <w:rFonts w:ascii="新細明體" w:hAnsi="新細明體" w:hint="eastAsia"/>
          <w:sz w:val="28"/>
        </w:rPr>
        <w:t>，</w:t>
      </w:r>
      <w:r w:rsidRPr="00AA2584">
        <w:rPr>
          <w:rFonts w:ascii="標楷體" w:eastAsia="標楷體" w:hAnsi="標楷體" w:hint="eastAsia"/>
          <w:sz w:val="28"/>
        </w:rPr>
        <w:t>協助優化及系統正常維運。</w:t>
      </w:r>
    </w:p>
    <w:p w14:paraId="284BEA37" w14:textId="77777777" w:rsidR="00260F81" w:rsidRPr="00AA2584" w:rsidRDefault="00260F81" w:rsidP="00A356CA">
      <w:pPr>
        <w:numPr>
          <w:ilvl w:val="0"/>
          <w:numId w:val="48"/>
        </w:numPr>
        <w:snapToGrid w:val="0"/>
        <w:spacing w:line="480" w:lineRule="exact"/>
        <w:ind w:left="1560" w:hanging="426"/>
        <w:jc w:val="both"/>
        <w:rPr>
          <w:rFonts w:ascii="標楷體" w:eastAsia="標楷體" w:hAnsi="標楷體"/>
          <w:bCs/>
          <w:sz w:val="28"/>
          <w:szCs w:val="28"/>
        </w:rPr>
      </w:pPr>
      <w:r w:rsidRPr="00AA2584">
        <w:rPr>
          <w:rFonts w:ascii="標楷體" w:eastAsia="標楷體" w:hAnsi="標楷體"/>
          <w:sz w:val="28"/>
        </w:rPr>
        <w:t>本專案</w:t>
      </w:r>
      <w:r w:rsidRPr="00AA2584">
        <w:rPr>
          <w:rFonts w:ascii="標楷體" w:eastAsia="標楷體" w:hAnsi="標楷體" w:hint="eastAsia"/>
          <w:sz w:val="28"/>
        </w:rPr>
        <w:t>包括契約</w:t>
      </w:r>
      <w:r w:rsidRPr="00AA2584">
        <w:rPr>
          <w:rFonts w:ascii="標楷體" w:eastAsia="標楷體" w:hAnsi="標楷體"/>
          <w:sz w:val="28"/>
        </w:rPr>
        <w:t>期間</w:t>
      </w:r>
      <w:r w:rsidRPr="00AA2584">
        <w:rPr>
          <w:rFonts w:ascii="標楷體" w:eastAsia="標楷體" w:hAnsi="標楷體" w:hint="eastAsia"/>
          <w:sz w:val="28"/>
        </w:rPr>
        <w:t>新增申請導入之測試機</w:t>
      </w:r>
      <w:r w:rsidRPr="00AA2584">
        <w:rPr>
          <w:rFonts w:ascii="微軟正黑體" w:eastAsia="微軟正黑體" w:hAnsi="微軟正黑體" w:hint="eastAsia"/>
          <w:sz w:val="28"/>
        </w:rPr>
        <w:t>、</w:t>
      </w:r>
      <w:proofErr w:type="gramStart"/>
      <w:r w:rsidRPr="00AA2584">
        <w:rPr>
          <w:rFonts w:ascii="標楷體" w:eastAsia="標楷體" w:hAnsi="標楷體" w:hint="eastAsia"/>
          <w:sz w:val="28"/>
        </w:rPr>
        <w:t>正式機維運</w:t>
      </w:r>
      <w:proofErr w:type="gramEnd"/>
      <w:r w:rsidRPr="00AA2584">
        <w:rPr>
          <w:rFonts w:ascii="標楷體" w:eastAsia="標楷體" w:hAnsi="標楷體" w:hint="eastAsia"/>
          <w:sz w:val="28"/>
        </w:rPr>
        <w:t>及輔導上線。</w:t>
      </w:r>
    </w:p>
    <w:p w14:paraId="50BA5CC5" w14:textId="7A37D81E" w:rsidR="00C95CA3" w:rsidRPr="00AA2584" w:rsidRDefault="00C95CA3" w:rsidP="00C95CA3">
      <w:pPr>
        <w:pStyle w:val="a0"/>
        <w:numPr>
          <w:ilvl w:val="0"/>
          <w:numId w:val="50"/>
        </w:numPr>
        <w:snapToGrid w:val="0"/>
        <w:spacing w:line="500" w:lineRule="exact"/>
        <w:ind w:leftChars="0" w:left="1134" w:hanging="938"/>
        <w:jc w:val="both"/>
        <w:rPr>
          <w:rFonts w:ascii="標楷體" w:eastAsia="標楷體" w:hAnsi="標楷體"/>
          <w:sz w:val="28"/>
          <w:szCs w:val="28"/>
        </w:rPr>
      </w:pPr>
      <w:r w:rsidRPr="00AA2584">
        <w:rPr>
          <w:rFonts w:eastAsia="標楷體" w:hint="eastAsia"/>
          <w:bCs/>
          <w:sz w:val="28"/>
          <w:szCs w:val="28"/>
        </w:rPr>
        <w:t>營運持續</w:t>
      </w:r>
      <w:r w:rsidRPr="00AA2584">
        <w:rPr>
          <w:rFonts w:ascii="標楷體" w:eastAsia="標楷體" w:hAnsi="標楷體" w:hint="eastAsia"/>
          <w:sz w:val="28"/>
          <w:szCs w:val="28"/>
        </w:rPr>
        <w:t>演練</w:t>
      </w:r>
    </w:p>
    <w:p w14:paraId="1885C4F7" w14:textId="65F517A3" w:rsidR="00C95CA3" w:rsidRPr="00AA2584" w:rsidRDefault="00C95CA3" w:rsidP="00C95CA3">
      <w:pPr>
        <w:pStyle w:val="a0"/>
        <w:numPr>
          <w:ilvl w:val="0"/>
          <w:numId w:val="64"/>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本專案</w:t>
      </w:r>
      <w:proofErr w:type="gramStart"/>
      <w:r w:rsidRPr="00AA2584">
        <w:rPr>
          <w:rFonts w:ascii="標楷體" w:eastAsia="標楷體" w:hAnsi="標楷體" w:cs="Arial" w:hint="eastAsia"/>
          <w:kern w:val="0"/>
          <w:sz w:val="28"/>
          <w:szCs w:val="28"/>
        </w:rPr>
        <w:t>期間承</w:t>
      </w:r>
      <w:proofErr w:type="gramEnd"/>
      <w:r w:rsidRPr="00AA2584">
        <w:rPr>
          <w:rFonts w:ascii="標楷體" w:eastAsia="標楷體" w:hAnsi="標楷體" w:cs="Arial" w:hint="eastAsia"/>
          <w:kern w:val="0"/>
          <w:sz w:val="28"/>
          <w:szCs w:val="28"/>
        </w:rPr>
        <w:t>商須辦理營運持續演練</w:t>
      </w:r>
      <w:r w:rsidR="003A0FE7" w:rsidRPr="00AA2584">
        <w:rPr>
          <w:rFonts w:ascii="標楷體" w:eastAsia="標楷體" w:hAnsi="標楷體" w:cs="Arial"/>
          <w:kern w:val="0"/>
          <w:sz w:val="28"/>
          <w:szCs w:val="28"/>
        </w:rPr>
        <w:t>1</w:t>
      </w:r>
      <w:r w:rsidRPr="00AA2584">
        <w:rPr>
          <w:rFonts w:ascii="標楷體" w:eastAsia="標楷體" w:hAnsi="標楷體" w:cs="Arial"/>
          <w:kern w:val="0"/>
          <w:sz w:val="28"/>
          <w:szCs w:val="28"/>
        </w:rPr>
        <w:t>次</w:t>
      </w:r>
      <w:r w:rsidRPr="00AA2584">
        <w:rPr>
          <w:rFonts w:ascii="標楷體" w:eastAsia="標楷體" w:hAnsi="標楷體" w:cs="Arial" w:hint="eastAsia"/>
          <w:kern w:val="0"/>
          <w:sz w:val="28"/>
          <w:szCs w:val="28"/>
        </w:rPr>
        <w:t>。</w:t>
      </w:r>
    </w:p>
    <w:p w14:paraId="26A116D1" w14:textId="5056F38D" w:rsidR="00260F81" w:rsidRPr="00AA2584" w:rsidRDefault="00C95CA3" w:rsidP="00FF6E87">
      <w:pPr>
        <w:pStyle w:val="a0"/>
        <w:numPr>
          <w:ilvl w:val="0"/>
          <w:numId w:val="64"/>
        </w:numPr>
        <w:snapToGrid w:val="0"/>
        <w:spacing w:line="500" w:lineRule="exact"/>
        <w:ind w:leftChars="0"/>
        <w:rPr>
          <w:rFonts w:ascii="標楷體" w:eastAsia="標楷體" w:hAnsi="標楷體"/>
          <w:sz w:val="28"/>
          <w:szCs w:val="28"/>
        </w:rPr>
      </w:pPr>
      <w:r w:rsidRPr="00AA2584">
        <w:rPr>
          <w:rFonts w:ascii="標楷體" w:eastAsia="標楷體" w:hAnsi="標楷體" w:cs="Arial" w:hint="eastAsia"/>
          <w:kern w:val="0"/>
          <w:sz w:val="28"/>
          <w:szCs w:val="28"/>
        </w:rPr>
        <w:t>有關</w:t>
      </w:r>
      <w:r w:rsidRPr="00AA2584">
        <w:rPr>
          <w:rFonts w:eastAsia="標楷體" w:hint="eastAsia"/>
          <w:bCs/>
          <w:sz w:val="28"/>
          <w:szCs w:val="28"/>
        </w:rPr>
        <w:t>營運持續</w:t>
      </w:r>
      <w:r w:rsidRPr="00AA2584">
        <w:rPr>
          <w:rFonts w:ascii="標楷體" w:eastAsia="標楷體" w:hAnsi="標楷體" w:cs="Arial" w:hint="eastAsia"/>
          <w:kern w:val="0"/>
          <w:sz w:val="28"/>
          <w:szCs w:val="28"/>
        </w:rPr>
        <w:t>演練規劃，承商需事先提交營運持續計畫。待本會核可後，配合規劃時程辦理，並依實際演練狀況填寫演練紀錄表後送本會備查。</w:t>
      </w:r>
      <w:r w:rsidRPr="00AA2584">
        <w:rPr>
          <w:rFonts w:ascii="標楷體" w:eastAsia="標楷體" w:hAnsi="標楷體" w:cs="Arial"/>
          <w:kern w:val="0"/>
          <w:sz w:val="28"/>
          <w:szCs w:val="28"/>
        </w:rPr>
        <w:t xml:space="preserve">(相關文件可參考本會ISMS-D.B.08-02-v3.0 </w:t>
      </w:r>
      <w:r w:rsidRPr="00AA2584">
        <w:rPr>
          <w:rFonts w:ascii="標楷體" w:eastAsia="標楷體" w:hAnsi="標楷體" w:cs="Arial" w:hint="eastAsia"/>
          <w:kern w:val="0"/>
          <w:sz w:val="28"/>
          <w:szCs w:val="28"/>
        </w:rPr>
        <w:t>營運持續計畫暨演練紀錄表</w:t>
      </w:r>
      <w:r w:rsidRPr="00AA2584">
        <w:rPr>
          <w:rFonts w:ascii="標楷體" w:eastAsia="標楷體" w:hAnsi="標楷體" w:cs="Arial"/>
          <w:kern w:val="0"/>
          <w:sz w:val="28"/>
          <w:szCs w:val="28"/>
        </w:rPr>
        <w:t>)。</w:t>
      </w:r>
    </w:p>
    <w:p w14:paraId="0CF50C8C" w14:textId="13219F53"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22" w:name="_Toc70062253"/>
      <w:bookmarkStart w:id="23" w:name="_Toc99636485"/>
      <w:bookmarkStart w:id="24" w:name="_Hlk67933236"/>
      <w:r w:rsidRPr="00AA2584">
        <w:rPr>
          <w:rFonts w:ascii="標楷體" w:eastAsia="標楷體" w:hAnsi="標楷體" w:hint="eastAsia"/>
          <w:b w:val="0"/>
          <w:sz w:val="28"/>
          <w:szCs w:val="28"/>
        </w:rPr>
        <w:t>前</w:t>
      </w:r>
      <w:proofErr w:type="gramStart"/>
      <w:r w:rsidRPr="00AA2584">
        <w:rPr>
          <w:rFonts w:ascii="標楷體" w:eastAsia="標楷體" w:hAnsi="標楷體" w:hint="eastAsia"/>
          <w:b w:val="0"/>
          <w:sz w:val="28"/>
          <w:szCs w:val="28"/>
        </w:rPr>
        <w:t>臺</w:t>
      </w:r>
      <w:proofErr w:type="gramEnd"/>
      <w:r w:rsidRPr="00AA2584">
        <w:rPr>
          <w:rFonts w:ascii="標楷體" w:eastAsia="標楷體" w:hAnsi="標楷體" w:hint="eastAsia"/>
          <w:b w:val="0"/>
          <w:sz w:val="28"/>
          <w:szCs w:val="28"/>
        </w:rPr>
        <w:t>功能強化</w:t>
      </w:r>
      <w:bookmarkEnd w:id="22"/>
      <w:bookmarkEnd w:id="23"/>
    </w:p>
    <w:p w14:paraId="7698DABD" w14:textId="77777777" w:rsidR="00263CFC" w:rsidRPr="00AA2584" w:rsidRDefault="00263CFC" w:rsidP="00A356CA">
      <w:pPr>
        <w:pStyle w:val="a0"/>
        <w:numPr>
          <w:ilvl w:val="0"/>
          <w:numId w:val="54"/>
        </w:numPr>
        <w:snapToGrid w:val="0"/>
        <w:spacing w:line="500" w:lineRule="exact"/>
        <w:ind w:leftChars="0" w:left="1134" w:hanging="938"/>
        <w:jc w:val="both"/>
        <w:rPr>
          <w:rFonts w:ascii="標楷體" w:eastAsia="標楷體" w:hAnsi="標楷體"/>
          <w:sz w:val="28"/>
          <w:szCs w:val="28"/>
        </w:rPr>
      </w:pPr>
      <w:bookmarkStart w:id="25" w:name="_Toc70062254"/>
      <w:r w:rsidRPr="00AA2584">
        <w:rPr>
          <w:rFonts w:ascii="標楷體" w:eastAsia="標楷體" w:hAnsi="標楷體" w:hint="eastAsia"/>
          <w:sz w:val="28"/>
          <w:szCs w:val="28"/>
        </w:rPr>
        <w:t>一般功能：</w:t>
      </w:r>
    </w:p>
    <w:p w14:paraId="610C8A8E" w14:textId="0B37EFD3" w:rsidR="00263CFC" w:rsidRPr="00AA2584" w:rsidRDefault="00263CFC" w:rsidP="00A356CA">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開發圖形驗證碼以阻擋機器人留言、</w:t>
      </w:r>
      <w:proofErr w:type="gramStart"/>
      <w:r w:rsidRPr="00AA2584">
        <w:rPr>
          <w:rFonts w:ascii="標楷體" w:eastAsia="標楷體" w:hAnsi="標楷體" w:cs="Arial" w:hint="eastAsia"/>
          <w:kern w:val="0"/>
          <w:sz w:val="28"/>
          <w:szCs w:val="28"/>
        </w:rPr>
        <w:t>灌票</w:t>
      </w:r>
      <w:proofErr w:type="gramEnd"/>
      <w:r w:rsidRPr="00AA2584">
        <w:rPr>
          <w:rFonts w:ascii="標楷體" w:eastAsia="標楷體" w:hAnsi="標楷體" w:cs="Arial" w:hint="eastAsia"/>
          <w:kern w:val="0"/>
          <w:sz w:val="28"/>
          <w:szCs w:val="28"/>
        </w:rPr>
        <w:t>，應用於全網站</w:t>
      </w:r>
      <w:r w:rsidR="00E1397D" w:rsidRPr="00AA2584">
        <w:rPr>
          <w:rFonts w:ascii="標楷體" w:eastAsia="標楷體" w:hAnsi="標楷體" w:cs="Arial" w:hint="eastAsia"/>
          <w:kern w:val="0"/>
          <w:sz w:val="28"/>
          <w:szCs w:val="28"/>
        </w:rPr>
        <w:t>，包含</w:t>
      </w:r>
      <w:r w:rsidRPr="00AA2584">
        <w:rPr>
          <w:rFonts w:ascii="標楷體" w:eastAsia="標楷體" w:hAnsi="標楷體" w:cs="Arial" w:hint="eastAsia"/>
          <w:kern w:val="0"/>
          <w:sz w:val="28"/>
          <w:szCs w:val="28"/>
        </w:rPr>
        <w:t>行政院、地方政府及</w:t>
      </w:r>
      <w:r w:rsidR="00E1397D" w:rsidRPr="00AA2584">
        <w:rPr>
          <w:rFonts w:ascii="標楷體" w:eastAsia="標楷體" w:hAnsi="標楷體" w:cs="Arial" w:hint="eastAsia"/>
          <w:kern w:val="0"/>
          <w:sz w:val="28"/>
          <w:szCs w:val="28"/>
        </w:rPr>
        <w:t>倡議</w:t>
      </w:r>
      <w:r w:rsidRPr="00AA2584">
        <w:rPr>
          <w:rFonts w:ascii="標楷體" w:eastAsia="標楷體" w:hAnsi="標楷體" w:cs="Arial" w:hint="eastAsia"/>
          <w:kern w:val="0"/>
          <w:sz w:val="28"/>
          <w:szCs w:val="28"/>
        </w:rPr>
        <w:t>平</w:t>
      </w:r>
      <w:proofErr w:type="gramStart"/>
      <w:r w:rsidRPr="00AA2584">
        <w:rPr>
          <w:rFonts w:ascii="標楷體" w:eastAsia="標楷體" w:hAnsi="標楷體" w:cs="Arial" w:hint="eastAsia"/>
          <w:kern w:val="0"/>
          <w:sz w:val="28"/>
          <w:szCs w:val="28"/>
        </w:rPr>
        <w:t>臺</w:t>
      </w:r>
      <w:proofErr w:type="gramEnd"/>
      <w:r w:rsidR="00110F33" w:rsidRPr="00AA2584">
        <w:rPr>
          <w:rFonts w:ascii="標楷體" w:eastAsia="標楷體" w:hAnsi="標楷體" w:cs="Arial" w:hint="eastAsia"/>
          <w:kern w:val="0"/>
          <w:sz w:val="28"/>
          <w:szCs w:val="28"/>
        </w:rPr>
        <w:t>等</w:t>
      </w:r>
      <w:r w:rsidR="00E1397D" w:rsidRPr="00AA2584">
        <w:rPr>
          <w:rFonts w:ascii="標楷體" w:eastAsia="標楷體" w:hAnsi="標楷體" w:cs="Arial" w:hint="eastAsia"/>
          <w:kern w:val="0"/>
          <w:sz w:val="28"/>
          <w:szCs w:val="28"/>
        </w:rPr>
        <w:t>相關服務。</w:t>
      </w:r>
      <w:r w:rsidR="00110F33" w:rsidRPr="00AA2584">
        <w:rPr>
          <w:rFonts w:ascii="標楷體" w:eastAsia="標楷體" w:hAnsi="標楷體" w:cs="Arial" w:hint="eastAsia"/>
          <w:kern w:val="0"/>
          <w:sz w:val="28"/>
          <w:szCs w:val="28"/>
        </w:rPr>
        <w:t>圖形驗證碼</w:t>
      </w:r>
      <w:r w:rsidR="006E6685" w:rsidRPr="00AA2584">
        <w:rPr>
          <w:rFonts w:ascii="標楷體" w:eastAsia="標楷體" w:hAnsi="標楷體" w:cs="Arial" w:hint="eastAsia"/>
          <w:kern w:val="0"/>
          <w:sz w:val="28"/>
          <w:szCs w:val="28"/>
        </w:rPr>
        <w:t>應</w:t>
      </w:r>
      <w:r w:rsidR="00110F33" w:rsidRPr="00AA2584">
        <w:rPr>
          <w:rFonts w:ascii="標楷體" w:eastAsia="標楷體" w:hAnsi="標楷體" w:cs="Arial" w:hint="eastAsia"/>
          <w:kern w:val="0"/>
          <w:sz w:val="28"/>
          <w:szCs w:val="28"/>
        </w:rPr>
        <w:t>用範圍</w:t>
      </w:r>
      <w:r w:rsidRPr="00AA2584">
        <w:rPr>
          <w:rFonts w:ascii="標楷體" w:eastAsia="標楷體" w:hAnsi="標楷體" w:cs="Arial" w:hint="eastAsia"/>
          <w:kern w:val="0"/>
          <w:sz w:val="28"/>
          <w:szCs w:val="28"/>
        </w:rPr>
        <w:t>包含</w:t>
      </w:r>
      <w:r w:rsidR="006E6685" w:rsidRPr="00AA2584">
        <w:rPr>
          <w:rFonts w:ascii="標楷體" w:eastAsia="標楷體" w:hAnsi="標楷體" w:cs="Arial" w:hint="eastAsia"/>
          <w:kern w:val="0"/>
          <w:sz w:val="28"/>
          <w:szCs w:val="28"/>
        </w:rPr>
        <w:t>但不限於</w:t>
      </w:r>
      <w:r w:rsidRPr="00AA2584">
        <w:rPr>
          <w:rFonts w:ascii="標楷體" w:eastAsia="標楷體" w:hAnsi="標楷體" w:cs="Arial" w:hint="eastAsia"/>
          <w:kern w:val="0"/>
          <w:sz w:val="28"/>
          <w:szCs w:val="28"/>
        </w:rPr>
        <w:t>提點子、眾開講、來監督</w:t>
      </w:r>
      <w:r w:rsidR="00110F33" w:rsidRPr="00AA2584">
        <w:rPr>
          <w:rFonts w:ascii="標楷體" w:eastAsia="標楷體" w:hAnsi="標楷體" w:cs="Arial" w:hint="eastAsia"/>
          <w:kern w:val="0"/>
          <w:sz w:val="28"/>
          <w:szCs w:val="28"/>
        </w:rPr>
        <w:t>、立法倡議、</w:t>
      </w:r>
      <w:r w:rsidR="006E6685" w:rsidRPr="00AA2584">
        <w:rPr>
          <w:rFonts w:ascii="標楷體" w:eastAsia="標楷體" w:hAnsi="標楷體" w:cs="Arial" w:hint="eastAsia"/>
          <w:kern w:val="0"/>
          <w:sz w:val="28"/>
          <w:szCs w:val="28"/>
        </w:rPr>
        <w:t>身分驗證</w:t>
      </w:r>
      <w:r w:rsidR="00110F33"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聯絡我們、服務建議等表單；投票部分包含眾開講、參與式預算等投票功能。</w:t>
      </w:r>
    </w:p>
    <w:p w14:paraId="392C5A34" w14:textId="0CD481DB" w:rsidR="00263CFC" w:rsidRPr="00AA2584" w:rsidRDefault="00263CFC" w:rsidP="00A356CA">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首頁搜尋欄，相關狀態頁籤搜尋結果為0的，顯示</w:t>
      </w:r>
      <w:r w:rsidR="00FF41CE"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無相關</w:t>
      </w:r>
      <w:r w:rsidR="00FF41CE" w:rsidRPr="00AA2584">
        <w:rPr>
          <w:rFonts w:ascii="標楷體" w:eastAsia="標楷體" w:hAnsi="標楷體" w:cs="Arial" w:hint="eastAsia"/>
          <w:kern w:val="0"/>
          <w:sz w:val="28"/>
          <w:szCs w:val="28"/>
        </w:rPr>
        <w:t>資料」</w:t>
      </w:r>
      <w:r w:rsidRPr="00AA2584">
        <w:rPr>
          <w:rFonts w:ascii="標楷體" w:eastAsia="標楷體" w:hAnsi="標楷體" w:cs="Arial" w:hint="eastAsia"/>
          <w:kern w:val="0"/>
          <w:sz w:val="28"/>
          <w:szCs w:val="28"/>
        </w:rPr>
        <w:t>，若全數為0則顯示</w:t>
      </w:r>
      <w:r w:rsidR="00FF41CE"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查無資料</w:t>
      </w:r>
      <w:r w:rsidR="00FF41CE"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w:t>
      </w:r>
    </w:p>
    <w:p w14:paraId="6ECAFBEB" w14:textId="4F865466" w:rsidR="00CF49A0" w:rsidRPr="00AA2584" w:rsidRDefault="00CF49A0">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首頁來附議之「已回應」調整為「已成案」，</w:t>
      </w:r>
      <w:r w:rsidR="00CF0708" w:rsidRPr="00AA2584">
        <w:rPr>
          <w:rFonts w:ascii="標楷體" w:eastAsia="標楷體" w:hAnsi="標楷體" w:cs="Arial" w:hint="eastAsia"/>
          <w:kern w:val="0"/>
          <w:sz w:val="28"/>
          <w:szCs w:val="28"/>
        </w:rPr>
        <w:t>本項資料</w:t>
      </w:r>
      <w:r w:rsidRPr="00AA2584">
        <w:rPr>
          <w:rFonts w:ascii="標楷體" w:eastAsia="標楷體" w:hAnsi="標楷體" w:cs="Arial" w:hint="eastAsia"/>
          <w:kern w:val="0"/>
          <w:sz w:val="28"/>
          <w:szCs w:val="28"/>
        </w:rPr>
        <w:t>包括附議中成案之提案</w:t>
      </w:r>
      <w:r w:rsidR="006E6685" w:rsidRPr="00AA2584">
        <w:rPr>
          <w:rFonts w:ascii="標楷體" w:eastAsia="標楷體" w:hAnsi="標楷體" w:cs="Arial" w:hint="eastAsia"/>
          <w:kern w:val="0"/>
          <w:sz w:val="28"/>
          <w:szCs w:val="28"/>
        </w:rPr>
        <w:t>、已成案但機關尚未回應之提案</w:t>
      </w:r>
      <w:r w:rsidRPr="00AA2584">
        <w:rPr>
          <w:rFonts w:ascii="標楷體" w:eastAsia="標楷體" w:hAnsi="標楷體" w:cs="Arial" w:hint="eastAsia"/>
          <w:kern w:val="0"/>
          <w:sz w:val="28"/>
          <w:szCs w:val="28"/>
        </w:rPr>
        <w:t>，及未成案但機關有回應之提案。</w:t>
      </w:r>
    </w:p>
    <w:p w14:paraId="758D56F4" w14:textId="568D6462" w:rsidR="00263CFC" w:rsidRPr="00AA2584" w:rsidRDefault="00263CFC" w:rsidP="00A356CA">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行政院</w:t>
      </w:r>
      <w:r w:rsidR="006E6685" w:rsidRPr="00AA2584">
        <w:rPr>
          <w:rFonts w:ascii="標楷體" w:eastAsia="標楷體" w:hAnsi="標楷體" w:cs="Arial" w:hint="eastAsia"/>
          <w:kern w:val="0"/>
          <w:sz w:val="28"/>
          <w:szCs w:val="28"/>
        </w:rPr>
        <w:t>版</w:t>
      </w:r>
      <w:r w:rsidRPr="00AA2584">
        <w:rPr>
          <w:rFonts w:ascii="標楷體" w:eastAsia="標楷體" w:hAnsi="標楷體" w:cs="Arial" w:hint="eastAsia"/>
          <w:kern w:val="0"/>
          <w:sz w:val="28"/>
          <w:szCs w:val="28"/>
        </w:rPr>
        <w:t>歷史專區分類新增縣市類別。</w:t>
      </w:r>
    </w:p>
    <w:p w14:paraId="4A4DB538" w14:textId="77777777" w:rsidR="00263CFC" w:rsidRPr="00AA2584" w:rsidRDefault="00263CFC" w:rsidP="00A356CA">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手機版的下方橫bar，調整為下滑-橫bar顯示，上滑-橫bar消失模式。</w:t>
      </w:r>
    </w:p>
    <w:p w14:paraId="3F84DC3F" w14:textId="685FE2D6" w:rsidR="00CF0708" w:rsidRPr="00AA2584" w:rsidRDefault="00E1397D" w:rsidP="00CF0708">
      <w:pPr>
        <w:pStyle w:val="ad"/>
        <w:numPr>
          <w:ilvl w:val="0"/>
          <w:numId w:val="55"/>
        </w:numPr>
        <w:snapToGrid w:val="0"/>
        <w:spacing w:line="500" w:lineRule="exact"/>
        <w:ind w:leftChars="0"/>
        <w:jc w:val="both"/>
        <w:rPr>
          <w:rFonts w:ascii="標楷體" w:eastAsia="標楷體" w:hAnsi="標楷體" w:cs="Arial"/>
          <w:kern w:val="0"/>
          <w:sz w:val="28"/>
          <w:szCs w:val="28"/>
        </w:rPr>
      </w:pPr>
      <w:r w:rsidRPr="00AA2584">
        <w:rPr>
          <w:rFonts w:ascii="標楷體" w:eastAsia="標楷體" w:hAnsi="標楷體" w:cs="Arial"/>
          <w:noProof/>
          <w:kern w:val="0"/>
          <w:sz w:val="28"/>
          <w:szCs w:val="28"/>
        </w:rPr>
        <w:lastRenderedPageBreak/>
        <w:drawing>
          <wp:anchor distT="0" distB="0" distL="114300" distR="114300" simplePos="0" relativeHeight="251659264" behindDoc="0" locked="0" layoutInCell="1" allowOverlap="1" wp14:anchorId="2FFA9DBC" wp14:editId="480129A0">
            <wp:simplePos x="0" y="0"/>
            <wp:positionH relativeFrom="column">
              <wp:posOffset>1369695</wp:posOffset>
            </wp:positionH>
            <wp:positionV relativeFrom="paragraph">
              <wp:posOffset>983615</wp:posOffset>
            </wp:positionV>
            <wp:extent cx="3632200" cy="1961515"/>
            <wp:effectExtent l="0" t="0" r="6350" b="635"/>
            <wp:wrapTopAndBottom/>
            <wp:docPr id="231" name="圖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200" cy="196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708" w:rsidRPr="00AA2584">
        <w:rPr>
          <w:rFonts w:ascii="標楷體" w:eastAsia="標楷體" w:hAnsi="標楷體" w:hint="eastAsia"/>
          <w:sz w:val="28"/>
          <w:szCs w:val="28"/>
        </w:rPr>
        <w:t>手機下</w:t>
      </w:r>
      <w:r w:rsidR="00CF0708" w:rsidRPr="00AA2584">
        <w:rPr>
          <w:rFonts w:ascii="標楷體" w:eastAsia="標楷體" w:hAnsi="標楷體" w:cs="Arial" w:hint="eastAsia"/>
          <w:kern w:val="0"/>
          <w:sz w:val="28"/>
          <w:szCs w:val="28"/>
        </w:rPr>
        <w:t>方橫</w:t>
      </w:r>
      <w:r w:rsidR="00CF0708" w:rsidRPr="00AA2584">
        <w:rPr>
          <w:rFonts w:ascii="標楷體" w:eastAsia="標楷體" w:hAnsi="標楷體" w:cs="Arial"/>
          <w:kern w:val="0"/>
          <w:sz w:val="28"/>
          <w:szCs w:val="28"/>
        </w:rPr>
        <w:t>bar</w:t>
      </w:r>
      <w:r w:rsidRPr="00AA2584">
        <w:rPr>
          <w:rFonts w:ascii="標楷體" w:eastAsia="標楷體" w:hAnsi="標楷體" w:cs="Arial" w:hint="eastAsia"/>
          <w:kern w:val="0"/>
          <w:sz w:val="28"/>
          <w:szCs w:val="28"/>
        </w:rPr>
        <w:t>（</w:t>
      </w:r>
      <w:r w:rsidRPr="00AA2584">
        <w:rPr>
          <w:rFonts w:ascii="標楷體" w:eastAsia="標楷體" w:hAnsi="標楷體" w:hint="eastAsia"/>
          <w:sz w:val="28"/>
          <w:szCs w:val="28"/>
        </w:rPr>
        <w:t>如下圖示）</w:t>
      </w:r>
      <w:r w:rsidR="00CF0708"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重新檢討顯示服務</w:t>
      </w:r>
      <w:r w:rsidR="006E6685" w:rsidRPr="00AA2584">
        <w:rPr>
          <w:rFonts w:ascii="標楷體" w:eastAsia="標楷體" w:hAnsi="標楷體" w:cs="Arial" w:hint="eastAsia"/>
          <w:kern w:val="0"/>
          <w:sz w:val="28"/>
          <w:szCs w:val="28"/>
        </w:rPr>
        <w:t>，不常用服務可併入漢堡選單(hamburger)</w:t>
      </w:r>
      <w:r w:rsidRPr="00AA2584">
        <w:rPr>
          <w:rFonts w:ascii="標楷體" w:eastAsia="標楷體" w:hAnsi="標楷體" w:cs="Arial" w:hint="eastAsia"/>
          <w:kern w:val="0"/>
          <w:sz w:val="28"/>
          <w:szCs w:val="28"/>
        </w:rPr>
        <w:t>，並納入立法倡議，以</w:t>
      </w:r>
      <w:r w:rsidR="00CF0708" w:rsidRPr="00AA2584">
        <w:rPr>
          <w:rFonts w:ascii="標楷體" w:eastAsia="標楷體" w:hAnsi="標楷體" w:cs="Arial" w:hint="eastAsia"/>
          <w:kern w:val="0"/>
          <w:sz w:val="28"/>
          <w:szCs w:val="28"/>
        </w:rPr>
        <w:t>調整成一列</w:t>
      </w:r>
      <w:r w:rsidRPr="00AA2584">
        <w:rPr>
          <w:rFonts w:ascii="標楷體" w:eastAsia="標楷體" w:hAnsi="標楷體" w:cs="Arial" w:hint="eastAsia"/>
          <w:kern w:val="0"/>
          <w:sz w:val="28"/>
          <w:szCs w:val="28"/>
        </w:rPr>
        <w:t>為原則</w:t>
      </w:r>
      <w:r w:rsidR="00CF0708" w:rsidRPr="00AA2584">
        <w:rPr>
          <w:rFonts w:ascii="標楷體" w:eastAsia="標楷體" w:hAnsi="標楷體" w:hint="eastAsia"/>
          <w:sz w:val="28"/>
          <w:szCs w:val="28"/>
        </w:rPr>
        <w:t>。</w:t>
      </w:r>
    </w:p>
    <w:p w14:paraId="222DF272" w14:textId="77777777" w:rsidR="00263CFC" w:rsidRPr="00AA2584" w:rsidRDefault="00263CFC" w:rsidP="00A356CA">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手機版的【分享、FB、Top】懸浮按鈕，可由使用者自主設定按鈕是否顯示。</w:t>
      </w:r>
    </w:p>
    <w:p w14:paraId="5D4449CE" w14:textId="1ABC3127" w:rsidR="00E1397D" w:rsidRPr="00AA2584" w:rsidRDefault="007D35A7" w:rsidP="00E1397D">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民眾於參與平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上留言的紀錄留存在會員專區，會員登入後可查詢曾留言之資料。</w:t>
      </w:r>
    </w:p>
    <w:p w14:paraId="3BE77458" w14:textId="417A615C" w:rsidR="00E774A5" w:rsidRPr="00AA2584" w:rsidRDefault="00783854" w:rsidP="00FF6E87">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各</w:t>
      </w:r>
      <w:r w:rsidR="006B616E" w:rsidRPr="00AA2584">
        <w:rPr>
          <w:rFonts w:ascii="標楷體" w:eastAsia="標楷體" w:hAnsi="標楷體" w:cs="Arial" w:hint="eastAsia"/>
          <w:kern w:val="0"/>
          <w:sz w:val="28"/>
          <w:szCs w:val="28"/>
        </w:rPr>
        <w:t>查尋結果</w:t>
      </w:r>
      <w:r w:rsidRPr="00AA2584">
        <w:rPr>
          <w:rFonts w:ascii="標楷體" w:eastAsia="標楷體" w:hAnsi="標楷體" w:cs="Arial" w:hint="eastAsia"/>
          <w:kern w:val="0"/>
          <w:sz w:val="28"/>
          <w:szCs w:val="28"/>
        </w:rPr>
        <w:t>資料</w:t>
      </w:r>
      <w:r w:rsidR="006B616E" w:rsidRPr="00AA2584">
        <w:rPr>
          <w:rFonts w:ascii="標楷體" w:eastAsia="標楷體" w:hAnsi="標楷體" w:cs="Arial" w:hint="eastAsia"/>
          <w:kern w:val="0"/>
          <w:sz w:val="28"/>
          <w:szCs w:val="28"/>
        </w:rPr>
        <w:t>如超出設定每頁顯示筆數，</w:t>
      </w:r>
      <w:r w:rsidR="00DE54AB" w:rsidRPr="00AA2584">
        <w:rPr>
          <w:rFonts w:ascii="標楷體" w:eastAsia="標楷體" w:hAnsi="標楷體" w:cs="Arial" w:hint="eastAsia"/>
          <w:kern w:val="0"/>
          <w:sz w:val="28"/>
          <w:szCs w:val="28"/>
        </w:rPr>
        <w:t>增加「</w:t>
      </w:r>
      <w:r w:rsidR="007D35A7" w:rsidRPr="00AA2584">
        <w:rPr>
          <w:rFonts w:ascii="標楷體" w:eastAsia="標楷體" w:hAnsi="標楷體" w:cs="Arial" w:hint="eastAsia"/>
          <w:kern w:val="0"/>
          <w:sz w:val="28"/>
          <w:szCs w:val="28"/>
        </w:rPr>
        <w:t>上一頁</w:t>
      </w:r>
      <w:r w:rsidR="00DE54AB" w:rsidRPr="00AA2584">
        <w:rPr>
          <w:rFonts w:ascii="標楷體" w:eastAsia="標楷體" w:hAnsi="標楷體" w:cs="Arial" w:hint="eastAsia"/>
          <w:kern w:val="0"/>
          <w:sz w:val="28"/>
          <w:szCs w:val="28"/>
        </w:rPr>
        <w:t>」、「</w:t>
      </w:r>
      <w:r w:rsidR="007D35A7" w:rsidRPr="00AA2584">
        <w:rPr>
          <w:rFonts w:ascii="標楷體" w:eastAsia="標楷體" w:hAnsi="標楷體" w:cs="Arial" w:hint="eastAsia"/>
          <w:kern w:val="0"/>
          <w:sz w:val="28"/>
          <w:szCs w:val="28"/>
        </w:rPr>
        <w:t>下一頁</w:t>
      </w:r>
      <w:r w:rsidR="00DE54AB" w:rsidRPr="00AA2584">
        <w:rPr>
          <w:rFonts w:ascii="標楷體" w:eastAsia="標楷體" w:hAnsi="標楷體" w:cs="Arial" w:hint="eastAsia"/>
          <w:kern w:val="0"/>
          <w:sz w:val="28"/>
          <w:szCs w:val="28"/>
        </w:rPr>
        <w:t>」</w:t>
      </w:r>
      <w:r w:rsidR="007D35A7" w:rsidRPr="00AA2584">
        <w:rPr>
          <w:rFonts w:ascii="標楷體" w:eastAsia="標楷體" w:hAnsi="標楷體" w:cs="Arial" w:hint="eastAsia"/>
          <w:kern w:val="0"/>
          <w:sz w:val="28"/>
          <w:szCs w:val="28"/>
        </w:rPr>
        <w:t>功能</w:t>
      </w:r>
      <w:r w:rsidR="006B616E" w:rsidRPr="00AA2584">
        <w:rPr>
          <w:rFonts w:ascii="標楷體" w:eastAsia="標楷體" w:hAnsi="標楷體" w:cs="Arial" w:hint="eastAsia"/>
          <w:kern w:val="0"/>
          <w:sz w:val="28"/>
          <w:szCs w:val="28"/>
        </w:rPr>
        <w:t>，以便於操作瀏覽，</w:t>
      </w:r>
      <w:proofErr w:type="gramStart"/>
      <w:r w:rsidR="006B616E" w:rsidRPr="00AA2584">
        <w:rPr>
          <w:rFonts w:ascii="標楷體" w:eastAsia="標楷體" w:hAnsi="標楷體" w:cs="Arial" w:hint="eastAsia"/>
          <w:kern w:val="0"/>
          <w:sz w:val="28"/>
          <w:szCs w:val="28"/>
        </w:rPr>
        <w:t>如提點子</w:t>
      </w:r>
      <w:proofErr w:type="gramEnd"/>
      <w:r w:rsidR="006B616E" w:rsidRPr="00AA2584">
        <w:rPr>
          <w:rFonts w:ascii="標楷體" w:eastAsia="標楷體" w:hAnsi="標楷體" w:cs="Arial" w:hint="eastAsia"/>
          <w:kern w:val="0"/>
          <w:sz w:val="28"/>
          <w:szCs w:val="28"/>
        </w:rPr>
        <w:t>附議列表、首頁及各服務</w:t>
      </w:r>
      <w:r w:rsidR="00D6238D" w:rsidRPr="00AA2584">
        <w:rPr>
          <w:rFonts w:ascii="標楷體" w:eastAsia="標楷體" w:hAnsi="標楷體" w:cs="Arial" w:hint="eastAsia"/>
          <w:kern w:val="0"/>
          <w:sz w:val="28"/>
          <w:szCs w:val="28"/>
        </w:rPr>
        <w:t>之搜尋</w:t>
      </w:r>
      <w:r w:rsidR="007D35A7" w:rsidRPr="00AA2584">
        <w:rPr>
          <w:rFonts w:ascii="標楷體" w:eastAsia="標楷體" w:hAnsi="標楷體" w:cs="Arial" w:hint="eastAsia"/>
          <w:kern w:val="0"/>
          <w:sz w:val="28"/>
          <w:szCs w:val="28"/>
        </w:rPr>
        <w:t>。</w:t>
      </w:r>
    </w:p>
    <w:p w14:paraId="4DE1B6C5" w14:textId="138273E5" w:rsidR="003A0FE7" w:rsidRPr="00AA2584" w:rsidRDefault="008029B4" w:rsidP="00FF6E87">
      <w:pPr>
        <w:pStyle w:val="a0"/>
        <w:numPr>
          <w:ilvl w:val="0"/>
          <w:numId w:val="55"/>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本項服務之開發圖形驗證碼，承包廠商須於</w:t>
      </w:r>
      <w:r w:rsidR="00AA2584" w:rsidRPr="00AA2584">
        <w:rPr>
          <w:rFonts w:ascii="標楷體" w:eastAsia="標楷體" w:hAnsi="標楷體" w:hint="eastAsia"/>
          <w:sz w:val="28"/>
          <w:szCs w:val="28"/>
        </w:rPr>
        <w:t>履約起始日起</w:t>
      </w:r>
      <w:r w:rsidRPr="00AA2584">
        <w:rPr>
          <w:rFonts w:ascii="標楷體" w:eastAsia="標楷體" w:hAnsi="標楷體" w:cs="Arial" w:hint="eastAsia"/>
          <w:kern w:val="0"/>
          <w:sz w:val="28"/>
          <w:szCs w:val="28"/>
        </w:rPr>
        <w:t>3</w:t>
      </w:r>
      <w:r w:rsidRPr="00AA2584">
        <w:rPr>
          <w:rFonts w:ascii="標楷體" w:eastAsia="標楷體" w:hAnsi="標楷體" w:cs="Arial"/>
          <w:kern w:val="0"/>
          <w:sz w:val="28"/>
          <w:szCs w:val="28"/>
        </w:rPr>
        <w:t>個月內完成系</w:t>
      </w:r>
      <w:r w:rsidRPr="00AA2584">
        <w:rPr>
          <w:rFonts w:ascii="標楷體" w:eastAsia="標楷體" w:hAnsi="標楷體" w:cs="Arial" w:hint="eastAsia"/>
          <w:kern w:val="0"/>
          <w:sz w:val="28"/>
          <w:szCs w:val="28"/>
        </w:rPr>
        <w:t>統</w:t>
      </w:r>
      <w:r w:rsidRPr="00AA2584">
        <w:rPr>
          <w:rFonts w:ascii="標楷體" w:eastAsia="標楷體" w:hAnsi="標楷體" w:cs="Arial"/>
          <w:kern w:val="0"/>
          <w:sz w:val="28"/>
          <w:szCs w:val="28"/>
        </w:rPr>
        <w:t>開發，餘於</w:t>
      </w:r>
      <w:r w:rsidR="00AA2584" w:rsidRPr="00AA2584">
        <w:rPr>
          <w:rFonts w:ascii="標楷體" w:eastAsia="標楷體" w:hAnsi="標楷體" w:hint="eastAsia"/>
          <w:sz w:val="28"/>
          <w:szCs w:val="28"/>
        </w:rPr>
        <w:t>履約起始日起</w:t>
      </w:r>
      <w:r w:rsidR="003A0FE7" w:rsidRPr="00AA2584">
        <w:rPr>
          <w:rFonts w:ascii="標楷體" w:eastAsia="標楷體" w:hAnsi="標楷體" w:cs="Arial"/>
          <w:kern w:val="0"/>
          <w:sz w:val="28"/>
          <w:szCs w:val="28"/>
        </w:rPr>
        <w:t>6個月內</w:t>
      </w:r>
      <w:r w:rsidRPr="00AA2584">
        <w:rPr>
          <w:rFonts w:ascii="標楷體" w:eastAsia="標楷體" w:hAnsi="標楷體" w:cs="Arial"/>
          <w:kern w:val="0"/>
          <w:sz w:val="28"/>
          <w:szCs w:val="28"/>
        </w:rPr>
        <w:t>完成系</w:t>
      </w:r>
      <w:r w:rsidRPr="00AA2584">
        <w:rPr>
          <w:rFonts w:ascii="標楷體" w:eastAsia="標楷體" w:hAnsi="標楷體" w:cs="Arial" w:hint="eastAsia"/>
          <w:kern w:val="0"/>
          <w:sz w:val="28"/>
          <w:szCs w:val="28"/>
        </w:rPr>
        <w:t>統</w:t>
      </w:r>
      <w:r w:rsidRPr="00AA2584">
        <w:rPr>
          <w:rFonts w:ascii="標楷體" w:eastAsia="標楷體" w:hAnsi="標楷體" w:cs="Arial"/>
          <w:kern w:val="0"/>
          <w:sz w:val="28"/>
          <w:szCs w:val="28"/>
        </w:rPr>
        <w:t>開發</w:t>
      </w:r>
      <w:r w:rsidR="003A0FE7" w:rsidRPr="00AA2584">
        <w:rPr>
          <w:rFonts w:ascii="標楷體" w:eastAsia="標楷體" w:hAnsi="標楷體" w:cs="Arial"/>
          <w:kern w:val="0"/>
          <w:sz w:val="28"/>
          <w:szCs w:val="28"/>
        </w:rPr>
        <w:t>。</w:t>
      </w:r>
    </w:p>
    <w:p w14:paraId="477FAD0C" w14:textId="77777777" w:rsidR="00263CFC" w:rsidRPr="00AA2584" w:rsidRDefault="00263CFC" w:rsidP="00A356CA">
      <w:pPr>
        <w:pStyle w:val="a0"/>
        <w:numPr>
          <w:ilvl w:val="0"/>
          <w:numId w:val="54"/>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來附議</w:t>
      </w:r>
    </w:p>
    <w:p w14:paraId="081E8858" w14:textId="4A072EC8" w:rsidR="00263CFC" w:rsidRPr="00AA2584" w:rsidRDefault="005C430D" w:rsidP="00A356CA">
      <w:pPr>
        <w:pStyle w:val="a0"/>
        <w:numPr>
          <w:ilvl w:val="0"/>
          <w:numId w:val="56"/>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noProof/>
          <w:kern w:val="0"/>
          <w:sz w:val="28"/>
          <w:szCs w:val="28"/>
        </w:rPr>
        <w:drawing>
          <wp:anchor distT="0" distB="0" distL="114300" distR="114300" simplePos="0" relativeHeight="251660288" behindDoc="0" locked="0" layoutInCell="1" allowOverlap="1" wp14:anchorId="3F70B9D5" wp14:editId="0956250E">
            <wp:simplePos x="0" y="0"/>
            <wp:positionH relativeFrom="column">
              <wp:posOffset>1019175</wp:posOffset>
            </wp:positionH>
            <wp:positionV relativeFrom="paragraph">
              <wp:posOffset>699770</wp:posOffset>
            </wp:positionV>
            <wp:extent cx="4705350" cy="1704975"/>
            <wp:effectExtent l="0" t="0" r="0" b="952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CFC" w:rsidRPr="00AA2584">
        <w:rPr>
          <w:rFonts w:ascii="標楷體" w:eastAsia="標楷體" w:hAnsi="標楷體" w:cs="Arial" w:hint="eastAsia"/>
          <w:kern w:val="0"/>
          <w:sz w:val="28"/>
          <w:szCs w:val="28"/>
        </w:rPr>
        <w:t>來附議議題列表頁新增已結束議題頁籤</w:t>
      </w:r>
      <w:r w:rsidR="008029B4" w:rsidRPr="00AA2584">
        <w:rPr>
          <w:rFonts w:ascii="標楷體" w:eastAsia="標楷體" w:hAnsi="標楷體" w:cs="Arial" w:hint="eastAsia"/>
          <w:kern w:val="0"/>
          <w:sz w:val="28"/>
          <w:szCs w:val="28"/>
        </w:rPr>
        <w:t>，其下分類應包括</w:t>
      </w:r>
      <w:r w:rsidR="00071D3C" w:rsidRPr="00AA2584">
        <w:rPr>
          <w:rFonts w:ascii="標楷體" w:eastAsia="標楷體" w:hAnsi="標楷體" w:cs="Arial" w:hint="eastAsia"/>
          <w:kern w:val="0"/>
          <w:sz w:val="28"/>
          <w:szCs w:val="28"/>
        </w:rPr>
        <w:t>成案、未成案、</w:t>
      </w:r>
      <w:r w:rsidR="008029B4" w:rsidRPr="00AA2584">
        <w:rPr>
          <w:rFonts w:ascii="標楷體" w:eastAsia="標楷體" w:hAnsi="標楷體" w:cs="Arial" w:hint="eastAsia"/>
          <w:kern w:val="0"/>
          <w:sz w:val="28"/>
          <w:szCs w:val="28"/>
        </w:rPr>
        <w:t>檢核未</w:t>
      </w:r>
      <w:r w:rsidR="00071D3C" w:rsidRPr="00AA2584">
        <w:rPr>
          <w:rFonts w:ascii="標楷體" w:eastAsia="標楷體" w:hAnsi="標楷體" w:cs="Arial" w:hint="eastAsia"/>
          <w:kern w:val="0"/>
          <w:sz w:val="28"/>
          <w:szCs w:val="28"/>
        </w:rPr>
        <w:t>通過、自行撤案、管理人員撤案</w:t>
      </w:r>
      <w:r w:rsidR="008029B4" w:rsidRPr="00AA2584">
        <w:rPr>
          <w:rFonts w:ascii="標楷體" w:eastAsia="標楷體" w:hAnsi="標楷體" w:cs="Arial" w:hint="eastAsia"/>
          <w:kern w:val="0"/>
          <w:sz w:val="28"/>
          <w:szCs w:val="28"/>
        </w:rPr>
        <w:t>之提議。</w:t>
      </w:r>
      <w:r w:rsidR="008029B4" w:rsidRPr="00AA2584">
        <w:rPr>
          <w:rFonts w:ascii="微軟正黑體" w:eastAsia="微軟正黑體" w:hAnsi="微軟正黑體" w:hint="eastAsia"/>
          <w:sz w:val="21"/>
          <w:szCs w:val="21"/>
          <w:shd w:val="clear" w:color="auto" w:fill="FFFFFF"/>
        </w:rPr>
        <w:t> </w:t>
      </w:r>
    </w:p>
    <w:p w14:paraId="5ED19627" w14:textId="5ACA6583" w:rsidR="00263CFC" w:rsidRPr="00AA2584" w:rsidRDefault="00263CFC" w:rsidP="00263CFC">
      <w:pPr>
        <w:pStyle w:val="a0"/>
        <w:snapToGrid w:val="0"/>
        <w:spacing w:line="240" w:lineRule="atLeast"/>
        <w:ind w:leftChars="-23" w:left="1" w:hangingChars="20" w:hanging="56"/>
        <w:jc w:val="center"/>
        <w:rPr>
          <w:rFonts w:ascii="標楷體" w:eastAsia="標楷體" w:hAnsi="標楷體" w:cs="Arial"/>
          <w:kern w:val="0"/>
          <w:sz w:val="28"/>
          <w:szCs w:val="28"/>
        </w:rPr>
      </w:pPr>
    </w:p>
    <w:p w14:paraId="2D4A8994" w14:textId="17D5128F" w:rsidR="00263CFC" w:rsidRPr="00AA2584" w:rsidRDefault="00263CFC" w:rsidP="00A356CA">
      <w:pPr>
        <w:pStyle w:val="a0"/>
        <w:numPr>
          <w:ilvl w:val="0"/>
          <w:numId w:val="56"/>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來附議已結束頁籤項下新增已成案、未成案、檢核未通過、使用</w:t>
      </w:r>
      <w:r w:rsidRPr="00AA2584">
        <w:rPr>
          <w:rFonts w:ascii="標楷體" w:eastAsia="標楷體" w:hAnsi="標楷體" w:cs="Arial" w:hint="eastAsia"/>
          <w:kern w:val="0"/>
          <w:sz w:val="28"/>
          <w:szCs w:val="28"/>
        </w:rPr>
        <w:lastRenderedPageBreak/>
        <w:t>者自行撤案、管理人員撤案</w:t>
      </w:r>
      <w:r w:rsidR="00071D3C" w:rsidRPr="00AA2584">
        <w:rPr>
          <w:rFonts w:ascii="標楷體" w:eastAsia="標楷體" w:hAnsi="標楷體" w:cs="Arial" w:hint="eastAsia"/>
          <w:kern w:val="0"/>
          <w:sz w:val="28"/>
          <w:szCs w:val="28"/>
        </w:rPr>
        <w:t>分類。</w:t>
      </w:r>
      <w:r w:rsidRPr="00AA2584">
        <w:rPr>
          <w:rFonts w:ascii="標楷體" w:eastAsia="標楷體" w:hAnsi="標楷體" w:cs="Arial" w:hint="eastAsia"/>
          <w:kern w:val="0"/>
          <w:sz w:val="28"/>
          <w:szCs w:val="28"/>
        </w:rPr>
        <w:t>並可選擇提議日期新&lt;-&gt;舊排序</w:t>
      </w:r>
      <w:r w:rsidR="00071D3C" w:rsidRPr="00AA2584">
        <w:rPr>
          <w:rFonts w:ascii="標楷體" w:eastAsia="標楷體" w:hAnsi="標楷體" w:cs="Arial" w:hint="eastAsia"/>
          <w:kern w:val="0"/>
          <w:sz w:val="28"/>
          <w:szCs w:val="28"/>
        </w:rPr>
        <w:t>。</w:t>
      </w:r>
    </w:p>
    <w:p w14:paraId="1F8CC856" w14:textId="0539F74C" w:rsidR="00263CFC" w:rsidRPr="00AA2584" w:rsidRDefault="00263CFC" w:rsidP="00A356CA">
      <w:pPr>
        <w:pStyle w:val="a0"/>
        <w:numPr>
          <w:ilvl w:val="0"/>
          <w:numId w:val="56"/>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來附議議題列表頁</w:t>
      </w:r>
      <w:r w:rsidR="005C430D"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最新</w:t>
      </w:r>
      <w:r w:rsidR="005C430D" w:rsidRPr="00AA2584">
        <w:rPr>
          <w:rFonts w:ascii="標楷體" w:eastAsia="標楷體" w:hAnsi="標楷體" w:cs="Arial" w:hint="eastAsia"/>
          <w:kern w:val="0"/>
          <w:sz w:val="28"/>
          <w:szCs w:val="28"/>
        </w:rPr>
        <w:t>」、「</w:t>
      </w:r>
      <w:r w:rsidRPr="00AA2584">
        <w:rPr>
          <w:rFonts w:ascii="標楷體" w:eastAsia="標楷體" w:hAnsi="標楷體" w:cs="Arial" w:hint="eastAsia"/>
          <w:kern w:val="0"/>
          <w:sz w:val="28"/>
          <w:szCs w:val="28"/>
        </w:rPr>
        <w:t>討論數</w:t>
      </w:r>
      <w:r w:rsidR="005C430D" w:rsidRPr="00AA2584">
        <w:rPr>
          <w:rFonts w:ascii="標楷體" w:eastAsia="標楷體" w:hAnsi="標楷體" w:cs="Arial" w:hint="eastAsia"/>
          <w:kern w:val="0"/>
          <w:sz w:val="28"/>
          <w:szCs w:val="28"/>
        </w:rPr>
        <w:t>」</w:t>
      </w:r>
      <w:r w:rsidR="00071D3C" w:rsidRPr="00AA2584">
        <w:rPr>
          <w:rFonts w:ascii="標楷體" w:eastAsia="標楷體" w:hAnsi="標楷體" w:cs="Arial" w:hint="eastAsia"/>
          <w:kern w:val="0"/>
          <w:sz w:val="28"/>
          <w:szCs w:val="28"/>
        </w:rPr>
        <w:t>、「附議數」</w:t>
      </w:r>
      <w:r w:rsidR="005C430D" w:rsidRPr="00AA2584">
        <w:rPr>
          <w:rFonts w:ascii="標楷體" w:eastAsia="標楷體" w:hAnsi="標楷體" w:cs="Arial" w:hint="eastAsia"/>
          <w:kern w:val="0"/>
          <w:sz w:val="28"/>
          <w:szCs w:val="28"/>
        </w:rPr>
        <w:t>分類之初始排序為</w:t>
      </w:r>
      <w:r w:rsidRPr="00AA2584">
        <w:rPr>
          <w:rFonts w:ascii="標楷體" w:eastAsia="標楷體" w:hAnsi="標楷體" w:cs="Arial" w:hint="eastAsia"/>
          <w:kern w:val="0"/>
          <w:sz w:val="28"/>
          <w:szCs w:val="28"/>
        </w:rPr>
        <w:t>新到舊</w:t>
      </w:r>
      <w:r w:rsidR="005C430D" w:rsidRPr="00AA2584">
        <w:rPr>
          <w:rFonts w:ascii="標楷體" w:eastAsia="標楷體" w:hAnsi="標楷體" w:cs="Arial" w:hint="eastAsia"/>
          <w:kern w:val="0"/>
          <w:sz w:val="28"/>
          <w:szCs w:val="28"/>
        </w:rPr>
        <w:t>、多到少</w:t>
      </w:r>
      <w:r w:rsidRPr="00AA2584">
        <w:rPr>
          <w:rFonts w:ascii="標楷體" w:eastAsia="標楷體" w:hAnsi="標楷體" w:cs="Arial" w:hint="eastAsia"/>
          <w:kern w:val="0"/>
          <w:sz w:val="28"/>
          <w:szCs w:val="28"/>
        </w:rPr>
        <w:t>，</w:t>
      </w:r>
      <w:r w:rsidR="005C430D" w:rsidRPr="00AA2584">
        <w:rPr>
          <w:rFonts w:ascii="標楷體" w:eastAsia="標楷體" w:hAnsi="標楷體" w:cs="Arial" w:hint="eastAsia"/>
          <w:kern w:val="0"/>
          <w:sz w:val="28"/>
          <w:szCs w:val="28"/>
        </w:rPr>
        <w:t>於該分類</w:t>
      </w:r>
      <w:r w:rsidRPr="00AA2584">
        <w:rPr>
          <w:rFonts w:ascii="標楷體" w:eastAsia="標楷體" w:hAnsi="標楷體" w:cs="Arial" w:hint="eastAsia"/>
          <w:kern w:val="0"/>
          <w:sz w:val="28"/>
          <w:szCs w:val="28"/>
        </w:rPr>
        <w:t>點</w:t>
      </w:r>
      <w:r w:rsidR="005C430D" w:rsidRPr="00AA2584">
        <w:rPr>
          <w:rFonts w:ascii="標楷體" w:eastAsia="標楷體" w:hAnsi="標楷體" w:cs="Arial" w:hint="eastAsia"/>
          <w:kern w:val="0"/>
          <w:sz w:val="28"/>
          <w:szCs w:val="28"/>
        </w:rPr>
        <w:t>選時，可改變其排列相反排列順序(</w:t>
      </w:r>
      <w:r w:rsidR="00C72FA7" w:rsidRPr="00AA2584">
        <w:rPr>
          <w:rFonts w:ascii="標楷體" w:eastAsia="標楷體" w:hAnsi="標楷體" w:cs="Arial" w:hint="eastAsia"/>
          <w:kern w:val="0"/>
          <w:sz w:val="28"/>
          <w:szCs w:val="28"/>
        </w:rPr>
        <w:t>新</w:t>
      </w:r>
      <w:r w:rsidR="00C72FA7" w:rsidRPr="00AA2584">
        <w:rPr>
          <w:rFonts w:ascii="標楷體" w:eastAsia="標楷體" w:hAnsi="標楷體" w:cs="Arial"/>
          <w:kern w:val="0"/>
          <w:sz w:val="28"/>
          <w:szCs w:val="28"/>
        </w:rPr>
        <w:sym w:font="Wingdings" w:char="F0E0"/>
      </w:r>
      <w:r w:rsidR="00C72FA7" w:rsidRPr="00AA2584">
        <w:rPr>
          <w:rFonts w:ascii="標楷體" w:eastAsia="標楷體" w:hAnsi="標楷體" w:cs="Arial"/>
          <w:kern w:val="0"/>
          <w:sz w:val="28"/>
          <w:szCs w:val="28"/>
        </w:rPr>
        <w:t>舊</w:t>
      </w:r>
      <w:r w:rsidR="00C72FA7" w:rsidRPr="00AA2584">
        <w:rPr>
          <w:rFonts w:ascii="標楷體" w:eastAsia="標楷體" w:hAnsi="標楷體" w:cs="Arial"/>
          <w:kern w:val="0"/>
          <w:sz w:val="28"/>
          <w:szCs w:val="28"/>
        </w:rPr>
        <w:sym w:font="Wingdings" w:char="F0E0"/>
      </w:r>
      <w:r w:rsidR="00C72FA7" w:rsidRPr="00AA2584">
        <w:rPr>
          <w:rFonts w:ascii="標楷體" w:eastAsia="標楷體" w:hAnsi="標楷體" w:cs="Arial" w:hint="eastAsia"/>
          <w:kern w:val="0"/>
          <w:sz w:val="28"/>
          <w:szCs w:val="28"/>
        </w:rPr>
        <w:t>新</w:t>
      </w:r>
      <w:r w:rsidR="005C430D" w:rsidRPr="00AA2584">
        <w:rPr>
          <w:rFonts w:ascii="標楷體" w:eastAsia="標楷體" w:hAnsi="標楷體" w:cs="Arial" w:hint="eastAsia"/>
          <w:kern w:val="0"/>
          <w:sz w:val="28"/>
          <w:szCs w:val="28"/>
        </w:rPr>
        <w:t>、</w:t>
      </w:r>
      <w:r w:rsidR="00C72FA7" w:rsidRPr="00AA2584">
        <w:rPr>
          <w:rFonts w:ascii="標楷體" w:eastAsia="標楷體" w:hAnsi="標楷體" w:cs="Arial" w:hint="eastAsia"/>
          <w:kern w:val="0"/>
          <w:sz w:val="28"/>
          <w:szCs w:val="28"/>
        </w:rPr>
        <w:t>多</w:t>
      </w:r>
      <w:r w:rsidR="00C72FA7" w:rsidRPr="00AA2584">
        <w:rPr>
          <w:rFonts w:ascii="標楷體" w:eastAsia="標楷體" w:hAnsi="標楷體" w:cs="Arial"/>
          <w:kern w:val="0"/>
          <w:sz w:val="28"/>
          <w:szCs w:val="28"/>
        </w:rPr>
        <w:sym w:font="Wingdings" w:char="F0E0"/>
      </w:r>
      <w:r w:rsidR="00C72FA7" w:rsidRPr="00AA2584">
        <w:rPr>
          <w:rFonts w:ascii="標楷體" w:eastAsia="標楷體" w:hAnsi="標楷體" w:cs="Arial" w:hint="eastAsia"/>
          <w:kern w:val="0"/>
          <w:sz w:val="28"/>
          <w:szCs w:val="28"/>
        </w:rPr>
        <w:t>少</w:t>
      </w:r>
      <w:r w:rsidR="00C72FA7" w:rsidRPr="00AA2584">
        <w:rPr>
          <w:rFonts w:ascii="標楷體" w:eastAsia="標楷體" w:hAnsi="標楷體" w:cs="Arial"/>
          <w:kern w:val="0"/>
          <w:sz w:val="28"/>
          <w:szCs w:val="28"/>
        </w:rPr>
        <w:sym w:font="Wingdings" w:char="F0E0"/>
      </w:r>
      <w:r w:rsidR="00C72FA7" w:rsidRPr="00AA2584">
        <w:rPr>
          <w:rFonts w:ascii="標楷體" w:eastAsia="標楷體" w:hAnsi="標楷體" w:cs="Arial" w:hint="eastAsia"/>
          <w:kern w:val="0"/>
          <w:sz w:val="28"/>
          <w:szCs w:val="28"/>
        </w:rPr>
        <w:t>多</w:t>
      </w:r>
      <w:r w:rsidR="00071D3C" w:rsidRPr="00AA2584">
        <w:rPr>
          <w:rFonts w:ascii="標楷體" w:eastAsia="標楷體" w:hAnsi="標楷體" w:cs="Arial" w:hint="eastAsia"/>
          <w:kern w:val="0"/>
          <w:sz w:val="28"/>
          <w:szCs w:val="28"/>
        </w:rPr>
        <w:t>)</w:t>
      </w:r>
      <w:r w:rsidR="005C430D" w:rsidRPr="00AA2584">
        <w:rPr>
          <w:rFonts w:ascii="標楷體" w:eastAsia="標楷體" w:hAnsi="標楷體" w:cs="Arial" w:hint="eastAsia"/>
          <w:kern w:val="0"/>
          <w:sz w:val="28"/>
          <w:szCs w:val="28"/>
        </w:rPr>
        <w:t>。</w:t>
      </w:r>
    </w:p>
    <w:p w14:paraId="0248FC26" w14:textId="13971773" w:rsidR="00D905DF" w:rsidRPr="00AA2584" w:rsidRDefault="00D905DF">
      <w:pPr>
        <w:pStyle w:val="a0"/>
        <w:numPr>
          <w:ilvl w:val="0"/>
          <w:numId w:val="56"/>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每則進入附議</w:t>
      </w:r>
      <w:r w:rsidR="00071D3C" w:rsidRPr="00AA2584">
        <w:rPr>
          <w:rFonts w:ascii="標楷體" w:eastAsia="標楷體" w:hAnsi="標楷體" w:cs="Arial" w:hint="eastAsia"/>
          <w:kern w:val="0"/>
          <w:sz w:val="28"/>
          <w:szCs w:val="28"/>
        </w:rPr>
        <w:t>之提案</w:t>
      </w:r>
      <w:r w:rsidRPr="00AA2584">
        <w:rPr>
          <w:rFonts w:ascii="標楷體" w:eastAsia="標楷體" w:hAnsi="標楷體" w:cs="Arial" w:hint="eastAsia"/>
          <w:kern w:val="0"/>
          <w:sz w:val="28"/>
          <w:szCs w:val="28"/>
        </w:rPr>
        <w:t>，</w:t>
      </w:r>
      <w:r w:rsidR="00274BE8" w:rsidRPr="00AA2584">
        <w:rPr>
          <w:rFonts w:ascii="標楷體" w:eastAsia="標楷體" w:hAnsi="標楷體" w:cs="Arial" w:hint="eastAsia"/>
          <w:kern w:val="0"/>
          <w:sz w:val="28"/>
          <w:szCs w:val="28"/>
        </w:rPr>
        <w:t>以地圖方式顯示縣市</w:t>
      </w:r>
      <w:r w:rsidR="00274BE8" w:rsidRPr="00AA2584">
        <w:rPr>
          <w:rFonts w:ascii="標楷體" w:eastAsia="標楷體" w:hAnsi="標楷體" w:cs="Arial"/>
          <w:kern w:val="0"/>
          <w:sz w:val="28"/>
          <w:szCs w:val="28"/>
        </w:rPr>
        <w:t>/</w:t>
      </w:r>
      <w:r w:rsidR="00274BE8" w:rsidRPr="00AA2584">
        <w:rPr>
          <w:rFonts w:ascii="標楷體" w:eastAsia="標楷體" w:hAnsi="標楷體" w:cs="Arial" w:hint="eastAsia"/>
          <w:kern w:val="0"/>
          <w:sz w:val="28"/>
          <w:szCs w:val="28"/>
        </w:rPr>
        <w:t>鄉鎮市區之附議數。</w:t>
      </w:r>
    </w:p>
    <w:p w14:paraId="71BB47E5" w14:textId="5229A455" w:rsidR="00E73359" w:rsidRPr="00AA2584" w:rsidRDefault="00E73359" w:rsidP="00465E46">
      <w:pPr>
        <w:pStyle w:val="ad"/>
        <w:numPr>
          <w:ilvl w:val="0"/>
          <w:numId w:val="56"/>
        </w:numPr>
        <w:snapToGrid w:val="0"/>
        <w:spacing w:line="500" w:lineRule="exact"/>
        <w:ind w:leftChars="0"/>
        <w:jc w:val="both"/>
        <w:rPr>
          <w:rFonts w:ascii="標楷體" w:eastAsia="標楷體" w:hAnsi="標楷體" w:cs="Arial"/>
          <w:kern w:val="0"/>
          <w:sz w:val="28"/>
          <w:szCs w:val="28"/>
        </w:rPr>
      </w:pPr>
      <w:r w:rsidRPr="00AA2584">
        <w:rPr>
          <w:rFonts w:ascii="標楷體" w:eastAsia="標楷體" w:hAnsi="標楷體" w:hint="eastAsia"/>
          <w:sz w:val="28"/>
          <w:szCs w:val="28"/>
        </w:rPr>
        <w:t>承包廠商須於</w:t>
      </w:r>
      <w:r w:rsidR="001B2197" w:rsidRPr="00AA2584">
        <w:rPr>
          <w:rFonts w:ascii="標楷體" w:eastAsia="標楷體" w:hAnsi="標楷體" w:hint="eastAsia"/>
          <w:sz w:val="28"/>
          <w:szCs w:val="28"/>
        </w:rPr>
        <w:t>履約</w:t>
      </w:r>
      <w:r w:rsidRPr="00AA2584">
        <w:rPr>
          <w:rFonts w:ascii="標楷體" w:eastAsia="標楷體" w:hAnsi="標楷體" w:hint="eastAsia"/>
          <w:sz w:val="28"/>
          <w:szCs w:val="28"/>
        </w:rPr>
        <w:t>起</w:t>
      </w:r>
      <w:r w:rsidR="001B2197" w:rsidRPr="00AA2584">
        <w:rPr>
          <w:rFonts w:ascii="標楷體" w:eastAsia="標楷體" w:hAnsi="標楷體" w:hint="eastAsia"/>
          <w:sz w:val="28"/>
          <w:szCs w:val="28"/>
        </w:rPr>
        <w:t>始日起</w:t>
      </w:r>
      <w:r w:rsidR="00CB0037" w:rsidRPr="00AA2584">
        <w:rPr>
          <w:rFonts w:ascii="標楷體" w:eastAsia="標楷體" w:hAnsi="標楷體" w:hint="eastAsia"/>
          <w:sz w:val="28"/>
          <w:szCs w:val="28"/>
        </w:rPr>
        <w:t>7</w:t>
      </w:r>
      <w:r w:rsidRPr="00AA2584">
        <w:rPr>
          <w:rFonts w:ascii="標楷體" w:eastAsia="標楷體" w:hAnsi="標楷體" w:hint="eastAsia"/>
          <w:sz w:val="28"/>
          <w:szCs w:val="28"/>
        </w:rPr>
        <w:t>個月內完成本項系統擴增開發。</w:t>
      </w:r>
    </w:p>
    <w:p w14:paraId="2F670DCE" w14:textId="77777777" w:rsidR="00263CFC" w:rsidRPr="00AA2584" w:rsidRDefault="00263CFC" w:rsidP="00A356CA">
      <w:pPr>
        <w:pStyle w:val="a0"/>
        <w:numPr>
          <w:ilvl w:val="0"/>
          <w:numId w:val="54"/>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參與式預算：</w:t>
      </w:r>
    </w:p>
    <w:p w14:paraId="1F897712" w14:textId="36901C98" w:rsidR="00263CFC" w:rsidRPr="00AA2584" w:rsidRDefault="00263CFC" w:rsidP="007F3A11">
      <w:pPr>
        <w:pStyle w:val="ad"/>
        <w:numPr>
          <w:ilvl w:val="0"/>
          <w:numId w:val="62"/>
        </w:numPr>
        <w:snapToGrid w:val="0"/>
        <w:spacing w:line="500" w:lineRule="exact"/>
        <w:ind w:leftChars="0"/>
        <w:jc w:val="both"/>
        <w:rPr>
          <w:rFonts w:ascii="標楷體" w:eastAsia="標楷體" w:hAnsi="標楷體"/>
          <w:sz w:val="28"/>
          <w:szCs w:val="28"/>
        </w:rPr>
      </w:pPr>
      <w:r w:rsidRPr="00AA2584">
        <w:rPr>
          <w:rFonts w:ascii="標楷體" w:eastAsia="標楷體" w:hAnsi="標楷體" w:hint="eastAsia"/>
          <w:sz w:val="28"/>
          <w:szCs w:val="28"/>
        </w:rPr>
        <w:t>參與式預算計畫列表頁，顯示各計畫之執行日期(如：公告階段、投票階段、入選公告階段等)。</w:t>
      </w:r>
    </w:p>
    <w:p w14:paraId="51A5BD66" w14:textId="647F2146" w:rsidR="00E73359" w:rsidRPr="00AA2584" w:rsidRDefault="00E73359" w:rsidP="00CA285C">
      <w:pPr>
        <w:pStyle w:val="ad"/>
        <w:numPr>
          <w:ilvl w:val="0"/>
          <w:numId w:val="62"/>
        </w:numPr>
        <w:snapToGrid w:val="0"/>
        <w:spacing w:line="480" w:lineRule="exact"/>
        <w:ind w:leftChars="449" w:left="1092" w:hangingChars="5" w:hanging="14"/>
        <w:jc w:val="both"/>
        <w:rPr>
          <w:rFonts w:ascii="標楷體" w:eastAsia="標楷體" w:hAnsi="標楷體"/>
          <w:sz w:val="28"/>
          <w:szCs w:val="28"/>
        </w:rPr>
      </w:pPr>
      <w:r w:rsidRPr="00AA2584">
        <w:rPr>
          <w:rFonts w:ascii="標楷體" w:eastAsia="標楷體" w:hAnsi="標楷體" w:hint="eastAsia"/>
          <w:sz w:val="28"/>
          <w:szCs w:val="28"/>
        </w:rPr>
        <w:t>承包廠商須於</w:t>
      </w:r>
      <w:r w:rsidR="00AA2584" w:rsidRPr="00AA2584">
        <w:rPr>
          <w:rFonts w:ascii="標楷體" w:eastAsia="標楷體" w:hAnsi="標楷體" w:hint="eastAsia"/>
          <w:sz w:val="28"/>
          <w:szCs w:val="28"/>
        </w:rPr>
        <w:t>履約起始日起</w:t>
      </w:r>
      <w:r w:rsidR="007F3A11" w:rsidRPr="00AA2584">
        <w:rPr>
          <w:rFonts w:ascii="標楷體" w:eastAsia="標楷體" w:hAnsi="標楷體" w:hint="eastAsia"/>
          <w:sz w:val="28"/>
          <w:szCs w:val="28"/>
        </w:rPr>
        <w:t>7</w:t>
      </w:r>
      <w:r w:rsidRPr="00AA2584">
        <w:rPr>
          <w:rFonts w:ascii="標楷體" w:eastAsia="標楷體" w:hAnsi="標楷體" w:hint="eastAsia"/>
          <w:sz w:val="28"/>
          <w:szCs w:val="28"/>
        </w:rPr>
        <w:t>個月內完成本項系統擴增開發。</w:t>
      </w:r>
    </w:p>
    <w:p w14:paraId="5E1BB46F" w14:textId="7B82A300"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26" w:name="_Toc99636486"/>
      <w:r w:rsidRPr="00AA2584">
        <w:rPr>
          <w:rFonts w:ascii="標楷體" w:eastAsia="標楷體" w:hAnsi="標楷體" w:hint="eastAsia"/>
          <w:b w:val="0"/>
          <w:sz w:val="28"/>
          <w:szCs w:val="28"/>
        </w:rPr>
        <w:t>後</w:t>
      </w:r>
      <w:proofErr w:type="gramStart"/>
      <w:r w:rsidRPr="00AA2584">
        <w:rPr>
          <w:rFonts w:ascii="標楷體" w:eastAsia="標楷體" w:hAnsi="標楷體" w:hint="eastAsia"/>
          <w:b w:val="0"/>
          <w:sz w:val="28"/>
          <w:szCs w:val="28"/>
        </w:rPr>
        <w:t>臺</w:t>
      </w:r>
      <w:proofErr w:type="gramEnd"/>
      <w:r w:rsidRPr="00AA2584">
        <w:rPr>
          <w:rFonts w:ascii="標楷體" w:eastAsia="標楷體" w:hAnsi="標楷體" w:hint="eastAsia"/>
          <w:b w:val="0"/>
          <w:sz w:val="28"/>
          <w:szCs w:val="28"/>
        </w:rPr>
        <w:t>功能強化</w:t>
      </w:r>
      <w:bookmarkEnd w:id="25"/>
      <w:bookmarkEnd w:id="26"/>
    </w:p>
    <w:p w14:paraId="10B754BB" w14:textId="7AC3C945" w:rsidR="000B5484" w:rsidRPr="00AA2584" w:rsidRDefault="000B5484">
      <w:pPr>
        <w:pStyle w:val="a0"/>
        <w:numPr>
          <w:ilvl w:val="0"/>
          <w:numId w:val="57"/>
        </w:numPr>
        <w:snapToGrid w:val="0"/>
        <w:spacing w:line="500" w:lineRule="exact"/>
        <w:ind w:leftChars="0" w:left="1134" w:hanging="938"/>
        <w:jc w:val="both"/>
        <w:rPr>
          <w:rFonts w:ascii="標楷體" w:eastAsia="標楷體" w:hAnsi="標楷體"/>
          <w:sz w:val="28"/>
          <w:szCs w:val="28"/>
        </w:rPr>
      </w:pPr>
      <w:bookmarkStart w:id="27" w:name="_Toc70062255"/>
      <w:bookmarkEnd w:id="24"/>
      <w:r w:rsidRPr="00AA2584">
        <w:rPr>
          <w:rFonts w:ascii="標楷體" w:eastAsia="標楷體" w:hAnsi="標楷體" w:hint="eastAsia"/>
          <w:sz w:val="28"/>
          <w:szCs w:val="28"/>
        </w:rPr>
        <w:t>留言管理新增篩選關鍵字、留言人</w:t>
      </w:r>
      <w:r w:rsidR="00E774A5" w:rsidRPr="00AA2584">
        <w:rPr>
          <w:rFonts w:ascii="標楷體" w:eastAsia="標楷體" w:hAnsi="標楷體" w:hint="eastAsia"/>
          <w:sz w:val="28"/>
          <w:szCs w:val="28"/>
        </w:rPr>
        <w:t>暱稱</w:t>
      </w:r>
      <w:r w:rsidR="00071D3C" w:rsidRPr="00AA2584">
        <w:rPr>
          <w:rFonts w:ascii="標楷體" w:eastAsia="標楷體" w:hAnsi="標楷體" w:hint="eastAsia"/>
          <w:sz w:val="28"/>
          <w:szCs w:val="28"/>
        </w:rPr>
        <w:t>、</w:t>
      </w:r>
      <w:r w:rsidRPr="00AA2584">
        <w:rPr>
          <w:rFonts w:ascii="標楷體" w:eastAsia="標楷體" w:hAnsi="標楷體" w:hint="eastAsia"/>
          <w:sz w:val="28"/>
          <w:szCs w:val="28"/>
        </w:rPr>
        <w:t>留言</w:t>
      </w:r>
      <w:r w:rsidR="006432E0" w:rsidRPr="00AA2584">
        <w:rPr>
          <w:rFonts w:ascii="標楷體" w:eastAsia="標楷體" w:hAnsi="標楷體" w:hint="eastAsia"/>
          <w:sz w:val="28"/>
          <w:szCs w:val="28"/>
        </w:rPr>
        <w:t>來源</w:t>
      </w:r>
      <w:r w:rsidRPr="00AA2584">
        <w:rPr>
          <w:rFonts w:ascii="標楷體" w:eastAsia="標楷體" w:hAnsi="標楷體"/>
          <w:sz w:val="28"/>
          <w:szCs w:val="28"/>
        </w:rPr>
        <w:t>IP</w:t>
      </w:r>
      <w:r w:rsidRPr="00AA2584">
        <w:rPr>
          <w:rFonts w:ascii="標楷體" w:eastAsia="標楷體" w:hAnsi="標楷體" w:hint="eastAsia"/>
          <w:sz w:val="28"/>
          <w:szCs w:val="28"/>
        </w:rPr>
        <w:t>功能</w:t>
      </w:r>
      <w:r w:rsidR="006432E0" w:rsidRPr="00AA2584">
        <w:rPr>
          <w:rFonts w:ascii="標楷體" w:eastAsia="標楷體" w:hAnsi="標楷體" w:hint="eastAsia"/>
          <w:sz w:val="28"/>
          <w:szCs w:val="28"/>
        </w:rPr>
        <w:t>。</w:t>
      </w:r>
      <w:r w:rsidR="00CA0116" w:rsidRPr="00AA2584">
        <w:rPr>
          <w:rFonts w:ascii="標楷體" w:eastAsia="標楷體" w:hAnsi="標楷體" w:hint="eastAsia"/>
          <w:sz w:val="28"/>
          <w:szCs w:val="28"/>
        </w:rPr>
        <w:t>及</w:t>
      </w:r>
      <w:r w:rsidRPr="00AA2584">
        <w:rPr>
          <w:rFonts w:ascii="標楷體" w:eastAsia="標楷體" w:hAnsi="標楷體" w:hint="eastAsia"/>
          <w:sz w:val="28"/>
          <w:szCs w:val="28"/>
        </w:rPr>
        <w:t>新增批次刪除</w:t>
      </w:r>
      <w:r w:rsidR="00071D3C" w:rsidRPr="00AA2584">
        <w:rPr>
          <w:rFonts w:ascii="標楷體" w:eastAsia="標楷體" w:hAnsi="標楷體" w:hint="eastAsia"/>
          <w:sz w:val="28"/>
          <w:szCs w:val="28"/>
        </w:rPr>
        <w:t>留言</w:t>
      </w:r>
      <w:r w:rsidRPr="00AA2584">
        <w:rPr>
          <w:rFonts w:ascii="標楷體" w:eastAsia="標楷體" w:hAnsi="標楷體" w:hint="eastAsia"/>
          <w:sz w:val="28"/>
          <w:szCs w:val="28"/>
        </w:rPr>
        <w:t>功能，並可選擇完全刪除</w:t>
      </w:r>
      <w:r w:rsidRPr="00AA2584">
        <w:rPr>
          <w:rFonts w:ascii="標楷體" w:eastAsia="標楷體" w:hAnsi="標楷體"/>
          <w:sz w:val="28"/>
          <w:szCs w:val="28"/>
        </w:rPr>
        <w:t>(意即前台不再顯示)</w:t>
      </w:r>
      <w:r w:rsidR="006432E0" w:rsidRPr="00AA2584">
        <w:rPr>
          <w:rFonts w:ascii="標楷體" w:eastAsia="標楷體" w:hAnsi="標楷體" w:hint="eastAsia"/>
          <w:sz w:val="28"/>
          <w:szCs w:val="28"/>
        </w:rPr>
        <w:t>。</w:t>
      </w:r>
      <w:r w:rsidRPr="00AA2584">
        <w:rPr>
          <w:rFonts w:ascii="標楷體" w:eastAsia="標楷體" w:hAnsi="標楷體" w:hint="eastAsia"/>
          <w:sz w:val="28"/>
          <w:szCs w:val="28"/>
        </w:rPr>
        <w:t>一般刪除</w:t>
      </w:r>
      <w:r w:rsidRPr="00AA2584">
        <w:rPr>
          <w:rFonts w:ascii="標楷體" w:eastAsia="標楷體" w:hAnsi="標楷體"/>
          <w:sz w:val="28"/>
          <w:szCs w:val="28"/>
        </w:rPr>
        <w:t>(意即前台顯示</w:t>
      </w:r>
      <w:r w:rsidR="00071D3C" w:rsidRPr="00AA2584">
        <w:rPr>
          <w:rFonts w:ascii="標楷體" w:eastAsia="標楷體" w:hAnsi="標楷體"/>
          <w:sz w:val="28"/>
          <w:szCs w:val="28"/>
        </w:rPr>
        <w:t>「</w:t>
      </w:r>
      <w:r w:rsidRPr="00AA2584">
        <w:rPr>
          <w:rFonts w:ascii="標楷體" w:eastAsia="標楷體" w:hAnsi="標楷體" w:hint="eastAsia"/>
          <w:sz w:val="28"/>
          <w:szCs w:val="28"/>
        </w:rPr>
        <w:t>由管理人員刪除</w:t>
      </w:r>
      <w:r w:rsidR="00071D3C" w:rsidRPr="00AA2584">
        <w:rPr>
          <w:rFonts w:ascii="標楷體" w:eastAsia="標楷體" w:hAnsi="標楷體" w:hint="eastAsia"/>
          <w:sz w:val="28"/>
          <w:szCs w:val="28"/>
        </w:rPr>
        <w:t>」</w:t>
      </w:r>
      <w:r w:rsidRPr="00AA2584">
        <w:rPr>
          <w:rFonts w:ascii="標楷體" w:eastAsia="標楷體" w:hAnsi="標楷體"/>
          <w:sz w:val="28"/>
          <w:szCs w:val="28"/>
        </w:rPr>
        <w:t>)</w:t>
      </w:r>
      <w:r w:rsidR="00E774A5" w:rsidRPr="00AA2584">
        <w:rPr>
          <w:rFonts w:ascii="標楷體" w:eastAsia="標楷體" w:hAnsi="標楷體" w:hint="eastAsia"/>
          <w:sz w:val="28"/>
          <w:szCs w:val="28"/>
        </w:rPr>
        <w:t>。</w:t>
      </w:r>
    </w:p>
    <w:p w14:paraId="3F6A8EED" w14:textId="7CDFEA5E" w:rsidR="00CA0116" w:rsidRPr="00AA2584" w:rsidRDefault="00CA0116" w:rsidP="00CA0116">
      <w:pPr>
        <w:pStyle w:val="a0"/>
        <w:numPr>
          <w:ilvl w:val="0"/>
          <w:numId w:val="57"/>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後台可以設定</w:t>
      </w:r>
      <w:r w:rsidRPr="00AA2584">
        <w:rPr>
          <w:rFonts w:ascii="標楷體" w:eastAsia="標楷體" w:hAnsi="標楷體"/>
          <w:sz w:val="28"/>
          <w:szCs w:val="28"/>
        </w:rPr>
        <w:t>IP</w:t>
      </w:r>
      <w:r w:rsidRPr="00AA2584">
        <w:rPr>
          <w:rFonts w:ascii="標楷體" w:eastAsia="標楷體" w:hAnsi="標楷體" w:hint="eastAsia"/>
          <w:sz w:val="28"/>
          <w:szCs w:val="28"/>
        </w:rPr>
        <w:t>黑名單封鎖</w:t>
      </w:r>
      <w:r w:rsidR="00EF3EE4" w:rsidRPr="00AA2584">
        <w:rPr>
          <w:rFonts w:ascii="標楷體" w:eastAsia="標楷體" w:hAnsi="標楷體" w:hint="eastAsia"/>
          <w:sz w:val="28"/>
          <w:szCs w:val="28"/>
        </w:rPr>
        <w:t>:因有部分惡意大量無意義留言，可就該來源IP設定為黑名單，讓其無法繼續惡意留言</w:t>
      </w:r>
      <w:r w:rsidRPr="00AA2584">
        <w:rPr>
          <w:rFonts w:ascii="標楷體" w:eastAsia="標楷體" w:hAnsi="標楷體" w:hint="eastAsia"/>
          <w:sz w:val="28"/>
          <w:szCs w:val="28"/>
        </w:rPr>
        <w:t>。</w:t>
      </w:r>
    </w:p>
    <w:p w14:paraId="2D34AAC1" w14:textId="4E82C16F" w:rsidR="00CA0116" w:rsidRPr="00AA2584" w:rsidRDefault="00CA0116" w:rsidP="00CA0116">
      <w:pPr>
        <w:pStyle w:val="a0"/>
        <w:numPr>
          <w:ilvl w:val="0"/>
          <w:numId w:val="57"/>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各</w:t>
      </w:r>
      <w:proofErr w:type="gramStart"/>
      <w:r w:rsidRPr="00AA2584">
        <w:rPr>
          <w:rFonts w:ascii="標楷體" w:eastAsia="標楷體" w:hAnsi="標楷體" w:hint="eastAsia"/>
          <w:sz w:val="28"/>
          <w:szCs w:val="28"/>
        </w:rPr>
        <w:t>功能跳頁選項</w:t>
      </w:r>
      <w:proofErr w:type="gramEnd"/>
      <w:r w:rsidRPr="00AA2584">
        <w:rPr>
          <w:rFonts w:ascii="標楷體" w:eastAsia="標楷體" w:hAnsi="標楷體" w:hint="eastAsia"/>
          <w:sz w:val="28"/>
          <w:szCs w:val="28"/>
        </w:rPr>
        <w:t>增加可自行設定一頁顯示筆數(</w:t>
      </w:r>
      <w:r w:rsidR="002B4BCA" w:rsidRPr="00AA2584">
        <w:rPr>
          <w:rFonts w:ascii="標楷體" w:eastAsia="標楷體" w:hAnsi="標楷體" w:hint="eastAsia"/>
          <w:sz w:val="28"/>
          <w:szCs w:val="28"/>
        </w:rPr>
        <w:t>如</w:t>
      </w:r>
      <w:r w:rsidRPr="00AA2584">
        <w:rPr>
          <w:rFonts w:ascii="標楷體" w:eastAsia="標楷體" w:hAnsi="標楷體" w:hint="eastAsia"/>
          <w:sz w:val="28"/>
          <w:szCs w:val="28"/>
        </w:rPr>
        <w:t>20</w:t>
      </w:r>
      <w:r w:rsidR="002B4BCA" w:rsidRPr="00AA2584">
        <w:rPr>
          <w:rFonts w:ascii="標楷體" w:eastAsia="標楷體" w:hAnsi="標楷體" w:hint="eastAsia"/>
          <w:sz w:val="28"/>
          <w:szCs w:val="28"/>
        </w:rPr>
        <w:t>、</w:t>
      </w:r>
      <w:r w:rsidRPr="00AA2584">
        <w:rPr>
          <w:rFonts w:ascii="標楷體" w:eastAsia="標楷體" w:hAnsi="標楷體" w:hint="eastAsia"/>
          <w:sz w:val="28"/>
          <w:szCs w:val="28"/>
        </w:rPr>
        <w:t>40</w:t>
      </w:r>
      <w:r w:rsidR="002B4BCA" w:rsidRPr="00AA2584">
        <w:rPr>
          <w:rFonts w:ascii="標楷體" w:eastAsia="標楷體" w:hAnsi="標楷體" w:hint="eastAsia"/>
          <w:sz w:val="28"/>
          <w:szCs w:val="28"/>
        </w:rPr>
        <w:t>、</w:t>
      </w:r>
      <w:r w:rsidRPr="00AA2584">
        <w:rPr>
          <w:rFonts w:ascii="標楷體" w:eastAsia="標楷體" w:hAnsi="標楷體" w:hint="eastAsia"/>
          <w:sz w:val="28"/>
          <w:szCs w:val="28"/>
        </w:rPr>
        <w:t>100</w:t>
      </w:r>
      <w:r w:rsidR="002B4BCA" w:rsidRPr="00AA2584">
        <w:rPr>
          <w:rFonts w:ascii="標楷體" w:eastAsia="標楷體" w:hAnsi="標楷體" w:hint="eastAsia"/>
          <w:sz w:val="28"/>
          <w:szCs w:val="28"/>
        </w:rPr>
        <w:t>、全部等</w:t>
      </w:r>
      <w:r w:rsidRPr="00AA2584">
        <w:rPr>
          <w:rFonts w:ascii="標楷體" w:eastAsia="標楷體" w:hAnsi="標楷體" w:hint="eastAsia"/>
          <w:sz w:val="28"/>
          <w:szCs w:val="28"/>
        </w:rPr>
        <w:t>)。</w:t>
      </w:r>
    </w:p>
    <w:p w14:paraId="643A56BC" w14:textId="1F19B381" w:rsidR="000B5484" w:rsidRPr="00AA2584" w:rsidRDefault="000B5484" w:rsidP="00A356CA">
      <w:pPr>
        <w:pStyle w:val="a0"/>
        <w:numPr>
          <w:ilvl w:val="0"/>
          <w:numId w:val="57"/>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縣市政府提點子專區新增</w:t>
      </w:r>
      <w:r w:rsidR="00B57F7E" w:rsidRPr="00AA2584">
        <w:rPr>
          <w:rFonts w:ascii="標楷體" w:eastAsia="標楷體" w:hAnsi="標楷體" w:hint="eastAsia"/>
          <w:sz w:val="28"/>
          <w:szCs w:val="28"/>
        </w:rPr>
        <w:t>因特定事由</w:t>
      </w:r>
      <w:r w:rsidR="00B57F7E" w:rsidRPr="00AA2584">
        <w:rPr>
          <w:rFonts w:ascii="標楷體" w:eastAsia="標楷體" w:hAnsi="標楷體"/>
          <w:sz w:val="28"/>
          <w:szCs w:val="28"/>
        </w:rPr>
        <w:t>(如選舉)</w:t>
      </w:r>
      <w:r w:rsidRPr="00AA2584">
        <w:rPr>
          <w:rFonts w:ascii="標楷體" w:eastAsia="標楷體" w:hAnsi="標楷體" w:hint="eastAsia"/>
          <w:sz w:val="28"/>
          <w:szCs w:val="28"/>
        </w:rPr>
        <w:t>可設定</w:t>
      </w:r>
      <w:r w:rsidR="00B57F7E" w:rsidRPr="00AA2584">
        <w:rPr>
          <w:rFonts w:ascii="標楷體" w:eastAsia="標楷體" w:hAnsi="標楷體" w:hint="eastAsia"/>
          <w:sz w:val="28"/>
          <w:szCs w:val="28"/>
        </w:rPr>
        <w:t>本專區</w:t>
      </w:r>
      <w:r w:rsidRPr="00AA2584">
        <w:rPr>
          <w:rFonts w:ascii="標楷體" w:eastAsia="標楷體" w:hAnsi="標楷體" w:hint="eastAsia"/>
          <w:sz w:val="28"/>
          <w:szCs w:val="28"/>
        </w:rPr>
        <w:t>停止提附議之</w:t>
      </w:r>
      <w:proofErr w:type="gramStart"/>
      <w:r w:rsidRPr="00AA2584">
        <w:rPr>
          <w:rFonts w:ascii="標楷體" w:eastAsia="標楷體" w:hAnsi="標楷體" w:hint="eastAsia"/>
          <w:sz w:val="28"/>
          <w:szCs w:val="28"/>
        </w:rPr>
        <w:t>起迄</w:t>
      </w:r>
      <w:proofErr w:type="gramEnd"/>
      <w:r w:rsidRPr="00AA2584">
        <w:rPr>
          <w:rFonts w:ascii="標楷體" w:eastAsia="標楷體" w:hAnsi="標楷體" w:hint="eastAsia"/>
          <w:sz w:val="28"/>
          <w:szCs w:val="28"/>
        </w:rPr>
        <w:t>時間</w:t>
      </w:r>
      <w:r w:rsidR="00E774A5" w:rsidRPr="00AA2584">
        <w:rPr>
          <w:rFonts w:ascii="標楷體" w:eastAsia="標楷體" w:hAnsi="標楷體" w:hint="eastAsia"/>
          <w:sz w:val="28"/>
          <w:szCs w:val="28"/>
        </w:rPr>
        <w:t>。</w:t>
      </w:r>
    </w:p>
    <w:p w14:paraId="7EE7A2B2" w14:textId="4D9DCF2D" w:rsidR="00A356CA" w:rsidRPr="00AA2584" w:rsidRDefault="00A356CA" w:rsidP="00A356CA">
      <w:pPr>
        <w:pStyle w:val="a0"/>
        <w:numPr>
          <w:ilvl w:val="0"/>
          <w:numId w:val="57"/>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縣市政府管理員可以就民眾提議撤案</w:t>
      </w:r>
      <w:r w:rsidR="00E774A5" w:rsidRPr="00AA2584">
        <w:rPr>
          <w:rFonts w:ascii="標楷體" w:eastAsia="標楷體" w:hAnsi="標楷體" w:hint="eastAsia"/>
          <w:sz w:val="28"/>
          <w:szCs w:val="28"/>
        </w:rPr>
        <w:t>。</w:t>
      </w:r>
    </w:p>
    <w:p w14:paraId="5922D68D" w14:textId="4C396646" w:rsidR="007F3A11" w:rsidRPr="00AA2584" w:rsidRDefault="007F3A11" w:rsidP="00465E46">
      <w:pPr>
        <w:pStyle w:val="a0"/>
        <w:numPr>
          <w:ilvl w:val="0"/>
          <w:numId w:val="57"/>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承包廠商須於</w:t>
      </w:r>
      <w:r w:rsidR="00AA2584" w:rsidRPr="00AA2584">
        <w:rPr>
          <w:rFonts w:ascii="標楷體" w:eastAsia="標楷體" w:hAnsi="標楷體" w:hint="eastAsia"/>
          <w:sz w:val="28"/>
          <w:szCs w:val="28"/>
        </w:rPr>
        <w:t>履約起始日起</w:t>
      </w:r>
      <w:r w:rsidRPr="00AA2584">
        <w:rPr>
          <w:rFonts w:ascii="標楷體" w:eastAsia="標楷體" w:hAnsi="標楷體" w:hint="eastAsia"/>
          <w:sz w:val="28"/>
          <w:szCs w:val="28"/>
        </w:rPr>
        <w:t>6個月內完成本項系統擴增開發。</w:t>
      </w:r>
    </w:p>
    <w:p w14:paraId="15B58078" w14:textId="457E3264"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28" w:name="_Toc99636487"/>
      <w:r w:rsidRPr="00AA2584">
        <w:rPr>
          <w:rFonts w:ascii="標楷體" w:eastAsia="標楷體" w:hAnsi="標楷體" w:hint="eastAsia"/>
          <w:b w:val="0"/>
          <w:sz w:val="28"/>
          <w:szCs w:val="28"/>
        </w:rPr>
        <w:t>提供電子郵件及手機簡訊服務</w:t>
      </w:r>
      <w:bookmarkEnd w:id="27"/>
      <w:bookmarkEnd w:id="28"/>
    </w:p>
    <w:p w14:paraId="6F0E41CD" w14:textId="747FC957" w:rsidR="00260F81" w:rsidRPr="00AA2584" w:rsidRDefault="00260F81" w:rsidP="00A356CA">
      <w:pPr>
        <w:pStyle w:val="a0"/>
        <w:numPr>
          <w:ilvl w:val="0"/>
          <w:numId w:val="58"/>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電子郵件服務</w:t>
      </w:r>
    </w:p>
    <w:p w14:paraId="10FF36E2" w14:textId="046A701D" w:rsidR="00260F81" w:rsidRPr="00AA2584" w:rsidRDefault="00260F81" w:rsidP="00A356CA">
      <w:pPr>
        <w:pStyle w:val="a0"/>
        <w:numPr>
          <w:ilvl w:val="0"/>
          <w:numId w:val="59"/>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kern w:val="0"/>
          <w:sz w:val="28"/>
          <w:szCs w:val="28"/>
        </w:rPr>
        <w:t>本項服務由承商提供</w:t>
      </w:r>
      <w:r w:rsidRPr="00AA2584">
        <w:rPr>
          <w:rFonts w:ascii="標楷體" w:eastAsia="標楷體" w:hAnsi="標楷體" w:cs="Arial" w:hint="eastAsia"/>
          <w:kern w:val="0"/>
          <w:sz w:val="28"/>
          <w:szCs w:val="28"/>
        </w:rPr>
        <w:t>參與平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網域(@join.gov.tw)之</w:t>
      </w:r>
      <w:r w:rsidRPr="00AA2584">
        <w:rPr>
          <w:rFonts w:ascii="標楷體" w:eastAsia="標楷體" w:hAnsi="標楷體" w:cs="Arial"/>
          <w:kern w:val="0"/>
          <w:sz w:val="28"/>
          <w:szCs w:val="28"/>
        </w:rPr>
        <w:t>外部電子郵件服務，</w:t>
      </w:r>
      <w:proofErr w:type="gramStart"/>
      <w:r w:rsidRPr="00AA2584">
        <w:rPr>
          <w:rFonts w:ascii="標楷體" w:eastAsia="標楷體" w:hAnsi="標楷體" w:cs="Arial" w:hint="eastAsia"/>
          <w:kern w:val="0"/>
          <w:sz w:val="28"/>
          <w:szCs w:val="28"/>
        </w:rPr>
        <w:t>使用此域名</w:t>
      </w:r>
      <w:proofErr w:type="gramEnd"/>
      <w:r w:rsidRPr="00AA2584">
        <w:rPr>
          <w:rFonts w:ascii="標楷體" w:eastAsia="標楷體" w:hAnsi="標楷體" w:cs="Arial" w:hint="eastAsia"/>
          <w:kern w:val="0"/>
          <w:sz w:val="28"/>
          <w:szCs w:val="28"/>
        </w:rPr>
        <w:t>信箱具有明確的辨識性及關聯性(如臺北市</w:t>
      </w:r>
      <w:r w:rsidRPr="00AA2584">
        <w:rPr>
          <w:rFonts w:ascii="標楷體" w:eastAsia="標楷體" w:hAnsi="標楷體" w:cs="Arial" w:hint="eastAsia"/>
          <w:kern w:val="0"/>
          <w:sz w:val="28"/>
          <w:szCs w:val="28"/>
        </w:rPr>
        <w:lastRenderedPageBreak/>
        <w:t>政府</w:t>
      </w:r>
      <w:proofErr w:type="gramStart"/>
      <w:r w:rsidRPr="00AA2584">
        <w:rPr>
          <w:rFonts w:ascii="標楷體" w:eastAsia="標楷體" w:hAnsi="標楷體" w:cs="Arial" w:hint="eastAsia"/>
          <w:kern w:val="0"/>
          <w:sz w:val="28"/>
          <w:szCs w:val="28"/>
        </w:rPr>
        <w:t>︰</w:t>
      </w:r>
      <w:proofErr w:type="gramEnd"/>
      <w:r w:rsidRPr="00AA2584">
        <w:rPr>
          <w:rFonts w:ascii="標楷體" w:eastAsia="標楷體" w:hAnsi="標楷體" w:cs="Arial" w:hint="eastAsia"/>
          <w:kern w:val="0"/>
          <w:sz w:val="28"/>
          <w:szCs w:val="28"/>
        </w:rPr>
        <w:t>taipei@join.gov.tw)。</w:t>
      </w:r>
    </w:p>
    <w:p w14:paraId="29E934AD" w14:textId="14C70B13" w:rsidR="00260F81" w:rsidRPr="00AA2584" w:rsidRDefault="00260F81" w:rsidP="00A356CA">
      <w:pPr>
        <w:pStyle w:val="a0"/>
        <w:numPr>
          <w:ilvl w:val="0"/>
          <w:numId w:val="59"/>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本項服務於</w:t>
      </w:r>
      <w:r w:rsidRPr="00AA2584">
        <w:rPr>
          <w:rFonts w:ascii="標楷體" w:eastAsia="標楷體" w:hAnsi="標楷體" w:cs="Arial"/>
          <w:kern w:val="0"/>
          <w:sz w:val="28"/>
          <w:szCs w:val="28"/>
        </w:rPr>
        <w:t>契約期間</w:t>
      </w:r>
      <w:r w:rsidRPr="00AA2584">
        <w:rPr>
          <w:rFonts w:ascii="標楷體" w:eastAsia="標楷體" w:hAnsi="標楷體" w:cs="Arial" w:hint="eastAsia"/>
          <w:kern w:val="0"/>
          <w:sz w:val="28"/>
          <w:szCs w:val="28"/>
        </w:rPr>
        <w:t>每月</w:t>
      </w:r>
      <w:r w:rsidRPr="00AA2584">
        <w:rPr>
          <w:rFonts w:ascii="標楷體" w:eastAsia="標楷體" w:hAnsi="標楷體" w:cs="Arial"/>
          <w:kern w:val="0"/>
          <w:sz w:val="28"/>
          <w:szCs w:val="28"/>
        </w:rPr>
        <w:t>提供</w:t>
      </w:r>
      <w:r w:rsidRPr="00AA2584">
        <w:rPr>
          <w:rFonts w:ascii="標楷體" w:eastAsia="標楷體" w:hAnsi="標楷體" w:cs="Arial" w:hint="eastAsia"/>
          <w:kern w:val="0"/>
          <w:sz w:val="28"/>
          <w:szCs w:val="28"/>
        </w:rPr>
        <w:t>70萬封電子郵件服務，如超出實際業務需求，得按契約書所訂價格分析</w:t>
      </w:r>
      <w:proofErr w:type="gramStart"/>
      <w:r w:rsidRPr="00AA2584">
        <w:rPr>
          <w:rFonts w:ascii="標楷體" w:eastAsia="標楷體" w:hAnsi="標楷體" w:cs="Arial" w:hint="eastAsia"/>
          <w:kern w:val="0"/>
          <w:sz w:val="28"/>
          <w:szCs w:val="28"/>
        </w:rPr>
        <w:t>循</w:t>
      </w:r>
      <w:proofErr w:type="gramEnd"/>
      <w:r w:rsidRPr="00AA2584">
        <w:rPr>
          <w:rFonts w:ascii="標楷體" w:eastAsia="標楷體" w:hAnsi="標楷體" w:cs="Arial" w:hint="eastAsia"/>
          <w:kern w:val="0"/>
          <w:sz w:val="28"/>
          <w:szCs w:val="28"/>
        </w:rPr>
        <w:t>契約變更程序另外採購服務。</w:t>
      </w:r>
    </w:p>
    <w:p w14:paraId="729689A4" w14:textId="36884CF1" w:rsidR="00260F81" w:rsidRPr="00AA2584" w:rsidRDefault="00260F81" w:rsidP="00A356CA">
      <w:pPr>
        <w:pStyle w:val="a0"/>
        <w:numPr>
          <w:ilvl w:val="0"/>
          <w:numId w:val="58"/>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手機簡訊服務：</w:t>
      </w:r>
    </w:p>
    <w:p w14:paraId="142B4CA5" w14:textId="55A484D5" w:rsidR="00260F81" w:rsidRPr="00AA2584" w:rsidRDefault="00260F81" w:rsidP="008E5BFB">
      <w:pPr>
        <w:pStyle w:val="a0"/>
        <w:numPr>
          <w:ilvl w:val="0"/>
          <w:numId w:val="72"/>
        </w:numPr>
        <w:snapToGrid w:val="0"/>
        <w:spacing w:line="500" w:lineRule="exact"/>
        <w:ind w:leftChars="0"/>
        <w:rPr>
          <w:rFonts w:ascii="標楷體" w:eastAsia="標楷體" w:hAnsi="標楷體" w:cs="Arial"/>
          <w:b/>
          <w:bCs/>
          <w:kern w:val="0"/>
          <w:sz w:val="28"/>
          <w:szCs w:val="28"/>
        </w:rPr>
      </w:pPr>
      <w:r w:rsidRPr="00AA2584">
        <w:rPr>
          <w:rFonts w:ascii="標楷體" w:eastAsia="標楷體" w:hAnsi="標楷體" w:cs="Arial" w:hint="eastAsia"/>
          <w:b/>
          <w:bCs/>
          <w:kern w:val="0"/>
          <w:sz w:val="28"/>
          <w:szCs w:val="28"/>
        </w:rPr>
        <w:t>本專案採購</w:t>
      </w:r>
      <w:r w:rsidR="0022445E" w:rsidRPr="00AA2584">
        <w:rPr>
          <w:rFonts w:ascii="標楷體" w:eastAsia="標楷體" w:hAnsi="標楷體" w:cs="Arial"/>
          <w:b/>
          <w:bCs/>
          <w:kern w:val="0"/>
          <w:sz w:val="28"/>
          <w:szCs w:val="28"/>
        </w:rPr>
        <w:t>3</w:t>
      </w:r>
      <w:r w:rsidR="000F2DD2" w:rsidRPr="00AA2584">
        <w:rPr>
          <w:rFonts w:ascii="標楷體" w:eastAsia="標楷體" w:hAnsi="標楷體" w:cs="Arial"/>
          <w:b/>
          <w:bCs/>
          <w:kern w:val="0"/>
          <w:sz w:val="28"/>
          <w:szCs w:val="28"/>
        </w:rPr>
        <w:t>0</w:t>
      </w:r>
      <w:r w:rsidRPr="00AA2584">
        <w:rPr>
          <w:rFonts w:ascii="標楷體" w:eastAsia="標楷體" w:hAnsi="標楷體" w:cs="Arial"/>
          <w:b/>
          <w:bCs/>
          <w:kern w:val="0"/>
          <w:sz w:val="28"/>
          <w:szCs w:val="28"/>
        </w:rPr>
        <w:t>萬通</w:t>
      </w:r>
      <w:r w:rsidRPr="00AA2584">
        <w:rPr>
          <w:rFonts w:ascii="標楷體" w:eastAsia="標楷體" w:hAnsi="標楷體" w:cs="Arial" w:hint="eastAsia"/>
          <w:b/>
          <w:bCs/>
          <w:kern w:val="0"/>
          <w:sz w:val="28"/>
          <w:szCs w:val="28"/>
        </w:rPr>
        <w:t>手機簡訊。</w:t>
      </w:r>
    </w:p>
    <w:p w14:paraId="5C28175A" w14:textId="33E009CF" w:rsidR="00260F81" w:rsidRPr="00AA2584" w:rsidRDefault="00260F81" w:rsidP="008E5BFB">
      <w:pPr>
        <w:pStyle w:val="a0"/>
        <w:numPr>
          <w:ilvl w:val="0"/>
          <w:numId w:val="72"/>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kern w:val="0"/>
          <w:sz w:val="28"/>
          <w:szCs w:val="28"/>
        </w:rPr>
        <w:t>本項服務於本契約期間</w:t>
      </w:r>
      <w:r w:rsidRPr="00AA2584">
        <w:rPr>
          <w:rFonts w:ascii="標楷體" w:eastAsia="標楷體" w:hAnsi="標楷體" w:cs="Arial" w:hint="eastAsia"/>
          <w:kern w:val="0"/>
          <w:sz w:val="28"/>
          <w:szCs w:val="28"/>
        </w:rPr>
        <w:t>提供前案採購尚餘之手機簡訊服務量（</w:t>
      </w:r>
      <w:r w:rsidRPr="00AA2584">
        <w:rPr>
          <w:rFonts w:ascii="標楷體" w:eastAsia="標楷體" w:hAnsi="標楷體" w:cs="Arial" w:hint="eastAsia"/>
          <w:b/>
          <w:bCs/>
          <w:kern w:val="0"/>
          <w:sz w:val="28"/>
          <w:szCs w:val="28"/>
        </w:rPr>
        <w:t>前案迄</w:t>
      </w:r>
      <w:r w:rsidR="000B5484" w:rsidRPr="00AA2584">
        <w:rPr>
          <w:rFonts w:ascii="標楷體" w:eastAsia="標楷體" w:hAnsi="標楷體" w:cs="Arial"/>
          <w:b/>
          <w:bCs/>
          <w:kern w:val="0"/>
          <w:sz w:val="28"/>
          <w:szCs w:val="28"/>
        </w:rPr>
        <w:t>111</w:t>
      </w:r>
      <w:r w:rsidRPr="00AA2584">
        <w:rPr>
          <w:rFonts w:ascii="標楷體" w:eastAsia="標楷體" w:hAnsi="標楷體" w:cs="Arial" w:hint="eastAsia"/>
          <w:b/>
          <w:bCs/>
          <w:kern w:val="0"/>
          <w:sz w:val="28"/>
          <w:szCs w:val="28"/>
        </w:rPr>
        <w:t>年</w:t>
      </w:r>
      <w:r w:rsidR="000B5484" w:rsidRPr="00AA2584">
        <w:rPr>
          <w:rFonts w:ascii="標楷體" w:eastAsia="標楷體" w:hAnsi="標楷體" w:cs="Arial"/>
          <w:b/>
          <w:bCs/>
          <w:kern w:val="0"/>
          <w:sz w:val="28"/>
          <w:szCs w:val="28"/>
        </w:rPr>
        <w:t>3</w:t>
      </w:r>
      <w:r w:rsidRPr="00AA2584">
        <w:rPr>
          <w:rFonts w:ascii="標楷體" w:eastAsia="標楷體" w:hAnsi="標楷體" w:cs="Arial" w:hint="eastAsia"/>
          <w:b/>
          <w:bCs/>
          <w:kern w:val="0"/>
          <w:sz w:val="28"/>
          <w:szCs w:val="28"/>
        </w:rPr>
        <w:t>月</w:t>
      </w:r>
      <w:r w:rsidR="00401F1F" w:rsidRPr="00AA2584">
        <w:rPr>
          <w:rFonts w:ascii="標楷體" w:eastAsia="標楷體" w:hAnsi="標楷體" w:cs="Arial"/>
          <w:b/>
          <w:bCs/>
          <w:kern w:val="0"/>
          <w:sz w:val="28"/>
          <w:szCs w:val="28"/>
        </w:rPr>
        <w:t>3</w:t>
      </w:r>
      <w:r w:rsidRPr="00AA2584">
        <w:rPr>
          <w:rFonts w:ascii="標楷體" w:eastAsia="標楷體" w:hAnsi="標楷體" w:cs="Arial" w:hint="eastAsia"/>
          <w:b/>
          <w:bCs/>
          <w:kern w:val="0"/>
          <w:sz w:val="28"/>
          <w:szCs w:val="28"/>
        </w:rPr>
        <w:t>日尚餘</w:t>
      </w:r>
      <w:r w:rsidR="0062572F" w:rsidRPr="00AA2584">
        <w:rPr>
          <w:rFonts w:ascii="標楷體" w:eastAsia="標楷體" w:hAnsi="標楷體" w:cs="Arial"/>
          <w:b/>
          <w:bCs/>
          <w:kern w:val="0"/>
          <w:sz w:val="28"/>
          <w:szCs w:val="28"/>
        </w:rPr>
        <w:t>754,829</w:t>
      </w:r>
      <w:r w:rsidRPr="00AA2584">
        <w:rPr>
          <w:rFonts w:ascii="標楷體" w:eastAsia="標楷體" w:hAnsi="標楷體" w:cs="Arial" w:hint="eastAsia"/>
          <w:b/>
          <w:bCs/>
          <w:kern w:val="0"/>
          <w:sz w:val="28"/>
          <w:szCs w:val="28"/>
        </w:rPr>
        <w:t>通簡訊</w:t>
      </w:r>
      <w:r w:rsidRPr="00AA2584">
        <w:rPr>
          <w:rFonts w:ascii="標楷體" w:eastAsia="標楷體" w:hAnsi="標楷體" w:cs="Arial" w:hint="eastAsia"/>
          <w:kern w:val="0"/>
          <w:sz w:val="28"/>
          <w:szCs w:val="28"/>
        </w:rPr>
        <w:t>）。於契約期間之手機簡訊如超出實際業務需求，得按契約書所訂價格分析</w:t>
      </w:r>
      <w:proofErr w:type="gramStart"/>
      <w:r w:rsidRPr="00AA2584">
        <w:rPr>
          <w:rFonts w:ascii="標楷體" w:eastAsia="標楷體" w:hAnsi="標楷體" w:cs="Arial" w:hint="eastAsia"/>
          <w:kern w:val="0"/>
          <w:sz w:val="28"/>
          <w:szCs w:val="28"/>
        </w:rPr>
        <w:t>循</w:t>
      </w:r>
      <w:proofErr w:type="gramEnd"/>
      <w:r w:rsidRPr="00AA2584">
        <w:rPr>
          <w:rFonts w:ascii="標楷體" w:eastAsia="標楷體" w:hAnsi="標楷體" w:cs="Arial" w:hint="eastAsia"/>
          <w:kern w:val="0"/>
          <w:sz w:val="28"/>
          <w:szCs w:val="28"/>
        </w:rPr>
        <w:t>契約變更程序另外採購服務，</w:t>
      </w:r>
      <w:r w:rsidR="00F5580E">
        <w:rPr>
          <w:rFonts w:ascii="標楷體" w:eastAsia="標楷體" w:hAnsi="標楷體" w:cs="Arial" w:hint="eastAsia"/>
          <w:kern w:val="0"/>
          <w:sz w:val="28"/>
          <w:szCs w:val="28"/>
        </w:rPr>
        <w:t>未</w:t>
      </w:r>
      <w:r w:rsidR="00025155">
        <w:rPr>
          <w:rFonts w:ascii="標楷體" w:eastAsia="標楷體" w:hAnsi="標楷體" w:cs="Arial" w:hint="eastAsia"/>
          <w:kern w:val="0"/>
          <w:sz w:val="28"/>
          <w:szCs w:val="28"/>
        </w:rPr>
        <w:t>使用的簡訊通數</w:t>
      </w:r>
      <w:r w:rsidRPr="00AA2584">
        <w:rPr>
          <w:rFonts w:ascii="標楷體" w:eastAsia="標楷體" w:hAnsi="標楷體" w:cs="Arial" w:hint="eastAsia"/>
          <w:kern w:val="0"/>
          <w:sz w:val="28"/>
          <w:szCs w:val="28"/>
        </w:rPr>
        <w:t>，將移轉至下一期專案使用。</w:t>
      </w:r>
    </w:p>
    <w:p w14:paraId="0914C77E" w14:textId="6C62A433" w:rsidR="00260F81" w:rsidRPr="00AA2584" w:rsidRDefault="00260F81" w:rsidP="008E5BFB">
      <w:pPr>
        <w:pStyle w:val="a0"/>
        <w:numPr>
          <w:ilvl w:val="0"/>
          <w:numId w:val="72"/>
        </w:numPr>
        <w:snapToGrid w:val="0"/>
        <w:spacing w:line="500" w:lineRule="exact"/>
        <w:ind w:leftChars="0"/>
        <w:rPr>
          <w:rFonts w:ascii="標楷體" w:eastAsia="標楷體" w:hAnsi="標楷體" w:cs="Arial"/>
          <w:kern w:val="0"/>
          <w:sz w:val="28"/>
          <w:szCs w:val="28"/>
        </w:rPr>
      </w:pPr>
      <w:r w:rsidRPr="00AA2584">
        <w:rPr>
          <w:rFonts w:ascii="標楷體" w:eastAsia="標楷體" w:hAnsi="標楷體" w:cs="Arial" w:hint="eastAsia"/>
          <w:kern w:val="0"/>
          <w:sz w:val="28"/>
          <w:szCs w:val="28"/>
        </w:rPr>
        <w:t>近</w:t>
      </w:r>
      <w:r w:rsidR="000B5484" w:rsidRPr="00AA2584">
        <w:rPr>
          <w:rFonts w:ascii="標楷體" w:eastAsia="標楷體" w:hAnsi="標楷體" w:cs="Arial" w:hint="eastAsia"/>
          <w:kern w:val="0"/>
          <w:sz w:val="28"/>
          <w:szCs w:val="28"/>
        </w:rPr>
        <w:t>4</w:t>
      </w:r>
      <w:r w:rsidRPr="00AA2584">
        <w:rPr>
          <w:rFonts w:ascii="標楷體" w:eastAsia="標楷體" w:hAnsi="標楷體" w:cs="Arial" w:hint="eastAsia"/>
          <w:kern w:val="0"/>
          <w:sz w:val="28"/>
          <w:szCs w:val="28"/>
        </w:rPr>
        <w:t>年簡訊使用數統計</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tblGrid>
      <w:tr w:rsidR="00AA2584" w:rsidRPr="00AA2584" w14:paraId="348A86D6" w14:textId="77777777" w:rsidTr="00FF6E87">
        <w:tc>
          <w:tcPr>
            <w:tcW w:w="4820" w:type="dxa"/>
            <w:shd w:val="clear" w:color="auto" w:fill="auto"/>
          </w:tcPr>
          <w:p w14:paraId="7D35E08C"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期間</w:t>
            </w:r>
          </w:p>
        </w:tc>
        <w:tc>
          <w:tcPr>
            <w:tcW w:w="2693" w:type="dxa"/>
            <w:shd w:val="clear" w:color="auto" w:fill="auto"/>
          </w:tcPr>
          <w:p w14:paraId="16F44868"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使用簡訊數(通)</w:t>
            </w:r>
          </w:p>
        </w:tc>
      </w:tr>
      <w:tr w:rsidR="00AA2584" w:rsidRPr="00AA2584" w14:paraId="2C9D3C4A" w14:textId="77777777" w:rsidTr="00FF6E87">
        <w:tc>
          <w:tcPr>
            <w:tcW w:w="4820" w:type="dxa"/>
            <w:shd w:val="clear" w:color="auto" w:fill="auto"/>
          </w:tcPr>
          <w:p w14:paraId="41639D67"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107年4月26日-108年4月25日</w:t>
            </w:r>
          </w:p>
        </w:tc>
        <w:tc>
          <w:tcPr>
            <w:tcW w:w="2693" w:type="dxa"/>
            <w:shd w:val="clear" w:color="auto" w:fill="auto"/>
          </w:tcPr>
          <w:p w14:paraId="259A5435"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sz w:val="28"/>
                <w:szCs w:val="28"/>
              </w:rPr>
              <w:t>1,122,606</w:t>
            </w:r>
          </w:p>
        </w:tc>
      </w:tr>
      <w:tr w:rsidR="00AA2584" w:rsidRPr="00AA2584" w14:paraId="2FFFE42D" w14:textId="77777777" w:rsidTr="00FF6E87">
        <w:tc>
          <w:tcPr>
            <w:tcW w:w="4820" w:type="dxa"/>
            <w:shd w:val="clear" w:color="auto" w:fill="auto"/>
          </w:tcPr>
          <w:p w14:paraId="271E9DDA"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108年4月25日-109年5月19日</w:t>
            </w:r>
          </w:p>
        </w:tc>
        <w:tc>
          <w:tcPr>
            <w:tcW w:w="2693" w:type="dxa"/>
            <w:shd w:val="clear" w:color="auto" w:fill="auto"/>
          </w:tcPr>
          <w:p w14:paraId="5C9A8C29"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692,549</w:t>
            </w:r>
          </w:p>
        </w:tc>
      </w:tr>
      <w:tr w:rsidR="00AA2584" w:rsidRPr="00AA2584" w14:paraId="6192DAD2" w14:textId="77777777" w:rsidTr="00FF6E87">
        <w:tc>
          <w:tcPr>
            <w:tcW w:w="4820" w:type="dxa"/>
            <w:shd w:val="clear" w:color="auto" w:fill="auto"/>
          </w:tcPr>
          <w:p w14:paraId="06E15FAD"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109年5月20日-110年4月10日</w:t>
            </w:r>
          </w:p>
        </w:tc>
        <w:tc>
          <w:tcPr>
            <w:tcW w:w="2693" w:type="dxa"/>
            <w:shd w:val="clear" w:color="auto" w:fill="auto"/>
          </w:tcPr>
          <w:p w14:paraId="0F2034B6" w14:textId="77777777" w:rsidR="00260F81" w:rsidRPr="00AA2584" w:rsidRDefault="00260F81" w:rsidP="00465E46">
            <w:pPr>
              <w:spacing w:line="480" w:lineRule="exact"/>
              <w:jc w:val="center"/>
              <w:rPr>
                <w:rFonts w:ascii="標楷體" w:eastAsia="標楷體" w:hAnsi="標楷體"/>
                <w:sz w:val="28"/>
                <w:szCs w:val="28"/>
              </w:rPr>
            </w:pPr>
            <w:r w:rsidRPr="00AA2584">
              <w:rPr>
                <w:rFonts w:ascii="標楷體" w:eastAsia="標楷體" w:hAnsi="標楷體"/>
                <w:sz w:val="28"/>
                <w:szCs w:val="28"/>
              </w:rPr>
              <w:t>826,798</w:t>
            </w:r>
          </w:p>
        </w:tc>
      </w:tr>
      <w:tr w:rsidR="00AA2584" w:rsidRPr="00AA2584" w14:paraId="064EF595" w14:textId="77777777" w:rsidTr="00FF6E87">
        <w:tc>
          <w:tcPr>
            <w:tcW w:w="4820" w:type="dxa"/>
            <w:shd w:val="clear" w:color="auto" w:fill="auto"/>
          </w:tcPr>
          <w:p w14:paraId="4CEFA62C" w14:textId="64CF1E9B" w:rsidR="000B5484" w:rsidRPr="00AA2584" w:rsidRDefault="000B5484"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110年4月11日-111年3月</w:t>
            </w:r>
            <w:r w:rsidR="00401F1F" w:rsidRPr="00AA2584">
              <w:rPr>
                <w:rFonts w:ascii="標楷體" w:eastAsia="標楷體" w:hAnsi="標楷體"/>
                <w:sz w:val="28"/>
                <w:szCs w:val="28"/>
              </w:rPr>
              <w:t>3</w:t>
            </w:r>
            <w:r w:rsidRPr="00AA2584">
              <w:rPr>
                <w:rFonts w:ascii="標楷體" w:eastAsia="標楷體" w:hAnsi="標楷體" w:hint="eastAsia"/>
                <w:sz w:val="28"/>
                <w:szCs w:val="28"/>
              </w:rPr>
              <w:t>日</w:t>
            </w:r>
          </w:p>
        </w:tc>
        <w:tc>
          <w:tcPr>
            <w:tcW w:w="2693" w:type="dxa"/>
            <w:shd w:val="clear" w:color="auto" w:fill="auto"/>
          </w:tcPr>
          <w:p w14:paraId="20C6D10F" w14:textId="466F3035" w:rsidR="000B5484" w:rsidRPr="00AA2584" w:rsidRDefault="00401F1F" w:rsidP="00465E46">
            <w:pPr>
              <w:spacing w:line="480" w:lineRule="exact"/>
              <w:jc w:val="center"/>
              <w:rPr>
                <w:rFonts w:ascii="標楷體" w:eastAsia="標楷體" w:hAnsi="標楷體"/>
                <w:sz w:val="28"/>
                <w:szCs w:val="28"/>
              </w:rPr>
            </w:pPr>
            <w:r w:rsidRPr="00AA2584">
              <w:rPr>
                <w:rFonts w:ascii="標楷體" w:eastAsia="標楷體" w:hAnsi="標楷體" w:hint="eastAsia"/>
                <w:sz w:val="28"/>
                <w:szCs w:val="28"/>
              </w:rPr>
              <w:t>7</w:t>
            </w:r>
            <w:r w:rsidRPr="00AA2584">
              <w:rPr>
                <w:rFonts w:ascii="標楷體" w:eastAsia="標楷體" w:hAnsi="標楷體"/>
                <w:sz w:val="28"/>
                <w:szCs w:val="28"/>
              </w:rPr>
              <w:t>54,815</w:t>
            </w:r>
          </w:p>
        </w:tc>
      </w:tr>
    </w:tbl>
    <w:p w14:paraId="62B34AE5" w14:textId="33E799C5" w:rsidR="00265D6B" w:rsidRPr="00AA2584" w:rsidRDefault="00265D6B" w:rsidP="008E5BFB">
      <w:pPr>
        <w:pStyle w:val="a0"/>
        <w:numPr>
          <w:ilvl w:val="0"/>
          <w:numId w:val="58"/>
        </w:numPr>
        <w:snapToGrid w:val="0"/>
        <w:spacing w:line="500" w:lineRule="exact"/>
        <w:ind w:leftChars="0" w:left="1134" w:hanging="938"/>
        <w:jc w:val="both"/>
        <w:rPr>
          <w:rFonts w:ascii="標楷體" w:eastAsia="標楷體" w:hAnsi="標楷體"/>
          <w:bCs/>
          <w:sz w:val="28"/>
          <w:szCs w:val="28"/>
        </w:rPr>
      </w:pPr>
      <w:r w:rsidRPr="00AA2584">
        <w:rPr>
          <w:rFonts w:ascii="標楷體" w:eastAsia="標楷體" w:hAnsi="標楷體" w:hint="eastAsia"/>
          <w:b/>
          <w:bCs/>
          <w:sz w:val="28"/>
          <w:szCs w:val="28"/>
        </w:rPr>
        <w:t>電子郵件及手機簡訊服務</w:t>
      </w:r>
      <w:r w:rsidR="0066160D" w:rsidRPr="00AA2584">
        <w:rPr>
          <w:rFonts w:ascii="標楷體" w:eastAsia="標楷體" w:hAnsi="標楷體" w:hint="eastAsia"/>
          <w:b/>
          <w:bCs/>
          <w:sz w:val="28"/>
          <w:szCs w:val="28"/>
        </w:rPr>
        <w:t>對象</w:t>
      </w:r>
      <w:r w:rsidR="00C72FA7" w:rsidRPr="00AA2584">
        <w:rPr>
          <w:rFonts w:ascii="標楷體" w:eastAsia="標楷體" w:hAnsi="標楷體" w:hint="eastAsia"/>
          <w:b/>
          <w:bCs/>
          <w:sz w:val="28"/>
          <w:szCs w:val="28"/>
        </w:rPr>
        <w:t>為</w:t>
      </w:r>
      <w:r w:rsidR="007F298D" w:rsidRPr="00AA2584">
        <w:rPr>
          <w:rFonts w:ascii="標楷體" w:eastAsia="標楷體" w:hAnsi="標楷體" w:hint="eastAsia"/>
          <w:b/>
          <w:bCs/>
          <w:sz w:val="28"/>
          <w:szCs w:val="28"/>
        </w:rPr>
        <w:t>本案所建置</w:t>
      </w:r>
      <w:r w:rsidR="00C72FA7" w:rsidRPr="00AA2584">
        <w:rPr>
          <w:rFonts w:ascii="標楷體" w:eastAsia="標楷體" w:hAnsi="標楷體" w:hint="eastAsia"/>
          <w:b/>
          <w:bCs/>
          <w:sz w:val="28"/>
          <w:szCs w:val="28"/>
        </w:rPr>
        <w:t>服務</w:t>
      </w:r>
      <w:r w:rsidR="007F298D" w:rsidRPr="00AA2584">
        <w:rPr>
          <w:rFonts w:ascii="標楷體" w:eastAsia="標楷體" w:hAnsi="標楷體" w:hint="eastAsia"/>
          <w:b/>
          <w:bCs/>
          <w:sz w:val="28"/>
          <w:szCs w:val="28"/>
        </w:rPr>
        <w:t>之</w:t>
      </w:r>
      <w:r w:rsidR="00C72FA7" w:rsidRPr="00AA2584">
        <w:rPr>
          <w:rFonts w:ascii="標楷體" w:eastAsia="標楷體" w:hAnsi="標楷體" w:hint="eastAsia"/>
          <w:b/>
          <w:bCs/>
          <w:sz w:val="28"/>
          <w:szCs w:val="28"/>
        </w:rPr>
        <w:t>全部</w:t>
      </w:r>
      <w:r w:rsidR="007F298D" w:rsidRPr="00AA2584">
        <w:rPr>
          <w:rFonts w:ascii="標楷體" w:eastAsia="標楷體" w:hAnsi="標楷體" w:hint="eastAsia"/>
          <w:b/>
          <w:bCs/>
          <w:sz w:val="28"/>
          <w:szCs w:val="28"/>
        </w:rPr>
        <w:t>機關</w:t>
      </w:r>
      <w:r w:rsidR="0066160D" w:rsidRPr="00AA2584">
        <w:rPr>
          <w:rFonts w:ascii="標楷體" w:eastAsia="標楷體" w:hAnsi="標楷體" w:hint="eastAsia"/>
          <w:b/>
          <w:bCs/>
          <w:sz w:val="28"/>
          <w:szCs w:val="28"/>
        </w:rPr>
        <w:t>。</w:t>
      </w:r>
    </w:p>
    <w:p w14:paraId="59E186AD" w14:textId="77777777" w:rsidR="00260F81" w:rsidRPr="00AA2584" w:rsidRDefault="00260F81" w:rsidP="00260F81">
      <w:pPr>
        <w:spacing w:line="480" w:lineRule="exact"/>
        <w:ind w:leftChars="336" w:left="1092" w:hangingChars="102" w:hanging="286"/>
        <w:jc w:val="both"/>
        <w:rPr>
          <w:rFonts w:ascii="標楷體" w:eastAsia="標楷體" w:hAnsi="標楷體"/>
          <w:sz w:val="28"/>
          <w:szCs w:val="28"/>
        </w:rPr>
      </w:pPr>
    </w:p>
    <w:p w14:paraId="3BF87343" w14:textId="181D512E"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29" w:name="_Toc70062256"/>
      <w:bookmarkStart w:id="30" w:name="_Toc99636488"/>
      <w:r w:rsidRPr="00AA2584">
        <w:rPr>
          <w:rFonts w:ascii="標楷體" w:eastAsia="標楷體" w:hAnsi="標楷體" w:hint="eastAsia"/>
          <w:b w:val="0"/>
          <w:sz w:val="28"/>
          <w:szCs w:val="28"/>
        </w:rPr>
        <w:t>推廣行銷</w:t>
      </w:r>
      <w:bookmarkEnd w:id="29"/>
      <w:bookmarkEnd w:id="30"/>
    </w:p>
    <w:p w14:paraId="456AB811" w14:textId="77777777" w:rsidR="00260F81" w:rsidRPr="00AA2584" w:rsidRDefault="00260F81" w:rsidP="008E5BFB">
      <w:pPr>
        <w:pStyle w:val="a0"/>
        <w:spacing w:line="480" w:lineRule="exact"/>
        <w:rPr>
          <w:lang w:val="x-none" w:eastAsia="x-none"/>
        </w:rPr>
      </w:pPr>
      <w:r w:rsidRPr="00AA2584">
        <w:rPr>
          <w:rFonts w:ascii="標楷體" w:eastAsia="標楷體" w:hint="eastAsia"/>
          <w:sz w:val="28"/>
        </w:rPr>
        <w:t>本專案於涉及政策宣導時，依預算法第62條之1規定，應明確標示其為廣告且揭示辦理或贊助機關、單位名稱，並不得以置入性行銷方式進行。</w:t>
      </w:r>
    </w:p>
    <w:p w14:paraId="2A243F24" w14:textId="48515F09" w:rsidR="00260F81" w:rsidRPr="00AA2584" w:rsidRDefault="00260F81" w:rsidP="00A356CA">
      <w:pPr>
        <w:pStyle w:val="a0"/>
        <w:numPr>
          <w:ilvl w:val="0"/>
          <w:numId w:val="61"/>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【全民來join】粉絲專頁營運</w:t>
      </w:r>
    </w:p>
    <w:p w14:paraId="4B970F2F" w14:textId="77777777" w:rsidR="00260F81" w:rsidRPr="00AA2584" w:rsidRDefault="00260F81" w:rsidP="00A356CA">
      <w:pPr>
        <w:numPr>
          <w:ilvl w:val="3"/>
          <w:numId w:val="47"/>
        </w:numPr>
        <w:spacing w:line="480" w:lineRule="exact"/>
        <w:ind w:left="1276" w:hanging="283"/>
        <w:rPr>
          <w:rFonts w:ascii="標楷體" w:eastAsia="標楷體" w:hAnsi="標楷體"/>
          <w:sz w:val="28"/>
          <w:szCs w:val="28"/>
        </w:rPr>
      </w:pPr>
      <w:r w:rsidRPr="00AA2584">
        <w:rPr>
          <w:rFonts w:ascii="標楷體" w:eastAsia="標楷體" w:hAnsi="標楷體" w:hint="eastAsia"/>
          <w:sz w:val="28"/>
          <w:szCs w:val="28"/>
        </w:rPr>
        <w:t>本粉絲專頁主要以輔助及行銷參與平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為目的，透過本粉絲專頁主動與社群連結，擴散公共政策參與族群。</w:t>
      </w:r>
    </w:p>
    <w:p w14:paraId="7D2E665F" w14:textId="77777777" w:rsidR="00260F81" w:rsidRPr="00AA2584" w:rsidRDefault="00260F81" w:rsidP="00A356CA">
      <w:pPr>
        <w:numPr>
          <w:ilvl w:val="3"/>
          <w:numId w:val="47"/>
        </w:numPr>
        <w:spacing w:line="480" w:lineRule="exact"/>
        <w:ind w:left="1276" w:hanging="283"/>
        <w:rPr>
          <w:rFonts w:ascii="標楷體" w:eastAsia="標楷體" w:hAnsi="標楷體"/>
          <w:sz w:val="28"/>
          <w:szCs w:val="28"/>
        </w:rPr>
      </w:pPr>
      <w:proofErr w:type="gramStart"/>
      <w:r w:rsidRPr="00AA2584">
        <w:rPr>
          <w:rFonts w:ascii="標楷體" w:eastAsia="標楷體" w:hAnsi="標楷體"/>
          <w:sz w:val="28"/>
          <w:szCs w:val="28"/>
        </w:rPr>
        <w:t>定期</w:t>
      </w:r>
      <w:r w:rsidRPr="00AA2584">
        <w:rPr>
          <w:rFonts w:ascii="標楷體" w:eastAsia="標楷體" w:hAnsi="標楷體" w:hint="eastAsia"/>
          <w:sz w:val="28"/>
          <w:szCs w:val="28"/>
        </w:rPr>
        <w:t>貼文</w:t>
      </w:r>
      <w:proofErr w:type="gramEnd"/>
      <w:r w:rsidRPr="00AA2584">
        <w:rPr>
          <w:rFonts w:ascii="標楷體" w:eastAsia="標楷體" w:hAnsi="標楷體" w:hint="eastAsia"/>
          <w:sz w:val="28"/>
          <w:szCs w:val="28"/>
        </w:rPr>
        <w:t>，內容包括參與平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提點子新增提案、眾開講相</w:t>
      </w:r>
      <w:r w:rsidRPr="00AA2584">
        <w:rPr>
          <w:rFonts w:ascii="標楷體" w:eastAsia="標楷體" w:hAnsi="標楷體"/>
          <w:sz w:val="28"/>
          <w:szCs w:val="28"/>
        </w:rPr>
        <w:t>關</w:t>
      </w:r>
      <w:r w:rsidRPr="00AA2584">
        <w:rPr>
          <w:rFonts w:ascii="標楷體" w:eastAsia="標楷體" w:hAnsi="標楷體" w:hint="eastAsia"/>
          <w:sz w:val="28"/>
          <w:szCs w:val="28"/>
        </w:rPr>
        <w:t>議</w:t>
      </w:r>
      <w:r w:rsidRPr="00AA2584">
        <w:rPr>
          <w:rFonts w:ascii="標楷體" w:eastAsia="標楷體" w:hAnsi="標楷體"/>
          <w:sz w:val="28"/>
          <w:szCs w:val="28"/>
        </w:rPr>
        <w:t>題討論、</w:t>
      </w:r>
      <w:r w:rsidRPr="00AA2584">
        <w:rPr>
          <w:rFonts w:ascii="標楷體" w:eastAsia="標楷體" w:hAnsi="標楷體" w:hint="eastAsia"/>
          <w:sz w:val="28"/>
          <w:szCs w:val="28"/>
        </w:rPr>
        <w:t>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sz w:val="28"/>
          <w:szCs w:val="28"/>
        </w:rPr>
        <w:t>相</w:t>
      </w:r>
      <w:r w:rsidRPr="00AA2584">
        <w:rPr>
          <w:rFonts w:ascii="標楷體" w:eastAsia="標楷體" w:hAnsi="標楷體" w:hint="eastAsia"/>
          <w:sz w:val="28"/>
          <w:szCs w:val="28"/>
        </w:rPr>
        <w:t>關數據</w:t>
      </w:r>
      <w:r w:rsidRPr="00AA2584">
        <w:rPr>
          <w:rFonts w:ascii="標楷體" w:eastAsia="標楷體" w:hAnsi="標楷體"/>
          <w:sz w:val="28"/>
          <w:szCs w:val="28"/>
        </w:rPr>
        <w:t>分析</w:t>
      </w:r>
      <w:r w:rsidRPr="00AA2584">
        <w:rPr>
          <w:rFonts w:ascii="標楷體" w:eastAsia="標楷體" w:hAnsi="標楷體" w:hint="eastAsia"/>
          <w:sz w:val="28"/>
          <w:szCs w:val="28"/>
        </w:rPr>
        <w:t>等</w:t>
      </w:r>
      <w:r w:rsidRPr="00AA2584">
        <w:rPr>
          <w:rFonts w:ascii="標楷體" w:eastAsia="標楷體" w:hAnsi="標楷體"/>
          <w:sz w:val="28"/>
          <w:szCs w:val="28"/>
        </w:rPr>
        <w:t>資訊</w:t>
      </w:r>
      <w:r w:rsidRPr="00AA2584">
        <w:rPr>
          <w:rFonts w:ascii="標楷體" w:eastAsia="標楷體" w:hAnsi="標楷體" w:hint="eastAsia"/>
          <w:sz w:val="28"/>
          <w:szCs w:val="28"/>
        </w:rPr>
        <w:t>，並搭配參與平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之議題</w:t>
      </w:r>
      <w:proofErr w:type="gramStart"/>
      <w:r w:rsidRPr="00AA2584">
        <w:rPr>
          <w:rFonts w:ascii="標楷體" w:eastAsia="標楷體" w:hAnsi="標楷體" w:hint="eastAsia"/>
          <w:sz w:val="28"/>
          <w:szCs w:val="28"/>
        </w:rPr>
        <w:t>進行貼文</w:t>
      </w:r>
      <w:r w:rsidRPr="00AA2584">
        <w:rPr>
          <w:rFonts w:ascii="標楷體" w:eastAsia="標楷體" w:hAnsi="標楷體"/>
          <w:sz w:val="28"/>
          <w:szCs w:val="28"/>
        </w:rPr>
        <w:t>與</w:t>
      </w:r>
      <w:proofErr w:type="gramEnd"/>
      <w:r w:rsidRPr="00AA2584">
        <w:rPr>
          <w:rFonts w:ascii="標楷體" w:eastAsia="標楷體" w:hAnsi="標楷體" w:hint="eastAsia"/>
          <w:sz w:val="28"/>
          <w:szCs w:val="28"/>
        </w:rPr>
        <w:t>推廣。運用Web</w:t>
      </w:r>
      <w:r w:rsidRPr="00AA2584">
        <w:rPr>
          <w:rFonts w:ascii="標楷體" w:eastAsia="標楷體" w:hAnsi="標楷體"/>
          <w:sz w:val="28"/>
          <w:szCs w:val="28"/>
        </w:rPr>
        <w:t xml:space="preserve"> </w:t>
      </w:r>
      <w:r w:rsidRPr="00AA2584">
        <w:rPr>
          <w:rFonts w:ascii="標楷體" w:eastAsia="標楷體" w:hAnsi="標楷體" w:hint="eastAsia"/>
          <w:sz w:val="28"/>
          <w:szCs w:val="28"/>
        </w:rPr>
        <w:t>2.0主動分享與社交網絡等特性，經</w:t>
      </w:r>
      <w:r w:rsidRPr="00AA2584">
        <w:rPr>
          <w:rFonts w:ascii="標楷體" w:eastAsia="標楷體" w:hAnsi="標楷體"/>
          <w:sz w:val="28"/>
          <w:szCs w:val="28"/>
        </w:rPr>
        <w:t>營粉絲專頁</w:t>
      </w:r>
      <w:r w:rsidRPr="00AA2584">
        <w:rPr>
          <w:rFonts w:ascii="標楷體" w:eastAsia="標楷體" w:hAnsi="標楷體" w:hint="eastAsia"/>
          <w:sz w:val="28"/>
          <w:szCs w:val="28"/>
        </w:rPr>
        <w:t>及執行推廣活動，期能有效與不同對象進行交</w:t>
      </w:r>
      <w:r w:rsidRPr="00AA2584">
        <w:rPr>
          <w:rFonts w:ascii="標楷體" w:eastAsia="標楷體" w:hAnsi="標楷體"/>
          <w:sz w:val="28"/>
          <w:szCs w:val="28"/>
        </w:rPr>
        <w:t>流</w:t>
      </w:r>
      <w:r w:rsidRPr="00AA2584">
        <w:rPr>
          <w:rFonts w:ascii="標楷體" w:eastAsia="標楷體" w:hAnsi="標楷體" w:hint="eastAsia"/>
          <w:sz w:val="28"/>
          <w:szCs w:val="28"/>
        </w:rPr>
        <w:t>與互</w:t>
      </w:r>
      <w:r w:rsidRPr="00AA2584">
        <w:rPr>
          <w:rFonts w:ascii="標楷體" w:eastAsia="標楷體" w:hAnsi="標楷體"/>
          <w:sz w:val="28"/>
          <w:szCs w:val="28"/>
        </w:rPr>
        <w:t>動</w:t>
      </w:r>
      <w:r w:rsidRPr="00AA2584">
        <w:rPr>
          <w:rFonts w:ascii="標楷體" w:eastAsia="標楷體" w:hAnsi="標楷體" w:hint="eastAsia"/>
          <w:sz w:val="28"/>
          <w:szCs w:val="28"/>
        </w:rPr>
        <w:t>溝通，將平</w:t>
      </w:r>
      <w:proofErr w:type="gramStart"/>
      <w:r w:rsidRPr="00AA2584">
        <w:rPr>
          <w:rFonts w:ascii="標楷體" w:eastAsia="標楷體" w:hAnsi="標楷體"/>
          <w:sz w:val="28"/>
          <w:szCs w:val="28"/>
        </w:rPr>
        <w:t>臺</w:t>
      </w:r>
      <w:proofErr w:type="gramEnd"/>
      <w:r w:rsidRPr="00AA2584">
        <w:rPr>
          <w:rFonts w:ascii="標楷體" w:eastAsia="標楷體" w:hAnsi="標楷體"/>
          <w:sz w:val="28"/>
          <w:szCs w:val="28"/>
        </w:rPr>
        <w:lastRenderedPageBreak/>
        <w:t>影響力</w:t>
      </w:r>
      <w:r w:rsidRPr="00AA2584">
        <w:rPr>
          <w:rFonts w:ascii="標楷體" w:eastAsia="標楷體" w:hAnsi="標楷體" w:hint="eastAsia"/>
          <w:sz w:val="28"/>
          <w:szCs w:val="28"/>
        </w:rPr>
        <w:t>推</w:t>
      </w:r>
      <w:r w:rsidRPr="00AA2584">
        <w:rPr>
          <w:rFonts w:ascii="標楷體" w:eastAsia="標楷體" w:hAnsi="標楷體"/>
          <w:sz w:val="28"/>
          <w:szCs w:val="28"/>
        </w:rPr>
        <w:t>廣</w:t>
      </w:r>
      <w:r w:rsidRPr="00AA2584">
        <w:rPr>
          <w:rFonts w:ascii="標楷體" w:eastAsia="標楷體" w:hAnsi="標楷體" w:hint="eastAsia"/>
          <w:sz w:val="28"/>
          <w:szCs w:val="28"/>
        </w:rPr>
        <w:t>至不</w:t>
      </w:r>
      <w:r w:rsidRPr="00AA2584">
        <w:rPr>
          <w:rFonts w:ascii="標楷體" w:eastAsia="標楷體" w:hAnsi="標楷體"/>
          <w:sz w:val="28"/>
          <w:szCs w:val="28"/>
        </w:rPr>
        <w:t>同</w:t>
      </w:r>
      <w:r w:rsidRPr="00AA2584">
        <w:rPr>
          <w:rFonts w:ascii="標楷體" w:eastAsia="標楷體" w:hAnsi="標楷體" w:hint="eastAsia"/>
          <w:sz w:val="28"/>
          <w:szCs w:val="28"/>
        </w:rPr>
        <w:t>面</w:t>
      </w:r>
      <w:r w:rsidRPr="00AA2584">
        <w:rPr>
          <w:rFonts w:ascii="標楷體" w:eastAsia="標楷體" w:hAnsi="標楷體"/>
          <w:sz w:val="28"/>
          <w:szCs w:val="28"/>
        </w:rPr>
        <w:t>向之</w:t>
      </w:r>
      <w:r w:rsidRPr="00AA2584">
        <w:rPr>
          <w:rFonts w:ascii="標楷體" w:eastAsia="標楷體" w:hAnsi="標楷體" w:hint="eastAsia"/>
          <w:sz w:val="28"/>
          <w:szCs w:val="28"/>
        </w:rPr>
        <w:t>公共</w:t>
      </w:r>
      <w:r w:rsidRPr="00AA2584">
        <w:rPr>
          <w:rFonts w:ascii="標楷體" w:eastAsia="標楷體" w:hAnsi="標楷體"/>
          <w:sz w:val="28"/>
          <w:szCs w:val="28"/>
        </w:rPr>
        <w:t>政策議</w:t>
      </w:r>
      <w:r w:rsidRPr="00AA2584">
        <w:rPr>
          <w:rFonts w:ascii="標楷體" w:eastAsia="標楷體" w:hAnsi="標楷體" w:hint="eastAsia"/>
          <w:sz w:val="28"/>
          <w:szCs w:val="28"/>
        </w:rPr>
        <w:t>題。</w:t>
      </w:r>
    </w:p>
    <w:p w14:paraId="781A44B7" w14:textId="77777777" w:rsidR="00260F81" w:rsidRPr="00AA2584" w:rsidRDefault="00260F81" w:rsidP="00A356CA">
      <w:pPr>
        <w:numPr>
          <w:ilvl w:val="3"/>
          <w:numId w:val="47"/>
        </w:numPr>
        <w:spacing w:line="480" w:lineRule="exact"/>
        <w:ind w:left="1276" w:hanging="283"/>
        <w:rPr>
          <w:rFonts w:ascii="標楷體" w:eastAsia="標楷體" w:hAnsi="標楷體"/>
          <w:sz w:val="28"/>
          <w:szCs w:val="28"/>
        </w:rPr>
      </w:pPr>
      <w:r w:rsidRPr="00AA2584">
        <w:rPr>
          <w:rFonts w:ascii="標楷體" w:eastAsia="標楷體" w:hAnsi="標楷體" w:hint="eastAsia"/>
          <w:sz w:val="28"/>
          <w:szCs w:val="28"/>
        </w:rPr>
        <w:t>不含回應民眾詢問，本粉絲專頁每2日至少</w:t>
      </w:r>
      <w:proofErr w:type="gramStart"/>
      <w:r w:rsidRPr="00AA2584">
        <w:rPr>
          <w:rFonts w:ascii="標楷體" w:eastAsia="標楷體" w:hAnsi="標楷體" w:hint="eastAsia"/>
          <w:sz w:val="28"/>
          <w:szCs w:val="28"/>
        </w:rPr>
        <w:t>1則貼文</w:t>
      </w:r>
      <w:proofErr w:type="gramEnd"/>
      <w:r w:rsidRPr="00AA2584">
        <w:rPr>
          <w:rFonts w:ascii="標楷體" w:eastAsia="標楷體" w:hAnsi="標楷體" w:hint="eastAsia"/>
          <w:sz w:val="28"/>
          <w:szCs w:val="28"/>
        </w:rPr>
        <w:t>。</w:t>
      </w:r>
    </w:p>
    <w:p w14:paraId="3BE73CC2" w14:textId="025FCF87" w:rsidR="000F2DD2" w:rsidRPr="00AA2584" w:rsidRDefault="00260F81" w:rsidP="00FF6E87">
      <w:pPr>
        <w:numPr>
          <w:ilvl w:val="3"/>
          <w:numId w:val="47"/>
        </w:numPr>
        <w:spacing w:line="480" w:lineRule="exact"/>
        <w:ind w:left="1276" w:hanging="283"/>
        <w:rPr>
          <w:rFonts w:ascii="標楷體" w:eastAsia="標楷體" w:hAnsi="標楷體"/>
          <w:sz w:val="28"/>
          <w:szCs w:val="28"/>
        </w:rPr>
      </w:pPr>
      <w:r w:rsidRPr="00AA2584">
        <w:rPr>
          <w:rFonts w:ascii="標楷體" w:eastAsia="標楷體" w:hAnsi="標楷體" w:hint="eastAsia"/>
          <w:sz w:val="28"/>
          <w:szCs w:val="28"/>
        </w:rPr>
        <w:t>協助導入參與平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機關之相關</w:t>
      </w:r>
      <w:proofErr w:type="gramStart"/>
      <w:r w:rsidRPr="00AA2584">
        <w:rPr>
          <w:rFonts w:ascii="標楷體" w:eastAsia="標楷體" w:hAnsi="標楷體" w:hint="eastAsia"/>
          <w:sz w:val="28"/>
          <w:szCs w:val="28"/>
        </w:rPr>
        <w:t>議題貼文分享</w:t>
      </w:r>
      <w:proofErr w:type="gramEnd"/>
      <w:r w:rsidRPr="00AA2584">
        <w:rPr>
          <w:rFonts w:ascii="標楷體" w:eastAsia="標楷體" w:hAnsi="標楷體" w:hint="eastAsia"/>
          <w:sz w:val="28"/>
          <w:szCs w:val="28"/>
        </w:rPr>
        <w:t>，如地方政府提點子與眾開講議題，及地方政府導入參與平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服務與參與式預算之相關活動，或相關部會推動</w:t>
      </w:r>
      <w:r w:rsidR="002B4BCA" w:rsidRPr="00AA2584">
        <w:rPr>
          <w:rFonts w:ascii="標楷體" w:eastAsia="標楷體" w:hAnsi="標楷體" w:hint="eastAsia"/>
          <w:sz w:val="28"/>
          <w:szCs w:val="28"/>
        </w:rPr>
        <w:t>公民審議</w:t>
      </w:r>
      <w:proofErr w:type="gramStart"/>
      <w:r w:rsidRPr="00AA2584">
        <w:rPr>
          <w:rFonts w:ascii="標楷體" w:eastAsia="標楷體" w:hAnsi="標楷體" w:hint="eastAsia"/>
          <w:sz w:val="28"/>
          <w:szCs w:val="28"/>
        </w:rPr>
        <w:t>之貼文</w:t>
      </w:r>
      <w:proofErr w:type="gramEnd"/>
      <w:r w:rsidRPr="00AA2584">
        <w:rPr>
          <w:rFonts w:ascii="標楷體" w:eastAsia="標楷體" w:hAnsi="標楷體" w:hint="eastAsia"/>
          <w:sz w:val="28"/>
          <w:szCs w:val="28"/>
        </w:rPr>
        <w:t>。</w:t>
      </w:r>
    </w:p>
    <w:p w14:paraId="087BD65C" w14:textId="31463A38" w:rsidR="000F2DD2" w:rsidRPr="00AA2584" w:rsidRDefault="000F2DD2" w:rsidP="00A356CA">
      <w:pPr>
        <w:pStyle w:val="a0"/>
        <w:numPr>
          <w:ilvl w:val="0"/>
          <w:numId w:val="61"/>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文宣品製作:提供工作坊、教育訓練及各式活動發送。(本項文宣品製作編列10萬元，文宣品logo設計與打樣費用另外計算。)</w:t>
      </w:r>
    </w:p>
    <w:p w14:paraId="05EBC37C" w14:textId="12F97EA2" w:rsidR="00260F81" w:rsidRPr="00AA2584" w:rsidRDefault="00260F81" w:rsidP="00A356CA">
      <w:pPr>
        <w:pStyle w:val="a0"/>
        <w:numPr>
          <w:ilvl w:val="0"/>
          <w:numId w:val="61"/>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其他相關推廣活動</w:t>
      </w:r>
    </w:p>
    <w:p w14:paraId="40B71209" w14:textId="41D9C109" w:rsidR="00260F81" w:rsidRPr="00AA2584" w:rsidRDefault="00260F81" w:rsidP="00260F81">
      <w:pPr>
        <w:spacing w:line="480" w:lineRule="exact"/>
        <w:ind w:leftChars="449" w:left="1092" w:hangingChars="5" w:hanging="14"/>
        <w:rPr>
          <w:rFonts w:ascii="標楷體" w:eastAsia="標楷體" w:hAnsi="標楷體" w:cs="Arial"/>
          <w:kern w:val="0"/>
          <w:sz w:val="28"/>
          <w:szCs w:val="28"/>
        </w:rPr>
      </w:pPr>
      <w:r w:rsidRPr="00AA2584">
        <w:rPr>
          <w:rFonts w:ascii="標楷體" w:eastAsia="標楷體" w:hAnsi="標楷體" w:cs="Arial" w:hint="eastAsia"/>
          <w:kern w:val="0"/>
          <w:sz w:val="28"/>
          <w:szCs w:val="28"/>
        </w:rPr>
        <w:t>網站前</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之最新消息及橫幅輪播經營。提供「提點子」、「眾開講」及「參與式預算」服務</w:t>
      </w:r>
      <w:r w:rsidR="002B4BCA" w:rsidRPr="00AA2584">
        <w:rPr>
          <w:rFonts w:ascii="標楷體" w:eastAsia="標楷體" w:hAnsi="標楷體" w:cs="Arial" w:hint="eastAsia"/>
          <w:kern w:val="0"/>
          <w:sz w:val="28"/>
          <w:szCs w:val="28"/>
        </w:rPr>
        <w:t>等</w:t>
      </w:r>
      <w:r w:rsidRPr="00AA2584">
        <w:rPr>
          <w:rFonts w:ascii="標楷體" w:eastAsia="標楷體" w:hAnsi="標楷體" w:cs="Arial" w:hint="eastAsia"/>
          <w:kern w:val="0"/>
          <w:sz w:val="28"/>
          <w:szCs w:val="28"/>
        </w:rPr>
        <w:t>至少6則橫幅</w:t>
      </w:r>
      <w:proofErr w:type="gramStart"/>
      <w:r w:rsidRPr="00AA2584">
        <w:rPr>
          <w:rFonts w:ascii="標楷體" w:eastAsia="標楷體" w:hAnsi="標楷體" w:cs="Arial" w:hint="eastAsia"/>
          <w:kern w:val="0"/>
          <w:sz w:val="28"/>
          <w:szCs w:val="28"/>
        </w:rPr>
        <w:t>輪播圖卡</w:t>
      </w:r>
      <w:proofErr w:type="gramEnd"/>
      <w:r w:rsidRPr="00AA2584">
        <w:rPr>
          <w:rFonts w:ascii="標楷體" w:eastAsia="標楷體" w:hAnsi="標楷體" w:cs="Arial" w:hint="eastAsia"/>
          <w:kern w:val="0"/>
          <w:sz w:val="28"/>
          <w:szCs w:val="28"/>
        </w:rPr>
        <w:t>。</w:t>
      </w:r>
    </w:p>
    <w:p w14:paraId="7159C6C3" w14:textId="093B404B" w:rsidR="00260F81" w:rsidRPr="00AA2584" w:rsidRDefault="00453951" w:rsidP="00FF6E87">
      <w:pPr>
        <w:pStyle w:val="2"/>
        <w:numPr>
          <w:ilvl w:val="0"/>
          <w:numId w:val="75"/>
        </w:numPr>
        <w:snapToGrid w:val="0"/>
        <w:spacing w:beforeLines="50" w:before="180" w:line="500" w:lineRule="exact"/>
        <w:rPr>
          <w:rFonts w:ascii="標楷體" w:eastAsia="標楷體" w:hAnsi="標楷體"/>
          <w:b w:val="0"/>
          <w:sz w:val="28"/>
          <w:szCs w:val="28"/>
        </w:rPr>
      </w:pPr>
      <w:bookmarkStart w:id="31" w:name="_Toc70062257"/>
      <w:bookmarkStart w:id="32" w:name="_Toc99636489"/>
      <w:r w:rsidRPr="00AA2584">
        <w:rPr>
          <w:rFonts w:ascii="標楷體" w:eastAsia="標楷體" w:hAnsi="標楷體" w:hint="eastAsia"/>
          <w:b w:val="0"/>
          <w:sz w:val="28"/>
          <w:szCs w:val="28"/>
        </w:rPr>
        <w:t>教育訓練</w:t>
      </w:r>
      <w:bookmarkEnd w:id="31"/>
      <w:bookmarkEnd w:id="32"/>
    </w:p>
    <w:p w14:paraId="1C2B24B9" w14:textId="62138DDA" w:rsidR="00260F81" w:rsidRPr="00AA2584" w:rsidRDefault="00260F81" w:rsidP="001D7578">
      <w:pPr>
        <w:pStyle w:val="a0"/>
        <w:numPr>
          <w:ilvl w:val="0"/>
          <w:numId w:val="65"/>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公共政策網路參與推廣說明會</w:t>
      </w:r>
    </w:p>
    <w:p w14:paraId="56BC16D3" w14:textId="77777777" w:rsidR="003D12E3" w:rsidRPr="00AA2584" w:rsidRDefault="00260F81" w:rsidP="008D7E7F">
      <w:pPr>
        <w:pStyle w:val="a0"/>
        <w:numPr>
          <w:ilvl w:val="0"/>
          <w:numId w:val="69"/>
        </w:numPr>
        <w:snapToGrid w:val="0"/>
        <w:spacing w:line="500" w:lineRule="exact"/>
        <w:ind w:leftChars="0"/>
        <w:rPr>
          <w:rFonts w:ascii="標楷體" w:eastAsia="標楷體" w:hAnsi="標楷體"/>
          <w:sz w:val="28"/>
          <w:szCs w:val="28"/>
        </w:rPr>
      </w:pPr>
      <w:r w:rsidRPr="00AA2584">
        <w:rPr>
          <w:rFonts w:ascii="標楷體" w:eastAsia="標楷體" w:hAnsi="標楷體" w:hint="eastAsia"/>
          <w:sz w:val="28"/>
          <w:szCs w:val="28"/>
        </w:rPr>
        <w:t>為推動中央及地方政府導入與應用參與平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服務，協助機關同仁順利推動及熟悉參與平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運作，配合規劃導入或已導入參與平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機關需求辦理推廣說明會。</w:t>
      </w:r>
    </w:p>
    <w:p w14:paraId="1938ADD7" w14:textId="21B40F4B" w:rsidR="00397BBF" w:rsidRPr="00AA2584" w:rsidRDefault="00260F81" w:rsidP="008D7E7F">
      <w:pPr>
        <w:pStyle w:val="a0"/>
        <w:numPr>
          <w:ilvl w:val="0"/>
          <w:numId w:val="69"/>
        </w:numPr>
        <w:snapToGrid w:val="0"/>
        <w:spacing w:line="500" w:lineRule="exact"/>
        <w:ind w:leftChars="0"/>
        <w:rPr>
          <w:rFonts w:ascii="標楷體" w:eastAsia="標楷體" w:hAnsi="標楷體"/>
          <w:sz w:val="28"/>
          <w:szCs w:val="28"/>
        </w:rPr>
      </w:pPr>
      <w:r w:rsidRPr="00AA2584">
        <w:rPr>
          <w:rFonts w:ascii="標楷體" w:eastAsia="標楷體" w:hAnsi="標楷體" w:hint="eastAsia"/>
          <w:sz w:val="28"/>
          <w:szCs w:val="28"/>
        </w:rPr>
        <w:t>專案期間至少辦理6場次說明會</w:t>
      </w:r>
      <w:r w:rsidR="003D12E3" w:rsidRPr="00AA2584">
        <w:rPr>
          <w:rFonts w:ascii="標楷體" w:eastAsia="標楷體" w:hAnsi="標楷體" w:hint="eastAsia"/>
          <w:sz w:val="28"/>
          <w:szCs w:val="28"/>
        </w:rPr>
        <w:t>，</w:t>
      </w:r>
      <w:r w:rsidR="003D12E3" w:rsidRPr="00AA2584">
        <w:rPr>
          <w:rFonts w:ascii="標楷體" w:eastAsia="標楷體" w:hAnsi="標楷體"/>
          <w:sz w:val="28"/>
          <w:szCs w:val="28"/>
        </w:rPr>
        <w:t>以</w:t>
      </w:r>
      <w:r w:rsidR="002B4BCA" w:rsidRPr="00AA2584">
        <w:rPr>
          <w:rFonts w:ascii="標楷體" w:eastAsia="標楷體" w:hAnsi="標楷體"/>
          <w:sz w:val="28"/>
          <w:szCs w:val="28"/>
        </w:rPr>
        <w:t>北部</w:t>
      </w:r>
      <w:r w:rsidR="002B4BCA" w:rsidRPr="00AA2584">
        <w:rPr>
          <w:rFonts w:ascii="標楷體" w:eastAsia="標楷體" w:hAnsi="標楷體" w:hint="eastAsia"/>
          <w:sz w:val="28"/>
          <w:szCs w:val="28"/>
        </w:rPr>
        <w:t>1</w:t>
      </w:r>
      <w:r w:rsidR="002B4BCA" w:rsidRPr="00AA2584">
        <w:rPr>
          <w:rFonts w:ascii="標楷體" w:eastAsia="標楷體" w:hAnsi="標楷體"/>
          <w:sz w:val="28"/>
          <w:szCs w:val="28"/>
        </w:rPr>
        <w:t>場、</w:t>
      </w:r>
      <w:proofErr w:type="gramStart"/>
      <w:r w:rsidR="002B4BCA" w:rsidRPr="00AA2584">
        <w:rPr>
          <w:rFonts w:ascii="標楷體" w:eastAsia="標楷體" w:hAnsi="標楷體"/>
          <w:sz w:val="28"/>
          <w:szCs w:val="28"/>
        </w:rPr>
        <w:t>中部</w:t>
      </w:r>
      <w:r w:rsidR="002B4BCA" w:rsidRPr="00AA2584">
        <w:rPr>
          <w:rFonts w:ascii="標楷體" w:eastAsia="標楷體" w:hAnsi="標楷體" w:hint="eastAsia"/>
          <w:sz w:val="28"/>
          <w:szCs w:val="28"/>
        </w:rPr>
        <w:t>(</w:t>
      </w:r>
      <w:proofErr w:type="gramEnd"/>
      <w:r w:rsidR="002B4BCA" w:rsidRPr="00AA2584">
        <w:rPr>
          <w:rFonts w:ascii="標楷體" w:eastAsia="標楷體" w:hAnsi="標楷體" w:hint="eastAsia"/>
          <w:sz w:val="28"/>
          <w:szCs w:val="28"/>
        </w:rPr>
        <w:t>含花蓮)</w:t>
      </w:r>
      <w:r w:rsidR="00107D25">
        <w:rPr>
          <w:rFonts w:ascii="標楷體" w:eastAsia="標楷體" w:hAnsi="標楷體" w:hint="eastAsia"/>
          <w:sz w:val="28"/>
          <w:szCs w:val="28"/>
        </w:rPr>
        <w:t>1</w:t>
      </w:r>
      <w:r w:rsidR="002B4BCA" w:rsidRPr="00AA2584">
        <w:rPr>
          <w:rFonts w:ascii="標楷體" w:eastAsia="標楷體" w:hAnsi="標楷體"/>
          <w:sz w:val="28"/>
          <w:szCs w:val="28"/>
        </w:rPr>
        <w:t>場、</w:t>
      </w:r>
      <w:proofErr w:type="gramStart"/>
      <w:r w:rsidR="002B4BCA" w:rsidRPr="00AA2584">
        <w:rPr>
          <w:rFonts w:ascii="標楷體" w:eastAsia="標楷體" w:hAnsi="標楷體"/>
          <w:sz w:val="28"/>
          <w:szCs w:val="28"/>
        </w:rPr>
        <w:t>南部</w:t>
      </w:r>
      <w:r w:rsidR="002B4BCA" w:rsidRPr="00AA2584">
        <w:rPr>
          <w:rFonts w:ascii="標楷體" w:eastAsia="標楷體" w:hAnsi="標楷體" w:hint="eastAsia"/>
          <w:sz w:val="28"/>
          <w:szCs w:val="28"/>
        </w:rPr>
        <w:t>(含</w:t>
      </w:r>
      <w:r w:rsidR="00462CF8" w:rsidRPr="00AA2584">
        <w:rPr>
          <w:rFonts w:ascii="標楷體" w:eastAsia="標楷體" w:hAnsi="標楷體" w:hint="eastAsia"/>
          <w:sz w:val="28"/>
          <w:szCs w:val="28"/>
        </w:rPr>
        <w:t>臺</w:t>
      </w:r>
      <w:proofErr w:type="gramEnd"/>
      <w:r w:rsidR="00462CF8" w:rsidRPr="00AA2584">
        <w:rPr>
          <w:rFonts w:ascii="標楷體" w:eastAsia="標楷體" w:hAnsi="標楷體" w:hint="eastAsia"/>
          <w:sz w:val="28"/>
          <w:szCs w:val="28"/>
        </w:rPr>
        <w:t>東、</w:t>
      </w:r>
      <w:r w:rsidR="002B4BCA" w:rsidRPr="00AA2584">
        <w:rPr>
          <w:rFonts w:ascii="標楷體" w:eastAsia="標楷體" w:hAnsi="標楷體"/>
          <w:sz w:val="28"/>
          <w:szCs w:val="28"/>
        </w:rPr>
        <w:t>離島</w:t>
      </w:r>
      <w:r w:rsidR="002B4BCA" w:rsidRPr="00AA2584">
        <w:rPr>
          <w:rFonts w:ascii="標楷體" w:eastAsia="標楷體" w:hAnsi="標楷體" w:hint="eastAsia"/>
          <w:sz w:val="28"/>
          <w:szCs w:val="28"/>
        </w:rPr>
        <w:t>)3</w:t>
      </w:r>
      <w:r w:rsidR="002B4BCA" w:rsidRPr="00AA2584">
        <w:rPr>
          <w:rFonts w:ascii="標楷體" w:eastAsia="標楷體" w:hAnsi="標楷體"/>
          <w:sz w:val="28"/>
          <w:szCs w:val="28"/>
        </w:rPr>
        <w:t>場</w:t>
      </w:r>
      <w:r w:rsidR="003D12E3" w:rsidRPr="00AA2584">
        <w:rPr>
          <w:rFonts w:ascii="標楷體" w:eastAsia="標楷體" w:hAnsi="標楷體"/>
          <w:sz w:val="28"/>
          <w:szCs w:val="28"/>
        </w:rPr>
        <w:t>為原則</w:t>
      </w:r>
      <w:r w:rsidRPr="00AA2584">
        <w:rPr>
          <w:rFonts w:ascii="標楷體" w:eastAsia="標楷體" w:hAnsi="標楷體" w:hint="eastAsia"/>
          <w:sz w:val="28"/>
          <w:szCs w:val="28"/>
        </w:rPr>
        <w:t>，每場次至少2小時，但不超過3小時為原則，課程為公共政策網路參與或參與平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操作教育訓練，或是配合中央及地方政府需求辦理實機操作訓練等。</w:t>
      </w:r>
    </w:p>
    <w:p w14:paraId="2FAFF635" w14:textId="6EE06FFC" w:rsidR="00397BBF" w:rsidRPr="00AA2584" w:rsidRDefault="00A428A0" w:rsidP="008D7E7F">
      <w:pPr>
        <w:pStyle w:val="a0"/>
        <w:numPr>
          <w:ilvl w:val="0"/>
          <w:numId w:val="69"/>
        </w:numPr>
        <w:snapToGrid w:val="0"/>
        <w:spacing w:line="500" w:lineRule="exact"/>
        <w:ind w:leftChars="0"/>
        <w:rPr>
          <w:rFonts w:ascii="標楷體" w:eastAsia="標楷體" w:hAnsi="標楷體"/>
          <w:b/>
          <w:bCs/>
          <w:sz w:val="28"/>
          <w:szCs w:val="28"/>
        </w:rPr>
      </w:pPr>
      <w:r w:rsidRPr="00AA2584">
        <w:rPr>
          <w:rFonts w:ascii="標楷體" w:eastAsia="標楷體" w:hAnsi="標楷體" w:hint="eastAsia"/>
          <w:b/>
          <w:bCs/>
          <w:sz w:val="28"/>
          <w:szCs w:val="28"/>
        </w:rPr>
        <w:t>本</w:t>
      </w:r>
      <w:proofErr w:type="gramStart"/>
      <w:r w:rsidRPr="00AA2584">
        <w:rPr>
          <w:rFonts w:ascii="標楷體" w:eastAsia="標楷體" w:hAnsi="標楷體" w:hint="eastAsia"/>
          <w:b/>
          <w:bCs/>
          <w:sz w:val="28"/>
          <w:szCs w:val="28"/>
        </w:rPr>
        <w:t>說明會</w:t>
      </w:r>
      <w:r w:rsidR="001E315A" w:rsidRPr="00AA2584">
        <w:rPr>
          <w:rFonts w:ascii="標楷體" w:eastAsia="標楷體" w:hAnsi="標楷體" w:hint="eastAsia"/>
          <w:b/>
          <w:bCs/>
          <w:sz w:val="28"/>
          <w:szCs w:val="28"/>
        </w:rPr>
        <w:t>北</w:t>
      </w:r>
      <w:proofErr w:type="gramEnd"/>
      <w:r w:rsidRPr="00AA2584">
        <w:rPr>
          <w:rFonts w:ascii="標楷體" w:eastAsia="標楷體" w:hAnsi="標楷體" w:hint="eastAsia"/>
          <w:b/>
          <w:bCs/>
          <w:sz w:val="28"/>
          <w:szCs w:val="28"/>
        </w:rPr>
        <w:t>、</w:t>
      </w:r>
      <w:r w:rsidR="001E315A" w:rsidRPr="00AA2584">
        <w:rPr>
          <w:rFonts w:ascii="標楷體" w:eastAsia="標楷體" w:hAnsi="標楷體" w:hint="eastAsia"/>
          <w:b/>
          <w:bCs/>
          <w:sz w:val="28"/>
          <w:szCs w:val="28"/>
        </w:rPr>
        <w:t>中</w:t>
      </w:r>
      <w:r w:rsidRPr="00AA2584">
        <w:rPr>
          <w:rFonts w:ascii="標楷體" w:eastAsia="標楷體" w:hAnsi="標楷體" w:hint="eastAsia"/>
          <w:b/>
          <w:bCs/>
          <w:sz w:val="28"/>
          <w:szCs w:val="28"/>
        </w:rPr>
        <w:t>、</w:t>
      </w:r>
      <w:r w:rsidR="001E315A" w:rsidRPr="00AA2584">
        <w:rPr>
          <w:rFonts w:ascii="標楷體" w:eastAsia="標楷體" w:hAnsi="標楷體" w:hint="eastAsia"/>
          <w:b/>
          <w:bCs/>
          <w:sz w:val="28"/>
          <w:szCs w:val="28"/>
        </w:rPr>
        <w:t>南場次</w:t>
      </w:r>
      <w:r w:rsidR="003D12E3" w:rsidRPr="00AA2584">
        <w:rPr>
          <w:rFonts w:ascii="標楷體" w:eastAsia="標楷體" w:hAnsi="標楷體" w:hint="eastAsia"/>
          <w:b/>
          <w:bCs/>
          <w:sz w:val="28"/>
          <w:szCs w:val="28"/>
        </w:rPr>
        <w:t>因</w:t>
      </w:r>
      <w:r w:rsidR="001E315A" w:rsidRPr="00AA2584">
        <w:rPr>
          <w:rFonts w:ascii="標楷體" w:eastAsia="標楷體" w:hAnsi="標楷體" w:hint="eastAsia"/>
          <w:b/>
          <w:bCs/>
          <w:sz w:val="28"/>
          <w:szCs w:val="28"/>
        </w:rPr>
        <w:t>單價不同，如有未辦理區域之場次，可以移用其他區域辦理，</w:t>
      </w:r>
      <w:r w:rsidR="00397BBF" w:rsidRPr="00AA2584">
        <w:rPr>
          <w:rFonts w:ascii="標楷體" w:eastAsia="標楷體" w:hAnsi="標楷體" w:hint="eastAsia"/>
          <w:b/>
          <w:bCs/>
          <w:sz w:val="28"/>
          <w:szCs w:val="28"/>
        </w:rPr>
        <w:t>並</w:t>
      </w:r>
      <w:r w:rsidR="001E315A" w:rsidRPr="00AA2584">
        <w:rPr>
          <w:rFonts w:ascii="標楷體" w:eastAsia="標楷體" w:hAnsi="標楷體" w:hint="eastAsia"/>
          <w:b/>
          <w:bCs/>
          <w:sz w:val="28"/>
          <w:szCs w:val="28"/>
        </w:rPr>
        <w:t>以</w:t>
      </w:r>
      <w:r w:rsidR="00397BBF" w:rsidRPr="00AA2584">
        <w:rPr>
          <w:rFonts w:ascii="標楷體" w:eastAsia="標楷體" w:hAnsi="標楷體" w:hint="eastAsia"/>
          <w:b/>
          <w:bCs/>
          <w:sz w:val="28"/>
          <w:szCs w:val="28"/>
        </w:rPr>
        <w:t>辦理區域之</w:t>
      </w:r>
      <w:r w:rsidR="007E0C71" w:rsidRPr="00AA2584">
        <w:rPr>
          <w:rFonts w:ascii="標楷體" w:eastAsia="標楷體" w:hAnsi="標楷體" w:hint="eastAsia"/>
          <w:b/>
          <w:bCs/>
          <w:sz w:val="28"/>
          <w:szCs w:val="28"/>
        </w:rPr>
        <w:t>費用計</w:t>
      </w:r>
      <w:r w:rsidR="001E315A" w:rsidRPr="00AA2584">
        <w:rPr>
          <w:rFonts w:ascii="標楷體" w:eastAsia="標楷體" w:hAnsi="標楷體" w:hint="eastAsia"/>
          <w:b/>
          <w:bCs/>
          <w:sz w:val="28"/>
          <w:szCs w:val="28"/>
        </w:rPr>
        <w:t>價。</w:t>
      </w:r>
    </w:p>
    <w:p w14:paraId="0CB63D1B" w14:textId="193DC59A" w:rsidR="0062572F" w:rsidRPr="00AA2584" w:rsidRDefault="0062572F" w:rsidP="0062572F">
      <w:pPr>
        <w:pStyle w:val="a0"/>
        <w:numPr>
          <w:ilvl w:val="0"/>
          <w:numId w:val="65"/>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參與式預算課程訓練</w:t>
      </w:r>
    </w:p>
    <w:p w14:paraId="342EF83B" w14:textId="77777777" w:rsidR="003D12E3" w:rsidRPr="00AA2584" w:rsidRDefault="0062572F" w:rsidP="008D7E7F">
      <w:pPr>
        <w:pStyle w:val="a0"/>
        <w:numPr>
          <w:ilvl w:val="0"/>
          <w:numId w:val="81"/>
        </w:numPr>
        <w:snapToGrid w:val="0"/>
        <w:spacing w:line="500" w:lineRule="exact"/>
        <w:ind w:leftChars="0"/>
        <w:rPr>
          <w:rFonts w:ascii="標楷體" w:eastAsia="標楷體" w:hAnsi="標楷體"/>
          <w:sz w:val="28"/>
          <w:szCs w:val="28"/>
        </w:rPr>
      </w:pPr>
      <w:r w:rsidRPr="00AA2584">
        <w:rPr>
          <w:rFonts w:ascii="標楷體" w:eastAsia="標楷體" w:hAnsi="標楷體" w:hint="eastAsia"/>
          <w:sz w:val="28"/>
          <w:szCs w:val="28"/>
        </w:rPr>
        <w:t>協助中央及地方政府機關辦理參與式預算，提供機關人員透過國內外經驗分析、案例分享及實做演練，擴大中央及地方政府參與式預算之推動。</w:t>
      </w:r>
    </w:p>
    <w:p w14:paraId="4652EAE8" w14:textId="3334F7F4" w:rsidR="0062572F" w:rsidRPr="00AA2584" w:rsidRDefault="0062572F" w:rsidP="008D7E7F">
      <w:pPr>
        <w:pStyle w:val="a0"/>
        <w:numPr>
          <w:ilvl w:val="0"/>
          <w:numId w:val="81"/>
        </w:numPr>
        <w:snapToGrid w:val="0"/>
        <w:spacing w:line="500" w:lineRule="exact"/>
        <w:ind w:leftChars="0"/>
        <w:rPr>
          <w:rFonts w:ascii="標楷體" w:eastAsia="標楷體" w:hAnsi="標楷體"/>
          <w:sz w:val="28"/>
          <w:szCs w:val="28"/>
        </w:rPr>
      </w:pPr>
      <w:r w:rsidRPr="00AA2584">
        <w:rPr>
          <w:rFonts w:ascii="標楷體" w:eastAsia="標楷體" w:hAnsi="標楷體" w:hint="eastAsia"/>
          <w:sz w:val="28"/>
          <w:szCs w:val="28"/>
        </w:rPr>
        <w:t>專案期間至少辦理2場次參與式預算培訓課程，中、南部各1場次，每場次以6小時為原則，課程規劃由廠商建議經本會同意後執行。承</w:t>
      </w:r>
      <w:proofErr w:type="gramStart"/>
      <w:r w:rsidRPr="00AA2584">
        <w:rPr>
          <w:rFonts w:ascii="標楷體" w:eastAsia="標楷體" w:hAnsi="標楷體" w:hint="eastAsia"/>
          <w:sz w:val="28"/>
          <w:szCs w:val="28"/>
        </w:rPr>
        <w:t>商於</w:t>
      </w:r>
      <w:r w:rsidRPr="00AA2584">
        <w:rPr>
          <w:rFonts w:ascii="標楷體" w:eastAsia="標楷體" w:hAnsi="標楷體" w:hint="eastAsia"/>
          <w:sz w:val="28"/>
          <w:szCs w:val="28"/>
          <w:lang w:eastAsia="zh-HK"/>
        </w:rPr>
        <w:t>課前</w:t>
      </w:r>
      <w:r w:rsidRPr="00AA2584">
        <w:rPr>
          <w:rFonts w:ascii="標楷體" w:eastAsia="標楷體" w:hAnsi="標楷體" w:hint="eastAsia"/>
          <w:sz w:val="28"/>
          <w:szCs w:val="28"/>
        </w:rPr>
        <w:t>二</w:t>
      </w:r>
      <w:proofErr w:type="gramEnd"/>
      <w:r w:rsidRPr="00AA2584">
        <w:rPr>
          <w:rFonts w:ascii="標楷體" w:eastAsia="標楷體" w:hAnsi="標楷體" w:hint="eastAsia"/>
          <w:sz w:val="28"/>
          <w:szCs w:val="28"/>
        </w:rPr>
        <w:t>日提供參與式預算之</w:t>
      </w:r>
      <w:r w:rsidRPr="00AA2584">
        <w:rPr>
          <w:rFonts w:ascii="標楷體" w:eastAsia="標楷體" w:hAnsi="標楷體" w:hint="eastAsia"/>
          <w:sz w:val="28"/>
          <w:szCs w:val="28"/>
          <w:lang w:eastAsia="zh-HK"/>
        </w:rPr>
        <w:t>概要說明</w:t>
      </w:r>
      <w:r w:rsidRPr="00AA2584">
        <w:rPr>
          <w:rFonts w:ascii="標楷體" w:eastAsia="標楷體" w:hAnsi="標楷體" w:hint="eastAsia"/>
          <w:sz w:val="28"/>
          <w:szCs w:val="28"/>
        </w:rPr>
        <w:t>文件</w:t>
      </w:r>
      <w:proofErr w:type="gramStart"/>
      <w:r w:rsidRPr="00AA2584">
        <w:rPr>
          <w:rFonts w:ascii="標楷體" w:eastAsia="標楷體" w:hAnsi="標楷體" w:hint="eastAsia"/>
          <w:sz w:val="28"/>
          <w:szCs w:val="28"/>
        </w:rPr>
        <w:t>予參訓</w:t>
      </w:r>
      <w:proofErr w:type="gramEnd"/>
      <w:r w:rsidRPr="00AA2584">
        <w:rPr>
          <w:rFonts w:ascii="標楷體" w:eastAsia="標楷體" w:hAnsi="標楷體" w:hint="eastAsia"/>
          <w:sz w:val="28"/>
          <w:szCs w:val="28"/>
        </w:rPr>
        <w:t>學員先行閱讀，並須建立</w:t>
      </w:r>
      <w:r w:rsidRPr="00AA2584">
        <w:rPr>
          <w:rFonts w:ascii="標楷體" w:eastAsia="標楷體" w:hAnsi="標楷體" w:hint="eastAsia"/>
          <w:sz w:val="28"/>
          <w:szCs w:val="28"/>
          <w:lang w:eastAsia="zh-HK"/>
        </w:rPr>
        <w:t>測試帳號</w:t>
      </w:r>
      <w:r w:rsidRPr="00AA2584">
        <w:rPr>
          <w:rFonts w:ascii="標楷體" w:eastAsia="標楷體" w:hAnsi="標楷體" w:hint="eastAsia"/>
          <w:sz w:val="28"/>
          <w:szCs w:val="28"/>
        </w:rPr>
        <w:t>供上課期間學員使用。</w:t>
      </w:r>
    </w:p>
    <w:p w14:paraId="760AA5A9" w14:textId="779B8FF8" w:rsidR="0062572F" w:rsidRPr="00AA2584" w:rsidRDefault="0062572F" w:rsidP="0062572F">
      <w:pPr>
        <w:pStyle w:val="a0"/>
        <w:numPr>
          <w:ilvl w:val="0"/>
          <w:numId w:val="65"/>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sz w:val="28"/>
          <w:szCs w:val="28"/>
        </w:rPr>
        <w:lastRenderedPageBreak/>
        <w:t>工作坊</w:t>
      </w:r>
    </w:p>
    <w:p w14:paraId="11824D5E" w14:textId="21B05D62" w:rsidR="0062572F" w:rsidRPr="00AA2584" w:rsidRDefault="0062572F" w:rsidP="008D7E7F">
      <w:pPr>
        <w:pStyle w:val="a0"/>
        <w:numPr>
          <w:ilvl w:val="0"/>
          <w:numId w:val="79"/>
        </w:numPr>
        <w:snapToGrid w:val="0"/>
        <w:spacing w:line="500" w:lineRule="exact"/>
        <w:ind w:leftChars="0"/>
        <w:rPr>
          <w:rFonts w:ascii="標楷體" w:eastAsia="標楷體" w:hAnsi="標楷體"/>
          <w:sz w:val="28"/>
          <w:szCs w:val="28"/>
        </w:rPr>
      </w:pPr>
      <w:r w:rsidRPr="00AA2584">
        <w:rPr>
          <w:rFonts w:ascii="標楷體" w:eastAsia="標楷體" w:hAnsi="標楷體" w:hint="eastAsia"/>
          <w:sz w:val="28"/>
          <w:szCs w:val="28"/>
        </w:rPr>
        <w:t>為協助各機關及縣市政府評估議題規劃與上架機制，透過工作坊社群協作與培力方式，</w:t>
      </w:r>
      <w:proofErr w:type="gramStart"/>
      <w:r w:rsidRPr="00AA2584">
        <w:rPr>
          <w:rFonts w:ascii="標楷體" w:eastAsia="標楷體" w:hAnsi="標楷體" w:hint="eastAsia"/>
          <w:sz w:val="28"/>
          <w:szCs w:val="28"/>
        </w:rPr>
        <w:t>俾</w:t>
      </w:r>
      <w:proofErr w:type="gramEnd"/>
      <w:r w:rsidRPr="00AA2584">
        <w:rPr>
          <w:rFonts w:ascii="標楷體" w:eastAsia="標楷體" w:hAnsi="標楷體" w:hint="eastAsia"/>
          <w:sz w:val="28"/>
          <w:szCs w:val="28"/>
        </w:rPr>
        <w:t>助機關熟悉公共政策網路參與平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之各項功能設定與經營。</w:t>
      </w:r>
    </w:p>
    <w:p w14:paraId="5C70AF7C" w14:textId="46392CBF" w:rsidR="0062572F" w:rsidRPr="00AA2584" w:rsidRDefault="0062572F" w:rsidP="008D7E7F">
      <w:pPr>
        <w:pStyle w:val="a0"/>
        <w:numPr>
          <w:ilvl w:val="0"/>
          <w:numId w:val="79"/>
        </w:numPr>
        <w:snapToGrid w:val="0"/>
        <w:spacing w:line="500" w:lineRule="exact"/>
        <w:ind w:leftChars="0"/>
        <w:rPr>
          <w:rFonts w:ascii="標楷體" w:eastAsia="標楷體" w:hAnsi="標楷體"/>
          <w:sz w:val="28"/>
          <w:szCs w:val="28"/>
        </w:rPr>
      </w:pPr>
      <w:r w:rsidRPr="00AA2584">
        <w:rPr>
          <w:rFonts w:ascii="標楷體" w:eastAsia="標楷體" w:hAnsi="標楷體" w:hint="eastAsia"/>
          <w:sz w:val="28"/>
          <w:szCs w:val="28"/>
        </w:rPr>
        <w:t>工作坊培訓</w:t>
      </w:r>
      <w:r w:rsidRPr="00AA2584">
        <w:rPr>
          <w:rFonts w:ascii="標楷體" w:eastAsia="標楷體" w:hAnsi="標楷體"/>
          <w:sz w:val="28"/>
          <w:szCs w:val="28"/>
        </w:rPr>
        <w:t>2場次</w:t>
      </w:r>
      <w:r w:rsidRPr="00AA2584">
        <w:rPr>
          <w:rFonts w:ascii="標楷體" w:eastAsia="標楷體" w:hAnsi="標楷體" w:hint="eastAsia"/>
          <w:sz w:val="28"/>
          <w:szCs w:val="28"/>
        </w:rPr>
        <w:t>，</w:t>
      </w:r>
      <w:proofErr w:type="gramStart"/>
      <w:r w:rsidRPr="00AA2584">
        <w:rPr>
          <w:rFonts w:ascii="標楷體" w:eastAsia="標楷體" w:hAnsi="標楷體" w:hint="eastAsia"/>
          <w:sz w:val="28"/>
          <w:szCs w:val="28"/>
        </w:rPr>
        <w:t>中部、南部</w:t>
      </w:r>
      <w:proofErr w:type="gramEnd"/>
      <w:r w:rsidRPr="00AA2584">
        <w:rPr>
          <w:rFonts w:ascii="標楷體" w:eastAsia="標楷體" w:hAnsi="標楷體" w:hint="eastAsia"/>
          <w:sz w:val="28"/>
          <w:szCs w:val="28"/>
        </w:rPr>
        <w:t>各一場，每場次以4小時為原則，課程規劃由廠商建議經本會同意後執行。原則每場次4小時，如議題數較少或較多，或培訓人員先前已有參加過課程培訓，於總時數不變下可彈性調整時數。工作坊之辦理範圍可包含提點子、眾開講、參與式預算等業務內容。</w:t>
      </w:r>
    </w:p>
    <w:p w14:paraId="5923FF14" w14:textId="69F6DE79" w:rsidR="00794F3B" w:rsidRPr="00AA2584" w:rsidRDefault="00794F3B" w:rsidP="008E5BFB">
      <w:pPr>
        <w:pStyle w:val="a0"/>
        <w:numPr>
          <w:ilvl w:val="0"/>
          <w:numId w:val="65"/>
        </w:numPr>
        <w:snapToGrid w:val="0"/>
        <w:spacing w:line="500" w:lineRule="exact"/>
        <w:ind w:leftChars="0" w:left="1134" w:hanging="938"/>
        <w:jc w:val="both"/>
        <w:rPr>
          <w:rFonts w:ascii="標楷體" w:eastAsia="標楷體" w:hAnsi="標楷體"/>
          <w:bCs/>
          <w:sz w:val="28"/>
          <w:szCs w:val="28"/>
        </w:rPr>
      </w:pPr>
      <w:r w:rsidRPr="00AA2584">
        <w:rPr>
          <w:rFonts w:ascii="標楷體" w:eastAsia="標楷體" w:hAnsi="標楷體" w:hint="eastAsia"/>
          <w:b/>
          <w:bCs/>
          <w:sz w:val="28"/>
          <w:szCs w:val="28"/>
        </w:rPr>
        <w:t>立法院倡議平</w:t>
      </w:r>
      <w:proofErr w:type="gramStart"/>
      <w:r w:rsidRPr="00AA2584">
        <w:rPr>
          <w:rFonts w:ascii="標楷體" w:eastAsia="標楷體" w:hAnsi="標楷體" w:hint="eastAsia"/>
          <w:b/>
          <w:bCs/>
          <w:sz w:val="28"/>
          <w:szCs w:val="28"/>
        </w:rPr>
        <w:t>臺</w:t>
      </w:r>
      <w:proofErr w:type="gramEnd"/>
      <w:r w:rsidRPr="00AA2584">
        <w:rPr>
          <w:rFonts w:ascii="標楷體" w:eastAsia="標楷體" w:hAnsi="標楷體" w:hint="eastAsia"/>
          <w:b/>
          <w:bCs/>
          <w:sz w:val="28"/>
          <w:szCs w:val="28"/>
        </w:rPr>
        <w:t>教育訓練</w:t>
      </w:r>
    </w:p>
    <w:p w14:paraId="1A767E98" w14:textId="45E687E2" w:rsidR="00794F3B" w:rsidRPr="00AA2584" w:rsidRDefault="00794F3B" w:rsidP="008E5BFB">
      <w:pPr>
        <w:pStyle w:val="a0"/>
        <w:snapToGrid w:val="0"/>
        <w:spacing w:line="500" w:lineRule="exact"/>
        <w:ind w:leftChars="0" w:left="1134"/>
        <w:rPr>
          <w:rFonts w:ascii="標楷體" w:eastAsia="標楷體" w:hAnsi="標楷體"/>
          <w:sz w:val="28"/>
          <w:szCs w:val="28"/>
        </w:rPr>
      </w:pPr>
      <w:r w:rsidRPr="00AA2584">
        <w:rPr>
          <w:rFonts w:ascii="標楷體" w:eastAsia="標楷體" w:hAnsi="標楷體" w:cs="Arial" w:hint="eastAsia"/>
          <w:kern w:val="0"/>
          <w:sz w:val="28"/>
          <w:szCs w:val="28"/>
        </w:rPr>
        <w:t>為因應立法院同仁熟悉</w:t>
      </w:r>
      <w:r w:rsidRPr="00AA2584">
        <w:rPr>
          <w:rFonts w:ascii="標楷體" w:eastAsia="標楷體" w:hAnsi="標楷體" w:cs="Arial"/>
          <w:kern w:val="0"/>
          <w:sz w:val="28"/>
          <w:szCs w:val="28"/>
        </w:rPr>
        <w:t>倡議</w:t>
      </w:r>
      <w:r w:rsidRPr="00AA2584">
        <w:rPr>
          <w:rFonts w:ascii="標楷體" w:eastAsia="標楷體" w:hAnsi="標楷體" w:cs="Arial" w:hint="eastAsia"/>
          <w:kern w:val="0"/>
          <w:sz w:val="28"/>
          <w:szCs w:val="28"/>
        </w:rPr>
        <w:t>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前後</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設計及操作，辦理</w:t>
      </w:r>
      <w:r w:rsidRPr="00AA2584">
        <w:rPr>
          <w:rFonts w:ascii="標楷體" w:eastAsia="標楷體" w:hAnsi="標楷體" w:cs="Arial"/>
          <w:kern w:val="0"/>
          <w:sz w:val="28"/>
          <w:szCs w:val="28"/>
        </w:rPr>
        <w:t>2</w:t>
      </w:r>
      <w:r w:rsidRPr="00AA2584">
        <w:rPr>
          <w:rFonts w:ascii="標楷體" w:eastAsia="標楷體" w:hAnsi="標楷體" w:cs="Arial" w:hint="eastAsia"/>
          <w:kern w:val="0"/>
          <w:sz w:val="28"/>
          <w:szCs w:val="28"/>
        </w:rPr>
        <w:t>班次，每班次課程</w:t>
      </w:r>
      <w:r w:rsidRPr="00AA2584">
        <w:rPr>
          <w:rFonts w:ascii="標楷體" w:eastAsia="標楷體" w:hAnsi="標楷體" w:cs="Arial"/>
          <w:kern w:val="0"/>
          <w:sz w:val="28"/>
          <w:szCs w:val="28"/>
        </w:rPr>
        <w:t>2</w:t>
      </w:r>
      <w:r w:rsidRPr="00AA2584">
        <w:rPr>
          <w:rFonts w:ascii="標楷體" w:eastAsia="標楷體" w:hAnsi="標楷體" w:cs="Arial" w:hint="eastAsia"/>
          <w:kern w:val="0"/>
          <w:sz w:val="28"/>
          <w:szCs w:val="28"/>
        </w:rPr>
        <w:t>小時，參與者由</w:t>
      </w:r>
      <w:r w:rsidRPr="00AA2584">
        <w:rPr>
          <w:rFonts w:ascii="標楷體" w:eastAsia="標楷體" w:hAnsi="標楷體" w:cs="Arial"/>
          <w:kern w:val="0"/>
          <w:sz w:val="28"/>
          <w:szCs w:val="28"/>
        </w:rPr>
        <w:t>立法院調訓(場地由立法院提供)</w:t>
      </w:r>
      <w:r w:rsidRPr="00AA2584">
        <w:rPr>
          <w:rFonts w:ascii="標楷體" w:eastAsia="標楷體" w:hAnsi="標楷體" w:cs="Arial" w:hint="eastAsia"/>
          <w:kern w:val="0"/>
          <w:sz w:val="28"/>
          <w:szCs w:val="28"/>
        </w:rPr>
        <w:t>，課程為立法倡議平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操作教育訓練，或是配合立法院需求辦理實機操作訓練等，細部作法構想由廠商建議經倡議平</w:t>
      </w:r>
      <w:proofErr w:type="gramStart"/>
      <w:r w:rsidRPr="00AA2584">
        <w:rPr>
          <w:rFonts w:ascii="標楷體" w:eastAsia="標楷體" w:hAnsi="標楷體" w:cs="Arial" w:hint="eastAsia"/>
          <w:kern w:val="0"/>
          <w:sz w:val="28"/>
          <w:szCs w:val="28"/>
        </w:rPr>
        <w:t>臺</w:t>
      </w:r>
      <w:proofErr w:type="gramEnd"/>
      <w:r w:rsidRPr="00AA2584">
        <w:rPr>
          <w:rFonts w:ascii="標楷體" w:eastAsia="標楷體" w:hAnsi="標楷體" w:cs="Arial" w:hint="eastAsia"/>
          <w:kern w:val="0"/>
          <w:sz w:val="28"/>
          <w:szCs w:val="28"/>
        </w:rPr>
        <w:t>管理</w:t>
      </w:r>
      <w:r w:rsidRPr="00AA2584">
        <w:rPr>
          <w:rFonts w:ascii="標楷體" w:eastAsia="標楷體" w:hAnsi="標楷體" w:cs="Arial"/>
          <w:kern w:val="0"/>
          <w:sz w:val="28"/>
          <w:szCs w:val="28"/>
        </w:rPr>
        <w:t>機關</w:t>
      </w:r>
      <w:r w:rsidRPr="00AA2584">
        <w:rPr>
          <w:rFonts w:ascii="標楷體" w:eastAsia="標楷體" w:hAnsi="標楷體" w:cs="Arial" w:hint="eastAsia"/>
          <w:kern w:val="0"/>
          <w:sz w:val="28"/>
          <w:szCs w:val="28"/>
        </w:rPr>
        <w:t>同意後執行。</w:t>
      </w:r>
    </w:p>
    <w:p w14:paraId="18F9B7BB" w14:textId="5700D7BB" w:rsidR="00B57F7E" w:rsidRPr="00AA2584" w:rsidRDefault="00B57F7E" w:rsidP="00FF6E87">
      <w:pPr>
        <w:pStyle w:val="a0"/>
        <w:numPr>
          <w:ilvl w:val="0"/>
          <w:numId w:val="65"/>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參與式預算及</w:t>
      </w:r>
      <w:r w:rsidRPr="00AA2584">
        <w:rPr>
          <w:rFonts w:ascii="標楷體" w:eastAsia="標楷體" w:hAnsi="標楷體"/>
          <w:sz w:val="28"/>
          <w:szCs w:val="28"/>
        </w:rPr>
        <w:t>工作坊</w:t>
      </w:r>
      <w:r w:rsidRPr="00AA2584">
        <w:rPr>
          <w:rFonts w:ascii="標楷體" w:eastAsia="標楷體" w:hAnsi="標楷體" w:hint="eastAsia"/>
          <w:sz w:val="28"/>
          <w:szCs w:val="28"/>
        </w:rPr>
        <w:t>培訓課程，因應參與者需求，可規劃部分學員以視訊方式參與。</w:t>
      </w:r>
    </w:p>
    <w:p w14:paraId="700C5F41" w14:textId="1F9BC10C" w:rsidR="00462CF8" w:rsidRPr="00AA2584" w:rsidRDefault="0062572F" w:rsidP="00FF6E87">
      <w:pPr>
        <w:pStyle w:val="a0"/>
        <w:numPr>
          <w:ilvl w:val="0"/>
          <w:numId w:val="65"/>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辦理本培訓課程之費用含製作教材、講師</w:t>
      </w:r>
      <w:r w:rsidRPr="00AA2584">
        <w:rPr>
          <w:rFonts w:ascii="標楷體" w:eastAsia="標楷體" w:hAnsi="標楷體"/>
          <w:sz w:val="28"/>
          <w:szCs w:val="28"/>
        </w:rPr>
        <w:t>(助教)費、場地及必要設備租用、茶水費及午餐費等。</w:t>
      </w:r>
    </w:p>
    <w:p w14:paraId="4685357F" w14:textId="68A3D417" w:rsidR="00B57F7E" w:rsidRPr="00AA2584" w:rsidRDefault="0062572F" w:rsidP="00FF6E87">
      <w:pPr>
        <w:pStyle w:val="a0"/>
        <w:numPr>
          <w:ilvl w:val="0"/>
          <w:numId w:val="65"/>
        </w:numPr>
        <w:snapToGrid w:val="0"/>
        <w:spacing w:line="500" w:lineRule="exact"/>
        <w:ind w:leftChars="0" w:left="1134" w:hanging="938"/>
        <w:jc w:val="both"/>
        <w:rPr>
          <w:rFonts w:ascii="標楷體" w:eastAsia="標楷體" w:hAnsi="標楷體"/>
          <w:sz w:val="28"/>
          <w:szCs w:val="28"/>
        </w:rPr>
      </w:pPr>
      <w:r w:rsidRPr="00AA2584">
        <w:rPr>
          <w:rFonts w:ascii="標楷體" w:eastAsia="標楷體" w:hAnsi="標楷體" w:hint="eastAsia"/>
          <w:sz w:val="28"/>
          <w:szCs w:val="28"/>
        </w:rPr>
        <w:t>本項本會得視業務需要及報名情形，另行增辦說明會、參與式預算課程訓練及工作坊，承包廠商（含本案團隊成員）須配合辦理，增辦說明會之相關費用，依契約單價由本會循契約變更程序另案支付。</w:t>
      </w:r>
      <w:r w:rsidR="00265D6B" w:rsidRPr="00AA2584">
        <w:rPr>
          <w:rFonts w:ascii="標楷體" w:eastAsia="標楷體" w:hAnsi="標楷體" w:hint="eastAsia"/>
          <w:sz w:val="28"/>
          <w:szCs w:val="28"/>
        </w:rPr>
        <w:t>若有未辦理場次，於專案驗收款項中扣除未辦場次費用。</w:t>
      </w:r>
    </w:p>
    <w:p w14:paraId="1F7A2A50" w14:textId="77777777" w:rsidR="00260F81" w:rsidRPr="00AA2584" w:rsidRDefault="00260F81" w:rsidP="00260F81">
      <w:pPr>
        <w:pStyle w:val="a0"/>
      </w:pPr>
    </w:p>
    <w:p w14:paraId="2CB5F829" w14:textId="657231B0"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33" w:name="_Toc70062258"/>
      <w:bookmarkStart w:id="34" w:name="_Toc99636490"/>
      <w:r w:rsidRPr="00AA2584">
        <w:rPr>
          <w:rFonts w:ascii="標楷體" w:eastAsia="標楷體" w:hAnsi="標楷體" w:hint="eastAsia"/>
          <w:b w:val="0"/>
          <w:sz w:val="28"/>
          <w:szCs w:val="28"/>
        </w:rPr>
        <w:t>諮詢服務</w:t>
      </w:r>
      <w:bookmarkEnd w:id="33"/>
      <w:bookmarkEnd w:id="34"/>
    </w:p>
    <w:p w14:paraId="5BFE171B"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w:t>
      </w:r>
      <w:proofErr w:type="gramStart"/>
      <w:r w:rsidRPr="00AA2584">
        <w:rPr>
          <w:rFonts w:ascii="標楷體" w:eastAsia="標楷體" w:hAnsi="標楷體" w:hint="eastAsia"/>
          <w:sz w:val="28"/>
          <w:szCs w:val="28"/>
        </w:rPr>
        <w:t>一</w:t>
      </w:r>
      <w:proofErr w:type="gramEnd"/>
      <w:r w:rsidRPr="00AA2584">
        <w:rPr>
          <w:rFonts w:ascii="標楷體" w:eastAsia="標楷體" w:hAnsi="標楷體" w:hint="eastAsia"/>
          <w:sz w:val="28"/>
          <w:szCs w:val="28"/>
        </w:rPr>
        <w:t>)承包廠商須於上班時間(上午9時至下午6時)提供2線</w:t>
      </w:r>
      <w:r w:rsidRPr="00AA2584">
        <w:rPr>
          <w:rFonts w:ascii="標楷體" w:eastAsia="標楷體" w:hAnsi="標楷體"/>
          <w:sz w:val="28"/>
          <w:szCs w:val="28"/>
        </w:rPr>
        <w:t>專線</w:t>
      </w:r>
      <w:r w:rsidRPr="00AA2584">
        <w:rPr>
          <w:rFonts w:ascii="標楷體" w:eastAsia="標楷體" w:hAnsi="標楷體" w:hint="eastAsia"/>
          <w:sz w:val="28"/>
          <w:szCs w:val="28"/>
        </w:rPr>
        <w:t>諮詢</w:t>
      </w:r>
      <w:r w:rsidRPr="00AA2584">
        <w:rPr>
          <w:rFonts w:ascii="標楷體" w:eastAsia="標楷體" w:hAnsi="標楷體"/>
          <w:sz w:val="28"/>
          <w:szCs w:val="28"/>
        </w:rPr>
        <w:t>服務電話</w:t>
      </w:r>
      <w:r w:rsidRPr="00AA2584">
        <w:rPr>
          <w:rFonts w:ascii="標楷體" w:eastAsia="標楷體" w:hAnsi="標楷體" w:hint="eastAsia"/>
          <w:sz w:val="28"/>
          <w:szCs w:val="28"/>
        </w:rPr>
        <w:t>（每一件電話諮詢均須錄音備查）、諮詢電子信箱、傳真號碼等問題反映回覆管道，提供完整之客戶諮詢服務。</w:t>
      </w:r>
    </w:p>
    <w:p w14:paraId="3DC95B53"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(二)承包廠商須</w:t>
      </w:r>
      <w:r w:rsidRPr="00AA2584">
        <w:rPr>
          <w:rFonts w:ascii="標楷體" w:eastAsia="標楷體" w:hAnsi="標楷體"/>
          <w:sz w:val="28"/>
          <w:szCs w:val="28"/>
        </w:rPr>
        <w:t>組成諮詢服務小組</w:t>
      </w:r>
      <w:r w:rsidRPr="00AA2584">
        <w:rPr>
          <w:rFonts w:ascii="標楷體" w:eastAsia="標楷體" w:hAnsi="標楷體" w:hint="eastAsia"/>
          <w:sz w:val="28"/>
          <w:szCs w:val="28"/>
        </w:rPr>
        <w:t>，</w:t>
      </w:r>
      <w:r w:rsidRPr="00AA2584">
        <w:rPr>
          <w:rFonts w:ascii="標楷體" w:eastAsia="標楷體" w:hAnsi="標楷體"/>
          <w:sz w:val="28"/>
          <w:szCs w:val="28"/>
        </w:rPr>
        <w:t>編制</w:t>
      </w:r>
      <w:r w:rsidRPr="00AA2584">
        <w:rPr>
          <w:rFonts w:ascii="標楷體" w:eastAsia="標楷體" w:hAnsi="標楷體" w:hint="eastAsia"/>
          <w:sz w:val="28"/>
          <w:szCs w:val="28"/>
        </w:rPr>
        <w:t>小組</w:t>
      </w:r>
      <w:r w:rsidRPr="00AA2584">
        <w:rPr>
          <w:rFonts w:ascii="標楷體" w:eastAsia="標楷體" w:hAnsi="標楷體"/>
          <w:sz w:val="28"/>
          <w:szCs w:val="28"/>
        </w:rPr>
        <w:t>成員</w:t>
      </w:r>
      <w:r w:rsidRPr="00AA2584">
        <w:rPr>
          <w:rFonts w:ascii="標楷體" w:eastAsia="標楷體" w:hAnsi="標楷體" w:hint="eastAsia"/>
          <w:sz w:val="28"/>
          <w:szCs w:val="28"/>
        </w:rPr>
        <w:t>至少</w:t>
      </w:r>
      <w:r w:rsidRPr="00AA2584">
        <w:rPr>
          <w:rFonts w:ascii="標楷體" w:eastAsia="標楷體" w:hAnsi="標楷體"/>
          <w:sz w:val="28"/>
          <w:szCs w:val="28"/>
        </w:rPr>
        <w:t>2位</w:t>
      </w:r>
      <w:r w:rsidRPr="00AA2584">
        <w:rPr>
          <w:rFonts w:ascii="標楷體" w:eastAsia="標楷體" w:hAnsi="標楷體" w:hint="eastAsia"/>
          <w:sz w:val="28"/>
          <w:szCs w:val="28"/>
        </w:rPr>
        <w:t>，提供參與</w:t>
      </w:r>
      <w:r w:rsidRPr="00AA2584">
        <w:rPr>
          <w:rFonts w:ascii="標楷體" w:eastAsia="標楷體" w:hAnsi="標楷體" w:hint="eastAsia"/>
          <w:sz w:val="28"/>
          <w:szCs w:val="28"/>
        </w:rPr>
        <w:lastRenderedPageBreak/>
        <w:t>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單一諮詢服務窗口，就網站操作、後</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權限申請及設定、網路參與推動重點及建議等，作第一線之統一回應，並將問題處理納入客服標準QA</w:t>
      </w:r>
      <w:r w:rsidRPr="00AA2584">
        <w:rPr>
          <w:rFonts w:ascii="標楷體" w:eastAsia="標楷體" w:hAnsi="標楷體"/>
          <w:sz w:val="28"/>
          <w:szCs w:val="28"/>
        </w:rPr>
        <w:t>，負責諮詢問題記錄、回報、追蹤、溝通</w:t>
      </w:r>
      <w:r w:rsidRPr="00AA2584">
        <w:rPr>
          <w:rFonts w:ascii="標楷體" w:eastAsia="標楷體" w:hAnsi="標楷體" w:hint="eastAsia"/>
          <w:sz w:val="28"/>
          <w:szCs w:val="28"/>
        </w:rPr>
        <w:t>、彙整</w:t>
      </w:r>
      <w:r w:rsidRPr="00AA2584">
        <w:rPr>
          <w:rFonts w:ascii="標楷體" w:eastAsia="標楷體" w:hAnsi="標楷體"/>
          <w:sz w:val="28"/>
          <w:szCs w:val="28"/>
        </w:rPr>
        <w:t>等服務</w:t>
      </w:r>
      <w:r w:rsidRPr="00AA2584">
        <w:rPr>
          <w:rFonts w:ascii="標楷體" w:eastAsia="標楷體" w:hAnsi="標楷體" w:hint="eastAsia"/>
          <w:sz w:val="28"/>
          <w:szCs w:val="28"/>
        </w:rPr>
        <w:t>。</w:t>
      </w:r>
    </w:p>
    <w:p w14:paraId="70C143EF"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(三)提供參與平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網站諮詢、流程操作</w:t>
      </w:r>
      <w:r w:rsidRPr="00AA2584">
        <w:rPr>
          <w:rFonts w:ascii="新細明體" w:hAnsi="新細明體" w:hint="eastAsia"/>
          <w:sz w:val="28"/>
          <w:szCs w:val="28"/>
        </w:rPr>
        <w:t>、</w:t>
      </w:r>
      <w:r w:rsidRPr="00AA2584">
        <w:rPr>
          <w:rFonts w:ascii="標楷體" w:eastAsia="標楷體" w:hAnsi="標楷體" w:hint="eastAsia"/>
          <w:sz w:val="28"/>
          <w:szCs w:val="28"/>
        </w:rPr>
        <w:t>權限帳號設定及登入作業等之諮詢服務。</w:t>
      </w:r>
    </w:p>
    <w:p w14:paraId="41581E49"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(四)</w:t>
      </w:r>
      <w:r w:rsidRPr="00AA2584">
        <w:rPr>
          <w:rFonts w:ascii="標楷體" w:eastAsia="標楷體" w:hAnsi="標楷體"/>
          <w:sz w:val="28"/>
          <w:szCs w:val="28"/>
        </w:rPr>
        <w:t>工作日之</w:t>
      </w:r>
      <w:r w:rsidRPr="00AA2584">
        <w:rPr>
          <w:rFonts w:ascii="標楷體" w:eastAsia="標楷體" w:hAnsi="標楷體" w:hint="eastAsia"/>
          <w:sz w:val="28"/>
          <w:szCs w:val="28"/>
        </w:rPr>
        <w:t>每一件諮詢應</w:t>
      </w:r>
      <w:r w:rsidRPr="00AA2584">
        <w:rPr>
          <w:rFonts w:ascii="標楷體" w:eastAsia="標楷體" w:hAnsi="標楷體"/>
          <w:sz w:val="28"/>
          <w:szCs w:val="28"/>
        </w:rPr>
        <w:t>於</w:t>
      </w:r>
      <w:r w:rsidRPr="00AA2584">
        <w:rPr>
          <w:rFonts w:ascii="標楷體" w:eastAsia="標楷體" w:hAnsi="標楷體" w:hint="eastAsia"/>
          <w:sz w:val="28"/>
          <w:szCs w:val="28"/>
        </w:rPr>
        <w:t>3</w:t>
      </w:r>
      <w:r w:rsidRPr="00AA2584">
        <w:rPr>
          <w:rFonts w:ascii="標楷體" w:eastAsia="標楷體" w:hAnsi="標楷體"/>
          <w:sz w:val="28"/>
          <w:szCs w:val="28"/>
        </w:rPr>
        <w:t>個工作小時內</w:t>
      </w:r>
      <w:r w:rsidRPr="00AA2584">
        <w:rPr>
          <w:rFonts w:ascii="標楷體" w:eastAsia="標楷體" w:hAnsi="標楷體" w:hint="eastAsia"/>
          <w:sz w:val="28"/>
          <w:szCs w:val="28"/>
        </w:rPr>
        <w:t>處理</w:t>
      </w:r>
      <w:r w:rsidRPr="00AA2584">
        <w:rPr>
          <w:rFonts w:ascii="標楷體" w:eastAsia="標楷體" w:hAnsi="標楷體"/>
          <w:sz w:val="28"/>
          <w:szCs w:val="28"/>
        </w:rPr>
        <w:t>答覆，如預判無法即時處理，應於</w:t>
      </w:r>
      <w:r w:rsidRPr="00AA2584">
        <w:rPr>
          <w:rFonts w:ascii="標楷體" w:eastAsia="標楷體" w:hAnsi="標楷體" w:hint="eastAsia"/>
          <w:sz w:val="28"/>
          <w:szCs w:val="28"/>
        </w:rPr>
        <w:t>1日內先以簡速方式，</w:t>
      </w:r>
      <w:r w:rsidRPr="00AA2584">
        <w:rPr>
          <w:rFonts w:ascii="標楷體" w:eastAsia="標楷體" w:hAnsi="標楷體"/>
          <w:sz w:val="28"/>
          <w:szCs w:val="28"/>
        </w:rPr>
        <w:t>說明何時可以回</w:t>
      </w:r>
      <w:r w:rsidRPr="00AA2584">
        <w:rPr>
          <w:rFonts w:ascii="標楷體" w:eastAsia="標楷體" w:hAnsi="標楷體" w:hint="eastAsia"/>
          <w:sz w:val="28"/>
          <w:szCs w:val="28"/>
        </w:rPr>
        <w:t>覆。</w:t>
      </w:r>
      <w:r w:rsidRPr="00AA2584">
        <w:rPr>
          <w:rFonts w:ascii="標楷體" w:eastAsia="標楷體" w:hAnsi="標楷體"/>
          <w:sz w:val="28"/>
          <w:szCs w:val="28"/>
        </w:rPr>
        <w:t>最長不得超過</w:t>
      </w:r>
      <w:r w:rsidRPr="00AA2584">
        <w:rPr>
          <w:rFonts w:ascii="標楷體" w:eastAsia="標楷體" w:hAnsi="標楷體" w:hint="eastAsia"/>
          <w:sz w:val="28"/>
          <w:szCs w:val="28"/>
        </w:rPr>
        <w:t>3個日曆</w:t>
      </w:r>
      <w:r w:rsidRPr="00AA2584">
        <w:rPr>
          <w:rFonts w:ascii="標楷體" w:eastAsia="標楷體" w:hAnsi="標楷體"/>
          <w:sz w:val="28"/>
          <w:szCs w:val="28"/>
        </w:rPr>
        <w:t>天</w:t>
      </w:r>
      <w:r w:rsidRPr="00AA2584">
        <w:rPr>
          <w:rFonts w:ascii="標楷體" w:eastAsia="標楷體" w:hAnsi="標楷體" w:hint="eastAsia"/>
          <w:sz w:val="28"/>
          <w:szCs w:val="28"/>
        </w:rPr>
        <w:t>，</w:t>
      </w:r>
      <w:r w:rsidRPr="00AA2584">
        <w:rPr>
          <w:rFonts w:ascii="標楷體" w:eastAsia="標楷體" w:hAnsi="標楷體"/>
          <w:sz w:val="28"/>
          <w:szCs w:val="28"/>
        </w:rPr>
        <w:t>需</w:t>
      </w:r>
      <w:r w:rsidRPr="00AA2584">
        <w:rPr>
          <w:rFonts w:ascii="標楷體" w:eastAsia="標楷體" w:hAnsi="標楷體" w:hint="eastAsia"/>
          <w:sz w:val="28"/>
          <w:szCs w:val="28"/>
        </w:rPr>
        <w:t>超過3個日曆</w:t>
      </w:r>
      <w:r w:rsidRPr="00AA2584">
        <w:rPr>
          <w:rFonts w:ascii="標楷體" w:eastAsia="標楷體" w:hAnsi="標楷體"/>
          <w:sz w:val="28"/>
          <w:szCs w:val="28"/>
        </w:rPr>
        <w:t>天時間回復之案件</w:t>
      </w:r>
      <w:r w:rsidRPr="00AA2584">
        <w:rPr>
          <w:rFonts w:ascii="標楷體" w:eastAsia="標楷體" w:hAnsi="標楷體" w:hint="eastAsia"/>
          <w:sz w:val="28"/>
          <w:szCs w:val="28"/>
        </w:rPr>
        <w:t>，除經本會認可外，每月</w:t>
      </w:r>
      <w:r w:rsidRPr="00AA2584">
        <w:rPr>
          <w:rFonts w:ascii="標楷體" w:eastAsia="標楷體" w:hAnsi="標楷體"/>
          <w:sz w:val="28"/>
          <w:szCs w:val="28"/>
        </w:rPr>
        <w:t>不得超過10%</w:t>
      </w:r>
      <w:r w:rsidRPr="00AA2584">
        <w:rPr>
          <w:rFonts w:ascii="標楷體" w:eastAsia="標楷體" w:hAnsi="標楷體" w:hint="eastAsia"/>
          <w:sz w:val="28"/>
          <w:szCs w:val="28"/>
        </w:rPr>
        <w:t>。另外，針對3天(含)以上連假，承包廠商需安排人員檢視諮詢郵件，並就諮詢內容進行回覆。</w:t>
      </w:r>
    </w:p>
    <w:p w14:paraId="6C8EB71A"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(五)每一件諮詢(含服務電話、意見信箱)，</w:t>
      </w:r>
      <w:proofErr w:type="gramStart"/>
      <w:r w:rsidRPr="00AA2584">
        <w:rPr>
          <w:rFonts w:ascii="標楷體" w:eastAsia="標楷體" w:hAnsi="標楷體" w:hint="eastAsia"/>
          <w:sz w:val="28"/>
          <w:szCs w:val="28"/>
        </w:rPr>
        <w:t>均應有</w:t>
      </w:r>
      <w:proofErr w:type="gramEnd"/>
      <w:r w:rsidRPr="00AA2584">
        <w:rPr>
          <w:rFonts w:ascii="標楷體" w:eastAsia="標楷體" w:hAnsi="標楷體" w:hint="eastAsia"/>
          <w:sz w:val="28"/>
          <w:szCs w:val="28"/>
        </w:rPr>
        <w:t>完整諮詢服務處理情形記錄表，除另有規定外，承包廠商應於每月10日前提出上個月之「諮詢服務月報告」(含諮詢紀錄、統計分析)以電子郵件傳送本會，並摘要各月報重點，</w:t>
      </w:r>
      <w:proofErr w:type="gramStart"/>
      <w:r w:rsidRPr="00AA2584">
        <w:rPr>
          <w:rFonts w:ascii="標楷體" w:eastAsia="標楷體" w:hAnsi="標楷體" w:hint="eastAsia"/>
          <w:sz w:val="28"/>
          <w:szCs w:val="28"/>
        </w:rPr>
        <w:t>併</w:t>
      </w:r>
      <w:proofErr w:type="gramEnd"/>
      <w:r w:rsidRPr="00AA2584">
        <w:rPr>
          <w:rFonts w:ascii="標楷體" w:eastAsia="標楷體" w:hAnsi="標楷體" w:hint="eastAsia"/>
          <w:sz w:val="28"/>
          <w:szCs w:val="28"/>
        </w:rPr>
        <w:t>各期工作報告內容交付。</w:t>
      </w:r>
    </w:p>
    <w:p w14:paraId="3A133F74"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(六)本會得視業務需要，隨時要求承包廠商提供諮詢服務處理情形記錄表（含電話錄音、往來文件內容等）。</w:t>
      </w:r>
    </w:p>
    <w:p w14:paraId="0F762B45"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(七)常見之諮詢</w:t>
      </w:r>
      <w:proofErr w:type="gramStart"/>
      <w:r w:rsidRPr="00AA2584">
        <w:rPr>
          <w:rFonts w:ascii="標楷體" w:eastAsia="標楷體" w:hAnsi="標楷體" w:hint="eastAsia"/>
          <w:sz w:val="28"/>
          <w:szCs w:val="28"/>
        </w:rPr>
        <w:t>服務應彙整</w:t>
      </w:r>
      <w:proofErr w:type="gramEnd"/>
      <w:r w:rsidRPr="00AA2584">
        <w:rPr>
          <w:rFonts w:ascii="標楷體" w:eastAsia="標楷體" w:hAnsi="標楷體" w:hint="eastAsia"/>
          <w:sz w:val="28"/>
          <w:szCs w:val="28"/>
        </w:rPr>
        <w:t>為常見問答(</w:t>
      </w:r>
      <w:r w:rsidRPr="00AA2584">
        <w:rPr>
          <w:rFonts w:ascii="標楷體" w:eastAsia="標楷體" w:hAnsi="標楷體"/>
          <w:sz w:val="28"/>
          <w:szCs w:val="28"/>
        </w:rPr>
        <w:t>Q</w:t>
      </w:r>
      <w:r w:rsidRPr="00AA2584">
        <w:rPr>
          <w:rFonts w:ascii="標楷體" w:eastAsia="標楷體" w:hAnsi="標楷體" w:hint="eastAsia"/>
          <w:sz w:val="28"/>
          <w:szCs w:val="28"/>
        </w:rPr>
        <w:t>&amp;A)，並放置於參與平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FAQ網頁。</w:t>
      </w:r>
    </w:p>
    <w:p w14:paraId="4366BFA5"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(八)例休假</w:t>
      </w:r>
      <w:r w:rsidRPr="00AA2584">
        <w:rPr>
          <w:rFonts w:ascii="標楷體" w:eastAsia="標楷體" w:hAnsi="標楷體"/>
          <w:sz w:val="28"/>
          <w:szCs w:val="28"/>
        </w:rPr>
        <w:t>日</w:t>
      </w:r>
      <w:r w:rsidRPr="00AA2584">
        <w:rPr>
          <w:rFonts w:ascii="標楷體" w:eastAsia="標楷體" w:hAnsi="標楷體" w:hint="eastAsia"/>
          <w:sz w:val="28"/>
          <w:szCs w:val="28"/>
        </w:rPr>
        <w:t>應於當日下午8時前處理回復</w:t>
      </w:r>
      <w:proofErr w:type="gramStart"/>
      <w:r w:rsidRPr="00AA2584">
        <w:rPr>
          <w:rFonts w:ascii="標楷體" w:eastAsia="標楷體" w:hAnsi="標楷體" w:hint="eastAsia"/>
          <w:sz w:val="28"/>
          <w:szCs w:val="28"/>
        </w:rPr>
        <w:t>已進件之</w:t>
      </w:r>
      <w:proofErr w:type="gramEnd"/>
      <w:r w:rsidRPr="00AA2584">
        <w:rPr>
          <w:rFonts w:ascii="標楷體" w:eastAsia="標楷體" w:hAnsi="標楷體" w:hint="eastAsia"/>
          <w:sz w:val="28"/>
          <w:szCs w:val="28"/>
        </w:rPr>
        <w:t>電子郵件諮詢。</w:t>
      </w:r>
    </w:p>
    <w:p w14:paraId="57D30504" w14:textId="77777777" w:rsidR="00260F81" w:rsidRPr="00AA2584" w:rsidRDefault="00260F81" w:rsidP="00260F81">
      <w:pPr>
        <w:spacing w:line="480" w:lineRule="exact"/>
        <w:ind w:leftChars="236" w:left="1129" w:hangingChars="201" w:hanging="563"/>
        <w:rPr>
          <w:rFonts w:ascii="標楷體" w:eastAsia="標楷體" w:hAnsi="標楷體"/>
          <w:kern w:val="0"/>
          <w:sz w:val="28"/>
          <w:szCs w:val="28"/>
        </w:rPr>
      </w:pPr>
      <w:r w:rsidRPr="00AA2584">
        <w:rPr>
          <w:rFonts w:ascii="標楷體" w:eastAsia="標楷體" w:hAnsi="標楷體" w:hint="eastAsia"/>
          <w:sz w:val="28"/>
          <w:szCs w:val="28"/>
        </w:rPr>
        <w:t>(九)</w:t>
      </w:r>
      <w:r w:rsidRPr="00AA2584">
        <w:rPr>
          <w:rFonts w:ascii="標楷體" w:eastAsia="標楷體" w:hAnsi="標楷體" w:hint="eastAsia"/>
          <w:kern w:val="0"/>
          <w:sz w:val="28"/>
          <w:szCs w:val="28"/>
        </w:rPr>
        <w:t>若來信內容涉下列情形者，承包廠商得不予回覆：</w:t>
      </w:r>
    </w:p>
    <w:p w14:paraId="55744FC1"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1.信件為系統自動回覆者。</w:t>
      </w:r>
    </w:p>
    <w:p w14:paraId="6A248F21"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2.電子郵件地址明顯有誤或無效者。</w:t>
      </w:r>
    </w:p>
    <w:p w14:paraId="1793D409"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3.內文涉髒話辱罵或人身攻擊，而無其他具體建議事項。</w:t>
      </w:r>
    </w:p>
    <w:p w14:paraId="1D3A1817"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4.國內外廣告信件。</w:t>
      </w:r>
    </w:p>
    <w:p w14:paraId="58BAF462"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5.來信標題及內容皆為無，或內容為無意見者。</w:t>
      </w:r>
    </w:p>
    <w:p w14:paraId="173E3F20" w14:textId="687BC583"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6.其他不予回應之情形，於工作會議或工作報告詳列清冊，經本會確認後不予回應。</w:t>
      </w:r>
    </w:p>
    <w:p w14:paraId="6F551485" w14:textId="7572A296" w:rsidR="00B06E29" w:rsidRPr="00AA2584" w:rsidRDefault="00B06E29" w:rsidP="00B06E29">
      <w:pPr>
        <w:spacing w:line="480" w:lineRule="exact"/>
        <w:ind w:leftChars="236" w:left="1129" w:hangingChars="201" w:hanging="563"/>
        <w:rPr>
          <w:rFonts w:ascii="標楷體" w:eastAsia="標楷體" w:hAnsi="標楷體"/>
          <w:b/>
          <w:bCs/>
          <w:sz w:val="28"/>
          <w:szCs w:val="28"/>
        </w:rPr>
      </w:pPr>
      <w:r w:rsidRPr="00AA2584">
        <w:rPr>
          <w:rFonts w:ascii="標楷體" w:eastAsia="標楷體" w:hAnsi="標楷體" w:hint="eastAsia"/>
          <w:b/>
          <w:bCs/>
          <w:sz w:val="28"/>
          <w:szCs w:val="28"/>
        </w:rPr>
        <w:t>（十）配合立法院倡議</w:t>
      </w:r>
      <w:r w:rsidR="00543AAF" w:rsidRPr="00AA2584">
        <w:rPr>
          <w:rFonts w:ascii="標楷體" w:eastAsia="標楷體" w:hAnsi="標楷體" w:hint="eastAsia"/>
          <w:b/>
          <w:bCs/>
          <w:sz w:val="28"/>
          <w:szCs w:val="28"/>
        </w:rPr>
        <w:t>平</w:t>
      </w:r>
      <w:proofErr w:type="gramStart"/>
      <w:r w:rsidR="00543AAF" w:rsidRPr="00AA2584">
        <w:rPr>
          <w:rFonts w:ascii="標楷體" w:eastAsia="標楷體" w:hAnsi="標楷體" w:hint="eastAsia"/>
          <w:b/>
          <w:bCs/>
          <w:sz w:val="28"/>
          <w:szCs w:val="28"/>
        </w:rPr>
        <w:t>臺</w:t>
      </w:r>
      <w:proofErr w:type="gramEnd"/>
      <w:r w:rsidR="00543AAF" w:rsidRPr="00AA2584">
        <w:rPr>
          <w:rFonts w:ascii="標楷體" w:eastAsia="標楷體" w:hAnsi="標楷體" w:hint="eastAsia"/>
          <w:b/>
          <w:bCs/>
          <w:sz w:val="28"/>
          <w:szCs w:val="28"/>
        </w:rPr>
        <w:t>上線提供服務</w:t>
      </w:r>
      <w:proofErr w:type="gramStart"/>
      <w:r w:rsidR="00543AAF" w:rsidRPr="00AA2584">
        <w:rPr>
          <w:rFonts w:ascii="標楷體" w:eastAsia="標楷體" w:hAnsi="標楷體" w:hint="eastAsia"/>
          <w:b/>
          <w:bCs/>
          <w:sz w:val="28"/>
          <w:szCs w:val="28"/>
        </w:rPr>
        <w:t>︰</w:t>
      </w:r>
      <w:proofErr w:type="gramEnd"/>
    </w:p>
    <w:p w14:paraId="486A81DA" w14:textId="3E1884FD" w:rsidR="00543AAF" w:rsidRPr="00AA2584" w:rsidRDefault="00543AAF" w:rsidP="00543AAF">
      <w:pPr>
        <w:spacing w:line="480" w:lineRule="exact"/>
        <w:ind w:leftChars="472" w:left="1416" w:hangingChars="101" w:hanging="283"/>
        <w:jc w:val="both"/>
        <w:rPr>
          <w:rFonts w:ascii="標楷體" w:eastAsia="標楷體" w:hAnsi="標楷體" w:cs="Arial"/>
          <w:kern w:val="0"/>
          <w:sz w:val="28"/>
          <w:szCs w:val="28"/>
          <w:u w:val="single"/>
        </w:rPr>
      </w:pPr>
      <w:r w:rsidRPr="00AA2584">
        <w:rPr>
          <w:rFonts w:ascii="標楷體" w:eastAsia="標楷體" w:hAnsi="標楷體" w:hint="eastAsia"/>
          <w:sz w:val="28"/>
          <w:szCs w:val="28"/>
        </w:rPr>
        <w:t>1.</w:t>
      </w:r>
      <w:r w:rsidRPr="00AA2584">
        <w:rPr>
          <w:rFonts w:ascii="標楷體" w:eastAsia="標楷體" w:hAnsi="標楷體" w:cs="Arial"/>
          <w:kern w:val="0"/>
          <w:sz w:val="28"/>
          <w:szCs w:val="28"/>
        </w:rPr>
        <w:t>提供1線專線</w:t>
      </w:r>
      <w:r w:rsidRPr="00AA2584">
        <w:rPr>
          <w:rFonts w:ascii="標楷體" w:eastAsia="標楷體" w:hAnsi="標楷體" w:cs="Arial" w:hint="eastAsia"/>
          <w:kern w:val="0"/>
          <w:sz w:val="28"/>
          <w:szCs w:val="28"/>
        </w:rPr>
        <w:t>諮詢</w:t>
      </w:r>
      <w:r w:rsidRPr="00AA2584">
        <w:rPr>
          <w:rFonts w:ascii="標楷體" w:eastAsia="標楷體" w:hAnsi="標楷體" w:cs="Arial"/>
          <w:kern w:val="0"/>
          <w:sz w:val="28"/>
          <w:szCs w:val="28"/>
        </w:rPr>
        <w:t>服務電話</w:t>
      </w:r>
      <w:r w:rsidRPr="00AA2584">
        <w:rPr>
          <w:rFonts w:ascii="標楷體" w:eastAsia="標楷體" w:hAnsi="標楷體" w:cs="Arial" w:hint="eastAsia"/>
          <w:kern w:val="0"/>
          <w:sz w:val="28"/>
          <w:szCs w:val="28"/>
        </w:rPr>
        <w:t>（每一件電話諮詢均須錄音備查）、諮</w:t>
      </w:r>
      <w:r w:rsidRPr="00AA2584">
        <w:rPr>
          <w:rFonts w:ascii="標楷體" w:eastAsia="標楷體" w:hAnsi="標楷體" w:cs="Arial" w:hint="eastAsia"/>
          <w:kern w:val="0"/>
          <w:sz w:val="28"/>
          <w:szCs w:val="28"/>
        </w:rPr>
        <w:lastRenderedPageBreak/>
        <w:t>詢電子信箱等問題反映回復管道，提供完整之客戶諮詢服務。</w:t>
      </w:r>
      <w:r w:rsidR="00462CF8" w:rsidRPr="00AA2584">
        <w:rPr>
          <w:rFonts w:ascii="標楷體" w:eastAsia="標楷體" w:hAnsi="標楷體" w:cs="Arial" w:hint="eastAsia"/>
          <w:b/>
          <w:bCs/>
          <w:kern w:val="0"/>
          <w:sz w:val="28"/>
          <w:szCs w:val="28"/>
          <w:u w:val="single"/>
        </w:rPr>
        <w:t>專線及</w:t>
      </w:r>
      <w:r w:rsidRPr="00AA2584">
        <w:rPr>
          <w:rFonts w:ascii="標楷體" w:eastAsia="標楷體" w:hAnsi="標楷體" w:cs="Arial" w:hint="eastAsia"/>
          <w:b/>
          <w:bCs/>
          <w:kern w:val="0"/>
          <w:sz w:val="28"/>
          <w:szCs w:val="28"/>
          <w:u w:val="single"/>
        </w:rPr>
        <w:t>諮詢服務於倡議平</w:t>
      </w:r>
      <w:proofErr w:type="gramStart"/>
      <w:r w:rsidRPr="00AA2584">
        <w:rPr>
          <w:rFonts w:ascii="標楷體" w:eastAsia="標楷體" w:hAnsi="標楷體" w:cs="Arial" w:hint="eastAsia"/>
          <w:b/>
          <w:bCs/>
          <w:kern w:val="0"/>
          <w:sz w:val="28"/>
          <w:szCs w:val="28"/>
          <w:u w:val="single"/>
        </w:rPr>
        <w:t>臺</w:t>
      </w:r>
      <w:proofErr w:type="gramEnd"/>
      <w:r w:rsidRPr="00AA2584">
        <w:rPr>
          <w:rFonts w:ascii="標楷體" w:eastAsia="標楷體" w:hAnsi="標楷體" w:cs="Arial" w:hint="eastAsia"/>
          <w:b/>
          <w:bCs/>
          <w:kern w:val="0"/>
          <w:sz w:val="28"/>
          <w:szCs w:val="28"/>
          <w:u w:val="single"/>
        </w:rPr>
        <w:t>上線時</w:t>
      </w:r>
      <w:r w:rsidRPr="00AA2584">
        <w:rPr>
          <w:rFonts w:ascii="標楷體" w:eastAsia="標楷體" w:hAnsi="標楷體" w:cs="Arial"/>
          <w:b/>
          <w:bCs/>
          <w:kern w:val="0"/>
          <w:sz w:val="28"/>
          <w:szCs w:val="28"/>
          <w:u w:val="single"/>
        </w:rPr>
        <w:t>始</w:t>
      </w:r>
      <w:r w:rsidRPr="00AA2584">
        <w:rPr>
          <w:rFonts w:ascii="標楷體" w:eastAsia="標楷體" w:hAnsi="標楷體" w:cs="Arial" w:hint="eastAsia"/>
          <w:b/>
          <w:bCs/>
          <w:kern w:val="0"/>
          <w:sz w:val="28"/>
          <w:szCs w:val="28"/>
          <w:u w:val="single"/>
        </w:rPr>
        <w:t>提供服務。</w:t>
      </w:r>
    </w:p>
    <w:p w14:paraId="698D7F00" w14:textId="24F1245F" w:rsidR="00543AAF" w:rsidRPr="00AA2584" w:rsidRDefault="00543AAF" w:rsidP="00543AAF">
      <w:pPr>
        <w:spacing w:line="480" w:lineRule="exact"/>
        <w:ind w:leftChars="472" w:left="1416" w:hangingChars="101" w:hanging="283"/>
        <w:jc w:val="both"/>
        <w:rPr>
          <w:rFonts w:ascii="標楷體" w:eastAsia="標楷體" w:hAnsi="標楷體" w:cs="Arial"/>
          <w:kern w:val="0"/>
          <w:sz w:val="28"/>
          <w:szCs w:val="28"/>
        </w:rPr>
      </w:pPr>
      <w:r w:rsidRPr="00AA2584">
        <w:rPr>
          <w:rFonts w:ascii="標楷體" w:eastAsia="標楷體" w:hAnsi="標楷體" w:hint="eastAsia"/>
          <w:sz w:val="28"/>
          <w:szCs w:val="28"/>
        </w:rPr>
        <w:t>2.本</w:t>
      </w:r>
      <w:r w:rsidRPr="00AA2584">
        <w:rPr>
          <w:rFonts w:ascii="標楷體" w:eastAsia="標楷體" w:hAnsi="標楷體" w:cs="Arial" w:hint="eastAsia"/>
          <w:kern w:val="0"/>
          <w:sz w:val="28"/>
          <w:szCs w:val="28"/>
        </w:rPr>
        <w:t>諮詢</w:t>
      </w:r>
      <w:r w:rsidRPr="00AA2584">
        <w:rPr>
          <w:rFonts w:ascii="標楷體" w:eastAsia="標楷體" w:hAnsi="標楷體" w:cs="Arial"/>
          <w:kern w:val="0"/>
          <w:sz w:val="28"/>
          <w:szCs w:val="28"/>
        </w:rPr>
        <w:t>服務之服</w:t>
      </w:r>
      <w:r w:rsidRPr="00AA2584">
        <w:rPr>
          <w:rFonts w:ascii="標楷體" w:eastAsia="標楷體" w:hAnsi="標楷體" w:cs="Arial" w:hint="eastAsia"/>
          <w:kern w:val="0"/>
          <w:sz w:val="28"/>
          <w:szCs w:val="28"/>
        </w:rPr>
        <w:t>務時間、處理時間、</w:t>
      </w:r>
      <w:r w:rsidR="00FF0A94" w:rsidRPr="00AA2584">
        <w:rPr>
          <w:rFonts w:ascii="標楷體" w:eastAsia="標楷體" w:hAnsi="標楷體" w:cs="Arial" w:hint="eastAsia"/>
          <w:kern w:val="0"/>
          <w:sz w:val="28"/>
          <w:szCs w:val="28"/>
        </w:rPr>
        <w:t>常見之</w:t>
      </w:r>
      <w:r w:rsidRPr="00AA2584">
        <w:rPr>
          <w:rFonts w:ascii="標楷體" w:eastAsia="標楷體" w:hAnsi="標楷體" w:cs="Arial" w:hint="eastAsia"/>
          <w:kern w:val="0"/>
          <w:sz w:val="28"/>
          <w:szCs w:val="28"/>
        </w:rPr>
        <w:t>諮詢服務彙整</w:t>
      </w:r>
      <w:r w:rsidR="00FF0A94" w:rsidRPr="00AA2584">
        <w:rPr>
          <w:rFonts w:ascii="標楷體" w:eastAsia="標楷體" w:hAnsi="標楷體" w:cs="Arial" w:hint="eastAsia"/>
          <w:kern w:val="0"/>
          <w:sz w:val="28"/>
          <w:szCs w:val="28"/>
        </w:rPr>
        <w:t>等規定，同前述參與平</w:t>
      </w:r>
      <w:proofErr w:type="gramStart"/>
      <w:r w:rsidR="00FF0A94" w:rsidRPr="00AA2584">
        <w:rPr>
          <w:rFonts w:ascii="標楷體" w:eastAsia="標楷體" w:hAnsi="標楷體" w:cs="Arial" w:hint="eastAsia"/>
          <w:kern w:val="0"/>
          <w:sz w:val="28"/>
          <w:szCs w:val="28"/>
        </w:rPr>
        <w:t>臺</w:t>
      </w:r>
      <w:proofErr w:type="gramEnd"/>
      <w:r w:rsidR="00FF0A94" w:rsidRPr="00AA2584">
        <w:rPr>
          <w:rFonts w:ascii="標楷體" w:eastAsia="標楷體" w:hAnsi="標楷體" w:cs="Arial" w:hint="eastAsia"/>
          <w:kern w:val="0"/>
          <w:sz w:val="28"/>
          <w:szCs w:val="28"/>
        </w:rPr>
        <w:t>諮詢</w:t>
      </w:r>
      <w:r w:rsidR="00FF0A94" w:rsidRPr="00AA2584">
        <w:rPr>
          <w:rFonts w:ascii="標楷體" w:eastAsia="標楷體" w:hAnsi="標楷體" w:cs="Arial"/>
          <w:kern w:val="0"/>
          <w:sz w:val="28"/>
          <w:szCs w:val="28"/>
        </w:rPr>
        <w:t>服務規定。</w:t>
      </w:r>
    </w:p>
    <w:p w14:paraId="09A34474" w14:textId="3AA77316" w:rsidR="00FF0A94" w:rsidRPr="00AA2584" w:rsidRDefault="00DB32A6" w:rsidP="00FF0A94">
      <w:pPr>
        <w:spacing w:line="480" w:lineRule="exact"/>
        <w:ind w:leftChars="472" w:left="1416" w:hangingChars="101" w:hanging="283"/>
        <w:jc w:val="both"/>
        <w:rPr>
          <w:rFonts w:ascii="標楷體" w:eastAsia="標楷體" w:hAnsi="標楷體" w:cs="Arial"/>
          <w:kern w:val="0"/>
          <w:sz w:val="28"/>
          <w:szCs w:val="28"/>
        </w:rPr>
      </w:pPr>
      <w:r w:rsidRPr="00AA2584">
        <w:rPr>
          <w:rFonts w:ascii="標楷體" w:eastAsia="標楷體" w:hAnsi="標楷體"/>
          <w:sz w:val="28"/>
          <w:szCs w:val="28"/>
        </w:rPr>
        <w:t>3</w:t>
      </w:r>
      <w:r w:rsidR="00FF0A94" w:rsidRPr="00AA2584">
        <w:rPr>
          <w:rFonts w:ascii="標楷體" w:eastAsia="標楷體" w:hAnsi="標楷體" w:hint="eastAsia"/>
          <w:sz w:val="28"/>
          <w:szCs w:val="28"/>
        </w:rPr>
        <w:t>.本</w:t>
      </w:r>
      <w:r w:rsidR="00FF0A94" w:rsidRPr="00AA2584">
        <w:rPr>
          <w:rFonts w:ascii="標楷體" w:eastAsia="標楷體" w:hAnsi="標楷體" w:cs="Arial" w:hint="eastAsia"/>
          <w:kern w:val="0"/>
          <w:sz w:val="28"/>
          <w:szCs w:val="28"/>
        </w:rPr>
        <w:t>諮詢</w:t>
      </w:r>
      <w:r w:rsidR="00FF0A94" w:rsidRPr="00AA2584">
        <w:rPr>
          <w:rFonts w:ascii="標楷體" w:eastAsia="標楷體" w:hAnsi="標楷體" w:cs="Arial"/>
          <w:kern w:val="0"/>
          <w:sz w:val="28"/>
          <w:szCs w:val="28"/>
        </w:rPr>
        <w:t>服務之啟用時間尚未確定，</w:t>
      </w:r>
      <w:r w:rsidR="005325FB" w:rsidRPr="00AA2584">
        <w:rPr>
          <w:rFonts w:ascii="標楷體" w:eastAsia="標楷體" w:hAnsi="標楷體" w:cs="Arial" w:hint="eastAsia"/>
          <w:kern w:val="0"/>
          <w:sz w:val="28"/>
          <w:szCs w:val="28"/>
        </w:rPr>
        <w:t>預估於</w:t>
      </w:r>
      <w:r w:rsidR="00AA2584" w:rsidRPr="00AA2584">
        <w:rPr>
          <w:rFonts w:ascii="標楷體" w:eastAsia="標楷體" w:hAnsi="標楷體" w:hint="eastAsia"/>
          <w:sz w:val="28"/>
          <w:szCs w:val="28"/>
        </w:rPr>
        <w:t>履約起始日起</w:t>
      </w:r>
      <w:r w:rsidR="005325FB" w:rsidRPr="00AA2584">
        <w:rPr>
          <w:rFonts w:ascii="標楷體" w:eastAsia="標楷體" w:hAnsi="標楷體" w:cs="Arial" w:hint="eastAsia"/>
          <w:kern w:val="0"/>
          <w:sz w:val="28"/>
          <w:szCs w:val="28"/>
        </w:rPr>
        <w:t>第3</w:t>
      </w:r>
      <w:r w:rsidR="005325FB" w:rsidRPr="00AA2584">
        <w:rPr>
          <w:rFonts w:ascii="標楷體" w:eastAsia="標楷體" w:hAnsi="標楷體" w:cs="Arial"/>
          <w:kern w:val="0"/>
          <w:sz w:val="28"/>
          <w:szCs w:val="28"/>
        </w:rPr>
        <w:t>個月上線，諮詢</w:t>
      </w:r>
      <w:r w:rsidR="00FF0A94" w:rsidRPr="00AA2584">
        <w:rPr>
          <w:rFonts w:ascii="標楷體" w:eastAsia="標楷體" w:hAnsi="標楷體" w:cs="Arial"/>
          <w:kern w:val="0"/>
          <w:sz w:val="28"/>
          <w:szCs w:val="28"/>
        </w:rPr>
        <w:t>服</w:t>
      </w:r>
      <w:r w:rsidR="00FF0A94" w:rsidRPr="00AA2584">
        <w:rPr>
          <w:rFonts w:ascii="標楷體" w:eastAsia="標楷體" w:hAnsi="標楷體" w:cs="Arial" w:hint="eastAsia"/>
          <w:kern w:val="0"/>
          <w:sz w:val="28"/>
          <w:szCs w:val="28"/>
        </w:rPr>
        <w:t>務</w:t>
      </w:r>
      <w:r w:rsidR="00FF0A94" w:rsidRPr="00AA2584">
        <w:rPr>
          <w:rFonts w:ascii="標楷體" w:eastAsia="標楷體" w:hAnsi="標楷體" w:cs="Arial"/>
          <w:kern w:val="0"/>
          <w:sz w:val="28"/>
          <w:szCs w:val="28"/>
        </w:rPr>
        <w:t>費用請於單價分析另列。</w:t>
      </w:r>
    </w:p>
    <w:p w14:paraId="31683754" w14:textId="77777777" w:rsidR="00FF0A94" w:rsidRPr="00AA2584" w:rsidRDefault="00FF0A94" w:rsidP="00543AAF">
      <w:pPr>
        <w:spacing w:line="480" w:lineRule="exact"/>
        <w:ind w:leftChars="472" w:left="1416" w:hangingChars="101" w:hanging="283"/>
        <w:jc w:val="both"/>
        <w:rPr>
          <w:rFonts w:ascii="標楷體" w:eastAsia="標楷體" w:hAnsi="標楷體" w:cs="Arial"/>
          <w:kern w:val="0"/>
          <w:sz w:val="28"/>
          <w:szCs w:val="28"/>
        </w:rPr>
      </w:pPr>
    </w:p>
    <w:p w14:paraId="4A087B34" w14:textId="0DC13B66"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35" w:name="_Toc414884360"/>
      <w:bookmarkStart w:id="36" w:name="_Toc70062259"/>
      <w:bookmarkStart w:id="37" w:name="_Toc99636491"/>
      <w:r w:rsidRPr="00AA2584">
        <w:rPr>
          <w:rFonts w:ascii="標楷體" w:eastAsia="標楷體" w:hAnsi="標楷體" w:hint="eastAsia"/>
          <w:b w:val="0"/>
          <w:sz w:val="28"/>
          <w:szCs w:val="28"/>
        </w:rPr>
        <w:t>派駐人員</w:t>
      </w:r>
      <w:bookmarkEnd w:id="35"/>
      <w:bookmarkEnd w:id="36"/>
      <w:bookmarkEnd w:id="37"/>
    </w:p>
    <w:p w14:paraId="426B45CB" w14:textId="77777777" w:rsidR="00260F81" w:rsidRPr="00AA2584" w:rsidRDefault="00260F81" w:rsidP="00260F81">
      <w:pPr>
        <w:tabs>
          <w:tab w:val="left" w:pos="4245"/>
        </w:tabs>
        <w:spacing w:line="480" w:lineRule="exact"/>
        <w:ind w:leftChars="236" w:left="1129" w:hangingChars="201" w:hanging="563"/>
        <w:rPr>
          <w:rFonts w:ascii="標楷體" w:eastAsia="標楷體" w:hAnsi="標楷體"/>
          <w:sz w:val="28"/>
        </w:rPr>
      </w:pPr>
      <w:r w:rsidRPr="00AA2584">
        <w:rPr>
          <w:rFonts w:ascii="標楷體" w:eastAsia="標楷體" w:hAnsi="標楷體" w:hint="eastAsia"/>
          <w:sz w:val="28"/>
        </w:rPr>
        <w:t>(一)本專案需派駐</w:t>
      </w:r>
      <w:r w:rsidRPr="00AA2584">
        <w:rPr>
          <w:rFonts w:ascii="標楷體" w:eastAsia="標楷體" w:hAnsi="標楷體" w:hint="eastAsia"/>
          <w:sz w:val="28"/>
          <w:szCs w:val="28"/>
        </w:rPr>
        <w:t>人員</w:t>
      </w:r>
      <w:r w:rsidRPr="00AA2584">
        <w:rPr>
          <w:rFonts w:ascii="標楷體" w:eastAsia="標楷體" w:hAnsi="標楷體" w:hint="eastAsia"/>
          <w:sz w:val="28"/>
        </w:rPr>
        <w:t>1名，需具有社群媒體或公共行政基本知識，派駐人員需專職人員。學經歷為大學(含)以上</w:t>
      </w:r>
      <w:r w:rsidRPr="00AA2584">
        <w:rPr>
          <w:rFonts w:ascii="標楷體" w:eastAsia="標楷體" w:hAnsi="標楷體" w:hint="eastAsia"/>
          <w:sz w:val="28"/>
          <w:szCs w:val="28"/>
        </w:rPr>
        <w:t>，</w:t>
      </w:r>
      <w:proofErr w:type="gramStart"/>
      <w:r w:rsidRPr="00AA2584">
        <w:rPr>
          <w:rFonts w:ascii="標楷體" w:eastAsia="標楷體" w:hAnsi="標楷體" w:hint="eastAsia"/>
          <w:sz w:val="28"/>
          <w:szCs w:val="28"/>
        </w:rPr>
        <w:t>男須役畢</w:t>
      </w:r>
      <w:proofErr w:type="gramEnd"/>
      <w:r w:rsidRPr="00AA2584">
        <w:rPr>
          <w:rFonts w:ascii="標楷體" w:eastAsia="標楷體" w:hAnsi="標楷體" w:hint="eastAsia"/>
          <w:sz w:val="28"/>
          <w:szCs w:val="28"/>
        </w:rPr>
        <w:t>或免服兵役，具文書處理、文件整理、溝通協調等能力。</w:t>
      </w:r>
      <w:r w:rsidRPr="00AA2584">
        <w:rPr>
          <w:rFonts w:ascii="標楷體" w:eastAsia="標楷體" w:hAnsi="標楷體" w:hint="eastAsia"/>
          <w:sz w:val="28"/>
        </w:rPr>
        <w:t>派駐人員須經本會同意。</w:t>
      </w:r>
    </w:p>
    <w:p w14:paraId="286156A9" w14:textId="5027B634" w:rsidR="00260F81" w:rsidRPr="00AA2584" w:rsidRDefault="00260F81" w:rsidP="00260F81">
      <w:pPr>
        <w:spacing w:line="480" w:lineRule="exact"/>
        <w:ind w:leftChars="236" w:left="1129" w:hangingChars="201" w:hanging="563"/>
        <w:rPr>
          <w:rFonts w:ascii="標楷體" w:eastAsia="標楷體" w:hAnsi="標楷體"/>
          <w:sz w:val="28"/>
        </w:rPr>
      </w:pPr>
      <w:r w:rsidRPr="00AA2584">
        <w:rPr>
          <w:rFonts w:ascii="標楷體" w:eastAsia="標楷體" w:hAnsi="標楷體" w:hint="eastAsia"/>
          <w:sz w:val="28"/>
          <w:szCs w:val="28"/>
        </w:rPr>
        <w:t>(二)承包廠商須於</w:t>
      </w:r>
      <w:r w:rsidR="00AA2584" w:rsidRPr="00AA2584">
        <w:rPr>
          <w:rFonts w:ascii="標楷體" w:eastAsia="標楷體" w:hAnsi="標楷體" w:hint="eastAsia"/>
          <w:sz w:val="28"/>
          <w:szCs w:val="28"/>
        </w:rPr>
        <w:t>履約起始日起</w:t>
      </w:r>
      <w:r w:rsidRPr="00AA2584">
        <w:rPr>
          <w:rFonts w:ascii="標楷體" w:eastAsia="標楷體" w:hAnsi="標楷體" w:hint="eastAsia"/>
          <w:sz w:val="28"/>
          <w:szCs w:val="28"/>
        </w:rPr>
        <w:t>3</w:t>
      </w:r>
      <w:r w:rsidRPr="00AA2584">
        <w:rPr>
          <w:rFonts w:ascii="標楷體" w:eastAsia="標楷體" w:hAnsi="標楷體"/>
          <w:sz w:val="28"/>
          <w:szCs w:val="28"/>
        </w:rPr>
        <w:t>日</w:t>
      </w:r>
      <w:r w:rsidRPr="00AA2584">
        <w:rPr>
          <w:rFonts w:ascii="標楷體" w:eastAsia="標楷體" w:hAnsi="標楷體" w:hint="eastAsia"/>
          <w:sz w:val="28"/>
          <w:szCs w:val="28"/>
        </w:rPr>
        <w:t>內開始派駐至專案期程結束日止。協助辦理參與平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管理與聯繫相關事宜、粉絲專頁之管理、問題處理、突發狀況處理（如新聞事件之緊急處理）、統計分析及其他本會交辦事項。</w:t>
      </w:r>
    </w:p>
    <w:p w14:paraId="39466A09"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(三)派駐人員於上班</w:t>
      </w:r>
      <w:proofErr w:type="gramStart"/>
      <w:r w:rsidRPr="00AA2584">
        <w:rPr>
          <w:rFonts w:ascii="標楷體" w:eastAsia="標楷體" w:hAnsi="標楷體" w:hint="eastAsia"/>
          <w:sz w:val="28"/>
          <w:szCs w:val="28"/>
        </w:rPr>
        <w:t>期間，</w:t>
      </w:r>
      <w:proofErr w:type="gramEnd"/>
      <w:r w:rsidRPr="00AA2584">
        <w:rPr>
          <w:rFonts w:ascii="標楷體" w:eastAsia="標楷體" w:hAnsi="標楷體" w:hint="eastAsia"/>
          <w:sz w:val="28"/>
          <w:szCs w:val="28"/>
        </w:rPr>
        <w:t>隨時注意粉絲專頁留言情況，非上班日遇突發緊急事件，應於得知訊息後通知各相關人員並於4小時內完成簡速回應事宜。</w:t>
      </w:r>
    </w:p>
    <w:p w14:paraId="5D5EB089"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(四)承包廠商須負責於派駐前完成人員必要之基本技能職訓。若有不適任情形，本會得通知廠商更換人員，廠商應於接獲本會通知後一</w:t>
      </w:r>
      <w:proofErr w:type="gramStart"/>
      <w:r w:rsidRPr="00AA2584">
        <w:rPr>
          <w:rFonts w:ascii="標楷體" w:eastAsia="標楷體" w:hAnsi="標楷體" w:hint="eastAsia"/>
          <w:sz w:val="28"/>
          <w:szCs w:val="28"/>
        </w:rPr>
        <w:t>週</w:t>
      </w:r>
      <w:proofErr w:type="gramEnd"/>
      <w:r w:rsidRPr="00AA2584">
        <w:rPr>
          <w:rFonts w:ascii="標楷體" w:eastAsia="標楷體" w:hAnsi="標楷體" w:hint="eastAsia"/>
          <w:sz w:val="28"/>
          <w:szCs w:val="28"/>
        </w:rPr>
        <w:t>內更換之。</w:t>
      </w:r>
    </w:p>
    <w:p w14:paraId="14A76CBC"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(五)派駐人員由承</w:t>
      </w:r>
      <w:proofErr w:type="gramStart"/>
      <w:r w:rsidRPr="00AA2584">
        <w:rPr>
          <w:rFonts w:ascii="標楷體" w:eastAsia="標楷體" w:hAnsi="標楷體" w:hint="eastAsia"/>
          <w:sz w:val="28"/>
          <w:szCs w:val="28"/>
        </w:rPr>
        <w:t>商聘雇支</w:t>
      </w:r>
      <w:proofErr w:type="gramEnd"/>
      <w:r w:rsidRPr="00AA2584">
        <w:rPr>
          <w:rFonts w:ascii="標楷體" w:eastAsia="標楷體" w:hAnsi="標楷體" w:hint="eastAsia"/>
          <w:sz w:val="28"/>
          <w:szCs w:val="28"/>
        </w:rPr>
        <w:t>薪、加入勞保及支付駐點相關差旅費用，上下班時間同派駐機關，並應在各指定地點簽到、退。派駐人員月薪至少35,000元，得配合本會出席公共政策網路參與相關會議，專案期間出差費在新臺幣2萬元額度以內支應。</w:t>
      </w:r>
    </w:p>
    <w:p w14:paraId="76033086"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sz w:val="28"/>
          <w:szCs w:val="28"/>
        </w:rPr>
        <w:t>(六)</w:t>
      </w:r>
      <w:r w:rsidRPr="00AA2584">
        <w:rPr>
          <w:rFonts w:ascii="標楷體" w:eastAsia="標楷體" w:hAnsi="標楷體" w:hint="eastAsia"/>
          <w:sz w:val="28"/>
          <w:szCs w:val="28"/>
        </w:rPr>
        <w:t>應給與派駐人員1.5月年終獎金，並依實際上班月數比例核實給予，不限於12月在職之派駐人員。</w:t>
      </w:r>
    </w:p>
    <w:p w14:paraId="736988C7"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(七)派駐人員於本會指定之辦公區上班(本會濟南辦公區或中興辦公區)，於專案期間內不得兼辦非本會交辦之其他業務。工作時間與本</w:t>
      </w:r>
      <w:r w:rsidRPr="00AA2584">
        <w:rPr>
          <w:rFonts w:ascii="標楷體" w:eastAsia="標楷體" w:hAnsi="標楷體" w:hint="eastAsia"/>
          <w:sz w:val="28"/>
          <w:szCs w:val="28"/>
        </w:rPr>
        <w:lastRenderedPageBreak/>
        <w:t>會相同，如配合本會業務需要加班，加班費由廠商支應，加班時數每</w:t>
      </w:r>
      <w:proofErr w:type="gramStart"/>
      <w:r w:rsidRPr="00AA2584">
        <w:rPr>
          <w:rFonts w:ascii="標楷體" w:eastAsia="標楷體" w:hAnsi="標楷體" w:hint="eastAsia"/>
          <w:sz w:val="28"/>
          <w:szCs w:val="28"/>
        </w:rPr>
        <w:t>個</w:t>
      </w:r>
      <w:proofErr w:type="gramEnd"/>
      <w:r w:rsidRPr="00AA2584">
        <w:rPr>
          <w:rFonts w:ascii="標楷體" w:eastAsia="標楷體" w:hAnsi="標楷體" w:hint="eastAsia"/>
          <w:sz w:val="28"/>
          <w:szCs w:val="28"/>
        </w:rPr>
        <w:t>月以不超過20小時為原則。</w:t>
      </w:r>
    </w:p>
    <w:p w14:paraId="32B11D20" w14:textId="77777777" w:rsidR="00260F81" w:rsidRPr="00AA2584" w:rsidRDefault="00260F81" w:rsidP="00260F81">
      <w:pPr>
        <w:spacing w:line="480" w:lineRule="exact"/>
        <w:ind w:leftChars="236" w:left="1129" w:hangingChars="201" w:hanging="563"/>
        <w:rPr>
          <w:rFonts w:ascii="標楷體" w:eastAsia="標楷體" w:hAnsi="標楷體"/>
          <w:sz w:val="28"/>
        </w:rPr>
      </w:pPr>
      <w:r w:rsidRPr="00AA2584">
        <w:rPr>
          <w:rFonts w:ascii="標楷體" w:eastAsia="標楷體" w:hAnsi="標楷體" w:hint="eastAsia"/>
          <w:sz w:val="28"/>
        </w:rPr>
        <w:t>(八)派駐</w:t>
      </w:r>
      <w:r w:rsidRPr="00AA2584">
        <w:rPr>
          <w:rFonts w:ascii="標楷體" w:eastAsia="標楷體" w:hAnsi="標楷體" w:hint="eastAsia"/>
          <w:sz w:val="28"/>
          <w:szCs w:val="28"/>
        </w:rPr>
        <w:t>人員</w:t>
      </w:r>
      <w:r w:rsidRPr="00AA2584">
        <w:rPr>
          <w:rFonts w:ascii="標楷體" w:eastAsia="標楷體" w:hAnsi="標楷體" w:hint="eastAsia"/>
          <w:sz w:val="28"/>
        </w:rPr>
        <w:t>須每日填寫工作日誌，廠商每月10日前彙整。</w:t>
      </w:r>
    </w:p>
    <w:p w14:paraId="4FB71E94"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w:t>
      </w:r>
      <w:r w:rsidRPr="00AA2584">
        <w:rPr>
          <w:rFonts w:ascii="標楷體" w:eastAsia="標楷體" w:hAnsi="標楷體"/>
          <w:sz w:val="28"/>
          <w:szCs w:val="28"/>
        </w:rPr>
        <w:t>九</w:t>
      </w:r>
      <w:r w:rsidRPr="00AA2584">
        <w:rPr>
          <w:rFonts w:ascii="標楷體" w:eastAsia="標楷體" w:hAnsi="標楷體" w:hint="eastAsia"/>
          <w:sz w:val="28"/>
          <w:szCs w:val="28"/>
        </w:rPr>
        <w:t>)派駐人員之請假由廠商負責管理，依相關勞動法令規定請假者，每次請假未超過1個工作日或特別休假未累積超過3日者，不必派員代理，亦不扣契約價金；如超過上述天數，廠商應指派相同資格及能力人員代理並經本會同意，代理人須為本計畫執行人員以外之人員，其資格需相當於被代理人。</w:t>
      </w:r>
      <w:proofErr w:type="gramStart"/>
      <w:r w:rsidRPr="00AA2584">
        <w:rPr>
          <w:rFonts w:ascii="標楷體" w:eastAsia="標楷體" w:hAnsi="標楷體" w:hint="eastAsia"/>
          <w:sz w:val="28"/>
          <w:szCs w:val="28"/>
        </w:rPr>
        <w:t>此外，</w:t>
      </w:r>
      <w:proofErr w:type="gramEnd"/>
      <w:r w:rsidRPr="00AA2584">
        <w:rPr>
          <w:rFonts w:ascii="標楷體" w:eastAsia="標楷體" w:hAnsi="標楷體" w:hint="eastAsia"/>
          <w:sz w:val="28"/>
          <w:szCs w:val="28"/>
        </w:rPr>
        <w:t>派駐人員如未能及時完成交付工作，需增加工時，費用由委外廠商負責，本會</w:t>
      </w:r>
      <w:proofErr w:type="gramStart"/>
      <w:r w:rsidRPr="00AA2584">
        <w:rPr>
          <w:rFonts w:ascii="標楷體" w:eastAsia="標楷體" w:hAnsi="標楷體" w:hint="eastAsia"/>
          <w:sz w:val="28"/>
          <w:szCs w:val="28"/>
        </w:rPr>
        <w:t>不</w:t>
      </w:r>
      <w:proofErr w:type="gramEnd"/>
      <w:r w:rsidRPr="00AA2584">
        <w:rPr>
          <w:rFonts w:ascii="標楷體" w:eastAsia="標楷體" w:hAnsi="標楷體" w:hint="eastAsia"/>
          <w:sz w:val="28"/>
          <w:szCs w:val="28"/>
        </w:rPr>
        <w:t>另支付。</w:t>
      </w:r>
    </w:p>
    <w:p w14:paraId="3F1CF852"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(十)如因政策變更或任務調整，本會得隨時中止或調整本項派駐人力服務工作內容，未執行之工作內容，則依契約價格單價按</w:t>
      </w:r>
      <w:proofErr w:type="gramStart"/>
      <w:r w:rsidRPr="00AA2584">
        <w:rPr>
          <w:rFonts w:ascii="標楷體" w:eastAsia="標楷體" w:hAnsi="標楷體" w:hint="eastAsia"/>
          <w:sz w:val="28"/>
          <w:szCs w:val="28"/>
        </w:rPr>
        <w:t>比例減扣</w:t>
      </w:r>
      <w:proofErr w:type="gramEnd"/>
      <w:r w:rsidRPr="00AA2584">
        <w:rPr>
          <w:rFonts w:ascii="標楷體" w:eastAsia="標楷體" w:hAnsi="標楷體" w:hint="eastAsia"/>
          <w:sz w:val="28"/>
          <w:szCs w:val="28"/>
        </w:rPr>
        <w:t>。</w:t>
      </w:r>
    </w:p>
    <w:p w14:paraId="556F327C" w14:textId="2AD5A094"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38" w:name="_Toc70062260"/>
      <w:bookmarkStart w:id="39" w:name="_Toc99636492"/>
      <w:r w:rsidRPr="00AA2584">
        <w:rPr>
          <w:rFonts w:ascii="標楷體" w:eastAsia="標楷體" w:hAnsi="標楷體" w:hint="eastAsia"/>
          <w:b w:val="0"/>
          <w:sz w:val="28"/>
          <w:szCs w:val="28"/>
        </w:rPr>
        <w:t>發展與維運</w:t>
      </w:r>
      <w:bookmarkEnd w:id="38"/>
      <w:bookmarkEnd w:id="39"/>
    </w:p>
    <w:p w14:paraId="25F0B0F1"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w:t>
      </w:r>
      <w:proofErr w:type="gramStart"/>
      <w:r w:rsidRPr="00AA2584">
        <w:rPr>
          <w:rFonts w:ascii="標楷體" w:eastAsia="標楷體" w:hAnsi="標楷體" w:hint="eastAsia"/>
          <w:sz w:val="28"/>
          <w:szCs w:val="28"/>
        </w:rPr>
        <w:t>一</w:t>
      </w:r>
      <w:proofErr w:type="gramEnd"/>
      <w:r w:rsidRPr="00AA2584">
        <w:rPr>
          <w:rFonts w:ascii="標楷體" w:eastAsia="標楷體" w:hAnsi="標楷體" w:hint="eastAsia"/>
          <w:sz w:val="28"/>
          <w:szCs w:val="28"/>
        </w:rPr>
        <w:t>)</w:t>
      </w:r>
      <w:proofErr w:type="gramStart"/>
      <w:r w:rsidRPr="00AA2584">
        <w:rPr>
          <w:rFonts w:ascii="標楷體" w:eastAsia="標楷體" w:hAnsi="標楷體" w:hint="eastAsia"/>
          <w:sz w:val="28"/>
          <w:szCs w:val="28"/>
        </w:rPr>
        <w:t>原維運</w:t>
      </w:r>
      <w:proofErr w:type="gramEnd"/>
      <w:r w:rsidRPr="00AA2584">
        <w:rPr>
          <w:rFonts w:ascii="標楷體" w:eastAsia="標楷體" w:hAnsi="標楷體" w:hint="eastAsia"/>
          <w:sz w:val="28"/>
          <w:szCs w:val="28"/>
        </w:rPr>
        <w:t>廠商於前案驗收完成後，依前案契約規定提供1年保固服務。</w:t>
      </w:r>
    </w:p>
    <w:p w14:paraId="1DC0C4A0"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(二)</w:t>
      </w:r>
      <w:proofErr w:type="gramStart"/>
      <w:r w:rsidRPr="00AA2584">
        <w:rPr>
          <w:rFonts w:ascii="標楷體" w:eastAsia="標楷體" w:hAnsi="標楷體" w:hint="eastAsia"/>
          <w:sz w:val="28"/>
          <w:szCs w:val="28"/>
        </w:rPr>
        <w:t>原維運</w:t>
      </w:r>
      <w:proofErr w:type="gramEnd"/>
      <w:r w:rsidRPr="00AA2584">
        <w:rPr>
          <w:rFonts w:ascii="標楷體" w:eastAsia="標楷體" w:hAnsi="標楷體" w:hint="eastAsia"/>
          <w:sz w:val="28"/>
          <w:szCs w:val="28"/>
        </w:rPr>
        <w:t>廠商保固範圍為前專案開發完成之網站系統，於保固期內若有發現程式之瑕疵，應提供更正瑕疵之程式碼，不包含彙整/上傳最新資料、平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作業系統、網路系統、硬體</w:t>
      </w:r>
      <w:proofErr w:type="gramStart"/>
      <w:r w:rsidRPr="00AA2584">
        <w:rPr>
          <w:rFonts w:ascii="標楷體" w:eastAsia="標楷體" w:hAnsi="標楷體" w:hint="eastAsia"/>
          <w:sz w:val="28"/>
          <w:szCs w:val="28"/>
        </w:rPr>
        <w:t>設備等維運</w:t>
      </w:r>
      <w:proofErr w:type="gramEnd"/>
      <w:r w:rsidRPr="00AA2584">
        <w:rPr>
          <w:rFonts w:ascii="標楷體" w:eastAsia="標楷體" w:hAnsi="標楷體" w:hint="eastAsia"/>
          <w:sz w:val="28"/>
          <w:szCs w:val="28"/>
        </w:rPr>
        <w:t>。</w:t>
      </w:r>
    </w:p>
    <w:p w14:paraId="0743F503"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bCs/>
          <w:sz w:val="28"/>
          <w:szCs w:val="28"/>
        </w:rPr>
        <w:t>(三)</w:t>
      </w:r>
      <w:proofErr w:type="gramStart"/>
      <w:r w:rsidRPr="00AA2584">
        <w:rPr>
          <w:rFonts w:ascii="標楷體" w:eastAsia="標楷體" w:hAnsi="標楷體" w:hint="eastAsia"/>
          <w:bCs/>
          <w:sz w:val="28"/>
          <w:szCs w:val="28"/>
        </w:rPr>
        <w:t>原維運</w:t>
      </w:r>
      <w:proofErr w:type="gramEnd"/>
      <w:r w:rsidRPr="00AA2584">
        <w:rPr>
          <w:rFonts w:ascii="標楷體" w:eastAsia="標楷體" w:hAnsi="標楷體" w:hint="eastAsia"/>
          <w:bCs/>
          <w:sz w:val="28"/>
          <w:szCs w:val="28"/>
        </w:rPr>
        <w:t>廠商於保固結案後需與本案承包廠商完成承接作業，並由本案承商著手</w:t>
      </w:r>
      <w:r w:rsidRPr="00AA2584">
        <w:rPr>
          <w:rFonts w:ascii="標楷體" w:eastAsia="標楷體" w:hAnsi="標楷體" w:hint="eastAsia"/>
          <w:sz w:val="28"/>
          <w:szCs w:val="28"/>
        </w:rPr>
        <w:t>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bCs/>
          <w:sz w:val="28"/>
          <w:szCs w:val="28"/>
        </w:rPr>
        <w:t>維護工作</w:t>
      </w:r>
      <w:r w:rsidRPr="00AA2584">
        <w:rPr>
          <w:rFonts w:ascii="標楷體" w:eastAsia="標楷體" w:hAnsi="標楷體" w:hint="eastAsia"/>
          <w:sz w:val="28"/>
          <w:szCs w:val="28"/>
        </w:rPr>
        <w:t>。</w:t>
      </w:r>
    </w:p>
    <w:p w14:paraId="551B211F"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(四)本案承包</w:t>
      </w:r>
      <w:r w:rsidRPr="00AA2584">
        <w:rPr>
          <w:rFonts w:ascii="標楷體" w:eastAsia="標楷體" w:hAnsi="標楷體" w:hint="eastAsia"/>
          <w:bCs/>
          <w:sz w:val="28"/>
          <w:szCs w:val="28"/>
        </w:rPr>
        <w:t>廠商</w:t>
      </w:r>
      <w:r w:rsidRPr="00AA2584">
        <w:rPr>
          <w:rFonts w:ascii="標楷體" w:eastAsia="標楷體" w:hAnsi="標楷體" w:hint="eastAsia"/>
          <w:sz w:val="28"/>
          <w:szCs w:val="28"/>
        </w:rPr>
        <w:t>須負責網站之正常運作，並因應需要適時更新維運，確保網頁資訊正確性、即時性、互動性及易用性，提供相關訊息、文件下載、及常見問答等資訊分享。</w:t>
      </w:r>
    </w:p>
    <w:p w14:paraId="0CD28279"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1.承</w:t>
      </w:r>
      <w:r w:rsidRPr="00AA2584">
        <w:rPr>
          <w:rFonts w:ascii="標楷體" w:eastAsia="標楷體" w:hAnsi="標楷體"/>
          <w:sz w:val="28"/>
          <w:szCs w:val="28"/>
        </w:rPr>
        <w:t>商</w:t>
      </w:r>
      <w:r w:rsidRPr="00AA2584">
        <w:rPr>
          <w:rFonts w:ascii="標楷體" w:eastAsia="標楷體" w:hAnsi="標楷體" w:hint="eastAsia"/>
          <w:sz w:val="28"/>
          <w:szCs w:val="28"/>
        </w:rPr>
        <w:t>開發系統及上線前須確實</w:t>
      </w:r>
      <w:r w:rsidRPr="00AA2584">
        <w:rPr>
          <w:rFonts w:ascii="標楷體" w:eastAsia="標楷體" w:hAnsi="標楷體"/>
          <w:sz w:val="28"/>
          <w:szCs w:val="28"/>
        </w:rPr>
        <w:t>執行需求分析、系統設計、系統測試</w:t>
      </w:r>
      <w:r w:rsidRPr="00AA2584">
        <w:rPr>
          <w:rFonts w:ascii="標楷體" w:eastAsia="標楷體" w:hAnsi="標楷體" w:hint="eastAsia"/>
          <w:sz w:val="28"/>
          <w:szCs w:val="28"/>
        </w:rPr>
        <w:t>等作業</w:t>
      </w:r>
      <w:r w:rsidRPr="00AA2584">
        <w:rPr>
          <w:rFonts w:ascii="標楷體" w:eastAsia="標楷體" w:hAnsi="標楷體"/>
          <w:sz w:val="28"/>
          <w:szCs w:val="28"/>
        </w:rPr>
        <w:t>。</w:t>
      </w:r>
    </w:p>
    <w:p w14:paraId="02E41821"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2.測試環境之</w:t>
      </w:r>
      <w:r w:rsidRPr="00AA2584">
        <w:rPr>
          <w:rFonts w:ascii="標楷體" w:eastAsia="標楷體" w:hAnsi="標楷體"/>
          <w:sz w:val="28"/>
          <w:szCs w:val="28"/>
        </w:rPr>
        <w:t>系統</w:t>
      </w:r>
      <w:r w:rsidRPr="00AA2584">
        <w:rPr>
          <w:rFonts w:ascii="標楷體" w:eastAsia="標楷體" w:hAnsi="標楷體" w:hint="eastAsia"/>
          <w:sz w:val="28"/>
          <w:szCs w:val="28"/>
        </w:rPr>
        <w:t>維護</w:t>
      </w:r>
    </w:p>
    <w:p w14:paraId="037E5800" w14:textId="77777777" w:rsidR="00260F81" w:rsidRPr="00AA2584" w:rsidRDefault="00260F81" w:rsidP="00260F81">
      <w:pPr>
        <w:pStyle w:val="af1"/>
        <w:ind w:leftChars="0" w:left="1418" w:hanging="2"/>
        <w:rPr>
          <w:rFonts w:hAnsi="標楷體"/>
          <w:szCs w:val="28"/>
        </w:rPr>
      </w:pPr>
      <w:r w:rsidRPr="00AA2584">
        <w:rPr>
          <w:rFonts w:hAnsi="標楷體" w:hint="eastAsia"/>
          <w:szCs w:val="28"/>
        </w:rPr>
        <w:t>承商須提供測試環境做為機關資料</w:t>
      </w:r>
      <w:proofErr w:type="gramStart"/>
      <w:r w:rsidRPr="00AA2584">
        <w:rPr>
          <w:rFonts w:hAnsi="標楷體" w:hint="eastAsia"/>
          <w:szCs w:val="28"/>
        </w:rPr>
        <w:t>介</w:t>
      </w:r>
      <w:proofErr w:type="gramEnd"/>
      <w:r w:rsidRPr="00AA2584">
        <w:rPr>
          <w:rFonts w:hAnsi="標楷體" w:hint="eastAsia"/>
          <w:szCs w:val="28"/>
        </w:rPr>
        <w:t>接或測試用，以避免影響正式環境之運作，測試維護</w:t>
      </w:r>
      <w:r w:rsidRPr="00AA2584">
        <w:rPr>
          <w:rFonts w:hAnsi="標楷體"/>
          <w:szCs w:val="28"/>
        </w:rPr>
        <w:t>工作包含</w:t>
      </w:r>
      <w:r w:rsidRPr="00AA2584">
        <w:rPr>
          <w:rFonts w:hAnsi="標楷體" w:hint="eastAsia"/>
          <w:szCs w:val="28"/>
        </w:rPr>
        <w:t>系統軟體</w:t>
      </w:r>
      <w:r w:rsidRPr="00AA2584">
        <w:rPr>
          <w:rFonts w:hAnsi="標楷體"/>
          <w:szCs w:val="28"/>
        </w:rPr>
        <w:t>維修，並須提供現場維護</w:t>
      </w:r>
      <w:r w:rsidRPr="00AA2584">
        <w:rPr>
          <w:rFonts w:hAnsi="標楷體" w:hint="eastAsia"/>
          <w:szCs w:val="28"/>
        </w:rPr>
        <w:t>紀錄</w:t>
      </w:r>
      <w:r w:rsidRPr="00AA2584">
        <w:rPr>
          <w:rFonts w:hAnsi="標楷體"/>
          <w:szCs w:val="28"/>
        </w:rPr>
        <w:t>及故障報告表</w:t>
      </w:r>
      <w:r w:rsidRPr="00AA2584">
        <w:rPr>
          <w:rFonts w:ascii="新細明體" w:eastAsia="新細明體" w:hAnsi="新細明體" w:hint="eastAsia"/>
          <w:szCs w:val="28"/>
        </w:rPr>
        <w:t>，</w:t>
      </w:r>
      <w:r w:rsidRPr="00AA2584">
        <w:rPr>
          <w:rFonts w:hAnsi="標楷體"/>
          <w:szCs w:val="28"/>
        </w:rPr>
        <w:t>維</w:t>
      </w:r>
      <w:r w:rsidRPr="00AA2584">
        <w:rPr>
          <w:rFonts w:hAnsi="標楷體" w:hint="eastAsia"/>
          <w:szCs w:val="28"/>
        </w:rPr>
        <w:t>護工作</w:t>
      </w:r>
      <w:r w:rsidRPr="00AA2584">
        <w:rPr>
          <w:rFonts w:hAnsi="標楷體"/>
          <w:szCs w:val="28"/>
        </w:rPr>
        <w:t>至少包含下列內容：</w:t>
      </w:r>
    </w:p>
    <w:p w14:paraId="21029959" w14:textId="77777777" w:rsidR="00260F81" w:rsidRPr="00AA2584" w:rsidRDefault="00260F81" w:rsidP="00260F81">
      <w:pPr>
        <w:pStyle w:val="af1"/>
        <w:ind w:leftChars="0" w:left="1418" w:hanging="2"/>
        <w:rPr>
          <w:rFonts w:hAnsi="標楷體"/>
          <w:szCs w:val="28"/>
        </w:rPr>
      </w:pPr>
      <w:r w:rsidRPr="00AA2584">
        <w:rPr>
          <w:rFonts w:hAnsi="標楷體"/>
          <w:bCs/>
          <w:szCs w:val="28"/>
        </w:rPr>
        <w:t>系統軟體（含韌體）維修：錯誤更正、修訂及加強於契約規定期間內，</w:t>
      </w:r>
      <w:r w:rsidRPr="00AA2584">
        <w:rPr>
          <w:rFonts w:hAnsi="標楷體" w:hint="eastAsia"/>
          <w:bCs/>
          <w:szCs w:val="28"/>
        </w:rPr>
        <w:t>承</w:t>
      </w:r>
      <w:r w:rsidRPr="00AA2584">
        <w:rPr>
          <w:rFonts w:hAnsi="標楷體"/>
          <w:bCs/>
          <w:szCs w:val="28"/>
        </w:rPr>
        <w:t>商須維護所有軟體；維護工作包括錯誤之更正、修訂及</w:t>
      </w:r>
      <w:r w:rsidRPr="00AA2584">
        <w:rPr>
          <w:rFonts w:hAnsi="標楷體"/>
          <w:bCs/>
          <w:szCs w:val="28"/>
        </w:rPr>
        <w:lastRenderedPageBreak/>
        <w:t>加強。</w:t>
      </w:r>
    </w:p>
    <w:p w14:paraId="7BC1AF48"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3.</w:t>
      </w:r>
      <w:r w:rsidRPr="00AA2584">
        <w:rPr>
          <w:rFonts w:ascii="標楷體" w:eastAsia="標楷體" w:hAnsi="標楷體"/>
          <w:sz w:val="28"/>
          <w:szCs w:val="28"/>
        </w:rPr>
        <w:t>應用系統</w:t>
      </w:r>
      <w:r w:rsidRPr="00AA2584">
        <w:rPr>
          <w:rFonts w:ascii="標楷體" w:eastAsia="標楷體" w:hAnsi="標楷體" w:hint="eastAsia"/>
          <w:sz w:val="28"/>
          <w:szCs w:val="28"/>
        </w:rPr>
        <w:t>維護</w:t>
      </w:r>
    </w:p>
    <w:p w14:paraId="506E4472" w14:textId="77777777" w:rsidR="00260F81" w:rsidRPr="00AA2584" w:rsidRDefault="00260F81" w:rsidP="00260F81">
      <w:pPr>
        <w:pStyle w:val="af1"/>
        <w:ind w:leftChars="0" w:left="1418" w:hanging="2"/>
        <w:rPr>
          <w:rFonts w:hAnsi="標楷體"/>
          <w:szCs w:val="28"/>
        </w:rPr>
      </w:pPr>
      <w:r w:rsidRPr="00AA2584">
        <w:rPr>
          <w:rFonts w:hAnsi="標楷體" w:hint="eastAsia"/>
          <w:szCs w:val="28"/>
        </w:rPr>
        <w:t>承</w:t>
      </w:r>
      <w:r w:rsidRPr="00AA2584">
        <w:rPr>
          <w:rFonts w:hAnsi="標楷體"/>
          <w:szCs w:val="28"/>
        </w:rPr>
        <w:t>商進行應用軟體</w:t>
      </w:r>
      <w:r w:rsidRPr="00AA2584">
        <w:rPr>
          <w:rFonts w:hAnsi="標楷體" w:hint="eastAsia"/>
          <w:szCs w:val="28"/>
        </w:rPr>
        <w:t>維護作業</w:t>
      </w:r>
      <w:r w:rsidRPr="00AA2584">
        <w:rPr>
          <w:rFonts w:hAnsi="標楷體"/>
          <w:szCs w:val="28"/>
        </w:rPr>
        <w:t>須以不妨礙正常作業為原則，其責任及範圍如下</w:t>
      </w:r>
      <w:r w:rsidRPr="00AA2584">
        <w:rPr>
          <w:rFonts w:hAnsi="標楷體" w:hint="eastAsia"/>
          <w:szCs w:val="28"/>
        </w:rPr>
        <w:t>：</w:t>
      </w:r>
    </w:p>
    <w:p w14:paraId="31449F35" w14:textId="77777777" w:rsidR="00260F81" w:rsidRPr="00AA2584" w:rsidRDefault="00260F81" w:rsidP="00260F81">
      <w:pPr>
        <w:pStyle w:val="af1"/>
        <w:ind w:leftChars="516" w:left="1238" w:firstLineChars="12" w:firstLine="34"/>
        <w:rPr>
          <w:rFonts w:ascii="標楷體" w:hAnsi="標楷體"/>
          <w:bCs/>
          <w:szCs w:val="28"/>
        </w:rPr>
      </w:pPr>
      <w:r w:rsidRPr="00AA2584">
        <w:rPr>
          <w:rFonts w:ascii="標楷體" w:hAnsi="標楷體" w:hint="eastAsia"/>
          <w:bCs/>
          <w:szCs w:val="28"/>
        </w:rPr>
        <w:t>(1)</w:t>
      </w:r>
      <w:r w:rsidRPr="00AA2584">
        <w:rPr>
          <w:rFonts w:ascii="標楷體" w:hAnsi="標楷體"/>
          <w:bCs/>
          <w:szCs w:val="28"/>
        </w:rPr>
        <w:t>應用系統及程式無法正常運作問題之排除、修正及除錯。</w:t>
      </w:r>
    </w:p>
    <w:p w14:paraId="309C8D45" w14:textId="77777777" w:rsidR="00260F81" w:rsidRPr="00AA2584" w:rsidRDefault="00260F81" w:rsidP="00260F81">
      <w:pPr>
        <w:pStyle w:val="af1"/>
        <w:ind w:leftChars="516" w:left="1238" w:firstLineChars="12" w:firstLine="34"/>
        <w:rPr>
          <w:rFonts w:ascii="標楷體" w:hAnsi="標楷體"/>
          <w:bCs/>
          <w:szCs w:val="28"/>
        </w:rPr>
      </w:pPr>
      <w:r w:rsidRPr="00AA2584">
        <w:rPr>
          <w:rFonts w:ascii="標楷體" w:hAnsi="標楷體" w:hint="eastAsia"/>
          <w:bCs/>
          <w:szCs w:val="28"/>
        </w:rPr>
        <w:t>(2)承</w:t>
      </w:r>
      <w:r w:rsidRPr="00AA2584">
        <w:rPr>
          <w:rFonts w:ascii="標楷體" w:hAnsi="標楷體"/>
          <w:bCs/>
          <w:szCs w:val="28"/>
        </w:rPr>
        <w:t>商開發之應用系統及程式不符合原功能需求之修正及補足。</w:t>
      </w:r>
    </w:p>
    <w:p w14:paraId="00E461D1" w14:textId="77777777" w:rsidR="00260F81" w:rsidRPr="00AA2584" w:rsidRDefault="00260F81" w:rsidP="00260F81">
      <w:pPr>
        <w:pStyle w:val="af1"/>
        <w:ind w:leftChars="530" w:left="1700" w:hangingChars="153" w:hanging="428"/>
        <w:rPr>
          <w:rFonts w:ascii="標楷體" w:hAnsi="標楷體"/>
          <w:bCs/>
          <w:szCs w:val="28"/>
        </w:rPr>
      </w:pPr>
      <w:r w:rsidRPr="00AA2584">
        <w:rPr>
          <w:rFonts w:ascii="標楷體" w:hAnsi="標楷體" w:hint="eastAsia"/>
          <w:bCs/>
          <w:szCs w:val="28"/>
        </w:rPr>
        <w:t>(3)承</w:t>
      </w:r>
      <w:r w:rsidRPr="00AA2584">
        <w:rPr>
          <w:rFonts w:ascii="標楷體" w:hAnsi="標楷體"/>
          <w:bCs/>
          <w:szCs w:val="28"/>
        </w:rPr>
        <w:t>商開發之應用系統及程式，其執行之回應時間不佳或執行繁複等，須予調整修正。</w:t>
      </w:r>
    </w:p>
    <w:p w14:paraId="548948EB" w14:textId="77777777" w:rsidR="00260F81" w:rsidRPr="00AA2584" w:rsidRDefault="00260F81" w:rsidP="00260F81">
      <w:pPr>
        <w:pStyle w:val="af1"/>
        <w:ind w:leftChars="530" w:left="1700" w:hangingChars="153" w:hanging="428"/>
        <w:rPr>
          <w:rFonts w:ascii="標楷體" w:hAnsi="標楷體"/>
          <w:bCs/>
          <w:szCs w:val="28"/>
        </w:rPr>
      </w:pPr>
      <w:r w:rsidRPr="00AA2584">
        <w:rPr>
          <w:rFonts w:ascii="標楷體" w:hAnsi="標楷體" w:hint="eastAsia"/>
          <w:bCs/>
          <w:szCs w:val="28"/>
        </w:rPr>
        <w:t>(4)</w:t>
      </w:r>
      <w:r w:rsidRPr="00AA2584">
        <w:rPr>
          <w:rFonts w:ascii="標楷體" w:hAnsi="標楷體"/>
          <w:bCs/>
          <w:szCs w:val="28"/>
        </w:rPr>
        <w:t>因業務需求變更涉及原有應用系統程式其報表、畫面、檔案等格式調整或欄項之增減變動或程式功能小幅調整等修改。</w:t>
      </w:r>
    </w:p>
    <w:p w14:paraId="31BF4FD7" w14:textId="77777777" w:rsidR="00260F81" w:rsidRPr="00AA2584" w:rsidRDefault="00260F81" w:rsidP="00260F81">
      <w:pPr>
        <w:pStyle w:val="af1"/>
        <w:ind w:leftChars="530" w:left="1700" w:hangingChars="153" w:hanging="428"/>
        <w:rPr>
          <w:rFonts w:ascii="標楷體" w:hAnsi="標楷體"/>
          <w:bCs/>
          <w:szCs w:val="28"/>
        </w:rPr>
      </w:pPr>
      <w:r w:rsidRPr="00AA2584">
        <w:rPr>
          <w:rFonts w:ascii="標楷體" w:hAnsi="標楷體" w:hint="eastAsia"/>
          <w:bCs/>
          <w:szCs w:val="28"/>
        </w:rPr>
        <w:t>(5)</w:t>
      </w:r>
      <w:r w:rsidRPr="00AA2584">
        <w:rPr>
          <w:rFonts w:ascii="標楷體" w:hAnsi="標楷體"/>
          <w:bCs/>
          <w:szCs w:val="28"/>
        </w:rPr>
        <w:t>前述各項修正、補足、調整並需更新或補足相關文件。</w:t>
      </w:r>
    </w:p>
    <w:p w14:paraId="1366C2B3" w14:textId="77777777" w:rsidR="00260F81" w:rsidRPr="00AA2584" w:rsidRDefault="00260F81" w:rsidP="00260F81">
      <w:pPr>
        <w:pStyle w:val="af1"/>
        <w:ind w:leftChars="530" w:left="1700" w:hangingChars="153" w:hanging="428"/>
        <w:rPr>
          <w:rFonts w:ascii="標楷體" w:hAnsi="標楷體"/>
          <w:bCs/>
          <w:szCs w:val="28"/>
        </w:rPr>
      </w:pPr>
      <w:r w:rsidRPr="00AA2584">
        <w:rPr>
          <w:rFonts w:ascii="標楷體" w:hAnsi="標楷體" w:hint="eastAsia"/>
          <w:bCs/>
          <w:szCs w:val="28"/>
        </w:rPr>
        <w:t>(6)應用</w:t>
      </w:r>
      <w:r w:rsidRPr="00AA2584">
        <w:rPr>
          <w:rFonts w:ascii="標楷體" w:hAnsi="標楷體"/>
          <w:bCs/>
          <w:szCs w:val="28"/>
        </w:rPr>
        <w:t>系統之程式</w:t>
      </w:r>
      <w:r w:rsidRPr="00AA2584">
        <w:rPr>
          <w:rFonts w:ascii="標楷體" w:hAnsi="標楷體" w:hint="eastAsia"/>
          <w:bCs/>
          <w:szCs w:val="28"/>
        </w:rPr>
        <w:t>若有牽涉服務資訊安全，針對弱點部份加強功能，亦屬維護範圍，承商不得要求另行付費。</w:t>
      </w:r>
    </w:p>
    <w:p w14:paraId="68480D77" w14:textId="77777777" w:rsidR="00260F81" w:rsidRPr="00AA2584" w:rsidRDefault="00260F81" w:rsidP="00260F81">
      <w:pPr>
        <w:pStyle w:val="af1"/>
        <w:ind w:leftChars="530" w:left="1700" w:hangingChars="153" w:hanging="428"/>
        <w:rPr>
          <w:rFonts w:ascii="標楷體" w:hAnsi="標楷體"/>
          <w:bCs/>
          <w:szCs w:val="28"/>
        </w:rPr>
      </w:pPr>
      <w:r w:rsidRPr="00AA2584">
        <w:rPr>
          <w:rFonts w:ascii="標楷體" w:hAnsi="標楷體" w:hint="eastAsia"/>
          <w:bCs/>
          <w:szCs w:val="28"/>
        </w:rPr>
        <w:t>(7)本專案使用之套裝軟體</w:t>
      </w:r>
      <w:r w:rsidRPr="00AA2584">
        <w:rPr>
          <w:rFonts w:ascii="標楷體" w:hAnsi="標楷體"/>
          <w:bCs/>
          <w:szCs w:val="28"/>
        </w:rPr>
        <w:t>(</w:t>
      </w:r>
      <w:r w:rsidRPr="00AA2584">
        <w:rPr>
          <w:rFonts w:ascii="標楷體" w:hAnsi="標楷體" w:hint="eastAsia"/>
          <w:bCs/>
          <w:szCs w:val="28"/>
        </w:rPr>
        <w:t>作業系統及資料庫系統</w:t>
      </w:r>
      <w:r w:rsidRPr="00AA2584">
        <w:rPr>
          <w:rFonts w:ascii="標楷體" w:hAnsi="標楷體"/>
          <w:bCs/>
          <w:szCs w:val="28"/>
        </w:rPr>
        <w:t>)</w:t>
      </w:r>
      <w:r w:rsidRPr="00AA2584">
        <w:rPr>
          <w:rFonts w:ascii="標楷體" w:hAnsi="標楷體" w:hint="eastAsia"/>
          <w:bCs/>
          <w:szCs w:val="28"/>
        </w:rPr>
        <w:t xml:space="preserve"> 因更新版本而必須調整相關應用系統程式，亦屬維護範圍，承商不得要求另行付費。</w:t>
      </w:r>
    </w:p>
    <w:p w14:paraId="2F39702A" w14:textId="77777777" w:rsidR="00260F81" w:rsidRPr="00AA2584" w:rsidRDefault="00260F81" w:rsidP="00260F81">
      <w:pPr>
        <w:pStyle w:val="af1"/>
        <w:ind w:leftChars="530" w:left="1700" w:hangingChars="153" w:hanging="428"/>
        <w:rPr>
          <w:rFonts w:ascii="標楷體" w:hAnsi="標楷體"/>
          <w:szCs w:val="28"/>
        </w:rPr>
      </w:pPr>
      <w:r w:rsidRPr="00AA2584">
        <w:rPr>
          <w:rFonts w:ascii="標楷體" w:hAnsi="標楷體" w:hint="eastAsia"/>
          <w:bCs/>
          <w:szCs w:val="28"/>
        </w:rPr>
        <w:t>(8)</w:t>
      </w:r>
      <w:r w:rsidRPr="00AA2584">
        <w:rPr>
          <w:rFonts w:ascii="標楷體" w:hAnsi="標楷體"/>
          <w:bCs/>
          <w:szCs w:val="28"/>
        </w:rPr>
        <w:t>其他</w:t>
      </w:r>
      <w:r w:rsidRPr="00AA2584">
        <w:rPr>
          <w:rFonts w:ascii="標楷體" w:hAnsi="標楷體" w:hint="eastAsia"/>
          <w:bCs/>
          <w:szCs w:val="28"/>
        </w:rPr>
        <w:t>系統</w:t>
      </w:r>
      <w:r w:rsidRPr="00AA2584">
        <w:rPr>
          <w:rFonts w:ascii="標楷體" w:hAnsi="標楷體"/>
          <w:bCs/>
          <w:szCs w:val="28"/>
        </w:rPr>
        <w:t>維護有關之工作。</w:t>
      </w:r>
    </w:p>
    <w:p w14:paraId="4990BE3E"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(五)承商須製作網站建置相關手冊</w:t>
      </w:r>
      <w:proofErr w:type="gramStart"/>
      <w:r w:rsidRPr="00AA2584">
        <w:rPr>
          <w:rFonts w:ascii="標楷體" w:eastAsia="標楷體" w:hAnsi="標楷體" w:hint="eastAsia"/>
          <w:sz w:val="28"/>
          <w:szCs w:val="28"/>
        </w:rPr>
        <w:t>（</w:t>
      </w:r>
      <w:proofErr w:type="gramEnd"/>
      <w:r w:rsidRPr="00AA2584">
        <w:rPr>
          <w:rFonts w:ascii="標楷體" w:eastAsia="標楷體" w:hAnsi="標楷體" w:hint="eastAsia"/>
          <w:sz w:val="28"/>
          <w:szCs w:val="28"/>
        </w:rPr>
        <w:t>如：系統規格書、操作手冊等</w:t>
      </w:r>
      <w:proofErr w:type="gramStart"/>
      <w:r w:rsidRPr="00AA2584">
        <w:rPr>
          <w:rFonts w:ascii="標楷體" w:eastAsia="標楷體" w:hAnsi="標楷體" w:hint="eastAsia"/>
          <w:sz w:val="28"/>
          <w:szCs w:val="28"/>
        </w:rPr>
        <w:t>）</w:t>
      </w:r>
      <w:proofErr w:type="gramEnd"/>
      <w:r w:rsidRPr="00AA2584">
        <w:rPr>
          <w:rFonts w:ascii="標楷體" w:eastAsia="標楷體" w:hAnsi="標楷體" w:hint="eastAsia"/>
          <w:sz w:val="28"/>
          <w:szCs w:val="28"/>
        </w:rPr>
        <w:t>，作為後續維運網站之參考。</w:t>
      </w:r>
    </w:p>
    <w:p w14:paraId="50DF3933"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(六)每季至少1次主動提報本案硬體使用情形，以作為擴充或替換的參考。</w:t>
      </w:r>
    </w:p>
    <w:p w14:paraId="1EA229DA" w14:textId="4789D470"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(七)系統軟體異常修復，依本會「</w:t>
      </w:r>
      <w:proofErr w:type="gramStart"/>
      <w:r w:rsidRPr="00AA2584">
        <w:rPr>
          <w:rFonts w:ascii="標楷體" w:eastAsia="標楷體" w:hAnsi="標楷體" w:hint="eastAsia"/>
          <w:sz w:val="28"/>
          <w:szCs w:val="28"/>
        </w:rPr>
        <w:t>109</w:t>
      </w:r>
      <w:proofErr w:type="gramEnd"/>
      <w:r w:rsidRPr="00AA2584">
        <w:rPr>
          <w:rFonts w:ascii="標楷體" w:eastAsia="標楷體" w:hAnsi="標楷體" w:hint="eastAsia"/>
          <w:sz w:val="28"/>
          <w:szCs w:val="28"/>
        </w:rPr>
        <w:t>年度資訊安全工作會議」決議，</w:t>
      </w:r>
      <w:r w:rsidRPr="00AA2584">
        <w:rPr>
          <w:rFonts w:ascii="標楷體" w:eastAsia="標楷體" w:hAnsi="標楷體" w:hint="eastAsia"/>
          <w:b/>
          <w:bCs/>
          <w:sz w:val="28"/>
          <w:szCs w:val="28"/>
        </w:rPr>
        <w:t>現行</w:t>
      </w:r>
      <w:r w:rsidR="00462CF8" w:rsidRPr="00AA2584">
        <w:rPr>
          <w:rFonts w:ascii="標楷體" w:eastAsia="標楷體" w:hAnsi="標楷體" w:hint="eastAsia"/>
          <w:b/>
          <w:bCs/>
          <w:sz w:val="28"/>
          <w:szCs w:val="28"/>
        </w:rPr>
        <w:t>參與</w:t>
      </w:r>
      <w:r w:rsidRPr="00AA2584">
        <w:rPr>
          <w:rFonts w:ascii="標楷體" w:eastAsia="標楷體" w:hAnsi="標楷體" w:hint="eastAsia"/>
          <w:b/>
          <w:bCs/>
          <w:sz w:val="28"/>
          <w:szCs w:val="28"/>
        </w:rPr>
        <w:t>平</w:t>
      </w:r>
      <w:proofErr w:type="gramStart"/>
      <w:r w:rsidRPr="00AA2584">
        <w:rPr>
          <w:rFonts w:ascii="標楷體" w:eastAsia="標楷體" w:hAnsi="標楷體" w:hint="eastAsia"/>
          <w:b/>
          <w:bCs/>
          <w:sz w:val="28"/>
          <w:szCs w:val="28"/>
        </w:rPr>
        <w:t>臺</w:t>
      </w:r>
      <w:proofErr w:type="gramEnd"/>
      <w:r w:rsidRPr="00AA2584">
        <w:rPr>
          <w:rFonts w:ascii="標楷體" w:eastAsia="標楷體" w:hAnsi="標楷體" w:hint="eastAsia"/>
          <w:b/>
          <w:bCs/>
          <w:sz w:val="28"/>
          <w:szCs w:val="28"/>
        </w:rPr>
        <w:t>維護皆需提前預約作業之電腦與時間，並至本會指定之作業地點進行</w:t>
      </w:r>
      <w:r w:rsidRPr="00AA2584">
        <w:rPr>
          <w:rFonts w:ascii="標楷體" w:eastAsia="標楷體" w:hAnsi="標楷體" w:hint="eastAsia"/>
          <w:sz w:val="28"/>
          <w:szCs w:val="28"/>
        </w:rPr>
        <w:t>，廠商應依本會安排之時間前往修復，並於抵達作業地點後4小時內完成。若為非上班日發生系統軟體異常，應於本會通知可遠端維護後4小時內完成。</w:t>
      </w:r>
    </w:p>
    <w:p w14:paraId="4E2C5F3E"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(八)資通安全及運作效能</w:t>
      </w:r>
    </w:p>
    <w:p w14:paraId="174EBF91"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1.</w:t>
      </w:r>
      <w:r w:rsidRPr="00AA2584">
        <w:rPr>
          <w:rFonts w:ascii="標楷體" w:eastAsia="標楷體" w:hAnsi="標楷體"/>
          <w:sz w:val="28"/>
          <w:szCs w:val="28"/>
        </w:rPr>
        <w:t>系統需維持24小時穩定運轉，參與平</w:t>
      </w:r>
      <w:proofErr w:type="gramStart"/>
      <w:r w:rsidRPr="00AA2584">
        <w:rPr>
          <w:rFonts w:ascii="標楷體" w:eastAsia="標楷體" w:hAnsi="標楷體"/>
          <w:sz w:val="28"/>
          <w:szCs w:val="28"/>
        </w:rPr>
        <w:t>臺</w:t>
      </w:r>
      <w:proofErr w:type="gramEnd"/>
      <w:r w:rsidRPr="00AA2584">
        <w:rPr>
          <w:rFonts w:ascii="標楷體" w:eastAsia="標楷體" w:hAnsi="標楷體"/>
          <w:sz w:val="28"/>
          <w:szCs w:val="28"/>
        </w:rPr>
        <w:t>首頁</w:t>
      </w:r>
      <w:proofErr w:type="gramStart"/>
      <w:r w:rsidRPr="00AA2584">
        <w:rPr>
          <w:rFonts w:ascii="標楷體" w:eastAsia="標楷體" w:hAnsi="標楷體"/>
          <w:sz w:val="28"/>
          <w:szCs w:val="28"/>
        </w:rPr>
        <w:t>及各內頁</w:t>
      </w:r>
      <w:proofErr w:type="gramEnd"/>
      <w:r w:rsidRPr="00AA2584">
        <w:rPr>
          <w:rFonts w:ascii="標楷體" w:eastAsia="標楷體" w:hAnsi="標楷體"/>
          <w:sz w:val="28"/>
          <w:szCs w:val="28"/>
        </w:rPr>
        <w:t>傳送完成時間，以本會</w:t>
      </w:r>
      <w:r w:rsidRPr="00AA2584">
        <w:rPr>
          <w:rFonts w:ascii="標楷體" w:eastAsia="標楷體" w:hAnsi="標楷體" w:hint="eastAsia"/>
          <w:sz w:val="28"/>
          <w:szCs w:val="28"/>
        </w:rPr>
        <w:t>辦公室</w:t>
      </w:r>
      <w:r w:rsidRPr="00AA2584">
        <w:rPr>
          <w:rFonts w:ascii="標楷體" w:eastAsia="標楷體" w:hAnsi="標楷體"/>
          <w:sz w:val="28"/>
          <w:szCs w:val="28"/>
        </w:rPr>
        <w:t>為測試環境，平均不得超過</w:t>
      </w:r>
      <w:r w:rsidRPr="00AA2584">
        <w:rPr>
          <w:rFonts w:ascii="標楷體" w:eastAsia="標楷體" w:hAnsi="標楷體" w:hint="eastAsia"/>
          <w:sz w:val="28"/>
          <w:szCs w:val="28"/>
        </w:rPr>
        <w:t>5</w:t>
      </w:r>
      <w:r w:rsidRPr="00AA2584">
        <w:rPr>
          <w:rFonts w:ascii="標楷體" w:eastAsia="標楷體" w:hAnsi="標楷體"/>
          <w:sz w:val="28"/>
          <w:szCs w:val="28"/>
        </w:rPr>
        <w:t>秒。</w:t>
      </w:r>
    </w:p>
    <w:p w14:paraId="4317E2AF"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2.承</w:t>
      </w:r>
      <w:r w:rsidRPr="00AA2584">
        <w:rPr>
          <w:rFonts w:ascii="標楷體" w:eastAsia="標楷體" w:hAnsi="標楷體"/>
          <w:sz w:val="28"/>
          <w:szCs w:val="28"/>
        </w:rPr>
        <w:t>商應免費定時更新系統軟體版本，以符合資料安全基本原則；如</w:t>
      </w:r>
      <w:r w:rsidRPr="00AA2584">
        <w:rPr>
          <w:rFonts w:ascii="標楷體" w:eastAsia="標楷體" w:hAnsi="標楷體"/>
          <w:sz w:val="28"/>
          <w:szCs w:val="28"/>
        </w:rPr>
        <w:lastRenderedPageBreak/>
        <w:t>系統發現足以影響資料安全之程式漏洞，應即時無條件配合修改所開發之程式。</w:t>
      </w:r>
    </w:p>
    <w:p w14:paraId="06603895"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3.</w:t>
      </w:r>
      <w:r w:rsidRPr="00AA2584">
        <w:rPr>
          <w:rFonts w:ascii="標楷體" w:eastAsia="標楷體" w:hAnsi="標楷體"/>
          <w:sz w:val="28"/>
          <w:szCs w:val="28"/>
        </w:rPr>
        <w:t>配合</w:t>
      </w:r>
      <w:proofErr w:type="gramStart"/>
      <w:r w:rsidRPr="00AA2584">
        <w:rPr>
          <w:rFonts w:ascii="標楷體" w:eastAsia="標楷體" w:hAnsi="標楷體"/>
          <w:sz w:val="28"/>
          <w:szCs w:val="28"/>
        </w:rPr>
        <w:t>資安攻</w:t>
      </w:r>
      <w:proofErr w:type="gramEnd"/>
      <w:r w:rsidRPr="00AA2584">
        <w:rPr>
          <w:rFonts w:ascii="標楷體" w:eastAsia="標楷體" w:hAnsi="標楷體"/>
          <w:sz w:val="28"/>
          <w:szCs w:val="28"/>
        </w:rPr>
        <w:t>防演練計畫，於演練</w:t>
      </w:r>
      <w:proofErr w:type="gramStart"/>
      <w:r w:rsidRPr="00AA2584">
        <w:rPr>
          <w:rFonts w:ascii="標楷體" w:eastAsia="標楷體" w:hAnsi="標楷體"/>
          <w:sz w:val="28"/>
          <w:szCs w:val="28"/>
        </w:rPr>
        <w:t>期間前</w:t>
      </w:r>
      <w:proofErr w:type="gramEnd"/>
      <w:r w:rsidRPr="00AA2584">
        <w:rPr>
          <w:rFonts w:ascii="標楷體" w:eastAsia="標楷體" w:hAnsi="標楷體"/>
          <w:sz w:val="28"/>
          <w:szCs w:val="28"/>
        </w:rPr>
        <w:t>一個月提供弱點掃描、分析、建議修補等安全檢測服務，每次掃描完畢需提供掃描後之評估報告並做簡報說明。</w:t>
      </w:r>
    </w:p>
    <w:p w14:paraId="346759E9"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4.</w:t>
      </w:r>
      <w:r w:rsidRPr="00AA2584">
        <w:rPr>
          <w:rFonts w:ascii="標楷體" w:eastAsia="標楷體" w:hAnsi="標楷體"/>
          <w:sz w:val="28"/>
          <w:szCs w:val="28"/>
        </w:rPr>
        <w:t>提供系統備援及回覆演練計畫。</w:t>
      </w:r>
      <w:r w:rsidRPr="00AA2584">
        <w:rPr>
          <w:rFonts w:ascii="標楷體" w:eastAsia="標楷體" w:hAnsi="標楷體" w:hint="eastAsia"/>
          <w:sz w:val="28"/>
          <w:szCs w:val="28"/>
        </w:rPr>
        <w:t>承商可參考現行備份機制及網站架構，規劃更佳之資料備援方案（含系統資料及程式檔案等）。彙整每月備份月報表，</w:t>
      </w:r>
      <w:proofErr w:type="gramStart"/>
      <w:r w:rsidRPr="00AA2584">
        <w:rPr>
          <w:rFonts w:ascii="標楷體" w:eastAsia="標楷體" w:hAnsi="標楷體" w:hint="eastAsia"/>
          <w:sz w:val="28"/>
          <w:szCs w:val="28"/>
        </w:rPr>
        <w:t>併</w:t>
      </w:r>
      <w:proofErr w:type="gramEnd"/>
      <w:r w:rsidRPr="00AA2584">
        <w:rPr>
          <w:rFonts w:ascii="標楷體" w:eastAsia="標楷體" w:hAnsi="標楷體" w:hint="eastAsia"/>
          <w:sz w:val="28"/>
          <w:szCs w:val="28"/>
        </w:rPr>
        <w:t>各期工作報告交付。</w:t>
      </w:r>
    </w:p>
    <w:p w14:paraId="7BF118CE"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5.網站正式上線前，需進行Code Review、弱點掃描及壓力測試，投標廠商應提出具體之檢查方式或工具，確保於相關開發及維護之軟體系統中，</w:t>
      </w:r>
      <w:proofErr w:type="gramStart"/>
      <w:r w:rsidRPr="00AA2584">
        <w:rPr>
          <w:rFonts w:ascii="標楷體" w:eastAsia="標楷體" w:hAnsi="標楷體" w:hint="eastAsia"/>
          <w:sz w:val="28"/>
          <w:szCs w:val="28"/>
        </w:rPr>
        <w:t>無植入</w:t>
      </w:r>
      <w:proofErr w:type="gramEnd"/>
      <w:r w:rsidRPr="00AA2584">
        <w:rPr>
          <w:rFonts w:ascii="標楷體" w:eastAsia="標楷體" w:hAnsi="標楷體" w:hint="eastAsia"/>
          <w:sz w:val="28"/>
          <w:szCs w:val="28"/>
        </w:rPr>
        <w:t>木馬程式、後門程式或任何有違害資訊安全之程式碼，檢測報告並納入驗收項目中。</w:t>
      </w:r>
    </w:p>
    <w:p w14:paraId="6B519CE1"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6.制定網站災難復原機制與緊急應變程序（含處理人員之聯繫通報程序、系統檢測及系統回復流程），事後並查明原因提出檢討報告。</w:t>
      </w:r>
    </w:p>
    <w:p w14:paraId="34FC624B"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7.隨時監控網站，當偵測到任何未經授權的網頁檔案內容變更或異常流量時，立即通知本會。</w:t>
      </w:r>
    </w:p>
    <w:p w14:paraId="5153A924"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8.網站後</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管理系統之任何新增、修改及刪除之</w:t>
      </w:r>
      <w:proofErr w:type="gramStart"/>
      <w:r w:rsidRPr="00AA2584">
        <w:rPr>
          <w:rFonts w:ascii="標楷體" w:eastAsia="標楷體" w:hAnsi="標楷體" w:hint="eastAsia"/>
          <w:sz w:val="28"/>
          <w:szCs w:val="28"/>
        </w:rPr>
        <w:t>操作均需記錄</w:t>
      </w:r>
      <w:proofErr w:type="gramEnd"/>
      <w:r w:rsidRPr="00AA2584">
        <w:rPr>
          <w:rFonts w:ascii="標楷體" w:eastAsia="標楷體" w:hAnsi="標楷體" w:hint="eastAsia"/>
          <w:sz w:val="28"/>
          <w:szCs w:val="28"/>
        </w:rPr>
        <w:t>異動人員帳號、IP及異動時間等資訊，並可依帳號、時間區間、單元及標題關鍵字等進行查詢。</w:t>
      </w:r>
    </w:p>
    <w:p w14:paraId="118CB860" w14:textId="77777777" w:rsidR="00260F81" w:rsidRPr="00AA2584" w:rsidRDefault="00260F81" w:rsidP="00260F81">
      <w:pPr>
        <w:spacing w:line="480" w:lineRule="exact"/>
        <w:ind w:leftChars="472" w:left="1416" w:hangingChars="101" w:hanging="283"/>
        <w:jc w:val="both"/>
        <w:rPr>
          <w:rFonts w:ascii="標楷體" w:eastAsia="標楷體" w:hAnsi="標楷體"/>
          <w:sz w:val="28"/>
          <w:szCs w:val="28"/>
        </w:rPr>
      </w:pPr>
      <w:r w:rsidRPr="00AA2584">
        <w:rPr>
          <w:rFonts w:ascii="標楷體" w:eastAsia="標楷體" w:hAnsi="標楷體" w:hint="eastAsia"/>
          <w:sz w:val="28"/>
          <w:szCs w:val="28"/>
        </w:rPr>
        <w:t>9.網頁錯誤訊息之顯示應經適當處理，不得直接顯示系統原始錯誤資訊，如SQL語法、系統版本等資訊。</w:t>
      </w:r>
    </w:p>
    <w:p w14:paraId="5E89FCBC" w14:textId="77777777" w:rsidR="00260F81" w:rsidRPr="00AA2584" w:rsidRDefault="00260F81" w:rsidP="00260F81">
      <w:pPr>
        <w:spacing w:line="480" w:lineRule="exact"/>
        <w:ind w:leftChars="473" w:left="1561" w:hangingChars="152" w:hanging="426"/>
        <w:jc w:val="both"/>
        <w:rPr>
          <w:bCs/>
          <w:szCs w:val="28"/>
        </w:rPr>
      </w:pPr>
      <w:r w:rsidRPr="00AA2584">
        <w:rPr>
          <w:rFonts w:ascii="標楷體" w:eastAsia="標楷體" w:hAnsi="標楷體" w:hint="eastAsia"/>
          <w:sz w:val="28"/>
          <w:szCs w:val="28"/>
        </w:rPr>
        <w:t>10.廠商於執行本專案相關工作時，須確實遵守本會「資訊安全管理系統（ISMS）」之相關規定。</w:t>
      </w:r>
    </w:p>
    <w:p w14:paraId="6EB1AB89" w14:textId="02EFDA7B"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(九)</w:t>
      </w:r>
      <w:r w:rsidRPr="00AA2584">
        <w:rPr>
          <w:rFonts w:ascii="標楷體" w:eastAsia="標楷體" w:hAnsi="標楷體"/>
          <w:sz w:val="28"/>
          <w:szCs w:val="28"/>
        </w:rPr>
        <w:t>相關規範</w:t>
      </w:r>
    </w:p>
    <w:p w14:paraId="310E8E8C" w14:textId="52716223" w:rsidR="00260F81" w:rsidRPr="00AA2584" w:rsidRDefault="00260F81" w:rsidP="00260F81">
      <w:pPr>
        <w:spacing w:line="480" w:lineRule="exact"/>
        <w:ind w:leftChars="472" w:left="1416" w:hangingChars="101" w:hanging="283"/>
        <w:rPr>
          <w:rFonts w:ascii="標楷體" w:eastAsia="標楷體" w:hAnsi="標楷體"/>
          <w:sz w:val="28"/>
          <w:szCs w:val="28"/>
        </w:rPr>
      </w:pPr>
      <w:r w:rsidRPr="00AA2584">
        <w:rPr>
          <w:rFonts w:ascii="標楷體" w:eastAsia="標楷體" w:hAnsi="標楷體" w:hint="eastAsia"/>
          <w:sz w:val="28"/>
          <w:szCs w:val="28"/>
        </w:rPr>
        <w:t>1.</w:t>
      </w:r>
      <w:r w:rsidRPr="00AA2584">
        <w:rPr>
          <w:rFonts w:ascii="標楷體" w:eastAsia="標楷體" w:hAnsi="標楷體"/>
          <w:sz w:val="28"/>
          <w:szCs w:val="28"/>
        </w:rPr>
        <w:t>網站開發建置需</w:t>
      </w:r>
      <w:r w:rsidRPr="00AA2584">
        <w:rPr>
          <w:rFonts w:ascii="標楷體" w:eastAsia="標楷體" w:hAnsi="標楷體" w:hint="eastAsia"/>
          <w:sz w:val="28"/>
          <w:szCs w:val="28"/>
        </w:rPr>
        <w:t>遵循「政府網站營運交流平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 xml:space="preserve">」( </w:t>
      </w:r>
      <w:r w:rsidRPr="00AA2584">
        <w:rPr>
          <w:rFonts w:ascii="標楷體" w:eastAsia="標楷體" w:hAnsi="標楷體"/>
          <w:sz w:val="28"/>
          <w:szCs w:val="28"/>
        </w:rPr>
        <w:t>https://www.webguide.nat.gov.tw</w:t>
      </w:r>
      <w:r w:rsidRPr="00AA2584">
        <w:rPr>
          <w:rFonts w:ascii="標楷體" w:eastAsia="標楷體" w:hAnsi="標楷體" w:hint="eastAsia"/>
          <w:sz w:val="28"/>
          <w:szCs w:val="28"/>
        </w:rPr>
        <w:t xml:space="preserve"> )各項網站開發規範及「無障礙網頁開發規範」(</w:t>
      </w:r>
      <w:r w:rsidRPr="00AA2584">
        <w:rPr>
          <w:rFonts w:ascii="標楷體" w:eastAsia="標楷體" w:hAnsi="標楷體"/>
          <w:sz w:val="28"/>
          <w:szCs w:val="28"/>
        </w:rPr>
        <w:t>http://www.handicap-free.nat.gov.tw</w:t>
      </w:r>
      <w:r w:rsidRPr="00AA2584">
        <w:rPr>
          <w:rFonts w:ascii="標楷體" w:eastAsia="標楷體" w:hAnsi="標楷體" w:hint="eastAsia"/>
          <w:sz w:val="28"/>
          <w:szCs w:val="28"/>
        </w:rPr>
        <w:t xml:space="preserve"> )。</w:t>
      </w:r>
    </w:p>
    <w:p w14:paraId="167F5A5E" w14:textId="77777777" w:rsidR="00260F81" w:rsidRPr="00AA2584" w:rsidRDefault="00260F81" w:rsidP="00260F81">
      <w:pPr>
        <w:spacing w:line="480" w:lineRule="exact"/>
        <w:ind w:leftChars="472" w:left="1416" w:hangingChars="101" w:hanging="283"/>
        <w:rPr>
          <w:rFonts w:ascii="標楷體" w:eastAsia="標楷體" w:hAnsi="標楷體"/>
          <w:sz w:val="28"/>
          <w:szCs w:val="28"/>
        </w:rPr>
      </w:pPr>
      <w:r w:rsidRPr="00AA2584">
        <w:rPr>
          <w:rFonts w:ascii="標楷體" w:eastAsia="標楷體" w:hAnsi="標楷體" w:hint="eastAsia"/>
          <w:sz w:val="28"/>
          <w:szCs w:val="28"/>
        </w:rPr>
        <w:t>2.相關維運及管理須遵循雲端資料中心管理規範，相關文件請參考網址</w:t>
      </w:r>
      <w:hyperlink r:id="rId15" w:history="1">
        <w:r w:rsidRPr="00AA2584">
          <w:rPr>
            <w:rFonts w:ascii="標楷體" w:eastAsia="標楷體" w:hAnsi="標楷體" w:hint="eastAsia"/>
            <w:sz w:val="28"/>
            <w:szCs w:val="28"/>
          </w:rPr>
          <w:t>http</w:t>
        </w:r>
        <w:r w:rsidRPr="00AA2584">
          <w:rPr>
            <w:rFonts w:ascii="標楷體" w:eastAsia="標楷體" w:hAnsi="標楷體"/>
            <w:sz w:val="28"/>
            <w:szCs w:val="28"/>
          </w:rPr>
          <w:t>s</w:t>
        </w:r>
        <w:r w:rsidRPr="00AA2584">
          <w:rPr>
            <w:rFonts w:ascii="標楷體" w:eastAsia="標楷體" w:hAnsi="標楷體" w:hint="eastAsia"/>
            <w:sz w:val="28"/>
            <w:szCs w:val="28"/>
          </w:rPr>
          <w:t>://iaas.nat.gov.tw</w:t>
        </w:r>
      </w:hyperlink>
      <w:r w:rsidRPr="00AA2584">
        <w:rPr>
          <w:rFonts w:ascii="標楷體" w:eastAsia="標楷體" w:hAnsi="標楷體" w:hint="eastAsia"/>
          <w:sz w:val="28"/>
          <w:szCs w:val="28"/>
        </w:rPr>
        <w:t>及</w:t>
      </w:r>
      <w:hyperlink r:id="rId16" w:history="1">
        <w:r w:rsidRPr="00AA2584">
          <w:rPr>
            <w:rFonts w:ascii="標楷體" w:eastAsia="標楷體" w:hAnsi="標楷體"/>
            <w:sz w:val="28"/>
            <w:szCs w:val="28"/>
          </w:rPr>
          <w:t>https://www.service.gov.tw/get_file.php?d_id=68</w:t>
        </w:r>
      </w:hyperlink>
      <w:r w:rsidRPr="00AA2584">
        <w:rPr>
          <w:rFonts w:ascii="標楷體" w:eastAsia="標楷體" w:hAnsi="標楷體"/>
          <w:sz w:val="28"/>
          <w:szCs w:val="28"/>
        </w:rPr>
        <w:t xml:space="preserve"> </w:t>
      </w:r>
      <w:r w:rsidRPr="00AA2584">
        <w:rPr>
          <w:rFonts w:ascii="標楷體" w:eastAsia="標楷體" w:hAnsi="標楷體" w:hint="eastAsia"/>
          <w:sz w:val="28"/>
          <w:szCs w:val="28"/>
        </w:rPr>
        <w:t>。</w:t>
      </w:r>
    </w:p>
    <w:p w14:paraId="2EBA82E5" w14:textId="77777777" w:rsidR="00260F81" w:rsidRPr="00AA2584" w:rsidRDefault="00260F81" w:rsidP="00260F81">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hint="eastAsia"/>
          <w:sz w:val="28"/>
          <w:szCs w:val="28"/>
        </w:rPr>
        <w:t>(十)參與平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網站須符合「無障礙網頁開發規範」設計，並取得A標章。若因國家通訊傳播委員會因應政策而調整無障礙標章等級，參與平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網站以取得最基本之標章為原則。</w:t>
      </w:r>
    </w:p>
    <w:p w14:paraId="443C4E41" w14:textId="77777777" w:rsidR="00260F81" w:rsidRPr="00AA2584" w:rsidRDefault="00260F81" w:rsidP="00260F81">
      <w:pPr>
        <w:spacing w:line="480" w:lineRule="exact"/>
        <w:ind w:leftChars="236" w:left="1417" w:hangingChars="304" w:hanging="851"/>
        <w:rPr>
          <w:rFonts w:ascii="標楷體" w:eastAsia="標楷體" w:hAnsi="標楷體"/>
          <w:sz w:val="28"/>
          <w:szCs w:val="28"/>
        </w:rPr>
      </w:pPr>
      <w:r w:rsidRPr="00AA2584">
        <w:rPr>
          <w:rFonts w:ascii="標楷體" w:eastAsia="標楷體" w:hAnsi="標楷體"/>
          <w:sz w:val="28"/>
          <w:szCs w:val="28"/>
        </w:rPr>
        <w:t>(十一)</w:t>
      </w:r>
      <w:r w:rsidRPr="00AA2584">
        <w:rPr>
          <w:rFonts w:ascii="標楷體" w:eastAsia="標楷體" w:hAnsi="標楷體" w:hint="eastAsia"/>
          <w:sz w:val="28"/>
          <w:szCs w:val="28"/>
        </w:rPr>
        <w:t>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網站需延續前案之RWD(Responsive Web Design)技術，能自動偵測使用者行動載具，以符合載具能呈現的網頁格式，提高瀏覽網站的親和性。</w:t>
      </w:r>
    </w:p>
    <w:p w14:paraId="5892DCE4" w14:textId="77777777" w:rsidR="00260F81" w:rsidRPr="00AA2584" w:rsidRDefault="00260F81" w:rsidP="00260F81">
      <w:pPr>
        <w:spacing w:line="480" w:lineRule="exact"/>
        <w:ind w:leftChars="236" w:left="1417" w:hangingChars="304" w:hanging="851"/>
        <w:rPr>
          <w:rFonts w:ascii="標楷體" w:eastAsia="標楷體" w:hAnsi="標楷體"/>
          <w:sz w:val="28"/>
          <w:szCs w:val="28"/>
        </w:rPr>
      </w:pPr>
      <w:r w:rsidRPr="00AA2584">
        <w:rPr>
          <w:rFonts w:ascii="標楷體" w:eastAsia="標楷體" w:hAnsi="標楷體" w:hint="eastAsia"/>
          <w:sz w:val="28"/>
          <w:szCs w:val="28"/>
        </w:rPr>
        <w:t>(</w:t>
      </w:r>
      <w:r w:rsidRPr="00AA2584">
        <w:rPr>
          <w:rFonts w:ascii="標楷體" w:eastAsia="標楷體" w:hAnsi="標楷體"/>
          <w:sz w:val="28"/>
          <w:szCs w:val="28"/>
        </w:rPr>
        <w:t>十二</w:t>
      </w:r>
      <w:r w:rsidRPr="00AA2584">
        <w:rPr>
          <w:rFonts w:ascii="標楷體" w:eastAsia="標楷體" w:hAnsi="標楷體" w:hint="eastAsia"/>
          <w:sz w:val="28"/>
          <w:szCs w:val="28"/>
        </w:rPr>
        <w:t>)本專案之原始碼以無償授權的方式供政府機關使用，作為推動公共政策網路參與之基礎。</w:t>
      </w:r>
    </w:p>
    <w:p w14:paraId="1B1D64E3" w14:textId="77777777" w:rsidR="001C6F77" w:rsidRPr="00AA2584" w:rsidRDefault="00260F81" w:rsidP="001C6F77">
      <w:pPr>
        <w:spacing w:line="480" w:lineRule="exact"/>
        <w:ind w:leftChars="236" w:left="1418" w:hangingChars="304" w:hanging="852"/>
        <w:rPr>
          <w:rFonts w:ascii="標楷體" w:eastAsia="標楷體" w:hAnsi="標楷體"/>
          <w:b/>
          <w:bCs/>
          <w:sz w:val="28"/>
          <w:szCs w:val="28"/>
        </w:rPr>
      </w:pPr>
      <w:r w:rsidRPr="00AA2584">
        <w:rPr>
          <w:rFonts w:ascii="標楷體" w:eastAsia="標楷體" w:hAnsi="標楷體"/>
          <w:b/>
          <w:bCs/>
          <w:sz w:val="28"/>
          <w:szCs w:val="28"/>
        </w:rPr>
        <w:t>(十三)本專案</w:t>
      </w:r>
      <w:r w:rsidRPr="00AA2584">
        <w:rPr>
          <w:rFonts w:ascii="標楷體" w:eastAsia="標楷體" w:hAnsi="標楷體" w:hint="eastAsia"/>
          <w:b/>
          <w:bCs/>
          <w:sz w:val="28"/>
          <w:szCs w:val="28"/>
        </w:rPr>
        <w:t>如因應組織改造調整管</w:t>
      </w:r>
      <w:r w:rsidRPr="00AA2584">
        <w:rPr>
          <w:rFonts w:ascii="標楷體" w:eastAsia="標楷體" w:hAnsi="標楷體"/>
          <w:b/>
          <w:bCs/>
          <w:sz w:val="28"/>
          <w:szCs w:val="28"/>
        </w:rPr>
        <w:t>理</w:t>
      </w:r>
      <w:r w:rsidRPr="00AA2584">
        <w:rPr>
          <w:rFonts w:ascii="標楷體" w:eastAsia="標楷體" w:hAnsi="標楷體" w:hint="eastAsia"/>
          <w:b/>
          <w:bCs/>
          <w:sz w:val="28"/>
          <w:szCs w:val="28"/>
        </w:rPr>
        <w:t>單</w:t>
      </w:r>
      <w:r w:rsidRPr="00AA2584">
        <w:rPr>
          <w:rFonts w:ascii="標楷體" w:eastAsia="標楷體" w:hAnsi="標楷體"/>
          <w:b/>
          <w:bCs/>
          <w:sz w:val="28"/>
          <w:szCs w:val="28"/>
        </w:rPr>
        <w:t>位，</w:t>
      </w:r>
      <w:r w:rsidRPr="00AA2584">
        <w:rPr>
          <w:rFonts w:ascii="標楷體" w:eastAsia="標楷體" w:hAnsi="標楷體" w:hint="eastAsia"/>
          <w:b/>
          <w:bCs/>
          <w:sz w:val="28"/>
          <w:szCs w:val="28"/>
        </w:rPr>
        <w:t>須向承接單位辦理移轉教育訓練。</w:t>
      </w:r>
    </w:p>
    <w:p w14:paraId="3E44C531" w14:textId="39CBDD92" w:rsidR="009A1DF6" w:rsidRPr="00AA2584" w:rsidRDefault="00DB32A6">
      <w:pPr>
        <w:spacing w:line="480" w:lineRule="exact"/>
        <w:ind w:leftChars="236" w:left="1418" w:hangingChars="304" w:hanging="852"/>
        <w:rPr>
          <w:rFonts w:ascii="標楷體" w:eastAsia="標楷體" w:hAnsi="標楷體"/>
          <w:b/>
          <w:bCs/>
          <w:sz w:val="28"/>
          <w:szCs w:val="28"/>
        </w:rPr>
      </w:pPr>
      <w:r w:rsidRPr="00AA2584">
        <w:rPr>
          <w:rFonts w:ascii="標楷體" w:eastAsia="標楷體" w:hAnsi="標楷體"/>
          <w:b/>
          <w:bCs/>
          <w:sz w:val="28"/>
          <w:szCs w:val="28"/>
        </w:rPr>
        <w:t>(十四)因應倡議平</w:t>
      </w:r>
      <w:proofErr w:type="gramStart"/>
      <w:r w:rsidRPr="00AA2584">
        <w:rPr>
          <w:rFonts w:ascii="標楷體" w:eastAsia="標楷體" w:hAnsi="標楷體" w:hint="eastAsia"/>
          <w:b/>
          <w:bCs/>
          <w:sz w:val="28"/>
          <w:szCs w:val="28"/>
        </w:rPr>
        <w:t>臺</w:t>
      </w:r>
      <w:proofErr w:type="gramEnd"/>
      <w:r w:rsidR="009A1DF6" w:rsidRPr="00AA2584">
        <w:rPr>
          <w:rFonts w:ascii="標楷體" w:eastAsia="標楷體" w:hAnsi="標楷體" w:hint="eastAsia"/>
          <w:b/>
          <w:bCs/>
          <w:sz w:val="28"/>
          <w:szCs w:val="28"/>
        </w:rPr>
        <w:t>網路系統獨立</w:t>
      </w:r>
      <w:r w:rsidR="00A428A0" w:rsidRPr="00AA2584">
        <w:rPr>
          <w:rFonts w:ascii="標楷體" w:eastAsia="標楷體" w:hAnsi="標楷體" w:hint="eastAsia"/>
          <w:b/>
          <w:bCs/>
          <w:sz w:val="28"/>
          <w:szCs w:val="28"/>
        </w:rPr>
        <w:t>營運</w:t>
      </w:r>
      <w:r w:rsidR="009A1DF6" w:rsidRPr="00AA2584">
        <w:rPr>
          <w:rFonts w:ascii="標楷體" w:eastAsia="標楷體" w:hAnsi="標楷體" w:hint="eastAsia"/>
          <w:b/>
          <w:bCs/>
          <w:sz w:val="28"/>
          <w:szCs w:val="28"/>
        </w:rPr>
        <w:t>，</w:t>
      </w:r>
      <w:r w:rsidRPr="00AA2584">
        <w:rPr>
          <w:rFonts w:ascii="標楷體" w:eastAsia="標楷體" w:hAnsi="標楷體" w:hint="eastAsia"/>
          <w:b/>
          <w:bCs/>
          <w:sz w:val="28"/>
          <w:szCs w:val="28"/>
        </w:rPr>
        <w:t>承</w:t>
      </w:r>
      <w:r w:rsidR="009E5828" w:rsidRPr="00AA2584">
        <w:rPr>
          <w:rFonts w:ascii="標楷體" w:eastAsia="標楷體" w:hAnsi="標楷體" w:hint="eastAsia"/>
          <w:b/>
          <w:bCs/>
          <w:sz w:val="28"/>
          <w:szCs w:val="28"/>
        </w:rPr>
        <w:t>商</w:t>
      </w:r>
      <w:r w:rsidR="009A1DF6" w:rsidRPr="00AA2584">
        <w:rPr>
          <w:rFonts w:ascii="標楷體" w:eastAsia="標楷體" w:hAnsi="標楷體" w:hint="eastAsia"/>
          <w:b/>
          <w:bCs/>
          <w:sz w:val="28"/>
          <w:szCs w:val="28"/>
        </w:rPr>
        <w:t>需協助</w:t>
      </w:r>
      <w:r w:rsidR="009E5828" w:rsidRPr="00AA2584">
        <w:rPr>
          <w:rFonts w:ascii="標楷體" w:eastAsia="標楷體" w:hAnsi="標楷體"/>
          <w:b/>
          <w:bCs/>
          <w:sz w:val="28"/>
          <w:szCs w:val="28"/>
        </w:rPr>
        <w:t>倡議平</w:t>
      </w:r>
      <w:proofErr w:type="gramStart"/>
      <w:r w:rsidR="009E5828" w:rsidRPr="00AA2584">
        <w:rPr>
          <w:rFonts w:ascii="標楷體" w:eastAsia="標楷體" w:hAnsi="標楷體" w:hint="eastAsia"/>
          <w:b/>
          <w:bCs/>
          <w:sz w:val="28"/>
          <w:szCs w:val="28"/>
        </w:rPr>
        <w:t>臺</w:t>
      </w:r>
      <w:proofErr w:type="gramEnd"/>
      <w:r w:rsidR="009E5828" w:rsidRPr="00AA2584">
        <w:rPr>
          <w:rFonts w:ascii="標楷體" w:eastAsia="標楷體" w:hAnsi="標楷體" w:hint="eastAsia"/>
          <w:b/>
          <w:bCs/>
          <w:sz w:val="28"/>
          <w:szCs w:val="28"/>
        </w:rPr>
        <w:t>管理機關</w:t>
      </w:r>
      <w:r w:rsidRPr="00AA2584">
        <w:rPr>
          <w:rFonts w:ascii="標楷體" w:eastAsia="標楷體" w:hAnsi="標楷體" w:hint="eastAsia"/>
          <w:b/>
          <w:bCs/>
          <w:sz w:val="28"/>
          <w:szCs w:val="28"/>
        </w:rPr>
        <w:t>移轉</w:t>
      </w:r>
      <w:r w:rsidR="009A1DF6" w:rsidRPr="00AA2584">
        <w:rPr>
          <w:rFonts w:ascii="標楷體" w:eastAsia="標楷體" w:hAnsi="標楷體" w:hint="eastAsia"/>
          <w:b/>
          <w:bCs/>
          <w:sz w:val="28"/>
          <w:szCs w:val="28"/>
        </w:rPr>
        <w:t>系統</w:t>
      </w:r>
      <w:r w:rsidR="009E5828" w:rsidRPr="00AA2584">
        <w:rPr>
          <w:rFonts w:ascii="標楷體" w:eastAsia="標楷體" w:hAnsi="標楷體" w:hint="eastAsia"/>
          <w:b/>
          <w:bCs/>
          <w:sz w:val="28"/>
          <w:szCs w:val="28"/>
        </w:rPr>
        <w:t>(</w:t>
      </w:r>
      <w:r w:rsidR="009E5828" w:rsidRPr="00AA2584">
        <w:rPr>
          <w:rFonts w:ascii="標楷體" w:eastAsia="標楷體" w:hAnsi="標楷體"/>
          <w:b/>
          <w:bCs/>
          <w:sz w:val="28"/>
          <w:szCs w:val="28"/>
        </w:rPr>
        <w:t>含程</w:t>
      </w:r>
      <w:r w:rsidR="009E5828" w:rsidRPr="00AA2584">
        <w:rPr>
          <w:rFonts w:ascii="標楷體" w:eastAsia="標楷體" w:hAnsi="標楷體" w:hint="eastAsia"/>
          <w:b/>
          <w:bCs/>
          <w:sz w:val="28"/>
          <w:szCs w:val="28"/>
        </w:rPr>
        <w:t>式</w:t>
      </w:r>
      <w:r w:rsidR="009E5828" w:rsidRPr="00AA2584">
        <w:rPr>
          <w:rFonts w:ascii="標楷體" w:eastAsia="標楷體" w:hAnsi="標楷體"/>
          <w:b/>
          <w:bCs/>
          <w:sz w:val="28"/>
          <w:szCs w:val="28"/>
        </w:rPr>
        <w:t>原始</w:t>
      </w:r>
      <w:r w:rsidR="009E5828" w:rsidRPr="00AA2584">
        <w:rPr>
          <w:rFonts w:ascii="標楷體" w:eastAsia="標楷體" w:hAnsi="標楷體" w:hint="eastAsia"/>
          <w:b/>
          <w:bCs/>
          <w:sz w:val="28"/>
          <w:szCs w:val="28"/>
        </w:rPr>
        <w:t>碼</w:t>
      </w:r>
      <w:r w:rsidR="009E5828" w:rsidRPr="00AA2584">
        <w:rPr>
          <w:rFonts w:ascii="標楷體" w:eastAsia="標楷體" w:hAnsi="標楷體"/>
          <w:b/>
          <w:bCs/>
          <w:sz w:val="28"/>
          <w:szCs w:val="28"/>
        </w:rPr>
        <w:t>)</w:t>
      </w:r>
      <w:r w:rsidR="009A1DF6" w:rsidRPr="00AA2584">
        <w:rPr>
          <w:rFonts w:ascii="標楷體" w:eastAsia="標楷體" w:hAnsi="標楷體" w:hint="eastAsia"/>
          <w:b/>
          <w:bCs/>
          <w:sz w:val="28"/>
          <w:szCs w:val="28"/>
        </w:rPr>
        <w:t>，因移轉期程</w:t>
      </w:r>
      <w:r w:rsidRPr="00AA2584">
        <w:rPr>
          <w:rFonts w:ascii="標楷體" w:eastAsia="標楷體" w:hAnsi="標楷體" w:hint="eastAsia"/>
          <w:b/>
          <w:bCs/>
          <w:sz w:val="28"/>
          <w:szCs w:val="28"/>
        </w:rPr>
        <w:t>尚未確定，移轉服務費用</w:t>
      </w:r>
      <w:proofErr w:type="gramStart"/>
      <w:r w:rsidR="006F4FE5" w:rsidRPr="00AA2584">
        <w:rPr>
          <w:rFonts w:ascii="標楷體" w:eastAsia="標楷體" w:hAnsi="標楷體" w:hint="eastAsia"/>
          <w:b/>
          <w:bCs/>
          <w:sz w:val="28"/>
          <w:szCs w:val="28"/>
        </w:rPr>
        <w:t>不</w:t>
      </w:r>
      <w:proofErr w:type="gramEnd"/>
      <w:r w:rsidR="006F4FE5" w:rsidRPr="00AA2584">
        <w:rPr>
          <w:rFonts w:ascii="標楷體" w:eastAsia="標楷體" w:hAnsi="標楷體" w:hint="eastAsia"/>
          <w:b/>
          <w:bCs/>
          <w:sz w:val="28"/>
          <w:szCs w:val="28"/>
        </w:rPr>
        <w:t>列單價分析表內，後續將以增購契約變更另案處理</w:t>
      </w:r>
      <w:r w:rsidRPr="00AA2584">
        <w:rPr>
          <w:rFonts w:ascii="標楷體" w:eastAsia="標楷體" w:hAnsi="標楷體" w:hint="eastAsia"/>
          <w:b/>
          <w:bCs/>
          <w:sz w:val="28"/>
          <w:szCs w:val="28"/>
        </w:rPr>
        <w:t>。</w:t>
      </w:r>
      <w:r w:rsidR="00A428A0" w:rsidRPr="00AA2584">
        <w:rPr>
          <w:rFonts w:ascii="標楷體" w:eastAsia="標楷體" w:hAnsi="標楷體" w:hint="eastAsia"/>
          <w:b/>
          <w:bCs/>
          <w:sz w:val="28"/>
          <w:szCs w:val="28"/>
        </w:rPr>
        <w:t>獨立營運之</w:t>
      </w:r>
      <w:r w:rsidR="009A1DF6" w:rsidRPr="00AA2584">
        <w:rPr>
          <w:rFonts w:ascii="標楷體" w:eastAsia="標楷體" w:hAnsi="標楷體" w:cs="Arial" w:hint="eastAsia"/>
          <w:b/>
          <w:bCs/>
          <w:kern w:val="0"/>
          <w:sz w:val="28"/>
          <w:szCs w:val="28"/>
        </w:rPr>
        <w:t>倡議</w:t>
      </w:r>
      <w:r w:rsidR="009A1DF6" w:rsidRPr="00AA2584">
        <w:rPr>
          <w:rFonts w:ascii="標楷體" w:eastAsia="標楷體" w:hAnsi="標楷體" w:hint="eastAsia"/>
          <w:b/>
          <w:bCs/>
          <w:sz w:val="28"/>
          <w:szCs w:val="28"/>
        </w:rPr>
        <w:t>平</w:t>
      </w:r>
      <w:proofErr w:type="gramStart"/>
      <w:r w:rsidR="009A1DF6" w:rsidRPr="00AA2584">
        <w:rPr>
          <w:rFonts w:ascii="標楷體" w:eastAsia="標楷體" w:hAnsi="標楷體" w:hint="eastAsia"/>
          <w:b/>
          <w:bCs/>
          <w:sz w:val="28"/>
          <w:szCs w:val="28"/>
        </w:rPr>
        <w:t>臺</w:t>
      </w:r>
      <w:proofErr w:type="gramEnd"/>
      <w:r w:rsidR="009A1DF6" w:rsidRPr="00AA2584">
        <w:rPr>
          <w:rFonts w:ascii="標楷體" w:eastAsia="標楷體" w:hAnsi="標楷體" w:hint="eastAsia"/>
          <w:b/>
          <w:bCs/>
          <w:sz w:val="28"/>
          <w:szCs w:val="28"/>
        </w:rPr>
        <w:t>網路設備資源另行採購。</w:t>
      </w:r>
    </w:p>
    <w:p w14:paraId="16C9E7DD" w14:textId="0DE7538E" w:rsidR="009A1DF6" w:rsidRPr="00AA2584" w:rsidRDefault="009A1DF6" w:rsidP="00260F81">
      <w:pPr>
        <w:spacing w:line="480" w:lineRule="exact"/>
        <w:ind w:leftChars="236" w:left="1296" w:hangingChars="304" w:hanging="730"/>
        <w:rPr>
          <w:b/>
          <w:bCs/>
        </w:rPr>
      </w:pPr>
    </w:p>
    <w:p w14:paraId="1542371E" w14:textId="4D0F577E" w:rsidR="00260F81" w:rsidRPr="00AA2584" w:rsidRDefault="00260F81" w:rsidP="00FF6E87">
      <w:pPr>
        <w:pStyle w:val="2"/>
        <w:numPr>
          <w:ilvl w:val="0"/>
          <w:numId w:val="75"/>
        </w:numPr>
        <w:snapToGrid w:val="0"/>
        <w:spacing w:beforeLines="50" w:before="180" w:line="500" w:lineRule="exact"/>
        <w:rPr>
          <w:rFonts w:ascii="標楷體" w:eastAsia="標楷體" w:hAnsi="標楷體"/>
          <w:b w:val="0"/>
          <w:sz w:val="28"/>
          <w:szCs w:val="28"/>
        </w:rPr>
      </w:pPr>
      <w:bookmarkStart w:id="40" w:name="_Toc70062261"/>
      <w:bookmarkStart w:id="41" w:name="_Toc99636493"/>
      <w:proofErr w:type="gramStart"/>
      <w:r w:rsidRPr="00AA2584">
        <w:rPr>
          <w:rFonts w:ascii="標楷體" w:eastAsia="標楷體" w:hAnsi="標楷體" w:hint="eastAsia"/>
          <w:b w:val="0"/>
          <w:sz w:val="28"/>
          <w:szCs w:val="28"/>
        </w:rPr>
        <w:t>保固維運</w:t>
      </w:r>
      <w:proofErr w:type="gramEnd"/>
      <w:r w:rsidRPr="00AA2584">
        <w:rPr>
          <w:rFonts w:ascii="標楷體" w:eastAsia="標楷體" w:hAnsi="標楷體" w:hint="eastAsia"/>
          <w:b w:val="0"/>
          <w:sz w:val="28"/>
          <w:szCs w:val="28"/>
        </w:rPr>
        <w:t>服務</w:t>
      </w:r>
      <w:bookmarkEnd w:id="40"/>
      <w:bookmarkEnd w:id="41"/>
    </w:p>
    <w:p w14:paraId="2849420E" w14:textId="07A8481C" w:rsidR="00260F81" w:rsidRPr="00AA2584" w:rsidRDefault="00260F81" w:rsidP="00260F81">
      <w:pPr>
        <w:spacing w:line="480" w:lineRule="exact"/>
        <w:ind w:leftChars="294" w:left="706" w:firstLineChars="203" w:firstLine="568"/>
        <w:rPr>
          <w:rFonts w:ascii="標楷體" w:eastAsia="標楷體" w:hAnsi="標楷體"/>
          <w:sz w:val="28"/>
          <w:szCs w:val="28"/>
        </w:rPr>
      </w:pPr>
      <w:r w:rsidRPr="00AA2584">
        <w:rPr>
          <w:rFonts w:ascii="標楷體" w:eastAsia="標楷體" w:hAnsi="標楷體" w:hint="eastAsia"/>
          <w:sz w:val="28"/>
          <w:szCs w:val="28"/>
        </w:rPr>
        <w:t>本案於驗收完成後提供一年的</w:t>
      </w:r>
      <w:proofErr w:type="gramStart"/>
      <w:r w:rsidRPr="00AA2584">
        <w:rPr>
          <w:rFonts w:ascii="標楷體" w:eastAsia="標楷體" w:hAnsi="標楷體" w:hint="eastAsia"/>
          <w:sz w:val="28"/>
          <w:szCs w:val="28"/>
        </w:rPr>
        <w:t>保固維運</w:t>
      </w:r>
      <w:proofErr w:type="gramEnd"/>
      <w:r w:rsidRPr="00AA2584">
        <w:rPr>
          <w:rFonts w:ascii="標楷體" w:eastAsia="標楷體" w:hAnsi="標楷體" w:hint="eastAsia"/>
          <w:sz w:val="28"/>
          <w:szCs w:val="28"/>
        </w:rPr>
        <w:t>服務，保固範圍為本專案開發完成之網站系統，於保固期內若有發現程式之瑕疵，應提供更正瑕疵之程式碼，不包含彙整/上傳最新資料、平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作業系統、網路系統、硬體</w:t>
      </w:r>
      <w:proofErr w:type="gramStart"/>
      <w:r w:rsidRPr="00AA2584">
        <w:rPr>
          <w:rFonts w:ascii="標楷體" w:eastAsia="標楷體" w:hAnsi="標楷體" w:hint="eastAsia"/>
          <w:sz w:val="28"/>
          <w:szCs w:val="28"/>
        </w:rPr>
        <w:t>設備等維運</w:t>
      </w:r>
      <w:proofErr w:type="gramEnd"/>
      <w:r w:rsidRPr="00AA2584">
        <w:rPr>
          <w:rFonts w:ascii="標楷體" w:eastAsia="標楷體" w:hAnsi="標楷體" w:hint="eastAsia"/>
          <w:sz w:val="28"/>
          <w:szCs w:val="28"/>
        </w:rPr>
        <w:t>。</w:t>
      </w:r>
    </w:p>
    <w:p w14:paraId="4D96D989" w14:textId="77777777" w:rsidR="001C6F77" w:rsidRPr="00AA2584" w:rsidRDefault="001C6F77" w:rsidP="00FF6E87">
      <w:pPr>
        <w:pStyle w:val="2"/>
        <w:numPr>
          <w:ilvl w:val="0"/>
          <w:numId w:val="75"/>
        </w:numPr>
        <w:snapToGrid w:val="0"/>
        <w:spacing w:beforeLines="50" w:before="180" w:line="500" w:lineRule="exact"/>
        <w:rPr>
          <w:rFonts w:ascii="標楷體" w:eastAsia="標楷體" w:hAnsi="標楷體"/>
          <w:b w:val="0"/>
          <w:sz w:val="28"/>
          <w:szCs w:val="28"/>
        </w:rPr>
      </w:pPr>
      <w:bookmarkStart w:id="42" w:name="_Toc99636494"/>
      <w:r w:rsidRPr="00AA2584">
        <w:rPr>
          <w:rFonts w:ascii="標楷體" w:eastAsia="標楷體" w:hAnsi="標楷體" w:hint="eastAsia"/>
          <w:b w:val="0"/>
          <w:sz w:val="28"/>
          <w:szCs w:val="28"/>
        </w:rPr>
        <w:t>其他配合事項</w:t>
      </w:r>
      <w:bookmarkEnd w:id="42"/>
    </w:p>
    <w:p w14:paraId="2F243377" w14:textId="77777777" w:rsidR="001C6F77" w:rsidRPr="00AA2584" w:rsidRDefault="001C6F77" w:rsidP="001C6F77">
      <w:pPr>
        <w:spacing w:line="480" w:lineRule="exact"/>
        <w:ind w:leftChars="294" w:left="706" w:firstLineChars="203" w:firstLine="568"/>
        <w:jc w:val="both"/>
        <w:rPr>
          <w:rFonts w:ascii="標楷體" w:eastAsia="標楷體" w:hAnsi="標楷體"/>
          <w:sz w:val="28"/>
          <w:szCs w:val="28"/>
        </w:rPr>
      </w:pPr>
      <w:r w:rsidRPr="00AA2584">
        <w:rPr>
          <w:rFonts w:ascii="標楷體" w:eastAsia="標楷體" w:hAnsi="標楷體" w:hint="eastAsia"/>
          <w:sz w:val="28"/>
          <w:szCs w:val="28"/>
        </w:rPr>
        <w:t>需求說明書如有未竟事宜，如保固服務、工作協商、訓練、移轉計畫、基本服務水準、驗收標準及驗收方式等，請參考契約規定辦理。</w:t>
      </w:r>
    </w:p>
    <w:p w14:paraId="06003265" w14:textId="77777777" w:rsidR="00707148" w:rsidRPr="00AA2584" w:rsidRDefault="00707148" w:rsidP="00775B20">
      <w:pPr>
        <w:spacing w:line="480" w:lineRule="exact"/>
        <w:ind w:leftChars="294" w:left="706" w:firstLineChars="203" w:firstLine="568"/>
        <w:jc w:val="both"/>
        <w:rPr>
          <w:rFonts w:ascii="標楷體" w:eastAsia="標楷體" w:hAnsi="標楷體"/>
          <w:sz w:val="28"/>
          <w:szCs w:val="28"/>
        </w:rPr>
      </w:pPr>
      <w:bookmarkStart w:id="43" w:name="_Toc88128413"/>
      <w:bookmarkStart w:id="44" w:name="_Toc88128414"/>
      <w:bookmarkStart w:id="45" w:name="_Toc88128417"/>
      <w:bookmarkStart w:id="46" w:name="_Toc453261714"/>
      <w:bookmarkEnd w:id="43"/>
      <w:bookmarkEnd w:id="44"/>
      <w:bookmarkEnd w:id="45"/>
    </w:p>
    <w:p w14:paraId="5B753858" w14:textId="77777777" w:rsidR="00250324" w:rsidRPr="00AA2584" w:rsidRDefault="00250324" w:rsidP="00260F81">
      <w:pPr>
        <w:pStyle w:val="1"/>
        <w:numPr>
          <w:ilvl w:val="1"/>
          <w:numId w:val="3"/>
        </w:numPr>
        <w:spacing w:before="0" w:afterLines="50" w:line="440" w:lineRule="exact"/>
        <w:ind w:hanging="676"/>
        <w:rPr>
          <w:rFonts w:ascii="標楷體" w:eastAsia="標楷體" w:hAnsi="標楷體"/>
          <w:sz w:val="28"/>
          <w:szCs w:val="28"/>
        </w:rPr>
      </w:pPr>
      <w:bookmarkStart w:id="47" w:name="_Toc99636495"/>
      <w:r w:rsidRPr="00AA2584">
        <w:rPr>
          <w:rFonts w:ascii="標楷體" w:eastAsia="標楷體" w:hAnsi="標楷體" w:hint="eastAsia"/>
          <w:sz w:val="28"/>
          <w:szCs w:val="28"/>
        </w:rPr>
        <w:t>管理需求</w:t>
      </w:r>
      <w:bookmarkEnd w:id="47"/>
    </w:p>
    <w:p w14:paraId="3AFF6182" w14:textId="65BE289E"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48" w:name="_Toc35962475"/>
      <w:bookmarkStart w:id="49" w:name="_Toc99636496"/>
      <w:r w:rsidRPr="00AA2584">
        <w:rPr>
          <w:rFonts w:ascii="標楷體" w:eastAsia="標楷體" w:hAnsi="標楷體" w:hint="eastAsia"/>
          <w:sz w:val="28"/>
          <w:szCs w:val="28"/>
        </w:rPr>
        <w:t>專案管理</w:t>
      </w:r>
      <w:bookmarkEnd w:id="48"/>
      <w:bookmarkEnd w:id="49"/>
    </w:p>
    <w:p w14:paraId="724C9463" w14:textId="1DBC2338" w:rsidR="00250324" w:rsidRPr="00AA2584" w:rsidRDefault="00250324" w:rsidP="00A356CA">
      <w:pPr>
        <w:pStyle w:val="a0"/>
        <w:numPr>
          <w:ilvl w:val="0"/>
          <w:numId w:val="19"/>
        </w:numPr>
        <w:snapToGrid w:val="0"/>
        <w:spacing w:line="500" w:lineRule="exact"/>
        <w:ind w:leftChars="0" w:left="1134" w:hanging="938"/>
        <w:rPr>
          <w:rFonts w:ascii="標楷體" w:eastAsia="標楷體" w:hAnsi="標楷體" w:cs="Arial"/>
          <w:kern w:val="0"/>
          <w:sz w:val="28"/>
          <w:szCs w:val="28"/>
        </w:rPr>
      </w:pPr>
      <w:bookmarkStart w:id="50" w:name="_Toc171300703"/>
      <w:r w:rsidRPr="00AA2584">
        <w:rPr>
          <w:rFonts w:ascii="標楷體" w:eastAsia="標楷體" w:hAnsi="標楷體" w:cs="Arial" w:hint="eastAsia"/>
          <w:kern w:val="0"/>
          <w:sz w:val="28"/>
          <w:szCs w:val="28"/>
        </w:rPr>
        <w:t>工作計畫</w:t>
      </w:r>
    </w:p>
    <w:p w14:paraId="7EE583D6" w14:textId="7600EF11"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承包廠商須於</w:t>
      </w:r>
      <w:r w:rsidR="00AA2584" w:rsidRPr="00AA2584">
        <w:rPr>
          <w:rFonts w:ascii="標楷體" w:hAnsi="標楷體" w:hint="eastAsia"/>
          <w:szCs w:val="28"/>
        </w:rPr>
        <w:t>履約起始日起</w:t>
      </w:r>
      <w:r w:rsidR="00107D25">
        <w:rPr>
          <w:rFonts w:ascii="標楷體" w:hAnsi="標楷體" w:hint="eastAsia"/>
          <w:szCs w:val="28"/>
        </w:rPr>
        <w:t>1個月</w:t>
      </w:r>
      <w:r w:rsidRPr="00AA2584">
        <w:rPr>
          <w:rFonts w:ascii="標楷體" w:hAnsi="標楷體"/>
          <w:szCs w:val="28"/>
        </w:rPr>
        <w:t>內</w:t>
      </w:r>
      <w:r w:rsidRPr="00AA2584">
        <w:rPr>
          <w:rFonts w:ascii="標楷體" w:hAnsi="標楷體" w:hint="eastAsia"/>
          <w:szCs w:val="28"/>
        </w:rPr>
        <w:t>提出專案工作計畫書，詳細</w:t>
      </w:r>
      <w:r w:rsidRPr="00AA2584">
        <w:rPr>
          <w:rFonts w:ascii="標楷體" w:hAnsi="標楷體" w:hint="eastAsia"/>
          <w:szCs w:val="28"/>
        </w:rPr>
        <w:lastRenderedPageBreak/>
        <w:t>執行工作與時程由承包廠商在「專案工作計畫書」提出建議，內容包括對本計畫之執行敘述，含專案組織、人力、分工、職掌、計畫工作項目及時程、專案管理與監控（含品質保證）、確認與驗收等</w:t>
      </w:r>
      <w:r w:rsidRPr="00AA2584">
        <w:rPr>
          <w:rFonts w:ascii="標楷體" w:hAnsi="標楷體"/>
          <w:szCs w:val="28"/>
        </w:rPr>
        <w:t>(專案工作計畫書內容綱要，請參照附件一：專案工作計畫書大綱)。其中</w:t>
      </w:r>
      <w:r w:rsidRPr="00AA2584">
        <w:rPr>
          <w:rFonts w:ascii="新細明體" w:eastAsia="新細明體" w:hAnsi="新細明體" w:hint="eastAsia"/>
          <w:szCs w:val="28"/>
        </w:rPr>
        <w:t>，</w:t>
      </w:r>
      <w:r w:rsidRPr="00AA2584">
        <w:rPr>
          <w:rFonts w:ascii="標楷體" w:hAnsi="標楷體" w:hint="eastAsia"/>
          <w:szCs w:val="28"/>
        </w:rPr>
        <w:t>專案工作計畫書中的</w:t>
      </w:r>
      <w:r w:rsidRPr="00AA2584">
        <w:rPr>
          <w:rFonts w:ascii="標楷體" w:hint="eastAsia"/>
        </w:rPr>
        <w:t>資通安全及保密之計畫</w:t>
      </w:r>
      <w:proofErr w:type="gramStart"/>
      <w:r w:rsidRPr="00AA2584">
        <w:rPr>
          <w:rFonts w:ascii="標楷體" w:hint="eastAsia"/>
        </w:rPr>
        <w:t>需含資安</w:t>
      </w:r>
      <w:proofErr w:type="gramEnd"/>
      <w:r w:rsidRPr="00AA2584">
        <w:rPr>
          <w:rFonts w:ascii="標楷體" w:hint="eastAsia"/>
        </w:rPr>
        <w:t>管理措施說明、</w:t>
      </w:r>
      <w:proofErr w:type="gramStart"/>
      <w:r w:rsidRPr="00AA2584">
        <w:rPr>
          <w:rFonts w:ascii="標楷體" w:hint="eastAsia"/>
        </w:rPr>
        <w:t>資安專業人員</w:t>
      </w:r>
      <w:proofErr w:type="gramEnd"/>
      <w:r w:rsidRPr="00AA2584">
        <w:rPr>
          <w:rFonts w:ascii="標楷體" w:hint="eastAsia"/>
        </w:rPr>
        <w:t>訓練</w:t>
      </w:r>
      <w:proofErr w:type="gramStart"/>
      <w:r w:rsidRPr="00AA2584">
        <w:rPr>
          <w:rFonts w:ascii="標楷體" w:hint="eastAsia"/>
        </w:rPr>
        <w:t>規</w:t>
      </w:r>
      <w:proofErr w:type="gramEnd"/>
      <w:r w:rsidRPr="00AA2584">
        <w:rPr>
          <w:rFonts w:ascii="標楷體" w:hint="eastAsia"/>
        </w:rPr>
        <w:t>畫與專業證照</w:t>
      </w:r>
      <w:r w:rsidRPr="00AA2584">
        <w:rPr>
          <w:rFonts w:ascii="新細明體" w:eastAsia="新細明體" w:hAnsi="新細明體" w:hint="eastAsia"/>
        </w:rPr>
        <w:t>。</w:t>
      </w:r>
    </w:p>
    <w:p w14:paraId="45FF9BE8" w14:textId="5E407BCD" w:rsidR="00250324" w:rsidRPr="00AA2584" w:rsidRDefault="00250324" w:rsidP="00A356CA">
      <w:pPr>
        <w:pStyle w:val="a0"/>
        <w:numPr>
          <w:ilvl w:val="0"/>
          <w:numId w:val="19"/>
        </w:numPr>
        <w:snapToGrid w:val="0"/>
        <w:spacing w:line="500" w:lineRule="exact"/>
        <w:ind w:leftChars="0" w:left="1134" w:hanging="938"/>
        <w:rPr>
          <w:rFonts w:ascii="標楷體" w:eastAsia="標楷體" w:hAnsi="標楷體" w:cs="Arial"/>
          <w:kern w:val="0"/>
          <w:sz w:val="28"/>
          <w:szCs w:val="28"/>
        </w:rPr>
      </w:pPr>
      <w:bookmarkStart w:id="51" w:name="_Toc171300704"/>
      <w:bookmarkEnd w:id="50"/>
      <w:r w:rsidRPr="00AA2584">
        <w:rPr>
          <w:rFonts w:ascii="標楷體" w:eastAsia="標楷體" w:hAnsi="標楷體" w:cs="Arial" w:hint="eastAsia"/>
          <w:kern w:val="0"/>
          <w:sz w:val="28"/>
          <w:szCs w:val="28"/>
        </w:rPr>
        <w:t>專案工作會議</w:t>
      </w:r>
      <w:bookmarkEnd w:id="51"/>
    </w:p>
    <w:p w14:paraId="7A0CF429" w14:textId="4A7CDF7C" w:rsidR="00250324" w:rsidRPr="00AA2584" w:rsidRDefault="00250324" w:rsidP="00A356CA">
      <w:pPr>
        <w:pStyle w:val="ae"/>
        <w:numPr>
          <w:ilvl w:val="1"/>
          <w:numId w:val="21"/>
        </w:numPr>
        <w:spacing w:line="480" w:lineRule="exact"/>
        <w:ind w:leftChars="0" w:left="1560" w:firstLineChars="0" w:hanging="426"/>
        <w:jc w:val="both"/>
        <w:rPr>
          <w:rFonts w:ascii="標楷體" w:hAnsi="標楷體" w:cs="Arial"/>
          <w:kern w:val="0"/>
          <w:szCs w:val="28"/>
        </w:rPr>
      </w:pPr>
      <w:r w:rsidRPr="00AA2584">
        <w:rPr>
          <w:rFonts w:ascii="標楷體" w:hAnsi="標楷體" w:cs="Arial" w:hint="eastAsia"/>
          <w:kern w:val="0"/>
          <w:szCs w:val="28"/>
        </w:rPr>
        <w:t>廠商必須配合本會需求召開專案工作會議，報告專案執行進度。若因特殊需求，本會得要求每週召開，會議地點原則為本會（寶慶辦公區、濟南辦公區或</w:t>
      </w:r>
      <w:r w:rsidR="00320B58" w:rsidRPr="00AA2584">
        <w:rPr>
          <w:rFonts w:ascii="標楷體" w:hAnsi="標楷體" w:cs="Arial" w:hint="eastAsia"/>
          <w:kern w:val="0"/>
          <w:szCs w:val="28"/>
        </w:rPr>
        <w:t>立法院</w:t>
      </w:r>
      <w:r w:rsidRPr="00AA2584">
        <w:rPr>
          <w:rFonts w:ascii="標楷體" w:hAnsi="標楷體" w:cs="Arial" w:hint="eastAsia"/>
          <w:kern w:val="0"/>
          <w:szCs w:val="28"/>
        </w:rPr>
        <w:t>）辦公室</w:t>
      </w:r>
      <w:r w:rsidR="001F30A7" w:rsidRPr="00AA2584">
        <w:rPr>
          <w:rFonts w:ascii="標楷體" w:hAnsi="標楷體" w:cs="Arial" w:hint="eastAsia"/>
          <w:kern w:val="0"/>
          <w:szCs w:val="28"/>
        </w:rPr>
        <w:t>或本會指定地點</w:t>
      </w:r>
      <w:r w:rsidRPr="00AA2584">
        <w:rPr>
          <w:rFonts w:ascii="標楷體" w:hAnsi="標楷體" w:cs="Arial" w:hint="eastAsia"/>
          <w:kern w:val="0"/>
          <w:szCs w:val="28"/>
        </w:rPr>
        <w:t>。</w:t>
      </w:r>
      <w:r w:rsidR="00320B58" w:rsidRPr="00AA2584">
        <w:rPr>
          <w:rFonts w:ascii="標楷體" w:hAnsi="標楷體" w:cs="Arial" w:hint="eastAsia"/>
          <w:kern w:val="0"/>
          <w:szCs w:val="28"/>
        </w:rPr>
        <w:t>視檢討議題及時程，本會得以視訊方式召開。</w:t>
      </w:r>
    </w:p>
    <w:p w14:paraId="5DFFC3C7" w14:textId="1099262F" w:rsidR="00250324" w:rsidRPr="00AA2584" w:rsidRDefault="00250324" w:rsidP="00A356CA">
      <w:pPr>
        <w:pStyle w:val="ae"/>
        <w:numPr>
          <w:ilvl w:val="1"/>
          <w:numId w:val="21"/>
        </w:numPr>
        <w:spacing w:line="480" w:lineRule="exact"/>
        <w:ind w:leftChars="0" w:left="1560" w:firstLineChars="0" w:hanging="426"/>
        <w:jc w:val="both"/>
        <w:rPr>
          <w:rFonts w:ascii="標楷體" w:hAnsi="標楷體" w:cs="Arial"/>
          <w:kern w:val="0"/>
          <w:szCs w:val="28"/>
        </w:rPr>
      </w:pPr>
      <w:r w:rsidRPr="00AA2584">
        <w:rPr>
          <w:rFonts w:ascii="標楷體" w:hAnsi="標楷體" w:cs="Arial" w:hint="eastAsia"/>
          <w:kern w:val="0"/>
          <w:szCs w:val="28"/>
        </w:rPr>
        <w:t>專案工作會議，</w:t>
      </w:r>
      <w:r w:rsidRPr="00AA2584">
        <w:rPr>
          <w:rFonts w:ascii="標楷體" w:hAnsi="標楷體" w:cs="Arial"/>
          <w:kern w:val="0"/>
          <w:szCs w:val="28"/>
        </w:rPr>
        <w:t>承包廠商</w:t>
      </w:r>
      <w:r w:rsidRPr="00AA2584">
        <w:rPr>
          <w:rFonts w:ascii="標楷體" w:hAnsi="標楷體" w:cs="Arial" w:hint="eastAsia"/>
          <w:kern w:val="0"/>
          <w:szCs w:val="28"/>
        </w:rPr>
        <w:t>專案經理應配合出席報告本案工作相關進度（含專案執行成果、網站營運</w:t>
      </w:r>
      <w:r w:rsidRPr="00AA2584">
        <w:rPr>
          <w:rFonts w:ascii="標楷體" w:hAnsi="標楷體" w:cs="Arial"/>
          <w:kern w:val="0"/>
          <w:szCs w:val="28"/>
        </w:rPr>
        <w:t>log分析、軟硬體使用狀態、各議題及瀏覽統計分析及交付文件提出報告等），並負責工作會議討論內容摘要記錄，</w:t>
      </w:r>
      <w:proofErr w:type="gramStart"/>
      <w:r w:rsidRPr="00AA2584">
        <w:rPr>
          <w:rFonts w:ascii="標楷體" w:hAnsi="標楷體" w:cs="Arial" w:hint="eastAsia"/>
          <w:kern w:val="0"/>
          <w:szCs w:val="28"/>
        </w:rPr>
        <w:t>交本會</w:t>
      </w:r>
      <w:proofErr w:type="gramEnd"/>
      <w:r w:rsidRPr="00AA2584">
        <w:rPr>
          <w:rFonts w:ascii="標楷體" w:hAnsi="標楷體" w:cs="Arial" w:hint="eastAsia"/>
          <w:kern w:val="0"/>
          <w:szCs w:val="28"/>
        </w:rPr>
        <w:t>核備。</w:t>
      </w:r>
    </w:p>
    <w:p w14:paraId="38067EF0" w14:textId="5E5A95EA" w:rsidR="00250324" w:rsidRPr="00AA2584" w:rsidRDefault="00250324" w:rsidP="00A356CA">
      <w:pPr>
        <w:pStyle w:val="ae"/>
        <w:numPr>
          <w:ilvl w:val="1"/>
          <w:numId w:val="21"/>
        </w:numPr>
        <w:spacing w:line="480" w:lineRule="exact"/>
        <w:ind w:leftChars="0" w:left="1560" w:firstLineChars="0" w:hanging="426"/>
        <w:jc w:val="both"/>
        <w:rPr>
          <w:rFonts w:ascii="標楷體" w:hAnsi="標楷體" w:cs="Arial"/>
          <w:kern w:val="0"/>
          <w:szCs w:val="28"/>
        </w:rPr>
      </w:pPr>
      <w:r w:rsidRPr="00AA2584">
        <w:rPr>
          <w:rFonts w:ascii="標楷體" w:hAnsi="標楷體" w:cs="Arial" w:hint="eastAsia"/>
          <w:kern w:val="0"/>
          <w:szCs w:val="28"/>
        </w:rPr>
        <w:t>承包廠商另應每月提交</w:t>
      </w:r>
      <w:r w:rsidRPr="00AA2584">
        <w:rPr>
          <w:rFonts w:ascii="標楷體" w:hAnsi="標楷體" w:cs="Arial"/>
          <w:kern w:val="0"/>
          <w:szCs w:val="28"/>
        </w:rPr>
        <w:t>(可以e-mail傳送)本案工作進度報告、檢討與問題。</w:t>
      </w:r>
    </w:p>
    <w:p w14:paraId="6C408843" w14:textId="54361EBA" w:rsidR="00250324" w:rsidRPr="00AA2584" w:rsidRDefault="00250324" w:rsidP="00A356CA">
      <w:pPr>
        <w:pStyle w:val="ae"/>
        <w:numPr>
          <w:ilvl w:val="1"/>
          <w:numId w:val="21"/>
        </w:numPr>
        <w:spacing w:line="480" w:lineRule="exact"/>
        <w:ind w:leftChars="0" w:left="1560" w:firstLineChars="0" w:hanging="426"/>
        <w:jc w:val="both"/>
        <w:rPr>
          <w:rFonts w:ascii="標楷體" w:hAnsi="標楷體" w:cs="Arial"/>
          <w:kern w:val="0"/>
          <w:szCs w:val="28"/>
        </w:rPr>
      </w:pPr>
      <w:r w:rsidRPr="00AA2584">
        <w:rPr>
          <w:rFonts w:ascii="標楷體" w:hAnsi="標楷體" w:cs="Arial" w:hint="eastAsia"/>
          <w:kern w:val="0"/>
          <w:szCs w:val="28"/>
        </w:rPr>
        <w:t>本會得視業務需要，要求本案各項工作實際執行人員出席專案工作會議（含品質保證、網頁檢測及客服等各項工作實際執行人員）報告工作進度、檢討與問題。</w:t>
      </w:r>
    </w:p>
    <w:p w14:paraId="02B872B2" w14:textId="3B45B4EA" w:rsidR="00250324" w:rsidRPr="00AA2584" w:rsidRDefault="00250324" w:rsidP="00A356CA">
      <w:pPr>
        <w:pStyle w:val="ae"/>
        <w:numPr>
          <w:ilvl w:val="1"/>
          <w:numId w:val="21"/>
        </w:numPr>
        <w:spacing w:line="480" w:lineRule="exact"/>
        <w:ind w:leftChars="0" w:left="1560" w:firstLineChars="0" w:hanging="426"/>
        <w:jc w:val="both"/>
        <w:rPr>
          <w:rFonts w:ascii="標楷體" w:hAnsi="標楷體" w:cs="Arial"/>
          <w:kern w:val="0"/>
          <w:szCs w:val="28"/>
        </w:rPr>
      </w:pPr>
      <w:r w:rsidRPr="00AA2584">
        <w:rPr>
          <w:rFonts w:ascii="標楷體" w:hAnsi="標楷體" w:cs="Arial" w:hint="eastAsia"/>
          <w:kern w:val="0"/>
          <w:szCs w:val="28"/>
        </w:rPr>
        <w:t>雙方為本專案執行之需要，進行業務洽商，如有重要結論，須作為備忘錄或其他書面文件，經雙方簽認後予以確認。</w:t>
      </w:r>
    </w:p>
    <w:p w14:paraId="7914CFFB" w14:textId="3D7B22DD" w:rsidR="00250324" w:rsidRPr="00AA2584" w:rsidRDefault="00250324" w:rsidP="00A356CA">
      <w:pPr>
        <w:pStyle w:val="a0"/>
        <w:numPr>
          <w:ilvl w:val="0"/>
          <w:numId w:val="19"/>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品質保證</w:t>
      </w:r>
      <w:r w:rsidRPr="00AA2584">
        <w:rPr>
          <w:rFonts w:ascii="標楷體" w:eastAsia="標楷體" w:hAnsi="標楷體" w:cs="Arial"/>
          <w:kern w:val="0"/>
          <w:sz w:val="28"/>
          <w:szCs w:val="28"/>
        </w:rPr>
        <w:t xml:space="preserve"> </w:t>
      </w:r>
    </w:p>
    <w:p w14:paraId="2E7BCEAB"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承包</w:t>
      </w:r>
      <w:proofErr w:type="gramStart"/>
      <w:r w:rsidRPr="00AA2584">
        <w:rPr>
          <w:rFonts w:ascii="標楷體" w:hAnsi="標楷體" w:hint="eastAsia"/>
          <w:szCs w:val="28"/>
        </w:rPr>
        <w:t>廠商針須針對</w:t>
      </w:r>
      <w:proofErr w:type="gramEnd"/>
      <w:r w:rsidRPr="00AA2584">
        <w:rPr>
          <w:rFonts w:ascii="標楷體" w:hAnsi="標楷體" w:hint="eastAsia"/>
          <w:szCs w:val="28"/>
        </w:rPr>
        <w:t>本案執行及交付產品（含各項文件）之品質如何確保，提出規劃及建議，</w:t>
      </w:r>
      <w:proofErr w:type="gramStart"/>
      <w:r w:rsidRPr="00AA2584">
        <w:rPr>
          <w:rFonts w:ascii="標楷體" w:hAnsi="標楷體" w:hint="eastAsia"/>
          <w:szCs w:val="28"/>
        </w:rPr>
        <w:t>併</w:t>
      </w:r>
      <w:proofErr w:type="gramEnd"/>
      <w:r w:rsidRPr="00AA2584">
        <w:rPr>
          <w:rFonts w:ascii="標楷體" w:hAnsi="標楷體" w:hint="eastAsia"/>
          <w:szCs w:val="28"/>
        </w:rPr>
        <w:t>同於</w:t>
      </w:r>
      <w:proofErr w:type="gramStart"/>
      <w:r w:rsidRPr="00AA2584">
        <w:rPr>
          <w:rFonts w:ascii="標楷體" w:hAnsi="標楷體" w:hint="eastAsia"/>
          <w:szCs w:val="28"/>
        </w:rPr>
        <w:t>專案專案</w:t>
      </w:r>
      <w:proofErr w:type="gramEnd"/>
      <w:r w:rsidRPr="00AA2584">
        <w:rPr>
          <w:rFonts w:ascii="標楷體" w:hAnsi="標楷體" w:hint="eastAsia"/>
          <w:szCs w:val="28"/>
        </w:rPr>
        <w:t>工作計畫書交付，經本會同意後據以執行。</w:t>
      </w:r>
    </w:p>
    <w:p w14:paraId="5EB431B0" w14:textId="5A225F64"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52" w:name="_Toc35962476"/>
      <w:bookmarkStart w:id="53" w:name="_Toc99636497"/>
      <w:r w:rsidRPr="00AA2584">
        <w:rPr>
          <w:rFonts w:ascii="標楷體" w:eastAsia="標楷體" w:hAnsi="標楷體" w:hint="eastAsia"/>
          <w:sz w:val="28"/>
          <w:szCs w:val="28"/>
        </w:rPr>
        <w:t>專案組織</w:t>
      </w:r>
      <w:bookmarkEnd w:id="52"/>
      <w:bookmarkEnd w:id="53"/>
    </w:p>
    <w:p w14:paraId="41E31649" w14:textId="79F44CFF" w:rsidR="00250324" w:rsidRPr="00AA2584" w:rsidRDefault="00250324" w:rsidP="00A356CA">
      <w:pPr>
        <w:pStyle w:val="a0"/>
        <w:numPr>
          <w:ilvl w:val="0"/>
          <w:numId w:val="22"/>
        </w:numPr>
        <w:snapToGrid w:val="0"/>
        <w:spacing w:line="500" w:lineRule="exact"/>
        <w:ind w:leftChars="0" w:left="1134" w:hanging="938"/>
        <w:rPr>
          <w:rFonts w:ascii="標楷體" w:eastAsia="標楷體" w:hAnsi="標楷體" w:cs="Arial"/>
          <w:kern w:val="0"/>
          <w:sz w:val="28"/>
          <w:szCs w:val="28"/>
        </w:rPr>
      </w:pPr>
      <w:bookmarkStart w:id="54" w:name="_Toc171300708"/>
      <w:r w:rsidRPr="00AA2584">
        <w:rPr>
          <w:rFonts w:ascii="標楷體" w:eastAsia="標楷體" w:hAnsi="標楷體" w:cs="Arial" w:hint="eastAsia"/>
          <w:kern w:val="0"/>
          <w:sz w:val="28"/>
          <w:szCs w:val="28"/>
        </w:rPr>
        <w:t>專案小組</w:t>
      </w:r>
      <w:bookmarkEnd w:id="54"/>
    </w:p>
    <w:p w14:paraId="3FDAD732"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szCs w:val="28"/>
        </w:rPr>
        <w:t>為確保專案</w:t>
      </w:r>
      <w:r w:rsidRPr="00AA2584">
        <w:rPr>
          <w:rFonts w:ascii="標楷體" w:hAnsi="標楷體" w:hint="eastAsia"/>
          <w:szCs w:val="28"/>
        </w:rPr>
        <w:t>服務</w:t>
      </w:r>
      <w:r w:rsidRPr="00AA2584">
        <w:rPr>
          <w:rFonts w:ascii="標楷體" w:hAnsi="標楷體"/>
          <w:szCs w:val="28"/>
        </w:rPr>
        <w:t>品質，本</w:t>
      </w:r>
      <w:r w:rsidRPr="00AA2584">
        <w:rPr>
          <w:rFonts w:ascii="標楷體" w:hAnsi="標楷體" w:hint="eastAsia"/>
          <w:szCs w:val="28"/>
        </w:rPr>
        <w:t>專</w:t>
      </w:r>
      <w:r w:rsidRPr="00AA2584">
        <w:rPr>
          <w:rFonts w:ascii="標楷體" w:hAnsi="標楷體"/>
          <w:szCs w:val="28"/>
        </w:rPr>
        <w:t>案應組成專案小組，</w:t>
      </w:r>
      <w:r w:rsidRPr="00AA2584">
        <w:rPr>
          <w:rFonts w:ascii="標楷體" w:hAnsi="標楷體" w:hint="eastAsia"/>
          <w:szCs w:val="28"/>
        </w:rPr>
        <w:t>推動及協調本專案契約各項履約事項，承包廠商</w:t>
      </w:r>
      <w:r w:rsidRPr="00AA2584">
        <w:rPr>
          <w:rFonts w:ascii="標楷體" w:hAnsi="標楷體"/>
          <w:szCs w:val="28"/>
        </w:rPr>
        <w:t>須提供專案小組成員之學經歷、專長</w:t>
      </w:r>
      <w:r w:rsidRPr="00AA2584">
        <w:rPr>
          <w:rFonts w:ascii="標楷體" w:hAnsi="標楷體"/>
          <w:szCs w:val="28"/>
        </w:rPr>
        <w:lastRenderedPageBreak/>
        <w:t>及所負責之工作項目及內容，並於專案</w:t>
      </w:r>
      <w:r w:rsidRPr="00AA2584">
        <w:rPr>
          <w:rFonts w:ascii="標楷體" w:hAnsi="標楷體" w:hint="eastAsia"/>
          <w:szCs w:val="28"/>
        </w:rPr>
        <w:t>工作計畫書</w:t>
      </w:r>
      <w:r w:rsidRPr="00AA2584">
        <w:rPr>
          <w:rFonts w:ascii="標楷體" w:hAnsi="標楷體"/>
          <w:szCs w:val="28"/>
        </w:rPr>
        <w:t>中</w:t>
      </w:r>
      <w:proofErr w:type="gramStart"/>
      <w:r w:rsidRPr="00AA2584">
        <w:rPr>
          <w:rFonts w:ascii="標楷體" w:hAnsi="標楷體"/>
          <w:szCs w:val="28"/>
        </w:rPr>
        <w:t>詳列本專案小組</w:t>
      </w:r>
      <w:proofErr w:type="gramEnd"/>
      <w:r w:rsidRPr="00AA2584">
        <w:rPr>
          <w:rFonts w:ascii="標楷體" w:hAnsi="標楷體"/>
          <w:szCs w:val="28"/>
        </w:rPr>
        <w:t>成員</w:t>
      </w:r>
      <w:r w:rsidRPr="00AA2584">
        <w:rPr>
          <w:rFonts w:ascii="標楷體" w:hAnsi="標楷體" w:hint="eastAsia"/>
          <w:szCs w:val="28"/>
        </w:rPr>
        <w:t>名單。</w:t>
      </w:r>
    </w:p>
    <w:p w14:paraId="497E697D" w14:textId="58DB4180" w:rsidR="00250324" w:rsidRPr="00AA2584" w:rsidRDefault="00250324" w:rsidP="00A356CA">
      <w:pPr>
        <w:pStyle w:val="a0"/>
        <w:numPr>
          <w:ilvl w:val="0"/>
          <w:numId w:val="22"/>
        </w:numPr>
        <w:snapToGrid w:val="0"/>
        <w:spacing w:line="500" w:lineRule="exact"/>
        <w:ind w:leftChars="0" w:left="1134" w:hanging="938"/>
        <w:rPr>
          <w:rFonts w:ascii="標楷體" w:eastAsia="標楷體" w:hAnsi="標楷體" w:cs="Arial"/>
          <w:kern w:val="0"/>
          <w:sz w:val="28"/>
          <w:szCs w:val="28"/>
        </w:rPr>
      </w:pPr>
      <w:bookmarkStart w:id="55" w:name="_Toc171300709"/>
      <w:r w:rsidRPr="00AA2584">
        <w:rPr>
          <w:rFonts w:ascii="標楷體" w:eastAsia="標楷體" w:hAnsi="標楷體" w:cs="Arial" w:hint="eastAsia"/>
          <w:kern w:val="0"/>
          <w:sz w:val="28"/>
          <w:szCs w:val="28"/>
        </w:rPr>
        <w:t>專案經理</w:t>
      </w:r>
      <w:bookmarkEnd w:id="55"/>
    </w:p>
    <w:p w14:paraId="11A1AF76"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szCs w:val="28"/>
        </w:rPr>
        <w:t>承包廠商</w:t>
      </w:r>
      <w:r w:rsidRPr="00AA2584">
        <w:rPr>
          <w:rFonts w:ascii="標楷體" w:hAnsi="標楷體" w:hint="eastAsia"/>
          <w:szCs w:val="28"/>
        </w:rPr>
        <w:t>指派之專案經理需</w:t>
      </w:r>
      <w:r w:rsidRPr="00AA2584">
        <w:rPr>
          <w:rFonts w:hint="eastAsia"/>
        </w:rPr>
        <w:t>從事資訊業務有五年以上經驗</w:t>
      </w:r>
      <w:r w:rsidRPr="00AA2584">
        <w:rPr>
          <w:rFonts w:ascii="標楷體" w:hAnsi="標楷體" w:hint="eastAsia"/>
          <w:szCs w:val="28"/>
        </w:rPr>
        <w:t>，代表承包廠商督率執行本專案契約各項履約事項</w:t>
      </w:r>
      <w:r w:rsidRPr="00AA2584">
        <w:rPr>
          <w:rFonts w:ascii="標楷體" w:hAnsi="標楷體"/>
          <w:szCs w:val="28"/>
        </w:rPr>
        <w:t>，</w:t>
      </w:r>
      <w:r w:rsidRPr="00AA2584">
        <w:rPr>
          <w:rFonts w:ascii="標楷體" w:hAnsi="標楷體" w:hint="eastAsia"/>
          <w:szCs w:val="28"/>
        </w:rPr>
        <w:t>須能隨時掌握專案之推動及執行，與本會承辦窗口保持密切聯繫，並負責一切本案應辦及同意辦理事項</w:t>
      </w:r>
      <w:r w:rsidRPr="00AA2584">
        <w:rPr>
          <w:rFonts w:ascii="標楷體" w:hAnsi="標楷體"/>
          <w:szCs w:val="28"/>
        </w:rPr>
        <w:t>。</w:t>
      </w:r>
    </w:p>
    <w:p w14:paraId="02D50D8C" w14:textId="69D0B8D1" w:rsidR="00250324" w:rsidRPr="00AA2584" w:rsidRDefault="00250324" w:rsidP="00A356CA">
      <w:pPr>
        <w:pStyle w:val="a0"/>
        <w:numPr>
          <w:ilvl w:val="0"/>
          <w:numId w:val="22"/>
        </w:numPr>
        <w:snapToGrid w:val="0"/>
        <w:spacing w:line="500" w:lineRule="exact"/>
        <w:ind w:leftChars="0" w:left="1134" w:hanging="938"/>
        <w:rPr>
          <w:rFonts w:ascii="標楷體" w:eastAsia="標楷體" w:hAnsi="標楷體" w:cs="Arial"/>
          <w:kern w:val="0"/>
          <w:sz w:val="28"/>
          <w:szCs w:val="28"/>
        </w:rPr>
      </w:pPr>
      <w:bookmarkStart w:id="56" w:name="_Toc171300710"/>
      <w:r w:rsidRPr="00AA2584">
        <w:rPr>
          <w:rFonts w:ascii="標楷體" w:eastAsia="標楷體" w:hAnsi="標楷體" w:cs="Arial" w:hint="eastAsia"/>
          <w:kern w:val="0"/>
          <w:sz w:val="28"/>
          <w:szCs w:val="28"/>
        </w:rPr>
        <w:t>履約名單</w:t>
      </w:r>
      <w:bookmarkEnd w:id="56"/>
    </w:p>
    <w:p w14:paraId="427578DE"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承包廠商</w:t>
      </w:r>
      <w:r w:rsidRPr="00AA2584">
        <w:rPr>
          <w:rFonts w:ascii="標楷體" w:hAnsi="標楷體"/>
          <w:szCs w:val="28"/>
        </w:rPr>
        <w:t>為</w:t>
      </w:r>
      <w:r w:rsidRPr="00AA2584">
        <w:rPr>
          <w:rFonts w:ascii="標楷體" w:hAnsi="標楷體"/>
          <w:szCs w:val="28"/>
          <w:lang w:val="en"/>
        </w:rPr>
        <w:t>完成</w:t>
      </w:r>
      <w:r w:rsidRPr="00AA2584">
        <w:rPr>
          <w:rFonts w:ascii="標楷體" w:hAnsi="標楷體"/>
          <w:szCs w:val="28"/>
        </w:rPr>
        <w:t>本專案各項作業要求，應備足相關工程技術及管理人力，履約人員</w:t>
      </w:r>
      <w:r w:rsidRPr="00AA2584">
        <w:rPr>
          <w:rFonts w:ascii="標楷體" w:hAnsi="標楷體"/>
          <w:szCs w:val="28"/>
          <w:lang w:val="en"/>
        </w:rPr>
        <w:t>名單</w:t>
      </w:r>
      <w:r w:rsidRPr="00AA2584">
        <w:rPr>
          <w:rFonts w:ascii="標楷體" w:hAnsi="標楷體"/>
          <w:szCs w:val="28"/>
        </w:rPr>
        <w:t>及在職證明資料</w:t>
      </w:r>
      <w:r w:rsidRPr="00AA2584">
        <w:rPr>
          <w:rFonts w:ascii="標楷體" w:hAnsi="標楷體" w:hint="eastAsia"/>
          <w:szCs w:val="28"/>
        </w:rPr>
        <w:t>，</w:t>
      </w:r>
      <w:proofErr w:type="gramStart"/>
      <w:r w:rsidRPr="00AA2584">
        <w:rPr>
          <w:rFonts w:ascii="標楷體" w:hAnsi="標楷體" w:hint="eastAsia"/>
          <w:szCs w:val="28"/>
        </w:rPr>
        <w:t>併</w:t>
      </w:r>
      <w:proofErr w:type="gramEnd"/>
      <w:r w:rsidRPr="00AA2584">
        <w:rPr>
          <w:rFonts w:ascii="標楷體" w:hAnsi="標楷體" w:hint="eastAsia"/>
          <w:szCs w:val="28"/>
        </w:rPr>
        <w:t>同專案工作</w:t>
      </w:r>
      <w:proofErr w:type="gramStart"/>
      <w:r w:rsidRPr="00AA2584">
        <w:rPr>
          <w:rFonts w:ascii="標楷體" w:hAnsi="標楷體" w:hint="eastAsia"/>
          <w:szCs w:val="28"/>
        </w:rPr>
        <w:t>計畫書</w:t>
      </w:r>
      <w:r w:rsidRPr="00AA2584">
        <w:rPr>
          <w:rFonts w:ascii="標楷體" w:hAnsi="標楷體"/>
          <w:szCs w:val="28"/>
        </w:rPr>
        <w:t>提送</w:t>
      </w:r>
      <w:proofErr w:type="gramEnd"/>
      <w:r w:rsidRPr="00AA2584">
        <w:rPr>
          <w:rFonts w:ascii="標楷體" w:hAnsi="標楷體"/>
          <w:szCs w:val="28"/>
        </w:rPr>
        <w:t>本會核備，如有異動者亦同。承包廠商所有履約人員，應為承包廠商現職人員，並具有中華民國合法工作權</w:t>
      </w:r>
      <w:r w:rsidRPr="00AA2584">
        <w:rPr>
          <w:rFonts w:ascii="標楷體" w:hAnsi="標楷體" w:hint="eastAsia"/>
          <w:szCs w:val="28"/>
        </w:rPr>
        <w:t>，承包廠商應負其基本技能之職訓責任</w:t>
      </w:r>
      <w:r w:rsidRPr="00AA2584">
        <w:rPr>
          <w:rFonts w:ascii="標楷體" w:hAnsi="標楷體"/>
          <w:szCs w:val="28"/>
        </w:rPr>
        <w:t>。</w:t>
      </w:r>
    </w:p>
    <w:p w14:paraId="2FAAC1A8" w14:textId="2D3043B5" w:rsidR="00250324" w:rsidRPr="00AA2584" w:rsidRDefault="00250324" w:rsidP="00A356CA">
      <w:pPr>
        <w:pStyle w:val="a0"/>
        <w:numPr>
          <w:ilvl w:val="0"/>
          <w:numId w:val="22"/>
        </w:numPr>
        <w:snapToGrid w:val="0"/>
        <w:spacing w:line="500" w:lineRule="exact"/>
        <w:ind w:leftChars="0" w:left="1134" w:hanging="938"/>
        <w:rPr>
          <w:rFonts w:ascii="標楷體" w:eastAsia="標楷體" w:hAnsi="標楷體" w:cs="Arial"/>
          <w:kern w:val="0"/>
          <w:sz w:val="28"/>
          <w:szCs w:val="28"/>
        </w:rPr>
      </w:pPr>
      <w:bookmarkStart w:id="57" w:name="_Toc171300711"/>
      <w:r w:rsidRPr="00AA2584">
        <w:rPr>
          <w:rFonts w:ascii="標楷體" w:eastAsia="標楷體" w:hAnsi="標楷體" w:cs="Arial" w:hint="eastAsia"/>
          <w:kern w:val="0"/>
          <w:sz w:val="28"/>
          <w:szCs w:val="28"/>
        </w:rPr>
        <w:t>人員差假</w:t>
      </w:r>
      <w:bookmarkEnd w:id="57"/>
    </w:p>
    <w:p w14:paraId="44D40ED1"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為維持本專案之維運服務品質，應徹底執行代理人制度，專案經理請假時間超過</w:t>
      </w:r>
      <w:r w:rsidRPr="00AA2584">
        <w:rPr>
          <w:rFonts w:ascii="標楷體" w:hAnsi="標楷體"/>
          <w:szCs w:val="28"/>
        </w:rPr>
        <w:t>3日(含)，須於2</w:t>
      </w:r>
      <w:proofErr w:type="gramStart"/>
      <w:r w:rsidRPr="00AA2584">
        <w:rPr>
          <w:rFonts w:ascii="標楷體" w:hAnsi="標楷體" w:hint="eastAsia"/>
          <w:szCs w:val="28"/>
        </w:rPr>
        <w:t>週</w:t>
      </w:r>
      <w:proofErr w:type="gramEnd"/>
      <w:r w:rsidRPr="00AA2584">
        <w:rPr>
          <w:rFonts w:ascii="標楷體" w:hAnsi="標楷體" w:hint="eastAsia"/>
          <w:szCs w:val="28"/>
        </w:rPr>
        <w:t>前通知本會；其它分組成員請假時間超過</w:t>
      </w:r>
      <w:r w:rsidRPr="00AA2584">
        <w:rPr>
          <w:rFonts w:ascii="標楷體" w:hAnsi="標楷體"/>
          <w:szCs w:val="28"/>
        </w:rPr>
        <w:t>3日(含)，須於1</w:t>
      </w:r>
      <w:proofErr w:type="gramStart"/>
      <w:r w:rsidRPr="00AA2584">
        <w:rPr>
          <w:rFonts w:ascii="標楷體" w:hAnsi="標楷體" w:hint="eastAsia"/>
          <w:szCs w:val="28"/>
        </w:rPr>
        <w:t>週</w:t>
      </w:r>
      <w:proofErr w:type="gramEnd"/>
      <w:r w:rsidRPr="00AA2584">
        <w:rPr>
          <w:rFonts w:ascii="標楷體" w:hAnsi="標楷體" w:hint="eastAsia"/>
          <w:szCs w:val="28"/>
        </w:rPr>
        <w:t>前通知本會。</w:t>
      </w:r>
    </w:p>
    <w:p w14:paraId="16493807"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專案經理或本案各項工作實際執行人員，未依業務需求要求出席專案工作會議，依基本服務水準</w:t>
      </w:r>
      <w:proofErr w:type="gramStart"/>
      <w:r w:rsidRPr="00AA2584">
        <w:rPr>
          <w:rFonts w:ascii="標楷體" w:hAnsi="標楷體" w:hint="eastAsia"/>
          <w:szCs w:val="28"/>
        </w:rPr>
        <w:t>要求計罰懲罰</w:t>
      </w:r>
      <w:proofErr w:type="gramEnd"/>
      <w:r w:rsidRPr="00AA2584">
        <w:rPr>
          <w:rFonts w:ascii="標楷體" w:hAnsi="標楷體" w:hint="eastAsia"/>
          <w:szCs w:val="28"/>
        </w:rPr>
        <w:t>性違約金。</w:t>
      </w:r>
    </w:p>
    <w:p w14:paraId="11F71EB1" w14:textId="77777777" w:rsidR="00250324" w:rsidRPr="00AA2584" w:rsidRDefault="00250324" w:rsidP="00250324">
      <w:pPr>
        <w:spacing w:line="480" w:lineRule="exact"/>
        <w:ind w:leftChars="236" w:left="1129" w:hangingChars="201" w:hanging="563"/>
        <w:rPr>
          <w:rFonts w:ascii="標楷體" w:eastAsia="標楷體" w:hAnsi="標楷體"/>
          <w:sz w:val="28"/>
          <w:szCs w:val="28"/>
        </w:rPr>
      </w:pPr>
      <w:r w:rsidRPr="00AA2584">
        <w:rPr>
          <w:rFonts w:ascii="標楷體" w:eastAsia="標楷體" w:hAnsi="標楷體"/>
          <w:sz w:val="28"/>
          <w:szCs w:val="28"/>
        </w:rPr>
        <w:t>(五)人員異動</w:t>
      </w:r>
    </w:p>
    <w:p w14:paraId="50611DFA"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承包廠商專案小組成員須依專案工作計畫書所載為</w:t>
      </w:r>
      <w:proofErr w:type="gramStart"/>
      <w:r w:rsidRPr="00AA2584">
        <w:rPr>
          <w:rFonts w:ascii="標楷體" w:hAnsi="標楷體" w:hint="eastAsia"/>
          <w:szCs w:val="28"/>
        </w:rPr>
        <w:t>準</w:t>
      </w:r>
      <w:proofErr w:type="gramEnd"/>
      <w:r w:rsidRPr="00AA2584">
        <w:rPr>
          <w:rFonts w:ascii="標楷體" w:hAnsi="標楷體" w:hint="eastAsia"/>
          <w:szCs w:val="28"/>
        </w:rPr>
        <w:t>，如有變動，應以書面說明原因及替換人員學經歷條件</w:t>
      </w:r>
      <w:r w:rsidRPr="00AA2584">
        <w:rPr>
          <w:rFonts w:ascii="標楷體" w:hAnsi="標楷體"/>
          <w:szCs w:val="28"/>
        </w:rPr>
        <w:t>，</w:t>
      </w:r>
      <w:r w:rsidRPr="00AA2584">
        <w:rPr>
          <w:rFonts w:ascii="標楷體" w:hAnsi="標楷體" w:hint="eastAsia"/>
          <w:szCs w:val="28"/>
        </w:rPr>
        <w:t>並以公司現職人員為限</w:t>
      </w:r>
      <w:r w:rsidRPr="00AA2584">
        <w:rPr>
          <w:rFonts w:ascii="標楷體" w:hAnsi="標楷體"/>
          <w:szCs w:val="28"/>
        </w:rPr>
        <w:t>，</w:t>
      </w:r>
      <w:r w:rsidRPr="00AA2584">
        <w:rPr>
          <w:rFonts w:ascii="標楷體" w:hAnsi="標楷體" w:hint="eastAsia"/>
          <w:szCs w:val="28"/>
        </w:rPr>
        <w:t>經本會同意後方可變更</w:t>
      </w:r>
      <w:r w:rsidRPr="00AA2584">
        <w:rPr>
          <w:rFonts w:ascii="標楷體" w:hAnsi="標楷體"/>
          <w:szCs w:val="28"/>
        </w:rPr>
        <w:t>。</w:t>
      </w:r>
      <w:r w:rsidRPr="00AA2584">
        <w:rPr>
          <w:rFonts w:ascii="標楷體" w:hAnsi="標楷體" w:hint="eastAsia"/>
          <w:szCs w:val="28"/>
        </w:rPr>
        <w:t>承包廠商</w:t>
      </w:r>
      <w:r w:rsidRPr="00AA2584">
        <w:rPr>
          <w:rFonts w:ascii="標楷體" w:hAnsi="標楷體"/>
          <w:szCs w:val="28"/>
        </w:rPr>
        <w:t>履約人員如有不適任情形，本會得要求撤換，承包廠商不得拒絕。</w:t>
      </w:r>
    </w:p>
    <w:p w14:paraId="38C7EA12" w14:textId="792F04DF"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58" w:name="_Toc35962477"/>
      <w:bookmarkStart w:id="59" w:name="_Toc99636498"/>
      <w:r w:rsidRPr="00AA2584">
        <w:rPr>
          <w:rFonts w:ascii="標楷體" w:eastAsia="標楷體" w:hAnsi="標楷體" w:hint="eastAsia"/>
          <w:sz w:val="28"/>
          <w:szCs w:val="28"/>
        </w:rPr>
        <w:t>員工管理</w:t>
      </w:r>
      <w:bookmarkEnd w:id="58"/>
      <w:bookmarkEnd w:id="59"/>
    </w:p>
    <w:p w14:paraId="686B7DBE" w14:textId="704D47DD" w:rsidR="00250324" w:rsidRPr="00AA2584" w:rsidRDefault="00250324" w:rsidP="00A356CA">
      <w:pPr>
        <w:pStyle w:val="a0"/>
        <w:numPr>
          <w:ilvl w:val="0"/>
          <w:numId w:val="23"/>
        </w:numPr>
        <w:snapToGrid w:val="0"/>
        <w:spacing w:line="500" w:lineRule="exact"/>
        <w:ind w:leftChars="0" w:left="1134" w:hanging="938"/>
        <w:rPr>
          <w:rFonts w:ascii="標楷體" w:eastAsia="標楷體" w:hAnsi="標楷體" w:cs="Arial"/>
          <w:kern w:val="0"/>
          <w:sz w:val="28"/>
          <w:szCs w:val="28"/>
        </w:rPr>
      </w:pPr>
      <w:bookmarkStart w:id="60" w:name="_Toc171300714"/>
      <w:r w:rsidRPr="00AA2584">
        <w:rPr>
          <w:rFonts w:ascii="標楷體" w:eastAsia="標楷體" w:hAnsi="標楷體" w:cs="Arial" w:hint="eastAsia"/>
          <w:kern w:val="0"/>
          <w:sz w:val="28"/>
          <w:szCs w:val="28"/>
        </w:rPr>
        <w:t>專業智能</w:t>
      </w:r>
      <w:bookmarkEnd w:id="60"/>
    </w:p>
    <w:p w14:paraId="7EC3CD9E" w14:textId="77777777" w:rsidR="00250324" w:rsidRPr="00AA2584" w:rsidRDefault="00250324" w:rsidP="001804F8">
      <w:pPr>
        <w:pStyle w:val="ae"/>
        <w:spacing w:line="480" w:lineRule="exact"/>
        <w:ind w:leftChars="472" w:left="1133" w:firstLineChars="202" w:firstLine="566"/>
        <w:jc w:val="both"/>
        <w:rPr>
          <w:rFonts w:ascii="標楷體" w:hAnsi="標楷體"/>
          <w:szCs w:val="28"/>
        </w:rPr>
      </w:pPr>
      <w:r w:rsidRPr="00AA2584">
        <w:rPr>
          <w:rFonts w:ascii="標楷體" w:hAnsi="標楷體" w:hint="eastAsia"/>
          <w:szCs w:val="28"/>
        </w:rPr>
        <w:t>本專案執行人員應於執行前即具該項目必要之專業智能，並符合相關法令規定，如</w:t>
      </w:r>
      <w:r w:rsidRPr="00AA2584">
        <w:rPr>
          <w:rFonts w:ascii="標楷體" w:hAnsi="標楷體"/>
          <w:szCs w:val="28"/>
        </w:rPr>
        <w:t>各項設施或設備，需由專業技術人員安裝、施工或檢驗者，</w:t>
      </w:r>
      <w:r w:rsidRPr="00AA2584">
        <w:rPr>
          <w:rFonts w:ascii="標楷體" w:hAnsi="標楷體" w:hint="eastAsia"/>
          <w:szCs w:val="28"/>
        </w:rPr>
        <w:t>承包廠商</w:t>
      </w:r>
      <w:r w:rsidRPr="00AA2584">
        <w:rPr>
          <w:rFonts w:ascii="標楷體" w:hAnsi="標楷體"/>
          <w:szCs w:val="28"/>
        </w:rPr>
        <w:t>應依規定辦理。</w:t>
      </w:r>
    </w:p>
    <w:p w14:paraId="38B4204F" w14:textId="42AB0605" w:rsidR="00250324" w:rsidRPr="00AA2584" w:rsidRDefault="00250324" w:rsidP="00A356CA">
      <w:pPr>
        <w:pStyle w:val="a0"/>
        <w:numPr>
          <w:ilvl w:val="0"/>
          <w:numId w:val="23"/>
        </w:numPr>
        <w:snapToGrid w:val="0"/>
        <w:spacing w:line="500" w:lineRule="exact"/>
        <w:ind w:leftChars="0" w:left="1134" w:hanging="938"/>
        <w:rPr>
          <w:rFonts w:ascii="標楷體" w:eastAsia="標楷體" w:hAnsi="標楷體" w:cs="Arial"/>
          <w:kern w:val="0"/>
          <w:sz w:val="28"/>
          <w:szCs w:val="28"/>
        </w:rPr>
      </w:pPr>
      <w:bookmarkStart w:id="61" w:name="_Toc171300715"/>
      <w:r w:rsidRPr="00AA2584">
        <w:rPr>
          <w:rFonts w:ascii="標楷體" w:eastAsia="標楷體" w:hAnsi="標楷體" w:cs="Arial" w:hint="eastAsia"/>
          <w:kern w:val="0"/>
          <w:sz w:val="28"/>
          <w:szCs w:val="28"/>
        </w:rPr>
        <w:t>規範遵循</w:t>
      </w:r>
      <w:bookmarkEnd w:id="61"/>
    </w:p>
    <w:p w14:paraId="71483E8E" w14:textId="445BB00A" w:rsidR="00250324" w:rsidRPr="00AA2584" w:rsidRDefault="00250324" w:rsidP="00A356CA">
      <w:pPr>
        <w:pStyle w:val="ae"/>
        <w:numPr>
          <w:ilvl w:val="0"/>
          <w:numId w:val="24"/>
        </w:numPr>
        <w:spacing w:line="480" w:lineRule="exact"/>
        <w:ind w:leftChars="0" w:left="1418" w:firstLineChars="0" w:hanging="284"/>
        <w:jc w:val="both"/>
        <w:rPr>
          <w:rFonts w:ascii="標楷體" w:hAnsi="標楷體" w:cs="Arial"/>
          <w:kern w:val="0"/>
          <w:szCs w:val="28"/>
        </w:rPr>
      </w:pPr>
      <w:r w:rsidRPr="00AA2584">
        <w:rPr>
          <w:rFonts w:ascii="標楷體" w:hAnsi="標楷體" w:cs="Arial" w:hint="eastAsia"/>
          <w:kern w:val="0"/>
          <w:szCs w:val="28"/>
        </w:rPr>
        <w:lastRenderedPageBreak/>
        <w:t>承包廠商及其分包廠商</w:t>
      </w:r>
      <w:r w:rsidRPr="00AA2584">
        <w:rPr>
          <w:rFonts w:ascii="標楷體" w:hAnsi="標楷體" w:cs="Arial"/>
          <w:kern w:val="0"/>
          <w:szCs w:val="28"/>
        </w:rPr>
        <w:t>履約員工，應遵守本會資訊安全規定，不得進行任何非授權範圍之行為，並對於業務所知悉之公務事項，具有保密責任，本會得要求</w:t>
      </w:r>
      <w:r w:rsidRPr="00AA2584">
        <w:rPr>
          <w:rFonts w:ascii="標楷體" w:hAnsi="標楷體" w:cs="Arial" w:hint="eastAsia"/>
          <w:kern w:val="0"/>
          <w:szCs w:val="28"/>
        </w:rPr>
        <w:t>承包廠商</w:t>
      </w:r>
      <w:r w:rsidRPr="00AA2584">
        <w:rPr>
          <w:rFonts w:ascii="標楷體" w:hAnsi="標楷體" w:cs="Arial"/>
          <w:kern w:val="0"/>
          <w:szCs w:val="28"/>
        </w:rPr>
        <w:t>履約員工簽署相關保密協定。</w:t>
      </w:r>
    </w:p>
    <w:p w14:paraId="7B94AED7" w14:textId="3C08892F" w:rsidR="00250324" w:rsidRPr="00AA2584" w:rsidRDefault="00250324" w:rsidP="00A356CA">
      <w:pPr>
        <w:pStyle w:val="ae"/>
        <w:numPr>
          <w:ilvl w:val="0"/>
          <w:numId w:val="24"/>
        </w:numPr>
        <w:spacing w:line="480" w:lineRule="exact"/>
        <w:ind w:leftChars="0" w:left="1418" w:firstLineChars="0" w:hanging="284"/>
        <w:jc w:val="both"/>
        <w:rPr>
          <w:rFonts w:ascii="標楷體" w:hAnsi="標楷體" w:cs="Arial"/>
          <w:kern w:val="0"/>
          <w:szCs w:val="28"/>
        </w:rPr>
      </w:pPr>
      <w:r w:rsidRPr="00AA2584">
        <w:rPr>
          <w:rFonts w:ascii="標楷體" w:hAnsi="標楷體" w:cs="Arial"/>
          <w:kern w:val="0"/>
          <w:szCs w:val="28"/>
        </w:rPr>
        <w:t>該等員工如有任何糾紛或違法行為，概由</w:t>
      </w:r>
      <w:r w:rsidRPr="00AA2584">
        <w:rPr>
          <w:rFonts w:ascii="標楷體" w:hAnsi="標楷體" w:cs="Arial" w:hint="eastAsia"/>
          <w:kern w:val="0"/>
          <w:szCs w:val="28"/>
        </w:rPr>
        <w:t>承包廠商</w:t>
      </w:r>
      <w:r w:rsidRPr="00AA2584">
        <w:rPr>
          <w:rFonts w:ascii="標楷體" w:hAnsi="標楷體" w:cs="Arial"/>
          <w:kern w:val="0"/>
          <w:szCs w:val="28"/>
        </w:rPr>
        <w:t>負完全責任，如遇有傷亡或其它意外情事，亦應由</w:t>
      </w:r>
      <w:r w:rsidRPr="00AA2584">
        <w:rPr>
          <w:rFonts w:ascii="標楷體" w:hAnsi="標楷體" w:cs="Arial" w:hint="eastAsia"/>
          <w:kern w:val="0"/>
          <w:szCs w:val="28"/>
        </w:rPr>
        <w:t>承包廠商</w:t>
      </w:r>
      <w:r w:rsidRPr="00AA2584">
        <w:rPr>
          <w:rFonts w:ascii="標楷體" w:hAnsi="標楷體" w:cs="Arial"/>
          <w:kern w:val="0"/>
          <w:szCs w:val="28"/>
        </w:rPr>
        <w:t>自行處理，與本會無涉。</w:t>
      </w:r>
    </w:p>
    <w:p w14:paraId="1204659F" w14:textId="0A991903" w:rsidR="00250324" w:rsidRPr="00AA2584" w:rsidRDefault="00250324" w:rsidP="00A356CA">
      <w:pPr>
        <w:pStyle w:val="ae"/>
        <w:numPr>
          <w:ilvl w:val="0"/>
          <w:numId w:val="24"/>
        </w:numPr>
        <w:spacing w:line="480" w:lineRule="exact"/>
        <w:ind w:leftChars="0" w:left="1418" w:firstLineChars="0" w:hanging="284"/>
        <w:jc w:val="both"/>
        <w:rPr>
          <w:rFonts w:ascii="標楷體" w:hAnsi="標楷體" w:cs="Arial"/>
          <w:kern w:val="0"/>
          <w:szCs w:val="28"/>
        </w:rPr>
      </w:pPr>
      <w:r w:rsidRPr="00AA2584">
        <w:rPr>
          <w:rFonts w:ascii="標楷體" w:hAnsi="標楷體" w:cs="Arial"/>
          <w:kern w:val="0"/>
          <w:szCs w:val="28"/>
        </w:rPr>
        <w:t>非辦公時間，除經相關單位同意外，</w:t>
      </w:r>
      <w:r w:rsidRPr="00AA2584">
        <w:rPr>
          <w:rFonts w:ascii="標楷體" w:hAnsi="標楷體" w:cs="Arial" w:hint="eastAsia"/>
          <w:kern w:val="0"/>
          <w:szCs w:val="28"/>
        </w:rPr>
        <w:t>承包廠商</w:t>
      </w:r>
      <w:r w:rsidRPr="00AA2584">
        <w:rPr>
          <w:rFonts w:ascii="標楷體" w:hAnsi="標楷體" w:cs="Arial"/>
          <w:kern w:val="0"/>
          <w:szCs w:val="28"/>
        </w:rPr>
        <w:t>人員嚴禁私自進入或停留辦公場所。</w:t>
      </w:r>
    </w:p>
    <w:p w14:paraId="4DBB2D73" w14:textId="0EB61D2E"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62" w:name="_Toc35962478"/>
      <w:bookmarkStart w:id="63" w:name="_Toc99636499"/>
      <w:r w:rsidRPr="00AA2584">
        <w:rPr>
          <w:rFonts w:ascii="標楷體" w:eastAsia="標楷體" w:hAnsi="標楷體" w:hint="eastAsia"/>
          <w:sz w:val="28"/>
          <w:szCs w:val="28"/>
        </w:rPr>
        <w:t>工作協商</w:t>
      </w:r>
      <w:bookmarkEnd w:id="62"/>
      <w:bookmarkEnd w:id="63"/>
    </w:p>
    <w:p w14:paraId="20CB6075" w14:textId="3E52645C" w:rsidR="00250324" w:rsidRPr="00AA2584" w:rsidRDefault="00250324" w:rsidP="00A356CA">
      <w:pPr>
        <w:pStyle w:val="a0"/>
        <w:numPr>
          <w:ilvl w:val="0"/>
          <w:numId w:val="25"/>
        </w:numPr>
        <w:snapToGrid w:val="0"/>
        <w:spacing w:line="500" w:lineRule="exact"/>
        <w:ind w:leftChars="0" w:left="1134" w:hanging="938"/>
        <w:rPr>
          <w:rFonts w:ascii="標楷體" w:eastAsia="標楷體" w:hAnsi="標楷體" w:cs="Arial"/>
          <w:kern w:val="0"/>
          <w:sz w:val="28"/>
          <w:szCs w:val="28"/>
        </w:rPr>
      </w:pPr>
      <w:bookmarkStart w:id="64" w:name="_Toc169090354"/>
      <w:bookmarkStart w:id="65" w:name="_Toc169409821"/>
      <w:bookmarkStart w:id="66" w:name="_Toc169679383"/>
      <w:bookmarkStart w:id="67" w:name="_Toc169680678"/>
      <w:bookmarkStart w:id="68" w:name="_Toc171300717"/>
      <w:r w:rsidRPr="00AA2584">
        <w:rPr>
          <w:rFonts w:ascii="標楷體" w:eastAsia="標楷體" w:hAnsi="標楷體" w:cs="Arial" w:hint="eastAsia"/>
          <w:kern w:val="0"/>
          <w:sz w:val="28"/>
          <w:szCs w:val="28"/>
        </w:rPr>
        <w:t>承包廠商須提出本專案之專案管理規劃及作法。</w:t>
      </w:r>
      <w:bookmarkStart w:id="69" w:name="_Toc169090355"/>
      <w:bookmarkStart w:id="70" w:name="_Toc169409822"/>
      <w:bookmarkStart w:id="71" w:name="_Toc169679384"/>
      <w:bookmarkStart w:id="72" w:name="_Toc169680679"/>
      <w:bookmarkStart w:id="73" w:name="_Toc171300718"/>
      <w:bookmarkEnd w:id="64"/>
      <w:bookmarkEnd w:id="65"/>
      <w:bookmarkEnd w:id="66"/>
      <w:bookmarkEnd w:id="67"/>
      <w:bookmarkEnd w:id="68"/>
    </w:p>
    <w:p w14:paraId="35402D84" w14:textId="5A71B0D1" w:rsidR="00250324" w:rsidRPr="00AA2584" w:rsidRDefault="00250324" w:rsidP="00A356CA">
      <w:pPr>
        <w:pStyle w:val="a0"/>
        <w:numPr>
          <w:ilvl w:val="0"/>
          <w:numId w:val="25"/>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kern w:val="0"/>
          <w:sz w:val="28"/>
          <w:szCs w:val="28"/>
        </w:rPr>
        <w:t>本會及</w:t>
      </w: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於履約期間應分別指定授權代表，為履約期間雙方協調與本契約有關事項之代表人。</w:t>
      </w:r>
      <w:bookmarkStart w:id="74" w:name="_Toc169090356"/>
      <w:bookmarkStart w:id="75" w:name="_Toc169409823"/>
      <w:bookmarkStart w:id="76" w:name="_Toc169679385"/>
      <w:bookmarkStart w:id="77" w:name="_Toc169680680"/>
      <w:bookmarkStart w:id="78" w:name="_Toc171300719"/>
      <w:bookmarkEnd w:id="69"/>
      <w:bookmarkEnd w:id="70"/>
      <w:bookmarkEnd w:id="71"/>
      <w:bookmarkEnd w:id="72"/>
      <w:bookmarkEnd w:id="73"/>
    </w:p>
    <w:p w14:paraId="7A1EDF97" w14:textId="7A042F71" w:rsidR="00250324" w:rsidRPr="00AA2584" w:rsidRDefault="00250324" w:rsidP="00A356CA">
      <w:pPr>
        <w:pStyle w:val="a0"/>
        <w:numPr>
          <w:ilvl w:val="0"/>
          <w:numId w:val="25"/>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授權之代表應通曉中文或本會同意之其他語文；未通曉者，承包廠商應備翻譯人員。</w:t>
      </w:r>
      <w:bookmarkStart w:id="79" w:name="_Toc169090357"/>
      <w:bookmarkStart w:id="80" w:name="_Toc169409824"/>
      <w:bookmarkStart w:id="81" w:name="_Toc169679386"/>
      <w:bookmarkStart w:id="82" w:name="_Toc169680681"/>
      <w:bookmarkStart w:id="83" w:name="_Toc171300720"/>
      <w:bookmarkEnd w:id="74"/>
      <w:bookmarkEnd w:id="75"/>
      <w:bookmarkEnd w:id="76"/>
      <w:bookmarkEnd w:id="77"/>
      <w:bookmarkEnd w:id="78"/>
    </w:p>
    <w:p w14:paraId="0D749E5E" w14:textId="5C2F2A18" w:rsidR="00250324" w:rsidRPr="00AA2584" w:rsidRDefault="00250324" w:rsidP="00A356CA">
      <w:pPr>
        <w:pStyle w:val="a0"/>
        <w:numPr>
          <w:ilvl w:val="0"/>
          <w:numId w:val="25"/>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kern w:val="0"/>
          <w:sz w:val="28"/>
          <w:szCs w:val="28"/>
        </w:rPr>
        <w:t>雙方為本專案執行之需要，進行業務洽商，如有重要結論，須作為備忘錄或其他書面文件，經雙方簽認後予以確認。</w:t>
      </w:r>
      <w:bookmarkStart w:id="84" w:name="_Toc169090358"/>
      <w:bookmarkStart w:id="85" w:name="_Toc169409825"/>
      <w:bookmarkStart w:id="86" w:name="_Toc169679387"/>
      <w:bookmarkStart w:id="87" w:name="_Toc169680682"/>
      <w:bookmarkStart w:id="88" w:name="_Toc171300721"/>
      <w:bookmarkEnd w:id="79"/>
      <w:bookmarkEnd w:id="80"/>
      <w:bookmarkEnd w:id="81"/>
      <w:bookmarkEnd w:id="82"/>
      <w:bookmarkEnd w:id="83"/>
    </w:p>
    <w:p w14:paraId="4DEC2F06" w14:textId="2383EFB3" w:rsidR="00250324" w:rsidRPr="00AA2584" w:rsidRDefault="00250324" w:rsidP="00A356CA">
      <w:pPr>
        <w:pStyle w:val="a0"/>
        <w:numPr>
          <w:ilvl w:val="0"/>
          <w:numId w:val="25"/>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接受本會無權代表人之指示或逾越或違反契約規定之指示，不得用以拘束本會或減少、變更</w:t>
      </w: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應負之契約責任，本會亦</w:t>
      </w:r>
      <w:proofErr w:type="gramStart"/>
      <w:r w:rsidRPr="00AA2584">
        <w:rPr>
          <w:rFonts w:ascii="標楷體" w:eastAsia="標楷體" w:hAnsi="標楷體" w:cs="Arial"/>
          <w:kern w:val="0"/>
          <w:sz w:val="28"/>
          <w:szCs w:val="28"/>
        </w:rPr>
        <w:t>不</w:t>
      </w:r>
      <w:proofErr w:type="gramEnd"/>
      <w:r w:rsidRPr="00AA2584">
        <w:rPr>
          <w:rFonts w:ascii="標楷體" w:eastAsia="標楷體" w:hAnsi="標楷體" w:cs="Arial"/>
          <w:kern w:val="0"/>
          <w:sz w:val="28"/>
          <w:szCs w:val="28"/>
        </w:rPr>
        <w:t>因此等指示之後果負任何責任。</w:t>
      </w:r>
      <w:bookmarkStart w:id="89" w:name="_Toc169090359"/>
      <w:bookmarkStart w:id="90" w:name="_Toc169409826"/>
      <w:bookmarkStart w:id="91" w:name="_Toc169679388"/>
      <w:bookmarkStart w:id="92" w:name="_Toc169680683"/>
      <w:bookmarkStart w:id="93" w:name="_Toc171300722"/>
      <w:bookmarkEnd w:id="84"/>
      <w:bookmarkEnd w:id="85"/>
      <w:bookmarkEnd w:id="86"/>
      <w:bookmarkEnd w:id="87"/>
      <w:bookmarkEnd w:id="88"/>
    </w:p>
    <w:p w14:paraId="78D4DFD4" w14:textId="62B73EAA" w:rsidR="00250324" w:rsidRPr="00AA2584" w:rsidRDefault="00250324" w:rsidP="00A356CA">
      <w:pPr>
        <w:pStyle w:val="a0"/>
        <w:numPr>
          <w:ilvl w:val="0"/>
          <w:numId w:val="25"/>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kern w:val="0"/>
          <w:sz w:val="28"/>
          <w:szCs w:val="28"/>
        </w:rPr>
        <w:t>本會提供之履約場所，其他廠商有共同使用之需要者，</w:t>
      </w: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不得拒絕與其他廠商共同使用。</w:t>
      </w:r>
      <w:bookmarkEnd w:id="89"/>
      <w:bookmarkEnd w:id="90"/>
      <w:bookmarkEnd w:id="91"/>
      <w:bookmarkEnd w:id="92"/>
      <w:bookmarkEnd w:id="93"/>
    </w:p>
    <w:p w14:paraId="199BC260" w14:textId="06CB84C9"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94" w:name="_Toc35962479"/>
      <w:bookmarkStart w:id="95" w:name="_Toc99636500"/>
      <w:r w:rsidRPr="00AA2584">
        <w:rPr>
          <w:rFonts w:ascii="標楷體" w:eastAsia="標楷體" w:hAnsi="標楷體" w:hint="eastAsia"/>
          <w:sz w:val="28"/>
          <w:szCs w:val="28"/>
        </w:rPr>
        <w:t>進度管理</w:t>
      </w:r>
      <w:bookmarkEnd w:id="94"/>
      <w:bookmarkEnd w:id="95"/>
    </w:p>
    <w:p w14:paraId="077CA82F" w14:textId="5B1B1832" w:rsidR="00250324" w:rsidRPr="00AA2584" w:rsidRDefault="00250324" w:rsidP="00A356CA">
      <w:pPr>
        <w:pStyle w:val="a0"/>
        <w:numPr>
          <w:ilvl w:val="0"/>
          <w:numId w:val="26"/>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本會如有必要，得要求承包廠商定期呈報進度至本會，承包廠商不得拒絕。</w:t>
      </w:r>
      <w:bookmarkStart w:id="96" w:name="_Toc169090363"/>
      <w:bookmarkStart w:id="97" w:name="_Toc169409830"/>
      <w:bookmarkStart w:id="98" w:name="_Toc169679392"/>
      <w:bookmarkStart w:id="99" w:name="_Toc169680687"/>
      <w:bookmarkStart w:id="100" w:name="_Toc171300726"/>
    </w:p>
    <w:p w14:paraId="544CB53E" w14:textId="64217565" w:rsidR="00250324" w:rsidRPr="00AA2584" w:rsidRDefault="00250324" w:rsidP="00A356CA">
      <w:pPr>
        <w:pStyle w:val="a0"/>
        <w:numPr>
          <w:ilvl w:val="0"/>
          <w:numId w:val="26"/>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工作進行中如發生可能影響工作進度之事故時，承包廠商應主動回報本會。</w:t>
      </w:r>
      <w:bookmarkStart w:id="101" w:name="_Toc169090364"/>
      <w:bookmarkStart w:id="102" w:name="_Toc169409831"/>
      <w:bookmarkStart w:id="103" w:name="_Toc169679393"/>
      <w:bookmarkStart w:id="104" w:name="_Toc169680688"/>
      <w:bookmarkStart w:id="105" w:name="_Toc171300727"/>
      <w:bookmarkEnd w:id="96"/>
      <w:bookmarkEnd w:id="97"/>
      <w:bookmarkEnd w:id="98"/>
      <w:bookmarkEnd w:id="99"/>
      <w:bookmarkEnd w:id="100"/>
    </w:p>
    <w:p w14:paraId="1DD1DEC5" w14:textId="73CA6D71" w:rsidR="00250324" w:rsidRPr="00AA2584" w:rsidRDefault="00250324" w:rsidP="00A356CA">
      <w:pPr>
        <w:pStyle w:val="a0"/>
        <w:numPr>
          <w:ilvl w:val="0"/>
          <w:numId w:val="26"/>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任</w:t>
      </w:r>
      <w:proofErr w:type="gramStart"/>
      <w:r w:rsidRPr="00AA2584">
        <w:rPr>
          <w:rFonts w:ascii="標楷體" w:eastAsia="標楷體" w:hAnsi="標楷體" w:cs="Arial" w:hint="eastAsia"/>
          <w:kern w:val="0"/>
          <w:sz w:val="28"/>
          <w:szCs w:val="28"/>
        </w:rPr>
        <w:t>一</w:t>
      </w:r>
      <w:proofErr w:type="gramEnd"/>
      <w:r w:rsidRPr="00AA2584">
        <w:rPr>
          <w:rFonts w:ascii="標楷體" w:eastAsia="標楷體" w:hAnsi="標楷體" w:cs="Arial" w:hint="eastAsia"/>
          <w:kern w:val="0"/>
          <w:sz w:val="28"/>
          <w:szCs w:val="28"/>
        </w:rPr>
        <w:t>工作項目如落後預計進度超過</w:t>
      </w:r>
      <w:r w:rsidRPr="00AA2584">
        <w:rPr>
          <w:rFonts w:ascii="標楷體" w:eastAsia="標楷體" w:hAnsi="標楷體" w:cs="Arial"/>
          <w:kern w:val="0"/>
          <w:sz w:val="28"/>
          <w:szCs w:val="28"/>
        </w:rPr>
        <w:t>5個工作天，承包廠商應主動向本會報告，並提出其因應對策。</w:t>
      </w:r>
      <w:bookmarkEnd w:id="101"/>
      <w:bookmarkEnd w:id="102"/>
      <w:bookmarkEnd w:id="103"/>
      <w:bookmarkEnd w:id="104"/>
      <w:bookmarkEnd w:id="105"/>
    </w:p>
    <w:p w14:paraId="175BFDD7" w14:textId="6554065D"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106" w:name="_Toc35962480"/>
      <w:bookmarkStart w:id="107" w:name="_Toc99636501"/>
      <w:r w:rsidRPr="00AA2584">
        <w:rPr>
          <w:rFonts w:ascii="標楷體" w:eastAsia="標楷體" w:hAnsi="標楷體" w:hint="eastAsia"/>
          <w:sz w:val="28"/>
          <w:szCs w:val="28"/>
        </w:rPr>
        <w:lastRenderedPageBreak/>
        <w:t>安全及環境清潔維護</w:t>
      </w:r>
      <w:bookmarkEnd w:id="106"/>
      <w:bookmarkEnd w:id="107"/>
    </w:p>
    <w:p w14:paraId="3F25E584" w14:textId="1BD1D9CD" w:rsidR="00250324" w:rsidRPr="00AA2584" w:rsidRDefault="00250324" w:rsidP="00A356CA">
      <w:pPr>
        <w:pStyle w:val="a0"/>
        <w:numPr>
          <w:ilvl w:val="0"/>
          <w:numId w:val="27"/>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應對其作業方法之適當性、可靠性及安全</w:t>
      </w:r>
      <w:r w:rsidR="000E11FD" w:rsidRPr="00AA2584">
        <w:rPr>
          <w:rFonts w:ascii="標楷體" w:eastAsia="標楷體" w:hAnsi="標楷體" w:cs="Arial" w:hint="eastAsia"/>
          <w:kern w:val="0"/>
          <w:sz w:val="28"/>
          <w:szCs w:val="28"/>
        </w:rPr>
        <w:t xml:space="preserve"> </w:t>
      </w:r>
      <w:r w:rsidRPr="00AA2584">
        <w:rPr>
          <w:rFonts w:ascii="標楷體" w:eastAsia="標楷體" w:hAnsi="標楷體" w:cs="Arial"/>
          <w:kern w:val="0"/>
          <w:sz w:val="28"/>
          <w:szCs w:val="28"/>
        </w:rPr>
        <w:t>性負完全責任，並隨時注意現場安全及水、火災之防範；如因</w:t>
      </w: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疏忽或過失而發生任何意外事故，</w:t>
      </w:r>
      <w:proofErr w:type="gramStart"/>
      <w:r w:rsidRPr="00AA2584">
        <w:rPr>
          <w:rFonts w:ascii="標楷體" w:eastAsia="標楷體" w:hAnsi="標楷體" w:cs="Arial"/>
          <w:kern w:val="0"/>
          <w:sz w:val="28"/>
          <w:szCs w:val="28"/>
        </w:rPr>
        <w:t>均由承包</w:t>
      </w:r>
      <w:proofErr w:type="gramEnd"/>
      <w:r w:rsidRPr="00AA2584">
        <w:rPr>
          <w:rFonts w:ascii="標楷體" w:eastAsia="標楷體" w:hAnsi="標楷體" w:cs="Arial"/>
          <w:kern w:val="0"/>
          <w:sz w:val="28"/>
          <w:szCs w:val="28"/>
        </w:rPr>
        <w:t>廠商負一切責任。</w:t>
      </w:r>
      <w:bookmarkStart w:id="108" w:name="_Toc169090234"/>
      <w:bookmarkStart w:id="109" w:name="_Toc169090367"/>
      <w:bookmarkStart w:id="110" w:name="_Toc169409834"/>
      <w:bookmarkStart w:id="111" w:name="_Toc169679396"/>
      <w:bookmarkStart w:id="112" w:name="_Toc169680691"/>
      <w:bookmarkStart w:id="113" w:name="_Toc171300730"/>
    </w:p>
    <w:p w14:paraId="2BE2CC93" w14:textId="24ECFDCA" w:rsidR="00250324" w:rsidRPr="00AA2584" w:rsidRDefault="00250324" w:rsidP="00A356CA">
      <w:pPr>
        <w:pStyle w:val="a0"/>
        <w:numPr>
          <w:ilvl w:val="0"/>
          <w:numId w:val="27"/>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之作業有發生意外事件之虞時，</w:t>
      </w: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應立即採取防範措施。發生意外時，除應立即採取搶救、復原、重建及對本會與第三人之賠償等措施外，並應在事故發生後24小時內向本會報告，如本會在現場有所指示時，</w:t>
      </w: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應照辦。</w:t>
      </w:r>
      <w:bookmarkStart w:id="114" w:name="_Toc169090235"/>
      <w:bookmarkStart w:id="115" w:name="_Toc169090368"/>
      <w:bookmarkStart w:id="116" w:name="_Toc169409835"/>
      <w:bookmarkStart w:id="117" w:name="_Toc169679397"/>
      <w:bookmarkStart w:id="118" w:name="_Toc169680692"/>
      <w:bookmarkStart w:id="119" w:name="_Toc171300731"/>
      <w:bookmarkEnd w:id="108"/>
      <w:bookmarkEnd w:id="109"/>
      <w:bookmarkEnd w:id="110"/>
      <w:bookmarkEnd w:id="111"/>
      <w:bookmarkEnd w:id="112"/>
      <w:bookmarkEnd w:id="113"/>
    </w:p>
    <w:p w14:paraId="36CEF227" w14:textId="592790E8" w:rsidR="00250324" w:rsidRPr="00AA2584" w:rsidRDefault="00250324" w:rsidP="00A356CA">
      <w:pPr>
        <w:pStyle w:val="a0"/>
        <w:numPr>
          <w:ilvl w:val="0"/>
          <w:numId w:val="27"/>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承包廠商</w:t>
      </w:r>
      <w:r w:rsidRPr="00AA2584">
        <w:rPr>
          <w:rFonts w:ascii="標楷體" w:eastAsia="標楷體" w:hAnsi="標楷體" w:cs="Arial"/>
          <w:kern w:val="0"/>
          <w:sz w:val="28"/>
          <w:szCs w:val="28"/>
        </w:rPr>
        <w:t>須切實遵守環境保護及勞工安全管理相關規定。</w:t>
      </w:r>
      <w:bookmarkStart w:id="120" w:name="_Toc169090236"/>
      <w:bookmarkStart w:id="121" w:name="_Toc169090369"/>
      <w:bookmarkStart w:id="122" w:name="_Toc169409836"/>
      <w:bookmarkStart w:id="123" w:name="_Toc169679398"/>
      <w:bookmarkStart w:id="124" w:name="_Toc169680693"/>
      <w:bookmarkStart w:id="125" w:name="_Toc171300732"/>
      <w:bookmarkEnd w:id="114"/>
      <w:bookmarkEnd w:id="115"/>
      <w:bookmarkEnd w:id="116"/>
      <w:bookmarkEnd w:id="117"/>
      <w:bookmarkEnd w:id="118"/>
      <w:bookmarkEnd w:id="119"/>
    </w:p>
    <w:p w14:paraId="570B8E5C" w14:textId="19B93148"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126" w:name="_Toc387935752"/>
      <w:bookmarkStart w:id="127" w:name="_Toc35962482"/>
      <w:bookmarkStart w:id="128" w:name="_Toc99636502"/>
      <w:bookmarkStart w:id="129" w:name="_Toc150243082"/>
      <w:bookmarkStart w:id="130" w:name="_Toc153277469"/>
      <w:bookmarkStart w:id="131" w:name="_Toc153377894"/>
      <w:bookmarkStart w:id="132" w:name="_Toc157228909"/>
      <w:bookmarkStart w:id="133" w:name="_Toc157344842"/>
      <w:bookmarkStart w:id="134" w:name="_Toc157348480"/>
      <w:bookmarkStart w:id="135" w:name="_Toc157485417"/>
      <w:bookmarkStart w:id="136" w:name="_Toc157499313"/>
      <w:bookmarkStart w:id="137" w:name="_Toc158040781"/>
      <w:bookmarkStart w:id="138" w:name="_Toc158450708"/>
      <w:bookmarkStart w:id="139" w:name="_Toc158450990"/>
      <w:bookmarkStart w:id="140" w:name="_Toc158549452"/>
      <w:bookmarkStart w:id="141" w:name="_Toc158726332"/>
      <w:bookmarkStart w:id="142" w:name="_Toc160683082"/>
      <w:bookmarkStart w:id="143" w:name="_Toc160852869"/>
      <w:bookmarkStart w:id="144" w:name="_Toc171300741"/>
      <w:bookmarkStart w:id="145" w:name="_Toc179201283"/>
      <w:bookmarkStart w:id="146" w:name="_Toc180324148"/>
      <w:bookmarkStart w:id="147" w:name="_Toc387935754"/>
      <w:bookmarkEnd w:id="120"/>
      <w:bookmarkEnd w:id="121"/>
      <w:bookmarkEnd w:id="122"/>
      <w:bookmarkEnd w:id="123"/>
      <w:bookmarkEnd w:id="124"/>
      <w:bookmarkEnd w:id="125"/>
      <w:r w:rsidRPr="00AA2584">
        <w:rPr>
          <w:rFonts w:ascii="標楷體" w:eastAsia="標楷體" w:hAnsi="標楷體" w:hint="eastAsia"/>
          <w:sz w:val="28"/>
          <w:szCs w:val="28"/>
        </w:rPr>
        <w:t>移轉計畫</w:t>
      </w:r>
      <w:bookmarkEnd w:id="126"/>
      <w:bookmarkEnd w:id="127"/>
      <w:bookmarkEnd w:id="128"/>
    </w:p>
    <w:p w14:paraId="71613B5B" w14:textId="51C137DA" w:rsidR="00250324" w:rsidRPr="00AA2584" w:rsidRDefault="00250324" w:rsidP="00A356CA">
      <w:pPr>
        <w:pStyle w:val="a0"/>
        <w:numPr>
          <w:ilvl w:val="0"/>
          <w:numId w:val="28"/>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承包廠商必須規劃本專案後續移轉計畫，建立移轉標準作業程序書。內容至少包括移轉方式、移轉標準作業程序及項目等，本案中所建置（含增修）之相關系統等，</w:t>
      </w:r>
      <w:proofErr w:type="gramStart"/>
      <w:r w:rsidRPr="00AA2584">
        <w:rPr>
          <w:rFonts w:ascii="標楷體" w:eastAsia="標楷體" w:hAnsi="標楷體" w:cs="Arial" w:hint="eastAsia"/>
          <w:kern w:val="0"/>
          <w:sz w:val="28"/>
          <w:szCs w:val="28"/>
        </w:rPr>
        <w:t>均需提供</w:t>
      </w:r>
      <w:proofErr w:type="gramEnd"/>
      <w:r w:rsidRPr="00AA2584">
        <w:rPr>
          <w:rFonts w:ascii="標楷體" w:eastAsia="標楷體" w:hAnsi="標楷體" w:cs="Arial" w:hint="eastAsia"/>
          <w:kern w:val="0"/>
          <w:sz w:val="28"/>
          <w:szCs w:val="28"/>
        </w:rPr>
        <w:t>相關技術標準作業文件</w:t>
      </w:r>
      <w:r w:rsidRPr="00AA2584">
        <w:rPr>
          <w:rFonts w:ascii="標楷體" w:eastAsia="標楷體" w:hAnsi="標楷體" w:cs="Arial"/>
          <w:kern w:val="0"/>
          <w:sz w:val="28"/>
          <w:szCs w:val="28"/>
        </w:rPr>
        <w:t>(SOP)，並於</w:t>
      </w:r>
      <w:r w:rsidRPr="00AA2584">
        <w:rPr>
          <w:rFonts w:ascii="標楷體" w:eastAsia="標楷體" w:hAnsi="標楷體" w:cs="Arial" w:hint="eastAsia"/>
          <w:kern w:val="0"/>
          <w:sz w:val="28"/>
          <w:szCs w:val="28"/>
        </w:rPr>
        <w:t>專案最後一期</w:t>
      </w:r>
      <w:r w:rsidRPr="00AA2584">
        <w:rPr>
          <w:rFonts w:ascii="標楷體" w:eastAsia="標楷體" w:hAnsi="標楷體" w:cs="Arial"/>
          <w:kern w:val="0"/>
          <w:sz w:val="28"/>
          <w:szCs w:val="28"/>
        </w:rPr>
        <w:t>交付</w:t>
      </w:r>
      <w:r w:rsidRPr="00AA2584">
        <w:rPr>
          <w:rFonts w:ascii="標楷體" w:eastAsia="標楷體" w:hAnsi="標楷體" w:cs="Arial" w:hint="eastAsia"/>
          <w:kern w:val="0"/>
          <w:sz w:val="28"/>
          <w:szCs w:val="28"/>
        </w:rPr>
        <w:t>時程交付。</w:t>
      </w:r>
    </w:p>
    <w:p w14:paraId="3A2F0D64" w14:textId="67C6A2E0" w:rsidR="00250324" w:rsidRPr="00AA2584" w:rsidRDefault="00250324" w:rsidP="00A356CA">
      <w:pPr>
        <w:pStyle w:val="a0"/>
        <w:numPr>
          <w:ilvl w:val="0"/>
          <w:numId w:val="28"/>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hint="eastAsia"/>
          <w:kern w:val="0"/>
          <w:sz w:val="28"/>
          <w:szCs w:val="28"/>
        </w:rPr>
        <w:t>本專案應交付之移轉文件，包含系統原始碼、資料庫綱要、系統</w:t>
      </w:r>
      <w:r w:rsidRPr="00AA2584">
        <w:rPr>
          <w:rFonts w:ascii="標楷體" w:eastAsia="標楷體" w:hAnsi="標楷體" w:cs="Arial"/>
          <w:kern w:val="0"/>
          <w:sz w:val="28"/>
          <w:szCs w:val="28"/>
        </w:rPr>
        <w:t>(含程式)設計規格、資料庫關連圖、資料表與程式關連圖、檔案位置、操作手冊、軟硬體設備資訊、技術</w:t>
      </w:r>
      <w:proofErr w:type="gramStart"/>
      <w:r w:rsidRPr="00AA2584">
        <w:rPr>
          <w:rFonts w:ascii="標楷體" w:eastAsia="標楷體" w:hAnsi="標楷體" w:cs="Arial" w:hint="eastAsia"/>
          <w:kern w:val="0"/>
          <w:sz w:val="28"/>
          <w:szCs w:val="28"/>
        </w:rPr>
        <w:t>維護及維運</w:t>
      </w:r>
      <w:proofErr w:type="gramEnd"/>
      <w:r w:rsidRPr="00AA2584">
        <w:rPr>
          <w:rFonts w:ascii="標楷體" w:eastAsia="標楷體" w:hAnsi="標楷體" w:cs="Arial" w:hint="eastAsia"/>
          <w:kern w:val="0"/>
          <w:sz w:val="28"/>
          <w:szCs w:val="28"/>
        </w:rPr>
        <w:t>等文件。</w:t>
      </w:r>
    </w:p>
    <w:p w14:paraId="3A218E92" w14:textId="74E41BD9" w:rsidR="00250324" w:rsidRPr="00AA2584" w:rsidRDefault="00250324" w:rsidP="00A356CA">
      <w:pPr>
        <w:pStyle w:val="a0"/>
        <w:numPr>
          <w:ilvl w:val="0"/>
          <w:numId w:val="28"/>
        </w:numPr>
        <w:snapToGrid w:val="0"/>
        <w:spacing w:line="500" w:lineRule="exact"/>
        <w:ind w:leftChars="0" w:left="1134" w:hanging="938"/>
        <w:jc w:val="both"/>
        <w:rPr>
          <w:rFonts w:ascii="標楷體" w:eastAsia="標楷體" w:hAnsi="標楷體" w:cs="Arial"/>
          <w:kern w:val="0"/>
          <w:sz w:val="28"/>
          <w:szCs w:val="28"/>
        </w:rPr>
      </w:pPr>
      <w:r w:rsidRPr="00AA2584">
        <w:rPr>
          <w:rFonts w:ascii="標楷體" w:eastAsia="標楷體" w:hAnsi="標楷體" w:cs="Arial"/>
          <w:kern w:val="0"/>
          <w:sz w:val="28"/>
          <w:szCs w:val="28"/>
        </w:rPr>
        <w:t>若本專案</w:t>
      </w:r>
      <w:r w:rsidRPr="00AA2584">
        <w:rPr>
          <w:rFonts w:ascii="標楷體" w:eastAsia="標楷體" w:hAnsi="標楷體" w:cs="Arial" w:hint="eastAsia"/>
          <w:kern w:val="0"/>
          <w:sz w:val="28"/>
          <w:szCs w:val="28"/>
        </w:rPr>
        <w:t>承</w:t>
      </w:r>
      <w:r w:rsidRPr="00AA2584">
        <w:rPr>
          <w:rFonts w:ascii="標楷體" w:eastAsia="標楷體" w:hAnsi="標楷體" w:cs="Arial"/>
          <w:kern w:val="0"/>
          <w:sz w:val="28"/>
          <w:szCs w:val="28"/>
        </w:rPr>
        <w:t>商無法</w:t>
      </w:r>
      <w:r w:rsidR="00E00EA5" w:rsidRPr="00AA2584">
        <w:rPr>
          <w:rFonts w:ascii="標楷體" w:eastAsia="標楷體" w:hAnsi="標楷體" w:cs="Arial" w:hint="eastAsia"/>
          <w:kern w:val="0"/>
          <w:sz w:val="28"/>
          <w:szCs w:val="28"/>
        </w:rPr>
        <w:t>承接</w:t>
      </w:r>
      <w:proofErr w:type="gramStart"/>
      <w:r w:rsidR="00E00EA5" w:rsidRPr="00AA2584">
        <w:rPr>
          <w:rFonts w:ascii="標楷體" w:eastAsia="標楷體" w:hAnsi="標楷體" w:cs="Arial" w:hint="eastAsia"/>
          <w:kern w:val="0"/>
          <w:sz w:val="28"/>
          <w:szCs w:val="28"/>
        </w:rPr>
        <w:t>保固後專案</w:t>
      </w:r>
      <w:proofErr w:type="gramEnd"/>
      <w:r w:rsidRPr="00AA2584">
        <w:rPr>
          <w:rFonts w:ascii="標楷體" w:eastAsia="標楷體" w:hAnsi="標楷體" w:cs="Arial"/>
          <w:kern w:val="0"/>
          <w:sz w:val="28"/>
          <w:szCs w:val="28"/>
        </w:rPr>
        <w:t>，</w:t>
      </w:r>
      <w:r w:rsidRPr="00AA2584">
        <w:rPr>
          <w:rFonts w:ascii="標楷體" w:eastAsia="標楷體" w:hAnsi="標楷體" w:cs="Arial" w:hint="eastAsia"/>
          <w:kern w:val="0"/>
          <w:sz w:val="28"/>
          <w:szCs w:val="28"/>
        </w:rPr>
        <w:t>承</w:t>
      </w:r>
      <w:r w:rsidRPr="00AA2584">
        <w:rPr>
          <w:rFonts w:ascii="標楷體" w:eastAsia="標楷體" w:hAnsi="標楷體" w:cs="Arial"/>
          <w:kern w:val="0"/>
          <w:sz w:val="28"/>
          <w:szCs w:val="28"/>
        </w:rPr>
        <w:t>商</w:t>
      </w:r>
      <w:r w:rsidRPr="00AA2584">
        <w:rPr>
          <w:rFonts w:ascii="標楷體" w:eastAsia="標楷體" w:hAnsi="標楷體" w:cs="Arial" w:hint="eastAsia"/>
          <w:kern w:val="0"/>
          <w:sz w:val="28"/>
          <w:szCs w:val="28"/>
        </w:rPr>
        <w:t>應配合完成下列工作：</w:t>
      </w:r>
    </w:p>
    <w:p w14:paraId="34673754" w14:textId="59C76D22" w:rsidR="00250324" w:rsidRPr="00AA2584" w:rsidRDefault="00250324" w:rsidP="00A356CA">
      <w:pPr>
        <w:pStyle w:val="af1"/>
        <w:numPr>
          <w:ilvl w:val="1"/>
          <w:numId w:val="29"/>
        </w:numPr>
        <w:ind w:leftChars="0" w:left="1418"/>
        <w:jc w:val="both"/>
        <w:rPr>
          <w:rFonts w:hAnsi="標楷體"/>
          <w:bCs/>
          <w:szCs w:val="28"/>
        </w:rPr>
      </w:pPr>
      <w:r w:rsidRPr="00AA2584">
        <w:rPr>
          <w:rFonts w:hAnsi="標楷體" w:hint="eastAsia"/>
          <w:bCs/>
          <w:szCs w:val="28"/>
        </w:rPr>
        <w:t>本專案契約</w:t>
      </w:r>
      <w:r w:rsidR="00E00EA5" w:rsidRPr="00AA2584">
        <w:rPr>
          <w:rFonts w:hAnsi="標楷體" w:hint="eastAsia"/>
          <w:bCs/>
          <w:szCs w:val="28"/>
        </w:rPr>
        <w:t>保固</w:t>
      </w:r>
      <w:r w:rsidRPr="00AA2584">
        <w:rPr>
          <w:rFonts w:hAnsi="標楷體" w:hint="eastAsia"/>
          <w:bCs/>
          <w:szCs w:val="28"/>
        </w:rPr>
        <w:t>結束後至新廠商正式承接前，承商須依本會需求繼續維護系統功能，所需費用依本專案契約維運費用，以月為單位支付。</w:t>
      </w:r>
    </w:p>
    <w:p w14:paraId="76C26582" w14:textId="4BB1DE90" w:rsidR="00250324" w:rsidRPr="00AA2584" w:rsidRDefault="00250324" w:rsidP="00A356CA">
      <w:pPr>
        <w:pStyle w:val="af1"/>
        <w:numPr>
          <w:ilvl w:val="1"/>
          <w:numId w:val="29"/>
        </w:numPr>
        <w:ind w:leftChars="0" w:left="1418"/>
        <w:rPr>
          <w:rFonts w:hAnsi="標楷體"/>
          <w:bCs/>
          <w:szCs w:val="28"/>
        </w:rPr>
      </w:pPr>
      <w:r w:rsidRPr="00AA2584">
        <w:rPr>
          <w:rFonts w:hAnsi="標楷體" w:hint="eastAsia"/>
          <w:bCs/>
          <w:szCs w:val="28"/>
        </w:rPr>
        <w:t>在</w:t>
      </w:r>
      <w:r w:rsidRPr="00AA2584">
        <w:rPr>
          <w:rFonts w:hAnsi="標楷體"/>
          <w:bCs/>
          <w:szCs w:val="28"/>
        </w:rPr>
        <w:t>本會監督下，</w:t>
      </w:r>
      <w:r w:rsidRPr="00AA2584">
        <w:rPr>
          <w:rFonts w:hAnsi="標楷體" w:hint="eastAsia"/>
          <w:bCs/>
          <w:szCs w:val="28"/>
        </w:rPr>
        <w:t>依循移轉計畫與新承接廠商進行業務交接</w:t>
      </w:r>
      <w:r w:rsidRPr="00AA2584">
        <w:rPr>
          <w:rFonts w:hAnsi="標楷體"/>
          <w:bCs/>
          <w:szCs w:val="28"/>
        </w:rPr>
        <w:t>。</w:t>
      </w:r>
    </w:p>
    <w:p w14:paraId="1ABD1DD2" w14:textId="01B40E29" w:rsidR="00250324" w:rsidRPr="00AA2584" w:rsidRDefault="00250324" w:rsidP="00A356CA">
      <w:pPr>
        <w:pStyle w:val="af1"/>
        <w:numPr>
          <w:ilvl w:val="1"/>
          <w:numId w:val="29"/>
        </w:numPr>
        <w:ind w:leftChars="0" w:left="1418"/>
        <w:jc w:val="both"/>
        <w:rPr>
          <w:rFonts w:ascii="標楷體" w:hAnsi="標楷體"/>
          <w:szCs w:val="28"/>
        </w:rPr>
      </w:pPr>
      <w:r w:rsidRPr="00AA2584">
        <w:rPr>
          <w:rFonts w:hAnsi="標楷體" w:hint="eastAsia"/>
          <w:bCs/>
          <w:szCs w:val="28"/>
        </w:rPr>
        <w:t>自新承接廠商決標日起，</w:t>
      </w:r>
      <w:r w:rsidRPr="00AA2584">
        <w:rPr>
          <w:rFonts w:hAnsi="標楷體"/>
          <w:bCs/>
          <w:szCs w:val="28"/>
        </w:rPr>
        <w:t>無償</w:t>
      </w:r>
      <w:r w:rsidRPr="00AA2584">
        <w:rPr>
          <w:rFonts w:hAnsi="標楷體" w:hint="eastAsia"/>
          <w:bCs/>
          <w:szCs w:val="28"/>
        </w:rPr>
        <w:t>提供</w:t>
      </w:r>
      <w:r w:rsidRPr="00AA2584">
        <w:rPr>
          <w:rFonts w:hAnsi="標楷體"/>
          <w:bCs/>
          <w:szCs w:val="28"/>
        </w:rPr>
        <w:t>3</w:t>
      </w:r>
      <w:r w:rsidRPr="00AA2584">
        <w:rPr>
          <w:rFonts w:hAnsi="標楷體" w:hint="eastAsia"/>
          <w:bCs/>
          <w:szCs w:val="28"/>
        </w:rPr>
        <w:t>個月</w:t>
      </w:r>
      <w:r w:rsidRPr="00AA2584">
        <w:rPr>
          <w:rFonts w:hAnsi="標楷體"/>
          <w:bCs/>
          <w:szCs w:val="28"/>
        </w:rPr>
        <w:t>必要之技術支援和諮詢服務</w:t>
      </w:r>
      <w:r w:rsidRPr="00AA2584">
        <w:rPr>
          <w:rFonts w:hAnsi="標楷體" w:hint="eastAsia"/>
          <w:bCs/>
          <w:szCs w:val="28"/>
        </w:rPr>
        <w:t>予新承接廠商，以確保移轉後系統運行順利</w:t>
      </w:r>
      <w:r w:rsidRPr="00AA2584">
        <w:rPr>
          <w:rFonts w:hAnsi="標楷體"/>
          <w:bCs/>
          <w:szCs w:val="28"/>
        </w:rPr>
        <w:t>。</w:t>
      </w:r>
    </w:p>
    <w:p w14:paraId="61014820" w14:textId="77777777" w:rsidR="004D45DE" w:rsidRPr="00AA2584" w:rsidRDefault="004D45DE" w:rsidP="008E5BFB">
      <w:pPr>
        <w:pStyle w:val="a0"/>
        <w:snapToGrid w:val="0"/>
        <w:spacing w:line="500" w:lineRule="exact"/>
        <w:ind w:leftChars="0" w:left="1134"/>
        <w:jc w:val="both"/>
        <w:rPr>
          <w:rFonts w:ascii="標楷體" w:eastAsia="標楷體" w:hAnsi="標楷體" w:cs="Arial"/>
          <w:b/>
          <w:kern w:val="0"/>
          <w:sz w:val="28"/>
          <w:szCs w:val="28"/>
        </w:rPr>
      </w:pPr>
    </w:p>
    <w:p w14:paraId="642DC2D9" w14:textId="69392671" w:rsidR="00250324" w:rsidRPr="00AA2584" w:rsidRDefault="00250324" w:rsidP="00A356CA">
      <w:pPr>
        <w:pStyle w:val="2"/>
        <w:numPr>
          <w:ilvl w:val="0"/>
          <w:numId w:val="18"/>
        </w:numPr>
        <w:snapToGrid w:val="0"/>
        <w:spacing w:beforeLines="50" w:before="180" w:line="500" w:lineRule="exact"/>
        <w:rPr>
          <w:rFonts w:ascii="標楷體" w:eastAsia="標楷體" w:hAnsi="標楷體"/>
          <w:sz w:val="28"/>
          <w:szCs w:val="28"/>
        </w:rPr>
      </w:pPr>
      <w:bookmarkStart w:id="148" w:name="_Toc35962483"/>
      <w:bookmarkStart w:id="149" w:name="_Toc99636503"/>
      <w:r w:rsidRPr="00AA2584">
        <w:rPr>
          <w:rFonts w:ascii="標楷體" w:eastAsia="標楷體" w:hAnsi="標楷體" w:hint="eastAsia"/>
          <w:sz w:val="28"/>
          <w:szCs w:val="28"/>
        </w:rPr>
        <w:t>基本服務水準</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A98FC90" w14:textId="6846B788" w:rsidR="00250324" w:rsidRPr="00AA2584" w:rsidRDefault="00250324" w:rsidP="00A356CA">
      <w:pPr>
        <w:pStyle w:val="a0"/>
        <w:numPr>
          <w:ilvl w:val="0"/>
          <w:numId w:val="30"/>
        </w:numPr>
        <w:snapToGrid w:val="0"/>
        <w:spacing w:line="500" w:lineRule="exact"/>
        <w:ind w:leftChars="0" w:left="1134" w:hanging="938"/>
        <w:jc w:val="both"/>
        <w:rPr>
          <w:rFonts w:ascii="標楷體" w:eastAsia="標楷體" w:hAnsi="標楷體" w:cs="Arial"/>
          <w:kern w:val="0"/>
          <w:sz w:val="28"/>
          <w:szCs w:val="28"/>
        </w:rPr>
      </w:pPr>
      <w:bookmarkStart w:id="150" w:name="_Toc169090244"/>
      <w:bookmarkStart w:id="151" w:name="_Toc169090377"/>
      <w:bookmarkStart w:id="152" w:name="_Toc169409844"/>
      <w:bookmarkStart w:id="153" w:name="_Toc169679407"/>
      <w:bookmarkStart w:id="154" w:name="_Toc169680702"/>
      <w:bookmarkStart w:id="155" w:name="_Toc171300742"/>
      <w:r w:rsidRPr="00AA2584">
        <w:rPr>
          <w:rFonts w:ascii="標楷體" w:eastAsia="標楷體" w:hAnsi="標楷體" w:cs="Arial" w:hint="eastAsia"/>
          <w:kern w:val="0"/>
          <w:sz w:val="28"/>
          <w:szCs w:val="28"/>
        </w:rPr>
        <w:t>本項服務水準係評估承包廠商對本專案之服務是否達到基本要求，如承包廠商未達服務水準要求時，本會除下列另有特別規定外，將依契約第</w:t>
      </w:r>
      <w:r w:rsidRPr="00AA2584">
        <w:rPr>
          <w:rFonts w:ascii="標楷體" w:eastAsia="標楷體" w:hAnsi="標楷體" w:cs="Arial"/>
          <w:kern w:val="0"/>
          <w:sz w:val="28"/>
          <w:szCs w:val="28"/>
        </w:rPr>
        <w:t>13條規定採取處罰措施。</w:t>
      </w:r>
      <w:bookmarkStart w:id="156" w:name="_Toc169090245"/>
      <w:bookmarkStart w:id="157" w:name="_Toc169090378"/>
      <w:bookmarkStart w:id="158" w:name="_Toc169409845"/>
      <w:bookmarkStart w:id="159" w:name="_Toc169679408"/>
      <w:bookmarkStart w:id="160" w:name="_Toc169680703"/>
      <w:bookmarkStart w:id="161" w:name="_Toc171300743"/>
      <w:bookmarkEnd w:id="150"/>
      <w:bookmarkEnd w:id="151"/>
      <w:bookmarkEnd w:id="152"/>
      <w:bookmarkEnd w:id="153"/>
      <w:bookmarkEnd w:id="154"/>
      <w:bookmarkEnd w:id="155"/>
    </w:p>
    <w:p w14:paraId="142CB750" w14:textId="3C8455D0" w:rsidR="002E1246" w:rsidRPr="00107D25" w:rsidRDefault="00250324" w:rsidP="00EB7272">
      <w:pPr>
        <w:pStyle w:val="a0"/>
        <w:numPr>
          <w:ilvl w:val="0"/>
          <w:numId w:val="30"/>
        </w:numPr>
        <w:snapToGrid w:val="0"/>
        <w:spacing w:line="500" w:lineRule="exact"/>
        <w:ind w:leftChars="0" w:left="1134" w:hanging="938"/>
        <w:jc w:val="both"/>
        <w:rPr>
          <w:rFonts w:ascii="標楷體" w:eastAsia="標楷體" w:hAnsi="標楷體" w:cs="Arial"/>
          <w:kern w:val="0"/>
          <w:sz w:val="28"/>
          <w:szCs w:val="28"/>
        </w:rPr>
      </w:pPr>
      <w:r w:rsidRPr="00107D25">
        <w:rPr>
          <w:rFonts w:ascii="標楷體" w:eastAsia="標楷體" w:hAnsi="標楷體" w:cs="Arial" w:hint="eastAsia"/>
          <w:kern w:val="0"/>
          <w:sz w:val="28"/>
          <w:szCs w:val="28"/>
        </w:rPr>
        <w:lastRenderedPageBreak/>
        <w:t>同一評估項目具有</w:t>
      </w:r>
      <w:r w:rsidRPr="00107D25">
        <w:rPr>
          <w:rFonts w:ascii="標楷體" w:eastAsia="標楷體" w:hAnsi="標楷體" w:cs="Arial"/>
          <w:kern w:val="0"/>
          <w:sz w:val="28"/>
          <w:szCs w:val="28"/>
        </w:rPr>
        <w:t>2種(含)以上之評斷方式者，如承包廠商同時違反二種(含)以上之基本要求時，其處罰方式係</w:t>
      </w:r>
      <w:proofErr w:type="gramStart"/>
      <w:r w:rsidRPr="00107D25">
        <w:rPr>
          <w:rFonts w:ascii="標楷體" w:eastAsia="標楷體" w:hAnsi="標楷體" w:cs="Arial" w:hint="eastAsia"/>
          <w:kern w:val="0"/>
          <w:sz w:val="28"/>
          <w:szCs w:val="28"/>
        </w:rPr>
        <w:t>採</w:t>
      </w:r>
      <w:proofErr w:type="gramEnd"/>
      <w:r w:rsidRPr="00107D25">
        <w:rPr>
          <w:rFonts w:ascii="標楷體" w:eastAsia="標楷體" w:hAnsi="標楷體" w:cs="Arial" w:hint="eastAsia"/>
          <w:kern w:val="0"/>
          <w:sz w:val="28"/>
          <w:szCs w:val="28"/>
        </w:rPr>
        <w:t>罰則較重者。</w:t>
      </w:r>
      <w:bookmarkEnd w:id="156"/>
      <w:bookmarkEnd w:id="157"/>
      <w:bookmarkEnd w:id="158"/>
      <w:bookmarkEnd w:id="159"/>
      <w:bookmarkEnd w:id="160"/>
      <w:bookmarkEnd w:id="161"/>
    </w:p>
    <w:p w14:paraId="386A4D32" w14:textId="41C9BCCA" w:rsidR="00250324" w:rsidRPr="00AA2584" w:rsidRDefault="00250324" w:rsidP="00A356CA">
      <w:pPr>
        <w:pStyle w:val="a0"/>
        <w:numPr>
          <w:ilvl w:val="0"/>
          <w:numId w:val="30"/>
        </w:numPr>
        <w:snapToGrid w:val="0"/>
        <w:spacing w:line="500" w:lineRule="exact"/>
        <w:ind w:leftChars="0" w:left="1134" w:hanging="938"/>
        <w:rPr>
          <w:rFonts w:ascii="標楷體" w:eastAsia="標楷體" w:hAnsi="標楷體" w:cs="Arial"/>
          <w:kern w:val="0"/>
          <w:sz w:val="28"/>
          <w:szCs w:val="28"/>
        </w:rPr>
      </w:pPr>
      <w:r w:rsidRPr="00AA2584">
        <w:rPr>
          <w:rFonts w:ascii="標楷體" w:eastAsia="標楷體" w:hAnsi="標楷體" w:cs="Arial" w:hint="eastAsia"/>
          <w:kern w:val="0"/>
          <w:sz w:val="28"/>
          <w:szCs w:val="28"/>
        </w:rPr>
        <w:t>資通安全責任：</w:t>
      </w:r>
    </w:p>
    <w:p w14:paraId="6120434A" w14:textId="153C033A"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廠商應遵守資通安全管理法、其相關子法及行政院所頒訂之各項資通安全規範及標準，並遵守機關資通安全管理及保密相關規定。此外機關保有對廠商以派員稽核或其他適當方式執行相關查核的權利。</w:t>
      </w:r>
    </w:p>
    <w:p w14:paraId="2DC25CB4" w14:textId="338A9D66"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廠商交付之軟硬體及文件，應先行檢查是否內藏惡意程式</w:t>
      </w:r>
      <w:r w:rsidRPr="00AA2584">
        <w:rPr>
          <w:rFonts w:ascii="標楷體" w:eastAsia="標楷體" w:hAnsi="標楷體"/>
          <w:sz w:val="28"/>
          <w:szCs w:val="28"/>
        </w:rPr>
        <w:t>(</w:t>
      </w:r>
      <w:r w:rsidRPr="00AA2584">
        <w:rPr>
          <w:rFonts w:ascii="標楷體" w:eastAsia="標楷體" w:hAnsi="標楷體" w:hint="eastAsia"/>
          <w:sz w:val="28"/>
          <w:szCs w:val="28"/>
        </w:rPr>
        <w:t>如病毒、蠕蟲、特</w:t>
      </w:r>
      <w:proofErr w:type="gramStart"/>
      <w:r w:rsidRPr="00AA2584">
        <w:rPr>
          <w:rFonts w:ascii="標楷體" w:eastAsia="標楷體" w:hAnsi="標楷體" w:hint="eastAsia"/>
          <w:sz w:val="28"/>
          <w:szCs w:val="28"/>
        </w:rPr>
        <w:t>洛</w:t>
      </w:r>
      <w:proofErr w:type="gramEnd"/>
      <w:r w:rsidRPr="00AA2584">
        <w:rPr>
          <w:rFonts w:ascii="標楷體" w:eastAsia="標楷體" w:hAnsi="標楷體" w:hint="eastAsia"/>
          <w:sz w:val="28"/>
          <w:szCs w:val="28"/>
        </w:rPr>
        <w:t>伊木馬、間諜軟體等</w:t>
      </w:r>
      <w:r w:rsidRPr="00AA2584">
        <w:rPr>
          <w:rFonts w:ascii="標楷體" w:eastAsia="標楷體" w:hAnsi="標楷體"/>
          <w:sz w:val="28"/>
          <w:szCs w:val="28"/>
        </w:rPr>
        <w:t>)</w:t>
      </w:r>
      <w:r w:rsidRPr="00AA2584">
        <w:rPr>
          <w:rFonts w:ascii="標楷體" w:eastAsia="標楷體" w:hAnsi="標楷體" w:hint="eastAsia"/>
          <w:sz w:val="28"/>
          <w:szCs w:val="28"/>
        </w:rPr>
        <w:t>及隱密通道</w:t>
      </w:r>
      <w:r w:rsidRPr="00AA2584">
        <w:rPr>
          <w:rFonts w:ascii="標楷體" w:eastAsia="標楷體" w:hAnsi="標楷體"/>
          <w:sz w:val="28"/>
          <w:szCs w:val="28"/>
        </w:rPr>
        <w:t>(covert channel)</w:t>
      </w:r>
      <w:r w:rsidRPr="00AA2584">
        <w:rPr>
          <w:rFonts w:ascii="標楷體" w:eastAsia="標楷體" w:hAnsi="標楷體" w:hint="eastAsia"/>
          <w:sz w:val="28"/>
          <w:szCs w:val="28"/>
        </w:rPr>
        <w:t>，提出安全性檢測證明，涉及利用非受託者自行開發之系統或資源者，並應標示非自行開發之內容與其來源及提供授權證明。廠商於上線前應清除正式環境之測試資料與帳號及管理資料與帳號。</w:t>
      </w:r>
    </w:p>
    <w:p w14:paraId="146B31AC" w14:textId="3712BE16"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契約履約或終止後，廠商應刪除或銷毀執行服務所持有機關之相關資料，或依機關之指示</w:t>
      </w:r>
      <w:proofErr w:type="gramStart"/>
      <w:r w:rsidRPr="00AA2584">
        <w:rPr>
          <w:rFonts w:ascii="標楷體" w:eastAsia="標楷體" w:hAnsi="標楷體" w:hint="eastAsia"/>
          <w:sz w:val="28"/>
          <w:szCs w:val="28"/>
        </w:rPr>
        <w:t>返還或移交</w:t>
      </w:r>
      <w:proofErr w:type="gramEnd"/>
      <w:r w:rsidRPr="00AA2584">
        <w:rPr>
          <w:rFonts w:ascii="標楷體" w:eastAsia="標楷體" w:hAnsi="標楷體" w:hint="eastAsia"/>
          <w:sz w:val="28"/>
          <w:szCs w:val="28"/>
        </w:rPr>
        <w:t>之，並保留執行紀錄。</w:t>
      </w:r>
    </w:p>
    <w:p w14:paraId="6F5D4383" w14:textId="2F7EDCAF"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廠商所提供之服務，如為軟體或系統發展，須針對各版本進行版本管理，並</w:t>
      </w:r>
      <w:proofErr w:type="gramStart"/>
      <w:r w:rsidRPr="00AA2584">
        <w:rPr>
          <w:rFonts w:ascii="標楷體" w:eastAsia="標楷體" w:hAnsi="標楷體" w:hint="eastAsia"/>
          <w:sz w:val="28"/>
          <w:szCs w:val="28"/>
        </w:rPr>
        <w:t>依照資安管理</w:t>
      </w:r>
      <w:proofErr w:type="gramEnd"/>
      <w:r w:rsidRPr="00AA2584">
        <w:rPr>
          <w:rFonts w:ascii="標楷體" w:eastAsia="標楷體" w:hAnsi="標楷體" w:hint="eastAsia"/>
          <w:sz w:val="28"/>
          <w:szCs w:val="28"/>
        </w:rPr>
        <w:t>相關規範提供權限控管與存取紀錄保存。</w:t>
      </w:r>
    </w:p>
    <w:p w14:paraId="67F3E2FC" w14:textId="07F3A67A"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廠商提供服務，如違反資通安全相關法令或知悉</w:t>
      </w:r>
      <w:proofErr w:type="gramStart"/>
      <w:r w:rsidRPr="00AA2584">
        <w:rPr>
          <w:rFonts w:ascii="標楷體" w:eastAsia="標楷體" w:hAnsi="標楷體" w:hint="eastAsia"/>
          <w:sz w:val="28"/>
          <w:szCs w:val="28"/>
        </w:rPr>
        <w:t>發生資安事件</w:t>
      </w:r>
      <w:proofErr w:type="gramEnd"/>
      <w:r w:rsidRPr="00AA2584">
        <w:rPr>
          <w:rFonts w:ascii="標楷體" w:eastAsia="標楷體" w:hAnsi="標楷體" w:hint="eastAsia"/>
          <w:sz w:val="28"/>
          <w:szCs w:val="28"/>
        </w:rPr>
        <w:t>時，必須立即通報機關，提出緊急應變處置，並配合機關做後續處理。</w:t>
      </w:r>
    </w:p>
    <w:p w14:paraId="1257DB0E" w14:textId="53B76C2D"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廠商應確實執行組態管理</w:t>
      </w:r>
      <w:r w:rsidRPr="00AA2584">
        <w:rPr>
          <w:rFonts w:ascii="標楷體" w:eastAsia="標楷體" w:hAnsi="標楷體"/>
          <w:sz w:val="28"/>
          <w:szCs w:val="28"/>
        </w:rPr>
        <w:t>(Configuration Management)</w:t>
      </w:r>
      <w:r w:rsidRPr="00AA2584">
        <w:rPr>
          <w:rFonts w:ascii="標楷體" w:eastAsia="標楷體" w:hAnsi="標楷體" w:hint="eastAsia"/>
          <w:sz w:val="28"/>
          <w:szCs w:val="28"/>
        </w:rPr>
        <w:t>，以確保系統之完整性及一致性，以符合機關對系統品質及資通安全的要求。</w:t>
      </w:r>
    </w:p>
    <w:p w14:paraId="4F7B6514" w14:textId="3DF432D6"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廠商應依據受託資通</w:t>
      </w:r>
      <w:proofErr w:type="gramStart"/>
      <w:r w:rsidRPr="00AA2584">
        <w:rPr>
          <w:rFonts w:ascii="標楷體" w:eastAsia="標楷體" w:hAnsi="標楷體" w:hint="eastAsia"/>
          <w:sz w:val="28"/>
          <w:szCs w:val="28"/>
        </w:rPr>
        <w:t>系統資安等級</w:t>
      </w:r>
      <w:proofErr w:type="gramEnd"/>
      <w:r w:rsidRPr="00AA2584">
        <w:rPr>
          <w:rFonts w:ascii="標楷體" w:eastAsia="標楷體" w:hAnsi="標楷體" w:hint="eastAsia"/>
          <w:sz w:val="28"/>
          <w:szCs w:val="28"/>
        </w:rPr>
        <w:t>，完成相關防護基準之控制措施</w:t>
      </w:r>
      <w:r w:rsidRPr="00AA2584">
        <w:rPr>
          <w:rFonts w:ascii="標楷體" w:eastAsia="標楷體" w:hAnsi="標楷體"/>
          <w:sz w:val="28"/>
          <w:szCs w:val="28"/>
        </w:rPr>
        <w:t>(</w:t>
      </w:r>
      <w:r w:rsidRPr="00AA2584">
        <w:rPr>
          <w:rFonts w:ascii="標楷體" w:eastAsia="標楷體" w:hAnsi="標楷體" w:hint="eastAsia"/>
          <w:sz w:val="28"/>
          <w:szCs w:val="28"/>
        </w:rPr>
        <w:t>詳行政院資通安全責任等級分級辦法</w:t>
      </w:r>
      <w:r w:rsidRPr="00AA2584">
        <w:rPr>
          <w:rFonts w:ascii="標楷體" w:eastAsia="標楷體" w:hAnsi="標楷體"/>
          <w:sz w:val="28"/>
          <w:szCs w:val="28"/>
        </w:rPr>
        <w:t>-</w:t>
      </w:r>
      <w:r w:rsidRPr="00AA2584">
        <w:rPr>
          <w:rFonts w:ascii="標楷體" w:eastAsia="標楷體" w:hAnsi="標楷體" w:hint="eastAsia"/>
          <w:sz w:val="28"/>
          <w:szCs w:val="28"/>
        </w:rPr>
        <w:t>附表十資通系統防護基準</w:t>
      </w:r>
      <w:hyperlink r:id="rId17" w:history="1">
        <w:r w:rsidRPr="00AA2584">
          <w:rPr>
            <w:rFonts w:ascii="標楷體" w:eastAsia="標楷體" w:hAnsi="標楷體"/>
            <w:sz w:val="28"/>
            <w:szCs w:val="28"/>
          </w:rPr>
          <w:t>https://nicst.ey.gov.tw/</w:t>
        </w:r>
      </w:hyperlink>
      <w:r w:rsidRPr="00AA2584">
        <w:rPr>
          <w:rFonts w:ascii="標楷體" w:eastAsia="標楷體" w:hAnsi="標楷體" w:hint="eastAsia"/>
          <w:sz w:val="28"/>
          <w:szCs w:val="28"/>
        </w:rPr>
        <w:t>資安法專區</w:t>
      </w:r>
      <w:r w:rsidRPr="00AA2584">
        <w:rPr>
          <w:rFonts w:ascii="標楷體" w:eastAsia="標楷體" w:hAnsi="標楷體"/>
          <w:sz w:val="28"/>
          <w:szCs w:val="28"/>
        </w:rPr>
        <w:t>)</w:t>
      </w:r>
      <w:r w:rsidRPr="00AA2584">
        <w:rPr>
          <w:rFonts w:ascii="標楷體" w:eastAsia="標楷體" w:hAnsi="標楷體" w:hint="eastAsia"/>
          <w:sz w:val="28"/>
          <w:szCs w:val="28"/>
        </w:rPr>
        <w:t>。</w:t>
      </w:r>
    </w:p>
    <w:p w14:paraId="4BE1848F" w14:textId="2DD0858F"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廠商所提供之服務，如有設備須放置於本會辦公區環境，限制使用危害國家資通安全產品</w:t>
      </w:r>
      <w:r w:rsidRPr="00AA2584">
        <w:rPr>
          <w:rFonts w:ascii="標楷體" w:eastAsia="標楷體" w:hAnsi="標楷體"/>
          <w:sz w:val="28"/>
          <w:szCs w:val="28"/>
        </w:rPr>
        <w:t>(產品清單</w:t>
      </w:r>
      <w:proofErr w:type="gramStart"/>
      <w:r w:rsidRPr="00AA2584">
        <w:rPr>
          <w:rFonts w:ascii="標楷體" w:eastAsia="標楷體" w:hAnsi="標楷體" w:hint="eastAsia"/>
          <w:sz w:val="28"/>
          <w:szCs w:val="28"/>
        </w:rPr>
        <w:t>詳</w:t>
      </w:r>
      <w:proofErr w:type="gramEnd"/>
      <w:r w:rsidRPr="00AA2584">
        <w:rPr>
          <w:rFonts w:ascii="標楷體" w:eastAsia="標楷體" w:hAnsi="標楷體" w:hint="eastAsia"/>
          <w:sz w:val="28"/>
          <w:szCs w:val="28"/>
        </w:rPr>
        <w:t>行政院</w:t>
      </w:r>
      <w:r w:rsidRPr="00AA2584">
        <w:rPr>
          <w:rFonts w:ascii="標楷體" w:eastAsia="標楷體" w:hAnsi="標楷體"/>
          <w:sz w:val="28"/>
          <w:szCs w:val="28"/>
        </w:rPr>
        <w:t>108</w:t>
      </w:r>
      <w:r w:rsidRPr="00AA2584">
        <w:rPr>
          <w:rFonts w:ascii="標楷體" w:eastAsia="標楷體" w:hAnsi="標楷體" w:hint="eastAsia"/>
          <w:sz w:val="28"/>
          <w:szCs w:val="28"/>
        </w:rPr>
        <w:t>年</w:t>
      </w:r>
      <w:r w:rsidRPr="00AA2584">
        <w:rPr>
          <w:rFonts w:ascii="標楷體" w:eastAsia="標楷體" w:hAnsi="標楷體"/>
          <w:sz w:val="28"/>
          <w:szCs w:val="28"/>
        </w:rPr>
        <w:t>4</w:t>
      </w:r>
      <w:r w:rsidRPr="00AA2584">
        <w:rPr>
          <w:rFonts w:ascii="標楷體" w:eastAsia="標楷體" w:hAnsi="標楷體" w:hint="eastAsia"/>
          <w:sz w:val="28"/>
          <w:szCs w:val="28"/>
        </w:rPr>
        <w:t>月</w:t>
      </w:r>
      <w:r w:rsidRPr="00AA2584">
        <w:rPr>
          <w:rFonts w:ascii="標楷體" w:eastAsia="標楷體" w:hAnsi="標楷體"/>
          <w:sz w:val="28"/>
          <w:szCs w:val="28"/>
        </w:rPr>
        <w:t>19</w:t>
      </w:r>
      <w:r w:rsidRPr="00AA2584">
        <w:rPr>
          <w:rFonts w:ascii="標楷體" w:eastAsia="標楷體" w:hAnsi="標楷體" w:hint="eastAsia"/>
          <w:sz w:val="28"/>
          <w:szCs w:val="28"/>
        </w:rPr>
        <w:t>日發布「各機關對危害國家資通安全產品限制使用原則」</w:t>
      </w:r>
      <w:r w:rsidRPr="00AA2584">
        <w:rPr>
          <w:rFonts w:ascii="標楷體" w:eastAsia="標楷體" w:hAnsi="標楷體"/>
          <w:sz w:val="28"/>
          <w:szCs w:val="28"/>
        </w:rPr>
        <w:t>)</w:t>
      </w:r>
      <w:r w:rsidRPr="00AA2584">
        <w:rPr>
          <w:rFonts w:ascii="標楷體" w:eastAsia="標楷體" w:hAnsi="標楷體" w:hint="eastAsia"/>
          <w:sz w:val="28"/>
          <w:szCs w:val="28"/>
        </w:rPr>
        <w:t>。</w:t>
      </w:r>
    </w:p>
    <w:p w14:paraId="25A7490D" w14:textId="46D61A26" w:rsidR="00250324" w:rsidRPr="00AA2584" w:rsidRDefault="00250324" w:rsidP="00A356CA">
      <w:pPr>
        <w:pStyle w:val="ad"/>
        <w:numPr>
          <w:ilvl w:val="1"/>
          <w:numId w:val="31"/>
        </w:numPr>
        <w:spacing w:line="480" w:lineRule="exact"/>
        <w:ind w:leftChars="0" w:left="1418"/>
        <w:jc w:val="both"/>
        <w:rPr>
          <w:rFonts w:ascii="標楷體" w:eastAsia="標楷體" w:hAnsi="標楷體"/>
          <w:sz w:val="28"/>
          <w:szCs w:val="28"/>
        </w:rPr>
      </w:pPr>
      <w:r w:rsidRPr="00AA2584">
        <w:rPr>
          <w:rFonts w:ascii="標楷體" w:eastAsia="標楷體" w:hAnsi="標楷體" w:hint="eastAsia"/>
          <w:sz w:val="28"/>
          <w:szCs w:val="28"/>
        </w:rPr>
        <w:t>依行政院公告之項目，完成政府組態基準導入作業</w:t>
      </w:r>
      <w:r w:rsidRPr="00AA2584">
        <w:rPr>
          <w:rFonts w:ascii="標楷體" w:eastAsia="標楷體" w:hAnsi="標楷體"/>
          <w:sz w:val="28"/>
          <w:szCs w:val="28"/>
        </w:rPr>
        <w:t>(</w:t>
      </w:r>
      <w:r w:rsidRPr="00AA2584">
        <w:rPr>
          <w:rFonts w:ascii="標楷體" w:eastAsia="標楷體" w:hAnsi="標楷體" w:hint="eastAsia"/>
          <w:sz w:val="28"/>
          <w:szCs w:val="28"/>
        </w:rPr>
        <w:t>詳</w:t>
      </w:r>
      <w:hyperlink r:id="rId18" w:history="1">
        <w:r w:rsidRPr="00AA2584">
          <w:rPr>
            <w:rFonts w:ascii="標楷體" w:eastAsia="標楷體" w:hAnsi="標楷體"/>
            <w:sz w:val="28"/>
            <w:szCs w:val="28"/>
          </w:rPr>
          <w:t>https://www.nccst.nat.gov.tw/GCB</w:t>
        </w:r>
      </w:hyperlink>
      <w:r w:rsidRPr="00AA2584">
        <w:rPr>
          <w:rFonts w:ascii="標楷體" w:eastAsia="標楷體" w:hAnsi="標楷體"/>
          <w:sz w:val="28"/>
          <w:szCs w:val="28"/>
        </w:rPr>
        <w:t>)</w:t>
      </w:r>
      <w:r w:rsidRPr="00AA2584">
        <w:rPr>
          <w:rFonts w:ascii="標楷體" w:eastAsia="標楷體" w:hAnsi="標楷體" w:hint="eastAsia"/>
          <w:sz w:val="28"/>
          <w:szCs w:val="28"/>
        </w:rPr>
        <w:t>。</w:t>
      </w:r>
    </w:p>
    <w:p w14:paraId="0DCE19FE" w14:textId="77777777" w:rsidR="002E1246" w:rsidRPr="00AA2584" w:rsidRDefault="002E1246" w:rsidP="00D07D67">
      <w:pPr>
        <w:pStyle w:val="ad"/>
        <w:spacing w:line="480" w:lineRule="exact"/>
        <w:ind w:leftChars="0" w:left="1418"/>
        <w:rPr>
          <w:rFonts w:ascii="標楷體" w:eastAsia="標楷體" w:hAnsi="標楷體"/>
          <w:sz w:val="28"/>
          <w:szCs w:val="28"/>
        </w:rPr>
      </w:pPr>
    </w:p>
    <w:p w14:paraId="51F2DA46" w14:textId="363DC4D6" w:rsidR="00EF634A" w:rsidRPr="00AA2584" w:rsidRDefault="00EF634A" w:rsidP="00260F81">
      <w:pPr>
        <w:pStyle w:val="1"/>
        <w:numPr>
          <w:ilvl w:val="1"/>
          <w:numId w:val="3"/>
        </w:numPr>
        <w:spacing w:before="0" w:afterLines="50" w:line="440" w:lineRule="exact"/>
        <w:ind w:hanging="676"/>
        <w:rPr>
          <w:rFonts w:ascii="標楷體" w:eastAsia="標楷體" w:hAnsi="標楷體"/>
          <w:sz w:val="28"/>
          <w:szCs w:val="28"/>
        </w:rPr>
      </w:pPr>
      <w:bookmarkStart w:id="162" w:name="_Toc99636504"/>
      <w:r w:rsidRPr="00AA2584">
        <w:rPr>
          <w:rFonts w:ascii="標楷體" w:eastAsia="標楷體" w:hAnsi="標楷體" w:hint="eastAsia"/>
          <w:sz w:val="28"/>
          <w:szCs w:val="28"/>
        </w:rPr>
        <w:lastRenderedPageBreak/>
        <w:t>交付項目</w:t>
      </w:r>
      <w:bookmarkEnd w:id="46"/>
      <w:bookmarkEnd w:id="162"/>
    </w:p>
    <w:p w14:paraId="6CAC9627" w14:textId="77777777" w:rsidR="00EF634A" w:rsidRPr="00AA2584" w:rsidRDefault="00EF634A" w:rsidP="001804F8">
      <w:pPr>
        <w:pStyle w:val="ae"/>
        <w:spacing w:line="500" w:lineRule="exact"/>
        <w:ind w:leftChars="294" w:left="706" w:firstLineChars="203" w:firstLine="568"/>
        <w:jc w:val="both"/>
      </w:pPr>
      <w:r w:rsidRPr="00AA2584">
        <w:rPr>
          <w:rFonts w:hint="eastAsia"/>
        </w:rPr>
        <w:t>承包</w:t>
      </w:r>
      <w:r w:rsidRPr="00AA2584">
        <w:rPr>
          <w:rFonts w:ascii="標楷體" w:hAnsi="標楷體" w:hint="eastAsia"/>
          <w:szCs w:val="28"/>
        </w:rPr>
        <w:t>廠商</w:t>
      </w:r>
      <w:r w:rsidRPr="00AA2584">
        <w:rPr>
          <w:rFonts w:hint="eastAsia"/>
        </w:rPr>
        <w:t>須依據本會規範各交付項目的最遲交付日期交付相關文件、程式碼、相關設備與系統等，本案各項交付文件、資料，除另有規定外，應交付紙本及電子檔各兩份。採用</w:t>
      </w:r>
      <w:r w:rsidRPr="00AA2584">
        <w:t>A4</w:t>
      </w:r>
      <w:r w:rsidRPr="00AA2584">
        <w:rPr>
          <w:rFonts w:hint="eastAsia"/>
        </w:rPr>
        <w:t>規格、雙面列印，不得以活頁方式裝訂，</w:t>
      </w:r>
      <w:proofErr w:type="gramStart"/>
      <w:r w:rsidRPr="00AA2584">
        <w:rPr>
          <w:rFonts w:hint="eastAsia"/>
        </w:rPr>
        <w:t>請按冊製作</w:t>
      </w:r>
      <w:proofErr w:type="gramEnd"/>
      <w:r w:rsidRPr="00AA2584">
        <w:rPr>
          <w:rFonts w:hint="eastAsia"/>
        </w:rPr>
        <w:t>封面、目錄、編頁碼，於左側裝訂成冊，如有一冊以上，請於封面註明總冊數</w:t>
      </w:r>
      <w:proofErr w:type="gramStart"/>
      <w:r w:rsidRPr="00AA2584">
        <w:rPr>
          <w:rFonts w:hint="eastAsia"/>
        </w:rPr>
        <w:t>及冊次</w:t>
      </w:r>
      <w:proofErr w:type="gramEnd"/>
      <w:r w:rsidRPr="00AA2584">
        <w:rPr>
          <w:rFonts w:hint="eastAsia"/>
        </w:rPr>
        <w:t>。</w:t>
      </w:r>
      <w:r w:rsidR="00B35E63" w:rsidRPr="00AA2584">
        <w:rPr>
          <w:rFonts w:hint="eastAsia"/>
        </w:rPr>
        <w:t>相關文書檔案請以</w:t>
      </w:r>
      <w:r w:rsidR="00B35E63" w:rsidRPr="00AA2584">
        <w:t>ODF</w:t>
      </w:r>
      <w:r w:rsidR="00B35E63" w:rsidRPr="00AA2584">
        <w:rPr>
          <w:rFonts w:hint="eastAsia"/>
        </w:rPr>
        <w:t>及</w:t>
      </w:r>
      <w:r w:rsidR="00B35E63" w:rsidRPr="00AA2584">
        <w:t>PDF</w:t>
      </w:r>
      <w:r w:rsidR="00B35E63" w:rsidRPr="00AA2584">
        <w:rPr>
          <w:rFonts w:hint="eastAsia"/>
        </w:rPr>
        <w:t>檔案格式交付。</w:t>
      </w:r>
    </w:p>
    <w:p w14:paraId="3409577F" w14:textId="6BAEA2F6" w:rsidR="00163FFB" w:rsidRPr="00AA2584" w:rsidRDefault="00163FFB" w:rsidP="00EF634A">
      <w:pPr>
        <w:pStyle w:val="ae"/>
        <w:spacing w:line="500" w:lineRule="exact"/>
        <w:ind w:leftChars="294" w:left="706" w:firstLineChars="203" w:firstLine="568"/>
        <w:jc w:val="both"/>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5528"/>
        <w:gridCol w:w="2268"/>
      </w:tblGrid>
      <w:tr w:rsidR="00AA2584" w:rsidRPr="00AA2584" w14:paraId="2B194A33" w14:textId="77777777" w:rsidTr="003D4F23">
        <w:tc>
          <w:tcPr>
            <w:tcW w:w="1108" w:type="dxa"/>
          </w:tcPr>
          <w:p w14:paraId="656E6A64" w14:textId="77777777" w:rsidR="00EF634A" w:rsidRPr="00AA2584" w:rsidRDefault="00EF634A" w:rsidP="00951376">
            <w:pPr>
              <w:pStyle w:val="af"/>
              <w:spacing w:line="460" w:lineRule="exact"/>
              <w:ind w:leftChars="0" w:left="0" w:firstLineChars="0" w:firstLine="0"/>
              <w:jc w:val="both"/>
            </w:pPr>
            <w:r w:rsidRPr="00AA2584">
              <w:rPr>
                <w:rFonts w:hint="eastAsia"/>
              </w:rPr>
              <w:t>期別</w:t>
            </w:r>
          </w:p>
        </w:tc>
        <w:tc>
          <w:tcPr>
            <w:tcW w:w="5528" w:type="dxa"/>
          </w:tcPr>
          <w:p w14:paraId="57F47490" w14:textId="77777777" w:rsidR="00EF634A" w:rsidRPr="00AA2584" w:rsidRDefault="00EF634A" w:rsidP="00951376">
            <w:pPr>
              <w:pStyle w:val="af"/>
              <w:spacing w:line="460" w:lineRule="exact"/>
              <w:ind w:leftChars="0" w:left="0" w:firstLineChars="0" w:firstLine="0"/>
              <w:jc w:val="both"/>
            </w:pPr>
            <w:r w:rsidRPr="00AA2584">
              <w:rPr>
                <w:rFonts w:hint="eastAsia"/>
              </w:rPr>
              <w:t>交付項目</w:t>
            </w:r>
          </w:p>
        </w:tc>
        <w:tc>
          <w:tcPr>
            <w:tcW w:w="2268" w:type="dxa"/>
          </w:tcPr>
          <w:p w14:paraId="5828AA47" w14:textId="77777777" w:rsidR="00EF634A" w:rsidRPr="00AA2584" w:rsidRDefault="00EF634A" w:rsidP="00951376">
            <w:pPr>
              <w:pStyle w:val="af"/>
              <w:spacing w:line="460" w:lineRule="exact"/>
              <w:ind w:leftChars="0" w:left="0" w:firstLineChars="0" w:firstLine="0"/>
              <w:jc w:val="both"/>
            </w:pPr>
            <w:r w:rsidRPr="00AA2584">
              <w:rPr>
                <w:rFonts w:hint="eastAsia"/>
              </w:rPr>
              <w:t>交付時程</w:t>
            </w:r>
          </w:p>
        </w:tc>
      </w:tr>
      <w:tr w:rsidR="00AA2584" w:rsidRPr="00AA2584" w14:paraId="5695B4D8" w14:textId="77777777" w:rsidTr="00FF6E87">
        <w:trPr>
          <w:trHeight w:val="924"/>
        </w:trPr>
        <w:tc>
          <w:tcPr>
            <w:tcW w:w="1108" w:type="dxa"/>
            <w:vMerge w:val="restart"/>
            <w:vAlign w:val="center"/>
          </w:tcPr>
          <w:p w14:paraId="38353AA5" w14:textId="70D8B96A" w:rsidR="00C00A67" w:rsidRPr="00AA2584" w:rsidRDefault="00C00A67" w:rsidP="00C00A67">
            <w:pPr>
              <w:pStyle w:val="af"/>
              <w:spacing w:line="500" w:lineRule="exact"/>
              <w:ind w:leftChars="0" w:left="0" w:firstLineChars="0" w:firstLine="0"/>
              <w:jc w:val="both"/>
            </w:pPr>
            <w:r w:rsidRPr="00AA2584">
              <w:rPr>
                <w:rFonts w:hint="eastAsia"/>
              </w:rPr>
              <w:t>第</w:t>
            </w:r>
            <w:r w:rsidRPr="00AA2584">
              <w:rPr>
                <w:rFonts w:hint="eastAsia"/>
              </w:rPr>
              <w:t>1</w:t>
            </w:r>
            <w:r w:rsidRPr="00AA2584">
              <w:rPr>
                <w:rFonts w:hint="eastAsia"/>
              </w:rPr>
              <w:t>期</w:t>
            </w:r>
          </w:p>
          <w:p w14:paraId="0440494B" w14:textId="46190324" w:rsidR="00C00A67" w:rsidRPr="00AA2584" w:rsidRDefault="00C00A67" w:rsidP="00C00A67">
            <w:pPr>
              <w:pStyle w:val="af"/>
              <w:spacing w:line="460" w:lineRule="exact"/>
              <w:ind w:leftChars="0" w:left="0" w:firstLineChars="0" w:firstLine="0"/>
              <w:jc w:val="both"/>
            </w:pPr>
            <w:r w:rsidRPr="00AA2584">
              <w:rPr>
                <w:rFonts w:hint="eastAsia"/>
              </w:rPr>
              <w:t>(</w:t>
            </w:r>
            <w:r w:rsidR="00AA2584" w:rsidRPr="00AA2584">
              <w:rPr>
                <w:rFonts w:ascii="標楷體" w:hAnsi="標楷體" w:hint="eastAsia"/>
              </w:rPr>
              <w:t>履約起始日起</w:t>
            </w:r>
            <w:r w:rsidRPr="00AA2584">
              <w:rPr>
                <w:rFonts w:hint="eastAsia"/>
              </w:rPr>
              <w:t>2</w:t>
            </w:r>
            <w:r w:rsidRPr="00AA2584">
              <w:rPr>
                <w:rFonts w:hint="eastAsia"/>
              </w:rPr>
              <w:t>個月內</w:t>
            </w:r>
            <w:r w:rsidRPr="00AA2584">
              <w:rPr>
                <w:rFonts w:hint="eastAsia"/>
              </w:rPr>
              <w:t>)</w:t>
            </w:r>
          </w:p>
        </w:tc>
        <w:tc>
          <w:tcPr>
            <w:tcW w:w="5528" w:type="dxa"/>
            <w:vAlign w:val="center"/>
          </w:tcPr>
          <w:p w14:paraId="14620EFD" w14:textId="2629048F" w:rsidR="00C00A67" w:rsidRPr="00AA2584" w:rsidRDefault="00C00A67" w:rsidP="00C00A67">
            <w:pPr>
              <w:pStyle w:val="af"/>
              <w:spacing w:line="460" w:lineRule="exact"/>
              <w:ind w:leftChars="20" w:left="328" w:hangingChars="100" w:hanging="280"/>
              <w:jc w:val="both"/>
              <w:rPr>
                <w:rFonts w:ascii="標楷體" w:hAnsi="標楷體"/>
              </w:rPr>
            </w:pPr>
            <w:r w:rsidRPr="00AA2584">
              <w:rPr>
                <w:rFonts w:ascii="標楷體" w:hAnsi="標楷體" w:hint="eastAsia"/>
              </w:rPr>
              <w:t>專案工作計畫書</w:t>
            </w:r>
          </w:p>
        </w:tc>
        <w:tc>
          <w:tcPr>
            <w:tcW w:w="2268" w:type="dxa"/>
          </w:tcPr>
          <w:p w14:paraId="10E5AFCB" w14:textId="7713CEE7" w:rsidR="00C00A67" w:rsidRPr="00AA2584" w:rsidRDefault="00AA2584" w:rsidP="00C00A67">
            <w:pPr>
              <w:pStyle w:val="af"/>
              <w:tabs>
                <w:tab w:val="left" w:pos="437"/>
              </w:tabs>
              <w:spacing w:line="460" w:lineRule="exact"/>
              <w:ind w:leftChars="0" w:left="0" w:firstLineChars="0" w:firstLine="0"/>
              <w:jc w:val="both"/>
              <w:rPr>
                <w:rFonts w:ascii="標楷體" w:hAnsi="標楷體"/>
              </w:rPr>
            </w:pPr>
            <w:r w:rsidRPr="00AA2584">
              <w:rPr>
                <w:rFonts w:ascii="標楷體" w:hAnsi="標楷體" w:hint="eastAsia"/>
              </w:rPr>
              <w:t>履約起始日起</w:t>
            </w:r>
            <w:r w:rsidR="00C00A67" w:rsidRPr="00AA2584">
              <w:rPr>
                <w:rFonts w:hint="eastAsia"/>
              </w:rPr>
              <w:t>1</w:t>
            </w:r>
            <w:r w:rsidR="00C00A67" w:rsidRPr="00AA2584">
              <w:rPr>
                <w:rFonts w:hint="eastAsia"/>
              </w:rPr>
              <w:t>個月內</w:t>
            </w:r>
          </w:p>
        </w:tc>
      </w:tr>
      <w:tr w:rsidR="00AA2584" w:rsidRPr="00AA2584" w14:paraId="2BE0D17B" w14:textId="77777777" w:rsidTr="00465E46">
        <w:trPr>
          <w:trHeight w:val="662"/>
        </w:trPr>
        <w:tc>
          <w:tcPr>
            <w:tcW w:w="1108" w:type="dxa"/>
            <w:vMerge/>
            <w:vAlign w:val="center"/>
          </w:tcPr>
          <w:p w14:paraId="73EDAE70" w14:textId="77777777" w:rsidR="00C00A67" w:rsidRPr="00AA2584" w:rsidRDefault="00C00A67" w:rsidP="00C00A67">
            <w:pPr>
              <w:pStyle w:val="af"/>
              <w:spacing w:line="460" w:lineRule="exact"/>
              <w:ind w:leftChars="0" w:left="0" w:firstLineChars="0" w:firstLine="0"/>
              <w:jc w:val="both"/>
            </w:pPr>
          </w:p>
        </w:tc>
        <w:tc>
          <w:tcPr>
            <w:tcW w:w="5528" w:type="dxa"/>
            <w:vAlign w:val="center"/>
          </w:tcPr>
          <w:p w14:paraId="0049FC59" w14:textId="672AC6B1" w:rsidR="00C00A67" w:rsidRPr="00AA2584" w:rsidRDefault="00C00A67" w:rsidP="00C00A67">
            <w:pPr>
              <w:pStyle w:val="af"/>
              <w:spacing w:line="460" w:lineRule="exact"/>
              <w:ind w:leftChars="20" w:left="328" w:hangingChars="100" w:hanging="280"/>
              <w:jc w:val="both"/>
              <w:rPr>
                <w:rFonts w:ascii="標楷體" w:hAnsi="標楷體"/>
              </w:rPr>
            </w:pPr>
            <w:r w:rsidRPr="00AA2584">
              <w:rPr>
                <w:rFonts w:ascii="標楷體" w:hAnsi="標楷體" w:hint="eastAsia"/>
              </w:rPr>
              <w:t>第1期專案工作報告</w:t>
            </w:r>
          </w:p>
        </w:tc>
        <w:tc>
          <w:tcPr>
            <w:tcW w:w="2268" w:type="dxa"/>
          </w:tcPr>
          <w:p w14:paraId="316286F9" w14:textId="58FF42D7" w:rsidR="00C00A67" w:rsidRPr="00AA2584" w:rsidRDefault="00AA2584" w:rsidP="00C00A67">
            <w:pPr>
              <w:pStyle w:val="af"/>
              <w:tabs>
                <w:tab w:val="left" w:pos="437"/>
              </w:tabs>
              <w:spacing w:line="460" w:lineRule="exact"/>
              <w:ind w:leftChars="0" w:left="0" w:firstLineChars="0" w:firstLine="0"/>
              <w:jc w:val="both"/>
              <w:rPr>
                <w:rFonts w:ascii="標楷體" w:hAnsi="標楷體"/>
              </w:rPr>
            </w:pPr>
            <w:r w:rsidRPr="00AA2584">
              <w:rPr>
                <w:rFonts w:ascii="標楷體" w:hAnsi="標楷體" w:hint="eastAsia"/>
              </w:rPr>
              <w:t>履約起始日起</w:t>
            </w:r>
            <w:r w:rsidR="00C00A67" w:rsidRPr="00AA2584">
              <w:rPr>
                <w:rFonts w:hint="eastAsia"/>
              </w:rPr>
              <w:t>2</w:t>
            </w:r>
            <w:r w:rsidR="00C00A67" w:rsidRPr="00AA2584">
              <w:rPr>
                <w:rFonts w:hint="eastAsia"/>
              </w:rPr>
              <w:t>個月內</w:t>
            </w:r>
          </w:p>
        </w:tc>
      </w:tr>
      <w:tr w:rsidR="00AA2584" w:rsidRPr="00AA2584" w14:paraId="186EC1A3" w14:textId="77777777" w:rsidTr="007C2D4C">
        <w:trPr>
          <w:trHeight w:val="540"/>
        </w:trPr>
        <w:tc>
          <w:tcPr>
            <w:tcW w:w="1108" w:type="dxa"/>
            <w:vMerge w:val="restart"/>
            <w:vAlign w:val="center"/>
          </w:tcPr>
          <w:p w14:paraId="4847A1DA" w14:textId="61160A1D" w:rsidR="00C00A67" w:rsidRPr="00AA2584" w:rsidDel="00467E80" w:rsidRDefault="00C00A67" w:rsidP="00C00A67">
            <w:pPr>
              <w:pStyle w:val="af"/>
              <w:spacing w:line="460" w:lineRule="exact"/>
              <w:ind w:leftChars="0" w:left="0" w:firstLineChars="0" w:firstLine="0"/>
              <w:jc w:val="both"/>
            </w:pPr>
            <w:r w:rsidRPr="00AA2584">
              <w:rPr>
                <w:rFonts w:hint="eastAsia"/>
              </w:rPr>
              <w:t>第</w:t>
            </w:r>
            <w:r w:rsidRPr="00AA2584">
              <w:t>2</w:t>
            </w:r>
            <w:r w:rsidRPr="00AA2584">
              <w:rPr>
                <w:rFonts w:hint="eastAsia"/>
              </w:rPr>
              <w:t>期</w:t>
            </w:r>
            <w:r w:rsidR="00F56893" w:rsidRPr="00AA2584">
              <w:rPr>
                <w:rFonts w:hint="eastAsia"/>
              </w:rPr>
              <w:t>(</w:t>
            </w:r>
            <w:r w:rsidR="00AA2584" w:rsidRPr="00AA2584">
              <w:rPr>
                <w:rFonts w:ascii="標楷體" w:hAnsi="標楷體" w:hint="eastAsia"/>
              </w:rPr>
              <w:t>履約起始日起</w:t>
            </w:r>
            <w:r w:rsidR="00F56893" w:rsidRPr="00AA2584">
              <w:rPr>
                <w:rFonts w:hint="eastAsia"/>
              </w:rPr>
              <w:t>7</w:t>
            </w:r>
            <w:r w:rsidR="00F56893" w:rsidRPr="00AA2584">
              <w:rPr>
                <w:rFonts w:hint="eastAsia"/>
              </w:rPr>
              <w:t>個月內</w:t>
            </w:r>
            <w:r w:rsidR="00F56893" w:rsidRPr="00AA2584">
              <w:rPr>
                <w:rFonts w:hint="eastAsia"/>
              </w:rPr>
              <w:t>)</w:t>
            </w:r>
          </w:p>
        </w:tc>
        <w:tc>
          <w:tcPr>
            <w:tcW w:w="5528" w:type="dxa"/>
          </w:tcPr>
          <w:p w14:paraId="6609531C" w14:textId="14570BE8" w:rsidR="00C00A67" w:rsidRPr="00AA2584" w:rsidRDefault="009A3DBD" w:rsidP="009A3DBD">
            <w:pPr>
              <w:pStyle w:val="af"/>
              <w:spacing w:line="460" w:lineRule="exact"/>
              <w:ind w:leftChars="0" w:left="0" w:firstLineChars="0" w:firstLine="0"/>
              <w:jc w:val="both"/>
              <w:rPr>
                <w:rFonts w:ascii="標楷體" w:hAnsi="標楷體"/>
              </w:rPr>
            </w:pPr>
            <w:r w:rsidRPr="00AA2584">
              <w:rPr>
                <w:rFonts w:ascii="標楷體" w:hAnsi="標楷體" w:hint="eastAsia"/>
              </w:rPr>
              <w:t>1.</w:t>
            </w:r>
            <w:r w:rsidR="00C00A67" w:rsidRPr="00AA2584">
              <w:rPr>
                <w:rFonts w:ascii="標楷體" w:hAnsi="標楷體"/>
              </w:rPr>
              <w:t>完成「立法倡議網路平</w:t>
            </w:r>
            <w:proofErr w:type="gramStart"/>
            <w:r w:rsidR="00C00A67" w:rsidRPr="00AA2584">
              <w:rPr>
                <w:rFonts w:ascii="標楷體" w:hAnsi="標楷體" w:hint="eastAsia"/>
              </w:rPr>
              <w:t>臺</w:t>
            </w:r>
            <w:proofErr w:type="gramEnd"/>
            <w:r w:rsidR="00C00A67" w:rsidRPr="00AA2584">
              <w:rPr>
                <w:rFonts w:ascii="標楷體" w:hAnsi="標楷體" w:hint="eastAsia"/>
              </w:rPr>
              <w:t>」正式網站</w:t>
            </w:r>
            <w:r w:rsidR="00134AFE" w:rsidRPr="00AA2584">
              <w:rPr>
                <w:rFonts w:ascii="標楷體" w:hAnsi="標楷體" w:hint="eastAsia"/>
              </w:rPr>
              <w:t>上線</w:t>
            </w:r>
          </w:p>
          <w:p w14:paraId="3DEDB6A2" w14:textId="5F2C66CF" w:rsidR="009A3DBD" w:rsidRPr="00AA2584" w:rsidRDefault="00134AFE" w:rsidP="009A3DBD">
            <w:pPr>
              <w:pStyle w:val="af"/>
              <w:spacing w:line="460" w:lineRule="exact"/>
              <w:ind w:leftChars="0" w:left="0" w:firstLineChars="0" w:firstLine="0"/>
              <w:jc w:val="both"/>
              <w:rPr>
                <w:rFonts w:ascii="標楷體" w:hAnsi="標楷體"/>
              </w:rPr>
            </w:pPr>
            <w:r w:rsidRPr="00AA2584">
              <w:rPr>
                <w:rFonts w:ascii="標楷體" w:hAnsi="標楷體" w:hint="eastAsia"/>
              </w:rPr>
              <w:t>2.</w:t>
            </w:r>
            <w:r w:rsidR="009A3DBD" w:rsidRPr="00AA2584">
              <w:rPr>
                <w:rFonts w:ascii="標楷體" w:hAnsi="標楷體"/>
              </w:rPr>
              <w:t>立法倡議網路平</w:t>
            </w:r>
            <w:proofErr w:type="gramStart"/>
            <w:r w:rsidR="009A3DBD" w:rsidRPr="00AA2584">
              <w:rPr>
                <w:rFonts w:ascii="標楷體" w:hAnsi="標楷體" w:hint="eastAsia"/>
              </w:rPr>
              <w:t>臺</w:t>
            </w:r>
            <w:proofErr w:type="gramEnd"/>
            <w:r w:rsidR="009A3DBD" w:rsidRPr="00AA2584">
              <w:rPr>
                <w:rFonts w:ascii="標楷體" w:hAnsi="標楷體" w:hint="eastAsia"/>
              </w:rPr>
              <w:t>系統功能操作指引</w:t>
            </w:r>
            <w:r w:rsidR="009A3DBD" w:rsidRPr="00AA2584">
              <w:rPr>
                <w:rFonts w:ascii="標楷體" w:hAnsi="標楷體"/>
              </w:rPr>
              <w:t>(手</w:t>
            </w:r>
            <w:r w:rsidR="009A3DBD" w:rsidRPr="00AA2584">
              <w:rPr>
                <w:rFonts w:ascii="標楷體" w:hAnsi="標楷體" w:hint="eastAsia"/>
              </w:rPr>
              <w:t>冊</w:t>
            </w:r>
            <w:r w:rsidR="009A3DBD" w:rsidRPr="00AA2584">
              <w:rPr>
                <w:rFonts w:ascii="標楷體" w:hAnsi="標楷體"/>
              </w:rPr>
              <w:t>)</w:t>
            </w:r>
          </w:p>
          <w:p w14:paraId="5DDF4EE8" w14:textId="62E7D792" w:rsidR="00F97F0A" w:rsidRPr="00AA2584" w:rsidRDefault="00F97F0A" w:rsidP="009A3DBD">
            <w:pPr>
              <w:pStyle w:val="af"/>
              <w:spacing w:line="460" w:lineRule="exact"/>
              <w:ind w:leftChars="0" w:left="0" w:firstLineChars="0" w:firstLine="0"/>
              <w:jc w:val="both"/>
              <w:rPr>
                <w:rFonts w:ascii="標楷體" w:hAnsi="標楷體"/>
              </w:rPr>
            </w:pPr>
            <w:r w:rsidRPr="00AA2584">
              <w:rPr>
                <w:rFonts w:ascii="標楷體" w:hAnsi="標楷體" w:hint="eastAsia"/>
              </w:rPr>
              <w:t>3.參與平</w:t>
            </w:r>
            <w:proofErr w:type="gramStart"/>
            <w:r w:rsidRPr="00AA2584">
              <w:rPr>
                <w:rFonts w:ascii="標楷體" w:hAnsi="標楷體" w:hint="eastAsia"/>
              </w:rPr>
              <w:t>臺</w:t>
            </w:r>
            <w:proofErr w:type="gramEnd"/>
            <w:r w:rsidRPr="00AA2584">
              <w:rPr>
                <w:rFonts w:ascii="標楷體" w:hAnsi="標楷體" w:hint="eastAsia"/>
              </w:rPr>
              <w:t>-前</w:t>
            </w:r>
            <w:proofErr w:type="gramStart"/>
            <w:r w:rsidRPr="00AA2584">
              <w:rPr>
                <w:rFonts w:ascii="標楷體" w:hAnsi="標楷體" w:hint="eastAsia"/>
              </w:rPr>
              <w:t>臺</w:t>
            </w:r>
            <w:proofErr w:type="gramEnd"/>
            <w:r w:rsidRPr="00AA2584">
              <w:rPr>
                <w:rFonts w:ascii="標楷體" w:hAnsi="標楷體" w:hint="eastAsia"/>
              </w:rPr>
              <w:t>功能強化：一般功能</w:t>
            </w:r>
          </w:p>
          <w:p w14:paraId="768FD571" w14:textId="4F2F4145" w:rsidR="00F97F0A" w:rsidRPr="00AA2584" w:rsidRDefault="00F97F0A" w:rsidP="009A3DBD">
            <w:pPr>
              <w:pStyle w:val="af"/>
              <w:spacing w:line="460" w:lineRule="exact"/>
              <w:ind w:leftChars="0" w:left="0" w:firstLineChars="0" w:firstLine="0"/>
              <w:jc w:val="both"/>
              <w:rPr>
                <w:rFonts w:ascii="標楷體" w:hAnsi="標楷體"/>
              </w:rPr>
            </w:pPr>
            <w:r w:rsidRPr="00AA2584">
              <w:rPr>
                <w:rFonts w:ascii="標楷體" w:hAnsi="標楷體" w:cs="Arial" w:hint="eastAsia"/>
                <w:kern w:val="0"/>
              </w:rPr>
              <w:t>開發圖形驗證碼以阻擋機器人留言、</w:t>
            </w:r>
            <w:proofErr w:type="gramStart"/>
            <w:r w:rsidRPr="00AA2584">
              <w:rPr>
                <w:rFonts w:ascii="標楷體" w:hAnsi="標楷體" w:cs="Arial" w:hint="eastAsia"/>
                <w:kern w:val="0"/>
              </w:rPr>
              <w:t>灌票功能</w:t>
            </w:r>
            <w:proofErr w:type="gramEnd"/>
          </w:p>
        </w:tc>
        <w:tc>
          <w:tcPr>
            <w:tcW w:w="2268" w:type="dxa"/>
            <w:vAlign w:val="center"/>
          </w:tcPr>
          <w:p w14:paraId="06FC4EFC" w14:textId="3EB3A3A5" w:rsidR="00C00A67" w:rsidRPr="00AA2584" w:rsidRDefault="00AA2584" w:rsidP="00C00A67">
            <w:pPr>
              <w:pStyle w:val="af"/>
              <w:spacing w:line="460" w:lineRule="exact"/>
              <w:ind w:leftChars="20" w:left="48" w:firstLineChars="0" w:firstLine="0"/>
              <w:rPr>
                <w:rFonts w:ascii="標楷體" w:hAnsi="標楷體"/>
              </w:rPr>
            </w:pPr>
            <w:r w:rsidRPr="00AA2584">
              <w:rPr>
                <w:rFonts w:ascii="標楷體" w:hAnsi="標楷體" w:hint="eastAsia"/>
              </w:rPr>
              <w:t>履約起始日起</w:t>
            </w:r>
            <w:r w:rsidR="00C00A67" w:rsidRPr="00AA2584">
              <w:rPr>
                <w:rFonts w:ascii="標楷體" w:hAnsi="標楷體" w:hint="eastAsia"/>
              </w:rPr>
              <w:t>3個月內</w:t>
            </w:r>
          </w:p>
        </w:tc>
      </w:tr>
      <w:tr w:rsidR="00AA2584" w:rsidRPr="00AA2584" w14:paraId="677631C1" w14:textId="77777777" w:rsidTr="007C2D4C">
        <w:trPr>
          <w:trHeight w:val="540"/>
        </w:trPr>
        <w:tc>
          <w:tcPr>
            <w:tcW w:w="1108" w:type="dxa"/>
            <w:vMerge/>
            <w:vAlign w:val="center"/>
          </w:tcPr>
          <w:p w14:paraId="59559C5A" w14:textId="77777777" w:rsidR="008B6D57" w:rsidRPr="00AA2584" w:rsidRDefault="008B6D57" w:rsidP="008B6D57">
            <w:pPr>
              <w:pStyle w:val="af"/>
              <w:spacing w:line="460" w:lineRule="exact"/>
              <w:ind w:leftChars="0" w:left="0" w:firstLineChars="0" w:firstLine="0"/>
              <w:jc w:val="both"/>
            </w:pPr>
          </w:p>
        </w:tc>
        <w:tc>
          <w:tcPr>
            <w:tcW w:w="5528" w:type="dxa"/>
          </w:tcPr>
          <w:p w14:paraId="136E6B8B" w14:textId="4570FDE6" w:rsidR="008B6D57" w:rsidRPr="00AA2584" w:rsidRDefault="00C06347" w:rsidP="009A3DBD">
            <w:pPr>
              <w:pStyle w:val="af"/>
              <w:spacing w:line="460" w:lineRule="exact"/>
              <w:ind w:leftChars="0" w:left="0" w:firstLineChars="0" w:firstLine="0"/>
              <w:jc w:val="both"/>
              <w:rPr>
                <w:rFonts w:ascii="標楷體" w:hAnsi="標楷體"/>
              </w:rPr>
            </w:pPr>
            <w:r w:rsidRPr="00AA2584">
              <w:rPr>
                <w:rFonts w:ascii="標楷體" w:hAnsi="標楷體" w:hint="eastAsia"/>
              </w:rPr>
              <w:t>1</w:t>
            </w:r>
            <w:r w:rsidR="009A3DBD" w:rsidRPr="00AA2584">
              <w:rPr>
                <w:rFonts w:ascii="標楷體" w:hAnsi="標楷體" w:hint="eastAsia"/>
              </w:rPr>
              <w:t>.參與平</w:t>
            </w:r>
            <w:proofErr w:type="gramStart"/>
            <w:r w:rsidR="009A3DBD" w:rsidRPr="00AA2584">
              <w:rPr>
                <w:rFonts w:ascii="標楷體" w:hAnsi="標楷體" w:hint="eastAsia"/>
              </w:rPr>
              <w:t>臺</w:t>
            </w:r>
            <w:proofErr w:type="gramEnd"/>
            <w:r w:rsidR="009A3DBD" w:rsidRPr="00AA2584">
              <w:rPr>
                <w:rFonts w:ascii="標楷體" w:hAnsi="標楷體" w:hint="eastAsia"/>
              </w:rPr>
              <w:t>-前</w:t>
            </w:r>
            <w:proofErr w:type="gramStart"/>
            <w:r w:rsidR="009A3DBD" w:rsidRPr="00AA2584">
              <w:rPr>
                <w:rFonts w:ascii="標楷體" w:hAnsi="標楷體" w:hint="eastAsia"/>
              </w:rPr>
              <w:t>臺</w:t>
            </w:r>
            <w:proofErr w:type="gramEnd"/>
            <w:r w:rsidR="009A3DBD" w:rsidRPr="00AA2584">
              <w:rPr>
                <w:rFonts w:ascii="標楷體" w:hAnsi="標楷體" w:hint="eastAsia"/>
              </w:rPr>
              <w:t>功能強化：一般功能</w:t>
            </w:r>
            <w:r w:rsidR="00F97F0A" w:rsidRPr="00AA2584">
              <w:rPr>
                <w:rFonts w:ascii="標楷體" w:hAnsi="標楷體" w:hint="eastAsia"/>
              </w:rPr>
              <w:t>(9項)</w:t>
            </w:r>
          </w:p>
          <w:p w14:paraId="445C066E" w14:textId="1AC92D35" w:rsidR="009A3DBD" w:rsidRPr="00AA2584" w:rsidRDefault="00C06347">
            <w:pPr>
              <w:pStyle w:val="af"/>
              <w:spacing w:line="460" w:lineRule="exact"/>
              <w:ind w:leftChars="0" w:left="0" w:firstLineChars="0" w:firstLine="0"/>
              <w:jc w:val="both"/>
              <w:rPr>
                <w:rFonts w:ascii="標楷體" w:hAnsi="標楷體"/>
              </w:rPr>
            </w:pPr>
            <w:r w:rsidRPr="00AA2584">
              <w:rPr>
                <w:rFonts w:ascii="標楷體" w:hAnsi="標楷體" w:hint="eastAsia"/>
              </w:rPr>
              <w:t>2.</w:t>
            </w:r>
            <w:r w:rsidR="009A3DBD" w:rsidRPr="00AA2584">
              <w:rPr>
                <w:rFonts w:ascii="標楷體" w:hAnsi="標楷體" w:hint="eastAsia"/>
              </w:rPr>
              <w:t>參與平</w:t>
            </w:r>
            <w:proofErr w:type="gramStart"/>
            <w:r w:rsidR="009A3DBD" w:rsidRPr="00AA2584">
              <w:rPr>
                <w:rFonts w:ascii="標楷體" w:hAnsi="標楷體" w:hint="eastAsia"/>
              </w:rPr>
              <w:t>臺</w:t>
            </w:r>
            <w:proofErr w:type="gramEnd"/>
            <w:r w:rsidR="009A3DBD" w:rsidRPr="00AA2584">
              <w:rPr>
                <w:rFonts w:ascii="標楷體" w:hAnsi="標楷體" w:hint="eastAsia"/>
              </w:rPr>
              <w:t>-後</w:t>
            </w:r>
            <w:proofErr w:type="gramStart"/>
            <w:r w:rsidR="009A3DBD" w:rsidRPr="00AA2584">
              <w:rPr>
                <w:rFonts w:ascii="標楷體" w:hAnsi="標楷體" w:hint="eastAsia"/>
              </w:rPr>
              <w:t>臺</w:t>
            </w:r>
            <w:proofErr w:type="gramEnd"/>
            <w:r w:rsidR="009A3DBD" w:rsidRPr="00AA2584">
              <w:rPr>
                <w:rFonts w:ascii="標楷體" w:hAnsi="標楷體" w:hint="eastAsia"/>
              </w:rPr>
              <w:t>功能強化</w:t>
            </w:r>
            <w:r w:rsidR="00F97F0A" w:rsidRPr="00AA2584">
              <w:rPr>
                <w:rFonts w:ascii="標楷體" w:hAnsi="標楷體" w:hint="eastAsia"/>
              </w:rPr>
              <w:t>(5項)</w:t>
            </w:r>
          </w:p>
        </w:tc>
        <w:tc>
          <w:tcPr>
            <w:tcW w:w="2268" w:type="dxa"/>
            <w:vAlign w:val="center"/>
          </w:tcPr>
          <w:p w14:paraId="196F8CB8" w14:textId="028991E5" w:rsidR="008B6D57" w:rsidRPr="00AA2584" w:rsidRDefault="00AA2584" w:rsidP="008B6D57">
            <w:pPr>
              <w:pStyle w:val="af"/>
              <w:spacing w:line="460" w:lineRule="exact"/>
              <w:ind w:leftChars="20" w:left="48" w:firstLineChars="0" w:firstLine="0"/>
              <w:rPr>
                <w:rFonts w:ascii="標楷體" w:hAnsi="標楷體"/>
              </w:rPr>
            </w:pPr>
            <w:r w:rsidRPr="00AA2584">
              <w:rPr>
                <w:rFonts w:ascii="標楷體" w:hAnsi="標楷體" w:hint="eastAsia"/>
              </w:rPr>
              <w:t>履約起始日起</w:t>
            </w:r>
            <w:r w:rsidR="009A3DBD" w:rsidRPr="00AA2584">
              <w:rPr>
                <w:rFonts w:ascii="標楷體" w:hAnsi="標楷體" w:hint="eastAsia"/>
              </w:rPr>
              <w:t>6個月內</w:t>
            </w:r>
          </w:p>
        </w:tc>
      </w:tr>
      <w:tr w:rsidR="00AA2584" w:rsidRPr="00AA2584" w14:paraId="22A9DACB" w14:textId="77777777" w:rsidTr="00465E46">
        <w:trPr>
          <w:trHeight w:val="1380"/>
        </w:trPr>
        <w:tc>
          <w:tcPr>
            <w:tcW w:w="1108" w:type="dxa"/>
            <w:vMerge/>
            <w:vAlign w:val="center"/>
          </w:tcPr>
          <w:p w14:paraId="1B558379" w14:textId="77777777" w:rsidR="00C06347" w:rsidRPr="00AA2584" w:rsidRDefault="00C06347" w:rsidP="009A3DBD">
            <w:pPr>
              <w:pStyle w:val="af"/>
              <w:spacing w:line="460" w:lineRule="exact"/>
              <w:ind w:leftChars="0" w:left="0" w:firstLineChars="0" w:firstLine="0"/>
              <w:jc w:val="both"/>
            </w:pPr>
          </w:p>
        </w:tc>
        <w:tc>
          <w:tcPr>
            <w:tcW w:w="5528" w:type="dxa"/>
          </w:tcPr>
          <w:p w14:paraId="5D7D86BC" w14:textId="32D81D20" w:rsidR="00C06347" w:rsidRPr="00AA2584" w:rsidRDefault="00C06347" w:rsidP="009A3DBD">
            <w:pPr>
              <w:pStyle w:val="af"/>
              <w:spacing w:line="460" w:lineRule="exact"/>
              <w:ind w:leftChars="0" w:left="0" w:firstLineChars="0" w:firstLine="0"/>
              <w:jc w:val="both"/>
              <w:rPr>
                <w:rFonts w:ascii="標楷體" w:hAnsi="標楷體"/>
              </w:rPr>
            </w:pPr>
            <w:r w:rsidRPr="00AA2584">
              <w:rPr>
                <w:rFonts w:ascii="標楷體" w:hAnsi="標楷體" w:hint="eastAsia"/>
              </w:rPr>
              <w:t>1.參與平</w:t>
            </w:r>
            <w:proofErr w:type="gramStart"/>
            <w:r w:rsidRPr="00AA2584">
              <w:rPr>
                <w:rFonts w:ascii="標楷體" w:hAnsi="標楷體" w:hint="eastAsia"/>
              </w:rPr>
              <w:t>臺</w:t>
            </w:r>
            <w:proofErr w:type="gramEnd"/>
            <w:r w:rsidRPr="00AA2584">
              <w:rPr>
                <w:rFonts w:ascii="標楷體" w:hAnsi="標楷體" w:hint="eastAsia"/>
              </w:rPr>
              <w:t>-前</w:t>
            </w:r>
            <w:proofErr w:type="gramStart"/>
            <w:r w:rsidRPr="00AA2584">
              <w:rPr>
                <w:rFonts w:ascii="標楷體" w:hAnsi="標楷體" w:hint="eastAsia"/>
              </w:rPr>
              <w:t>臺</w:t>
            </w:r>
            <w:proofErr w:type="gramEnd"/>
            <w:r w:rsidRPr="00AA2584">
              <w:rPr>
                <w:rFonts w:ascii="標楷體" w:hAnsi="標楷體" w:hint="eastAsia"/>
              </w:rPr>
              <w:t>功能強化：來附議</w:t>
            </w:r>
            <w:r w:rsidR="00F97F0A" w:rsidRPr="00AA2584">
              <w:rPr>
                <w:rFonts w:ascii="標楷體" w:hAnsi="標楷體" w:hint="eastAsia"/>
              </w:rPr>
              <w:t>(4項)</w:t>
            </w:r>
          </w:p>
          <w:p w14:paraId="0A52E22E" w14:textId="27E22A6B" w:rsidR="00C06347" w:rsidRPr="00AA2584" w:rsidRDefault="00C06347" w:rsidP="009A3DBD">
            <w:pPr>
              <w:pStyle w:val="af"/>
              <w:spacing w:line="460" w:lineRule="exact"/>
              <w:ind w:leftChars="0" w:left="0" w:firstLineChars="0" w:firstLine="0"/>
              <w:jc w:val="both"/>
              <w:rPr>
                <w:rFonts w:ascii="標楷體" w:hAnsi="標楷體"/>
              </w:rPr>
            </w:pPr>
            <w:r w:rsidRPr="00AA2584">
              <w:rPr>
                <w:rFonts w:ascii="標楷體" w:hAnsi="標楷體" w:hint="eastAsia"/>
              </w:rPr>
              <w:t>2.參與平</w:t>
            </w:r>
            <w:proofErr w:type="gramStart"/>
            <w:r w:rsidRPr="00AA2584">
              <w:rPr>
                <w:rFonts w:ascii="標楷體" w:hAnsi="標楷體" w:hint="eastAsia"/>
              </w:rPr>
              <w:t>臺</w:t>
            </w:r>
            <w:proofErr w:type="gramEnd"/>
            <w:r w:rsidRPr="00AA2584">
              <w:rPr>
                <w:rFonts w:ascii="標楷體" w:hAnsi="標楷體" w:hint="eastAsia"/>
              </w:rPr>
              <w:t>-前</w:t>
            </w:r>
            <w:proofErr w:type="gramStart"/>
            <w:r w:rsidRPr="00AA2584">
              <w:rPr>
                <w:rFonts w:ascii="標楷體" w:hAnsi="標楷體" w:hint="eastAsia"/>
              </w:rPr>
              <w:t>臺</w:t>
            </w:r>
            <w:proofErr w:type="gramEnd"/>
            <w:r w:rsidRPr="00AA2584">
              <w:rPr>
                <w:rFonts w:ascii="標楷體" w:hAnsi="標楷體" w:hint="eastAsia"/>
              </w:rPr>
              <w:t>功能強化：參與式預算</w:t>
            </w:r>
            <w:r w:rsidR="00F97F0A" w:rsidRPr="00AA2584">
              <w:rPr>
                <w:rFonts w:ascii="標楷體" w:hAnsi="標楷體" w:hint="eastAsia"/>
              </w:rPr>
              <w:t>(1項)</w:t>
            </w:r>
          </w:p>
          <w:p w14:paraId="3AA18802" w14:textId="2A8223E3" w:rsidR="00C06347" w:rsidRPr="00AA2584" w:rsidRDefault="00C06347" w:rsidP="009A3DBD">
            <w:pPr>
              <w:pStyle w:val="af"/>
              <w:spacing w:line="460" w:lineRule="exact"/>
              <w:ind w:leftChars="20" w:left="328" w:hangingChars="100" w:hanging="280"/>
              <w:jc w:val="both"/>
              <w:rPr>
                <w:rFonts w:ascii="標楷體" w:hAnsi="標楷體"/>
              </w:rPr>
            </w:pPr>
            <w:r w:rsidRPr="00AA2584">
              <w:rPr>
                <w:rFonts w:ascii="標楷體" w:hAnsi="標楷體" w:hint="eastAsia"/>
              </w:rPr>
              <w:t>3</w:t>
            </w:r>
            <w:r w:rsidRPr="00AA2584">
              <w:rPr>
                <w:rFonts w:ascii="標楷體" w:hAnsi="標楷體"/>
              </w:rPr>
              <w:t>.第2</w:t>
            </w:r>
            <w:r w:rsidRPr="00AA2584">
              <w:rPr>
                <w:rFonts w:ascii="標楷體" w:hAnsi="標楷體" w:hint="eastAsia"/>
              </w:rPr>
              <w:t>期工作報告書</w:t>
            </w:r>
          </w:p>
        </w:tc>
        <w:tc>
          <w:tcPr>
            <w:tcW w:w="2268" w:type="dxa"/>
            <w:vAlign w:val="center"/>
          </w:tcPr>
          <w:p w14:paraId="61EB8067" w14:textId="30A0F8CB" w:rsidR="00C06347" w:rsidRPr="00AA2584" w:rsidRDefault="00AA2584" w:rsidP="00FF6E87">
            <w:pPr>
              <w:pStyle w:val="af"/>
              <w:spacing w:line="460" w:lineRule="exact"/>
              <w:ind w:leftChars="20" w:left="48" w:firstLineChars="0" w:firstLine="0"/>
              <w:rPr>
                <w:rFonts w:ascii="標楷體" w:hAnsi="標楷體"/>
              </w:rPr>
            </w:pPr>
            <w:r w:rsidRPr="00AA2584">
              <w:rPr>
                <w:rFonts w:ascii="標楷體" w:hAnsi="標楷體" w:hint="eastAsia"/>
              </w:rPr>
              <w:t>履約起始日起</w:t>
            </w:r>
            <w:r w:rsidR="00C06347" w:rsidRPr="00AA2584">
              <w:rPr>
                <w:rFonts w:ascii="標楷體" w:hAnsi="標楷體" w:hint="eastAsia"/>
              </w:rPr>
              <w:t>7個月內</w:t>
            </w:r>
          </w:p>
        </w:tc>
      </w:tr>
      <w:tr w:rsidR="009A3DBD" w:rsidRPr="00AA2584" w14:paraId="48AF9B7B" w14:textId="77777777" w:rsidTr="00025EA1">
        <w:trPr>
          <w:trHeight w:val="558"/>
        </w:trPr>
        <w:tc>
          <w:tcPr>
            <w:tcW w:w="1108" w:type="dxa"/>
            <w:vAlign w:val="center"/>
          </w:tcPr>
          <w:p w14:paraId="6C074482" w14:textId="6EDCCB7A" w:rsidR="009A3DBD" w:rsidRPr="00AA2584" w:rsidRDefault="009A3DBD" w:rsidP="009A3DBD">
            <w:pPr>
              <w:pStyle w:val="af"/>
              <w:spacing w:line="460" w:lineRule="exact"/>
              <w:ind w:leftChars="0" w:left="0" w:firstLineChars="0" w:firstLine="0"/>
              <w:jc w:val="both"/>
            </w:pPr>
            <w:r w:rsidRPr="00AA2584">
              <w:rPr>
                <w:rFonts w:hint="eastAsia"/>
              </w:rPr>
              <w:t>第</w:t>
            </w:r>
            <w:r w:rsidRPr="00AA2584">
              <w:t>3</w:t>
            </w:r>
            <w:r w:rsidRPr="00AA2584">
              <w:rPr>
                <w:rFonts w:hint="eastAsia"/>
              </w:rPr>
              <w:t>期</w:t>
            </w:r>
            <w:r w:rsidRPr="00AA2584">
              <w:rPr>
                <w:rFonts w:hint="eastAsia"/>
              </w:rPr>
              <w:t>(</w:t>
            </w:r>
            <w:r w:rsidR="00AA2584" w:rsidRPr="00AA2584">
              <w:rPr>
                <w:rFonts w:ascii="標楷體" w:hAnsi="標楷體" w:hint="eastAsia"/>
              </w:rPr>
              <w:t>履約起始日起</w:t>
            </w:r>
            <w:r w:rsidRPr="00AA2584">
              <w:rPr>
                <w:rFonts w:hint="eastAsia"/>
              </w:rPr>
              <w:t>1</w:t>
            </w:r>
            <w:r w:rsidRPr="00AA2584">
              <w:rPr>
                <w:rFonts w:hint="eastAsia"/>
              </w:rPr>
              <w:t>年內</w:t>
            </w:r>
            <w:r w:rsidRPr="00AA2584">
              <w:rPr>
                <w:rFonts w:hint="eastAsia"/>
              </w:rPr>
              <w:t>)</w:t>
            </w:r>
          </w:p>
        </w:tc>
        <w:tc>
          <w:tcPr>
            <w:tcW w:w="5528" w:type="dxa"/>
            <w:vAlign w:val="center"/>
          </w:tcPr>
          <w:p w14:paraId="409D70B5" w14:textId="094999E2"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t>公共政策網路參與平</w:t>
            </w:r>
            <w:proofErr w:type="gramStart"/>
            <w:r w:rsidRPr="00AA2584">
              <w:rPr>
                <w:rFonts w:ascii="標楷體" w:hAnsi="標楷體" w:hint="eastAsia"/>
              </w:rPr>
              <w:t>臺</w:t>
            </w:r>
            <w:proofErr w:type="gramEnd"/>
          </w:p>
          <w:p w14:paraId="56B461CB" w14:textId="4904B3C2"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rPr>
              <w:t>1.</w:t>
            </w:r>
            <w:r w:rsidRPr="00AA2584">
              <w:rPr>
                <w:rFonts w:ascii="標楷體" w:hAnsi="標楷體" w:hint="eastAsia"/>
              </w:rPr>
              <w:t>完成公共政策網路參與</w:t>
            </w:r>
            <w:r w:rsidR="009E023B" w:rsidRPr="00AA2584">
              <w:rPr>
                <w:rFonts w:ascii="標楷體" w:hAnsi="標楷體" w:hint="eastAsia"/>
              </w:rPr>
              <w:t>人才培訓</w:t>
            </w:r>
            <w:r w:rsidRPr="00AA2584">
              <w:rPr>
                <w:rFonts w:ascii="標楷體" w:hAnsi="標楷體" w:hint="eastAsia"/>
              </w:rPr>
              <w:t>。</w:t>
            </w:r>
          </w:p>
          <w:p w14:paraId="61189C82" w14:textId="0636820E"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t>2.完成參與平</w:t>
            </w:r>
            <w:proofErr w:type="gramStart"/>
            <w:r w:rsidRPr="00AA2584">
              <w:rPr>
                <w:rFonts w:ascii="標楷體" w:hAnsi="標楷體" w:hint="eastAsia"/>
              </w:rPr>
              <w:t>臺</w:t>
            </w:r>
            <w:proofErr w:type="gramEnd"/>
            <w:r w:rsidRPr="00AA2584">
              <w:rPr>
                <w:rFonts w:ascii="標楷體" w:hAnsi="標楷體" w:hint="eastAsia"/>
              </w:rPr>
              <w:t>行銷推廣。</w:t>
            </w:r>
          </w:p>
          <w:p w14:paraId="0839196C" w14:textId="403720F9"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t>3.交付移轉文件（包含系統原始碼、資料庫綱要、系統(含程式)設計規格、資料庫關連圖、資料表與程式關連圖、檔案位置、操作手冊、軟硬體設備資訊、技術維護及維運等文件）。</w:t>
            </w:r>
          </w:p>
          <w:p w14:paraId="7F167AC1" w14:textId="1C5DA297"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lastRenderedPageBreak/>
              <w:t>4.結案報告(</w:t>
            </w:r>
            <w:r w:rsidR="003A0FE7" w:rsidRPr="00AA2584">
              <w:rPr>
                <w:rFonts w:ascii="標楷體" w:hAnsi="標楷體" w:hint="eastAsia"/>
              </w:rPr>
              <w:t>含</w:t>
            </w:r>
            <w:r w:rsidR="00C06347" w:rsidRPr="00AA2584">
              <w:rPr>
                <w:rFonts w:ascii="標楷體" w:hAnsi="標楷體" w:cs="Arial" w:hint="eastAsia"/>
                <w:kern w:val="0"/>
              </w:rPr>
              <w:t>營運持續演練報告</w:t>
            </w:r>
            <w:r w:rsidRPr="00AA2584">
              <w:rPr>
                <w:rFonts w:ascii="標楷體" w:hAnsi="標楷體" w:hint="eastAsia"/>
              </w:rPr>
              <w:t>)。</w:t>
            </w:r>
          </w:p>
          <w:p w14:paraId="54B4A751" w14:textId="779C2BD7" w:rsidR="00134AFE" w:rsidRPr="00AA2584" w:rsidRDefault="00134AFE"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t>5.</w:t>
            </w:r>
            <w:r w:rsidRPr="00AA2584">
              <w:rPr>
                <w:rFonts w:ascii="標楷體" w:hAnsi="標楷體" w:cs="Arial" w:hint="eastAsia"/>
                <w:kern w:val="0"/>
              </w:rPr>
              <w:t xml:space="preserve"> 營運持續演練報告</w:t>
            </w:r>
          </w:p>
          <w:p w14:paraId="1B2D2723" w14:textId="4CBC518C" w:rsidR="009A3DBD" w:rsidRPr="00AA2584" w:rsidRDefault="009A3DBD" w:rsidP="009A3DBD">
            <w:pPr>
              <w:pStyle w:val="af"/>
              <w:spacing w:line="460" w:lineRule="exact"/>
              <w:ind w:leftChars="20" w:left="328" w:hangingChars="100" w:hanging="280"/>
              <w:jc w:val="both"/>
              <w:rPr>
                <w:rFonts w:ascii="標楷體" w:hAnsi="標楷體"/>
              </w:rPr>
            </w:pPr>
            <w:r w:rsidRPr="00AA2584">
              <w:rPr>
                <w:rFonts w:ascii="標楷體" w:hAnsi="標楷體" w:hint="eastAsia"/>
              </w:rPr>
              <w:t>立法倡議網路平</w:t>
            </w:r>
            <w:proofErr w:type="gramStart"/>
            <w:r w:rsidRPr="00AA2584">
              <w:rPr>
                <w:rFonts w:ascii="標楷體" w:hAnsi="標楷體" w:hint="eastAsia"/>
              </w:rPr>
              <w:t>臺</w:t>
            </w:r>
            <w:proofErr w:type="gramEnd"/>
          </w:p>
          <w:p w14:paraId="23A5544E" w14:textId="7491668B"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rPr>
              <w:t>1.</w:t>
            </w:r>
            <w:r w:rsidRPr="00AA2584">
              <w:rPr>
                <w:rFonts w:ascii="標楷體" w:hAnsi="標楷體" w:hint="eastAsia"/>
              </w:rPr>
              <w:t>完成立法倡議網路平</w:t>
            </w:r>
            <w:proofErr w:type="gramStart"/>
            <w:r w:rsidRPr="00AA2584">
              <w:rPr>
                <w:rFonts w:ascii="標楷體" w:hAnsi="標楷體" w:hint="eastAsia"/>
              </w:rPr>
              <w:t>臺</w:t>
            </w:r>
            <w:proofErr w:type="gramEnd"/>
            <w:r w:rsidRPr="00AA2584">
              <w:rPr>
                <w:rFonts w:ascii="標楷體" w:hAnsi="標楷體" w:hint="eastAsia"/>
              </w:rPr>
              <w:t>教育訓練。</w:t>
            </w:r>
          </w:p>
          <w:p w14:paraId="4B9810B2" w14:textId="52776689" w:rsidR="009A3DBD" w:rsidRPr="00AA2584" w:rsidRDefault="009A3DBD" w:rsidP="009A3DBD">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t>2.交付移轉文件（包含系統原始碼、資料庫綱要、系統(含程式)設計規格、資料庫關連圖、資料表與程式關連圖、檔案位置、操作手冊、軟硬體設備資訊、技術維護及維運等文件）。</w:t>
            </w:r>
          </w:p>
          <w:p w14:paraId="7DEA5428" w14:textId="604E575F" w:rsidR="009A3DBD" w:rsidRPr="00AA2584" w:rsidRDefault="009A3DBD" w:rsidP="009E023B">
            <w:pPr>
              <w:pStyle w:val="af"/>
              <w:tabs>
                <w:tab w:val="left" w:pos="437"/>
              </w:tabs>
              <w:spacing w:line="500" w:lineRule="exact"/>
              <w:ind w:leftChars="0" w:left="284" w:firstLineChars="0" w:hanging="284"/>
              <w:jc w:val="both"/>
              <w:rPr>
                <w:rFonts w:ascii="標楷體" w:hAnsi="標楷體"/>
              </w:rPr>
            </w:pPr>
            <w:r w:rsidRPr="00AA2584">
              <w:rPr>
                <w:rFonts w:ascii="標楷體" w:hAnsi="標楷體" w:hint="eastAsia"/>
              </w:rPr>
              <w:t>3.結案報告。</w:t>
            </w:r>
          </w:p>
        </w:tc>
        <w:tc>
          <w:tcPr>
            <w:tcW w:w="2268" w:type="dxa"/>
            <w:vAlign w:val="center"/>
          </w:tcPr>
          <w:p w14:paraId="21AB6E35" w14:textId="1D03AA72" w:rsidR="009A3DBD" w:rsidRPr="00AA2584" w:rsidRDefault="00AA2584" w:rsidP="009A3DBD">
            <w:pPr>
              <w:pStyle w:val="af"/>
              <w:spacing w:line="460" w:lineRule="exact"/>
              <w:ind w:leftChars="20" w:left="48" w:firstLineChars="0" w:firstLine="0"/>
              <w:rPr>
                <w:rFonts w:ascii="標楷體" w:hAnsi="標楷體"/>
              </w:rPr>
            </w:pPr>
            <w:r w:rsidRPr="00AA2584">
              <w:rPr>
                <w:rFonts w:ascii="標楷體" w:hAnsi="標楷體" w:hint="eastAsia"/>
              </w:rPr>
              <w:lastRenderedPageBreak/>
              <w:t>履約起始日起</w:t>
            </w:r>
            <w:r w:rsidR="009A3DBD" w:rsidRPr="00AA2584">
              <w:rPr>
                <w:rFonts w:ascii="標楷體" w:hAnsi="標楷體"/>
              </w:rPr>
              <w:t>1</w:t>
            </w:r>
            <w:r w:rsidR="009A3DBD" w:rsidRPr="00AA2584">
              <w:rPr>
                <w:rFonts w:ascii="標楷體" w:hAnsi="標楷體" w:hint="eastAsia"/>
              </w:rPr>
              <w:t>年</w:t>
            </w:r>
            <w:r w:rsidR="009A3DBD" w:rsidRPr="00AA2584">
              <w:rPr>
                <w:rFonts w:ascii="標楷體" w:hAnsi="標楷體"/>
              </w:rPr>
              <w:t>(建議可以照履約期限調整)</w:t>
            </w:r>
          </w:p>
        </w:tc>
      </w:tr>
    </w:tbl>
    <w:p w14:paraId="3FEE84BF" w14:textId="2624DFDC" w:rsidR="00FD308E" w:rsidRPr="00AA2584" w:rsidRDefault="00FD308E">
      <w:pPr>
        <w:widowControl/>
        <w:rPr>
          <w:rFonts w:ascii="標楷體" w:eastAsia="標楷體" w:hAnsi="標楷體"/>
          <w:sz w:val="28"/>
          <w:szCs w:val="28"/>
        </w:rPr>
      </w:pPr>
    </w:p>
    <w:p w14:paraId="77489905" w14:textId="301B31A1" w:rsidR="000763A2" w:rsidRPr="00AA2584" w:rsidRDefault="004860B1" w:rsidP="00260F81">
      <w:pPr>
        <w:pStyle w:val="1"/>
        <w:numPr>
          <w:ilvl w:val="1"/>
          <w:numId w:val="3"/>
        </w:numPr>
        <w:spacing w:before="0" w:afterLines="50" w:line="440" w:lineRule="exact"/>
        <w:ind w:hanging="676"/>
        <w:rPr>
          <w:rFonts w:ascii="標楷體" w:eastAsia="標楷體" w:hAnsi="標楷體"/>
          <w:sz w:val="28"/>
          <w:szCs w:val="28"/>
        </w:rPr>
      </w:pPr>
      <w:bookmarkStart w:id="163" w:name="_Toc35962485"/>
      <w:bookmarkStart w:id="164" w:name="_Toc99636505"/>
      <w:r w:rsidRPr="00AA2584">
        <w:rPr>
          <w:rFonts w:ascii="標楷體" w:eastAsia="標楷體" w:hAnsi="標楷體" w:hint="eastAsia"/>
          <w:sz w:val="28"/>
          <w:szCs w:val="28"/>
        </w:rPr>
        <w:t>查驗及</w:t>
      </w:r>
      <w:r w:rsidR="000763A2" w:rsidRPr="00AA2584">
        <w:rPr>
          <w:rFonts w:ascii="標楷體" w:eastAsia="標楷體" w:hAnsi="標楷體" w:hint="eastAsia"/>
          <w:sz w:val="28"/>
          <w:szCs w:val="28"/>
        </w:rPr>
        <w:t>驗收</w:t>
      </w:r>
      <w:bookmarkEnd w:id="163"/>
      <w:bookmarkEnd w:id="164"/>
    </w:p>
    <w:p w14:paraId="3723418A" w14:textId="0E5C8C31" w:rsidR="000763A2" w:rsidRPr="00AA2584" w:rsidRDefault="000763A2" w:rsidP="000763A2">
      <w:pPr>
        <w:pStyle w:val="2"/>
        <w:spacing w:line="500" w:lineRule="exact"/>
        <w:ind w:firstLineChars="101" w:firstLine="283"/>
        <w:rPr>
          <w:rFonts w:ascii="標楷體" w:eastAsia="標楷體" w:hAnsi="標楷體"/>
          <w:b w:val="0"/>
          <w:sz w:val="28"/>
          <w:szCs w:val="28"/>
        </w:rPr>
      </w:pPr>
      <w:bookmarkStart w:id="165" w:name="_Toc179201286"/>
      <w:bookmarkStart w:id="166" w:name="_Toc180324151"/>
      <w:bookmarkStart w:id="167" w:name="_Toc387935757"/>
      <w:bookmarkStart w:id="168" w:name="_Toc35962486"/>
      <w:bookmarkStart w:id="169" w:name="_Toc99636506"/>
      <w:bookmarkStart w:id="170" w:name="_Toc169680710"/>
      <w:bookmarkStart w:id="171" w:name="_Toc171300750"/>
      <w:r w:rsidRPr="00AA2584">
        <w:rPr>
          <w:rFonts w:ascii="標楷體" w:eastAsia="標楷體" w:hAnsi="標楷體" w:hint="eastAsia"/>
          <w:b w:val="0"/>
          <w:sz w:val="28"/>
          <w:szCs w:val="28"/>
        </w:rPr>
        <w:t>一、</w:t>
      </w:r>
      <w:r w:rsidR="004860B1" w:rsidRPr="00AA2584">
        <w:rPr>
          <w:rFonts w:ascii="標楷體" w:eastAsia="標楷體" w:hAnsi="標楷體" w:hint="eastAsia"/>
          <w:b w:val="0"/>
          <w:sz w:val="28"/>
          <w:szCs w:val="28"/>
        </w:rPr>
        <w:t>查驗及</w:t>
      </w:r>
      <w:r w:rsidRPr="00AA2584">
        <w:rPr>
          <w:rFonts w:ascii="標楷體" w:eastAsia="標楷體" w:hAnsi="標楷體" w:hint="eastAsia"/>
          <w:b w:val="0"/>
          <w:sz w:val="28"/>
          <w:szCs w:val="28"/>
        </w:rPr>
        <w:t>驗收標準</w:t>
      </w:r>
      <w:bookmarkEnd w:id="165"/>
      <w:bookmarkEnd w:id="166"/>
      <w:bookmarkEnd w:id="167"/>
      <w:bookmarkEnd w:id="168"/>
      <w:bookmarkEnd w:id="169"/>
    </w:p>
    <w:p w14:paraId="5E961430" w14:textId="0A699236" w:rsidR="000763A2" w:rsidRPr="00AA2584" w:rsidRDefault="000763A2" w:rsidP="00775B20">
      <w:pPr>
        <w:spacing w:line="500" w:lineRule="exact"/>
        <w:ind w:leftChars="236" w:left="1129" w:hangingChars="201" w:hanging="563"/>
        <w:jc w:val="both"/>
        <w:rPr>
          <w:rFonts w:ascii="標楷體" w:eastAsia="標楷體" w:hAnsi="標楷體"/>
          <w:sz w:val="28"/>
          <w:szCs w:val="28"/>
        </w:rPr>
      </w:pPr>
      <w:r w:rsidRPr="00AA2584">
        <w:rPr>
          <w:rFonts w:ascii="標楷體" w:eastAsia="標楷體" w:hAnsi="標楷體"/>
          <w:sz w:val="28"/>
          <w:szCs w:val="28"/>
        </w:rPr>
        <w:t>(</w:t>
      </w:r>
      <w:proofErr w:type="gramStart"/>
      <w:r w:rsidRPr="00AA2584">
        <w:rPr>
          <w:rFonts w:ascii="標楷體" w:eastAsia="標楷體" w:hAnsi="標楷體" w:hint="eastAsia"/>
          <w:sz w:val="28"/>
          <w:szCs w:val="28"/>
        </w:rPr>
        <w:t>一</w:t>
      </w:r>
      <w:proofErr w:type="gramEnd"/>
      <w:r w:rsidRPr="00AA2584">
        <w:rPr>
          <w:rFonts w:ascii="標楷體" w:eastAsia="標楷體" w:hAnsi="標楷體"/>
          <w:sz w:val="28"/>
          <w:szCs w:val="28"/>
        </w:rPr>
        <w:t>)承包廠商須於完成各期交付工作後於辦理期限前來函本會辦理</w:t>
      </w:r>
      <w:r w:rsidR="00AB3FF3" w:rsidRPr="00AA2584">
        <w:rPr>
          <w:rFonts w:ascii="標楷體" w:eastAsia="標楷體" w:hAnsi="標楷體" w:hint="eastAsia"/>
          <w:sz w:val="28"/>
          <w:szCs w:val="28"/>
        </w:rPr>
        <w:t>查驗或</w:t>
      </w:r>
      <w:r w:rsidRPr="00AA2584">
        <w:rPr>
          <w:rFonts w:ascii="標楷體" w:eastAsia="標楷體" w:hAnsi="標楷體"/>
          <w:sz w:val="28"/>
          <w:szCs w:val="28"/>
        </w:rPr>
        <w:t>驗收事宜，並</w:t>
      </w:r>
      <w:bookmarkStart w:id="172" w:name="_Toc169680711"/>
      <w:bookmarkStart w:id="173" w:name="_Toc171300751"/>
      <w:bookmarkEnd w:id="170"/>
      <w:bookmarkEnd w:id="171"/>
      <w:r w:rsidRPr="00AA2584">
        <w:rPr>
          <w:rFonts w:ascii="標楷體" w:eastAsia="標楷體" w:hAnsi="標楷體" w:hint="eastAsia"/>
          <w:sz w:val="28"/>
          <w:szCs w:val="28"/>
        </w:rPr>
        <w:t>彙整修正各項文件最新</w:t>
      </w:r>
      <w:proofErr w:type="gramStart"/>
      <w:r w:rsidRPr="00AA2584">
        <w:rPr>
          <w:rFonts w:ascii="標楷體" w:eastAsia="標楷體" w:hAnsi="標楷體" w:hint="eastAsia"/>
          <w:sz w:val="28"/>
          <w:szCs w:val="28"/>
        </w:rPr>
        <w:t>版本之紙本</w:t>
      </w:r>
      <w:proofErr w:type="gramEnd"/>
      <w:r w:rsidRPr="00AA2584">
        <w:rPr>
          <w:rFonts w:ascii="標楷體" w:eastAsia="標楷體" w:hAnsi="標楷體" w:hint="eastAsia"/>
          <w:sz w:val="28"/>
          <w:szCs w:val="28"/>
        </w:rPr>
        <w:t>與電子檔及</w:t>
      </w:r>
      <w:r w:rsidRPr="00AA2584">
        <w:rPr>
          <w:rFonts w:ascii="標楷體" w:eastAsia="標楷體" w:hAnsi="標楷體"/>
          <w:sz w:val="28"/>
          <w:szCs w:val="28"/>
        </w:rPr>
        <w:t>(或)</w:t>
      </w:r>
      <w:proofErr w:type="gramStart"/>
      <w:r w:rsidRPr="00AA2584">
        <w:rPr>
          <w:rFonts w:ascii="標楷體" w:eastAsia="標楷體" w:hAnsi="標楷體" w:hint="eastAsia"/>
          <w:sz w:val="28"/>
          <w:szCs w:val="28"/>
        </w:rPr>
        <w:t>程式碼予本會</w:t>
      </w:r>
      <w:proofErr w:type="gramEnd"/>
      <w:r w:rsidRPr="00AA2584">
        <w:rPr>
          <w:rFonts w:ascii="標楷體" w:eastAsia="標楷體" w:hAnsi="標楷體" w:hint="eastAsia"/>
          <w:sz w:val="28"/>
          <w:szCs w:val="28"/>
        </w:rPr>
        <w:t>，電子檔案應至少包括</w:t>
      </w:r>
      <w:r w:rsidRPr="00AA2584">
        <w:rPr>
          <w:rFonts w:ascii="標楷體" w:eastAsia="標楷體" w:hAnsi="標楷體"/>
          <w:sz w:val="28"/>
          <w:szCs w:val="28"/>
        </w:rPr>
        <w:t>ODF文件格式。</w:t>
      </w:r>
    </w:p>
    <w:p w14:paraId="3E915319" w14:textId="77777777" w:rsidR="000763A2" w:rsidRPr="00AA2584" w:rsidRDefault="000763A2" w:rsidP="00775B20">
      <w:pPr>
        <w:spacing w:line="500" w:lineRule="exact"/>
        <w:ind w:leftChars="236" w:left="1129" w:hangingChars="201" w:hanging="563"/>
        <w:jc w:val="both"/>
        <w:rPr>
          <w:rFonts w:ascii="標楷體" w:eastAsia="標楷體" w:hAnsi="標楷體"/>
          <w:sz w:val="28"/>
          <w:szCs w:val="28"/>
        </w:rPr>
      </w:pPr>
      <w:bookmarkStart w:id="174" w:name="OLE_LINK3"/>
      <w:r w:rsidRPr="00AA2584">
        <w:rPr>
          <w:rFonts w:ascii="標楷體" w:eastAsia="標楷體" w:hAnsi="標楷體"/>
          <w:sz w:val="28"/>
          <w:szCs w:val="28"/>
        </w:rPr>
        <w:t>(二)本專案開發或建置之相關系統或軟體等，承包廠商應於投標文件</w:t>
      </w:r>
      <w:proofErr w:type="gramStart"/>
      <w:r w:rsidRPr="00AA2584">
        <w:rPr>
          <w:rFonts w:ascii="標楷體" w:eastAsia="標楷體" w:hAnsi="標楷體" w:hint="eastAsia"/>
          <w:sz w:val="28"/>
          <w:szCs w:val="28"/>
        </w:rPr>
        <w:t>研</w:t>
      </w:r>
      <w:proofErr w:type="gramEnd"/>
      <w:r w:rsidRPr="00AA2584">
        <w:rPr>
          <w:rFonts w:ascii="標楷體" w:eastAsia="標楷體" w:hAnsi="標楷體" w:hint="eastAsia"/>
          <w:sz w:val="28"/>
          <w:szCs w:val="28"/>
        </w:rPr>
        <w:t>提驗收建議，該建議做法需可證明所交付系統產品之可用性，並納入專案工作計畫書內容之一，經本會同意後據以執行。</w:t>
      </w:r>
      <w:bookmarkEnd w:id="174"/>
    </w:p>
    <w:p w14:paraId="682DC1DE" w14:textId="77777777" w:rsidR="000763A2" w:rsidRPr="00AA2584" w:rsidRDefault="000763A2" w:rsidP="000763A2">
      <w:pPr>
        <w:pStyle w:val="2"/>
        <w:spacing w:line="500" w:lineRule="exact"/>
        <w:ind w:firstLineChars="101" w:firstLine="283"/>
        <w:rPr>
          <w:rFonts w:ascii="標楷體" w:eastAsia="標楷體" w:hAnsi="標楷體"/>
          <w:b w:val="0"/>
          <w:sz w:val="28"/>
          <w:szCs w:val="28"/>
        </w:rPr>
      </w:pPr>
      <w:bookmarkStart w:id="175" w:name="_Toc179201287"/>
      <w:bookmarkStart w:id="176" w:name="_Toc180324152"/>
      <w:bookmarkStart w:id="177" w:name="_Toc387935758"/>
      <w:bookmarkStart w:id="178" w:name="_Toc35962487"/>
      <w:bookmarkStart w:id="179" w:name="_Toc99636507"/>
      <w:r w:rsidRPr="00AA2584">
        <w:rPr>
          <w:rFonts w:ascii="標楷體" w:eastAsia="標楷體" w:hAnsi="標楷體" w:hint="eastAsia"/>
          <w:b w:val="0"/>
          <w:sz w:val="28"/>
          <w:szCs w:val="28"/>
        </w:rPr>
        <w:t>二、驗收方式</w:t>
      </w:r>
      <w:bookmarkEnd w:id="175"/>
      <w:bookmarkEnd w:id="176"/>
      <w:bookmarkEnd w:id="177"/>
      <w:bookmarkEnd w:id="178"/>
      <w:bookmarkEnd w:id="179"/>
    </w:p>
    <w:p w14:paraId="3E734F0B" w14:textId="44A5507B" w:rsidR="000763A2" w:rsidRPr="00AA2584" w:rsidRDefault="000763A2" w:rsidP="00775B20">
      <w:pPr>
        <w:pStyle w:val="af0"/>
        <w:spacing w:line="500" w:lineRule="exact"/>
        <w:ind w:leftChars="354" w:left="850" w:firstLineChars="202" w:firstLine="566"/>
        <w:jc w:val="both"/>
        <w:rPr>
          <w:rFonts w:ascii="標楷體" w:hAnsi="標楷體"/>
          <w:szCs w:val="28"/>
        </w:rPr>
      </w:pPr>
      <w:r w:rsidRPr="00AA2584">
        <w:rPr>
          <w:rFonts w:ascii="標楷體" w:hAnsi="標楷體" w:hint="eastAsia"/>
          <w:szCs w:val="28"/>
        </w:rPr>
        <w:t>本會得視需要召開專家學者審查會議進行內容確認，或要求承包廠商相關人員出席內容確認會議，待承包廠商依審查會或內容確認會議，建議修正後，再提交修正版本，經本會辦理驗收後結案。</w:t>
      </w:r>
      <w:bookmarkEnd w:id="172"/>
      <w:bookmarkEnd w:id="173"/>
    </w:p>
    <w:p w14:paraId="68AC3A53" w14:textId="77777777" w:rsidR="000763A2" w:rsidRPr="00AA2584" w:rsidRDefault="000763A2" w:rsidP="00775B20">
      <w:pPr>
        <w:spacing w:line="500" w:lineRule="exact"/>
        <w:ind w:leftChars="236" w:left="1129" w:hangingChars="201" w:hanging="563"/>
        <w:jc w:val="both"/>
        <w:rPr>
          <w:rFonts w:ascii="標楷體" w:eastAsia="標楷體" w:hAnsi="標楷體"/>
          <w:sz w:val="28"/>
          <w:szCs w:val="28"/>
        </w:rPr>
      </w:pPr>
      <w:r w:rsidRPr="00AA2584">
        <w:rPr>
          <w:rFonts w:ascii="標楷體" w:eastAsia="標楷體" w:hAnsi="標楷體"/>
          <w:sz w:val="28"/>
          <w:szCs w:val="28"/>
        </w:rPr>
        <w:t>(</w:t>
      </w:r>
      <w:proofErr w:type="gramStart"/>
      <w:r w:rsidRPr="00AA2584">
        <w:rPr>
          <w:rFonts w:ascii="標楷體" w:eastAsia="標楷體" w:hAnsi="標楷體" w:hint="eastAsia"/>
          <w:sz w:val="28"/>
          <w:szCs w:val="28"/>
        </w:rPr>
        <w:t>一</w:t>
      </w:r>
      <w:proofErr w:type="gramEnd"/>
      <w:r w:rsidRPr="00AA2584">
        <w:rPr>
          <w:rFonts w:ascii="標楷體" w:eastAsia="標楷體" w:hAnsi="標楷體"/>
          <w:sz w:val="28"/>
          <w:szCs w:val="28"/>
        </w:rPr>
        <w:t>)承包廠商交付各項文件內容應</w:t>
      </w:r>
      <w:proofErr w:type="gramStart"/>
      <w:r w:rsidRPr="00AA2584">
        <w:rPr>
          <w:rFonts w:ascii="標楷體" w:eastAsia="標楷體" w:hAnsi="標楷體" w:hint="eastAsia"/>
          <w:sz w:val="28"/>
          <w:szCs w:val="28"/>
        </w:rPr>
        <w:t>清楚、</w:t>
      </w:r>
      <w:proofErr w:type="gramEnd"/>
      <w:r w:rsidRPr="00AA2584">
        <w:rPr>
          <w:rFonts w:ascii="標楷體" w:eastAsia="標楷體" w:hAnsi="標楷體" w:hint="eastAsia"/>
          <w:sz w:val="28"/>
          <w:szCs w:val="28"/>
        </w:rPr>
        <w:t>明瞭，足為一般使用者了解內容。</w:t>
      </w:r>
    </w:p>
    <w:p w14:paraId="3246807C" w14:textId="0EEE9058" w:rsidR="000763A2" w:rsidRPr="00AA2584" w:rsidRDefault="000763A2" w:rsidP="00775B20">
      <w:pPr>
        <w:spacing w:line="500" w:lineRule="exact"/>
        <w:ind w:leftChars="236" w:left="1129" w:hangingChars="201" w:hanging="563"/>
        <w:jc w:val="both"/>
        <w:rPr>
          <w:rFonts w:ascii="標楷體" w:eastAsia="標楷體" w:hAnsi="標楷體"/>
          <w:sz w:val="28"/>
          <w:szCs w:val="28"/>
        </w:rPr>
      </w:pPr>
      <w:r w:rsidRPr="00AA2584">
        <w:rPr>
          <w:rFonts w:ascii="標楷體" w:eastAsia="標楷體" w:hAnsi="標楷體"/>
          <w:sz w:val="28"/>
          <w:szCs w:val="28"/>
        </w:rPr>
        <w:t>(二)得視業務需要，召開</w:t>
      </w:r>
      <w:r w:rsidR="00AB3FF3" w:rsidRPr="00AA2584">
        <w:rPr>
          <w:rFonts w:ascii="標楷體" w:eastAsia="標楷體" w:hAnsi="標楷體" w:hint="eastAsia"/>
          <w:sz w:val="28"/>
          <w:szCs w:val="28"/>
        </w:rPr>
        <w:t>1次</w:t>
      </w:r>
      <w:r w:rsidRPr="00AA2584">
        <w:rPr>
          <w:rFonts w:ascii="標楷體" w:eastAsia="標楷體" w:hAnsi="標楷體"/>
          <w:sz w:val="28"/>
          <w:szCs w:val="28"/>
        </w:rPr>
        <w:t>內容確認會議，由承包廠商相關人員（除文件撰稿者、專案經理、品質保證等外之其他人員），依承包廠商交付內容，於會議中實際操作或展示，如該等人員依承包廠商交付內容，無法有效實際操作或展示，視為審查不合格，承包廠商須依限完成修正，並再行召開</w:t>
      </w:r>
      <w:r w:rsidR="00AB3FF3" w:rsidRPr="00AA2584">
        <w:rPr>
          <w:rFonts w:ascii="標楷體" w:eastAsia="標楷體" w:hAnsi="標楷體" w:hint="eastAsia"/>
          <w:sz w:val="28"/>
          <w:szCs w:val="28"/>
        </w:rPr>
        <w:t>1次</w:t>
      </w:r>
      <w:r w:rsidRPr="00AA2584">
        <w:rPr>
          <w:rFonts w:ascii="標楷體" w:eastAsia="標楷體" w:hAnsi="標楷體"/>
          <w:sz w:val="28"/>
          <w:szCs w:val="28"/>
        </w:rPr>
        <w:t>內容確認會議</w:t>
      </w:r>
      <w:r w:rsidR="00AB3FF3" w:rsidRPr="00AA2584">
        <w:rPr>
          <w:rFonts w:ascii="標楷體" w:eastAsia="標楷體" w:hAnsi="標楷體" w:hint="eastAsia"/>
          <w:sz w:val="28"/>
          <w:szCs w:val="28"/>
        </w:rPr>
        <w:t>，如仍未合格</w:t>
      </w:r>
      <w:r w:rsidRPr="00AA2584">
        <w:rPr>
          <w:rFonts w:ascii="標楷體" w:eastAsia="標楷體" w:hAnsi="標楷體"/>
          <w:sz w:val="28"/>
          <w:szCs w:val="28"/>
        </w:rPr>
        <w:t>，</w:t>
      </w:r>
      <w:r w:rsidR="00AB3FF3" w:rsidRPr="00AA2584">
        <w:rPr>
          <w:rFonts w:ascii="標楷體" w:eastAsia="標楷體" w:hAnsi="標楷體" w:hint="eastAsia"/>
          <w:sz w:val="28"/>
          <w:szCs w:val="28"/>
        </w:rPr>
        <w:t>每次延宕依違約扣款，</w:t>
      </w:r>
      <w:r w:rsidRPr="00AA2584">
        <w:rPr>
          <w:rFonts w:ascii="標楷體" w:eastAsia="標楷體" w:hAnsi="標楷體"/>
          <w:sz w:val="28"/>
          <w:szCs w:val="28"/>
        </w:rPr>
        <w:lastRenderedPageBreak/>
        <w:t>直至合格為止。</w:t>
      </w:r>
    </w:p>
    <w:p w14:paraId="55BBD1F6" w14:textId="7CB08055" w:rsidR="00222E5A" w:rsidRPr="001F0CA1" w:rsidRDefault="000763A2" w:rsidP="00775B20">
      <w:pPr>
        <w:spacing w:line="500" w:lineRule="exact"/>
        <w:ind w:leftChars="236" w:left="1129" w:hangingChars="201" w:hanging="563"/>
        <w:jc w:val="both"/>
        <w:rPr>
          <w:rFonts w:ascii="標楷體" w:eastAsia="標楷體" w:hAnsi="標楷體"/>
          <w:sz w:val="28"/>
          <w:szCs w:val="28"/>
        </w:rPr>
      </w:pPr>
      <w:r w:rsidRPr="001F0CA1">
        <w:rPr>
          <w:rFonts w:ascii="標楷體" w:eastAsia="標楷體" w:hAnsi="標楷體"/>
          <w:sz w:val="28"/>
          <w:szCs w:val="28"/>
        </w:rPr>
        <w:t>(三)各次審查會或內容確認會議規模應一致，召開</w:t>
      </w:r>
      <w:r w:rsidR="00AB3FF3" w:rsidRPr="001F0CA1">
        <w:rPr>
          <w:rFonts w:ascii="標楷體" w:eastAsia="標楷體" w:hAnsi="標楷體" w:hint="eastAsia"/>
          <w:sz w:val="28"/>
          <w:szCs w:val="28"/>
        </w:rPr>
        <w:t>2</w:t>
      </w:r>
      <w:r w:rsidRPr="001F0CA1">
        <w:rPr>
          <w:rFonts w:ascii="標楷體" w:eastAsia="標楷體" w:hAnsi="標楷體"/>
          <w:sz w:val="28"/>
          <w:szCs w:val="28"/>
        </w:rPr>
        <w:t>次</w:t>
      </w:r>
      <w:r w:rsidR="00AB3FF3" w:rsidRPr="001F0CA1">
        <w:rPr>
          <w:rFonts w:ascii="標楷體" w:eastAsia="標楷體" w:hAnsi="標楷體" w:hint="eastAsia"/>
          <w:sz w:val="28"/>
          <w:szCs w:val="28"/>
        </w:rPr>
        <w:t>審查會議</w:t>
      </w:r>
      <w:r w:rsidR="001F0CA1" w:rsidRPr="001F0CA1">
        <w:rPr>
          <w:rFonts w:ascii="標楷體" w:eastAsia="標楷體" w:hAnsi="標楷體" w:hint="eastAsia"/>
          <w:sz w:val="28"/>
          <w:szCs w:val="28"/>
        </w:rPr>
        <w:t>，每次需有3位專家學者擔任審查委員</w:t>
      </w:r>
      <w:r w:rsidRPr="001F0CA1">
        <w:rPr>
          <w:rFonts w:ascii="標楷體" w:eastAsia="標楷體" w:hAnsi="標楷體"/>
          <w:sz w:val="28"/>
          <w:szCs w:val="28"/>
        </w:rPr>
        <w:t>，所有費用皆包含於本專案</w:t>
      </w:r>
      <w:r w:rsidR="00AA2584" w:rsidRPr="001F0CA1">
        <w:rPr>
          <w:rFonts w:ascii="標楷體" w:eastAsia="標楷體" w:hAnsi="標楷體" w:hint="eastAsia"/>
          <w:sz w:val="28"/>
          <w:szCs w:val="28"/>
        </w:rPr>
        <w:t>之「專案管理」工作項目</w:t>
      </w:r>
      <w:r w:rsidRPr="001F0CA1">
        <w:rPr>
          <w:rFonts w:ascii="標楷體" w:eastAsia="標楷體" w:hAnsi="標楷體"/>
          <w:sz w:val="28"/>
          <w:szCs w:val="28"/>
        </w:rPr>
        <w:t>經費內，承包廠商不得再要求支付相關費用</w:t>
      </w:r>
      <w:r w:rsidR="00AB3FF3" w:rsidRPr="001F0CA1">
        <w:rPr>
          <w:rFonts w:ascii="標楷體" w:eastAsia="標楷體" w:hAnsi="標楷體" w:hint="eastAsia"/>
          <w:sz w:val="28"/>
          <w:szCs w:val="28"/>
        </w:rPr>
        <w:t>。</w:t>
      </w:r>
    </w:p>
    <w:p w14:paraId="741FA11C" w14:textId="77777777" w:rsidR="00222E5A" w:rsidRPr="00AA2584" w:rsidRDefault="00222E5A">
      <w:pPr>
        <w:widowControl/>
        <w:rPr>
          <w:rFonts w:ascii="標楷體" w:eastAsia="標楷體" w:hAnsi="標楷體"/>
          <w:sz w:val="28"/>
          <w:szCs w:val="28"/>
        </w:rPr>
      </w:pPr>
      <w:r w:rsidRPr="00AA2584">
        <w:rPr>
          <w:rFonts w:ascii="標楷體" w:eastAsia="標楷體" w:hAnsi="標楷體"/>
          <w:sz w:val="28"/>
          <w:szCs w:val="28"/>
        </w:rPr>
        <w:br w:type="page"/>
      </w:r>
    </w:p>
    <w:p w14:paraId="2172BE0F" w14:textId="145AABB5" w:rsidR="000763A2" w:rsidRPr="00AA2584" w:rsidRDefault="000763A2" w:rsidP="00260F81">
      <w:pPr>
        <w:pStyle w:val="1"/>
        <w:numPr>
          <w:ilvl w:val="1"/>
          <w:numId w:val="3"/>
        </w:numPr>
        <w:spacing w:before="0" w:afterLines="50" w:line="440" w:lineRule="exact"/>
        <w:ind w:hanging="676"/>
        <w:rPr>
          <w:rFonts w:ascii="標楷體" w:eastAsia="標楷體" w:hAnsi="標楷體"/>
          <w:sz w:val="28"/>
          <w:szCs w:val="28"/>
        </w:rPr>
      </w:pPr>
      <w:bookmarkStart w:id="180" w:name="_Toc35962488"/>
      <w:bookmarkStart w:id="181" w:name="_Toc99636508"/>
      <w:r w:rsidRPr="00AA2584">
        <w:rPr>
          <w:rFonts w:ascii="標楷體" w:eastAsia="標楷體" w:hAnsi="標楷體" w:hint="eastAsia"/>
          <w:sz w:val="28"/>
          <w:szCs w:val="28"/>
        </w:rPr>
        <w:lastRenderedPageBreak/>
        <w:t>廠商服務建議書大綱</w:t>
      </w:r>
      <w:bookmarkEnd w:id="180"/>
      <w:bookmarkEnd w:id="181"/>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54"/>
      </w:tblGrid>
      <w:tr w:rsidR="00AA2584" w:rsidRPr="00AA2584" w14:paraId="38A40B3A" w14:textId="77777777" w:rsidTr="000763A2">
        <w:tc>
          <w:tcPr>
            <w:tcW w:w="9134" w:type="dxa"/>
          </w:tcPr>
          <w:p w14:paraId="49F20A4F" w14:textId="77777777" w:rsidR="000763A2" w:rsidRPr="00AA2584" w:rsidRDefault="000763A2" w:rsidP="000763A2">
            <w:pPr>
              <w:pStyle w:val="af"/>
              <w:spacing w:line="500" w:lineRule="exact"/>
              <w:ind w:leftChars="0" w:left="0" w:firstLineChars="0" w:firstLine="0"/>
            </w:pPr>
            <w:r w:rsidRPr="00AA2584">
              <w:rPr>
                <w:rFonts w:hint="eastAsia"/>
              </w:rPr>
              <w:t>壹、摘要說明</w:t>
            </w:r>
          </w:p>
          <w:p w14:paraId="64B2C7EC" w14:textId="0E23D453" w:rsidR="005F03E4" w:rsidRPr="00AA2584" w:rsidRDefault="000763A2" w:rsidP="000763A2">
            <w:pPr>
              <w:pStyle w:val="af"/>
              <w:spacing w:line="500" w:lineRule="exact"/>
              <w:ind w:leftChars="0" w:left="0" w:firstLineChars="0" w:firstLine="0"/>
            </w:pPr>
            <w:r w:rsidRPr="00AA2584">
              <w:rPr>
                <w:rFonts w:hint="eastAsia"/>
              </w:rPr>
              <w:t>貳、公司說明</w:t>
            </w:r>
            <w:r w:rsidR="005F03E4" w:rsidRPr="00AA2584">
              <w:rPr>
                <w:rFonts w:ascii="微軟正黑體" w:eastAsia="微軟正黑體" w:hAnsi="微軟正黑體" w:hint="eastAsia"/>
              </w:rPr>
              <w:t>：</w:t>
            </w:r>
            <w:r w:rsidR="005F03E4" w:rsidRPr="00AA2584">
              <w:rPr>
                <w:rFonts w:hint="eastAsia"/>
              </w:rPr>
              <w:t>需含</w:t>
            </w:r>
          </w:p>
          <w:p w14:paraId="07E1BAE5" w14:textId="2005E292" w:rsidR="005F03E4" w:rsidRPr="00AA2584" w:rsidRDefault="005F03E4" w:rsidP="00A356CA">
            <w:pPr>
              <w:pStyle w:val="af"/>
              <w:numPr>
                <w:ilvl w:val="0"/>
                <w:numId w:val="39"/>
              </w:numPr>
              <w:spacing w:line="500" w:lineRule="exact"/>
              <w:ind w:leftChars="0" w:firstLineChars="0"/>
            </w:pPr>
            <w:r w:rsidRPr="00AA2584">
              <w:rPr>
                <w:rFonts w:hint="eastAsia"/>
              </w:rPr>
              <w:t>資本額及營收狀況</w:t>
            </w:r>
          </w:p>
          <w:p w14:paraId="79CB9790" w14:textId="1CD1CD50" w:rsidR="005F03E4" w:rsidRPr="00AA2584" w:rsidRDefault="005F03E4" w:rsidP="00A356CA">
            <w:pPr>
              <w:pStyle w:val="af"/>
              <w:numPr>
                <w:ilvl w:val="0"/>
                <w:numId w:val="39"/>
              </w:numPr>
              <w:spacing w:line="500" w:lineRule="exact"/>
              <w:ind w:leftChars="0" w:firstLineChars="0"/>
            </w:pPr>
            <w:r w:rsidRPr="00AA2584">
              <w:rPr>
                <w:rFonts w:hint="eastAsia"/>
              </w:rPr>
              <w:t>相關經驗或實績</w:t>
            </w:r>
          </w:p>
          <w:p w14:paraId="12826E3E" w14:textId="37BE3A79" w:rsidR="005F03E4" w:rsidRPr="00AA2584" w:rsidRDefault="005F03E4" w:rsidP="00A356CA">
            <w:pPr>
              <w:pStyle w:val="af"/>
              <w:numPr>
                <w:ilvl w:val="0"/>
                <w:numId w:val="39"/>
              </w:numPr>
              <w:spacing w:line="500" w:lineRule="exact"/>
              <w:ind w:leftChars="0" w:firstLineChars="0"/>
            </w:pPr>
            <w:r w:rsidRPr="00AA2584">
              <w:rPr>
                <w:rFonts w:hint="eastAsia"/>
              </w:rPr>
              <w:t>專案組織成員之經驗及能力</w:t>
            </w:r>
          </w:p>
          <w:p w14:paraId="30CC0EFA" w14:textId="17D60794" w:rsidR="005F03E4" w:rsidRPr="00AA2584" w:rsidRDefault="005F03E4" w:rsidP="00A356CA">
            <w:pPr>
              <w:pStyle w:val="af"/>
              <w:numPr>
                <w:ilvl w:val="0"/>
                <w:numId w:val="39"/>
              </w:numPr>
              <w:spacing w:line="500" w:lineRule="exact"/>
              <w:ind w:leftChars="0" w:firstLineChars="0"/>
            </w:pPr>
            <w:r w:rsidRPr="00AA2584">
              <w:rPr>
                <w:rFonts w:hint="eastAsia"/>
              </w:rPr>
              <w:t>專案組織人力分析</w:t>
            </w:r>
          </w:p>
          <w:p w14:paraId="3497C4D0" w14:textId="08ED8785" w:rsidR="005F03E4" w:rsidRPr="00AA2584" w:rsidRDefault="005F03E4" w:rsidP="00A356CA">
            <w:pPr>
              <w:pStyle w:val="af"/>
              <w:numPr>
                <w:ilvl w:val="0"/>
                <w:numId w:val="39"/>
              </w:numPr>
              <w:spacing w:line="500" w:lineRule="exact"/>
              <w:ind w:leftChars="0" w:firstLineChars="0"/>
            </w:pPr>
            <w:r w:rsidRPr="00AA2584">
              <w:rPr>
                <w:rFonts w:hint="eastAsia"/>
              </w:rPr>
              <w:t>備援調度人力</w:t>
            </w:r>
          </w:p>
          <w:p w14:paraId="336ED3C6" w14:textId="3AA73947" w:rsidR="005F03E4" w:rsidRPr="00AA2584" w:rsidRDefault="005F03E4" w:rsidP="00A356CA">
            <w:pPr>
              <w:pStyle w:val="af"/>
              <w:numPr>
                <w:ilvl w:val="0"/>
                <w:numId w:val="39"/>
              </w:numPr>
              <w:spacing w:line="500" w:lineRule="exact"/>
              <w:ind w:leftChars="0" w:firstLineChars="0"/>
            </w:pPr>
            <w:proofErr w:type="gramStart"/>
            <w:r w:rsidRPr="00AA2584">
              <w:rPr>
                <w:rFonts w:hint="eastAsia"/>
              </w:rPr>
              <w:t>需含廠商</w:t>
            </w:r>
            <w:proofErr w:type="gramEnd"/>
            <w:r w:rsidRPr="00AA2584">
              <w:rPr>
                <w:rFonts w:hint="eastAsia"/>
              </w:rPr>
              <w:t>企業社會責任</w:t>
            </w:r>
            <w:r w:rsidRPr="00AA2584">
              <w:t>(CSR)</w:t>
            </w:r>
            <w:r w:rsidRPr="00AA2584">
              <w:rPr>
                <w:rFonts w:hint="eastAsia"/>
              </w:rPr>
              <w:t>指標及提供員工「工作與生活平衡」措施說明</w:t>
            </w:r>
          </w:p>
          <w:p w14:paraId="533AEE97" w14:textId="086533D6" w:rsidR="000763A2" w:rsidRPr="00AA2584" w:rsidRDefault="000763A2" w:rsidP="000763A2">
            <w:pPr>
              <w:pStyle w:val="af"/>
              <w:spacing w:line="500" w:lineRule="exact"/>
              <w:ind w:leftChars="0" w:left="0" w:firstLineChars="0" w:firstLine="0"/>
            </w:pPr>
            <w:r w:rsidRPr="00AA2584">
              <w:rPr>
                <w:rFonts w:hint="eastAsia"/>
              </w:rPr>
              <w:t>參、專案需求規劃建議</w:t>
            </w:r>
            <w:r w:rsidR="005F03E4" w:rsidRPr="00AA2584">
              <w:rPr>
                <w:rFonts w:ascii="微軟正黑體" w:eastAsia="微軟正黑體" w:hAnsi="微軟正黑體" w:hint="eastAsia"/>
              </w:rPr>
              <w:t>：</w:t>
            </w:r>
            <w:r w:rsidR="005F03E4" w:rsidRPr="00AA2584">
              <w:rPr>
                <w:rFonts w:hint="eastAsia"/>
              </w:rPr>
              <w:t>需含</w:t>
            </w:r>
          </w:p>
          <w:p w14:paraId="2051049F" w14:textId="36EE26FA" w:rsidR="005F03E4" w:rsidRPr="00AA2584" w:rsidRDefault="005F03E4" w:rsidP="00A356CA">
            <w:pPr>
              <w:pStyle w:val="af"/>
              <w:numPr>
                <w:ilvl w:val="0"/>
                <w:numId w:val="40"/>
              </w:numPr>
              <w:spacing w:line="500" w:lineRule="exact"/>
              <w:ind w:leftChars="0" w:firstLineChars="0"/>
            </w:pPr>
            <w:r w:rsidRPr="00AA2584">
              <w:rPr>
                <w:rFonts w:hint="eastAsia"/>
              </w:rPr>
              <w:t>對本專案熟悉度</w:t>
            </w:r>
          </w:p>
          <w:p w14:paraId="5F2B1D1A" w14:textId="63575C08" w:rsidR="005F03E4" w:rsidRPr="00AA2584" w:rsidRDefault="005F03E4" w:rsidP="00A356CA">
            <w:pPr>
              <w:pStyle w:val="af"/>
              <w:numPr>
                <w:ilvl w:val="0"/>
                <w:numId w:val="40"/>
              </w:numPr>
              <w:spacing w:line="500" w:lineRule="exact"/>
              <w:ind w:leftChars="0" w:firstLineChars="0"/>
            </w:pPr>
            <w:r w:rsidRPr="00AA2584">
              <w:rPr>
                <w:rFonts w:hint="eastAsia"/>
              </w:rPr>
              <w:t>立法倡議平</w:t>
            </w:r>
            <w:proofErr w:type="gramStart"/>
            <w:r w:rsidRPr="00AA2584">
              <w:rPr>
                <w:rFonts w:hint="eastAsia"/>
              </w:rPr>
              <w:t>臺</w:t>
            </w:r>
            <w:proofErr w:type="gramEnd"/>
            <w:r w:rsidRPr="00AA2584">
              <w:rPr>
                <w:rFonts w:hint="eastAsia"/>
              </w:rPr>
              <w:t>網站</w:t>
            </w:r>
            <w:proofErr w:type="gramStart"/>
            <w:r w:rsidRPr="00AA2584">
              <w:rPr>
                <w:rFonts w:hint="eastAsia"/>
              </w:rPr>
              <w:t>經營及維運</w:t>
            </w:r>
            <w:proofErr w:type="gramEnd"/>
            <w:r w:rsidRPr="00AA2584">
              <w:rPr>
                <w:rFonts w:hint="eastAsia"/>
              </w:rPr>
              <w:t>之建議</w:t>
            </w:r>
          </w:p>
          <w:p w14:paraId="14086A61" w14:textId="2BEA56E2" w:rsidR="005F03E4" w:rsidRPr="00AA2584" w:rsidRDefault="005F03E4" w:rsidP="00A356CA">
            <w:pPr>
              <w:pStyle w:val="af"/>
              <w:numPr>
                <w:ilvl w:val="0"/>
                <w:numId w:val="40"/>
              </w:numPr>
              <w:spacing w:line="500" w:lineRule="exact"/>
              <w:ind w:leftChars="0" w:firstLineChars="0"/>
            </w:pPr>
            <w:r w:rsidRPr="00AA2584">
              <w:rPr>
                <w:rFonts w:hint="eastAsia"/>
              </w:rPr>
              <w:t>系統需求、開發及整合規劃</w:t>
            </w:r>
          </w:p>
          <w:p w14:paraId="2BA1462F" w14:textId="708426CD" w:rsidR="005F03E4" w:rsidRPr="00AA2584" w:rsidRDefault="005F03E4" w:rsidP="00A356CA">
            <w:pPr>
              <w:pStyle w:val="af"/>
              <w:numPr>
                <w:ilvl w:val="0"/>
                <w:numId w:val="40"/>
              </w:numPr>
              <w:spacing w:line="500" w:lineRule="exact"/>
              <w:ind w:leftChars="0" w:firstLineChars="0"/>
            </w:pPr>
            <w:r w:rsidRPr="00AA2584">
              <w:rPr>
                <w:rFonts w:hint="eastAsia"/>
              </w:rPr>
              <w:t>創新規劃及作法說明，或優於本案要求之事項或承諾</w:t>
            </w:r>
          </w:p>
          <w:p w14:paraId="16DFEF46" w14:textId="79A9F9E2" w:rsidR="000763A2" w:rsidRPr="00AA2584" w:rsidRDefault="000763A2" w:rsidP="000763A2">
            <w:pPr>
              <w:pStyle w:val="af"/>
              <w:spacing w:line="500" w:lineRule="exact"/>
              <w:ind w:leftChars="0" w:left="0" w:firstLineChars="0" w:firstLine="0"/>
            </w:pPr>
            <w:r w:rsidRPr="00AA2584">
              <w:rPr>
                <w:rFonts w:hint="eastAsia"/>
              </w:rPr>
              <w:t>肆、專案管理</w:t>
            </w:r>
            <w:r w:rsidR="005F03E4" w:rsidRPr="00AA2584">
              <w:rPr>
                <w:rFonts w:ascii="微軟正黑體" w:eastAsia="微軟正黑體" w:hAnsi="微軟正黑體" w:hint="eastAsia"/>
              </w:rPr>
              <w:t>：</w:t>
            </w:r>
            <w:r w:rsidR="005F03E4" w:rsidRPr="00AA2584">
              <w:rPr>
                <w:rFonts w:hint="eastAsia"/>
              </w:rPr>
              <w:t>需含</w:t>
            </w:r>
          </w:p>
          <w:p w14:paraId="13EF7443" w14:textId="10001D78" w:rsidR="00603628" w:rsidRPr="00AA2584" w:rsidRDefault="000426B9" w:rsidP="00A356CA">
            <w:pPr>
              <w:pStyle w:val="af"/>
              <w:numPr>
                <w:ilvl w:val="0"/>
                <w:numId w:val="41"/>
              </w:numPr>
              <w:spacing w:line="500" w:lineRule="exact"/>
              <w:ind w:leftChars="0" w:firstLineChars="0"/>
            </w:pPr>
            <w:r w:rsidRPr="00AA2584">
              <w:rPr>
                <w:rFonts w:hint="eastAsia"/>
              </w:rPr>
              <w:t>工作團隊組成與人力配置</w:t>
            </w:r>
          </w:p>
          <w:p w14:paraId="2DDC91FC" w14:textId="1252F0F8" w:rsidR="000426B9" w:rsidRPr="00AA2584" w:rsidRDefault="000426B9" w:rsidP="00A356CA">
            <w:pPr>
              <w:pStyle w:val="af"/>
              <w:numPr>
                <w:ilvl w:val="0"/>
                <w:numId w:val="41"/>
              </w:numPr>
              <w:spacing w:line="500" w:lineRule="exact"/>
              <w:ind w:leftChars="0" w:firstLineChars="0"/>
            </w:pPr>
            <w:r w:rsidRPr="00AA2584">
              <w:rPr>
                <w:rFonts w:hint="eastAsia"/>
              </w:rPr>
              <w:t>執行能力與履約能力</w:t>
            </w:r>
          </w:p>
          <w:p w14:paraId="384EE5CF" w14:textId="5E28CFE9" w:rsidR="005F03E4" w:rsidRPr="00AA2584" w:rsidRDefault="00603628" w:rsidP="00A356CA">
            <w:pPr>
              <w:pStyle w:val="af"/>
              <w:numPr>
                <w:ilvl w:val="0"/>
                <w:numId w:val="41"/>
              </w:numPr>
              <w:spacing w:line="500" w:lineRule="exact"/>
              <w:ind w:leftChars="0" w:firstLineChars="0"/>
            </w:pPr>
            <w:r w:rsidRPr="00AA2584">
              <w:rPr>
                <w:rFonts w:hint="eastAsia"/>
              </w:rPr>
              <w:t>系統開發之基本管理流程實作能力</w:t>
            </w:r>
          </w:p>
          <w:p w14:paraId="27EB10CB" w14:textId="77777777" w:rsidR="000763A2" w:rsidRPr="00AA2584" w:rsidRDefault="000763A2" w:rsidP="000763A2">
            <w:pPr>
              <w:pStyle w:val="af"/>
              <w:spacing w:line="500" w:lineRule="exact"/>
              <w:ind w:leftChars="0" w:left="0" w:firstLineChars="0" w:firstLine="0"/>
            </w:pPr>
            <w:r w:rsidRPr="00AA2584">
              <w:rPr>
                <w:rFonts w:hint="eastAsia"/>
              </w:rPr>
              <w:t>伍、成本分析</w:t>
            </w:r>
          </w:p>
          <w:p w14:paraId="7FF016B5" w14:textId="77777777" w:rsidR="000763A2" w:rsidRPr="00AA2584" w:rsidRDefault="000763A2" w:rsidP="000763A2">
            <w:pPr>
              <w:pStyle w:val="af"/>
              <w:spacing w:line="500" w:lineRule="exact"/>
              <w:ind w:leftChars="0" w:left="0" w:firstLineChars="0" w:firstLine="0"/>
            </w:pPr>
            <w:r w:rsidRPr="00AA2584">
              <w:rPr>
                <w:rFonts w:hint="eastAsia"/>
              </w:rPr>
              <w:t>陸、附件</w:t>
            </w:r>
          </w:p>
        </w:tc>
      </w:tr>
    </w:tbl>
    <w:p w14:paraId="084F7216" w14:textId="77777777" w:rsidR="000763A2" w:rsidRPr="00AA2584" w:rsidRDefault="000763A2" w:rsidP="009E61FB">
      <w:pPr>
        <w:ind w:leftChars="236" w:left="566"/>
        <w:rPr>
          <w:rFonts w:ascii="標楷體" w:eastAsia="標楷體" w:hAnsi="標楷體"/>
          <w:sz w:val="28"/>
          <w:szCs w:val="28"/>
        </w:rPr>
      </w:pPr>
      <w:r w:rsidRPr="00AA2584">
        <w:rPr>
          <w:rFonts w:ascii="標楷體" w:eastAsia="標楷體" w:hAnsi="標楷體" w:hint="eastAsia"/>
          <w:sz w:val="28"/>
          <w:szCs w:val="28"/>
        </w:rPr>
        <w:t>備註說明：</w:t>
      </w:r>
    </w:p>
    <w:p w14:paraId="6AD86A71" w14:textId="77777777" w:rsidR="000763A2" w:rsidRPr="00AA2584" w:rsidRDefault="000763A2" w:rsidP="00A356CA">
      <w:pPr>
        <w:numPr>
          <w:ilvl w:val="0"/>
          <w:numId w:val="32"/>
        </w:numPr>
        <w:ind w:left="993" w:hanging="339"/>
        <w:rPr>
          <w:rFonts w:ascii="標楷體" w:eastAsia="標楷體" w:hAnsi="標楷體"/>
          <w:szCs w:val="24"/>
        </w:rPr>
      </w:pPr>
      <w:r w:rsidRPr="00AA2584">
        <w:rPr>
          <w:rFonts w:ascii="標楷體" w:eastAsia="標楷體" w:hAnsi="標楷體" w:hint="eastAsia"/>
          <w:szCs w:val="24"/>
        </w:rPr>
        <w:t>上述廠商服務建議書大綱為提供投標廠商撰寫服務建議書之參考，服務建議書大綱及相關建議內容，投標廠商可自行增列。</w:t>
      </w:r>
    </w:p>
    <w:p w14:paraId="0B785097" w14:textId="53C42391" w:rsidR="000763A2" w:rsidRPr="00AA2584" w:rsidRDefault="000763A2" w:rsidP="00A356CA">
      <w:pPr>
        <w:numPr>
          <w:ilvl w:val="0"/>
          <w:numId w:val="32"/>
        </w:numPr>
        <w:ind w:left="993" w:hanging="339"/>
        <w:rPr>
          <w:rFonts w:ascii="標楷體" w:eastAsia="標楷體" w:hAnsi="標楷體"/>
          <w:szCs w:val="24"/>
        </w:rPr>
      </w:pPr>
      <w:r w:rsidRPr="00AA2584">
        <w:rPr>
          <w:rFonts w:ascii="標楷體" w:eastAsia="標楷體" w:hAnsi="標楷體" w:hint="eastAsia"/>
          <w:szCs w:val="24"/>
        </w:rPr>
        <w:t>成本分析格式請依附件三填列。</w:t>
      </w:r>
    </w:p>
    <w:p w14:paraId="26955A21" w14:textId="024117CC" w:rsidR="00603628" w:rsidRPr="00AA2584" w:rsidRDefault="00603628" w:rsidP="00A356CA">
      <w:pPr>
        <w:numPr>
          <w:ilvl w:val="0"/>
          <w:numId w:val="32"/>
        </w:numPr>
        <w:ind w:left="993" w:hanging="339"/>
        <w:rPr>
          <w:rFonts w:ascii="標楷體" w:eastAsia="標楷體" w:hAnsi="標楷體"/>
          <w:szCs w:val="24"/>
        </w:rPr>
      </w:pPr>
      <w:r w:rsidRPr="00AA2584">
        <w:rPr>
          <w:rFonts w:ascii="標楷體" w:eastAsia="標楷體" w:hAnsi="標楷體" w:hint="eastAsia"/>
          <w:szCs w:val="24"/>
        </w:rPr>
        <w:t>撰寫文字以14標楷體，行距1.0書寫編輯。</w:t>
      </w:r>
    </w:p>
    <w:p w14:paraId="021692EA" w14:textId="0D0AC96A" w:rsidR="00B50CAC" w:rsidRPr="00AA2584" w:rsidRDefault="00B50CAC" w:rsidP="00B50CAC">
      <w:pPr>
        <w:ind w:left="993"/>
        <w:rPr>
          <w:rFonts w:ascii="標楷體" w:eastAsia="標楷體" w:hAnsi="標楷體"/>
          <w:szCs w:val="24"/>
        </w:rPr>
      </w:pPr>
    </w:p>
    <w:p w14:paraId="21B854C0" w14:textId="57EBD64A" w:rsidR="000763A2" w:rsidRPr="00AA2584" w:rsidRDefault="000763A2" w:rsidP="00260F81">
      <w:pPr>
        <w:pStyle w:val="1"/>
        <w:numPr>
          <w:ilvl w:val="1"/>
          <w:numId w:val="3"/>
        </w:numPr>
        <w:spacing w:before="0" w:afterLines="50" w:line="440" w:lineRule="exact"/>
        <w:ind w:hanging="676"/>
        <w:rPr>
          <w:rFonts w:ascii="標楷體" w:eastAsia="標楷體" w:hAnsi="標楷體"/>
          <w:sz w:val="28"/>
          <w:szCs w:val="28"/>
        </w:rPr>
      </w:pPr>
      <w:r w:rsidRPr="00AA2584">
        <w:rPr>
          <w:rFonts w:ascii="標楷體" w:eastAsia="標楷體" w:hAnsi="標楷體"/>
          <w:b w:val="0"/>
          <w:sz w:val="28"/>
          <w:szCs w:val="28"/>
        </w:rPr>
        <w:br w:type="page"/>
      </w:r>
      <w:bookmarkStart w:id="182" w:name="_Toc35962489"/>
      <w:bookmarkStart w:id="183" w:name="_Toc99636509"/>
      <w:r w:rsidRPr="00AA2584">
        <w:rPr>
          <w:rFonts w:ascii="標楷體" w:eastAsia="標楷體" w:hAnsi="標楷體" w:hint="eastAsia"/>
          <w:sz w:val="28"/>
          <w:szCs w:val="28"/>
        </w:rPr>
        <w:lastRenderedPageBreak/>
        <w:t>附件</w:t>
      </w:r>
      <w:bookmarkEnd w:id="182"/>
      <w:bookmarkEnd w:id="183"/>
    </w:p>
    <w:p w14:paraId="3797FD74" w14:textId="03BA79CB" w:rsidR="000763A2" w:rsidRPr="00AA2584" w:rsidRDefault="000763A2" w:rsidP="000763A2">
      <w:pPr>
        <w:pStyle w:val="2"/>
        <w:spacing w:line="500" w:lineRule="exact"/>
        <w:ind w:firstLineChars="101" w:firstLine="283"/>
        <w:rPr>
          <w:rFonts w:ascii="標楷體" w:eastAsia="標楷體" w:hAnsi="標楷體"/>
          <w:b w:val="0"/>
          <w:sz w:val="28"/>
          <w:szCs w:val="28"/>
        </w:rPr>
      </w:pPr>
      <w:bookmarkStart w:id="184" w:name="_Toc35962490"/>
      <w:bookmarkStart w:id="185" w:name="_Toc99636510"/>
      <w:r w:rsidRPr="00AA2584">
        <w:rPr>
          <w:rFonts w:ascii="標楷體" w:eastAsia="標楷體" w:hAnsi="標楷體" w:hint="eastAsia"/>
          <w:b w:val="0"/>
          <w:sz w:val="28"/>
          <w:szCs w:val="28"/>
        </w:rPr>
        <w:t>一、專案工作計畫書大綱</w:t>
      </w:r>
      <w:bookmarkEnd w:id="184"/>
      <w:bookmarkEnd w:id="185"/>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54"/>
      </w:tblGrid>
      <w:tr w:rsidR="000763A2" w:rsidRPr="00AA2584" w14:paraId="4477596F" w14:textId="77777777" w:rsidTr="000763A2">
        <w:tc>
          <w:tcPr>
            <w:tcW w:w="9134" w:type="dxa"/>
          </w:tcPr>
          <w:p w14:paraId="5CE30B5A" w14:textId="77777777" w:rsidR="000763A2" w:rsidRPr="00AA2584" w:rsidRDefault="000763A2" w:rsidP="000763A2">
            <w:pPr>
              <w:pStyle w:val="af"/>
              <w:spacing w:line="500" w:lineRule="exact"/>
              <w:ind w:leftChars="0" w:left="0" w:firstLineChars="0" w:firstLine="0"/>
            </w:pPr>
            <w:r w:rsidRPr="00AA2584">
              <w:rPr>
                <w:rFonts w:hint="eastAsia"/>
              </w:rPr>
              <w:t>壹、工作概述</w:t>
            </w:r>
          </w:p>
          <w:p w14:paraId="0D376F17" w14:textId="77777777" w:rsidR="000763A2" w:rsidRPr="00AA2584" w:rsidRDefault="000763A2" w:rsidP="000763A2">
            <w:pPr>
              <w:pStyle w:val="af"/>
              <w:spacing w:line="500" w:lineRule="exact"/>
              <w:ind w:leftChars="0" w:left="0"/>
            </w:pPr>
            <w:r w:rsidRPr="00AA2584">
              <w:rPr>
                <w:rFonts w:hint="eastAsia"/>
              </w:rPr>
              <w:t>一、依據</w:t>
            </w:r>
          </w:p>
          <w:p w14:paraId="22AD6E58" w14:textId="77777777" w:rsidR="000763A2" w:rsidRPr="00AA2584" w:rsidRDefault="000763A2" w:rsidP="000763A2">
            <w:pPr>
              <w:pStyle w:val="af"/>
              <w:spacing w:line="500" w:lineRule="exact"/>
              <w:ind w:leftChars="0" w:left="0"/>
            </w:pPr>
            <w:r w:rsidRPr="00AA2584">
              <w:rPr>
                <w:rFonts w:hint="eastAsia"/>
              </w:rPr>
              <w:t>二、專案範圍、時程</w:t>
            </w:r>
          </w:p>
          <w:p w14:paraId="726EE727" w14:textId="77777777" w:rsidR="000763A2" w:rsidRPr="00AA2584" w:rsidRDefault="000763A2" w:rsidP="000763A2">
            <w:pPr>
              <w:pStyle w:val="af"/>
              <w:spacing w:line="500" w:lineRule="exact"/>
              <w:ind w:leftChars="0" w:left="0"/>
            </w:pPr>
            <w:r w:rsidRPr="00AA2584">
              <w:rPr>
                <w:rFonts w:hint="eastAsia"/>
              </w:rPr>
              <w:t>三、委託服務工作項目</w:t>
            </w:r>
          </w:p>
          <w:p w14:paraId="23A6C46C" w14:textId="77777777" w:rsidR="000763A2" w:rsidRPr="00AA2584" w:rsidRDefault="000763A2" w:rsidP="000763A2">
            <w:pPr>
              <w:pStyle w:val="af"/>
              <w:spacing w:line="500" w:lineRule="exact"/>
              <w:ind w:leftChars="0" w:left="0" w:firstLineChars="0" w:firstLine="0"/>
            </w:pPr>
            <w:r w:rsidRPr="00AA2584">
              <w:rPr>
                <w:rFonts w:hint="eastAsia"/>
              </w:rPr>
              <w:t>貳、專案組織結構</w:t>
            </w:r>
          </w:p>
          <w:p w14:paraId="4FCA2373" w14:textId="77777777" w:rsidR="000763A2" w:rsidRPr="00AA2584" w:rsidRDefault="000763A2" w:rsidP="000763A2">
            <w:pPr>
              <w:pStyle w:val="af"/>
              <w:spacing w:line="500" w:lineRule="exact"/>
              <w:ind w:leftChars="0" w:left="0" w:firstLineChars="0" w:firstLine="0"/>
            </w:pPr>
            <w:r w:rsidRPr="00AA2584">
              <w:t xml:space="preserve">    </w:t>
            </w:r>
            <w:r w:rsidRPr="00AA2584">
              <w:rPr>
                <w:rFonts w:hint="eastAsia"/>
              </w:rPr>
              <w:t>一、專案組織</w:t>
            </w:r>
            <w:r w:rsidRPr="00AA2584">
              <w:rPr>
                <w:rFonts w:ascii="標楷體" w:hAnsi="標楷體" w:hint="eastAsia"/>
              </w:rPr>
              <w:t>編組</w:t>
            </w:r>
            <w:r w:rsidRPr="00AA2584">
              <w:rPr>
                <w:rFonts w:ascii="標楷體" w:hAnsi="標楷體"/>
              </w:rPr>
              <w:t>(含職務代理人)</w:t>
            </w:r>
          </w:p>
          <w:p w14:paraId="18BEBFCE" w14:textId="77777777" w:rsidR="000763A2" w:rsidRPr="00AA2584" w:rsidRDefault="000763A2" w:rsidP="000763A2">
            <w:pPr>
              <w:pStyle w:val="af"/>
              <w:spacing w:line="500" w:lineRule="exact"/>
              <w:ind w:leftChars="0" w:left="0" w:firstLineChars="0" w:firstLine="0"/>
            </w:pPr>
            <w:r w:rsidRPr="00AA2584">
              <w:t xml:space="preserve">    </w:t>
            </w:r>
            <w:r w:rsidRPr="00AA2584">
              <w:rPr>
                <w:rFonts w:hint="eastAsia"/>
              </w:rPr>
              <w:t>二、人員職掌</w:t>
            </w:r>
          </w:p>
          <w:p w14:paraId="68D1112F" w14:textId="77777777" w:rsidR="000763A2" w:rsidRPr="00AA2584" w:rsidRDefault="000763A2" w:rsidP="000763A2">
            <w:pPr>
              <w:pStyle w:val="af"/>
              <w:spacing w:line="500" w:lineRule="exact"/>
              <w:ind w:leftChars="0" w:left="0" w:firstLineChars="0" w:firstLine="0"/>
            </w:pPr>
            <w:r w:rsidRPr="00AA2584">
              <w:rPr>
                <w:rFonts w:hint="eastAsia"/>
              </w:rPr>
              <w:t>參、專案工作內容</w:t>
            </w:r>
          </w:p>
          <w:p w14:paraId="378D1FA0" w14:textId="77777777" w:rsidR="000763A2" w:rsidRPr="00AA2584" w:rsidRDefault="000763A2" w:rsidP="000763A2">
            <w:pPr>
              <w:pStyle w:val="af"/>
              <w:spacing w:line="500" w:lineRule="exact"/>
              <w:ind w:leftChars="0" w:left="0"/>
            </w:pPr>
            <w:r w:rsidRPr="00AA2584">
              <w:rPr>
                <w:rFonts w:hint="eastAsia"/>
              </w:rPr>
              <w:t>一、專案執行方法</w:t>
            </w:r>
          </w:p>
          <w:p w14:paraId="3C031803" w14:textId="77777777" w:rsidR="000763A2" w:rsidRPr="00AA2584" w:rsidRDefault="000763A2" w:rsidP="000763A2">
            <w:pPr>
              <w:pStyle w:val="af"/>
              <w:spacing w:line="500" w:lineRule="exact"/>
              <w:ind w:leftChars="0" w:left="0"/>
            </w:pPr>
            <w:r w:rsidRPr="00AA2584">
              <w:rPr>
                <w:rFonts w:hint="eastAsia"/>
              </w:rPr>
              <w:t>二、計畫架構與流程</w:t>
            </w:r>
          </w:p>
          <w:p w14:paraId="5DBD1197" w14:textId="77777777" w:rsidR="000763A2" w:rsidRPr="00AA2584" w:rsidRDefault="000763A2" w:rsidP="000763A2">
            <w:pPr>
              <w:pStyle w:val="af"/>
              <w:spacing w:line="500" w:lineRule="exact"/>
              <w:ind w:leftChars="0" w:firstLineChars="0" w:firstLine="0"/>
            </w:pPr>
            <w:r w:rsidRPr="00AA2584">
              <w:rPr>
                <w:rFonts w:hint="eastAsia"/>
              </w:rPr>
              <w:t>三、工作項目規劃</w:t>
            </w:r>
          </w:p>
          <w:p w14:paraId="3958BA47" w14:textId="77777777" w:rsidR="000763A2" w:rsidRPr="00AA2584" w:rsidRDefault="000763A2" w:rsidP="000763A2">
            <w:pPr>
              <w:pStyle w:val="af"/>
              <w:spacing w:line="500" w:lineRule="exact"/>
              <w:ind w:leftChars="0" w:firstLineChars="0" w:firstLine="0"/>
            </w:pPr>
            <w:r w:rsidRPr="00AA2584">
              <w:rPr>
                <w:rFonts w:hint="eastAsia"/>
              </w:rPr>
              <w:t>四、工作時程規劃</w:t>
            </w:r>
          </w:p>
          <w:p w14:paraId="1BEF0944" w14:textId="77777777" w:rsidR="000763A2" w:rsidRPr="00AA2584" w:rsidRDefault="000763A2" w:rsidP="000763A2">
            <w:pPr>
              <w:pStyle w:val="af"/>
              <w:spacing w:line="500" w:lineRule="exact"/>
              <w:ind w:leftChars="0" w:firstLineChars="0" w:firstLine="0"/>
            </w:pPr>
            <w:r w:rsidRPr="00AA2584">
              <w:rPr>
                <w:rFonts w:hint="eastAsia"/>
              </w:rPr>
              <w:t>伍、保固及維護工作內容規劃</w:t>
            </w:r>
          </w:p>
          <w:p w14:paraId="3C433684" w14:textId="77777777" w:rsidR="000763A2" w:rsidRPr="00AA2584" w:rsidRDefault="000763A2" w:rsidP="000763A2">
            <w:pPr>
              <w:pStyle w:val="af"/>
              <w:spacing w:line="500" w:lineRule="exact"/>
              <w:ind w:leftChars="0" w:firstLineChars="0" w:firstLine="0"/>
            </w:pPr>
            <w:r w:rsidRPr="00AA2584">
              <w:rPr>
                <w:rFonts w:hint="eastAsia"/>
              </w:rPr>
              <w:t>陸、產品交付、時程</w:t>
            </w:r>
          </w:p>
          <w:p w14:paraId="798F445C" w14:textId="77777777" w:rsidR="000763A2" w:rsidRPr="00AA2584" w:rsidRDefault="000763A2" w:rsidP="000763A2">
            <w:pPr>
              <w:pStyle w:val="af"/>
              <w:spacing w:line="500" w:lineRule="exact"/>
              <w:ind w:leftChars="0" w:left="0" w:firstLineChars="0" w:firstLine="0"/>
            </w:pPr>
            <w:r w:rsidRPr="00AA2584">
              <w:rPr>
                <w:rFonts w:hint="eastAsia"/>
              </w:rPr>
              <w:t>肆、管理計畫</w:t>
            </w:r>
          </w:p>
          <w:p w14:paraId="083E7888" w14:textId="77777777" w:rsidR="000763A2" w:rsidRPr="00AA2584" w:rsidRDefault="000763A2" w:rsidP="000763A2">
            <w:pPr>
              <w:pStyle w:val="af"/>
              <w:spacing w:line="500" w:lineRule="exact"/>
              <w:ind w:leftChars="0" w:left="0"/>
            </w:pPr>
            <w:r w:rsidRPr="00AA2584">
              <w:rPr>
                <w:rFonts w:hint="eastAsia"/>
              </w:rPr>
              <w:t>一、專案管理規劃</w:t>
            </w:r>
          </w:p>
          <w:p w14:paraId="5FA2BDAA" w14:textId="77777777" w:rsidR="000763A2" w:rsidRPr="00AA2584" w:rsidRDefault="000763A2" w:rsidP="000763A2">
            <w:pPr>
              <w:pStyle w:val="af"/>
              <w:spacing w:line="500" w:lineRule="exact"/>
              <w:ind w:leftChars="0" w:left="0"/>
            </w:pPr>
            <w:r w:rsidRPr="00AA2584">
              <w:rPr>
                <w:rFonts w:hint="eastAsia"/>
              </w:rPr>
              <w:t>二、品質保證計畫</w:t>
            </w:r>
          </w:p>
          <w:p w14:paraId="01530ECF" w14:textId="77777777" w:rsidR="000763A2" w:rsidRPr="00AA2584" w:rsidRDefault="000763A2" w:rsidP="000763A2">
            <w:pPr>
              <w:pStyle w:val="af"/>
              <w:spacing w:line="500" w:lineRule="exact"/>
              <w:ind w:leftChars="0" w:left="0"/>
            </w:pPr>
            <w:r w:rsidRPr="00AA2584">
              <w:rPr>
                <w:rFonts w:hint="eastAsia"/>
              </w:rPr>
              <w:t>三、</w:t>
            </w:r>
            <w:r w:rsidRPr="00AA2584">
              <w:rPr>
                <w:rFonts w:ascii="標楷體" w:hint="eastAsia"/>
              </w:rPr>
              <w:t>資通安全及保密之計畫</w:t>
            </w:r>
          </w:p>
          <w:p w14:paraId="6A6BCBD3" w14:textId="77777777" w:rsidR="000763A2" w:rsidRPr="00AA2584" w:rsidRDefault="000763A2" w:rsidP="000763A2">
            <w:pPr>
              <w:pStyle w:val="af"/>
              <w:spacing w:line="500" w:lineRule="exact"/>
              <w:ind w:leftChars="0" w:left="0" w:firstLineChars="0" w:firstLine="0"/>
            </w:pPr>
            <w:r w:rsidRPr="00AA2584">
              <w:rPr>
                <w:rFonts w:hint="eastAsia"/>
              </w:rPr>
              <w:t>伍、配合事項</w:t>
            </w:r>
          </w:p>
        </w:tc>
      </w:tr>
    </w:tbl>
    <w:p w14:paraId="31AEDF53" w14:textId="77777777" w:rsidR="000763A2" w:rsidRPr="00AA2584" w:rsidRDefault="000763A2" w:rsidP="000763A2">
      <w:pPr>
        <w:jc w:val="center"/>
        <w:rPr>
          <w:rFonts w:ascii="標楷體" w:eastAsia="標楷體" w:hAnsi="標楷體"/>
          <w:sz w:val="28"/>
          <w:szCs w:val="28"/>
        </w:rPr>
      </w:pPr>
    </w:p>
    <w:p w14:paraId="1CBA517D" w14:textId="57DB14FD" w:rsidR="000763A2" w:rsidRPr="00AA2584" w:rsidRDefault="000763A2" w:rsidP="000763A2">
      <w:pPr>
        <w:pStyle w:val="2"/>
        <w:spacing w:line="500" w:lineRule="exact"/>
        <w:ind w:firstLineChars="101" w:firstLine="283"/>
        <w:rPr>
          <w:rFonts w:ascii="標楷體" w:eastAsia="標楷體" w:hAnsi="標楷體"/>
          <w:b w:val="0"/>
          <w:sz w:val="28"/>
          <w:szCs w:val="28"/>
        </w:rPr>
      </w:pPr>
      <w:r w:rsidRPr="00AA2584">
        <w:rPr>
          <w:rFonts w:ascii="標楷體" w:eastAsia="標楷體" w:hAnsi="標楷體"/>
          <w:b w:val="0"/>
          <w:sz w:val="28"/>
          <w:szCs w:val="28"/>
        </w:rPr>
        <w:br w:type="page"/>
      </w:r>
      <w:bookmarkStart w:id="186" w:name="_Toc35962491"/>
      <w:bookmarkStart w:id="187" w:name="_Toc99636511"/>
      <w:r w:rsidRPr="00AA2584">
        <w:rPr>
          <w:rFonts w:ascii="標楷體" w:eastAsia="標楷體" w:hAnsi="標楷體" w:hint="eastAsia"/>
          <w:b w:val="0"/>
          <w:sz w:val="28"/>
          <w:szCs w:val="28"/>
        </w:rPr>
        <w:lastRenderedPageBreak/>
        <w:t>二、分期付款查驗單</w:t>
      </w:r>
      <w:bookmarkEnd w:id="186"/>
      <w:bookmarkEnd w:id="187"/>
    </w:p>
    <w:p w14:paraId="2BB8B449" w14:textId="535947AF" w:rsidR="00833C9E" w:rsidRPr="00AA2584" w:rsidRDefault="00833C9E" w:rsidP="00833C9E">
      <w:pPr>
        <w:tabs>
          <w:tab w:val="right" w:pos="0"/>
          <w:tab w:val="right" w:pos="9720"/>
        </w:tabs>
        <w:ind w:right="-82"/>
        <w:jc w:val="center"/>
        <w:rPr>
          <w:rFonts w:ascii="標楷體" w:eastAsia="標楷體"/>
        </w:rPr>
      </w:pPr>
      <w:r w:rsidRPr="00AA2584">
        <w:rPr>
          <w:rFonts w:ascii="標楷體" w:eastAsia="標楷體" w:hint="eastAsia"/>
          <w:b/>
          <w:sz w:val="32"/>
          <w:u w:val="single"/>
        </w:rPr>
        <w:t>國家發展委員會</w:t>
      </w:r>
      <w:r w:rsidRPr="00AA2584">
        <w:rPr>
          <w:rFonts w:ascii="標楷體" w:eastAsia="標楷體" w:hint="eastAsia"/>
          <w:b/>
          <w:sz w:val="32"/>
        </w:rPr>
        <w:t xml:space="preserve">       </w:t>
      </w:r>
      <w:r w:rsidRPr="00AA2584">
        <w:rPr>
          <w:rFonts w:ascii="標楷體" w:eastAsia="標楷體" w:hint="eastAsia"/>
          <w:b/>
          <w:spacing w:val="20"/>
          <w:sz w:val="28"/>
          <w:szCs w:val="28"/>
          <w:u w:val="single"/>
        </w:rPr>
        <w:t>期初/期中審查(查驗)紀錄</w:t>
      </w:r>
      <w:r w:rsidRPr="00AA2584">
        <w:rPr>
          <w:rFonts w:ascii="標楷體" w:eastAsia="標楷體" w:hint="eastAsia"/>
          <w:spacing w:val="20"/>
          <w:sz w:val="32"/>
        </w:rPr>
        <w:t xml:space="preserve">   </w:t>
      </w:r>
      <w:r w:rsidRPr="00AA2584">
        <w:rPr>
          <w:rFonts w:ascii="標楷體" w:eastAsia="標楷體" w:hint="eastAsia"/>
        </w:rPr>
        <w:t>□全部/□部分</w:t>
      </w:r>
    </w:p>
    <w:p w14:paraId="67E91482" w14:textId="2925406D" w:rsidR="00833C9E" w:rsidRPr="00AA2584" w:rsidRDefault="00833C9E" w:rsidP="00833C9E">
      <w:pPr>
        <w:spacing w:line="260" w:lineRule="exact"/>
        <w:jc w:val="both"/>
        <w:rPr>
          <w:rFonts w:ascii="標楷體" w:eastAsia="標楷體"/>
        </w:rPr>
      </w:pPr>
      <w:r w:rsidRPr="00AA2584">
        <w:rPr>
          <w:rFonts w:ascii="標楷體" w:eastAsia="標楷體" w:hint="eastAsia"/>
        </w:rPr>
        <w:t>時間：</w:t>
      </w:r>
      <w:r w:rsidRPr="00AA2584">
        <w:rPr>
          <w:rFonts w:ascii="標楷體" w:eastAsia="標楷體"/>
        </w:rPr>
        <w:t xml:space="preserve">   </w:t>
      </w:r>
      <w:r w:rsidRPr="00AA2584">
        <w:rPr>
          <w:rFonts w:ascii="標楷體" w:eastAsia="標楷體" w:hint="eastAsia"/>
        </w:rPr>
        <w:t>年  月</w:t>
      </w:r>
      <w:r w:rsidRPr="00AA2584">
        <w:rPr>
          <w:rFonts w:ascii="標楷體" w:eastAsia="標楷體"/>
        </w:rPr>
        <w:t xml:space="preserve">  </w:t>
      </w:r>
      <w:r w:rsidRPr="00AA2584">
        <w:rPr>
          <w:rFonts w:ascii="標楷體" w:eastAsia="標楷體" w:hint="eastAsia"/>
        </w:rPr>
        <w:t xml:space="preserve">日                                           地點： </w:t>
      </w:r>
    </w:p>
    <w:tbl>
      <w:tblPr>
        <w:tblW w:w="9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480"/>
        <w:gridCol w:w="600"/>
        <w:gridCol w:w="2686"/>
        <w:gridCol w:w="9"/>
        <w:gridCol w:w="248"/>
        <w:gridCol w:w="897"/>
        <w:gridCol w:w="481"/>
        <w:gridCol w:w="323"/>
        <w:gridCol w:w="877"/>
        <w:gridCol w:w="2039"/>
      </w:tblGrid>
      <w:tr w:rsidR="00AA2584" w:rsidRPr="00AA2584" w14:paraId="1AFF4575" w14:textId="77777777" w:rsidTr="009C77E4">
        <w:trPr>
          <w:cantSplit/>
        </w:trPr>
        <w:tc>
          <w:tcPr>
            <w:tcW w:w="1588" w:type="dxa"/>
            <w:gridSpan w:val="2"/>
            <w:tcBorders>
              <w:top w:val="single" w:sz="12" w:space="0" w:color="auto"/>
            </w:tcBorders>
            <w:vAlign w:val="center"/>
          </w:tcPr>
          <w:p w14:paraId="73C49DB5" w14:textId="77777777" w:rsidR="00833C9E" w:rsidRPr="00AA2584" w:rsidRDefault="00833C9E" w:rsidP="009C77E4">
            <w:pPr>
              <w:ind w:left="57" w:right="57"/>
              <w:jc w:val="distribute"/>
              <w:rPr>
                <w:rFonts w:ascii="標楷體" w:eastAsia="標楷體"/>
                <w:w w:val="90"/>
                <w:szCs w:val="24"/>
              </w:rPr>
            </w:pPr>
            <w:r w:rsidRPr="00AA2584">
              <w:rPr>
                <w:rFonts w:ascii="標楷體" w:eastAsia="標楷體" w:hint="eastAsia"/>
                <w:w w:val="90"/>
                <w:szCs w:val="24"/>
              </w:rPr>
              <w:t>案號及契約號</w:t>
            </w:r>
          </w:p>
        </w:tc>
        <w:tc>
          <w:tcPr>
            <w:tcW w:w="3286" w:type="dxa"/>
            <w:gridSpan w:val="2"/>
            <w:tcBorders>
              <w:top w:val="single" w:sz="12" w:space="0" w:color="auto"/>
              <w:right w:val="single" w:sz="4" w:space="0" w:color="auto"/>
            </w:tcBorders>
            <w:vAlign w:val="center"/>
          </w:tcPr>
          <w:p w14:paraId="58E32AD4" w14:textId="744B329C" w:rsidR="00833C9E" w:rsidRPr="00AA2584" w:rsidRDefault="00833C9E" w:rsidP="009C77E4">
            <w:pPr>
              <w:jc w:val="both"/>
              <w:rPr>
                <w:rFonts w:ascii="標楷體" w:eastAsia="標楷體"/>
                <w:szCs w:val="24"/>
              </w:rPr>
            </w:pPr>
          </w:p>
        </w:tc>
        <w:tc>
          <w:tcPr>
            <w:tcW w:w="1635" w:type="dxa"/>
            <w:gridSpan w:val="4"/>
            <w:tcBorders>
              <w:top w:val="single" w:sz="12" w:space="0" w:color="auto"/>
              <w:left w:val="single" w:sz="4" w:space="0" w:color="auto"/>
              <w:right w:val="single" w:sz="4" w:space="0" w:color="auto"/>
            </w:tcBorders>
            <w:vAlign w:val="center"/>
          </w:tcPr>
          <w:p w14:paraId="1DEEED72" w14:textId="77777777" w:rsidR="00833C9E" w:rsidRPr="00AA2584" w:rsidRDefault="00833C9E" w:rsidP="009C77E4">
            <w:pPr>
              <w:ind w:left="57" w:right="57"/>
              <w:jc w:val="distribute"/>
              <w:rPr>
                <w:rFonts w:ascii="標楷體" w:eastAsia="標楷體"/>
                <w:szCs w:val="24"/>
              </w:rPr>
            </w:pPr>
            <w:r w:rsidRPr="00AA2584">
              <w:rPr>
                <w:rFonts w:ascii="標楷體" w:eastAsia="標楷體" w:hint="eastAsia"/>
                <w:w w:val="90"/>
                <w:szCs w:val="24"/>
              </w:rPr>
              <w:t>廠商名稱</w:t>
            </w:r>
          </w:p>
        </w:tc>
        <w:tc>
          <w:tcPr>
            <w:tcW w:w="3239" w:type="dxa"/>
            <w:gridSpan w:val="3"/>
            <w:tcBorders>
              <w:top w:val="single" w:sz="12" w:space="0" w:color="auto"/>
              <w:left w:val="single" w:sz="4" w:space="0" w:color="auto"/>
            </w:tcBorders>
            <w:vAlign w:val="center"/>
          </w:tcPr>
          <w:p w14:paraId="7217ED80" w14:textId="72CE16D0" w:rsidR="00833C9E" w:rsidRPr="00AA2584" w:rsidRDefault="00833C9E" w:rsidP="009C77E4">
            <w:pPr>
              <w:jc w:val="both"/>
              <w:rPr>
                <w:rFonts w:ascii="標楷體" w:eastAsia="標楷體"/>
                <w:szCs w:val="24"/>
              </w:rPr>
            </w:pPr>
          </w:p>
        </w:tc>
      </w:tr>
      <w:tr w:rsidR="00AA2584" w:rsidRPr="00AA2584" w14:paraId="4F5686D2" w14:textId="77777777" w:rsidTr="009C77E4">
        <w:trPr>
          <w:cantSplit/>
        </w:trPr>
        <w:tc>
          <w:tcPr>
            <w:tcW w:w="1588" w:type="dxa"/>
            <w:gridSpan w:val="2"/>
            <w:vAlign w:val="center"/>
          </w:tcPr>
          <w:p w14:paraId="4E185A04" w14:textId="77777777" w:rsidR="00833C9E" w:rsidRPr="00AA2584" w:rsidRDefault="00833C9E" w:rsidP="009C77E4">
            <w:pPr>
              <w:ind w:left="57" w:right="57"/>
              <w:jc w:val="distribute"/>
              <w:rPr>
                <w:rFonts w:ascii="標楷體" w:eastAsia="標楷體"/>
                <w:w w:val="80"/>
                <w:szCs w:val="24"/>
              </w:rPr>
            </w:pPr>
            <w:r w:rsidRPr="00AA2584">
              <w:rPr>
                <w:rFonts w:ascii="標楷體" w:eastAsia="標楷體" w:hint="eastAsia"/>
                <w:spacing w:val="-20"/>
                <w:w w:val="80"/>
                <w:szCs w:val="24"/>
              </w:rPr>
              <w:t>標的名稱及數量摘要</w:t>
            </w:r>
          </w:p>
        </w:tc>
        <w:tc>
          <w:tcPr>
            <w:tcW w:w="4921" w:type="dxa"/>
            <w:gridSpan w:val="6"/>
            <w:tcBorders>
              <w:right w:val="single" w:sz="4" w:space="0" w:color="auto"/>
            </w:tcBorders>
            <w:vAlign w:val="center"/>
          </w:tcPr>
          <w:p w14:paraId="1742345B" w14:textId="16486818" w:rsidR="00833C9E" w:rsidRPr="00AA2584" w:rsidRDefault="00833C9E" w:rsidP="009C77E4">
            <w:pPr>
              <w:jc w:val="both"/>
              <w:rPr>
                <w:rFonts w:ascii="標楷體" w:eastAsia="標楷體"/>
                <w:szCs w:val="24"/>
              </w:rPr>
            </w:pPr>
          </w:p>
        </w:tc>
        <w:tc>
          <w:tcPr>
            <w:tcW w:w="1200" w:type="dxa"/>
            <w:gridSpan w:val="2"/>
            <w:tcBorders>
              <w:left w:val="single" w:sz="4" w:space="0" w:color="auto"/>
              <w:right w:val="single" w:sz="4" w:space="0" w:color="auto"/>
            </w:tcBorders>
            <w:vAlign w:val="center"/>
          </w:tcPr>
          <w:p w14:paraId="61DF45EC" w14:textId="77777777" w:rsidR="00833C9E" w:rsidRPr="00AA2584" w:rsidRDefault="00833C9E" w:rsidP="009C77E4">
            <w:pPr>
              <w:jc w:val="both"/>
              <w:rPr>
                <w:rFonts w:ascii="標楷體" w:eastAsia="標楷體"/>
                <w:szCs w:val="24"/>
              </w:rPr>
            </w:pPr>
            <w:r w:rsidRPr="00AA2584">
              <w:rPr>
                <w:rFonts w:ascii="標楷體" w:eastAsia="標楷體" w:hint="eastAsia"/>
                <w:szCs w:val="24"/>
              </w:rPr>
              <w:t>審查/查驗批次</w:t>
            </w:r>
          </w:p>
        </w:tc>
        <w:tc>
          <w:tcPr>
            <w:tcW w:w="2039" w:type="dxa"/>
            <w:tcBorders>
              <w:left w:val="single" w:sz="4" w:space="0" w:color="auto"/>
            </w:tcBorders>
            <w:vAlign w:val="center"/>
          </w:tcPr>
          <w:p w14:paraId="4D8A57C9" w14:textId="04A2878C" w:rsidR="00833C9E" w:rsidRPr="00AA2584" w:rsidRDefault="00833C9E" w:rsidP="009C77E4">
            <w:pPr>
              <w:jc w:val="both"/>
              <w:rPr>
                <w:rFonts w:ascii="標楷體" w:eastAsia="標楷體"/>
                <w:szCs w:val="24"/>
              </w:rPr>
            </w:pPr>
          </w:p>
        </w:tc>
      </w:tr>
      <w:tr w:rsidR="00AA2584" w:rsidRPr="00AA2584" w14:paraId="76D77B9D" w14:textId="77777777" w:rsidTr="009C77E4">
        <w:trPr>
          <w:cantSplit/>
        </w:trPr>
        <w:tc>
          <w:tcPr>
            <w:tcW w:w="1588" w:type="dxa"/>
            <w:gridSpan w:val="2"/>
            <w:vAlign w:val="center"/>
          </w:tcPr>
          <w:p w14:paraId="457F0719" w14:textId="77777777" w:rsidR="00833C9E" w:rsidRPr="00AA2584" w:rsidRDefault="00833C9E" w:rsidP="009C77E4">
            <w:pPr>
              <w:ind w:left="57" w:right="57"/>
              <w:jc w:val="distribute"/>
              <w:rPr>
                <w:rFonts w:ascii="標楷體" w:eastAsia="標楷體"/>
                <w:w w:val="90"/>
                <w:szCs w:val="24"/>
              </w:rPr>
            </w:pPr>
            <w:r w:rsidRPr="00AA2584">
              <w:rPr>
                <w:rFonts w:ascii="標楷體" w:eastAsia="標楷體" w:hint="eastAsia"/>
                <w:w w:val="90"/>
                <w:szCs w:val="24"/>
              </w:rPr>
              <w:t>採購金額</w:t>
            </w:r>
          </w:p>
        </w:tc>
        <w:tc>
          <w:tcPr>
            <w:tcW w:w="8160" w:type="dxa"/>
            <w:gridSpan w:val="9"/>
            <w:vAlign w:val="center"/>
          </w:tcPr>
          <w:p w14:paraId="354017A2" w14:textId="77777777" w:rsidR="00833C9E" w:rsidRPr="00AA2584" w:rsidRDefault="00833C9E" w:rsidP="009C77E4">
            <w:pPr>
              <w:rPr>
                <w:rFonts w:ascii="標楷體" w:eastAsia="標楷體"/>
                <w:szCs w:val="24"/>
              </w:rPr>
            </w:pPr>
            <w:r w:rsidRPr="00AA2584">
              <w:rPr>
                <w:rFonts w:ascii="標楷體" w:eastAsia="標楷體" w:hint="eastAsia"/>
                <w:szCs w:val="24"/>
              </w:rPr>
              <w:sym w:font="Monotype Sorts" w:char="F090"/>
            </w:r>
            <w:r w:rsidRPr="00AA2584">
              <w:rPr>
                <w:rFonts w:ascii="標楷體" w:eastAsia="標楷體" w:hint="eastAsia"/>
                <w:szCs w:val="24"/>
              </w:rPr>
              <w:t>未達公告金額</w:t>
            </w:r>
            <w:r w:rsidRPr="00AA2584">
              <w:rPr>
                <w:rFonts w:ascii="標楷體" w:eastAsia="標楷體" w:hint="eastAsia"/>
                <w:szCs w:val="24"/>
              </w:rPr>
              <w:sym w:font="Monotype Sorts" w:char="F090"/>
            </w:r>
            <w:r w:rsidRPr="00AA2584">
              <w:rPr>
                <w:rFonts w:ascii="標楷體" w:eastAsia="標楷體" w:hint="eastAsia"/>
                <w:szCs w:val="24"/>
              </w:rPr>
              <w:t>公告金額以上未達查核金額</w:t>
            </w:r>
            <w:proofErr w:type="gramStart"/>
            <w:r w:rsidRPr="00AA2584">
              <w:rPr>
                <w:rFonts w:ascii="標楷體" w:eastAsia="標楷體" w:hAnsi="標楷體" w:hint="eastAsia"/>
                <w:szCs w:val="24"/>
              </w:rPr>
              <w:t>▓</w:t>
            </w:r>
            <w:proofErr w:type="gramEnd"/>
            <w:r w:rsidRPr="00AA2584">
              <w:rPr>
                <w:rFonts w:ascii="標楷體" w:eastAsia="標楷體" w:hint="eastAsia"/>
                <w:szCs w:val="24"/>
              </w:rPr>
              <w:t>查核金額以上未達巨額</w:t>
            </w:r>
            <w:r w:rsidRPr="00AA2584">
              <w:rPr>
                <w:rFonts w:ascii="標楷體" w:eastAsia="標楷體" w:hint="eastAsia"/>
                <w:szCs w:val="24"/>
              </w:rPr>
              <w:sym w:font="Monotype Sorts" w:char="F090"/>
            </w:r>
            <w:r w:rsidRPr="00AA2584">
              <w:rPr>
                <w:rFonts w:ascii="標楷體" w:eastAsia="標楷體" w:hint="eastAsia"/>
                <w:szCs w:val="24"/>
              </w:rPr>
              <w:t>巨額</w:t>
            </w:r>
          </w:p>
        </w:tc>
      </w:tr>
      <w:tr w:rsidR="00AA2584" w:rsidRPr="00AA2584" w14:paraId="3C9E7DBA" w14:textId="77777777" w:rsidTr="009C77E4">
        <w:trPr>
          <w:cantSplit/>
        </w:trPr>
        <w:tc>
          <w:tcPr>
            <w:tcW w:w="1588" w:type="dxa"/>
            <w:gridSpan w:val="2"/>
            <w:vAlign w:val="center"/>
          </w:tcPr>
          <w:p w14:paraId="43AE271A" w14:textId="77777777" w:rsidR="00833C9E" w:rsidRPr="00AA2584" w:rsidRDefault="00833C9E" w:rsidP="009C77E4">
            <w:pPr>
              <w:ind w:left="57" w:right="57"/>
              <w:jc w:val="distribute"/>
              <w:rPr>
                <w:rFonts w:ascii="標楷體" w:eastAsia="標楷體"/>
                <w:w w:val="90"/>
                <w:szCs w:val="24"/>
              </w:rPr>
            </w:pPr>
            <w:r w:rsidRPr="00AA2584">
              <w:rPr>
                <w:rFonts w:ascii="標楷體" w:eastAsia="標楷體" w:hint="eastAsia"/>
                <w:w w:val="90"/>
                <w:szCs w:val="24"/>
              </w:rPr>
              <w:t>履約期限</w:t>
            </w:r>
          </w:p>
        </w:tc>
        <w:tc>
          <w:tcPr>
            <w:tcW w:w="8160" w:type="dxa"/>
            <w:gridSpan w:val="9"/>
            <w:vAlign w:val="center"/>
          </w:tcPr>
          <w:p w14:paraId="0B1EEE09" w14:textId="0D1C1249" w:rsidR="00833C9E" w:rsidRPr="00AA2584" w:rsidRDefault="00833C9E" w:rsidP="0013289E">
            <w:pPr>
              <w:ind w:firstLineChars="200" w:firstLine="480"/>
              <w:jc w:val="both"/>
              <w:rPr>
                <w:rFonts w:ascii="標楷體" w:eastAsia="標楷體"/>
                <w:szCs w:val="24"/>
              </w:rPr>
            </w:pPr>
            <w:r w:rsidRPr="00AA2584">
              <w:rPr>
                <w:rFonts w:ascii="標楷體" w:eastAsia="標楷體" w:hint="eastAsia"/>
                <w:szCs w:val="24"/>
              </w:rPr>
              <w:t>年 月  起至  年 月  日</w:t>
            </w:r>
          </w:p>
        </w:tc>
      </w:tr>
      <w:tr w:rsidR="00AA2584" w:rsidRPr="00AA2584" w14:paraId="4E2DC119" w14:textId="77777777" w:rsidTr="009C77E4">
        <w:trPr>
          <w:cantSplit/>
        </w:trPr>
        <w:tc>
          <w:tcPr>
            <w:tcW w:w="1588" w:type="dxa"/>
            <w:gridSpan w:val="2"/>
            <w:vAlign w:val="center"/>
          </w:tcPr>
          <w:p w14:paraId="274A13BA" w14:textId="77777777" w:rsidR="00833C9E" w:rsidRPr="00AA2584" w:rsidRDefault="00833C9E" w:rsidP="009C77E4">
            <w:pPr>
              <w:ind w:left="57" w:right="57"/>
              <w:jc w:val="distribute"/>
              <w:rPr>
                <w:rFonts w:ascii="標楷體" w:eastAsia="標楷體"/>
                <w:w w:val="90"/>
                <w:szCs w:val="24"/>
              </w:rPr>
            </w:pPr>
            <w:r w:rsidRPr="00AA2584">
              <w:rPr>
                <w:rFonts w:ascii="標楷體" w:eastAsia="標楷體" w:hint="eastAsia"/>
                <w:spacing w:val="-20"/>
                <w:w w:val="90"/>
                <w:szCs w:val="24"/>
              </w:rPr>
              <w:t>完成履約日期</w:t>
            </w:r>
          </w:p>
        </w:tc>
        <w:tc>
          <w:tcPr>
            <w:tcW w:w="3286" w:type="dxa"/>
            <w:gridSpan w:val="2"/>
            <w:tcBorders>
              <w:right w:val="single" w:sz="4" w:space="0" w:color="auto"/>
            </w:tcBorders>
            <w:vAlign w:val="center"/>
          </w:tcPr>
          <w:p w14:paraId="5FE3812A" w14:textId="2BCADE4F" w:rsidR="00833C9E" w:rsidRPr="00AA2584" w:rsidRDefault="00833C9E" w:rsidP="0013289E">
            <w:pPr>
              <w:ind w:firstLineChars="200" w:firstLine="480"/>
              <w:jc w:val="both"/>
              <w:rPr>
                <w:rFonts w:ascii="標楷體" w:eastAsia="標楷體"/>
                <w:szCs w:val="24"/>
              </w:rPr>
            </w:pPr>
            <w:r w:rsidRPr="00AA2584">
              <w:rPr>
                <w:rFonts w:ascii="標楷體" w:eastAsia="標楷體" w:hint="eastAsia"/>
                <w:szCs w:val="24"/>
              </w:rPr>
              <w:t xml:space="preserve">年 月 日 </w:t>
            </w:r>
          </w:p>
        </w:tc>
        <w:tc>
          <w:tcPr>
            <w:tcW w:w="1635" w:type="dxa"/>
            <w:gridSpan w:val="4"/>
            <w:tcBorders>
              <w:left w:val="single" w:sz="4" w:space="0" w:color="auto"/>
              <w:right w:val="single" w:sz="4" w:space="0" w:color="auto"/>
            </w:tcBorders>
            <w:vAlign w:val="center"/>
          </w:tcPr>
          <w:p w14:paraId="35DF03BF" w14:textId="77777777" w:rsidR="00833C9E" w:rsidRPr="00AA2584" w:rsidRDefault="00833C9E" w:rsidP="009C77E4">
            <w:pPr>
              <w:ind w:left="57" w:right="57"/>
              <w:jc w:val="distribute"/>
              <w:rPr>
                <w:rFonts w:ascii="標楷體" w:eastAsia="標楷體"/>
                <w:w w:val="90"/>
                <w:szCs w:val="24"/>
              </w:rPr>
            </w:pPr>
            <w:r w:rsidRPr="00AA2584">
              <w:rPr>
                <w:rFonts w:ascii="標楷體" w:eastAsia="標楷體" w:hint="eastAsia"/>
                <w:w w:val="90"/>
                <w:szCs w:val="24"/>
              </w:rPr>
              <w:t>履約有無逾期</w:t>
            </w:r>
          </w:p>
        </w:tc>
        <w:tc>
          <w:tcPr>
            <w:tcW w:w="3239" w:type="dxa"/>
            <w:gridSpan w:val="3"/>
            <w:tcBorders>
              <w:left w:val="single" w:sz="4" w:space="0" w:color="auto"/>
            </w:tcBorders>
            <w:vAlign w:val="center"/>
          </w:tcPr>
          <w:p w14:paraId="479F87E9" w14:textId="3B0A8E32" w:rsidR="00833C9E" w:rsidRPr="00AA2584" w:rsidRDefault="00833C9E" w:rsidP="009C77E4">
            <w:pPr>
              <w:jc w:val="both"/>
              <w:rPr>
                <w:rFonts w:ascii="標楷體" w:eastAsia="標楷體"/>
                <w:szCs w:val="24"/>
              </w:rPr>
            </w:pPr>
            <w:r w:rsidRPr="00AA2584">
              <w:rPr>
                <w:rFonts w:ascii="標楷體" w:eastAsia="標楷體" w:hint="eastAsia"/>
                <w:szCs w:val="24"/>
              </w:rPr>
              <w:t xml:space="preserve">  </w:t>
            </w:r>
            <w:r w:rsidRPr="00AA2584">
              <w:rPr>
                <w:rFonts w:ascii="標楷體" w:eastAsia="標楷體" w:hint="eastAsia"/>
              </w:rPr>
              <w:t>□</w:t>
            </w:r>
            <w:r w:rsidRPr="00AA2584">
              <w:rPr>
                <w:rFonts w:ascii="標楷體" w:eastAsia="標楷體" w:hint="eastAsia"/>
                <w:szCs w:val="24"/>
              </w:rPr>
              <w:t xml:space="preserve">逾期     </w:t>
            </w:r>
            <w:r w:rsidRPr="00AA2584">
              <w:rPr>
                <w:rFonts w:ascii="標楷體" w:eastAsia="標楷體" w:hint="eastAsia"/>
              </w:rPr>
              <w:t>□</w:t>
            </w:r>
            <w:r w:rsidRPr="00AA2584">
              <w:rPr>
                <w:rFonts w:ascii="標楷體" w:eastAsia="標楷體" w:hint="eastAsia"/>
                <w:szCs w:val="24"/>
              </w:rPr>
              <w:t>未逾期</w:t>
            </w:r>
          </w:p>
        </w:tc>
      </w:tr>
      <w:tr w:rsidR="00AA2584" w:rsidRPr="00AA2584" w14:paraId="17B9ECC5" w14:textId="77777777" w:rsidTr="009C77E4">
        <w:trPr>
          <w:cantSplit/>
        </w:trPr>
        <w:tc>
          <w:tcPr>
            <w:tcW w:w="1588" w:type="dxa"/>
            <w:gridSpan w:val="2"/>
            <w:tcBorders>
              <w:right w:val="single" w:sz="4" w:space="0" w:color="auto"/>
            </w:tcBorders>
            <w:vAlign w:val="center"/>
          </w:tcPr>
          <w:p w14:paraId="4C55B28D" w14:textId="77777777" w:rsidR="00833C9E" w:rsidRPr="00AA2584" w:rsidRDefault="00833C9E" w:rsidP="009C77E4">
            <w:pPr>
              <w:ind w:left="57" w:right="57"/>
              <w:jc w:val="distribute"/>
              <w:rPr>
                <w:rFonts w:ascii="標楷體" w:eastAsia="標楷體"/>
                <w:w w:val="90"/>
                <w:szCs w:val="24"/>
              </w:rPr>
            </w:pPr>
            <w:r w:rsidRPr="00AA2584">
              <w:rPr>
                <w:rFonts w:ascii="標楷體" w:eastAsia="標楷體" w:hint="eastAsia"/>
                <w:w w:val="90"/>
                <w:szCs w:val="24"/>
              </w:rPr>
              <w:t>契約金額</w:t>
            </w:r>
          </w:p>
        </w:tc>
        <w:tc>
          <w:tcPr>
            <w:tcW w:w="3295" w:type="dxa"/>
            <w:gridSpan w:val="3"/>
            <w:tcBorders>
              <w:left w:val="single" w:sz="4" w:space="0" w:color="auto"/>
              <w:right w:val="single" w:sz="4" w:space="0" w:color="auto"/>
            </w:tcBorders>
            <w:vAlign w:val="center"/>
          </w:tcPr>
          <w:p w14:paraId="0EAF963B" w14:textId="02CCBDE8" w:rsidR="00833C9E" w:rsidRPr="00AA2584" w:rsidRDefault="00833C9E" w:rsidP="009C77E4">
            <w:pPr>
              <w:jc w:val="both"/>
              <w:rPr>
                <w:rFonts w:ascii="標楷體" w:eastAsia="標楷體"/>
                <w:spacing w:val="-20"/>
                <w:w w:val="80"/>
                <w:szCs w:val="24"/>
              </w:rPr>
            </w:pPr>
          </w:p>
        </w:tc>
        <w:tc>
          <w:tcPr>
            <w:tcW w:w="1626" w:type="dxa"/>
            <w:gridSpan w:val="3"/>
            <w:tcBorders>
              <w:left w:val="single" w:sz="4" w:space="0" w:color="auto"/>
            </w:tcBorders>
            <w:vAlign w:val="center"/>
          </w:tcPr>
          <w:p w14:paraId="01230218" w14:textId="77777777" w:rsidR="00833C9E" w:rsidRPr="00AA2584" w:rsidRDefault="00833C9E" w:rsidP="009C77E4">
            <w:pPr>
              <w:jc w:val="both"/>
              <w:rPr>
                <w:rFonts w:ascii="標楷體" w:eastAsia="標楷體"/>
                <w:szCs w:val="24"/>
              </w:rPr>
            </w:pPr>
            <w:r w:rsidRPr="00AA2584">
              <w:rPr>
                <w:rFonts w:ascii="標楷體" w:eastAsia="標楷體" w:hint="eastAsia"/>
                <w:spacing w:val="-20"/>
                <w:w w:val="80"/>
                <w:szCs w:val="24"/>
              </w:rPr>
              <w:t>契約變更或加減價次數</w:t>
            </w:r>
          </w:p>
        </w:tc>
        <w:tc>
          <w:tcPr>
            <w:tcW w:w="3239" w:type="dxa"/>
            <w:gridSpan w:val="3"/>
            <w:vAlign w:val="center"/>
          </w:tcPr>
          <w:p w14:paraId="37141016" w14:textId="15255CEF" w:rsidR="00833C9E" w:rsidRPr="00AA2584" w:rsidRDefault="00833C9E" w:rsidP="009C77E4">
            <w:pPr>
              <w:jc w:val="both"/>
              <w:rPr>
                <w:rFonts w:ascii="標楷體" w:eastAsia="標楷體"/>
                <w:szCs w:val="24"/>
              </w:rPr>
            </w:pPr>
          </w:p>
        </w:tc>
      </w:tr>
      <w:tr w:rsidR="00AA2584" w:rsidRPr="00AA2584" w14:paraId="3A503372" w14:textId="77777777" w:rsidTr="00833C9E">
        <w:trPr>
          <w:cantSplit/>
          <w:trHeight w:val="5940"/>
        </w:trPr>
        <w:tc>
          <w:tcPr>
            <w:tcW w:w="9748" w:type="dxa"/>
            <w:gridSpan w:val="11"/>
            <w:tcBorders>
              <w:bottom w:val="single" w:sz="6" w:space="0" w:color="auto"/>
            </w:tcBorders>
          </w:tcPr>
          <w:p w14:paraId="52BCF92A" w14:textId="77777777" w:rsidR="00833C9E" w:rsidRPr="00AA2584" w:rsidRDefault="00833C9E" w:rsidP="009C77E4">
            <w:pPr>
              <w:tabs>
                <w:tab w:val="left" w:pos="3360"/>
              </w:tabs>
              <w:rPr>
                <w:rFonts w:ascii="標楷體" w:eastAsia="標楷體"/>
                <w:szCs w:val="24"/>
              </w:rPr>
            </w:pPr>
            <w:r w:rsidRPr="00AA2584">
              <w:rPr>
                <w:rFonts w:ascii="標楷體" w:eastAsia="標楷體" w:hint="eastAsia"/>
                <w:szCs w:val="24"/>
              </w:rPr>
              <w:t>[審查/查驗要項]：</w:t>
            </w:r>
          </w:p>
          <w:p w14:paraId="20B1440B" w14:textId="4567EE16" w:rsidR="00833C9E" w:rsidRPr="00AA2584" w:rsidRDefault="00833C9E" w:rsidP="0013289E">
            <w:pPr>
              <w:tabs>
                <w:tab w:val="left" w:pos="3360"/>
              </w:tabs>
              <w:ind w:left="240" w:hangingChars="100" w:hanging="240"/>
              <w:rPr>
                <w:rFonts w:ascii="標楷體" w:eastAsia="標楷體"/>
                <w:szCs w:val="24"/>
              </w:rPr>
            </w:pPr>
          </w:p>
          <w:p w14:paraId="4B8C2ED1" w14:textId="77777777" w:rsidR="00833C9E" w:rsidRPr="00AA2584" w:rsidRDefault="00833C9E" w:rsidP="009C77E4">
            <w:pPr>
              <w:tabs>
                <w:tab w:val="left" w:pos="3360"/>
              </w:tabs>
              <w:rPr>
                <w:rFonts w:ascii="標楷體" w:eastAsia="標楷體"/>
                <w:szCs w:val="24"/>
              </w:rPr>
            </w:pPr>
            <w:r w:rsidRPr="00AA2584">
              <w:rPr>
                <w:rFonts w:ascii="標楷體" w:eastAsia="標楷體" w:hint="eastAsia"/>
                <w:szCs w:val="24"/>
              </w:rPr>
              <w:t>[審查/查驗經過]：</w:t>
            </w:r>
          </w:p>
          <w:p w14:paraId="2DB74BEC" w14:textId="77777777" w:rsidR="00833C9E" w:rsidRPr="00AA2584" w:rsidRDefault="00833C9E" w:rsidP="009C77E4">
            <w:pPr>
              <w:rPr>
                <w:rFonts w:ascii="標楷體" w:eastAsia="標楷體"/>
                <w:szCs w:val="24"/>
              </w:rPr>
            </w:pPr>
          </w:p>
          <w:p w14:paraId="3CD27132" w14:textId="6BE86437" w:rsidR="00833C9E" w:rsidRPr="00AA2584" w:rsidRDefault="00833C9E" w:rsidP="009C77E4">
            <w:pPr>
              <w:rPr>
                <w:rFonts w:ascii="標楷體" w:eastAsia="標楷體"/>
                <w:szCs w:val="24"/>
              </w:rPr>
            </w:pPr>
            <w:r w:rsidRPr="00AA2584">
              <w:rPr>
                <w:rFonts w:ascii="標楷體" w:eastAsia="標楷體" w:hint="eastAsia"/>
                <w:szCs w:val="24"/>
              </w:rPr>
              <w:t>[審查/查驗結果]：</w:t>
            </w:r>
          </w:p>
          <w:p w14:paraId="704D5CAF" w14:textId="204D7EE7" w:rsidR="00833C9E" w:rsidRPr="00AA2584" w:rsidRDefault="00833C9E" w:rsidP="009C77E4">
            <w:pPr>
              <w:rPr>
                <w:rFonts w:ascii="標楷體" w:eastAsia="標楷體"/>
                <w:szCs w:val="24"/>
              </w:rPr>
            </w:pPr>
            <w:r w:rsidRPr="00AA2584">
              <w:rPr>
                <w:rFonts w:ascii="標楷體" w:eastAsia="標楷體" w:hint="eastAsia"/>
              </w:rPr>
              <w:t>□</w:t>
            </w:r>
            <w:r w:rsidRPr="00AA2584">
              <w:rPr>
                <w:rFonts w:ascii="標楷體" w:eastAsia="標楷體" w:hint="eastAsia"/>
                <w:szCs w:val="24"/>
              </w:rPr>
              <w:t>與契約、圖說、貨樣規定相符。</w:t>
            </w:r>
          </w:p>
          <w:p w14:paraId="62E99763" w14:textId="1EFDF739" w:rsidR="00833C9E" w:rsidRPr="00AA2584" w:rsidRDefault="00833C9E" w:rsidP="0013289E">
            <w:pPr>
              <w:rPr>
                <w:rFonts w:ascii="標楷體" w:eastAsia="標楷體"/>
                <w:szCs w:val="24"/>
              </w:rPr>
            </w:pPr>
            <w:r w:rsidRPr="00AA2584">
              <w:rPr>
                <w:rFonts w:ascii="標楷體" w:eastAsia="標楷體" w:hint="eastAsia"/>
              </w:rPr>
              <w:t>□</w:t>
            </w:r>
            <w:r w:rsidRPr="00AA2584">
              <w:rPr>
                <w:rFonts w:ascii="標楷體" w:eastAsia="標楷體" w:hint="eastAsia"/>
                <w:szCs w:val="24"/>
              </w:rPr>
              <w:t>與契約、圖說、貨樣規定不符及其情形：</w:t>
            </w:r>
          </w:p>
          <w:p w14:paraId="3661ADDF" w14:textId="77777777" w:rsidR="00833C9E" w:rsidRPr="00AA2584" w:rsidRDefault="00833C9E" w:rsidP="009C77E4">
            <w:pPr>
              <w:rPr>
                <w:rFonts w:ascii="標楷體" w:eastAsia="標楷體"/>
                <w:szCs w:val="24"/>
                <w:u w:val="single"/>
              </w:rPr>
            </w:pPr>
            <w:r w:rsidRPr="00AA2584">
              <w:rPr>
                <w:rFonts w:ascii="標楷體" w:eastAsia="標楷體" w:hint="eastAsia"/>
                <w:szCs w:val="24"/>
              </w:rPr>
              <w:t>[改善、拆除、重作、退貨、換貨之期限]：</w:t>
            </w:r>
          </w:p>
          <w:p w14:paraId="5C5815FB" w14:textId="77777777" w:rsidR="00833C9E" w:rsidRPr="00AA2584" w:rsidRDefault="00833C9E" w:rsidP="009C77E4">
            <w:pPr>
              <w:rPr>
                <w:rFonts w:ascii="標楷體" w:eastAsia="標楷體"/>
                <w:szCs w:val="24"/>
              </w:rPr>
            </w:pPr>
            <w:r w:rsidRPr="00AA2584">
              <w:rPr>
                <w:rFonts w:ascii="標楷體" w:eastAsia="標楷體" w:hint="eastAsia"/>
                <w:szCs w:val="24"/>
              </w:rPr>
              <w:t>[備註]：</w:t>
            </w:r>
          </w:p>
        </w:tc>
      </w:tr>
      <w:tr w:rsidR="00AA2584" w:rsidRPr="00AA2584" w14:paraId="087FCD26" w14:textId="77777777" w:rsidTr="009C77E4">
        <w:trPr>
          <w:cantSplit/>
          <w:trHeight w:val="505"/>
        </w:trPr>
        <w:tc>
          <w:tcPr>
            <w:tcW w:w="2188" w:type="dxa"/>
            <w:gridSpan w:val="3"/>
            <w:tcBorders>
              <w:top w:val="single" w:sz="6" w:space="0" w:color="auto"/>
              <w:bottom w:val="dotted" w:sz="4" w:space="0" w:color="auto"/>
              <w:right w:val="dotted" w:sz="4" w:space="0" w:color="auto"/>
            </w:tcBorders>
            <w:vAlign w:val="center"/>
          </w:tcPr>
          <w:p w14:paraId="31D28085"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記 錄</w:t>
            </w:r>
          </w:p>
        </w:tc>
        <w:tc>
          <w:tcPr>
            <w:tcW w:w="2943" w:type="dxa"/>
            <w:gridSpan w:val="3"/>
            <w:tcBorders>
              <w:top w:val="single" w:sz="6" w:space="0" w:color="auto"/>
              <w:left w:val="dotted" w:sz="4" w:space="0" w:color="auto"/>
              <w:bottom w:val="dotted" w:sz="4" w:space="0" w:color="auto"/>
              <w:right w:val="dotted" w:sz="4" w:space="0" w:color="auto"/>
            </w:tcBorders>
            <w:vAlign w:val="center"/>
          </w:tcPr>
          <w:p w14:paraId="73993B91" w14:textId="77777777" w:rsidR="00833C9E" w:rsidRPr="00AA2584" w:rsidRDefault="00833C9E" w:rsidP="009C77E4">
            <w:pPr>
              <w:jc w:val="right"/>
              <w:rPr>
                <w:rFonts w:ascii="標楷體" w:eastAsia="標楷體"/>
                <w:szCs w:val="24"/>
              </w:rPr>
            </w:pPr>
            <w:r w:rsidRPr="00AA2584">
              <w:rPr>
                <w:rFonts w:ascii="標楷體" w:eastAsia="標楷體" w:hint="eastAsia"/>
                <w:szCs w:val="24"/>
              </w:rPr>
              <w:t>(簽章)</w:t>
            </w:r>
          </w:p>
        </w:tc>
        <w:tc>
          <w:tcPr>
            <w:tcW w:w="897" w:type="dxa"/>
            <w:tcBorders>
              <w:top w:val="single" w:sz="6" w:space="0" w:color="auto"/>
              <w:left w:val="dotted" w:sz="4" w:space="0" w:color="auto"/>
              <w:bottom w:val="dotted" w:sz="4" w:space="0" w:color="auto"/>
              <w:right w:val="dotted" w:sz="4" w:space="0" w:color="auto"/>
            </w:tcBorders>
            <w:vAlign w:val="center"/>
          </w:tcPr>
          <w:p w14:paraId="588F0DEE"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單位</w:t>
            </w:r>
          </w:p>
        </w:tc>
        <w:tc>
          <w:tcPr>
            <w:tcW w:w="804" w:type="dxa"/>
            <w:gridSpan w:val="2"/>
            <w:tcBorders>
              <w:top w:val="single" w:sz="6" w:space="0" w:color="auto"/>
              <w:left w:val="dotted" w:sz="4" w:space="0" w:color="auto"/>
              <w:bottom w:val="dotted" w:sz="4" w:space="0" w:color="auto"/>
              <w:right w:val="dotted" w:sz="4" w:space="0" w:color="auto"/>
            </w:tcBorders>
            <w:vAlign w:val="center"/>
          </w:tcPr>
          <w:p w14:paraId="03163ECD"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職稱</w:t>
            </w:r>
          </w:p>
        </w:tc>
        <w:tc>
          <w:tcPr>
            <w:tcW w:w="2916" w:type="dxa"/>
            <w:gridSpan w:val="2"/>
            <w:tcBorders>
              <w:top w:val="single" w:sz="6" w:space="0" w:color="auto"/>
              <w:left w:val="dotted" w:sz="4" w:space="0" w:color="auto"/>
              <w:bottom w:val="dotted" w:sz="4" w:space="0" w:color="auto"/>
              <w:right w:val="single" w:sz="12" w:space="0" w:color="auto"/>
            </w:tcBorders>
            <w:vAlign w:val="center"/>
          </w:tcPr>
          <w:p w14:paraId="07740210"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審查/查驗人員姓名及簽章</w:t>
            </w:r>
          </w:p>
        </w:tc>
      </w:tr>
      <w:tr w:rsidR="00AA2584" w:rsidRPr="00AA2584" w14:paraId="1DEEF2B8" w14:textId="77777777" w:rsidTr="009C77E4">
        <w:trPr>
          <w:cantSplit/>
          <w:trHeight w:val="502"/>
        </w:trPr>
        <w:tc>
          <w:tcPr>
            <w:tcW w:w="1108" w:type="dxa"/>
            <w:tcBorders>
              <w:top w:val="dotted" w:sz="4" w:space="0" w:color="auto"/>
              <w:bottom w:val="dotted" w:sz="4" w:space="0" w:color="auto"/>
              <w:right w:val="dotted" w:sz="4" w:space="0" w:color="auto"/>
            </w:tcBorders>
            <w:vAlign w:val="center"/>
          </w:tcPr>
          <w:p w14:paraId="29EDF128"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單位</w:t>
            </w:r>
          </w:p>
        </w:tc>
        <w:tc>
          <w:tcPr>
            <w:tcW w:w="1080" w:type="dxa"/>
            <w:gridSpan w:val="2"/>
            <w:tcBorders>
              <w:top w:val="dotted" w:sz="4" w:space="0" w:color="auto"/>
              <w:left w:val="dotted" w:sz="4" w:space="0" w:color="auto"/>
              <w:bottom w:val="dotted" w:sz="4" w:space="0" w:color="auto"/>
              <w:right w:val="dotted" w:sz="4" w:space="0" w:color="auto"/>
            </w:tcBorders>
            <w:vAlign w:val="center"/>
          </w:tcPr>
          <w:p w14:paraId="28494542"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職稱</w:t>
            </w:r>
          </w:p>
        </w:tc>
        <w:tc>
          <w:tcPr>
            <w:tcW w:w="2943" w:type="dxa"/>
            <w:gridSpan w:val="3"/>
            <w:tcBorders>
              <w:top w:val="dotted" w:sz="4" w:space="0" w:color="auto"/>
              <w:left w:val="dotted" w:sz="4" w:space="0" w:color="auto"/>
              <w:bottom w:val="dotted" w:sz="4" w:space="0" w:color="auto"/>
              <w:right w:val="dotted" w:sz="4" w:space="0" w:color="auto"/>
            </w:tcBorders>
            <w:vAlign w:val="center"/>
          </w:tcPr>
          <w:p w14:paraId="1DF2AAA1"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審查/查驗人員姓名及簽章</w:t>
            </w:r>
          </w:p>
        </w:tc>
        <w:tc>
          <w:tcPr>
            <w:tcW w:w="897" w:type="dxa"/>
            <w:tcBorders>
              <w:top w:val="dotted" w:sz="4" w:space="0" w:color="auto"/>
              <w:left w:val="dotted" w:sz="4" w:space="0" w:color="auto"/>
              <w:bottom w:val="dotted" w:sz="4" w:space="0" w:color="auto"/>
              <w:right w:val="dotted" w:sz="4" w:space="0" w:color="auto"/>
            </w:tcBorders>
            <w:vAlign w:val="center"/>
          </w:tcPr>
          <w:p w14:paraId="01889811" w14:textId="77777777" w:rsidR="00833C9E" w:rsidRPr="00AA2584" w:rsidRDefault="00833C9E" w:rsidP="009C77E4">
            <w:pPr>
              <w:jc w:val="center"/>
              <w:rPr>
                <w:rFonts w:ascii="標楷體" w:eastAsia="標楷體"/>
                <w:szCs w:val="24"/>
              </w:rPr>
            </w:pPr>
          </w:p>
        </w:tc>
        <w:tc>
          <w:tcPr>
            <w:tcW w:w="804" w:type="dxa"/>
            <w:gridSpan w:val="2"/>
            <w:tcBorders>
              <w:top w:val="dotted" w:sz="4" w:space="0" w:color="auto"/>
              <w:left w:val="dotted" w:sz="4" w:space="0" w:color="auto"/>
              <w:bottom w:val="dotted" w:sz="4" w:space="0" w:color="auto"/>
              <w:right w:val="dotted" w:sz="4" w:space="0" w:color="auto"/>
            </w:tcBorders>
            <w:vAlign w:val="center"/>
          </w:tcPr>
          <w:p w14:paraId="703E72C7" w14:textId="77777777" w:rsidR="00833C9E" w:rsidRPr="00AA2584" w:rsidRDefault="00833C9E" w:rsidP="009C77E4">
            <w:pPr>
              <w:jc w:val="center"/>
              <w:rPr>
                <w:rFonts w:ascii="標楷體" w:eastAsia="標楷體"/>
                <w:szCs w:val="24"/>
              </w:rPr>
            </w:pPr>
          </w:p>
        </w:tc>
        <w:tc>
          <w:tcPr>
            <w:tcW w:w="2916" w:type="dxa"/>
            <w:gridSpan w:val="2"/>
            <w:tcBorders>
              <w:top w:val="dotted" w:sz="4" w:space="0" w:color="auto"/>
              <w:left w:val="dotted" w:sz="4" w:space="0" w:color="auto"/>
              <w:bottom w:val="dotted" w:sz="4" w:space="0" w:color="auto"/>
              <w:right w:val="single" w:sz="12" w:space="0" w:color="auto"/>
            </w:tcBorders>
            <w:vAlign w:val="center"/>
          </w:tcPr>
          <w:p w14:paraId="26C63BC0" w14:textId="77777777" w:rsidR="00833C9E" w:rsidRPr="00AA2584" w:rsidRDefault="00833C9E" w:rsidP="009C77E4">
            <w:pPr>
              <w:jc w:val="center"/>
              <w:rPr>
                <w:rFonts w:ascii="標楷體" w:eastAsia="標楷體"/>
                <w:szCs w:val="24"/>
              </w:rPr>
            </w:pPr>
          </w:p>
        </w:tc>
      </w:tr>
      <w:tr w:rsidR="00AA2584" w:rsidRPr="00AA2584" w14:paraId="73F942DC" w14:textId="77777777" w:rsidTr="009C77E4">
        <w:trPr>
          <w:cantSplit/>
          <w:trHeight w:val="502"/>
        </w:trPr>
        <w:tc>
          <w:tcPr>
            <w:tcW w:w="1108" w:type="dxa"/>
            <w:tcBorders>
              <w:top w:val="dotted" w:sz="4" w:space="0" w:color="auto"/>
              <w:bottom w:val="dotted" w:sz="4" w:space="0" w:color="auto"/>
              <w:right w:val="dotted" w:sz="4" w:space="0" w:color="auto"/>
            </w:tcBorders>
            <w:vAlign w:val="center"/>
          </w:tcPr>
          <w:p w14:paraId="72E238A2"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資管處</w:t>
            </w:r>
          </w:p>
        </w:tc>
        <w:tc>
          <w:tcPr>
            <w:tcW w:w="1080" w:type="dxa"/>
            <w:gridSpan w:val="2"/>
            <w:tcBorders>
              <w:top w:val="dotted" w:sz="4" w:space="0" w:color="auto"/>
              <w:left w:val="dotted" w:sz="4" w:space="0" w:color="auto"/>
              <w:bottom w:val="dotted" w:sz="4" w:space="0" w:color="auto"/>
              <w:right w:val="dotted" w:sz="4" w:space="0" w:color="auto"/>
            </w:tcBorders>
            <w:vAlign w:val="center"/>
          </w:tcPr>
          <w:p w14:paraId="6BA39D1A" w14:textId="69A686B4" w:rsidR="00833C9E" w:rsidRPr="00AA2584" w:rsidRDefault="00833C9E" w:rsidP="009C77E4">
            <w:pPr>
              <w:jc w:val="center"/>
              <w:rPr>
                <w:rFonts w:ascii="標楷體" w:eastAsia="標楷體"/>
                <w:szCs w:val="24"/>
              </w:rPr>
            </w:pPr>
          </w:p>
        </w:tc>
        <w:tc>
          <w:tcPr>
            <w:tcW w:w="2943" w:type="dxa"/>
            <w:gridSpan w:val="3"/>
            <w:tcBorders>
              <w:top w:val="dotted" w:sz="4" w:space="0" w:color="auto"/>
              <w:left w:val="dotted" w:sz="4" w:space="0" w:color="auto"/>
              <w:bottom w:val="dotted" w:sz="4" w:space="0" w:color="auto"/>
              <w:right w:val="dotted" w:sz="4" w:space="0" w:color="auto"/>
            </w:tcBorders>
            <w:vAlign w:val="center"/>
          </w:tcPr>
          <w:p w14:paraId="7ECEF131" w14:textId="77777777" w:rsidR="00833C9E" w:rsidRPr="00AA2584" w:rsidRDefault="00833C9E" w:rsidP="009C77E4">
            <w:pPr>
              <w:jc w:val="center"/>
              <w:rPr>
                <w:rFonts w:ascii="標楷體" w:eastAsia="標楷體"/>
                <w:szCs w:val="24"/>
              </w:rPr>
            </w:pPr>
          </w:p>
        </w:tc>
        <w:tc>
          <w:tcPr>
            <w:tcW w:w="897" w:type="dxa"/>
            <w:tcBorders>
              <w:top w:val="dotted" w:sz="4" w:space="0" w:color="auto"/>
              <w:left w:val="dotted" w:sz="4" w:space="0" w:color="auto"/>
              <w:bottom w:val="dotted" w:sz="4" w:space="0" w:color="auto"/>
              <w:right w:val="dotted" w:sz="4" w:space="0" w:color="auto"/>
            </w:tcBorders>
            <w:vAlign w:val="center"/>
          </w:tcPr>
          <w:p w14:paraId="6407E3A7" w14:textId="77777777" w:rsidR="00833C9E" w:rsidRPr="00AA2584" w:rsidRDefault="00833C9E" w:rsidP="009C77E4">
            <w:pPr>
              <w:jc w:val="center"/>
              <w:rPr>
                <w:rFonts w:ascii="標楷體" w:eastAsia="標楷體"/>
                <w:szCs w:val="24"/>
              </w:rPr>
            </w:pPr>
          </w:p>
        </w:tc>
        <w:tc>
          <w:tcPr>
            <w:tcW w:w="804" w:type="dxa"/>
            <w:gridSpan w:val="2"/>
            <w:tcBorders>
              <w:top w:val="dotted" w:sz="4" w:space="0" w:color="auto"/>
              <w:left w:val="dotted" w:sz="4" w:space="0" w:color="auto"/>
              <w:bottom w:val="dotted" w:sz="4" w:space="0" w:color="auto"/>
              <w:right w:val="dotted" w:sz="4" w:space="0" w:color="auto"/>
            </w:tcBorders>
            <w:vAlign w:val="center"/>
          </w:tcPr>
          <w:p w14:paraId="1DB56B71" w14:textId="77777777" w:rsidR="00833C9E" w:rsidRPr="00AA2584" w:rsidRDefault="00833C9E" w:rsidP="009C77E4">
            <w:pPr>
              <w:jc w:val="center"/>
              <w:rPr>
                <w:rFonts w:ascii="標楷體" w:eastAsia="標楷體"/>
                <w:szCs w:val="24"/>
              </w:rPr>
            </w:pPr>
          </w:p>
        </w:tc>
        <w:tc>
          <w:tcPr>
            <w:tcW w:w="2916" w:type="dxa"/>
            <w:gridSpan w:val="2"/>
            <w:tcBorders>
              <w:top w:val="dotted" w:sz="4" w:space="0" w:color="auto"/>
              <w:left w:val="dotted" w:sz="4" w:space="0" w:color="auto"/>
              <w:bottom w:val="dotted" w:sz="4" w:space="0" w:color="auto"/>
              <w:right w:val="single" w:sz="12" w:space="0" w:color="auto"/>
            </w:tcBorders>
            <w:vAlign w:val="center"/>
          </w:tcPr>
          <w:p w14:paraId="53E7857F" w14:textId="77777777" w:rsidR="00833C9E" w:rsidRPr="00AA2584" w:rsidRDefault="00833C9E" w:rsidP="009C77E4">
            <w:pPr>
              <w:jc w:val="center"/>
              <w:rPr>
                <w:rFonts w:ascii="標楷體" w:eastAsia="標楷體"/>
                <w:szCs w:val="24"/>
              </w:rPr>
            </w:pPr>
          </w:p>
        </w:tc>
      </w:tr>
      <w:tr w:rsidR="00AA2584" w:rsidRPr="00AA2584" w14:paraId="04E43B6E" w14:textId="77777777" w:rsidTr="009C77E4">
        <w:trPr>
          <w:cantSplit/>
          <w:trHeight w:val="502"/>
        </w:trPr>
        <w:tc>
          <w:tcPr>
            <w:tcW w:w="1108" w:type="dxa"/>
            <w:tcBorders>
              <w:top w:val="dotted" w:sz="4" w:space="0" w:color="auto"/>
              <w:bottom w:val="dotted" w:sz="4" w:space="0" w:color="auto"/>
              <w:right w:val="dotted" w:sz="4" w:space="0" w:color="auto"/>
            </w:tcBorders>
            <w:vAlign w:val="center"/>
          </w:tcPr>
          <w:p w14:paraId="3C86D713"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資管處</w:t>
            </w:r>
          </w:p>
        </w:tc>
        <w:tc>
          <w:tcPr>
            <w:tcW w:w="1080" w:type="dxa"/>
            <w:gridSpan w:val="2"/>
            <w:tcBorders>
              <w:top w:val="dotted" w:sz="4" w:space="0" w:color="auto"/>
              <w:left w:val="dotted" w:sz="4" w:space="0" w:color="auto"/>
              <w:bottom w:val="dotted" w:sz="4" w:space="0" w:color="auto"/>
              <w:right w:val="dotted" w:sz="4" w:space="0" w:color="auto"/>
            </w:tcBorders>
            <w:vAlign w:val="center"/>
          </w:tcPr>
          <w:p w14:paraId="1BF5D623" w14:textId="348A8CFF" w:rsidR="00833C9E" w:rsidRPr="00AA2584" w:rsidRDefault="00833C9E" w:rsidP="009C77E4">
            <w:pPr>
              <w:jc w:val="center"/>
              <w:rPr>
                <w:rFonts w:ascii="標楷體" w:eastAsia="標楷體"/>
                <w:szCs w:val="24"/>
              </w:rPr>
            </w:pPr>
          </w:p>
        </w:tc>
        <w:tc>
          <w:tcPr>
            <w:tcW w:w="2943" w:type="dxa"/>
            <w:gridSpan w:val="3"/>
            <w:tcBorders>
              <w:top w:val="dotted" w:sz="4" w:space="0" w:color="auto"/>
              <w:left w:val="dotted" w:sz="4" w:space="0" w:color="auto"/>
              <w:bottom w:val="dotted" w:sz="4" w:space="0" w:color="auto"/>
              <w:right w:val="dotted" w:sz="4" w:space="0" w:color="auto"/>
            </w:tcBorders>
            <w:vAlign w:val="center"/>
          </w:tcPr>
          <w:p w14:paraId="4124B536" w14:textId="77777777" w:rsidR="00833C9E" w:rsidRPr="00AA2584" w:rsidRDefault="00833C9E" w:rsidP="009C77E4">
            <w:pPr>
              <w:jc w:val="center"/>
              <w:rPr>
                <w:rFonts w:ascii="標楷體" w:eastAsia="標楷體"/>
                <w:szCs w:val="24"/>
              </w:rPr>
            </w:pPr>
          </w:p>
        </w:tc>
        <w:tc>
          <w:tcPr>
            <w:tcW w:w="897" w:type="dxa"/>
            <w:tcBorders>
              <w:top w:val="dotted" w:sz="4" w:space="0" w:color="auto"/>
              <w:left w:val="dotted" w:sz="4" w:space="0" w:color="auto"/>
              <w:bottom w:val="dotted" w:sz="4" w:space="0" w:color="auto"/>
              <w:right w:val="dotted" w:sz="4" w:space="0" w:color="auto"/>
            </w:tcBorders>
            <w:vAlign w:val="center"/>
          </w:tcPr>
          <w:p w14:paraId="3848B0CF" w14:textId="77777777" w:rsidR="00833C9E" w:rsidRPr="00AA2584" w:rsidRDefault="00833C9E" w:rsidP="009C77E4">
            <w:pPr>
              <w:jc w:val="center"/>
              <w:rPr>
                <w:rFonts w:ascii="標楷體" w:eastAsia="標楷體"/>
                <w:szCs w:val="24"/>
              </w:rPr>
            </w:pPr>
          </w:p>
        </w:tc>
        <w:tc>
          <w:tcPr>
            <w:tcW w:w="804" w:type="dxa"/>
            <w:gridSpan w:val="2"/>
            <w:tcBorders>
              <w:top w:val="dotted" w:sz="4" w:space="0" w:color="auto"/>
              <w:left w:val="dotted" w:sz="4" w:space="0" w:color="auto"/>
              <w:bottom w:val="dotted" w:sz="4" w:space="0" w:color="auto"/>
              <w:right w:val="dotted" w:sz="4" w:space="0" w:color="auto"/>
            </w:tcBorders>
            <w:vAlign w:val="center"/>
          </w:tcPr>
          <w:p w14:paraId="57B3C705" w14:textId="77777777" w:rsidR="00833C9E" w:rsidRPr="00AA2584" w:rsidRDefault="00833C9E" w:rsidP="009C77E4">
            <w:pPr>
              <w:jc w:val="center"/>
              <w:rPr>
                <w:rFonts w:ascii="標楷體" w:eastAsia="標楷體"/>
                <w:szCs w:val="24"/>
              </w:rPr>
            </w:pPr>
          </w:p>
        </w:tc>
        <w:tc>
          <w:tcPr>
            <w:tcW w:w="2916" w:type="dxa"/>
            <w:gridSpan w:val="2"/>
            <w:tcBorders>
              <w:top w:val="dotted" w:sz="4" w:space="0" w:color="auto"/>
              <w:left w:val="dotted" w:sz="4" w:space="0" w:color="auto"/>
              <w:bottom w:val="dotted" w:sz="4" w:space="0" w:color="auto"/>
              <w:right w:val="single" w:sz="12" w:space="0" w:color="auto"/>
            </w:tcBorders>
            <w:vAlign w:val="center"/>
          </w:tcPr>
          <w:p w14:paraId="26E6F225" w14:textId="77777777" w:rsidR="00833C9E" w:rsidRPr="00AA2584" w:rsidRDefault="00833C9E" w:rsidP="009C77E4">
            <w:pPr>
              <w:jc w:val="center"/>
              <w:rPr>
                <w:rFonts w:ascii="標楷體" w:eastAsia="標楷體"/>
                <w:szCs w:val="24"/>
              </w:rPr>
            </w:pPr>
          </w:p>
        </w:tc>
      </w:tr>
      <w:tr w:rsidR="00AA2584" w:rsidRPr="00AA2584" w14:paraId="2DEAC590" w14:textId="77777777" w:rsidTr="009C77E4">
        <w:trPr>
          <w:cantSplit/>
          <w:trHeight w:val="502"/>
        </w:trPr>
        <w:tc>
          <w:tcPr>
            <w:tcW w:w="1108" w:type="dxa"/>
            <w:tcBorders>
              <w:top w:val="dotted" w:sz="4" w:space="0" w:color="auto"/>
              <w:bottom w:val="dotted" w:sz="4" w:space="0" w:color="auto"/>
              <w:right w:val="dotted" w:sz="4" w:space="0" w:color="auto"/>
            </w:tcBorders>
            <w:vAlign w:val="center"/>
          </w:tcPr>
          <w:p w14:paraId="42C89119"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資管處</w:t>
            </w:r>
          </w:p>
        </w:tc>
        <w:tc>
          <w:tcPr>
            <w:tcW w:w="1080" w:type="dxa"/>
            <w:gridSpan w:val="2"/>
            <w:tcBorders>
              <w:top w:val="dotted" w:sz="4" w:space="0" w:color="auto"/>
              <w:left w:val="dotted" w:sz="4" w:space="0" w:color="auto"/>
              <w:bottom w:val="dotted" w:sz="4" w:space="0" w:color="auto"/>
              <w:right w:val="dotted" w:sz="4" w:space="0" w:color="auto"/>
            </w:tcBorders>
            <w:vAlign w:val="center"/>
          </w:tcPr>
          <w:p w14:paraId="23735762" w14:textId="424FE8CE" w:rsidR="00833C9E" w:rsidRPr="00AA2584" w:rsidRDefault="00833C9E" w:rsidP="009C77E4">
            <w:pPr>
              <w:jc w:val="center"/>
              <w:rPr>
                <w:rFonts w:ascii="標楷體" w:eastAsia="標楷體"/>
                <w:szCs w:val="24"/>
              </w:rPr>
            </w:pPr>
          </w:p>
        </w:tc>
        <w:tc>
          <w:tcPr>
            <w:tcW w:w="2943" w:type="dxa"/>
            <w:gridSpan w:val="3"/>
            <w:tcBorders>
              <w:top w:val="dotted" w:sz="4" w:space="0" w:color="auto"/>
              <w:left w:val="dotted" w:sz="4" w:space="0" w:color="auto"/>
              <w:bottom w:val="dotted" w:sz="4" w:space="0" w:color="auto"/>
              <w:right w:val="dotted" w:sz="4" w:space="0" w:color="auto"/>
            </w:tcBorders>
            <w:vAlign w:val="center"/>
          </w:tcPr>
          <w:p w14:paraId="1AEC0247" w14:textId="77777777" w:rsidR="00833C9E" w:rsidRPr="00AA2584" w:rsidRDefault="00833C9E" w:rsidP="009C77E4">
            <w:pPr>
              <w:jc w:val="center"/>
              <w:rPr>
                <w:rFonts w:ascii="標楷體" w:eastAsia="標楷體"/>
                <w:szCs w:val="24"/>
              </w:rPr>
            </w:pPr>
          </w:p>
        </w:tc>
        <w:tc>
          <w:tcPr>
            <w:tcW w:w="897" w:type="dxa"/>
            <w:tcBorders>
              <w:top w:val="dotted" w:sz="4" w:space="0" w:color="auto"/>
              <w:left w:val="dotted" w:sz="4" w:space="0" w:color="auto"/>
              <w:bottom w:val="dotted" w:sz="4" w:space="0" w:color="auto"/>
              <w:right w:val="dotted" w:sz="4" w:space="0" w:color="auto"/>
            </w:tcBorders>
            <w:vAlign w:val="center"/>
          </w:tcPr>
          <w:p w14:paraId="6B200FB1" w14:textId="77777777" w:rsidR="00833C9E" w:rsidRPr="00AA2584" w:rsidRDefault="00833C9E" w:rsidP="009C77E4">
            <w:pPr>
              <w:jc w:val="center"/>
              <w:rPr>
                <w:rFonts w:ascii="標楷體" w:eastAsia="標楷體"/>
                <w:szCs w:val="24"/>
              </w:rPr>
            </w:pPr>
          </w:p>
        </w:tc>
        <w:tc>
          <w:tcPr>
            <w:tcW w:w="804" w:type="dxa"/>
            <w:gridSpan w:val="2"/>
            <w:tcBorders>
              <w:top w:val="dotted" w:sz="4" w:space="0" w:color="auto"/>
              <w:left w:val="dotted" w:sz="4" w:space="0" w:color="auto"/>
              <w:bottom w:val="dotted" w:sz="4" w:space="0" w:color="auto"/>
              <w:right w:val="dotted" w:sz="4" w:space="0" w:color="auto"/>
            </w:tcBorders>
            <w:vAlign w:val="center"/>
          </w:tcPr>
          <w:p w14:paraId="4806F874" w14:textId="77777777" w:rsidR="00833C9E" w:rsidRPr="00AA2584" w:rsidRDefault="00833C9E" w:rsidP="009C77E4">
            <w:pPr>
              <w:jc w:val="center"/>
              <w:rPr>
                <w:rFonts w:ascii="標楷體" w:eastAsia="標楷體"/>
                <w:szCs w:val="24"/>
              </w:rPr>
            </w:pPr>
          </w:p>
        </w:tc>
        <w:tc>
          <w:tcPr>
            <w:tcW w:w="2916" w:type="dxa"/>
            <w:gridSpan w:val="2"/>
            <w:tcBorders>
              <w:top w:val="dotted" w:sz="4" w:space="0" w:color="auto"/>
              <w:left w:val="dotted" w:sz="4" w:space="0" w:color="auto"/>
              <w:bottom w:val="dotted" w:sz="4" w:space="0" w:color="auto"/>
              <w:right w:val="single" w:sz="12" w:space="0" w:color="auto"/>
            </w:tcBorders>
            <w:vAlign w:val="center"/>
          </w:tcPr>
          <w:p w14:paraId="4E765D6C" w14:textId="77777777" w:rsidR="00833C9E" w:rsidRPr="00AA2584" w:rsidRDefault="00833C9E" w:rsidP="009C77E4">
            <w:pPr>
              <w:jc w:val="center"/>
              <w:rPr>
                <w:rFonts w:ascii="標楷體" w:eastAsia="標楷體"/>
                <w:szCs w:val="24"/>
              </w:rPr>
            </w:pPr>
          </w:p>
        </w:tc>
      </w:tr>
      <w:tr w:rsidR="00AA2584" w:rsidRPr="00AA2584" w14:paraId="3599C803" w14:textId="77777777" w:rsidTr="009C77E4">
        <w:trPr>
          <w:cantSplit/>
          <w:trHeight w:val="502"/>
        </w:trPr>
        <w:tc>
          <w:tcPr>
            <w:tcW w:w="1108" w:type="dxa"/>
            <w:tcBorders>
              <w:top w:val="dotted" w:sz="4" w:space="0" w:color="auto"/>
              <w:bottom w:val="single" w:sz="12" w:space="0" w:color="auto"/>
              <w:right w:val="dotted" w:sz="4" w:space="0" w:color="auto"/>
            </w:tcBorders>
            <w:vAlign w:val="center"/>
          </w:tcPr>
          <w:p w14:paraId="22A9EA2C" w14:textId="77777777" w:rsidR="00833C9E" w:rsidRPr="00AA2584" w:rsidRDefault="00833C9E" w:rsidP="009C77E4">
            <w:pPr>
              <w:jc w:val="center"/>
              <w:rPr>
                <w:rFonts w:ascii="標楷體" w:eastAsia="標楷體"/>
                <w:szCs w:val="24"/>
              </w:rPr>
            </w:pPr>
            <w:r w:rsidRPr="00AA2584">
              <w:rPr>
                <w:rFonts w:ascii="標楷體" w:eastAsia="標楷體" w:hint="eastAsia"/>
                <w:szCs w:val="24"/>
              </w:rPr>
              <w:t>資管處</w:t>
            </w:r>
          </w:p>
        </w:tc>
        <w:tc>
          <w:tcPr>
            <w:tcW w:w="1080" w:type="dxa"/>
            <w:gridSpan w:val="2"/>
            <w:tcBorders>
              <w:top w:val="dotted" w:sz="4" w:space="0" w:color="auto"/>
              <w:left w:val="dotted" w:sz="4" w:space="0" w:color="auto"/>
              <w:bottom w:val="single" w:sz="12" w:space="0" w:color="auto"/>
              <w:right w:val="dotted" w:sz="4" w:space="0" w:color="auto"/>
            </w:tcBorders>
            <w:vAlign w:val="center"/>
          </w:tcPr>
          <w:p w14:paraId="6B89710C" w14:textId="0EA2FC55" w:rsidR="00833C9E" w:rsidRPr="00AA2584" w:rsidRDefault="00833C9E" w:rsidP="009C77E4">
            <w:pPr>
              <w:jc w:val="center"/>
              <w:rPr>
                <w:rFonts w:ascii="標楷體" w:eastAsia="標楷體"/>
                <w:szCs w:val="24"/>
              </w:rPr>
            </w:pPr>
          </w:p>
        </w:tc>
        <w:tc>
          <w:tcPr>
            <w:tcW w:w="2943" w:type="dxa"/>
            <w:gridSpan w:val="3"/>
            <w:tcBorders>
              <w:top w:val="dotted" w:sz="4" w:space="0" w:color="auto"/>
              <w:left w:val="dotted" w:sz="4" w:space="0" w:color="auto"/>
              <w:bottom w:val="single" w:sz="12" w:space="0" w:color="auto"/>
              <w:right w:val="dotted" w:sz="4" w:space="0" w:color="auto"/>
            </w:tcBorders>
            <w:vAlign w:val="center"/>
          </w:tcPr>
          <w:p w14:paraId="12C2DC1D" w14:textId="77777777" w:rsidR="00833C9E" w:rsidRPr="00AA2584" w:rsidRDefault="00833C9E" w:rsidP="009C77E4">
            <w:pPr>
              <w:jc w:val="center"/>
              <w:rPr>
                <w:rFonts w:ascii="標楷體" w:eastAsia="標楷體"/>
                <w:szCs w:val="24"/>
              </w:rPr>
            </w:pPr>
          </w:p>
        </w:tc>
        <w:tc>
          <w:tcPr>
            <w:tcW w:w="897" w:type="dxa"/>
            <w:tcBorders>
              <w:top w:val="dotted" w:sz="4" w:space="0" w:color="auto"/>
              <w:left w:val="dotted" w:sz="4" w:space="0" w:color="auto"/>
              <w:bottom w:val="single" w:sz="12" w:space="0" w:color="auto"/>
              <w:right w:val="dotted" w:sz="4" w:space="0" w:color="auto"/>
            </w:tcBorders>
            <w:vAlign w:val="center"/>
          </w:tcPr>
          <w:p w14:paraId="5882F6A9" w14:textId="77777777" w:rsidR="00833C9E" w:rsidRPr="00AA2584" w:rsidRDefault="00833C9E" w:rsidP="009C77E4">
            <w:pPr>
              <w:jc w:val="center"/>
              <w:rPr>
                <w:rFonts w:ascii="標楷體" w:eastAsia="標楷體"/>
                <w:szCs w:val="24"/>
              </w:rPr>
            </w:pPr>
          </w:p>
        </w:tc>
        <w:tc>
          <w:tcPr>
            <w:tcW w:w="804" w:type="dxa"/>
            <w:gridSpan w:val="2"/>
            <w:tcBorders>
              <w:top w:val="dotted" w:sz="4" w:space="0" w:color="auto"/>
              <w:left w:val="dotted" w:sz="4" w:space="0" w:color="auto"/>
              <w:bottom w:val="single" w:sz="12" w:space="0" w:color="auto"/>
              <w:right w:val="dotted" w:sz="4" w:space="0" w:color="auto"/>
            </w:tcBorders>
            <w:vAlign w:val="center"/>
          </w:tcPr>
          <w:p w14:paraId="333D9F17" w14:textId="77777777" w:rsidR="00833C9E" w:rsidRPr="00AA2584" w:rsidRDefault="00833C9E" w:rsidP="009C77E4">
            <w:pPr>
              <w:jc w:val="center"/>
              <w:rPr>
                <w:rFonts w:ascii="標楷體" w:eastAsia="標楷體"/>
                <w:szCs w:val="24"/>
              </w:rPr>
            </w:pPr>
          </w:p>
        </w:tc>
        <w:tc>
          <w:tcPr>
            <w:tcW w:w="2916" w:type="dxa"/>
            <w:gridSpan w:val="2"/>
            <w:tcBorders>
              <w:top w:val="dotted" w:sz="4" w:space="0" w:color="auto"/>
              <w:left w:val="dotted" w:sz="4" w:space="0" w:color="auto"/>
              <w:bottom w:val="single" w:sz="12" w:space="0" w:color="auto"/>
              <w:right w:val="single" w:sz="12" w:space="0" w:color="auto"/>
            </w:tcBorders>
            <w:vAlign w:val="center"/>
          </w:tcPr>
          <w:p w14:paraId="5E0D0C32" w14:textId="77777777" w:rsidR="00833C9E" w:rsidRPr="00AA2584" w:rsidRDefault="00833C9E" w:rsidP="009C77E4">
            <w:pPr>
              <w:jc w:val="right"/>
              <w:rPr>
                <w:rFonts w:ascii="標楷體" w:eastAsia="標楷體"/>
                <w:szCs w:val="24"/>
              </w:rPr>
            </w:pPr>
          </w:p>
        </w:tc>
      </w:tr>
    </w:tbl>
    <w:p w14:paraId="679AD981" w14:textId="77777777" w:rsidR="00833C9E" w:rsidRPr="00AA2584" w:rsidRDefault="00833C9E" w:rsidP="00833C9E">
      <w:pPr>
        <w:spacing w:line="300" w:lineRule="exact"/>
        <w:ind w:left="480" w:right="-322" w:hanging="480"/>
        <w:jc w:val="both"/>
        <w:rPr>
          <w:rFonts w:ascii="標楷體" w:eastAsia="標楷體"/>
        </w:rPr>
      </w:pPr>
      <w:r w:rsidRPr="00AA2584">
        <w:rPr>
          <w:rFonts w:ascii="標楷體" w:eastAsia="標楷體" w:hint="eastAsia"/>
          <w:sz w:val="20"/>
        </w:rPr>
        <w:t>本紀錄所定格式僅供參考，使用機關得視實際需要自行調整。</w:t>
      </w:r>
    </w:p>
    <w:p w14:paraId="3F447E04" w14:textId="77777777" w:rsidR="000763A2" w:rsidRPr="00AA2584" w:rsidRDefault="000763A2" w:rsidP="000763A2">
      <w:pPr>
        <w:jc w:val="both"/>
        <w:rPr>
          <w:rFonts w:ascii="標楷體" w:eastAsia="標楷體" w:hAnsi="標楷體"/>
        </w:rPr>
      </w:pPr>
    </w:p>
    <w:p w14:paraId="41A32536" w14:textId="4909A29F" w:rsidR="000763A2" w:rsidRPr="00AA2584" w:rsidRDefault="000763A2" w:rsidP="000763A2">
      <w:pPr>
        <w:pStyle w:val="2"/>
        <w:spacing w:line="500" w:lineRule="exact"/>
        <w:ind w:firstLineChars="101" w:firstLine="485"/>
        <w:rPr>
          <w:rFonts w:ascii="標楷體" w:eastAsia="標楷體" w:hAnsi="標楷體"/>
          <w:b w:val="0"/>
          <w:sz w:val="28"/>
          <w:szCs w:val="28"/>
        </w:rPr>
      </w:pPr>
      <w:r w:rsidRPr="00AA2584">
        <w:rPr>
          <w:rFonts w:ascii="標楷體" w:eastAsia="標楷體" w:hAnsi="標楷體"/>
          <w:b w:val="0"/>
        </w:rPr>
        <w:br w:type="page"/>
      </w:r>
      <w:bookmarkStart w:id="188" w:name="_Toc387935763"/>
      <w:bookmarkStart w:id="189" w:name="_Toc35962492"/>
      <w:bookmarkStart w:id="190" w:name="_Toc99636512"/>
      <w:r w:rsidRPr="00AA2584">
        <w:rPr>
          <w:rFonts w:ascii="標楷體" w:eastAsia="標楷體" w:hAnsi="標楷體" w:hint="eastAsia"/>
          <w:b w:val="0"/>
          <w:sz w:val="28"/>
          <w:szCs w:val="28"/>
        </w:rPr>
        <w:lastRenderedPageBreak/>
        <w:t>三、單價分析表</w:t>
      </w:r>
      <w:bookmarkEnd w:id="188"/>
      <w:bookmarkEnd w:id="189"/>
      <w:bookmarkEnd w:id="190"/>
    </w:p>
    <w:p w14:paraId="2AD76694" w14:textId="77777777" w:rsidR="000763A2" w:rsidRPr="00AA2584" w:rsidRDefault="000763A2" w:rsidP="000763A2">
      <w:pPr>
        <w:snapToGrid w:val="0"/>
        <w:spacing w:line="500" w:lineRule="exact"/>
        <w:jc w:val="center"/>
        <w:rPr>
          <w:rFonts w:ascii="標楷體" w:eastAsia="標楷體" w:hAnsi="標楷體"/>
          <w:sz w:val="32"/>
          <w:szCs w:val="32"/>
        </w:rPr>
      </w:pPr>
      <w:r w:rsidRPr="00AA2584">
        <w:rPr>
          <w:rFonts w:ascii="標楷體" w:eastAsia="標楷體" w:hAnsi="標楷體" w:hint="eastAsia"/>
          <w:sz w:val="32"/>
          <w:szCs w:val="32"/>
        </w:rPr>
        <w:t>國家發展委員會</w:t>
      </w:r>
    </w:p>
    <w:p w14:paraId="24870D11" w14:textId="387AC415" w:rsidR="000763A2" w:rsidRPr="00AA2584" w:rsidRDefault="00294AD6" w:rsidP="000763A2">
      <w:pPr>
        <w:snapToGrid w:val="0"/>
        <w:spacing w:line="500" w:lineRule="exact"/>
        <w:jc w:val="center"/>
        <w:rPr>
          <w:rFonts w:ascii="標楷體" w:eastAsia="標楷體" w:hAnsi="標楷體"/>
          <w:sz w:val="32"/>
          <w:szCs w:val="32"/>
        </w:rPr>
      </w:pPr>
      <w:r w:rsidRPr="00AA2584">
        <w:rPr>
          <w:rFonts w:ascii="標楷體" w:eastAsia="標楷體" w:hAnsi="標楷體"/>
          <w:sz w:val="32"/>
          <w:szCs w:val="32"/>
        </w:rPr>
        <w:t>111年公共政策網路參與平</w:t>
      </w:r>
      <w:proofErr w:type="gramStart"/>
      <w:r w:rsidRPr="00AA2584">
        <w:rPr>
          <w:rFonts w:ascii="標楷體" w:eastAsia="標楷體" w:hAnsi="標楷體"/>
          <w:sz w:val="32"/>
          <w:szCs w:val="32"/>
        </w:rPr>
        <w:t>臺</w:t>
      </w:r>
      <w:proofErr w:type="gramEnd"/>
      <w:r w:rsidRPr="00AA2584">
        <w:rPr>
          <w:rFonts w:ascii="標楷體" w:eastAsia="標楷體" w:hAnsi="標楷體"/>
          <w:sz w:val="32"/>
          <w:szCs w:val="32"/>
        </w:rPr>
        <w:t>功能</w:t>
      </w:r>
      <w:proofErr w:type="gramStart"/>
      <w:r w:rsidRPr="00AA2584">
        <w:rPr>
          <w:rFonts w:ascii="標楷體" w:eastAsia="標楷體" w:hAnsi="標楷體"/>
          <w:sz w:val="32"/>
          <w:szCs w:val="32"/>
        </w:rPr>
        <w:t>強化及維運</w:t>
      </w:r>
      <w:proofErr w:type="gramEnd"/>
      <w:r w:rsidRPr="00AA2584">
        <w:rPr>
          <w:rFonts w:ascii="標楷體" w:eastAsia="標楷體" w:hAnsi="標楷體"/>
          <w:sz w:val="32"/>
          <w:szCs w:val="32"/>
        </w:rPr>
        <w:t>委外服務案</w:t>
      </w:r>
    </w:p>
    <w:p w14:paraId="15DDC1A2" w14:textId="59823D8D" w:rsidR="003036F9" w:rsidRPr="00AA2584" w:rsidRDefault="003036F9" w:rsidP="000763A2">
      <w:pPr>
        <w:snapToGrid w:val="0"/>
        <w:spacing w:line="500" w:lineRule="exact"/>
        <w:jc w:val="center"/>
        <w:rPr>
          <w:rFonts w:ascii="標楷體" w:eastAsia="標楷體" w:hAnsi="標楷體"/>
          <w:sz w:val="32"/>
          <w:szCs w:val="32"/>
        </w:rPr>
      </w:pPr>
      <w:r w:rsidRPr="00AA2584">
        <w:rPr>
          <w:rFonts w:ascii="標楷體" w:eastAsia="標楷體" w:hAnsi="標楷體" w:hint="eastAsia"/>
          <w:sz w:val="32"/>
          <w:szCs w:val="32"/>
        </w:rPr>
        <w:t>(案號ndc111006)</w:t>
      </w:r>
    </w:p>
    <w:p w14:paraId="6C0CFBB9" w14:textId="46C12210" w:rsidR="000763A2" w:rsidRPr="00AA2584" w:rsidRDefault="000763A2" w:rsidP="000763A2">
      <w:pPr>
        <w:snapToGrid w:val="0"/>
        <w:spacing w:line="500" w:lineRule="exact"/>
        <w:jc w:val="center"/>
        <w:rPr>
          <w:rFonts w:ascii="標楷體" w:eastAsia="標楷體" w:hAnsi="標楷體"/>
          <w:sz w:val="32"/>
          <w:szCs w:val="32"/>
        </w:rPr>
      </w:pPr>
      <w:r w:rsidRPr="00AA2584">
        <w:rPr>
          <w:rFonts w:ascii="標楷體" w:eastAsia="標楷體" w:hAnsi="標楷體" w:hint="eastAsia"/>
          <w:sz w:val="32"/>
          <w:szCs w:val="32"/>
        </w:rPr>
        <w:t>單價分析表</w:t>
      </w:r>
    </w:p>
    <w:p w14:paraId="4921CB0A" w14:textId="77777777" w:rsidR="000763A2" w:rsidRPr="00AA2584" w:rsidRDefault="000763A2" w:rsidP="000763A2">
      <w:pPr>
        <w:pStyle w:val="af5"/>
        <w:spacing w:line="240" w:lineRule="atLeast"/>
        <w:ind w:left="5074" w:right="644" w:hanging="754"/>
        <w:jc w:val="right"/>
        <w:rPr>
          <w:rFonts w:ascii="標楷體" w:eastAsia="標楷體" w:hAnsi="標楷體"/>
          <w:sz w:val="24"/>
          <w:szCs w:val="24"/>
        </w:rPr>
      </w:pPr>
      <w:r w:rsidRPr="00AA2584">
        <w:rPr>
          <w:rFonts w:ascii="標楷體" w:eastAsia="標楷體" w:hAnsi="標楷體" w:hint="eastAsia"/>
          <w:sz w:val="24"/>
          <w:szCs w:val="24"/>
        </w:rPr>
        <w:t>單位</w:t>
      </w:r>
      <w:proofErr w:type="gramStart"/>
      <w:r w:rsidRPr="00AA2584">
        <w:rPr>
          <w:rFonts w:ascii="標楷體" w:eastAsia="標楷體" w:hAnsi="標楷體" w:hint="eastAsia"/>
          <w:sz w:val="24"/>
          <w:szCs w:val="24"/>
        </w:rPr>
        <w:t>︰</w:t>
      </w:r>
      <w:proofErr w:type="gramEnd"/>
      <w:r w:rsidRPr="00AA2584">
        <w:rPr>
          <w:rFonts w:ascii="標楷體" w:eastAsia="標楷體" w:hAnsi="標楷體" w:hint="eastAsia"/>
          <w:sz w:val="24"/>
          <w:szCs w:val="24"/>
        </w:rPr>
        <w:t>新臺幣</w:t>
      </w:r>
      <w:r w:rsidRPr="00AA2584">
        <w:rPr>
          <w:rFonts w:ascii="標楷體" w:eastAsia="標楷體" w:hAnsi="標楷體"/>
          <w:sz w:val="24"/>
          <w:szCs w:val="24"/>
        </w:rPr>
        <w:t xml:space="preserve"> </w:t>
      </w:r>
      <w:r w:rsidRPr="00AA2584">
        <w:rPr>
          <w:rFonts w:ascii="標楷體" w:eastAsia="標楷體" w:hAnsi="標楷體" w:hint="eastAsia"/>
          <w:sz w:val="24"/>
          <w:szCs w:val="24"/>
        </w:rPr>
        <w:t>元</w:t>
      </w:r>
    </w:p>
    <w:tbl>
      <w:tblPr>
        <w:tblW w:w="9776" w:type="dxa"/>
        <w:tblLayout w:type="fixed"/>
        <w:tblCellMar>
          <w:left w:w="28" w:type="dxa"/>
          <w:right w:w="28" w:type="dxa"/>
        </w:tblCellMar>
        <w:tblLook w:val="04A0" w:firstRow="1" w:lastRow="0" w:firstColumn="1" w:lastColumn="0" w:noHBand="0" w:noVBand="1"/>
      </w:tblPr>
      <w:tblGrid>
        <w:gridCol w:w="1129"/>
        <w:gridCol w:w="1701"/>
        <w:gridCol w:w="2552"/>
        <w:gridCol w:w="1276"/>
        <w:gridCol w:w="992"/>
        <w:gridCol w:w="850"/>
        <w:gridCol w:w="1276"/>
      </w:tblGrid>
      <w:tr w:rsidR="00AA2584" w:rsidRPr="00AA2584" w14:paraId="718182B8" w14:textId="77777777" w:rsidTr="008D7E7F">
        <w:trPr>
          <w:trHeight w:val="746"/>
          <w:tblHead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6617" w14:textId="77777777" w:rsidR="006A13A2" w:rsidRPr="00AA2584" w:rsidRDefault="006A13A2" w:rsidP="008D7E7F">
            <w:pPr>
              <w:widowControl/>
              <w:snapToGrid w:val="0"/>
              <w:rPr>
                <w:rFonts w:ascii="標楷體" w:eastAsia="標楷體" w:hAnsi="標楷體" w:cs="新細明體"/>
                <w:b/>
                <w:bCs/>
                <w:kern w:val="0"/>
                <w:szCs w:val="24"/>
              </w:rPr>
            </w:pPr>
            <w:r w:rsidRPr="00AA2584">
              <w:rPr>
                <w:rFonts w:ascii="標楷體" w:eastAsia="標楷體" w:hAnsi="標楷體" w:cs="新細明體" w:hint="eastAsia"/>
                <w:b/>
                <w:bCs/>
                <w:kern w:val="0"/>
                <w:szCs w:val="24"/>
              </w:rPr>
              <w:t>工作類別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8F5481" w14:textId="77777777" w:rsidR="006A13A2" w:rsidRPr="00AA2584" w:rsidRDefault="006A13A2" w:rsidP="008D7E7F">
            <w:pPr>
              <w:widowControl/>
              <w:snapToGrid w:val="0"/>
              <w:jc w:val="center"/>
              <w:rPr>
                <w:rFonts w:ascii="標楷體" w:eastAsia="標楷體" w:hAnsi="標楷體" w:cs="新細明體"/>
                <w:b/>
                <w:bCs/>
                <w:kern w:val="0"/>
                <w:szCs w:val="24"/>
              </w:rPr>
            </w:pPr>
            <w:r w:rsidRPr="00AA2584">
              <w:rPr>
                <w:rFonts w:ascii="標楷體" w:eastAsia="標楷體" w:hAnsi="標楷體" w:cs="新細明體" w:hint="eastAsia"/>
                <w:b/>
                <w:bCs/>
                <w:kern w:val="0"/>
                <w:szCs w:val="24"/>
              </w:rPr>
              <w:t>工作項目</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BA98BA9" w14:textId="77777777" w:rsidR="006A13A2" w:rsidRPr="00AA2584" w:rsidRDefault="006A13A2" w:rsidP="008D7E7F">
            <w:pPr>
              <w:widowControl/>
              <w:snapToGrid w:val="0"/>
              <w:jc w:val="center"/>
              <w:rPr>
                <w:rFonts w:ascii="標楷體" w:eastAsia="標楷體" w:hAnsi="標楷體" w:cs="新細明體"/>
                <w:b/>
                <w:bCs/>
                <w:kern w:val="0"/>
                <w:szCs w:val="24"/>
              </w:rPr>
            </w:pPr>
            <w:r w:rsidRPr="00AA2584">
              <w:rPr>
                <w:rFonts w:ascii="標楷體" w:eastAsia="標楷體" w:hAnsi="標楷體" w:cs="新細明體" w:hint="eastAsia"/>
                <w:b/>
                <w:bCs/>
                <w:kern w:val="0"/>
                <w:szCs w:val="24"/>
              </w:rPr>
              <w:t>費用說明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5FD871" w14:textId="44B7EA03" w:rsidR="006A13A2" w:rsidRPr="00AA2584" w:rsidRDefault="006A13A2" w:rsidP="008D7E7F">
            <w:pPr>
              <w:widowControl/>
              <w:snapToGrid w:val="0"/>
              <w:jc w:val="center"/>
              <w:rPr>
                <w:rFonts w:ascii="標楷體" w:eastAsia="標楷體" w:hAnsi="標楷體" w:cs="新細明體"/>
                <w:b/>
                <w:bCs/>
                <w:kern w:val="0"/>
                <w:szCs w:val="24"/>
              </w:rPr>
            </w:pPr>
            <w:r w:rsidRPr="00AA2584">
              <w:rPr>
                <w:rFonts w:ascii="標楷體" w:eastAsia="標楷體" w:hAnsi="標楷體" w:cs="新細明體" w:hint="eastAsia"/>
                <w:b/>
                <w:bCs/>
                <w:kern w:val="0"/>
                <w:szCs w:val="24"/>
              </w:rPr>
              <w:t>單價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FF3F3E" w14:textId="77777777" w:rsidR="006A13A2" w:rsidRPr="00AA2584" w:rsidRDefault="006A13A2" w:rsidP="008D7E7F">
            <w:pPr>
              <w:widowControl/>
              <w:snapToGrid w:val="0"/>
              <w:jc w:val="center"/>
              <w:rPr>
                <w:rFonts w:ascii="標楷體" w:eastAsia="標楷體" w:hAnsi="標楷體" w:cs="新細明體"/>
                <w:b/>
                <w:bCs/>
                <w:kern w:val="0"/>
                <w:szCs w:val="24"/>
              </w:rPr>
            </w:pPr>
            <w:r w:rsidRPr="00AA2584">
              <w:rPr>
                <w:rFonts w:ascii="標楷體" w:eastAsia="標楷體" w:hAnsi="標楷體" w:cs="新細明體" w:hint="eastAsia"/>
                <w:b/>
                <w:bCs/>
                <w:kern w:val="0"/>
                <w:szCs w:val="24"/>
              </w:rPr>
              <w:t>數量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29FF58" w14:textId="77777777" w:rsidR="006A13A2" w:rsidRPr="00AA2584" w:rsidRDefault="006A13A2" w:rsidP="008D7E7F">
            <w:pPr>
              <w:widowControl/>
              <w:snapToGrid w:val="0"/>
              <w:jc w:val="center"/>
              <w:rPr>
                <w:rFonts w:ascii="標楷體" w:eastAsia="標楷體" w:hAnsi="標楷體" w:cs="新細明體"/>
                <w:b/>
                <w:bCs/>
                <w:kern w:val="0"/>
                <w:szCs w:val="24"/>
              </w:rPr>
            </w:pPr>
            <w:r w:rsidRPr="00AA2584">
              <w:rPr>
                <w:rFonts w:ascii="標楷體" w:eastAsia="標楷體" w:hAnsi="標楷體" w:cs="新細明體" w:hint="eastAsia"/>
                <w:b/>
                <w:bCs/>
                <w:kern w:val="0"/>
                <w:szCs w:val="24"/>
              </w:rPr>
              <w:t>單位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35BA4B" w14:textId="05EDC184" w:rsidR="006A13A2" w:rsidRPr="00AA2584" w:rsidRDefault="006A13A2" w:rsidP="008D7E7F">
            <w:pPr>
              <w:widowControl/>
              <w:snapToGrid w:val="0"/>
              <w:jc w:val="center"/>
              <w:rPr>
                <w:rFonts w:ascii="標楷體" w:eastAsia="標楷體" w:hAnsi="標楷體" w:cs="新細明體"/>
                <w:b/>
                <w:bCs/>
                <w:kern w:val="0"/>
                <w:szCs w:val="24"/>
              </w:rPr>
            </w:pPr>
            <w:r w:rsidRPr="00AA2584">
              <w:rPr>
                <w:rFonts w:ascii="標楷體" w:eastAsia="標楷體" w:hAnsi="標楷體" w:cs="新細明體" w:hint="eastAsia"/>
                <w:b/>
                <w:bCs/>
                <w:kern w:val="0"/>
                <w:szCs w:val="24"/>
              </w:rPr>
              <w:t>總價</w:t>
            </w:r>
          </w:p>
        </w:tc>
      </w:tr>
      <w:tr w:rsidR="00AA2584" w:rsidRPr="00AA2584" w14:paraId="329C3EBF" w14:textId="77777777" w:rsidTr="008D7E7F">
        <w:trPr>
          <w:trHeight w:val="961"/>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080B825" w14:textId="77777777" w:rsidR="006A13A2" w:rsidRPr="00AA2584" w:rsidRDefault="006A13A2" w:rsidP="008D7E7F">
            <w:pPr>
              <w:widowControl/>
              <w:snapToGrid w:val="0"/>
              <w:jc w:val="center"/>
              <w:rPr>
                <w:rFonts w:ascii="標楷體" w:eastAsia="標楷體" w:hAnsi="標楷體" w:cs="新細明體"/>
                <w:kern w:val="0"/>
                <w:szCs w:val="24"/>
              </w:rPr>
            </w:pPr>
            <w:r w:rsidRPr="00AA2584">
              <w:rPr>
                <w:rFonts w:ascii="標楷體" w:eastAsia="標楷體" w:hAnsi="標楷體" w:cs="新細明體" w:hint="eastAsia"/>
                <w:kern w:val="0"/>
                <w:szCs w:val="24"/>
              </w:rPr>
              <w:t>壹、維運平</w:t>
            </w:r>
            <w:proofErr w:type="gramStart"/>
            <w:r w:rsidRPr="00AA2584">
              <w:rPr>
                <w:rFonts w:ascii="標楷體" w:eastAsia="標楷體" w:hAnsi="標楷體" w:cs="新細明體" w:hint="eastAsia"/>
                <w:kern w:val="0"/>
                <w:szCs w:val="24"/>
              </w:rPr>
              <w:t>臺</w:t>
            </w:r>
            <w:proofErr w:type="gramEnd"/>
            <w:r w:rsidRPr="00AA2584">
              <w:rPr>
                <w:rFonts w:ascii="標楷體" w:eastAsia="標楷體" w:hAnsi="標楷體" w:cs="新細明體" w:hint="eastAsia"/>
                <w:kern w:val="0"/>
                <w:szCs w:val="24"/>
              </w:rPr>
              <w:t>環境</w:t>
            </w:r>
            <w:r w:rsidRPr="00AA2584">
              <w:rPr>
                <w:rFonts w:ascii="標楷體" w:eastAsia="標楷體" w:hAnsi="標楷體" w:cs="新細明體"/>
                <w:kern w:val="0"/>
                <w:szCs w:val="24"/>
              </w:rPr>
              <w:t>(</w:t>
            </w:r>
            <w:proofErr w:type="gramStart"/>
            <w:r w:rsidRPr="00AA2584">
              <w:rPr>
                <w:rFonts w:ascii="標楷體" w:eastAsia="標楷體" w:hAnsi="標楷體" w:cs="新細明體" w:hint="eastAsia"/>
                <w:kern w:val="0"/>
                <w:szCs w:val="24"/>
              </w:rPr>
              <w:t>含跨域合作</w:t>
            </w:r>
            <w:proofErr w:type="gramEnd"/>
            <w:r w:rsidRPr="00AA2584">
              <w:rPr>
                <w:rFonts w:ascii="標楷體" w:eastAsia="標楷體" w:hAnsi="標楷體" w:cs="新細明體"/>
                <w:kern w:val="0"/>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35251B1D"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一、網站服務營運</w:t>
            </w:r>
          </w:p>
        </w:tc>
        <w:tc>
          <w:tcPr>
            <w:tcW w:w="2552" w:type="dxa"/>
            <w:tcBorders>
              <w:top w:val="nil"/>
              <w:left w:val="nil"/>
              <w:bottom w:val="single" w:sz="4" w:space="0" w:color="auto"/>
              <w:right w:val="single" w:sz="4" w:space="0" w:color="auto"/>
            </w:tcBorders>
            <w:shd w:val="clear" w:color="auto" w:fill="auto"/>
            <w:vAlign w:val="center"/>
            <w:hideMark/>
          </w:tcPr>
          <w:p w14:paraId="6B8DFFCC"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網站正常運作、適時更新網頁資訊、系統定期檢查及異常處理</w:t>
            </w:r>
          </w:p>
        </w:tc>
        <w:tc>
          <w:tcPr>
            <w:tcW w:w="1276" w:type="dxa"/>
            <w:tcBorders>
              <w:top w:val="nil"/>
              <w:left w:val="nil"/>
              <w:bottom w:val="single" w:sz="4" w:space="0" w:color="auto"/>
              <w:right w:val="single" w:sz="4" w:space="0" w:color="auto"/>
            </w:tcBorders>
            <w:shd w:val="clear" w:color="auto" w:fill="auto"/>
            <w:vAlign w:val="center"/>
            <w:hideMark/>
          </w:tcPr>
          <w:p w14:paraId="419B3443"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A30D19E" w14:textId="6986AE78"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3DE68E17"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hideMark/>
          </w:tcPr>
          <w:p w14:paraId="50E5CD37"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01DB1973" w14:textId="77777777" w:rsidTr="008D7E7F">
        <w:trPr>
          <w:trHeight w:val="834"/>
        </w:trPr>
        <w:tc>
          <w:tcPr>
            <w:tcW w:w="1129" w:type="dxa"/>
            <w:vMerge/>
            <w:tcBorders>
              <w:top w:val="nil"/>
              <w:left w:val="single" w:sz="4" w:space="0" w:color="auto"/>
              <w:bottom w:val="single" w:sz="4" w:space="0" w:color="auto"/>
              <w:right w:val="single" w:sz="4" w:space="0" w:color="auto"/>
            </w:tcBorders>
            <w:vAlign w:val="center"/>
            <w:hideMark/>
          </w:tcPr>
          <w:p w14:paraId="2F1FFDCE" w14:textId="77777777" w:rsidR="006A13A2" w:rsidRPr="00AA2584" w:rsidRDefault="006A13A2" w:rsidP="008D7E7F">
            <w:pPr>
              <w:widowControl/>
              <w:snapToGrid w:val="0"/>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9588832"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二、營運持續演練</w:t>
            </w:r>
          </w:p>
        </w:tc>
        <w:tc>
          <w:tcPr>
            <w:tcW w:w="2552" w:type="dxa"/>
            <w:tcBorders>
              <w:top w:val="nil"/>
              <w:left w:val="nil"/>
              <w:bottom w:val="single" w:sz="4" w:space="0" w:color="auto"/>
              <w:right w:val="single" w:sz="4" w:space="0" w:color="auto"/>
            </w:tcBorders>
            <w:shd w:val="clear" w:color="auto" w:fill="auto"/>
            <w:vAlign w:val="center"/>
            <w:hideMark/>
          </w:tcPr>
          <w:p w14:paraId="546DE77D"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配合系統備份還原演練</w:t>
            </w:r>
          </w:p>
        </w:tc>
        <w:tc>
          <w:tcPr>
            <w:tcW w:w="1276" w:type="dxa"/>
            <w:tcBorders>
              <w:top w:val="nil"/>
              <w:left w:val="nil"/>
              <w:bottom w:val="single" w:sz="4" w:space="0" w:color="auto"/>
              <w:right w:val="single" w:sz="4" w:space="0" w:color="auto"/>
            </w:tcBorders>
            <w:shd w:val="clear" w:color="auto" w:fill="auto"/>
            <w:vAlign w:val="center"/>
            <w:hideMark/>
          </w:tcPr>
          <w:p w14:paraId="17569408"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F79C6C7" w14:textId="667E70A6"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2DCBB243"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次</w:t>
            </w:r>
          </w:p>
        </w:tc>
        <w:tc>
          <w:tcPr>
            <w:tcW w:w="1276" w:type="dxa"/>
            <w:tcBorders>
              <w:top w:val="nil"/>
              <w:left w:val="nil"/>
              <w:bottom w:val="single" w:sz="4" w:space="0" w:color="auto"/>
              <w:right w:val="single" w:sz="4" w:space="0" w:color="auto"/>
            </w:tcBorders>
            <w:shd w:val="clear" w:color="auto" w:fill="auto"/>
            <w:vAlign w:val="center"/>
            <w:hideMark/>
          </w:tcPr>
          <w:p w14:paraId="7A827274"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5449A1B7" w14:textId="77777777" w:rsidTr="008D7E7F">
        <w:trPr>
          <w:trHeight w:val="454"/>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4D6C078D" w14:textId="77777777" w:rsidR="006A13A2" w:rsidRPr="00AA2584" w:rsidRDefault="006A13A2" w:rsidP="008D7E7F">
            <w:pPr>
              <w:widowControl/>
              <w:snapToGrid w:val="0"/>
              <w:jc w:val="center"/>
              <w:rPr>
                <w:rFonts w:ascii="標楷體" w:eastAsia="標楷體" w:hAnsi="標楷體" w:cs="新細明體"/>
                <w:kern w:val="0"/>
                <w:szCs w:val="24"/>
              </w:rPr>
            </w:pPr>
            <w:r w:rsidRPr="00AA2584">
              <w:rPr>
                <w:rFonts w:ascii="標楷體" w:eastAsia="標楷體" w:hAnsi="標楷體" w:cs="新細明體" w:hint="eastAsia"/>
                <w:kern w:val="0"/>
                <w:szCs w:val="24"/>
              </w:rPr>
              <w:t>貳、參與平</w:t>
            </w:r>
            <w:proofErr w:type="gramStart"/>
            <w:r w:rsidRPr="00AA2584">
              <w:rPr>
                <w:rFonts w:ascii="標楷體" w:eastAsia="標楷體" w:hAnsi="標楷體" w:cs="新細明體" w:hint="eastAsia"/>
                <w:kern w:val="0"/>
                <w:szCs w:val="24"/>
              </w:rPr>
              <w:t>臺</w:t>
            </w:r>
            <w:proofErr w:type="gramEnd"/>
            <w:r w:rsidRPr="00AA2584">
              <w:rPr>
                <w:rFonts w:ascii="標楷體" w:eastAsia="標楷體" w:hAnsi="標楷體" w:cs="新細明體"/>
                <w:kern w:val="0"/>
                <w:szCs w:val="24"/>
              </w:rPr>
              <w:t>-功能強化</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46A7D99"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一、前台功能強化</w:t>
            </w:r>
          </w:p>
        </w:tc>
        <w:tc>
          <w:tcPr>
            <w:tcW w:w="2552" w:type="dxa"/>
            <w:tcBorders>
              <w:top w:val="nil"/>
              <w:left w:val="nil"/>
              <w:bottom w:val="single" w:sz="4" w:space="0" w:color="auto"/>
              <w:right w:val="single" w:sz="4" w:space="0" w:color="auto"/>
            </w:tcBorders>
            <w:shd w:val="clear" w:color="auto" w:fill="auto"/>
            <w:vAlign w:val="center"/>
            <w:hideMark/>
          </w:tcPr>
          <w:p w14:paraId="44612B1A" w14:textId="245D75A0"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（一）一般功能：</w:t>
            </w:r>
            <w:r w:rsidRPr="00AA2584">
              <w:rPr>
                <w:rFonts w:ascii="標楷體" w:eastAsia="標楷體" w:hAnsi="標楷體" w:cs="新細明體"/>
                <w:kern w:val="0"/>
                <w:sz w:val="22"/>
                <w:szCs w:val="22"/>
              </w:rPr>
              <w:br/>
              <w:t>1.圖形驗證碼以阻擋機器人留言、</w:t>
            </w:r>
            <w:proofErr w:type="gramStart"/>
            <w:r w:rsidRPr="00AA2584">
              <w:rPr>
                <w:rFonts w:ascii="標楷體" w:eastAsia="標楷體" w:hAnsi="標楷體" w:cs="新細明體" w:hint="eastAsia"/>
                <w:kern w:val="0"/>
                <w:sz w:val="22"/>
                <w:szCs w:val="22"/>
              </w:rPr>
              <w:t>灌票等</w:t>
            </w:r>
            <w:proofErr w:type="gramEnd"/>
            <w:r w:rsidRPr="00AA2584">
              <w:rPr>
                <w:rFonts w:ascii="標楷體" w:eastAsia="標楷體" w:hAnsi="標楷體" w:cs="新細明體" w:hint="eastAsia"/>
                <w:kern w:val="0"/>
                <w:sz w:val="22"/>
                <w:szCs w:val="22"/>
              </w:rPr>
              <w:t>10項功能</w:t>
            </w:r>
          </w:p>
        </w:tc>
        <w:tc>
          <w:tcPr>
            <w:tcW w:w="1276" w:type="dxa"/>
            <w:tcBorders>
              <w:top w:val="nil"/>
              <w:left w:val="nil"/>
              <w:bottom w:val="single" w:sz="4" w:space="0" w:color="auto"/>
              <w:right w:val="single" w:sz="4" w:space="0" w:color="auto"/>
            </w:tcBorders>
            <w:shd w:val="clear" w:color="auto" w:fill="auto"/>
            <w:vAlign w:val="center"/>
            <w:hideMark/>
          </w:tcPr>
          <w:p w14:paraId="5EBF5A16"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DEFEF6E" w14:textId="298734EC"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28C14F51"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人月</w:t>
            </w:r>
          </w:p>
        </w:tc>
        <w:tc>
          <w:tcPr>
            <w:tcW w:w="1276" w:type="dxa"/>
            <w:tcBorders>
              <w:top w:val="nil"/>
              <w:left w:val="nil"/>
              <w:bottom w:val="single" w:sz="4" w:space="0" w:color="auto"/>
              <w:right w:val="single" w:sz="4" w:space="0" w:color="auto"/>
            </w:tcBorders>
            <w:shd w:val="clear" w:color="auto" w:fill="auto"/>
            <w:vAlign w:val="center"/>
            <w:hideMark/>
          </w:tcPr>
          <w:p w14:paraId="1B0C8FC0"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555ACE87" w14:textId="77777777" w:rsidTr="008D7E7F">
        <w:trPr>
          <w:trHeight w:val="454"/>
        </w:trPr>
        <w:tc>
          <w:tcPr>
            <w:tcW w:w="1129" w:type="dxa"/>
            <w:vMerge/>
            <w:tcBorders>
              <w:top w:val="nil"/>
              <w:left w:val="single" w:sz="4" w:space="0" w:color="auto"/>
              <w:bottom w:val="single" w:sz="4" w:space="0" w:color="auto"/>
              <w:right w:val="single" w:sz="4" w:space="0" w:color="auto"/>
            </w:tcBorders>
            <w:vAlign w:val="center"/>
            <w:hideMark/>
          </w:tcPr>
          <w:p w14:paraId="261875EC" w14:textId="77777777" w:rsidR="006A13A2" w:rsidRPr="00AA2584" w:rsidRDefault="006A13A2" w:rsidP="008D7E7F">
            <w:pPr>
              <w:widowControl/>
              <w:snapToGrid w:val="0"/>
              <w:rPr>
                <w:rFonts w:ascii="標楷體" w:eastAsia="標楷體" w:hAnsi="標楷體" w:cs="新細明體"/>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13709D4D" w14:textId="77777777" w:rsidR="006A13A2" w:rsidRPr="00AA2584" w:rsidRDefault="006A13A2" w:rsidP="008D7E7F">
            <w:pPr>
              <w:widowControl/>
              <w:snapToGrid w:val="0"/>
              <w:rPr>
                <w:rFonts w:ascii="標楷體" w:eastAsia="標楷體" w:hAnsi="標楷體" w:cs="新細明體"/>
                <w:kern w:val="0"/>
                <w:sz w:val="22"/>
                <w:szCs w:val="22"/>
              </w:rPr>
            </w:pPr>
          </w:p>
        </w:tc>
        <w:tc>
          <w:tcPr>
            <w:tcW w:w="2552" w:type="dxa"/>
            <w:tcBorders>
              <w:top w:val="nil"/>
              <w:left w:val="nil"/>
              <w:bottom w:val="single" w:sz="4" w:space="0" w:color="auto"/>
              <w:right w:val="single" w:sz="4" w:space="0" w:color="auto"/>
            </w:tcBorders>
            <w:shd w:val="clear" w:color="auto" w:fill="auto"/>
            <w:vAlign w:val="center"/>
            <w:hideMark/>
          </w:tcPr>
          <w:p w14:paraId="624F6026" w14:textId="741A1911"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（二）來附議</w:t>
            </w:r>
            <w:r w:rsidRPr="00AA2584">
              <w:rPr>
                <w:rFonts w:ascii="標楷體" w:eastAsia="標楷體" w:hAnsi="標楷體" w:cs="新細明體"/>
                <w:kern w:val="0"/>
                <w:sz w:val="22"/>
                <w:szCs w:val="22"/>
              </w:rPr>
              <w:br/>
              <w:t>來附議議題列表頁新增已結束議題頁籤</w:t>
            </w:r>
            <w:r w:rsidRPr="00AA2584">
              <w:rPr>
                <w:rFonts w:ascii="標楷體" w:eastAsia="標楷體" w:hAnsi="標楷體" w:cs="新細明體" w:hint="eastAsia"/>
                <w:kern w:val="0"/>
                <w:sz w:val="22"/>
                <w:szCs w:val="22"/>
              </w:rPr>
              <w:t>等4項功能</w:t>
            </w:r>
          </w:p>
        </w:tc>
        <w:tc>
          <w:tcPr>
            <w:tcW w:w="1276" w:type="dxa"/>
            <w:tcBorders>
              <w:top w:val="nil"/>
              <w:left w:val="nil"/>
              <w:bottom w:val="single" w:sz="4" w:space="0" w:color="auto"/>
              <w:right w:val="single" w:sz="4" w:space="0" w:color="auto"/>
            </w:tcBorders>
            <w:shd w:val="clear" w:color="auto" w:fill="auto"/>
            <w:vAlign w:val="center"/>
            <w:hideMark/>
          </w:tcPr>
          <w:p w14:paraId="1A286F18"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C3AA4AB" w14:textId="72918FEA"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10CBE966"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人月</w:t>
            </w:r>
          </w:p>
        </w:tc>
        <w:tc>
          <w:tcPr>
            <w:tcW w:w="1276" w:type="dxa"/>
            <w:tcBorders>
              <w:top w:val="nil"/>
              <w:left w:val="nil"/>
              <w:bottom w:val="single" w:sz="4" w:space="0" w:color="auto"/>
              <w:right w:val="single" w:sz="4" w:space="0" w:color="auto"/>
            </w:tcBorders>
            <w:shd w:val="clear" w:color="auto" w:fill="auto"/>
            <w:vAlign w:val="center"/>
            <w:hideMark/>
          </w:tcPr>
          <w:p w14:paraId="79C5A726"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032073E9" w14:textId="77777777" w:rsidTr="008D7E7F">
        <w:trPr>
          <w:trHeight w:val="454"/>
        </w:trPr>
        <w:tc>
          <w:tcPr>
            <w:tcW w:w="1129" w:type="dxa"/>
            <w:vMerge/>
            <w:tcBorders>
              <w:top w:val="nil"/>
              <w:left w:val="single" w:sz="4" w:space="0" w:color="auto"/>
              <w:bottom w:val="single" w:sz="4" w:space="0" w:color="auto"/>
              <w:right w:val="single" w:sz="4" w:space="0" w:color="auto"/>
            </w:tcBorders>
            <w:vAlign w:val="center"/>
            <w:hideMark/>
          </w:tcPr>
          <w:p w14:paraId="4FD60C79" w14:textId="77777777" w:rsidR="006A13A2" w:rsidRPr="00AA2584" w:rsidRDefault="006A13A2" w:rsidP="008D7E7F">
            <w:pPr>
              <w:widowControl/>
              <w:snapToGrid w:val="0"/>
              <w:rPr>
                <w:rFonts w:ascii="標楷體" w:eastAsia="標楷體" w:hAnsi="標楷體" w:cs="新細明體"/>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1A95326" w14:textId="77777777" w:rsidR="006A13A2" w:rsidRPr="00AA2584" w:rsidRDefault="006A13A2" w:rsidP="008D7E7F">
            <w:pPr>
              <w:widowControl/>
              <w:snapToGrid w:val="0"/>
              <w:rPr>
                <w:rFonts w:ascii="標楷體" w:eastAsia="標楷體" w:hAnsi="標楷體" w:cs="新細明體"/>
                <w:kern w:val="0"/>
                <w:sz w:val="22"/>
                <w:szCs w:val="22"/>
              </w:rPr>
            </w:pPr>
          </w:p>
        </w:tc>
        <w:tc>
          <w:tcPr>
            <w:tcW w:w="2552" w:type="dxa"/>
            <w:tcBorders>
              <w:top w:val="nil"/>
              <w:left w:val="nil"/>
              <w:bottom w:val="single" w:sz="4" w:space="0" w:color="auto"/>
              <w:right w:val="single" w:sz="4" w:space="0" w:color="auto"/>
            </w:tcBorders>
            <w:shd w:val="clear" w:color="auto" w:fill="auto"/>
            <w:vAlign w:val="center"/>
            <w:hideMark/>
          </w:tcPr>
          <w:p w14:paraId="37E7C6CD" w14:textId="2840A4E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（三）參與式預算：</w:t>
            </w:r>
            <w:r w:rsidRPr="00AA2584">
              <w:rPr>
                <w:rFonts w:ascii="標楷體" w:eastAsia="標楷體" w:hAnsi="標楷體" w:cs="新細明體"/>
                <w:kern w:val="0"/>
                <w:sz w:val="22"/>
                <w:szCs w:val="22"/>
              </w:rPr>
              <w:t>參與式預算計畫列表頁，顯示各計畫之執行日期</w:t>
            </w:r>
          </w:p>
        </w:tc>
        <w:tc>
          <w:tcPr>
            <w:tcW w:w="1276" w:type="dxa"/>
            <w:tcBorders>
              <w:top w:val="nil"/>
              <w:left w:val="nil"/>
              <w:bottom w:val="single" w:sz="4" w:space="0" w:color="auto"/>
              <w:right w:val="single" w:sz="4" w:space="0" w:color="auto"/>
            </w:tcBorders>
            <w:shd w:val="clear" w:color="auto" w:fill="auto"/>
            <w:vAlign w:val="center"/>
            <w:hideMark/>
          </w:tcPr>
          <w:p w14:paraId="51C272D3"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BBBE604" w14:textId="640A7D34"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6273E75D"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人月</w:t>
            </w:r>
          </w:p>
        </w:tc>
        <w:tc>
          <w:tcPr>
            <w:tcW w:w="1276" w:type="dxa"/>
            <w:tcBorders>
              <w:top w:val="nil"/>
              <w:left w:val="nil"/>
              <w:bottom w:val="single" w:sz="4" w:space="0" w:color="auto"/>
              <w:right w:val="single" w:sz="4" w:space="0" w:color="auto"/>
            </w:tcBorders>
            <w:shd w:val="clear" w:color="auto" w:fill="auto"/>
            <w:vAlign w:val="center"/>
            <w:hideMark/>
          </w:tcPr>
          <w:p w14:paraId="137FD8AB"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3D7E4780" w14:textId="77777777" w:rsidTr="008D7E7F">
        <w:trPr>
          <w:trHeight w:val="454"/>
        </w:trPr>
        <w:tc>
          <w:tcPr>
            <w:tcW w:w="1129" w:type="dxa"/>
            <w:vMerge/>
            <w:tcBorders>
              <w:top w:val="nil"/>
              <w:left w:val="single" w:sz="4" w:space="0" w:color="auto"/>
              <w:bottom w:val="single" w:sz="4" w:space="0" w:color="auto"/>
              <w:right w:val="single" w:sz="4" w:space="0" w:color="auto"/>
            </w:tcBorders>
            <w:vAlign w:val="center"/>
            <w:hideMark/>
          </w:tcPr>
          <w:p w14:paraId="0F0B7442" w14:textId="77777777" w:rsidR="006A13A2" w:rsidRPr="00AA2584" w:rsidRDefault="006A13A2" w:rsidP="008D7E7F">
            <w:pPr>
              <w:widowControl/>
              <w:snapToGrid w:val="0"/>
              <w:rPr>
                <w:rFonts w:ascii="標楷體" w:eastAsia="標楷體" w:hAnsi="標楷體" w:cs="新細明體"/>
                <w:kern w:val="0"/>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577CDD0"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二、後台功能強化</w:t>
            </w:r>
          </w:p>
        </w:tc>
        <w:tc>
          <w:tcPr>
            <w:tcW w:w="2552" w:type="dxa"/>
            <w:tcBorders>
              <w:top w:val="nil"/>
              <w:left w:val="nil"/>
              <w:bottom w:val="single" w:sz="4" w:space="0" w:color="auto"/>
              <w:right w:val="single" w:sz="4" w:space="0" w:color="auto"/>
            </w:tcBorders>
            <w:shd w:val="clear" w:color="auto" w:fill="auto"/>
            <w:vAlign w:val="center"/>
            <w:hideMark/>
          </w:tcPr>
          <w:p w14:paraId="201F7A22" w14:textId="0DA229AF"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留言管理新增篩選關鍵字、留言人或留言來源</w:t>
            </w:r>
            <w:r w:rsidRPr="00AA2584">
              <w:rPr>
                <w:rFonts w:ascii="標楷體" w:eastAsia="標楷體" w:hAnsi="標楷體" w:cs="新細明體"/>
                <w:kern w:val="0"/>
                <w:sz w:val="22"/>
                <w:szCs w:val="22"/>
              </w:rPr>
              <w:t>IP</w:t>
            </w:r>
            <w:r w:rsidRPr="00AA2584">
              <w:rPr>
                <w:rFonts w:ascii="標楷體" w:eastAsia="標楷體" w:hAnsi="標楷體" w:cs="新細明體" w:hint="eastAsia"/>
                <w:kern w:val="0"/>
                <w:sz w:val="22"/>
                <w:szCs w:val="22"/>
              </w:rPr>
              <w:t>等5項</w:t>
            </w:r>
            <w:r w:rsidRPr="00AA2584">
              <w:rPr>
                <w:rFonts w:ascii="標楷體" w:eastAsia="標楷體" w:hAnsi="標楷體" w:cs="新細明體"/>
                <w:kern w:val="0"/>
                <w:sz w:val="22"/>
                <w:szCs w:val="22"/>
              </w:rPr>
              <w:t>功能。</w:t>
            </w:r>
          </w:p>
        </w:tc>
        <w:tc>
          <w:tcPr>
            <w:tcW w:w="1276" w:type="dxa"/>
            <w:tcBorders>
              <w:top w:val="nil"/>
              <w:left w:val="nil"/>
              <w:bottom w:val="single" w:sz="4" w:space="0" w:color="auto"/>
              <w:right w:val="single" w:sz="4" w:space="0" w:color="auto"/>
            </w:tcBorders>
            <w:shd w:val="clear" w:color="auto" w:fill="auto"/>
            <w:vAlign w:val="center"/>
            <w:hideMark/>
          </w:tcPr>
          <w:p w14:paraId="729D2E75"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0C42FB" w14:textId="017231D9"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5872500E"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人月</w:t>
            </w:r>
          </w:p>
        </w:tc>
        <w:tc>
          <w:tcPr>
            <w:tcW w:w="1276" w:type="dxa"/>
            <w:tcBorders>
              <w:top w:val="nil"/>
              <w:left w:val="nil"/>
              <w:bottom w:val="single" w:sz="4" w:space="0" w:color="auto"/>
              <w:right w:val="single" w:sz="4" w:space="0" w:color="auto"/>
            </w:tcBorders>
            <w:shd w:val="clear" w:color="auto" w:fill="auto"/>
            <w:vAlign w:val="center"/>
            <w:hideMark/>
          </w:tcPr>
          <w:p w14:paraId="3475FDC2"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3857A030" w14:textId="77777777" w:rsidTr="008D7E7F">
        <w:trPr>
          <w:trHeight w:val="614"/>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6EFD3F8F" w14:textId="0D25ABC4" w:rsidR="006A13A2" w:rsidRPr="00AA2584" w:rsidRDefault="006A13A2" w:rsidP="008D7E7F">
            <w:pPr>
              <w:widowControl/>
              <w:snapToGrid w:val="0"/>
              <w:jc w:val="center"/>
              <w:rPr>
                <w:rFonts w:ascii="標楷體" w:eastAsia="標楷體" w:hAnsi="標楷體" w:cs="新細明體"/>
                <w:kern w:val="0"/>
                <w:szCs w:val="24"/>
              </w:rPr>
            </w:pPr>
            <w:r w:rsidRPr="00AA2584">
              <w:rPr>
                <w:rFonts w:ascii="標楷體" w:eastAsia="標楷體" w:hAnsi="標楷體" w:cs="新細明體" w:hint="eastAsia"/>
                <w:kern w:val="0"/>
                <w:szCs w:val="24"/>
              </w:rPr>
              <w:t>參、電子郵件及手機簡訊服務</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047C405F"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一、電子郵件服務</w:t>
            </w:r>
          </w:p>
        </w:tc>
        <w:tc>
          <w:tcPr>
            <w:tcW w:w="2552" w:type="dxa"/>
            <w:tcBorders>
              <w:top w:val="nil"/>
              <w:left w:val="nil"/>
              <w:bottom w:val="single" w:sz="4" w:space="0" w:color="auto"/>
              <w:right w:val="single" w:sz="4" w:space="0" w:color="auto"/>
            </w:tcBorders>
            <w:shd w:val="clear" w:color="auto" w:fill="auto"/>
            <w:vAlign w:val="center"/>
            <w:hideMark/>
          </w:tcPr>
          <w:p w14:paraId="2DBE33E3" w14:textId="6CEB2908"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kern w:val="0"/>
                <w:sz w:val="22"/>
                <w:szCs w:val="22"/>
              </w:rPr>
              <w:t>每月70萬封電子郵件</w:t>
            </w:r>
          </w:p>
        </w:tc>
        <w:tc>
          <w:tcPr>
            <w:tcW w:w="1276" w:type="dxa"/>
            <w:tcBorders>
              <w:top w:val="nil"/>
              <w:left w:val="nil"/>
              <w:bottom w:val="single" w:sz="4" w:space="0" w:color="auto"/>
              <w:right w:val="single" w:sz="4" w:space="0" w:color="auto"/>
            </w:tcBorders>
            <w:shd w:val="clear" w:color="auto" w:fill="auto"/>
            <w:vAlign w:val="center"/>
            <w:hideMark/>
          </w:tcPr>
          <w:p w14:paraId="74D947DB"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EA685D5" w14:textId="7F1FEFC4"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65691E29"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tcPr>
          <w:p w14:paraId="0CB6E64F" w14:textId="4CE2A369"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67652B39" w14:textId="77777777" w:rsidTr="008D7E7F">
        <w:trPr>
          <w:trHeight w:val="454"/>
        </w:trPr>
        <w:tc>
          <w:tcPr>
            <w:tcW w:w="1129" w:type="dxa"/>
            <w:vMerge/>
            <w:tcBorders>
              <w:top w:val="nil"/>
              <w:left w:val="single" w:sz="4" w:space="0" w:color="auto"/>
              <w:bottom w:val="single" w:sz="4" w:space="0" w:color="auto"/>
              <w:right w:val="single" w:sz="4" w:space="0" w:color="auto"/>
            </w:tcBorders>
            <w:vAlign w:val="center"/>
            <w:hideMark/>
          </w:tcPr>
          <w:p w14:paraId="55C9AE92" w14:textId="77777777" w:rsidR="006A13A2" w:rsidRPr="00AA2584" w:rsidRDefault="006A13A2" w:rsidP="008D7E7F">
            <w:pPr>
              <w:widowControl/>
              <w:snapToGrid w:val="0"/>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53B0DA7"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二、手機簡訊服務</w:t>
            </w:r>
          </w:p>
        </w:tc>
        <w:tc>
          <w:tcPr>
            <w:tcW w:w="2552" w:type="dxa"/>
            <w:tcBorders>
              <w:top w:val="nil"/>
              <w:left w:val="nil"/>
              <w:bottom w:val="single" w:sz="4" w:space="0" w:color="auto"/>
              <w:right w:val="single" w:sz="4" w:space="0" w:color="auto"/>
            </w:tcBorders>
            <w:shd w:val="clear" w:color="auto" w:fill="auto"/>
            <w:vAlign w:val="center"/>
            <w:hideMark/>
          </w:tcPr>
          <w:p w14:paraId="358787C0" w14:textId="1491FA24"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kern w:val="0"/>
                <w:sz w:val="22"/>
                <w:szCs w:val="22"/>
              </w:rPr>
              <w:t>30萬通手機簡訊服務</w:t>
            </w:r>
          </w:p>
        </w:tc>
        <w:tc>
          <w:tcPr>
            <w:tcW w:w="1276" w:type="dxa"/>
            <w:tcBorders>
              <w:top w:val="nil"/>
              <w:left w:val="nil"/>
              <w:bottom w:val="single" w:sz="4" w:space="0" w:color="auto"/>
              <w:right w:val="single" w:sz="4" w:space="0" w:color="auto"/>
            </w:tcBorders>
            <w:shd w:val="clear" w:color="auto" w:fill="auto"/>
            <w:vAlign w:val="center"/>
            <w:hideMark/>
          </w:tcPr>
          <w:p w14:paraId="2B6FA08D"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46F05DB" w14:textId="7557B199"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62408B15"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通</w:t>
            </w:r>
          </w:p>
        </w:tc>
        <w:tc>
          <w:tcPr>
            <w:tcW w:w="1276" w:type="dxa"/>
            <w:tcBorders>
              <w:top w:val="nil"/>
              <w:left w:val="nil"/>
              <w:bottom w:val="single" w:sz="4" w:space="0" w:color="auto"/>
              <w:right w:val="single" w:sz="4" w:space="0" w:color="auto"/>
            </w:tcBorders>
            <w:shd w:val="clear" w:color="auto" w:fill="auto"/>
            <w:vAlign w:val="center"/>
          </w:tcPr>
          <w:p w14:paraId="61248D74" w14:textId="7E71E2EF"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43C60A26" w14:textId="77777777" w:rsidTr="008D7E7F">
        <w:trPr>
          <w:trHeight w:val="454"/>
        </w:trPr>
        <w:tc>
          <w:tcPr>
            <w:tcW w:w="1129" w:type="dxa"/>
            <w:vMerge w:val="restart"/>
            <w:tcBorders>
              <w:top w:val="nil"/>
              <w:left w:val="single" w:sz="4" w:space="0" w:color="auto"/>
              <w:bottom w:val="nil"/>
              <w:right w:val="single" w:sz="4" w:space="0" w:color="auto"/>
            </w:tcBorders>
            <w:shd w:val="clear" w:color="auto" w:fill="auto"/>
            <w:vAlign w:val="center"/>
            <w:hideMark/>
          </w:tcPr>
          <w:p w14:paraId="2F381C80" w14:textId="77777777" w:rsidR="006A13A2" w:rsidRPr="00AA2584" w:rsidRDefault="006A13A2" w:rsidP="008D7E7F">
            <w:pPr>
              <w:widowControl/>
              <w:snapToGrid w:val="0"/>
              <w:jc w:val="center"/>
              <w:rPr>
                <w:rFonts w:ascii="標楷體" w:eastAsia="標楷體" w:hAnsi="標楷體" w:cs="新細明體"/>
                <w:kern w:val="0"/>
                <w:szCs w:val="24"/>
              </w:rPr>
            </w:pPr>
            <w:r w:rsidRPr="00AA2584">
              <w:rPr>
                <w:rFonts w:ascii="標楷體" w:eastAsia="標楷體" w:hAnsi="標楷體" w:cs="新細明體" w:hint="eastAsia"/>
                <w:kern w:val="0"/>
                <w:szCs w:val="24"/>
              </w:rPr>
              <w:t>肆、推廣行銷</w:t>
            </w:r>
          </w:p>
        </w:tc>
        <w:tc>
          <w:tcPr>
            <w:tcW w:w="1701" w:type="dxa"/>
            <w:tcBorders>
              <w:top w:val="nil"/>
              <w:left w:val="nil"/>
              <w:bottom w:val="single" w:sz="4" w:space="0" w:color="auto"/>
              <w:right w:val="single" w:sz="4" w:space="0" w:color="auto"/>
            </w:tcBorders>
            <w:shd w:val="clear" w:color="auto" w:fill="auto"/>
            <w:vAlign w:val="center"/>
            <w:hideMark/>
          </w:tcPr>
          <w:p w14:paraId="16AA1878"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一、【全民來</w:t>
            </w:r>
            <w:r w:rsidRPr="00AA2584">
              <w:rPr>
                <w:rFonts w:ascii="標楷體" w:eastAsia="標楷體" w:hAnsi="標楷體" w:cs="新細明體"/>
                <w:kern w:val="0"/>
                <w:sz w:val="22"/>
                <w:szCs w:val="22"/>
              </w:rPr>
              <w:t>join】粉絲專頁營運</w:t>
            </w:r>
          </w:p>
        </w:tc>
        <w:tc>
          <w:tcPr>
            <w:tcW w:w="2552" w:type="dxa"/>
            <w:tcBorders>
              <w:top w:val="nil"/>
              <w:left w:val="nil"/>
              <w:bottom w:val="single" w:sz="4" w:space="0" w:color="auto"/>
              <w:right w:val="single" w:sz="4" w:space="0" w:color="auto"/>
            </w:tcBorders>
            <w:shd w:val="clear" w:color="auto" w:fill="auto"/>
            <w:vAlign w:val="center"/>
            <w:hideMark/>
          </w:tcPr>
          <w:p w14:paraId="16796F64"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粉絲專頁每</w:t>
            </w:r>
            <w:r w:rsidRPr="00AA2584">
              <w:rPr>
                <w:rFonts w:ascii="標楷體" w:eastAsia="標楷體" w:hAnsi="標楷體" w:cs="新細明體"/>
                <w:kern w:val="0"/>
                <w:sz w:val="22"/>
                <w:szCs w:val="22"/>
              </w:rPr>
              <w:t>2日至少</w:t>
            </w:r>
            <w:proofErr w:type="gramStart"/>
            <w:r w:rsidRPr="00AA2584">
              <w:rPr>
                <w:rFonts w:ascii="標楷體" w:eastAsia="標楷體" w:hAnsi="標楷體" w:cs="新細明體"/>
                <w:kern w:val="0"/>
                <w:sz w:val="22"/>
                <w:szCs w:val="22"/>
              </w:rPr>
              <w:t>1則貼文</w:t>
            </w:r>
            <w:proofErr w:type="gramEnd"/>
          </w:p>
        </w:tc>
        <w:tc>
          <w:tcPr>
            <w:tcW w:w="1276" w:type="dxa"/>
            <w:tcBorders>
              <w:top w:val="nil"/>
              <w:left w:val="nil"/>
              <w:bottom w:val="nil"/>
              <w:right w:val="single" w:sz="4" w:space="0" w:color="auto"/>
            </w:tcBorders>
            <w:shd w:val="clear" w:color="auto" w:fill="auto"/>
            <w:vAlign w:val="center"/>
            <w:hideMark/>
          </w:tcPr>
          <w:p w14:paraId="4BB300DB"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D34ADDF" w14:textId="40453384"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58FF1575"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kern w:val="0"/>
                <w:sz w:val="22"/>
                <w:szCs w:val="22"/>
              </w:rPr>
              <w:t>12</w:t>
            </w:r>
          </w:p>
        </w:tc>
        <w:tc>
          <w:tcPr>
            <w:tcW w:w="1276" w:type="dxa"/>
            <w:tcBorders>
              <w:top w:val="nil"/>
              <w:left w:val="nil"/>
              <w:bottom w:val="nil"/>
              <w:right w:val="single" w:sz="4" w:space="0" w:color="auto"/>
            </w:tcBorders>
            <w:shd w:val="clear" w:color="auto" w:fill="auto"/>
            <w:vAlign w:val="center"/>
            <w:hideMark/>
          </w:tcPr>
          <w:p w14:paraId="4CE7145A"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0D903218" w14:textId="77777777" w:rsidTr="008D7E7F">
        <w:trPr>
          <w:trHeight w:val="454"/>
        </w:trPr>
        <w:tc>
          <w:tcPr>
            <w:tcW w:w="1129" w:type="dxa"/>
            <w:vMerge/>
            <w:tcBorders>
              <w:top w:val="nil"/>
              <w:left w:val="single" w:sz="4" w:space="0" w:color="auto"/>
              <w:bottom w:val="nil"/>
              <w:right w:val="single" w:sz="4" w:space="0" w:color="auto"/>
            </w:tcBorders>
            <w:vAlign w:val="center"/>
            <w:hideMark/>
          </w:tcPr>
          <w:p w14:paraId="1F802A59" w14:textId="77777777" w:rsidR="006A13A2" w:rsidRPr="00AA2584" w:rsidRDefault="006A13A2" w:rsidP="008D7E7F">
            <w:pPr>
              <w:widowControl/>
              <w:snapToGrid w:val="0"/>
              <w:rPr>
                <w:rFonts w:ascii="標楷體" w:eastAsia="標楷體" w:hAnsi="標楷體" w:cs="新細明體"/>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14:paraId="12E56A4F"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二、文宣品製作</w:t>
            </w:r>
          </w:p>
        </w:tc>
        <w:tc>
          <w:tcPr>
            <w:tcW w:w="2552" w:type="dxa"/>
            <w:tcBorders>
              <w:top w:val="nil"/>
              <w:left w:val="nil"/>
              <w:bottom w:val="single" w:sz="4" w:space="0" w:color="auto"/>
              <w:right w:val="single" w:sz="4" w:space="0" w:color="auto"/>
            </w:tcBorders>
            <w:shd w:val="clear" w:color="auto" w:fill="auto"/>
            <w:vAlign w:val="center"/>
            <w:hideMark/>
          </w:tcPr>
          <w:p w14:paraId="062C013D"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提供工作坊、教育訓練及各式活動發送。</w:t>
            </w:r>
          </w:p>
        </w:tc>
        <w:tc>
          <w:tcPr>
            <w:tcW w:w="1276" w:type="dxa"/>
            <w:tcBorders>
              <w:top w:val="single" w:sz="4" w:space="0" w:color="auto"/>
              <w:left w:val="nil"/>
              <w:bottom w:val="nil"/>
              <w:right w:val="single" w:sz="4" w:space="0" w:color="auto"/>
            </w:tcBorders>
            <w:shd w:val="clear" w:color="auto" w:fill="auto"/>
            <w:vAlign w:val="center"/>
            <w:hideMark/>
          </w:tcPr>
          <w:p w14:paraId="61383EE6"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5D1F12B" w14:textId="39D62F63"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221DE2E1"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式</w:t>
            </w:r>
          </w:p>
        </w:tc>
        <w:tc>
          <w:tcPr>
            <w:tcW w:w="1276" w:type="dxa"/>
            <w:tcBorders>
              <w:top w:val="single" w:sz="4" w:space="0" w:color="auto"/>
              <w:left w:val="nil"/>
              <w:bottom w:val="nil"/>
              <w:right w:val="single" w:sz="4" w:space="0" w:color="auto"/>
            </w:tcBorders>
            <w:shd w:val="clear" w:color="auto" w:fill="auto"/>
            <w:vAlign w:val="center"/>
            <w:hideMark/>
          </w:tcPr>
          <w:p w14:paraId="6F95868F"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6D909109" w14:textId="77777777" w:rsidTr="008D7E7F">
        <w:trPr>
          <w:trHeight w:val="1362"/>
        </w:trPr>
        <w:tc>
          <w:tcPr>
            <w:tcW w:w="1129" w:type="dxa"/>
            <w:vMerge/>
            <w:tcBorders>
              <w:top w:val="nil"/>
              <w:left w:val="single" w:sz="4" w:space="0" w:color="auto"/>
              <w:bottom w:val="nil"/>
              <w:right w:val="single" w:sz="4" w:space="0" w:color="auto"/>
            </w:tcBorders>
            <w:vAlign w:val="center"/>
            <w:hideMark/>
          </w:tcPr>
          <w:p w14:paraId="6FDE7152" w14:textId="77777777" w:rsidR="006A13A2" w:rsidRPr="00AA2584" w:rsidRDefault="006A13A2" w:rsidP="008D7E7F">
            <w:pPr>
              <w:widowControl/>
              <w:snapToGrid w:val="0"/>
              <w:rPr>
                <w:rFonts w:ascii="標楷體" w:eastAsia="標楷體" w:hAnsi="標楷體" w:cs="新細明體"/>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14:paraId="43AE563E" w14:textId="13BB7FF9"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三、網站前</w:t>
            </w:r>
            <w:proofErr w:type="gramStart"/>
            <w:r w:rsidRPr="00AA2584">
              <w:rPr>
                <w:rFonts w:ascii="標楷體" w:eastAsia="標楷體" w:hAnsi="標楷體" w:cs="新細明體" w:hint="eastAsia"/>
                <w:kern w:val="0"/>
                <w:sz w:val="22"/>
                <w:szCs w:val="22"/>
              </w:rPr>
              <w:t>臺</w:t>
            </w:r>
            <w:proofErr w:type="gramEnd"/>
            <w:r w:rsidRPr="00AA2584">
              <w:rPr>
                <w:rFonts w:ascii="標楷體" w:eastAsia="標楷體" w:hAnsi="標楷體" w:cs="新細明體" w:hint="eastAsia"/>
                <w:kern w:val="0"/>
                <w:sz w:val="22"/>
                <w:szCs w:val="22"/>
              </w:rPr>
              <w:t>之最新消息及橫幅輪播經營。</w:t>
            </w:r>
          </w:p>
        </w:tc>
        <w:tc>
          <w:tcPr>
            <w:tcW w:w="2552" w:type="dxa"/>
            <w:tcBorders>
              <w:top w:val="nil"/>
              <w:left w:val="nil"/>
              <w:bottom w:val="single" w:sz="4" w:space="0" w:color="auto"/>
              <w:right w:val="single" w:sz="4" w:space="0" w:color="auto"/>
            </w:tcBorders>
            <w:shd w:val="clear" w:color="auto" w:fill="auto"/>
            <w:vAlign w:val="center"/>
            <w:hideMark/>
          </w:tcPr>
          <w:p w14:paraId="122F6151" w14:textId="59E87A8E"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提供「提點子」、「眾開講」及「參與式預算」服務至少</w:t>
            </w:r>
            <w:r w:rsidRPr="00AA2584">
              <w:rPr>
                <w:rFonts w:ascii="標楷體" w:eastAsia="標楷體" w:hAnsi="標楷體" w:cs="新細明體"/>
                <w:kern w:val="0"/>
                <w:sz w:val="22"/>
                <w:szCs w:val="22"/>
              </w:rPr>
              <w:t>6則橫幅</w:t>
            </w:r>
            <w:proofErr w:type="gramStart"/>
            <w:r w:rsidRPr="00AA2584">
              <w:rPr>
                <w:rFonts w:ascii="標楷體" w:eastAsia="標楷體" w:hAnsi="標楷體" w:cs="新細明體" w:hint="eastAsia"/>
                <w:kern w:val="0"/>
                <w:sz w:val="22"/>
                <w:szCs w:val="22"/>
              </w:rPr>
              <w:t>輪播圖卡</w:t>
            </w:r>
            <w:proofErr w:type="gramEnd"/>
            <w:r w:rsidRPr="00AA2584">
              <w:rPr>
                <w:rFonts w:ascii="標楷體" w:eastAsia="標楷體" w:hAnsi="標楷體" w:cs="新細明體" w:hint="eastAsia"/>
                <w:kern w:val="0"/>
                <w:sz w:val="22"/>
                <w:szCs w:val="22"/>
              </w:rPr>
              <w:t>。</w:t>
            </w:r>
          </w:p>
        </w:tc>
        <w:tc>
          <w:tcPr>
            <w:tcW w:w="1276" w:type="dxa"/>
            <w:tcBorders>
              <w:top w:val="single" w:sz="4" w:space="0" w:color="auto"/>
              <w:left w:val="nil"/>
              <w:bottom w:val="nil"/>
              <w:right w:val="single" w:sz="4" w:space="0" w:color="auto"/>
            </w:tcBorders>
            <w:shd w:val="clear" w:color="auto" w:fill="auto"/>
            <w:vAlign w:val="center"/>
            <w:hideMark/>
          </w:tcPr>
          <w:p w14:paraId="3EB51D45"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530A66D" w14:textId="68E4BA09"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766D6C93"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款</w:t>
            </w:r>
          </w:p>
        </w:tc>
        <w:tc>
          <w:tcPr>
            <w:tcW w:w="1276" w:type="dxa"/>
            <w:tcBorders>
              <w:top w:val="single" w:sz="4" w:space="0" w:color="auto"/>
              <w:left w:val="nil"/>
              <w:bottom w:val="nil"/>
              <w:right w:val="single" w:sz="4" w:space="0" w:color="auto"/>
            </w:tcBorders>
            <w:shd w:val="clear" w:color="auto" w:fill="auto"/>
            <w:vAlign w:val="center"/>
            <w:hideMark/>
          </w:tcPr>
          <w:p w14:paraId="5EEB4075"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0EDFF5FB" w14:textId="77777777" w:rsidTr="008D7E7F">
        <w:trPr>
          <w:trHeight w:val="410"/>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8E701" w14:textId="77777777" w:rsidR="006A13A2" w:rsidRPr="00AA2584" w:rsidRDefault="006A13A2" w:rsidP="008D7E7F">
            <w:pPr>
              <w:widowControl/>
              <w:snapToGrid w:val="0"/>
              <w:rPr>
                <w:rFonts w:ascii="標楷體" w:eastAsia="標楷體" w:hAnsi="標楷體" w:cs="新細明體"/>
                <w:kern w:val="0"/>
                <w:szCs w:val="24"/>
              </w:rPr>
            </w:pPr>
            <w:r w:rsidRPr="00AA2584">
              <w:rPr>
                <w:rFonts w:ascii="標楷體" w:eastAsia="標楷體" w:hAnsi="標楷體" w:cs="新細明體" w:hint="eastAsia"/>
                <w:kern w:val="0"/>
                <w:szCs w:val="24"/>
              </w:rPr>
              <w:t>伍、教育訓練</w:t>
            </w:r>
          </w:p>
        </w:tc>
        <w:tc>
          <w:tcPr>
            <w:tcW w:w="1701" w:type="dxa"/>
            <w:vMerge w:val="restart"/>
            <w:tcBorders>
              <w:top w:val="nil"/>
              <w:left w:val="nil"/>
              <w:right w:val="single" w:sz="4" w:space="0" w:color="auto"/>
            </w:tcBorders>
            <w:shd w:val="clear" w:color="auto" w:fill="auto"/>
            <w:vAlign w:val="center"/>
            <w:hideMark/>
          </w:tcPr>
          <w:p w14:paraId="7C62EEF2"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一、公共政策網路參與推廣說明會</w:t>
            </w:r>
          </w:p>
        </w:tc>
        <w:tc>
          <w:tcPr>
            <w:tcW w:w="2552" w:type="dxa"/>
            <w:vMerge w:val="restart"/>
            <w:tcBorders>
              <w:top w:val="nil"/>
              <w:left w:val="nil"/>
              <w:right w:val="single" w:sz="4" w:space="0" w:color="auto"/>
            </w:tcBorders>
            <w:shd w:val="clear" w:color="auto" w:fill="auto"/>
            <w:vAlign w:val="center"/>
            <w:hideMark/>
          </w:tcPr>
          <w:p w14:paraId="7A75B518" w14:textId="29BD883E" w:rsidR="006A13A2" w:rsidRPr="00AA2584" w:rsidRDefault="006A13A2" w:rsidP="008D7E7F">
            <w:pPr>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辦理</w:t>
            </w:r>
            <w:r w:rsidRPr="00AA2584">
              <w:rPr>
                <w:rFonts w:ascii="標楷體" w:eastAsia="標楷體" w:hAnsi="標楷體" w:cs="新細明體"/>
                <w:kern w:val="0"/>
                <w:sz w:val="22"/>
                <w:szCs w:val="22"/>
              </w:rPr>
              <w:t>6場次說明會，每場次至少2小時，但不超過3小時為原則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B14B3D" w14:textId="4ED4EB03" w:rsidR="006A13A2" w:rsidRPr="00AA2584" w:rsidRDefault="006A13A2" w:rsidP="008D7E7F">
            <w:pPr>
              <w:widowControl/>
              <w:snapToGrid w:val="0"/>
              <w:jc w:val="right"/>
              <w:rPr>
                <w:rFonts w:ascii="標楷體" w:eastAsia="標楷體" w:hAnsi="標楷體" w:cs="新細明體"/>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7CA01DD3" w14:textId="35CA1EA9" w:rsidR="006A13A2" w:rsidRPr="00AA2584" w:rsidRDefault="006A13A2" w:rsidP="008D7E7F">
            <w:pPr>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25A53079" w14:textId="4997012F"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北部場</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415F82" w14:textId="721BDFB6" w:rsidR="006A13A2" w:rsidRPr="00AA2584" w:rsidRDefault="006A13A2" w:rsidP="008D7E7F">
            <w:pPr>
              <w:snapToGrid w:val="0"/>
              <w:jc w:val="center"/>
              <w:rPr>
                <w:rFonts w:ascii="標楷體" w:eastAsia="標楷體" w:hAnsi="標楷體" w:cs="新細明體"/>
                <w:kern w:val="0"/>
                <w:sz w:val="22"/>
                <w:szCs w:val="22"/>
              </w:rPr>
            </w:pPr>
          </w:p>
        </w:tc>
      </w:tr>
      <w:tr w:rsidR="00AA2584" w:rsidRPr="00AA2584" w14:paraId="3E9E48ED" w14:textId="77777777" w:rsidTr="008D7E7F">
        <w:trPr>
          <w:trHeight w:val="405"/>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E0481A7" w14:textId="77777777" w:rsidR="006A13A2" w:rsidRPr="00AA2584" w:rsidRDefault="006A13A2">
            <w:pPr>
              <w:widowControl/>
              <w:snapToGrid w:val="0"/>
              <w:rPr>
                <w:rFonts w:ascii="標楷體" w:eastAsia="標楷體" w:hAnsi="標楷體" w:cs="新細明體"/>
                <w:kern w:val="0"/>
                <w:szCs w:val="24"/>
              </w:rPr>
            </w:pPr>
          </w:p>
        </w:tc>
        <w:tc>
          <w:tcPr>
            <w:tcW w:w="1701" w:type="dxa"/>
            <w:vMerge/>
            <w:tcBorders>
              <w:left w:val="nil"/>
              <w:right w:val="single" w:sz="4" w:space="0" w:color="auto"/>
            </w:tcBorders>
            <w:shd w:val="clear" w:color="auto" w:fill="auto"/>
            <w:vAlign w:val="center"/>
          </w:tcPr>
          <w:p w14:paraId="0DEED7F6" w14:textId="77777777" w:rsidR="006A13A2" w:rsidRPr="00AA2584" w:rsidRDefault="006A13A2">
            <w:pPr>
              <w:widowControl/>
              <w:snapToGrid w:val="0"/>
              <w:rPr>
                <w:rFonts w:ascii="標楷體" w:eastAsia="標楷體" w:hAnsi="標楷體" w:cs="新細明體"/>
                <w:kern w:val="0"/>
                <w:sz w:val="22"/>
                <w:szCs w:val="22"/>
              </w:rPr>
            </w:pPr>
          </w:p>
        </w:tc>
        <w:tc>
          <w:tcPr>
            <w:tcW w:w="2552" w:type="dxa"/>
            <w:vMerge/>
            <w:tcBorders>
              <w:left w:val="nil"/>
              <w:right w:val="single" w:sz="4" w:space="0" w:color="auto"/>
            </w:tcBorders>
            <w:shd w:val="clear" w:color="auto" w:fill="auto"/>
            <w:vAlign w:val="center"/>
          </w:tcPr>
          <w:p w14:paraId="1EDFA840" w14:textId="77777777" w:rsidR="006A13A2" w:rsidRPr="00AA2584" w:rsidRDefault="006A13A2">
            <w:pPr>
              <w:widowControl/>
              <w:snapToGrid w:val="0"/>
              <w:rPr>
                <w:rFonts w:ascii="標楷體" w:eastAsia="標楷體" w:hAnsi="標楷體" w:cs="新細明體"/>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46555A" w14:textId="77777777" w:rsidR="006A13A2" w:rsidRPr="00AA2584" w:rsidRDefault="006A13A2" w:rsidP="002A18D9">
            <w:pPr>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64516B6" w14:textId="7862B780" w:rsidR="006A13A2" w:rsidRPr="00AA2584" w:rsidRDefault="006A13A2">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kern w:val="0"/>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54D16" w14:textId="4247279E" w:rsidR="006A13A2" w:rsidRPr="00AA2584" w:rsidRDefault="006A13A2" w:rsidP="002A18D9">
            <w:pPr>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中部場</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B2055" w14:textId="77777777" w:rsidR="006A13A2" w:rsidRPr="00AA2584" w:rsidRDefault="006A13A2">
            <w:pPr>
              <w:widowControl/>
              <w:snapToGrid w:val="0"/>
              <w:jc w:val="right"/>
              <w:rPr>
                <w:rFonts w:ascii="標楷體" w:eastAsia="標楷體" w:hAnsi="標楷體" w:cs="新細明體"/>
                <w:kern w:val="0"/>
                <w:sz w:val="22"/>
                <w:szCs w:val="22"/>
              </w:rPr>
            </w:pPr>
          </w:p>
        </w:tc>
      </w:tr>
      <w:tr w:rsidR="00AA2584" w:rsidRPr="00AA2584" w14:paraId="6FDD8E87" w14:textId="77777777" w:rsidTr="008D7E7F">
        <w:trPr>
          <w:trHeight w:val="435"/>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A1D4B18" w14:textId="77777777" w:rsidR="006A13A2" w:rsidRPr="00AA2584" w:rsidRDefault="006A13A2">
            <w:pPr>
              <w:widowControl/>
              <w:snapToGrid w:val="0"/>
              <w:rPr>
                <w:rFonts w:ascii="標楷體" w:eastAsia="標楷體" w:hAnsi="標楷體" w:cs="新細明體"/>
                <w:kern w:val="0"/>
                <w:szCs w:val="24"/>
              </w:rPr>
            </w:pPr>
          </w:p>
        </w:tc>
        <w:tc>
          <w:tcPr>
            <w:tcW w:w="1701" w:type="dxa"/>
            <w:vMerge/>
            <w:tcBorders>
              <w:left w:val="nil"/>
              <w:bottom w:val="single" w:sz="4" w:space="0" w:color="auto"/>
              <w:right w:val="single" w:sz="4" w:space="0" w:color="auto"/>
            </w:tcBorders>
            <w:shd w:val="clear" w:color="auto" w:fill="auto"/>
            <w:vAlign w:val="center"/>
          </w:tcPr>
          <w:p w14:paraId="30D6C2B8" w14:textId="77777777" w:rsidR="006A13A2" w:rsidRPr="00AA2584" w:rsidRDefault="006A13A2">
            <w:pPr>
              <w:widowControl/>
              <w:snapToGrid w:val="0"/>
              <w:rPr>
                <w:rFonts w:ascii="標楷體" w:eastAsia="標楷體" w:hAnsi="標楷體" w:cs="新細明體"/>
                <w:kern w:val="0"/>
                <w:sz w:val="22"/>
                <w:szCs w:val="22"/>
              </w:rPr>
            </w:pPr>
          </w:p>
        </w:tc>
        <w:tc>
          <w:tcPr>
            <w:tcW w:w="2552" w:type="dxa"/>
            <w:vMerge/>
            <w:tcBorders>
              <w:left w:val="nil"/>
              <w:bottom w:val="single" w:sz="4" w:space="0" w:color="auto"/>
              <w:right w:val="single" w:sz="4" w:space="0" w:color="auto"/>
            </w:tcBorders>
            <w:shd w:val="clear" w:color="auto" w:fill="auto"/>
            <w:vAlign w:val="center"/>
          </w:tcPr>
          <w:p w14:paraId="39F8CF02" w14:textId="77777777" w:rsidR="006A13A2" w:rsidRPr="00AA2584" w:rsidRDefault="006A13A2">
            <w:pPr>
              <w:widowControl/>
              <w:snapToGrid w:val="0"/>
              <w:rPr>
                <w:rFonts w:ascii="標楷體" w:eastAsia="標楷體" w:hAnsi="標楷體" w:cs="新細明體"/>
                <w:kern w:val="0"/>
                <w:sz w:val="22"/>
                <w:szCs w:val="22"/>
              </w:rPr>
            </w:pPr>
          </w:p>
        </w:tc>
        <w:tc>
          <w:tcPr>
            <w:tcW w:w="1276" w:type="dxa"/>
            <w:tcBorders>
              <w:top w:val="single" w:sz="4" w:space="0" w:color="auto"/>
              <w:left w:val="nil"/>
              <w:bottom w:val="nil"/>
              <w:right w:val="single" w:sz="4" w:space="0" w:color="auto"/>
            </w:tcBorders>
            <w:shd w:val="clear" w:color="auto" w:fill="auto"/>
            <w:vAlign w:val="center"/>
          </w:tcPr>
          <w:p w14:paraId="192A421E" w14:textId="77777777" w:rsidR="006A13A2" w:rsidRPr="00AA2584" w:rsidRDefault="006A13A2" w:rsidP="002A18D9">
            <w:pPr>
              <w:snapToGrid w:val="0"/>
              <w:jc w:val="right"/>
              <w:rPr>
                <w:rFonts w:ascii="標楷體" w:eastAsia="標楷體" w:hAnsi="標楷體" w:cs="新細明體"/>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53729D5" w14:textId="4C0B6EE5" w:rsidR="006A13A2" w:rsidRPr="00AA2584" w:rsidRDefault="006A13A2">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304C74F2" w14:textId="792B5DBA" w:rsidR="006A13A2" w:rsidRPr="00AA2584" w:rsidRDefault="006A13A2" w:rsidP="002A18D9">
            <w:pPr>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南部場</w:t>
            </w:r>
          </w:p>
        </w:tc>
        <w:tc>
          <w:tcPr>
            <w:tcW w:w="1276" w:type="dxa"/>
            <w:tcBorders>
              <w:top w:val="single" w:sz="4" w:space="0" w:color="auto"/>
              <w:left w:val="nil"/>
              <w:bottom w:val="nil"/>
              <w:right w:val="single" w:sz="4" w:space="0" w:color="auto"/>
            </w:tcBorders>
            <w:shd w:val="clear" w:color="auto" w:fill="auto"/>
            <w:vAlign w:val="center"/>
          </w:tcPr>
          <w:p w14:paraId="002F33F8" w14:textId="77777777" w:rsidR="006A13A2" w:rsidRPr="00AA2584" w:rsidRDefault="006A13A2">
            <w:pPr>
              <w:widowControl/>
              <w:snapToGrid w:val="0"/>
              <w:jc w:val="right"/>
              <w:rPr>
                <w:rFonts w:ascii="標楷體" w:eastAsia="標楷體" w:hAnsi="標楷體" w:cs="新細明體"/>
                <w:kern w:val="0"/>
                <w:sz w:val="22"/>
                <w:szCs w:val="22"/>
              </w:rPr>
            </w:pPr>
          </w:p>
        </w:tc>
      </w:tr>
      <w:tr w:rsidR="00AA2584" w:rsidRPr="00AA2584" w14:paraId="2C19B3CE" w14:textId="77777777" w:rsidTr="008D7E7F">
        <w:trPr>
          <w:trHeight w:val="409"/>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0EC5555" w14:textId="77777777" w:rsidR="006A13A2" w:rsidRPr="00AA2584" w:rsidRDefault="006A13A2" w:rsidP="008D7E7F">
            <w:pPr>
              <w:widowControl/>
              <w:snapToGrid w:val="0"/>
              <w:rPr>
                <w:rFonts w:ascii="標楷體" w:eastAsia="標楷體" w:hAnsi="標楷體" w:cs="新細明體"/>
                <w:kern w:val="0"/>
                <w:szCs w:val="24"/>
              </w:rPr>
            </w:pPr>
          </w:p>
        </w:tc>
        <w:tc>
          <w:tcPr>
            <w:tcW w:w="1701" w:type="dxa"/>
            <w:vMerge w:val="restart"/>
            <w:tcBorders>
              <w:top w:val="nil"/>
              <w:left w:val="nil"/>
              <w:right w:val="single" w:sz="4" w:space="0" w:color="auto"/>
            </w:tcBorders>
            <w:shd w:val="clear" w:color="auto" w:fill="auto"/>
            <w:vAlign w:val="center"/>
            <w:hideMark/>
          </w:tcPr>
          <w:p w14:paraId="45926BBB"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二、參與式預算課程訓練</w:t>
            </w:r>
          </w:p>
        </w:tc>
        <w:tc>
          <w:tcPr>
            <w:tcW w:w="2552" w:type="dxa"/>
            <w:vMerge w:val="restart"/>
            <w:tcBorders>
              <w:top w:val="nil"/>
              <w:left w:val="nil"/>
              <w:right w:val="single" w:sz="4" w:space="0" w:color="auto"/>
            </w:tcBorders>
            <w:shd w:val="clear" w:color="auto" w:fill="auto"/>
            <w:vAlign w:val="center"/>
            <w:hideMark/>
          </w:tcPr>
          <w:p w14:paraId="1D3BB436" w14:textId="7DDEB9B6"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kern w:val="0"/>
                <w:sz w:val="22"/>
                <w:szCs w:val="22"/>
              </w:rPr>
              <w:t>中、南部各1場次，每場次以6小時為原則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7D35D7"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C8731C0" w14:textId="44B76E33"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498C78E1" w14:textId="63127BFA"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中部場</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061952" w14:textId="326230BF"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13C250F6" w14:textId="77777777" w:rsidTr="008D7E7F">
        <w:trPr>
          <w:trHeight w:val="435"/>
        </w:trPr>
        <w:tc>
          <w:tcPr>
            <w:tcW w:w="1129" w:type="dxa"/>
            <w:vMerge/>
            <w:tcBorders>
              <w:top w:val="single" w:sz="4" w:space="0" w:color="auto"/>
              <w:left w:val="single" w:sz="4" w:space="0" w:color="auto"/>
              <w:bottom w:val="single" w:sz="4" w:space="0" w:color="000000"/>
              <w:right w:val="single" w:sz="4" w:space="0" w:color="auto"/>
            </w:tcBorders>
            <w:vAlign w:val="center"/>
          </w:tcPr>
          <w:p w14:paraId="027CBB3F" w14:textId="77777777" w:rsidR="006A13A2" w:rsidRPr="00AA2584" w:rsidRDefault="006A13A2">
            <w:pPr>
              <w:widowControl/>
              <w:snapToGrid w:val="0"/>
              <w:rPr>
                <w:rFonts w:ascii="標楷體" w:eastAsia="標楷體" w:hAnsi="標楷體" w:cs="新細明體"/>
                <w:kern w:val="0"/>
                <w:szCs w:val="24"/>
              </w:rPr>
            </w:pPr>
          </w:p>
        </w:tc>
        <w:tc>
          <w:tcPr>
            <w:tcW w:w="1701" w:type="dxa"/>
            <w:vMerge/>
            <w:tcBorders>
              <w:left w:val="nil"/>
              <w:bottom w:val="single" w:sz="4" w:space="0" w:color="auto"/>
              <w:right w:val="single" w:sz="4" w:space="0" w:color="auto"/>
            </w:tcBorders>
            <w:shd w:val="clear" w:color="auto" w:fill="auto"/>
            <w:vAlign w:val="center"/>
          </w:tcPr>
          <w:p w14:paraId="0628196F" w14:textId="77777777" w:rsidR="006A13A2" w:rsidRPr="00AA2584" w:rsidRDefault="006A13A2">
            <w:pPr>
              <w:widowControl/>
              <w:snapToGrid w:val="0"/>
              <w:rPr>
                <w:rFonts w:ascii="標楷體" w:eastAsia="標楷體" w:hAnsi="標楷體" w:cs="新細明體"/>
                <w:kern w:val="0"/>
                <w:sz w:val="22"/>
                <w:szCs w:val="22"/>
              </w:rPr>
            </w:pPr>
          </w:p>
        </w:tc>
        <w:tc>
          <w:tcPr>
            <w:tcW w:w="2552" w:type="dxa"/>
            <w:vMerge/>
            <w:tcBorders>
              <w:left w:val="nil"/>
              <w:bottom w:val="single" w:sz="4" w:space="0" w:color="auto"/>
              <w:right w:val="single" w:sz="4" w:space="0" w:color="auto"/>
            </w:tcBorders>
            <w:shd w:val="clear" w:color="auto" w:fill="auto"/>
            <w:vAlign w:val="center"/>
          </w:tcPr>
          <w:p w14:paraId="4B647DFC" w14:textId="77777777" w:rsidR="006A13A2" w:rsidRPr="00AA2584" w:rsidRDefault="006A13A2">
            <w:pPr>
              <w:widowControl/>
              <w:snapToGrid w:val="0"/>
              <w:rPr>
                <w:rFonts w:ascii="標楷體" w:eastAsia="標楷體" w:hAnsi="標楷體" w:cs="新細明體"/>
                <w:kern w:val="0"/>
                <w:sz w:val="22"/>
                <w:szCs w:val="22"/>
              </w:rPr>
            </w:pPr>
          </w:p>
        </w:tc>
        <w:tc>
          <w:tcPr>
            <w:tcW w:w="1276" w:type="dxa"/>
            <w:tcBorders>
              <w:top w:val="single" w:sz="4" w:space="0" w:color="auto"/>
              <w:left w:val="nil"/>
              <w:bottom w:val="nil"/>
              <w:right w:val="single" w:sz="4" w:space="0" w:color="auto"/>
            </w:tcBorders>
            <w:shd w:val="clear" w:color="auto" w:fill="auto"/>
            <w:vAlign w:val="center"/>
          </w:tcPr>
          <w:p w14:paraId="69420207" w14:textId="77777777" w:rsidR="006A13A2" w:rsidRPr="00AA2584" w:rsidRDefault="006A13A2" w:rsidP="002A18D9">
            <w:pPr>
              <w:snapToGrid w:val="0"/>
              <w:jc w:val="right"/>
              <w:rPr>
                <w:rFonts w:ascii="標楷體" w:eastAsia="標楷體" w:hAnsi="標楷體" w:cs="新細明體"/>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454C121" w14:textId="4D1549A7" w:rsidR="006A13A2" w:rsidRPr="00AA2584" w:rsidRDefault="006A13A2">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6281C8C2" w14:textId="1AE36FEF" w:rsidR="006A13A2" w:rsidRPr="00AA2584" w:rsidRDefault="006A13A2" w:rsidP="002A18D9">
            <w:pPr>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南部場</w:t>
            </w:r>
          </w:p>
        </w:tc>
        <w:tc>
          <w:tcPr>
            <w:tcW w:w="1276" w:type="dxa"/>
            <w:tcBorders>
              <w:top w:val="single" w:sz="4" w:space="0" w:color="auto"/>
              <w:left w:val="nil"/>
              <w:bottom w:val="nil"/>
              <w:right w:val="single" w:sz="4" w:space="0" w:color="auto"/>
            </w:tcBorders>
            <w:shd w:val="clear" w:color="auto" w:fill="auto"/>
            <w:vAlign w:val="center"/>
          </w:tcPr>
          <w:p w14:paraId="27FF960A" w14:textId="77777777" w:rsidR="006A13A2" w:rsidRPr="00AA2584" w:rsidRDefault="006A13A2">
            <w:pPr>
              <w:widowControl/>
              <w:snapToGrid w:val="0"/>
              <w:jc w:val="right"/>
              <w:rPr>
                <w:rFonts w:ascii="標楷體" w:eastAsia="標楷體" w:hAnsi="標楷體" w:cs="新細明體"/>
                <w:kern w:val="0"/>
                <w:sz w:val="22"/>
                <w:szCs w:val="22"/>
              </w:rPr>
            </w:pPr>
          </w:p>
        </w:tc>
      </w:tr>
      <w:tr w:rsidR="00AA2584" w:rsidRPr="00AA2584" w14:paraId="331CE434" w14:textId="77777777" w:rsidTr="008D7E7F">
        <w:trPr>
          <w:trHeight w:val="379"/>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113AF7D" w14:textId="77777777" w:rsidR="006A13A2" w:rsidRPr="00AA2584" w:rsidRDefault="006A13A2" w:rsidP="008D7E7F">
            <w:pPr>
              <w:widowControl/>
              <w:snapToGrid w:val="0"/>
              <w:rPr>
                <w:rFonts w:ascii="標楷體" w:eastAsia="標楷體" w:hAnsi="標楷體" w:cs="新細明體"/>
                <w:kern w:val="0"/>
                <w:szCs w:val="24"/>
              </w:rPr>
            </w:pPr>
          </w:p>
        </w:tc>
        <w:tc>
          <w:tcPr>
            <w:tcW w:w="1701" w:type="dxa"/>
            <w:vMerge w:val="restart"/>
            <w:tcBorders>
              <w:top w:val="nil"/>
              <w:left w:val="nil"/>
              <w:right w:val="single" w:sz="4" w:space="0" w:color="auto"/>
            </w:tcBorders>
            <w:shd w:val="clear" w:color="auto" w:fill="auto"/>
            <w:vAlign w:val="center"/>
            <w:hideMark/>
          </w:tcPr>
          <w:p w14:paraId="1B403D75"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三、工作坊</w:t>
            </w:r>
          </w:p>
        </w:tc>
        <w:tc>
          <w:tcPr>
            <w:tcW w:w="2552" w:type="dxa"/>
            <w:vMerge w:val="restart"/>
            <w:tcBorders>
              <w:top w:val="nil"/>
              <w:left w:val="nil"/>
              <w:right w:val="single" w:sz="4" w:space="0" w:color="auto"/>
            </w:tcBorders>
            <w:shd w:val="clear" w:color="auto" w:fill="auto"/>
            <w:vAlign w:val="center"/>
            <w:hideMark/>
          </w:tcPr>
          <w:p w14:paraId="0A826C7A" w14:textId="3A9795FF" w:rsidR="006A13A2" w:rsidRPr="00AA2584" w:rsidRDefault="006A13A2" w:rsidP="008D7E7F">
            <w:pPr>
              <w:widowControl/>
              <w:snapToGrid w:val="0"/>
              <w:rPr>
                <w:rFonts w:ascii="標楷體" w:eastAsia="標楷體" w:hAnsi="標楷體" w:cs="新細明體"/>
                <w:kern w:val="0"/>
                <w:sz w:val="22"/>
                <w:szCs w:val="22"/>
              </w:rPr>
            </w:pPr>
            <w:proofErr w:type="gramStart"/>
            <w:r w:rsidRPr="00AA2584">
              <w:rPr>
                <w:rFonts w:ascii="標楷體" w:eastAsia="標楷體" w:hAnsi="標楷體" w:cs="新細明體" w:hint="eastAsia"/>
                <w:kern w:val="0"/>
                <w:sz w:val="22"/>
                <w:szCs w:val="22"/>
              </w:rPr>
              <w:t>中部、南部</w:t>
            </w:r>
            <w:proofErr w:type="gramEnd"/>
            <w:r w:rsidRPr="00AA2584">
              <w:rPr>
                <w:rFonts w:ascii="標楷體" w:eastAsia="標楷體" w:hAnsi="標楷體" w:cs="新細明體" w:hint="eastAsia"/>
                <w:kern w:val="0"/>
                <w:sz w:val="22"/>
                <w:szCs w:val="22"/>
              </w:rPr>
              <w:t>各一場，每場次以</w:t>
            </w:r>
            <w:r w:rsidRPr="00AA2584">
              <w:rPr>
                <w:rFonts w:ascii="標楷體" w:eastAsia="標楷體" w:hAnsi="標楷體" w:cs="新細明體"/>
                <w:kern w:val="0"/>
                <w:sz w:val="22"/>
                <w:szCs w:val="22"/>
              </w:rPr>
              <w:t>4小時為原則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8835EC"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C898204" w14:textId="3A396E39"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14:paraId="324DA0C8" w14:textId="044EDCD9"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北部場</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1DDD83" w14:textId="7BF4CAF4"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53E69324" w14:textId="77777777" w:rsidTr="008D7E7F">
        <w:trPr>
          <w:trHeight w:val="465"/>
        </w:trPr>
        <w:tc>
          <w:tcPr>
            <w:tcW w:w="1129" w:type="dxa"/>
            <w:vMerge/>
            <w:tcBorders>
              <w:top w:val="single" w:sz="4" w:space="0" w:color="auto"/>
              <w:left w:val="single" w:sz="4" w:space="0" w:color="auto"/>
              <w:bottom w:val="single" w:sz="4" w:space="0" w:color="000000"/>
              <w:right w:val="single" w:sz="4" w:space="0" w:color="auto"/>
            </w:tcBorders>
            <w:vAlign w:val="center"/>
          </w:tcPr>
          <w:p w14:paraId="676D0745" w14:textId="77777777" w:rsidR="006A13A2" w:rsidRPr="00AA2584" w:rsidRDefault="006A13A2">
            <w:pPr>
              <w:widowControl/>
              <w:snapToGrid w:val="0"/>
              <w:rPr>
                <w:rFonts w:ascii="標楷體" w:eastAsia="標楷體" w:hAnsi="標楷體" w:cs="新細明體"/>
                <w:kern w:val="0"/>
                <w:szCs w:val="24"/>
              </w:rPr>
            </w:pPr>
          </w:p>
        </w:tc>
        <w:tc>
          <w:tcPr>
            <w:tcW w:w="1701" w:type="dxa"/>
            <w:vMerge/>
            <w:tcBorders>
              <w:left w:val="nil"/>
              <w:bottom w:val="single" w:sz="4" w:space="0" w:color="auto"/>
              <w:right w:val="single" w:sz="4" w:space="0" w:color="auto"/>
            </w:tcBorders>
            <w:shd w:val="clear" w:color="auto" w:fill="auto"/>
            <w:vAlign w:val="center"/>
          </w:tcPr>
          <w:p w14:paraId="5CBCE138" w14:textId="77777777" w:rsidR="006A13A2" w:rsidRPr="00AA2584" w:rsidRDefault="006A13A2">
            <w:pPr>
              <w:widowControl/>
              <w:snapToGrid w:val="0"/>
              <w:rPr>
                <w:rFonts w:ascii="標楷體" w:eastAsia="標楷體" w:hAnsi="標楷體" w:cs="新細明體"/>
                <w:kern w:val="0"/>
                <w:sz w:val="22"/>
                <w:szCs w:val="22"/>
              </w:rPr>
            </w:pPr>
          </w:p>
        </w:tc>
        <w:tc>
          <w:tcPr>
            <w:tcW w:w="2552" w:type="dxa"/>
            <w:vMerge/>
            <w:tcBorders>
              <w:left w:val="nil"/>
              <w:bottom w:val="single" w:sz="4" w:space="0" w:color="auto"/>
              <w:right w:val="single" w:sz="4" w:space="0" w:color="auto"/>
            </w:tcBorders>
            <w:shd w:val="clear" w:color="auto" w:fill="auto"/>
            <w:vAlign w:val="center"/>
          </w:tcPr>
          <w:p w14:paraId="5519048C" w14:textId="77777777" w:rsidR="006A13A2" w:rsidRPr="00AA2584" w:rsidRDefault="006A13A2">
            <w:pPr>
              <w:widowControl/>
              <w:snapToGrid w:val="0"/>
              <w:rPr>
                <w:rFonts w:ascii="標楷體" w:eastAsia="標楷體" w:hAnsi="標楷體" w:cs="新細明體"/>
                <w:kern w:val="0"/>
                <w:sz w:val="22"/>
                <w:szCs w:val="22"/>
              </w:rPr>
            </w:pPr>
          </w:p>
        </w:tc>
        <w:tc>
          <w:tcPr>
            <w:tcW w:w="1276" w:type="dxa"/>
            <w:tcBorders>
              <w:top w:val="single" w:sz="4" w:space="0" w:color="auto"/>
              <w:left w:val="nil"/>
              <w:bottom w:val="nil"/>
              <w:right w:val="single" w:sz="4" w:space="0" w:color="auto"/>
            </w:tcBorders>
            <w:shd w:val="clear" w:color="auto" w:fill="auto"/>
            <w:vAlign w:val="center"/>
          </w:tcPr>
          <w:p w14:paraId="3BD05B95" w14:textId="77777777" w:rsidR="006A13A2" w:rsidRPr="00AA2584" w:rsidRDefault="006A13A2" w:rsidP="002A18D9">
            <w:pPr>
              <w:snapToGrid w:val="0"/>
              <w:jc w:val="right"/>
              <w:rPr>
                <w:rFonts w:ascii="標楷體" w:eastAsia="標楷體" w:hAnsi="標楷體" w:cs="新細明體"/>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562C1C" w14:textId="2AA94143" w:rsidR="006A13A2" w:rsidRPr="00AA2584" w:rsidRDefault="006A13A2">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5BE704DD" w14:textId="184BAFF0" w:rsidR="006A13A2" w:rsidRPr="00AA2584" w:rsidRDefault="006A13A2" w:rsidP="002A18D9">
            <w:pPr>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南部場</w:t>
            </w:r>
          </w:p>
        </w:tc>
        <w:tc>
          <w:tcPr>
            <w:tcW w:w="1276" w:type="dxa"/>
            <w:tcBorders>
              <w:top w:val="single" w:sz="4" w:space="0" w:color="auto"/>
              <w:left w:val="nil"/>
              <w:bottom w:val="nil"/>
              <w:right w:val="single" w:sz="4" w:space="0" w:color="auto"/>
            </w:tcBorders>
            <w:shd w:val="clear" w:color="auto" w:fill="auto"/>
            <w:vAlign w:val="center"/>
          </w:tcPr>
          <w:p w14:paraId="48B27231" w14:textId="77777777" w:rsidR="006A13A2" w:rsidRPr="00AA2584" w:rsidRDefault="006A13A2">
            <w:pPr>
              <w:widowControl/>
              <w:snapToGrid w:val="0"/>
              <w:jc w:val="right"/>
              <w:rPr>
                <w:rFonts w:ascii="標楷體" w:eastAsia="標楷體" w:hAnsi="標楷體" w:cs="新細明體"/>
                <w:kern w:val="0"/>
                <w:sz w:val="22"/>
                <w:szCs w:val="22"/>
              </w:rPr>
            </w:pPr>
          </w:p>
        </w:tc>
      </w:tr>
      <w:tr w:rsidR="00AA2584" w:rsidRPr="00AA2584" w14:paraId="7CFA51AA" w14:textId="77777777" w:rsidTr="008D7E7F">
        <w:trPr>
          <w:trHeight w:val="454"/>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66B7761" w14:textId="77777777" w:rsidR="006A13A2" w:rsidRPr="00AA2584" w:rsidRDefault="006A13A2" w:rsidP="008D7E7F">
            <w:pPr>
              <w:widowControl/>
              <w:snapToGrid w:val="0"/>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3CFB1F0"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四、立法院倡議平</w:t>
            </w:r>
            <w:proofErr w:type="gramStart"/>
            <w:r w:rsidRPr="00AA2584">
              <w:rPr>
                <w:rFonts w:ascii="標楷體" w:eastAsia="標楷體" w:hAnsi="標楷體" w:cs="新細明體" w:hint="eastAsia"/>
                <w:kern w:val="0"/>
                <w:sz w:val="22"/>
                <w:szCs w:val="22"/>
              </w:rPr>
              <w:t>臺</w:t>
            </w:r>
            <w:proofErr w:type="gramEnd"/>
            <w:r w:rsidRPr="00AA2584">
              <w:rPr>
                <w:rFonts w:ascii="標楷體" w:eastAsia="標楷體" w:hAnsi="標楷體" w:cs="新細明體" w:hint="eastAsia"/>
                <w:kern w:val="0"/>
                <w:sz w:val="22"/>
                <w:szCs w:val="22"/>
              </w:rPr>
              <w:t>教育訓練</w:t>
            </w:r>
          </w:p>
        </w:tc>
        <w:tc>
          <w:tcPr>
            <w:tcW w:w="2552" w:type="dxa"/>
            <w:tcBorders>
              <w:top w:val="nil"/>
              <w:left w:val="nil"/>
              <w:bottom w:val="single" w:sz="4" w:space="0" w:color="auto"/>
              <w:right w:val="single" w:sz="4" w:space="0" w:color="auto"/>
            </w:tcBorders>
            <w:shd w:val="clear" w:color="auto" w:fill="auto"/>
            <w:vAlign w:val="center"/>
            <w:hideMark/>
          </w:tcPr>
          <w:p w14:paraId="21E9F4AB"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辦理</w:t>
            </w:r>
            <w:r w:rsidRPr="00AA2584">
              <w:rPr>
                <w:rFonts w:ascii="標楷體" w:eastAsia="標楷體" w:hAnsi="標楷體" w:cs="新細明體"/>
                <w:kern w:val="0"/>
                <w:sz w:val="22"/>
                <w:szCs w:val="22"/>
              </w:rPr>
              <w:t>2班次，每班次課程2小時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5C0B9B"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35F7BA" w14:textId="4846541A"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14:paraId="5E6D59CF"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場</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1B3FBB" w14:textId="791ADBFD"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4AFE044A" w14:textId="77777777" w:rsidTr="008D7E7F">
        <w:trPr>
          <w:trHeight w:val="559"/>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2A1BEF6E" w14:textId="77777777" w:rsidR="006A13A2" w:rsidRPr="00AA2584" w:rsidRDefault="006A13A2" w:rsidP="008D7E7F">
            <w:pPr>
              <w:widowControl/>
              <w:snapToGrid w:val="0"/>
              <w:rPr>
                <w:rFonts w:ascii="標楷體" w:eastAsia="標楷體" w:hAnsi="標楷體" w:cs="新細明體"/>
                <w:kern w:val="0"/>
                <w:szCs w:val="24"/>
              </w:rPr>
            </w:pPr>
            <w:r w:rsidRPr="00AA2584">
              <w:rPr>
                <w:rFonts w:ascii="標楷體" w:eastAsia="標楷體" w:hAnsi="標楷體" w:cs="新細明體" w:hint="eastAsia"/>
                <w:kern w:val="0"/>
                <w:szCs w:val="24"/>
              </w:rPr>
              <w:t>陸、諮詢服務</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CBD0E6E"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參與平</w:t>
            </w:r>
            <w:proofErr w:type="gramStart"/>
            <w:r w:rsidRPr="00AA2584">
              <w:rPr>
                <w:rFonts w:ascii="標楷體" w:eastAsia="標楷體" w:hAnsi="標楷體" w:cs="新細明體" w:hint="eastAsia"/>
                <w:kern w:val="0"/>
                <w:sz w:val="22"/>
                <w:szCs w:val="22"/>
              </w:rPr>
              <w:t>臺</w:t>
            </w:r>
            <w:proofErr w:type="gramEnd"/>
            <w:r w:rsidRPr="00AA2584">
              <w:rPr>
                <w:rFonts w:ascii="標楷體" w:eastAsia="標楷體" w:hAnsi="標楷體" w:cs="新細明體" w:hint="eastAsia"/>
                <w:kern w:val="0"/>
                <w:sz w:val="22"/>
                <w:szCs w:val="22"/>
              </w:rPr>
              <w:t>諮詢服務、彙整常見問答</w:t>
            </w:r>
            <w:r w:rsidRPr="00AA2584">
              <w:rPr>
                <w:rFonts w:ascii="標楷體" w:eastAsia="標楷體" w:hAnsi="標楷體" w:cs="新細明體"/>
                <w:kern w:val="0"/>
                <w:sz w:val="22"/>
                <w:szCs w:val="22"/>
              </w:rPr>
              <w:t>(Q&amp;A)</w:t>
            </w:r>
          </w:p>
        </w:tc>
        <w:tc>
          <w:tcPr>
            <w:tcW w:w="2552" w:type="dxa"/>
            <w:tcBorders>
              <w:top w:val="nil"/>
              <w:left w:val="nil"/>
              <w:bottom w:val="single" w:sz="4" w:space="0" w:color="auto"/>
              <w:right w:val="single" w:sz="4" w:space="0" w:color="auto"/>
            </w:tcBorders>
            <w:shd w:val="clear" w:color="auto" w:fill="auto"/>
            <w:vAlign w:val="center"/>
            <w:hideMark/>
          </w:tcPr>
          <w:p w14:paraId="4BDF3FAB"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客服</w:t>
            </w:r>
          </w:p>
        </w:tc>
        <w:tc>
          <w:tcPr>
            <w:tcW w:w="1276" w:type="dxa"/>
            <w:tcBorders>
              <w:top w:val="nil"/>
              <w:left w:val="nil"/>
              <w:bottom w:val="single" w:sz="4" w:space="0" w:color="auto"/>
              <w:right w:val="single" w:sz="4" w:space="0" w:color="auto"/>
            </w:tcBorders>
            <w:shd w:val="clear" w:color="auto" w:fill="auto"/>
            <w:vAlign w:val="center"/>
            <w:hideMark/>
          </w:tcPr>
          <w:p w14:paraId="4E9A5551"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C7E83C" w14:textId="28DBB4AC"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r w:rsidRPr="00AA2584">
              <w:rPr>
                <w:rFonts w:ascii="標楷體" w:eastAsia="標楷體" w:hAnsi="標楷體" w:cs="新細明體"/>
                <w:kern w:val="0"/>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14:paraId="3D24F72D"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tcPr>
          <w:p w14:paraId="4E2B47B9" w14:textId="167661BD"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392FBDFF" w14:textId="77777777" w:rsidTr="008D7E7F">
        <w:trPr>
          <w:trHeight w:val="559"/>
        </w:trPr>
        <w:tc>
          <w:tcPr>
            <w:tcW w:w="1129" w:type="dxa"/>
            <w:vMerge/>
            <w:tcBorders>
              <w:top w:val="nil"/>
              <w:left w:val="single" w:sz="4" w:space="0" w:color="auto"/>
              <w:bottom w:val="single" w:sz="4" w:space="0" w:color="auto"/>
              <w:right w:val="single" w:sz="4" w:space="0" w:color="auto"/>
            </w:tcBorders>
            <w:vAlign w:val="center"/>
            <w:hideMark/>
          </w:tcPr>
          <w:p w14:paraId="0DF76C85" w14:textId="77777777" w:rsidR="006A13A2" w:rsidRPr="00AA2584" w:rsidRDefault="006A13A2" w:rsidP="008D7E7F">
            <w:pPr>
              <w:widowControl/>
              <w:snapToGrid w:val="0"/>
              <w:rPr>
                <w:rFonts w:ascii="標楷體" w:eastAsia="標楷體" w:hAnsi="標楷體" w:cs="新細明體"/>
                <w:kern w:val="0"/>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680AD16D" w14:textId="77777777" w:rsidR="006A13A2" w:rsidRPr="00AA2584" w:rsidRDefault="006A13A2" w:rsidP="008D7E7F">
            <w:pPr>
              <w:widowControl/>
              <w:snapToGrid w:val="0"/>
              <w:rPr>
                <w:rFonts w:ascii="標楷體" w:eastAsia="標楷體" w:hAnsi="標楷體" w:cs="新細明體"/>
                <w:kern w:val="0"/>
                <w:sz w:val="22"/>
                <w:szCs w:val="22"/>
              </w:rPr>
            </w:pPr>
          </w:p>
        </w:tc>
        <w:tc>
          <w:tcPr>
            <w:tcW w:w="2552" w:type="dxa"/>
            <w:tcBorders>
              <w:top w:val="nil"/>
              <w:left w:val="nil"/>
              <w:bottom w:val="single" w:sz="4" w:space="0" w:color="auto"/>
              <w:right w:val="single" w:sz="4" w:space="0" w:color="auto"/>
            </w:tcBorders>
            <w:shd w:val="clear" w:color="auto" w:fill="auto"/>
            <w:vAlign w:val="center"/>
            <w:hideMark/>
          </w:tcPr>
          <w:p w14:paraId="02113BC3"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休息日客服加班薪資</w:t>
            </w:r>
          </w:p>
        </w:tc>
        <w:tc>
          <w:tcPr>
            <w:tcW w:w="1276" w:type="dxa"/>
            <w:tcBorders>
              <w:top w:val="nil"/>
              <w:left w:val="nil"/>
              <w:bottom w:val="single" w:sz="4" w:space="0" w:color="auto"/>
              <w:right w:val="single" w:sz="4" w:space="0" w:color="auto"/>
            </w:tcBorders>
            <w:shd w:val="clear" w:color="auto" w:fill="auto"/>
            <w:vAlign w:val="center"/>
            <w:hideMark/>
          </w:tcPr>
          <w:p w14:paraId="6A2E504D"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DCB771D" w14:textId="43914C03"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r w:rsidRPr="00AA2584">
              <w:rPr>
                <w:rFonts w:ascii="標楷體" w:eastAsia="標楷體" w:hAnsi="標楷體" w:cs="新細明體"/>
                <w:kern w:val="0"/>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14:paraId="51A5558C"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hideMark/>
          </w:tcPr>
          <w:p w14:paraId="4ECFB6AC"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42E58F4A" w14:textId="77777777" w:rsidTr="008D7E7F">
        <w:trPr>
          <w:trHeight w:val="559"/>
        </w:trPr>
        <w:tc>
          <w:tcPr>
            <w:tcW w:w="1129" w:type="dxa"/>
            <w:vMerge/>
            <w:tcBorders>
              <w:top w:val="nil"/>
              <w:left w:val="single" w:sz="4" w:space="0" w:color="auto"/>
              <w:bottom w:val="single" w:sz="4" w:space="0" w:color="auto"/>
              <w:right w:val="single" w:sz="4" w:space="0" w:color="auto"/>
            </w:tcBorders>
            <w:vAlign w:val="center"/>
            <w:hideMark/>
          </w:tcPr>
          <w:p w14:paraId="7798B2BB" w14:textId="77777777" w:rsidR="006A13A2" w:rsidRPr="00AA2584" w:rsidRDefault="006A13A2" w:rsidP="008D7E7F">
            <w:pPr>
              <w:widowControl/>
              <w:snapToGrid w:val="0"/>
              <w:rPr>
                <w:rFonts w:ascii="標楷體" w:eastAsia="標楷體" w:hAnsi="標楷體" w:cs="新細明體"/>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80D9AA2"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倡議平</w:t>
            </w:r>
            <w:proofErr w:type="gramStart"/>
            <w:r w:rsidRPr="00AA2584">
              <w:rPr>
                <w:rFonts w:ascii="標楷體" w:eastAsia="標楷體" w:hAnsi="標楷體" w:cs="新細明體" w:hint="eastAsia"/>
                <w:kern w:val="0"/>
                <w:sz w:val="22"/>
                <w:szCs w:val="22"/>
              </w:rPr>
              <w:t>臺</w:t>
            </w:r>
            <w:proofErr w:type="gramEnd"/>
            <w:r w:rsidRPr="00AA2584">
              <w:rPr>
                <w:rFonts w:ascii="標楷體" w:eastAsia="標楷體" w:hAnsi="標楷體" w:cs="新細明體" w:hint="eastAsia"/>
                <w:kern w:val="0"/>
                <w:sz w:val="22"/>
                <w:szCs w:val="22"/>
              </w:rPr>
              <w:t>諮詢服務、彙整常見問答</w:t>
            </w:r>
            <w:r w:rsidRPr="00AA2584">
              <w:rPr>
                <w:rFonts w:ascii="標楷體" w:eastAsia="標楷體" w:hAnsi="標楷體" w:cs="新細明體"/>
                <w:kern w:val="0"/>
                <w:sz w:val="22"/>
                <w:szCs w:val="22"/>
              </w:rPr>
              <w:t>(Q&amp;A)</w:t>
            </w:r>
          </w:p>
        </w:tc>
        <w:tc>
          <w:tcPr>
            <w:tcW w:w="2552" w:type="dxa"/>
            <w:tcBorders>
              <w:top w:val="nil"/>
              <w:left w:val="nil"/>
              <w:bottom w:val="single" w:sz="4" w:space="0" w:color="auto"/>
              <w:right w:val="single" w:sz="4" w:space="0" w:color="auto"/>
            </w:tcBorders>
            <w:shd w:val="clear" w:color="auto" w:fill="auto"/>
            <w:vAlign w:val="center"/>
            <w:hideMark/>
          </w:tcPr>
          <w:p w14:paraId="7CF20580"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客服</w:t>
            </w:r>
          </w:p>
        </w:tc>
        <w:tc>
          <w:tcPr>
            <w:tcW w:w="1276" w:type="dxa"/>
            <w:tcBorders>
              <w:top w:val="nil"/>
              <w:left w:val="nil"/>
              <w:bottom w:val="single" w:sz="4" w:space="0" w:color="auto"/>
              <w:right w:val="single" w:sz="4" w:space="0" w:color="auto"/>
            </w:tcBorders>
            <w:shd w:val="clear" w:color="auto" w:fill="auto"/>
            <w:vAlign w:val="center"/>
            <w:hideMark/>
          </w:tcPr>
          <w:p w14:paraId="6BC9F8BB"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E581A3D" w14:textId="6E7AE442"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r w:rsidRPr="00AA2584">
              <w:rPr>
                <w:rFonts w:ascii="標楷體" w:eastAsia="標楷體" w:hAnsi="標楷體" w:cs="新細明體"/>
                <w:kern w:val="0"/>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14:paraId="54F37D30"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hideMark/>
          </w:tcPr>
          <w:p w14:paraId="1C166AEA"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136E0244" w14:textId="77777777" w:rsidTr="008D7E7F">
        <w:trPr>
          <w:trHeight w:val="559"/>
        </w:trPr>
        <w:tc>
          <w:tcPr>
            <w:tcW w:w="1129" w:type="dxa"/>
            <w:vMerge/>
            <w:tcBorders>
              <w:top w:val="nil"/>
              <w:left w:val="single" w:sz="4" w:space="0" w:color="auto"/>
              <w:bottom w:val="single" w:sz="4" w:space="0" w:color="auto"/>
              <w:right w:val="single" w:sz="4" w:space="0" w:color="auto"/>
            </w:tcBorders>
            <w:vAlign w:val="center"/>
            <w:hideMark/>
          </w:tcPr>
          <w:p w14:paraId="7BB6CFA3" w14:textId="77777777" w:rsidR="006A13A2" w:rsidRPr="00AA2584" w:rsidRDefault="006A13A2" w:rsidP="008D7E7F">
            <w:pPr>
              <w:widowControl/>
              <w:snapToGrid w:val="0"/>
              <w:rPr>
                <w:rFonts w:ascii="標楷體" w:eastAsia="標楷體" w:hAnsi="標楷體" w:cs="新細明體"/>
                <w:kern w:val="0"/>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2F48A48A" w14:textId="77777777" w:rsidR="006A13A2" w:rsidRPr="00AA2584" w:rsidRDefault="006A13A2" w:rsidP="008D7E7F">
            <w:pPr>
              <w:widowControl/>
              <w:snapToGrid w:val="0"/>
              <w:rPr>
                <w:rFonts w:ascii="標楷體" w:eastAsia="標楷體" w:hAnsi="標楷體" w:cs="新細明體"/>
                <w:kern w:val="0"/>
                <w:sz w:val="22"/>
                <w:szCs w:val="22"/>
              </w:rPr>
            </w:pPr>
          </w:p>
        </w:tc>
        <w:tc>
          <w:tcPr>
            <w:tcW w:w="2552" w:type="dxa"/>
            <w:tcBorders>
              <w:top w:val="nil"/>
              <w:left w:val="nil"/>
              <w:bottom w:val="single" w:sz="4" w:space="0" w:color="auto"/>
              <w:right w:val="single" w:sz="4" w:space="0" w:color="auto"/>
            </w:tcBorders>
            <w:shd w:val="clear" w:color="auto" w:fill="auto"/>
            <w:vAlign w:val="center"/>
            <w:hideMark/>
          </w:tcPr>
          <w:p w14:paraId="10DD1395"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休息日客服加班薪資</w:t>
            </w:r>
          </w:p>
        </w:tc>
        <w:tc>
          <w:tcPr>
            <w:tcW w:w="1276" w:type="dxa"/>
            <w:tcBorders>
              <w:top w:val="nil"/>
              <w:left w:val="nil"/>
              <w:bottom w:val="single" w:sz="4" w:space="0" w:color="auto"/>
              <w:right w:val="single" w:sz="4" w:space="0" w:color="auto"/>
            </w:tcBorders>
            <w:shd w:val="clear" w:color="auto" w:fill="auto"/>
            <w:vAlign w:val="center"/>
            <w:hideMark/>
          </w:tcPr>
          <w:p w14:paraId="0C44FF9E"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E0F049F" w14:textId="6D9A680B"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w:t>
            </w:r>
            <w:r w:rsidRPr="00AA2584">
              <w:rPr>
                <w:rFonts w:ascii="標楷體" w:eastAsia="標楷體" w:hAnsi="標楷體" w:cs="新細明體"/>
                <w:kern w:val="0"/>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14:paraId="313138C1"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hideMark/>
          </w:tcPr>
          <w:p w14:paraId="485B1AA8"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16A7C9D0" w14:textId="77777777" w:rsidTr="008D7E7F">
        <w:trPr>
          <w:trHeight w:val="70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59A871" w14:textId="77777777" w:rsidR="006A13A2" w:rsidRPr="00AA2584" w:rsidRDefault="006A13A2" w:rsidP="008D7E7F">
            <w:pPr>
              <w:widowControl/>
              <w:snapToGrid w:val="0"/>
              <w:rPr>
                <w:rFonts w:ascii="標楷體" w:eastAsia="標楷體" w:hAnsi="標楷體" w:cs="新細明體"/>
                <w:kern w:val="0"/>
                <w:szCs w:val="24"/>
              </w:rPr>
            </w:pPr>
            <w:proofErr w:type="gramStart"/>
            <w:r w:rsidRPr="00AA2584">
              <w:rPr>
                <w:rFonts w:ascii="標楷體" w:eastAsia="標楷體" w:hAnsi="標楷體" w:cs="新細明體" w:hint="eastAsia"/>
                <w:kern w:val="0"/>
                <w:szCs w:val="24"/>
              </w:rPr>
              <w:t>柒</w:t>
            </w:r>
            <w:proofErr w:type="gramEnd"/>
            <w:r w:rsidRPr="00AA2584">
              <w:rPr>
                <w:rFonts w:ascii="標楷體" w:eastAsia="標楷體" w:hAnsi="標楷體" w:cs="新細明體" w:hint="eastAsia"/>
                <w:kern w:val="0"/>
                <w:szCs w:val="24"/>
              </w:rPr>
              <w:t>、駐會人員</w:t>
            </w:r>
          </w:p>
        </w:tc>
        <w:tc>
          <w:tcPr>
            <w:tcW w:w="1701" w:type="dxa"/>
            <w:tcBorders>
              <w:top w:val="nil"/>
              <w:left w:val="nil"/>
              <w:bottom w:val="single" w:sz="4" w:space="0" w:color="auto"/>
              <w:right w:val="single" w:sz="4" w:space="0" w:color="auto"/>
            </w:tcBorders>
            <w:shd w:val="clear" w:color="auto" w:fill="auto"/>
            <w:vAlign w:val="center"/>
            <w:hideMark/>
          </w:tcPr>
          <w:p w14:paraId="509FEAAA"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派駐人力</w:t>
            </w:r>
          </w:p>
        </w:tc>
        <w:tc>
          <w:tcPr>
            <w:tcW w:w="2552" w:type="dxa"/>
            <w:tcBorders>
              <w:top w:val="nil"/>
              <w:left w:val="nil"/>
              <w:bottom w:val="single" w:sz="4" w:space="0" w:color="auto"/>
              <w:right w:val="single" w:sz="4" w:space="0" w:color="auto"/>
            </w:tcBorders>
            <w:shd w:val="clear" w:color="auto" w:fill="auto"/>
            <w:vAlign w:val="center"/>
            <w:hideMark/>
          </w:tcPr>
          <w:p w14:paraId="21FA6017" w14:textId="77777777"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提供</w:t>
            </w:r>
            <w:r w:rsidRPr="00AA2584">
              <w:rPr>
                <w:rFonts w:ascii="標楷體" w:eastAsia="標楷體" w:hAnsi="標楷體" w:cs="新細明體"/>
                <w:kern w:val="0"/>
                <w:sz w:val="22"/>
                <w:szCs w:val="22"/>
              </w:rPr>
              <w:t>1名派駐人力(</w:t>
            </w:r>
            <w:proofErr w:type="gramStart"/>
            <w:r w:rsidRPr="00AA2584">
              <w:rPr>
                <w:rFonts w:ascii="標楷體" w:eastAsia="標楷體" w:hAnsi="標楷體" w:cs="新細明體" w:hint="eastAsia"/>
                <w:kern w:val="0"/>
                <w:sz w:val="22"/>
                <w:szCs w:val="22"/>
              </w:rPr>
              <w:t>含管銷</w:t>
            </w:r>
            <w:proofErr w:type="gramEnd"/>
            <w:r w:rsidRPr="00AA2584">
              <w:rPr>
                <w:rFonts w:ascii="標楷體" w:eastAsia="標楷體" w:hAnsi="標楷體" w:cs="新細明體" w:hint="eastAsia"/>
                <w:kern w:val="0"/>
                <w:sz w:val="22"/>
                <w:szCs w:val="22"/>
              </w:rPr>
              <w:t>、福利</w:t>
            </w:r>
            <w:r w:rsidRPr="00AA2584">
              <w:rPr>
                <w:rFonts w:ascii="標楷體" w:eastAsia="標楷體" w:hAnsi="標楷體" w:cs="新細明體"/>
                <w:kern w:val="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1D450E27"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3C9FB1" w14:textId="2D614FA4"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19C74BFA" w14:textId="77777777"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月</w:t>
            </w:r>
          </w:p>
        </w:tc>
        <w:tc>
          <w:tcPr>
            <w:tcW w:w="1276" w:type="dxa"/>
            <w:tcBorders>
              <w:top w:val="nil"/>
              <w:left w:val="nil"/>
              <w:bottom w:val="single" w:sz="4" w:space="0" w:color="auto"/>
              <w:right w:val="single" w:sz="4" w:space="0" w:color="auto"/>
            </w:tcBorders>
            <w:shd w:val="clear" w:color="auto" w:fill="auto"/>
            <w:vAlign w:val="center"/>
            <w:hideMark/>
          </w:tcPr>
          <w:p w14:paraId="0DBA8745" w14:textId="77777777" w:rsidR="006A13A2" w:rsidRPr="00AA2584" w:rsidRDefault="006A13A2" w:rsidP="008D7E7F">
            <w:pPr>
              <w:widowControl/>
              <w:snapToGrid w:val="0"/>
              <w:jc w:val="right"/>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 xml:space="preserve">　</w:t>
            </w:r>
          </w:p>
        </w:tc>
      </w:tr>
      <w:tr w:rsidR="00AA2584" w:rsidRPr="00AA2584" w14:paraId="712F544F" w14:textId="77777777" w:rsidTr="008D7E7F">
        <w:trPr>
          <w:trHeight w:val="703"/>
        </w:trPr>
        <w:tc>
          <w:tcPr>
            <w:tcW w:w="1129" w:type="dxa"/>
            <w:tcBorders>
              <w:top w:val="nil"/>
              <w:left w:val="single" w:sz="4" w:space="0" w:color="auto"/>
              <w:bottom w:val="single" w:sz="4" w:space="0" w:color="auto"/>
              <w:right w:val="single" w:sz="4" w:space="0" w:color="auto"/>
            </w:tcBorders>
            <w:shd w:val="clear" w:color="auto" w:fill="auto"/>
            <w:vAlign w:val="center"/>
          </w:tcPr>
          <w:p w14:paraId="56DEDD1F" w14:textId="2A09D03D" w:rsidR="006A13A2" w:rsidRPr="00AA2584" w:rsidRDefault="006A13A2" w:rsidP="008D7E7F">
            <w:pPr>
              <w:widowControl/>
              <w:snapToGrid w:val="0"/>
              <w:rPr>
                <w:rFonts w:ascii="標楷體" w:eastAsia="標楷體" w:hAnsi="標楷體" w:cs="新細明體"/>
                <w:kern w:val="0"/>
                <w:szCs w:val="24"/>
              </w:rPr>
            </w:pPr>
            <w:r w:rsidRPr="00AA2584">
              <w:rPr>
                <w:rFonts w:ascii="標楷體" w:eastAsia="標楷體" w:hAnsi="標楷體" w:hint="eastAsia"/>
                <w:szCs w:val="24"/>
              </w:rPr>
              <w:t>捌、到會服務</w:t>
            </w:r>
          </w:p>
        </w:tc>
        <w:tc>
          <w:tcPr>
            <w:tcW w:w="1701" w:type="dxa"/>
            <w:tcBorders>
              <w:top w:val="nil"/>
              <w:left w:val="nil"/>
              <w:bottom w:val="single" w:sz="4" w:space="0" w:color="auto"/>
              <w:right w:val="single" w:sz="4" w:space="0" w:color="auto"/>
            </w:tcBorders>
            <w:shd w:val="clear" w:color="auto" w:fill="auto"/>
            <w:vAlign w:val="center"/>
          </w:tcPr>
          <w:p w14:paraId="3ED5CE2C" w14:textId="55866F34"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hint="eastAsia"/>
              </w:rPr>
              <w:t>到會執行系統</w:t>
            </w:r>
            <w:proofErr w:type="gramStart"/>
            <w:r w:rsidRPr="00AA2584">
              <w:rPr>
                <w:rFonts w:ascii="標楷體" w:eastAsia="標楷體" w:hAnsi="標楷體" w:hint="eastAsia"/>
              </w:rPr>
              <w:t>更版維</w:t>
            </w:r>
            <w:proofErr w:type="gramEnd"/>
            <w:r w:rsidRPr="00AA2584">
              <w:rPr>
                <w:rFonts w:ascii="標楷體" w:eastAsia="標楷體" w:hAnsi="標楷體" w:hint="eastAsia"/>
              </w:rPr>
              <w:t>運等工作</w:t>
            </w:r>
          </w:p>
        </w:tc>
        <w:tc>
          <w:tcPr>
            <w:tcW w:w="2552" w:type="dxa"/>
            <w:tcBorders>
              <w:top w:val="nil"/>
              <w:left w:val="nil"/>
              <w:bottom w:val="single" w:sz="4" w:space="0" w:color="auto"/>
              <w:right w:val="single" w:sz="4" w:space="0" w:color="auto"/>
            </w:tcBorders>
            <w:shd w:val="clear" w:color="auto" w:fill="auto"/>
            <w:vAlign w:val="center"/>
          </w:tcPr>
          <w:p w14:paraId="2B5334A5" w14:textId="2164FCD4" w:rsidR="006A13A2" w:rsidRPr="00AA2584" w:rsidRDefault="006A13A2" w:rsidP="008D7E7F">
            <w:pPr>
              <w:widowControl/>
              <w:snapToGrid w:val="0"/>
              <w:rPr>
                <w:rFonts w:ascii="標楷體" w:eastAsia="標楷體" w:hAnsi="標楷體" w:cs="新細明體"/>
                <w:kern w:val="0"/>
                <w:sz w:val="22"/>
                <w:szCs w:val="22"/>
              </w:rPr>
            </w:pPr>
            <w:r w:rsidRPr="00AA2584">
              <w:rPr>
                <w:rFonts w:ascii="標楷體" w:eastAsia="標楷體" w:hAnsi="標楷體" w:hint="eastAsia"/>
              </w:rPr>
              <w:t>到會執行功能版更、系統維護、功能調整與問題排除</w:t>
            </w:r>
          </w:p>
        </w:tc>
        <w:tc>
          <w:tcPr>
            <w:tcW w:w="1276" w:type="dxa"/>
            <w:tcBorders>
              <w:top w:val="nil"/>
              <w:left w:val="nil"/>
              <w:bottom w:val="single" w:sz="4" w:space="0" w:color="auto"/>
              <w:right w:val="single" w:sz="4" w:space="0" w:color="auto"/>
            </w:tcBorders>
            <w:shd w:val="clear" w:color="auto" w:fill="auto"/>
            <w:vAlign w:val="center"/>
          </w:tcPr>
          <w:p w14:paraId="32175C6F" w14:textId="77777777" w:rsidR="006A13A2" w:rsidRPr="00AA2584" w:rsidRDefault="006A13A2" w:rsidP="008D7E7F">
            <w:pPr>
              <w:widowControl/>
              <w:snapToGrid w:val="0"/>
              <w:jc w:val="right"/>
              <w:rPr>
                <w:rFonts w:ascii="標楷體" w:eastAsia="標楷體" w:hAnsi="標楷體" w:cs="新細明體"/>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541D488" w14:textId="77777777"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98346D1" w14:textId="61A13402" w:rsidR="006A13A2" w:rsidRPr="00AA2584" w:rsidRDefault="006A13A2" w:rsidP="008D7E7F">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人月</w:t>
            </w:r>
          </w:p>
        </w:tc>
        <w:tc>
          <w:tcPr>
            <w:tcW w:w="1276" w:type="dxa"/>
            <w:tcBorders>
              <w:top w:val="nil"/>
              <w:left w:val="nil"/>
              <w:bottom w:val="single" w:sz="4" w:space="0" w:color="auto"/>
              <w:right w:val="single" w:sz="4" w:space="0" w:color="auto"/>
            </w:tcBorders>
            <w:shd w:val="clear" w:color="auto" w:fill="auto"/>
            <w:vAlign w:val="center"/>
          </w:tcPr>
          <w:p w14:paraId="0C407880" w14:textId="77777777" w:rsidR="006A13A2" w:rsidRPr="00AA2584" w:rsidRDefault="006A13A2" w:rsidP="008D7E7F">
            <w:pPr>
              <w:widowControl/>
              <w:snapToGrid w:val="0"/>
              <w:jc w:val="right"/>
              <w:rPr>
                <w:rFonts w:ascii="標楷體" w:eastAsia="標楷體" w:hAnsi="標楷體" w:cs="新細明體"/>
                <w:kern w:val="0"/>
                <w:sz w:val="22"/>
                <w:szCs w:val="22"/>
              </w:rPr>
            </w:pPr>
          </w:p>
        </w:tc>
      </w:tr>
      <w:tr w:rsidR="00AA2584" w:rsidRPr="00AA2584" w14:paraId="298FAE98" w14:textId="77777777" w:rsidTr="006A13A2">
        <w:trPr>
          <w:trHeight w:val="703"/>
        </w:trPr>
        <w:tc>
          <w:tcPr>
            <w:tcW w:w="1129" w:type="dxa"/>
            <w:tcBorders>
              <w:top w:val="nil"/>
              <w:left w:val="single" w:sz="4" w:space="0" w:color="auto"/>
              <w:bottom w:val="single" w:sz="4" w:space="0" w:color="auto"/>
              <w:right w:val="single" w:sz="4" w:space="0" w:color="auto"/>
            </w:tcBorders>
            <w:shd w:val="clear" w:color="auto" w:fill="auto"/>
            <w:vAlign w:val="center"/>
          </w:tcPr>
          <w:p w14:paraId="3FC0C7B0" w14:textId="631756E1" w:rsidR="006A13A2" w:rsidRPr="00AA2584" w:rsidRDefault="00B77071" w:rsidP="006A13A2">
            <w:pPr>
              <w:widowControl/>
              <w:snapToGrid w:val="0"/>
              <w:rPr>
                <w:rFonts w:ascii="標楷體" w:eastAsia="標楷體" w:hAnsi="標楷體"/>
                <w:szCs w:val="24"/>
              </w:rPr>
            </w:pPr>
            <w:r w:rsidRPr="00AA2584">
              <w:rPr>
                <w:rFonts w:ascii="標楷體" w:eastAsia="標楷體" w:hAnsi="標楷體" w:cs="新細明體" w:hint="eastAsia"/>
                <w:kern w:val="0"/>
                <w:szCs w:val="24"/>
              </w:rPr>
              <w:t>玖</w:t>
            </w:r>
            <w:r w:rsidR="006A13A2" w:rsidRPr="00AA2584">
              <w:rPr>
                <w:rFonts w:ascii="標楷體" w:eastAsia="標楷體" w:hAnsi="標楷體" w:cs="新細明體" w:hint="eastAsia"/>
                <w:kern w:val="0"/>
                <w:szCs w:val="24"/>
              </w:rPr>
              <w:t>、專案管理</w:t>
            </w:r>
          </w:p>
        </w:tc>
        <w:tc>
          <w:tcPr>
            <w:tcW w:w="1701" w:type="dxa"/>
            <w:tcBorders>
              <w:top w:val="nil"/>
              <w:left w:val="nil"/>
              <w:bottom w:val="single" w:sz="4" w:space="0" w:color="auto"/>
              <w:right w:val="single" w:sz="4" w:space="0" w:color="auto"/>
            </w:tcBorders>
            <w:shd w:val="clear" w:color="auto" w:fill="auto"/>
            <w:vAlign w:val="center"/>
          </w:tcPr>
          <w:p w14:paraId="5B6ABB02" w14:textId="77777777" w:rsidR="006A13A2" w:rsidRPr="00AA2584" w:rsidRDefault="006A13A2" w:rsidP="006A13A2">
            <w:pPr>
              <w:widowControl/>
              <w:snapToGrid w:val="0"/>
              <w:jc w:val="both"/>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專案各工項管理</w:t>
            </w:r>
          </w:p>
          <w:p w14:paraId="61B9842D" w14:textId="2895181D" w:rsidR="006A13A2" w:rsidRPr="00AA2584" w:rsidRDefault="006A13A2" w:rsidP="006A13A2">
            <w:pPr>
              <w:widowControl/>
              <w:snapToGrid w:val="0"/>
              <w:rPr>
                <w:rFonts w:ascii="標楷體" w:eastAsia="標楷體" w:hAnsi="標楷體"/>
              </w:rPr>
            </w:pPr>
            <w:r w:rsidRPr="00AA2584">
              <w:rPr>
                <w:rFonts w:ascii="標楷體" w:eastAsia="標楷體" w:hAnsi="標楷體" w:cs="新細明體" w:hint="eastAsia"/>
                <w:kern w:val="0"/>
                <w:sz w:val="22"/>
                <w:szCs w:val="22"/>
              </w:rPr>
              <w:t>工作規劃、風險管控、溝通協調</w:t>
            </w:r>
          </w:p>
        </w:tc>
        <w:tc>
          <w:tcPr>
            <w:tcW w:w="2552" w:type="dxa"/>
            <w:tcBorders>
              <w:top w:val="nil"/>
              <w:left w:val="nil"/>
              <w:bottom w:val="single" w:sz="4" w:space="0" w:color="auto"/>
              <w:right w:val="single" w:sz="4" w:space="0" w:color="auto"/>
            </w:tcBorders>
            <w:shd w:val="clear" w:color="auto" w:fill="auto"/>
            <w:vAlign w:val="center"/>
          </w:tcPr>
          <w:p w14:paraId="7ACAE8F3" w14:textId="77777777" w:rsidR="006A13A2" w:rsidRPr="00AA2584" w:rsidRDefault="006A13A2" w:rsidP="006A13A2">
            <w:pPr>
              <w:widowControl/>
              <w:snapToGrid w:val="0"/>
              <w:jc w:val="both"/>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1.專案管控、調度內外資源</w:t>
            </w:r>
          </w:p>
          <w:p w14:paraId="55579901" w14:textId="77777777" w:rsidR="006A13A2" w:rsidRPr="00AA2584" w:rsidRDefault="006A13A2" w:rsidP="006A13A2">
            <w:pPr>
              <w:widowControl/>
              <w:snapToGrid w:val="0"/>
              <w:jc w:val="both"/>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2.專案窗口、執行規劃</w:t>
            </w:r>
          </w:p>
          <w:p w14:paraId="25109900" w14:textId="2F419394" w:rsidR="006A13A2" w:rsidRPr="00AA2584" w:rsidRDefault="006A13A2" w:rsidP="00B77071">
            <w:pPr>
              <w:widowControl/>
              <w:snapToGrid w:val="0"/>
              <w:rPr>
                <w:rFonts w:ascii="標楷體" w:eastAsia="標楷體" w:hAnsi="標楷體"/>
              </w:rPr>
            </w:pPr>
            <w:r w:rsidRPr="00AA2584">
              <w:rPr>
                <w:rFonts w:ascii="標楷體" w:eastAsia="標楷體" w:hAnsi="標楷體" w:cs="新細明體" w:hint="eastAsia"/>
                <w:kern w:val="0"/>
                <w:sz w:val="22"/>
                <w:szCs w:val="22"/>
              </w:rPr>
              <w:t>3.協調各項工作執行規劃及行政支援</w:t>
            </w:r>
          </w:p>
        </w:tc>
        <w:tc>
          <w:tcPr>
            <w:tcW w:w="1276" w:type="dxa"/>
            <w:tcBorders>
              <w:top w:val="nil"/>
              <w:left w:val="nil"/>
              <w:bottom w:val="single" w:sz="4" w:space="0" w:color="auto"/>
              <w:right w:val="single" w:sz="4" w:space="0" w:color="auto"/>
            </w:tcBorders>
            <w:shd w:val="clear" w:color="auto" w:fill="auto"/>
            <w:vAlign w:val="center"/>
          </w:tcPr>
          <w:p w14:paraId="08CA6900" w14:textId="77777777" w:rsidR="006A13A2" w:rsidRPr="00AA2584" w:rsidRDefault="006A13A2" w:rsidP="006A13A2">
            <w:pPr>
              <w:widowControl/>
              <w:snapToGrid w:val="0"/>
              <w:jc w:val="right"/>
              <w:rPr>
                <w:rFonts w:ascii="標楷體" w:eastAsia="標楷體" w:hAnsi="標楷體" w:cs="新細明體"/>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82AC9DD" w14:textId="77777777" w:rsidR="006A13A2" w:rsidRPr="00AA2584" w:rsidRDefault="006A13A2" w:rsidP="006A13A2">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7C8F0B35" w14:textId="3DAE9748" w:rsidR="006A13A2" w:rsidRPr="00AA2584" w:rsidRDefault="006A13A2" w:rsidP="006A13A2">
            <w:pPr>
              <w:widowControl/>
              <w:snapToGrid w:val="0"/>
              <w:jc w:val="center"/>
              <w:rPr>
                <w:rFonts w:ascii="標楷體" w:eastAsia="標楷體" w:hAnsi="標楷體" w:cs="新細明體"/>
                <w:kern w:val="0"/>
                <w:sz w:val="22"/>
                <w:szCs w:val="22"/>
              </w:rPr>
            </w:pPr>
            <w:r w:rsidRPr="00AA2584">
              <w:rPr>
                <w:rFonts w:ascii="標楷體" w:eastAsia="標楷體" w:hAnsi="標楷體" w:cs="新細明體" w:hint="eastAsia"/>
                <w:kern w:val="0"/>
                <w:sz w:val="22"/>
                <w:szCs w:val="22"/>
              </w:rPr>
              <w:t>人月</w:t>
            </w:r>
          </w:p>
        </w:tc>
        <w:tc>
          <w:tcPr>
            <w:tcW w:w="1276" w:type="dxa"/>
            <w:tcBorders>
              <w:top w:val="nil"/>
              <w:left w:val="nil"/>
              <w:bottom w:val="single" w:sz="4" w:space="0" w:color="auto"/>
              <w:right w:val="single" w:sz="4" w:space="0" w:color="auto"/>
            </w:tcBorders>
            <w:shd w:val="clear" w:color="auto" w:fill="auto"/>
            <w:vAlign w:val="center"/>
          </w:tcPr>
          <w:p w14:paraId="16ADEDFD" w14:textId="77777777" w:rsidR="006A13A2" w:rsidRPr="00AA2584" w:rsidRDefault="006A13A2" w:rsidP="006A13A2">
            <w:pPr>
              <w:widowControl/>
              <w:snapToGrid w:val="0"/>
              <w:jc w:val="right"/>
              <w:rPr>
                <w:rFonts w:ascii="標楷體" w:eastAsia="標楷體" w:hAnsi="標楷體" w:cs="新細明體"/>
                <w:kern w:val="0"/>
                <w:sz w:val="22"/>
                <w:szCs w:val="22"/>
              </w:rPr>
            </w:pPr>
          </w:p>
        </w:tc>
      </w:tr>
      <w:tr w:rsidR="00AA2584" w:rsidRPr="00AA2584" w14:paraId="6C4F4916" w14:textId="77777777" w:rsidTr="008D7E7F">
        <w:trPr>
          <w:trHeight w:val="373"/>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A6698" w14:textId="77777777" w:rsidR="006A13A2" w:rsidRPr="00AA2584" w:rsidRDefault="006A13A2" w:rsidP="008D7E7F">
            <w:pPr>
              <w:widowControl/>
              <w:snapToGrid w:val="0"/>
              <w:jc w:val="center"/>
              <w:rPr>
                <w:rFonts w:ascii="標楷體" w:eastAsia="標楷體" w:hAnsi="標楷體" w:cs="新細明體"/>
                <w:kern w:val="0"/>
                <w:szCs w:val="24"/>
              </w:rPr>
            </w:pPr>
            <w:r w:rsidRPr="00AA2584">
              <w:rPr>
                <w:rFonts w:ascii="標楷體" w:eastAsia="標楷體" w:hAnsi="標楷體" w:cs="新細明體" w:hint="eastAsia"/>
                <w:kern w:val="0"/>
                <w:szCs w:val="24"/>
              </w:rPr>
              <w:t>總計</w:t>
            </w:r>
          </w:p>
        </w:tc>
        <w:tc>
          <w:tcPr>
            <w:tcW w:w="2552" w:type="dxa"/>
            <w:tcBorders>
              <w:top w:val="nil"/>
              <w:left w:val="nil"/>
              <w:bottom w:val="single" w:sz="4" w:space="0" w:color="auto"/>
              <w:right w:val="single" w:sz="4" w:space="0" w:color="auto"/>
            </w:tcBorders>
            <w:shd w:val="clear" w:color="auto" w:fill="auto"/>
            <w:noWrap/>
            <w:vAlign w:val="center"/>
          </w:tcPr>
          <w:p w14:paraId="46FECA68" w14:textId="695DCC5B" w:rsidR="006A13A2" w:rsidRPr="00AA2584" w:rsidRDefault="006A13A2" w:rsidP="008D7E7F">
            <w:pPr>
              <w:widowControl/>
              <w:snapToGrid w:val="0"/>
              <w:jc w:val="center"/>
              <w:rPr>
                <w:rFonts w:ascii="標楷體" w:eastAsia="標楷體" w:hAnsi="標楷體" w:cs="新細明體"/>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37A7D4EB" w14:textId="49309F58" w:rsidR="006A13A2" w:rsidRPr="00AA2584" w:rsidRDefault="006A13A2" w:rsidP="008D7E7F">
            <w:pPr>
              <w:widowControl/>
              <w:snapToGrid w:val="0"/>
              <w:jc w:val="right"/>
              <w:rPr>
                <w:rFonts w:ascii="標楷體" w:eastAsia="標楷體" w:hAnsi="標楷體" w:cs="新細明體"/>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3CA00CBE" w14:textId="75D360AC" w:rsidR="006A13A2" w:rsidRPr="00AA2584" w:rsidRDefault="006A13A2" w:rsidP="008D7E7F">
            <w:pPr>
              <w:widowControl/>
              <w:snapToGrid w:val="0"/>
              <w:jc w:val="center"/>
              <w:rPr>
                <w:rFonts w:ascii="標楷體" w:eastAsia="標楷體" w:hAnsi="標楷體" w:cs="新細明體"/>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6315B8E7" w14:textId="29492313" w:rsidR="006A13A2" w:rsidRPr="00AA2584" w:rsidRDefault="006A13A2" w:rsidP="008D7E7F">
            <w:pPr>
              <w:widowControl/>
              <w:snapToGrid w:val="0"/>
              <w:jc w:val="center"/>
              <w:rPr>
                <w:rFonts w:ascii="標楷體" w:eastAsia="標楷體" w:hAnsi="標楷體" w:cs="新細明體"/>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536354A0" w14:textId="56AF9738" w:rsidR="006A13A2" w:rsidRPr="00AA2584" w:rsidRDefault="006A13A2" w:rsidP="008D7E7F">
            <w:pPr>
              <w:widowControl/>
              <w:snapToGrid w:val="0"/>
              <w:jc w:val="right"/>
              <w:rPr>
                <w:rFonts w:ascii="標楷體" w:eastAsia="標楷體" w:hAnsi="標楷體" w:cs="新細明體"/>
                <w:kern w:val="0"/>
                <w:sz w:val="22"/>
                <w:szCs w:val="22"/>
              </w:rPr>
            </w:pPr>
          </w:p>
        </w:tc>
      </w:tr>
    </w:tbl>
    <w:p w14:paraId="54349450" w14:textId="7A537FAA" w:rsidR="000763A2" w:rsidRPr="00AA2584" w:rsidRDefault="000763A2" w:rsidP="000763A2">
      <w:pPr>
        <w:pStyle w:val="af3"/>
        <w:snapToGrid w:val="0"/>
        <w:ind w:hanging="480"/>
        <w:rPr>
          <w:rFonts w:hAnsi="標楷體"/>
          <w:szCs w:val="28"/>
        </w:rPr>
      </w:pPr>
      <w:r w:rsidRPr="00AA2584">
        <w:rPr>
          <w:rFonts w:hAnsi="標楷體" w:hint="eastAsia"/>
          <w:szCs w:val="28"/>
        </w:rPr>
        <w:t>注意</w:t>
      </w:r>
      <w:proofErr w:type="gramStart"/>
      <w:r w:rsidRPr="00AA2584">
        <w:rPr>
          <w:rFonts w:hAnsi="標楷體" w:hint="eastAsia"/>
          <w:szCs w:val="28"/>
        </w:rPr>
        <w:t>︰</w:t>
      </w:r>
      <w:proofErr w:type="gramEnd"/>
      <w:r w:rsidRPr="00AA2584">
        <w:rPr>
          <w:rFonts w:hAnsi="標楷體" w:hint="eastAsia"/>
          <w:szCs w:val="28"/>
        </w:rPr>
        <w:t>廠商應視需要，自行調整更詳細之工作及單價分析。</w:t>
      </w:r>
    </w:p>
    <w:p w14:paraId="72B491F1" w14:textId="053BEDF4" w:rsidR="000763A2" w:rsidRPr="00AA2584" w:rsidRDefault="000763A2" w:rsidP="000763A2">
      <w:pPr>
        <w:pStyle w:val="2"/>
        <w:spacing w:line="500" w:lineRule="exact"/>
        <w:ind w:firstLineChars="101" w:firstLine="283"/>
        <w:rPr>
          <w:rFonts w:ascii="標楷體" w:eastAsia="標楷體" w:hAnsi="標楷體"/>
          <w:b w:val="0"/>
          <w:sz w:val="28"/>
          <w:szCs w:val="28"/>
        </w:rPr>
      </w:pPr>
      <w:r w:rsidRPr="00AA2584">
        <w:rPr>
          <w:rFonts w:ascii="標楷體" w:eastAsia="標楷體" w:hAnsi="標楷體"/>
          <w:b w:val="0"/>
          <w:sz w:val="28"/>
          <w:szCs w:val="28"/>
        </w:rPr>
        <w:br w:type="page"/>
      </w:r>
      <w:bookmarkStart w:id="191" w:name="_Toc387935765"/>
      <w:bookmarkStart w:id="192" w:name="_Toc35962493"/>
      <w:bookmarkStart w:id="193" w:name="_Toc99636513"/>
      <w:r w:rsidRPr="00AA2584">
        <w:rPr>
          <w:rFonts w:ascii="標楷體" w:eastAsia="標楷體" w:hAnsi="標楷體" w:hint="eastAsia"/>
          <w:b w:val="0"/>
          <w:sz w:val="28"/>
          <w:szCs w:val="28"/>
        </w:rPr>
        <w:lastRenderedPageBreak/>
        <w:t>四、交付項目撰寫格式</w:t>
      </w:r>
      <w:r w:rsidRPr="00AA2584">
        <w:rPr>
          <w:rFonts w:ascii="標楷體" w:eastAsia="標楷體" w:hAnsi="標楷體"/>
          <w:b w:val="0"/>
          <w:sz w:val="28"/>
          <w:szCs w:val="28"/>
        </w:rPr>
        <w:t>(草案)</w:t>
      </w:r>
      <w:bookmarkEnd w:id="191"/>
      <w:bookmarkEnd w:id="192"/>
      <w:bookmarkEnd w:id="193"/>
    </w:p>
    <w:p w14:paraId="144FBED4" w14:textId="77777777" w:rsidR="000763A2" w:rsidRPr="00AA2584" w:rsidRDefault="000763A2" w:rsidP="000763A2">
      <w:pPr>
        <w:pStyle w:val="23"/>
        <w:spacing w:line="500" w:lineRule="exact"/>
        <w:ind w:firstLineChars="303" w:firstLine="848"/>
        <w:rPr>
          <w:szCs w:val="28"/>
        </w:rPr>
      </w:pPr>
      <w:r w:rsidRPr="00AA2584">
        <w:rPr>
          <w:rFonts w:hint="eastAsia"/>
          <w:szCs w:val="28"/>
        </w:rPr>
        <w:t>各文件大綱如下，本會得視需要調整。</w:t>
      </w:r>
    </w:p>
    <w:p w14:paraId="52589605" w14:textId="77777777" w:rsidR="000763A2" w:rsidRPr="00AA2584" w:rsidRDefault="000763A2" w:rsidP="000763A2">
      <w:pPr>
        <w:spacing w:line="500" w:lineRule="exact"/>
        <w:ind w:leftChars="523" w:left="1255" w:firstLineChars="5" w:firstLine="14"/>
        <w:rPr>
          <w:rFonts w:ascii="標楷體" w:eastAsia="標楷體" w:hAnsi="標楷體"/>
          <w:sz w:val="28"/>
          <w:szCs w:val="28"/>
        </w:rPr>
      </w:pPr>
      <w:r w:rsidRPr="00AA2584">
        <w:rPr>
          <w:rFonts w:ascii="標楷體" w:eastAsia="標楷體" w:hAnsi="標楷體"/>
          <w:sz w:val="28"/>
          <w:szCs w:val="28"/>
        </w:rPr>
        <w:t>(</w:t>
      </w:r>
      <w:proofErr w:type="gramStart"/>
      <w:r w:rsidRPr="00AA2584">
        <w:rPr>
          <w:rFonts w:ascii="標楷體" w:eastAsia="標楷體" w:hAnsi="標楷體" w:hint="eastAsia"/>
          <w:sz w:val="28"/>
          <w:szCs w:val="28"/>
        </w:rPr>
        <w:t>一</w:t>
      </w:r>
      <w:proofErr w:type="gramEnd"/>
      <w:r w:rsidRPr="00AA2584">
        <w:rPr>
          <w:rFonts w:ascii="標楷體" w:eastAsia="標楷體" w:hAnsi="標楷體"/>
          <w:sz w:val="28"/>
          <w:szCs w:val="28"/>
        </w:rPr>
        <w:t>)各期工作報告大綱</w:t>
      </w:r>
    </w:p>
    <w:p w14:paraId="2B8010D7"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目錄</w:t>
      </w:r>
    </w:p>
    <w:p w14:paraId="6B12C578"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壹、專案概述</w:t>
      </w:r>
    </w:p>
    <w:p w14:paraId="4A2E83BB" w14:textId="77777777" w:rsidR="000763A2" w:rsidRPr="00AA2584" w:rsidRDefault="000763A2" w:rsidP="000763A2">
      <w:pPr>
        <w:snapToGrid w:val="0"/>
        <w:spacing w:line="500" w:lineRule="exact"/>
        <w:ind w:leftChars="525" w:left="1260" w:firstLineChars="361" w:firstLine="1011"/>
        <w:rPr>
          <w:rFonts w:ascii="標楷體" w:eastAsia="標楷體" w:hAnsi="標楷體"/>
          <w:sz w:val="28"/>
          <w:szCs w:val="28"/>
        </w:rPr>
      </w:pPr>
      <w:r w:rsidRPr="00AA2584">
        <w:rPr>
          <w:rFonts w:ascii="標楷體" w:eastAsia="標楷體" w:hAnsi="標楷體" w:hint="eastAsia"/>
          <w:sz w:val="28"/>
          <w:szCs w:val="28"/>
        </w:rPr>
        <w:t>一、計畫期間：</w:t>
      </w:r>
    </w:p>
    <w:p w14:paraId="75806F94" w14:textId="77777777" w:rsidR="000763A2" w:rsidRPr="00AA2584" w:rsidRDefault="000763A2" w:rsidP="000763A2">
      <w:pPr>
        <w:snapToGrid w:val="0"/>
        <w:spacing w:line="500" w:lineRule="exact"/>
        <w:ind w:leftChars="525" w:left="1260" w:firstLineChars="361" w:firstLine="1011"/>
        <w:rPr>
          <w:rFonts w:ascii="標楷體" w:eastAsia="標楷體" w:hAnsi="標楷體"/>
          <w:sz w:val="28"/>
          <w:szCs w:val="28"/>
        </w:rPr>
      </w:pPr>
      <w:r w:rsidRPr="00AA2584">
        <w:rPr>
          <w:rFonts w:ascii="標楷體" w:eastAsia="標楷體" w:hAnsi="標楷體" w:hint="eastAsia"/>
          <w:sz w:val="28"/>
          <w:szCs w:val="28"/>
        </w:rPr>
        <w:t>二、已執行工作內容（含本次）</w:t>
      </w:r>
    </w:p>
    <w:p w14:paraId="5B456804"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貳、本期工作項目執行成果</w:t>
      </w:r>
    </w:p>
    <w:p w14:paraId="10B446FC"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sz w:val="28"/>
          <w:szCs w:val="28"/>
        </w:rPr>
        <w:t>…</w:t>
      </w:r>
      <w:proofErr w:type="gramStart"/>
      <w:r w:rsidRPr="00AA2584">
        <w:rPr>
          <w:rFonts w:ascii="標楷體" w:eastAsia="標楷體" w:hAnsi="標楷體"/>
          <w:sz w:val="28"/>
          <w:szCs w:val="28"/>
        </w:rPr>
        <w:t>…</w:t>
      </w:r>
      <w:proofErr w:type="gramEnd"/>
      <w:r w:rsidRPr="00AA2584">
        <w:rPr>
          <w:rFonts w:ascii="標楷體" w:eastAsia="標楷體" w:hAnsi="標楷體"/>
          <w:sz w:val="28"/>
          <w:szCs w:val="28"/>
        </w:rPr>
        <w:t>(依工作項目分項說明…</w:t>
      </w:r>
      <w:r w:rsidRPr="00AA2584">
        <w:rPr>
          <w:rFonts w:ascii="標楷體" w:eastAsia="標楷體" w:hAnsi="標楷體" w:hint="eastAsia"/>
          <w:sz w:val="28"/>
          <w:szCs w:val="28"/>
        </w:rPr>
        <w:t>含各項工作檢討與建議</w:t>
      </w:r>
      <w:r w:rsidRPr="00AA2584">
        <w:rPr>
          <w:rFonts w:ascii="標楷體" w:eastAsia="標楷體" w:hAnsi="標楷體"/>
          <w:sz w:val="28"/>
          <w:szCs w:val="28"/>
        </w:rPr>
        <w:t>.)</w:t>
      </w:r>
    </w:p>
    <w:p w14:paraId="6F13E9BE"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參、交付文件</w:t>
      </w:r>
    </w:p>
    <w:p w14:paraId="69FB00B4"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sz w:val="28"/>
          <w:szCs w:val="28"/>
        </w:rPr>
        <w:t>…</w:t>
      </w:r>
      <w:proofErr w:type="gramStart"/>
      <w:r w:rsidRPr="00AA2584">
        <w:rPr>
          <w:rFonts w:ascii="標楷體" w:eastAsia="標楷體" w:hAnsi="標楷體"/>
          <w:sz w:val="28"/>
          <w:szCs w:val="28"/>
        </w:rPr>
        <w:t>…</w:t>
      </w:r>
      <w:r w:rsidRPr="00AA2584">
        <w:rPr>
          <w:rFonts w:ascii="標楷體" w:eastAsia="標楷體" w:hAnsi="標楷體" w:hint="eastAsia"/>
          <w:sz w:val="28"/>
          <w:szCs w:val="28"/>
        </w:rPr>
        <w:t>（</w:t>
      </w:r>
      <w:proofErr w:type="gramEnd"/>
      <w:r w:rsidRPr="00AA2584">
        <w:rPr>
          <w:rFonts w:ascii="標楷體" w:eastAsia="標楷體" w:hAnsi="標楷體" w:hint="eastAsia"/>
          <w:sz w:val="28"/>
          <w:szCs w:val="28"/>
        </w:rPr>
        <w:t>承包廠商應視需要，自行增加相關說明。）</w:t>
      </w:r>
    </w:p>
    <w:p w14:paraId="5D56DBC5"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肆、其他說明或附件</w:t>
      </w:r>
    </w:p>
    <w:p w14:paraId="683A015C" w14:textId="77777777" w:rsidR="000763A2" w:rsidRPr="00AA2584" w:rsidRDefault="000763A2" w:rsidP="000763A2">
      <w:pPr>
        <w:spacing w:line="500" w:lineRule="exact"/>
        <w:ind w:leftChars="523" w:left="1255" w:firstLineChars="5" w:firstLine="14"/>
        <w:rPr>
          <w:rFonts w:ascii="標楷體" w:eastAsia="標楷體" w:hAnsi="標楷體"/>
          <w:sz w:val="28"/>
          <w:szCs w:val="28"/>
        </w:rPr>
      </w:pPr>
    </w:p>
    <w:p w14:paraId="14531CBD" w14:textId="77777777" w:rsidR="000763A2" w:rsidRPr="00AA2584" w:rsidRDefault="000763A2" w:rsidP="000763A2">
      <w:pPr>
        <w:spacing w:line="500" w:lineRule="exact"/>
        <w:ind w:leftChars="523" w:left="1255" w:firstLineChars="5" w:firstLine="14"/>
        <w:rPr>
          <w:rFonts w:ascii="標楷體" w:eastAsia="標楷體" w:hAnsi="標楷體"/>
          <w:sz w:val="28"/>
          <w:szCs w:val="28"/>
        </w:rPr>
      </w:pPr>
      <w:r w:rsidRPr="00AA2584">
        <w:rPr>
          <w:rFonts w:ascii="標楷體" w:eastAsia="標楷體" w:hAnsi="標楷體"/>
          <w:sz w:val="28"/>
          <w:szCs w:val="28"/>
        </w:rPr>
        <w:t>(二)結案報告大綱</w:t>
      </w:r>
    </w:p>
    <w:p w14:paraId="53822ADE"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目錄</w:t>
      </w:r>
    </w:p>
    <w:p w14:paraId="43B366EE"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壹、專案簡介</w:t>
      </w:r>
      <w:r w:rsidRPr="00AA2584">
        <w:rPr>
          <w:rFonts w:ascii="標楷體" w:eastAsia="標楷體" w:hAnsi="標楷體"/>
          <w:sz w:val="28"/>
          <w:szCs w:val="28"/>
        </w:rPr>
        <w:t xml:space="preserve"> </w:t>
      </w:r>
    </w:p>
    <w:p w14:paraId="5480A1F6"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一、前言</w:t>
      </w:r>
    </w:p>
    <w:p w14:paraId="65D22A9D"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二、專案目標</w:t>
      </w:r>
    </w:p>
    <w:p w14:paraId="4AB9B77B"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三、專案範圍</w:t>
      </w:r>
    </w:p>
    <w:p w14:paraId="51C0B97B"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四、專案時程</w:t>
      </w:r>
    </w:p>
    <w:p w14:paraId="69988EAE"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貳、專案工作執行內容</w:t>
      </w:r>
    </w:p>
    <w:p w14:paraId="1CA691BD"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一、工作說明書需求項目與實際執行成果對照說明</w:t>
      </w:r>
    </w:p>
    <w:p w14:paraId="3D31C20C"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二、</w:t>
      </w:r>
      <w:r w:rsidRPr="00AA2584">
        <w:rPr>
          <w:rFonts w:ascii="標楷體" w:eastAsia="標楷體" w:hAnsi="標楷體"/>
          <w:sz w:val="28"/>
          <w:szCs w:val="28"/>
        </w:rPr>
        <w:t>….</w:t>
      </w:r>
      <w:proofErr w:type="gramStart"/>
      <w:r w:rsidRPr="00AA2584">
        <w:rPr>
          <w:rFonts w:ascii="標楷體" w:eastAsia="標楷體" w:hAnsi="標楷體"/>
          <w:sz w:val="28"/>
          <w:szCs w:val="28"/>
        </w:rPr>
        <w:t>.（</w:t>
      </w:r>
      <w:proofErr w:type="gramEnd"/>
      <w:r w:rsidRPr="00AA2584">
        <w:rPr>
          <w:rFonts w:ascii="標楷體" w:eastAsia="標楷體" w:hAnsi="標楷體"/>
          <w:sz w:val="28"/>
          <w:szCs w:val="28"/>
        </w:rPr>
        <w:t>承包廠商應視需要，自行增加分項說明。）</w:t>
      </w:r>
    </w:p>
    <w:p w14:paraId="38EE1DA7"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參、專案執行成果</w:t>
      </w:r>
      <w:r w:rsidRPr="00AA2584">
        <w:rPr>
          <w:rFonts w:ascii="標楷體" w:eastAsia="標楷體" w:hAnsi="標楷體"/>
          <w:sz w:val="28"/>
          <w:szCs w:val="28"/>
        </w:rPr>
        <w:t>(依工作項目分項說明…</w:t>
      </w:r>
      <w:r w:rsidRPr="00AA2584">
        <w:rPr>
          <w:rFonts w:ascii="標楷體" w:eastAsia="標楷體" w:hAnsi="標楷體" w:hint="eastAsia"/>
          <w:sz w:val="28"/>
          <w:szCs w:val="28"/>
        </w:rPr>
        <w:t>含各項工作檢討與建議</w:t>
      </w:r>
      <w:r w:rsidRPr="00AA2584">
        <w:rPr>
          <w:rFonts w:ascii="標楷體" w:eastAsia="標楷體" w:hAnsi="標楷體"/>
          <w:sz w:val="28"/>
          <w:szCs w:val="28"/>
        </w:rPr>
        <w:t>.)</w:t>
      </w:r>
    </w:p>
    <w:p w14:paraId="21F45A99"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一、</w:t>
      </w:r>
      <w:r w:rsidRPr="00AA2584">
        <w:rPr>
          <w:rFonts w:ascii="標楷體" w:eastAsia="標楷體" w:hAnsi="標楷體"/>
          <w:sz w:val="28"/>
          <w:szCs w:val="28"/>
        </w:rPr>
        <w:t>….</w:t>
      </w:r>
      <w:proofErr w:type="gramStart"/>
      <w:r w:rsidRPr="00AA2584">
        <w:rPr>
          <w:rFonts w:ascii="標楷體" w:eastAsia="標楷體" w:hAnsi="標楷體"/>
          <w:sz w:val="28"/>
          <w:szCs w:val="28"/>
        </w:rPr>
        <w:t>.（</w:t>
      </w:r>
      <w:proofErr w:type="gramEnd"/>
      <w:r w:rsidRPr="00AA2584">
        <w:rPr>
          <w:rFonts w:ascii="標楷體" w:eastAsia="標楷體" w:hAnsi="標楷體"/>
          <w:sz w:val="28"/>
          <w:szCs w:val="28"/>
        </w:rPr>
        <w:t>承包廠商應視需要，自行增加分項說明。）</w:t>
      </w:r>
    </w:p>
    <w:p w14:paraId="36446BA3"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肆、結論與建議（本案各項工作綜合檢討、改善空間及未來執行建議等）</w:t>
      </w:r>
    </w:p>
    <w:p w14:paraId="79E20DB3"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一、綜合檢討</w:t>
      </w:r>
    </w:p>
    <w:p w14:paraId="703482C9"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lastRenderedPageBreak/>
        <w:t xml:space="preserve">　　二、建議</w:t>
      </w:r>
    </w:p>
    <w:p w14:paraId="298A557A" w14:textId="77777777" w:rsidR="000763A2" w:rsidRPr="00AA2584" w:rsidRDefault="000763A2" w:rsidP="000763A2">
      <w:pPr>
        <w:snapToGrid w:val="0"/>
        <w:spacing w:line="500" w:lineRule="exact"/>
        <w:ind w:leftChars="525" w:left="1260" w:firstLineChars="420" w:firstLine="1176"/>
        <w:rPr>
          <w:rFonts w:ascii="標楷體" w:eastAsia="標楷體" w:hAnsi="標楷體"/>
          <w:sz w:val="28"/>
          <w:szCs w:val="28"/>
        </w:rPr>
      </w:pPr>
      <w:r w:rsidRPr="00AA2584">
        <w:rPr>
          <w:rFonts w:ascii="標楷體" w:eastAsia="標楷體" w:hAnsi="標楷體" w:hint="eastAsia"/>
          <w:sz w:val="28"/>
          <w:szCs w:val="28"/>
        </w:rPr>
        <w:t>三、本案後期之重點工作建議</w:t>
      </w:r>
    </w:p>
    <w:p w14:paraId="3AFDF7EC"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伍、附件</w:t>
      </w:r>
    </w:p>
    <w:p w14:paraId="3C1CE0F7"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p>
    <w:p w14:paraId="3AEF4177" w14:textId="77777777" w:rsidR="000763A2" w:rsidRPr="00AA2584" w:rsidRDefault="000763A2" w:rsidP="000763A2">
      <w:pPr>
        <w:spacing w:line="500" w:lineRule="exact"/>
        <w:ind w:leftChars="523" w:left="1255" w:firstLineChars="5" w:firstLine="14"/>
        <w:rPr>
          <w:rFonts w:ascii="標楷體" w:eastAsia="標楷體" w:hAnsi="標楷體"/>
          <w:sz w:val="28"/>
          <w:szCs w:val="28"/>
        </w:rPr>
      </w:pPr>
      <w:r w:rsidRPr="00AA2584">
        <w:rPr>
          <w:rFonts w:ascii="標楷體" w:eastAsia="標楷體" w:hAnsi="標楷體"/>
          <w:sz w:val="28"/>
          <w:szCs w:val="28"/>
        </w:rPr>
        <w:t>(三)系統規格書</w:t>
      </w:r>
    </w:p>
    <w:p w14:paraId="07AF54FD"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目錄</w:t>
      </w:r>
    </w:p>
    <w:p w14:paraId="6C5C30D2" w14:textId="77777777" w:rsidR="000763A2" w:rsidRPr="00AA2584" w:rsidRDefault="002F31F5" w:rsidP="000763A2">
      <w:pPr>
        <w:snapToGrid w:val="0"/>
        <w:spacing w:line="500" w:lineRule="exact"/>
        <w:ind w:leftChars="525" w:left="1260" w:firstLineChars="242" w:firstLine="581"/>
        <w:rPr>
          <w:rFonts w:ascii="標楷體" w:eastAsia="標楷體" w:hAnsi="標楷體"/>
          <w:sz w:val="28"/>
          <w:szCs w:val="28"/>
        </w:rPr>
      </w:pPr>
      <w:hyperlink w:anchor="_Toc281311166" w:history="1">
        <w:r w:rsidR="000763A2" w:rsidRPr="00AA2584">
          <w:rPr>
            <w:rFonts w:ascii="標楷體" w:eastAsia="標楷體" w:hAnsi="標楷體" w:hint="eastAsia"/>
            <w:sz w:val="28"/>
            <w:szCs w:val="28"/>
          </w:rPr>
          <w:t>壹、文件目的</w:t>
        </w:r>
      </w:hyperlink>
    </w:p>
    <w:p w14:paraId="27C9C9FF" w14:textId="77777777" w:rsidR="000763A2" w:rsidRPr="00AA2584" w:rsidRDefault="002F31F5" w:rsidP="000763A2">
      <w:pPr>
        <w:snapToGrid w:val="0"/>
        <w:spacing w:line="500" w:lineRule="exact"/>
        <w:ind w:leftChars="525" w:left="1260" w:firstLineChars="242" w:firstLine="581"/>
        <w:rPr>
          <w:rFonts w:ascii="標楷體" w:eastAsia="標楷體" w:hAnsi="標楷體"/>
          <w:sz w:val="28"/>
          <w:szCs w:val="28"/>
        </w:rPr>
      </w:pPr>
      <w:hyperlink w:anchor="_Toc281311170" w:history="1">
        <w:r w:rsidR="000763A2" w:rsidRPr="00AA2584">
          <w:rPr>
            <w:rFonts w:ascii="標楷體" w:eastAsia="標楷體" w:hAnsi="標楷體" w:hint="eastAsia"/>
            <w:sz w:val="28"/>
            <w:szCs w:val="28"/>
          </w:rPr>
          <w:t>貳、</w:t>
        </w:r>
        <w:proofErr w:type="gramStart"/>
        <w:r w:rsidR="000763A2" w:rsidRPr="00AA2584">
          <w:rPr>
            <w:rFonts w:ascii="標楷體" w:eastAsia="標楷體" w:hAnsi="標楷體" w:hint="eastAsia"/>
            <w:sz w:val="28"/>
            <w:szCs w:val="28"/>
          </w:rPr>
          <w:t>系統概訴</w:t>
        </w:r>
        <w:proofErr w:type="gramEnd"/>
      </w:hyperlink>
    </w:p>
    <w:p w14:paraId="03571016"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71" w:history="1">
        <w:r w:rsidR="000763A2" w:rsidRPr="00AA2584">
          <w:rPr>
            <w:rFonts w:ascii="標楷體" w:eastAsia="標楷體" w:hAnsi="標楷體" w:hint="eastAsia"/>
            <w:sz w:val="28"/>
            <w:szCs w:val="28"/>
          </w:rPr>
          <w:t>一、系統目標</w:t>
        </w:r>
      </w:hyperlink>
    </w:p>
    <w:p w14:paraId="3E10C44E" w14:textId="77777777" w:rsidR="000763A2" w:rsidRPr="00AA2584" w:rsidRDefault="000763A2" w:rsidP="000763A2">
      <w:pPr>
        <w:snapToGrid w:val="0"/>
        <w:spacing w:line="500" w:lineRule="exact"/>
        <w:ind w:leftChars="525" w:left="1260" w:firstLineChars="420" w:firstLine="1176"/>
        <w:rPr>
          <w:rFonts w:ascii="標楷體" w:eastAsia="標楷體" w:hAnsi="標楷體"/>
          <w:sz w:val="28"/>
          <w:szCs w:val="28"/>
        </w:rPr>
      </w:pPr>
      <w:r w:rsidRPr="00AA2584">
        <w:rPr>
          <w:rFonts w:ascii="標楷體" w:eastAsia="標楷體" w:hAnsi="標楷體" w:hint="eastAsia"/>
          <w:sz w:val="28"/>
          <w:szCs w:val="28"/>
        </w:rPr>
        <w:t>二</w:t>
      </w:r>
      <w:hyperlink w:anchor="_Toc281311171" w:history="1">
        <w:r w:rsidRPr="00AA2584">
          <w:rPr>
            <w:rFonts w:ascii="標楷體" w:eastAsia="標楷體" w:hAnsi="標楷體" w:hint="eastAsia"/>
            <w:sz w:val="28"/>
            <w:szCs w:val="28"/>
          </w:rPr>
          <w:t>、系統範圍</w:t>
        </w:r>
      </w:hyperlink>
    </w:p>
    <w:p w14:paraId="2447B38A" w14:textId="77777777" w:rsidR="000763A2" w:rsidRPr="00AA2584" w:rsidRDefault="000763A2" w:rsidP="000763A2">
      <w:pPr>
        <w:snapToGrid w:val="0"/>
        <w:spacing w:line="500" w:lineRule="exact"/>
        <w:ind w:leftChars="525" w:left="1260" w:firstLineChars="420" w:firstLine="1176"/>
        <w:rPr>
          <w:rFonts w:ascii="標楷體" w:eastAsia="標楷體" w:hAnsi="標楷體"/>
          <w:sz w:val="28"/>
          <w:szCs w:val="28"/>
        </w:rPr>
      </w:pPr>
      <w:proofErr w:type="gramStart"/>
      <w:r w:rsidRPr="00AA2584">
        <w:rPr>
          <w:rFonts w:ascii="標楷體" w:eastAsia="標楷體" w:hAnsi="標楷體" w:hint="eastAsia"/>
          <w:sz w:val="28"/>
          <w:szCs w:val="28"/>
        </w:rPr>
        <w:t>三</w:t>
      </w:r>
      <w:proofErr w:type="gramEnd"/>
      <w:r w:rsidR="00BA583A">
        <w:fldChar w:fldCharType="begin"/>
      </w:r>
      <w:r w:rsidR="00BA583A">
        <w:instrText xml:space="preserve"> HYPERLINK \l "_Toc281311171" </w:instrText>
      </w:r>
      <w:r w:rsidR="00BA583A">
        <w:fldChar w:fldCharType="separate"/>
      </w:r>
      <w:r w:rsidRPr="00AA2584">
        <w:rPr>
          <w:rFonts w:ascii="標楷體" w:eastAsia="標楷體" w:hAnsi="標楷體" w:hint="eastAsia"/>
          <w:sz w:val="28"/>
          <w:szCs w:val="28"/>
        </w:rPr>
        <w:t>、軟硬體環境</w:t>
      </w:r>
      <w:r w:rsidR="00BA583A">
        <w:rPr>
          <w:rFonts w:ascii="標楷體" w:eastAsia="標楷體" w:hAnsi="標楷體"/>
          <w:sz w:val="28"/>
          <w:szCs w:val="28"/>
        </w:rPr>
        <w:fldChar w:fldCharType="end"/>
      </w:r>
    </w:p>
    <w:p w14:paraId="6DBF6862"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72" w:history="1">
        <w:r w:rsidR="000763A2" w:rsidRPr="00AA2584">
          <w:rPr>
            <w:rFonts w:ascii="標楷體" w:eastAsia="標楷體" w:hAnsi="標楷體" w:hint="eastAsia"/>
            <w:sz w:val="28"/>
            <w:szCs w:val="28"/>
          </w:rPr>
          <w:t>四、前後端功能</w:t>
        </w:r>
        <w:r w:rsidR="000763A2" w:rsidRPr="00AA2584">
          <w:rPr>
            <w:rFonts w:ascii="標楷體" w:eastAsia="標楷體" w:hAnsi="標楷體"/>
            <w:sz w:val="28"/>
            <w:szCs w:val="28"/>
          </w:rPr>
          <w:t>/網站結構</w:t>
        </w:r>
      </w:hyperlink>
    </w:p>
    <w:p w14:paraId="63145ABB" w14:textId="77777777" w:rsidR="000763A2" w:rsidRPr="00AA2584" w:rsidRDefault="002F31F5" w:rsidP="000763A2">
      <w:pPr>
        <w:snapToGrid w:val="0"/>
        <w:spacing w:line="500" w:lineRule="exact"/>
        <w:ind w:leftChars="525" w:left="1260" w:firstLineChars="242" w:firstLine="581"/>
        <w:rPr>
          <w:rFonts w:ascii="標楷體" w:eastAsia="標楷體" w:hAnsi="標楷體"/>
          <w:sz w:val="28"/>
          <w:szCs w:val="28"/>
        </w:rPr>
      </w:pPr>
      <w:hyperlink w:anchor="_Toc281311174" w:history="1">
        <w:r w:rsidR="000763A2" w:rsidRPr="00AA2584">
          <w:rPr>
            <w:rFonts w:ascii="標楷體" w:eastAsia="標楷體" w:hAnsi="標楷體" w:hint="eastAsia"/>
            <w:sz w:val="28"/>
            <w:szCs w:val="28"/>
          </w:rPr>
          <w:t>參、畫面設計</w:t>
        </w:r>
      </w:hyperlink>
    </w:p>
    <w:p w14:paraId="1EE99DC3"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75" w:history="1">
        <w:r w:rsidR="000763A2" w:rsidRPr="00AA2584">
          <w:rPr>
            <w:rFonts w:ascii="標楷體" w:eastAsia="標楷體" w:hAnsi="標楷體" w:hint="eastAsia"/>
            <w:sz w:val="28"/>
            <w:szCs w:val="28"/>
          </w:rPr>
          <w:t>一、畫面架構</w:t>
        </w:r>
      </w:hyperlink>
    </w:p>
    <w:p w14:paraId="035615EA"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176" w:history="1">
        <w:r w:rsidR="000763A2" w:rsidRPr="00AA2584">
          <w:rPr>
            <w:rFonts w:ascii="標楷體" w:eastAsia="標楷體" w:hAnsi="標楷體"/>
            <w:sz w:val="28"/>
            <w:szCs w:val="28"/>
          </w:rPr>
          <w:t>(</w:t>
        </w:r>
        <w:proofErr w:type="gramStart"/>
        <w:r w:rsidR="000763A2" w:rsidRPr="00AA2584">
          <w:rPr>
            <w:rFonts w:ascii="標楷體" w:eastAsia="標楷體" w:hAnsi="標楷體" w:hint="eastAsia"/>
            <w:sz w:val="28"/>
            <w:szCs w:val="28"/>
          </w:rPr>
          <w:t>一</w:t>
        </w:r>
        <w:proofErr w:type="gramEnd"/>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畫面架構：導</w:t>
        </w:r>
        <w:proofErr w:type="gramStart"/>
        <w:r w:rsidR="000763A2" w:rsidRPr="00AA2584">
          <w:rPr>
            <w:rFonts w:ascii="標楷體" w:eastAsia="標楷體" w:hAnsi="標楷體" w:hint="eastAsia"/>
            <w:sz w:val="28"/>
            <w:szCs w:val="28"/>
          </w:rPr>
          <w:t>覽</w:t>
        </w:r>
        <w:proofErr w:type="gramEnd"/>
        <w:r w:rsidR="000763A2" w:rsidRPr="00AA2584">
          <w:rPr>
            <w:rFonts w:ascii="標楷體" w:eastAsia="標楷體" w:hAnsi="標楷體" w:hint="eastAsia"/>
            <w:sz w:val="28"/>
            <w:szCs w:val="28"/>
          </w:rPr>
          <w:t>列設計</w:t>
        </w:r>
      </w:hyperlink>
    </w:p>
    <w:p w14:paraId="18935DD8"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178" w:history="1">
        <w:r w:rsidR="000763A2" w:rsidRPr="00AA2584">
          <w:rPr>
            <w:rFonts w:ascii="標楷體" w:eastAsia="標楷體" w:hAnsi="標楷體"/>
            <w:sz w:val="28"/>
            <w:szCs w:val="28"/>
          </w:rPr>
          <w:t xml:space="preserve">(二) </w:t>
        </w:r>
        <w:r w:rsidR="000763A2" w:rsidRPr="00AA2584">
          <w:rPr>
            <w:rFonts w:ascii="標楷體" w:eastAsia="標楷體" w:hAnsi="標楷體" w:hint="eastAsia"/>
            <w:sz w:val="28"/>
            <w:szCs w:val="28"/>
          </w:rPr>
          <w:t>網站內容規劃</w:t>
        </w:r>
      </w:hyperlink>
    </w:p>
    <w:p w14:paraId="6883E4E8"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179" w:history="1">
        <w:r w:rsidR="000763A2" w:rsidRPr="00AA2584">
          <w:rPr>
            <w:rFonts w:ascii="標楷體" w:eastAsia="標楷體" w:hAnsi="標楷體"/>
            <w:sz w:val="28"/>
            <w:szCs w:val="28"/>
          </w:rPr>
          <w:t xml:space="preserve">(三) </w:t>
        </w:r>
        <w:r w:rsidR="000763A2" w:rsidRPr="00AA2584">
          <w:rPr>
            <w:rFonts w:ascii="標楷體" w:eastAsia="標楷體" w:hAnsi="標楷體" w:hint="eastAsia"/>
            <w:sz w:val="28"/>
            <w:szCs w:val="28"/>
          </w:rPr>
          <w:t>管理端畫面架構及內容規劃</w:t>
        </w:r>
      </w:hyperlink>
    </w:p>
    <w:p w14:paraId="26F19663"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80" w:history="1">
        <w:r w:rsidR="000763A2" w:rsidRPr="00AA2584">
          <w:rPr>
            <w:rFonts w:ascii="標楷體" w:eastAsia="標楷體" w:hAnsi="標楷體" w:hint="eastAsia"/>
            <w:sz w:val="28"/>
            <w:szCs w:val="28"/>
          </w:rPr>
          <w:t>二、畫面功能設計</w:t>
        </w:r>
      </w:hyperlink>
    </w:p>
    <w:p w14:paraId="1D232258" w14:textId="77777777" w:rsidR="000763A2" w:rsidRPr="00AA2584" w:rsidRDefault="002F31F5" w:rsidP="000763A2">
      <w:pPr>
        <w:snapToGrid w:val="0"/>
        <w:spacing w:line="500" w:lineRule="exact"/>
        <w:ind w:leftChars="525" w:left="1260" w:firstLineChars="242" w:firstLine="581"/>
        <w:rPr>
          <w:rFonts w:ascii="標楷體" w:eastAsia="標楷體" w:hAnsi="標楷體"/>
          <w:sz w:val="28"/>
          <w:szCs w:val="28"/>
        </w:rPr>
      </w:pPr>
      <w:hyperlink w:anchor="_Toc281311181" w:history="1">
        <w:r w:rsidR="000763A2" w:rsidRPr="00AA2584">
          <w:rPr>
            <w:rFonts w:ascii="標楷體" w:eastAsia="標楷體" w:hAnsi="標楷體" w:hint="eastAsia"/>
            <w:sz w:val="28"/>
            <w:szCs w:val="28"/>
          </w:rPr>
          <w:t>肆、網站管理機制</w:t>
        </w:r>
      </w:hyperlink>
    </w:p>
    <w:p w14:paraId="67E93D4B"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82" w:history="1">
        <w:r w:rsidR="000763A2" w:rsidRPr="00AA2584">
          <w:rPr>
            <w:rFonts w:ascii="標楷體" w:eastAsia="標楷體" w:hAnsi="標楷體" w:hint="eastAsia"/>
            <w:sz w:val="28"/>
            <w:szCs w:val="28"/>
          </w:rPr>
          <w:t>一、伺服器安裝</w:t>
        </w:r>
      </w:hyperlink>
    </w:p>
    <w:p w14:paraId="79E15057"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86" w:history="1">
        <w:r w:rsidR="000763A2" w:rsidRPr="00AA2584">
          <w:rPr>
            <w:rFonts w:ascii="標楷體" w:eastAsia="標楷體" w:hAnsi="標楷體" w:hint="eastAsia"/>
            <w:sz w:val="28"/>
            <w:szCs w:val="28"/>
          </w:rPr>
          <w:t>二、權限管理</w:t>
        </w:r>
      </w:hyperlink>
    </w:p>
    <w:p w14:paraId="53D42199"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87" w:history="1">
        <w:r w:rsidR="000763A2" w:rsidRPr="00AA2584">
          <w:rPr>
            <w:rFonts w:ascii="標楷體" w:eastAsia="標楷體" w:hAnsi="標楷體" w:hint="eastAsia"/>
            <w:sz w:val="28"/>
            <w:szCs w:val="28"/>
          </w:rPr>
          <w:t>三、內容發布機制</w:t>
        </w:r>
      </w:hyperlink>
    </w:p>
    <w:p w14:paraId="0C19DE80"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88" w:history="1">
        <w:r w:rsidR="000763A2" w:rsidRPr="00AA2584">
          <w:rPr>
            <w:rFonts w:ascii="標楷體" w:eastAsia="標楷體" w:hAnsi="標楷體" w:hint="eastAsia"/>
            <w:sz w:val="28"/>
            <w:szCs w:val="28"/>
          </w:rPr>
          <w:t>四、資訊安全</w:t>
        </w:r>
      </w:hyperlink>
    </w:p>
    <w:p w14:paraId="577987E6"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89" w:history="1">
        <w:r w:rsidR="000763A2" w:rsidRPr="00AA2584">
          <w:rPr>
            <w:rFonts w:ascii="標楷體" w:eastAsia="標楷體" w:hAnsi="標楷體" w:hint="eastAsia"/>
            <w:sz w:val="28"/>
            <w:szCs w:val="28"/>
          </w:rPr>
          <w:t>五、維護管理</w:t>
        </w:r>
      </w:hyperlink>
    </w:p>
    <w:p w14:paraId="6C5F739E" w14:textId="77777777" w:rsidR="000763A2" w:rsidRPr="00AA2584" w:rsidRDefault="002F31F5" w:rsidP="000763A2">
      <w:pPr>
        <w:snapToGrid w:val="0"/>
        <w:spacing w:line="500" w:lineRule="exact"/>
        <w:ind w:leftChars="525" w:left="1260" w:firstLineChars="242" w:firstLine="581"/>
        <w:rPr>
          <w:rFonts w:ascii="標楷體" w:eastAsia="標楷體" w:hAnsi="標楷體"/>
          <w:sz w:val="28"/>
          <w:szCs w:val="28"/>
        </w:rPr>
      </w:pPr>
      <w:hyperlink w:anchor="_Toc281311194" w:history="1">
        <w:r w:rsidR="000763A2" w:rsidRPr="00AA2584">
          <w:rPr>
            <w:rFonts w:ascii="標楷體" w:eastAsia="標楷體" w:hAnsi="標楷體" w:hint="eastAsia"/>
            <w:sz w:val="28"/>
            <w:szCs w:val="28"/>
          </w:rPr>
          <w:t>伍、程式設計</w:t>
        </w:r>
      </w:hyperlink>
    </w:p>
    <w:p w14:paraId="24E37846"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95" w:history="1">
        <w:r w:rsidR="000763A2" w:rsidRPr="00AA2584">
          <w:rPr>
            <w:rFonts w:ascii="標楷體" w:eastAsia="標楷體" w:hAnsi="標楷體" w:hint="eastAsia"/>
            <w:sz w:val="28"/>
            <w:szCs w:val="28"/>
          </w:rPr>
          <w:t>一、系統功能架構圖</w:t>
        </w:r>
      </w:hyperlink>
    </w:p>
    <w:p w14:paraId="4589E348"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96" w:history="1">
        <w:r w:rsidR="000763A2" w:rsidRPr="00AA2584">
          <w:rPr>
            <w:rFonts w:ascii="標楷體" w:eastAsia="標楷體" w:hAnsi="標楷體" w:hint="eastAsia"/>
            <w:sz w:val="28"/>
            <w:szCs w:val="28"/>
          </w:rPr>
          <w:t>二、系統架構圖</w:t>
        </w:r>
      </w:hyperlink>
    </w:p>
    <w:p w14:paraId="55E1106E"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197" w:history="1">
        <w:r w:rsidR="000763A2" w:rsidRPr="00AA2584">
          <w:rPr>
            <w:rFonts w:ascii="標楷體" w:eastAsia="標楷體" w:hAnsi="標楷體"/>
            <w:sz w:val="28"/>
            <w:szCs w:val="28"/>
          </w:rPr>
          <w:t>(</w:t>
        </w:r>
        <w:proofErr w:type="gramStart"/>
        <w:r w:rsidR="000763A2" w:rsidRPr="00AA2584">
          <w:rPr>
            <w:rFonts w:ascii="標楷體" w:eastAsia="標楷體" w:hAnsi="標楷體" w:hint="eastAsia"/>
            <w:sz w:val="28"/>
            <w:szCs w:val="28"/>
          </w:rPr>
          <w:t>一</w:t>
        </w:r>
        <w:proofErr w:type="gramEnd"/>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前</w:t>
        </w:r>
        <w:proofErr w:type="gramStart"/>
        <w:r w:rsidR="000763A2" w:rsidRPr="00AA2584">
          <w:rPr>
            <w:rFonts w:ascii="標楷體" w:eastAsia="標楷體" w:hAnsi="標楷體" w:hint="eastAsia"/>
            <w:sz w:val="28"/>
            <w:szCs w:val="28"/>
          </w:rPr>
          <w:t>臺</w:t>
        </w:r>
        <w:proofErr w:type="gramEnd"/>
      </w:hyperlink>
    </w:p>
    <w:p w14:paraId="36402C8B"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198" w:history="1">
        <w:r w:rsidR="000763A2" w:rsidRPr="00AA2584">
          <w:rPr>
            <w:rFonts w:ascii="標楷體" w:eastAsia="標楷體" w:hAnsi="標楷體"/>
            <w:sz w:val="28"/>
            <w:szCs w:val="28"/>
          </w:rPr>
          <w:t xml:space="preserve">(二) </w:t>
        </w:r>
        <w:r w:rsidR="000763A2" w:rsidRPr="00AA2584">
          <w:rPr>
            <w:rFonts w:ascii="標楷體" w:eastAsia="標楷體" w:hAnsi="標楷體" w:hint="eastAsia"/>
            <w:sz w:val="28"/>
            <w:szCs w:val="28"/>
          </w:rPr>
          <w:t>後</w:t>
        </w:r>
        <w:proofErr w:type="gramStart"/>
        <w:r w:rsidR="000763A2" w:rsidRPr="00AA2584">
          <w:rPr>
            <w:rFonts w:ascii="標楷體" w:eastAsia="標楷體" w:hAnsi="標楷體" w:hint="eastAsia"/>
            <w:sz w:val="28"/>
            <w:szCs w:val="28"/>
          </w:rPr>
          <w:t>臺</w:t>
        </w:r>
        <w:proofErr w:type="gramEnd"/>
      </w:hyperlink>
    </w:p>
    <w:p w14:paraId="56F9AF81"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199" w:history="1">
        <w:r w:rsidR="000763A2" w:rsidRPr="00AA2584">
          <w:rPr>
            <w:rFonts w:ascii="標楷體" w:eastAsia="標楷體" w:hAnsi="標楷體" w:hint="eastAsia"/>
            <w:sz w:val="28"/>
            <w:szCs w:val="28"/>
          </w:rPr>
          <w:t>三、資料流程圖</w:t>
        </w:r>
      </w:hyperlink>
    </w:p>
    <w:p w14:paraId="43CECDFE"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00" w:history="1">
        <w:r w:rsidR="000763A2" w:rsidRPr="00AA2584">
          <w:rPr>
            <w:rFonts w:ascii="標楷體" w:eastAsia="標楷體" w:hAnsi="標楷體"/>
            <w:sz w:val="28"/>
            <w:szCs w:val="28"/>
          </w:rPr>
          <w:t>(</w:t>
        </w:r>
        <w:proofErr w:type="gramStart"/>
        <w:r w:rsidR="000763A2" w:rsidRPr="00AA2584">
          <w:rPr>
            <w:rFonts w:ascii="標楷體" w:eastAsia="標楷體" w:hAnsi="標楷體" w:hint="eastAsia"/>
            <w:sz w:val="28"/>
            <w:szCs w:val="28"/>
          </w:rPr>
          <w:t>一</w:t>
        </w:r>
        <w:proofErr w:type="gramEnd"/>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前</w:t>
        </w:r>
        <w:proofErr w:type="gramStart"/>
        <w:r w:rsidR="000763A2" w:rsidRPr="00AA2584">
          <w:rPr>
            <w:rFonts w:ascii="標楷體" w:eastAsia="標楷體" w:hAnsi="標楷體" w:hint="eastAsia"/>
            <w:sz w:val="28"/>
            <w:szCs w:val="28"/>
          </w:rPr>
          <w:t>臺</w:t>
        </w:r>
        <w:proofErr w:type="gramEnd"/>
      </w:hyperlink>
    </w:p>
    <w:p w14:paraId="6FC152DA"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01" w:history="1">
        <w:r w:rsidR="000763A2" w:rsidRPr="00AA2584">
          <w:rPr>
            <w:rFonts w:ascii="標楷體" w:eastAsia="標楷體" w:hAnsi="標楷體"/>
            <w:sz w:val="28"/>
            <w:szCs w:val="28"/>
          </w:rPr>
          <w:t xml:space="preserve">(二) </w:t>
        </w:r>
        <w:r w:rsidR="000763A2" w:rsidRPr="00AA2584">
          <w:rPr>
            <w:rFonts w:ascii="標楷體" w:eastAsia="標楷體" w:hAnsi="標楷體" w:hint="eastAsia"/>
            <w:sz w:val="28"/>
            <w:szCs w:val="28"/>
          </w:rPr>
          <w:t>後</w:t>
        </w:r>
        <w:proofErr w:type="gramStart"/>
        <w:r w:rsidR="000763A2" w:rsidRPr="00AA2584">
          <w:rPr>
            <w:rFonts w:ascii="標楷體" w:eastAsia="標楷體" w:hAnsi="標楷體" w:hint="eastAsia"/>
            <w:sz w:val="28"/>
            <w:szCs w:val="28"/>
          </w:rPr>
          <w:t>臺</w:t>
        </w:r>
        <w:proofErr w:type="gramEnd"/>
      </w:hyperlink>
    </w:p>
    <w:p w14:paraId="66945D45"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202" w:history="1">
        <w:r w:rsidR="000763A2" w:rsidRPr="00AA2584">
          <w:rPr>
            <w:rFonts w:ascii="標楷體" w:eastAsia="標楷體" w:hAnsi="標楷體" w:hint="eastAsia"/>
            <w:sz w:val="28"/>
            <w:szCs w:val="28"/>
          </w:rPr>
          <w:t>四、系統目錄配置</w:t>
        </w:r>
      </w:hyperlink>
    </w:p>
    <w:p w14:paraId="64CB0571"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03" w:history="1">
        <w:r w:rsidR="000763A2" w:rsidRPr="00AA2584">
          <w:rPr>
            <w:rFonts w:ascii="標楷體" w:eastAsia="標楷體" w:hAnsi="標楷體"/>
            <w:sz w:val="28"/>
            <w:szCs w:val="28"/>
          </w:rPr>
          <w:t>(</w:t>
        </w:r>
        <w:proofErr w:type="gramStart"/>
        <w:r w:rsidR="000763A2" w:rsidRPr="00AA2584">
          <w:rPr>
            <w:rFonts w:ascii="標楷體" w:eastAsia="標楷體" w:hAnsi="標楷體" w:hint="eastAsia"/>
            <w:sz w:val="28"/>
            <w:szCs w:val="28"/>
          </w:rPr>
          <w:t>一</w:t>
        </w:r>
        <w:proofErr w:type="gramEnd"/>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網站伺服器</w:t>
        </w:r>
      </w:hyperlink>
    </w:p>
    <w:p w14:paraId="5B9CB709"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04" w:history="1">
        <w:r w:rsidR="000763A2" w:rsidRPr="00AA2584">
          <w:rPr>
            <w:rFonts w:ascii="標楷體" w:eastAsia="標楷體" w:hAnsi="標楷體"/>
            <w:sz w:val="28"/>
            <w:szCs w:val="28"/>
          </w:rPr>
          <w:t xml:space="preserve">(二) </w:t>
        </w:r>
        <w:r w:rsidR="000763A2" w:rsidRPr="00AA2584">
          <w:rPr>
            <w:rFonts w:ascii="標楷體" w:eastAsia="標楷體" w:hAnsi="標楷體" w:hint="eastAsia"/>
            <w:sz w:val="28"/>
            <w:szCs w:val="28"/>
          </w:rPr>
          <w:t>資料伺服器</w:t>
        </w:r>
      </w:hyperlink>
    </w:p>
    <w:p w14:paraId="2626BF32"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206" w:history="1">
        <w:r w:rsidR="000763A2" w:rsidRPr="00AA2584">
          <w:rPr>
            <w:rFonts w:ascii="標楷體" w:eastAsia="標楷體" w:hAnsi="標楷體" w:hint="eastAsia"/>
            <w:sz w:val="28"/>
            <w:szCs w:val="28"/>
          </w:rPr>
          <w:t>五</w:t>
        </w:r>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首頁模組對應表</w:t>
        </w:r>
      </w:hyperlink>
    </w:p>
    <w:p w14:paraId="37819C5C"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207" w:history="1">
        <w:r w:rsidR="000763A2" w:rsidRPr="00AA2584">
          <w:rPr>
            <w:rFonts w:ascii="標楷體" w:eastAsia="標楷體" w:hAnsi="標楷體" w:hint="eastAsia"/>
            <w:sz w:val="28"/>
            <w:szCs w:val="28"/>
          </w:rPr>
          <w:t>六</w:t>
        </w:r>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系統程式清單</w:t>
        </w:r>
      </w:hyperlink>
    </w:p>
    <w:p w14:paraId="02583BEF"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08" w:history="1">
        <w:r w:rsidR="000763A2" w:rsidRPr="00AA2584">
          <w:rPr>
            <w:rFonts w:ascii="標楷體" w:eastAsia="標楷體" w:hAnsi="標楷體"/>
            <w:sz w:val="28"/>
            <w:szCs w:val="28"/>
          </w:rPr>
          <w:t>(</w:t>
        </w:r>
        <w:proofErr w:type="gramStart"/>
        <w:r w:rsidR="000763A2" w:rsidRPr="00AA2584">
          <w:rPr>
            <w:rFonts w:ascii="標楷體" w:eastAsia="標楷體" w:hAnsi="標楷體" w:hint="eastAsia"/>
            <w:sz w:val="28"/>
            <w:szCs w:val="28"/>
          </w:rPr>
          <w:t>一</w:t>
        </w:r>
        <w:proofErr w:type="gramEnd"/>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系統核心</w:t>
        </w:r>
      </w:hyperlink>
    </w:p>
    <w:p w14:paraId="0DFFF062"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09" w:history="1">
        <w:r w:rsidR="000763A2" w:rsidRPr="00AA2584">
          <w:rPr>
            <w:rFonts w:ascii="標楷體" w:eastAsia="標楷體" w:hAnsi="標楷體"/>
            <w:sz w:val="28"/>
            <w:szCs w:val="28"/>
          </w:rPr>
          <w:t xml:space="preserve">(二) </w:t>
        </w:r>
        <w:r w:rsidR="000763A2" w:rsidRPr="00AA2584">
          <w:rPr>
            <w:rFonts w:ascii="標楷體" w:eastAsia="標楷體" w:hAnsi="標楷體" w:hint="eastAsia"/>
            <w:sz w:val="28"/>
            <w:szCs w:val="28"/>
          </w:rPr>
          <w:t>系統視覺畫面</w:t>
        </w:r>
      </w:hyperlink>
    </w:p>
    <w:p w14:paraId="2EB587B1"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10" w:history="1">
        <w:r w:rsidR="000763A2" w:rsidRPr="00AA2584">
          <w:rPr>
            <w:rFonts w:ascii="標楷體" w:eastAsia="標楷體" w:hAnsi="標楷體"/>
            <w:sz w:val="28"/>
            <w:szCs w:val="28"/>
          </w:rPr>
          <w:t xml:space="preserve">(三) </w:t>
        </w:r>
        <w:r w:rsidR="000763A2" w:rsidRPr="00AA2584">
          <w:rPr>
            <w:rFonts w:ascii="標楷體" w:eastAsia="標楷體" w:hAnsi="標楷體" w:hint="eastAsia"/>
            <w:sz w:val="28"/>
            <w:szCs w:val="28"/>
          </w:rPr>
          <w:t>系統功能</w:t>
        </w:r>
      </w:hyperlink>
    </w:p>
    <w:p w14:paraId="0523629A"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11" w:history="1">
        <w:r w:rsidR="000763A2" w:rsidRPr="00AA2584">
          <w:rPr>
            <w:rFonts w:ascii="標楷體" w:eastAsia="標楷體" w:hAnsi="標楷體"/>
            <w:sz w:val="28"/>
            <w:szCs w:val="28"/>
          </w:rPr>
          <w:t xml:space="preserve">(四) </w:t>
        </w:r>
        <w:r w:rsidR="000763A2" w:rsidRPr="00AA2584">
          <w:rPr>
            <w:rFonts w:ascii="標楷體" w:eastAsia="標楷體" w:hAnsi="標楷體" w:hint="eastAsia"/>
            <w:sz w:val="28"/>
            <w:szCs w:val="28"/>
          </w:rPr>
          <w:t>流量統計功能</w:t>
        </w:r>
      </w:hyperlink>
    </w:p>
    <w:p w14:paraId="398A647E" w14:textId="77777777" w:rsidR="000763A2" w:rsidRPr="00AA2584" w:rsidRDefault="002F31F5" w:rsidP="000763A2">
      <w:pPr>
        <w:snapToGrid w:val="0"/>
        <w:spacing w:line="500" w:lineRule="exact"/>
        <w:ind w:leftChars="525" w:left="1260" w:firstLineChars="420" w:firstLine="1008"/>
        <w:rPr>
          <w:rFonts w:ascii="標楷體" w:eastAsia="標楷體" w:hAnsi="標楷體"/>
          <w:sz w:val="28"/>
          <w:szCs w:val="28"/>
        </w:rPr>
      </w:pPr>
      <w:hyperlink w:anchor="_Toc281311212" w:history="1">
        <w:r w:rsidR="000763A2" w:rsidRPr="00AA2584">
          <w:rPr>
            <w:rFonts w:ascii="標楷體" w:eastAsia="標楷體" w:hAnsi="標楷體" w:hint="eastAsia"/>
            <w:sz w:val="28"/>
            <w:szCs w:val="28"/>
          </w:rPr>
          <w:t>七</w:t>
        </w:r>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資料庫結構</w:t>
        </w:r>
      </w:hyperlink>
    </w:p>
    <w:p w14:paraId="0D3E189B"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13" w:history="1">
        <w:r w:rsidR="000763A2" w:rsidRPr="00AA2584">
          <w:rPr>
            <w:rFonts w:ascii="標楷體" w:eastAsia="標楷體" w:hAnsi="標楷體"/>
            <w:sz w:val="28"/>
            <w:szCs w:val="28"/>
          </w:rPr>
          <w:t>(</w:t>
        </w:r>
        <w:proofErr w:type="gramStart"/>
        <w:r w:rsidR="000763A2" w:rsidRPr="00AA2584">
          <w:rPr>
            <w:rFonts w:ascii="標楷體" w:eastAsia="標楷體" w:hAnsi="標楷體" w:hint="eastAsia"/>
            <w:sz w:val="28"/>
            <w:szCs w:val="28"/>
          </w:rPr>
          <w:t>一</w:t>
        </w:r>
        <w:proofErr w:type="gramEnd"/>
        <w:r w:rsidR="000763A2" w:rsidRPr="00AA2584">
          <w:rPr>
            <w:rFonts w:ascii="標楷體" w:eastAsia="標楷體" w:hAnsi="標楷體"/>
            <w:sz w:val="28"/>
            <w:szCs w:val="28"/>
          </w:rPr>
          <w:t xml:space="preserve">) </w:t>
        </w:r>
        <w:r w:rsidR="000763A2" w:rsidRPr="00AA2584">
          <w:rPr>
            <w:rFonts w:ascii="標楷體" w:eastAsia="標楷體" w:hAnsi="標楷體" w:hint="eastAsia"/>
            <w:sz w:val="28"/>
            <w:szCs w:val="28"/>
          </w:rPr>
          <w:t>資料庫表格與功能對應表</w:t>
        </w:r>
      </w:hyperlink>
    </w:p>
    <w:p w14:paraId="2242BC31"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14" w:history="1">
        <w:r w:rsidR="000763A2" w:rsidRPr="00AA2584">
          <w:rPr>
            <w:rFonts w:ascii="標楷體" w:eastAsia="標楷體" w:hAnsi="標楷體"/>
            <w:sz w:val="28"/>
            <w:szCs w:val="28"/>
          </w:rPr>
          <w:t xml:space="preserve">(二) </w:t>
        </w:r>
        <w:r w:rsidR="000763A2" w:rsidRPr="00AA2584">
          <w:rPr>
            <w:rFonts w:ascii="標楷體" w:eastAsia="標楷體" w:hAnsi="標楷體" w:hint="eastAsia"/>
            <w:sz w:val="28"/>
            <w:szCs w:val="28"/>
          </w:rPr>
          <w:t>資料庫表格結構</w:t>
        </w:r>
      </w:hyperlink>
    </w:p>
    <w:p w14:paraId="753A5B05" w14:textId="77777777" w:rsidR="000763A2" w:rsidRPr="00AA2584" w:rsidRDefault="002F31F5" w:rsidP="000763A2">
      <w:pPr>
        <w:snapToGrid w:val="0"/>
        <w:spacing w:line="500" w:lineRule="exact"/>
        <w:ind w:leftChars="525" w:left="1260" w:firstLineChars="597" w:firstLine="1433"/>
        <w:rPr>
          <w:rFonts w:ascii="標楷體" w:eastAsia="標楷體" w:hAnsi="標楷體"/>
          <w:sz w:val="28"/>
          <w:szCs w:val="28"/>
        </w:rPr>
      </w:pPr>
      <w:hyperlink w:anchor="_Toc281311215" w:history="1">
        <w:r w:rsidR="000763A2" w:rsidRPr="00AA2584">
          <w:rPr>
            <w:rFonts w:ascii="標楷體" w:eastAsia="標楷體" w:hAnsi="標楷體"/>
            <w:sz w:val="28"/>
            <w:szCs w:val="28"/>
          </w:rPr>
          <w:t xml:space="preserve">(三) </w:t>
        </w:r>
        <w:r w:rsidR="000763A2" w:rsidRPr="00AA2584">
          <w:rPr>
            <w:rFonts w:ascii="標楷體" w:eastAsia="標楷體" w:hAnsi="標楷體" w:hint="eastAsia"/>
            <w:sz w:val="28"/>
            <w:szCs w:val="28"/>
          </w:rPr>
          <w:t>資料庫表格關連圖</w:t>
        </w:r>
      </w:hyperlink>
    </w:p>
    <w:p w14:paraId="5AC2C9FF" w14:textId="77777777" w:rsidR="000763A2" w:rsidRPr="00AA2584" w:rsidRDefault="002F31F5" w:rsidP="000763A2">
      <w:pPr>
        <w:snapToGrid w:val="0"/>
        <w:spacing w:line="500" w:lineRule="exact"/>
        <w:ind w:leftChars="525" w:left="1260" w:firstLineChars="242" w:firstLine="581"/>
        <w:rPr>
          <w:rFonts w:ascii="標楷體" w:eastAsia="標楷體" w:hAnsi="標楷體"/>
          <w:sz w:val="28"/>
          <w:szCs w:val="28"/>
        </w:rPr>
      </w:pPr>
      <w:hyperlink w:anchor="_Toc281311194" w:history="1">
        <w:r w:rsidR="000763A2" w:rsidRPr="00AA2584">
          <w:rPr>
            <w:rFonts w:ascii="標楷體" w:eastAsia="標楷體" w:hAnsi="標楷體" w:hint="eastAsia"/>
            <w:sz w:val="28"/>
            <w:szCs w:val="28"/>
          </w:rPr>
          <w:t>伍、系統操作</w:t>
        </w:r>
      </w:hyperlink>
    </w:p>
    <w:p w14:paraId="7DCC2D26" w14:textId="77777777" w:rsidR="000763A2" w:rsidRPr="00AA2584" w:rsidRDefault="000763A2" w:rsidP="000763A2">
      <w:pPr>
        <w:snapToGrid w:val="0"/>
        <w:rPr>
          <w:rFonts w:ascii="標楷體" w:eastAsia="標楷體" w:hAnsi="標楷體"/>
          <w:sz w:val="28"/>
          <w:szCs w:val="28"/>
        </w:rPr>
      </w:pPr>
    </w:p>
    <w:p w14:paraId="1CED1221" w14:textId="77777777" w:rsidR="000763A2" w:rsidRPr="00AA2584" w:rsidRDefault="000763A2" w:rsidP="000763A2">
      <w:pPr>
        <w:spacing w:line="500" w:lineRule="exact"/>
        <w:ind w:leftChars="523" w:left="1255" w:firstLineChars="5" w:firstLine="14"/>
        <w:rPr>
          <w:rFonts w:ascii="標楷體" w:eastAsia="標楷體" w:hAnsi="標楷體"/>
          <w:sz w:val="28"/>
          <w:szCs w:val="28"/>
        </w:rPr>
      </w:pPr>
      <w:r w:rsidRPr="00AA2584">
        <w:rPr>
          <w:rFonts w:ascii="標楷體" w:eastAsia="標楷體" w:hAnsi="標楷體"/>
          <w:sz w:val="28"/>
          <w:szCs w:val="28"/>
        </w:rPr>
        <w:t>(四)系統移轉計畫大綱</w:t>
      </w:r>
    </w:p>
    <w:p w14:paraId="4DDD3143"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目錄</w:t>
      </w:r>
    </w:p>
    <w:p w14:paraId="39B7B6CD"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壹、簡介</w:t>
      </w:r>
      <w:r w:rsidRPr="00AA2584">
        <w:rPr>
          <w:rFonts w:ascii="標楷體" w:eastAsia="標楷體" w:hAnsi="標楷體"/>
          <w:sz w:val="28"/>
          <w:szCs w:val="28"/>
        </w:rPr>
        <w:t xml:space="preserve"> </w:t>
      </w:r>
    </w:p>
    <w:p w14:paraId="57EC99AF"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一、前言</w:t>
      </w:r>
    </w:p>
    <w:p w14:paraId="2AD0A5CB"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二、目的</w:t>
      </w:r>
    </w:p>
    <w:p w14:paraId="217520B5"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sz w:val="28"/>
          <w:szCs w:val="28"/>
        </w:rPr>
        <w:t xml:space="preserve">    三、依據</w:t>
      </w:r>
    </w:p>
    <w:p w14:paraId="25748FEE"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貳、移轉工作項目</w:t>
      </w:r>
    </w:p>
    <w:p w14:paraId="03C25E94"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一、公共政策網路參與平</w:t>
      </w:r>
      <w:proofErr w:type="gramStart"/>
      <w:r w:rsidRPr="00AA2584">
        <w:rPr>
          <w:rFonts w:ascii="標楷體" w:eastAsia="標楷體" w:hAnsi="標楷體" w:hint="eastAsia"/>
          <w:sz w:val="28"/>
          <w:szCs w:val="28"/>
        </w:rPr>
        <w:t>臺</w:t>
      </w:r>
      <w:proofErr w:type="gramEnd"/>
      <w:r w:rsidRPr="00AA2584">
        <w:rPr>
          <w:rFonts w:ascii="標楷體" w:eastAsia="標楷體" w:hAnsi="標楷體" w:hint="eastAsia"/>
          <w:sz w:val="28"/>
          <w:szCs w:val="28"/>
        </w:rPr>
        <w:t>網站</w:t>
      </w:r>
    </w:p>
    <w:p w14:paraId="52B30152"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 xml:space="preserve">　　二、</w:t>
      </w:r>
      <w:r w:rsidRPr="00AA2584">
        <w:rPr>
          <w:rFonts w:ascii="標楷體" w:eastAsia="標楷體" w:hAnsi="標楷體"/>
          <w:sz w:val="28"/>
          <w:szCs w:val="28"/>
        </w:rPr>
        <w:t>….</w:t>
      </w:r>
      <w:proofErr w:type="gramStart"/>
      <w:r w:rsidRPr="00AA2584">
        <w:rPr>
          <w:rFonts w:ascii="標楷體" w:eastAsia="標楷體" w:hAnsi="標楷體"/>
          <w:sz w:val="28"/>
          <w:szCs w:val="28"/>
        </w:rPr>
        <w:t>.（</w:t>
      </w:r>
      <w:proofErr w:type="gramEnd"/>
      <w:r w:rsidRPr="00AA2584">
        <w:rPr>
          <w:rFonts w:ascii="標楷體" w:eastAsia="標楷體" w:hAnsi="標楷體"/>
          <w:sz w:val="28"/>
          <w:szCs w:val="28"/>
        </w:rPr>
        <w:t>承包廠商應視需要，自行增加分項說明。）</w:t>
      </w:r>
    </w:p>
    <w:p w14:paraId="3846916A"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參、移轉期程</w:t>
      </w:r>
    </w:p>
    <w:p w14:paraId="06455532"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肆、參與對象</w:t>
      </w:r>
    </w:p>
    <w:p w14:paraId="2CE20FCB"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lastRenderedPageBreak/>
        <w:t>伍、移轉方式</w:t>
      </w:r>
    </w:p>
    <w:p w14:paraId="7784B429" w14:textId="77777777" w:rsidR="000763A2" w:rsidRPr="00AA2584" w:rsidRDefault="000763A2" w:rsidP="000763A2">
      <w:pPr>
        <w:snapToGrid w:val="0"/>
        <w:spacing w:line="500" w:lineRule="exact"/>
        <w:ind w:leftChars="525" w:left="1260" w:firstLineChars="242" w:firstLine="678"/>
        <w:rPr>
          <w:rFonts w:ascii="標楷體" w:eastAsia="標楷體" w:hAnsi="標楷體"/>
          <w:sz w:val="28"/>
          <w:szCs w:val="28"/>
        </w:rPr>
      </w:pPr>
      <w:r w:rsidRPr="00AA2584">
        <w:rPr>
          <w:rFonts w:ascii="標楷體" w:eastAsia="標楷體" w:hAnsi="標楷體" w:hint="eastAsia"/>
          <w:sz w:val="28"/>
          <w:szCs w:val="28"/>
        </w:rPr>
        <w:t>陸、附件（各項系統原始碼、軟硬體架構圖、操作手冊、系統規格</w:t>
      </w:r>
      <w:r w:rsidRPr="00AA2584">
        <w:rPr>
          <w:rFonts w:ascii="標楷體" w:eastAsia="標楷體" w:hAnsi="標楷體"/>
          <w:sz w:val="28"/>
          <w:szCs w:val="28"/>
        </w:rPr>
        <w:t>…</w:t>
      </w:r>
      <w:r w:rsidRPr="00AA2584">
        <w:rPr>
          <w:rFonts w:ascii="標楷體" w:eastAsia="標楷體" w:hAnsi="標楷體" w:hint="eastAsia"/>
          <w:sz w:val="28"/>
          <w:szCs w:val="28"/>
        </w:rPr>
        <w:t>等文件）</w:t>
      </w:r>
      <w:r w:rsidRPr="00AA2584" w:rsidDel="00475955">
        <w:rPr>
          <w:rFonts w:ascii="標楷體" w:eastAsia="標楷體" w:hAnsi="標楷體"/>
          <w:sz w:val="28"/>
          <w:szCs w:val="28"/>
        </w:rPr>
        <w:t xml:space="preserve"> </w:t>
      </w:r>
    </w:p>
    <w:p w14:paraId="76BBFB29" w14:textId="77777777" w:rsidR="00691A13" w:rsidRPr="00AA2584" w:rsidRDefault="00691A13">
      <w:pPr>
        <w:widowControl/>
        <w:rPr>
          <w:rFonts w:ascii="標楷體" w:eastAsia="標楷體" w:hAnsi="標楷體"/>
          <w:sz w:val="28"/>
          <w:szCs w:val="28"/>
        </w:rPr>
      </w:pPr>
      <w:r w:rsidRPr="00AA2584">
        <w:rPr>
          <w:rFonts w:ascii="標楷體" w:eastAsia="標楷體" w:hAnsi="標楷體"/>
          <w:b/>
          <w:sz w:val="28"/>
          <w:szCs w:val="28"/>
        </w:rPr>
        <w:br w:type="page"/>
      </w:r>
    </w:p>
    <w:p w14:paraId="3C676C8D" w14:textId="541855F3" w:rsidR="005770CC" w:rsidRPr="00AA2584" w:rsidRDefault="00611175" w:rsidP="009E61FB">
      <w:pPr>
        <w:pStyle w:val="2"/>
        <w:spacing w:line="500" w:lineRule="exact"/>
        <w:ind w:firstLineChars="101" w:firstLine="283"/>
        <w:rPr>
          <w:rFonts w:ascii="標楷體" w:eastAsia="標楷體" w:hAnsi="標楷體"/>
          <w:b w:val="0"/>
          <w:sz w:val="28"/>
          <w:szCs w:val="28"/>
        </w:rPr>
      </w:pPr>
      <w:bookmarkStart w:id="194" w:name="_Toc99636514"/>
      <w:r w:rsidRPr="00AA2584">
        <w:rPr>
          <w:rFonts w:ascii="標楷體" w:eastAsia="標楷體" w:hAnsi="標楷體" w:hint="eastAsia"/>
          <w:b w:val="0"/>
          <w:sz w:val="28"/>
          <w:szCs w:val="28"/>
        </w:rPr>
        <w:lastRenderedPageBreak/>
        <w:t>五、立法倡議</w:t>
      </w:r>
      <w:r w:rsidR="00EB13E4" w:rsidRPr="00AA2584">
        <w:rPr>
          <w:rFonts w:ascii="標楷體" w:eastAsia="標楷體" w:hAnsi="標楷體" w:hint="eastAsia"/>
          <w:b w:val="0"/>
          <w:sz w:val="28"/>
          <w:szCs w:val="28"/>
        </w:rPr>
        <w:t>試辦</w:t>
      </w:r>
      <w:r w:rsidRPr="00AA2584">
        <w:rPr>
          <w:rFonts w:ascii="標楷體" w:eastAsia="標楷體" w:hAnsi="標楷體" w:hint="eastAsia"/>
          <w:b w:val="0"/>
          <w:sz w:val="28"/>
          <w:szCs w:val="28"/>
        </w:rPr>
        <w:t>實施要點</w:t>
      </w:r>
      <w:bookmarkEnd w:id="194"/>
    </w:p>
    <w:p w14:paraId="2863FA7E" w14:textId="77777777" w:rsidR="00611175" w:rsidRPr="00AA2584" w:rsidRDefault="00611175" w:rsidP="009E61FB">
      <w:pPr>
        <w:autoSpaceDE w:val="0"/>
        <w:autoSpaceDN w:val="0"/>
        <w:adjustRightInd w:val="0"/>
        <w:jc w:val="center"/>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立法院國民網路連署立法倡議試辦實施要點</w:t>
      </w:r>
    </w:p>
    <w:p w14:paraId="1E8D7138" w14:textId="77777777" w:rsidR="00611175" w:rsidRPr="00AA2584" w:rsidRDefault="00611175" w:rsidP="009E61FB">
      <w:pPr>
        <w:autoSpaceDE w:val="0"/>
        <w:autoSpaceDN w:val="0"/>
        <w:adjustRightInd w:val="0"/>
        <w:jc w:val="right"/>
        <w:rPr>
          <w:rFonts w:ascii="標楷體" w:eastAsia="標楷體" w:hAnsi="標楷體" w:cs="DFKaiShu-SB-Estd-BF"/>
          <w:kern w:val="0"/>
          <w:szCs w:val="24"/>
        </w:rPr>
      </w:pPr>
      <w:r w:rsidRPr="00AA2584">
        <w:rPr>
          <w:rFonts w:ascii="標楷體" w:eastAsia="標楷體" w:hAnsi="標楷體" w:cs="DFKaiShu-SB-Estd-BF" w:hint="eastAsia"/>
          <w:kern w:val="0"/>
          <w:szCs w:val="24"/>
        </w:rPr>
        <w:t>中華民國</w:t>
      </w:r>
      <w:r w:rsidRPr="00AA2584">
        <w:rPr>
          <w:rFonts w:ascii="標楷體" w:eastAsia="標楷體" w:hAnsi="標楷體" w:cs="DFKaiShu-SB-Estd-BF"/>
          <w:kern w:val="0"/>
          <w:szCs w:val="24"/>
        </w:rPr>
        <w:t xml:space="preserve">106 </w:t>
      </w:r>
      <w:r w:rsidRPr="00AA2584">
        <w:rPr>
          <w:rFonts w:ascii="標楷體" w:eastAsia="標楷體" w:hAnsi="標楷體" w:cs="DFKaiShu-SB-Estd-BF" w:hint="eastAsia"/>
          <w:kern w:val="0"/>
          <w:szCs w:val="24"/>
        </w:rPr>
        <w:t>年</w:t>
      </w:r>
      <w:r w:rsidRPr="00AA2584">
        <w:rPr>
          <w:rFonts w:ascii="標楷體" w:eastAsia="標楷體" w:hAnsi="標楷體" w:cs="DFKaiShu-SB-Estd-BF"/>
          <w:kern w:val="0"/>
          <w:szCs w:val="24"/>
        </w:rPr>
        <w:t xml:space="preserve">2 </w:t>
      </w:r>
      <w:r w:rsidRPr="00AA2584">
        <w:rPr>
          <w:rFonts w:ascii="標楷體" w:eastAsia="標楷體" w:hAnsi="標楷體" w:cs="DFKaiShu-SB-Estd-BF" w:hint="eastAsia"/>
          <w:kern w:val="0"/>
          <w:szCs w:val="24"/>
        </w:rPr>
        <w:t>月</w:t>
      </w:r>
      <w:r w:rsidRPr="00AA2584">
        <w:rPr>
          <w:rFonts w:ascii="標楷體" w:eastAsia="標楷體" w:hAnsi="標楷體" w:cs="DFKaiShu-SB-Estd-BF"/>
          <w:kern w:val="0"/>
          <w:szCs w:val="24"/>
        </w:rPr>
        <w:t xml:space="preserve">23 </w:t>
      </w:r>
      <w:r w:rsidRPr="00AA2584">
        <w:rPr>
          <w:rFonts w:ascii="標楷體" w:eastAsia="標楷體" w:hAnsi="標楷體" w:cs="DFKaiShu-SB-Estd-BF" w:hint="eastAsia"/>
          <w:kern w:val="0"/>
          <w:szCs w:val="24"/>
        </w:rPr>
        <w:t>日院長核定</w:t>
      </w:r>
    </w:p>
    <w:p w14:paraId="333D22B9" w14:textId="77777777" w:rsidR="00611175" w:rsidRPr="00AA2584" w:rsidRDefault="00611175" w:rsidP="009E61FB">
      <w:pPr>
        <w:autoSpaceDE w:val="0"/>
        <w:autoSpaceDN w:val="0"/>
        <w:adjustRightInd w:val="0"/>
        <w:jc w:val="right"/>
        <w:rPr>
          <w:rFonts w:ascii="標楷體" w:eastAsia="標楷體" w:hAnsi="標楷體" w:cs="DFKaiShu-SB-Estd-BF"/>
          <w:kern w:val="0"/>
          <w:szCs w:val="24"/>
        </w:rPr>
      </w:pPr>
      <w:r w:rsidRPr="00AA2584">
        <w:rPr>
          <w:rFonts w:ascii="標楷體" w:eastAsia="標楷體" w:hAnsi="標楷體" w:cs="DFKaiShu-SB-Estd-BF" w:hint="eastAsia"/>
          <w:kern w:val="0"/>
          <w:szCs w:val="24"/>
        </w:rPr>
        <w:t>中華民國</w:t>
      </w:r>
      <w:r w:rsidRPr="00AA2584">
        <w:rPr>
          <w:rFonts w:ascii="標楷體" w:eastAsia="標楷體" w:hAnsi="標楷體" w:cs="DFKaiShu-SB-Estd-BF"/>
          <w:kern w:val="0"/>
          <w:szCs w:val="24"/>
        </w:rPr>
        <w:t xml:space="preserve">110 </w:t>
      </w:r>
      <w:r w:rsidRPr="00AA2584">
        <w:rPr>
          <w:rFonts w:ascii="標楷體" w:eastAsia="標楷體" w:hAnsi="標楷體" w:cs="DFKaiShu-SB-Estd-BF" w:hint="eastAsia"/>
          <w:kern w:val="0"/>
          <w:szCs w:val="24"/>
        </w:rPr>
        <w:t>年</w:t>
      </w:r>
      <w:r w:rsidRPr="00AA2584">
        <w:rPr>
          <w:rFonts w:ascii="標楷體" w:eastAsia="標楷體" w:hAnsi="標楷體" w:cs="DFKaiShu-SB-Estd-BF"/>
          <w:kern w:val="0"/>
          <w:szCs w:val="24"/>
        </w:rPr>
        <w:t xml:space="preserve">10 </w:t>
      </w:r>
      <w:r w:rsidRPr="00AA2584">
        <w:rPr>
          <w:rFonts w:ascii="標楷體" w:eastAsia="標楷體" w:hAnsi="標楷體" w:cs="DFKaiShu-SB-Estd-BF" w:hint="eastAsia"/>
          <w:kern w:val="0"/>
          <w:szCs w:val="24"/>
        </w:rPr>
        <w:t>月</w:t>
      </w:r>
      <w:r w:rsidRPr="00AA2584">
        <w:rPr>
          <w:rFonts w:ascii="標楷體" w:eastAsia="標楷體" w:hAnsi="標楷體" w:cs="DFKaiShu-SB-Estd-BF"/>
          <w:kern w:val="0"/>
          <w:szCs w:val="24"/>
        </w:rPr>
        <w:t xml:space="preserve">14 </w:t>
      </w:r>
      <w:r w:rsidRPr="00AA2584">
        <w:rPr>
          <w:rFonts w:ascii="標楷體" w:eastAsia="標楷體" w:hAnsi="標楷體" w:cs="DFKaiShu-SB-Estd-BF" w:hint="eastAsia"/>
          <w:kern w:val="0"/>
          <w:szCs w:val="24"/>
        </w:rPr>
        <w:t>日院長核定修正</w:t>
      </w:r>
    </w:p>
    <w:p w14:paraId="6FE03E06" w14:textId="0F22B30C"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為建立國民網路連署制度，提供國民利用網路連署向立法院</w:t>
      </w:r>
      <w:r w:rsidRPr="00AA2584">
        <w:rPr>
          <w:rFonts w:ascii="標楷體" w:eastAsia="標楷體" w:hAnsi="標楷體" w:cs="DFKaiShu-SB-Estd-BF"/>
          <w:kern w:val="0"/>
          <w:sz w:val="32"/>
          <w:szCs w:val="32"/>
        </w:rPr>
        <w:t>(</w:t>
      </w:r>
      <w:r w:rsidRPr="00AA2584">
        <w:rPr>
          <w:rFonts w:ascii="標楷體" w:eastAsia="標楷體" w:hAnsi="標楷體" w:cs="DFKaiShu-SB-Estd-BF" w:hint="eastAsia"/>
          <w:kern w:val="0"/>
          <w:sz w:val="32"/>
          <w:szCs w:val="32"/>
        </w:rPr>
        <w:t>以下簡稱本院</w:t>
      </w:r>
      <w:r w:rsidRPr="00AA2584">
        <w:rPr>
          <w:rFonts w:ascii="標楷體" w:eastAsia="標楷體" w:hAnsi="標楷體" w:cs="DFKaiShu-SB-Estd-BF"/>
          <w:kern w:val="0"/>
          <w:sz w:val="32"/>
          <w:szCs w:val="32"/>
        </w:rPr>
        <w:t>)</w:t>
      </w:r>
      <w:r w:rsidRPr="00AA2584">
        <w:rPr>
          <w:rFonts w:ascii="標楷體" w:eastAsia="標楷體" w:hAnsi="標楷體" w:cs="DFKaiShu-SB-Estd-BF" w:hint="eastAsia"/>
          <w:kern w:val="0"/>
          <w:sz w:val="32"/>
          <w:szCs w:val="32"/>
        </w:rPr>
        <w:t>提出相關法律案之立法倡議，特訂定本要點。</w:t>
      </w:r>
    </w:p>
    <w:p w14:paraId="218DF21E" w14:textId="56A6BAEE"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網路連署立法倡議包含提議者身分認證、提議、檢核、附議及回應等程序。</w:t>
      </w:r>
    </w:p>
    <w:p w14:paraId="642341B4" w14:textId="54237A85"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提議者利用多元帳號登入立法倡議網路平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（以下簡稱倡議平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）時，須同意提議規範，並填報姓名、暱稱、手機及電子郵件等聯絡資料，由倡議平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依其登錄之手機及電子郵件進行雙重認證。提議者須回傳認證確認後，始得提出立法倡議。</w:t>
      </w:r>
    </w:p>
    <w:p w14:paraId="264A745C" w14:textId="20D7C97E"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立法倡議之提議格式包含主題、內容或建議事項、利益與影響及佐證資料等，以文字敘述為原則，並可提供影音連結作為佐證資料。</w:t>
      </w:r>
    </w:p>
    <w:p w14:paraId="115EB701" w14:textId="77777777" w:rsidR="00611175" w:rsidRPr="00AA2584" w:rsidRDefault="00611175" w:rsidP="009E61FB">
      <w:pPr>
        <w:pStyle w:val="ad"/>
        <w:autoSpaceDE w:val="0"/>
        <w:autoSpaceDN w:val="0"/>
        <w:adjustRightInd w:val="0"/>
        <w:spacing w:line="500" w:lineRule="exact"/>
        <w:ind w:leftChars="0" w:left="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提議者於成案前得撤回提議，但成案後不得撤回。</w:t>
      </w:r>
    </w:p>
    <w:p w14:paraId="799F6312" w14:textId="69C35AD1"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提議者應確認瞭解無下列各款後送出提議：</w:t>
      </w:r>
    </w:p>
    <w:p w14:paraId="4D3C7BE8" w14:textId="36B5CCF5" w:rsidR="00611175" w:rsidRPr="00AA2584" w:rsidRDefault="00611175" w:rsidP="00A356CA">
      <w:pPr>
        <w:pStyle w:val="ad"/>
        <w:numPr>
          <w:ilvl w:val="0"/>
          <w:numId w:val="37"/>
        </w:numPr>
        <w:autoSpaceDE w:val="0"/>
        <w:autoSpaceDN w:val="0"/>
        <w:adjustRightInd w:val="0"/>
        <w:spacing w:line="500" w:lineRule="exact"/>
        <w:ind w:leftChars="0" w:left="1560" w:hanging="851"/>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血腥、色情、自殺、施用毒品等有害兒童、少年身心健康之內容。</w:t>
      </w:r>
    </w:p>
    <w:p w14:paraId="204DCB35" w14:textId="346114C0" w:rsidR="00611175" w:rsidRPr="00AA2584" w:rsidRDefault="00611175" w:rsidP="00A356CA">
      <w:pPr>
        <w:pStyle w:val="ad"/>
        <w:numPr>
          <w:ilvl w:val="0"/>
          <w:numId w:val="37"/>
        </w:numPr>
        <w:autoSpaceDE w:val="0"/>
        <w:autoSpaceDN w:val="0"/>
        <w:adjustRightInd w:val="0"/>
        <w:spacing w:line="500" w:lineRule="exact"/>
        <w:ind w:leftChars="0" w:left="1560" w:hanging="851"/>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涉及種族、宗教、性別歧視、人身攻擊或侵害個人資料、隱私之內容。</w:t>
      </w:r>
    </w:p>
    <w:p w14:paraId="63797629" w14:textId="0B65D8CE" w:rsidR="00611175" w:rsidRPr="00AA2584" w:rsidRDefault="00611175" w:rsidP="00A356CA">
      <w:pPr>
        <w:pStyle w:val="ad"/>
        <w:numPr>
          <w:ilvl w:val="0"/>
          <w:numId w:val="37"/>
        </w:numPr>
        <w:autoSpaceDE w:val="0"/>
        <w:autoSpaceDN w:val="0"/>
        <w:adjustRightInd w:val="0"/>
        <w:spacing w:line="500" w:lineRule="exact"/>
        <w:ind w:leftChars="0" w:left="1560" w:hanging="851"/>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涉及司法</w:t>
      </w:r>
      <w:proofErr w:type="gramStart"/>
      <w:r w:rsidRPr="00AA2584">
        <w:rPr>
          <w:rFonts w:ascii="標楷體" w:eastAsia="標楷體" w:hAnsi="標楷體" w:cs="DFKaiShu-SB-Estd-BF" w:hint="eastAsia"/>
          <w:kern w:val="0"/>
          <w:sz w:val="32"/>
          <w:szCs w:val="32"/>
        </w:rPr>
        <w:t>偵</w:t>
      </w:r>
      <w:proofErr w:type="gramEnd"/>
      <w:r w:rsidRPr="00AA2584">
        <w:rPr>
          <w:rFonts w:ascii="標楷體" w:eastAsia="標楷體" w:hAnsi="標楷體" w:cs="DFKaiShu-SB-Estd-BF" w:hint="eastAsia"/>
          <w:kern w:val="0"/>
          <w:sz w:val="32"/>
          <w:szCs w:val="32"/>
        </w:rPr>
        <w:t>審中之具體特定案件。</w:t>
      </w:r>
    </w:p>
    <w:p w14:paraId="15F3AACE" w14:textId="3AE8292D" w:rsidR="00611175" w:rsidRPr="00AA2584" w:rsidRDefault="00611175" w:rsidP="00A356CA">
      <w:pPr>
        <w:pStyle w:val="ad"/>
        <w:numPr>
          <w:ilvl w:val="0"/>
          <w:numId w:val="37"/>
        </w:numPr>
        <w:autoSpaceDE w:val="0"/>
        <w:autoSpaceDN w:val="0"/>
        <w:adjustRightInd w:val="0"/>
        <w:spacing w:line="500" w:lineRule="exact"/>
        <w:ind w:leftChars="0" w:left="1560" w:hanging="851"/>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其他不符公序</w:t>
      </w:r>
      <w:proofErr w:type="gramStart"/>
      <w:r w:rsidRPr="00AA2584">
        <w:rPr>
          <w:rFonts w:ascii="標楷體" w:eastAsia="標楷體" w:hAnsi="標楷體" w:cs="DFKaiShu-SB-Estd-BF" w:hint="eastAsia"/>
          <w:kern w:val="0"/>
          <w:sz w:val="32"/>
          <w:szCs w:val="32"/>
        </w:rPr>
        <w:t>良俗或提議</w:t>
      </w:r>
      <w:proofErr w:type="gramEnd"/>
      <w:r w:rsidRPr="00AA2584">
        <w:rPr>
          <w:rFonts w:ascii="標楷體" w:eastAsia="標楷體" w:hAnsi="標楷體" w:cs="DFKaiShu-SB-Estd-BF" w:hint="eastAsia"/>
          <w:kern w:val="0"/>
          <w:sz w:val="32"/>
          <w:szCs w:val="32"/>
        </w:rPr>
        <w:t>規範，或非屬立法倡議之情形。</w:t>
      </w:r>
    </w:p>
    <w:p w14:paraId="68FDEC23" w14:textId="6804B7D0" w:rsidR="00611175" w:rsidRPr="00AA2584" w:rsidRDefault="00D113BA" w:rsidP="009E61FB">
      <w:pPr>
        <w:pStyle w:val="ad"/>
        <w:autoSpaceDE w:val="0"/>
        <w:autoSpaceDN w:val="0"/>
        <w:adjustRightInd w:val="0"/>
        <w:spacing w:line="500" w:lineRule="exact"/>
        <w:ind w:leftChars="0" w:left="709"/>
        <w:rPr>
          <w:rFonts w:ascii="標楷體" w:eastAsia="標楷體" w:hAnsi="標楷體" w:cs="DFKaiShu-SB-Estd-BF"/>
          <w:kern w:val="0"/>
          <w:sz w:val="32"/>
          <w:szCs w:val="32"/>
        </w:rPr>
      </w:pPr>
      <w:r w:rsidRPr="00AA2584">
        <w:rPr>
          <w:rFonts w:ascii="標楷體" w:eastAsia="標楷體" w:hAnsi="標楷體" w:cs="DFKaiShu-SB-Estd-BF"/>
          <w:kern w:val="0"/>
          <w:sz w:val="32"/>
          <w:szCs w:val="32"/>
        </w:rPr>
        <w:t xml:space="preserve">    </w:t>
      </w:r>
      <w:r w:rsidR="00611175" w:rsidRPr="00AA2584">
        <w:rPr>
          <w:rFonts w:ascii="標楷體" w:eastAsia="標楷體" w:hAnsi="標楷體" w:cs="DFKaiShu-SB-Estd-BF" w:hint="eastAsia"/>
          <w:kern w:val="0"/>
          <w:sz w:val="32"/>
          <w:szCs w:val="32"/>
        </w:rPr>
        <w:t>立法倡議經倡議平</w:t>
      </w:r>
      <w:proofErr w:type="gramStart"/>
      <w:r w:rsidR="00611175" w:rsidRPr="00AA2584">
        <w:rPr>
          <w:rFonts w:ascii="標楷體" w:eastAsia="標楷體" w:hAnsi="標楷體" w:cs="DFKaiShu-SB-Estd-BF" w:hint="eastAsia"/>
          <w:kern w:val="0"/>
          <w:sz w:val="32"/>
          <w:szCs w:val="32"/>
        </w:rPr>
        <w:t>臺</w:t>
      </w:r>
      <w:proofErr w:type="gramEnd"/>
      <w:r w:rsidR="00611175" w:rsidRPr="00AA2584">
        <w:rPr>
          <w:rFonts w:ascii="標楷體" w:eastAsia="標楷體" w:hAnsi="標楷體" w:cs="DFKaiShu-SB-Estd-BF" w:hint="eastAsia"/>
          <w:kern w:val="0"/>
          <w:sz w:val="32"/>
          <w:szCs w:val="32"/>
        </w:rPr>
        <w:t>認定有前項各款情形之</w:t>
      </w:r>
      <w:proofErr w:type="gramStart"/>
      <w:r w:rsidR="00611175" w:rsidRPr="00AA2584">
        <w:rPr>
          <w:rFonts w:ascii="標楷體" w:eastAsia="標楷體" w:hAnsi="標楷體" w:cs="DFKaiShu-SB-Estd-BF" w:hint="eastAsia"/>
          <w:kern w:val="0"/>
          <w:sz w:val="32"/>
          <w:szCs w:val="32"/>
        </w:rPr>
        <w:t>一</w:t>
      </w:r>
      <w:proofErr w:type="gramEnd"/>
      <w:r w:rsidR="00611175" w:rsidRPr="00AA2584">
        <w:rPr>
          <w:rFonts w:ascii="標楷體" w:eastAsia="標楷體" w:hAnsi="標楷體" w:cs="DFKaiShu-SB-Estd-BF" w:hint="eastAsia"/>
          <w:kern w:val="0"/>
          <w:sz w:val="32"/>
          <w:szCs w:val="32"/>
        </w:rPr>
        <w:t>者，倡議平</w:t>
      </w:r>
      <w:proofErr w:type="gramStart"/>
      <w:r w:rsidR="00611175" w:rsidRPr="00AA2584">
        <w:rPr>
          <w:rFonts w:ascii="標楷體" w:eastAsia="標楷體" w:hAnsi="標楷體" w:cs="DFKaiShu-SB-Estd-BF" w:hint="eastAsia"/>
          <w:kern w:val="0"/>
          <w:sz w:val="32"/>
          <w:szCs w:val="32"/>
        </w:rPr>
        <w:t>臺</w:t>
      </w:r>
      <w:proofErr w:type="gramEnd"/>
      <w:r w:rsidR="00611175" w:rsidRPr="00AA2584">
        <w:rPr>
          <w:rFonts w:ascii="標楷體" w:eastAsia="標楷體" w:hAnsi="標楷體" w:cs="DFKaiShu-SB-Estd-BF" w:hint="eastAsia"/>
          <w:kern w:val="0"/>
          <w:sz w:val="32"/>
          <w:szCs w:val="32"/>
        </w:rPr>
        <w:t>得予以隱藏，提議者並應自負法律責任。</w:t>
      </w:r>
    </w:p>
    <w:p w14:paraId="23D2F72B" w14:textId="04ED1306"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檢核時程以十個工作日為原則，提議經檢核通過，自次日起進入附議程序，提議於六十日內完成一萬份附議即為成案之立法倡議。本院得視國民熟悉倡議平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及附議程度等因</w:t>
      </w:r>
      <w:r w:rsidRPr="00AA2584">
        <w:rPr>
          <w:rFonts w:ascii="標楷體" w:eastAsia="標楷體" w:hAnsi="標楷體" w:cs="DFKaiShu-SB-Estd-BF" w:hint="eastAsia"/>
          <w:kern w:val="0"/>
          <w:sz w:val="32"/>
          <w:szCs w:val="32"/>
        </w:rPr>
        <w:lastRenderedPageBreak/>
        <w:t>素，適時調整附議程序及門檻。</w:t>
      </w:r>
    </w:p>
    <w:p w14:paraId="69C1E9CB" w14:textId="3BA11B02"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國民得利用多元帳號登入倡議平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進行附議；附議方式以點擊附議功能鍵累積附議數，由附議者回傳倡議平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以電子郵件所寄送之驗證後，納入附議數。</w:t>
      </w:r>
    </w:p>
    <w:p w14:paraId="4F32FEF7" w14:textId="4BCC3865"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附議者對同一提議只能附議一次，並不得撤回其附議。</w:t>
      </w:r>
    </w:p>
    <w:p w14:paraId="3AB9FCE9" w14:textId="479F5E82"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提議進入附議階段及成案時，倡議平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系統應自動通知提議者。</w:t>
      </w:r>
    </w:p>
    <w:p w14:paraId="76A6CA50" w14:textId="0C31B435" w:rsidR="00611175" w:rsidRPr="00AA2584" w:rsidRDefault="00611175" w:rsidP="00A356CA">
      <w:pPr>
        <w:pStyle w:val="ad"/>
        <w:numPr>
          <w:ilvl w:val="0"/>
          <w:numId w:val="36"/>
        </w:numPr>
        <w:autoSpaceDE w:val="0"/>
        <w:autoSpaceDN w:val="0"/>
        <w:adjustRightInd w:val="0"/>
        <w:spacing w:line="500" w:lineRule="exact"/>
        <w:ind w:leftChars="0" w:left="709" w:hanging="709"/>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應建置回應區，提議成案後，本院法制局得邀請專家學者針對立法倡議內容擬具</w:t>
      </w:r>
      <w:proofErr w:type="gramStart"/>
      <w:r w:rsidRPr="00AA2584">
        <w:rPr>
          <w:rFonts w:ascii="標楷體" w:eastAsia="標楷體" w:hAnsi="標楷體" w:cs="DFKaiShu-SB-Estd-BF" w:hint="eastAsia"/>
          <w:kern w:val="0"/>
          <w:sz w:val="32"/>
          <w:szCs w:val="32"/>
        </w:rPr>
        <w:t>研</w:t>
      </w:r>
      <w:proofErr w:type="gramEnd"/>
      <w:r w:rsidRPr="00AA2584">
        <w:rPr>
          <w:rFonts w:ascii="標楷體" w:eastAsia="標楷體" w:hAnsi="標楷體" w:cs="DFKaiShu-SB-Estd-BF" w:hint="eastAsia"/>
          <w:kern w:val="0"/>
          <w:sz w:val="32"/>
          <w:szCs w:val="32"/>
        </w:rPr>
        <w:t>析意見，於倡議平</w:t>
      </w:r>
      <w:proofErr w:type="gramStart"/>
      <w:r w:rsidRPr="00AA2584">
        <w:rPr>
          <w:rFonts w:ascii="標楷體" w:eastAsia="標楷體" w:hAnsi="標楷體" w:cs="DFKaiShu-SB-Estd-BF" w:hint="eastAsia"/>
          <w:kern w:val="0"/>
          <w:sz w:val="32"/>
          <w:szCs w:val="32"/>
        </w:rPr>
        <w:t>臺</w:t>
      </w:r>
      <w:proofErr w:type="gramEnd"/>
      <w:r w:rsidRPr="00AA2584">
        <w:rPr>
          <w:rFonts w:ascii="標楷體" w:eastAsia="標楷體" w:hAnsi="標楷體" w:cs="DFKaiShu-SB-Estd-BF" w:hint="eastAsia"/>
          <w:kern w:val="0"/>
          <w:sz w:val="32"/>
          <w:szCs w:val="32"/>
        </w:rPr>
        <w:t>進行回應，並上網公開之。</w:t>
      </w:r>
    </w:p>
    <w:p w14:paraId="27CD281C" w14:textId="0DD8E818" w:rsidR="00611175" w:rsidRPr="00AA2584" w:rsidRDefault="00611175" w:rsidP="00A356CA">
      <w:pPr>
        <w:pStyle w:val="ad"/>
        <w:numPr>
          <w:ilvl w:val="0"/>
          <w:numId w:val="36"/>
        </w:numPr>
        <w:autoSpaceDE w:val="0"/>
        <w:autoSpaceDN w:val="0"/>
        <w:adjustRightInd w:val="0"/>
        <w:spacing w:line="500" w:lineRule="exact"/>
        <w:ind w:leftChars="0" w:left="1134" w:hanging="1134"/>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全國性或地方性公職人員選舉</w:t>
      </w:r>
      <w:proofErr w:type="gramStart"/>
      <w:r w:rsidRPr="00AA2584">
        <w:rPr>
          <w:rFonts w:ascii="標楷體" w:eastAsia="標楷體" w:hAnsi="標楷體" w:cs="DFKaiShu-SB-Estd-BF" w:hint="eastAsia"/>
          <w:kern w:val="0"/>
          <w:sz w:val="32"/>
          <w:szCs w:val="32"/>
        </w:rPr>
        <w:t>期間，</w:t>
      </w:r>
      <w:proofErr w:type="gramEnd"/>
      <w:r w:rsidRPr="00AA2584">
        <w:rPr>
          <w:rFonts w:ascii="標楷體" w:eastAsia="標楷體" w:hAnsi="標楷體" w:cs="DFKaiShu-SB-Estd-BF" w:hint="eastAsia"/>
          <w:kern w:val="0"/>
          <w:sz w:val="32"/>
          <w:szCs w:val="32"/>
        </w:rPr>
        <w:t>投票日前六十日暫停提議及附議。</w:t>
      </w:r>
    </w:p>
    <w:p w14:paraId="4BAC4192" w14:textId="78D5D90B" w:rsidR="00611175" w:rsidRPr="00AA2584" w:rsidRDefault="00611175" w:rsidP="00A356CA">
      <w:pPr>
        <w:pStyle w:val="ad"/>
        <w:numPr>
          <w:ilvl w:val="0"/>
          <w:numId w:val="36"/>
        </w:numPr>
        <w:autoSpaceDE w:val="0"/>
        <w:autoSpaceDN w:val="0"/>
        <w:adjustRightInd w:val="0"/>
        <w:spacing w:line="500" w:lineRule="exact"/>
        <w:ind w:leftChars="0" w:left="1134" w:hanging="1134"/>
        <w:rPr>
          <w:rFonts w:ascii="標楷體" w:eastAsia="標楷體" w:hAnsi="標楷體" w:cs="DFKaiShu-SB-Estd-BF"/>
          <w:kern w:val="0"/>
          <w:sz w:val="32"/>
          <w:szCs w:val="32"/>
        </w:rPr>
      </w:pPr>
      <w:r w:rsidRPr="00AA2584">
        <w:rPr>
          <w:rFonts w:ascii="標楷體" w:eastAsia="標楷體" w:hAnsi="標楷體" w:cs="DFKaiShu-SB-Estd-BF" w:hint="eastAsia"/>
          <w:kern w:val="0"/>
          <w:sz w:val="32"/>
          <w:szCs w:val="32"/>
        </w:rPr>
        <w:t>本要點經院長核定後實施。</w:t>
      </w:r>
    </w:p>
    <w:sectPr w:rsidR="00611175" w:rsidRPr="00AA2584" w:rsidSect="00570526">
      <w:pgSz w:w="11906" w:h="16838"/>
      <w:pgMar w:top="1021" w:right="1191" w:bottom="1021" w:left="119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5DD2" w14:textId="77777777" w:rsidR="000C20E1" w:rsidRDefault="000C20E1" w:rsidP="008111A3">
      <w:r>
        <w:separator/>
      </w:r>
    </w:p>
  </w:endnote>
  <w:endnote w:type="continuationSeparator" w:id="0">
    <w:p w14:paraId="5ABD6D5B" w14:textId="77777777" w:rsidR="000C20E1" w:rsidRDefault="000C20E1" w:rsidP="0081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全真楷書">
    <w:altName w:val="微軟正黑體"/>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Monotype Sorts">
    <w:altName w:val="Symbol"/>
    <w:charset w:val="02"/>
    <w:family w:val="auto"/>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503509"/>
      <w:docPartObj>
        <w:docPartGallery w:val="Page Numbers (Bottom of Page)"/>
        <w:docPartUnique/>
      </w:docPartObj>
    </w:sdtPr>
    <w:sdtEndPr/>
    <w:sdtContent>
      <w:p w14:paraId="0FA54422" w14:textId="4C09A859" w:rsidR="00465E46" w:rsidRDefault="00465E46">
        <w:pPr>
          <w:pStyle w:val="ab"/>
          <w:jc w:val="center"/>
        </w:pPr>
        <w:r>
          <w:fldChar w:fldCharType="begin"/>
        </w:r>
        <w:r>
          <w:instrText>PAGE   \* MERGEFORMAT</w:instrText>
        </w:r>
        <w:r>
          <w:fldChar w:fldCharType="separate"/>
        </w:r>
        <w:r w:rsidR="00CF0708" w:rsidRPr="00CF0708">
          <w:rPr>
            <w:noProof/>
            <w:lang w:val="zh-TW"/>
          </w:rPr>
          <w:t>10</w:t>
        </w:r>
        <w:r>
          <w:fldChar w:fldCharType="end"/>
        </w:r>
      </w:p>
    </w:sdtContent>
  </w:sdt>
  <w:p w14:paraId="523386F2" w14:textId="77777777" w:rsidR="00465E46" w:rsidRDefault="00465E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09E4" w14:textId="77777777" w:rsidR="000C20E1" w:rsidRDefault="000C20E1" w:rsidP="008111A3">
      <w:r>
        <w:separator/>
      </w:r>
    </w:p>
  </w:footnote>
  <w:footnote w:type="continuationSeparator" w:id="0">
    <w:p w14:paraId="749537F8" w14:textId="77777777" w:rsidR="000C20E1" w:rsidRDefault="000C20E1" w:rsidP="0081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779"/>
    <w:multiLevelType w:val="hybridMultilevel"/>
    <w:tmpl w:val="42C84BDE"/>
    <w:lvl w:ilvl="0" w:tplc="0DE0CD4C">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55AED"/>
    <w:multiLevelType w:val="hybridMultilevel"/>
    <w:tmpl w:val="47ACF224"/>
    <w:lvl w:ilvl="0" w:tplc="0400EE40">
      <w:start w:val="1"/>
      <w:numFmt w:val="taiwaneseCountingThousand"/>
      <w:lvlText w:val="（%1）"/>
      <w:lvlJc w:val="left"/>
      <w:pPr>
        <w:ind w:left="7285"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586634"/>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BE192D"/>
    <w:multiLevelType w:val="hybridMultilevel"/>
    <w:tmpl w:val="F740DD84"/>
    <w:lvl w:ilvl="0" w:tplc="04090015">
      <w:start w:val="1"/>
      <w:numFmt w:val="taiwaneseCountingThousand"/>
      <w:lvlText w:val="%1、"/>
      <w:lvlJc w:val="left"/>
      <w:pPr>
        <w:ind w:left="1243" w:hanging="480"/>
      </w:p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 w15:restartNumberingAfterBreak="0">
    <w:nsid w:val="05570675"/>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5DF5AA1"/>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07A16626"/>
    <w:multiLevelType w:val="hybridMultilevel"/>
    <w:tmpl w:val="12EA1EC0"/>
    <w:lvl w:ilvl="0" w:tplc="0409000F">
      <w:start w:val="1"/>
      <w:numFmt w:val="decimal"/>
      <w:lvlText w:val="%1."/>
      <w:lvlJc w:val="left"/>
      <w:pPr>
        <w:ind w:left="9128" w:hanging="480"/>
      </w:pPr>
    </w:lvl>
    <w:lvl w:ilvl="1" w:tplc="04090019" w:tentative="1">
      <w:start w:val="1"/>
      <w:numFmt w:val="ideographTraditional"/>
      <w:lvlText w:val="%2、"/>
      <w:lvlJc w:val="left"/>
      <w:pPr>
        <w:ind w:left="9608" w:hanging="480"/>
      </w:pPr>
    </w:lvl>
    <w:lvl w:ilvl="2" w:tplc="0409001B" w:tentative="1">
      <w:start w:val="1"/>
      <w:numFmt w:val="lowerRoman"/>
      <w:lvlText w:val="%3."/>
      <w:lvlJc w:val="right"/>
      <w:pPr>
        <w:ind w:left="10088" w:hanging="480"/>
      </w:pPr>
    </w:lvl>
    <w:lvl w:ilvl="3" w:tplc="0409000F" w:tentative="1">
      <w:start w:val="1"/>
      <w:numFmt w:val="decimal"/>
      <w:lvlText w:val="%4."/>
      <w:lvlJc w:val="left"/>
      <w:pPr>
        <w:ind w:left="10568" w:hanging="480"/>
      </w:pPr>
    </w:lvl>
    <w:lvl w:ilvl="4" w:tplc="04090019" w:tentative="1">
      <w:start w:val="1"/>
      <w:numFmt w:val="ideographTraditional"/>
      <w:lvlText w:val="%5、"/>
      <w:lvlJc w:val="left"/>
      <w:pPr>
        <w:ind w:left="11048" w:hanging="480"/>
      </w:pPr>
    </w:lvl>
    <w:lvl w:ilvl="5" w:tplc="0409001B" w:tentative="1">
      <w:start w:val="1"/>
      <w:numFmt w:val="lowerRoman"/>
      <w:lvlText w:val="%6."/>
      <w:lvlJc w:val="right"/>
      <w:pPr>
        <w:ind w:left="11528" w:hanging="480"/>
      </w:pPr>
    </w:lvl>
    <w:lvl w:ilvl="6" w:tplc="0409000F" w:tentative="1">
      <w:start w:val="1"/>
      <w:numFmt w:val="decimal"/>
      <w:lvlText w:val="%7."/>
      <w:lvlJc w:val="left"/>
      <w:pPr>
        <w:ind w:left="12008" w:hanging="480"/>
      </w:pPr>
    </w:lvl>
    <w:lvl w:ilvl="7" w:tplc="04090019" w:tentative="1">
      <w:start w:val="1"/>
      <w:numFmt w:val="ideographTraditional"/>
      <w:lvlText w:val="%8、"/>
      <w:lvlJc w:val="left"/>
      <w:pPr>
        <w:ind w:left="12488" w:hanging="480"/>
      </w:pPr>
    </w:lvl>
    <w:lvl w:ilvl="8" w:tplc="0409001B" w:tentative="1">
      <w:start w:val="1"/>
      <w:numFmt w:val="lowerRoman"/>
      <w:lvlText w:val="%9."/>
      <w:lvlJc w:val="right"/>
      <w:pPr>
        <w:ind w:left="12968" w:hanging="480"/>
      </w:pPr>
    </w:lvl>
  </w:abstractNum>
  <w:abstractNum w:abstractNumId="7" w15:restartNumberingAfterBreak="0">
    <w:nsid w:val="0864187C"/>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99A153E"/>
    <w:multiLevelType w:val="hybridMultilevel"/>
    <w:tmpl w:val="47ACF224"/>
    <w:lvl w:ilvl="0" w:tplc="0400EE40">
      <w:start w:val="1"/>
      <w:numFmt w:val="taiwaneseCountingThousand"/>
      <w:lvlText w:val="（%1）"/>
      <w:lvlJc w:val="left"/>
      <w:pPr>
        <w:ind w:left="3316"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A1508A4"/>
    <w:multiLevelType w:val="hybridMultilevel"/>
    <w:tmpl w:val="34F281DE"/>
    <w:lvl w:ilvl="0" w:tplc="0409000F">
      <w:start w:val="1"/>
      <w:numFmt w:val="decimal"/>
      <w:lvlText w:val="%1."/>
      <w:lvlJc w:val="left"/>
      <w:pPr>
        <w:ind w:left="9128" w:hanging="480"/>
      </w:pPr>
    </w:lvl>
    <w:lvl w:ilvl="1" w:tplc="04090019" w:tentative="1">
      <w:start w:val="1"/>
      <w:numFmt w:val="ideographTraditional"/>
      <w:lvlText w:val="%2、"/>
      <w:lvlJc w:val="left"/>
      <w:pPr>
        <w:ind w:left="9608" w:hanging="480"/>
      </w:pPr>
    </w:lvl>
    <w:lvl w:ilvl="2" w:tplc="0409001B" w:tentative="1">
      <w:start w:val="1"/>
      <w:numFmt w:val="lowerRoman"/>
      <w:lvlText w:val="%3."/>
      <w:lvlJc w:val="right"/>
      <w:pPr>
        <w:ind w:left="10088" w:hanging="480"/>
      </w:pPr>
    </w:lvl>
    <w:lvl w:ilvl="3" w:tplc="0409000F" w:tentative="1">
      <w:start w:val="1"/>
      <w:numFmt w:val="decimal"/>
      <w:lvlText w:val="%4."/>
      <w:lvlJc w:val="left"/>
      <w:pPr>
        <w:ind w:left="10568" w:hanging="480"/>
      </w:pPr>
    </w:lvl>
    <w:lvl w:ilvl="4" w:tplc="04090019" w:tentative="1">
      <w:start w:val="1"/>
      <w:numFmt w:val="ideographTraditional"/>
      <w:lvlText w:val="%5、"/>
      <w:lvlJc w:val="left"/>
      <w:pPr>
        <w:ind w:left="11048" w:hanging="480"/>
      </w:pPr>
    </w:lvl>
    <w:lvl w:ilvl="5" w:tplc="0409001B" w:tentative="1">
      <w:start w:val="1"/>
      <w:numFmt w:val="lowerRoman"/>
      <w:lvlText w:val="%6."/>
      <w:lvlJc w:val="right"/>
      <w:pPr>
        <w:ind w:left="11528" w:hanging="480"/>
      </w:pPr>
    </w:lvl>
    <w:lvl w:ilvl="6" w:tplc="0409000F" w:tentative="1">
      <w:start w:val="1"/>
      <w:numFmt w:val="decimal"/>
      <w:lvlText w:val="%7."/>
      <w:lvlJc w:val="left"/>
      <w:pPr>
        <w:ind w:left="12008" w:hanging="480"/>
      </w:pPr>
    </w:lvl>
    <w:lvl w:ilvl="7" w:tplc="04090019" w:tentative="1">
      <w:start w:val="1"/>
      <w:numFmt w:val="ideographTraditional"/>
      <w:lvlText w:val="%8、"/>
      <w:lvlJc w:val="left"/>
      <w:pPr>
        <w:ind w:left="12488" w:hanging="480"/>
      </w:pPr>
    </w:lvl>
    <w:lvl w:ilvl="8" w:tplc="0409001B" w:tentative="1">
      <w:start w:val="1"/>
      <w:numFmt w:val="lowerRoman"/>
      <w:lvlText w:val="%9."/>
      <w:lvlJc w:val="right"/>
      <w:pPr>
        <w:ind w:left="12968" w:hanging="480"/>
      </w:pPr>
    </w:lvl>
  </w:abstractNum>
  <w:abstractNum w:abstractNumId="10" w15:restartNumberingAfterBreak="0">
    <w:nsid w:val="0BBE17C4"/>
    <w:multiLevelType w:val="hybridMultilevel"/>
    <w:tmpl w:val="D9A4E76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0D3E3E88"/>
    <w:multiLevelType w:val="hybridMultilevel"/>
    <w:tmpl w:val="47ACF224"/>
    <w:lvl w:ilvl="0" w:tplc="0400EE40">
      <w:start w:val="1"/>
      <w:numFmt w:val="taiwaneseCountingThousand"/>
      <w:lvlText w:val="（%1）"/>
      <w:lvlJc w:val="left"/>
      <w:pPr>
        <w:ind w:left="7285"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1B876E4"/>
    <w:multiLevelType w:val="hybridMultilevel"/>
    <w:tmpl w:val="D9A4E76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134C6F9F"/>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136423AF"/>
    <w:multiLevelType w:val="hybridMultilevel"/>
    <w:tmpl w:val="3F4C957E"/>
    <w:lvl w:ilvl="0" w:tplc="76CAA544">
      <w:start w:val="1"/>
      <w:numFmt w:val="bullet"/>
      <w:lvlText w:val=""/>
      <w:lvlJc w:val="left"/>
      <w:pPr>
        <w:ind w:left="1612" w:hanging="480"/>
      </w:pPr>
      <w:rPr>
        <w:rFonts w:ascii="Wingdings" w:hAnsi="Wingdings" w:hint="default"/>
        <w:sz w:val="32"/>
        <w:szCs w:val="32"/>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1507613C"/>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62958D7"/>
    <w:multiLevelType w:val="hybridMultilevel"/>
    <w:tmpl w:val="F9F2804A"/>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9128"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1B1A7CAC"/>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1B552FB2"/>
    <w:multiLevelType w:val="hybridMultilevel"/>
    <w:tmpl w:val="47ACF224"/>
    <w:lvl w:ilvl="0" w:tplc="0400EE40">
      <w:start w:val="1"/>
      <w:numFmt w:val="taiwaneseCountingThousand"/>
      <w:lvlText w:val="（%1）"/>
      <w:lvlJc w:val="left"/>
      <w:pPr>
        <w:ind w:left="2182"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CC4307B"/>
    <w:multiLevelType w:val="hybridMultilevel"/>
    <w:tmpl w:val="39CCB6B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D5E5ADB"/>
    <w:multiLevelType w:val="hybridMultilevel"/>
    <w:tmpl w:val="D9A4E7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201D3BF3"/>
    <w:multiLevelType w:val="hybridMultilevel"/>
    <w:tmpl w:val="47ACF224"/>
    <w:lvl w:ilvl="0" w:tplc="0400EE4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3995860"/>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28904A00"/>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2A5D7E9E"/>
    <w:multiLevelType w:val="hybridMultilevel"/>
    <w:tmpl w:val="9850A4DE"/>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AE71EE4"/>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B1879F1"/>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2BCD01D4"/>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E606569"/>
    <w:multiLevelType w:val="hybridMultilevel"/>
    <w:tmpl w:val="7A7A3F18"/>
    <w:lvl w:ilvl="0" w:tplc="0409000F">
      <w:start w:val="1"/>
      <w:numFmt w:val="decimal"/>
      <w:lvlText w:val="%1."/>
      <w:lvlJc w:val="left"/>
      <w:pPr>
        <w:ind w:left="2093" w:hanging="480"/>
      </w:pPr>
    </w:lvl>
    <w:lvl w:ilvl="1" w:tplc="04090019" w:tentative="1">
      <w:start w:val="1"/>
      <w:numFmt w:val="ideographTraditional"/>
      <w:lvlText w:val="%2、"/>
      <w:lvlJc w:val="left"/>
      <w:pPr>
        <w:ind w:left="2573" w:hanging="480"/>
      </w:pPr>
    </w:lvl>
    <w:lvl w:ilvl="2" w:tplc="0409001B" w:tentative="1">
      <w:start w:val="1"/>
      <w:numFmt w:val="lowerRoman"/>
      <w:lvlText w:val="%3."/>
      <w:lvlJc w:val="right"/>
      <w:pPr>
        <w:ind w:left="3053" w:hanging="480"/>
      </w:pPr>
    </w:lvl>
    <w:lvl w:ilvl="3" w:tplc="0409000F" w:tentative="1">
      <w:start w:val="1"/>
      <w:numFmt w:val="decimal"/>
      <w:lvlText w:val="%4."/>
      <w:lvlJc w:val="left"/>
      <w:pPr>
        <w:ind w:left="3533" w:hanging="480"/>
      </w:pPr>
    </w:lvl>
    <w:lvl w:ilvl="4" w:tplc="04090019" w:tentative="1">
      <w:start w:val="1"/>
      <w:numFmt w:val="ideographTraditional"/>
      <w:lvlText w:val="%5、"/>
      <w:lvlJc w:val="left"/>
      <w:pPr>
        <w:ind w:left="4013" w:hanging="480"/>
      </w:pPr>
    </w:lvl>
    <w:lvl w:ilvl="5" w:tplc="0409001B" w:tentative="1">
      <w:start w:val="1"/>
      <w:numFmt w:val="lowerRoman"/>
      <w:lvlText w:val="%6."/>
      <w:lvlJc w:val="right"/>
      <w:pPr>
        <w:ind w:left="4493" w:hanging="480"/>
      </w:pPr>
    </w:lvl>
    <w:lvl w:ilvl="6" w:tplc="0409000F" w:tentative="1">
      <w:start w:val="1"/>
      <w:numFmt w:val="decimal"/>
      <w:lvlText w:val="%7."/>
      <w:lvlJc w:val="left"/>
      <w:pPr>
        <w:ind w:left="4973" w:hanging="480"/>
      </w:pPr>
    </w:lvl>
    <w:lvl w:ilvl="7" w:tplc="04090019" w:tentative="1">
      <w:start w:val="1"/>
      <w:numFmt w:val="ideographTraditional"/>
      <w:lvlText w:val="%8、"/>
      <w:lvlJc w:val="left"/>
      <w:pPr>
        <w:ind w:left="5453" w:hanging="480"/>
      </w:pPr>
    </w:lvl>
    <w:lvl w:ilvl="8" w:tplc="0409001B" w:tentative="1">
      <w:start w:val="1"/>
      <w:numFmt w:val="lowerRoman"/>
      <w:lvlText w:val="%9."/>
      <w:lvlJc w:val="right"/>
      <w:pPr>
        <w:ind w:left="5933" w:hanging="480"/>
      </w:pPr>
    </w:lvl>
  </w:abstractNum>
  <w:abstractNum w:abstractNumId="29" w15:restartNumberingAfterBreak="0">
    <w:nsid w:val="2F48158F"/>
    <w:multiLevelType w:val="hybridMultilevel"/>
    <w:tmpl w:val="A42EEC96"/>
    <w:lvl w:ilvl="0" w:tplc="CC00B17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316C3012"/>
    <w:multiLevelType w:val="hybridMultilevel"/>
    <w:tmpl w:val="BBE60136"/>
    <w:lvl w:ilvl="0" w:tplc="0409000F">
      <w:start w:val="1"/>
      <w:numFmt w:val="decimal"/>
      <w:lvlText w:val="%1."/>
      <w:lvlJc w:val="left"/>
      <w:pPr>
        <w:ind w:left="480" w:hanging="480"/>
      </w:pPr>
    </w:lvl>
    <w:lvl w:ilvl="1" w:tplc="C75A7EE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3724FD8"/>
    <w:multiLevelType w:val="hybridMultilevel"/>
    <w:tmpl w:val="47ACF224"/>
    <w:lvl w:ilvl="0" w:tplc="0400EE40">
      <w:start w:val="1"/>
      <w:numFmt w:val="taiwaneseCountingThousand"/>
      <w:lvlText w:val="（%1）"/>
      <w:lvlJc w:val="left"/>
      <w:pPr>
        <w:ind w:left="4450" w:hanging="480"/>
      </w:pPr>
      <w:rPr>
        <w:rFonts w:hint="default"/>
        <w:lang w:val="en-US"/>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915" w:hanging="480"/>
      </w:pPr>
    </w:lvl>
    <w:lvl w:ilvl="3" w:tplc="0409000F" w:tentative="1">
      <w:start w:val="1"/>
      <w:numFmt w:val="decimal"/>
      <w:lvlText w:val="%4."/>
      <w:lvlJc w:val="left"/>
      <w:pPr>
        <w:ind w:left="-435" w:hanging="480"/>
      </w:pPr>
    </w:lvl>
    <w:lvl w:ilvl="4" w:tplc="04090019" w:tentative="1">
      <w:start w:val="1"/>
      <w:numFmt w:val="ideographTraditional"/>
      <w:lvlText w:val="%5、"/>
      <w:lvlJc w:val="left"/>
      <w:pPr>
        <w:ind w:left="45" w:hanging="480"/>
      </w:pPr>
    </w:lvl>
    <w:lvl w:ilvl="5" w:tplc="0409001B" w:tentative="1">
      <w:start w:val="1"/>
      <w:numFmt w:val="lowerRoman"/>
      <w:lvlText w:val="%6."/>
      <w:lvlJc w:val="right"/>
      <w:pPr>
        <w:ind w:left="525" w:hanging="480"/>
      </w:pPr>
    </w:lvl>
    <w:lvl w:ilvl="6" w:tplc="0409000F" w:tentative="1">
      <w:start w:val="1"/>
      <w:numFmt w:val="decimal"/>
      <w:lvlText w:val="%7."/>
      <w:lvlJc w:val="left"/>
      <w:pPr>
        <w:ind w:left="1005" w:hanging="480"/>
      </w:pPr>
    </w:lvl>
    <w:lvl w:ilvl="7" w:tplc="04090019" w:tentative="1">
      <w:start w:val="1"/>
      <w:numFmt w:val="ideographTraditional"/>
      <w:lvlText w:val="%8、"/>
      <w:lvlJc w:val="left"/>
      <w:pPr>
        <w:ind w:left="1485" w:hanging="480"/>
      </w:pPr>
    </w:lvl>
    <w:lvl w:ilvl="8" w:tplc="0409001B" w:tentative="1">
      <w:start w:val="1"/>
      <w:numFmt w:val="lowerRoman"/>
      <w:lvlText w:val="%9."/>
      <w:lvlJc w:val="right"/>
      <w:pPr>
        <w:ind w:left="1965" w:hanging="480"/>
      </w:pPr>
    </w:lvl>
  </w:abstractNum>
  <w:abstractNum w:abstractNumId="32" w15:restartNumberingAfterBreak="0">
    <w:nsid w:val="33E812AD"/>
    <w:multiLevelType w:val="hybridMultilevel"/>
    <w:tmpl w:val="47ACF224"/>
    <w:lvl w:ilvl="0" w:tplc="0400EE40">
      <w:start w:val="1"/>
      <w:numFmt w:val="taiwaneseCountingThousand"/>
      <w:lvlText w:val="（%1）"/>
      <w:lvlJc w:val="left"/>
      <w:pPr>
        <w:ind w:left="7285"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54609F7"/>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359D734C"/>
    <w:multiLevelType w:val="hybridMultilevel"/>
    <w:tmpl w:val="1188EBCE"/>
    <w:lvl w:ilvl="0" w:tplc="0400EE40">
      <w:start w:val="1"/>
      <w:numFmt w:val="taiwaneseCountingThousand"/>
      <w:lvlText w:val="（%1）"/>
      <w:lvlJc w:val="left"/>
      <w:pPr>
        <w:ind w:left="5584"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6120B93"/>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85B4B5A"/>
    <w:multiLevelType w:val="hybridMultilevel"/>
    <w:tmpl w:val="F672F892"/>
    <w:lvl w:ilvl="0" w:tplc="BC5E1CF2">
      <w:start w:val="1"/>
      <w:numFmt w:val="decimal"/>
      <w:lvlText w:val="%1."/>
      <w:lvlJc w:val="left"/>
      <w:pPr>
        <w:ind w:left="2749" w:hanging="480"/>
      </w:pPr>
      <w:rPr>
        <w:rFonts w:hint="eastAsia"/>
        <w:strike w:val="0"/>
        <w:lang w:val="en-US"/>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37" w15:restartNumberingAfterBreak="0">
    <w:nsid w:val="389D14BE"/>
    <w:multiLevelType w:val="hybridMultilevel"/>
    <w:tmpl w:val="E17E5FC8"/>
    <w:lvl w:ilvl="0" w:tplc="0409000F">
      <w:start w:val="1"/>
      <w:numFmt w:val="decimal"/>
      <w:lvlText w:val="%1."/>
      <w:lvlJc w:val="left"/>
      <w:pPr>
        <w:ind w:left="1613" w:hanging="480"/>
      </w:pPr>
    </w:lvl>
    <w:lvl w:ilvl="1" w:tplc="0409000F">
      <w:start w:val="1"/>
      <w:numFmt w:val="decim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15:restartNumberingAfterBreak="0">
    <w:nsid w:val="38A543A4"/>
    <w:multiLevelType w:val="hybridMultilevel"/>
    <w:tmpl w:val="600C1326"/>
    <w:lvl w:ilvl="0" w:tplc="0409000F">
      <w:start w:val="1"/>
      <w:numFmt w:val="decimal"/>
      <w:lvlText w:val="%1."/>
      <w:lvlJc w:val="left"/>
      <w:pPr>
        <w:ind w:left="1613" w:hanging="480"/>
      </w:pPr>
    </w:lvl>
    <w:lvl w:ilvl="1" w:tplc="0409000F">
      <w:start w:val="1"/>
      <w:numFmt w:val="decim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9" w15:restartNumberingAfterBreak="0">
    <w:nsid w:val="393B40A3"/>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3983266F"/>
    <w:multiLevelType w:val="hybridMultilevel"/>
    <w:tmpl w:val="4E300D40"/>
    <w:lvl w:ilvl="0" w:tplc="E402E234">
      <w:start w:val="1"/>
      <w:numFmt w:val="decimal"/>
      <w:lvlText w:val="%1."/>
      <w:lvlJc w:val="left"/>
      <w:pPr>
        <w:ind w:left="1614"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A79716E"/>
    <w:multiLevelType w:val="hybridMultilevel"/>
    <w:tmpl w:val="D9A4E76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3C54232A"/>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3" w15:restartNumberingAfterBreak="0">
    <w:nsid w:val="4058352A"/>
    <w:multiLevelType w:val="hybridMultilevel"/>
    <w:tmpl w:val="47ACF224"/>
    <w:lvl w:ilvl="0" w:tplc="0400EE40">
      <w:start w:val="1"/>
      <w:numFmt w:val="taiwaneseCountingThousand"/>
      <w:lvlText w:val="（%1）"/>
      <w:lvlJc w:val="left"/>
      <w:pPr>
        <w:ind w:left="2182"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37E0033"/>
    <w:multiLevelType w:val="hybridMultilevel"/>
    <w:tmpl w:val="A3FEDB86"/>
    <w:lvl w:ilvl="0" w:tplc="0409000F">
      <w:start w:val="1"/>
      <w:numFmt w:val="decimal"/>
      <w:lvlText w:val="%1."/>
      <w:lvlJc w:val="left"/>
      <w:pPr>
        <w:ind w:left="1440" w:hanging="480"/>
      </w:p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44C74DA9"/>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44F408CB"/>
    <w:multiLevelType w:val="hybridMultilevel"/>
    <w:tmpl w:val="F672F892"/>
    <w:lvl w:ilvl="0" w:tplc="BC5E1CF2">
      <w:start w:val="1"/>
      <w:numFmt w:val="decimal"/>
      <w:lvlText w:val="%1."/>
      <w:lvlJc w:val="left"/>
      <w:pPr>
        <w:ind w:left="2749" w:hanging="480"/>
      </w:pPr>
      <w:rPr>
        <w:rFonts w:hint="eastAsia"/>
        <w:strike w:val="0"/>
        <w:lang w:val="en-US"/>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47" w15:restartNumberingAfterBreak="0">
    <w:nsid w:val="47EF67F3"/>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15:restartNumberingAfterBreak="0">
    <w:nsid w:val="499A69D7"/>
    <w:multiLevelType w:val="hybridMultilevel"/>
    <w:tmpl w:val="6BD8A7D0"/>
    <w:lvl w:ilvl="0" w:tplc="0DE0CD4C">
      <w:start w:val="1"/>
      <w:numFmt w:val="decimal"/>
      <w:lvlText w:val="(%1)"/>
      <w:lvlJc w:val="left"/>
      <w:pPr>
        <w:ind w:left="1996" w:hanging="72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FB5E72"/>
    <w:multiLevelType w:val="hybridMultilevel"/>
    <w:tmpl w:val="06F2E7A4"/>
    <w:lvl w:ilvl="0" w:tplc="0400EE4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589" w:hanging="480"/>
      </w:pPr>
    </w:lvl>
    <w:lvl w:ilvl="2" w:tplc="0409001B" w:tentative="1">
      <w:start w:val="1"/>
      <w:numFmt w:val="lowerRoman"/>
      <w:lvlText w:val="%3."/>
      <w:lvlJc w:val="right"/>
      <w:pPr>
        <w:ind w:left="1069" w:hanging="480"/>
      </w:pPr>
    </w:lvl>
    <w:lvl w:ilvl="3" w:tplc="0409000F" w:tentative="1">
      <w:start w:val="1"/>
      <w:numFmt w:val="decimal"/>
      <w:lvlText w:val="%4."/>
      <w:lvlJc w:val="left"/>
      <w:pPr>
        <w:ind w:left="1549" w:hanging="480"/>
      </w:pPr>
    </w:lvl>
    <w:lvl w:ilvl="4" w:tplc="04090019" w:tentative="1">
      <w:start w:val="1"/>
      <w:numFmt w:val="ideographTraditional"/>
      <w:lvlText w:val="%5、"/>
      <w:lvlJc w:val="left"/>
      <w:pPr>
        <w:ind w:left="2029" w:hanging="480"/>
      </w:pPr>
    </w:lvl>
    <w:lvl w:ilvl="5" w:tplc="0409001B" w:tentative="1">
      <w:start w:val="1"/>
      <w:numFmt w:val="lowerRoman"/>
      <w:lvlText w:val="%6."/>
      <w:lvlJc w:val="right"/>
      <w:pPr>
        <w:ind w:left="2509" w:hanging="480"/>
      </w:pPr>
    </w:lvl>
    <w:lvl w:ilvl="6" w:tplc="0409000F" w:tentative="1">
      <w:start w:val="1"/>
      <w:numFmt w:val="decimal"/>
      <w:lvlText w:val="%7."/>
      <w:lvlJc w:val="left"/>
      <w:pPr>
        <w:ind w:left="2989" w:hanging="480"/>
      </w:pPr>
    </w:lvl>
    <w:lvl w:ilvl="7" w:tplc="04090019" w:tentative="1">
      <w:start w:val="1"/>
      <w:numFmt w:val="ideographTraditional"/>
      <w:lvlText w:val="%8、"/>
      <w:lvlJc w:val="left"/>
      <w:pPr>
        <w:ind w:left="3469" w:hanging="480"/>
      </w:pPr>
    </w:lvl>
    <w:lvl w:ilvl="8" w:tplc="0409001B" w:tentative="1">
      <w:start w:val="1"/>
      <w:numFmt w:val="lowerRoman"/>
      <w:lvlText w:val="%9."/>
      <w:lvlJc w:val="right"/>
      <w:pPr>
        <w:ind w:left="3949" w:hanging="480"/>
      </w:pPr>
    </w:lvl>
  </w:abstractNum>
  <w:abstractNum w:abstractNumId="50" w15:restartNumberingAfterBreak="0">
    <w:nsid w:val="4B280695"/>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BEC5B16"/>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2" w15:restartNumberingAfterBreak="0">
    <w:nsid w:val="4C6328CA"/>
    <w:multiLevelType w:val="hybridMultilevel"/>
    <w:tmpl w:val="F740DD84"/>
    <w:lvl w:ilvl="0" w:tplc="04090015">
      <w:start w:val="1"/>
      <w:numFmt w:val="taiwaneseCountingThousand"/>
      <w:lvlText w:val="%1、"/>
      <w:lvlJc w:val="left"/>
      <w:pPr>
        <w:ind w:left="1243" w:hanging="480"/>
      </w:p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53" w15:restartNumberingAfterBreak="0">
    <w:nsid w:val="4C99401C"/>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4" w15:restartNumberingAfterBreak="0">
    <w:nsid w:val="4D893778"/>
    <w:multiLevelType w:val="hybridMultilevel"/>
    <w:tmpl w:val="812AAD32"/>
    <w:lvl w:ilvl="0" w:tplc="C2CEF98A">
      <w:start w:val="1"/>
      <w:numFmt w:val="decimal"/>
      <w:lvlText w:val="%1."/>
      <w:lvlJc w:val="left"/>
      <w:pPr>
        <w:ind w:left="1614" w:hanging="480"/>
      </w:pPr>
      <w:rPr>
        <w:strike w:val="0"/>
        <w:dstrike w:val="0"/>
        <w:u w:val="none"/>
        <w:effect w:val="none"/>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55" w15:restartNumberingAfterBreak="0">
    <w:nsid w:val="518F1E94"/>
    <w:multiLevelType w:val="hybridMultilevel"/>
    <w:tmpl w:val="7E26FA00"/>
    <w:lvl w:ilvl="0" w:tplc="0409000F">
      <w:start w:val="1"/>
      <w:numFmt w:val="decimal"/>
      <w:lvlText w:val="%1."/>
      <w:lvlJc w:val="left"/>
      <w:pPr>
        <w:ind w:left="9128" w:hanging="480"/>
      </w:pPr>
    </w:lvl>
    <w:lvl w:ilvl="1" w:tplc="04090019" w:tentative="1">
      <w:start w:val="1"/>
      <w:numFmt w:val="ideographTraditional"/>
      <w:lvlText w:val="%2、"/>
      <w:lvlJc w:val="left"/>
      <w:pPr>
        <w:ind w:left="9608" w:hanging="480"/>
      </w:pPr>
    </w:lvl>
    <w:lvl w:ilvl="2" w:tplc="0409001B" w:tentative="1">
      <w:start w:val="1"/>
      <w:numFmt w:val="lowerRoman"/>
      <w:lvlText w:val="%3."/>
      <w:lvlJc w:val="right"/>
      <w:pPr>
        <w:ind w:left="10088" w:hanging="480"/>
      </w:pPr>
    </w:lvl>
    <w:lvl w:ilvl="3" w:tplc="0409000F" w:tentative="1">
      <w:start w:val="1"/>
      <w:numFmt w:val="decimal"/>
      <w:lvlText w:val="%4."/>
      <w:lvlJc w:val="left"/>
      <w:pPr>
        <w:ind w:left="10568" w:hanging="480"/>
      </w:pPr>
    </w:lvl>
    <w:lvl w:ilvl="4" w:tplc="04090019" w:tentative="1">
      <w:start w:val="1"/>
      <w:numFmt w:val="ideographTraditional"/>
      <w:lvlText w:val="%5、"/>
      <w:lvlJc w:val="left"/>
      <w:pPr>
        <w:ind w:left="11048" w:hanging="480"/>
      </w:pPr>
    </w:lvl>
    <w:lvl w:ilvl="5" w:tplc="0409001B" w:tentative="1">
      <w:start w:val="1"/>
      <w:numFmt w:val="lowerRoman"/>
      <w:lvlText w:val="%6."/>
      <w:lvlJc w:val="right"/>
      <w:pPr>
        <w:ind w:left="11528" w:hanging="480"/>
      </w:pPr>
    </w:lvl>
    <w:lvl w:ilvl="6" w:tplc="0409000F" w:tentative="1">
      <w:start w:val="1"/>
      <w:numFmt w:val="decimal"/>
      <w:lvlText w:val="%7."/>
      <w:lvlJc w:val="left"/>
      <w:pPr>
        <w:ind w:left="12008" w:hanging="480"/>
      </w:pPr>
    </w:lvl>
    <w:lvl w:ilvl="7" w:tplc="04090019" w:tentative="1">
      <w:start w:val="1"/>
      <w:numFmt w:val="ideographTraditional"/>
      <w:lvlText w:val="%8、"/>
      <w:lvlJc w:val="left"/>
      <w:pPr>
        <w:ind w:left="12488" w:hanging="480"/>
      </w:pPr>
    </w:lvl>
    <w:lvl w:ilvl="8" w:tplc="0409001B" w:tentative="1">
      <w:start w:val="1"/>
      <w:numFmt w:val="lowerRoman"/>
      <w:lvlText w:val="%9."/>
      <w:lvlJc w:val="right"/>
      <w:pPr>
        <w:ind w:left="12968" w:hanging="480"/>
      </w:pPr>
    </w:lvl>
  </w:abstractNum>
  <w:abstractNum w:abstractNumId="56" w15:restartNumberingAfterBreak="0">
    <w:nsid w:val="54E63EC1"/>
    <w:multiLevelType w:val="hybridMultilevel"/>
    <w:tmpl w:val="47ACF224"/>
    <w:lvl w:ilvl="0" w:tplc="0400EE40">
      <w:start w:val="1"/>
      <w:numFmt w:val="taiwaneseCountingThousand"/>
      <w:lvlText w:val="（%1）"/>
      <w:lvlJc w:val="left"/>
      <w:pPr>
        <w:ind w:left="7285"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553B0F51"/>
    <w:multiLevelType w:val="hybridMultilevel"/>
    <w:tmpl w:val="7B6E9064"/>
    <w:lvl w:ilvl="0" w:tplc="CC00B174">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8" w15:restartNumberingAfterBreak="0">
    <w:nsid w:val="564A2135"/>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9" w15:restartNumberingAfterBreak="0">
    <w:nsid w:val="57120938"/>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0" w15:restartNumberingAfterBreak="0">
    <w:nsid w:val="577E5748"/>
    <w:multiLevelType w:val="hybridMultilevel"/>
    <w:tmpl w:val="71F8D7C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1" w15:restartNumberingAfterBreak="0">
    <w:nsid w:val="57E54206"/>
    <w:multiLevelType w:val="hybridMultilevel"/>
    <w:tmpl w:val="47ACF224"/>
    <w:lvl w:ilvl="0" w:tplc="0400EE40">
      <w:start w:val="1"/>
      <w:numFmt w:val="taiwaneseCountingThousand"/>
      <w:lvlText w:val="（%1）"/>
      <w:lvlJc w:val="left"/>
      <w:pPr>
        <w:ind w:left="3316"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EBD3378"/>
    <w:multiLevelType w:val="hybridMultilevel"/>
    <w:tmpl w:val="7D024564"/>
    <w:lvl w:ilvl="0" w:tplc="B8AC2474">
      <w:start w:val="1"/>
      <w:numFmt w:val="decimal"/>
      <w:lvlText w:val="%1."/>
      <w:lvlJc w:val="left"/>
      <w:pPr>
        <w:ind w:left="5584" w:hanging="480"/>
      </w:pPr>
      <w:rPr>
        <w:rFonts w:hint="eastAsia"/>
        <w:strike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5F877794"/>
    <w:multiLevelType w:val="hybridMultilevel"/>
    <w:tmpl w:val="47ACF224"/>
    <w:lvl w:ilvl="0" w:tplc="0400EE40">
      <w:start w:val="1"/>
      <w:numFmt w:val="taiwaneseCountingThousand"/>
      <w:lvlText w:val="（%1）"/>
      <w:lvlJc w:val="left"/>
      <w:pPr>
        <w:ind w:left="7285"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62761DEB"/>
    <w:multiLevelType w:val="hybridMultilevel"/>
    <w:tmpl w:val="EDC2BBA4"/>
    <w:lvl w:ilvl="0" w:tplc="BC5E1CF2">
      <w:start w:val="1"/>
      <w:numFmt w:val="decimal"/>
      <w:lvlText w:val="%1."/>
      <w:lvlJc w:val="left"/>
      <w:pPr>
        <w:ind w:left="1614"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785C8A"/>
    <w:multiLevelType w:val="hybridMultilevel"/>
    <w:tmpl w:val="CD62BEAC"/>
    <w:lvl w:ilvl="0" w:tplc="840E89EC">
      <w:start w:val="1"/>
      <w:numFmt w:val="decimal"/>
      <w:lvlText w:val="%1."/>
      <w:lvlJc w:val="left"/>
      <w:pPr>
        <w:ind w:left="1614"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3003F23"/>
    <w:multiLevelType w:val="hybridMultilevel"/>
    <w:tmpl w:val="54D03F7C"/>
    <w:lvl w:ilvl="0" w:tplc="0400EE40">
      <w:start w:val="1"/>
      <w:numFmt w:val="taiwaneseCountingThousand"/>
      <w:lvlText w:val="（%1）"/>
      <w:lvlJc w:val="left"/>
      <w:pPr>
        <w:ind w:left="2182"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64560878"/>
    <w:multiLevelType w:val="hybridMultilevel"/>
    <w:tmpl w:val="47ACF224"/>
    <w:lvl w:ilvl="0" w:tplc="0400EE40">
      <w:start w:val="1"/>
      <w:numFmt w:val="taiwaneseCountingThousand"/>
      <w:lvlText w:val="（%1）"/>
      <w:lvlJc w:val="left"/>
      <w:pPr>
        <w:ind w:left="2182"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69593EA1"/>
    <w:multiLevelType w:val="hybridMultilevel"/>
    <w:tmpl w:val="F740DD84"/>
    <w:lvl w:ilvl="0" w:tplc="04090015">
      <w:start w:val="1"/>
      <w:numFmt w:val="taiwaneseCountingThousand"/>
      <w:lvlText w:val="%1、"/>
      <w:lvlJc w:val="left"/>
      <w:pPr>
        <w:ind w:left="1243" w:hanging="480"/>
      </w:p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69" w15:restartNumberingAfterBreak="0">
    <w:nsid w:val="6A370E33"/>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0" w15:restartNumberingAfterBreak="0">
    <w:nsid w:val="6CBC2B55"/>
    <w:multiLevelType w:val="hybridMultilevel"/>
    <w:tmpl w:val="47ACF224"/>
    <w:lvl w:ilvl="0" w:tplc="0400EE40">
      <w:start w:val="1"/>
      <w:numFmt w:val="taiwaneseCountingThousand"/>
      <w:lvlText w:val="（%1）"/>
      <w:lvlJc w:val="left"/>
      <w:pPr>
        <w:ind w:left="2182"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6EF91BE6"/>
    <w:multiLevelType w:val="hybridMultilevel"/>
    <w:tmpl w:val="812AAD32"/>
    <w:lvl w:ilvl="0" w:tplc="C2CEF98A">
      <w:start w:val="1"/>
      <w:numFmt w:val="decimal"/>
      <w:lvlText w:val="%1."/>
      <w:lvlJc w:val="left"/>
      <w:pPr>
        <w:ind w:left="1614" w:hanging="480"/>
      </w:pPr>
      <w:rPr>
        <w:strike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2" w15:restartNumberingAfterBreak="0">
    <w:nsid w:val="705B32DF"/>
    <w:multiLevelType w:val="hybridMultilevel"/>
    <w:tmpl w:val="54D03F7C"/>
    <w:lvl w:ilvl="0" w:tplc="0400EE40">
      <w:start w:val="1"/>
      <w:numFmt w:val="taiwaneseCountingThousand"/>
      <w:lvlText w:val="（%1）"/>
      <w:lvlJc w:val="left"/>
      <w:pPr>
        <w:ind w:left="5726" w:hanging="480"/>
      </w:pPr>
      <w:rPr>
        <w:rFonts w:hint="default"/>
        <w:lang w:val="en-US"/>
      </w:rPr>
    </w:lvl>
    <w:lvl w:ilvl="1" w:tplc="CA1C1DF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0A6532B"/>
    <w:multiLevelType w:val="hybridMultilevel"/>
    <w:tmpl w:val="D9A4E76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4" w15:restartNumberingAfterBreak="0">
    <w:nsid w:val="714823B7"/>
    <w:multiLevelType w:val="hybridMultilevel"/>
    <w:tmpl w:val="C34005C0"/>
    <w:lvl w:ilvl="0" w:tplc="B8AC2474">
      <w:start w:val="1"/>
      <w:numFmt w:val="decimal"/>
      <w:lvlText w:val="%1."/>
      <w:lvlJc w:val="left"/>
      <w:pPr>
        <w:ind w:left="1614"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4000230"/>
    <w:multiLevelType w:val="hybridMultilevel"/>
    <w:tmpl w:val="5EC06C4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6" w15:restartNumberingAfterBreak="0">
    <w:nsid w:val="76630063"/>
    <w:multiLevelType w:val="hybridMultilevel"/>
    <w:tmpl w:val="47ACF224"/>
    <w:lvl w:ilvl="0" w:tplc="0400EE40">
      <w:start w:val="1"/>
      <w:numFmt w:val="taiwaneseCountingThousand"/>
      <w:lvlText w:val="（%1）"/>
      <w:lvlJc w:val="left"/>
      <w:pPr>
        <w:ind w:left="7285"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79F90E06"/>
    <w:multiLevelType w:val="hybridMultilevel"/>
    <w:tmpl w:val="1B54E6A2"/>
    <w:lvl w:ilvl="0" w:tplc="706EBDF6">
      <w:start w:val="1"/>
      <w:numFmt w:val="taiwaneseCountingThousand"/>
      <w:lvlText w:val="（%1）"/>
      <w:lvlJc w:val="left"/>
      <w:pPr>
        <w:ind w:left="3316" w:hanging="480"/>
      </w:pPr>
      <w:rPr>
        <w:rFonts w:hint="default"/>
        <w:strike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3"/>
  </w:num>
  <w:num w:numId="2">
    <w:abstractNumId w:val="61"/>
  </w:num>
  <w:num w:numId="3">
    <w:abstractNumId w:val="24"/>
  </w:num>
  <w:num w:numId="4">
    <w:abstractNumId w:val="49"/>
  </w:num>
  <w:num w:numId="5">
    <w:abstractNumId w:val="42"/>
  </w:num>
  <w:num w:numId="6">
    <w:abstractNumId w:val="67"/>
  </w:num>
  <w:num w:numId="7">
    <w:abstractNumId w:val="56"/>
  </w:num>
  <w:num w:numId="8">
    <w:abstractNumId w:val="58"/>
  </w:num>
  <w:num w:numId="9">
    <w:abstractNumId w:val="51"/>
  </w:num>
  <w:num w:numId="10">
    <w:abstractNumId w:val="76"/>
  </w:num>
  <w:num w:numId="11">
    <w:abstractNumId w:val="47"/>
  </w:num>
  <w:num w:numId="12">
    <w:abstractNumId w:val="53"/>
  </w:num>
  <w:num w:numId="13">
    <w:abstractNumId w:val="77"/>
  </w:num>
  <w:num w:numId="14">
    <w:abstractNumId w:val="18"/>
  </w:num>
  <w:num w:numId="15">
    <w:abstractNumId w:val="33"/>
  </w:num>
  <w:num w:numId="16">
    <w:abstractNumId w:val="0"/>
  </w:num>
  <w:num w:numId="17">
    <w:abstractNumId w:val="22"/>
  </w:num>
  <w:num w:numId="18">
    <w:abstractNumId w:val="12"/>
  </w:num>
  <w:num w:numId="19">
    <w:abstractNumId w:val="50"/>
  </w:num>
  <w:num w:numId="20">
    <w:abstractNumId w:val="75"/>
  </w:num>
  <w:num w:numId="21">
    <w:abstractNumId w:val="38"/>
  </w:num>
  <w:num w:numId="22">
    <w:abstractNumId w:val="25"/>
  </w:num>
  <w:num w:numId="23">
    <w:abstractNumId w:val="35"/>
  </w:num>
  <w:num w:numId="24">
    <w:abstractNumId w:val="28"/>
  </w:num>
  <w:num w:numId="25">
    <w:abstractNumId w:val="2"/>
  </w:num>
  <w:num w:numId="26">
    <w:abstractNumId w:val="66"/>
  </w:num>
  <w:num w:numId="27">
    <w:abstractNumId w:val="72"/>
  </w:num>
  <w:num w:numId="28">
    <w:abstractNumId w:val="15"/>
  </w:num>
  <w:num w:numId="29">
    <w:abstractNumId w:val="44"/>
  </w:num>
  <w:num w:numId="30">
    <w:abstractNumId w:val="27"/>
  </w:num>
  <w:num w:numId="31">
    <w:abstractNumId w:val="37"/>
  </w:num>
  <w:num w:numId="32">
    <w:abstractNumId w:val="30"/>
  </w:num>
  <w:num w:numId="33">
    <w:abstractNumId w:val="4"/>
  </w:num>
  <w:num w:numId="34">
    <w:abstractNumId w:val="70"/>
  </w:num>
  <w:num w:numId="35">
    <w:abstractNumId w:val="26"/>
  </w:num>
  <w:num w:numId="36">
    <w:abstractNumId w:val="19"/>
  </w:num>
  <w:num w:numId="37">
    <w:abstractNumId w:val="57"/>
  </w:num>
  <w:num w:numId="38">
    <w:abstractNumId w:val="43"/>
  </w:num>
  <w:num w:numId="39">
    <w:abstractNumId w:val="3"/>
  </w:num>
  <w:num w:numId="40">
    <w:abstractNumId w:val="68"/>
  </w:num>
  <w:num w:numId="41">
    <w:abstractNumId w:val="52"/>
  </w:num>
  <w:num w:numId="42">
    <w:abstractNumId w:val="8"/>
  </w:num>
  <w:num w:numId="43">
    <w:abstractNumId w:val="59"/>
  </w:num>
  <w:num w:numId="44">
    <w:abstractNumId w:val="39"/>
  </w:num>
  <w:num w:numId="45">
    <w:abstractNumId w:val="21"/>
  </w:num>
  <w:num w:numId="46">
    <w:abstractNumId w:val="14"/>
  </w:num>
  <w:num w:numId="47">
    <w:abstractNumId w:val="16"/>
  </w:num>
  <w:num w:numId="48">
    <w:abstractNumId w:val="48"/>
  </w:num>
  <w:num w:numId="49">
    <w:abstractNumId w:val="10"/>
  </w:num>
  <w:num w:numId="50">
    <w:abstractNumId w:val="1"/>
  </w:num>
  <w:num w:numId="51">
    <w:abstractNumId w:val="5"/>
  </w:num>
  <w:num w:numId="52">
    <w:abstractNumId w:val="71"/>
  </w:num>
  <w:num w:numId="53">
    <w:abstractNumId w:val="20"/>
  </w:num>
  <w:num w:numId="54">
    <w:abstractNumId w:val="32"/>
  </w:num>
  <w:num w:numId="55">
    <w:abstractNumId w:val="45"/>
  </w:num>
  <w:num w:numId="56">
    <w:abstractNumId w:val="13"/>
  </w:num>
  <w:num w:numId="57">
    <w:abstractNumId w:val="31"/>
  </w:num>
  <w:num w:numId="58">
    <w:abstractNumId w:val="63"/>
  </w:num>
  <w:num w:numId="59">
    <w:abstractNumId w:val="7"/>
  </w:num>
  <w:num w:numId="60">
    <w:abstractNumId w:val="69"/>
  </w:num>
  <w:num w:numId="61">
    <w:abstractNumId w:val="11"/>
  </w:num>
  <w:num w:numId="62">
    <w:abstractNumId w:val="17"/>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9"/>
  </w:num>
  <w:num w:numId="67">
    <w:abstractNumId w:val="6"/>
  </w:num>
  <w:num w:numId="68">
    <w:abstractNumId w:val="55"/>
  </w:num>
  <w:num w:numId="69">
    <w:abstractNumId w:val="23"/>
  </w:num>
  <w:num w:numId="70">
    <w:abstractNumId w:val="64"/>
  </w:num>
  <w:num w:numId="71">
    <w:abstractNumId w:val="36"/>
  </w:num>
  <w:num w:numId="72">
    <w:abstractNumId w:val="65"/>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num>
  <w:num w:numId="76">
    <w:abstractNumId w:val="60"/>
  </w:num>
  <w:num w:numId="77">
    <w:abstractNumId w:val="29"/>
  </w:num>
  <w:num w:numId="78">
    <w:abstractNumId w:val="46"/>
  </w:num>
  <w:num w:numId="79">
    <w:abstractNumId w:val="74"/>
  </w:num>
  <w:num w:numId="80">
    <w:abstractNumId w:val="62"/>
  </w:num>
  <w:num w:numId="81">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F0"/>
    <w:rsid w:val="00000257"/>
    <w:rsid w:val="000019D1"/>
    <w:rsid w:val="000038B7"/>
    <w:rsid w:val="0000485F"/>
    <w:rsid w:val="000079A9"/>
    <w:rsid w:val="00010A0B"/>
    <w:rsid w:val="000155C5"/>
    <w:rsid w:val="00025155"/>
    <w:rsid w:val="00025EA1"/>
    <w:rsid w:val="00030600"/>
    <w:rsid w:val="0003186B"/>
    <w:rsid w:val="00031F14"/>
    <w:rsid w:val="00033203"/>
    <w:rsid w:val="00037325"/>
    <w:rsid w:val="000426B9"/>
    <w:rsid w:val="0004321B"/>
    <w:rsid w:val="00043B6F"/>
    <w:rsid w:val="000617A2"/>
    <w:rsid w:val="00071D3C"/>
    <w:rsid w:val="000763A2"/>
    <w:rsid w:val="00083296"/>
    <w:rsid w:val="00083A2A"/>
    <w:rsid w:val="00086C33"/>
    <w:rsid w:val="000B49FD"/>
    <w:rsid w:val="000B5484"/>
    <w:rsid w:val="000B5C6C"/>
    <w:rsid w:val="000B688D"/>
    <w:rsid w:val="000B6901"/>
    <w:rsid w:val="000B76AE"/>
    <w:rsid w:val="000C0624"/>
    <w:rsid w:val="000C20E1"/>
    <w:rsid w:val="000C2C56"/>
    <w:rsid w:val="000C608A"/>
    <w:rsid w:val="000D1398"/>
    <w:rsid w:val="000D788E"/>
    <w:rsid w:val="000E11FD"/>
    <w:rsid w:val="000F2DD2"/>
    <w:rsid w:val="000F46F4"/>
    <w:rsid w:val="000F4F48"/>
    <w:rsid w:val="000F5A28"/>
    <w:rsid w:val="000F5B7A"/>
    <w:rsid w:val="000F690C"/>
    <w:rsid w:val="000F7AC5"/>
    <w:rsid w:val="001015C8"/>
    <w:rsid w:val="001054E9"/>
    <w:rsid w:val="001068CC"/>
    <w:rsid w:val="001077DC"/>
    <w:rsid w:val="00107D25"/>
    <w:rsid w:val="00110F33"/>
    <w:rsid w:val="00112B38"/>
    <w:rsid w:val="001219A8"/>
    <w:rsid w:val="001234DA"/>
    <w:rsid w:val="0013096A"/>
    <w:rsid w:val="0013289E"/>
    <w:rsid w:val="00134AFE"/>
    <w:rsid w:val="001362EF"/>
    <w:rsid w:val="00143265"/>
    <w:rsid w:val="00147A1E"/>
    <w:rsid w:val="001551CD"/>
    <w:rsid w:val="001557EC"/>
    <w:rsid w:val="0015704D"/>
    <w:rsid w:val="00162307"/>
    <w:rsid w:val="001626FC"/>
    <w:rsid w:val="00162EAF"/>
    <w:rsid w:val="00163FFB"/>
    <w:rsid w:val="00165487"/>
    <w:rsid w:val="00175D24"/>
    <w:rsid w:val="001804F8"/>
    <w:rsid w:val="0018667E"/>
    <w:rsid w:val="001871CF"/>
    <w:rsid w:val="00190BDE"/>
    <w:rsid w:val="00193DC8"/>
    <w:rsid w:val="00196738"/>
    <w:rsid w:val="001A0892"/>
    <w:rsid w:val="001A1EC2"/>
    <w:rsid w:val="001A2156"/>
    <w:rsid w:val="001A316C"/>
    <w:rsid w:val="001A5EAC"/>
    <w:rsid w:val="001A6036"/>
    <w:rsid w:val="001A6E90"/>
    <w:rsid w:val="001B1519"/>
    <w:rsid w:val="001B2197"/>
    <w:rsid w:val="001B4B7B"/>
    <w:rsid w:val="001B5955"/>
    <w:rsid w:val="001B66F8"/>
    <w:rsid w:val="001C1F77"/>
    <w:rsid w:val="001C3B21"/>
    <w:rsid w:val="001C6F77"/>
    <w:rsid w:val="001C77D6"/>
    <w:rsid w:val="001C7970"/>
    <w:rsid w:val="001D0357"/>
    <w:rsid w:val="001D2E2D"/>
    <w:rsid w:val="001D493D"/>
    <w:rsid w:val="001D7578"/>
    <w:rsid w:val="001D7E7D"/>
    <w:rsid w:val="001E315A"/>
    <w:rsid w:val="001E4B3E"/>
    <w:rsid w:val="001E7844"/>
    <w:rsid w:val="001F0CA1"/>
    <w:rsid w:val="001F152E"/>
    <w:rsid w:val="001F2355"/>
    <w:rsid w:val="001F30A7"/>
    <w:rsid w:val="001F36D6"/>
    <w:rsid w:val="002045B2"/>
    <w:rsid w:val="00205AC1"/>
    <w:rsid w:val="00211E5C"/>
    <w:rsid w:val="0021215F"/>
    <w:rsid w:val="00215ADE"/>
    <w:rsid w:val="00215BD5"/>
    <w:rsid w:val="00221719"/>
    <w:rsid w:val="00222228"/>
    <w:rsid w:val="00222E5A"/>
    <w:rsid w:val="00223A91"/>
    <w:rsid w:val="0022445E"/>
    <w:rsid w:val="00225AB1"/>
    <w:rsid w:val="00225D38"/>
    <w:rsid w:val="00226A58"/>
    <w:rsid w:val="00242BE5"/>
    <w:rsid w:val="00242E18"/>
    <w:rsid w:val="00245058"/>
    <w:rsid w:val="00247C85"/>
    <w:rsid w:val="00250324"/>
    <w:rsid w:val="00251AF6"/>
    <w:rsid w:val="00251B87"/>
    <w:rsid w:val="00256BA6"/>
    <w:rsid w:val="00257C1B"/>
    <w:rsid w:val="0026009D"/>
    <w:rsid w:val="00260F81"/>
    <w:rsid w:val="00263CFC"/>
    <w:rsid w:val="00263E53"/>
    <w:rsid w:val="00265218"/>
    <w:rsid w:val="00265D59"/>
    <w:rsid w:val="00265D6B"/>
    <w:rsid w:val="00266808"/>
    <w:rsid w:val="00273D9D"/>
    <w:rsid w:val="0027482C"/>
    <w:rsid w:val="00274BE8"/>
    <w:rsid w:val="00274F25"/>
    <w:rsid w:val="00277187"/>
    <w:rsid w:val="00281655"/>
    <w:rsid w:val="00283E55"/>
    <w:rsid w:val="002874A0"/>
    <w:rsid w:val="00287C7C"/>
    <w:rsid w:val="00287CCC"/>
    <w:rsid w:val="00293DDE"/>
    <w:rsid w:val="002948AA"/>
    <w:rsid w:val="00294AD6"/>
    <w:rsid w:val="002A18D9"/>
    <w:rsid w:val="002A25AD"/>
    <w:rsid w:val="002B4BCA"/>
    <w:rsid w:val="002C33EF"/>
    <w:rsid w:val="002C5672"/>
    <w:rsid w:val="002D0C42"/>
    <w:rsid w:val="002D4DFA"/>
    <w:rsid w:val="002D7736"/>
    <w:rsid w:val="002E1246"/>
    <w:rsid w:val="002F31F5"/>
    <w:rsid w:val="002F4C5C"/>
    <w:rsid w:val="002F7B12"/>
    <w:rsid w:val="00301823"/>
    <w:rsid w:val="0030297F"/>
    <w:rsid w:val="003036F9"/>
    <w:rsid w:val="00305739"/>
    <w:rsid w:val="00305B53"/>
    <w:rsid w:val="003071D0"/>
    <w:rsid w:val="0030730C"/>
    <w:rsid w:val="003079EB"/>
    <w:rsid w:val="0031230C"/>
    <w:rsid w:val="00315E54"/>
    <w:rsid w:val="00320B58"/>
    <w:rsid w:val="0032294A"/>
    <w:rsid w:val="00327CF4"/>
    <w:rsid w:val="00332B90"/>
    <w:rsid w:val="00337200"/>
    <w:rsid w:val="003439FC"/>
    <w:rsid w:val="003530E3"/>
    <w:rsid w:val="00353F06"/>
    <w:rsid w:val="00367DAF"/>
    <w:rsid w:val="003714D7"/>
    <w:rsid w:val="00373A33"/>
    <w:rsid w:val="00374F92"/>
    <w:rsid w:val="00376DA8"/>
    <w:rsid w:val="00381353"/>
    <w:rsid w:val="003844C2"/>
    <w:rsid w:val="003845B8"/>
    <w:rsid w:val="003902E6"/>
    <w:rsid w:val="00397BBF"/>
    <w:rsid w:val="003A0FE7"/>
    <w:rsid w:val="003A47DF"/>
    <w:rsid w:val="003A5806"/>
    <w:rsid w:val="003A63C7"/>
    <w:rsid w:val="003B2F17"/>
    <w:rsid w:val="003B4845"/>
    <w:rsid w:val="003C2089"/>
    <w:rsid w:val="003C4773"/>
    <w:rsid w:val="003D12E3"/>
    <w:rsid w:val="003D1852"/>
    <w:rsid w:val="003D4F23"/>
    <w:rsid w:val="003E3271"/>
    <w:rsid w:val="003E6239"/>
    <w:rsid w:val="003F032E"/>
    <w:rsid w:val="003F3056"/>
    <w:rsid w:val="003F5F2B"/>
    <w:rsid w:val="00401F1F"/>
    <w:rsid w:val="00410527"/>
    <w:rsid w:val="0041538C"/>
    <w:rsid w:val="00424DED"/>
    <w:rsid w:val="00431632"/>
    <w:rsid w:val="004322D0"/>
    <w:rsid w:val="004503A5"/>
    <w:rsid w:val="00451D91"/>
    <w:rsid w:val="004533C7"/>
    <w:rsid w:val="0045361F"/>
    <w:rsid w:val="00453951"/>
    <w:rsid w:val="0045630F"/>
    <w:rsid w:val="00460604"/>
    <w:rsid w:val="00462CF8"/>
    <w:rsid w:val="00465E46"/>
    <w:rsid w:val="00466750"/>
    <w:rsid w:val="00467941"/>
    <w:rsid w:val="00472379"/>
    <w:rsid w:val="0047250B"/>
    <w:rsid w:val="004731A9"/>
    <w:rsid w:val="00473714"/>
    <w:rsid w:val="00477604"/>
    <w:rsid w:val="00481788"/>
    <w:rsid w:val="004823B8"/>
    <w:rsid w:val="004844CB"/>
    <w:rsid w:val="004860B1"/>
    <w:rsid w:val="00495CFE"/>
    <w:rsid w:val="00497C41"/>
    <w:rsid w:val="004A0F4D"/>
    <w:rsid w:val="004A320B"/>
    <w:rsid w:val="004A3A24"/>
    <w:rsid w:val="004B2D12"/>
    <w:rsid w:val="004B2E3E"/>
    <w:rsid w:val="004B739C"/>
    <w:rsid w:val="004C0B47"/>
    <w:rsid w:val="004C2837"/>
    <w:rsid w:val="004C331B"/>
    <w:rsid w:val="004D45DE"/>
    <w:rsid w:val="004D7880"/>
    <w:rsid w:val="004E3684"/>
    <w:rsid w:val="004E7F7C"/>
    <w:rsid w:val="004F2F64"/>
    <w:rsid w:val="004F3163"/>
    <w:rsid w:val="004F4579"/>
    <w:rsid w:val="004F4979"/>
    <w:rsid w:val="004F5138"/>
    <w:rsid w:val="004F7B10"/>
    <w:rsid w:val="00500AA4"/>
    <w:rsid w:val="0050454E"/>
    <w:rsid w:val="005067D7"/>
    <w:rsid w:val="00506FAE"/>
    <w:rsid w:val="0051094F"/>
    <w:rsid w:val="005155AD"/>
    <w:rsid w:val="00517469"/>
    <w:rsid w:val="00517FF4"/>
    <w:rsid w:val="00524540"/>
    <w:rsid w:val="00525249"/>
    <w:rsid w:val="005259FD"/>
    <w:rsid w:val="00527132"/>
    <w:rsid w:val="005325FB"/>
    <w:rsid w:val="00533DE7"/>
    <w:rsid w:val="00536133"/>
    <w:rsid w:val="00536255"/>
    <w:rsid w:val="00541E10"/>
    <w:rsid w:val="00543AAF"/>
    <w:rsid w:val="005519FC"/>
    <w:rsid w:val="00552757"/>
    <w:rsid w:val="0055305F"/>
    <w:rsid w:val="005571E9"/>
    <w:rsid w:val="00557304"/>
    <w:rsid w:val="00561E6E"/>
    <w:rsid w:val="00563D41"/>
    <w:rsid w:val="00566053"/>
    <w:rsid w:val="00570526"/>
    <w:rsid w:val="00571938"/>
    <w:rsid w:val="00572430"/>
    <w:rsid w:val="00574865"/>
    <w:rsid w:val="00575C9A"/>
    <w:rsid w:val="00576F21"/>
    <w:rsid w:val="005770CC"/>
    <w:rsid w:val="005859C4"/>
    <w:rsid w:val="005879B5"/>
    <w:rsid w:val="00593CB7"/>
    <w:rsid w:val="00595172"/>
    <w:rsid w:val="005A08B2"/>
    <w:rsid w:val="005A4032"/>
    <w:rsid w:val="005A593B"/>
    <w:rsid w:val="005A66EA"/>
    <w:rsid w:val="005A6BFD"/>
    <w:rsid w:val="005B0729"/>
    <w:rsid w:val="005B312F"/>
    <w:rsid w:val="005C2810"/>
    <w:rsid w:val="005C3E12"/>
    <w:rsid w:val="005C424A"/>
    <w:rsid w:val="005C430D"/>
    <w:rsid w:val="005D076F"/>
    <w:rsid w:val="005D206C"/>
    <w:rsid w:val="005D3642"/>
    <w:rsid w:val="005D6079"/>
    <w:rsid w:val="005D78DD"/>
    <w:rsid w:val="005E4419"/>
    <w:rsid w:val="005E53FD"/>
    <w:rsid w:val="005E62FF"/>
    <w:rsid w:val="005F03E4"/>
    <w:rsid w:val="005F0FCF"/>
    <w:rsid w:val="005F26F0"/>
    <w:rsid w:val="005F48D5"/>
    <w:rsid w:val="00603628"/>
    <w:rsid w:val="0060384C"/>
    <w:rsid w:val="00611175"/>
    <w:rsid w:val="00612B36"/>
    <w:rsid w:val="0061424A"/>
    <w:rsid w:val="00621BDF"/>
    <w:rsid w:val="006234D5"/>
    <w:rsid w:val="006239CC"/>
    <w:rsid w:val="0062402F"/>
    <w:rsid w:val="0062572F"/>
    <w:rsid w:val="00625F8B"/>
    <w:rsid w:val="006331B1"/>
    <w:rsid w:val="00633B75"/>
    <w:rsid w:val="006353EB"/>
    <w:rsid w:val="00636080"/>
    <w:rsid w:val="00636E08"/>
    <w:rsid w:val="00641F90"/>
    <w:rsid w:val="006432E0"/>
    <w:rsid w:val="0064477C"/>
    <w:rsid w:val="006460E8"/>
    <w:rsid w:val="00647128"/>
    <w:rsid w:val="00650DD7"/>
    <w:rsid w:val="0065308B"/>
    <w:rsid w:val="00654DCC"/>
    <w:rsid w:val="0066058C"/>
    <w:rsid w:val="0066160D"/>
    <w:rsid w:val="006660E5"/>
    <w:rsid w:val="006666DB"/>
    <w:rsid w:val="00671FBF"/>
    <w:rsid w:val="00674533"/>
    <w:rsid w:val="00676418"/>
    <w:rsid w:val="00680A5F"/>
    <w:rsid w:val="006856E2"/>
    <w:rsid w:val="00691A13"/>
    <w:rsid w:val="00691EAA"/>
    <w:rsid w:val="00693D1E"/>
    <w:rsid w:val="00697B86"/>
    <w:rsid w:val="006A13A2"/>
    <w:rsid w:val="006A3BC1"/>
    <w:rsid w:val="006A6278"/>
    <w:rsid w:val="006B616E"/>
    <w:rsid w:val="006B67FE"/>
    <w:rsid w:val="006C182C"/>
    <w:rsid w:val="006C67DC"/>
    <w:rsid w:val="006D504E"/>
    <w:rsid w:val="006E6685"/>
    <w:rsid w:val="006F2AB8"/>
    <w:rsid w:val="006F2CA0"/>
    <w:rsid w:val="006F4FE5"/>
    <w:rsid w:val="006F664F"/>
    <w:rsid w:val="006F726E"/>
    <w:rsid w:val="00707148"/>
    <w:rsid w:val="0071018A"/>
    <w:rsid w:val="00710850"/>
    <w:rsid w:val="00716AE3"/>
    <w:rsid w:val="00716C5B"/>
    <w:rsid w:val="00717ED6"/>
    <w:rsid w:val="0072068F"/>
    <w:rsid w:val="00721E1A"/>
    <w:rsid w:val="00727E92"/>
    <w:rsid w:val="007426F2"/>
    <w:rsid w:val="00743210"/>
    <w:rsid w:val="00743411"/>
    <w:rsid w:val="0075190E"/>
    <w:rsid w:val="00752327"/>
    <w:rsid w:val="00754654"/>
    <w:rsid w:val="007554C1"/>
    <w:rsid w:val="00760A03"/>
    <w:rsid w:val="007651F9"/>
    <w:rsid w:val="00775B20"/>
    <w:rsid w:val="00781498"/>
    <w:rsid w:val="00783854"/>
    <w:rsid w:val="00783EC6"/>
    <w:rsid w:val="007856DB"/>
    <w:rsid w:val="00785FC2"/>
    <w:rsid w:val="00791F47"/>
    <w:rsid w:val="0079200A"/>
    <w:rsid w:val="00794F3B"/>
    <w:rsid w:val="0079706F"/>
    <w:rsid w:val="007A2E16"/>
    <w:rsid w:val="007A342B"/>
    <w:rsid w:val="007A51C4"/>
    <w:rsid w:val="007B3261"/>
    <w:rsid w:val="007C100C"/>
    <w:rsid w:val="007C2D4C"/>
    <w:rsid w:val="007C34BE"/>
    <w:rsid w:val="007D31D5"/>
    <w:rsid w:val="007D3550"/>
    <w:rsid w:val="007D35A7"/>
    <w:rsid w:val="007E0C71"/>
    <w:rsid w:val="007E49C2"/>
    <w:rsid w:val="007E59B1"/>
    <w:rsid w:val="007F009E"/>
    <w:rsid w:val="007F298D"/>
    <w:rsid w:val="007F3527"/>
    <w:rsid w:val="007F3A11"/>
    <w:rsid w:val="007F6CAF"/>
    <w:rsid w:val="008002C5"/>
    <w:rsid w:val="00800435"/>
    <w:rsid w:val="0080073F"/>
    <w:rsid w:val="00800C2F"/>
    <w:rsid w:val="008029B4"/>
    <w:rsid w:val="008052EC"/>
    <w:rsid w:val="00807AC9"/>
    <w:rsid w:val="008111A3"/>
    <w:rsid w:val="00811D44"/>
    <w:rsid w:val="00814AC0"/>
    <w:rsid w:val="008158EE"/>
    <w:rsid w:val="008179F6"/>
    <w:rsid w:val="00817D1C"/>
    <w:rsid w:val="00820EDB"/>
    <w:rsid w:val="00825A5E"/>
    <w:rsid w:val="008262DB"/>
    <w:rsid w:val="00832517"/>
    <w:rsid w:val="00833C9E"/>
    <w:rsid w:val="008461FD"/>
    <w:rsid w:val="0085007E"/>
    <w:rsid w:val="00851E8A"/>
    <w:rsid w:val="00855E22"/>
    <w:rsid w:val="00860046"/>
    <w:rsid w:val="00866CE7"/>
    <w:rsid w:val="00870587"/>
    <w:rsid w:val="00872FE2"/>
    <w:rsid w:val="008800A9"/>
    <w:rsid w:val="008813A3"/>
    <w:rsid w:val="00882F56"/>
    <w:rsid w:val="0088597B"/>
    <w:rsid w:val="00887684"/>
    <w:rsid w:val="0088781F"/>
    <w:rsid w:val="008A4EDD"/>
    <w:rsid w:val="008A5FD0"/>
    <w:rsid w:val="008A61EF"/>
    <w:rsid w:val="008A63C5"/>
    <w:rsid w:val="008A70CA"/>
    <w:rsid w:val="008B018A"/>
    <w:rsid w:val="008B0544"/>
    <w:rsid w:val="008B06D1"/>
    <w:rsid w:val="008B1615"/>
    <w:rsid w:val="008B2D0D"/>
    <w:rsid w:val="008B379F"/>
    <w:rsid w:val="008B6D57"/>
    <w:rsid w:val="008B7FD8"/>
    <w:rsid w:val="008C2874"/>
    <w:rsid w:val="008C2CC5"/>
    <w:rsid w:val="008C53BC"/>
    <w:rsid w:val="008C64A9"/>
    <w:rsid w:val="008D0E08"/>
    <w:rsid w:val="008D25DE"/>
    <w:rsid w:val="008D2D9E"/>
    <w:rsid w:val="008D35B3"/>
    <w:rsid w:val="008D7E7F"/>
    <w:rsid w:val="008E117B"/>
    <w:rsid w:val="008E1DE7"/>
    <w:rsid w:val="008E301F"/>
    <w:rsid w:val="008E32A7"/>
    <w:rsid w:val="008E5BFB"/>
    <w:rsid w:val="008E6C59"/>
    <w:rsid w:val="008E7A89"/>
    <w:rsid w:val="00905DB9"/>
    <w:rsid w:val="00912DCC"/>
    <w:rsid w:val="00915ABD"/>
    <w:rsid w:val="00916ED1"/>
    <w:rsid w:val="0092302E"/>
    <w:rsid w:val="00925AED"/>
    <w:rsid w:val="00925B02"/>
    <w:rsid w:val="00933587"/>
    <w:rsid w:val="0093631A"/>
    <w:rsid w:val="00937D26"/>
    <w:rsid w:val="009439E5"/>
    <w:rsid w:val="00946012"/>
    <w:rsid w:val="00951376"/>
    <w:rsid w:val="00951CB8"/>
    <w:rsid w:val="009526E3"/>
    <w:rsid w:val="009569BE"/>
    <w:rsid w:val="009639DE"/>
    <w:rsid w:val="00966D54"/>
    <w:rsid w:val="009706FC"/>
    <w:rsid w:val="00970A7D"/>
    <w:rsid w:val="00970D11"/>
    <w:rsid w:val="009721E9"/>
    <w:rsid w:val="0097681B"/>
    <w:rsid w:val="00977054"/>
    <w:rsid w:val="00977C21"/>
    <w:rsid w:val="00981362"/>
    <w:rsid w:val="00981E4D"/>
    <w:rsid w:val="00983081"/>
    <w:rsid w:val="00985C91"/>
    <w:rsid w:val="00985E2E"/>
    <w:rsid w:val="00986C22"/>
    <w:rsid w:val="0099684E"/>
    <w:rsid w:val="00997A7A"/>
    <w:rsid w:val="009A1DF6"/>
    <w:rsid w:val="009A3DBD"/>
    <w:rsid w:val="009A7F9F"/>
    <w:rsid w:val="009B0538"/>
    <w:rsid w:val="009B0FED"/>
    <w:rsid w:val="009B1248"/>
    <w:rsid w:val="009B2139"/>
    <w:rsid w:val="009B3E01"/>
    <w:rsid w:val="009B5B24"/>
    <w:rsid w:val="009B70A7"/>
    <w:rsid w:val="009C1530"/>
    <w:rsid w:val="009C43FD"/>
    <w:rsid w:val="009C4791"/>
    <w:rsid w:val="009C52DD"/>
    <w:rsid w:val="009C77E4"/>
    <w:rsid w:val="009C77E7"/>
    <w:rsid w:val="009D1E43"/>
    <w:rsid w:val="009D2393"/>
    <w:rsid w:val="009D36EA"/>
    <w:rsid w:val="009D3D30"/>
    <w:rsid w:val="009D3E57"/>
    <w:rsid w:val="009D4DC0"/>
    <w:rsid w:val="009E023B"/>
    <w:rsid w:val="009E5828"/>
    <w:rsid w:val="009E61FB"/>
    <w:rsid w:val="009F254F"/>
    <w:rsid w:val="009F3E6B"/>
    <w:rsid w:val="009F5C27"/>
    <w:rsid w:val="00A011B9"/>
    <w:rsid w:val="00A11C24"/>
    <w:rsid w:val="00A13FB6"/>
    <w:rsid w:val="00A1723E"/>
    <w:rsid w:val="00A177A1"/>
    <w:rsid w:val="00A356CA"/>
    <w:rsid w:val="00A4230C"/>
    <w:rsid w:val="00A428A0"/>
    <w:rsid w:val="00A455E3"/>
    <w:rsid w:val="00A518C5"/>
    <w:rsid w:val="00A54886"/>
    <w:rsid w:val="00A66143"/>
    <w:rsid w:val="00A853B1"/>
    <w:rsid w:val="00A85791"/>
    <w:rsid w:val="00A87B28"/>
    <w:rsid w:val="00A9193B"/>
    <w:rsid w:val="00A93BA5"/>
    <w:rsid w:val="00AA0E94"/>
    <w:rsid w:val="00AA2584"/>
    <w:rsid w:val="00AB2347"/>
    <w:rsid w:val="00AB3FF3"/>
    <w:rsid w:val="00AB4B1E"/>
    <w:rsid w:val="00AB582D"/>
    <w:rsid w:val="00AC422E"/>
    <w:rsid w:val="00AD554C"/>
    <w:rsid w:val="00AD70C0"/>
    <w:rsid w:val="00AD7941"/>
    <w:rsid w:val="00AE2FAC"/>
    <w:rsid w:val="00AE3569"/>
    <w:rsid w:val="00AE4564"/>
    <w:rsid w:val="00AE5452"/>
    <w:rsid w:val="00AE6C7F"/>
    <w:rsid w:val="00AF18A7"/>
    <w:rsid w:val="00AF22C9"/>
    <w:rsid w:val="00AF3C45"/>
    <w:rsid w:val="00AF5438"/>
    <w:rsid w:val="00AF56CE"/>
    <w:rsid w:val="00AF59B4"/>
    <w:rsid w:val="00B005BF"/>
    <w:rsid w:val="00B03632"/>
    <w:rsid w:val="00B06E29"/>
    <w:rsid w:val="00B10916"/>
    <w:rsid w:val="00B13E86"/>
    <w:rsid w:val="00B15B0D"/>
    <w:rsid w:val="00B1784B"/>
    <w:rsid w:val="00B20041"/>
    <w:rsid w:val="00B223ED"/>
    <w:rsid w:val="00B23940"/>
    <w:rsid w:val="00B35E63"/>
    <w:rsid w:val="00B3769F"/>
    <w:rsid w:val="00B42FB2"/>
    <w:rsid w:val="00B50765"/>
    <w:rsid w:val="00B50CAC"/>
    <w:rsid w:val="00B5615D"/>
    <w:rsid w:val="00B57941"/>
    <w:rsid w:val="00B57F7E"/>
    <w:rsid w:val="00B610F8"/>
    <w:rsid w:val="00B64439"/>
    <w:rsid w:val="00B647C6"/>
    <w:rsid w:val="00B705B2"/>
    <w:rsid w:val="00B71F57"/>
    <w:rsid w:val="00B72502"/>
    <w:rsid w:val="00B73B91"/>
    <w:rsid w:val="00B76AD6"/>
    <w:rsid w:val="00B77071"/>
    <w:rsid w:val="00B773F3"/>
    <w:rsid w:val="00B8060E"/>
    <w:rsid w:val="00B836B9"/>
    <w:rsid w:val="00B841D3"/>
    <w:rsid w:val="00B906BE"/>
    <w:rsid w:val="00B91D1B"/>
    <w:rsid w:val="00B959C3"/>
    <w:rsid w:val="00BA3D50"/>
    <w:rsid w:val="00BA3F5F"/>
    <w:rsid w:val="00BA4710"/>
    <w:rsid w:val="00BA583A"/>
    <w:rsid w:val="00BA5A5E"/>
    <w:rsid w:val="00BA72BB"/>
    <w:rsid w:val="00BA7654"/>
    <w:rsid w:val="00BB1883"/>
    <w:rsid w:val="00BB203F"/>
    <w:rsid w:val="00BC180C"/>
    <w:rsid w:val="00BC2163"/>
    <w:rsid w:val="00BC2BB4"/>
    <w:rsid w:val="00BC5291"/>
    <w:rsid w:val="00BC5E13"/>
    <w:rsid w:val="00BD20A7"/>
    <w:rsid w:val="00BD4A0B"/>
    <w:rsid w:val="00BD5692"/>
    <w:rsid w:val="00BE7F94"/>
    <w:rsid w:val="00BF4428"/>
    <w:rsid w:val="00BF46AF"/>
    <w:rsid w:val="00C00A67"/>
    <w:rsid w:val="00C00C67"/>
    <w:rsid w:val="00C01042"/>
    <w:rsid w:val="00C043A7"/>
    <w:rsid w:val="00C06347"/>
    <w:rsid w:val="00C1225A"/>
    <w:rsid w:val="00C12521"/>
    <w:rsid w:val="00C12AEA"/>
    <w:rsid w:val="00C14DD6"/>
    <w:rsid w:val="00C161F0"/>
    <w:rsid w:val="00C17523"/>
    <w:rsid w:val="00C20676"/>
    <w:rsid w:val="00C233BF"/>
    <w:rsid w:val="00C2481D"/>
    <w:rsid w:val="00C24D54"/>
    <w:rsid w:val="00C27341"/>
    <w:rsid w:val="00C32659"/>
    <w:rsid w:val="00C33D85"/>
    <w:rsid w:val="00C3640E"/>
    <w:rsid w:val="00C41763"/>
    <w:rsid w:val="00C41EDD"/>
    <w:rsid w:val="00C41FA0"/>
    <w:rsid w:val="00C564D9"/>
    <w:rsid w:val="00C600F9"/>
    <w:rsid w:val="00C655FB"/>
    <w:rsid w:val="00C72FA7"/>
    <w:rsid w:val="00C74CF1"/>
    <w:rsid w:val="00C74ECC"/>
    <w:rsid w:val="00C81E29"/>
    <w:rsid w:val="00C86A99"/>
    <w:rsid w:val="00C92531"/>
    <w:rsid w:val="00C95CA3"/>
    <w:rsid w:val="00C962FB"/>
    <w:rsid w:val="00CA0116"/>
    <w:rsid w:val="00CA0F98"/>
    <w:rsid w:val="00CA59ED"/>
    <w:rsid w:val="00CB0037"/>
    <w:rsid w:val="00CB1C0C"/>
    <w:rsid w:val="00CB1EAC"/>
    <w:rsid w:val="00CB7E05"/>
    <w:rsid w:val="00CC16D5"/>
    <w:rsid w:val="00CC31E0"/>
    <w:rsid w:val="00CC46A6"/>
    <w:rsid w:val="00CC518B"/>
    <w:rsid w:val="00CC531F"/>
    <w:rsid w:val="00CC532D"/>
    <w:rsid w:val="00CC5D55"/>
    <w:rsid w:val="00CC6FA9"/>
    <w:rsid w:val="00CC7627"/>
    <w:rsid w:val="00CD135F"/>
    <w:rsid w:val="00CD5D02"/>
    <w:rsid w:val="00CD6CDF"/>
    <w:rsid w:val="00CE7538"/>
    <w:rsid w:val="00CF0708"/>
    <w:rsid w:val="00CF0BA8"/>
    <w:rsid w:val="00CF0C78"/>
    <w:rsid w:val="00CF0C85"/>
    <w:rsid w:val="00CF49A0"/>
    <w:rsid w:val="00CF5525"/>
    <w:rsid w:val="00D00518"/>
    <w:rsid w:val="00D01A90"/>
    <w:rsid w:val="00D02F34"/>
    <w:rsid w:val="00D0411B"/>
    <w:rsid w:val="00D04A9D"/>
    <w:rsid w:val="00D07D67"/>
    <w:rsid w:val="00D107AC"/>
    <w:rsid w:val="00D113BA"/>
    <w:rsid w:val="00D13F46"/>
    <w:rsid w:val="00D21E07"/>
    <w:rsid w:val="00D22691"/>
    <w:rsid w:val="00D25C08"/>
    <w:rsid w:val="00D276E2"/>
    <w:rsid w:val="00D35C71"/>
    <w:rsid w:val="00D400C9"/>
    <w:rsid w:val="00D47E32"/>
    <w:rsid w:val="00D568A5"/>
    <w:rsid w:val="00D6238D"/>
    <w:rsid w:val="00D64133"/>
    <w:rsid w:val="00D67E5F"/>
    <w:rsid w:val="00D70122"/>
    <w:rsid w:val="00D72FF1"/>
    <w:rsid w:val="00D76C98"/>
    <w:rsid w:val="00D90351"/>
    <w:rsid w:val="00D905DF"/>
    <w:rsid w:val="00D95ED2"/>
    <w:rsid w:val="00D9695C"/>
    <w:rsid w:val="00DA2896"/>
    <w:rsid w:val="00DA311B"/>
    <w:rsid w:val="00DA45F7"/>
    <w:rsid w:val="00DA5B6B"/>
    <w:rsid w:val="00DA6607"/>
    <w:rsid w:val="00DB32A6"/>
    <w:rsid w:val="00DC0DDE"/>
    <w:rsid w:val="00DC54D4"/>
    <w:rsid w:val="00DC6A40"/>
    <w:rsid w:val="00DD1FE6"/>
    <w:rsid w:val="00DD4A14"/>
    <w:rsid w:val="00DD4D7D"/>
    <w:rsid w:val="00DD5760"/>
    <w:rsid w:val="00DD7552"/>
    <w:rsid w:val="00DE4756"/>
    <w:rsid w:val="00DE54AB"/>
    <w:rsid w:val="00DF2290"/>
    <w:rsid w:val="00DF3A98"/>
    <w:rsid w:val="00E00EA5"/>
    <w:rsid w:val="00E02F4A"/>
    <w:rsid w:val="00E04D89"/>
    <w:rsid w:val="00E04E8F"/>
    <w:rsid w:val="00E0692E"/>
    <w:rsid w:val="00E109FD"/>
    <w:rsid w:val="00E1397D"/>
    <w:rsid w:val="00E20309"/>
    <w:rsid w:val="00E22CD9"/>
    <w:rsid w:val="00E23A1E"/>
    <w:rsid w:val="00E2414A"/>
    <w:rsid w:val="00E27A78"/>
    <w:rsid w:val="00E3338F"/>
    <w:rsid w:val="00E3462D"/>
    <w:rsid w:val="00E36BEB"/>
    <w:rsid w:val="00E411DE"/>
    <w:rsid w:val="00E52229"/>
    <w:rsid w:val="00E575F1"/>
    <w:rsid w:val="00E615A9"/>
    <w:rsid w:val="00E63A9D"/>
    <w:rsid w:val="00E667E4"/>
    <w:rsid w:val="00E670CF"/>
    <w:rsid w:val="00E73359"/>
    <w:rsid w:val="00E7633B"/>
    <w:rsid w:val="00E774A5"/>
    <w:rsid w:val="00E8104E"/>
    <w:rsid w:val="00E86F86"/>
    <w:rsid w:val="00E87A11"/>
    <w:rsid w:val="00E92542"/>
    <w:rsid w:val="00EA09F5"/>
    <w:rsid w:val="00EA12C7"/>
    <w:rsid w:val="00EA21A7"/>
    <w:rsid w:val="00EA6DA8"/>
    <w:rsid w:val="00EB05AF"/>
    <w:rsid w:val="00EB13E4"/>
    <w:rsid w:val="00EB2256"/>
    <w:rsid w:val="00EB4DF7"/>
    <w:rsid w:val="00EB521B"/>
    <w:rsid w:val="00EB5343"/>
    <w:rsid w:val="00EB6DCB"/>
    <w:rsid w:val="00EB6E8A"/>
    <w:rsid w:val="00EC31F0"/>
    <w:rsid w:val="00EC5997"/>
    <w:rsid w:val="00EC74BF"/>
    <w:rsid w:val="00ED4131"/>
    <w:rsid w:val="00ED465A"/>
    <w:rsid w:val="00ED76C7"/>
    <w:rsid w:val="00EE2490"/>
    <w:rsid w:val="00EF0715"/>
    <w:rsid w:val="00EF3EE4"/>
    <w:rsid w:val="00EF524A"/>
    <w:rsid w:val="00EF634A"/>
    <w:rsid w:val="00F03792"/>
    <w:rsid w:val="00F038FD"/>
    <w:rsid w:val="00F05B79"/>
    <w:rsid w:val="00F05E69"/>
    <w:rsid w:val="00F06F06"/>
    <w:rsid w:val="00F10E49"/>
    <w:rsid w:val="00F12508"/>
    <w:rsid w:val="00F26994"/>
    <w:rsid w:val="00F27BB1"/>
    <w:rsid w:val="00F33AF2"/>
    <w:rsid w:val="00F35ACC"/>
    <w:rsid w:val="00F37D37"/>
    <w:rsid w:val="00F41545"/>
    <w:rsid w:val="00F43E25"/>
    <w:rsid w:val="00F51362"/>
    <w:rsid w:val="00F528C9"/>
    <w:rsid w:val="00F556F3"/>
    <w:rsid w:val="00F5580E"/>
    <w:rsid w:val="00F56893"/>
    <w:rsid w:val="00F568AE"/>
    <w:rsid w:val="00F57192"/>
    <w:rsid w:val="00F65FD6"/>
    <w:rsid w:val="00F6665D"/>
    <w:rsid w:val="00F7076A"/>
    <w:rsid w:val="00F746AD"/>
    <w:rsid w:val="00F8488E"/>
    <w:rsid w:val="00F8544A"/>
    <w:rsid w:val="00F90771"/>
    <w:rsid w:val="00F90E83"/>
    <w:rsid w:val="00F92CE7"/>
    <w:rsid w:val="00F97F0A"/>
    <w:rsid w:val="00FA2372"/>
    <w:rsid w:val="00FA7CFA"/>
    <w:rsid w:val="00FB29B0"/>
    <w:rsid w:val="00FB3CBF"/>
    <w:rsid w:val="00FB408B"/>
    <w:rsid w:val="00FB5EAC"/>
    <w:rsid w:val="00FC1B33"/>
    <w:rsid w:val="00FC24ED"/>
    <w:rsid w:val="00FC3C04"/>
    <w:rsid w:val="00FC7FA5"/>
    <w:rsid w:val="00FD305D"/>
    <w:rsid w:val="00FD308E"/>
    <w:rsid w:val="00FD521F"/>
    <w:rsid w:val="00FE0401"/>
    <w:rsid w:val="00FE0EFB"/>
    <w:rsid w:val="00FE4D06"/>
    <w:rsid w:val="00FE67C9"/>
    <w:rsid w:val="00FF0A94"/>
    <w:rsid w:val="00FF40D8"/>
    <w:rsid w:val="00FF41CE"/>
    <w:rsid w:val="00FF4B3C"/>
    <w:rsid w:val="00FF611D"/>
    <w:rsid w:val="00FF6B6E"/>
    <w:rsid w:val="00FF6E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565CD7"/>
  <w15:docId w15:val="{F13F7645-BC55-4E56-8E29-36038D98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6F0"/>
    <w:pPr>
      <w:widowControl w:val="0"/>
    </w:pPr>
    <w:rPr>
      <w:rFonts w:ascii="Times New Roman" w:eastAsia="新細明體" w:hAnsi="Times New Roman" w:cs="Times New Roman"/>
      <w:szCs w:val="20"/>
    </w:rPr>
  </w:style>
  <w:style w:type="paragraph" w:styleId="1">
    <w:name w:val="heading 1"/>
    <w:aliases w:val="H1,Data Sheet Headlines,Main Title,Main Title1,Para1,Para 1,h1,A MAJOR/BOLD,Schedheading,Heading 1(Report Only),Section Heading,章標題,論文標題,title,level 1,Level 1 Head,heading 1,Heading apps,Heading 11,Level 1 Topic Heading,h11,h12,h111,h13,h112,h121,壹"/>
    <w:basedOn w:val="a"/>
    <w:next w:val="a"/>
    <w:link w:val="10"/>
    <w:qFormat/>
    <w:rsid w:val="005F26F0"/>
    <w:pPr>
      <w:keepNext/>
      <w:spacing w:before="180" w:after="180" w:line="720" w:lineRule="auto"/>
      <w:outlineLvl w:val="0"/>
    </w:pPr>
    <w:rPr>
      <w:rFonts w:ascii="Arial" w:hAnsi="Arial"/>
      <w:b/>
      <w:bCs/>
      <w:kern w:val="52"/>
      <w:sz w:val="52"/>
      <w:szCs w:val="52"/>
    </w:rPr>
  </w:style>
  <w:style w:type="paragraph" w:styleId="2">
    <w:name w:val="heading 2"/>
    <w:aliases w:val="prob no,一、,主標題,標題 2-(一),H2,標題 2--1.1,1.5.5.6.1,h2,--1.1,heading 2,Heading 2 Hidden,Heading 2 CCBS,2nd level,Header 2,h2 main heading,B Sub/Bold,hd2,l2,[ 一、],標題 2 字元 字元 字元,Header2,H2-Heading 2,22,heading2,B Sub/Bold1,Reset numbering"/>
    <w:basedOn w:val="a"/>
    <w:next w:val="a0"/>
    <w:link w:val="21"/>
    <w:qFormat/>
    <w:rsid w:val="005F26F0"/>
    <w:pPr>
      <w:keepNext/>
      <w:spacing w:line="720" w:lineRule="auto"/>
      <w:outlineLvl w:val="1"/>
    </w:pPr>
    <w:rPr>
      <w:rFonts w:ascii="Arial" w:hAnsi="Arial"/>
      <w:b/>
      <w:sz w:val="48"/>
    </w:rPr>
  </w:style>
  <w:style w:type="paragraph" w:styleId="3">
    <w:name w:val="heading 3"/>
    <w:basedOn w:val="a"/>
    <w:next w:val="a"/>
    <w:link w:val="30"/>
    <w:uiPriority w:val="9"/>
    <w:semiHidden/>
    <w:unhideWhenUsed/>
    <w:qFormat/>
    <w:rsid w:val="00CB1EAC"/>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sid w:val="005F26F0"/>
    <w:pPr>
      <w:adjustRightInd w:val="0"/>
      <w:spacing w:line="360" w:lineRule="atLeast"/>
      <w:textAlignment w:val="baseline"/>
    </w:pPr>
    <w:rPr>
      <w:rFonts w:ascii="細明體" w:eastAsia="細明體" w:hAnsi="Courier New"/>
      <w:kern w:val="0"/>
    </w:rPr>
  </w:style>
  <w:style w:type="character" w:customStyle="1" w:styleId="a5">
    <w:name w:val="純文字 字元"/>
    <w:basedOn w:val="a1"/>
    <w:link w:val="a4"/>
    <w:rsid w:val="005F26F0"/>
    <w:rPr>
      <w:rFonts w:ascii="細明體" w:eastAsia="細明體" w:hAnsi="Courier New" w:cs="Times New Roman"/>
      <w:kern w:val="0"/>
      <w:szCs w:val="20"/>
    </w:rPr>
  </w:style>
  <w:style w:type="character" w:customStyle="1" w:styleId="10">
    <w:name w:val="標題 1 字元"/>
    <w:aliases w:val="H1 字元,Data Sheet Headlines 字元,Main Title 字元,Main Title1 字元,Para1 字元,Para 1 字元,h1 字元,A MAJOR/BOLD 字元,Schedheading 字元,Heading 1(Report Only) 字元,Section Heading 字元,章標題 字元,論文標題 字元,title 字元,level 1 字元,Level 1 Head 字元,heading 1 字元,Heading apps 字元,壹 字元"/>
    <w:basedOn w:val="a1"/>
    <w:link w:val="1"/>
    <w:rsid w:val="005F26F0"/>
    <w:rPr>
      <w:rFonts w:ascii="Arial" w:eastAsia="新細明體" w:hAnsi="Arial" w:cs="Times New Roman"/>
      <w:b/>
      <w:bCs/>
      <w:kern w:val="52"/>
      <w:sz w:val="52"/>
      <w:szCs w:val="52"/>
    </w:rPr>
  </w:style>
  <w:style w:type="character" w:customStyle="1" w:styleId="20">
    <w:name w:val="標題 2 字元"/>
    <w:basedOn w:val="a1"/>
    <w:uiPriority w:val="9"/>
    <w:semiHidden/>
    <w:rsid w:val="005F26F0"/>
    <w:rPr>
      <w:rFonts w:asciiTheme="majorHAnsi" w:eastAsiaTheme="majorEastAsia" w:hAnsiTheme="majorHAnsi" w:cstheme="majorBidi"/>
      <w:b/>
      <w:bCs/>
      <w:sz w:val="48"/>
      <w:szCs w:val="48"/>
    </w:rPr>
  </w:style>
  <w:style w:type="character" w:styleId="a6">
    <w:name w:val="Hyperlink"/>
    <w:uiPriority w:val="99"/>
    <w:rsid w:val="005F26F0"/>
    <w:rPr>
      <w:color w:val="0000FF"/>
      <w:u w:val="single"/>
    </w:rPr>
  </w:style>
  <w:style w:type="character" w:customStyle="1" w:styleId="21">
    <w:name w:val="標題 2 字元1"/>
    <w:aliases w:val="prob no 字元,一、 字元,主標題 字元,標題 2-(一) 字元,H2 字元,標題 2--1.1 字元,1.5.5.6.1 字元,h2 字元,--1.1 字元,heading 2 字元,Heading 2 Hidden 字元,Heading 2 CCBS 字元,2nd level 字元,Header 2 字元,h2 main heading 字元,B Sub/Bold 字元,hd2 字元,l2 字元,[ 一、] 字元,標題 2 字元 字元 字元 字元,Header2 字元"/>
    <w:link w:val="2"/>
    <w:rsid w:val="005F26F0"/>
    <w:rPr>
      <w:rFonts w:ascii="Arial" w:eastAsia="新細明體" w:hAnsi="Arial" w:cs="Times New Roman"/>
      <w:b/>
      <w:sz w:val="48"/>
      <w:szCs w:val="20"/>
    </w:rPr>
  </w:style>
  <w:style w:type="paragraph" w:styleId="a0">
    <w:name w:val="Normal Indent"/>
    <w:basedOn w:val="a"/>
    <w:uiPriority w:val="99"/>
    <w:unhideWhenUsed/>
    <w:rsid w:val="005F26F0"/>
    <w:pPr>
      <w:ind w:leftChars="200" w:left="480"/>
    </w:pPr>
  </w:style>
  <w:style w:type="paragraph" w:styleId="Web">
    <w:name w:val="Normal (Web)"/>
    <w:basedOn w:val="a"/>
    <w:uiPriority w:val="99"/>
    <w:semiHidden/>
    <w:unhideWhenUsed/>
    <w:rsid w:val="005F26F0"/>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1"/>
    <w:rsid w:val="00E52229"/>
  </w:style>
  <w:style w:type="paragraph" w:styleId="a7">
    <w:name w:val="Balloon Text"/>
    <w:basedOn w:val="a"/>
    <w:link w:val="a8"/>
    <w:uiPriority w:val="99"/>
    <w:semiHidden/>
    <w:unhideWhenUsed/>
    <w:rsid w:val="00F6665D"/>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F6665D"/>
    <w:rPr>
      <w:rFonts w:asciiTheme="majorHAnsi" w:eastAsiaTheme="majorEastAsia" w:hAnsiTheme="majorHAnsi" w:cstheme="majorBidi"/>
      <w:sz w:val="18"/>
      <w:szCs w:val="18"/>
    </w:rPr>
  </w:style>
  <w:style w:type="paragraph" w:styleId="a9">
    <w:name w:val="header"/>
    <w:basedOn w:val="a"/>
    <w:link w:val="aa"/>
    <w:uiPriority w:val="99"/>
    <w:unhideWhenUsed/>
    <w:rsid w:val="008111A3"/>
    <w:pPr>
      <w:tabs>
        <w:tab w:val="center" w:pos="4153"/>
        <w:tab w:val="right" w:pos="8306"/>
      </w:tabs>
      <w:snapToGrid w:val="0"/>
    </w:pPr>
    <w:rPr>
      <w:sz w:val="20"/>
    </w:rPr>
  </w:style>
  <w:style w:type="character" w:customStyle="1" w:styleId="aa">
    <w:name w:val="頁首 字元"/>
    <w:basedOn w:val="a1"/>
    <w:link w:val="a9"/>
    <w:uiPriority w:val="99"/>
    <w:rsid w:val="008111A3"/>
    <w:rPr>
      <w:rFonts w:ascii="Times New Roman" w:eastAsia="新細明體" w:hAnsi="Times New Roman" w:cs="Times New Roman"/>
      <w:sz w:val="20"/>
      <w:szCs w:val="20"/>
    </w:rPr>
  </w:style>
  <w:style w:type="paragraph" w:styleId="ab">
    <w:name w:val="footer"/>
    <w:basedOn w:val="a"/>
    <w:link w:val="ac"/>
    <w:uiPriority w:val="99"/>
    <w:unhideWhenUsed/>
    <w:rsid w:val="008111A3"/>
    <w:pPr>
      <w:tabs>
        <w:tab w:val="center" w:pos="4153"/>
        <w:tab w:val="right" w:pos="8306"/>
      </w:tabs>
      <w:snapToGrid w:val="0"/>
    </w:pPr>
    <w:rPr>
      <w:sz w:val="20"/>
    </w:rPr>
  </w:style>
  <w:style w:type="character" w:customStyle="1" w:styleId="ac">
    <w:name w:val="頁尾 字元"/>
    <w:basedOn w:val="a1"/>
    <w:link w:val="ab"/>
    <w:uiPriority w:val="99"/>
    <w:rsid w:val="008111A3"/>
    <w:rPr>
      <w:rFonts w:ascii="Times New Roman" w:eastAsia="新細明體" w:hAnsi="Times New Roman" w:cs="Times New Roman"/>
      <w:sz w:val="20"/>
      <w:szCs w:val="20"/>
    </w:rPr>
  </w:style>
  <w:style w:type="paragraph" w:styleId="ad">
    <w:name w:val="List Paragraph"/>
    <w:basedOn w:val="a"/>
    <w:uiPriority w:val="34"/>
    <w:qFormat/>
    <w:rsid w:val="00716C5B"/>
    <w:pPr>
      <w:ind w:leftChars="200" w:left="480"/>
    </w:pPr>
  </w:style>
  <w:style w:type="paragraph" w:customStyle="1" w:styleId="ae">
    <w:name w:val="標題三內文"/>
    <w:basedOn w:val="a"/>
    <w:rsid w:val="00EF634A"/>
    <w:pPr>
      <w:snapToGrid w:val="0"/>
      <w:spacing w:line="360" w:lineRule="auto"/>
      <w:ind w:leftChars="500" w:left="1400" w:firstLineChars="200" w:firstLine="560"/>
    </w:pPr>
    <w:rPr>
      <w:rFonts w:eastAsia="標楷體"/>
      <w:sz w:val="28"/>
      <w:szCs w:val="24"/>
    </w:rPr>
  </w:style>
  <w:style w:type="paragraph" w:customStyle="1" w:styleId="af">
    <w:name w:val="標題一內文"/>
    <w:basedOn w:val="a"/>
    <w:rsid w:val="00EF634A"/>
    <w:pPr>
      <w:autoSpaceDN w:val="0"/>
      <w:snapToGrid w:val="0"/>
      <w:spacing w:line="360" w:lineRule="auto"/>
      <w:ind w:leftChars="200" w:left="560" w:firstLineChars="200" w:firstLine="560"/>
    </w:pPr>
    <w:rPr>
      <w:rFonts w:eastAsia="標楷體"/>
      <w:sz w:val="28"/>
      <w:szCs w:val="28"/>
    </w:rPr>
  </w:style>
  <w:style w:type="paragraph" w:customStyle="1" w:styleId="af0">
    <w:name w:val="標題二內文"/>
    <w:rsid w:val="00EF634A"/>
    <w:pPr>
      <w:widowControl w:val="0"/>
      <w:autoSpaceDN w:val="0"/>
      <w:snapToGrid w:val="0"/>
      <w:spacing w:line="360" w:lineRule="auto"/>
      <w:ind w:leftChars="300" w:left="840" w:firstLineChars="200" w:firstLine="560"/>
    </w:pPr>
    <w:rPr>
      <w:rFonts w:ascii="Times New Roman" w:eastAsia="標楷體" w:hAnsi="Times New Roman" w:cs="Times New Roman"/>
      <w:sz w:val="28"/>
      <w:szCs w:val="24"/>
    </w:rPr>
  </w:style>
  <w:style w:type="paragraph" w:customStyle="1" w:styleId="Default">
    <w:name w:val="Default"/>
    <w:rsid w:val="008B06D1"/>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1"/>
    <w:link w:val="3"/>
    <w:uiPriority w:val="9"/>
    <w:semiHidden/>
    <w:rsid w:val="00CB1EAC"/>
    <w:rPr>
      <w:rFonts w:asciiTheme="majorHAnsi" w:eastAsiaTheme="majorEastAsia" w:hAnsiTheme="majorHAnsi" w:cstheme="majorBidi"/>
      <w:b/>
      <w:bCs/>
      <w:sz w:val="36"/>
      <w:szCs w:val="36"/>
    </w:rPr>
  </w:style>
  <w:style w:type="paragraph" w:customStyle="1" w:styleId="af1">
    <w:name w:val="內文一"/>
    <w:basedOn w:val="a"/>
    <w:rsid w:val="00BD20A7"/>
    <w:pPr>
      <w:spacing w:line="480" w:lineRule="exact"/>
      <w:ind w:leftChars="192" w:left="538"/>
    </w:pPr>
    <w:rPr>
      <w:rFonts w:eastAsia="標楷體"/>
      <w:sz w:val="28"/>
      <w:szCs w:val="24"/>
    </w:rPr>
  </w:style>
  <w:style w:type="character" w:customStyle="1" w:styleId="11">
    <w:name w:val="未解析的提及1"/>
    <w:basedOn w:val="a1"/>
    <w:uiPriority w:val="99"/>
    <w:semiHidden/>
    <w:unhideWhenUsed/>
    <w:rsid w:val="00E615A9"/>
    <w:rPr>
      <w:color w:val="605E5C"/>
      <w:shd w:val="clear" w:color="auto" w:fill="E1DFDD"/>
    </w:rPr>
  </w:style>
  <w:style w:type="paragraph" w:styleId="af2">
    <w:name w:val="Revision"/>
    <w:hidden/>
    <w:uiPriority w:val="99"/>
    <w:semiHidden/>
    <w:rsid w:val="009D2393"/>
    <w:rPr>
      <w:rFonts w:ascii="Times New Roman" w:eastAsia="新細明體" w:hAnsi="Times New Roman" w:cs="Times New Roman"/>
      <w:szCs w:val="20"/>
    </w:rPr>
  </w:style>
  <w:style w:type="paragraph" w:styleId="af3">
    <w:name w:val="Body Text Indent"/>
    <w:basedOn w:val="a"/>
    <w:link w:val="af4"/>
    <w:rsid w:val="000763A2"/>
    <w:pPr>
      <w:adjustRightInd w:val="0"/>
      <w:spacing w:line="360" w:lineRule="auto"/>
      <w:ind w:left="560" w:hanging="560"/>
      <w:jc w:val="both"/>
      <w:textAlignment w:val="baseline"/>
    </w:pPr>
    <w:rPr>
      <w:rFonts w:ascii="標楷體" w:eastAsia="標楷體"/>
      <w:kern w:val="0"/>
      <w:sz w:val="28"/>
    </w:rPr>
  </w:style>
  <w:style w:type="character" w:customStyle="1" w:styleId="af4">
    <w:name w:val="本文縮排 字元"/>
    <w:basedOn w:val="a1"/>
    <w:link w:val="af3"/>
    <w:rsid w:val="000763A2"/>
    <w:rPr>
      <w:rFonts w:ascii="標楷體" w:eastAsia="標楷體" w:hAnsi="Times New Roman" w:cs="Times New Roman"/>
      <w:kern w:val="0"/>
      <w:sz w:val="28"/>
      <w:szCs w:val="20"/>
    </w:rPr>
  </w:style>
  <w:style w:type="paragraph" w:customStyle="1" w:styleId="af5">
    <w:name w:val="說明"/>
    <w:basedOn w:val="af3"/>
    <w:rsid w:val="000763A2"/>
    <w:pPr>
      <w:adjustRightInd/>
      <w:snapToGrid w:val="0"/>
      <w:spacing w:line="240" w:lineRule="auto"/>
      <w:ind w:left="947" w:hanging="947"/>
      <w:jc w:val="left"/>
      <w:textAlignment w:val="auto"/>
    </w:pPr>
    <w:rPr>
      <w:rFonts w:ascii="Arial" w:eastAsia="華康楷書體W5" w:hAnsi="Arial"/>
      <w:kern w:val="2"/>
      <w:sz w:val="32"/>
    </w:rPr>
  </w:style>
  <w:style w:type="character" w:customStyle="1" w:styleId="22">
    <w:name w:val="標題 2內文一 字元"/>
    <w:link w:val="23"/>
    <w:rsid w:val="000763A2"/>
    <w:rPr>
      <w:rFonts w:eastAsia="標楷體"/>
      <w:sz w:val="28"/>
    </w:rPr>
  </w:style>
  <w:style w:type="paragraph" w:customStyle="1" w:styleId="23">
    <w:name w:val="標題 2內文一"/>
    <w:basedOn w:val="a"/>
    <w:link w:val="22"/>
    <w:rsid w:val="000763A2"/>
    <w:pPr>
      <w:adjustRightInd w:val="0"/>
      <w:spacing w:line="360" w:lineRule="auto"/>
      <w:ind w:left="425" w:firstLineChars="200" w:firstLine="560"/>
      <w:textAlignment w:val="baseline"/>
    </w:pPr>
    <w:rPr>
      <w:rFonts w:asciiTheme="minorHAnsi" w:eastAsia="標楷體" w:hAnsiTheme="minorHAnsi" w:cstheme="minorBidi"/>
      <w:sz w:val="28"/>
      <w:szCs w:val="22"/>
    </w:rPr>
  </w:style>
  <w:style w:type="paragraph" w:styleId="af6">
    <w:name w:val="TOC Heading"/>
    <w:basedOn w:val="1"/>
    <w:next w:val="a"/>
    <w:uiPriority w:val="39"/>
    <w:unhideWhenUsed/>
    <w:qFormat/>
    <w:rsid w:val="008A63C5"/>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4">
    <w:name w:val="toc 2"/>
    <w:basedOn w:val="a"/>
    <w:next w:val="a"/>
    <w:autoRedefine/>
    <w:uiPriority w:val="39"/>
    <w:unhideWhenUsed/>
    <w:rsid w:val="008A63C5"/>
    <w:pPr>
      <w:widowControl/>
      <w:spacing w:after="100" w:line="259" w:lineRule="auto"/>
      <w:ind w:left="220"/>
    </w:pPr>
    <w:rPr>
      <w:rFonts w:asciiTheme="minorHAnsi" w:eastAsiaTheme="minorEastAsia" w:hAnsiTheme="minorHAnsi"/>
      <w:kern w:val="0"/>
      <w:sz w:val="22"/>
      <w:szCs w:val="22"/>
    </w:rPr>
  </w:style>
  <w:style w:type="paragraph" w:styleId="12">
    <w:name w:val="toc 1"/>
    <w:basedOn w:val="a"/>
    <w:next w:val="a"/>
    <w:autoRedefine/>
    <w:uiPriority w:val="39"/>
    <w:unhideWhenUsed/>
    <w:rsid w:val="004B2D12"/>
    <w:pPr>
      <w:widowControl/>
      <w:tabs>
        <w:tab w:val="left" w:pos="720"/>
        <w:tab w:val="right" w:leader="dot" w:pos="9514"/>
      </w:tabs>
      <w:snapToGrid w:val="0"/>
      <w:spacing w:line="259" w:lineRule="auto"/>
      <w:jc w:val="center"/>
    </w:pPr>
    <w:rPr>
      <w:rFonts w:ascii="標楷體" w:eastAsia="標楷體" w:hAnsi="標楷體"/>
      <w:b/>
      <w:spacing w:val="-10"/>
      <w:kern w:val="0"/>
      <w:sz w:val="36"/>
      <w:szCs w:val="36"/>
      <w:lang w:val="zh-TW"/>
    </w:rPr>
  </w:style>
  <w:style w:type="paragraph" w:styleId="31">
    <w:name w:val="toc 3"/>
    <w:basedOn w:val="a"/>
    <w:next w:val="a"/>
    <w:autoRedefine/>
    <w:uiPriority w:val="39"/>
    <w:unhideWhenUsed/>
    <w:rsid w:val="008A63C5"/>
    <w:pPr>
      <w:widowControl/>
      <w:spacing w:after="100" w:line="259" w:lineRule="auto"/>
      <w:ind w:left="440"/>
    </w:pPr>
    <w:rPr>
      <w:rFonts w:asciiTheme="minorHAnsi" w:eastAsiaTheme="minorEastAsia" w:hAnsiTheme="minorHAnsi"/>
      <w:kern w:val="0"/>
      <w:sz w:val="22"/>
      <w:szCs w:val="22"/>
    </w:rPr>
  </w:style>
  <w:style w:type="paragraph" w:customStyle="1" w:styleId="af7">
    <w:name w:val="字元 字元 字元 字元 字元 字元"/>
    <w:basedOn w:val="a"/>
    <w:autoRedefine/>
    <w:rsid w:val="00EF524A"/>
    <w:pPr>
      <w:snapToGrid w:val="0"/>
      <w:spacing w:line="280" w:lineRule="exact"/>
      <w:ind w:left="504" w:hangingChars="200" w:hanging="504"/>
      <w:jc w:val="both"/>
    </w:pPr>
    <w:rPr>
      <w:rFonts w:eastAsia="標楷體" w:hAnsi="標楷體"/>
      <w:bCs/>
      <w:spacing w:val="6"/>
      <w:szCs w:val="24"/>
    </w:rPr>
  </w:style>
  <w:style w:type="paragraph" w:customStyle="1" w:styleId="230">
    <w:name w:val="樣式23"/>
    <w:basedOn w:val="a"/>
    <w:rsid w:val="008D25DE"/>
    <w:pPr>
      <w:adjustRightInd w:val="0"/>
      <w:spacing w:line="240" w:lineRule="atLeast"/>
      <w:ind w:left="3005" w:hanging="737"/>
      <w:jc w:val="both"/>
      <w:textDirection w:val="lrTbV"/>
      <w:textAlignment w:val="baseline"/>
    </w:pPr>
    <w:rPr>
      <w:rFonts w:ascii="全真楷書" w:eastAsia="全真楷書"/>
      <w:kern w:val="0"/>
      <w:sz w:val="28"/>
    </w:rPr>
  </w:style>
  <w:style w:type="paragraph" w:customStyle="1" w:styleId="af8">
    <w:name w:val="一、縮"/>
    <w:basedOn w:val="a"/>
    <w:rsid w:val="008D25DE"/>
    <w:pPr>
      <w:suppressAutoHyphens/>
      <w:autoSpaceDN w:val="0"/>
      <w:snapToGrid w:val="0"/>
      <w:spacing w:line="400" w:lineRule="exact"/>
      <w:ind w:left="240" w:firstLine="560"/>
      <w:jc w:val="both"/>
    </w:pPr>
    <w:rPr>
      <w:rFonts w:eastAsia="標楷體"/>
      <w:color w:val="000000"/>
      <w:kern w:val="3"/>
      <w:sz w:val="28"/>
      <w:szCs w:val="28"/>
    </w:rPr>
  </w:style>
  <w:style w:type="paragraph" w:customStyle="1" w:styleId="13">
    <w:name w:val="1"/>
    <w:basedOn w:val="a"/>
    <w:rsid w:val="00C00A67"/>
    <w:pPr>
      <w:kinsoku w:val="0"/>
      <w:autoSpaceDE w:val="0"/>
      <w:autoSpaceDN w:val="0"/>
      <w:spacing w:before="240" w:line="0" w:lineRule="atLeast"/>
      <w:ind w:left="840" w:hanging="840"/>
    </w:pPr>
    <w:rPr>
      <w:rFonts w:ascii="標楷體" w:eastAsia="標楷體"/>
      <w:sz w:val="32"/>
    </w:rPr>
  </w:style>
  <w:style w:type="character" w:customStyle="1" w:styleId="25">
    <w:name w:val="未解析的提及2"/>
    <w:basedOn w:val="a1"/>
    <w:uiPriority w:val="99"/>
    <w:semiHidden/>
    <w:unhideWhenUsed/>
    <w:rsid w:val="0032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319">
      <w:bodyDiv w:val="1"/>
      <w:marLeft w:val="0"/>
      <w:marRight w:val="0"/>
      <w:marTop w:val="0"/>
      <w:marBottom w:val="0"/>
      <w:divBdr>
        <w:top w:val="none" w:sz="0" w:space="0" w:color="auto"/>
        <w:left w:val="none" w:sz="0" w:space="0" w:color="auto"/>
        <w:bottom w:val="none" w:sz="0" w:space="0" w:color="auto"/>
        <w:right w:val="none" w:sz="0" w:space="0" w:color="auto"/>
      </w:divBdr>
    </w:div>
    <w:div w:id="287399470">
      <w:bodyDiv w:val="1"/>
      <w:marLeft w:val="0"/>
      <w:marRight w:val="0"/>
      <w:marTop w:val="0"/>
      <w:marBottom w:val="0"/>
      <w:divBdr>
        <w:top w:val="none" w:sz="0" w:space="0" w:color="auto"/>
        <w:left w:val="none" w:sz="0" w:space="0" w:color="auto"/>
        <w:bottom w:val="none" w:sz="0" w:space="0" w:color="auto"/>
        <w:right w:val="none" w:sz="0" w:space="0" w:color="auto"/>
      </w:divBdr>
    </w:div>
    <w:div w:id="434861449">
      <w:bodyDiv w:val="1"/>
      <w:marLeft w:val="0"/>
      <w:marRight w:val="0"/>
      <w:marTop w:val="0"/>
      <w:marBottom w:val="0"/>
      <w:divBdr>
        <w:top w:val="none" w:sz="0" w:space="0" w:color="auto"/>
        <w:left w:val="none" w:sz="0" w:space="0" w:color="auto"/>
        <w:bottom w:val="none" w:sz="0" w:space="0" w:color="auto"/>
        <w:right w:val="none" w:sz="0" w:space="0" w:color="auto"/>
      </w:divBdr>
      <w:divsChild>
        <w:div w:id="2001762840">
          <w:marLeft w:val="547"/>
          <w:marRight w:val="0"/>
          <w:marTop w:val="0"/>
          <w:marBottom w:val="0"/>
          <w:divBdr>
            <w:top w:val="none" w:sz="0" w:space="0" w:color="auto"/>
            <w:left w:val="none" w:sz="0" w:space="0" w:color="auto"/>
            <w:bottom w:val="none" w:sz="0" w:space="0" w:color="auto"/>
            <w:right w:val="none" w:sz="0" w:space="0" w:color="auto"/>
          </w:divBdr>
        </w:div>
        <w:div w:id="2023777034">
          <w:marLeft w:val="547"/>
          <w:marRight w:val="0"/>
          <w:marTop w:val="0"/>
          <w:marBottom w:val="0"/>
          <w:divBdr>
            <w:top w:val="none" w:sz="0" w:space="0" w:color="auto"/>
            <w:left w:val="none" w:sz="0" w:space="0" w:color="auto"/>
            <w:bottom w:val="none" w:sz="0" w:space="0" w:color="auto"/>
            <w:right w:val="none" w:sz="0" w:space="0" w:color="auto"/>
          </w:divBdr>
        </w:div>
      </w:divsChild>
    </w:div>
    <w:div w:id="501821828">
      <w:bodyDiv w:val="1"/>
      <w:marLeft w:val="0"/>
      <w:marRight w:val="0"/>
      <w:marTop w:val="0"/>
      <w:marBottom w:val="0"/>
      <w:divBdr>
        <w:top w:val="none" w:sz="0" w:space="0" w:color="auto"/>
        <w:left w:val="none" w:sz="0" w:space="0" w:color="auto"/>
        <w:bottom w:val="none" w:sz="0" w:space="0" w:color="auto"/>
        <w:right w:val="none" w:sz="0" w:space="0" w:color="auto"/>
      </w:divBdr>
    </w:div>
    <w:div w:id="584922710">
      <w:bodyDiv w:val="1"/>
      <w:marLeft w:val="0"/>
      <w:marRight w:val="0"/>
      <w:marTop w:val="0"/>
      <w:marBottom w:val="0"/>
      <w:divBdr>
        <w:top w:val="none" w:sz="0" w:space="0" w:color="auto"/>
        <w:left w:val="none" w:sz="0" w:space="0" w:color="auto"/>
        <w:bottom w:val="none" w:sz="0" w:space="0" w:color="auto"/>
        <w:right w:val="none" w:sz="0" w:space="0" w:color="auto"/>
      </w:divBdr>
    </w:div>
    <w:div w:id="780611164">
      <w:bodyDiv w:val="1"/>
      <w:marLeft w:val="0"/>
      <w:marRight w:val="0"/>
      <w:marTop w:val="0"/>
      <w:marBottom w:val="0"/>
      <w:divBdr>
        <w:top w:val="none" w:sz="0" w:space="0" w:color="auto"/>
        <w:left w:val="none" w:sz="0" w:space="0" w:color="auto"/>
        <w:bottom w:val="none" w:sz="0" w:space="0" w:color="auto"/>
        <w:right w:val="none" w:sz="0" w:space="0" w:color="auto"/>
      </w:divBdr>
    </w:div>
    <w:div w:id="969941413">
      <w:bodyDiv w:val="1"/>
      <w:marLeft w:val="0"/>
      <w:marRight w:val="0"/>
      <w:marTop w:val="0"/>
      <w:marBottom w:val="0"/>
      <w:divBdr>
        <w:top w:val="none" w:sz="0" w:space="0" w:color="auto"/>
        <w:left w:val="none" w:sz="0" w:space="0" w:color="auto"/>
        <w:bottom w:val="none" w:sz="0" w:space="0" w:color="auto"/>
        <w:right w:val="none" w:sz="0" w:space="0" w:color="auto"/>
      </w:divBdr>
    </w:div>
    <w:div w:id="1023168616">
      <w:bodyDiv w:val="1"/>
      <w:marLeft w:val="0"/>
      <w:marRight w:val="0"/>
      <w:marTop w:val="0"/>
      <w:marBottom w:val="0"/>
      <w:divBdr>
        <w:top w:val="none" w:sz="0" w:space="0" w:color="auto"/>
        <w:left w:val="none" w:sz="0" w:space="0" w:color="auto"/>
        <w:bottom w:val="none" w:sz="0" w:space="0" w:color="auto"/>
        <w:right w:val="none" w:sz="0" w:space="0" w:color="auto"/>
      </w:divBdr>
    </w:div>
    <w:div w:id="1038892061">
      <w:bodyDiv w:val="1"/>
      <w:marLeft w:val="0"/>
      <w:marRight w:val="0"/>
      <w:marTop w:val="0"/>
      <w:marBottom w:val="0"/>
      <w:divBdr>
        <w:top w:val="none" w:sz="0" w:space="0" w:color="auto"/>
        <w:left w:val="none" w:sz="0" w:space="0" w:color="auto"/>
        <w:bottom w:val="none" w:sz="0" w:space="0" w:color="auto"/>
        <w:right w:val="none" w:sz="0" w:space="0" w:color="auto"/>
      </w:divBdr>
      <w:divsChild>
        <w:div w:id="485586749">
          <w:marLeft w:val="0"/>
          <w:marRight w:val="0"/>
          <w:marTop w:val="0"/>
          <w:marBottom w:val="0"/>
          <w:divBdr>
            <w:top w:val="none" w:sz="0" w:space="0" w:color="auto"/>
            <w:left w:val="none" w:sz="0" w:space="0" w:color="auto"/>
            <w:bottom w:val="none" w:sz="0" w:space="0" w:color="auto"/>
            <w:right w:val="none" w:sz="0" w:space="0" w:color="auto"/>
          </w:divBdr>
        </w:div>
        <w:div w:id="242571849">
          <w:marLeft w:val="0"/>
          <w:marRight w:val="0"/>
          <w:marTop w:val="0"/>
          <w:marBottom w:val="0"/>
          <w:divBdr>
            <w:top w:val="none" w:sz="0" w:space="0" w:color="auto"/>
            <w:left w:val="none" w:sz="0" w:space="0" w:color="auto"/>
            <w:bottom w:val="none" w:sz="0" w:space="0" w:color="auto"/>
            <w:right w:val="none" w:sz="0" w:space="0" w:color="auto"/>
          </w:divBdr>
        </w:div>
        <w:div w:id="1230388130">
          <w:marLeft w:val="0"/>
          <w:marRight w:val="0"/>
          <w:marTop w:val="0"/>
          <w:marBottom w:val="0"/>
          <w:divBdr>
            <w:top w:val="none" w:sz="0" w:space="0" w:color="auto"/>
            <w:left w:val="none" w:sz="0" w:space="0" w:color="auto"/>
            <w:bottom w:val="none" w:sz="0" w:space="0" w:color="auto"/>
            <w:right w:val="none" w:sz="0" w:space="0" w:color="auto"/>
          </w:divBdr>
        </w:div>
      </w:divsChild>
    </w:div>
    <w:div w:id="1050156017">
      <w:bodyDiv w:val="1"/>
      <w:marLeft w:val="0"/>
      <w:marRight w:val="0"/>
      <w:marTop w:val="0"/>
      <w:marBottom w:val="0"/>
      <w:divBdr>
        <w:top w:val="none" w:sz="0" w:space="0" w:color="auto"/>
        <w:left w:val="none" w:sz="0" w:space="0" w:color="auto"/>
        <w:bottom w:val="none" w:sz="0" w:space="0" w:color="auto"/>
        <w:right w:val="none" w:sz="0" w:space="0" w:color="auto"/>
      </w:divBdr>
    </w:div>
    <w:div w:id="1075594140">
      <w:bodyDiv w:val="1"/>
      <w:marLeft w:val="0"/>
      <w:marRight w:val="0"/>
      <w:marTop w:val="0"/>
      <w:marBottom w:val="0"/>
      <w:divBdr>
        <w:top w:val="none" w:sz="0" w:space="0" w:color="auto"/>
        <w:left w:val="none" w:sz="0" w:space="0" w:color="auto"/>
        <w:bottom w:val="none" w:sz="0" w:space="0" w:color="auto"/>
        <w:right w:val="none" w:sz="0" w:space="0" w:color="auto"/>
      </w:divBdr>
      <w:divsChild>
        <w:div w:id="512114490">
          <w:marLeft w:val="547"/>
          <w:marRight w:val="0"/>
          <w:marTop w:val="0"/>
          <w:marBottom w:val="0"/>
          <w:divBdr>
            <w:top w:val="none" w:sz="0" w:space="0" w:color="auto"/>
            <w:left w:val="none" w:sz="0" w:space="0" w:color="auto"/>
            <w:bottom w:val="none" w:sz="0" w:space="0" w:color="auto"/>
            <w:right w:val="none" w:sz="0" w:space="0" w:color="auto"/>
          </w:divBdr>
        </w:div>
        <w:div w:id="228342846">
          <w:marLeft w:val="547"/>
          <w:marRight w:val="0"/>
          <w:marTop w:val="0"/>
          <w:marBottom w:val="0"/>
          <w:divBdr>
            <w:top w:val="none" w:sz="0" w:space="0" w:color="auto"/>
            <w:left w:val="none" w:sz="0" w:space="0" w:color="auto"/>
            <w:bottom w:val="none" w:sz="0" w:space="0" w:color="auto"/>
            <w:right w:val="none" w:sz="0" w:space="0" w:color="auto"/>
          </w:divBdr>
        </w:div>
      </w:divsChild>
    </w:div>
    <w:div w:id="1101411697">
      <w:bodyDiv w:val="1"/>
      <w:marLeft w:val="0"/>
      <w:marRight w:val="0"/>
      <w:marTop w:val="0"/>
      <w:marBottom w:val="0"/>
      <w:divBdr>
        <w:top w:val="none" w:sz="0" w:space="0" w:color="auto"/>
        <w:left w:val="none" w:sz="0" w:space="0" w:color="auto"/>
        <w:bottom w:val="none" w:sz="0" w:space="0" w:color="auto"/>
        <w:right w:val="none" w:sz="0" w:space="0" w:color="auto"/>
      </w:divBdr>
    </w:div>
    <w:div w:id="1130635453">
      <w:bodyDiv w:val="1"/>
      <w:marLeft w:val="0"/>
      <w:marRight w:val="0"/>
      <w:marTop w:val="0"/>
      <w:marBottom w:val="0"/>
      <w:divBdr>
        <w:top w:val="none" w:sz="0" w:space="0" w:color="auto"/>
        <w:left w:val="none" w:sz="0" w:space="0" w:color="auto"/>
        <w:bottom w:val="none" w:sz="0" w:space="0" w:color="auto"/>
        <w:right w:val="none" w:sz="0" w:space="0" w:color="auto"/>
      </w:divBdr>
    </w:div>
    <w:div w:id="1240747004">
      <w:bodyDiv w:val="1"/>
      <w:marLeft w:val="0"/>
      <w:marRight w:val="0"/>
      <w:marTop w:val="0"/>
      <w:marBottom w:val="0"/>
      <w:divBdr>
        <w:top w:val="none" w:sz="0" w:space="0" w:color="auto"/>
        <w:left w:val="none" w:sz="0" w:space="0" w:color="auto"/>
        <w:bottom w:val="none" w:sz="0" w:space="0" w:color="auto"/>
        <w:right w:val="none" w:sz="0" w:space="0" w:color="auto"/>
      </w:divBdr>
    </w:div>
    <w:div w:id="1274433377">
      <w:bodyDiv w:val="1"/>
      <w:marLeft w:val="0"/>
      <w:marRight w:val="0"/>
      <w:marTop w:val="0"/>
      <w:marBottom w:val="0"/>
      <w:divBdr>
        <w:top w:val="none" w:sz="0" w:space="0" w:color="auto"/>
        <w:left w:val="none" w:sz="0" w:space="0" w:color="auto"/>
        <w:bottom w:val="none" w:sz="0" w:space="0" w:color="auto"/>
        <w:right w:val="none" w:sz="0" w:space="0" w:color="auto"/>
      </w:divBdr>
    </w:div>
    <w:div w:id="1333681342">
      <w:bodyDiv w:val="1"/>
      <w:marLeft w:val="0"/>
      <w:marRight w:val="0"/>
      <w:marTop w:val="0"/>
      <w:marBottom w:val="0"/>
      <w:divBdr>
        <w:top w:val="none" w:sz="0" w:space="0" w:color="auto"/>
        <w:left w:val="none" w:sz="0" w:space="0" w:color="auto"/>
        <w:bottom w:val="none" w:sz="0" w:space="0" w:color="auto"/>
        <w:right w:val="none" w:sz="0" w:space="0" w:color="auto"/>
      </w:divBdr>
    </w:div>
    <w:div w:id="1351368677">
      <w:bodyDiv w:val="1"/>
      <w:marLeft w:val="0"/>
      <w:marRight w:val="0"/>
      <w:marTop w:val="0"/>
      <w:marBottom w:val="0"/>
      <w:divBdr>
        <w:top w:val="none" w:sz="0" w:space="0" w:color="auto"/>
        <w:left w:val="none" w:sz="0" w:space="0" w:color="auto"/>
        <w:bottom w:val="none" w:sz="0" w:space="0" w:color="auto"/>
        <w:right w:val="none" w:sz="0" w:space="0" w:color="auto"/>
      </w:divBdr>
    </w:div>
    <w:div w:id="1512333432">
      <w:bodyDiv w:val="1"/>
      <w:marLeft w:val="0"/>
      <w:marRight w:val="0"/>
      <w:marTop w:val="0"/>
      <w:marBottom w:val="0"/>
      <w:divBdr>
        <w:top w:val="none" w:sz="0" w:space="0" w:color="auto"/>
        <w:left w:val="none" w:sz="0" w:space="0" w:color="auto"/>
        <w:bottom w:val="none" w:sz="0" w:space="0" w:color="auto"/>
        <w:right w:val="none" w:sz="0" w:space="0" w:color="auto"/>
      </w:divBdr>
      <w:divsChild>
        <w:div w:id="159320345">
          <w:marLeft w:val="150"/>
          <w:marRight w:val="0"/>
          <w:marTop w:val="225"/>
          <w:marBottom w:val="150"/>
          <w:divBdr>
            <w:top w:val="none" w:sz="0" w:space="0" w:color="auto"/>
            <w:left w:val="none" w:sz="0" w:space="0" w:color="auto"/>
            <w:bottom w:val="none" w:sz="0" w:space="0" w:color="auto"/>
            <w:right w:val="single" w:sz="6" w:space="0" w:color="CBCBCB"/>
          </w:divBdr>
          <w:divsChild>
            <w:div w:id="491868733">
              <w:marLeft w:val="0"/>
              <w:marRight w:val="0"/>
              <w:marTop w:val="75"/>
              <w:marBottom w:val="75"/>
              <w:divBdr>
                <w:top w:val="none" w:sz="0" w:space="0" w:color="auto"/>
                <w:left w:val="none" w:sz="0" w:space="0" w:color="auto"/>
                <w:bottom w:val="none" w:sz="0" w:space="0" w:color="auto"/>
                <w:right w:val="none" w:sz="0" w:space="0" w:color="auto"/>
              </w:divBdr>
              <w:divsChild>
                <w:div w:id="268199277">
                  <w:marLeft w:val="0"/>
                  <w:marRight w:val="0"/>
                  <w:marTop w:val="0"/>
                  <w:marBottom w:val="0"/>
                  <w:divBdr>
                    <w:top w:val="none" w:sz="0" w:space="0" w:color="auto"/>
                    <w:left w:val="none" w:sz="0" w:space="0" w:color="auto"/>
                    <w:bottom w:val="none" w:sz="0" w:space="0" w:color="auto"/>
                    <w:right w:val="none" w:sz="0" w:space="0" w:color="auto"/>
                  </w:divBdr>
                  <w:divsChild>
                    <w:div w:id="369038341">
                      <w:marLeft w:val="0"/>
                      <w:marRight w:val="0"/>
                      <w:marTop w:val="0"/>
                      <w:marBottom w:val="0"/>
                      <w:divBdr>
                        <w:top w:val="none" w:sz="0" w:space="0" w:color="auto"/>
                        <w:left w:val="none" w:sz="0" w:space="0" w:color="auto"/>
                        <w:bottom w:val="none" w:sz="0" w:space="0" w:color="auto"/>
                        <w:right w:val="none" w:sz="0" w:space="0" w:color="auto"/>
                      </w:divBdr>
                    </w:div>
                    <w:div w:id="1830172072">
                      <w:marLeft w:val="0"/>
                      <w:marRight w:val="150"/>
                      <w:marTop w:val="0"/>
                      <w:marBottom w:val="0"/>
                      <w:divBdr>
                        <w:top w:val="single" w:sz="6" w:space="0" w:color="FFFFFF"/>
                        <w:left w:val="single" w:sz="6" w:space="0" w:color="FFFFFF"/>
                        <w:bottom w:val="single" w:sz="12" w:space="0" w:color="FFFFFF"/>
                        <w:right w:val="single" w:sz="12" w:space="0" w:color="FFFFFF"/>
                      </w:divBdr>
                      <w:divsChild>
                        <w:div w:id="2463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0420">
              <w:marLeft w:val="0"/>
              <w:marRight w:val="0"/>
              <w:marTop w:val="0"/>
              <w:marBottom w:val="0"/>
              <w:divBdr>
                <w:top w:val="none" w:sz="0" w:space="0" w:color="auto"/>
                <w:left w:val="none" w:sz="0" w:space="0" w:color="auto"/>
                <w:bottom w:val="none" w:sz="0" w:space="0" w:color="auto"/>
                <w:right w:val="none" w:sz="0" w:space="0" w:color="auto"/>
              </w:divBdr>
            </w:div>
          </w:divsChild>
        </w:div>
        <w:div w:id="1023092614">
          <w:marLeft w:val="150"/>
          <w:marRight w:val="0"/>
          <w:marTop w:val="225"/>
          <w:marBottom w:val="150"/>
          <w:divBdr>
            <w:top w:val="none" w:sz="0" w:space="0" w:color="auto"/>
            <w:left w:val="none" w:sz="0" w:space="0" w:color="auto"/>
            <w:bottom w:val="none" w:sz="0" w:space="0" w:color="auto"/>
            <w:right w:val="single" w:sz="6" w:space="0" w:color="CBCBCB"/>
          </w:divBdr>
          <w:divsChild>
            <w:div w:id="461121113">
              <w:marLeft w:val="0"/>
              <w:marRight w:val="0"/>
              <w:marTop w:val="75"/>
              <w:marBottom w:val="75"/>
              <w:divBdr>
                <w:top w:val="none" w:sz="0" w:space="0" w:color="auto"/>
                <w:left w:val="none" w:sz="0" w:space="0" w:color="auto"/>
                <w:bottom w:val="none" w:sz="0" w:space="0" w:color="auto"/>
                <w:right w:val="none" w:sz="0" w:space="0" w:color="auto"/>
              </w:divBdr>
              <w:divsChild>
                <w:div w:id="1613249020">
                  <w:marLeft w:val="0"/>
                  <w:marRight w:val="0"/>
                  <w:marTop w:val="0"/>
                  <w:marBottom w:val="0"/>
                  <w:divBdr>
                    <w:top w:val="none" w:sz="0" w:space="0" w:color="auto"/>
                    <w:left w:val="none" w:sz="0" w:space="0" w:color="auto"/>
                    <w:bottom w:val="none" w:sz="0" w:space="0" w:color="auto"/>
                    <w:right w:val="none" w:sz="0" w:space="0" w:color="auto"/>
                  </w:divBdr>
                  <w:divsChild>
                    <w:div w:id="225920216">
                      <w:marLeft w:val="0"/>
                      <w:marRight w:val="0"/>
                      <w:marTop w:val="0"/>
                      <w:marBottom w:val="0"/>
                      <w:divBdr>
                        <w:top w:val="none" w:sz="0" w:space="0" w:color="auto"/>
                        <w:left w:val="none" w:sz="0" w:space="0" w:color="auto"/>
                        <w:bottom w:val="none" w:sz="0" w:space="0" w:color="auto"/>
                        <w:right w:val="none" w:sz="0" w:space="0" w:color="auto"/>
                      </w:divBdr>
                    </w:div>
                    <w:div w:id="524447034">
                      <w:marLeft w:val="0"/>
                      <w:marRight w:val="150"/>
                      <w:marTop w:val="0"/>
                      <w:marBottom w:val="0"/>
                      <w:divBdr>
                        <w:top w:val="single" w:sz="6" w:space="0" w:color="FFFFFF"/>
                        <w:left w:val="single" w:sz="6" w:space="0" w:color="FFFFFF"/>
                        <w:bottom w:val="single" w:sz="12" w:space="0" w:color="FFFFFF"/>
                        <w:right w:val="single" w:sz="12" w:space="0" w:color="FFFFFF"/>
                      </w:divBdr>
                      <w:divsChild>
                        <w:div w:id="8958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7776">
              <w:marLeft w:val="0"/>
              <w:marRight w:val="0"/>
              <w:marTop w:val="0"/>
              <w:marBottom w:val="0"/>
              <w:divBdr>
                <w:top w:val="none" w:sz="0" w:space="0" w:color="auto"/>
                <w:left w:val="none" w:sz="0" w:space="0" w:color="auto"/>
                <w:bottom w:val="none" w:sz="0" w:space="0" w:color="auto"/>
                <w:right w:val="none" w:sz="0" w:space="0" w:color="auto"/>
              </w:divBdr>
            </w:div>
          </w:divsChild>
        </w:div>
        <w:div w:id="1042825993">
          <w:marLeft w:val="150"/>
          <w:marRight w:val="0"/>
          <w:marTop w:val="225"/>
          <w:marBottom w:val="150"/>
          <w:divBdr>
            <w:top w:val="none" w:sz="0" w:space="0" w:color="auto"/>
            <w:left w:val="none" w:sz="0" w:space="0" w:color="auto"/>
            <w:bottom w:val="none" w:sz="0" w:space="0" w:color="auto"/>
            <w:right w:val="single" w:sz="6" w:space="0" w:color="CBCBCB"/>
          </w:divBdr>
          <w:divsChild>
            <w:div w:id="838890492">
              <w:marLeft w:val="0"/>
              <w:marRight w:val="0"/>
              <w:marTop w:val="75"/>
              <w:marBottom w:val="75"/>
              <w:divBdr>
                <w:top w:val="none" w:sz="0" w:space="0" w:color="auto"/>
                <w:left w:val="none" w:sz="0" w:space="0" w:color="auto"/>
                <w:bottom w:val="none" w:sz="0" w:space="0" w:color="auto"/>
                <w:right w:val="none" w:sz="0" w:space="0" w:color="auto"/>
              </w:divBdr>
              <w:divsChild>
                <w:div w:id="566647549">
                  <w:marLeft w:val="0"/>
                  <w:marRight w:val="0"/>
                  <w:marTop w:val="0"/>
                  <w:marBottom w:val="0"/>
                  <w:divBdr>
                    <w:top w:val="none" w:sz="0" w:space="0" w:color="auto"/>
                    <w:left w:val="none" w:sz="0" w:space="0" w:color="auto"/>
                    <w:bottom w:val="none" w:sz="0" w:space="0" w:color="auto"/>
                    <w:right w:val="none" w:sz="0" w:space="0" w:color="auto"/>
                  </w:divBdr>
                  <w:divsChild>
                    <w:div w:id="603465541">
                      <w:marLeft w:val="0"/>
                      <w:marRight w:val="0"/>
                      <w:marTop w:val="0"/>
                      <w:marBottom w:val="0"/>
                      <w:divBdr>
                        <w:top w:val="none" w:sz="0" w:space="0" w:color="auto"/>
                        <w:left w:val="none" w:sz="0" w:space="0" w:color="auto"/>
                        <w:bottom w:val="none" w:sz="0" w:space="0" w:color="auto"/>
                        <w:right w:val="none" w:sz="0" w:space="0" w:color="auto"/>
                      </w:divBdr>
                    </w:div>
                    <w:div w:id="1520504010">
                      <w:marLeft w:val="0"/>
                      <w:marRight w:val="150"/>
                      <w:marTop w:val="0"/>
                      <w:marBottom w:val="0"/>
                      <w:divBdr>
                        <w:top w:val="single" w:sz="6" w:space="0" w:color="FFFFFF"/>
                        <w:left w:val="single" w:sz="6" w:space="0" w:color="FFFFFF"/>
                        <w:bottom w:val="single" w:sz="12" w:space="0" w:color="FFFFFF"/>
                        <w:right w:val="single" w:sz="12" w:space="0" w:color="FFFFFF"/>
                      </w:divBdr>
                      <w:divsChild>
                        <w:div w:id="5587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8099">
              <w:marLeft w:val="0"/>
              <w:marRight w:val="0"/>
              <w:marTop w:val="0"/>
              <w:marBottom w:val="0"/>
              <w:divBdr>
                <w:top w:val="none" w:sz="0" w:space="0" w:color="auto"/>
                <w:left w:val="none" w:sz="0" w:space="0" w:color="auto"/>
                <w:bottom w:val="none" w:sz="0" w:space="0" w:color="auto"/>
                <w:right w:val="none" w:sz="0" w:space="0" w:color="auto"/>
              </w:divBdr>
            </w:div>
          </w:divsChild>
        </w:div>
        <w:div w:id="1131174670">
          <w:marLeft w:val="150"/>
          <w:marRight w:val="0"/>
          <w:marTop w:val="225"/>
          <w:marBottom w:val="150"/>
          <w:divBdr>
            <w:top w:val="none" w:sz="0" w:space="0" w:color="auto"/>
            <w:left w:val="none" w:sz="0" w:space="0" w:color="auto"/>
            <w:bottom w:val="none" w:sz="0" w:space="0" w:color="auto"/>
            <w:right w:val="single" w:sz="6" w:space="0" w:color="CBCBCB"/>
          </w:divBdr>
          <w:divsChild>
            <w:div w:id="287129984">
              <w:marLeft w:val="0"/>
              <w:marRight w:val="0"/>
              <w:marTop w:val="0"/>
              <w:marBottom w:val="0"/>
              <w:divBdr>
                <w:top w:val="none" w:sz="0" w:space="0" w:color="auto"/>
                <w:left w:val="none" w:sz="0" w:space="0" w:color="auto"/>
                <w:bottom w:val="none" w:sz="0" w:space="0" w:color="auto"/>
                <w:right w:val="none" w:sz="0" w:space="0" w:color="auto"/>
              </w:divBdr>
            </w:div>
            <w:div w:id="1788087719">
              <w:marLeft w:val="0"/>
              <w:marRight w:val="0"/>
              <w:marTop w:val="75"/>
              <w:marBottom w:val="75"/>
              <w:divBdr>
                <w:top w:val="none" w:sz="0" w:space="0" w:color="auto"/>
                <w:left w:val="none" w:sz="0" w:space="0" w:color="auto"/>
                <w:bottom w:val="none" w:sz="0" w:space="0" w:color="auto"/>
                <w:right w:val="none" w:sz="0" w:space="0" w:color="auto"/>
              </w:divBdr>
              <w:divsChild>
                <w:div w:id="1382752861">
                  <w:marLeft w:val="0"/>
                  <w:marRight w:val="0"/>
                  <w:marTop w:val="0"/>
                  <w:marBottom w:val="0"/>
                  <w:divBdr>
                    <w:top w:val="none" w:sz="0" w:space="0" w:color="auto"/>
                    <w:left w:val="none" w:sz="0" w:space="0" w:color="auto"/>
                    <w:bottom w:val="none" w:sz="0" w:space="0" w:color="auto"/>
                    <w:right w:val="none" w:sz="0" w:space="0" w:color="auto"/>
                  </w:divBdr>
                  <w:divsChild>
                    <w:div w:id="952133411">
                      <w:marLeft w:val="0"/>
                      <w:marRight w:val="150"/>
                      <w:marTop w:val="0"/>
                      <w:marBottom w:val="0"/>
                      <w:divBdr>
                        <w:top w:val="single" w:sz="6" w:space="0" w:color="FFFFFF"/>
                        <w:left w:val="single" w:sz="6" w:space="0" w:color="FFFFFF"/>
                        <w:bottom w:val="single" w:sz="12" w:space="0" w:color="FFFFFF"/>
                        <w:right w:val="single" w:sz="12" w:space="0" w:color="FFFFFF"/>
                      </w:divBdr>
                      <w:divsChild>
                        <w:div w:id="1597328077">
                          <w:marLeft w:val="0"/>
                          <w:marRight w:val="0"/>
                          <w:marTop w:val="0"/>
                          <w:marBottom w:val="0"/>
                          <w:divBdr>
                            <w:top w:val="none" w:sz="0" w:space="0" w:color="auto"/>
                            <w:left w:val="none" w:sz="0" w:space="0" w:color="auto"/>
                            <w:bottom w:val="none" w:sz="0" w:space="0" w:color="auto"/>
                            <w:right w:val="none" w:sz="0" w:space="0" w:color="auto"/>
                          </w:divBdr>
                        </w:div>
                      </w:divsChild>
                    </w:div>
                    <w:div w:id="1707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9223">
          <w:marLeft w:val="150"/>
          <w:marRight w:val="0"/>
          <w:marTop w:val="225"/>
          <w:marBottom w:val="150"/>
          <w:divBdr>
            <w:top w:val="none" w:sz="0" w:space="0" w:color="auto"/>
            <w:left w:val="none" w:sz="0" w:space="0" w:color="auto"/>
            <w:bottom w:val="none" w:sz="0" w:space="0" w:color="auto"/>
            <w:right w:val="single" w:sz="6" w:space="0" w:color="CBCBCB"/>
          </w:divBdr>
          <w:divsChild>
            <w:div w:id="57633744">
              <w:marLeft w:val="0"/>
              <w:marRight w:val="0"/>
              <w:marTop w:val="0"/>
              <w:marBottom w:val="0"/>
              <w:divBdr>
                <w:top w:val="none" w:sz="0" w:space="0" w:color="auto"/>
                <w:left w:val="none" w:sz="0" w:space="0" w:color="auto"/>
                <w:bottom w:val="none" w:sz="0" w:space="0" w:color="auto"/>
                <w:right w:val="none" w:sz="0" w:space="0" w:color="auto"/>
              </w:divBdr>
            </w:div>
            <w:div w:id="1809279622">
              <w:marLeft w:val="0"/>
              <w:marRight w:val="0"/>
              <w:marTop w:val="75"/>
              <w:marBottom w:val="75"/>
              <w:divBdr>
                <w:top w:val="none" w:sz="0" w:space="0" w:color="auto"/>
                <w:left w:val="none" w:sz="0" w:space="0" w:color="auto"/>
                <w:bottom w:val="none" w:sz="0" w:space="0" w:color="auto"/>
                <w:right w:val="none" w:sz="0" w:space="0" w:color="auto"/>
              </w:divBdr>
              <w:divsChild>
                <w:div w:id="706370406">
                  <w:marLeft w:val="0"/>
                  <w:marRight w:val="0"/>
                  <w:marTop w:val="0"/>
                  <w:marBottom w:val="0"/>
                  <w:divBdr>
                    <w:top w:val="none" w:sz="0" w:space="0" w:color="auto"/>
                    <w:left w:val="none" w:sz="0" w:space="0" w:color="auto"/>
                    <w:bottom w:val="none" w:sz="0" w:space="0" w:color="auto"/>
                    <w:right w:val="none" w:sz="0" w:space="0" w:color="auto"/>
                  </w:divBdr>
                  <w:divsChild>
                    <w:div w:id="931427446">
                      <w:marLeft w:val="0"/>
                      <w:marRight w:val="0"/>
                      <w:marTop w:val="0"/>
                      <w:marBottom w:val="0"/>
                      <w:divBdr>
                        <w:top w:val="none" w:sz="0" w:space="0" w:color="auto"/>
                        <w:left w:val="none" w:sz="0" w:space="0" w:color="auto"/>
                        <w:bottom w:val="none" w:sz="0" w:space="0" w:color="auto"/>
                        <w:right w:val="none" w:sz="0" w:space="0" w:color="auto"/>
                      </w:divBdr>
                    </w:div>
                    <w:div w:id="1612400786">
                      <w:marLeft w:val="0"/>
                      <w:marRight w:val="150"/>
                      <w:marTop w:val="0"/>
                      <w:marBottom w:val="0"/>
                      <w:divBdr>
                        <w:top w:val="single" w:sz="6" w:space="0" w:color="FFFFFF"/>
                        <w:left w:val="single" w:sz="6" w:space="0" w:color="FFFFFF"/>
                        <w:bottom w:val="single" w:sz="12" w:space="0" w:color="FFFFFF"/>
                        <w:right w:val="single" w:sz="12" w:space="0" w:color="FFFFFF"/>
                      </w:divBdr>
                      <w:divsChild>
                        <w:div w:id="1734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52036">
          <w:marLeft w:val="150"/>
          <w:marRight w:val="0"/>
          <w:marTop w:val="225"/>
          <w:marBottom w:val="150"/>
          <w:divBdr>
            <w:top w:val="none" w:sz="0" w:space="0" w:color="auto"/>
            <w:left w:val="none" w:sz="0" w:space="0" w:color="auto"/>
            <w:bottom w:val="none" w:sz="0" w:space="0" w:color="auto"/>
            <w:right w:val="single" w:sz="6" w:space="0" w:color="CBCBCB"/>
          </w:divBdr>
          <w:divsChild>
            <w:div w:id="1111047645">
              <w:marLeft w:val="0"/>
              <w:marRight w:val="0"/>
              <w:marTop w:val="75"/>
              <w:marBottom w:val="75"/>
              <w:divBdr>
                <w:top w:val="none" w:sz="0" w:space="0" w:color="auto"/>
                <w:left w:val="none" w:sz="0" w:space="0" w:color="auto"/>
                <w:bottom w:val="none" w:sz="0" w:space="0" w:color="auto"/>
                <w:right w:val="none" w:sz="0" w:space="0" w:color="auto"/>
              </w:divBdr>
              <w:divsChild>
                <w:div w:id="528757692">
                  <w:marLeft w:val="0"/>
                  <w:marRight w:val="0"/>
                  <w:marTop w:val="0"/>
                  <w:marBottom w:val="0"/>
                  <w:divBdr>
                    <w:top w:val="none" w:sz="0" w:space="0" w:color="auto"/>
                    <w:left w:val="none" w:sz="0" w:space="0" w:color="auto"/>
                    <w:bottom w:val="none" w:sz="0" w:space="0" w:color="auto"/>
                    <w:right w:val="none" w:sz="0" w:space="0" w:color="auto"/>
                  </w:divBdr>
                  <w:divsChild>
                    <w:div w:id="1694070373">
                      <w:marLeft w:val="0"/>
                      <w:marRight w:val="150"/>
                      <w:marTop w:val="0"/>
                      <w:marBottom w:val="0"/>
                      <w:divBdr>
                        <w:top w:val="single" w:sz="6" w:space="0" w:color="FFFFFF"/>
                        <w:left w:val="single" w:sz="6" w:space="0" w:color="FFFFFF"/>
                        <w:bottom w:val="single" w:sz="12" w:space="0" w:color="FFFFFF"/>
                        <w:right w:val="single" w:sz="12" w:space="0" w:color="FFFFFF"/>
                      </w:divBdr>
                      <w:divsChild>
                        <w:div w:id="1359891984">
                          <w:marLeft w:val="0"/>
                          <w:marRight w:val="0"/>
                          <w:marTop w:val="0"/>
                          <w:marBottom w:val="0"/>
                          <w:divBdr>
                            <w:top w:val="none" w:sz="0" w:space="0" w:color="auto"/>
                            <w:left w:val="none" w:sz="0" w:space="0" w:color="auto"/>
                            <w:bottom w:val="none" w:sz="0" w:space="0" w:color="auto"/>
                            <w:right w:val="none" w:sz="0" w:space="0" w:color="auto"/>
                          </w:divBdr>
                        </w:div>
                      </w:divsChild>
                    </w:div>
                    <w:div w:id="21054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9782">
              <w:marLeft w:val="0"/>
              <w:marRight w:val="0"/>
              <w:marTop w:val="0"/>
              <w:marBottom w:val="0"/>
              <w:divBdr>
                <w:top w:val="none" w:sz="0" w:space="0" w:color="auto"/>
                <w:left w:val="none" w:sz="0" w:space="0" w:color="auto"/>
                <w:bottom w:val="none" w:sz="0" w:space="0" w:color="auto"/>
                <w:right w:val="none" w:sz="0" w:space="0" w:color="auto"/>
              </w:divBdr>
            </w:div>
          </w:divsChild>
        </w:div>
        <w:div w:id="2063013307">
          <w:marLeft w:val="150"/>
          <w:marRight w:val="0"/>
          <w:marTop w:val="225"/>
          <w:marBottom w:val="150"/>
          <w:divBdr>
            <w:top w:val="none" w:sz="0" w:space="0" w:color="auto"/>
            <w:left w:val="none" w:sz="0" w:space="0" w:color="auto"/>
            <w:bottom w:val="none" w:sz="0" w:space="0" w:color="auto"/>
            <w:right w:val="single" w:sz="6" w:space="0" w:color="CBCBCB"/>
          </w:divBdr>
          <w:divsChild>
            <w:div w:id="325865778">
              <w:marLeft w:val="0"/>
              <w:marRight w:val="0"/>
              <w:marTop w:val="75"/>
              <w:marBottom w:val="75"/>
              <w:divBdr>
                <w:top w:val="none" w:sz="0" w:space="0" w:color="auto"/>
                <w:left w:val="none" w:sz="0" w:space="0" w:color="auto"/>
                <w:bottom w:val="none" w:sz="0" w:space="0" w:color="auto"/>
                <w:right w:val="none" w:sz="0" w:space="0" w:color="auto"/>
              </w:divBdr>
              <w:divsChild>
                <w:div w:id="1054739030">
                  <w:marLeft w:val="0"/>
                  <w:marRight w:val="0"/>
                  <w:marTop w:val="0"/>
                  <w:marBottom w:val="0"/>
                  <w:divBdr>
                    <w:top w:val="none" w:sz="0" w:space="0" w:color="auto"/>
                    <w:left w:val="none" w:sz="0" w:space="0" w:color="auto"/>
                    <w:bottom w:val="none" w:sz="0" w:space="0" w:color="auto"/>
                    <w:right w:val="none" w:sz="0" w:space="0" w:color="auto"/>
                  </w:divBdr>
                  <w:divsChild>
                    <w:div w:id="57746630">
                      <w:marLeft w:val="0"/>
                      <w:marRight w:val="0"/>
                      <w:marTop w:val="0"/>
                      <w:marBottom w:val="0"/>
                      <w:divBdr>
                        <w:top w:val="none" w:sz="0" w:space="0" w:color="auto"/>
                        <w:left w:val="none" w:sz="0" w:space="0" w:color="auto"/>
                        <w:bottom w:val="none" w:sz="0" w:space="0" w:color="auto"/>
                        <w:right w:val="none" w:sz="0" w:space="0" w:color="auto"/>
                      </w:divBdr>
                    </w:div>
                    <w:div w:id="468059371">
                      <w:marLeft w:val="0"/>
                      <w:marRight w:val="150"/>
                      <w:marTop w:val="0"/>
                      <w:marBottom w:val="0"/>
                      <w:divBdr>
                        <w:top w:val="single" w:sz="6" w:space="0" w:color="FFFFFF"/>
                        <w:left w:val="single" w:sz="6" w:space="0" w:color="FFFFFF"/>
                        <w:bottom w:val="single" w:sz="12" w:space="0" w:color="FFFFFF"/>
                        <w:right w:val="single" w:sz="12" w:space="0" w:color="FFFFFF"/>
                      </w:divBdr>
                      <w:divsChild>
                        <w:div w:id="14167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9178">
      <w:bodyDiv w:val="1"/>
      <w:marLeft w:val="0"/>
      <w:marRight w:val="0"/>
      <w:marTop w:val="0"/>
      <w:marBottom w:val="0"/>
      <w:divBdr>
        <w:top w:val="none" w:sz="0" w:space="0" w:color="auto"/>
        <w:left w:val="none" w:sz="0" w:space="0" w:color="auto"/>
        <w:bottom w:val="none" w:sz="0" w:space="0" w:color="auto"/>
        <w:right w:val="none" w:sz="0" w:space="0" w:color="auto"/>
      </w:divBdr>
    </w:div>
    <w:div w:id="1634023465">
      <w:bodyDiv w:val="1"/>
      <w:marLeft w:val="0"/>
      <w:marRight w:val="0"/>
      <w:marTop w:val="0"/>
      <w:marBottom w:val="0"/>
      <w:divBdr>
        <w:top w:val="none" w:sz="0" w:space="0" w:color="auto"/>
        <w:left w:val="none" w:sz="0" w:space="0" w:color="auto"/>
        <w:bottom w:val="none" w:sz="0" w:space="0" w:color="auto"/>
        <w:right w:val="none" w:sz="0" w:space="0" w:color="auto"/>
      </w:divBdr>
    </w:div>
    <w:div w:id="1823889122">
      <w:bodyDiv w:val="1"/>
      <w:marLeft w:val="0"/>
      <w:marRight w:val="0"/>
      <w:marTop w:val="0"/>
      <w:marBottom w:val="0"/>
      <w:divBdr>
        <w:top w:val="none" w:sz="0" w:space="0" w:color="auto"/>
        <w:left w:val="none" w:sz="0" w:space="0" w:color="auto"/>
        <w:bottom w:val="none" w:sz="0" w:space="0" w:color="auto"/>
        <w:right w:val="none" w:sz="0" w:space="0" w:color="auto"/>
      </w:divBdr>
    </w:div>
    <w:div w:id="1924295397">
      <w:bodyDiv w:val="1"/>
      <w:marLeft w:val="0"/>
      <w:marRight w:val="0"/>
      <w:marTop w:val="0"/>
      <w:marBottom w:val="0"/>
      <w:divBdr>
        <w:top w:val="none" w:sz="0" w:space="0" w:color="auto"/>
        <w:left w:val="none" w:sz="0" w:space="0" w:color="auto"/>
        <w:bottom w:val="none" w:sz="0" w:space="0" w:color="auto"/>
        <w:right w:val="none" w:sz="0" w:space="0" w:color="auto"/>
      </w:divBdr>
    </w:div>
    <w:div w:id="1978217544">
      <w:bodyDiv w:val="1"/>
      <w:marLeft w:val="0"/>
      <w:marRight w:val="0"/>
      <w:marTop w:val="0"/>
      <w:marBottom w:val="0"/>
      <w:divBdr>
        <w:top w:val="none" w:sz="0" w:space="0" w:color="auto"/>
        <w:left w:val="none" w:sz="0" w:space="0" w:color="auto"/>
        <w:bottom w:val="none" w:sz="0" w:space="0" w:color="auto"/>
        <w:right w:val="none" w:sz="0" w:space="0" w:color="auto"/>
      </w:divBdr>
    </w:div>
    <w:div w:id="2036686684">
      <w:bodyDiv w:val="1"/>
      <w:marLeft w:val="0"/>
      <w:marRight w:val="0"/>
      <w:marTop w:val="0"/>
      <w:marBottom w:val="0"/>
      <w:divBdr>
        <w:top w:val="none" w:sz="0" w:space="0" w:color="auto"/>
        <w:left w:val="none" w:sz="0" w:space="0" w:color="auto"/>
        <w:bottom w:val="none" w:sz="0" w:space="0" w:color="auto"/>
        <w:right w:val="none" w:sz="0" w:space="0" w:color="auto"/>
      </w:divBdr>
    </w:div>
    <w:div w:id="20849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nccst.nat.gov.tw/G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nicst.ey.gov.tw/" TargetMode="External"/><Relationship Id="rId2" Type="http://schemas.openxmlformats.org/officeDocument/2006/relationships/numbering" Target="numbering.xml"/><Relationship Id="rId16" Type="http://schemas.openxmlformats.org/officeDocument/2006/relationships/hyperlink" Target="http://www.service.gov.tw/get_file.php?d_id=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iaas.nat.gov.tw"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324D-109C-41CE-8E61-CE2A146E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3660</Words>
  <Characters>20867</Characters>
  <Application>Microsoft Office Word</Application>
  <DocSecurity>0</DocSecurity>
  <Lines>173</Lines>
  <Paragraphs>48</Paragraphs>
  <ScaleCrop>false</ScaleCrop>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dc:creator>
  <cp:lastModifiedBy>劉宗熹</cp:lastModifiedBy>
  <cp:revision>3</cp:revision>
  <cp:lastPrinted>2022-04-12T03:14:00Z</cp:lastPrinted>
  <dcterms:created xsi:type="dcterms:W3CDTF">2022-04-12T03:11:00Z</dcterms:created>
  <dcterms:modified xsi:type="dcterms:W3CDTF">2022-04-12T03:15:00Z</dcterms:modified>
</cp:coreProperties>
</file>