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96794" w14:textId="77777777" w:rsidR="0075479E" w:rsidRPr="00921841" w:rsidRDefault="0075479E" w:rsidP="0075479E">
      <w:pPr>
        <w:jc w:val="center"/>
        <w:rPr>
          <w:rFonts w:eastAsia="標楷體"/>
          <w:b/>
          <w:sz w:val="28"/>
          <w:szCs w:val="28"/>
        </w:rPr>
      </w:pPr>
      <w:r w:rsidRPr="00921841">
        <w:rPr>
          <w:rFonts w:eastAsia="標楷體"/>
          <w:b/>
          <w:sz w:val="28"/>
          <w:szCs w:val="28"/>
        </w:rPr>
        <w:t>出席</w:t>
      </w:r>
      <w:r w:rsidRPr="00921841">
        <w:rPr>
          <w:rFonts w:eastAsia="標楷體"/>
          <w:b/>
          <w:sz w:val="28"/>
          <w:szCs w:val="28"/>
        </w:rPr>
        <w:t>APEC</w:t>
      </w:r>
      <w:r w:rsidRPr="00921841">
        <w:rPr>
          <w:rFonts w:eastAsia="標楷體"/>
          <w:b/>
          <w:sz w:val="28"/>
          <w:szCs w:val="28"/>
        </w:rPr>
        <w:t>相關會議簡要報告</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6621"/>
      </w:tblGrid>
      <w:tr w:rsidR="0075479E" w:rsidRPr="00921841" w14:paraId="1FAAA9AE" w14:textId="77777777" w:rsidTr="000A458C">
        <w:trPr>
          <w:jc w:val="center"/>
        </w:trPr>
        <w:tc>
          <w:tcPr>
            <w:tcW w:w="2276" w:type="dxa"/>
            <w:shd w:val="clear" w:color="auto" w:fill="auto"/>
            <w:vAlign w:val="center"/>
          </w:tcPr>
          <w:p w14:paraId="25A7803E" w14:textId="77777777" w:rsidR="0075479E" w:rsidRPr="00921841" w:rsidRDefault="0075479E" w:rsidP="002C4D48">
            <w:pPr>
              <w:rPr>
                <w:rFonts w:eastAsia="標楷體"/>
                <w:b/>
                <w:spacing w:val="-4"/>
                <w:sz w:val="28"/>
                <w:szCs w:val="28"/>
              </w:rPr>
            </w:pPr>
            <w:r w:rsidRPr="00921841">
              <w:rPr>
                <w:rFonts w:eastAsia="標楷體" w:hint="eastAsia"/>
                <w:b/>
                <w:spacing w:val="-4"/>
                <w:sz w:val="28"/>
                <w:szCs w:val="28"/>
              </w:rPr>
              <w:t>會議名稱</w:t>
            </w:r>
          </w:p>
          <w:p w14:paraId="25EF9E85" w14:textId="77777777" w:rsidR="0075479E" w:rsidRPr="00921841" w:rsidRDefault="0075479E" w:rsidP="002C4D48">
            <w:pPr>
              <w:rPr>
                <w:rFonts w:eastAsia="標楷體"/>
                <w:b/>
                <w:spacing w:val="-4"/>
                <w:sz w:val="28"/>
                <w:szCs w:val="28"/>
              </w:rPr>
            </w:pPr>
            <w:r w:rsidRPr="00921841">
              <w:rPr>
                <w:rFonts w:eastAsia="標楷體" w:hint="eastAsia"/>
                <w:b/>
                <w:spacing w:val="-4"/>
                <w:sz w:val="28"/>
                <w:szCs w:val="28"/>
              </w:rPr>
              <w:t>（含英文縮寫）</w:t>
            </w:r>
          </w:p>
        </w:tc>
        <w:tc>
          <w:tcPr>
            <w:tcW w:w="6621" w:type="dxa"/>
            <w:shd w:val="clear" w:color="auto" w:fill="auto"/>
            <w:vAlign w:val="center"/>
          </w:tcPr>
          <w:p w14:paraId="5FFEDBA3" w14:textId="3893DF3E" w:rsidR="00EF32F8" w:rsidRPr="000314B1" w:rsidRDefault="0001331E" w:rsidP="00B85796">
            <w:pPr>
              <w:spacing w:line="400" w:lineRule="atLeast"/>
              <w:jc w:val="both"/>
              <w:rPr>
                <w:rFonts w:eastAsia="標楷體"/>
                <w:sz w:val="28"/>
                <w:szCs w:val="28"/>
              </w:rPr>
            </w:pPr>
            <w:r>
              <w:rPr>
                <w:rFonts w:eastAsia="標楷體" w:hint="eastAsia"/>
                <w:sz w:val="28"/>
                <w:szCs w:val="28"/>
              </w:rPr>
              <w:t>2021</w:t>
            </w:r>
            <w:r>
              <w:rPr>
                <w:rFonts w:eastAsia="標楷體" w:hint="eastAsia"/>
                <w:sz w:val="28"/>
                <w:szCs w:val="28"/>
              </w:rPr>
              <w:t>年</w:t>
            </w:r>
            <w:r w:rsidR="000314B1">
              <w:rPr>
                <w:rFonts w:eastAsia="標楷體" w:hint="eastAsia"/>
                <w:sz w:val="28"/>
                <w:szCs w:val="28"/>
              </w:rPr>
              <w:t>第</w:t>
            </w:r>
            <w:r w:rsidR="000314B1">
              <w:rPr>
                <w:rFonts w:eastAsia="標楷體" w:hint="eastAsia"/>
                <w:sz w:val="28"/>
                <w:szCs w:val="28"/>
              </w:rPr>
              <w:t>2</w:t>
            </w:r>
            <w:r w:rsidR="000314B1">
              <w:rPr>
                <w:rFonts w:eastAsia="標楷體" w:hint="eastAsia"/>
                <w:sz w:val="28"/>
                <w:szCs w:val="28"/>
              </w:rPr>
              <w:t>次</w:t>
            </w:r>
            <w:r>
              <w:rPr>
                <w:rFonts w:eastAsia="標楷體" w:hint="eastAsia"/>
                <w:sz w:val="28"/>
                <w:szCs w:val="28"/>
              </w:rPr>
              <w:t>APEC</w:t>
            </w:r>
            <w:r w:rsidR="00EF32F8" w:rsidRPr="00921841">
              <w:rPr>
                <w:rFonts w:eastAsia="標楷體"/>
                <w:sz w:val="28"/>
                <w:szCs w:val="28"/>
              </w:rPr>
              <w:t>數位經濟指導小組</w:t>
            </w:r>
            <w:r w:rsidR="000314B1" w:rsidRPr="00921841">
              <w:rPr>
                <w:rFonts w:eastAsia="標楷體"/>
                <w:sz w:val="28"/>
                <w:szCs w:val="28"/>
              </w:rPr>
              <w:t>視訊會議</w:t>
            </w:r>
            <w:r w:rsidR="000314B1">
              <w:rPr>
                <w:rFonts w:eastAsia="標楷體" w:hint="eastAsia"/>
                <w:sz w:val="28"/>
                <w:szCs w:val="28"/>
              </w:rPr>
              <w:t xml:space="preserve"> </w:t>
            </w:r>
          </w:p>
          <w:p w14:paraId="6443FF6B" w14:textId="70AE6A8D" w:rsidR="0075479E" w:rsidRPr="00921841" w:rsidRDefault="00EF32F8" w:rsidP="000330AE">
            <w:pPr>
              <w:spacing w:line="400" w:lineRule="atLeast"/>
              <w:jc w:val="both"/>
              <w:rPr>
                <w:rFonts w:eastAsia="標楷體"/>
                <w:sz w:val="28"/>
                <w:szCs w:val="28"/>
              </w:rPr>
            </w:pPr>
            <w:r>
              <w:rPr>
                <w:rFonts w:eastAsia="標楷體"/>
                <w:sz w:val="28"/>
                <w:szCs w:val="28"/>
              </w:rPr>
              <w:t>APEC Digital Economy Steering Group</w:t>
            </w:r>
            <w:r w:rsidR="000314B1">
              <w:rPr>
                <w:rFonts w:eastAsia="標楷體"/>
                <w:sz w:val="28"/>
                <w:szCs w:val="28"/>
              </w:rPr>
              <w:t xml:space="preserve"> (DESG)</w:t>
            </w:r>
            <w:r>
              <w:rPr>
                <w:rFonts w:eastAsia="標楷體"/>
                <w:sz w:val="28"/>
                <w:szCs w:val="28"/>
              </w:rPr>
              <w:t xml:space="preserve"> Meeting</w:t>
            </w:r>
            <w:r w:rsidR="000314B1">
              <w:rPr>
                <w:rFonts w:eastAsia="標楷體"/>
                <w:sz w:val="28"/>
                <w:szCs w:val="28"/>
              </w:rPr>
              <w:t xml:space="preserve"> </w:t>
            </w:r>
            <w:r w:rsidR="000330AE">
              <w:rPr>
                <w:rFonts w:eastAsia="標楷體" w:hint="eastAsia"/>
                <w:sz w:val="28"/>
                <w:szCs w:val="28"/>
              </w:rPr>
              <w:t>i</w:t>
            </w:r>
            <w:r w:rsidR="000314B1">
              <w:rPr>
                <w:rFonts w:eastAsia="標楷體"/>
                <w:sz w:val="28"/>
                <w:szCs w:val="28"/>
              </w:rPr>
              <w:t>n 2021</w:t>
            </w:r>
            <w:r w:rsidR="000314B1">
              <w:rPr>
                <w:rFonts w:eastAsia="標楷體" w:hint="eastAsia"/>
                <w:sz w:val="28"/>
                <w:szCs w:val="28"/>
              </w:rPr>
              <w:t xml:space="preserve"> </w:t>
            </w:r>
            <w:r w:rsidR="000314B1">
              <w:rPr>
                <w:rFonts w:eastAsia="標楷體"/>
                <w:sz w:val="28"/>
                <w:szCs w:val="28"/>
              </w:rPr>
              <w:t xml:space="preserve"> </w:t>
            </w:r>
          </w:p>
        </w:tc>
      </w:tr>
      <w:tr w:rsidR="0075479E" w:rsidRPr="00921841" w14:paraId="1910698F" w14:textId="77777777" w:rsidTr="000A458C">
        <w:trPr>
          <w:jc w:val="center"/>
        </w:trPr>
        <w:tc>
          <w:tcPr>
            <w:tcW w:w="2276" w:type="dxa"/>
            <w:shd w:val="clear" w:color="auto" w:fill="auto"/>
            <w:vAlign w:val="center"/>
          </w:tcPr>
          <w:p w14:paraId="713C2AB6" w14:textId="77777777" w:rsidR="0075479E" w:rsidRPr="00921841" w:rsidRDefault="0075479E" w:rsidP="002C4D48">
            <w:pPr>
              <w:rPr>
                <w:rFonts w:eastAsia="標楷體"/>
                <w:b/>
                <w:spacing w:val="-4"/>
                <w:sz w:val="28"/>
                <w:szCs w:val="28"/>
              </w:rPr>
            </w:pPr>
            <w:r w:rsidRPr="00921841">
              <w:rPr>
                <w:rFonts w:eastAsia="標楷體" w:hint="eastAsia"/>
                <w:b/>
                <w:spacing w:val="-4"/>
                <w:sz w:val="28"/>
                <w:szCs w:val="28"/>
              </w:rPr>
              <w:t>會議時間</w:t>
            </w:r>
          </w:p>
        </w:tc>
        <w:tc>
          <w:tcPr>
            <w:tcW w:w="6621" w:type="dxa"/>
            <w:shd w:val="clear" w:color="auto" w:fill="auto"/>
            <w:vAlign w:val="center"/>
          </w:tcPr>
          <w:p w14:paraId="2C3F724B" w14:textId="614AB1B3" w:rsidR="0075479E" w:rsidRPr="00921841" w:rsidRDefault="00B34EF6" w:rsidP="00A4613D">
            <w:pPr>
              <w:spacing w:line="400" w:lineRule="atLeast"/>
              <w:jc w:val="both"/>
              <w:rPr>
                <w:rFonts w:eastAsia="標楷體"/>
                <w:sz w:val="28"/>
                <w:szCs w:val="28"/>
              </w:rPr>
            </w:pPr>
            <w:r w:rsidRPr="00921841">
              <w:rPr>
                <w:rFonts w:eastAsia="標楷體"/>
                <w:sz w:val="28"/>
                <w:szCs w:val="28"/>
              </w:rPr>
              <w:t>202</w:t>
            </w:r>
            <w:r w:rsidR="00841BD8" w:rsidRPr="00921841">
              <w:rPr>
                <w:rFonts w:eastAsia="標楷體"/>
                <w:sz w:val="28"/>
                <w:szCs w:val="28"/>
              </w:rPr>
              <w:t>1</w:t>
            </w:r>
            <w:r w:rsidR="0075479E" w:rsidRPr="00921841">
              <w:rPr>
                <w:rFonts w:eastAsia="標楷體"/>
                <w:sz w:val="28"/>
                <w:szCs w:val="28"/>
              </w:rPr>
              <w:t>年</w:t>
            </w:r>
            <w:r w:rsidR="00EF32F8">
              <w:rPr>
                <w:rFonts w:eastAsia="標楷體"/>
                <w:sz w:val="28"/>
                <w:szCs w:val="28"/>
              </w:rPr>
              <w:t>8</w:t>
            </w:r>
            <w:r w:rsidR="0075479E" w:rsidRPr="00921841">
              <w:rPr>
                <w:rFonts w:eastAsia="標楷體"/>
                <w:sz w:val="28"/>
                <w:szCs w:val="28"/>
              </w:rPr>
              <w:t>月</w:t>
            </w:r>
            <w:r w:rsidR="000314B1">
              <w:rPr>
                <w:rFonts w:eastAsia="標楷體"/>
                <w:sz w:val="28"/>
                <w:szCs w:val="28"/>
              </w:rPr>
              <w:t>11</w:t>
            </w:r>
            <w:r w:rsidR="00A4613D">
              <w:rPr>
                <w:rFonts w:eastAsia="標楷體"/>
                <w:sz w:val="28"/>
                <w:szCs w:val="28"/>
              </w:rPr>
              <w:t>日至</w:t>
            </w:r>
            <w:r w:rsidR="000314B1">
              <w:rPr>
                <w:rFonts w:eastAsia="標楷體"/>
                <w:sz w:val="28"/>
                <w:szCs w:val="28"/>
              </w:rPr>
              <w:t>12</w:t>
            </w:r>
            <w:r w:rsidR="0075479E" w:rsidRPr="00921841">
              <w:rPr>
                <w:rFonts w:eastAsia="標楷體"/>
                <w:sz w:val="28"/>
                <w:szCs w:val="28"/>
              </w:rPr>
              <w:t>日</w:t>
            </w:r>
          </w:p>
        </w:tc>
      </w:tr>
      <w:tr w:rsidR="0075479E" w:rsidRPr="00921841" w14:paraId="284BD2E5" w14:textId="77777777" w:rsidTr="000A458C">
        <w:trPr>
          <w:jc w:val="center"/>
        </w:trPr>
        <w:tc>
          <w:tcPr>
            <w:tcW w:w="2276" w:type="dxa"/>
            <w:shd w:val="clear" w:color="auto" w:fill="auto"/>
            <w:vAlign w:val="center"/>
          </w:tcPr>
          <w:p w14:paraId="25AE6346" w14:textId="77777777" w:rsidR="0075479E" w:rsidRPr="00921841" w:rsidRDefault="0075479E" w:rsidP="002C4D48">
            <w:pPr>
              <w:rPr>
                <w:rFonts w:eastAsia="標楷體"/>
                <w:b/>
                <w:spacing w:val="-4"/>
                <w:sz w:val="28"/>
                <w:szCs w:val="28"/>
              </w:rPr>
            </w:pPr>
            <w:r w:rsidRPr="00921841">
              <w:rPr>
                <w:rFonts w:eastAsia="標楷體" w:hint="eastAsia"/>
                <w:b/>
                <w:spacing w:val="-4"/>
                <w:sz w:val="28"/>
                <w:szCs w:val="28"/>
              </w:rPr>
              <w:t>所屬工作小組或次級論壇</w:t>
            </w:r>
          </w:p>
        </w:tc>
        <w:tc>
          <w:tcPr>
            <w:tcW w:w="6621" w:type="dxa"/>
            <w:shd w:val="clear" w:color="auto" w:fill="auto"/>
            <w:vAlign w:val="center"/>
          </w:tcPr>
          <w:p w14:paraId="573561CB" w14:textId="66E10C2F" w:rsidR="00B85796" w:rsidRPr="00921841" w:rsidRDefault="001B63F7" w:rsidP="00B85796">
            <w:pPr>
              <w:spacing w:line="400" w:lineRule="atLeast"/>
              <w:jc w:val="both"/>
              <w:rPr>
                <w:rFonts w:eastAsia="標楷體"/>
                <w:sz w:val="28"/>
                <w:szCs w:val="28"/>
              </w:rPr>
            </w:pPr>
            <w:r>
              <w:rPr>
                <w:rFonts w:eastAsia="標楷體" w:hint="eastAsia"/>
                <w:sz w:val="28"/>
                <w:szCs w:val="28"/>
              </w:rPr>
              <w:t>貿易暨投資委員會</w:t>
            </w:r>
          </w:p>
          <w:p w14:paraId="35F58DC0" w14:textId="542A6D91" w:rsidR="0075479E" w:rsidRPr="00921841" w:rsidRDefault="00B34EF6" w:rsidP="001B63F7">
            <w:pPr>
              <w:spacing w:line="400" w:lineRule="atLeast"/>
              <w:jc w:val="both"/>
              <w:rPr>
                <w:rFonts w:eastAsia="標楷體"/>
                <w:sz w:val="28"/>
                <w:szCs w:val="28"/>
              </w:rPr>
            </w:pPr>
            <w:r w:rsidRPr="00921841">
              <w:rPr>
                <w:rFonts w:eastAsia="標楷體"/>
                <w:sz w:val="28"/>
                <w:szCs w:val="28"/>
              </w:rPr>
              <w:t>(</w:t>
            </w:r>
            <w:r w:rsidR="001B63F7">
              <w:rPr>
                <w:rFonts w:eastAsia="標楷體"/>
                <w:sz w:val="28"/>
                <w:szCs w:val="28"/>
              </w:rPr>
              <w:t>Committee</w:t>
            </w:r>
            <w:r w:rsidR="001B63F7">
              <w:rPr>
                <w:rFonts w:eastAsia="標楷體" w:hint="eastAsia"/>
                <w:sz w:val="28"/>
                <w:szCs w:val="28"/>
              </w:rPr>
              <w:t xml:space="preserve"> on Trade and Investment</w:t>
            </w:r>
            <w:r w:rsidR="00B85796" w:rsidRPr="00921841">
              <w:rPr>
                <w:rFonts w:eastAsia="標楷體"/>
                <w:sz w:val="28"/>
                <w:szCs w:val="28"/>
              </w:rPr>
              <w:t>,</w:t>
            </w:r>
            <w:r w:rsidR="001B63F7">
              <w:rPr>
                <w:rFonts w:eastAsia="標楷體" w:hint="eastAsia"/>
                <w:sz w:val="28"/>
                <w:szCs w:val="28"/>
              </w:rPr>
              <w:t xml:space="preserve"> CTI</w:t>
            </w:r>
            <w:r w:rsidR="00B85796" w:rsidRPr="00921841">
              <w:rPr>
                <w:rFonts w:eastAsia="標楷體"/>
                <w:sz w:val="28"/>
                <w:szCs w:val="28"/>
              </w:rPr>
              <w:t>)</w:t>
            </w:r>
          </w:p>
        </w:tc>
      </w:tr>
      <w:tr w:rsidR="0075479E" w:rsidRPr="00921841" w14:paraId="66CE6DA9" w14:textId="77777777" w:rsidTr="000A458C">
        <w:trPr>
          <w:jc w:val="center"/>
        </w:trPr>
        <w:tc>
          <w:tcPr>
            <w:tcW w:w="2276" w:type="dxa"/>
            <w:shd w:val="clear" w:color="auto" w:fill="auto"/>
            <w:vAlign w:val="center"/>
          </w:tcPr>
          <w:p w14:paraId="470AA6BE" w14:textId="5228ECF0" w:rsidR="0075479E" w:rsidRPr="00921841" w:rsidRDefault="0001331E" w:rsidP="002C4D48">
            <w:pPr>
              <w:rPr>
                <w:rFonts w:eastAsia="標楷體"/>
                <w:b/>
                <w:spacing w:val="-4"/>
                <w:sz w:val="28"/>
                <w:szCs w:val="28"/>
              </w:rPr>
            </w:pPr>
            <w:r w:rsidRPr="0082669B">
              <w:rPr>
                <w:rFonts w:eastAsia="標楷體"/>
                <w:b/>
                <w:color w:val="000000"/>
                <w:sz w:val="28"/>
                <w:szCs w:val="28"/>
              </w:rPr>
              <w:t>出席會議者姓名、單位、職銜、</w:t>
            </w:r>
            <w:r w:rsidRPr="0082669B">
              <w:rPr>
                <w:rFonts w:eastAsia="標楷體"/>
                <w:b/>
                <w:sz w:val="28"/>
                <w:szCs w:val="28"/>
              </w:rPr>
              <w:t>性別</w:t>
            </w:r>
          </w:p>
        </w:tc>
        <w:tc>
          <w:tcPr>
            <w:tcW w:w="6621" w:type="dxa"/>
            <w:shd w:val="clear" w:color="auto" w:fill="auto"/>
            <w:vAlign w:val="center"/>
          </w:tcPr>
          <w:p w14:paraId="01D89B94" w14:textId="09EB229B" w:rsidR="0001331E" w:rsidRPr="0001331E" w:rsidRDefault="0001331E" w:rsidP="00EA2B17">
            <w:pPr>
              <w:spacing w:line="400" w:lineRule="atLeast"/>
              <w:ind w:leftChars="11" w:left="264" w:hangingChars="85" w:hanging="238"/>
              <w:jc w:val="both"/>
              <w:rPr>
                <w:rFonts w:eastAsia="標楷體"/>
                <w:color w:val="000000"/>
                <w:sz w:val="28"/>
                <w:szCs w:val="28"/>
              </w:rPr>
            </w:pPr>
            <w:r>
              <w:rPr>
                <w:rFonts w:eastAsia="標楷體" w:hint="eastAsia"/>
                <w:color w:val="000000"/>
                <w:sz w:val="28"/>
                <w:szCs w:val="28"/>
              </w:rPr>
              <w:t>1.</w:t>
            </w:r>
            <w:r w:rsidRPr="0001331E">
              <w:rPr>
                <w:rFonts w:eastAsia="標楷體" w:hint="eastAsia"/>
                <w:color w:val="000000"/>
                <w:sz w:val="28"/>
                <w:szCs w:val="28"/>
              </w:rPr>
              <w:t>國</w:t>
            </w:r>
            <w:r>
              <w:rPr>
                <w:rFonts w:eastAsia="標楷體" w:hint="eastAsia"/>
                <w:color w:val="000000"/>
                <w:sz w:val="28"/>
                <w:szCs w:val="28"/>
              </w:rPr>
              <w:t>家發展委員會綜合規劃處</w:t>
            </w:r>
            <w:r w:rsidRPr="0001331E">
              <w:rPr>
                <w:rFonts w:eastAsia="標楷體" w:hint="eastAsia"/>
                <w:color w:val="000000"/>
                <w:sz w:val="28"/>
                <w:szCs w:val="28"/>
              </w:rPr>
              <w:t>：張處長惠娟</w:t>
            </w:r>
            <w:r>
              <w:rPr>
                <w:rFonts w:eastAsia="標楷體" w:hint="eastAsia"/>
                <w:color w:val="000000"/>
                <w:sz w:val="28"/>
                <w:szCs w:val="28"/>
              </w:rPr>
              <w:t>(</w:t>
            </w:r>
            <w:r>
              <w:rPr>
                <w:rFonts w:eastAsia="標楷體" w:hint="eastAsia"/>
                <w:color w:val="000000"/>
                <w:sz w:val="28"/>
                <w:szCs w:val="28"/>
              </w:rPr>
              <w:t>女</w:t>
            </w:r>
            <w:r>
              <w:rPr>
                <w:rFonts w:eastAsia="標楷體" w:hint="eastAsia"/>
                <w:color w:val="000000"/>
                <w:sz w:val="28"/>
                <w:szCs w:val="28"/>
              </w:rPr>
              <w:t>)</w:t>
            </w:r>
            <w:r w:rsidRPr="0001331E">
              <w:rPr>
                <w:rFonts w:eastAsia="標楷體" w:hint="eastAsia"/>
                <w:color w:val="000000"/>
                <w:sz w:val="28"/>
                <w:szCs w:val="28"/>
              </w:rPr>
              <w:t>、李科長</w:t>
            </w:r>
            <w:proofErr w:type="gramStart"/>
            <w:r w:rsidRPr="0001331E">
              <w:rPr>
                <w:rFonts w:eastAsia="標楷體" w:hint="eastAsia"/>
                <w:color w:val="000000"/>
                <w:sz w:val="28"/>
                <w:szCs w:val="28"/>
              </w:rPr>
              <w:t>葳</w:t>
            </w:r>
            <w:proofErr w:type="gramEnd"/>
            <w:r w:rsidRPr="0001331E">
              <w:rPr>
                <w:rFonts w:eastAsia="標楷體" w:hint="eastAsia"/>
                <w:color w:val="000000"/>
                <w:sz w:val="28"/>
                <w:szCs w:val="28"/>
              </w:rPr>
              <w:t>農</w:t>
            </w:r>
            <w:r>
              <w:rPr>
                <w:rFonts w:eastAsia="標楷體" w:hint="eastAsia"/>
                <w:color w:val="000000"/>
                <w:sz w:val="28"/>
                <w:szCs w:val="28"/>
              </w:rPr>
              <w:t>(</w:t>
            </w:r>
            <w:r>
              <w:rPr>
                <w:rFonts w:eastAsia="標楷體" w:hint="eastAsia"/>
                <w:color w:val="000000"/>
                <w:sz w:val="28"/>
                <w:szCs w:val="28"/>
              </w:rPr>
              <w:t>女</w:t>
            </w:r>
            <w:r>
              <w:rPr>
                <w:rFonts w:eastAsia="標楷體" w:hint="eastAsia"/>
                <w:color w:val="000000"/>
                <w:sz w:val="28"/>
                <w:szCs w:val="28"/>
              </w:rPr>
              <w:t>)</w:t>
            </w:r>
            <w:r w:rsidRPr="0001331E">
              <w:rPr>
                <w:rFonts w:eastAsia="標楷體" w:hint="eastAsia"/>
                <w:color w:val="000000"/>
                <w:sz w:val="28"/>
                <w:szCs w:val="28"/>
              </w:rPr>
              <w:t>、林專員淑英</w:t>
            </w:r>
            <w:r>
              <w:rPr>
                <w:rFonts w:eastAsia="標楷體" w:hint="eastAsia"/>
                <w:color w:val="000000"/>
                <w:sz w:val="28"/>
                <w:szCs w:val="28"/>
              </w:rPr>
              <w:t>(</w:t>
            </w:r>
            <w:r>
              <w:rPr>
                <w:rFonts w:eastAsia="標楷體" w:hint="eastAsia"/>
                <w:color w:val="000000"/>
                <w:sz w:val="28"/>
                <w:szCs w:val="28"/>
              </w:rPr>
              <w:t>女</w:t>
            </w:r>
            <w:r>
              <w:rPr>
                <w:rFonts w:eastAsia="標楷體" w:hint="eastAsia"/>
                <w:color w:val="000000"/>
                <w:sz w:val="28"/>
                <w:szCs w:val="28"/>
              </w:rPr>
              <w:t>)</w:t>
            </w:r>
            <w:r w:rsidRPr="0001331E">
              <w:rPr>
                <w:rFonts w:eastAsia="標楷體" w:hint="eastAsia"/>
                <w:color w:val="000000"/>
                <w:sz w:val="28"/>
                <w:szCs w:val="28"/>
              </w:rPr>
              <w:t>、林科員</w:t>
            </w:r>
            <w:proofErr w:type="gramStart"/>
            <w:r w:rsidRPr="0001331E">
              <w:rPr>
                <w:rFonts w:eastAsia="標楷體" w:hint="eastAsia"/>
                <w:color w:val="000000"/>
                <w:sz w:val="28"/>
                <w:szCs w:val="28"/>
              </w:rPr>
              <w:t>宸</w:t>
            </w:r>
            <w:proofErr w:type="gramEnd"/>
            <w:r w:rsidRPr="0001331E">
              <w:rPr>
                <w:rFonts w:eastAsia="標楷體" w:hint="eastAsia"/>
                <w:color w:val="000000"/>
                <w:sz w:val="28"/>
                <w:szCs w:val="28"/>
              </w:rPr>
              <w:t>均</w:t>
            </w:r>
            <w:r>
              <w:rPr>
                <w:rFonts w:eastAsia="標楷體" w:hint="eastAsia"/>
                <w:color w:val="000000"/>
                <w:sz w:val="28"/>
                <w:szCs w:val="28"/>
              </w:rPr>
              <w:t>(</w:t>
            </w:r>
            <w:r>
              <w:rPr>
                <w:rFonts w:eastAsia="標楷體" w:hint="eastAsia"/>
                <w:color w:val="000000"/>
                <w:sz w:val="28"/>
                <w:szCs w:val="28"/>
              </w:rPr>
              <w:t>男</w:t>
            </w:r>
            <w:r>
              <w:rPr>
                <w:rFonts w:eastAsia="標楷體" w:hint="eastAsia"/>
                <w:color w:val="000000"/>
                <w:sz w:val="28"/>
                <w:szCs w:val="28"/>
              </w:rPr>
              <w:t>)</w:t>
            </w:r>
          </w:p>
          <w:p w14:paraId="3DF36AB2" w14:textId="1C9B4D08" w:rsidR="0001331E" w:rsidRDefault="0001331E" w:rsidP="00EA2B17">
            <w:pPr>
              <w:spacing w:line="400" w:lineRule="atLeast"/>
              <w:ind w:leftChars="11" w:left="264" w:hangingChars="85" w:hanging="238"/>
              <w:jc w:val="both"/>
              <w:rPr>
                <w:rFonts w:eastAsia="標楷體"/>
                <w:color w:val="000000"/>
                <w:sz w:val="28"/>
                <w:szCs w:val="28"/>
              </w:rPr>
            </w:pPr>
            <w:r>
              <w:rPr>
                <w:rFonts w:eastAsia="標楷體" w:hint="eastAsia"/>
                <w:color w:val="000000"/>
                <w:sz w:val="28"/>
                <w:szCs w:val="28"/>
              </w:rPr>
              <w:t>2.</w:t>
            </w:r>
            <w:r w:rsidRPr="0001331E">
              <w:rPr>
                <w:rFonts w:eastAsia="標楷體" w:hint="eastAsia"/>
                <w:color w:val="000000"/>
                <w:sz w:val="28"/>
                <w:szCs w:val="28"/>
              </w:rPr>
              <w:t>經濟部國際貿易局：呂科長佩</w:t>
            </w:r>
            <w:proofErr w:type="gramStart"/>
            <w:r w:rsidRPr="0001331E">
              <w:rPr>
                <w:rFonts w:eastAsia="標楷體" w:hint="eastAsia"/>
                <w:color w:val="000000"/>
                <w:sz w:val="28"/>
                <w:szCs w:val="28"/>
              </w:rPr>
              <w:t>娟</w:t>
            </w:r>
            <w:proofErr w:type="gramEnd"/>
            <w:r>
              <w:rPr>
                <w:rFonts w:eastAsia="標楷體" w:hint="eastAsia"/>
                <w:color w:val="000000"/>
                <w:sz w:val="28"/>
                <w:szCs w:val="28"/>
              </w:rPr>
              <w:t>(</w:t>
            </w:r>
            <w:r>
              <w:rPr>
                <w:rFonts w:eastAsia="標楷體" w:hint="eastAsia"/>
                <w:color w:val="000000"/>
                <w:sz w:val="28"/>
                <w:szCs w:val="28"/>
              </w:rPr>
              <w:t>女</w:t>
            </w:r>
            <w:r>
              <w:rPr>
                <w:rFonts w:eastAsia="標楷體" w:hint="eastAsia"/>
                <w:color w:val="000000"/>
                <w:sz w:val="28"/>
                <w:szCs w:val="28"/>
              </w:rPr>
              <w:t>)</w:t>
            </w:r>
            <w:r w:rsidRPr="0001331E">
              <w:rPr>
                <w:rFonts w:eastAsia="標楷體" w:hint="eastAsia"/>
                <w:color w:val="000000"/>
                <w:sz w:val="28"/>
                <w:szCs w:val="28"/>
              </w:rPr>
              <w:t>、桂專員尚卿</w:t>
            </w:r>
            <w:r>
              <w:rPr>
                <w:rFonts w:eastAsia="標楷體" w:hint="eastAsia"/>
                <w:color w:val="000000"/>
                <w:sz w:val="28"/>
                <w:szCs w:val="28"/>
              </w:rPr>
              <w:t>(</w:t>
            </w:r>
            <w:r>
              <w:rPr>
                <w:rFonts w:eastAsia="標楷體" w:hint="eastAsia"/>
                <w:color w:val="000000"/>
                <w:sz w:val="28"/>
                <w:szCs w:val="28"/>
              </w:rPr>
              <w:t>男</w:t>
            </w:r>
            <w:r>
              <w:rPr>
                <w:rFonts w:eastAsia="標楷體" w:hint="eastAsia"/>
                <w:color w:val="000000"/>
                <w:sz w:val="28"/>
                <w:szCs w:val="28"/>
              </w:rPr>
              <w:t>)</w:t>
            </w:r>
          </w:p>
          <w:p w14:paraId="23BA4DF4" w14:textId="0CE6F2A4" w:rsidR="0001331E" w:rsidRPr="0001331E" w:rsidRDefault="0001331E" w:rsidP="00EA2B17">
            <w:pPr>
              <w:spacing w:line="400" w:lineRule="atLeast"/>
              <w:ind w:leftChars="11" w:left="264" w:hangingChars="85" w:hanging="238"/>
              <w:jc w:val="both"/>
              <w:rPr>
                <w:rFonts w:eastAsia="標楷體"/>
                <w:color w:val="000000"/>
                <w:sz w:val="28"/>
                <w:szCs w:val="28"/>
              </w:rPr>
            </w:pPr>
            <w:r>
              <w:rPr>
                <w:rFonts w:eastAsia="標楷體" w:hint="eastAsia"/>
                <w:color w:val="000000"/>
                <w:sz w:val="28"/>
                <w:szCs w:val="28"/>
              </w:rPr>
              <w:t>3.</w:t>
            </w:r>
            <w:r w:rsidRPr="0001331E">
              <w:rPr>
                <w:rFonts w:eastAsia="標楷體" w:hint="eastAsia"/>
                <w:color w:val="000000"/>
                <w:sz w:val="28"/>
                <w:szCs w:val="28"/>
              </w:rPr>
              <w:t>經濟部商業司：李科長勇毅</w:t>
            </w:r>
            <w:r>
              <w:rPr>
                <w:rFonts w:eastAsia="標楷體" w:hint="eastAsia"/>
                <w:color w:val="000000"/>
                <w:sz w:val="28"/>
                <w:szCs w:val="28"/>
              </w:rPr>
              <w:t>(</w:t>
            </w:r>
            <w:r>
              <w:rPr>
                <w:rFonts w:eastAsia="標楷體" w:hint="eastAsia"/>
                <w:color w:val="000000"/>
                <w:sz w:val="28"/>
                <w:szCs w:val="28"/>
              </w:rPr>
              <w:t>男</w:t>
            </w:r>
            <w:r>
              <w:rPr>
                <w:rFonts w:eastAsia="標楷體" w:hint="eastAsia"/>
                <w:color w:val="000000"/>
                <w:sz w:val="28"/>
                <w:szCs w:val="28"/>
              </w:rPr>
              <w:t>)</w:t>
            </w:r>
            <w:r w:rsidRPr="0001331E">
              <w:rPr>
                <w:rFonts w:eastAsia="標楷體" w:hint="eastAsia"/>
                <w:color w:val="000000"/>
                <w:sz w:val="28"/>
                <w:szCs w:val="28"/>
              </w:rPr>
              <w:t>、李</w:t>
            </w:r>
            <w:proofErr w:type="gramStart"/>
            <w:r w:rsidRPr="0001331E">
              <w:rPr>
                <w:rFonts w:eastAsia="標楷體" w:hint="eastAsia"/>
                <w:color w:val="000000"/>
                <w:sz w:val="28"/>
                <w:szCs w:val="28"/>
              </w:rPr>
              <w:t>科員之琦</w:t>
            </w:r>
            <w:proofErr w:type="gramEnd"/>
            <w:r>
              <w:rPr>
                <w:rFonts w:eastAsia="標楷體" w:hint="eastAsia"/>
                <w:color w:val="000000"/>
                <w:sz w:val="28"/>
                <w:szCs w:val="28"/>
              </w:rPr>
              <w:t>(</w:t>
            </w:r>
            <w:r>
              <w:rPr>
                <w:rFonts w:eastAsia="標楷體" w:hint="eastAsia"/>
                <w:color w:val="000000"/>
                <w:sz w:val="28"/>
                <w:szCs w:val="28"/>
              </w:rPr>
              <w:t>女</w:t>
            </w:r>
            <w:r>
              <w:rPr>
                <w:rFonts w:eastAsia="標楷體" w:hint="eastAsia"/>
                <w:color w:val="000000"/>
                <w:sz w:val="28"/>
                <w:szCs w:val="28"/>
              </w:rPr>
              <w:t>)</w:t>
            </w:r>
          </w:p>
          <w:p w14:paraId="3D4D5518" w14:textId="12F7430A" w:rsidR="0001331E" w:rsidRPr="0001331E" w:rsidRDefault="0001331E" w:rsidP="00EA2B17">
            <w:pPr>
              <w:spacing w:line="400" w:lineRule="atLeast"/>
              <w:ind w:leftChars="11" w:left="264" w:hangingChars="85" w:hanging="238"/>
              <w:jc w:val="both"/>
              <w:rPr>
                <w:rFonts w:eastAsia="標楷體"/>
                <w:color w:val="000000"/>
                <w:sz w:val="28"/>
                <w:szCs w:val="28"/>
              </w:rPr>
            </w:pPr>
            <w:r>
              <w:rPr>
                <w:rFonts w:eastAsia="標楷體" w:hint="eastAsia"/>
                <w:color w:val="000000"/>
                <w:sz w:val="28"/>
                <w:szCs w:val="28"/>
              </w:rPr>
              <w:t>4.</w:t>
            </w:r>
            <w:r>
              <w:rPr>
                <w:rFonts w:eastAsia="標楷體" w:hint="eastAsia"/>
                <w:color w:val="000000"/>
                <w:sz w:val="28"/>
                <w:szCs w:val="28"/>
              </w:rPr>
              <w:t>財團法人資訊工業策進</w:t>
            </w:r>
            <w:r w:rsidRPr="0001331E">
              <w:rPr>
                <w:rFonts w:eastAsia="標楷體" w:hint="eastAsia"/>
                <w:color w:val="000000"/>
                <w:sz w:val="28"/>
                <w:szCs w:val="28"/>
              </w:rPr>
              <w:t>會：林組長冠宇</w:t>
            </w:r>
            <w:r>
              <w:rPr>
                <w:rFonts w:eastAsia="標楷體" w:hint="eastAsia"/>
                <w:color w:val="000000"/>
                <w:sz w:val="28"/>
                <w:szCs w:val="28"/>
              </w:rPr>
              <w:t>(</w:t>
            </w:r>
            <w:r>
              <w:rPr>
                <w:rFonts w:eastAsia="標楷體" w:hint="eastAsia"/>
                <w:color w:val="000000"/>
                <w:sz w:val="28"/>
                <w:szCs w:val="28"/>
              </w:rPr>
              <w:t>男</w:t>
            </w:r>
            <w:r>
              <w:rPr>
                <w:rFonts w:eastAsia="標楷體" w:hint="eastAsia"/>
                <w:color w:val="000000"/>
                <w:sz w:val="28"/>
                <w:szCs w:val="28"/>
              </w:rPr>
              <w:t>)</w:t>
            </w:r>
            <w:r w:rsidRPr="0001331E">
              <w:rPr>
                <w:rFonts w:eastAsia="標楷體" w:hint="eastAsia"/>
                <w:color w:val="000000"/>
                <w:sz w:val="28"/>
                <w:szCs w:val="28"/>
              </w:rPr>
              <w:t>、王專案經理德</w:t>
            </w:r>
            <w:proofErr w:type="gramStart"/>
            <w:r w:rsidRPr="0001331E">
              <w:rPr>
                <w:rFonts w:eastAsia="標楷體" w:hint="eastAsia"/>
                <w:color w:val="000000"/>
                <w:sz w:val="28"/>
                <w:szCs w:val="28"/>
              </w:rPr>
              <w:t>瀛</w:t>
            </w:r>
            <w:proofErr w:type="gramEnd"/>
            <w:r>
              <w:rPr>
                <w:rFonts w:eastAsia="標楷體" w:hint="eastAsia"/>
                <w:color w:val="000000"/>
                <w:sz w:val="28"/>
                <w:szCs w:val="28"/>
              </w:rPr>
              <w:t>(</w:t>
            </w:r>
            <w:r>
              <w:rPr>
                <w:rFonts w:eastAsia="標楷體" w:hint="eastAsia"/>
                <w:color w:val="000000"/>
                <w:sz w:val="28"/>
                <w:szCs w:val="28"/>
              </w:rPr>
              <w:t>男</w:t>
            </w:r>
            <w:r>
              <w:rPr>
                <w:rFonts w:eastAsia="標楷體" w:hint="eastAsia"/>
                <w:color w:val="000000"/>
                <w:sz w:val="28"/>
                <w:szCs w:val="28"/>
              </w:rPr>
              <w:t>)</w:t>
            </w:r>
            <w:r w:rsidRPr="0001331E">
              <w:rPr>
                <w:rFonts w:eastAsia="標楷體" w:hint="eastAsia"/>
                <w:color w:val="000000"/>
                <w:sz w:val="28"/>
                <w:szCs w:val="28"/>
              </w:rPr>
              <w:t>、周副法律研究員</w:t>
            </w:r>
            <w:proofErr w:type="gramStart"/>
            <w:r w:rsidRPr="0001331E">
              <w:rPr>
                <w:rFonts w:eastAsia="標楷體" w:hint="eastAsia"/>
                <w:color w:val="000000"/>
                <w:sz w:val="28"/>
                <w:szCs w:val="28"/>
              </w:rPr>
              <w:t>芷瑄</w:t>
            </w:r>
            <w:proofErr w:type="gramEnd"/>
            <w:r>
              <w:rPr>
                <w:rFonts w:eastAsia="標楷體" w:hint="eastAsia"/>
                <w:color w:val="000000"/>
                <w:sz w:val="28"/>
                <w:szCs w:val="28"/>
              </w:rPr>
              <w:t>(</w:t>
            </w:r>
            <w:r>
              <w:rPr>
                <w:rFonts w:eastAsia="標楷體" w:hint="eastAsia"/>
                <w:color w:val="000000"/>
                <w:sz w:val="28"/>
                <w:szCs w:val="28"/>
              </w:rPr>
              <w:t>女</w:t>
            </w:r>
            <w:r>
              <w:rPr>
                <w:rFonts w:eastAsia="標楷體" w:hint="eastAsia"/>
                <w:color w:val="000000"/>
                <w:sz w:val="28"/>
                <w:szCs w:val="28"/>
              </w:rPr>
              <w:t>)</w:t>
            </w:r>
          </w:p>
          <w:p w14:paraId="48790C01" w14:textId="5F05337F" w:rsidR="0001331E" w:rsidRPr="0001331E" w:rsidRDefault="0001331E" w:rsidP="00EA2B17">
            <w:pPr>
              <w:spacing w:line="400" w:lineRule="atLeast"/>
              <w:ind w:leftChars="11" w:left="264" w:hangingChars="85" w:hanging="238"/>
              <w:jc w:val="both"/>
              <w:rPr>
                <w:rFonts w:eastAsia="標楷體"/>
                <w:sz w:val="28"/>
                <w:szCs w:val="28"/>
                <w:lang w:val="en-AU"/>
              </w:rPr>
            </w:pPr>
            <w:r>
              <w:rPr>
                <w:rFonts w:eastAsia="標楷體" w:hint="eastAsia"/>
                <w:color w:val="000000"/>
                <w:sz w:val="28"/>
                <w:szCs w:val="28"/>
              </w:rPr>
              <w:t>5.</w:t>
            </w:r>
            <w:r>
              <w:rPr>
                <w:rFonts w:eastAsia="標楷體" w:hint="eastAsia"/>
                <w:color w:val="000000"/>
                <w:sz w:val="28"/>
                <w:szCs w:val="28"/>
              </w:rPr>
              <w:t>台經院</w:t>
            </w:r>
            <w:r w:rsidRPr="0001331E">
              <w:rPr>
                <w:rFonts w:eastAsia="標楷體" w:hint="eastAsia"/>
                <w:color w:val="000000"/>
                <w:sz w:val="28"/>
                <w:szCs w:val="28"/>
              </w:rPr>
              <w:t>APEC</w:t>
            </w:r>
            <w:r w:rsidRPr="0001331E">
              <w:rPr>
                <w:rFonts w:eastAsia="標楷體" w:hint="eastAsia"/>
                <w:color w:val="000000"/>
                <w:sz w:val="28"/>
                <w:szCs w:val="28"/>
              </w:rPr>
              <w:t>研究中心：邱</w:t>
            </w:r>
            <w:r>
              <w:rPr>
                <w:rFonts w:eastAsia="標楷體" w:hint="eastAsia"/>
                <w:color w:val="000000"/>
                <w:sz w:val="28"/>
                <w:szCs w:val="28"/>
              </w:rPr>
              <w:t>研究員</w:t>
            </w:r>
            <w:r w:rsidRPr="0001331E">
              <w:rPr>
                <w:rFonts w:eastAsia="標楷體" w:hint="eastAsia"/>
                <w:color w:val="000000"/>
                <w:sz w:val="28"/>
                <w:szCs w:val="28"/>
              </w:rPr>
              <w:t>達生</w:t>
            </w:r>
            <w:r>
              <w:rPr>
                <w:rFonts w:eastAsia="標楷體" w:hint="eastAsia"/>
                <w:color w:val="000000"/>
                <w:sz w:val="28"/>
                <w:szCs w:val="28"/>
              </w:rPr>
              <w:t>(</w:t>
            </w:r>
            <w:r>
              <w:rPr>
                <w:rFonts w:eastAsia="標楷體" w:hint="eastAsia"/>
                <w:color w:val="000000"/>
                <w:sz w:val="28"/>
                <w:szCs w:val="28"/>
              </w:rPr>
              <w:t>男</w:t>
            </w:r>
            <w:r>
              <w:rPr>
                <w:rFonts w:eastAsia="標楷體" w:hint="eastAsia"/>
                <w:color w:val="000000"/>
                <w:sz w:val="28"/>
                <w:szCs w:val="28"/>
              </w:rPr>
              <w:t>)</w:t>
            </w:r>
            <w:r w:rsidRPr="0001331E">
              <w:rPr>
                <w:rFonts w:eastAsia="標楷體" w:hint="eastAsia"/>
                <w:color w:val="000000"/>
                <w:sz w:val="28"/>
                <w:szCs w:val="28"/>
              </w:rPr>
              <w:t>、蔣助理研究員孝</w:t>
            </w:r>
            <w:proofErr w:type="gramStart"/>
            <w:r w:rsidRPr="0001331E">
              <w:rPr>
                <w:rFonts w:eastAsia="標楷體" w:hint="eastAsia"/>
                <w:color w:val="000000"/>
                <w:sz w:val="28"/>
                <w:szCs w:val="28"/>
              </w:rPr>
              <w:t>昕</w:t>
            </w:r>
            <w:proofErr w:type="gramEnd"/>
            <w:r>
              <w:rPr>
                <w:rFonts w:eastAsia="標楷體" w:hint="eastAsia"/>
                <w:color w:val="000000"/>
                <w:sz w:val="28"/>
                <w:szCs w:val="28"/>
              </w:rPr>
              <w:t>(</w:t>
            </w:r>
            <w:r>
              <w:rPr>
                <w:rFonts w:eastAsia="標楷體" w:hint="eastAsia"/>
                <w:color w:val="000000"/>
                <w:sz w:val="28"/>
                <w:szCs w:val="28"/>
              </w:rPr>
              <w:t>女</w:t>
            </w:r>
            <w:r>
              <w:rPr>
                <w:rFonts w:eastAsia="標楷體" w:hint="eastAsia"/>
                <w:color w:val="000000"/>
                <w:sz w:val="28"/>
                <w:szCs w:val="28"/>
              </w:rPr>
              <w:t>)</w:t>
            </w:r>
          </w:p>
        </w:tc>
      </w:tr>
      <w:tr w:rsidR="004A16B8" w:rsidRPr="00921841" w14:paraId="456E30F0" w14:textId="77777777" w:rsidTr="000A458C">
        <w:trPr>
          <w:jc w:val="center"/>
        </w:trPr>
        <w:tc>
          <w:tcPr>
            <w:tcW w:w="2276" w:type="dxa"/>
            <w:shd w:val="clear" w:color="auto" w:fill="auto"/>
            <w:vAlign w:val="center"/>
          </w:tcPr>
          <w:p w14:paraId="7744145D" w14:textId="6BA55AE1" w:rsidR="004A16B8" w:rsidRPr="0082669B" w:rsidRDefault="004A16B8" w:rsidP="002C4D48">
            <w:pPr>
              <w:rPr>
                <w:rFonts w:eastAsia="標楷體"/>
                <w:b/>
                <w:color w:val="000000"/>
                <w:sz w:val="28"/>
                <w:szCs w:val="28"/>
              </w:rPr>
            </w:pPr>
            <w:r w:rsidRPr="001C3667">
              <w:rPr>
                <w:rFonts w:eastAsia="標楷體" w:hint="eastAsia"/>
                <w:b/>
                <w:spacing w:val="-4"/>
                <w:sz w:val="28"/>
                <w:szCs w:val="28"/>
              </w:rPr>
              <w:t>聯絡電話、</w:t>
            </w:r>
            <w:r w:rsidRPr="001C3667">
              <w:rPr>
                <w:rFonts w:eastAsia="標楷體" w:hint="eastAsia"/>
                <w:b/>
                <w:spacing w:val="-4"/>
                <w:sz w:val="28"/>
                <w:szCs w:val="28"/>
              </w:rPr>
              <w:t>E-mail</w:t>
            </w:r>
          </w:p>
        </w:tc>
        <w:tc>
          <w:tcPr>
            <w:tcW w:w="6621" w:type="dxa"/>
            <w:shd w:val="clear" w:color="auto" w:fill="auto"/>
            <w:vAlign w:val="center"/>
          </w:tcPr>
          <w:p w14:paraId="09CE2BAD" w14:textId="288AB505" w:rsidR="004A16B8" w:rsidRDefault="004A16B8" w:rsidP="00EA2B17">
            <w:pPr>
              <w:spacing w:line="400" w:lineRule="atLeast"/>
              <w:ind w:leftChars="11" w:left="264" w:hangingChars="85" w:hanging="238"/>
              <w:jc w:val="both"/>
              <w:rPr>
                <w:rFonts w:eastAsia="標楷體"/>
                <w:color w:val="000000"/>
                <w:sz w:val="28"/>
                <w:szCs w:val="28"/>
              </w:rPr>
            </w:pPr>
            <w:r w:rsidRPr="001C3667">
              <w:rPr>
                <w:rFonts w:eastAsia="標楷體"/>
                <w:sz w:val="28"/>
                <w:szCs w:val="28"/>
              </w:rPr>
              <w:t>林淑英</w:t>
            </w:r>
            <w:r w:rsidRPr="001C3667">
              <w:rPr>
                <w:rFonts w:eastAsia="標楷體"/>
                <w:sz w:val="28"/>
                <w:szCs w:val="28"/>
              </w:rPr>
              <w:t xml:space="preserve"> 02-23165424 yincy@ndc.gov.tw</w:t>
            </w:r>
          </w:p>
        </w:tc>
      </w:tr>
      <w:tr w:rsidR="0075479E" w:rsidRPr="00921841" w14:paraId="636E6E6B" w14:textId="77777777" w:rsidTr="000A458C">
        <w:trPr>
          <w:trHeight w:val="416"/>
          <w:jc w:val="center"/>
        </w:trPr>
        <w:tc>
          <w:tcPr>
            <w:tcW w:w="2276" w:type="dxa"/>
            <w:shd w:val="clear" w:color="auto" w:fill="auto"/>
            <w:vAlign w:val="center"/>
          </w:tcPr>
          <w:p w14:paraId="5A886658" w14:textId="77777777" w:rsidR="0075479E" w:rsidRPr="00921841" w:rsidRDefault="0075479E" w:rsidP="002C4D48">
            <w:pPr>
              <w:jc w:val="both"/>
              <w:rPr>
                <w:rFonts w:eastAsia="標楷體"/>
                <w:b/>
                <w:spacing w:val="-4"/>
                <w:sz w:val="28"/>
                <w:szCs w:val="28"/>
              </w:rPr>
            </w:pPr>
            <w:r w:rsidRPr="00921841">
              <w:rPr>
                <w:rFonts w:eastAsia="標楷體" w:hint="eastAsia"/>
                <w:b/>
                <w:spacing w:val="-4"/>
                <w:sz w:val="28"/>
                <w:szCs w:val="28"/>
              </w:rPr>
              <w:t>會議討論要點及重要結論</w:t>
            </w:r>
          </w:p>
          <w:p w14:paraId="3DCB2D50" w14:textId="77777777" w:rsidR="0075479E" w:rsidRPr="00921841" w:rsidRDefault="0075479E" w:rsidP="002C4D48">
            <w:pPr>
              <w:jc w:val="both"/>
              <w:rPr>
                <w:rFonts w:eastAsia="標楷體"/>
                <w:b/>
                <w:spacing w:val="-4"/>
                <w:sz w:val="28"/>
                <w:szCs w:val="28"/>
              </w:rPr>
            </w:pPr>
            <w:r w:rsidRPr="00921841">
              <w:rPr>
                <w:rFonts w:eastAsia="標楷體" w:hint="eastAsia"/>
                <w:b/>
                <w:spacing w:val="-4"/>
                <w:sz w:val="28"/>
                <w:szCs w:val="28"/>
              </w:rPr>
              <w:t>(</w:t>
            </w:r>
            <w:r w:rsidR="00B15786" w:rsidRPr="00921841">
              <w:rPr>
                <w:rFonts w:eastAsia="標楷體" w:hint="eastAsia"/>
                <w:b/>
                <w:spacing w:val="-4"/>
                <w:sz w:val="28"/>
                <w:szCs w:val="28"/>
              </w:rPr>
              <w:t>含主要會員</w:t>
            </w:r>
            <w:r w:rsidRPr="00921841">
              <w:rPr>
                <w:rFonts w:eastAsia="標楷體" w:hint="eastAsia"/>
                <w:b/>
                <w:spacing w:val="-4"/>
                <w:sz w:val="28"/>
                <w:szCs w:val="28"/>
              </w:rPr>
              <w:t>及我方發言要點</w:t>
            </w:r>
            <w:r w:rsidRPr="00921841">
              <w:rPr>
                <w:rFonts w:eastAsia="標楷體" w:hint="eastAsia"/>
                <w:b/>
                <w:spacing w:val="-4"/>
                <w:sz w:val="28"/>
                <w:szCs w:val="28"/>
              </w:rPr>
              <w:t>)</w:t>
            </w:r>
          </w:p>
        </w:tc>
        <w:tc>
          <w:tcPr>
            <w:tcW w:w="6621" w:type="dxa"/>
            <w:shd w:val="clear" w:color="auto" w:fill="auto"/>
          </w:tcPr>
          <w:p w14:paraId="32818BCF" w14:textId="118A30F1" w:rsidR="00CB5CB9" w:rsidRDefault="004A16B8" w:rsidP="00CB5CB9">
            <w:pPr>
              <w:spacing w:afterLines="50" w:after="120" w:line="400" w:lineRule="atLeast"/>
              <w:ind w:firstLineChars="165" w:firstLine="462"/>
              <w:jc w:val="both"/>
              <w:rPr>
                <w:rFonts w:eastAsia="標楷體"/>
                <w:bCs/>
                <w:sz w:val="28"/>
                <w:szCs w:val="28"/>
              </w:rPr>
            </w:pPr>
            <w:r w:rsidRPr="00E82F90">
              <w:rPr>
                <w:rFonts w:eastAsia="標楷體" w:hint="eastAsia"/>
                <w:bCs/>
                <w:sz w:val="28"/>
                <w:szCs w:val="28"/>
              </w:rPr>
              <w:t>本次會議由泰國國家數位經濟及社會委員會辦公室</w:t>
            </w:r>
            <w:r w:rsidRPr="00E82F90">
              <w:rPr>
                <w:rFonts w:eastAsia="標楷體" w:hint="eastAsia"/>
                <w:bCs/>
                <w:sz w:val="28"/>
                <w:szCs w:val="28"/>
              </w:rPr>
              <w:t>(</w:t>
            </w:r>
            <w:r w:rsidRPr="00E82F90">
              <w:rPr>
                <w:rFonts w:eastAsia="標楷體" w:hint="eastAsia"/>
                <w:bCs/>
                <w:sz w:val="28"/>
                <w:szCs w:val="28"/>
              </w:rPr>
              <w:t>隸屬於泰國數位經濟及社會部</w:t>
            </w:r>
            <w:r w:rsidRPr="00E82F90">
              <w:rPr>
                <w:rFonts w:eastAsia="標楷體" w:hint="eastAsia"/>
                <w:bCs/>
                <w:sz w:val="28"/>
                <w:szCs w:val="28"/>
              </w:rPr>
              <w:t>)</w:t>
            </w:r>
            <w:r w:rsidRPr="00E82F90">
              <w:rPr>
                <w:rFonts w:eastAsia="標楷體" w:hint="eastAsia"/>
                <w:bCs/>
                <w:sz w:val="28"/>
                <w:szCs w:val="28"/>
              </w:rPr>
              <w:t>主任秘書</w:t>
            </w:r>
            <w:r w:rsidRPr="00E82F90">
              <w:rPr>
                <w:rFonts w:eastAsia="標楷體"/>
                <w:bCs/>
                <w:sz w:val="28"/>
                <w:szCs w:val="28"/>
              </w:rPr>
              <w:t xml:space="preserve">Mrs. </w:t>
            </w:r>
            <w:proofErr w:type="spellStart"/>
            <w:r w:rsidRPr="00E82F90">
              <w:rPr>
                <w:rFonts w:eastAsia="標楷體"/>
                <w:bCs/>
                <w:sz w:val="28"/>
                <w:szCs w:val="28"/>
              </w:rPr>
              <w:t>Vunnaporn</w:t>
            </w:r>
            <w:proofErr w:type="spellEnd"/>
            <w:r w:rsidRPr="00E82F90">
              <w:rPr>
                <w:rFonts w:eastAsia="標楷體"/>
                <w:bCs/>
                <w:sz w:val="28"/>
                <w:szCs w:val="28"/>
              </w:rPr>
              <w:t xml:space="preserve"> </w:t>
            </w:r>
            <w:proofErr w:type="spellStart"/>
            <w:r w:rsidRPr="00E82F90">
              <w:rPr>
                <w:rFonts w:eastAsia="標楷體"/>
                <w:bCs/>
                <w:sz w:val="28"/>
                <w:szCs w:val="28"/>
              </w:rPr>
              <w:t>Devahastin</w:t>
            </w:r>
            <w:proofErr w:type="spellEnd"/>
            <w:r w:rsidRPr="00E82F90">
              <w:rPr>
                <w:rFonts w:eastAsia="標楷體"/>
                <w:bCs/>
                <w:sz w:val="28"/>
                <w:szCs w:val="28"/>
              </w:rPr>
              <w:t>主持，</w:t>
            </w:r>
            <w:r w:rsidR="002657B8" w:rsidRPr="00E82F90">
              <w:rPr>
                <w:rFonts w:eastAsia="標楷體"/>
                <w:bCs/>
                <w:sz w:val="28"/>
                <w:szCs w:val="28"/>
              </w:rPr>
              <w:t>21</w:t>
            </w:r>
            <w:r w:rsidR="002657B8" w:rsidRPr="00E82F90">
              <w:rPr>
                <w:rFonts w:eastAsia="標楷體"/>
                <w:bCs/>
                <w:sz w:val="28"/>
                <w:szCs w:val="28"/>
              </w:rPr>
              <w:t>個會員均出席與會</w:t>
            </w:r>
            <w:r w:rsidR="002657B8" w:rsidRPr="00E82F90">
              <w:rPr>
                <w:rFonts w:eastAsia="標楷體"/>
                <w:bCs/>
                <w:sz w:val="28"/>
                <w:szCs w:val="28"/>
              </w:rPr>
              <w:t>(</w:t>
            </w:r>
            <w:r w:rsidR="008E1123" w:rsidRPr="00E82F90">
              <w:rPr>
                <w:rFonts w:eastAsia="標楷體"/>
                <w:bCs/>
                <w:sz w:val="28"/>
                <w:szCs w:val="28"/>
              </w:rPr>
              <w:t>僅</w:t>
            </w:r>
            <w:r w:rsidR="00A42D7B" w:rsidRPr="00E82F90">
              <w:rPr>
                <w:rFonts w:eastAsia="標楷體"/>
                <w:bCs/>
                <w:sz w:val="28"/>
                <w:szCs w:val="28"/>
              </w:rPr>
              <w:t>巴紐</w:t>
            </w:r>
            <w:r w:rsidR="008E1123" w:rsidRPr="00E82F90">
              <w:rPr>
                <w:rFonts w:eastAsia="標楷體"/>
                <w:bCs/>
                <w:sz w:val="28"/>
                <w:szCs w:val="28"/>
              </w:rPr>
              <w:t>第一天</w:t>
            </w:r>
            <w:r w:rsidR="008E1123" w:rsidRPr="00E82F90">
              <w:rPr>
                <w:rFonts w:eastAsia="標楷體" w:hint="eastAsia"/>
                <w:bCs/>
                <w:sz w:val="28"/>
                <w:szCs w:val="28"/>
              </w:rPr>
              <w:t>未</w:t>
            </w:r>
            <w:r w:rsidRPr="00E82F90">
              <w:rPr>
                <w:rFonts w:eastAsia="標楷體" w:hint="eastAsia"/>
                <w:bCs/>
                <w:sz w:val="28"/>
                <w:szCs w:val="28"/>
              </w:rPr>
              <w:t>上線</w:t>
            </w:r>
            <w:r w:rsidR="002657B8" w:rsidRPr="00E82F90">
              <w:rPr>
                <w:rFonts w:eastAsia="標楷體" w:hint="eastAsia"/>
                <w:bCs/>
                <w:sz w:val="28"/>
                <w:szCs w:val="28"/>
              </w:rPr>
              <w:t>)</w:t>
            </w:r>
            <w:r w:rsidR="00A42D7B" w:rsidRPr="00E82F90">
              <w:rPr>
                <w:rFonts w:eastAsia="標楷體" w:hint="eastAsia"/>
                <w:bCs/>
                <w:sz w:val="28"/>
                <w:szCs w:val="28"/>
              </w:rPr>
              <w:t>，並有</w:t>
            </w:r>
            <w:r w:rsidR="002657B8" w:rsidRPr="00E82F90">
              <w:rPr>
                <w:rFonts w:eastAsia="標楷體" w:hint="eastAsia"/>
                <w:bCs/>
                <w:sz w:val="28"/>
                <w:szCs w:val="28"/>
              </w:rPr>
              <w:t>APEC</w:t>
            </w:r>
            <w:r w:rsidR="002657B8" w:rsidRPr="00E82F90">
              <w:rPr>
                <w:rFonts w:eastAsia="標楷體" w:hint="eastAsia"/>
                <w:bCs/>
                <w:sz w:val="28"/>
                <w:szCs w:val="28"/>
              </w:rPr>
              <w:t>企業諮詢委員會</w:t>
            </w:r>
            <w:r w:rsidR="002657B8" w:rsidRPr="00E82F90">
              <w:rPr>
                <w:rFonts w:eastAsia="標楷體" w:hint="eastAsia"/>
                <w:bCs/>
                <w:sz w:val="28"/>
                <w:szCs w:val="28"/>
              </w:rPr>
              <w:t>(ABAC)</w:t>
            </w:r>
            <w:r w:rsidR="002657B8" w:rsidRPr="00E82F90">
              <w:rPr>
                <w:rFonts w:eastAsia="標楷體" w:hint="eastAsia"/>
                <w:bCs/>
                <w:sz w:val="28"/>
                <w:szCs w:val="28"/>
              </w:rPr>
              <w:t>、</w:t>
            </w:r>
            <w:r w:rsidR="00A42D7B" w:rsidRPr="00E82F90">
              <w:rPr>
                <w:rFonts w:eastAsia="標楷體" w:hint="eastAsia"/>
                <w:bCs/>
                <w:sz w:val="28"/>
                <w:szCs w:val="28"/>
              </w:rPr>
              <w:t>太平洋經濟合作理事會</w:t>
            </w:r>
            <w:r w:rsidR="00A42D7B" w:rsidRPr="00E82F90">
              <w:rPr>
                <w:rFonts w:eastAsia="標楷體" w:hint="eastAsia"/>
                <w:bCs/>
                <w:sz w:val="28"/>
                <w:szCs w:val="28"/>
              </w:rPr>
              <w:t>(Pacific Economic Cooperation Council, PECC)</w:t>
            </w:r>
            <w:r w:rsidR="002657B8" w:rsidRPr="00E82F90">
              <w:rPr>
                <w:rFonts w:eastAsia="標楷體" w:hint="eastAsia"/>
                <w:bCs/>
                <w:sz w:val="28"/>
                <w:szCs w:val="28"/>
              </w:rPr>
              <w:t>、</w:t>
            </w:r>
            <w:r w:rsidR="00A42D7B" w:rsidRPr="00E82F90">
              <w:rPr>
                <w:rFonts w:eastAsia="標楷體" w:hint="eastAsia"/>
                <w:bCs/>
                <w:sz w:val="28"/>
                <w:szCs w:val="28"/>
              </w:rPr>
              <w:t>世界經濟論壇</w:t>
            </w:r>
            <w:r w:rsidR="00A42D7B" w:rsidRPr="00E82F90">
              <w:rPr>
                <w:rFonts w:eastAsia="標楷體" w:hint="eastAsia"/>
                <w:bCs/>
                <w:sz w:val="28"/>
                <w:szCs w:val="28"/>
              </w:rPr>
              <w:t xml:space="preserve">(World Economic Forum, </w:t>
            </w:r>
            <w:r w:rsidR="002657B8" w:rsidRPr="00E82F90">
              <w:rPr>
                <w:rFonts w:eastAsia="標楷體" w:hint="eastAsia"/>
                <w:bCs/>
                <w:sz w:val="28"/>
                <w:szCs w:val="28"/>
              </w:rPr>
              <w:t>WEF</w:t>
            </w:r>
            <w:r w:rsidR="00A42D7B" w:rsidRPr="00E82F90">
              <w:rPr>
                <w:rFonts w:eastAsia="標楷體" w:hint="eastAsia"/>
                <w:bCs/>
                <w:sz w:val="28"/>
                <w:szCs w:val="28"/>
              </w:rPr>
              <w:t>)</w:t>
            </w:r>
            <w:r w:rsidR="00A42D7B" w:rsidRPr="00E82F90">
              <w:rPr>
                <w:rFonts w:eastAsia="標楷體" w:hint="eastAsia"/>
                <w:bCs/>
                <w:sz w:val="28"/>
                <w:szCs w:val="28"/>
              </w:rPr>
              <w:t>參與。</w:t>
            </w:r>
          </w:p>
          <w:p w14:paraId="12479291" w14:textId="61661633" w:rsidR="00A42D7B" w:rsidRPr="00CB5CB9" w:rsidRDefault="00CB5CB9" w:rsidP="00CB5CB9">
            <w:pPr>
              <w:spacing w:afterLines="50" w:after="120" w:line="400" w:lineRule="atLeast"/>
              <w:ind w:firstLineChars="165" w:firstLine="462"/>
              <w:jc w:val="both"/>
              <w:rPr>
                <w:rFonts w:eastAsia="標楷體"/>
                <w:bCs/>
                <w:sz w:val="28"/>
                <w:szCs w:val="28"/>
              </w:rPr>
            </w:pPr>
            <w:r>
              <w:rPr>
                <w:rFonts w:eastAsia="標楷體"/>
                <w:sz w:val="28"/>
                <w:szCs w:val="28"/>
              </w:rPr>
              <w:t>本次</w:t>
            </w:r>
            <w:r>
              <w:rPr>
                <w:rFonts w:eastAsia="標楷體" w:hint="eastAsia"/>
                <w:bCs/>
                <w:sz w:val="28"/>
                <w:szCs w:val="28"/>
              </w:rPr>
              <w:t>會議通過</w:t>
            </w:r>
            <w:r w:rsidRPr="00CB5CB9">
              <w:rPr>
                <w:rFonts w:eastAsia="標楷體"/>
                <w:bCs/>
                <w:sz w:val="28"/>
                <w:szCs w:val="28"/>
              </w:rPr>
              <w:t>DESG 2022-2025</w:t>
            </w:r>
            <w:r w:rsidRPr="00CB5CB9">
              <w:rPr>
                <w:rFonts w:eastAsia="標楷體"/>
                <w:bCs/>
                <w:sz w:val="28"/>
                <w:szCs w:val="28"/>
              </w:rPr>
              <w:t>年職權範圍</w:t>
            </w:r>
            <w:r w:rsidRPr="00CB5CB9">
              <w:rPr>
                <w:rFonts w:eastAsia="標楷體" w:hint="eastAsia"/>
                <w:bCs/>
                <w:sz w:val="28"/>
                <w:szCs w:val="28"/>
              </w:rPr>
              <w:t>(</w:t>
            </w:r>
            <w:proofErr w:type="spellStart"/>
            <w:r w:rsidRPr="00CB5CB9">
              <w:rPr>
                <w:rFonts w:eastAsia="標楷體"/>
                <w:bCs/>
                <w:sz w:val="28"/>
                <w:szCs w:val="28"/>
              </w:rPr>
              <w:t>T</w:t>
            </w:r>
            <w:r w:rsidRPr="00CB5CB9">
              <w:rPr>
                <w:rFonts w:eastAsia="標楷體" w:hint="eastAsia"/>
                <w:bCs/>
                <w:sz w:val="28"/>
                <w:szCs w:val="28"/>
              </w:rPr>
              <w:t>o</w:t>
            </w:r>
            <w:r w:rsidRPr="00CB5CB9">
              <w:rPr>
                <w:rFonts w:eastAsia="標楷體"/>
                <w:bCs/>
                <w:sz w:val="28"/>
                <w:szCs w:val="28"/>
              </w:rPr>
              <w:t>R</w:t>
            </w:r>
            <w:proofErr w:type="spellEnd"/>
            <w:r w:rsidRPr="00CB5CB9">
              <w:rPr>
                <w:rFonts w:eastAsia="標楷體"/>
                <w:bCs/>
                <w:sz w:val="28"/>
                <w:szCs w:val="28"/>
              </w:rPr>
              <w:t>)</w:t>
            </w:r>
            <w:r w:rsidRPr="00CB5CB9">
              <w:rPr>
                <w:rFonts w:eastAsia="標楷體"/>
                <w:bCs/>
                <w:sz w:val="28"/>
                <w:szCs w:val="28"/>
              </w:rPr>
              <w:t>、</w:t>
            </w:r>
            <w:r w:rsidRPr="00CB5CB9">
              <w:rPr>
                <w:rFonts w:eastAsia="標楷體" w:hint="eastAsia"/>
                <w:bCs/>
                <w:sz w:val="28"/>
                <w:szCs w:val="28"/>
              </w:rPr>
              <w:t>DESG</w:t>
            </w:r>
            <w:r w:rsidRPr="00CB5CB9">
              <w:rPr>
                <w:rFonts w:eastAsia="標楷體" w:hint="eastAsia"/>
                <w:bCs/>
                <w:sz w:val="28"/>
                <w:szCs w:val="28"/>
              </w:rPr>
              <w:t>向</w:t>
            </w:r>
            <w:r w:rsidRPr="00CB5CB9">
              <w:rPr>
                <w:rFonts w:eastAsia="標楷體" w:hint="eastAsia"/>
                <w:bCs/>
                <w:sz w:val="28"/>
                <w:szCs w:val="28"/>
              </w:rPr>
              <w:t>SOM</w:t>
            </w:r>
            <w:r w:rsidRPr="00CB5CB9">
              <w:rPr>
                <w:rFonts w:eastAsia="標楷體" w:hint="eastAsia"/>
                <w:bCs/>
                <w:sz w:val="28"/>
                <w:szCs w:val="28"/>
              </w:rPr>
              <w:t>報告</w:t>
            </w:r>
            <w:r w:rsidRPr="00CB5CB9">
              <w:rPr>
                <w:rFonts w:eastAsia="標楷體" w:hint="eastAsia"/>
                <w:bCs/>
                <w:sz w:val="28"/>
                <w:szCs w:val="28"/>
              </w:rPr>
              <w:t>AIDER</w:t>
            </w:r>
            <w:r w:rsidRPr="00CB5CB9">
              <w:rPr>
                <w:rFonts w:eastAsia="標楷體" w:hint="eastAsia"/>
                <w:bCs/>
                <w:sz w:val="28"/>
                <w:szCs w:val="28"/>
              </w:rPr>
              <w:t>執行進展案</w:t>
            </w:r>
            <w:r w:rsidRPr="00CB5CB9">
              <w:rPr>
                <w:rFonts w:eastAsia="標楷體" w:hint="eastAsia"/>
                <w:bCs/>
                <w:sz w:val="28"/>
                <w:szCs w:val="28"/>
              </w:rPr>
              <w:t>(DESG Report to SOM on AIDER Implementation)</w:t>
            </w:r>
            <w:r>
              <w:rPr>
                <w:rFonts w:eastAsia="標楷體" w:hint="eastAsia"/>
                <w:bCs/>
                <w:sz w:val="28"/>
                <w:szCs w:val="28"/>
              </w:rPr>
              <w:t>等</w:t>
            </w:r>
            <w:r>
              <w:rPr>
                <w:rFonts w:eastAsia="標楷體" w:hint="eastAsia"/>
                <w:bCs/>
                <w:sz w:val="28"/>
                <w:szCs w:val="28"/>
              </w:rPr>
              <w:t>2</w:t>
            </w:r>
            <w:r>
              <w:rPr>
                <w:rFonts w:eastAsia="標楷體" w:hint="eastAsia"/>
                <w:bCs/>
                <w:sz w:val="28"/>
                <w:szCs w:val="28"/>
              </w:rPr>
              <w:t>文件，各會員並就發展</w:t>
            </w:r>
            <w:r w:rsidRPr="00CB5CB9">
              <w:rPr>
                <w:rFonts w:eastAsia="標楷體" w:hint="eastAsia"/>
                <w:bCs/>
                <w:sz w:val="28"/>
                <w:szCs w:val="28"/>
              </w:rPr>
              <w:t>APEC</w:t>
            </w:r>
            <w:r w:rsidRPr="00CB5CB9">
              <w:rPr>
                <w:rFonts w:eastAsia="標楷體"/>
                <w:bCs/>
                <w:sz w:val="28"/>
                <w:szCs w:val="28"/>
              </w:rPr>
              <w:t>網路與數位經濟路徑圖</w:t>
            </w:r>
            <w:r w:rsidRPr="00CB5CB9">
              <w:rPr>
                <w:rFonts w:eastAsia="標楷體"/>
                <w:bCs/>
                <w:sz w:val="28"/>
                <w:szCs w:val="28"/>
              </w:rPr>
              <w:t>(AIDER)</w:t>
            </w:r>
            <w:r w:rsidRPr="00CB5CB9">
              <w:rPr>
                <w:rFonts w:eastAsia="標楷體" w:hint="eastAsia"/>
                <w:bCs/>
                <w:sz w:val="28"/>
                <w:szCs w:val="28"/>
              </w:rPr>
              <w:t>各關鍵領域衡量指標交換意見，部分會員</w:t>
            </w:r>
            <w:r>
              <w:rPr>
                <w:rFonts w:eastAsia="標楷體" w:hint="eastAsia"/>
                <w:bCs/>
                <w:sz w:val="28"/>
                <w:szCs w:val="28"/>
              </w:rPr>
              <w:t>報告</w:t>
            </w:r>
            <w:r>
              <w:rPr>
                <w:rFonts w:eastAsia="標楷體" w:hint="eastAsia"/>
                <w:bCs/>
                <w:sz w:val="28"/>
                <w:szCs w:val="28"/>
              </w:rPr>
              <w:t>DESG</w:t>
            </w:r>
            <w:r>
              <w:rPr>
                <w:rFonts w:eastAsia="標楷體" w:hint="eastAsia"/>
                <w:bCs/>
                <w:sz w:val="28"/>
                <w:szCs w:val="28"/>
              </w:rPr>
              <w:t>相關倡議</w:t>
            </w:r>
            <w:r>
              <w:rPr>
                <w:rFonts w:eastAsia="標楷體" w:hint="eastAsia"/>
                <w:bCs/>
                <w:sz w:val="28"/>
                <w:szCs w:val="28"/>
              </w:rPr>
              <w:t>/</w:t>
            </w:r>
            <w:r>
              <w:rPr>
                <w:rFonts w:eastAsia="標楷體" w:hint="eastAsia"/>
                <w:bCs/>
                <w:sz w:val="28"/>
                <w:szCs w:val="28"/>
              </w:rPr>
              <w:t>提案之進展，以及</w:t>
            </w:r>
            <w:r w:rsidRPr="00CB5CB9">
              <w:rPr>
                <w:rFonts w:eastAsia="標楷體" w:hint="eastAsia"/>
                <w:bCs/>
                <w:sz w:val="28"/>
                <w:szCs w:val="28"/>
              </w:rPr>
              <w:t>分享國內推動數位經濟相關政策經驗</w:t>
            </w:r>
            <w:r>
              <w:rPr>
                <w:rFonts w:eastAsia="標楷體" w:hint="eastAsia"/>
                <w:bCs/>
                <w:sz w:val="28"/>
                <w:szCs w:val="28"/>
              </w:rPr>
              <w:t>，供各會員參考</w:t>
            </w:r>
            <w:r w:rsidRPr="00CB5CB9">
              <w:rPr>
                <w:rFonts w:eastAsia="標楷體" w:hint="eastAsia"/>
                <w:bCs/>
                <w:sz w:val="28"/>
                <w:szCs w:val="28"/>
              </w:rPr>
              <w:t>。</w:t>
            </w:r>
          </w:p>
          <w:p w14:paraId="3A3FC806" w14:textId="05C41154" w:rsidR="00BC3262" w:rsidRDefault="00CB5CB9" w:rsidP="00A42D7B">
            <w:pPr>
              <w:spacing w:line="400" w:lineRule="atLeast"/>
              <w:ind w:left="586" w:hanging="586"/>
              <w:jc w:val="both"/>
              <w:rPr>
                <w:rFonts w:eastAsia="標楷體"/>
                <w:b/>
                <w:bCs/>
                <w:sz w:val="28"/>
                <w:szCs w:val="28"/>
              </w:rPr>
            </w:pPr>
            <w:r>
              <w:rPr>
                <w:rFonts w:eastAsia="標楷體" w:hint="eastAsia"/>
                <w:b/>
                <w:bCs/>
                <w:sz w:val="28"/>
                <w:szCs w:val="28"/>
              </w:rPr>
              <w:t>一</w:t>
            </w:r>
            <w:r w:rsidR="004A16B8" w:rsidRPr="00EB47D2">
              <w:rPr>
                <w:rFonts w:eastAsia="標楷體" w:hint="eastAsia"/>
                <w:b/>
                <w:bCs/>
                <w:sz w:val="28"/>
                <w:szCs w:val="28"/>
              </w:rPr>
              <w:t>、</w:t>
            </w:r>
            <w:r w:rsidR="00454ED8" w:rsidRPr="00EB47D2">
              <w:rPr>
                <w:rFonts w:eastAsia="標楷體" w:hint="eastAsia"/>
                <w:b/>
                <w:bCs/>
                <w:sz w:val="28"/>
                <w:szCs w:val="28"/>
              </w:rPr>
              <w:t>資料隱私次級小組</w:t>
            </w:r>
            <w:r w:rsidR="00454ED8" w:rsidRPr="00EB47D2">
              <w:rPr>
                <w:rFonts w:eastAsia="標楷體" w:hint="eastAsia"/>
                <w:b/>
                <w:bCs/>
                <w:sz w:val="28"/>
                <w:szCs w:val="28"/>
              </w:rPr>
              <w:t>(DPS)</w:t>
            </w:r>
            <w:r w:rsidR="00454ED8" w:rsidRPr="00EB47D2">
              <w:rPr>
                <w:rFonts w:eastAsia="標楷體" w:hint="eastAsia"/>
                <w:b/>
                <w:bCs/>
                <w:sz w:val="28"/>
                <w:szCs w:val="28"/>
              </w:rPr>
              <w:t>主席報告</w:t>
            </w:r>
          </w:p>
          <w:p w14:paraId="4DD96B3A" w14:textId="28F37440" w:rsidR="001F265D" w:rsidRPr="00BC3262" w:rsidRDefault="00BC3262" w:rsidP="00BC3262">
            <w:pPr>
              <w:tabs>
                <w:tab w:val="left" w:pos="2063"/>
              </w:tabs>
              <w:rPr>
                <w:rFonts w:eastAsia="標楷體"/>
                <w:sz w:val="28"/>
                <w:szCs w:val="28"/>
              </w:rPr>
            </w:pPr>
            <w:r>
              <w:rPr>
                <w:rFonts w:eastAsia="標楷體"/>
                <w:sz w:val="28"/>
                <w:szCs w:val="28"/>
              </w:rPr>
              <w:tab/>
            </w:r>
          </w:p>
          <w:p w14:paraId="1E8624E4" w14:textId="2DC01436" w:rsidR="00FB060B" w:rsidRDefault="00931F4D" w:rsidP="00EB47D2">
            <w:pPr>
              <w:spacing w:line="400" w:lineRule="atLeast"/>
              <w:ind w:leftChars="267" w:left="641"/>
              <w:jc w:val="both"/>
              <w:rPr>
                <w:rFonts w:eastAsia="標楷體"/>
                <w:sz w:val="28"/>
                <w:szCs w:val="28"/>
              </w:rPr>
            </w:pPr>
            <w:r w:rsidRPr="000A458C">
              <w:rPr>
                <w:rFonts w:eastAsia="標楷體" w:hint="eastAsia"/>
                <w:sz w:val="28"/>
                <w:szCs w:val="28"/>
              </w:rPr>
              <w:lastRenderedPageBreak/>
              <w:t>D</w:t>
            </w:r>
            <w:r w:rsidRPr="000A458C">
              <w:rPr>
                <w:rFonts w:eastAsia="標楷體"/>
                <w:sz w:val="28"/>
                <w:szCs w:val="28"/>
              </w:rPr>
              <w:t>PS</w:t>
            </w:r>
            <w:r w:rsidR="00756187" w:rsidRPr="000A458C">
              <w:rPr>
                <w:rFonts w:eastAsia="標楷體" w:hint="eastAsia"/>
                <w:sz w:val="28"/>
                <w:szCs w:val="28"/>
              </w:rPr>
              <w:t>主席</w:t>
            </w:r>
            <w:r w:rsidR="00E82F90">
              <w:rPr>
                <w:rFonts w:eastAsia="標楷體" w:hint="eastAsia"/>
                <w:sz w:val="28"/>
                <w:szCs w:val="28"/>
              </w:rPr>
              <w:t xml:space="preserve">Ms. </w:t>
            </w:r>
            <w:r w:rsidR="00756187" w:rsidRPr="000A458C">
              <w:rPr>
                <w:rFonts w:eastAsia="標楷體"/>
                <w:sz w:val="28"/>
                <w:szCs w:val="28"/>
              </w:rPr>
              <w:t>Shannon Coe</w:t>
            </w:r>
            <w:r w:rsidR="001F3B6B" w:rsidRPr="000A458C">
              <w:rPr>
                <w:rFonts w:eastAsia="標楷體"/>
                <w:sz w:val="28"/>
                <w:szCs w:val="28"/>
              </w:rPr>
              <w:t>報告</w:t>
            </w:r>
            <w:r w:rsidR="00A65170">
              <w:rPr>
                <w:rFonts w:eastAsia="標楷體"/>
                <w:sz w:val="28"/>
                <w:szCs w:val="28"/>
              </w:rPr>
              <w:t>本</w:t>
            </w:r>
            <w:r w:rsidR="00A65170">
              <w:rPr>
                <w:rFonts w:eastAsia="標楷體"/>
                <w:sz w:val="28"/>
                <w:szCs w:val="28"/>
              </w:rPr>
              <w:t>(</w:t>
            </w:r>
            <w:r w:rsidR="00454ED8" w:rsidRPr="000A458C">
              <w:rPr>
                <w:rFonts w:eastAsia="標楷體"/>
                <w:sz w:val="28"/>
                <w:szCs w:val="28"/>
              </w:rPr>
              <w:t>2021</w:t>
            </w:r>
            <w:r w:rsidR="00A65170">
              <w:rPr>
                <w:rFonts w:eastAsia="標楷體"/>
                <w:sz w:val="28"/>
                <w:szCs w:val="28"/>
              </w:rPr>
              <w:t>)</w:t>
            </w:r>
            <w:r w:rsidR="00454ED8" w:rsidRPr="000A458C">
              <w:rPr>
                <w:rFonts w:eastAsia="標楷體"/>
                <w:sz w:val="28"/>
                <w:szCs w:val="28"/>
              </w:rPr>
              <w:t>年</w:t>
            </w:r>
            <w:r w:rsidR="001F3B6B" w:rsidRPr="000A458C">
              <w:rPr>
                <w:rFonts w:eastAsia="標楷體"/>
                <w:sz w:val="28"/>
                <w:szCs w:val="28"/>
              </w:rPr>
              <w:t>8</w:t>
            </w:r>
            <w:r w:rsidR="001F3B6B" w:rsidRPr="000A458C">
              <w:rPr>
                <w:rFonts w:eastAsia="標楷體"/>
                <w:sz w:val="28"/>
                <w:szCs w:val="28"/>
              </w:rPr>
              <w:t>月</w:t>
            </w:r>
            <w:r w:rsidR="001F3B6B" w:rsidRPr="000A458C">
              <w:rPr>
                <w:rFonts w:eastAsia="標楷體"/>
                <w:sz w:val="28"/>
                <w:szCs w:val="28"/>
              </w:rPr>
              <w:t>9-10</w:t>
            </w:r>
            <w:r w:rsidR="001F3B6B" w:rsidRPr="000A458C">
              <w:rPr>
                <w:rFonts w:eastAsia="標楷體"/>
                <w:sz w:val="28"/>
                <w:szCs w:val="28"/>
              </w:rPr>
              <w:t>日之</w:t>
            </w:r>
            <w:r w:rsidR="00D57781" w:rsidRPr="000A458C">
              <w:rPr>
                <w:rFonts w:eastAsia="標楷體"/>
                <w:sz w:val="28"/>
                <w:szCs w:val="28"/>
              </w:rPr>
              <w:t>DPS</w:t>
            </w:r>
            <w:r w:rsidR="00D57781" w:rsidRPr="000A458C">
              <w:rPr>
                <w:rFonts w:eastAsia="標楷體"/>
                <w:sz w:val="28"/>
                <w:szCs w:val="28"/>
              </w:rPr>
              <w:t>會議</w:t>
            </w:r>
            <w:r w:rsidR="001F3B6B" w:rsidRPr="000A458C">
              <w:rPr>
                <w:rFonts w:eastAsia="標楷體" w:hint="eastAsia"/>
                <w:sz w:val="28"/>
                <w:szCs w:val="28"/>
              </w:rPr>
              <w:t>主要結果</w:t>
            </w:r>
            <w:r w:rsidR="004D6F73">
              <w:rPr>
                <w:rFonts w:eastAsia="標楷體" w:hint="eastAsia"/>
                <w:sz w:val="28"/>
                <w:szCs w:val="28"/>
              </w:rPr>
              <w:t>，會員對此無補充意見</w:t>
            </w:r>
            <w:r w:rsidR="000A458C" w:rsidRPr="000A458C">
              <w:rPr>
                <w:rFonts w:eastAsia="標楷體" w:hint="eastAsia"/>
                <w:sz w:val="28"/>
                <w:szCs w:val="28"/>
              </w:rPr>
              <w:t>。</w:t>
            </w:r>
          </w:p>
          <w:p w14:paraId="6C50B72A" w14:textId="037DB518" w:rsidR="00F31E1B" w:rsidRDefault="00F31E1B" w:rsidP="00F31E1B">
            <w:pPr>
              <w:spacing w:line="400" w:lineRule="atLeast"/>
              <w:ind w:leftChars="80" w:left="682" w:hangingChars="175" w:hanging="490"/>
              <w:jc w:val="both"/>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sidR="002469EE" w:rsidRPr="00F31E1B">
              <w:rPr>
                <w:rFonts w:eastAsia="標楷體"/>
                <w:sz w:val="28"/>
                <w:szCs w:val="28"/>
              </w:rPr>
              <w:t>簡述</w:t>
            </w:r>
            <w:r w:rsidR="00E82F90" w:rsidRPr="00F31E1B">
              <w:rPr>
                <w:rFonts w:eastAsia="標楷體" w:hint="eastAsia"/>
                <w:sz w:val="28"/>
                <w:szCs w:val="28"/>
              </w:rPr>
              <w:t>APEC</w:t>
            </w:r>
            <w:r w:rsidR="00367636" w:rsidRPr="00F31E1B">
              <w:rPr>
                <w:rFonts w:eastAsia="標楷體"/>
                <w:sz w:val="28"/>
                <w:szCs w:val="28"/>
              </w:rPr>
              <w:t>跨境隱私保護規則</w:t>
            </w:r>
            <w:r w:rsidR="00367636" w:rsidRPr="00F31E1B">
              <w:rPr>
                <w:rFonts w:eastAsia="標楷體"/>
                <w:sz w:val="28"/>
                <w:szCs w:val="28"/>
              </w:rPr>
              <w:t>(CBPR)</w:t>
            </w:r>
            <w:r w:rsidR="00367636" w:rsidRPr="00F31E1B">
              <w:rPr>
                <w:rFonts w:eastAsia="標楷體"/>
                <w:sz w:val="28"/>
                <w:szCs w:val="28"/>
              </w:rPr>
              <w:t>體系</w:t>
            </w:r>
            <w:r w:rsidR="00E82F90" w:rsidRPr="00F31E1B">
              <w:rPr>
                <w:rFonts w:eastAsia="標楷體"/>
                <w:sz w:val="28"/>
                <w:szCs w:val="28"/>
              </w:rPr>
              <w:t>之</w:t>
            </w:r>
            <w:r w:rsidR="002469EE" w:rsidRPr="00F31E1B">
              <w:rPr>
                <w:rFonts w:eastAsia="標楷體"/>
                <w:sz w:val="28"/>
                <w:szCs w:val="28"/>
              </w:rPr>
              <w:t>最新發展情形</w:t>
            </w:r>
            <w:r w:rsidR="00E82F90" w:rsidRPr="00F31E1B">
              <w:rPr>
                <w:rFonts w:eastAsia="標楷體"/>
                <w:sz w:val="28"/>
                <w:szCs w:val="28"/>
              </w:rPr>
              <w:t>，</w:t>
            </w:r>
            <w:r w:rsidR="002469EE" w:rsidRPr="00F31E1B">
              <w:rPr>
                <w:rFonts w:eastAsia="標楷體"/>
                <w:sz w:val="28"/>
                <w:szCs w:val="28"/>
              </w:rPr>
              <w:t>並就由</w:t>
            </w:r>
            <w:r w:rsidR="002469EE" w:rsidRPr="00F31E1B">
              <w:rPr>
                <w:rFonts w:eastAsia="標楷體" w:hint="eastAsia"/>
                <w:sz w:val="28"/>
                <w:szCs w:val="28"/>
              </w:rPr>
              <w:t>DPS</w:t>
            </w:r>
            <w:r w:rsidR="002469EE" w:rsidRPr="00F31E1B">
              <w:rPr>
                <w:rFonts w:eastAsia="標楷體" w:hint="eastAsia"/>
                <w:sz w:val="28"/>
                <w:szCs w:val="28"/>
              </w:rPr>
              <w:t>發布</w:t>
            </w:r>
            <w:r w:rsidR="00367636" w:rsidRPr="00F31E1B">
              <w:rPr>
                <w:rFonts w:eastAsia="標楷體"/>
                <w:sz w:val="28"/>
                <w:szCs w:val="28"/>
              </w:rPr>
              <w:t>CBPR</w:t>
            </w:r>
            <w:r w:rsidR="00E82F90" w:rsidRPr="00F31E1B">
              <w:rPr>
                <w:rFonts w:eastAsia="標楷體"/>
                <w:sz w:val="28"/>
                <w:szCs w:val="28"/>
              </w:rPr>
              <w:t>體系</w:t>
            </w:r>
            <w:r w:rsidR="00367636" w:rsidRPr="00F31E1B">
              <w:rPr>
                <w:rFonts w:eastAsia="標楷體"/>
                <w:sz w:val="28"/>
                <w:szCs w:val="28"/>
              </w:rPr>
              <w:t>擴大</w:t>
            </w:r>
            <w:r w:rsidR="002469EE" w:rsidRPr="00F31E1B">
              <w:rPr>
                <w:rFonts w:eastAsia="標楷體"/>
                <w:sz w:val="28"/>
                <w:szCs w:val="28"/>
              </w:rPr>
              <w:t>之</w:t>
            </w:r>
            <w:r w:rsidR="00367636" w:rsidRPr="00F31E1B">
              <w:rPr>
                <w:rFonts w:eastAsia="標楷體"/>
                <w:sz w:val="28"/>
                <w:szCs w:val="28"/>
              </w:rPr>
              <w:t>公開聲明草案</w:t>
            </w:r>
            <w:r w:rsidR="002469EE" w:rsidRPr="00F31E1B">
              <w:rPr>
                <w:rFonts w:eastAsia="標楷體"/>
                <w:sz w:val="28"/>
                <w:szCs w:val="28"/>
              </w:rPr>
              <w:t>進行討論，包括部分會員表達支持</w:t>
            </w:r>
            <w:r w:rsidR="002469EE" w:rsidRPr="00F31E1B">
              <w:rPr>
                <w:rFonts w:eastAsia="標楷體"/>
                <w:sz w:val="28"/>
                <w:szCs w:val="28"/>
              </w:rPr>
              <w:t>(</w:t>
            </w:r>
            <w:r w:rsidR="002469EE" w:rsidRPr="00F31E1B">
              <w:rPr>
                <w:rFonts w:eastAsia="標楷體"/>
                <w:sz w:val="28"/>
                <w:szCs w:val="28"/>
              </w:rPr>
              <w:t>參與</w:t>
            </w:r>
            <w:r w:rsidR="002469EE" w:rsidRPr="00F31E1B">
              <w:rPr>
                <w:rFonts w:eastAsia="標楷體"/>
                <w:sz w:val="28"/>
                <w:szCs w:val="28"/>
              </w:rPr>
              <w:t>CBPR</w:t>
            </w:r>
            <w:r w:rsidR="002469EE" w:rsidRPr="00F31E1B">
              <w:rPr>
                <w:rFonts w:eastAsia="標楷體"/>
                <w:sz w:val="28"/>
                <w:szCs w:val="28"/>
              </w:rPr>
              <w:t>成員及部分未參與成員如智利</w:t>
            </w:r>
            <w:r w:rsidR="002469EE" w:rsidRPr="00F31E1B">
              <w:rPr>
                <w:rFonts w:eastAsia="標楷體"/>
                <w:sz w:val="28"/>
                <w:szCs w:val="28"/>
              </w:rPr>
              <w:t>)</w:t>
            </w:r>
            <w:r w:rsidR="002469EE" w:rsidRPr="00F31E1B">
              <w:rPr>
                <w:rFonts w:eastAsia="標楷體"/>
                <w:sz w:val="28"/>
                <w:szCs w:val="28"/>
              </w:rPr>
              <w:t>，然</w:t>
            </w:r>
            <w:r w:rsidR="00942CE1" w:rsidRPr="00F31E1B">
              <w:rPr>
                <w:rFonts w:eastAsia="標楷體"/>
                <w:sz w:val="28"/>
                <w:szCs w:val="28"/>
              </w:rPr>
              <w:t>因有會員反對而</w:t>
            </w:r>
            <w:r w:rsidR="00E82F90" w:rsidRPr="00F31E1B">
              <w:rPr>
                <w:rFonts w:eastAsia="標楷體"/>
                <w:sz w:val="28"/>
                <w:szCs w:val="28"/>
              </w:rPr>
              <w:t>未</w:t>
            </w:r>
            <w:r w:rsidR="00FB060B" w:rsidRPr="00F31E1B">
              <w:rPr>
                <w:rFonts w:eastAsia="標楷體"/>
                <w:sz w:val="28"/>
                <w:szCs w:val="28"/>
              </w:rPr>
              <w:t>達成共識</w:t>
            </w:r>
            <w:r w:rsidR="002469EE" w:rsidRPr="00F31E1B">
              <w:rPr>
                <w:rFonts w:eastAsia="標楷體"/>
                <w:sz w:val="28"/>
                <w:szCs w:val="28"/>
              </w:rPr>
              <w:t>，後續將於</w:t>
            </w:r>
            <w:r w:rsidR="002469EE" w:rsidRPr="00F31E1B">
              <w:rPr>
                <w:rFonts w:eastAsia="標楷體"/>
                <w:sz w:val="28"/>
                <w:szCs w:val="28"/>
              </w:rPr>
              <w:t>DPS</w:t>
            </w:r>
            <w:r w:rsidR="002469EE" w:rsidRPr="00F31E1B">
              <w:rPr>
                <w:rFonts w:eastAsia="標楷體"/>
                <w:sz w:val="28"/>
                <w:szCs w:val="28"/>
              </w:rPr>
              <w:t>繼續討論</w:t>
            </w:r>
            <w:r w:rsidR="002469EE" w:rsidRPr="00F31E1B">
              <w:rPr>
                <w:rFonts w:eastAsia="標楷體"/>
                <w:sz w:val="28"/>
                <w:szCs w:val="28"/>
              </w:rPr>
              <w:t>CBPR</w:t>
            </w:r>
            <w:r w:rsidR="002469EE" w:rsidRPr="00F31E1B">
              <w:rPr>
                <w:rFonts w:eastAsia="標楷體"/>
                <w:sz w:val="28"/>
                <w:szCs w:val="28"/>
              </w:rPr>
              <w:t>體系相關推動事宜</w:t>
            </w:r>
            <w:r w:rsidR="00FB060B" w:rsidRPr="00F31E1B">
              <w:rPr>
                <w:rFonts w:eastAsia="標楷體"/>
                <w:sz w:val="28"/>
                <w:szCs w:val="28"/>
              </w:rPr>
              <w:t>。</w:t>
            </w:r>
          </w:p>
          <w:p w14:paraId="0D6C7B0B" w14:textId="4112CE7F" w:rsidR="00F31E1B" w:rsidRPr="00F31E1B" w:rsidRDefault="00F31E1B" w:rsidP="00F31E1B">
            <w:pPr>
              <w:spacing w:line="400" w:lineRule="atLeast"/>
              <w:ind w:leftChars="80" w:left="682" w:hangingChars="175" w:hanging="49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鼓勵會員參與</w:t>
            </w:r>
            <w:r>
              <w:rPr>
                <w:rFonts w:eastAsia="標楷體"/>
                <w:sz w:val="28"/>
                <w:szCs w:val="28"/>
              </w:rPr>
              <w:t>CBPR</w:t>
            </w:r>
            <w:r>
              <w:rPr>
                <w:rFonts w:eastAsia="標楷體"/>
                <w:sz w:val="28"/>
                <w:szCs w:val="28"/>
              </w:rPr>
              <w:t>體系檢討研究案問卷，特別是</w:t>
            </w:r>
            <w:r w:rsidRPr="00F31E1B">
              <w:rPr>
                <w:rFonts w:eastAsia="標楷體"/>
                <w:sz w:val="28"/>
                <w:szCs w:val="28"/>
              </w:rPr>
              <w:t>未參與</w:t>
            </w:r>
            <w:r w:rsidRPr="00F31E1B">
              <w:rPr>
                <w:rFonts w:eastAsia="標楷體"/>
                <w:sz w:val="28"/>
                <w:szCs w:val="28"/>
              </w:rPr>
              <w:t>CBPR</w:t>
            </w:r>
            <w:r>
              <w:rPr>
                <w:rFonts w:eastAsia="標楷體"/>
                <w:sz w:val="28"/>
                <w:szCs w:val="28"/>
              </w:rPr>
              <w:t>體系</w:t>
            </w:r>
            <w:r w:rsidRPr="00F31E1B">
              <w:rPr>
                <w:rFonts w:eastAsia="標楷體"/>
                <w:sz w:val="28"/>
                <w:szCs w:val="28"/>
              </w:rPr>
              <w:t>的經濟體，以</w:t>
            </w:r>
            <w:r>
              <w:rPr>
                <w:rFonts w:eastAsia="標楷體"/>
                <w:sz w:val="28"/>
                <w:szCs w:val="28"/>
              </w:rPr>
              <w:t>瞭</w:t>
            </w:r>
            <w:r w:rsidRPr="00F31E1B">
              <w:rPr>
                <w:rFonts w:eastAsia="標楷體"/>
                <w:sz w:val="28"/>
                <w:szCs w:val="28"/>
              </w:rPr>
              <w:t>解</w:t>
            </w:r>
            <w:r>
              <w:rPr>
                <w:rFonts w:eastAsia="標楷體"/>
                <w:sz w:val="28"/>
                <w:szCs w:val="28"/>
              </w:rPr>
              <w:t>發展</w:t>
            </w:r>
            <w:r w:rsidRPr="00F31E1B">
              <w:rPr>
                <w:rFonts w:eastAsia="標楷體"/>
                <w:sz w:val="28"/>
                <w:szCs w:val="28"/>
              </w:rPr>
              <w:t>障礙與考量。</w:t>
            </w:r>
          </w:p>
          <w:p w14:paraId="135727CC" w14:textId="5807DD21" w:rsidR="003E4CE4" w:rsidRDefault="00FB060B" w:rsidP="006900D7">
            <w:pPr>
              <w:spacing w:line="400" w:lineRule="atLeast"/>
              <w:ind w:leftChars="80" w:left="682" w:hangingChars="175" w:hanging="490"/>
              <w:jc w:val="both"/>
              <w:rPr>
                <w:rFonts w:eastAsia="標楷體"/>
                <w:sz w:val="28"/>
                <w:szCs w:val="28"/>
              </w:rPr>
            </w:pPr>
            <w:r>
              <w:rPr>
                <w:rFonts w:eastAsia="標楷體"/>
                <w:sz w:val="28"/>
                <w:szCs w:val="28"/>
              </w:rPr>
              <w:t>(</w:t>
            </w:r>
            <w:r w:rsidR="00F31E1B">
              <w:rPr>
                <w:rFonts w:eastAsia="標楷體"/>
                <w:sz w:val="28"/>
                <w:szCs w:val="28"/>
              </w:rPr>
              <w:t>三</w:t>
            </w:r>
            <w:r>
              <w:rPr>
                <w:rFonts w:eastAsia="標楷體"/>
                <w:sz w:val="28"/>
                <w:szCs w:val="28"/>
              </w:rPr>
              <w:t>)</w:t>
            </w:r>
            <w:r w:rsidR="003E4CE4" w:rsidRPr="003E4CE4">
              <w:rPr>
                <w:rFonts w:eastAsia="標楷體" w:hint="eastAsia"/>
                <w:sz w:val="28"/>
                <w:szCs w:val="28"/>
              </w:rPr>
              <w:t>美國</w:t>
            </w:r>
            <w:r w:rsidR="006900D7">
              <w:rPr>
                <w:rFonts w:eastAsia="標楷體" w:hint="eastAsia"/>
                <w:sz w:val="28"/>
                <w:szCs w:val="28"/>
              </w:rPr>
              <w:t>提出檢視修改</w:t>
            </w:r>
            <w:r w:rsidR="006900D7">
              <w:rPr>
                <w:rFonts w:eastAsia="標楷體" w:hint="eastAsia"/>
                <w:sz w:val="28"/>
                <w:szCs w:val="28"/>
              </w:rPr>
              <w:t>APEC</w:t>
            </w:r>
            <w:r w:rsidR="006900D7">
              <w:rPr>
                <w:rFonts w:eastAsia="標楷體" w:hint="eastAsia"/>
                <w:sz w:val="28"/>
                <w:szCs w:val="28"/>
              </w:rPr>
              <w:t>網路及數位經濟路徑圖</w:t>
            </w:r>
            <w:r w:rsidR="006900D7">
              <w:rPr>
                <w:rFonts w:eastAsia="標楷體" w:hint="eastAsia"/>
                <w:sz w:val="28"/>
                <w:szCs w:val="28"/>
              </w:rPr>
              <w:t>(</w:t>
            </w:r>
            <w:r w:rsidR="003E4CE4" w:rsidRPr="003E4CE4">
              <w:rPr>
                <w:rFonts w:eastAsia="標楷體" w:hint="eastAsia"/>
                <w:sz w:val="28"/>
                <w:szCs w:val="28"/>
              </w:rPr>
              <w:t>AIDER</w:t>
            </w:r>
            <w:r w:rsidR="006900D7">
              <w:rPr>
                <w:rFonts w:eastAsia="標楷體" w:hint="eastAsia"/>
                <w:sz w:val="28"/>
                <w:szCs w:val="28"/>
              </w:rPr>
              <w:t>)</w:t>
            </w:r>
            <w:r w:rsidR="006900D7">
              <w:rPr>
                <w:rFonts w:eastAsia="標楷體" w:hint="eastAsia"/>
                <w:sz w:val="28"/>
                <w:szCs w:val="28"/>
              </w:rPr>
              <w:t>關鍵領域</w:t>
            </w:r>
            <w:r w:rsidR="003E4CE4" w:rsidRPr="003E4CE4">
              <w:rPr>
                <w:rFonts w:eastAsia="標楷體" w:hint="eastAsia"/>
                <w:sz w:val="28"/>
                <w:szCs w:val="28"/>
              </w:rPr>
              <w:t>第</w:t>
            </w:r>
            <w:r w:rsidR="006900D7">
              <w:rPr>
                <w:rFonts w:eastAsia="標楷體" w:hint="eastAsia"/>
                <w:sz w:val="28"/>
                <w:szCs w:val="28"/>
              </w:rPr>
              <w:t>8</w:t>
            </w:r>
            <w:r w:rsidR="003E4CE4" w:rsidRPr="003E4CE4">
              <w:rPr>
                <w:rFonts w:eastAsia="標楷體" w:hint="eastAsia"/>
                <w:sz w:val="28"/>
                <w:szCs w:val="28"/>
              </w:rPr>
              <w:t>項</w:t>
            </w:r>
            <w:r w:rsidR="006900D7">
              <w:rPr>
                <w:rFonts w:eastAsia="標楷體" w:hint="eastAsia"/>
                <w:sz w:val="28"/>
                <w:szCs w:val="28"/>
              </w:rPr>
              <w:t>資料與資訊自由流通之文字，惟部分會員以現有文字已具共識為由反對更動，並有會員建議於</w:t>
            </w:r>
            <w:r w:rsidR="006900D7">
              <w:rPr>
                <w:rFonts w:eastAsia="標楷體" w:hint="eastAsia"/>
                <w:sz w:val="28"/>
                <w:szCs w:val="28"/>
              </w:rPr>
              <w:t>2022</w:t>
            </w:r>
            <w:r w:rsidR="006900D7">
              <w:rPr>
                <w:rFonts w:eastAsia="標楷體" w:hint="eastAsia"/>
                <w:sz w:val="28"/>
                <w:szCs w:val="28"/>
              </w:rPr>
              <w:t>年</w:t>
            </w:r>
            <w:r w:rsidR="006900D7">
              <w:rPr>
                <w:rFonts w:eastAsia="標楷體" w:hint="eastAsia"/>
                <w:sz w:val="28"/>
                <w:szCs w:val="28"/>
              </w:rPr>
              <w:t>(AIDER2017</w:t>
            </w:r>
            <w:r w:rsidR="006900D7">
              <w:rPr>
                <w:rFonts w:eastAsia="標楷體" w:hint="eastAsia"/>
                <w:sz w:val="28"/>
                <w:szCs w:val="28"/>
              </w:rPr>
              <w:t>年提出後，屆滿</w:t>
            </w:r>
            <w:r w:rsidR="006900D7">
              <w:rPr>
                <w:rFonts w:eastAsia="標楷體" w:hint="eastAsia"/>
                <w:sz w:val="28"/>
                <w:szCs w:val="28"/>
              </w:rPr>
              <w:t>5</w:t>
            </w:r>
            <w:r w:rsidR="006900D7">
              <w:rPr>
                <w:rFonts w:eastAsia="標楷體" w:hint="eastAsia"/>
                <w:sz w:val="28"/>
                <w:szCs w:val="28"/>
              </w:rPr>
              <w:t>年</w:t>
            </w:r>
            <w:r w:rsidR="006900D7">
              <w:rPr>
                <w:rFonts w:eastAsia="標楷體" w:hint="eastAsia"/>
                <w:sz w:val="28"/>
                <w:szCs w:val="28"/>
              </w:rPr>
              <w:t>)</w:t>
            </w:r>
            <w:r w:rsidR="006900D7">
              <w:rPr>
                <w:rFonts w:eastAsia="標楷體" w:hint="eastAsia"/>
                <w:sz w:val="28"/>
                <w:szCs w:val="28"/>
              </w:rPr>
              <w:t>再檢討</w:t>
            </w:r>
            <w:r w:rsidR="006900D7">
              <w:rPr>
                <w:rFonts w:eastAsia="標楷體" w:hint="eastAsia"/>
                <w:sz w:val="28"/>
                <w:szCs w:val="28"/>
              </w:rPr>
              <w:t>AIDER</w:t>
            </w:r>
            <w:r w:rsidR="003E4CE4">
              <w:rPr>
                <w:rFonts w:eastAsia="標楷體" w:hint="eastAsia"/>
                <w:sz w:val="28"/>
                <w:szCs w:val="28"/>
              </w:rPr>
              <w:t>。</w:t>
            </w:r>
            <w:r w:rsidR="006900D7">
              <w:rPr>
                <w:rFonts w:eastAsia="標楷體" w:hint="eastAsia"/>
                <w:sz w:val="28"/>
                <w:szCs w:val="28"/>
              </w:rPr>
              <w:t>後美國建議調整方案未獲共識，美國也同意於明年再行檢討。</w:t>
            </w:r>
          </w:p>
          <w:p w14:paraId="4109FBC4" w14:textId="28216C4C" w:rsidR="006900D7" w:rsidRDefault="006900D7" w:rsidP="00E97D2F">
            <w:pPr>
              <w:spacing w:afterLines="50" w:after="120" w:line="400" w:lineRule="atLeast"/>
              <w:ind w:leftChars="80" w:left="682" w:hangingChars="175" w:hanging="490"/>
              <w:jc w:val="both"/>
              <w:rPr>
                <w:rFonts w:eastAsia="標楷體"/>
                <w:sz w:val="28"/>
                <w:szCs w:val="28"/>
              </w:rPr>
            </w:pPr>
            <w:r>
              <w:rPr>
                <w:rFonts w:eastAsia="標楷體"/>
                <w:sz w:val="28"/>
                <w:szCs w:val="28"/>
              </w:rPr>
              <w:t>(</w:t>
            </w:r>
            <w:r w:rsidR="00F31E1B">
              <w:rPr>
                <w:rFonts w:eastAsia="標楷體"/>
                <w:sz w:val="28"/>
                <w:szCs w:val="28"/>
              </w:rPr>
              <w:t>四</w:t>
            </w:r>
            <w:r>
              <w:rPr>
                <w:rFonts w:eastAsia="標楷體"/>
                <w:sz w:val="28"/>
                <w:szCs w:val="28"/>
              </w:rPr>
              <w:t>)</w:t>
            </w:r>
            <w:r>
              <w:rPr>
                <w:rFonts w:eastAsia="標楷體"/>
                <w:sz w:val="28"/>
                <w:szCs w:val="28"/>
              </w:rPr>
              <w:t>鼓勵會員更新資料隱私個別行動計畫</w:t>
            </w:r>
            <w:r>
              <w:rPr>
                <w:rFonts w:eastAsia="標楷體"/>
                <w:sz w:val="28"/>
                <w:szCs w:val="28"/>
              </w:rPr>
              <w:t>(IAP)</w:t>
            </w:r>
            <w:r>
              <w:rPr>
                <w:rFonts w:eastAsia="標楷體"/>
                <w:sz w:val="28"/>
                <w:szCs w:val="28"/>
              </w:rPr>
              <w:t>，並思考如何使相關內容更實用。</w:t>
            </w:r>
          </w:p>
          <w:p w14:paraId="23F972FC" w14:textId="7A986FC7" w:rsidR="00AF0F71" w:rsidRDefault="00D205F6" w:rsidP="00FB060B">
            <w:pPr>
              <w:spacing w:line="400" w:lineRule="atLeast"/>
              <w:jc w:val="both"/>
              <w:rPr>
                <w:rFonts w:eastAsia="標楷體"/>
                <w:sz w:val="28"/>
                <w:szCs w:val="28"/>
              </w:rPr>
            </w:pPr>
            <w:r>
              <w:rPr>
                <w:rFonts w:eastAsia="標楷體"/>
                <w:b/>
                <w:bCs/>
                <w:sz w:val="28"/>
                <w:szCs w:val="28"/>
              </w:rPr>
              <w:t>二</w:t>
            </w:r>
            <w:r w:rsidR="00FB060B" w:rsidRPr="008431D6">
              <w:rPr>
                <w:rFonts w:eastAsia="標楷體"/>
                <w:b/>
                <w:bCs/>
                <w:sz w:val="28"/>
                <w:szCs w:val="28"/>
              </w:rPr>
              <w:t>、</w:t>
            </w:r>
            <w:r w:rsidR="003E4CE4" w:rsidRPr="008431D6">
              <w:rPr>
                <w:rFonts w:eastAsia="標楷體"/>
                <w:b/>
                <w:bCs/>
                <w:sz w:val="28"/>
                <w:szCs w:val="28"/>
              </w:rPr>
              <w:t>DESG</w:t>
            </w:r>
            <w:r w:rsidR="00E97D2F">
              <w:rPr>
                <w:rFonts w:eastAsia="標楷體"/>
                <w:b/>
                <w:bCs/>
                <w:sz w:val="28"/>
                <w:szCs w:val="28"/>
              </w:rPr>
              <w:t>計畫主任</w:t>
            </w:r>
            <w:r w:rsidR="00E97D2F">
              <w:rPr>
                <w:rFonts w:eastAsia="標楷體"/>
                <w:b/>
                <w:bCs/>
                <w:sz w:val="28"/>
                <w:szCs w:val="28"/>
              </w:rPr>
              <w:t>(</w:t>
            </w:r>
            <w:r w:rsidR="003E4CE4" w:rsidRPr="008431D6">
              <w:rPr>
                <w:rFonts w:eastAsia="標楷體"/>
                <w:b/>
                <w:bCs/>
                <w:sz w:val="28"/>
                <w:szCs w:val="28"/>
              </w:rPr>
              <w:t>PD</w:t>
            </w:r>
            <w:r w:rsidR="00E97D2F">
              <w:rPr>
                <w:rFonts w:eastAsia="標楷體"/>
                <w:b/>
                <w:bCs/>
                <w:sz w:val="28"/>
                <w:szCs w:val="28"/>
              </w:rPr>
              <w:t>)</w:t>
            </w:r>
            <w:r w:rsidR="00B41B20" w:rsidRPr="008431D6">
              <w:rPr>
                <w:rFonts w:eastAsia="標楷體"/>
                <w:b/>
                <w:bCs/>
                <w:sz w:val="28"/>
                <w:szCs w:val="28"/>
              </w:rPr>
              <w:t>就</w:t>
            </w:r>
            <w:r w:rsidR="003E4CE4" w:rsidRPr="008431D6">
              <w:rPr>
                <w:rFonts w:eastAsia="標楷體"/>
                <w:b/>
                <w:bCs/>
                <w:sz w:val="28"/>
                <w:szCs w:val="28"/>
              </w:rPr>
              <w:t>APEC</w:t>
            </w:r>
            <w:r w:rsidR="003E4CE4" w:rsidRPr="008431D6">
              <w:rPr>
                <w:rFonts w:eastAsia="標楷體"/>
                <w:b/>
                <w:bCs/>
                <w:sz w:val="28"/>
                <w:szCs w:val="28"/>
              </w:rPr>
              <w:t>相關發展報告</w:t>
            </w:r>
          </w:p>
          <w:p w14:paraId="52F7772B" w14:textId="0F9ACB9A" w:rsidR="00E97D2F" w:rsidRDefault="00E97D2F" w:rsidP="00E97D2F">
            <w:pPr>
              <w:spacing w:line="400" w:lineRule="atLeast"/>
              <w:ind w:leftChars="232" w:left="557"/>
              <w:jc w:val="both"/>
              <w:rPr>
                <w:rFonts w:eastAsia="標楷體"/>
                <w:sz w:val="28"/>
                <w:szCs w:val="28"/>
              </w:rPr>
            </w:pPr>
            <w:r>
              <w:rPr>
                <w:rFonts w:eastAsia="標楷體" w:hint="eastAsia"/>
                <w:sz w:val="28"/>
                <w:szCs w:val="28"/>
              </w:rPr>
              <w:t>DESG</w:t>
            </w:r>
            <w:r w:rsidRPr="00E97D2F">
              <w:rPr>
                <w:rFonts w:eastAsia="標楷體"/>
                <w:sz w:val="28"/>
                <w:szCs w:val="28"/>
              </w:rPr>
              <w:t>計畫主任</w:t>
            </w:r>
            <w:r w:rsidRPr="00E97D2F">
              <w:rPr>
                <w:rFonts w:eastAsia="標楷體"/>
                <w:sz w:val="28"/>
                <w:szCs w:val="28"/>
              </w:rPr>
              <w:t>(P</w:t>
            </w:r>
            <w:r w:rsidRPr="00E97D2F">
              <w:rPr>
                <w:rFonts w:eastAsia="標楷體" w:hint="eastAsia"/>
                <w:sz w:val="28"/>
                <w:szCs w:val="28"/>
              </w:rPr>
              <w:t>roject Director, PD</w:t>
            </w:r>
            <w:r w:rsidRPr="00E97D2F">
              <w:rPr>
                <w:rFonts w:eastAsia="標楷體"/>
                <w:sz w:val="28"/>
                <w:szCs w:val="28"/>
              </w:rPr>
              <w:t>)</w:t>
            </w:r>
            <w:r w:rsidRPr="00E97D2F">
              <w:rPr>
                <w:rFonts w:eastAsia="標楷體"/>
                <w:sz w:val="28"/>
                <w:szCs w:val="28"/>
              </w:rPr>
              <w:t>俄羅斯籍</w:t>
            </w:r>
            <w:r w:rsidRPr="00E97D2F">
              <w:rPr>
                <w:rFonts w:eastAsia="標楷體" w:hint="eastAsia"/>
                <w:sz w:val="28"/>
                <w:szCs w:val="28"/>
              </w:rPr>
              <w:t xml:space="preserve">Mr. </w:t>
            </w:r>
            <w:r w:rsidRPr="00E97D2F">
              <w:rPr>
                <w:rFonts w:eastAsia="標楷體"/>
                <w:sz w:val="28"/>
                <w:szCs w:val="28"/>
              </w:rPr>
              <w:t>Kirill Makhrin</w:t>
            </w:r>
            <w:r>
              <w:rPr>
                <w:rFonts w:eastAsia="標楷體" w:hint="eastAsia"/>
                <w:sz w:val="28"/>
                <w:szCs w:val="28"/>
              </w:rPr>
              <w:t>報告</w:t>
            </w:r>
            <w:r>
              <w:rPr>
                <w:rFonts w:eastAsia="標楷體" w:hint="eastAsia"/>
                <w:sz w:val="28"/>
                <w:szCs w:val="28"/>
              </w:rPr>
              <w:t>APEC</w:t>
            </w:r>
            <w:r>
              <w:rPr>
                <w:rFonts w:eastAsia="標楷體" w:hint="eastAsia"/>
                <w:sz w:val="28"/>
                <w:szCs w:val="28"/>
              </w:rPr>
              <w:t>相關發展。</w:t>
            </w:r>
          </w:p>
          <w:p w14:paraId="0FA56921" w14:textId="6FAEAB59" w:rsidR="003E4CE4" w:rsidRDefault="00B41B20" w:rsidP="00E97D2F">
            <w:pPr>
              <w:spacing w:line="400" w:lineRule="atLeast"/>
              <w:ind w:leftChars="80" w:left="682" w:hangingChars="175" w:hanging="490"/>
              <w:jc w:val="both"/>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)2021</w:t>
            </w:r>
            <w:r w:rsidR="00A2386B">
              <w:rPr>
                <w:rFonts w:eastAsia="標楷體"/>
                <w:sz w:val="28"/>
                <w:szCs w:val="28"/>
              </w:rPr>
              <w:t>年上半</w:t>
            </w:r>
            <w:r>
              <w:rPr>
                <w:rFonts w:eastAsia="標楷體"/>
                <w:sz w:val="28"/>
                <w:szCs w:val="28"/>
              </w:rPr>
              <w:t>第</w:t>
            </w:r>
            <w:r w:rsidR="00A2386B">
              <w:rPr>
                <w:rFonts w:eastAsia="標楷體"/>
                <w:sz w:val="28"/>
                <w:szCs w:val="28"/>
              </w:rPr>
              <w:t>1</w:t>
            </w:r>
            <w:r>
              <w:rPr>
                <w:rFonts w:eastAsia="標楷體"/>
                <w:sz w:val="28"/>
                <w:szCs w:val="28"/>
              </w:rPr>
              <w:t>階段</w:t>
            </w:r>
            <w:r w:rsidR="00A2386B">
              <w:rPr>
                <w:rFonts w:eastAsia="標楷體"/>
                <w:sz w:val="28"/>
                <w:szCs w:val="28"/>
              </w:rPr>
              <w:t>提案，</w:t>
            </w:r>
            <w:r w:rsidR="00A2386B">
              <w:rPr>
                <w:rFonts w:eastAsia="標楷體"/>
                <w:sz w:val="28"/>
                <w:szCs w:val="28"/>
              </w:rPr>
              <w:t>DESG</w:t>
            </w:r>
            <w:r w:rsidR="00A2386B">
              <w:rPr>
                <w:rFonts w:eastAsia="標楷體"/>
                <w:sz w:val="28"/>
                <w:szCs w:val="28"/>
              </w:rPr>
              <w:t>共提出</w:t>
            </w:r>
            <w:r w:rsidR="00A2386B">
              <w:rPr>
                <w:rFonts w:eastAsia="標楷體"/>
                <w:sz w:val="28"/>
                <w:szCs w:val="28"/>
              </w:rPr>
              <w:t>63</w:t>
            </w:r>
            <w:r w:rsidR="00A2386B">
              <w:rPr>
                <w:rFonts w:eastAsia="標楷體"/>
                <w:sz w:val="28"/>
                <w:szCs w:val="28"/>
              </w:rPr>
              <w:t>件概念文件</w:t>
            </w:r>
            <w:r>
              <w:rPr>
                <w:rFonts w:eastAsia="標楷體"/>
                <w:sz w:val="28"/>
                <w:szCs w:val="28"/>
              </w:rPr>
              <w:t>，</w:t>
            </w:r>
            <w:r w:rsidR="00A2386B">
              <w:rPr>
                <w:rFonts w:eastAsia="標楷體"/>
                <w:sz w:val="28"/>
                <w:szCs w:val="28"/>
              </w:rPr>
              <w:t>其中</w:t>
            </w:r>
            <w:r>
              <w:rPr>
                <w:rFonts w:eastAsia="標楷體"/>
                <w:sz w:val="28"/>
                <w:szCs w:val="28"/>
              </w:rPr>
              <w:t>48</w:t>
            </w:r>
            <w:r>
              <w:rPr>
                <w:rFonts w:eastAsia="標楷體" w:hint="eastAsia"/>
                <w:sz w:val="28"/>
                <w:szCs w:val="28"/>
              </w:rPr>
              <w:t>件</w:t>
            </w:r>
            <w:r>
              <w:rPr>
                <w:rFonts w:eastAsia="標楷體"/>
                <w:sz w:val="28"/>
                <w:szCs w:val="28"/>
              </w:rPr>
              <w:t>獲得通過，比率為</w:t>
            </w:r>
            <w:r>
              <w:rPr>
                <w:rFonts w:eastAsia="標楷體"/>
                <w:sz w:val="28"/>
                <w:szCs w:val="28"/>
              </w:rPr>
              <w:t>76%</w:t>
            </w:r>
            <w:r>
              <w:rPr>
                <w:rFonts w:eastAsia="標楷體"/>
                <w:sz w:val="28"/>
                <w:szCs w:val="28"/>
              </w:rPr>
              <w:t>；</w:t>
            </w:r>
            <w:r>
              <w:rPr>
                <w:rFonts w:eastAsia="標楷體" w:hint="eastAsia"/>
                <w:sz w:val="28"/>
                <w:szCs w:val="28"/>
              </w:rPr>
              <w:t>第二</w:t>
            </w:r>
            <w:r w:rsidR="00A2386B">
              <w:rPr>
                <w:rFonts w:eastAsia="標楷體" w:hint="eastAsia"/>
                <w:sz w:val="28"/>
                <w:szCs w:val="28"/>
              </w:rPr>
              <w:t>階段</w:t>
            </w:r>
            <w:r>
              <w:rPr>
                <w:rFonts w:eastAsia="標楷體" w:hint="eastAsia"/>
                <w:sz w:val="28"/>
                <w:szCs w:val="28"/>
              </w:rPr>
              <w:t>則收到</w:t>
            </w:r>
            <w:r>
              <w:rPr>
                <w:rFonts w:eastAsia="標楷體" w:hint="eastAsia"/>
                <w:sz w:val="28"/>
                <w:szCs w:val="28"/>
              </w:rPr>
              <w:t>76</w:t>
            </w:r>
            <w:r>
              <w:rPr>
                <w:rFonts w:eastAsia="標楷體" w:hint="eastAsia"/>
                <w:sz w:val="28"/>
                <w:szCs w:val="28"/>
              </w:rPr>
              <w:t>件</w:t>
            </w:r>
            <w:r w:rsidR="00A2386B">
              <w:rPr>
                <w:rFonts w:eastAsia="標楷體" w:hint="eastAsia"/>
                <w:sz w:val="28"/>
                <w:szCs w:val="28"/>
              </w:rPr>
              <w:t>，尚審查中</w:t>
            </w:r>
            <w:r>
              <w:rPr>
                <w:rFonts w:eastAsia="標楷體"/>
                <w:sz w:val="28"/>
                <w:szCs w:val="28"/>
              </w:rPr>
              <w:t>。</w:t>
            </w:r>
          </w:p>
          <w:p w14:paraId="3536A74B" w14:textId="60429BC5" w:rsidR="00B41B20" w:rsidRDefault="00B41B20" w:rsidP="00A2386B">
            <w:pPr>
              <w:spacing w:afterLines="50" w:after="120" w:line="400" w:lineRule="atLeast"/>
              <w:ind w:leftChars="80" w:left="682" w:hangingChars="175" w:hanging="49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sidR="00A2386B">
              <w:rPr>
                <w:rFonts w:eastAsia="標楷體"/>
                <w:sz w:val="28"/>
                <w:szCs w:val="28"/>
              </w:rPr>
              <w:t>計畫的實體活動如受</w:t>
            </w:r>
            <w:proofErr w:type="gramStart"/>
            <w:r>
              <w:rPr>
                <w:rFonts w:eastAsia="標楷體"/>
                <w:sz w:val="28"/>
                <w:szCs w:val="28"/>
              </w:rPr>
              <w:t>疫</w:t>
            </w:r>
            <w:proofErr w:type="gramEnd"/>
            <w:r>
              <w:rPr>
                <w:rFonts w:eastAsia="標楷體"/>
                <w:sz w:val="28"/>
                <w:szCs w:val="28"/>
              </w:rPr>
              <w:t>情影響，應</w:t>
            </w:r>
            <w:r w:rsidR="00A2386B">
              <w:rPr>
                <w:rFonts w:eastAsia="標楷體"/>
                <w:sz w:val="28"/>
                <w:szCs w:val="28"/>
              </w:rPr>
              <w:t>提早</w:t>
            </w:r>
            <w:proofErr w:type="gramStart"/>
            <w:r>
              <w:rPr>
                <w:rFonts w:eastAsia="標楷體"/>
                <w:sz w:val="28"/>
                <w:szCs w:val="28"/>
              </w:rPr>
              <w:t>規劃線上型式</w:t>
            </w:r>
            <w:proofErr w:type="gramEnd"/>
            <w:r>
              <w:rPr>
                <w:rFonts w:eastAsia="標楷體"/>
                <w:sz w:val="28"/>
                <w:szCs w:val="28"/>
              </w:rPr>
              <w:t>以避免延期。</w:t>
            </w:r>
            <w:r w:rsidR="0023418A">
              <w:rPr>
                <w:rFonts w:eastAsia="標楷體"/>
                <w:sz w:val="28"/>
                <w:szCs w:val="28"/>
              </w:rPr>
              <w:t>而實體</w:t>
            </w:r>
            <w:r w:rsidR="0023418A">
              <w:rPr>
                <w:rFonts w:eastAsia="標楷體"/>
                <w:sz w:val="28"/>
                <w:szCs w:val="28"/>
              </w:rPr>
              <w:t>/</w:t>
            </w:r>
            <w:proofErr w:type="gramStart"/>
            <w:r w:rsidR="0023418A">
              <w:rPr>
                <w:rFonts w:eastAsia="標楷體"/>
                <w:sz w:val="28"/>
                <w:szCs w:val="28"/>
              </w:rPr>
              <w:t>線上混合</w:t>
            </w:r>
            <w:proofErr w:type="gramEnd"/>
            <w:r w:rsidR="0023418A">
              <w:rPr>
                <w:rFonts w:eastAsia="標楷體"/>
                <w:sz w:val="28"/>
                <w:szCs w:val="28"/>
              </w:rPr>
              <w:t>型式之會議，理想</w:t>
            </w:r>
            <w:r w:rsidR="00A2386B">
              <w:rPr>
                <w:rFonts w:eastAsia="標楷體"/>
                <w:sz w:val="28"/>
                <w:szCs w:val="28"/>
              </w:rPr>
              <w:t>上</w:t>
            </w:r>
            <w:r w:rsidR="0023418A">
              <w:rPr>
                <w:rFonts w:eastAsia="標楷體"/>
                <w:sz w:val="28"/>
                <w:szCs w:val="28"/>
              </w:rPr>
              <w:t>至少</w:t>
            </w:r>
            <w:r w:rsidR="00A2386B">
              <w:rPr>
                <w:rFonts w:eastAsia="標楷體"/>
                <w:sz w:val="28"/>
                <w:szCs w:val="28"/>
              </w:rPr>
              <w:t>應有</w:t>
            </w:r>
            <w:r w:rsidR="00A2386B">
              <w:rPr>
                <w:rFonts w:eastAsia="標楷體"/>
                <w:sz w:val="28"/>
                <w:szCs w:val="28"/>
              </w:rPr>
              <w:t>2</w:t>
            </w:r>
            <w:r w:rsidR="0023418A">
              <w:rPr>
                <w:rFonts w:eastAsia="標楷體"/>
                <w:sz w:val="28"/>
                <w:szCs w:val="28"/>
              </w:rPr>
              <w:t>個經濟體代表</w:t>
            </w:r>
            <w:r w:rsidR="00A2386B">
              <w:rPr>
                <w:rFonts w:eastAsia="標楷體"/>
                <w:sz w:val="28"/>
                <w:szCs w:val="28"/>
              </w:rPr>
              <w:t>實際</w:t>
            </w:r>
            <w:r w:rsidR="0023418A">
              <w:rPr>
                <w:rFonts w:eastAsia="標楷體"/>
                <w:sz w:val="28"/>
                <w:szCs w:val="28"/>
              </w:rPr>
              <w:t>出席。</w:t>
            </w:r>
          </w:p>
          <w:p w14:paraId="1F751151" w14:textId="7D47C02B" w:rsidR="0023418A" w:rsidRPr="00A2386B" w:rsidRDefault="00D205F6" w:rsidP="00DB2210">
            <w:pPr>
              <w:spacing w:line="400" w:lineRule="atLeast"/>
              <w:ind w:leftChars="11" w:left="587" w:hangingChars="200" w:hanging="561"/>
              <w:jc w:val="both"/>
              <w:rPr>
                <w:rFonts w:eastAsia="標楷體"/>
                <w:b/>
                <w:sz w:val="28"/>
                <w:szCs w:val="28"/>
              </w:rPr>
            </w:pPr>
            <w:r>
              <w:rPr>
                <w:rFonts w:eastAsia="標楷體"/>
                <w:b/>
                <w:sz w:val="28"/>
                <w:szCs w:val="28"/>
              </w:rPr>
              <w:t>三</w:t>
            </w:r>
            <w:r w:rsidR="0023418A" w:rsidRPr="00A2386B">
              <w:rPr>
                <w:rFonts w:eastAsia="標楷體"/>
                <w:b/>
                <w:sz w:val="28"/>
                <w:szCs w:val="28"/>
              </w:rPr>
              <w:t>、</w:t>
            </w:r>
            <w:r w:rsidR="0023418A" w:rsidRPr="00A2386B">
              <w:rPr>
                <w:rFonts w:eastAsia="標楷體"/>
                <w:b/>
                <w:sz w:val="28"/>
                <w:szCs w:val="28"/>
              </w:rPr>
              <w:t>DESG 2022-2025</w:t>
            </w:r>
            <w:r w:rsidR="00DB2210">
              <w:rPr>
                <w:rFonts w:eastAsia="標楷體"/>
                <w:b/>
                <w:sz w:val="28"/>
                <w:szCs w:val="28"/>
              </w:rPr>
              <w:t>年</w:t>
            </w:r>
            <w:r w:rsidR="0023418A" w:rsidRPr="00A2386B">
              <w:rPr>
                <w:rFonts w:eastAsia="標楷體"/>
                <w:b/>
                <w:sz w:val="28"/>
                <w:szCs w:val="28"/>
              </w:rPr>
              <w:t>職權範圍</w:t>
            </w:r>
            <w:r w:rsidR="00DB2210">
              <w:rPr>
                <w:rFonts w:eastAsia="標楷體" w:hint="eastAsia"/>
                <w:b/>
                <w:sz w:val="28"/>
                <w:szCs w:val="28"/>
              </w:rPr>
              <w:t>(</w:t>
            </w:r>
            <w:proofErr w:type="spellStart"/>
            <w:r w:rsidR="0023418A" w:rsidRPr="00A2386B">
              <w:rPr>
                <w:rFonts w:eastAsia="標楷體"/>
                <w:b/>
                <w:sz w:val="28"/>
                <w:szCs w:val="28"/>
              </w:rPr>
              <w:t>T</w:t>
            </w:r>
            <w:r w:rsidR="00CD7A6F">
              <w:rPr>
                <w:rFonts w:eastAsia="標楷體" w:hint="eastAsia"/>
                <w:b/>
                <w:sz w:val="28"/>
                <w:szCs w:val="28"/>
              </w:rPr>
              <w:t>o</w:t>
            </w:r>
            <w:r w:rsidR="0023418A" w:rsidRPr="00A2386B">
              <w:rPr>
                <w:rFonts w:eastAsia="標楷體"/>
                <w:b/>
                <w:sz w:val="28"/>
                <w:szCs w:val="28"/>
              </w:rPr>
              <w:t>R</w:t>
            </w:r>
            <w:proofErr w:type="spellEnd"/>
            <w:r w:rsidR="00DB2210">
              <w:rPr>
                <w:rFonts w:eastAsia="標楷體"/>
                <w:b/>
                <w:sz w:val="28"/>
                <w:szCs w:val="28"/>
              </w:rPr>
              <w:t>)</w:t>
            </w:r>
            <w:r w:rsidR="00AF0F71" w:rsidRPr="00A2386B">
              <w:rPr>
                <w:rFonts w:eastAsia="標楷體"/>
                <w:b/>
                <w:sz w:val="28"/>
                <w:szCs w:val="28"/>
              </w:rPr>
              <w:t>第七點期限與</w:t>
            </w:r>
            <w:r w:rsidR="00AF0F71" w:rsidRPr="00DB2210">
              <w:rPr>
                <w:rFonts w:eastAsia="標楷體" w:hint="eastAsia"/>
                <w:b/>
                <w:bCs/>
                <w:sz w:val="28"/>
                <w:szCs w:val="28"/>
              </w:rPr>
              <w:t>法定人數</w:t>
            </w:r>
          </w:p>
          <w:p w14:paraId="70076990" w14:textId="77777777" w:rsidR="00587291" w:rsidRDefault="00CD7A6F" w:rsidP="00AB320A">
            <w:pPr>
              <w:spacing w:afterLines="50" w:after="120" w:line="400" w:lineRule="atLeast"/>
              <w:ind w:leftChars="255" w:left="612" w:firstLineChars="176" w:firstLine="493"/>
              <w:jc w:val="both"/>
              <w:rPr>
                <w:rFonts w:eastAsia="標楷體"/>
                <w:sz w:val="28"/>
                <w:szCs w:val="28"/>
              </w:rPr>
            </w:pPr>
            <w:r w:rsidRPr="00CD7A6F">
              <w:rPr>
                <w:rFonts w:eastAsia="標楷體" w:hint="eastAsia"/>
                <w:sz w:val="28"/>
                <w:szCs w:val="28"/>
              </w:rPr>
              <w:t>由於各會員</w:t>
            </w:r>
            <w:r>
              <w:rPr>
                <w:rFonts w:eastAsia="標楷體" w:hint="eastAsia"/>
                <w:sz w:val="28"/>
                <w:szCs w:val="28"/>
              </w:rPr>
              <w:t>(</w:t>
            </w:r>
            <w:r>
              <w:rPr>
                <w:rFonts w:eastAsia="標楷體" w:hint="eastAsia"/>
                <w:sz w:val="28"/>
                <w:szCs w:val="28"/>
              </w:rPr>
              <w:t>主要是美國、中國、俄羅斯</w:t>
            </w:r>
            <w:r>
              <w:rPr>
                <w:rFonts w:eastAsia="標楷體" w:hint="eastAsia"/>
                <w:sz w:val="28"/>
                <w:szCs w:val="28"/>
              </w:rPr>
              <w:t>)</w:t>
            </w:r>
            <w:r w:rsidRPr="00CD7A6F">
              <w:rPr>
                <w:rFonts w:eastAsia="標楷體" w:hint="eastAsia"/>
                <w:sz w:val="28"/>
                <w:szCs w:val="28"/>
              </w:rPr>
              <w:t>於</w:t>
            </w:r>
            <w:r w:rsidRPr="00CD7A6F">
              <w:rPr>
                <w:rFonts w:eastAsia="標楷體" w:hint="eastAsia"/>
                <w:sz w:val="28"/>
                <w:szCs w:val="28"/>
              </w:rPr>
              <w:lastRenderedPageBreak/>
              <w:t>會前未能就</w:t>
            </w:r>
            <w:proofErr w:type="spellStart"/>
            <w:r w:rsidRPr="00CD7A6F">
              <w:rPr>
                <w:rFonts w:eastAsia="標楷體" w:hint="eastAsia"/>
                <w:sz w:val="28"/>
                <w:szCs w:val="28"/>
              </w:rPr>
              <w:t>ToR</w:t>
            </w:r>
            <w:proofErr w:type="spellEnd"/>
            <w:r w:rsidRPr="00CD7A6F">
              <w:rPr>
                <w:rFonts w:eastAsia="標楷體" w:hint="eastAsia"/>
                <w:sz w:val="28"/>
                <w:szCs w:val="28"/>
              </w:rPr>
              <w:t>取得共識，</w:t>
            </w:r>
            <w:proofErr w:type="gramStart"/>
            <w:r w:rsidRPr="00CD7A6F">
              <w:rPr>
                <w:rFonts w:eastAsia="標楷體" w:hint="eastAsia"/>
                <w:sz w:val="28"/>
                <w:szCs w:val="28"/>
              </w:rPr>
              <w:t>爰</w:t>
            </w:r>
            <w:proofErr w:type="gramEnd"/>
            <w:r w:rsidRPr="00CD7A6F">
              <w:rPr>
                <w:rFonts w:eastAsia="標楷體" w:hint="eastAsia"/>
                <w:sz w:val="28"/>
                <w:szCs w:val="28"/>
              </w:rPr>
              <w:t>DESG</w:t>
            </w:r>
            <w:r>
              <w:rPr>
                <w:rFonts w:eastAsia="標楷體" w:hint="eastAsia"/>
                <w:sz w:val="28"/>
                <w:szCs w:val="28"/>
              </w:rPr>
              <w:t>主席請各會員於會上討論。爭點在於</w:t>
            </w:r>
            <w:proofErr w:type="spellStart"/>
            <w:r>
              <w:rPr>
                <w:rFonts w:eastAsia="標楷體" w:hint="eastAsia"/>
                <w:sz w:val="28"/>
                <w:szCs w:val="28"/>
              </w:rPr>
              <w:t>ToR</w:t>
            </w:r>
            <w:proofErr w:type="spellEnd"/>
            <w:r w:rsidRPr="00CD7A6F">
              <w:rPr>
                <w:rFonts w:eastAsia="標楷體" w:hint="eastAsia"/>
                <w:sz w:val="28"/>
                <w:szCs w:val="28"/>
              </w:rPr>
              <w:t>之第七部分「任期與法定人數」</w:t>
            </w:r>
            <w:r w:rsidRPr="00CD7A6F">
              <w:rPr>
                <w:rFonts w:eastAsia="標楷體" w:hint="eastAsia"/>
                <w:sz w:val="28"/>
                <w:szCs w:val="28"/>
              </w:rPr>
              <w:t>(Term and Quorum)</w:t>
            </w:r>
            <w:r>
              <w:rPr>
                <w:rFonts w:eastAsia="標楷體" w:hint="eastAsia"/>
                <w:sz w:val="28"/>
                <w:szCs w:val="28"/>
              </w:rPr>
              <w:t>，美國提案納入</w:t>
            </w:r>
            <w:r w:rsidRPr="00CD7A6F">
              <w:rPr>
                <w:rFonts w:eastAsia="標楷體" w:hint="eastAsia"/>
                <w:sz w:val="28"/>
                <w:szCs w:val="28"/>
              </w:rPr>
              <w:t>附屬子論壇相關文字</w:t>
            </w:r>
            <w:r>
              <w:rPr>
                <w:rFonts w:eastAsia="標楷體" w:hint="eastAsia"/>
                <w:sz w:val="28"/>
                <w:szCs w:val="28"/>
              </w:rPr>
              <w:t>，</w:t>
            </w:r>
            <w:r w:rsidRPr="00CD7A6F">
              <w:rPr>
                <w:rFonts w:eastAsia="標楷體" w:hint="eastAsia"/>
                <w:sz w:val="28"/>
                <w:szCs w:val="28"/>
              </w:rPr>
              <w:t>中國、俄羅斯反對，</w:t>
            </w:r>
            <w:r>
              <w:rPr>
                <w:rFonts w:eastAsia="標楷體" w:hint="eastAsia"/>
                <w:sz w:val="28"/>
                <w:szCs w:val="28"/>
              </w:rPr>
              <w:t>後美國妥協</w:t>
            </w:r>
            <w:r w:rsidRPr="00CD7A6F">
              <w:rPr>
                <w:rFonts w:eastAsia="標楷體" w:hint="eastAsia"/>
                <w:sz w:val="28"/>
                <w:szCs w:val="28"/>
              </w:rPr>
              <w:t>，</w:t>
            </w:r>
            <w:proofErr w:type="spellStart"/>
            <w:r>
              <w:rPr>
                <w:rFonts w:eastAsia="標楷體" w:hint="eastAsia"/>
                <w:sz w:val="28"/>
                <w:szCs w:val="28"/>
              </w:rPr>
              <w:t>ToR</w:t>
            </w:r>
            <w:proofErr w:type="spellEnd"/>
            <w:r w:rsidR="000A53A6">
              <w:rPr>
                <w:rFonts w:eastAsia="標楷體" w:hint="eastAsia"/>
                <w:sz w:val="28"/>
                <w:szCs w:val="28"/>
              </w:rPr>
              <w:t>最</w:t>
            </w:r>
            <w:r>
              <w:rPr>
                <w:rFonts w:eastAsia="標楷體" w:hint="eastAsia"/>
                <w:sz w:val="28"/>
                <w:szCs w:val="28"/>
              </w:rPr>
              <w:t>終</w:t>
            </w:r>
            <w:r w:rsidR="000A53A6">
              <w:rPr>
                <w:rFonts w:eastAsia="標楷體" w:hint="eastAsia"/>
                <w:sz w:val="28"/>
                <w:szCs w:val="28"/>
              </w:rPr>
              <w:t>僅調整：須受資深官員明確表態延續之相關文字後，於會上</w:t>
            </w:r>
            <w:r>
              <w:rPr>
                <w:rFonts w:eastAsia="標楷體" w:hint="eastAsia"/>
                <w:sz w:val="28"/>
                <w:szCs w:val="28"/>
              </w:rPr>
              <w:t>通過。</w:t>
            </w:r>
          </w:p>
          <w:p w14:paraId="013FEC79" w14:textId="3A115E89" w:rsidR="00801C23" w:rsidRDefault="0023418A" w:rsidP="00587291">
            <w:pPr>
              <w:spacing w:line="400" w:lineRule="atLeast"/>
              <w:ind w:leftChars="80" w:left="682" w:hangingChars="175" w:hanging="490"/>
              <w:jc w:val="both"/>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紐西蘭</w:t>
            </w:r>
            <w:r w:rsidR="00587291">
              <w:rPr>
                <w:rFonts w:eastAsia="標楷體"/>
                <w:sz w:val="28"/>
                <w:szCs w:val="28"/>
              </w:rPr>
              <w:t>率先發言，</w:t>
            </w:r>
            <w:r w:rsidR="00270D21">
              <w:rPr>
                <w:rFonts w:eastAsia="標楷體"/>
                <w:sz w:val="28"/>
                <w:szCs w:val="28"/>
              </w:rPr>
              <w:t>指出</w:t>
            </w:r>
            <w:proofErr w:type="spellStart"/>
            <w:r w:rsidR="00270D21">
              <w:rPr>
                <w:rFonts w:eastAsia="標楷體" w:hint="eastAsia"/>
                <w:sz w:val="28"/>
                <w:szCs w:val="28"/>
              </w:rPr>
              <w:t>ToR</w:t>
            </w:r>
            <w:proofErr w:type="spellEnd"/>
            <w:r w:rsidR="00270D21" w:rsidRPr="00CD7A6F">
              <w:rPr>
                <w:rFonts w:eastAsia="標楷體" w:hint="eastAsia"/>
                <w:sz w:val="28"/>
                <w:szCs w:val="28"/>
              </w:rPr>
              <w:t>「任期與法定人數」</w:t>
            </w:r>
            <w:r w:rsidR="00270D21" w:rsidRPr="00CD7A6F">
              <w:rPr>
                <w:rFonts w:eastAsia="標楷體" w:hint="eastAsia"/>
                <w:sz w:val="28"/>
                <w:szCs w:val="28"/>
              </w:rPr>
              <w:t>(Term and Quorum)</w:t>
            </w:r>
            <w:proofErr w:type="gramStart"/>
            <w:r w:rsidR="00270D21">
              <w:rPr>
                <w:rFonts w:eastAsia="標楷體"/>
                <w:sz w:val="28"/>
                <w:szCs w:val="28"/>
              </w:rPr>
              <w:t>所餘尚待</w:t>
            </w:r>
            <w:proofErr w:type="gramEnd"/>
            <w:r w:rsidR="00587291">
              <w:rPr>
                <w:rFonts w:eastAsia="標楷體"/>
                <w:sz w:val="28"/>
                <w:szCs w:val="28"/>
              </w:rPr>
              <w:t>討論的</w:t>
            </w:r>
            <w:r w:rsidR="00696D3F">
              <w:rPr>
                <w:rFonts w:eastAsia="標楷體"/>
                <w:sz w:val="28"/>
                <w:szCs w:val="28"/>
              </w:rPr>
              <w:t>兩項重點</w:t>
            </w:r>
            <w:r w:rsidR="00587291">
              <w:rPr>
                <w:rFonts w:eastAsia="標楷體"/>
                <w:sz w:val="28"/>
                <w:szCs w:val="28"/>
              </w:rPr>
              <w:t>為</w:t>
            </w:r>
            <w:r w:rsidR="00696D3F">
              <w:rPr>
                <w:rFonts w:eastAsia="標楷體"/>
                <w:sz w:val="28"/>
                <w:szCs w:val="28"/>
              </w:rPr>
              <w:t>：</w:t>
            </w:r>
            <w:r w:rsidR="00587291">
              <w:rPr>
                <w:rFonts w:eastAsia="標楷體"/>
                <w:sz w:val="28"/>
                <w:szCs w:val="28"/>
              </w:rPr>
              <w:t>(1)</w:t>
            </w:r>
            <w:r w:rsidR="00587291">
              <w:rPr>
                <w:rFonts w:eastAsia="標楷體"/>
                <w:sz w:val="28"/>
                <w:szCs w:val="28"/>
              </w:rPr>
              <w:t>日落條款；</w:t>
            </w:r>
            <w:r w:rsidR="00587291">
              <w:rPr>
                <w:rFonts w:eastAsia="標楷體"/>
                <w:sz w:val="28"/>
                <w:szCs w:val="28"/>
              </w:rPr>
              <w:t>(</w:t>
            </w:r>
            <w:r w:rsidR="00587291">
              <w:rPr>
                <w:rFonts w:eastAsia="標楷體" w:hint="eastAsia"/>
                <w:sz w:val="28"/>
                <w:szCs w:val="28"/>
              </w:rPr>
              <w:t>2</w:t>
            </w:r>
            <w:r w:rsidR="00587291">
              <w:rPr>
                <w:rFonts w:eastAsia="標楷體"/>
                <w:sz w:val="28"/>
                <w:szCs w:val="28"/>
              </w:rPr>
              <w:t>)</w:t>
            </w:r>
            <w:r w:rsidR="00696D3F">
              <w:rPr>
                <w:rFonts w:eastAsia="標楷體"/>
                <w:sz w:val="28"/>
                <w:szCs w:val="28"/>
              </w:rPr>
              <w:t>是否</w:t>
            </w:r>
            <w:r w:rsidR="00587291">
              <w:rPr>
                <w:rFonts w:eastAsia="標楷體"/>
                <w:sz w:val="28"/>
                <w:szCs w:val="28"/>
              </w:rPr>
              <w:t>納入</w:t>
            </w:r>
            <w:r w:rsidR="00696D3F">
              <w:rPr>
                <w:rFonts w:eastAsia="標楷體"/>
                <w:sz w:val="28"/>
                <w:szCs w:val="28"/>
              </w:rPr>
              <w:t>附屬子論壇</w:t>
            </w:r>
            <w:r w:rsidR="00587291">
              <w:rPr>
                <w:rFonts w:eastAsia="標楷體"/>
                <w:sz w:val="28"/>
                <w:szCs w:val="28"/>
              </w:rPr>
              <w:t>。</w:t>
            </w:r>
          </w:p>
          <w:p w14:paraId="01369274" w14:textId="109A85D3" w:rsidR="0023418A" w:rsidRDefault="00801C23" w:rsidP="00801C23">
            <w:pPr>
              <w:spacing w:line="400" w:lineRule="atLeast"/>
              <w:ind w:leftChars="193" w:left="679" w:hangingChars="77" w:hanging="216"/>
              <w:jc w:val="both"/>
              <w:rPr>
                <w:rFonts w:eastAsia="標楷體"/>
                <w:sz w:val="28"/>
                <w:szCs w:val="28"/>
              </w:rPr>
            </w:pPr>
            <w:r>
              <w:rPr>
                <w:rFonts w:eastAsia="標楷體"/>
                <w:sz w:val="28"/>
                <w:szCs w:val="28"/>
              </w:rPr>
              <w:t>1.</w:t>
            </w:r>
            <w:proofErr w:type="gramStart"/>
            <w:r w:rsidR="00587291">
              <w:rPr>
                <w:rFonts w:eastAsia="標楷體"/>
                <w:sz w:val="28"/>
                <w:szCs w:val="28"/>
              </w:rPr>
              <w:t>紐</w:t>
            </w:r>
            <w:proofErr w:type="gramEnd"/>
            <w:r w:rsidR="00587291">
              <w:rPr>
                <w:rFonts w:eastAsia="標楷體"/>
                <w:sz w:val="28"/>
                <w:szCs w:val="28"/>
              </w:rPr>
              <w:t>國建議日落條款</w:t>
            </w:r>
            <w:r w:rsidR="00587291">
              <w:rPr>
                <w:rFonts w:eastAsia="標楷體" w:hint="eastAsia"/>
                <w:sz w:val="28"/>
                <w:szCs w:val="28"/>
              </w:rPr>
              <w:t>使用與其他論壇一致的用語</w:t>
            </w:r>
            <w:proofErr w:type="gramStart"/>
            <w:r w:rsidR="00587291">
              <w:rPr>
                <w:rFonts w:ascii="標楷體" w:eastAsia="標楷體" w:hAnsi="標楷體" w:hint="eastAsia"/>
                <w:sz w:val="28"/>
                <w:szCs w:val="28"/>
              </w:rPr>
              <w:t>–</w:t>
            </w:r>
            <w:proofErr w:type="gramEnd"/>
            <w:r w:rsidR="00AF0F71">
              <w:rPr>
                <w:rFonts w:eastAsia="標楷體"/>
                <w:sz w:val="28"/>
                <w:szCs w:val="28"/>
              </w:rPr>
              <w:t>「在職權範圍過期後，</w:t>
            </w:r>
            <w:r w:rsidR="00FF1FBC">
              <w:rPr>
                <w:rFonts w:eastAsia="標楷體"/>
                <w:sz w:val="28"/>
                <w:szCs w:val="28"/>
              </w:rPr>
              <w:t>須受資深官員</w:t>
            </w:r>
            <w:r w:rsidR="00AF0F71" w:rsidRPr="00AF0F71">
              <w:rPr>
                <w:rFonts w:eastAsia="標楷體" w:hint="eastAsia"/>
                <w:sz w:val="28"/>
                <w:szCs w:val="28"/>
              </w:rPr>
              <w:t>明確的</w:t>
            </w:r>
            <w:r w:rsidR="00AF0F71">
              <w:rPr>
                <w:rFonts w:eastAsia="標楷體" w:hint="eastAsia"/>
                <w:sz w:val="28"/>
                <w:szCs w:val="28"/>
              </w:rPr>
              <w:t>表態</w:t>
            </w:r>
            <w:r w:rsidR="00FF1FBC">
              <w:rPr>
                <w:rFonts w:eastAsia="標楷體"/>
                <w:sz w:val="28"/>
                <w:szCs w:val="28"/>
              </w:rPr>
              <w:t>延續</w:t>
            </w:r>
            <w:r w:rsidR="00AF0F71">
              <w:rPr>
                <w:rFonts w:eastAsia="標楷體"/>
                <w:sz w:val="28"/>
                <w:szCs w:val="28"/>
              </w:rPr>
              <w:t>」。</w:t>
            </w:r>
          </w:p>
          <w:p w14:paraId="4DCF46DD" w14:textId="7A48389B" w:rsidR="00F5448B" w:rsidRDefault="00801C23" w:rsidP="00A01533">
            <w:pPr>
              <w:spacing w:afterLines="50" w:after="120" w:line="400" w:lineRule="atLeast"/>
              <w:ind w:leftChars="193" w:left="679" w:hangingChars="77" w:hanging="216"/>
              <w:jc w:val="both"/>
              <w:rPr>
                <w:rFonts w:eastAsia="標楷體"/>
                <w:sz w:val="28"/>
                <w:szCs w:val="28"/>
              </w:rPr>
            </w:pPr>
            <w:r>
              <w:rPr>
                <w:rFonts w:eastAsia="標楷體" w:hint="eastAsia"/>
                <w:sz w:val="28"/>
                <w:szCs w:val="28"/>
              </w:rPr>
              <w:t>2.</w:t>
            </w:r>
            <w:proofErr w:type="gramStart"/>
            <w:r w:rsidRPr="00222632">
              <w:rPr>
                <w:rFonts w:eastAsia="標楷體" w:hint="eastAsia"/>
                <w:sz w:val="28"/>
                <w:szCs w:val="28"/>
              </w:rPr>
              <w:t>紐</w:t>
            </w:r>
            <w:proofErr w:type="gramEnd"/>
            <w:r>
              <w:rPr>
                <w:rFonts w:eastAsia="標楷體" w:hint="eastAsia"/>
                <w:sz w:val="28"/>
                <w:szCs w:val="28"/>
              </w:rPr>
              <w:t>國</w:t>
            </w:r>
            <w:r>
              <w:rPr>
                <w:rFonts w:eastAsia="標楷體"/>
                <w:sz w:val="28"/>
                <w:szCs w:val="28"/>
              </w:rPr>
              <w:t>對於是否納入附屬子論壇無意見，惟提醒</w:t>
            </w:r>
            <w:proofErr w:type="spellStart"/>
            <w:r>
              <w:rPr>
                <w:rFonts w:eastAsia="標楷體" w:hint="eastAsia"/>
                <w:sz w:val="28"/>
                <w:szCs w:val="28"/>
              </w:rPr>
              <w:t>ToR</w:t>
            </w:r>
            <w:proofErr w:type="spellEnd"/>
            <w:r>
              <w:rPr>
                <w:rFonts w:eastAsia="標楷體" w:hint="eastAsia"/>
                <w:sz w:val="28"/>
                <w:szCs w:val="28"/>
              </w:rPr>
              <w:t>之</w:t>
            </w:r>
            <w:r w:rsidRPr="00F5448B">
              <w:rPr>
                <w:rFonts w:eastAsia="標楷體" w:hint="eastAsia"/>
                <w:sz w:val="28"/>
                <w:szCs w:val="28"/>
              </w:rPr>
              <w:t>「</w:t>
            </w:r>
            <w:r>
              <w:rPr>
                <w:rFonts w:eastAsia="標楷體"/>
                <w:sz w:val="28"/>
                <w:szCs w:val="28"/>
              </w:rPr>
              <w:t>3.1</w:t>
            </w:r>
            <w:r>
              <w:rPr>
                <w:rFonts w:eastAsia="標楷體" w:hint="eastAsia"/>
                <w:sz w:val="28"/>
                <w:szCs w:val="28"/>
              </w:rPr>
              <w:t>d</w:t>
            </w:r>
            <w:r w:rsidRPr="00F5448B">
              <w:rPr>
                <w:rFonts w:eastAsia="標楷體" w:hint="eastAsia"/>
                <w:sz w:val="28"/>
                <w:szCs w:val="28"/>
              </w:rPr>
              <w:t>」</w:t>
            </w:r>
            <w:r>
              <w:rPr>
                <w:rFonts w:eastAsia="標楷體" w:hint="eastAsia"/>
                <w:sz w:val="28"/>
                <w:szCs w:val="28"/>
              </w:rPr>
              <w:t>項提及</w:t>
            </w:r>
            <w:r w:rsidRPr="00801C23">
              <w:rPr>
                <w:rFonts w:eastAsia="標楷體" w:hint="eastAsia"/>
                <w:sz w:val="28"/>
                <w:szCs w:val="28"/>
              </w:rPr>
              <w:t>DESG</w:t>
            </w:r>
            <w:r w:rsidRPr="00801C23">
              <w:rPr>
                <w:rFonts w:eastAsia="標楷體" w:hint="eastAsia"/>
                <w:sz w:val="28"/>
                <w:szCs w:val="28"/>
              </w:rPr>
              <w:t>可建議</w:t>
            </w:r>
            <w:r>
              <w:rPr>
                <w:rFonts w:eastAsia="標楷體" w:hint="eastAsia"/>
                <w:sz w:val="28"/>
                <w:szCs w:val="28"/>
              </w:rPr>
              <w:t>創立或解散附屬子論壇</w:t>
            </w:r>
            <w:r>
              <w:rPr>
                <w:rFonts w:eastAsia="標楷體" w:hint="eastAsia"/>
                <w:sz w:val="28"/>
                <w:szCs w:val="28"/>
              </w:rPr>
              <w:t>(</w:t>
            </w:r>
            <w:r w:rsidRPr="00222632">
              <w:rPr>
                <w:rFonts w:eastAsia="標楷體"/>
                <w:sz w:val="28"/>
                <w:szCs w:val="28"/>
              </w:rPr>
              <w:t>subsidiary bodies/subgroups</w:t>
            </w:r>
            <w:r>
              <w:rPr>
                <w:rFonts w:eastAsia="標楷體" w:hint="eastAsia"/>
                <w:sz w:val="28"/>
                <w:szCs w:val="28"/>
              </w:rPr>
              <w:t>)</w:t>
            </w:r>
            <w:r>
              <w:rPr>
                <w:rFonts w:eastAsia="標楷體" w:hint="eastAsia"/>
                <w:sz w:val="28"/>
                <w:szCs w:val="28"/>
              </w:rPr>
              <w:t>，</w:t>
            </w:r>
            <w:r w:rsidR="00F5448B">
              <w:rPr>
                <w:rFonts w:eastAsia="標楷體" w:hint="eastAsia"/>
                <w:sz w:val="28"/>
                <w:szCs w:val="28"/>
              </w:rPr>
              <w:t>另</w:t>
            </w:r>
            <w:r w:rsidR="00F5448B" w:rsidRPr="00F5448B">
              <w:rPr>
                <w:rFonts w:eastAsia="標楷體" w:hint="eastAsia"/>
                <w:sz w:val="28"/>
                <w:szCs w:val="28"/>
              </w:rPr>
              <w:t>「</w:t>
            </w:r>
            <w:r w:rsidR="00F5448B" w:rsidRPr="00F5448B">
              <w:rPr>
                <w:rFonts w:eastAsia="標楷體" w:hint="eastAsia"/>
                <w:sz w:val="28"/>
                <w:szCs w:val="28"/>
              </w:rPr>
              <w:t>4.3</w:t>
            </w:r>
            <w:r w:rsidR="00F5448B" w:rsidRPr="00F5448B">
              <w:rPr>
                <w:rFonts w:eastAsia="標楷體" w:hint="eastAsia"/>
                <w:sz w:val="28"/>
                <w:szCs w:val="28"/>
              </w:rPr>
              <w:t>」</w:t>
            </w:r>
            <w:r w:rsidR="00F5448B">
              <w:rPr>
                <w:rFonts w:eastAsia="標楷體" w:hint="eastAsia"/>
                <w:sz w:val="28"/>
                <w:szCs w:val="28"/>
              </w:rPr>
              <w:t>項</w:t>
            </w:r>
            <w:r w:rsidR="00F5448B" w:rsidRPr="00F5448B">
              <w:rPr>
                <w:rFonts w:eastAsia="標楷體" w:hint="eastAsia"/>
                <w:sz w:val="28"/>
                <w:szCs w:val="28"/>
              </w:rPr>
              <w:t>、「</w:t>
            </w:r>
            <w:r w:rsidR="00F5448B">
              <w:rPr>
                <w:rFonts w:eastAsia="標楷體"/>
                <w:sz w:val="28"/>
                <w:szCs w:val="28"/>
              </w:rPr>
              <w:t>5.1</w:t>
            </w:r>
            <w:r w:rsidR="00F5448B" w:rsidRPr="00F5448B">
              <w:rPr>
                <w:rFonts w:eastAsia="標楷體" w:hint="eastAsia"/>
                <w:sz w:val="28"/>
                <w:szCs w:val="28"/>
              </w:rPr>
              <w:t>」</w:t>
            </w:r>
            <w:r w:rsidR="00F5448B">
              <w:rPr>
                <w:rFonts w:eastAsia="標楷體" w:hint="eastAsia"/>
                <w:sz w:val="28"/>
                <w:szCs w:val="28"/>
              </w:rPr>
              <w:t>項亦均提及附屬子論壇，</w:t>
            </w:r>
            <w:r>
              <w:rPr>
                <w:rFonts w:eastAsia="標楷體" w:hint="eastAsia"/>
                <w:sz w:val="28"/>
                <w:szCs w:val="28"/>
              </w:rPr>
              <w:t>顯見</w:t>
            </w:r>
            <w:proofErr w:type="spellStart"/>
            <w:r>
              <w:rPr>
                <w:rFonts w:eastAsia="標楷體" w:hint="eastAsia"/>
                <w:sz w:val="28"/>
                <w:szCs w:val="28"/>
              </w:rPr>
              <w:t>ToR</w:t>
            </w:r>
            <w:proofErr w:type="spellEnd"/>
            <w:r>
              <w:rPr>
                <w:rFonts w:eastAsia="標楷體"/>
                <w:sz w:val="28"/>
                <w:szCs w:val="28"/>
              </w:rPr>
              <w:t>已涵蓋附屬子論壇之</w:t>
            </w:r>
            <w:r w:rsidR="00F5448B">
              <w:rPr>
                <w:rFonts w:eastAsia="標楷體"/>
                <w:sz w:val="28"/>
                <w:szCs w:val="28"/>
              </w:rPr>
              <w:t>相關</w:t>
            </w:r>
            <w:r>
              <w:rPr>
                <w:rFonts w:eastAsia="標楷體"/>
                <w:sz w:val="28"/>
                <w:szCs w:val="28"/>
              </w:rPr>
              <w:t>規範。</w:t>
            </w:r>
          </w:p>
          <w:p w14:paraId="43D09141" w14:textId="26E5F777" w:rsidR="00AF0F71" w:rsidRDefault="00AF0F71" w:rsidP="005A5087">
            <w:pPr>
              <w:spacing w:line="400" w:lineRule="atLeast"/>
              <w:ind w:leftChars="80" w:left="682" w:hangingChars="175" w:hanging="490"/>
              <w:jc w:val="both"/>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菲律賓</w:t>
            </w:r>
            <w:r w:rsidR="005A5087">
              <w:rPr>
                <w:rFonts w:eastAsia="標楷體"/>
                <w:sz w:val="28"/>
                <w:szCs w:val="28"/>
              </w:rPr>
              <w:t>感謝紐西蘭</w:t>
            </w:r>
            <w:r w:rsidR="00270D21">
              <w:rPr>
                <w:rFonts w:eastAsia="標楷體"/>
                <w:sz w:val="28"/>
                <w:szCs w:val="28"/>
              </w:rPr>
              <w:t>的</w:t>
            </w:r>
            <w:r w:rsidR="005A5087">
              <w:rPr>
                <w:rFonts w:eastAsia="標楷體"/>
                <w:sz w:val="28"/>
                <w:szCs w:val="28"/>
              </w:rPr>
              <w:t>說明，</w:t>
            </w:r>
            <w:r w:rsidR="00A01533">
              <w:rPr>
                <w:rFonts w:eastAsia="標楷體" w:hint="eastAsia"/>
                <w:sz w:val="28"/>
                <w:szCs w:val="28"/>
              </w:rPr>
              <w:t>有助於</w:t>
            </w:r>
            <w:proofErr w:type="gramStart"/>
            <w:r w:rsidR="00A01533">
              <w:rPr>
                <w:rFonts w:eastAsia="標楷體" w:hint="eastAsia"/>
                <w:sz w:val="28"/>
                <w:szCs w:val="28"/>
              </w:rPr>
              <w:t>釐</w:t>
            </w:r>
            <w:proofErr w:type="gramEnd"/>
            <w:r w:rsidR="00A01533">
              <w:rPr>
                <w:rFonts w:eastAsia="標楷體" w:hint="eastAsia"/>
                <w:sz w:val="28"/>
                <w:szCs w:val="28"/>
              </w:rPr>
              <w:t>清議題。菲</w:t>
            </w:r>
            <w:r w:rsidR="005A5087">
              <w:rPr>
                <w:rFonts w:eastAsia="標楷體"/>
                <w:sz w:val="28"/>
                <w:szCs w:val="28"/>
              </w:rPr>
              <w:t>同意</w:t>
            </w:r>
            <w:proofErr w:type="gramStart"/>
            <w:r w:rsidR="005A5087">
              <w:rPr>
                <w:rFonts w:eastAsia="標楷體"/>
                <w:sz w:val="28"/>
                <w:szCs w:val="28"/>
              </w:rPr>
              <w:t>紐</w:t>
            </w:r>
            <w:proofErr w:type="gramEnd"/>
            <w:r w:rsidR="005A5087">
              <w:rPr>
                <w:rFonts w:eastAsia="標楷體"/>
                <w:sz w:val="28"/>
                <w:szCs w:val="28"/>
              </w:rPr>
              <w:t>國對日落條款之調整文字，對於是否</w:t>
            </w:r>
            <w:r w:rsidR="00BB59D8">
              <w:rPr>
                <w:rFonts w:eastAsia="標楷體"/>
                <w:sz w:val="28"/>
                <w:szCs w:val="28"/>
              </w:rPr>
              <w:t>提及附屬子論壇</w:t>
            </w:r>
            <w:r w:rsidR="00270D21">
              <w:rPr>
                <w:rFonts w:eastAsia="標楷體"/>
                <w:sz w:val="28"/>
                <w:szCs w:val="28"/>
              </w:rPr>
              <w:t>亦</w:t>
            </w:r>
            <w:r w:rsidR="00BB59D8">
              <w:rPr>
                <w:rFonts w:eastAsia="標楷體"/>
                <w:sz w:val="28"/>
                <w:szCs w:val="28"/>
              </w:rPr>
              <w:t>無意見，期待各經濟體達成共識。</w:t>
            </w:r>
          </w:p>
          <w:p w14:paraId="613FE4C6" w14:textId="3C9E3458" w:rsidR="00BB59D8" w:rsidRDefault="00BB59D8" w:rsidP="00DB2210">
            <w:pPr>
              <w:spacing w:afterLines="50" w:after="120" w:line="400" w:lineRule="atLeast"/>
              <w:ind w:leftChars="80" w:left="682" w:hangingChars="175" w:hanging="49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俄羅斯表示不確定是否需在文中提及</w:t>
            </w:r>
            <w:r>
              <w:rPr>
                <w:rFonts w:eastAsia="標楷體"/>
                <w:sz w:val="28"/>
                <w:szCs w:val="28"/>
              </w:rPr>
              <w:t>附屬子論壇</w:t>
            </w:r>
            <w:r w:rsidR="00BA2FDD">
              <w:rPr>
                <w:rFonts w:eastAsia="標楷體"/>
                <w:sz w:val="28"/>
                <w:szCs w:val="28"/>
              </w:rPr>
              <w:t>，基於子論壇本身並無決定權，完全仰賴</w:t>
            </w:r>
            <w:r w:rsidR="00BA2FDD">
              <w:rPr>
                <w:rFonts w:eastAsia="標楷體"/>
                <w:sz w:val="28"/>
                <w:szCs w:val="28"/>
              </w:rPr>
              <w:t xml:space="preserve"> DESG</w:t>
            </w:r>
            <w:r w:rsidR="00BA2FDD">
              <w:rPr>
                <w:rFonts w:eastAsia="標楷體"/>
                <w:sz w:val="28"/>
                <w:szCs w:val="28"/>
              </w:rPr>
              <w:t>之決議，且子論壇並非由資深官員所建立，而是</w:t>
            </w:r>
            <w:r w:rsidR="00BA2FDD">
              <w:rPr>
                <w:rFonts w:eastAsia="標楷體" w:hint="eastAsia"/>
                <w:sz w:val="28"/>
                <w:szCs w:val="28"/>
              </w:rPr>
              <w:t>由</w:t>
            </w:r>
            <w:r w:rsidR="00BA2FDD">
              <w:rPr>
                <w:rFonts w:eastAsia="標楷體"/>
                <w:sz w:val="28"/>
                <w:szCs w:val="28"/>
              </w:rPr>
              <w:t>DESG</w:t>
            </w:r>
            <w:r w:rsidR="00BA2FDD">
              <w:rPr>
                <w:rFonts w:eastAsia="標楷體"/>
                <w:sz w:val="28"/>
                <w:szCs w:val="28"/>
              </w:rPr>
              <w:t>所建，因此根據上述兩項理由認為不該提及附屬子論壇。</w:t>
            </w:r>
          </w:p>
          <w:p w14:paraId="35C2A42D" w14:textId="19832F59" w:rsidR="00B90389" w:rsidRDefault="00B90389" w:rsidP="00DB2210">
            <w:pPr>
              <w:spacing w:afterLines="50" w:after="120" w:line="400" w:lineRule="atLeast"/>
              <w:ind w:leftChars="80" w:left="682" w:hangingChars="175" w:hanging="490"/>
              <w:jc w:val="both"/>
              <w:rPr>
                <w:rFonts w:eastAsia="標楷體"/>
                <w:sz w:val="28"/>
                <w:szCs w:val="28"/>
              </w:rPr>
            </w:pPr>
            <w:r>
              <w:rPr>
                <w:rFonts w:eastAsia="標楷體"/>
                <w:sz w:val="28"/>
                <w:szCs w:val="28"/>
              </w:rPr>
              <w:t>(</w:t>
            </w:r>
            <w:r w:rsidR="008E4103">
              <w:rPr>
                <w:rFonts w:eastAsia="標楷體"/>
                <w:sz w:val="28"/>
                <w:szCs w:val="28"/>
              </w:rPr>
              <w:t>四</w:t>
            </w:r>
            <w:r>
              <w:rPr>
                <w:rFonts w:eastAsia="標楷體"/>
                <w:sz w:val="28"/>
                <w:szCs w:val="28"/>
              </w:rPr>
              <w:t>)</w:t>
            </w:r>
            <w:r>
              <w:rPr>
                <w:rFonts w:eastAsia="標楷體"/>
                <w:sz w:val="28"/>
                <w:szCs w:val="28"/>
              </w:rPr>
              <w:t>中國表示文中提及「附屬子論壇」的用字過於模糊，應直接</w:t>
            </w:r>
            <w:r w:rsidR="00F353E6">
              <w:rPr>
                <w:rFonts w:eastAsia="標楷體"/>
                <w:sz w:val="28"/>
                <w:szCs w:val="28"/>
              </w:rPr>
              <w:t>指出</w:t>
            </w:r>
            <w:r>
              <w:rPr>
                <w:rFonts w:eastAsia="標楷體"/>
                <w:sz w:val="28"/>
                <w:szCs w:val="28"/>
              </w:rPr>
              <w:t>所屬子論壇的名稱</w:t>
            </w:r>
            <w:r w:rsidR="005E58EB">
              <w:rPr>
                <w:rFonts w:eastAsia="標楷體"/>
                <w:sz w:val="28"/>
                <w:szCs w:val="28"/>
              </w:rPr>
              <w:t>，即</w:t>
            </w:r>
            <w:r w:rsidR="00F5448B">
              <w:rPr>
                <w:rFonts w:ascii="新細明體" w:hAnsi="新細明體" w:hint="eastAsia"/>
                <w:sz w:val="28"/>
                <w:szCs w:val="28"/>
              </w:rPr>
              <w:t>「</w:t>
            </w:r>
            <w:r w:rsidR="00F353E6">
              <w:rPr>
                <w:rFonts w:eastAsia="標楷體"/>
                <w:sz w:val="28"/>
                <w:szCs w:val="28"/>
              </w:rPr>
              <w:t>資料隱私次級小組</w:t>
            </w:r>
            <w:r w:rsidR="00F5448B">
              <w:rPr>
                <w:rFonts w:ascii="細明體" w:eastAsia="細明體" w:hAnsi="細明體" w:hint="eastAsia"/>
                <w:sz w:val="28"/>
                <w:szCs w:val="28"/>
              </w:rPr>
              <w:t>」</w:t>
            </w:r>
            <w:r w:rsidR="008E4103">
              <w:rPr>
                <w:rFonts w:eastAsia="標楷體"/>
                <w:sz w:val="28"/>
                <w:szCs w:val="28"/>
              </w:rPr>
              <w:t>(DPS)</w:t>
            </w:r>
            <w:r>
              <w:rPr>
                <w:rFonts w:eastAsia="標楷體"/>
                <w:sz w:val="28"/>
                <w:szCs w:val="28"/>
              </w:rPr>
              <w:t>。</w:t>
            </w:r>
          </w:p>
          <w:p w14:paraId="62D6CD67" w14:textId="70768A3E" w:rsidR="00504CD2" w:rsidRDefault="00504CD2" w:rsidP="00DB2210">
            <w:pPr>
              <w:spacing w:afterLines="50" w:after="120" w:line="400" w:lineRule="atLeast"/>
              <w:ind w:leftChars="80" w:left="682" w:hangingChars="175" w:hanging="490"/>
              <w:jc w:val="both"/>
              <w:rPr>
                <w:rFonts w:eastAsia="標楷體"/>
                <w:sz w:val="28"/>
                <w:szCs w:val="28"/>
              </w:rPr>
            </w:pPr>
            <w:r>
              <w:rPr>
                <w:rFonts w:eastAsia="標楷體"/>
                <w:sz w:val="28"/>
                <w:szCs w:val="28"/>
              </w:rPr>
              <w:t>(</w:t>
            </w:r>
            <w:r w:rsidR="008E4103">
              <w:rPr>
                <w:rFonts w:eastAsia="標楷體"/>
                <w:sz w:val="28"/>
                <w:szCs w:val="28"/>
              </w:rPr>
              <w:t>五</w:t>
            </w:r>
            <w:r>
              <w:rPr>
                <w:rFonts w:eastAsia="標楷體"/>
                <w:sz w:val="28"/>
                <w:szCs w:val="28"/>
              </w:rPr>
              <w:t>)</w:t>
            </w:r>
            <w:r>
              <w:rPr>
                <w:rFonts w:eastAsia="標楷體"/>
                <w:sz w:val="28"/>
                <w:szCs w:val="28"/>
              </w:rPr>
              <w:t>智利反對中國</w:t>
            </w:r>
            <w:r w:rsidR="00F5448B">
              <w:rPr>
                <w:rFonts w:eastAsia="標楷體" w:hint="eastAsia"/>
                <w:sz w:val="28"/>
                <w:szCs w:val="28"/>
              </w:rPr>
              <w:t>之</w:t>
            </w:r>
            <w:r w:rsidR="00E85461">
              <w:rPr>
                <w:rFonts w:eastAsia="標楷體"/>
                <w:sz w:val="28"/>
                <w:szCs w:val="28"/>
              </w:rPr>
              <w:t>建議</w:t>
            </w:r>
            <w:r>
              <w:rPr>
                <w:rFonts w:eastAsia="標楷體"/>
                <w:sz w:val="28"/>
                <w:szCs w:val="28"/>
              </w:rPr>
              <w:t>，直接提及</w:t>
            </w:r>
            <w:r>
              <w:rPr>
                <w:rFonts w:eastAsia="標楷體"/>
                <w:sz w:val="28"/>
                <w:szCs w:val="28"/>
              </w:rPr>
              <w:t>DPS</w:t>
            </w:r>
            <w:r>
              <w:rPr>
                <w:rFonts w:eastAsia="標楷體"/>
                <w:sz w:val="28"/>
                <w:szCs w:val="28"/>
              </w:rPr>
              <w:t>等同限縮</w:t>
            </w:r>
            <w:r>
              <w:rPr>
                <w:rFonts w:eastAsia="標楷體"/>
                <w:sz w:val="28"/>
                <w:szCs w:val="28"/>
              </w:rPr>
              <w:t>DESG</w:t>
            </w:r>
            <w:r>
              <w:rPr>
                <w:rFonts w:eastAsia="標楷體"/>
                <w:sz w:val="28"/>
                <w:szCs w:val="28"/>
              </w:rPr>
              <w:t>往後子論壇</w:t>
            </w:r>
            <w:r w:rsidR="00F5448B">
              <w:rPr>
                <w:rFonts w:eastAsia="標楷體"/>
                <w:sz w:val="28"/>
                <w:szCs w:val="28"/>
              </w:rPr>
              <w:t>之</w:t>
            </w:r>
            <w:r>
              <w:rPr>
                <w:rFonts w:eastAsia="標楷體"/>
                <w:sz w:val="28"/>
                <w:szCs w:val="28"/>
              </w:rPr>
              <w:t>發展，</w:t>
            </w:r>
            <w:proofErr w:type="gramStart"/>
            <w:r w:rsidR="00F5448B">
              <w:rPr>
                <w:rFonts w:eastAsia="標楷體"/>
                <w:sz w:val="28"/>
                <w:szCs w:val="28"/>
              </w:rPr>
              <w:t>爰</w:t>
            </w:r>
            <w:proofErr w:type="gramEnd"/>
            <w:r>
              <w:rPr>
                <w:rFonts w:eastAsia="標楷體"/>
                <w:sz w:val="28"/>
                <w:szCs w:val="28"/>
              </w:rPr>
              <w:t>應保持開放，</w:t>
            </w:r>
            <w:r w:rsidR="002E3015">
              <w:rPr>
                <w:rFonts w:eastAsia="標楷體"/>
                <w:sz w:val="28"/>
                <w:szCs w:val="28"/>
              </w:rPr>
              <w:t>維持</w:t>
            </w:r>
            <w:r>
              <w:rPr>
                <w:rFonts w:eastAsia="標楷體"/>
                <w:sz w:val="28"/>
                <w:szCs w:val="28"/>
              </w:rPr>
              <w:t>所屬子論壇較為恰當。</w:t>
            </w:r>
          </w:p>
          <w:p w14:paraId="3726599B" w14:textId="2B137917" w:rsidR="008E4103" w:rsidRPr="008E4103" w:rsidRDefault="008E4103" w:rsidP="00DB2210">
            <w:pPr>
              <w:spacing w:afterLines="50" w:after="120" w:line="400" w:lineRule="atLeast"/>
              <w:ind w:leftChars="80" w:left="682" w:hangingChars="175" w:hanging="490"/>
              <w:jc w:val="both"/>
              <w:rPr>
                <w:rFonts w:eastAsia="標楷體"/>
                <w:sz w:val="28"/>
                <w:szCs w:val="28"/>
              </w:rPr>
            </w:pPr>
            <w:r>
              <w:rPr>
                <w:rFonts w:eastAsia="標楷體"/>
                <w:sz w:val="28"/>
                <w:szCs w:val="28"/>
              </w:rPr>
              <w:lastRenderedPageBreak/>
              <w:t>(</w:t>
            </w:r>
            <w:r>
              <w:rPr>
                <w:rFonts w:eastAsia="標楷體"/>
                <w:sz w:val="28"/>
                <w:szCs w:val="28"/>
              </w:rPr>
              <w:t>六</w:t>
            </w:r>
            <w:r>
              <w:rPr>
                <w:rFonts w:eastAsia="標楷體"/>
                <w:sz w:val="28"/>
                <w:szCs w:val="28"/>
              </w:rPr>
              <w:t>)</w:t>
            </w:r>
            <w:r>
              <w:rPr>
                <w:rFonts w:eastAsia="標楷體"/>
                <w:sz w:val="28"/>
                <w:szCs w:val="28"/>
              </w:rPr>
              <w:t>美國認為子論壇與主論壇所適用的規範應一致，因此提出在</w:t>
            </w:r>
            <w:r w:rsidRPr="00CD7A6F">
              <w:rPr>
                <w:rFonts w:eastAsia="標楷體" w:hint="eastAsia"/>
                <w:sz w:val="28"/>
                <w:szCs w:val="28"/>
              </w:rPr>
              <w:t>「任期與法定人數」</w:t>
            </w:r>
            <w:r>
              <w:rPr>
                <w:rFonts w:eastAsia="標楷體" w:hint="eastAsia"/>
                <w:sz w:val="28"/>
                <w:szCs w:val="28"/>
              </w:rPr>
              <w:t>中</w:t>
            </w:r>
            <w:r>
              <w:rPr>
                <w:rFonts w:eastAsia="標楷體"/>
                <w:sz w:val="28"/>
                <w:szCs w:val="28"/>
              </w:rPr>
              <w:t>提及附屬子論壇。現美國展現彈性，</w:t>
            </w:r>
            <w:r>
              <w:rPr>
                <w:rFonts w:eastAsia="標楷體" w:hint="eastAsia"/>
                <w:sz w:val="28"/>
                <w:szCs w:val="28"/>
              </w:rPr>
              <w:t>可接受改</w:t>
            </w:r>
            <w:proofErr w:type="gramStart"/>
            <w:r>
              <w:rPr>
                <w:rFonts w:eastAsia="標楷體" w:hint="eastAsia"/>
                <w:sz w:val="28"/>
                <w:szCs w:val="28"/>
              </w:rPr>
              <w:t>採</w:t>
            </w:r>
            <w:proofErr w:type="gramEnd"/>
            <w:r>
              <w:rPr>
                <w:rFonts w:ascii="新細明體" w:hAnsi="新細明體" w:hint="eastAsia"/>
                <w:sz w:val="28"/>
                <w:szCs w:val="28"/>
              </w:rPr>
              <w:t>「</w:t>
            </w:r>
            <w:r>
              <w:rPr>
                <w:rFonts w:eastAsia="標楷體" w:hint="eastAsia"/>
                <w:sz w:val="28"/>
                <w:szCs w:val="28"/>
              </w:rPr>
              <w:t>DPS</w:t>
            </w:r>
            <w:r>
              <w:rPr>
                <w:rFonts w:ascii="細明體" w:eastAsia="細明體" w:hAnsi="細明體" w:hint="eastAsia"/>
                <w:sz w:val="28"/>
                <w:szCs w:val="28"/>
              </w:rPr>
              <w:t>」</w:t>
            </w:r>
            <w:r>
              <w:rPr>
                <w:rFonts w:eastAsia="標楷體" w:hint="eastAsia"/>
                <w:sz w:val="28"/>
                <w:szCs w:val="28"/>
              </w:rPr>
              <w:t>或直接刪除原建議之附屬子論壇文字。</w:t>
            </w:r>
          </w:p>
          <w:p w14:paraId="55A274E6" w14:textId="757B6D23" w:rsidR="00262C28" w:rsidRDefault="00A96C30" w:rsidP="00464781">
            <w:pPr>
              <w:spacing w:afterLines="50" w:after="120" w:line="400" w:lineRule="atLeast"/>
              <w:ind w:leftChars="80" w:left="682" w:hangingChars="175" w:hanging="490"/>
              <w:jc w:val="both"/>
              <w:rPr>
                <w:rFonts w:eastAsia="標楷體"/>
                <w:sz w:val="28"/>
                <w:szCs w:val="28"/>
              </w:rPr>
            </w:pPr>
            <w:r w:rsidRPr="00222632">
              <w:rPr>
                <w:rFonts w:eastAsia="標楷體" w:hint="eastAsia"/>
                <w:sz w:val="28"/>
                <w:szCs w:val="28"/>
              </w:rPr>
              <w:t>(</w:t>
            </w:r>
            <w:r w:rsidR="00464781">
              <w:rPr>
                <w:rFonts w:eastAsia="標楷體" w:hint="eastAsia"/>
                <w:sz w:val="28"/>
                <w:szCs w:val="28"/>
              </w:rPr>
              <w:t>七</w:t>
            </w:r>
            <w:r w:rsidRPr="00222632">
              <w:rPr>
                <w:rFonts w:eastAsia="標楷體" w:hint="eastAsia"/>
                <w:sz w:val="28"/>
                <w:szCs w:val="28"/>
              </w:rPr>
              <w:t>)</w:t>
            </w:r>
            <w:r>
              <w:rPr>
                <w:rFonts w:eastAsia="標楷體" w:hint="eastAsia"/>
                <w:sz w:val="28"/>
                <w:szCs w:val="28"/>
              </w:rPr>
              <w:t>經濟體達成共識，不</w:t>
            </w:r>
            <w:r w:rsidR="00464781">
              <w:rPr>
                <w:rFonts w:eastAsia="標楷體" w:hint="eastAsia"/>
                <w:sz w:val="28"/>
                <w:szCs w:val="28"/>
              </w:rPr>
              <w:t>在</w:t>
            </w:r>
            <w:proofErr w:type="spellStart"/>
            <w:r w:rsidR="00464781">
              <w:rPr>
                <w:rFonts w:eastAsia="標楷體" w:hint="eastAsia"/>
                <w:sz w:val="28"/>
                <w:szCs w:val="28"/>
              </w:rPr>
              <w:t>ToR</w:t>
            </w:r>
            <w:proofErr w:type="spellEnd"/>
            <w:r w:rsidR="00464781" w:rsidRPr="00CD7A6F">
              <w:rPr>
                <w:rFonts w:eastAsia="標楷體" w:hint="eastAsia"/>
                <w:sz w:val="28"/>
                <w:szCs w:val="28"/>
              </w:rPr>
              <w:t>「任期與法定人數」</w:t>
            </w:r>
            <w:r>
              <w:rPr>
                <w:rFonts w:eastAsia="標楷體" w:hint="eastAsia"/>
                <w:sz w:val="28"/>
                <w:szCs w:val="28"/>
              </w:rPr>
              <w:t>中點出</w:t>
            </w:r>
            <w:r>
              <w:rPr>
                <w:rFonts w:eastAsia="標楷體" w:hint="eastAsia"/>
                <w:sz w:val="28"/>
                <w:szCs w:val="28"/>
              </w:rPr>
              <w:t>DPS</w:t>
            </w:r>
            <w:r w:rsidR="00464781">
              <w:rPr>
                <w:rFonts w:eastAsia="標楷體" w:hint="eastAsia"/>
                <w:sz w:val="28"/>
                <w:szCs w:val="28"/>
              </w:rPr>
              <w:t>或附屬子論壇</w:t>
            </w:r>
            <w:r>
              <w:rPr>
                <w:rFonts w:eastAsia="標楷體" w:hint="eastAsia"/>
                <w:sz w:val="28"/>
                <w:szCs w:val="28"/>
              </w:rPr>
              <w:t>，</w:t>
            </w:r>
            <w:r w:rsidR="00464781">
              <w:rPr>
                <w:rFonts w:eastAsia="標楷體" w:hint="eastAsia"/>
                <w:sz w:val="28"/>
                <w:szCs w:val="28"/>
              </w:rPr>
              <w:t>僅調整日落條款為</w:t>
            </w:r>
            <w:r>
              <w:rPr>
                <w:rFonts w:eastAsia="標楷體"/>
                <w:sz w:val="28"/>
                <w:szCs w:val="28"/>
              </w:rPr>
              <w:t>「在職權範圍過期後，須受資深官員</w:t>
            </w:r>
            <w:r w:rsidRPr="00AF0F71">
              <w:rPr>
                <w:rFonts w:eastAsia="標楷體" w:hint="eastAsia"/>
                <w:sz w:val="28"/>
                <w:szCs w:val="28"/>
              </w:rPr>
              <w:t>明確的</w:t>
            </w:r>
            <w:r>
              <w:rPr>
                <w:rFonts w:eastAsia="標楷體" w:hint="eastAsia"/>
                <w:sz w:val="28"/>
                <w:szCs w:val="28"/>
              </w:rPr>
              <w:t>表態</w:t>
            </w:r>
            <w:r>
              <w:rPr>
                <w:rFonts w:eastAsia="標楷體"/>
                <w:sz w:val="28"/>
                <w:szCs w:val="28"/>
              </w:rPr>
              <w:t>延續」</w:t>
            </w:r>
            <w:r w:rsidR="00464781">
              <w:rPr>
                <w:rFonts w:eastAsia="標楷體" w:hint="eastAsia"/>
                <w:sz w:val="28"/>
                <w:szCs w:val="28"/>
              </w:rPr>
              <w:t>(</w:t>
            </w:r>
            <w:r w:rsidR="00464781">
              <w:rPr>
                <w:rFonts w:eastAsia="標楷體"/>
                <w:sz w:val="28"/>
                <w:szCs w:val="28"/>
              </w:rPr>
              <w:t>“</w:t>
            </w:r>
            <w:r w:rsidR="00464781">
              <w:rPr>
                <w:rFonts w:eastAsia="標楷體" w:hint="eastAsia"/>
                <w:sz w:val="28"/>
                <w:szCs w:val="28"/>
              </w:rPr>
              <w:t xml:space="preserve">DESG </w:t>
            </w:r>
            <w:r w:rsidR="00464781" w:rsidRPr="00464781">
              <w:rPr>
                <w:rFonts w:eastAsia="標楷體"/>
                <w:sz w:val="28"/>
                <w:szCs w:val="28"/>
              </w:rPr>
              <w:t>must be explicitly renewed by Senior Officials in order to continue after the expiration of this Terms of Reference.</w:t>
            </w:r>
            <w:r w:rsidR="00464781">
              <w:rPr>
                <w:rFonts w:eastAsia="標楷體"/>
                <w:sz w:val="28"/>
                <w:szCs w:val="28"/>
              </w:rPr>
              <w:t>”</w:t>
            </w:r>
            <w:r w:rsidR="00464781">
              <w:rPr>
                <w:rFonts w:eastAsia="標楷體" w:hint="eastAsia"/>
                <w:sz w:val="28"/>
                <w:szCs w:val="28"/>
              </w:rPr>
              <w:t>)</w:t>
            </w:r>
            <w:r w:rsidR="00464781">
              <w:rPr>
                <w:rFonts w:eastAsia="標楷體"/>
                <w:sz w:val="28"/>
                <w:szCs w:val="28"/>
              </w:rPr>
              <w:t>。</w:t>
            </w:r>
          </w:p>
          <w:p w14:paraId="449BBA4A" w14:textId="2220FB93" w:rsidR="0017447A" w:rsidRPr="006B151F" w:rsidRDefault="00D205F6" w:rsidP="006B151F">
            <w:pPr>
              <w:spacing w:line="400" w:lineRule="atLeast"/>
              <w:ind w:leftChars="11" w:left="587" w:hangingChars="200" w:hanging="561"/>
              <w:jc w:val="both"/>
              <w:rPr>
                <w:rFonts w:eastAsia="標楷體"/>
                <w:b/>
                <w:sz w:val="28"/>
                <w:szCs w:val="28"/>
              </w:rPr>
            </w:pPr>
            <w:r>
              <w:rPr>
                <w:rFonts w:eastAsia="標楷體"/>
                <w:b/>
                <w:sz w:val="28"/>
                <w:szCs w:val="28"/>
              </w:rPr>
              <w:t>四</w:t>
            </w:r>
            <w:r w:rsidR="00A96C30" w:rsidRPr="006B151F">
              <w:rPr>
                <w:rFonts w:eastAsia="標楷體"/>
                <w:b/>
                <w:sz w:val="28"/>
                <w:szCs w:val="28"/>
              </w:rPr>
              <w:t>、</w:t>
            </w:r>
            <w:r w:rsidR="0017447A" w:rsidRPr="006B151F">
              <w:rPr>
                <w:rFonts w:eastAsia="標楷體" w:hint="eastAsia"/>
                <w:b/>
                <w:sz w:val="28"/>
                <w:szCs w:val="28"/>
              </w:rPr>
              <w:t>APEC</w:t>
            </w:r>
            <w:r w:rsidR="0017447A" w:rsidRPr="006B151F">
              <w:rPr>
                <w:rFonts w:eastAsia="標楷體"/>
                <w:b/>
                <w:sz w:val="28"/>
                <w:szCs w:val="28"/>
              </w:rPr>
              <w:t>網路與數位經濟路徑圖</w:t>
            </w:r>
            <w:r w:rsidR="00DB119B">
              <w:rPr>
                <w:rFonts w:eastAsia="標楷體"/>
                <w:b/>
                <w:sz w:val="28"/>
                <w:szCs w:val="28"/>
              </w:rPr>
              <w:t>(</w:t>
            </w:r>
            <w:r w:rsidR="0017447A" w:rsidRPr="006B151F">
              <w:rPr>
                <w:rFonts w:eastAsia="標楷體"/>
                <w:b/>
                <w:sz w:val="28"/>
                <w:szCs w:val="28"/>
              </w:rPr>
              <w:t>AIDER</w:t>
            </w:r>
            <w:r w:rsidR="00DB119B">
              <w:rPr>
                <w:rFonts w:eastAsia="標楷體"/>
                <w:b/>
                <w:sz w:val="28"/>
                <w:szCs w:val="28"/>
              </w:rPr>
              <w:t>)</w:t>
            </w:r>
            <w:r w:rsidR="00E3475B" w:rsidRPr="006B151F">
              <w:rPr>
                <w:rFonts w:eastAsia="標楷體"/>
                <w:b/>
                <w:sz w:val="28"/>
                <w:szCs w:val="28"/>
              </w:rPr>
              <w:t>之</w:t>
            </w:r>
            <w:r w:rsidR="00DB119B">
              <w:rPr>
                <w:rFonts w:eastAsia="標楷體"/>
                <w:b/>
                <w:sz w:val="28"/>
                <w:szCs w:val="28"/>
              </w:rPr>
              <w:t>落實執行</w:t>
            </w:r>
          </w:p>
          <w:p w14:paraId="61C7EAF2" w14:textId="64BE343D" w:rsidR="000953F3" w:rsidRPr="0013797A" w:rsidRDefault="00E3475B" w:rsidP="000953F3">
            <w:pPr>
              <w:spacing w:afterLines="50" w:after="120" w:line="400" w:lineRule="atLeast"/>
              <w:ind w:leftChars="80" w:left="682" w:hangingChars="175" w:hanging="490"/>
              <w:jc w:val="both"/>
              <w:rPr>
                <w:rFonts w:eastAsia="標楷體"/>
                <w:b/>
                <w:sz w:val="28"/>
                <w:szCs w:val="28"/>
              </w:rPr>
            </w:pPr>
            <w:r w:rsidRPr="0013797A">
              <w:rPr>
                <w:rFonts w:eastAsia="標楷體"/>
                <w:b/>
                <w:sz w:val="28"/>
                <w:szCs w:val="28"/>
              </w:rPr>
              <w:t>(</w:t>
            </w:r>
            <w:proofErr w:type="gramStart"/>
            <w:r w:rsidRPr="0013797A">
              <w:rPr>
                <w:rFonts w:eastAsia="標楷體"/>
                <w:b/>
                <w:sz w:val="28"/>
                <w:szCs w:val="28"/>
              </w:rPr>
              <w:t>一</w:t>
            </w:r>
            <w:proofErr w:type="gramEnd"/>
            <w:r w:rsidRPr="0013797A">
              <w:rPr>
                <w:rFonts w:eastAsia="標楷體"/>
                <w:b/>
                <w:sz w:val="28"/>
                <w:szCs w:val="28"/>
              </w:rPr>
              <w:t>)</w:t>
            </w:r>
            <w:r w:rsidR="000953F3" w:rsidRPr="0013797A">
              <w:rPr>
                <w:rFonts w:eastAsia="標楷體" w:hint="eastAsia"/>
                <w:b/>
                <w:sz w:val="28"/>
                <w:szCs w:val="28"/>
              </w:rPr>
              <w:t>DESG</w:t>
            </w:r>
            <w:r w:rsidR="000953F3" w:rsidRPr="0013797A">
              <w:rPr>
                <w:rFonts w:eastAsia="標楷體" w:hint="eastAsia"/>
                <w:b/>
                <w:sz w:val="28"/>
                <w:szCs w:val="28"/>
              </w:rPr>
              <w:t>向</w:t>
            </w:r>
            <w:r w:rsidR="000953F3" w:rsidRPr="0013797A">
              <w:rPr>
                <w:rFonts w:eastAsia="標楷體" w:hint="eastAsia"/>
                <w:b/>
                <w:sz w:val="28"/>
                <w:szCs w:val="28"/>
              </w:rPr>
              <w:t>SOM</w:t>
            </w:r>
            <w:r w:rsidR="000953F3" w:rsidRPr="0013797A">
              <w:rPr>
                <w:rFonts w:eastAsia="標楷體" w:hint="eastAsia"/>
                <w:b/>
                <w:sz w:val="28"/>
                <w:szCs w:val="28"/>
              </w:rPr>
              <w:t>報告</w:t>
            </w:r>
            <w:r w:rsidR="000953F3" w:rsidRPr="0013797A">
              <w:rPr>
                <w:rFonts w:eastAsia="標楷體" w:hint="eastAsia"/>
                <w:b/>
                <w:sz w:val="28"/>
                <w:szCs w:val="28"/>
              </w:rPr>
              <w:t>AIDER</w:t>
            </w:r>
            <w:r w:rsidR="000953F3" w:rsidRPr="0013797A">
              <w:rPr>
                <w:rFonts w:eastAsia="標楷體" w:hint="eastAsia"/>
                <w:b/>
                <w:sz w:val="28"/>
                <w:szCs w:val="28"/>
              </w:rPr>
              <w:t>執行進展案</w:t>
            </w:r>
            <w:r w:rsidR="000953F3" w:rsidRPr="0013797A">
              <w:rPr>
                <w:rFonts w:eastAsia="標楷體" w:hint="eastAsia"/>
                <w:b/>
                <w:sz w:val="28"/>
                <w:szCs w:val="28"/>
              </w:rPr>
              <w:t>(DESG Report to SOM on AIDER Implementation)</w:t>
            </w:r>
          </w:p>
          <w:p w14:paraId="36FD0FF4" w14:textId="77777777" w:rsidR="000733C6" w:rsidRDefault="00DB119B" w:rsidP="008E02FA">
            <w:pPr>
              <w:pStyle w:val="aa"/>
              <w:numPr>
                <w:ilvl w:val="0"/>
                <w:numId w:val="1"/>
              </w:numPr>
              <w:spacing w:afterLines="50" w:after="120" w:line="400" w:lineRule="atLeast"/>
              <w:ind w:left="822" w:hanging="357"/>
              <w:jc w:val="both"/>
              <w:rPr>
                <w:rFonts w:eastAsia="標楷體"/>
                <w:sz w:val="28"/>
                <w:szCs w:val="28"/>
              </w:rPr>
            </w:pPr>
            <w:proofErr w:type="spellStart"/>
            <w:proofErr w:type="gramStart"/>
            <w:r>
              <w:rPr>
                <w:rFonts w:eastAsia="標楷體"/>
                <w:sz w:val="28"/>
                <w:szCs w:val="28"/>
              </w:rPr>
              <w:t>主席報告</w:t>
            </w:r>
            <w:r>
              <w:rPr>
                <w:rFonts w:eastAsia="標楷體"/>
                <w:sz w:val="28"/>
                <w:szCs w:val="28"/>
              </w:rPr>
              <w:t>DESG</w:t>
            </w:r>
            <w:r>
              <w:rPr>
                <w:rFonts w:eastAsia="標楷體"/>
                <w:sz w:val="28"/>
                <w:szCs w:val="28"/>
              </w:rPr>
              <w:t>已於休會期間通過</w:t>
            </w:r>
            <w:r w:rsidR="000953F3" w:rsidRPr="00DB119B">
              <w:rPr>
                <w:rFonts w:eastAsia="標楷體" w:hint="eastAsia"/>
                <w:sz w:val="28"/>
                <w:szCs w:val="28"/>
              </w:rPr>
              <w:t>本</w:t>
            </w:r>
            <w:proofErr w:type="spellEnd"/>
            <w:r w:rsidR="000953F3" w:rsidRPr="00DB119B">
              <w:rPr>
                <w:rFonts w:eastAsia="標楷體" w:hint="eastAsia"/>
                <w:sz w:val="28"/>
                <w:szCs w:val="28"/>
              </w:rPr>
              <w:t>(</w:t>
            </w:r>
            <w:proofErr w:type="gramEnd"/>
            <w:r w:rsidR="000953F3" w:rsidRPr="00DB119B">
              <w:rPr>
                <w:rFonts w:eastAsia="標楷體" w:hint="eastAsia"/>
                <w:sz w:val="28"/>
                <w:szCs w:val="28"/>
              </w:rPr>
              <w:t>2021)</w:t>
            </w:r>
            <w:proofErr w:type="spellStart"/>
            <w:r w:rsidR="000953F3" w:rsidRPr="00DB119B">
              <w:rPr>
                <w:rFonts w:eastAsia="標楷體" w:hint="eastAsia"/>
                <w:sz w:val="28"/>
                <w:szCs w:val="28"/>
              </w:rPr>
              <w:t>年</w:t>
            </w:r>
            <w:r>
              <w:rPr>
                <w:rFonts w:ascii="新細明體" w:hAnsi="新細明體" w:hint="eastAsia"/>
                <w:sz w:val="28"/>
                <w:szCs w:val="28"/>
              </w:rPr>
              <w:t>「</w:t>
            </w:r>
            <w:r w:rsidRPr="00DB119B">
              <w:rPr>
                <w:rFonts w:eastAsia="標楷體" w:hint="eastAsia"/>
                <w:sz w:val="28"/>
                <w:szCs w:val="28"/>
              </w:rPr>
              <w:t>DESG</w:t>
            </w:r>
            <w:r w:rsidRPr="00DB119B">
              <w:rPr>
                <w:rFonts w:eastAsia="標楷體" w:hint="eastAsia"/>
                <w:sz w:val="28"/>
                <w:szCs w:val="28"/>
              </w:rPr>
              <w:t>向</w:t>
            </w:r>
            <w:r w:rsidRPr="00DB119B">
              <w:rPr>
                <w:rFonts w:eastAsia="標楷體" w:hint="eastAsia"/>
                <w:sz w:val="28"/>
                <w:szCs w:val="28"/>
              </w:rPr>
              <w:t>SOM</w:t>
            </w:r>
            <w:r w:rsidRPr="00DB119B">
              <w:rPr>
                <w:rFonts w:eastAsia="標楷體" w:hint="eastAsia"/>
                <w:sz w:val="28"/>
                <w:szCs w:val="28"/>
              </w:rPr>
              <w:t>報告</w:t>
            </w:r>
            <w:r w:rsidRPr="00DB119B">
              <w:rPr>
                <w:rFonts w:eastAsia="標楷體" w:hint="eastAsia"/>
                <w:sz w:val="28"/>
                <w:szCs w:val="28"/>
              </w:rPr>
              <w:t>AIDER</w:t>
            </w:r>
            <w:r w:rsidRPr="00DB119B">
              <w:rPr>
                <w:rFonts w:eastAsia="標楷體" w:hint="eastAsia"/>
                <w:sz w:val="28"/>
                <w:szCs w:val="28"/>
              </w:rPr>
              <w:t>執行進展</w:t>
            </w:r>
            <w:proofErr w:type="spellEnd"/>
            <w:r>
              <w:rPr>
                <w:rFonts w:ascii="細明體" w:eastAsia="細明體" w:hAnsi="細明體" w:hint="eastAsia"/>
                <w:sz w:val="28"/>
                <w:szCs w:val="28"/>
              </w:rPr>
              <w:t>」(</w:t>
            </w:r>
            <w:r w:rsidRPr="00DB119B">
              <w:rPr>
                <w:rFonts w:eastAsia="標楷體" w:hint="eastAsia"/>
                <w:sz w:val="28"/>
                <w:szCs w:val="28"/>
              </w:rPr>
              <w:t xml:space="preserve">DESG Report </w:t>
            </w:r>
            <w:r>
              <w:rPr>
                <w:rFonts w:eastAsia="標楷體" w:hint="eastAsia"/>
                <w:sz w:val="28"/>
                <w:szCs w:val="28"/>
              </w:rPr>
              <w:t xml:space="preserve">to SOM </w:t>
            </w:r>
            <w:r w:rsidRPr="00DB119B">
              <w:rPr>
                <w:rFonts w:eastAsia="標楷體" w:hint="eastAsia"/>
                <w:sz w:val="28"/>
                <w:szCs w:val="28"/>
              </w:rPr>
              <w:t>on AIDER Implementation)</w:t>
            </w:r>
            <w:r w:rsidR="000733C6">
              <w:rPr>
                <w:rFonts w:eastAsia="標楷體" w:hint="eastAsia"/>
                <w:sz w:val="28"/>
                <w:szCs w:val="28"/>
              </w:rPr>
              <w:t>。</w:t>
            </w:r>
          </w:p>
          <w:p w14:paraId="5CAE8B55" w14:textId="48D140B6" w:rsidR="002F3735" w:rsidRDefault="000733C6" w:rsidP="008E02FA">
            <w:pPr>
              <w:pStyle w:val="aa"/>
              <w:numPr>
                <w:ilvl w:val="0"/>
                <w:numId w:val="1"/>
              </w:numPr>
              <w:spacing w:afterLines="50" w:after="120" w:line="400" w:lineRule="atLeast"/>
              <w:ind w:left="822" w:hanging="357"/>
              <w:jc w:val="both"/>
              <w:rPr>
                <w:rFonts w:eastAsia="標楷體"/>
                <w:sz w:val="28"/>
                <w:szCs w:val="28"/>
                <w:lang w:eastAsia="zh-TW"/>
              </w:rPr>
            </w:pPr>
            <w:r>
              <w:rPr>
                <w:rFonts w:eastAsia="標楷體" w:hint="eastAsia"/>
                <w:sz w:val="28"/>
                <w:szCs w:val="28"/>
                <w:lang w:eastAsia="zh-TW"/>
              </w:rPr>
              <w:t>主席進一步說明</w:t>
            </w:r>
            <w:r w:rsidR="000953F3">
              <w:rPr>
                <w:rFonts w:eastAsia="標楷體" w:hint="eastAsia"/>
                <w:sz w:val="28"/>
                <w:szCs w:val="28"/>
                <w:lang w:eastAsia="zh-TW"/>
              </w:rPr>
              <w:t>報告中指出需強化發展</w:t>
            </w:r>
            <w:r w:rsidR="000953F3">
              <w:rPr>
                <w:rFonts w:eastAsia="標楷體" w:hint="eastAsia"/>
                <w:sz w:val="28"/>
                <w:szCs w:val="28"/>
                <w:lang w:eastAsia="zh-TW"/>
              </w:rPr>
              <w:t>AIDER</w:t>
            </w:r>
            <w:r w:rsidR="000953F3">
              <w:rPr>
                <w:rFonts w:eastAsia="標楷體" w:hint="eastAsia"/>
                <w:sz w:val="28"/>
                <w:szCs w:val="28"/>
                <w:lang w:eastAsia="zh-TW"/>
              </w:rPr>
              <w:t>之</w:t>
            </w:r>
            <w:r w:rsidR="00A96C30">
              <w:rPr>
                <w:rFonts w:eastAsia="標楷體"/>
                <w:sz w:val="28"/>
                <w:szCs w:val="28"/>
                <w:lang w:eastAsia="zh-TW"/>
              </w:rPr>
              <w:t>五項關鍵領域</w:t>
            </w:r>
            <w:r w:rsidR="002F3735">
              <w:rPr>
                <w:rFonts w:eastAsia="標楷體"/>
                <w:sz w:val="28"/>
                <w:szCs w:val="28"/>
                <w:lang w:eastAsia="zh-TW"/>
              </w:rPr>
              <w:t>(K</w:t>
            </w:r>
            <w:r w:rsidR="000953F3">
              <w:rPr>
                <w:rFonts w:eastAsia="標楷體" w:hint="eastAsia"/>
                <w:sz w:val="28"/>
                <w:szCs w:val="28"/>
                <w:lang w:eastAsia="zh-TW"/>
              </w:rPr>
              <w:t>ey Focus Area, KFA</w:t>
            </w:r>
            <w:r w:rsidR="002F3735">
              <w:rPr>
                <w:rFonts w:eastAsia="標楷體"/>
                <w:sz w:val="28"/>
                <w:szCs w:val="28"/>
                <w:lang w:eastAsia="zh-TW"/>
              </w:rPr>
              <w:t>)</w:t>
            </w:r>
            <w:r w:rsidR="00A96C30">
              <w:rPr>
                <w:rFonts w:eastAsia="標楷體"/>
                <w:sz w:val="28"/>
                <w:szCs w:val="28"/>
                <w:lang w:eastAsia="zh-TW"/>
              </w:rPr>
              <w:t>，分別</w:t>
            </w:r>
            <w:r w:rsidR="000953F3">
              <w:rPr>
                <w:rFonts w:eastAsia="標楷體"/>
                <w:sz w:val="28"/>
                <w:szCs w:val="28"/>
                <w:lang w:eastAsia="zh-TW"/>
              </w:rPr>
              <w:t>為</w:t>
            </w:r>
            <w:r w:rsidR="0017447A">
              <w:rPr>
                <w:rFonts w:eastAsia="標楷體" w:hint="eastAsia"/>
                <w:sz w:val="28"/>
                <w:szCs w:val="28"/>
                <w:lang w:eastAsia="zh-TW"/>
              </w:rPr>
              <w:t>：</w:t>
            </w:r>
            <w:r w:rsidR="00A96C30">
              <w:rPr>
                <w:rFonts w:eastAsia="標楷體"/>
                <w:sz w:val="28"/>
                <w:szCs w:val="28"/>
                <w:lang w:eastAsia="zh-TW"/>
              </w:rPr>
              <w:t>1.</w:t>
            </w:r>
            <w:r w:rsidR="00A96C30">
              <w:rPr>
                <w:rFonts w:eastAsia="標楷體"/>
                <w:sz w:val="28"/>
                <w:szCs w:val="28"/>
                <w:lang w:eastAsia="zh-TW"/>
              </w:rPr>
              <w:t>發展數位基礎建設</w:t>
            </w:r>
            <w:r w:rsidR="0017447A">
              <w:rPr>
                <w:rFonts w:eastAsia="標楷體" w:hint="eastAsia"/>
                <w:sz w:val="28"/>
                <w:szCs w:val="28"/>
                <w:lang w:eastAsia="zh-TW"/>
              </w:rPr>
              <w:t>；</w:t>
            </w:r>
            <w:r w:rsidR="00A96C30">
              <w:rPr>
                <w:rFonts w:eastAsia="標楷體"/>
                <w:sz w:val="28"/>
                <w:szCs w:val="28"/>
                <w:lang w:eastAsia="zh-TW"/>
              </w:rPr>
              <w:t>3.</w:t>
            </w:r>
            <w:r w:rsidR="002F3735">
              <w:rPr>
                <w:rFonts w:eastAsia="標楷體"/>
                <w:sz w:val="28"/>
                <w:szCs w:val="28"/>
                <w:lang w:eastAsia="zh-TW"/>
              </w:rPr>
              <w:t>達成普及寬頻</w:t>
            </w:r>
            <w:r w:rsidR="0017447A">
              <w:rPr>
                <w:rFonts w:eastAsia="標楷體"/>
                <w:sz w:val="28"/>
                <w:szCs w:val="28"/>
                <w:lang w:eastAsia="zh-TW"/>
              </w:rPr>
              <w:t>；</w:t>
            </w:r>
            <w:r w:rsidR="002F3735">
              <w:rPr>
                <w:rFonts w:eastAsia="標楷體"/>
                <w:sz w:val="28"/>
                <w:szCs w:val="28"/>
                <w:lang w:eastAsia="zh-TW"/>
              </w:rPr>
              <w:t>7.</w:t>
            </w:r>
            <w:r w:rsidR="002F3735">
              <w:rPr>
                <w:rFonts w:eastAsia="標楷體"/>
                <w:sz w:val="28"/>
                <w:szCs w:val="28"/>
                <w:lang w:eastAsia="zh-TW"/>
              </w:rPr>
              <w:t>增進使用資通訊</w:t>
            </w:r>
            <w:r w:rsidR="0017447A">
              <w:rPr>
                <w:rFonts w:eastAsia="標楷體"/>
                <w:sz w:val="28"/>
                <w:szCs w:val="28"/>
                <w:lang w:eastAsia="zh-TW"/>
              </w:rPr>
              <w:t>技術之信賴與安全；</w:t>
            </w:r>
            <w:r w:rsidR="0017447A">
              <w:rPr>
                <w:rFonts w:eastAsia="標楷體"/>
                <w:sz w:val="28"/>
                <w:szCs w:val="28"/>
                <w:lang w:eastAsia="zh-TW"/>
              </w:rPr>
              <w:t>8.</w:t>
            </w:r>
            <w:r w:rsidR="0017447A">
              <w:rPr>
                <w:rFonts w:eastAsia="標楷體"/>
                <w:sz w:val="28"/>
                <w:szCs w:val="28"/>
                <w:lang w:eastAsia="zh-TW"/>
              </w:rPr>
              <w:t>促進網路及數位經濟發展之資訊及資料自由流通，同時尊重國內法制規範；</w:t>
            </w:r>
            <w:r w:rsidR="0017447A">
              <w:rPr>
                <w:rFonts w:eastAsia="標楷體" w:hint="eastAsia"/>
                <w:sz w:val="28"/>
                <w:szCs w:val="28"/>
                <w:lang w:eastAsia="zh-TW"/>
              </w:rPr>
              <w:t>9</w:t>
            </w:r>
            <w:r w:rsidR="0017447A">
              <w:rPr>
                <w:rFonts w:eastAsia="標楷體"/>
                <w:sz w:val="28"/>
                <w:szCs w:val="28"/>
                <w:lang w:eastAsia="zh-TW"/>
              </w:rPr>
              <w:t>.</w:t>
            </w:r>
            <w:r w:rsidR="0017447A">
              <w:rPr>
                <w:rFonts w:eastAsia="標楷體"/>
                <w:sz w:val="28"/>
                <w:szCs w:val="28"/>
                <w:lang w:eastAsia="zh-TW"/>
              </w:rPr>
              <w:t>改善網路及數位經濟基礎衡量方法。</w:t>
            </w:r>
            <w:r w:rsidR="00E3475B">
              <w:rPr>
                <w:rFonts w:eastAsia="標楷體"/>
                <w:sz w:val="28"/>
                <w:szCs w:val="28"/>
                <w:lang w:eastAsia="zh-TW"/>
              </w:rPr>
              <w:t>同時必須為各項關鍵領域設立執行過程之里程碑、強化現階段尚未執行之項目。</w:t>
            </w:r>
          </w:p>
          <w:p w14:paraId="2013746D" w14:textId="7307DC88" w:rsidR="0013797A" w:rsidRDefault="00E3475B" w:rsidP="0013797A">
            <w:pPr>
              <w:spacing w:line="400" w:lineRule="atLeast"/>
              <w:ind w:leftChars="80" w:left="682" w:hangingChars="175" w:hanging="490"/>
              <w:jc w:val="both"/>
              <w:rPr>
                <w:rFonts w:eastAsia="標楷體"/>
                <w:sz w:val="28"/>
                <w:szCs w:val="28"/>
              </w:rPr>
            </w:pPr>
            <w:r w:rsidRPr="0013797A">
              <w:rPr>
                <w:rFonts w:eastAsia="標楷體"/>
                <w:b/>
                <w:sz w:val="28"/>
                <w:szCs w:val="28"/>
              </w:rPr>
              <w:t>(</w:t>
            </w:r>
            <w:r w:rsidRPr="0013797A">
              <w:rPr>
                <w:rFonts w:eastAsia="標楷體"/>
                <w:b/>
                <w:sz w:val="28"/>
                <w:szCs w:val="28"/>
              </w:rPr>
              <w:t>二</w:t>
            </w:r>
            <w:r w:rsidRPr="0013797A">
              <w:rPr>
                <w:rFonts w:eastAsia="標楷體"/>
                <w:b/>
                <w:sz w:val="28"/>
                <w:szCs w:val="28"/>
              </w:rPr>
              <w:t>)</w:t>
            </w:r>
            <w:r w:rsidR="0013797A" w:rsidRPr="0013797A">
              <w:rPr>
                <w:rFonts w:eastAsia="標楷體"/>
                <w:b/>
                <w:sz w:val="28"/>
                <w:szCs w:val="28"/>
              </w:rPr>
              <w:t>討論</w:t>
            </w:r>
            <w:r w:rsidR="0013797A" w:rsidRPr="0013797A">
              <w:rPr>
                <w:rFonts w:eastAsia="標楷體" w:hint="eastAsia"/>
                <w:b/>
                <w:sz w:val="28"/>
                <w:szCs w:val="28"/>
              </w:rPr>
              <w:t>AIDER</w:t>
            </w:r>
            <w:r w:rsidR="0013797A" w:rsidRPr="0013797A">
              <w:rPr>
                <w:rFonts w:eastAsia="標楷體" w:hint="eastAsia"/>
                <w:b/>
                <w:sz w:val="28"/>
                <w:szCs w:val="28"/>
              </w:rPr>
              <w:t>執行進展及未來潛在工作領域</w:t>
            </w:r>
          </w:p>
          <w:p w14:paraId="4DBAB2E1" w14:textId="5243C0D2" w:rsidR="00E6578D" w:rsidRDefault="00B20259" w:rsidP="00AB320A">
            <w:pPr>
              <w:spacing w:afterLines="50" w:after="120" w:line="400" w:lineRule="atLeast"/>
              <w:ind w:leftChars="255" w:left="612" w:firstLineChars="176" w:firstLine="493"/>
              <w:jc w:val="both"/>
              <w:rPr>
                <w:rFonts w:eastAsia="標楷體"/>
                <w:sz w:val="28"/>
                <w:szCs w:val="28"/>
              </w:rPr>
            </w:pPr>
            <w:r>
              <w:rPr>
                <w:rFonts w:eastAsia="標楷體" w:hint="eastAsia"/>
                <w:sz w:val="28"/>
                <w:szCs w:val="28"/>
              </w:rPr>
              <w:t>APEC</w:t>
            </w:r>
            <w:r>
              <w:rPr>
                <w:rFonts w:eastAsia="標楷體" w:hint="eastAsia"/>
                <w:sz w:val="28"/>
                <w:szCs w:val="28"/>
              </w:rPr>
              <w:t>秘書處提出</w:t>
            </w:r>
            <w:r w:rsidR="00D06E9A" w:rsidRPr="00D06E9A">
              <w:rPr>
                <w:rFonts w:eastAsia="標楷體" w:hint="eastAsia"/>
                <w:sz w:val="28"/>
                <w:szCs w:val="28"/>
              </w:rPr>
              <w:t>「</w:t>
            </w:r>
            <w:r w:rsidR="00D06E9A" w:rsidRPr="0013797A">
              <w:rPr>
                <w:rFonts w:eastAsia="標楷體" w:hint="eastAsia"/>
                <w:sz w:val="28"/>
                <w:szCs w:val="28"/>
              </w:rPr>
              <w:t xml:space="preserve">APEC </w:t>
            </w:r>
            <w:r w:rsidR="00D06E9A" w:rsidRPr="0013797A">
              <w:rPr>
                <w:rFonts w:eastAsia="標楷體" w:hint="eastAsia"/>
                <w:sz w:val="28"/>
                <w:szCs w:val="28"/>
              </w:rPr>
              <w:t>網路與數位</w:t>
            </w:r>
            <w:proofErr w:type="gramStart"/>
            <w:r w:rsidR="00D06E9A" w:rsidRPr="0013797A">
              <w:rPr>
                <w:rFonts w:eastAsia="標楷體" w:hint="eastAsia"/>
                <w:sz w:val="28"/>
                <w:szCs w:val="28"/>
              </w:rPr>
              <w:t>路徑圖可衡量</w:t>
            </w:r>
            <w:proofErr w:type="gramEnd"/>
            <w:r w:rsidR="00D06E9A" w:rsidRPr="0013797A">
              <w:rPr>
                <w:rFonts w:eastAsia="標楷體" w:hint="eastAsia"/>
                <w:sz w:val="28"/>
                <w:szCs w:val="28"/>
              </w:rPr>
              <w:t>指標討論文件</w:t>
            </w:r>
            <w:r w:rsidR="00D06E9A" w:rsidRPr="00D06E9A">
              <w:rPr>
                <w:rFonts w:eastAsia="標楷體" w:hint="eastAsia"/>
                <w:sz w:val="28"/>
                <w:szCs w:val="28"/>
              </w:rPr>
              <w:t>」</w:t>
            </w:r>
            <w:r w:rsidR="00D06E9A" w:rsidRPr="0013797A">
              <w:rPr>
                <w:rFonts w:eastAsia="標楷體"/>
                <w:sz w:val="28"/>
                <w:szCs w:val="28"/>
              </w:rPr>
              <w:t xml:space="preserve">(Discussion Paper </w:t>
            </w:r>
            <w:proofErr w:type="gramStart"/>
            <w:r w:rsidR="00D06E9A" w:rsidRPr="0013797A">
              <w:rPr>
                <w:rFonts w:eastAsia="標楷體"/>
                <w:sz w:val="28"/>
                <w:szCs w:val="28"/>
              </w:rPr>
              <w:t>–</w:t>
            </w:r>
            <w:proofErr w:type="gramEnd"/>
            <w:r w:rsidR="00D06E9A" w:rsidRPr="0013797A">
              <w:rPr>
                <w:rFonts w:eastAsia="標楷體"/>
                <w:sz w:val="28"/>
                <w:szCs w:val="28"/>
              </w:rPr>
              <w:t xml:space="preserve"> Measurable Indicators for the APEC Internet and Digital Economy Roadmap)</w:t>
            </w:r>
            <w:r w:rsidR="00D06E9A">
              <w:rPr>
                <w:rFonts w:eastAsia="標楷體"/>
                <w:sz w:val="28"/>
                <w:szCs w:val="28"/>
              </w:rPr>
              <w:t>，</w:t>
            </w:r>
            <w:r w:rsidR="00E6578D">
              <w:rPr>
                <w:rFonts w:eastAsia="標楷體" w:hint="eastAsia"/>
                <w:sz w:val="28"/>
                <w:szCs w:val="28"/>
              </w:rPr>
              <w:t>盼</w:t>
            </w:r>
            <w:r w:rsidR="00E6578D" w:rsidRPr="00E6578D">
              <w:rPr>
                <w:rFonts w:eastAsia="標楷體" w:hint="eastAsia"/>
                <w:sz w:val="28"/>
                <w:szCs w:val="28"/>
              </w:rPr>
              <w:t>為追蹤</w:t>
            </w:r>
            <w:r w:rsidR="00E6578D" w:rsidRPr="00E6578D">
              <w:rPr>
                <w:rFonts w:eastAsia="標楷體" w:hint="eastAsia"/>
                <w:sz w:val="28"/>
                <w:szCs w:val="28"/>
              </w:rPr>
              <w:t>AIDER</w:t>
            </w:r>
            <w:r w:rsidR="00E6578D" w:rsidRPr="00E6578D">
              <w:rPr>
                <w:rFonts w:eastAsia="標楷體" w:hint="eastAsia"/>
                <w:sz w:val="28"/>
                <w:szCs w:val="28"/>
              </w:rPr>
              <w:t>落</w:t>
            </w:r>
            <w:r w:rsidR="00E6578D" w:rsidRPr="00E6578D">
              <w:rPr>
                <w:rFonts w:eastAsia="標楷體" w:hint="eastAsia"/>
                <w:sz w:val="28"/>
                <w:szCs w:val="28"/>
              </w:rPr>
              <w:lastRenderedPageBreak/>
              <w:t>實情形導入一套可衡量指標，</w:t>
            </w:r>
            <w:r w:rsidR="009B2DF0">
              <w:rPr>
                <w:rFonts w:eastAsia="標楷體" w:hint="eastAsia"/>
                <w:sz w:val="28"/>
                <w:szCs w:val="28"/>
              </w:rPr>
              <w:t>以</w:t>
            </w:r>
            <w:r w:rsidR="00E6578D">
              <w:rPr>
                <w:rFonts w:eastAsia="標楷體" w:hint="eastAsia"/>
                <w:sz w:val="28"/>
                <w:szCs w:val="28"/>
              </w:rPr>
              <w:t>此文件</w:t>
            </w:r>
            <w:r w:rsidR="009B2DF0">
              <w:rPr>
                <w:rFonts w:eastAsia="標楷體" w:hint="eastAsia"/>
                <w:sz w:val="28"/>
                <w:szCs w:val="28"/>
              </w:rPr>
              <w:t>提出</w:t>
            </w:r>
            <w:r w:rsidR="00E6578D">
              <w:rPr>
                <w:rFonts w:eastAsia="標楷體" w:hint="eastAsia"/>
                <w:sz w:val="28"/>
                <w:szCs w:val="28"/>
              </w:rPr>
              <w:t>在會上討論，</w:t>
            </w:r>
            <w:r w:rsidR="009B2DF0">
              <w:rPr>
                <w:rFonts w:eastAsia="標楷體" w:hint="eastAsia"/>
                <w:sz w:val="28"/>
                <w:szCs w:val="28"/>
              </w:rPr>
              <w:t>以做</w:t>
            </w:r>
            <w:r w:rsidR="00E6578D">
              <w:rPr>
                <w:rFonts w:eastAsia="標楷體" w:hint="eastAsia"/>
                <w:sz w:val="28"/>
                <w:szCs w:val="28"/>
              </w:rPr>
              <w:t>為後續</w:t>
            </w:r>
            <w:r w:rsidR="009B2DF0">
              <w:rPr>
                <w:rFonts w:eastAsia="標楷體" w:hint="eastAsia"/>
                <w:sz w:val="28"/>
                <w:szCs w:val="28"/>
              </w:rPr>
              <w:t>討論</w:t>
            </w:r>
            <w:r w:rsidR="00E6578D">
              <w:rPr>
                <w:rFonts w:eastAsia="標楷體" w:hint="eastAsia"/>
                <w:sz w:val="28"/>
                <w:szCs w:val="28"/>
              </w:rPr>
              <w:t>的開端。</w:t>
            </w:r>
          </w:p>
          <w:p w14:paraId="6042021A" w14:textId="77777777" w:rsidR="00F53D25" w:rsidRDefault="00E6578D" w:rsidP="008E02FA">
            <w:pPr>
              <w:pStyle w:val="aa"/>
              <w:numPr>
                <w:ilvl w:val="0"/>
                <w:numId w:val="2"/>
              </w:numPr>
              <w:spacing w:beforeLines="50" w:before="120" w:after="120" w:line="400" w:lineRule="atLeast"/>
              <w:ind w:leftChars="200" w:left="897" w:hangingChars="149" w:hanging="417"/>
              <w:jc w:val="both"/>
              <w:rPr>
                <w:rFonts w:eastAsia="標楷體"/>
                <w:sz w:val="28"/>
                <w:szCs w:val="28"/>
                <w:lang w:eastAsia="zh-TW"/>
              </w:rPr>
            </w:pPr>
            <w:r w:rsidRPr="00F53D25">
              <w:rPr>
                <w:rFonts w:eastAsia="標楷體" w:hint="eastAsia"/>
                <w:sz w:val="28"/>
                <w:szCs w:val="28"/>
                <w:lang w:eastAsia="zh-TW"/>
              </w:rPr>
              <w:t>APEC</w:t>
            </w:r>
            <w:r w:rsidRPr="00F53D25">
              <w:rPr>
                <w:rFonts w:eastAsia="標楷體" w:hint="eastAsia"/>
                <w:sz w:val="28"/>
                <w:szCs w:val="28"/>
                <w:lang w:eastAsia="zh-TW"/>
              </w:rPr>
              <w:t>秘書處</w:t>
            </w:r>
            <w:r w:rsidR="009B2DF0" w:rsidRPr="00F53D25">
              <w:rPr>
                <w:rFonts w:eastAsia="標楷體" w:hint="eastAsia"/>
                <w:sz w:val="28"/>
                <w:szCs w:val="28"/>
                <w:lang w:eastAsia="zh-TW"/>
              </w:rPr>
              <w:t>說明</w:t>
            </w:r>
            <w:r w:rsidRPr="00F53D25">
              <w:rPr>
                <w:rFonts w:eastAsia="標楷體" w:hint="eastAsia"/>
                <w:sz w:val="28"/>
                <w:szCs w:val="28"/>
                <w:lang w:eastAsia="zh-TW"/>
              </w:rPr>
              <w:t>，</w:t>
            </w:r>
            <w:r w:rsidR="00B20259" w:rsidRPr="00F53D25">
              <w:rPr>
                <w:rFonts w:eastAsia="標楷體" w:hint="eastAsia"/>
                <w:sz w:val="28"/>
                <w:szCs w:val="28"/>
                <w:lang w:eastAsia="zh-TW"/>
              </w:rPr>
              <w:t>由於目前</w:t>
            </w:r>
            <w:r w:rsidR="00B20259" w:rsidRPr="00F53D25">
              <w:rPr>
                <w:rFonts w:eastAsia="標楷體" w:hint="eastAsia"/>
                <w:sz w:val="28"/>
                <w:szCs w:val="28"/>
                <w:lang w:eastAsia="zh-TW"/>
              </w:rPr>
              <w:t>AIDER</w:t>
            </w:r>
            <w:r w:rsidR="00B20259" w:rsidRPr="00F53D25">
              <w:rPr>
                <w:rFonts w:eastAsia="標楷體" w:hint="eastAsia"/>
                <w:sz w:val="28"/>
                <w:szCs w:val="28"/>
                <w:lang w:eastAsia="zh-TW"/>
              </w:rPr>
              <w:t>及</w:t>
            </w:r>
            <w:r w:rsidR="00D06E9A" w:rsidRPr="00F53D25">
              <w:rPr>
                <w:rFonts w:eastAsia="標楷體" w:hint="eastAsia"/>
                <w:sz w:val="28"/>
                <w:szCs w:val="28"/>
                <w:lang w:eastAsia="zh-TW"/>
              </w:rPr>
              <w:t>執行</w:t>
            </w:r>
            <w:r w:rsidR="00B20259" w:rsidRPr="00F53D25">
              <w:rPr>
                <w:rFonts w:eastAsia="標楷體" w:hint="eastAsia"/>
                <w:sz w:val="28"/>
                <w:szCs w:val="28"/>
                <w:lang w:eastAsia="zh-TW"/>
              </w:rPr>
              <w:t>工作計畫尚無制定任何可衡量的指標，目前唯一可量化之指標為：各項關鍵領域回報之計畫數量，卻無法完整反映各項目的實際執行進度</w:t>
            </w:r>
            <w:r w:rsidRPr="00F53D25">
              <w:rPr>
                <w:rFonts w:eastAsia="標楷體" w:hint="eastAsia"/>
                <w:sz w:val="28"/>
                <w:szCs w:val="28"/>
                <w:lang w:eastAsia="zh-TW"/>
              </w:rPr>
              <w:t>，因此</w:t>
            </w:r>
            <w:r w:rsidRPr="00F53D25">
              <w:rPr>
                <w:rFonts w:eastAsia="標楷體"/>
                <w:sz w:val="28"/>
                <w:szCs w:val="28"/>
                <w:lang w:eastAsia="zh-TW"/>
              </w:rPr>
              <w:t>建議</w:t>
            </w:r>
            <w:r w:rsidRPr="00F53D25">
              <w:rPr>
                <w:rFonts w:eastAsia="標楷體" w:hint="eastAsia"/>
                <w:sz w:val="28"/>
                <w:szCs w:val="28"/>
                <w:lang w:eastAsia="zh-TW"/>
              </w:rPr>
              <w:t>針對</w:t>
            </w:r>
            <w:proofErr w:type="spellStart"/>
            <w:r w:rsidRPr="00F53D25">
              <w:rPr>
                <w:rFonts w:eastAsia="標楷體" w:hint="eastAsia"/>
                <w:sz w:val="28"/>
                <w:szCs w:val="28"/>
                <w:lang w:eastAsia="zh-TW"/>
              </w:rPr>
              <w:t>AIDER</w:t>
            </w:r>
            <w:proofErr w:type="spellEnd"/>
            <w:r w:rsidRPr="00F53D25">
              <w:rPr>
                <w:rFonts w:eastAsia="標楷體" w:hint="eastAsia"/>
                <w:sz w:val="28"/>
                <w:szCs w:val="28"/>
                <w:lang w:eastAsia="zh-TW"/>
              </w:rPr>
              <w:t>建立可衡量指標，並可回應</w:t>
            </w:r>
            <w:r w:rsidRPr="00F53D25">
              <w:rPr>
                <w:rFonts w:eastAsia="標楷體" w:hint="eastAsia"/>
                <w:sz w:val="28"/>
                <w:szCs w:val="28"/>
                <w:lang w:eastAsia="zh-TW"/>
              </w:rPr>
              <w:t>APEC</w:t>
            </w:r>
            <w:proofErr w:type="gramStart"/>
            <w:r w:rsidRPr="00F53D25">
              <w:rPr>
                <w:rFonts w:eastAsia="標楷體" w:hint="eastAsia"/>
                <w:sz w:val="28"/>
                <w:szCs w:val="28"/>
                <w:lang w:eastAsia="zh-TW"/>
              </w:rPr>
              <w:t>太子城願景</w:t>
            </w:r>
            <w:proofErr w:type="gramEnd"/>
            <w:r w:rsidRPr="00F53D25">
              <w:rPr>
                <w:rFonts w:eastAsia="標楷體" w:hint="eastAsia"/>
                <w:sz w:val="28"/>
                <w:szCs w:val="28"/>
                <w:lang w:eastAsia="zh-TW"/>
              </w:rPr>
              <w:t>實踐計畫</w:t>
            </w:r>
            <w:r w:rsidR="009B2DF0" w:rsidRPr="00F53D25">
              <w:rPr>
                <w:rFonts w:eastAsia="標楷體" w:hint="eastAsia"/>
                <w:sz w:val="28"/>
                <w:szCs w:val="28"/>
                <w:lang w:eastAsia="zh-TW"/>
              </w:rPr>
              <w:t>刻正</w:t>
            </w:r>
            <w:r w:rsidRPr="00F53D25">
              <w:rPr>
                <w:rFonts w:eastAsia="標楷體" w:hint="eastAsia"/>
                <w:sz w:val="28"/>
                <w:szCs w:val="28"/>
                <w:lang w:eastAsia="zh-TW"/>
              </w:rPr>
              <w:t>考量增加各項支柱衡量指標之想法。</w:t>
            </w:r>
          </w:p>
          <w:p w14:paraId="3C5E4BA9" w14:textId="5F577709" w:rsidR="00FE67E8" w:rsidRPr="00F53D25" w:rsidRDefault="00B20259" w:rsidP="008E02FA">
            <w:pPr>
              <w:pStyle w:val="aa"/>
              <w:numPr>
                <w:ilvl w:val="0"/>
                <w:numId w:val="2"/>
              </w:numPr>
              <w:spacing w:beforeLines="50" w:before="120" w:after="120" w:line="400" w:lineRule="atLeast"/>
              <w:ind w:leftChars="200" w:left="897" w:hangingChars="149" w:hanging="417"/>
              <w:jc w:val="both"/>
              <w:rPr>
                <w:rFonts w:eastAsia="標楷體"/>
                <w:sz w:val="28"/>
                <w:szCs w:val="28"/>
                <w:lang w:eastAsia="zh-TW"/>
              </w:rPr>
            </w:pPr>
            <w:r w:rsidRPr="00F53D25">
              <w:rPr>
                <w:rFonts w:eastAsia="標楷體" w:hint="eastAsia"/>
                <w:sz w:val="28"/>
                <w:szCs w:val="28"/>
                <w:lang w:eastAsia="zh-TW"/>
              </w:rPr>
              <w:t>澳洲表示強烈支持</w:t>
            </w:r>
            <w:r w:rsidRPr="00F53D25">
              <w:rPr>
                <w:rFonts w:eastAsia="標楷體" w:hint="eastAsia"/>
                <w:sz w:val="28"/>
                <w:szCs w:val="28"/>
                <w:lang w:eastAsia="zh-TW"/>
              </w:rPr>
              <w:t>AI</w:t>
            </w:r>
            <w:r w:rsidRPr="00F53D25">
              <w:rPr>
                <w:rFonts w:eastAsia="標楷體"/>
                <w:sz w:val="28"/>
                <w:szCs w:val="28"/>
                <w:lang w:eastAsia="zh-TW"/>
              </w:rPr>
              <w:t>DER</w:t>
            </w:r>
            <w:r w:rsidRPr="00F53D25">
              <w:rPr>
                <w:rFonts w:eastAsia="標楷體"/>
                <w:sz w:val="28"/>
                <w:szCs w:val="28"/>
                <w:lang w:eastAsia="zh-TW"/>
              </w:rPr>
              <w:t>使用</w:t>
            </w:r>
            <w:r w:rsidR="00FE67E8" w:rsidRPr="00F53D25">
              <w:rPr>
                <w:rFonts w:eastAsia="標楷體"/>
                <w:sz w:val="28"/>
                <w:szCs w:val="28"/>
                <w:lang w:eastAsia="zh-TW"/>
              </w:rPr>
              <w:t>具體的衡量指標以追蹤執行進度，並說明透過參考世界銀行或</w:t>
            </w:r>
            <w:r w:rsidR="007C099B" w:rsidRPr="00F53D25">
              <w:rPr>
                <w:rFonts w:eastAsia="標楷體"/>
                <w:sz w:val="28"/>
                <w:szCs w:val="28"/>
                <w:lang w:eastAsia="zh-TW"/>
              </w:rPr>
              <w:t>經濟合作暨發展組織</w:t>
            </w:r>
            <w:r w:rsidR="007C099B" w:rsidRPr="00F53D25">
              <w:rPr>
                <w:rFonts w:eastAsia="標楷體"/>
                <w:sz w:val="28"/>
                <w:szCs w:val="28"/>
                <w:lang w:eastAsia="zh-TW"/>
              </w:rPr>
              <w:t>(</w:t>
            </w:r>
            <w:r w:rsidR="00FE67E8" w:rsidRPr="00F53D25">
              <w:rPr>
                <w:rFonts w:eastAsia="標楷體"/>
                <w:sz w:val="28"/>
                <w:szCs w:val="28"/>
                <w:lang w:eastAsia="zh-TW"/>
              </w:rPr>
              <w:t>OECD</w:t>
            </w:r>
            <w:r w:rsidR="007C099B" w:rsidRPr="00F53D25">
              <w:rPr>
                <w:rFonts w:eastAsia="標楷體"/>
                <w:sz w:val="28"/>
                <w:szCs w:val="28"/>
                <w:lang w:eastAsia="zh-TW"/>
              </w:rPr>
              <w:t>)</w:t>
            </w:r>
            <w:r w:rsidR="00FE67E8" w:rsidRPr="00F53D25">
              <w:rPr>
                <w:rFonts w:eastAsia="標楷體"/>
                <w:sz w:val="28"/>
                <w:szCs w:val="28"/>
                <w:lang w:eastAsia="zh-TW"/>
              </w:rPr>
              <w:t>的方式會是個好的開始</w:t>
            </w:r>
            <w:r w:rsidR="00DF3DFA" w:rsidRPr="00F53D25">
              <w:rPr>
                <w:rFonts w:eastAsia="標楷體"/>
                <w:sz w:val="28"/>
                <w:szCs w:val="28"/>
                <w:lang w:eastAsia="zh-TW"/>
              </w:rPr>
              <w:t>。本次也是個好機會與外部機構</w:t>
            </w:r>
            <w:r w:rsidR="00FE67E8" w:rsidRPr="00F53D25">
              <w:rPr>
                <w:rFonts w:eastAsia="標楷體"/>
                <w:sz w:val="28"/>
                <w:szCs w:val="28"/>
                <w:lang w:eastAsia="zh-TW"/>
              </w:rPr>
              <w:t>合作</w:t>
            </w:r>
            <w:r w:rsidR="00DF3DFA" w:rsidRPr="00F53D25">
              <w:rPr>
                <w:rFonts w:eastAsia="標楷體"/>
                <w:sz w:val="28"/>
                <w:szCs w:val="28"/>
                <w:lang w:eastAsia="zh-TW"/>
              </w:rPr>
              <w:t>，開發適合亞太區域的衡量指標。</w:t>
            </w:r>
          </w:p>
          <w:p w14:paraId="23EFBFA8" w14:textId="46840619" w:rsidR="001829CA" w:rsidRDefault="001829CA" w:rsidP="008E02FA">
            <w:pPr>
              <w:pStyle w:val="aa"/>
              <w:numPr>
                <w:ilvl w:val="0"/>
                <w:numId w:val="2"/>
              </w:numPr>
              <w:spacing w:beforeLines="50" w:before="120" w:after="120" w:line="400" w:lineRule="atLeast"/>
              <w:ind w:leftChars="200" w:left="897" w:hangingChars="149" w:hanging="417"/>
              <w:jc w:val="both"/>
              <w:rPr>
                <w:rFonts w:eastAsia="標楷體"/>
                <w:sz w:val="28"/>
                <w:szCs w:val="28"/>
                <w:lang w:eastAsia="zh-TW"/>
              </w:rPr>
            </w:pPr>
            <w:r>
              <w:rPr>
                <w:rFonts w:eastAsia="標楷體"/>
                <w:sz w:val="28"/>
                <w:szCs w:val="28"/>
                <w:lang w:eastAsia="zh-TW"/>
              </w:rPr>
              <w:t>紐西蘭</w:t>
            </w:r>
            <w:r w:rsidR="007C099B">
              <w:rPr>
                <w:rFonts w:eastAsia="標楷體"/>
                <w:sz w:val="28"/>
                <w:szCs w:val="28"/>
                <w:lang w:eastAsia="zh-TW"/>
              </w:rPr>
              <w:t>亦非常支持發展衡量指標。</w:t>
            </w:r>
            <w:proofErr w:type="gramStart"/>
            <w:r w:rsidR="007C099B">
              <w:rPr>
                <w:rFonts w:eastAsia="標楷體"/>
                <w:sz w:val="28"/>
                <w:szCs w:val="28"/>
                <w:lang w:eastAsia="zh-TW"/>
              </w:rPr>
              <w:t>紐</w:t>
            </w:r>
            <w:proofErr w:type="gramEnd"/>
            <w:r w:rsidR="007C099B">
              <w:rPr>
                <w:rFonts w:eastAsia="標楷體"/>
                <w:sz w:val="28"/>
                <w:szCs w:val="28"/>
                <w:lang w:eastAsia="zh-TW"/>
              </w:rPr>
              <w:t>國認為</w:t>
            </w:r>
            <w:r w:rsidR="00D4178F">
              <w:rPr>
                <w:rFonts w:eastAsia="標楷體"/>
                <w:sz w:val="28"/>
                <w:szCs w:val="28"/>
                <w:lang w:eastAsia="zh-TW"/>
              </w:rPr>
              <w:t>數位議題涉及範圍廣泛，例如數位貿易、數位能力建構即分散在</w:t>
            </w:r>
            <w:r w:rsidR="00D4178F">
              <w:rPr>
                <w:rFonts w:eastAsia="標楷體"/>
                <w:sz w:val="28"/>
                <w:szCs w:val="28"/>
                <w:lang w:eastAsia="zh-TW"/>
              </w:rPr>
              <w:t>APEC</w:t>
            </w:r>
            <w:r w:rsidR="00D4178F">
              <w:rPr>
                <w:rFonts w:eastAsia="標楷體"/>
                <w:sz w:val="28"/>
                <w:szCs w:val="28"/>
                <w:lang w:eastAsia="zh-TW"/>
              </w:rPr>
              <w:t>不同小組，較難以整合</w:t>
            </w:r>
            <w:r w:rsidR="007C099B">
              <w:rPr>
                <w:rFonts w:eastAsia="標楷體"/>
                <w:sz w:val="28"/>
                <w:szCs w:val="28"/>
                <w:lang w:eastAsia="zh-TW"/>
              </w:rPr>
              <w:t>，建議先</w:t>
            </w:r>
            <w:r>
              <w:rPr>
                <w:rFonts w:eastAsia="標楷體"/>
                <w:sz w:val="28"/>
                <w:szCs w:val="28"/>
                <w:lang w:eastAsia="zh-TW"/>
              </w:rPr>
              <w:t>嘗試</w:t>
            </w:r>
            <w:r w:rsidR="00A141D2">
              <w:rPr>
                <w:rFonts w:eastAsia="標楷體"/>
                <w:sz w:val="28"/>
                <w:szCs w:val="28"/>
                <w:lang w:eastAsia="zh-TW"/>
              </w:rPr>
              <w:t>衡量一項關鍵領域</w:t>
            </w:r>
            <w:r>
              <w:rPr>
                <w:rFonts w:eastAsia="標楷體"/>
                <w:sz w:val="28"/>
                <w:szCs w:val="28"/>
                <w:lang w:eastAsia="zh-TW"/>
              </w:rPr>
              <w:t>、</w:t>
            </w:r>
            <w:r w:rsidR="00A141D2">
              <w:rPr>
                <w:rFonts w:eastAsia="標楷體"/>
                <w:sz w:val="28"/>
                <w:szCs w:val="28"/>
                <w:lang w:eastAsia="zh-TW"/>
              </w:rPr>
              <w:t>挑選</w:t>
            </w:r>
            <w:r>
              <w:rPr>
                <w:rFonts w:eastAsia="標楷體"/>
                <w:sz w:val="28"/>
                <w:szCs w:val="28"/>
                <w:lang w:eastAsia="zh-TW"/>
              </w:rPr>
              <w:t>最容易的</w:t>
            </w:r>
            <w:r w:rsidR="00A141D2">
              <w:rPr>
                <w:rFonts w:eastAsia="標楷體"/>
                <w:sz w:val="28"/>
                <w:szCs w:val="28"/>
                <w:lang w:eastAsia="zh-TW"/>
              </w:rPr>
              <w:t>一項</w:t>
            </w:r>
            <w:r>
              <w:rPr>
                <w:rFonts w:eastAsia="標楷體"/>
                <w:sz w:val="28"/>
                <w:szCs w:val="28"/>
                <w:lang w:eastAsia="zh-TW"/>
              </w:rPr>
              <w:t>著手</w:t>
            </w:r>
            <w:r w:rsidR="00A141D2">
              <w:rPr>
                <w:rFonts w:eastAsia="標楷體"/>
                <w:sz w:val="28"/>
                <w:szCs w:val="28"/>
                <w:lang w:eastAsia="zh-TW"/>
              </w:rPr>
              <w:t>，例如寬頻</w:t>
            </w:r>
            <w:proofErr w:type="gramStart"/>
            <w:r w:rsidR="00A141D2">
              <w:rPr>
                <w:rFonts w:eastAsia="標楷體"/>
                <w:sz w:val="28"/>
                <w:szCs w:val="28"/>
                <w:lang w:eastAsia="zh-TW"/>
              </w:rPr>
              <w:t>普及，</w:t>
            </w:r>
            <w:proofErr w:type="gramEnd"/>
            <w:r w:rsidR="00A141D2">
              <w:rPr>
                <w:rFonts w:eastAsia="標楷體"/>
                <w:sz w:val="28"/>
                <w:szCs w:val="28"/>
                <w:lang w:eastAsia="zh-TW"/>
              </w:rPr>
              <w:t>評估其成效，甚至發展成旗艦示範計畫，</w:t>
            </w:r>
            <w:r>
              <w:rPr>
                <w:rFonts w:eastAsia="標楷體"/>
                <w:sz w:val="28"/>
                <w:szCs w:val="28"/>
                <w:lang w:eastAsia="zh-TW"/>
              </w:rPr>
              <w:t>而不</w:t>
            </w:r>
            <w:r w:rsidR="00D4178F">
              <w:rPr>
                <w:rFonts w:eastAsia="標楷體"/>
                <w:sz w:val="28"/>
                <w:szCs w:val="28"/>
                <w:lang w:eastAsia="zh-TW"/>
              </w:rPr>
              <w:t>一次即投入大量資源</w:t>
            </w:r>
            <w:r w:rsidR="00A141D2">
              <w:rPr>
                <w:rFonts w:eastAsia="標楷體"/>
                <w:sz w:val="28"/>
                <w:szCs w:val="28"/>
                <w:lang w:eastAsia="zh-TW"/>
              </w:rPr>
              <w:t>建立</w:t>
            </w:r>
            <w:r w:rsidR="00D4178F">
              <w:rPr>
                <w:rFonts w:eastAsia="標楷體"/>
                <w:sz w:val="28"/>
                <w:szCs w:val="28"/>
                <w:lang w:eastAsia="zh-TW"/>
              </w:rPr>
              <w:t>衡量所有領域的指標</w:t>
            </w:r>
            <w:r>
              <w:rPr>
                <w:rFonts w:eastAsia="標楷體"/>
                <w:sz w:val="28"/>
                <w:szCs w:val="28"/>
                <w:lang w:eastAsia="zh-TW"/>
              </w:rPr>
              <w:t>。</w:t>
            </w:r>
          </w:p>
          <w:p w14:paraId="73CFB569" w14:textId="100145A7" w:rsidR="00D4178F" w:rsidRDefault="00D4178F" w:rsidP="008E02FA">
            <w:pPr>
              <w:pStyle w:val="aa"/>
              <w:numPr>
                <w:ilvl w:val="0"/>
                <w:numId w:val="2"/>
              </w:numPr>
              <w:spacing w:beforeLines="50" w:before="120" w:after="120" w:line="400" w:lineRule="atLeast"/>
              <w:ind w:leftChars="200" w:left="897" w:hangingChars="149" w:hanging="417"/>
              <w:jc w:val="both"/>
              <w:rPr>
                <w:rFonts w:eastAsia="標楷體"/>
                <w:sz w:val="28"/>
                <w:szCs w:val="28"/>
                <w:lang w:eastAsia="zh-TW"/>
              </w:rPr>
            </w:pPr>
            <w:r>
              <w:rPr>
                <w:rFonts w:eastAsia="標楷體"/>
                <w:sz w:val="28"/>
                <w:szCs w:val="28"/>
                <w:lang w:eastAsia="zh-TW"/>
              </w:rPr>
              <w:t>韓國</w:t>
            </w:r>
            <w:r w:rsidR="002E0AF1">
              <w:rPr>
                <w:rFonts w:eastAsia="標楷體"/>
                <w:sz w:val="28"/>
                <w:szCs w:val="28"/>
                <w:lang w:eastAsia="zh-TW"/>
              </w:rPr>
              <w:t>認為</w:t>
            </w:r>
            <w:r>
              <w:rPr>
                <w:rFonts w:eastAsia="標楷體"/>
                <w:sz w:val="28"/>
                <w:szCs w:val="28"/>
                <w:lang w:eastAsia="zh-TW"/>
              </w:rPr>
              <w:t>各經濟體</w:t>
            </w:r>
            <w:r w:rsidR="002E0AF1">
              <w:rPr>
                <w:rFonts w:eastAsia="標楷體"/>
                <w:sz w:val="28"/>
                <w:szCs w:val="28"/>
                <w:lang w:eastAsia="zh-TW"/>
              </w:rPr>
              <w:t>針對所有</w:t>
            </w:r>
            <w:r>
              <w:rPr>
                <w:rFonts w:eastAsia="標楷體"/>
                <w:sz w:val="28"/>
                <w:szCs w:val="28"/>
                <w:lang w:eastAsia="zh-TW"/>
              </w:rPr>
              <w:t>關鍵領域</w:t>
            </w:r>
            <w:r w:rsidR="002E0AF1">
              <w:rPr>
                <w:rFonts w:eastAsia="標楷體"/>
                <w:sz w:val="28"/>
                <w:szCs w:val="28"/>
                <w:lang w:eastAsia="zh-TW"/>
              </w:rPr>
              <w:t>的衡量指標達成共識實際上不太可行</w:t>
            </w:r>
            <w:r>
              <w:rPr>
                <w:rFonts w:eastAsia="標楷體"/>
                <w:sz w:val="28"/>
                <w:szCs w:val="28"/>
                <w:lang w:eastAsia="zh-TW"/>
              </w:rPr>
              <w:t>，因此偏好使用既有的衡量指標，而非重新設立</w:t>
            </w:r>
            <w:r w:rsidR="002E0AF1">
              <w:rPr>
                <w:rFonts w:eastAsia="標楷體"/>
                <w:sz w:val="28"/>
                <w:szCs w:val="28"/>
                <w:lang w:eastAsia="zh-TW"/>
              </w:rPr>
              <w:t>，並贊同</w:t>
            </w:r>
            <w:proofErr w:type="gramStart"/>
            <w:r w:rsidR="002E0AF1">
              <w:rPr>
                <w:rFonts w:eastAsia="標楷體"/>
                <w:sz w:val="28"/>
                <w:szCs w:val="28"/>
                <w:lang w:eastAsia="zh-TW"/>
              </w:rPr>
              <w:t>紐</w:t>
            </w:r>
            <w:proofErr w:type="gramEnd"/>
            <w:r w:rsidR="002E0AF1">
              <w:rPr>
                <w:rFonts w:eastAsia="標楷體"/>
                <w:sz w:val="28"/>
                <w:szCs w:val="28"/>
                <w:lang w:eastAsia="zh-TW"/>
              </w:rPr>
              <w:t>國建議從簡單的項目開始，盼繼續對話討論</w:t>
            </w:r>
            <w:r>
              <w:rPr>
                <w:rFonts w:eastAsia="標楷體"/>
                <w:sz w:val="28"/>
                <w:szCs w:val="28"/>
                <w:lang w:eastAsia="zh-TW"/>
              </w:rPr>
              <w:t>。</w:t>
            </w:r>
          </w:p>
          <w:p w14:paraId="617F045D" w14:textId="019F0D26" w:rsidR="004D7F42" w:rsidRDefault="004D7F42" w:rsidP="008E02FA">
            <w:pPr>
              <w:pStyle w:val="aa"/>
              <w:numPr>
                <w:ilvl w:val="0"/>
                <w:numId w:val="2"/>
              </w:numPr>
              <w:spacing w:beforeLines="50" w:before="120" w:after="120" w:line="400" w:lineRule="atLeast"/>
              <w:ind w:leftChars="200" w:left="897" w:hangingChars="149" w:hanging="417"/>
              <w:jc w:val="both"/>
              <w:rPr>
                <w:rFonts w:eastAsia="標楷體"/>
                <w:sz w:val="28"/>
                <w:szCs w:val="28"/>
                <w:lang w:eastAsia="zh-TW"/>
              </w:rPr>
            </w:pPr>
            <w:r>
              <w:rPr>
                <w:rFonts w:eastAsia="標楷體" w:hint="eastAsia"/>
                <w:sz w:val="28"/>
                <w:szCs w:val="28"/>
                <w:lang w:eastAsia="zh-TW"/>
              </w:rPr>
              <w:t>泰國支持建立一套衡量指標的想法，建議可由本次</w:t>
            </w:r>
            <w:r>
              <w:rPr>
                <w:rFonts w:eastAsia="標楷體" w:hint="eastAsia"/>
                <w:sz w:val="28"/>
                <w:szCs w:val="28"/>
                <w:lang w:eastAsia="zh-TW"/>
              </w:rPr>
              <w:t>DESG</w:t>
            </w:r>
            <w:r>
              <w:rPr>
                <w:rFonts w:eastAsia="標楷體" w:hint="eastAsia"/>
                <w:sz w:val="28"/>
                <w:szCs w:val="28"/>
                <w:lang w:eastAsia="zh-TW"/>
              </w:rPr>
              <w:t>向</w:t>
            </w:r>
            <w:r>
              <w:rPr>
                <w:rFonts w:eastAsia="標楷體" w:hint="eastAsia"/>
                <w:sz w:val="28"/>
                <w:szCs w:val="28"/>
                <w:lang w:eastAsia="zh-TW"/>
              </w:rPr>
              <w:t>SOM</w:t>
            </w:r>
            <w:r>
              <w:rPr>
                <w:rFonts w:eastAsia="標楷體" w:hint="eastAsia"/>
                <w:sz w:val="28"/>
                <w:szCs w:val="28"/>
                <w:lang w:eastAsia="zh-TW"/>
              </w:rPr>
              <w:t>報告中所點出須強化發展之</w:t>
            </w:r>
            <w:r>
              <w:rPr>
                <w:rFonts w:eastAsia="標楷體" w:hint="eastAsia"/>
                <w:sz w:val="28"/>
                <w:szCs w:val="28"/>
                <w:lang w:eastAsia="zh-TW"/>
              </w:rPr>
              <w:t>5</w:t>
            </w:r>
            <w:r>
              <w:rPr>
                <w:rFonts w:eastAsia="標楷體" w:hint="eastAsia"/>
                <w:sz w:val="28"/>
                <w:szCs w:val="28"/>
                <w:lang w:eastAsia="zh-TW"/>
              </w:rPr>
              <w:t>項關鍵領域著手設計，以瞭解成效。</w:t>
            </w:r>
          </w:p>
          <w:p w14:paraId="45D1C682" w14:textId="78402726" w:rsidR="006E0934" w:rsidRDefault="006E0934" w:rsidP="008E02FA">
            <w:pPr>
              <w:pStyle w:val="aa"/>
              <w:numPr>
                <w:ilvl w:val="0"/>
                <w:numId w:val="2"/>
              </w:numPr>
              <w:spacing w:beforeLines="50" w:before="120" w:after="120" w:line="400" w:lineRule="atLeast"/>
              <w:ind w:leftChars="200" w:left="897" w:hangingChars="149" w:hanging="417"/>
              <w:jc w:val="both"/>
              <w:rPr>
                <w:rFonts w:eastAsia="標楷體"/>
                <w:sz w:val="28"/>
                <w:szCs w:val="28"/>
                <w:lang w:eastAsia="zh-TW"/>
              </w:rPr>
            </w:pPr>
            <w:r>
              <w:rPr>
                <w:rFonts w:eastAsia="標楷體"/>
                <w:sz w:val="28"/>
                <w:szCs w:val="28"/>
                <w:lang w:eastAsia="zh-TW"/>
              </w:rPr>
              <w:t>俄羅斯</w:t>
            </w:r>
            <w:r w:rsidR="004D7F42">
              <w:rPr>
                <w:rFonts w:eastAsia="標楷體"/>
                <w:sz w:val="28"/>
                <w:szCs w:val="28"/>
                <w:lang w:eastAsia="zh-TW"/>
              </w:rPr>
              <w:t>瞭解</w:t>
            </w:r>
            <w:r>
              <w:rPr>
                <w:rFonts w:eastAsia="標楷體"/>
                <w:sz w:val="28"/>
                <w:szCs w:val="28"/>
                <w:lang w:eastAsia="zh-TW"/>
              </w:rPr>
              <w:t>數位經濟</w:t>
            </w:r>
            <w:r w:rsidR="004D7F42">
              <w:rPr>
                <w:rFonts w:eastAsia="標楷體"/>
                <w:sz w:val="28"/>
                <w:szCs w:val="28"/>
                <w:lang w:eastAsia="zh-TW"/>
              </w:rPr>
              <w:t>衡量</w:t>
            </w:r>
            <w:r>
              <w:rPr>
                <w:rFonts w:eastAsia="標楷體"/>
                <w:sz w:val="28"/>
                <w:szCs w:val="28"/>
                <w:lang w:eastAsia="zh-TW"/>
              </w:rPr>
              <w:t>指標</w:t>
            </w:r>
            <w:r w:rsidR="004D7F42">
              <w:rPr>
                <w:rFonts w:eastAsia="標楷體"/>
                <w:sz w:val="28"/>
                <w:szCs w:val="28"/>
                <w:lang w:eastAsia="zh-TW"/>
              </w:rPr>
              <w:t>之</w:t>
            </w:r>
            <w:r>
              <w:rPr>
                <w:rFonts w:eastAsia="標楷體"/>
                <w:sz w:val="28"/>
                <w:szCs w:val="28"/>
                <w:lang w:eastAsia="zh-TW"/>
              </w:rPr>
              <w:t>重要</w:t>
            </w:r>
            <w:r w:rsidR="004D7F42">
              <w:rPr>
                <w:rFonts w:eastAsia="標楷體"/>
                <w:sz w:val="28"/>
                <w:szCs w:val="28"/>
                <w:lang w:eastAsia="zh-TW"/>
              </w:rPr>
              <w:t>性</w:t>
            </w:r>
            <w:r>
              <w:rPr>
                <w:rFonts w:eastAsia="標楷體"/>
                <w:sz w:val="28"/>
                <w:szCs w:val="28"/>
                <w:lang w:eastAsia="zh-TW"/>
              </w:rPr>
              <w:t>，</w:t>
            </w:r>
            <w:r w:rsidR="004D7F42">
              <w:rPr>
                <w:rFonts w:eastAsia="標楷體"/>
                <w:sz w:val="28"/>
                <w:szCs w:val="28"/>
                <w:lang w:eastAsia="zh-TW"/>
              </w:rPr>
              <w:t>惟考量</w:t>
            </w:r>
            <w:r>
              <w:rPr>
                <w:rFonts w:eastAsia="標楷體"/>
                <w:sz w:val="28"/>
                <w:szCs w:val="28"/>
                <w:lang w:eastAsia="zh-TW"/>
              </w:rPr>
              <w:t>額外</w:t>
            </w:r>
            <w:r w:rsidR="004D7F42">
              <w:rPr>
                <w:rFonts w:eastAsia="標楷體"/>
                <w:sz w:val="28"/>
                <w:szCs w:val="28"/>
                <w:lang w:eastAsia="zh-TW"/>
              </w:rPr>
              <w:t>蒐集</w:t>
            </w:r>
            <w:r>
              <w:rPr>
                <w:rFonts w:eastAsia="標楷體"/>
                <w:sz w:val="28"/>
                <w:szCs w:val="28"/>
                <w:lang w:eastAsia="zh-TW"/>
              </w:rPr>
              <w:t>資料和建立新的指標將耗費大筆</w:t>
            </w:r>
            <w:r w:rsidR="004D7F42">
              <w:rPr>
                <w:rFonts w:eastAsia="標楷體"/>
                <w:sz w:val="28"/>
                <w:szCs w:val="28"/>
                <w:lang w:eastAsia="zh-TW"/>
              </w:rPr>
              <w:t>資源與</w:t>
            </w:r>
            <w:r>
              <w:rPr>
                <w:rFonts w:eastAsia="標楷體"/>
                <w:sz w:val="28"/>
                <w:szCs w:val="28"/>
                <w:lang w:eastAsia="zh-TW"/>
              </w:rPr>
              <w:t>資金，</w:t>
            </w:r>
            <w:r w:rsidR="004D7F42">
              <w:rPr>
                <w:rFonts w:eastAsia="標楷體"/>
                <w:sz w:val="28"/>
                <w:szCs w:val="28"/>
                <w:lang w:eastAsia="zh-TW"/>
              </w:rPr>
              <w:t>不贊成新設指標，僅支持使用既有衡量指標，</w:t>
            </w:r>
            <w:r w:rsidR="00B87F7F">
              <w:rPr>
                <w:rFonts w:eastAsia="標楷體"/>
                <w:sz w:val="28"/>
                <w:szCs w:val="28"/>
                <w:lang w:eastAsia="zh-TW"/>
              </w:rPr>
              <w:t>並且建議</w:t>
            </w:r>
            <w:r w:rsidR="004D7F42">
              <w:rPr>
                <w:rFonts w:eastAsia="標楷體"/>
                <w:sz w:val="28"/>
                <w:szCs w:val="28"/>
                <w:lang w:eastAsia="zh-TW"/>
              </w:rPr>
              <w:t>舉行衡量指標</w:t>
            </w:r>
            <w:r>
              <w:rPr>
                <w:rFonts w:eastAsia="標楷體"/>
                <w:sz w:val="28"/>
                <w:szCs w:val="28"/>
                <w:lang w:eastAsia="zh-TW"/>
              </w:rPr>
              <w:t>政策對話</w:t>
            </w:r>
            <w:r w:rsidR="00BD0E6E">
              <w:rPr>
                <w:rFonts w:eastAsia="標楷體"/>
                <w:sz w:val="28"/>
                <w:szCs w:val="28"/>
                <w:lang w:eastAsia="zh-TW"/>
              </w:rPr>
              <w:t>或安排於</w:t>
            </w:r>
            <w:r w:rsidR="00BD0E6E">
              <w:rPr>
                <w:rFonts w:eastAsia="標楷體" w:hint="eastAsia"/>
                <w:sz w:val="28"/>
                <w:szCs w:val="28"/>
                <w:lang w:eastAsia="zh-TW"/>
              </w:rPr>
              <w:t>DESG-TELWG</w:t>
            </w:r>
            <w:r w:rsidR="00BD0E6E">
              <w:rPr>
                <w:rFonts w:eastAsia="標楷體" w:hint="eastAsia"/>
                <w:sz w:val="28"/>
                <w:szCs w:val="28"/>
                <w:lang w:eastAsia="zh-TW"/>
              </w:rPr>
              <w:t>聯席會議上</w:t>
            </w:r>
            <w:r w:rsidR="00146558">
              <w:rPr>
                <w:rFonts w:eastAsia="標楷體" w:hint="eastAsia"/>
                <w:sz w:val="28"/>
                <w:szCs w:val="28"/>
                <w:lang w:eastAsia="zh-TW"/>
              </w:rPr>
              <w:t>深入</w:t>
            </w:r>
            <w:r w:rsidR="00B87F7F">
              <w:rPr>
                <w:rFonts w:eastAsia="標楷體"/>
                <w:sz w:val="28"/>
                <w:szCs w:val="28"/>
                <w:lang w:eastAsia="zh-TW"/>
              </w:rPr>
              <w:t>討</w:t>
            </w:r>
            <w:r w:rsidR="00B87F7F">
              <w:rPr>
                <w:rFonts w:eastAsia="標楷體"/>
                <w:sz w:val="28"/>
                <w:szCs w:val="28"/>
                <w:lang w:eastAsia="zh-TW"/>
              </w:rPr>
              <w:lastRenderedPageBreak/>
              <w:t>論</w:t>
            </w:r>
            <w:r>
              <w:rPr>
                <w:rFonts w:eastAsia="標楷體"/>
                <w:sz w:val="28"/>
                <w:szCs w:val="28"/>
                <w:lang w:eastAsia="zh-TW"/>
              </w:rPr>
              <w:t>。</w:t>
            </w:r>
            <w:r>
              <w:rPr>
                <w:rFonts w:eastAsia="標楷體" w:hint="eastAsia"/>
                <w:sz w:val="28"/>
                <w:szCs w:val="28"/>
                <w:lang w:eastAsia="zh-TW"/>
              </w:rPr>
              <w:t xml:space="preserve"> </w:t>
            </w:r>
          </w:p>
          <w:p w14:paraId="4066C029" w14:textId="44F3D327" w:rsidR="006E0934" w:rsidRDefault="006E0934" w:rsidP="008E02FA">
            <w:pPr>
              <w:pStyle w:val="aa"/>
              <w:numPr>
                <w:ilvl w:val="0"/>
                <w:numId w:val="2"/>
              </w:numPr>
              <w:spacing w:beforeLines="50" w:before="120" w:after="120" w:line="400" w:lineRule="atLeast"/>
              <w:ind w:leftChars="200" w:left="897" w:hangingChars="149" w:hanging="417"/>
              <w:jc w:val="both"/>
              <w:rPr>
                <w:rFonts w:eastAsia="標楷體"/>
                <w:sz w:val="28"/>
                <w:szCs w:val="28"/>
                <w:lang w:eastAsia="zh-TW"/>
              </w:rPr>
            </w:pPr>
            <w:r>
              <w:rPr>
                <w:rFonts w:eastAsia="標楷體" w:hint="eastAsia"/>
                <w:sz w:val="28"/>
                <w:szCs w:val="28"/>
                <w:lang w:eastAsia="zh-TW"/>
              </w:rPr>
              <w:t>印尼支持建立</w:t>
            </w:r>
            <w:r>
              <w:rPr>
                <w:rFonts w:eastAsia="標楷體"/>
                <w:sz w:val="28"/>
                <w:szCs w:val="28"/>
                <w:lang w:eastAsia="zh-TW"/>
              </w:rPr>
              <w:t>可衡量指標的理念，相較過往列</w:t>
            </w:r>
            <w:r w:rsidR="00146558">
              <w:rPr>
                <w:rFonts w:eastAsia="標楷體"/>
                <w:sz w:val="28"/>
                <w:szCs w:val="28"/>
                <w:lang w:eastAsia="zh-TW"/>
              </w:rPr>
              <w:t>出</w:t>
            </w:r>
            <w:r>
              <w:rPr>
                <w:rFonts w:eastAsia="標楷體"/>
                <w:sz w:val="28"/>
                <w:szCs w:val="28"/>
                <w:lang w:eastAsia="zh-TW"/>
              </w:rPr>
              <w:t>所從事的活動，以指標衡量進度較能具體化執行成效。</w:t>
            </w:r>
          </w:p>
          <w:p w14:paraId="0727145B" w14:textId="2E08B110" w:rsidR="003475C9" w:rsidRDefault="006B4C72" w:rsidP="00D47709">
            <w:pPr>
              <w:pStyle w:val="aa"/>
              <w:numPr>
                <w:ilvl w:val="0"/>
                <w:numId w:val="2"/>
              </w:numPr>
              <w:spacing w:after="120" w:line="400" w:lineRule="atLeast"/>
              <w:jc w:val="both"/>
              <w:rPr>
                <w:rFonts w:eastAsia="標楷體"/>
                <w:sz w:val="28"/>
                <w:szCs w:val="28"/>
                <w:lang w:eastAsia="zh-TW"/>
              </w:rPr>
            </w:pPr>
            <w:r w:rsidRPr="006B4C72">
              <w:rPr>
                <w:rFonts w:eastAsia="標楷體" w:hint="eastAsia"/>
                <w:sz w:val="28"/>
                <w:szCs w:val="28"/>
                <w:lang w:eastAsia="zh-TW"/>
              </w:rPr>
              <w:t>我國</w:t>
            </w:r>
            <w:proofErr w:type="gramStart"/>
            <w:r w:rsidRPr="006B4C72">
              <w:rPr>
                <w:rFonts w:eastAsia="標楷體" w:hint="eastAsia"/>
                <w:sz w:val="28"/>
                <w:szCs w:val="28"/>
                <w:lang w:eastAsia="zh-TW"/>
              </w:rPr>
              <w:t>國</w:t>
            </w:r>
            <w:proofErr w:type="gramEnd"/>
            <w:r w:rsidRPr="006B4C72">
              <w:rPr>
                <w:rFonts w:eastAsia="標楷體" w:hint="eastAsia"/>
                <w:sz w:val="28"/>
                <w:szCs w:val="28"/>
                <w:lang w:eastAsia="zh-TW"/>
              </w:rPr>
              <w:t>發會張處長發言認同紐西蘭的建議，並表示</w:t>
            </w:r>
            <w:r w:rsidR="00D47709" w:rsidRPr="00D47709">
              <w:rPr>
                <w:rFonts w:eastAsia="標楷體" w:hint="eastAsia"/>
                <w:sz w:val="28"/>
                <w:szCs w:val="28"/>
                <w:lang w:eastAsia="zh-TW"/>
              </w:rPr>
              <w:t>DESG</w:t>
            </w:r>
            <w:r w:rsidR="00D47709" w:rsidRPr="00D47709">
              <w:rPr>
                <w:rFonts w:eastAsia="標楷體" w:hint="eastAsia"/>
                <w:sz w:val="28"/>
                <w:szCs w:val="28"/>
                <w:lang w:eastAsia="zh-TW"/>
              </w:rPr>
              <w:t>在</w:t>
            </w:r>
            <w:r w:rsidR="00D47709" w:rsidRPr="00D47709">
              <w:rPr>
                <w:rFonts w:eastAsia="標楷體" w:hint="eastAsia"/>
                <w:sz w:val="28"/>
                <w:szCs w:val="28"/>
                <w:lang w:eastAsia="zh-TW"/>
              </w:rPr>
              <w:t>2</w:t>
            </w:r>
            <w:r w:rsidR="00D47709" w:rsidRPr="00D47709">
              <w:rPr>
                <w:rFonts w:eastAsia="標楷體" w:hint="eastAsia"/>
                <w:sz w:val="28"/>
                <w:szCs w:val="28"/>
                <w:lang w:eastAsia="zh-TW"/>
              </w:rPr>
              <w:t>至</w:t>
            </w:r>
            <w:r w:rsidR="00D47709" w:rsidRPr="00D47709">
              <w:rPr>
                <w:rFonts w:eastAsia="標楷體" w:hint="eastAsia"/>
                <w:sz w:val="28"/>
                <w:szCs w:val="28"/>
                <w:lang w:eastAsia="zh-TW"/>
              </w:rPr>
              <w:t>3</w:t>
            </w:r>
            <w:r w:rsidR="00D47709" w:rsidRPr="00D47709">
              <w:rPr>
                <w:rFonts w:eastAsia="標楷體" w:hint="eastAsia"/>
                <w:sz w:val="28"/>
                <w:szCs w:val="28"/>
                <w:lang w:eastAsia="zh-TW"/>
              </w:rPr>
              <w:t>年內完成</w:t>
            </w:r>
            <w:r w:rsidR="00D47709" w:rsidRPr="00D47709">
              <w:rPr>
                <w:rFonts w:eastAsia="標楷體" w:hint="eastAsia"/>
                <w:sz w:val="28"/>
                <w:szCs w:val="28"/>
                <w:lang w:eastAsia="zh-TW"/>
              </w:rPr>
              <w:t>AIDER</w:t>
            </w:r>
            <w:r w:rsidR="00D47709" w:rsidRPr="00D47709">
              <w:rPr>
                <w:rFonts w:eastAsia="標楷體" w:hint="eastAsia"/>
                <w:sz w:val="28"/>
                <w:szCs w:val="28"/>
                <w:lang w:eastAsia="zh-TW"/>
              </w:rPr>
              <w:t>全部</w:t>
            </w:r>
            <w:r w:rsidR="00D47709" w:rsidRPr="00D47709">
              <w:rPr>
                <w:rFonts w:eastAsia="標楷體" w:hint="eastAsia"/>
                <w:sz w:val="28"/>
                <w:szCs w:val="28"/>
                <w:lang w:eastAsia="zh-TW"/>
              </w:rPr>
              <w:t>11</w:t>
            </w:r>
            <w:r w:rsidR="00D47709" w:rsidRPr="00D47709">
              <w:rPr>
                <w:rFonts w:eastAsia="標楷體" w:hint="eastAsia"/>
                <w:sz w:val="28"/>
                <w:szCs w:val="28"/>
                <w:lang w:eastAsia="zh-TW"/>
              </w:rPr>
              <w:t>項關鍵領域之衡量指標設計是不甚實際的期待，但仍必須儘速展開相關工作。國際上既有之衡量指標，如</w:t>
            </w:r>
            <w:r w:rsidR="00D47709" w:rsidRPr="00D47709">
              <w:rPr>
                <w:rFonts w:eastAsia="標楷體" w:hint="eastAsia"/>
                <w:sz w:val="28"/>
                <w:szCs w:val="28"/>
                <w:lang w:eastAsia="zh-TW"/>
              </w:rPr>
              <w:t>OECD</w:t>
            </w:r>
            <w:r w:rsidR="00D47709" w:rsidRPr="00D47709">
              <w:rPr>
                <w:rFonts w:eastAsia="標楷體" w:hint="eastAsia"/>
                <w:sz w:val="28"/>
                <w:szCs w:val="28"/>
                <w:lang w:eastAsia="zh-TW"/>
              </w:rPr>
              <w:t>與</w:t>
            </w:r>
            <w:r w:rsidR="00D47709" w:rsidRPr="00D47709">
              <w:rPr>
                <w:rFonts w:eastAsia="標楷體" w:hint="eastAsia"/>
                <w:sz w:val="28"/>
                <w:szCs w:val="28"/>
                <w:lang w:eastAsia="zh-TW"/>
              </w:rPr>
              <w:t>G20</w:t>
            </w:r>
            <w:r w:rsidR="00D47709" w:rsidRPr="00D47709">
              <w:rPr>
                <w:rFonts w:eastAsia="標楷體" w:hint="eastAsia"/>
                <w:sz w:val="28"/>
                <w:szCs w:val="28"/>
                <w:lang w:eastAsia="zh-TW"/>
              </w:rPr>
              <w:t>建立之「數位經濟</w:t>
            </w:r>
            <w:proofErr w:type="gramStart"/>
            <w:r w:rsidR="00D47709" w:rsidRPr="00D47709">
              <w:rPr>
                <w:rFonts w:eastAsia="標楷體" w:hint="eastAsia"/>
                <w:sz w:val="28"/>
                <w:szCs w:val="28"/>
                <w:lang w:eastAsia="zh-TW"/>
              </w:rPr>
              <w:t>衡量套組</w:t>
            </w:r>
            <w:proofErr w:type="gramEnd"/>
            <w:r w:rsidR="00D47709" w:rsidRPr="00D47709">
              <w:rPr>
                <w:rFonts w:eastAsia="標楷體" w:hint="eastAsia"/>
                <w:sz w:val="28"/>
                <w:szCs w:val="28"/>
                <w:lang w:eastAsia="zh-TW"/>
              </w:rPr>
              <w:t>」</w:t>
            </w:r>
            <w:r w:rsidR="00D47709" w:rsidRPr="00D47709">
              <w:rPr>
                <w:rFonts w:eastAsia="標楷體" w:hint="eastAsia"/>
                <w:sz w:val="28"/>
                <w:szCs w:val="28"/>
                <w:lang w:eastAsia="zh-TW"/>
              </w:rPr>
              <w:t>(G20 toolkit for measuring the digital economy)</w:t>
            </w:r>
            <w:r w:rsidR="00D47709" w:rsidRPr="00D47709">
              <w:rPr>
                <w:rFonts w:eastAsia="標楷體" w:hint="eastAsia"/>
                <w:sz w:val="28"/>
                <w:szCs w:val="28"/>
                <w:lang w:eastAsia="zh-TW"/>
              </w:rPr>
              <w:t>等，建議可參考，然同時也須考量</w:t>
            </w:r>
            <w:r w:rsidR="00D47709" w:rsidRPr="00D47709">
              <w:rPr>
                <w:rFonts w:eastAsia="標楷體" w:hint="eastAsia"/>
                <w:sz w:val="28"/>
                <w:szCs w:val="28"/>
                <w:lang w:eastAsia="zh-TW"/>
              </w:rPr>
              <w:t>APEC</w:t>
            </w:r>
            <w:r w:rsidR="00D47709" w:rsidRPr="00D47709">
              <w:rPr>
                <w:rFonts w:eastAsia="標楷體" w:hint="eastAsia"/>
                <w:sz w:val="28"/>
                <w:szCs w:val="28"/>
                <w:lang w:eastAsia="zh-TW"/>
              </w:rPr>
              <w:t>經濟體之多元性。張處長續提建議：第一，</w:t>
            </w:r>
            <w:r w:rsidR="00D47709" w:rsidRPr="00D47709">
              <w:rPr>
                <w:rFonts w:eastAsia="標楷體" w:hint="eastAsia"/>
                <w:sz w:val="28"/>
                <w:szCs w:val="28"/>
                <w:lang w:eastAsia="zh-TW"/>
              </w:rPr>
              <w:t>AIDER</w:t>
            </w:r>
            <w:r w:rsidR="00D47709" w:rsidRPr="00D47709">
              <w:rPr>
                <w:rFonts w:eastAsia="標楷體" w:hint="eastAsia"/>
                <w:sz w:val="28"/>
                <w:szCs w:val="28"/>
                <w:lang w:eastAsia="zh-TW"/>
              </w:rPr>
              <w:t>涉及議題範圍廣泛，指標設立屬跨論壇性質，可由各相關論壇發展，而非僅由</w:t>
            </w:r>
            <w:r w:rsidR="00D47709" w:rsidRPr="00D47709">
              <w:rPr>
                <w:rFonts w:eastAsia="標楷體" w:hint="eastAsia"/>
                <w:sz w:val="28"/>
                <w:szCs w:val="28"/>
                <w:lang w:eastAsia="zh-TW"/>
              </w:rPr>
              <w:t>DESG</w:t>
            </w:r>
            <w:r w:rsidR="00D47709" w:rsidRPr="00D47709">
              <w:rPr>
                <w:rFonts w:eastAsia="標楷體" w:hint="eastAsia"/>
                <w:sz w:val="28"/>
                <w:szCs w:val="28"/>
                <w:lang w:eastAsia="zh-TW"/>
              </w:rPr>
              <w:t>辦理；</w:t>
            </w:r>
            <w:r w:rsidR="00D47709" w:rsidRPr="00D47709">
              <w:rPr>
                <w:rFonts w:eastAsia="標楷體" w:hint="eastAsia"/>
                <w:sz w:val="28"/>
                <w:szCs w:val="28"/>
                <w:lang w:eastAsia="zh-TW"/>
              </w:rPr>
              <w:t>DESG</w:t>
            </w:r>
            <w:r w:rsidR="00D47709" w:rsidRPr="00D47709">
              <w:rPr>
                <w:rFonts w:eastAsia="標楷體" w:hint="eastAsia"/>
                <w:sz w:val="28"/>
                <w:szCs w:val="28"/>
                <w:lang w:eastAsia="zh-TW"/>
              </w:rPr>
              <w:t>雖無法指揮其他論壇，但可向資深官員提出建議，續由</w:t>
            </w:r>
            <w:r w:rsidR="00D47709" w:rsidRPr="00D47709">
              <w:rPr>
                <w:rFonts w:eastAsia="標楷體" w:hint="eastAsia"/>
                <w:sz w:val="28"/>
                <w:szCs w:val="28"/>
                <w:lang w:eastAsia="zh-TW"/>
              </w:rPr>
              <w:t>DESG</w:t>
            </w:r>
            <w:r w:rsidR="00D47709" w:rsidRPr="00D47709">
              <w:rPr>
                <w:rFonts w:eastAsia="標楷體" w:hint="eastAsia"/>
                <w:sz w:val="28"/>
                <w:szCs w:val="28"/>
                <w:lang w:eastAsia="zh-TW"/>
              </w:rPr>
              <w:t>與各相關論壇共同努力。第二，建議明年可選定</w:t>
            </w:r>
            <w:r w:rsidR="00D47709" w:rsidRPr="00D47709">
              <w:rPr>
                <w:rFonts w:eastAsia="標楷體" w:hint="eastAsia"/>
                <w:sz w:val="28"/>
                <w:szCs w:val="28"/>
                <w:lang w:eastAsia="zh-TW"/>
              </w:rPr>
              <w:t>1</w:t>
            </w:r>
            <w:r w:rsidR="00D47709" w:rsidRPr="00D47709">
              <w:rPr>
                <w:rFonts w:eastAsia="標楷體" w:hint="eastAsia"/>
                <w:sz w:val="28"/>
                <w:szCs w:val="28"/>
                <w:lang w:eastAsia="zh-TW"/>
              </w:rPr>
              <w:t>至</w:t>
            </w:r>
            <w:r w:rsidR="00D47709" w:rsidRPr="00D47709">
              <w:rPr>
                <w:rFonts w:eastAsia="標楷體" w:hint="eastAsia"/>
                <w:sz w:val="28"/>
                <w:szCs w:val="28"/>
                <w:lang w:eastAsia="zh-TW"/>
              </w:rPr>
              <w:t>2</w:t>
            </w:r>
            <w:r w:rsidR="00D47709" w:rsidRPr="00D47709">
              <w:rPr>
                <w:rFonts w:eastAsia="標楷體" w:hint="eastAsia"/>
                <w:sz w:val="28"/>
                <w:szCs w:val="28"/>
                <w:lang w:eastAsia="zh-TW"/>
              </w:rPr>
              <w:t>項關鍵領域，優先發展衡量指標，並且</w:t>
            </w:r>
            <w:proofErr w:type="gramStart"/>
            <w:r w:rsidR="00D47709" w:rsidRPr="00D47709">
              <w:rPr>
                <w:rFonts w:eastAsia="標楷體" w:hint="eastAsia"/>
                <w:sz w:val="28"/>
                <w:szCs w:val="28"/>
                <w:lang w:eastAsia="zh-TW"/>
              </w:rPr>
              <w:t>擘</w:t>
            </w:r>
            <w:proofErr w:type="gramEnd"/>
            <w:r w:rsidR="00D47709" w:rsidRPr="00D47709">
              <w:rPr>
                <w:rFonts w:eastAsia="標楷體" w:hint="eastAsia"/>
                <w:sz w:val="28"/>
                <w:szCs w:val="28"/>
                <w:lang w:eastAsia="zh-TW"/>
              </w:rPr>
              <w:t>劃整體工作時程。</w:t>
            </w:r>
            <w:bookmarkStart w:id="0" w:name="_GoBack"/>
            <w:bookmarkEnd w:id="0"/>
          </w:p>
          <w:p w14:paraId="665FE8E7" w14:textId="163572A7" w:rsidR="00D205F6" w:rsidRPr="00D205F6" w:rsidRDefault="00F85561" w:rsidP="008E02FA">
            <w:pPr>
              <w:pStyle w:val="aa"/>
              <w:numPr>
                <w:ilvl w:val="0"/>
                <w:numId w:val="2"/>
              </w:numPr>
              <w:spacing w:after="120" w:line="400" w:lineRule="atLeast"/>
              <w:ind w:leftChars="200" w:left="897" w:hangingChars="149" w:hanging="417"/>
              <w:jc w:val="both"/>
              <w:rPr>
                <w:rFonts w:eastAsia="標楷體"/>
                <w:sz w:val="28"/>
                <w:szCs w:val="28"/>
                <w:lang w:eastAsia="zh-TW"/>
              </w:rPr>
            </w:pPr>
            <w:r w:rsidRPr="00D205F6">
              <w:rPr>
                <w:rFonts w:eastAsia="標楷體" w:hint="eastAsia"/>
                <w:sz w:val="28"/>
                <w:szCs w:val="28"/>
                <w:lang w:eastAsia="zh-TW"/>
              </w:rPr>
              <w:t>主席</w:t>
            </w:r>
            <w:r>
              <w:rPr>
                <w:rFonts w:eastAsia="標楷體" w:hint="eastAsia"/>
                <w:sz w:val="28"/>
                <w:szCs w:val="28"/>
                <w:lang w:eastAsia="zh-TW"/>
              </w:rPr>
              <w:t>總結各會員支持</w:t>
            </w:r>
            <w:r>
              <w:rPr>
                <w:rFonts w:eastAsia="標楷體" w:hint="eastAsia"/>
                <w:sz w:val="28"/>
                <w:szCs w:val="28"/>
                <w:lang w:eastAsia="zh-TW"/>
              </w:rPr>
              <w:t>APEC</w:t>
            </w:r>
            <w:r>
              <w:rPr>
                <w:rFonts w:eastAsia="標楷體" w:hint="eastAsia"/>
                <w:sz w:val="28"/>
                <w:szCs w:val="28"/>
                <w:lang w:eastAsia="zh-TW"/>
              </w:rPr>
              <w:t>秘書處所提之討論文件，使衡量指標更為實際可行的工作十分重要，</w:t>
            </w:r>
            <w:r w:rsidRPr="00D205F6">
              <w:rPr>
                <w:rFonts w:eastAsia="標楷體" w:hint="eastAsia"/>
                <w:sz w:val="28"/>
                <w:szCs w:val="28"/>
                <w:lang w:eastAsia="zh-TW"/>
              </w:rPr>
              <w:t>歡迎對此議題有興趣之會員進一步與</w:t>
            </w:r>
            <w:r w:rsidRPr="00D205F6">
              <w:rPr>
                <w:rFonts w:eastAsia="標楷體" w:hint="eastAsia"/>
                <w:sz w:val="28"/>
                <w:szCs w:val="28"/>
                <w:lang w:eastAsia="zh-TW"/>
              </w:rPr>
              <w:t>APEC</w:t>
            </w:r>
            <w:r w:rsidRPr="00D205F6">
              <w:rPr>
                <w:rFonts w:eastAsia="標楷體" w:hint="eastAsia"/>
                <w:sz w:val="28"/>
                <w:szCs w:val="28"/>
                <w:lang w:eastAsia="zh-TW"/>
              </w:rPr>
              <w:t>秘書處聯繫。</w:t>
            </w:r>
            <w:r w:rsidR="00D205F6" w:rsidRPr="00D205F6">
              <w:rPr>
                <w:rFonts w:eastAsia="標楷體" w:hint="eastAsia"/>
                <w:sz w:val="28"/>
                <w:szCs w:val="28"/>
                <w:lang w:eastAsia="zh-TW"/>
              </w:rPr>
              <w:t>APEC</w:t>
            </w:r>
            <w:r w:rsidR="00D205F6" w:rsidRPr="00D205F6">
              <w:rPr>
                <w:rFonts w:eastAsia="標楷體" w:hint="eastAsia"/>
                <w:sz w:val="28"/>
                <w:szCs w:val="28"/>
                <w:lang w:eastAsia="zh-TW"/>
              </w:rPr>
              <w:t>秘書處</w:t>
            </w:r>
            <w:r>
              <w:rPr>
                <w:rFonts w:eastAsia="標楷體" w:hint="eastAsia"/>
                <w:sz w:val="28"/>
                <w:szCs w:val="28"/>
                <w:lang w:eastAsia="zh-TW"/>
              </w:rPr>
              <w:t>則</w:t>
            </w:r>
            <w:r w:rsidR="00D205F6" w:rsidRPr="00D205F6">
              <w:rPr>
                <w:rFonts w:eastAsia="標楷體" w:hint="eastAsia"/>
                <w:sz w:val="28"/>
                <w:szCs w:val="28"/>
                <w:lang w:eastAsia="zh-TW"/>
              </w:rPr>
              <w:t>感謝各會員的建議，</w:t>
            </w:r>
            <w:r w:rsidRPr="00D205F6">
              <w:rPr>
                <w:rFonts w:eastAsia="標楷體" w:hint="eastAsia"/>
                <w:sz w:val="28"/>
                <w:szCs w:val="28"/>
                <w:lang w:eastAsia="zh-TW"/>
              </w:rPr>
              <w:t>現階段只是拋出構想瞭解各會員想法，</w:t>
            </w:r>
            <w:r w:rsidR="00D205F6" w:rsidRPr="00D205F6">
              <w:rPr>
                <w:rFonts w:eastAsia="標楷體" w:hint="eastAsia"/>
                <w:sz w:val="28"/>
                <w:szCs w:val="28"/>
                <w:lang w:eastAsia="zh-TW"/>
              </w:rPr>
              <w:t>明年將考量選擇</w:t>
            </w:r>
            <w:r w:rsidR="00D205F6" w:rsidRPr="00D205F6">
              <w:rPr>
                <w:rFonts w:eastAsia="標楷體" w:hint="eastAsia"/>
                <w:sz w:val="28"/>
                <w:szCs w:val="28"/>
                <w:lang w:eastAsia="zh-TW"/>
              </w:rPr>
              <w:t>1</w:t>
            </w:r>
            <w:r w:rsidR="00D205F6" w:rsidRPr="00D205F6">
              <w:rPr>
                <w:rFonts w:eastAsia="標楷體" w:hint="eastAsia"/>
                <w:sz w:val="28"/>
                <w:szCs w:val="28"/>
                <w:lang w:eastAsia="zh-TW"/>
              </w:rPr>
              <w:t>至</w:t>
            </w:r>
            <w:r w:rsidR="00D205F6" w:rsidRPr="00D205F6">
              <w:rPr>
                <w:rFonts w:eastAsia="標楷體" w:hint="eastAsia"/>
                <w:sz w:val="28"/>
                <w:szCs w:val="28"/>
                <w:lang w:eastAsia="zh-TW"/>
              </w:rPr>
              <w:t>2</w:t>
            </w:r>
            <w:r w:rsidR="00D205F6" w:rsidRPr="00D205F6">
              <w:rPr>
                <w:rFonts w:eastAsia="標楷體" w:hint="eastAsia"/>
                <w:sz w:val="28"/>
                <w:szCs w:val="28"/>
                <w:lang w:eastAsia="zh-TW"/>
              </w:rPr>
              <w:t>項關鍵領域進行</w:t>
            </w:r>
            <w:r>
              <w:rPr>
                <w:rFonts w:eastAsia="標楷體" w:hint="eastAsia"/>
                <w:sz w:val="28"/>
                <w:szCs w:val="28"/>
                <w:lang w:eastAsia="zh-TW"/>
              </w:rPr>
              <w:t>討論</w:t>
            </w:r>
            <w:r w:rsidR="00D205F6" w:rsidRPr="00D205F6">
              <w:rPr>
                <w:rFonts w:eastAsia="標楷體" w:hint="eastAsia"/>
                <w:sz w:val="28"/>
                <w:szCs w:val="28"/>
                <w:lang w:eastAsia="zh-TW"/>
              </w:rPr>
              <w:t>，</w:t>
            </w:r>
            <w:r>
              <w:rPr>
                <w:rFonts w:eastAsia="標楷體" w:hint="eastAsia"/>
                <w:sz w:val="28"/>
                <w:szCs w:val="28"/>
                <w:lang w:eastAsia="zh-TW"/>
              </w:rPr>
              <w:t>並期盼後續</w:t>
            </w:r>
            <w:r w:rsidR="00D205F6" w:rsidRPr="00D205F6">
              <w:rPr>
                <w:rFonts w:eastAsia="標楷體" w:hint="eastAsia"/>
                <w:sz w:val="28"/>
                <w:szCs w:val="28"/>
                <w:lang w:eastAsia="zh-TW"/>
              </w:rPr>
              <w:t>於</w:t>
            </w:r>
            <w:r>
              <w:rPr>
                <w:rFonts w:eastAsia="標楷體" w:hint="eastAsia"/>
                <w:sz w:val="28"/>
                <w:szCs w:val="28"/>
                <w:lang w:eastAsia="zh-TW"/>
              </w:rPr>
              <w:t>下</w:t>
            </w:r>
            <w:proofErr w:type="gramStart"/>
            <w:r>
              <w:rPr>
                <w:rFonts w:eastAsia="標楷體" w:hint="eastAsia"/>
                <w:sz w:val="28"/>
                <w:szCs w:val="28"/>
                <w:lang w:eastAsia="zh-TW"/>
              </w:rPr>
              <w:t>週</w:t>
            </w:r>
            <w:proofErr w:type="gramEnd"/>
            <w:r w:rsidR="00D205F6" w:rsidRPr="00D205F6">
              <w:rPr>
                <w:rFonts w:eastAsia="標楷體" w:hint="eastAsia"/>
                <w:sz w:val="28"/>
                <w:szCs w:val="28"/>
                <w:lang w:eastAsia="zh-TW"/>
              </w:rPr>
              <w:t>即將召開之</w:t>
            </w:r>
            <w:r w:rsidR="00D205F6" w:rsidRPr="00D205F6">
              <w:rPr>
                <w:rFonts w:eastAsia="標楷體" w:hint="eastAsia"/>
                <w:sz w:val="28"/>
                <w:szCs w:val="28"/>
                <w:lang w:eastAsia="zh-TW"/>
              </w:rPr>
              <w:t>DESG-TELWG</w:t>
            </w:r>
            <w:r w:rsidR="00D205F6" w:rsidRPr="00D205F6">
              <w:rPr>
                <w:rFonts w:eastAsia="標楷體" w:hint="eastAsia"/>
                <w:sz w:val="28"/>
                <w:szCs w:val="28"/>
                <w:lang w:eastAsia="zh-TW"/>
              </w:rPr>
              <w:t>聯席會議或於明年</w:t>
            </w:r>
            <w:r w:rsidR="00D205F6" w:rsidRPr="00D205F6">
              <w:rPr>
                <w:rFonts w:eastAsia="標楷體" w:hint="eastAsia"/>
                <w:sz w:val="28"/>
                <w:szCs w:val="28"/>
                <w:lang w:eastAsia="zh-TW"/>
              </w:rPr>
              <w:t>DESG</w:t>
            </w:r>
            <w:r>
              <w:rPr>
                <w:rFonts w:eastAsia="標楷體" w:hint="eastAsia"/>
                <w:sz w:val="28"/>
                <w:szCs w:val="28"/>
                <w:lang w:eastAsia="zh-TW"/>
              </w:rPr>
              <w:t>會議繼續</w:t>
            </w:r>
            <w:r w:rsidR="00D205F6" w:rsidRPr="00D205F6">
              <w:rPr>
                <w:rFonts w:eastAsia="標楷體" w:hint="eastAsia"/>
                <w:sz w:val="28"/>
                <w:szCs w:val="28"/>
                <w:lang w:eastAsia="zh-TW"/>
              </w:rPr>
              <w:t>討論。</w:t>
            </w:r>
          </w:p>
          <w:p w14:paraId="70FDDA3B" w14:textId="142A2B51" w:rsidR="00262C28" w:rsidRPr="004726BC" w:rsidRDefault="00D205F6" w:rsidP="00477031">
            <w:pPr>
              <w:spacing w:beforeLines="50" w:before="120" w:line="400" w:lineRule="atLeast"/>
              <w:jc w:val="both"/>
              <w:rPr>
                <w:rFonts w:eastAsia="標楷體"/>
                <w:b/>
                <w:sz w:val="28"/>
                <w:szCs w:val="28"/>
              </w:rPr>
            </w:pPr>
            <w:r w:rsidRPr="00345A8B">
              <w:rPr>
                <w:rFonts w:eastAsia="標楷體"/>
                <w:b/>
                <w:sz w:val="28"/>
                <w:szCs w:val="28"/>
              </w:rPr>
              <w:t>五</w:t>
            </w:r>
            <w:r w:rsidR="00262C28" w:rsidRPr="00345A8B">
              <w:rPr>
                <w:rFonts w:eastAsia="標楷體"/>
                <w:b/>
                <w:sz w:val="28"/>
                <w:szCs w:val="28"/>
              </w:rPr>
              <w:t>、各經濟體提案更新</w:t>
            </w:r>
          </w:p>
          <w:p w14:paraId="0C589313" w14:textId="12FDC393" w:rsidR="00262C28" w:rsidRDefault="00262C28" w:rsidP="00477031">
            <w:pPr>
              <w:spacing w:afterLines="50" w:after="120" w:line="400" w:lineRule="atLeast"/>
              <w:ind w:leftChars="80" w:left="682" w:hangingChars="175" w:hanging="490"/>
              <w:jc w:val="both"/>
              <w:rPr>
                <w:rFonts w:eastAsia="標楷體"/>
                <w:sz w:val="28"/>
                <w:szCs w:val="28"/>
              </w:rPr>
            </w:pPr>
            <w:r w:rsidRPr="00560C86">
              <w:rPr>
                <w:rFonts w:eastAsia="標楷體"/>
                <w:sz w:val="28"/>
                <w:szCs w:val="28"/>
              </w:rPr>
              <w:t>(</w:t>
            </w:r>
            <w:proofErr w:type="gramStart"/>
            <w:r w:rsidRPr="00560C86">
              <w:rPr>
                <w:rFonts w:eastAsia="標楷體"/>
                <w:sz w:val="28"/>
                <w:szCs w:val="28"/>
              </w:rPr>
              <w:t>一</w:t>
            </w:r>
            <w:proofErr w:type="gramEnd"/>
            <w:r w:rsidRPr="00560C86">
              <w:rPr>
                <w:rFonts w:eastAsia="標楷體"/>
                <w:sz w:val="28"/>
                <w:szCs w:val="28"/>
              </w:rPr>
              <w:t>)</w:t>
            </w:r>
            <w:r w:rsidRPr="00560C86">
              <w:rPr>
                <w:rFonts w:eastAsia="標楷體"/>
                <w:sz w:val="28"/>
                <w:szCs w:val="28"/>
              </w:rPr>
              <w:t>已完成</w:t>
            </w:r>
            <w:r w:rsidR="003475C9">
              <w:rPr>
                <w:rFonts w:eastAsia="標楷體"/>
                <w:sz w:val="28"/>
                <w:szCs w:val="28"/>
              </w:rPr>
              <w:t>之</w:t>
            </w:r>
            <w:r w:rsidR="00560C86" w:rsidRPr="00560C86">
              <w:rPr>
                <w:rFonts w:eastAsia="標楷體"/>
                <w:sz w:val="28"/>
                <w:szCs w:val="28"/>
              </w:rPr>
              <w:t>提案</w:t>
            </w:r>
          </w:p>
          <w:p w14:paraId="123ABB64" w14:textId="260342D9" w:rsidR="00345A8B" w:rsidRPr="00F35158" w:rsidRDefault="00345A8B" w:rsidP="00F35158">
            <w:pPr>
              <w:pStyle w:val="aa"/>
              <w:numPr>
                <w:ilvl w:val="0"/>
                <w:numId w:val="3"/>
              </w:numPr>
              <w:spacing w:after="120" w:line="400" w:lineRule="atLeast"/>
              <w:jc w:val="both"/>
              <w:rPr>
                <w:rFonts w:eastAsia="標楷體"/>
                <w:sz w:val="28"/>
                <w:szCs w:val="28"/>
                <w:lang w:eastAsia="zh-TW"/>
              </w:rPr>
            </w:pPr>
            <w:r w:rsidRPr="00F35158">
              <w:rPr>
                <w:rFonts w:eastAsia="標楷體" w:hint="eastAsia"/>
                <w:sz w:val="28"/>
                <w:szCs w:val="28"/>
                <w:lang w:eastAsia="zh-TW"/>
              </w:rPr>
              <w:t>印尼</w:t>
            </w:r>
            <w:proofErr w:type="gramStart"/>
            <w:r w:rsidR="00477031" w:rsidRPr="00F35158">
              <w:rPr>
                <w:rFonts w:ascii="標楷體" w:eastAsia="標楷體" w:hAnsi="標楷體" w:hint="eastAsia"/>
                <w:sz w:val="28"/>
                <w:szCs w:val="28"/>
                <w:lang w:eastAsia="zh-TW"/>
              </w:rPr>
              <w:t>–</w:t>
            </w:r>
            <w:proofErr w:type="gramEnd"/>
            <w:r w:rsidR="00F35158" w:rsidRPr="00F35158">
              <w:rPr>
                <w:rFonts w:eastAsia="標楷體" w:hint="eastAsia"/>
                <w:sz w:val="28"/>
                <w:szCs w:val="28"/>
                <w:lang w:eastAsia="zh-TW"/>
              </w:rPr>
              <w:t>APEC</w:t>
            </w:r>
            <w:r w:rsidR="00F35158" w:rsidRPr="00F35158">
              <w:rPr>
                <w:rFonts w:eastAsia="標楷體" w:hint="eastAsia"/>
                <w:sz w:val="28"/>
                <w:szCs w:val="28"/>
                <w:lang w:eastAsia="zh-TW"/>
              </w:rPr>
              <w:t>促進數位經濟包容性工作坊：透過參與數位新創企業提升女性賦權</w:t>
            </w:r>
            <w:r w:rsidRPr="00F35158">
              <w:rPr>
                <w:rFonts w:eastAsia="標楷體" w:hint="eastAsia"/>
                <w:sz w:val="28"/>
                <w:szCs w:val="28"/>
                <w:lang w:eastAsia="zh-TW"/>
              </w:rPr>
              <w:t>。旨在通過婦女賦權參與數位新創企業來促進包容性數</w:t>
            </w:r>
            <w:r w:rsidRPr="00F35158">
              <w:rPr>
                <w:rFonts w:eastAsia="標楷體" w:hint="eastAsia"/>
                <w:sz w:val="28"/>
                <w:szCs w:val="28"/>
                <w:lang w:eastAsia="zh-TW"/>
              </w:rPr>
              <w:lastRenderedPageBreak/>
              <w:t>位經濟，特別是通過確保數位策略納入性別觀點，以考慮婦女的需求、能力和偏好，增強包容性</w:t>
            </w:r>
            <w:r w:rsidR="00A32B33" w:rsidRPr="00F35158">
              <w:rPr>
                <w:rFonts w:eastAsia="標楷體" w:hint="eastAsia"/>
                <w:sz w:val="28"/>
                <w:szCs w:val="28"/>
                <w:lang w:eastAsia="zh-TW"/>
              </w:rPr>
              <w:t>；</w:t>
            </w:r>
            <w:r w:rsidRPr="00F35158">
              <w:rPr>
                <w:rFonts w:eastAsia="標楷體" w:hint="eastAsia"/>
                <w:sz w:val="28"/>
                <w:szCs w:val="28"/>
                <w:lang w:eastAsia="zh-TW"/>
              </w:rPr>
              <w:t>原擬於</w:t>
            </w:r>
            <w:r w:rsidRPr="00F35158">
              <w:rPr>
                <w:rFonts w:eastAsia="標楷體" w:hint="eastAsia"/>
                <w:sz w:val="28"/>
                <w:szCs w:val="28"/>
                <w:lang w:eastAsia="zh-TW"/>
              </w:rPr>
              <w:t>2020</w:t>
            </w:r>
            <w:r w:rsidRPr="00F35158">
              <w:rPr>
                <w:rFonts w:eastAsia="標楷體" w:hint="eastAsia"/>
                <w:sz w:val="28"/>
                <w:szCs w:val="28"/>
                <w:lang w:eastAsia="zh-TW"/>
              </w:rPr>
              <w:t>年於</w:t>
            </w:r>
            <w:proofErr w:type="gramStart"/>
            <w:r w:rsidRPr="00F35158">
              <w:rPr>
                <w:rFonts w:eastAsia="標楷體" w:hint="eastAsia"/>
                <w:sz w:val="28"/>
                <w:szCs w:val="28"/>
                <w:lang w:eastAsia="zh-TW"/>
              </w:rPr>
              <w:t>峇</w:t>
            </w:r>
            <w:proofErr w:type="gramEnd"/>
            <w:r w:rsidRPr="00F35158">
              <w:rPr>
                <w:rFonts w:eastAsia="標楷體" w:hint="eastAsia"/>
                <w:sz w:val="28"/>
                <w:szCs w:val="28"/>
                <w:lang w:eastAsia="zh-TW"/>
              </w:rPr>
              <w:t>里島召開工作坊，因</w:t>
            </w:r>
            <w:proofErr w:type="gramStart"/>
            <w:r w:rsidRPr="00F35158">
              <w:rPr>
                <w:rFonts w:eastAsia="標楷體" w:hint="eastAsia"/>
                <w:sz w:val="28"/>
                <w:szCs w:val="28"/>
                <w:lang w:eastAsia="zh-TW"/>
              </w:rPr>
              <w:t>疫情</w:t>
            </w:r>
            <w:r w:rsidR="00F35158" w:rsidRPr="00F35158">
              <w:rPr>
                <w:rFonts w:eastAsia="標楷體" w:hint="eastAsia"/>
                <w:sz w:val="28"/>
                <w:szCs w:val="28"/>
                <w:lang w:eastAsia="zh-TW"/>
              </w:rPr>
              <w:t>延</w:t>
            </w:r>
            <w:proofErr w:type="gramEnd"/>
            <w:r w:rsidRPr="00F35158">
              <w:rPr>
                <w:rFonts w:eastAsia="標楷體" w:hint="eastAsia"/>
                <w:sz w:val="28"/>
                <w:szCs w:val="28"/>
                <w:lang w:eastAsia="zh-TW"/>
              </w:rPr>
              <w:t>至</w:t>
            </w:r>
            <w:r w:rsidRPr="00F35158">
              <w:rPr>
                <w:rFonts w:eastAsia="標楷體" w:hint="eastAsia"/>
                <w:sz w:val="28"/>
                <w:szCs w:val="28"/>
                <w:lang w:eastAsia="zh-TW"/>
              </w:rPr>
              <w:t>2021</w:t>
            </w:r>
            <w:r w:rsidRPr="00F35158">
              <w:rPr>
                <w:rFonts w:eastAsia="標楷體" w:hint="eastAsia"/>
                <w:sz w:val="28"/>
                <w:szCs w:val="28"/>
                <w:lang w:eastAsia="zh-TW"/>
              </w:rPr>
              <w:t>年</w:t>
            </w:r>
            <w:r w:rsidRPr="00F35158">
              <w:rPr>
                <w:rFonts w:eastAsia="標楷體" w:hint="eastAsia"/>
                <w:sz w:val="28"/>
                <w:szCs w:val="28"/>
                <w:lang w:eastAsia="zh-TW"/>
              </w:rPr>
              <w:t>6</w:t>
            </w:r>
            <w:r w:rsidRPr="00F35158">
              <w:rPr>
                <w:rFonts w:eastAsia="標楷體" w:hint="eastAsia"/>
                <w:sz w:val="28"/>
                <w:szCs w:val="28"/>
                <w:lang w:eastAsia="zh-TW"/>
              </w:rPr>
              <w:t>月</w:t>
            </w:r>
            <w:r w:rsidRPr="00F35158">
              <w:rPr>
                <w:rFonts w:eastAsia="標楷體" w:hint="eastAsia"/>
                <w:sz w:val="28"/>
                <w:szCs w:val="28"/>
                <w:lang w:eastAsia="zh-TW"/>
              </w:rPr>
              <w:t>17</w:t>
            </w:r>
            <w:r w:rsidRPr="00F35158">
              <w:rPr>
                <w:rFonts w:eastAsia="標楷體" w:hint="eastAsia"/>
                <w:sz w:val="28"/>
                <w:szCs w:val="28"/>
                <w:lang w:eastAsia="zh-TW"/>
              </w:rPr>
              <w:t>、</w:t>
            </w:r>
            <w:r w:rsidRPr="00F35158">
              <w:rPr>
                <w:rFonts w:eastAsia="標楷體" w:hint="eastAsia"/>
                <w:sz w:val="28"/>
                <w:szCs w:val="28"/>
                <w:lang w:eastAsia="zh-TW"/>
              </w:rPr>
              <w:t>18</w:t>
            </w:r>
            <w:r w:rsidRPr="00F35158">
              <w:rPr>
                <w:rFonts w:eastAsia="標楷體" w:hint="eastAsia"/>
                <w:sz w:val="28"/>
                <w:szCs w:val="28"/>
                <w:lang w:eastAsia="zh-TW"/>
              </w:rPr>
              <w:t>日。</w:t>
            </w:r>
          </w:p>
          <w:p w14:paraId="7233A0C0" w14:textId="63120F03" w:rsidR="00345A8B" w:rsidRPr="00345A8B" w:rsidRDefault="00345A8B" w:rsidP="00A32B33">
            <w:pPr>
              <w:pStyle w:val="aa"/>
              <w:numPr>
                <w:ilvl w:val="0"/>
                <w:numId w:val="3"/>
              </w:numPr>
              <w:spacing w:after="120" w:line="400" w:lineRule="atLeast"/>
              <w:jc w:val="both"/>
              <w:rPr>
                <w:rFonts w:eastAsia="標楷體"/>
                <w:sz w:val="28"/>
                <w:szCs w:val="28"/>
                <w:lang w:eastAsia="zh-TW"/>
              </w:rPr>
            </w:pPr>
            <w:r w:rsidRPr="00345A8B">
              <w:rPr>
                <w:rFonts w:eastAsia="標楷體" w:hint="eastAsia"/>
                <w:sz w:val="28"/>
                <w:szCs w:val="28"/>
                <w:lang w:eastAsia="zh-TW"/>
              </w:rPr>
              <w:t>韓國</w:t>
            </w:r>
            <w:proofErr w:type="gramStart"/>
            <w:r w:rsidR="00F35158" w:rsidRPr="00F35158">
              <w:rPr>
                <w:rFonts w:ascii="標楷體" w:eastAsia="標楷體" w:hAnsi="標楷體" w:hint="eastAsia"/>
                <w:sz w:val="28"/>
                <w:szCs w:val="28"/>
                <w:lang w:eastAsia="zh-TW"/>
              </w:rPr>
              <w:t>–</w:t>
            </w:r>
            <w:proofErr w:type="gramEnd"/>
            <w:r w:rsidRPr="00345A8B">
              <w:rPr>
                <w:rFonts w:eastAsia="標楷體" w:hint="eastAsia"/>
                <w:sz w:val="28"/>
                <w:szCs w:val="28"/>
                <w:lang w:eastAsia="zh-TW"/>
              </w:rPr>
              <w:t>APEC</w:t>
            </w:r>
            <w:r w:rsidRPr="00345A8B">
              <w:rPr>
                <w:rFonts w:eastAsia="標楷體" w:hint="eastAsia"/>
                <w:sz w:val="28"/>
                <w:szCs w:val="28"/>
                <w:lang w:eastAsia="zh-TW"/>
              </w:rPr>
              <w:t>地區個人資料的保護與利用：挑戰與機會。旨在促進資料自由流通，並已於</w:t>
            </w:r>
            <w:r w:rsidRPr="00345A8B">
              <w:rPr>
                <w:rFonts w:eastAsia="標楷體" w:hint="eastAsia"/>
                <w:sz w:val="28"/>
                <w:szCs w:val="28"/>
                <w:lang w:eastAsia="zh-TW"/>
              </w:rPr>
              <w:t>2020</w:t>
            </w:r>
            <w:r w:rsidRPr="00345A8B">
              <w:rPr>
                <w:rFonts w:eastAsia="標楷體" w:hint="eastAsia"/>
                <w:sz w:val="28"/>
                <w:szCs w:val="28"/>
                <w:lang w:eastAsia="zh-TW"/>
              </w:rPr>
              <w:t>年</w:t>
            </w:r>
            <w:r w:rsidRPr="00345A8B">
              <w:rPr>
                <w:rFonts w:eastAsia="標楷體" w:hint="eastAsia"/>
                <w:sz w:val="28"/>
                <w:szCs w:val="28"/>
                <w:lang w:eastAsia="zh-TW"/>
              </w:rPr>
              <w:t>11</w:t>
            </w:r>
            <w:r w:rsidRPr="00345A8B">
              <w:rPr>
                <w:rFonts w:eastAsia="標楷體" w:hint="eastAsia"/>
                <w:sz w:val="28"/>
                <w:szCs w:val="28"/>
                <w:lang w:eastAsia="zh-TW"/>
              </w:rPr>
              <w:t>月辦理研討會。</w:t>
            </w:r>
          </w:p>
          <w:p w14:paraId="41AAD325" w14:textId="35BE4515" w:rsidR="00345A8B" w:rsidRPr="00345A8B" w:rsidRDefault="00345A8B" w:rsidP="00F35158">
            <w:pPr>
              <w:pStyle w:val="aa"/>
              <w:numPr>
                <w:ilvl w:val="0"/>
                <w:numId w:val="3"/>
              </w:numPr>
              <w:spacing w:after="120" w:line="400" w:lineRule="atLeast"/>
              <w:jc w:val="both"/>
              <w:rPr>
                <w:rFonts w:eastAsia="標楷體"/>
                <w:sz w:val="28"/>
                <w:szCs w:val="28"/>
                <w:lang w:eastAsia="zh-TW"/>
              </w:rPr>
            </w:pPr>
            <w:r w:rsidRPr="00345A8B">
              <w:rPr>
                <w:rFonts w:eastAsia="標楷體" w:hint="eastAsia"/>
                <w:sz w:val="28"/>
                <w:szCs w:val="28"/>
                <w:lang w:eastAsia="zh-TW"/>
              </w:rPr>
              <w:t>新加坡</w:t>
            </w:r>
            <w:proofErr w:type="gramStart"/>
            <w:r w:rsidR="00F35158" w:rsidRPr="00F35158">
              <w:rPr>
                <w:rFonts w:ascii="標楷體" w:eastAsia="標楷體" w:hAnsi="標楷體" w:hint="eastAsia"/>
                <w:sz w:val="28"/>
                <w:szCs w:val="28"/>
                <w:lang w:eastAsia="zh-TW"/>
              </w:rPr>
              <w:t>–</w:t>
            </w:r>
            <w:proofErr w:type="gramEnd"/>
            <w:r w:rsidRPr="00345A8B">
              <w:rPr>
                <w:rFonts w:eastAsia="標楷體" w:hint="eastAsia"/>
                <w:sz w:val="28"/>
                <w:szCs w:val="28"/>
                <w:lang w:eastAsia="zh-TW"/>
              </w:rPr>
              <w:t>數位時代的商業轉型。本案聚焦以企業為核心，促進跨境電子商務和數位貿易，於</w:t>
            </w:r>
            <w:r w:rsidRPr="00345A8B">
              <w:rPr>
                <w:rFonts w:eastAsia="標楷體" w:hint="eastAsia"/>
                <w:sz w:val="28"/>
                <w:szCs w:val="28"/>
                <w:lang w:eastAsia="zh-TW"/>
              </w:rPr>
              <w:t>2021</w:t>
            </w:r>
            <w:r w:rsidRPr="00345A8B">
              <w:rPr>
                <w:rFonts w:eastAsia="標楷體" w:hint="eastAsia"/>
                <w:sz w:val="28"/>
                <w:szCs w:val="28"/>
                <w:lang w:eastAsia="zh-TW"/>
              </w:rPr>
              <w:t>年</w:t>
            </w:r>
            <w:r w:rsidRPr="00345A8B">
              <w:rPr>
                <w:rFonts w:eastAsia="標楷體" w:hint="eastAsia"/>
                <w:sz w:val="28"/>
                <w:szCs w:val="28"/>
                <w:lang w:eastAsia="zh-TW"/>
              </w:rPr>
              <w:t>4</w:t>
            </w:r>
            <w:r w:rsidRPr="00345A8B">
              <w:rPr>
                <w:rFonts w:eastAsia="標楷體" w:hint="eastAsia"/>
                <w:sz w:val="28"/>
                <w:szCs w:val="28"/>
                <w:lang w:eastAsia="zh-TW"/>
              </w:rPr>
              <w:t>月</w:t>
            </w:r>
            <w:r w:rsidRPr="00345A8B">
              <w:rPr>
                <w:rFonts w:eastAsia="標楷體" w:hint="eastAsia"/>
                <w:sz w:val="28"/>
                <w:szCs w:val="28"/>
                <w:lang w:eastAsia="zh-TW"/>
              </w:rPr>
              <w:t>29</w:t>
            </w:r>
            <w:r w:rsidRPr="00345A8B">
              <w:rPr>
                <w:rFonts w:eastAsia="標楷體" w:hint="eastAsia"/>
                <w:sz w:val="28"/>
                <w:szCs w:val="28"/>
                <w:lang w:eastAsia="zh-TW"/>
              </w:rPr>
              <w:t>日辦理線上工作坊，探討</w:t>
            </w:r>
            <w:r w:rsidRPr="00345A8B">
              <w:rPr>
                <w:rFonts w:eastAsia="標楷體" w:hint="eastAsia"/>
                <w:sz w:val="28"/>
                <w:szCs w:val="28"/>
                <w:lang w:eastAsia="zh-TW"/>
              </w:rPr>
              <w:t>APEC</w:t>
            </w:r>
            <w:r w:rsidRPr="00345A8B">
              <w:rPr>
                <w:rFonts w:eastAsia="標楷體" w:hint="eastAsia"/>
                <w:sz w:val="28"/>
                <w:szCs w:val="28"/>
                <w:lang w:eastAsia="zh-TW"/>
              </w:rPr>
              <w:t>經濟體如何制定以企業為中心之數位經濟倡議與政策，來促進跨國界之電子商務及數位貿易。星方提及我國</w:t>
            </w:r>
            <w:r w:rsidR="004E50A9">
              <w:rPr>
                <w:rFonts w:eastAsia="標楷體" w:hint="eastAsia"/>
                <w:sz w:val="28"/>
                <w:szCs w:val="28"/>
                <w:lang w:eastAsia="zh-TW"/>
              </w:rPr>
              <w:t>分享</w:t>
            </w:r>
            <w:r w:rsidRPr="00345A8B">
              <w:rPr>
                <w:rFonts w:eastAsia="標楷體" w:hint="eastAsia"/>
                <w:sz w:val="28"/>
                <w:szCs w:val="28"/>
                <w:lang w:eastAsia="zh-TW"/>
              </w:rPr>
              <w:t>跨境包裹</w:t>
            </w:r>
            <w:proofErr w:type="gramStart"/>
            <w:r w:rsidRPr="00345A8B">
              <w:rPr>
                <w:rFonts w:eastAsia="標楷體" w:hint="eastAsia"/>
                <w:sz w:val="28"/>
                <w:szCs w:val="28"/>
                <w:lang w:eastAsia="zh-TW"/>
              </w:rPr>
              <w:t>實名制的</w:t>
            </w:r>
            <w:proofErr w:type="gramEnd"/>
            <w:r w:rsidRPr="00345A8B">
              <w:rPr>
                <w:rFonts w:eastAsia="標楷體" w:hint="eastAsia"/>
                <w:sz w:val="28"/>
                <w:szCs w:val="28"/>
                <w:lang w:eastAsia="zh-TW"/>
              </w:rPr>
              <w:t>應用程式。</w:t>
            </w:r>
          </w:p>
          <w:p w14:paraId="517313C6" w14:textId="2C594E00" w:rsidR="00345A8B" w:rsidRPr="00345A8B" w:rsidRDefault="00345A8B" w:rsidP="004E50A9">
            <w:pPr>
              <w:spacing w:afterLines="50" w:after="120" w:line="400" w:lineRule="atLeast"/>
              <w:ind w:leftChars="80" w:left="682" w:hangingChars="175" w:hanging="490"/>
              <w:jc w:val="both"/>
              <w:rPr>
                <w:rFonts w:eastAsia="標楷體"/>
                <w:sz w:val="28"/>
                <w:szCs w:val="28"/>
              </w:rPr>
            </w:pPr>
            <w:r w:rsidRPr="00345A8B">
              <w:rPr>
                <w:rFonts w:eastAsia="標楷體" w:hint="eastAsia"/>
                <w:sz w:val="28"/>
                <w:szCs w:val="28"/>
              </w:rPr>
              <w:t>(</w:t>
            </w:r>
            <w:r w:rsidRPr="00345A8B">
              <w:rPr>
                <w:rFonts w:eastAsia="標楷體" w:hint="eastAsia"/>
                <w:sz w:val="28"/>
                <w:szCs w:val="28"/>
              </w:rPr>
              <w:t>二</w:t>
            </w:r>
            <w:r w:rsidRPr="00345A8B">
              <w:rPr>
                <w:rFonts w:eastAsia="標楷體" w:hint="eastAsia"/>
                <w:sz w:val="28"/>
                <w:szCs w:val="28"/>
              </w:rPr>
              <w:t xml:space="preserve">) </w:t>
            </w:r>
            <w:r w:rsidRPr="00345A8B">
              <w:rPr>
                <w:rFonts w:eastAsia="標楷體" w:hint="eastAsia"/>
                <w:sz w:val="28"/>
                <w:szCs w:val="28"/>
              </w:rPr>
              <w:t>進行中之提案</w:t>
            </w:r>
          </w:p>
          <w:p w14:paraId="25BCB738" w14:textId="449EB1ED" w:rsidR="00855D4C" w:rsidRDefault="00345A8B" w:rsidP="00855D4C">
            <w:pPr>
              <w:pStyle w:val="aa"/>
              <w:numPr>
                <w:ilvl w:val="0"/>
                <w:numId w:val="4"/>
              </w:numPr>
              <w:spacing w:after="120" w:line="400" w:lineRule="atLeast"/>
              <w:jc w:val="both"/>
              <w:rPr>
                <w:rFonts w:eastAsia="標楷體"/>
                <w:sz w:val="28"/>
                <w:szCs w:val="28"/>
                <w:lang w:eastAsia="zh-TW"/>
              </w:rPr>
            </w:pPr>
            <w:r w:rsidRPr="00855D4C">
              <w:rPr>
                <w:rFonts w:eastAsia="標楷體" w:hint="eastAsia"/>
                <w:sz w:val="28"/>
                <w:szCs w:val="28"/>
                <w:lang w:eastAsia="zh-TW"/>
              </w:rPr>
              <w:t>中國</w:t>
            </w:r>
            <w:proofErr w:type="gramStart"/>
            <w:r w:rsidR="004E50A9" w:rsidRPr="00855D4C">
              <w:rPr>
                <w:rFonts w:ascii="標楷體" w:eastAsia="標楷體" w:hAnsi="標楷體" w:hint="eastAsia"/>
                <w:sz w:val="28"/>
                <w:szCs w:val="28"/>
                <w:lang w:eastAsia="zh-TW"/>
              </w:rPr>
              <w:t>–</w:t>
            </w:r>
            <w:proofErr w:type="gramEnd"/>
            <w:r w:rsidRPr="00855D4C">
              <w:rPr>
                <w:rFonts w:eastAsia="標楷體" w:hint="eastAsia"/>
                <w:sz w:val="28"/>
                <w:szCs w:val="28"/>
                <w:lang w:eastAsia="zh-TW"/>
              </w:rPr>
              <w:t>APEC</w:t>
            </w:r>
            <w:r w:rsidRPr="00855D4C">
              <w:rPr>
                <w:rFonts w:eastAsia="標楷體" w:hint="eastAsia"/>
                <w:sz w:val="28"/>
                <w:szCs w:val="28"/>
                <w:lang w:eastAsia="zh-TW"/>
              </w:rPr>
              <w:t>促進數位商務環境活化市場主體研討會。旨在優化</w:t>
            </w:r>
            <w:r w:rsidRPr="00855D4C">
              <w:rPr>
                <w:rFonts w:eastAsia="標楷體" w:hint="eastAsia"/>
                <w:sz w:val="28"/>
                <w:szCs w:val="28"/>
                <w:lang w:eastAsia="zh-TW"/>
              </w:rPr>
              <w:t>APEC</w:t>
            </w:r>
            <w:r w:rsidRPr="00855D4C">
              <w:rPr>
                <w:rFonts w:eastAsia="標楷體" w:hint="eastAsia"/>
                <w:sz w:val="28"/>
                <w:szCs w:val="28"/>
                <w:lang w:eastAsia="zh-TW"/>
              </w:rPr>
              <w:t>的數位商業環境，特別是中小企業，預計</w:t>
            </w:r>
            <w:r w:rsidR="006725E4">
              <w:rPr>
                <w:rFonts w:eastAsia="標楷體" w:hint="eastAsia"/>
                <w:sz w:val="28"/>
                <w:szCs w:val="28"/>
                <w:lang w:eastAsia="zh-TW"/>
              </w:rPr>
              <w:t>本</w:t>
            </w:r>
            <w:r w:rsidRPr="00855D4C">
              <w:rPr>
                <w:rFonts w:eastAsia="標楷體" w:hint="eastAsia"/>
                <w:sz w:val="28"/>
                <w:szCs w:val="28"/>
                <w:lang w:eastAsia="zh-TW"/>
              </w:rPr>
              <w:t>年</w:t>
            </w:r>
            <w:r w:rsidRPr="00855D4C">
              <w:rPr>
                <w:rFonts w:eastAsia="標楷體" w:hint="eastAsia"/>
                <w:sz w:val="28"/>
                <w:szCs w:val="28"/>
                <w:lang w:eastAsia="zh-TW"/>
              </w:rPr>
              <w:t>8</w:t>
            </w:r>
            <w:r w:rsidRPr="00855D4C">
              <w:rPr>
                <w:rFonts w:eastAsia="標楷體" w:hint="eastAsia"/>
                <w:sz w:val="28"/>
                <w:szCs w:val="28"/>
                <w:lang w:eastAsia="zh-TW"/>
              </w:rPr>
              <w:t>月辦理論壇，分享促進數位商業環境的實務經驗。</w:t>
            </w:r>
          </w:p>
          <w:p w14:paraId="5E73B678" w14:textId="53CD95E4" w:rsidR="00345A8B" w:rsidRPr="00855D4C" w:rsidRDefault="00345A8B" w:rsidP="00855D4C">
            <w:pPr>
              <w:pStyle w:val="aa"/>
              <w:numPr>
                <w:ilvl w:val="0"/>
                <w:numId w:val="4"/>
              </w:numPr>
              <w:spacing w:after="120" w:line="400" w:lineRule="atLeast"/>
              <w:jc w:val="both"/>
              <w:rPr>
                <w:rFonts w:eastAsia="標楷體"/>
                <w:sz w:val="28"/>
                <w:szCs w:val="28"/>
                <w:lang w:eastAsia="zh-TW"/>
              </w:rPr>
            </w:pPr>
            <w:r w:rsidRPr="00855D4C">
              <w:rPr>
                <w:rFonts w:eastAsia="標楷體" w:hint="eastAsia"/>
                <w:sz w:val="28"/>
                <w:szCs w:val="28"/>
                <w:lang w:eastAsia="zh-TW"/>
              </w:rPr>
              <w:t>中國</w:t>
            </w:r>
            <w:proofErr w:type="gramStart"/>
            <w:r w:rsidR="004E50A9" w:rsidRPr="00855D4C">
              <w:rPr>
                <w:rFonts w:eastAsia="標楷體" w:hint="eastAsia"/>
                <w:sz w:val="28"/>
                <w:szCs w:val="28"/>
                <w:lang w:eastAsia="zh-TW"/>
              </w:rPr>
              <w:t>–</w:t>
            </w:r>
            <w:proofErr w:type="gramEnd"/>
            <w:r w:rsidRPr="00855D4C">
              <w:rPr>
                <w:rFonts w:eastAsia="標楷體" w:hint="eastAsia"/>
                <w:sz w:val="28"/>
                <w:szCs w:val="28"/>
                <w:lang w:eastAsia="zh-TW"/>
              </w:rPr>
              <w:t>促進後</w:t>
            </w:r>
            <w:proofErr w:type="gramStart"/>
            <w:r w:rsidRPr="00855D4C">
              <w:rPr>
                <w:rFonts w:eastAsia="標楷體" w:hint="eastAsia"/>
                <w:sz w:val="28"/>
                <w:szCs w:val="28"/>
                <w:lang w:eastAsia="zh-TW"/>
              </w:rPr>
              <w:t>疫</w:t>
            </w:r>
            <w:proofErr w:type="gramEnd"/>
            <w:r w:rsidRPr="00855D4C">
              <w:rPr>
                <w:rFonts w:eastAsia="標楷體" w:hint="eastAsia"/>
                <w:sz w:val="28"/>
                <w:szCs w:val="28"/>
                <w:lang w:eastAsia="zh-TW"/>
              </w:rPr>
              <w:t>情時代之數位能力建構以縮小數位落差。旨在透過促進數位能力建設和政策、技術和經驗的交流，分享成員經濟體在縮小數位落差方面的最佳案例，以推動後</w:t>
            </w:r>
            <w:proofErr w:type="gramStart"/>
            <w:r w:rsidRPr="00855D4C">
              <w:rPr>
                <w:rFonts w:eastAsia="標楷體" w:hint="eastAsia"/>
                <w:sz w:val="28"/>
                <w:szCs w:val="28"/>
                <w:lang w:eastAsia="zh-TW"/>
              </w:rPr>
              <w:t>疫</w:t>
            </w:r>
            <w:proofErr w:type="gramEnd"/>
            <w:r w:rsidRPr="00855D4C">
              <w:rPr>
                <w:rFonts w:eastAsia="標楷體" w:hint="eastAsia"/>
                <w:sz w:val="28"/>
                <w:szCs w:val="28"/>
                <w:lang w:eastAsia="zh-TW"/>
              </w:rPr>
              <w:t>情時代數位轉型</w:t>
            </w:r>
            <w:r w:rsidR="00F743B7" w:rsidRPr="00855D4C">
              <w:rPr>
                <w:rFonts w:eastAsia="標楷體" w:hint="eastAsia"/>
                <w:sz w:val="28"/>
                <w:szCs w:val="28"/>
                <w:lang w:eastAsia="zh-TW"/>
              </w:rPr>
              <w:t>；</w:t>
            </w:r>
            <w:r w:rsidRPr="00855D4C">
              <w:rPr>
                <w:rFonts w:eastAsia="標楷體" w:hint="eastAsia"/>
                <w:sz w:val="28"/>
                <w:szCs w:val="28"/>
                <w:lang w:eastAsia="zh-TW"/>
              </w:rPr>
              <w:t>計劃於</w:t>
            </w:r>
            <w:r w:rsidRPr="00855D4C">
              <w:rPr>
                <w:rFonts w:eastAsia="標楷體" w:hint="eastAsia"/>
                <w:sz w:val="28"/>
                <w:szCs w:val="28"/>
                <w:lang w:eastAsia="zh-TW"/>
              </w:rPr>
              <w:t xml:space="preserve"> 2022 </w:t>
            </w:r>
            <w:r w:rsidRPr="00855D4C">
              <w:rPr>
                <w:rFonts w:eastAsia="標楷體" w:hint="eastAsia"/>
                <w:sz w:val="28"/>
                <w:szCs w:val="28"/>
                <w:lang w:eastAsia="zh-TW"/>
              </w:rPr>
              <w:t>年</w:t>
            </w:r>
            <w:r w:rsidRPr="00855D4C">
              <w:rPr>
                <w:rFonts w:eastAsia="標楷體" w:hint="eastAsia"/>
                <w:sz w:val="28"/>
                <w:szCs w:val="28"/>
                <w:lang w:eastAsia="zh-TW"/>
              </w:rPr>
              <w:t xml:space="preserve"> 3 </w:t>
            </w:r>
            <w:r w:rsidRPr="00855D4C">
              <w:rPr>
                <w:rFonts w:eastAsia="標楷體" w:hint="eastAsia"/>
                <w:sz w:val="28"/>
                <w:szCs w:val="28"/>
                <w:lang w:eastAsia="zh-TW"/>
              </w:rPr>
              <w:t>月</w:t>
            </w:r>
            <w:proofErr w:type="gramStart"/>
            <w:r w:rsidRPr="00855D4C">
              <w:rPr>
                <w:rFonts w:eastAsia="標楷體" w:hint="eastAsia"/>
                <w:sz w:val="28"/>
                <w:szCs w:val="28"/>
                <w:lang w:eastAsia="zh-TW"/>
              </w:rPr>
              <w:t>舉辦線上研討會</w:t>
            </w:r>
            <w:proofErr w:type="gramEnd"/>
            <w:r w:rsidR="00F743B7" w:rsidRPr="00855D4C">
              <w:rPr>
                <w:rFonts w:eastAsia="標楷體" w:hint="eastAsia"/>
                <w:sz w:val="28"/>
                <w:szCs w:val="28"/>
                <w:lang w:eastAsia="zh-TW"/>
              </w:rPr>
              <w:t>，</w:t>
            </w:r>
            <w:r w:rsidRPr="00855D4C">
              <w:rPr>
                <w:rFonts w:eastAsia="標楷體" w:hint="eastAsia"/>
                <w:sz w:val="28"/>
                <w:szCs w:val="28"/>
                <w:lang w:eastAsia="zh-TW"/>
              </w:rPr>
              <w:t>針對後</w:t>
            </w:r>
            <w:proofErr w:type="gramStart"/>
            <w:r w:rsidRPr="00855D4C">
              <w:rPr>
                <w:rFonts w:eastAsia="標楷體" w:hint="eastAsia"/>
                <w:sz w:val="28"/>
                <w:szCs w:val="28"/>
                <w:lang w:eastAsia="zh-TW"/>
              </w:rPr>
              <w:t>疫</w:t>
            </w:r>
            <w:proofErr w:type="gramEnd"/>
            <w:r w:rsidRPr="00855D4C">
              <w:rPr>
                <w:rFonts w:eastAsia="標楷體" w:hint="eastAsia"/>
                <w:sz w:val="28"/>
                <w:szCs w:val="28"/>
                <w:lang w:eastAsia="zh-TW"/>
              </w:rPr>
              <w:t>情時代的數位落差交換意見，</w:t>
            </w:r>
            <w:r w:rsidR="00F743B7" w:rsidRPr="00855D4C">
              <w:rPr>
                <w:rFonts w:eastAsia="標楷體" w:hint="eastAsia"/>
                <w:sz w:val="28"/>
                <w:szCs w:val="28"/>
                <w:lang w:eastAsia="zh-TW"/>
              </w:rPr>
              <w:t>以</w:t>
            </w:r>
            <w:r w:rsidRPr="00855D4C">
              <w:rPr>
                <w:rFonts w:eastAsia="標楷體" w:hint="eastAsia"/>
                <w:sz w:val="28"/>
                <w:szCs w:val="28"/>
                <w:lang w:eastAsia="zh-TW"/>
              </w:rPr>
              <w:t>促進數位經濟包容性發展。</w:t>
            </w:r>
          </w:p>
          <w:p w14:paraId="182C0D49" w14:textId="722837CA" w:rsidR="00345A8B" w:rsidRPr="00345A8B" w:rsidRDefault="00345A8B" w:rsidP="00855D4C">
            <w:pPr>
              <w:pStyle w:val="aa"/>
              <w:numPr>
                <w:ilvl w:val="0"/>
                <w:numId w:val="4"/>
              </w:numPr>
              <w:spacing w:after="120" w:line="400" w:lineRule="atLeast"/>
              <w:jc w:val="both"/>
              <w:rPr>
                <w:rFonts w:eastAsia="標楷體"/>
                <w:sz w:val="28"/>
                <w:szCs w:val="28"/>
                <w:lang w:eastAsia="zh-TW"/>
              </w:rPr>
            </w:pPr>
            <w:r w:rsidRPr="00345A8B">
              <w:rPr>
                <w:rFonts w:eastAsia="標楷體" w:hint="eastAsia"/>
                <w:sz w:val="28"/>
                <w:szCs w:val="28"/>
                <w:lang w:eastAsia="zh-TW"/>
              </w:rPr>
              <w:t>日本</w:t>
            </w:r>
            <w:proofErr w:type="gramStart"/>
            <w:r w:rsidR="00F743B7" w:rsidRPr="00F35158">
              <w:rPr>
                <w:rFonts w:ascii="標楷體" w:eastAsia="標楷體" w:hAnsi="標楷體" w:hint="eastAsia"/>
                <w:sz w:val="28"/>
                <w:szCs w:val="28"/>
                <w:lang w:eastAsia="zh-TW"/>
              </w:rPr>
              <w:t>–</w:t>
            </w:r>
            <w:proofErr w:type="gramEnd"/>
            <w:r w:rsidRPr="00345A8B">
              <w:rPr>
                <w:rFonts w:eastAsia="標楷體" w:hint="eastAsia"/>
                <w:sz w:val="28"/>
                <w:szCs w:val="28"/>
                <w:lang w:eastAsia="zh-TW"/>
              </w:rPr>
              <w:t>APEC</w:t>
            </w:r>
            <w:r w:rsidRPr="00345A8B">
              <w:rPr>
                <w:rFonts w:eastAsia="標楷體" w:hint="eastAsia"/>
                <w:sz w:val="28"/>
                <w:szCs w:val="28"/>
                <w:lang w:eastAsia="zh-TW"/>
              </w:rPr>
              <w:t>跨境隱私體系。旨在促進</w:t>
            </w:r>
            <w:r w:rsidRPr="00345A8B">
              <w:rPr>
                <w:rFonts w:eastAsia="標楷體" w:hint="eastAsia"/>
                <w:sz w:val="28"/>
                <w:szCs w:val="28"/>
                <w:lang w:eastAsia="zh-TW"/>
              </w:rPr>
              <w:t>APEC</w:t>
            </w:r>
            <w:r w:rsidRPr="00345A8B">
              <w:rPr>
                <w:rFonts w:eastAsia="標楷體" w:hint="eastAsia"/>
                <w:sz w:val="28"/>
                <w:szCs w:val="28"/>
                <w:lang w:eastAsia="zh-TW"/>
              </w:rPr>
              <w:t>區域內的數據與資訊流通與隱私保護</w:t>
            </w:r>
            <w:r w:rsidR="00855D4C">
              <w:rPr>
                <w:rFonts w:eastAsia="標楷體" w:hint="eastAsia"/>
                <w:sz w:val="28"/>
                <w:szCs w:val="28"/>
                <w:lang w:eastAsia="zh-TW"/>
              </w:rPr>
              <w:t>，</w:t>
            </w:r>
            <w:r w:rsidRPr="00345A8B">
              <w:rPr>
                <w:rFonts w:eastAsia="標楷體" w:hint="eastAsia"/>
                <w:sz w:val="28"/>
                <w:szCs w:val="28"/>
                <w:lang w:eastAsia="zh-TW"/>
              </w:rPr>
              <w:t>日方提及將與不同利害關係人進行面談，有助理解各方考量，</w:t>
            </w:r>
            <w:r w:rsidR="00855D4C">
              <w:rPr>
                <w:rFonts w:eastAsia="標楷體" w:hint="eastAsia"/>
                <w:sz w:val="28"/>
                <w:szCs w:val="28"/>
                <w:lang w:eastAsia="zh-TW"/>
              </w:rPr>
              <w:t>以</w:t>
            </w:r>
            <w:r w:rsidR="00855D4C" w:rsidRPr="00345A8B">
              <w:rPr>
                <w:rFonts w:eastAsia="標楷體" w:hint="eastAsia"/>
                <w:sz w:val="28"/>
                <w:szCs w:val="28"/>
                <w:lang w:eastAsia="zh-TW"/>
              </w:rPr>
              <w:t>更清楚地</w:t>
            </w:r>
            <w:r w:rsidR="00855D4C">
              <w:rPr>
                <w:rFonts w:eastAsia="標楷體" w:hint="eastAsia"/>
                <w:sz w:val="28"/>
                <w:szCs w:val="28"/>
                <w:lang w:eastAsia="zh-TW"/>
              </w:rPr>
              <w:t>瞭解</w:t>
            </w:r>
            <w:r w:rsidRPr="00345A8B">
              <w:rPr>
                <w:rFonts w:eastAsia="標楷體" w:hint="eastAsia"/>
                <w:sz w:val="28"/>
                <w:szCs w:val="28"/>
                <w:lang w:eastAsia="zh-TW"/>
              </w:rPr>
              <w:t>推</w:t>
            </w:r>
            <w:r w:rsidR="00855D4C">
              <w:rPr>
                <w:rFonts w:eastAsia="標楷體" w:hint="eastAsia"/>
                <w:sz w:val="28"/>
                <w:szCs w:val="28"/>
                <w:lang w:eastAsia="zh-TW"/>
              </w:rPr>
              <w:t>動</w:t>
            </w:r>
            <w:r w:rsidRPr="00345A8B">
              <w:rPr>
                <w:rFonts w:eastAsia="標楷體" w:hint="eastAsia"/>
                <w:sz w:val="28"/>
                <w:szCs w:val="28"/>
                <w:lang w:eastAsia="zh-TW"/>
              </w:rPr>
              <w:t>CBPR</w:t>
            </w:r>
            <w:r w:rsidRPr="00345A8B">
              <w:rPr>
                <w:rFonts w:eastAsia="標楷體" w:hint="eastAsia"/>
                <w:sz w:val="28"/>
                <w:szCs w:val="28"/>
                <w:lang w:eastAsia="zh-TW"/>
              </w:rPr>
              <w:t>體系時</w:t>
            </w:r>
            <w:r w:rsidR="00855D4C">
              <w:rPr>
                <w:rFonts w:eastAsia="標楷體" w:hint="eastAsia"/>
                <w:sz w:val="28"/>
                <w:szCs w:val="28"/>
                <w:lang w:eastAsia="zh-TW"/>
              </w:rPr>
              <w:t>的</w:t>
            </w:r>
            <w:r w:rsidRPr="00345A8B">
              <w:rPr>
                <w:rFonts w:eastAsia="標楷體" w:hint="eastAsia"/>
                <w:sz w:val="28"/>
                <w:szCs w:val="28"/>
                <w:lang w:eastAsia="zh-TW"/>
              </w:rPr>
              <w:t>問題與障礙。日</w:t>
            </w:r>
            <w:r w:rsidR="00855D4C">
              <w:rPr>
                <w:rFonts w:eastAsia="標楷體" w:hint="eastAsia"/>
                <w:sz w:val="28"/>
                <w:szCs w:val="28"/>
                <w:lang w:eastAsia="zh-TW"/>
              </w:rPr>
              <w:t>方</w:t>
            </w:r>
            <w:r w:rsidRPr="00345A8B">
              <w:rPr>
                <w:rFonts w:eastAsia="標楷體" w:hint="eastAsia"/>
                <w:sz w:val="28"/>
                <w:szCs w:val="28"/>
                <w:lang w:eastAsia="zh-TW"/>
              </w:rPr>
              <w:t>呼籲各經濟體積極表達對於此體系的觀點與評論，並提交一名聯絡人</w:t>
            </w:r>
            <w:r w:rsidRPr="00345A8B">
              <w:rPr>
                <w:rFonts w:eastAsia="標楷體" w:hint="eastAsia"/>
                <w:sz w:val="28"/>
                <w:szCs w:val="28"/>
                <w:lang w:eastAsia="zh-TW"/>
              </w:rPr>
              <w:t>(</w:t>
            </w:r>
            <w:r w:rsidRPr="00345A8B">
              <w:rPr>
                <w:rFonts w:eastAsia="標楷體" w:hint="eastAsia"/>
                <w:sz w:val="28"/>
                <w:szCs w:val="28"/>
                <w:lang w:eastAsia="zh-TW"/>
              </w:rPr>
              <w:t>來自私部門或是相關機構負責人</w:t>
            </w:r>
            <w:r w:rsidRPr="00345A8B">
              <w:rPr>
                <w:rFonts w:eastAsia="標楷體" w:hint="eastAsia"/>
                <w:sz w:val="28"/>
                <w:szCs w:val="28"/>
                <w:lang w:eastAsia="zh-TW"/>
              </w:rPr>
              <w:t>)</w:t>
            </w:r>
            <w:r w:rsidR="00855D4C">
              <w:rPr>
                <w:rFonts w:eastAsia="標楷體" w:hint="eastAsia"/>
                <w:sz w:val="28"/>
                <w:szCs w:val="28"/>
                <w:lang w:eastAsia="zh-TW"/>
              </w:rPr>
              <w:t>，</w:t>
            </w:r>
            <w:r w:rsidRPr="00345A8B">
              <w:rPr>
                <w:rFonts w:eastAsia="標楷體" w:hint="eastAsia"/>
                <w:sz w:val="28"/>
                <w:szCs w:val="28"/>
                <w:lang w:eastAsia="zh-TW"/>
              </w:rPr>
              <w:t>以利</w:t>
            </w:r>
            <w:r w:rsidR="00855D4C">
              <w:rPr>
                <w:rFonts w:eastAsia="標楷體" w:hint="eastAsia"/>
                <w:sz w:val="28"/>
                <w:szCs w:val="28"/>
                <w:lang w:eastAsia="zh-TW"/>
              </w:rPr>
              <w:t>後續相關調</w:t>
            </w:r>
            <w:r w:rsidR="00855D4C">
              <w:rPr>
                <w:rFonts w:eastAsia="標楷體" w:hint="eastAsia"/>
                <w:sz w:val="28"/>
                <w:szCs w:val="28"/>
                <w:lang w:eastAsia="zh-TW"/>
              </w:rPr>
              <w:lastRenderedPageBreak/>
              <w:t>查</w:t>
            </w:r>
            <w:r w:rsidRPr="00345A8B">
              <w:rPr>
                <w:rFonts w:eastAsia="標楷體" w:hint="eastAsia"/>
                <w:sz w:val="28"/>
                <w:szCs w:val="28"/>
                <w:lang w:eastAsia="zh-TW"/>
              </w:rPr>
              <w:t>工作。</w:t>
            </w:r>
          </w:p>
          <w:p w14:paraId="6D066E60" w14:textId="19A89A75" w:rsidR="00345A8B" w:rsidRPr="00345A8B" w:rsidRDefault="00345A8B" w:rsidP="005C09EA">
            <w:pPr>
              <w:pStyle w:val="aa"/>
              <w:numPr>
                <w:ilvl w:val="0"/>
                <w:numId w:val="4"/>
              </w:numPr>
              <w:spacing w:after="120" w:line="400" w:lineRule="atLeast"/>
              <w:jc w:val="both"/>
              <w:rPr>
                <w:rFonts w:eastAsia="標楷體"/>
                <w:sz w:val="28"/>
                <w:szCs w:val="28"/>
                <w:lang w:eastAsia="zh-TW"/>
              </w:rPr>
            </w:pPr>
            <w:r w:rsidRPr="00345A8B">
              <w:rPr>
                <w:rFonts w:eastAsia="標楷體" w:hint="eastAsia"/>
                <w:sz w:val="28"/>
                <w:szCs w:val="28"/>
                <w:lang w:eastAsia="zh-TW"/>
              </w:rPr>
              <w:t>韓國</w:t>
            </w:r>
            <w:proofErr w:type="gramStart"/>
            <w:r w:rsidR="008A1DBB" w:rsidRPr="00F35158">
              <w:rPr>
                <w:rFonts w:ascii="標楷體" w:eastAsia="標楷體" w:hAnsi="標楷體" w:hint="eastAsia"/>
                <w:sz w:val="28"/>
                <w:szCs w:val="28"/>
                <w:lang w:eastAsia="zh-TW"/>
              </w:rPr>
              <w:t>–</w:t>
            </w:r>
            <w:proofErr w:type="gramEnd"/>
            <w:r w:rsidR="008A1DBB" w:rsidRPr="00345A8B">
              <w:rPr>
                <w:rFonts w:eastAsia="標楷體" w:hint="eastAsia"/>
                <w:sz w:val="28"/>
                <w:szCs w:val="28"/>
                <w:lang w:eastAsia="zh-TW"/>
              </w:rPr>
              <w:t>促進數位貿易</w:t>
            </w:r>
            <w:r w:rsidR="008A1DBB" w:rsidRPr="00345A8B">
              <w:rPr>
                <w:rFonts w:eastAsia="標楷體" w:hint="eastAsia"/>
                <w:sz w:val="28"/>
                <w:szCs w:val="28"/>
                <w:lang w:eastAsia="zh-TW"/>
              </w:rPr>
              <w:t>/</w:t>
            </w:r>
            <w:r w:rsidR="008A1DBB" w:rsidRPr="00345A8B">
              <w:rPr>
                <w:rFonts w:eastAsia="標楷體" w:hint="eastAsia"/>
                <w:sz w:val="28"/>
                <w:szCs w:val="28"/>
                <w:lang w:eastAsia="zh-TW"/>
              </w:rPr>
              <w:t>電子商務中的消費者保護：朝著建立</w:t>
            </w:r>
            <w:r w:rsidR="008A1DBB" w:rsidRPr="00345A8B">
              <w:rPr>
                <w:rFonts w:eastAsia="標楷體" w:hint="eastAsia"/>
                <w:sz w:val="28"/>
                <w:szCs w:val="28"/>
                <w:lang w:eastAsia="zh-TW"/>
              </w:rPr>
              <w:t>APEC</w:t>
            </w:r>
            <w:r w:rsidR="008A1DBB" w:rsidRPr="00345A8B">
              <w:rPr>
                <w:rFonts w:eastAsia="標楷體" w:hint="eastAsia"/>
                <w:sz w:val="28"/>
                <w:szCs w:val="28"/>
                <w:lang w:eastAsia="zh-TW"/>
              </w:rPr>
              <w:t>區域消費者保護架構邁進</w:t>
            </w:r>
            <w:r w:rsidR="008A1DBB" w:rsidRPr="00345A8B">
              <w:rPr>
                <w:rFonts w:eastAsia="標楷體" w:hint="eastAsia"/>
                <w:sz w:val="28"/>
                <w:szCs w:val="28"/>
                <w:lang w:eastAsia="zh-TW"/>
              </w:rPr>
              <w:t>(</w:t>
            </w:r>
            <w:r w:rsidR="008A1DBB" w:rsidRPr="00345A8B">
              <w:rPr>
                <w:rFonts w:eastAsia="標楷體" w:hint="eastAsia"/>
                <w:sz w:val="28"/>
                <w:szCs w:val="28"/>
                <w:lang w:eastAsia="zh-TW"/>
              </w:rPr>
              <w:t>此提案</w:t>
            </w:r>
            <w:r w:rsidR="008A1DBB">
              <w:rPr>
                <w:rFonts w:eastAsia="標楷體" w:hint="eastAsia"/>
                <w:sz w:val="28"/>
                <w:szCs w:val="28"/>
                <w:lang w:eastAsia="zh-TW"/>
              </w:rPr>
              <w:t>於</w:t>
            </w:r>
            <w:r w:rsidR="008A1DBB" w:rsidRPr="00345A8B">
              <w:rPr>
                <w:rFonts w:eastAsia="標楷體" w:hint="eastAsia"/>
                <w:sz w:val="28"/>
                <w:szCs w:val="28"/>
                <w:lang w:eastAsia="zh-TW"/>
              </w:rPr>
              <w:t>CTI</w:t>
            </w:r>
            <w:r w:rsidR="008A1DBB" w:rsidRPr="00345A8B">
              <w:rPr>
                <w:rFonts w:eastAsia="標楷體" w:hint="eastAsia"/>
                <w:sz w:val="28"/>
                <w:szCs w:val="28"/>
                <w:lang w:eastAsia="zh-TW"/>
              </w:rPr>
              <w:t>提出</w:t>
            </w:r>
            <w:r w:rsidR="008A1DBB" w:rsidRPr="00345A8B">
              <w:rPr>
                <w:rFonts w:eastAsia="標楷體" w:hint="eastAsia"/>
                <w:sz w:val="28"/>
                <w:szCs w:val="28"/>
                <w:lang w:eastAsia="zh-TW"/>
              </w:rPr>
              <w:t>)</w:t>
            </w:r>
            <w:r w:rsidR="008A1DBB" w:rsidRPr="00345A8B">
              <w:rPr>
                <w:rFonts w:eastAsia="標楷體" w:hint="eastAsia"/>
                <w:sz w:val="28"/>
                <w:szCs w:val="28"/>
                <w:lang w:eastAsia="zh-TW"/>
              </w:rPr>
              <w:t>。本</w:t>
            </w:r>
            <w:r w:rsidRPr="00345A8B">
              <w:rPr>
                <w:rFonts w:eastAsia="標楷體" w:hint="eastAsia"/>
                <w:sz w:val="28"/>
                <w:szCs w:val="28"/>
                <w:lang w:eastAsia="zh-TW"/>
              </w:rPr>
              <w:t>案於</w:t>
            </w:r>
            <w:r w:rsidRPr="00345A8B">
              <w:rPr>
                <w:rFonts w:eastAsia="標楷體" w:hint="eastAsia"/>
                <w:sz w:val="28"/>
                <w:szCs w:val="28"/>
                <w:lang w:eastAsia="zh-TW"/>
              </w:rPr>
              <w:t>2021</w:t>
            </w:r>
            <w:r w:rsidRPr="00345A8B">
              <w:rPr>
                <w:rFonts w:eastAsia="標楷體" w:hint="eastAsia"/>
                <w:sz w:val="28"/>
                <w:szCs w:val="28"/>
                <w:lang w:eastAsia="zh-TW"/>
              </w:rPr>
              <w:t>年</w:t>
            </w:r>
            <w:r w:rsidRPr="00345A8B">
              <w:rPr>
                <w:rFonts w:eastAsia="標楷體" w:hint="eastAsia"/>
                <w:sz w:val="28"/>
                <w:szCs w:val="28"/>
                <w:lang w:eastAsia="zh-TW"/>
              </w:rPr>
              <w:t>8</w:t>
            </w:r>
            <w:r w:rsidRPr="00345A8B">
              <w:rPr>
                <w:rFonts w:eastAsia="標楷體" w:hint="eastAsia"/>
                <w:sz w:val="28"/>
                <w:szCs w:val="28"/>
                <w:lang w:eastAsia="zh-TW"/>
              </w:rPr>
              <w:t>月辦理第</w:t>
            </w:r>
            <w:r w:rsidRPr="00345A8B">
              <w:rPr>
                <w:rFonts w:eastAsia="標楷體" w:hint="eastAsia"/>
                <w:sz w:val="28"/>
                <w:szCs w:val="28"/>
                <w:lang w:eastAsia="zh-TW"/>
              </w:rPr>
              <w:t>2</w:t>
            </w:r>
            <w:r w:rsidRPr="00345A8B">
              <w:rPr>
                <w:rFonts w:eastAsia="標楷體" w:hint="eastAsia"/>
                <w:sz w:val="28"/>
                <w:szCs w:val="28"/>
                <w:lang w:eastAsia="zh-TW"/>
              </w:rPr>
              <w:t>階段線上論壇，討論如何在電子商務中強化消費者保護的區域合作。</w:t>
            </w:r>
          </w:p>
          <w:p w14:paraId="2AC5564E" w14:textId="5DF40F2A" w:rsidR="00345A8B" w:rsidRPr="00345A8B" w:rsidRDefault="00345A8B" w:rsidP="008A1DBB">
            <w:pPr>
              <w:pStyle w:val="aa"/>
              <w:numPr>
                <w:ilvl w:val="0"/>
                <w:numId w:val="4"/>
              </w:numPr>
              <w:spacing w:after="120" w:line="400" w:lineRule="atLeast"/>
              <w:jc w:val="both"/>
              <w:rPr>
                <w:rFonts w:eastAsia="標楷體"/>
                <w:sz w:val="28"/>
                <w:szCs w:val="28"/>
                <w:lang w:eastAsia="zh-TW"/>
              </w:rPr>
            </w:pPr>
            <w:r w:rsidRPr="00345A8B">
              <w:rPr>
                <w:rFonts w:eastAsia="標楷體" w:hint="eastAsia"/>
                <w:sz w:val="28"/>
                <w:szCs w:val="28"/>
                <w:lang w:eastAsia="zh-TW"/>
              </w:rPr>
              <w:t>韓國</w:t>
            </w:r>
            <w:proofErr w:type="gramStart"/>
            <w:r w:rsidR="008A1DBB" w:rsidRPr="00F35158">
              <w:rPr>
                <w:rFonts w:ascii="標楷體" w:eastAsia="標楷體" w:hAnsi="標楷體" w:hint="eastAsia"/>
                <w:sz w:val="28"/>
                <w:szCs w:val="28"/>
                <w:lang w:eastAsia="zh-TW"/>
              </w:rPr>
              <w:t>–</w:t>
            </w:r>
            <w:proofErr w:type="gramEnd"/>
            <w:r w:rsidRPr="00345A8B">
              <w:rPr>
                <w:rFonts w:eastAsia="標楷體" w:hint="eastAsia"/>
                <w:sz w:val="28"/>
                <w:szCs w:val="28"/>
                <w:lang w:eastAsia="zh-TW"/>
              </w:rPr>
              <w:t>亞太</w:t>
            </w:r>
            <w:proofErr w:type="gramStart"/>
            <w:r w:rsidRPr="00345A8B">
              <w:rPr>
                <w:rFonts w:eastAsia="標楷體" w:hint="eastAsia"/>
                <w:sz w:val="28"/>
                <w:szCs w:val="28"/>
                <w:lang w:eastAsia="zh-TW"/>
              </w:rPr>
              <w:t>自貿區能</w:t>
            </w:r>
            <w:r w:rsidR="008A1DBB">
              <w:rPr>
                <w:rFonts w:eastAsia="標楷體" w:hint="eastAsia"/>
                <w:sz w:val="28"/>
                <w:szCs w:val="28"/>
                <w:lang w:eastAsia="zh-TW"/>
              </w:rPr>
              <w:t>力</w:t>
            </w:r>
            <w:proofErr w:type="gramEnd"/>
            <w:r w:rsidRPr="00345A8B">
              <w:rPr>
                <w:rFonts w:eastAsia="標楷體" w:hint="eastAsia"/>
                <w:sz w:val="28"/>
                <w:szCs w:val="28"/>
                <w:lang w:eastAsia="zh-TW"/>
              </w:rPr>
              <w:t>建構工作坊</w:t>
            </w:r>
            <w:r w:rsidR="008A1DBB" w:rsidRPr="00345A8B">
              <w:rPr>
                <w:rFonts w:eastAsia="標楷體" w:hint="eastAsia"/>
                <w:sz w:val="28"/>
                <w:szCs w:val="28"/>
                <w:lang w:eastAsia="zh-TW"/>
              </w:rPr>
              <w:t>(</w:t>
            </w:r>
            <w:r w:rsidR="008A1DBB" w:rsidRPr="00345A8B">
              <w:rPr>
                <w:rFonts w:eastAsia="標楷體" w:hint="eastAsia"/>
                <w:sz w:val="28"/>
                <w:szCs w:val="28"/>
                <w:lang w:eastAsia="zh-TW"/>
              </w:rPr>
              <w:t>此提案</w:t>
            </w:r>
            <w:r w:rsidR="008A1DBB">
              <w:rPr>
                <w:rFonts w:eastAsia="標楷體" w:hint="eastAsia"/>
                <w:sz w:val="28"/>
                <w:szCs w:val="28"/>
                <w:lang w:eastAsia="zh-TW"/>
              </w:rPr>
              <w:t>於</w:t>
            </w:r>
            <w:r w:rsidR="008A1DBB" w:rsidRPr="00345A8B">
              <w:rPr>
                <w:rFonts w:eastAsia="標楷體" w:hint="eastAsia"/>
                <w:sz w:val="28"/>
                <w:szCs w:val="28"/>
                <w:lang w:eastAsia="zh-TW"/>
              </w:rPr>
              <w:t>CTI</w:t>
            </w:r>
            <w:r w:rsidR="008A1DBB" w:rsidRPr="00345A8B">
              <w:rPr>
                <w:rFonts w:eastAsia="標楷體" w:hint="eastAsia"/>
                <w:sz w:val="28"/>
                <w:szCs w:val="28"/>
                <w:lang w:eastAsia="zh-TW"/>
              </w:rPr>
              <w:t>提出</w:t>
            </w:r>
            <w:r w:rsidR="008A1DBB" w:rsidRPr="00345A8B">
              <w:rPr>
                <w:rFonts w:eastAsia="標楷體" w:hint="eastAsia"/>
                <w:sz w:val="28"/>
                <w:szCs w:val="28"/>
                <w:lang w:eastAsia="zh-TW"/>
              </w:rPr>
              <w:t>)</w:t>
            </w:r>
            <w:r w:rsidRPr="00345A8B">
              <w:rPr>
                <w:rFonts w:eastAsia="標楷體" w:hint="eastAsia"/>
                <w:sz w:val="28"/>
                <w:szCs w:val="28"/>
                <w:lang w:eastAsia="zh-TW"/>
              </w:rPr>
              <w:t>。旨在強化自由貿易協定</w:t>
            </w:r>
            <w:r w:rsidRPr="00345A8B">
              <w:rPr>
                <w:rFonts w:eastAsia="標楷體" w:hint="eastAsia"/>
                <w:sz w:val="28"/>
                <w:szCs w:val="28"/>
                <w:lang w:eastAsia="zh-TW"/>
              </w:rPr>
              <w:t>(FTAs)</w:t>
            </w:r>
            <w:r w:rsidRPr="00345A8B">
              <w:rPr>
                <w:rFonts w:eastAsia="標楷體" w:hint="eastAsia"/>
                <w:sz w:val="28"/>
                <w:szCs w:val="28"/>
                <w:lang w:eastAsia="zh-TW"/>
              </w:rPr>
              <w:t>與區域貿易協定</w:t>
            </w:r>
            <w:r w:rsidRPr="00345A8B">
              <w:rPr>
                <w:rFonts w:eastAsia="標楷體" w:hint="eastAsia"/>
                <w:sz w:val="28"/>
                <w:szCs w:val="28"/>
                <w:lang w:eastAsia="zh-TW"/>
              </w:rPr>
              <w:t>(RTAs)</w:t>
            </w:r>
            <w:r w:rsidRPr="00345A8B">
              <w:rPr>
                <w:rFonts w:eastAsia="標楷體" w:hint="eastAsia"/>
                <w:sz w:val="28"/>
                <w:szCs w:val="28"/>
                <w:lang w:eastAsia="zh-TW"/>
              </w:rPr>
              <w:t>中的電子商務投資元素之談判與協調。</w:t>
            </w:r>
          </w:p>
          <w:p w14:paraId="75EB1772" w14:textId="3CE5F0CF" w:rsidR="008A1DBB" w:rsidRPr="008A1DBB" w:rsidRDefault="00345A8B" w:rsidP="008A1DBB">
            <w:pPr>
              <w:pStyle w:val="aa"/>
              <w:numPr>
                <w:ilvl w:val="0"/>
                <w:numId w:val="4"/>
              </w:numPr>
              <w:spacing w:after="120" w:line="400" w:lineRule="atLeast"/>
              <w:jc w:val="both"/>
              <w:rPr>
                <w:rFonts w:eastAsia="標楷體"/>
                <w:sz w:val="28"/>
                <w:szCs w:val="28"/>
                <w:lang w:eastAsia="zh-TW"/>
              </w:rPr>
            </w:pPr>
            <w:r w:rsidRPr="008A1DBB">
              <w:rPr>
                <w:rFonts w:eastAsia="標楷體" w:hint="eastAsia"/>
                <w:sz w:val="28"/>
                <w:szCs w:val="28"/>
                <w:lang w:eastAsia="zh-TW"/>
              </w:rPr>
              <w:t>韓國</w:t>
            </w:r>
            <w:proofErr w:type="gramStart"/>
            <w:r w:rsidR="008A1DBB" w:rsidRPr="008A1DBB">
              <w:rPr>
                <w:rFonts w:ascii="標楷體" w:eastAsia="標楷體" w:hAnsi="標楷體" w:hint="eastAsia"/>
                <w:sz w:val="28"/>
                <w:szCs w:val="28"/>
                <w:lang w:eastAsia="zh-TW"/>
              </w:rPr>
              <w:t>–</w:t>
            </w:r>
            <w:proofErr w:type="gramEnd"/>
            <w:r w:rsidR="008A1DBB" w:rsidRPr="008A1DBB">
              <w:rPr>
                <w:rFonts w:ascii="標楷體" w:eastAsia="標楷體" w:hAnsi="標楷體" w:hint="eastAsia"/>
                <w:sz w:val="28"/>
                <w:szCs w:val="28"/>
                <w:lang w:eastAsia="zh-TW"/>
              </w:rPr>
              <w:t>提升個資洩漏通知系統之跨境有效性線上論壇</w:t>
            </w:r>
            <w:r w:rsidRPr="008A1DBB">
              <w:rPr>
                <w:rFonts w:eastAsia="標楷體" w:hint="eastAsia"/>
                <w:sz w:val="28"/>
                <w:szCs w:val="28"/>
                <w:lang w:eastAsia="zh-TW"/>
              </w:rPr>
              <w:t>。</w:t>
            </w:r>
            <w:r w:rsidR="008A1DBB">
              <w:rPr>
                <w:rFonts w:eastAsia="標楷體" w:hint="eastAsia"/>
                <w:sz w:val="28"/>
                <w:szCs w:val="28"/>
                <w:lang w:eastAsia="zh-TW"/>
              </w:rPr>
              <w:t>旨在</w:t>
            </w:r>
            <w:r w:rsidR="008A1DBB" w:rsidRPr="008A1DBB">
              <w:rPr>
                <w:rFonts w:eastAsia="標楷體" w:hint="eastAsia"/>
                <w:sz w:val="28"/>
                <w:szCs w:val="28"/>
                <w:lang w:eastAsia="zh-TW"/>
              </w:rPr>
              <w:t>增進</w:t>
            </w:r>
            <w:r w:rsidR="008A1DBB" w:rsidRPr="008A1DBB">
              <w:rPr>
                <w:rFonts w:eastAsia="標楷體" w:hint="eastAsia"/>
                <w:sz w:val="28"/>
                <w:szCs w:val="28"/>
                <w:lang w:eastAsia="zh-TW"/>
              </w:rPr>
              <w:t>APEC</w:t>
            </w:r>
            <w:r w:rsidR="008A1DBB" w:rsidRPr="008A1DBB">
              <w:rPr>
                <w:rFonts w:eastAsia="標楷體" w:hint="eastAsia"/>
                <w:sz w:val="28"/>
                <w:szCs w:val="28"/>
                <w:lang w:eastAsia="zh-TW"/>
              </w:rPr>
              <w:t>會員對於不同</w:t>
            </w:r>
            <w:proofErr w:type="gramStart"/>
            <w:r w:rsidR="008A1DBB" w:rsidRPr="008A1DBB">
              <w:rPr>
                <w:rFonts w:eastAsia="標楷體" w:hint="eastAsia"/>
                <w:sz w:val="28"/>
                <w:szCs w:val="28"/>
                <w:lang w:eastAsia="zh-TW"/>
              </w:rPr>
              <w:t>個</w:t>
            </w:r>
            <w:proofErr w:type="gramEnd"/>
            <w:r w:rsidR="008A1DBB" w:rsidRPr="008A1DBB">
              <w:rPr>
                <w:rFonts w:eastAsia="標楷體" w:hint="eastAsia"/>
                <w:sz w:val="28"/>
                <w:szCs w:val="28"/>
                <w:lang w:eastAsia="zh-TW"/>
              </w:rPr>
              <w:t>資洩露通知系統之瞭解，以帶動個資洩漏通知系統之落實，強化</w:t>
            </w:r>
            <w:r w:rsidR="008A1DBB" w:rsidRPr="008A1DBB">
              <w:rPr>
                <w:rFonts w:eastAsia="標楷體" w:hint="eastAsia"/>
                <w:sz w:val="28"/>
                <w:szCs w:val="28"/>
                <w:lang w:eastAsia="zh-TW"/>
              </w:rPr>
              <w:t>APEC</w:t>
            </w:r>
            <w:r w:rsidR="008A1DBB" w:rsidRPr="008A1DBB">
              <w:rPr>
                <w:rFonts w:eastAsia="標楷體" w:hint="eastAsia"/>
                <w:sz w:val="28"/>
                <w:szCs w:val="28"/>
                <w:lang w:eastAsia="zh-TW"/>
              </w:rPr>
              <w:t>地區</w:t>
            </w:r>
            <w:proofErr w:type="gramStart"/>
            <w:r w:rsidR="008A1DBB" w:rsidRPr="008A1DBB">
              <w:rPr>
                <w:rFonts w:eastAsia="標楷體" w:hint="eastAsia"/>
                <w:sz w:val="28"/>
                <w:szCs w:val="28"/>
                <w:lang w:eastAsia="zh-TW"/>
              </w:rPr>
              <w:t>個</w:t>
            </w:r>
            <w:proofErr w:type="gramEnd"/>
            <w:r w:rsidR="008A1DBB" w:rsidRPr="008A1DBB">
              <w:rPr>
                <w:rFonts w:eastAsia="標楷體" w:hint="eastAsia"/>
                <w:sz w:val="28"/>
                <w:szCs w:val="28"/>
                <w:lang w:eastAsia="zh-TW"/>
              </w:rPr>
              <w:t>資保護；已訂於</w:t>
            </w:r>
            <w:r w:rsidR="00A65170">
              <w:rPr>
                <w:rFonts w:eastAsia="標楷體" w:hint="eastAsia"/>
                <w:sz w:val="28"/>
                <w:szCs w:val="28"/>
                <w:lang w:eastAsia="zh-TW"/>
              </w:rPr>
              <w:t>本</w:t>
            </w:r>
            <w:r w:rsidR="008A1DBB" w:rsidRPr="008A1DBB">
              <w:rPr>
                <w:rFonts w:eastAsia="標楷體" w:hint="eastAsia"/>
                <w:sz w:val="28"/>
                <w:szCs w:val="28"/>
                <w:lang w:eastAsia="zh-TW"/>
              </w:rPr>
              <w:t>年</w:t>
            </w:r>
            <w:r w:rsidR="008A1DBB" w:rsidRPr="008A1DBB">
              <w:rPr>
                <w:rFonts w:eastAsia="標楷體" w:hint="eastAsia"/>
                <w:sz w:val="28"/>
                <w:szCs w:val="28"/>
                <w:lang w:eastAsia="zh-TW"/>
              </w:rPr>
              <w:t>9</w:t>
            </w:r>
            <w:r w:rsidR="008A1DBB" w:rsidRPr="008A1DBB">
              <w:rPr>
                <w:rFonts w:eastAsia="標楷體" w:hint="eastAsia"/>
                <w:sz w:val="28"/>
                <w:szCs w:val="28"/>
                <w:lang w:eastAsia="zh-TW"/>
              </w:rPr>
              <w:t>月</w:t>
            </w:r>
            <w:r w:rsidR="008A1DBB" w:rsidRPr="008A1DBB">
              <w:rPr>
                <w:rFonts w:eastAsia="標楷體" w:hint="eastAsia"/>
                <w:sz w:val="28"/>
                <w:szCs w:val="28"/>
                <w:lang w:eastAsia="zh-TW"/>
              </w:rPr>
              <w:t>8</w:t>
            </w:r>
            <w:r w:rsidR="008A1DBB" w:rsidRPr="008A1DBB">
              <w:rPr>
                <w:rFonts w:eastAsia="標楷體" w:hint="eastAsia"/>
                <w:sz w:val="28"/>
                <w:szCs w:val="28"/>
                <w:lang w:eastAsia="zh-TW"/>
              </w:rPr>
              <w:t>日舉行論壇</w:t>
            </w:r>
            <w:r w:rsidR="00835C4D">
              <w:rPr>
                <w:rFonts w:eastAsia="標楷體" w:hint="eastAsia"/>
                <w:sz w:val="28"/>
                <w:szCs w:val="28"/>
                <w:lang w:eastAsia="zh-TW"/>
              </w:rPr>
              <w:t>，歡迎會員參與</w:t>
            </w:r>
            <w:r w:rsidR="008A1DBB" w:rsidRPr="008A1DBB">
              <w:rPr>
                <w:rFonts w:eastAsia="標楷體" w:hint="eastAsia"/>
                <w:sz w:val="28"/>
                <w:szCs w:val="28"/>
                <w:lang w:eastAsia="zh-TW"/>
              </w:rPr>
              <w:t>。</w:t>
            </w:r>
          </w:p>
          <w:p w14:paraId="074FB35E" w14:textId="206593D7" w:rsidR="00345A8B" w:rsidRPr="0096435F" w:rsidRDefault="00345A8B" w:rsidP="00835C4D">
            <w:pPr>
              <w:pStyle w:val="aa"/>
              <w:numPr>
                <w:ilvl w:val="0"/>
                <w:numId w:val="4"/>
              </w:numPr>
              <w:spacing w:after="120" w:line="400" w:lineRule="atLeast"/>
              <w:jc w:val="both"/>
              <w:rPr>
                <w:rFonts w:eastAsia="標楷體"/>
                <w:sz w:val="28"/>
                <w:szCs w:val="28"/>
                <w:lang w:eastAsia="zh-TW"/>
              </w:rPr>
            </w:pPr>
            <w:r w:rsidRPr="0096435F">
              <w:rPr>
                <w:rFonts w:eastAsia="標楷體" w:hint="eastAsia"/>
                <w:sz w:val="28"/>
                <w:szCs w:val="28"/>
                <w:lang w:eastAsia="zh-TW"/>
              </w:rPr>
              <w:t>泰國</w:t>
            </w:r>
            <w:r w:rsidRPr="0096435F">
              <w:rPr>
                <w:rFonts w:eastAsia="標楷體" w:hint="eastAsia"/>
                <w:sz w:val="28"/>
                <w:szCs w:val="28"/>
                <w:lang w:eastAsia="zh-TW"/>
              </w:rPr>
              <w:t>/ABAC</w:t>
            </w:r>
            <w:proofErr w:type="gramStart"/>
            <w:r w:rsidR="00835C4D" w:rsidRPr="0096435F">
              <w:rPr>
                <w:rFonts w:ascii="標楷體" w:eastAsia="標楷體" w:hAnsi="標楷體" w:hint="eastAsia"/>
                <w:sz w:val="28"/>
                <w:szCs w:val="28"/>
                <w:lang w:eastAsia="zh-TW"/>
              </w:rPr>
              <w:t>–</w:t>
            </w:r>
            <w:proofErr w:type="gramEnd"/>
            <w:r w:rsidR="00835C4D" w:rsidRPr="0096435F">
              <w:rPr>
                <w:rFonts w:eastAsia="標楷體" w:hint="eastAsia"/>
                <w:sz w:val="28"/>
                <w:szCs w:val="28"/>
                <w:lang w:eastAsia="zh-TW"/>
              </w:rPr>
              <w:t>APEC-ABAC-APFF</w:t>
            </w:r>
            <w:r w:rsidR="00835C4D" w:rsidRPr="0096435F">
              <w:rPr>
                <w:rFonts w:eastAsia="標楷體" w:hint="eastAsia"/>
                <w:sz w:val="28"/>
                <w:szCs w:val="28"/>
                <w:lang w:eastAsia="zh-TW"/>
              </w:rPr>
              <w:t>數位</w:t>
            </w:r>
            <w:r w:rsidR="00835C4D" w:rsidRPr="0096435F">
              <w:rPr>
                <w:rFonts w:eastAsia="標楷體" w:hint="eastAsia"/>
                <w:sz w:val="28"/>
                <w:szCs w:val="28"/>
                <w:lang w:eastAsia="zh-TW"/>
              </w:rPr>
              <w:t>ID</w:t>
            </w:r>
            <w:r w:rsidR="00835C4D" w:rsidRPr="0096435F">
              <w:rPr>
                <w:rFonts w:eastAsia="標楷體" w:hint="eastAsia"/>
                <w:sz w:val="28"/>
                <w:szCs w:val="28"/>
                <w:lang w:eastAsia="zh-TW"/>
              </w:rPr>
              <w:t>及公司電子化客戶背景確認程序線上論壇計畫</w:t>
            </w:r>
            <w:r w:rsidRPr="0096435F">
              <w:rPr>
                <w:rFonts w:eastAsia="標楷體" w:hint="eastAsia"/>
                <w:sz w:val="28"/>
                <w:szCs w:val="28"/>
                <w:lang w:eastAsia="zh-TW"/>
              </w:rPr>
              <w:t>。</w:t>
            </w:r>
            <w:r w:rsidR="00AF6EB0" w:rsidRPr="0096435F">
              <w:rPr>
                <w:rFonts w:eastAsia="標楷體" w:hint="eastAsia"/>
                <w:sz w:val="28"/>
                <w:szCs w:val="28"/>
                <w:lang w:eastAsia="zh-TW"/>
              </w:rPr>
              <w:t>旨在促進數位</w:t>
            </w:r>
            <w:r w:rsidR="00AF6EB0" w:rsidRPr="0096435F">
              <w:rPr>
                <w:rFonts w:eastAsia="標楷體" w:hint="eastAsia"/>
                <w:sz w:val="28"/>
                <w:szCs w:val="28"/>
                <w:lang w:eastAsia="zh-TW"/>
              </w:rPr>
              <w:t>ID</w:t>
            </w:r>
            <w:r w:rsidR="00AF6EB0" w:rsidRPr="0096435F">
              <w:rPr>
                <w:rFonts w:eastAsia="標楷體" w:hint="eastAsia"/>
                <w:sz w:val="28"/>
                <w:szCs w:val="28"/>
                <w:lang w:eastAsia="zh-TW"/>
              </w:rPr>
              <w:t>系統和</w:t>
            </w:r>
            <w:r w:rsidR="00AF6EB0" w:rsidRPr="0096435F">
              <w:rPr>
                <w:rFonts w:eastAsia="標楷體" w:hint="eastAsia"/>
                <w:sz w:val="28"/>
                <w:szCs w:val="28"/>
                <w:lang w:eastAsia="zh-TW"/>
              </w:rPr>
              <w:t>APEC</w:t>
            </w:r>
            <w:r w:rsidR="00AF6EB0" w:rsidRPr="0096435F">
              <w:rPr>
                <w:rFonts w:eastAsia="標楷體" w:hint="eastAsia"/>
                <w:sz w:val="28"/>
                <w:szCs w:val="28"/>
                <w:lang w:eastAsia="zh-TW"/>
              </w:rPr>
              <w:t>成員企業</w:t>
            </w:r>
            <w:r w:rsidR="00AF6EB0" w:rsidRPr="0096435F">
              <w:rPr>
                <w:rFonts w:eastAsia="標楷體" w:hint="eastAsia"/>
                <w:sz w:val="28"/>
                <w:szCs w:val="28"/>
                <w:lang w:eastAsia="zh-TW"/>
              </w:rPr>
              <w:t xml:space="preserve"> e-KYC </w:t>
            </w:r>
            <w:r w:rsidR="00AF6EB0" w:rsidRPr="0096435F">
              <w:rPr>
                <w:rFonts w:eastAsia="標楷體" w:hint="eastAsia"/>
                <w:sz w:val="28"/>
                <w:szCs w:val="28"/>
                <w:lang w:eastAsia="zh-TW"/>
              </w:rPr>
              <w:t>方法的開發和互操作性。</w:t>
            </w:r>
            <w:r w:rsidRPr="0096435F">
              <w:rPr>
                <w:rFonts w:eastAsia="標楷體" w:hint="eastAsia"/>
                <w:sz w:val="28"/>
                <w:szCs w:val="28"/>
                <w:lang w:eastAsia="zh-TW"/>
              </w:rPr>
              <w:t>本案</w:t>
            </w:r>
            <w:r w:rsidR="0096435F" w:rsidRPr="0096435F">
              <w:rPr>
                <w:rFonts w:eastAsia="標楷體" w:hint="eastAsia"/>
                <w:sz w:val="28"/>
                <w:szCs w:val="28"/>
                <w:lang w:eastAsia="zh-TW"/>
              </w:rPr>
              <w:t>由亞太金融論壇（</w:t>
            </w:r>
            <w:r w:rsidR="0096435F" w:rsidRPr="0096435F">
              <w:rPr>
                <w:rFonts w:eastAsia="標楷體" w:hint="eastAsia"/>
                <w:sz w:val="28"/>
                <w:szCs w:val="28"/>
                <w:lang w:eastAsia="zh-TW"/>
              </w:rPr>
              <w:t>Asia-Pacific Financial Forum, APFF</w:t>
            </w:r>
            <w:r w:rsidR="0096435F" w:rsidRPr="0096435F">
              <w:rPr>
                <w:rFonts w:eastAsia="標楷體" w:hint="eastAsia"/>
                <w:sz w:val="28"/>
                <w:szCs w:val="28"/>
                <w:lang w:eastAsia="zh-TW"/>
              </w:rPr>
              <w:t>）、泰國國家數位經濟與社會委員會（</w:t>
            </w:r>
            <w:r w:rsidR="0096435F" w:rsidRPr="0096435F">
              <w:rPr>
                <w:rFonts w:eastAsia="標楷體" w:hint="eastAsia"/>
                <w:sz w:val="28"/>
                <w:szCs w:val="28"/>
                <w:lang w:eastAsia="zh-TW"/>
              </w:rPr>
              <w:t>National Commission for Digital Economy and Society, Thailand</w:t>
            </w:r>
            <w:r w:rsidR="0096435F" w:rsidRPr="0096435F">
              <w:rPr>
                <w:rFonts w:eastAsia="標楷體" w:hint="eastAsia"/>
                <w:sz w:val="28"/>
                <w:szCs w:val="28"/>
                <w:lang w:eastAsia="zh-TW"/>
              </w:rPr>
              <w:t>）主辦，以及由泰國、我國與</w:t>
            </w:r>
            <w:r w:rsidR="0096435F" w:rsidRPr="0096435F">
              <w:rPr>
                <w:rFonts w:eastAsia="標楷體" w:hint="eastAsia"/>
                <w:sz w:val="28"/>
                <w:szCs w:val="28"/>
                <w:lang w:eastAsia="zh-TW"/>
              </w:rPr>
              <w:t>ABAC</w:t>
            </w:r>
            <w:r w:rsidR="0096435F" w:rsidRPr="0096435F">
              <w:rPr>
                <w:rFonts w:eastAsia="標楷體" w:hint="eastAsia"/>
                <w:sz w:val="28"/>
                <w:szCs w:val="28"/>
                <w:lang w:eastAsia="zh-TW"/>
              </w:rPr>
              <w:t>共同連署；</w:t>
            </w:r>
            <w:r w:rsidR="00AF6EB0" w:rsidRPr="0096435F">
              <w:rPr>
                <w:rFonts w:eastAsia="標楷體" w:hint="eastAsia"/>
                <w:sz w:val="28"/>
                <w:szCs w:val="28"/>
                <w:lang w:eastAsia="zh-TW"/>
              </w:rPr>
              <w:t>已於</w:t>
            </w:r>
            <w:r w:rsidR="00A65170">
              <w:rPr>
                <w:rFonts w:eastAsia="標楷體" w:hint="eastAsia"/>
                <w:sz w:val="28"/>
                <w:szCs w:val="28"/>
                <w:lang w:eastAsia="zh-TW"/>
              </w:rPr>
              <w:t>本</w:t>
            </w:r>
            <w:r w:rsidRPr="0096435F">
              <w:rPr>
                <w:rFonts w:eastAsia="標楷體" w:hint="eastAsia"/>
                <w:sz w:val="28"/>
                <w:szCs w:val="28"/>
                <w:lang w:eastAsia="zh-TW"/>
              </w:rPr>
              <w:t>年</w:t>
            </w:r>
            <w:r w:rsidRPr="0096435F">
              <w:rPr>
                <w:rFonts w:eastAsia="標楷體" w:hint="eastAsia"/>
                <w:sz w:val="28"/>
                <w:szCs w:val="28"/>
                <w:lang w:eastAsia="zh-TW"/>
              </w:rPr>
              <w:t>7</w:t>
            </w:r>
            <w:r w:rsidRPr="0096435F">
              <w:rPr>
                <w:rFonts w:eastAsia="標楷體" w:hint="eastAsia"/>
                <w:sz w:val="28"/>
                <w:szCs w:val="28"/>
                <w:lang w:eastAsia="zh-TW"/>
              </w:rPr>
              <w:t>月</w:t>
            </w:r>
            <w:r w:rsidRPr="0096435F">
              <w:rPr>
                <w:rFonts w:eastAsia="標楷體" w:hint="eastAsia"/>
                <w:sz w:val="28"/>
                <w:szCs w:val="28"/>
                <w:lang w:eastAsia="zh-TW"/>
              </w:rPr>
              <w:t>30</w:t>
            </w:r>
            <w:r w:rsidR="00AF6EB0" w:rsidRPr="0096435F">
              <w:rPr>
                <w:rFonts w:eastAsia="標楷體" w:hint="eastAsia"/>
                <w:sz w:val="28"/>
                <w:szCs w:val="28"/>
                <w:lang w:eastAsia="zh-TW"/>
              </w:rPr>
              <w:t>日</w:t>
            </w:r>
            <w:proofErr w:type="gramStart"/>
            <w:r w:rsidR="00AF6EB0" w:rsidRPr="0096435F">
              <w:rPr>
                <w:rFonts w:eastAsia="標楷體" w:hint="eastAsia"/>
                <w:sz w:val="28"/>
                <w:szCs w:val="28"/>
                <w:lang w:eastAsia="zh-TW"/>
              </w:rPr>
              <w:t>舉行線上研</w:t>
            </w:r>
            <w:r w:rsidRPr="0096435F">
              <w:rPr>
                <w:rFonts w:eastAsia="標楷體" w:hint="eastAsia"/>
                <w:sz w:val="28"/>
                <w:szCs w:val="28"/>
                <w:lang w:eastAsia="zh-TW"/>
              </w:rPr>
              <w:t>討會</w:t>
            </w:r>
            <w:proofErr w:type="gramEnd"/>
            <w:r w:rsidRPr="0096435F">
              <w:rPr>
                <w:rFonts w:eastAsia="標楷體" w:hint="eastAsia"/>
                <w:sz w:val="28"/>
                <w:szCs w:val="28"/>
                <w:lang w:eastAsia="zh-TW"/>
              </w:rPr>
              <w:t>，泰方</w:t>
            </w:r>
            <w:r w:rsidR="0096435F">
              <w:rPr>
                <w:rFonts w:eastAsia="標楷體" w:hint="eastAsia"/>
                <w:sz w:val="28"/>
                <w:szCs w:val="28"/>
                <w:lang w:eastAsia="zh-TW"/>
              </w:rPr>
              <w:t>除</w:t>
            </w:r>
            <w:r w:rsidR="005A2A31" w:rsidRPr="0096435F">
              <w:rPr>
                <w:rFonts w:eastAsia="標楷體" w:hint="eastAsia"/>
                <w:sz w:val="28"/>
                <w:szCs w:val="28"/>
                <w:lang w:eastAsia="zh-TW"/>
              </w:rPr>
              <w:t>簡述論壇內容重點，並</w:t>
            </w:r>
            <w:r w:rsidR="0096435F">
              <w:rPr>
                <w:rFonts w:eastAsia="標楷體" w:hint="eastAsia"/>
                <w:sz w:val="28"/>
                <w:szCs w:val="28"/>
                <w:lang w:eastAsia="zh-TW"/>
              </w:rPr>
              <w:t>特別</w:t>
            </w:r>
            <w:r w:rsidR="005A2A31" w:rsidRPr="0096435F">
              <w:rPr>
                <w:rFonts w:eastAsia="標楷體" w:hint="eastAsia"/>
                <w:sz w:val="28"/>
                <w:szCs w:val="28"/>
                <w:lang w:eastAsia="zh-TW"/>
              </w:rPr>
              <w:t>感謝我國支持與連署</w:t>
            </w:r>
            <w:r w:rsidRPr="0096435F">
              <w:rPr>
                <w:rFonts w:eastAsia="標楷體" w:hint="eastAsia"/>
                <w:sz w:val="28"/>
                <w:szCs w:val="28"/>
                <w:lang w:eastAsia="zh-TW"/>
              </w:rPr>
              <w:t>。</w:t>
            </w:r>
          </w:p>
          <w:p w14:paraId="1D5CC518" w14:textId="3943ED8C" w:rsidR="00CA2D58" w:rsidRDefault="00345A8B" w:rsidP="00CA2D58">
            <w:pPr>
              <w:pStyle w:val="aa"/>
              <w:numPr>
                <w:ilvl w:val="0"/>
                <w:numId w:val="4"/>
              </w:numPr>
              <w:spacing w:after="120" w:line="400" w:lineRule="atLeast"/>
              <w:jc w:val="both"/>
              <w:rPr>
                <w:rFonts w:eastAsia="標楷體"/>
                <w:sz w:val="28"/>
                <w:szCs w:val="28"/>
                <w:lang w:eastAsia="zh-TW"/>
              </w:rPr>
            </w:pPr>
            <w:r w:rsidRPr="00345A8B">
              <w:rPr>
                <w:rFonts w:eastAsia="標楷體" w:hint="eastAsia"/>
                <w:sz w:val="28"/>
                <w:szCs w:val="28"/>
                <w:lang w:eastAsia="zh-TW"/>
              </w:rPr>
              <w:t>美國</w:t>
            </w:r>
            <w:proofErr w:type="gramStart"/>
            <w:r w:rsidR="00CE4D9B" w:rsidRPr="0096435F">
              <w:rPr>
                <w:rFonts w:ascii="標楷體" w:eastAsia="標楷體" w:hAnsi="標楷體" w:hint="eastAsia"/>
                <w:sz w:val="28"/>
                <w:szCs w:val="28"/>
                <w:lang w:eastAsia="zh-TW"/>
              </w:rPr>
              <w:t>–</w:t>
            </w:r>
            <w:proofErr w:type="gramEnd"/>
            <w:r w:rsidRPr="00345A8B">
              <w:rPr>
                <w:rFonts w:eastAsia="標楷體" w:hint="eastAsia"/>
                <w:sz w:val="28"/>
                <w:szCs w:val="28"/>
                <w:lang w:eastAsia="zh-TW"/>
              </w:rPr>
              <w:t>實施數位許可和</w:t>
            </w:r>
            <w:r w:rsidRPr="00345A8B">
              <w:rPr>
                <w:rFonts w:eastAsia="標楷體" w:hint="eastAsia"/>
                <w:sz w:val="28"/>
                <w:szCs w:val="28"/>
                <w:lang w:eastAsia="zh-TW"/>
              </w:rPr>
              <w:t>e</w:t>
            </w:r>
            <w:r w:rsidRPr="00345A8B">
              <w:rPr>
                <w:rFonts w:eastAsia="標楷體" w:hint="eastAsia"/>
                <w:sz w:val="28"/>
                <w:szCs w:val="28"/>
                <w:lang w:eastAsia="zh-TW"/>
              </w:rPr>
              <w:t>政府措施以促進</w:t>
            </w:r>
            <w:proofErr w:type="gramStart"/>
            <w:r w:rsidRPr="00345A8B">
              <w:rPr>
                <w:rFonts w:eastAsia="標楷體" w:hint="eastAsia"/>
                <w:sz w:val="28"/>
                <w:szCs w:val="28"/>
                <w:lang w:eastAsia="zh-TW"/>
              </w:rPr>
              <w:t>疫</w:t>
            </w:r>
            <w:proofErr w:type="gramEnd"/>
            <w:r w:rsidRPr="00345A8B">
              <w:rPr>
                <w:rFonts w:eastAsia="標楷體" w:hint="eastAsia"/>
                <w:sz w:val="28"/>
                <w:szCs w:val="28"/>
                <w:lang w:eastAsia="zh-TW"/>
              </w:rPr>
              <w:t>後經濟復甦。旨在分享有關</w:t>
            </w:r>
            <w:r w:rsidRPr="00345A8B">
              <w:rPr>
                <w:rFonts w:eastAsia="標楷體" w:hint="eastAsia"/>
                <w:sz w:val="28"/>
                <w:szCs w:val="28"/>
                <w:lang w:eastAsia="zh-TW"/>
              </w:rPr>
              <w:t>e</w:t>
            </w:r>
            <w:r w:rsidRPr="00345A8B">
              <w:rPr>
                <w:rFonts w:eastAsia="標楷體" w:hint="eastAsia"/>
                <w:sz w:val="28"/>
                <w:szCs w:val="28"/>
                <w:lang w:eastAsia="zh-TW"/>
              </w:rPr>
              <w:t>政府服務如何幫助簡化投資流程、創造就業機會及促進經濟增長的最佳做法</w:t>
            </w:r>
            <w:r w:rsidR="00CA2D58">
              <w:rPr>
                <w:rFonts w:eastAsia="標楷體" w:hint="eastAsia"/>
                <w:sz w:val="28"/>
                <w:szCs w:val="28"/>
                <w:lang w:eastAsia="zh-TW"/>
              </w:rPr>
              <w:t>。由於</w:t>
            </w:r>
            <w:r w:rsidRPr="00345A8B">
              <w:rPr>
                <w:rFonts w:eastAsia="標楷體" w:hint="eastAsia"/>
                <w:sz w:val="28"/>
                <w:szCs w:val="28"/>
                <w:lang w:eastAsia="zh-TW"/>
              </w:rPr>
              <w:t>建築業用於許可的紙本流程</w:t>
            </w:r>
            <w:r w:rsidR="00CA2D58">
              <w:rPr>
                <w:rFonts w:eastAsia="標楷體" w:hint="eastAsia"/>
                <w:sz w:val="28"/>
                <w:szCs w:val="28"/>
                <w:lang w:eastAsia="zh-TW"/>
              </w:rPr>
              <w:t>導致投資</w:t>
            </w:r>
            <w:r w:rsidRPr="00345A8B">
              <w:rPr>
                <w:rFonts w:eastAsia="標楷體" w:hint="eastAsia"/>
                <w:sz w:val="28"/>
                <w:szCs w:val="28"/>
                <w:lang w:eastAsia="zh-TW"/>
              </w:rPr>
              <w:t>項目嚴重延誤</w:t>
            </w:r>
            <w:r w:rsidR="00CA2D58">
              <w:rPr>
                <w:rFonts w:eastAsia="標楷體" w:hint="eastAsia"/>
                <w:sz w:val="28"/>
                <w:szCs w:val="28"/>
                <w:lang w:eastAsia="zh-TW"/>
              </w:rPr>
              <w:t>，故先以建築業為探討重點</w:t>
            </w:r>
            <w:r w:rsidR="00145094">
              <w:rPr>
                <w:rFonts w:eastAsia="標楷體" w:hint="eastAsia"/>
                <w:sz w:val="28"/>
                <w:szCs w:val="28"/>
                <w:lang w:eastAsia="zh-TW"/>
              </w:rPr>
              <w:t>，將尋找出最佳案例</w:t>
            </w:r>
            <w:r w:rsidR="00CA2D58">
              <w:rPr>
                <w:rFonts w:eastAsia="標楷體" w:hint="eastAsia"/>
                <w:sz w:val="28"/>
                <w:szCs w:val="28"/>
                <w:lang w:eastAsia="zh-TW"/>
              </w:rPr>
              <w:t>；已於本年</w:t>
            </w:r>
            <w:r w:rsidR="00CA2D58">
              <w:rPr>
                <w:rFonts w:eastAsia="標楷體" w:hint="eastAsia"/>
                <w:sz w:val="28"/>
                <w:szCs w:val="28"/>
                <w:lang w:eastAsia="zh-TW"/>
              </w:rPr>
              <w:t>6</w:t>
            </w:r>
            <w:r w:rsidR="00CA2D58">
              <w:rPr>
                <w:rFonts w:eastAsia="標楷體" w:hint="eastAsia"/>
                <w:sz w:val="28"/>
                <w:szCs w:val="28"/>
                <w:lang w:eastAsia="zh-TW"/>
              </w:rPr>
              <w:t>月、</w:t>
            </w:r>
            <w:r w:rsidR="00CA2D58">
              <w:rPr>
                <w:rFonts w:eastAsia="標楷體" w:hint="eastAsia"/>
                <w:sz w:val="28"/>
                <w:szCs w:val="28"/>
                <w:lang w:eastAsia="zh-TW"/>
              </w:rPr>
              <w:t>7</w:t>
            </w:r>
            <w:r w:rsidR="00CA2D58">
              <w:rPr>
                <w:rFonts w:eastAsia="標楷體" w:hint="eastAsia"/>
                <w:sz w:val="28"/>
                <w:szCs w:val="28"/>
                <w:lang w:eastAsia="zh-TW"/>
              </w:rPr>
              <w:t>月召開兩次</w:t>
            </w:r>
            <w:r w:rsidR="00CA2D58" w:rsidRPr="00CA2D58">
              <w:rPr>
                <w:rFonts w:eastAsia="標楷體" w:hint="eastAsia"/>
                <w:sz w:val="28"/>
                <w:szCs w:val="28"/>
                <w:lang w:eastAsia="zh-TW"/>
              </w:rPr>
              <w:t>專家</w:t>
            </w:r>
            <w:r w:rsidR="00CA2D58">
              <w:rPr>
                <w:rFonts w:eastAsia="標楷體" w:hint="eastAsia"/>
                <w:sz w:val="28"/>
                <w:szCs w:val="28"/>
                <w:lang w:eastAsia="zh-TW"/>
              </w:rPr>
              <w:t>會議，作為正式會議的暖身，並</w:t>
            </w:r>
            <w:r w:rsidR="00A65170">
              <w:rPr>
                <w:rFonts w:eastAsia="標楷體" w:hint="eastAsia"/>
                <w:sz w:val="28"/>
                <w:szCs w:val="28"/>
                <w:lang w:eastAsia="zh-TW"/>
              </w:rPr>
              <w:t>訂於</w:t>
            </w:r>
            <w:r w:rsidR="00145094">
              <w:rPr>
                <w:rFonts w:eastAsia="標楷體" w:hint="eastAsia"/>
                <w:sz w:val="28"/>
                <w:szCs w:val="28"/>
                <w:lang w:eastAsia="zh-TW"/>
              </w:rPr>
              <w:t>9</w:t>
            </w:r>
            <w:r w:rsidR="00CA2D58" w:rsidRPr="00CA2D58">
              <w:rPr>
                <w:rFonts w:eastAsia="標楷體" w:hint="eastAsia"/>
                <w:sz w:val="28"/>
                <w:szCs w:val="28"/>
                <w:lang w:eastAsia="zh-TW"/>
              </w:rPr>
              <w:t>月</w:t>
            </w:r>
            <w:r w:rsidR="00145094">
              <w:rPr>
                <w:rFonts w:eastAsia="標楷體" w:hint="eastAsia"/>
                <w:sz w:val="28"/>
                <w:szCs w:val="28"/>
                <w:lang w:eastAsia="zh-TW"/>
              </w:rPr>
              <w:t>15</w:t>
            </w:r>
            <w:r w:rsidR="00145094">
              <w:rPr>
                <w:rFonts w:eastAsia="標楷體" w:hint="eastAsia"/>
                <w:sz w:val="28"/>
                <w:szCs w:val="28"/>
                <w:lang w:eastAsia="zh-TW"/>
              </w:rPr>
              <w:t>日</w:t>
            </w:r>
            <w:r w:rsidR="00CA2D58">
              <w:rPr>
                <w:rFonts w:eastAsia="標楷體" w:hint="eastAsia"/>
                <w:sz w:val="28"/>
                <w:szCs w:val="28"/>
                <w:lang w:eastAsia="zh-TW"/>
              </w:rPr>
              <w:t>正式</w:t>
            </w:r>
            <w:r w:rsidR="00CA2D58" w:rsidRPr="00CA2D58">
              <w:rPr>
                <w:rFonts w:eastAsia="標楷體" w:hint="eastAsia"/>
                <w:sz w:val="28"/>
                <w:szCs w:val="28"/>
                <w:lang w:eastAsia="zh-TW"/>
              </w:rPr>
              <w:t>召開專家圓桌會議。</w:t>
            </w:r>
          </w:p>
          <w:p w14:paraId="7618F380" w14:textId="14E3E6DE" w:rsidR="00345A8B" w:rsidRPr="00D7639C" w:rsidRDefault="00345A8B" w:rsidP="00145094">
            <w:pPr>
              <w:pStyle w:val="aa"/>
              <w:numPr>
                <w:ilvl w:val="0"/>
                <w:numId w:val="4"/>
              </w:numPr>
              <w:spacing w:after="120" w:line="400" w:lineRule="atLeast"/>
              <w:jc w:val="both"/>
              <w:rPr>
                <w:rFonts w:eastAsia="標楷體"/>
                <w:sz w:val="28"/>
                <w:szCs w:val="28"/>
              </w:rPr>
            </w:pPr>
            <w:r w:rsidRPr="00D7639C">
              <w:rPr>
                <w:rFonts w:eastAsia="標楷體" w:hint="eastAsia"/>
                <w:sz w:val="28"/>
                <w:szCs w:val="28"/>
                <w:lang w:eastAsia="zh-TW"/>
              </w:rPr>
              <w:lastRenderedPageBreak/>
              <w:t>美國</w:t>
            </w:r>
            <w:proofErr w:type="gramStart"/>
            <w:r w:rsidR="00145094" w:rsidRPr="00D7639C">
              <w:rPr>
                <w:rFonts w:ascii="標楷體" w:eastAsia="標楷體" w:hAnsi="標楷體" w:hint="eastAsia"/>
                <w:sz w:val="28"/>
                <w:szCs w:val="28"/>
                <w:lang w:eastAsia="zh-TW"/>
              </w:rPr>
              <w:t>–</w:t>
            </w:r>
            <w:proofErr w:type="gramEnd"/>
            <w:r w:rsidRPr="00D7639C">
              <w:rPr>
                <w:rFonts w:eastAsia="標楷體" w:hint="eastAsia"/>
                <w:sz w:val="28"/>
                <w:szCs w:val="28"/>
                <w:lang w:eastAsia="zh-TW"/>
              </w:rPr>
              <w:t>2021</w:t>
            </w:r>
            <w:r w:rsidRPr="00D7639C">
              <w:rPr>
                <w:rFonts w:eastAsia="標楷體" w:hint="eastAsia"/>
                <w:sz w:val="28"/>
                <w:szCs w:val="28"/>
                <w:lang w:eastAsia="zh-TW"/>
              </w:rPr>
              <w:t>年數位貿易政策對話</w:t>
            </w:r>
            <w:r w:rsidR="00145094" w:rsidRPr="00D7639C">
              <w:rPr>
                <w:rFonts w:eastAsia="標楷體" w:hint="eastAsia"/>
                <w:sz w:val="28"/>
                <w:szCs w:val="28"/>
                <w:lang w:eastAsia="zh-TW"/>
              </w:rPr>
              <w:t>(</w:t>
            </w:r>
            <w:r w:rsidR="00145094" w:rsidRPr="00D7639C">
              <w:rPr>
                <w:rFonts w:eastAsia="標楷體" w:hint="eastAsia"/>
                <w:sz w:val="28"/>
                <w:szCs w:val="28"/>
                <w:lang w:eastAsia="zh-TW"/>
              </w:rPr>
              <w:t>此提案於</w:t>
            </w:r>
            <w:r w:rsidR="00145094" w:rsidRPr="00D7639C">
              <w:rPr>
                <w:rFonts w:eastAsia="標楷體" w:hint="eastAsia"/>
                <w:sz w:val="28"/>
                <w:szCs w:val="28"/>
                <w:lang w:eastAsia="zh-TW"/>
              </w:rPr>
              <w:t>CTI</w:t>
            </w:r>
            <w:r w:rsidR="00145094" w:rsidRPr="00D7639C">
              <w:rPr>
                <w:rFonts w:eastAsia="標楷體" w:hint="eastAsia"/>
                <w:sz w:val="28"/>
                <w:szCs w:val="28"/>
                <w:lang w:eastAsia="zh-TW"/>
              </w:rPr>
              <w:t>提出</w:t>
            </w:r>
            <w:r w:rsidR="00145094" w:rsidRPr="00D7639C">
              <w:rPr>
                <w:rFonts w:eastAsia="標楷體" w:hint="eastAsia"/>
                <w:sz w:val="28"/>
                <w:szCs w:val="28"/>
                <w:lang w:eastAsia="zh-TW"/>
              </w:rPr>
              <w:t>)</w:t>
            </w:r>
            <w:r w:rsidRPr="00D7639C">
              <w:rPr>
                <w:rFonts w:eastAsia="標楷體" w:hint="eastAsia"/>
                <w:sz w:val="28"/>
                <w:szCs w:val="28"/>
                <w:lang w:eastAsia="zh-TW"/>
              </w:rPr>
              <w:t>。美國表示目前正在籌備十月底舉行之第</w:t>
            </w:r>
            <w:r w:rsidRPr="00D7639C">
              <w:rPr>
                <w:rFonts w:eastAsia="標楷體" w:hint="eastAsia"/>
                <w:sz w:val="28"/>
                <w:szCs w:val="28"/>
                <w:lang w:eastAsia="zh-TW"/>
              </w:rPr>
              <w:t>2</w:t>
            </w:r>
            <w:r w:rsidRPr="00D7639C">
              <w:rPr>
                <w:rFonts w:eastAsia="標楷體" w:hint="eastAsia"/>
                <w:sz w:val="28"/>
                <w:szCs w:val="28"/>
                <w:lang w:eastAsia="zh-TW"/>
              </w:rPr>
              <w:t>次政策對話，以促進數位貿易和增強對數位經濟的參與的討論，特別考慮到</w:t>
            </w:r>
            <w:proofErr w:type="gramStart"/>
            <w:r w:rsidRPr="00D7639C">
              <w:rPr>
                <w:rFonts w:eastAsia="標楷體" w:hint="eastAsia"/>
                <w:sz w:val="28"/>
                <w:szCs w:val="28"/>
                <w:lang w:eastAsia="zh-TW"/>
              </w:rPr>
              <w:t>疫</w:t>
            </w:r>
            <w:proofErr w:type="gramEnd"/>
            <w:r w:rsidRPr="00D7639C">
              <w:rPr>
                <w:rFonts w:eastAsia="標楷體" w:hint="eastAsia"/>
                <w:sz w:val="28"/>
                <w:szCs w:val="28"/>
                <w:lang w:eastAsia="zh-TW"/>
              </w:rPr>
              <w:t>情因素，此外將分享經驗並討論最佳做法，以防止不必要的障礙並促進日益數位化的商業環境。</w:t>
            </w:r>
            <w:r w:rsidR="00D7639C" w:rsidRPr="00D7639C">
              <w:rPr>
                <w:rFonts w:eastAsia="標楷體" w:hint="eastAsia"/>
                <w:sz w:val="28"/>
                <w:szCs w:val="28"/>
                <w:lang w:eastAsia="zh-TW"/>
              </w:rPr>
              <w:t>(</w:t>
            </w:r>
            <w:r w:rsidR="00D7639C" w:rsidRPr="00D7639C">
              <w:rPr>
                <w:rFonts w:eastAsia="標楷體" w:hint="eastAsia"/>
                <w:sz w:val="28"/>
                <w:szCs w:val="28"/>
                <w:lang w:eastAsia="zh-TW"/>
              </w:rPr>
              <w:t>謹</w:t>
            </w:r>
            <w:proofErr w:type="gramStart"/>
            <w:r w:rsidR="00D7639C" w:rsidRPr="00D7639C">
              <w:rPr>
                <w:rFonts w:eastAsia="標楷體" w:hint="eastAsia"/>
                <w:sz w:val="28"/>
                <w:szCs w:val="28"/>
                <w:lang w:eastAsia="zh-TW"/>
              </w:rPr>
              <w:t>註</w:t>
            </w:r>
            <w:proofErr w:type="gramEnd"/>
            <w:r w:rsidR="00D7639C" w:rsidRPr="00D7639C">
              <w:rPr>
                <w:rFonts w:eastAsia="標楷體" w:hint="eastAsia"/>
                <w:sz w:val="28"/>
                <w:szCs w:val="28"/>
                <w:lang w:eastAsia="zh-TW"/>
              </w:rPr>
              <w:t>：美國</w:t>
            </w:r>
            <w:proofErr w:type="gramStart"/>
            <w:r w:rsidR="00D7639C" w:rsidRPr="00D7639C">
              <w:rPr>
                <w:rFonts w:ascii="標楷體" w:eastAsia="標楷體" w:hAnsi="標楷體" w:hint="eastAsia"/>
                <w:sz w:val="28"/>
                <w:szCs w:val="28"/>
                <w:lang w:eastAsia="zh-TW"/>
              </w:rPr>
              <w:t>–</w:t>
            </w:r>
            <w:proofErr w:type="gramEnd"/>
            <w:r w:rsidR="00D7639C" w:rsidRPr="00D7639C">
              <w:rPr>
                <w:rFonts w:eastAsia="標楷體" w:hint="eastAsia"/>
                <w:sz w:val="28"/>
                <w:szCs w:val="28"/>
                <w:lang w:eastAsia="zh-TW"/>
              </w:rPr>
              <w:t>網路安全政策圓桌會議，美國於會上未做說明。</w:t>
            </w:r>
            <w:r w:rsidR="00D7639C" w:rsidRPr="00D7639C">
              <w:rPr>
                <w:rFonts w:eastAsia="標楷體" w:hint="eastAsia"/>
                <w:sz w:val="28"/>
                <w:szCs w:val="28"/>
                <w:lang w:eastAsia="zh-TW"/>
              </w:rPr>
              <w:t>)</w:t>
            </w:r>
          </w:p>
          <w:p w14:paraId="2AC4D8F1" w14:textId="50DF6EC1" w:rsidR="00345A8B" w:rsidRPr="00D7639C" w:rsidRDefault="00345A8B" w:rsidP="00D7639C">
            <w:pPr>
              <w:pStyle w:val="aa"/>
              <w:numPr>
                <w:ilvl w:val="0"/>
                <w:numId w:val="4"/>
              </w:numPr>
              <w:spacing w:after="120" w:line="400" w:lineRule="atLeast"/>
              <w:ind w:leftChars="200" w:left="840"/>
              <w:jc w:val="both"/>
              <w:rPr>
                <w:rFonts w:eastAsia="標楷體"/>
                <w:sz w:val="28"/>
                <w:szCs w:val="28"/>
                <w:lang w:eastAsia="zh-TW"/>
              </w:rPr>
            </w:pPr>
            <w:r w:rsidRPr="00D7639C">
              <w:rPr>
                <w:rFonts w:eastAsia="標楷體" w:hint="eastAsia"/>
                <w:sz w:val="28"/>
                <w:szCs w:val="28"/>
                <w:lang w:eastAsia="zh-TW"/>
              </w:rPr>
              <w:t>印尼</w:t>
            </w:r>
            <w:proofErr w:type="gramStart"/>
            <w:r w:rsidR="00F07561" w:rsidRPr="00D7639C">
              <w:rPr>
                <w:rFonts w:ascii="標楷體" w:eastAsia="標楷體" w:hAnsi="標楷體" w:hint="eastAsia"/>
                <w:sz w:val="28"/>
                <w:szCs w:val="28"/>
                <w:lang w:eastAsia="zh-TW"/>
              </w:rPr>
              <w:t>–</w:t>
            </w:r>
            <w:proofErr w:type="gramEnd"/>
            <w:r w:rsidRPr="00D7639C">
              <w:rPr>
                <w:rFonts w:eastAsia="標楷體" w:hint="eastAsia"/>
                <w:sz w:val="28"/>
                <w:szCs w:val="28"/>
                <w:lang w:eastAsia="zh-TW"/>
              </w:rPr>
              <w:t>分享關於利用人工智慧在智慧財產權檢測中的好處以提高效率和業務流程最佳做法研討會。本案將在</w:t>
            </w:r>
            <w:r w:rsidRPr="00D7639C">
              <w:rPr>
                <w:rFonts w:eastAsia="標楷體" w:hint="eastAsia"/>
                <w:sz w:val="28"/>
                <w:szCs w:val="28"/>
                <w:lang w:eastAsia="zh-TW"/>
              </w:rPr>
              <w:t>2022</w:t>
            </w:r>
            <w:r w:rsidRPr="00D7639C">
              <w:rPr>
                <w:rFonts w:eastAsia="標楷體" w:hint="eastAsia"/>
                <w:sz w:val="28"/>
                <w:szCs w:val="28"/>
                <w:lang w:eastAsia="zh-TW"/>
              </w:rPr>
              <w:t>年</w:t>
            </w:r>
            <w:r w:rsidRPr="00D7639C">
              <w:rPr>
                <w:rFonts w:eastAsia="標楷體" w:hint="eastAsia"/>
                <w:sz w:val="28"/>
                <w:szCs w:val="28"/>
                <w:lang w:eastAsia="zh-TW"/>
              </w:rPr>
              <w:t>7</w:t>
            </w:r>
            <w:r w:rsidRPr="00D7639C">
              <w:rPr>
                <w:rFonts w:eastAsia="標楷體" w:hint="eastAsia"/>
                <w:sz w:val="28"/>
                <w:szCs w:val="28"/>
                <w:lang w:eastAsia="zh-TW"/>
              </w:rPr>
              <w:t>月於</w:t>
            </w:r>
            <w:proofErr w:type="gramStart"/>
            <w:r w:rsidRPr="00D7639C">
              <w:rPr>
                <w:rFonts w:eastAsia="標楷體" w:hint="eastAsia"/>
                <w:sz w:val="28"/>
                <w:szCs w:val="28"/>
                <w:lang w:eastAsia="zh-TW"/>
              </w:rPr>
              <w:t>峇</w:t>
            </w:r>
            <w:proofErr w:type="gramEnd"/>
            <w:r w:rsidRPr="00D7639C">
              <w:rPr>
                <w:rFonts w:eastAsia="標楷體" w:hint="eastAsia"/>
                <w:sz w:val="28"/>
                <w:szCs w:val="28"/>
                <w:lang w:eastAsia="zh-TW"/>
              </w:rPr>
              <w:t>里島舉行為期三天的研討會，以分享在智慧財產權檢測中實施</w:t>
            </w:r>
            <w:r w:rsidRPr="00D7639C">
              <w:rPr>
                <w:rFonts w:eastAsia="標楷體" w:hint="eastAsia"/>
                <w:sz w:val="28"/>
                <w:szCs w:val="28"/>
                <w:lang w:eastAsia="zh-TW"/>
              </w:rPr>
              <w:t>AI</w:t>
            </w:r>
            <w:r w:rsidRPr="00D7639C">
              <w:rPr>
                <w:rFonts w:eastAsia="標楷體" w:hint="eastAsia"/>
                <w:sz w:val="28"/>
                <w:szCs w:val="28"/>
                <w:lang w:eastAsia="zh-TW"/>
              </w:rPr>
              <w:t>的經驗，以提高效率、速度和準確性，並減少成本及提高競爭力，也將邀請學者、商標協會、商標官員分享現有的最佳做法。</w:t>
            </w:r>
          </w:p>
          <w:p w14:paraId="5CC35324" w14:textId="4CC672A8" w:rsidR="00345A8B" w:rsidRPr="00D7639C" w:rsidRDefault="00D7639C" w:rsidP="00D7639C">
            <w:pPr>
              <w:spacing w:beforeLines="50" w:before="120" w:line="400" w:lineRule="atLeast"/>
              <w:jc w:val="both"/>
              <w:rPr>
                <w:rFonts w:eastAsia="標楷體"/>
                <w:b/>
                <w:sz w:val="28"/>
                <w:szCs w:val="28"/>
              </w:rPr>
            </w:pPr>
            <w:r>
              <w:rPr>
                <w:rFonts w:eastAsia="標楷體" w:hint="eastAsia"/>
                <w:b/>
                <w:sz w:val="28"/>
                <w:szCs w:val="28"/>
              </w:rPr>
              <w:t>六</w:t>
            </w:r>
            <w:r w:rsidR="00345A8B" w:rsidRPr="00D7639C">
              <w:rPr>
                <w:rFonts w:eastAsia="標楷體" w:hint="eastAsia"/>
                <w:b/>
                <w:sz w:val="28"/>
                <w:szCs w:val="28"/>
              </w:rPr>
              <w:t>、各經濟體分享</w:t>
            </w:r>
          </w:p>
          <w:p w14:paraId="4C5971C1" w14:textId="186B65B0" w:rsidR="00345A8B" w:rsidRPr="00345A8B" w:rsidRDefault="00345A8B" w:rsidP="00D7639C">
            <w:pPr>
              <w:spacing w:afterLines="50" w:after="120" w:line="400" w:lineRule="atLeast"/>
              <w:ind w:leftChars="80" w:left="682" w:hangingChars="175" w:hanging="490"/>
              <w:jc w:val="both"/>
              <w:rPr>
                <w:rFonts w:eastAsia="標楷體"/>
                <w:sz w:val="28"/>
                <w:szCs w:val="28"/>
              </w:rPr>
            </w:pPr>
            <w:r w:rsidRPr="00345A8B">
              <w:rPr>
                <w:rFonts w:eastAsia="標楷體" w:hint="eastAsia"/>
                <w:sz w:val="28"/>
                <w:szCs w:val="28"/>
              </w:rPr>
              <w:t>(</w:t>
            </w:r>
            <w:proofErr w:type="gramStart"/>
            <w:r w:rsidRPr="00345A8B">
              <w:rPr>
                <w:rFonts w:eastAsia="標楷體" w:hint="eastAsia"/>
                <w:sz w:val="28"/>
                <w:szCs w:val="28"/>
              </w:rPr>
              <w:t>一</w:t>
            </w:r>
            <w:proofErr w:type="gramEnd"/>
            <w:r w:rsidRPr="00345A8B">
              <w:rPr>
                <w:rFonts w:eastAsia="標楷體" w:hint="eastAsia"/>
                <w:sz w:val="28"/>
                <w:szCs w:val="28"/>
              </w:rPr>
              <w:t>)</w:t>
            </w:r>
            <w:r w:rsidRPr="00345A8B">
              <w:rPr>
                <w:rFonts w:eastAsia="標楷體" w:hint="eastAsia"/>
                <w:sz w:val="28"/>
                <w:szCs w:val="28"/>
              </w:rPr>
              <w:t>智利：表示積極推進數位協定進程，提及在</w:t>
            </w:r>
            <w:r w:rsidRPr="00345A8B">
              <w:rPr>
                <w:rFonts w:eastAsia="標楷體" w:hint="eastAsia"/>
                <w:sz w:val="28"/>
                <w:szCs w:val="28"/>
              </w:rPr>
              <w:t>DESG</w:t>
            </w:r>
            <w:r w:rsidRPr="00345A8B">
              <w:rPr>
                <w:rFonts w:eastAsia="標楷體" w:hint="eastAsia"/>
                <w:sz w:val="28"/>
                <w:szCs w:val="28"/>
              </w:rPr>
              <w:t>第</w:t>
            </w:r>
            <w:r w:rsidR="00D7639C">
              <w:rPr>
                <w:rFonts w:eastAsia="標楷體" w:hint="eastAsia"/>
                <w:sz w:val="28"/>
                <w:szCs w:val="28"/>
              </w:rPr>
              <w:t>1</w:t>
            </w:r>
            <w:r w:rsidRPr="00345A8B">
              <w:rPr>
                <w:rFonts w:eastAsia="標楷體" w:hint="eastAsia"/>
                <w:sz w:val="28"/>
                <w:szCs w:val="28"/>
              </w:rPr>
              <w:t>次</w:t>
            </w:r>
            <w:r w:rsidR="00D7639C">
              <w:rPr>
                <w:rFonts w:eastAsia="標楷體" w:hint="eastAsia"/>
                <w:sz w:val="28"/>
                <w:szCs w:val="28"/>
              </w:rPr>
              <w:t>及</w:t>
            </w:r>
            <w:r w:rsidRPr="00345A8B">
              <w:rPr>
                <w:rFonts w:eastAsia="標楷體" w:hint="eastAsia"/>
                <w:sz w:val="28"/>
                <w:szCs w:val="28"/>
              </w:rPr>
              <w:t>第</w:t>
            </w:r>
            <w:r w:rsidR="00D7639C">
              <w:rPr>
                <w:rFonts w:eastAsia="標楷體" w:hint="eastAsia"/>
                <w:sz w:val="28"/>
                <w:szCs w:val="28"/>
              </w:rPr>
              <w:t>2</w:t>
            </w:r>
            <w:r w:rsidRPr="00345A8B">
              <w:rPr>
                <w:rFonts w:eastAsia="標楷體" w:hint="eastAsia"/>
                <w:sz w:val="28"/>
                <w:szCs w:val="28"/>
              </w:rPr>
              <w:t>次會議間，</w:t>
            </w:r>
            <w:r w:rsidR="00D7639C">
              <w:rPr>
                <w:rFonts w:eastAsia="標楷體" w:hint="eastAsia"/>
                <w:sz w:val="28"/>
                <w:szCs w:val="28"/>
              </w:rPr>
              <w:t>已完成</w:t>
            </w:r>
            <w:r w:rsidRPr="00345A8B">
              <w:rPr>
                <w:rFonts w:eastAsia="標楷體" w:hint="eastAsia"/>
                <w:sz w:val="28"/>
                <w:szCs w:val="28"/>
              </w:rPr>
              <w:t>與韓國簽訂數位貿易</w:t>
            </w:r>
            <w:r w:rsidR="00D7639C">
              <w:rPr>
                <w:rFonts w:eastAsia="標楷體" w:hint="eastAsia"/>
                <w:sz w:val="28"/>
                <w:szCs w:val="28"/>
              </w:rPr>
              <w:t>協定</w:t>
            </w:r>
            <w:r w:rsidR="00D7639C">
              <w:rPr>
                <w:rFonts w:eastAsia="標楷體" w:hint="eastAsia"/>
                <w:sz w:val="28"/>
                <w:szCs w:val="28"/>
              </w:rPr>
              <w:t>(</w:t>
            </w:r>
            <w:r w:rsidRPr="00345A8B">
              <w:rPr>
                <w:rFonts w:eastAsia="標楷體" w:hint="eastAsia"/>
                <w:sz w:val="28"/>
                <w:szCs w:val="28"/>
              </w:rPr>
              <w:t>FTA</w:t>
            </w:r>
            <w:r w:rsidR="00D7639C">
              <w:rPr>
                <w:rFonts w:eastAsia="標楷體" w:hint="eastAsia"/>
                <w:sz w:val="28"/>
                <w:szCs w:val="28"/>
              </w:rPr>
              <w:t>)</w:t>
            </w:r>
            <w:r w:rsidRPr="00345A8B">
              <w:rPr>
                <w:rFonts w:eastAsia="標楷體" w:hint="eastAsia"/>
                <w:sz w:val="28"/>
                <w:szCs w:val="28"/>
              </w:rPr>
              <w:t>，以及近期太平洋聯盟</w:t>
            </w:r>
            <w:r w:rsidRPr="00345A8B">
              <w:rPr>
                <w:rFonts w:eastAsia="標楷體" w:hint="eastAsia"/>
                <w:sz w:val="28"/>
                <w:szCs w:val="28"/>
              </w:rPr>
              <w:t>(Pacific Alliance)</w:t>
            </w:r>
            <w:r w:rsidRPr="00345A8B">
              <w:rPr>
                <w:rFonts w:eastAsia="標楷體" w:hint="eastAsia"/>
                <w:sz w:val="28"/>
                <w:szCs w:val="28"/>
              </w:rPr>
              <w:t>已完成針對通訊與電商的「太平洋聯盟</w:t>
            </w:r>
            <w:proofErr w:type="gramStart"/>
            <w:r w:rsidRPr="00345A8B">
              <w:rPr>
                <w:rFonts w:eastAsia="標楷體" w:hint="eastAsia"/>
                <w:sz w:val="28"/>
                <w:szCs w:val="28"/>
              </w:rPr>
              <w:t>–</w:t>
            </w:r>
            <w:proofErr w:type="gramEnd"/>
            <w:r w:rsidRPr="00345A8B">
              <w:rPr>
                <w:rFonts w:eastAsia="標楷體" w:hint="eastAsia"/>
                <w:sz w:val="28"/>
                <w:szCs w:val="28"/>
              </w:rPr>
              <w:t>新加坡自由貿易協定」</w:t>
            </w:r>
            <w:r w:rsidRPr="00345A8B">
              <w:rPr>
                <w:rFonts w:eastAsia="標楷體" w:hint="eastAsia"/>
                <w:sz w:val="28"/>
                <w:szCs w:val="28"/>
              </w:rPr>
              <w:t>(Pacific Alliance-Singapore Free Trade Agreement</w:t>
            </w:r>
            <w:r w:rsidRPr="00345A8B">
              <w:rPr>
                <w:rFonts w:eastAsia="標楷體" w:hint="eastAsia"/>
                <w:sz w:val="28"/>
                <w:szCs w:val="28"/>
              </w:rPr>
              <w:t>，簡稱</w:t>
            </w:r>
            <w:r w:rsidRPr="00345A8B">
              <w:rPr>
                <w:rFonts w:eastAsia="標楷體" w:hint="eastAsia"/>
                <w:sz w:val="28"/>
                <w:szCs w:val="28"/>
              </w:rPr>
              <w:t>PASFTA)</w:t>
            </w:r>
            <w:r w:rsidRPr="00345A8B">
              <w:rPr>
                <w:rFonts w:eastAsia="標楷體" w:hint="eastAsia"/>
                <w:sz w:val="28"/>
                <w:szCs w:val="28"/>
              </w:rPr>
              <w:t>談判。</w:t>
            </w:r>
            <w:r w:rsidR="00D7639C">
              <w:rPr>
                <w:rFonts w:eastAsia="標楷體" w:hint="eastAsia"/>
                <w:sz w:val="28"/>
                <w:szCs w:val="28"/>
              </w:rPr>
              <w:t>智利刻正</w:t>
            </w:r>
            <w:r w:rsidRPr="00345A8B">
              <w:rPr>
                <w:rFonts w:eastAsia="標楷體" w:hint="eastAsia"/>
                <w:sz w:val="28"/>
                <w:szCs w:val="28"/>
              </w:rPr>
              <w:t>致力於強</w:t>
            </w:r>
            <w:r w:rsidR="00D7639C">
              <w:rPr>
                <w:rFonts w:eastAsia="標楷體" w:hint="eastAsia"/>
                <w:sz w:val="28"/>
                <w:szCs w:val="28"/>
              </w:rPr>
              <w:t>化</w:t>
            </w:r>
            <w:r w:rsidRPr="00345A8B">
              <w:rPr>
                <w:rFonts w:eastAsia="標楷體" w:hint="eastAsia"/>
                <w:sz w:val="28"/>
                <w:szCs w:val="28"/>
              </w:rPr>
              <w:t>微中小型企業的數位轉型與能力建構。</w:t>
            </w:r>
          </w:p>
          <w:p w14:paraId="1E6DE59D" w14:textId="40DB8DA0" w:rsidR="00345A8B" w:rsidRPr="00345A8B" w:rsidRDefault="00345A8B" w:rsidP="00D7639C">
            <w:pPr>
              <w:spacing w:afterLines="50" w:after="120" w:line="400" w:lineRule="atLeast"/>
              <w:ind w:leftChars="80" w:left="682" w:hangingChars="175" w:hanging="490"/>
              <w:jc w:val="both"/>
              <w:rPr>
                <w:rFonts w:eastAsia="標楷體"/>
                <w:sz w:val="28"/>
                <w:szCs w:val="28"/>
              </w:rPr>
            </w:pPr>
            <w:r w:rsidRPr="00345A8B">
              <w:rPr>
                <w:rFonts w:eastAsia="標楷體" w:hint="eastAsia"/>
                <w:sz w:val="28"/>
                <w:szCs w:val="28"/>
              </w:rPr>
              <w:t>(</w:t>
            </w:r>
            <w:r w:rsidRPr="00345A8B">
              <w:rPr>
                <w:rFonts w:eastAsia="標楷體" w:hint="eastAsia"/>
                <w:sz w:val="28"/>
                <w:szCs w:val="28"/>
              </w:rPr>
              <w:t>二</w:t>
            </w:r>
            <w:r w:rsidRPr="00345A8B">
              <w:rPr>
                <w:rFonts w:eastAsia="標楷體" w:hint="eastAsia"/>
                <w:sz w:val="28"/>
                <w:szCs w:val="28"/>
              </w:rPr>
              <w:t>)</w:t>
            </w:r>
            <w:r w:rsidRPr="00345A8B">
              <w:rPr>
                <w:rFonts w:eastAsia="標楷體" w:hint="eastAsia"/>
                <w:sz w:val="28"/>
                <w:szCs w:val="28"/>
              </w:rPr>
              <w:t>中國：</w:t>
            </w:r>
            <w:r w:rsidRPr="00345A8B">
              <w:rPr>
                <w:rFonts w:eastAsia="標楷體" w:hint="eastAsia"/>
                <w:sz w:val="28"/>
                <w:szCs w:val="28"/>
              </w:rPr>
              <w:t>2015</w:t>
            </w:r>
            <w:r w:rsidRPr="00345A8B">
              <w:rPr>
                <w:rFonts w:eastAsia="標楷體" w:hint="eastAsia"/>
                <w:sz w:val="28"/>
                <w:szCs w:val="28"/>
              </w:rPr>
              <w:t>至</w:t>
            </w:r>
            <w:r w:rsidRPr="00345A8B">
              <w:rPr>
                <w:rFonts w:eastAsia="標楷體" w:hint="eastAsia"/>
                <w:sz w:val="28"/>
                <w:szCs w:val="28"/>
              </w:rPr>
              <w:t>2020</w:t>
            </w:r>
            <w:r w:rsidR="00D3038C">
              <w:rPr>
                <w:rFonts w:eastAsia="標楷體" w:hint="eastAsia"/>
                <w:sz w:val="28"/>
                <w:szCs w:val="28"/>
              </w:rPr>
              <w:t>年推動</w:t>
            </w:r>
            <w:r w:rsidRPr="00345A8B">
              <w:rPr>
                <w:rFonts w:eastAsia="標楷體" w:hint="eastAsia"/>
                <w:sz w:val="28"/>
                <w:szCs w:val="28"/>
              </w:rPr>
              <w:t>實施數位政府政策，此段期間網路滲透率從</w:t>
            </w:r>
            <w:r w:rsidRPr="00345A8B">
              <w:rPr>
                <w:rFonts w:eastAsia="標楷體" w:hint="eastAsia"/>
                <w:sz w:val="28"/>
                <w:szCs w:val="28"/>
              </w:rPr>
              <w:t>50%</w:t>
            </w:r>
            <w:r w:rsidR="00D3038C">
              <w:rPr>
                <w:rFonts w:eastAsia="標楷體" w:hint="eastAsia"/>
                <w:sz w:val="28"/>
                <w:szCs w:val="28"/>
              </w:rPr>
              <w:t>大幅</w:t>
            </w:r>
            <w:r w:rsidRPr="00345A8B">
              <w:rPr>
                <w:rFonts w:eastAsia="標楷體" w:hint="eastAsia"/>
                <w:sz w:val="28"/>
                <w:szCs w:val="28"/>
              </w:rPr>
              <w:t>提升</w:t>
            </w:r>
            <w:r w:rsidR="00D3038C">
              <w:rPr>
                <w:rFonts w:eastAsia="標楷體" w:hint="eastAsia"/>
                <w:sz w:val="28"/>
                <w:szCs w:val="28"/>
              </w:rPr>
              <w:t>至</w:t>
            </w:r>
            <w:r w:rsidRPr="00345A8B">
              <w:rPr>
                <w:rFonts w:eastAsia="標楷體" w:hint="eastAsia"/>
                <w:sz w:val="28"/>
                <w:szCs w:val="28"/>
              </w:rPr>
              <w:t>70%</w:t>
            </w:r>
            <w:r w:rsidRPr="00345A8B">
              <w:rPr>
                <w:rFonts w:eastAsia="標楷體" w:hint="eastAsia"/>
                <w:sz w:val="28"/>
                <w:szCs w:val="28"/>
              </w:rPr>
              <w:t>，偏鄉農村寬頻網路普及率也從</w:t>
            </w:r>
            <w:r w:rsidRPr="00345A8B">
              <w:rPr>
                <w:rFonts w:eastAsia="標楷體" w:hint="eastAsia"/>
                <w:sz w:val="28"/>
                <w:szCs w:val="28"/>
              </w:rPr>
              <w:t xml:space="preserve">25% </w:t>
            </w:r>
            <w:r w:rsidRPr="00345A8B">
              <w:rPr>
                <w:rFonts w:eastAsia="標楷體" w:hint="eastAsia"/>
                <w:sz w:val="28"/>
                <w:szCs w:val="28"/>
              </w:rPr>
              <w:t>快速提升</w:t>
            </w:r>
            <w:r w:rsidR="00D3038C">
              <w:rPr>
                <w:rFonts w:eastAsia="標楷體" w:hint="eastAsia"/>
                <w:sz w:val="28"/>
                <w:szCs w:val="28"/>
              </w:rPr>
              <w:t>至</w:t>
            </w:r>
            <w:r w:rsidRPr="00345A8B">
              <w:rPr>
                <w:rFonts w:eastAsia="標楷體" w:hint="eastAsia"/>
                <w:sz w:val="28"/>
                <w:szCs w:val="28"/>
              </w:rPr>
              <w:t>98%</w:t>
            </w:r>
            <w:r w:rsidRPr="00345A8B">
              <w:rPr>
                <w:rFonts w:eastAsia="標楷體" w:hint="eastAsia"/>
                <w:sz w:val="28"/>
                <w:szCs w:val="28"/>
              </w:rPr>
              <w:t>，使得偏鄉人口也能享受電子商務、遠距教育與醫療服務</w:t>
            </w:r>
            <w:r w:rsidR="00D3038C">
              <w:rPr>
                <w:rFonts w:eastAsia="標楷體" w:hint="eastAsia"/>
                <w:sz w:val="28"/>
                <w:szCs w:val="28"/>
              </w:rPr>
              <w:t>。</w:t>
            </w:r>
            <w:r w:rsidRPr="00345A8B">
              <w:rPr>
                <w:rFonts w:eastAsia="標楷體" w:hint="eastAsia"/>
                <w:sz w:val="28"/>
                <w:szCs w:val="28"/>
              </w:rPr>
              <w:t>中國</w:t>
            </w:r>
            <w:r>
              <w:rPr>
                <w:rFonts w:eastAsia="標楷體" w:hint="eastAsia"/>
                <w:sz w:val="28"/>
                <w:szCs w:val="28"/>
              </w:rPr>
              <w:t>表示目前</w:t>
            </w:r>
            <w:r w:rsidRPr="00345A8B">
              <w:rPr>
                <w:rFonts w:eastAsia="標楷體" w:hint="eastAsia"/>
                <w:sz w:val="28"/>
                <w:szCs w:val="28"/>
              </w:rPr>
              <w:t>積極與國際社會共同合作，營造適宜創新發展的數位經濟環境。</w:t>
            </w:r>
          </w:p>
          <w:p w14:paraId="790E6C1B" w14:textId="73512BF1" w:rsidR="00345A8B" w:rsidRPr="00345A8B" w:rsidRDefault="00345A8B" w:rsidP="00C040A4">
            <w:pPr>
              <w:spacing w:afterLines="50" w:after="120" w:line="400" w:lineRule="atLeast"/>
              <w:ind w:leftChars="80" w:left="682" w:hangingChars="175" w:hanging="490"/>
              <w:jc w:val="both"/>
              <w:rPr>
                <w:rFonts w:eastAsia="標楷體"/>
                <w:sz w:val="28"/>
                <w:szCs w:val="28"/>
              </w:rPr>
            </w:pPr>
            <w:r w:rsidRPr="00345A8B">
              <w:rPr>
                <w:rFonts w:eastAsia="標楷體" w:hint="eastAsia"/>
                <w:sz w:val="28"/>
                <w:szCs w:val="28"/>
              </w:rPr>
              <w:t>(</w:t>
            </w:r>
            <w:r w:rsidRPr="00345A8B">
              <w:rPr>
                <w:rFonts w:eastAsia="標楷體" w:hint="eastAsia"/>
                <w:sz w:val="28"/>
                <w:szCs w:val="28"/>
              </w:rPr>
              <w:t>三</w:t>
            </w:r>
            <w:r w:rsidRPr="00345A8B">
              <w:rPr>
                <w:rFonts w:eastAsia="標楷體" w:hint="eastAsia"/>
                <w:sz w:val="28"/>
                <w:szCs w:val="28"/>
              </w:rPr>
              <w:t>)</w:t>
            </w:r>
            <w:r w:rsidRPr="00345A8B">
              <w:rPr>
                <w:rFonts w:eastAsia="標楷體" w:hint="eastAsia"/>
                <w:sz w:val="28"/>
                <w:szCs w:val="28"/>
              </w:rPr>
              <w:t>馬來西亞：</w:t>
            </w:r>
            <w:r w:rsidR="00C040A4">
              <w:rPr>
                <w:rFonts w:eastAsia="標楷體" w:hint="eastAsia"/>
                <w:sz w:val="28"/>
                <w:szCs w:val="28"/>
              </w:rPr>
              <w:t>本</w:t>
            </w:r>
            <w:r w:rsidRPr="00345A8B">
              <w:rPr>
                <w:rFonts w:eastAsia="標楷體" w:hint="eastAsia"/>
                <w:sz w:val="28"/>
                <w:szCs w:val="28"/>
              </w:rPr>
              <w:t>年</w:t>
            </w:r>
            <w:r w:rsidRPr="00345A8B">
              <w:rPr>
                <w:rFonts w:eastAsia="標楷體" w:hint="eastAsia"/>
                <w:sz w:val="28"/>
                <w:szCs w:val="28"/>
              </w:rPr>
              <w:t>2</w:t>
            </w:r>
            <w:r w:rsidRPr="00345A8B">
              <w:rPr>
                <w:rFonts w:eastAsia="標楷體" w:hint="eastAsia"/>
                <w:sz w:val="28"/>
                <w:szCs w:val="28"/>
              </w:rPr>
              <w:t>月</w:t>
            </w:r>
            <w:r w:rsidR="00C040A4">
              <w:rPr>
                <w:rFonts w:eastAsia="標楷體" w:hint="eastAsia"/>
                <w:sz w:val="28"/>
                <w:szCs w:val="28"/>
              </w:rPr>
              <w:t>公布</w:t>
            </w:r>
            <w:r w:rsidRPr="00345A8B">
              <w:rPr>
                <w:rFonts w:eastAsia="標楷體" w:hint="eastAsia"/>
                <w:sz w:val="28"/>
                <w:szCs w:val="28"/>
              </w:rPr>
              <w:t>數位經濟藍圖</w:t>
            </w:r>
            <w:proofErr w:type="gramStart"/>
            <w:r w:rsidR="00C040A4">
              <w:rPr>
                <w:rFonts w:ascii="標楷體" w:eastAsia="標楷體" w:hAnsi="標楷體" w:hint="eastAsia"/>
                <w:sz w:val="28"/>
                <w:szCs w:val="28"/>
              </w:rPr>
              <w:t>–</w:t>
            </w:r>
            <w:proofErr w:type="gramEnd"/>
            <w:r w:rsidRPr="00345A8B">
              <w:rPr>
                <w:rFonts w:eastAsia="標楷體" w:hint="eastAsia"/>
                <w:sz w:val="28"/>
                <w:szCs w:val="28"/>
              </w:rPr>
              <w:t>「</w:t>
            </w:r>
            <w:proofErr w:type="spellStart"/>
            <w:r w:rsidRPr="00345A8B">
              <w:rPr>
                <w:rFonts w:eastAsia="標楷體" w:hint="eastAsia"/>
                <w:sz w:val="28"/>
                <w:szCs w:val="28"/>
              </w:rPr>
              <w:t>MyDigital</w:t>
            </w:r>
            <w:proofErr w:type="spellEnd"/>
            <w:r w:rsidRPr="00345A8B">
              <w:rPr>
                <w:rFonts w:eastAsia="標楷體" w:hint="eastAsia"/>
                <w:sz w:val="28"/>
                <w:szCs w:val="28"/>
              </w:rPr>
              <w:t>」計畫</w:t>
            </w:r>
            <w:r w:rsidR="00A0694B">
              <w:rPr>
                <w:rFonts w:eastAsia="標楷體" w:hint="eastAsia"/>
                <w:sz w:val="28"/>
                <w:szCs w:val="28"/>
              </w:rPr>
              <w:t>(2021-2030</w:t>
            </w:r>
            <w:r w:rsidR="00A0694B">
              <w:rPr>
                <w:rFonts w:eastAsia="標楷體" w:hint="eastAsia"/>
                <w:sz w:val="28"/>
                <w:szCs w:val="28"/>
              </w:rPr>
              <w:t>年</w:t>
            </w:r>
            <w:r w:rsidR="00A0694B">
              <w:rPr>
                <w:rFonts w:eastAsia="標楷體" w:hint="eastAsia"/>
                <w:sz w:val="28"/>
                <w:szCs w:val="28"/>
              </w:rPr>
              <w:t>)</w:t>
            </w:r>
            <w:r w:rsidRPr="00345A8B">
              <w:rPr>
                <w:rFonts w:eastAsia="標楷體" w:hint="eastAsia"/>
                <w:sz w:val="28"/>
                <w:szCs w:val="28"/>
              </w:rPr>
              <w:t>，</w:t>
            </w:r>
            <w:r w:rsidR="00A0694B">
              <w:rPr>
                <w:rFonts w:eastAsia="標楷體" w:hint="eastAsia"/>
                <w:sz w:val="28"/>
                <w:szCs w:val="28"/>
              </w:rPr>
              <w:t>希望</w:t>
            </w:r>
            <w:r w:rsidRPr="00345A8B">
              <w:rPr>
                <w:rFonts w:eastAsia="標楷體" w:hint="eastAsia"/>
                <w:sz w:val="28"/>
                <w:szCs w:val="28"/>
              </w:rPr>
              <w:t>加速馬</w:t>
            </w:r>
            <w:r w:rsidRPr="00345A8B">
              <w:rPr>
                <w:rFonts w:eastAsia="標楷體" w:hint="eastAsia"/>
                <w:sz w:val="28"/>
                <w:szCs w:val="28"/>
              </w:rPr>
              <w:lastRenderedPageBreak/>
              <w:t>國創新並建立完善的</w:t>
            </w:r>
            <w:r w:rsidRPr="00345A8B">
              <w:rPr>
                <w:rFonts w:eastAsia="標楷體" w:hint="eastAsia"/>
                <w:sz w:val="28"/>
                <w:szCs w:val="28"/>
              </w:rPr>
              <w:t>5G</w:t>
            </w:r>
            <w:r w:rsidRPr="00345A8B">
              <w:rPr>
                <w:rFonts w:eastAsia="標楷體" w:hint="eastAsia"/>
                <w:sz w:val="28"/>
                <w:szCs w:val="28"/>
              </w:rPr>
              <w:t>科技基礎建設數位生態系。</w:t>
            </w:r>
            <w:r w:rsidR="00A0694B">
              <w:rPr>
                <w:rFonts w:eastAsia="標楷體" w:hint="eastAsia"/>
                <w:sz w:val="28"/>
                <w:szCs w:val="28"/>
              </w:rPr>
              <w:t>馬國</w:t>
            </w:r>
            <w:r w:rsidRPr="00345A8B">
              <w:rPr>
                <w:rFonts w:eastAsia="標楷體" w:hint="eastAsia"/>
                <w:sz w:val="28"/>
                <w:szCs w:val="28"/>
              </w:rPr>
              <w:t>預計在</w:t>
            </w:r>
            <w:r w:rsidR="00A0694B">
              <w:rPr>
                <w:rFonts w:eastAsia="標楷體" w:hint="eastAsia"/>
                <w:sz w:val="28"/>
                <w:szCs w:val="28"/>
              </w:rPr>
              <w:t>本</w:t>
            </w:r>
            <w:r w:rsidRPr="00345A8B">
              <w:rPr>
                <w:rFonts w:eastAsia="標楷體" w:hint="eastAsia"/>
                <w:sz w:val="28"/>
                <w:szCs w:val="28"/>
              </w:rPr>
              <w:t>年底，具備建立</w:t>
            </w:r>
            <w:r w:rsidRPr="00345A8B">
              <w:rPr>
                <w:rFonts w:eastAsia="標楷體" w:hint="eastAsia"/>
                <w:sz w:val="28"/>
                <w:szCs w:val="28"/>
              </w:rPr>
              <w:t>5G</w:t>
            </w:r>
            <w:r w:rsidRPr="00345A8B">
              <w:rPr>
                <w:rFonts w:eastAsia="標楷體" w:hint="eastAsia"/>
                <w:sz w:val="28"/>
                <w:szCs w:val="28"/>
              </w:rPr>
              <w:t>生態系與雲端即時傳遞資訊的能力</w:t>
            </w:r>
            <w:r w:rsidR="00A0694B">
              <w:rPr>
                <w:rFonts w:eastAsia="標楷體" w:hint="eastAsia"/>
                <w:sz w:val="28"/>
                <w:szCs w:val="28"/>
              </w:rPr>
              <w:t>，</w:t>
            </w:r>
            <w:proofErr w:type="gramStart"/>
            <w:r w:rsidRPr="00345A8B">
              <w:rPr>
                <w:rFonts w:eastAsia="標楷體" w:hint="eastAsia"/>
                <w:sz w:val="28"/>
                <w:szCs w:val="28"/>
              </w:rPr>
              <w:t>此外</w:t>
            </w:r>
            <w:r w:rsidR="00A0694B">
              <w:rPr>
                <w:rFonts w:eastAsia="標楷體" w:hint="eastAsia"/>
                <w:sz w:val="28"/>
                <w:szCs w:val="28"/>
              </w:rPr>
              <w:t>，</w:t>
            </w:r>
            <w:proofErr w:type="gramEnd"/>
            <w:r w:rsidRPr="00345A8B">
              <w:rPr>
                <w:rFonts w:eastAsia="標楷體" w:hint="eastAsia"/>
                <w:sz w:val="28"/>
                <w:szCs w:val="28"/>
              </w:rPr>
              <w:t>國家經濟委員會也於</w:t>
            </w:r>
            <w:r w:rsidR="00A0694B">
              <w:rPr>
                <w:rFonts w:eastAsia="標楷體" w:hint="eastAsia"/>
                <w:sz w:val="28"/>
                <w:szCs w:val="28"/>
              </w:rPr>
              <w:t>去</w:t>
            </w:r>
            <w:r w:rsidR="00A0694B">
              <w:rPr>
                <w:rFonts w:eastAsia="標楷體" w:hint="eastAsia"/>
                <w:sz w:val="28"/>
                <w:szCs w:val="28"/>
              </w:rPr>
              <w:t>(</w:t>
            </w:r>
            <w:r w:rsidRPr="00345A8B">
              <w:rPr>
                <w:rFonts w:eastAsia="標楷體" w:hint="eastAsia"/>
                <w:sz w:val="28"/>
                <w:szCs w:val="28"/>
              </w:rPr>
              <w:t>2020</w:t>
            </w:r>
            <w:r w:rsidR="00A0694B">
              <w:rPr>
                <w:rFonts w:eastAsia="標楷體" w:hint="eastAsia"/>
                <w:sz w:val="28"/>
                <w:szCs w:val="28"/>
              </w:rPr>
              <w:t>)</w:t>
            </w:r>
            <w:r w:rsidRPr="00345A8B">
              <w:rPr>
                <w:rFonts w:eastAsia="標楷體" w:hint="eastAsia"/>
                <w:sz w:val="28"/>
                <w:szCs w:val="28"/>
              </w:rPr>
              <w:t>年完成自</w:t>
            </w:r>
            <w:r w:rsidRPr="00345A8B">
              <w:rPr>
                <w:rFonts w:eastAsia="標楷體" w:hint="eastAsia"/>
                <w:sz w:val="28"/>
                <w:szCs w:val="28"/>
              </w:rPr>
              <w:t>2016</w:t>
            </w:r>
            <w:r w:rsidRPr="00345A8B">
              <w:rPr>
                <w:rFonts w:eastAsia="標楷體" w:hint="eastAsia"/>
                <w:sz w:val="28"/>
                <w:szCs w:val="28"/>
              </w:rPr>
              <w:t>年實施的電子商務策略路徑圖第一</w:t>
            </w:r>
            <w:r w:rsidR="00A0694B">
              <w:rPr>
                <w:rFonts w:eastAsia="標楷體" w:hint="eastAsia"/>
                <w:sz w:val="28"/>
                <w:szCs w:val="28"/>
              </w:rPr>
              <w:t>階段</w:t>
            </w:r>
            <w:r w:rsidRPr="00345A8B">
              <w:rPr>
                <w:rFonts w:eastAsia="標楷體" w:hint="eastAsia"/>
                <w:sz w:val="28"/>
                <w:szCs w:val="28"/>
              </w:rPr>
              <w:t>，</w:t>
            </w:r>
            <w:r w:rsidR="00A0694B">
              <w:rPr>
                <w:rFonts w:eastAsia="標楷體" w:hint="eastAsia"/>
                <w:sz w:val="28"/>
                <w:szCs w:val="28"/>
              </w:rPr>
              <w:t>將續推</w:t>
            </w:r>
            <w:r w:rsidRPr="00345A8B">
              <w:rPr>
                <w:rFonts w:eastAsia="標楷體" w:hint="eastAsia"/>
                <w:sz w:val="28"/>
                <w:szCs w:val="28"/>
              </w:rPr>
              <w:t>直到</w:t>
            </w:r>
            <w:r w:rsidRPr="00345A8B">
              <w:rPr>
                <w:rFonts w:eastAsia="標楷體" w:hint="eastAsia"/>
                <w:sz w:val="28"/>
                <w:szCs w:val="28"/>
              </w:rPr>
              <w:t>2025</w:t>
            </w:r>
            <w:r w:rsidRPr="00345A8B">
              <w:rPr>
                <w:rFonts w:eastAsia="標楷體" w:hint="eastAsia"/>
                <w:sz w:val="28"/>
                <w:szCs w:val="28"/>
              </w:rPr>
              <w:t>年</w:t>
            </w:r>
            <w:r w:rsidR="00A0694B">
              <w:rPr>
                <w:rFonts w:eastAsia="標楷體" w:hint="eastAsia"/>
                <w:sz w:val="28"/>
                <w:szCs w:val="28"/>
              </w:rPr>
              <w:t>完成</w:t>
            </w:r>
            <w:r w:rsidRPr="00345A8B">
              <w:rPr>
                <w:rFonts w:eastAsia="標楷體" w:hint="eastAsia"/>
                <w:sz w:val="28"/>
                <w:szCs w:val="28"/>
              </w:rPr>
              <w:t>第二</w:t>
            </w:r>
            <w:r w:rsidR="00A0694B">
              <w:rPr>
                <w:rFonts w:eastAsia="標楷體" w:hint="eastAsia"/>
                <w:sz w:val="28"/>
                <w:szCs w:val="28"/>
              </w:rPr>
              <w:t>階段</w:t>
            </w:r>
            <w:r w:rsidRPr="00345A8B">
              <w:rPr>
                <w:rFonts w:eastAsia="標楷體" w:hint="eastAsia"/>
                <w:sz w:val="28"/>
                <w:szCs w:val="28"/>
              </w:rPr>
              <w:t>。</w:t>
            </w:r>
          </w:p>
          <w:p w14:paraId="3956513A" w14:textId="5174B375" w:rsidR="00345A8B" w:rsidRPr="00345A8B" w:rsidRDefault="00345A8B" w:rsidP="00B3651F">
            <w:pPr>
              <w:spacing w:afterLines="50" w:after="120" w:line="400" w:lineRule="atLeast"/>
              <w:ind w:leftChars="80" w:left="682" w:hangingChars="175" w:hanging="490"/>
              <w:jc w:val="both"/>
              <w:rPr>
                <w:rFonts w:eastAsia="標楷體"/>
                <w:sz w:val="28"/>
                <w:szCs w:val="28"/>
              </w:rPr>
            </w:pPr>
            <w:r w:rsidRPr="00345A8B">
              <w:rPr>
                <w:rFonts w:eastAsia="標楷體" w:hint="eastAsia"/>
                <w:sz w:val="28"/>
                <w:szCs w:val="28"/>
              </w:rPr>
              <w:t>(</w:t>
            </w:r>
            <w:r w:rsidRPr="00345A8B">
              <w:rPr>
                <w:rFonts w:eastAsia="標楷體" w:hint="eastAsia"/>
                <w:sz w:val="28"/>
                <w:szCs w:val="28"/>
              </w:rPr>
              <w:t>四</w:t>
            </w:r>
            <w:r w:rsidRPr="00345A8B">
              <w:rPr>
                <w:rFonts w:eastAsia="標楷體" w:hint="eastAsia"/>
                <w:sz w:val="28"/>
                <w:szCs w:val="28"/>
              </w:rPr>
              <w:t>)</w:t>
            </w:r>
            <w:r w:rsidRPr="00345A8B">
              <w:rPr>
                <w:rFonts w:eastAsia="標楷體" w:hint="eastAsia"/>
                <w:sz w:val="28"/>
                <w:szCs w:val="28"/>
              </w:rPr>
              <w:t>紐西蘭：政府將在</w:t>
            </w:r>
            <w:r w:rsidR="00B3651F">
              <w:rPr>
                <w:rFonts w:eastAsia="標楷體" w:hint="eastAsia"/>
                <w:sz w:val="28"/>
                <w:szCs w:val="28"/>
              </w:rPr>
              <w:t>本年</w:t>
            </w:r>
            <w:r w:rsidRPr="00345A8B">
              <w:rPr>
                <w:rFonts w:eastAsia="標楷體" w:hint="eastAsia"/>
                <w:sz w:val="28"/>
                <w:szCs w:val="28"/>
              </w:rPr>
              <w:t>9</w:t>
            </w:r>
            <w:r w:rsidRPr="00345A8B">
              <w:rPr>
                <w:rFonts w:eastAsia="標楷體" w:hint="eastAsia"/>
                <w:sz w:val="28"/>
                <w:szCs w:val="28"/>
              </w:rPr>
              <w:t>月</w:t>
            </w:r>
            <w:r w:rsidR="00B3651F">
              <w:rPr>
                <w:rFonts w:eastAsia="標楷體" w:hint="eastAsia"/>
                <w:sz w:val="28"/>
                <w:szCs w:val="28"/>
              </w:rPr>
              <w:t>推</w:t>
            </w:r>
            <w:r w:rsidRPr="00345A8B">
              <w:rPr>
                <w:rFonts w:eastAsia="標楷體" w:hint="eastAsia"/>
                <w:sz w:val="28"/>
                <w:szCs w:val="28"/>
              </w:rPr>
              <w:t>出國家數位策略</w:t>
            </w:r>
            <w:r w:rsidR="00B3651F">
              <w:rPr>
                <w:rFonts w:eastAsia="標楷體" w:hint="eastAsia"/>
                <w:sz w:val="28"/>
                <w:szCs w:val="28"/>
              </w:rPr>
              <w:t>，</w:t>
            </w:r>
            <w:r w:rsidRPr="00345A8B">
              <w:rPr>
                <w:rFonts w:eastAsia="標楷體" w:hint="eastAsia"/>
                <w:sz w:val="28"/>
                <w:szCs w:val="28"/>
              </w:rPr>
              <w:t>以加速數位轉型，同時確保用戶資料安全、原住民創業之包容性及成長。同時也</w:t>
            </w:r>
            <w:r w:rsidR="00B3651F">
              <w:rPr>
                <w:rFonts w:eastAsia="標楷體" w:hint="eastAsia"/>
                <w:sz w:val="28"/>
                <w:szCs w:val="28"/>
              </w:rPr>
              <w:t>將</w:t>
            </w:r>
            <w:r w:rsidRPr="00345A8B">
              <w:rPr>
                <w:rFonts w:eastAsia="標楷體" w:hint="eastAsia"/>
                <w:sz w:val="28"/>
                <w:szCs w:val="28"/>
              </w:rPr>
              <w:t>關注開放式銀行、政府監理資料的能力，例如消費者保護權益、以及數位認證的法規框架。此策略將與各領域合作，協助產業轉型及對於數位科技的運用。</w:t>
            </w:r>
          </w:p>
          <w:p w14:paraId="3F76FD01" w14:textId="2D8A7052" w:rsidR="00345A8B" w:rsidRPr="00345A8B" w:rsidRDefault="00345A8B" w:rsidP="00B3651F">
            <w:pPr>
              <w:spacing w:afterLines="50" w:after="120" w:line="400" w:lineRule="atLeast"/>
              <w:ind w:leftChars="80" w:left="682" w:hangingChars="175" w:hanging="490"/>
              <w:jc w:val="both"/>
              <w:rPr>
                <w:rFonts w:eastAsia="標楷體"/>
                <w:sz w:val="28"/>
                <w:szCs w:val="28"/>
              </w:rPr>
            </w:pPr>
            <w:r w:rsidRPr="00345A8B">
              <w:rPr>
                <w:rFonts w:eastAsia="標楷體" w:hint="eastAsia"/>
                <w:sz w:val="28"/>
                <w:szCs w:val="28"/>
              </w:rPr>
              <w:t>(</w:t>
            </w:r>
            <w:r w:rsidRPr="00345A8B">
              <w:rPr>
                <w:rFonts w:eastAsia="標楷體" w:hint="eastAsia"/>
                <w:sz w:val="28"/>
                <w:szCs w:val="28"/>
              </w:rPr>
              <w:t>五</w:t>
            </w:r>
            <w:r w:rsidRPr="00345A8B">
              <w:rPr>
                <w:rFonts w:eastAsia="標楷體" w:hint="eastAsia"/>
                <w:sz w:val="28"/>
                <w:szCs w:val="28"/>
              </w:rPr>
              <w:t>)</w:t>
            </w:r>
            <w:r w:rsidRPr="00345A8B">
              <w:rPr>
                <w:rFonts w:eastAsia="標楷體" w:hint="eastAsia"/>
                <w:sz w:val="28"/>
                <w:szCs w:val="28"/>
              </w:rPr>
              <w:t>新加坡：</w:t>
            </w:r>
            <w:r w:rsidR="00B3651F">
              <w:rPr>
                <w:rFonts w:eastAsia="標楷體" w:hint="eastAsia"/>
                <w:sz w:val="28"/>
                <w:szCs w:val="28"/>
              </w:rPr>
              <w:t>主要說明新加坡執行中之</w:t>
            </w:r>
            <w:r w:rsidRPr="00345A8B">
              <w:rPr>
                <w:rFonts w:eastAsia="標楷體" w:hint="eastAsia"/>
                <w:sz w:val="28"/>
                <w:szCs w:val="28"/>
              </w:rPr>
              <w:t>電子商務規範問卷</w:t>
            </w:r>
            <w:r w:rsidR="00B3651F">
              <w:rPr>
                <w:rFonts w:eastAsia="標楷體" w:hint="eastAsia"/>
                <w:sz w:val="28"/>
                <w:szCs w:val="28"/>
              </w:rPr>
              <w:t>案</w:t>
            </w:r>
            <w:r w:rsidRPr="00345A8B">
              <w:rPr>
                <w:rFonts w:eastAsia="標楷體" w:hint="eastAsia"/>
                <w:sz w:val="28"/>
                <w:szCs w:val="28"/>
              </w:rPr>
              <w:t>。新加坡說明法規之透明及可預測性為區域貿易的基礎，目前已收到</w:t>
            </w:r>
            <w:r w:rsidR="00B3651F">
              <w:rPr>
                <w:rFonts w:eastAsia="標楷體" w:hint="eastAsia"/>
                <w:sz w:val="28"/>
                <w:szCs w:val="28"/>
              </w:rPr>
              <w:t>來自</w:t>
            </w:r>
            <w:r w:rsidRPr="00345A8B">
              <w:rPr>
                <w:rFonts w:eastAsia="標楷體" w:hint="eastAsia"/>
                <w:sz w:val="28"/>
                <w:szCs w:val="28"/>
              </w:rPr>
              <w:t>澳洲、加拿大、日本、韓國、馬來西亞、泰國、菲律賓、巴紐、美國、墨西哥，共</w:t>
            </w:r>
            <w:r w:rsidRPr="00345A8B">
              <w:rPr>
                <w:rFonts w:eastAsia="標楷體" w:hint="eastAsia"/>
                <w:sz w:val="28"/>
                <w:szCs w:val="28"/>
              </w:rPr>
              <w:t>10</w:t>
            </w:r>
            <w:r w:rsidRPr="00345A8B">
              <w:rPr>
                <w:rFonts w:eastAsia="標楷體" w:hint="eastAsia"/>
                <w:sz w:val="28"/>
                <w:szCs w:val="28"/>
              </w:rPr>
              <w:t>個經濟體之問卷答覆。星方表示所收到之更新將於本</w:t>
            </w:r>
            <w:proofErr w:type="gramStart"/>
            <w:r w:rsidR="00B3651F">
              <w:rPr>
                <w:rFonts w:eastAsia="標楷體" w:hint="eastAsia"/>
                <w:sz w:val="28"/>
                <w:szCs w:val="28"/>
              </w:rPr>
              <w:t>週</w:t>
            </w:r>
            <w:proofErr w:type="gramEnd"/>
            <w:r w:rsidRPr="00345A8B">
              <w:rPr>
                <w:rFonts w:eastAsia="標楷體" w:hint="eastAsia"/>
                <w:sz w:val="28"/>
                <w:szCs w:val="28"/>
              </w:rPr>
              <w:t>上傳至</w:t>
            </w:r>
            <w:r w:rsidRPr="00345A8B">
              <w:rPr>
                <w:rFonts w:eastAsia="標楷體" w:hint="eastAsia"/>
                <w:sz w:val="28"/>
                <w:szCs w:val="28"/>
              </w:rPr>
              <w:t>APEC</w:t>
            </w:r>
            <w:r w:rsidRPr="00345A8B">
              <w:rPr>
                <w:rFonts w:eastAsia="標楷體" w:hint="eastAsia"/>
                <w:sz w:val="28"/>
                <w:szCs w:val="28"/>
              </w:rPr>
              <w:t>資料庫。</w:t>
            </w:r>
            <w:r w:rsidR="00B3651F">
              <w:rPr>
                <w:rFonts w:eastAsia="標楷體" w:hint="eastAsia"/>
                <w:sz w:val="28"/>
                <w:szCs w:val="28"/>
              </w:rPr>
              <w:t>(</w:t>
            </w:r>
            <w:proofErr w:type="gramStart"/>
            <w:r w:rsidR="00B3651F">
              <w:rPr>
                <w:rFonts w:eastAsia="標楷體" w:hint="eastAsia"/>
                <w:sz w:val="28"/>
                <w:szCs w:val="28"/>
              </w:rPr>
              <w:t>註</w:t>
            </w:r>
            <w:proofErr w:type="gramEnd"/>
            <w:r w:rsidR="00B3651F">
              <w:rPr>
                <w:rFonts w:eastAsia="標楷體" w:hint="eastAsia"/>
                <w:sz w:val="28"/>
                <w:szCs w:val="28"/>
              </w:rPr>
              <w:t>：</w:t>
            </w:r>
            <w:r w:rsidR="00B3651F" w:rsidRPr="00345A8B">
              <w:rPr>
                <w:rFonts w:eastAsia="標楷體" w:hint="eastAsia"/>
                <w:sz w:val="28"/>
                <w:szCs w:val="28"/>
              </w:rPr>
              <w:t>我國</w:t>
            </w:r>
            <w:r w:rsidR="00B3651F">
              <w:rPr>
                <w:rFonts w:eastAsia="標楷體" w:hint="eastAsia"/>
                <w:sz w:val="28"/>
                <w:szCs w:val="28"/>
              </w:rPr>
              <w:t>部分，前經檢視尚</w:t>
            </w:r>
            <w:r w:rsidR="00B3651F" w:rsidRPr="00345A8B">
              <w:rPr>
                <w:rFonts w:eastAsia="標楷體" w:hint="eastAsia"/>
                <w:sz w:val="28"/>
                <w:szCs w:val="28"/>
              </w:rPr>
              <w:t>無</w:t>
            </w:r>
            <w:r w:rsidR="00B3651F">
              <w:rPr>
                <w:rFonts w:eastAsia="標楷體" w:hint="eastAsia"/>
                <w:sz w:val="28"/>
                <w:szCs w:val="28"/>
              </w:rPr>
              <w:t>須</w:t>
            </w:r>
            <w:r w:rsidR="00B3651F" w:rsidRPr="00345A8B">
              <w:rPr>
                <w:rFonts w:eastAsia="標楷體" w:hint="eastAsia"/>
                <w:sz w:val="28"/>
                <w:szCs w:val="28"/>
              </w:rPr>
              <w:t>更新</w:t>
            </w:r>
            <w:r w:rsidR="00B3651F">
              <w:rPr>
                <w:rFonts w:eastAsia="標楷體" w:hint="eastAsia"/>
                <w:sz w:val="28"/>
                <w:szCs w:val="28"/>
              </w:rPr>
              <w:t>)</w:t>
            </w:r>
          </w:p>
          <w:p w14:paraId="52D4EE85" w14:textId="77777777" w:rsidR="00345A8B" w:rsidRPr="00345A8B" w:rsidRDefault="00345A8B" w:rsidP="00B3651F">
            <w:pPr>
              <w:spacing w:afterLines="50" w:after="120" w:line="400" w:lineRule="atLeast"/>
              <w:ind w:leftChars="80" w:left="682" w:hangingChars="175" w:hanging="490"/>
              <w:jc w:val="both"/>
              <w:rPr>
                <w:rFonts w:eastAsia="標楷體"/>
                <w:sz w:val="28"/>
                <w:szCs w:val="28"/>
              </w:rPr>
            </w:pPr>
            <w:r w:rsidRPr="00345A8B">
              <w:rPr>
                <w:rFonts w:eastAsia="標楷體" w:hint="eastAsia"/>
                <w:sz w:val="28"/>
                <w:szCs w:val="28"/>
              </w:rPr>
              <w:t>(</w:t>
            </w:r>
            <w:r w:rsidRPr="00345A8B">
              <w:rPr>
                <w:rFonts w:eastAsia="標楷體" w:hint="eastAsia"/>
                <w:sz w:val="28"/>
                <w:szCs w:val="28"/>
              </w:rPr>
              <w:t>六</w:t>
            </w:r>
            <w:r w:rsidRPr="00345A8B">
              <w:rPr>
                <w:rFonts w:eastAsia="標楷體" w:hint="eastAsia"/>
                <w:sz w:val="28"/>
                <w:szCs w:val="28"/>
              </w:rPr>
              <w:t>) APEC</w:t>
            </w:r>
            <w:r w:rsidRPr="00345A8B">
              <w:rPr>
                <w:rFonts w:eastAsia="標楷體" w:hint="eastAsia"/>
                <w:sz w:val="28"/>
                <w:szCs w:val="28"/>
              </w:rPr>
              <w:t>企業諮詢委員會</w:t>
            </w:r>
            <w:r w:rsidRPr="00345A8B">
              <w:rPr>
                <w:rFonts w:eastAsia="標楷體" w:hint="eastAsia"/>
                <w:sz w:val="28"/>
                <w:szCs w:val="28"/>
              </w:rPr>
              <w:t>(ABAC)</w:t>
            </w:r>
            <w:r w:rsidRPr="00345A8B">
              <w:rPr>
                <w:rFonts w:eastAsia="標楷體" w:hint="eastAsia"/>
                <w:sz w:val="28"/>
                <w:szCs w:val="28"/>
              </w:rPr>
              <w:t>：分享電子簽章倡議，提升電子簽章在</w:t>
            </w:r>
            <w:r w:rsidRPr="00345A8B">
              <w:rPr>
                <w:rFonts w:eastAsia="標楷體" w:hint="eastAsia"/>
                <w:sz w:val="28"/>
                <w:szCs w:val="28"/>
              </w:rPr>
              <w:t>APEC</w:t>
            </w:r>
            <w:r w:rsidRPr="00345A8B">
              <w:rPr>
                <w:rFonts w:eastAsia="標楷體" w:hint="eastAsia"/>
                <w:sz w:val="28"/>
                <w:szCs w:val="28"/>
              </w:rPr>
              <w:t>區域內的認可與使用率，能夠促進跨境數位平台貿易，減少微中小企業的進入障礙。</w:t>
            </w:r>
            <w:r w:rsidRPr="00345A8B">
              <w:rPr>
                <w:rFonts w:eastAsia="標楷體" w:hint="eastAsia"/>
                <w:sz w:val="28"/>
                <w:szCs w:val="28"/>
              </w:rPr>
              <w:t>ABAC</w:t>
            </w:r>
            <w:r w:rsidRPr="00345A8B">
              <w:rPr>
                <w:rFonts w:eastAsia="標楷體" w:hint="eastAsia"/>
                <w:sz w:val="28"/>
                <w:szCs w:val="28"/>
              </w:rPr>
              <w:t>美國秘書處表示：建議設立關於電子簽章定義與名詞用語，在區域內一致的規範，同時提倡</w:t>
            </w:r>
            <w:proofErr w:type="gramStart"/>
            <w:r w:rsidRPr="00345A8B">
              <w:rPr>
                <w:rFonts w:eastAsia="標楷體" w:hint="eastAsia"/>
                <w:sz w:val="28"/>
                <w:szCs w:val="28"/>
              </w:rPr>
              <w:t>在線上平台</w:t>
            </w:r>
            <w:proofErr w:type="gramEnd"/>
            <w:r w:rsidRPr="00345A8B">
              <w:rPr>
                <w:rFonts w:eastAsia="標楷體" w:hint="eastAsia"/>
                <w:sz w:val="28"/>
                <w:szCs w:val="28"/>
              </w:rPr>
              <w:t>的使用率。</w:t>
            </w:r>
          </w:p>
          <w:p w14:paraId="4DCF5861" w14:textId="04898FDB" w:rsidR="00345A8B" w:rsidRPr="00345A8B" w:rsidRDefault="00345A8B" w:rsidP="00B3651F">
            <w:pPr>
              <w:spacing w:afterLines="50" w:after="120" w:line="400" w:lineRule="atLeast"/>
              <w:ind w:leftChars="80" w:left="682" w:hangingChars="175" w:hanging="490"/>
              <w:jc w:val="both"/>
              <w:rPr>
                <w:rFonts w:eastAsia="標楷體"/>
                <w:sz w:val="28"/>
                <w:szCs w:val="28"/>
              </w:rPr>
            </w:pPr>
            <w:r w:rsidRPr="00345A8B">
              <w:rPr>
                <w:rFonts w:eastAsia="標楷體" w:hint="eastAsia"/>
                <w:sz w:val="28"/>
                <w:szCs w:val="28"/>
              </w:rPr>
              <w:t>(</w:t>
            </w:r>
            <w:r w:rsidRPr="00345A8B">
              <w:rPr>
                <w:rFonts w:eastAsia="標楷體" w:hint="eastAsia"/>
                <w:sz w:val="28"/>
                <w:szCs w:val="28"/>
              </w:rPr>
              <w:t>七</w:t>
            </w:r>
            <w:r w:rsidRPr="00345A8B">
              <w:rPr>
                <w:rFonts w:eastAsia="標楷體" w:hint="eastAsia"/>
                <w:sz w:val="28"/>
                <w:szCs w:val="28"/>
              </w:rPr>
              <w:t>)</w:t>
            </w:r>
            <w:r w:rsidRPr="00345A8B">
              <w:rPr>
                <w:rFonts w:eastAsia="標楷體" w:hint="eastAsia"/>
                <w:sz w:val="28"/>
                <w:szCs w:val="28"/>
              </w:rPr>
              <w:t>太平洋經濟合作理事會</w:t>
            </w:r>
            <w:r w:rsidRPr="00345A8B">
              <w:rPr>
                <w:rFonts w:eastAsia="標楷體" w:hint="eastAsia"/>
                <w:sz w:val="28"/>
                <w:szCs w:val="28"/>
              </w:rPr>
              <w:t>(PECC)</w:t>
            </w:r>
            <w:r w:rsidRPr="00345A8B">
              <w:rPr>
                <w:rFonts w:eastAsia="標楷體" w:hint="eastAsia"/>
                <w:sz w:val="28"/>
                <w:szCs w:val="28"/>
              </w:rPr>
              <w:t>：說明數位經濟議題共享計畫。</w:t>
            </w:r>
            <w:r w:rsidR="00B3651F">
              <w:rPr>
                <w:rFonts w:eastAsia="標楷體" w:hint="eastAsia"/>
                <w:sz w:val="28"/>
                <w:szCs w:val="28"/>
              </w:rPr>
              <w:t>PECC</w:t>
            </w:r>
            <w:r w:rsidRPr="00345A8B">
              <w:rPr>
                <w:rFonts w:eastAsia="標楷體" w:hint="eastAsia"/>
                <w:sz w:val="28"/>
                <w:szCs w:val="28"/>
              </w:rPr>
              <w:t>表示數位經濟加劇數位落差，</w:t>
            </w:r>
            <w:r w:rsidR="00B3651F">
              <w:rPr>
                <w:rFonts w:eastAsia="標楷體" w:hint="eastAsia"/>
                <w:sz w:val="28"/>
                <w:szCs w:val="28"/>
              </w:rPr>
              <w:t>觀察</w:t>
            </w:r>
            <w:r w:rsidRPr="00345A8B">
              <w:rPr>
                <w:rFonts w:eastAsia="標楷體" w:hint="eastAsia"/>
                <w:sz w:val="28"/>
                <w:szCs w:val="28"/>
              </w:rPr>
              <w:t>各經濟體對於數位驅動力與</w:t>
            </w:r>
            <w:r w:rsidR="00B3651F">
              <w:rPr>
                <w:rFonts w:eastAsia="標楷體" w:hint="eastAsia"/>
                <w:sz w:val="28"/>
                <w:szCs w:val="28"/>
              </w:rPr>
              <w:t>相關議題之</w:t>
            </w:r>
            <w:r w:rsidRPr="00345A8B">
              <w:rPr>
                <w:rFonts w:eastAsia="標楷體" w:hint="eastAsia"/>
                <w:sz w:val="28"/>
                <w:szCs w:val="28"/>
              </w:rPr>
              <w:t>考量大同小異</w:t>
            </w:r>
            <w:r w:rsidR="00B3651F">
              <w:rPr>
                <w:rFonts w:eastAsia="標楷體" w:hint="eastAsia"/>
                <w:sz w:val="28"/>
                <w:szCs w:val="28"/>
              </w:rPr>
              <w:t>，因有整合必要，故</w:t>
            </w:r>
            <w:r w:rsidRPr="00345A8B">
              <w:rPr>
                <w:rFonts w:eastAsia="標楷體" w:hint="eastAsia"/>
                <w:sz w:val="28"/>
                <w:szCs w:val="28"/>
              </w:rPr>
              <w:t>提出整合</w:t>
            </w:r>
            <w:r w:rsidRPr="00345A8B">
              <w:rPr>
                <w:rFonts w:eastAsia="標楷體" w:hint="eastAsia"/>
                <w:sz w:val="28"/>
                <w:szCs w:val="28"/>
              </w:rPr>
              <w:lastRenderedPageBreak/>
              <w:t>方案，</w:t>
            </w:r>
            <w:r w:rsidR="00B3651F">
              <w:rPr>
                <w:rFonts w:eastAsia="標楷體" w:hint="eastAsia"/>
                <w:sz w:val="28"/>
                <w:szCs w:val="28"/>
              </w:rPr>
              <w:t>以</w:t>
            </w:r>
            <w:r w:rsidRPr="00345A8B">
              <w:rPr>
                <w:rFonts w:eastAsia="標楷體" w:hint="eastAsia"/>
                <w:sz w:val="28"/>
                <w:szCs w:val="28"/>
              </w:rPr>
              <w:t>指認當前</w:t>
            </w:r>
            <w:r w:rsidR="00B3651F">
              <w:rPr>
                <w:rFonts w:eastAsia="標楷體" w:hint="eastAsia"/>
                <w:sz w:val="28"/>
                <w:szCs w:val="28"/>
              </w:rPr>
              <w:t>共同</w:t>
            </w:r>
            <w:r w:rsidRPr="00345A8B">
              <w:rPr>
                <w:rFonts w:eastAsia="標楷體" w:hint="eastAsia"/>
                <w:sz w:val="28"/>
                <w:szCs w:val="28"/>
              </w:rPr>
              <w:t>問題、解釋背景因素、連結會員經濟體並根據經濟體之優劣勢，找出適當的解決方法。</w:t>
            </w:r>
          </w:p>
          <w:p w14:paraId="18CBF478" w14:textId="35B2DA41" w:rsidR="005B45B3" w:rsidRPr="00921841" w:rsidRDefault="00345A8B" w:rsidP="003808A0">
            <w:pPr>
              <w:spacing w:afterLines="50" w:after="120" w:line="400" w:lineRule="atLeast"/>
              <w:ind w:leftChars="80" w:left="682" w:hangingChars="175" w:hanging="490"/>
              <w:jc w:val="both"/>
              <w:rPr>
                <w:rFonts w:eastAsia="標楷體"/>
                <w:sz w:val="28"/>
                <w:szCs w:val="28"/>
              </w:rPr>
            </w:pPr>
            <w:r w:rsidRPr="00345A8B">
              <w:rPr>
                <w:rFonts w:eastAsia="標楷體" w:hint="eastAsia"/>
                <w:sz w:val="28"/>
                <w:szCs w:val="28"/>
              </w:rPr>
              <w:t>(</w:t>
            </w:r>
            <w:r w:rsidRPr="00345A8B">
              <w:rPr>
                <w:rFonts w:eastAsia="標楷體" w:hint="eastAsia"/>
                <w:sz w:val="28"/>
                <w:szCs w:val="28"/>
              </w:rPr>
              <w:t>八</w:t>
            </w:r>
            <w:r w:rsidRPr="00345A8B">
              <w:rPr>
                <w:rFonts w:eastAsia="標楷體" w:hint="eastAsia"/>
                <w:sz w:val="28"/>
                <w:szCs w:val="28"/>
              </w:rPr>
              <w:t>)</w:t>
            </w:r>
            <w:r w:rsidRPr="00345A8B">
              <w:rPr>
                <w:rFonts w:eastAsia="標楷體" w:hint="eastAsia"/>
                <w:sz w:val="28"/>
                <w:szCs w:val="28"/>
              </w:rPr>
              <w:t>世界經濟論壇</w:t>
            </w:r>
            <w:r w:rsidRPr="00345A8B">
              <w:rPr>
                <w:rFonts w:eastAsia="標楷體" w:hint="eastAsia"/>
                <w:sz w:val="28"/>
                <w:szCs w:val="28"/>
              </w:rPr>
              <w:t>(WEF)</w:t>
            </w:r>
            <w:r w:rsidRPr="00345A8B">
              <w:rPr>
                <w:rFonts w:eastAsia="標楷體" w:hint="eastAsia"/>
                <w:sz w:val="28"/>
                <w:szCs w:val="28"/>
              </w:rPr>
              <w:t>：</w:t>
            </w:r>
            <w:r w:rsidR="003808A0">
              <w:rPr>
                <w:rFonts w:eastAsia="標楷體" w:hint="eastAsia"/>
                <w:sz w:val="28"/>
                <w:szCs w:val="28"/>
              </w:rPr>
              <w:t>提及</w:t>
            </w:r>
            <w:r w:rsidRPr="00345A8B">
              <w:rPr>
                <w:rFonts w:eastAsia="標楷體" w:hint="eastAsia"/>
                <w:sz w:val="28"/>
                <w:szCs w:val="28"/>
              </w:rPr>
              <w:t>自</w:t>
            </w:r>
            <w:r w:rsidRPr="00345A8B">
              <w:rPr>
                <w:rFonts w:eastAsia="標楷體" w:hint="eastAsia"/>
                <w:sz w:val="28"/>
                <w:szCs w:val="28"/>
              </w:rPr>
              <w:t>2020</w:t>
            </w:r>
            <w:r w:rsidRPr="00345A8B">
              <w:rPr>
                <w:rFonts w:eastAsia="標楷體" w:hint="eastAsia"/>
                <w:sz w:val="28"/>
                <w:szCs w:val="28"/>
              </w:rPr>
              <w:t>年</w:t>
            </w:r>
            <w:r w:rsidRPr="00345A8B">
              <w:rPr>
                <w:rFonts w:eastAsia="標楷體" w:hint="eastAsia"/>
                <w:sz w:val="28"/>
                <w:szCs w:val="28"/>
              </w:rPr>
              <w:t>12</w:t>
            </w:r>
            <w:r w:rsidRPr="00345A8B">
              <w:rPr>
                <w:rFonts w:eastAsia="標楷體" w:hint="eastAsia"/>
                <w:sz w:val="28"/>
                <w:szCs w:val="28"/>
              </w:rPr>
              <w:t>月至</w:t>
            </w:r>
            <w:r w:rsidRPr="00345A8B">
              <w:rPr>
                <w:rFonts w:eastAsia="標楷體" w:hint="eastAsia"/>
                <w:sz w:val="28"/>
                <w:szCs w:val="28"/>
              </w:rPr>
              <w:t>2021</w:t>
            </w:r>
            <w:r w:rsidRPr="00345A8B">
              <w:rPr>
                <w:rFonts w:eastAsia="標楷體" w:hint="eastAsia"/>
                <w:sz w:val="28"/>
                <w:szCs w:val="28"/>
              </w:rPr>
              <w:t>年</w:t>
            </w:r>
            <w:r w:rsidRPr="00345A8B">
              <w:rPr>
                <w:rFonts w:eastAsia="標楷體" w:hint="eastAsia"/>
                <w:sz w:val="28"/>
                <w:szCs w:val="28"/>
              </w:rPr>
              <w:t>3</w:t>
            </w:r>
            <w:r w:rsidRPr="00345A8B">
              <w:rPr>
                <w:rFonts w:eastAsia="標楷體" w:hint="eastAsia"/>
                <w:sz w:val="28"/>
                <w:szCs w:val="28"/>
              </w:rPr>
              <w:t>月於印度、菲律賓、泰國、越南舉行之四場公私對話</w:t>
            </w:r>
            <w:r w:rsidR="003808A0">
              <w:rPr>
                <w:rFonts w:eastAsia="標楷體" w:hint="eastAsia"/>
                <w:sz w:val="28"/>
                <w:szCs w:val="28"/>
              </w:rPr>
              <w:t>，</w:t>
            </w:r>
            <w:r w:rsidRPr="00345A8B">
              <w:rPr>
                <w:rFonts w:eastAsia="標楷體" w:hint="eastAsia"/>
                <w:sz w:val="28"/>
                <w:szCs w:val="28"/>
              </w:rPr>
              <w:t>主題主要圍繞數位化、電子商務、電子支付，對中小企業帶來的機會與商業模式。</w:t>
            </w:r>
          </w:p>
        </w:tc>
      </w:tr>
      <w:tr w:rsidR="00EB1006" w:rsidRPr="00921841" w14:paraId="7BDF44F5" w14:textId="77777777" w:rsidTr="000A458C">
        <w:trPr>
          <w:trHeight w:val="776"/>
          <w:jc w:val="center"/>
        </w:trPr>
        <w:tc>
          <w:tcPr>
            <w:tcW w:w="2276" w:type="dxa"/>
            <w:shd w:val="clear" w:color="auto" w:fill="auto"/>
            <w:vAlign w:val="center"/>
          </w:tcPr>
          <w:p w14:paraId="1E8EDC02" w14:textId="77777777" w:rsidR="00EB1006" w:rsidRPr="00921841" w:rsidRDefault="00B15786" w:rsidP="002C4D48">
            <w:pPr>
              <w:jc w:val="both"/>
              <w:rPr>
                <w:rFonts w:eastAsia="標楷體"/>
                <w:b/>
                <w:spacing w:val="-4"/>
                <w:sz w:val="28"/>
                <w:szCs w:val="28"/>
              </w:rPr>
            </w:pPr>
            <w:r w:rsidRPr="00921841">
              <w:rPr>
                <w:rFonts w:eastAsia="標楷體" w:hint="eastAsia"/>
                <w:b/>
                <w:spacing w:val="-4"/>
                <w:sz w:val="28"/>
                <w:szCs w:val="28"/>
              </w:rPr>
              <w:lastRenderedPageBreak/>
              <w:t>會議期間與其他會員</w:t>
            </w:r>
            <w:r w:rsidR="00EB1006" w:rsidRPr="00921841">
              <w:rPr>
                <w:rFonts w:eastAsia="標楷體" w:hint="eastAsia"/>
                <w:b/>
                <w:spacing w:val="-4"/>
                <w:sz w:val="28"/>
                <w:szCs w:val="28"/>
              </w:rPr>
              <w:t>或</w:t>
            </w:r>
            <w:r w:rsidR="00EB1006" w:rsidRPr="00921841">
              <w:rPr>
                <w:rFonts w:eastAsia="標楷體" w:hint="eastAsia"/>
                <w:b/>
                <w:spacing w:val="-4"/>
                <w:sz w:val="28"/>
                <w:szCs w:val="28"/>
              </w:rPr>
              <w:t>APEC</w:t>
            </w:r>
            <w:r w:rsidR="00EB1006" w:rsidRPr="00921841">
              <w:rPr>
                <w:rFonts w:eastAsia="標楷體" w:hint="eastAsia"/>
                <w:b/>
                <w:spacing w:val="-4"/>
                <w:sz w:val="28"/>
                <w:szCs w:val="28"/>
              </w:rPr>
              <w:t>秘書處互動交流情形</w:t>
            </w:r>
          </w:p>
        </w:tc>
        <w:tc>
          <w:tcPr>
            <w:tcW w:w="6621" w:type="dxa"/>
            <w:shd w:val="clear" w:color="auto" w:fill="auto"/>
          </w:tcPr>
          <w:p w14:paraId="699B0A19" w14:textId="77777777" w:rsidR="00943A03" w:rsidRPr="00921841" w:rsidRDefault="00507C75" w:rsidP="00507C75">
            <w:pPr>
              <w:jc w:val="both"/>
              <w:rPr>
                <w:rFonts w:eastAsia="標楷體"/>
                <w:sz w:val="28"/>
                <w:szCs w:val="28"/>
              </w:rPr>
            </w:pPr>
            <w:r w:rsidRPr="00921841">
              <w:rPr>
                <w:rFonts w:eastAsia="標楷體" w:hint="eastAsia"/>
                <w:sz w:val="28"/>
                <w:szCs w:val="28"/>
              </w:rPr>
              <w:t>無</w:t>
            </w:r>
            <w:r w:rsidRPr="00921841">
              <w:rPr>
                <w:rFonts w:eastAsia="標楷體" w:hint="eastAsia"/>
                <w:sz w:val="28"/>
                <w:szCs w:val="28"/>
              </w:rPr>
              <w:t>(</w:t>
            </w:r>
            <w:r w:rsidRPr="00921841">
              <w:rPr>
                <w:rFonts w:eastAsia="標楷體" w:hint="eastAsia"/>
                <w:sz w:val="28"/>
                <w:szCs w:val="28"/>
              </w:rPr>
              <w:t>因</w:t>
            </w:r>
            <w:proofErr w:type="gramStart"/>
            <w:r w:rsidRPr="00921841">
              <w:rPr>
                <w:rFonts w:eastAsia="標楷體" w:hint="eastAsia"/>
                <w:sz w:val="28"/>
                <w:szCs w:val="28"/>
              </w:rPr>
              <w:t>係線上</w:t>
            </w:r>
            <w:proofErr w:type="gramEnd"/>
            <w:r w:rsidRPr="00921841">
              <w:rPr>
                <w:rFonts w:eastAsia="標楷體" w:hint="eastAsia"/>
                <w:sz w:val="28"/>
                <w:szCs w:val="28"/>
              </w:rPr>
              <w:t>會議</w:t>
            </w:r>
            <w:r w:rsidRPr="00921841">
              <w:rPr>
                <w:rFonts w:eastAsia="標楷體" w:hint="eastAsia"/>
                <w:sz w:val="28"/>
                <w:szCs w:val="28"/>
              </w:rPr>
              <w:t>)</w:t>
            </w:r>
          </w:p>
        </w:tc>
      </w:tr>
      <w:tr w:rsidR="0075479E" w:rsidRPr="00921841" w14:paraId="7DF918D0" w14:textId="77777777" w:rsidTr="000A458C">
        <w:trPr>
          <w:trHeight w:val="70"/>
          <w:jc w:val="center"/>
        </w:trPr>
        <w:tc>
          <w:tcPr>
            <w:tcW w:w="2276" w:type="dxa"/>
            <w:shd w:val="clear" w:color="auto" w:fill="auto"/>
            <w:vAlign w:val="center"/>
          </w:tcPr>
          <w:p w14:paraId="3F657014" w14:textId="77777777" w:rsidR="00EB1006" w:rsidRPr="00921841" w:rsidRDefault="0075479E" w:rsidP="002C4D48">
            <w:pPr>
              <w:jc w:val="both"/>
              <w:rPr>
                <w:rFonts w:eastAsia="標楷體"/>
                <w:b/>
                <w:spacing w:val="-4"/>
                <w:sz w:val="28"/>
                <w:szCs w:val="28"/>
              </w:rPr>
            </w:pPr>
            <w:r w:rsidRPr="00921841">
              <w:rPr>
                <w:rFonts w:eastAsia="標楷體" w:hint="eastAsia"/>
                <w:b/>
                <w:spacing w:val="-4"/>
                <w:sz w:val="28"/>
                <w:szCs w:val="28"/>
              </w:rPr>
              <w:t>後續辦理事項</w:t>
            </w:r>
          </w:p>
          <w:p w14:paraId="31897985" w14:textId="77777777" w:rsidR="0075479E" w:rsidRPr="00921841" w:rsidRDefault="00EB1006" w:rsidP="002C4D48">
            <w:pPr>
              <w:jc w:val="both"/>
              <w:rPr>
                <w:rFonts w:eastAsia="標楷體"/>
                <w:b/>
                <w:spacing w:val="-4"/>
                <w:sz w:val="28"/>
                <w:szCs w:val="28"/>
              </w:rPr>
            </w:pPr>
            <w:r w:rsidRPr="00921841">
              <w:rPr>
                <w:rFonts w:eastAsia="標楷體" w:hint="eastAsia"/>
                <w:b/>
                <w:spacing w:val="-4"/>
                <w:sz w:val="28"/>
                <w:szCs w:val="28"/>
              </w:rPr>
              <w:t>(</w:t>
            </w:r>
            <w:proofErr w:type="gramStart"/>
            <w:r w:rsidRPr="00921841">
              <w:rPr>
                <w:rFonts w:eastAsia="標楷體" w:hint="eastAsia"/>
                <w:b/>
                <w:spacing w:val="-4"/>
                <w:sz w:val="28"/>
                <w:szCs w:val="28"/>
              </w:rPr>
              <w:t>含擬請</w:t>
            </w:r>
            <w:proofErr w:type="gramEnd"/>
            <w:r w:rsidRPr="00921841">
              <w:rPr>
                <w:rFonts w:eastAsia="標楷體" w:hint="eastAsia"/>
                <w:b/>
                <w:spacing w:val="-4"/>
                <w:sz w:val="28"/>
                <w:szCs w:val="28"/>
              </w:rPr>
              <w:t>外交部協助事項</w:t>
            </w:r>
            <w:r w:rsidRPr="00921841">
              <w:rPr>
                <w:rFonts w:eastAsia="標楷體" w:hint="eastAsia"/>
                <w:b/>
                <w:spacing w:val="-4"/>
                <w:sz w:val="28"/>
                <w:szCs w:val="28"/>
              </w:rPr>
              <w:t>)</w:t>
            </w:r>
          </w:p>
        </w:tc>
        <w:tc>
          <w:tcPr>
            <w:tcW w:w="6621" w:type="dxa"/>
            <w:shd w:val="clear" w:color="auto" w:fill="auto"/>
          </w:tcPr>
          <w:p w14:paraId="0207BD62" w14:textId="77777777" w:rsidR="0075479E" w:rsidRPr="00921841" w:rsidRDefault="00B85796" w:rsidP="002C4D48">
            <w:pPr>
              <w:jc w:val="both"/>
              <w:rPr>
                <w:rFonts w:eastAsia="標楷體"/>
                <w:sz w:val="28"/>
                <w:szCs w:val="28"/>
              </w:rPr>
            </w:pPr>
            <w:r w:rsidRPr="00921841">
              <w:rPr>
                <w:rFonts w:eastAsia="標楷體" w:hint="eastAsia"/>
                <w:sz w:val="28"/>
                <w:szCs w:val="28"/>
              </w:rPr>
              <w:t>無。</w:t>
            </w:r>
          </w:p>
        </w:tc>
      </w:tr>
    </w:tbl>
    <w:p w14:paraId="3DF83511" w14:textId="3DDD1357" w:rsidR="0075479E" w:rsidRPr="00921841" w:rsidRDefault="0075479E" w:rsidP="0001331E">
      <w:pPr>
        <w:pStyle w:val="1"/>
        <w:spacing w:line="560" w:lineRule="exact"/>
        <w:ind w:left="868" w:hangingChars="310" w:hanging="868"/>
        <w:rPr>
          <w:rFonts w:eastAsia="標楷體"/>
          <w:sz w:val="28"/>
          <w:szCs w:val="28"/>
        </w:rPr>
      </w:pPr>
    </w:p>
    <w:sectPr w:rsidR="0075479E" w:rsidRPr="00921841" w:rsidSect="00BC3262">
      <w:headerReference w:type="default" r:id="rId8"/>
      <w:footerReference w:type="default" r:id="rId9"/>
      <w:footnotePr>
        <w:pos w:val="beneathText"/>
      </w:footnotePr>
      <w:pgSz w:w="11905" w:h="16837"/>
      <w:pgMar w:top="1440" w:right="1800" w:bottom="1440" w:left="1800" w:header="488" w:footer="99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8B6B7" w14:textId="77777777" w:rsidR="00EC21EE" w:rsidRDefault="00EC21EE">
      <w:r>
        <w:separator/>
      </w:r>
    </w:p>
  </w:endnote>
  <w:endnote w:type="continuationSeparator" w:id="0">
    <w:p w14:paraId="294E0CE5" w14:textId="77777777" w:rsidR="00EC21EE" w:rsidRDefault="00EC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05504"/>
      <w:docPartObj>
        <w:docPartGallery w:val="Page Numbers (Bottom of Page)"/>
        <w:docPartUnique/>
      </w:docPartObj>
    </w:sdtPr>
    <w:sdtEndPr/>
    <w:sdtContent>
      <w:p w14:paraId="7B3F3987" w14:textId="5E194D41" w:rsidR="00BC3262" w:rsidRDefault="00BC3262">
        <w:pPr>
          <w:pStyle w:val="a6"/>
          <w:jc w:val="center"/>
        </w:pPr>
        <w:r>
          <w:fldChar w:fldCharType="begin"/>
        </w:r>
        <w:r>
          <w:instrText>PAGE   \* MERGEFORMAT</w:instrText>
        </w:r>
        <w:r>
          <w:fldChar w:fldCharType="separate"/>
        </w:r>
        <w:r w:rsidR="00D47709" w:rsidRPr="00D47709">
          <w:rPr>
            <w:noProof/>
            <w:lang w:val="zh-TW" w:eastAsia="zh-TW"/>
          </w:rPr>
          <w:t>11</w:t>
        </w:r>
        <w:r>
          <w:fldChar w:fldCharType="end"/>
        </w:r>
      </w:p>
    </w:sdtContent>
  </w:sdt>
  <w:p w14:paraId="0E1C613B" w14:textId="3FF8DB98" w:rsidR="001B5955" w:rsidRPr="00C4796E" w:rsidRDefault="001B5955" w:rsidP="00BC3262">
    <w:pPr>
      <w:pStyle w:val="a6"/>
      <w:ind w:right="640"/>
      <w:jc w:val="right"/>
      <w:rPr>
        <w:sz w:val="28"/>
        <w:szCs w:val="28"/>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A4BC7" w14:textId="77777777" w:rsidR="00EC21EE" w:rsidRDefault="00EC21EE">
      <w:r>
        <w:separator/>
      </w:r>
    </w:p>
  </w:footnote>
  <w:footnote w:type="continuationSeparator" w:id="0">
    <w:p w14:paraId="08EF26D4" w14:textId="77777777" w:rsidR="00EC21EE" w:rsidRDefault="00EC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F10C2" w14:textId="77777777" w:rsidR="001B5955" w:rsidRPr="00E06AC9" w:rsidRDefault="001B5955" w:rsidP="00D43000">
    <w:pPr>
      <w:pStyle w:val="a8"/>
      <w:jc w:val="right"/>
      <w:rPr>
        <w:rFonts w:ascii="標楷體" w:eastAsia="標楷體" w:hAnsi="標楷體"/>
        <w:sz w:val="28"/>
        <w:szCs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B7638"/>
    <w:multiLevelType w:val="hybridMultilevel"/>
    <w:tmpl w:val="337A30BA"/>
    <w:lvl w:ilvl="0" w:tplc="19A40314">
      <w:start w:val="1"/>
      <w:numFmt w:val="decimal"/>
      <w:lvlText w:val="%1."/>
      <w:lvlJc w:val="left"/>
      <w:pPr>
        <w:ind w:left="823" w:hanging="360"/>
      </w:pPr>
      <w:rPr>
        <w:rFonts w:hint="default"/>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
    <w:nsid w:val="587A7C2D"/>
    <w:multiLevelType w:val="hybridMultilevel"/>
    <w:tmpl w:val="337A30BA"/>
    <w:lvl w:ilvl="0" w:tplc="19A40314">
      <w:start w:val="1"/>
      <w:numFmt w:val="decimal"/>
      <w:lvlText w:val="%1."/>
      <w:lvlJc w:val="left"/>
      <w:pPr>
        <w:ind w:left="823" w:hanging="360"/>
      </w:pPr>
      <w:rPr>
        <w:rFonts w:hint="default"/>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
    <w:nsid w:val="5FB978AB"/>
    <w:multiLevelType w:val="hybridMultilevel"/>
    <w:tmpl w:val="337A30BA"/>
    <w:lvl w:ilvl="0" w:tplc="19A40314">
      <w:start w:val="1"/>
      <w:numFmt w:val="decimal"/>
      <w:lvlText w:val="%1."/>
      <w:lvlJc w:val="left"/>
      <w:pPr>
        <w:ind w:left="823" w:hanging="360"/>
      </w:pPr>
      <w:rPr>
        <w:rFonts w:hint="default"/>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3">
    <w:nsid w:val="6B764CC8"/>
    <w:multiLevelType w:val="hybridMultilevel"/>
    <w:tmpl w:val="337A30BA"/>
    <w:lvl w:ilvl="0" w:tplc="19A40314">
      <w:start w:val="1"/>
      <w:numFmt w:val="decimal"/>
      <w:lvlText w:val="%1."/>
      <w:lvlJc w:val="left"/>
      <w:pPr>
        <w:ind w:left="823" w:hanging="360"/>
      </w:pPr>
      <w:rPr>
        <w:rFonts w:hint="default"/>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CwNDEyNzW0MDI3MzVU0lEKTi0uzszPAykwrAUAaJQfQSwAAAA="/>
  </w:docVars>
  <w:rsids>
    <w:rsidRoot w:val="005F17C9"/>
    <w:rsid w:val="00000F72"/>
    <w:rsid w:val="000020B9"/>
    <w:rsid w:val="00002469"/>
    <w:rsid w:val="0000475C"/>
    <w:rsid w:val="0000587D"/>
    <w:rsid w:val="00006437"/>
    <w:rsid w:val="00007CA8"/>
    <w:rsid w:val="0001331E"/>
    <w:rsid w:val="00021186"/>
    <w:rsid w:val="000265B8"/>
    <w:rsid w:val="000314B1"/>
    <w:rsid w:val="000330AE"/>
    <w:rsid w:val="000403DB"/>
    <w:rsid w:val="000428FA"/>
    <w:rsid w:val="00052B65"/>
    <w:rsid w:val="000548AC"/>
    <w:rsid w:val="0005772E"/>
    <w:rsid w:val="00057D88"/>
    <w:rsid w:val="00061910"/>
    <w:rsid w:val="00062680"/>
    <w:rsid w:val="00064518"/>
    <w:rsid w:val="000733C6"/>
    <w:rsid w:val="000751BB"/>
    <w:rsid w:val="00077680"/>
    <w:rsid w:val="000907E5"/>
    <w:rsid w:val="00092A44"/>
    <w:rsid w:val="000953F3"/>
    <w:rsid w:val="00097C79"/>
    <w:rsid w:val="000A458C"/>
    <w:rsid w:val="000A53A6"/>
    <w:rsid w:val="000A7CEB"/>
    <w:rsid w:val="000B5CC9"/>
    <w:rsid w:val="000B6949"/>
    <w:rsid w:val="000C241F"/>
    <w:rsid w:val="000C3AC9"/>
    <w:rsid w:val="000C7780"/>
    <w:rsid w:val="000D32B6"/>
    <w:rsid w:val="000D427D"/>
    <w:rsid w:val="000D6070"/>
    <w:rsid w:val="000F4C84"/>
    <w:rsid w:val="001133BD"/>
    <w:rsid w:val="00113895"/>
    <w:rsid w:val="00115563"/>
    <w:rsid w:val="00116983"/>
    <w:rsid w:val="0011716C"/>
    <w:rsid w:val="00124D86"/>
    <w:rsid w:val="00125C86"/>
    <w:rsid w:val="0013797A"/>
    <w:rsid w:val="00143202"/>
    <w:rsid w:val="00145094"/>
    <w:rsid w:val="00146558"/>
    <w:rsid w:val="0015435A"/>
    <w:rsid w:val="0017447A"/>
    <w:rsid w:val="001829CA"/>
    <w:rsid w:val="00187419"/>
    <w:rsid w:val="00187752"/>
    <w:rsid w:val="00193B76"/>
    <w:rsid w:val="00196B6B"/>
    <w:rsid w:val="001A3561"/>
    <w:rsid w:val="001A5BF0"/>
    <w:rsid w:val="001B1A28"/>
    <w:rsid w:val="001B5955"/>
    <w:rsid w:val="001B63F7"/>
    <w:rsid w:val="001C0B0C"/>
    <w:rsid w:val="001C3633"/>
    <w:rsid w:val="001C7503"/>
    <w:rsid w:val="001C7C4D"/>
    <w:rsid w:val="001D71FD"/>
    <w:rsid w:val="001E02A9"/>
    <w:rsid w:val="001E27D6"/>
    <w:rsid w:val="001E7699"/>
    <w:rsid w:val="001F265D"/>
    <w:rsid w:val="001F3B6B"/>
    <w:rsid w:val="00205BF0"/>
    <w:rsid w:val="002124F6"/>
    <w:rsid w:val="0021323F"/>
    <w:rsid w:val="00216220"/>
    <w:rsid w:val="00216EE0"/>
    <w:rsid w:val="00222632"/>
    <w:rsid w:val="00227F00"/>
    <w:rsid w:val="0023418A"/>
    <w:rsid w:val="00236E81"/>
    <w:rsid w:val="002402A0"/>
    <w:rsid w:val="002469EE"/>
    <w:rsid w:val="00262C28"/>
    <w:rsid w:val="002657B8"/>
    <w:rsid w:val="00270D21"/>
    <w:rsid w:val="00271B3F"/>
    <w:rsid w:val="0027548D"/>
    <w:rsid w:val="00285FBF"/>
    <w:rsid w:val="00286733"/>
    <w:rsid w:val="002920D6"/>
    <w:rsid w:val="002957E2"/>
    <w:rsid w:val="002A5608"/>
    <w:rsid w:val="002A7EDD"/>
    <w:rsid w:val="002B4D0D"/>
    <w:rsid w:val="002B7344"/>
    <w:rsid w:val="002C024E"/>
    <w:rsid w:val="002C2169"/>
    <w:rsid w:val="002C4C06"/>
    <w:rsid w:val="002C4D48"/>
    <w:rsid w:val="002C65BC"/>
    <w:rsid w:val="002D105A"/>
    <w:rsid w:val="002D1846"/>
    <w:rsid w:val="002D3051"/>
    <w:rsid w:val="002E0AF1"/>
    <w:rsid w:val="002E1DBF"/>
    <w:rsid w:val="002E3015"/>
    <w:rsid w:val="002E6D76"/>
    <w:rsid w:val="002F3735"/>
    <w:rsid w:val="0030422E"/>
    <w:rsid w:val="003104B5"/>
    <w:rsid w:val="00315E76"/>
    <w:rsid w:val="003163F9"/>
    <w:rsid w:val="00321246"/>
    <w:rsid w:val="00326C9D"/>
    <w:rsid w:val="00341151"/>
    <w:rsid w:val="00344B09"/>
    <w:rsid w:val="00345A8B"/>
    <w:rsid w:val="0034639D"/>
    <w:rsid w:val="00346F55"/>
    <w:rsid w:val="003475C9"/>
    <w:rsid w:val="00347B3F"/>
    <w:rsid w:val="00347EC7"/>
    <w:rsid w:val="00352569"/>
    <w:rsid w:val="00354C90"/>
    <w:rsid w:val="0035652F"/>
    <w:rsid w:val="00360450"/>
    <w:rsid w:val="003619AF"/>
    <w:rsid w:val="00364B6C"/>
    <w:rsid w:val="00367636"/>
    <w:rsid w:val="0037207B"/>
    <w:rsid w:val="003808A0"/>
    <w:rsid w:val="00384EB9"/>
    <w:rsid w:val="00387383"/>
    <w:rsid w:val="00391FCE"/>
    <w:rsid w:val="00392F34"/>
    <w:rsid w:val="003951AD"/>
    <w:rsid w:val="003C2055"/>
    <w:rsid w:val="003C69BB"/>
    <w:rsid w:val="003C6FFE"/>
    <w:rsid w:val="003D251B"/>
    <w:rsid w:val="003D4939"/>
    <w:rsid w:val="003E2C2C"/>
    <w:rsid w:val="003E4CE4"/>
    <w:rsid w:val="003E4EE1"/>
    <w:rsid w:val="003F0C9D"/>
    <w:rsid w:val="003F281C"/>
    <w:rsid w:val="003F2D9C"/>
    <w:rsid w:val="003F6806"/>
    <w:rsid w:val="003F6AE1"/>
    <w:rsid w:val="00401DFC"/>
    <w:rsid w:val="00401F32"/>
    <w:rsid w:val="00403F98"/>
    <w:rsid w:val="00411FBD"/>
    <w:rsid w:val="004121AD"/>
    <w:rsid w:val="004132E9"/>
    <w:rsid w:val="004149F3"/>
    <w:rsid w:val="00421DD3"/>
    <w:rsid w:val="00425BF3"/>
    <w:rsid w:val="00427D70"/>
    <w:rsid w:val="00430F84"/>
    <w:rsid w:val="00435A88"/>
    <w:rsid w:val="00441892"/>
    <w:rsid w:val="0044608D"/>
    <w:rsid w:val="00452C12"/>
    <w:rsid w:val="0045320C"/>
    <w:rsid w:val="00454ED8"/>
    <w:rsid w:val="004640A2"/>
    <w:rsid w:val="00464781"/>
    <w:rsid w:val="00464CA0"/>
    <w:rsid w:val="00470117"/>
    <w:rsid w:val="004726BC"/>
    <w:rsid w:val="0047359E"/>
    <w:rsid w:val="00477031"/>
    <w:rsid w:val="00480DC1"/>
    <w:rsid w:val="00491250"/>
    <w:rsid w:val="00493B36"/>
    <w:rsid w:val="00494951"/>
    <w:rsid w:val="004A0A44"/>
    <w:rsid w:val="004A0BE3"/>
    <w:rsid w:val="004A12A1"/>
    <w:rsid w:val="004A16B8"/>
    <w:rsid w:val="004B36C0"/>
    <w:rsid w:val="004B3B13"/>
    <w:rsid w:val="004C799B"/>
    <w:rsid w:val="004D030A"/>
    <w:rsid w:val="004D6F73"/>
    <w:rsid w:val="004D7F42"/>
    <w:rsid w:val="004E31DB"/>
    <w:rsid w:val="004E50A9"/>
    <w:rsid w:val="004F182F"/>
    <w:rsid w:val="004F3ADE"/>
    <w:rsid w:val="004F7A9F"/>
    <w:rsid w:val="005031AF"/>
    <w:rsid w:val="00504CD2"/>
    <w:rsid w:val="00507C75"/>
    <w:rsid w:val="0051286C"/>
    <w:rsid w:val="00512EE6"/>
    <w:rsid w:val="005202E9"/>
    <w:rsid w:val="005268D0"/>
    <w:rsid w:val="00535FEF"/>
    <w:rsid w:val="00537F1B"/>
    <w:rsid w:val="00560C86"/>
    <w:rsid w:val="005638EE"/>
    <w:rsid w:val="00566046"/>
    <w:rsid w:val="00570985"/>
    <w:rsid w:val="00575F0F"/>
    <w:rsid w:val="00580D95"/>
    <w:rsid w:val="00586C30"/>
    <w:rsid w:val="00587291"/>
    <w:rsid w:val="005A2A31"/>
    <w:rsid w:val="005A5087"/>
    <w:rsid w:val="005A6266"/>
    <w:rsid w:val="005A6CAD"/>
    <w:rsid w:val="005B05CD"/>
    <w:rsid w:val="005B45B3"/>
    <w:rsid w:val="005B76EA"/>
    <w:rsid w:val="005C09EA"/>
    <w:rsid w:val="005D6B80"/>
    <w:rsid w:val="005E58EB"/>
    <w:rsid w:val="005E5C87"/>
    <w:rsid w:val="005E7718"/>
    <w:rsid w:val="005F17C9"/>
    <w:rsid w:val="00600E6F"/>
    <w:rsid w:val="0060392A"/>
    <w:rsid w:val="006046D1"/>
    <w:rsid w:val="00621E9C"/>
    <w:rsid w:val="006236D8"/>
    <w:rsid w:val="006330A5"/>
    <w:rsid w:val="00633C47"/>
    <w:rsid w:val="006341AD"/>
    <w:rsid w:val="006420FB"/>
    <w:rsid w:val="006446AC"/>
    <w:rsid w:val="00646908"/>
    <w:rsid w:val="00646CF8"/>
    <w:rsid w:val="00646FAD"/>
    <w:rsid w:val="00647D3B"/>
    <w:rsid w:val="00647F50"/>
    <w:rsid w:val="006516B6"/>
    <w:rsid w:val="00652988"/>
    <w:rsid w:val="00661E4A"/>
    <w:rsid w:val="006705D1"/>
    <w:rsid w:val="006725E4"/>
    <w:rsid w:val="006806E1"/>
    <w:rsid w:val="00686974"/>
    <w:rsid w:val="00687F0C"/>
    <w:rsid w:val="006900D7"/>
    <w:rsid w:val="00691C5D"/>
    <w:rsid w:val="00694062"/>
    <w:rsid w:val="00696D3F"/>
    <w:rsid w:val="006A4BCD"/>
    <w:rsid w:val="006A5B0C"/>
    <w:rsid w:val="006B1090"/>
    <w:rsid w:val="006B151F"/>
    <w:rsid w:val="006B4C72"/>
    <w:rsid w:val="006B5CE2"/>
    <w:rsid w:val="006B650C"/>
    <w:rsid w:val="006C0B68"/>
    <w:rsid w:val="006D58AA"/>
    <w:rsid w:val="006E0934"/>
    <w:rsid w:val="006E48BA"/>
    <w:rsid w:val="006E59A4"/>
    <w:rsid w:val="00701BE7"/>
    <w:rsid w:val="00703526"/>
    <w:rsid w:val="00707B45"/>
    <w:rsid w:val="00712C89"/>
    <w:rsid w:val="00716C07"/>
    <w:rsid w:val="0072208B"/>
    <w:rsid w:val="00722B68"/>
    <w:rsid w:val="0072454D"/>
    <w:rsid w:val="0073231E"/>
    <w:rsid w:val="007435B6"/>
    <w:rsid w:val="00747D9F"/>
    <w:rsid w:val="00750B03"/>
    <w:rsid w:val="00751372"/>
    <w:rsid w:val="007520AF"/>
    <w:rsid w:val="0075479E"/>
    <w:rsid w:val="00756187"/>
    <w:rsid w:val="00762C0C"/>
    <w:rsid w:val="00764D03"/>
    <w:rsid w:val="007678B8"/>
    <w:rsid w:val="0077078A"/>
    <w:rsid w:val="00771178"/>
    <w:rsid w:val="007840DA"/>
    <w:rsid w:val="00786F99"/>
    <w:rsid w:val="007A0D26"/>
    <w:rsid w:val="007A221C"/>
    <w:rsid w:val="007A2EFA"/>
    <w:rsid w:val="007A5DBA"/>
    <w:rsid w:val="007B45A5"/>
    <w:rsid w:val="007C099B"/>
    <w:rsid w:val="007C0F1F"/>
    <w:rsid w:val="007C2152"/>
    <w:rsid w:val="007D1961"/>
    <w:rsid w:val="007E29E2"/>
    <w:rsid w:val="007E4C85"/>
    <w:rsid w:val="007E7AC2"/>
    <w:rsid w:val="007F1547"/>
    <w:rsid w:val="007F343E"/>
    <w:rsid w:val="0080099B"/>
    <w:rsid w:val="00801C23"/>
    <w:rsid w:val="00813DA4"/>
    <w:rsid w:val="00814374"/>
    <w:rsid w:val="00816897"/>
    <w:rsid w:val="00816D11"/>
    <w:rsid w:val="00817B9B"/>
    <w:rsid w:val="00821E6A"/>
    <w:rsid w:val="00824E89"/>
    <w:rsid w:val="00827446"/>
    <w:rsid w:val="00833F15"/>
    <w:rsid w:val="00835C4D"/>
    <w:rsid w:val="00837E5F"/>
    <w:rsid w:val="00841BD8"/>
    <w:rsid w:val="008431D6"/>
    <w:rsid w:val="008436F2"/>
    <w:rsid w:val="008445F5"/>
    <w:rsid w:val="008451E7"/>
    <w:rsid w:val="00847D97"/>
    <w:rsid w:val="0085488E"/>
    <w:rsid w:val="00855D4C"/>
    <w:rsid w:val="00856586"/>
    <w:rsid w:val="00865A4F"/>
    <w:rsid w:val="00875557"/>
    <w:rsid w:val="00876C33"/>
    <w:rsid w:val="008858F9"/>
    <w:rsid w:val="00891ADB"/>
    <w:rsid w:val="008A1DBB"/>
    <w:rsid w:val="008B325B"/>
    <w:rsid w:val="008B3B21"/>
    <w:rsid w:val="008C6B7E"/>
    <w:rsid w:val="008C7057"/>
    <w:rsid w:val="008D22CF"/>
    <w:rsid w:val="008D76E9"/>
    <w:rsid w:val="008D7AFF"/>
    <w:rsid w:val="008D7DBB"/>
    <w:rsid w:val="008E02FA"/>
    <w:rsid w:val="008E1123"/>
    <w:rsid w:val="008E349E"/>
    <w:rsid w:val="008E4103"/>
    <w:rsid w:val="008E5403"/>
    <w:rsid w:val="008F2551"/>
    <w:rsid w:val="008F420D"/>
    <w:rsid w:val="008F7A9A"/>
    <w:rsid w:val="0090371A"/>
    <w:rsid w:val="00904071"/>
    <w:rsid w:val="00907A83"/>
    <w:rsid w:val="00917DC2"/>
    <w:rsid w:val="00921841"/>
    <w:rsid w:val="00923690"/>
    <w:rsid w:val="0092665D"/>
    <w:rsid w:val="00930165"/>
    <w:rsid w:val="00931132"/>
    <w:rsid w:val="00931F4D"/>
    <w:rsid w:val="00932115"/>
    <w:rsid w:val="00935625"/>
    <w:rsid w:val="00942CE1"/>
    <w:rsid w:val="00943A03"/>
    <w:rsid w:val="009447C3"/>
    <w:rsid w:val="009454B1"/>
    <w:rsid w:val="0094744D"/>
    <w:rsid w:val="00962F63"/>
    <w:rsid w:val="0096435F"/>
    <w:rsid w:val="00965BF7"/>
    <w:rsid w:val="00965BFE"/>
    <w:rsid w:val="009670D3"/>
    <w:rsid w:val="0096757C"/>
    <w:rsid w:val="0097169C"/>
    <w:rsid w:val="00972538"/>
    <w:rsid w:val="00975496"/>
    <w:rsid w:val="00975EDB"/>
    <w:rsid w:val="00976D88"/>
    <w:rsid w:val="009840D3"/>
    <w:rsid w:val="009925B9"/>
    <w:rsid w:val="00992DE5"/>
    <w:rsid w:val="009A0A2F"/>
    <w:rsid w:val="009A3E59"/>
    <w:rsid w:val="009B0005"/>
    <w:rsid w:val="009B2DF0"/>
    <w:rsid w:val="009B302F"/>
    <w:rsid w:val="009B3FC1"/>
    <w:rsid w:val="009B59CC"/>
    <w:rsid w:val="009C0C23"/>
    <w:rsid w:val="009C0F81"/>
    <w:rsid w:val="009D7671"/>
    <w:rsid w:val="009E016A"/>
    <w:rsid w:val="009E02D6"/>
    <w:rsid w:val="009E5CBE"/>
    <w:rsid w:val="009E712F"/>
    <w:rsid w:val="00A01533"/>
    <w:rsid w:val="00A0548A"/>
    <w:rsid w:val="00A0694B"/>
    <w:rsid w:val="00A10AEA"/>
    <w:rsid w:val="00A141D2"/>
    <w:rsid w:val="00A2386B"/>
    <w:rsid w:val="00A25AC9"/>
    <w:rsid w:val="00A2717B"/>
    <w:rsid w:val="00A32063"/>
    <w:rsid w:val="00A32B33"/>
    <w:rsid w:val="00A36648"/>
    <w:rsid w:val="00A42D7B"/>
    <w:rsid w:val="00A4613D"/>
    <w:rsid w:val="00A6025C"/>
    <w:rsid w:val="00A60A4E"/>
    <w:rsid w:val="00A62F66"/>
    <w:rsid w:val="00A65170"/>
    <w:rsid w:val="00A655B8"/>
    <w:rsid w:val="00A655E4"/>
    <w:rsid w:val="00A70560"/>
    <w:rsid w:val="00A72366"/>
    <w:rsid w:val="00A80C25"/>
    <w:rsid w:val="00A84B8D"/>
    <w:rsid w:val="00A963ED"/>
    <w:rsid w:val="00A969EC"/>
    <w:rsid w:val="00A96ACB"/>
    <w:rsid w:val="00A96C30"/>
    <w:rsid w:val="00AA571D"/>
    <w:rsid w:val="00AA5F1C"/>
    <w:rsid w:val="00AB320A"/>
    <w:rsid w:val="00AC56CD"/>
    <w:rsid w:val="00AD00A6"/>
    <w:rsid w:val="00AD07F3"/>
    <w:rsid w:val="00AD5736"/>
    <w:rsid w:val="00AE1BFD"/>
    <w:rsid w:val="00AE203C"/>
    <w:rsid w:val="00AE58EF"/>
    <w:rsid w:val="00AE5C91"/>
    <w:rsid w:val="00AE7793"/>
    <w:rsid w:val="00AF0F71"/>
    <w:rsid w:val="00AF1A06"/>
    <w:rsid w:val="00AF6EB0"/>
    <w:rsid w:val="00B0070E"/>
    <w:rsid w:val="00B068E3"/>
    <w:rsid w:val="00B124C4"/>
    <w:rsid w:val="00B1513A"/>
    <w:rsid w:val="00B15786"/>
    <w:rsid w:val="00B20259"/>
    <w:rsid w:val="00B20364"/>
    <w:rsid w:val="00B24BB3"/>
    <w:rsid w:val="00B30240"/>
    <w:rsid w:val="00B3202E"/>
    <w:rsid w:val="00B328CC"/>
    <w:rsid w:val="00B3310F"/>
    <w:rsid w:val="00B34D95"/>
    <w:rsid w:val="00B34EF6"/>
    <w:rsid w:val="00B3651F"/>
    <w:rsid w:val="00B36CD0"/>
    <w:rsid w:val="00B41B20"/>
    <w:rsid w:val="00B479F2"/>
    <w:rsid w:val="00B47E25"/>
    <w:rsid w:val="00B526C7"/>
    <w:rsid w:val="00B529C6"/>
    <w:rsid w:val="00B530A0"/>
    <w:rsid w:val="00B553CD"/>
    <w:rsid w:val="00B770F7"/>
    <w:rsid w:val="00B83A77"/>
    <w:rsid w:val="00B84C66"/>
    <w:rsid w:val="00B85796"/>
    <w:rsid w:val="00B87F7F"/>
    <w:rsid w:val="00B90389"/>
    <w:rsid w:val="00B93367"/>
    <w:rsid w:val="00B935BA"/>
    <w:rsid w:val="00B939F1"/>
    <w:rsid w:val="00B93D30"/>
    <w:rsid w:val="00BA119D"/>
    <w:rsid w:val="00BA2FDD"/>
    <w:rsid w:val="00BB0726"/>
    <w:rsid w:val="00BB59D8"/>
    <w:rsid w:val="00BC3262"/>
    <w:rsid w:val="00BC33D2"/>
    <w:rsid w:val="00BD0E6E"/>
    <w:rsid w:val="00BD299E"/>
    <w:rsid w:val="00BD745A"/>
    <w:rsid w:val="00BE2DAB"/>
    <w:rsid w:val="00C040A4"/>
    <w:rsid w:val="00C069A2"/>
    <w:rsid w:val="00C06FE3"/>
    <w:rsid w:val="00C13904"/>
    <w:rsid w:val="00C14857"/>
    <w:rsid w:val="00C1508C"/>
    <w:rsid w:val="00C208DA"/>
    <w:rsid w:val="00C217DF"/>
    <w:rsid w:val="00C22D4A"/>
    <w:rsid w:val="00C2359C"/>
    <w:rsid w:val="00C24F30"/>
    <w:rsid w:val="00C279DD"/>
    <w:rsid w:val="00C33718"/>
    <w:rsid w:val="00C339EE"/>
    <w:rsid w:val="00C3530E"/>
    <w:rsid w:val="00C41E22"/>
    <w:rsid w:val="00C44A3C"/>
    <w:rsid w:val="00C52B0A"/>
    <w:rsid w:val="00C5661C"/>
    <w:rsid w:val="00C65D8B"/>
    <w:rsid w:val="00C67C6E"/>
    <w:rsid w:val="00C71AFB"/>
    <w:rsid w:val="00C721EE"/>
    <w:rsid w:val="00C74A85"/>
    <w:rsid w:val="00C82B07"/>
    <w:rsid w:val="00C8743F"/>
    <w:rsid w:val="00C95FD1"/>
    <w:rsid w:val="00CA2334"/>
    <w:rsid w:val="00CA2D58"/>
    <w:rsid w:val="00CA4F17"/>
    <w:rsid w:val="00CB3A80"/>
    <w:rsid w:val="00CB5CB9"/>
    <w:rsid w:val="00CC376F"/>
    <w:rsid w:val="00CC4ED0"/>
    <w:rsid w:val="00CD3F3F"/>
    <w:rsid w:val="00CD4FEC"/>
    <w:rsid w:val="00CD7A6F"/>
    <w:rsid w:val="00CE2C35"/>
    <w:rsid w:val="00CE4D9B"/>
    <w:rsid w:val="00CF3257"/>
    <w:rsid w:val="00CF492E"/>
    <w:rsid w:val="00D06E9A"/>
    <w:rsid w:val="00D13AEC"/>
    <w:rsid w:val="00D1779B"/>
    <w:rsid w:val="00D205F6"/>
    <w:rsid w:val="00D3038C"/>
    <w:rsid w:val="00D35F1E"/>
    <w:rsid w:val="00D402FE"/>
    <w:rsid w:val="00D4178F"/>
    <w:rsid w:val="00D43000"/>
    <w:rsid w:val="00D47709"/>
    <w:rsid w:val="00D55939"/>
    <w:rsid w:val="00D57781"/>
    <w:rsid w:val="00D7639C"/>
    <w:rsid w:val="00D81E01"/>
    <w:rsid w:val="00D83284"/>
    <w:rsid w:val="00D90323"/>
    <w:rsid w:val="00D91F78"/>
    <w:rsid w:val="00D93803"/>
    <w:rsid w:val="00DA3656"/>
    <w:rsid w:val="00DA5A8C"/>
    <w:rsid w:val="00DB0469"/>
    <w:rsid w:val="00DB119B"/>
    <w:rsid w:val="00DB2210"/>
    <w:rsid w:val="00DB5E73"/>
    <w:rsid w:val="00DC1273"/>
    <w:rsid w:val="00DC1C41"/>
    <w:rsid w:val="00DC37B4"/>
    <w:rsid w:val="00DC5318"/>
    <w:rsid w:val="00DC5BDE"/>
    <w:rsid w:val="00DD0A0A"/>
    <w:rsid w:val="00DD4135"/>
    <w:rsid w:val="00DD43F7"/>
    <w:rsid w:val="00DE5C5D"/>
    <w:rsid w:val="00DF3CBB"/>
    <w:rsid w:val="00DF3DFA"/>
    <w:rsid w:val="00E0028F"/>
    <w:rsid w:val="00E06AC9"/>
    <w:rsid w:val="00E14DB4"/>
    <w:rsid w:val="00E153DD"/>
    <w:rsid w:val="00E3475B"/>
    <w:rsid w:val="00E34F8C"/>
    <w:rsid w:val="00E40244"/>
    <w:rsid w:val="00E4493D"/>
    <w:rsid w:val="00E47C80"/>
    <w:rsid w:val="00E50615"/>
    <w:rsid w:val="00E54013"/>
    <w:rsid w:val="00E617D8"/>
    <w:rsid w:val="00E6578D"/>
    <w:rsid w:val="00E717F3"/>
    <w:rsid w:val="00E81B19"/>
    <w:rsid w:val="00E82F90"/>
    <w:rsid w:val="00E84A9D"/>
    <w:rsid w:val="00E85461"/>
    <w:rsid w:val="00E97D2F"/>
    <w:rsid w:val="00EA2B17"/>
    <w:rsid w:val="00EA7747"/>
    <w:rsid w:val="00EB00A4"/>
    <w:rsid w:val="00EB1006"/>
    <w:rsid w:val="00EB47D2"/>
    <w:rsid w:val="00EB5799"/>
    <w:rsid w:val="00EC0CB2"/>
    <w:rsid w:val="00EC21EE"/>
    <w:rsid w:val="00EC3748"/>
    <w:rsid w:val="00EE2E99"/>
    <w:rsid w:val="00EE32B3"/>
    <w:rsid w:val="00EF2CF0"/>
    <w:rsid w:val="00EF32F8"/>
    <w:rsid w:val="00EF7C24"/>
    <w:rsid w:val="00F03C04"/>
    <w:rsid w:val="00F07561"/>
    <w:rsid w:val="00F10E6C"/>
    <w:rsid w:val="00F115DE"/>
    <w:rsid w:val="00F303BD"/>
    <w:rsid w:val="00F30CA5"/>
    <w:rsid w:val="00F31719"/>
    <w:rsid w:val="00F31E1B"/>
    <w:rsid w:val="00F35158"/>
    <w:rsid w:val="00F35267"/>
    <w:rsid w:val="00F353E6"/>
    <w:rsid w:val="00F41B9C"/>
    <w:rsid w:val="00F41BC3"/>
    <w:rsid w:val="00F439B8"/>
    <w:rsid w:val="00F53D25"/>
    <w:rsid w:val="00F5448B"/>
    <w:rsid w:val="00F56A36"/>
    <w:rsid w:val="00F56ABE"/>
    <w:rsid w:val="00F60D06"/>
    <w:rsid w:val="00F62A6B"/>
    <w:rsid w:val="00F65773"/>
    <w:rsid w:val="00F67C9E"/>
    <w:rsid w:val="00F743B7"/>
    <w:rsid w:val="00F771DC"/>
    <w:rsid w:val="00F85561"/>
    <w:rsid w:val="00F8663D"/>
    <w:rsid w:val="00F974D2"/>
    <w:rsid w:val="00FA3844"/>
    <w:rsid w:val="00FB060B"/>
    <w:rsid w:val="00FB070C"/>
    <w:rsid w:val="00FB0C4C"/>
    <w:rsid w:val="00FB1771"/>
    <w:rsid w:val="00FB5B68"/>
    <w:rsid w:val="00FB6A92"/>
    <w:rsid w:val="00FB7EC2"/>
    <w:rsid w:val="00FC1C38"/>
    <w:rsid w:val="00FC2D21"/>
    <w:rsid w:val="00FD64A4"/>
    <w:rsid w:val="00FD662C"/>
    <w:rsid w:val="00FD7487"/>
    <w:rsid w:val="00FE641C"/>
    <w:rsid w:val="00FE67E8"/>
    <w:rsid w:val="00FF19F1"/>
    <w:rsid w:val="00FF1FBC"/>
    <w:rsid w:val="00FF55BA"/>
    <w:rsid w:val="00FF68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C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17C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B3FC1"/>
    <w:rPr>
      <w:rFonts w:ascii="Arial" w:hAnsi="Arial"/>
      <w:sz w:val="18"/>
      <w:szCs w:val="18"/>
    </w:rPr>
  </w:style>
  <w:style w:type="character" w:styleId="a5">
    <w:name w:val="page number"/>
    <w:basedOn w:val="a0"/>
    <w:rsid w:val="0075479E"/>
  </w:style>
  <w:style w:type="paragraph" w:styleId="a6">
    <w:name w:val="footer"/>
    <w:basedOn w:val="a"/>
    <w:link w:val="a7"/>
    <w:uiPriority w:val="99"/>
    <w:rsid w:val="0075479E"/>
    <w:pPr>
      <w:tabs>
        <w:tab w:val="center" w:pos="4153"/>
        <w:tab w:val="right" w:pos="8306"/>
      </w:tabs>
      <w:suppressAutoHyphens/>
      <w:snapToGrid w:val="0"/>
      <w:spacing w:line="360" w:lineRule="atLeast"/>
      <w:textAlignment w:val="baseline"/>
    </w:pPr>
    <w:rPr>
      <w:kern w:val="0"/>
      <w:sz w:val="20"/>
      <w:szCs w:val="20"/>
      <w:lang w:eastAsia="ar-SA"/>
    </w:rPr>
  </w:style>
  <w:style w:type="paragraph" w:styleId="a8">
    <w:name w:val="header"/>
    <w:basedOn w:val="a"/>
    <w:rsid w:val="0075479E"/>
    <w:pPr>
      <w:tabs>
        <w:tab w:val="center" w:pos="4153"/>
        <w:tab w:val="right" w:pos="8306"/>
      </w:tabs>
      <w:suppressAutoHyphens/>
      <w:snapToGrid w:val="0"/>
      <w:spacing w:line="360" w:lineRule="atLeast"/>
      <w:textAlignment w:val="baseline"/>
    </w:pPr>
    <w:rPr>
      <w:kern w:val="0"/>
      <w:sz w:val="20"/>
      <w:szCs w:val="20"/>
      <w:lang w:eastAsia="ar-SA"/>
    </w:rPr>
  </w:style>
  <w:style w:type="paragraph" w:styleId="1">
    <w:name w:val="toc 1"/>
    <w:basedOn w:val="a"/>
    <w:next w:val="a"/>
    <w:semiHidden/>
    <w:rsid w:val="0075479E"/>
    <w:pPr>
      <w:suppressAutoHyphens/>
      <w:spacing w:line="360" w:lineRule="atLeast"/>
      <w:textAlignment w:val="baseline"/>
    </w:pPr>
    <w:rPr>
      <w:kern w:val="0"/>
      <w:szCs w:val="20"/>
      <w:lang w:eastAsia="ar-SA"/>
    </w:rPr>
  </w:style>
  <w:style w:type="paragraph" w:customStyle="1" w:styleId="10">
    <w:name w:val="內文1"/>
    <w:rsid w:val="00064518"/>
    <w:pPr>
      <w:pBdr>
        <w:top w:val="nil"/>
        <w:left w:val="nil"/>
        <w:bottom w:val="nil"/>
        <w:right w:val="nil"/>
        <w:between w:val="nil"/>
      </w:pBdr>
    </w:pPr>
    <w:rPr>
      <w:color w:val="000000"/>
    </w:rPr>
  </w:style>
  <w:style w:type="character" w:styleId="a9">
    <w:name w:val="Hyperlink"/>
    <w:rsid w:val="00B85796"/>
    <w:rPr>
      <w:color w:val="0000FF"/>
      <w:u w:val="single"/>
    </w:rPr>
  </w:style>
  <w:style w:type="paragraph" w:customStyle="1" w:styleId="Paragraph">
    <w:name w:val="Paragraph"/>
    <w:basedOn w:val="a"/>
    <w:uiPriority w:val="99"/>
    <w:rsid w:val="001F265D"/>
    <w:pPr>
      <w:widowControl/>
      <w:numPr>
        <w:ilvl w:val="12"/>
      </w:numPr>
      <w:spacing w:before="240"/>
    </w:pPr>
    <w:rPr>
      <w:kern w:val="0"/>
      <w:szCs w:val="20"/>
      <w:lang w:val="en-AU" w:eastAsia="en-AU"/>
    </w:rPr>
  </w:style>
  <w:style w:type="paragraph" w:styleId="aa">
    <w:name w:val="List Paragraph"/>
    <w:aliases w:val="4 Párrafo de lista,Figuras,Dot pt,List Paragraph Char Char Char,Indicator Text,List Paragraph1,Numbered Para 1,DH1,Recommendation,清單段落1,List Paragraph,²M³æ¬q¸¨1,清單段落2,1.1,numbered,Paragraphe de liste1,Bulletr List Paragraph,Bullet List,FooterText,L"/>
    <w:basedOn w:val="a"/>
    <w:link w:val="ab"/>
    <w:uiPriority w:val="34"/>
    <w:qFormat/>
    <w:rsid w:val="001F265D"/>
    <w:pPr>
      <w:widowControl/>
      <w:ind w:left="720"/>
      <w:contextualSpacing/>
    </w:pPr>
    <w:rPr>
      <w:kern w:val="0"/>
      <w:szCs w:val="20"/>
      <w:lang w:val="en-AU" w:eastAsia="en-AU"/>
    </w:rPr>
  </w:style>
  <w:style w:type="character" w:styleId="ac">
    <w:name w:val="annotation reference"/>
    <w:rsid w:val="009A0A2F"/>
    <w:rPr>
      <w:sz w:val="16"/>
      <w:szCs w:val="16"/>
    </w:rPr>
  </w:style>
  <w:style w:type="paragraph" w:styleId="ad">
    <w:name w:val="annotation text"/>
    <w:basedOn w:val="a"/>
    <w:link w:val="ae"/>
    <w:rsid w:val="009A0A2F"/>
    <w:rPr>
      <w:sz w:val="20"/>
      <w:szCs w:val="20"/>
    </w:rPr>
  </w:style>
  <w:style w:type="character" w:customStyle="1" w:styleId="ae">
    <w:name w:val="註解文字 字元"/>
    <w:link w:val="ad"/>
    <w:rsid w:val="009A0A2F"/>
    <w:rPr>
      <w:kern w:val="2"/>
    </w:rPr>
  </w:style>
  <w:style w:type="paragraph" w:styleId="af">
    <w:name w:val="annotation subject"/>
    <w:basedOn w:val="ad"/>
    <w:next w:val="ad"/>
    <w:link w:val="af0"/>
    <w:rsid w:val="009A0A2F"/>
    <w:rPr>
      <w:b/>
      <w:bCs/>
    </w:rPr>
  </w:style>
  <w:style w:type="character" w:customStyle="1" w:styleId="af0">
    <w:name w:val="註解主旨 字元"/>
    <w:link w:val="af"/>
    <w:rsid w:val="009A0A2F"/>
    <w:rPr>
      <w:b/>
      <w:bCs/>
      <w:kern w:val="2"/>
    </w:rPr>
  </w:style>
  <w:style w:type="character" w:customStyle="1" w:styleId="normaltextrun">
    <w:name w:val="normaltextrun"/>
    <w:rsid w:val="00C2359C"/>
  </w:style>
  <w:style w:type="character" w:customStyle="1" w:styleId="UnresolvedMention">
    <w:name w:val="Unresolved Mention"/>
    <w:basedOn w:val="a0"/>
    <w:uiPriority w:val="99"/>
    <w:semiHidden/>
    <w:unhideWhenUsed/>
    <w:rsid w:val="003163F9"/>
    <w:rPr>
      <w:color w:val="605E5C"/>
      <w:shd w:val="clear" w:color="auto" w:fill="E1DFDD"/>
    </w:rPr>
  </w:style>
  <w:style w:type="character" w:styleId="af1">
    <w:name w:val="FollowedHyperlink"/>
    <w:basedOn w:val="a0"/>
    <w:semiHidden/>
    <w:unhideWhenUsed/>
    <w:rsid w:val="00E717F3"/>
    <w:rPr>
      <w:color w:val="954F72" w:themeColor="followedHyperlink"/>
      <w:u w:val="single"/>
    </w:rPr>
  </w:style>
  <w:style w:type="paragraph" w:styleId="HTML">
    <w:name w:val="HTML Preformatted"/>
    <w:basedOn w:val="a"/>
    <w:link w:val="HTML0"/>
    <w:uiPriority w:val="99"/>
    <w:semiHidden/>
    <w:unhideWhenUsed/>
    <w:rsid w:val="00E717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E717F3"/>
    <w:rPr>
      <w:rFonts w:ascii="細明體" w:eastAsia="細明體" w:hAnsi="細明體" w:cs="細明體"/>
      <w:sz w:val="24"/>
      <w:szCs w:val="24"/>
    </w:rPr>
  </w:style>
  <w:style w:type="character" w:customStyle="1" w:styleId="y2iqfc">
    <w:name w:val="y2iqfc"/>
    <w:basedOn w:val="a0"/>
    <w:rsid w:val="00E717F3"/>
  </w:style>
  <w:style w:type="character" w:customStyle="1" w:styleId="ab">
    <w:name w:val="清單段落 字元"/>
    <w:aliases w:val="4 Párrafo de lista 字元,Figuras 字元,Dot pt 字元,List Paragraph Char Char Char 字元,Indicator Text 字元,List Paragraph1 字元,Numbered Para 1 字元,DH1 字元,Recommendation 字元,清單段落1 字元,List Paragraph 字元,²M³æ¬q¸¨1 字元,清單段落2 字元,1.1 字元,numbered 字元,Bullet List 字元,L 字元"/>
    <w:link w:val="aa"/>
    <w:uiPriority w:val="34"/>
    <w:qFormat/>
    <w:locked/>
    <w:rsid w:val="0001331E"/>
    <w:rPr>
      <w:sz w:val="24"/>
      <w:lang w:val="en-AU" w:eastAsia="en-AU"/>
    </w:rPr>
  </w:style>
  <w:style w:type="character" w:customStyle="1" w:styleId="a7">
    <w:name w:val="頁尾 字元"/>
    <w:basedOn w:val="a0"/>
    <w:link w:val="a6"/>
    <w:uiPriority w:val="99"/>
    <w:rsid w:val="00BC3262"/>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17C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B3FC1"/>
    <w:rPr>
      <w:rFonts w:ascii="Arial" w:hAnsi="Arial"/>
      <w:sz w:val="18"/>
      <w:szCs w:val="18"/>
    </w:rPr>
  </w:style>
  <w:style w:type="character" w:styleId="a5">
    <w:name w:val="page number"/>
    <w:basedOn w:val="a0"/>
    <w:rsid w:val="0075479E"/>
  </w:style>
  <w:style w:type="paragraph" w:styleId="a6">
    <w:name w:val="footer"/>
    <w:basedOn w:val="a"/>
    <w:link w:val="a7"/>
    <w:uiPriority w:val="99"/>
    <w:rsid w:val="0075479E"/>
    <w:pPr>
      <w:tabs>
        <w:tab w:val="center" w:pos="4153"/>
        <w:tab w:val="right" w:pos="8306"/>
      </w:tabs>
      <w:suppressAutoHyphens/>
      <w:snapToGrid w:val="0"/>
      <w:spacing w:line="360" w:lineRule="atLeast"/>
      <w:textAlignment w:val="baseline"/>
    </w:pPr>
    <w:rPr>
      <w:kern w:val="0"/>
      <w:sz w:val="20"/>
      <w:szCs w:val="20"/>
      <w:lang w:eastAsia="ar-SA"/>
    </w:rPr>
  </w:style>
  <w:style w:type="paragraph" w:styleId="a8">
    <w:name w:val="header"/>
    <w:basedOn w:val="a"/>
    <w:rsid w:val="0075479E"/>
    <w:pPr>
      <w:tabs>
        <w:tab w:val="center" w:pos="4153"/>
        <w:tab w:val="right" w:pos="8306"/>
      </w:tabs>
      <w:suppressAutoHyphens/>
      <w:snapToGrid w:val="0"/>
      <w:spacing w:line="360" w:lineRule="atLeast"/>
      <w:textAlignment w:val="baseline"/>
    </w:pPr>
    <w:rPr>
      <w:kern w:val="0"/>
      <w:sz w:val="20"/>
      <w:szCs w:val="20"/>
      <w:lang w:eastAsia="ar-SA"/>
    </w:rPr>
  </w:style>
  <w:style w:type="paragraph" w:styleId="1">
    <w:name w:val="toc 1"/>
    <w:basedOn w:val="a"/>
    <w:next w:val="a"/>
    <w:semiHidden/>
    <w:rsid w:val="0075479E"/>
    <w:pPr>
      <w:suppressAutoHyphens/>
      <w:spacing w:line="360" w:lineRule="atLeast"/>
      <w:textAlignment w:val="baseline"/>
    </w:pPr>
    <w:rPr>
      <w:kern w:val="0"/>
      <w:szCs w:val="20"/>
      <w:lang w:eastAsia="ar-SA"/>
    </w:rPr>
  </w:style>
  <w:style w:type="paragraph" w:customStyle="1" w:styleId="10">
    <w:name w:val="內文1"/>
    <w:rsid w:val="00064518"/>
    <w:pPr>
      <w:pBdr>
        <w:top w:val="nil"/>
        <w:left w:val="nil"/>
        <w:bottom w:val="nil"/>
        <w:right w:val="nil"/>
        <w:between w:val="nil"/>
      </w:pBdr>
    </w:pPr>
    <w:rPr>
      <w:color w:val="000000"/>
    </w:rPr>
  </w:style>
  <w:style w:type="character" w:styleId="a9">
    <w:name w:val="Hyperlink"/>
    <w:rsid w:val="00B85796"/>
    <w:rPr>
      <w:color w:val="0000FF"/>
      <w:u w:val="single"/>
    </w:rPr>
  </w:style>
  <w:style w:type="paragraph" w:customStyle="1" w:styleId="Paragraph">
    <w:name w:val="Paragraph"/>
    <w:basedOn w:val="a"/>
    <w:uiPriority w:val="99"/>
    <w:rsid w:val="001F265D"/>
    <w:pPr>
      <w:widowControl/>
      <w:numPr>
        <w:ilvl w:val="12"/>
      </w:numPr>
      <w:spacing w:before="240"/>
    </w:pPr>
    <w:rPr>
      <w:kern w:val="0"/>
      <w:szCs w:val="20"/>
      <w:lang w:val="en-AU" w:eastAsia="en-AU"/>
    </w:rPr>
  </w:style>
  <w:style w:type="paragraph" w:styleId="aa">
    <w:name w:val="List Paragraph"/>
    <w:aliases w:val="4 Párrafo de lista,Figuras,Dot pt,List Paragraph Char Char Char,Indicator Text,List Paragraph1,Numbered Para 1,DH1,Recommendation,清單段落1,List Paragraph,²M³æ¬q¸¨1,清單段落2,1.1,numbered,Paragraphe de liste1,Bulletr List Paragraph,Bullet List,FooterText,L"/>
    <w:basedOn w:val="a"/>
    <w:link w:val="ab"/>
    <w:uiPriority w:val="34"/>
    <w:qFormat/>
    <w:rsid w:val="001F265D"/>
    <w:pPr>
      <w:widowControl/>
      <w:ind w:left="720"/>
      <w:contextualSpacing/>
    </w:pPr>
    <w:rPr>
      <w:kern w:val="0"/>
      <w:szCs w:val="20"/>
      <w:lang w:val="en-AU" w:eastAsia="en-AU"/>
    </w:rPr>
  </w:style>
  <w:style w:type="character" w:styleId="ac">
    <w:name w:val="annotation reference"/>
    <w:rsid w:val="009A0A2F"/>
    <w:rPr>
      <w:sz w:val="16"/>
      <w:szCs w:val="16"/>
    </w:rPr>
  </w:style>
  <w:style w:type="paragraph" w:styleId="ad">
    <w:name w:val="annotation text"/>
    <w:basedOn w:val="a"/>
    <w:link w:val="ae"/>
    <w:rsid w:val="009A0A2F"/>
    <w:rPr>
      <w:sz w:val="20"/>
      <w:szCs w:val="20"/>
    </w:rPr>
  </w:style>
  <w:style w:type="character" w:customStyle="1" w:styleId="ae">
    <w:name w:val="註解文字 字元"/>
    <w:link w:val="ad"/>
    <w:rsid w:val="009A0A2F"/>
    <w:rPr>
      <w:kern w:val="2"/>
    </w:rPr>
  </w:style>
  <w:style w:type="paragraph" w:styleId="af">
    <w:name w:val="annotation subject"/>
    <w:basedOn w:val="ad"/>
    <w:next w:val="ad"/>
    <w:link w:val="af0"/>
    <w:rsid w:val="009A0A2F"/>
    <w:rPr>
      <w:b/>
      <w:bCs/>
    </w:rPr>
  </w:style>
  <w:style w:type="character" w:customStyle="1" w:styleId="af0">
    <w:name w:val="註解主旨 字元"/>
    <w:link w:val="af"/>
    <w:rsid w:val="009A0A2F"/>
    <w:rPr>
      <w:b/>
      <w:bCs/>
      <w:kern w:val="2"/>
    </w:rPr>
  </w:style>
  <w:style w:type="character" w:customStyle="1" w:styleId="normaltextrun">
    <w:name w:val="normaltextrun"/>
    <w:rsid w:val="00C2359C"/>
  </w:style>
  <w:style w:type="character" w:customStyle="1" w:styleId="UnresolvedMention">
    <w:name w:val="Unresolved Mention"/>
    <w:basedOn w:val="a0"/>
    <w:uiPriority w:val="99"/>
    <w:semiHidden/>
    <w:unhideWhenUsed/>
    <w:rsid w:val="003163F9"/>
    <w:rPr>
      <w:color w:val="605E5C"/>
      <w:shd w:val="clear" w:color="auto" w:fill="E1DFDD"/>
    </w:rPr>
  </w:style>
  <w:style w:type="character" w:styleId="af1">
    <w:name w:val="FollowedHyperlink"/>
    <w:basedOn w:val="a0"/>
    <w:semiHidden/>
    <w:unhideWhenUsed/>
    <w:rsid w:val="00E717F3"/>
    <w:rPr>
      <w:color w:val="954F72" w:themeColor="followedHyperlink"/>
      <w:u w:val="single"/>
    </w:rPr>
  </w:style>
  <w:style w:type="paragraph" w:styleId="HTML">
    <w:name w:val="HTML Preformatted"/>
    <w:basedOn w:val="a"/>
    <w:link w:val="HTML0"/>
    <w:uiPriority w:val="99"/>
    <w:semiHidden/>
    <w:unhideWhenUsed/>
    <w:rsid w:val="00E717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E717F3"/>
    <w:rPr>
      <w:rFonts w:ascii="細明體" w:eastAsia="細明體" w:hAnsi="細明體" w:cs="細明體"/>
      <w:sz w:val="24"/>
      <w:szCs w:val="24"/>
    </w:rPr>
  </w:style>
  <w:style w:type="character" w:customStyle="1" w:styleId="y2iqfc">
    <w:name w:val="y2iqfc"/>
    <w:basedOn w:val="a0"/>
    <w:rsid w:val="00E717F3"/>
  </w:style>
  <w:style w:type="character" w:customStyle="1" w:styleId="ab">
    <w:name w:val="清單段落 字元"/>
    <w:aliases w:val="4 Párrafo de lista 字元,Figuras 字元,Dot pt 字元,List Paragraph Char Char Char 字元,Indicator Text 字元,List Paragraph1 字元,Numbered Para 1 字元,DH1 字元,Recommendation 字元,清單段落1 字元,List Paragraph 字元,²M³æ¬q¸¨1 字元,清單段落2 字元,1.1 字元,numbered 字元,Bullet List 字元,L 字元"/>
    <w:link w:val="aa"/>
    <w:uiPriority w:val="34"/>
    <w:qFormat/>
    <w:locked/>
    <w:rsid w:val="0001331E"/>
    <w:rPr>
      <w:sz w:val="24"/>
      <w:lang w:val="en-AU" w:eastAsia="en-AU"/>
    </w:rPr>
  </w:style>
  <w:style w:type="character" w:customStyle="1" w:styleId="a7">
    <w:name w:val="頁尾 字元"/>
    <w:basedOn w:val="a0"/>
    <w:link w:val="a6"/>
    <w:uiPriority w:val="99"/>
    <w:rsid w:val="00BC326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827787972">
      <w:bodyDiv w:val="1"/>
      <w:marLeft w:val="0"/>
      <w:marRight w:val="0"/>
      <w:marTop w:val="0"/>
      <w:marBottom w:val="0"/>
      <w:divBdr>
        <w:top w:val="none" w:sz="0" w:space="0" w:color="auto"/>
        <w:left w:val="none" w:sz="0" w:space="0" w:color="auto"/>
        <w:bottom w:val="none" w:sz="0" w:space="0" w:color="auto"/>
        <w:right w:val="none" w:sz="0" w:space="0" w:color="auto"/>
      </w:divBdr>
    </w:div>
    <w:div w:id="18738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我國出席2010年APEC貿易部長會議、第二次資深官員會議暨相關會議代表團名單</vt:lpstr>
    </vt:vector>
  </TitlesOfParts>
  <Company>mofa</Company>
  <LinksUpToDate>false</LinksUpToDate>
  <CharactersWithSpaces>7189</CharactersWithSpaces>
  <SharedDoc>false</SharedDoc>
  <HLinks>
    <vt:vector size="24" baseType="variant">
      <vt:variant>
        <vt:i4>5570598</vt:i4>
      </vt:variant>
      <vt:variant>
        <vt:i4>9</vt:i4>
      </vt:variant>
      <vt:variant>
        <vt:i4>0</vt:i4>
      </vt:variant>
      <vt:variant>
        <vt:i4>5</vt:i4>
      </vt:variant>
      <vt:variant>
        <vt:lpwstr>https://mail.tipo.gov.tw/cgi-bin/genMail?adr=ctboft@gmail.com&amp;</vt:lpwstr>
      </vt:variant>
      <vt:variant>
        <vt:lpwstr/>
      </vt:variant>
      <vt:variant>
        <vt:i4>8061017</vt:i4>
      </vt:variant>
      <vt:variant>
        <vt:i4>6</vt:i4>
      </vt:variant>
      <vt:variant>
        <vt:i4>0</vt:i4>
      </vt:variant>
      <vt:variant>
        <vt:i4>5</vt:i4>
      </vt:variant>
      <vt:variant>
        <vt:lpwstr>https://mail.tipo.gov.tw/cgi-bin/genMail?adr=apecct@mofa.gov.tw&amp;</vt:lpwstr>
      </vt:variant>
      <vt:variant>
        <vt:lpwstr/>
      </vt:variant>
      <vt:variant>
        <vt:i4>5570606</vt:i4>
      </vt:variant>
      <vt:variant>
        <vt:i4>3</vt:i4>
      </vt:variant>
      <vt:variant>
        <vt:i4>0</vt:i4>
      </vt:variant>
      <vt:variant>
        <vt:i4>5</vt:i4>
      </vt:variant>
      <vt:variant>
        <vt:lpwstr>https://mail.tipo.gov.tw/cgi-bin/genMail?adr=apecct@gmail.com&amp;</vt:lpwstr>
      </vt:variant>
      <vt:variant>
        <vt:lpwstr/>
      </vt:variant>
      <vt:variant>
        <vt:i4>3145800</vt:i4>
      </vt:variant>
      <vt:variant>
        <vt:i4>0</vt:i4>
      </vt:variant>
      <vt:variant>
        <vt:i4>0</vt:i4>
      </vt:variant>
      <vt:variant>
        <vt:i4>5</vt:i4>
      </vt:variant>
      <vt:variant>
        <vt:lpwstr>mailto:seankuei@trade.gov.tw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我國出席2010年APEC貿易部長會議、第二次資深官員會議暨相關會議代表團名單</dc:title>
  <dc:creator>邱達生</dc:creator>
  <cp:lastModifiedBy>林淑英</cp:lastModifiedBy>
  <cp:revision>5</cp:revision>
  <cp:lastPrinted>2021-08-19T06:17:00Z</cp:lastPrinted>
  <dcterms:created xsi:type="dcterms:W3CDTF">2021-08-18T07:22:00Z</dcterms:created>
  <dcterms:modified xsi:type="dcterms:W3CDTF">2021-08-20T05:34:00Z</dcterms:modified>
</cp:coreProperties>
</file>