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39A" w:rsidRPr="00EA2E4C" w:rsidRDefault="0019639A" w:rsidP="004743CF">
      <w:pPr>
        <w:adjustRightInd w:val="0"/>
        <w:snapToGrid w:val="0"/>
        <w:spacing w:beforeLines="50" w:before="180" w:line="440" w:lineRule="exact"/>
        <w:jc w:val="both"/>
        <w:rPr>
          <w:rFonts w:eastAsia="標楷體"/>
          <w:b/>
          <w:color w:val="000000" w:themeColor="text1"/>
          <w:sz w:val="28"/>
          <w:szCs w:val="28"/>
        </w:rPr>
      </w:pPr>
      <w:r w:rsidRPr="00EA2E4C">
        <w:rPr>
          <w:rFonts w:eastAsia="標楷體"/>
          <w:b/>
          <w:color w:val="000000" w:themeColor="text1"/>
          <w:sz w:val="28"/>
          <w:szCs w:val="28"/>
        </w:rPr>
        <w:t>經濟論衡第</w:t>
      </w:r>
      <w:r w:rsidRPr="00EA2E4C">
        <w:rPr>
          <w:rFonts w:eastAsia="標楷體"/>
          <w:b/>
          <w:color w:val="000000" w:themeColor="text1"/>
          <w:sz w:val="28"/>
          <w:szCs w:val="28"/>
        </w:rPr>
        <w:t>1</w:t>
      </w:r>
      <w:r w:rsidR="009925A8" w:rsidRPr="00EA2E4C">
        <w:rPr>
          <w:rFonts w:eastAsia="標楷體"/>
          <w:b/>
          <w:color w:val="000000" w:themeColor="text1"/>
          <w:sz w:val="28"/>
          <w:szCs w:val="28"/>
        </w:rPr>
        <w:t>5</w:t>
      </w:r>
      <w:r w:rsidRPr="00EA2E4C">
        <w:rPr>
          <w:rFonts w:eastAsia="標楷體"/>
          <w:b/>
          <w:color w:val="000000" w:themeColor="text1"/>
          <w:sz w:val="28"/>
          <w:szCs w:val="28"/>
        </w:rPr>
        <w:t>卷第</w:t>
      </w:r>
      <w:r w:rsidR="009925A8" w:rsidRPr="00EA2E4C">
        <w:rPr>
          <w:rFonts w:eastAsia="標楷體"/>
          <w:b/>
          <w:color w:val="000000" w:themeColor="text1"/>
          <w:sz w:val="28"/>
          <w:szCs w:val="28"/>
        </w:rPr>
        <w:t>1</w:t>
      </w:r>
      <w:r w:rsidRPr="00EA2E4C">
        <w:rPr>
          <w:rFonts w:eastAsia="標楷體"/>
          <w:b/>
          <w:color w:val="000000" w:themeColor="text1"/>
          <w:sz w:val="28"/>
          <w:szCs w:val="28"/>
        </w:rPr>
        <w:t>期</w:t>
      </w:r>
      <w:r w:rsidR="00437ED3" w:rsidRPr="00EA2E4C">
        <w:rPr>
          <w:rFonts w:eastAsia="標楷體"/>
          <w:b/>
          <w:color w:val="000000" w:themeColor="text1"/>
          <w:sz w:val="28"/>
          <w:szCs w:val="28"/>
        </w:rPr>
        <w:t>國發動態</w:t>
      </w:r>
    </w:p>
    <w:p w:rsidR="007C044B" w:rsidRPr="00EA2E4C" w:rsidRDefault="006D56D3" w:rsidP="004743CF">
      <w:pPr>
        <w:adjustRightInd w:val="0"/>
        <w:snapToGrid w:val="0"/>
        <w:spacing w:beforeLines="50" w:before="180" w:line="440" w:lineRule="exact"/>
        <w:jc w:val="both"/>
        <w:rPr>
          <w:rFonts w:eastAsia="標楷體"/>
          <w:color w:val="000000" w:themeColor="text1"/>
          <w:sz w:val="28"/>
          <w:szCs w:val="28"/>
        </w:rPr>
      </w:pPr>
      <w:r w:rsidRPr="00EA2E4C">
        <w:rPr>
          <w:rFonts w:eastAsia="標楷體"/>
          <w:b/>
          <w:color w:val="000000" w:themeColor="text1"/>
          <w:sz w:val="28"/>
          <w:szCs w:val="28"/>
        </w:rPr>
        <w:t>201</w:t>
      </w:r>
      <w:r w:rsidR="009925A8" w:rsidRPr="00EA2E4C">
        <w:rPr>
          <w:rFonts w:eastAsia="標楷體"/>
          <w:b/>
          <w:color w:val="000000" w:themeColor="text1"/>
          <w:sz w:val="28"/>
          <w:szCs w:val="28"/>
        </w:rPr>
        <w:t>7</w:t>
      </w:r>
      <w:r w:rsidRPr="00EA2E4C">
        <w:rPr>
          <w:rFonts w:eastAsia="標楷體"/>
          <w:b/>
          <w:color w:val="000000" w:themeColor="text1"/>
          <w:sz w:val="28"/>
          <w:szCs w:val="28"/>
        </w:rPr>
        <w:t>年</w:t>
      </w:r>
      <w:r w:rsidRPr="00EA2E4C">
        <w:rPr>
          <w:rFonts w:eastAsia="標楷體"/>
          <w:b/>
          <w:color w:val="000000" w:themeColor="text1"/>
          <w:sz w:val="28"/>
          <w:szCs w:val="28"/>
        </w:rPr>
        <w:t>APEC</w:t>
      </w:r>
      <w:r w:rsidRPr="00EA2E4C">
        <w:rPr>
          <w:rFonts w:eastAsia="標楷體"/>
          <w:b/>
          <w:color w:val="000000" w:themeColor="text1"/>
          <w:sz w:val="28"/>
          <w:szCs w:val="28"/>
        </w:rPr>
        <w:t>經濟委員會第</w:t>
      </w:r>
      <w:r w:rsidR="009925A8" w:rsidRPr="00EA2E4C">
        <w:rPr>
          <w:rFonts w:eastAsia="標楷體"/>
          <w:b/>
          <w:color w:val="000000" w:themeColor="text1"/>
          <w:sz w:val="28"/>
          <w:szCs w:val="28"/>
        </w:rPr>
        <w:t>一</w:t>
      </w:r>
      <w:r w:rsidRPr="00EA2E4C">
        <w:rPr>
          <w:rFonts w:eastAsia="標楷體"/>
          <w:b/>
          <w:color w:val="000000" w:themeColor="text1"/>
          <w:sz w:val="28"/>
          <w:szCs w:val="28"/>
        </w:rPr>
        <w:t>次會議</w:t>
      </w:r>
      <w:r w:rsidRPr="00EA2E4C">
        <w:rPr>
          <w:rFonts w:eastAsia="標楷體"/>
          <w:b/>
          <w:color w:val="000000" w:themeColor="text1"/>
          <w:sz w:val="28"/>
          <w:szCs w:val="28"/>
        </w:rPr>
        <w:t>(EC</w:t>
      </w:r>
      <w:r w:rsidR="009925A8" w:rsidRPr="00EA2E4C">
        <w:rPr>
          <w:rFonts w:eastAsia="標楷體"/>
          <w:b/>
          <w:color w:val="000000" w:themeColor="text1"/>
          <w:sz w:val="28"/>
          <w:szCs w:val="28"/>
        </w:rPr>
        <w:t>1</w:t>
      </w:r>
      <w:r w:rsidRPr="00EA2E4C">
        <w:rPr>
          <w:rFonts w:eastAsia="標楷體"/>
          <w:b/>
          <w:color w:val="000000" w:themeColor="text1"/>
          <w:sz w:val="28"/>
          <w:szCs w:val="28"/>
        </w:rPr>
        <w:t>)</w:t>
      </w:r>
      <w:r w:rsidR="0019639A" w:rsidRPr="00EA2E4C">
        <w:rPr>
          <w:rFonts w:eastAsia="標楷體"/>
          <w:b/>
          <w:color w:val="000000" w:themeColor="text1"/>
          <w:sz w:val="28"/>
          <w:szCs w:val="28"/>
        </w:rPr>
        <w:t xml:space="preserve"> </w:t>
      </w:r>
    </w:p>
    <w:p w:rsidR="00BE7220" w:rsidRPr="00EA2E4C" w:rsidRDefault="004109DF" w:rsidP="004743CF">
      <w:pPr>
        <w:pStyle w:val="af4"/>
        <w:adjustRightInd w:val="0"/>
        <w:snapToGrid w:val="0"/>
        <w:spacing w:beforeLines="50" w:before="180" w:line="440" w:lineRule="exact"/>
        <w:ind w:leftChars="0" w:left="0" w:firstLineChars="202" w:firstLine="566"/>
        <w:jc w:val="both"/>
        <w:rPr>
          <w:rFonts w:eastAsia="標楷體"/>
          <w:color w:val="000000" w:themeColor="text1"/>
          <w:sz w:val="28"/>
          <w:szCs w:val="28"/>
        </w:rPr>
      </w:pPr>
      <w:r w:rsidRPr="00EA2E4C">
        <w:rPr>
          <w:rFonts w:eastAsia="標楷體"/>
          <w:color w:val="000000" w:themeColor="text1"/>
          <w:sz w:val="28"/>
          <w:szCs w:val="28"/>
        </w:rPr>
        <w:t>201</w:t>
      </w:r>
      <w:r w:rsidR="009925A8" w:rsidRPr="00EA2E4C">
        <w:rPr>
          <w:rFonts w:eastAsia="標楷體"/>
          <w:color w:val="000000" w:themeColor="text1"/>
          <w:sz w:val="28"/>
          <w:szCs w:val="28"/>
        </w:rPr>
        <w:t>7</w:t>
      </w:r>
      <w:r w:rsidRPr="00EA2E4C">
        <w:rPr>
          <w:rFonts w:eastAsia="標楷體"/>
          <w:color w:val="000000" w:themeColor="text1"/>
          <w:sz w:val="28"/>
          <w:szCs w:val="28"/>
        </w:rPr>
        <w:t>年</w:t>
      </w:r>
      <w:r w:rsidRPr="00EA2E4C">
        <w:rPr>
          <w:rFonts w:eastAsia="標楷體"/>
          <w:color w:val="000000" w:themeColor="text1"/>
          <w:sz w:val="28"/>
          <w:szCs w:val="28"/>
        </w:rPr>
        <w:t>APEC</w:t>
      </w:r>
      <w:r w:rsidRPr="00EA2E4C">
        <w:rPr>
          <w:rFonts w:eastAsia="標楷體"/>
          <w:color w:val="000000" w:themeColor="text1"/>
          <w:sz w:val="28"/>
          <w:szCs w:val="28"/>
        </w:rPr>
        <w:t>經濟委員會第</w:t>
      </w:r>
      <w:r w:rsidR="009925A8" w:rsidRPr="00EA2E4C">
        <w:rPr>
          <w:rFonts w:eastAsia="標楷體"/>
          <w:color w:val="000000" w:themeColor="text1"/>
          <w:sz w:val="28"/>
          <w:szCs w:val="28"/>
        </w:rPr>
        <w:t>一</w:t>
      </w:r>
      <w:r w:rsidRPr="00EA2E4C">
        <w:rPr>
          <w:rFonts w:eastAsia="標楷體"/>
          <w:color w:val="000000" w:themeColor="text1"/>
          <w:sz w:val="28"/>
          <w:szCs w:val="28"/>
        </w:rPr>
        <w:t>次會議</w:t>
      </w:r>
      <w:r w:rsidRPr="00EA2E4C">
        <w:rPr>
          <w:rFonts w:eastAsia="標楷體"/>
          <w:color w:val="000000" w:themeColor="text1"/>
          <w:sz w:val="28"/>
          <w:szCs w:val="28"/>
        </w:rPr>
        <w:t>(EC</w:t>
      </w:r>
      <w:r w:rsidR="009925A8" w:rsidRPr="00EA2E4C">
        <w:rPr>
          <w:rFonts w:eastAsia="標楷體"/>
          <w:color w:val="000000" w:themeColor="text1"/>
          <w:sz w:val="28"/>
          <w:szCs w:val="28"/>
        </w:rPr>
        <w:t>1</w:t>
      </w:r>
      <w:r w:rsidRPr="00EA2E4C">
        <w:rPr>
          <w:rFonts w:eastAsia="標楷體"/>
          <w:color w:val="000000" w:themeColor="text1"/>
          <w:sz w:val="28"/>
          <w:szCs w:val="28"/>
        </w:rPr>
        <w:t>)</w:t>
      </w:r>
      <w:r w:rsidRPr="00EA2E4C">
        <w:rPr>
          <w:rFonts w:eastAsia="標楷體"/>
          <w:color w:val="000000" w:themeColor="text1"/>
          <w:sz w:val="28"/>
          <w:szCs w:val="28"/>
        </w:rPr>
        <w:t>暨相關會議於今年</w:t>
      </w:r>
      <w:r w:rsidR="009925A8" w:rsidRPr="00EA2E4C">
        <w:rPr>
          <w:rFonts w:eastAsia="標楷體"/>
          <w:color w:val="000000" w:themeColor="text1"/>
          <w:sz w:val="28"/>
          <w:szCs w:val="28"/>
        </w:rPr>
        <w:t>2</w:t>
      </w:r>
      <w:r w:rsidRPr="00EA2E4C">
        <w:rPr>
          <w:rFonts w:eastAsia="標楷體"/>
          <w:color w:val="000000" w:themeColor="text1"/>
          <w:sz w:val="28"/>
          <w:szCs w:val="28"/>
        </w:rPr>
        <w:t>月底在</w:t>
      </w:r>
      <w:r w:rsidR="009925A8" w:rsidRPr="00EA2E4C">
        <w:rPr>
          <w:rFonts w:eastAsia="標楷體"/>
          <w:color w:val="000000" w:themeColor="text1"/>
          <w:sz w:val="28"/>
          <w:szCs w:val="28"/>
        </w:rPr>
        <w:t>越南芽莊</w:t>
      </w:r>
      <w:r w:rsidRPr="00EA2E4C">
        <w:rPr>
          <w:rFonts w:eastAsia="標楷體"/>
          <w:color w:val="000000" w:themeColor="text1"/>
          <w:sz w:val="28"/>
          <w:szCs w:val="28"/>
        </w:rPr>
        <w:t>召開，國家發展委員會為我國參與</w:t>
      </w:r>
      <w:r w:rsidRPr="00EA2E4C">
        <w:rPr>
          <w:rFonts w:eastAsia="標楷體"/>
          <w:color w:val="000000" w:themeColor="text1"/>
          <w:sz w:val="28"/>
          <w:szCs w:val="28"/>
        </w:rPr>
        <w:t>APEC</w:t>
      </w:r>
      <w:r w:rsidRPr="00EA2E4C">
        <w:rPr>
          <w:rFonts w:eastAsia="標楷體"/>
          <w:color w:val="000000" w:themeColor="text1"/>
          <w:sz w:val="28"/>
          <w:szCs w:val="28"/>
        </w:rPr>
        <w:t>經濟委員會</w:t>
      </w:r>
      <w:r w:rsidRPr="00EA2E4C">
        <w:rPr>
          <w:rFonts w:eastAsia="標楷體"/>
          <w:color w:val="000000" w:themeColor="text1"/>
          <w:sz w:val="28"/>
          <w:szCs w:val="28"/>
        </w:rPr>
        <w:t>(</w:t>
      </w:r>
      <w:r w:rsidR="004543FA" w:rsidRPr="00EA2E4C">
        <w:rPr>
          <w:rFonts w:eastAsia="標楷體"/>
          <w:color w:val="000000" w:themeColor="text1"/>
          <w:sz w:val="28"/>
          <w:szCs w:val="28"/>
        </w:rPr>
        <w:t>Economic Committee</w:t>
      </w:r>
      <w:r w:rsidR="00EA3AFC" w:rsidRPr="00EA2E4C">
        <w:rPr>
          <w:rFonts w:eastAsia="標楷體"/>
          <w:color w:val="000000" w:themeColor="text1"/>
          <w:sz w:val="28"/>
          <w:szCs w:val="28"/>
        </w:rPr>
        <w:t>, EC</w:t>
      </w:r>
      <w:r w:rsidRPr="00EA2E4C">
        <w:rPr>
          <w:rFonts w:eastAsia="標楷體"/>
          <w:color w:val="000000" w:themeColor="text1"/>
          <w:sz w:val="28"/>
          <w:szCs w:val="28"/>
        </w:rPr>
        <w:t>)</w:t>
      </w:r>
      <w:r w:rsidRPr="00EA2E4C">
        <w:rPr>
          <w:rFonts w:eastAsia="標楷體"/>
          <w:color w:val="000000" w:themeColor="text1"/>
          <w:sz w:val="28"/>
          <w:szCs w:val="28"/>
        </w:rPr>
        <w:t>的總協調窗口，本次會議由</w:t>
      </w:r>
      <w:r w:rsidR="00E65301" w:rsidRPr="00EA2E4C">
        <w:rPr>
          <w:rFonts w:eastAsia="標楷體"/>
          <w:color w:val="000000" w:themeColor="text1"/>
          <w:sz w:val="28"/>
          <w:szCs w:val="28"/>
        </w:rPr>
        <w:t>本會</w:t>
      </w:r>
      <w:r w:rsidRPr="00EA2E4C">
        <w:rPr>
          <w:rFonts w:eastAsia="標楷體"/>
          <w:color w:val="000000" w:themeColor="text1"/>
          <w:sz w:val="28"/>
          <w:szCs w:val="28"/>
        </w:rPr>
        <w:t>綜合規劃處</w:t>
      </w:r>
      <w:r w:rsidR="00D330A8" w:rsidRPr="00EA2E4C">
        <w:rPr>
          <w:rFonts w:eastAsia="標楷體"/>
          <w:color w:val="000000" w:themeColor="text1"/>
          <w:sz w:val="28"/>
          <w:szCs w:val="28"/>
        </w:rPr>
        <w:t>張</w:t>
      </w:r>
      <w:r w:rsidR="00704AC6" w:rsidRPr="00EA2E4C">
        <w:rPr>
          <w:rFonts w:eastAsia="標楷體"/>
          <w:color w:val="000000" w:themeColor="text1"/>
          <w:sz w:val="28"/>
          <w:szCs w:val="28"/>
        </w:rPr>
        <w:t>處長惠娟</w:t>
      </w:r>
      <w:r w:rsidR="002B1F28">
        <w:rPr>
          <w:rFonts w:eastAsia="標楷體" w:hint="eastAsia"/>
          <w:color w:val="000000" w:themeColor="text1"/>
          <w:sz w:val="28"/>
          <w:szCs w:val="28"/>
        </w:rPr>
        <w:t>會同</w:t>
      </w:r>
      <w:r w:rsidR="004543FA" w:rsidRPr="00EA2E4C">
        <w:rPr>
          <w:rFonts w:eastAsia="標楷體"/>
          <w:color w:val="000000" w:themeColor="text1"/>
          <w:sz w:val="28"/>
          <w:szCs w:val="28"/>
        </w:rPr>
        <w:t>社會發展處、</w:t>
      </w:r>
      <w:r w:rsidRPr="00EA2E4C">
        <w:rPr>
          <w:rFonts w:eastAsia="標楷體"/>
          <w:color w:val="000000" w:themeColor="text1"/>
          <w:sz w:val="28"/>
          <w:szCs w:val="28"/>
        </w:rPr>
        <w:t>法協中心</w:t>
      </w:r>
      <w:r w:rsidR="00B74C11" w:rsidRPr="00EA2E4C">
        <w:rPr>
          <w:rFonts w:eastAsia="標楷體"/>
          <w:color w:val="000000" w:themeColor="text1"/>
          <w:sz w:val="28"/>
          <w:szCs w:val="28"/>
        </w:rPr>
        <w:t>、以及</w:t>
      </w:r>
      <w:r w:rsidRPr="00EA2E4C">
        <w:rPr>
          <w:rFonts w:eastAsia="標楷體"/>
          <w:color w:val="000000" w:themeColor="text1"/>
          <w:sz w:val="28"/>
          <w:szCs w:val="28"/>
        </w:rPr>
        <w:t>公平會等</w:t>
      </w:r>
      <w:r w:rsidR="00B74C11" w:rsidRPr="00EA2E4C">
        <w:rPr>
          <w:rFonts w:eastAsia="標楷體"/>
          <w:color w:val="000000" w:themeColor="text1"/>
          <w:sz w:val="28"/>
          <w:szCs w:val="28"/>
        </w:rPr>
        <w:t>單位</w:t>
      </w:r>
      <w:r w:rsidRPr="00EA2E4C">
        <w:rPr>
          <w:rFonts w:eastAsia="標楷體"/>
          <w:color w:val="000000" w:themeColor="text1"/>
          <w:sz w:val="28"/>
          <w:szCs w:val="28"/>
        </w:rPr>
        <w:t>代表參</w:t>
      </w:r>
      <w:r w:rsidR="00526D02">
        <w:rPr>
          <w:rFonts w:eastAsia="標楷體" w:hint="eastAsia"/>
          <w:color w:val="000000" w:themeColor="text1"/>
          <w:sz w:val="28"/>
          <w:szCs w:val="28"/>
        </w:rPr>
        <w:t>加</w:t>
      </w:r>
      <w:r w:rsidRPr="00EA2E4C">
        <w:rPr>
          <w:rFonts w:eastAsia="標楷體"/>
          <w:color w:val="000000" w:themeColor="text1"/>
          <w:sz w:val="28"/>
          <w:szCs w:val="28"/>
        </w:rPr>
        <w:t>。</w:t>
      </w:r>
      <w:r w:rsidR="001E296A" w:rsidRPr="00EA2E4C">
        <w:rPr>
          <w:rFonts w:eastAsia="標楷體"/>
          <w:color w:val="000000" w:themeColor="text1"/>
          <w:sz w:val="28"/>
          <w:szCs w:val="28"/>
        </w:rPr>
        <w:t>另張處長應外交部國組司之請，續留支援</w:t>
      </w:r>
      <w:r w:rsidR="001E296A" w:rsidRPr="00EA2E4C">
        <w:rPr>
          <w:rFonts w:eastAsia="標楷體"/>
          <w:color w:val="000000" w:themeColor="text1"/>
          <w:sz w:val="28"/>
          <w:szCs w:val="28"/>
        </w:rPr>
        <w:t>3</w:t>
      </w:r>
      <w:r w:rsidR="001E296A" w:rsidRPr="00EA2E4C">
        <w:rPr>
          <w:rFonts w:eastAsia="標楷體"/>
          <w:color w:val="000000" w:themeColor="text1"/>
          <w:sz w:val="28"/>
          <w:szCs w:val="28"/>
        </w:rPr>
        <w:t>月</w:t>
      </w:r>
      <w:r w:rsidR="001E296A" w:rsidRPr="00EA2E4C">
        <w:rPr>
          <w:rFonts w:eastAsia="標楷體"/>
          <w:color w:val="000000" w:themeColor="text1"/>
          <w:sz w:val="28"/>
          <w:szCs w:val="28"/>
        </w:rPr>
        <w:t>2</w:t>
      </w:r>
      <w:r w:rsidR="001E296A" w:rsidRPr="00EA2E4C">
        <w:rPr>
          <w:rFonts w:eastAsia="標楷體"/>
          <w:color w:val="000000" w:themeColor="text1"/>
          <w:sz w:val="28"/>
          <w:szCs w:val="28"/>
        </w:rPr>
        <w:t>日至</w:t>
      </w:r>
      <w:r w:rsidR="001E296A" w:rsidRPr="00EA2E4C">
        <w:rPr>
          <w:rFonts w:eastAsia="標楷體"/>
          <w:color w:val="000000" w:themeColor="text1"/>
          <w:sz w:val="28"/>
          <w:szCs w:val="28"/>
        </w:rPr>
        <w:t>3</w:t>
      </w:r>
      <w:r w:rsidR="001E296A" w:rsidRPr="00EA2E4C">
        <w:rPr>
          <w:rFonts w:eastAsia="標楷體"/>
          <w:color w:val="000000" w:themeColor="text1"/>
          <w:sz w:val="28"/>
          <w:szCs w:val="28"/>
        </w:rPr>
        <w:t>日之</w:t>
      </w:r>
      <w:r w:rsidR="001E296A" w:rsidRPr="00EA2E4C">
        <w:rPr>
          <w:rFonts w:eastAsia="標楷體"/>
          <w:color w:val="000000" w:themeColor="text1"/>
          <w:sz w:val="28"/>
          <w:szCs w:val="28"/>
        </w:rPr>
        <w:t>APEC</w:t>
      </w:r>
      <w:r w:rsidR="001E296A" w:rsidRPr="00EA2E4C">
        <w:rPr>
          <w:rFonts w:eastAsia="標楷體"/>
          <w:color w:val="000000" w:themeColor="text1"/>
          <w:sz w:val="28"/>
          <w:szCs w:val="28"/>
        </w:rPr>
        <w:t>第一次資深官員會議</w:t>
      </w:r>
      <w:r w:rsidR="001E296A" w:rsidRPr="00EA2E4C">
        <w:rPr>
          <w:rFonts w:eastAsia="標楷體"/>
          <w:color w:val="000000" w:themeColor="text1"/>
          <w:sz w:val="28"/>
          <w:szCs w:val="28"/>
        </w:rPr>
        <w:t>(SOM 1)</w:t>
      </w:r>
      <w:r w:rsidR="001E296A" w:rsidRPr="00EA2E4C">
        <w:rPr>
          <w:rFonts w:eastAsia="標楷體"/>
          <w:color w:val="000000" w:themeColor="text1"/>
          <w:sz w:val="28"/>
          <w:szCs w:val="28"/>
        </w:rPr>
        <w:t>，並出席與巴布亞</w:t>
      </w:r>
      <w:r w:rsidR="00D9711C">
        <w:rPr>
          <w:rFonts w:eastAsia="標楷體" w:hint="eastAsia"/>
          <w:color w:val="000000" w:themeColor="text1"/>
          <w:sz w:val="28"/>
          <w:szCs w:val="28"/>
        </w:rPr>
        <w:t>紐</w:t>
      </w:r>
      <w:r w:rsidR="001E296A" w:rsidRPr="00EA2E4C">
        <w:rPr>
          <w:rFonts w:eastAsia="標楷體"/>
          <w:color w:val="000000" w:themeColor="text1"/>
          <w:sz w:val="28"/>
          <w:szCs w:val="28"/>
        </w:rPr>
        <w:t>幾內亞</w:t>
      </w:r>
      <w:r w:rsidR="001E296A" w:rsidRPr="00EA2E4C">
        <w:rPr>
          <w:rFonts w:eastAsia="標楷體"/>
          <w:color w:val="000000" w:themeColor="text1"/>
          <w:sz w:val="28"/>
          <w:szCs w:val="28"/>
        </w:rPr>
        <w:t>(PNG)</w:t>
      </w:r>
      <w:r w:rsidR="001E296A" w:rsidRPr="00EA2E4C">
        <w:rPr>
          <w:rFonts w:eastAsia="標楷體"/>
          <w:color w:val="000000" w:themeColor="text1"/>
          <w:sz w:val="28"/>
          <w:szCs w:val="28"/>
        </w:rPr>
        <w:t>之雙邊會談。</w:t>
      </w:r>
    </w:p>
    <w:p w:rsidR="004109DF" w:rsidRPr="00EA2E4C" w:rsidRDefault="00705484" w:rsidP="004743CF">
      <w:pPr>
        <w:pStyle w:val="af4"/>
        <w:adjustRightInd w:val="0"/>
        <w:snapToGrid w:val="0"/>
        <w:spacing w:beforeLines="50" w:before="180" w:line="440" w:lineRule="exact"/>
        <w:ind w:leftChars="0" w:left="0" w:firstLineChars="202" w:firstLine="566"/>
        <w:jc w:val="both"/>
        <w:rPr>
          <w:rFonts w:eastAsia="標楷體"/>
          <w:color w:val="000000" w:themeColor="text1"/>
          <w:sz w:val="28"/>
          <w:szCs w:val="28"/>
        </w:rPr>
      </w:pPr>
      <w:r w:rsidRPr="00EA2E4C">
        <w:rPr>
          <w:rFonts w:eastAsia="標楷體"/>
          <w:color w:val="000000" w:themeColor="text1"/>
          <w:sz w:val="28"/>
          <w:szCs w:val="28"/>
        </w:rPr>
        <w:t>結構改革為</w:t>
      </w:r>
      <w:r w:rsidRPr="00EA2E4C">
        <w:rPr>
          <w:rFonts w:eastAsia="標楷體"/>
          <w:color w:val="000000" w:themeColor="text1"/>
          <w:sz w:val="28"/>
          <w:szCs w:val="28"/>
        </w:rPr>
        <w:t>APEC</w:t>
      </w:r>
      <w:r w:rsidRPr="00EA2E4C">
        <w:rPr>
          <w:rFonts w:eastAsia="標楷體"/>
          <w:color w:val="000000" w:themeColor="text1"/>
          <w:sz w:val="28"/>
          <w:szCs w:val="28"/>
        </w:rPr>
        <w:t>近年</w:t>
      </w:r>
      <w:r w:rsidR="0010274E">
        <w:rPr>
          <w:rFonts w:eastAsia="標楷體" w:hint="eastAsia"/>
          <w:color w:val="000000" w:themeColor="text1"/>
          <w:sz w:val="28"/>
          <w:szCs w:val="28"/>
        </w:rPr>
        <w:t>來</w:t>
      </w:r>
      <w:r w:rsidRPr="00EA2E4C">
        <w:rPr>
          <w:rFonts w:eastAsia="標楷體"/>
          <w:color w:val="000000" w:themeColor="text1"/>
          <w:sz w:val="28"/>
          <w:szCs w:val="28"/>
        </w:rPr>
        <w:t>重點工作之一，而</w:t>
      </w:r>
      <w:r w:rsidRPr="00EA2E4C">
        <w:rPr>
          <w:rFonts w:eastAsia="標楷體"/>
          <w:color w:val="000000" w:themeColor="text1"/>
          <w:sz w:val="28"/>
          <w:szCs w:val="28"/>
        </w:rPr>
        <w:t>EC</w:t>
      </w:r>
      <w:r w:rsidRPr="00EA2E4C">
        <w:rPr>
          <w:rFonts w:eastAsia="標楷體"/>
          <w:color w:val="000000" w:themeColor="text1"/>
          <w:sz w:val="28"/>
          <w:szCs w:val="28"/>
        </w:rPr>
        <w:t>係</w:t>
      </w:r>
      <w:r w:rsidRPr="00EA2E4C">
        <w:rPr>
          <w:rFonts w:eastAsia="標楷體"/>
          <w:color w:val="000000" w:themeColor="text1"/>
          <w:sz w:val="28"/>
          <w:szCs w:val="28"/>
        </w:rPr>
        <w:t>APEC</w:t>
      </w:r>
      <w:r w:rsidRPr="00EA2E4C">
        <w:rPr>
          <w:rFonts w:eastAsia="標楷體"/>
          <w:color w:val="000000" w:themeColor="text1"/>
          <w:sz w:val="28"/>
          <w:szCs w:val="28"/>
        </w:rPr>
        <w:t>推動結構改革的重要推手。</w:t>
      </w:r>
      <w:r w:rsidRPr="00EA2E4C">
        <w:rPr>
          <w:rFonts w:eastAsia="標楷體"/>
          <w:color w:val="000000" w:themeColor="text1"/>
          <w:sz w:val="28"/>
          <w:szCs w:val="28"/>
        </w:rPr>
        <w:t xml:space="preserve"> EC </w:t>
      </w:r>
      <w:r w:rsidRPr="00EA2E4C">
        <w:rPr>
          <w:rFonts w:eastAsia="標楷體"/>
          <w:color w:val="000000" w:themeColor="text1"/>
          <w:sz w:val="28"/>
          <w:szCs w:val="28"/>
        </w:rPr>
        <w:t>現階段推動結構改革優先議題領域包括競爭政策、經商便利度、公司治理與法制、法制革新、公部門治理、以及強化經濟法制基礎架構等。本次</w:t>
      </w:r>
      <w:r w:rsidRPr="00EA2E4C">
        <w:rPr>
          <w:rFonts w:eastAsia="標楷體"/>
          <w:color w:val="000000" w:themeColor="text1"/>
          <w:sz w:val="28"/>
          <w:szCs w:val="28"/>
        </w:rPr>
        <w:t xml:space="preserve"> EC</w:t>
      </w:r>
      <w:r w:rsidR="006C5E23" w:rsidRPr="00EA2E4C">
        <w:rPr>
          <w:rFonts w:eastAsia="標楷體"/>
          <w:color w:val="000000" w:themeColor="text1"/>
          <w:sz w:val="28"/>
          <w:szCs w:val="28"/>
        </w:rPr>
        <w:t>1</w:t>
      </w:r>
      <w:r w:rsidRPr="00EA2E4C">
        <w:rPr>
          <w:rFonts w:eastAsia="標楷體"/>
          <w:color w:val="000000" w:themeColor="text1"/>
          <w:sz w:val="28"/>
          <w:szCs w:val="28"/>
        </w:rPr>
        <w:t xml:space="preserve"> </w:t>
      </w:r>
      <w:r w:rsidRPr="00EA2E4C">
        <w:rPr>
          <w:rFonts w:eastAsia="標楷體"/>
          <w:color w:val="000000" w:themeColor="text1"/>
          <w:sz w:val="28"/>
          <w:szCs w:val="28"/>
        </w:rPr>
        <w:t>會議主要議程亦包括</w:t>
      </w:r>
      <w:r w:rsidR="000950CC" w:rsidRPr="00EA2E4C">
        <w:rPr>
          <w:rFonts w:eastAsia="標楷體"/>
          <w:color w:val="000000" w:themeColor="text1"/>
          <w:sz w:val="28"/>
          <w:szCs w:val="28"/>
        </w:rPr>
        <w:t>「</w:t>
      </w:r>
      <w:r w:rsidR="000950CC" w:rsidRPr="00EA2E4C">
        <w:rPr>
          <w:rFonts w:eastAsia="標楷體"/>
          <w:color w:val="000000" w:themeColor="text1"/>
          <w:sz w:val="28"/>
          <w:szCs w:val="28"/>
        </w:rPr>
        <w:t>APEC</w:t>
      </w:r>
      <w:r w:rsidR="000950CC" w:rsidRPr="00EA2E4C">
        <w:rPr>
          <w:rFonts w:eastAsia="標楷體"/>
          <w:color w:val="000000" w:themeColor="text1"/>
          <w:sz w:val="28"/>
          <w:szCs w:val="28"/>
        </w:rPr>
        <w:t>結構改革更新議程</w:t>
      </w:r>
      <w:r w:rsidR="000950CC" w:rsidRPr="00EA2E4C">
        <w:rPr>
          <w:rFonts w:eastAsia="標楷體"/>
          <w:color w:val="000000" w:themeColor="text1"/>
          <w:sz w:val="28"/>
          <w:szCs w:val="28"/>
        </w:rPr>
        <w:t>(Renewed APEC Agenda for Structural Reform, RAASR) 2016-2020</w:t>
      </w:r>
      <w:r w:rsidR="000950CC" w:rsidRPr="00EA2E4C">
        <w:rPr>
          <w:rFonts w:eastAsia="標楷體"/>
          <w:color w:val="000000" w:themeColor="text1"/>
          <w:sz w:val="28"/>
          <w:szCs w:val="28"/>
        </w:rPr>
        <w:t>」之</w:t>
      </w:r>
      <w:r w:rsidR="00417181">
        <w:rPr>
          <w:rFonts w:eastAsia="標楷體" w:hint="eastAsia"/>
          <w:color w:val="000000" w:themeColor="text1"/>
          <w:sz w:val="28"/>
          <w:szCs w:val="28"/>
        </w:rPr>
        <w:t>賡續</w:t>
      </w:r>
      <w:r w:rsidR="000950CC" w:rsidRPr="00EA2E4C">
        <w:rPr>
          <w:rFonts w:eastAsia="標楷體"/>
          <w:color w:val="000000" w:themeColor="text1"/>
          <w:sz w:val="28"/>
          <w:szCs w:val="28"/>
        </w:rPr>
        <w:t>推展、「</w:t>
      </w:r>
      <w:r w:rsidR="000950CC" w:rsidRPr="00EA2E4C">
        <w:rPr>
          <w:rFonts w:eastAsia="標楷體"/>
          <w:color w:val="000000" w:themeColor="text1"/>
          <w:sz w:val="28"/>
          <w:szCs w:val="28"/>
        </w:rPr>
        <w:t>2017</w:t>
      </w:r>
      <w:r w:rsidR="000950CC" w:rsidRPr="00EA2E4C">
        <w:rPr>
          <w:rFonts w:eastAsia="標楷體"/>
          <w:color w:val="000000" w:themeColor="text1"/>
          <w:sz w:val="28"/>
          <w:szCs w:val="28"/>
        </w:rPr>
        <w:t>年</w:t>
      </w:r>
      <w:r w:rsidR="000950CC" w:rsidRPr="00EA2E4C">
        <w:rPr>
          <w:rFonts w:eastAsia="標楷體"/>
          <w:color w:val="000000" w:themeColor="text1"/>
          <w:sz w:val="28"/>
          <w:szCs w:val="28"/>
        </w:rPr>
        <w:t>APEC</w:t>
      </w:r>
      <w:r w:rsidR="000950CC" w:rsidRPr="00EA2E4C">
        <w:rPr>
          <w:rFonts w:eastAsia="標楷體"/>
          <w:color w:val="000000" w:themeColor="text1"/>
          <w:sz w:val="28"/>
          <w:szCs w:val="28"/>
        </w:rPr>
        <w:t>經濟政策報告</w:t>
      </w:r>
      <w:r w:rsidR="000950CC" w:rsidRPr="00EA2E4C">
        <w:rPr>
          <w:rFonts w:eastAsia="標楷體"/>
          <w:color w:val="000000" w:themeColor="text1"/>
          <w:sz w:val="28"/>
          <w:szCs w:val="28"/>
        </w:rPr>
        <w:t>(APEC Economic Policy Report, AEPR 2017)─</w:t>
      </w:r>
      <w:r w:rsidR="000950CC" w:rsidRPr="00EA2E4C">
        <w:rPr>
          <w:rFonts w:eastAsia="標楷體"/>
          <w:color w:val="000000" w:themeColor="text1"/>
          <w:sz w:val="28"/>
          <w:szCs w:val="28"/>
        </w:rPr>
        <w:t>結構改革與人力資源發展」撰擬時程規劃、</w:t>
      </w:r>
      <w:r w:rsidR="000950CC" w:rsidRPr="00EA2E4C">
        <w:rPr>
          <w:rFonts w:eastAsia="標楷體"/>
          <w:color w:val="000000" w:themeColor="text1"/>
          <w:sz w:val="28"/>
          <w:szCs w:val="28"/>
        </w:rPr>
        <w:t>APEC</w:t>
      </w:r>
      <w:r w:rsidR="0085754D" w:rsidRPr="00EA2E4C">
        <w:rPr>
          <w:rFonts w:eastAsia="標楷體"/>
          <w:color w:val="000000" w:themeColor="text1"/>
          <w:sz w:val="28"/>
          <w:szCs w:val="28"/>
        </w:rPr>
        <w:t>區域經濟趨勢分析、</w:t>
      </w:r>
      <w:r w:rsidR="000950CC" w:rsidRPr="00EA2E4C">
        <w:rPr>
          <w:rFonts w:eastAsia="標楷體"/>
          <w:color w:val="000000" w:themeColor="text1"/>
          <w:sz w:val="28"/>
          <w:szCs w:val="28"/>
        </w:rPr>
        <w:t>政策討論會，以</w:t>
      </w:r>
      <w:r w:rsidR="0085754D" w:rsidRPr="00EA2E4C">
        <w:rPr>
          <w:rFonts w:eastAsia="標楷體"/>
          <w:color w:val="000000" w:themeColor="text1"/>
          <w:sz w:val="28"/>
          <w:szCs w:val="28"/>
        </w:rPr>
        <w:t>及</w:t>
      </w:r>
      <w:r w:rsidR="000950CC" w:rsidRPr="00EA2E4C">
        <w:rPr>
          <w:rFonts w:eastAsia="標楷體"/>
          <w:color w:val="000000" w:themeColor="text1"/>
          <w:sz w:val="28"/>
          <w:szCs w:val="28"/>
        </w:rPr>
        <w:t>籌備</w:t>
      </w:r>
      <w:r w:rsidR="000950CC" w:rsidRPr="00EA2E4C">
        <w:rPr>
          <w:rFonts w:eastAsia="標楷體"/>
          <w:color w:val="000000" w:themeColor="text1"/>
          <w:sz w:val="28"/>
          <w:szCs w:val="28"/>
        </w:rPr>
        <w:t>2018</w:t>
      </w:r>
      <w:r w:rsidR="000950CC" w:rsidRPr="00EA2E4C">
        <w:rPr>
          <w:rFonts w:eastAsia="標楷體"/>
          <w:color w:val="000000" w:themeColor="text1"/>
          <w:sz w:val="28"/>
          <w:szCs w:val="28"/>
        </w:rPr>
        <w:t>年</w:t>
      </w:r>
      <w:r w:rsidR="000950CC" w:rsidRPr="00EA2E4C">
        <w:rPr>
          <w:rFonts w:eastAsia="標楷體"/>
          <w:color w:val="000000" w:themeColor="text1"/>
          <w:sz w:val="28"/>
          <w:szCs w:val="28"/>
        </w:rPr>
        <w:t>APEC</w:t>
      </w:r>
      <w:r w:rsidR="000950CC" w:rsidRPr="00EA2E4C">
        <w:rPr>
          <w:rFonts w:eastAsia="標楷體"/>
          <w:color w:val="000000" w:themeColor="text1"/>
          <w:sz w:val="28"/>
          <w:szCs w:val="28"/>
        </w:rPr>
        <w:t>結構改革資深官員會議等。另本次尚有競爭政策週、香港與美國主辦「使用國際工具以強化全球企業</w:t>
      </w:r>
      <w:r w:rsidR="000950CC" w:rsidRPr="00EA2E4C">
        <w:rPr>
          <w:rFonts w:eastAsia="標楷體"/>
          <w:color w:val="000000" w:themeColor="text1"/>
          <w:sz w:val="28"/>
          <w:szCs w:val="28"/>
        </w:rPr>
        <w:t>(</w:t>
      </w:r>
      <w:r w:rsidR="000950CC" w:rsidRPr="00EA2E4C">
        <w:rPr>
          <w:rFonts w:eastAsia="標楷體"/>
          <w:color w:val="000000" w:themeColor="text1"/>
          <w:sz w:val="28"/>
          <w:szCs w:val="28"/>
        </w:rPr>
        <w:t>包括微型企業</w:t>
      </w:r>
      <w:r w:rsidR="000950CC" w:rsidRPr="00EA2E4C">
        <w:rPr>
          <w:rFonts w:eastAsia="標楷體"/>
          <w:color w:val="000000" w:themeColor="text1"/>
          <w:sz w:val="28"/>
          <w:szCs w:val="28"/>
        </w:rPr>
        <w:t>)</w:t>
      </w:r>
      <w:r w:rsidR="000950CC" w:rsidRPr="00EA2E4C">
        <w:rPr>
          <w:rFonts w:eastAsia="標楷體"/>
          <w:color w:val="000000" w:themeColor="text1"/>
          <w:sz w:val="28"/>
          <w:szCs w:val="28"/>
        </w:rPr>
        <w:t>之供應鏈金融契約執行」等主題之研討會。</w:t>
      </w:r>
      <w:r w:rsidR="00C23B09" w:rsidRPr="00EA2E4C">
        <w:rPr>
          <w:rFonts w:eastAsia="標楷體"/>
          <w:color w:val="000000" w:themeColor="text1"/>
          <w:sz w:val="28"/>
          <w:szCs w:val="28"/>
        </w:rPr>
        <w:t>我方出席代表於各相關議題皆積極參與，並在競爭政策以及推動結構改革等議程扮演重要角色，相關貢獻頗獲</w:t>
      </w:r>
      <w:r w:rsidR="00C23B09" w:rsidRPr="00EA2E4C">
        <w:rPr>
          <w:rFonts w:eastAsia="標楷體"/>
          <w:color w:val="000000" w:themeColor="text1"/>
          <w:sz w:val="28"/>
          <w:szCs w:val="28"/>
        </w:rPr>
        <w:t>APEC</w:t>
      </w:r>
      <w:r w:rsidR="00C23B09" w:rsidRPr="00EA2E4C">
        <w:rPr>
          <w:rFonts w:eastAsia="標楷體"/>
          <w:color w:val="000000" w:themeColor="text1"/>
          <w:sz w:val="28"/>
          <w:szCs w:val="28"/>
        </w:rPr>
        <w:t>各會員體的支持與肯定。</w:t>
      </w:r>
    </w:p>
    <w:p w:rsidR="005368EF" w:rsidRPr="00EA2E4C" w:rsidRDefault="005368EF" w:rsidP="004743CF">
      <w:pPr>
        <w:pStyle w:val="k00t18"/>
        <w:adjustRightInd w:val="0"/>
        <w:snapToGrid w:val="0"/>
        <w:spacing w:beforeLines="50" w:before="180" w:line="440" w:lineRule="exact"/>
        <w:jc w:val="both"/>
        <w:rPr>
          <w:rFonts w:eastAsia="標楷體"/>
          <w:color w:val="000000" w:themeColor="text1"/>
          <w:sz w:val="28"/>
          <w:szCs w:val="28"/>
        </w:rPr>
      </w:pPr>
      <w:r w:rsidRPr="00EA2E4C">
        <w:rPr>
          <w:rFonts w:eastAsia="標楷體"/>
          <w:color w:val="000000" w:themeColor="text1"/>
          <w:sz w:val="28"/>
          <w:szCs w:val="28"/>
        </w:rPr>
        <w:t>APEC</w:t>
      </w:r>
      <w:r w:rsidRPr="00EA2E4C">
        <w:rPr>
          <w:rFonts w:eastAsia="標楷體"/>
          <w:color w:val="000000" w:themeColor="text1"/>
          <w:sz w:val="28"/>
          <w:szCs w:val="28"/>
        </w:rPr>
        <w:t>結構改革更新議程</w:t>
      </w:r>
      <w:r w:rsidRPr="00EA2E4C">
        <w:rPr>
          <w:rFonts w:eastAsia="標楷體"/>
          <w:color w:val="000000" w:themeColor="text1"/>
          <w:sz w:val="28"/>
          <w:szCs w:val="28"/>
        </w:rPr>
        <w:t>(</w:t>
      </w:r>
      <w:r w:rsidR="00F37F1D" w:rsidRPr="00EA2E4C">
        <w:rPr>
          <w:rFonts w:eastAsia="標楷體"/>
          <w:color w:val="000000" w:themeColor="text1"/>
          <w:sz w:val="28"/>
          <w:szCs w:val="28"/>
        </w:rPr>
        <w:t>Revised APEC Agenda for Structural Reform</w:t>
      </w:r>
      <w:r w:rsidR="00033459" w:rsidRPr="00EA2E4C">
        <w:rPr>
          <w:rFonts w:eastAsia="標楷體"/>
          <w:color w:val="000000" w:themeColor="text1"/>
          <w:sz w:val="28"/>
          <w:szCs w:val="28"/>
        </w:rPr>
        <w:t>, RAASR</w:t>
      </w:r>
      <w:r w:rsidRPr="00EA2E4C">
        <w:rPr>
          <w:rFonts w:eastAsia="標楷體"/>
          <w:color w:val="000000" w:themeColor="text1"/>
          <w:sz w:val="28"/>
          <w:szCs w:val="28"/>
        </w:rPr>
        <w:t>)</w:t>
      </w:r>
      <w:r w:rsidR="00CE28F7" w:rsidRPr="00EA2E4C">
        <w:rPr>
          <w:rFonts w:eastAsia="標楷體"/>
          <w:color w:val="000000" w:themeColor="text1"/>
          <w:sz w:val="28"/>
          <w:szCs w:val="28"/>
        </w:rPr>
        <w:t xml:space="preserve"> 2016-2020</w:t>
      </w:r>
    </w:p>
    <w:p w:rsidR="005A780B" w:rsidRPr="00EA2E4C" w:rsidRDefault="00257430" w:rsidP="004743CF">
      <w:pPr>
        <w:suppressAutoHyphens/>
        <w:adjustRightInd w:val="0"/>
        <w:snapToGrid w:val="0"/>
        <w:spacing w:line="440" w:lineRule="exact"/>
        <w:jc w:val="both"/>
        <w:rPr>
          <w:rFonts w:eastAsia="標楷體"/>
          <w:color w:val="000000" w:themeColor="text1"/>
          <w:sz w:val="28"/>
          <w:szCs w:val="28"/>
        </w:rPr>
      </w:pPr>
      <w:r>
        <w:rPr>
          <w:rFonts w:eastAsia="標楷體" w:hint="eastAsia"/>
          <w:color w:val="000000" w:themeColor="text1"/>
          <w:sz w:val="28"/>
          <w:szCs w:val="28"/>
        </w:rPr>
        <w:t>為</w:t>
      </w:r>
      <w:r w:rsidR="003B69C5">
        <w:rPr>
          <w:rFonts w:eastAsia="標楷體" w:hint="eastAsia"/>
          <w:color w:val="000000" w:themeColor="text1"/>
          <w:sz w:val="28"/>
          <w:szCs w:val="28"/>
        </w:rPr>
        <w:t>衡量</w:t>
      </w:r>
      <w:r w:rsidR="003B69C5" w:rsidRPr="00EA2E4C">
        <w:rPr>
          <w:rFonts w:eastAsia="標楷體"/>
          <w:color w:val="000000" w:themeColor="text1"/>
          <w:sz w:val="28"/>
          <w:szCs w:val="28"/>
        </w:rPr>
        <w:t>RAASR</w:t>
      </w:r>
      <w:r w:rsidR="003B69C5">
        <w:rPr>
          <w:rFonts w:eastAsia="標楷體" w:hint="eastAsia"/>
          <w:color w:val="000000" w:themeColor="text1"/>
          <w:sz w:val="28"/>
          <w:szCs w:val="28"/>
        </w:rPr>
        <w:t>之推動進展</w:t>
      </w:r>
      <w:r w:rsidR="005A780B" w:rsidRPr="00EA2E4C">
        <w:rPr>
          <w:rFonts w:eastAsia="標楷體"/>
          <w:color w:val="000000" w:themeColor="text1"/>
          <w:sz w:val="28"/>
          <w:szCs w:val="28"/>
        </w:rPr>
        <w:t>，</w:t>
      </w:r>
      <w:r w:rsidRPr="00EA2E4C">
        <w:rPr>
          <w:rFonts w:eastAsia="標楷體"/>
          <w:color w:val="000000" w:themeColor="text1"/>
          <w:sz w:val="28"/>
          <w:szCs w:val="28"/>
        </w:rPr>
        <w:t>APEC</w:t>
      </w:r>
      <w:r w:rsidRPr="00EA2E4C">
        <w:rPr>
          <w:rFonts w:eastAsia="標楷體"/>
          <w:color w:val="000000" w:themeColor="text1"/>
          <w:sz w:val="28"/>
          <w:szCs w:val="28"/>
        </w:rPr>
        <w:t>政策支援小組</w:t>
      </w:r>
      <w:r w:rsidRPr="00EA2E4C">
        <w:rPr>
          <w:rFonts w:eastAsia="標楷體"/>
          <w:color w:val="000000" w:themeColor="text1"/>
          <w:sz w:val="28"/>
          <w:szCs w:val="28"/>
        </w:rPr>
        <w:t>(PSU)</w:t>
      </w:r>
      <w:r w:rsidRPr="00EA2E4C">
        <w:rPr>
          <w:rFonts w:eastAsia="標楷體"/>
          <w:color w:val="000000" w:themeColor="text1"/>
          <w:sz w:val="28"/>
          <w:szCs w:val="28"/>
        </w:rPr>
        <w:t>發展一組量化指標</w:t>
      </w:r>
      <w:r w:rsidR="00351F13" w:rsidRPr="00EA2E4C">
        <w:rPr>
          <w:rFonts w:eastAsia="標楷體"/>
          <w:color w:val="000000" w:themeColor="text1"/>
          <w:sz w:val="28"/>
          <w:szCs w:val="28"/>
        </w:rPr>
        <w:t>，</w:t>
      </w:r>
      <w:r w:rsidR="003B69C5">
        <w:rPr>
          <w:rFonts w:eastAsia="標楷體" w:hint="eastAsia"/>
          <w:color w:val="000000" w:themeColor="text1"/>
          <w:sz w:val="28"/>
          <w:szCs w:val="28"/>
        </w:rPr>
        <w:t>並</w:t>
      </w:r>
      <w:r w:rsidR="005A780B" w:rsidRPr="00EA2E4C">
        <w:rPr>
          <w:rFonts w:eastAsia="標楷體"/>
          <w:color w:val="000000" w:themeColor="text1"/>
          <w:sz w:val="28"/>
          <w:szCs w:val="28"/>
        </w:rPr>
        <w:t>於去</w:t>
      </w:r>
      <w:r w:rsidR="003B69C5">
        <w:rPr>
          <w:rFonts w:eastAsia="標楷體" w:hint="eastAsia"/>
          <w:color w:val="000000" w:themeColor="text1"/>
          <w:sz w:val="28"/>
          <w:szCs w:val="28"/>
        </w:rPr>
        <w:t>(2016)</w:t>
      </w:r>
      <w:r w:rsidR="005A780B" w:rsidRPr="00EA2E4C">
        <w:rPr>
          <w:rFonts w:eastAsia="標楷體"/>
          <w:color w:val="000000" w:themeColor="text1"/>
          <w:sz w:val="28"/>
          <w:szCs w:val="28"/>
        </w:rPr>
        <w:t>年獲</w:t>
      </w:r>
      <w:r w:rsidR="005A780B" w:rsidRPr="00EA2E4C">
        <w:rPr>
          <w:rFonts w:eastAsia="標楷體"/>
          <w:color w:val="000000" w:themeColor="text1"/>
          <w:sz w:val="28"/>
          <w:szCs w:val="28"/>
        </w:rPr>
        <w:t>APEC</w:t>
      </w:r>
      <w:r w:rsidR="005A780B" w:rsidRPr="00EA2E4C">
        <w:rPr>
          <w:rFonts w:eastAsia="標楷體"/>
          <w:color w:val="000000" w:themeColor="text1"/>
          <w:sz w:val="28"/>
          <w:szCs w:val="28"/>
        </w:rPr>
        <w:t>部長及領袖採納；本次會議</w:t>
      </w:r>
      <w:r w:rsidR="006D7B9C" w:rsidRPr="00EA2E4C">
        <w:rPr>
          <w:rFonts w:eastAsia="標楷體"/>
          <w:color w:val="000000" w:themeColor="text1"/>
          <w:sz w:val="28"/>
          <w:szCs w:val="28"/>
        </w:rPr>
        <w:t>PSU</w:t>
      </w:r>
      <w:r w:rsidR="005A780B" w:rsidRPr="00EA2E4C">
        <w:rPr>
          <w:rFonts w:eastAsia="標楷體"/>
          <w:color w:val="000000" w:themeColor="text1"/>
          <w:sz w:val="28"/>
          <w:szCs w:val="28"/>
        </w:rPr>
        <w:t>報告此組指標與包容成長</w:t>
      </w:r>
      <w:r w:rsidR="00D6177F">
        <w:rPr>
          <w:rFonts w:eastAsia="標楷體" w:hint="eastAsia"/>
          <w:color w:val="000000" w:themeColor="text1"/>
          <w:sz w:val="28"/>
          <w:szCs w:val="28"/>
        </w:rPr>
        <w:t>的</w:t>
      </w:r>
      <w:r w:rsidR="005A780B" w:rsidRPr="00EA2E4C">
        <w:rPr>
          <w:rFonts w:eastAsia="標楷體"/>
          <w:color w:val="000000" w:themeColor="text1"/>
          <w:sz w:val="28"/>
          <w:szCs w:val="28"/>
        </w:rPr>
        <w:t>關聯性及對</w:t>
      </w:r>
      <w:r w:rsidR="006A607C" w:rsidRPr="00EA2E4C">
        <w:rPr>
          <w:rFonts w:eastAsia="標楷體"/>
          <w:color w:val="000000" w:themeColor="text1"/>
          <w:sz w:val="28"/>
          <w:szCs w:val="28"/>
        </w:rPr>
        <w:t>APEC</w:t>
      </w:r>
      <w:r w:rsidR="006A607C">
        <w:rPr>
          <w:rFonts w:eastAsia="標楷體" w:hint="eastAsia"/>
          <w:color w:val="000000" w:themeColor="text1"/>
          <w:sz w:val="28"/>
          <w:szCs w:val="28"/>
        </w:rPr>
        <w:t>未來「</w:t>
      </w:r>
      <w:r w:rsidR="004579E4" w:rsidRPr="004579E4">
        <w:rPr>
          <w:rFonts w:eastAsia="標楷體" w:hint="eastAsia"/>
          <w:color w:val="000000" w:themeColor="text1"/>
          <w:sz w:val="28"/>
          <w:szCs w:val="28"/>
        </w:rPr>
        <w:t>包容成長政策架構</w:t>
      </w:r>
      <w:r w:rsidR="004579E4" w:rsidRPr="004579E4">
        <w:rPr>
          <w:rFonts w:eastAsia="標楷體" w:hint="eastAsia"/>
          <w:color w:val="000000" w:themeColor="text1"/>
          <w:sz w:val="28"/>
          <w:szCs w:val="28"/>
        </w:rPr>
        <w:t>(</w:t>
      </w:r>
      <w:r w:rsidR="004579E4" w:rsidRPr="004579E4">
        <w:rPr>
          <w:rFonts w:eastAsia="標楷體"/>
          <w:color w:val="000000" w:themeColor="text1"/>
          <w:sz w:val="28"/>
          <w:szCs w:val="28"/>
        </w:rPr>
        <w:t>Policy Framework on Inclusive Growth</w:t>
      </w:r>
      <w:r w:rsidR="004579E4" w:rsidRPr="004579E4">
        <w:rPr>
          <w:rFonts w:eastAsia="標楷體" w:hint="eastAsia"/>
          <w:color w:val="000000" w:themeColor="text1"/>
          <w:sz w:val="28"/>
          <w:szCs w:val="28"/>
        </w:rPr>
        <w:t>)</w:t>
      </w:r>
      <w:r w:rsidR="006A607C">
        <w:rPr>
          <w:rFonts w:eastAsia="標楷體" w:hint="eastAsia"/>
          <w:color w:val="000000" w:themeColor="text1"/>
          <w:sz w:val="28"/>
          <w:szCs w:val="28"/>
        </w:rPr>
        <w:t>」</w:t>
      </w:r>
      <w:r w:rsidR="005A780B" w:rsidRPr="00EA2E4C">
        <w:rPr>
          <w:rFonts w:eastAsia="標楷體"/>
          <w:color w:val="000000" w:themeColor="text1"/>
          <w:sz w:val="28"/>
          <w:szCs w:val="28"/>
        </w:rPr>
        <w:t>之可能貢獻。</w:t>
      </w:r>
      <w:r w:rsidR="005A780B" w:rsidRPr="00EA2E4C">
        <w:rPr>
          <w:rFonts w:eastAsia="標楷體"/>
          <w:color w:val="000000" w:themeColor="text1"/>
          <w:sz w:val="28"/>
          <w:szCs w:val="28"/>
        </w:rPr>
        <w:t>PSU</w:t>
      </w:r>
      <w:r w:rsidR="005A780B" w:rsidRPr="00EA2E4C">
        <w:rPr>
          <w:rFonts w:eastAsia="標楷體"/>
          <w:color w:val="000000" w:themeColor="text1"/>
          <w:sz w:val="28"/>
          <w:szCs w:val="28"/>
        </w:rPr>
        <w:t>研析指出，雖然</w:t>
      </w:r>
      <w:r w:rsidR="005A780B" w:rsidRPr="00EA2E4C">
        <w:rPr>
          <w:rFonts w:eastAsia="標楷體"/>
          <w:color w:val="000000" w:themeColor="text1"/>
          <w:sz w:val="28"/>
          <w:szCs w:val="28"/>
        </w:rPr>
        <w:t>APEC</w:t>
      </w:r>
      <w:r w:rsidR="005A780B" w:rsidRPr="00EA2E4C">
        <w:rPr>
          <w:rFonts w:eastAsia="標楷體"/>
          <w:color w:val="000000" w:themeColor="text1"/>
          <w:sz w:val="28"/>
          <w:szCs w:val="28"/>
        </w:rPr>
        <w:t>整體而言</w:t>
      </w:r>
      <w:r w:rsidR="00ED1059">
        <w:rPr>
          <w:rFonts w:eastAsia="標楷體" w:hint="eastAsia"/>
          <w:color w:val="000000" w:themeColor="text1"/>
          <w:sz w:val="28"/>
          <w:szCs w:val="28"/>
        </w:rPr>
        <w:t>在</w:t>
      </w:r>
      <w:r w:rsidR="00ED1059" w:rsidRPr="00EA2E4C">
        <w:rPr>
          <w:rFonts w:eastAsia="標楷體"/>
          <w:color w:val="000000" w:themeColor="text1"/>
          <w:sz w:val="28"/>
          <w:szCs w:val="28"/>
        </w:rPr>
        <w:t>包容成長</w:t>
      </w:r>
      <w:r w:rsidR="005A780B" w:rsidRPr="00EA2E4C">
        <w:rPr>
          <w:rFonts w:eastAsia="標楷體"/>
          <w:color w:val="000000" w:themeColor="text1"/>
          <w:sz w:val="28"/>
          <w:szCs w:val="28"/>
        </w:rPr>
        <w:t>已有些許進展，惟仍有改善的空間，且個別會員體間存在明顯差異，例如：女性之經濟培力；另，雖然</w:t>
      </w:r>
      <w:r w:rsidR="005A780B" w:rsidRPr="00EA2E4C">
        <w:rPr>
          <w:rFonts w:eastAsia="標楷體"/>
          <w:color w:val="000000" w:themeColor="text1"/>
          <w:sz w:val="28"/>
          <w:szCs w:val="28"/>
        </w:rPr>
        <w:t>APEC</w:t>
      </w:r>
      <w:r w:rsidR="005A780B" w:rsidRPr="00EA2E4C">
        <w:rPr>
          <w:rFonts w:eastAsia="標楷體"/>
          <w:color w:val="000000" w:themeColor="text1"/>
          <w:sz w:val="28"/>
          <w:szCs w:val="28"/>
        </w:rPr>
        <w:t>區域在製造業及服務業部門的限制已較為放寬，惟農業部門的限制似較增加，爰不利於促進包容成長。</w:t>
      </w:r>
      <w:r w:rsidR="00CB209F">
        <w:rPr>
          <w:rFonts w:eastAsia="標楷體" w:hint="eastAsia"/>
          <w:color w:val="000000" w:themeColor="text1"/>
          <w:sz w:val="28"/>
          <w:szCs w:val="28"/>
        </w:rPr>
        <w:t>該</w:t>
      </w:r>
      <w:r w:rsidR="005A780B" w:rsidRPr="00EA2E4C">
        <w:rPr>
          <w:rFonts w:eastAsia="標楷體"/>
          <w:color w:val="000000" w:themeColor="text1"/>
          <w:sz w:val="28"/>
          <w:szCs w:val="28"/>
        </w:rPr>
        <w:lastRenderedPageBreak/>
        <w:t>包容成長政策架構及其相關進展指標將成為</w:t>
      </w:r>
      <w:r w:rsidR="005A780B" w:rsidRPr="00EA2E4C">
        <w:rPr>
          <w:rFonts w:eastAsia="標楷體"/>
          <w:color w:val="000000" w:themeColor="text1"/>
          <w:sz w:val="28"/>
          <w:szCs w:val="28"/>
        </w:rPr>
        <w:t>2018</w:t>
      </w:r>
      <w:r w:rsidR="005A780B" w:rsidRPr="00EA2E4C">
        <w:rPr>
          <w:rFonts w:eastAsia="標楷體"/>
          <w:color w:val="000000" w:themeColor="text1"/>
          <w:sz w:val="28"/>
          <w:szCs w:val="28"/>
        </w:rPr>
        <w:t>年結構改革資深官員會議</w:t>
      </w:r>
      <w:r w:rsidR="005A780B" w:rsidRPr="00EA2E4C">
        <w:rPr>
          <w:rFonts w:eastAsia="標楷體"/>
          <w:color w:val="000000" w:themeColor="text1"/>
          <w:sz w:val="28"/>
          <w:szCs w:val="28"/>
        </w:rPr>
        <w:t>(SRSOM 2018)</w:t>
      </w:r>
      <w:r w:rsidR="005A780B" w:rsidRPr="00EA2E4C">
        <w:rPr>
          <w:rFonts w:eastAsia="標楷體"/>
          <w:color w:val="000000" w:themeColor="text1"/>
          <w:sz w:val="28"/>
          <w:szCs w:val="28"/>
        </w:rPr>
        <w:t>主要議程之一，屆時該會議將針對</w:t>
      </w:r>
      <w:r w:rsidR="005A780B" w:rsidRPr="00EA2E4C">
        <w:rPr>
          <w:rFonts w:eastAsia="標楷體"/>
          <w:color w:val="000000" w:themeColor="text1"/>
          <w:sz w:val="28"/>
          <w:szCs w:val="28"/>
        </w:rPr>
        <w:t>RAASR</w:t>
      </w:r>
      <w:r w:rsidR="005A780B" w:rsidRPr="00EA2E4C">
        <w:rPr>
          <w:rFonts w:eastAsia="標楷體"/>
          <w:color w:val="000000" w:themeColor="text1"/>
          <w:sz w:val="28"/>
          <w:szCs w:val="28"/>
        </w:rPr>
        <w:t>之賡續推展提出政策指引，俾於</w:t>
      </w:r>
      <w:r w:rsidR="005A780B" w:rsidRPr="00EA2E4C">
        <w:rPr>
          <w:rFonts w:eastAsia="標楷體"/>
          <w:color w:val="000000" w:themeColor="text1"/>
          <w:sz w:val="28"/>
          <w:szCs w:val="28"/>
        </w:rPr>
        <w:t>2020</w:t>
      </w:r>
      <w:r w:rsidR="005A780B" w:rsidRPr="00EA2E4C">
        <w:rPr>
          <w:rFonts w:eastAsia="標楷體"/>
          <w:color w:val="000000" w:themeColor="text1"/>
          <w:sz w:val="28"/>
          <w:szCs w:val="28"/>
        </w:rPr>
        <w:t>年結構改革部長會議</w:t>
      </w:r>
      <w:r w:rsidR="005A780B" w:rsidRPr="00EA2E4C">
        <w:rPr>
          <w:rFonts w:eastAsia="標楷體"/>
          <w:color w:val="000000" w:themeColor="text1"/>
          <w:sz w:val="28"/>
          <w:szCs w:val="28"/>
        </w:rPr>
        <w:t>(SRMM)</w:t>
      </w:r>
      <w:r w:rsidR="005A780B" w:rsidRPr="00EA2E4C">
        <w:rPr>
          <w:rFonts w:eastAsia="標楷體"/>
          <w:color w:val="000000" w:themeColor="text1"/>
          <w:sz w:val="28"/>
          <w:szCs w:val="28"/>
        </w:rPr>
        <w:t>前引導各會員體達成階段性目標。</w:t>
      </w:r>
    </w:p>
    <w:p w:rsidR="005A780B" w:rsidRPr="00EA2E4C" w:rsidRDefault="005A780B" w:rsidP="004743CF">
      <w:pPr>
        <w:suppressAutoHyphens/>
        <w:adjustRightInd w:val="0"/>
        <w:snapToGrid w:val="0"/>
        <w:spacing w:beforeLines="50" w:before="180" w:line="440" w:lineRule="exact"/>
        <w:jc w:val="both"/>
        <w:rPr>
          <w:rFonts w:eastAsia="標楷體"/>
          <w:color w:val="000000" w:themeColor="text1"/>
          <w:sz w:val="28"/>
          <w:szCs w:val="28"/>
        </w:rPr>
      </w:pPr>
      <w:r w:rsidRPr="00EA2E4C">
        <w:rPr>
          <w:rFonts w:eastAsia="標楷體"/>
          <w:color w:val="000000" w:themeColor="text1"/>
          <w:sz w:val="28"/>
          <w:szCs w:val="28"/>
        </w:rPr>
        <w:t>各會員體業於去年提交</w:t>
      </w:r>
      <w:r w:rsidRPr="00EA2E4C">
        <w:rPr>
          <w:rFonts w:eastAsia="標楷體"/>
          <w:color w:val="000000" w:themeColor="text1"/>
          <w:sz w:val="28"/>
          <w:szCs w:val="28"/>
        </w:rPr>
        <w:t>RAASR</w:t>
      </w:r>
      <w:r w:rsidRPr="00EA2E4C">
        <w:rPr>
          <w:rFonts w:eastAsia="標楷體"/>
          <w:color w:val="000000" w:themeColor="text1"/>
          <w:sz w:val="28"/>
          <w:szCs w:val="28"/>
        </w:rPr>
        <w:t>個別行動計畫</w:t>
      </w:r>
      <w:r w:rsidRPr="00EA2E4C">
        <w:rPr>
          <w:rFonts w:eastAsia="標楷體"/>
          <w:color w:val="000000" w:themeColor="text1"/>
          <w:sz w:val="28"/>
          <w:szCs w:val="28"/>
        </w:rPr>
        <w:t>(IAP)</w:t>
      </w:r>
      <w:r w:rsidRPr="00EA2E4C">
        <w:rPr>
          <w:rFonts w:eastAsia="標楷體"/>
          <w:color w:val="000000" w:themeColor="text1"/>
          <w:sz w:val="28"/>
          <w:szCs w:val="28"/>
        </w:rPr>
        <w:t>，並運用質化或量化指標以自我衡量相關進展。</w:t>
      </w:r>
      <w:r w:rsidRPr="00EA2E4C">
        <w:rPr>
          <w:rFonts w:eastAsia="標楷體"/>
          <w:color w:val="000000" w:themeColor="text1"/>
          <w:sz w:val="28"/>
          <w:szCs w:val="28"/>
        </w:rPr>
        <w:t>APEC</w:t>
      </w:r>
      <w:r w:rsidRPr="00EA2E4C">
        <w:rPr>
          <w:rFonts w:eastAsia="標楷體"/>
          <w:color w:val="000000" w:themeColor="text1"/>
          <w:sz w:val="28"/>
          <w:szCs w:val="28"/>
        </w:rPr>
        <w:t>秘書處</w:t>
      </w:r>
      <w:r w:rsidR="00D86E0F">
        <w:rPr>
          <w:rFonts w:eastAsia="標楷體" w:hint="eastAsia"/>
          <w:color w:val="000000" w:themeColor="text1"/>
          <w:sz w:val="28"/>
          <w:szCs w:val="28"/>
        </w:rPr>
        <w:t>綜整</w:t>
      </w:r>
      <w:r w:rsidRPr="00EA2E4C">
        <w:rPr>
          <w:rFonts w:eastAsia="標楷體"/>
          <w:color w:val="000000" w:themeColor="text1"/>
          <w:sz w:val="28"/>
          <w:szCs w:val="28"/>
        </w:rPr>
        <w:t>最熱門的改革領域包括：法規、微中小企業</w:t>
      </w:r>
      <w:r w:rsidRPr="00EA2E4C">
        <w:rPr>
          <w:rFonts w:eastAsia="標楷體"/>
          <w:color w:val="000000" w:themeColor="text1"/>
          <w:sz w:val="28"/>
          <w:szCs w:val="28"/>
        </w:rPr>
        <w:t>(MSMEs)</w:t>
      </w:r>
      <w:r w:rsidRPr="00EA2E4C">
        <w:rPr>
          <w:rFonts w:eastAsia="標楷體"/>
          <w:color w:val="000000" w:themeColor="text1"/>
          <w:sz w:val="28"/>
          <w:szCs w:val="28"/>
        </w:rPr>
        <w:t>、財政與金融、基礎建設、女性、青年與兒童等，獨特的改革領域包括：環境</w:t>
      </w:r>
      <w:r w:rsidRPr="00EA2E4C">
        <w:rPr>
          <w:rFonts w:eastAsia="標楷體"/>
          <w:color w:val="000000" w:themeColor="text1"/>
          <w:sz w:val="28"/>
          <w:szCs w:val="28"/>
        </w:rPr>
        <w:t>(</w:t>
      </w:r>
      <w:r w:rsidRPr="00EA2E4C">
        <w:rPr>
          <w:rFonts w:eastAsia="標楷體"/>
          <w:color w:val="000000" w:themeColor="text1"/>
          <w:sz w:val="28"/>
          <w:szCs w:val="28"/>
        </w:rPr>
        <w:t>加拿大</w:t>
      </w:r>
      <w:r w:rsidRPr="00EA2E4C">
        <w:rPr>
          <w:rFonts w:eastAsia="標楷體"/>
          <w:color w:val="000000" w:themeColor="text1"/>
          <w:sz w:val="28"/>
          <w:szCs w:val="28"/>
        </w:rPr>
        <w:t>)</w:t>
      </w:r>
      <w:r w:rsidRPr="00EA2E4C">
        <w:rPr>
          <w:rFonts w:eastAsia="標楷體"/>
          <w:color w:val="000000" w:themeColor="text1"/>
          <w:sz w:val="28"/>
          <w:szCs w:val="28"/>
        </w:rPr>
        <w:t>、智慧財產</w:t>
      </w:r>
      <w:r w:rsidRPr="00EA2E4C">
        <w:rPr>
          <w:rFonts w:eastAsia="標楷體"/>
          <w:color w:val="000000" w:themeColor="text1"/>
          <w:sz w:val="28"/>
          <w:szCs w:val="28"/>
        </w:rPr>
        <w:t>(</w:t>
      </w:r>
      <w:r w:rsidRPr="00EA2E4C">
        <w:rPr>
          <w:rFonts w:eastAsia="標楷體"/>
          <w:color w:val="000000" w:themeColor="text1"/>
          <w:sz w:val="28"/>
          <w:szCs w:val="28"/>
        </w:rPr>
        <w:t>美國</w:t>
      </w:r>
      <w:r w:rsidRPr="00EA2E4C">
        <w:rPr>
          <w:rFonts w:eastAsia="標楷體"/>
          <w:color w:val="000000" w:themeColor="text1"/>
          <w:sz w:val="28"/>
          <w:szCs w:val="28"/>
        </w:rPr>
        <w:t>)</w:t>
      </w:r>
      <w:r w:rsidRPr="00EA2E4C">
        <w:rPr>
          <w:rFonts w:eastAsia="標楷體"/>
          <w:color w:val="000000" w:themeColor="text1"/>
          <w:sz w:val="28"/>
          <w:szCs w:val="28"/>
        </w:rPr>
        <w:t>、製造業</w:t>
      </w:r>
      <w:r w:rsidRPr="00EA2E4C">
        <w:rPr>
          <w:rFonts w:eastAsia="標楷體"/>
          <w:color w:val="000000" w:themeColor="text1"/>
          <w:sz w:val="28"/>
          <w:szCs w:val="28"/>
        </w:rPr>
        <w:t>(</w:t>
      </w:r>
      <w:r w:rsidRPr="00EA2E4C">
        <w:rPr>
          <w:rFonts w:eastAsia="標楷體"/>
          <w:color w:val="000000" w:themeColor="text1"/>
          <w:sz w:val="28"/>
          <w:szCs w:val="28"/>
        </w:rPr>
        <w:t>中國大陸</w:t>
      </w:r>
      <w:r w:rsidRPr="00EA2E4C">
        <w:rPr>
          <w:rFonts w:eastAsia="標楷體"/>
          <w:color w:val="000000" w:themeColor="text1"/>
          <w:sz w:val="28"/>
          <w:szCs w:val="28"/>
        </w:rPr>
        <w:t>)</w:t>
      </w:r>
      <w:r w:rsidRPr="00EA2E4C">
        <w:rPr>
          <w:rFonts w:eastAsia="標楷體"/>
          <w:color w:val="000000" w:themeColor="text1"/>
          <w:sz w:val="28"/>
          <w:szCs w:val="28"/>
        </w:rPr>
        <w:t>、農林漁業</w:t>
      </w:r>
      <w:r w:rsidRPr="00EA2E4C">
        <w:rPr>
          <w:rFonts w:eastAsia="標楷體"/>
          <w:color w:val="000000" w:themeColor="text1"/>
          <w:sz w:val="28"/>
          <w:szCs w:val="28"/>
        </w:rPr>
        <w:t>(</w:t>
      </w:r>
      <w:r w:rsidRPr="00EA2E4C">
        <w:rPr>
          <w:rFonts w:eastAsia="標楷體"/>
          <w:color w:val="000000" w:themeColor="text1"/>
          <w:sz w:val="28"/>
          <w:szCs w:val="28"/>
        </w:rPr>
        <w:t>日本</w:t>
      </w:r>
      <w:r w:rsidRPr="00EA2E4C">
        <w:rPr>
          <w:rFonts w:eastAsia="標楷體"/>
          <w:color w:val="000000" w:themeColor="text1"/>
          <w:sz w:val="28"/>
          <w:szCs w:val="28"/>
        </w:rPr>
        <w:t>)</w:t>
      </w:r>
      <w:r w:rsidRPr="00EA2E4C">
        <w:rPr>
          <w:rFonts w:eastAsia="標楷體"/>
          <w:color w:val="000000" w:themeColor="text1"/>
          <w:sz w:val="28"/>
          <w:szCs w:val="28"/>
        </w:rPr>
        <w:t>、公私協力</w:t>
      </w:r>
      <w:r w:rsidRPr="00EA2E4C">
        <w:rPr>
          <w:rFonts w:eastAsia="標楷體"/>
          <w:color w:val="000000" w:themeColor="text1"/>
          <w:sz w:val="28"/>
          <w:szCs w:val="28"/>
        </w:rPr>
        <w:t>(</w:t>
      </w:r>
      <w:r w:rsidRPr="00EA2E4C">
        <w:rPr>
          <w:rFonts w:eastAsia="標楷體"/>
          <w:color w:val="000000" w:themeColor="text1"/>
          <w:sz w:val="28"/>
          <w:szCs w:val="28"/>
        </w:rPr>
        <w:t>日本</w:t>
      </w:r>
      <w:r w:rsidRPr="00EA2E4C">
        <w:rPr>
          <w:rFonts w:eastAsia="標楷體"/>
          <w:color w:val="000000" w:themeColor="text1"/>
          <w:sz w:val="28"/>
          <w:szCs w:val="28"/>
        </w:rPr>
        <w:t>)</w:t>
      </w:r>
      <w:r w:rsidRPr="00EA2E4C">
        <w:rPr>
          <w:rFonts w:eastAsia="標楷體"/>
          <w:color w:val="000000" w:themeColor="text1"/>
          <w:sz w:val="28"/>
          <w:szCs w:val="28"/>
        </w:rPr>
        <w:t>等。我方個別行動計畫則涵蓋競爭政策、金融包容性、法制環境、微中小型企業之國際化發展、以及深化女性經濟參與力等。</w:t>
      </w:r>
    </w:p>
    <w:p w:rsidR="00A2565C" w:rsidRPr="00EA2E4C" w:rsidRDefault="00A2565C" w:rsidP="004743CF">
      <w:pPr>
        <w:pStyle w:val="k00t18"/>
        <w:adjustRightInd w:val="0"/>
        <w:snapToGrid w:val="0"/>
        <w:spacing w:beforeLines="50" w:before="180" w:line="440" w:lineRule="exact"/>
        <w:jc w:val="both"/>
        <w:rPr>
          <w:rFonts w:eastAsia="標楷體"/>
          <w:color w:val="000000" w:themeColor="text1"/>
          <w:sz w:val="28"/>
          <w:szCs w:val="28"/>
        </w:rPr>
      </w:pPr>
      <w:r w:rsidRPr="00EA2E4C">
        <w:rPr>
          <w:rFonts w:eastAsia="標楷體"/>
          <w:color w:val="000000" w:themeColor="text1"/>
          <w:sz w:val="28"/>
          <w:szCs w:val="28"/>
        </w:rPr>
        <w:t>APEC</w:t>
      </w:r>
      <w:r w:rsidRPr="00EA2E4C">
        <w:rPr>
          <w:rFonts w:eastAsia="標楷體"/>
          <w:color w:val="000000" w:themeColor="text1"/>
          <w:sz w:val="28"/>
          <w:szCs w:val="28"/>
        </w:rPr>
        <w:t>經濟政策報告</w:t>
      </w:r>
      <w:r w:rsidRPr="00EA2E4C">
        <w:rPr>
          <w:rFonts w:eastAsia="標楷體"/>
          <w:color w:val="000000" w:themeColor="text1"/>
          <w:sz w:val="28"/>
          <w:szCs w:val="28"/>
        </w:rPr>
        <w:t>(</w:t>
      </w:r>
      <w:r w:rsidR="004837F1" w:rsidRPr="00EA2E4C">
        <w:rPr>
          <w:rFonts w:eastAsia="標楷體"/>
          <w:color w:val="000000" w:themeColor="text1"/>
          <w:sz w:val="28"/>
          <w:szCs w:val="28"/>
        </w:rPr>
        <w:t>APEC Economic Policy Report</w:t>
      </w:r>
      <w:r w:rsidR="005C31BD" w:rsidRPr="00EA2E4C">
        <w:rPr>
          <w:rFonts w:eastAsia="標楷體"/>
          <w:color w:val="000000" w:themeColor="text1"/>
          <w:sz w:val="28"/>
          <w:szCs w:val="28"/>
        </w:rPr>
        <w:t>, AEPR</w:t>
      </w:r>
      <w:r w:rsidR="00FB19B9" w:rsidRPr="00EA2E4C">
        <w:rPr>
          <w:rFonts w:eastAsia="標楷體"/>
          <w:color w:val="000000" w:themeColor="text1"/>
          <w:sz w:val="28"/>
          <w:szCs w:val="28"/>
        </w:rPr>
        <w:t>)</w:t>
      </w:r>
    </w:p>
    <w:p w:rsidR="0017711F" w:rsidRPr="00EA2E4C" w:rsidRDefault="0017711F" w:rsidP="004743CF">
      <w:pPr>
        <w:adjustRightInd w:val="0"/>
        <w:snapToGrid w:val="0"/>
        <w:spacing w:line="440" w:lineRule="exact"/>
        <w:jc w:val="both"/>
        <w:rPr>
          <w:rFonts w:eastAsia="標楷體"/>
          <w:color w:val="000000" w:themeColor="text1"/>
          <w:sz w:val="28"/>
          <w:szCs w:val="28"/>
        </w:rPr>
      </w:pPr>
      <w:r w:rsidRPr="00EA2E4C">
        <w:rPr>
          <w:rFonts w:eastAsia="標楷體"/>
          <w:color w:val="000000" w:themeColor="text1"/>
          <w:sz w:val="28"/>
          <w:szCs w:val="28"/>
        </w:rPr>
        <w:t>2017</w:t>
      </w:r>
      <w:r w:rsidRPr="00EA2E4C">
        <w:rPr>
          <w:rFonts w:eastAsia="標楷體"/>
          <w:color w:val="000000" w:themeColor="text1"/>
          <w:sz w:val="28"/>
          <w:szCs w:val="28"/>
        </w:rPr>
        <w:t>年</w:t>
      </w:r>
      <w:r w:rsidRPr="00EA2E4C">
        <w:rPr>
          <w:rFonts w:eastAsia="標楷體"/>
          <w:color w:val="000000" w:themeColor="text1"/>
          <w:sz w:val="28"/>
          <w:szCs w:val="28"/>
        </w:rPr>
        <w:t>APEC</w:t>
      </w:r>
      <w:r w:rsidRPr="00EA2E4C">
        <w:rPr>
          <w:rFonts w:eastAsia="標楷體"/>
          <w:color w:val="000000" w:themeColor="text1"/>
          <w:sz w:val="28"/>
          <w:szCs w:val="28"/>
        </w:rPr>
        <w:t>經濟政策報告</w:t>
      </w:r>
      <w:r w:rsidRPr="00EA2E4C">
        <w:rPr>
          <w:rFonts w:eastAsia="標楷體"/>
          <w:color w:val="000000" w:themeColor="text1"/>
          <w:sz w:val="28"/>
          <w:szCs w:val="28"/>
        </w:rPr>
        <w:t>(AEPR 2017)</w:t>
      </w:r>
      <w:r w:rsidRPr="00EA2E4C">
        <w:rPr>
          <w:rFonts w:eastAsia="標楷體"/>
          <w:color w:val="000000" w:themeColor="text1"/>
          <w:sz w:val="28"/>
          <w:szCs w:val="28"/>
        </w:rPr>
        <w:t>主題訂為結構改革與人力資本發展，將由</w:t>
      </w:r>
      <w:r w:rsidRPr="00EA2E4C">
        <w:rPr>
          <w:rFonts w:eastAsia="標楷體"/>
          <w:color w:val="000000" w:themeColor="text1"/>
          <w:sz w:val="28"/>
          <w:szCs w:val="28"/>
        </w:rPr>
        <w:t>PSU</w:t>
      </w:r>
      <w:r w:rsidRPr="00EA2E4C">
        <w:rPr>
          <w:rFonts w:eastAsia="標楷體"/>
          <w:color w:val="000000" w:themeColor="text1"/>
          <w:sz w:val="28"/>
          <w:szCs w:val="28"/>
        </w:rPr>
        <w:t>協同加拿大、越南、印尼、秘魯等會員體進行後續撰擬格式及時程規劃，本次會議</w:t>
      </w:r>
      <w:r w:rsidR="00EA1CE0" w:rsidRPr="00EA2E4C">
        <w:rPr>
          <w:rFonts w:eastAsia="標楷體"/>
          <w:color w:val="000000" w:themeColor="text1"/>
          <w:sz w:val="28"/>
          <w:szCs w:val="28"/>
        </w:rPr>
        <w:t>並</w:t>
      </w:r>
      <w:r w:rsidRPr="00EA2E4C">
        <w:rPr>
          <w:rFonts w:eastAsia="標楷體"/>
          <w:color w:val="000000" w:themeColor="text1"/>
          <w:sz w:val="28"/>
          <w:szCs w:val="28"/>
        </w:rPr>
        <w:t>採認渠等所提之個別會員體報告所需之問卷調查格式。</w:t>
      </w:r>
      <w:r w:rsidRPr="00EA2E4C">
        <w:rPr>
          <w:rFonts w:eastAsia="標楷體"/>
          <w:color w:val="000000" w:themeColor="text1"/>
          <w:sz w:val="28"/>
          <w:szCs w:val="28"/>
        </w:rPr>
        <w:t>EC</w:t>
      </w:r>
      <w:r w:rsidRPr="00EA2E4C">
        <w:rPr>
          <w:rFonts w:eastAsia="標楷體"/>
          <w:color w:val="000000" w:themeColor="text1"/>
          <w:sz w:val="28"/>
          <w:szCs w:val="28"/>
        </w:rPr>
        <w:t>主席表示，</w:t>
      </w:r>
      <w:r w:rsidRPr="00EA2E4C">
        <w:rPr>
          <w:rFonts w:eastAsia="標楷體"/>
          <w:color w:val="000000" w:themeColor="text1"/>
          <w:sz w:val="28"/>
          <w:szCs w:val="28"/>
        </w:rPr>
        <w:t>EC</w:t>
      </w:r>
      <w:r w:rsidRPr="00EA2E4C">
        <w:rPr>
          <w:rFonts w:eastAsia="標楷體"/>
          <w:color w:val="000000" w:themeColor="text1"/>
          <w:sz w:val="28"/>
          <w:szCs w:val="28"/>
        </w:rPr>
        <w:t>與</w:t>
      </w:r>
      <w:r w:rsidRPr="00EA2E4C">
        <w:rPr>
          <w:rFonts w:eastAsia="標楷體"/>
          <w:color w:val="000000" w:themeColor="text1"/>
          <w:sz w:val="28"/>
          <w:szCs w:val="28"/>
        </w:rPr>
        <w:t>HRDWG</w:t>
      </w:r>
      <w:r w:rsidRPr="00EA2E4C">
        <w:rPr>
          <w:rFonts w:eastAsia="標楷體"/>
          <w:color w:val="000000" w:themeColor="text1"/>
          <w:sz w:val="28"/>
          <w:szCs w:val="28"/>
        </w:rPr>
        <w:t>之密切合作是不可或缺的；另主辦會員體越南亦強調包容性</w:t>
      </w:r>
      <w:r w:rsidRPr="00EA2E4C">
        <w:rPr>
          <w:rFonts w:eastAsia="標楷體"/>
          <w:color w:val="000000" w:themeColor="text1"/>
          <w:sz w:val="28"/>
          <w:szCs w:val="28"/>
        </w:rPr>
        <w:t>(inclusiveness)</w:t>
      </w:r>
      <w:r w:rsidRPr="00EA2E4C">
        <w:rPr>
          <w:rFonts w:eastAsia="標楷體"/>
          <w:color w:val="000000" w:themeColor="text1"/>
          <w:sz w:val="28"/>
          <w:szCs w:val="28"/>
        </w:rPr>
        <w:t>之重要性，以</w:t>
      </w:r>
      <w:r w:rsidR="001E378C">
        <w:rPr>
          <w:rFonts w:eastAsia="標楷體" w:hint="eastAsia"/>
          <w:color w:val="000000" w:themeColor="text1"/>
          <w:sz w:val="28"/>
          <w:szCs w:val="28"/>
        </w:rPr>
        <w:t>呼</w:t>
      </w:r>
      <w:r w:rsidRPr="00EA2E4C">
        <w:rPr>
          <w:rFonts w:eastAsia="標楷體"/>
          <w:color w:val="000000" w:themeColor="text1"/>
          <w:sz w:val="28"/>
          <w:szCs w:val="28"/>
        </w:rPr>
        <w:t>應今年</w:t>
      </w:r>
      <w:r w:rsidRPr="00EA2E4C">
        <w:rPr>
          <w:rFonts w:eastAsia="標楷體"/>
          <w:color w:val="000000" w:themeColor="text1"/>
          <w:sz w:val="28"/>
          <w:szCs w:val="28"/>
        </w:rPr>
        <w:t>APEC</w:t>
      </w:r>
      <w:r w:rsidRPr="00EA2E4C">
        <w:rPr>
          <w:rFonts w:eastAsia="標楷體"/>
          <w:color w:val="000000" w:themeColor="text1"/>
          <w:sz w:val="28"/>
          <w:szCs w:val="28"/>
        </w:rPr>
        <w:t>年會之重點議題領域。</w:t>
      </w:r>
    </w:p>
    <w:p w:rsidR="008027FA" w:rsidRPr="00EA2E4C" w:rsidRDefault="00BB5DAA" w:rsidP="004743CF">
      <w:pPr>
        <w:pStyle w:val="k00t18"/>
        <w:adjustRightInd w:val="0"/>
        <w:snapToGrid w:val="0"/>
        <w:spacing w:beforeLines="50" w:before="180" w:line="440" w:lineRule="exact"/>
        <w:jc w:val="both"/>
        <w:rPr>
          <w:rFonts w:eastAsia="標楷體"/>
          <w:color w:val="000000" w:themeColor="text1"/>
          <w:sz w:val="28"/>
          <w:szCs w:val="28"/>
        </w:rPr>
      </w:pPr>
      <w:r w:rsidRPr="00EA2E4C">
        <w:rPr>
          <w:rFonts w:eastAsia="標楷體"/>
          <w:color w:val="000000" w:themeColor="text1"/>
          <w:sz w:val="28"/>
          <w:szCs w:val="28"/>
        </w:rPr>
        <w:t>APEC</w:t>
      </w:r>
      <w:r w:rsidR="008027FA" w:rsidRPr="00EA2E4C">
        <w:rPr>
          <w:rFonts w:eastAsia="標楷體"/>
          <w:color w:val="000000" w:themeColor="text1"/>
          <w:sz w:val="28"/>
          <w:szCs w:val="28"/>
        </w:rPr>
        <w:t>經濟趨勢分析</w:t>
      </w:r>
      <w:r w:rsidR="008027FA" w:rsidRPr="00EA2E4C">
        <w:rPr>
          <w:rFonts w:eastAsia="標楷體"/>
          <w:color w:val="000000" w:themeColor="text1"/>
          <w:sz w:val="28"/>
          <w:szCs w:val="28"/>
        </w:rPr>
        <w:t>(</w:t>
      </w:r>
      <w:r w:rsidRPr="00EA2E4C">
        <w:rPr>
          <w:rFonts w:eastAsia="標楷體"/>
          <w:color w:val="000000" w:themeColor="text1"/>
          <w:sz w:val="28"/>
          <w:szCs w:val="28"/>
        </w:rPr>
        <w:t xml:space="preserve">APEC </w:t>
      </w:r>
      <w:r w:rsidR="008027FA" w:rsidRPr="00EA2E4C">
        <w:rPr>
          <w:rFonts w:eastAsia="標楷體"/>
          <w:color w:val="000000" w:themeColor="text1"/>
          <w:sz w:val="28"/>
          <w:szCs w:val="28"/>
        </w:rPr>
        <w:t>Economic Trends Analysis)</w:t>
      </w:r>
    </w:p>
    <w:p w:rsidR="00662B12" w:rsidRPr="00EA2E4C" w:rsidRDefault="0008165C" w:rsidP="004743CF">
      <w:pPr>
        <w:adjustRightInd w:val="0"/>
        <w:snapToGrid w:val="0"/>
        <w:spacing w:line="440" w:lineRule="exact"/>
        <w:jc w:val="both"/>
        <w:rPr>
          <w:rFonts w:eastAsia="標楷體"/>
          <w:color w:val="000000" w:themeColor="text1"/>
          <w:sz w:val="28"/>
          <w:szCs w:val="28"/>
        </w:rPr>
      </w:pPr>
      <w:r w:rsidRPr="00EA2E4C">
        <w:rPr>
          <w:rFonts w:eastAsia="標楷體"/>
          <w:color w:val="000000" w:themeColor="text1"/>
          <w:sz w:val="28"/>
          <w:szCs w:val="28"/>
        </w:rPr>
        <w:t>PSU</w:t>
      </w:r>
      <w:r w:rsidRPr="00EA2E4C">
        <w:rPr>
          <w:rFonts w:eastAsia="標楷體"/>
          <w:color w:val="000000" w:themeColor="text1"/>
          <w:sz w:val="28"/>
          <w:szCs w:val="28"/>
        </w:rPr>
        <w:t>的</w:t>
      </w:r>
      <w:r w:rsidR="00662B12" w:rsidRPr="00EA2E4C">
        <w:rPr>
          <w:rFonts w:eastAsia="標楷體"/>
          <w:color w:val="000000" w:themeColor="text1"/>
          <w:sz w:val="28"/>
          <w:szCs w:val="28"/>
        </w:rPr>
        <w:t>Dr. Denis Hew</w:t>
      </w:r>
      <w:r w:rsidRPr="00EA2E4C">
        <w:rPr>
          <w:rFonts w:eastAsia="標楷體"/>
          <w:color w:val="000000" w:themeColor="text1"/>
          <w:sz w:val="28"/>
          <w:szCs w:val="28"/>
        </w:rPr>
        <w:t>指出，</w:t>
      </w:r>
      <w:r w:rsidR="009D1509" w:rsidRPr="00EA2E4C">
        <w:rPr>
          <w:rFonts w:eastAsia="標楷體"/>
          <w:color w:val="000000" w:themeColor="text1"/>
          <w:sz w:val="28"/>
          <w:szCs w:val="28"/>
        </w:rPr>
        <w:t>整體而言</w:t>
      </w:r>
      <w:r w:rsidR="00662B12" w:rsidRPr="00EA2E4C">
        <w:rPr>
          <w:rFonts w:eastAsia="標楷體"/>
          <w:color w:val="000000" w:themeColor="text1"/>
          <w:sz w:val="28"/>
          <w:szCs w:val="28"/>
        </w:rPr>
        <w:t>APEC</w:t>
      </w:r>
      <w:r w:rsidR="00662B12" w:rsidRPr="00EA2E4C">
        <w:rPr>
          <w:rFonts w:eastAsia="標楷體"/>
          <w:color w:val="000000" w:themeColor="text1"/>
          <w:sz w:val="28"/>
          <w:szCs w:val="28"/>
        </w:rPr>
        <w:t>區域經濟</w:t>
      </w:r>
      <w:r w:rsidR="005F5219">
        <w:rPr>
          <w:rFonts w:eastAsia="標楷體" w:hint="eastAsia"/>
          <w:color w:val="000000" w:themeColor="text1"/>
          <w:sz w:val="28"/>
          <w:szCs w:val="28"/>
        </w:rPr>
        <w:t>緩步</w:t>
      </w:r>
      <w:r w:rsidR="00662B12" w:rsidRPr="00EA2E4C">
        <w:rPr>
          <w:rFonts w:eastAsia="標楷體"/>
          <w:color w:val="000000" w:themeColor="text1"/>
          <w:sz w:val="28"/>
          <w:szCs w:val="28"/>
        </w:rPr>
        <w:t>成長</w:t>
      </w:r>
      <w:r w:rsidR="00662B12" w:rsidRPr="00EA2E4C">
        <w:rPr>
          <w:rFonts w:eastAsia="標楷體"/>
          <w:color w:val="000000" w:themeColor="text1"/>
          <w:sz w:val="28"/>
          <w:szCs w:val="28"/>
        </w:rPr>
        <w:t>(2016</w:t>
      </w:r>
      <w:r w:rsidR="00662B12" w:rsidRPr="00EA2E4C">
        <w:rPr>
          <w:rFonts w:eastAsia="標楷體"/>
          <w:color w:val="000000" w:themeColor="text1"/>
          <w:sz w:val="28"/>
          <w:szCs w:val="28"/>
        </w:rPr>
        <w:t>年</w:t>
      </w:r>
      <w:r w:rsidR="00662B12" w:rsidRPr="00EA2E4C">
        <w:rPr>
          <w:rFonts w:eastAsia="標楷體"/>
          <w:color w:val="000000" w:themeColor="text1"/>
          <w:sz w:val="28"/>
          <w:szCs w:val="28"/>
        </w:rPr>
        <w:t>Q3</w:t>
      </w:r>
      <w:r w:rsidR="00552404">
        <w:rPr>
          <w:rFonts w:eastAsia="標楷體" w:hint="eastAsia"/>
          <w:color w:val="000000" w:themeColor="text1"/>
          <w:sz w:val="28"/>
          <w:szCs w:val="28"/>
        </w:rPr>
        <w:t>平均</w:t>
      </w:r>
      <w:r w:rsidR="00662B12" w:rsidRPr="00EA2E4C">
        <w:rPr>
          <w:rFonts w:eastAsia="標楷體"/>
          <w:color w:val="000000" w:themeColor="text1"/>
          <w:sz w:val="28"/>
          <w:szCs w:val="28"/>
        </w:rPr>
        <w:t>GDP</w:t>
      </w:r>
      <w:r w:rsidR="00662B12" w:rsidRPr="00EA2E4C">
        <w:rPr>
          <w:rFonts w:eastAsia="標楷體"/>
          <w:color w:val="000000" w:themeColor="text1"/>
          <w:sz w:val="28"/>
          <w:szCs w:val="28"/>
        </w:rPr>
        <w:t>成長率為</w:t>
      </w:r>
      <w:r w:rsidR="00662B12" w:rsidRPr="00EA2E4C">
        <w:rPr>
          <w:rFonts w:eastAsia="標楷體"/>
          <w:color w:val="000000" w:themeColor="text1"/>
          <w:sz w:val="28"/>
          <w:szCs w:val="28"/>
        </w:rPr>
        <w:t>3.5%)</w:t>
      </w:r>
      <w:r w:rsidR="00662B12" w:rsidRPr="00EA2E4C">
        <w:rPr>
          <w:rFonts w:eastAsia="標楷體"/>
          <w:color w:val="000000" w:themeColor="text1"/>
          <w:sz w:val="28"/>
          <w:szCs w:val="28"/>
        </w:rPr>
        <w:t>，</w:t>
      </w:r>
      <w:r w:rsidR="00A808E7">
        <w:rPr>
          <w:rFonts w:eastAsia="標楷體" w:hint="eastAsia"/>
          <w:color w:val="000000" w:themeColor="text1"/>
          <w:sz w:val="28"/>
          <w:szCs w:val="28"/>
        </w:rPr>
        <w:t>惟</w:t>
      </w:r>
      <w:r w:rsidR="00662B12" w:rsidRPr="00EA2E4C">
        <w:rPr>
          <w:rFonts w:eastAsia="標楷體"/>
          <w:color w:val="000000" w:themeColor="text1"/>
          <w:sz w:val="28"/>
          <w:szCs w:val="28"/>
        </w:rPr>
        <w:t>貿易成長遲滯，主要是國內消費</w:t>
      </w:r>
      <w:r w:rsidR="00662B12" w:rsidRPr="00EA2E4C">
        <w:rPr>
          <w:rFonts w:eastAsia="標楷體"/>
          <w:color w:val="000000" w:themeColor="text1"/>
          <w:sz w:val="28"/>
          <w:szCs w:val="28"/>
        </w:rPr>
        <w:t>(domestic consumption)</w:t>
      </w:r>
      <w:r w:rsidR="00A41BE6">
        <w:rPr>
          <w:rFonts w:eastAsia="標楷體" w:hint="eastAsia"/>
          <w:color w:val="000000" w:themeColor="text1"/>
          <w:sz w:val="28"/>
          <w:szCs w:val="28"/>
        </w:rPr>
        <w:t>所</w:t>
      </w:r>
      <w:r w:rsidR="00662B12" w:rsidRPr="00EA2E4C">
        <w:rPr>
          <w:rFonts w:eastAsia="標楷體"/>
          <w:color w:val="000000" w:themeColor="text1"/>
          <w:sz w:val="28"/>
          <w:szCs w:val="28"/>
        </w:rPr>
        <w:t>帶動</w:t>
      </w:r>
      <w:r w:rsidR="00DA6441" w:rsidRPr="00EA2E4C">
        <w:rPr>
          <w:rFonts w:eastAsia="標楷體"/>
          <w:color w:val="000000" w:themeColor="text1"/>
          <w:sz w:val="28"/>
          <w:szCs w:val="28"/>
        </w:rPr>
        <w:t>，</w:t>
      </w:r>
      <w:r w:rsidR="00DA6441" w:rsidRPr="00EA2E4C">
        <w:rPr>
          <w:rFonts w:eastAsia="標楷體"/>
          <w:color w:val="000000" w:themeColor="text1"/>
          <w:sz w:val="28"/>
          <w:szCs w:val="28"/>
        </w:rPr>
        <w:t>2017</w:t>
      </w:r>
      <w:r w:rsidR="00DA6441" w:rsidRPr="00EA2E4C">
        <w:rPr>
          <w:rFonts w:eastAsia="標楷體"/>
          <w:color w:val="000000" w:themeColor="text1"/>
          <w:sz w:val="28"/>
          <w:szCs w:val="28"/>
        </w:rPr>
        <w:t>年整體成長可望回</w:t>
      </w:r>
      <w:r w:rsidR="005B4525">
        <w:rPr>
          <w:rFonts w:eastAsia="標楷體" w:hint="eastAsia"/>
          <w:color w:val="000000" w:themeColor="text1"/>
          <w:sz w:val="28"/>
          <w:szCs w:val="28"/>
        </w:rPr>
        <w:t>溫</w:t>
      </w:r>
      <w:r w:rsidR="00DA6441" w:rsidRPr="00EA2E4C">
        <w:rPr>
          <w:rFonts w:eastAsia="標楷體"/>
          <w:color w:val="000000" w:themeColor="text1"/>
          <w:sz w:val="28"/>
          <w:szCs w:val="28"/>
        </w:rPr>
        <w:t>，惟不確定</w:t>
      </w:r>
      <w:r w:rsidR="00172883">
        <w:rPr>
          <w:rFonts w:eastAsia="標楷體" w:hint="eastAsia"/>
          <w:color w:val="000000" w:themeColor="text1"/>
          <w:sz w:val="28"/>
          <w:szCs w:val="28"/>
        </w:rPr>
        <w:t>風險</w:t>
      </w:r>
      <w:r w:rsidR="00DA6441" w:rsidRPr="00EA2E4C">
        <w:rPr>
          <w:rFonts w:eastAsia="標楷體"/>
          <w:color w:val="000000" w:themeColor="text1"/>
          <w:sz w:val="28"/>
          <w:szCs w:val="28"/>
        </w:rPr>
        <w:t>因素增加</w:t>
      </w:r>
      <w:r w:rsidR="00662B12" w:rsidRPr="00EA2E4C">
        <w:rPr>
          <w:rFonts w:eastAsia="標楷體"/>
          <w:color w:val="000000" w:themeColor="text1"/>
          <w:sz w:val="28"/>
          <w:szCs w:val="28"/>
        </w:rPr>
        <w:t>。</w:t>
      </w:r>
      <w:r w:rsidR="00662B12" w:rsidRPr="00EA2E4C">
        <w:rPr>
          <w:rFonts w:eastAsia="標楷體"/>
          <w:color w:val="000000" w:themeColor="text1"/>
          <w:sz w:val="28"/>
          <w:szCs w:val="28"/>
        </w:rPr>
        <w:t>APEC</w:t>
      </w:r>
      <w:r w:rsidR="00662B12" w:rsidRPr="00EA2E4C">
        <w:rPr>
          <w:rFonts w:eastAsia="標楷體"/>
          <w:color w:val="000000" w:themeColor="text1"/>
          <w:sz w:val="28"/>
          <w:szCs w:val="28"/>
        </w:rPr>
        <w:t>區域</w:t>
      </w:r>
      <w:r w:rsidR="00A71405">
        <w:rPr>
          <w:rFonts w:eastAsia="標楷體" w:hint="eastAsia"/>
          <w:color w:val="000000" w:themeColor="text1"/>
          <w:sz w:val="28"/>
          <w:szCs w:val="28"/>
        </w:rPr>
        <w:t>為全球</w:t>
      </w:r>
      <w:r w:rsidR="00662B12" w:rsidRPr="00EA2E4C">
        <w:rPr>
          <w:rFonts w:eastAsia="標楷體"/>
          <w:color w:val="000000" w:themeColor="text1"/>
          <w:sz w:val="28"/>
          <w:szCs w:val="28"/>
        </w:rPr>
        <w:t>FDI</w:t>
      </w:r>
      <w:r w:rsidR="00A71405">
        <w:rPr>
          <w:rFonts w:eastAsia="標楷體" w:hint="eastAsia"/>
          <w:color w:val="000000" w:themeColor="text1"/>
          <w:sz w:val="28"/>
          <w:szCs w:val="28"/>
        </w:rPr>
        <w:t>投資中心</w:t>
      </w:r>
      <w:r w:rsidR="00662B12" w:rsidRPr="00EA2E4C">
        <w:rPr>
          <w:rFonts w:eastAsia="標楷體"/>
          <w:color w:val="000000" w:themeColor="text1"/>
          <w:sz w:val="28"/>
          <w:szCs w:val="28"/>
        </w:rPr>
        <w:t>，全球前</w:t>
      </w:r>
      <w:r w:rsidR="00662B12" w:rsidRPr="00EA2E4C">
        <w:rPr>
          <w:rFonts w:eastAsia="標楷體"/>
          <w:color w:val="000000" w:themeColor="text1"/>
          <w:sz w:val="28"/>
          <w:szCs w:val="28"/>
        </w:rPr>
        <w:t>10</w:t>
      </w:r>
      <w:r w:rsidR="00662B12" w:rsidRPr="00EA2E4C">
        <w:rPr>
          <w:rFonts w:eastAsia="標楷體"/>
          <w:color w:val="000000" w:themeColor="text1"/>
          <w:sz w:val="28"/>
          <w:szCs w:val="28"/>
        </w:rPr>
        <w:t>大</w:t>
      </w:r>
      <w:r w:rsidR="00E05C27" w:rsidRPr="00EA2E4C">
        <w:rPr>
          <w:rFonts w:eastAsia="標楷體"/>
          <w:color w:val="000000" w:themeColor="text1"/>
          <w:sz w:val="28"/>
          <w:szCs w:val="28"/>
        </w:rPr>
        <w:t>FDI</w:t>
      </w:r>
      <w:r w:rsidR="00E05C27">
        <w:rPr>
          <w:rFonts w:eastAsia="標楷體" w:hint="eastAsia"/>
          <w:color w:val="000000" w:themeColor="text1"/>
          <w:sz w:val="28"/>
          <w:szCs w:val="28"/>
        </w:rPr>
        <w:t>流入</w:t>
      </w:r>
      <w:r w:rsidR="00662B12" w:rsidRPr="00EA2E4C">
        <w:rPr>
          <w:rFonts w:eastAsia="標楷體"/>
          <w:color w:val="000000" w:themeColor="text1"/>
          <w:sz w:val="28"/>
          <w:szCs w:val="28"/>
        </w:rPr>
        <w:t>國中有</w:t>
      </w:r>
      <w:r w:rsidR="00662B12" w:rsidRPr="00EA2E4C">
        <w:rPr>
          <w:rFonts w:eastAsia="標楷體"/>
          <w:color w:val="000000" w:themeColor="text1"/>
          <w:sz w:val="28"/>
          <w:szCs w:val="28"/>
        </w:rPr>
        <w:t>5</w:t>
      </w:r>
      <w:r w:rsidR="00662B12" w:rsidRPr="00EA2E4C">
        <w:rPr>
          <w:rFonts w:eastAsia="標楷體"/>
          <w:color w:val="000000" w:themeColor="text1"/>
          <w:sz w:val="28"/>
          <w:szCs w:val="28"/>
        </w:rPr>
        <w:t>個是</w:t>
      </w:r>
      <w:r w:rsidR="00662B12" w:rsidRPr="00EA2E4C">
        <w:rPr>
          <w:rFonts w:eastAsia="標楷體"/>
          <w:color w:val="000000" w:themeColor="text1"/>
          <w:sz w:val="28"/>
          <w:szCs w:val="28"/>
        </w:rPr>
        <w:t>APEC</w:t>
      </w:r>
      <w:r w:rsidR="00662B12" w:rsidRPr="00EA2E4C">
        <w:rPr>
          <w:rFonts w:eastAsia="標楷體"/>
          <w:color w:val="000000" w:themeColor="text1"/>
          <w:sz w:val="28"/>
          <w:szCs w:val="28"/>
        </w:rPr>
        <w:t>會員體</w:t>
      </w:r>
      <w:r w:rsidR="00662B12" w:rsidRPr="00EA2E4C">
        <w:rPr>
          <w:rFonts w:eastAsia="標楷體"/>
          <w:color w:val="000000" w:themeColor="text1"/>
          <w:sz w:val="28"/>
          <w:szCs w:val="28"/>
        </w:rPr>
        <w:t>(</w:t>
      </w:r>
      <w:r w:rsidR="00662B12" w:rsidRPr="00EA2E4C">
        <w:rPr>
          <w:rFonts w:eastAsia="標楷體"/>
          <w:color w:val="000000" w:themeColor="text1"/>
          <w:sz w:val="28"/>
          <w:szCs w:val="28"/>
        </w:rPr>
        <w:t>美國、中國大陸、香港、新加坡、澳洲</w:t>
      </w:r>
      <w:r w:rsidR="00662B12" w:rsidRPr="00EA2E4C">
        <w:rPr>
          <w:rFonts w:eastAsia="標楷體"/>
          <w:color w:val="000000" w:themeColor="text1"/>
          <w:sz w:val="28"/>
          <w:szCs w:val="28"/>
        </w:rPr>
        <w:t>)</w:t>
      </w:r>
      <w:r w:rsidR="00662B12" w:rsidRPr="00EA2E4C">
        <w:rPr>
          <w:rFonts w:eastAsia="標楷體"/>
          <w:color w:val="000000" w:themeColor="text1"/>
          <w:sz w:val="28"/>
          <w:szCs w:val="28"/>
        </w:rPr>
        <w:t>。</w:t>
      </w:r>
      <w:r w:rsidR="00E91524">
        <w:rPr>
          <w:rFonts w:eastAsia="標楷體" w:hint="eastAsia"/>
          <w:color w:val="000000" w:themeColor="text1"/>
          <w:sz w:val="28"/>
          <w:szCs w:val="28"/>
        </w:rPr>
        <w:t>建議各會員體</w:t>
      </w:r>
      <w:r w:rsidR="00662B12" w:rsidRPr="00EA2E4C">
        <w:rPr>
          <w:rFonts w:eastAsia="標楷體"/>
          <w:color w:val="000000" w:themeColor="text1"/>
          <w:sz w:val="28"/>
          <w:szCs w:val="28"/>
        </w:rPr>
        <w:t>強</w:t>
      </w:r>
      <w:r w:rsidR="00A31E06">
        <w:rPr>
          <w:rFonts w:eastAsia="標楷體" w:hint="eastAsia"/>
          <w:color w:val="000000" w:themeColor="text1"/>
          <w:sz w:val="28"/>
          <w:szCs w:val="28"/>
        </w:rPr>
        <w:t>化</w:t>
      </w:r>
      <w:r w:rsidR="00662B12" w:rsidRPr="00EA2E4C">
        <w:rPr>
          <w:rFonts w:eastAsia="標楷體"/>
          <w:color w:val="000000" w:themeColor="text1"/>
          <w:sz w:val="28"/>
          <w:szCs w:val="28"/>
        </w:rPr>
        <w:t>結構改革</w:t>
      </w:r>
      <w:r w:rsidR="00C35003">
        <w:rPr>
          <w:rFonts w:eastAsia="標楷體" w:hint="eastAsia"/>
          <w:color w:val="000000" w:themeColor="text1"/>
          <w:sz w:val="28"/>
          <w:szCs w:val="28"/>
        </w:rPr>
        <w:t>，</w:t>
      </w:r>
      <w:r w:rsidR="00662B12" w:rsidRPr="00EA2E4C">
        <w:rPr>
          <w:rFonts w:eastAsia="標楷體"/>
          <w:color w:val="000000" w:themeColor="text1"/>
          <w:sz w:val="28"/>
          <w:szCs w:val="28"/>
        </w:rPr>
        <w:t>例如：提升創新、投資人力資本、因應數位時代之技能發展等</w:t>
      </w:r>
      <w:r w:rsidR="00C35003">
        <w:rPr>
          <w:rFonts w:eastAsia="標楷體" w:hint="eastAsia"/>
          <w:color w:val="000000" w:themeColor="text1"/>
          <w:sz w:val="28"/>
          <w:szCs w:val="28"/>
        </w:rPr>
        <w:t>，</w:t>
      </w:r>
      <w:r w:rsidR="00662B12" w:rsidRPr="00EA2E4C">
        <w:rPr>
          <w:rFonts w:eastAsia="標楷體"/>
          <w:color w:val="000000" w:themeColor="text1"/>
          <w:sz w:val="28"/>
          <w:szCs w:val="28"/>
        </w:rPr>
        <w:t>可提升中程之成長展望，增加</w:t>
      </w:r>
      <w:r w:rsidR="00C94825" w:rsidRPr="00EA2E4C">
        <w:rPr>
          <w:rFonts w:eastAsia="標楷體"/>
          <w:color w:val="000000" w:themeColor="text1"/>
          <w:sz w:val="28"/>
          <w:szCs w:val="28"/>
        </w:rPr>
        <w:t>經濟</w:t>
      </w:r>
      <w:r w:rsidR="00C94825">
        <w:rPr>
          <w:rFonts w:eastAsia="標楷體" w:hint="eastAsia"/>
          <w:color w:val="000000" w:themeColor="text1"/>
          <w:sz w:val="28"/>
          <w:szCs w:val="28"/>
        </w:rPr>
        <w:t>體系</w:t>
      </w:r>
      <w:r w:rsidR="00662B12" w:rsidRPr="00EA2E4C">
        <w:rPr>
          <w:rFonts w:eastAsia="標楷體"/>
          <w:color w:val="000000" w:themeColor="text1"/>
          <w:sz w:val="28"/>
          <w:szCs w:val="28"/>
        </w:rPr>
        <w:t>對外部衝擊之韌性。</w:t>
      </w:r>
    </w:p>
    <w:p w:rsidR="00662B12" w:rsidRPr="00EA2E4C" w:rsidRDefault="0008165C" w:rsidP="004743CF">
      <w:pPr>
        <w:adjustRightInd w:val="0"/>
        <w:snapToGrid w:val="0"/>
        <w:spacing w:beforeLines="50" w:before="180" w:line="440" w:lineRule="exact"/>
        <w:jc w:val="both"/>
        <w:rPr>
          <w:rFonts w:eastAsia="標楷體"/>
          <w:color w:val="000000" w:themeColor="text1"/>
          <w:sz w:val="28"/>
          <w:szCs w:val="28"/>
        </w:rPr>
      </w:pPr>
      <w:r w:rsidRPr="00EA2E4C">
        <w:rPr>
          <w:rFonts w:eastAsia="標楷體"/>
          <w:color w:val="000000" w:themeColor="text1"/>
          <w:sz w:val="28"/>
          <w:szCs w:val="28"/>
        </w:rPr>
        <w:t>亞洲開發銀行</w:t>
      </w:r>
      <w:r w:rsidR="00662B12" w:rsidRPr="00EA2E4C">
        <w:rPr>
          <w:rFonts w:eastAsia="標楷體"/>
          <w:color w:val="000000" w:themeColor="text1"/>
          <w:sz w:val="28"/>
          <w:szCs w:val="28"/>
        </w:rPr>
        <w:t>Dr. Cyn-Young Park</w:t>
      </w:r>
      <w:r w:rsidRPr="00EA2E4C">
        <w:rPr>
          <w:rFonts w:eastAsia="標楷體"/>
          <w:color w:val="000000" w:themeColor="text1"/>
          <w:sz w:val="28"/>
          <w:szCs w:val="28"/>
        </w:rPr>
        <w:t>指出，</w:t>
      </w:r>
      <w:r w:rsidR="00662B12" w:rsidRPr="00EA2E4C">
        <w:rPr>
          <w:rFonts w:eastAsia="標楷體"/>
          <w:color w:val="000000" w:themeColor="text1"/>
          <w:sz w:val="28"/>
          <w:szCs w:val="28"/>
        </w:rPr>
        <w:t>亞洲開發銀行預期</w:t>
      </w:r>
      <w:r w:rsidR="00662B12" w:rsidRPr="00EA2E4C">
        <w:rPr>
          <w:rFonts w:eastAsia="標楷體"/>
          <w:color w:val="000000" w:themeColor="text1"/>
          <w:sz w:val="28"/>
          <w:szCs w:val="28"/>
        </w:rPr>
        <w:t>APEC</w:t>
      </w:r>
      <w:r w:rsidR="00662B12" w:rsidRPr="00EA2E4C">
        <w:rPr>
          <w:rFonts w:eastAsia="標楷體"/>
          <w:color w:val="000000" w:themeColor="text1"/>
          <w:sz w:val="28"/>
          <w:szCs w:val="28"/>
        </w:rPr>
        <w:t>區域整體經濟成長率將由</w:t>
      </w:r>
      <w:r w:rsidR="00662B12" w:rsidRPr="00EA2E4C">
        <w:rPr>
          <w:rFonts w:eastAsia="標楷體"/>
          <w:color w:val="000000" w:themeColor="text1"/>
          <w:sz w:val="28"/>
          <w:szCs w:val="28"/>
        </w:rPr>
        <w:t>2016</w:t>
      </w:r>
      <w:r w:rsidR="00662B12" w:rsidRPr="00EA2E4C">
        <w:rPr>
          <w:rFonts w:eastAsia="標楷體"/>
          <w:color w:val="000000" w:themeColor="text1"/>
          <w:sz w:val="28"/>
          <w:szCs w:val="28"/>
        </w:rPr>
        <w:t>年的</w:t>
      </w:r>
      <w:r w:rsidR="00662B12" w:rsidRPr="00EA2E4C">
        <w:rPr>
          <w:rFonts w:eastAsia="標楷體"/>
          <w:color w:val="000000" w:themeColor="text1"/>
          <w:sz w:val="28"/>
          <w:szCs w:val="28"/>
        </w:rPr>
        <w:t>3%</w:t>
      </w:r>
      <w:r w:rsidR="00662B12" w:rsidRPr="00EA2E4C">
        <w:rPr>
          <w:rFonts w:eastAsia="標楷體"/>
          <w:color w:val="000000" w:themeColor="text1"/>
          <w:sz w:val="28"/>
          <w:szCs w:val="28"/>
        </w:rPr>
        <w:t>提升為</w:t>
      </w:r>
      <w:r w:rsidR="00662B12" w:rsidRPr="00EA2E4C">
        <w:rPr>
          <w:rFonts w:eastAsia="標楷體"/>
          <w:color w:val="000000" w:themeColor="text1"/>
          <w:sz w:val="28"/>
          <w:szCs w:val="28"/>
        </w:rPr>
        <w:t>2017</w:t>
      </w:r>
      <w:r w:rsidR="00662B12" w:rsidRPr="00EA2E4C">
        <w:rPr>
          <w:rFonts w:eastAsia="標楷體"/>
          <w:color w:val="000000" w:themeColor="text1"/>
          <w:sz w:val="28"/>
          <w:szCs w:val="28"/>
        </w:rPr>
        <w:t>年</w:t>
      </w:r>
      <w:r w:rsidR="00662B12" w:rsidRPr="00EA2E4C">
        <w:rPr>
          <w:rFonts w:eastAsia="標楷體"/>
          <w:color w:val="000000" w:themeColor="text1"/>
          <w:sz w:val="28"/>
          <w:szCs w:val="28"/>
        </w:rPr>
        <w:t>3.3%</w:t>
      </w:r>
      <w:r w:rsidR="00662B12" w:rsidRPr="00EA2E4C">
        <w:rPr>
          <w:rFonts w:eastAsia="標楷體"/>
          <w:color w:val="000000" w:themeColor="text1"/>
          <w:sz w:val="28"/>
          <w:szCs w:val="28"/>
        </w:rPr>
        <w:t>，惟區域間仍有很大的差異存在。可能之風險因子包括：英國脫歐、美國升息</w:t>
      </w:r>
      <w:r w:rsidR="00BA3C6A" w:rsidRPr="00EA2E4C">
        <w:rPr>
          <w:rFonts w:eastAsia="標楷體"/>
          <w:color w:val="000000" w:themeColor="text1"/>
          <w:sz w:val="28"/>
          <w:szCs w:val="28"/>
        </w:rPr>
        <w:t>，</w:t>
      </w:r>
      <w:r w:rsidR="00662B12" w:rsidRPr="00EA2E4C">
        <w:rPr>
          <w:rFonts w:eastAsia="標楷體"/>
          <w:color w:val="000000" w:themeColor="text1"/>
          <w:sz w:val="28"/>
          <w:szCs w:val="28"/>
        </w:rPr>
        <w:t>以及亞洲債務</w:t>
      </w:r>
      <w:r w:rsidR="002C04D0">
        <w:rPr>
          <w:rFonts w:eastAsia="標楷體" w:hint="eastAsia"/>
          <w:color w:val="000000" w:themeColor="text1"/>
          <w:sz w:val="28"/>
          <w:szCs w:val="28"/>
        </w:rPr>
        <w:t>攀升</w:t>
      </w:r>
      <w:r w:rsidR="00662B12" w:rsidRPr="00EA2E4C">
        <w:rPr>
          <w:rFonts w:eastAsia="標楷體"/>
          <w:color w:val="000000" w:themeColor="text1"/>
          <w:sz w:val="28"/>
          <w:szCs w:val="28"/>
        </w:rPr>
        <w:t>等。亞洲為</w:t>
      </w:r>
      <w:r w:rsidR="00466C29" w:rsidRPr="00EA2E4C">
        <w:rPr>
          <w:rFonts w:eastAsia="標楷體"/>
          <w:color w:val="000000" w:themeColor="text1"/>
          <w:sz w:val="28"/>
          <w:szCs w:val="28"/>
        </w:rPr>
        <w:t>全球</w:t>
      </w:r>
      <w:r w:rsidR="00662B12" w:rsidRPr="00EA2E4C">
        <w:rPr>
          <w:rFonts w:eastAsia="標楷體"/>
          <w:color w:val="000000" w:themeColor="text1"/>
          <w:sz w:val="28"/>
          <w:szCs w:val="28"/>
        </w:rPr>
        <w:t>FDI</w:t>
      </w:r>
      <w:r w:rsidR="00466C29">
        <w:rPr>
          <w:rFonts w:eastAsia="標楷體" w:hint="eastAsia"/>
          <w:color w:val="000000" w:themeColor="text1"/>
          <w:sz w:val="28"/>
          <w:szCs w:val="28"/>
        </w:rPr>
        <w:t>流入重鎮</w:t>
      </w:r>
      <w:r w:rsidR="00662B12" w:rsidRPr="00EA2E4C">
        <w:rPr>
          <w:rFonts w:eastAsia="標楷體"/>
          <w:color w:val="000000" w:themeColor="text1"/>
          <w:sz w:val="28"/>
          <w:szCs w:val="28"/>
        </w:rPr>
        <w:t>，區域間</w:t>
      </w:r>
      <w:r w:rsidR="00DF20B4">
        <w:rPr>
          <w:rFonts w:eastAsia="標楷體" w:hint="eastAsia"/>
          <w:color w:val="000000" w:themeColor="text1"/>
          <w:sz w:val="28"/>
          <w:szCs w:val="28"/>
        </w:rPr>
        <w:t>資金</w:t>
      </w:r>
      <w:r w:rsidR="00662B12" w:rsidRPr="00EA2E4C">
        <w:rPr>
          <w:rFonts w:eastAsia="標楷體"/>
          <w:color w:val="000000" w:themeColor="text1"/>
          <w:sz w:val="28"/>
          <w:szCs w:val="28"/>
        </w:rPr>
        <w:t>流動及流出皆呈現增加之趨</w:t>
      </w:r>
      <w:r w:rsidR="00662B12" w:rsidRPr="00EA2E4C">
        <w:rPr>
          <w:rFonts w:eastAsia="標楷體"/>
          <w:color w:val="000000" w:themeColor="text1"/>
          <w:sz w:val="28"/>
          <w:szCs w:val="28"/>
        </w:rPr>
        <w:lastRenderedPageBreak/>
        <w:t>勢，</w:t>
      </w:r>
      <w:r w:rsidR="002B0F68">
        <w:rPr>
          <w:rFonts w:eastAsia="標楷體" w:hint="eastAsia"/>
          <w:color w:val="000000" w:themeColor="text1"/>
          <w:sz w:val="28"/>
          <w:szCs w:val="28"/>
        </w:rPr>
        <w:t>又</w:t>
      </w:r>
      <w:r w:rsidR="00662B12" w:rsidRPr="00EA2E4C">
        <w:rPr>
          <w:rFonts w:eastAsia="標楷體"/>
          <w:color w:val="000000" w:themeColor="text1"/>
          <w:sz w:val="28"/>
          <w:szCs w:val="28"/>
        </w:rPr>
        <w:t>吸引</w:t>
      </w:r>
      <w:r w:rsidR="00662B12" w:rsidRPr="00EA2E4C">
        <w:rPr>
          <w:rFonts w:eastAsia="標楷體"/>
          <w:color w:val="000000" w:themeColor="text1"/>
          <w:sz w:val="28"/>
          <w:szCs w:val="28"/>
        </w:rPr>
        <w:t>FDI</w:t>
      </w:r>
      <w:r w:rsidR="00662B12" w:rsidRPr="00EA2E4C">
        <w:rPr>
          <w:rFonts w:eastAsia="標楷體"/>
          <w:color w:val="000000" w:themeColor="text1"/>
          <w:sz w:val="28"/>
          <w:szCs w:val="28"/>
        </w:rPr>
        <w:t>的關鍵因素主要取決於法規體制的品質以及投資人與地主國之爭端解決機制</w:t>
      </w:r>
      <w:r w:rsidR="00662B12" w:rsidRPr="00EA2E4C">
        <w:rPr>
          <w:rFonts w:eastAsia="標楷體"/>
          <w:color w:val="000000" w:themeColor="text1"/>
          <w:sz w:val="28"/>
          <w:szCs w:val="28"/>
        </w:rPr>
        <w:t>(investor-state dispute settlement)</w:t>
      </w:r>
      <w:r w:rsidR="00662B12" w:rsidRPr="00EA2E4C">
        <w:rPr>
          <w:rFonts w:eastAsia="標楷體"/>
          <w:color w:val="000000" w:themeColor="text1"/>
          <w:sz w:val="28"/>
          <w:szCs w:val="28"/>
        </w:rPr>
        <w:t>等。</w:t>
      </w:r>
    </w:p>
    <w:p w:rsidR="003D6CDF" w:rsidRPr="00EA2E4C" w:rsidRDefault="008C2D70" w:rsidP="004743CF">
      <w:pPr>
        <w:adjustRightInd w:val="0"/>
        <w:snapToGrid w:val="0"/>
        <w:spacing w:beforeLines="50" w:before="180" w:line="440" w:lineRule="exact"/>
        <w:jc w:val="both"/>
        <w:rPr>
          <w:rFonts w:eastAsia="標楷體"/>
          <w:color w:val="000000" w:themeColor="text1"/>
          <w:sz w:val="28"/>
          <w:szCs w:val="28"/>
        </w:rPr>
      </w:pPr>
      <w:r w:rsidRPr="00EA2E4C">
        <w:rPr>
          <w:rFonts w:eastAsia="標楷體"/>
          <w:color w:val="000000" w:themeColor="text1"/>
          <w:sz w:val="28"/>
          <w:szCs w:val="28"/>
        </w:rPr>
        <w:t>越南</w:t>
      </w:r>
      <w:r w:rsidRPr="00EA2E4C">
        <w:rPr>
          <w:rFonts w:eastAsia="標楷體"/>
          <w:color w:val="000000" w:themeColor="text1"/>
          <w:sz w:val="28"/>
          <w:szCs w:val="28"/>
        </w:rPr>
        <w:t>Central Institute for Economic Management</w:t>
      </w:r>
      <w:r w:rsidR="006725FE">
        <w:rPr>
          <w:rFonts w:eastAsia="標楷體" w:hint="eastAsia"/>
          <w:color w:val="000000" w:themeColor="text1"/>
          <w:sz w:val="28"/>
          <w:szCs w:val="28"/>
        </w:rPr>
        <w:t xml:space="preserve"> </w:t>
      </w:r>
      <w:r w:rsidRPr="00EA2E4C">
        <w:rPr>
          <w:rFonts w:eastAsia="標楷體"/>
          <w:color w:val="000000" w:themeColor="text1"/>
          <w:sz w:val="28"/>
          <w:szCs w:val="28"/>
        </w:rPr>
        <w:t>(CIEM)</w:t>
      </w:r>
      <w:r w:rsidRPr="00EA2E4C">
        <w:rPr>
          <w:rFonts w:eastAsia="標楷體"/>
          <w:color w:val="000000" w:themeColor="text1"/>
          <w:sz w:val="28"/>
          <w:szCs w:val="28"/>
        </w:rPr>
        <w:t>的</w:t>
      </w:r>
      <w:r w:rsidR="00662B12" w:rsidRPr="00EA2E4C">
        <w:rPr>
          <w:rFonts w:eastAsia="標楷體"/>
          <w:color w:val="000000" w:themeColor="text1"/>
          <w:sz w:val="28"/>
          <w:szCs w:val="28"/>
        </w:rPr>
        <w:t>Dr. Vo Tri Thanh</w:t>
      </w:r>
      <w:r w:rsidRPr="00EA2E4C">
        <w:rPr>
          <w:rFonts w:eastAsia="標楷體"/>
          <w:color w:val="000000" w:themeColor="text1"/>
          <w:sz w:val="28"/>
          <w:szCs w:val="28"/>
        </w:rPr>
        <w:t>則</w:t>
      </w:r>
      <w:r w:rsidR="00662B12" w:rsidRPr="00EA2E4C">
        <w:rPr>
          <w:rFonts w:eastAsia="標楷體"/>
          <w:color w:val="000000" w:themeColor="text1"/>
          <w:sz w:val="28"/>
          <w:szCs w:val="28"/>
        </w:rPr>
        <w:t>分享渠之觀點及</w:t>
      </w:r>
      <w:r w:rsidR="003678FA" w:rsidRPr="00EA2E4C">
        <w:rPr>
          <w:rFonts w:eastAsia="標楷體"/>
          <w:color w:val="000000" w:themeColor="text1"/>
          <w:sz w:val="28"/>
          <w:szCs w:val="28"/>
        </w:rPr>
        <w:t>越南</w:t>
      </w:r>
      <w:r w:rsidR="00662B12" w:rsidRPr="00EA2E4C">
        <w:rPr>
          <w:rFonts w:eastAsia="標楷體"/>
          <w:color w:val="000000" w:themeColor="text1"/>
          <w:sz w:val="28"/>
          <w:szCs w:val="28"/>
        </w:rPr>
        <w:t>經驗，早年越南經濟成長強勁，惟成長之品質不高且不具韌性。現今越南總體經濟穩定已改善，</w:t>
      </w:r>
      <w:r w:rsidR="00BA4871" w:rsidRPr="00EA2E4C">
        <w:rPr>
          <w:rFonts w:eastAsia="標楷體"/>
          <w:color w:val="000000" w:themeColor="text1"/>
          <w:sz w:val="28"/>
          <w:szCs w:val="28"/>
        </w:rPr>
        <w:t>經濟成長</w:t>
      </w:r>
      <w:r w:rsidR="00662B12" w:rsidRPr="00EA2E4C">
        <w:rPr>
          <w:rFonts w:eastAsia="標楷體"/>
          <w:color w:val="000000" w:themeColor="text1"/>
          <w:sz w:val="28"/>
          <w:szCs w:val="28"/>
        </w:rPr>
        <w:t>透過</w:t>
      </w:r>
      <w:r w:rsidR="00662B12" w:rsidRPr="00EA2E4C">
        <w:rPr>
          <w:rFonts w:eastAsia="標楷體"/>
          <w:color w:val="000000" w:themeColor="text1"/>
          <w:sz w:val="28"/>
          <w:szCs w:val="28"/>
        </w:rPr>
        <w:t>FDI</w:t>
      </w:r>
      <w:r w:rsidR="00662B12" w:rsidRPr="00EA2E4C">
        <w:rPr>
          <w:rFonts w:eastAsia="標楷體"/>
          <w:color w:val="000000" w:themeColor="text1"/>
          <w:sz w:val="28"/>
          <w:szCs w:val="28"/>
        </w:rPr>
        <w:t>及出</w:t>
      </w:r>
      <w:r w:rsidR="00A66120">
        <w:rPr>
          <w:rFonts w:eastAsia="標楷體" w:hint="eastAsia"/>
          <w:color w:val="000000" w:themeColor="text1"/>
          <w:sz w:val="28"/>
          <w:szCs w:val="28"/>
        </w:rPr>
        <w:t>口</w:t>
      </w:r>
      <w:r w:rsidR="00662B12" w:rsidRPr="00EA2E4C">
        <w:rPr>
          <w:rFonts w:eastAsia="標楷體"/>
          <w:color w:val="000000" w:themeColor="text1"/>
          <w:sz w:val="28"/>
          <w:szCs w:val="28"/>
        </w:rPr>
        <w:t>成長</w:t>
      </w:r>
      <w:r w:rsidR="0003689E">
        <w:rPr>
          <w:rFonts w:eastAsia="標楷體" w:hint="eastAsia"/>
          <w:color w:val="000000" w:themeColor="text1"/>
          <w:sz w:val="28"/>
          <w:szCs w:val="28"/>
        </w:rPr>
        <w:t>帶動</w:t>
      </w:r>
      <w:r w:rsidR="00C87FA4">
        <w:rPr>
          <w:rFonts w:eastAsia="標楷體" w:hint="eastAsia"/>
          <w:color w:val="000000" w:themeColor="text1"/>
          <w:sz w:val="28"/>
          <w:szCs w:val="28"/>
        </w:rPr>
        <w:t>，</w:t>
      </w:r>
      <w:r w:rsidR="00662B12" w:rsidRPr="00EA2E4C">
        <w:rPr>
          <w:rFonts w:eastAsia="標楷體"/>
          <w:color w:val="000000" w:themeColor="text1"/>
          <w:sz w:val="28"/>
          <w:szCs w:val="28"/>
        </w:rPr>
        <w:t>品質</w:t>
      </w:r>
      <w:r w:rsidR="00E008F0">
        <w:rPr>
          <w:rFonts w:eastAsia="標楷體" w:hint="eastAsia"/>
          <w:color w:val="000000" w:themeColor="text1"/>
          <w:sz w:val="28"/>
          <w:szCs w:val="28"/>
        </w:rPr>
        <w:t>較</w:t>
      </w:r>
      <w:r w:rsidR="00662B12" w:rsidRPr="00EA2E4C">
        <w:rPr>
          <w:rFonts w:eastAsia="標楷體"/>
          <w:color w:val="000000" w:themeColor="text1"/>
          <w:sz w:val="28"/>
          <w:szCs w:val="28"/>
        </w:rPr>
        <w:t>高，惟並非所有部門皆表現良好，結構改革之步調亦不如預期，未來的成就</w:t>
      </w:r>
      <w:r w:rsidR="00A236E3">
        <w:rPr>
          <w:rFonts w:eastAsia="標楷體" w:hint="eastAsia"/>
          <w:color w:val="000000" w:themeColor="text1"/>
          <w:sz w:val="28"/>
          <w:szCs w:val="28"/>
        </w:rPr>
        <w:t>仍</w:t>
      </w:r>
      <w:r w:rsidR="00662B12" w:rsidRPr="00EA2E4C">
        <w:rPr>
          <w:rFonts w:eastAsia="標楷體"/>
          <w:color w:val="000000" w:themeColor="text1"/>
          <w:sz w:val="28"/>
          <w:szCs w:val="28"/>
        </w:rPr>
        <w:t>取決於投資。另，越南政府亦面臨</w:t>
      </w:r>
      <w:r w:rsidR="005A7C6C">
        <w:rPr>
          <w:rFonts w:eastAsia="標楷體" w:hint="eastAsia"/>
          <w:color w:val="000000" w:themeColor="text1"/>
          <w:sz w:val="28"/>
          <w:szCs w:val="28"/>
        </w:rPr>
        <w:t>社會</w:t>
      </w:r>
      <w:r w:rsidR="003F6C3B">
        <w:rPr>
          <w:rFonts w:eastAsia="標楷體" w:hint="eastAsia"/>
          <w:color w:val="000000" w:themeColor="text1"/>
          <w:sz w:val="28"/>
          <w:szCs w:val="28"/>
        </w:rPr>
        <w:t>分配</w:t>
      </w:r>
      <w:r w:rsidR="00662B12" w:rsidRPr="00EA2E4C">
        <w:rPr>
          <w:rFonts w:eastAsia="標楷體"/>
          <w:color w:val="000000" w:themeColor="text1"/>
          <w:sz w:val="28"/>
          <w:szCs w:val="28"/>
        </w:rPr>
        <w:t>不均</w:t>
      </w:r>
      <w:bookmarkStart w:id="0" w:name="_GoBack"/>
      <w:bookmarkEnd w:id="0"/>
      <w:r w:rsidR="00662B12" w:rsidRPr="00EA2E4C">
        <w:rPr>
          <w:rFonts w:eastAsia="標楷體"/>
          <w:color w:val="000000" w:themeColor="text1"/>
          <w:sz w:val="28"/>
          <w:szCs w:val="28"/>
        </w:rPr>
        <w:t>、反全球化情緒、移民、貨幣</w:t>
      </w:r>
      <w:r w:rsidR="00A67060" w:rsidRPr="00EA2E4C">
        <w:rPr>
          <w:rFonts w:eastAsia="標楷體"/>
          <w:color w:val="000000" w:themeColor="text1"/>
          <w:sz w:val="28"/>
          <w:szCs w:val="28"/>
        </w:rPr>
        <w:t>，</w:t>
      </w:r>
      <w:r w:rsidR="00662B12" w:rsidRPr="00EA2E4C">
        <w:rPr>
          <w:rFonts w:eastAsia="標楷體"/>
          <w:color w:val="000000" w:themeColor="text1"/>
          <w:sz w:val="28"/>
          <w:szCs w:val="28"/>
        </w:rPr>
        <w:t>以及溝通等諸多課題與挑戰</w:t>
      </w:r>
      <w:r w:rsidR="00A67060">
        <w:rPr>
          <w:rFonts w:eastAsia="標楷體" w:hint="eastAsia"/>
          <w:color w:val="000000" w:themeColor="text1"/>
          <w:sz w:val="28"/>
          <w:szCs w:val="28"/>
        </w:rPr>
        <w:t>，亟需因應</w:t>
      </w:r>
      <w:r w:rsidR="00662B12" w:rsidRPr="00EA2E4C">
        <w:rPr>
          <w:rFonts w:eastAsia="標楷體"/>
          <w:color w:val="000000" w:themeColor="text1"/>
          <w:sz w:val="28"/>
          <w:szCs w:val="28"/>
        </w:rPr>
        <w:t>。日本提議</w:t>
      </w:r>
      <w:r w:rsidR="00662B12" w:rsidRPr="00EA2E4C">
        <w:rPr>
          <w:rFonts w:eastAsia="標楷體"/>
          <w:color w:val="000000" w:themeColor="text1"/>
          <w:sz w:val="28"/>
          <w:szCs w:val="28"/>
        </w:rPr>
        <w:t>PSU</w:t>
      </w:r>
      <w:r w:rsidR="00662B12" w:rsidRPr="00EA2E4C">
        <w:rPr>
          <w:rFonts w:eastAsia="標楷體"/>
          <w:color w:val="000000" w:themeColor="text1"/>
          <w:sz w:val="28"/>
          <w:szCs w:val="28"/>
        </w:rPr>
        <w:t>著手深入</w:t>
      </w:r>
      <w:r w:rsidR="00A67060">
        <w:rPr>
          <w:rFonts w:eastAsia="標楷體" w:hint="eastAsia"/>
          <w:color w:val="000000" w:themeColor="text1"/>
          <w:sz w:val="28"/>
          <w:szCs w:val="28"/>
        </w:rPr>
        <w:t>進行</w:t>
      </w:r>
      <w:r w:rsidR="00662B12" w:rsidRPr="00EA2E4C">
        <w:rPr>
          <w:rFonts w:eastAsia="標楷體"/>
          <w:color w:val="000000" w:themeColor="text1"/>
          <w:sz w:val="28"/>
          <w:szCs w:val="28"/>
        </w:rPr>
        <w:t>越南</w:t>
      </w:r>
      <w:r w:rsidR="00662B12" w:rsidRPr="00EA2E4C">
        <w:rPr>
          <w:rFonts w:eastAsia="標楷體"/>
          <w:color w:val="000000" w:themeColor="text1"/>
          <w:sz w:val="28"/>
          <w:szCs w:val="28"/>
        </w:rPr>
        <w:t>FDI</w:t>
      </w:r>
      <w:r w:rsidR="00662B12" w:rsidRPr="00EA2E4C">
        <w:rPr>
          <w:rFonts w:eastAsia="標楷體"/>
          <w:color w:val="000000" w:themeColor="text1"/>
          <w:sz w:val="28"/>
          <w:szCs w:val="28"/>
        </w:rPr>
        <w:t>之研析，智利則建議</w:t>
      </w:r>
      <w:r w:rsidR="00662B12" w:rsidRPr="00EA2E4C">
        <w:rPr>
          <w:rFonts w:eastAsia="標楷體"/>
          <w:color w:val="000000" w:themeColor="text1"/>
          <w:sz w:val="28"/>
          <w:szCs w:val="28"/>
        </w:rPr>
        <w:t>EC</w:t>
      </w:r>
      <w:r w:rsidR="00662B12" w:rsidRPr="00EA2E4C">
        <w:rPr>
          <w:rFonts w:eastAsia="標楷體"/>
          <w:color w:val="000000" w:themeColor="text1"/>
          <w:sz w:val="28"/>
          <w:szCs w:val="28"/>
        </w:rPr>
        <w:t>可與</w:t>
      </w:r>
      <w:r w:rsidR="00662B12" w:rsidRPr="00EA2E4C">
        <w:rPr>
          <w:rFonts w:eastAsia="標楷體"/>
          <w:color w:val="000000" w:themeColor="text1"/>
          <w:sz w:val="28"/>
          <w:szCs w:val="28"/>
        </w:rPr>
        <w:t>ABAC</w:t>
      </w:r>
      <w:r w:rsidR="00662B12" w:rsidRPr="00EA2E4C">
        <w:rPr>
          <w:rFonts w:eastAsia="標楷體"/>
          <w:color w:val="000000" w:themeColor="text1"/>
          <w:sz w:val="28"/>
          <w:szCs w:val="28"/>
        </w:rPr>
        <w:t>合作推展教育及新世代人力資源開發。</w:t>
      </w:r>
    </w:p>
    <w:p w:rsidR="008E01C3" w:rsidRPr="00EA2E4C" w:rsidRDefault="008E01C3" w:rsidP="004743CF">
      <w:pPr>
        <w:pStyle w:val="k00t18"/>
        <w:adjustRightInd w:val="0"/>
        <w:snapToGrid w:val="0"/>
        <w:spacing w:beforeLines="50" w:before="180" w:line="440" w:lineRule="exact"/>
        <w:jc w:val="both"/>
        <w:rPr>
          <w:rFonts w:eastAsia="標楷體"/>
          <w:b w:val="0"/>
          <w:color w:val="000000" w:themeColor="text1"/>
          <w:sz w:val="28"/>
          <w:szCs w:val="28"/>
        </w:rPr>
      </w:pPr>
      <w:r w:rsidRPr="00EA2E4C">
        <w:rPr>
          <w:rFonts w:eastAsia="標楷體"/>
          <w:color w:val="000000" w:themeColor="text1"/>
          <w:sz w:val="28"/>
          <w:szCs w:val="28"/>
        </w:rPr>
        <w:t>結語</w:t>
      </w:r>
    </w:p>
    <w:p w:rsidR="00F5245C" w:rsidRPr="00EA2E4C" w:rsidRDefault="009E1847" w:rsidP="004743CF">
      <w:pPr>
        <w:pStyle w:val="af4"/>
        <w:adjustRightInd w:val="0"/>
        <w:snapToGrid w:val="0"/>
        <w:spacing w:line="440" w:lineRule="exact"/>
        <w:ind w:leftChars="0" w:left="0" w:firstLineChars="202" w:firstLine="566"/>
        <w:jc w:val="both"/>
        <w:rPr>
          <w:rFonts w:eastAsia="標楷體"/>
          <w:color w:val="000000" w:themeColor="text1"/>
          <w:sz w:val="28"/>
          <w:szCs w:val="28"/>
        </w:rPr>
      </w:pPr>
      <w:r>
        <w:rPr>
          <w:rFonts w:eastAsia="標楷體" w:hint="eastAsia"/>
          <w:color w:val="000000" w:themeColor="text1"/>
          <w:sz w:val="28"/>
          <w:szCs w:val="28"/>
        </w:rPr>
        <w:t>因應近年來</w:t>
      </w:r>
      <w:r w:rsidR="004157E9">
        <w:rPr>
          <w:rFonts w:eastAsia="標楷體" w:hint="eastAsia"/>
          <w:color w:val="000000" w:themeColor="text1"/>
          <w:sz w:val="28"/>
          <w:szCs w:val="28"/>
        </w:rPr>
        <w:t>全球</w:t>
      </w:r>
      <w:r>
        <w:rPr>
          <w:rFonts w:eastAsia="標楷體" w:hint="eastAsia"/>
          <w:color w:val="000000" w:themeColor="text1"/>
          <w:sz w:val="28"/>
          <w:szCs w:val="28"/>
        </w:rPr>
        <w:t>經貿情勢的</w:t>
      </w:r>
      <w:r w:rsidR="00D006ED">
        <w:rPr>
          <w:rFonts w:eastAsia="標楷體" w:hint="eastAsia"/>
          <w:color w:val="000000" w:themeColor="text1"/>
          <w:sz w:val="28"/>
          <w:szCs w:val="28"/>
        </w:rPr>
        <w:t>快速</w:t>
      </w:r>
      <w:r>
        <w:rPr>
          <w:rFonts w:eastAsia="標楷體" w:hint="eastAsia"/>
          <w:color w:val="000000" w:themeColor="text1"/>
          <w:sz w:val="28"/>
          <w:szCs w:val="28"/>
        </w:rPr>
        <w:t>變遷，</w:t>
      </w:r>
      <w:r w:rsidRPr="00EA2E4C">
        <w:rPr>
          <w:rFonts w:eastAsia="標楷體"/>
          <w:color w:val="000000" w:themeColor="text1"/>
          <w:sz w:val="28"/>
          <w:szCs w:val="28"/>
        </w:rPr>
        <w:t>APEC</w:t>
      </w:r>
      <w:r w:rsidR="004C3261">
        <w:rPr>
          <w:rFonts w:eastAsia="標楷體" w:hint="eastAsia"/>
          <w:color w:val="000000" w:themeColor="text1"/>
          <w:sz w:val="28"/>
          <w:szCs w:val="28"/>
        </w:rPr>
        <w:t>爰</w:t>
      </w:r>
      <w:r>
        <w:rPr>
          <w:rFonts w:eastAsia="標楷體" w:hint="eastAsia"/>
          <w:color w:val="000000" w:themeColor="text1"/>
          <w:sz w:val="28"/>
          <w:szCs w:val="28"/>
        </w:rPr>
        <w:t>積極推動</w:t>
      </w:r>
      <w:r w:rsidR="009432FC">
        <w:rPr>
          <w:rFonts w:eastAsia="標楷體" w:hint="eastAsia"/>
          <w:color w:val="000000" w:themeColor="text1"/>
          <w:sz w:val="28"/>
          <w:szCs w:val="28"/>
        </w:rPr>
        <w:t>實施</w:t>
      </w:r>
      <w:r w:rsidRPr="00EA2E4C">
        <w:rPr>
          <w:rFonts w:eastAsia="標楷體"/>
          <w:color w:val="000000" w:themeColor="text1"/>
          <w:sz w:val="28"/>
          <w:szCs w:val="28"/>
        </w:rPr>
        <w:t>結構改革</w:t>
      </w:r>
      <w:r>
        <w:rPr>
          <w:rFonts w:eastAsia="標楷體" w:hint="eastAsia"/>
          <w:color w:val="000000" w:themeColor="text1"/>
          <w:sz w:val="28"/>
          <w:szCs w:val="28"/>
        </w:rPr>
        <w:t>工作，</w:t>
      </w:r>
      <w:r w:rsidR="003A2777">
        <w:rPr>
          <w:rFonts w:eastAsia="標楷體" w:hint="eastAsia"/>
          <w:color w:val="000000" w:themeColor="text1"/>
          <w:sz w:val="28"/>
          <w:szCs w:val="28"/>
        </w:rPr>
        <w:t>以</w:t>
      </w:r>
      <w:r>
        <w:rPr>
          <w:rFonts w:eastAsia="標楷體" w:hint="eastAsia"/>
          <w:color w:val="000000" w:themeColor="text1"/>
          <w:sz w:val="28"/>
          <w:szCs w:val="28"/>
        </w:rPr>
        <w:t>強化</w:t>
      </w:r>
      <w:r w:rsidRPr="00EA2E4C">
        <w:rPr>
          <w:rFonts w:eastAsia="標楷體"/>
          <w:color w:val="000000" w:themeColor="text1"/>
          <w:sz w:val="28"/>
          <w:szCs w:val="28"/>
        </w:rPr>
        <w:t>APEC</w:t>
      </w:r>
      <w:r w:rsidR="00241C59">
        <w:rPr>
          <w:rFonts w:eastAsia="標楷體" w:hint="eastAsia"/>
          <w:color w:val="000000" w:themeColor="text1"/>
          <w:sz w:val="28"/>
          <w:szCs w:val="28"/>
        </w:rPr>
        <w:t>區域</w:t>
      </w:r>
      <w:r>
        <w:rPr>
          <w:rFonts w:eastAsia="標楷體" w:hint="eastAsia"/>
          <w:color w:val="000000" w:themeColor="text1"/>
          <w:sz w:val="28"/>
          <w:szCs w:val="28"/>
        </w:rPr>
        <w:t>整體之投資</w:t>
      </w:r>
      <w:r w:rsidR="004034ED">
        <w:rPr>
          <w:rFonts w:eastAsia="標楷體" w:hint="eastAsia"/>
          <w:color w:val="000000" w:themeColor="text1"/>
          <w:sz w:val="28"/>
          <w:szCs w:val="28"/>
        </w:rPr>
        <w:t>環境</w:t>
      </w:r>
      <w:r>
        <w:rPr>
          <w:rFonts w:eastAsia="標楷體" w:hint="eastAsia"/>
          <w:color w:val="000000" w:themeColor="text1"/>
          <w:sz w:val="28"/>
          <w:szCs w:val="28"/>
        </w:rPr>
        <w:t>與經商便利度，此與我政府</w:t>
      </w:r>
      <w:r w:rsidR="00253ED8">
        <w:rPr>
          <w:rFonts w:eastAsia="標楷體" w:hint="eastAsia"/>
          <w:color w:val="000000" w:themeColor="text1"/>
          <w:sz w:val="28"/>
          <w:szCs w:val="28"/>
        </w:rPr>
        <w:t>當前之</w:t>
      </w:r>
      <w:r w:rsidRPr="009E1847">
        <w:rPr>
          <w:rFonts w:eastAsia="標楷體" w:hint="eastAsia"/>
          <w:color w:val="000000" w:themeColor="text1"/>
          <w:sz w:val="28"/>
          <w:szCs w:val="28"/>
        </w:rPr>
        <w:t>國家發展策略</w:t>
      </w:r>
      <w:r w:rsidR="00253ED8">
        <w:rPr>
          <w:rFonts w:eastAsia="標楷體" w:hint="eastAsia"/>
          <w:color w:val="000000" w:themeColor="text1"/>
          <w:sz w:val="28"/>
          <w:szCs w:val="28"/>
        </w:rPr>
        <w:t>，透過</w:t>
      </w:r>
      <w:r w:rsidRPr="009E1847">
        <w:rPr>
          <w:rFonts w:eastAsia="標楷體" w:hint="eastAsia"/>
          <w:color w:val="000000" w:themeColor="text1"/>
          <w:sz w:val="28"/>
          <w:szCs w:val="28"/>
        </w:rPr>
        <w:t>加強投資臺灣</w:t>
      </w:r>
      <w:r w:rsidR="00253ED8">
        <w:rPr>
          <w:rFonts w:eastAsia="標楷體" w:hint="eastAsia"/>
          <w:color w:val="000000" w:themeColor="text1"/>
          <w:sz w:val="28"/>
          <w:szCs w:val="28"/>
        </w:rPr>
        <w:t>及</w:t>
      </w:r>
      <w:r w:rsidRPr="009E1847">
        <w:rPr>
          <w:rFonts w:eastAsia="標楷體" w:hint="eastAsia"/>
          <w:color w:val="000000" w:themeColor="text1"/>
          <w:sz w:val="28"/>
          <w:szCs w:val="28"/>
        </w:rPr>
        <w:t>落實結構改革</w:t>
      </w:r>
      <w:r w:rsidR="00253ED8">
        <w:rPr>
          <w:rFonts w:eastAsia="標楷體" w:hint="eastAsia"/>
          <w:color w:val="000000" w:themeColor="text1"/>
          <w:sz w:val="28"/>
          <w:szCs w:val="28"/>
        </w:rPr>
        <w:t>兩大施政主軸，以</w:t>
      </w:r>
      <w:r w:rsidRPr="009E1847">
        <w:rPr>
          <w:rFonts w:eastAsia="標楷體" w:hint="eastAsia"/>
          <w:color w:val="000000" w:themeColor="text1"/>
          <w:sz w:val="28"/>
          <w:szCs w:val="28"/>
        </w:rPr>
        <w:t>全力提振國內經濟</w:t>
      </w:r>
      <w:r w:rsidR="00253ED8">
        <w:rPr>
          <w:rFonts w:eastAsia="標楷體" w:hint="eastAsia"/>
          <w:color w:val="000000" w:themeColor="text1"/>
          <w:sz w:val="28"/>
          <w:szCs w:val="28"/>
        </w:rPr>
        <w:t>，相互契合呼應。</w:t>
      </w:r>
      <w:r w:rsidR="008E01C3" w:rsidRPr="00EA2E4C">
        <w:rPr>
          <w:rFonts w:eastAsia="標楷體"/>
          <w:color w:val="000000" w:themeColor="text1"/>
          <w:sz w:val="28"/>
          <w:szCs w:val="28"/>
        </w:rPr>
        <w:t>國發會為協調我國各部會參與</w:t>
      </w:r>
      <w:r w:rsidR="008E01C3" w:rsidRPr="00EA2E4C">
        <w:rPr>
          <w:rFonts w:eastAsia="標楷體"/>
          <w:color w:val="000000" w:themeColor="text1"/>
          <w:sz w:val="28"/>
          <w:szCs w:val="28"/>
        </w:rPr>
        <w:t>EC</w:t>
      </w:r>
      <w:r w:rsidR="008E01C3" w:rsidRPr="00EA2E4C">
        <w:rPr>
          <w:rFonts w:eastAsia="標楷體"/>
          <w:color w:val="000000" w:themeColor="text1"/>
          <w:sz w:val="28"/>
          <w:szCs w:val="28"/>
        </w:rPr>
        <w:t>事務，</w:t>
      </w:r>
      <w:r w:rsidR="00116922" w:rsidRPr="00EA2E4C">
        <w:rPr>
          <w:rFonts w:eastAsia="標楷體"/>
          <w:color w:val="000000" w:themeColor="text1"/>
          <w:sz w:val="28"/>
          <w:szCs w:val="28"/>
        </w:rPr>
        <w:t>向來本積極態度參與，</w:t>
      </w:r>
      <w:r w:rsidR="00B03D62" w:rsidRPr="00EA2E4C">
        <w:rPr>
          <w:rFonts w:eastAsia="標楷體"/>
          <w:color w:val="000000" w:themeColor="text1"/>
          <w:sz w:val="28"/>
          <w:szCs w:val="28"/>
        </w:rPr>
        <w:t>未來</w:t>
      </w:r>
      <w:r w:rsidR="005440D0">
        <w:rPr>
          <w:rFonts w:eastAsia="標楷體" w:hint="eastAsia"/>
          <w:color w:val="000000" w:themeColor="text1"/>
          <w:sz w:val="28"/>
          <w:szCs w:val="28"/>
        </w:rPr>
        <w:t>亦</w:t>
      </w:r>
      <w:r w:rsidR="000D17C8" w:rsidRPr="00EA2E4C">
        <w:rPr>
          <w:rFonts w:eastAsia="標楷體"/>
          <w:color w:val="000000" w:themeColor="text1"/>
          <w:sz w:val="28"/>
          <w:szCs w:val="28"/>
        </w:rPr>
        <w:t>將</w:t>
      </w:r>
      <w:r w:rsidR="00B03D62" w:rsidRPr="00EA2E4C">
        <w:rPr>
          <w:rFonts w:eastAsia="標楷體"/>
          <w:color w:val="000000" w:themeColor="text1"/>
          <w:sz w:val="28"/>
          <w:szCs w:val="28"/>
        </w:rPr>
        <w:t>持續精進相關</w:t>
      </w:r>
      <w:r w:rsidR="00AE7872">
        <w:rPr>
          <w:rFonts w:eastAsia="標楷體" w:hint="eastAsia"/>
          <w:color w:val="000000" w:themeColor="text1"/>
          <w:sz w:val="28"/>
          <w:szCs w:val="28"/>
        </w:rPr>
        <w:t>發展</w:t>
      </w:r>
      <w:r w:rsidR="000A49A5">
        <w:rPr>
          <w:rFonts w:eastAsia="標楷體" w:hint="eastAsia"/>
          <w:color w:val="000000" w:themeColor="text1"/>
          <w:sz w:val="28"/>
          <w:szCs w:val="28"/>
        </w:rPr>
        <w:t>課</w:t>
      </w:r>
      <w:r w:rsidR="00B03D62" w:rsidRPr="00EA2E4C">
        <w:rPr>
          <w:rFonts w:eastAsia="標楷體"/>
          <w:color w:val="000000" w:themeColor="text1"/>
          <w:sz w:val="28"/>
          <w:szCs w:val="28"/>
        </w:rPr>
        <w:t>題研析並積極參與區域間倡議</w:t>
      </w:r>
      <w:r w:rsidR="004A7DBF" w:rsidRPr="00EA2E4C">
        <w:rPr>
          <w:rFonts w:eastAsia="標楷體"/>
          <w:color w:val="000000" w:themeColor="text1"/>
          <w:sz w:val="28"/>
          <w:szCs w:val="28"/>
        </w:rPr>
        <w:t>，以</w:t>
      </w:r>
      <w:r w:rsidR="0080733B">
        <w:rPr>
          <w:rFonts w:eastAsia="標楷體" w:hint="eastAsia"/>
          <w:color w:val="000000" w:themeColor="text1"/>
          <w:sz w:val="28"/>
          <w:szCs w:val="28"/>
        </w:rPr>
        <w:t>強化</w:t>
      </w:r>
      <w:r w:rsidR="004A7DBF" w:rsidRPr="00EA2E4C">
        <w:rPr>
          <w:rFonts w:eastAsia="標楷體"/>
          <w:color w:val="000000" w:themeColor="text1"/>
          <w:sz w:val="28"/>
          <w:szCs w:val="28"/>
        </w:rPr>
        <w:t>我國國際參與</w:t>
      </w:r>
      <w:r w:rsidR="00F42F53">
        <w:rPr>
          <w:rFonts w:eastAsia="標楷體" w:hint="eastAsia"/>
          <w:color w:val="000000" w:themeColor="text1"/>
          <w:sz w:val="28"/>
          <w:szCs w:val="28"/>
        </w:rPr>
        <w:t>及國際鏈結</w:t>
      </w:r>
      <w:r w:rsidR="00D13F60" w:rsidRPr="00EA2E4C">
        <w:rPr>
          <w:rFonts w:eastAsia="標楷體"/>
          <w:color w:val="000000" w:themeColor="text1"/>
          <w:sz w:val="28"/>
          <w:szCs w:val="28"/>
        </w:rPr>
        <w:t>。</w:t>
      </w:r>
    </w:p>
    <w:p w:rsidR="00F5245C" w:rsidRPr="00EA2E4C" w:rsidRDefault="00F5245C" w:rsidP="004743CF">
      <w:pPr>
        <w:adjustRightInd w:val="0"/>
        <w:snapToGrid w:val="0"/>
        <w:spacing w:beforeLines="50" w:before="180" w:line="440" w:lineRule="exact"/>
        <w:jc w:val="both"/>
        <w:rPr>
          <w:rFonts w:eastAsia="標楷體"/>
          <w:color w:val="000000" w:themeColor="text1"/>
          <w:sz w:val="28"/>
          <w:szCs w:val="28"/>
        </w:rPr>
      </w:pPr>
    </w:p>
    <w:p w:rsidR="00F5245C" w:rsidRPr="00EA2E4C" w:rsidRDefault="00F5245C" w:rsidP="004743CF">
      <w:pPr>
        <w:adjustRightInd w:val="0"/>
        <w:snapToGrid w:val="0"/>
        <w:spacing w:beforeLines="50" w:before="180" w:line="440" w:lineRule="exact"/>
        <w:jc w:val="both"/>
        <w:rPr>
          <w:rFonts w:eastAsia="標楷體"/>
          <w:color w:val="000000" w:themeColor="text1"/>
          <w:sz w:val="28"/>
          <w:szCs w:val="28"/>
        </w:rPr>
      </w:pPr>
    </w:p>
    <w:p w:rsidR="00F5245C" w:rsidRPr="00EA2E4C" w:rsidRDefault="00F5245C" w:rsidP="004743CF">
      <w:pPr>
        <w:adjustRightInd w:val="0"/>
        <w:snapToGrid w:val="0"/>
        <w:spacing w:beforeLines="50" w:before="180" w:line="440" w:lineRule="exact"/>
        <w:jc w:val="both"/>
        <w:rPr>
          <w:rFonts w:eastAsia="標楷體"/>
          <w:color w:val="000000" w:themeColor="text1"/>
          <w:sz w:val="28"/>
          <w:szCs w:val="28"/>
        </w:rPr>
      </w:pPr>
    </w:p>
    <w:p w:rsidR="00F5245C" w:rsidRPr="00EA2E4C" w:rsidRDefault="00F5245C" w:rsidP="004743CF">
      <w:pPr>
        <w:adjustRightInd w:val="0"/>
        <w:snapToGrid w:val="0"/>
        <w:spacing w:beforeLines="50" w:before="180" w:line="440" w:lineRule="exact"/>
        <w:jc w:val="both"/>
        <w:rPr>
          <w:rFonts w:eastAsia="標楷體"/>
          <w:color w:val="000000" w:themeColor="text1"/>
          <w:sz w:val="28"/>
          <w:szCs w:val="28"/>
        </w:rPr>
      </w:pPr>
    </w:p>
    <w:p w:rsidR="00F5245C" w:rsidRPr="00EA2E4C" w:rsidRDefault="00F5245C" w:rsidP="004743CF">
      <w:pPr>
        <w:adjustRightInd w:val="0"/>
        <w:snapToGrid w:val="0"/>
        <w:spacing w:beforeLines="50" w:before="180" w:line="440" w:lineRule="exact"/>
        <w:jc w:val="both"/>
        <w:rPr>
          <w:rFonts w:eastAsia="標楷體"/>
          <w:color w:val="000000" w:themeColor="text1"/>
          <w:sz w:val="28"/>
          <w:szCs w:val="28"/>
        </w:rPr>
      </w:pPr>
    </w:p>
    <w:p w:rsidR="00F5245C" w:rsidRPr="00EA2E4C" w:rsidRDefault="00F5245C" w:rsidP="004743CF">
      <w:pPr>
        <w:adjustRightInd w:val="0"/>
        <w:snapToGrid w:val="0"/>
        <w:spacing w:beforeLines="50" w:before="180" w:line="440" w:lineRule="exact"/>
        <w:jc w:val="both"/>
        <w:rPr>
          <w:rFonts w:eastAsia="標楷體"/>
          <w:color w:val="000000" w:themeColor="text1"/>
          <w:sz w:val="28"/>
          <w:szCs w:val="28"/>
        </w:rPr>
      </w:pPr>
    </w:p>
    <w:p w:rsidR="00F5245C" w:rsidRPr="00EA2E4C" w:rsidRDefault="00981131" w:rsidP="00981131">
      <w:pPr>
        <w:adjustRightInd w:val="0"/>
        <w:snapToGrid w:val="0"/>
        <w:spacing w:beforeLines="50" w:before="180"/>
        <w:jc w:val="both"/>
        <w:rPr>
          <w:rFonts w:eastAsia="標楷體"/>
          <w:color w:val="000000" w:themeColor="text1"/>
          <w:sz w:val="28"/>
          <w:szCs w:val="28"/>
        </w:rPr>
      </w:pPr>
      <w:r>
        <w:rPr>
          <w:rFonts w:eastAsia="標楷體"/>
          <w:noProof/>
          <w:color w:val="000000" w:themeColor="text1"/>
          <w:sz w:val="28"/>
          <w:szCs w:val="28"/>
        </w:rPr>
        <w:lastRenderedPageBreak/>
        <w:drawing>
          <wp:inline distT="0" distB="0" distL="0" distR="0">
            <wp:extent cx="6035040" cy="4216998"/>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 張處長舉牌等待發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6219" cy="4231797"/>
                    </a:xfrm>
                    <a:prstGeom prst="rect">
                      <a:avLst/>
                    </a:prstGeom>
                  </pic:spPr>
                </pic:pic>
              </a:graphicData>
            </a:graphic>
          </wp:inline>
        </w:drawing>
      </w:r>
    </w:p>
    <w:p w:rsidR="00981131" w:rsidRPr="00EA2E4C" w:rsidRDefault="00981131" w:rsidP="00981131">
      <w:pPr>
        <w:pStyle w:val="k00t18"/>
        <w:adjustRightInd w:val="0"/>
        <w:snapToGrid w:val="0"/>
        <w:spacing w:beforeLines="50" w:before="180" w:line="440" w:lineRule="exact"/>
        <w:jc w:val="left"/>
        <w:rPr>
          <w:rFonts w:eastAsia="標楷體"/>
          <w:b w:val="0"/>
          <w:color w:val="000000" w:themeColor="text1"/>
          <w:sz w:val="28"/>
          <w:szCs w:val="28"/>
        </w:rPr>
      </w:pPr>
      <w:r w:rsidRPr="00EA2E4C">
        <w:rPr>
          <w:rFonts w:eastAsia="標楷體"/>
          <w:b w:val="0"/>
          <w:color w:val="000000" w:themeColor="text1"/>
          <w:sz w:val="28"/>
          <w:szCs w:val="28"/>
        </w:rPr>
        <w:t>國發會綜規處張處長惠娟於</w:t>
      </w:r>
      <w:r w:rsidRPr="00EA2E4C">
        <w:rPr>
          <w:rFonts w:eastAsia="標楷體"/>
          <w:b w:val="0"/>
          <w:color w:val="000000" w:themeColor="text1"/>
          <w:sz w:val="28"/>
          <w:szCs w:val="28"/>
        </w:rPr>
        <w:t>EC</w:t>
      </w:r>
      <w:r w:rsidRPr="00EA2E4C">
        <w:rPr>
          <w:rFonts w:eastAsia="標楷體"/>
          <w:b w:val="0"/>
          <w:color w:val="000000" w:themeColor="text1"/>
          <w:sz w:val="28"/>
          <w:szCs w:val="28"/>
        </w:rPr>
        <w:t>會議發言</w:t>
      </w:r>
    </w:p>
    <w:p w:rsidR="00F5245C" w:rsidRPr="009C30EE" w:rsidRDefault="009C30EE" w:rsidP="009C30EE">
      <w:pPr>
        <w:adjustRightInd w:val="0"/>
        <w:snapToGrid w:val="0"/>
        <w:spacing w:beforeLines="50" w:before="180"/>
        <w:jc w:val="both"/>
        <w:rPr>
          <w:rFonts w:eastAsia="標楷體"/>
          <w:color w:val="000000" w:themeColor="text1"/>
          <w:sz w:val="28"/>
          <w:szCs w:val="28"/>
        </w:rPr>
      </w:pPr>
      <w:r>
        <w:rPr>
          <w:rFonts w:eastAsia="標楷體"/>
          <w:noProof/>
          <w:color w:val="000000" w:themeColor="text1"/>
          <w:sz w:val="28"/>
          <w:szCs w:val="28"/>
        </w:rPr>
        <w:drawing>
          <wp:inline distT="0" distB="0" distL="0" distR="0">
            <wp:extent cx="5389582" cy="3711388"/>
            <wp:effectExtent l="0" t="0" r="1905"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EC1場邊討論.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4015" cy="3714441"/>
                    </a:xfrm>
                    <a:prstGeom prst="rect">
                      <a:avLst/>
                    </a:prstGeom>
                  </pic:spPr>
                </pic:pic>
              </a:graphicData>
            </a:graphic>
          </wp:inline>
        </w:drawing>
      </w:r>
    </w:p>
    <w:p w:rsidR="00F5245C" w:rsidRPr="00EA2E4C" w:rsidRDefault="00522869" w:rsidP="004743CF">
      <w:pPr>
        <w:pStyle w:val="k00t18"/>
        <w:adjustRightInd w:val="0"/>
        <w:snapToGrid w:val="0"/>
        <w:spacing w:beforeLines="50" w:before="180" w:line="440" w:lineRule="exact"/>
        <w:jc w:val="left"/>
        <w:rPr>
          <w:rFonts w:eastAsia="標楷體"/>
          <w:b w:val="0"/>
          <w:color w:val="000000" w:themeColor="text1"/>
          <w:sz w:val="28"/>
          <w:szCs w:val="28"/>
        </w:rPr>
      </w:pPr>
      <w:r w:rsidRPr="00EA2E4C">
        <w:rPr>
          <w:rFonts w:eastAsia="標楷體"/>
          <w:b w:val="0"/>
          <w:color w:val="000000" w:themeColor="text1"/>
          <w:sz w:val="28"/>
          <w:szCs w:val="28"/>
        </w:rPr>
        <w:t>國發會綜規處張處長惠娟於</w:t>
      </w:r>
      <w:r w:rsidR="00E46632" w:rsidRPr="00EA2E4C">
        <w:rPr>
          <w:rFonts w:eastAsia="標楷體"/>
          <w:b w:val="0"/>
          <w:color w:val="000000" w:themeColor="text1"/>
          <w:sz w:val="28"/>
          <w:szCs w:val="28"/>
        </w:rPr>
        <w:t>EC</w:t>
      </w:r>
      <w:r w:rsidR="00E46632" w:rsidRPr="00EA2E4C">
        <w:rPr>
          <w:rFonts w:eastAsia="標楷體"/>
          <w:b w:val="0"/>
          <w:color w:val="000000" w:themeColor="text1"/>
          <w:sz w:val="28"/>
          <w:szCs w:val="28"/>
        </w:rPr>
        <w:t>會議</w:t>
      </w:r>
      <w:r w:rsidR="009C30EE">
        <w:rPr>
          <w:rFonts w:eastAsia="標楷體" w:hint="eastAsia"/>
          <w:b w:val="0"/>
          <w:color w:val="000000" w:themeColor="text1"/>
          <w:sz w:val="28"/>
          <w:szCs w:val="28"/>
        </w:rPr>
        <w:t>場邊與會員體進行討論</w:t>
      </w:r>
    </w:p>
    <w:p w:rsidR="006F0E11" w:rsidRPr="00EA2E4C" w:rsidRDefault="006F0E11" w:rsidP="004743CF">
      <w:pPr>
        <w:adjustRightInd w:val="0"/>
        <w:snapToGrid w:val="0"/>
        <w:spacing w:beforeLines="50" w:before="180" w:line="440" w:lineRule="exact"/>
        <w:jc w:val="both"/>
        <w:rPr>
          <w:rFonts w:eastAsia="標楷體"/>
          <w:color w:val="000000" w:themeColor="text1"/>
          <w:sz w:val="28"/>
          <w:szCs w:val="28"/>
        </w:rPr>
      </w:pPr>
    </w:p>
    <w:p w:rsidR="00341E70" w:rsidRDefault="00F85C18" w:rsidP="00F85C18">
      <w:pPr>
        <w:adjustRightInd w:val="0"/>
        <w:snapToGrid w:val="0"/>
        <w:spacing w:beforeLines="50" w:before="180"/>
        <w:jc w:val="both"/>
        <w:rPr>
          <w:rFonts w:eastAsia="標楷體"/>
          <w:color w:val="000000" w:themeColor="text1"/>
          <w:spacing w:val="10"/>
          <w:kern w:val="0"/>
          <w:sz w:val="28"/>
          <w:szCs w:val="28"/>
        </w:rPr>
      </w:pPr>
      <w:r>
        <w:rPr>
          <w:rFonts w:eastAsia="標楷體" w:hint="eastAsia"/>
          <w:noProof/>
          <w:color w:val="000000" w:themeColor="text1"/>
          <w:spacing w:val="10"/>
          <w:kern w:val="0"/>
          <w:sz w:val="28"/>
          <w:szCs w:val="28"/>
        </w:rPr>
        <w:drawing>
          <wp:inline distT="0" distB="0" distL="0" distR="0">
            <wp:extent cx="6024283" cy="372214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1.jpg"/>
                    <pic:cNvPicPr/>
                  </pic:nvPicPr>
                  <pic:blipFill>
                    <a:blip r:embed="rId11">
                      <a:extLst>
                        <a:ext uri="{28A0092B-C50C-407E-A947-70E740481C1C}">
                          <a14:useLocalDpi xmlns:a14="http://schemas.microsoft.com/office/drawing/2010/main" val="0"/>
                        </a:ext>
                      </a:extLst>
                    </a:blip>
                    <a:stretch>
                      <a:fillRect/>
                    </a:stretch>
                  </pic:blipFill>
                  <pic:spPr>
                    <a:xfrm>
                      <a:off x="0" y="0"/>
                      <a:ext cx="6028583" cy="3724803"/>
                    </a:xfrm>
                    <a:prstGeom prst="rect">
                      <a:avLst/>
                    </a:prstGeom>
                  </pic:spPr>
                </pic:pic>
              </a:graphicData>
            </a:graphic>
          </wp:inline>
        </w:drawing>
      </w:r>
    </w:p>
    <w:p w:rsidR="002E407C" w:rsidRPr="00EA2E4C" w:rsidRDefault="006F0E11" w:rsidP="004743CF">
      <w:pPr>
        <w:adjustRightInd w:val="0"/>
        <w:snapToGrid w:val="0"/>
        <w:spacing w:beforeLines="50" w:before="180" w:line="440" w:lineRule="exact"/>
        <w:jc w:val="both"/>
        <w:rPr>
          <w:rFonts w:eastAsia="標楷體"/>
          <w:color w:val="000000" w:themeColor="text1"/>
          <w:sz w:val="28"/>
          <w:szCs w:val="28"/>
        </w:rPr>
      </w:pPr>
      <w:r w:rsidRPr="00EA2E4C">
        <w:rPr>
          <w:rFonts w:eastAsia="標楷體"/>
          <w:color w:val="000000" w:themeColor="text1"/>
          <w:spacing w:val="10"/>
          <w:kern w:val="0"/>
          <w:sz w:val="28"/>
          <w:szCs w:val="28"/>
        </w:rPr>
        <w:t>201</w:t>
      </w:r>
      <w:r w:rsidR="00341E70">
        <w:rPr>
          <w:rFonts w:eastAsia="標楷體" w:hint="eastAsia"/>
          <w:color w:val="000000" w:themeColor="text1"/>
          <w:spacing w:val="10"/>
          <w:kern w:val="0"/>
          <w:sz w:val="28"/>
          <w:szCs w:val="28"/>
        </w:rPr>
        <w:t>7</w:t>
      </w:r>
      <w:r w:rsidRPr="00EA2E4C">
        <w:rPr>
          <w:rFonts w:eastAsia="標楷體"/>
          <w:color w:val="000000" w:themeColor="text1"/>
          <w:spacing w:val="10"/>
          <w:kern w:val="0"/>
          <w:sz w:val="28"/>
          <w:szCs w:val="28"/>
        </w:rPr>
        <w:t>年</w:t>
      </w:r>
      <w:r w:rsidRPr="00EA2E4C">
        <w:rPr>
          <w:rFonts w:eastAsia="標楷體"/>
          <w:color w:val="000000" w:themeColor="text1"/>
          <w:spacing w:val="10"/>
          <w:kern w:val="0"/>
          <w:sz w:val="28"/>
          <w:szCs w:val="28"/>
        </w:rPr>
        <w:t>APEC</w:t>
      </w:r>
      <w:r w:rsidRPr="00EA2E4C">
        <w:rPr>
          <w:rFonts w:eastAsia="標楷體"/>
          <w:color w:val="000000" w:themeColor="text1"/>
          <w:spacing w:val="10"/>
          <w:kern w:val="0"/>
          <w:sz w:val="28"/>
          <w:szCs w:val="28"/>
        </w:rPr>
        <w:t>第</w:t>
      </w:r>
      <w:r w:rsidR="00341E70">
        <w:rPr>
          <w:rFonts w:eastAsia="標楷體" w:hint="eastAsia"/>
          <w:color w:val="000000" w:themeColor="text1"/>
          <w:spacing w:val="10"/>
          <w:kern w:val="0"/>
          <w:sz w:val="28"/>
          <w:szCs w:val="28"/>
        </w:rPr>
        <w:t>一</w:t>
      </w:r>
      <w:r w:rsidRPr="00EA2E4C">
        <w:rPr>
          <w:rFonts w:eastAsia="標楷體"/>
          <w:color w:val="000000" w:themeColor="text1"/>
          <w:spacing w:val="10"/>
          <w:kern w:val="0"/>
          <w:sz w:val="28"/>
          <w:szCs w:val="28"/>
        </w:rPr>
        <w:t>次</w:t>
      </w:r>
      <w:r w:rsidR="00341E70">
        <w:rPr>
          <w:rFonts w:eastAsia="標楷體" w:hint="eastAsia"/>
          <w:color w:val="000000" w:themeColor="text1"/>
          <w:spacing w:val="10"/>
          <w:kern w:val="0"/>
          <w:sz w:val="28"/>
          <w:szCs w:val="28"/>
        </w:rPr>
        <w:t>資深官員</w:t>
      </w:r>
      <w:r w:rsidRPr="00EA2E4C">
        <w:rPr>
          <w:rFonts w:eastAsia="標楷體"/>
          <w:color w:val="000000" w:themeColor="text1"/>
          <w:spacing w:val="10"/>
          <w:kern w:val="0"/>
          <w:sz w:val="28"/>
          <w:szCs w:val="28"/>
        </w:rPr>
        <w:t>會議</w:t>
      </w:r>
      <w:r w:rsidRPr="00EA2E4C">
        <w:rPr>
          <w:rFonts w:eastAsia="標楷體"/>
          <w:color w:val="000000" w:themeColor="text1"/>
          <w:spacing w:val="10"/>
          <w:kern w:val="0"/>
          <w:sz w:val="28"/>
          <w:szCs w:val="28"/>
        </w:rPr>
        <w:t>(</w:t>
      </w:r>
      <w:r w:rsidR="00341E70">
        <w:rPr>
          <w:rFonts w:eastAsia="標楷體" w:hint="eastAsia"/>
          <w:color w:val="000000" w:themeColor="text1"/>
          <w:spacing w:val="10"/>
          <w:kern w:val="0"/>
          <w:sz w:val="28"/>
          <w:szCs w:val="28"/>
        </w:rPr>
        <w:t>SOM1</w:t>
      </w:r>
      <w:r w:rsidRPr="00EA2E4C">
        <w:rPr>
          <w:rFonts w:eastAsia="標楷體"/>
          <w:color w:val="000000" w:themeColor="text1"/>
          <w:spacing w:val="10"/>
          <w:kern w:val="0"/>
          <w:sz w:val="28"/>
          <w:szCs w:val="28"/>
        </w:rPr>
        <w:t>)</w:t>
      </w:r>
      <w:r w:rsidRPr="00EA2E4C">
        <w:rPr>
          <w:rFonts w:eastAsia="標楷體"/>
          <w:color w:val="000000" w:themeColor="text1"/>
          <w:spacing w:val="10"/>
          <w:kern w:val="0"/>
          <w:sz w:val="28"/>
          <w:szCs w:val="28"/>
        </w:rPr>
        <w:t>會議實況</w:t>
      </w:r>
      <w:r w:rsidRPr="00EA2E4C">
        <w:rPr>
          <w:rFonts w:eastAsia="標楷體"/>
          <w:color w:val="000000" w:themeColor="text1"/>
          <w:spacing w:val="10"/>
          <w:kern w:val="0"/>
          <w:sz w:val="28"/>
          <w:szCs w:val="28"/>
        </w:rPr>
        <w:t xml:space="preserve"> </w:t>
      </w:r>
    </w:p>
    <w:p w:rsidR="00083F4A" w:rsidRPr="00EA2E4C" w:rsidRDefault="00083F4A" w:rsidP="004743CF">
      <w:pPr>
        <w:adjustRightInd w:val="0"/>
        <w:snapToGrid w:val="0"/>
        <w:spacing w:beforeLines="50" w:before="180" w:line="440" w:lineRule="exact"/>
        <w:jc w:val="both"/>
        <w:rPr>
          <w:rFonts w:eastAsia="標楷體"/>
          <w:color w:val="000000" w:themeColor="text1"/>
          <w:sz w:val="28"/>
          <w:szCs w:val="28"/>
        </w:rPr>
      </w:pPr>
    </w:p>
    <w:sectPr w:rsidR="00083F4A" w:rsidRPr="00EA2E4C" w:rsidSect="00AF2EBC">
      <w:footerReference w:type="even" r:id="rId12"/>
      <w:footerReference w:type="default" r:id="rId13"/>
      <w:footerReference w:type="first" r:id="rId14"/>
      <w:pgSz w:w="11906" w:h="16838"/>
      <w:pgMar w:top="1418" w:right="1418" w:bottom="1418" w:left="1418"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9C0" w:rsidRDefault="00DA09C0">
      <w:r>
        <w:separator/>
      </w:r>
    </w:p>
  </w:endnote>
  <w:endnote w:type="continuationSeparator" w:id="0">
    <w:p w:rsidR="00DA09C0" w:rsidRDefault="00DA0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altName w:val="新細明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新細明體, PMingLiU">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9A" w:rsidRDefault="00C34F9A" w:rsidP="003A403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34F9A" w:rsidRDefault="00C34F9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526714"/>
      <w:docPartObj>
        <w:docPartGallery w:val="Page Numbers (Bottom of Page)"/>
        <w:docPartUnique/>
      </w:docPartObj>
    </w:sdtPr>
    <w:sdtEndPr/>
    <w:sdtContent>
      <w:p w:rsidR="00C34F9A" w:rsidRDefault="00C34F9A">
        <w:pPr>
          <w:pStyle w:val="a4"/>
          <w:jc w:val="center"/>
        </w:pPr>
        <w:r>
          <w:fldChar w:fldCharType="begin"/>
        </w:r>
        <w:r>
          <w:instrText>PAGE   \* MERGEFORMAT</w:instrText>
        </w:r>
        <w:r>
          <w:fldChar w:fldCharType="separate"/>
        </w:r>
        <w:r w:rsidR="00D1518C" w:rsidRPr="00D1518C">
          <w:rPr>
            <w:noProof/>
            <w:lang w:val="zh-TW"/>
          </w:rPr>
          <w:t>4</w:t>
        </w:r>
        <w:r>
          <w:fldChar w:fldCharType="end"/>
        </w:r>
      </w:p>
    </w:sdtContent>
  </w:sdt>
  <w:p w:rsidR="00C34F9A" w:rsidRDefault="00C34F9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926893"/>
      <w:docPartObj>
        <w:docPartGallery w:val="Page Numbers (Bottom of Page)"/>
        <w:docPartUnique/>
      </w:docPartObj>
    </w:sdtPr>
    <w:sdtEndPr/>
    <w:sdtContent>
      <w:p w:rsidR="00AF2EBC" w:rsidRDefault="00AF2EBC">
        <w:pPr>
          <w:pStyle w:val="a4"/>
          <w:jc w:val="center"/>
        </w:pPr>
        <w:r>
          <w:fldChar w:fldCharType="begin"/>
        </w:r>
        <w:r>
          <w:instrText>PAGE   \* MERGEFORMAT</w:instrText>
        </w:r>
        <w:r>
          <w:fldChar w:fldCharType="separate"/>
        </w:r>
        <w:r w:rsidR="00C5608F" w:rsidRPr="00C5608F">
          <w:rPr>
            <w:noProof/>
            <w:lang w:val="zh-TW"/>
          </w:rPr>
          <w:t>1</w:t>
        </w:r>
        <w:r>
          <w:fldChar w:fldCharType="end"/>
        </w:r>
      </w:p>
    </w:sdtContent>
  </w:sdt>
  <w:p w:rsidR="00AF2EBC" w:rsidRDefault="00AF2EB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9C0" w:rsidRDefault="00DA09C0">
      <w:r>
        <w:separator/>
      </w:r>
    </w:p>
  </w:footnote>
  <w:footnote w:type="continuationSeparator" w:id="0">
    <w:p w:rsidR="00DA09C0" w:rsidRDefault="00DA09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4B4"/>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nsid w:val="02EE110E"/>
    <w:multiLevelType w:val="hybridMultilevel"/>
    <w:tmpl w:val="098A37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8317BB8"/>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3">
    <w:nsid w:val="084A409A"/>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4">
    <w:nsid w:val="08D33871"/>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5">
    <w:nsid w:val="08D8750A"/>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
    <w:nsid w:val="0E89472C"/>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7">
    <w:nsid w:val="12550B7D"/>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346291E"/>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9">
    <w:nsid w:val="15C37B78"/>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10">
    <w:nsid w:val="16B967B9"/>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89A7822"/>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12">
    <w:nsid w:val="1A126DB1"/>
    <w:multiLevelType w:val="multilevel"/>
    <w:tmpl w:val="C0ECA66A"/>
    <w:styleLink w:val="WW8Num11"/>
    <w:lvl w:ilvl="0">
      <w:start w:val="1"/>
      <w:numFmt w:val="decimal"/>
      <w:lvlText w:val="%1、"/>
      <w:lvlJc w:val="left"/>
      <w:rPr>
        <w:rFonts w:eastAsia="標楷體"/>
        <w:color w:val="000000"/>
        <w:sz w:val="28"/>
        <w:szCs w:val="28"/>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decimal"/>
      <w:lvlText w:val="%5、"/>
      <w:lvlJc w:val="left"/>
    </w:lvl>
    <w:lvl w:ilvl="5">
      <w:start w:val="1"/>
      <w:numFmt w:val="lowerRoman"/>
      <w:lvlText w:val="%6."/>
      <w:lvlJc w:val="right"/>
    </w:lvl>
    <w:lvl w:ilvl="6">
      <w:start w:val="1"/>
      <w:numFmt w:val="decimal"/>
      <w:lvlText w:val="%7."/>
      <w:lvlJc w:val="left"/>
    </w:lvl>
    <w:lvl w:ilvl="7">
      <w:start w:val="1"/>
      <w:numFmt w:val="decimal"/>
      <w:lvlText w:val="%8、"/>
      <w:lvlJc w:val="left"/>
    </w:lvl>
    <w:lvl w:ilvl="8">
      <w:start w:val="1"/>
      <w:numFmt w:val="lowerRoman"/>
      <w:lvlText w:val="%9."/>
      <w:lvlJc w:val="right"/>
    </w:lvl>
  </w:abstractNum>
  <w:abstractNum w:abstractNumId="13">
    <w:nsid w:val="1BD442CD"/>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14">
    <w:nsid w:val="1C2C7E20"/>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D475147"/>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16">
    <w:nsid w:val="1EE72D55"/>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17">
    <w:nsid w:val="21CA7045"/>
    <w:multiLevelType w:val="multilevel"/>
    <w:tmpl w:val="D408E9F0"/>
    <w:styleLink w:val="WW8Num33"/>
    <w:lvl w:ilvl="0">
      <w:start w:val="1"/>
      <w:numFmt w:val="decimal"/>
      <w:lvlText w:val="%1、"/>
      <w:lvlJc w:val="left"/>
      <w:rPr>
        <w:rFonts w:eastAsia="標楷體"/>
        <w:color w:val="000000"/>
        <w:sz w:val="28"/>
        <w:szCs w:val="28"/>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decimal"/>
      <w:lvlText w:val="%5、"/>
      <w:lvlJc w:val="left"/>
    </w:lvl>
    <w:lvl w:ilvl="5">
      <w:start w:val="1"/>
      <w:numFmt w:val="lowerRoman"/>
      <w:lvlText w:val="%6."/>
      <w:lvlJc w:val="right"/>
    </w:lvl>
    <w:lvl w:ilvl="6">
      <w:start w:val="1"/>
      <w:numFmt w:val="decimal"/>
      <w:lvlText w:val="%7."/>
      <w:lvlJc w:val="left"/>
    </w:lvl>
    <w:lvl w:ilvl="7">
      <w:start w:val="1"/>
      <w:numFmt w:val="decimal"/>
      <w:lvlText w:val="%8、"/>
      <w:lvlJc w:val="left"/>
    </w:lvl>
    <w:lvl w:ilvl="8">
      <w:start w:val="1"/>
      <w:numFmt w:val="lowerRoman"/>
      <w:lvlText w:val="%9."/>
      <w:lvlJc w:val="right"/>
    </w:lvl>
  </w:abstractNum>
  <w:abstractNum w:abstractNumId="18">
    <w:nsid w:val="2260631B"/>
    <w:multiLevelType w:val="hybridMultilevel"/>
    <w:tmpl w:val="B5B69294"/>
    <w:lvl w:ilvl="0" w:tplc="396C4432">
      <w:start w:val="2"/>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4924043"/>
    <w:multiLevelType w:val="hybridMultilevel"/>
    <w:tmpl w:val="FAAC61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2B0C1B59"/>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05A1C94"/>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9F0AF3"/>
    <w:multiLevelType w:val="hybridMultilevel"/>
    <w:tmpl w:val="9A5057BC"/>
    <w:lvl w:ilvl="0" w:tplc="5918881E">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4DC0FD2"/>
    <w:multiLevelType w:val="hybridMultilevel"/>
    <w:tmpl w:val="0B484EB6"/>
    <w:lvl w:ilvl="0" w:tplc="16C25F6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6756590"/>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25">
    <w:nsid w:val="3D7444A2"/>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26">
    <w:nsid w:val="406407D2"/>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7">
    <w:nsid w:val="408A26A9"/>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28">
    <w:nsid w:val="4245213D"/>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29">
    <w:nsid w:val="477C1B07"/>
    <w:multiLevelType w:val="hybridMultilevel"/>
    <w:tmpl w:val="F8B6EC42"/>
    <w:lvl w:ilvl="0" w:tplc="EFCC2BA6">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0">
    <w:nsid w:val="481A6383"/>
    <w:multiLevelType w:val="hybridMultilevel"/>
    <w:tmpl w:val="257ECC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4883113A"/>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32">
    <w:nsid w:val="48CD1AED"/>
    <w:multiLevelType w:val="hybridMultilevel"/>
    <w:tmpl w:val="28D27E0E"/>
    <w:lvl w:ilvl="0" w:tplc="3BD26EFE">
      <w:start w:val="1"/>
      <w:numFmt w:val="decimal"/>
      <w:lvlText w:val="%1."/>
      <w:lvlJc w:val="left"/>
      <w:pPr>
        <w:ind w:left="646" w:hanging="480"/>
      </w:pPr>
      <w:rPr>
        <w:rFonts w:hint="default"/>
        <w:b w:val="0"/>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33">
    <w:nsid w:val="4A8648C6"/>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B1E0C99"/>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nsid w:val="4F484314"/>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nsid w:val="4F7B675F"/>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37">
    <w:nsid w:val="4FAF26C0"/>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38">
    <w:nsid w:val="502A306F"/>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9">
    <w:nsid w:val="50A348A9"/>
    <w:multiLevelType w:val="multilevel"/>
    <w:tmpl w:val="A41A2862"/>
    <w:styleLink w:val="WW8Num27"/>
    <w:lvl w:ilvl="0">
      <w:start w:val="1"/>
      <w:numFmt w:val="decimal"/>
      <w:lvlText w:val="%1、"/>
      <w:lvlJc w:val="left"/>
      <w:rPr>
        <w:rFonts w:eastAsia="標楷體"/>
        <w:color w:val="000000"/>
        <w:sz w:val="28"/>
        <w:szCs w:val="28"/>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decimal"/>
      <w:lvlText w:val="%5、"/>
      <w:lvlJc w:val="left"/>
    </w:lvl>
    <w:lvl w:ilvl="5">
      <w:start w:val="1"/>
      <w:numFmt w:val="lowerRoman"/>
      <w:lvlText w:val="%6."/>
      <w:lvlJc w:val="right"/>
    </w:lvl>
    <w:lvl w:ilvl="6">
      <w:start w:val="1"/>
      <w:numFmt w:val="decimal"/>
      <w:lvlText w:val="%7."/>
      <w:lvlJc w:val="left"/>
    </w:lvl>
    <w:lvl w:ilvl="7">
      <w:start w:val="1"/>
      <w:numFmt w:val="decimal"/>
      <w:lvlText w:val="%8、"/>
      <w:lvlJc w:val="left"/>
    </w:lvl>
    <w:lvl w:ilvl="8">
      <w:start w:val="1"/>
      <w:numFmt w:val="lowerRoman"/>
      <w:lvlText w:val="%9."/>
      <w:lvlJc w:val="right"/>
    </w:lvl>
  </w:abstractNum>
  <w:abstractNum w:abstractNumId="40">
    <w:nsid w:val="53B63F40"/>
    <w:multiLevelType w:val="hybridMultilevel"/>
    <w:tmpl w:val="B9267C64"/>
    <w:lvl w:ilvl="0" w:tplc="66FE9140">
      <w:start w:val="1"/>
      <w:numFmt w:val="taiwaneseCountingThousand"/>
      <w:lvlText w:val="(%1)"/>
      <w:lvlJc w:val="left"/>
      <w:pPr>
        <w:ind w:left="945" w:hanging="46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nsid w:val="54C25CA7"/>
    <w:multiLevelType w:val="hybridMultilevel"/>
    <w:tmpl w:val="74401C24"/>
    <w:lvl w:ilvl="0" w:tplc="EFEE2C5E">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nsid w:val="55E030AB"/>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3">
    <w:nsid w:val="581863EF"/>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8E35080"/>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45">
    <w:nsid w:val="5BA467E5"/>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6">
    <w:nsid w:val="5CB6081A"/>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7">
    <w:nsid w:val="5D084ADF"/>
    <w:multiLevelType w:val="hybridMultilevel"/>
    <w:tmpl w:val="F8B6EC42"/>
    <w:lvl w:ilvl="0" w:tplc="EFCC2BA6">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8">
    <w:nsid w:val="5DD57C33"/>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49">
    <w:nsid w:val="5F6A2881"/>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0">
    <w:nsid w:val="640E2CB6"/>
    <w:multiLevelType w:val="hybridMultilevel"/>
    <w:tmpl w:val="AE34B6C0"/>
    <w:lvl w:ilvl="0" w:tplc="5B403F84">
      <w:start w:val="1"/>
      <w:numFmt w:val="taiwaneseCountingThousand"/>
      <w:lvlText w:val="%1、"/>
      <w:lvlJc w:val="left"/>
      <w:pPr>
        <w:tabs>
          <w:tab w:val="num" w:pos="720"/>
        </w:tabs>
        <w:ind w:left="720" w:hanging="720"/>
      </w:pPr>
      <w:rPr>
        <w:rFonts w:hint="default"/>
        <w:color w:val="000000" w:themeColor="text1"/>
        <w:lang w:val="en-US"/>
      </w:rPr>
    </w:lvl>
    <w:lvl w:ilvl="1" w:tplc="47B0AD70">
      <w:start w:val="1"/>
      <w:numFmt w:val="decimal"/>
      <w:lvlText w:val="(%2)"/>
      <w:lvlJc w:val="left"/>
      <w:pPr>
        <w:ind w:left="1200" w:hanging="720"/>
      </w:pPr>
      <w:rPr>
        <w:rFonts w:hint="default"/>
      </w:rPr>
    </w:lvl>
    <w:lvl w:ilvl="2" w:tplc="6896A01E">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691C1DA7"/>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CF13937"/>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53">
    <w:nsid w:val="6CFA0337"/>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DE06F52"/>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5">
    <w:nsid w:val="6DF808C8"/>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6">
    <w:nsid w:val="6E4361C7"/>
    <w:multiLevelType w:val="hybridMultilevel"/>
    <w:tmpl w:val="63DEB67A"/>
    <w:lvl w:ilvl="0" w:tplc="6A583A3C">
      <w:start w:val="1"/>
      <w:numFmt w:val="decimal"/>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7">
    <w:nsid w:val="70A06E4A"/>
    <w:multiLevelType w:val="hybridMultilevel"/>
    <w:tmpl w:val="138A17CA"/>
    <w:lvl w:ilvl="0" w:tplc="DAF48338">
      <w:start w:val="1"/>
      <w:numFmt w:val="decimal"/>
      <w:lvlText w:val="%1."/>
      <w:lvlJc w:val="left"/>
      <w:pPr>
        <w:ind w:left="646" w:hanging="480"/>
      </w:pPr>
      <w:rPr>
        <w:rFonts w:hint="default"/>
      </w:rPr>
    </w:lvl>
    <w:lvl w:ilvl="1" w:tplc="04090019" w:tentative="1">
      <w:start w:val="1"/>
      <w:numFmt w:val="ideographTraditional"/>
      <w:lvlText w:val="%2、"/>
      <w:lvlJc w:val="left"/>
      <w:pPr>
        <w:ind w:left="1126" w:hanging="480"/>
      </w:pPr>
    </w:lvl>
    <w:lvl w:ilvl="2" w:tplc="0409001B" w:tentative="1">
      <w:start w:val="1"/>
      <w:numFmt w:val="lowerRoman"/>
      <w:lvlText w:val="%3."/>
      <w:lvlJc w:val="right"/>
      <w:pPr>
        <w:ind w:left="1606" w:hanging="480"/>
      </w:pPr>
    </w:lvl>
    <w:lvl w:ilvl="3" w:tplc="0409000F" w:tentative="1">
      <w:start w:val="1"/>
      <w:numFmt w:val="decimal"/>
      <w:lvlText w:val="%4."/>
      <w:lvlJc w:val="left"/>
      <w:pPr>
        <w:ind w:left="2086" w:hanging="480"/>
      </w:pPr>
    </w:lvl>
    <w:lvl w:ilvl="4" w:tplc="04090019" w:tentative="1">
      <w:start w:val="1"/>
      <w:numFmt w:val="ideographTraditional"/>
      <w:lvlText w:val="%5、"/>
      <w:lvlJc w:val="left"/>
      <w:pPr>
        <w:ind w:left="2566" w:hanging="480"/>
      </w:pPr>
    </w:lvl>
    <w:lvl w:ilvl="5" w:tplc="0409001B" w:tentative="1">
      <w:start w:val="1"/>
      <w:numFmt w:val="lowerRoman"/>
      <w:lvlText w:val="%6."/>
      <w:lvlJc w:val="right"/>
      <w:pPr>
        <w:ind w:left="3046" w:hanging="480"/>
      </w:pPr>
    </w:lvl>
    <w:lvl w:ilvl="6" w:tplc="0409000F" w:tentative="1">
      <w:start w:val="1"/>
      <w:numFmt w:val="decimal"/>
      <w:lvlText w:val="%7."/>
      <w:lvlJc w:val="left"/>
      <w:pPr>
        <w:ind w:left="3526" w:hanging="480"/>
      </w:pPr>
    </w:lvl>
    <w:lvl w:ilvl="7" w:tplc="04090019" w:tentative="1">
      <w:start w:val="1"/>
      <w:numFmt w:val="ideographTraditional"/>
      <w:lvlText w:val="%8、"/>
      <w:lvlJc w:val="left"/>
      <w:pPr>
        <w:ind w:left="4006" w:hanging="480"/>
      </w:pPr>
    </w:lvl>
    <w:lvl w:ilvl="8" w:tplc="0409001B" w:tentative="1">
      <w:start w:val="1"/>
      <w:numFmt w:val="lowerRoman"/>
      <w:lvlText w:val="%9."/>
      <w:lvlJc w:val="right"/>
      <w:pPr>
        <w:ind w:left="4486" w:hanging="480"/>
      </w:pPr>
    </w:lvl>
  </w:abstractNum>
  <w:abstractNum w:abstractNumId="58">
    <w:nsid w:val="741638F0"/>
    <w:multiLevelType w:val="hybridMultilevel"/>
    <w:tmpl w:val="288E5A22"/>
    <w:lvl w:ilvl="0" w:tplc="C848307A">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9">
    <w:nsid w:val="7D9F13D0"/>
    <w:multiLevelType w:val="hybridMultilevel"/>
    <w:tmpl w:val="1EC85FDE"/>
    <w:lvl w:ilvl="0" w:tplc="47B0AD70">
      <w:start w:val="1"/>
      <w:numFmt w:val="decimal"/>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8"/>
  </w:num>
  <w:num w:numId="3">
    <w:abstractNumId w:val="40"/>
  </w:num>
  <w:num w:numId="4">
    <w:abstractNumId w:val="12"/>
  </w:num>
  <w:num w:numId="5">
    <w:abstractNumId w:val="17"/>
  </w:num>
  <w:num w:numId="6">
    <w:abstractNumId w:val="39"/>
  </w:num>
  <w:num w:numId="7">
    <w:abstractNumId w:val="50"/>
  </w:num>
  <w:num w:numId="8">
    <w:abstractNumId w:val="22"/>
  </w:num>
  <w:num w:numId="9">
    <w:abstractNumId w:val="41"/>
  </w:num>
  <w:num w:numId="10">
    <w:abstractNumId w:val="45"/>
  </w:num>
  <w:num w:numId="11">
    <w:abstractNumId w:val="4"/>
  </w:num>
  <w:num w:numId="12">
    <w:abstractNumId w:val="29"/>
  </w:num>
  <w:num w:numId="13">
    <w:abstractNumId w:val="52"/>
  </w:num>
  <w:num w:numId="14">
    <w:abstractNumId w:val="16"/>
  </w:num>
  <w:num w:numId="15">
    <w:abstractNumId w:val="44"/>
  </w:num>
  <w:num w:numId="16">
    <w:abstractNumId w:val="13"/>
  </w:num>
  <w:num w:numId="17">
    <w:abstractNumId w:val="35"/>
  </w:num>
  <w:num w:numId="18">
    <w:abstractNumId w:val="48"/>
  </w:num>
  <w:num w:numId="19">
    <w:abstractNumId w:val="8"/>
  </w:num>
  <w:num w:numId="20">
    <w:abstractNumId w:val="27"/>
  </w:num>
  <w:num w:numId="21">
    <w:abstractNumId w:val="46"/>
  </w:num>
  <w:num w:numId="22">
    <w:abstractNumId w:val="49"/>
  </w:num>
  <w:num w:numId="23">
    <w:abstractNumId w:val="34"/>
  </w:num>
  <w:num w:numId="24">
    <w:abstractNumId w:val="0"/>
  </w:num>
  <w:num w:numId="25">
    <w:abstractNumId w:val="26"/>
  </w:num>
  <w:num w:numId="26">
    <w:abstractNumId w:val="47"/>
  </w:num>
  <w:num w:numId="27">
    <w:abstractNumId w:val="11"/>
  </w:num>
  <w:num w:numId="28">
    <w:abstractNumId w:val="21"/>
  </w:num>
  <w:num w:numId="29">
    <w:abstractNumId w:val="54"/>
  </w:num>
  <w:num w:numId="30">
    <w:abstractNumId w:val="37"/>
  </w:num>
  <w:num w:numId="31">
    <w:abstractNumId w:val="6"/>
  </w:num>
  <w:num w:numId="32">
    <w:abstractNumId w:val="14"/>
  </w:num>
  <w:num w:numId="33">
    <w:abstractNumId w:val="25"/>
  </w:num>
  <w:num w:numId="34">
    <w:abstractNumId w:val="33"/>
  </w:num>
  <w:num w:numId="35">
    <w:abstractNumId w:val="57"/>
  </w:num>
  <w:num w:numId="36">
    <w:abstractNumId w:val="7"/>
  </w:num>
  <w:num w:numId="37">
    <w:abstractNumId w:val="32"/>
  </w:num>
  <w:num w:numId="38">
    <w:abstractNumId w:val="58"/>
  </w:num>
  <w:num w:numId="39">
    <w:abstractNumId w:val="3"/>
  </w:num>
  <w:num w:numId="40">
    <w:abstractNumId w:val="55"/>
  </w:num>
  <w:num w:numId="41">
    <w:abstractNumId w:val="9"/>
  </w:num>
  <w:num w:numId="42">
    <w:abstractNumId w:val="53"/>
  </w:num>
  <w:num w:numId="43">
    <w:abstractNumId w:val="59"/>
  </w:num>
  <w:num w:numId="44">
    <w:abstractNumId w:val="20"/>
  </w:num>
  <w:num w:numId="45">
    <w:abstractNumId w:val="43"/>
  </w:num>
  <w:num w:numId="46">
    <w:abstractNumId w:val="31"/>
  </w:num>
  <w:num w:numId="47">
    <w:abstractNumId w:val="38"/>
  </w:num>
  <w:num w:numId="48">
    <w:abstractNumId w:val="36"/>
  </w:num>
  <w:num w:numId="49">
    <w:abstractNumId w:val="10"/>
  </w:num>
  <w:num w:numId="50">
    <w:abstractNumId w:val="51"/>
  </w:num>
  <w:num w:numId="51">
    <w:abstractNumId w:val="2"/>
  </w:num>
  <w:num w:numId="52">
    <w:abstractNumId w:val="15"/>
  </w:num>
  <w:num w:numId="53">
    <w:abstractNumId w:val="56"/>
  </w:num>
  <w:num w:numId="54">
    <w:abstractNumId w:val="28"/>
  </w:num>
  <w:num w:numId="55">
    <w:abstractNumId w:val="24"/>
  </w:num>
  <w:num w:numId="56">
    <w:abstractNumId w:val="5"/>
  </w:num>
  <w:num w:numId="57">
    <w:abstractNumId w:val="30"/>
  </w:num>
  <w:num w:numId="58">
    <w:abstractNumId w:val="1"/>
  </w:num>
  <w:num w:numId="59">
    <w:abstractNumId w:val="19"/>
  </w:num>
  <w:num w:numId="60">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2B2"/>
    <w:rsid w:val="00000110"/>
    <w:rsid w:val="00000432"/>
    <w:rsid w:val="00000610"/>
    <w:rsid w:val="0000071F"/>
    <w:rsid w:val="00000CA0"/>
    <w:rsid w:val="000011A0"/>
    <w:rsid w:val="0000191A"/>
    <w:rsid w:val="00001D86"/>
    <w:rsid w:val="00001E7D"/>
    <w:rsid w:val="000020F2"/>
    <w:rsid w:val="0000255E"/>
    <w:rsid w:val="00002680"/>
    <w:rsid w:val="00002BF4"/>
    <w:rsid w:val="00002CAC"/>
    <w:rsid w:val="00002D07"/>
    <w:rsid w:val="00002E0C"/>
    <w:rsid w:val="00002FD9"/>
    <w:rsid w:val="00003030"/>
    <w:rsid w:val="0000307C"/>
    <w:rsid w:val="000031F4"/>
    <w:rsid w:val="0000364A"/>
    <w:rsid w:val="000036AA"/>
    <w:rsid w:val="00003D91"/>
    <w:rsid w:val="00004031"/>
    <w:rsid w:val="00004248"/>
    <w:rsid w:val="00004394"/>
    <w:rsid w:val="00004982"/>
    <w:rsid w:val="0000519B"/>
    <w:rsid w:val="000053EF"/>
    <w:rsid w:val="0000553B"/>
    <w:rsid w:val="00005923"/>
    <w:rsid w:val="0000594C"/>
    <w:rsid w:val="00005A8A"/>
    <w:rsid w:val="00005AAF"/>
    <w:rsid w:val="00005C09"/>
    <w:rsid w:val="00005C7C"/>
    <w:rsid w:val="00005C93"/>
    <w:rsid w:val="00005EE6"/>
    <w:rsid w:val="00006023"/>
    <w:rsid w:val="000062BB"/>
    <w:rsid w:val="00006630"/>
    <w:rsid w:val="000067C5"/>
    <w:rsid w:val="00006EE8"/>
    <w:rsid w:val="0000732C"/>
    <w:rsid w:val="000078C1"/>
    <w:rsid w:val="00007C83"/>
    <w:rsid w:val="00007D57"/>
    <w:rsid w:val="0001050D"/>
    <w:rsid w:val="000106C4"/>
    <w:rsid w:val="000107AD"/>
    <w:rsid w:val="00010844"/>
    <w:rsid w:val="000109D0"/>
    <w:rsid w:val="00010FD9"/>
    <w:rsid w:val="00011579"/>
    <w:rsid w:val="0001170A"/>
    <w:rsid w:val="00011943"/>
    <w:rsid w:val="00011B1F"/>
    <w:rsid w:val="00011BEA"/>
    <w:rsid w:val="00011C9E"/>
    <w:rsid w:val="00011CA1"/>
    <w:rsid w:val="00011E52"/>
    <w:rsid w:val="00012121"/>
    <w:rsid w:val="00012122"/>
    <w:rsid w:val="000122A3"/>
    <w:rsid w:val="00012396"/>
    <w:rsid w:val="00012E5E"/>
    <w:rsid w:val="00012FA4"/>
    <w:rsid w:val="0001302F"/>
    <w:rsid w:val="0001308B"/>
    <w:rsid w:val="000131DB"/>
    <w:rsid w:val="0001408B"/>
    <w:rsid w:val="000141AE"/>
    <w:rsid w:val="00014208"/>
    <w:rsid w:val="00014422"/>
    <w:rsid w:val="0001483A"/>
    <w:rsid w:val="0001483F"/>
    <w:rsid w:val="00014B94"/>
    <w:rsid w:val="00014EC7"/>
    <w:rsid w:val="00015050"/>
    <w:rsid w:val="00015126"/>
    <w:rsid w:val="00015432"/>
    <w:rsid w:val="00015D57"/>
    <w:rsid w:val="00015F57"/>
    <w:rsid w:val="0001619E"/>
    <w:rsid w:val="00016392"/>
    <w:rsid w:val="000163AF"/>
    <w:rsid w:val="000163F7"/>
    <w:rsid w:val="00016729"/>
    <w:rsid w:val="00016746"/>
    <w:rsid w:val="00016821"/>
    <w:rsid w:val="00016A9B"/>
    <w:rsid w:val="00016B5A"/>
    <w:rsid w:val="00016BEB"/>
    <w:rsid w:val="00016FDA"/>
    <w:rsid w:val="0001739D"/>
    <w:rsid w:val="00017522"/>
    <w:rsid w:val="00017C73"/>
    <w:rsid w:val="00017D99"/>
    <w:rsid w:val="00020091"/>
    <w:rsid w:val="00020349"/>
    <w:rsid w:val="0002037D"/>
    <w:rsid w:val="0002046A"/>
    <w:rsid w:val="00020509"/>
    <w:rsid w:val="00020586"/>
    <w:rsid w:val="00020C4E"/>
    <w:rsid w:val="00021622"/>
    <w:rsid w:val="00021782"/>
    <w:rsid w:val="000218EC"/>
    <w:rsid w:val="00021988"/>
    <w:rsid w:val="00021F67"/>
    <w:rsid w:val="0002216E"/>
    <w:rsid w:val="00022275"/>
    <w:rsid w:val="00022560"/>
    <w:rsid w:val="000227CF"/>
    <w:rsid w:val="0002286C"/>
    <w:rsid w:val="000228EA"/>
    <w:rsid w:val="00022AE1"/>
    <w:rsid w:val="00023124"/>
    <w:rsid w:val="000231AC"/>
    <w:rsid w:val="00023546"/>
    <w:rsid w:val="00023843"/>
    <w:rsid w:val="00023C75"/>
    <w:rsid w:val="00023CCE"/>
    <w:rsid w:val="00024003"/>
    <w:rsid w:val="00024119"/>
    <w:rsid w:val="0002498A"/>
    <w:rsid w:val="00024E1D"/>
    <w:rsid w:val="00024E4A"/>
    <w:rsid w:val="00024F34"/>
    <w:rsid w:val="00025A8D"/>
    <w:rsid w:val="00025DF8"/>
    <w:rsid w:val="000267D5"/>
    <w:rsid w:val="00026BD8"/>
    <w:rsid w:val="00026D97"/>
    <w:rsid w:val="000270C1"/>
    <w:rsid w:val="0002753E"/>
    <w:rsid w:val="000277AC"/>
    <w:rsid w:val="000277EE"/>
    <w:rsid w:val="00027911"/>
    <w:rsid w:val="00030455"/>
    <w:rsid w:val="000304EE"/>
    <w:rsid w:val="0003068A"/>
    <w:rsid w:val="000308E8"/>
    <w:rsid w:val="000309C2"/>
    <w:rsid w:val="00030A6F"/>
    <w:rsid w:val="00030B71"/>
    <w:rsid w:val="00030C51"/>
    <w:rsid w:val="00030DF8"/>
    <w:rsid w:val="0003129C"/>
    <w:rsid w:val="0003158E"/>
    <w:rsid w:val="00031744"/>
    <w:rsid w:val="0003203C"/>
    <w:rsid w:val="0003203D"/>
    <w:rsid w:val="0003213B"/>
    <w:rsid w:val="00032185"/>
    <w:rsid w:val="000327F4"/>
    <w:rsid w:val="0003296C"/>
    <w:rsid w:val="00032A10"/>
    <w:rsid w:val="00032AA1"/>
    <w:rsid w:val="00032C37"/>
    <w:rsid w:val="00033459"/>
    <w:rsid w:val="00033623"/>
    <w:rsid w:val="000337C1"/>
    <w:rsid w:val="00033A5E"/>
    <w:rsid w:val="00033B5A"/>
    <w:rsid w:val="0003401E"/>
    <w:rsid w:val="00034058"/>
    <w:rsid w:val="0003429D"/>
    <w:rsid w:val="000343FE"/>
    <w:rsid w:val="00034510"/>
    <w:rsid w:val="00034C30"/>
    <w:rsid w:val="00034E58"/>
    <w:rsid w:val="00034F7B"/>
    <w:rsid w:val="000350B4"/>
    <w:rsid w:val="0003516B"/>
    <w:rsid w:val="000351F5"/>
    <w:rsid w:val="0003553E"/>
    <w:rsid w:val="0003569A"/>
    <w:rsid w:val="000356BF"/>
    <w:rsid w:val="000358C6"/>
    <w:rsid w:val="000359CB"/>
    <w:rsid w:val="00035FB6"/>
    <w:rsid w:val="00036406"/>
    <w:rsid w:val="0003689E"/>
    <w:rsid w:val="0003691A"/>
    <w:rsid w:val="00036BFB"/>
    <w:rsid w:val="00036E19"/>
    <w:rsid w:val="00036FB0"/>
    <w:rsid w:val="00037022"/>
    <w:rsid w:val="000372FF"/>
    <w:rsid w:val="000373D4"/>
    <w:rsid w:val="00037461"/>
    <w:rsid w:val="0003748A"/>
    <w:rsid w:val="000374D9"/>
    <w:rsid w:val="000375C5"/>
    <w:rsid w:val="00037708"/>
    <w:rsid w:val="000377EF"/>
    <w:rsid w:val="00037D7E"/>
    <w:rsid w:val="000400A2"/>
    <w:rsid w:val="00040327"/>
    <w:rsid w:val="000403DE"/>
    <w:rsid w:val="00040538"/>
    <w:rsid w:val="0004099A"/>
    <w:rsid w:val="00040AD0"/>
    <w:rsid w:val="00040C12"/>
    <w:rsid w:val="00040C44"/>
    <w:rsid w:val="00040D3C"/>
    <w:rsid w:val="00040D40"/>
    <w:rsid w:val="00041443"/>
    <w:rsid w:val="000414BE"/>
    <w:rsid w:val="00041525"/>
    <w:rsid w:val="00041843"/>
    <w:rsid w:val="00041B6D"/>
    <w:rsid w:val="00041BA3"/>
    <w:rsid w:val="0004224C"/>
    <w:rsid w:val="0004278D"/>
    <w:rsid w:val="00042C31"/>
    <w:rsid w:val="00042CB7"/>
    <w:rsid w:val="00042EB0"/>
    <w:rsid w:val="00042F0A"/>
    <w:rsid w:val="00042F1C"/>
    <w:rsid w:val="00043121"/>
    <w:rsid w:val="000431D3"/>
    <w:rsid w:val="000432DB"/>
    <w:rsid w:val="000434A6"/>
    <w:rsid w:val="000435D8"/>
    <w:rsid w:val="000436A6"/>
    <w:rsid w:val="0004395F"/>
    <w:rsid w:val="00043B74"/>
    <w:rsid w:val="00043B95"/>
    <w:rsid w:val="00044017"/>
    <w:rsid w:val="000442DB"/>
    <w:rsid w:val="00044547"/>
    <w:rsid w:val="000445C3"/>
    <w:rsid w:val="000446F7"/>
    <w:rsid w:val="000447A9"/>
    <w:rsid w:val="000447F6"/>
    <w:rsid w:val="000448AE"/>
    <w:rsid w:val="00044BAB"/>
    <w:rsid w:val="00045830"/>
    <w:rsid w:val="00045C67"/>
    <w:rsid w:val="00045C86"/>
    <w:rsid w:val="00045D32"/>
    <w:rsid w:val="00045E3F"/>
    <w:rsid w:val="00045F69"/>
    <w:rsid w:val="00045FFF"/>
    <w:rsid w:val="0004640B"/>
    <w:rsid w:val="00046614"/>
    <w:rsid w:val="00046905"/>
    <w:rsid w:val="000469EC"/>
    <w:rsid w:val="00046B4B"/>
    <w:rsid w:val="00046BA1"/>
    <w:rsid w:val="00046DD2"/>
    <w:rsid w:val="00047290"/>
    <w:rsid w:val="0004786F"/>
    <w:rsid w:val="00047FBD"/>
    <w:rsid w:val="00050811"/>
    <w:rsid w:val="00050A59"/>
    <w:rsid w:val="00050A65"/>
    <w:rsid w:val="00050A88"/>
    <w:rsid w:val="00050ADE"/>
    <w:rsid w:val="00050AEB"/>
    <w:rsid w:val="00050BFC"/>
    <w:rsid w:val="00050CE9"/>
    <w:rsid w:val="00050D89"/>
    <w:rsid w:val="000511DF"/>
    <w:rsid w:val="00051242"/>
    <w:rsid w:val="000518B4"/>
    <w:rsid w:val="00051AD5"/>
    <w:rsid w:val="00051D80"/>
    <w:rsid w:val="00051E1C"/>
    <w:rsid w:val="00052E3D"/>
    <w:rsid w:val="00052FA0"/>
    <w:rsid w:val="00053584"/>
    <w:rsid w:val="0005369F"/>
    <w:rsid w:val="00053710"/>
    <w:rsid w:val="0005399A"/>
    <w:rsid w:val="00053B29"/>
    <w:rsid w:val="00053D2D"/>
    <w:rsid w:val="00054614"/>
    <w:rsid w:val="000546C8"/>
    <w:rsid w:val="0005488E"/>
    <w:rsid w:val="00055012"/>
    <w:rsid w:val="0005503D"/>
    <w:rsid w:val="000552D1"/>
    <w:rsid w:val="000553D7"/>
    <w:rsid w:val="00055558"/>
    <w:rsid w:val="00055866"/>
    <w:rsid w:val="00055898"/>
    <w:rsid w:val="000558C2"/>
    <w:rsid w:val="00055B36"/>
    <w:rsid w:val="00055CBC"/>
    <w:rsid w:val="00055E23"/>
    <w:rsid w:val="000561C4"/>
    <w:rsid w:val="000565B0"/>
    <w:rsid w:val="000572C8"/>
    <w:rsid w:val="000574B2"/>
    <w:rsid w:val="00060371"/>
    <w:rsid w:val="00060537"/>
    <w:rsid w:val="00060F1E"/>
    <w:rsid w:val="000610D0"/>
    <w:rsid w:val="000610F9"/>
    <w:rsid w:val="000611D9"/>
    <w:rsid w:val="00061593"/>
    <w:rsid w:val="00061779"/>
    <w:rsid w:val="0006179B"/>
    <w:rsid w:val="0006186E"/>
    <w:rsid w:val="000618BF"/>
    <w:rsid w:val="00061900"/>
    <w:rsid w:val="000619B1"/>
    <w:rsid w:val="00061AA5"/>
    <w:rsid w:val="00061B8D"/>
    <w:rsid w:val="00062063"/>
    <w:rsid w:val="000624D4"/>
    <w:rsid w:val="00062837"/>
    <w:rsid w:val="00062E1A"/>
    <w:rsid w:val="00063537"/>
    <w:rsid w:val="000637CE"/>
    <w:rsid w:val="00063978"/>
    <w:rsid w:val="00063BBB"/>
    <w:rsid w:val="00063C56"/>
    <w:rsid w:val="00063D91"/>
    <w:rsid w:val="00063DB8"/>
    <w:rsid w:val="00063DED"/>
    <w:rsid w:val="00063ED9"/>
    <w:rsid w:val="000646B9"/>
    <w:rsid w:val="00064D36"/>
    <w:rsid w:val="00064D4D"/>
    <w:rsid w:val="00065236"/>
    <w:rsid w:val="00065451"/>
    <w:rsid w:val="00065616"/>
    <w:rsid w:val="00065638"/>
    <w:rsid w:val="00065870"/>
    <w:rsid w:val="00065DED"/>
    <w:rsid w:val="00065ED8"/>
    <w:rsid w:val="00065FE7"/>
    <w:rsid w:val="00066052"/>
    <w:rsid w:val="000662A1"/>
    <w:rsid w:val="00066334"/>
    <w:rsid w:val="00066394"/>
    <w:rsid w:val="000665E8"/>
    <w:rsid w:val="00066672"/>
    <w:rsid w:val="000666F2"/>
    <w:rsid w:val="00066A4B"/>
    <w:rsid w:val="00066D06"/>
    <w:rsid w:val="00066D61"/>
    <w:rsid w:val="00067294"/>
    <w:rsid w:val="00067452"/>
    <w:rsid w:val="00067659"/>
    <w:rsid w:val="000676E0"/>
    <w:rsid w:val="0006789E"/>
    <w:rsid w:val="00070088"/>
    <w:rsid w:val="00070507"/>
    <w:rsid w:val="00070644"/>
    <w:rsid w:val="000706F2"/>
    <w:rsid w:val="000706FD"/>
    <w:rsid w:val="00070BE0"/>
    <w:rsid w:val="00070BF2"/>
    <w:rsid w:val="00070EBD"/>
    <w:rsid w:val="0007105C"/>
    <w:rsid w:val="000710E3"/>
    <w:rsid w:val="000713B4"/>
    <w:rsid w:val="0007151E"/>
    <w:rsid w:val="000717AF"/>
    <w:rsid w:val="0007180B"/>
    <w:rsid w:val="0007181F"/>
    <w:rsid w:val="000719E4"/>
    <w:rsid w:val="00071CBC"/>
    <w:rsid w:val="00071D28"/>
    <w:rsid w:val="0007207B"/>
    <w:rsid w:val="000721AC"/>
    <w:rsid w:val="0007230A"/>
    <w:rsid w:val="000725C9"/>
    <w:rsid w:val="00072687"/>
    <w:rsid w:val="00072849"/>
    <w:rsid w:val="000728CC"/>
    <w:rsid w:val="000729F7"/>
    <w:rsid w:val="00072D4B"/>
    <w:rsid w:val="00072DA9"/>
    <w:rsid w:val="00073046"/>
    <w:rsid w:val="0007315E"/>
    <w:rsid w:val="000731CD"/>
    <w:rsid w:val="00073905"/>
    <w:rsid w:val="00073DFE"/>
    <w:rsid w:val="0007410D"/>
    <w:rsid w:val="0007423C"/>
    <w:rsid w:val="00074353"/>
    <w:rsid w:val="00074391"/>
    <w:rsid w:val="0007448C"/>
    <w:rsid w:val="000746CB"/>
    <w:rsid w:val="00074E3A"/>
    <w:rsid w:val="00074E40"/>
    <w:rsid w:val="0007517D"/>
    <w:rsid w:val="000751A3"/>
    <w:rsid w:val="0007530C"/>
    <w:rsid w:val="0007557C"/>
    <w:rsid w:val="000758BD"/>
    <w:rsid w:val="00075ABF"/>
    <w:rsid w:val="000761F6"/>
    <w:rsid w:val="000762FD"/>
    <w:rsid w:val="00076600"/>
    <w:rsid w:val="00076780"/>
    <w:rsid w:val="00076891"/>
    <w:rsid w:val="00077367"/>
    <w:rsid w:val="000774FE"/>
    <w:rsid w:val="0007770C"/>
    <w:rsid w:val="00077BB2"/>
    <w:rsid w:val="00077FB4"/>
    <w:rsid w:val="0008013C"/>
    <w:rsid w:val="000802F4"/>
    <w:rsid w:val="000803D8"/>
    <w:rsid w:val="0008046E"/>
    <w:rsid w:val="00080606"/>
    <w:rsid w:val="00080814"/>
    <w:rsid w:val="000808D1"/>
    <w:rsid w:val="00080BB5"/>
    <w:rsid w:val="00080D3D"/>
    <w:rsid w:val="000812BA"/>
    <w:rsid w:val="000814E8"/>
    <w:rsid w:val="00081580"/>
    <w:rsid w:val="0008165C"/>
    <w:rsid w:val="00081970"/>
    <w:rsid w:val="00081A3E"/>
    <w:rsid w:val="00081CF9"/>
    <w:rsid w:val="00081D75"/>
    <w:rsid w:val="00081FA0"/>
    <w:rsid w:val="00082029"/>
    <w:rsid w:val="00082A64"/>
    <w:rsid w:val="00082AD4"/>
    <w:rsid w:val="00082E5D"/>
    <w:rsid w:val="000830AE"/>
    <w:rsid w:val="000834C1"/>
    <w:rsid w:val="00083559"/>
    <w:rsid w:val="00083836"/>
    <w:rsid w:val="00083BFD"/>
    <w:rsid w:val="00083F26"/>
    <w:rsid w:val="00083F3B"/>
    <w:rsid w:val="00083F4A"/>
    <w:rsid w:val="000843F0"/>
    <w:rsid w:val="00084D28"/>
    <w:rsid w:val="00084DE4"/>
    <w:rsid w:val="000851DD"/>
    <w:rsid w:val="00085626"/>
    <w:rsid w:val="00085718"/>
    <w:rsid w:val="000859B6"/>
    <w:rsid w:val="00085FE2"/>
    <w:rsid w:val="000860CC"/>
    <w:rsid w:val="00086261"/>
    <w:rsid w:val="00086880"/>
    <w:rsid w:val="0008693A"/>
    <w:rsid w:val="0008696B"/>
    <w:rsid w:val="000869D2"/>
    <w:rsid w:val="00086ACB"/>
    <w:rsid w:val="00086D5B"/>
    <w:rsid w:val="00086EDE"/>
    <w:rsid w:val="00087047"/>
    <w:rsid w:val="00087082"/>
    <w:rsid w:val="00087626"/>
    <w:rsid w:val="00087692"/>
    <w:rsid w:val="000878B4"/>
    <w:rsid w:val="00087AB3"/>
    <w:rsid w:val="00087BDD"/>
    <w:rsid w:val="00087D31"/>
    <w:rsid w:val="00090177"/>
    <w:rsid w:val="00090225"/>
    <w:rsid w:val="00090263"/>
    <w:rsid w:val="000905B8"/>
    <w:rsid w:val="000906A2"/>
    <w:rsid w:val="00090708"/>
    <w:rsid w:val="00090D7F"/>
    <w:rsid w:val="00090EE7"/>
    <w:rsid w:val="0009111E"/>
    <w:rsid w:val="00091830"/>
    <w:rsid w:val="00091C23"/>
    <w:rsid w:val="0009245A"/>
    <w:rsid w:val="00092515"/>
    <w:rsid w:val="000926D0"/>
    <w:rsid w:val="00092CF9"/>
    <w:rsid w:val="00092D5A"/>
    <w:rsid w:val="00092DBF"/>
    <w:rsid w:val="0009353C"/>
    <w:rsid w:val="0009380B"/>
    <w:rsid w:val="00093893"/>
    <w:rsid w:val="00093C0F"/>
    <w:rsid w:val="00093C87"/>
    <w:rsid w:val="00093DCE"/>
    <w:rsid w:val="00093E9A"/>
    <w:rsid w:val="00094079"/>
    <w:rsid w:val="0009422E"/>
    <w:rsid w:val="00094360"/>
    <w:rsid w:val="00094A4D"/>
    <w:rsid w:val="00094A73"/>
    <w:rsid w:val="00094B87"/>
    <w:rsid w:val="00094BD7"/>
    <w:rsid w:val="000950BD"/>
    <w:rsid w:val="000950CC"/>
    <w:rsid w:val="000951E0"/>
    <w:rsid w:val="000951ED"/>
    <w:rsid w:val="000952A2"/>
    <w:rsid w:val="000953B7"/>
    <w:rsid w:val="0009559E"/>
    <w:rsid w:val="0009576B"/>
    <w:rsid w:val="000959B8"/>
    <w:rsid w:val="00095A89"/>
    <w:rsid w:val="00095BCF"/>
    <w:rsid w:val="00095C73"/>
    <w:rsid w:val="000961C3"/>
    <w:rsid w:val="0009623C"/>
    <w:rsid w:val="00096989"/>
    <w:rsid w:val="00097260"/>
    <w:rsid w:val="0009777C"/>
    <w:rsid w:val="000979BA"/>
    <w:rsid w:val="00097A38"/>
    <w:rsid w:val="00097BD0"/>
    <w:rsid w:val="00097CC1"/>
    <w:rsid w:val="000A02E6"/>
    <w:rsid w:val="000A0481"/>
    <w:rsid w:val="000A04F4"/>
    <w:rsid w:val="000A06DF"/>
    <w:rsid w:val="000A08CD"/>
    <w:rsid w:val="000A0C00"/>
    <w:rsid w:val="000A0D99"/>
    <w:rsid w:val="000A0E2A"/>
    <w:rsid w:val="000A0E32"/>
    <w:rsid w:val="000A125F"/>
    <w:rsid w:val="000A126F"/>
    <w:rsid w:val="000A1763"/>
    <w:rsid w:val="000A19F2"/>
    <w:rsid w:val="000A1C8D"/>
    <w:rsid w:val="000A1E6A"/>
    <w:rsid w:val="000A1EC1"/>
    <w:rsid w:val="000A1F41"/>
    <w:rsid w:val="000A1FEA"/>
    <w:rsid w:val="000A202D"/>
    <w:rsid w:val="000A20DE"/>
    <w:rsid w:val="000A21B6"/>
    <w:rsid w:val="000A246C"/>
    <w:rsid w:val="000A2556"/>
    <w:rsid w:val="000A27AA"/>
    <w:rsid w:val="000A32A3"/>
    <w:rsid w:val="000A35E6"/>
    <w:rsid w:val="000A397E"/>
    <w:rsid w:val="000A3CB7"/>
    <w:rsid w:val="000A3D25"/>
    <w:rsid w:val="000A3F1D"/>
    <w:rsid w:val="000A45FC"/>
    <w:rsid w:val="000A49A5"/>
    <w:rsid w:val="000A5017"/>
    <w:rsid w:val="000A5160"/>
    <w:rsid w:val="000A5361"/>
    <w:rsid w:val="000A54BB"/>
    <w:rsid w:val="000A54C7"/>
    <w:rsid w:val="000A57E0"/>
    <w:rsid w:val="000A5804"/>
    <w:rsid w:val="000A5807"/>
    <w:rsid w:val="000A5B2E"/>
    <w:rsid w:val="000A5CBF"/>
    <w:rsid w:val="000A60F4"/>
    <w:rsid w:val="000A6221"/>
    <w:rsid w:val="000A629C"/>
    <w:rsid w:val="000A65E9"/>
    <w:rsid w:val="000A6669"/>
    <w:rsid w:val="000A66D5"/>
    <w:rsid w:val="000A6780"/>
    <w:rsid w:val="000A6B5C"/>
    <w:rsid w:val="000A6DD4"/>
    <w:rsid w:val="000A73B0"/>
    <w:rsid w:val="000A7426"/>
    <w:rsid w:val="000A792A"/>
    <w:rsid w:val="000A79E6"/>
    <w:rsid w:val="000A7BA0"/>
    <w:rsid w:val="000B0003"/>
    <w:rsid w:val="000B08A2"/>
    <w:rsid w:val="000B0934"/>
    <w:rsid w:val="000B0C9C"/>
    <w:rsid w:val="000B0CE9"/>
    <w:rsid w:val="000B0E92"/>
    <w:rsid w:val="000B0FAB"/>
    <w:rsid w:val="000B13C6"/>
    <w:rsid w:val="000B1641"/>
    <w:rsid w:val="000B19AD"/>
    <w:rsid w:val="000B19DF"/>
    <w:rsid w:val="000B1A4D"/>
    <w:rsid w:val="000B1AEC"/>
    <w:rsid w:val="000B1D27"/>
    <w:rsid w:val="000B2564"/>
    <w:rsid w:val="000B27DA"/>
    <w:rsid w:val="000B28C5"/>
    <w:rsid w:val="000B2A2F"/>
    <w:rsid w:val="000B2D01"/>
    <w:rsid w:val="000B31AF"/>
    <w:rsid w:val="000B31D1"/>
    <w:rsid w:val="000B37CB"/>
    <w:rsid w:val="000B385B"/>
    <w:rsid w:val="000B38FB"/>
    <w:rsid w:val="000B3C50"/>
    <w:rsid w:val="000B3FB9"/>
    <w:rsid w:val="000B42AA"/>
    <w:rsid w:val="000B4573"/>
    <w:rsid w:val="000B49C7"/>
    <w:rsid w:val="000B4F4E"/>
    <w:rsid w:val="000B4F94"/>
    <w:rsid w:val="000B5047"/>
    <w:rsid w:val="000B5177"/>
    <w:rsid w:val="000B5180"/>
    <w:rsid w:val="000B5253"/>
    <w:rsid w:val="000B525D"/>
    <w:rsid w:val="000B55EF"/>
    <w:rsid w:val="000B575E"/>
    <w:rsid w:val="000B5B77"/>
    <w:rsid w:val="000B5F1D"/>
    <w:rsid w:val="000B617F"/>
    <w:rsid w:val="000B61E6"/>
    <w:rsid w:val="000B641F"/>
    <w:rsid w:val="000B64A0"/>
    <w:rsid w:val="000B673B"/>
    <w:rsid w:val="000B6963"/>
    <w:rsid w:val="000B6B73"/>
    <w:rsid w:val="000B6C2A"/>
    <w:rsid w:val="000B6C30"/>
    <w:rsid w:val="000B6CD4"/>
    <w:rsid w:val="000B6F1D"/>
    <w:rsid w:val="000B6F58"/>
    <w:rsid w:val="000B7166"/>
    <w:rsid w:val="000B71B7"/>
    <w:rsid w:val="000B7318"/>
    <w:rsid w:val="000B7498"/>
    <w:rsid w:val="000B7885"/>
    <w:rsid w:val="000B7A4B"/>
    <w:rsid w:val="000B7AE9"/>
    <w:rsid w:val="000B7DFB"/>
    <w:rsid w:val="000B7F09"/>
    <w:rsid w:val="000B7F0F"/>
    <w:rsid w:val="000C0174"/>
    <w:rsid w:val="000C0489"/>
    <w:rsid w:val="000C0516"/>
    <w:rsid w:val="000C06A9"/>
    <w:rsid w:val="000C095E"/>
    <w:rsid w:val="000C0A95"/>
    <w:rsid w:val="000C0BCF"/>
    <w:rsid w:val="000C0D6C"/>
    <w:rsid w:val="000C0E33"/>
    <w:rsid w:val="000C143E"/>
    <w:rsid w:val="000C145D"/>
    <w:rsid w:val="000C146F"/>
    <w:rsid w:val="000C163B"/>
    <w:rsid w:val="000C1825"/>
    <w:rsid w:val="000C2725"/>
    <w:rsid w:val="000C294D"/>
    <w:rsid w:val="000C2A80"/>
    <w:rsid w:val="000C2A8E"/>
    <w:rsid w:val="000C32C1"/>
    <w:rsid w:val="000C3321"/>
    <w:rsid w:val="000C378B"/>
    <w:rsid w:val="000C3883"/>
    <w:rsid w:val="000C3B70"/>
    <w:rsid w:val="000C3C39"/>
    <w:rsid w:val="000C4253"/>
    <w:rsid w:val="000C4354"/>
    <w:rsid w:val="000C44CE"/>
    <w:rsid w:val="000C4A9D"/>
    <w:rsid w:val="000C4BF3"/>
    <w:rsid w:val="000C4C70"/>
    <w:rsid w:val="000C4DE0"/>
    <w:rsid w:val="000C4EC0"/>
    <w:rsid w:val="000C520B"/>
    <w:rsid w:val="000C526C"/>
    <w:rsid w:val="000C52E3"/>
    <w:rsid w:val="000C53A0"/>
    <w:rsid w:val="000C549A"/>
    <w:rsid w:val="000C5938"/>
    <w:rsid w:val="000C5DC9"/>
    <w:rsid w:val="000C5EF3"/>
    <w:rsid w:val="000C5F0E"/>
    <w:rsid w:val="000C619B"/>
    <w:rsid w:val="000C61EB"/>
    <w:rsid w:val="000C622D"/>
    <w:rsid w:val="000C644E"/>
    <w:rsid w:val="000C6923"/>
    <w:rsid w:val="000C6B6D"/>
    <w:rsid w:val="000C6E85"/>
    <w:rsid w:val="000C717E"/>
    <w:rsid w:val="000C7371"/>
    <w:rsid w:val="000C73BA"/>
    <w:rsid w:val="000C781F"/>
    <w:rsid w:val="000D02BB"/>
    <w:rsid w:val="000D0367"/>
    <w:rsid w:val="000D0759"/>
    <w:rsid w:val="000D0816"/>
    <w:rsid w:val="000D0911"/>
    <w:rsid w:val="000D0966"/>
    <w:rsid w:val="000D11FC"/>
    <w:rsid w:val="000D15C1"/>
    <w:rsid w:val="000D16F5"/>
    <w:rsid w:val="000D17B7"/>
    <w:rsid w:val="000D17C8"/>
    <w:rsid w:val="000D17F5"/>
    <w:rsid w:val="000D1EAD"/>
    <w:rsid w:val="000D20F6"/>
    <w:rsid w:val="000D2684"/>
    <w:rsid w:val="000D26AF"/>
    <w:rsid w:val="000D296E"/>
    <w:rsid w:val="000D2A57"/>
    <w:rsid w:val="000D34F5"/>
    <w:rsid w:val="000D355C"/>
    <w:rsid w:val="000D3729"/>
    <w:rsid w:val="000D382E"/>
    <w:rsid w:val="000D3C3E"/>
    <w:rsid w:val="000D415D"/>
    <w:rsid w:val="000D4264"/>
    <w:rsid w:val="000D4488"/>
    <w:rsid w:val="000D4581"/>
    <w:rsid w:val="000D4605"/>
    <w:rsid w:val="000D4812"/>
    <w:rsid w:val="000D4A83"/>
    <w:rsid w:val="000D4D01"/>
    <w:rsid w:val="000D4FD4"/>
    <w:rsid w:val="000D513F"/>
    <w:rsid w:val="000D5758"/>
    <w:rsid w:val="000D5E32"/>
    <w:rsid w:val="000D5F10"/>
    <w:rsid w:val="000D604F"/>
    <w:rsid w:val="000D6338"/>
    <w:rsid w:val="000D63A1"/>
    <w:rsid w:val="000D6B20"/>
    <w:rsid w:val="000D6C02"/>
    <w:rsid w:val="000D6DF2"/>
    <w:rsid w:val="000D6FE7"/>
    <w:rsid w:val="000D76E2"/>
    <w:rsid w:val="000D77F4"/>
    <w:rsid w:val="000D79E7"/>
    <w:rsid w:val="000D7A88"/>
    <w:rsid w:val="000D7BF9"/>
    <w:rsid w:val="000D7C2D"/>
    <w:rsid w:val="000E0232"/>
    <w:rsid w:val="000E04D3"/>
    <w:rsid w:val="000E0660"/>
    <w:rsid w:val="000E0B3D"/>
    <w:rsid w:val="000E0C28"/>
    <w:rsid w:val="000E0D0B"/>
    <w:rsid w:val="000E112C"/>
    <w:rsid w:val="000E127F"/>
    <w:rsid w:val="000E1498"/>
    <w:rsid w:val="000E1560"/>
    <w:rsid w:val="000E16FE"/>
    <w:rsid w:val="000E17A3"/>
    <w:rsid w:val="000E17A7"/>
    <w:rsid w:val="000E17F3"/>
    <w:rsid w:val="000E19FC"/>
    <w:rsid w:val="000E1D39"/>
    <w:rsid w:val="000E2221"/>
    <w:rsid w:val="000E2365"/>
    <w:rsid w:val="000E27DE"/>
    <w:rsid w:val="000E2B17"/>
    <w:rsid w:val="000E2B5D"/>
    <w:rsid w:val="000E2D2C"/>
    <w:rsid w:val="000E2E1C"/>
    <w:rsid w:val="000E306D"/>
    <w:rsid w:val="000E308F"/>
    <w:rsid w:val="000E337E"/>
    <w:rsid w:val="000E34CE"/>
    <w:rsid w:val="000E38A7"/>
    <w:rsid w:val="000E394E"/>
    <w:rsid w:val="000E3B0D"/>
    <w:rsid w:val="000E43CD"/>
    <w:rsid w:val="000E440A"/>
    <w:rsid w:val="000E44F0"/>
    <w:rsid w:val="000E451F"/>
    <w:rsid w:val="000E4713"/>
    <w:rsid w:val="000E4941"/>
    <w:rsid w:val="000E4A45"/>
    <w:rsid w:val="000E4BA8"/>
    <w:rsid w:val="000E4EAB"/>
    <w:rsid w:val="000E5014"/>
    <w:rsid w:val="000E50DE"/>
    <w:rsid w:val="000E52F6"/>
    <w:rsid w:val="000E54FC"/>
    <w:rsid w:val="000E5A2B"/>
    <w:rsid w:val="000E5E29"/>
    <w:rsid w:val="000E5EAF"/>
    <w:rsid w:val="000E6037"/>
    <w:rsid w:val="000E62CD"/>
    <w:rsid w:val="000E62E1"/>
    <w:rsid w:val="000E62F3"/>
    <w:rsid w:val="000E6651"/>
    <w:rsid w:val="000E667E"/>
    <w:rsid w:val="000E669C"/>
    <w:rsid w:val="000E74F9"/>
    <w:rsid w:val="000E7513"/>
    <w:rsid w:val="000E764C"/>
    <w:rsid w:val="000E7857"/>
    <w:rsid w:val="000E7CEC"/>
    <w:rsid w:val="000F0D01"/>
    <w:rsid w:val="000F0E28"/>
    <w:rsid w:val="000F0E3A"/>
    <w:rsid w:val="000F0F69"/>
    <w:rsid w:val="000F13DB"/>
    <w:rsid w:val="000F18AE"/>
    <w:rsid w:val="000F1D92"/>
    <w:rsid w:val="000F1EC1"/>
    <w:rsid w:val="000F1F18"/>
    <w:rsid w:val="000F212C"/>
    <w:rsid w:val="000F2354"/>
    <w:rsid w:val="000F24EC"/>
    <w:rsid w:val="000F262E"/>
    <w:rsid w:val="000F28B9"/>
    <w:rsid w:val="000F29D9"/>
    <w:rsid w:val="000F2BFA"/>
    <w:rsid w:val="000F2DEF"/>
    <w:rsid w:val="000F2E2A"/>
    <w:rsid w:val="000F2EBF"/>
    <w:rsid w:val="000F2FAD"/>
    <w:rsid w:val="000F3349"/>
    <w:rsid w:val="000F33A0"/>
    <w:rsid w:val="000F33D6"/>
    <w:rsid w:val="000F35DD"/>
    <w:rsid w:val="000F35DE"/>
    <w:rsid w:val="000F3A0D"/>
    <w:rsid w:val="000F3AB4"/>
    <w:rsid w:val="000F3BA8"/>
    <w:rsid w:val="000F3D76"/>
    <w:rsid w:val="000F3F5A"/>
    <w:rsid w:val="000F3FFC"/>
    <w:rsid w:val="000F40E3"/>
    <w:rsid w:val="000F413C"/>
    <w:rsid w:val="000F41EE"/>
    <w:rsid w:val="000F4462"/>
    <w:rsid w:val="000F4979"/>
    <w:rsid w:val="000F4C5F"/>
    <w:rsid w:val="000F4F05"/>
    <w:rsid w:val="000F519B"/>
    <w:rsid w:val="000F58B4"/>
    <w:rsid w:val="000F58E1"/>
    <w:rsid w:val="000F5B9A"/>
    <w:rsid w:val="000F5EF9"/>
    <w:rsid w:val="000F604E"/>
    <w:rsid w:val="000F6116"/>
    <w:rsid w:val="000F669C"/>
    <w:rsid w:val="000F680E"/>
    <w:rsid w:val="000F6F8E"/>
    <w:rsid w:val="000F6FB5"/>
    <w:rsid w:val="000F723B"/>
    <w:rsid w:val="000F735F"/>
    <w:rsid w:val="000F7994"/>
    <w:rsid w:val="000F7B3C"/>
    <w:rsid w:val="001000CE"/>
    <w:rsid w:val="001000FB"/>
    <w:rsid w:val="00100287"/>
    <w:rsid w:val="00100324"/>
    <w:rsid w:val="00100717"/>
    <w:rsid w:val="0010099C"/>
    <w:rsid w:val="001009C3"/>
    <w:rsid w:val="00100D4D"/>
    <w:rsid w:val="00100FB6"/>
    <w:rsid w:val="00101027"/>
    <w:rsid w:val="00101454"/>
    <w:rsid w:val="00101478"/>
    <w:rsid w:val="0010159F"/>
    <w:rsid w:val="0010161D"/>
    <w:rsid w:val="00101634"/>
    <w:rsid w:val="00101AA6"/>
    <w:rsid w:val="00101E00"/>
    <w:rsid w:val="0010210D"/>
    <w:rsid w:val="00102204"/>
    <w:rsid w:val="001022FC"/>
    <w:rsid w:val="00102350"/>
    <w:rsid w:val="0010244C"/>
    <w:rsid w:val="001025ED"/>
    <w:rsid w:val="0010274E"/>
    <w:rsid w:val="00102762"/>
    <w:rsid w:val="001028AD"/>
    <w:rsid w:val="001029A5"/>
    <w:rsid w:val="00102B26"/>
    <w:rsid w:val="00102C3B"/>
    <w:rsid w:val="00102E61"/>
    <w:rsid w:val="00102EA4"/>
    <w:rsid w:val="00102F6B"/>
    <w:rsid w:val="0010301E"/>
    <w:rsid w:val="0010324B"/>
    <w:rsid w:val="00103508"/>
    <w:rsid w:val="00103BCC"/>
    <w:rsid w:val="00103BEB"/>
    <w:rsid w:val="00103DEC"/>
    <w:rsid w:val="00103EDB"/>
    <w:rsid w:val="00104723"/>
    <w:rsid w:val="00104970"/>
    <w:rsid w:val="00104C9B"/>
    <w:rsid w:val="001051F9"/>
    <w:rsid w:val="00105653"/>
    <w:rsid w:val="0010576A"/>
    <w:rsid w:val="0010586B"/>
    <w:rsid w:val="00105B90"/>
    <w:rsid w:val="00105BD3"/>
    <w:rsid w:val="00105FBA"/>
    <w:rsid w:val="0010618B"/>
    <w:rsid w:val="0010660E"/>
    <w:rsid w:val="0010669F"/>
    <w:rsid w:val="001067E2"/>
    <w:rsid w:val="001068B1"/>
    <w:rsid w:val="00106CDE"/>
    <w:rsid w:val="00106EF6"/>
    <w:rsid w:val="00107073"/>
    <w:rsid w:val="001071B2"/>
    <w:rsid w:val="00107A40"/>
    <w:rsid w:val="00107DA6"/>
    <w:rsid w:val="00107DDB"/>
    <w:rsid w:val="00107E26"/>
    <w:rsid w:val="0011058A"/>
    <w:rsid w:val="0011093E"/>
    <w:rsid w:val="00110C2F"/>
    <w:rsid w:val="00111074"/>
    <w:rsid w:val="001114FF"/>
    <w:rsid w:val="00111580"/>
    <w:rsid w:val="001117DB"/>
    <w:rsid w:val="00111F33"/>
    <w:rsid w:val="00112727"/>
    <w:rsid w:val="00112AFE"/>
    <w:rsid w:val="00112B53"/>
    <w:rsid w:val="00112BDF"/>
    <w:rsid w:val="00112CF9"/>
    <w:rsid w:val="001132CB"/>
    <w:rsid w:val="001134F2"/>
    <w:rsid w:val="001135DB"/>
    <w:rsid w:val="00113980"/>
    <w:rsid w:val="00114499"/>
    <w:rsid w:val="001145C0"/>
    <w:rsid w:val="00114692"/>
    <w:rsid w:val="00114753"/>
    <w:rsid w:val="00114941"/>
    <w:rsid w:val="00114E92"/>
    <w:rsid w:val="001150A0"/>
    <w:rsid w:val="001155D4"/>
    <w:rsid w:val="00115C9C"/>
    <w:rsid w:val="00115E2A"/>
    <w:rsid w:val="00115E6F"/>
    <w:rsid w:val="00115ECC"/>
    <w:rsid w:val="00116173"/>
    <w:rsid w:val="00116399"/>
    <w:rsid w:val="00116742"/>
    <w:rsid w:val="001167E9"/>
    <w:rsid w:val="00116922"/>
    <w:rsid w:val="00116C1A"/>
    <w:rsid w:val="0011714A"/>
    <w:rsid w:val="0011715E"/>
    <w:rsid w:val="0011726D"/>
    <w:rsid w:val="001172FF"/>
    <w:rsid w:val="001176B8"/>
    <w:rsid w:val="001176EE"/>
    <w:rsid w:val="00117DAA"/>
    <w:rsid w:val="00120186"/>
    <w:rsid w:val="0012043F"/>
    <w:rsid w:val="00120A0F"/>
    <w:rsid w:val="00120C53"/>
    <w:rsid w:val="00120C86"/>
    <w:rsid w:val="00120DC5"/>
    <w:rsid w:val="00121374"/>
    <w:rsid w:val="00121392"/>
    <w:rsid w:val="00121848"/>
    <w:rsid w:val="00121B79"/>
    <w:rsid w:val="00121C3B"/>
    <w:rsid w:val="00121C7F"/>
    <w:rsid w:val="00121E45"/>
    <w:rsid w:val="00122490"/>
    <w:rsid w:val="00123056"/>
    <w:rsid w:val="0012317E"/>
    <w:rsid w:val="00123253"/>
    <w:rsid w:val="00123288"/>
    <w:rsid w:val="001233D6"/>
    <w:rsid w:val="0012399E"/>
    <w:rsid w:val="00123C03"/>
    <w:rsid w:val="00123DE4"/>
    <w:rsid w:val="00123E61"/>
    <w:rsid w:val="00123FEE"/>
    <w:rsid w:val="00124531"/>
    <w:rsid w:val="00124AF4"/>
    <w:rsid w:val="00124BAB"/>
    <w:rsid w:val="00124EF3"/>
    <w:rsid w:val="00125764"/>
    <w:rsid w:val="00125C52"/>
    <w:rsid w:val="00125E7A"/>
    <w:rsid w:val="00126252"/>
    <w:rsid w:val="00126294"/>
    <w:rsid w:val="00126438"/>
    <w:rsid w:val="001266D3"/>
    <w:rsid w:val="00126E58"/>
    <w:rsid w:val="00127060"/>
    <w:rsid w:val="0012717F"/>
    <w:rsid w:val="001275B2"/>
    <w:rsid w:val="0012760D"/>
    <w:rsid w:val="001278A2"/>
    <w:rsid w:val="00127AA0"/>
    <w:rsid w:val="00127CB1"/>
    <w:rsid w:val="00130052"/>
    <w:rsid w:val="0013068D"/>
    <w:rsid w:val="001306DE"/>
    <w:rsid w:val="00130862"/>
    <w:rsid w:val="00130B00"/>
    <w:rsid w:val="00130D24"/>
    <w:rsid w:val="001312C9"/>
    <w:rsid w:val="001315CB"/>
    <w:rsid w:val="00131B20"/>
    <w:rsid w:val="00132080"/>
    <w:rsid w:val="0013211D"/>
    <w:rsid w:val="00132593"/>
    <w:rsid w:val="001329FE"/>
    <w:rsid w:val="00132B2F"/>
    <w:rsid w:val="00132BE0"/>
    <w:rsid w:val="00132CA0"/>
    <w:rsid w:val="00132D49"/>
    <w:rsid w:val="00132E0B"/>
    <w:rsid w:val="00132EE9"/>
    <w:rsid w:val="00132FB1"/>
    <w:rsid w:val="0013301C"/>
    <w:rsid w:val="0013310A"/>
    <w:rsid w:val="0013340F"/>
    <w:rsid w:val="001335A9"/>
    <w:rsid w:val="00134050"/>
    <w:rsid w:val="00134060"/>
    <w:rsid w:val="001346BB"/>
    <w:rsid w:val="001347FB"/>
    <w:rsid w:val="00134B59"/>
    <w:rsid w:val="00135010"/>
    <w:rsid w:val="001350E1"/>
    <w:rsid w:val="001351EA"/>
    <w:rsid w:val="001351EF"/>
    <w:rsid w:val="00135738"/>
    <w:rsid w:val="0013587C"/>
    <w:rsid w:val="001359F8"/>
    <w:rsid w:val="00135B34"/>
    <w:rsid w:val="00135B36"/>
    <w:rsid w:val="00135EDF"/>
    <w:rsid w:val="00135F27"/>
    <w:rsid w:val="001362B2"/>
    <w:rsid w:val="0013685F"/>
    <w:rsid w:val="00136D0E"/>
    <w:rsid w:val="00136FB9"/>
    <w:rsid w:val="0013736E"/>
    <w:rsid w:val="0013761E"/>
    <w:rsid w:val="00137906"/>
    <w:rsid w:val="001379B0"/>
    <w:rsid w:val="001379B8"/>
    <w:rsid w:val="00137A53"/>
    <w:rsid w:val="00137BEB"/>
    <w:rsid w:val="00137C00"/>
    <w:rsid w:val="00137DF5"/>
    <w:rsid w:val="00137EAB"/>
    <w:rsid w:val="00137F92"/>
    <w:rsid w:val="00137FB1"/>
    <w:rsid w:val="0014030E"/>
    <w:rsid w:val="0014083D"/>
    <w:rsid w:val="0014086C"/>
    <w:rsid w:val="00140B6B"/>
    <w:rsid w:val="00140B93"/>
    <w:rsid w:val="00140EBB"/>
    <w:rsid w:val="0014137B"/>
    <w:rsid w:val="0014138D"/>
    <w:rsid w:val="001413D7"/>
    <w:rsid w:val="001415C9"/>
    <w:rsid w:val="00141633"/>
    <w:rsid w:val="001417B1"/>
    <w:rsid w:val="00141AA6"/>
    <w:rsid w:val="0014207E"/>
    <w:rsid w:val="0014291A"/>
    <w:rsid w:val="00142C9E"/>
    <w:rsid w:val="00143003"/>
    <w:rsid w:val="00143877"/>
    <w:rsid w:val="001439BC"/>
    <w:rsid w:val="00143C22"/>
    <w:rsid w:val="00143F3D"/>
    <w:rsid w:val="001441C5"/>
    <w:rsid w:val="0014473C"/>
    <w:rsid w:val="001448D1"/>
    <w:rsid w:val="0014495B"/>
    <w:rsid w:val="00144A08"/>
    <w:rsid w:val="00144A84"/>
    <w:rsid w:val="00144B36"/>
    <w:rsid w:val="00144C12"/>
    <w:rsid w:val="00144F85"/>
    <w:rsid w:val="00145052"/>
    <w:rsid w:val="00145171"/>
    <w:rsid w:val="001451BB"/>
    <w:rsid w:val="001453AC"/>
    <w:rsid w:val="001453D5"/>
    <w:rsid w:val="0014541B"/>
    <w:rsid w:val="00145556"/>
    <w:rsid w:val="00145D65"/>
    <w:rsid w:val="00145DB1"/>
    <w:rsid w:val="00145F0B"/>
    <w:rsid w:val="001461FB"/>
    <w:rsid w:val="001462B8"/>
    <w:rsid w:val="00146781"/>
    <w:rsid w:val="001468D2"/>
    <w:rsid w:val="00146B8B"/>
    <w:rsid w:val="00146BF3"/>
    <w:rsid w:val="00146BF6"/>
    <w:rsid w:val="00146BFE"/>
    <w:rsid w:val="00147139"/>
    <w:rsid w:val="001472A1"/>
    <w:rsid w:val="00147557"/>
    <w:rsid w:val="0014771E"/>
    <w:rsid w:val="0014794F"/>
    <w:rsid w:val="00147B6D"/>
    <w:rsid w:val="00147F5E"/>
    <w:rsid w:val="00150115"/>
    <w:rsid w:val="00150264"/>
    <w:rsid w:val="00150490"/>
    <w:rsid w:val="0015066C"/>
    <w:rsid w:val="00150749"/>
    <w:rsid w:val="00150839"/>
    <w:rsid w:val="0015097E"/>
    <w:rsid w:val="001509C5"/>
    <w:rsid w:val="00150A37"/>
    <w:rsid w:val="00150F8F"/>
    <w:rsid w:val="0015168C"/>
    <w:rsid w:val="001516DE"/>
    <w:rsid w:val="00151874"/>
    <w:rsid w:val="00151962"/>
    <w:rsid w:val="001519B1"/>
    <w:rsid w:val="001519D7"/>
    <w:rsid w:val="00151C9B"/>
    <w:rsid w:val="00151CED"/>
    <w:rsid w:val="00151D21"/>
    <w:rsid w:val="00151EF6"/>
    <w:rsid w:val="0015232C"/>
    <w:rsid w:val="00152684"/>
    <w:rsid w:val="0015278D"/>
    <w:rsid w:val="001527F5"/>
    <w:rsid w:val="00152DFE"/>
    <w:rsid w:val="00152E8C"/>
    <w:rsid w:val="0015326D"/>
    <w:rsid w:val="001534B6"/>
    <w:rsid w:val="00153556"/>
    <w:rsid w:val="001538C5"/>
    <w:rsid w:val="00153D88"/>
    <w:rsid w:val="00153DD0"/>
    <w:rsid w:val="00153E4E"/>
    <w:rsid w:val="00153F6C"/>
    <w:rsid w:val="00154015"/>
    <w:rsid w:val="0015410F"/>
    <w:rsid w:val="00154169"/>
    <w:rsid w:val="0015437E"/>
    <w:rsid w:val="00154CEC"/>
    <w:rsid w:val="00154D05"/>
    <w:rsid w:val="00154D30"/>
    <w:rsid w:val="00155027"/>
    <w:rsid w:val="00155379"/>
    <w:rsid w:val="00155622"/>
    <w:rsid w:val="00155712"/>
    <w:rsid w:val="0015576B"/>
    <w:rsid w:val="00155B3A"/>
    <w:rsid w:val="00155BBC"/>
    <w:rsid w:val="00155BF6"/>
    <w:rsid w:val="00155C93"/>
    <w:rsid w:val="00155F56"/>
    <w:rsid w:val="00156136"/>
    <w:rsid w:val="0015642D"/>
    <w:rsid w:val="001564C3"/>
    <w:rsid w:val="001569FB"/>
    <w:rsid w:val="00156AFA"/>
    <w:rsid w:val="00156D79"/>
    <w:rsid w:val="001570C2"/>
    <w:rsid w:val="00157805"/>
    <w:rsid w:val="00157953"/>
    <w:rsid w:val="00157956"/>
    <w:rsid w:val="001579B3"/>
    <w:rsid w:val="00157A77"/>
    <w:rsid w:val="00157E22"/>
    <w:rsid w:val="00157F8E"/>
    <w:rsid w:val="00160110"/>
    <w:rsid w:val="0016037A"/>
    <w:rsid w:val="0016093F"/>
    <w:rsid w:val="00160963"/>
    <w:rsid w:val="00160A42"/>
    <w:rsid w:val="00160A61"/>
    <w:rsid w:val="00160C58"/>
    <w:rsid w:val="00160E33"/>
    <w:rsid w:val="00160FB0"/>
    <w:rsid w:val="0016121D"/>
    <w:rsid w:val="00161670"/>
    <w:rsid w:val="001618C1"/>
    <w:rsid w:val="00161E2E"/>
    <w:rsid w:val="00162243"/>
    <w:rsid w:val="001625AE"/>
    <w:rsid w:val="00162655"/>
    <w:rsid w:val="00162779"/>
    <w:rsid w:val="001630D1"/>
    <w:rsid w:val="00163302"/>
    <w:rsid w:val="0016345C"/>
    <w:rsid w:val="00163DE9"/>
    <w:rsid w:val="001643B2"/>
    <w:rsid w:val="00164590"/>
    <w:rsid w:val="001645A3"/>
    <w:rsid w:val="00164816"/>
    <w:rsid w:val="00164AF0"/>
    <w:rsid w:val="00164FD8"/>
    <w:rsid w:val="00165091"/>
    <w:rsid w:val="00165215"/>
    <w:rsid w:val="00165657"/>
    <w:rsid w:val="00165745"/>
    <w:rsid w:val="00165883"/>
    <w:rsid w:val="00165C66"/>
    <w:rsid w:val="00165CBD"/>
    <w:rsid w:val="001661B6"/>
    <w:rsid w:val="0016650E"/>
    <w:rsid w:val="00166B88"/>
    <w:rsid w:val="00166C94"/>
    <w:rsid w:val="00167291"/>
    <w:rsid w:val="001678F7"/>
    <w:rsid w:val="001679D5"/>
    <w:rsid w:val="00167B81"/>
    <w:rsid w:val="00167BCA"/>
    <w:rsid w:val="00167D98"/>
    <w:rsid w:val="0017006F"/>
    <w:rsid w:val="001700BA"/>
    <w:rsid w:val="00170216"/>
    <w:rsid w:val="00170260"/>
    <w:rsid w:val="00170393"/>
    <w:rsid w:val="00170653"/>
    <w:rsid w:val="00170B17"/>
    <w:rsid w:val="00170D08"/>
    <w:rsid w:val="00170DD8"/>
    <w:rsid w:val="00170FCD"/>
    <w:rsid w:val="00171035"/>
    <w:rsid w:val="00171AC9"/>
    <w:rsid w:val="00171C86"/>
    <w:rsid w:val="00171CAC"/>
    <w:rsid w:val="00171D39"/>
    <w:rsid w:val="00171DB7"/>
    <w:rsid w:val="00172606"/>
    <w:rsid w:val="001726B7"/>
    <w:rsid w:val="00172883"/>
    <w:rsid w:val="00172B88"/>
    <w:rsid w:val="00172D24"/>
    <w:rsid w:val="00172FFB"/>
    <w:rsid w:val="0017303E"/>
    <w:rsid w:val="00173B32"/>
    <w:rsid w:val="00174055"/>
    <w:rsid w:val="0017420F"/>
    <w:rsid w:val="00174260"/>
    <w:rsid w:val="00174B6E"/>
    <w:rsid w:val="001752F5"/>
    <w:rsid w:val="001753BC"/>
    <w:rsid w:val="00175A74"/>
    <w:rsid w:val="00176076"/>
    <w:rsid w:val="00176233"/>
    <w:rsid w:val="001762B9"/>
    <w:rsid w:val="00176690"/>
    <w:rsid w:val="001766C9"/>
    <w:rsid w:val="00176869"/>
    <w:rsid w:val="00176ADB"/>
    <w:rsid w:val="00176BFF"/>
    <w:rsid w:val="00176C6A"/>
    <w:rsid w:val="00176E73"/>
    <w:rsid w:val="0017711F"/>
    <w:rsid w:val="0017712A"/>
    <w:rsid w:val="001773DD"/>
    <w:rsid w:val="0017760F"/>
    <w:rsid w:val="00177909"/>
    <w:rsid w:val="00177E6D"/>
    <w:rsid w:val="00180097"/>
    <w:rsid w:val="001800B9"/>
    <w:rsid w:val="00180268"/>
    <w:rsid w:val="0018051E"/>
    <w:rsid w:val="001806EE"/>
    <w:rsid w:val="00180A1B"/>
    <w:rsid w:val="00180F84"/>
    <w:rsid w:val="00181087"/>
    <w:rsid w:val="001814EE"/>
    <w:rsid w:val="001817BA"/>
    <w:rsid w:val="00181B14"/>
    <w:rsid w:val="00181D9C"/>
    <w:rsid w:val="00181E07"/>
    <w:rsid w:val="00182124"/>
    <w:rsid w:val="001824A4"/>
    <w:rsid w:val="00182A3F"/>
    <w:rsid w:val="00182E18"/>
    <w:rsid w:val="00182EDB"/>
    <w:rsid w:val="00182F50"/>
    <w:rsid w:val="00183363"/>
    <w:rsid w:val="001834E7"/>
    <w:rsid w:val="00183556"/>
    <w:rsid w:val="0018392E"/>
    <w:rsid w:val="00183B00"/>
    <w:rsid w:val="00183D94"/>
    <w:rsid w:val="00183DF1"/>
    <w:rsid w:val="001841B0"/>
    <w:rsid w:val="00184393"/>
    <w:rsid w:val="001849E9"/>
    <w:rsid w:val="00185069"/>
    <w:rsid w:val="001850E3"/>
    <w:rsid w:val="001851D0"/>
    <w:rsid w:val="00185458"/>
    <w:rsid w:val="001855B7"/>
    <w:rsid w:val="00185A50"/>
    <w:rsid w:val="00185E13"/>
    <w:rsid w:val="001860BF"/>
    <w:rsid w:val="00186143"/>
    <w:rsid w:val="00186455"/>
    <w:rsid w:val="001864C7"/>
    <w:rsid w:val="00186763"/>
    <w:rsid w:val="001871D1"/>
    <w:rsid w:val="0018761D"/>
    <w:rsid w:val="001879C6"/>
    <w:rsid w:val="00187A6C"/>
    <w:rsid w:val="00187A8F"/>
    <w:rsid w:val="0019048D"/>
    <w:rsid w:val="00190652"/>
    <w:rsid w:val="001907B6"/>
    <w:rsid w:val="00190DD5"/>
    <w:rsid w:val="001912E6"/>
    <w:rsid w:val="00191371"/>
    <w:rsid w:val="00191422"/>
    <w:rsid w:val="001916F8"/>
    <w:rsid w:val="001917AD"/>
    <w:rsid w:val="001918AB"/>
    <w:rsid w:val="0019192E"/>
    <w:rsid w:val="0019199A"/>
    <w:rsid w:val="00191C00"/>
    <w:rsid w:val="00191C07"/>
    <w:rsid w:val="00192227"/>
    <w:rsid w:val="001925AD"/>
    <w:rsid w:val="00192C78"/>
    <w:rsid w:val="00193221"/>
    <w:rsid w:val="0019325A"/>
    <w:rsid w:val="001933C0"/>
    <w:rsid w:val="00193BC8"/>
    <w:rsid w:val="00193F15"/>
    <w:rsid w:val="00194195"/>
    <w:rsid w:val="00194250"/>
    <w:rsid w:val="00194389"/>
    <w:rsid w:val="00194644"/>
    <w:rsid w:val="00194671"/>
    <w:rsid w:val="00194BF5"/>
    <w:rsid w:val="00194F33"/>
    <w:rsid w:val="00195119"/>
    <w:rsid w:val="001954B6"/>
    <w:rsid w:val="0019555E"/>
    <w:rsid w:val="00195928"/>
    <w:rsid w:val="00195940"/>
    <w:rsid w:val="001959F0"/>
    <w:rsid w:val="00195A52"/>
    <w:rsid w:val="00195AB1"/>
    <w:rsid w:val="00196061"/>
    <w:rsid w:val="0019639A"/>
    <w:rsid w:val="00196D65"/>
    <w:rsid w:val="00196D8C"/>
    <w:rsid w:val="00197039"/>
    <w:rsid w:val="001971A2"/>
    <w:rsid w:val="001972B8"/>
    <w:rsid w:val="00197555"/>
    <w:rsid w:val="00197ACF"/>
    <w:rsid w:val="00197DB1"/>
    <w:rsid w:val="00197DC0"/>
    <w:rsid w:val="00197FA0"/>
    <w:rsid w:val="001A0148"/>
    <w:rsid w:val="001A01F1"/>
    <w:rsid w:val="001A05A7"/>
    <w:rsid w:val="001A0A09"/>
    <w:rsid w:val="001A0CE4"/>
    <w:rsid w:val="001A1184"/>
    <w:rsid w:val="001A134A"/>
    <w:rsid w:val="001A1570"/>
    <w:rsid w:val="001A1C9A"/>
    <w:rsid w:val="001A1EE7"/>
    <w:rsid w:val="001A22C8"/>
    <w:rsid w:val="001A253D"/>
    <w:rsid w:val="001A25B1"/>
    <w:rsid w:val="001A26D9"/>
    <w:rsid w:val="001A2B0D"/>
    <w:rsid w:val="001A2C9A"/>
    <w:rsid w:val="001A307F"/>
    <w:rsid w:val="001A3511"/>
    <w:rsid w:val="001A37C7"/>
    <w:rsid w:val="001A383E"/>
    <w:rsid w:val="001A3BE2"/>
    <w:rsid w:val="001A4341"/>
    <w:rsid w:val="001A4654"/>
    <w:rsid w:val="001A4900"/>
    <w:rsid w:val="001A4B7F"/>
    <w:rsid w:val="001A4E9A"/>
    <w:rsid w:val="001A4EE1"/>
    <w:rsid w:val="001A5238"/>
    <w:rsid w:val="001A529D"/>
    <w:rsid w:val="001A53A0"/>
    <w:rsid w:val="001A55A9"/>
    <w:rsid w:val="001A5638"/>
    <w:rsid w:val="001A5863"/>
    <w:rsid w:val="001A5884"/>
    <w:rsid w:val="001A5DBF"/>
    <w:rsid w:val="001A6034"/>
    <w:rsid w:val="001A637B"/>
    <w:rsid w:val="001A647F"/>
    <w:rsid w:val="001A6D77"/>
    <w:rsid w:val="001A6E3D"/>
    <w:rsid w:val="001A6FBD"/>
    <w:rsid w:val="001A7016"/>
    <w:rsid w:val="001B00F7"/>
    <w:rsid w:val="001B0426"/>
    <w:rsid w:val="001B0843"/>
    <w:rsid w:val="001B0B32"/>
    <w:rsid w:val="001B102A"/>
    <w:rsid w:val="001B1794"/>
    <w:rsid w:val="001B18BD"/>
    <w:rsid w:val="001B1C47"/>
    <w:rsid w:val="001B1C9E"/>
    <w:rsid w:val="001B1D45"/>
    <w:rsid w:val="001B1F78"/>
    <w:rsid w:val="001B2050"/>
    <w:rsid w:val="001B2B0B"/>
    <w:rsid w:val="001B2E38"/>
    <w:rsid w:val="001B30DD"/>
    <w:rsid w:val="001B340A"/>
    <w:rsid w:val="001B3878"/>
    <w:rsid w:val="001B388E"/>
    <w:rsid w:val="001B3DF4"/>
    <w:rsid w:val="001B42D4"/>
    <w:rsid w:val="001B438B"/>
    <w:rsid w:val="001B4A9D"/>
    <w:rsid w:val="001B4B79"/>
    <w:rsid w:val="001B4DA8"/>
    <w:rsid w:val="001B5B35"/>
    <w:rsid w:val="001B60A4"/>
    <w:rsid w:val="001B6312"/>
    <w:rsid w:val="001B6423"/>
    <w:rsid w:val="001B675E"/>
    <w:rsid w:val="001B67CB"/>
    <w:rsid w:val="001B6C80"/>
    <w:rsid w:val="001B6D35"/>
    <w:rsid w:val="001B6E8E"/>
    <w:rsid w:val="001B6EA1"/>
    <w:rsid w:val="001B70D0"/>
    <w:rsid w:val="001B7221"/>
    <w:rsid w:val="001B7270"/>
    <w:rsid w:val="001B754B"/>
    <w:rsid w:val="001B7BED"/>
    <w:rsid w:val="001B7BF3"/>
    <w:rsid w:val="001B7D13"/>
    <w:rsid w:val="001B7D97"/>
    <w:rsid w:val="001B7EED"/>
    <w:rsid w:val="001C037A"/>
    <w:rsid w:val="001C0587"/>
    <w:rsid w:val="001C0807"/>
    <w:rsid w:val="001C0F1C"/>
    <w:rsid w:val="001C1214"/>
    <w:rsid w:val="001C13B9"/>
    <w:rsid w:val="001C153C"/>
    <w:rsid w:val="001C1855"/>
    <w:rsid w:val="001C1B89"/>
    <w:rsid w:val="001C1D34"/>
    <w:rsid w:val="001C208C"/>
    <w:rsid w:val="001C21EB"/>
    <w:rsid w:val="001C24A9"/>
    <w:rsid w:val="001C2D9B"/>
    <w:rsid w:val="001C2DB7"/>
    <w:rsid w:val="001C375E"/>
    <w:rsid w:val="001C3B6D"/>
    <w:rsid w:val="001C4068"/>
    <w:rsid w:val="001C419E"/>
    <w:rsid w:val="001C42BB"/>
    <w:rsid w:val="001C4328"/>
    <w:rsid w:val="001C4485"/>
    <w:rsid w:val="001C47EC"/>
    <w:rsid w:val="001C4B6A"/>
    <w:rsid w:val="001C4C89"/>
    <w:rsid w:val="001C4DF3"/>
    <w:rsid w:val="001C4E8C"/>
    <w:rsid w:val="001C4F7B"/>
    <w:rsid w:val="001C529C"/>
    <w:rsid w:val="001C52B4"/>
    <w:rsid w:val="001C5435"/>
    <w:rsid w:val="001C54A6"/>
    <w:rsid w:val="001C5804"/>
    <w:rsid w:val="001C58B6"/>
    <w:rsid w:val="001C58EC"/>
    <w:rsid w:val="001C645B"/>
    <w:rsid w:val="001C66CD"/>
    <w:rsid w:val="001C689E"/>
    <w:rsid w:val="001C69A1"/>
    <w:rsid w:val="001C6C98"/>
    <w:rsid w:val="001C75F4"/>
    <w:rsid w:val="001C768E"/>
    <w:rsid w:val="001C76B0"/>
    <w:rsid w:val="001C7908"/>
    <w:rsid w:val="001C7BD1"/>
    <w:rsid w:val="001C7EE1"/>
    <w:rsid w:val="001D01BB"/>
    <w:rsid w:val="001D0354"/>
    <w:rsid w:val="001D0387"/>
    <w:rsid w:val="001D040C"/>
    <w:rsid w:val="001D0537"/>
    <w:rsid w:val="001D0738"/>
    <w:rsid w:val="001D0781"/>
    <w:rsid w:val="001D0BC5"/>
    <w:rsid w:val="001D0C28"/>
    <w:rsid w:val="001D0DD4"/>
    <w:rsid w:val="001D12DF"/>
    <w:rsid w:val="001D1524"/>
    <w:rsid w:val="001D1802"/>
    <w:rsid w:val="001D1B90"/>
    <w:rsid w:val="001D2056"/>
    <w:rsid w:val="001D208F"/>
    <w:rsid w:val="001D215A"/>
    <w:rsid w:val="001D2195"/>
    <w:rsid w:val="001D2576"/>
    <w:rsid w:val="001D284C"/>
    <w:rsid w:val="001D29F2"/>
    <w:rsid w:val="001D2D64"/>
    <w:rsid w:val="001D31E0"/>
    <w:rsid w:val="001D3967"/>
    <w:rsid w:val="001D39C2"/>
    <w:rsid w:val="001D3A14"/>
    <w:rsid w:val="001D415A"/>
    <w:rsid w:val="001D424F"/>
    <w:rsid w:val="001D45F9"/>
    <w:rsid w:val="001D4851"/>
    <w:rsid w:val="001D4979"/>
    <w:rsid w:val="001D4A33"/>
    <w:rsid w:val="001D4BE6"/>
    <w:rsid w:val="001D5582"/>
    <w:rsid w:val="001D56DF"/>
    <w:rsid w:val="001D5901"/>
    <w:rsid w:val="001D5FA6"/>
    <w:rsid w:val="001D613B"/>
    <w:rsid w:val="001D6140"/>
    <w:rsid w:val="001D66AA"/>
    <w:rsid w:val="001D6B43"/>
    <w:rsid w:val="001D6D78"/>
    <w:rsid w:val="001D6F8C"/>
    <w:rsid w:val="001D7577"/>
    <w:rsid w:val="001D7EF0"/>
    <w:rsid w:val="001D7FD5"/>
    <w:rsid w:val="001E0042"/>
    <w:rsid w:val="001E04DF"/>
    <w:rsid w:val="001E0529"/>
    <w:rsid w:val="001E0574"/>
    <w:rsid w:val="001E0739"/>
    <w:rsid w:val="001E098F"/>
    <w:rsid w:val="001E0A39"/>
    <w:rsid w:val="001E0B07"/>
    <w:rsid w:val="001E0B69"/>
    <w:rsid w:val="001E0EA8"/>
    <w:rsid w:val="001E0FEB"/>
    <w:rsid w:val="001E101D"/>
    <w:rsid w:val="001E1095"/>
    <w:rsid w:val="001E1258"/>
    <w:rsid w:val="001E1278"/>
    <w:rsid w:val="001E139C"/>
    <w:rsid w:val="001E144F"/>
    <w:rsid w:val="001E1660"/>
    <w:rsid w:val="001E1782"/>
    <w:rsid w:val="001E1823"/>
    <w:rsid w:val="001E19B8"/>
    <w:rsid w:val="001E1B05"/>
    <w:rsid w:val="001E1D63"/>
    <w:rsid w:val="001E1EE6"/>
    <w:rsid w:val="001E224E"/>
    <w:rsid w:val="001E24C3"/>
    <w:rsid w:val="001E263A"/>
    <w:rsid w:val="001E2749"/>
    <w:rsid w:val="001E296A"/>
    <w:rsid w:val="001E2B43"/>
    <w:rsid w:val="001E2B4C"/>
    <w:rsid w:val="001E2F6D"/>
    <w:rsid w:val="001E3512"/>
    <w:rsid w:val="001E3755"/>
    <w:rsid w:val="001E378C"/>
    <w:rsid w:val="001E3F0E"/>
    <w:rsid w:val="001E4202"/>
    <w:rsid w:val="001E457D"/>
    <w:rsid w:val="001E49C4"/>
    <w:rsid w:val="001E4DA7"/>
    <w:rsid w:val="001E4FB0"/>
    <w:rsid w:val="001E547B"/>
    <w:rsid w:val="001E5579"/>
    <w:rsid w:val="001E57D9"/>
    <w:rsid w:val="001E59EB"/>
    <w:rsid w:val="001E5A42"/>
    <w:rsid w:val="001E5AB0"/>
    <w:rsid w:val="001E5D26"/>
    <w:rsid w:val="001E5FC2"/>
    <w:rsid w:val="001E6092"/>
    <w:rsid w:val="001E62D3"/>
    <w:rsid w:val="001E6448"/>
    <w:rsid w:val="001E6BD0"/>
    <w:rsid w:val="001E6BDA"/>
    <w:rsid w:val="001E731E"/>
    <w:rsid w:val="001E75F9"/>
    <w:rsid w:val="001E76D2"/>
    <w:rsid w:val="001E7BBC"/>
    <w:rsid w:val="001F060A"/>
    <w:rsid w:val="001F06C1"/>
    <w:rsid w:val="001F0811"/>
    <w:rsid w:val="001F17CF"/>
    <w:rsid w:val="001F182C"/>
    <w:rsid w:val="001F184F"/>
    <w:rsid w:val="001F197E"/>
    <w:rsid w:val="001F1DEA"/>
    <w:rsid w:val="001F20CD"/>
    <w:rsid w:val="001F22BE"/>
    <w:rsid w:val="001F22DE"/>
    <w:rsid w:val="001F23E7"/>
    <w:rsid w:val="001F24C9"/>
    <w:rsid w:val="001F2DBB"/>
    <w:rsid w:val="001F2DF3"/>
    <w:rsid w:val="001F2E2F"/>
    <w:rsid w:val="001F3490"/>
    <w:rsid w:val="001F3C53"/>
    <w:rsid w:val="001F3C61"/>
    <w:rsid w:val="001F430C"/>
    <w:rsid w:val="001F45FA"/>
    <w:rsid w:val="001F4CE7"/>
    <w:rsid w:val="001F54A6"/>
    <w:rsid w:val="001F565B"/>
    <w:rsid w:val="001F59B3"/>
    <w:rsid w:val="001F59FB"/>
    <w:rsid w:val="001F5BB3"/>
    <w:rsid w:val="001F5F37"/>
    <w:rsid w:val="001F61FB"/>
    <w:rsid w:val="001F63CE"/>
    <w:rsid w:val="001F666D"/>
    <w:rsid w:val="001F69EA"/>
    <w:rsid w:val="001F6D3D"/>
    <w:rsid w:val="001F6E47"/>
    <w:rsid w:val="001F6EF9"/>
    <w:rsid w:val="001F703A"/>
    <w:rsid w:val="001F70BC"/>
    <w:rsid w:val="001F757C"/>
    <w:rsid w:val="001F79F4"/>
    <w:rsid w:val="001F7A90"/>
    <w:rsid w:val="001F7BDF"/>
    <w:rsid w:val="001F7DD9"/>
    <w:rsid w:val="00200013"/>
    <w:rsid w:val="00200221"/>
    <w:rsid w:val="0020052C"/>
    <w:rsid w:val="0020095B"/>
    <w:rsid w:val="00200A70"/>
    <w:rsid w:val="00200B45"/>
    <w:rsid w:val="00200F65"/>
    <w:rsid w:val="0020130B"/>
    <w:rsid w:val="0020140C"/>
    <w:rsid w:val="00201779"/>
    <w:rsid w:val="00201888"/>
    <w:rsid w:val="00202062"/>
    <w:rsid w:val="0020221B"/>
    <w:rsid w:val="002022CB"/>
    <w:rsid w:val="002023E3"/>
    <w:rsid w:val="00202881"/>
    <w:rsid w:val="00202AF5"/>
    <w:rsid w:val="00202E06"/>
    <w:rsid w:val="002035A2"/>
    <w:rsid w:val="0020367D"/>
    <w:rsid w:val="00203793"/>
    <w:rsid w:val="00203815"/>
    <w:rsid w:val="00203AAF"/>
    <w:rsid w:val="00203D7E"/>
    <w:rsid w:val="00203DD0"/>
    <w:rsid w:val="00204170"/>
    <w:rsid w:val="0020428A"/>
    <w:rsid w:val="002042E9"/>
    <w:rsid w:val="002044E4"/>
    <w:rsid w:val="0020467A"/>
    <w:rsid w:val="002048E0"/>
    <w:rsid w:val="00204A68"/>
    <w:rsid w:val="00204D66"/>
    <w:rsid w:val="00204DE7"/>
    <w:rsid w:val="002052C9"/>
    <w:rsid w:val="0020581F"/>
    <w:rsid w:val="00205891"/>
    <w:rsid w:val="00206272"/>
    <w:rsid w:val="0020655E"/>
    <w:rsid w:val="00206ADC"/>
    <w:rsid w:val="00206DBA"/>
    <w:rsid w:val="00206DF7"/>
    <w:rsid w:val="00206E9C"/>
    <w:rsid w:val="00207157"/>
    <w:rsid w:val="0020716B"/>
    <w:rsid w:val="0020751F"/>
    <w:rsid w:val="00207822"/>
    <w:rsid w:val="00207839"/>
    <w:rsid w:val="00207A1D"/>
    <w:rsid w:val="00207B95"/>
    <w:rsid w:val="00207C54"/>
    <w:rsid w:val="00207C80"/>
    <w:rsid w:val="00207CE1"/>
    <w:rsid w:val="00207D6B"/>
    <w:rsid w:val="00207D80"/>
    <w:rsid w:val="00207DAB"/>
    <w:rsid w:val="0021003D"/>
    <w:rsid w:val="002100C5"/>
    <w:rsid w:val="002101EB"/>
    <w:rsid w:val="0021035A"/>
    <w:rsid w:val="002103EC"/>
    <w:rsid w:val="002107E9"/>
    <w:rsid w:val="00210998"/>
    <w:rsid w:val="00210A9A"/>
    <w:rsid w:val="00210CE1"/>
    <w:rsid w:val="00211007"/>
    <w:rsid w:val="00211589"/>
    <w:rsid w:val="00211C15"/>
    <w:rsid w:val="00211C4E"/>
    <w:rsid w:val="00211CCB"/>
    <w:rsid w:val="00212435"/>
    <w:rsid w:val="00212789"/>
    <w:rsid w:val="00212959"/>
    <w:rsid w:val="002129D9"/>
    <w:rsid w:val="00212A69"/>
    <w:rsid w:val="00212AF4"/>
    <w:rsid w:val="002137DB"/>
    <w:rsid w:val="00213DFB"/>
    <w:rsid w:val="00213EF9"/>
    <w:rsid w:val="00214508"/>
    <w:rsid w:val="0021497F"/>
    <w:rsid w:val="002149A5"/>
    <w:rsid w:val="00214B75"/>
    <w:rsid w:val="00214CFA"/>
    <w:rsid w:val="00214E2B"/>
    <w:rsid w:val="002150D8"/>
    <w:rsid w:val="002152F5"/>
    <w:rsid w:val="0021539B"/>
    <w:rsid w:val="002159DB"/>
    <w:rsid w:val="00215B21"/>
    <w:rsid w:val="00215D3D"/>
    <w:rsid w:val="00215F37"/>
    <w:rsid w:val="0021603A"/>
    <w:rsid w:val="00216705"/>
    <w:rsid w:val="00216B50"/>
    <w:rsid w:val="00216C4F"/>
    <w:rsid w:val="00216E7E"/>
    <w:rsid w:val="00216F78"/>
    <w:rsid w:val="0021706D"/>
    <w:rsid w:val="0021723C"/>
    <w:rsid w:val="00217398"/>
    <w:rsid w:val="00217492"/>
    <w:rsid w:val="002174BF"/>
    <w:rsid w:val="002174FA"/>
    <w:rsid w:val="00217646"/>
    <w:rsid w:val="002177CE"/>
    <w:rsid w:val="00217A9E"/>
    <w:rsid w:val="00217AF2"/>
    <w:rsid w:val="00217D55"/>
    <w:rsid w:val="00217E22"/>
    <w:rsid w:val="00220134"/>
    <w:rsid w:val="00220292"/>
    <w:rsid w:val="00220649"/>
    <w:rsid w:val="00220898"/>
    <w:rsid w:val="002209AB"/>
    <w:rsid w:val="00220A26"/>
    <w:rsid w:val="00220A8A"/>
    <w:rsid w:val="00220C22"/>
    <w:rsid w:val="00221870"/>
    <w:rsid w:val="002218FD"/>
    <w:rsid w:val="002218FF"/>
    <w:rsid w:val="00222345"/>
    <w:rsid w:val="00222368"/>
    <w:rsid w:val="00222759"/>
    <w:rsid w:val="002229C3"/>
    <w:rsid w:val="00222B46"/>
    <w:rsid w:val="00222DAE"/>
    <w:rsid w:val="00222EA3"/>
    <w:rsid w:val="00223210"/>
    <w:rsid w:val="002232D7"/>
    <w:rsid w:val="0022346C"/>
    <w:rsid w:val="002235F9"/>
    <w:rsid w:val="0022364A"/>
    <w:rsid w:val="002236DE"/>
    <w:rsid w:val="002237EF"/>
    <w:rsid w:val="00223844"/>
    <w:rsid w:val="0022385D"/>
    <w:rsid w:val="002239A7"/>
    <w:rsid w:val="002239F5"/>
    <w:rsid w:val="00223CAE"/>
    <w:rsid w:val="00223F38"/>
    <w:rsid w:val="002243F1"/>
    <w:rsid w:val="00224579"/>
    <w:rsid w:val="0022457A"/>
    <w:rsid w:val="00224736"/>
    <w:rsid w:val="00224873"/>
    <w:rsid w:val="00224D8A"/>
    <w:rsid w:val="00224DD7"/>
    <w:rsid w:val="00224F67"/>
    <w:rsid w:val="002251F6"/>
    <w:rsid w:val="0022521C"/>
    <w:rsid w:val="002252E6"/>
    <w:rsid w:val="0022539A"/>
    <w:rsid w:val="002257C2"/>
    <w:rsid w:val="00225828"/>
    <w:rsid w:val="00225956"/>
    <w:rsid w:val="00225970"/>
    <w:rsid w:val="00225F58"/>
    <w:rsid w:val="002260A0"/>
    <w:rsid w:val="002260C8"/>
    <w:rsid w:val="00226434"/>
    <w:rsid w:val="002267BB"/>
    <w:rsid w:val="00226AC5"/>
    <w:rsid w:val="00226F17"/>
    <w:rsid w:val="00226FE6"/>
    <w:rsid w:val="0022712E"/>
    <w:rsid w:val="00227397"/>
    <w:rsid w:val="0022764F"/>
    <w:rsid w:val="00227710"/>
    <w:rsid w:val="002278BA"/>
    <w:rsid w:val="002279BB"/>
    <w:rsid w:val="00227A63"/>
    <w:rsid w:val="00227ABE"/>
    <w:rsid w:val="00227C32"/>
    <w:rsid w:val="002303E3"/>
    <w:rsid w:val="0023042E"/>
    <w:rsid w:val="0023055C"/>
    <w:rsid w:val="002308C0"/>
    <w:rsid w:val="00230949"/>
    <w:rsid w:val="00230B28"/>
    <w:rsid w:val="00230D7A"/>
    <w:rsid w:val="00230DA3"/>
    <w:rsid w:val="0023108D"/>
    <w:rsid w:val="002310C3"/>
    <w:rsid w:val="002311AC"/>
    <w:rsid w:val="00231848"/>
    <w:rsid w:val="002318E4"/>
    <w:rsid w:val="00231AE9"/>
    <w:rsid w:val="00231E2C"/>
    <w:rsid w:val="00231E8A"/>
    <w:rsid w:val="00231EA0"/>
    <w:rsid w:val="00232011"/>
    <w:rsid w:val="00232177"/>
    <w:rsid w:val="00232188"/>
    <w:rsid w:val="00232590"/>
    <w:rsid w:val="00232695"/>
    <w:rsid w:val="002328D4"/>
    <w:rsid w:val="00232D47"/>
    <w:rsid w:val="0023326E"/>
    <w:rsid w:val="0023330E"/>
    <w:rsid w:val="00233697"/>
    <w:rsid w:val="00233A6E"/>
    <w:rsid w:val="00233C17"/>
    <w:rsid w:val="0023423F"/>
    <w:rsid w:val="00234384"/>
    <w:rsid w:val="002345AE"/>
    <w:rsid w:val="00234941"/>
    <w:rsid w:val="00234B1A"/>
    <w:rsid w:val="00234C10"/>
    <w:rsid w:val="00234FDA"/>
    <w:rsid w:val="00235027"/>
    <w:rsid w:val="0023502D"/>
    <w:rsid w:val="0023524B"/>
    <w:rsid w:val="00235334"/>
    <w:rsid w:val="002353B1"/>
    <w:rsid w:val="002353E5"/>
    <w:rsid w:val="00235642"/>
    <w:rsid w:val="002358CB"/>
    <w:rsid w:val="00235B3F"/>
    <w:rsid w:val="00235C3C"/>
    <w:rsid w:val="00236008"/>
    <w:rsid w:val="00236095"/>
    <w:rsid w:val="002360D1"/>
    <w:rsid w:val="00236437"/>
    <w:rsid w:val="00236685"/>
    <w:rsid w:val="0023673C"/>
    <w:rsid w:val="002367B9"/>
    <w:rsid w:val="002368CB"/>
    <w:rsid w:val="00236AF2"/>
    <w:rsid w:val="00236CA0"/>
    <w:rsid w:val="00236CD6"/>
    <w:rsid w:val="0023734D"/>
    <w:rsid w:val="0023737F"/>
    <w:rsid w:val="002376C0"/>
    <w:rsid w:val="00237937"/>
    <w:rsid w:val="00237CD9"/>
    <w:rsid w:val="00240153"/>
    <w:rsid w:val="00240815"/>
    <w:rsid w:val="0024081A"/>
    <w:rsid w:val="002408BE"/>
    <w:rsid w:val="00240B37"/>
    <w:rsid w:val="00240E07"/>
    <w:rsid w:val="00240EC4"/>
    <w:rsid w:val="002414E9"/>
    <w:rsid w:val="002419DD"/>
    <w:rsid w:val="00241C50"/>
    <w:rsid w:val="00241C59"/>
    <w:rsid w:val="00241CB2"/>
    <w:rsid w:val="00241D20"/>
    <w:rsid w:val="002420A9"/>
    <w:rsid w:val="00242236"/>
    <w:rsid w:val="00242267"/>
    <w:rsid w:val="00242482"/>
    <w:rsid w:val="002424FC"/>
    <w:rsid w:val="00242595"/>
    <w:rsid w:val="002425B1"/>
    <w:rsid w:val="0024288E"/>
    <w:rsid w:val="002428F6"/>
    <w:rsid w:val="00242B26"/>
    <w:rsid w:val="00242C21"/>
    <w:rsid w:val="00242E26"/>
    <w:rsid w:val="0024310D"/>
    <w:rsid w:val="002431B5"/>
    <w:rsid w:val="00243808"/>
    <w:rsid w:val="002438D1"/>
    <w:rsid w:val="0024398A"/>
    <w:rsid w:val="00243CC8"/>
    <w:rsid w:val="00243E4D"/>
    <w:rsid w:val="0024406C"/>
    <w:rsid w:val="00244130"/>
    <w:rsid w:val="002442E2"/>
    <w:rsid w:val="002443FF"/>
    <w:rsid w:val="002444A5"/>
    <w:rsid w:val="002444F9"/>
    <w:rsid w:val="00244699"/>
    <w:rsid w:val="00245109"/>
    <w:rsid w:val="00245150"/>
    <w:rsid w:val="0024517C"/>
    <w:rsid w:val="002452B4"/>
    <w:rsid w:val="002453A3"/>
    <w:rsid w:val="002453C3"/>
    <w:rsid w:val="00245DE4"/>
    <w:rsid w:val="00245DED"/>
    <w:rsid w:val="00245F1F"/>
    <w:rsid w:val="00246002"/>
    <w:rsid w:val="0024634D"/>
    <w:rsid w:val="002465D3"/>
    <w:rsid w:val="0024711F"/>
    <w:rsid w:val="0024719E"/>
    <w:rsid w:val="00247252"/>
    <w:rsid w:val="00247427"/>
    <w:rsid w:val="00247A52"/>
    <w:rsid w:val="00247C12"/>
    <w:rsid w:val="002500BF"/>
    <w:rsid w:val="002500E4"/>
    <w:rsid w:val="002500E8"/>
    <w:rsid w:val="0025027C"/>
    <w:rsid w:val="00250489"/>
    <w:rsid w:val="002504BD"/>
    <w:rsid w:val="00250810"/>
    <w:rsid w:val="00250B54"/>
    <w:rsid w:val="00250C01"/>
    <w:rsid w:val="00250C43"/>
    <w:rsid w:val="00250C79"/>
    <w:rsid w:val="00250D14"/>
    <w:rsid w:val="00250E4F"/>
    <w:rsid w:val="00250E82"/>
    <w:rsid w:val="00250F19"/>
    <w:rsid w:val="00250F97"/>
    <w:rsid w:val="00250FB8"/>
    <w:rsid w:val="00251184"/>
    <w:rsid w:val="00251935"/>
    <w:rsid w:val="00251B22"/>
    <w:rsid w:val="00251F81"/>
    <w:rsid w:val="002521D8"/>
    <w:rsid w:val="002524E4"/>
    <w:rsid w:val="00252706"/>
    <w:rsid w:val="00252937"/>
    <w:rsid w:val="002529C2"/>
    <w:rsid w:val="00252C11"/>
    <w:rsid w:val="00252DBE"/>
    <w:rsid w:val="00252EC3"/>
    <w:rsid w:val="00253681"/>
    <w:rsid w:val="002539CA"/>
    <w:rsid w:val="00253D87"/>
    <w:rsid w:val="00253ED8"/>
    <w:rsid w:val="00253FC3"/>
    <w:rsid w:val="0025416C"/>
    <w:rsid w:val="0025459C"/>
    <w:rsid w:val="002546F1"/>
    <w:rsid w:val="00254C0F"/>
    <w:rsid w:val="00254D05"/>
    <w:rsid w:val="00255042"/>
    <w:rsid w:val="00255106"/>
    <w:rsid w:val="00255187"/>
    <w:rsid w:val="00255326"/>
    <w:rsid w:val="00255D4C"/>
    <w:rsid w:val="0025633B"/>
    <w:rsid w:val="0025651D"/>
    <w:rsid w:val="0025687B"/>
    <w:rsid w:val="00256889"/>
    <w:rsid w:val="0025722F"/>
    <w:rsid w:val="0025741E"/>
    <w:rsid w:val="00257430"/>
    <w:rsid w:val="00257596"/>
    <w:rsid w:val="002575EB"/>
    <w:rsid w:val="0025784F"/>
    <w:rsid w:val="00257C08"/>
    <w:rsid w:val="00257E42"/>
    <w:rsid w:val="0026018F"/>
    <w:rsid w:val="0026095C"/>
    <w:rsid w:val="00260B67"/>
    <w:rsid w:val="00261330"/>
    <w:rsid w:val="002615A7"/>
    <w:rsid w:val="0026177C"/>
    <w:rsid w:val="00261B8E"/>
    <w:rsid w:val="00261BC0"/>
    <w:rsid w:val="00261BFF"/>
    <w:rsid w:val="00261C23"/>
    <w:rsid w:val="00261FAE"/>
    <w:rsid w:val="002624DE"/>
    <w:rsid w:val="00262F18"/>
    <w:rsid w:val="00262F3D"/>
    <w:rsid w:val="002638E9"/>
    <w:rsid w:val="00263D97"/>
    <w:rsid w:val="00263DD7"/>
    <w:rsid w:val="00263E1A"/>
    <w:rsid w:val="00263F4C"/>
    <w:rsid w:val="00264109"/>
    <w:rsid w:val="00264E3F"/>
    <w:rsid w:val="00264EF1"/>
    <w:rsid w:val="00265289"/>
    <w:rsid w:val="002652B3"/>
    <w:rsid w:val="0026536F"/>
    <w:rsid w:val="00265496"/>
    <w:rsid w:val="00265975"/>
    <w:rsid w:val="00265A49"/>
    <w:rsid w:val="00265B9A"/>
    <w:rsid w:val="00265D1B"/>
    <w:rsid w:val="00265F24"/>
    <w:rsid w:val="002660D8"/>
    <w:rsid w:val="002660F4"/>
    <w:rsid w:val="00266114"/>
    <w:rsid w:val="002664FD"/>
    <w:rsid w:val="0026694D"/>
    <w:rsid w:val="00267056"/>
    <w:rsid w:val="002671D5"/>
    <w:rsid w:val="00267209"/>
    <w:rsid w:val="0026740B"/>
    <w:rsid w:val="00267482"/>
    <w:rsid w:val="00267614"/>
    <w:rsid w:val="00267CF5"/>
    <w:rsid w:val="0027079D"/>
    <w:rsid w:val="00270BE6"/>
    <w:rsid w:val="00270E76"/>
    <w:rsid w:val="0027126C"/>
    <w:rsid w:val="002716EE"/>
    <w:rsid w:val="00271E61"/>
    <w:rsid w:val="00272148"/>
    <w:rsid w:val="0027251A"/>
    <w:rsid w:val="0027255B"/>
    <w:rsid w:val="002725B9"/>
    <w:rsid w:val="00272674"/>
    <w:rsid w:val="00272756"/>
    <w:rsid w:val="002727CF"/>
    <w:rsid w:val="00272812"/>
    <w:rsid w:val="002729A9"/>
    <w:rsid w:val="00272FA1"/>
    <w:rsid w:val="002732C3"/>
    <w:rsid w:val="00273359"/>
    <w:rsid w:val="0027359A"/>
    <w:rsid w:val="002742F7"/>
    <w:rsid w:val="002743C3"/>
    <w:rsid w:val="00274514"/>
    <w:rsid w:val="00274859"/>
    <w:rsid w:val="002751C3"/>
    <w:rsid w:val="002752A2"/>
    <w:rsid w:val="002754BA"/>
    <w:rsid w:val="00275620"/>
    <w:rsid w:val="002759D1"/>
    <w:rsid w:val="002759E1"/>
    <w:rsid w:val="00275B84"/>
    <w:rsid w:val="00275E1B"/>
    <w:rsid w:val="00275F4B"/>
    <w:rsid w:val="00276031"/>
    <w:rsid w:val="00276382"/>
    <w:rsid w:val="00276392"/>
    <w:rsid w:val="00276439"/>
    <w:rsid w:val="00276AE1"/>
    <w:rsid w:val="00276BB1"/>
    <w:rsid w:val="00276BE7"/>
    <w:rsid w:val="00276F62"/>
    <w:rsid w:val="00277017"/>
    <w:rsid w:val="002770C3"/>
    <w:rsid w:val="00277240"/>
    <w:rsid w:val="0027734C"/>
    <w:rsid w:val="002775A6"/>
    <w:rsid w:val="002776AE"/>
    <w:rsid w:val="00277730"/>
    <w:rsid w:val="002778F0"/>
    <w:rsid w:val="002778F3"/>
    <w:rsid w:val="00277DC3"/>
    <w:rsid w:val="0028004E"/>
    <w:rsid w:val="00280265"/>
    <w:rsid w:val="002804D7"/>
    <w:rsid w:val="00280731"/>
    <w:rsid w:val="00280776"/>
    <w:rsid w:val="00280882"/>
    <w:rsid w:val="002810FB"/>
    <w:rsid w:val="0028117F"/>
    <w:rsid w:val="00281827"/>
    <w:rsid w:val="00281905"/>
    <w:rsid w:val="00281B49"/>
    <w:rsid w:val="00281BDD"/>
    <w:rsid w:val="00281E6F"/>
    <w:rsid w:val="00281F08"/>
    <w:rsid w:val="00282138"/>
    <w:rsid w:val="002826D3"/>
    <w:rsid w:val="00282938"/>
    <w:rsid w:val="00282BC1"/>
    <w:rsid w:val="00282C9A"/>
    <w:rsid w:val="0028314B"/>
    <w:rsid w:val="0028316C"/>
    <w:rsid w:val="0028338E"/>
    <w:rsid w:val="00283460"/>
    <w:rsid w:val="002835BC"/>
    <w:rsid w:val="00283637"/>
    <w:rsid w:val="00283838"/>
    <w:rsid w:val="00283C2B"/>
    <w:rsid w:val="00283DE0"/>
    <w:rsid w:val="00283EAD"/>
    <w:rsid w:val="00284576"/>
    <w:rsid w:val="002845FC"/>
    <w:rsid w:val="0028465B"/>
    <w:rsid w:val="00284684"/>
    <w:rsid w:val="00284A8F"/>
    <w:rsid w:val="00284BC0"/>
    <w:rsid w:val="00284D43"/>
    <w:rsid w:val="00284FFC"/>
    <w:rsid w:val="002850C0"/>
    <w:rsid w:val="002850C9"/>
    <w:rsid w:val="00285200"/>
    <w:rsid w:val="00285460"/>
    <w:rsid w:val="002858CA"/>
    <w:rsid w:val="00285A0F"/>
    <w:rsid w:val="00285FD8"/>
    <w:rsid w:val="002860B5"/>
    <w:rsid w:val="00286453"/>
    <w:rsid w:val="002864CF"/>
    <w:rsid w:val="002866C8"/>
    <w:rsid w:val="00286AB9"/>
    <w:rsid w:val="00286C83"/>
    <w:rsid w:val="00286EA0"/>
    <w:rsid w:val="00286FBE"/>
    <w:rsid w:val="002874B5"/>
    <w:rsid w:val="0029003A"/>
    <w:rsid w:val="00290064"/>
    <w:rsid w:val="00290116"/>
    <w:rsid w:val="002902C2"/>
    <w:rsid w:val="00290547"/>
    <w:rsid w:val="0029070B"/>
    <w:rsid w:val="00290783"/>
    <w:rsid w:val="00290AE2"/>
    <w:rsid w:val="00290C6E"/>
    <w:rsid w:val="00291109"/>
    <w:rsid w:val="002916F1"/>
    <w:rsid w:val="0029178C"/>
    <w:rsid w:val="002917E3"/>
    <w:rsid w:val="002917F1"/>
    <w:rsid w:val="00291B88"/>
    <w:rsid w:val="002920A8"/>
    <w:rsid w:val="00292128"/>
    <w:rsid w:val="00292407"/>
    <w:rsid w:val="0029244C"/>
    <w:rsid w:val="0029270D"/>
    <w:rsid w:val="002927E2"/>
    <w:rsid w:val="002928D9"/>
    <w:rsid w:val="002929CE"/>
    <w:rsid w:val="002929D1"/>
    <w:rsid w:val="00292C87"/>
    <w:rsid w:val="002930B0"/>
    <w:rsid w:val="002932E4"/>
    <w:rsid w:val="00293646"/>
    <w:rsid w:val="002936B2"/>
    <w:rsid w:val="002938D1"/>
    <w:rsid w:val="00293B79"/>
    <w:rsid w:val="00293C40"/>
    <w:rsid w:val="00293CFD"/>
    <w:rsid w:val="00293E8C"/>
    <w:rsid w:val="00293F58"/>
    <w:rsid w:val="00294100"/>
    <w:rsid w:val="002943B6"/>
    <w:rsid w:val="00294C51"/>
    <w:rsid w:val="00294D18"/>
    <w:rsid w:val="00294F06"/>
    <w:rsid w:val="002950AB"/>
    <w:rsid w:val="002950E7"/>
    <w:rsid w:val="00295A15"/>
    <w:rsid w:val="00295BF5"/>
    <w:rsid w:val="00295D5A"/>
    <w:rsid w:val="00296046"/>
    <w:rsid w:val="00296124"/>
    <w:rsid w:val="0029637C"/>
    <w:rsid w:val="002964E4"/>
    <w:rsid w:val="0029697C"/>
    <w:rsid w:val="00296A23"/>
    <w:rsid w:val="00296AF5"/>
    <w:rsid w:val="00296D93"/>
    <w:rsid w:val="00296EB8"/>
    <w:rsid w:val="00297286"/>
    <w:rsid w:val="002976DE"/>
    <w:rsid w:val="00297A16"/>
    <w:rsid w:val="00297EF0"/>
    <w:rsid w:val="002A0077"/>
    <w:rsid w:val="002A014D"/>
    <w:rsid w:val="002A0BE6"/>
    <w:rsid w:val="002A1187"/>
    <w:rsid w:val="002A1618"/>
    <w:rsid w:val="002A168D"/>
    <w:rsid w:val="002A184F"/>
    <w:rsid w:val="002A1896"/>
    <w:rsid w:val="002A18A0"/>
    <w:rsid w:val="002A18B2"/>
    <w:rsid w:val="002A1AA3"/>
    <w:rsid w:val="002A1CCC"/>
    <w:rsid w:val="002A1CCD"/>
    <w:rsid w:val="002A1DF3"/>
    <w:rsid w:val="002A20A7"/>
    <w:rsid w:val="002A211B"/>
    <w:rsid w:val="002A23DD"/>
    <w:rsid w:val="002A2437"/>
    <w:rsid w:val="002A24B7"/>
    <w:rsid w:val="002A2595"/>
    <w:rsid w:val="002A269F"/>
    <w:rsid w:val="002A297D"/>
    <w:rsid w:val="002A3380"/>
    <w:rsid w:val="002A366E"/>
    <w:rsid w:val="002A3742"/>
    <w:rsid w:val="002A3782"/>
    <w:rsid w:val="002A3934"/>
    <w:rsid w:val="002A3968"/>
    <w:rsid w:val="002A3B15"/>
    <w:rsid w:val="002A3B44"/>
    <w:rsid w:val="002A3B57"/>
    <w:rsid w:val="002A3C0E"/>
    <w:rsid w:val="002A3FA1"/>
    <w:rsid w:val="002A436A"/>
    <w:rsid w:val="002A4AD4"/>
    <w:rsid w:val="002A4C16"/>
    <w:rsid w:val="002A4C63"/>
    <w:rsid w:val="002A4C89"/>
    <w:rsid w:val="002A4CBD"/>
    <w:rsid w:val="002A4DC1"/>
    <w:rsid w:val="002A5733"/>
    <w:rsid w:val="002A5770"/>
    <w:rsid w:val="002A5AD1"/>
    <w:rsid w:val="002A5E06"/>
    <w:rsid w:val="002A5E49"/>
    <w:rsid w:val="002A6150"/>
    <w:rsid w:val="002A61A3"/>
    <w:rsid w:val="002A6425"/>
    <w:rsid w:val="002A6520"/>
    <w:rsid w:val="002A6D7E"/>
    <w:rsid w:val="002A717C"/>
    <w:rsid w:val="002A72ED"/>
    <w:rsid w:val="002A75A1"/>
    <w:rsid w:val="002A763F"/>
    <w:rsid w:val="002A7735"/>
    <w:rsid w:val="002A78E8"/>
    <w:rsid w:val="002A7A39"/>
    <w:rsid w:val="002A7A5C"/>
    <w:rsid w:val="002A7F7C"/>
    <w:rsid w:val="002A7FAD"/>
    <w:rsid w:val="002B00EF"/>
    <w:rsid w:val="002B0463"/>
    <w:rsid w:val="002B068F"/>
    <w:rsid w:val="002B084C"/>
    <w:rsid w:val="002B0C3E"/>
    <w:rsid w:val="002B0F2E"/>
    <w:rsid w:val="002B0F36"/>
    <w:rsid w:val="002B0F68"/>
    <w:rsid w:val="002B0FD9"/>
    <w:rsid w:val="002B177F"/>
    <w:rsid w:val="002B17C0"/>
    <w:rsid w:val="002B17E5"/>
    <w:rsid w:val="002B1982"/>
    <w:rsid w:val="002B1994"/>
    <w:rsid w:val="002B1C5A"/>
    <w:rsid w:val="002B1D00"/>
    <w:rsid w:val="002B1DF4"/>
    <w:rsid w:val="002B1F28"/>
    <w:rsid w:val="002B23CA"/>
    <w:rsid w:val="002B23E0"/>
    <w:rsid w:val="002B245E"/>
    <w:rsid w:val="002B250F"/>
    <w:rsid w:val="002B2545"/>
    <w:rsid w:val="002B28C3"/>
    <w:rsid w:val="002B292A"/>
    <w:rsid w:val="002B2E81"/>
    <w:rsid w:val="002B30BA"/>
    <w:rsid w:val="002B3250"/>
    <w:rsid w:val="002B338E"/>
    <w:rsid w:val="002B350E"/>
    <w:rsid w:val="002B3B2B"/>
    <w:rsid w:val="002B3BCC"/>
    <w:rsid w:val="002B4108"/>
    <w:rsid w:val="002B4115"/>
    <w:rsid w:val="002B4598"/>
    <w:rsid w:val="002B48C5"/>
    <w:rsid w:val="002B4E79"/>
    <w:rsid w:val="002B518D"/>
    <w:rsid w:val="002B51D9"/>
    <w:rsid w:val="002B53B1"/>
    <w:rsid w:val="002B5417"/>
    <w:rsid w:val="002B549A"/>
    <w:rsid w:val="002B5AD6"/>
    <w:rsid w:val="002B5FEF"/>
    <w:rsid w:val="002B5FF3"/>
    <w:rsid w:val="002B60F3"/>
    <w:rsid w:val="002B61E8"/>
    <w:rsid w:val="002B681A"/>
    <w:rsid w:val="002B6AD4"/>
    <w:rsid w:val="002B6D94"/>
    <w:rsid w:val="002B6DB1"/>
    <w:rsid w:val="002B70E1"/>
    <w:rsid w:val="002B737B"/>
    <w:rsid w:val="002B74E9"/>
    <w:rsid w:val="002B7792"/>
    <w:rsid w:val="002B7C4D"/>
    <w:rsid w:val="002C004F"/>
    <w:rsid w:val="002C033F"/>
    <w:rsid w:val="002C04D0"/>
    <w:rsid w:val="002C07A9"/>
    <w:rsid w:val="002C09F7"/>
    <w:rsid w:val="002C0A1A"/>
    <w:rsid w:val="002C0CA9"/>
    <w:rsid w:val="002C0D53"/>
    <w:rsid w:val="002C0E31"/>
    <w:rsid w:val="002C0EDB"/>
    <w:rsid w:val="002C0F6D"/>
    <w:rsid w:val="002C0FA8"/>
    <w:rsid w:val="002C0FC6"/>
    <w:rsid w:val="002C0FE1"/>
    <w:rsid w:val="002C116B"/>
    <w:rsid w:val="002C130E"/>
    <w:rsid w:val="002C13E8"/>
    <w:rsid w:val="002C1408"/>
    <w:rsid w:val="002C141D"/>
    <w:rsid w:val="002C1536"/>
    <w:rsid w:val="002C1613"/>
    <w:rsid w:val="002C16E3"/>
    <w:rsid w:val="002C1826"/>
    <w:rsid w:val="002C194E"/>
    <w:rsid w:val="002C1999"/>
    <w:rsid w:val="002C1D76"/>
    <w:rsid w:val="002C1D7A"/>
    <w:rsid w:val="002C1E41"/>
    <w:rsid w:val="002C2196"/>
    <w:rsid w:val="002C2272"/>
    <w:rsid w:val="002C232E"/>
    <w:rsid w:val="002C26B0"/>
    <w:rsid w:val="002C2769"/>
    <w:rsid w:val="002C27E5"/>
    <w:rsid w:val="002C2805"/>
    <w:rsid w:val="002C3072"/>
    <w:rsid w:val="002C3083"/>
    <w:rsid w:val="002C3415"/>
    <w:rsid w:val="002C3485"/>
    <w:rsid w:val="002C3656"/>
    <w:rsid w:val="002C39E1"/>
    <w:rsid w:val="002C4086"/>
    <w:rsid w:val="002C40C7"/>
    <w:rsid w:val="002C424A"/>
    <w:rsid w:val="002C44F2"/>
    <w:rsid w:val="002C48FF"/>
    <w:rsid w:val="002C4B3E"/>
    <w:rsid w:val="002C4C92"/>
    <w:rsid w:val="002C4E87"/>
    <w:rsid w:val="002C512F"/>
    <w:rsid w:val="002C53FE"/>
    <w:rsid w:val="002C556C"/>
    <w:rsid w:val="002C55AD"/>
    <w:rsid w:val="002C5A84"/>
    <w:rsid w:val="002C5FB9"/>
    <w:rsid w:val="002C6054"/>
    <w:rsid w:val="002C629A"/>
    <w:rsid w:val="002C649C"/>
    <w:rsid w:val="002C64FE"/>
    <w:rsid w:val="002C6B35"/>
    <w:rsid w:val="002C6CFB"/>
    <w:rsid w:val="002C6E98"/>
    <w:rsid w:val="002C7086"/>
    <w:rsid w:val="002C74B3"/>
    <w:rsid w:val="002C758E"/>
    <w:rsid w:val="002C76E9"/>
    <w:rsid w:val="002C78F0"/>
    <w:rsid w:val="002C78FD"/>
    <w:rsid w:val="002C79D2"/>
    <w:rsid w:val="002C7A36"/>
    <w:rsid w:val="002C7B8A"/>
    <w:rsid w:val="002C7D47"/>
    <w:rsid w:val="002C7D69"/>
    <w:rsid w:val="002D00F0"/>
    <w:rsid w:val="002D0115"/>
    <w:rsid w:val="002D02F6"/>
    <w:rsid w:val="002D0F57"/>
    <w:rsid w:val="002D0F78"/>
    <w:rsid w:val="002D119A"/>
    <w:rsid w:val="002D1310"/>
    <w:rsid w:val="002D2764"/>
    <w:rsid w:val="002D2909"/>
    <w:rsid w:val="002D2976"/>
    <w:rsid w:val="002D309D"/>
    <w:rsid w:val="002D316B"/>
    <w:rsid w:val="002D340F"/>
    <w:rsid w:val="002D3582"/>
    <w:rsid w:val="002D361D"/>
    <w:rsid w:val="002D369F"/>
    <w:rsid w:val="002D38F0"/>
    <w:rsid w:val="002D3957"/>
    <w:rsid w:val="002D3CB4"/>
    <w:rsid w:val="002D3DBC"/>
    <w:rsid w:val="002D418A"/>
    <w:rsid w:val="002D4199"/>
    <w:rsid w:val="002D455D"/>
    <w:rsid w:val="002D46C1"/>
    <w:rsid w:val="002D4A5C"/>
    <w:rsid w:val="002D4BA0"/>
    <w:rsid w:val="002D4CA0"/>
    <w:rsid w:val="002D4CD5"/>
    <w:rsid w:val="002D5144"/>
    <w:rsid w:val="002D5335"/>
    <w:rsid w:val="002D58C3"/>
    <w:rsid w:val="002D5BF7"/>
    <w:rsid w:val="002D5C86"/>
    <w:rsid w:val="002D62E3"/>
    <w:rsid w:val="002D6336"/>
    <w:rsid w:val="002D6369"/>
    <w:rsid w:val="002D64B4"/>
    <w:rsid w:val="002D64F2"/>
    <w:rsid w:val="002D66D2"/>
    <w:rsid w:val="002D677A"/>
    <w:rsid w:val="002D6AD7"/>
    <w:rsid w:val="002D6D82"/>
    <w:rsid w:val="002D70AE"/>
    <w:rsid w:val="002D7567"/>
    <w:rsid w:val="002D759B"/>
    <w:rsid w:val="002D78BE"/>
    <w:rsid w:val="002D7D24"/>
    <w:rsid w:val="002E0254"/>
    <w:rsid w:val="002E040F"/>
    <w:rsid w:val="002E0934"/>
    <w:rsid w:val="002E0A1F"/>
    <w:rsid w:val="002E0A20"/>
    <w:rsid w:val="002E0A4F"/>
    <w:rsid w:val="002E0BC3"/>
    <w:rsid w:val="002E1637"/>
    <w:rsid w:val="002E17C1"/>
    <w:rsid w:val="002E1A50"/>
    <w:rsid w:val="002E1B79"/>
    <w:rsid w:val="002E1DCD"/>
    <w:rsid w:val="002E20E9"/>
    <w:rsid w:val="002E20F7"/>
    <w:rsid w:val="002E21C2"/>
    <w:rsid w:val="002E22D5"/>
    <w:rsid w:val="002E257D"/>
    <w:rsid w:val="002E2DCB"/>
    <w:rsid w:val="002E2EC0"/>
    <w:rsid w:val="002E31DE"/>
    <w:rsid w:val="002E3267"/>
    <w:rsid w:val="002E3922"/>
    <w:rsid w:val="002E39BE"/>
    <w:rsid w:val="002E3A68"/>
    <w:rsid w:val="002E3B7E"/>
    <w:rsid w:val="002E3C6D"/>
    <w:rsid w:val="002E407C"/>
    <w:rsid w:val="002E4934"/>
    <w:rsid w:val="002E4981"/>
    <w:rsid w:val="002E4A71"/>
    <w:rsid w:val="002E4AA3"/>
    <w:rsid w:val="002E4B87"/>
    <w:rsid w:val="002E4D80"/>
    <w:rsid w:val="002E522E"/>
    <w:rsid w:val="002E550F"/>
    <w:rsid w:val="002E57E0"/>
    <w:rsid w:val="002E5BAA"/>
    <w:rsid w:val="002E5C51"/>
    <w:rsid w:val="002E5C96"/>
    <w:rsid w:val="002E5D95"/>
    <w:rsid w:val="002E618C"/>
    <w:rsid w:val="002E6288"/>
    <w:rsid w:val="002E65FF"/>
    <w:rsid w:val="002E66DE"/>
    <w:rsid w:val="002E6803"/>
    <w:rsid w:val="002E69BD"/>
    <w:rsid w:val="002E6C02"/>
    <w:rsid w:val="002E6D47"/>
    <w:rsid w:val="002E6D67"/>
    <w:rsid w:val="002E7678"/>
    <w:rsid w:val="002E7E68"/>
    <w:rsid w:val="002F017C"/>
    <w:rsid w:val="002F0486"/>
    <w:rsid w:val="002F085E"/>
    <w:rsid w:val="002F0EC9"/>
    <w:rsid w:val="002F0F8C"/>
    <w:rsid w:val="002F106F"/>
    <w:rsid w:val="002F1166"/>
    <w:rsid w:val="002F133D"/>
    <w:rsid w:val="002F1608"/>
    <w:rsid w:val="002F1636"/>
    <w:rsid w:val="002F1A81"/>
    <w:rsid w:val="002F1BA8"/>
    <w:rsid w:val="002F1BAF"/>
    <w:rsid w:val="002F1C23"/>
    <w:rsid w:val="002F1EEA"/>
    <w:rsid w:val="002F1FD7"/>
    <w:rsid w:val="002F24CF"/>
    <w:rsid w:val="002F28AF"/>
    <w:rsid w:val="002F2C37"/>
    <w:rsid w:val="002F2DD3"/>
    <w:rsid w:val="002F2F9C"/>
    <w:rsid w:val="002F3144"/>
    <w:rsid w:val="002F31FD"/>
    <w:rsid w:val="002F3AA7"/>
    <w:rsid w:val="002F40DB"/>
    <w:rsid w:val="002F42B0"/>
    <w:rsid w:val="002F42D1"/>
    <w:rsid w:val="002F4483"/>
    <w:rsid w:val="002F44D0"/>
    <w:rsid w:val="002F4799"/>
    <w:rsid w:val="002F4A80"/>
    <w:rsid w:val="002F4AEC"/>
    <w:rsid w:val="002F4D28"/>
    <w:rsid w:val="002F4D7D"/>
    <w:rsid w:val="002F4DA8"/>
    <w:rsid w:val="002F50FD"/>
    <w:rsid w:val="002F5740"/>
    <w:rsid w:val="002F5993"/>
    <w:rsid w:val="002F5DE2"/>
    <w:rsid w:val="002F62C8"/>
    <w:rsid w:val="002F65B5"/>
    <w:rsid w:val="002F687F"/>
    <w:rsid w:val="002F6C84"/>
    <w:rsid w:val="002F6CCD"/>
    <w:rsid w:val="002F6E68"/>
    <w:rsid w:val="002F72BD"/>
    <w:rsid w:val="002F732A"/>
    <w:rsid w:val="002F757A"/>
    <w:rsid w:val="002F75FA"/>
    <w:rsid w:val="002F7914"/>
    <w:rsid w:val="003003AC"/>
    <w:rsid w:val="00300523"/>
    <w:rsid w:val="0030052B"/>
    <w:rsid w:val="003005AE"/>
    <w:rsid w:val="00300BA7"/>
    <w:rsid w:val="0030118C"/>
    <w:rsid w:val="00301293"/>
    <w:rsid w:val="00301508"/>
    <w:rsid w:val="003016A1"/>
    <w:rsid w:val="003018F5"/>
    <w:rsid w:val="00301E54"/>
    <w:rsid w:val="00302718"/>
    <w:rsid w:val="00302B6C"/>
    <w:rsid w:val="00302C37"/>
    <w:rsid w:val="00302D49"/>
    <w:rsid w:val="00302EA7"/>
    <w:rsid w:val="003031E6"/>
    <w:rsid w:val="003039EC"/>
    <w:rsid w:val="00303B45"/>
    <w:rsid w:val="00303D71"/>
    <w:rsid w:val="00303FDC"/>
    <w:rsid w:val="00304020"/>
    <w:rsid w:val="00304049"/>
    <w:rsid w:val="00304244"/>
    <w:rsid w:val="0030456B"/>
    <w:rsid w:val="0030467D"/>
    <w:rsid w:val="00304B5F"/>
    <w:rsid w:val="00304C73"/>
    <w:rsid w:val="00304E89"/>
    <w:rsid w:val="00304EC2"/>
    <w:rsid w:val="0030501A"/>
    <w:rsid w:val="00305655"/>
    <w:rsid w:val="003056AE"/>
    <w:rsid w:val="00305A16"/>
    <w:rsid w:val="00305AEE"/>
    <w:rsid w:val="00305BDA"/>
    <w:rsid w:val="00305C92"/>
    <w:rsid w:val="00305D97"/>
    <w:rsid w:val="00305EED"/>
    <w:rsid w:val="0030626C"/>
    <w:rsid w:val="00306363"/>
    <w:rsid w:val="003065C1"/>
    <w:rsid w:val="003066E0"/>
    <w:rsid w:val="00306B9E"/>
    <w:rsid w:val="00306E8B"/>
    <w:rsid w:val="00306EDA"/>
    <w:rsid w:val="00306F60"/>
    <w:rsid w:val="003073D7"/>
    <w:rsid w:val="00307416"/>
    <w:rsid w:val="00307A1F"/>
    <w:rsid w:val="00307BCE"/>
    <w:rsid w:val="00307C22"/>
    <w:rsid w:val="00310046"/>
    <w:rsid w:val="00310252"/>
    <w:rsid w:val="00310563"/>
    <w:rsid w:val="003107B3"/>
    <w:rsid w:val="00310826"/>
    <w:rsid w:val="00310B3E"/>
    <w:rsid w:val="00311080"/>
    <w:rsid w:val="003113B7"/>
    <w:rsid w:val="003114A9"/>
    <w:rsid w:val="0031160A"/>
    <w:rsid w:val="00311621"/>
    <w:rsid w:val="003116E4"/>
    <w:rsid w:val="003117AC"/>
    <w:rsid w:val="00311A89"/>
    <w:rsid w:val="00311DE8"/>
    <w:rsid w:val="00311E15"/>
    <w:rsid w:val="00312022"/>
    <w:rsid w:val="0031223A"/>
    <w:rsid w:val="0031237D"/>
    <w:rsid w:val="00312490"/>
    <w:rsid w:val="00312626"/>
    <w:rsid w:val="0031273D"/>
    <w:rsid w:val="0031276E"/>
    <w:rsid w:val="003128A9"/>
    <w:rsid w:val="00312BCF"/>
    <w:rsid w:val="00312F16"/>
    <w:rsid w:val="00313235"/>
    <w:rsid w:val="00313548"/>
    <w:rsid w:val="003139D1"/>
    <w:rsid w:val="00313F69"/>
    <w:rsid w:val="0031409C"/>
    <w:rsid w:val="003140D9"/>
    <w:rsid w:val="003141E1"/>
    <w:rsid w:val="00314534"/>
    <w:rsid w:val="00314610"/>
    <w:rsid w:val="00314A11"/>
    <w:rsid w:val="00314D33"/>
    <w:rsid w:val="00314D5E"/>
    <w:rsid w:val="0031547F"/>
    <w:rsid w:val="003154F9"/>
    <w:rsid w:val="003156AB"/>
    <w:rsid w:val="00315AAB"/>
    <w:rsid w:val="00315B88"/>
    <w:rsid w:val="00315C2E"/>
    <w:rsid w:val="00315C3B"/>
    <w:rsid w:val="00315C82"/>
    <w:rsid w:val="00315EA0"/>
    <w:rsid w:val="00315EAC"/>
    <w:rsid w:val="00315EC3"/>
    <w:rsid w:val="003165F8"/>
    <w:rsid w:val="003167D3"/>
    <w:rsid w:val="003169B6"/>
    <w:rsid w:val="00316ACD"/>
    <w:rsid w:val="00316CB4"/>
    <w:rsid w:val="00316E3E"/>
    <w:rsid w:val="00316F36"/>
    <w:rsid w:val="003173A3"/>
    <w:rsid w:val="00317765"/>
    <w:rsid w:val="00317971"/>
    <w:rsid w:val="003179F7"/>
    <w:rsid w:val="00317AEA"/>
    <w:rsid w:val="00317F5E"/>
    <w:rsid w:val="00317F9A"/>
    <w:rsid w:val="00320494"/>
    <w:rsid w:val="0032076E"/>
    <w:rsid w:val="00321220"/>
    <w:rsid w:val="00321346"/>
    <w:rsid w:val="00321369"/>
    <w:rsid w:val="00321465"/>
    <w:rsid w:val="003218F9"/>
    <w:rsid w:val="00321973"/>
    <w:rsid w:val="0032246B"/>
    <w:rsid w:val="00322A42"/>
    <w:rsid w:val="00322A64"/>
    <w:rsid w:val="00322CF9"/>
    <w:rsid w:val="00322E97"/>
    <w:rsid w:val="00322F65"/>
    <w:rsid w:val="00322FAD"/>
    <w:rsid w:val="00322FBC"/>
    <w:rsid w:val="00323003"/>
    <w:rsid w:val="003236CC"/>
    <w:rsid w:val="0032370F"/>
    <w:rsid w:val="003237D1"/>
    <w:rsid w:val="0032388D"/>
    <w:rsid w:val="003238FD"/>
    <w:rsid w:val="00323E7F"/>
    <w:rsid w:val="00324106"/>
    <w:rsid w:val="0032422E"/>
    <w:rsid w:val="0032478E"/>
    <w:rsid w:val="003249D4"/>
    <w:rsid w:val="00324BAC"/>
    <w:rsid w:val="00325110"/>
    <w:rsid w:val="0032511B"/>
    <w:rsid w:val="00325417"/>
    <w:rsid w:val="0032562E"/>
    <w:rsid w:val="0032610E"/>
    <w:rsid w:val="003263D0"/>
    <w:rsid w:val="003264EB"/>
    <w:rsid w:val="00326503"/>
    <w:rsid w:val="00326559"/>
    <w:rsid w:val="00326566"/>
    <w:rsid w:val="00326606"/>
    <w:rsid w:val="003269F7"/>
    <w:rsid w:val="00326B26"/>
    <w:rsid w:val="00326D1B"/>
    <w:rsid w:val="00326E73"/>
    <w:rsid w:val="00326FC6"/>
    <w:rsid w:val="00326FC8"/>
    <w:rsid w:val="0032718E"/>
    <w:rsid w:val="003271AA"/>
    <w:rsid w:val="003272E2"/>
    <w:rsid w:val="0032753F"/>
    <w:rsid w:val="003277BF"/>
    <w:rsid w:val="00327860"/>
    <w:rsid w:val="003307E9"/>
    <w:rsid w:val="003309D0"/>
    <w:rsid w:val="00330F48"/>
    <w:rsid w:val="0033102A"/>
    <w:rsid w:val="0033152F"/>
    <w:rsid w:val="00331836"/>
    <w:rsid w:val="00332375"/>
    <w:rsid w:val="003327BD"/>
    <w:rsid w:val="003328DD"/>
    <w:rsid w:val="003329CF"/>
    <w:rsid w:val="003334DB"/>
    <w:rsid w:val="00333618"/>
    <w:rsid w:val="0033379F"/>
    <w:rsid w:val="0033383E"/>
    <w:rsid w:val="003339F5"/>
    <w:rsid w:val="00334040"/>
    <w:rsid w:val="00334044"/>
    <w:rsid w:val="003340B3"/>
    <w:rsid w:val="003341BC"/>
    <w:rsid w:val="00334A60"/>
    <w:rsid w:val="00334A7C"/>
    <w:rsid w:val="00334B5B"/>
    <w:rsid w:val="00334CFE"/>
    <w:rsid w:val="0033514D"/>
    <w:rsid w:val="00335448"/>
    <w:rsid w:val="003354E2"/>
    <w:rsid w:val="00335A0D"/>
    <w:rsid w:val="00335A39"/>
    <w:rsid w:val="00335AA3"/>
    <w:rsid w:val="00336074"/>
    <w:rsid w:val="003360AB"/>
    <w:rsid w:val="003361BE"/>
    <w:rsid w:val="0033630F"/>
    <w:rsid w:val="003363D5"/>
    <w:rsid w:val="00336466"/>
    <w:rsid w:val="003365D0"/>
    <w:rsid w:val="003365E4"/>
    <w:rsid w:val="00336C2D"/>
    <w:rsid w:val="00336F1F"/>
    <w:rsid w:val="003370E8"/>
    <w:rsid w:val="003375AA"/>
    <w:rsid w:val="0033773B"/>
    <w:rsid w:val="003402FD"/>
    <w:rsid w:val="0034046C"/>
    <w:rsid w:val="0034050F"/>
    <w:rsid w:val="0034051F"/>
    <w:rsid w:val="00340831"/>
    <w:rsid w:val="00340B3A"/>
    <w:rsid w:val="00340CA5"/>
    <w:rsid w:val="00340E31"/>
    <w:rsid w:val="00341214"/>
    <w:rsid w:val="003412A5"/>
    <w:rsid w:val="0034147B"/>
    <w:rsid w:val="00341540"/>
    <w:rsid w:val="00341832"/>
    <w:rsid w:val="003418CB"/>
    <w:rsid w:val="00341E70"/>
    <w:rsid w:val="00341FA0"/>
    <w:rsid w:val="00342282"/>
    <w:rsid w:val="00342413"/>
    <w:rsid w:val="00342546"/>
    <w:rsid w:val="003425D3"/>
    <w:rsid w:val="00342816"/>
    <w:rsid w:val="00342CCF"/>
    <w:rsid w:val="00342DD9"/>
    <w:rsid w:val="00343080"/>
    <w:rsid w:val="0034347B"/>
    <w:rsid w:val="003436B5"/>
    <w:rsid w:val="0034375C"/>
    <w:rsid w:val="003441C4"/>
    <w:rsid w:val="00344337"/>
    <w:rsid w:val="0034447A"/>
    <w:rsid w:val="0034454D"/>
    <w:rsid w:val="00344607"/>
    <w:rsid w:val="0034468E"/>
    <w:rsid w:val="00344FA6"/>
    <w:rsid w:val="00345845"/>
    <w:rsid w:val="00345EA8"/>
    <w:rsid w:val="00346267"/>
    <w:rsid w:val="0034649E"/>
    <w:rsid w:val="003464DC"/>
    <w:rsid w:val="0034664E"/>
    <w:rsid w:val="003467EA"/>
    <w:rsid w:val="0034685F"/>
    <w:rsid w:val="00346B81"/>
    <w:rsid w:val="00346BA4"/>
    <w:rsid w:val="00346CB6"/>
    <w:rsid w:val="00346D97"/>
    <w:rsid w:val="00346E7C"/>
    <w:rsid w:val="00347027"/>
    <w:rsid w:val="00347236"/>
    <w:rsid w:val="00347499"/>
    <w:rsid w:val="0034782B"/>
    <w:rsid w:val="003479E5"/>
    <w:rsid w:val="00347A58"/>
    <w:rsid w:val="00347A5C"/>
    <w:rsid w:val="00347FEC"/>
    <w:rsid w:val="003505BA"/>
    <w:rsid w:val="00350A35"/>
    <w:rsid w:val="00350C4C"/>
    <w:rsid w:val="00350E22"/>
    <w:rsid w:val="0035122D"/>
    <w:rsid w:val="00351291"/>
    <w:rsid w:val="00351325"/>
    <w:rsid w:val="0035144C"/>
    <w:rsid w:val="00351543"/>
    <w:rsid w:val="00351714"/>
    <w:rsid w:val="003518A3"/>
    <w:rsid w:val="00351B34"/>
    <w:rsid w:val="00351B64"/>
    <w:rsid w:val="00351E04"/>
    <w:rsid w:val="00351F13"/>
    <w:rsid w:val="00352026"/>
    <w:rsid w:val="003524DE"/>
    <w:rsid w:val="00352872"/>
    <w:rsid w:val="00352AB5"/>
    <w:rsid w:val="00352E7B"/>
    <w:rsid w:val="0035310A"/>
    <w:rsid w:val="0035318E"/>
    <w:rsid w:val="00353223"/>
    <w:rsid w:val="00353679"/>
    <w:rsid w:val="003539BF"/>
    <w:rsid w:val="00353ABF"/>
    <w:rsid w:val="00353B5F"/>
    <w:rsid w:val="0035413A"/>
    <w:rsid w:val="0035414E"/>
    <w:rsid w:val="0035440C"/>
    <w:rsid w:val="0035456A"/>
    <w:rsid w:val="0035472F"/>
    <w:rsid w:val="003550EC"/>
    <w:rsid w:val="0035532E"/>
    <w:rsid w:val="0035551A"/>
    <w:rsid w:val="0035590C"/>
    <w:rsid w:val="00355B14"/>
    <w:rsid w:val="0035609E"/>
    <w:rsid w:val="00356203"/>
    <w:rsid w:val="003564F1"/>
    <w:rsid w:val="00356672"/>
    <w:rsid w:val="003568A0"/>
    <w:rsid w:val="00356ECB"/>
    <w:rsid w:val="00357296"/>
    <w:rsid w:val="003572BB"/>
    <w:rsid w:val="003577E2"/>
    <w:rsid w:val="00357880"/>
    <w:rsid w:val="003579B7"/>
    <w:rsid w:val="00360466"/>
    <w:rsid w:val="0036091C"/>
    <w:rsid w:val="00360DBE"/>
    <w:rsid w:val="00361098"/>
    <w:rsid w:val="0036110A"/>
    <w:rsid w:val="00361417"/>
    <w:rsid w:val="003615E6"/>
    <w:rsid w:val="00361724"/>
    <w:rsid w:val="003617C6"/>
    <w:rsid w:val="0036183C"/>
    <w:rsid w:val="003618CC"/>
    <w:rsid w:val="00361AB3"/>
    <w:rsid w:val="00361B6A"/>
    <w:rsid w:val="00361C1F"/>
    <w:rsid w:val="00361DBF"/>
    <w:rsid w:val="00361EFA"/>
    <w:rsid w:val="00361FED"/>
    <w:rsid w:val="003621B5"/>
    <w:rsid w:val="003626C4"/>
    <w:rsid w:val="00362C7A"/>
    <w:rsid w:val="00362F7C"/>
    <w:rsid w:val="00363000"/>
    <w:rsid w:val="0036305D"/>
    <w:rsid w:val="00363193"/>
    <w:rsid w:val="00363407"/>
    <w:rsid w:val="0036351C"/>
    <w:rsid w:val="003637E7"/>
    <w:rsid w:val="00363AC9"/>
    <w:rsid w:val="00363EB4"/>
    <w:rsid w:val="0036408D"/>
    <w:rsid w:val="003646F8"/>
    <w:rsid w:val="0036473D"/>
    <w:rsid w:val="00364B64"/>
    <w:rsid w:val="00364C91"/>
    <w:rsid w:val="00364F7B"/>
    <w:rsid w:val="00365031"/>
    <w:rsid w:val="003651AF"/>
    <w:rsid w:val="00365282"/>
    <w:rsid w:val="0036574F"/>
    <w:rsid w:val="00365854"/>
    <w:rsid w:val="00365B74"/>
    <w:rsid w:val="00365EE1"/>
    <w:rsid w:val="00366B0C"/>
    <w:rsid w:val="00366B47"/>
    <w:rsid w:val="00366DEE"/>
    <w:rsid w:val="0036706F"/>
    <w:rsid w:val="00367741"/>
    <w:rsid w:val="003678AE"/>
    <w:rsid w:val="003678FA"/>
    <w:rsid w:val="003679FC"/>
    <w:rsid w:val="00367B02"/>
    <w:rsid w:val="00367C3A"/>
    <w:rsid w:val="00367DBC"/>
    <w:rsid w:val="00367EB9"/>
    <w:rsid w:val="00370072"/>
    <w:rsid w:val="0037010A"/>
    <w:rsid w:val="00370576"/>
    <w:rsid w:val="0037067E"/>
    <w:rsid w:val="00370960"/>
    <w:rsid w:val="0037132D"/>
    <w:rsid w:val="00371713"/>
    <w:rsid w:val="003718A2"/>
    <w:rsid w:val="00371942"/>
    <w:rsid w:val="00371B65"/>
    <w:rsid w:val="00371D6C"/>
    <w:rsid w:val="003721B9"/>
    <w:rsid w:val="00372268"/>
    <w:rsid w:val="003725D6"/>
    <w:rsid w:val="00372B9F"/>
    <w:rsid w:val="00372D14"/>
    <w:rsid w:val="003733B9"/>
    <w:rsid w:val="00373E55"/>
    <w:rsid w:val="00374237"/>
    <w:rsid w:val="00374332"/>
    <w:rsid w:val="00374652"/>
    <w:rsid w:val="0037484B"/>
    <w:rsid w:val="003748AD"/>
    <w:rsid w:val="00374A2C"/>
    <w:rsid w:val="00374E2D"/>
    <w:rsid w:val="00374E5C"/>
    <w:rsid w:val="00374E75"/>
    <w:rsid w:val="00374EFB"/>
    <w:rsid w:val="00375013"/>
    <w:rsid w:val="003755A7"/>
    <w:rsid w:val="003757CA"/>
    <w:rsid w:val="00375A10"/>
    <w:rsid w:val="00375F54"/>
    <w:rsid w:val="0037642F"/>
    <w:rsid w:val="00376653"/>
    <w:rsid w:val="003766F1"/>
    <w:rsid w:val="0037670F"/>
    <w:rsid w:val="0037699E"/>
    <w:rsid w:val="00376AC0"/>
    <w:rsid w:val="00376F42"/>
    <w:rsid w:val="003770BB"/>
    <w:rsid w:val="003771E4"/>
    <w:rsid w:val="00377226"/>
    <w:rsid w:val="0037749C"/>
    <w:rsid w:val="00377ABB"/>
    <w:rsid w:val="00377CD3"/>
    <w:rsid w:val="00377D43"/>
    <w:rsid w:val="00380BDC"/>
    <w:rsid w:val="00380C66"/>
    <w:rsid w:val="00380D93"/>
    <w:rsid w:val="00380F0D"/>
    <w:rsid w:val="00381084"/>
    <w:rsid w:val="00381170"/>
    <w:rsid w:val="00381513"/>
    <w:rsid w:val="003815F8"/>
    <w:rsid w:val="0038171E"/>
    <w:rsid w:val="003818DC"/>
    <w:rsid w:val="00381954"/>
    <w:rsid w:val="00381A06"/>
    <w:rsid w:val="003821E2"/>
    <w:rsid w:val="003821FD"/>
    <w:rsid w:val="003823BD"/>
    <w:rsid w:val="00382628"/>
    <w:rsid w:val="00382B48"/>
    <w:rsid w:val="00382BDD"/>
    <w:rsid w:val="0038335F"/>
    <w:rsid w:val="00383533"/>
    <w:rsid w:val="003835A9"/>
    <w:rsid w:val="00383AE4"/>
    <w:rsid w:val="00383F42"/>
    <w:rsid w:val="003845C6"/>
    <w:rsid w:val="00384711"/>
    <w:rsid w:val="00384907"/>
    <w:rsid w:val="003857CE"/>
    <w:rsid w:val="00385AAF"/>
    <w:rsid w:val="00385B28"/>
    <w:rsid w:val="00385D82"/>
    <w:rsid w:val="00385E2D"/>
    <w:rsid w:val="00386094"/>
    <w:rsid w:val="00386096"/>
    <w:rsid w:val="003860B7"/>
    <w:rsid w:val="00386218"/>
    <w:rsid w:val="0038629F"/>
    <w:rsid w:val="003863F3"/>
    <w:rsid w:val="003867D4"/>
    <w:rsid w:val="00386848"/>
    <w:rsid w:val="003868D1"/>
    <w:rsid w:val="00386B74"/>
    <w:rsid w:val="00386D1A"/>
    <w:rsid w:val="00387126"/>
    <w:rsid w:val="00387766"/>
    <w:rsid w:val="00387B2A"/>
    <w:rsid w:val="00387D49"/>
    <w:rsid w:val="00390094"/>
    <w:rsid w:val="00390191"/>
    <w:rsid w:val="003902B5"/>
    <w:rsid w:val="003905FE"/>
    <w:rsid w:val="0039079C"/>
    <w:rsid w:val="0039087E"/>
    <w:rsid w:val="00390AEF"/>
    <w:rsid w:val="00390E57"/>
    <w:rsid w:val="00390E71"/>
    <w:rsid w:val="00390F6C"/>
    <w:rsid w:val="00391746"/>
    <w:rsid w:val="003917F1"/>
    <w:rsid w:val="0039197F"/>
    <w:rsid w:val="003919B6"/>
    <w:rsid w:val="00391CD4"/>
    <w:rsid w:val="00391CE5"/>
    <w:rsid w:val="00391FB5"/>
    <w:rsid w:val="00392491"/>
    <w:rsid w:val="003924E0"/>
    <w:rsid w:val="003925A5"/>
    <w:rsid w:val="00392756"/>
    <w:rsid w:val="00392845"/>
    <w:rsid w:val="00392919"/>
    <w:rsid w:val="00392AD1"/>
    <w:rsid w:val="00392BDB"/>
    <w:rsid w:val="00392C62"/>
    <w:rsid w:val="00392F58"/>
    <w:rsid w:val="00392FD1"/>
    <w:rsid w:val="00393420"/>
    <w:rsid w:val="0039342E"/>
    <w:rsid w:val="00393532"/>
    <w:rsid w:val="0039379D"/>
    <w:rsid w:val="0039386E"/>
    <w:rsid w:val="00393889"/>
    <w:rsid w:val="00393B26"/>
    <w:rsid w:val="003940A5"/>
    <w:rsid w:val="0039463C"/>
    <w:rsid w:val="00394734"/>
    <w:rsid w:val="00394879"/>
    <w:rsid w:val="00394992"/>
    <w:rsid w:val="003949FE"/>
    <w:rsid w:val="00394CBD"/>
    <w:rsid w:val="00394D8A"/>
    <w:rsid w:val="003952A9"/>
    <w:rsid w:val="0039556F"/>
    <w:rsid w:val="0039560C"/>
    <w:rsid w:val="00395750"/>
    <w:rsid w:val="00395B7C"/>
    <w:rsid w:val="00395D32"/>
    <w:rsid w:val="00395D61"/>
    <w:rsid w:val="00395DB0"/>
    <w:rsid w:val="00395FC6"/>
    <w:rsid w:val="00396064"/>
    <w:rsid w:val="00396484"/>
    <w:rsid w:val="00396674"/>
    <w:rsid w:val="00396680"/>
    <w:rsid w:val="0039695D"/>
    <w:rsid w:val="003969F2"/>
    <w:rsid w:val="00396E3D"/>
    <w:rsid w:val="00397237"/>
    <w:rsid w:val="003973CD"/>
    <w:rsid w:val="0039760F"/>
    <w:rsid w:val="00397751"/>
    <w:rsid w:val="00397820"/>
    <w:rsid w:val="00397DDE"/>
    <w:rsid w:val="00397F22"/>
    <w:rsid w:val="00397F5F"/>
    <w:rsid w:val="003A04C6"/>
    <w:rsid w:val="003A055F"/>
    <w:rsid w:val="003A0735"/>
    <w:rsid w:val="003A0737"/>
    <w:rsid w:val="003A07F2"/>
    <w:rsid w:val="003A0A09"/>
    <w:rsid w:val="003A0BAD"/>
    <w:rsid w:val="003A0D99"/>
    <w:rsid w:val="003A0DFC"/>
    <w:rsid w:val="003A0ED5"/>
    <w:rsid w:val="003A1509"/>
    <w:rsid w:val="003A1A21"/>
    <w:rsid w:val="003A1BE8"/>
    <w:rsid w:val="003A1CB8"/>
    <w:rsid w:val="003A1D52"/>
    <w:rsid w:val="003A20C6"/>
    <w:rsid w:val="003A212A"/>
    <w:rsid w:val="003A221C"/>
    <w:rsid w:val="003A25B2"/>
    <w:rsid w:val="003A2777"/>
    <w:rsid w:val="003A2DED"/>
    <w:rsid w:val="003A2FAF"/>
    <w:rsid w:val="003A3088"/>
    <w:rsid w:val="003A31A3"/>
    <w:rsid w:val="003A33AB"/>
    <w:rsid w:val="003A33EE"/>
    <w:rsid w:val="003A38F0"/>
    <w:rsid w:val="003A3967"/>
    <w:rsid w:val="003A3ACF"/>
    <w:rsid w:val="003A3F34"/>
    <w:rsid w:val="003A4032"/>
    <w:rsid w:val="003A4106"/>
    <w:rsid w:val="003A4126"/>
    <w:rsid w:val="003A4681"/>
    <w:rsid w:val="003A47F2"/>
    <w:rsid w:val="003A4851"/>
    <w:rsid w:val="003A49A6"/>
    <w:rsid w:val="003A520E"/>
    <w:rsid w:val="003A5321"/>
    <w:rsid w:val="003A549C"/>
    <w:rsid w:val="003A54F0"/>
    <w:rsid w:val="003A5659"/>
    <w:rsid w:val="003A5688"/>
    <w:rsid w:val="003A5C89"/>
    <w:rsid w:val="003A5D7F"/>
    <w:rsid w:val="003A5F6F"/>
    <w:rsid w:val="003A6056"/>
    <w:rsid w:val="003A6573"/>
    <w:rsid w:val="003A6679"/>
    <w:rsid w:val="003A6729"/>
    <w:rsid w:val="003A6A9E"/>
    <w:rsid w:val="003A6B96"/>
    <w:rsid w:val="003A7492"/>
    <w:rsid w:val="003A768B"/>
    <w:rsid w:val="003A776A"/>
    <w:rsid w:val="003A77C9"/>
    <w:rsid w:val="003A7A2A"/>
    <w:rsid w:val="003A7E04"/>
    <w:rsid w:val="003A7E6A"/>
    <w:rsid w:val="003B003F"/>
    <w:rsid w:val="003B01C1"/>
    <w:rsid w:val="003B04FE"/>
    <w:rsid w:val="003B0AC8"/>
    <w:rsid w:val="003B0B98"/>
    <w:rsid w:val="003B0BBA"/>
    <w:rsid w:val="003B0C85"/>
    <w:rsid w:val="003B0D01"/>
    <w:rsid w:val="003B10C9"/>
    <w:rsid w:val="003B13D4"/>
    <w:rsid w:val="003B156E"/>
    <w:rsid w:val="003B1814"/>
    <w:rsid w:val="003B19E9"/>
    <w:rsid w:val="003B1A31"/>
    <w:rsid w:val="003B1A46"/>
    <w:rsid w:val="003B1C7E"/>
    <w:rsid w:val="003B1D4E"/>
    <w:rsid w:val="003B2739"/>
    <w:rsid w:val="003B2766"/>
    <w:rsid w:val="003B2861"/>
    <w:rsid w:val="003B2B09"/>
    <w:rsid w:val="003B2F2C"/>
    <w:rsid w:val="003B3474"/>
    <w:rsid w:val="003B35D2"/>
    <w:rsid w:val="003B376E"/>
    <w:rsid w:val="003B3929"/>
    <w:rsid w:val="003B3A66"/>
    <w:rsid w:val="003B3EE2"/>
    <w:rsid w:val="003B44BD"/>
    <w:rsid w:val="003B4699"/>
    <w:rsid w:val="003B4E30"/>
    <w:rsid w:val="003B5412"/>
    <w:rsid w:val="003B5694"/>
    <w:rsid w:val="003B58CD"/>
    <w:rsid w:val="003B58F0"/>
    <w:rsid w:val="003B5AF5"/>
    <w:rsid w:val="003B5D0C"/>
    <w:rsid w:val="003B5ECB"/>
    <w:rsid w:val="003B615A"/>
    <w:rsid w:val="003B616D"/>
    <w:rsid w:val="003B631F"/>
    <w:rsid w:val="003B679C"/>
    <w:rsid w:val="003B6925"/>
    <w:rsid w:val="003B69C5"/>
    <w:rsid w:val="003B6A78"/>
    <w:rsid w:val="003B718F"/>
    <w:rsid w:val="003B71B3"/>
    <w:rsid w:val="003B751A"/>
    <w:rsid w:val="003B7721"/>
    <w:rsid w:val="003B7CC4"/>
    <w:rsid w:val="003B7F2D"/>
    <w:rsid w:val="003C04F6"/>
    <w:rsid w:val="003C067C"/>
    <w:rsid w:val="003C06B1"/>
    <w:rsid w:val="003C07A5"/>
    <w:rsid w:val="003C07F8"/>
    <w:rsid w:val="003C0845"/>
    <w:rsid w:val="003C08A0"/>
    <w:rsid w:val="003C0B37"/>
    <w:rsid w:val="003C0C48"/>
    <w:rsid w:val="003C0DB0"/>
    <w:rsid w:val="003C0E2E"/>
    <w:rsid w:val="003C10AB"/>
    <w:rsid w:val="003C115C"/>
    <w:rsid w:val="003C1274"/>
    <w:rsid w:val="003C19FE"/>
    <w:rsid w:val="003C1E18"/>
    <w:rsid w:val="003C22A9"/>
    <w:rsid w:val="003C27A2"/>
    <w:rsid w:val="003C27F5"/>
    <w:rsid w:val="003C29CE"/>
    <w:rsid w:val="003C2A68"/>
    <w:rsid w:val="003C2B7A"/>
    <w:rsid w:val="003C32A5"/>
    <w:rsid w:val="003C33AC"/>
    <w:rsid w:val="003C34F8"/>
    <w:rsid w:val="003C3585"/>
    <w:rsid w:val="003C36C1"/>
    <w:rsid w:val="003C388E"/>
    <w:rsid w:val="003C3960"/>
    <w:rsid w:val="003C39AF"/>
    <w:rsid w:val="003C39C8"/>
    <w:rsid w:val="003C3A00"/>
    <w:rsid w:val="003C3BBF"/>
    <w:rsid w:val="003C420F"/>
    <w:rsid w:val="003C48D0"/>
    <w:rsid w:val="003C4947"/>
    <w:rsid w:val="003C4ACD"/>
    <w:rsid w:val="003C4CA1"/>
    <w:rsid w:val="003C4E97"/>
    <w:rsid w:val="003C500A"/>
    <w:rsid w:val="003C50C7"/>
    <w:rsid w:val="003C54DE"/>
    <w:rsid w:val="003C5F78"/>
    <w:rsid w:val="003C64A3"/>
    <w:rsid w:val="003C6620"/>
    <w:rsid w:val="003C6650"/>
    <w:rsid w:val="003C6913"/>
    <w:rsid w:val="003C6AB9"/>
    <w:rsid w:val="003C6CDA"/>
    <w:rsid w:val="003C6CE8"/>
    <w:rsid w:val="003C718B"/>
    <w:rsid w:val="003C71A6"/>
    <w:rsid w:val="003C72B9"/>
    <w:rsid w:val="003C73A4"/>
    <w:rsid w:val="003C76B5"/>
    <w:rsid w:val="003C7730"/>
    <w:rsid w:val="003C7778"/>
    <w:rsid w:val="003C7A4D"/>
    <w:rsid w:val="003C7BB9"/>
    <w:rsid w:val="003C7E6A"/>
    <w:rsid w:val="003C7F1A"/>
    <w:rsid w:val="003C7F2C"/>
    <w:rsid w:val="003D02A8"/>
    <w:rsid w:val="003D06FE"/>
    <w:rsid w:val="003D07BB"/>
    <w:rsid w:val="003D0ADB"/>
    <w:rsid w:val="003D0D50"/>
    <w:rsid w:val="003D0DC7"/>
    <w:rsid w:val="003D0EFF"/>
    <w:rsid w:val="003D12D4"/>
    <w:rsid w:val="003D1526"/>
    <w:rsid w:val="003D153A"/>
    <w:rsid w:val="003D1670"/>
    <w:rsid w:val="003D1DBF"/>
    <w:rsid w:val="003D1FF2"/>
    <w:rsid w:val="003D2089"/>
    <w:rsid w:val="003D22BE"/>
    <w:rsid w:val="003D256E"/>
    <w:rsid w:val="003D270C"/>
    <w:rsid w:val="003D2A75"/>
    <w:rsid w:val="003D2DD2"/>
    <w:rsid w:val="003D2EC5"/>
    <w:rsid w:val="003D2F11"/>
    <w:rsid w:val="003D30CE"/>
    <w:rsid w:val="003D3183"/>
    <w:rsid w:val="003D3CC3"/>
    <w:rsid w:val="003D3CFB"/>
    <w:rsid w:val="003D3D64"/>
    <w:rsid w:val="003D3E55"/>
    <w:rsid w:val="003D3F2F"/>
    <w:rsid w:val="003D451B"/>
    <w:rsid w:val="003D45F0"/>
    <w:rsid w:val="003D4643"/>
    <w:rsid w:val="003D4BBD"/>
    <w:rsid w:val="003D5013"/>
    <w:rsid w:val="003D5022"/>
    <w:rsid w:val="003D5036"/>
    <w:rsid w:val="003D522C"/>
    <w:rsid w:val="003D5383"/>
    <w:rsid w:val="003D53BC"/>
    <w:rsid w:val="003D55F2"/>
    <w:rsid w:val="003D5657"/>
    <w:rsid w:val="003D592D"/>
    <w:rsid w:val="003D610F"/>
    <w:rsid w:val="003D62D5"/>
    <w:rsid w:val="003D62DB"/>
    <w:rsid w:val="003D666B"/>
    <w:rsid w:val="003D6817"/>
    <w:rsid w:val="003D6A56"/>
    <w:rsid w:val="003D6BC0"/>
    <w:rsid w:val="003D6CDF"/>
    <w:rsid w:val="003D6EBE"/>
    <w:rsid w:val="003D6F5D"/>
    <w:rsid w:val="003D7A4E"/>
    <w:rsid w:val="003D7B2F"/>
    <w:rsid w:val="003D7DBC"/>
    <w:rsid w:val="003E00D8"/>
    <w:rsid w:val="003E096E"/>
    <w:rsid w:val="003E0FC2"/>
    <w:rsid w:val="003E18E3"/>
    <w:rsid w:val="003E1A78"/>
    <w:rsid w:val="003E213A"/>
    <w:rsid w:val="003E24B8"/>
    <w:rsid w:val="003E2844"/>
    <w:rsid w:val="003E2F4E"/>
    <w:rsid w:val="003E3403"/>
    <w:rsid w:val="003E3881"/>
    <w:rsid w:val="003E3BF8"/>
    <w:rsid w:val="003E3D57"/>
    <w:rsid w:val="003E408A"/>
    <w:rsid w:val="003E421F"/>
    <w:rsid w:val="003E434B"/>
    <w:rsid w:val="003E4835"/>
    <w:rsid w:val="003E4A24"/>
    <w:rsid w:val="003E4F85"/>
    <w:rsid w:val="003E535A"/>
    <w:rsid w:val="003E54BF"/>
    <w:rsid w:val="003E59CF"/>
    <w:rsid w:val="003E5BC5"/>
    <w:rsid w:val="003E5C2F"/>
    <w:rsid w:val="003E5C53"/>
    <w:rsid w:val="003E5D45"/>
    <w:rsid w:val="003E5DAA"/>
    <w:rsid w:val="003E60A9"/>
    <w:rsid w:val="003E63ED"/>
    <w:rsid w:val="003E6874"/>
    <w:rsid w:val="003E688C"/>
    <w:rsid w:val="003E6C36"/>
    <w:rsid w:val="003E6E65"/>
    <w:rsid w:val="003E6FAE"/>
    <w:rsid w:val="003E718C"/>
    <w:rsid w:val="003E71BB"/>
    <w:rsid w:val="003E71DF"/>
    <w:rsid w:val="003E7355"/>
    <w:rsid w:val="003E74CB"/>
    <w:rsid w:val="003E76C8"/>
    <w:rsid w:val="003E79D1"/>
    <w:rsid w:val="003E7A06"/>
    <w:rsid w:val="003F05FC"/>
    <w:rsid w:val="003F061E"/>
    <w:rsid w:val="003F116C"/>
    <w:rsid w:val="003F1326"/>
    <w:rsid w:val="003F1846"/>
    <w:rsid w:val="003F1990"/>
    <w:rsid w:val="003F1C81"/>
    <w:rsid w:val="003F1EA3"/>
    <w:rsid w:val="003F1FC3"/>
    <w:rsid w:val="003F1FD2"/>
    <w:rsid w:val="003F2018"/>
    <w:rsid w:val="003F208D"/>
    <w:rsid w:val="003F215F"/>
    <w:rsid w:val="003F2267"/>
    <w:rsid w:val="003F2371"/>
    <w:rsid w:val="003F29A9"/>
    <w:rsid w:val="003F2C95"/>
    <w:rsid w:val="003F2FAA"/>
    <w:rsid w:val="003F3165"/>
    <w:rsid w:val="003F33CD"/>
    <w:rsid w:val="003F392A"/>
    <w:rsid w:val="003F3B99"/>
    <w:rsid w:val="003F3F26"/>
    <w:rsid w:val="003F422F"/>
    <w:rsid w:val="003F44B4"/>
    <w:rsid w:val="003F47BA"/>
    <w:rsid w:val="003F491C"/>
    <w:rsid w:val="003F4970"/>
    <w:rsid w:val="003F4BB7"/>
    <w:rsid w:val="003F4E02"/>
    <w:rsid w:val="003F4E1F"/>
    <w:rsid w:val="003F50F6"/>
    <w:rsid w:val="003F5189"/>
    <w:rsid w:val="003F546D"/>
    <w:rsid w:val="003F5B56"/>
    <w:rsid w:val="003F5D16"/>
    <w:rsid w:val="003F5F89"/>
    <w:rsid w:val="003F6008"/>
    <w:rsid w:val="003F61A8"/>
    <w:rsid w:val="003F6460"/>
    <w:rsid w:val="003F6517"/>
    <w:rsid w:val="003F68D2"/>
    <w:rsid w:val="003F6B6D"/>
    <w:rsid w:val="003F6C3B"/>
    <w:rsid w:val="003F70BC"/>
    <w:rsid w:val="003F7221"/>
    <w:rsid w:val="003F75E2"/>
    <w:rsid w:val="003F767D"/>
    <w:rsid w:val="003F786A"/>
    <w:rsid w:val="003F7C96"/>
    <w:rsid w:val="003F7CD2"/>
    <w:rsid w:val="0040033B"/>
    <w:rsid w:val="00400644"/>
    <w:rsid w:val="004006C3"/>
    <w:rsid w:val="00400D29"/>
    <w:rsid w:val="00400D7D"/>
    <w:rsid w:val="00400FC6"/>
    <w:rsid w:val="00401076"/>
    <w:rsid w:val="00401189"/>
    <w:rsid w:val="00401230"/>
    <w:rsid w:val="0040126A"/>
    <w:rsid w:val="004012B6"/>
    <w:rsid w:val="00401664"/>
    <w:rsid w:val="004016CB"/>
    <w:rsid w:val="004017D5"/>
    <w:rsid w:val="00401D4A"/>
    <w:rsid w:val="00401F85"/>
    <w:rsid w:val="00402287"/>
    <w:rsid w:val="00402309"/>
    <w:rsid w:val="00402431"/>
    <w:rsid w:val="00402D97"/>
    <w:rsid w:val="004030DA"/>
    <w:rsid w:val="00403144"/>
    <w:rsid w:val="004031E8"/>
    <w:rsid w:val="00403358"/>
    <w:rsid w:val="004034ED"/>
    <w:rsid w:val="004039CE"/>
    <w:rsid w:val="00403BCE"/>
    <w:rsid w:val="00403D80"/>
    <w:rsid w:val="00403EDF"/>
    <w:rsid w:val="00403F5E"/>
    <w:rsid w:val="004050E1"/>
    <w:rsid w:val="00405572"/>
    <w:rsid w:val="00405712"/>
    <w:rsid w:val="0040611C"/>
    <w:rsid w:val="004068CC"/>
    <w:rsid w:val="00406BBF"/>
    <w:rsid w:val="00406D75"/>
    <w:rsid w:val="00406D7F"/>
    <w:rsid w:val="00406EF9"/>
    <w:rsid w:val="0040713A"/>
    <w:rsid w:val="0040768C"/>
    <w:rsid w:val="00407835"/>
    <w:rsid w:val="004078B8"/>
    <w:rsid w:val="00407A51"/>
    <w:rsid w:val="00407A8F"/>
    <w:rsid w:val="00407CE2"/>
    <w:rsid w:val="00407E46"/>
    <w:rsid w:val="00407F67"/>
    <w:rsid w:val="00407F91"/>
    <w:rsid w:val="004101A0"/>
    <w:rsid w:val="00410260"/>
    <w:rsid w:val="004104B7"/>
    <w:rsid w:val="00410597"/>
    <w:rsid w:val="00410822"/>
    <w:rsid w:val="004109DF"/>
    <w:rsid w:val="00410E84"/>
    <w:rsid w:val="00410EC8"/>
    <w:rsid w:val="0041116F"/>
    <w:rsid w:val="0041144A"/>
    <w:rsid w:val="004116E5"/>
    <w:rsid w:val="00411889"/>
    <w:rsid w:val="00411F71"/>
    <w:rsid w:val="00412554"/>
    <w:rsid w:val="004126A4"/>
    <w:rsid w:val="00412802"/>
    <w:rsid w:val="00412C8E"/>
    <w:rsid w:val="00412E32"/>
    <w:rsid w:val="004133D4"/>
    <w:rsid w:val="0041352E"/>
    <w:rsid w:val="004135D9"/>
    <w:rsid w:val="004135E4"/>
    <w:rsid w:val="00413856"/>
    <w:rsid w:val="00413D16"/>
    <w:rsid w:val="004140AD"/>
    <w:rsid w:val="004141B7"/>
    <w:rsid w:val="00414971"/>
    <w:rsid w:val="0041499E"/>
    <w:rsid w:val="00414DED"/>
    <w:rsid w:val="00414EC8"/>
    <w:rsid w:val="00415239"/>
    <w:rsid w:val="0041526A"/>
    <w:rsid w:val="00415543"/>
    <w:rsid w:val="0041573B"/>
    <w:rsid w:val="004157E9"/>
    <w:rsid w:val="00415802"/>
    <w:rsid w:val="004163FF"/>
    <w:rsid w:val="004164B1"/>
    <w:rsid w:val="004165EA"/>
    <w:rsid w:val="0041677D"/>
    <w:rsid w:val="00416A7E"/>
    <w:rsid w:val="00416C7F"/>
    <w:rsid w:val="00416F4B"/>
    <w:rsid w:val="00416F99"/>
    <w:rsid w:val="00417181"/>
    <w:rsid w:val="00417611"/>
    <w:rsid w:val="0041772C"/>
    <w:rsid w:val="00417846"/>
    <w:rsid w:val="004179BD"/>
    <w:rsid w:val="00417A0D"/>
    <w:rsid w:val="00417A51"/>
    <w:rsid w:val="00417BA6"/>
    <w:rsid w:val="00417CD4"/>
    <w:rsid w:val="004202C4"/>
    <w:rsid w:val="004206CC"/>
    <w:rsid w:val="00421077"/>
    <w:rsid w:val="004210B1"/>
    <w:rsid w:val="0042142B"/>
    <w:rsid w:val="00421457"/>
    <w:rsid w:val="00421674"/>
    <w:rsid w:val="00421BD5"/>
    <w:rsid w:val="00421C02"/>
    <w:rsid w:val="00422926"/>
    <w:rsid w:val="00422A2C"/>
    <w:rsid w:val="00422B32"/>
    <w:rsid w:val="00422D2B"/>
    <w:rsid w:val="00422ED3"/>
    <w:rsid w:val="00422F3C"/>
    <w:rsid w:val="004232D7"/>
    <w:rsid w:val="00423463"/>
    <w:rsid w:val="0042353E"/>
    <w:rsid w:val="00423633"/>
    <w:rsid w:val="0042399D"/>
    <w:rsid w:val="00423A5B"/>
    <w:rsid w:val="00423DC4"/>
    <w:rsid w:val="00423E9F"/>
    <w:rsid w:val="00424007"/>
    <w:rsid w:val="004243A6"/>
    <w:rsid w:val="00424548"/>
    <w:rsid w:val="0042466A"/>
    <w:rsid w:val="004246BA"/>
    <w:rsid w:val="004246E3"/>
    <w:rsid w:val="004249D2"/>
    <w:rsid w:val="00424A5C"/>
    <w:rsid w:val="00424BCA"/>
    <w:rsid w:val="00424F52"/>
    <w:rsid w:val="004250DE"/>
    <w:rsid w:val="004251DE"/>
    <w:rsid w:val="00425458"/>
    <w:rsid w:val="004254BD"/>
    <w:rsid w:val="00425879"/>
    <w:rsid w:val="00425AA1"/>
    <w:rsid w:val="00425C26"/>
    <w:rsid w:val="00425C6F"/>
    <w:rsid w:val="00425D1E"/>
    <w:rsid w:val="00425E64"/>
    <w:rsid w:val="00425E89"/>
    <w:rsid w:val="00425F5A"/>
    <w:rsid w:val="00425F67"/>
    <w:rsid w:val="00426182"/>
    <w:rsid w:val="00426AEE"/>
    <w:rsid w:val="00426B20"/>
    <w:rsid w:val="00426DB4"/>
    <w:rsid w:val="00427236"/>
    <w:rsid w:val="00427266"/>
    <w:rsid w:val="00427353"/>
    <w:rsid w:val="004274DD"/>
    <w:rsid w:val="00427678"/>
    <w:rsid w:val="00427CDB"/>
    <w:rsid w:val="00427D3F"/>
    <w:rsid w:val="004300F5"/>
    <w:rsid w:val="004304B8"/>
    <w:rsid w:val="004317CA"/>
    <w:rsid w:val="00431896"/>
    <w:rsid w:val="00431919"/>
    <w:rsid w:val="00431A54"/>
    <w:rsid w:val="00431AD8"/>
    <w:rsid w:val="00431B4E"/>
    <w:rsid w:val="00431C38"/>
    <w:rsid w:val="00431D5D"/>
    <w:rsid w:val="00431E4E"/>
    <w:rsid w:val="00432038"/>
    <w:rsid w:val="00432179"/>
    <w:rsid w:val="00432244"/>
    <w:rsid w:val="00432533"/>
    <w:rsid w:val="00432668"/>
    <w:rsid w:val="0043290D"/>
    <w:rsid w:val="00432D8F"/>
    <w:rsid w:val="004337D4"/>
    <w:rsid w:val="00433898"/>
    <w:rsid w:val="00433A8B"/>
    <w:rsid w:val="00433FE0"/>
    <w:rsid w:val="0043402A"/>
    <w:rsid w:val="004346EA"/>
    <w:rsid w:val="0043485D"/>
    <w:rsid w:val="00434A0D"/>
    <w:rsid w:val="00434BF4"/>
    <w:rsid w:val="004350CF"/>
    <w:rsid w:val="00435986"/>
    <w:rsid w:val="00435BF9"/>
    <w:rsid w:val="00436ACF"/>
    <w:rsid w:val="00436CB6"/>
    <w:rsid w:val="00437292"/>
    <w:rsid w:val="004372F2"/>
    <w:rsid w:val="004372F8"/>
    <w:rsid w:val="00437588"/>
    <w:rsid w:val="004377FE"/>
    <w:rsid w:val="00437871"/>
    <w:rsid w:val="004378D2"/>
    <w:rsid w:val="00437A36"/>
    <w:rsid w:val="00437ED3"/>
    <w:rsid w:val="004404FB"/>
    <w:rsid w:val="00440732"/>
    <w:rsid w:val="0044077D"/>
    <w:rsid w:val="0044078D"/>
    <w:rsid w:val="004408C2"/>
    <w:rsid w:val="00440B3D"/>
    <w:rsid w:val="0044101E"/>
    <w:rsid w:val="004413AB"/>
    <w:rsid w:val="00441487"/>
    <w:rsid w:val="00441637"/>
    <w:rsid w:val="0044169C"/>
    <w:rsid w:val="00441A9B"/>
    <w:rsid w:val="00441CFB"/>
    <w:rsid w:val="004421E7"/>
    <w:rsid w:val="0044222A"/>
    <w:rsid w:val="0044275E"/>
    <w:rsid w:val="00442775"/>
    <w:rsid w:val="00442A2D"/>
    <w:rsid w:val="00442A89"/>
    <w:rsid w:val="00442F26"/>
    <w:rsid w:val="00442FE9"/>
    <w:rsid w:val="00443346"/>
    <w:rsid w:val="00443926"/>
    <w:rsid w:val="00443B39"/>
    <w:rsid w:val="00443BF4"/>
    <w:rsid w:val="00443BFE"/>
    <w:rsid w:val="00443CE1"/>
    <w:rsid w:val="00443D2D"/>
    <w:rsid w:val="00443FF7"/>
    <w:rsid w:val="004440C2"/>
    <w:rsid w:val="00444581"/>
    <w:rsid w:val="00444761"/>
    <w:rsid w:val="00444920"/>
    <w:rsid w:val="00444B73"/>
    <w:rsid w:val="00444CC2"/>
    <w:rsid w:val="00444D4C"/>
    <w:rsid w:val="00444EF2"/>
    <w:rsid w:val="0044523C"/>
    <w:rsid w:val="004456BE"/>
    <w:rsid w:val="004461DA"/>
    <w:rsid w:val="00446932"/>
    <w:rsid w:val="00446AC8"/>
    <w:rsid w:val="00446C66"/>
    <w:rsid w:val="00446D1C"/>
    <w:rsid w:val="00446DEF"/>
    <w:rsid w:val="00446FB4"/>
    <w:rsid w:val="004471D7"/>
    <w:rsid w:val="00447515"/>
    <w:rsid w:val="00447693"/>
    <w:rsid w:val="004476AD"/>
    <w:rsid w:val="004476B3"/>
    <w:rsid w:val="00447A14"/>
    <w:rsid w:val="00447B0B"/>
    <w:rsid w:val="00447F72"/>
    <w:rsid w:val="00450BCD"/>
    <w:rsid w:val="00450FF2"/>
    <w:rsid w:val="00451040"/>
    <w:rsid w:val="00451210"/>
    <w:rsid w:val="004513BD"/>
    <w:rsid w:val="0045154D"/>
    <w:rsid w:val="00451B43"/>
    <w:rsid w:val="00451EA3"/>
    <w:rsid w:val="00451FFE"/>
    <w:rsid w:val="00452135"/>
    <w:rsid w:val="0045244E"/>
    <w:rsid w:val="00452468"/>
    <w:rsid w:val="00452C67"/>
    <w:rsid w:val="004531A6"/>
    <w:rsid w:val="004532E2"/>
    <w:rsid w:val="00453612"/>
    <w:rsid w:val="004536D2"/>
    <w:rsid w:val="00453CCB"/>
    <w:rsid w:val="00453D8B"/>
    <w:rsid w:val="00453E1D"/>
    <w:rsid w:val="00454029"/>
    <w:rsid w:val="004540AE"/>
    <w:rsid w:val="004543FA"/>
    <w:rsid w:val="004545C6"/>
    <w:rsid w:val="00454CED"/>
    <w:rsid w:val="00454E06"/>
    <w:rsid w:val="00455272"/>
    <w:rsid w:val="00455483"/>
    <w:rsid w:val="00455488"/>
    <w:rsid w:val="004554F0"/>
    <w:rsid w:val="0045574B"/>
    <w:rsid w:val="004557AB"/>
    <w:rsid w:val="00455AF6"/>
    <w:rsid w:val="004561D0"/>
    <w:rsid w:val="004561DC"/>
    <w:rsid w:val="004563C7"/>
    <w:rsid w:val="0045689B"/>
    <w:rsid w:val="00456FB5"/>
    <w:rsid w:val="00457418"/>
    <w:rsid w:val="00457450"/>
    <w:rsid w:val="004579E4"/>
    <w:rsid w:val="00460041"/>
    <w:rsid w:val="00460264"/>
    <w:rsid w:val="00460393"/>
    <w:rsid w:val="004604F9"/>
    <w:rsid w:val="004607F1"/>
    <w:rsid w:val="00460C21"/>
    <w:rsid w:val="00460D85"/>
    <w:rsid w:val="004616BB"/>
    <w:rsid w:val="00461A18"/>
    <w:rsid w:val="00461AFB"/>
    <w:rsid w:val="00461B40"/>
    <w:rsid w:val="004622EF"/>
    <w:rsid w:val="00462381"/>
    <w:rsid w:val="0046256C"/>
    <w:rsid w:val="0046267C"/>
    <w:rsid w:val="00462A48"/>
    <w:rsid w:val="00462CB9"/>
    <w:rsid w:val="00462EFC"/>
    <w:rsid w:val="00463033"/>
    <w:rsid w:val="0046331C"/>
    <w:rsid w:val="00463562"/>
    <w:rsid w:val="004637E7"/>
    <w:rsid w:val="004637FA"/>
    <w:rsid w:val="00463F47"/>
    <w:rsid w:val="004640DE"/>
    <w:rsid w:val="004647D6"/>
    <w:rsid w:val="004648A8"/>
    <w:rsid w:val="00464CB6"/>
    <w:rsid w:val="00464D2C"/>
    <w:rsid w:val="00464F76"/>
    <w:rsid w:val="0046510B"/>
    <w:rsid w:val="0046539A"/>
    <w:rsid w:val="004654BC"/>
    <w:rsid w:val="0046560C"/>
    <w:rsid w:val="00465F1F"/>
    <w:rsid w:val="00466395"/>
    <w:rsid w:val="00466525"/>
    <w:rsid w:val="00466B54"/>
    <w:rsid w:val="00466B99"/>
    <w:rsid w:val="00466C29"/>
    <w:rsid w:val="00466CD4"/>
    <w:rsid w:val="00467374"/>
    <w:rsid w:val="004673D7"/>
    <w:rsid w:val="00467556"/>
    <w:rsid w:val="0046789E"/>
    <w:rsid w:val="00467949"/>
    <w:rsid w:val="00467DB4"/>
    <w:rsid w:val="00467DB8"/>
    <w:rsid w:val="004700E3"/>
    <w:rsid w:val="0047031F"/>
    <w:rsid w:val="0047050C"/>
    <w:rsid w:val="0047090E"/>
    <w:rsid w:val="004709E4"/>
    <w:rsid w:val="00470A8A"/>
    <w:rsid w:val="00470FED"/>
    <w:rsid w:val="0047100B"/>
    <w:rsid w:val="004711AE"/>
    <w:rsid w:val="00471567"/>
    <w:rsid w:val="0047160B"/>
    <w:rsid w:val="00471868"/>
    <w:rsid w:val="00471A58"/>
    <w:rsid w:val="004720AF"/>
    <w:rsid w:val="00472860"/>
    <w:rsid w:val="004728A1"/>
    <w:rsid w:val="00472A87"/>
    <w:rsid w:val="00472ACE"/>
    <w:rsid w:val="004734A7"/>
    <w:rsid w:val="004735D7"/>
    <w:rsid w:val="00473DF9"/>
    <w:rsid w:val="00473EC7"/>
    <w:rsid w:val="00473F1C"/>
    <w:rsid w:val="00474104"/>
    <w:rsid w:val="0047412E"/>
    <w:rsid w:val="004743CF"/>
    <w:rsid w:val="004744ED"/>
    <w:rsid w:val="004745E0"/>
    <w:rsid w:val="00474768"/>
    <w:rsid w:val="004749E3"/>
    <w:rsid w:val="00474ABC"/>
    <w:rsid w:val="00475071"/>
    <w:rsid w:val="00475294"/>
    <w:rsid w:val="004754D4"/>
    <w:rsid w:val="00475583"/>
    <w:rsid w:val="00475699"/>
    <w:rsid w:val="0047583C"/>
    <w:rsid w:val="00475B92"/>
    <w:rsid w:val="00475C94"/>
    <w:rsid w:val="0047647B"/>
    <w:rsid w:val="004765A0"/>
    <w:rsid w:val="0047672E"/>
    <w:rsid w:val="00476821"/>
    <w:rsid w:val="00477337"/>
    <w:rsid w:val="00477769"/>
    <w:rsid w:val="00477D42"/>
    <w:rsid w:val="00477FC8"/>
    <w:rsid w:val="0048004B"/>
    <w:rsid w:val="004800DA"/>
    <w:rsid w:val="00480896"/>
    <w:rsid w:val="004808E4"/>
    <w:rsid w:val="00480AAE"/>
    <w:rsid w:val="00480DF8"/>
    <w:rsid w:val="00481547"/>
    <w:rsid w:val="00481616"/>
    <w:rsid w:val="00481769"/>
    <w:rsid w:val="00481795"/>
    <w:rsid w:val="004818BE"/>
    <w:rsid w:val="00481C45"/>
    <w:rsid w:val="00481DF3"/>
    <w:rsid w:val="00481FFB"/>
    <w:rsid w:val="00482377"/>
    <w:rsid w:val="0048240D"/>
    <w:rsid w:val="004825A3"/>
    <w:rsid w:val="00482623"/>
    <w:rsid w:val="00482722"/>
    <w:rsid w:val="004827AD"/>
    <w:rsid w:val="00482857"/>
    <w:rsid w:val="00482DD8"/>
    <w:rsid w:val="00482E26"/>
    <w:rsid w:val="00482F68"/>
    <w:rsid w:val="00483010"/>
    <w:rsid w:val="00483106"/>
    <w:rsid w:val="00483136"/>
    <w:rsid w:val="004833A4"/>
    <w:rsid w:val="004835ED"/>
    <w:rsid w:val="00483670"/>
    <w:rsid w:val="004836FB"/>
    <w:rsid w:val="004837F1"/>
    <w:rsid w:val="00483833"/>
    <w:rsid w:val="0048384A"/>
    <w:rsid w:val="00483F0C"/>
    <w:rsid w:val="00484423"/>
    <w:rsid w:val="004845E6"/>
    <w:rsid w:val="004845F1"/>
    <w:rsid w:val="004847C7"/>
    <w:rsid w:val="0048518A"/>
    <w:rsid w:val="0048585C"/>
    <w:rsid w:val="0048592B"/>
    <w:rsid w:val="00485963"/>
    <w:rsid w:val="00485970"/>
    <w:rsid w:val="00485AA4"/>
    <w:rsid w:val="00485C4A"/>
    <w:rsid w:val="00485E7D"/>
    <w:rsid w:val="00485F7C"/>
    <w:rsid w:val="00485FCF"/>
    <w:rsid w:val="004860A6"/>
    <w:rsid w:val="0048640D"/>
    <w:rsid w:val="00486B74"/>
    <w:rsid w:val="004873A5"/>
    <w:rsid w:val="004876F4"/>
    <w:rsid w:val="00487D47"/>
    <w:rsid w:val="00487FB4"/>
    <w:rsid w:val="004901C5"/>
    <w:rsid w:val="004902B2"/>
    <w:rsid w:val="004902D9"/>
    <w:rsid w:val="004903DA"/>
    <w:rsid w:val="00490572"/>
    <w:rsid w:val="0049060A"/>
    <w:rsid w:val="00490736"/>
    <w:rsid w:val="00490BEC"/>
    <w:rsid w:val="00490C47"/>
    <w:rsid w:val="00490D34"/>
    <w:rsid w:val="00490FB6"/>
    <w:rsid w:val="00491105"/>
    <w:rsid w:val="00491512"/>
    <w:rsid w:val="00491B0F"/>
    <w:rsid w:val="00491F14"/>
    <w:rsid w:val="00491FCC"/>
    <w:rsid w:val="00492296"/>
    <w:rsid w:val="00492733"/>
    <w:rsid w:val="00492B19"/>
    <w:rsid w:val="00492FD4"/>
    <w:rsid w:val="0049310E"/>
    <w:rsid w:val="004931F8"/>
    <w:rsid w:val="0049336E"/>
    <w:rsid w:val="00493999"/>
    <w:rsid w:val="00493AEB"/>
    <w:rsid w:val="00493AEF"/>
    <w:rsid w:val="00493B82"/>
    <w:rsid w:val="00493CC5"/>
    <w:rsid w:val="00493D0E"/>
    <w:rsid w:val="0049467D"/>
    <w:rsid w:val="004947A5"/>
    <w:rsid w:val="004951DD"/>
    <w:rsid w:val="00495632"/>
    <w:rsid w:val="00496249"/>
    <w:rsid w:val="00496408"/>
    <w:rsid w:val="00496515"/>
    <w:rsid w:val="0049659E"/>
    <w:rsid w:val="00496D17"/>
    <w:rsid w:val="00497033"/>
    <w:rsid w:val="00497288"/>
    <w:rsid w:val="0049734D"/>
    <w:rsid w:val="0049735E"/>
    <w:rsid w:val="0049766F"/>
    <w:rsid w:val="004978D9"/>
    <w:rsid w:val="00497A41"/>
    <w:rsid w:val="00497ADC"/>
    <w:rsid w:val="00497CB5"/>
    <w:rsid w:val="00497EDE"/>
    <w:rsid w:val="004A01F6"/>
    <w:rsid w:val="004A022E"/>
    <w:rsid w:val="004A0305"/>
    <w:rsid w:val="004A04BE"/>
    <w:rsid w:val="004A0521"/>
    <w:rsid w:val="004A0643"/>
    <w:rsid w:val="004A0A76"/>
    <w:rsid w:val="004A0B15"/>
    <w:rsid w:val="004A0E45"/>
    <w:rsid w:val="004A12F8"/>
    <w:rsid w:val="004A14B0"/>
    <w:rsid w:val="004A156C"/>
    <w:rsid w:val="004A15B1"/>
    <w:rsid w:val="004A1B31"/>
    <w:rsid w:val="004A1CDA"/>
    <w:rsid w:val="004A1DB9"/>
    <w:rsid w:val="004A1DF3"/>
    <w:rsid w:val="004A1F30"/>
    <w:rsid w:val="004A2126"/>
    <w:rsid w:val="004A2184"/>
    <w:rsid w:val="004A2779"/>
    <w:rsid w:val="004A2AF8"/>
    <w:rsid w:val="004A2D2C"/>
    <w:rsid w:val="004A2D73"/>
    <w:rsid w:val="004A3221"/>
    <w:rsid w:val="004A3337"/>
    <w:rsid w:val="004A34A0"/>
    <w:rsid w:val="004A35FF"/>
    <w:rsid w:val="004A382B"/>
    <w:rsid w:val="004A3A91"/>
    <w:rsid w:val="004A3B36"/>
    <w:rsid w:val="004A3E71"/>
    <w:rsid w:val="004A3F94"/>
    <w:rsid w:val="004A43FD"/>
    <w:rsid w:val="004A4821"/>
    <w:rsid w:val="004A49D2"/>
    <w:rsid w:val="004A4A04"/>
    <w:rsid w:val="004A516D"/>
    <w:rsid w:val="004A5326"/>
    <w:rsid w:val="004A5712"/>
    <w:rsid w:val="004A5B49"/>
    <w:rsid w:val="004A5D10"/>
    <w:rsid w:val="004A5F54"/>
    <w:rsid w:val="004A612A"/>
    <w:rsid w:val="004A6137"/>
    <w:rsid w:val="004A623F"/>
    <w:rsid w:val="004A62AB"/>
    <w:rsid w:val="004A68D0"/>
    <w:rsid w:val="004A6A1F"/>
    <w:rsid w:val="004A6BB4"/>
    <w:rsid w:val="004A6D6D"/>
    <w:rsid w:val="004A73AF"/>
    <w:rsid w:val="004A76D4"/>
    <w:rsid w:val="004A7BC3"/>
    <w:rsid w:val="004A7CEB"/>
    <w:rsid w:val="004A7DBF"/>
    <w:rsid w:val="004B0036"/>
    <w:rsid w:val="004B0687"/>
    <w:rsid w:val="004B0769"/>
    <w:rsid w:val="004B0B85"/>
    <w:rsid w:val="004B0DE3"/>
    <w:rsid w:val="004B177E"/>
    <w:rsid w:val="004B17E6"/>
    <w:rsid w:val="004B18BA"/>
    <w:rsid w:val="004B1949"/>
    <w:rsid w:val="004B2114"/>
    <w:rsid w:val="004B2593"/>
    <w:rsid w:val="004B269E"/>
    <w:rsid w:val="004B2AA9"/>
    <w:rsid w:val="004B2CD2"/>
    <w:rsid w:val="004B2D56"/>
    <w:rsid w:val="004B2FC8"/>
    <w:rsid w:val="004B30F6"/>
    <w:rsid w:val="004B3267"/>
    <w:rsid w:val="004B342A"/>
    <w:rsid w:val="004B391D"/>
    <w:rsid w:val="004B398E"/>
    <w:rsid w:val="004B3C08"/>
    <w:rsid w:val="004B3E35"/>
    <w:rsid w:val="004B3FCD"/>
    <w:rsid w:val="004B4187"/>
    <w:rsid w:val="004B430C"/>
    <w:rsid w:val="004B4458"/>
    <w:rsid w:val="004B44CD"/>
    <w:rsid w:val="004B4787"/>
    <w:rsid w:val="004B4795"/>
    <w:rsid w:val="004B4AFD"/>
    <w:rsid w:val="004B4CB3"/>
    <w:rsid w:val="004B4EAB"/>
    <w:rsid w:val="004B4FAF"/>
    <w:rsid w:val="004B5164"/>
    <w:rsid w:val="004B5B5C"/>
    <w:rsid w:val="004B5C32"/>
    <w:rsid w:val="004B60DE"/>
    <w:rsid w:val="004B62B3"/>
    <w:rsid w:val="004B64C8"/>
    <w:rsid w:val="004B65C6"/>
    <w:rsid w:val="004B661F"/>
    <w:rsid w:val="004B69C5"/>
    <w:rsid w:val="004B6DF9"/>
    <w:rsid w:val="004B6F4B"/>
    <w:rsid w:val="004B6F84"/>
    <w:rsid w:val="004B7374"/>
    <w:rsid w:val="004B797A"/>
    <w:rsid w:val="004B7994"/>
    <w:rsid w:val="004B7F00"/>
    <w:rsid w:val="004C005C"/>
    <w:rsid w:val="004C00E8"/>
    <w:rsid w:val="004C00F3"/>
    <w:rsid w:val="004C0356"/>
    <w:rsid w:val="004C03F6"/>
    <w:rsid w:val="004C097B"/>
    <w:rsid w:val="004C09BB"/>
    <w:rsid w:val="004C1147"/>
    <w:rsid w:val="004C158D"/>
    <w:rsid w:val="004C184F"/>
    <w:rsid w:val="004C1923"/>
    <w:rsid w:val="004C195D"/>
    <w:rsid w:val="004C1A89"/>
    <w:rsid w:val="004C1C57"/>
    <w:rsid w:val="004C1DCC"/>
    <w:rsid w:val="004C2095"/>
    <w:rsid w:val="004C241B"/>
    <w:rsid w:val="004C2568"/>
    <w:rsid w:val="004C2718"/>
    <w:rsid w:val="004C277D"/>
    <w:rsid w:val="004C2C41"/>
    <w:rsid w:val="004C31A3"/>
    <w:rsid w:val="004C3261"/>
    <w:rsid w:val="004C32B2"/>
    <w:rsid w:val="004C34FE"/>
    <w:rsid w:val="004C3672"/>
    <w:rsid w:val="004C37E8"/>
    <w:rsid w:val="004C3B20"/>
    <w:rsid w:val="004C3B76"/>
    <w:rsid w:val="004C3BFC"/>
    <w:rsid w:val="004C3C1A"/>
    <w:rsid w:val="004C3CFE"/>
    <w:rsid w:val="004C4243"/>
    <w:rsid w:val="004C461B"/>
    <w:rsid w:val="004C4DC0"/>
    <w:rsid w:val="004C4DDD"/>
    <w:rsid w:val="004C4ED9"/>
    <w:rsid w:val="004C5048"/>
    <w:rsid w:val="004C51D7"/>
    <w:rsid w:val="004C52E2"/>
    <w:rsid w:val="004C52F4"/>
    <w:rsid w:val="004C54A8"/>
    <w:rsid w:val="004C57A9"/>
    <w:rsid w:val="004C57B4"/>
    <w:rsid w:val="004C5A14"/>
    <w:rsid w:val="004C5BBF"/>
    <w:rsid w:val="004C5C4B"/>
    <w:rsid w:val="004C5D76"/>
    <w:rsid w:val="004C5DFC"/>
    <w:rsid w:val="004C5E1E"/>
    <w:rsid w:val="004C60D7"/>
    <w:rsid w:val="004C60E7"/>
    <w:rsid w:val="004C6116"/>
    <w:rsid w:val="004C62A0"/>
    <w:rsid w:val="004C653E"/>
    <w:rsid w:val="004C6725"/>
    <w:rsid w:val="004C6D37"/>
    <w:rsid w:val="004C6F71"/>
    <w:rsid w:val="004C70CD"/>
    <w:rsid w:val="004C71A3"/>
    <w:rsid w:val="004C7266"/>
    <w:rsid w:val="004C73A8"/>
    <w:rsid w:val="004C7478"/>
    <w:rsid w:val="004C761A"/>
    <w:rsid w:val="004C771A"/>
    <w:rsid w:val="004C7C2C"/>
    <w:rsid w:val="004C7E4C"/>
    <w:rsid w:val="004C7F7A"/>
    <w:rsid w:val="004C7F82"/>
    <w:rsid w:val="004D00C9"/>
    <w:rsid w:val="004D016C"/>
    <w:rsid w:val="004D01F4"/>
    <w:rsid w:val="004D081B"/>
    <w:rsid w:val="004D0A50"/>
    <w:rsid w:val="004D0E9C"/>
    <w:rsid w:val="004D1136"/>
    <w:rsid w:val="004D17F2"/>
    <w:rsid w:val="004D17FD"/>
    <w:rsid w:val="004D1918"/>
    <w:rsid w:val="004D1C07"/>
    <w:rsid w:val="004D1C20"/>
    <w:rsid w:val="004D215E"/>
    <w:rsid w:val="004D2546"/>
    <w:rsid w:val="004D28AE"/>
    <w:rsid w:val="004D2945"/>
    <w:rsid w:val="004D295D"/>
    <w:rsid w:val="004D3469"/>
    <w:rsid w:val="004D358C"/>
    <w:rsid w:val="004D3AD1"/>
    <w:rsid w:val="004D3BA6"/>
    <w:rsid w:val="004D3D4C"/>
    <w:rsid w:val="004D4229"/>
    <w:rsid w:val="004D4269"/>
    <w:rsid w:val="004D42CC"/>
    <w:rsid w:val="004D447C"/>
    <w:rsid w:val="004D49CC"/>
    <w:rsid w:val="004D4C08"/>
    <w:rsid w:val="004D566E"/>
    <w:rsid w:val="004D5B24"/>
    <w:rsid w:val="004D5E09"/>
    <w:rsid w:val="004D62C4"/>
    <w:rsid w:val="004D6396"/>
    <w:rsid w:val="004D640A"/>
    <w:rsid w:val="004D64D9"/>
    <w:rsid w:val="004D658B"/>
    <w:rsid w:val="004D6713"/>
    <w:rsid w:val="004D68D7"/>
    <w:rsid w:val="004D6A87"/>
    <w:rsid w:val="004D6B7C"/>
    <w:rsid w:val="004D6F5D"/>
    <w:rsid w:val="004D6F74"/>
    <w:rsid w:val="004D6FF5"/>
    <w:rsid w:val="004D71D3"/>
    <w:rsid w:val="004D7561"/>
    <w:rsid w:val="004D7665"/>
    <w:rsid w:val="004D7E88"/>
    <w:rsid w:val="004E07E9"/>
    <w:rsid w:val="004E0951"/>
    <w:rsid w:val="004E0CD0"/>
    <w:rsid w:val="004E0D2D"/>
    <w:rsid w:val="004E0D98"/>
    <w:rsid w:val="004E0DA4"/>
    <w:rsid w:val="004E1293"/>
    <w:rsid w:val="004E1698"/>
    <w:rsid w:val="004E1867"/>
    <w:rsid w:val="004E1ABB"/>
    <w:rsid w:val="004E1C93"/>
    <w:rsid w:val="004E1D89"/>
    <w:rsid w:val="004E1D8A"/>
    <w:rsid w:val="004E21AD"/>
    <w:rsid w:val="004E2288"/>
    <w:rsid w:val="004E25D9"/>
    <w:rsid w:val="004E29F6"/>
    <w:rsid w:val="004E2AC9"/>
    <w:rsid w:val="004E30EE"/>
    <w:rsid w:val="004E3303"/>
    <w:rsid w:val="004E3420"/>
    <w:rsid w:val="004E357A"/>
    <w:rsid w:val="004E3634"/>
    <w:rsid w:val="004E37E1"/>
    <w:rsid w:val="004E3DE1"/>
    <w:rsid w:val="004E3FC2"/>
    <w:rsid w:val="004E430D"/>
    <w:rsid w:val="004E480C"/>
    <w:rsid w:val="004E4E82"/>
    <w:rsid w:val="004E5593"/>
    <w:rsid w:val="004E58F4"/>
    <w:rsid w:val="004E59EF"/>
    <w:rsid w:val="004E5FB7"/>
    <w:rsid w:val="004E6132"/>
    <w:rsid w:val="004E67E0"/>
    <w:rsid w:val="004E68C3"/>
    <w:rsid w:val="004E6991"/>
    <w:rsid w:val="004E6AD4"/>
    <w:rsid w:val="004E7043"/>
    <w:rsid w:val="004E7085"/>
    <w:rsid w:val="004E77E0"/>
    <w:rsid w:val="004F0312"/>
    <w:rsid w:val="004F0CF4"/>
    <w:rsid w:val="004F0F16"/>
    <w:rsid w:val="004F1123"/>
    <w:rsid w:val="004F12F0"/>
    <w:rsid w:val="004F1592"/>
    <w:rsid w:val="004F1698"/>
    <w:rsid w:val="004F1B3F"/>
    <w:rsid w:val="004F1B5A"/>
    <w:rsid w:val="004F1C02"/>
    <w:rsid w:val="004F1C22"/>
    <w:rsid w:val="004F1EC3"/>
    <w:rsid w:val="004F21CA"/>
    <w:rsid w:val="004F22EE"/>
    <w:rsid w:val="004F2416"/>
    <w:rsid w:val="004F2453"/>
    <w:rsid w:val="004F270B"/>
    <w:rsid w:val="004F2880"/>
    <w:rsid w:val="004F2C39"/>
    <w:rsid w:val="004F2CE6"/>
    <w:rsid w:val="004F2CEC"/>
    <w:rsid w:val="004F2FE7"/>
    <w:rsid w:val="004F367F"/>
    <w:rsid w:val="004F3E29"/>
    <w:rsid w:val="004F40EB"/>
    <w:rsid w:val="004F41A3"/>
    <w:rsid w:val="004F45DF"/>
    <w:rsid w:val="004F47ED"/>
    <w:rsid w:val="004F4868"/>
    <w:rsid w:val="004F4C34"/>
    <w:rsid w:val="004F4DC6"/>
    <w:rsid w:val="004F4DD3"/>
    <w:rsid w:val="004F5146"/>
    <w:rsid w:val="004F52AB"/>
    <w:rsid w:val="004F5478"/>
    <w:rsid w:val="004F55DB"/>
    <w:rsid w:val="004F5E6B"/>
    <w:rsid w:val="004F5F08"/>
    <w:rsid w:val="004F5F33"/>
    <w:rsid w:val="004F634B"/>
    <w:rsid w:val="004F656D"/>
    <w:rsid w:val="004F692A"/>
    <w:rsid w:val="004F6AD3"/>
    <w:rsid w:val="004F6D5B"/>
    <w:rsid w:val="004F6DE1"/>
    <w:rsid w:val="004F7019"/>
    <w:rsid w:val="004F7021"/>
    <w:rsid w:val="004F7245"/>
    <w:rsid w:val="004F729F"/>
    <w:rsid w:val="004F734F"/>
    <w:rsid w:val="004F7577"/>
    <w:rsid w:val="004F7729"/>
    <w:rsid w:val="004F7AB9"/>
    <w:rsid w:val="004F7B7D"/>
    <w:rsid w:val="00500060"/>
    <w:rsid w:val="00500118"/>
    <w:rsid w:val="0050024C"/>
    <w:rsid w:val="0050048C"/>
    <w:rsid w:val="005004AC"/>
    <w:rsid w:val="00500626"/>
    <w:rsid w:val="00500E24"/>
    <w:rsid w:val="00500E73"/>
    <w:rsid w:val="0050116D"/>
    <w:rsid w:val="0050121A"/>
    <w:rsid w:val="00501642"/>
    <w:rsid w:val="00501CB1"/>
    <w:rsid w:val="00501CF2"/>
    <w:rsid w:val="00501E02"/>
    <w:rsid w:val="00501EA5"/>
    <w:rsid w:val="00502026"/>
    <w:rsid w:val="00502D1B"/>
    <w:rsid w:val="00502F3E"/>
    <w:rsid w:val="0050320F"/>
    <w:rsid w:val="005035E2"/>
    <w:rsid w:val="005036F5"/>
    <w:rsid w:val="005038EF"/>
    <w:rsid w:val="005039D7"/>
    <w:rsid w:val="00503B33"/>
    <w:rsid w:val="00503C0E"/>
    <w:rsid w:val="00503E37"/>
    <w:rsid w:val="00503FC6"/>
    <w:rsid w:val="00504222"/>
    <w:rsid w:val="0050452F"/>
    <w:rsid w:val="00504B0B"/>
    <w:rsid w:val="00504F25"/>
    <w:rsid w:val="0050519F"/>
    <w:rsid w:val="00505220"/>
    <w:rsid w:val="00505411"/>
    <w:rsid w:val="00505457"/>
    <w:rsid w:val="005054A9"/>
    <w:rsid w:val="005054DC"/>
    <w:rsid w:val="005057FA"/>
    <w:rsid w:val="00506140"/>
    <w:rsid w:val="00506153"/>
    <w:rsid w:val="005064C9"/>
    <w:rsid w:val="005064E4"/>
    <w:rsid w:val="00506630"/>
    <w:rsid w:val="00506968"/>
    <w:rsid w:val="00506DE1"/>
    <w:rsid w:val="00506F7E"/>
    <w:rsid w:val="00506F94"/>
    <w:rsid w:val="00507183"/>
    <w:rsid w:val="00507363"/>
    <w:rsid w:val="005075D7"/>
    <w:rsid w:val="005076A7"/>
    <w:rsid w:val="005078D7"/>
    <w:rsid w:val="00507A8D"/>
    <w:rsid w:val="00507E89"/>
    <w:rsid w:val="00510049"/>
    <w:rsid w:val="00510089"/>
    <w:rsid w:val="00510EA9"/>
    <w:rsid w:val="00510F2E"/>
    <w:rsid w:val="00511029"/>
    <w:rsid w:val="0051143C"/>
    <w:rsid w:val="00511809"/>
    <w:rsid w:val="00511885"/>
    <w:rsid w:val="00512285"/>
    <w:rsid w:val="005122B1"/>
    <w:rsid w:val="00512408"/>
    <w:rsid w:val="0051256B"/>
    <w:rsid w:val="00512598"/>
    <w:rsid w:val="005126E4"/>
    <w:rsid w:val="005127D0"/>
    <w:rsid w:val="00512B23"/>
    <w:rsid w:val="00512DA2"/>
    <w:rsid w:val="00512E8A"/>
    <w:rsid w:val="005130AD"/>
    <w:rsid w:val="005132E2"/>
    <w:rsid w:val="00513309"/>
    <w:rsid w:val="00513AC0"/>
    <w:rsid w:val="00513AF5"/>
    <w:rsid w:val="00513BC1"/>
    <w:rsid w:val="00513C24"/>
    <w:rsid w:val="00513CD0"/>
    <w:rsid w:val="00514169"/>
    <w:rsid w:val="005143D1"/>
    <w:rsid w:val="0051484E"/>
    <w:rsid w:val="00514ED9"/>
    <w:rsid w:val="00514FD2"/>
    <w:rsid w:val="00515355"/>
    <w:rsid w:val="00515D1E"/>
    <w:rsid w:val="00515E40"/>
    <w:rsid w:val="00515FA4"/>
    <w:rsid w:val="00516018"/>
    <w:rsid w:val="00516461"/>
    <w:rsid w:val="00516801"/>
    <w:rsid w:val="00516858"/>
    <w:rsid w:val="005168AF"/>
    <w:rsid w:val="005171AD"/>
    <w:rsid w:val="0051760D"/>
    <w:rsid w:val="00517D92"/>
    <w:rsid w:val="00517F13"/>
    <w:rsid w:val="00520017"/>
    <w:rsid w:val="00520354"/>
    <w:rsid w:val="00520A10"/>
    <w:rsid w:val="00520EE6"/>
    <w:rsid w:val="005211CB"/>
    <w:rsid w:val="0052140E"/>
    <w:rsid w:val="005215C3"/>
    <w:rsid w:val="0052169C"/>
    <w:rsid w:val="0052177E"/>
    <w:rsid w:val="005218E6"/>
    <w:rsid w:val="00521A40"/>
    <w:rsid w:val="00521B44"/>
    <w:rsid w:val="00522231"/>
    <w:rsid w:val="0052251F"/>
    <w:rsid w:val="00522869"/>
    <w:rsid w:val="00522B55"/>
    <w:rsid w:val="00522BC3"/>
    <w:rsid w:val="00522D31"/>
    <w:rsid w:val="00522E90"/>
    <w:rsid w:val="0052303F"/>
    <w:rsid w:val="0052325F"/>
    <w:rsid w:val="005236EA"/>
    <w:rsid w:val="0052370F"/>
    <w:rsid w:val="00523F03"/>
    <w:rsid w:val="00524641"/>
    <w:rsid w:val="00524C6A"/>
    <w:rsid w:val="00524CCF"/>
    <w:rsid w:val="00524DE1"/>
    <w:rsid w:val="00524E63"/>
    <w:rsid w:val="00524F60"/>
    <w:rsid w:val="00525207"/>
    <w:rsid w:val="0052564D"/>
    <w:rsid w:val="00525D8D"/>
    <w:rsid w:val="005260C5"/>
    <w:rsid w:val="00526600"/>
    <w:rsid w:val="00526622"/>
    <w:rsid w:val="00526892"/>
    <w:rsid w:val="005268A7"/>
    <w:rsid w:val="00526D02"/>
    <w:rsid w:val="00526D27"/>
    <w:rsid w:val="00526D6D"/>
    <w:rsid w:val="00526F6D"/>
    <w:rsid w:val="0052710D"/>
    <w:rsid w:val="005274CF"/>
    <w:rsid w:val="00527B51"/>
    <w:rsid w:val="00527BDC"/>
    <w:rsid w:val="00527CAA"/>
    <w:rsid w:val="00527E8B"/>
    <w:rsid w:val="00527FB5"/>
    <w:rsid w:val="005309E1"/>
    <w:rsid w:val="00530A13"/>
    <w:rsid w:val="00530AC4"/>
    <w:rsid w:val="00530EAC"/>
    <w:rsid w:val="00530F20"/>
    <w:rsid w:val="00530F56"/>
    <w:rsid w:val="00531385"/>
    <w:rsid w:val="0053140A"/>
    <w:rsid w:val="005315E3"/>
    <w:rsid w:val="00531B79"/>
    <w:rsid w:val="00531E49"/>
    <w:rsid w:val="00531E65"/>
    <w:rsid w:val="00532077"/>
    <w:rsid w:val="005320A1"/>
    <w:rsid w:val="0053224D"/>
    <w:rsid w:val="0053232C"/>
    <w:rsid w:val="005326F5"/>
    <w:rsid w:val="00532843"/>
    <w:rsid w:val="00532D76"/>
    <w:rsid w:val="00532DB7"/>
    <w:rsid w:val="00532F83"/>
    <w:rsid w:val="005331C6"/>
    <w:rsid w:val="0053356C"/>
    <w:rsid w:val="005335E1"/>
    <w:rsid w:val="00533606"/>
    <w:rsid w:val="005336EF"/>
    <w:rsid w:val="00533B45"/>
    <w:rsid w:val="00533BF4"/>
    <w:rsid w:val="00534438"/>
    <w:rsid w:val="0053443D"/>
    <w:rsid w:val="00534507"/>
    <w:rsid w:val="005348B4"/>
    <w:rsid w:val="00535234"/>
    <w:rsid w:val="00535273"/>
    <w:rsid w:val="00535364"/>
    <w:rsid w:val="005353C8"/>
    <w:rsid w:val="0053561F"/>
    <w:rsid w:val="00535755"/>
    <w:rsid w:val="0053589F"/>
    <w:rsid w:val="005359AE"/>
    <w:rsid w:val="00535B72"/>
    <w:rsid w:val="00535CB2"/>
    <w:rsid w:val="00535F6F"/>
    <w:rsid w:val="0053610B"/>
    <w:rsid w:val="00536749"/>
    <w:rsid w:val="00536838"/>
    <w:rsid w:val="005368EF"/>
    <w:rsid w:val="00536AE6"/>
    <w:rsid w:val="00536BFD"/>
    <w:rsid w:val="00536CE9"/>
    <w:rsid w:val="00536EB8"/>
    <w:rsid w:val="00537313"/>
    <w:rsid w:val="005373B2"/>
    <w:rsid w:val="005375E2"/>
    <w:rsid w:val="0053779A"/>
    <w:rsid w:val="00537903"/>
    <w:rsid w:val="00537909"/>
    <w:rsid w:val="00537C7F"/>
    <w:rsid w:val="00537FC3"/>
    <w:rsid w:val="0054036B"/>
    <w:rsid w:val="005405B2"/>
    <w:rsid w:val="00540628"/>
    <w:rsid w:val="0054074E"/>
    <w:rsid w:val="00540B0F"/>
    <w:rsid w:val="00541062"/>
    <w:rsid w:val="00541068"/>
    <w:rsid w:val="0054109E"/>
    <w:rsid w:val="0054154D"/>
    <w:rsid w:val="00541BFD"/>
    <w:rsid w:val="00541DE8"/>
    <w:rsid w:val="005420A2"/>
    <w:rsid w:val="0054262B"/>
    <w:rsid w:val="00542968"/>
    <w:rsid w:val="005429C9"/>
    <w:rsid w:val="00542CD2"/>
    <w:rsid w:val="00542D07"/>
    <w:rsid w:val="00542DFF"/>
    <w:rsid w:val="00543401"/>
    <w:rsid w:val="00543949"/>
    <w:rsid w:val="005439B3"/>
    <w:rsid w:val="00544011"/>
    <w:rsid w:val="005440D0"/>
    <w:rsid w:val="005441E9"/>
    <w:rsid w:val="005443F8"/>
    <w:rsid w:val="00544A60"/>
    <w:rsid w:val="00544BC4"/>
    <w:rsid w:val="00544CEC"/>
    <w:rsid w:val="00544D2E"/>
    <w:rsid w:val="00544DE0"/>
    <w:rsid w:val="005456AE"/>
    <w:rsid w:val="00545BAC"/>
    <w:rsid w:val="00545C06"/>
    <w:rsid w:val="00545D1F"/>
    <w:rsid w:val="00545EEA"/>
    <w:rsid w:val="00545FE9"/>
    <w:rsid w:val="00546453"/>
    <w:rsid w:val="00546B67"/>
    <w:rsid w:val="00546E04"/>
    <w:rsid w:val="0054713A"/>
    <w:rsid w:val="005472A8"/>
    <w:rsid w:val="00547597"/>
    <w:rsid w:val="0054782D"/>
    <w:rsid w:val="0054789B"/>
    <w:rsid w:val="00547A32"/>
    <w:rsid w:val="00547A56"/>
    <w:rsid w:val="00547FF6"/>
    <w:rsid w:val="00550670"/>
    <w:rsid w:val="00550765"/>
    <w:rsid w:val="00550996"/>
    <w:rsid w:val="00550B8C"/>
    <w:rsid w:val="00550FBE"/>
    <w:rsid w:val="00551106"/>
    <w:rsid w:val="005513BF"/>
    <w:rsid w:val="0055161A"/>
    <w:rsid w:val="0055187D"/>
    <w:rsid w:val="00551CD0"/>
    <w:rsid w:val="00551E59"/>
    <w:rsid w:val="00551EC2"/>
    <w:rsid w:val="005522AE"/>
    <w:rsid w:val="00552404"/>
    <w:rsid w:val="00552721"/>
    <w:rsid w:val="00552A40"/>
    <w:rsid w:val="00552D69"/>
    <w:rsid w:val="00552EB0"/>
    <w:rsid w:val="0055309D"/>
    <w:rsid w:val="005533FE"/>
    <w:rsid w:val="00553442"/>
    <w:rsid w:val="0055344F"/>
    <w:rsid w:val="0055354C"/>
    <w:rsid w:val="00553703"/>
    <w:rsid w:val="00553FC4"/>
    <w:rsid w:val="005544A9"/>
    <w:rsid w:val="00554543"/>
    <w:rsid w:val="00554822"/>
    <w:rsid w:val="00554CDD"/>
    <w:rsid w:val="00554D36"/>
    <w:rsid w:val="00554F5B"/>
    <w:rsid w:val="0055511A"/>
    <w:rsid w:val="0055565B"/>
    <w:rsid w:val="0055573D"/>
    <w:rsid w:val="00555937"/>
    <w:rsid w:val="00555BF4"/>
    <w:rsid w:val="00555F56"/>
    <w:rsid w:val="005562F9"/>
    <w:rsid w:val="0055654C"/>
    <w:rsid w:val="0055678A"/>
    <w:rsid w:val="00556A94"/>
    <w:rsid w:val="00556AC9"/>
    <w:rsid w:val="00556C23"/>
    <w:rsid w:val="0055704C"/>
    <w:rsid w:val="00557064"/>
    <w:rsid w:val="005571E8"/>
    <w:rsid w:val="005574C6"/>
    <w:rsid w:val="005574CC"/>
    <w:rsid w:val="005576C3"/>
    <w:rsid w:val="005576D7"/>
    <w:rsid w:val="00560092"/>
    <w:rsid w:val="00560116"/>
    <w:rsid w:val="00560254"/>
    <w:rsid w:val="005605C4"/>
    <w:rsid w:val="0056092A"/>
    <w:rsid w:val="00560937"/>
    <w:rsid w:val="00560945"/>
    <w:rsid w:val="005609EE"/>
    <w:rsid w:val="00560CAF"/>
    <w:rsid w:val="00560D8E"/>
    <w:rsid w:val="00561108"/>
    <w:rsid w:val="0056136C"/>
    <w:rsid w:val="00561696"/>
    <w:rsid w:val="00561768"/>
    <w:rsid w:val="0056179D"/>
    <w:rsid w:val="00561BB6"/>
    <w:rsid w:val="00561C5E"/>
    <w:rsid w:val="00561DDF"/>
    <w:rsid w:val="00561EE5"/>
    <w:rsid w:val="00562035"/>
    <w:rsid w:val="00562119"/>
    <w:rsid w:val="00562468"/>
    <w:rsid w:val="005629B7"/>
    <w:rsid w:val="00562C44"/>
    <w:rsid w:val="00562CEF"/>
    <w:rsid w:val="00562D9D"/>
    <w:rsid w:val="00562EAE"/>
    <w:rsid w:val="0056341F"/>
    <w:rsid w:val="0056379C"/>
    <w:rsid w:val="00563944"/>
    <w:rsid w:val="00563B17"/>
    <w:rsid w:val="00563BE9"/>
    <w:rsid w:val="00564369"/>
    <w:rsid w:val="005643C6"/>
    <w:rsid w:val="00564489"/>
    <w:rsid w:val="00564675"/>
    <w:rsid w:val="00564C05"/>
    <w:rsid w:val="00564C62"/>
    <w:rsid w:val="00564DBB"/>
    <w:rsid w:val="005653AC"/>
    <w:rsid w:val="00565EDC"/>
    <w:rsid w:val="00565F86"/>
    <w:rsid w:val="005661CD"/>
    <w:rsid w:val="005667AE"/>
    <w:rsid w:val="00566A1F"/>
    <w:rsid w:val="00566C31"/>
    <w:rsid w:val="00566D02"/>
    <w:rsid w:val="00566EFC"/>
    <w:rsid w:val="00566FE0"/>
    <w:rsid w:val="00567382"/>
    <w:rsid w:val="005675CE"/>
    <w:rsid w:val="00567616"/>
    <w:rsid w:val="0056772A"/>
    <w:rsid w:val="00567924"/>
    <w:rsid w:val="00567FC5"/>
    <w:rsid w:val="005709F5"/>
    <w:rsid w:val="00571046"/>
    <w:rsid w:val="005710A5"/>
    <w:rsid w:val="00571593"/>
    <w:rsid w:val="005716C4"/>
    <w:rsid w:val="00572AFC"/>
    <w:rsid w:val="00572B32"/>
    <w:rsid w:val="00572D71"/>
    <w:rsid w:val="00572E03"/>
    <w:rsid w:val="00572E94"/>
    <w:rsid w:val="00573092"/>
    <w:rsid w:val="0057354C"/>
    <w:rsid w:val="00573555"/>
    <w:rsid w:val="00573611"/>
    <w:rsid w:val="00573835"/>
    <w:rsid w:val="00573AE9"/>
    <w:rsid w:val="00573B9E"/>
    <w:rsid w:val="00573D5F"/>
    <w:rsid w:val="0057439C"/>
    <w:rsid w:val="0057460A"/>
    <w:rsid w:val="0057464D"/>
    <w:rsid w:val="0057467F"/>
    <w:rsid w:val="005746C0"/>
    <w:rsid w:val="00574A65"/>
    <w:rsid w:val="00574F0D"/>
    <w:rsid w:val="00574F28"/>
    <w:rsid w:val="005752B3"/>
    <w:rsid w:val="005752D7"/>
    <w:rsid w:val="005753FE"/>
    <w:rsid w:val="005754E1"/>
    <w:rsid w:val="00575BE3"/>
    <w:rsid w:val="00575C72"/>
    <w:rsid w:val="005760B8"/>
    <w:rsid w:val="00576172"/>
    <w:rsid w:val="00576494"/>
    <w:rsid w:val="00576514"/>
    <w:rsid w:val="005766B9"/>
    <w:rsid w:val="005767A9"/>
    <w:rsid w:val="00576CD5"/>
    <w:rsid w:val="00576EF6"/>
    <w:rsid w:val="005771B9"/>
    <w:rsid w:val="00577272"/>
    <w:rsid w:val="0057736A"/>
    <w:rsid w:val="00577845"/>
    <w:rsid w:val="00577876"/>
    <w:rsid w:val="00580048"/>
    <w:rsid w:val="0058095C"/>
    <w:rsid w:val="00580AF4"/>
    <w:rsid w:val="00580D69"/>
    <w:rsid w:val="00581475"/>
    <w:rsid w:val="005814C5"/>
    <w:rsid w:val="005816AE"/>
    <w:rsid w:val="00581824"/>
    <w:rsid w:val="00581970"/>
    <w:rsid w:val="00581A60"/>
    <w:rsid w:val="00581E65"/>
    <w:rsid w:val="00581EF5"/>
    <w:rsid w:val="00581F95"/>
    <w:rsid w:val="00582070"/>
    <w:rsid w:val="00582236"/>
    <w:rsid w:val="00582A95"/>
    <w:rsid w:val="00582CFD"/>
    <w:rsid w:val="00583198"/>
    <w:rsid w:val="00583576"/>
    <w:rsid w:val="0058394A"/>
    <w:rsid w:val="005839B8"/>
    <w:rsid w:val="00583A58"/>
    <w:rsid w:val="00583EE1"/>
    <w:rsid w:val="00583F31"/>
    <w:rsid w:val="00584071"/>
    <w:rsid w:val="005849AF"/>
    <w:rsid w:val="00584D26"/>
    <w:rsid w:val="00584E09"/>
    <w:rsid w:val="00584FB4"/>
    <w:rsid w:val="005852BE"/>
    <w:rsid w:val="0058532E"/>
    <w:rsid w:val="00585463"/>
    <w:rsid w:val="005857FF"/>
    <w:rsid w:val="00585972"/>
    <w:rsid w:val="00585BEC"/>
    <w:rsid w:val="00585E45"/>
    <w:rsid w:val="00586159"/>
    <w:rsid w:val="005863D9"/>
    <w:rsid w:val="00586422"/>
    <w:rsid w:val="00586880"/>
    <w:rsid w:val="00586B3B"/>
    <w:rsid w:val="00586D36"/>
    <w:rsid w:val="00586F06"/>
    <w:rsid w:val="00587582"/>
    <w:rsid w:val="00587719"/>
    <w:rsid w:val="00587CF9"/>
    <w:rsid w:val="00587E68"/>
    <w:rsid w:val="005903AD"/>
    <w:rsid w:val="005903FB"/>
    <w:rsid w:val="00590451"/>
    <w:rsid w:val="00590529"/>
    <w:rsid w:val="00590597"/>
    <w:rsid w:val="0059069D"/>
    <w:rsid w:val="005906EA"/>
    <w:rsid w:val="005908B5"/>
    <w:rsid w:val="00590EF2"/>
    <w:rsid w:val="00591023"/>
    <w:rsid w:val="00591241"/>
    <w:rsid w:val="005913BA"/>
    <w:rsid w:val="00591540"/>
    <w:rsid w:val="00591658"/>
    <w:rsid w:val="00591A38"/>
    <w:rsid w:val="00591EE6"/>
    <w:rsid w:val="00592658"/>
    <w:rsid w:val="0059268A"/>
    <w:rsid w:val="00592A60"/>
    <w:rsid w:val="00592B76"/>
    <w:rsid w:val="00592BD9"/>
    <w:rsid w:val="00592D61"/>
    <w:rsid w:val="005930CF"/>
    <w:rsid w:val="005931AB"/>
    <w:rsid w:val="005932AD"/>
    <w:rsid w:val="00593462"/>
    <w:rsid w:val="00593551"/>
    <w:rsid w:val="0059386E"/>
    <w:rsid w:val="005938CC"/>
    <w:rsid w:val="00593D69"/>
    <w:rsid w:val="00593FC0"/>
    <w:rsid w:val="005941C8"/>
    <w:rsid w:val="005943E9"/>
    <w:rsid w:val="005943FD"/>
    <w:rsid w:val="00594438"/>
    <w:rsid w:val="0059447A"/>
    <w:rsid w:val="0059450D"/>
    <w:rsid w:val="00594651"/>
    <w:rsid w:val="00594873"/>
    <w:rsid w:val="00594A3E"/>
    <w:rsid w:val="00594AD6"/>
    <w:rsid w:val="005954E2"/>
    <w:rsid w:val="0059593D"/>
    <w:rsid w:val="00595DD1"/>
    <w:rsid w:val="00596187"/>
    <w:rsid w:val="00596212"/>
    <w:rsid w:val="0059624B"/>
    <w:rsid w:val="005965DE"/>
    <w:rsid w:val="00596861"/>
    <w:rsid w:val="0059686B"/>
    <w:rsid w:val="005968CC"/>
    <w:rsid w:val="00596908"/>
    <w:rsid w:val="00596AD1"/>
    <w:rsid w:val="00596D16"/>
    <w:rsid w:val="00596DF2"/>
    <w:rsid w:val="0059710C"/>
    <w:rsid w:val="00597249"/>
    <w:rsid w:val="00597905"/>
    <w:rsid w:val="00597A1F"/>
    <w:rsid w:val="00597A25"/>
    <w:rsid w:val="00597ACA"/>
    <w:rsid w:val="00597C98"/>
    <w:rsid w:val="00597D55"/>
    <w:rsid w:val="005A02DD"/>
    <w:rsid w:val="005A0433"/>
    <w:rsid w:val="005A04CE"/>
    <w:rsid w:val="005A068F"/>
    <w:rsid w:val="005A0A0E"/>
    <w:rsid w:val="005A0A42"/>
    <w:rsid w:val="005A0A55"/>
    <w:rsid w:val="005A10A3"/>
    <w:rsid w:val="005A155D"/>
    <w:rsid w:val="005A1689"/>
    <w:rsid w:val="005A1768"/>
    <w:rsid w:val="005A1A78"/>
    <w:rsid w:val="005A1C44"/>
    <w:rsid w:val="005A1F1A"/>
    <w:rsid w:val="005A2131"/>
    <w:rsid w:val="005A2490"/>
    <w:rsid w:val="005A2706"/>
    <w:rsid w:val="005A2850"/>
    <w:rsid w:val="005A2A53"/>
    <w:rsid w:val="005A331C"/>
    <w:rsid w:val="005A33F4"/>
    <w:rsid w:val="005A35A4"/>
    <w:rsid w:val="005A373C"/>
    <w:rsid w:val="005A383B"/>
    <w:rsid w:val="005A3901"/>
    <w:rsid w:val="005A3923"/>
    <w:rsid w:val="005A395D"/>
    <w:rsid w:val="005A3A7C"/>
    <w:rsid w:val="005A3B4E"/>
    <w:rsid w:val="005A3E0A"/>
    <w:rsid w:val="005A41B0"/>
    <w:rsid w:val="005A4488"/>
    <w:rsid w:val="005A475C"/>
    <w:rsid w:val="005A4ADA"/>
    <w:rsid w:val="005A4E80"/>
    <w:rsid w:val="005A555F"/>
    <w:rsid w:val="005A57D2"/>
    <w:rsid w:val="005A5911"/>
    <w:rsid w:val="005A5D80"/>
    <w:rsid w:val="005A5E3E"/>
    <w:rsid w:val="005A697E"/>
    <w:rsid w:val="005A6B0B"/>
    <w:rsid w:val="005A6B38"/>
    <w:rsid w:val="005A6EC0"/>
    <w:rsid w:val="005A730E"/>
    <w:rsid w:val="005A75F4"/>
    <w:rsid w:val="005A76BE"/>
    <w:rsid w:val="005A780B"/>
    <w:rsid w:val="005A7C6C"/>
    <w:rsid w:val="005A7F7B"/>
    <w:rsid w:val="005B0953"/>
    <w:rsid w:val="005B0B29"/>
    <w:rsid w:val="005B0DBB"/>
    <w:rsid w:val="005B1513"/>
    <w:rsid w:val="005B1885"/>
    <w:rsid w:val="005B1A46"/>
    <w:rsid w:val="005B2222"/>
    <w:rsid w:val="005B2364"/>
    <w:rsid w:val="005B240D"/>
    <w:rsid w:val="005B2568"/>
    <w:rsid w:val="005B27A0"/>
    <w:rsid w:val="005B2E7B"/>
    <w:rsid w:val="005B3019"/>
    <w:rsid w:val="005B333A"/>
    <w:rsid w:val="005B334D"/>
    <w:rsid w:val="005B33A3"/>
    <w:rsid w:val="005B3C32"/>
    <w:rsid w:val="005B4082"/>
    <w:rsid w:val="005B4090"/>
    <w:rsid w:val="005B4525"/>
    <w:rsid w:val="005B4885"/>
    <w:rsid w:val="005B4E5B"/>
    <w:rsid w:val="005B4F0B"/>
    <w:rsid w:val="005B5027"/>
    <w:rsid w:val="005B52A1"/>
    <w:rsid w:val="005B5624"/>
    <w:rsid w:val="005B5CEF"/>
    <w:rsid w:val="005B5E8B"/>
    <w:rsid w:val="005B67EA"/>
    <w:rsid w:val="005B69B2"/>
    <w:rsid w:val="005B6A9F"/>
    <w:rsid w:val="005B6F0D"/>
    <w:rsid w:val="005B6FF9"/>
    <w:rsid w:val="005B71A1"/>
    <w:rsid w:val="005B7524"/>
    <w:rsid w:val="005B758C"/>
    <w:rsid w:val="005B7640"/>
    <w:rsid w:val="005B7EB5"/>
    <w:rsid w:val="005B7FAF"/>
    <w:rsid w:val="005C0543"/>
    <w:rsid w:val="005C0629"/>
    <w:rsid w:val="005C08AC"/>
    <w:rsid w:val="005C0906"/>
    <w:rsid w:val="005C0D6A"/>
    <w:rsid w:val="005C1185"/>
    <w:rsid w:val="005C15CF"/>
    <w:rsid w:val="005C1659"/>
    <w:rsid w:val="005C1681"/>
    <w:rsid w:val="005C1A69"/>
    <w:rsid w:val="005C1A8D"/>
    <w:rsid w:val="005C1AE2"/>
    <w:rsid w:val="005C1BFF"/>
    <w:rsid w:val="005C1C66"/>
    <w:rsid w:val="005C1D10"/>
    <w:rsid w:val="005C2260"/>
    <w:rsid w:val="005C2366"/>
    <w:rsid w:val="005C26AC"/>
    <w:rsid w:val="005C276F"/>
    <w:rsid w:val="005C2857"/>
    <w:rsid w:val="005C2AAA"/>
    <w:rsid w:val="005C2B3B"/>
    <w:rsid w:val="005C3131"/>
    <w:rsid w:val="005C31BD"/>
    <w:rsid w:val="005C346B"/>
    <w:rsid w:val="005C3762"/>
    <w:rsid w:val="005C3898"/>
    <w:rsid w:val="005C3C4F"/>
    <w:rsid w:val="005C423F"/>
    <w:rsid w:val="005C42D8"/>
    <w:rsid w:val="005C43E5"/>
    <w:rsid w:val="005C44D7"/>
    <w:rsid w:val="005C4556"/>
    <w:rsid w:val="005C4817"/>
    <w:rsid w:val="005C49F3"/>
    <w:rsid w:val="005C4B61"/>
    <w:rsid w:val="005C522B"/>
    <w:rsid w:val="005C56FA"/>
    <w:rsid w:val="005C5726"/>
    <w:rsid w:val="005C573A"/>
    <w:rsid w:val="005C5904"/>
    <w:rsid w:val="005C592E"/>
    <w:rsid w:val="005C5C40"/>
    <w:rsid w:val="005C5C41"/>
    <w:rsid w:val="005C5D77"/>
    <w:rsid w:val="005C6197"/>
    <w:rsid w:val="005C61B4"/>
    <w:rsid w:val="005C634D"/>
    <w:rsid w:val="005C65ED"/>
    <w:rsid w:val="005C667A"/>
    <w:rsid w:val="005C69A1"/>
    <w:rsid w:val="005C6E0D"/>
    <w:rsid w:val="005C6E82"/>
    <w:rsid w:val="005C708B"/>
    <w:rsid w:val="005C70B2"/>
    <w:rsid w:val="005C7D09"/>
    <w:rsid w:val="005C7E60"/>
    <w:rsid w:val="005C7EA9"/>
    <w:rsid w:val="005C7EFB"/>
    <w:rsid w:val="005D00F8"/>
    <w:rsid w:val="005D0249"/>
    <w:rsid w:val="005D0374"/>
    <w:rsid w:val="005D046F"/>
    <w:rsid w:val="005D05C1"/>
    <w:rsid w:val="005D0729"/>
    <w:rsid w:val="005D086C"/>
    <w:rsid w:val="005D0899"/>
    <w:rsid w:val="005D0A5A"/>
    <w:rsid w:val="005D10B2"/>
    <w:rsid w:val="005D1499"/>
    <w:rsid w:val="005D17BF"/>
    <w:rsid w:val="005D1F6F"/>
    <w:rsid w:val="005D20D7"/>
    <w:rsid w:val="005D2613"/>
    <w:rsid w:val="005D2698"/>
    <w:rsid w:val="005D2855"/>
    <w:rsid w:val="005D296F"/>
    <w:rsid w:val="005D2C50"/>
    <w:rsid w:val="005D302E"/>
    <w:rsid w:val="005D3060"/>
    <w:rsid w:val="005D3222"/>
    <w:rsid w:val="005D337E"/>
    <w:rsid w:val="005D352D"/>
    <w:rsid w:val="005D3609"/>
    <w:rsid w:val="005D3905"/>
    <w:rsid w:val="005D3B73"/>
    <w:rsid w:val="005D3D43"/>
    <w:rsid w:val="005D4C35"/>
    <w:rsid w:val="005D4CBC"/>
    <w:rsid w:val="005D4D1F"/>
    <w:rsid w:val="005D4FC8"/>
    <w:rsid w:val="005D527A"/>
    <w:rsid w:val="005D53DF"/>
    <w:rsid w:val="005D548E"/>
    <w:rsid w:val="005D5547"/>
    <w:rsid w:val="005D568B"/>
    <w:rsid w:val="005D56C1"/>
    <w:rsid w:val="005D576F"/>
    <w:rsid w:val="005D57AA"/>
    <w:rsid w:val="005D5B3E"/>
    <w:rsid w:val="005D5C70"/>
    <w:rsid w:val="005D5D5A"/>
    <w:rsid w:val="005D637A"/>
    <w:rsid w:val="005D66B4"/>
    <w:rsid w:val="005D67C4"/>
    <w:rsid w:val="005D6B6B"/>
    <w:rsid w:val="005D6C90"/>
    <w:rsid w:val="005D6D54"/>
    <w:rsid w:val="005D7045"/>
    <w:rsid w:val="005D752C"/>
    <w:rsid w:val="005D759E"/>
    <w:rsid w:val="005D75FD"/>
    <w:rsid w:val="005D77E9"/>
    <w:rsid w:val="005D7E2B"/>
    <w:rsid w:val="005E01FB"/>
    <w:rsid w:val="005E0997"/>
    <w:rsid w:val="005E0CE6"/>
    <w:rsid w:val="005E0D77"/>
    <w:rsid w:val="005E0E0C"/>
    <w:rsid w:val="005E0E64"/>
    <w:rsid w:val="005E120A"/>
    <w:rsid w:val="005E175E"/>
    <w:rsid w:val="005E1766"/>
    <w:rsid w:val="005E1829"/>
    <w:rsid w:val="005E1C45"/>
    <w:rsid w:val="005E1D93"/>
    <w:rsid w:val="005E2003"/>
    <w:rsid w:val="005E20F3"/>
    <w:rsid w:val="005E233B"/>
    <w:rsid w:val="005E28B9"/>
    <w:rsid w:val="005E292E"/>
    <w:rsid w:val="005E2A1A"/>
    <w:rsid w:val="005E2B3C"/>
    <w:rsid w:val="005E2B55"/>
    <w:rsid w:val="005E30B8"/>
    <w:rsid w:val="005E3115"/>
    <w:rsid w:val="005E31DF"/>
    <w:rsid w:val="005E342C"/>
    <w:rsid w:val="005E355A"/>
    <w:rsid w:val="005E387A"/>
    <w:rsid w:val="005E3B56"/>
    <w:rsid w:val="005E3B96"/>
    <w:rsid w:val="005E3D34"/>
    <w:rsid w:val="005E402D"/>
    <w:rsid w:val="005E40B3"/>
    <w:rsid w:val="005E423D"/>
    <w:rsid w:val="005E47CD"/>
    <w:rsid w:val="005E48A2"/>
    <w:rsid w:val="005E4C61"/>
    <w:rsid w:val="005E4CB7"/>
    <w:rsid w:val="005E4F3E"/>
    <w:rsid w:val="005E4FB4"/>
    <w:rsid w:val="005E5260"/>
    <w:rsid w:val="005E5C98"/>
    <w:rsid w:val="005E5F1C"/>
    <w:rsid w:val="005E6034"/>
    <w:rsid w:val="005E6257"/>
    <w:rsid w:val="005E6685"/>
    <w:rsid w:val="005E6CF3"/>
    <w:rsid w:val="005E6F09"/>
    <w:rsid w:val="005E715D"/>
    <w:rsid w:val="005E7219"/>
    <w:rsid w:val="005E73AB"/>
    <w:rsid w:val="005E7678"/>
    <w:rsid w:val="005E7995"/>
    <w:rsid w:val="005E79E7"/>
    <w:rsid w:val="005E7B1A"/>
    <w:rsid w:val="005E7C73"/>
    <w:rsid w:val="005F067D"/>
    <w:rsid w:val="005F073F"/>
    <w:rsid w:val="005F087D"/>
    <w:rsid w:val="005F1338"/>
    <w:rsid w:val="005F1859"/>
    <w:rsid w:val="005F18B5"/>
    <w:rsid w:val="005F18F2"/>
    <w:rsid w:val="005F1CC6"/>
    <w:rsid w:val="005F1E1E"/>
    <w:rsid w:val="005F2120"/>
    <w:rsid w:val="005F2207"/>
    <w:rsid w:val="005F2323"/>
    <w:rsid w:val="005F2377"/>
    <w:rsid w:val="005F237F"/>
    <w:rsid w:val="005F24A5"/>
    <w:rsid w:val="005F2DEE"/>
    <w:rsid w:val="005F2F0D"/>
    <w:rsid w:val="005F33BB"/>
    <w:rsid w:val="005F3BAC"/>
    <w:rsid w:val="005F3CE3"/>
    <w:rsid w:val="005F4051"/>
    <w:rsid w:val="005F4064"/>
    <w:rsid w:val="005F414B"/>
    <w:rsid w:val="005F41AB"/>
    <w:rsid w:val="005F4409"/>
    <w:rsid w:val="005F4922"/>
    <w:rsid w:val="005F4F63"/>
    <w:rsid w:val="005F5219"/>
    <w:rsid w:val="005F54BE"/>
    <w:rsid w:val="005F59CD"/>
    <w:rsid w:val="005F5B55"/>
    <w:rsid w:val="005F5FEF"/>
    <w:rsid w:val="005F6189"/>
    <w:rsid w:val="005F6693"/>
    <w:rsid w:val="005F66D0"/>
    <w:rsid w:val="005F6F75"/>
    <w:rsid w:val="005F7B1A"/>
    <w:rsid w:val="005F7D7D"/>
    <w:rsid w:val="005F7DCD"/>
    <w:rsid w:val="006000C1"/>
    <w:rsid w:val="0060027E"/>
    <w:rsid w:val="00600301"/>
    <w:rsid w:val="006005A6"/>
    <w:rsid w:val="006005F6"/>
    <w:rsid w:val="0060060F"/>
    <w:rsid w:val="00600822"/>
    <w:rsid w:val="00600960"/>
    <w:rsid w:val="00600AC0"/>
    <w:rsid w:val="00600CDB"/>
    <w:rsid w:val="006010A9"/>
    <w:rsid w:val="00601497"/>
    <w:rsid w:val="00601634"/>
    <w:rsid w:val="00601A36"/>
    <w:rsid w:val="006026E0"/>
    <w:rsid w:val="00602998"/>
    <w:rsid w:val="006029BD"/>
    <w:rsid w:val="00602AF0"/>
    <w:rsid w:val="00602D2C"/>
    <w:rsid w:val="00602DE2"/>
    <w:rsid w:val="00602E11"/>
    <w:rsid w:val="006034B3"/>
    <w:rsid w:val="0060373F"/>
    <w:rsid w:val="006039DF"/>
    <w:rsid w:val="00603C3E"/>
    <w:rsid w:val="00603EC2"/>
    <w:rsid w:val="006040FB"/>
    <w:rsid w:val="00604967"/>
    <w:rsid w:val="00604AC0"/>
    <w:rsid w:val="00604AFE"/>
    <w:rsid w:val="00604D49"/>
    <w:rsid w:val="00604E46"/>
    <w:rsid w:val="00605171"/>
    <w:rsid w:val="006053BD"/>
    <w:rsid w:val="00605414"/>
    <w:rsid w:val="00605538"/>
    <w:rsid w:val="006057DE"/>
    <w:rsid w:val="00605BD5"/>
    <w:rsid w:val="00605D2D"/>
    <w:rsid w:val="006061AC"/>
    <w:rsid w:val="00606215"/>
    <w:rsid w:val="00606449"/>
    <w:rsid w:val="006066AE"/>
    <w:rsid w:val="006067A2"/>
    <w:rsid w:val="00606819"/>
    <w:rsid w:val="00606908"/>
    <w:rsid w:val="00606BEB"/>
    <w:rsid w:val="00606D59"/>
    <w:rsid w:val="00606EAA"/>
    <w:rsid w:val="006077C8"/>
    <w:rsid w:val="00607853"/>
    <w:rsid w:val="006078C6"/>
    <w:rsid w:val="00607C58"/>
    <w:rsid w:val="00607C78"/>
    <w:rsid w:val="00607CA0"/>
    <w:rsid w:val="00607DEB"/>
    <w:rsid w:val="00607ECF"/>
    <w:rsid w:val="0061031F"/>
    <w:rsid w:val="0061041C"/>
    <w:rsid w:val="006104AE"/>
    <w:rsid w:val="00610597"/>
    <w:rsid w:val="00610732"/>
    <w:rsid w:val="00610979"/>
    <w:rsid w:val="0061097D"/>
    <w:rsid w:val="00610BB8"/>
    <w:rsid w:val="00610BE9"/>
    <w:rsid w:val="00610E3B"/>
    <w:rsid w:val="00610FD8"/>
    <w:rsid w:val="00611027"/>
    <w:rsid w:val="00611107"/>
    <w:rsid w:val="00611853"/>
    <w:rsid w:val="00611A0E"/>
    <w:rsid w:val="006120C1"/>
    <w:rsid w:val="00612437"/>
    <w:rsid w:val="006125EB"/>
    <w:rsid w:val="00612A45"/>
    <w:rsid w:val="00612C23"/>
    <w:rsid w:val="00613198"/>
    <w:rsid w:val="0061338E"/>
    <w:rsid w:val="0061359D"/>
    <w:rsid w:val="0061388B"/>
    <w:rsid w:val="00613898"/>
    <w:rsid w:val="00613A4D"/>
    <w:rsid w:val="00613BF0"/>
    <w:rsid w:val="00613C88"/>
    <w:rsid w:val="00613CDE"/>
    <w:rsid w:val="006140AA"/>
    <w:rsid w:val="00614379"/>
    <w:rsid w:val="00614684"/>
    <w:rsid w:val="006147E9"/>
    <w:rsid w:val="006149EA"/>
    <w:rsid w:val="00614D8E"/>
    <w:rsid w:val="00614E0D"/>
    <w:rsid w:val="00614E19"/>
    <w:rsid w:val="0061500A"/>
    <w:rsid w:val="00615100"/>
    <w:rsid w:val="006155F8"/>
    <w:rsid w:val="00615985"/>
    <w:rsid w:val="00615E35"/>
    <w:rsid w:val="006160EA"/>
    <w:rsid w:val="006162B2"/>
    <w:rsid w:val="00616329"/>
    <w:rsid w:val="00616656"/>
    <w:rsid w:val="006169B2"/>
    <w:rsid w:val="00616DA3"/>
    <w:rsid w:val="00616E45"/>
    <w:rsid w:val="00616EC3"/>
    <w:rsid w:val="006172C1"/>
    <w:rsid w:val="00617927"/>
    <w:rsid w:val="00617A50"/>
    <w:rsid w:val="00617BB3"/>
    <w:rsid w:val="00617E99"/>
    <w:rsid w:val="006201FF"/>
    <w:rsid w:val="00620280"/>
    <w:rsid w:val="00620526"/>
    <w:rsid w:val="006206CE"/>
    <w:rsid w:val="00620729"/>
    <w:rsid w:val="006209A3"/>
    <w:rsid w:val="00620AF6"/>
    <w:rsid w:val="00620BF9"/>
    <w:rsid w:val="00620E89"/>
    <w:rsid w:val="00620EC2"/>
    <w:rsid w:val="00620F9B"/>
    <w:rsid w:val="00621073"/>
    <w:rsid w:val="00621081"/>
    <w:rsid w:val="006210A7"/>
    <w:rsid w:val="00621260"/>
    <w:rsid w:val="006213B8"/>
    <w:rsid w:val="006214F7"/>
    <w:rsid w:val="00621678"/>
    <w:rsid w:val="006219D6"/>
    <w:rsid w:val="006219E9"/>
    <w:rsid w:val="00621A08"/>
    <w:rsid w:val="00621D58"/>
    <w:rsid w:val="00621DBD"/>
    <w:rsid w:val="006223A6"/>
    <w:rsid w:val="00622BE6"/>
    <w:rsid w:val="00622CDE"/>
    <w:rsid w:val="00622D52"/>
    <w:rsid w:val="00622E5C"/>
    <w:rsid w:val="00622EAC"/>
    <w:rsid w:val="00623372"/>
    <w:rsid w:val="0062366B"/>
    <w:rsid w:val="0062384D"/>
    <w:rsid w:val="0062388B"/>
    <w:rsid w:val="0062399C"/>
    <w:rsid w:val="00623E6B"/>
    <w:rsid w:val="00623F6F"/>
    <w:rsid w:val="00623F86"/>
    <w:rsid w:val="00624001"/>
    <w:rsid w:val="0062441A"/>
    <w:rsid w:val="00624696"/>
    <w:rsid w:val="00624997"/>
    <w:rsid w:val="00624C50"/>
    <w:rsid w:val="00624CD2"/>
    <w:rsid w:val="00625676"/>
    <w:rsid w:val="00625715"/>
    <w:rsid w:val="00625930"/>
    <w:rsid w:val="00625FAB"/>
    <w:rsid w:val="0062605E"/>
    <w:rsid w:val="00626252"/>
    <w:rsid w:val="006262B5"/>
    <w:rsid w:val="00626477"/>
    <w:rsid w:val="006269AC"/>
    <w:rsid w:val="006269F2"/>
    <w:rsid w:val="00626D0B"/>
    <w:rsid w:val="00626FEF"/>
    <w:rsid w:val="006271D8"/>
    <w:rsid w:val="006274D8"/>
    <w:rsid w:val="0062758E"/>
    <w:rsid w:val="006276A4"/>
    <w:rsid w:val="0062790C"/>
    <w:rsid w:val="006279B4"/>
    <w:rsid w:val="00627BB1"/>
    <w:rsid w:val="00627F8F"/>
    <w:rsid w:val="006303E6"/>
    <w:rsid w:val="006307BD"/>
    <w:rsid w:val="00630963"/>
    <w:rsid w:val="00630967"/>
    <w:rsid w:val="00630A7B"/>
    <w:rsid w:val="00631197"/>
    <w:rsid w:val="006316B2"/>
    <w:rsid w:val="0063199F"/>
    <w:rsid w:val="00631CD2"/>
    <w:rsid w:val="00631DB4"/>
    <w:rsid w:val="00631DC5"/>
    <w:rsid w:val="00631E5E"/>
    <w:rsid w:val="006320CD"/>
    <w:rsid w:val="0063246C"/>
    <w:rsid w:val="006324F6"/>
    <w:rsid w:val="00632C98"/>
    <w:rsid w:val="00632D7F"/>
    <w:rsid w:val="00633923"/>
    <w:rsid w:val="00633B69"/>
    <w:rsid w:val="0063429C"/>
    <w:rsid w:val="006344D9"/>
    <w:rsid w:val="006345EA"/>
    <w:rsid w:val="00634D0B"/>
    <w:rsid w:val="00634D90"/>
    <w:rsid w:val="00634E36"/>
    <w:rsid w:val="006353AB"/>
    <w:rsid w:val="006353F1"/>
    <w:rsid w:val="0063553E"/>
    <w:rsid w:val="006355FA"/>
    <w:rsid w:val="006356DE"/>
    <w:rsid w:val="00635F2F"/>
    <w:rsid w:val="00636091"/>
    <w:rsid w:val="0063633E"/>
    <w:rsid w:val="0063641D"/>
    <w:rsid w:val="00636643"/>
    <w:rsid w:val="00636706"/>
    <w:rsid w:val="006367D4"/>
    <w:rsid w:val="006368F5"/>
    <w:rsid w:val="00636AFB"/>
    <w:rsid w:val="00636CEE"/>
    <w:rsid w:val="00636E80"/>
    <w:rsid w:val="006372C6"/>
    <w:rsid w:val="0063743E"/>
    <w:rsid w:val="006374FF"/>
    <w:rsid w:val="0063754C"/>
    <w:rsid w:val="00637CF6"/>
    <w:rsid w:val="0064026B"/>
    <w:rsid w:val="006404EB"/>
    <w:rsid w:val="006408AC"/>
    <w:rsid w:val="00640B12"/>
    <w:rsid w:val="00640C49"/>
    <w:rsid w:val="00640CD0"/>
    <w:rsid w:val="00640E09"/>
    <w:rsid w:val="00641090"/>
    <w:rsid w:val="00641969"/>
    <w:rsid w:val="0064199E"/>
    <w:rsid w:val="00641E52"/>
    <w:rsid w:val="0064202E"/>
    <w:rsid w:val="0064213C"/>
    <w:rsid w:val="006421CC"/>
    <w:rsid w:val="00642334"/>
    <w:rsid w:val="006423E5"/>
    <w:rsid w:val="00642440"/>
    <w:rsid w:val="00642721"/>
    <w:rsid w:val="00642796"/>
    <w:rsid w:val="006429C6"/>
    <w:rsid w:val="00642B18"/>
    <w:rsid w:val="00642DBE"/>
    <w:rsid w:val="00643061"/>
    <w:rsid w:val="00643526"/>
    <w:rsid w:val="006436F5"/>
    <w:rsid w:val="0064380A"/>
    <w:rsid w:val="00643C3A"/>
    <w:rsid w:val="00643CA2"/>
    <w:rsid w:val="00643E74"/>
    <w:rsid w:val="00643EE5"/>
    <w:rsid w:val="006445F1"/>
    <w:rsid w:val="00644B76"/>
    <w:rsid w:val="00644DF7"/>
    <w:rsid w:val="00644EB1"/>
    <w:rsid w:val="00645025"/>
    <w:rsid w:val="0064530A"/>
    <w:rsid w:val="00645684"/>
    <w:rsid w:val="006456DA"/>
    <w:rsid w:val="00645BF4"/>
    <w:rsid w:val="00645F36"/>
    <w:rsid w:val="00646007"/>
    <w:rsid w:val="00646057"/>
    <w:rsid w:val="006460EC"/>
    <w:rsid w:val="00646339"/>
    <w:rsid w:val="00646475"/>
    <w:rsid w:val="006465A5"/>
    <w:rsid w:val="006465D4"/>
    <w:rsid w:val="006469C2"/>
    <w:rsid w:val="00646C06"/>
    <w:rsid w:val="00646DFE"/>
    <w:rsid w:val="00646F93"/>
    <w:rsid w:val="00647188"/>
    <w:rsid w:val="00647403"/>
    <w:rsid w:val="00647733"/>
    <w:rsid w:val="00647A7C"/>
    <w:rsid w:val="00647C74"/>
    <w:rsid w:val="006501A8"/>
    <w:rsid w:val="00650373"/>
    <w:rsid w:val="0065050F"/>
    <w:rsid w:val="00650570"/>
    <w:rsid w:val="00650610"/>
    <w:rsid w:val="00650873"/>
    <w:rsid w:val="0065099B"/>
    <w:rsid w:val="006511CC"/>
    <w:rsid w:val="00651238"/>
    <w:rsid w:val="00651446"/>
    <w:rsid w:val="00651535"/>
    <w:rsid w:val="0065166C"/>
    <w:rsid w:val="006519F3"/>
    <w:rsid w:val="00651B3D"/>
    <w:rsid w:val="00651BA1"/>
    <w:rsid w:val="00651E46"/>
    <w:rsid w:val="00651F59"/>
    <w:rsid w:val="00652774"/>
    <w:rsid w:val="00652A0C"/>
    <w:rsid w:val="006537F5"/>
    <w:rsid w:val="00653B6D"/>
    <w:rsid w:val="0065412A"/>
    <w:rsid w:val="0065417B"/>
    <w:rsid w:val="0065495A"/>
    <w:rsid w:val="006550EA"/>
    <w:rsid w:val="00655329"/>
    <w:rsid w:val="00655508"/>
    <w:rsid w:val="006555A1"/>
    <w:rsid w:val="00655930"/>
    <w:rsid w:val="006559E1"/>
    <w:rsid w:val="00655CC8"/>
    <w:rsid w:val="00655E5E"/>
    <w:rsid w:val="00656011"/>
    <w:rsid w:val="006563C3"/>
    <w:rsid w:val="006565A4"/>
    <w:rsid w:val="006567A7"/>
    <w:rsid w:val="0065680F"/>
    <w:rsid w:val="0065689B"/>
    <w:rsid w:val="00656CDE"/>
    <w:rsid w:val="00656F6C"/>
    <w:rsid w:val="00657021"/>
    <w:rsid w:val="006571A4"/>
    <w:rsid w:val="006571E2"/>
    <w:rsid w:val="006573DF"/>
    <w:rsid w:val="00657564"/>
    <w:rsid w:val="00657697"/>
    <w:rsid w:val="00657732"/>
    <w:rsid w:val="006579E5"/>
    <w:rsid w:val="00657D85"/>
    <w:rsid w:val="006600F8"/>
    <w:rsid w:val="006608B1"/>
    <w:rsid w:val="00660911"/>
    <w:rsid w:val="00660EB7"/>
    <w:rsid w:val="00660F66"/>
    <w:rsid w:val="006612DB"/>
    <w:rsid w:val="0066147D"/>
    <w:rsid w:val="00661530"/>
    <w:rsid w:val="0066158F"/>
    <w:rsid w:val="00661674"/>
    <w:rsid w:val="00661945"/>
    <w:rsid w:val="00661C60"/>
    <w:rsid w:val="0066219E"/>
    <w:rsid w:val="0066253E"/>
    <w:rsid w:val="006625A7"/>
    <w:rsid w:val="006627DE"/>
    <w:rsid w:val="00662B12"/>
    <w:rsid w:val="00662DA9"/>
    <w:rsid w:val="006633F8"/>
    <w:rsid w:val="00663AC0"/>
    <w:rsid w:val="00664285"/>
    <w:rsid w:val="006644FD"/>
    <w:rsid w:val="0066477E"/>
    <w:rsid w:val="006648DA"/>
    <w:rsid w:val="00664944"/>
    <w:rsid w:val="00664A6F"/>
    <w:rsid w:val="00664D25"/>
    <w:rsid w:val="00665002"/>
    <w:rsid w:val="00665058"/>
    <w:rsid w:val="00665238"/>
    <w:rsid w:val="006662A7"/>
    <w:rsid w:val="006663BB"/>
    <w:rsid w:val="00666404"/>
    <w:rsid w:val="00666413"/>
    <w:rsid w:val="006670C5"/>
    <w:rsid w:val="006670F3"/>
    <w:rsid w:val="00667428"/>
    <w:rsid w:val="00667432"/>
    <w:rsid w:val="00667744"/>
    <w:rsid w:val="0066775B"/>
    <w:rsid w:val="00667C05"/>
    <w:rsid w:val="006701E0"/>
    <w:rsid w:val="006702B5"/>
    <w:rsid w:val="0067040C"/>
    <w:rsid w:val="00670671"/>
    <w:rsid w:val="00670836"/>
    <w:rsid w:val="00670838"/>
    <w:rsid w:val="00670866"/>
    <w:rsid w:val="00670A67"/>
    <w:rsid w:val="00670B33"/>
    <w:rsid w:val="00670BAD"/>
    <w:rsid w:val="00670E23"/>
    <w:rsid w:val="00670FDD"/>
    <w:rsid w:val="006710E3"/>
    <w:rsid w:val="006714C1"/>
    <w:rsid w:val="00671541"/>
    <w:rsid w:val="00671565"/>
    <w:rsid w:val="00671722"/>
    <w:rsid w:val="006717E2"/>
    <w:rsid w:val="00671A2E"/>
    <w:rsid w:val="006721B2"/>
    <w:rsid w:val="006725F4"/>
    <w:rsid w:val="006725FE"/>
    <w:rsid w:val="00672809"/>
    <w:rsid w:val="00672C7B"/>
    <w:rsid w:val="00672D8B"/>
    <w:rsid w:val="006737C7"/>
    <w:rsid w:val="0067381B"/>
    <w:rsid w:val="00673A02"/>
    <w:rsid w:val="00673B67"/>
    <w:rsid w:val="00673CB3"/>
    <w:rsid w:val="00673DCC"/>
    <w:rsid w:val="00673EBE"/>
    <w:rsid w:val="00673F4B"/>
    <w:rsid w:val="006743A6"/>
    <w:rsid w:val="006744AE"/>
    <w:rsid w:val="0067466E"/>
    <w:rsid w:val="006747F1"/>
    <w:rsid w:val="00674A97"/>
    <w:rsid w:val="00674DC9"/>
    <w:rsid w:val="00674F40"/>
    <w:rsid w:val="006750F7"/>
    <w:rsid w:val="00675121"/>
    <w:rsid w:val="0067523E"/>
    <w:rsid w:val="00675522"/>
    <w:rsid w:val="006755E7"/>
    <w:rsid w:val="00675A18"/>
    <w:rsid w:val="006763A0"/>
    <w:rsid w:val="00676B04"/>
    <w:rsid w:val="00676F28"/>
    <w:rsid w:val="0067710F"/>
    <w:rsid w:val="00677333"/>
    <w:rsid w:val="00677A85"/>
    <w:rsid w:val="00677B90"/>
    <w:rsid w:val="00677B97"/>
    <w:rsid w:val="006800AB"/>
    <w:rsid w:val="00680406"/>
    <w:rsid w:val="0068064D"/>
    <w:rsid w:val="006806D8"/>
    <w:rsid w:val="006806E3"/>
    <w:rsid w:val="00680716"/>
    <w:rsid w:val="00680995"/>
    <w:rsid w:val="00680A03"/>
    <w:rsid w:val="00680BB5"/>
    <w:rsid w:val="00680D28"/>
    <w:rsid w:val="00680EEA"/>
    <w:rsid w:val="00680F80"/>
    <w:rsid w:val="00681068"/>
    <w:rsid w:val="006811F9"/>
    <w:rsid w:val="006812C8"/>
    <w:rsid w:val="00681442"/>
    <w:rsid w:val="006815C9"/>
    <w:rsid w:val="00681D62"/>
    <w:rsid w:val="00681E13"/>
    <w:rsid w:val="00681EA1"/>
    <w:rsid w:val="00682054"/>
    <w:rsid w:val="00682519"/>
    <w:rsid w:val="00682520"/>
    <w:rsid w:val="00682565"/>
    <w:rsid w:val="006826E4"/>
    <w:rsid w:val="006827B4"/>
    <w:rsid w:val="00682DA3"/>
    <w:rsid w:val="00682E59"/>
    <w:rsid w:val="00682EA8"/>
    <w:rsid w:val="00682FEA"/>
    <w:rsid w:val="0068358B"/>
    <w:rsid w:val="00683591"/>
    <w:rsid w:val="0068378E"/>
    <w:rsid w:val="00683C12"/>
    <w:rsid w:val="00683DF8"/>
    <w:rsid w:val="00683F18"/>
    <w:rsid w:val="00683F64"/>
    <w:rsid w:val="006840B8"/>
    <w:rsid w:val="006842F9"/>
    <w:rsid w:val="00684745"/>
    <w:rsid w:val="006848D8"/>
    <w:rsid w:val="006849FE"/>
    <w:rsid w:val="00684B78"/>
    <w:rsid w:val="00684D2B"/>
    <w:rsid w:val="006850B3"/>
    <w:rsid w:val="0068584B"/>
    <w:rsid w:val="00685FF3"/>
    <w:rsid w:val="0068600B"/>
    <w:rsid w:val="00686015"/>
    <w:rsid w:val="006862AD"/>
    <w:rsid w:val="006869F9"/>
    <w:rsid w:val="00686B27"/>
    <w:rsid w:val="00687543"/>
    <w:rsid w:val="00687668"/>
    <w:rsid w:val="00687701"/>
    <w:rsid w:val="00687DB4"/>
    <w:rsid w:val="00687F41"/>
    <w:rsid w:val="00690154"/>
    <w:rsid w:val="0069027B"/>
    <w:rsid w:val="006907E5"/>
    <w:rsid w:val="00690C1A"/>
    <w:rsid w:val="00690CE4"/>
    <w:rsid w:val="00690EA2"/>
    <w:rsid w:val="00690F95"/>
    <w:rsid w:val="00690F9E"/>
    <w:rsid w:val="006915D6"/>
    <w:rsid w:val="006916D0"/>
    <w:rsid w:val="006916F5"/>
    <w:rsid w:val="006919F2"/>
    <w:rsid w:val="00691BE6"/>
    <w:rsid w:val="00692451"/>
    <w:rsid w:val="00692657"/>
    <w:rsid w:val="00692663"/>
    <w:rsid w:val="00692872"/>
    <w:rsid w:val="00692E62"/>
    <w:rsid w:val="006930E7"/>
    <w:rsid w:val="00693191"/>
    <w:rsid w:val="00693230"/>
    <w:rsid w:val="00693257"/>
    <w:rsid w:val="0069363B"/>
    <w:rsid w:val="006936B4"/>
    <w:rsid w:val="00693986"/>
    <w:rsid w:val="00693BCF"/>
    <w:rsid w:val="00693C0F"/>
    <w:rsid w:val="00693C53"/>
    <w:rsid w:val="00693D48"/>
    <w:rsid w:val="00694159"/>
    <w:rsid w:val="006944E8"/>
    <w:rsid w:val="006945ED"/>
    <w:rsid w:val="00694703"/>
    <w:rsid w:val="00694DC9"/>
    <w:rsid w:val="00694ECB"/>
    <w:rsid w:val="006953C7"/>
    <w:rsid w:val="00695869"/>
    <w:rsid w:val="006959CB"/>
    <w:rsid w:val="00695A5D"/>
    <w:rsid w:val="00695B4A"/>
    <w:rsid w:val="00695DA1"/>
    <w:rsid w:val="00695DE4"/>
    <w:rsid w:val="0069604F"/>
    <w:rsid w:val="0069622B"/>
    <w:rsid w:val="00696632"/>
    <w:rsid w:val="006966F7"/>
    <w:rsid w:val="0069683B"/>
    <w:rsid w:val="00696A92"/>
    <w:rsid w:val="00696F1F"/>
    <w:rsid w:val="00696FE0"/>
    <w:rsid w:val="0069706E"/>
    <w:rsid w:val="006970D7"/>
    <w:rsid w:val="00697695"/>
    <w:rsid w:val="00697975"/>
    <w:rsid w:val="00697984"/>
    <w:rsid w:val="00697D26"/>
    <w:rsid w:val="00697F42"/>
    <w:rsid w:val="006A01E4"/>
    <w:rsid w:val="006A0264"/>
    <w:rsid w:val="006A0360"/>
    <w:rsid w:val="006A045F"/>
    <w:rsid w:val="006A050D"/>
    <w:rsid w:val="006A0907"/>
    <w:rsid w:val="006A0ACD"/>
    <w:rsid w:val="006A0C75"/>
    <w:rsid w:val="006A0E8F"/>
    <w:rsid w:val="006A12C6"/>
    <w:rsid w:val="006A158E"/>
    <w:rsid w:val="006A1D35"/>
    <w:rsid w:val="006A23BE"/>
    <w:rsid w:val="006A265E"/>
    <w:rsid w:val="006A27CD"/>
    <w:rsid w:val="006A27F2"/>
    <w:rsid w:val="006A28B5"/>
    <w:rsid w:val="006A2AD7"/>
    <w:rsid w:val="006A327B"/>
    <w:rsid w:val="006A37A5"/>
    <w:rsid w:val="006A3E2B"/>
    <w:rsid w:val="006A3EC9"/>
    <w:rsid w:val="006A4036"/>
    <w:rsid w:val="006A4230"/>
    <w:rsid w:val="006A4685"/>
    <w:rsid w:val="006A47CB"/>
    <w:rsid w:val="006A48A8"/>
    <w:rsid w:val="006A49DF"/>
    <w:rsid w:val="006A4EC6"/>
    <w:rsid w:val="006A5A53"/>
    <w:rsid w:val="006A5D6E"/>
    <w:rsid w:val="006A607C"/>
    <w:rsid w:val="006A62E0"/>
    <w:rsid w:val="006A6319"/>
    <w:rsid w:val="006A64D1"/>
    <w:rsid w:val="006A6501"/>
    <w:rsid w:val="006A66A4"/>
    <w:rsid w:val="006A69A9"/>
    <w:rsid w:val="006A6C4F"/>
    <w:rsid w:val="006A704E"/>
    <w:rsid w:val="006A7056"/>
    <w:rsid w:val="006A7423"/>
    <w:rsid w:val="006A7456"/>
    <w:rsid w:val="006A7478"/>
    <w:rsid w:val="006A77A7"/>
    <w:rsid w:val="006A781E"/>
    <w:rsid w:val="006B08C0"/>
    <w:rsid w:val="006B0C60"/>
    <w:rsid w:val="006B11BF"/>
    <w:rsid w:val="006B1460"/>
    <w:rsid w:val="006B18FC"/>
    <w:rsid w:val="006B1F75"/>
    <w:rsid w:val="006B1FFC"/>
    <w:rsid w:val="006B209A"/>
    <w:rsid w:val="006B25BE"/>
    <w:rsid w:val="006B2618"/>
    <w:rsid w:val="006B271F"/>
    <w:rsid w:val="006B291D"/>
    <w:rsid w:val="006B2DC0"/>
    <w:rsid w:val="006B2EA6"/>
    <w:rsid w:val="006B3013"/>
    <w:rsid w:val="006B30E1"/>
    <w:rsid w:val="006B3699"/>
    <w:rsid w:val="006B3AE4"/>
    <w:rsid w:val="006B3E2F"/>
    <w:rsid w:val="006B3E65"/>
    <w:rsid w:val="006B4134"/>
    <w:rsid w:val="006B41EF"/>
    <w:rsid w:val="006B45DB"/>
    <w:rsid w:val="006B47D7"/>
    <w:rsid w:val="006B4AC2"/>
    <w:rsid w:val="006B54D6"/>
    <w:rsid w:val="006B5819"/>
    <w:rsid w:val="006B5825"/>
    <w:rsid w:val="006B58B8"/>
    <w:rsid w:val="006B58C9"/>
    <w:rsid w:val="006B5944"/>
    <w:rsid w:val="006B5A2F"/>
    <w:rsid w:val="006B5F1B"/>
    <w:rsid w:val="006B63A4"/>
    <w:rsid w:val="006B6465"/>
    <w:rsid w:val="006B67A0"/>
    <w:rsid w:val="006B68BC"/>
    <w:rsid w:val="006B6909"/>
    <w:rsid w:val="006B6ADA"/>
    <w:rsid w:val="006B70E2"/>
    <w:rsid w:val="006B7555"/>
    <w:rsid w:val="006B7606"/>
    <w:rsid w:val="006B7614"/>
    <w:rsid w:val="006B76C8"/>
    <w:rsid w:val="006B7701"/>
    <w:rsid w:val="006B7A8A"/>
    <w:rsid w:val="006B7B3E"/>
    <w:rsid w:val="006B7E31"/>
    <w:rsid w:val="006C0707"/>
    <w:rsid w:val="006C0757"/>
    <w:rsid w:val="006C0955"/>
    <w:rsid w:val="006C13F8"/>
    <w:rsid w:val="006C1D53"/>
    <w:rsid w:val="006C1DFB"/>
    <w:rsid w:val="006C1EE9"/>
    <w:rsid w:val="006C238F"/>
    <w:rsid w:val="006C26CB"/>
    <w:rsid w:val="006C27F9"/>
    <w:rsid w:val="006C280F"/>
    <w:rsid w:val="006C291E"/>
    <w:rsid w:val="006C29E8"/>
    <w:rsid w:val="006C2A4F"/>
    <w:rsid w:val="006C2AF4"/>
    <w:rsid w:val="006C2EB9"/>
    <w:rsid w:val="006C2FD8"/>
    <w:rsid w:val="006C3242"/>
    <w:rsid w:val="006C3505"/>
    <w:rsid w:val="006C368B"/>
    <w:rsid w:val="006C394B"/>
    <w:rsid w:val="006C3952"/>
    <w:rsid w:val="006C3CF7"/>
    <w:rsid w:val="006C40D1"/>
    <w:rsid w:val="006C41A7"/>
    <w:rsid w:val="006C4578"/>
    <w:rsid w:val="006C4714"/>
    <w:rsid w:val="006C4854"/>
    <w:rsid w:val="006C498D"/>
    <w:rsid w:val="006C4E68"/>
    <w:rsid w:val="006C5741"/>
    <w:rsid w:val="006C5918"/>
    <w:rsid w:val="006C5B41"/>
    <w:rsid w:val="006C5E23"/>
    <w:rsid w:val="006C5E2C"/>
    <w:rsid w:val="006C5E80"/>
    <w:rsid w:val="006C63A6"/>
    <w:rsid w:val="006C645E"/>
    <w:rsid w:val="006C6490"/>
    <w:rsid w:val="006C6752"/>
    <w:rsid w:val="006C715B"/>
    <w:rsid w:val="006C71A0"/>
    <w:rsid w:val="006C7342"/>
    <w:rsid w:val="006C753F"/>
    <w:rsid w:val="006C7590"/>
    <w:rsid w:val="006C7596"/>
    <w:rsid w:val="006C7AFC"/>
    <w:rsid w:val="006C7B57"/>
    <w:rsid w:val="006C7BFE"/>
    <w:rsid w:val="006C7CB2"/>
    <w:rsid w:val="006D0496"/>
    <w:rsid w:val="006D0699"/>
    <w:rsid w:val="006D0816"/>
    <w:rsid w:val="006D0B50"/>
    <w:rsid w:val="006D0C4E"/>
    <w:rsid w:val="006D12AB"/>
    <w:rsid w:val="006D12C2"/>
    <w:rsid w:val="006D14AC"/>
    <w:rsid w:val="006D1674"/>
    <w:rsid w:val="006D19C8"/>
    <w:rsid w:val="006D1B06"/>
    <w:rsid w:val="006D1BF0"/>
    <w:rsid w:val="006D1F57"/>
    <w:rsid w:val="006D2002"/>
    <w:rsid w:val="006D2091"/>
    <w:rsid w:val="006D2309"/>
    <w:rsid w:val="006D2541"/>
    <w:rsid w:val="006D2656"/>
    <w:rsid w:val="006D2E88"/>
    <w:rsid w:val="006D313D"/>
    <w:rsid w:val="006D3520"/>
    <w:rsid w:val="006D353D"/>
    <w:rsid w:val="006D3567"/>
    <w:rsid w:val="006D3595"/>
    <w:rsid w:val="006D3D84"/>
    <w:rsid w:val="006D40BC"/>
    <w:rsid w:val="006D40F4"/>
    <w:rsid w:val="006D410C"/>
    <w:rsid w:val="006D414D"/>
    <w:rsid w:val="006D43A7"/>
    <w:rsid w:val="006D45B3"/>
    <w:rsid w:val="006D47C6"/>
    <w:rsid w:val="006D4C7E"/>
    <w:rsid w:val="006D4D46"/>
    <w:rsid w:val="006D51FC"/>
    <w:rsid w:val="006D5581"/>
    <w:rsid w:val="006D56D3"/>
    <w:rsid w:val="006D5961"/>
    <w:rsid w:val="006D60A3"/>
    <w:rsid w:val="006D6561"/>
    <w:rsid w:val="006D664C"/>
    <w:rsid w:val="006D6B9C"/>
    <w:rsid w:val="006D6EF4"/>
    <w:rsid w:val="006D79D8"/>
    <w:rsid w:val="006D7B9C"/>
    <w:rsid w:val="006D7CBE"/>
    <w:rsid w:val="006D7DFB"/>
    <w:rsid w:val="006D7E0E"/>
    <w:rsid w:val="006E054B"/>
    <w:rsid w:val="006E0CEA"/>
    <w:rsid w:val="006E0F4F"/>
    <w:rsid w:val="006E1F89"/>
    <w:rsid w:val="006E1FA2"/>
    <w:rsid w:val="006E24A3"/>
    <w:rsid w:val="006E2598"/>
    <w:rsid w:val="006E2633"/>
    <w:rsid w:val="006E27BC"/>
    <w:rsid w:val="006E2A2D"/>
    <w:rsid w:val="006E2FBE"/>
    <w:rsid w:val="006E32C0"/>
    <w:rsid w:val="006E3379"/>
    <w:rsid w:val="006E337E"/>
    <w:rsid w:val="006E35F9"/>
    <w:rsid w:val="006E3DD1"/>
    <w:rsid w:val="006E3FE1"/>
    <w:rsid w:val="006E4197"/>
    <w:rsid w:val="006E44B8"/>
    <w:rsid w:val="006E44F1"/>
    <w:rsid w:val="006E492C"/>
    <w:rsid w:val="006E4A2F"/>
    <w:rsid w:val="006E4C79"/>
    <w:rsid w:val="006E4ECB"/>
    <w:rsid w:val="006E5187"/>
    <w:rsid w:val="006E550D"/>
    <w:rsid w:val="006E5A41"/>
    <w:rsid w:val="006E5B0E"/>
    <w:rsid w:val="006E5BE2"/>
    <w:rsid w:val="006E5BE9"/>
    <w:rsid w:val="006E5C51"/>
    <w:rsid w:val="006E5DA9"/>
    <w:rsid w:val="006E6031"/>
    <w:rsid w:val="006E611B"/>
    <w:rsid w:val="006E64C9"/>
    <w:rsid w:val="006E6544"/>
    <w:rsid w:val="006E6CB0"/>
    <w:rsid w:val="006E720A"/>
    <w:rsid w:val="006E72D7"/>
    <w:rsid w:val="006E7570"/>
    <w:rsid w:val="006E77DB"/>
    <w:rsid w:val="006E77F7"/>
    <w:rsid w:val="006E7867"/>
    <w:rsid w:val="006E7A22"/>
    <w:rsid w:val="006E7C12"/>
    <w:rsid w:val="006E7F2E"/>
    <w:rsid w:val="006F0078"/>
    <w:rsid w:val="006F015F"/>
    <w:rsid w:val="006F0B63"/>
    <w:rsid w:val="006F0BAE"/>
    <w:rsid w:val="006F0E11"/>
    <w:rsid w:val="006F0E8E"/>
    <w:rsid w:val="006F1180"/>
    <w:rsid w:val="006F13EA"/>
    <w:rsid w:val="006F1551"/>
    <w:rsid w:val="006F16B2"/>
    <w:rsid w:val="006F1738"/>
    <w:rsid w:val="006F18F8"/>
    <w:rsid w:val="006F1970"/>
    <w:rsid w:val="006F197D"/>
    <w:rsid w:val="006F1A9D"/>
    <w:rsid w:val="006F1D90"/>
    <w:rsid w:val="006F20E0"/>
    <w:rsid w:val="006F22F8"/>
    <w:rsid w:val="006F2BF4"/>
    <w:rsid w:val="006F2E43"/>
    <w:rsid w:val="006F3082"/>
    <w:rsid w:val="006F36AE"/>
    <w:rsid w:val="006F38A3"/>
    <w:rsid w:val="006F394F"/>
    <w:rsid w:val="006F3B24"/>
    <w:rsid w:val="006F3BCE"/>
    <w:rsid w:val="006F41DB"/>
    <w:rsid w:val="006F42AD"/>
    <w:rsid w:val="006F457E"/>
    <w:rsid w:val="006F4AC6"/>
    <w:rsid w:val="006F4D2F"/>
    <w:rsid w:val="006F504F"/>
    <w:rsid w:val="006F517F"/>
    <w:rsid w:val="006F520F"/>
    <w:rsid w:val="006F545E"/>
    <w:rsid w:val="006F548D"/>
    <w:rsid w:val="006F55C2"/>
    <w:rsid w:val="006F5666"/>
    <w:rsid w:val="006F56A1"/>
    <w:rsid w:val="006F599D"/>
    <w:rsid w:val="006F5E14"/>
    <w:rsid w:val="006F6547"/>
    <w:rsid w:val="006F658E"/>
    <w:rsid w:val="006F68B7"/>
    <w:rsid w:val="006F693B"/>
    <w:rsid w:val="006F6D6C"/>
    <w:rsid w:val="006F6FFE"/>
    <w:rsid w:val="006F72C3"/>
    <w:rsid w:val="006F7315"/>
    <w:rsid w:val="006F7796"/>
    <w:rsid w:val="006F77CE"/>
    <w:rsid w:val="006F7889"/>
    <w:rsid w:val="006F7BAC"/>
    <w:rsid w:val="006F7D4B"/>
    <w:rsid w:val="0070052B"/>
    <w:rsid w:val="007005FE"/>
    <w:rsid w:val="0070063F"/>
    <w:rsid w:val="007006BB"/>
    <w:rsid w:val="00700733"/>
    <w:rsid w:val="00700A4C"/>
    <w:rsid w:val="00700A74"/>
    <w:rsid w:val="00700CF1"/>
    <w:rsid w:val="00700EA9"/>
    <w:rsid w:val="007012B6"/>
    <w:rsid w:val="00701512"/>
    <w:rsid w:val="00701834"/>
    <w:rsid w:val="007020D7"/>
    <w:rsid w:val="007022D8"/>
    <w:rsid w:val="007023CE"/>
    <w:rsid w:val="00702458"/>
    <w:rsid w:val="00702697"/>
    <w:rsid w:val="007027FE"/>
    <w:rsid w:val="007028A8"/>
    <w:rsid w:val="00702ACC"/>
    <w:rsid w:val="00702B7F"/>
    <w:rsid w:val="00702C07"/>
    <w:rsid w:val="00702C4C"/>
    <w:rsid w:val="00702DAF"/>
    <w:rsid w:val="0070354A"/>
    <w:rsid w:val="007035DD"/>
    <w:rsid w:val="007035E5"/>
    <w:rsid w:val="00703748"/>
    <w:rsid w:val="00703A96"/>
    <w:rsid w:val="00703C7F"/>
    <w:rsid w:val="00704119"/>
    <w:rsid w:val="0070412A"/>
    <w:rsid w:val="00704183"/>
    <w:rsid w:val="007047BC"/>
    <w:rsid w:val="0070481F"/>
    <w:rsid w:val="00704AC6"/>
    <w:rsid w:val="00704CD4"/>
    <w:rsid w:val="00704F29"/>
    <w:rsid w:val="00705484"/>
    <w:rsid w:val="00705488"/>
    <w:rsid w:val="007055C4"/>
    <w:rsid w:val="00705623"/>
    <w:rsid w:val="00705CFF"/>
    <w:rsid w:val="00705FED"/>
    <w:rsid w:val="007060E3"/>
    <w:rsid w:val="00706213"/>
    <w:rsid w:val="007065DB"/>
    <w:rsid w:val="007067D1"/>
    <w:rsid w:val="00706B77"/>
    <w:rsid w:val="00706EF8"/>
    <w:rsid w:val="007070CE"/>
    <w:rsid w:val="007073C4"/>
    <w:rsid w:val="007073D9"/>
    <w:rsid w:val="00707716"/>
    <w:rsid w:val="007078A3"/>
    <w:rsid w:val="007078FD"/>
    <w:rsid w:val="00707CAD"/>
    <w:rsid w:val="00707CFF"/>
    <w:rsid w:val="00707E66"/>
    <w:rsid w:val="00710121"/>
    <w:rsid w:val="00710322"/>
    <w:rsid w:val="00710516"/>
    <w:rsid w:val="00710A58"/>
    <w:rsid w:val="00710AC2"/>
    <w:rsid w:val="00710B17"/>
    <w:rsid w:val="007110D4"/>
    <w:rsid w:val="00711112"/>
    <w:rsid w:val="00711128"/>
    <w:rsid w:val="007111BA"/>
    <w:rsid w:val="007114A5"/>
    <w:rsid w:val="0071156D"/>
    <w:rsid w:val="007116B0"/>
    <w:rsid w:val="007118B6"/>
    <w:rsid w:val="00711BDA"/>
    <w:rsid w:val="00711C73"/>
    <w:rsid w:val="00711F4C"/>
    <w:rsid w:val="00712478"/>
    <w:rsid w:val="0071261F"/>
    <w:rsid w:val="00712835"/>
    <w:rsid w:val="0071283F"/>
    <w:rsid w:val="007128CF"/>
    <w:rsid w:val="00712980"/>
    <w:rsid w:val="007131EE"/>
    <w:rsid w:val="007131FC"/>
    <w:rsid w:val="007132DA"/>
    <w:rsid w:val="00713B5F"/>
    <w:rsid w:val="00713C06"/>
    <w:rsid w:val="00713CBE"/>
    <w:rsid w:val="00713FA8"/>
    <w:rsid w:val="00713FD4"/>
    <w:rsid w:val="00714314"/>
    <w:rsid w:val="00714D87"/>
    <w:rsid w:val="00714F10"/>
    <w:rsid w:val="007151C3"/>
    <w:rsid w:val="00715268"/>
    <w:rsid w:val="0071550E"/>
    <w:rsid w:val="00715851"/>
    <w:rsid w:val="00715975"/>
    <w:rsid w:val="00715976"/>
    <w:rsid w:val="00715CF2"/>
    <w:rsid w:val="00715D85"/>
    <w:rsid w:val="00715E96"/>
    <w:rsid w:val="00716019"/>
    <w:rsid w:val="0071620D"/>
    <w:rsid w:val="00716276"/>
    <w:rsid w:val="007165E0"/>
    <w:rsid w:val="007165FA"/>
    <w:rsid w:val="00716D7E"/>
    <w:rsid w:val="00716DAE"/>
    <w:rsid w:val="00716FCE"/>
    <w:rsid w:val="00717005"/>
    <w:rsid w:val="0071743F"/>
    <w:rsid w:val="00717CD0"/>
    <w:rsid w:val="00717DC4"/>
    <w:rsid w:val="0072001F"/>
    <w:rsid w:val="007202A4"/>
    <w:rsid w:val="007207B1"/>
    <w:rsid w:val="007215D0"/>
    <w:rsid w:val="00721A0B"/>
    <w:rsid w:val="00721AFB"/>
    <w:rsid w:val="00721D2E"/>
    <w:rsid w:val="00721E94"/>
    <w:rsid w:val="00721F0E"/>
    <w:rsid w:val="00722038"/>
    <w:rsid w:val="007223A0"/>
    <w:rsid w:val="007223F1"/>
    <w:rsid w:val="00722467"/>
    <w:rsid w:val="00722481"/>
    <w:rsid w:val="00722489"/>
    <w:rsid w:val="007229C2"/>
    <w:rsid w:val="00722A40"/>
    <w:rsid w:val="00722D5A"/>
    <w:rsid w:val="00722DF5"/>
    <w:rsid w:val="00722FF8"/>
    <w:rsid w:val="007232AF"/>
    <w:rsid w:val="00723546"/>
    <w:rsid w:val="00723B89"/>
    <w:rsid w:val="00723BAE"/>
    <w:rsid w:val="00723C14"/>
    <w:rsid w:val="00723DB8"/>
    <w:rsid w:val="007241D9"/>
    <w:rsid w:val="0072428B"/>
    <w:rsid w:val="007242B8"/>
    <w:rsid w:val="00724A05"/>
    <w:rsid w:val="00724A89"/>
    <w:rsid w:val="00724B69"/>
    <w:rsid w:val="00724D10"/>
    <w:rsid w:val="00724FCE"/>
    <w:rsid w:val="007250A3"/>
    <w:rsid w:val="0072511C"/>
    <w:rsid w:val="00725143"/>
    <w:rsid w:val="00725296"/>
    <w:rsid w:val="00725672"/>
    <w:rsid w:val="0072572B"/>
    <w:rsid w:val="00725864"/>
    <w:rsid w:val="0072586A"/>
    <w:rsid w:val="007258CB"/>
    <w:rsid w:val="007259E6"/>
    <w:rsid w:val="00725A6D"/>
    <w:rsid w:val="00725E3E"/>
    <w:rsid w:val="00725E3F"/>
    <w:rsid w:val="00725EFD"/>
    <w:rsid w:val="00725F26"/>
    <w:rsid w:val="007262A6"/>
    <w:rsid w:val="0072636E"/>
    <w:rsid w:val="00726C8D"/>
    <w:rsid w:val="00726C9F"/>
    <w:rsid w:val="00726D3D"/>
    <w:rsid w:val="00727327"/>
    <w:rsid w:val="00727623"/>
    <w:rsid w:val="007276E3"/>
    <w:rsid w:val="007276E7"/>
    <w:rsid w:val="007277A7"/>
    <w:rsid w:val="00727875"/>
    <w:rsid w:val="00727986"/>
    <w:rsid w:val="00727A66"/>
    <w:rsid w:val="00727A88"/>
    <w:rsid w:val="00727CB5"/>
    <w:rsid w:val="00727CD3"/>
    <w:rsid w:val="00727CDA"/>
    <w:rsid w:val="00727D8D"/>
    <w:rsid w:val="00727EDD"/>
    <w:rsid w:val="00727EE0"/>
    <w:rsid w:val="007302D8"/>
    <w:rsid w:val="00730368"/>
    <w:rsid w:val="007303F8"/>
    <w:rsid w:val="00730ABC"/>
    <w:rsid w:val="00730C06"/>
    <w:rsid w:val="00730CC2"/>
    <w:rsid w:val="007311A2"/>
    <w:rsid w:val="007311A5"/>
    <w:rsid w:val="007311F6"/>
    <w:rsid w:val="0073146E"/>
    <w:rsid w:val="0073178A"/>
    <w:rsid w:val="00731897"/>
    <w:rsid w:val="00731B29"/>
    <w:rsid w:val="00731C39"/>
    <w:rsid w:val="00731DE3"/>
    <w:rsid w:val="00731E9C"/>
    <w:rsid w:val="00731EB1"/>
    <w:rsid w:val="0073204D"/>
    <w:rsid w:val="007323A3"/>
    <w:rsid w:val="0073257A"/>
    <w:rsid w:val="00732580"/>
    <w:rsid w:val="0073291F"/>
    <w:rsid w:val="007329E5"/>
    <w:rsid w:val="00733B55"/>
    <w:rsid w:val="00733E5E"/>
    <w:rsid w:val="00733F52"/>
    <w:rsid w:val="0073408B"/>
    <w:rsid w:val="007346A8"/>
    <w:rsid w:val="007347FB"/>
    <w:rsid w:val="00734A1A"/>
    <w:rsid w:val="00734BE1"/>
    <w:rsid w:val="00734D42"/>
    <w:rsid w:val="0073517C"/>
    <w:rsid w:val="007352F4"/>
    <w:rsid w:val="00735647"/>
    <w:rsid w:val="00735858"/>
    <w:rsid w:val="007358F8"/>
    <w:rsid w:val="00735EEE"/>
    <w:rsid w:val="007360AD"/>
    <w:rsid w:val="0073627E"/>
    <w:rsid w:val="00736697"/>
    <w:rsid w:val="00736730"/>
    <w:rsid w:val="007369C4"/>
    <w:rsid w:val="00736A7D"/>
    <w:rsid w:val="00736B73"/>
    <w:rsid w:val="00736BCA"/>
    <w:rsid w:val="00736BE3"/>
    <w:rsid w:val="00737652"/>
    <w:rsid w:val="00737699"/>
    <w:rsid w:val="00737767"/>
    <w:rsid w:val="0073785D"/>
    <w:rsid w:val="0073786A"/>
    <w:rsid w:val="00737B19"/>
    <w:rsid w:val="00737B67"/>
    <w:rsid w:val="00737C79"/>
    <w:rsid w:val="00737FF7"/>
    <w:rsid w:val="0074013D"/>
    <w:rsid w:val="00740991"/>
    <w:rsid w:val="00740B41"/>
    <w:rsid w:val="00740BBF"/>
    <w:rsid w:val="00740C10"/>
    <w:rsid w:val="00740C2D"/>
    <w:rsid w:val="00740DE4"/>
    <w:rsid w:val="00741051"/>
    <w:rsid w:val="0074115B"/>
    <w:rsid w:val="007411B7"/>
    <w:rsid w:val="00741337"/>
    <w:rsid w:val="007413F0"/>
    <w:rsid w:val="00741570"/>
    <w:rsid w:val="0074176C"/>
    <w:rsid w:val="00741E34"/>
    <w:rsid w:val="00741EF1"/>
    <w:rsid w:val="00741FA6"/>
    <w:rsid w:val="007422C3"/>
    <w:rsid w:val="00742349"/>
    <w:rsid w:val="007424D5"/>
    <w:rsid w:val="0074290F"/>
    <w:rsid w:val="00742AB3"/>
    <w:rsid w:val="00742F06"/>
    <w:rsid w:val="00742F31"/>
    <w:rsid w:val="0074316D"/>
    <w:rsid w:val="007431EB"/>
    <w:rsid w:val="0074353E"/>
    <w:rsid w:val="00743630"/>
    <w:rsid w:val="00743B32"/>
    <w:rsid w:val="00744047"/>
    <w:rsid w:val="00744166"/>
    <w:rsid w:val="007442F0"/>
    <w:rsid w:val="007444E7"/>
    <w:rsid w:val="00744FE9"/>
    <w:rsid w:val="00745043"/>
    <w:rsid w:val="00745136"/>
    <w:rsid w:val="007455DF"/>
    <w:rsid w:val="00745825"/>
    <w:rsid w:val="007458D4"/>
    <w:rsid w:val="00745B26"/>
    <w:rsid w:val="00745DB4"/>
    <w:rsid w:val="00745E38"/>
    <w:rsid w:val="00745F79"/>
    <w:rsid w:val="007462B9"/>
    <w:rsid w:val="007468A2"/>
    <w:rsid w:val="00746CC8"/>
    <w:rsid w:val="00746FA7"/>
    <w:rsid w:val="00746FBE"/>
    <w:rsid w:val="0074706A"/>
    <w:rsid w:val="00747373"/>
    <w:rsid w:val="00747D97"/>
    <w:rsid w:val="007500C5"/>
    <w:rsid w:val="00750151"/>
    <w:rsid w:val="0075024D"/>
    <w:rsid w:val="007504B1"/>
    <w:rsid w:val="00750660"/>
    <w:rsid w:val="00750A30"/>
    <w:rsid w:val="00750C6E"/>
    <w:rsid w:val="00751264"/>
    <w:rsid w:val="0075129F"/>
    <w:rsid w:val="00751386"/>
    <w:rsid w:val="007513B7"/>
    <w:rsid w:val="007514D9"/>
    <w:rsid w:val="00751616"/>
    <w:rsid w:val="00751622"/>
    <w:rsid w:val="00751B64"/>
    <w:rsid w:val="00751BFC"/>
    <w:rsid w:val="00751D01"/>
    <w:rsid w:val="00751F9E"/>
    <w:rsid w:val="00751FB5"/>
    <w:rsid w:val="00752013"/>
    <w:rsid w:val="00752283"/>
    <w:rsid w:val="00752354"/>
    <w:rsid w:val="00752969"/>
    <w:rsid w:val="00752980"/>
    <w:rsid w:val="00753086"/>
    <w:rsid w:val="00753F9A"/>
    <w:rsid w:val="007548DF"/>
    <w:rsid w:val="00754B17"/>
    <w:rsid w:val="00754E88"/>
    <w:rsid w:val="00755476"/>
    <w:rsid w:val="00755520"/>
    <w:rsid w:val="007555A8"/>
    <w:rsid w:val="007558D1"/>
    <w:rsid w:val="00755BD5"/>
    <w:rsid w:val="00755C3E"/>
    <w:rsid w:val="00755C71"/>
    <w:rsid w:val="00755FBF"/>
    <w:rsid w:val="00756050"/>
    <w:rsid w:val="007560FC"/>
    <w:rsid w:val="007564D4"/>
    <w:rsid w:val="00756612"/>
    <w:rsid w:val="007568B0"/>
    <w:rsid w:val="007568BC"/>
    <w:rsid w:val="0075690F"/>
    <w:rsid w:val="00756976"/>
    <w:rsid w:val="00756C47"/>
    <w:rsid w:val="00756E02"/>
    <w:rsid w:val="007570D9"/>
    <w:rsid w:val="00757115"/>
    <w:rsid w:val="00757213"/>
    <w:rsid w:val="00757AC9"/>
    <w:rsid w:val="00757F6D"/>
    <w:rsid w:val="007600D5"/>
    <w:rsid w:val="0076010E"/>
    <w:rsid w:val="00760266"/>
    <w:rsid w:val="0076093D"/>
    <w:rsid w:val="00760DA2"/>
    <w:rsid w:val="00761064"/>
    <w:rsid w:val="0076129E"/>
    <w:rsid w:val="007614A5"/>
    <w:rsid w:val="0076160A"/>
    <w:rsid w:val="007616A1"/>
    <w:rsid w:val="00761A10"/>
    <w:rsid w:val="00761A51"/>
    <w:rsid w:val="00761BA8"/>
    <w:rsid w:val="007620A8"/>
    <w:rsid w:val="00762434"/>
    <w:rsid w:val="00762494"/>
    <w:rsid w:val="0076264B"/>
    <w:rsid w:val="007627BC"/>
    <w:rsid w:val="00762845"/>
    <w:rsid w:val="0076289A"/>
    <w:rsid w:val="0076292B"/>
    <w:rsid w:val="00762E88"/>
    <w:rsid w:val="00762F67"/>
    <w:rsid w:val="007631C6"/>
    <w:rsid w:val="007634A8"/>
    <w:rsid w:val="00763510"/>
    <w:rsid w:val="00763817"/>
    <w:rsid w:val="0076388D"/>
    <w:rsid w:val="0076395F"/>
    <w:rsid w:val="00763C31"/>
    <w:rsid w:val="00763C9C"/>
    <w:rsid w:val="0076400F"/>
    <w:rsid w:val="00764331"/>
    <w:rsid w:val="00764C2E"/>
    <w:rsid w:val="00764E0E"/>
    <w:rsid w:val="00765047"/>
    <w:rsid w:val="00765093"/>
    <w:rsid w:val="007657EB"/>
    <w:rsid w:val="007657F8"/>
    <w:rsid w:val="0076622B"/>
    <w:rsid w:val="0076639B"/>
    <w:rsid w:val="007664C8"/>
    <w:rsid w:val="0076686D"/>
    <w:rsid w:val="00766B63"/>
    <w:rsid w:val="00766D56"/>
    <w:rsid w:val="00766DA2"/>
    <w:rsid w:val="007670AB"/>
    <w:rsid w:val="0076711A"/>
    <w:rsid w:val="00767212"/>
    <w:rsid w:val="00767481"/>
    <w:rsid w:val="0076757B"/>
    <w:rsid w:val="00767D7B"/>
    <w:rsid w:val="0077008F"/>
    <w:rsid w:val="0077037D"/>
    <w:rsid w:val="007703FC"/>
    <w:rsid w:val="007706F4"/>
    <w:rsid w:val="00770E31"/>
    <w:rsid w:val="00770FD8"/>
    <w:rsid w:val="00771124"/>
    <w:rsid w:val="007711D3"/>
    <w:rsid w:val="00771650"/>
    <w:rsid w:val="0077168A"/>
    <w:rsid w:val="00771B25"/>
    <w:rsid w:val="00771C35"/>
    <w:rsid w:val="00771C81"/>
    <w:rsid w:val="00771DE8"/>
    <w:rsid w:val="00772326"/>
    <w:rsid w:val="007727C1"/>
    <w:rsid w:val="00772A88"/>
    <w:rsid w:val="00772C85"/>
    <w:rsid w:val="00772DE8"/>
    <w:rsid w:val="00772F3C"/>
    <w:rsid w:val="007732E5"/>
    <w:rsid w:val="0077339E"/>
    <w:rsid w:val="00773791"/>
    <w:rsid w:val="00773BCB"/>
    <w:rsid w:val="00773C26"/>
    <w:rsid w:val="007740A2"/>
    <w:rsid w:val="007740E4"/>
    <w:rsid w:val="00774398"/>
    <w:rsid w:val="007745AD"/>
    <w:rsid w:val="007746EF"/>
    <w:rsid w:val="00774713"/>
    <w:rsid w:val="00774A1F"/>
    <w:rsid w:val="00774E67"/>
    <w:rsid w:val="00775415"/>
    <w:rsid w:val="00775585"/>
    <w:rsid w:val="007760BF"/>
    <w:rsid w:val="00776208"/>
    <w:rsid w:val="00776433"/>
    <w:rsid w:val="00776618"/>
    <w:rsid w:val="00776EA5"/>
    <w:rsid w:val="00777029"/>
    <w:rsid w:val="00777864"/>
    <w:rsid w:val="0077791B"/>
    <w:rsid w:val="0077791F"/>
    <w:rsid w:val="00777C46"/>
    <w:rsid w:val="00780106"/>
    <w:rsid w:val="0078018B"/>
    <w:rsid w:val="00780858"/>
    <w:rsid w:val="0078086C"/>
    <w:rsid w:val="00780D4D"/>
    <w:rsid w:val="00781022"/>
    <w:rsid w:val="007810D1"/>
    <w:rsid w:val="007813C1"/>
    <w:rsid w:val="00781735"/>
    <w:rsid w:val="00781903"/>
    <w:rsid w:val="00781A7E"/>
    <w:rsid w:val="00781B86"/>
    <w:rsid w:val="00781FDA"/>
    <w:rsid w:val="007820CE"/>
    <w:rsid w:val="007821A9"/>
    <w:rsid w:val="00782290"/>
    <w:rsid w:val="0078276A"/>
    <w:rsid w:val="00782879"/>
    <w:rsid w:val="00782B1C"/>
    <w:rsid w:val="00782C36"/>
    <w:rsid w:val="00782D93"/>
    <w:rsid w:val="00782E55"/>
    <w:rsid w:val="00782E7C"/>
    <w:rsid w:val="00782F75"/>
    <w:rsid w:val="00783040"/>
    <w:rsid w:val="0078304C"/>
    <w:rsid w:val="00783973"/>
    <w:rsid w:val="00783A0C"/>
    <w:rsid w:val="00783AA7"/>
    <w:rsid w:val="00783AC5"/>
    <w:rsid w:val="00783D14"/>
    <w:rsid w:val="00783E27"/>
    <w:rsid w:val="00783F5D"/>
    <w:rsid w:val="007842DF"/>
    <w:rsid w:val="00784688"/>
    <w:rsid w:val="0078470E"/>
    <w:rsid w:val="0078494E"/>
    <w:rsid w:val="00784C41"/>
    <w:rsid w:val="00784E93"/>
    <w:rsid w:val="007850B0"/>
    <w:rsid w:val="007851B9"/>
    <w:rsid w:val="00785299"/>
    <w:rsid w:val="007855B6"/>
    <w:rsid w:val="00785821"/>
    <w:rsid w:val="00785983"/>
    <w:rsid w:val="0078598F"/>
    <w:rsid w:val="007859F2"/>
    <w:rsid w:val="00785B8A"/>
    <w:rsid w:val="00785D0D"/>
    <w:rsid w:val="00785F8F"/>
    <w:rsid w:val="0078641A"/>
    <w:rsid w:val="00786453"/>
    <w:rsid w:val="00786611"/>
    <w:rsid w:val="00786632"/>
    <w:rsid w:val="00786874"/>
    <w:rsid w:val="00786FB1"/>
    <w:rsid w:val="007871F2"/>
    <w:rsid w:val="00787341"/>
    <w:rsid w:val="007873D2"/>
    <w:rsid w:val="007878B9"/>
    <w:rsid w:val="00787C0A"/>
    <w:rsid w:val="00787CF1"/>
    <w:rsid w:val="00790364"/>
    <w:rsid w:val="00790700"/>
    <w:rsid w:val="00790791"/>
    <w:rsid w:val="00790ED6"/>
    <w:rsid w:val="00791302"/>
    <w:rsid w:val="007916A7"/>
    <w:rsid w:val="007919A5"/>
    <w:rsid w:val="00791ED8"/>
    <w:rsid w:val="007921D8"/>
    <w:rsid w:val="00792587"/>
    <w:rsid w:val="00792ACB"/>
    <w:rsid w:val="00792ACD"/>
    <w:rsid w:val="007937A9"/>
    <w:rsid w:val="007938D5"/>
    <w:rsid w:val="00793A2F"/>
    <w:rsid w:val="00793A6C"/>
    <w:rsid w:val="00793A8F"/>
    <w:rsid w:val="00793B4C"/>
    <w:rsid w:val="007946C8"/>
    <w:rsid w:val="007947C6"/>
    <w:rsid w:val="00794C5B"/>
    <w:rsid w:val="00794FF2"/>
    <w:rsid w:val="007950CD"/>
    <w:rsid w:val="007954A3"/>
    <w:rsid w:val="0079560A"/>
    <w:rsid w:val="00795642"/>
    <w:rsid w:val="00795B72"/>
    <w:rsid w:val="00796061"/>
    <w:rsid w:val="0079641B"/>
    <w:rsid w:val="007967CA"/>
    <w:rsid w:val="0079700F"/>
    <w:rsid w:val="0079777D"/>
    <w:rsid w:val="007977AC"/>
    <w:rsid w:val="00797DE9"/>
    <w:rsid w:val="00797E20"/>
    <w:rsid w:val="00797FD5"/>
    <w:rsid w:val="007A0739"/>
    <w:rsid w:val="007A08F7"/>
    <w:rsid w:val="007A0953"/>
    <w:rsid w:val="007A09FD"/>
    <w:rsid w:val="007A0B3F"/>
    <w:rsid w:val="007A0C84"/>
    <w:rsid w:val="007A14A9"/>
    <w:rsid w:val="007A16CE"/>
    <w:rsid w:val="007A176F"/>
    <w:rsid w:val="007A1F90"/>
    <w:rsid w:val="007A2032"/>
    <w:rsid w:val="007A2295"/>
    <w:rsid w:val="007A248B"/>
    <w:rsid w:val="007A2757"/>
    <w:rsid w:val="007A28A7"/>
    <w:rsid w:val="007A2D38"/>
    <w:rsid w:val="007A3337"/>
    <w:rsid w:val="007A3526"/>
    <w:rsid w:val="007A3610"/>
    <w:rsid w:val="007A3619"/>
    <w:rsid w:val="007A3AAC"/>
    <w:rsid w:val="007A3E79"/>
    <w:rsid w:val="007A468A"/>
    <w:rsid w:val="007A4713"/>
    <w:rsid w:val="007A484B"/>
    <w:rsid w:val="007A4D65"/>
    <w:rsid w:val="007A4F8B"/>
    <w:rsid w:val="007A5255"/>
    <w:rsid w:val="007A5340"/>
    <w:rsid w:val="007A535F"/>
    <w:rsid w:val="007A53FC"/>
    <w:rsid w:val="007A567D"/>
    <w:rsid w:val="007A5792"/>
    <w:rsid w:val="007A57B6"/>
    <w:rsid w:val="007A5904"/>
    <w:rsid w:val="007A5A99"/>
    <w:rsid w:val="007A60D5"/>
    <w:rsid w:val="007A6131"/>
    <w:rsid w:val="007A6283"/>
    <w:rsid w:val="007A6363"/>
    <w:rsid w:val="007A63A8"/>
    <w:rsid w:val="007A6672"/>
    <w:rsid w:val="007A6804"/>
    <w:rsid w:val="007A6A03"/>
    <w:rsid w:val="007A7062"/>
    <w:rsid w:val="007A7363"/>
    <w:rsid w:val="007A7B31"/>
    <w:rsid w:val="007A7B57"/>
    <w:rsid w:val="007A7CA3"/>
    <w:rsid w:val="007A7DF4"/>
    <w:rsid w:val="007A7E96"/>
    <w:rsid w:val="007B01F5"/>
    <w:rsid w:val="007B06FC"/>
    <w:rsid w:val="007B075D"/>
    <w:rsid w:val="007B0BBC"/>
    <w:rsid w:val="007B0D83"/>
    <w:rsid w:val="007B0F7E"/>
    <w:rsid w:val="007B105E"/>
    <w:rsid w:val="007B148E"/>
    <w:rsid w:val="007B17B8"/>
    <w:rsid w:val="007B19C5"/>
    <w:rsid w:val="007B1C22"/>
    <w:rsid w:val="007B1D04"/>
    <w:rsid w:val="007B1EFF"/>
    <w:rsid w:val="007B22B4"/>
    <w:rsid w:val="007B2C13"/>
    <w:rsid w:val="007B2D1F"/>
    <w:rsid w:val="007B2E23"/>
    <w:rsid w:val="007B32EC"/>
    <w:rsid w:val="007B33CE"/>
    <w:rsid w:val="007B357A"/>
    <w:rsid w:val="007B36F5"/>
    <w:rsid w:val="007B3734"/>
    <w:rsid w:val="007B3888"/>
    <w:rsid w:val="007B3993"/>
    <w:rsid w:val="007B3D5D"/>
    <w:rsid w:val="007B3E7E"/>
    <w:rsid w:val="007B44FD"/>
    <w:rsid w:val="007B49CF"/>
    <w:rsid w:val="007B51F5"/>
    <w:rsid w:val="007B5256"/>
    <w:rsid w:val="007B5749"/>
    <w:rsid w:val="007B5829"/>
    <w:rsid w:val="007B5A7A"/>
    <w:rsid w:val="007B5BB0"/>
    <w:rsid w:val="007B5DF0"/>
    <w:rsid w:val="007B5F88"/>
    <w:rsid w:val="007B61D7"/>
    <w:rsid w:val="007B6797"/>
    <w:rsid w:val="007B6803"/>
    <w:rsid w:val="007B690C"/>
    <w:rsid w:val="007B6963"/>
    <w:rsid w:val="007B6A88"/>
    <w:rsid w:val="007B6B70"/>
    <w:rsid w:val="007B6BF1"/>
    <w:rsid w:val="007B70EA"/>
    <w:rsid w:val="007B7210"/>
    <w:rsid w:val="007B757C"/>
    <w:rsid w:val="007B75CA"/>
    <w:rsid w:val="007B75F1"/>
    <w:rsid w:val="007B7A2C"/>
    <w:rsid w:val="007B7B03"/>
    <w:rsid w:val="007B7BCC"/>
    <w:rsid w:val="007B7DCB"/>
    <w:rsid w:val="007B7DF5"/>
    <w:rsid w:val="007B7EB2"/>
    <w:rsid w:val="007B7FD1"/>
    <w:rsid w:val="007C044B"/>
    <w:rsid w:val="007C05DE"/>
    <w:rsid w:val="007C0732"/>
    <w:rsid w:val="007C0802"/>
    <w:rsid w:val="007C080B"/>
    <w:rsid w:val="007C0905"/>
    <w:rsid w:val="007C09AA"/>
    <w:rsid w:val="007C0B17"/>
    <w:rsid w:val="007C0CBA"/>
    <w:rsid w:val="007C0FEF"/>
    <w:rsid w:val="007C10B1"/>
    <w:rsid w:val="007C1266"/>
    <w:rsid w:val="007C172F"/>
    <w:rsid w:val="007C1786"/>
    <w:rsid w:val="007C1D63"/>
    <w:rsid w:val="007C1F24"/>
    <w:rsid w:val="007C1F4D"/>
    <w:rsid w:val="007C1F6E"/>
    <w:rsid w:val="007C20A3"/>
    <w:rsid w:val="007C20CF"/>
    <w:rsid w:val="007C26CC"/>
    <w:rsid w:val="007C28B9"/>
    <w:rsid w:val="007C29B5"/>
    <w:rsid w:val="007C2DD7"/>
    <w:rsid w:val="007C3073"/>
    <w:rsid w:val="007C369A"/>
    <w:rsid w:val="007C3920"/>
    <w:rsid w:val="007C3968"/>
    <w:rsid w:val="007C3E79"/>
    <w:rsid w:val="007C4037"/>
    <w:rsid w:val="007C4158"/>
    <w:rsid w:val="007C4171"/>
    <w:rsid w:val="007C440B"/>
    <w:rsid w:val="007C4410"/>
    <w:rsid w:val="007C44DD"/>
    <w:rsid w:val="007C457E"/>
    <w:rsid w:val="007C47C9"/>
    <w:rsid w:val="007C47E8"/>
    <w:rsid w:val="007C48D9"/>
    <w:rsid w:val="007C5339"/>
    <w:rsid w:val="007C57DB"/>
    <w:rsid w:val="007C583D"/>
    <w:rsid w:val="007C5BF1"/>
    <w:rsid w:val="007C5CC9"/>
    <w:rsid w:val="007C5D43"/>
    <w:rsid w:val="007C5D9B"/>
    <w:rsid w:val="007C623A"/>
    <w:rsid w:val="007C6909"/>
    <w:rsid w:val="007C6A22"/>
    <w:rsid w:val="007C6FA0"/>
    <w:rsid w:val="007C74FC"/>
    <w:rsid w:val="007C75A3"/>
    <w:rsid w:val="007C7762"/>
    <w:rsid w:val="007C77B2"/>
    <w:rsid w:val="007C780D"/>
    <w:rsid w:val="007C781F"/>
    <w:rsid w:val="007C7855"/>
    <w:rsid w:val="007C785E"/>
    <w:rsid w:val="007C7C12"/>
    <w:rsid w:val="007C7FA2"/>
    <w:rsid w:val="007D000D"/>
    <w:rsid w:val="007D00BD"/>
    <w:rsid w:val="007D00E0"/>
    <w:rsid w:val="007D0347"/>
    <w:rsid w:val="007D0366"/>
    <w:rsid w:val="007D043D"/>
    <w:rsid w:val="007D05FE"/>
    <w:rsid w:val="007D0734"/>
    <w:rsid w:val="007D0849"/>
    <w:rsid w:val="007D0C64"/>
    <w:rsid w:val="007D0EC6"/>
    <w:rsid w:val="007D0F0B"/>
    <w:rsid w:val="007D12AE"/>
    <w:rsid w:val="007D12DD"/>
    <w:rsid w:val="007D16B8"/>
    <w:rsid w:val="007D20A1"/>
    <w:rsid w:val="007D224C"/>
    <w:rsid w:val="007D2288"/>
    <w:rsid w:val="007D245A"/>
    <w:rsid w:val="007D26F0"/>
    <w:rsid w:val="007D28C8"/>
    <w:rsid w:val="007D2A8E"/>
    <w:rsid w:val="007D2D1E"/>
    <w:rsid w:val="007D2D8E"/>
    <w:rsid w:val="007D30F8"/>
    <w:rsid w:val="007D3114"/>
    <w:rsid w:val="007D3954"/>
    <w:rsid w:val="007D3A42"/>
    <w:rsid w:val="007D3AD2"/>
    <w:rsid w:val="007D3C76"/>
    <w:rsid w:val="007D3CA5"/>
    <w:rsid w:val="007D3D2D"/>
    <w:rsid w:val="007D3F70"/>
    <w:rsid w:val="007D3FDF"/>
    <w:rsid w:val="007D40ED"/>
    <w:rsid w:val="007D44BF"/>
    <w:rsid w:val="007D4670"/>
    <w:rsid w:val="007D49AE"/>
    <w:rsid w:val="007D4F0A"/>
    <w:rsid w:val="007D4FFD"/>
    <w:rsid w:val="007D5362"/>
    <w:rsid w:val="007D5364"/>
    <w:rsid w:val="007D5386"/>
    <w:rsid w:val="007D5751"/>
    <w:rsid w:val="007D5907"/>
    <w:rsid w:val="007D5D33"/>
    <w:rsid w:val="007D5EF3"/>
    <w:rsid w:val="007D5FEA"/>
    <w:rsid w:val="007D606F"/>
    <w:rsid w:val="007D653F"/>
    <w:rsid w:val="007D668A"/>
    <w:rsid w:val="007D674E"/>
    <w:rsid w:val="007D6CF5"/>
    <w:rsid w:val="007D6EC1"/>
    <w:rsid w:val="007D768A"/>
    <w:rsid w:val="007D7766"/>
    <w:rsid w:val="007D787A"/>
    <w:rsid w:val="007D7968"/>
    <w:rsid w:val="007D79CA"/>
    <w:rsid w:val="007D7C73"/>
    <w:rsid w:val="007D7EA7"/>
    <w:rsid w:val="007D7F45"/>
    <w:rsid w:val="007E0085"/>
    <w:rsid w:val="007E0191"/>
    <w:rsid w:val="007E06DD"/>
    <w:rsid w:val="007E087B"/>
    <w:rsid w:val="007E0C02"/>
    <w:rsid w:val="007E0D92"/>
    <w:rsid w:val="007E1727"/>
    <w:rsid w:val="007E1B1C"/>
    <w:rsid w:val="007E1CDA"/>
    <w:rsid w:val="007E2261"/>
    <w:rsid w:val="007E22D0"/>
    <w:rsid w:val="007E243F"/>
    <w:rsid w:val="007E2B68"/>
    <w:rsid w:val="007E39B3"/>
    <w:rsid w:val="007E39E8"/>
    <w:rsid w:val="007E3DAD"/>
    <w:rsid w:val="007E3E32"/>
    <w:rsid w:val="007E3EE1"/>
    <w:rsid w:val="007E3F6D"/>
    <w:rsid w:val="007E3FC4"/>
    <w:rsid w:val="007E3FD1"/>
    <w:rsid w:val="007E414E"/>
    <w:rsid w:val="007E45B5"/>
    <w:rsid w:val="007E46D4"/>
    <w:rsid w:val="007E48EE"/>
    <w:rsid w:val="007E4CC6"/>
    <w:rsid w:val="007E4E99"/>
    <w:rsid w:val="007E4F23"/>
    <w:rsid w:val="007E5400"/>
    <w:rsid w:val="007E54D6"/>
    <w:rsid w:val="007E575C"/>
    <w:rsid w:val="007E5864"/>
    <w:rsid w:val="007E5973"/>
    <w:rsid w:val="007E59DB"/>
    <w:rsid w:val="007E5B49"/>
    <w:rsid w:val="007E5CEB"/>
    <w:rsid w:val="007E5DD8"/>
    <w:rsid w:val="007E5FEE"/>
    <w:rsid w:val="007E6179"/>
    <w:rsid w:val="007E63BC"/>
    <w:rsid w:val="007E63E6"/>
    <w:rsid w:val="007E65D1"/>
    <w:rsid w:val="007E6877"/>
    <w:rsid w:val="007E6D41"/>
    <w:rsid w:val="007E709A"/>
    <w:rsid w:val="007E7A2E"/>
    <w:rsid w:val="007E7A3A"/>
    <w:rsid w:val="007E7BB0"/>
    <w:rsid w:val="007E7E8D"/>
    <w:rsid w:val="007F00DA"/>
    <w:rsid w:val="007F01CF"/>
    <w:rsid w:val="007F04F1"/>
    <w:rsid w:val="007F06D3"/>
    <w:rsid w:val="007F0A57"/>
    <w:rsid w:val="007F0AC2"/>
    <w:rsid w:val="007F0EF3"/>
    <w:rsid w:val="007F1438"/>
    <w:rsid w:val="007F15F6"/>
    <w:rsid w:val="007F1A3B"/>
    <w:rsid w:val="007F1B22"/>
    <w:rsid w:val="007F202C"/>
    <w:rsid w:val="007F208C"/>
    <w:rsid w:val="007F221B"/>
    <w:rsid w:val="007F2230"/>
    <w:rsid w:val="007F237F"/>
    <w:rsid w:val="007F2391"/>
    <w:rsid w:val="007F2479"/>
    <w:rsid w:val="007F264B"/>
    <w:rsid w:val="007F2781"/>
    <w:rsid w:val="007F2ADE"/>
    <w:rsid w:val="007F2C1C"/>
    <w:rsid w:val="007F2C91"/>
    <w:rsid w:val="007F2C9C"/>
    <w:rsid w:val="007F2EF4"/>
    <w:rsid w:val="007F3925"/>
    <w:rsid w:val="007F3934"/>
    <w:rsid w:val="007F3A5A"/>
    <w:rsid w:val="007F3FDF"/>
    <w:rsid w:val="007F47AA"/>
    <w:rsid w:val="007F4B67"/>
    <w:rsid w:val="007F4E43"/>
    <w:rsid w:val="007F4E44"/>
    <w:rsid w:val="007F52DC"/>
    <w:rsid w:val="007F5434"/>
    <w:rsid w:val="007F5501"/>
    <w:rsid w:val="007F579B"/>
    <w:rsid w:val="007F57E3"/>
    <w:rsid w:val="007F5E4F"/>
    <w:rsid w:val="007F5F76"/>
    <w:rsid w:val="007F5FA5"/>
    <w:rsid w:val="007F607F"/>
    <w:rsid w:val="007F6080"/>
    <w:rsid w:val="007F6122"/>
    <w:rsid w:val="007F66E5"/>
    <w:rsid w:val="007F6920"/>
    <w:rsid w:val="007F6F1C"/>
    <w:rsid w:val="007F6F96"/>
    <w:rsid w:val="007F6FDD"/>
    <w:rsid w:val="007F70DE"/>
    <w:rsid w:val="007F71ED"/>
    <w:rsid w:val="007F797B"/>
    <w:rsid w:val="007F7A5F"/>
    <w:rsid w:val="007F7E9C"/>
    <w:rsid w:val="007F7F9D"/>
    <w:rsid w:val="00800444"/>
    <w:rsid w:val="00800B66"/>
    <w:rsid w:val="00800DB3"/>
    <w:rsid w:val="00801012"/>
    <w:rsid w:val="008012ED"/>
    <w:rsid w:val="00801301"/>
    <w:rsid w:val="00801B1F"/>
    <w:rsid w:val="00801F5E"/>
    <w:rsid w:val="0080216C"/>
    <w:rsid w:val="008027FA"/>
    <w:rsid w:val="0080283F"/>
    <w:rsid w:val="008029F8"/>
    <w:rsid w:val="00802B21"/>
    <w:rsid w:val="00802D58"/>
    <w:rsid w:val="00803379"/>
    <w:rsid w:val="008034EF"/>
    <w:rsid w:val="0080398C"/>
    <w:rsid w:val="008039EF"/>
    <w:rsid w:val="00803A2E"/>
    <w:rsid w:val="00803CA8"/>
    <w:rsid w:val="0080401E"/>
    <w:rsid w:val="00804168"/>
    <w:rsid w:val="008041F8"/>
    <w:rsid w:val="0080423D"/>
    <w:rsid w:val="00804289"/>
    <w:rsid w:val="0080429B"/>
    <w:rsid w:val="008046CE"/>
    <w:rsid w:val="00804739"/>
    <w:rsid w:val="00804957"/>
    <w:rsid w:val="00804CE8"/>
    <w:rsid w:val="00804E25"/>
    <w:rsid w:val="00804EB6"/>
    <w:rsid w:val="008050B6"/>
    <w:rsid w:val="00805D90"/>
    <w:rsid w:val="00806058"/>
    <w:rsid w:val="008061C3"/>
    <w:rsid w:val="00806383"/>
    <w:rsid w:val="008066C9"/>
    <w:rsid w:val="00806855"/>
    <w:rsid w:val="00806CF7"/>
    <w:rsid w:val="0080733B"/>
    <w:rsid w:val="00807366"/>
    <w:rsid w:val="00807378"/>
    <w:rsid w:val="00807481"/>
    <w:rsid w:val="00810166"/>
    <w:rsid w:val="00810A73"/>
    <w:rsid w:val="008114D1"/>
    <w:rsid w:val="008117A6"/>
    <w:rsid w:val="008117EF"/>
    <w:rsid w:val="00811857"/>
    <w:rsid w:val="00811898"/>
    <w:rsid w:val="00811C1C"/>
    <w:rsid w:val="00812101"/>
    <w:rsid w:val="00812146"/>
    <w:rsid w:val="0081214E"/>
    <w:rsid w:val="008127C8"/>
    <w:rsid w:val="00812880"/>
    <w:rsid w:val="00812B89"/>
    <w:rsid w:val="00812C40"/>
    <w:rsid w:val="00812CB0"/>
    <w:rsid w:val="00812EDC"/>
    <w:rsid w:val="00812FF0"/>
    <w:rsid w:val="0081309A"/>
    <w:rsid w:val="0081344A"/>
    <w:rsid w:val="00813918"/>
    <w:rsid w:val="0081395E"/>
    <w:rsid w:val="00813AD5"/>
    <w:rsid w:val="00813BC2"/>
    <w:rsid w:val="00813BD3"/>
    <w:rsid w:val="00813D80"/>
    <w:rsid w:val="00814529"/>
    <w:rsid w:val="0081477C"/>
    <w:rsid w:val="0081497C"/>
    <w:rsid w:val="00814A80"/>
    <w:rsid w:val="00814BDE"/>
    <w:rsid w:val="00814EC1"/>
    <w:rsid w:val="00814EE1"/>
    <w:rsid w:val="0081522C"/>
    <w:rsid w:val="0081545D"/>
    <w:rsid w:val="00815806"/>
    <w:rsid w:val="00815951"/>
    <w:rsid w:val="00815B0C"/>
    <w:rsid w:val="00815C3C"/>
    <w:rsid w:val="0081639C"/>
    <w:rsid w:val="00816523"/>
    <w:rsid w:val="008166AA"/>
    <w:rsid w:val="00816D04"/>
    <w:rsid w:val="0081755F"/>
    <w:rsid w:val="0081766C"/>
    <w:rsid w:val="00817753"/>
    <w:rsid w:val="00817845"/>
    <w:rsid w:val="00817A16"/>
    <w:rsid w:val="00817BEE"/>
    <w:rsid w:val="00820877"/>
    <w:rsid w:val="008209E4"/>
    <w:rsid w:val="00820D37"/>
    <w:rsid w:val="00820FAB"/>
    <w:rsid w:val="008212DA"/>
    <w:rsid w:val="008213F1"/>
    <w:rsid w:val="008215C5"/>
    <w:rsid w:val="008219F6"/>
    <w:rsid w:val="00821CBD"/>
    <w:rsid w:val="0082202F"/>
    <w:rsid w:val="0082226F"/>
    <w:rsid w:val="008226BB"/>
    <w:rsid w:val="00822D33"/>
    <w:rsid w:val="00823545"/>
    <w:rsid w:val="00823626"/>
    <w:rsid w:val="00823DDF"/>
    <w:rsid w:val="00823E38"/>
    <w:rsid w:val="00823E8E"/>
    <w:rsid w:val="00823ECB"/>
    <w:rsid w:val="008248C8"/>
    <w:rsid w:val="00824B75"/>
    <w:rsid w:val="00824C0C"/>
    <w:rsid w:val="00824C51"/>
    <w:rsid w:val="00824D42"/>
    <w:rsid w:val="00824D4B"/>
    <w:rsid w:val="00824DC7"/>
    <w:rsid w:val="00825058"/>
    <w:rsid w:val="0082509F"/>
    <w:rsid w:val="008251B7"/>
    <w:rsid w:val="00825263"/>
    <w:rsid w:val="008252BA"/>
    <w:rsid w:val="00825877"/>
    <w:rsid w:val="008258A4"/>
    <w:rsid w:val="00825AC3"/>
    <w:rsid w:val="00825BC7"/>
    <w:rsid w:val="00825C55"/>
    <w:rsid w:val="00825EA6"/>
    <w:rsid w:val="008260DA"/>
    <w:rsid w:val="008264F6"/>
    <w:rsid w:val="008266B3"/>
    <w:rsid w:val="008266FC"/>
    <w:rsid w:val="0082672A"/>
    <w:rsid w:val="00826831"/>
    <w:rsid w:val="00826C53"/>
    <w:rsid w:val="00826C70"/>
    <w:rsid w:val="00826F13"/>
    <w:rsid w:val="00826F4D"/>
    <w:rsid w:val="0082743D"/>
    <w:rsid w:val="00827A64"/>
    <w:rsid w:val="00827C4B"/>
    <w:rsid w:val="00827EDF"/>
    <w:rsid w:val="00827F67"/>
    <w:rsid w:val="008302EE"/>
    <w:rsid w:val="00830C99"/>
    <w:rsid w:val="00830E70"/>
    <w:rsid w:val="0083104B"/>
    <w:rsid w:val="008310F7"/>
    <w:rsid w:val="00831636"/>
    <w:rsid w:val="0083175A"/>
    <w:rsid w:val="00831913"/>
    <w:rsid w:val="0083193C"/>
    <w:rsid w:val="00831978"/>
    <w:rsid w:val="00831AD4"/>
    <w:rsid w:val="00831DF3"/>
    <w:rsid w:val="00831E10"/>
    <w:rsid w:val="008325CB"/>
    <w:rsid w:val="008328A6"/>
    <w:rsid w:val="00832BC1"/>
    <w:rsid w:val="00832F19"/>
    <w:rsid w:val="00833022"/>
    <w:rsid w:val="008330DD"/>
    <w:rsid w:val="008335ED"/>
    <w:rsid w:val="008336C9"/>
    <w:rsid w:val="00833761"/>
    <w:rsid w:val="008337A2"/>
    <w:rsid w:val="0083384B"/>
    <w:rsid w:val="00833D5F"/>
    <w:rsid w:val="00833E67"/>
    <w:rsid w:val="00834262"/>
    <w:rsid w:val="008342C0"/>
    <w:rsid w:val="00834369"/>
    <w:rsid w:val="00834390"/>
    <w:rsid w:val="008344C7"/>
    <w:rsid w:val="0083470F"/>
    <w:rsid w:val="008347CA"/>
    <w:rsid w:val="008348E8"/>
    <w:rsid w:val="008349FC"/>
    <w:rsid w:val="00834B71"/>
    <w:rsid w:val="00834C03"/>
    <w:rsid w:val="00834C40"/>
    <w:rsid w:val="00834D57"/>
    <w:rsid w:val="00834DCC"/>
    <w:rsid w:val="00834EA2"/>
    <w:rsid w:val="008350D9"/>
    <w:rsid w:val="00835302"/>
    <w:rsid w:val="0083539D"/>
    <w:rsid w:val="0083540B"/>
    <w:rsid w:val="00835539"/>
    <w:rsid w:val="00835542"/>
    <w:rsid w:val="008356D1"/>
    <w:rsid w:val="0083577B"/>
    <w:rsid w:val="0083592A"/>
    <w:rsid w:val="008359CA"/>
    <w:rsid w:val="00835A36"/>
    <w:rsid w:val="00835CCE"/>
    <w:rsid w:val="00835D13"/>
    <w:rsid w:val="00835F42"/>
    <w:rsid w:val="008368D0"/>
    <w:rsid w:val="008368E0"/>
    <w:rsid w:val="008368EC"/>
    <w:rsid w:val="00836998"/>
    <w:rsid w:val="00836B3C"/>
    <w:rsid w:val="00836B65"/>
    <w:rsid w:val="00836C0D"/>
    <w:rsid w:val="008371C8"/>
    <w:rsid w:val="008371DD"/>
    <w:rsid w:val="008373A0"/>
    <w:rsid w:val="0083758B"/>
    <w:rsid w:val="008375C3"/>
    <w:rsid w:val="008375D7"/>
    <w:rsid w:val="00837631"/>
    <w:rsid w:val="008376EB"/>
    <w:rsid w:val="008378EA"/>
    <w:rsid w:val="00837A32"/>
    <w:rsid w:val="0084005C"/>
    <w:rsid w:val="0084013F"/>
    <w:rsid w:val="00840784"/>
    <w:rsid w:val="00840A84"/>
    <w:rsid w:val="00840F1F"/>
    <w:rsid w:val="008417C1"/>
    <w:rsid w:val="008418D8"/>
    <w:rsid w:val="008418F9"/>
    <w:rsid w:val="0084193E"/>
    <w:rsid w:val="00841EEC"/>
    <w:rsid w:val="008421C9"/>
    <w:rsid w:val="008422D2"/>
    <w:rsid w:val="00842398"/>
    <w:rsid w:val="0084258E"/>
    <w:rsid w:val="0084269C"/>
    <w:rsid w:val="00842DF1"/>
    <w:rsid w:val="00842E10"/>
    <w:rsid w:val="00842E4C"/>
    <w:rsid w:val="00843091"/>
    <w:rsid w:val="00843146"/>
    <w:rsid w:val="008431B8"/>
    <w:rsid w:val="00843214"/>
    <w:rsid w:val="00843840"/>
    <w:rsid w:val="00843F8F"/>
    <w:rsid w:val="0084504D"/>
    <w:rsid w:val="00845129"/>
    <w:rsid w:val="008454DF"/>
    <w:rsid w:val="00845CE8"/>
    <w:rsid w:val="0084628A"/>
    <w:rsid w:val="00846878"/>
    <w:rsid w:val="00846981"/>
    <w:rsid w:val="00846D11"/>
    <w:rsid w:val="0084794B"/>
    <w:rsid w:val="00847979"/>
    <w:rsid w:val="00847CD0"/>
    <w:rsid w:val="00847EA2"/>
    <w:rsid w:val="00850129"/>
    <w:rsid w:val="0085012B"/>
    <w:rsid w:val="00850392"/>
    <w:rsid w:val="008503A7"/>
    <w:rsid w:val="008504D7"/>
    <w:rsid w:val="008505A8"/>
    <w:rsid w:val="00850C4D"/>
    <w:rsid w:val="00850E37"/>
    <w:rsid w:val="00850E78"/>
    <w:rsid w:val="00850ECC"/>
    <w:rsid w:val="00851020"/>
    <w:rsid w:val="00851128"/>
    <w:rsid w:val="00851790"/>
    <w:rsid w:val="008517BF"/>
    <w:rsid w:val="00851C60"/>
    <w:rsid w:val="00851E29"/>
    <w:rsid w:val="00851F30"/>
    <w:rsid w:val="008524EF"/>
    <w:rsid w:val="00852538"/>
    <w:rsid w:val="00852AD2"/>
    <w:rsid w:val="00852B0F"/>
    <w:rsid w:val="00852CF0"/>
    <w:rsid w:val="00853163"/>
    <w:rsid w:val="008531F6"/>
    <w:rsid w:val="008533D4"/>
    <w:rsid w:val="008536DA"/>
    <w:rsid w:val="008538E2"/>
    <w:rsid w:val="00853A11"/>
    <w:rsid w:val="008540E9"/>
    <w:rsid w:val="0085411E"/>
    <w:rsid w:val="008549BA"/>
    <w:rsid w:val="008549F3"/>
    <w:rsid w:val="00854CCC"/>
    <w:rsid w:val="008554E3"/>
    <w:rsid w:val="00855517"/>
    <w:rsid w:val="008555E4"/>
    <w:rsid w:val="008557E9"/>
    <w:rsid w:val="00855B79"/>
    <w:rsid w:val="00855D5B"/>
    <w:rsid w:val="00855DEB"/>
    <w:rsid w:val="00855F1B"/>
    <w:rsid w:val="00855FAE"/>
    <w:rsid w:val="00856035"/>
    <w:rsid w:val="008560B7"/>
    <w:rsid w:val="008561A0"/>
    <w:rsid w:val="00856693"/>
    <w:rsid w:val="0085670D"/>
    <w:rsid w:val="008568BE"/>
    <w:rsid w:val="00856A64"/>
    <w:rsid w:val="00856CCD"/>
    <w:rsid w:val="008571C6"/>
    <w:rsid w:val="0085733E"/>
    <w:rsid w:val="008573CA"/>
    <w:rsid w:val="0085754D"/>
    <w:rsid w:val="008578C5"/>
    <w:rsid w:val="008579D8"/>
    <w:rsid w:val="00857EE0"/>
    <w:rsid w:val="0086026B"/>
    <w:rsid w:val="008606BC"/>
    <w:rsid w:val="008609F8"/>
    <w:rsid w:val="00860A03"/>
    <w:rsid w:val="00860C63"/>
    <w:rsid w:val="00860CE6"/>
    <w:rsid w:val="00860D8F"/>
    <w:rsid w:val="00860E96"/>
    <w:rsid w:val="00860ECE"/>
    <w:rsid w:val="00860F72"/>
    <w:rsid w:val="00861155"/>
    <w:rsid w:val="00861499"/>
    <w:rsid w:val="008615C9"/>
    <w:rsid w:val="008617BC"/>
    <w:rsid w:val="00861C2D"/>
    <w:rsid w:val="00861D6C"/>
    <w:rsid w:val="00861D7D"/>
    <w:rsid w:val="00861E5B"/>
    <w:rsid w:val="00861FD5"/>
    <w:rsid w:val="008620DD"/>
    <w:rsid w:val="0086231B"/>
    <w:rsid w:val="008624B3"/>
    <w:rsid w:val="00862960"/>
    <w:rsid w:val="00862B31"/>
    <w:rsid w:val="00862B66"/>
    <w:rsid w:val="00862DBD"/>
    <w:rsid w:val="00862DDC"/>
    <w:rsid w:val="00862EFE"/>
    <w:rsid w:val="0086318F"/>
    <w:rsid w:val="0086345F"/>
    <w:rsid w:val="008635B5"/>
    <w:rsid w:val="00863772"/>
    <w:rsid w:val="0086398E"/>
    <w:rsid w:val="00863AF6"/>
    <w:rsid w:val="00863C19"/>
    <w:rsid w:val="008640A3"/>
    <w:rsid w:val="008642DA"/>
    <w:rsid w:val="00864404"/>
    <w:rsid w:val="0086469C"/>
    <w:rsid w:val="00864855"/>
    <w:rsid w:val="00864AB8"/>
    <w:rsid w:val="00864DD3"/>
    <w:rsid w:val="00864E55"/>
    <w:rsid w:val="00864EDC"/>
    <w:rsid w:val="00865135"/>
    <w:rsid w:val="00865497"/>
    <w:rsid w:val="008654E8"/>
    <w:rsid w:val="00865534"/>
    <w:rsid w:val="008658E0"/>
    <w:rsid w:val="00865E64"/>
    <w:rsid w:val="00865FA4"/>
    <w:rsid w:val="00866574"/>
    <w:rsid w:val="00866715"/>
    <w:rsid w:val="00866899"/>
    <w:rsid w:val="008668C4"/>
    <w:rsid w:val="00866A76"/>
    <w:rsid w:val="00866CC2"/>
    <w:rsid w:val="00866F60"/>
    <w:rsid w:val="0086703B"/>
    <w:rsid w:val="00867077"/>
    <w:rsid w:val="008673BA"/>
    <w:rsid w:val="008676C5"/>
    <w:rsid w:val="008677E9"/>
    <w:rsid w:val="00867C24"/>
    <w:rsid w:val="00867E47"/>
    <w:rsid w:val="008700F7"/>
    <w:rsid w:val="008701DE"/>
    <w:rsid w:val="00870202"/>
    <w:rsid w:val="008703DE"/>
    <w:rsid w:val="0087048B"/>
    <w:rsid w:val="00870650"/>
    <w:rsid w:val="008707FA"/>
    <w:rsid w:val="0087085E"/>
    <w:rsid w:val="00870A04"/>
    <w:rsid w:val="00870A2B"/>
    <w:rsid w:val="00870AE5"/>
    <w:rsid w:val="008715DA"/>
    <w:rsid w:val="00871CD2"/>
    <w:rsid w:val="00871D02"/>
    <w:rsid w:val="00871FE3"/>
    <w:rsid w:val="00872498"/>
    <w:rsid w:val="00872746"/>
    <w:rsid w:val="00872A34"/>
    <w:rsid w:val="00872A84"/>
    <w:rsid w:val="00872C29"/>
    <w:rsid w:val="00872E55"/>
    <w:rsid w:val="00872F9D"/>
    <w:rsid w:val="008730C9"/>
    <w:rsid w:val="0087322D"/>
    <w:rsid w:val="0087369F"/>
    <w:rsid w:val="008736CB"/>
    <w:rsid w:val="00873DF8"/>
    <w:rsid w:val="008743C3"/>
    <w:rsid w:val="00874835"/>
    <w:rsid w:val="00874CE8"/>
    <w:rsid w:val="00874E9D"/>
    <w:rsid w:val="00875331"/>
    <w:rsid w:val="008753D8"/>
    <w:rsid w:val="008755C3"/>
    <w:rsid w:val="00875851"/>
    <w:rsid w:val="00875A08"/>
    <w:rsid w:val="00876086"/>
    <w:rsid w:val="00876238"/>
    <w:rsid w:val="00876366"/>
    <w:rsid w:val="008764CB"/>
    <w:rsid w:val="00876BFB"/>
    <w:rsid w:val="00876C8D"/>
    <w:rsid w:val="00876DA5"/>
    <w:rsid w:val="00876E49"/>
    <w:rsid w:val="00876E4D"/>
    <w:rsid w:val="00877008"/>
    <w:rsid w:val="00877226"/>
    <w:rsid w:val="00877C7A"/>
    <w:rsid w:val="00877EEA"/>
    <w:rsid w:val="0088015A"/>
    <w:rsid w:val="0088015B"/>
    <w:rsid w:val="0088020B"/>
    <w:rsid w:val="00880335"/>
    <w:rsid w:val="00880581"/>
    <w:rsid w:val="00880AF9"/>
    <w:rsid w:val="00880CD5"/>
    <w:rsid w:val="00880DA3"/>
    <w:rsid w:val="00880E40"/>
    <w:rsid w:val="0088143B"/>
    <w:rsid w:val="00881ADB"/>
    <w:rsid w:val="00881F21"/>
    <w:rsid w:val="00881F4A"/>
    <w:rsid w:val="0088228F"/>
    <w:rsid w:val="00882579"/>
    <w:rsid w:val="00882695"/>
    <w:rsid w:val="008826FA"/>
    <w:rsid w:val="008828A7"/>
    <w:rsid w:val="008829D7"/>
    <w:rsid w:val="00882E9F"/>
    <w:rsid w:val="00882FBA"/>
    <w:rsid w:val="008830BA"/>
    <w:rsid w:val="008832F2"/>
    <w:rsid w:val="008834C2"/>
    <w:rsid w:val="00883F92"/>
    <w:rsid w:val="008840B7"/>
    <w:rsid w:val="0088430E"/>
    <w:rsid w:val="0088498B"/>
    <w:rsid w:val="00884D19"/>
    <w:rsid w:val="00885179"/>
    <w:rsid w:val="00885280"/>
    <w:rsid w:val="0088532E"/>
    <w:rsid w:val="008859FA"/>
    <w:rsid w:val="00885E9F"/>
    <w:rsid w:val="008864EA"/>
    <w:rsid w:val="00886DF9"/>
    <w:rsid w:val="00886E44"/>
    <w:rsid w:val="00886FB2"/>
    <w:rsid w:val="00887617"/>
    <w:rsid w:val="0088766A"/>
    <w:rsid w:val="00887F2B"/>
    <w:rsid w:val="0089037D"/>
    <w:rsid w:val="00890BDD"/>
    <w:rsid w:val="00890D58"/>
    <w:rsid w:val="00890E77"/>
    <w:rsid w:val="00891C36"/>
    <w:rsid w:val="00891ED3"/>
    <w:rsid w:val="008921D6"/>
    <w:rsid w:val="008924E6"/>
    <w:rsid w:val="008925BD"/>
    <w:rsid w:val="008925DC"/>
    <w:rsid w:val="00892C36"/>
    <w:rsid w:val="008931DF"/>
    <w:rsid w:val="008937C8"/>
    <w:rsid w:val="00893804"/>
    <w:rsid w:val="008939C5"/>
    <w:rsid w:val="00893C24"/>
    <w:rsid w:val="00893E3B"/>
    <w:rsid w:val="00893ECA"/>
    <w:rsid w:val="00893ED3"/>
    <w:rsid w:val="00894906"/>
    <w:rsid w:val="00894E35"/>
    <w:rsid w:val="00894EB4"/>
    <w:rsid w:val="00894FB3"/>
    <w:rsid w:val="008952EC"/>
    <w:rsid w:val="008957DB"/>
    <w:rsid w:val="00895C49"/>
    <w:rsid w:val="00895D7A"/>
    <w:rsid w:val="00895E4A"/>
    <w:rsid w:val="00895FBB"/>
    <w:rsid w:val="008963FF"/>
    <w:rsid w:val="008965D4"/>
    <w:rsid w:val="0089688B"/>
    <w:rsid w:val="008969B0"/>
    <w:rsid w:val="00896A23"/>
    <w:rsid w:val="00896FC8"/>
    <w:rsid w:val="0089713F"/>
    <w:rsid w:val="00897386"/>
    <w:rsid w:val="0089759F"/>
    <w:rsid w:val="00897BDD"/>
    <w:rsid w:val="00897DBA"/>
    <w:rsid w:val="00897F03"/>
    <w:rsid w:val="008A016C"/>
    <w:rsid w:val="008A02BA"/>
    <w:rsid w:val="008A0314"/>
    <w:rsid w:val="008A05B2"/>
    <w:rsid w:val="008A0778"/>
    <w:rsid w:val="008A0916"/>
    <w:rsid w:val="008A0C85"/>
    <w:rsid w:val="008A0E2A"/>
    <w:rsid w:val="008A13DE"/>
    <w:rsid w:val="008A16C0"/>
    <w:rsid w:val="008A18B6"/>
    <w:rsid w:val="008A1B6D"/>
    <w:rsid w:val="008A1CE7"/>
    <w:rsid w:val="008A20A5"/>
    <w:rsid w:val="008A235A"/>
    <w:rsid w:val="008A2756"/>
    <w:rsid w:val="008A297F"/>
    <w:rsid w:val="008A29B6"/>
    <w:rsid w:val="008A29ED"/>
    <w:rsid w:val="008A2A28"/>
    <w:rsid w:val="008A2C57"/>
    <w:rsid w:val="008A3020"/>
    <w:rsid w:val="008A3214"/>
    <w:rsid w:val="008A3304"/>
    <w:rsid w:val="008A34CC"/>
    <w:rsid w:val="008A3512"/>
    <w:rsid w:val="008A3710"/>
    <w:rsid w:val="008A3893"/>
    <w:rsid w:val="008A3AB8"/>
    <w:rsid w:val="008A3D21"/>
    <w:rsid w:val="008A410B"/>
    <w:rsid w:val="008A42C4"/>
    <w:rsid w:val="008A42EB"/>
    <w:rsid w:val="008A4620"/>
    <w:rsid w:val="008A4B86"/>
    <w:rsid w:val="008A4C59"/>
    <w:rsid w:val="008A519E"/>
    <w:rsid w:val="008A5629"/>
    <w:rsid w:val="008A5A5F"/>
    <w:rsid w:val="008A5AB9"/>
    <w:rsid w:val="008A5E75"/>
    <w:rsid w:val="008A6265"/>
    <w:rsid w:val="008A62AE"/>
    <w:rsid w:val="008A681C"/>
    <w:rsid w:val="008A6968"/>
    <w:rsid w:val="008A717D"/>
    <w:rsid w:val="008A7219"/>
    <w:rsid w:val="008A73BB"/>
    <w:rsid w:val="008A7426"/>
    <w:rsid w:val="008A746A"/>
    <w:rsid w:val="008A7872"/>
    <w:rsid w:val="008A78A0"/>
    <w:rsid w:val="008A78AE"/>
    <w:rsid w:val="008A78BE"/>
    <w:rsid w:val="008A7951"/>
    <w:rsid w:val="008A7B1F"/>
    <w:rsid w:val="008A7C68"/>
    <w:rsid w:val="008B049D"/>
    <w:rsid w:val="008B0668"/>
    <w:rsid w:val="008B0703"/>
    <w:rsid w:val="008B077A"/>
    <w:rsid w:val="008B0A2F"/>
    <w:rsid w:val="008B0B00"/>
    <w:rsid w:val="008B0D14"/>
    <w:rsid w:val="008B0F09"/>
    <w:rsid w:val="008B147D"/>
    <w:rsid w:val="008B148C"/>
    <w:rsid w:val="008B18A8"/>
    <w:rsid w:val="008B1A97"/>
    <w:rsid w:val="008B1B32"/>
    <w:rsid w:val="008B1E27"/>
    <w:rsid w:val="008B225F"/>
    <w:rsid w:val="008B250F"/>
    <w:rsid w:val="008B2B78"/>
    <w:rsid w:val="008B2CD3"/>
    <w:rsid w:val="008B2FE8"/>
    <w:rsid w:val="008B3075"/>
    <w:rsid w:val="008B3161"/>
    <w:rsid w:val="008B34FA"/>
    <w:rsid w:val="008B37DE"/>
    <w:rsid w:val="008B3823"/>
    <w:rsid w:val="008B391C"/>
    <w:rsid w:val="008B394D"/>
    <w:rsid w:val="008B3B7C"/>
    <w:rsid w:val="008B42B8"/>
    <w:rsid w:val="008B447F"/>
    <w:rsid w:val="008B462F"/>
    <w:rsid w:val="008B4AF9"/>
    <w:rsid w:val="008B4BDF"/>
    <w:rsid w:val="008B4EAA"/>
    <w:rsid w:val="008B4F62"/>
    <w:rsid w:val="008B4FC7"/>
    <w:rsid w:val="008B557F"/>
    <w:rsid w:val="008B5756"/>
    <w:rsid w:val="008B5AC4"/>
    <w:rsid w:val="008B5BDA"/>
    <w:rsid w:val="008B5CE3"/>
    <w:rsid w:val="008B5D34"/>
    <w:rsid w:val="008B5DAA"/>
    <w:rsid w:val="008B5EF4"/>
    <w:rsid w:val="008B6045"/>
    <w:rsid w:val="008B6386"/>
    <w:rsid w:val="008B64D5"/>
    <w:rsid w:val="008B66AF"/>
    <w:rsid w:val="008B66CB"/>
    <w:rsid w:val="008B6CE6"/>
    <w:rsid w:val="008B72EE"/>
    <w:rsid w:val="008B741F"/>
    <w:rsid w:val="008B7694"/>
    <w:rsid w:val="008B7996"/>
    <w:rsid w:val="008B7EF7"/>
    <w:rsid w:val="008C0080"/>
    <w:rsid w:val="008C00CE"/>
    <w:rsid w:val="008C00DC"/>
    <w:rsid w:val="008C00FF"/>
    <w:rsid w:val="008C0114"/>
    <w:rsid w:val="008C0297"/>
    <w:rsid w:val="008C0585"/>
    <w:rsid w:val="008C0723"/>
    <w:rsid w:val="008C07B0"/>
    <w:rsid w:val="008C08DB"/>
    <w:rsid w:val="008C0E6F"/>
    <w:rsid w:val="008C103C"/>
    <w:rsid w:val="008C11F3"/>
    <w:rsid w:val="008C124B"/>
    <w:rsid w:val="008C13D9"/>
    <w:rsid w:val="008C15DC"/>
    <w:rsid w:val="008C16BC"/>
    <w:rsid w:val="008C1811"/>
    <w:rsid w:val="008C1812"/>
    <w:rsid w:val="008C19F6"/>
    <w:rsid w:val="008C2276"/>
    <w:rsid w:val="008C2398"/>
    <w:rsid w:val="008C24F9"/>
    <w:rsid w:val="008C2613"/>
    <w:rsid w:val="008C2956"/>
    <w:rsid w:val="008C2D70"/>
    <w:rsid w:val="008C3652"/>
    <w:rsid w:val="008C3858"/>
    <w:rsid w:val="008C3886"/>
    <w:rsid w:val="008C39B0"/>
    <w:rsid w:val="008C3A52"/>
    <w:rsid w:val="008C3BB3"/>
    <w:rsid w:val="008C3DE8"/>
    <w:rsid w:val="008C4091"/>
    <w:rsid w:val="008C43B7"/>
    <w:rsid w:val="008C45D9"/>
    <w:rsid w:val="008C4658"/>
    <w:rsid w:val="008C470F"/>
    <w:rsid w:val="008C4D51"/>
    <w:rsid w:val="008C56F4"/>
    <w:rsid w:val="008C57A4"/>
    <w:rsid w:val="008C58FB"/>
    <w:rsid w:val="008C59A8"/>
    <w:rsid w:val="008C6127"/>
    <w:rsid w:val="008C623D"/>
    <w:rsid w:val="008C6968"/>
    <w:rsid w:val="008C6A60"/>
    <w:rsid w:val="008C6B53"/>
    <w:rsid w:val="008C6E6F"/>
    <w:rsid w:val="008C752C"/>
    <w:rsid w:val="008C75D4"/>
    <w:rsid w:val="008C7601"/>
    <w:rsid w:val="008C7EED"/>
    <w:rsid w:val="008C7FA6"/>
    <w:rsid w:val="008D0077"/>
    <w:rsid w:val="008D0152"/>
    <w:rsid w:val="008D04BE"/>
    <w:rsid w:val="008D05F6"/>
    <w:rsid w:val="008D10B9"/>
    <w:rsid w:val="008D1194"/>
    <w:rsid w:val="008D2073"/>
    <w:rsid w:val="008D2251"/>
    <w:rsid w:val="008D25C7"/>
    <w:rsid w:val="008D298E"/>
    <w:rsid w:val="008D2A00"/>
    <w:rsid w:val="008D2E91"/>
    <w:rsid w:val="008D3083"/>
    <w:rsid w:val="008D32C3"/>
    <w:rsid w:val="008D35C3"/>
    <w:rsid w:val="008D3630"/>
    <w:rsid w:val="008D3682"/>
    <w:rsid w:val="008D38FF"/>
    <w:rsid w:val="008D3E12"/>
    <w:rsid w:val="008D3FD5"/>
    <w:rsid w:val="008D40B6"/>
    <w:rsid w:val="008D4212"/>
    <w:rsid w:val="008D48D8"/>
    <w:rsid w:val="008D4F2E"/>
    <w:rsid w:val="008D509C"/>
    <w:rsid w:val="008D50EC"/>
    <w:rsid w:val="008D50F7"/>
    <w:rsid w:val="008D51B3"/>
    <w:rsid w:val="008D51BA"/>
    <w:rsid w:val="008D52D2"/>
    <w:rsid w:val="008D52E1"/>
    <w:rsid w:val="008D5A54"/>
    <w:rsid w:val="008D5B21"/>
    <w:rsid w:val="008D5D36"/>
    <w:rsid w:val="008D5DE9"/>
    <w:rsid w:val="008D5F27"/>
    <w:rsid w:val="008D6353"/>
    <w:rsid w:val="008D647E"/>
    <w:rsid w:val="008D6947"/>
    <w:rsid w:val="008D69B6"/>
    <w:rsid w:val="008D7086"/>
    <w:rsid w:val="008D7188"/>
    <w:rsid w:val="008D747B"/>
    <w:rsid w:val="008D789A"/>
    <w:rsid w:val="008D7910"/>
    <w:rsid w:val="008E0150"/>
    <w:rsid w:val="008E01C3"/>
    <w:rsid w:val="008E04C8"/>
    <w:rsid w:val="008E05C4"/>
    <w:rsid w:val="008E078C"/>
    <w:rsid w:val="008E0C32"/>
    <w:rsid w:val="008E0D36"/>
    <w:rsid w:val="008E10B6"/>
    <w:rsid w:val="008E1CAD"/>
    <w:rsid w:val="008E1D47"/>
    <w:rsid w:val="008E1E9A"/>
    <w:rsid w:val="008E24B4"/>
    <w:rsid w:val="008E2902"/>
    <w:rsid w:val="008E2C9A"/>
    <w:rsid w:val="008E3009"/>
    <w:rsid w:val="008E31CC"/>
    <w:rsid w:val="008E32D6"/>
    <w:rsid w:val="008E33AF"/>
    <w:rsid w:val="008E34C1"/>
    <w:rsid w:val="008E387F"/>
    <w:rsid w:val="008E3ACD"/>
    <w:rsid w:val="008E3EBE"/>
    <w:rsid w:val="008E3F78"/>
    <w:rsid w:val="008E4434"/>
    <w:rsid w:val="008E4729"/>
    <w:rsid w:val="008E477A"/>
    <w:rsid w:val="008E47F6"/>
    <w:rsid w:val="008E4963"/>
    <w:rsid w:val="008E4FC1"/>
    <w:rsid w:val="008E54EF"/>
    <w:rsid w:val="008E582D"/>
    <w:rsid w:val="008E58EB"/>
    <w:rsid w:val="008E5A85"/>
    <w:rsid w:val="008E5BD4"/>
    <w:rsid w:val="008E5CB5"/>
    <w:rsid w:val="008E5E00"/>
    <w:rsid w:val="008E643A"/>
    <w:rsid w:val="008E650B"/>
    <w:rsid w:val="008E666F"/>
    <w:rsid w:val="008E66B5"/>
    <w:rsid w:val="008E672B"/>
    <w:rsid w:val="008E683D"/>
    <w:rsid w:val="008E6974"/>
    <w:rsid w:val="008E6A3E"/>
    <w:rsid w:val="008E6BA4"/>
    <w:rsid w:val="008E6CC1"/>
    <w:rsid w:val="008E7265"/>
    <w:rsid w:val="008E7281"/>
    <w:rsid w:val="008E72D2"/>
    <w:rsid w:val="008E7333"/>
    <w:rsid w:val="008E7742"/>
    <w:rsid w:val="008F0392"/>
    <w:rsid w:val="008F0471"/>
    <w:rsid w:val="008F05DA"/>
    <w:rsid w:val="008F06AA"/>
    <w:rsid w:val="008F08C2"/>
    <w:rsid w:val="008F0976"/>
    <w:rsid w:val="008F0981"/>
    <w:rsid w:val="008F0D2A"/>
    <w:rsid w:val="008F0EEC"/>
    <w:rsid w:val="008F0F65"/>
    <w:rsid w:val="008F1025"/>
    <w:rsid w:val="008F10DE"/>
    <w:rsid w:val="008F1106"/>
    <w:rsid w:val="008F111A"/>
    <w:rsid w:val="008F1247"/>
    <w:rsid w:val="008F1795"/>
    <w:rsid w:val="008F19E2"/>
    <w:rsid w:val="008F1C73"/>
    <w:rsid w:val="008F1CFE"/>
    <w:rsid w:val="008F2703"/>
    <w:rsid w:val="008F277E"/>
    <w:rsid w:val="008F28A7"/>
    <w:rsid w:val="008F2A66"/>
    <w:rsid w:val="008F2CD9"/>
    <w:rsid w:val="008F2CF2"/>
    <w:rsid w:val="008F2E32"/>
    <w:rsid w:val="008F3103"/>
    <w:rsid w:val="008F31D3"/>
    <w:rsid w:val="008F3519"/>
    <w:rsid w:val="008F369E"/>
    <w:rsid w:val="008F3C32"/>
    <w:rsid w:val="008F3D6C"/>
    <w:rsid w:val="008F3E6D"/>
    <w:rsid w:val="008F4187"/>
    <w:rsid w:val="008F471B"/>
    <w:rsid w:val="008F48B4"/>
    <w:rsid w:val="008F4A0E"/>
    <w:rsid w:val="008F4AF5"/>
    <w:rsid w:val="008F4CCB"/>
    <w:rsid w:val="008F53FC"/>
    <w:rsid w:val="008F54E6"/>
    <w:rsid w:val="008F5671"/>
    <w:rsid w:val="008F57B4"/>
    <w:rsid w:val="008F5994"/>
    <w:rsid w:val="008F5BC1"/>
    <w:rsid w:val="008F5D08"/>
    <w:rsid w:val="008F63D8"/>
    <w:rsid w:val="008F6595"/>
    <w:rsid w:val="008F6A0C"/>
    <w:rsid w:val="008F6D64"/>
    <w:rsid w:val="008F6EB8"/>
    <w:rsid w:val="008F7054"/>
    <w:rsid w:val="008F7644"/>
    <w:rsid w:val="008F771B"/>
    <w:rsid w:val="008F776A"/>
    <w:rsid w:val="008F790E"/>
    <w:rsid w:val="008F7BE0"/>
    <w:rsid w:val="008F7C4C"/>
    <w:rsid w:val="00900072"/>
    <w:rsid w:val="009000C9"/>
    <w:rsid w:val="009003A5"/>
    <w:rsid w:val="0090041B"/>
    <w:rsid w:val="0090069C"/>
    <w:rsid w:val="009008D0"/>
    <w:rsid w:val="00900F97"/>
    <w:rsid w:val="00901022"/>
    <w:rsid w:val="009010AC"/>
    <w:rsid w:val="00901287"/>
    <w:rsid w:val="009012D8"/>
    <w:rsid w:val="009013E7"/>
    <w:rsid w:val="0090144C"/>
    <w:rsid w:val="00901661"/>
    <w:rsid w:val="009017C5"/>
    <w:rsid w:val="009019C0"/>
    <w:rsid w:val="00901E2F"/>
    <w:rsid w:val="00901EEF"/>
    <w:rsid w:val="0090219D"/>
    <w:rsid w:val="009022D2"/>
    <w:rsid w:val="00902605"/>
    <w:rsid w:val="00902849"/>
    <w:rsid w:val="00902978"/>
    <w:rsid w:val="00902C4D"/>
    <w:rsid w:val="00902C8D"/>
    <w:rsid w:val="00903018"/>
    <w:rsid w:val="00903428"/>
    <w:rsid w:val="0090365D"/>
    <w:rsid w:val="0090376C"/>
    <w:rsid w:val="00903CE2"/>
    <w:rsid w:val="00904583"/>
    <w:rsid w:val="00904A91"/>
    <w:rsid w:val="00905088"/>
    <w:rsid w:val="0090524B"/>
    <w:rsid w:val="00905459"/>
    <w:rsid w:val="0090552F"/>
    <w:rsid w:val="00905945"/>
    <w:rsid w:val="00905F72"/>
    <w:rsid w:val="00905FC9"/>
    <w:rsid w:val="0090615E"/>
    <w:rsid w:val="00906414"/>
    <w:rsid w:val="009065CD"/>
    <w:rsid w:val="009066B3"/>
    <w:rsid w:val="009066ED"/>
    <w:rsid w:val="00906918"/>
    <w:rsid w:val="00906A4D"/>
    <w:rsid w:val="00906C21"/>
    <w:rsid w:val="00906FAE"/>
    <w:rsid w:val="0090707E"/>
    <w:rsid w:val="0090721F"/>
    <w:rsid w:val="00907772"/>
    <w:rsid w:val="00910142"/>
    <w:rsid w:val="009102D2"/>
    <w:rsid w:val="009104A4"/>
    <w:rsid w:val="00910510"/>
    <w:rsid w:val="009105E0"/>
    <w:rsid w:val="0091061B"/>
    <w:rsid w:val="0091064E"/>
    <w:rsid w:val="009106FE"/>
    <w:rsid w:val="0091078A"/>
    <w:rsid w:val="00910EAD"/>
    <w:rsid w:val="00910EF8"/>
    <w:rsid w:val="00910F16"/>
    <w:rsid w:val="00910FF5"/>
    <w:rsid w:val="0091118B"/>
    <w:rsid w:val="00911416"/>
    <w:rsid w:val="009115C0"/>
    <w:rsid w:val="009115C7"/>
    <w:rsid w:val="009116CD"/>
    <w:rsid w:val="00911781"/>
    <w:rsid w:val="00911825"/>
    <w:rsid w:val="00911AB5"/>
    <w:rsid w:val="00911D5A"/>
    <w:rsid w:val="00911E28"/>
    <w:rsid w:val="00912053"/>
    <w:rsid w:val="00912460"/>
    <w:rsid w:val="009125A2"/>
    <w:rsid w:val="0091263B"/>
    <w:rsid w:val="0091281B"/>
    <w:rsid w:val="00912D6A"/>
    <w:rsid w:val="00913116"/>
    <w:rsid w:val="009135A3"/>
    <w:rsid w:val="0091361E"/>
    <w:rsid w:val="0091367A"/>
    <w:rsid w:val="00913A34"/>
    <w:rsid w:val="00914139"/>
    <w:rsid w:val="00914930"/>
    <w:rsid w:val="00914CC2"/>
    <w:rsid w:val="00914EE0"/>
    <w:rsid w:val="00914F5B"/>
    <w:rsid w:val="00915084"/>
    <w:rsid w:val="009154A3"/>
    <w:rsid w:val="0091555B"/>
    <w:rsid w:val="009158F4"/>
    <w:rsid w:val="00915EF2"/>
    <w:rsid w:val="0091613D"/>
    <w:rsid w:val="00916427"/>
    <w:rsid w:val="0091692F"/>
    <w:rsid w:val="00916AF3"/>
    <w:rsid w:val="00916C08"/>
    <w:rsid w:val="00916CEE"/>
    <w:rsid w:val="00916F53"/>
    <w:rsid w:val="00917080"/>
    <w:rsid w:val="009170B4"/>
    <w:rsid w:val="00917286"/>
    <w:rsid w:val="00917472"/>
    <w:rsid w:val="0091748D"/>
    <w:rsid w:val="0091750A"/>
    <w:rsid w:val="0091752E"/>
    <w:rsid w:val="0091766B"/>
    <w:rsid w:val="00917828"/>
    <w:rsid w:val="0091791B"/>
    <w:rsid w:val="00917A5D"/>
    <w:rsid w:val="009201DE"/>
    <w:rsid w:val="009204C0"/>
    <w:rsid w:val="009204F7"/>
    <w:rsid w:val="009208D4"/>
    <w:rsid w:val="00920A7F"/>
    <w:rsid w:val="00920AA0"/>
    <w:rsid w:val="00920E61"/>
    <w:rsid w:val="00920E8B"/>
    <w:rsid w:val="00920F61"/>
    <w:rsid w:val="00921068"/>
    <w:rsid w:val="0092165B"/>
    <w:rsid w:val="0092187A"/>
    <w:rsid w:val="00921C79"/>
    <w:rsid w:val="00921C97"/>
    <w:rsid w:val="00921FD7"/>
    <w:rsid w:val="009222D2"/>
    <w:rsid w:val="009227E2"/>
    <w:rsid w:val="00922A94"/>
    <w:rsid w:val="00922BA5"/>
    <w:rsid w:val="00922CEF"/>
    <w:rsid w:val="00922F80"/>
    <w:rsid w:val="00923446"/>
    <w:rsid w:val="009237AE"/>
    <w:rsid w:val="00923963"/>
    <w:rsid w:val="00923B23"/>
    <w:rsid w:val="00923CE0"/>
    <w:rsid w:val="00923D5E"/>
    <w:rsid w:val="00923D78"/>
    <w:rsid w:val="00924674"/>
    <w:rsid w:val="00924991"/>
    <w:rsid w:val="00924A55"/>
    <w:rsid w:val="00924D42"/>
    <w:rsid w:val="00924FEE"/>
    <w:rsid w:val="0092545A"/>
    <w:rsid w:val="00925473"/>
    <w:rsid w:val="0092586F"/>
    <w:rsid w:val="00925A1B"/>
    <w:rsid w:val="00925FA5"/>
    <w:rsid w:val="00926443"/>
    <w:rsid w:val="00926463"/>
    <w:rsid w:val="00926699"/>
    <w:rsid w:val="00926797"/>
    <w:rsid w:val="00926EFB"/>
    <w:rsid w:val="00927196"/>
    <w:rsid w:val="0092738E"/>
    <w:rsid w:val="009273E7"/>
    <w:rsid w:val="00927427"/>
    <w:rsid w:val="00927522"/>
    <w:rsid w:val="0092752E"/>
    <w:rsid w:val="00927679"/>
    <w:rsid w:val="0092770C"/>
    <w:rsid w:val="0092782A"/>
    <w:rsid w:val="00927E48"/>
    <w:rsid w:val="00930409"/>
    <w:rsid w:val="00930443"/>
    <w:rsid w:val="009304AA"/>
    <w:rsid w:val="009308B3"/>
    <w:rsid w:val="009308C9"/>
    <w:rsid w:val="009311E1"/>
    <w:rsid w:val="00931299"/>
    <w:rsid w:val="0093176F"/>
    <w:rsid w:val="0093180A"/>
    <w:rsid w:val="00931915"/>
    <w:rsid w:val="00931972"/>
    <w:rsid w:val="00931A12"/>
    <w:rsid w:val="00931E5F"/>
    <w:rsid w:val="00932251"/>
    <w:rsid w:val="0093246C"/>
    <w:rsid w:val="00932579"/>
    <w:rsid w:val="009326C5"/>
    <w:rsid w:val="00932F40"/>
    <w:rsid w:val="00932F7D"/>
    <w:rsid w:val="009331E7"/>
    <w:rsid w:val="0093330B"/>
    <w:rsid w:val="00933587"/>
    <w:rsid w:val="00933A53"/>
    <w:rsid w:val="00933AAC"/>
    <w:rsid w:val="00933D37"/>
    <w:rsid w:val="0093414E"/>
    <w:rsid w:val="009341C8"/>
    <w:rsid w:val="00934699"/>
    <w:rsid w:val="0093479C"/>
    <w:rsid w:val="00934836"/>
    <w:rsid w:val="00934E43"/>
    <w:rsid w:val="00934F52"/>
    <w:rsid w:val="00935274"/>
    <w:rsid w:val="00935426"/>
    <w:rsid w:val="0093563C"/>
    <w:rsid w:val="0093571B"/>
    <w:rsid w:val="00935AF5"/>
    <w:rsid w:val="00935D5E"/>
    <w:rsid w:val="00935EF8"/>
    <w:rsid w:val="00935EFA"/>
    <w:rsid w:val="00936012"/>
    <w:rsid w:val="0093634F"/>
    <w:rsid w:val="0093648D"/>
    <w:rsid w:val="009372F1"/>
    <w:rsid w:val="00937385"/>
    <w:rsid w:val="00937626"/>
    <w:rsid w:val="009378CC"/>
    <w:rsid w:val="00937A47"/>
    <w:rsid w:val="00937CA0"/>
    <w:rsid w:val="00937D16"/>
    <w:rsid w:val="00937D3F"/>
    <w:rsid w:val="00940183"/>
    <w:rsid w:val="009401EE"/>
    <w:rsid w:val="009402D0"/>
    <w:rsid w:val="009408EE"/>
    <w:rsid w:val="00940BFE"/>
    <w:rsid w:val="00940D6A"/>
    <w:rsid w:val="00940E3B"/>
    <w:rsid w:val="00940EA4"/>
    <w:rsid w:val="00940F51"/>
    <w:rsid w:val="00941173"/>
    <w:rsid w:val="009411CB"/>
    <w:rsid w:val="0094121D"/>
    <w:rsid w:val="00941F71"/>
    <w:rsid w:val="00941F9B"/>
    <w:rsid w:val="009426B9"/>
    <w:rsid w:val="009426C0"/>
    <w:rsid w:val="0094283A"/>
    <w:rsid w:val="00942A23"/>
    <w:rsid w:val="00942A68"/>
    <w:rsid w:val="00942D10"/>
    <w:rsid w:val="00942EBF"/>
    <w:rsid w:val="009432FC"/>
    <w:rsid w:val="00943755"/>
    <w:rsid w:val="00943927"/>
    <w:rsid w:val="00943B77"/>
    <w:rsid w:val="00943F72"/>
    <w:rsid w:val="0094434A"/>
    <w:rsid w:val="009443AF"/>
    <w:rsid w:val="00944BEA"/>
    <w:rsid w:val="009454BF"/>
    <w:rsid w:val="00945527"/>
    <w:rsid w:val="009456AC"/>
    <w:rsid w:val="00945750"/>
    <w:rsid w:val="00945D8A"/>
    <w:rsid w:val="00946040"/>
    <w:rsid w:val="0094625E"/>
    <w:rsid w:val="00946435"/>
    <w:rsid w:val="009464BE"/>
    <w:rsid w:val="00946522"/>
    <w:rsid w:val="0094660C"/>
    <w:rsid w:val="009467F9"/>
    <w:rsid w:val="00946CB8"/>
    <w:rsid w:val="00946D42"/>
    <w:rsid w:val="00946D53"/>
    <w:rsid w:val="00947113"/>
    <w:rsid w:val="0094747A"/>
    <w:rsid w:val="009475B1"/>
    <w:rsid w:val="00947600"/>
    <w:rsid w:val="00947AB5"/>
    <w:rsid w:val="00947BF0"/>
    <w:rsid w:val="0095055E"/>
    <w:rsid w:val="009505D7"/>
    <w:rsid w:val="00950741"/>
    <w:rsid w:val="00951562"/>
    <w:rsid w:val="00951B81"/>
    <w:rsid w:val="00951C89"/>
    <w:rsid w:val="00951D8D"/>
    <w:rsid w:val="00951DEC"/>
    <w:rsid w:val="009520EC"/>
    <w:rsid w:val="009526D9"/>
    <w:rsid w:val="00952BDA"/>
    <w:rsid w:val="00952D90"/>
    <w:rsid w:val="00952DD4"/>
    <w:rsid w:val="00952F04"/>
    <w:rsid w:val="00953047"/>
    <w:rsid w:val="009532FE"/>
    <w:rsid w:val="0095343F"/>
    <w:rsid w:val="00953441"/>
    <w:rsid w:val="00953444"/>
    <w:rsid w:val="009534F5"/>
    <w:rsid w:val="00953CDE"/>
    <w:rsid w:val="009540AE"/>
    <w:rsid w:val="00954192"/>
    <w:rsid w:val="009543EF"/>
    <w:rsid w:val="009546EF"/>
    <w:rsid w:val="0095478F"/>
    <w:rsid w:val="009547DC"/>
    <w:rsid w:val="00954ABE"/>
    <w:rsid w:val="00954AC0"/>
    <w:rsid w:val="00954C44"/>
    <w:rsid w:val="00954D8F"/>
    <w:rsid w:val="00954DCB"/>
    <w:rsid w:val="00954EB1"/>
    <w:rsid w:val="0095505D"/>
    <w:rsid w:val="00955183"/>
    <w:rsid w:val="009553FB"/>
    <w:rsid w:val="00955778"/>
    <w:rsid w:val="009558A0"/>
    <w:rsid w:val="00956555"/>
    <w:rsid w:val="009567FB"/>
    <w:rsid w:val="009569EC"/>
    <w:rsid w:val="00956B87"/>
    <w:rsid w:val="00956CF7"/>
    <w:rsid w:val="00956F70"/>
    <w:rsid w:val="009571E0"/>
    <w:rsid w:val="009577AD"/>
    <w:rsid w:val="00957A0B"/>
    <w:rsid w:val="00957ADA"/>
    <w:rsid w:val="00957BC3"/>
    <w:rsid w:val="00957C55"/>
    <w:rsid w:val="00957CE0"/>
    <w:rsid w:val="00957F52"/>
    <w:rsid w:val="0096013D"/>
    <w:rsid w:val="009603DB"/>
    <w:rsid w:val="00960520"/>
    <w:rsid w:val="0096059F"/>
    <w:rsid w:val="009605FA"/>
    <w:rsid w:val="00960738"/>
    <w:rsid w:val="00960EB9"/>
    <w:rsid w:val="00960EC1"/>
    <w:rsid w:val="00960F1F"/>
    <w:rsid w:val="0096101A"/>
    <w:rsid w:val="009611CF"/>
    <w:rsid w:val="009612E9"/>
    <w:rsid w:val="009614D7"/>
    <w:rsid w:val="00961663"/>
    <w:rsid w:val="009618D6"/>
    <w:rsid w:val="00961961"/>
    <w:rsid w:val="00961B48"/>
    <w:rsid w:val="00961BC0"/>
    <w:rsid w:val="00961C62"/>
    <w:rsid w:val="00962159"/>
    <w:rsid w:val="009627DD"/>
    <w:rsid w:val="009627EF"/>
    <w:rsid w:val="00962902"/>
    <w:rsid w:val="00962A75"/>
    <w:rsid w:val="00962B95"/>
    <w:rsid w:val="00962C19"/>
    <w:rsid w:val="00962CBC"/>
    <w:rsid w:val="00962D51"/>
    <w:rsid w:val="00962E84"/>
    <w:rsid w:val="00962FFA"/>
    <w:rsid w:val="00963262"/>
    <w:rsid w:val="0096339A"/>
    <w:rsid w:val="0096390F"/>
    <w:rsid w:val="00963B36"/>
    <w:rsid w:val="00964054"/>
    <w:rsid w:val="00964224"/>
    <w:rsid w:val="0096434D"/>
    <w:rsid w:val="00964352"/>
    <w:rsid w:val="0096466D"/>
    <w:rsid w:val="00964913"/>
    <w:rsid w:val="0096511C"/>
    <w:rsid w:val="00965125"/>
    <w:rsid w:val="009652A0"/>
    <w:rsid w:val="00965316"/>
    <w:rsid w:val="009653BA"/>
    <w:rsid w:val="0096577C"/>
    <w:rsid w:val="00965815"/>
    <w:rsid w:val="00965AF3"/>
    <w:rsid w:val="00965D00"/>
    <w:rsid w:val="0096608E"/>
    <w:rsid w:val="00966342"/>
    <w:rsid w:val="009665BC"/>
    <w:rsid w:val="00966871"/>
    <w:rsid w:val="00966D2A"/>
    <w:rsid w:val="00966F5E"/>
    <w:rsid w:val="00967303"/>
    <w:rsid w:val="00967343"/>
    <w:rsid w:val="00967551"/>
    <w:rsid w:val="0096796E"/>
    <w:rsid w:val="00967AE5"/>
    <w:rsid w:val="0097080E"/>
    <w:rsid w:val="0097084A"/>
    <w:rsid w:val="0097088F"/>
    <w:rsid w:val="009708D1"/>
    <w:rsid w:val="00970978"/>
    <w:rsid w:val="00971097"/>
    <w:rsid w:val="00971317"/>
    <w:rsid w:val="0097134A"/>
    <w:rsid w:val="009716D2"/>
    <w:rsid w:val="0097193D"/>
    <w:rsid w:val="00971AFE"/>
    <w:rsid w:val="00972184"/>
    <w:rsid w:val="009722B6"/>
    <w:rsid w:val="00972339"/>
    <w:rsid w:val="0097263D"/>
    <w:rsid w:val="009728B1"/>
    <w:rsid w:val="00972C66"/>
    <w:rsid w:val="00972CA3"/>
    <w:rsid w:val="00972DD2"/>
    <w:rsid w:val="00973042"/>
    <w:rsid w:val="0097315D"/>
    <w:rsid w:val="009731BA"/>
    <w:rsid w:val="00973305"/>
    <w:rsid w:val="009735B1"/>
    <w:rsid w:val="009735C2"/>
    <w:rsid w:val="00974066"/>
    <w:rsid w:val="0097411B"/>
    <w:rsid w:val="0097419D"/>
    <w:rsid w:val="009741BC"/>
    <w:rsid w:val="009741C0"/>
    <w:rsid w:val="00974331"/>
    <w:rsid w:val="00974699"/>
    <w:rsid w:val="00974791"/>
    <w:rsid w:val="009748D0"/>
    <w:rsid w:val="009749CB"/>
    <w:rsid w:val="00974BF7"/>
    <w:rsid w:val="00974C92"/>
    <w:rsid w:val="00974DB8"/>
    <w:rsid w:val="00974E86"/>
    <w:rsid w:val="00975526"/>
    <w:rsid w:val="00975B62"/>
    <w:rsid w:val="00975D5B"/>
    <w:rsid w:val="00976562"/>
    <w:rsid w:val="00976958"/>
    <w:rsid w:val="00976C68"/>
    <w:rsid w:val="009770F8"/>
    <w:rsid w:val="00977A86"/>
    <w:rsid w:val="00977AC3"/>
    <w:rsid w:val="009802A8"/>
    <w:rsid w:val="00980452"/>
    <w:rsid w:val="00980EBA"/>
    <w:rsid w:val="009810F3"/>
    <w:rsid w:val="00981131"/>
    <w:rsid w:val="00981199"/>
    <w:rsid w:val="00981A00"/>
    <w:rsid w:val="00981A22"/>
    <w:rsid w:val="00981B91"/>
    <w:rsid w:val="00981CB2"/>
    <w:rsid w:val="00981FD0"/>
    <w:rsid w:val="009820D2"/>
    <w:rsid w:val="009820D5"/>
    <w:rsid w:val="009821D9"/>
    <w:rsid w:val="00982384"/>
    <w:rsid w:val="00982405"/>
    <w:rsid w:val="00982F7A"/>
    <w:rsid w:val="00983017"/>
    <w:rsid w:val="00983077"/>
    <w:rsid w:val="0098328F"/>
    <w:rsid w:val="009832CC"/>
    <w:rsid w:val="009833DA"/>
    <w:rsid w:val="009834DF"/>
    <w:rsid w:val="00983641"/>
    <w:rsid w:val="009836E8"/>
    <w:rsid w:val="009838DC"/>
    <w:rsid w:val="0098393F"/>
    <w:rsid w:val="00983B89"/>
    <w:rsid w:val="00983D53"/>
    <w:rsid w:val="009842D6"/>
    <w:rsid w:val="009842FC"/>
    <w:rsid w:val="0098443D"/>
    <w:rsid w:val="009849AC"/>
    <w:rsid w:val="00984C47"/>
    <w:rsid w:val="00984CA8"/>
    <w:rsid w:val="00984CCA"/>
    <w:rsid w:val="00984E7C"/>
    <w:rsid w:val="00985636"/>
    <w:rsid w:val="00985B4B"/>
    <w:rsid w:val="00985E13"/>
    <w:rsid w:val="00986393"/>
    <w:rsid w:val="009863B3"/>
    <w:rsid w:val="009865B5"/>
    <w:rsid w:val="009866BF"/>
    <w:rsid w:val="00986830"/>
    <w:rsid w:val="00986A1B"/>
    <w:rsid w:val="00986EC6"/>
    <w:rsid w:val="00987189"/>
    <w:rsid w:val="0098725C"/>
    <w:rsid w:val="0098731B"/>
    <w:rsid w:val="009874D2"/>
    <w:rsid w:val="009875B1"/>
    <w:rsid w:val="00987C80"/>
    <w:rsid w:val="00987EC0"/>
    <w:rsid w:val="009906D4"/>
    <w:rsid w:val="00990988"/>
    <w:rsid w:val="00990C02"/>
    <w:rsid w:val="00990C2F"/>
    <w:rsid w:val="00990F72"/>
    <w:rsid w:val="00991100"/>
    <w:rsid w:val="009912FF"/>
    <w:rsid w:val="009914F8"/>
    <w:rsid w:val="0099153E"/>
    <w:rsid w:val="00991551"/>
    <w:rsid w:val="0099172B"/>
    <w:rsid w:val="0099196A"/>
    <w:rsid w:val="00991DC9"/>
    <w:rsid w:val="009920AD"/>
    <w:rsid w:val="009925A8"/>
    <w:rsid w:val="00992E03"/>
    <w:rsid w:val="00992F47"/>
    <w:rsid w:val="009931BF"/>
    <w:rsid w:val="00993621"/>
    <w:rsid w:val="00993D70"/>
    <w:rsid w:val="00993F8D"/>
    <w:rsid w:val="009941CB"/>
    <w:rsid w:val="009942E4"/>
    <w:rsid w:val="00994572"/>
    <w:rsid w:val="00994581"/>
    <w:rsid w:val="00994842"/>
    <w:rsid w:val="00994A4C"/>
    <w:rsid w:val="00994DFA"/>
    <w:rsid w:val="00995058"/>
    <w:rsid w:val="009952AB"/>
    <w:rsid w:val="009956C7"/>
    <w:rsid w:val="0099592F"/>
    <w:rsid w:val="00996227"/>
    <w:rsid w:val="0099631B"/>
    <w:rsid w:val="009964CB"/>
    <w:rsid w:val="009974C4"/>
    <w:rsid w:val="0099765F"/>
    <w:rsid w:val="00997B7D"/>
    <w:rsid w:val="00997D9C"/>
    <w:rsid w:val="00997EE5"/>
    <w:rsid w:val="00997F57"/>
    <w:rsid w:val="00997FCF"/>
    <w:rsid w:val="009A0211"/>
    <w:rsid w:val="009A0545"/>
    <w:rsid w:val="009A077A"/>
    <w:rsid w:val="009A0942"/>
    <w:rsid w:val="009A11BD"/>
    <w:rsid w:val="009A1415"/>
    <w:rsid w:val="009A1539"/>
    <w:rsid w:val="009A1873"/>
    <w:rsid w:val="009A18FA"/>
    <w:rsid w:val="009A190F"/>
    <w:rsid w:val="009A19A7"/>
    <w:rsid w:val="009A1F81"/>
    <w:rsid w:val="009A2239"/>
    <w:rsid w:val="009A22CB"/>
    <w:rsid w:val="009A235B"/>
    <w:rsid w:val="009A26B8"/>
    <w:rsid w:val="009A2EDD"/>
    <w:rsid w:val="009A3077"/>
    <w:rsid w:val="009A331B"/>
    <w:rsid w:val="009A34A0"/>
    <w:rsid w:val="009A3641"/>
    <w:rsid w:val="009A38E4"/>
    <w:rsid w:val="009A3971"/>
    <w:rsid w:val="009A3BA6"/>
    <w:rsid w:val="009A3CB5"/>
    <w:rsid w:val="009A4033"/>
    <w:rsid w:val="009A4483"/>
    <w:rsid w:val="009A47DC"/>
    <w:rsid w:val="009A5487"/>
    <w:rsid w:val="009A5A7E"/>
    <w:rsid w:val="009A5B0F"/>
    <w:rsid w:val="009A5BAD"/>
    <w:rsid w:val="009A5F75"/>
    <w:rsid w:val="009A6535"/>
    <w:rsid w:val="009A6842"/>
    <w:rsid w:val="009A6A98"/>
    <w:rsid w:val="009A6D57"/>
    <w:rsid w:val="009A6D76"/>
    <w:rsid w:val="009A6DFB"/>
    <w:rsid w:val="009A6F60"/>
    <w:rsid w:val="009A713D"/>
    <w:rsid w:val="009A7219"/>
    <w:rsid w:val="009A7315"/>
    <w:rsid w:val="009A73A6"/>
    <w:rsid w:val="009A76C1"/>
    <w:rsid w:val="009A76FC"/>
    <w:rsid w:val="009A7867"/>
    <w:rsid w:val="009A7933"/>
    <w:rsid w:val="009A7954"/>
    <w:rsid w:val="009A7A10"/>
    <w:rsid w:val="009A7C8C"/>
    <w:rsid w:val="009A7E40"/>
    <w:rsid w:val="009B0100"/>
    <w:rsid w:val="009B04BC"/>
    <w:rsid w:val="009B0749"/>
    <w:rsid w:val="009B0844"/>
    <w:rsid w:val="009B0A9E"/>
    <w:rsid w:val="009B0D19"/>
    <w:rsid w:val="009B0E7F"/>
    <w:rsid w:val="009B0FA3"/>
    <w:rsid w:val="009B0FD0"/>
    <w:rsid w:val="009B11D8"/>
    <w:rsid w:val="009B1D96"/>
    <w:rsid w:val="009B1FC2"/>
    <w:rsid w:val="009B244E"/>
    <w:rsid w:val="009B2781"/>
    <w:rsid w:val="009B2BF2"/>
    <w:rsid w:val="009B2FF7"/>
    <w:rsid w:val="009B3052"/>
    <w:rsid w:val="009B32A2"/>
    <w:rsid w:val="009B346E"/>
    <w:rsid w:val="009B365C"/>
    <w:rsid w:val="009B3666"/>
    <w:rsid w:val="009B394C"/>
    <w:rsid w:val="009B3C35"/>
    <w:rsid w:val="009B3CDC"/>
    <w:rsid w:val="009B3F80"/>
    <w:rsid w:val="009B3FDD"/>
    <w:rsid w:val="009B4066"/>
    <w:rsid w:val="009B4202"/>
    <w:rsid w:val="009B4397"/>
    <w:rsid w:val="009B44D6"/>
    <w:rsid w:val="009B49C6"/>
    <w:rsid w:val="009B4A77"/>
    <w:rsid w:val="009B4CA1"/>
    <w:rsid w:val="009B4E95"/>
    <w:rsid w:val="009B4ED1"/>
    <w:rsid w:val="009B5273"/>
    <w:rsid w:val="009B55DD"/>
    <w:rsid w:val="009B5818"/>
    <w:rsid w:val="009B597E"/>
    <w:rsid w:val="009B5AE6"/>
    <w:rsid w:val="009B5B4F"/>
    <w:rsid w:val="009B5BB1"/>
    <w:rsid w:val="009B5E42"/>
    <w:rsid w:val="009B60E4"/>
    <w:rsid w:val="009B648B"/>
    <w:rsid w:val="009B677E"/>
    <w:rsid w:val="009B6AC6"/>
    <w:rsid w:val="009B6C28"/>
    <w:rsid w:val="009B7019"/>
    <w:rsid w:val="009B71D9"/>
    <w:rsid w:val="009B71ED"/>
    <w:rsid w:val="009B7689"/>
    <w:rsid w:val="009B7742"/>
    <w:rsid w:val="009B7A9B"/>
    <w:rsid w:val="009B7B75"/>
    <w:rsid w:val="009B7C1C"/>
    <w:rsid w:val="009B7C77"/>
    <w:rsid w:val="009C0526"/>
    <w:rsid w:val="009C054E"/>
    <w:rsid w:val="009C063B"/>
    <w:rsid w:val="009C07A6"/>
    <w:rsid w:val="009C0948"/>
    <w:rsid w:val="009C0996"/>
    <w:rsid w:val="009C0BFD"/>
    <w:rsid w:val="009C13D0"/>
    <w:rsid w:val="009C14B4"/>
    <w:rsid w:val="009C1581"/>
    <w:rsid w:val="009C1951"/>
    <w:rsid w:val="009C1F84"/>
    <w:rsid w:val="009C2055"/>
    <w:rsid w:val="009C215D"/>
    <w:rsid w:val="009C2373"/>
    <w:rsid w:val="009C29F7"/>
    <w:rsid w:val="009C2A54"/>
    <w:rsid w:val="009C2AC9"/>
    <w:rsid w:val="009C30EE"/>
    <w:rsid w:val="009C371C"/>
    <w:rsid w:val="009C37E5"/>
    <w:rsid w:val="009C44E3"/>
    <w:rsid w:val="009C48B5"/>
    <w:rsid w:val="009C4D49"/>
    <w:rsid w:val="009C4DA6"/>
    <w:rsid w:val="009C5067"/>
    <w:rsid w:val="009C50A0"/>
    <w:rsid w:val="009C534E"/>
    <w:rsid w:val="009C53FC"/>
    <w:rsid w:val="009C55E5"/>
    <w:rsid w:val="009C57C8"/>
    <w:rsid w:val="009C58B2"/>
    <w:rsid w:val="009C5AAB"/>
    <w:rsid w:val="009C5C2A"/>
    <w:rsid w:val="009C5DCE"/>
    <w:rsid w:val="009C5F5A"/>
    <w:rsid w:val="009C6402"/>
    <w:rsid w:val="009C64A9"/>
    <w:rsid w:val="009C64D2"/>
    <w:rsid w:val="009C650A"/>
    <w:rsid w:val="009C652A"/>
    <w:rsid w:val="009C65D1"/>
    <w:rsid w:val="009C6FE9"/>
    <w:rsid w:val="009C7216"/>
    <w:rsid w:val="009C777E"/>
    <w:rsid w:val="009C779A"/>
    <w:rsid w:val="009C7AC9"/>
    <w:rsid w:val="009C7C03"/>
    <w:rsid w:val="009C7CC6"/>
    <w:rsid w:val="009C7FE4"/>
    <w:rsid w:val="009D00A8"/>
    <w:rsid w:val="009D0318"/>
    <w:rsid w:val="009D03B6"/>
    <w:rsid w:val="009D0889"/>
    <w:rsid w:val="009D0C03"/>
    <w:rsid w:val="009D0DB9"/>
    <w:rsid w:val="009D0EA6"/>
    <w:rsid w:val="009D0FF9"/>
    <w:rsid w:val="009D10F0"/>
    <w:rsid w:val="009D13FC"/>
    <w:rsid w:val="009D1509"/>
    <w:rsid w:val="009D1B21"/>
    <w:rsid w:val="009D1B79"/>
    <w:rsid w:val="009D1BB7"/>
    <w:rsid w:val="009D2103"/>
    <w:rsid w:val="009D23FC"/>
    <w:rsid w:val="009D2501"/>
    <w:rsid w:val="009D294C"/>
    <w:rsid w:val="009D29BD"/>
    <w:rsid w:val="009D376E"/>
    <w:rsid w:val="009D3B93"/>
    <w:rsid w:val="009D3CA0"/>
    <w:rsid w:val="009D3CB7"/>
    <w:rsid w:val="009D3CCA"/>
    <w:rsid w:val="009D4630"/>
    <w:rsid w:val="009D487C"/>
    <w:rsid w:val="009D4C70"/>
    <w:rsid w:val="009D51A3"/>
    <w:rsid w:val="009D520F"/>
    <w:rsid w:val="009D58F9"/>
    <w:rsid w:val="009D59B7"/>
    <w:rsid w:val="009D59E5"/>
    <w:rsid w:val="009D5B11"/>
    <w:rsid w:val="009D5B71"/>
    <w:rsid w:val="009D5F76"/>
    <w:rsid w:val="009D603A"/>
    <w:rsid w:val="009D612A"/>
    <w:rsid w:val="009D620E"/>
    <w:rsid w:val="009D629D"/>
    <w:rsid w:val="009D65AF"/>
    <w:rsid w:val="009D677D"/>
    <w:rsid w:val="009D689F"/>
    <w:rsid w:val="009D6B07"/>
    <w:rsid w:val="009D6C5E"/>
    <w:rsid w:val="009D70CB"/>
    <w:rsid w:val="009D71C6"/>
    <w:rsid w:val="009D7D91"/>
    <w:rsid w:val="009E01BE"/>
    <w:rsid w:val="009E032A"/>
    <w:rsid w:val="009E0709"/>
    <w:rsid w:val="009E0F4E"/>
    <w:rsid w:val="009E1285"/>
    <w:rsid w:val="009E13D3"/>
    <w:rsid w:val="009E1684"/>
    <w:rsid w:val="009E16A3"/>
    <w:rsid w:val="009E1847"/>
    <w:rsid w:val="009E1AEF"/>
    <w:rsid w:val="009E1C47"/>
    <w:rsid w:val="009E2160"/>
    <w:rsid w:val="009E21C0"/>
    <w:rsid w:val="009E22D0"/>
    <w:rsid w:val="009E2320"/>
    <w:rsid w:val="009E257D"/>
    <w:rsid w:val="009E2773"/>
    <w:rsid w:val="009E279D"/>
    <w:rsid w:val="009E2940"/>
    <w:rsid w:val="009E3076"/>
    <w:rsid w:val="009E3289"/>
    <w:rsid w:val="009E37F1"/>
    <w:rsid w:val="009E384E"/>
    <w:rsid w:val="009E3932"/>
    <w:rsid w:val="009E3C18"/>
    <w:rsid w:val="009E3CD8"/>
    <w:rsid w:val="009E3D75"/>
    <w:rsid w:val="009E40B4"/>
    <w:rsid w:val="009E4224"/>
    <w:rsid w:val="009E4411"/>
    <w:rsid w:val="009E44D8"/>
    <w:rsid w:val="009E4557"/>
    <w:rsid w:val="009E4610"/>
    <w:rsid w:val="009E4926"/>
    <w:rsid w:val="009E5416"/>
    <w:rsid w:val="009E55FB"/>
    <w:rsid w:val="009E560D"/>
    <w:rsid w:val="009E5834"/>
    <w:rsid w:val="009E588C"/>
    <w:rsid w:val="009E6109"/>
    <w:rsid w:val="009E62D1"/>
    <w:rsid w:val="009E62D7"/>
    <w:rsid w:val="009E63A9"/>
    <w:rsid w:val="009E64C2"/>
    <w:rsid w:val="009E6874"/>
    <w:rsid w:val="009E69A0"/>
    <w:rsid w:val="009E7D3A"/>
    <w:rsid w:val="009E7E4B"/>
    <w:rsid w:val="009E7FAF"/>
    <w:rsid w:val="009F00AB"/>
    <w:rsid w:val="009F00C5"/>
    <w:rsid w:val="009F07AF"/>
    <w:rsid w:val="009F07C6"/>
    <w:rsid w:val="009F0B86"/>
    <w:rsid w:val="009F0C00"/>
    <w:rsid w:val="009F0FA4"/>
    <w:rsid w:val="009F1215"/>
    <w:rsid w:val="009F1CAB"/>
    <w:rsid w:val="009F1D36"/>
    <w:rsid w:val="009F2494"/>
    <w:rsid w:val="009F24EF"/>
    <w:rsid w:val="009F2801"/>
    <w:rsid w:val="009F28AA"/>
    <w:rsid w:val="009F2985"/>
    <w:rsid w:val="009F2DFF"/>
    <w:rsid w:val="009F2E59"/>
    <w:rsid w:val="009F2F15"/>
    <w:rsid w:val="009F31C0"/>
    <w:rsid w:val="009F32E5"/>
    <w:rsid w:val="009F332F"/>
    <w:rsid w:val="009F340E"/>
    <w:rsid w:val="009F348D"/>
    <w:rsid w:val="009F4355"/>
    <w:rsid w:val="009F498B"/>
    <w:rsid w:val="009F4C22"/>
    <w:rsid w:val="009F598E"/>
    <w:rsid w:val="009F5BA1"/>
    <w:rsid w:val="009F5CAE"/>
    <w:rsid w:val="009F5F9D"/>
    <w:rsid w:val="009F64B6"/>
    <w:rsid w:val="009F6679"/>
    <w:rsid w:val="009F67BE"/>
    <w:rsid w:val="009F69DE"/>
    <w:rsid w:val="009F6B1E"/>
    <w:rsid w:val="009F6CF0"/>
    <w:rsid w:val="009F6F97"/>
    <w:rsid w:val="009F7068"/>
    <w:rsid w:val="009F7203"/>
    <w:rsid w:val="009F790A"/>
    <w:rsid w:val="009F7AD5"/>
    <w:rsid w:val="009F7B66"/>
    <w:rsid w:val="009F7ECA"/>
    <w:rsid w:val="009F7F51"/>
    <w:rsid w:val="00A00288"/>
    <w:rsid w:val="00A003DB"/>
    <w:rsid w:val="00A00481"/>
    <w:rsid w:val="00A00486"/>
    <w:rsid w:val="00A006A8"/>
    <w:rsid w:val="00A0075C"/>
    <w:rsid w:val="00A008FA"/>
    <w:rsid w:val="00A00B5B"/>
    <w:rsid w:val="00A00C78"/>
    <w:rsid w:val="00A00CCA"/>
    <w:rsid w:val="00A00CFE"/>
    <w:rsid w:val="00A00E31"/>
    <w:rsid w:val="00A010A7"/>
    <w:rsid w:val="00A0139D"/>
    <w:rsid w:val="00A0160B"/>
    <w:rsid w:val="00A01771"/>
    <w:rsid w:val="00A018AF"/>
    <w:rsid w:val="00A018BC"/>
    <w:rsid w:val="00A01C96"/>
    <w:rsid w:val="00A01F68"/>
    <w:rsid w:val="00A0216D"/>
    <w:rsid w:val="00A023B1"/>
    <w:rsid w:val="00A02452"/>
    <w:rsid w:val="00A0269D"/>
    <w:rsid w:val="00A0296B"/>
    <w:rsid w:val="00A029D9"/>
    <w:rsid w:val="00A02BEF"/>
    <w:rsid w:val="00A02E4C"/>
    <w:rsid w:val="00A0301B"/>
    <w:rsid w:val="00A0345D"/>
    <w:rsid w:val="00A03C21"/>
    <w:rsid w:val="00A04131"/>
    <w:rsid w:val="00A04372"/>
    <w:rsid w:val="00A04449"/>
    <w:rsid w:val="00A04571"/>
    <w:rsid w:val="00A0474E"/>
    <w:rsid w:val="00A0485B"/>
    <w:rsid w:val="00A04E70"/>
    <w:rsid w:val="00A05556"/>
    <w:rsid w:val="00A055D0"/>
    <w:rsid w:val="00A05951"/>
    <w:rsid w:val="00A05B23"/>
    <w:rsid w:val="00A05EB6"/>
    <w:rsid w:val="00A05ED2"/>
    <w:rsid w:val="00A0622D"/>
    <w:rsid w:val="00A06689"/>
    <w:rsid w:val="00A06AE7"/>
    <w:rsid w:val="00A06D76"/>
    <w:rsid w:val="00A0715D"/>
    <w:rsid w:val="00A076E2"/>
    <w:rsid w:val="00A0783C"/>
    <w:rsid w:val="00A079DB"/>
    <w:rsid w:val="00A07A70"/>
    <w:rsid w:val="00A07A80"/>
    <w:rsid w:val="00A07CFA"/>
    <w:rsid w:val="00A07E2A"/>
    <w:rsid w:val="00A10730"/>
    <w:rsid w:val="00A109F2"/>
    <w:rsid w:val="00A10A32"/>
    <w:rsid w:val="00A10ADB"/>
    <w:rsid w:val="00A11A2A"/>
    <w:rsid w:val="00A11AF0"/>
    <w:rsid w:val="00A11E34"/>
    <w:rsid w:val="00A11F71"/>
    <w:rsid w:val="00A12454"/>
    <w:rsid w:val="00A128FC"/>
    <w:rsid w:val="00A129BB"/>
    <w:rsid w:val="00A12A31"/>
    <w:rsid w:val="00A12D4C"/>
    <w:rsid w:val="00A12F24"/>
    <w:rsid w:val="00A12F41"/>
    <w:rsid w:val="00A1304D"/>
    <w:rsid w:val="00A134A4"/>
    <w:rsid w:val="00A137CB"/>
    <w:rsid w:val="00A1394C"/>
    <w:rsid w:val="00A13B32"/>
    <w:rsid w:val="00A13D6B"/>
    <w:rsid w:val="00A13E0C"/>
    <w:rsid w:val="00A140FA"/>
    <w:rsid w:val="00A14941"/>
    <w:rsid w:val="00A14A1A"/>
    <w:rsid w:val="00A14EB4"/>
    <w:rsid w:val="00A15600"/>
    <w:rsid w:val="00A157AC"/>
    <w:rsid w:val="00A15CB8"/>
    <w:rsid w:val="00A15E99"/>
    <w:rsid w:val="00A160FE"/>
    <w:rsid w:val="00A1631A"/>
    <w:rsid w:val="00A16747"/>
    <w:rsid w:val="00A17119"/>
    <w:rsid w:val="00A1726A"/>
    <w:rsid w:val="00A17601"/>
    <w:rsid w:val="00A17E81"/>
    <w:rsid w:val="00A2023C"/>
    <w:rsid w:val="00A2066C"/>
    <w:rsid w:val="00A20E8F"/>
    <w:rsid w:val="00A20F8D"/>
    <w:rsid w:val="00A2133E"/>
    <w:rsid w:val="00A213FA"/>
    <w:rsid w:val="00A214EC"/>
    <w:rsid w:val="00A216A5"/>
    <w:rsid w:val="00A216CE"/>
    <w:rsid w:val="00A2182F"/>
    <w:rsid w:val="00A21BA7"/>
    <w:rsid w:val="00A21DA5"/>
    <w:rsid w:val="00A22633"/>
    <w:rsid w:val="00A228C5"/>
    <w:rsid w:val="00A22C9D"/>
    <w:rsid w:val="00A22CE5"/>
    <w:rsid w:val="00A23373"/>
    <w:rsid w:val="00A23394"/>
    <w:rsid w:val="00A2342C"/>
    <w:rsid w:val="00A2358A"/>
    <w:rsid w:val="00A236E3"/>
    <w:rsid w:val="00A23847"/>
    <w:rsid w:val="00A23AB9"/>
    <w:rsid w:val="00A23B54"/>
    <w:rsid w:val="00A23BF8"/>
    <w:rsid w:val="00A23C7A"/>
    <w:rsid w:val="00A248B3"/>
    <w:rsid w:val="00A24B76"/>
    <w:rsid w:val="00A24C18"/>
    <w:rsid w:val="00A24CFC"/>
    <w:rsid w:val="00A24F1C"/>
    <w:rsid w:val="00A24F79"/>
    <w:rsid w:val="00A2565C"/>
    <w:rsid w:val="00A257EF"/>
    <w:rsid w:val="00A25A01"/>
    <w:rsid w:val="00A25A8D"/>
    <w:rsid w:val="00A25F03"/>
    <w:rsid w:val="00A2635C"/>
    <w:rsid w:val="00A26364"/>
    <w:rsid w:val="00A266F5"/>
    <w:rsid w:val="00A267DD"/>
    <w:rsid w:val="00A26C58"/>
    <w:rsid w:val="00A26F19"/>
    <w:rsid w:val="00A271F0"/>
    <w:rsid w:val="00A273AA"/>
    <w:rsid w:val="00A27678"/>
    <w:rsid w:val="00A27B9E"/>
    <w:rsid w:val="00A27CC9"/>
    <w:rsid w:val="00A27DB5"/>
    <w:rsid w:val="00A27E57"/>
    <w:rsid w:val="00A30384"/>
    <w:rsid w:val="00A30579"/>
    <w:rsid w:val="00A30632"/>
    <w:rsid w:val="00A30758"/>
    <w:rsid w:val="00A30A56"/>
    <w:rsid w:val="00A30BE5"/>
    <w:rsid w:val="00A30C41"/>
    <w:rsid w:val="00A30CC3"/>
    <w:rsid w:val="00A31177"/>
    <w:rsid w:val="00A311FB"/>
    <w:rsid w:val="00A31253"/>
    <w:rsid w:val="00A314F7"/>
    <w:rsid w:val="00A3195F"/>
    <w:rsid w:val="00A31E06"/>
    <w:rsid w:val="00A32045"/>
    <w:rsid w:val="00A321C6"/>
    <w:rsid w:val="00A32734"/>
    <w:rsid w:val="00A3280D"/>
    <w:rsid w:val="00A32A7C"/>
    <w:rsid w:val="00A32E0F"/>
    <w:rsid w:val="00A32EE8"/>
    <w:rsid w:val="00A33284"/>
    <w:rsid w:val="00A33378"/>
    <w:rsid w:val="00A334A0"/>
    <w:rsid w:val="00A337AF"/>
    <w:rsid w:val="00A33871"/>
    <w:rsid w:val="00A33AA3"/>
    <w:rsid w:val="00A34018"/>
    <w:rsid w:val="00A3404A"/>
    <w:rsid w:val="00A351E0"/>
    <w:rsid w:val="00A3520C"/>
    <w:rsid w:val="00A35F98"/>
    <w:rsid w:val="00A361F3"/>
    <w:rsid w:val="00A36786"/>
    <w:rsid w:val="00A370B1"/>
    <w:rsid w:val="00A37510"/>
    <w:rsid w:val="00A37562"/>
    <w:rsid w:val="00A37BFC"/>
    <w:rsid w:val="00A40231"/>
    <w:rsid w:val="00A40345"/>
    <w:rsid w:val="00A404C6"/>
    <w:rsid w:val="00A40669"/>
    <w:rsid w:val="00A408AF"/>
    <w:rsid w:val="00A4093D"/>
    <w:rsid w:val="00A40BDA"/>
    <w:rsid w:val="00A41167"/>
    <w:rsid w:val="00A41235"/>
    <w:rsid w:val="00A41277"/>
    <w:rsid w:val="00A41665"/>
    <w:rsid w:val="00A41701"/>
    <w:rsid w:val="00A41793"/>
    <w:rsid w:val="00A41967"/>
    <w:rsid w:val="00A41A7B"/>
    <w:rsid w:val="00A41BE6"/>
    <w:rsid w:val="00A41D02"/>
    <w:rsid w:val="00A41D13"/>
    <w:rsid w:val="00A41F4E"/>
    <w:rsid w:val="00A41F85"/>
    <w:rsid w:val="00A420FE"/>
    <w:rsid w:val="00A4288A"/>
    <w:rsid w:val="00A42938"/>
    <w:rsid w:val="00A42C51"/>
    <w:rsid w:val="00A4300A"/>
    <w:rsid w:val="00A434E3"/>
    <w:rsid w:val="00A43535"/>
    <w:rsid w:val="00A43624"/>
    <w:rsid w:val="00A4396D"/>
    <w:rsid w:val="00A43BAC"/>
    <w:rsid w:val="00A43CF8"/>
    <w:rsid w:val="00A4415F"/>
    <w:rsid w:val="00A443B7"/>
    <w:rsid w:val="00A444C1"/>
    <w:rsid w:val="00A445E7"/>
    <w:rsid w:val="00A44BD8"/>
    <w:rsid w:val="00A44D95"/>
    <w:rsid w:val="00A44D9C"/>
    <w:rsid w:val="00A44E02"/>
    <w:rsid w:val="00A44F88"/>
    <w:rsid w:val="00A45448"/>
    <w:rsid w:val="00A45990"/>
    <w:rsid w:val="00A45C28"/>
    <w:rsid w:val="00A46061"/>
    <w:rsid w:val="00A465A5"/>
    <w:rsid w:val="00A468C9"/>
    <w:rsid w:val="00A46A0E"/>
    <w:rsid w:val="00A46CC2"/>
    <w:rsid w:val="00A46DCD"/>
    <w:rsid w:val="00A46E34"/>
    <w:rsid w:val="00A46E9C"/>
    <w:rsid w:val="00A46FF1"/>
    <w:rsid w:val="00A4770B"/>
    <w:rsid w:val="00A47835"/>
    <w:rsid w:val="00A47910"/>
    <w:rsid w:val="00A47ABB"/>
    <w:rsid w:val="00A47D23"/>
    <w:rsid w:val="00A47DBC"/>
    <w:rsid w:val="00A5035E"/>
    <w:rsid w:val="00A506E5"/>
    <w:rsid w:val="00A509EC"/>
    <w:rsid w:val="00A50CCD"/>
    <w:rsid w:val="00A50D96"/>
    <w:rsid w:val="00A50F2D"/>
    <w:rsid w:val="00A511C1"/>
    <w:rsid w:val="00A512ED"/>
    <w:rsid w:val="00A51595"/>
    <w:rsid w:val="00A5159E"/>
    <w:rsid w:val="00A51676"/>
    <w:rsid w:val="00A51784"/>
    <w:rsid w:val="00A5197B"/>
    <w:rsid w:val="00A519C1"/>
    <w:rsid w:val="00A519FB"/>
    <w:rsid w:val="00A51C35"/>
    <w:rsid w:val="00A51E46"/>
    <w:rsid w:val="00A51F26"/>
    <w:rsid w:val="00A51FBD"/>
    <w:rsid w:val="00A51FF8"/>
    <w:rsid w:val="00A52127"/>
    <w:rsid w:val="00A52192"/>
    <w:rsid w:val="00A527E2"/>
    <w:rsid w:val="00A529AF"/>
    <w:rsid w:val="00A52BA0"/>
    <w:rsid w:val="00A52C0D"/>
    <w:rsid w:val="00A5308D"/>
    <w:rsid w:val="00A53094"/>
    <w:rsid w:val="00A5317D"/>
    <w:rsid w:val="00A532DC"/>
    <w:rsid w:val="00A53570"/>
    <w:rsid w:val="00A53703"/>
    <w:rsid w:val="00A53925"/>
    <w:rsid w:val="00A540E5"/>
    <w:rsid w:val="00A54435"/>
    <w:rsid w:val="00A544BA"/>
    <w:rsid w:val="00A54837"/>
    <w:rsid w:val="00A54956"/>
    <w:rsid w:val="00A54A48"/>
    <w:rsid w:val="00A54D20"/>
    <w:rsid w:val="00A54FE7"/>
    <w:rsid w:val="00A55295"/>
    <w:rsid w:val="00A55384"/>
    <w:rsid w:val="00A55497"/>
    <w:rsid w:val="00A554EC"/>
    <w:rsid w:val="00A555ED"/>
    <w:rsid w:val="00A55A87"/>
    <w:rsid w:val="00A55B93"/>
    <w:rsid w:val="00A55F2C"/>
    <w:rsid w:val="00A5637D"/>
    <w:rsid w:val="00A5641F"/>
    <w:rsid w:val="00A56448"/>
    <w:rsid w:val="00A56780"/>
    <w:rsid w:val="00A569A2"/>
    <w:rsid w:val="00A56B5C"/>
    <w:rsid w:val="00A56BC4"/>
    <w:rsid w:val="00A56D8B"/>
    <w:rsid w:val="00A56F02"/>
    <w:rsid w:val="00A56F9C"/>
    <w:rsid w:val="00A57596"/>
    <w:rsid w:val="00A575EA"/>
    <w:rsid w:val="00A5775E"/>
    <w:rsid w:val="00A57905"/>
    <w:rsid w:val="00A5794A"/>
    <w:rsid w:val="00A57982"/>
    <w:rsid w:val="00A57D92"/>
    <w:rsid w:val="00A57E54"/>
    <w:rsid w:val="00A57EAE"/>
    <w:rsid w:val="00A6015D"/>
    <w:rsid w:val="00A60271"/>
    <w:rsid w:val="00A604A9"/>
    <w:rsid w:val="00A604CB"/>
    <w:rsid w:val="00A606AC"/>
    <w:rsid w:val="00A6079E"/>
    <w:rsid w:val="00A60C33"/>
    <w:rsid w:val="00A60E07"/>
    <w:rsid w:val="00A60E82"/>
    <w:rsid w:val="00A613F8"/>
    <w:rsid w:val="00A61553"/>
    <w:rsid w:val="00A61779"/>
    <w:rsid w:val="00A61BF6"/>
    <w:rsid w:val="00A61BFF"/>
    <w:rsid w:val="00A61CD1"/>
    <w:rsid w:val="00A61E34"/>
    <w:rsid w:val="00A62146"/>
    <w:rsid w:val="00A622C6"/>
    <w:rsid w:val="00A62761"/>
    <w:rsid w:val="00A627A8"/>
    <w:rsid w:val="00A628B7"/>
    <w:rsid w:val="00A62A18"/>
    <w:rsid w:val="00A62A75"/>
    <w:rsid w:val="00A633CC"/>
    <w:rsid w:val="00A63622"/>
    <w:rsid w:val="00A637AD"/>
    <w:rsid w:val="00A63A72"/>
    <w:rsid w:val="00A6404F"/>
    <w:rsid w:val="00A642D9"/>
    <w:rsid w:val="00A64599"/>
    <w:rsid w:val="00A64A3E"/>
    <w:rsid w:val="00A64FBB"/>
    <w:rsid w:val="00A6586A"/>
    <w:rsid w:val="00A65AEB"/>
    <w:rsid w:val="00A65CE4"/>
    <w:rsid w:val="00A6604D"/>
    <w:rsid w:val="00A660F8"/>
    <w:rsid w:val="00A66120"/>
    <w:rsid w:val="00A66121"/>
    <w:rsid w:val="00A66191"/>
    <w:rsid w:val="00A66726"/>
    <w:rsid w:val="00A66746"/>
    <w:rsid w:val="00A667AC"/>
    <w:rsid w:val="00A6687B"/>
    <w:rsid w:val="00A6695E"/>
    <w:rsid w:val="00A66A02"/>
    <w:rsid w:val="00A66B5C"/>
    <w:rsid w:val="00A66D22"/>
    <w:rsid w:val="00A66F06"/>
    <w:rsid w:val="00A67060"/>
    <w:rsid w:val="00A673E7"/>
    <w:rsid w:val="00A673F8"/>
    <w:rsid w:val="00A67EA2"/>
    <w:rsid w:val="00A7004E"/>
    <w:rsid w:val="00A703D9"/>
    <w:rsid w:val="00A70450"/>
    <w:rsid w:val="00A70455"/>
    <w:rsid w:val="00A70622"/>
    <w:rsid w:val="00A7081D"/>
    <w:rsid w:val="00A7082C"/>
    <w:rsid w:val="00A70C6A"/>
    <w:rsid w:val="00A7124C"/>
    <w:rsid w:val="00A71405"/>
    <w:rsid w:val="00A717D8"/>
    <w:rsid w:val="00A71A02"/>
    <w:rsid w:val="00A71AE8"/>
    <w:rsid w:val="00A72298"/>
    <w:rsid w:val="00A726DA"/>
    <w:rsid w:val="00A726F8"/>
    <w:rsid w:val="00A728B5"/>
    <w:rsid w:val="00A72BCB"/>
    <w:rsid w:val="00A72E3A"/>
    <w:rsid w:val="00A72E5D"/>
    <w:rsid w:val="00A72EC0"/>
    <w:rsid w:val="00A7309A"/>
    <w:rsid w:val="00A731B1"/>
    <w:rsid w:val="00A7340F"/>
    <w:rsid w:val="00A73767"/>
    <w:rsid w:val="00A73BA2"/>
    <w:rsid w:val="00A73E11"/>
    <w:rsid w:val="00A74261"/>
    <w:rsid w:val="00A742B2"/>
    <w:rsid w:val="00A74408"/>
    <w:rsid w:val="00A7463F"/>
    <w:rsid w:val="00A74835"/>
    <w:rsid w:val="00A74FBB"/>
    <w:rsid w:val="00A7507F"/>
    <w:rsid w:val="00A750C1"/>
    <w:rsid w:val="00A75A90"/>
    <w:rsid w:val="00A75CC6"/>
    <w:rsid w:val="00A75CCD"/>
    <w:rsid w:val="00A763CC"/>
    <w:rsid w:val="00A76403"/>
    <w:rsid w:val="00A767D7"/>
    <w:rsid w:val="00A76FD1"/>
    <w:rsid w:val="00A76FFD"/>
    <w:rsid w:val="00A772C3"/>
    <w:rsid w:val="00A77315"/>
    <w:rsid w:val="00A7745F"/>
    <w:rsid w:val="00A779E7"/>
    <w:rsid w:val="00A77C80"/>
    <w:rsid w:val="00A77FEF"/>
    <w:rsid w:val="00A80027"/>
    <w:rsid w:val="00A8002A"/>
    <w:rsid w:val="00A800EC"/>
    <w:rsid w:val="00A80136"/>
    <w:rsid w:val="00A804A2"/>
    <w:rsid w:val="00A808E7"/>
    <w:rsid w:val="00A80F52"/>
    <w:rsid w:val="00A810D3"/>
    <w:rsid w:val="00A81162"/>
    <w:rsid w:val="00A81278"/>
    <w:rsid w:val="00A812FF"/>
    <w:rsid w:val="00A8166B"/>
    <w:rsid w:val="00A822E8"/>
    <w:rsid w:val="00A82692"/>
    <w:rsid w:val="00A8278C"/>
    <w:rsid w:val="00A82C38"/>
    <w:rsid w:val="00A83256"/>
    <w:rsid w:val="00A832CA"/>
    <w:rsid w:val="00A83643"/>
    <w:rsid w:val="00A836B4"/>
    <w:rsid w:val="00A83846"/>
    <w:rsid w:val="00A83D48"/>
    <w:rsid w:val="00A84555"/>
    <w:rsid w:val="00A84994"/>
    <w:rsid w:val="00A84D61"/>
    <w:rsid w:val="00A84DB2"/>
    <w:rsid w:val="00A84FCA"/>
    <w:rsid w:val="00A84FE5"/>
    <w:rsid w:val="00A852C1"/>
    <w:rsid w:val="00A853A4"/>
    <w:rsid w:val="00A8549C"/>
    <w:rsid w:val="00A857F2"/>
    <w:rsid w:val="00A85CA7"/>
    <w:rsid w:val="00A85DE2"/>
    <w:rsid w:val="00A8613A"/>
    <w:rsid w:val="00A86212"/>
    <w:rsid w:val="00A86819"/>
    <w:rsid w:val="00A86889"/>
    <w:rsid w:val="00A86892"/>
    <w:rsid w:val="00A86897"/>
    <w:rsid w:val="00A868AB"/>
    <w:rsid w:val="00A87048"/>
    <w:rsid w:val="00A8704A"/>
    <w:rsid w:val="00A87B43"/>
    <w:rsid w:val="00A87B7E"/>
    <w:rsid w:val="00A87F74"/>
    <w:rsid w:val="00A904AE"/>
    <w:rsid w:val="00A904D0"/>
    <w:rsid w:val="00A90EA8"/>
    <w:rsid w:val="00A90EB2"/>
    <w:rsid w:val="00A90F6D"/>
    <w:rsid w:val="00A911C8"/>
    <w:rsid w:val="00A91637"/>
    <w:rsid w:val="00A919C0"/>
    <w:rsid w:val="00A91C55"/>
    <w:rsid w:val="00A927C8"/>
    <w:rsid w:val="00A9304A"/>
    <w:rsid w:val="00A93222"/>
    <w:rsid w:val="00A9335B"/>
    <w:rsid w:val="00A935DC"/>
    <w:rsid w:val="00A9369C"/>
    <w:rsid w:val="00A93784"/>
    <w:rsid w:val="00A93826"/>
    <w:rsid w:val="00A93DAE"/>
    <w:rsid w:val="00A941BB"/>
    <w:rsid w:val="00A941C1"/>
    <w:rsid w:val="00A943FC"/>
    <w:rsid w:val="00A944B8"/>
    <w:rsid w:val="00A9455B"/>
    <w:rsid w:val="00A94AD8"/>
    <w:rsid w:val="00A94DC9"/>
    <w:rsid w:val="00A95004"/>
    <w:rsid w:val="00A95346"/>
    <w:rsid w:val="00A954B1"/>
    <w:rsid w:val="00A958C9"/>
    <w:rsid w:val="00A95AF5"/>
    <w:rsid w:val="00A95DE5"/>
    <w:rsid w:val="00A9626C"/>
    <w:rsid w:val="00A96617"/>
    <w:rsid w:val="00A9665F"/>
    <w:rsid w:val="00A966D9"/>
    <w:rsid w:val="00A967B6"/>
    <w:rsid w:val="00A96EEA"/>
    <w:rsid w:val="00A97513"/>
    <w:rsid w:val="00A9775C"/>
    <w:rsid w:val="00A97A05"/>
    <w:rsid w:val="00A97DE8"/>
    <w:rsid w:val="00AA02D2"/>
    <w:rsid w:val="00AA1373"/>
    <w:rsid w:val="00AA1462"/>
    <w:rsid w:val="00AA1501"/>
    <w:rsid w:val="00AA174A"/>
    <w:rsid w:val="00AA179A"/>
    <w:rsid w:val="00AA1A1B"/>
    <w:rsid w:val="00AA1A9D"/>
    <w:rsid w:val="00AA1F94"/>
    <w:rsid w:val="00AA20FF"/>
    <w:rsid w:val="00AA24B8"/>
    <w:rsid w:val="00AA27D4"/>
    <w:rsid w:val="00AA293F"/>
    <w:rsid w:val="00AA2D96"/>
    <w:rsid w:val="00AA3093"/>
    <w:rsid w:val="00AA31B4"/>
    <w:rsid w:val="00AA333F"/>
    <w:rsid w:val="00AA39BC"/>
    <w:rsid w:val="00AA3B56"/>
    <w:rsid w:val="00AA3C24"/>
    <w:rsid w:val="00AA3D04"/>
    <w:rsid w:val="00AA404B"/>
    <w:rsid w:val="00AA444C"/>
    <w:rsid w:val="00AA4D7E"/>
    <w:rsid w:val="00AA4EF7"/>
    <w:rsid w:val="00AA5115"/>
    <w:rsid w:val="00AA51EC"/>
    <w:rsid w:val="00AA527B"/>
    <w:rsid w:val="00AA52A6"/>
    <w:rsid w:val="00AA52D1"/>
    <w:rsid w:val="00AA52F8"/>
    <w:rsid w:val="00AA53F7"/>
    <w:rsid w:val="00AA54DB"/>
    <w:rsid w:val="00AA55C6"/>
    <w:rsid w:val="00AA5726"/>
    <w:rsid w:val="00AA5894"/>
    <w:rsid w:val="00AA5B13"/>
    <w:rsid w:val="00AA5E90"/>
    <w:rsid w:val="00AA5FB0"/>
    <w:rsid w:val="00AA6052"/>
    <w:rsid w:val="00AA625B"/>
    <w:rsid w:val="00AA62A0"/>
    <w:rsid w:val="00AA631D"/>
    <w:rsid w:val="00AA65F6"/>
    <w:rsid w:val="00AA67A8"/>
    <w:rsid w:val="00AA6ABA"/>
    <w:rsid w:val="00AA6B36"/>
    <w:rsid w:val="00AA6E02"/>
    <w:rsid w:val="00AA6E76"/>
    <w:rsid w:val="00AA6EC4"/>
    <w:rsid w:val="00AA7092"/>
    <w:rsid w:val="00AA783B"/>
    <w:rsid w:val="00AA78BB"/>
    <w:rsid w:val="00AA799C"/>
    <w:rsid w:val="00AA7D67"/>
    <w:rsid w:val="00AB01C5"/>
    <w:rsid w:val="00AB04C2"/>
    <w:rsid w:val="00AB04C7"/>
    <w:rsid w:val="00AB057B"/>
    <w:rsid w:val="00AB067A"/>
    <w:rsid w:val="00AB0717"/>
    <w:rsid w:val="00AB095D"/>
    <w:rsid w:val="00AB0CA2"/>
    <w:rsid w:val="00AB1317"/>
    <w:rsid w:val="00AB149F"/>
    <w:rsid w:val="00AB14CD"/>
    <w:rsid w:val="00AB16A3"/>
    <w:rsid w:val="00AB18CF"/>
    <w:rsid w:val="00AB1B6F"/>
    <w:rsid w:val="00AB1BCC"/>
    <w:rsid w:val="00AB1EA0"/>
    <w:rsid w:val="00AB1FE6"/>
    <w:rsid w:val="00AB2011"/>
    <w:rsid w:val="00AB2080"/>
    <w:rsid w:val="00AB2194"/>
    <w:rsid w:val="00AB22A1"/>
    <w:rsid w:val="00AB249A"/>
    <w:rsid w:val="00AB260E"/>
    <w:rsid w:val="00AB28D2"/>
    <w:rsid w:val="00AB29A5"/>
    <w:rsid w:val="00AB2DA7"/>
    <w:rsid w:val="00AB2DE8"/>
    <w:rsid w:val="00AB2F0A"/>
    <w:rsid w:val="00AB3249"/>
    <w:rsid w:val="00AB360F"/>
    <w:rsid w:val="00AB39CA"/>
    <w:rsid w:val="00AB3A18"/>
    <w:rsid w:val="00AB3ACC"/>
    <w:rsid w:val="00AB3BC9"/>
    <w:rsid w:val="00AB3BE1"/>
    <w:rsid w:val="00AB3C43"/>
    <w:rsid w:val="00AB3DD2"/>
    <w:rsid w:val="00AB3EE9"/>
    <w:rsid w:val="00AB3F78"/>
    <w:rsid w:val="00AB40B3"/>
    <w:rsid w:val="00AB443C"/>
    <w:rsid w:val="00AB45FE"/>
    <w:rsid w:val="00AB498E"/>
    <w:rsid w:val="00AB4996"/>
    <w:rsid w:val="00AB56B2"/>
    <w:rsid w:val="00AB57D1"/>
    <w:rsid w:val="00AB5A50"/>
    <w:rsid w:val="00AB5AFA"/>
    <w:rsid w:val="00AB5C42"/>
    <w:rsid w:val="00AB5FBE"/>
    <w:rsid w:val="00AB6007"/>
    <w:rsid w:val="00AB6010"/>
    <w:rsid w:val="00AB6132"/>
    <w:rsid w:val="00AB6516"/>
    <w:rsid w:val="00AB651A"/>
    <w:rsid w:val="00AB678F"/>
    <w:rsid w:val="00AB69A6"/>
    <w:rsid w:val="00AB6D94"/>
    <w:rsid w:val="00AB6E04"/>
    <w:rsid w:val="00AB73C1"/>
    <w:rsid w:val="00AB7417"/>
    <w:rsid w:val="00AB7672"/>
    <w:rsid w:val="00AB7862"/>
    <w:rsid w:val="00AB787D"/>
    <w:rsid w:val="00AB7F3C"/>
    <w:rsid w:val="00AB7F78"/>
    <w:rsid w:val="00AC00E3"/>
    <w:rsid w:val="00AC07E1"/>
    <w:rsid w:val="00AC097F"/>
    <w:rsid w:val="00AC0BDD"/>
    <w:rsid w:val="00AC0C57"/>
    <w:rsid w:val="00AC0DBB"/>
    <w:rsid w:val="00AC0EB0"/>
    <w:rsid w:val="00AC10B5"/>
    <w:rsid w:val="00AC15D2"/>
    <w:rsid w:val="00AC177E"/>
    <w:rsid w:val="00AC18E8"/>
    <w:rsid w:val="00AC1C3D"/>
    <w:rsid w:val="00AC1D57"/>
    <w:rsid w:val="00AC1E91"/>
    <w:rsid w:val="00AC1E9C"/>
    <w:rsid w:val="00AC1FC3"/>
    <w:rsid w:val="00AC21E4"/>
    <w:rsid w:val="00AC233F"/>
    <w:rsid w:val="00AC27BA"/>
    <w:rsid w:val="00AC2970"/>
    <w:rsid w:val="00AC2C85"/>
    <w:rsid w:val="00AC2CC8"/>
    <w:rsid w:val="00AC2D82"/>
    <w:rsid w:val="00AC2F54"/>
    <w:rsid w:val="00AC3233"/>
    <w:rsid w:val="00AC32E3"/>
    <w:rsid w:val="00AC333C"/>
    <w:rsid w:val="00AC342A"/>
    <w:rsid w:val="00AC3C6C"/>
    <w:rsid w:val="00AC427F"/>
    <w:rsid w:val="00AC4445"/>
    <w:rsid w:val="00AC4472"/>
    <w:rsid w:val="00AC4648"/>
    <w:rsid w:val="00AC470E"/>
    <w:rsid w:val="00AC47CD"/>
    <w:rsid w:val="00AC4C57"/>
    <w:rsid w:val="00AC4D86"/>
    <w:rsid w:val="00AC4DB5"/>
    <w:rsid w:val="00AC5276"/>
    <w:rsid w:val="00AC54DB"/>
    <w:rsid w:val="00AC578F"/>
    <w:rsid w:val="00AC5C19"/>
    <w:rsid w:val="00AC5CC3"/>
    <w:rsid w:val="00AC5FC5"/>
    <w:rsid w:val="00AC61FA"/>
    <w:rsid w:val="00AC6843"/>
    <w:rsid w:val="00AC69AC"/>
    <w:rsid w:val="00AC6AA1"/>
    <w:rsid w:val="00AC6ED6"/>
    <w:rsid w:val="00AC7144"/>
    <w:rsid w:val="00AC721C"/>
    <w:rsid w:val="00AC727F"/>
    <w:rsid w:val="00AC7903"/>
    <w:rsid w:val="00AC79DB"/>
    <w:rsid w:val="00AC7A6B"/>
    <w:rsid w:val="00AC7C45"/>
    <w:rsid w:val="00AC7DA0"/>
    <w:rsid w:val="00AC7DDD"/>
    <w:rsid w:val="00AD02A3"/>
    <w:rsid w:val="00AD0B06"/>
    <w:rsid w:val="00AD1501"/>
    <w:rsid w:val="00AD17DC"/>
    <w:rsid w:val="00AD2228"/>
    <w:rsid w:val="00AD2B21"/>
    <w:rsid w:val="00AD2B91"/>
    <w:rsid w:val="00AD2C8A"/>
    <w:rsid w:val="00AD2CEE"/>
    <w:rsid w:val="00AD33D1"/>
    <w:rsid w:val="00AD350C"/>
    <w:rsid w:val="00AD353D"/>
    <w:rsid w:val="00AD3A84"/>
    <w:rsid w:val="00AD3BF8"/>
    <w:rsid w:val="00AD3E80"/>
    <w:rsid w:val="00AD4151"/>
    <w:rsid w:val="00AD4334"/>
    <w:rsid w:val="00AD45E0"/>
    <w:rsid w:val="00AD46F4"/>
    <w:rsid w:val="00AD4E01"/>
    <w:rsid w:val="00AD4E66"/>
    <w:rsid w:val="00AD5347"/>
    <w:rsid w:val="00AD5910"/>
    <w:rsid w:val="00AD5BF1"/>
    <w:rsid w:val="00AD5C76"/>
    <w:rsid w:val="00AD5EF0"/>
    <w:rsid w:val="00AD629A"/>
    <w:rsid w:val="00AD6451"/>
    <w:rsid w:val="00AD67EB"/>
    <w:rsid w:val="00AD67F6"/>
    <w:rsid w:val="00AD6AE8"/>
    <w:rsid w:val="00AD6D04"/>
    <w:rsid w:val="00AD6F8E"/>
    <w:rsid w:val="00AD7317"/>
    <w:rsid w:val="00AD7377"/>
    <w:rsid w:val="00AD74AD"/>
    <w:rsid w:val="00AD7709"/>
    <w:rsid w:val="00AD7789"/>
    <w:rsid w:val="00AD79EC"/>
    <w:rsid w:val="00AD7AA2"/>
    <w:rsid w:val="00AD7F70"/>
    <w:rsid w:val="00AD7FAB"/>
    <w:rsid w:val="00AD7FCA"/>
    <w:rsid w:val="00AE02F2"/>
    <w:rsid w:val="00AE0334"/>
    <w:rsid w:val="00AE075E"/>
    <w:rsid w:val="00AE077C"/>
    <w:rsid w:val="00AE07B5"/>
    <w:rsid w:val="00AE0C8A"/>
    <w:rsid w:val="00AE0DB4"/>
    <w:rsid w:val="00AE1231"/>
    <w:rsid w:val="00AE125F"/>
    <w:rsid w:val="00AE1312"/>
    <w:rsid w:val="00AE1AB7"/>
    <w:rsid w:val="00AE1B1F"/>
    <w:rsid w:val="00AE1BCF"/>
    <w:rsid w:val="00AE1CBC"/>
    <w:rsid w:val="00AE1D64"/>
    <w:rsid w:val="00AE1DDB"/>
    <w:rsid w:val="00AE1EC6"/>
    <w:rsid w:val="00AE200B"/>
    <w:rsid w:val="00AE249C"/>
    <w:rsid w:val="00AE2682"/>
    <w:rsid w:val="00AE2921"/>
    <w:rsid w:val="00AE2AA9"/>
    <w:rsid w:val="00AE2B88"/>
    <w:rsid w:val="00AE2FF4"/>
    <w:rsid w:val="00AE305C"/>
    <w:rsid w:val="00AE31A3"/>
    <w:rsid w:val="00AE32F6"/>
    <w:rsid w:val="00AE33BA"/>
    <w:rsid w:val="00AE35F3"/>
    <w:rsid w:val="00AE38D8"/>
    <w:rsid w:val="00AE3A79"/>
    <w:rsid w:val="00AE3B36"/>
    <w:rsid w:val="00AE3CDF"/>
    <w:rsid w:val="00AE3D5A"/>
    <w:rsid w:val="00AE3E1C"/>
    <w:rsid w:val="00AE3EC3"/>
    <w:rsid w:val="00AE40B8"/>
    <w:rsid w:val="00AE4354"/>
    <w:rsid w:val="00AE49FD"/>
    <w:rsid w:val="00AE4B60"/>
    <w:rsid w:val="00AE4C38"/>
    <w:rsid w:val="00AE4C8F"/>
    <w:rsid w:val="00AE4FC0"/>
    <w:rsid w:val="00AE5536"/>
    <w:rsid w:val="00AE55DB"/>
    <w:rsid w:val="00AE57BB"/>
    <w:rsid w:val="00AE57E9"/>
    <w:rsid w:val="00AE5A98"/>
    <w:rsid w:val="00AE5FE1"/>
    <w:rsid w:val="00AE69C2"/>
    <w:rsid w:val="00AE69CB"/>
    <w:rsid w:val="00AE6BB3"/>
    <w:rsid w:val="00AE6D38"/>
    <w:rsid w:val="00AE6DEF"/>
    <w:rsid w:val="00AE7171"/>
    <w:rsid w:val="00AE72EF"/>
    <w:rsid w:val="00AE74B7"/>
    <w:rsid w:val="00AE74F8"/>
    <w:rsid w:val="00AE764E"/>
    <w:rsid w:val="00AE7832"/>
    <w:rsid w:val="00AE7872"/>
    <w:rsid w:val="00AE78F5"/>
    <w:rsid w:val="00AE7E67"/>
    <w:rsid w:val="00AF043E"/>
    <w:rsid w:val="00AF0507"/>
    <w:rsid w:val="00AF0C78"/>
    <w:rsid w:val="00AF0E9F"/>
    <w:rsid w:val="00AF1216"/>
    <w:rsid w:val="00AF152D"/>
    <w:rsid w:val="00AF16B7"/>
    <w:rsid w:val="00AF17C7"/>
    <w:rsid w:val="00AF1D23"/>
    <w:rsid w:val="00AF1ED3"/>
    <w:rsid w:val="00AF2077"/>
    <w:rsid w:val="00AF2180"/>
    <w:rsid w:val="00AF2466"/>
    <w:rsid w:val="00AF261C"/>
    <w:rsid w:val="00AF27E5"/>
    <w:rsid w:val="00AF28A9"/>
    <w:rsid w:val="00AF2928"/>
    <w:rsid w:val="00AF2C9C"/>
    <w:rsid w:val="00AF2CF0"/>
    <w:rsid w:val="00AF2DA6"/>
    <w:rsid w:val="00AF2EBC"/>
    <w:rsid w:val="00AF311F"/>
    <w:rsid w:val="00AF3245"/>
    <w:rsid w:val="00AF33B2"/>
    <w:rsid w:val="00AF35DB"/>
    <w:rsid w:val="00AF3673"/>
    <w:rsid w:val="00AF3950"/>
    <w:rsid w:val="00AF3D0B"/>
    <w:rsid w:val="00AF3E0A"/>
    <w:rsid w:val="00AF3E5E"/>
    <w:rsid w:val="00AF3FB4"/>
    <w:rsid w:val="00AF40EA"/>
    <w:rsid w:val="00AF4275"/>
    <w:rsid w:val="00AF464B"/>
    <w:rsid w:val="00AF49FA"/>
    <w:rsid w:val="00AF4C39"/>
    <w:rsid w:val="00AF4D48"/>
    <w:rsid w:val="00AF4E7C"/>
    <w:rsid w:val="00AF50CC"/>
    <w:rsid w:val="00AF5132"/>
    <w:rsid w:val="00AF5195"/>
    <w:rsid w:val="00AF570B"/>
    <w:rsid w:val="00AF5BA4"/>
    <w:rsid w:val="00AF5E12"/>
    <w:rsid w:val="00AF5F24"/>
    <w:rsid w:val="00AF601F"/>
    <w:rsid w:val="00AF61D7"/>
    <w:rsid w:val="00AF635C"/>
    <w:rsid w:val="00AF67AF"/>
    <w:rsid w:val="00AF6898"/>
    <w:rsid w:val="00AF6A3D"/>
    <w:rsid w:val="00AF6C1D"/>
    <w:rsid w:val="00AF72A7"/>
    <w:rsid w:val="00AF72BF"/>
    <w:rsid w:val="00AF735B"/>
    <w:rsid w:val="00AF74B4"/>
    <w:rsid w:val="00AF790F"/>
    <w:rsid w:val="00AF7AE0"/>
    <w:rsid w:val="00AF7CD5"/>
    <w:rsid w:val="00B00045"/>
    <w:rsid w:val="00B000B0"/>
    <w:rsid w:val="00B00BDD"/>
    <w:rsid w:val="00B00BF7"/>
    <w:rsid w:val="00B00D9B"/>
    <w:rsid w:val="00B00EAC"/>
    <w:rsid w:val="00B01005"/>
    <w:rsid w:val="00B01278"/>
    <w:rsid w:val="00B01AE8"/>
    <w:rsid w:val="00B01C56"/>
    <w:rsid w:val="00B01ED0"/>
    <w:rsid w:val="00B01FBF"/>
    <w:rsid w:val="00B02160"/>
    <w:rsid w:val="00B02392"/>
    <w:rsid w:val="00B027CF"/>
    <w:rsid w:val="00B028D0"/>
    <w:rsid w:val="00B029C3"/>
    <w:rsid w:val="00B029F6"/>
    <w:rsid w:val="00B03037"/>
    <w:rsid w:val="00B03257"/>
    <w:rsid w:val="00B03518"/>
    <w:rsid w:val="00B037B6"/>
    <w:rsid w:val="00B037E8"/>
    <w:rsid w:val="00B03859"/>
    <w:rsid w:val="00B03D62"/>
    <w:rsid w:val="00B04309"/>
    <w:rsid w:val="00B047EF"/>
    <w:rsid w:val="00B049A8"/>
    <w:rsid w:val="00B04DDA"/>
    <w:rsid w:val="00B04ECB"/>
    <w:rsid w:val="00B0520F"/>
    <w:rsid w:val="00B05269"/>
    <w:rsid w:val="00B05320"/>
    <w:rsid w:val="00B053C1"/>
    <w:rsid w:val="00B05579"/>
    <w:rsid w:val="00B057DC"/>
    <w:rsid w:val="00B05942"/>
    <w:rsid w:val="00B05C97"/>
    <w:rsid w:val="00B05D05"/>
    <w:rsid w:val="00B06C1C"/>
    <w:rsid w:val="00B07259"/>
    <w:rsid w:val="00B07267"/>
    <w:rsid w:val="00B074DA"/>
    <w:rsid w:val="00B07700"/>
    <w:rsid w:val="00B07A04"/>
    <w:rsid w:val="00B07A5D"/>
    <w:rsid w:val="00B07A8B"/>
    <w:rsid w:val="00B07B95"/>
    <w:rsid w:val="00B07C57"/>
    <w:rsid w:val="00B07DA0"/>
    <w:rsid w:val="00B07E92"/>
    <w:rsid w:val="00B07F6A"/>
    <w:rsid w:val="00B10207"/>
    <w:rsid w:val="00B1044C"/>
    <w:rsid w:val="00B104E5"/>
    <w:rsid w:val="00B10962"/>
    <w:rsid w:val="00B10BEF"/>
    <w:rsid w:val="00B112FF"/>
    <w:rsid w:val="00B11EE9"/>
    <w:rsid w:val="00B1220E"/>
    <w:rsid w:val="00B123DB"/>
    <w:rsid w:val="00B124B9"/>
    <w:rsid w:val="00B128E7"/>
    <w:rsid w:val="00B12978"/>
    <w:rsid w:val="00B12ADF"/>
    <w:rsid w:val="00B12F2F"/>
    <w:rsid w:val="00B12F58"/>
    <w:rsid w:val="00B12FDD"/>
    <w:rsid w:val="00B1328B"/>
    <w:rsid w:val="00B132FE"/>
    <w:rsid w:val="00B13304"/>
    <w:rsid w:val="00B1343F"/>
    <w:rsid w:val="00B13BF0"/>
    <w:rsid w:val="00B13E80"/>
    <w:rsid w:val="00B1427C"/>
    <w:rsid w:val="00B143F1"/>
    <w:rsid w:val="00B14543"/>
    <w:rsid w:val="00B14DC0"/>
    <w:rsid w:val="00B14E60"/>
    <w:rsid w:val="00B15281"/>
    <w:rsid w:val="00B1553B"/>
    <w:rsid w:val="00B15BB1"/>
    <w:rsid w:val="00B15D95"/>
    <w:rsid w:val="00B15E05"/>
    <w:rsid w:val="00B15E56"/>
    <w:rsid w:val="00B16077"/>
    <w:rsid w:val="00B16285"/>
    <w:rsid w:val="00B162B0"/>
    <w:rsid w:val="00B16BE4"/>
    <w:rsid w:val="00B16C17"/>
    <w:rsid w:val="00B16F1F"/>
    <w:rsid w:val="00B172B4"/>
    <w:rsid w:val="00B17C1B"/>
    <w:rsid w:val="00B20353"/>
    <w:rsid w:val="00B2053F"/>
    <w:rsid w:val="00B20659"/>
    <w:rsid w:val="00B207F2"/>
    <w:rsid w:val="00B209E0"/>
    <w:rsid w:val="00B209FF"/>
    <w:rsid w:val="00B20CA7"/>
    <w:rsid w:val="00B212B5"/>
    <w:rsid w:val="00B2180B"/>
    <w:rsid w:val="00B2198B"/>
    <w:rsid w:val="00B2198C"/>
    <w:rsid w:val="00B21B3D"/>
    <w:rsid w:val="00B21BAD"/>
    <w:rsid w:val="00B21C4D"/>
    <w:rsid w:val="00B21C6F"/>
    <w:rsid w:val="00B21DA1"/>
    <w:rsid w:val="00B21E91"/>
    <w:rsid w:val="00B22038"/>
    <w:rsid w:val="00B223A2"/>
    <w:rsid w:val="00B22498"/>
    <w:rsid w:val="00B22AC4"/>
    <w:rsid w:val="00B22D6F"/>
    <w:rsid w:val="00B22EEC"/>
    <w:rsid w:val="00B231FB"/>
    <w:rsid w:val="00B23DDB"/>
    <w:rsid w:val="00B23E30"/>
    <w:rsid w:val="00B24028"/>
    <w:rsid w:val="00B246A5"/>
    <w:rsid w:val="00B2472A"/>
    <w:rsid w:val="00B247A6"/>
    <w:rsid w:val="00B24C6E"/>
    <w:rsid w:val="00B24D08"/>
    <w:rsid w:val="00B24E77"/>
    <w:rsid w:val="00B251D5"/>
    <w:rsid w:val="00B252D8"/>
    <w:rsid w:val="00B25428"/>
    <w:rsid w:val="00B255F3"/>
    <w:rsid w:val="00B257EA"/>
    <w:rsid w:val="00B25AA2"/>
    <w:rsid w:val="00B25AEE"/>
    <w:rsid w:val="00B25EDA"/>
    <w:rsid w:val="00B25EF3"/>
    <w:rsid w:val="00B25F7C"/>
    <w:rsid w:val="00B261A9"/>
    <w:rsid w:val="00B267FA"/>
    <w:rsid w:val="00B269AB"/>
    <w:rsid w:val="00B26A29"/>
    <w:rsid w:val="00B26F2A"/>
    <w:rsid w:val="00B26F6E"/>
    <w:rsid w:val="00B271E0"/>
    <w:rsid w:val="00B27460"/>
    <w:rsid w:val="00B2765D"/>
    <w:rsid w:val="00B27738"/>
    <w:rsid w:val="00B277B8"/>
    <w:rsid w:val="00B27A90"/>
    <w:rsid w:val="00B27B65"/>
    <w:rsid w:val="00B27E4B"/>
    <w:rsid w:val="00B27FD7"/>
    <w:rsid w:val="00B30268"/>
    <w:rsid w:val="00B30509"/>
    <w:rsid w:val="00B30513"/>
    <w:rsid w:val="00B30A96"/>
    <w:rsid w:val="00B30BB7"/>
    <w:rsid w:val="00B30BE5"/>
    <w:rsid w:val="00B30D8C"/>
    <w:rsid w:val="00B30EEC"/>
    <w:rsid w:val="00B310C4"/>
    <w:rsid w:val="00B312ED"/>
    <w:rsid w:val="00B314D3"/>
    <w:rsid w:val="00B32020"/>
    <w:rsid w:val="00B3225B"/>
    <w:rsid w:val="00B3259E"/>
    <w:rsid w:val="00B32978"/>
    <w:rsid w:val="00B32CA4"/>
    <w:rsid w:val="00B32D3E"/>
    <w:rsid w:val="00B330C1"/>
    <w:rsid w:val="00B33424"/>
    <w:rsid w:val="00B334B6"/>
    <w:rsid w:val="00B33560"/>
    <w:rsid w:val="00B3373D"/>
    <w:rsid w:val="00B3398E"/>
    <w:rsid w:val="00B33D80"/>
    <w:rsid w:val="00B3436F"/>
    <w:rsid w:val="00B34575"/>
    <w:rsid w:val="00B35672"/>
    <w:rsid w:val="00B3579F"/>
    <w:rsid w:val="00B35A80"/>
    <w:rsid w:val="00B35CC5"/>
    <w:rsid w:val="00B35F1E"/>
    <w:rsid w:val="00B3605A"/>
    <w:rsid w:val="00B361D2"/>
    <w:rsid w:val="00B362CE"/>
    <w:rsid w:val="00B36907"/>
    <w:rsid w:val="00B369B1"/>
    <w:rsid w:val="00B36C54"/>
    <w:rsid w:val="00B36E1F"/>
    <w:rsid w:val="00B36F55"/>
    <w:rsid w:val="00B36F6C"/>
    <w:rsid w:val="00B36F89"/>
    <w:rsid w:val="00B36FAA"/>
    <w:rsid w:val="00B372BA"/>
    <w:rsid w:val="00B375B9"/>
    <w:rsid w:val="00B377A7"/>
    <w:rsid w:val="00B37961"/>
    <w:rsid w:val="00B37A7D"/>
    <w:rsid w:val="00B37AAE"/>
    <w:rsid w:val="00B37C16"/>
    <w:rsid w:val="00B37C81"/>
    <w:rsid w:val="00B40442"/>
    <w:rsid w:val="00B40874"/>
    <w:rsid w:val="00B408A0"/>
    <w:rsid w:val="00B40AB1"/>
    <w:rsid w:val="00B40D97"/>
    <w:rsid w:val="00B41012"/>
    <w:rsid w:val="00B41202"/>
    <w:rsid w:val="00B41372"/>
    <w:rsid w:val="00B41589"/>
    <w:rsid w:val="00B4186D"/>
    <w:rsid w:val="00B41961"/>
    <w:rsid w:val="00B41A19"/>
    <w:rsid w:val="00B41D0F"/>
    <w:rsid w:val="00B425F9"/>
    <w:rsid w:val="00B42761"/>
    <w:rsid w:val="00B42790"/>
    <w:rsid w:val="00B42ACC"/>
    <w:rsid w:val="00B42B78"/>
    <w:rsid w:val="00B42B8F"/>
    <w:rsid w:val="00B42B9D"/>
    <w:rsid w:val="00B42EEC"/>
    <w:rsid w:val="00B43078"/>
    <w:rsid w:val="00B43083"/>
    <w:rsid w:val="00B43383"/>
    <w:rsid w:val="00B433F2"/>
    <w:rsid w:val="00B435B6"/>
    <w:rsid w:val="00B435DB"/>
    <w:rsid w:val="00B435E6"/>
    <w:rsid w:val="00B4362E"/>
    <w:rsid w:val="00B4379F"/>
    <w:rsid w:val="00B43B4A"/>
    <w:rsid w:val="00B43F04"/>
    <w:rsid w:val="00B44085"/>
    <w:rsid w:val="00B440E3"/>
    <w:rsid w:val="00B4411D"/>
    <w:rsid w:val="00B44613"/>
    <w:rsid w:val="00B44666"/>
    <w:rsid w:val="00B44865"/>
    <w:rsid w:val="00B44889"/>
    <w:rsid w:val="00B44904"/>
    <w:rsid w:val="00B44B68"/>
    <w:rsid w:val="00B44DCA"/>
    <w:rsid w:val="00B44EBA"/>
    <w:rsid w:val="00B453DA"/>
    <w:rsid w:val="00B455DC"/>
    <w:rsid w:val="00B459A4"/>
    <w:rsid w:val="00B459DC"/>
    <w:rsid w:val="00B460D4"/>
    <w:rsid w:val="00B462E1"/>
    <w:rsid w:val="00B46927"/>
    <w:rsid w:val="00B46F15"/>
    <w:rsid w:val="00B479A9"/>
    <w:rsid w:val="00B502E4"/>
    <w:rsid w:val="00B5082B"/>
    <w:rsid w:val="00B50A29"/>
    <w:rsid w:val="00B50A8D"/>
    <w:rsid w:val="00B50CB0"/>
    <w:rsid w:val="00B50CDB"/>
    <w:rsid w:val="00B50CEA"/>
    <w:rsid w:val="00B51236"/>
    <w:rsid w:val="00B515D7"/>
    <w:rsid w:val="00B51774"/>
    <w:rsid w:val="00B517F3"/>
    <w:rsid w:val="00B51B15"/>
    <w:rsid w:val="00B51C36"/>
    <w:rsid w:val="00B51C98"/>
    <w:rsid w:val="00B524E2"/>
    <w:rsid w:val="00B52936"/>
    <w:rsid w:val="00B52E42"/>
    <w:rsid w:val="00B52E83"/>
    <w:rsid w:val="00B52F26"/>
    <w:rsid w:val="00B52FF0"/>
    <w:rsid w:val="00B535BE"/>
    <w:rsid w:val="00B53BB3"/>
    <w:rsid w:val="00B53BDC"/>
    <w:rsid w:val="00B53C90"/>
    <w:rsid w:val="00B53EA4"/>
    <w:rsid w:val="00B540C4"/>
    <w:rsid w:val="00B540D7"/>
    <w:rsid w:val="00B5418D"/>
    <w:rsid w:val="00B54571"/>
    <w:rsid w:val="00B546DC"/>
    <w:rsid w:val="00B54963"/>
    <w:rsid w:val="00B55503"/>
    <w:rsid w:val="00B556D3"/>
    <w:rsid w:val="00B55862"/>
    <w:rsid w:val="00B55BDB"/>
    <w:rsid w:val="00B56052"/>
    <w:rsid w:val="00B56319"/>
    <w:rsid w:val="00B563B8"/>
    <w:rsid w:val="00B564EF"/>
    <w:rsid w:val="00B568CB"/>
    <w:rsid w:val="00B56BBE"/>
    <w:rsid w:val="00B56D14"/>
    <w:rsid w:val="00B57C05"/>
    <w:rsid w:val="00B57DD9"/>
    <w:rsid w:val="00B602F4"/>
    <w:rsid w:val="00B60445"/>
    <w:rsid w:val="00B605D1"/>
    <w:rsid w:val="00B61176"/>
    <w:rsid w:val="00B61746"/>
    <w:rsid w:val="00B6175F"/>
    <w:rsid w:val="00B6214D"/>
    <w:rsid w:val="00B623F1"/>
    <w:rsid w:val="00B624CA"/>
    <w:rsid w:val="00B62608"/>
    <w:rsid w:val="00B626C8"/>
    <w:rsid w:val="00B627F3"/>
    <w:rsid w:val="00B6287D"/>
    <w:rsid w:val="00B629E8"/>
    <w:rsid w:val="00B62A7F"/>
    <w:rsid w:val="00B639AC"/>
    <w:rsid w:val="00B63A4C"/>
    <w:rsid w:val="00B63AEF"/>
    <w:rsid w:val="00B63D34"/>
    <w:rsid w:val="00B6404A"/>
    <w:rsid w:val="00B640C8"/>
    <w:rsid w:val="00B640DF"/>
    <w:rsid w:val="00B64410"/>
    <w:rsid w:val="00B64655"/>
    <w:rsid w:val="00B64670"/>
    <w:rsid w:val="00B646BC"/>
    <w:rsid w:val="00B64A64"/>
    <w:rsid w:val="00B64C6A"/>
    <w:rsid w:val="00B65441"/>
    <w:rsid w:val="00B654AD"/>
    <w:rsid w:val="00B656F3"/>
    <w:rsid w:val="00B657F5"/>
    <w:rsid w:val="00B6605A"/>
    <w:rsid w:val="00B660A4"/>
    <w:rsid w:val="00B66157"/>
    <w:rsid w:val="00B661DB"/>
    <w:rsid w:val="00B66472"/>
    <w:rsid w:val="00B669C5"/>
    <w:rsid w:val="00B66A25"/>
    <w:rsid w:val="00B675A8"/>
    <w:rsid w:val="00B67610"/>
    <w:rsid w:val="00B70077"/>
    <w:rsid w:val="00B7021B"/>
    <w:rsid w:val="00B707B6"/>
    <w:rsid w:val="00B70DB3"/>
    <w:rsid w:val="00B70E0B"/>
    <w:rsid w:val="00B71242"/>
    <w:rsid w:val="00B71672"/>
    <w:rsid w:val="00B7182C"/>
    <w:rsid w:val="00B71971"/>
    <w:rsid w:val="00B71A25"/>
    <w:rsid w:val="00B71DC2"/>
    <w:rsid w:val="00B71E53"/>
    <w:rsid w:val="00B71ED3"/>
    <w:rsid w:val="00B7216A"/>
    <w:rsid w:val="00B72190"/>
    <w:rsid w:val="00B721F9"/>
    <w:rsid w:val="00B72517"/>
    <w:rsid w:val="00B72C62"/>
    <w:rsid w:val="00B72D5D"/>
    <w:rsid w:val="00B731C1"/>
    <w:rsid w:val="00B732DC"/>
    <w:rsid w:val="00B7340B"/>
    <w:rsid w:val="00B73868"/>
    <w:rsid w:val="00B73BFB"/>
    <w:rsid w:val="00B73CAD"/>
    <w:rsid w:val="00B74363"/>
    <w:rsid w:val="00B74578"/>
    <w:rsid w:val="00B74658"/>
    <w:rsid w:val="00B74C11"/>
    <w:rsid w:val="00B74E40"/>
    <w:rsid w:val="00B74F74"/>
    <w:rsid w:val="00B75001"/>
    <w:rsid w:val="00B75261"/>
    <w:rsid w:val="00B752FC"/>
    <w:rsid w:val="00B754E0"/>
    <w:rsid w:val="00B75821"/>
    <w:rsid w:val="00B75835"/>
    <w:rsid w:val="00B75C67"/>
    <w:rsid w:val="00B75D17"/>
    <w:rsid w:val="00B7613C"/>
    <w:rsid w:val="00B76328"/>
    <w:rsid w:val="00B76836"/>
    <w:rsid w:val="00B7688D"/>
    <w:rsid w:val="00B76C23"/>
    <w:rsid w:val="00B76E27"/>
    <w:rsid w:val="00B771CC"/>
    <w:rsid w:val="00B77521"/>
    <w:rsid w:val="00B7777C"/>
    <w:rsid w:val="00B77BC5"/>
    <w:rsid w:val="00B77BED"/>
    <w:rsid w:val="00B8010E"/>
    <w:rsid w:val="00B801F6"/>
    <w:rsid w:val="00B8064F"/>
    <w:rsid w:val="00B80BD2"/>
    <w:rsid w:val="00B80F97"/>
    <w:rsid w:val="00B80FD4"/>
    <w:rsid w:val="00B81296"/>
    <w:rsid w:val="00B814BC"/>
    <w:rsid w:val="00B81752"/>
    <w:rsid w:val="00B8194D"/>
    <w:rsid w:val="00B819A1"/>
    <w:rsid w:val="00B819B0"/>
    <w:rsid w:val="00B81A15"/>
    <w:rsid w:val="00B81B23"/>
    <w:rsid w:val="00B8218B"/>
    <w:rsid w:val="00B82577"/>
    <w:rsid w:val="00B825A0"/>
    <w:rsid w:val="00B825AA"/>
    <w:rsid w:val="00B82676"/>
    <w:rsid w:val="00B8276A"/>
    <w:rsid w:val="00B8283F"/>
    <w:rsid w:val="00B829E4"/>
    <w:rsid w:val="00B82C4B"/>
    <w:rsid w:val="00B83034"/>
    <w:rsid w:val="00B832A3"/>
    <w:rsid w:val="00B832CC"/>
    <w:rsid w:val="00B83359"/>
    <w:rsid w:val="00B83362"/>
    <w:rsid w:val="00B83482"/>
    <w:rsid w:val="00B83547"/>
    <w:rsid w:val="00B83673"/>
    <w:rsid w:val="00B836CF"/>
    <w:rsid w:val="00B83828"/>
    <w:rsid w:val="00B83C60"/>
    <w:rsid w:val="00B83D34"/>
    <w:rsid w:val="00B83E86"/>
    <w:rsid w:val="00B83EC5"/>
    <w:rsid w:val="00B83F00"/>
    <w:rsid w:val="00B8419E"/>
    <w:rsid w:val="00B8456E"/>
    <w:rsid w:val="00B849B8"/>
    <w:rsid w:val="00B84B12"/>
    <w:rsid w:val="00B84BC8"/>
    <w:rsid w:val="00B84C28"/>
    <w:rsid w:val="00B84C4F"/>
    <w:rsid w:val="00B84DA3"/>
    <w:rsid w:val="00B85092"/>
    <w:rsid w:val="00B8510B"/>
    <w:rsid w:val="00B855A6"/>
    <w:rsid w:val="00B86A59"/>
    <w:rsid w:val="00B86BA2"/>
    <w:rsid w:val="00B86CEB"/>
    <w:rsid w:val="00B86F5B"/>
    <w:rsid w:val="00B870C6"/>
    <w:rsid w:val="00B875C3"/>
    <w:rsid w:val="00B87775"/>
    <w:rsid w:val="00B877AE"/>
    <w:rsid w:val="00B878B7"/>
    <w:rsid w:val="00B879EE"/>
    <w:rsid w:val="00B87AE0"/>
    <w:rsid w:val="00B87EF6"/>
    <w:rsid w:val="00B87FF6"/>
    <w:rsid w:val="00B90186"/>
    <w:rsid w:val="00B90509"/>
    <w:rsid w:val="00B90D3F"/>
    <w:rsid w:val="00B91253"/>
    <w:rsid w:val="00B91282"/>
    <w:rsid w:val="00B914D5"/>
    <w:rsid w:val="00B91500"/>
    <w:rsid w:val="00B91785"/>
    <w:rsid w:val="00B91985"/>
    <w:rsid w:val="00B91C18"/>
    <w:rsid w:val="00B91C48"/>
    <w:rsid w:val="00B91F50"/>
    <w:rsid w:val="00B9201C"/>
    <w:rsid w:val="00B92027"/>
    <w:rsid w:val="00B9227B"/>
    <w:rsid w:val="00B9276A"/>
    <w:rsid w:val="00B92C21"/>
    <w:rsid w:val="00B93319"/>
    <w:rsid w:val="00B93352"/>
    <w:rsid w:val="00B933D4"/>
    <w:rsid w:val="00B9345A"/>
    <w:rsid w:val="00B9377B"/>
    <w:rsid w:val="00B9523C"/>
    <w:rsid w:val="00B9542F"/>
    <w:rsid w:val="00B95667"/>
    <w:rsid w:val="00B95669"/>
    <w:rsid w:val="00B956B6"/>
    <w:rsid w:val="00B95A14"/>
    <w:rsid w:val="00B95CCB"/>
    <w:rsid w:val="00B95D05"/>
    <w:rsid w:val="00B95D6C"/>
    <w:rsid w:val="00B96058"/>
    <w:rsid w:val="00B96157"/>
    <w:rsid w:val="00B961E8"/>
    <w:rsid w:val="00B96738"/>
    <w:rsid w:val="00B96DAE"/>
    <w:rsid w:val="00B96DC6"/>
    <w:rsid w:val="00B9700A"/>
    <w:rsid w:val="00B972E3"/>
    <w:rsid w:val="00B978A2"/>
    <w:rsid w:val="00B97A4B"/>
    <w:rsid w:val="00B97C66"/>
    <w:rsid w:val="00BA0078"/>
    <w:rsid w:val="00BA05FD"/>
    <w:rsid w:val="00BA06F9"/>
    <w:rsid w:val="00BA0753"/>
    <w:rsid w:val="00BA0792"/>
    <w:rsid w:val="00BA07E5"/>
    <w:rsid w:val="00BA09F7"/>
    <w:rsid w:val="00BA16A0"/>
    <w:rsid w:val="00BA1718"/>
    <w:rsid w:val="00BA174C"/>
    <w:rsid w:val="00BA18B1"/>
    <w:rsid w:val="00BA1D33"/>
    <w:rsid w:val="00BA1F8E"/>
    <w:rsid w:val="00BA24B2"/>
    <w:rsid w:val="00BA2762"/>
    <w:rsid w:val="00BA2BE0"/>
    <w:rsid w:val="00BA2C45"/>
    <w:rsid w:val="00BA2D68"/>
    <w:rsid w:val="00BA2E0F"/>
    <w:rsid w:val="00BA31C9"/>
    <w:rsid w:val="00BA330B"/>
    <w:rsid w:val="00BA3362"/>
    <w:rsid w:val="00BA33FE"/>
    <w:rsid w:val="00BA364F"/>
    <w:rsid w:val="00BA3683"/>
    <w:rsid w:val="00BA3B2E"/>
    <w:rsid w:val="00BA3C6A"/>
    <w:rsid w:val="00BA3DA9"/>
    <w:rsid w:val="00BA402A"/>
    <w:rsid w:val="00BA4412"/>
    <w:rsid w:val="00BA4628"/>
    <w:rsid w:val="00BA4871"/>
    <w:rsid w:val="00BA4983"/>
    <w:rsid w:val="00BA4C8C"/>
    <w:rsid w:val="00BA4D23"/>
    <w:rsid w:val="00BA4F7E"/>
    <w:rsid w:val="00BA50AA"/>
    <w:rsid w:val="00BA514B"/>
    <w:rsid w:val="00BA5882"/>
    <w:rsid w:val="00BA58DB"/>
    <w:rsid w:val="00BA5B40"/>
    <w:rsid w:val="00BA5BB4"/>
    <w:rsid w:val="00BA5F15"/>
    <w:rsid w:val="00BA612E"/>
    <w:rsid w:val="00BA64FB"/>
    <w:rsid w:val="00BA686D"/>
    <w:rsid w:val="00BA68E6"/>
    <w:rsid w:val="00BA6EAA"/>
    <w:rsid w:val="00BA6EC1"/>
    <w:rsid w:val="00BA6F17"/>
    <w:rsid w:val="00BA7155"/>
    <w:rsid w:val="00BA74A8"/>
    <w:rsid w:val="00BA7661"/>
    <w:rsid w:val="00BA7687"/>
    <w:rsid w:val="00BA78E4"/>
    <w:rsid w:val="00BB001B"/>
    <w:rsid w:val="00BB053A"/>
    <w:rsid w:val="00BB055C"/>
    <w:rsid w:val="00BB0999"/>
    <w:rsid w:val="00BB0A4B"/>
    <w:rsid w:val="00BB0C84"/>
    <w:rsid w:val="00BB0DAF"/>
    <w:rsid w:val="00BB0F01"/>
    <w:rsid w:val="00BB0F69"/>
    <w:rsid w:val="00BB105A"/>
    <w:rsid w:val="00BB1185"/>
    <w:rsid w:val="00BB1257"/>
    <w:rsid w:val="00BB12C4"/>
    <w:rsid w:val="00BB14FF"/>
    <w:rsid w:val="00BB1977"/>
    <w:rsid w:val="00BB1A25"/>
    <w:rsid w:val="00BB20CB"/>
    <w:rsid w:val="00BB214D"/>
    <w:rsid w:val="00BB2627"/>
    <w:rsid w:val="00BB27B4"/>
    <w:rsid w:val="00BB28E5"/>
    <w:rsid w:val="00BB291C"/>
    <w:rsid w:val="00BB2CA5"/>
    <w:rsid w:val="00BB2D32"/>
    <w:rsid w:val="00BB2FC0"/>
    <w:rsid w:val="00BB3125"/>
    <w:rsid w:val="00BB327C"/>
    <w:rsid w:val="00BB3580"/>
    <w:rsid w:val="00BB36B6"/>
    <w:rsid w:val="00BB373D"/>
    <w:rsid w:val="00BB3828"/>
    <w:rsid w:val="00BB39E2"/>
    <w:rsid w:val="00BB3CAA"/>
    <w:rsid w:val="00BB3E10"/>
    <w:rsid w:val="00BB43DB"/>
    <w:rsid w:val="00BB46F8"/>
    <w:rsid w:val="00BB47E8"/>
    <w:rsid w:val="00BB4A86"/>
    <w:rsid w:val="00BB4A96"/>
    <w:rsid w:val="00BB4AD6"/>
    <w:rsid w:val="00BB507A"/>
    <w:rsid w:val="00BB51B1"/>
    <w:rsid w:val="00BB545A"/>
    <w:rsid w:val="00BB54E5"/>
    <w:rsid w:val="00BB55BE"/>
    <w:rsid w:val="00BB5933"/>
    <w:rsid w:val="00BB5AB1"/>
    <w:rsid w:val="00BB5B6B"/>
    <w:rsid w:val="00BB5C4C"/>
    <w:rsid w:val="00BB5D85"/>
    <w:rsid w:val="00BB5DAA"/>
    <w:rsid w:val="00BB600C"/>
    <w:rsid w:val="00BB6181"/>
    <w:rsid w:val="00BB6342"/>
    <w:rsid w:val="00BB64A4"/>
    <w:rsid w:val="00BB6935"/>
    <w:rsid w:val="00BB6C85"/>
    <w:rsid w:val="00BB6CEE"/>
    <w:rsid w:val="00BB7102"/>
    <w:rsid w:val="00BB71EF"/>
    <w:rsid w:val="00BB72BF"/>
    <w:rsid w:val="00BB760F"/>
    <w:rsid w:val="00BB778D"/>
    <w:rsid w:val="00BB7A0F"/>
    <w:rsid w:val="00BB7D9E"/>
    <w:rsid w:val="00BB7F25"/>
    <w:rsid w:val="00BB7F3D"/>
    <w:rsid w:val="00BC023E"/>
    <w:rsid w:val="00BC026D"/>
    <w:rsid w:val="00BC0596"/>
    <w:rsid w:val="00BC0701"/>
    <w:rsid w:val="00BC0A4D"/>
    <w:rsid w:val="00BC0B41"/>
    <w:rsid w:val="00BC0E0D"/>
    <w:rsid w:val="00BC0E44"/>
    <w:rsid w:val="00BC0E72"/>
    <w:rsid w:val="00BC1079"/>
    <w:rsid w:val="00BC10A9"/>
    <w:rsid w:val="00BC1249"/>
    <w:rsid w:val="00BC141C"/>
    <w:rsid w:val="00BC17BE"/>
    <w:rsid w:val="00BC1A69"/>
    <w:rsid w:val="00BC1C4A"/>
    <w:rsid w:val="00BC1CCE"/>
    <w:rsid w:val="00BC1DB2"/>
    <w:rsid w:val="00BC1E6E"/>
    <w:rsid w:val="00BC2C29"/>
    <w:rsid w:val="00BC2DF7"/>
    <w:rsid w:val="00BC2F26"/>
    <w:rsid w:val="00BC3051"/>
    <w:rsid w:val="00BC30EA"/>
    <w:rsid w:val="00BC3230"/>
    <w:rsid w:val="00BC32A8"/>
    <w:rsid w:val="00BC35F3"/>
    <w:rsid w:val="00BC368E"/>
    <w:rsid w:val="00BC389C"/>
    <w:rsid w:val="00BC39AD"/>
    <w:rsid w:val="00BC40A8"/>
    <w:rsid w:val="00BC4167"/>
    <w:rsid w:val="00BC426C"/>
    <w:rsid w:val="00BC4538"/>
    <w:rsid w:val="00BC4C05"/>
    <w:rsid w:val="00BC4E55"/>
    <w:rsid w:val="00BC4F41"/>
    <w:rsid w:val="00BC5131"/>
    <w:rsid w:val="00BC5AB7"/>
    <w:rsid w:val="00BC5CE7"/>
    <w:rsid w:val="00BC643E"/>
    <w:rsid w:val="00BC66D8"/>
    <w:rsid w:val="00BC67D4"/>
    <w:rsid w:val="00BC6863"/>
    <w:rsid w:val="00BC6BF4"/>
    <w:rsid w:val="00BC6E72"/>
    <w:rsid w:val="00BC6F38"/>
    <w:rsid w:val="00BC7025"/>
    <w:rsid w:val="00BC70B1"/>
    <w:rsid w:val="00BC7147"/>
    <w:rsid w:val="00BC73EE"/>
    <w:rsid w:val="00BC7979"/>
    <w:rsid w:val="00BC797A"/>
    <w:rsid w:val="00BC7BBE"/>
    <w:rsid w:val="00BC7E2C"/>
    <w:rsid w:val="00BD002C"/>
    <w:rsid w:val="00BD01FD"/>
    <w:rsid w:val="00BD04FD"/>
    <w:rsid w:val="00BD0540"/>
    <w:rsid w:val="00BD07CF"/>
    <w:rsid w:val="00BD08DF"/>
    <w:rsid w:val="00BD08FD"/>
    <w:rsid w:val="00BD0C9B"/>
    <w:rsid w:val="00BD0E7C"/>
    <w:rsid w:val="00BD14B9"/>
    <w:rsid w:val="00BD19D1"/>
    <w:rsid w:val="00BD1EBE"/>
    <w:rsid w:val="00BD1EC2"/>
    <w:rsid w:val="00BD2328"/>
    <w:rsid w:val="00BD241B"/>
    <w:rsid w:val="00BD24F2"/>
    <w:rsid w:val="00BD2937"/>
    <w:rsid w:val="00BD2D45"/>
    <w:rsid w:val="00BD2F58"/>
    <w:rsid w:val="00BD30B4"/>
    <w:rsid w:val="00BD30E8"/>
    <w:rsid w:val="00BD319D"/>
    <w:rsid w:val="00BD32A9"/>
    <w:rsid w:val="00BD33FC"/>
    <w:rsid w:val="00BD3AC4"/>
    <w:rsid w:val="00BD3B9C"/>
    <w:rsid w:val="00BD3D5A"/>
    <w:rsid w:val="00BD3E06"/>
    <w:rsid w:val="00BD3FFA"/>
    <w:rsid w:val="00BD43FD"/>
    <w:rsid w:val="00BD4A09"/>
    <w:rsid w:val="00BD4AC4"/>
    <w:rsid w:val="00BD500A"/>
    <w:rsid w:val="00BD5050"/>
    <w:rsid w:val="00BD5331"/>
    <w:rsid w:val="00BD5971"/>
    <w:rsid w:val="00BD5A98"/>
    <w:rsid w:val="00BD6218"/>
    <w:rsid w:val="00BD623D"/>
    <w:rsid w:val="00BD62C5"/>
    <w:rsid w:val="00BD66B5"/>
    <w:rsid w:val="00BD724D"/>
    <w:rsid w:val="00BD79E8"/>
    <w:rsid w:val="00BD7DB1"/>
    <w:rsid w:val="00BD7E15"/>
    <w:rsid w:val="00BE0252"/>
    <w:rsid w:val="00BE034A"/>
    <w:rsid w:val="00BE0A04"/>
    <w:rsid w:val="00BE0A73"/>
    <w:rsid w:val="00BE0C92"/>
    <w:rsid w:val="00BE10B4"/>
    <w:rsid w:val="00BE1471"/>
    <w:rsid w:val="00BE17A3"/>
    <w:rsid w:val="00BE1D66"/>
    <w:rsid w:val="00BE1DF0"/>
    <w:rsid w:val="00BE1F83"/>
    <w:rsid w:val="00BE26B7"/>
    <w:rsid w:val="00BE2A1B"/>
    <w:rsid w:val="00BE2A6D"/>
    <w:rsid w:val="00BE2DA7"/>
    <w:rsid w:val="00BE2ED4"/>
    <w:rsid w:val="00BE2F25"/>
    <w:rsid w:val="00BE3089"/>
    <w:rsid w:val="00BE33C8"/>
    <w:rsid w:val="00BE33FC"/>
    <w:rsid w:val="00BE3550"/>
    <w:rsid w:val="00BE3691"/>
    <w:rsid w:val="00BE3A53"/>
    <w:rsid w:val="00BE3ED7"/>
    <w:rsid w:val="00BE3F0B"/>
    <w:rsid w:val="00BE43B0"/>
    <w:rsid w:val="00BE4461"/>
    <w:rsid w:val="00BE446E"/>
    <w:rsid w:val="00BE4510"/>
    <w:rsid w:val="00BE45D7"/>
    <w:rsid w:val="00BE463A"/>
    <w:rsid w:val="00BE4745"/>
    <w:rsid w:val="00BE4791"/>
    <w:rsid w:val="00BE498C"/>
    <w:rsid w:val="00BE4CB0"/>
    <w:rsid w:val="00BE4F24"/>
    <w:rsid w:val="00BE5109"/>
    <w:rsid w:val="00BE522C"/>
    <w:rsid w:val="00BE56FB"/>
    <w:rsid w:val="00BE59AC"/>
    <w:rsid w:val="00BE59C2"/>
    <w:rsid w:val="00BE5F0A"/>
    <w:rsid w:val="00BE5F50"/>
    <w:rsid w:val="00BE5FAB"/>
    <w:rsid w:val="00BE60BA"/>
    <w:rsid w:val="00BE6475"/>
    <w:rsid w:val="00BE6970"/>
    <w:rsid w:val="00BE6AE9"/>
    <w:rsid w:val="00BE7220"/>
    <w:rsid w:val="00BE7505"/>
    <w:rsid w:val="00BE76EE"/>
    <w:rsid w:val="00BE7878"/>
    <w:rsid w:val="00BE7EA1"/>
    <w:rsid w:val="00BF0235"/>
    <w:rsid w:val="00BF04DE"/>
    <w:rsid w:val="00BF054C"/>
    <w:rsid w:val="00BF0956"/>
    <w:rsid w:val="00BF0E8B"/>
    <w:rsid w:val="00BF0F22"/>
    <w:rsid w:val="00BF14CD"/>
    <w:rsid w:val="00BF1977"/>
    <w:rsid w:val="00BF1B72"/>
    <w:rsid w:val="00BF1F37"/>
    <w:rsid w:val="00BF1F63"/>
    <w:rsid w:val="00BF1FA9"/>
    <w:rsid w:val="00BF2069"/>
    <w:rsid w:val="00BF218E"/>
    <w:rsid w:val="00BF22F8"/>
    <w:rsid w:val="00BF25AC"/>
    <w:rsid w:val="00BF2617"/>
    <w:rsid w:val="00BF27FD"/>
    <w:rsid w:val="00BF2B18"/>
    <w:rsid w:val="00BF2D42"/>
    <w:rsid w:val="00BF3430"/>
    <w:rsid w:val="00BF3451"/>
    <w:rsid w:val="00BF3505"/>
    <w:rsid w:val="00BF36B6"/>
    <w:rsid w:val="00BF3AB2"/>
    <w:rsid w:val="00BF3AE4"/>
    <w:rsid w:val="00BF3B52"/>
    <w:rsid w:val="00BF3DF7"/>
    <w:rsid w:val="00BF3FF5"/>
    <w:rsid w:val="00BF4078"/>
    <w:rsid w:val="00BF42DE"/>
    <w:rsid w:val="00BF4354"/>
    <w:rsid w:val="00BF48B4"/>
    <w:rsid w:val="00BF4C15"/>
    <w:rsid w:val="00BF5041"/>
    <w:rsid w:val="00BF51B5"/>
    <w:rsid w:val="00BF5212"/>
    <w:rsid w:val="00BF5412"/>
    <w:rsid w:val="00BF54FC"/>
    <w:rsid w:val="00BF569C"/>
    <w:rsid w:val="00BF5825"/>
    <w:rsid w:val="00BF584F"/>
    <w:rsid w:val="00BF5B75"/>
    <w:rsid w:val="00BF5B7C"/>
    <w:rsid w:val="00BF5D17"/>
    <w:rsid w:val="00BF5EC5"/>
    <w:rsid w:val="00BF6093"/>
    <w:rsid w:val="00BF62CE"/>
    <w:rsid w:val="00BF64A8"/>
    <w:rsid w:val="00BF6580"/>
    <w:rsid w:val="00BF6901"/>
    <w:rsid w:val="00BF6988"/>
    <w:rsid w:val="00BF6A7E"/>
    <w:rsid w:val="00BF6AE6"/>
    <w:rsid w:val="00BF720B"/>
    <w:rsid w:val="00BF72A3"/>
    <w:rsid w:val="00BF75D1"/>
    <w:rsid w:val="00BF7830"/>
    <w:rsid w:val="00BF792A"/>
    <w:rsid w:val="00BF7BE8"/>
    <w:rsid w:val="00BF7E6F"/>
    <w:rsid w:val="00BF7FE1"/>
    <w:rsid w:val="00C002CB"/>
    <w:rsid w:val="00C00512"/>
    <w:rsid w:val="00C00513"/>
    <w:rsid w:val="00C00658"/>
    <w:rsid w:val="00C008CC"/>
    <w:rsid w:val="00C01B9B"/>
    <w:rsid w:val="00C01C8C"/>
    <w:rsid w:val="00C01E1F"/>
    <w:rsid w:val="00C01EE1"/>
    <w:rsid w:val="00C01F8D"/>
    <w:rsid w:val="00C01FE5"/>
    <w:rsid w:val="00C02084"/>
    <w:rsid w:val="00C0209A"/>
    <w:rsid w:val="00C022A7"/>
    <w:rsid w:val="00C026D2"/>
    <w:rsid w:val="00C02C45"/>
    <w:rsid w:val="00C03333"/>
    <w:rsid w:val="00C03731"/>
    <w:rsid w:val="00C03C38"/>
    <w:rsid w:val="00C03D62"/>
    <w:rsid w:val="00C03FDC"/>
    <w:rsid w:val="00C0402C"/>
    <w:rsid w:val="00C04072"/>
    <w:rsid w:val="00C0413D"/>
    <w:rsid w:val="00C043D9"/>
    <w:rsid w:val="00C045BC"/>
    <w:rsid w:val="00C04662"/>
    <w:rsid w:val="00C04795"/>
    <w:rsid w:val="00C04887"/>
    <w:rsid w:val="00C0496C"/>
    <w:rsid w:val="00C049E6"/>
    <w:rsid w:val="00C04A7F"/>
    <w:rsid w:val="00C04B85"/>
    <w:rsid w:val="00C04FF8"/>
    <w:rsid w:val="00C05027"/>
    <w:rsid w:val="00C05338"/>
    <w:rsid w:val="00C05428"/>
    <w:rsid w:val="00C0544B"/>
    <w:rsid w:val="00C05553"/>
    <w:rsid w:val="00C0598E"/>
    <w:rsid w:val="00C06210"/>
    <w:rsid w:val="00C062EE"/>
    <w:rsid w:val="00C0684B"/>
    <w:rsid w:val="00C06AA6"/>
    <w:rsid w:val="00C06D99"/>
    <w:rsid w:val="00C06E04"/>
    <w:rsid w:val="00C07039"/>
    <w:rsid w:val="00C070D0"/>
    <w:rsid w:val="00C078AA"/>
    <w:rsid w:val="00C07A9D"/>
    <w:rsid w:val="00C07CEC"/>
    <w:rsid w:val="00C07E00"/>
    <w:rsid w:val="00C07FDC"/>
    <w:rsid w:val="00C101DB"/>
    <w:rsid w:val="00C10786"/>
    <w:rsid w:val="00C10819"/>
    <w:rsid w:val="00C1088E"/>
    <w:rsid w:val="00C1097B"/>
    <w:rsid w:val="00C109DB"/>
    <w:rsid w:val="00C10E15"/>
    <w:rsid w:val="00C10EC4"/>
    <w:rsid w:val="00C11171"/>
    <w:rsid w:val="00C1120E"/>
    <w:rsid w:val="00C1132A"/>
    <w:rsid w:val="00C11364"/>
    <w:rsid w:val="00C118E1"/>
    <w:rsid w:val="00C119BE"/>
    <w:rsid w:val="00C11B90"/>
    <w:rsid w:val="00C128E2"/>
    <w:rsid w:val="00C12A30"/>
    <w:rsid w:val="00C12D6F"/>
    <w:rsid w:val="00C12FA8"/>
    <w:rsid w:val="00C13402"/>
    <w:rsid w:val="00C13637"/>
    <w:rsid w:val="00C1365C"/>
    <w:rsid w:val="00C13C22"/>
    <w:rsid w:val="00C13D04"/>
    <w:rsid w:val="00C13F67"/>
    <w:rsid w:val="00C13FA0"/>
    <w:rsid w:val="00C14573"/>
    <w:rsid w:val="00C145F4"/>
    <w:rsid w:val="00C14738"/>
    <w:rsid w:val="00C14C55"/>
    <w:rsid w:val="00C15183"/>
    <w:rsid w:val="00C15236"/>
    <w:rsid w:val="00C15314"/>
    <w:rsid w:val="00C158A9"/>
    <w:rsid w:val="00C15A5C"/>
    <w:rsid w:val="00C15E50"/>
    <w:rsid w:val="00C15E61"/>
    <w:rsid w:val="00C15F4F"/>
    <w:rsid w:val="00C15FF9"/>
    <w:rsid w:val="00C1639E"/>
    <w:rsid w:val="00C164DD"/>
    <w:rsid w:val="00C1654F"/>
    <w:rsid w:val="00C16647"/>
    <w:rsid w:val="00C16C57"/>
    <w:rsid w:val="00C16EAA"/>
    <w:rsid w:val="00C16FF0"/>
    <w:rsid w:val="00C17457"/>
    <w:rsid w:val="00C174A4"/>
    <w:rsid w:val="00C17637"/>
    <w:rsid w:val="00C176B7"/>
    <w:rsid w:val="00C177A2"/>
    <w:rsid w:val="00C20181"/>
    <w:rsid w:val="00C20595"/>
    <w:rsid w:val="00C20A08"/>
    <w:rsid w:val="00C20B8B"/>
    <w:rsid w:val="00C20C08"/>
    <w:rsid w:val="00C20C35"/>
    <w:rsid w:val="00C20DDD"/>
    <w:rsid w:val="00C2108B"/>
    <w:rsid w:val="00C212C9"/>
    <w:rsid w:val="00C2144D"/>
    <w:rsid w:val="00C21471"/>
    <w:rsid w:val="00C217A7"/>
    <w:rsid w:val="00C21867"/>
    <w:rsid w:val="00C21C56"/>
    <w:rsid w:val="00C21D81"/>
    <w:rsid w:val="00C21E76"/>
    <w:rsid w:val="00C21FD5"/>
    <w:rsid w:val="00C221B2"/>
    <w:rsid w:val="00C2236A"/>
    <w:rsid w:val="00C22514"/>
    <w:rsid w:val="00C22E3F"/>
    <w:rsid w:val="00C23490"/>
    <w:rsid w:val="00C23630"/>
    <w:rsid w:val="00C238B0"/>
    <w:rsid w:val="00C239BC"/>
    <w:rsid w:val="00C23A21"/>
    <w:rsid w:val="00C23B09"/>
    <w:rsid w:val="00C23B6B"/>
    <w:rsid w:val="00C23C38"/>
    <w:rsid w:val="00C23DA8"/>
    <w:rsid w:val="00C23F71"/>
    <w:rsid w:val="00C240E0"/>
    <w:rsid w:val="00C240EF"/>
    <w:rsid w:val="00C2433C"/>
    <w:rsid w:val="00C24375"/>
    <w:rsid w:val="00C24465"/>
    <w:rsid w:val="00C2452D"/>
    <w:rsid w:val="00C249FC"/>
    <w:rsid w:val="00C24C1E"/>
    <w:rsid w:val="00C24C81"/>
    <w:rsid w:val="00C24CEB"/>
    <w:rsid w:val="00C24E24"/>
    <w:rsid w:val="00C24E3F"/>
    <w:rsid w:val="00C24F1B"/>
    <w:rsid w:val="00C25191"/>
    <w:rsid w:val="00C251DA"/>
    <w:rsid w:val="00C2528C"/>
    <w:rsid w:val="00C25412"/>
    <w:rsid w:val="00C255AB"/>
    <w:rsid w:val="00C2569C"/>
    <w:rsid w:val="00C25B57"/>
    <w:rsid w:val="00C25CAA"/>
    <w:rsid w:val="00C25D84"/>
    <w:rsid w:val="00C2610A"/>
    <w:rsid w:val="00C26341"/>
    <w:rsid w:val="00C2642B"/>
    <w:rsid w:val="00C266BB"/>
    <w:rsid w:val="00C268FE"/>
    <w:rsid w:val="00C26DAE"/>
    <w:rsid w:val="00C26E53"/>
    <w:rsid w:val="00C27042"/>
    <w:rsid w:val="00C2726D"/>
    <w:rsid w:val="00C276FF"/>
    <w:rsid w:val="00C2779A"/>
    <w:rsid w:val="00C277F6"/>
    <w:rsid w:val="00C2781B"/>
    <w:rsid w:val="00C27EC1"/>
    <w:rsid w:val="00C27F8F"/>
    <w:rsid w:val="00C300C1"/>
    <w:rsid w:val="00C305B4"/>
    <w:rsid w:val="00C307C7"/>
    <w:rsid w:val="00C30802"/>
    <w:rsid w:val="00C3086B"/>
    <w:rsid w:val="00C30A96"/>
    <w:rsid w:val="00C30B8C"/>
    <w:rsid w:val="00C30CFE"/>
    <w:rsid w:val="00C30FE7"/>
    <w:rsid w:val="00C31199"/>
    <w:rsid w:val="00C311E5"/>
    <w:rsid w:val="00C31203"/>
    <w:rsid w:val="00C31602"/>
    <w:rsid w:val="00C31698"/>
    <w:rsid w:val="00C31F10"/>
    <w:rsid w:val="00C3228D"/>
    <w:rsid w:val="00C3235E"/>
    <w:rsid w:val="00C32590"/>
    <w:rsid w:val="00C32AA7"/>
    <w:rsid w:val="00C32E6A"/>
    <w:rsid w:val="00C32F54"/>
    <w:rsid w:val="00C33202"/>
    <w:rsid w:val="00C33305"/>
    <w:rsid w:val="00C3342C"/>
    <w:rsid w:val="00C33FBB"/>
    <w:rsid w:val="00C341B7"/>
    <w:rsid w:val="00C34D78"/>
    <w:rsid w:val="00C34DA4"/>
    <w:rsid w:val="00C34F9A"/>
    <w:rsid w:val="00C34FDB"/>
    <w:rsid w:val="00C35003"/>
    <w:rsid w:val="00C35293"/>
    <w:rsid w:val="00C3539C"/>
    <w:rsid w:val="00C35C55"/>
    <w:rsid w:val="00C36138"/>
    <w:rsid w:val="00C3618C"/>
    <w:rsid w:val="00C36414"/>
    <w:rsid w:val="00C36417"/>
    <w:rsid w:val="00C36455"/>
    <w:rsid w:val="00C364B1"/>
    <w:rsid w:val="00C364EC"/>
    <w:rsid w:val="00C36789"/>
    <w:rsid w:val="00C36AC3"/>
    <w:rsid w:val="00C36B29"/>
    <w:rsid w:val="00C36C66"/>
    <w:rsid w:val="00C37141"/>
    <w:rsid w:val="00C3754C"/>
    <w:rsid w:val="00C375C4"/>
    <w:rsid w:val="00C3773E"/>
    <w:rsid w:val="00C3794F"/>
    <w:rsid w:val="00C379EA"/>
    <w:rsid w:val="00C37AEB"/>
    <w:rsid w:val="00C37EF0"/>
    <w:rsid w:val="00C37FAE"/>
    <w:rsid w:val="00C40095"/>
    <w:rsid w:val="00C400EF"/>
    <w:rsid w:val="00C40830"/>
    <w:rsid w:val="00C40839"/>
    <w:rsid w:val="00C40873"/>
    <w:rsid w:val="00C410AF"/>
    <w:rsid w:val="00C41237"/>
    <w:rsid w:val="00C4154B"/>
    <w:rsid w:val="00C415DA"/>
    <w:rsid w:val="00C4166C"/>
    <w:rsid w:val="00C4176C"/>
    <w:rsid w:val="00C417F1"/>
    <w:rsid w:val="00C418B7"/>
    <w:rsid w:val="00C41B78"/>
    <w:rsid w:val="00C41F11"/>
    <w:rsid w:val="00C41FD7"/>
    <w:rsid w:val="00C42200"/>
    <w:rsid w:val="00C4265A"/>
    <w:rsid w:val="00C42723"/>
    <w:rsid w:val="00C42A51"/>
    <w:rsid w:val="00C42AF8"/>
    <w:rsid w:val="00C42E58"/>
    <w:rsid w:val="00C42F36"/>
    <w:rsid w:val="00C43185"/>
    <w:rsid w:val="00C4318E"/>
    <w:rsid w:val="00C4346A"/>
    <w:rsid w:val="00C436E1"/>
    <w:rsid w:val="00C437AA"/>
    <w:rsid w:val="00C439EB"/>
    <w:rsid w:val="00C43A02"/>
    <w:rsid w:val="00C43B72"/>
    <w:rsid w:val="00C43BC6"/>
    <w:rsid w:val="00C43CCF"/>
    <w:rsid w:val="00C43E0B"/>
    <w:rsid w:val="00C44155"/>
    <w:rsid w:val="00C44294"/>
    <w:rsid w:val="00C4440E"/>
    <w:rsid w:val="00C44592"/>
    <w:rsid w:val="00C448FD"/>
    <w:rsid w:val="00C44AC9"/>
    <w:rsid w:val="00C44AE5"/>
    <w:rsid w:val="00C451DB"/>
    <w:rsid w:val="00C45269"/>
    <w:rsid w:val="00C4534C"/>
    <w:rsid w:val="00C454D3"/>
    <w:rsid w:val="00C45887"/>
    <w:rsid w:val="00C45B17"/>
    <w:rsid w:val="00C45C2C"/>
    <w:rsid w:val="00C45D7A"/>
    <w:rsid w:val="00C4627C"/>
    <w:rsid w:val="00C46331"/>
    <w:rsid w:val="00C465FF"/>
    <w:rsid w:val="00C4660E"/>
    <w:rsid w:val="00C46760"/>
    <w:rsid w:val="00C467E6"/>
    <w:rsid w:val="00C46A57"/>
    <w:rsid w:val="00C46AB9"/>
    <w:rsid w:val="00C46F71"/>
    <w:rsid w:val="00C47193"/>
    <w:rsid w:val="00C47534"/>
    <w:rsid w:val="00C47E21"/>
    <w:rsid w:val="00C50310"/>
    <w:rsid w:val="00C5033E"/>
    <w:rsid w:val="00C50463"/>
    <w:rsid w:val="00C505C4"/>
    <w:rsid w:val="00C50636"/>
    <w:rsid w:val="00C50873"/>
    <w:rsid w:val="00C50BA9"/>
    <w:rsid w:val="00C50BDF"/>
    <w:rsid w:val="00C51A93"/>
    <w:rsid w:val="00C51F52"/>
    <w:rsid w:val="00C51FB3"/>
    <w:rsid w:val="00C5260A"/>
    <w:rsid w:val="00C5263D"/>
    <w:rsid w:val="00C5267A"/>
    <w:rsid w:val="00C5283B"/>
    <w:rsid w:val="00C52A8E"/>
    <w:rsid w:val="00C52B52"/>
    <w:rsid w:val="00C52BE0"/>
    <w:rsid w:val="00C52D21"/>
    <w:rsid w:val="00C52D62"/>
    <w:rsid w:val="00C52D7C"/>
    <w:rsid w:val="00C52F51"/>
    <w:rsid w:val="00C52F92"/>
    <w:rsid w:val="00C533EE"/>
    <w:rsid w:val="00C53527"/>
    <w:rsid w:val="00C536D1"/>
    <w:rsid w:val="00C536E9"/>
    <w:rsid w:val="00C53B1A"/>
    <w:rsid w:val="00C53EFA"/>
    <w:rsid w:val="00C542A0"/>
    <w:rsid w:val="00C54807"/>
    <w:rsid w:val="00C548C7"/>
    <w:rsid w:val="00C54A4E"/>
    <w:rsid w:val="00C54E86"/>
    <w:rsid w:val="00C54E8F"/>
    <w:rsid w:val="00C54EC6"/>
    <w:rsid w:val="00C5524E"/>
    <w:rsid w:val="00C55304"/>
    <w:rsid w:val="00C555F1"/>
    <w:rsid w:val="00C5575E"/>
    <w:rsid w:val="00C558C2"/>
    <w:rsid w:val="00C55AA8"/>
    <w:rsid w:val="00C55C5F"/>
    <w:rsid w:val="00C55CF4"/>
    <w:rsid w:val="00C55E4E"/>
    <w:rsid w:val="00C5608F"/>
    <w:rsid w:val="00C5624C"/>
    <w:rsid w:val="00C56702"/>
    <w:rsid w:val="00C5692C"/>
    <w:rsid w:val="00C56DA3"/>
    <w:rsid w:val="00C56F32"/>
    <w:rsid w:val="00C57871"/>
    <w:rsid w:val="00C578E3"/>
    <w:rsid w:val="00C57C1A"/>
    <w:rsid w:val="00C57DD6"/>
    <w:rsid w:val="00C57E11"/>
    <w:rsid w:val="00C57F97"/>
    <w:rsid w:val="00C604F6"/>
    <w:rsid w:val="00C60610"/>
    <w:rsid w:val="00C60640"/>
    <w:rsid w:val="00C60742"/>
    <w:rsid w:val="00C607E3"/>
    <w:rsid w:val="00C6080A"/>
    <w:rsid w:val="00C609BB"/>
    <w:rsid w:val="00C60D2A"/>
    <w:rsid w:val="00C60DB5"/>
    <w:rsid w:val="00C60DD0"/>
    <w:rsid w:val="00C60EE9"/>
    <w:rsid w:val="00C61281"/>
    <w:rsid w:val="00C6153A"/>
    <w:rsid w:val="00C6158D"/>
    <w:rsid w:val="00C61642"/>
    <w:rsid w:val="00C617FF"/>
    <w:rsid w:val="00C61EC9"/>
    <w:rsid w:val="00C6245C"/>
    <w:rsid w:val="00C62573"/>
    <w:rsid w:val="00C62753"/>
    <w:rsid w:val="00C62784"/>
    <w:rsid w:val="00C62A04"/>
    <w:rsid w:val="00C62A67"/>
    <w:rsid w:val="00C62E76"/>
    <w:rsid w:val="00C63159"/>
    <w:rsid w:val="00C6361D"/>
    <w:rsid w:val="00C6368E"/>
    <w:rsid w:val="00C636E6"/>
    <w:rsid w:val="00C63ACA"/>
    <w:rsid w:val="00C63DB5"/>
    <w:rsid w:val="00C63F50"/>
    <w:rsid w:val="00C64236"/>
    <w:rsid w:val="00C64593"/>
    <w:rsid w:val="00C648C8"/>
    <w:rsid w:val="00C648CD"/>
    <w:rsid w:val="00C64978"/>
    <w:rsid w:val="00C64992"/>
    <w:rsid w:val="00C64C02"/>
    <w:rsid w:val="00C64DCF"/>
    <w:rsid w:val="00C65192"/>
    <w:rsid w:val="00C651B0"/>
    <w:rsid w:val="00C6533F"/>
    <w:rsid w:val="00C65469"/>
    <w:rsid w:val="00C65C29"/>
    <w:rsid w:val="00C65D79"/>
    <w:rsid w:val="00C65F39"/>
    <w:rsid w:val="00C6634D"/>
    <w:rsid w:val="00C66512"/>
    <w:rsid w:val="00C666B6"/>
    <w:rsid w:val="00C6678C"/>
    <w:rsid w:val="00C66952"/>
    <w:rsid w:val="00C6708A"/>
    <w:rsid w:val="00C673CA"/>
    <w:rsid w:val="00C67429"/>
    <w:rsid w:val="00C6768B"/>
    <w:rsid w:val="00C70055"/>
    <w:rsid w:val="00C700DD"/>
    <w:rsid w:val="00C70100"/>
    <w:rsid w:val="00C70568"/>
    <w:rsid w:val="00C70954"/>
    <w:rsid w:val="00C70A6D"/>
    <w:rsid w:val="00C71153"/>
    <w:rsid w:val="00C7135B"/>
    <w:rsid w:val="00C71403"/>
    <w:rsid w:val="00C71ABF"/>
    <w:rsid w:val="00C7215E"/>
    <w:rsid w:val="00C7219D"/>
    <w:rsid w:val="00C72290"/>
    <w:rsid w:val="00C723F0"/>
    <w:rsid w:val="00C7293B"/>
    <w:rsid w:val="00C72D35"/>
    <w:rsid w:val="00C731E6"/>
    <w:rsid w:val="00C7356B"/>
    <w:rsid w:val="00C73DE3"/>
    <w:rsid w:val="00C740ED"/>
    <w:rsid w:val="00C741FE"/>
    <w:rsid w:val="00C743BD"/>
    <w:rsid w:val="00C74415"/>
    <w:rsid w:val="00C7445F"/>
    <w:rsid w:val="00C749D6"/>
    <w:rsid w:val="00C74B3A"/>
    <w:rsid w:val="00C74E1A"/>
    <w:rsid w:val="00C74F0A"/>
    <w:rsid w:val="00C750E5"/>
    <w:rsid w:val="00C751D7"/>
    <w:rsid w:val="00C751ED"/>
    <w:rsid w:val="00C75392"/>
    <w:rsid w:val="00C75570"/>
    <w:rsid w:val="00C75734"/>
    <w:rsid w:val="00C75748"/>
    <w:rsid w:val="00C75779"/>
    <w:rsid w:val="00C759AC"/>
    <w:rsid w:val="00C75B7D"/>
    <w:rsid w:val="00C75B97"/>
    <w:rsid w:val="00C75FD1"/>
    <w:rsid w:val="00C76106"/>
    <w:rsid w:val="00C767BF"/>
    <w:rsid w:val="00C76996"/>
    <w:rsid w:val="00C76C51"/>
    <w:rsid w:val="00C771F3"/>
    <w:rsid w:val="00C77792"/>
    <w:rsid w:val="00C777C9"/>
    <w:rsid w:val="00C77BC2"/>
    <w:rsid w:val="00C80391"/>
    <w:rsid w:val="00C8088B"/>
    <w:rsid w:val="00C80B8E"/>
    <w:rsid w:val="00C80D21"/>
    <w:rsid w:val="00C813A3"/>
    <w:rsid w:val="00C81569"/>
    <w:rsid w:val="00C817D8"/>
    <w:rsid w:val="00C81D8D"/>
    <w:rsid w:val="00C81E37"/>
    <w:rsid w:val="00C82643"/>
    <w:rsid w:val="00C82770"/>
    <w:rsid w:val="00C829F7"/>
    <w:rsid w:val="00C83020"/>
    <w:rsid w:val="00C8333C"/>
    <w:rsid w:val="00C838D8"/>
    <w:rsid w:val="00C83C32"/>
    <w:rsid w:val="00C83C9F"/>
    <w:rsid w:val="00C83CF1"/>
    <w:rsid w:val="00C83D76"/>
    <w:rsid w:val="00C83EAE"/>
    <w:rsid w:val="00C841AB"/>
    <w:rsid w:val="00C841FD"/>
    <w:rsid w:val="00C84257"/>
    <w:rsid w:val="00C84656"/>
    <w:rsid w:val="00C84808"/>
    <w:rsid w:val="00C84A31"/>
    <w:rsid w:val="00C84E58"/>
    <w:rsid w:val="00C84FB9"/>
    <w:rsid w:val="00C85162"/>
    <w:rsid w:val="00C851EF"/>
    <w:rsid w:val="00C85414"/>
    <w:rsid w:val="00C85583"/>
    <w:rsid w:val="00C85761"/>
    <w:rsid w:val="00C857E9"/>
    <w:rsid w:val="00C85A34"/>
    <w:rsid w:val="00C85FE4"/>
    <w:rsid w:val="00C8655A"/>
    <w:rsid w:val="00C86818"/>
    <w:rsid w:val="00C86B50"/>
    <w:rsid w:val="00C86F21"/>
    <w:rsid w:val="00C871D6"/>
    <w:rsid w:val="00C878D8"/>
    <w:rsid w:val="00C878F4"/>
    <w:rsid w:val="00C87BC0"/>
    <w:rsid w:val="00C87FA4"/>
    <w:rsid w:val="00C90341"/>
    <w:rsid w:val="00C9039A"/>
    <w:rsid w:val="00C904DB"/>
    <w:rsid w:val="00C90946"/>
    <w:rsid w:val="00C90D09"/>
    <w:rsid w:val="00C90E9C"/>
    <w:rsid w:val="00C90EA7"/>
    <w:rsid w:val="00C9105B"/>
    <w:rsid w:val="00C91249"/>
    <w:rsid w:val="00C91324"/>
    <w:rsid w:val="00C914BC"/>
    <w:rsid w:val="00C91552"/>
    <w:rsid w:val="00C91644"/>
    <w:rsid w:val="00C916FA"/>
    <w:rsid w:val="00C91D40"/>
    <w:rsid w:val="00C91D45"/>
    <w:rsid w:val="00C92082"/>
    <w:rsid w:val="00C92801"/>
    <w:rsid w:val="00C92CAA"/>
    <w:rsid w:val="00C92F40"/>
    <w:rsid w:val="00C92FB6"/>
    <w:rsid w:val="00C933BE"/>
    <w:rsid w:val="00C9376D"/>
    <w:rsid w:val="00C93B2F"/>
    <w:rsid w:val="00C93E1F"/>
    <w:rsid w:val="00C93ED6"/>
    <w:rsid w:val="00C93F01"/>
    <w:rsid w:val="00C93FED"/>
    <w:rsid w:val="00C94101"/>
    <w:rsid w:val="00C94825"/>
    <w:rsid w:val="00C94965"/>
    <w:rsid w:val="00C94A6C"/>
    <w:rsid w:val="00C94E2B"/>
    <w:rsid w:val="00C94E34"/>
    <w:rsid w:val="00C94FBA"/>
    <w:rsid w:val="00C95196"/>
    <w:rsid w:val="00C9549E"/>
    <w:rsid w:val="00C955D7"/>
    <w:rsid w:val="00C95810"/>
    <w:rsid w:val="00C959AD"/>
    <w:rsid w:val="00C95B15"/>
    <w:rsid w:val="00C961FE"/>
    <w:rsid w:val="00C962BB"/>
    <w:rsid w:val="00C965E0"/>
    <w:rsid w:val="00C965ED"/>
    <w:rsid w:val="00C969C7"/>
    <w:rsid w:val="00C96BFA"/>
    <w:rsid w:val="00C96FAC"/>
    <w:rsid w:val="00C97264"/>
    <w:rsid w:val="00C97326"/>
    <w:rsid w:val="00C9753A"/>
    <w:rsid w:val="00C97628"/>
    <w:rsid w:val="00C9779E"/>
    <w:rsid w:val="00C97A2F"/>
    <w:rsid w:val="00C97A9E"/>
    <w:rsid w:val="00C97C75"/>
    <w:rsid w:val="00C97D15"/>
    <w:rsid w:val="00C97EF8"/>
    <w:rsid w:val="00CA021A"/>
    <w:rsid w:val="00CA02A2"/>
    <w:rsid w:val="00CA03B4"/>
    <w:rsid w:val="00CA06FD"/>
    <w:rsid w:val="00CA070C"/>
    <w:rsid w:val="00CA0713"/>
    <w:rsid w:val="00CA0944"/>
    <w:rsid w:val="00CA0D20"/>
    <w:rsid w:val="00CA0D31"/>
    <w:rsid w:val="00CA0E14"/>
    <w:rsid w:val="00CA1B7A"/>
    <w:rsid w:val="00CA1C38"/>
    <w:rsid w:val="00CA1CCF"/>
    <w:rsid w:val="00CA1E69"/>
    <w:rsid w:val="00CA1EE2"/>
    <w:rsid w:val="00CA24FF"/>
    <w:rsid w:val="00CA266F"/>
    <w:rsid w:val="00CA2AA8"/>
    <w:rsid w:val="00CA2B09"/>
    <w:rsid w:val="00CA2CC9"/>
    <w:rsid w:val="00CA2FDF"/>
    <w:rsid w:val="00CA2FFB"/>
    <w:rsid w:val="00CA3115"/>
    <w:rsid w:val="00CA31CC"/>
    <w:rsid w:val="00CA3250"/>
    <w:rsid w:val="00CA3391"/>
    <w:rsid w:val="00CA3886"/>
    <w:rsid w:val="00CA3929"/>
    <w:rsid w:val="00CA3966"/>
    <w:rsid w:val="00CA397C"/>
    <w:rsid w:val="00CA3C14"/>
    <w:rsid w:val="00CA438D"/>
    <w:rsid w:val="00CA485F"/>
    <w:rsid w:val="00CA4B8E"/>
    <w:rsid w:val="00CA4E88"/>
    <w:rsid w:val="00CA50FD"/>
    <w:rsid w:val="00CA516A"/>
    <w:rsid w:val="00CA5593"/>
    <w:rsid w:val="00CA58E3"/>
    <w:rsid w:val="00CA5909"/>
    <w:rsid w:val="00CA59C8"/>
    <w:rsid w:val="00CA59E6"/>
    <w:rsid w:val="00CA5B3A"/>
    <w:rsid w:val="00CA5F0F"/>
    <w:rsid w:val="00CA601A"/>
    <w:rsid w:val="00CA603E"/>
    <w:rsid w:val="00CA63BA"/>
    <w:rsid w:val="00CA6455"/>
    <w:rsid w:val="00CA64D3"/>
    <w:rsid w:val="00CA6551"/>
    <w:rsid w:val="00CA66AF"/>
    <w:rsid w:val="00CA67C7"/>
    <w:rsid w:val="00CA694A"/>
    <w:rsid w:val="00CA6AAD"/>
    <w:rsid w:val="00CA6F46"/>
    <w:rsid w:val="00CA72A9"/>
    <w:rsid w:val="00CA732C"/>
    <w:rsid w:val="00CA73AF"/>
    <w:rsid w:val="00CA7731"/>
    <w:rsid w:val="00CA7CA8"/>
    <w:rsid w:val="00CB04E5"/>
    <w:rsid w:val="00CB0739"/>
    <w:rsid w:val="00CB12ED"/>
    <w:rsid w:val="00CB13A6"/>
    <w:rsid w:val="00CB1658"/>
    <w:rsid w:val="00CB209F"/>
    <w:rsid w:val="00CB22FF"/>
    <w:rsid w:val="00CB231A"/>
    <w:rsid w:val="00CB2695"/>
    <w:rsid w:val="00CB2815"/>
    <w:rsid w:val="00CB2A6F"/>
    <w:rsid w:val="00CB2AC3"/>
    <w:rsid w:val="00CB2B24"/>
    <w:rsid w:val="00CB2D5B"/>
    <w:rsid w:val="00CB2ED6"/>
    <w:rsid w:val="00CB301B"/>
    <w:rsid w:val="00CB3414"/>
    <w:rsid w:val="00CB3496"/>
    <w:rsid w:val="00CB36AD"/>
    <w:rsid w:val="00CB3803"/>
    <w:rsid w:val="00CB3848"/>
    <w:rsid w:val="00CB3A9D"/>
    <w:rsid w:val="00CB3AD2"/>
    <w:rsid w:val="00CB3EBD"/>
    <w:rsid w:val="00CB43C5"/>
    <w:rsid w:val="00CB499D"/>
    <w:rsid w:val="00CB52AB"/>
    <w:rsid w:val="00CB5BF0"/>
    <w:rsid w:val="00CB5C3B"/>
    <w:rsid w:val="00CB5D1F"/>
    <w:rsid w:val="00CB5DB6"/>
    <w:rsid w:val="00CB60CD"/>
    <w:rsid w:val="00CB65A0"/>
    <w:rsid w:val="00CB6690"/>
    <w:rsid w:val="00CB6774"/>
    <w:rsid w:val="00CB6F19"/>
    <w:rsid w:val="00CB7079"/>
    <w:rsid w:val="00CB70DF"/>
    <w:rsid w:val="00CB79E5"/>
    <w:rsid w:val="00CB7CB7"/>
    <w:rsid w:val="00CC030A"/>
    <w:rsid w:val="00CC06D5"/>
    <w:rsid w:val="00CC0920"/>
    <w:rsid w:val="00CC0A8B"/>
    <w:rsid w:val="00CC0ECE"/>
    <w:rsid w:val="00CC0F61"/>
    <w:rsid w:val="00CC1162"/>
    <w:rsid w:val="00CC1C85"/>
    <w:rsid w:val="00CC20A9"/>
    <w:rsid w:val="00CC224C"/>
    <w:rsid w:val="00CC251E"/>
    <w:rsid w:val="00CC26CD"/>
    <w:rsid w:val="00CC2839"/>
    <w:rsid w:val="00CC2855"/>
    <w:rsid w:val="00CC2A86"/>
    <w:rsid w:val="00CC2DBB"/>
    <w:rsid w:val="00CC2DED"/>
    <w:rsid w:val="00CC2F3F"/>
    <w:rsid w:val="00CC2F7C"/>
    <w:rsid w:val="00CC2FF5"/>
    <w:rsid w:val="00CC3222"/>
    <w:rsid w:val="00CC3272"/>
    <w:rsid w:val="00CC32D7"/>
    <w:rsid w:val="00CC33C1"/>
    <w:rsid w:val="00CC33C9"/>
    <w:rsid w:val="00CC39F5"/>
    <w:rsid w:val="00CC3C29"/>
    <w:rsid w:val="00CC3C88"/>
    <w:rsid w:val="00CC3CDB"/>
    <w:rsid w:val="00CC40E8"/>
    <w:rsid w:val="00CC47F7"/>
    <w:rsid w:val="00CC4D1F"/>
    <w:rsid w:val="00CC4DE6"/>
    <w:rsid w:val="00CC5505"/>
    <w:rsid w:val="00CC556A"/>
    <w:rsid w:val="00CC5576"/>
    <w:rsid w:val="00CC5753"/>
    <w:rsid w:val="00CC583E"/>
    <w:rsid w:val="00CC5A16"/>
    <w:rsid w:val="00CC5E8D"/>
    <w:rsid w:val="00CC5EE7"/>
    <w:rsid w:val="00CC5EF4"/>
    <w:rsid w:val="00CC6431"/>
    <w:rsid w:val="00CC6725"/>
    <w:rsid w:val="00CC6BCF"/>
    <w:rsid w:val="00CC6C06"/>
    <w:rsid w:val="00CC6E98"/>
    <w:rsid w:val="00CC7036"/>
    <w:rsid w:val="00CC7098"/>
    <w:rsid w:val="00CC7448"/>
    <w:rsid w:val="00CC754D"/>
    <w:rsid w:val="00CC7D63"/>
    <w:rsid w:val="00CC7F38"/>
    <w:rsid w:val="00CD010A"/>
    <w:rsid w:val="00CD0293"/>
    <w:rsid w:val="00CD0490"/>
    <w:rsid w:val="00CD0F29"/>
    <w:rsid w:val="00CD1083"/>
    <w:rsid w:val="00CD11AF"/>
    <w:rsid w:val="00CD1444"/>
    <w:rsid w:val="00CD1544"/>
    <w:rsid w:val="00CD1582"/>
    <w:rsid w:val="00CD168E"/>
    <w:rsid w:val="00CD1836"/>
    <w:rsid w:val="00CD199E"/>
    <w:rsid w:val="00CD19EF"/>
    <w:rsid w:val="00CD1DF5"/>
    <w:rsid w:val="00CD210C"/>
    <w:rsid w:val="00CD2214"/>
    <w:rsid w:val="00CD25C0"/>
    <w:rsid w:val="00CD2FEB"/>
    <w:rsid w:val="00CD3000"/>
    <w:rsid w:val="00CD3322"/>
    <w:rsid w:val="00CD34A1"/>
    <w:rsid w:val="00CD394D"/>
    <w:rsid w:val="00CD39D5"/>
    <w:rsid w:val="00CD3DD6"/>
    <w:rsid w:val="00CD43A5"/>
    <w:rsid w:val="00CD476A"/>
    <w:rsid w:val="00CD4791"/>
    <w:rsid w:val="00CD49D7"/>
    <w:rsid w:val="00CD49E0"/>
    <w:rsid w:val="00CD4E31"/>
    <w:rsid w:val="00CD5004"/>
    <w:rsid w:val="00CD5035"/>
    <w:rsid w:val="00CD53C0"/>
    <w:rsid w:val="00CD542A"/>
    <w:rsid w:val="00CD5807"/>
    <w:rsid w:val="00CD58BE"/>
    <w:rsid w:val="00CD5ACB"/>
    <w:rsid w:val="00CD5F20"/>
    <w:rsid w:val="00CD64BC"/>
    <w:rsid w:val="00CD67FF"/>
    <w:rsid w:val="00CD6D61"/>
    <w:rsid w:val="00CD71DD"/>
    <w:rsid w:val="00CD72C5"/>
    <w:rsid w:val="00CD73D9"/>
    <w:rsid w:val="00CD749A"/>
    <w:rsid w:val="00CD76FF"/>
    <w:rsid w:val="00CD779D"/>
    <w:rsid w:val="00CD7949"/>
    <w:rsid w:val="00CD7BB0"/>
    <w:rsid w:val="00CD7C6F"/>
    <w:rsid w:val="00CD7CEC"/>
    <w:rsid w:val="00CD7EE9"/>
    <w:rsid w:val="00CE002B"/>
    <w:rsid w:val="00CE013B"/>
    <w:rsid w:val="00CE04F3"/>
    <w:rsid w:val="00CE0778"/>
    <w:rsid w:val="00CE07D3"/>
    <w:rsid w:val="00CE0B03"/>
    <w:rsid w:val="00CE0CE5"/>
    <w:rsid w:val="00CE0D1E"/>
    <w:rsid w:val="00CE0D1F"/>
    <w:rsid w:val="00CE0E6C"/>
    <w:rsid w:val="00CE0F93"/>
    <w:rsid w:val="00CE1291"/>
    <w:rsid w:val="00CE1331"/>
    <w:rsid w:val="00CE13B6"/>
    <w:rsid w:val="00CE143E"/>
    <w:rsid w:val="00CE1495"/>
    <w:rsid w:val="00CE165E"/>
    <w:rsid w:val="00CE1696"/>
    <w:rsid w:val="00CE16E8"/>
    <w:rsid w:val="00CE17D4"/>
    <w:rsid w:val="00CE184E"/>
    <w:rsid w:val="00CE1888"/>
    <w:rsid w:val="00CE198E"/>
    <w:rsid w:val="00CE1A75"/>
    <w:rsid w:val="00CE1ABD"/>
    <w:rsid w:val="00CE1BE1"/>
    <w:rsid w:val="00CE1EE5"/>
    <w:rsid w:val="00CE227F"/>
    <w:rsid w:val="00CE26EC"/>
    <w:rsid w:val="00CE28F7"/>
    <w:rsid w:val="00CE2930"/>
    <w:rsid w:val="00CE2A39"/>
    <w:rsid w:val="00CE2E16"/>
    <w:rsid w:val="00CE2EFF"/>
    <w:rsid w:val="00CE3307"/>
    <w:rsid w:val="00CE389C"/>
    <w:rsid w:val="00CE3A69"/>
    <w:rsid w:val="00CE3DBD"/>
    <w:rsid w:val="00CE3FED"/>
    <w:rsid w:val="00CE42B1"/>
    <w:rsid w:val="00CE45FF"/>
    <w:rsid w:val="00CE46C0"/>
    <w:rsid w:val="00CE4884"/>
    <w:rsid w:val="00CE491B"/>
    <w:rsid w:val="00CE4954"/>
    <w:rsid w:val="00CE4BA5"/>
    <w:rsid w:val="00CE4E8F"/>
    <w:rsid w:val="00CE5056"/>
    <w:rsid w:val="00CE51FC"/>
    <w:rsid w:val="00CE52CA"/>
    <w:rsid w:val="00CE56F7"/>
    <w:rsid w:val="00CE589F"/>
    <w:rsid w:val="00CE5ADF"/>
    <w:rsid w:val="00CE5D60"/>
    <w:rsid w:val="00CE60F3"/>
    <w:rsid w:val="00CE6154"/>
    <w:rsid w:val="00CE6585"/>
    <w:rsid w:val="00CE67BC"/>
    <w:rsid w:val="00CE6A91"/>
    <w:rsid w:val="00CE6D44"/>
    <w:rsid w:val="00CE6EE1"/>
    <w:rsid w:val="00CE7120"/>
    <w:rsid w:val="00CE7176"/>
    <w:rsid w:val="00CE733E"/>
    <w:rsid w:val="00CE7385"/>
    <w:rsid w:val="00CE7445"/>
    <w:rsid w:val="00CE7550"/>
    <w:rsid w:val="00CE7761"/>
    <w:rsid w:val="00CE7AAF"/>
    <w:rsid w:val="00CE7EF1"/>
    <w:rsid w:val="00CE7F16"/>
    <w:rsid w:val="00CF00C3"/>
    <w:rsid w:val="00CF0307"/>
    <w:rsid w:val="00CF07DE"/>
    <w:rsid w:val="00CF07EA"/>
    <w:rsid w:val="00CF0B3E"/>
    <w:rsid w:val="00CF0FB7"/>
    <w:rsid w:val="00CF1038"/>
    <w:rsid w:val="00CF1073"/>
    <w:rsid w:val="00CF135C"/>
    <w:rsid w:val="00CF1377"/>
    <w:rsid w:val="00CF1624"/>
    <w:rsid w:val="00CF1693"/>
    <w:rsid w:val="00CF1763"/>
    <w:rsid w:val="00CF1DD2"/>
    <w:rsid w:val="00CF20C4"/>
    <w:rsid w:val="00CF20F7"/>
    <w:rsid w:val="00CF240F"/>
    <w:rsid w:val="00CF265A"/>
    <w:rsid w:val="00CF268D"/>
    <w:rsid w:val="00CF2A2E"/>
    <w:rsid w:val="00CF2A86"/>
    <w:rsid w:val="00CF2B0B"/>
    <w:rsid w:val="00CF2B8A"/>
    <w:rsid w:val="00CF3210"/>
    <w:rsid w:val="00CF3355"/>
    <w:rsid w:val="00CF3708"/>
    <w:rsid w:val="00CF380B"/>
    <w:rsid w:val="00CF3A3C"/>
    <w:rsid w:val="00CF3AF0"/>
    <w:rsid w:val="00CF3BD8"/>
    <w:rsid w:val="00CF3CCF"/>
    <w:rsid w:val="00CF3D36"/>
    <w:rsid w:val="00CF3D7A"/>
    <w:rsid w:val="00CF43EE"/>
    <w:rsid w:val="00CF4CAE"/>
    <w:rsid w:val="00CF5225"/>
    <w:rsid w:val="00CF5426"/>
    <w:rsid w:val="00CF54B8"/>
    <w:rsid w:val="00CF561B"/>
    <w:rsid w:val="00CF5861"/>
    <w:rsid w:val="00CF60A5"/>
    <w:rsid w:val="00CF6314"/>
    <w:rsid w:val="00CF6870"/>
    <w:rsid w:val="00CF696E"/>
    <w:rsid w:val="00CF6C16"/>
    <w:rsid w:val="00CF6DE5"/>
    <w:rsid w:val="00CF6EEB"/>
    <w:rsid w:val="00CF70AD"/>
    <w:rsid w:val="00CF70C2"/>
    <w:rsid w:val="00CF76B1"/>
    <w:rsid w:val="00CF7CF2"/>
    <w:rsid w:val="00D0063E"/>
    <w:rsid w:val="00D006ED"/>
    <w:rsid w:val="00D009EC"/>
    <w:rsid w:val="00D00A11"/>
    <w:rsid w:val="00D00BE8"/>
    <w:rsid w:val="00D00DC4"/>
    <w:rsid w:val="00D00FE6"/>
    <w:rsid w:val="00D010D7"/>
    <w:rsid w:val="00D0121E"/>
    <w:rsid w:val="00D012E7"/>
    <w:rsid w:val="00D0136F"/>
    <w:rsid w:val="00D01974"/>
    <w:rsid w:val="00D019DD"/>
    <w:rsid w:val="00D01B40"/>
    <w:rsid w:val="00D01BC2"/>
    <w:rsid w:val="00D01C4E"/>
    <w:rsid w:val="00D01E50"/>
    <w:rsid w:val="00D0217A"/>
    <w:rsid w:val="00D021CD"/>
    <w:rsid w:val="00D021D6"/>
    <w:rsid w:val="00D0244D"/>
    <w:rsid w:val="00D02662"/>
    <w:rsid w:val="00D027E3"/>
    <w:rsid w:val="00D02C7A"/>
    <w:rsid w:val="00D0317C"/>
    <w:rsid w:val="00D03355"/>
    <w:rsid w:val="00D0372C"/>
    <w:rsid w:val="00D0376C"/>
    <w:rsid w:val="00D039CC"/>
    <w:rsid w:val="00D03A83"/>
    <w:rsid w:val="00D03A8C"/>
    <w:rsid w:val="00D03D37"/>
    <w:rsid w:val="00D03E90"/>
    <w:rsid w:val="00D03EC2"/>
    <w:rsid w:val="00D0404A"/>
    <w:rsid w:val="00D043C1"/>
    <w:rsid w:val="00D04592"/>
    <w:rsid w:val="00D04C3A"/>
    <w:rsid w:val="00D04DFF"/>
    <w:rsid w:val="00D052BB"/>
    <w:rsid w:val="00D05444"/>
    <w:rsid w:val="00D054B3"/>
    <w:rsid w:val="00D058BF"/>
    <w:rsid w:val="00D059ED"/>
    <w:rsid w:val="00D05B02"/>
    <w:rsid w:val="00D05D0D"/>
    <w:rsid w:val="00D060F2"/>
    <w:rsid w:val="00D06339"/>
    <w:rsid w:val="00D06AAB"/>
    <w:rsid w:val="00D06EFE"/>
    <w:rsid w:val="00D073CB"/>
    <w:rsid w:val="00D07584"/>
    <w:rsid w:val="00D076D8"/>
    <w:rsid w:val="00D07951"/>
    <w:rsid w:val="00D07A1E"/>
    <w:rsid w:val="00D07E97"/>
    <w:rsid w:val="00D1001F"/>
    <w:rsid w:val="00D1012B"/>
    <w:rsid w:val="00D10BB8"/>
    <w:rsid w:val="00D10E90"/>
    <w:rsid w:val="00D10EFE"/>
    <w:rsid w:val="00D11184"/>
    <w:rsid w:val="00D112D9"/>
    <w:rsid w:val="00D11302"/>
    <w:rsid w:val="00D1211D"/>
    <w:rsid w:val="00D12187"/>
    <w:rsid w:val="00D123F8"/>
    <w:rsid w:val="00D124F4"/>
    <w:rsid w:val="00D127E2"/>
    <w:rsid w:val="00D12A18"/>
    <w:rsid w:val="00D12A72"/>
    <w:rsid w:val="00D12B25"/>
    <w:rsid w:val="00D13080"/>
    <w:rsid w:val="00D1339C"/>
    <w:rsid w:val="00D135BA"/>
    <w:rsid w:val="00D1363E"/>
    <w:rsid w:val="00D1371B"/>
    <w:rsid w:val="00D13856"/>
    <w:rsid w:val="00D138E2"/>
    <w:rsid w:val="00D13A59"/>
    <w:rsid w:val="00D13AA2"/>
    <w:rsid w:val="00D13F60"/>
    <w:rsid w:val="00D14173"/>
    <w:rsid w:val="00D143C5"/>
    <w:rsid w:val="00D144B5"/>
    <w:rsid w:val="00D144E5"/>
    <w:rsid w:val="00D14975"/>
    <w:rsid w:val="00D14A3B"/>
    <w:rsid w:val="00D14AF3"/>
    <w:rsid w:val="00D14DE0"/>
    <w:rsid w:val="00D14F9B"/>
    <w:rsid w:val="00D1518C"/>
    <w:rsid w:val="00D1528B"/>
    <w:rsid w:val="00D153F0"/>
    <w:rsid w:val="00D1547C"/>
    <w:rsid w:val="00D1569E"/>
    <w:rsid w:val="00D15725"/>
    <w:rsid w:val="00D1587F"/>
    <w:rsid w:val="00D15DB9"/>
    <w:rsid w:val="00D15DD2"/>
    <w:rsid w:val="00D15DD7"/>
    <w:rsid w:val="00D161A8"/>
    <w:rsid w:val="00D1646E"/>
    <w:rsid w:val="00D16560"/>
    <w:rsid w:val="00D16DB0"/>
    <w:rsid w:val="00D16FA1"/>
    <w:rsid w:val="00D17132"/>
    <w:rsid w:val="00D1730B"/>
    <w:rsid w:val="00D1744B"/>
    <w:rsid w:val="00D17A6C"/>
    <w:rsid w:val="00D17B2E"/>
    <w:rsid w:val="00D17FD5"/>
    <w:rsid w:val="00D201DC"/>
    <w:rsid w:val="00D20265"/>
    <w:rsid w:val="00D204D9"/>
    <w:rsid w:val="00D2058E"/>
    <w:rsid w:val="00D20673"/>
    <w:rsid w:val="00D206E4"/>
    <w:rsid w:val="00D20708"/>
    <w:rsid w:val="00D20790"/>
    <w:rsid w:val="00D20AB5"/>
    <w:rsid w:val="00D20AF8"/>
    <w:rsid w:val="00D20C09"/>
    <w:rsid w:val="00D20C2D"/>
    <w:rsid w:val="00D20E03"/>
    <w:rsid w:val="00D211C0"/>
    <w:rsid w:val="00D2140A"/>
    <w:rsid w:val="00D21534"/>
    <w:rsid w:val="00D21690"/>
    <w:rsid w:val="00D216AF"/>
    <w:rsid w:val="00D21909"/>
    <w:rsid w:val="00D21A34"/>
    <w:rsid w:val="00D21DCC"/>
    <w:rsid w:val="00D21F8F"/>
    <w:rsid w:val="00D223E6"/>
    <w:rsid w:val="00D224A6"/>
    <w:rsid w:val="00D225C2"/>
    <w:rsid w:val="00D226A7"/>
    <w:rsid w:val="00D227CD"/>
    <w:rsid w:val="00D22861"/>
    <w:rsid w:val="00D22AE6"/>
    <w:rsid w:val="00D22BC0"/>
    <w:rsid w:val="00D22EB4"/>
    <w:rsid w:val="00D23010"/>
    <w:rsid w:val="00D23226"/>
    <w:rsid w:val="00D2324B"/>
    <w:rsid w:val="00D234BC"/>
    <w:rsid w:val="00D237E0"/>
    <w:rsid w:val="00D2383C"/>
    <w:rsid w:val="00D239B1"/>
    <w:rsid w:val="00D23A87"/>
    <w:rsid w:val="00D23B55"/>
    <w:rsid w:val="00D2416F"/>
    <w:rsid w:val="00D2422B"/>
    <w:rsid w:val="00D24668"/>
    <w:rsid w:val="00D246F1"/>
    <w:rsid w:val="00D2473F"/>
    <w:rsid w:val="00D249B6"/>
    <w:rsid w:val="00D24B56"/>
    <w:rsid w:val="00D24B9D"/>
    <w:rsid w:val="00D24BB3"/>
    <w:rsid w:val="00D24F9B"/>
    <w:rsid w:val="00D2510D"/>
    <w:rsid w:val="00D251BF"/>
    <w:rsid w:val="00D251E5"/>
    <w:rsid w:val="00D251E6"/>
    <w:rsid w:val="00D2544F"/>
    <w:rsid w:val="00D255FB"/>
    <w:rsid w:val="00D2563B"/>
    <w:rsid w:val="00D2578D"/>
    <w:rsid w:val="00D2586C"/>
    <w:rsid w:val="00D2596F"/>
    <w:rsid w:val="00D25AFA"/>
    <w:rsid w:val="00D25C90"/>
    <w:rsid w:val="00D25F67"/>
    <w:rsid w:val="00D26492"/>
    <w:rsid w:val="00D26560"/>
    <w:rsid w:val="00D2661E"/>
    <w:rsid w:val="00D26B87"/>
    <w:rsid w:val="00D26DA8"/>
    <w:rsid w:val="00D26E4B"/>
    <w:rsid w:val="00D278FD"/>
    <w:rsid w:val="00D27A0B"/>
    <w:rsid w:val="00D27BE9"/>
    <w:rsid w:val="00D27FBC"/>
    <w:rsid w:val="00D30277"/>
    <w:rsid w:val="00D3030B"/>
    <w:rsid w:val="00D3031B"/>
    <w:rsid w:val="00D304BA"/>
    <w:rsid w:val="00D308CE"/>
    <w:rsid w:val="00D30B26"/>
    <w:rsid w:val="00D30DE8"/>
    <w:rsid w:val="00D30E3A"/>
    <w:rsid w:val="00D30F99"/>
    <w:rsid w:val="00D31163"/>
    <w:rsid w:val="00D31215"/>
    <w:rsid w:val="00D31243"/>
    <w:rsid w:val="00D31460"/>
    <w:rsid w:val="00D31A0C"/>
    <w:rsid w:val="00D31D17"/>
    <w:rsid w:val="00D31FBA"/>
    <w:rsid w:val="00D321D1"/>
    <w:rsid w:val="00D32BE1"/>
    <w:rsid w:val="00D32C71"/>
    <w:rsid w:val="00D330A8"/>
    <w:rsid w:val="00D33405"/>
    <w:rsid w:val="00D33452"/>
    <w:rsid w:val="00D334A2"/>
    <w:rsid w:val="00D337CC"/>
    <w:rsid w:val="00D33FF7"/>
    <w:rsid w:val="00D3402E"/>
    <w:rsid w:val="00D34098"/>
    <w:rsid w:val="00D34201"/>
    <w:rsid w:val="00D3424B"/>
    <w:rsid w:val="00D3433E"/>
    <w:rsid w:val="00D3468D"/>
    <w:rsid w:val="00D34A18"/>
    <w:rsid w:val="00D34B8E"/>
    <w:rsid w:val="00D34C46"/>
    <w:rsid w:val="00D34D0A"/>
    <w:rsid w:val="00D34EB7"/>
    <w:rsid w:val="00D34F54"/>
    <w:rsid w:val="00D35020"/>
    <w:rsid w:val="00D3506B"/>
    <w:rsid w:val="00D354D1"/>
    <w:rsid w:val="00D35959"/>
    <w:rsid w:val="00D35D99"/>
    <w:rsid w:val="00D36451"/>
    <w:rsid w:val="00D36D77"/>
    <w:rsid w:val="00D36EA4"/>
    <w:rsid w:val="00D36F7B"/>
    <w:rsid w:val="00D37504"/>
    <w:rsid w:val="00D3768D"/>
    <w:rsid w:val="00D37770"/>
    <w:rsid w:val="00D378D1"/>
    <w:rsid w:val="00D37CF5"/>
    <w:rsid w:val="00D37F41"/>
    <w:rsid w:val="00D4042C"/>
    <w:rsid w:val="00D40C8D"/>
    <w:rsid w:val="00D40D50"/>
    <w:rsid w:val="00D41031"/>
    <w:rsid w:val="00D41109"/>
    <w:rsid w:val="00D41343"/>
    <w:rsid w:val="00D413D4"/>
    <w:rsid w:val="00D415E7"/>
    <w:rsid w:val="00D416F9"/>
    <w:rsid w:val="00D4182D"/>
    <w:rsid w:val="00D41879"/>
    <w:rsid w:val="00D41A74"/>
    <w:rsid w:val="00D41BDF"/>
    <w:rsid w:val="00D41C83"/>
    <w:rsid w:val="00D422CB"/>
    <w:rsid w:val="00D42778"/>
    <w:rsid w:val="00D42CA5"/>
    <w:rsid w:val="00D42E53"/>
    <w:rsid w:val="00D42FFA"/>
    <w:rsid w:val="00D43234"/>
    <w:rsid w:val="00D434A2"/>
    <w:rsid w:val="00D436EE"/>
    <w:rsid w:val="00D43798"/>
    <w:rsid w:val="00D43B53"/>
    <w:rsid w:val="00D43B72"/>
    <w:rsid w:val="00D43C59"/>
    <w:rsid w:val="00D43D50"/>
    <w:rsid w:val="00D442D3"/>
    <w:rsid w:val="00D44499"/>
    <w:rsid w:val="00D4539B"/>
    <w:rsid w:val="00D45560"/>
    <w:rsid w:val="00D455D4"/>
    <w:rsid w:val="00D4561F"/>
    <w:rsid w:val="00D4578D"/>
    <w:rsid w:val="00D459B5"/>
    <w:rsid w:val="00D45A7B"/>
    <w:rsid w:val="00D45B19"/>
    <w:rsid w:val="00D45C4D"/>
    <w:rsid w:val="00D45E1B"/>
    <w:rsid w:val="00D4606F"/>
    <w:rsid w:val="00D461FD"/>
    <w:rsid w:val="00D46518"/>
    <w:rsid w:val="00D4652A"/>
    <w:rsid w:val="00D46B62"/>
    <w:rsid w:val="00D46D64"/>
    <w:rsid w:val="00D46D8A"/>
    <w:rsid w:val="00D4709D"/>
    <w:rsid w:val="00D47361"/>
    <w:rsid w:val="00D473D4"/>
    <w:rsid w:val="00D4776F"/>
    <w:rsid w:val="00D47A69"/>
    <w:rsid w:val="00D47CCE"/>
    <w:rsid w:val="00D47F00"/>
    <w:rsid w:val="00D5041E"/>
    <w:rsid w:val="00D50486"/>
    <w:rsid w:val="00D50EC2"/>
    <w:rsid w:val="00D50FE4"/>
    <w:rsid w:val="00D51020"/>
    <w:rsid w:val="00D51135"/>
    <w:rsid w:val="00D51442"/>
    <w:rsid w:val="00D518C8"/>
    <w:rsid w:val="00D51B86"/>
    <w:rsid w:val="00D521DC"/>
    <w:rsid w:val="00D5269D"/>
    <w:rsid w:val="00D526E9"/>
    <w:rsid w:val="00D533D2"/>
    <w:rsid w:val="00D53532"/>
    <w:rsid w:val="00D5357B"/>
    <w:rsid w:val="00D535ED"/>
    <w:rsid w:val="00D537CA"/>
    <w:rsid w:val="00D53892"/>
    <w:rsid w:val="00D53B45"/>
    <w:rsid w:val="00D53E5A"/>
    <w:rsid w:val="00D540E0"/>
    <w:rsid w:val="00D542EF"/>
    <w:rsid w:val="00D545B7"/>
    <w:rsid w:val="00D545D2"/>
    <w:rsid w:val="00D5471F"/>
    <w:rsid w:val="00D5487B"/>
    <w:rsid w:val="00D54D43"/>
    <w:rsid w:val="00D552D1"/>
    <w:rsid w:val="00D55425"/>
    <w:rsid w:val="00D556C0"/>
    <w:rsid w:val="00D556D6"/>
    <w:rsid w:val="00D55731"/>
    <w:rsid w:val="00D558A7"/>
    <w:rsid w:val="00D559F4"/>
    <w:rsid w:val="00D55D54"/>
    <w:rsid w:val="00D560F8"/>
    <w:rsid w:val="00D56225"/>
    <w:rsid w:val="00D5624B"/>
    <w:rsid w:val="00D56537"/>
    <w:rsid w:val="00D567CB"/>
    <w:rsid w:val="00D56C05"/>
    <w:rsid w:val="00D56C32"/>
    <w:rsid w:val="00D56EAA"/>
    <w:rsid w:val="00D570A3"/>
    <w:rsid w:val="00D573CB"/>
    <w:rsid w:val="00D57698"/>
    <w:rsid w:val="00D6029D"/>
    <w:rsid w:val="00D605F4"/>
    <w:rsid w:val="00D60717"/>
    <w:rsid w:val="00D6088B"/>
    <w:rsid w:val="00D60E3F"/>
    <w:rsid w:val="00D6106F"/>
    <w:rsid w:val="00D6109F"/>
    <w:rsid w:val="00D614D0"/>
    <w:rsid w:val="00D6177F"/>
    <w:rsid w:val="00D617F5"/>
    <w:rsid w:val="00D61804"/>
    <w:rsid w:val="00D618B2"/>
    <w:rsid w:val="00D61BE9"/>
    <w:rsid w:val="00D61F39"/>
    <w:rsid w:val="00D61F74"/>
    <w:rsid w:val="00D62121"/>
    <w:rsid w:val="00D62155"/>
    <w:rsid w:val="00D6233B"/>
    <w:rsid w:val="00D6237F"/>
    <w:rsid w:val="00D6248D"/>
    <w:rsid w:val="00D627DD"/>
    <w:rsid w:val="00D629ED"/>
    <w:rsid w:val="00D629F0"/>
    <w:rsid w:val="00D62F32"/>
    <w:rsid w:val="00D6315E"/>
    <w:rsid w:val="00D63394"/>
    <w:rsid w:val="00D635C7"/>
    <w:rsid w:val="00D637EE"/>
    <w:rsid w:val="00D63A67"/>
    <w:rsid w:val="00D63DFD"/>
    <w:rsid w:val="00D63E49"/>
    <w:rsid w:val="00D63E94"/>
    <w:rsid w:val="00D6435F"/>
    <w:rsid w:val="00D64ACC"/>
    <w:rsid w:val="00D64BB5"/>
    <w:rsid w:val="00D64BFA"/>
    <w:rsid w:val="00D64FF4"/>
    <w:rsid w:val="00D6529C"/>
    <w:rsid w:val="00D65346"/>
    <w:rsid w:val="00D653A4"/>
    <w:rsid w:val="00D659EB"/>
    <w:rsid w:val="00D65C54"/>
    <w:rsid w:val="00D66022"/>
    <w:rsid w:val="00D661BE"/>
    <w:rsid w:val="00D6693C"/>
    <w:rsid w:val="00D66A87"/>
    <w:rsid w:val="00D672C9"/>
    <w:rsid w:val="00D67417"/>
    <w:rsid w:val="00D674DE"/>
    <w:rsid w:val="00D67C19"/>
    <w:rsid w:val="00D67EF5"/>
    <w:rsid w:val="00D7034C"/>
    <w:rsid w:val="00D70373"/>
    <w:rsid w:val="00D70603"/>
    <w:rsid w:val="00D70720"/>
    <w:rsid w:val="00D70B80"/>
    <w:rsid w:val="00D70DFB"/>
    <w:rsid w:val="00D70F47"/>
    <w:rsid w:val="00D710FA"/>
    <w:rsid w:val="00D712AB"/>
    <w:rsid w:val="00D712B2"/>
    <w:rsid w:val="00D71391"/>
    <w:rsid w:val="00D7184E"/>
    <w:rsid w:val="00D71DD6"/>
    <w:rsid w:val="00D71DFB"/>
    <w:rsid w:val="00D71EC8"/>
    <w:rsid w:val="00D7226B"/>
    <w:rsid w:val="00D725FD"/>
    <w:rsid w:val="00D726E1"/>
    <w:rsid w:val="00D72DF5"/>
    <w:rsid w:val="00D73145"/>
    <w:rsid w:val="00D731EB"/>
    <w:rsid w:val="00D735DF"/>
    <w:rsid w:val="00D73727"/>
    <w:rsid w:val="00D73B2B"/>
    <w:rsid w:val="00D73C39"/>
    <w:rsid w:val="00D73D77"/>
    <w:rsid w:val="00D7419C"/>
    <w:rsid w:val="00D7421F"/>
    <w:rsid w:val="00D74471"/>
    <w:rsid w:val="00D745C7"/>
    <w:rsid w:val="00D74796"/>
    <w:rsid w:val="00D748D2"/>
    <w:rsid w:val="00D749CE"/>
    <w:rsid w:val="00D74BB7"/>
    <w:rsid w:val="00D74C6D"/>
    <w:rsid w:val="00D74E1F"/>
    <w:rsid w:val="00D750DE"/>
    <w:rsid w:val="00D7512E"/>
    <w:rsid w:val="00D757A8"/>
    <w:rsid w:val="00D759B1"/>
    <w:rsid w:val="00D75E9C"/>
    <w:rsid w:val="00D76036"/>
    <w:rsid w:val="00D76261"/>
    <w:rsid w:val="00D7626E"/>
    <w:rsid w:val="00D7635C"/>
    <w:rsid w:val="00D7674F"/>
    <w:rsid w:val="00D76EFA"/>
    <w:rsid w:val="00D76F59"/>
    <w:rsid w:val="00D77081"/>
    <w:rsid w:val="00D774C0"/>
    <w:rsid w:val="00D776AA"/>
    <w:rsid w:val="00D77AD4"/>
    <w:rsid w:val="00D8009C"/>
    <w:rsid w:val="00D80411"/>
    <w:rsid w:val="00D80713"/>
    <w:rsid w:val="00D80D34"/>
    <w:rsid w:val="00D80EA2"/>
    <w:rsid w:val="00D81143"/>
    <w:rsid w:val="00D8118E"/>
    <w:rsid w:val="00D814D8"/>
    <w:rsid w:val="00D81671"/>
    <w:rsid w:val="00D816F2"/>
    <w:rsid w:val="00D81844"/>
    <w:rsid w:val="00D819FE"/>
    <w:rsid w:val="00D81E2E"/>
    <w:rsid w:val="00D81FC3"/>
    <w:rsid w:val="00D8235C"/>
    <w:rsid w:val="00D8237C"/>
    <w:rsid w:val="00D8269A"/>
    <w:rsid w:val="00D829CC"/>
    <w:rsid w:val="00D82DEF"/>
    <w:rsid w:val="00D82E4C"/>
    <w:rsid w:val="00D8307D"/>
    <w:rsid w:val="00D8379A"/>
    <w:rsid w:val="00D83ADD"/>
    <w:rsid w:val="00D83B1C"/>
    <w:rsid w:val="00D83BED"/>
    <w:rsid w:val="00D83CAE"/>
    <w:rsid w:val="00D83F82"/>
    <w:rsid w:val="00D8402E"/>
    <w:rsid w:val="00D84377"/>
    <w:rsid w:val="00D844BD"/>
    <w:rsid w:val="00D84B86"/>
    <w:rsid w:val="00D850F8"/>
    <w:rsid w:val="00D85292"/>
    <w:rsid w:val="00D8580D"/>
    <w:rsid w:val="00D85E82"/>
    <w:rsid w:val="00D860B5"/>
    <w:rsid w:val="00D860C1"/>
    <w:rsid w:val="00D86114"/>
    <w:rsid w:val="00D86178"/>
    <w:rsid w:val="00D8671D"/>
    <w:rsid w:val="00D86879"/>
    <w:rsid w:val="00D8698D"/>
    <w:rsid w:val="00D86AA8"/>
    <w:rsid w:val="00D86AF8"/>
    <w:rsid w:val="00D86D96"/>
    <w:rsid w:val="00D86E0F"/>
    <w:rsid w:val="00D87297"/>
    <w:rsid w:val="00D873C2"/>
    <w:rsid w:val="00D87959"/>
    <w:rsid w:val="00D879B5"/>
    <w:rsid w:val="00D87EC5"/>
    <w:rsid w:val="00D87FA5"/>
    <w:rsid w:val="00D87FEE"/>
    <w:rsid w:val="00D9019F"/>
    <w:rsid w:val="00D90357"/>
    <w:rsid w:val="00D9038C"/>
    <w:rsid w:val="00D90D3F"/>
    <w:rsid w:val="00D90E23"/>
    <w:rsid w:val="00D90E95"/>
    <w:rsid w:val="00D913CE"/>
    <w:rsid w:val="00D91787"/>
    <w:rsid w:val="00D91B1A"/>
    <w:rsid w:val="00D91C52"/>
    <w:rsid w:val="00D91FB6"/>
    <w:rsid w:val="00D91FD1"/>
    <w:rsid w:val="00D92395"/>
    <w:rsid w:val="00D92B29"/>
    <w:rsid w:val="00D930F2"/>
    <w:rsid w:val="00D93271"/>
    <w:rsid w:val="00D93654"/>
    <w:rsid w:val="00D94004"/>
    <w:rsid w:val="00D94038"/>
    <w:rsid w:val="00D9405C"/>
    <w:rsid w:val="00D94524"/>
    <w:rsid w:val="00D9456C"/>
    <w:rsid w:val="00D94795"/>
    <w:rsid w:val="00D9497C"/>
    <w:rsid w:val="00D94996"/>
    <w:rsid w:val="00D94EAF"/>
    <w:rsid w:val="00D95323"/>
    <w:rsid w:val="00D9549C"/>
    <w:rsid w:val="00D95524"/>
    <w:rsid w:val="00D956C1"/>
    <w:rsid w:val="00D95734"/>
    <w:rsid w:val="00D958E0"/>
    <w:rsid w:val="00D95FB8"/>
    <w:rsid w:val="00D96293"/>
    <w:rsid w:val="00D962B0"/>
    <w:rsid w:val="00D9685F"/>
    <w:rsid w:val="00D96A74"/>
    <w:rsid w:val="00D96D8F"/>
    <w:rsid w:val="00D9701A"/>
    <w:rsid w:val="00D9711C"/>
    <w:rsid w:val="00D971A6"/>
    <w:rsid w:val="00D9738D"/>
    <w:rsid w:val="00D97C02"/>
    <w:rsid w:val="00D97D41"/>
    <w:rsid w:val="00D97D5B"/>
    <w:rsid w:val="00D97E7D"/>
    <w:rsid w:val="00DA00EC"/>
    <w:rsid w:val="00DA0133"/>
    <w:rsid w:val="00DA0289"/>
    <w:rsid w:val="00DA06CB"/>
    <w:rsid w:val="00DA07A5"/>
    <w:rsid w:val="00DA09C0"/>
    <w:rsid w:val="00DA0BFB"/>
    <w:rsid w:val="00DA0C4B"/>
    <w:rsid w:val="00DA1231"/>
    <w:rsid w:val="00DA1DE0"/>
    <w:rsid w:val="00DA1E25"/>
    <w:rsid w:val="00DA1E8D"/>
    <w:rsid w:val="00DA24C9"/>
    <w:rsid w:val="00DA24CD"/>
    <w:rsid w:val="00DA2524"/>
    <w:rsid w:val="00DA25DE"/>
    <w:rsid w:val="00DA2ABD"/>
    <w:rsid w:val="00DA309E"/>
    <w:rsid w:val="00DA320D"/>
    <w:rsid w:val="00DA32FC"/>
    <w:rsid w:val="00DA3626"/>
    <w:rsid w:val="00DA3742"/>
    <w:rsid w:val="00DA387B"/>
    <w:rsid w:val="00DA38DF"/>
    <w:rsid w:val="00DA3C6D"/>
    <w:rsid w:val="00DA3FB9"/>
    <w:rsid w:val="00DA4027"/>
    <w:rsid w:val="00DA484E"/>
    <w:rsid w:val="00DA491B"/>
    <w:rsid w:val="00DA4F0B"/>
    <w:rsid w:val="00DA5052"/>
    <w:rsid w:val="00DA52D1"/>
    <w:rsid w:val="00DA5386"/>
    <w:rsid w:val="00DA53DB"/>
    <w:rsid w:val="00DA57CB"/>
    <w:rsid w:val="00DA5C43"/>
    <w:rsid w:val="00DA5DAC"/>
    <w:rsid w:val="00DA5E1D"/>
    <w:rsid w:val="00DA611B"/>
    <w:rsid w:val="00DA6441"/>
    <w:rsid w:val="00DA6B94"/>
    <w:rsid w:val="00DA6DCD"/>
    <w:rsid w:val="00DA6EF1"/>
    <w:rsid w:val="00DA6FFC"/>
    <w:rsid w:val="00DA7447"/>
    <w:rsid w:val="00DA77F0"/>
    <w:rsid w:val="00DA78C9"/>
    <w:rsid w:val="00DA79EB"/>
    <w:rsid w:val="00DA7DD3"/>
    <w:rsid w:val="00DA7EAC"/>
    <w:rsid w:val="00DB018C"/>
    <w:rsid w:val="00DB01D2"/>
    <w:rsid w:val="00DB0441"/>
    <w:rsid w:val="00DB05BA"/>
    <w:rsid w:val="00DB067B"/>
    <w:rsid w:val="00DB0B78"/>
    <w:rsid w:val="00DB0DD7"/>
    <w:rsid w:val="00DB10D5"/>
    <w:rsid w:val="00DB13E0"/>
    <w:rsid w:val="00DB171F"/>
    <w:rsid w:val="00DB179C"/>
    <w:rsid w:val="00DB19F2"/>
    <w:rsid w:val="00DB1DDD"/>
    <w:rsid w:val="00DB20B6"/>
    <w:rsid w:val="00DB22E5"/>
    <w:rsid w:val="00DB240F"/>
    <w:rsid w:val="00DB24E1"/>
    <w:rsid w:val="00DB25AE"/>
    <w:rsid w:val="00DB26DC"/>
    <w:rsid w:val="00DB2714"/>
    <w:rsid w:val="00DB274C"/>
    <w:rsid w:val="00DB27B3"/>
    <w:rsid w:val="00DB2A02"/>
    <w:rsid w:val="00DB39B2"/>
    <w:rsid w:val="00DB3B73"/>
    <w:rsid w:val="00DB3D82"/>
    <w:rsid w:val="00DB3E91"/>
    <w:rsid w:val="00DB3F56"/>
    <w:rsid w:val="00DB4030"/>
    <w:rsid w:val="00DB413F"/>
    <w:rsid w:val="00DB448C"/>
    <w:rsid w:val="00DB450A"/>
    <w:rsid w:val="00DB494D"/>
    <w:rsid w:val="00DB4BA6"/>
    <w:rsid w:val="00DB4E6B"/>
    <w:rsid w:val="00DB51FC"/>
    <w:rsid w:val="00DB536E"/>
    <w:rsid w:val="00DB5573"/>
    <w:rsid w:val="00DB5962"/>
    <w:rsid w:val="00DB5B1B"/>
    <w:rsid w:val="00DB5BF3"/>
    <w:rsid w:val="00DB5D4B"/>
    <w:rsid w:val="00DB5F74"/>
    <w:rsid w:val="00DB5FC0"/>
    <w:rsid w:val="00DB6312"/>
    <w:rsid w:val="00DB6515"/>
    <w:rsid w:val="00DB6B3A"/>
    <w:rsid w:val="00DB6C46"/>
    <w:rsid w:val="00DB6FC9"/>
    <w:rsid w:val="00DB7CA1"/>
    <w:rsid w:val="00DB7E4C"/>
    <w:rsid w:val="00DB7F67"/>
    <w:rsid w:val="00DC0017"/>
    <w:rsid w:val="00DC00A5"/>
    <w:rsid w:val="00DC0873"/>
    <w:rsid w:val="00DC099C"/>
    <w:rsid w:val="00DC0A3E"/>
    <w:rsid w:val="00DC0A55"/>
    <w:rsid w:val="00DC0E01"/>
    <w:rsid w:val="00DC10FB"/>
    <w:rsid w:val="00DC14C0"/>
    <w:rsid w:val="00DC17F7"/>
    <w:rsid w:val="00DC17F8"/>
    <w:rsid w:val="00DC1D1F"/>
    <w:rsid w:val="00DC1D7F"/>
    <w:rsid w:val="00DC1F03"/>
    <w:rsid w:val="00DC211D"/>
    <w:rsid w:val="00DC2379"/>
    <w:rsid w:val="00DC241C"/>
    <w:rsid w:val="00DC2693"/>
    <w:rsid w:val="00DC2972"/>
    <w:rsid w:val="00DC29AB"/>
    <w:rsid w:val="00DC2C08"/>
    <w:rsid w:val="00DC3093"/>
    <w:rsid w:val="00DC345A"/>
    <w:rsid w:val="00DC34FB"/>
    <w:rsid w:val="00DC3523"/>
    <w:rsid w:val="00DC38A5"/>
    <w:rsid w:val="00DC3922"/>
    <w:rsid w:val="00DC3BC9"/>
    <w:rsid w:val="00DC3F3B"/>
    <w:rsid w:val="00DC3FA7"/>
    <w:rsid w:val="00DC40A3"/>
    <w:rsid w:val="00DC410D"/>
    <w:rsid w:val="00DC4308"/>
    <w:rsid w:val="00DC442F"/>
    <w:rsid w:val="00DC44CE"/>
    <w:rsid w:val="00DC4572"/>
    <w:rsid w:val="00DC4597"/>
    <w:rsid w:val="00DC4612"/>
    <w:rsid w:val="00DC475E"/>
    <w:rsid w:val="00DC4764"/>
    <w:rsid w:val="00DC4909"/>
    <w:rsid w:val="00DC4CA0"/>
    <w:rsid w:val="00DC51F7"/>
    <w:rsid w:val="00DC53C1"/>
    <w:rsid w:val="00DC5D57"/>
    <w:rsid w:val="00DC61F4"/>
    <w:rsid w:val="00DC6234"/>
    <w:rsid w:val="00DC631A"/>
    <w:rsid w:val="00DC637B"/>
    <w:rsid w:val="00DC6A29"/>
    <w:rsid w:val="00DC6CC3"/>
    <w:rsid w:val="00DC6F13"/>
    <w:rsid w:val="00DC73D8"/>
    <w:rsid w:val="00DC7575"/>
    <w:rsid w:val="00DC792F"/>
    <w:rsid w:val="00DC7946"/>
    <w:rsid w:val="00DC795E"/>
    <w:rsid w:val="00DC7CDC"/>
    <w:rsid w:val="00DC7D6B"/>
    <w:rsid w:val="00DC7F4E"/>
    <w:rsid w:val="00DD03C5"/>
    <w:rsid w:val="00DD051E"/>
    <w:rsid w:val="00DD06C3"/>
    <w:rsid w:val="00DD0732"/>
    <w:rsid w:val="00DD0786"/>
    <w:rsid w:val="00DD088D"/>
    <w:rsid w:val="00DD0B04"/>
    <w:rsid w:val="00DD0E82"/>
    <w:rsid w:val="00DD0F6A"/>
    <w:rsid w:val="00DD109D"/>
    <w:rsid w:val="00DD170C"/>
    <w:rsid w:val="00DD1790"/>
    <w:rsid w:val="00DD19FC"/>
    <w:rsid w:val="00DD1A7D"/>
    <w:rsid w:val="00DD1E1D"/>
    <w:rsid w:val="00DD2039"/>
    <w:rsid w:val="00DD20B2"/>
    <w:rsid w:val="00DD2125"/>
    <w:rsid w:val="00DD25C1"/>
    <w:rsid w:val="00DD265C"/>
    <w:rsid w:val="00DD2913"/>
    <w:rsid w:val="00DD2AF6"/>
    <w:rsid w:val="00DD2E7D"/>
    <w:rsid w:val="00DD2F17"/>
    <w:rsid w:val="00DD3619"/>
    <w:rsid w:val="00DD37D6"/>
    <w:rsid w:val="00DD3B78"/>
    <w:rsid w:val="00DD42D2"/>
    <w:rsid w:val="00DD4643"/>
    <w:rsid w:val="00DD4647"/>
    <w:rsid w:val="00DD4ACC"/>
    <w:rsid w:val="00DD4CDF"/>
    <w:rsid w:val="00DD50C2"/>
    <w:rsid w:val="00DD5453"/>
    <w:rsid w:val="00DD5606"/>
    <w:rsid w:val="00DD57B3"/>
    <w:rsid w:val="00DD57D4"/>
    <w:rsid w:val="00DD5852"/>
    <w:rsid w:val="00DD5B0E"/>
    <w:rsid w:val="00DD5BF4"/>
    <w:rsid w:val="00DD5E02"/>
    <w:rsid w:val="00DD5EEF"/>
    <w:rsid w:val="00DD639A"/>
    <w:rsid w:val="00DD6AE9"/>
    <w:rsid w:val="00DD6C71"/>
    <w:rsid w:val="00DD7114"/>
    <w:rsid w:val="00DD7444"/>
    <w:rsid w:val="00DD77BF"/>
    <w:rsid w:val="00DD7B16"/>
    <w:rsid w:val="00DD7B6F"/>
    <w:rsid w:val="00DE00BA"/>
    <w:rsid w:val="00DE0197"/>
    <w:rsid w:val="00DE08C0"/>
    <w:rsid w:val="00DE0C34"/>
    <w:rsid w:val="00DE11B6"/>
    <w:rsid w:val="00DE12E6"/>
    <w:rsid w:val="00DE1570"/>
    <w:rsid w:val="00DE1916"/>
    <w:rsid w:val="00DE1A75"/>
    <w:rsid w:val="00DE1CF7"/>
    <w:rsid w:val="00DE1D1D"/>
    <w:rsid w:val="00DE1FB9"/>
    <w:rsid w:val="00DE1FCB"/>
    <w:rsid w:val="00DE21C3"/>
    <w:rsid w:val="00DE26A9"/>
    <w:rsid w:val="00DE29B9"/>
    <w:rsid w:val="00DE29BB"/>
    <w:rsid w:val="00DE2A6C"/>
    <w:rsid w:val="00DE2CAF"/>
    <w:rsid w:val="00DE2CD2"/>
    <w:rsid w:val="00DE31CF"/>
    <w:rsid w:val="00DE3494"/>
    <w:rsid w:val="00DE36CA"/>
    <w:rsid w:val="00DE36D5"/>
    <w:rsid w:val="00DE3916"/>
    <w:rsid w:val="00DE3FCF"/>
    <w:rsid w:val="00DE4087"/>
    <w:rsid w:val="00DE4279"/>
    <w:rsid w:val="00DE43CF"/>
    <w:rsid w:val="00DE4423"/>
    <w:rsid w:val="00DE44C6"/>
    <w:rsid w:val="00DE4968"/>
    <w:rsid w:val="00DE4D4A"/>
    <w:rsid w:val="00DE4DC1"/>
    <w:rsid w:val="00DE4F19"/>
    <w:rsid w:val="00DE4F70"/>
    <w:rsid w:val="00DE5191"/>
    <w:rsid w:val="00DE5234"/>
    <w:rsid w:val="00DE52ED"/>
    <w:rsid w:val="00DE53C3"/>
    <w:rsid w:val="00DE54D5"/>
    <w:rsid w:val="00DE55EA"/>
    <w:rsid w:val="00DE5899"/>
    <w:rsid w:val="00DE5B67"/>
    <w:rsid w:val="00DE5BC8"/>
    <w:rsid w:val="00DE5D43"/>
    <w:rsid w:val="00DE5E8A"/>
    <w:rsid w:val="00DE5FC6"/>
    <w:rsid w:val="00DE622D"/>
    <w:rsid w:val="00DE63C6"/>
    <w:rsid w:val="00DE6626"/>
    <w:rsid w:val="00DE667A"/>
    <w:rsid w:val="00DE6AD1"/>
    <w:rsid w:val="00DE6C3C"/>
    <w:rsid w:val="00DE6C73"/>
    <w:rsid w:val="00DE6F04"/>
    <w:rsid w:val="00DE6F13"/>
    <w:rsid w:val="00DE6F2E"/>
    <w:rsid w:val="00DE72A4"/>
    <w:rsid w:val="00DE7449"/>
    <w:rsid w:val="00DE7487"/>
    <w:rsid w:val="00DE781C"/>
    <w:rsid w:val="00DE796D"/>
    <w:rsid w:val="00DE7AA5"/>
    <w:rsid w:val="00DE7ADD"/>
    <w:rsid w:val="00DE7B46"/>
    <w:rsid w:val="00DE7B47"/>
    <w:rsid w:val="00DE7CA8"/>
    <w:rsid w:val="00DE7DC5"/>
    <w:rsid w:val="00DE7E46"/>
    <w:rsid w:val="00DE7F67"/>
    <w:rsid w:val="00DF00D5"/>
    <w:rsid w:val="00DF01D7"/>
    <w:rsid w:val="00DF01E0"/>
    <w:rsid w:val="00DF023C"/>
    <w:rsid w:val="00DF0A88"/>
    <w:rsid w:val="00DF0D9D"/>
    <w:rsid w:val="00DF0DF2"/>
    <w:rsid w:val="00DF11EE"/>
    <w:rsid w:val="00DF135F"/>
    <w:rsid w:val="00DF14C7"/>
    <w:rsid w:val="00DF14EB"/>
    <w:rsid w:val="00DF1558"/>
    <w:rsid w:val="00DF17A5"/>
    <w:rsid w:val="00DF1BA8"/>
    <w:rsid w:val="00DF1D05"/>
    <w:rsid w:val="00DF1D53"/>
    <w:rsid w:val="00DF20B4"/>
    <w:rsid w:val="00DF21FC"/>
    <w:rsid w:val="00DF225C"/>
    <w:rsid w:val="00DF2BA2"/>
    <w:rsid w:val="00DF2CBA"/>
    <w:rsid w:val="00DF2CF2"/>
    <w:rsid w:val="00DF3168"/>
    <w:rsid w:val="00DF31FB"/>
    <w:rsid w:val="00DF35CF"/>
    <w:rsid w:val="00DF37AB"/>
    <w:rsid w:val="00DF3C2E"/>
    <w:rsid w:val="00DF3CBF"/>
    <w:rsid w:val="00DF3E68"/>
    <w:rsid w:val="00DF3E96"/>
    <w:rsid w:val="00DF3F1F"/>
    <w:rsid w:val="00DF3F52"/>
    <w:rsid w:val="00DF3FE9"/>
    <w:rsid w:val="00DF40C7"/>
    <w:rsid w:val="00DF4206"/>
    <w:rsid w:val="00DF42C7"/>
    <w:rsid w:val="00DF4B78"/>
    <w:rsid w:val="00DF4BBC"/>
    <w:rsid w:val="00DF5189"/>
    <w:rsid w:val="00DF5192"/>
    <w:rsid w:val="00DF51C6"/>
    <w:rsid w:val="00DF52F7"/>
    <w:rsid w:val="00DF5453"/>
    <w:rsid w:val="00DF5840"/>
    <w:rsid w:val="00DF58A0"/>
    <w:rsid w:val="00DF599F"/>
    <w:rsid w:val="00DF5DBF"/>
    <w:rsid w:val="00DF6051"/>
    <w:rsid w:val="00DF621D"/>
    <w:rsid w:val="00DF69DC"/>
    <w:rsid w:val="00DF6A37"/>
    <w:rsid w:val="00DF6ED0"/>
    <w:rsid w:val="00DF6FFE"/>
    <w:rsid w:val="00DF70A0"/>
    <w:rsid w:val="00DF73BA"/>
    <w:rsid w:val="00DF762E"/>
    <w:rsid w:val="00DF7890"/>
    <w:rsid w:val="00DF7987"/>
    <w:rsid w:val="00DF7EE7"/>
    <w:rsid w:val="00DF7F38"/>
    <w:rsid w:val="00E00691"/>
    <w:rsid w:val="00E008F0"/>
    <w:rsid w:val="00E00A66"/>
    <w:rsid w:val="00E01237"/>
    <w:rsid w:val="00E013AA"/>
    <w:rsid w:val="00E013BF"/>
    <w:rsid w:val="00E01477"/>
    <w:rsid w:val="00E01490"/>
    <w:rsid w:val="00E01703"/>
    <w:rsid w:val="00E01832"/>
    <w:rsid w:val="00E01CAD"/>
    <w:rsid w:val="00E0203A"/>
    <w:rsid w:val="00E02295"/>
    <w:rsid w:val="00E02553"/>
    <w:rsid w:val="00E02659"/>
    <w:rsid w:val="00E02777"/>
    <w:rsid w:val="00E02A32"/>
    <w:rsid w:val="00E02BC2"/>
    <w:rsid w:val="00E02BCC"/>
    <w:rsid w:val="00E03BA6"/>
    <w:rsid w:val="00E04182"/>
    <w:rsid w:val="00E04987"/>
    <w:rsid w:val="00E04B8E"/>
    <w:rsid w:val="00E04C3F"/>
    <w:rsid w:val="00E04EAA"/>
    <w:rsid w:val="00E0521C"/>
    <w:rsid w:val="00E052A4"/>
    <w:rsid w:val="00E052FA"/>
    <w:rsid w:val="00E0532E"/>
    <w:rsid w:val="00E05511"/>
    <w:rsid w:val="00E0586E"/>
    <w:rsid w:val="00E058B2"/>
    <w:rsid w:val="00E058CA"/>
    <w:rsid w:val="00E0591E"/>
    <w:rsid w:val="00E05ADF"/>
    <w:rsid w:val="00E05C27"/>
    <w:rsid w:val="00E06170"/>
    <w:rsid w:val="00E06A42"/>
    <w:rsid w:val="00E06B26"/>
    <w:rsid w:val="00E06C93"/>
    <w:rsid w:val="00E07CDC"/>
    <w:rsid w:val="00E07D7F"/>
    <w:rsid w:val="00E07EC5"/>
    <w:rsid w:val="00E10979"/>
    <w:rsid w:val="00E11013"/>
    <w:rsid w:val="00E112A0"/>
    <w:rsid w:val="00E11589"/>
    <w:rsid w:val="00E11914"/>
    <w:rsid w:val="00E11C2F"/>
    <w:rsid w:val="00E11D74"/>
    <w:rsid w:val="00E11F04"/>
    <w:rsid w:val="00E125A2"/>
    <w:rsid w:val="00E12FE5"/>
    <w:rsid w:val="00E13778"/>
    <w:rsid w:val="00E13971"/>
    <w:rsid w:val="00E13993"/>
    <w:rsid w:val="00E13CEC"/>
    <w:rsid w:val="00E13F75"/>
    <w:rsid w:val="00E1409F"/>
    <w:rsid w:val="00E14624"/>
    <w:rsid w:val="00E148C8"/>
    <w:rsid w:val="00E14A78"/>
    <w:rsid w:val="00E150FA"/>
    <w:rsid w:val="00E155AF"/>
    <w:rsid w:val="00E15634"/>
    <w:rsid w:val="00E158E7"/>
    <w:rsid w:val="00E15AE0"/>
    <w:rsid w:val="00E161AB"/>
    <w:rsid w:val="00E168B0"/>
    <w:rsid w:val="00E16BA9"/>
    <w:rsid w:val="00E16EEC"/>
    <w:rsid w:val="00E17438"/>
    <w:rsid w:val="00E1752D"/>
    <w:rsid w:val="00E1774D"/>
    <w:rsid w:val="00E17761"/>
    <w:rsid w:val="00E177E8"/>
    <w:rsid w:val="00E17D15"/>
    <w:rsid w:val="00E17D48"/>
    <w:rsid w:val="00E17DC3"/>
    <w:rsid w:val="00E201FC"/>
    <w:rsid w:val="00E20269"/>
    <w:rsid w:val="00E20399"/>
    <w:rsid w:val="00E2047D"/>
    <w:rsid w:val="00E2088C"/>
    <w:rsid w:val="00E20A2C"/>
    <w:rsid w:val="00E20ADD"/>
    <w:rsid w:val="00E20AF7"/>
    <w:rsid w:val="00E20B35"/>
    <w:rsid w:val="00E20D5B"/>
    <w:rsid w:val="00E20F53"/>
    <w:rsid w:val="00E21512"/>
    <w:rsid w:val="00E21B24"/>
    <w:rsid w:val="00E21D8A"/>
    <w:rsid w:val="00E22548"/>
    <w:rsid w:val="00E2273C"/>
    <w:rsid w:val="00E22AD9"/>
    <w:rsid w:val="00E22BFA"/>
    <w:rsid w:val="00E22C18"/>
    <w:rsid w:val="00E22E27"/>
    <w:rsid w:val="00E230F5"/>
    <w:rsid w:val="00E230FC"/>
    <w:rsid w:val="00E23625"/>
    <w:rsid w:val="00E23779"/>
    <w:rsid w:val="00E23937"/>
    <w:rsid w:val="00E23F1A"/>
    <w:rsid w:val="00E2444D"/>
    <w:rsid w:val="00E245EE"/>
    <w:rsid w:val="00E2462C"/>
    <w:rsid w:val="00E2466C"/>
    <w:rsid w:val="00E246D5"/>
    <w:rsid w:val="00E246EA"/>
    <w:rsid w:val="00E2480F"/>
    <w:rsid w:val="00E24B0F"/>
    <w:rsid w:val="00E24B65"/>
    <w:rsid w:val="00E24C6A"/>
    <w:rsid w:val="00E24DC4"/>
    <w:rsid w:val="00E24EF7"/>
    <w:rsid w:val="00E25459"/>
    <w:rsid w:val="00E25523"/>
    <w:rsid w:val="00E25553"/>
    <w:rsid w:val="00E258FE"/>
    <w:rsid w:val="00E259D7"/>
    <w:rsid w:val="00E263DB"/>
    <w:rsid w:val="00E26538"/>
    <w:rsid w:val="00E268A0"/>
    <w:rsid w:val="00E268DC"/>
    <w:rsid w:val="00E269C8"/>
    <w:rsid w:val="00E26D17"/>
    <w:rsid w:val="00E26EE0"/>
    <w:rsid w:val="00E272E3"/>
    <w:rsid w:val="00E27515"/>
    <w:rsid w:val="00E27956"/>
    <w:rsid w:val="00E27E86"/>
    <w:rsid w:val="00E27F29"/>
    <w:rsid w:val="00E30111"/>
    <w:rsid w:val="00E30523"/>
    <w:rsid w:val="00E3076B"/>
    <w:rsid w:val="00E3097B"/>
    <w:rsid w:val="00E309E5"/>
    <w:rsid w:val="00E30AA2"/>
    <w:rsid w:val="00E30ED5"/>
    <w:rsid w:val="00E312DC"/>
    <w:rsid w:val="00E314BD"/>
    <w:rsid w:val="00E31520"/>
    <w:rsid w:val="00E31606"/>
    <w:rsid w:val="00E3196E"/>
    <w:rsid w:val="00E31E71"/>
    <w:rsid w:val="00E320C0"/>
    <w:rsid w:val="00E32172"/>
    <w:rsid w:val="00E322A4"/>
    <w:rsid w:val="00E3243C"/>
    <w:rsid w:val="00E32520"/>
    <w:rsid w:val="00E3256C"/>
    <w:rsid w:val="00E32DCF"/>
    <w:rsid w:val="00E32E06"/>
    <w:rsid w:val="00E33428"/>
    <w:rsid w:val="00E33763"/>
    <w:rsid w:val="00E337CF"/>
    <w:rsid w:val="00E3384A"/>
    <w:rsid w:val="00E339FC"/>
    <w:rsid w:val="00E34342"/>
    <w:rsid w:val="00E343FC"/>
    <w:rsid w:val="00E3468A"/>
    <w:rsid w:val="00E3486D"/>
    <w:rsid w:val="00E35394"/>
    <w:rsid w:val="00E354B0"/>
    <w:rsid w:val="00E35635"/>
    <w:rsid w:val="00E35736"/>
    <w:rsid w:val="00E35B3D"/>
    <w:rsid w:val="00E35E24"/>
    <w:rsid w:val="00E3606F"/>
    <w:rsid w:val="00E36244"/>
    <w:rsid w:val="00E362F3"/>
    <w:rsid w:val="00E363BE"/>
    <w:rsid w:val="00E36878"/>
    <w:rsid w:val="00E36F2B"/>
    <w:rsid w:val="00E3712B"/>
    <w:rsid w:val="00E373E7"/>
    <w:rsid w:val="00E377C7"/>
    <w:rsid w:val="00E37A35"/>
    <w:rsid w:val="00E37BAB"/>
    <w:rsid w:val="00E37BBE"/>
    <w:rsid w:val="00E37BF4"/>
    <w:rsid w:val="00E37E4E"/>
    <w:rsid w:val="00E37EB7"/>
    <w:rsid w:val="00E40242"/>
    <w:rsid w:val="00E40289"/>
    <w:rsid w:val="00E405C2"/>
    <w:rsid w:val="00E408D2"/>
    <w:rsid w:val="00E41110"/>
    <w:rsid w:val="00E412FE"/>
    <w:rsid w:val="00E41485"/>
    <w:rsid w:val="00E41637"/>
    <w:rsid w:val="00E41658"/>
    <w:rsid w:val="00E417D4"/>
    <w:rsid w:val="00E4197B"/>
    <w:rsid w:val="00E419E4"/>
    <w:rsid w:val="00E41CD9"/>
    <w:rsid w:val="00E41D73"/>
    <w:rsid w:val="00E424F0"/>
    <w:rsid w:val="00E42741"/>
    <w:rsid w:val="00E428B3"/>
    <w:rsid w:val="00E42C78"/>
    <w:rsid w:val="00E42D19"/>
    <w:rsid w:val="00E42F82"/>
    <w:rsid w:val="00E431D4"/>
    <w:rsid w:val="00E4320B"/>
    <w:rsid w:val="00E432EF"/>
    <w:rsid w:val="00E43433"/>
    <w:rsid w:val="00E434B7"/>
    <w:rsid w:val="00E4359B"/>
    <w:rsid w:val="00E43CEB"/>
    <w:rsid w:val="00E44279"/>
    <w:rsid w:val="00E44332"/>
    <w:rsid w:val="00E443CE"/>
    <w:rsid w:val="00E44743"/>
    <w:rsid w:val="00E44A34"/>
    <w:rsid w:val="00E44A72"/>
    <w:rsid w:val="00E44D02"/>
    <w:rsid w:val="00E45242"/>
    <w:rsid w:val="00E452D7"/>
    <w:rsid w:val="00E4539E"/>
    <w:rsid w:val="00E453C6"/>
    <w:rsid w:val="00E4546A"/>
    <w:rsid w:val="00E45A2D"/>
    <w:rsid w:val="00E45A85"/>
    <w:rsid w:val="00E45D4D"/>
    <w:rsid w:val="00E45E64"/>
    <w:rsid w:val="00E45F78"/>
    <w:rsid w:val="00E45F9D"/>
    <w:rsid w:val="00E46021"/>
    <w:rsid w:val="00E46632"/>
    <w:rsid w:val="00E46878"/>
    <w:rsid w:val="00E46B55"/>
    <w:rsid w:val="00E46C0B"/>
    <w:rsid w:val="00E46C3E"/>
    <w:rsid w:val="00E46E03"/>
    <w:rsid w:val="00E46F66"/>
    <w:rsid w:val="00E472A4"/>
    <w:rsid w:val="00E4748C"/>
    <w:rsid w:val="00E474F2"/>
    <w:rsid w:val="00E47556"/>
    <w:rsid w:val="00E478F9"/>
    <w:rsid w:val="00E47A1F"/>
    <w:rsid w:val="00E47C5F"/>
    <w:rsid w:val="00E50043"/>
    <w:rsid w:val="00E5009A"/>
    <w:rsid w:val="00E500AE"/>
    <w:rsid w:val="00E501BA"/>
    <w:rsid w:val="00E50359"/>
    <w:rsid w:val="00E5058A"/>
    <w:rsid w:val="00E50689"/>
    <w:rsid w:val="00E50E9D"/>
    <w:rsid w:val="00E513BB"/>
    <w:rsid w:val="00E514B7"/>
    <w:rsid w:val="00E51949"/>
    <w:rsid w:val="00E51B2D"/>
    <w:rsid w:val="00E51C0D"/>
    <w:rsid w:val="00E520B8"/>
    <w:rsid w:val="00E520EE"/>
    <w:rsid w:val="00E52103"/>
    <w:rsid w:val="00E5220B"/>
    <w:rsid w:val="00E524FF"/>
    <w:rsid w:val="00E5264D"/>
    <w:rsid w:val="00E5295D"/>
    <w:rsid w:val="00E52C75"/>
    <w:rsid w:val="00E52D6E"/>
    <w:rsid w:val="00E52E04"/>
    <w:rsid w:val="00E53298"/>
    <w:rsid w:val="00E53472"/>
    <w:rsid w:val="00E53510"/>
    <w:rsid w:val="00E53896"/>
    <w:rsid w:val="00E53D2E"/>
    <w:rsid w:val="00E53D7C"/>
    <w:rsid w:val="00E53EB2"/>
    <w:rsid w:val="00E53F09"/>
    <w:rsid w:val="00E540A3"/>
    <w:rsid w:val="00E540D4"/>
    <w:rsid w:val="00E5438B"/>
    <w:rsid w:val="00E5457F"/>
    <w:rsid w:val="00E545A9"/>
    <w:rsid w:val="00E54628"/>
    <w:rsid w:val="00E54719"/>
    <w:rsid w:val="00E54AD1"/>
    <w:rsid w:val="00E54C80"/>
    <w:rsid w:val="00E54D52"/>
    <w:rsid w:val="00E54F23"/>
    <w:rsid w:val="00E54FF6"/>
    <w:rsid w:val="00E553EA"/>
    <w:rsid w:val="00E55414"/>
    <w:rsid w:val="00E55558"/>
    <w:rsid w:val="00E5570F"/>
    <w:rsid w:val="00E558F4"/>
    <w:rsid w:val="00E55904"/>
    <w:rsid w:val="00E5593C"/>
    <w:rsid w:val="00E559D0"/>
    <w:rsid w:val="00E55B0D"/>
    <w:rsid w:val="00E55C80"/>
    <w:rsid w:val="00E55DDF"/>
    <w:rsid w:val="00E55FA3"/>
    <w:rsid w:val="00E55FEB"/>
    <w:rsid w:val="00E56276"/>
    <w:rsid w:val="00E564B6"/>
    <w:rsid w:val="00E5694A"/>
    <w:rsid w:val="00E56984"/>
    <w:rsid w:val="00E56BF0"/>
    <w:rsid w:val="00E56C1C"/>
    <w:rsid w:val="00E56E59"/>
    <w:rsid w:val="00E571FE"/>
    <w:rsid w:val="00E57542"/>
    <w:rsid w:val="00E5754D"/>
    <w:rsid w:val="00E576E9"/>
    <w:rsid w:val="00E57B06"/>
    <w:rsid w:val="00E57D84"/>
    <w:rsid w:val="00E57F0F"/>
    <w:rsid w:val="00E57F76"/>
    <w:rsid w:val="00E6015E"/>
    <w:rsid w:val="00E6039E"/>
    <w:rsid w:val="00E60410"/>
    <w:rsid w:val="00E6041B"/>
    <w:rsid w:val="00E60BDC"/>
    <w:rsid w:val="00E60FCA"/>
    <w:rsid w:val="00E618D1"/>
    <w:rsid w:val="00E61A5F"/>
    <w:rsid w:val="00E61B85"/>
    <w:rsid w:val="00E61C82"/>
    <w:rsid w:val="00E62345"/>
    <w:rsid w:val="00E623C0"/>
    <w:rsid w:val="00E62877"/>
    <w:rsid w:val="00E62C47"/>
    <w:rsid w:val="00E6328C"/>
    <w:rsid w:val="00E634CC"/>
    <w:rsid w:val="00E63637"/>
    <w:rsid w:val="00E63A5E"/>
    <w:rsid w:val="00E63E2C"/>
    <w:rsid w:val="00E63F76"/>
    <w:rsid w:val="00E64210"/>
    <w:rsid w:val="00E642F6"/>
    <w:rsid w:val="00E6447F"/>
    <w:rsid w:val="00E6451B"/>
    <w:rsid w:val="00E64ACE"/>
    <w:rsid w:val="00E64C5C"/>
    <w:rsid w:val="00E64D2F"/>
    <w:rsid w:val="00E651F1"/>
    <w:rsid w:val="00E65299"/>
    <w:rsid w:val="00E65301"/>
    <w:rsid w:val="00E6545B"/>
    <w:rsid w:val="00E656D0"/>
    <w:rsid w:val="00E65ABE"/>
    <w:rsid w:val="00E65CA2"/>
    <w:rsid w:val="00E65FFC"/>
    <w:rsid w:val="00E66100"/>
    <w:rsid w:val="00E662D1"/>
    <w:rsid w:val="00E6646D"/>
    <w:rsid w:val="00E66500"/>
    <w:rsid w:val="00E6676E"/>
    <w:rsid w:val="00E66814"/>
    <w:rsid w:val="00E66C50"/>
    <w:rsid w:val="00E670B8"/>
    <w:rsid w:val="00E67116"/>
    <w:rsid w:val="00E67807"/>
    <w:rsid w:val="00E67B88"/>
    <w:rsid w:val="00E67EBC"/>
    <w:rsid w:val="00E701BF"/>
    <w:rsid w:val="00E702B3"/>
    <w:rsid w:val="00E7033E"/>
    <w:rsid w:val="00E70610"/>
    <w:rsid w:val="00E7079F"/>
    <w:rsid w:val="00E70892"/>
    <w:rsid w:val="00E70B13"/>
    <w:rsid w:val="00E70D19"/>
    <w:rsid w:val="00E70EDF"/>
    <w:rsid w:val="00E7119D"/>
    <w:rsid w:val="00E711BA"/>
    <w:rsid w:val="00E7145F"/>
    <w:rsid w:val="00E714F5"/>
    <w:rsid w:val="00E7154C"/>
    <w:rsid w:val="00E71836"/>
    <w:rsid w:val="00E71CF1"/>
    <w:rsid w:val="00E71F54"/>
    <w:rsid w:val="00E7204C"/>
    <w:rsid w:val="00E72104"/>
    <w:rsid w:val="00E723D8"/>
    <w:rsid w:val="00E72678"/>
    <w:rsid w:val="00E72749"/>
    <w:rsid w:val="00E72876"/>
    <w:rsid w:val="00E728B3"/>
    <w:rsid w:val="00E728D2"/>
    <w:rsid w:val="00E72961"/>
    <w:rsid w:val="00E729B2"/>
    <w:rsid w:val="00E72CA2"/>
    <w:rsid w:val="00E72DCC"/>
    <w:rsid w:val="00E72FC7"/>
    <w:rsid w:val="00E7339C"/>
    <w:rsid w:val="00E73466"/>
    <w:rsid w:val="00E7381D"/>
    <w:rsid w:val="00E73CFE"/>
    <w:rsid w:val="00E73E20"/>
    <w:rsid w:val="00E73ECD"/>
    <w:rsid w:val="00E7447D"/>
    <w:rsid w:val="00E744C3"/>
    <w:rsid w:val="00E749C8"/>
    <w:rsid w:val="00E74A8F"/>
    <w:rsid w:val="00E74EF4"/>
    <w:rsid w:val="00E74F37"/>
    <w:rsid w:val="00E75026"/>
    <w:rsid w:val="00E7535B"/>
    <w:rsid w:val="00E753FC"/>
    <w:rsid w:val="00E7550F"/>
    <w:rsid w:val="00E7558A"/>
    <w:rsid w:val="00E759AC"/>
    <w:rsid w:val="00E75D19"/>
    <w:rsid w:val="00E76026"/>
    <w:rsid w:val="00E76349"/>
    <w:rsid w:val="00E76446"/>
    <w:rsid w:val="00E76550"/>
    <w:rsid w:val="00E765D7"/>
    <w:rsid w:val="00E765D8"/>
    <w:rsid w:val="00E76E2D"/>
    <w:rsid w:val="00E76ED0"/>
    <w:rsid w:val="00E770A8"/>
    <w:rsid w:val="00E771A1"/>
    <w:rsid w:val="00E771A6"/>
    <w:rsid w:val="00E7751F"/>
    <w:rsid w:val="00E77C9A"/>
    <w:rsid w:val="00E77D0F"/>
    <w:rsid w:val="00E77EB2"/>
    <w:rsid w:val="00E800A0"/>
    <w:rsid w:val="00E800BF"/>
    <w:rsid w:val="00E801F0"/>
    <w:rsid w:val="00E80368"/>
    <w:rsid w:val="00E807DC"/>
    <w:rsid w:val="00E8082B"/>
    <w:rsid w:val="00E80AA2"/>
    <w:rsid w:val="00E80ADD"/>
    <w:rsid w:val="00E819D1"/>
    <w:rsid w:val="00E81AAF"/>
    <w:rsid w:val="00E81DC4"/>
    <w:rsid w:val="00E821E3"/>
    <w:rsid w:val="00E82BCF"/>
    <w:rsid w:val="00E82D19"/>
    <w:rsid w:val="00E82F2A"/>
    <w:rsid w:val="00E8340D"/>
    <w:rsid w:val="00E8355D"/>
    <w:rsid w:val="00E835C7"/>
    <w:rsid w:val="00E83842"/>
    <w:rsid w:val="00E838E1"/>
    <w:rsid w:val="00E838E6"/>
    <w:rsid w:val="00E83E96"/>
    <w:rsid w:val="00E83ED3"/>
    <w:rsid w:val="00E8416B"/>
    <w:rsid w:val="00E84369"/>
    <w:rsid w:val="00E84A29"/>
    <w:rsid w:val="00E84D81"/>
    <w:rsid w:val="00E84FAA"/>
    <w:rsid w:val="00E84FDE"/>
    <w:rsid w:val="00E85057"/>
    <w:rsid w:val="00E857C2"/>
    <w:rsid w:val="00E85967"/>
    <w:rsid w:val="00E859E2"/>
    <w:rsid w:val="00E859E4"/>
    <w:rsid w:val="00E85ECF"/>
    <w:rsid w:val="00E85FB5"/>
    <w:rsid w:val="00E86637"/>
    <w:rsid w:val="00E8682D"/>
    <w:rsid w:val="00E86A26"/>
    <w:rsid w:val="00E86CCD"/>
    <w:rsid w:val="00E86EA6"/>
    <w:rsid w:val="00E86F53"/>
    <w:rsid w:val="00E87636"/>
    <w:rsid w:val="00E87A2D"/>
    <w:rsid w:val="00E87AB7"/>
    <w:rsid w:val="00E87B12"/>
    <w:rsid w:val="00E87D7B"/>
    <w:rsid w:val="00E87DCF"/>
    <w:rsid w:val="00E9003A"/>
    <w:rsid w:val="00E9017D"/>
    <w:rsid w:val="00E90319"/>
    <w:rsid w:val="00E904E4"/>
    <w:rsid w:val="00E90975"/>
    <w:rsid w:val="00E90B48"/>
    <w:rsid w:val="00E90CD9"/>
    <w:rsid w:val="00E91129"/>
    <w:rsid w:val="00E91524"/>
    <w:rsid w:val="00E9171E"/>
    <w:rsid w:val="00E9181F"/>
    <w:rsid w:val="00E91EC1"/>
    <w:rsid w:val="00E91EE3"/>
    <w:rsid w:val="00E92084"/>
    <w:rsid w:val="00E92125"/>
    <w:rsid w:val="00E9236E"/>
    <w:rsid w:val="00E92922"/>
    <w:rsid w:val="00E929FE"/>
    <w:rsid w:val="00E92C08"/>
    <w:rsid w:val="00E92E34"/>
    <w:rsid w:val="00E9301C"/>
    <w:rsid w:val="00E93048"/>
    <w:rsid w:val="00E93391"/>
    <w:rsid w:val="00E934DB"/>
    <w:rsid w:val="00E93629"/>
    <w:rsid w:val="00E93D65"/>
    <w:rsid w:val="00E93D9A"/>
    <w:rsid w:val="00E94205"/>
    <w:rsid w:val="00E948A6"/>
    <w:rsid w:val="00E948B0"/>
    <w:rsid w:val="00E94989"/>
    <w:rsid w:val="00E94A30"/>
    <w:rsid w:val="00E94D02"/>
    <w:rsid w:val="00E95010"/>
    <w:rsid w:val="00E954CD"/>
    <w:rsid w:val="00E9565F"/>
    <w:rsid w:val="00E956C6"/>
    <w:rsid w:val="00E95D1A"/>
    <w:rsid w:val="00E96915"/>
    <w:rsid w:val="00E96DB1"/>
    <w:rsid w:val="00E97003"/>
    <w:rsid w:val="00E97391"/>
    <w:rsid w:val="00E97470"/>
    <w:rsid w:val="00E97505"/>
    <w:rsid w:val="00E97564"/>
    <w:rsid w:val="00E97686"/>
    <w:rsid w:val="00E9781D"/>
    <w:rsid w:val="00E97CD0"/>
    <w:rsid w:val="00E97FC7"/>
    <w:rsid w:val="00EA018F"/>
    <w:rsid w:val="00EA0300"/>
    <w:rsid w:val="00EA038F"/>
    <w:rsid w:val="00EA0A6D"/>
    <w:rsid w:val="00EA0C4F"/>
    <w:rsid w:val="00EA0CB2"/>
    <w:rsid w:val="00EA0CFF"/>
    <w:rsid w:val="00EA0DBC"/>
    <w:rsid w:val="00EA0F91"/>
    <w:rsid w:val="00EA11A1"/>
    <w:rsid w:val="00EA1235"/>
    <w:rsid w:val="00EA13BD"/>
    <w:rsid w:val="00EA1480"/>
    <w:rsid w:val="00EA154A"/>
    <w:rsid w:val="00EA15E9"/>
    <w:rsid w:val="00EA1A29"/>
    <w:rsid w:val="00EA1CE0"/>
    <w:rsid w:val="00EA1DB9"/>
    <w:rsid w:val="00EA2158"/>
    <w:rsid w:val="00EA2208"/>
    <w:rsid w:val="00EA2278"/>
    <w:rsid w:val="00EA2367"/>
    <w:rsid w:val="00EA2377"/>
    <w:rsid w:val="00EA2556"/>
    <w:rsid w:val="00EA273E"/>
    <w:rsid w:val="00EA27F6"/>
    <w:rsid w:val="00EA2938"/>
    <w:rsid w:val="00EA294B"/>
    <w:rsid w:val="00EA29EE"/>
    <w:rsid w:val="00EA2AD9"/>
    <w:rsid w:val="00EA2DAB"/>
    <w:rsid w:val="00EA2DB0"/>
    <w:rsid w:val="00EA2E4C"/>
    <w:rsid w:val="00EA2F86"/>
    <w:rsid w:val="00EA3001"/>
    <w:rsid w:val="00EA3107"/>
    <w:rsid w:val="00EA3578"/>
    <w:rsid w:val="00EA35A6"/>
    <w:rsid w:val="00EA3803"/>
    <w:rsid w:val="00EA39C5"/>
    <w:rsid w:val="00EA39F9"/>
    <w:rsid w:val="00EA3A0F"/>
    <w:rsid w:val="00EA3AFC"/>
    <w:rsid w:val="00EA3B9C"/>
    <w:rsid w:val="00EA3BE9"/>
    <w:rsid w:val="00EA448A"/>
    <w:rsid w:val="00EA45EE"/>
    <w:rsid w:val="00EA4639"/>
    <w:rsid w:val="00EA463E"/>
    <w:rsid w:val="00EA4A0D"/>
    <w:rsid w:val="00EA4EDF"/>
    <w:rsid w:val="00EA532C"/>
    <w:rsid w:val="00EA5518"/>
    <w:rsid w:val="00EA575B"/>
    <w:rsid w:val="00EA59D0"/>
    <w:rsid w:val="00EA5C2A"/>
    <w:rsid w:val="00EA5CB5"/>
    <w:rsid w:val="00EA5D48"/>
    <w:rsid w:val="00EA5DF9"/>
    <w:rsid w:val="00EA5FF6"/>
    <w:rsid w:val="00EA63F3"/>
    <w:rsid w:val="00EA63F8"/>
    <w:rsid w:val="00EA6843"/>
    <w:rsid w:val="00EA6AF1"/>
    <w:rsid w:val="00EA731C"/>
    <w:rsid w:val="00EA7608"/>
    <w:rsid w:val="00EA76D2"/>
    <w:rsid w:val="00EA790B"/>
    <w:rsid w:val="00EA79F8"/>
    <w:rsid w:val="00EA7D6C"/>
    <w:rsid w:val="00EA7FF9"/>
    <w:rsid w:val="00EB022C"/>
    <w:rsid w:val="00EB048F"/>
    <w:rsid w:val="00EB0532"/>
    <w:rsid w:val="00EB099E"/>
    <w:rsid w:val="00EB0ED2"/>
    <w:rsid w:val="00EB17AA"/>
    <w:rsid w:val="00EB1A95"/>
    <w:rsid w:val="00EB1CE8"/>
    <w:rsid w:val="00EB208D"/>
    <w:rsid w:val="00EB22C2"/>
    <w:rsid w:val="00EB2569"/>
    <w:rsid w:val="00EB2A68"/>
    <w:rsid w:val="00EB2CB3"/>
    <w:rsid w:val="00EB347A"/>
    <w:rsid w:val="00EB34AB"/>
    <w:rsid w:val="00EB3527"/>
    <w:rsid w:val="00EB38EF"/>
    <w:rsid w:val="00EB3994"/>
    <w:rsid w:val="00EB3B70"/>
    <w:rsid w:val="00EB3C2E"/>
    <w:rsid w:val="00EB3C7D"/>
    <w:rsid w:val="00EB3C94"/>
    <w:rsid w:val="00EB4067"/>
    <w:rsid w:val="00EB4287"/>
    <w:rsid w:val="00EB4502"/>
    <w:rsid w:val="00EB47ED"/>
    <w:rsid w:val="00EB491D"/>
    <w:rsid w:val="00EB4A37"/>
    <w:rsid w:val="00EB4D45"/>
    <w:rsid w:val="00EB4DAB"/>
    <w:rsid w:val="00EB54AA"/>
    <w:rsid w:val="00EB58A5"/>
    <w:rsid w:val="00EB5B06"/>
    <w:rsid w:val="00EB5C12"/>
    <w:rsid w:val="00EB5CBE"/>
    <w:rsid w:val="00EB5E39"/>
    <w:rsid w:val="00EB5E3D"/>
    <w:rsid w:val="00EB5FB5"/>
    <w:rsid w:val="00EB6181"/>
    <w:rsid w:val="00EB6228"/>
    <w:rsid w:val="00EB62B7"/>
    <w:rsid w:val="00EB650A"/>
    <w:rsid w:val="00EB6691"/>
    <w:rsid w:val="00EB6AD5"/>
    <w:rsid w:val="00EB708C"/>
    <w:rsid w:val="00EB719D"/>
    <w:rsid w:val="00EB76E2"/>
    <w:rsid w:val="00EB7778"/>
    <w:rsid w:val="00EB7A2D"/>
    <w:rsid w:val="00EC00D2"/>
    <w:rsid w:val="00EC0241"/>
    <w:rsid w:val="00EC0350"/>
    <w:rsid w:val="00EC07B6"/>
    <w:rsid w:val="00EC0E6A"/>
    <w:rsid w:val="00EC1054"/>
    <w:rsid w:val="00EC11C0"/>
    <w:rsid w:val="00EC1214"/>
    <w:rsid w:val="00EC128D"/>
    <w:rsid w:val="00EC1464"/>
    <w:rsid w:val="00EC1A65"/>
    <w:rsid w:val="00EC1AC2"/>
    <w:rsid w:val="00EC1B0E"/>
    <w:rsid w:val="00EC1B31"/>
    <w:rsid w:val="00EC1C79"/>
    <w:rsid w:val="00EC1E66"/>
    <w:rsid w:val="00EC1F94"/>
    <w:rsid w:val="00EC2053"/>
    <w:rsid w:val="00EC2134"/>
    <w:rsid w:val="00EC2452"/>
    <w:rsid w:val="00EC2558"/>
    <w:rsid w:val="00EC260D"/>
    <w:rsid w:val="00EC28B7"/>
    <w:rsid w:val="00EC29A8"/>
    <w:rsid w:val="00EC2A34"/>
    <w:rsid w:val="00EC2A3D"/>
    <w:rsid w:val="00EC3080"/>
    <w:rsid w:val="00EC3365"/>
    <w:rsid w:val="00EC3BC5"/>
    <w:rsid w:val="00EC3FAF"/>
    <w:rsid w:val="00EC42F1"/>
    <w:rsid w:val="00EC4796"/>
    <w:rsid w:val="00EC4AF9"/>
    <w:rsid w:val="00EC4CE8"/>
    <w:rsid w:val="00EC516E"/>
    <w:rsid w:val="00EC5381"/>
    <w:rsid w:val="00EC5591"/>
    <w:rsid w:val="00EC5732"/>
    <w:rsid w:val="00EC5863"/>
    <w:rsid w:val="00EC5907"/>
    <w:rsid w:val="00EC5BF3"/>
    <w:rsid w:val="00EC5C38"/>
    <w:rsid w:val="00EC5FA1"/>
    <w:rsid w:val="00EC6148"/>
    <w:rsid w:val="00EC62CE"/>
    <w:rsid w:val="00EC655A"/>
    <w:rsid w:val="00EC68F5"/>
    <w:rsid w:val="00EC6947"/>
    <w:rsid w:val="00EC6E07"/>
    <w:rsid w:val="00EC6E1E"/>
    <w:rsid w:val="00EC6F4D"/>
    <w:rsid w:val="00EC70A4"/>
    <w:rsid w:val="00EC74A1"/>
    <w:rsid w:val="00EC76BB"/>
    <w:rsid w:val="00EC7A29"/>
    <w:rsid w:val="00EC7DF2"/>
    <w:rsid w:val="00ED0127"/>
    <w:rsid w:val="00ED0541"/>
    <w:rsid w:val="00ED087E"/>
    <w:rsid w:val="00ED1059"/>
    <w:rsid w:val="00ED119B"/>
    <w:rsid w:val="00ED1759"/>
    <w:rsid w:val="00ED1886"/>
    <w:rsid w:val="00ED1EBC"/>
    <w:rsid w:val="00ED22BE"/>
    <w:rsid w:val="00ED236B"/>
    <w:rsid w:val="00ED2401"/>
    <w:rsid w:val="00ED2456"/>
    <w:rsid w:val="00ED2626"/>
    <w:rsid w:val="00ED2684"/>
    <w:rsid w:val="00ED286E"/>
    <w:rsid w:val="00ED28DB"/>
    <w:rsid w:val="00ED2B5C"/>
    <w:rsid w:val="00ED30CC"/>
    <w:rsid w:val="00ED31C5"/>
    <w:rsid w:val="00ED3224"/>
    <w:rsid w:val="00ED332B"/>
    <w:rsid w:val="00ED354A"/>
    <w:rsid w:val="00ED3834"/>
    <w:rsid w:val="00ED3836"/>
    <w:rsid w:val="00ED394A"/>
    <w:rsid w:val="00ED3E39"/>
    <w:rsid w:val="00ED3EC8"/>
    <w:rsid w:val="00ED42FB"/>
    <w:rsid w:val="00ED464C"/>
    <w:rsid w:val="00ED471D"/>
    <w:rsid w:val="00ED4C1B"/>
    <w:rsid w:val="00ED4C24"/>
    <w:rsid w:val="00ED4C2C"/>
    <w:rsid w:val="00ED4F5A"/>
    <w:rsid w:val="00ED51E7"/>
    <w:rsid w:val="00ED5303"/>
    <w:rsid w:val="00ED54F0"/>
    <w:rsid w:val="00ED577A"/>
    <w:rsid w:val="00ED5950"/>
    <w:rsid w:val="00ED5D97"/>
    <w:rsid w:val="00ED5F77"/>
    <w:rsid w:val="00ED6018"/>
    <w:rsid w:val="00ED6213"/>
    <w:rsid w:val="00ED63E7"/>
    <w:rsid w:val="00ED6549"/>
    <w:rsid w:val="00ED7082"/>
    <w:rsid w:val="00ED755D"/>
    <w:rsid w:val="00ED7565"/>
    <w:rsid w:val="00ED771E"/>
    <w:rsid w:val="00ED77C7"/>
    <w:rsid w:val="00ED77D1"/>
    <w:rsid w:val="00ED7AA5"/>
    <w:rsid w:val="00ED7D1F"/>
    <w:rsid w:val="00ED7E19"/>
    <w:rsid w:val="00EE0343"/>
    <w:rsid w:val="00EE03E3"/>
    <w:rsid w:val="00EE05EB"/>
    <w:rsid w:val="00EE061A"/>
    <w:rsid w:val="00EE0660"/>
    <w:rsid w:val="00EE0980"/>
    <w:rsid w:val="00EE0A50"/>
    <w:rsid w:val="00EE0A70"/>
    <w:rsid w:val="00EE0AA1"/>
    <w:rsid w:val="00EE0E6D"/>
    <w:rsid w:val="00EE1091"/>
    <w:rsid w:val="00EE11C5"/>
    <w:rsid w:val="00EE1383"/>
    <w:rsid w:val="00EE14CD"/>
    <w:rsid w:val="00EE15BB"/>
    <w:rsid w:val="00EE170D"/>
    <w:rsid w:val="00EE1C53"/>
    <w:rsid w:val="00EE1D5D"/>
    <w:rsid w:val="00EE1D8A"/>
    <w:rsid w:val="00EE1F5D"/>
    <w:rsid w:val="00EE20F9"/>
    <w:rsid w:val="00EE214A"/>
    <w:rsid w:val="00EE221F"/>
    <w:rsid w:val="00EE24A4"/>
    <w:rsid w:val="00EE2B70"/>
    <w:rsid w:val="00EE2EB2"/>
    <w:rsid w:val="00EE329B"/>
    <w:rsid w:val="00EE3338"/>
    <w:rsid w:val="00EE3A70"/>
    <w:rsid w:val="00EE3D9E"/>
    <w:rsid w:val="00EE3FAB"/>
    <w:rsid w:val="00EE4251"/>
    <w:rsid w:val="00EE4AFA"/>
    <w:rsid w:val="00EE4C25"/>
    <w:rsid w:val="00EE4D45"/>
    <w:rsid w:val="00EE4EA3"/>
    <w:rsid w:val="00EE513F"/>
    <w:rsid w:val="00EE52B8"/>
    <w:rsid w:val="00EE5B14"/>
    <w:rsid w:val="00EE5B28"/>
    <w:rsid w:val="00EE5C8C"/>
    <w:rsid w:val="00EE5D5B"/>
    <w:rsid w:val="00EE5DD1"/>
    <w:rsid w:val="00EE6645"/>
    <w:rsid w:val="00EE6E8F"/>
    <w:rsid w:val="00EE6F5A"/>
    <w:rsid w:val="00EE75E8"/>
    <w:rsid w:val="00EE76DE"/>
    <w:rsid w:val="00EE78B5"/>
    <w:rsid w:val="00EE79BB"/>
    <w:rsid w:val="00EE7A7A"/>
    <w:rsid w:val="00EE7B9A"/>
    <w:rsid w:val="00EE7BE2"/>
    <w:rsid w:val="00EE7E22"/>
    <w:rsid w:val="00EE7EFE"/>
    <w:rsid w:val="00EF0097"/>
    <w:rsid w:val="00EF02E6"/>
    <w:rsid w:val="00EF040C"/>
    <w:rsid w:val="00EF05B5"/>
    <w:rsid w:val="00EF0905"/>
    <w:rsid w:val="00EF09E9"/>
    <w:rsid w:val="00EF0AEB"/>
    <w:rsid w:val="00EF0B16"/>
    <w:rsid w:val="00EF0FDB"/>
    <w:rsid w:val="00EF12D8"/>
    <w:rsid w:val="00EF13F7"/>
    <w:rsid w:val="00EF144C"/>
    <w:rsid w:val="00EF1CC4"/>
    <w:rsid w:val="00EF1F9F"/>
    <w:rsid w:val="00EF21D8"/>
    <w:rsid w:val="00EF2504"/>
    <w:rsid w:val="00EF2739"/>
    <w:rsid w:val="00EF3410"/>
    <w:rsid w:val="00EF346A"/>
    <w:rsid w:val="00EF3493"/>
    <w:rsid w:val="00EF38A2"/>
    <w:rsid w:val="00EF3A91"/>
    <w:rsid w:val="00EF3AA2"/>
    <w:rsid w:val="00EF3ABF"/>
    <w:rsid w:val="00EF3F23"/>
    <w:rsid w:val="00EF42E8"/>
    <w:rsid w:val="00EF4365"/>
    <w:rsid w:val="00EF471C"/>
    <w:rsid w:val="00EF48EE"/>
    <w:rsid w:val="00EF4926"/>
    <w:rsid w:val="00EF4AE8"/>
    <w:rsid w:val="00EF4B5F"/>
    <w:rsid w:val="00EF552F"/>
    <w:rsid w:val="00EF556B"/>
    <w:rsid w:val="00EF5DBE"/>
    <w:rsid w:val="00EF6524"/>
    <w:rsid w:val="00EF67BD"/>
    <w:rsid w:val="00EF6BF5"/>
    <w:rsid w:val="00EF6C15"/>
    <w:rsid w:val="00EF715A"/>
    <w:rsid w:val="00EF716C"/>
    <w:rsid w:val="00EF720C"/>
    <w:rsid w:val="00EF72CA"/>
    <w:rsid w:val="00EF751C"/>
    <w:rsid w:val="00EF7582"/>
    <w:rsid w:val="00EF76C2"/>
    <w:rsid w:val="00EF79C3"/>
    <w:rsid w:val="00EF7F49"/>
    <w:rsid w:val="00F002C5"/>
    <w:rsid w:val="00F00680"/>
    <w:rsid w:val="00F007F0"/>
    <w:rsid w:val="00F00A1E"/>
    <w:rsid w:val="00F00E1C"/>
    <w:rsid w:val="00F00E41"/>
    <w:rsid w:val="00F00EEF"/>
    <w:rsid w:val="00F00FB4"/>
    <w:rsid w:val="00F01193"/>
    <w:rsid w:val="00F0126E"/>
    <w:rsid w:val="00F014E5"/>
    <w:rsid w:val="00F016F5"/>
    <w:rsid w:val="00F0180F"/>
    <w:rsid w:val="00F018E8"/>
    <w:rsid w:val="00F01AF5"/>
    <w:rsid w:val="00F01B26"/>
    <w:rsid w:val="00F01B3F"/>
    <w:rsid w:val="00F01BEE"/>
    <w:rsid w:val="00F020DA"/>
    <w:rsid w:val="00F02658"/>
    <w:rsid w:val="00F02797"/>
    <w:rsid w:val="00F029E4"/>
    <w:rsid w:val="00F02CD2"/>
    <w:rsid w:val="00F03277"/>
    <w:rsid w:val="00F0392F"/>
    <w:rsid w:val="00F03B9C"/>
    <w:rsid w:val="00F03BB6"/>
    <w:rsid w:val="00F03BCC"/>
    <w:rsid w:val="00F03CFB"/>
    <w:rsid w:val="00F04202"/>
    <w:rsid w:val="00F0492A"/>
    <w:rsid w:val="00F049FB"/>
    <w:rsid w:val="00F04A71"/>
    <w:rsid w:val="00F04AB2"/>
    <w:rsid w:val="00F04AFC"/>
    <w:rsid w:val="00F0511D"/>
    <w:rsid w:val="00F051A2"/>
    <w:rsid w:val="00F05254"/>
    <w:rsid w:val="00F05573"/>
    <w:rsid w:val="00F056FA"/>
    <w:rsid w:val="00F05706"/>
    <w:rsid w:val="00F057C2"/>
    <w:rsid w:val="00F05DD0"/>
    <w:rsid w:val="00F05E0F"/>
    <w:rsid w:val="00F05E32"/>
    <w:rsid w:val="00F066EC"/>
    <w:rsid w:val="00F06890"/>
    <w:rsid w:val="00F068C9"/>
    <w:rsid w:val="00F06956"/>
    <w:rsid w:val="00F06A7F"/>
    <w:rsid w:val="00F06AFD"/>
    <w:rsid w:val="00F06C50"/>
    <w:rsid w:val="00F071F2"/>
    <w:rsid w:val="00F072EE"/>
    <w:rsid w:val="00F0765A"/>
    <w:rsid w:val="00F0777A"/>
    <w:rsid w:val="00F07843"/>
    <w:rsid w:val="00F07BC9"/>
    <w:rsid w:val="00F07E76"/>
    <w:rsid w:val="00F104F4"/>
    <w:rsid w:val="00F10607"/>
    <w:rsid w:val="00F106AF"/>
    <w:rsid w:val="00F10A38"/>
    <w:rsid w:val="00F10AB0"/>
    <w:rsid w:val="00F10EF4"/>
    <w:rsid w:val="00F11117"/>
    <w:rsid w:val="00F1142E"/>
    <w:rsid w:val="00F11659"/>
    <w:rsid w:val="00F11871"/>
    <w:rsid w:val="00F118FA"/>
    <w:rsid w:val="00F11A87"/>
    <w:rsid w:val="00F11D02"/>
    <w:rsid w:val="00F11FC7"/>
    <w:rsid w:val="00F12358"/>
    <w:rsid w:val="00F12743"/>
    <w:rsid w:val="00F1281F"/>
    <w:rsid w:val="00F12997"/>
    <w:rsid w:val="00F12FAD"/>
    <w:rsid w:val="00F130B0"/>
    <w:rsid w:val="00F13264"/>
    <w:rsid w:val="00F1355A"/>
    <w:rsid w:val="00F13597"/>
    <w:rsid w:val="00F135F0"/>
    <w:rsid w:val="00F13B49"/>
    <w:rsid w:val="00F13D37"/>
    <w:rsid w:val="00F13EFC"/>
    <w:rsid w:val="00F1411F"/>
    <w:rsid w:val="00F14165"/>
    <w:rsid w:val="00F14675"/>
    <w:rsid w:val="00F147B4"/>
    <w:rsid w:val="00F15103"/>
    <w:rsid w:val="00F155F0"/>
    <w:rsid w:val="00F15656"/>
    <w:rsid w:val="00F158FA"/>
    <w:rsid w:val="00F1592F"/>
    <w:rsid w:val="00F15945"/>
    <w:rsid w:val="00F159D9"/>
    <w:rsid w:val="00F15E02"/>
    <w:rsid w:val="00F15EDB"/>
    <w:rsid w:val="00F16057"/>
    <w:rsid w:val="00F161C8"/>
    <w:rsid w:val="00F16250"/>
    <w:rsid w:val="00F16573"/>
    <w:rsid w:val="00F17446"/>
    <w:rsid w:val="00F1748D"/>
    <w:rsid w:val="00F179BA"/>
    <w:rsid w:val="00F20268"/>
    <w:rsid w:val="00F209AB"/>
    <w:rsid w:val="00F20BFE"/>
    <w:rsid w:val="00F20C43"/>
    <w:rsid w:val="00F20D53"/>
    <w:rsid w:val="00F20D57"/>
    <w:rsid w:val="00F20DE3"/>
    <w:rsid w:val="00F20E46"/>
    <w:rsid w:val="00F20F96"/>
    <w:rsid w:val="00F21405"/>
    <w:rsid w:val="00F214AB"/>
    <w:rsid w:val="00F21905"/>
    <w:rsid w:val="00F21C47"/>
    <w:rsid w:val="00F21F3C"/>
    <w:rsid w:val="00F2207B"/>
    <w:rsid w:val="00F22106"/>
    <w:rsid w:val="00F223C7"/>
    <w:rsid w:val="00F22BD8"/>
    <w:rsid w:val="00F22E04"/>
    <w:rsid w:val="00F2306A"/>
    <w:rsid w:val="00F2375A"/>
    <w:rsid w:val="00F237F6"/>
    <w:rsid w:val="00F239AE"/>
    <w:rsid w:val="00F24213"/>
    <w:rsid w:val="00F24238"/>
    <w:rsid w:val="00F2458F"/>
    <w:rsid w:val="00F24745"/>
    <w:rsid w:val="00F24942"/>
    <w:rsid w:val="00F24991"/>
    <w:rsid w:val="00F24A2A"/>
    <w:rsid w:val="00F24A5D"/>
    <w:rsid w:val="00F24BEC"/>
    <w:rsid w:val="00F24F3F"/>
    <w:rsid w:val="00F24FF8"/>
    <w:rsid w:val="00F250B6"/>
    <w:rsid w:val="00F259CF"/>
    <w:rsid w:val="00F25C96"/>
    <w:rsid w:val="00F26A8A"/>
    <w:rsid w:val="00F26D37"/>
    <w:rsid w:val="00F272AA"/>
    <w:rsid w:val="00F2732F"/>
    <w:rsid w:val="00F27607"/>
    <w:rsid w:val="00F278C8"/>
    <w:rsid w:val="00F279FC"/>
    <w:rsid w:val="00F27BC3"/>
    <w:rsid w:val="00F27DBE"/>
    <w:rsid w:val="00F3006C"/>
    <w:rsid w:val="00F30454"/>
    <w:rsid w:val="00F30500"/>
    <w:rsid w:val="00F3055B"/>
    <w:rsid w:val="00F30695"/>
    <w:rsid w:val="00F306D5"/>
    <w:rsid w:val="00F308DC"/>
    <w:rsid w:val="00F31302"/>
    <w:rsid w:val="00F31310"/>
    <w:rsid w:val="00F31576"/>
    <w:rsid w:val="00F315FE"/>
    <w:rsid w:val="00F321B1"/>
    <w:rsid w:val="00F326B9"/>
    <w:rsid w:val="00F3277F"/>
    <w:rsid w:val="00F32865"/>
    <w:rsid w:val="00F329A2"/>
    <w:rsid w:val="00F32DB6"/>
    <w:rsid w:val="00F32E64"/>
    <w:rsid w:val="00F32F22"/>
    <w:rsid w:val="00F32FEC"/>
    <w:rsid w:val="00F3331B"/>
    <w:rsid w:val="00F333C9"/>
    <w:rsid w:val="00F34502"/>
    <w:rsid w:val="00F3452B"/>
    <w:rsid w:val="00F34782"/>
    <w:rsid w:val="00F348D8"/>
    <w:rsid w:val="00F34E53"/>
    <w:rsid w:val="00F34EA3"/>
    <w:rsid w:val="00F350D9"/>
    <w:rsid w:val="00F35896"/>
    <w:rsid w:val="00F35ABD"/>
    <w:rsid w:val="00F35B5B"/>
    <w:rsid w:val="00F35B95"/>
    <w:rsid w:val="00F35E39"/>
    <w:rsid w:val="00F35E60"/>
    <w:rsid w:val="00F362EA"/>
    <w:rsid w:val="00F363F4"/>
    <w:rsid w:val="00F36632"/>
    <w:rsid w:val="00F3687E"/>
    <w:rsid w:val="00F36BB6"/>
    <w:rsid w:val="00F36C93"/>
    <w:rsid w:val="00F36E59"/>
    <w:rsid w:val="00F37247"/>
    <w:rsid w:val="00F373E2"/>
    <w:rsid w:val="00F37675"/>
    <w:rsid w:val="00F3771B"/>
    <w:rsid w:val="00F37859"/>
    <w:rsid w:val="00F37C6E"/>
    <w:rsid w:val="00F37E25"/>
    <w:rsid w:val="00F37F1D"/>
    <w:rsid w:val="00F401F6"/>
    <w:rsid w:val="00F4024F"/>
    <w:rsid w:val="00F409D8"/>
    <w:rsid w:val="00F41149"/>
    <w:rsid w:val="00F411FB"/>
    <w:rsid w:val="00F411FD"/>
    <w:rsid w:val="00F41425"/>
    <w:rsid w:val="00F41B9C"/>
    <w:rsid w:val="00F41D26"/>
    <w:rsid w:val="00F42193"/>
    <w:rsid w:val="00F423DA"/>
    <w:rsid w:val="00F42F53"/>
    <w:rsid w:val="00F42F84"/>
    <w:rsid w:val="00F43005"/>
    <w:rsid w:val="00F4348A"/>
    <w:rsid w:val="00F437CF"/>
    <w:rsid w:val="00F439C3"/>
    <w:rsid w:val="00F43D20"/>
    <w:rsid w:val="00F43DF2"/>
    <w:rsid w:val="00F43FB1"/>
    <w:rsid w:val="00F4445B"/>
    <w:rsid w:val="00F44546"/>
    <w:rsid w:val="00F445DA"/>
    <w:rsid w:val="00F4550E"/>
    <w:rsid w:val="00F45723"/>
    <w:rsid w:val="00F45786"/>
    <w:rsid w:val="00F45D9E"/>
    <w:rsid w:val="00F45FB1"/>
    <w:rsid w:val="00F461CF"/>
    <w:rsid w:val="00F46288"/>
    <w:rsid w:val="00F4629D"/>
    <w:rsid w:val="00F4634E"/>
    <w:rsid w:val="00F4650E"/>
    <w:rsid w:val="00F46634"/>
    <w:rsid w:val="00F466A5"/>
    <w:rsid w:val="00F46823"/>
    <w:rsid w:val="00F46980"/>
    <w:rsid w:val="00F46E7F"/>
    <w:rsid w:val="00F47149"/>
    <w:rsid w:val="00F475AD"/>
    <w:rsid w:val="00F476B3"/>
    <w:rsid w:val="00F47DAC"/>
    <w:rsid w:val="00F50587"/>
    <w:rsid w:val="00F50A37"/>
    <w:rsid w:val="00F50C84"/>
    <w:rsid w:val="00F50D36"/>
    <w:rsid w:val="00F50E0F"/>
    <w:rsid w:val="00F50E45"/>
    <w:rsid w:val="00F50F23"/>
    <w:rsid w:val="00F51041"/>
    <w:rsid w:val="00F51573"/>
    <w:rsid w:val="00F51C2E"/>
    <w:rsid w:val="00F51F38"/>
    <w:rsid w:val="00F51FB4"/>
    <w:rsid w:val="00F51FFF"/>
    <w:rsid w:val="00F523CC"/>
    <w:rsid w:val="00F523E1"/>
    <w:rsid w:val="00F5245C"/>
    <w:rsid w:val="00F529B7"/>
    <w:rsid w:val="00F52A3B"/>
    <w:rsid w:val="00F52BCA"/>
    <w:rsid w:val="00F52F54"/>
    <w:rsid w:val="00F534E4"/>
    <w:rsid w:val="00F534FB"/>
    <w:rsid w:val="00F5357E"/>
    <w:rsid w:val="00F53A79"/>
    <w:rsid w:val="00F54037"/>
    <w:rsid w:val="00F5405A"/>
    <w:rsid w:val="00F542D1"/>
    <w:rsid w:val="00F54462"/>
    <w:rsid w:val="00F5454E"/>
    <w:rsid w:val="00F5467F"/>
    <w:rsid w:val="00F54867"/>
    <w:rsid w:val="00F54950"/>
    <w:rsid w:val="00F54E27"/>
    <w:rsid w:val="00F5518C"/>
    <w:rsid w:val="00F55486"/>
    <w:rsid w:val="00F554F2"/>
    <w:rsid w:val="00F55567"/>
    <w:rsid w:val="00F5575F"/>
    <w:rsid w:val="00F5597D"/>
    <w:rsid w:val="00F55988"/>
    <w:rsid w:val="00F559A2"/>
    <w:rsid w:val="00F55FE4"/>
    <w:rsid w:val="00F56464"/>
    <w:rsid w:val="00F564F9"/>
    <w:rsid w:val="00F56527"/>
    <w:rsid w:val="00F5697B"/>
    <w:rsid w:val="00F56B5D"/>
    <w:rsid w:val="00F56E87"/>
    <w:rsid w:val="00F57042"/>
    <w:rsid w:val="00F5707B"/>
    <w:rsid w:val="00F5721A"/>
    <w:rsid w:val="00F572E3"/>
    <w:rsid w:val="00F573B2"/>
    <w:rsid w:val="00F574FF"/>
    <w:rsid w:val="00F57926"/>
    <w:rsid w:val="00F57A32"/>
    <w:rsid w:val="00F57B22"/>
    <w:rsid w:val="00F57BA4"/>
    <w:rsid w:val="00F57C54"/>
    <w:rsid w:val="00F57CE6"/>
    <w:rsid w:val="00F57D38"/>
    <w:rsid w:val="00F57D84"/>
    <w:rsid w:val="00F57EFE"/>
    <w:rsid w:val="00F57FD6"/>
    <w:rsid w:val="00F6065B"/>
    <w:rsid w:val="00F6067A"/>
    <w:rsid w:val="00F60AD8"/>
    <w:rsid w:val="00F60B1E"/>
    <w:rsid w:val="00F60BEF"/>
    <w:rsid w:val="00F60CB5"/>
    <w:rsid w:val="00F612A6"/>
    <w:rsid w:val="00F6141A"/>
    <w:rsid w:val="00F61762"/>
    <w:rsid w:val="00F617A8"/>
    <w:rsid w:val="00F61D69"/>
    <w:rsid w:val="00F61DAF"/>
    <w:rsid w:val="00F6212D"/>
    <w:rsid w:val="00F6228C"/>
    <w:rsid w:val="00F625EE"/>
    <w:rsid w:val="00F62847"/>
    <w:rsid w:val="00F630B0"/>
    <w:rsid w:val="00F630BA"/>
    <w:rsid w:val="00F63565"/>
    <w:rsid w:val="00F63702"/>
    <w:rsid w:val="00F637DD"/>
    <w:rsid w:val="00F640BA"/>
    <w:rsid w:val="00F64256"/>
    <w:rsid w:val="00F6450C"/>
    <w:rsid w:val="00F6465B"/>
    <w:rsid w:val="00F647E9"/>
    <w:rsid w:val="00F64ABD"/>
    <w:rsid w:val="00F64AC7"/>
    <w:rsid w:val="00F64C5D"/>
    <w:rsid w:val="00F6535E"/>
    <w:rsid w:val="00F653E8"/>
    <w:rsid w:val="00F65747"/>
    <w:rsid w:val="00F65AB1"/>
    <w:rsid w:val="00F65FD1"/>
    <w:rsid w:val="00F662AF"/>
    <w:rsid w:val="00F6670F"/>
    <w:rsid w:val="00F66CE6"/>
    <w:rsid w:val="00F66E3B"/>
    <w:rsid w:val="00F66E54"/>
    <w:rsid w:val="00F66E58"/>
    <w:rsid w:val="00F6704C"/>
    <w:rsid w:val="00F670DC"/>
    <w:rsid w:val="00F67230"/>
    <w:rsid w:val="00F6733B"/>
    <w:rsid w:val="00F67556"/>
    <w:rsid w:val="00F6793C"/>
    <w:rsid w:val="00F67B33"/>
    <w:rsid w:val="00F67D46"/>
    <w:rsid w:val="00F70148"/>
    <w:rsid w:val="00F70191"/>
    <w:rsid w:val="00F70581"/>
    <w:rsid w:val="00F70631"/>
    <w:rsid w:val="00F706F8"/>
    <w:rsid w:val="00F70761"/>
    <w:rsid w:val="00F707EC"/>
    <w:rsid w:val="00F70952"/>
    <w:rsid w:val="00F709C6"/>
    <w:rsid w:val="00F70B8F"/>
    <w:rsid w:val="00F70BBC"/>
    <w:rsid w:val="00F70C8D"/>
    <w:rsid w:val="00F70CE8"/>
    <w:rsid w:val="00F70F14"/>
    <w:rsid w:val="00F71275"/>
    <w:rsid w:val="00F712FF"/>
    <w:rsid w:val="00F713B0"/>
    <w:rsid w:val="00F7144F"/>
    <w:rsid w:val="00F7171F"/>
    <w:rsid w:val="00F71906"/>
    <w:rsid w:val="00F71974"/>
    <w:rsid w:val="00F71ADA"/>
    <w:rsid w:val="00F71CA6"/>
    <w:rsid w:val="00F71F6E"/>
    <w:rsid w:val="00F724AB"/>
    <w:rsid w:val="00F724DB"/>
    <w:rsid w:val="00F72C0D"/>
    <w:rsid w:val="00F7313D"/>
    <w:rsid w:val="00F736AA"/>
    <w:rsid w:val="00F7373B"/>
    <w:rsid w:val="00F7375B"/>
    <w:rsid w:val="00F7390E"/>
    <w:rsid w:val="00F73D29"/>
    <w:rsid w:val="00F740D0"/>
    <w:rsid w:val="00F74109"/>
    <w:rsid w:val="00F74264"/>
    <w:rsid w:val="00F7426F"/>
    <w:rsid w:val="00F74787"/>
    <w:rsid w:val="00F74A4F"/>
    <w:rsid w:val="00F74C5F"/>
    <w:rsid w:val="00F758E3"/>
    <w:rsid w:val="00F75977"/>
    <w:rsid w:val="00F76330"/>
    <w:rsid w:val="00F766C6"/>
    <w:rsid w:val="00F76A63"/>
    <w:rsid w:val="00F76C30"/>
    <w:rsid w:val="00F76C70"/>
    <w:rsid w:val="00F772A5"/>
    <w:rsid w:val="00F7761C"/>
    <w:rsid w:val="00F777B1"/>
    <w:rsid w:val="00F77BDA"/>
    <w:rsid w:val="00F77C45"/>
    <w:rsid w:val="00F77D39"/>
    <w:rsid w:val="00F77FB1"/>
    <w:rsid w:val="00F80680"/>
    <w:rsid w:val="00F806D6"/>
    <w:rsid w:val="00F80753"/>
    <w:rsid w:val="00F80768"/>
    <w:rsid w:val="00F808E9"/>
    <w:rsid w:val="00F80A99"/>
    <w:rsid w:val="00F810F6"/>
    <w:rsid w:val="00F81244"/>
    <w:rsid w:val="00F81D6D"/>
    <w:rsid w:val="00F81E5B"/>
    <w:rsid w:val="00F8207A"/>
    <w:rsid w:val="00F82174"/>
    <w:rsid w:val="00F822A7"/>
    <w:rsid w:val="00F825AA"/>
    <w:rsid w:val="00F82A09"/>
    <w:rsid w:val="00F82BC2"/>
    <w:rsid w:val="00F82C57"/>
    <w:rsid w:val="00F82CC1"/>
    <w:rsid w:val="00F82FD0"/>
    <w:rsid w:val="00F83235"/>
    <w:rsid w:val="00F83527"/>
    <w:rsid w:val="00F83652"/>
    <w:rsid w:val="00F83673"/>
    <w:rsid w:val="00F83810"/>
    <w:rsid w:val="00F83990"/>
    <w:rsid w:val="00F839FF"/>
    <w:rsid w:val="00F83A49"/>
    <w:rsid w:val="00F83CE7"/>
    <w:rsid w:val="00F840DF"/>
    <w:rsid w:val="00F84218"/>
    <w:rsid w:val="00F84288"/>
    <w:rsid w:val="00F84B57"/>
    <w:rsid w:val="00F84C6E"/>
    <w:rsid w:val="00F84D13"/>
    <w:rsid w:val="00F84E7C"/>
    <w:rsid w:val="00F851F2"/>
    <w:rsid w:val="00F8537F"/>
    <w:rsid w:val="00F85C18"/>
    <w:rsid w:val="00F85CB2"/>
    <w:rsid w:val="00F86850"/>
    <w:rsid w:val="00F86B1B"/>
    <w:rsid w:val="00F86C9F"/>
    <w:rsid w:val="00F8704C"/>
    <w:rsid w:val="00F8717E"/>
    <w:rsid w:val="00F874AE"/>
    <w:rsid w:val="00F87521"/>
    <w:rsid w:val="00F8753A"/>
    <w:rsid w:val="00F87718"/>
    <w:rsid w:val="00F878F0"/>
    <w:rsid w:val="00F87BB2"/>
    <w:rsid w:val="00F87D8B"/>
    <w:rsid w:val="00F87F57"/>
    <w:rsid w:val="00F907CD"/>
    <w:rsid w:val="00F90E04"/>
    <w:rsid w:val="00F90E13"/>
    <w:rsid w:val="00F90E7E"/>
    <w:rsid w:val="00F91142"/>
    <w:rsid w:val="00F91203"/>
    <w:rsid w:val="00F9137A"/>
    <w:rsid w:val="00F916DB"/>
    <w:rsid w:val="00F91DF6"/>
    <w:rsid w:val="00F922C5"/>
    <w:rsid w:val="00F922E1"/>
    <w:rsid w:val="00F924D5"/>
    <w:rsid w:val="00F92732"/>
    <w:rsid w:val="00F928A2"/>
    <w:rsid w:val="00F92B4D"/>
    <w:rsid w:val="00F92BB8"/>
    <w:rsid w:val="00F92BDE"/>
    <w:rsid w:val="00F92C0C"/>
    <w:rsid w:val="00F9347E"/>
    <w:rsid w:val="00F9349B"/>
    <w:rsid w:val="00F9398E"/>
    <w:rsid w:val="00F93CA0"/>
    <w:rsid w:val="00F93D13"/>
    <w:rsid w:val="00F94163"/>
    <w:rsid w:val="00F941AA"/>
    <w:rsid w:val="00F942CC"/>
    <w:rsid w:val="00F94946"/>
    <w:rsid w:val="00F94A10"/>
    <w:rsid w:val="00F94EA2"/>
    <w:rsid w:val="00F95150"/>
    <w:rsid w:val="00F9544C"/>
    <w:rsid w:val="00F956F1"/>
    <w:rsid w:val="00F958AC"/>
    <w:rsid w:val="00F958E4"/>
    <w:rsid w:val="00F959BE"/>
    <w:rsid w:val="00F96152"/>
    <w:rsid w:val="00F96157"/>
    <w:rsid w:val="00F9635E"/>
    <w:rsid w:val="00F966B7"/>
    <w:rsid w:val="00F96753"/>
    <w:rsid w:val="00F967FE"/>
    <w:rsid w:val="00F96830"/>
    <w:rsid w:val="00F96E92"/>
    <w:rsid w:val="00F9703C"/>
    <w:rsid w:val="00F97544"/>
    <w:rsid w:val="00F979C4"/>
    <w:rsid w:val="00F979C7"/>
    <w:rsid w:val="00F97A5E"/>
    <w:rsid w:val="00F97DAD"/>
    <w:rsid w:val="00FA0082"/>
    <w:rsid w:val="00FA019E"/>
    <w:rsid w:val="00FA027C"/>
    <w:rsid w:val="00FA0305"/>
    <w:rsid w:val="00FA0CC8"/>
    <w:rsid w:val="00FA0F0E"/>
    <w:rsid w:val="00FA12FF"/>
    <w:rsid w:val="00FA155A"/>
    <w:rsid w:val="00FA19DD"/>
    <w:rsid w:val="00FA1A7F"/>
    <w:rsid w:val="00FA1D10"/>
    <w:rsid w:val="00FA21E8"/>
    <w:rsid w:val="00FA2224"/>
    <w:rsid w:val="00FA2311"/>
    <w:rsid w:val="00FA26CC"/>
    <w:rsid w:val="00FA279B"/>
    <w:rsid w:val="00FA2829"/>
    <w:rsid w:val="00FA299F"/>
    <w:rsid w:val="00FA2B9F"/>
    <w:rsid w:val="00FA3088"/>
    <w:rsid w:val="00FA3412"/>
    <w:rsid w:val="00FA3A52"/>
    <w:rsid w:val="00FA3D0B"/>
    <w:rsid w:val="00FA3E90"/>
    <w:rsid w:val="00FA3F16"/>
    <w:rsid w:val="00FA3FF2"/>
    <w:rsid w:val="00FA4174"/>
    <w:rsid w:val="00FA4286"/>
    <w:rsid w:val="00FA4339"/>
    <w:rsid w:val="00FA47CF"/>
    <w:rsid w:val="00FA48D5"/>
    <w:rsid w:val="00FA498E"/>
    <w:rsid w:val="00FA4ADB"/>
    <w:rsid w:val="00FA4CE4"/>
    <w:rsid w:val="00FA4DBF"/>
    <w:rsid w:val="00FA524B"/>
    <w:rsid w:val="00FA5476"/>
    <w:rsid w:val="00FA57E1"/>
    <w:rsid w:val="00FA5BD6"/>
    <w:rsid w:val="00FA5CDF"/>
    <w:rsid w:val="00FA5DC3"/>
    <w:rsid w:val="00FA632F"/>
    <w:rsid w:val="00FA633A"/>
    <w:rsid w:val="00FA6964"/>
    <w:rsid w:val="00FA69F6"/>
    <w:rsid w:val="00FA6B21"/>
    <w:rsid w:val="00FA6DEF"/>
    <w:rsid w:val="00FA7353"/>
    <w:rsid w:val="00FA73C2"/>
    <w:rsid w:val="00FA7502"/>
    <w:rsid w:val="00FA7834"/>
    <w:rsid w:val="00FA79B0"/>
    <w:rsid w:val="00FA7ADF"/>
    <w:rsid w:val="00FA7D17"/>
    <w:rsid w:val="00FA7E6D"/>
    <w:rsid w:val="00FA7EAD"/>
    <w:rsid w:val="00FB0FAC"/>
    <w:rsid w:val="00FB1108"/>
    <w:rsid w:val="00FB1270"/>
    <w:rsid w:val="00FB13CE"/>
    <w:rsid w:val="00FB1454"/>
    <w:rsid w:val="00FB169F"/>
    <w:rsid w:val="00FB19B9"/>
    <w:rsid w:val="00FB1B57"/>
    <w:rsid w:val="00FB1C5E"/>
    <w:rsid w:val="00FB2525"/>
    <w:rsid w:val="00FB25FB"/>
    <w:rsid w:val="00FB29F7"/>
    <w:rsid w:val="00FB2A31"/>
    <w:rsid w:val="00FB2A52"/>
    <w:rsid w:val="00FB2DB3"/>
    <w:rsid w:val="00FB2EA5"/>
    <w:rsid w:val="00FB3141"/>
    <w:rsid w:val="00FB34FD"/>
    <w:rsid w:val="00FB37BF"/>
    <w:rsid w:val="00FB38A6"/>
    <w:rsid w:val="00FB392D"/>
    <w:rsid w:val="00FB3E1B"/>
    <w:rsid w:val="00FB4202"/>
    <w:rsid w:val="00FB424D"/>
    <w:rsid w:val="00FB443E"/>
    <w:rsid w:val="00FB4507"/>
    <w:rsid w:val="00FB4600"/>
    <w:rsid w:val="00FB4974"/>
    <w:rsid w:val="00FB4A2F"/>
    <w:rsid w:val="00FB541E"/>
    <w:rsid w:val="00FB54A5"/>
    <w:rsid w:val="00FB550E"/>
    <w:rsid w:val="00FB594E"/>
    <w:rsid w:val="00FB5A9A"/>
    <w:rsid w:val="00FB5CAA"/>
    <w:rsid w:val="00FB5FA5"/>
    <w:rsid w:val="00FB5FB9"/>
    <w:rsid w:val="00FB6500"/>
    <w:rsid w:val="00FB67A0"/>
    <w:rsid w:val="00FB6C80"/>
    <w:rsid w:val="00FB6E0F"/>
    <w:rsid w:val="00FB724E"/>
    <w:rsid w:val="00FB7675"/>
    <w:rsid w:val="00FB79DD"/>
    <w:rsid w:val="00FB7D67"/>
    <w:rsid w:val="00FB7E76"/>
    <w:rsid w:val="00FC0407"/>
    <w:rsid w:val="00FC0C28"/>
    <w:rsid w:val="00FC1589"/>
    <w:rsid w:val="00FC15FC"/>
    <w:rsid w:val="00FC1781"/>
    <w:rsid w:val="00FC17A3"/>
    <w:rsid w:val="00FC1AB7"/>
    <w:rsid w:val="00FC1B70"/>
    <w:rsid w:val="00FC1C99"/>
    <w:rsid w:val="00FC20BA"/>
    <w:rsid w:val="00FC210A"/>
    <w:rsid w:val="00FC2C6C"/>
    <w:rsid w:val="00FC2D74"/>
    <w:rsid w:val="00FC2E34"/>
    <w:rsid w:val="00FC3073"/>
    <w:rsid w:val="00FC311E"/>
    <w:rsid w:val="00FC3132"/>
    <w:rsid w:val="00FC34FF"/>
    <w:rsid w:val="00FC3CC7"/>
    <w:rsid w:val="00FC40C9"/>
    <w:rsid w:val="00FC427F"/>
    <w:rsid w:val="00FC430A"/>
    <w:rsid w:val="00FC4718"/>
    <w:rsid w:val="00FC47CB"/>
    <w:rsid w:val="00FC48C9"/>
    <w:rsid w:val="00FC4EE3"/>
    <w:rsid w:val="00FC521A"/>
    <w:rsid w:val="00FC62AA"/>
    <w:rsid w:val="00FC636B"/>
    <w:rsid w:val="00FC64D2"/>
    <w:rsid w:val="00FC6623"/>
    <w:rsid w:val="00FC6782"/>
    <w:rsid w:val="00FC67C8"/>
    <w:rsid w:val="00FC6B6A"/>
    <w:rsid w:val="00FC6B92"/>
    <w:rsid w:val="00FC6BFF"/>
    <w:rsid w:val="00FC6CE0"/>
    <w:rsid w:val="00FC6D41"/>
    <w:rsid w:val="00FC6D9C"/>
    <w:rsid w:val="00FC7067"/>
    <w:rsid w:val="00FC7306"/>
    <w:rsid w:val="00FC75A6"/>
    <w:rsid w:val="00FC763A"/>
    <w:rsid w:val="00FD01EB"/>
    <w:rsid w:val="00FD042A"/>
    <w:rsid w:val="00FD0513"/>
    <w:rsid w:val="00FD05C7"/>
    <w:rsid w:val="00FD06C5"/>
    <w:rsid w:val="00FD08C7"/>
    <w:rsid w:val="00FD0A4F"/>
    <w:rsid w:val="00FD0B63"/>
    <w:rsid w:val="00FD1069"/>
    <w:rsid w:val="00FD1292"/>
    <w:rsid w:val="00FD17D6"/>
    <w:rsid w:val="00FD2275"/>
    <w:rsid w:val="00FD23CF"/>
    <w:rsid w:val="00FD2503"/>
    <w:rsid w:val="00FD2758"/>
    <w:rsid w:val="00FD31C6"/>
    <w:rsid w:val="00FD3466"/>
    <w:rsid w:val="00FD3795"/>
    <w:rsid w:val="00FD37A2"/>
    <w:rsid w:val="00FD397A"/>
    <w:rsid w:val="00FD4113"/>
    <w:rsid w:val="00FD44E5"/>
    <w:rsid w:val="00FD46C7"/>
    <w:rsid w:val="00FD5514"/>
    <w:rsid w:val="00FD5A1D"/>
    <w:rsid w:val="00FD5A80"/>
    <w:rsid w:val="00FD5A9C"/>
    <w:rsid w:val="00FD62FF"/>
    <w:rsid w:val="00FD639E"/>
    <w:rsid w:val="00FD64B3"/>
    <w:rsid w:val="00FD656A"/>
    <w:rsid w:val="00FD6748"/>
    <w:rsid w:val="00FD6B11"/>
    <w:rsid w:val="00FD6C51"/>
    <w:rsid w:val="00FD7319"/>
    <w:rsid w:val="00FD7420"/>
    <w:rsid w:val="00FD7478"/>
    <w:rsid w:val="00FD76A6"/>
    <w:rsid w:val="00FD799F"/>
    <w:rsid w:val="00FD79D3"/>
    <w:rsid w:val="00FD7C53"/>
    <w:rsid w:val="00FD7CC2"/>
    <w:rsid w:val="00FE0629"/>
    <w:rsid w:val="00FE0943"/>
    <w:rsid w:val="00FE0A0F"/>
    <w:rsid w:val="00FE0C4E"/>
    <w:rsid w:val="00FE0F65"/>
    <w:rsid w:val="00FE1208"/>
    <w:rsid w:val="00FE15DF"/>
    <w:rsid w:val="00FE16B9"/>
    <w:rsid w:val="00FE17E1"/>
    <w:rsid w:val="00FE19B8"/>
    <w:rsid w:val="00FE1CEA"/>
    <w:rsid w:val="00FE238C"/>
    <w:rsid w:val="00FE280E"/>
    <w:rsid w:val="00FE290E"/>
    <w:rsid w:val="00FE293A"/>
    <w:rsid w:val="00FE2B0B"/>
    <w:rsid w:val="00FE2EE5"/>
    <w:rsid w:val="00FE32D8"/>
    <w:rsid w:val="00FE3567"/>
    <w:rsid w:val="00FE393A"/>
    <w:rsid w:val="00FE3A74"/>
    <w:rsid w:val="00FE3BC2"/>
    <w:rsid w:val="00FE3CF6"/>
    <w:rsid w:val="00FE3DEF"/>
    <w:rsid w:val="00FE3F8D"/>
    <w:rsid w:val="00FE3FA0"/>
    <w:rsid w:val="00FE4222"/>
    <w:rsid w:val="00FE43C1"/>
    <w:rsid w:val="00FE4595"/>
    <w:rsid w:val="00FE471A"/>
    <w:rsid w:val="00FE478C"/>
    <w:rsid w:val="00FE47C0"/>
    <w:rsid w:val="00FE4B64"/>
    <w:rsid w:val="00FE4D93"/>
    <w:rsid w:val="00FE50A8"/>
    <w:rsid w:val="00FE53B7"/>
    <w:rsid w:val="00FE562F"/>
    <w:rsid w:val="00FE5885"/>
    <w:rsid w:val="00FE603C"/>
    <w:rsid w:val="00FE6183"/>
    <w:rsid w:val="00FE61FC"/>
    <w:rsid w:val="00FE634B"/>
    <w:rsid w:val="00FE646D"/>
    <w:rsid w:val="00FE6B33"/>
    <w:rsid w:val="00FE6CD0"/>
    <w:rsid w:val="00FE70EA"/>
    <w:rsid w:val="00FE7582"/>
    <w:rsid w:val="00FE799F"/>
    <w:rsid w:val="00FF01F7"/>
    <w:rsid w:val="00FF0415"/>
    <w:rsid w:val="00FF055C"/>
    <w:rsid w:val="00FF05DC"/>
    <w:rsid w:val="00FF05EF"/>
    <w:rsid w:val="00FF063E"/>
    <w:rsid w:val="00FF0797"/>
    <w:rsid w:val="00FF0897"/>
    <w:rsid w:val="00FF0BB9"/>
    <w:rsid w:val="00FF0C7E"/>
    <w:rsid w:val="00FF11FD"/>
    <w:rsid w:val="00FF1475"/>
    <w:rsid w:val="00FF16E6"/>
    <w:rsid w:val="00FF1AF4"/>
    <w:rsid w:val="00FF1BC8"/>
    <w:rsid w:val="00FF1DEE"/>
    <w:rsid w:val="00FF1E0E"/>
    <w:rsid w:val="00FF2123"/>
    <w:rsid w:val="00FF215E"/>
    <w:rsid w:val="00FF231D"/>
    <w:rsid w:val="00FF2A27"/>
    <w:rsid w:val="00FF2C50"/>
    <w:rsid w:val="00FF2C96"/>
    <w:rsid w:val="00FF2CB9"/>
    <w:rsid w:val="00FF34EA"/>
    <w:rsid w:val="00FF35AF"/>
    <w:rsid w:val="00FF397E"/>
    <w:rsid w:val="00FF39CA"/>
    <w:rsid w:val="00FF3CA2"/>
    <w:rsid w:val="00FF3F0E"/>
    <w:rsid w:val="00FF43E4"/>
    <w:rsid w:val="00FF463E"/>
    <w:rsid w:val="00FF4A11"/>
    <w:rsid w:val="00FF4BEF"/>
    <w:rsid w:val="00FF4CB5"/>
    <w:rsid w:val="00FF52FB"/>
    <w:rsid w:val="00FF5309"/>
    <w:rsid w:val="00FF5380"/>
    <w:rsid w:val="00FF53DD"/>
    <w:rsid w:val="00FF5A1D"/>
    <w:rsid w:val="00FF5BEE"/>
    <w:rsid w:val="00FF5CD7"/>
    <w:rsid w:val="00FF5D50"/>
    <w:rsid w:val="00FF5E70"/>
    <w:rsid w:val="00FF5F16"/>
    <w:rsid w:val="00FF5FB4"/>
    <w:rsid w:val="00FF6034"/>
    <w:rsid w:val="00FF62FD"/>
    <w:rsid w:val="00FF64BD"/>
    <w:rsid w:val="00FF676C"/>
    <w:rsid w:val="00FF68DB"/>
    <w:rsid w:val="00FF7353"/>
    <w:rsid w:val="00FF7745"/>
    <w:rsid w:val="00FF785D"/>
    <w:rsid w:val="00FF7A71"/>
    <w:rsid w:val="00FF7C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F9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character" w:styleId="a7">
    <w:name w:val="Hyperlink"/>
    <w:rPr>
      <w:color w:val="0000FF"/>
      <w:u w:val="single"/>
    </w:rPr>
  </w:style>
  <w:style w:type="paragraph" w:customStyle="1" w:styleId="Web19">
    <w:name w:val="內文 (Web)19"/>
    <w:basedOn w:val="a"/>
    <w:pPr>
      <w:widowControl/>
      <w:spacing w:after="100" w:afterAutospacing="1"/>
      <w:ind w:left="300" w:right="300"/>
    </w:pPr>
    <w:rPr>
      <w:rFonts w:ascii="新細明體" w:hAnsi="新細明體" w:cs="新細明體"/>
      <w:kern w:val="0"/>
    </w:rPr>
  </w:style>
  <w:style w:type="paragraph" w:styleId="a8">
    <w:name w:val="header"/>
    <w:basedOn w:val="a"/>
    <w:pPr>
      <w:tabs>
        <w:tab w:val="center" w:pos="4153"/>
        <w:tab w:val="right" w:pos="8306"/>
      </w:tabs>
      <w:snapToGrid w:val="0"/>
    </w:pPr>
    <w:rPr>
      <w:sz w:val="20"/>
      <w:szCs w:val="20"/>
    </w:rPr>
  </w:style>
  <w:style w:type="paragraph" w:customStyle="1" w:styleId="k00t18">
    <w:name w:val="k00t18"/>
    <w:rsid w:val="00E37BAB"/>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1"/>
    </w:pPr>
    <w:rPr>
      <w:rFonts w:eastAsia="華康楷書體W5"/>
      <w:b/>
      <w:spacing w:val="10"/>
      <w:sz w:val="36"/>
      <w:szCs w:val="36"/>
    </w:rPr>
  </w:style>
  <w:style w:type="table" w:styleId="a9">
    <w:name w:val="Table Grid"/>
    <w:basedOn w:val="a1"/>
    <w:rsid w:val="00E37BAB"/>
    <w:pPr>
      <w:widowControl w:val="0"/>
      <w:adjustRightInd w:val="0"/>
      <w:spacing w:line="360" w:lineRule="atLeast"/>
      <w:textAlignment w:val="baseline"/>
    </w:pPr>
    <w:rPr>
      <w:rFonts w:eastAsia="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1a">
    <w:name w:val="k1a"/>
    <w:rsid w:val="00103508"/>
    <w:pPr>
      <w:widowControl w:val="0"/>
      <w:tabs>
        <w:tab w:val="left" w:pos="960"/>
        <w:tab w:val="left" w:pos="1920"/>
        <w:tab w:val="left" w:pos="2880"/>
        <w:tab w:val="left" w:pos="3840"/>
        <w:tab w:val="left" w:pos="4800"/>
        <w:tab w:val="left" w:pos="5760"/>
      </w:tabs>
      <w:overflowPunct w:val="0"/>
      <w:autoSpaceDE w:val="0"/>
      <w:autoSpaceDN w:val="0"/>
      <w:spacing w:beforeLines="50" w:before="50" w:afterLines="50" w:after="50" w:line="400" w:lineRule="exact"/>
      <w:ind w:left="100" w:hangingChars="100" w:hanging="100"/>
      <w:jc w:val="both"/>
      <w:textAlignment w:val="center"/>
      <w:outlineLvl w:val="3"/>
    </w:pPr>
    <w:rPr>
      <w:rFonts w:eastAsia="華康楷書體W5"/>
      <w:b/>
      <w:sz w:val="27"/>
    </w:rPr>
  </w:style>
  <w:style w:type="character" w:styleId="aa">
    <w:name w:val="annotation reference"/>
    <w:semiHidden/>
    <w:rsid w:val="00620280"/>
    <w:rPr>
      <w:sz w:val="18"/>
      <w:szCs w:val="18"/>
    </w:rPr>
  </w:style>
  <w:style w:type="paragraph" w:styleId="ab">
    <w:name w:val="annotation text"/>
    <w:basedOn w:val="a"/>
    <w:semiHidden/>
    <w:rsid w:val="00620280"/>
  </w:style>
  <w:style w:type="paragraph" w:styleId="ac">
    <w:name w:val="annotation subject"/>
    <w:basedOn w:val="ab"/>
    <w:next w:val="ab"/>
    <w:semiHidden/>
    <w:rsid w:val="00620280"/>
    <w:rPr>
      <w:b/>
      <w:bCs/>
    </w:rPr>
  </w:style>
  <w:style w:type="paragraph" w:styleId="ad">
    <w:name w:val="Balloon Text"/>
    <w:basedOn w:val="a"/>
    <w:rsid w:val="00620280"/>
    <w:rPr>
      <w:rFonts w:ascii="Arial" w:hAnsi="Arial"/>
      <w:sz w:val="18"/>
      <w:szCs w:val="18"/>
    </w:rPr>
  </w:style>
  <w:style w:type="paragraph" w:styleId="Web">
    <w:name w:val="Normal (Web)"/>
    <w:basedOn w:val="a"/>
    <w:uiPriority w:val="99"/>
    <w:rsid w:val="00D60E3F"/>
    <w:pPr>
      <w:widowControl/>
      <w:spacing w:before="100" w:beforeAutospacing="1" w:after="100" w:afterAutospacing="1"/>
    </w:pPr>
    <w:rPr>
      <w:rFonts w:ascii="新細明體" w:hAnsi="新細明體" w:cs="新細明體"/>
      <w:kern w:val="0"/>
    </w:rPr>
  </w:style>
  <w:style w:type="paragraph" w:customStyle="1" w:styleId="12">
    <w:name w:val="12 字元"/>
    <w:basedOn w:val="a"/>
    <w:link w:val="120"/>
    <w:rsid w:val="00C07FDC"/>
    <w:pPr>
      <w:adjustRightInd w:val="0"/>
      <w:spacing w:line="440" w:lineRule="atLeast"/>
      <w:ind w:leftChars="100" w:left="240" w:firstLineChars="200" w:firstLine="560"/>
      <w:textAlignment w:val="baseline"/>
    </w:pPr>
    <w:rPr>
      <w:rFonts w:ascii="標楷體" w:eastAsia="標楷體" w:hAnsi="標楷體"/>
      <w:sz w:val="28"/>
      <w:szCs w:val="28"/>
    </w:rPr>
  </w:style>
  <w:style w:type="character" w:customStyle="1" w:styleId="120">
    <w:name w:val="12 字元 字元"/>
    <w:link w:val="12"/>
    <w:rsid w:val="00C07FDC"/>
    <w:rPr>
      <w:rFonts w:ascii="標楷體" w:eastAsia="標楷體" w:hAnsi="標楷體"/>
      <w:kern w:val="2"/>
      <w:sz w:val="28"/>
      <w:szCs w:val="28"/>
      <w:lang w:val="en-US" w:eastAsia="zh-TW" w:bidi="ar-SA"/>
    </w:rPr>
  </w:style>
  <w:style w:type="paragraph" w:styleId="ae">
    <w:name w:val="footnote text"/>
    <w:basedOn w:val="a"/>
    <w:semiHidden/>
    <w:rsid w:val="00A0160B"/>
    <w:pPr>
      <w:snapToGrid w:val="0"/>
    </w:pPr>
    <w:rPr>
      <w:sz w:val="20"/>
      <w:szCs w:val="20"/>
    </w:rPr>
  </w:style>
  <w:style w:type="character" w:styleId="af">
    <w:name w:val="footnote reference"/>
    <w:semiHidden/>
    <w:rsid w:val="00A0160B"/>
    <w:rPr>
      <w:vertAlign w:val="superscript"/>
    </w:rPr>
  </w:style>
  <w:style w:type="paragraph" w:customStyle="1" w:styleId="af0">
    <w:name w:val="字元 字元"/>
    <w:basedOn w:val="a"/>
    <w:rsid w:val="002860B5"/>
    <w:pPr>
      <w:widowControl/>
      <w:spacing w:after="160" w:line="240" w:lineRule="exact"/>
    </w:pPr>
    <w:rPr>
      <w:rFonts w:ascii="Tahoma" w:hAnsi="Tahoma"/>
      <w:kern w:val="0"/>
      <w:sz w:val="20"/>
      <w:szCs w:val="20"/>
      <w:lang w:eastAsia="en-US"/>
    </w:rPr>
  </w:style>
  <w:style w:type="paragraph" w:customStyle="1" w:styleId="af1">
    <w:name w:val="說明"/>
    <w:basedOn w:val="af2"/>
    <w:rsid w:val="009F31C0"/>
    <w:pPr>
      <w:spacing w:after="0" w:line="640" w:lineRule="exact"/>
      <w:ind w:leftChars="0" w:left="952" w:hanging="952"/>
    </w:pPr>
    <w:rPr>
      <w:rFonts w:ascii="Arial" w:eastAsia="標楷體" w:hAnsi="Arial"/>
      <w:sz w:val="32"/>
    </w:rPr>
  </w:style>
  <w:style w:type="paragraph" w:styleId="af2">
    <w:name w:val="Body Text Indent"/>
    <w:basedOn w:val="a"/>
    <w:rsid w:val="009F31C0"/>
    <w:pPr>
      <w:spacing w:after="120"/>
      <w:ind w:leftChars="200" w:left="480"/>
    </w:pPr>
  </w:style>
  <w:style w:type="paragraph" w:customStyle="1" w:styleId="1">
    <w:name w:val="字元 字元1 字元 字元 字元"/>
    <w:basedOn w:val="a"/>
    <w:semiHidden/>
    <w:rsid w:val="002A436A"/>
    <w:pPr>
      <w:widowControl/>
      <w:spacing w:after="160" w:line="240" w:lineRule="exact"/>
    </w:pPr>
    <w:rPr>
      <w:rFonts w:ascii="Tahoma" w:hAnsi="Tahoma"/>
      <w:kern w:val="0"/>
      <w:sz w:val="20"/>
      <w:szCs w:val="20"/>
      <w:lang w:eastAsia="en-US"/>
    </w:rPr>
  </w:style>
  <w:style w:type="paragraph" w:customStyle="1" w:styleId="10">
    <w:name w:val="字元 字元1"/>
    <w:basedOn w:val="a"/>
    <w:rsid w:val="0025687B"/>
    <w:pPr>
      <w:widowControl/>
      <w:spacing w:after="160" w:line="240" w:lineRule="exact"/>
    </w:pPr>
    <w:rPr>
      <w:rFonts w:ascii="Tahoma" w:hAnsi="Tahoma"/>
      <w:kern w:val="0"/>
      <w:sz w:val="20"/>
      <w:szCs w:val="20"/>
      <w:lang w:eastAsia="en-US"/>
    </w:rPr>
  </w:style>
  <w:style w:type="paragraph" w:customStyle="1" w:styleId="11">
    <w:name w:val="標題1"/>
    <w:basedOn w:val="a"/>
    <w:next w:val="af3"/>
    <w:rsid w:val="001B7EED"/>
    <w:pPr>
      <w:keepNext/>
      <w:suppressAutoHyphens/>
      <w:spacing w:before="240" w:after="120"/>
    </w:pPr>
    <w:rPr>
      <w:rFonts w:ascii="Arial" w:hAnsi="Arial" w:cs="Tahoma"/>
      <w:kern w:val="1"/>
      <w:sz w:val="28"/>
      <w:szCs w:val="28"/>
      <w:lang w:eastAsia="ar-SA"/>
    </w:rPr>
  </w:style>
  <w:style w:type="paragraph" w:styleId="af3">
    <w:name w:val="Body Text"/>
    <w:basedOn w:val="a"/>
    <w:rsid w:val="001B7EED"/>
    <w:pPr>
      <w:spacing w:after="120"/>
    </w:pPr>
  </w:style>
  <w:style w:type="paragraph" w:styleId="af4">
    <w:name w:val="List Paragraph"/>
    <w:aliases w:val="List Paragraph1,Recommendation"/>
    <w:basedOn w:val="a"/>
    <w:link w:val="af5"/>
    <w:uiPriority w:val="34"/>
    <w:qFormat/>
    <w:rsid w:val="00E1774D"/>
    <w:pPr>
      <w:ind w:leftChars="200" w:left="480"/>
    </w:pPr>
  </w:style>
  <w:style w:type="paragraph" w:customStyle="1" w:styleId="13">
    <w:name w:val="字元 字元1 字元 字元 字元"/>
    <w:basedOn w:val="a"/>
    <w:semiHidden/>
    <w:rsid w:val="008A5E75"/>
    <w:pPr>
      <w:widowControl/>
      <w:spacing w:after="160" w:line="240" w:lineRule="exact"/>
    </w:pPr>
    <w:rPr>
      <w:rFonts w:ascii="Tahoma" w:hAnsi="Tahoma"/>
      <w:kern w:val="0"/>
      <w:sz w:val="20"/>
      <w:szCs w:val="20"/>
      <w:lang w:eastAsia="en-US"/>
    </w:rPr>
  </w:style>
  <w:style w:type="character" w:customStyle="1" w:styleId="a5">
    <w:name w:val="頁尾 字元"/>
    <w:basedOn w:val="a0"/>
    <w:link w:val="a4"/>
    <w:uiPriority w:val="99"/>
    <w:rsid w:val="00FC6CE0"/>
    <w:rPr>
      <w:kern w:val="2"/>
    </w:rPr>
  </w:style>
  <w:style w:type="paragraph" w:customStyle="1" w:styleId="14">
    <w:name w:val="字元 字元1 字元 字元 字元"/>
    <w:basedOn w:val="a"/>
    <w:semiHidden/>
    <w:rsid w:val="00A06AE7"/>
    <w:pPr>
      <w:widowControl/>
      <w:spacing w:after="160" w:line="240" w:lineRule="exact"/>
    </w:pPr>
    <w:rPr>
      <w:rFonts w:ascii="Tahoma" w:hAnsi="Tahoma"/>
      <w:kern w:val="0"/>
      <w:sz w:val="20"/>
      <w:szCs w:val="20"/>
      <w:lang w:eastAsia="en-US"/>
    </w:rPr>
  </w:style>
  <w:style w:type="paragraph" w:styleId="HTML">
    <w:name w:val="HTML Preformatted"/>
    <w:basedOn w:val="a"/>
    <w:link w:val="HTML0"/>
    <w:uiPriority w:val="99"/>
    <w:semiHidden/>
    <w:unhideWhenUsed/>
    <w:rsid w:val="00413D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413D16"/>
    <w:rPr>
      <w:rFonts w:ascii="細明體" w:eastAsia="細明體" w:hAnsi="細明體" w:cs="細明體"/>
      <w:sz w:val="24"/>
      <w:szCs w:val="24"/>
    </w:rPr>
  </w:style>
  <w:style w:type="character" w:styleId="af6">
    <w:name w:val="Emphasis"/>
    <w:basedOn w:val="a0"/>
    <w:uiPriority w:val="20"/>
    <w:qFormat/>
    <w:rsid w:val="004A6BB4"/>
    <w:rPr>
      <w:b w:val="0"/>
      <w:bCs w:val="0"/>
      <w:i w:val="0"/>
      <w:iCs w:val="0"/>
      <w:color w:val="DD4B39"/>
    </w:rPr>
  </w:style>
  <w:style w:type="paragraph" w:customStyle="1" w:styleId="af7">
    <w:name w:val="字元 字元"/>
    <w:basedOn w:val="a"/>
    <w:rsid w:val="00D354D1"/>
    <w:pPr>
      <w:widowControl/>
      <w:spacing w:after="160" w:line="240" w:lineRule="exact"/>
    </w:pPr>
    <w:rPr>
      <w:rFonts w:ascii="Tahoma" w:hAnsi="Tahoma"/>
      <w:kern w:val="0"/>
      <w:sz w:val="20"/>
      <w:szCs w:val="20"/>
      <w:lang w:eastAsia="en-US"/>
    </w:rPr>
  </w:style>
  <w:style w:type="character" w:customStyle="1" w:styleId="st1">
    <w:name w:val="st1"/>
    <w:basedOn w:val="a0"/>
    <w:rsid w:val="00AF3D0B"/>
  </w:style>
  <w:style w:type="character" w:customStyle="1" w:styleId="st">
    <w:name w:val="st"/>
    <w:basedOn w:val="a0"/>
    <w:rsid w:val="007873D2"/>
  </w:style>
  <w:style w:type="paragraph" w:customStyle="1" w:styleId="Standard">
    <w:name w:val="Standard"/>
    <w:rsid w:val="0054713A"/>
    <w:pPr>
      <w:widowControl w:val="0"/>
      <w:suppressAutoHyphens/>
      <w:autoSpaceDN w:val="0"/>
      <w:textAlignment w:val="baseline"/>
    </w:pPr>
    <w:rPr>
      <w:rFonts w:eastAsia="新細明體, PMingLiU"/>
      <w:kern w:val="3"/>
      <w:sz w:val="24"/>
      <w:szCs w:val="24"/>
    </w:rPr>
  </w:style>
  <w:style w:type="numbering" w:customStyle="1" w:styleId="WW8Num11">
    <w:name w:val="WW8Num11"/>
    <w:basedOn w:val="a2"/>
    <w:rsid w:val="0054713A"/>
    <w:pPr>
      <w:numPr>
        <w:numId w:val="4"/>
      </w:numPr>
    </w:pPr>
  </w:style>
  <w:style w:type="numbering" w:customStyle="1" w:styleId="WW8Num33">
    <w:name w:val="WW8Num33"/>
    <w:basedOn w:val="a2"/>
    <w:rsid w:val="0054713A"/>
    <w:pPr>
      <w:numPr>
        <w:numId w:val="5"/>
      </w:numPr>
    </w:pPr>
  </w:style>
  <w:style w:type="numbering" w:customStyle="1" w:styleId="WW8Num27">
    <w:name w:val="WW8Num27"/>
    <w:basedOn w:val="a2"/>
    <w:rsid w:val="006E0F4F"/>
    <w:pPr>
      <w:numPr>
        <w:numId w:val="6"/>
      </w:numPr>
    </w:pPr>
  </w:style>
  <w:style w:type="paragraph" w:styleId="af8">
    <w:name w:val="No Spacing"/>
    <w:uiPriority w:val="1"/>
    <w:qFormat/>
    <w:rsid w:val="000E2B17"/>
    <w:pPr>
      <w:widowControl w:val="0"/>
    </w:pPr>
    <w:rPr>
      <w:rFonts w:asciiTheme="minorHAnsi" w:eastAsiaTheme="minorEastAsia" w:hAnsiTheme="minorHAnsi" w:cstheme="minorBidi"/>
      <w:kern w:val="2"/>
      <w:sz w:val="24"/>
      <w:szCs w:val="22"/>
    </w:rPr>
  </w:style>
  <w:style w:type="paragraph" w:customStyle="1" w:styleId="Default">
    <w:name w:val="Default"/>
    <w:rsid w:val="009D65AF"/>
    <w:pPr>
      <w:widowControl w:val="0"/>
      <w:autoSpaceDE w:val="0"/>
      <w:autoSpaceDN w:val="0"/>
      <w:adjustRightInd w:val="0"/>
    </w:pPr>
    <w:rPr>
      <w:rFonts w:ascii="Arial" w:hAnsi="Arial" w:cs="Arial"/>
      <w:color w:val="000000"/>
      <w:sz w:val="24"/>
      <w:szCs w:val="24"/>
    </w:rPr>
  </w:style>
  <w:style w:type="character" w:customStyle="1" w:styleId="af5">
    <w:name w:val="清單段落 字元"/>
    <w:aliases w:val="List Paragraph1 字元,Recommendation 字元"/>
    <w:link w:val="af4"/>
    <w:uiPriority w:val="34"/>
    <w:locked/>
    <w:rsid w:val="00067659"/>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F9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character" w:styleId="a7">
    <w:name w:val="Hyperlink"/>
    <w:rPr>
      <w:color w:val="0000FF"/>
      <w:u w:val="single"/>
    </w:rPr>
  </w:style>
  <w:style w:type="paragraph" w:customStyle="1" w:styleId="Web19">
    <w:name w:val="內文 (Web)19"/>
    <w:basedOn w:val="a"/>
    <w:pPr>
      <w:widowControl/>
      <w:spacing w:after="100" w:afterAutospacing="1"/>
      <w:ind w:left="300" w:right="300"/>
    </w:pPr>
    <w:rPr>
      <w:rFonts w:ascii="新細明體" w:hAnsi="新細明體" w:cs="新細明體"/>
      <w:kern w:val="0"/>
    </w:rPr>
  </w:style>
  <w:style w:type="paragraph" w:styleId="a8">
    <w:name w:val="header"/>
    <w:basedOn w:val="a"/>
    <w:pPr>
      <w:tabs>
        <w:tab w:val="center" w:pos="4153"/>
        <w:tab w:val="right" w:pos="8306"/>
      </w:tabs>
      <w:snapToGrid w:val="0"/>
    </w:pPr>
    <w:rPr>
      <w:sz w:val="20"/>
      <w:szCs w:val="20"/>
    </w:rPr>
  </w:style>
  <w:style w:type="paragraph" w:customStyle="1" w:styleId="k00t18">
    <w:name w:val="k00t18"/>
    <w:rsid w:val="00E37BAB"/>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1"/>
    </w:pPr>
    <w:rPr>
      <w:rFonts w:eastAsia="華康楷書體W5"/>
      <w:b/>
      <w:spacing w:val="10"/>
      <w:sz w:val="36"/>
      <w:szCs w:val="36"/>
    </w:rPr>
  </w:style>
  <w:style w:type="table" w:styleId="a9">
    <w:name w:val="Table Grid"/>
    <w:basedOn w:val="a1"/>
    <w:rsid w:val="00E37BAB"/>
    <w:pPr>
      <w:widowControl w:val="0"/>
      <w:adjustRightInd w:val="0"/>
      <w:spacing w:line="360" w:lineRule="atLeast"/>
      <w:textAlignment w:val="baseline"/>
    </w:pPr>
    <w:rPr>
      <w:rFonts w:eastAsia="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1a">
    <w:name w:val="k1a"/>
    <w:rsid w:val="00103508"/>
    <w:pPr>
      <w:widowControl w:val="0"/>
      <w:tabs>
        <w:tab w:val="left" w:pos="960"/>
        <w:tab w:val="left" w:pos="1920"/>
        <w:tab w:val="left" w:pos="2880"/>
        <w:tab w:val="left" w:pos="3840"/>
        <w:tab w:val="left" w:pos="4800"/>
        <w:tab w:val="left" w:pos="5760"/>
      </w:tabs>
      <w:overflowPunct w:val="0"/>
      <w:autoSpaceDE w:val="0"/>
      <w:autoSpaceDN w:val="0"/>
      <w:spacing w:beforeLines="50" w:before="50" w:afterLines="50" w:after="50" w:line="400" w:lineRule="exact"/>
      <w:ind w:left="100" w:hangingChars="100" w:hanging="100"/>
      <w:jc w:val="both"/>
      <w:textAlignment w:val="center"/>
      <w:outlineLvl w:val="3"/>
    </w:pPr>
    <w:rPr>
      <w:rFonts w:eastAsia="華康楷書體W5"/>
      <w:b/>
      <w:sz w:val="27"/>
    </w:rPr>
  </w:style>
  <w:style w:type="character" w:styleId="aa">
    <w:name w:val="annotation reference"/>
    <w:semiHidden/>
    <w:rsid w:val="00620280"/>
    <w:rPr>
      <w:sz w:val="18"/>
      <w:szCs w:val="18"/>
    </w:rPr>
  </w:style>
  <w:style w:type="paragraph" w:styleId="ab">
    <w:name w:val="annotation text"/>
    <w:basedOn w:val="a"/>
    <w:semiHidden/>
    <w:rsid w:val="00620280"/>
  </w:style>
  <w:style w:type="paragraph" w:styleId="ac">
    <w:name w:val="annotation subject"/>
    <w:basedOn w:val="ab"/>
    <w:next w:val="ab"/>
    <w:semiHidden/>
    <w:rsid w:val="00620280"/>
    <w:rPr>
      <w:b/>
      <w:bCs/>
    </w:rPr>
  </w:style>
  <w:style w:type="paragraph" w:styleId="ad">
    <w:name w:val="Balloon Text"/>
    <w:basedOn w:val="a"/>
    <w:rsid w:val="00620280"/>
    <w:rPr>
      <w:rFonts w:ascii="Arial" w:hAnsi="Arial"/>
      <w:sz w:val="18"/>
      <w:szCs w:val="18"/>
    </w:rPr>
  </w:style>
  <w:style w:type="paragraph" w:styleId="Web">
    <w:name w:val="Normal (Web)"/>
    <w:basedOn w:val="a"/>
    <w:uiPriority w:val="99"/>
    <w:rsid w:val="00D60E3F"/>
    <w:pPr>
      <w:widowControl/>
      <w:spacing w:before="100" w:beforeAutospacing="1" w:after="100" w:afterAutospacing="1"/>
    </w:pPr>
    <w:rPr>
      <w:rFonts w:ascii="新細明體" w:hAnsi="新細明體" w:cs="新細明體"/>
      <w:kern w:val="0"/>
    </w:rPr>
  </w:style>
  <w:style w:type="paragraph" w:customStyle="1" w:styleId="12">
    <w:name w:val="12 字元"/>
    <w:basedOn w:val="a"/>
    <w:link w:val="120"/>
    <w:rsid w:val="00C07FDC"/>
    <w:pPr>
      <w:adjustRightInd w:val="0"/>
      <w:spacing w:line="440" w:lineRule="atLeast"/>
      <w:ind w:leftChars="100" w:left="240" w:firstLineChars="200" w:firstLine="560"/>
      <w:textAlignment w:val="baseline"/>
    </w:pPr>
    <w:rPr>
      <w:rFonts w:ascii="標楷體" w:eastAsia="標楷體" w:hAnsi="標楷體"/>
      <w:sz w:val="28"/>
      <w:szCs w:val="28"/>
    </w:rPr>
  </w:style>
  <w:style w:type="character" w:customStyle="1" w:styleId="120">
    <w:name w:val="12 字元 字元"/>
    <w:link w:val="12"/>
    <w:rsid w:val="00C07FDC"/>
    <w:rPr>
      <w:rFonts w:ascii="標楷體" w:eastAsia="標楷體" w:hAnsi="標楷體"/>
      <w:kern w:val="2"/>
      <w:sz w:val="28"/>
      <w:szCs w:val="28"/>
      <w:lang w:val="en-US" w:eastAsia="zh-TW" w:bidi="ar-SA"/>
    </w:rPr>
  </w:style>
  <w:style w:type="paragraph" w:styleId="ae">
    <w:name w:val="footnote text"/>
    <w:basedOn w:val="a"/>
    <w:semiHidden/>
    <w:rsid w:val="00A0160B"/>
    <w:pPr>
      <w:snapToGrid w:val="0"/>
    </w:pPr>
    <w:rPr>
      <w:sz w:val="20"/>
      <w:szCs w:val="20"/>
    </w:rPr>
  </w:style>
  <w:style w:type="character" w:styleId="af">
    <w:name w:val="footnote reference"/>
    <w:semiHidden/>
    <w:rsid w:val="00A0160B"/>
    <w:rPr>
      <w:vertAlign w:val="superscript"/>
    </w:rPr>
  </w:style>
  <w:style w:type="paragraph" w:customStyle="1" w:styleId="af0">
    <w:name w:val="字元 字元"/>
    <w:basedOn w:val="a"/>
    <w:rsid w:val="002860B5"/>
    <w:pPr>
      <w:widowControl/>
      <w:spacing w:after="160" w:line="240" w:lineRule="exact"/>
    </w:pPr>
    <w:rPr>
      <w:rFonts w:ascii="Tahoma" w:hAnsi="Tahoma"/>
      <w:kern w:val="0"/>
      <w:sz w:val="20"/>
      <w:szCs w:val="20"/>
      <w:lang w:eastAsia="en-US"/>
    </w:rPr>
  </w:style>
  <w:style w:type="paragraph" w:customStyle="1" w:styleId="af1">
    <w:name w:val="說明"/>
    <w:basedOn w:val="af2"/>
    <w:rsid w:val="009F31C0"/>
    <w:pPr>
      <w:spacing w:after="0" w:line="640" w:lineRule="exact"/>
      <w:ind w:leftChars="0" w:left="952" w:hanging="952"/>
    </w:pPr>
    <w:rPr>
      <w:rFonts w:ascii="Arial" w:eastAsia="標楷體" w:hAnsi="Arial"/>
      <w:sz w:val="32"/>
    </w:rPr>
  </w:style>
  <w:style w:type="paragraph" w:styleId="af2">
    <w:name w:val="Body Text Indent"/>
    <w:basedOn w:val="a"/>
    <w:rsid w:val="009F31C0"/>
    <w:pPr>
      <w:spacing w:after="120"/>
      <w:ind w:leftChars="200" w:left="480"/>
    </w:pPr>
  </w:style>
  <w:style w:type="paragraph" w:customStyle="1" w:styleId="1">
    <w:name w:val="字元 字元1 字元 字元 字元"/>
    <w:basedOn w:val="a"/>
    <w:semiHidden/>
    <w:rsid w:val="002A436A"/>
    <w:pPr>
      <w:widowControl/>
      <w:spacing w:after="160" w:line="240" w:lineRule="exact"/>
    </w:pPr>
    <w:rPr>
      <w:rFonts w:ascii="Tahoma" w:hAnsi="Tahoma"/>
      <w:kern w:val="0"/>
      <w:sz w:val="20"/>
      <w:szCs w:val="20"/>
      <w:lang w:eastAsia="en-US"/>
    </w:rPr>
  </w:style>
  <w:style w:type="paragraph" w:customStyle="1" w:styleId="10">
    <w:name w:val="字元 字元1"/>
    <w:basedOn w:val="a"/>
    <w:rsid w:val="0025687B"/>
    <w:pPr>
      <w:widowControl/>
      <w:spacing w:after="160" w:line="240" w:lineRule="exact"/>
    </w:pPr>
    <w:rPr>
      <w:rFonts w:ascii="Tahoma" w:hAnsi="Tahoma"/>
      <w:kern w:val="0"/>
      <w:sz w:val="20"/>
      <w:szCs w:val="20"/>
      <w:lang w:eastAsia="en-US"/>
    </w:rPr>
  </w:style>
  <w:style w:type="paragraph" w:customStyle="1" w:styleId="11">
    <w:name w:val="標題1"/>
    <w:basedOn w:val="a"/>
    <w:next w:val="af3"/>
    <w:rsid w:val="001B7EED"/>
    <w:pPr>
      <w:keepNext/>
      <w:suppressAutoHyphens/>
      <w:spacing w:before="240" w:after="120"/>
    </w:pPr>
    <w:rPr>
      <w:rFonts w:ascii="Arial" w:hAnsi="Arial" w:cs="Tahoma"/>
      <w:kern w:val="1"/>
      <w:sz w:val="28"/>
      <w:szCs w:val="28"/>
      <w:lang w:eastAsia="ar-SA"/>
    </w:rPr>
  </w:style>
  <w:style w:type="paragraph" w:styleId="af3">
    <w:name w:val="Body Text"/>
    <w:basedOn w:val="a"/>
    <w:rsid w:val="001B7EED"/>
    <w:pPr>
      <w:spacing w:after="120"/>
    </w:pPr>
  </w:style>
  <w:style w:type="paragraph" w:styleId="af4">
    <w:name w:val="List Paragraph"/>
    <w:aliases w:val="List Paragraph1,Recommendation"/>
    <w:basedOn w:val="a"/>
    <w:link w:val="af5"/>
    <w:uiPriority w:val="34"/>
    <w:qFormat/>
    <w:rsid w:val="00E1774D"/>
    <w:pPr>
      <w:ind w:leftChars="200" w:left="480"/>
    </w:pPr>
  </w:style>
  <w:style w:type="paragraph" w:customStyle="1" w:styleId="13">
    <w:name w:val="字元 字元1 字元 字元 字元"/>
    <w:basedOn w:val="a"/>
    <w:semiHidden/>
    <w:rsid w:val="008A5E75"/>
    <w:pPr>
      <w:widowControl/>
      <w:spacing w:after="160" w:line="240" w:lineRule="exact"/>
    </w:pPr>
    <w:rPr>
      <w:rFonts w:ascii="Tahoma" w:hAnsi="Tahoma"/>
      <w:kern w:val="0"/>
      <w:sz w:val="20"/>
      <w:szCs w:val="20"/>
      <w:lang w:eastAsia="en-US"/>
    </w:rPr>
  </w:style>
  <w:style w:type="character" w:customStyle="1" w:styleId="a5">
    <w:name w:val="頁尾 字元"/>
    <w:basedOn w:val="a0"/>
    <w:link w:val="a4"/>
    <w:uiPriority w:val="99"/>
    <w:rsid w:val="00FC6CE0"/>
    <w:rPr>
      <w:kern w:val="2"/>
    </w:rPr>
  </w:style>
  <w:style w:type="paragraph" w:customStyle="1" w:styleId="14">
    <w:name w:val="字元 字元1 字元 字元 字元"/>
    <w:basedOn w:val="a"/>
    <w:semiHidden/>
    <w:rsid w:val="00A06AE7"/>
    <w:pPr>
      <w:widowControl/>
      <w:spacing w:after="160" w:line="240" w:lineRule="exact"/>
    </w:pPr>
    <w:rPr>
      <w:rFonts w:ascii="Tahoma" w:hAnsi="Tahoma"/>
      <w:kern w:val="0"/>
      <w:sz w:val="20"/>
      <w:szCs w:val="20"/>
      <w:lang w:eastAsia="en-US"/>
    </w:rPr>
  </w:style>
  <w:style w:type="paragraph" w:styleId="HTML">
    <w:name w:val="HTML Preformatted"/>
    <w:basedOn w:val="a"/>
    <w:link w:val="HTML0"/>
    <w:uiPriority w:val="99"/>
    <w:semiHidden/>
    <w:unhideWhenUsed/>
    <w:rsid w:val="00413D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413D16"/>
    <w:rPr>
      <w:rFonts w:ascii="細明體" w:eastAsia="細明體" w:hAnsi="細明體" w:cs="細明體"/>
      <w:sz w:val="24"/>
      <w:szCs w:val="24"/>
    </w:rPr>
  </w:style>
  <w:style w:type="character" w:styleId="af6">
    <w:name w:val="Emphasis"/>
    <w:basedOn w:val="a0"/>
    <w:uiPriority w:val="20"/>
    <w:qFormat/>
    <w:rsid w:val="004A6BB4"/>
    <w:rPr>
      <w:b w:val="0"/>
      <w:bCs w:val="0"/>
      <w:i w:val="0"/>
      <w:iCs w:val="0"/>
      <w:color w:val="DD4B39"/>
    </w:rPr>
  </w:style>
  <w:style w:type="paragraph" w:customStyle="1" w:styleId="af7">
    <w:name w:val="字元 字元"/>
    <w:basedOn w:val="a"/>
    <w:rsid w:val="00D354D1"/>
    <w:pPr>
      <w:widowControl/>
      <w:spacing w:after="160" w:line="240" w:lineRule="exact"/>
    </w:pPr>
    <w:rPr>
      <w:rFonts w:ascii="Tahoma" w:hAnsi="Tahoma"/>
      <w:kern w:val="0"/>
      <w:sz w:val="20"/>
      <w:szCs w:val="20"/>
      <w:lang w:eastAsia="en-US"/>
    </w:rPr>
  </w:style>
  <w:style w:type="character" w:customStyle="1" w:styleId="st1">
    <w:name w:val="st1"/>
    <w:basedOn w:val="a0"/>
    <w:rsid w:val="00AF3D0B"/>
  </w:style>
  <w:style w:type="character" w:customStyle="1" w:styleId="st">
    <w:name w:val="st"/>
    <w:basedOn w:val="a0"/>
    <w:rsid w:val="007873D2"/>
  </w:style>
  <w:style w:type="paragraph" w:customStyle="1" w:styleId="Standard">
    <w:name w:val="Standard"/>
    <w:rsid w:val="0054713A"/>
    <w:pPr>
      <w:widowControl w:val="0"/>
      <w:suppressAutoHyphens/>
      <w:autoSpaceDN w:val="0"/>
      <w:textAlignment w:val="baseline"/>
    </w:pPr>
    <w:rPr>
      <w:rFonts w:eastAsia="新細明體, PMingLiU"/>
      <w:kern w:val="3"/>
      <w:sz w:val="24"/>
      <w:szCs w:val="24"/>
    </w:rPr>
  </w:style>
  <w:style w:type="numbering" w:customStyle="1" w:styleId="WW8Num11">
    <w:name w:val="WW8Num11"/>
    <w:basedOn w:val="a2"/>
    <w:rsid w:val="0054713A"/>
    <w:pPr>
      <w:numPr>
        <w:numId w:val="4"/>
      </w:numPr>
    </w:pPr>
  </w:style>
  <w:style w:type="numbering" w:customStyle="1" w:styleId="WW8Num33">
    <w:name w:val="WW8Num33"/>
    <w:basedOn w:val="a2"/>
    <w:rsid w:val="0054713A"/>
    <w:pPr>
      <w:numPr>
        <w:numId w:val="5"/>
      </w:numPr>
    </w:pPr>
  </w:style>
  <w:style w:type="numbering" w:customStyle="1" w:styleId="WW8Num27">
    <w:name w:val="WW8Num27"/>
    <w:basedOn w:val="a2"/>
    <w:rsid w:val="006E0F4F"/>
    <w:pPr>
      <w:numPr>
        <w:numId w:val="6"/>
      </w:numPr>
    </w:pPr>
  </w:style>
  <w:style w:type="paragraph" w:styleId="af8">
    <w:name w:val="No Spacing"/>
    <w:uiPriority w:val="1"/>
    <w:qFormat/>
    <w:rsid w:val="000E2B17"/>
    <w:pPr>
      <w:widowControl w:val="0"/>
    </w:pPr>
    <w:rPr>
      <w:rFonts w:asciiTheme="minorHAnsi" w:eastAsiaTheme="minorEastAsia" w:hAnsiTheme="minorHAnsi" w:cstheme="minorBidi"/>
      <w:kern w:val="2"/>
      <w:sz w:val="24"/>
      <w:szCs w:val="22"/>
    </w:rPr>
  </w:style>
  <w:style w:type="paragraph" w:customStyle="1" w:styleId="Default">
    <w:name w:val="Default"/>
    <w:rsid w:val="009D65AF"/>
    <w:pPr>
      <w:widowControl w:val="0"/>
      <w:autoSpaceDE w:val="0"/>
      <w:autoSpaceDN w:val="0"/>
      <w:adjustRightInd w:val="0"/>
    </w:pPr>
    <w:rPr>
      <w:rFonts w:ascii="Arial" w:hAnsi="Arial" w:cs="Arial"/>
      <w:color w:val="000000"/>
      <w:sz w:val="24"/>
      <w:szCs w:val="24"/>
    </w:rPr>
  </w:style>
  <w:style w:type="character" w:customStyle="1" w:styleId="af5">
    <w:name w:val="清單段落 字元"/>
    <w:aliases w:val="List Paragraph1 字元,Recommendation 字元"/>
    <w:link w:val="af4"/>
    <w:uiPriority w:val="34"/>
    <w:locked/>
    <w:rsid w:val="00067659"/>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282">
      <w:bodyDiv w:val="1"/>
      <w:marLeft w:val="0"/>
      <w:marRight w:val="0"/>
      <w:marTop w:val="0"/>
      <w:marBottom w:val="0"/>
      <w:divBdr>
        <w:top w:val="none" w:sz="0" w:space="0" w:color="auto"/>
        <w:left w:val="none" w:sz="0" w:space="0" w:color="auto"/>
        <w:bottom w:val="none" w:sz="0" w:space="0" w:color="auto"/>
        <w:right w:val="none" w:sz="0" w:space="0" w:color="auto"/>
      </w:divBdr>
    </w:div>
    <w:div w:id="32314135">
      <w:bodyDiv w:val="1"/>
      <w:marLeft w:val="0"/>
      <w:marRight w:val="0"/>
      <w:marTop w:val="0"/>
      <w:marBottom w:val="0"/>
      <w:divBdr>
        <w:top w:val="none" w:sz="0" w:space="0" w:color="auto"/>
        <w:left w:val="none" w:sz="0" w:space="0" w:color="auto"/>
        <w:bottom w:val="none" w:sz="0" w:space="0" w:color="auto"/>
        <w:right w:val="none" w:sz="0" w:space="0" w:color="auto"/>
      </w:divBdr>
    </w:div>
    <w:div w:id="67927426">
      <w:bodyDiv w:val="1"/>
      <w:marLeft w:val="0"/>
      <w:marRight w:val="0"/>
      <w:marTop w:val="0"/>
      <w:marBottom w:val="0"/>
      <w:divBdr>
        <w:top w:val="none" w:sz="0" w:space="0" w:color="auto"/>
        <w:left w:val="none" w:sz="0" w:space="0" w:color="auto"/>
        <w:bottom w:val="none" w:sz="0" w:space="0" w:color="auto"/>
        <w:right w:val="none" w:sz="0" w:space="0" w:color="auto"/>
      </w:divBdr>
    </w:div>
    <w:div w:id="74594284">
      <w:bodyDiv w:val="1"/>
      <w:marLeft w:val="0"/>
      <w:marRight w:val="0"/>
      <w:marTop w:val="0"/>
      <w:marBottom w:val="0"/>
      <w:divBdr>
        <w:top w:val="none" w:sz="0" w:space="0" w:color="auto"/>
        <w:left w:val="none" w:sz="0" w:space="0" w:color="auto"/>
        <w:bottom w:val="none" w:sz="0" w:space="0" w:color="auto"/>
        <w:right w:val="none" w:sz="0" w:space="0" w:color="auto"/>
      </w:divBdr>
    </w:div>
    <w:div w:id="81881015">
      <w:bodyDiv w:val="1"/>
      <w:marLeft w:val="0"/>
      <w:marRight w:val="0"/>
      <w:marTop w:val="0"/>
      <w:marBottom w:val="0"/>
      <w:divBdr>
        <w:top w:val="none" w:sz="0" w:space="0" w:color="auto"/>
        <w:left w:val="none" w:sz="0" w:space="0" w:color="auto"/>
        <w:bottom w:val="none" w:sz="0" w:space="0" w:color="auto"/>
        <w:right w:val="none" w:sz="0" w:space="0" w:color="auto"/>
      </w:divBdr>
    </w:div>
    <w:div w:id="124812775">
      <w:bodyDiv w:val="1"/>
      <w:marLeft w:val="0"/>
      <w:marRight w:val="0"/>
      <w:marTop w:val="0"/>
      <w:marBottom w:val="0"/>
      <w:divBdr>
        <w:top w:val="none" w:sz="0" w:space="0" w:color="auto"/>
        <w:left w:val="none" w:sz="0" w:space="0" w:color="auto"/>
        <w:bottom w:val="none" w:sz="0" w:space="0" w:color="auto"/>
        <w:right w:val="none" w:sz="0" w:space="0" w:color="auto"/>
      </w:divBdr>
    </w:div>
    <w:div w:id="307974220">
      <w:bodyDiv w:val="1"/>
      <w:marLeft w:val="0"/>
      <w:marRight w:val="0"/>
      <w:marTop w:val="0"/>
      <w:marBottom w:val="0"/>
      <w:divBdr>
        <w:top w:val="none" w:sz="0" w:space="0" w:color="auto"/>
        <w:left w:val="none" w:sz="0" w:space="0" w:color="auto"/>
        <w:bottom w:val="none" w:sz="0" w:space="0" w:color="auto"/>
        <w:right w:val="none" w:sz="0" w:space="0" w:color="auto"/>
      </w:divBdr>
    </w:div>
    <w:div w:id="336615849">
      <w:bodyDiv w:val="1"/>
      <w:marLeft w:val="0"/>
      <w:marRight w:val="0"/>
      <w:marTop w:val="0"/>
      <w:marBottom w:val="0"/>
      <w:divBdr>
        <w:top w:val="none" w:sz="0" w:space="0" w:color="auto"/>
        <w:left w:val="none" w:sz="0" w:space="0" w:color="auto"/>
        <w:bottom w:val="none" w:sz="0" w:space="0" w:color="auto"/>
        <w:right w:val="none" w:sz="0" w:space="0" w:color="auto"/>
      </w:divBdr>
      <w:divsChild>
        <w:div w:id="1857039490">
          <w:marLeft w:val="0"/>
          <w:marRight w:val="0"/>
          <w:marTop w:val="0"/>
          <w:marBottom w:val="0"/>
          <w:divBdr>
            <w:top w:val="none" w:sz="0" w:space="0" w:color="auto"/>
            <w:left w:val="none" w:sz="0" w:space="0" w:color="auto"/>
            <w:bottom w:val="none" w:sz="0" w:space="0" w:color="auto"/>
            <w:right w:val="none" w:sz="0" w:space="0" w:color="auto"/>
          </w:divBdr>
          <w:divsChild>
            <w:div w:id="1421174100">
              <w:marLeft w:val="0"/>
              <w:marRight w:val="0"/>
              <w:marTop w:val="0"/>
              <w:marBottom w:val="0"/>
              <w:divBdr>
                <w:top w:val="none" w:sz="0" w:space="0" w:color="auto"/>
                <w:left w:val="none" w:sz="0" w:space="0" w:color="auto"/>
                <w:bottom w:val="none" w:sz="0" w:space="0" w:color="auto"/>
                <w:right w:val="none" w:sz="0" w:space="0" w:color="auto"/>
              </w:divBdr>
              <w:divsChild>
                <w:div w:id="1343388599">
                  <w:marLeft w:val="0"/>
                  <w:marRight w:val="0"/>
                  <w:marTop w:val="0"/>
                  <w:marBottom w:val="0"/>
                  <w:divBdr>
                    <w:top w:val="none" w:sz="0" w:space="0" w:color="auto"/>
                    <w:left w:val="none" w:sz="0" w:space="0" w:color="auto"/>
                    <w:bottom w:val="none" w:sz="0" w:space="0" w:color="auto"/>
                    <w:right w:val="none" w:sz="0" w:space="0" w:color="auto"/>
                  </w:divBdr>
                  <w:divsChild>
                    <w:div w:id="2100174502">
                      <w:marLeft w:val="0"/>
                      <w:marRight w:val="0"/>
                      <w:marTop w:val="0"/>
                      <w:marBottom w:val="0"/>
                      <w:divBdr>
                        <w:top w:val="none" w:sz="0" w:space="0" w:color="auto"/>
                        <w:left w:val="none" w:sz="0" w:space="0" w:color="auto"/>
                        <w:bottom w:val="none" w:sz="0" w:space="0" w:color="auto"/>
                        <w:right w:val="none" w:sz="0" w:space="0" w:color="auto"/>
                      </w:divBdr>
                      <w:divsChild>
                        <w:div w:id="1769037674">
                          <w:marLeft w:val="0"/>
                          <w:marRight w:val="0"/>
                          <w:marTop w:val="0"/>
                          <w:marBottom w:val="0"/>
                          <w:divBdr>
                            <w:top w:val="none" w:sz="0" w:space="0" w:color="auto"/>
                            <w:left w:val="none" w:sz="0" w:space="0" w:color="auto"/>
                            <w:bottom w:val="none" w:sz="0" w:space="0" w:color="auto"/>
                            <w:right w:val="none" w:sz="0" w:space="0" w:color="auto"/>
                          </w:divBdr>
                          <w:divsChild>
                            <w:div w:id="738136952">
                              <w:marLeft w:val="0"/>
                              <w:marRight w:val="0"/>
                              <w:marTop w:val="0"/>
                              <w:marBottom w:val="0"/>
                              <w:divBdr>
                                <w:top w:val="none" w:sz="0" w:space="0" w:color="auto"/>
                                <w:left w:val="none" w:sz="0" w:space="0" w:color="auto"/>
                                <w:bottom w:val="none" w:sz="0" w:space="0" w:color="auto"/>
                                <w:right w:val="none" w:sz="0" w:space="0" w:color="auto"/>
                              </w:divBdr>
                              <w:divsChild>
                                <w:div w:id="796022794">
                                  <w:marLeft w:val="0"/>
                                  <w:marRight w:val="0"/>
                                  <w:marTop w:val="0"/>
                                  <w:marBottom w:val="0"/>
                                  <w:divBdr>
                                    <w:top w:val="none" w:sz="0" w:space="0" w:color="auto"/>
                                    <w:left w:val="none" w:sz="0" w:space="0" w:color="auto"/>
                                    <w:bottom w:val="none" w:sz="0" w:space="0" w:color="auto"/>
                                    <w:right w:val="none" w:sz="0" w:space="0" w:color="auto"/>
                                  </w:divBdr>
                                  <w:divsChild>
                                    <w:div w:id="1617371523">
                                      <w:marLeft w:val="0"/>
                                      <w:marRight w:val="0"/>
                                      <w:marTop w:val="0"/>
                                      <w:marBottom w:val="0"/>
                                      <w:divBdr>
                                        <w:top w:val="none" w:sz="0" w:space="0" w:color="auto"/>
                                        <w:left w:val="none" w:sz="0" w:space="0" w:color="auto"/>
                                        <w:bottom w:val="none" w:sz="0" w:space="0" w:color="auto"/>
                                        <w:right w:val="none" w:sz="0" w:space="0" w:color="auto"/>
                                      </w:divBdr>
                                      <w:divsChild>
                                        <w:div w:id="1708065421">
                                          <w:marLeft w:val="0"/>
                                          <w:marRight w:val="0"/>
                                          <w:marTop w:val="0"/>
                                          <w:marBottom w:val="0"/>
                                          <w:divBdr>
                                            <w:top w:val="none" w:sz="0" w:space="0" w:color="auto"/>
                                            <w:left w:val="none" w:sz="0" w:space="0" w:color="auto"/>
                                            <w:bottom w:val="none" w:sz="0" w:space="0" w:color="auto"/>
                                            <w:right w:val="none" w:sz="0" w:space="0" w:color="auto"/>
                                          </w:divBdr>
                                          <w:divsChild>
                                            <w:div w:id="1165583743">
                                              <w:marLeft w:val="0"/>
                                              <w:marRight w:val="0"/>
                                              <w:marTop w:val="0"/>
                                              <w:marBottom w:val="0"/>
                                              <w:divBdr>
                                                <w:top w:val="none" w:sz="0" w:space="0" w:color="auto"/>
                                                <w:left w:val="none" w:sz="0" w:space="0" w:color="auto"/>
                                                <w:bottom w:val="none" w:sz="0" w:space="0" w:color="auto"/>
                                                <w:right w:val="none" w:sz="0" w:space="0" w:color="auto"/>
                                              </w:divBdr>
                                              <w:divsChild>
                                                <w:div w:id="1658150887">
                                                  <w:marLeft w:val="0"/>
                                                  <w:marRight w:val="0"/>
                                                  <w:marTop w:val="0"/>
                                                  <w:marBottom w:val="0"/>
                                                  <w:divBdr>
                                                    <w:top w:val="none" w:sz="0" w:space="0" w:color="auto"/>
                                                    <w:left w:val="none" w:sz="0" w:space="0" w:color="auto"/>
                                                    <w:bottom w:val="none" w:sz="0" w:space="0" w:color="auto"/>
                                                    <w:right w:val="none" w:sz="0" w:space="0" w:color="auto"/>
                                                  </w:divBdr>
                                                  <w:divsChild>
                                                    <w:div w:id="259415783">
                                                      <w:marLeft w:val="0"/>
                                                      <w:marRight w:val="0"/>
                                                      <w:marTop w:val="0"/>
                                                      <w:marBottom w:val="0"/>
                                                      <w:divBdr>
                                                        <w:top w:val="none" w:sz="0" w:space="0" w:color="auto"/>
                                                        <w:left w:val="none" w:sz="0" w:space="0" w:color="auto"/>
                                                        <w:bottom w:val="none" w:sz="0" w:space="0" w:color="auto"/>
                                                        <w:right w:val="none" w:sz="0" w:space="0" w:color="auto"/>
                                                      </w:divBdr>
                                                      <w:divsChild>
                                                        <w:div w:id="1577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0717455">
      <w:bodyDiv w:val="1"/>
      <w:marLeft w:val="0"/>
      <w:marRight w:val="0"/>
      <w:marTop w:val="0"/>
      <w:marBottom w:val="0"/>
      <w:divBdr>
        <w:top w:val="none" w:sz="0" w:space="0" w:color="auto"/>
        <w:left w:val="none" w:sz="0" w:space="0" w:color="auto"/>
        <w:bottom w:val="none" w:sz="0" w:space="0" w:color="auto"/>
        <w:right w:val="none" w:sz="0" w:space="0" w:color="auto"/>
      </w:divBdr>
      <w:divsChild>
        <w:div w:id="285090095">
          <w:marLeft w:val="0"/>
          <w:marRight w:val="0"/>
          <w:marTop w:val="0"/>
          <w:marBottom w:val="0"/>
          <w:divBdr>
            <w:top w:val="none" w:sz="0" w:space="0" w:color="auto"/>
            <w:left w:val="none" w:sz="0" w:space="0" w:color="auto"/>
            <w:bottom w:val="none" w:sz="0" w:space="0" w:color="auto"/>
            <w:right w:val="none" w:sz="0" w:space="0" w:color="auto"/>
          </w:divBdr>
        </w:div>
      </w:divsChild>
    </w:div>
    <w:div w:id="458886234">
      <w:bodyDiv w:val="1"/>
      <w:marLeft w:val="0"/>
      <w:marRight w:val="0"/>
      <w:marTop w:val="0"/>
      <w:marBottom w:val="0"/>
      <w:divBdr>
        <w:top w:val="none" w:sz="0" w:space="0" w:color="auto"/>
        <w:left w:val="none" w:sz="0" w:space="0" w:color="auto"/>
        <w:bottom w:val="none" w:sz="0" w:space="0" w:color="auto"/>
        <w:right w:val="none" w:sz="0" w:space="0" w:color="auto"/>
      </w:divBdr>
      <w:divsChild>
        <w:div w:id="157044772">
          <w:marLeft w:val="0"/>
          <w:marRight w:val="0"/>
          <w:marTop w:val="0"/>
          <w:marBottom w:val="0"/>
          <w:divBdr>
            <w:top w:val="none" w:sz="0" w:space="0" w:color="auto"/>
            <w:left w:val="none" w:sz="0" w:space="0" w:color="auto"/>
            <w:bottom w:val="none" w:sz="0" w:space="0" w:color="auto"/>
            <w:right w:val="none" w:sz="0" w:space="0" w:color="auto"/>
          </w:divBdr>
        </w:div>
        <w:div w:id="1191869185">
          <w:marLeft w:val="0"/>
          <w:marRight w:val="0"/>
          <w:marTop w:val="0"/>
          <w:marBottom w:val="0"/>
          <w:divBdr>
            <w:top w:val="none" w:sz="0" w:space="0" w:color="auto"/>
            <w:left w:val="none" w:sz="0" w:space="0" w:color="auto"/>
            <w:bottom w:val="none" w:sz="0" w:space="0" w:color="auto"/>
            <w:right w:val="none" w:sz="0" w:space="0" w:color="auto"/>
          </w:divBdr>
        </w:div>
      </w:divsChild>
    </w:div>
    <w:div w:id="490222138">
      <w:bodyDiv w:val="1"/>
      <w:marLeft w:val="0"/>
      <w:marRight w:val="0"/>
      <w:marTop w:val="0"/>
      <w:marBottom w:val="0"/>
      <w:divBdr>
        <w:top w:val="none" w:sz="0" w:space="0" w:color="auto"/>
        <w:left w:val="none" w:sz="0" w:space="0" w:color="auto"/>
        <w:bottom w:val="none" w:sz="0" w:space="0" w:color="auto"/>
        <w:right w:val="none" w:sz="0" w:space="0" w:color="auto"/>
      </w:divBdr>
      <w:divsChild>
        <w:div w:id="2101414106">
          <w:marLeft w:val="0"/>
          <w:marRight w:val="0"/>
          <w:marTop w:val="0"/>
          <w:marBottom w:val="0"/>
          <w:divBdr>
            <w:top w:val="none" w:sz="0" w:space="0" w:color="auto"/>
            <w:left w:val="none" w:sz="0" w:space="0" w:color="auto"/>
            <w:bottom w:val="none" w:sz="0" w:space="0" w:color="auto"/>
            <w:right w:val="none" w:sz="0" w:space="0" w:color="auto"/>
          </w:divBdr>
        </w:div>
      </w:divsChild>
    </w:div>
    <w:div w:id="690568176">
      <w:bodyDiv w:val="1"/>
      <w:marLeft w:val="0"/>
      <w:marRight w:val="0"/>
      <w:marTop w:val="0"/>
      <w:marBottom w:val="0"/>
      <w:divBdr>
        <w:top w:val="none" w:sz="0" w:space="0" w:color="auto"/>
        <w:left w:val="none" w:sz="0" w:space="0" w:color="auto"/>
        <w:bottom w:val="none" w:sz="0" w:space="0" w:color="auto"/>
        <w:right w:val="none" w:sz="0" w:space="0" w:color="auto"/>
      </w:divBdr>
    </w:div>
    <w:div w:id="712732972">
      <w:bodyDiv w:val="1"/>
      <w:marLeft w:val="0"/>
      <w:marRight w:val="0"/>
      <w:marTop w:val="0"/>
      <w:marBottom w:val="0"/>
      <w:divBdr>
        <w:top w:val="none" w:sz="0" w:space="0" w:color="auto"/>
        <w:left w:val="none" w:sz="0" w:space="0" w:color="auto"/>
        <w:bottom w:val="none" w:sz="0" w:space="0" w:color="auto"/>
        <w:right w:val="none" w:sz="0" w:space="0" w:color="auto"/>
      </w:divBdr>
    </w:div>
    <w:div w:id="795026272">
      <w:bodyDiv w:val="1"/>
      <w:marLeft w:val="0"/>
      <w:marRight w:val="0"/>
      <w:marTop w:val="0"/>
      <w:marBottom w:val="0"/>
      <w:divBdr>
        <w:top w:val="none" w:sz="0" w:space="0" w:color="auto"/>
        <w:left w:val="none" w:sz="0" w:space="0" w:color="auto"/>
        <w:bottom w:val="none" w:sz="0" w:space="0" w:color="auto"/>
        <w:right w:val="none" w:sz="0" w:space="0" w:color="auto"/>
      </w:divBdr>
    </w:div>
    <w:div w:id="810632099">
      <w:bodyDiv w:val="1"/>
      <w:marLeft w:val="0"/>
      <w:marRight w:val="0"/>
      <w:marTop w:val="0"/>
      <w:marBottom w:val="0"/>
      <w:divBdr>
        <w:top w:val="none" w:sz="0" w:space="0" w:color="auto"/>
        <w:left w:val="none" w:sz="0" w:space="0" w:color="auto"/>
        <w:bottom w:val="none" w:sz="0" w:space="0" w:color="auto"/>
        <w:right w:val="none" w:sz="0" w:space="0" w:color="auto"/>
      </w:divBdr>
    </w:div>
    <w:div w:id="824246664">
      <w:bodyDiv w:val="1"/>
      <w:marLeft w:val="0"/>
      <w:marRight w:val="0"/>
      <w:marTop w:val="0"/>
      <w:marBottom w:val="0"/>
      <w:divBdr>
        <w:top w:val="none" w:sz="0" w:space="0" w:color="auto"/>
        <w:left w:val="none" w:sz="0" w:space="0" w:color="auto"/>
        <w:bottom w:val="none" w:sz="0" w:space="0" w:color="auto"/>
        <w:right w:val="none" w:sz="0" w:space="0" w:color="auto"/>
      </w:divBdr>
      <w:divsChild>
        <w:div w:id="560750556">
          <w:marLeft w:val="0"/>
          <w:marRight w:val="0"/>
          <w:marTop w:val="0"/>
          <w:marBottom w:val="0"/>
          <w:divBdr>
            <w:top w:val="none" w:sz="0" w:space="0" w:color="auto"/>
            <w:left w:val="none" w:sz="0" w:space="0" w:color="auto"/>
            <w:bottom w:val="none" w:sz="0" w:space="0" w:color="auto"/>
            <w:right w:val="none" w:sz="0" w:space="0" w:color="auto"/>
          </w:divBdr>
        </w:div>
      </w:divsChild>
    </w:div>
    <w:div w:id="839545867">
      <w:bodyDiv w:val="1"/>
      <w:marLeft w:val="0"/>
      <w:marRight w:val="0"/>
      <w:marTop w:val="0"/>
      <w:marBottom w:val="0"/>
      <w:divBdr>
        <w:top w:val="none" w:sz="0" w:space="0" w:color="auto"/>
        <w:left w:val="none" w:sz="0" w:space="0" w:color="auto"/>
        <w:bottom w:val="none" w:sz="0" w:space="0" w:color="auto"/>
        <w:right w:val="none" w:sz="0" w:space="0" w:color="auto"/>
      </w:divBdr>
      <w:divsChild>
        <w:div w:id="884103452">
          <w:marLeft w:val="0"/>
          <w:marRight w:val="0"/>
          <w:marTop w:val="0"/>
          <w:marBottom w:val="0"/>
          <w:divBdr>
            <w:top w:val="none" w:sz="0" w:space="0" w:color="auto"/>
            <w:left w:val="none" w:sz="0" w:space="0" w:color="auto"/>
            <w:bottom w:val="none" w:sz="0" w:space="0" w:color="auto"/>
            <w:right w:val="none" w:sz="0" w:space="0" w:color="auto"/>
          </w:divBdr>
          <w:divsChild>
            <w:div w:id="1303578392">
              <w:marLeft w:val="0"/>
              <w:marRight w:val="0"/>
              <w:marTop w:val="0"/>
              <w:marBottom w:val="0"/>
              <w:divBdr>
                <w:top w:val="none" w:sz="0" w:space="0" w:color="auto"/>
                <w:left w:val="none" w:sz="0" w:space="0" w:color="auto"/>
                <w:bottom w:val="none" w:sz="0" w:space="0" w:color="auto"/>
                <w:right w:val="none" w:sz="0" w:space="0" w:color="auto"/>
              </w:divBdr>
              <w:divsChild>
                <w:div w:id="543758520">
                  <w:marLeft w:val="2928"/>
                  <w:marRight w:val="0"/>
                  <w:marTop w:val="720"/>
                  <w:marBottom w:val="0"/>
                  <w:divBdr>
                    <w:top w:val="none" w:sz="0" w:space="0" w:color="auto"/>
                    <w:left w:val="none" w:sz="0" w:space="0" w:color="auto"/>
                    <w:bottom w:val="none" w:sz="0" w:space="0" w:color="auto"/>
                    <w:right w:val="none" w:sz="0" w:space="0" w:color="auto"/>
                  </w:divBdr>
                  <w:divsChild>
                    <w:div w:id="200273780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978264446">
      <w:bodyDiv w:val="1"/>
      <w:marLeft w:val="0"/>
      <w:marRight w:val="0"/>
      <w:marTop w:val="0"/>
      <w:marBottom w:val="0"/>
      <w:divBdr>
        <w:top w:val="none" w:sz="0" w:space="0" w:color="auto"/>
        <w:left w:val="none" w:sz="0" w:space="0" w:color="auto"/>
        <w:bottom w:val="none" w:sz="0" w:space="0" w:color="auto"/>
        <w:right w:val="none" w:sz="0" w:space="0" w:color="auto"/>
      </w:divBdr>
      <w:divsChild>
        <w:div w:id="449128853">
          <w:marLeft w:val="0"/>
          <w:marRight w:val="0"/>
          <w:marTop w:val="0"/>
          <w:marBottom w:val="0"/>
          <w:divBdr>
            <w:top w:val="none" w:sz="0" w:space="0" w:color="auto"/>
            <w:left w:val="none" w:sz="0" w:space="0" w:color="auto"/>
            <w:bottom w:val="none" w:sz="0" w:space="0" w:color="auto"/>
            <w:right w:val="none" w:sz="0" w:space="0" w:color="auto"/>
          </w:divBdr>
        </w:div>
      </w:divsChild>
    </w:div>
    <w:div w:id="1030060581">
      <w:bodyDiv w:val="1"/>
      <w:marLeft w:val="0"/>
      <w:marRight w:val="0"/>
      <w:marTop w:val="0"/>
      <w:marBottom w:val="0"/>
      <w:divBdr>
        <w:top w:val="none" w:sz="0" w:space="0" w:color="auto"/>
        <w:left w:val="none" w:sz="0" w:space="0" w:color="auto"/>
        <w:bottom w:val="none" w:sz="0" w:space="0" w:color="auto"/>
        <w:right w:val="none" w:sz="0" w:space="0" w:color="auto"/>
      </w:divBdr>
    </w:div>
    <w:div w:id="1034422570">
      <w:bodyDiv w:val="1"/>
      <w:marLeft w:val="0"/>
      <w:marRight w:val="0"/>
      <w:marTop w:val="0"/>
      <w:marBottom w:val="0"/>
      <w:divBdr>
        <w:top w:val="none" w:sz="0" w:space="0" w:color="auto"/>
        <w:left w:val="none" w:sz="0" w:space="0" w:color="auto"/>
        <w:bottom w:val="none" w:sz="0" w:space="0" w:color="auto"/>
        <w:right w:val="none" w:sz="0" w:space="0" w:color="auto"/>
      </w:divBdr>
    </w:div>
    <w:div w:id="1050149523">
      <w:bodyDiv w:val="1"/>
      <w:marLeft w:val="0"/>
      <w:marRight w:val="0"/>
      <w:marTop w:val="0"/>
      <w:marBottom w:val="0"/>
      <w:divBdr>
        <w:top w:val="none" w:sz="0" w:space="0" w:color="auto"/>
        <w:left w:val="none" w:sz="0" w:space="0" w:color="auto"/>
        <w:bottom w:val="none" w:sz="0" w:space="0" w:color="auto"/>
        <w:right w:val="none" w:sz="0" w:space="0" w:color="auto"/>
      </w:divBdr>
      <w:divsChild>
        <w:div w:id="1994750432">
          <w:marLeft w:val="0"/>
          <w:marRight w:val="0"/>
          <w:marTop w:val="0"/>
          <w:marBottom w:val="0"/>
          <w:divBdr>
            <w:top w:val="none" w:sz="0" w:space="0" w:color="auto"/>
            <w:left w:val="none" w:sz="0" w:space="0" w:color="auto"/>
            <w:bottom w:val="none" w:sz="0" w:space="0" w:color="auto"/>
            <w:right w:val="none" w:sz="0" w:space="0" w:color="auto"/>
          </w:divBdr>
        </w:div>
      </w:divsChild>
    </w:div>
    <w:div w:id="1051657803">
      <w:bodyDiv w:val="1"/>
      <w:marLeft w:val="0"/>
      <w:marRight w:val="0"/>
      <w:marTop w:val="0"/>
      <w:marBottom w:val="0"/>
      <w:divBdr>
        <w:top w:val="none" w:sz="0" w:space="0" w:color="auto"/>
        <w:left w:val="none" w:sz="0" w:space="0" w:color="auto"/>
        <w:bottom w:val="none" w:sz="0" w:space="0" w:color="auto"/>
        <w:right w:val="none" w:sz="0" w:space="0" w:color="auto"/>
      </w:divBdr>
      <w:divsChild>
        <w:div w:id="1737169286">
          <w:marLeft w:val="0"/>
          <w:marRight w:val="0"/>
          <w:marTop w:val="0"/>
          <w:marBottom w:val="0"/>
          <w:divBdr>
            <w:top w:val="none" w:sz="0" w:space="0" w:color="auto"/>
            <w:left w:val="none" w:sz="0" w:space="0" w:color="auto"/>
            <w:bottom w:val="none" w:sz="0" w:space="0" w:color="auto"/>
            <w:right w:val="none" w:sz="0" w:space="0" w:color="auto"/>
          </w:divBdr>
          <w:divsChild>
            <w:div w:id="502084838">
              <w:marLeft w:val="0"/>
              <w:marRight w:val="0"/>
              <w:marTop w:val="0"/>
              <w:marBottom w:val="0"/>
              <w:divBdr>
                <w:top w:val="none" w:sz="0" w:space="0" w:color="auto"/>
                <w:left w:val="none" w:sz="0" w:space="0" w:color="auto"/>
                <w:bottom w:val="none" w:sz="0" w:space="0" w:color="auto"/>
                <w:right w:val="none" w:sz="0" w:space="0" w:color="auto"/>
              </w:divBdr>
              <w:divsChild>
                <w:div w:id="321589467">
                  <w:marLeft w:val="2928"/>
                  <w:marRight w:val="0"/>
                  <w:marTop w:val="720"/>
                  <w:marBottom w:val="0"/>
                  <w:divBdr>
                    <w:top w:val="none" w:sz="0" w:space="0" w:color="auto"/>
                    <w:left w:val="none" w:sz="0" w:space="0" w:color="auto"/>
                    <w:bottom w:val="none" w:sz="0" w:space="0" w:color="auto"/>
                    <w:right w:val="none" w:sz="0" w:space="0" w:color="auto"/>
                  </w:divBdr>
                  <w:divsChild>
                    <w:div w:id="129371251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137258676">
      <w:bodyDiv w:val="1"/>
      <w:marLeft w:val="0"/>
      <w:marRight w:val="0"/>
      <w:marTop w:val="0"/>
      <w:marBottom w:val="0"/>
      <w:divBdr>
        <w:top w:val="none" w:sz="0" w:space="0" w:color="auto"/>
        <w:left w:val="none" w:sz="0" w:space="0" w:color="auto"/>
        <w:bottom w:val="none" w:sz="0" w:space="0" w:color="auto"/>
        <w:right w:val="none" w:sz="0" w:space="0" w:color="auto"/>
      </w:divBdr>
      <w:divsChild>
        <w:div w:id="333187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7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65">
      <w:bodyDiv w:val="1"/>
      <w:marLeft w:val="0"/>
      <w:marRight w:val="0"/>
      <w:marTop w:val="0"/>
      <w:marBottom w:val="0"/>
      <w:divBdr>
        <w:top w:val="none" w:sz="0" w:space="0" w:color="auto"/>
        <w:left w:val="none" w:sz="0" w:space="0" w:color="auto"/>
        <w:bottom w:val="none" w:sz="0" w:space="0" w:color="auto"/>
        <w:right w:val="none" w:sz="0" w:space="0" w:color="auto"/>
      </w:divBdr>
    </w:div>
    <w:div w:id="1149858505">
      <w:bodyDiv w:val="1"/>
      <w:marLeft w:val="0"/>
      <w:marRight w:val="0"/>
      <w:marTop w:val="0"/>
      <w:marBottom w:val="0"/>
      <w:divBdr>
        <w:top w:val="none" w:sz="0" w:space="0" w:color="auto"/>
        <w:left w:val="none" w:sz="0" w:space="0" w:color="auto"/>
        <w:bottom w:val="none" w:sz="0" w:space="0" w:color="auto"/>
        <w:right w:val="none" w:sz="0" w:space="0" w:color="auto"/>
      </w:divBdr>
    </w:div>
    <w:div w:id="1191261777">
      <w:bodyDiv w:val="1"/>
      <w:marLeft w:val="0"/>
      <w:marRight w:val="0"/>
      <w:marTop w:val="0"/>
      <w:marBottom w:val="0"/>
      <w:divBdr>
        <w:top w:val="none" w:sz="0" w:space="0" w:color="auto"/>
        <w:left w:val="none" w:sz="0" w:space="0" w:color="auto"/>
        <w:bottom w:val="none" w:sz="0" w:space="0" w:color="auto"/>
        <w:right w:val="none" w:sz="0" w:space="0" w:color="auto"/>
      </w:divBdr>
    </w:div>
    <w:div w:id="1210531608">
      <w:bodyDiv w:val="1"/>
      <w:marLeft w:val="0"/>
      <w:marRight w:val="0"/>
      <w:marTop w:val="0"/>
      <w:marBottom w:val="0"/>
      <w:divBdr>
        <w:top w:val="none" w:sz="0" w:space="0" w:color="auto"/>
        <w:left w:val="none" w:sz="0" w:space="0" w:color="auto"/>
        <w:bottom w:val="none" w:sz="0" w:space="0" w:color="auto"/>
        <w:right w:val="none" w:sz="0" w:space="0" w:color="auto"/>
      </w:divBdr>
    </w:div>
    <w:div w:id="1323893291">
      <w:bodyDiv w:val="1"/>
      <w:marLeft w:val="0"/>
      <w:marRight w:val="0"/>
      <w:marTop w:val="0"/>
      <w:marBottom w:val="0"/>
      <w:divBdr>
        <w:top w:val="none" w:sz="0" w:space="0" w:color="auto"/>
        <w:left w:val="none" w:sz="0" w:space="0" w:color="auto"/>
        <w:bottom w:val="none" w:sz="0" w:space="0" w:color="auto"/>
        <w:right w:val="none" w:sz="0" w:space="0" w:color="auto"/>
      </w:divBdr>
    </w:div>
    <w:div w:id="1326394758">
      <w:bodyDiv w:val="1"/>
      <w:marLeft w:val="0"/>
      <w:marRight w:val="0"/>
      <w:marTop w:val="0"/>
      <w:marBottom w:val="0"/>
      <w:divBdr>
        <w:top w:val="none" w:sz="0" w:space="0" w:color="auto"/>
        <w:left w:val="none" w:sz="0" w:space="0" w:color="auto"/>
        <w:bottom w:val="none" w:sz="0" w:space="0" w:color="auto"/>
        <w:right w:val="none" w:sz="0" w:space="0" w:color="auto"/>
      </w:divBdr>
    </w:div>
    <w:div w:id="1335185690">
      <w:bodyDiv w:val="1"/>
      <w:marLeft w:val="0"/>
      <w:marRight w:val="0"/>
      <w:marTop w:val="0"/>
      <w:marBottom w:val="0"/>
      <w:divBdr>
        <w:top w:val="none" w:sz="0" w:space="0" w:color="auto"/>
        <w:left w:val="none" w:sz="0" w:space="0" w:color="auto"/>
        <w:bottom w:val="none" w:sz="0" w:space="0" w:color="auto"/>
        <w:right w:val="none" w:sz="0" w:space="0" w:color="auto"/>
      </w:divBdr>
      <w:divsChild>
        <w:div w:id="236982792">
          <w:marLeft w:val="0"/>
          <w:marRight w:val="0"/>
          <w:marTop w:val="0"/>
          <w:marBottom w:val="0"/>
          <w:divBdr>
            <w:top w:val="none" w:sz="0" w:space="0" w:color="auto"/>
            <w:left w:val="none" w:sz="0" w:space="0" w:color="auto"/>
            <w:bottom w:val="none" w:sz="0" w:space="0" w:color="auto"/>
            <w:right w:val="none" w:sz="0" w:space="0" w:color="auto"/>
          </w:divBdr>
          <w:divsChild>
            <w:div w:id="619730593">
              <w:marLeft w:val="0"/>
              <w:marRight w:val="0"/>
              <w:marTop w:val="0"/>
              <w:marBottom w:val="0"/>
              <w:divBdr>
                <w:top w:val="none" w:sz="0" w:space="0" w:color="auto"/>
                <w:left w:val="none" w:sz="0" w:space="0" w:color="auto"/>
                <w:bottom w:val="none" w:sz="0" w:space="0" w:color="auto"/>
                <w:right w:val="none" w:sz="0" w:space="0" w:color="auto"/>
              </w:divBdr>
              <w:divsChild>
                <w:div w:id="430392739">
                  <w:marLeft w:val="0"/>
                  <w:marRight w:val="0"/>
                  <w:marTop w:val="0"/>
                  <w:marBottom w:val="0"/>
                  <w:divBdr>
                    <w:top w:val="none" w:sz="0" w:space="0" w:color="auto"/>
                    <w:left w:val="none" w:sz="0" w:space="0" w:color="auto"/>
                    <w:bottom w:val="none" w:sz="0" w:space="0" w:color="auto"/>
                    <w:right w:val="none" w:sz="0" w:space="0" w:color="auto"/>
                  </w:divBdr>
                  <w:divsChild>
                    <w:div w:id="1177189749">
                      <w:marLeft w:val="0"/>
                      <w:marRight w:val="0"/>
                      <w:marTop w:val="0"/>
                      <w:marBottom w:val="0"/>
                      <w:divBdr>
                        <w:top w:val="none" w:sz="0" w:space="0" w:color="auto"/>
                        <w:left w:val="none" w:sz="0" w:space="0" w:color="auto"/>
                        <w:bottom w:val="none" w:sz="0" w:space="0" w:color="auto"/>
                        <w:right w:val="none" w:sz="0" w:space="0" w:color="auto"/>
                      </w:divBdr>
                      <w:divsChild>
                        <w:div w:id="592976229">
                          <w:marLeft w:val="-225"/>
                          <w:marRight w:val="0"/>
                          <w:marTop w:val="0"/>
                          <w:marBottom w:val="0"/>
                          <w:divBdr>
                            <w:top w:val="none" w:sz="0" w:space="0" w:color="auto"/>
                            <w:left w:val="none" w:sz="0" w:space="0" w:color="auto"/>
                            <w:bottom w:val="none" w:sz="0" w:space="0" w:color="auto"/>
                            <w:right w:val="none" w:sz="0" w:space="0" w:color="auto"/>
                          </w:divBdr>
                          <w:divsChild>
                            <w:div w:id="885987050">
                              <w:marLeft w:val="1500"/>
                              <w:marRight w:val="0"/>
                              <w:marTop w:val="0"/>
                              <w:marBottom w:val="0"/>
                              <w:divBdr>
                                <w:top w:val="none" w:sz="0" w:space="0" w:color="auto"/>
                                <w:left w:val="none" w:sz="0" w:space="0" w:color="auto"/>
                                <w:bottom w:val="none" w:sz="0" w:space="0" w:color="auto"/>
                                <w:right w:val="none" w:sz="0" w:space="0" w:color="auto"/>
                              </w:divBdr>
                              <w:divsChild>
                                <w:div w:id="2040621212">
                                  <w:marLeft w:val="0"/>
                                  <w:marRight w:val="0"/>
                                  <w:marTop w:val="0"/>
                                  <w:marBottom w:val="345"/>
                                  <w:divBdr>
                                    <w:top w:val="none" w:sz="0" w:space="0" w:color="auto"/>
                                    <w:left w:val="none" w:sz="0" w:space="0" w:color="auto"/>
                                    <w:bottom w:val="none" w:sz="0" w:space="0" w:color="auto"/>
                                    <w:right w:val="none" w:sz="0" w:space="0" w:color="auto"/>
                                  </w:divBdr>
                                  <w:divsChild>
                                    <w:div w:id="12769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90394">
      <w:bodyDiv w:val="1"/>
      <w:marLeft w:val="0"/>
      <w:marRight w:val="0"/>
      <w:marTop w:val="0"/>
      <w:marBottom w:val="0"/>
      <w:divBdr>
        <w:top w:val="none" w:sz="0" w:space="0" w:color="auto"/>
        <w:left w:val="none" w:sz="0" w:space="0" w:color="auto"/>
        <w:bottom w:val="none" w:sz="0" w:space="0" w:color="auto"/>
        <w:right w:val="none" w:sz="0" w:space="0" w:color="auto"/>
      </w:divBdr>
    </w:div>
    <w:div w:id="1337807692">
      <w:bodyDiv w:val="1"/>
      <w:marLeft w:val="0"/>
      <w:marRight w:val="0"/>
      <w:marTop w:val="0"/>
      <w:marBottom w:val="0"/>
      <w:divBdr>
        <w:top w:val="none" w:sz="0" w:space="0" w:color="auto"/>
        <w:left w:val="none" w:sz="0" w:space="0" w:color="auto"/>
        <w:bottom w:val="none" w:sz="0" w:space="0" w:color="auto"/>
        <w:right w:val="none" w:sz="0" w:space="0" w:color="auto"/>
      </w:divBdr>
    </w:div>
    <w:div w:id="1418021796">
      <w:bodyDiv w:val="1"/>
      <w:marLeft w:val="0"/>
      <w:marRight w:val="0"/>
      <w:marTop w:val="0"/>
      <w:marBottom w:val="0"/>
      <w:divBdr>
        <w:top w:val="none" w:sz="0" w:space="0" w:color="auto"/>
        <w:left w:val="none" w:sz="0" w:space="0" w:color="auto"/>
        <w:bottom w:val="none" w:sz="0" w:space="0" w:color="auto"/>
        <w:right w:val="none" w:sz="0" w:space="0" w:color="auto"/>
      </w:divBdr>
    </w:div>
    <w:div w:id="1434715059">
      <w:bodyDiv w:val="1"/>
      <w:marLeft w:val="0"/>
      <w:marRight w:val="0"/>
      <w:marTop w:val="0"/>
      <w:marBottom w:val="0"/>
      <w:divBdr>
        <w:top w:val="none" w:sz="0" w:space="0" w:color="auto"/>
        <w:left w:val="none" w:sz="0" w:space="0" w:color="auto"/>
        <w:bottom w:val="none" w:sz="0" w:space="0" w:color="auto"/>
        <w:right w:val="none" w:sz="0" w:space="0" w:color="auto"/>
      </w:divBdr>
    </w:div>
    <w:div w:id="1625500853">
      <w:bodyDiv w:val="1"/>
      <w:marLeft w:val="0"/>
      <w:marRight w:val="0"/>
      <w:marTop w:val="0"/>
      <w:marBottom w:val="0"/>
      <w:divBdr>
        <w:top w:val="none" w:sz="0" w:space="0" w:color="auto"/>
        <w:left w:val="none" w:sz="0" w:space="0" w:color="auto"/>
        <w:bottom w:val="none" w:sz="0" w:space="0" w:color="auto"/>
        <w:right w:val="none" w:sz="0" w:space="0" w:color="auto"/>
      </w:divBdr>
      <w:divsChild>
        <w:div w:id="1926651282">
          <w:marLeft w:val="0"/>
          <w:marRight w:val="0"/>
          <w:marTop w:val="0"/>
          <w:marBottom w:val="0"/>
          <w:divBdr>
            <w:top w:val="none" w:sz="0" w:space="0" w:color="auto"/>
            <w:left w:val="none" w:sz="0" w:space="0" w:color="auto"/>
            <w:bottom w:val="none" w:sz="0" w:space="0" w:color="auto"/>
            <w:right w:val="none" w:sz="0" w:space="0" w:color="auto"/>
          </w:divBdr>
          <w:divsChild>
            <w:div w:id="1327437131">
              <w:marLeft w:val="0"/>
              <w:marRight w:val="0"/>
              <w:marTop w:val="0"/>
              <w:marBottom w:val="0"/>
              <w:divBdr>
                <w:top w:val="none" w:sz="0" w:space="0" w:color="auto"/>
                <w:left w:val="none" w:sz="0" w:space="0" w:color="auto"/>
                <w:bottom w:val="none" w:sz="0" w:space="0" w:color="auto"/>
                <w:right w:val="none" w:sz="0" w:space="0" w:color="auto"/>
              </w:divBdr>
              <w:divsChild>
                <w:div w:id="2138062938">
                  <w:marLeft w:val="0"/>
                  <w:marRight w:val="0"/>
                  <w:marTop w:val="0"/>
                  <w:marBottom w:val="0"/>
                  <w:divBdr>
                    <w:top w:val="none" w:sz="0" w:space="0" w:color="auto"/>
                    <w:left w:val="none" w:sz="0" w:space="0" w:color="auto"/>
                    <w:bottom w:val="none" w:sz="0" w:space="0" w:color="auto"/>
                    <w:right w:val="none" w:sz="0" w:space="0" w:color="auto"/>
                  </w:divBdr>
                  <w:divsChild>
                    <w:div w:id="1065026290">
                      <w:marLeft w:val="0"/>
                      <w:marRight w:val="0"/>
                      <w:marTop w:val="0"/>
                      <w:marBottom w:val="0"/>
                      <w:divBdr>
                        <w:top w:val="none" w:sz="0" w:space="0" w:color="auto"/>
                        <w:left w:val="none" w:sz="0" w:space="0" w:color="auto"/>
                        <w:bottom w:val="none" w:sz="0" w:space="0" w:color="auto"/>
                        <w:right w:val="none" w:sz="0" w:space="0" w:color="auto"/>
                      </w:divBdr>
                      <w:divsChild>
                        <w:div w:id="113016022">
                          <w:marLeft w:val="0"/>
                          <w:marRight w:val="0"/>
                          <w:marTop w:val="0"/>
                          <w:marBottom w:val="0"/>
                          <w:divBdr>
                            <w:top w:val="none" w:sz="0" w:space="0" w:color="auto"/>
                            <w:left w:val="none" w:sz="0" w:space="0" w:color="auto"/>
                            <w:bottom w:val="none" w:sz="0" w:space="0" w:color="auto"/>
                            <w:right w:val="none" w:sz="0" w:space="0" w:color="auto"/>
                          </w:divBdr>
                          <w:divsChild>
                            <w:div w:id="1259679561">
                              <w:marLeft w:val="0"/>
                              <w:marRight w:val="0"/>
                              <w:marTop w:val="0"/>
                              <w:marBottom w:val="0"/>
                              <w:divBdr>
                                <w:top w:val="none" w:sz="0" w:space="0" w:color="auto"/>
                                <w:left w:val="none" w:sz="0" w:space="0" w:color="auto"/>
                                <w:bottom w:val="none" w:sz="0" w:space="0" w:color="auto"/>
                                <w:right w:val="none" w:sz="0" w:space="0" w:color="auto"/>
                              </w:divBdr>
                              <w:divsChild>
                                <w:div w:id="1864827652">
                                  <w:marLeft w:val="0"/>
                                  <w:marRight w:val="0"/>
                                  <w:marTop w:val="0"/>
                                  <w:marBottom w:val="0"/>
                                  <w:divBdr>
                                    <w:top w:val="none" w:sz="0" w:space="0" w:color="auto"/>
                                    <w:left w:val="none" w:sz="0" w:space="0" w:color="auto"/>
                                    <w:bottom w:val="none" w:sz="0" w:space="0" w:color="auto"/>
                                    <w:right w:val="none" w:sz="0" w:space="0" w:color="auto"/>
                                  </w:divBdr>
                                  <w:divsChild>
                                    <w:div w:id="1431513210">
                                      <w:marLeft w:val="0"/>
                                      <w:marRight w:val="0"/>
                                      <w:marTop w:val="0"/>
                                      <w:marBottom w:val="0"/>
                                      <w:divBdr>
                                        <w:top w:val="none" w:sz="0" w:space="0" w:color="auto"/>
                                        <w:left w:val="none" w:sz="0" w:space="0" w:color="auto"/>
                                        <w:bottom w:val="none" w:sz="0" w:space="0" w:color="auto"/>
                                        <w:right w:val="none" w:sz="0" w:space="0" w:color="auto"/>
                                      </w:divBdr>
                                      <w:divsChild>
                                        <w:div w:id="1546988893">
                                          <w:marLeft w:val="0"/>
                                          <w:marRight w:val="0"/>
                                          <w:marTop w:val="0"/>
                                          <w:marBottom w:val="0"/>
                                          <w:divBdr>
                                            <w:top w:val="none" w:sz="0" w:space="0" w:color="auto"/>
                                            <w:left w:val="none" w:sz="0" w:space="0" w:color="auto"/>
                                            <w:bottom w:val="none" w:sz="0" w:space="0" w:color="auto"/>
                                            <w:right w:val="none" w:sz="0" w:space="0" w:color="auto"/>
                                          </w:divBdr>
                                          <w:divsChild>
                                            <w:div w:id="546914691">
                                              <w:marLeft w:val="0"/>
                                              <w:marRight w:val="0"/>
                                              <w:marTop w:val="0"/>
                                              <w:marBottom w:val="0"/>
                                              <w:divBdr>
                                                <w:top w:val="none" w:sz="0" w:space="0" w:color="auto"/>
                                                <w:left w:val="none" w:sz="0" w:space="0" w:color="auto"/>
                                                <w:bottom w:val="none" w:sz="0" w:space="0" w:color="auto"/>
                                                <w:right w:val="none" w:sz="0" w:space="0" w:color="auto"/>
                                              </w:divBdr>
                                              <w:divsChild>
                                                <w:div w:id="1724795920">
                                                  <w:marLeft w:val="0"/>
                                                  <w:marRight w:val="0"/>
                                                  <w:marTop w:val="0"/>
                                                  <w:marBottom w:val="0"/>
                                                  <w:divBdr>
                                                    <w:top w:val="none" w:sz="0" w:space="0" w:color="auto"/>
                                                    <w:left w:val="none" w:sz="0" w:space="0" w:color="auto"/>
                                                    <w:bottom w:val="none" w:sz="0" w:space="0" w:color="auto"/>
                                                    <w:right w:val="none" w:sz="0" w:space="0" w:color="auto"/>
                                                  </w:divBdr>
                                                  <w:divsChild>
                                                    <w:div w:id="1956475007">
                                                      <w:marLeft w:val="0"/>
                                                      <w:marRight w:val="0"/>
                                                      <w:marTop w:val="0"/>
                                                      <w:marBottom w:val="0"/>
                                                      <w:divBdr>
                                                        <w:top w:val="none" w:sz="0" w:space="0" w:color="auto"/>
                                                        <w:left w:val="none" w:sz="0" w:space="0" w:color="auto"/>
                                                        <w:bottom w:val="none" w:sz="0" w:space="0" w:color="auto"/>
                                                        <w:right w:val="none" w:sz="0" w:space="0" w:color="auto"/>
                                                      </w:divBdr>
                                                      <w:divsChild>
                                                        <w:div w:id="11380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2563186">
      <w:bodyDiv w:val="1"/>
      <w:marLeft w:val="0"/>
      <w:marRight w:val="0"/>
      <w:marTop w:val="0"/>
      <w:marBottom w:val="0"/>
      <w:divBdr>
        <w:top w:val="none" w:sz="0" w:space="0" w:color="auto"/>
        <w:left w:val="none" w:sz="0" w:space="0" w:color="auto"/>
        <w:bottom w:val="none" w:sz="0" w:space="0" w:color="auto"/>
        <w:right w:val="none" w:sz="0" w:space="0" w:color="auto"/>
      </w:divBdr>
    </w:div>
    <w:div w:id="1757438788">
      <w:bodyDiv w:val="1"/>
      <w:marLeft w:val="0"/>
      <w:marRight w:val="0"/>
      <w:marTop w:val="0"/>
      <w:marBottom w:val="0"/>
      <w:divBdr>
        <w:top w:val="none" w:sz="0" w:space="0" w:color="auto"/>
        <w:left w:val="none" w:sz="0" w:space="0" w:color="auto"/>
        <w:bottom w:val="none" w:sz="0" w:space="0" w:color="auto"/>
        <w:right w:val="none" w:sz="0" w:space="0" w:color="auto"/>
      </w:divBdr>
    </w:div>
    <w:div w:id="1813136925">
      <w:bodyDiv w:val="1"/>
      <w:marLeft w:val="0"/>
      <w:marRight w:val="0"/>
      <w:marTop w:val="0"/>
      <w:marBottom w:val="0"/>
      <w:divBdr>
        <w:top w:val="none" w:sz="0" w:space="0" w:color="auto"/>
        <w:left w:val="none" w:sz="0" w:space="0" w:color="auto"/>
        <w:bottom w:val="none" w:sz="0" w:space="0" w:color="auto"/>
        <w:right w:val="none" w:sz="0" w:space="0" w:color="auto"/>
      </w:divBdr>
    </w:div>
    <w:div w:id="1900242436">
      <w:bodyDiv w:val="1"/>
      <w:marLeft w:val="0"/>
      <w:marRight w:val="0"/>
      <w:marTop w:val="0"/>
      <w:marBottom w:val="0"/>
      <w:divBdr>
        <w:top w:val="none" w:sz="0" w:space="0" w:color="auto"/>
        <w:left w:val="none" w:sz="0" w:space="0" w:color="auto"/>
        <w:bottom w:val="none" w:sz="0" w:space="0" w:color="auto"/>
        <w:right w:val="none" w:sz="0" w:space="0" w:color="auto"/>
      </w:divBdr>
    </w:div>
    <w:div w:id="2053113308">
      <w:bodyDiv w:val="1"/>
      <w:marLeft w:val="0"/>
      <w:marRight w:val="0"/>
      <w:marTop w:val="0"/>
      <w:marBottom w:val="0"/>
      <w:divBdr>
        <w:top w:val="none" w:sz="0" w:space="0" w:color="auto"/>
        <w:left w:val="none" w:sz="0" w:space="0" w:color="auto"/>
        <w:bottom w:val="none" w:sz="0" w:space="0" w:color="auto"/>
        <w:right w:val="none" w:sz="0" w:space="0" w:color="auto"/>
      </w:divBdr>
    </w:div>
    <w:div w:id="207967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B034B-2EF9-4EEC-ABF9-029D08E90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398</Words>
  <Characters>2270</Characters>
  <Application>Microsoft Office Word</Application>
  <DocSecurity>0</DocSecurity>
  <Lines>18</Lines>
  <Paragraphs>5</Paragraphs>
  <ScaleCrop>false</ScaleCrop>
  <Company>cepd</Company>
  <LinksUpToDate>false</LinksUpToDate>
  <CharactersWithSpaces>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一、概述</dc:title>
  <dc:creator>經建會</dc:creator>
  <cp:lastModifiedBy>ACER</cp:lastModifiedBy>
  <cp:revision>2</cp:revision>
  <cp:lastPrinted>2017-03-14T06:19:00Z</cp:lastPrinted>
  <dcterms:created xsi:type="dcterms:W3CDTF">2017-03-31T03:12:00Z</dcterms:created>
  <dcterms:modified xsi:type="dcterms:W3CDTF">2017-03-31T03:12:00Z</dcterms:modified>
</cp:coreProperties>
</file>