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D5" w:rsidRPr="00FC4A16" w:rsidRDefault="00562CD5" w:rsidP="00FC4A16">
      <w:pPr>
        <w:widowControl/>
        <w:jc w:val="center"/>
        <w:rPr>
          <w:rFonts w:eastAsia="標楷體"/>
          <w:b/>
          <w:sz w:val="36"/>
          <w:szCs w:val="32"/>
        </w:rPr>
      </w:pPr>
      <w:r w:rsidRPr="00FC4A16">
        <w:rPr>
          <w:rFonts w:eastAsia="標楷體" w:hint="eastAsia"/>
          <w:b/>
          <w:sz w:val="36"/>
          <w:szCs w:val="32"/>
        </w:rPr>
        <w:t>「全面推廣政府服務流程改造」現有工作圈一覽表</w:t>
      </w:r>
    </w:p>
    <w:p w:rsidR="0004315E" w:rsidRPr="00C82A0D" w:rsidRDefault="0004315E" w:rsidP="00A52527">
      <w:pPr>
        <w:widowControl/>
        <w:jc w:val="right"/>
        <w:rPr>
          <w:rFonts w:eastAsia="標楷體"/>
          <w:b/>
          <w:bCs/>
          <w:color w:val="000000"/>
          <w:szCs w:val="28"/>
        </w:rPr>
      </w:pPr>
      <w:r w:rsidRPr="00C82A0D">
        <w:rPr>
          <w:rFonts w:eastAsia="標楷體"/>
          <w:b/>
          <w:szCs w:val="30"/>
        </w:rPr>
        <w:t>10</w:t>
      </w:r>
      <w:r w:rsidR="00636E76" w:rsidRPr="00C82A0D">
        <w:rPr>
          <w:rFonts w:eastAsia="標楷體"/>
          <w:b/>
          <w:szCs w:val="30"/>
        </w:rPr>
        <w:t>5</w:t>
      </w:r>
      <w:r w:rsidRPr="00C82A0D">
        <w:rPr>
          <w:rFonts w:eastAsia="標楷體"/>
          <w:b/>
          <w:szCs w:val="30"/>
        </w:rPr>
        <w:t>.</w:t>
      </w:r>
      <w:r w:rsidR="00C82A0D">
        <w:rPr>
          <w:rFonts w:eastAsia="標楷體" w:hint="eastAsia"/>
          <w:b/>
          <w:szCs w:val="30"/>
        </w:rPr>
        <w:t>0</w:t>
      </w:r>
      <w:r w:rsidR="004176D6">
        <w:rPr>
          <w:rFonts w:eastAsia="標楷體" w:hint="eastAsia"/>
          <w:b/>
          <w:szCs w:val="30"/>
        </w:rPr>
        <w:t>5</w:t>
      </w:r>
      <w:r w:rsidRPr="00C82A0D">
        <w:rPr>
          <w:rFonts w:eastAsia="標楷體"/>
          <w:b/>
          <w:szCs w:val="30"/>
        </w:rPr>
        <w:t>.</w:t>
      </w:r>
      <w:r w:rsidR="004176D6">
        <w:rPr>
          <w:rFonts w:eastAsia="標楷體" w:hint="eastAsia"/>
          <w:b/>
          <w:szCs w:val="30"/>
        </w:rPr>
        <w:t>16</w:t>
      </w: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6810"/>
      </w:tblGrid>
      <w:tr w:rsidR="00F72AA0" w:rsidRPr="00562CD5" w:rsidTr="00A52527">
        <w:trPr>
          <w:tblHeader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F72AA0" w:rsidRPr="001D4400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proofErr w:type="gramStart"/>
            <w:r w:rsidRPr="001D4400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序次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名稱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主辦機關</w:t>
            </w:r>
          </w:p>
        </w:tc>
        <w:tc>
          <w:tcPr>
            <w:tcW w:w="6810" w:type="dxa"/>
            <w:shd w:val="clear" w:color="auto" w:fill="D9D9D9" w:themeFill="background1" w:themeFillShade="D9"/>
          </w:tcPr>
          <w:p w:rsidR="00F72AA0" w:rsidRPr="004D5879" w:rsidRDefault="00416CDF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簡要</w:t>
            </w:r>
            <w:r w:rsidR="00F72AA0"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內容</w:t>
            </w:r>
          </w:p>
        </w:tc>
      </w:tr>
      <w:tr w:rsidR="00F72AA0" w:rsidRPr="00562CD5" w:rsidTr="00A52527">
        <w:trPr>
          <w:trHeight w:val="879"/>
          <w:jc w:val="center"/>
        </w:trPr>
        <w:tc>
          <w:tcPr>
            <w:tcW w:w="704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投資服務圈</w:t>
            </w:r>
          </w:p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（經濟部）</w:t>
            </w:r>
          </w:p>
        </w:tc>
        <w:tc>
          <w:tcPr>
            <w:tcW w:w="6810" w:type="dxa"/>
          </w:tcPr>
          <w:p w:rsidR="00F72AA0" w:rsidRPr="004D5879" w:rsidRDefault="00F72AA0" w:rsidP="00562C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提供招商及投資全程服務，整合各部會的招商及投資申辦資訊，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擴大線上申辦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業務項目，以節省臨櫃申辦或郵遞時間，讓投資創業立刻上手。</w:t>
            </w:r>
          </w:p>
        </w:tc>
      </w:tr>
      <w:tr w:rsidR="00F72AA0" w:rsidRPr="00562CD5" w:rsidTr="00A52527">
        <w:trPr>
          <w:jc w:val="center"/>
        </w:trPr>
        <w:tc>
          <w:tcPr>
            <w:tcW w:w="704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免戶籍謄本圈</w:t>
            </w:r>
          </w:p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（內政部）</w:t>
            </w:r>
          </w:p>
        </w:tc>
        <w:tc>
          <w:tcPr>
            <w:tcW w:w="6810" w:type="dxa"/>
          </w:tcPr>
          <w:p w:rsidR="00F72AA0" w:rsidRPr="004D5879" w:rsidRDefault="00F72AA0" w:rsidP="00562C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需用戶籍資料之政府機關，充分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利用線上連結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查詢驗證的方式，取得所需戶籍資料，毋須民眾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繳附紙本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戶籍謄本；另檢討修正相關規定，仍須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民眾附繳戶籍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謄本之業務項目，得以電子連線查驗或以國民身分證或戶口名簿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影本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替代。</w:t>
            </w:r>
          </w:p>
        </w:tc>
      </w:tr>
      <w:tr w:rsidR="00F72AA0" w:rsidRPr="00562CD5" w:rsidTr="00A52527">
        <w:trPr>
          <w:jc w:val="center"/>
        </w:trPr>
        <w:tc>
          <w:tcPr>
            <w:tcW w:w="704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e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化宅配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圈</w:t>
            </w:r>
          </w:p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（國發會）</w:t>
            </w:r>
          </w:p>
        </w:tc>
        <w:tc>
          <w:tcPr>
            <w:tcW w:w="6810" w:type="dxa"/>
          </w:tcPr>
          <w:p w:rsidR="00F72AA0" w:rsidRDefault="00F72AA0" w:rsidP="00562C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由政府第一線人員主動到府服務，善用可攜式行動載具，針對偏鄉、老人、身心障礙、原住民等弱勢族群，提供身心障礙生活補助、中低收入戶生活補助、兒童與少年生活扶助、原住民急難救助等社會福利申辦服務。</w:t>
            </w:r>
          </w:p>
          <w:p w:rsidR="004176D6" w:rsidRPr="004D5879" w:rsidRDefault="004176D6" w:rsidP="00562C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72AA0" w:rsidRPr="00562CD5" w:rsidTr="00A52527">
        <w:trPr>
          <w:jc w:val="center"/>
        </w:trPr>
        <w:tc>
          <w:tcPr>
            <w:tcW w:w="704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安心就學圈</w:t>
            </w:r>
          </w:p>
          <w:p w:rsidR="004D5879" w:rsidRPr="00E75487" w:rsidRDefault="00F72AA0" w:rsidP="00E754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（教育部）</w:t>
            </w:r>
          </w:p>
        </w:tc>
        <w:tc>
          <w:tcPr>
            <w:tcW w:w="6810" w:type="dxa"/>
          </w:tcPr>
          <w:p w:rsidR="00F72AA0" w:rsidRPr="004D5879" w:rsidRDefault="00F72AA0" w:rsidP="007D36B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提供就學貸款一站式服務，減少家長與學生往返銀行、戶政事務所之舟車勞頓，到學校註冊的同時，就可同時辦好就學貸款。</w:t>
            </w:r>
          </w:p>
        </w:tc>
      </w:tr>
      <w:tr w:rsidR="00F72AA0" w:rsidRPr="00562CD5" w:rsidTr="00A52527">
        <w:trPr>
          <w:jc w:val="center"/>
        </w:trPr>
        <w:tc>
          <w:tcPr>
            <w:tcW w:w="704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僑生服務圈</w:t>
            </w:r>
          </w:p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（僑委會）</w:t>
            </w:r>
          </w:p>
        </w:tc>
        <w:tc>
          <w:tcPr>
            <w:tcW w:w="6810" w:type="dxa"/>
          </w:tcPr>
          <w:p w:rsidR="00F72AA0" w:rsidRPr="004D5879" w:rsidRDefault="00F72AA0" w:rsidP="00562C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將僑生來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就學、畢業的職業媒合、居留、就業等資訊，整合成單一資訊平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，營造更友善的環境，吸引僑生來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F72AA0" w:rsidRPr="00562CD5" w:rsidTr="00A52527">
        <w:trPr>
          <w:jc w:val="center"/>
        </w:trPr>
        <w:tc>
          <w:tcPr>
            <w:tcW w:w="704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送子鳥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圏</w:t>
            </w:r>
          </w:p>
          <w:p w:rsidR="00F72AA0" w:rsidRPr="004D5879" w:rsidRDefault="00F72AA0" w:rsidP="00562C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（衛福部）</w:t>
            </w:r>
          </w:p>
        </w:tc>
        <w:tc>
          <w:tcPr>
            <w:tcW w:w="6810" w:type="dxa"/>
          </w:tcPr>
          <w:p w:rsidR="00F72AA0" w:rsidRPr="004D5879" w:rsidRDefault="00F72AA0" w:rsidP="00562C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幫民眾把人生大事的行政程序包辦了，其將結婚至學齡前階段，共約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項的政府服務及資訊，整合在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送子鳥網站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，民眾以後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可以線上申辦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新生兒的健保投保、健保卡或產婦的生育津貼等服務。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促進就業圈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（勞動部）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提供「專人服務，一案到底」的客製化服務，即只要事先預約好時間，現場有專人即時服務，讓就業服務站服務更加人性化。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電子發票圈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（財政部）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讓民眾將發票存在手機條碼或其他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可當載具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的卡片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裏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，不必列印紙本發票，由系統自動對獎，並把中獎獎金直匯入帳戶，省去對獎的麻煩。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監理服務圈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（交通部）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主動提供地理不便的民眾「在地收件，全程服務」，透過鄉公所和客運及監理站的跨機關合作，省去偏遠地區民眾長途奔波，辦理監理業務之苦。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免地籍謄本圈</w:t>
            </w:r>
          </w:p>
          <w:p w:rsidR="004D5879" w:rsidRPr="004D5879" w:rsidRDefault="00312E7A" w:rsidP="00E754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內政部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312E7A" w:rsidRPr="004D5879" w:rsidRDefault="00312E7A" w:rsidP="007D36B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推動需民眾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檢附地籍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謄本申辦業務之行政機關使用「地政資訊網際網路服務查詢系統」查詢等方式取代民眾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檢附地籍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謄本。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4D5879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新北市民</w:t>
            </w:r>
          </w:p>
          <w:p w:rsidR="004D5879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免奔波圈</w:t>
            </w:r>
          </w:p>
          <w:p w:rsidR="00312E7A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新北市政府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10" w:type="dxa"/>
          </w:tcPr>
          <w:p w:rsidR="00312E7A" w:rsidRPr="004D5879" w:rsidRDefault="00312E7A" w:rsidP="007D36B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推動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29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區公所跨區服務，各區直接受理市民申辦業務或代收轉件，另推出新北市境內洽辦戶籍謄本等免附各項書證謄本之便民措施。</w:t>
            </w:r>
            <w:bookmarkStart w:id="0" w:name="_GoBack"/>
            <w:bookmarkEnd w:id="0"/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募兵整合服務圈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輔導會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因應兵役政策轉型，提供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志願役退除役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官兵在就業、職訓等單一窗口跨機關整合服務，並建立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志願役退除役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官兵相關輔導接軌機制，強化專業知識與多元拓展就業管道。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車輛生命週期管理服務</w:t>
            </w:r>
            <w:r w:rsidR="00532B7D">
              <w:rPr>
                <w:rFonts w:ascii="Times New Roman" w:eastAsia="標楷體" w:hAnsi="Times New Roman" w:cs="Times New Roman" w:hint="eastAsia"/>
                <w:bCs/>
                <w:color w:val="222222"/>
                <w:sz w:val="28"/>
                <w:szCs w:val="28"/>
                <w:shd w:val="clear" w:color="auto" w:fill="FFFFFF"/>
              </w:rPr>
              <w:t>工作</w:t>
            </w:r>
            <w:r w:rsidRPr="004D5879">
              <w:rPr>
                <w:rFonts w:ascii="Times New Roman" w:eastAsia="標楷體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圈</w:t>
            </w:r>
          </w:p>
          <w:p w:rsidR="00312E7A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4D5879">
              <w:rPr>
                <w:rFonts w:ascii="Times New Roman" w:eastAsia="標楷體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環保署</w:t>
            </w:r>
            <w:r w:rsidRPr="004D5879">
              <w:rPr>
                <w:rFonts w:ascii="Times New Roman" w:eastAsia="標楷體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從車輛使用的整個生命週期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新車認證、使用中車輛管理到老舊車輛車體報廢回收等三方面，進行服務流程整合及改造，藉由整合各項業務申請帳號、建立車籍資訊比對機制、及時註記廢棄車體資訊等，有效提升為民服務效率。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4D5879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阮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a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厝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邊就是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e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服務圈</w:t>
            </w:r>
          </w:p>
          <w:p w:rsidR="00312E7A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東縣政府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利用行動通訊網路，結合中央及地方資訊系統服務平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，創新政府作業方法，改進行政流程，提供符合民眾需求的主動貼心行動服務及跨縣市便民措施，並推動跨機關電子查驗，加速民眾申請案件處理速度，以達簡政便民之功效。</w:t>
            </w:r>
          </w:p>
        </w:tc>
      </w:tr>
      <w:tr w:rsidR="00312E7A" w:rsidRPr="00562CD5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4D5879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電子憑單支付</w:t>
            </w:r>
          </w:p>
          <w:p w:rsidR="004D5879" w:rsidRPr="004D5879" w:rsidRDefault="00312E7A" w:rsidP="004D58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服務圈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主計總處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透過「縣市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憑單線上簽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核系統」，整合跨機關資訊辦理</w:t>
            </w:r>
            <w:proofErr w:type="gramStart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憑單線上簽</w:t>
            </w:r>
            <w:proofErr w:type="gramEnd"/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核，以簡化憑單審核及遞送流程，減少城鄉距離落差，並減量憑單紙本列印。</w:t>
            </w:r>
          </w:p>
        </w:tc>
      </w:tr>
      <w:tr w:rsidR="00312E7A" w:rsidRPr="009A56A4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少年矯正工作圈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法務部</w:t>
            </w: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312E7A" w:rsidRPr="004D5879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針對少年提供補救教學、特殊教育資源、</w:t>
            </w:r>
            <w:r w:rsidRPr="004D58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多元藝文之涵養、轉銜復學、技職訓練與就業服務及關懷輔導與支援的連結機制，使少年離開矯正機關後，能順利回歸社會生活。</w:t>
            </w:r>
          </w:p>
        </w:tc>
      </w:tr>
      <w:tr w:rsidR="00312E7A" w:rsidRPr="009A56A4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noProof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noProof/>
                <w:sz w:val="28"/>
                <w:szCs w:val="28"/>
              </w:rPr>
              <w:t>青年農民養成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noProof/>
                <w:sz w:val="28"/>
                <w:szCs w:val="28"/>
              </w:rPr>
              <w:t>服</w:t>
            </w:r>
            <w:r w:rsidRPr="004D58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務圈</w:t>
            </w:r>
          </w:p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（農委會）</w:t>
            </w:r>
          </w:p>
        </w:tc>
        <w:tc>
          <w:tcPr>
            <w:tcW w:w="6810" w:type="dxa"/>
          </w:tcPr>
          <w:p w:rsidR="00312E7A" w:rsidRDefault="00312E7A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noProof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noProof/>
                <w:sz w:val="28"/>
                <w:szCs w:val="28"/>
              </w:rPr>
              <w:t>辦理各種農業體驗與訓練活動，讓沒有農業經營經驗的青年經由認識農業、參與農業，並從事農業經營；在青年農民創業階段，透過生產經營技術、農地取得、資金籌措及行銷等方面的協助，讓青年農民穩健經營農業。</w:t>
            </w:r>
          </w:p>
          <w:p w:rsidR="004176D6" w:rsidRPr="004D5879" w:rsidRDefault="004176D6" w:rsidP="00312E7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12E7A" w:rsidRPr="009A56A4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312E7A" w:rsidRPr="004D5879" w:rsidRDefault="0012401B" w:rsidP="00532B7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設置親海據點圈</w:t>
            </w:r>
          </w:p>
          <w:p w:rsidR="0012401B" w:rsidRPr="004D5879" w:rsidRDefault="0012401B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海巡署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312E7A" w:rsidRDefault="00431FA5" w:rsidP="00431FA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鼓勵台灣民眾及外來觀光客深入走進台灣各鄉鎮市，體驗民眾日常生活，規劃並串連現有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個整合型服務據點，配合海洋事務推動及政策宣導，舉辦各項活動等，讓民眾更深層瞭解海洋相關政策之形成、規劃及執行。</w:t>
            </w:r>
          </w:p>
          <w:p w:rsidR="004176D6" w:rsidRPr="004D5879" w:rsidRDefault="004176D6" w:rsidP="00431FA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12E7A" w:rsidRPr="009A56A4" w:rsidTr="00A52527">
        <w:trPr>
          <w:jc w:val="center"/>
        </w:trPr>
        <w:tc>
          <w:tcPr>
            <w:tcW w:w="704" w:type="dxa"/>
            <w:vAlign w:val="center"/>
          </w:tcPr>
          <w:p w:rsidR="00312E7A" w:rsidRPr="004D5879" w:rsidRDefault="00312E7A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126A64" w:rsidRDefault="0012401B" w:rsidP="0012401B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故宮教育頻道</w:t>
            </w:r>
          </w:p>
          <w:p w:rsidR="00312E7A" w:rsidRPr="004D5879" w:rsidRDefault="00126A64" w:rsidP="0012401B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 w:hint="eastAsia"/>
                <w:b w:val="0"/>
                <w:color w:val="000000"/>
                <w:sz w:val="28"/>
                <w:szCs w:val="28"/>
              </w:rPr>
              <w:t>工作</w:t>
            </w:r>
            <w:r w:rsidR="0012401B" w:rsidRPr="004D5879"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圈</w:t>
            </w:r>
          </w:p>
          <w:p w:rsidR="0012401B" w:rsidRPr="004D5879" w:rsidRDefault="0012401B" w:rsidP="001240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</w:t>
            </w:r>
            <w:r w:rsidRPr="004D5879"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故宮</w:t>
            </w:r>
            <w:r w:rsidRPr="004D5879"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312E7A" w:rsidRPr="004D5879" w:rsidRDefault="00431FA5" w:rsidP="00431FA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以推廣偏鄉教育為主要目標，考量偏鄉網路資源條件，特別要求合作廠商達成大量服務連線、分流管理、服務不中斷等雲端服務品質，將文化資源帶入偏鄉學校，以創新的政府服務內容，確實縮減城鄉數位落差。</w:t>
            </w:r>
          </w:p>
        </w:tc>
      </w:tr>
      <w:tr w:rsidR="00555C6D" w:rsidRPr="009A56A4" w:rsidTr="00A52527">
        <w:trPr>
          <w:jc w:val="center"/>
        </w:trPr>
        <w:tc>
          <w:tcPr>
            <w:tcW w:w="704" w:type="dxa"/>
            <w:vAlign w:val="center"/>
          </w:tcPr>
          <w:p w:rsidR="00555C6D" w:rsidRPr="004D5879" w:rsidRDefault="00555C6D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555C6D" w:rsidRPr="004D5879" w:rsidRDefault="00555C6D" w:rsidP="00555C6D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輻射安全</w:t>
            </w:r>
            <w:proofErr w:type="gramStart"/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輻務</w:t>
            </w:r>
            <w:proofErr w:type="gramEnd"/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圈</w:t>
            </w:r>
          </w:p>
          <w:p w:rsidR="00555C6D" w:rsidRPr="004D5879" w:rsidRDefault="004D5879" w:rsidP="004D5879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（</w:t>
            </w:r>
            <w:r w:rsidR="00555C6D"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原能會</w:t>
            </w: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6810" w:type="dxa"/>
          </w:tcPr>
          <w:p w:rsidR="00555C6D" w:rsidRPr="004D5879" w:rsidRDefault="00555C6D" w:rsidP="00555C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藉由管制資訊及網際網路的整合服務，強化輻射安全管制作業，提供無紙</w:t>
            </w:r>
            <w:proofErr w:type="gramStart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化線上申辦</w:t>
            </w:r>
            <w:proofErr w:type="gramEnd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及審查的服務，並提供客製化資料開放服務等，使業者的申辦及管制者的審查作業，均可隨時隨地以行動載具作業或查詢。</w:t>
            </w:r>
          </w:p>
        </w:tc>
      </w:tr>
      <w:tr w:rsidR="00B53834" w:rsidRPr="009A56A4" w:rsidTr="00A52527">
        <w:trPr>
          <w:trHeight w:val="1134"/>
          <w:jc w:val="center"/>
        </w:trPr>
        <w:tc>
          <w:tcPr>
            <w:tcW w:w="704" w:type="dxa"/>
            <w:vAlign w:val="center"/>
          </w:tcPr>
          <w:p w:rsidR="00B53834" w:rsidRPr="004D5879" w:rsidRDefault="00B53834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B53834" w:rsidRPr="004D5879" w:rsidRDefault="00B53834" w:rsidP="00C42609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金融科技便民</w:t>
            </w:r>
            <w:r w:rsidR="00C426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服務工作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圈</w:t>
            </w:r>
          </w:p>
          <w:p w:rsidR="00B53834" w:rsidRPr="004D5879" w:rsidRDefault="004D5879" w:rsidP="004D5879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（</w:t>
            </w:r>
            <w:r w:rsidR="00B53834"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金管會</w:t>
            </w: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6810" w:type="dxa"/>
            <w:vAlign w:val="center"/>
          </w:tcPr>
          <w:p w:rsidR="00B53834" w:rsidRPr="004D5879" w:rsidRDefault="000D1908" w:rsidP="000D190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推動法規鬆綁，營造有利數位金融發展之法治環境，並積極推動</w:t>
            </w:r>
            <w:r w:rsidRPr="004D587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股東會電子投票及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鼓勵保險業者網路投保等，以</w:t>
            </w:r>
            <w:r w:rsidRPr="004D58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打造數位化金融環境，提升數位金融服務能力。</w:t>
            </w:r>
          </w:p>
        </w:tc>
      </w:tr>
      <w:tr w:rsidR="00B53834" w:rsidRPr="009A56A4" w:rsidTr="00A52527">
        <w:trPr>
          <w:jc w:val="center"/>
        </w:trPr>
        <w:tc>
          <w:tcPr>
            <w:tcW w:w="704" w:type="dxa"/>
            <w:vAlign w:val="center"/>
          </w:tcPr>
          <w:p w:rsidR="00B53834" w:rsidRPr="004D5879" w:rsidRDefault="00B53834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B53834" w:rsidRPr="004D5879" w:rsidRDefault="00675250" w:rsidP="00B53834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原住民獎勵作業圈</w:t>
            </w:r>
          </w:p>
          <w:p w:rsidR="00B53834" w:rsidRPr="004D5879" w:rsidRDefault="004D5879" w:rsidP="004D5879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（</w:t>
            </w:r>
            <w:r w:rsidR="00B53834"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原</w:t>
            </w:r>
            <w:r w:rsidR="00675250"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民</w:t>
            </w:r>
            <w:r w:rsidR="00B53834"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會</w:t>
            </w: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6810" w:type="dxa"/>
          </w:tcPr>
          <w:p w:rsidR="00B53834" w:rsidRPr="004D5879" w:rsidRDefault="0077685C" w:rsidP="00555C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規劃</w:t>
            </w:r>
            <w:proofErr w:type="gramStart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推動線上申請</w:t>
            </w:r>
            <w:proofErr w:type="gramEnd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、簡化作業程序、應用資訊科技整合行政資源，將紙本申請文件、戶籍資料及網路系統平</w:t>
            </w:r>
            <w:proofErr w:type="gramStart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連結</w:t>
            </w:r>
            <w:proofErr w:type="gramStart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面向整合考量，力求簡化程序、提高行政效率、</w:t>
            </w:r>
            <w:proofErr w:type="gramStart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減紙減碳，</w:t>
            </w:r>
            <w:proofErr w:type="gramEnd"/>
            <w:r w:rsidRPr="004D587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落實推動電子化政府願景。</w:t>
            </w:r>
          </w:p>
        </w:tc>
      </w:tr>
      <w:tr w:rsidR="00636E76" w:rsidRPr="009A56A4" w:rsidTr="00A52527">
        <w:trPr>
          <w:jc w:val="center"/>
        </w:trPr>
        <w:tc>
          <w:tcPr>
            <w:tcW w:w="704" w:type="dxa"/>
            <w:vAlign w:val="center"/>
          </w:tcPr>
          <w:p w:rsidR="00636E76" w:rsidRPr="004D5879" w:rsidRDefault="00636E76" w:rsidP="00636E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636E76" w:rsidRPr="004D5879" w:rsidRDefault="00636E76" w:rsidP="00B538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客發中心</w:t>
            </w:r>
            <w:proofErr w:type="gramEnd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園區</w:t>
            </w:r>
          </w:p>
          <w:p w:rsidR="00636E76" w:rsidRPr="004D5879" w:rsidRDefault="00636E76" w:rsidP="00B538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經營圈</w:t>
            </w:r>
          </w:p>
          <w:p w:rsidR="00636E76" w:rsidRPr="004D5879" w:rsidRDefault="00636E76" w:rsidP="00B5383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客委會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636E76" w:rsidRPr="004D5879" w:rsidRDefault="00636E76" w:rsidP="00B936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藉由客家文化發展中心南北園區經營服務作業檢討，以創新服務內容，</w:t>
            </w:r>
            <w:proofErr w:type="gramStart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跨域整合</w:t>
            </w:r>
            <w:proofErr w:type="gramEnd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資源，提升民眾入園人數以及重整園區數位導</w:t>
            </w:r>
            <w:proofErr w:type="gramStart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覽</w:t>
            </w:r>
            <w:proofErr w:type="gramEnd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系統，提升服務品質等方式尋求精進之作為，</w:t>
            </w:r>
            <w:proofErr w:type="gramStart"/>
            <w:r w:rsidR="00B936F6"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俾</w:t>
            </w:r>
            <w:proofErr w:type="gramEnd"/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以永續經營客家文化園區、發揚客家文化</w:t>
            </w:r>
            <w:r w:rsidR="00B936F6"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636E76" w:rsidRPr="009A56A4" w:rsidTr="00A52527">
        <w:trPr>
          <w:jc w:val="center"/>
        </w:trPr>
        <w:tc>
          <w:tcPr>
            <w:tcW w:w="704" w:type="dxa"/>
            <w:vAlign w:val="center"/>
          </w:tcPr>
          <w:p w:rsidR="00636E76" w:rsidRPr="004D5879" w:rsidRDefault="00636E76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636E76" w:rsidRPr="004D5879" w:rsidRDefault="007372F3" w:rsidP="001D4400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強化國人赴大陸地區緊急專線效能圈</w:t>
            </w:r>
          </w:p>
          <w:p w:rsidR="007372F3" w:rsidRPr="004D5879" w:rsidRDefault="007372F3" w:rsidP="007372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陸委會</w:t>
            </w:r>
            <w:r w:rsidRPr="004D587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636E76" w:rsidRPr="004D5879" w:rsidRDefault="001C2E06" w:rsidP="00143CA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透過關懷簡訊發送、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APP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下載等管道，提升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4D5879">
              <w:rPr>
                <w:rFonts w:ascii="Times New Roman" w:eastAsia="標楷體" w:hAnsi="Times New Roman" w:cs="Times New Roman"/>
                <w:sz w:val="28"/>
                <w:szCs w:val="28"/>
              </w:rPr>
              <w:t>小時緊急服務專線效能，於國人赴大陸地區及香港、澳門時，如遇人身安全及急難事件，可提供相關資訊及即時協助，讓國人即使在境外，也能得到政府周全的關懷與照顧。</w:t>
            </w:r>
          </w:p>
        </w:tc>
      </w:tr>
      <w:tr w:rsidR="007238CE" w:rsidRPr="007238CE" w:rsidTr="00A52527">
        <w:trPr>
          <w:jc w:val="center"/>
        </w:trPr>
        <w:tc>
          <w:tcPr>
            <w:tcW w:w="704" w:type="dxa"/>
            <w:vAlign w:val="center"/>
          </w:tcPr>
          <w:p w:rsidR="007238CE" w:rsidRPr="007238CE" w:rsidRDefault="007238CE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7238CE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7238CE" w:rsidRDefault="007238CE" w:rsidP="007238CE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8CE"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文化藝術事業減免營業稅及娛樂稅</w:t>
            </w: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圈</w:t>
            </w:r>
          </w:p>
          <w:p w:rsidR="007238CE" w:rsidRPr="007238CE" w:rsidRDefault="007238CE" w:rsidP="007238CE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(</w:t>
            </w: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文化部</w:t>
            </w: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7238CE" w:rsidRPr="007238CE" w:rsidRDefault="001D4400" w:rsidP="001D440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1D4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組成跨部會審查小組，受理文化藝術事業所提之減免營業稅及娛樂稅申請案，經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</w:t>
            </w:r>
            <w:r w:rsidRPr="001D4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審查小組討論決議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准</w:t>
            </w:r>
            <w:r w:rsidRPr="001D4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否減免稅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；並</w:t>
            </w:r>
            <w:r w:rsidRPr="001D4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以網路提供相關申請辦法、申請表格、範例及注意事項等資訊，以便於民眾查詢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BD6932" w:rsidRPr="007238CE" w:rsidTr="00A52527">
        <w:trPr>
          <w:jc w:val="center"/>
        </w:trPr>
        <w:tc>
          <w:tcPr>
            <w:tcW w:w="704" w:type="dxa"/>
            <w:vAlign w:val="center"/>
          </w:tcPr>
          <w:p w:rsidR="00BD6932" w:rsidRPr="00F73656" w:rsidRDefault="00BD6932" w:rsidP="00312E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</w:pPr>
            <w:r w:rsidRPr="00F73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BD6932" w:rsidRDefault="00BD6932" w:rsidP="00BD6932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932"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新竹科學工業</w:t>
            </w:r>
            <w:r w:rsidRPr="00BD6932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園區</w:t>
            </w: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週遭</w:t>
            </w:r>
            <w:r w:rsidRPr="00BD6932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區域交通改善</w:t>
            </w:r>
            <w:r w:rsidRPr="00BD6932"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工作圈</w:t>
            </w:r>
          </w:p>
          <w:p w:rsidR="00BD6932" w:rsidRPr="00BD6932" w:rsidRDefault="00BD6932" w:rsidP="00A52527">
            <w:pPr>
              <w:adjustRightInd w:val="0"/>
              <w:snapToGrid w:val="0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(</w:t>
            </w: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科技部</w:t>
            </w:r>
            <w:r>
              <w:rPr>
                <w:rStyle w:val="10"/>
                <w:rFonts w:ascii="Times New Roman" w:hAnsi="Times New Roman" w:cs="Times New Roman"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6810" w:type="dxa"/>
          </w:tcPr>
          <w:p w:rsidR="00BD6932" w:rsidRPr="001D4400" w:rsidRDefault="00BD6932" w:rsidP="001D4400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D6932">
              <w:rPr>
                <w:rFonts w:ascii="Times New Roman" w:eastAsia="標楷體" w:hAnsi="Times New Roman" w:cs="Times New Roman"/>
                <w:sz w:val="28"/>
                <w:szCs w:val="28"/>
              </w:rPr>
              <w:t>藉由整合新竹科學工業園區、新竹市、新竹縣大眾運輸資源，使交通資訊互通與共享，提升大眾運輸便利性，以改善新竹科學工業園區暨</w:t>
            </w:r>
            <w:proofErr w:type="gramStart"/>
            <w:r w:rsidRPr="00BD6932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proofErr w:type="gramEnd"/>
            <w:r w:rsidRPr="00BD6932">
              <w:rPr>
                <w:rFonts w:ascii="Times New Roman" w:eastAsia="標楷體" w:hAnsi="Times New Roman" w:cs="Times New Roman"/>
                <w:sz w:val="28"/>
                <w:szCs w:val="28"/>
              </w:rPr>
              <w:t>邊交通服務品質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562CD5" w:rsidRDefault="00562CD5" w:rsidP="00562CD5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標楷體" w:eastAsia="標楷體" w:hAnsi="標楷體"/>
          <w:b/>
          <w:bCs/>
          <w:color w:val="000000"/>
        </w:rPr>
      </w:pPr>
      <w:r w:rsidRPr="00562CD5">
        <w:rPr>
          <w:rFonts w:ascii="標楷體" w:eastAsia="標楷體" w:hAnsi="標楷體" w:hint="eastAsia"/>
          <w:b/>
          <w:bCs/>
          <w:color w:val="000000"/>
        </w:rPr>
        <w:t>資料來源：國發會整理</w:t>
      </w:r>
    </w:p>
    <w:p w:rsidR="007E7AB7" w:rsidRDefault="007E7AB7" w:rsidP="00562CD5">
      <w:pPr>
        <w:adjustRightInd w:val="0"/>
        <w:snapToGrid w:val="0"/>
        <w:spacing w:beforeLines="50" w:before="180" w:afterLines="50" w:after="180"/>
        <w:ind w:firstLineChars="177" w:firstLine="425"/>
        <w:jc w:val="both"/>
        <w:rPr>
          <w:rFonts w:ascii="標楷體" w:eastAsia="標楷體" w:hAnsi="標楷體"/>
          <w:b/>
          <w:bCs/>
          <w:color w:val="000000"/>
        </w:rPr>
      </w:pPr>
    </w:p>
    <w:sectPr w:rsidR="007E7AB7" w:rsidSect="00A52527">
      <w:footerReference w:type="default" r:id="rId6"/>
      <w:pgSz w:w="11906" w:h="16838" w:code="9"/>
      <w:pgMar w:top="1134" w:right="991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D2" w:rsidRDefault="00E86BD2">
      <w:r>
        <w:separator/>
      </w:r>
    </w:p>
  </w:endnote>
  <w:endnote w:type="continuationSeparator" w:id="0">
    <w:p w:rsidR="00E86BD2" w:rsidRDefault="00E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355273"/>
      <w:docPartObj>
        <w:docPartGallery w:val="Page Numbers (Bottom of Page)"/>
        <w:docPartUnique/>
      </w:docPartObj>
    </w:sdtPr>
    <w:sdtEndPr/>
    <w:sdtContent>
      <w:p w:rsidR="00FE78AC" w:rsidRDefault="000431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BE" w:rsidRPr="007D36BE">
          <w:rPr>
            <w:noProof/>
            <w:lang w:val="zh-TW"/>
          </w:rPr>
          <w:t>3</w:t>
        </w:r>
        <w:r>
          <w:fldChar w:fldCharType="end"/>
        </w:r>
      </w:p>
    </w:sdtContent>
  </w:sdt>
  <w:p w:rsidR="00FE78AC" w:rsidRDefault="00E86B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D2" w:rsidRDefault="00E86BD2">
      <w:r>
        <w:separator/>
      </w:r>
    </w:p>
  </w:footnote>
  <w:footnote w:type="continuationSeparator" w:id="0">
    <w:p w:rsidR="00E86BD2" w:rsidRDefault="00E8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D5"/>
    <w:rsid w:val="0004315E"/>
    <w:rsid w:val="000714A8"/>
    <w:rsid w:val="000D1908"/>
    <w:rsid w:val="001012DC"/>
    <w:rsid w:val="0012401B"/>
    <w:rsid w:val="00126A64"/>
    <w:rsid w:val="00143CA7"/>
    <w:rsid w:val="00161FA3"/>
    <w:rsid w:val="00166208"/>
    <w:rsid w:val="001B51AD"/>
    <w:rsid w:val="001C2E06"/>
    <w:rsid w:val="001D0898"/>
    <w:rsid w:val="001D4400"/>
    <w:rsid w:val="00267348"/>
    <w:rsid w:val="002B453D"/>
    <w:rsid w:val="00312E7A"/>
    <w:rsid w:val="003445A0"/>
    <w:rsid w:val="003A5A03"/>
    <w:rsid w:val="00416CDF"/>
    <w:rsid w:val="004176D6"/>
    <w:rsid w:val="00431FA5"/>
    <w:rsid w:val="00455290"/>
    <w:rsid w:val="004C3C54"/>
    <w:rsid w:val="004D5879"/>
    <w:rsid w:val="00532B7D"/>
    <w:rsid w:val="00555C6D"/>
    <w:rsid w:val="00562CD5"/>
    <w:rsid w:val="00591556"/>
    <w:rsid w:val="0059781D"/>
    <w:rsid w:val="00636E76"/>
    <w:rsid w:val="00664090"/>
    <w:rsid w:val="00675250"/>
    <w:rsid w:val="00682A57"/>
    <w:rsid w:val="00716B9F"/>
    <w:rsid w:val="007238CE"/>
    <w:rsid w:val="007372F3"/>
    <w:rsid w:val="00740F2D"/>
    <w:rsid w:val="0077685C"/>
    <w:rsid w:val="00797849"/>
    <w:rsid w:val="007D36BE"/>
    <w:rsid w:val="007E7AB7"/>
    <w:rsid w:val="00827E98"/>
    <w:rsid w:val="008B11ED"/>
    <w:rsid w:val="008F0954"/>
    <w:rsid w:val="00981116"/>
    <w:rsid w:val="0098192D"/>
    <w:rsid w:val="009A56A4"/>
    <w:rsid w:val="009E42F2"/>
    <w:rsid w:val="00A02E1B"/>
    <w:rsid w:val="00A1730D"/>
    <w:rsid w:val="00A52527"/>
    <w:rsid w:val="00A66A33"/>
    <w:rsid w:val="00B25C94"/>
    <w:rsid w:val="00B53834"/>
    <w:rsid w:val="00B574EB"/>
    <w:rsid w:val="00B936F6"/>
    <w:rsid w:val="00B96AAF"/>
    <w:rsid w:val="00BD4A1E"/>
    <w:rsid w:val="00BD6932"/>
    <w:rsid w:val="00C0251F"/>
    <w:rsid w:val="00C42609"/>
    <w:rsid w:val="00C82A0D"/>
    <w:rsid w:val="00CA0D3B"/>
    <w:rsid w:val="00E1631D"/>
    <w:rsid w:val="00E357A9"/>
    <w:rsid w:val="00E75487"/>
    <w:rsid w:val="00E86BD2"/>
    <w:rsid w:val="00E87021"/>
    <w:rsid w:val="00F55E67"/>
    <w:rsid w:val="00F72AA0"/>
    <w:rsid w:val="00F73656"/>
    <w:rsid w:val="00F74AF9"/>
    <w:rsid w:val="00FC4A16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E09EF-3017-49F9-A801-C1EFFE0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link w:val="10"/>
    <w:qFormat/>
    <w:rsid w:val="0012401B"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Arial"/>
      <w:b/>
      <w:kern w:val="52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CD5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2CD5"/>
    <w:rPr>
      <w:rFonts w:ascii="Calibri" w:hAnsi="Calibri"/>
      <w:kern w:val="2"/>
    </w:rPr>
  </w:style>
  <w:style w:type="table" w:styleId="a5">
    <w:name w:val="Table Grid"/>
    <w:basedOn w:val="a1"/>
    <w:uiPriority w:val="39"/>
    <w:rsid w:val="00562CD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F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F0954"/>
    <w:rPr>
      <w:kern w:val="2"/>
    </w:rPr>
  </w:style>
  <w:style w:type="character" w:customStyle="1" w:styleId="10">
    <w:name w:val="標題 1 字元"/>
    <w:aliases w:val="標題 18 字元"/>
    <w:basedOn w:val="a0"/>
    <w:link w:val="1"/>
    <w:rsid w:val="0012401B"/>
    <w:rPr>
      <w:rFonts w:ascii="標楷體" w:eastAsia="標楷體" w:hAnsi="Arial"/>
      <w:b/>
      <w:kern w:val="52"/>
      <w:sz w:val="44"/>
    </w:rPr>
  </w:style>
  <w:style w:type="paragraph" w:styleId="a8">
    <w:name w:val="Balloon Text"/>
    <w:basedOn w:val="a"/>
    <w:link w:val="a9"/>
    <w:rsid w:val="00101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012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>RDEC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簡徐芬</dc:creator>
  <cp:keywords/>
  <dc:description/>
  <cp:lastModifiedBy>葉薏涵</cp:lastModifiedBy>
  <cp:revision>4</cp:revision>
  <cp:lastPrinted>2016-01-26T07:42:00Z</cp:lastPrinted>
  <dcterms:created xsi:type="dcterms:W3CDTF">2016-05-16T03:35:00Z</dcterms:created>
  <dcterms:modified xsi:type="dcterms:W3CDTF">2016-05-16T08:29:00Z</dcterms:modified>
</cp:coreProperties>
</file>