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DD" w:rsidRPr="00DF40D9" w:rsidRDefault="009D7DDD" w:rsidP="00FB455B">
      <w:pPr>
        <w:widowControl w:val="0"/>
        <w:spacing w:line="500" w:lineRule="exact"/>
        <w:ind w:rightChars="2046" w:right="4910"/>
        <w:jc w:val="distribute"/>
        <w:rPr>
          <w:rFonts w:ascii="Times New Roman" w:eastAsia="標楷體" w:hAnsi="Times New Roman"/>
          <w:bCs/>
          <w:kern w:val="2"/>
          <w:sz w:val="32"/>
          <w:szCs w:val="32"/>
          <w:lang w:bidi="hi-IN"/>
        </w:rPr>
      </w:pPr>
      <w:bookmarkStart w:id="0" w:name="_GoBack"/>
      <w:bookmarkEnd w:id="0"/>
      <w:r w:rsidRPr="00DF40D9">
        <w:rPr>
          <w:rFonts w:ascii="Times New Roman" w:eastAsia="標楷體" w:hAnsi="Times New Roman"/>
          <w:bCs/>
          <w:kern w:val="2"/>
          <w:sz w:val="32"/>
          <w:szCs w:val="32"/>
          <w:lang w:bidi="hi-IN"/>
        </w:rPr>
        <w:t>立法院第</w:t>
      </w:r>
      <w:r w:rsidRPr="00DF40D9">
        <w:rPr>
          <w:rFonts w:ascii="Times New Roman" w:eastAsia="標楷體" w:hAnsi="Times New Roman"/>
          <w:bCs/>
          <w:kern w:val="2"/>
          <w:sz w:val="32"/>
          <w:szCs w:val="32"/>
          <w:lang w:bidi="hi-IN"/>
        </w:rPr>
        <w:t>9</w:t>
      </w:r>
      <w:r w:rsidRPr="00DF40D9">
        <w:rPr>
          <w:rFonts w:ascii="Times New Roman" w:eastAsia="標楷體" w:hAnsi="Times New Roman"/>
          <w:bCs/>
          <w:kern w:val="2"/>
          <w:sz w:val="32"/>
          <w:szCs w:val="32"/>
          <w:lang w:bidi="hi-IN"/>
        </w:rPr>
        <w:t>屆第</w:t>
      </w:r>
      <w:r w:rsidRPr="00DF40D9">
        <w:rPr>
          <w:rFonts w:ascii="Times New Roman" w:eastAsia="標楷體" w:hAnsi="Times New Roman"/>
          <w:bCs/>
          <w:kern w:val="2"/>
          <w:sz w:val="32"/>
          <w:szCs w:val="32"/>
          <w:lang w:bidi="hi-IN"/>
        </w:rPr>
        <w:t>1</w:t>
      </w:r>
      <w:r w:rsidRPr="00DF40D9">
        <w:rPr>
          <w:rFonts w:ascii="Times New Roman" w:eastAsia="標楷體" w:hAnsi="Times New Roman"/>
          <w:bCs/>
          <w:kern w:val="2"/>
          <w:sz w:val="32"/>
          <w:szCs w:val="32"/>
          <w:lang w:bidi="hi-IN"/>
        </w:rPr>
        <w:t>會期</w:t>
      </w:r>
    </w:p>
    <w:p w:rsidR="009D7DDD" w:rsidRPr="00DF40D9" w:rsidRDefault="009D7DDD" w:rsidP="00DF40D9">
      <w:pPr>
        <w:widowControl w:val="0"/>
        <w:spacing w:line="500" w:lineRule="exact"/>
        <w:ind w:rightChars="2046" w:right="4910"/>
        <w:jc w:val="distribute"/>
        <w:rPr>
          <w:rFonts w:ascii="Times New Roman" w:eastAsia="標楷體" w:hAnsi="Times New Roman"/>
          <w:bCs/>
          <w:kern w:val="2"/>
          <w:sz w:val="32"/>
          <w:szCs w:val="32"/>
          <w:lang w:bidi="hi-IN"/>
        </w:rPr>
      </w:pPr>
      <w:r w:rsidRPr="00DF40D9">
        <w:rPr>
          <w:rFonts w:ascii="Times New Roman" w:eastAsia="標楷體" w:hAnsi="Times New Roman"/>
          <w:bCs/>
          <w:kern w:val="2"/>
          <w:sz w:val="32"/>
          <w:szCs w:val="32"/>
          <w:lang w:bidi="hi-IN"/>
        </w:rPr>
        <w:t>經</w:t>
      </w:r>
      <w:r w:rsidRPr="00DF40D9">
        <w:rPr>
          <w:rFonts w:ascii="Times New Roman" w:eastAsia="標楷體" w:hAnsi="Times New Roman"/>
          <w:bCs/>
          <w:kern w:val="2"/>
          <w:sz w:val="32"/>
          <w:szCs w:val="32"/>
          <w:lang w:bidi="hi-IN"/>
        </w:rPr>
        <w:t xml:space="preserve"> </w:t>
      </w:r>
      <w:r w:rsidRPr="00DF40D9">
        <w:rPr>
          <w:rFonts w:ascii="Times New Roman" w:eastAsia="標楷體" w:hAnsi="Times New Roman"/>
          <w:bCs/>
          <w:kern w:val="2"/>
          <w:sz w:val="32"/>
          <w:szCs w:val="32"/>
          <w:lang w:bidi="hi-IN"/>
        </w:rPr>
        <w:t>濟</w:t>
      </w:r>
      <w:r w:rsidRPr="00DF40D9">
        <w:rPr>
          <w:rFonts w:ascii="Times New Roman" w:eastAsia="標楷體" w:hAnsi="Times New Roman"/>
          <w:bCs/>
          <w:kern w:val="2"/>
          <w:sz w:val="32"/>
          <w:szCs w:val="32"/>
          <w:lang w:bidi="hi-IN"/>
        </w:rPr>
        <w:t xml:space="preserve"> </w:t>
      </w:r>
      <w:r w:rsidRPr="00DF40D9">
        <w:rPr>
          <w:rFonts w:ascii="Times New Roman" w:eastAsia="標楷體" w:hAnsi="Times New Roman"/>
          <w:bCs/>
          <w:kern w:val="2"/>
          <w:sz w:val="32"/>
          <w:szCs w:val="32"/>
          <w:lang w:bidi="hi-IN"/>
        </w:rPr>
        <w:t>委</w:t>
      </w:r>
      <w:r w:rsidRPr="00DF40D9">
        <w:rPr>
          <w:rFonts w:ascii="Times New Roman" w:eastAsia="標楷體" w:hAnsi="Times New Roman"/>
          <w:bCs/>
          <w:kern w:val="2"/>
          <w:sz w:val="32"/>
          <w:szCs w:val="32"/>
          <w:lang w:bidi="hi-IN"/>
        </w:rPr>
        <w:t xml:space="preserve"> </w:t>
      </w:r>
      <w:r w:rsidRPr="00DF40D9">
        <w:rPr>
          <w:rFonts w:ascii="Times New Roman" w:eastAsia="標楷體" w:hAnsi="Times New Roman"/>
          <w:bCs/>
          <w:kern w:val="2"/>
          <w:sz w:val="32"/>
          <w:szCs w:val="32"/>
          <w:lang w:bidi="hi-IN"/>
        </w:rPr>
        <w:t>員</w:t>
      </w:r>
      <w:r w:rsidRPr="00DF40D9">
        <w:rPr>
          <w:rFonts w:ascii="Times New Roman" w:eastAsia="標楷體" w:hAnsi="Times New Roman"/>
          <w:bCs/>
          <w:kern w:val="2"/>
          <w:sz w:val="32"/>
          <w:szCs w:val="32"/>
          <w:lang w:bidi="hi-IN"/>
        </w:rPr>
        <w:t xml:space="preserve"> </w:t>
      </w:r>
      <w:r w:rsidRPr="00DF40D9">
        <w:rPr>
          <w:rFonts w:ascii="Times New Roman" w:eastAsia="標楷體" w:hAnsi="Times New Roman"/>
          <w:bCs/>
          <w:kern w:val="2"/>
          <w:sz w:val="32"/>
          <w:szCs w:val="32"/>
          <w:lang w:bidi="hi-IN"/>
        </w:rPr>
        <w:t>會</w:t>
      </w:r>
    </w:p>
    <w:p w:rsidR="009D7DDD" w:rsidRPr="00DF40D9" w:rsidRDefault="009D7DDD" w:rsidP="00DF40D9">
      <w:pPr>
        <w:widowControl w:val="0"/>
        <w:spacing w:line="500" w:lineRule="exact"/>
        <w:rPr>
          <w:rFonts w:ascii="Times New Roman" w:eastAsia="標楷體" w:hAnsi="Times New Roman"/>
          <w:bCs/>
          <w:lang w:bidi="hi-IN"/>
        </w:rPr>
      </w:pPr>
    </w:p>
    <w:p w:rsidR="009D7DDD" w:rsidRPr="00DF40D9" w:rsidRDefault="009D7DDD" w:rsidP="00DF40D9">
      <w:pPr>
        <w:widowControl w:val="0"/>
        <w:spacing w:line="500" w:lineRule="exact"/>
        <w:rPr>
          <w:rFonts w:ascii="Times New Roman" w:eastAsia="標楷體" w:hAnsi="Times New Roman"/>
          <w:bCs/>
          <w:lang w:bidi="hi-IN"/>
        </w:rPr>
      </w:pPr>
    </w:p>
    <w:p w:rsidR="009D7DDD" w:rsidRPr="00DF40D9" w:rsidRDefault="009D7DDD" w:rsidP="00DF40D9">
      <w:pPr>
        <w:widowControl w:val="0"/>
        <w:spacing w:line="500" w:lineRule="exact"/>
        <w:rPr>
          <w:rFonts w:ascii="Times New Roman" w:eastAsia="標楷體" w:hAnsi="Times New Roman"/>
          <w:bCs/>
          <w:lang w:bidi="hi-IN"/>
        </w:rPr>
      </w:pPr>
    </w:p>
    <w:p w:rsidR="009D7DDD" w:rsidRPr="00DF40D9" w:rsidRDefault="009D7DDD" w:rsidP="00DF40D9">
      <w:pPr>
        <w:widowControl w:val="0"/>
        <w:tabs>
          <w:tab w:val="left" w:pos="960"/>
          <w:tab w:val="left" w:pos="1920"/>
          <w:tab w:val="left" w:pos="2880"/>
          <w:tab w:val="left" w:pos="3840"/>
          <w:tab w:val="left" w:pos="4800"/>
          <w:tab w:val="left" w:pos="5760"/>
        </w:tabs>
        <w:overflowPunct w:val="0"/>
        <w:autoSpaceDE w:val="0"/>
        <w:autoSpaceDN w:val="0"/>
        <w:adjustRightInd w:val="0"/>
        <w:spacing w:before="2040" w:after="240" w:line="500" w:lineRule="exact"/>
        <w:ind w:left="1436" w:hanging="1436"/>
        <w:jc w:val="center"/>
        <w:textAlignment w:val="baseline"/>
        <w:rPr>
          <w:rFonts w:ascii="Times New Roman" w:eastAsia="標楷體" w:hAnsi="Times New Roman"/>
          <w:bCs/>
          <w:sz w:val="56"/>
          <w:szCs w:val="56"/>
        </w:rPr>
      </w:pPr>
      <w:r w:rsidRPr="00DF40D9">
        <w:rPr>
          <w:rFonts w:ascii="Times New Roman" w:eastAsia="標楷體" w:hAnsi="Times New Roman"/>
          <w:bCs/>
          <w:sz w:val="56"/>
          <w:szCs w:val="56"/>
        </w:rPr>
        <w:t>國家發展委員會業務報告</w:t>
      </w:r>
    </w:p>
    <w:p w:rsidR="009D7DDD" w:rsidRPr="00DF40D9" w:rsidRDefault="009D7DDD" w:rsidP="00DF40D9">
      <w:pPr>
        <w:widowControl w:val="0"/>
        <w:tabs>
          <w:tab w:val="left" w:pos="960"/>
          <w:tab w:val="left" w:pos="1920"/>
          <w:tab w:val="left" w:pos="2880"/>
          <w:tab w:val="left" w:pos="3840"/>
          <w:tab w:val="left" w:pos="4800"/>
          <w:tab w:val="left" w:pos="5760"/>
        </w:tabs>
        <w:overflowPunct w:val="0"/>
        <w:autoSpaceDE w:val="0"/>
        <w:autoSpaceDN w:val="0"/>
        <w:adjustRightInd w:val="0"/>
        <w:spacing w:before="480" w:after="240" w:line="500" w:lineRule="exact"/>
        <w:ind w:left="1435" w:hanging="1435"/>
        <w:jc w:val="center"/>
        <w:textAlignment w:val="baseline"/>
        <w:rPr>
          <w:rFonts w:ascii="Times New Roman" w:eastAsia="標楷體" w:hAnsi="Times New Roman"/>
          <w:sz w:val="52"/>
          <w:szCs w:val="20"/>
        </w:rPr>
      </w:pPr>
      <w:r w:rsidRPr="00DF40D9">
        <w:rPr>
          <w:rFonts w:ascii="Times New Roman" w:eastAsia="標楷體" w:hAnsi="Times New Roman"/>
          <w:sz w:val="52"/>
          <w:szCs w:val="20"/>
        </w:rPr>
        <w:t>(</w:t>
      </w:r>
      <w:r w:rsidRPr="00DF40D9">
        <w:rPr>
          <w:rFonts w:ascii="Times New Roman" w:eastAsia="標楷體" w:hAnsi="Times New Roman"/>
          <w:sz w:val="52"/>
          <w:szCs w:val="20"/>
        </w:rPr>
        <w:t>書面報告</w:t>
      </w:r>
      <w:r w:rsidRPr="00DF40D9">
        <w:rPr>
          <w:rFonts w:ascii="Times New Roman" w:eastAsia="標楷體" w:hAnsi="Times New Roman"/>
          <w:sz w:val="52"/>
          <w:szCs w:val="20"/>
        </w:rPr>
        <w:t>)</w:t>
      </w:r>
    </w:p>
    <w:p w:rsidR="009D7DDD" w:rsidRPr="00DF40D9" w:rsidRDefault="009D7DDD" w:rsidP="00DF40D9">
      <w:pPr>
        <w:widowControl w:val="0"/>
        <w:tabs>
          <w:tab w:val="left" w:pos="960"/>
          <w:tab w:val="left" w:pos="1920"/>
          <w:tab w:val="left" w:pos="2880"/>
          <w:tab w:val="left" w:pos="3840"/>
          <w:tab w:val="left" w:pos="4800"/>
          <w:tab w:val="left" w:pos="5760"/>
        </w:tabs>
        <w:overflowPunct w:val="0"/>
        <w:autoSpaceDE w:val="0"/>
        <w:autoSpaceDN w:val="0"/>
        <w:adjustRightInd w:val="0"/>
        <w:spacing w:before="480" w:after="240" w:line="500" w:lineRule="exact"/>
        <w:ind w:left="1435" w:hanging="1435"/>
        <w:jc w:val="center"/>
        <w:textAlignment w:val="baseline"/>
        <w:rPr>
          <w:rFonts w:ascii="Times New Roman" w:eastAsia="標楷體" w:hAnsi="Times New Roman"/>
          <w:sz w:val="52"/>
          <w:szCs w:val="20"/>
        </w:rPr>
      </w:pPr>
    </w:p>
    <w:p w:rsidR="009D7DDD" w:rsidRPr="00DF40D9" w:rsidRDefault="009D7DDD" w:rsidP="00DF40D9">
      <w:pPr>
        <w:widowControl w:val="0"/>
        <w:spacing w:line="500" w:lineRule="exact"/>
        <w:rPr>
          <w:rFonts w:ascii="Times New Roman" w:eastAsia="標楷體" w:hAnsi="Times New Roman"/>
          <w:bCs/>
          <w:lang w:bidi="hi-IN"/>
        </w:rPr>
      </w:pPr>
    </w:p>
    <w:p w:rsidR="00FB455B" w:rsidRDefault="00FB455B" w:rsidP="00FB455B">
      <w:pPr>
        <w:widowControl w:val="0"/>
        <w:overflowPunct w:val="0"/>
        <w:autoSpaceDE w:val="0"/>
        <w:autoSpaceDN w:val="0"/>
        <w:adjustRightInd w:val="0"/>
        <w:spacing w:beforeLines="700" w:before="1680" w:line="500" w:lineRule="exact"/>
        <w:jc w:val="center"/>
        <w:textAlignment w:val="baseline"/>
        <w:rPr>
          <w:rFonts w:ascii="Times New Roman" w:eastAsia="標楷體" w:hAnsi="Times New Roman"/>
          <w:bCs/>
          <w:sz w:val="40"/>
          <w:szCs w:val="40"/>
          <w:lang w:bidi="hi-IN"/>
        </w:rPr>
      </w:pPr>
    </w:p>
    <w:p w:rsidR="009D7DDD" w:rsidRPr="00DF40D9" w:rsidRDefault="009D7DDD" w:rsidP="00FB455B">
      <w:pPr>
        <w:widowControl w:val="0"/>
        <w:overflowPunct w:val="0"/>
        <w:autoSpaceDE w:val="0"/>
        <w:autoSpaceDN w:val="0"/>
        <w:adjustRightInd w:val="0"/>
        <w:spacing w:beforeLines="650" w:before="1560" w:line="500" w:lineRule="exact"/>
        <w:jc w:val="center"/>
        <w:textAlignment w:val="baseline"/>
        <w:rPr>
          <w:rFonts w:ascii="Times New Roman" w:eastAsia="標楷體" w:hAnsi="Times New Roman"/>
          <w:bCs/>
          <w:sz w:val="40"/>
          <w:szCs w:val="40"/>
          <w:lang w:bidi="hi-IN"/>
        </w:rPr>
      </w:pPr>
      <w:r w:rsidRPr="00DF40D9">
        <w:rPr>
          <w:rFonts w:ascii="Times New Roman" w:eastAsia="標楷體" w:hAnsi="Times New Roman"/>
          <w:bCs/>
          <w:sz w:val="40"/>
          <w:szCs w:val="40"/>
          <w:lang w:bidi="hi-IN"/>
        </w:rPr>
        <w:t xml:space="preserve">主任委員　</w:t>
      </w:r>
      <w:r w:rsidR="00B1152F">
        <w:rPr>
          <w:rFonts w:ascii="Times New Roman" w:eastAsia="標楷體" w:hAnsi="Times New Roman" w:hint="eastAsia"/>
          <w:bCs/>
          <w:sz w:val="40"/>
          <w:szCs w:val="40"/>
          <w:lang w:bidi="hi-IN"/>
        </w:rPr>
        <w:t>陳</w:t>
      </w:r>
      <w:r w:rsidRPr="00DF40D9">
        <w:rPr>
          <w:rFonts w:ascii="Times New Roman" w:eastAsia="標楷體" w:hAnsi="Times New Roman"/>
          <w:bCs/>
          <w:sz w:val="40"/>
          <w:szCs w:val="40"/>
          <w:lang w:bidi="hi-IN"/>
        </w:rPr>
        <w:t xml:space="preserve"> </w:t>
      </w:r>
      <w:r w:rsidR="00B1152F">
        <w:rPr>
          <w:rFonts w:ascii="Times New Roman" w:eastAsia="標楷體" w:hAnsi="Times New Roman" w:hint="eastAsia"/>
          <w:bCs/>
          <w:sz w:val="40"/>
          <w:szCs w:val="40"/>
          <w:lang w:bidi="hi-IN"/>
        </w:rPr>
        <w:t>添</w:t>
      </w:r>
      <w:r w:rsidRPr="00DF40D9">
        <w:rPr>
          <w:rFonts w:ascii="Times New Roman" w:eastAsia="標楷體" w:hAnsi="Times New Roman"/>
          <w:bCs/>
          <w:sz w:val="40"/>
          <w:szCs w:val="40"/>
          <w:lang w:bidi="hi-IN"/>
        </w:rPr>
        <w:t xml:space="preserve"> </w:t>
      </w:r>
      <w:r w:rsidR="00B1152F">
        <w:rPr>
          <w:rFonts w:ascii="Times New Roman" w:eastAsia="標楷體" w:hAnsi="Times New Roman" w:hint="eastAsia"/>
          <w:bCs/>
          <w:sz w:val="40"/>
          <w:szCs w:val="40"/>
          <w:lang w:bidi="hi-IN"/>
        </w:rPr>
        <w:t>枝</w:t>
      </w:r>
    </w:p>
    <w:p w:rsidR="009D7DDD" w:rsidRPr="00DF40D9" w:rsidRDefault="009D7DDD" w:rsidP="009D7DDD">
      <w:pPr>
        <w:spacing w:line="500" w:lineRule="exact"/>
        <w:jc w:val="center"/>
        <w:rPr>
          <w:rFonts w:ascii="Times New Roman" w:eastAsia="標楷體" w:hAnsi="Times New Roman"/>
          <w:bCs/>
          <w:sz w:val="40"/>
          <w:szCs w:val="40"/>
          <w:lang w:bidi="hi-IN"/>
        </w:rPr>
      </w:pPr>
    </w:p>
    <w:p w:rsidR="00F11FF3" w:rsidRDefault="009D7DDD" w:rsidP="00DF40D9">
      <w:pPr>
        <w:pStyle w:val="k00"/>
        <w:jc w:val="center"/>
        <w:textAlignment w:val="auto"/>
        <w:rPr>
          <w:bCs/>
          <w:sz w:val="40"/>
          <w:szCs w:val="40"/>
          <w:lang w:bidi="hi-IN"/>
        </w:rPr>
      </w:pPr>
      <w:r w:rsidRPr="00DF40D9">
        <w:rPr>
          <w:rFonts w:ascii="Times New Roman" w:hAnsi="Times New Roman"/>
          <w:bCs/>
          <w:sz w:val="40"/>
          <w:szCs w:val="40"/>
          <w:lang w:bidi="hi-IN"/>
        </w:rPr>
        <w:t>中華民國</w:t>
      </w:r>
      <w:r w:rsidRPr="00DF40D9">
        <w:rPr>
          <w:rFonts w:ascii="Times New Roman" w:hAnsi="Times New Roman"/>
          <w:bCs/>
          <w:sz w:val="40"/>
          <w:szCs w:val="40"/>
          <w:lang w:bidi="hi-IN"/>
        </w:rPr>
        <w:t>105</w:t>
      </w:r>
      <w:r w:rsidRPr="00DF40D9">
        <w:rPr>
          <w:rFonts w:ascii="Times New Roman" w:hAnsi="Times New Roman"/>
          <w:bCs/>
          <w:sz w:val="40"/>
          <w:szCs w:val="40"/>
          <w:lang w:bidi="hi-IN"/>
        </w:rPr>
        <w:t>年</w:t>
      </w:r>
      <w:r w:rsidR="00365BFF">
        <w:rPr>
          <w:rFonts w:ascii="Times New Roman" w:hAnsi="Times New Roman" w:hint="eastAsia"/>
          <w:bCs/>
          <w:sz w:val="40"/>
          <w:szCs w:val="40"/>
          <w:lang w:bidi="hi-IN"/>
        </w:rPr>
        <w:t>6</w:t>
      </w:r>
      <w:r w:rsidRPr="00DF40D9">
        <w:rPr>
          <w:rFonts w:ascii="Times New Roman" w:hAnsi="Times New Roman"/>
          <w:bCs/>
          <w:sz w:val="40"/>
          <w:szCs w:val="40"/>
          <w:lang w:bidi="hi-IN"/>
        </w:rPr>
        <w:t>月</w:t>
      </w:r>
      <w:r w:rsidR="00700DD9">
        <w:rPr>
          <w:rFonts w:ascii="Times New Roman" w:hAnsi="Times New Roman" w:hint="eastAsia"/>
          <w:bCs/>
          <w:sz w:val="40"/>
          <w:szCs w:val="40"/>
          <w:lang w:bidi="hi-IN"/>
        </w:rPr>
        <w:t>13</w:t>
      </w:r>
      <w:r w:rsidRPr="00DF40D9">
        <w:rPr>
          <w:rFonts w:ascii="Times New Roman" w:hAnsi="Times New Roman"/>
          <w:bCs/>
          <w:sz w:val="40"/>
          <w:szCs w:val="40"/>
          <w:lang w:bidi="hi-IN"/>
        </w:rPr>
        <w:t>日</w:t>
      </w:r>
    </w:p>
    <w:p w:rsidR="000D0FAC" w:rsidRDefault="000D0FAC">
      <w:pPr>
        <w:rPr>
          <w:rFonts w:eastAsia="標楷體"/>
          <w:sz w:val="32"/>
          <w:szCs w:val="22"/>
        </w:rPr>
        <w:sectPr w:rsidR="000D0FAC" w:rsidSect="00D934EE">
          <w:headerReference w:type="even" r:id="rId10"/>
          <w:headerReference w:type="default" r:id="rId11"/>
          <w:footerReference w:type="default" r:id="rId12"/>
          <w:pgSz w:w="11907" w:h="16840" w:code="9"/>
          <w:pgMar w:top="1440" w:right="1797" w:bottom="1440" w:left="1797" w:header="851" w:footer="851" w:gutter="0"/>
          <w:pgNumType w:start="1"/>
          <w:cols w:space="425"/>
          <w:titlePg/>
          <w:docGrid w:linePitch="326"/>
        </w:sectPr>
      </w:pPr>
    </w:p>
    <w:p w:rsidR="000D0FAC" w:rsidRDefault="000D0FAC">
      <w:pPr>
        <w:rPr>
          <w:rFonts w:eastAsia="標楷體"/>
          <w:sz w:val="32"/>
          <w:szCs w:val="22"/>
        </w:rPr>
        <w:sectPr w:rsidR="000D0FAC" w:rsidSect="00D934EE">
          <w:pgSz w:w="11907" w:h="16840" w:code="9"/>
          <w:pgMar w:top="1440" w:right="1797" w:bottom="1440" w:left="1797" w:header="851" w:footer="851" w:gutter="0"/>
          <w:pgNumType w:start="1"/>
          <w:cols w:space="425"/>
          <w:titlePg/>
          <w:docGrid w:linePitch="326"/>
        </w:sectPr>
      </w:pPr>
    </w:p>
    <w:sdt>
      <w:sdtPr>
        <w:rPr>
          <w:rFonts w:ascii="Times New Roman" w:eastAsia="標楷體" w:hAnsi="Times New Roman"/>
          <w:b/>
          <w:bCs/>
          <w:noProof/>
          <w:sz w:val="36"/>
          <w:szCs w:val="36"/>
          <w:lang w:val="zh-TW"/>
        </w:rPr>
        <w:id w:val="-641816215"/>
        <w:docPartObj>
          <w:docPartGallery w:val="Table of Contents"/>
          <w:docPartUnique/>
        </w:docPartObj>
      </w:sdtPr>
      <w:sdtEndPr>
        <w:rPr>
          <w:b w:val="0"/>
          <w:bCs w:val="0"/>
        </w:rPr>
      </w:sdtEndPr>
      <w:sdtContent>
        <w:p w:rsidR="001C3FC6" w:rsidRPr="00C059E8" w:rsidRDefault="0039026F" w:rsidP="0041529B">
          <w:pPr>
            <w:tabs>
              <w:tab w:val="left" w:pos="864"/>
              <w:tab w:val="center" w:pos="4156"/>
              <w:tab w:val="right" w:pos="8692"/>
            </w:tabs>
            <w:spacing w:before="240" w:after="240"/>
            <w:jc w:val="both"/>
            <w:rPr>
              <w:rFonts w:ascii="Times New Roman" w:eastAsia="標楷體" w:hAnsi="Times New Roman"/>
              <w:b/>
              <w:sz w:val="40"/>
            </w:rPr>
          </w:pPr>
          <w:r>
            <w:rPr>
              <w:b/>
              <w:bCs/>
              <w:lang w:val="zh-TW"/>
            </w:rPr>
            <w:tab/>
          </w:r>
          <w:r>
            <w:rPr>
              <w:b/>
              <w:bCs/>
              <w:lang w:val="zh-TW"/>
            </w:rPr>
            <w:tab/>
          </w:r>
          <w:r w:rsidR="001C3FC6" w:rsidRPr="00C059E8">
            <w:rPr>
              <w:rFonts w:ascii="Times New Roman" w:eastAsia="標楷體" w:hAnsi="Times New Roman"/>
              <w:b/>
              <w:sz w:val="40"/>
            </w:rPr>
            <w:t>目</w:t>
          </w:r>
          <w:r w:rsidR="00C059E8" w:rsidRPr="00C059E8">
            <w:rPr>
              <w:rFonts w:ascii="Times New Roman" w:eastAsia="標楷體" w:hAnsi="Times New Roman" w:hint="eastAsia"/>
              <w:b/>
              <w:sz w:val="40"/>
            </w:rPr>
            <w:t xml:space="preserve">　　</w:t>
          </w:r>
          <w:r w:rsidR="001C3FC6" w:rsidRPr="00C059E8">
            <w:rPr>
              <w:rFonts w:ascii="Times New Roman" w:eastAsia="標楷體" w:hAnsi="Times New Roman"/>
              <w:b/>
              <w:sz w:val="40"/>
            </w:rPr>
            <w:t>錄</w:t>
          </w:r>
          <w:r w:rsidR="0041529B">
            <w:rPr>
              <w:rFonts w:ascii="Times New Roman" w:eastAsia="標楷體" w:hAnsi="Times New Roman"/>
              <w:b/>
              <w:sz w:val="40"/>
            </w:rPr>
            <w:tab/>
          </w:r>
        </w:p>
        <w:p w:rsidR="003A77F3" w:rsidRDefault="001C3FC6">
          <w:pPr>
            <w:pStyle w:val="11"/>
            <w:rPr>
              <w:rFonts w:asciiTheme="minorHAnsi" w:eastAsiaTheme="minorEastAsia" w:hAnsiTheme="minorHAnsi" w:cstheme="minorBidi"/>
              <w:b w:val="0"/>
              <w:kern w:val="2"/>
              <w:sz w:val="24"/>
              <w:szCs w:val="22"/>
            </w:rPr>
          </w:pPr>
          <w:r w:rsidRPr="00506B51">
            <w:fldChar w:fldCharType="begin"/>
          </w:r>
          <w:r w:rsidRPr="00506B51">
            <w:instrText xml:space="preserve"> TOC \o "1-3" \h \z \u </w:instrText>
          </w:r>
          <w:r w:rsidRPr="00506B51">
            <w:fldChar w:fldCharType="separate"/>
          </w:r>
          <w:hyperlink w:anchor="_Toc452991331" w:history="1">
            <w:r w:rsidR="003A77F3" w:rsidRPr="001960E0">
              <w:rPr>
                <w:rStyle w:val="aff3"/>
                <w:rFonts w:hint="eastAsia"/>
              </w:rPr>
              <w:t>壹、當前經濟課題</w:t>
            </w:r>
            <w:r w:rsidR="003A77F3">
              <w:rPr>
                <w:webHidden/>
              </w:rPr>
              <w:tab/>
            </w:r>
            <w:r w:rsidR="003A77F3">
              <w:rPr>
                <w:webHidden/>
              </w:rPr>
              <w:fldChar w:fldCharType="begin"/>
            </w:r>
            <w:r w:rsidR="003A77F3">
              <w:rPr>
                <w:webHidden/>
              </w:rPr>
              <w:instrText xml:space="preserve"> PAGEREF _Toc452991331 \h </w:instrText>
            </w:r>
            <w:r w:rsidR="003A77F3">
              <w:rPr>
                <w:webHidden/>
              </w:rPr>
            </w:r>
            <w:r w:rsidR="003A77F3">
              <w:rPr>
                <w:webHidden/>
              </w:rPr>
              <w:fldChar w:fldCharType="separate"/>
            </w:r>
            <w:r w:rsidR="001859FA">
              <w:rPr>
                <w:webHidden/>
              </w:rPr>
              <w:t>1</w:t>
            </w:r>
            <w:r w:rsidR="003A77F3">
              <w:rPr>
                <w:webHidden/>
              </w:rPr>
              <w:fldChar w:fldCharType="end"/>
            </w:r>
          </w:hyperlink>
        </w:p>
        <w:p w:rsidR="003A77F3" w:rsidRDefault="008F03A1">
          <w:pPr>
            <w:pStyle w:val="23"/>
            <w:rPr>
              <w:rFonts w:asciiTheme="minorHAnsi" w:eastAsiaTheme="minorEastAsia" w:hAnsiTheme="minorHAnsi" w:cstheme="minorBidi"/>
              <w:kern w:val="2"/>
              <w:sz w:val="24"/>
              <w:szCs w:val="22"/>
            </w:rPr>
          </w:pPr>
          <w:hyperlink w:anchor="_Toc452991332" w:history="1">
            <w:r w:rsidR="003A77F3" w:rsidRPr="001960E0">
              <w:rPr>
                <w:rStyle w:val="aff3"/>
                <w:rFonts w:hint="eastAsia"/>
              </w:rPr>
              <w:t>一、國際經濟慢速拖行</w:t>
            </w:r>
            <w:r w:rsidR="003A77F3">
              <w:rPr>
                <w:webHidden/>
              </w:rPr>
              <w:tab/>
            </w:r>
            <w:r w:rsidR="003A77F3">
              <w:rPr>
                <w:webHidden/>
              </w:rPr>
              <w:fldChar w:fldCharType="begin"/>
            </w:r>
            <w:r w:rsidR="003A77F3">
              <w:rPr>
                <w:webHidden/>
              </w:rPr>
              <w:instrText xml:space="preserve"> PAGEREF _Toc452991332 \h </w:instrText>
            </w:r>
            <w:r w:rsidR="003A77F3">
              <w:rPr>
                <w:webHidden/>
              </w:rPr>
            </w:r>
            <w:r w:rsidR="003A77F3">
              <w:rPr>
                <w:webHidden/>
              </w:rPr>
              <w:fldChar w:fldCharType="separate"/>
            </w:r>
            <w:r w:rsidR="001859FA">
              <w:rPr>
                <w:webHidden/>
              </w:rPr>
              <w:t>1</w:t>
            </w:r>
            <w:r w:rsidR="003A77F3">
              <w:rPr>
                <w:webHidden/>
              </w:rPr>
              <w:fldChar w:fldCharType="end"/>
            </w:r>
          </w:hyperlink>
        </w:p>
        <w:p w:rsidR="003A77F3" w:rsidRDefault="008F03A1">
          <w:pPr>
            <w:pStyle w:val="23"/>
            <w:rPr>
              <w:rFonts w:asciiTheme="minorHAnsi" w:eastAsiaTheme="minorEastAsia" w:hAnsiTheme="minorHAnsi" w:cstheme="minorBidi"/>
              <w:kern w:val="2"/>
              <w:sz w:val="24"/>
              <w:szCs w:val="22"/>
            </w:rPr>
          </w:pPr>
          <w:hyperlink w:anchor="_Toc452991333" w:history="1">
            <w:r w:rsidR="003A77F3" w:rsidRPr="001960E0">
              <w:rPr>
                <w:rStyle w:val="aff3"/>
                <w:rFonts w:hint="eastAsia"/>
              </w:rPr>
              <w:t>二、國內經濟亟待提振</w:t>
            </w:r>
            <w:r w:rsidR="003A77F3">
              <w:rPr>
                <w:webHidden/>
              </w:rPr>
              <w:tab/>
            </w:r>
            <w:r w:rsidR="003A77F3">
              <w:rPr>
                <w:webHidden/>
              </w:rPr>
              <w:fldChar w:fldCharType="begin"/>
            </w:r>
            <w:r w:rsidR="003A77F3">
              <w:rPr>
                <w:webHidden/>
              </w:rPr>
              <w:instrText xml:space="preserve"> PAGEREF _Toc452991333 \h </w:instrText>
            </w:r>
            <w:r w:rsidR="003A77F3">
              <w:rPr>
                <w:webHidden/>
              </w:rPr>
            </w:r>
            <w:r w:rsidR="003A77F3">
              <w:rPr>
                <w:webHidden/>
              </w:rPr>
              <w:fldChar w:fldCharType="separate"/>
            </w:r>
            <w:r w:rsidR="001859FA">
              <w:rPr>
                <w:webHidden/>
              </w:rPr>
              <w:t>2</w:t>
            </w:r>
            <w:r w:rsidR="003A77F3">
              <w:rPr>
                <w:webHidden/>
              </w:rPr>
              <w:fldChar w:fldCharType="end"/>
            </w:r>
          </w:hyperlink>
        </w:p>
        <w:p w:rsidR="003A77F3" w:rsidRDefault="008F03A1">
          <w:pPr>
            <w:pStyle w:val="11"/>
            <w:rPr>
              <w:rFonts w:asciiTheme="minorHAnsi" w:eastAsiaTheme="minorEastAsia" w:hAnsiTheme="minorHAnsi" w:cstheme="minorBidi"/>
              <w:b w:val="0"/>
              <w:kern w:val="2"/>
              <w:sz w:val="24"/>
              <w:szCs w:val="22"/>
            </w:rPr>
          </w:pPr>
          <w:hyperlink w:anchor="_Toc452991334" w:history="1">
            <w:r w:rsidR="003A77F3" w:rsidRPr="001960E0">
              <w:rPr>
                <w:rStyle w:val="aff3"/>
                <w:rFonts w:hint="eastAsia"/>
              </w:rPr>
              <w:t>貳、施政構想與具體做法</w:t>
            </w:r>
            <w:r w:rsidR="003A77F3">
              <w:rPr>
                <w:webHidden/>
              </w:rPr>
              <w:tab/>
            </w:r>
            <w:r w:rsidR="003A77F3">
              <w:rPr>
                <w:webHidden/>
              </w:rPr>
              <w:fldChar w:fldCharType="begin"/>
            </w:r>
            <w:r w:rsidR="003A77F3">
              <w:rPr>
                <w:webHidden/>
              </w:rPr>
              <w:instrText xml:space="preserve"> PAGEREF _Toc452991334 \h </w:instrText>
            </w:r>
            <w:r w:rsidR="003A77F3">
              <w:rPr>
                <w:webHidden/>
              </w:rPr>
            </w:r>
            <w:r w:rsidR="003A77F3">
              <w:rPr>
                <w:webHidden/>
              </w:rPr>
              <w:fldChar w:fldCharType="separate"/>
            </w:r>
            <w:r w:rsidR="001859FA">
              <w:rPr>
                <w:webHidden/>
              </w:rPr>
              <w:t>4</w:t>
            </w:r>
            <w:r w:rsidR="003A77F3">
              <w:rPr>
                <w:webHidden/>
              </w:rPr>
              <w:fldChar w:fldCharType="end"/>
            </w:r>
          </w:hyperlink>
        </w:p>
        <w:p w:rsidR="003A77F3" w:rsidRDefault="008F03A1">
          <w:pPr>
            <w:pStyle w:val="23"/>
            <w:rPr>
              <w:rFonts w:asciiTheme="minorHAnsi" w:eastAsiaTheme="minorEastAsia" w:hAnsiTheme="minorHAnsi" w:cstheme="minorBidi"/>
              <w:kern w:val="2"/>
              <w:sz w:val="24"/>
              <w:szCs w:val="22"/>
            </w:rPr>
          </w:pPr>
          <w:hyperlink w:anchor="_Toc452991335" w:history="1">
            <w:r w:rsidR="003A77F3" w:rsidRPr="001960E0">
              <w:rPr>
                <w:rStyle w:val="aff3"/>
                <w:rFonts w:hint="eastAsia"/>
              </w:rPr>
              <w:t>一、施政構想</w:t>
            </w:r>
            <w:r w:rsidR="003A77F3">
              <w:rPr>
                <w:webHidden/>
              </w:rPr>
              <w:tab/>
            </w:r>
            <w:r w:rsidR="003A77F3">
              <w:rPr>
                <w:webHidden/>
              </w:rPr>
              <w:fldChar w:fldCharType="begin"/>
            </w:r>
            <w:r w:rsidR="003A77F3">
              <w:rPr>
                <w:webHidden/>
              </w:rPr>
              <w:instrText xml:space="preserve"> PAGEREF _Toc452991335 \h </w:instrText>
            </w:r>
            <w:r w:rsidR="003A77F3">
              <w:rPr>
                <w:webHidden/>
              </w:rPr>
            </w:r>
            <w:r w:rsidR="003A77F3">
              <w:rPr>
                <w:webHidden/>
              </w:rPr>
              <w:fldChar w:fldCharType="separate"/>
            </w:r>
            <w:r w:rsidR="001859FA">
              <w:rPr>
                <w:webHidden/>
              </w:rPr>
              <w:t>4</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36" w:history="1">
            <w:r w:rsidR="003A77F3" w:rsidRPr="001960E0">
              <w:rPr>
                <w:rStyle w:val="aff3"/>
              </w:rPr>
              <w:t>(</w:t>
            </w:r>
            <w:r w:rsidR="003A77F3" w:rsidRPr="001960E0">
              <w:rPr>
                <w:rStyle w:val="aff3"/>
                <w:rFonts w:hint="eastAsia"/>
              </w:rPr>
              <w:t>一</w:t>
            </w:r>
            <w:r w:rsidR="003A77F3" w:rsidRPr="001960E0">
              <w:rPr>
                <w:rStyle w:val="aff3"/>
              </w:rPr>
              <w:t>)</w:t>
            </w:r>
            <w:r w:rsidR="003A77F3" w:rsidRPr="001960E0">
              <w:rPr>
                <w:rStyle w:val="aff3"/>
                <w:rFonts w:hint="eastAsia"/>
              </w:rPr>
              <w:t>需求面：激勵民間投資，振興經濟景氣</w:t>
            </w:r>
            <w:r w:rsidR="003A77F3">
              <w:rPr>
                <w:webHidden/>
              </w:rPr>
              <w:tab/>
            </w:r>
            <w:r w:rsidR="003A77F3">
              <w:rPr>
                <w:webHidden/>
              </w:rPr>
              <w:fldChar w:fldCharType="begin"/>
            </w:r>
            <w:r w:rsidR="003A77F3">
              <w:rPr>
                <w:webHidden/>
              </w:rPr>
              <w:instrText xml:space="preserve"> PAGEREF _Toc452991336 \h </w:instrText>
            </w:r>
            <w:r w:rsidR="003A77F3">
              <w:rPr>
                <w:webHidden/>
              </w:rPr>
            </w:r>
            <w:r w:rsidR="003A77F3">
              <w:rPr>
                <w:webHidden/>
              </w:rPr>
              <w:fldChar w:fldCharType="separate"/>
            </w:r>
            <w:r w:rsidR="001859FA">
              <w:rPr>
                <w:webHidden/>
              </w:rPr>
              <w:t>4</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37" w:history="1">
            <w:r w:rsidR="003A77F3" w:rsidRPr="001960E0">
              <w:rPr>
                <w:rStyle w:val="aff3"/>
              </w:rPr>
              <w:t>(</w:t>
            </w:r>
            <w:r w:rsidR="003A77F3" w:rsidRPr="001960E0">
              <w:rPr>
                <w:rStyle w:val="aff3"/>
                <w:rFonts w:hint="eastAsia"/>
              </w:rPr>
              <w:t>二</w:t>
            </w:r>
            <w:r w:rsidR="003A77F3" w:rsidRPr="001960E0">
              <w:rPr>
                <w:rStyle w:val="aff3"/>
              </w:rPr>
              <w:t>)</w:t>
            </w:r>
            <w:r w:rsidR="003A77F3" w:rsidRPr="001960E0">
              <w:rPr>
                <w:rStyle w:val="aff3"/>
                <w:rFonts w:hint="eastAsia"/>
              </w:rPr>
              <w:t>供給端：啟動體制改造，激發經濟潛能</w:t>
            </w:r>
            <w:r w:rsidR="003A77F3">
              <w:rPr>
                <w:webHidden/>
              </w:rPr>
              <w:tab/>
            </w:r>
            <w:r w:rsidR="003A77F3">
              <w:rPr>
                <w:webHidden/>
              </w:rPr>
              <w:fldChar w:fldCharType="begin"/>
            </w:r>
            <w:r w:rsidR="003A77F3">
              <w:rPr>
                <w:webHidden/>
              </w:rPr>
              <w:instrText xml:space="preserve"> PAGEREF _Toc452991337 \h </w:instrText>
            </w:r>
            <w:r w:rsidR="003A77F3">
              <w:rPr>
                <w:webHidden/>
              </w:rPr>
            </w:r>
            <w:r w:rsidR="003A77F3">
              <w:rPr>
                <w:webHidden/>
              </w:rPr>
              <w:fldChar w:fldCharType="separate"/>
            </w:r>
            <w:r w:rsidR="001859FA">
              <w:rPr>
                <w:webHidden/>
              </w:rPr>
              <w:t>4</w:t>
            </w:r>
            <w:r w:rsidR="003A77F3">
              <w:rPr>
                <w:webHidden/>
              </w:rPr>
              <w:fldChar w:fldCharType="end"/>
            </w:r>
          </w:hyperlink>
        </w:p>
        <w:p w:rsidR="003A77F3" w:rsidRDefault="008F03A1">
          <w:pPr>
            <w:pStyle w:val="23"/>
            <w:rPr>
              <w:rFonts w:asciiTheme="minorHAnsi" w:eastAsiaTheme="minorEastAsia" w:hAnsiTheme="minorHAnsi" w:cstheme="minorBidi"/>
              <w:kern w:val="2"/>
              <w:sz w:val="24"/>
              <w:szCs w:val="22"/>
            </w:rPr>
          </w:pPr>
          <w:hyperlink w:anchor="_Toc452991338" w:history="1">
            <w:r w:rsidR="003A77F3" w:rsidRPr="001960E0">
              <w:rPr>
                <w:rStyle w:val="aff3"/>
                <w:rFonts w:hint="eastAsia"/>
              </w:rPr>
              <w:t>二、具體做法</w:t>
            </w:r>
            <w:r w:rsidR="003A77F3">
              <w:rPr>
                <w:webHidden/>
              </w:rPr>
              <w:tab/>
            </w:r>
            <w:r w:rsidR="003A77F3">
              <w:rPr>
                <w:webHidden/>
              </w:rPr>
              <w:fldChar w:fldCharType="begin"/>
            </w:r>
            <w:r w:rsidR="003A77F3">
              <w:rPr>
                <w:webHidden/>
              </w:rPr>
              <w:instrText xml:space="preserve"> PAGEREF _Toc452991338 \h </w:instrText>
            </w:r>
            <w:r w:rsidR="003A77F3">
              <w:rPr>
                <w:webHidden/>
              </w:rPr>
            </w:r>
            <w:r w:rsidR="003A77F3">
              <w:rPr>
                <w:webHidden/>
              </w:rPr>
              <w:fldChar w:fldCharType="separate"/>
            </w:r>
            <w:r w:rsidR="001859FA">
              <w:rPr>
                <w:webHidden/>
              </w:rPr>
              <w:t>5</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39" w:history="1">
            <w:r w:rsidR="003A77F3" w:rsidRPr="001960E0">
              <w:rPr>
                <w:rStyle w:val="aff3"/>
              </w:rPr>
              <w:t>(</w:t>
            </w:r>
            <w:r w:rsidR="003A77F3" w:rsidRPr="001960E0">
              <w:rPr>
                <w:rStyle w:val="aff3"/>
                <w:rFonts w:hint="eastAsia"/>
              </w:rPr>
              <w:t>一</w:t>
            </w:r>
            <w:r w:rsidR="003A77F3" w:rsidRPr="001960E0">
              <w:rPr>
                <w:rStyle w:val="aff3"/>
              </w:rPr>
              <w:t>)</w:t>
            </w:r>
            <w:r w:rsidR="003A77F3" w:rsidRPr="001960E0">
              <w:rPr>
                <w:rStyle w:val="aff3"/>
                <w:rFonts w:hint="eastAsia"/>
              </w:rPr>
              <w:t>國家總體規劃</w:t>
            </w:r>
            <w:r w:rsidR="003A77F3">
              <w:rPr>
                <w:webHidden/>
              </w:rPr>
              <w:tab/>
            </w:r>
            <w:r w:rsidR="003A77F3">
              <w:rPr>
                <w:webHidden/>
              </w:rPr>
              <w:fldChar w:fldCharType="begin"/>
            </w:r>
            <w:r w:rsidR="003A77F3">
              <w:rPr>
                <w:webHidden/>
              </w:rPr>
              <w:instrText xml:space="preserve"> PAGEREF _Toc452991339 \h </w:instrText>
            </w:r>
            <w:r w:rsidR="003A77F3">
              <w:rPr>
                <w:webHidden/>
              </w:rPr>
            </w:r>
            <w:r w:rsidR="003A77F3">
              <w:rPr>
                <w:webHidden/>
              </w:rPr>
              <w:fldChar w:fldCharType="separate"/>
            </w:r>
            <w:r w:rsidR="001859FA">
              <w:rPr>
                <w:webHidden/>
              </w:rPr>
              <w:t>5</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40" w:history="1">
            <w:r w:rsidR="003A77F3" w:rsidRPr="001960E0">
              <w:rPr>
                <w:rStyle w:val="aff3"/>
              </w:rPr>
              <w:t>(</w:t>
            </w:r>
            <w:r w:rsidR="003A77F3" w:rsidRPr="001960E0">
              <w:rPr>
                <w:rStyle w:val="aff3"/>
                <w:rFonts w:hint="eastAsia"/>
              </w:rPr>
              <w:t>二</w:t>
            </w:r>
            <w:r w:rsidR="003A77F3" w:rsidRPr="001960E0">
              <w:rPr>
                <w:rStyle w:val="aff3"/>
              </w:rPr>
              <w:t>)</w:t>
            </w:r>
            <w:r w:rsidR="003A77F3" w:rsidRPr="001960E0">
              <w:rPr>
                <w:rStyle w:val="aff3"/>
                <w:rFonts w:hint="eastAsia"/>
              </w:rPr>
              <w:t>產業轉型升級</w:t>
            </w:r>
            <w:r w:rsidR="003A77F3">
              <w:rPr>
                <w:webHidden/>
              </w:rPr>
              <w:tab/>
            </w:r>
            <w:r w:rsidR="003A77F3">
              <w:rPr>
                <w:webHidden/>
              </w:rPr>
              <w:fldChar w:fldCharType="begin"/>
            </w:r>
            <w:r w:rsidR="003A77F3">
              <w:rPr>
                <w:webHidden/>
              </w:rPr>
              <w:instrText xml:space="preserve"> PAGEREF _Toc452991340 \h </w:instrText>
            </w:r>
            <w:r w:rsidR="003A77F3">
              <w:rPr>
                <w:webHidden/>
              </w:rPr>
            </w:r>
            <w:r w:rsidR="003A77F3">
              <w:rPr>
                <w:webHidden/>
              </w:rPr>
              <w:fldChar w:fldCharType="separate"/>
            </w:r>
            <w:r w:rsidR="001859FA">
              <w:rPr>
                <w:webHidden/>
              </w:rPr>
              <w:t>6</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41" w:history="1">
            <w:r w:rsidR="003A77F3" w:rsidRPr="001960E0">
              <w:rPr>
                <w:rStyle w:val="aff3"/>
              </w:rPr>
              <w:t>(</w:t>
            </w:r>
            <w:r w:rsidR="003A77F3" w:rsidRPr="001960E0">
              <w:rPr>
                <w:rStyle w:val="aff3"/>
                <w:rFonts w:hint="eastAsia"/>
              </w:rPr>
              <w:t>三</w:t>
            </w:r>
            <w:r w:rsidR="003A77F3" w:rsidRPr="001960E0">
              <w:rPr>
                <w:rStyle w:val="aff3"/>
              </w:rPr>
              <w:t>)</w:t>
            </w:r>
            <w:r w:rsidR="003A77F3" w:rsidRPr="001960E0">
              <w:rPr>
                <w:rStyle w:val="aff3"/>
                <w:rFonts w:hint="eastAsia"/>
              </w:rPr>
              <w:t>支援產業創新</w:t>
            </w:r>
            <w:r w:rsidR="003A77F3">
              <w:rPr>
                <w:webHidden/>
              </w:rPr>
              <w:tab/>
            </w:r>
            <w:r w:rsidR="003A77F3">
              <w:rPr>
                <w:webHidden/>
              </w:rPr>
              <w:fldChar w:fldCharType="begin"/>
            </w:r>
            <w:r w:rsidR="003A77F3">
              <w:rPr>
                <w:webHidden/>
              </w:rPr>
              <w:instrText xml:space="preserve"> PAGEREF _Toc452991341 \h </w:instrText>
            </w:r>
            <w:r w:rsidR="003A77F3">
              <w:rPr>
                <w:webHidden/>
              </w:rPr>
            </w:r>
            <w:r w:rsidR="003A77F3">
              <w:rPr>
                <w:webHidden/>
              </w:rPr>
              <w:fldChar w:fldCharType="separate"/>
            </w:r>
            <w:r w:rsidR="001859FA">
              <w:rPr>
                <w:webHidden/>
              </w:rPr>
              <w:t>7</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42" w:history="1">
            <w:r w:rsidR="003A77F3" w:rsidRPr="001960E0">
              <w:rPr>
                <w:rStyle w:val="aff3"/>
              </w:rPr>
              <w:t>(</w:t>
            </w:r>
            <w:r w:rsidR="003A77F3" w:rsidRPr="001960E0">
              <w:rPr>
                <w:rStyle w:val="aff3"/>
                <w:rFonts w:hint="eastAsia"/>
              </w:rPr>
              <w:t>四</w:t>
            </w:r>
            <w:r w:rsidR="003A77F3" w:rsidRPr="001960E0">
              <w:rPr>
                <w:rStyle w:val="aff3"/>
              </w:rPr>
              <w:t>)</w:t>
            </w:r>
            <w:r w:rsidR="003A77F3" w:rsidRPr="001960E0">
              <w:rPr>
                <w:rStyle w:val="aff3"/>
                <w:rFonts w:hint="eastAsia"/>
              </w:rPr>
              <w:t>加速法規革新</w:t>
            </w:r>
            <w:r w:rsidR="003A77F3">
              <w:rPr>
                <w:webHidden/>
              </w:rPr>
              <w:tab/>
            </w:r>
            <w:r w:rsidR="003A77F3">
              <w:rPr>
                <w:webHidden/>
              </w:rPr>
              <w:fldChar w:fldCharType="begin"/>
            </w:r>
            <w:r w:rsidR="003A77F3">
              <w:rPr>
                <w:webHidden/>
              </w:rPr>
              <w:instrText xml:space="preserve"> PAGEREF _Toc452991342 \h </w:instrText>
            </w:r>
            <w:r w:rsidR="003A77F3">
              <w:rPr>
                <w:webHidden/>
              </w:rPr>
            </w:r>
            <w:r w:rsidR="003A77F3">
              <w:rPr>
                <w:webHidden/>
              </w:rPr>
              <w:fldChar w:fldCharType="separate"/>
            </w:r>
            <w:r w:rsidR="001859FA">
              <w:rPr>
                <w:webHidden/>
              </w:rPr>
              <w:t>9</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43" w:history="1">
            <w:r w:rsidR="003A77F3" w:rsidRPr="001960E0">
              <w:rPr>
                <w:rStyle w:val="aff3"/>
              </w:rPr>
              <w:t>(</w:t>
            </w:r>
            <w:r w:rsidR="003A77F3" w:rsidRPr="001960E0">
              <w:rPr>
                <w:rStyle w:val="aff3"/>
                <w:rFonts w:hint="eastAsia"/>
              </w:rPr>
              <w:t>五</w:t>
            </w:r>
            <w:r w:rsidR="003A77F3" w:rsidRPr="001960E0">
              <w:rPr>
                <w:rStyle w:val="aff3"/>
              </w:rPr>
              <w:t>)</w:t>
            </w:r>
            <w:r w:rsidR="003A77F3" w:rsidRPr="001960E0">
              <w:rPr>
                <w:rStyle w:val="aff3"/>
                <w:rFonts w:hint="eastAsia"/>
              </w:rPr>
              <w:t>充實人力資本</w:t>
            </w:r>
            <w:r w:rsidR="003A77F3">
              <w:rPr>
                <w:webHidden/>
              </w:rPr>
              <w:tab/>
            </w:r>
            <w:r w:rsidR="003A77F3">
              <w:rPr>
                <w:webHidden/>
              </w:rPr>
              <w:fldChar w:fldCharType="begin"/>
            </w:r>
            <w:r w:rsidR="003A77F3">
              <w:rPr>
                <w:webHidden/>
              </w:rPr>
              <w:instrText xml:space="preserve"> PAGEREF _Toc452991343 \h </w:instrText>
            </w:r>
            <w:r w:rsidR="003A77F3">
              <w:rPr>
                <w:webHidden/>
              </w:rPr>
            </w:r>
            <w:r w:rsidR="003A77F3">
              <w:rPr>
                <w:webHidden/>
              </w:rPr>
              <w:fldChar w:fldCharType="separate"/>
            </w:r>
            <w:r w:rsidR="001859FA">
              <w:rPr>
                <w:webHidden/>
              </w:rPr>
              <w:t>10</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44" w:history="1">
            <w:r w:rsidR="003A77F3" w:rsidRPr="001960E0">
              <w:rPr>
                <w:rStyle w:val="aff3"/>
              </w:rPr>
              <w:t>(</w:t>
            </w:r>
            <w:r w:rsidR="003A77F3" w:rsidRPr="001960E0">
              <w:rPr>
                <w:rStyle w:val="aff3"/>
                <w:rFonts w:hint="eastAsia"/>
              </w:rPr>
              <w:t>六</w:t>
            </w:r>
            <w:r w:rsidR="003A77F3" w:rsidRPr="001960E0">
              <w:rPr>
                <w:rStyle w:val="aff3"/>
              </w:rPr>
              <w:t>)</w:t>
            </w:r>
            <w:r w:rsidR="003A77F3" w:rsidRPr="001960E0">
              <w:rPr>
                <w:rStyle w:val="aff3"/>
                <w:rFonts w:hint="eastAsia"/>
              </w:rPr>
              <w:t>完善國土規劃</w:t>
            </w:r>
            <w:r w:rsidR="003A77F3">
              <w:rPr>
                <w:webHidden/>
              </w:rPr>
              <w:tab/>
            </w:r>
            <w:r w:rsidR="003A77F3">
              <w:rPr>
                <w:webHidden/>
              </w:rPr>
              <w:fldChar w:fldCharType="begin"/>
            </w:r>
            <w:r w:rsidR="003A77F3">
              <w:rPr>
                <w:webHidden/>
              </w:rPr>
              <w:instrText xml:space="preserve"> PAGEREF _Toc452991344 \h </w:instrText>
            </w:r>
            <w:r w:rsidR="003A77F3">
              <w:rPr>
                <w:webHidden/>
              </w:rPr>
            </w:r>
            <w:r w:rsidR="003A77F3">
              <w:rPr>
                <w:webHidden/>
              </w:rPr>
              <w:fldChar w:fldCharType="separate"/>
            </w:r>
            <w:r w:rsidR="001859FA">
              <w:rPr>
                <w:webHidden/>
              </w:rPr>
              <w:t>12</w:t>
            </w:r>
            <w:r w:rsidR="003A77F3">
              <w:rPr>
                <w:webHidden/>
              </w:rPr>
              <w:fldChar w:fldCharType="end"/>
            </w:r>
          </w:hyperlink>
        </w:p>
        <w:p w:rsidR="003A77F3" w:rsidRDefault="008F03A1">
          <w:pPr>
            <w:pStyle w:val="31"/>
            <w:rPr>
              <w:rFonts w:asciiTheme="minorHAnsi" w:eastAsiaTheme="minorEastAsia" w:hAnsiTheme="minorHAnsi" w:cstheme="minorBidi"/>
              <w:kern w:val="2"/>
              <w:sz w:val="24"/>
              <w:szCs w:val="22"/>
            </w:rPr>
          </w:pPr>
          <w:hyperlink w:anchor="_Toc452991345" w:history="1">
            <w:r w:rsidR="003A77F3" w:rsidRPr="001960E0">
              <w:rPr>
                <w:rStyle w:val="aff3"/>
              </w:rPr>
              <w:t>(</w:t>
            </w:r>
            <w:r w:rsidR="003A77F3" w:rsidRPr="001960E0">
              <w:rPr>
                <w:rStyle w:val="aff3"/>
                <w:rFonts w:hint="eastAsia"/>
              </w:rPr>
              <w:t>七</w:t>
            </w:r>
            <w:r w:rsidR="003A77F3" w:rsidRPr="001960E0">
              <w:rPr>
                <w:rStyle w:val="aff3"/>
              </w:rPr>
              <w:t>)</w:t>
            </w:r>
            <w:r w:rsidR="003A77F3" w:rsidRPr="001960E0">
              <w:rPr>
                <w:rStyle w:val="aff3"/>
                <w:rFonts w:hint="eastAsia"/>
              </w:rPr>
              <w:t>提升行政效能</w:t>
            </w:r>
            <w:r w:rsidR="003A77F3">
              <w:rPr>
                <w:webHidden/>
              </w:rPr>
              <w:tab/>
            </w:r>
            <w:r w:rsidR="003A77F3">
              <w:rPr>
                <w:webHidden/>
              </w:rPr>
              <w:fldChar w:fldCharType="begin"/>
            </w:r>
            <w:r w:rsidR="003A77F3">
              <w:rPr>
                <w:webHidden/>
              </w:rPr>
              <w:instrText xml:space="preserve"> PAGEREF _Toc452991345 \h </w:instrText>
            </w:r>
            <w:r w:rsidR="003A77F3">
              <w:rPr>
                <w:webHidden/>
              </w:rPr>
            </w:r>
            <w:r w:rsidR="003A77F3">
              <w:rPr>
                <w:webHidden/>
              </w:rPr>
              <w:fldChar w:fldCharType="separate"/>
            </w:r>
            <w:r w:rsidR="001859FA">
              <w:rPr>
                <w:webHidden/>
              </w:rPr>
              <w:t>15</w:t>
            </w:r>
            <w:r w:rsidR="003A77F3">
              <w:rPr>
                <w:webHidden/>
              </w:rPr>
              <w:fldChar w:fldCharType="end"/>
            </w:r>
          </w:hyperlink>
        </w:p>
        <w:p w:rsidR="001C3FC6" w:rsidRPr="00506B51" w:rsidRDefault="001C3FC6" w:rsidP="00876577">
          <w:pPr>
            <w:pStyle w:val="31"/>
          </w:pPr>
          <w:r w:rsidRPr="00506B51">
            <w:fldChar w:fldCharType="end"/>
          </w:r>
        </w:p>
      </w:sdtContent>
    </w:sdt>
    <w:p w:rsidR="00BC024A" w:rsidRDefault="00BC024A" w:rsidP="00BC024A">
      <w:pPr>
        <w:tabs>
          <w:tab w:val="left" w:pos="7538"/>
        </w:tabs>
        <w:rPr>
          <w:rFonts w:eastAsia="標楷體"/>
          <w:sz w:val="32"/>
          <w:szCs w:val="22"/>
        </w:rPr>
      </w:pPr>
      <w:r>
        <w:rPr>
          <w:rFonts w:eastAsia="標楷體"/>
          <w:sz w:val="32"/>
          <w:szCs w:val="22"/>
        </w:rPr>
        <w:tab/>
      </w:r>
    </w:p>
    <w:p w:rsidR="00BE055C" w:rsidRDefault="00BE055C" w:rsidP="00BC024A">
      <w:pPr>
        <w:tabs>
          <w:tab w:val="left" w:pos="7538"/>
        </w:tabs>
        <w:rPr>
          <w:rFonts w:eastAsia="標楷體"/>
          <w:sz w:val="32"/>
          <w:szCs w:val="22"/>
        </w:rPr>
      </w:pPr>
    </w:p>
    <w:p w:rsidR="00C966E7" w:rsidRDefault="00C966E7" w:rsidP="00BC024A">
      <w:pPr>
        <w:tabs>
          <w:tab w:val="left" w:pos="7538"/>
        </w:tabs>
        <w:rPr>
          <w:rFonts w:eastAsia="標楷體"/>
          <w:sz w:val="32"/>
          <w:szCs w:val="22"/>
        </w:rPr>
      </w:pPr>
    </w:p>
    <w:p w:rsidR="00C966E7" w:rsidRDefault="00C966E7" w:rsidP="00BC024A">
      <w:pPr>
        <w:tabs>
          <w:tab w:val="left" w:pos="7538"/>
        </w:tabs>
        <w:rPr>
          <w:rFonts w:eastAsia="標楷體"/>
          <w:sz w:val="32"/>
          <w:szCs w:val="22"/>
        </w:rPr>
      </w:pPr>
    </w:p>
    <w:p w:rsidR="00C966E7" w:rsidRDefault="00C966E7" w:rsidP="00BC024A">
      <w:pPr>
        <w:tabs>
          <w:tab w:val="left" w:pos="7538"/>
        </w:tabs>
        <w:rPr>
          <w:rFonts w:eastAsia="標楷體"/>
          <w:sz w:val="32"/>
          <w:szCs w:val="22"/>
        </w:rPr>
      </w:pPr>
    </w:p>
    <w:p w:rsidR="00C966E7" w:rsidRDefault="00C966E7" w:rsidP="00BC024A">
      <w:pPr>
        <w:tabs>
          <w:tab w:val="left" w:pos="7538"/>
        </w:tabs>
        <w:rPr>
          <w:rFonts w:eastAsia="標楷體"/>
          <w:sz w:val="32"/>
          <w:szCs w:val="22"/>
        </w:rPr>
      </w:pPr>
    </w:p>
    <w:p w:rsidR="00BC024A" w:rsidRDefault="00BC024A" w:rsidP="00BC024A">
      <w:pPr>
        <w:rPr>
          <w:rFonts w:eastAsia="標楷體"/>
          <w:sz w:val="32"/>
          <w:szCs w:val="22"/>
        </w:rPr>
      </w:pPr>
    </w:p>
    <w:p w:rsidR="00C775FE" w:rsidRPr="00BC024A" w:rsidRDefault="00C775FE" w:rsidP="00BC024A">
      <w:pPr>
        <w:rPr>
          <w:rFonts w:eastAsia="標楷體"/>
          <w:sz w:val="32"/>
          <w:szCs w:val="22"/>
        </w:rPr>
        <w:sectPr w:rsidR="00C775FE" w:rsidRPr="00BC024A" w:rsidSect="00944A89">
          <w:footerReference w:type="default" r:id="rId13"/>
          <w:pgSz w:w="11907" w:h="16840" w:code="9"/>
          <w:pgMar w:top="1440" w:right="1418" w:bottom="1440" w:left="1797" w:header="851" w:footer="851" w:gutter="0"/>
          <w:pgNumType w:fmt="lowerRoman" w:start="1"/>
          <w:cols w:space="425"/>
          <w:docGrid w:linePitch="326"/>
        </w:sectPr>
      </w:pPr>
    </w:p>
    <w:p w:rsidR="0006058D" w:rsidRPr="0006058D" w:rsidRDefault="0006058D" w:rsidP="001D2E15">
      <w:pPr>
        <w:pStyle w:val="k00"/>
      </w:pPr>
      <w:r w:rsidRPr="0006058D">
        <w:rPr>
          <w:rFonts w:hint="eastAsia"/>
        </w:rPr>
        <w:lastRenderedPageBreak/>
        <w:t>主席、各位委員先進：大家好！</w:t>
      </w:r>
    </w:p>
    <w:p w:rsidR="00C32F02" w:rsidRPr="00C32F02" w:rsidRDefault="00C32F02" w:rsidP="00C32F02">
      <w:pPr>
        <w:pStyle w:val="k02"/>
        <w:ind w:firstLine="640"/>
      </w:pPr>
      <w:r w:rsidRPr="00C32F02">
        <w:rPr>
          <w:rFonts w:hint="eastAsia"/>
        </w:rPr>
        <w:t>5</w:t>
      </w:r>
      <w:r w:rsidRPr="00C32F02">
        <w:rPr>
          <w:rFonts w:hint="eastAsia"/>
        </w:rPr>
        <w:t>月</w:t>
      </w:r>
      <w:r w:rsidRPr="00C32F02">
        <w:rPr>
          <w:rFonts w:hint="eastAsia"/>
        </w:rPr>
        <w:t>20</w:t>
      </w:r>
      <w:r w:rsidRPr="00C32F02">
        <w:rPr>
          <w:rFonts w:hint="eastAsia"/>
        </w:rPr>
        <w:t>日新政府上任後，今天</w:t>
      </w:r>
      <w:proofErr w:type="gramStart"/>
      <w:r w:rsidRPr="00C32F02">
        <w:rPr>
          <w:rFonts w:hint="eastAsia"/>
        </w:rPr>
        <w:t>是</w:t>
      </w:r>
      <w:r w:rsidRPr="00CD72DE">
        <w:rPr>
          <w:rFonts w:hint="eastAsia"/>
          <w:color w:val="000000" w:themeColor="text1"/>
          <w:spacing w:val="10"/>
          <w:position w:val="-10"/>
          <w:sz w:val="28"/>
          <w:szCs w:val="28"/>
        </w:rPr>
        <w:t>添枝</w:t>
      </w:r>
      <w:proofErr w:type="gramEnd"/>
      <w:r w:rsidRPr="00C32F02">
        <w:rPr>
          <w:rFonts w:hint="eastAsia"/>
        </w:rPr>
        <w:t>首次向各位委員提出業務報告。首先謹對大院長期以來對本會施政的支持與指教，表達最誠摯的謝意。有關本會工作重點，茲就「當前經濟課題」及「施政構想</w:t>
      </w:r>
      <w:r w:rsidR="003125E0">
        <w:rPr>
          <w:rFonts w:hint="eastAsia"/>
        </w:rPr>
        <w:t>與</w:t>
      </w:r>
      <w:r w:rsidRPr="00C32F02">
        <w:rPr>
          <w:rFonts w:hint="eastAsia"/>
        </w:rPr>
        <w:t>具體</w:t>
      </w:r>
      <w:r w:rsidR="001A7E4F">
        <w:rPr>
          <w:rFonts w:hint="eastAsia"/>
        </w:rPr>
        <w:t>做</w:t>
      </w:r>
      <w:r w:rsidRPr="00C32F02">
        <w:rPr>
          <w:rFonts w:hint="eastAsia"/>
        </w:rPr>
        <w:t>法」二部分</w:t>
      </w:r>
      <w:r w:rsidR="00C81777">
        <w:rPr>
          <w:rFonts w:hint="eastAsia"/>
        </w:rPr>
        <w:t>進行</w:t>
      </w:r>
      <w:r w:rsidRPr="00C32F02">
        <w:rPr>
          <w:rFonts w:hint="eastAsia"/>
        </w:rPr>
        <w:t>報告，敬請指正。</w:t>
      </w:r>
    </w:p>
    <w:p w:rsidR="0006058D" w:rsidRDefault="0006058D" w:rsidP="0006058D">
      <w:pPr>
        <w:pStyle w:val="k00t20"/>
        <w:spacing w:before="120" w:after="120"/>
      </w:pPr>
      <w:bookmarkStart w:id="1" w:name="_Toc452991331"/>
      <w:r>
        <w:rPr>
          <w:rFonts w:hint="eastAsia"/>
        </w:rPr>
        <w:t>壹、</w:t>
      </w:r>
      <w:r w:rsidR="00E01321">
        <w:rPr>
          <w:rFonts w:hint="eastAsia"/>
        </w:rPr>
        <w:t>當前經濟課題</w:t>
      </w:r>
      <w:bookmarkEnd w:id="1"/>
    </w:p>
    <w:p w:rsidR="0040623C" w:rsidRPr="0040623C" w:rsidRDefault="00975BD1" w:rsidP="0040623C">
      <w:pPr>
        <w:pStyle w:val="k02"/>
        <w:ind w:firstLine="640"/>
      </w:pPr>
      <w:r w:rsidRPr="0040623C">
        <w:rPr>
          <w:rFonts w:hint="eastAsia"/>
        </w:rPr>
        <w:t>今</w:t>
      </w:r>
      <w:r w:rsidRPr="0040623C">
        <w:rPr>
          <w:rFonts w:hint="eastAsia"/>
        </w:rPr>
        <w:t>(2016)</w:t>
      </w:r>
      <w:r w:rsidRPr="0040623C">
        <w:rPr>
          <w:rFonts w:hint="eastAsia"/>
        </w:rPr>
        <w:t>年以來，全球經濟復甦乏力，全球貿易成長</w:t>
      </w:r>
      <w:proofErr w:type="gramStart"/>
      <w:r w:rsidRPr="0040623C">
        <w:rPr>
          <w:rFonts w:hint="eastAsia"/>
        </w:rPr>
        <w:t>仍顯平疲</w:t>
      </w:r>
      <w:proofErr w:type="gramEnd"/>
      <w:r w:rsidRPr="0040623C">
        <w:rPr>
          <w:rFonts w:hint="eastAsia"/>
        </w:rPr>
        <w:t>，</w:t>
      </w:r>
      <w:proofErr w:type="gramStart"/>
      <w:r w:rsidRPr="0040623C">
        <w:rPr>
          <w:rFonts w:hint="eastAsia"/>
        </w:rPr>
        <w:t>並潛存</w:t>
      </w:r>
      <w:proofErr w:type="gramEnd"/>
      <w:r w:rsidRPr="0040623C">
        <w:rPr>
          <w:rFonts w:hint="eastAsia"/>
        </w:rPr>
        <w:t>多項下行風險，環球透視機構</w:t>
      </w:r>
      <w:r w:rsidRPr="0040623C">
        <w:rPr>
          <w:rFonts w:hint="eastAsia"/>
        </w:rPr>
        <w:t>(GI)</w:t>
      </w:r>
      <w:r w:rsidRPr="0040623C">
        <w:rPr>
          <w:rFonts w:hint="eastAsia"/>
        </w:rPr>
        <w:t>預測，</w:t>
      </w:r>
      <w:r w:rsidRPr="0040623C">
        <w:rPr>
          <w:rFonts w:hint="eastAsia"/>
        </w:rPr>
        <w:t>2016</w:t>
      </w:r>
      <w:r w:rsidRPr="0040623C">
        <w:rPr>
          <w:rFonts w:hint="eastAsia"/>
        </w:rPr>
        <w:t>年全球經濟成長率僅</w:t>
      </w:r>
      <w:r w:rsidRPr="0040623C">
        <w:rPr>
          <w:rFonts w:hint="eastAsia"/>
        </w:rPr>
        <w:t>2.5%</w:t>
      </w:r>
      <w:r w:rsidRPr="0040623C">
        <w:rPr>
          <w:rFonts w:hint="eastAsia"/>
        </w:rPr>
        <w:t>，低於</w:t>
      </w:r>
      <w:r w:rsidRPr="0040623C">
        <w:rPr>
          <w:rFonts w:hint="eastAsia"/>
        </w:rPr>
        <w:t>2015</w:t>
      </w:r>
      <w:r w:rsidRPr="0040623C">
        <w:rPr>
          <w:rFonts w:hint="eastAsia"/>
        </w:rPr>
        <w:t>年經濟成長率</w:t>
      </w:r>
      <w:r w:rsidRPr="0040623C">
        <w:rPr>
          <w:rFonts w:hint="eastAsia"/>
        </w:rPr>
        <w:t>2.6%</w:t>
      </w:r>
      <w:r w:rsidRPr="0040623C">
        <w:rPr>
          <w:rFonts w:hint="eastAsia"/>
        </w:rPr>
        <w:t>，全球經濟已連續</w:t>
      </w:r>
      <w:r w:rsidRPr="0040623C">
        <w:rPr>
          <w:rFonts w:hint="eastAsia"/>
        </w:rPr>
        <w:t>5</w:t>
      </w:r>
      <w:r w:rsidRPr="0040623C">
        <w:rPr>
          <w:rFonts w:hint="eastAsia"/>
        </w:rPr>
        <w:t>年成長低於</w:t>
      </w:r>
      <w:r w:rsidRPr="0040623C">
        <w:rPr>
          <w:rFonts w:hint="eastAsia"/>
        </w:rPr>
        <w:t>3%</w:t>
      </w:r>
      <w:r w:rsidRPr="0040623C">
        <w:rPr>
          <w:rFonts w:hint="eastAsia"/>
        </w:rPr>
        <w:t>。我國為小型開放經濟體，全球經濟成長及貿易活動不振，衝擊我國出口</w:t>
      </w:r>
      <w:r w:rsidR="0040623C" w:rsidRPr="0040623C">
        <w:rPr>
          <w:rFonts w:hint="eastAsia"/>
        </w:rPr>
        <w:t>表現。國內經濟成長</w:t>
      </w:r>
      <w:proofErr w:type="gramStart"/>
      <w:r w:rsidR="0040623C" w:rsidRPr="0040623C">
        <w:rPr>
          <w:rFonts w:hint="eastAsia"/>
        </w:rPr>
        <w:t>疲弱除受</w:t>
      </w:r>
      <w:proofErr w:type="gramEnd"/>
      <w:r w:rsidR="0040623C" w:rsidRPr="0040623C">
        <w:rPr>
          <w:rFonts w:hint="eastAsia"/>
        </w:rPr>
        <w:t>國際經濟景氣影響外，亦</w:t>
      </w:r>
      <w:proofErr w:type="gramStart"/>
      <w:r w:rsidR="0040623C" w:rsidRPr="0040623C">
        <w:rPr>
          <w:rFonts w:hint="eastAsia"/>
        </w:rPr>
        <w:t>凸</w:t>
      </w:r>
      <w:proofErr w:type="gramEnd"/>
      <w:r w:rsidR="0040623C" w:rsidRPr="0040623C">
        <w:rPr>
          <w:rFonts w:hint="eastAsia"/>
        </w:rPr>
        <w:t>顯台灣經濟結構調整的迫切性。</w:t>
      </w:r>
    </w:p>
    <w:p w:rsidR="0006058D" w:rsidRDefault="0006058D" w:rsidP="003E3C3C">
      <w:pPr>
        <w:pStyle w:val="k1a"/>
        <w:spacing w:before="120" w:after="120"/>
        <w:ind w:left="256" w:hanging="256"/>
      </w:pPr>
      <w:bookmarkStart w:id="2" w:name="_Toc452991332"/>
      <w:r>
        <w:rPr>
          <w:rFonts w:hint="eastAsia"/>
        </w:rPr>
        <w:t>一、國際經濟</w:t>
      </w:r>
      <w:proofErr w:type="gramStart"/>
      <w:r w:rsidR="00A85016">
        <w:rPr>
          <w:rFonts w:hint="eastAsia"/>
        </w:rPr>
        <w:t>慢速拖行</w:t>
      </w:r>
      <w:bookmarkEnd w:id="2"/>
      <w:proofErr w:type="gramEnd"/>
    </w:p>
    <w:p w:rsidR="005B3EB2" w:rsidRPr="005B3EB2" w:rsidRDefault="005B3EB2" w:rsidP="005B3EB2">
      <w:pPr>
        <w:pStyle w:val="k12"/>
        <w:ind w:left="425" w:firstLine="576"/>
      </w:pPr>
      <w:r w:rsidRPr="005B3EB2">
        <w:rPr>
          <w:rFonts w:hint="eastAsia"/>
        </w:rPr>
        <w:t>2016</w:t>
      </w:r>
      <w:r w:rsidRPr="005B3EB2">
        <w:rPr>
          <w:rFonts w:hint="eastAsia"/>
        </w:rPr>
        <w:t>年以來，全球經濟復甦乏力，全球貿易成長亦趨緩，且潛存多項下行風險。主要國際經濟動向簡述如次：</w:t>
      </w:r>
    </w:p>
    <w:p w:rsidR="0006058D" w:rsidRPr="004963E6" w:rsidRDefault="0006058D" w:rsidP="004963E6">
      <w:pPr>
        <w:pStyle w:val="k2a"/>
        <w:ind w:left="969" w:hanging="544"/>
        <w:outlineLvl w:val="9"/>
      </w:pPr>
      <w:r w:rsidRPr="004963E6">
        <w:rPr>
          <w:rFonts w:hint="eastAsia"/>
        </w:rPr>
        <w:t>(</w:t>
      </w:r>
      <w:proofErr w:type="gramStart"/>
      <w:r w:rsidRPr="004963E6">
        <w:rPr>
          <w:rFonts w:hint="eastAsia"/>
        </w:rPr>
        <w:t>一</w:t>
      </w:r>
      <w:proofErr w:type="gramEnd"/>
      <w:r w:rsidRPr="004963E6">
        <w:rPr>
          <w:rFonts w:hint="eastAsia"/>
        </w:rPr>
        <w:t>)</w:t>
      </w:r>
      <w:r w:rsidRPr="004963E6">
        <w:rPr>
          <w:rFonts w:hint="eastAsia"/>
        </w:rPr>
        <w:t>全球經濟成長潛存下行風險</w:t>
      </w:r>
    </w:p>
    <w:p w:rsidR="00975BD1" w:rsidRPr="00975BD1" w:rsidRDefault="005E5476" w:rsidP="00975BD1">
      <w:pPr>
        <w:pStyle w:val="k22"/>
        <w:ind w:left="991" w:firstLine="592"/>
      </w:pPr>
      <w:r>
        <w:rPr>
          <w:rFonts w:hint="eastAsia"/>
        </w:rPr>
        <w:t>國際貨幣基金</w:t>
      </w:r>
      <w:r>
        <w:rPr>
          <w:rFonts w:hint="eastAsia"/>
        </w:rPr>
        <w:t>(</w:t>
      </w:r>
      <w:r w:rsidR="00975BD1" w:rsidRPr="00975BD1">
        <w:rPr>
          <w:rFonts w:hint="eastAsia"/>
        </w:rPr>
        <w:t>IMF</w:t>
      </w:r>
      <w:r>
        <w:rPr>
          <w:rFonts w:hint="eastAsia"/>
        </w:rPr>
        <w:t>)</w:t>
      </w:r>
      <w:r w:rsidR="00975BD1" w:rsidRPr="00975BD1">
        <w:rPr>
          <w:rFonts w:hint="eastAsia"/>
        </w:rPr>
        <w:t xml:space="preserve"> 4 </w:t>
      </w:r>
      <w:r w:rsidR="00975BD1" w:rsidRPr="00975BD1">
        <w:rPr>
          <w:rFonts w:hint="eastAsia"/>
        </w:rPr>
        <w:t>月發布「世界經濟展望」報告指出，全球經濟</w:t>
      </w:r>
      <w:proofErr w:type="gramStart"/>
      <w:r w:rsidR="00975BD1" w:rsidRPr="00975BD1">
        <w:rPr>
          <w:rFonts w:hint="eastAsia"/>
        </w:rPr>
        <w:t>慢速拖行</w:t>
      </w:r>
      <w:proofErr w:type="gramEnd"/>
      <w:r w:rsidR="00CD76A2">
        <w:rPr>
          <w:rFonts w:hint="eastAsia"/>
        </w:rPr>
        <w:t xml:space="preserve"> ( </w:t>
      </w:r>
      <w:r w:rsidR="00975BD1" w:rsidRPr="00975BD1">
        <w:rPr>
          <w:rFonts w:hint="eastAsia"/>
        </w:rPr>
        <w:t>Too Slow for Too Long</w:t>
      </w:r>
      <w:r w:rsidR="00CD76A2">
        <w:rPr>
          <w:rFonts w:hint="eastAsia"/>
        </w:rPr>
        <w:t xml:space="preserve"> )</w:t>
      </w:r>
      <w:r w:rsidR="00975BD1" w:rsidRPr="00975BD1">
        <w:rPr>
          <w:rFonts w:hint="eastAsia"/>
        </w:rPr>
        <w:t>，</w:t>
      </w:r>
      <w:r w:rsidR="00975BD1" w:rsidRPr="00975BD1">
        <w:rPr>
          <w:rFonts w:hint="eastAsia"/>
        </w:rPr>
        <w:t>GI</w:t>
      </w:r>
      <w:r>
        <w:rPr>
          <w:rFonts w:hint="eastAsia"/>
        </w:rPr>
        <w:t xml:space="preserve"> </w:t>
      </w:r>
      <w:r w:rsidR="00975BD1" w:rsidRPr="00975BD1">
        <w:rPr>
          <w:rFonts w:hint="eastAsia"/>
        </w:rPr>
        <w:t>5</w:t>
      </w:r>
      <w:r w:rsidR="00975BD1" w:rsidRPr="00975BD1">
        <w:rPr>
          <w:rFonts w:hint="eastAsia"/>
        </w:rPr>
        <w:t>月更將</w:t>
      </w:r>
      <w:r>
        <w:rPr>
          <w:rFonts w:hint="eastAsia"/>
        </w:rPr>
        <w:t>2016</w:t>
      </w:r>
      <w:r w:rsidR="00975BD1" w:rsidRPr="00975BD1">
        <w:rPr>
          <w:rFonts w:hint="eastAsia"/>
        </w:rPr>
        <w:t>年經濟成長率下調至低於</w:t>
      </w:r>
      <w:r>
        <w:rPr>
          <w:rFonts w:hint="eastAsia"/>
        </w:rPr>
        <w:t>2015</w:t>
      </w:r>
      <w:r w:rsidR="00975BD1" w:rsidRPr="00975BD1">
        <w:rPr>
          <w:rFonts w:hint="eastAsia"/>
        </w:rPr>
        <w:t>年水準，主要係因美、歐等先進經濟體經濟表現較</w:t>
      </w:r>
      <w:r>
        <w:rPr>
          <w:rFonts w:hint="eastAsia"/>
        </w:rPr>
        <w:t>2015</w:t>
      </w:r>
      <w:r w:rsidR="00975BD1" w:rsidRPr="00975BD1">
        <w:rPr>
          <w:rFonts w:hint="eastAsia"/>
        </w:rPr>
        <w:t>年為差，新興國家經濟成長則小幅回升。</w:t>
      </w:r>
    </w:p>
    <w:p w:rsidR="00975BD1" w:rsidRPr="00975BD1" w:rsidRDefault="00975BD1" w:rsidP="00975BD1">
      <w:pPr>
        <w:pStyle w:val="k3a"/>
        <w:ind w:left="1328" w:hanging="272"/>
      </w:pPr>
      <w:r w:rsidRPr="00975BD1">
        <w:rPr>
          <w:rFonts w:hint="eastAsia"/>
        </w:rPr>
        <w:t>－先進經濟體：美國隨勞動市場改善，經濟溫和成長；歐元區受惠於寬鬆貨幣政策，內需與就業市場轉佳；日本消費及出口動能則</w:t>
      </w:r>
      <w:proofErr w:type="gramStart"/>
      <w:r w:rsidRPr="00975BD1">
        <w:rPr>
          <w:rFonts w:hint="eastAsia"/>
        </w:rPr>
        <w:t>尚待提振</w:t>
      </w:r>
      <w:proofErr w:type="gramEnd"/>
      <w:r w:rsidRPr="00975BD1">
        <w:rPr>
          <w:rFonts w:hint="eastAsia"/>
        </w:rPr>
        <w:t>。整體而</w:t>
      </w:r>
      <w:r w:rsidRPr="00975BD1">
        <w:rPr>
          <w:rFonts w:hint="eastAsia"/>
        </w:rPr>
        <w:lastRenderedPageBreak/>
        <w:t>言，</w:t>
      </w:r>
      <w:r w:rsidRPr="00975BD1">
        <w:rPr>
          <w:rFonts w:hint="eastAsia"/>
        </w:rPr>
        <w:t>2016</w:t>
      </w:r>
      <w:r w:rsidRPr="00975BD1">
        <w:rPr>
          <w:rFonts w:hint="eastAsia"/>
        </w:rPr>
        <w:t>年先進經濟體經濟成長率預估將由</w:t>
      </w:r>
      <w:r w:rsidRPr="00975BD1">
        <w:rPr>
          <w:rFonts w:hint="eastAsia"/>
        </w:rPr>
        <w:t>2015</w:t>
      </w:r>
      <w:r w:rsidRPr="00975BD1">
        <w:rPr>
          <w:rFonts w:hint="eastAsia"/>
        </w:rPr>
        <w:t>年的</w:t>
      </w:r>
      <w:r w:rsidRPr="00975BD1">
        <w:rPr>
          <w:rFonts w:hint="eastAsia"/>
        </w:rPr>
        <w:t>1.9%</w:t>
      </w:r>
      <w:r w:rsidRPr="00975BD1">
        <w:rPr>
          <w:rFonts w:hint="eastAsia"/>
        </w:rPr>
        <w:t>降為</w:t>
      </w:r>
      <w:r w:rsidRPr="00975BD1">
        <w:rPr>
          <w:rFonts w:hint="eastAsia"/>
        </w:rPr>
        <w:t>1.6%</w:t>
      </w:r>
      <w:r w:rsidRPr="00975BD1">
        <w:rPr>
          <w:rFonts w:hint="eastAsia"/>
        </w:rPr>
        <w:t>。</w:t>
      </w:r>
    </w:p>
    <w:p w:rsidR="00975BD1" w:rsidRPr="00975BD1" w:rsidRDefault="00975BD1" w:rsidP="00975BD1">
      <w:pPr>
        <w:pStyle w:val="k3a"/>
        <w:ind w:left="1328" w:hanging="272"/>
      </w:pPr>
      <w:r w:rsidRPr="00975BD1">
        <w:rPr>
          <w:rFonts w:hint="eastAsia"/>
        </w:rPr>
        <w:t>－新興經濟體：近期國際商品價格雖自低點彈升，惟仍屬低迷，致巴西、俄羅斯等原物料出口國成長</w:t>
      </w:r>
      <w:proofErr w:type="gramStart"/>
      <w:r w:rsidRPr="00975BD1">
        <w:rPr>
          <w:rFonts w:hint="eastAsia"/>
        </w:rPr>
        <w:t>力道平疲</w:t>
      </w:r>
      <w:proofErr w:type="gramEnd"/>
      <w:r w:rsidRPr="00975BD1">
        <w:rPr>
          <w:rFonts w:hint="eastAsia"/>
        </w:rPr>
        <w:t>，中國大陸經濟亦將持續走緩。另部分國家如印度、菲律賓與越南經濟前景樂觀，</w:t>
      </w:r>
      <w:r w:rsidRPr="00975BD1">
        <w:rPr>
          <w:rFonts w:hint="eastAsia"/>
        </w:rPr>
        <w:t>2016</w:t>
      </w:r>
      <w:r w:rsidRPr="00975BD1">
        <w:rPr>
          <w:rFonts w:hint="eastAsia"/>
        </w:rPr>
        <w:t>年新興經濟體經濟成長率為</w:t>
      </w:r>
      <w:r w:rsidRPr="00975BD1">
        <w:rPr>
          <w:rFonts w:hint="eastAsia"/>
        </w:rPr>
        <w:t>3.9%</w:t>
      </w:r>
      <w:r w:rsidRPr="00975BD1">
        <w:rPr>
          <w:rFonts w:hint="eastAsia"/>
        </w:rPr>
        <w:t>，略高於</w:t>
      </w:r>
      <w:r w:rsidRPr="00975BD1">
        <w:rPr>
          <w:rFonts w:hint="eastAsia"/>
        </w:rPr>
        <w:t>2015</w:t>
      </w:r>
      <w:r w:rsidRPr="00975BD1">
        <w:rPr>
          <w:rFonts w:hint="eastAsia"/>
        </w:rPr>
        <w:t>年的</w:t>
      </w:r>
      <w:r w:rsidRPr="00975BD1">
        <w:rPr>
          <w:rFonts w:hint="eastAsia"/>
        </w:rPr>
        <w:t>3.8%</w:t>
      </w:r>
      <w:r w:rsidRPr="00975BD1">
        <w:rPr>
          <w:rFonts w:hint="eastAsia"/>
        </w:rPr>
        <w:t>。</w:t>
      </w:r>
    </w:p>
    <w:p w:rsidR="0006058D" w:rsidRPr="001D2E15" w:rsidRDefault="0006058D" w:rsidP="004963E6">
      <w:pPr>
        <w:pStyle w:val="k2a"/>
        <w:ind w:left="969" w:hanging="544"/>
        <w:outlineLvl w:val="9"/>
      </w:pPr>
      <w:r w:rsidRPr="001D2E15">
        <w:rPr>
          <w:rFonts w:hint="eastAsia"/>
        </w:rPr>
        <w:t>(</w:t>
      </w:r>
      <w:r w:rsidRPr="001D2E15">
        <w:rPr>
          <w:rFonts w:hint="eastAsia"/>
        </w:rPr>
        <w:t>二</w:t>
      </w:r>
      <w:r w:rsidRPr="001D2E15">
        <w:rPr>
          <w:rFonts w:hint="eastAsia"/>
        </w:rPr>
        <w:t>)</w:t>
      </w:r>
      <w:r w:rsidRPr="001D2E15">
        <w:rPr>
          <w:rFonts w:hint="eastAsia"/>
        </w:rPr>
        <w:t>全球貿易成長遲滯</w:t>
      </w:r>
    </w:p>
    <w:p w:rsidR="00975BD1" w:rsidRPr="00975BD1" w:rsidRDefault="00975BD1" w:rsidP="00975BD1">
      <w:pPr>
        <w:pStyle w:val="k22"/>
        <w:ind w:left="991" w:firstLine="592"/>
      </w:pPr>
      <w:r w:rsidRPr="00975BD1">
        <w:rPr>
          <w:rFonts w:hint="eastAsia"/>
        </w:rPr>
        <w:t>受全球景氣疲弱與國際大宗商品價格仍屬低檔等短期循環性因素，以及工業化國家運用數位化科技重建製造業產能、中國大陸自主生產鏈發展成熟並由製造業往服務業轉型等結構性因素影響，全球貿易成長走緩。</w:t>
      </w:r>
      <w:r w:rsidRPr="00975BD1">
        <w:rPr>
          <w:rFonts w:hint="eastAsia"/>
        </w:rPr>
        <w:t>IMF</w:t>
      </w:r>
      <w:r w:rsidR="005E5476">
        <w:rPr>
          <w:rFonts w:hint="eastAsia"/>
        </w:rPr>
        <w:t xml:space="preserve"> </w:t>
      </w:r>
      <w:r w:rsidRPr="00975BD1">
        <w:rPr>
          <w:rFonts w:hint="eastAsia"/>
        </w:rPr>
        <w:t>4</w:t>
      </w:r>
      <w:r w:rsidRPr="00975BD1">
        <w:rPr>
          <w:rFonts w:hint="eastAsia"/>
        </w:rPr>
        <w:t>月下修</w:t>
      </w:r>
      <w:r w:rsidRPr="00975BD1">
        <w:rPr>
          <w:rFonts w:hint="eastAsia"/>
        </w:rPr>
        <w:t>2016</w:t>
      </w:r>
      <w:r w:rsidRPr="00975BD1">
        <w:rPr>
          <w:rFonts w:hint="eastAsia"/>
        </w:rPr>
        <w:t>年世界貿易量成長率至</w:t>
      </w:r>
      <w:r w:rsidRPr="00975BD1">
        <w:rPr>
          <w:rFonts w:hint="eastAsia"/>
        </w:rPr>
        <w:t>3.1%</w:t>
      </w:r>
      <w:r w:rsidRPr="00975BD1">
        <w:rPr>
          <w:rFonts w:hint="eastAsia"/>
        </w:rPr>
        <w:t>，較上次預測</w:t>
      </w:r>
      <w:r w:rsidRPr="00975BD1">
        <w:rPr>
          <w:rFonts w:hint="eastAsia"/>
        </w:rPr>
        <w:t>(2016</w:t>
      </w:r>
      <w:r w:rsidRPr="00975BD1">
        <w:rPr>
          <w:rFonts w:hint="eastAsia"/>
        </w:rPr>
        <w:t>年</w:t>
      </w:r>
      <w:r w:rsidRPr="00975BD1">
        <w:rPr>
          <w:rFonts w:hint="eastAsia"/>
        </w:rPr>
        <w:t>1</w:t>
      </w:r>
      <w:r w:rsidRPr="00975BD1">
        <w:rPr>
          <w:rFonts w:hint="eastAsia"/>
        </w:rPr>
        <w:t>月</w:t>
      </w:r>
      <w:r w:rsidRPr="00975BD1">
        <w:rPr>
          <w:rFonts w:hint="eastAsia"/>
        </w:rPr>
        <w:t>)</w:t>
      </w:r>
      <w:r w:rsidRPr="00975BD1">
        <w:rPr>
          <w:rFonts w:hint="eastAsia"/>
        </w:rPr>
        <w:t>降低</w:t>
      </w:r>
      <w:r w:rsidRPr="00975BD1">
        <w:rPr>
          <w:rFonts w:hint="eastAsia"/>
        </w:rPr>
        <w:t>0.3</w:t>
      </w:r>
      <w:r w:rsidRPr="00975BD1">
        <w:rPr>
          <w:rFonts w:hint="eastAsia"/>
        </w:rPr>
        <w:t>個百分點。</w:t>
      </w:r>
    </w:p>
    <w:p w:rsidR="0006058D" w:rsidRPr="00E81B86" w:rsidRDefault="0006058D" w:rsidP="00E81B86">
      <w:pPr>
        <w:pStyle w:val="k1a"/>
        <w:spacing w:before="120" w:after="120"/>
        <w:ind w:left="256" w:hanging="256"/>
      </w:pPr>
      <w:bookmarkStart w:id="3" w:name="_Toc452991333"/>
      <w:r w:rsidRPr="00E81B86">
        <w:rPr>
          <w:rFonts w:hint="eastAsia"/>
        </w:rPr>
        <w:t>二、國內經濟</w:t>
      </w:r>
      <w:r w:rsidR="00A85016" w:rsidRPr="00E81B86">
        <w:rPr>
          <w:rFonts w:hint="eastAsia"/>
        </w:rPr>
        <w:t>亟待提振</w:t>
      </w:r>
      <w:bookmarkEnd w:id="3"/>
    </w:p>
    <w:p w:rsidR="00975BD1" w:rsidRPr="00975BD1" w:rsidRDefault="00975BD1" w:rsidP="00975BD1">
      <w:pPr>
        <w:pStyle w:val="k12"/>
        <w:ind w:left="425" w:firstLine="576"/>
      </w:pPr>
      <w:r w:rsidRPr="00975BD1">
        <w:rPr>
          <w:rFonts w:hint="eastAsia"/>
        </w:rPr>
        <w:t>行政院主計總處</w:t>
      </w:r>
      <w:r w:rsidRPr="00975BD1">
        <w:rPr>
          <w:rFonts w:hint="eastAsia"/>
        </w:rPr>
        <w:t>5</w:t>
      </w:r>
      <w:r w:rsidRPr="00975BD1">
        <w:rPr>
          <w:rFonts w:hint="eastAsia"/>
        </w:rPr>
        <w:t>月下修我國今年經濟成長率預測值至</w:t>
      </w:r>
      <w:r w:rsidRPr="00975BD1">
        <w:rPr>
          <w:rFonts w:hint="eastAsia"/>
        </w:rPr>
        <w:t>1.06%</w:t>
      </w:r>
      <w:r w:rsidRPr="00975BD1">
        <w:rPr>
          <w:rFonts w:hint="eastAsia"/>
        </w:rPr>
        <w:t>，主要反映外需</w:t>
      </w:r>
      <w:proofErr w:type="gramStart"/>
      <w:r w:rsidRPr="00975BD1">
        <w:rPr>
          <w:rFonts w:hint="eastAsia"/>
        </w:rPr>
        <w:t>疲弱及民間投資</w:t>
      </w:r>
      <w:proofErr w:type="gramEnd"/>
      <w:r w:rsidRPr="00975BD1">
        <w:rPr>
          <w:rFonts w:hint="eastAsia"/>
        </w:rPr>
        <w:t>成長調降所致。內需方面，預測民間投資僅成長</w:t>
      </w:r>
      <w:r w:rsidRPr="00975BD1">
        <w:rPr>
          <w:rFonts w:hint="eastAsia"/>
        </w:rPr>
        <w:t>1.09%</w:t>
      </w:r>
      <w:r w:rsidRPr="00975BD1">
        <w:rPr>
          <w:rFonts w:hint="eastAsia"/>
        </w:rPr>
        <w:t>，低於</w:t>
      </w:r>
      <w:r w:rsidR="005E5476">
        <w:rPr>
          <w:rFonts w:hint="eastAsia"/>
        </w:rPr>
        <w:t>104</w:t>
      </w:r>
      <w:r w:rsidRPr="00975BD1">
        <w:rPr>
          <w:rFonts w:hint="eastAsia"/>
        </w:rPr>
        <w:t>年之</w:t>
      </w:r>
      <w:r w:rsidRPr="00975BD1">
        <w:rPr>
          <w:rFonts w:hint="eastAsia"/>
        </w:rPr>
        <w:t>2.75%</w:t>
      </w:r>
      <w:r w:rsidRPr="00975BD1">
        <w:rPr>
          <w:rFonts w:hint="eastAsia"/>
        </w:rPr>
        <w:t>，民間消費成長</w:t>
      </w:r>
      <w:r w:rsidRPr="00975BD1">
        <w:rPr>
          <w:rFonts w:hint="eastAsia"/>
        </w:rPr>
        <w:t>1.46%</w:t>
      </w:r>
      <w:r w:rsidRPr="00975BD1">
        <w:rPr>
          <w:rFonts w:hint="eastAsia"/>
        </w:rPr>
        <w:t>，雖較</w:t>
      </w:r>
      <w:r w:rsidRPr="00975BD1">
        <w:rPr>
          <w:rFonts w:hint="eastAsia"/>
        </w:rPr>
        <w:t>2</w:t>
      </w:r>
      <w:r w:rsidRPr="00975BD1">
        <w:rPr>
          <w:rFonts w:hint="eastAsia"/>
        </w:rPr>
        <w:t>月預測上調，惟仍創</w:t>
      </w:r>
      <w:r w:rsidRPr="00975BD1">
        <w:rPr>
          <w:rFonts w:hint="eastAsia"/>
        </w:rPr>
        <w:t>99</w:t>
      </w:r>
      <w:r w:rsidRPr="00975BD1">
        <w:rPr>
          <w:rFonts w:hint="eastAsia"/>
        </w:rPr>
        <w:t>年以來新低；外需方面，預測輸出成長率為</w:t>
      </w:r>
      <w:r w:rsidRPr="00975BD1">
        <w:rPr>
          <w:rFonts w:hint="eastAsia"/>
        </w:rPr>
        <w:t>1.34%</w:t>
      </w:r>
      <w:r w:rsidRPr="00975BD1">
        <w:rPr>
          <w:rFonts w:hint="eastAsia"/>
        </w:rPr>
        <w:t>，雖優於去年之</w:t>
      </w:r>
      <w:r w:rsidRPr="00975BD1">
        <w:rPr>
          <w:rFonts w:hint="eastAsia"/>
        </w:rPr>
        <w:t>-0.16%</w:t>
      </w:r>
      <w:r w:rsidRPr="00975BD1">
        <w:rPr>
          <w:rFonts w:hint="eastAsia"/>
        </w:rPr>
        <w:t>，惟仍疲弱。經濟成長下修，除受國濟景氣衝擊外，亦</w:t>
      </w:r>
      <w:proofErr w:type="gramStart"/>
      <w:r w:rsidRPr="00975BD1">
        <w:rPr>
          <w:rFonts w:hint="eastAsia"/>
        </w:rPr>
        <w:t>凸</w:t>
      </w:r>
      <w:proofErr w:type="gramEnd"/>
      <w:r w:rsidRPr="00975BD1">
        <w:rPr>
          <w:rFonts w:hint="eastAsia"/>
        </w:rPr>
        <w:t>顯我國投資動能不足、出口結構待調整等課題。</w:t>
      </w:r>
    </w:p>
    <w:p w:rsidR="00F076C3" w:rsidRPr="00F076C3" w:rsidRDefault="00F076C3" w:rsidP="0053727F">
      <w:pPr>
        <w:pStyle w:val="k2a"/>
        <w:ind w:left="969" w:hanging="544"/>
        <w:outlineLvl w:val="9"/>
      </w:pPr>
      <w:r w:rsidRPr="00F076C3">
        <w:rPr>
          <w:rFonts w:hint="eastAsia"/>
        </w:rPr>
        <w:t>(</w:t>
      </w:r>
      <w:proofErr w:type="gramStart"/>
      <w:r w:rsidRPr="00F076C3">
        <w:rPr>
          <w:rFonts w:hint="eastAsia"/>
        </w:rPr>
        <w:t>一</w:t>
      </w:r>
      <w:proofErr w:type="gramEnd"/>
      <w:r w:rsidRPr="00F076C3">
        <w:rPr>
          <w:rFonts w:hint="eastAsia"/>
        </w:rPr>
        <w:t>)</w:t>
      </w:r>
      <w:r w:rsidRPr="00F076C3">
        <w:rPr>
          <w:rFonts w:hint="eastAsia"/>
        </w:rPr>
        <w:t>國內投資動能嚴重不足</w:t>
      </w:r>
    </w:p>
    <w:p w:rsidR="0040623C" w:rsidRPr="0040623C" w:rsidRDefault="0040623C" w:rsidP="0040623C">
      <w:pPr>
        <w:pStyle w:val="k22"/>
        <w:ind w:left="991" w:firstLine="592"/>
      </w:pPr>
      <w:r w:rsidRPr="0040623C">
        <w:rPr>
          <w:rFonts w:hint="eastAsia"/>
        </w:rPr>
        <w:t>主計總處預估今年民間投資成長率為</w:t>
      </w:r>
      <w:r w:rsidRPr="0040623C">
        <w:rPr>
          <w:rFonts w:hint="eastAsia"/>
        </w:rPr>
        <w:t>1.09%</w:t>
      </w:r>
      <w:r w:rsidRPr="0040623C">
        <w:rPr>
          <w:rFonts w:hint="eastAsia"/>
        </w:rPr>
        <w:t>，創近</w:t>
      </w:r>
      <w:r w:rsidRPr="0040623C">
        <w:rPr>
          <w:rFonts w:hint="eastAsia"/>
        </w:rPr>
        <w:t>3</w:t>
      </w:r>
      <w:r w:rsidRPr="0040623C">
        <w:rPr>
          <w:rFonts w:hint="eastAsia"/>
        </w:rPr>
        <w:t>年來新低。過去</w:t>
      </w:r>
      <w:r w:rsidRPr="0040623C">
        <w:rPr>
          <w:rFonts w:hint="eastAsia"/>
        </w:rPr>
        <w:t>5</w:t>
      </w:r>
      <w:r w:rsidRPr="0040623C">
        <w:rPr>
          <w:rFonts w:hint="eastAsia"/>
        </w:rPr>
        <w:t>年我國民間投資成長平均僅約</w:t>
      </w:r>
      <w:r w:rsidRPr="0040623C">
        <w:rPr>
          <w:rFonts w:hint="eastAsia"/>
        </w:rPr>
        <w:t>2.74%</w:t>
      </w:r>
      <w:r w:rsidRPr="0040623C">
        <w:rPr>
          <w:rFonts w:hint="eastAsia"/>
        </w:rPr>
        <w:t>，另政府投資則因財政困難，</w:t>
      </w:r>
      <w:r w:rsidRPr="0040623C">
        <w:rPr>
          <w:rFonts w:hint="eastAsia"/>
        </w:rPr>
        <w:t>99</w:t>
      </w:r>
      <w:r w:rsidRPr="0040623C">
        <w:rPr>
          <w:rFonts w:hint="eastAsia"/>
        </w:rPr>
        <w:t>年以來皆呈現</w:t>
      </w:r>
      <w:r w:rsidRPr="0040623C">
        <w:rPr>
          <w:rFonts w:hint="eastAsia"/>
        </w:rPr>
        <w:lastRenderedPageBreak/>
        <w:t>負成長，至今年始</w:t>
      </w:r>
      <w:proofErr w:type="gramStart"/>
      <w:r w:rsidRPr="0040623C">
        <w:rPr>
          <w:rFonts w:hint="eastAsia"/>
        </w:rPr>
        <w:t>轉趨正成長</w:t>
      </w:r>
      <w:proofErr w:type="gramEnd"/>
      <w:r w:rsidRPr="0040623C">
        <w:rPr>
          <w:rFonts w:hint="eastAsia"/>
        </w:rPr>
        <w:t>。</w:t>
      </w:r>
    </w:p>
    <w:p w:rsidR="00F076C3" w:rsidRPr="00F076C3" w:rsidRDefault="00F076C3" w:rsidP="00F076C3">
      <w:pPr>
        <w:pStyle w:val="k22"/>
        <w:ind w:left="991" w:firstLine="592"/>
      </w:pPr>
      <w:r w:rsidRPr="00F076C3">
        <w:rPr>
          <w:rFonts w:hint="eastAsia"/>
        </w:rPr>
        <w:t>國內投資持續不振，導致</w:t>
      </w:r>
      <w:r w:rsidRPr="00F076C3">
        <w:t>超額儲蓄</w:t>
      </w:r>
      <w:r w:rsidRPr="00F076C3">
        <w:rPr>
          <w:rFonts w:hint="eastAsia"/>
        </w:rPr>
        <w:t>持續攀高，由</w:t>
      </w:r>
      <w:r w:rsidRPr="00F076C3">
        <w:rPr>
          <w:rFonts w:hint="eastAsia"/>
        </w:rPr>
        <w:t>95</w:t>
      </w:r>
      <w:r w:rsidRPr="00F076C3">
        <w:rPr>
          <w:rFonts w:hint="eastAsia"/>
        </w:rPr>
        <w:t>年之</w:t>
      </w:r>
      <w:r w:rsidRPr="00F076C3">
        <w:rPr>
          <w:rFonts w:hint="eastAsia"/>
        </w:rPr>
        <w:t>9,111</w:t>
      </w:r>
      <w:r w:rsidRPr="00F076C3">
        <w:rPr>
          <w:rFonts w:hint="eastAsia"/>
        </w:rPr>
        <w:t>億元</w:t>
      </w:r>
      <w:r w:rsidRPr="00F076C3">
        <w:rPr>
          <w:rFonts w:hint="eastAsia"/>
        </w:rPr>
        <w:t>(</w:t>
      </w:r>
      <w:r w:rsidRPr="00F076C3">
        <w:rPr>
          <w:rFonts w:hint="eastAsia"/>
        </w:rPr>
        <w:t>占國民所得毛額</w:t>
      </w:r>
      <w:r w:rsidRPr="00F076C3">
        <w:rPr>
          <w:rFonts w:hint="eastAsia"/>
        </w:rPr>
        <w:t>7.03%)</w:t>
      </w:r>
      <w:r w:rsidRPr="00F076C3">
        <w:rPr>
          <w:rFonts w:hint="eastAsia"/>
        </w:rPr>
        <w:t>，</w:t>
      </w:r>
      <w:proofErr w:type="gramStart"/>
      <w:r w:rsidRPr="00F076C3">
        <w:rPr>
          <w:rFonts w:hint="eastAsia"/>
        </w:rPr>
        <w:t>飆</w:t>
      </w:r>
      <w:proofErr w:type="gramEnd"/>
      <w:r w:rsidRPr="00F076C3">
        <w:rPr>
          <w:rFonts w:hint="eastAsia"/>
        </w:rPr>
        <w:t>高至</w:t>
      </w:r>
      <w:r w:rsidRPr="00F076C3">
        <w:rPr>
          <w:rFonts w:hint="eastAsia"/>
        </w:rPr>
        <w:t>104</w:t>
      </w:r>
      <w:r w:rsidRPr="00F076C3">
        <w:rPr>
          <w:rFonts w:hint="eastAsia"/>
        </w:rPr>
        <w:t>年達</w:t>
      </w:r>
      <w:r w:rsidRPr="00F076C3">
        <w:rPr>
          <w:rFonts w:hint="eastAsia"/>
        </w:rPr>
        <w:t>2</w:t>
      </w:r>
      <w:r w:rsidRPr="00F076C3">
        <w:rPr>
          <w:rFonts w:hint="eastAsia"/>
        </w:rPr>
        <w:t>兆</w:t>
      </w:r>
      <w:r w:rsidRPr="00F076C3">
        <w:rPr>
          <w:rFonts w:hint="eastAsia"/>
        </w:rPr>
        <w:t>5,212</w:t>
      </w:r>
      <w:r w:rsidRPr="00F076C3">
        <w:rPr>
          <w:rFonts w:hint="eastAsia"/>
        </w:rPr>
        <w:t>億元</w:t>
      </w:r>
      <w:r w:rsidRPr="00F076C3">
        <w:rPr>
          <w:rFonts w:hint="eastAsia"/>
        </w:rPr>
        <w:t>(</w:t>
      </w:r>
      <w:r w:rsidRPr="00F076C3">
        <w:rPr>
          <w:rFonts w:hint="eastAsia"/>
        </w:rPr>
        <w:t>占國民所得毛額</w:t>
      </w:r>
      <w:r w:rsidRPr="00F076C3">
        <w:rPr>
          <w:rFonts w:hint="eastAsia"/>
        </w:rPr>
        <w:t>14.62%)</w:t>
      </w:r>
      <w:r w:rsidRPr="00F076C3">
        <w:rPr>
          <w:rFonts w:hint="eastAsia"/>
        </w:rPr>
        <w:t>，</w:t>
      </w:r>
      <w:r w:rsidRPr="00F076C3">
        <w:rPr>
          <w:rFonts w:hint="eastAsia"/>
        </w:rPr>
        <w:t>10</w:t>
      </w:r>
      <w:r w:rsidRPr="00F076C3">
        <w:rPr>
          <w:rFonts w:hint="eastAsia"/>
        </w:rPr>
        <w:t>年來淨增加</w:t>
      </w:r>
      <w:r w:rsidRPr="00F076C3">
        <w:rPr>
          <w:rFonts w:hint="eastAsia"/>
        </w:rPr>
        <w:t>1</w:t>
      </w:r>
      <w:r w:rsidRPr="00F076C3">
        <w:rPr>
          <w:rFonts w:hint="eastAsia"/>
        </w:rPr>
        <w:t>兆</w:t>
      </w:r>
      <w:r w:rsidRPr="00F076C3">
        <w:rPr>
          <w:rFonts w:hint="eastAsia"/>
        </w:rPr>
        <w:t>5</w:t>
      </w:r>
      <w:r w:rsidRPr="00F076C3">
        <w:rPr>
          <w:rFonts w:hint="eastAsia"/>
        </w:rPr>
        <w:t>千億餘元，顯示國內資金未能有效運用。政府將積極排除投資障礙，主動發掘案源，促成國內投資。</w:t>
      </w:r>
    </w:p>
    <w:p w:rsidR="00F076C3" w:rsidRPr="00F076C3" w:rsidRDefault="00F076C3" w:rsidP="0053727F">
      <w:pPr>
        <w:pStyle w:val="k2a"/>
        <w:ind w:left="969" w:hanging="544"/>
        <w:outlineLvl w:val="9"/>
      </w:pPr>
      <w:r w:rsidRPr="00F076C3">
        <w:rPr>
          <w:rFonts w:hint="eastAsia"/>
        </w:rPr>
        <w:t>(</w:t>
      </w:r>
      <w:r w:rsidRPr="00F076C3">
        <w:rPr>
          <w:rFonts w:hint="eastAsia"/>
        </w:rPr>
        <w:t>二</w:t>
      </w:r>
      <w:r w:rsidRPr="00F076C3">
        <w:rPr>
          <w:rFonts w:hint="eastAsia"/>
        </w:rPr>
        <w:t>)</w:t>
      </w:r>
      <w:r w:rsidRPr="00F076C3">
        <w:rPr>
          <w:rFonts w:hint="eastAsia"/>
        </w:rPr>
        <w:t>出口代工模式亟需扭轉</w:t>
      </w:r>
    </w:p>
    <w:p w:rsidR="0040623C" w:rsidRPr="0040623C" w:rsidRDefault="0040623C" w:rsidP="0040623C">
      <w:pPr>
        <w:pStyle w:val="k22"/>
        <w:ind w:left="991" w:firstLine="592"/>
      </w:pPr>
      <w:r w:rsidRPr="0040623C">
        <w:rPr>
          <w:rFonts w:hint="eastAsia"/>
        </w:rPr>
        <w:t>今年我國商品及服務輸出成長率預測將由上年負成長轉為正成長</w:t>
      </w:r>
      <w:r w:rsidRPr="0040623C">
        <w:rPr>
          <w:rFonts w:hint="eastAsia"/>
        </w:rPr>
        <w:t>1.34%</w:t>
      </w:r>
      <w:r w:rsidRPr="0040623C">
        <w:rPr>
          <w:rFonts w:hint="eastAsia"/>
        </w:rPr>
        <w:t>，惟仍遠低於過去</w:t>
      </w:r>
      <w:r w:rsidRPr="0040623C">
        <w:rPr>
          <w:rFonts w:hint="eastAsia"/>
        </w:rPr>
        <w:t>5</w:t>
      </w:r>
      <w:r w:rsidRPr="0040623C">
        <w:rPr>
          <w:rFonts w:hint="eastAsia"/>
        </w:rPr>
        <w:t>年</w:t>
      </w:r>
      <w:r w:rsidRPr="0040623C">
        <w:rPr>
          <w:rFonts w:hint="eastAsia"/>
        </w:rPr>
        <w:t>2.74%</w:t>
      </w:r>
      <w:r w:rsidRPr="0040623C">
        <w:rPr>
          <w:rFonts w:hint="eastAsia"/>
        </w:rPr>
        <w:t>的平均水準，反映我國出口市場的分散及出口產品的多元化已刻不容緩。</w:t>
      </w:r>
    </w:p>
    <w:p w:rsidR="0040623C" w:rsidRPr="0040623C" w:rsidRDefault="0040623C" w:rsidP="0040623C">
      <w:pPr>
        <w:pStyle w:val="k22"/>
        <w:ind w:left="991" w:firstLine="592"/>
      </w:pPr>
      <w:r w:rsidRPr="0040623C">
        <w:rPr>
          <w:rFonts w:hint="eastAsia"/>
        </w:rPr>
        <w:t>由於我對中國大陸及香港出口占總出口比重高居</w:t>
      </w:r>
      <w:proofErr w:type="gramStart"/>
      <w:r w:rsidRPr="0040623C">
        <w:rPr>
          <w:rFonts w:hint="eastAsia"/>
        </w:rPr>
        <w:t>4</w:t>
      </w:r>
      <w:r w:rsidRPr="0040623C">
        <w:rPr>
          <w:rFonts w:hint="eastAsia"/>
        </w:rPr>
        <w:t>成</w:t>
      </w:r>
      <w:proofErr w:type="gramEnd"/>
      <w:r w:rsidRPr="0040623C">
        <w:rPr>
          <w:rFonts w:hint="eastAsia"/>
        </w:rPr>
        <w:t>，出口市場過度集中，</w:t>
      </w:r>
      <w:proofErr w:type="gramStart"/>
      <w:r w:rsidRPr="0040623C">
        <w:rPr>
          <w:rFonts w:hint="eastAsia"/>
        </w:rPr>
        <w:t>除易受</w:t>
      </w:r>
      <w:proofErr w:type="gramEnd"/>
      <w:r w:rsidRPr="0040623C">
        <w:rPr>
          <w:rFonts w:hint="eastAsia"/>
        </w:rPr>
        <w:t>其景氣波動影響外，近年中國大陸經濟結構調整，本土產業供應鏈崛起，並推動進口替代，不利我上游或</w:t>
      </w:r>
      <w:proofErr w:type="gramStart"/>
      <w:r w:rsidRPr="0040623C">
        <w:rPr>
          <w:rFonts w:hint="eastAsia"/>
        </w:rPr>
        <w:t>中間財</w:t>
      </w:r>
      <w:proofErr w:type="gramEnd"/>
      <w:r w:rsidRPr="0040623C">
        <w:rPr>
          <w:rFonts w:hint="eastAsia"/>
        </w:rPr>
        <w:t>產品出口。</w:t>
      </w:r>
      <w:proofErr w:type="gramStart"/>
      <w:r w:rsidRPr="0040623C">
        <w:rPr>
          <w:rFonts w:hint="eastAsia"/>
        </w:rPr>
        <w:t>此外，</w:t>
      </w:r>
      <w:proofErr w:type="gramEnd"/>
      <w:r w:rsidRPr="0040623C">
        <w:rPr>
          <w:rFonts w:hint="eastAsia"/>
        </w:rPr>
        <w:t>隨著新興市場需求減緩、資訊設備普及率日漸飽和，國際消費性電子產品成長呈現減速，亦衝擊我國以</w:t>
      </w:r>
      <w:r w:rsidRPr="0040623C">
        <w:rPr>
          <w:rFonts w:hint="eastAsia"/>
        </w:rPr>
        <w:t>ICT</w:t>
      </w:r>
      <w:r w:rsidRPr="0040623C">
        <w:rPr>
          <w:rFonts w:hint="eastAsia"/>
        </w:rPr>
        <w:t>產品為主的出口代工模式，不容忽視。</w:t>
      </w:r>
    </w:p>
    <w:p w:rsidR="005E5476" w:rsidRDefault="005E5476">
      <w:pPr>
        <w:rPr>
          <w:rFonts w:ascii="Times New Roman" w:eastAsia="標楷體" w:hAnsi="Times New Roman"/>
          <w:sz w:val="32"/>
          <w:szCs w:val="26"/>
        </w:rPr>
      </w:pPr>
      <w:r>
        <w:br w:type="page"/>
      </w:r>
    </w:p>
    <w:p w:rsidR="0006058D" w:rsidRDefault="0006058D" w:rsidP="00F50D08">
      <w:pPr>
        <w:pStyle w:val="k00t20"/>
        <w:spacing w:beforeLines="0" w:before="0" w:after="120"/>
      </w:pPr>
      <w:bookmarkStart w:id="4" w:name="_Toc452991334"/>
      <w:r w:rsidRPr="00957CDA">
        <w:rPr>
          <w:rFonts w:hint="eastAsia"/>
        </w:rPr>
        <w:lastRenderedPageBreak/>
        <w:t>貳、</w:t>
      </w:r>
      <w:r w:rsidR="00952095">
        <w:rPr>
          <w:rFonts w:hint="eastAsia"/>
        </w:rPr>
        <w:t>施政構想與具體</w:t>
      </w:r>
      <w:r w:rsidR="004C60EA">
        <w:rPr>
          <w:rFonts w:hint="eastAsia"/>
        </w:rPr>
        <w:t>做</w:t>
      </w:r>
      <w:r w:rsidR="00952095">
        <w:rPr>
          <w:rFonts w:hint="eastAsia"/>
        </w:rPr>
        <w:t>法</w:t>
      </w:r>
      <w:bookmarkEnd w:id="4"/>
    </w:p>
    <w:p w:rsidR="00A9052A" w:rsidRPr="00666787" w:rsidRDefault="00A9052A" w:rsidP="00A9052A">
      <w:pPr>
        <w:pStyle w:val="k02"/>
        <w:ind w:firstLine="640"/>
      </w:pPr>
      <w:r w:rsidRPr="00666787">
        <w:rPr>
          <w:rFonts w:hint="eastAsia"/>
        </w:rPr>
        <w:t>為提振經濟景氣，並加快經濟結構的調整速度，本會將貫徹總統與林院長所揭示的「創新、就業、分配」核心價值，全方位規劃國家發展策略，打造經濟新模式。</w:t>
      </w:r>
    </w:p>
    <w:p w:rsidR="00A9052A" w:rsidRPr="00A9052A" w:rsidRDefault="00A9052A" w:rsidP="00A9052A">
      <w:pPr>
        <w:pStyle w:val="k1a"/>
        <w:spacing w:before="120" w:after="120"/>
        <w:ind w:left="256" w:hanging="256"/>
      </w:pPr>
      <w:bookmarkStart w:id="5" w:name="_Toc452991335"/>
      <w:r w:rsidRPr="00A9052A">
        <w:rPr>
          <w:rFonts w:hint="eastAsia"/>
        </w:rPr>
        <w:t>一、施政構想</w:t>
      </w:r>
      <w:bookmarkEnd w:id="5"/>
    </w:p>
    <w:p w:rsidR="00A9052A" w:rsidRPr="00666787" w:rsidRDefault="00A9052A" w:rsidP="00A9052A">
      <w:pPr>
        <w:pStyle w:val="k12"/>
        <w:ind w:left="425" w:firstLine="576"/>
      </w:pPr>
      <w:r w:rsidRPr="00666787">
        <w:rPr>
          <w:rFonts w:hint="eastAsia"/>
        </w:rPr>
        <w:t>為尋求新經濟成長動能，打造新經濟模式，本會一方面將由需求面著手，激勵投資，擴大內需，縮小短期</w:t>
      </w:r>
      <w:r w:rsidRPr="00666787">
        <w:rPr>
          <w:rFonts w:hint="eastAsia"/>
        </w:rPr>
        <w:t>GDP</w:t>
      </w:r>
      <w:r w:rsidRPr="00666787">
        <w:rPr>
          <w:rFonts w:hint="eastAsia"/>
        </w:rPr>
        <w:t>缺口；另方面，則由供給端切入，進行法制創新與生產要素市場改革，加速結構調整，擴大中長期潛在</w:t>
      </w:r>
      <w:r w:rsidRPr="00666787">
        <w:rPr>
          <w:rFonts w:hint="eastAsia"/>
        </w:rPr>
        <w:t>GDP</w:t>
      </w:r>
      <w:r w:rsidRPr="00666787">
        <w:rPr>
          <w:rFonts w:hint="eastAsia"/>
        </w:rPr>
        <w:t>水準。</w:t>
      </w:r>
    </w:p>
    <w:p w:rsidR="00A9052A" w:rsidRPr="00A9052A" w:rsidRDefault="00A9052A" w:rsidP="00A9052A">
      <w:pPr>
        <w:pStyle w:val="k2a"/>
        <w:ind w:left="969" w:hanging="544"/>
      </w:pPr>
      <w:bookmarkStart w:id="6" w:name="_Toc452991336"/>
      <w:r w:rsidRPr="00A9052A">
        <w:t>(</w:t>
      </w:r>
      <w:proofErr w:type="gramStart"/>
      <w:r w:rsidRPr="00A9052A">
        <w:t>一</w:t>
      </w:r>
      <w:proofErr w:type="gramEnd"/>
      <w:r w:rsidRPr="00A9052A">
        <w:t>)</w:t>
      </w:r>
      <w:r w:rsidRPr="00A9052A">
        <w:rPr>
          <w:rFonts w:hint="eastAsia"/>
        </w:rPr>
        <w:t>需求面：激勵民間投資，振興經濟景氣</w:t>
      </w:r>
      <w:bookmarkEnd w:id="6"/>
    </w:p>
    <w:p w:rsidR="00A9052A" w:rsidRPr="00666787" w:rsidRDefault="00A9052A" w:rsidP="00A9052A">
      <w:pPr>
        <w:pStyle w:val="k22"/>
        <w:ind w:left="991" w:firstLine="592"/>
      </w:pPr>
      <w:r w:rsidRPr="00666787">
        <w:rPr>
          <w:rFonts w:hint="eastAsia"/>
        </w:rPr>
        <w:t>從需求面來看，考量出口受限於國際經濟大環境，實無法操之在我，而經濟前景不明下，消費意願亦不免轉趨保守，因此公共與民間投資就是提振景氣的優先著力點。為此，行政院已責成相關部會務必加快今年公共建設預算的落實、檢討公營企業預算執行，並以創新思維提振國內民間投資意願。</w:t>
      </w:r>
    </w:p>
    <w:p w:rsidR="00A9052A" w:rsidRPr="00666787" w:rsidRDefault="00A9052A" w:rsidP="00A9052A">
      <w:pPr>
        <w:pStyle w:val="k22"/>
        <w:ind w:left="991" w:firstLine="592"/>
      </w:pPr>
      <w:r w:rsidRPr="00666787">
        <w:rPr>
          <w:rFonts w:hint="eastAsia"/>
        </w:rPr>
        <w:t>準此，本會將以「</w:t>
      </w:r>
      <w:r w:rsidR="00980FAE">
        <w:rPr>
          <w:rFonts w:hint="eastAsia"/>
        </w:rPr>
        <w:t>產業</w:t>
      </w:r>
      <w:r w:rsidRPr="00666787">
        <w:rPr>
          <w:rFonts w:hint="eastAsia"/>
        </w:rPr>
        <w:t>創新轉型基金」、「國家級投資貿易公司」、「五大創新產業」作為帶動民間投資的三駕馬車，為民間投資選標的、尋機會、促整合、注資金，重振國內投資的動能。</w:t>
      </w:r>
    </w:p>
    <w:p w:rsidR="00A9052A" w:rsidRPr="00A9052A" w:rsidRDefault="00A9052A" w:rsidP="00A9052A">
      <w:pPr>
        <w:pStyle w:val="k2a"/>
        <w:ind w:left="969" w:hanging="544"/>
      </w:pPr>
      <w:bookmarkStart w:id="7" w:name="_Toc452991337"/>
      <w:r w:rsidRPr="00A9052A">
        <w:t>(</w:t>
      </w:r>
      <w:r w:rsidRPr="00A9052A">
        <w:rPr>
          <w:rFonts w:hint="eastAsia"/>
        </w:rPr>
        <w:t>二</w:t>
      </w:r>
      <w:r w:rsidRPr="00A9052A">
        <w:t>)</w:t>
      </w:r>
      <w:r w:rsidRPr="00A9052A">
        <w:rPr>
          <w:rFonts w:hint="eastAsia"/>
        </w:rPr>
        <w:t>供給端：啟動體制改造，激發經濟潛能</w:t>
      </w:r>
      <w:bookmarkEnd w:id="7"/>
    </w:p>
    <w:p w:rsidR="00A9052A" w:rsidRPr="00666787" w:rsidRDefault="00A9052A" w:rsidP="00A9052A">
      <w:pPr>
        <w:pStyle w:val="k22"/>
        <w:ind w:left="991" w:firstLine="592"/>
      </w:pPr>
      <w:r w:rsidRPr="00666787">
        <w:rPr>
          <w:rFonts w:hint="eastAsia"/>
        </w:rPr>
        <w:t>投資促進首在打造良好的經商與投資環境，本會將針對與投資環境</w:t>
      </w:r>
      <w:proofErr w:type="gramStart"/>
      <w:r w:rsidRPr="00666787">
        <w:rPr>
          <w:rFonts w:hint="eastAsia"/>
        </w:rPr>
        <w:t>攸</w:t>
      </w:r>
      <w:proofErr w:type="gramEnd"/>
      <w:r w:rsidRPr="00666787">
        <w:rPr>
          <w:rFonts w:hint="eastAsia"/>
        </w:rPr>
        <w:t>關的法規制度與生產要素，逐一檢視、全面革新，讓經濟成長潛能不斷深化。</w:t>
      </w:r>
    </w:p>
    <w:p w:rsidR="00A9052A" w:rsidRPr="00666787" w:rsidRDefault="00A9052A" w:rsidP="00A9052A">
      <w:pPr>
        <w:pStyle w:val="k22"/>
        <w:ind w:left="991" w:firstLine="592"/>
      </w:pPr>
      <w:r w:rsidRPr="00666787">
        <w:rPr>
          <w:rFonts w:hint="eastAsia"/>
        </w:rPr>
        <w:t>在法制創新方面，本會將前瞻數位時代的發展趨向，預先籌劃、建置新經濟時代法規，以形塑未來的</w:t>
      </w:r>
      <w:r w:rsidRPr="00666787">
        <w:rPr>
          <w:rFonts w:hint="eastAsia"/>
        </w:rPr>
        <w:lastRenderedPageBreak/>
        <w:t>宏觀視野，完備智慧台灣的發展體制。同時，本會也將就</w:t>
      </w:r>
      <w:proofErr w:type="gramStart"/>
      <w:r w:rsidRPr="00666787">
        <w:rPr>
          <w:rFonts w:hint="eastAsia"/>
        </w:rPr>
        <w:t>攸</w:t>
      </w:r>
      <w:proofErr w:type="gramEnd"/>
      <w:r w:rsidRPr="00666787">
        <w:rPr>
          <w:rFonts w:hint="eastAsia"/>
        </w:rPr>
        <w:t>關經濟成長之各項要素進行優化，配合五大創新產業的推動，針對資金、人才、國土規劃、行政效能等，全面革新現行法規，讓法規制度成為產業發展的助力。</w:t>
      </w:r>
    </w:p>
    <w:p w:rsidR="0006058D" w:rsidRDefault="0006058D" w:rsidP="00957CDA">
      <w:pPr>
        <w:pStyle w:val="k1a"/>
        <w:spacing w:before="120" w:after="120"/>
        <w:ind w:left="256" w:hanging="256"/>
      </w:pPr>
      <w:bookmarkStart w:id="8" w:name="_Toc452991338"/>
      <w:r>
        <w:rPr>
          <w:rFonts w:hint="eastAsia"/>
        </w:rPr>
        <w:t>二、</w:t>
      </w:r>
      <w:r w:rsidR="000720CA">
        <w:rPr>
          <w:rFonts w:hint="eastAsia"/>
        </w:rPr>
        <w:t>具體</w:t>
      </w:r>
      <w:r w:rsidR="006C2D0B">
        <w:rPr>
          <w:rFonts w:hint="eastAsia"/>
        </w:rPr>
        <w:t>做</w:t>
      </w:r>
      <w:r w:rsidR="000720CA">
        <w:rPr>
          <w:rFonts w:hint="eastAsia"/>
        </w:rPr>
        <w:t>法</w:t>
      </w:r>
      <w:bookmarkEnd w:id="8"/>
    </w:p>
    <w:p w:rsidR="0006058D" w:rsidRPr="00FE5FE6" w:rsidRDefault="0006058D" w:rsidP="00CB54F3">
      <w:pPr>
        <w:pStyle w:val="k2a"/>
        <w:ind w:left="969" w:hanging="544"/>
      </w:pPr>
      <w:bookmarkStart w:id="9" w:name="_Toc452991339"/>
      <w:r w:rsidRPr="00FE5FE6">
        <w:rPr>
          <w:rFonts w:hint="eastAsia"/>
        </w:rPr>
        <w:t>(</w:t>
      </w:r>
      <w:proofErr w:type="gramStart"/>
      <w:r w:rsidRPr="00FE5FE6">
        <w:rPr>
          <w:rFonts w:hint="eastAsia"/>
        </w:rPr>
        <w:t>一</w:t>
      </w:r>
      <w:proofErr w:type="gramEnd"/>
      <w:r w:rsidRPr="00FE5FE6">
        <w:rPr>
          <w:rFonts w:hint="eastAsia"/>
        </w:rPr>
        <w:t>)</w:t>
      </w:r>
      <w:r w:rsidR="003B208F">
        <w:rPr>
          <w:rFonts w:hint="eastAsia"/>
        </w:rPr>
        <w:t>國家總體規劃</w:t>
      </w:r>
      <w:bookmarkEnd w:id="9"/>
    </w:p>
    <w:p w:rsidR="00C602F6" w:rsidRDefault="00C602F6" w:rsidP="00C602F6">
      <w:pPr>
        <w:pStyle w:val="k22"/>
        <w:ind w:left="991" w:firstLine="592"/>
      </w:pPr>
      <w:r>
        <w:rPr>
          <w:rFonts w:hint="eastAsia"/>
        </w:rPr>
        <w:t>配合總統任期，落實責任政治，本會刻正積極規劃第</w:t>
      </w:r>
      <w:r>
        <w:rPr>
          <w:rFonts w:hint="eastAsia"/>
        </w:rPr>
        <w:t>17</w:t>
      </w:r>
      <w:r>
        <w:rPr>
          <w:rFonts w:hint="eastAsia"/>
        </w:rPr>
        <w:t>期中程計畫</w:t>
      </w:r>
      <w:r w:rsidR="00C64ED0">
        <w:rPr>
          <w:rFonts w:ascii="標楷體" w:hAnsi="標楷體" w:hint="eastAsia"/>
        </w:rPr>
        <w:t>－</w:t>
      </w:r>
      <w:r w:rsidRPr="006F37BA">
        <w:rPr>
          <w:rFonts w:hint="eastAsia"/>
        </w:rPr>
        <w:t>「國家發展計畫（</w:t>
      </w:r>
      <w:r w:rsidRPr="006F37BA">
        <w:rPr>
          <w:rFonts w:hint="eastAsia"/>
        </w:rPr>
        <w:t>106</w:t>
      </w:r>
      <w:r w:rsidRPr="006F37BA">
        <w:rPr>
          <w:rFonts w:hint="eastAsia"/>
        </w:rPr>
        <w:t>至</w:t>
      </w:r>
      <w:r w:rsidRPr="006F37BA">
        <w:rPr>
          <w:rFonts w:hint="eastAsia"/>
        </w:rPr>
        <w:t>109</w:t>
      </w:r>
      <w:r w:rsidRPr="006F37BA">
        <w:rPr>
          <w:rFonts w:hint="eastAsia"/>
        </w:rPr>
        <w:t>年）」</w:t>
      </w:r>
      <w:r>
        <w:rPr>
          <w:rFonts w:hint="eastAsia"/>
        </w:rPr>
        <w:t>，辦理</w:t>
      </w:r>
      <w:r w:rsidRPr="006F37BA">
        <w:rPr>
          <w:rFonts w:hint="eastAsia"/>
        </w:rPr>
        <w:t>情形</w:t>
      </w:r>
      <w:r>
        <w:rPr>
          <w:rFonts w:hint="eastAsia"/>
        </w:rPr>
        <w:t>如下：</w:t>
      </w:r>
    </w:p>
    <w:p w:rsidR="00C602F6" w:rsidRPr="00C602F6" w:rsidRDefault="00C602F6" w:rsidP="00C602F6">
      <w:pPr>
        <w:pStyle w:val="k3a"/>
        <w:ind w:left="1328" w:hanging="272"/>
      </w:pPr>
      <w:r w:rsidRPr="00C602F6">
        <w:rPr>
          <w:rFonts w:hint="eastAsia"/>
        </w:rPr>
        <w:t>1.</w:t>
      </w:r>
      <w:r w:rsidRPr="00C602F6">
        <w:rPr>
          <w:rFonts w:hint="eastAsia"/>
        </w:rPr>
        <w:t>辦理中長期課題</w:t>
      </w:r>
      <w:proofErr w:type="gramStart"/>
      <w:r w:rsidRPr="00C602F6">
        <w:rPr>
          <w:rFonts w:hint="eastAsia"/>
        </w:rPr>
        <w:t>研</w:t>
      </w:r>
      <w:proofErr w:type="gramEnd"/>
      <w:r w:rsidRPr="00C602F6">
        <w:rPr>
          <w:rFonts w:hint="eastAsia"/>
        </w:rPr>
        <w:t>析</w:t>
      </w:r>
    </w:p>
    <w:p w:rsidR="00C602F6" w:rsidRPr="006F37BA" w:rsidRDefault="00C602F6" w:rsidP="00C602F6">
      <w:pPr>
        <w:pStyle w:val="k32"/>
        <w:ind w:left="1330" w:firstLine="602"/>
      </w:pPr>
      <w:r>
        <w:rPr>
          <w:rFonts w:hint="eastAsia"/>
        </w:rPr>
        <w:t>為掌握國家發展重要課題，</w:t>
      </w:r>
      <w:r w:rsidRPr="006F37BA">
        <w:rPr>
          <w:rFonts w:hint="eastAsia"/>
        </w:rPr>
        <w:t>會內同仁</w:t>
      </w:r>
      <w:r w:rsidR="004B04AD">
        <w:rPr>
          <w:rFonts w:hint="eastAsia"/>
        </w:rPr>
        <w:t>已</w:t>
      </w:r>
      <w:r w:rsidRPr="006F37BA">
        <w:rPr>
          <w:rFonts w:hint="eastAsia"/>
        </w:rPr>
        <w:t>依領域</w:t>
      </w:r>
      <w:r>
        <w:rPr>
          <w:rFonts w:hint="eastAsia"/>
        </w:rPr>
        <w:t>分</w:t>
      </w:r>
      <w:r w:rsidRPr="006F37BA">
        <w:rPr>
          <w:rFonts w:hint="eastAsia"/>
        </w:rPr>
        <w:t>別進行重大課題</w:t>
      </w:r>
      <w:proofErr w:type="gramStart"/>
      <w:r w:rsidR="00F072B3">
        <w:rPr>
          <w:rFonts w:hint="eastAsia"/>
        </w:rPr>
        <w:t>研</w:t>
      </w:r>
      <w:proofErr w:type="gramEnd"/>
      <w:r w:rsidR="00F072B3">
        <w:rPr>
          <w:rFonts w:hint="eastAsia"/>
        </w:rPr>
        <w:t>析</w:t>
      </w:r>
      <w:r w:rsidRPr="006F37BA">
        <w:rPr>
          <w:rFonts w:hint="eastAsia"/>
        </w:rPr>
        <w:t>作業</w:t>
      </w:r>
      <w:r>
        <w:rPr>
          <w:rFonts w:hint="eastAsia"/>
        </w:rPr>
        <w:t>。</w:t>
      </w:r>
      <w:r w:rsidR="00CF6403">
        <w:rPr>
          <w:rFonts w:hint="eastAsia"/>
        </w:rPr>
        <w:t>除先</w:t>
      </w:r>
      <w:r>
        <w:rPr>
          <w:rFonts w:hint="eastAsia"/>
        </w:rPr>
        <w:t>選定</w:t>
      </w:r>
      <w:r w:rsidRPr="006F37BA">
        <w:rPr>
          <w:rFonts w:hint="eastAsia"/>
        </w:rPr>
        <w:t>「國際經貿布局與全球接軌」、「國家財政」、「產業創新與升級轉型」、「優化人力結構」、「國土永續」、「社會公義」等六大課題進行研析</w:t>
      </w:r>
      <w:r w:rsidR="00CF6403">
        <w:rPr>
          <w:rFonts w:hint="eastAsia"/>
        </w:rPr>
        <w:t>外</w:t>
      </w:r>
      <w:r>
        <w:rPr>
          <w:rFonts w:hint="eastAsia"/>
        </w:rPr>
        <w:t>；並邀請產、官、學代表，</w:t>
      </w:r>
      <w:r w:rsidRPr="006F37BA">
        <w:rPr>
          <w:rFonts w:hint="eastAsia"/>
        </w:rPr>
        <w:t>舉辦中長期課題座談會，蒐集各界意見</w:t>
      </w:r>
      <w:r w:rsidR="00CF6403">
        <w:rPr>
          <w:rFonts w:hint="eastAsia"/>
        </w:rPr>
        <w:t>，</w:t>
      </w:r>
      <w:r w:rsidRPr="006F37BA">
        <w:rPr>
          <w:rFonts w:hint="eastAsia"/>
        </w:rPr>
        <w:t>完成</w:t>
      </w:r>
      <w:r w:rsidR="00CF6403">
        <w:rPr>
          <w:rFonts w:hint="eastAsia"/>
        </w:rPr>
        <w:t>了</w:t>
      </w:r>
      <w:r w:rsidRPr="006F37BA">
        <w:rPr>
          <w:rFonts w:hint="eastAsia"/>
        </w:rPr>
        <w:t>「中長期課題研析報告」，做為國發計畫編擬之參考。</w:t>
      </w:r>
    </w:p>
    <w:p w:rsidR="00C602F6" w:rsidRPr="006F37BA" w:rsidRDefault="00C602F6" w:rsidP="00C602F6">
      <w:pPr>
        <w:pStyle w:val="k3a"/>
        <w:ind w:left="1328" w:hanging="272"/>
      </w:pPr>
      <w:r>
        <w:rPr>
          <w:rFonts w:hint="eastAsia"/>
        </w:rPr>
        <w:t>2.</w:t>
      </w:r>
      <w:r w:rsidRPr="006F37BA">
        <w:rPr>
          <w:rFonts w:hint="eastAsia"/>
        </w:rPr>
        <w:t>成立編擬顧問團</w:t>
      </w:r>
    </w:p>
    <w:p w:rsidR="00C602F6" w:rsidRPr="006F37BA" w:rsidRDefault="00C602F6" w:rsidP="00C602F6">
      <w:pPr>
        <w:pStyle w:val="k32"/>
        <w:ind w:left="1330" w:firstLine="602"/>
      </w:pPr>
      <w:r>
        <w:rPr>
          <w:rFonts w:hint="eastAsia"/>
        </w:rPr>
        <w:t>為徵詢外界專家對國發計畫編擬之意見，本會</w:t>
      </w:r>
      <w:r w:rsidRPr="006F37BA">
        <w:rPr>
          <w:rFonts w:hint="eastAsia"/>
        </w:rPr>
        <w:t>邀請</w:t>
      </w:r>
      <w:r>
        <w:rPr>
          <w:rFonts w:hint="eastAsia"/>
        </w:rPr>
        <w:t>具前瞻視野之</w:t>
      </w:r>
      <w:r w:rsidRPr="006F37BA">
        <w:rPr>
          <w:rFonts w:hint="eastAsia"/>
        </w:rPr>
        <w:t>跨領域專家擔任諮詢委員，並召開諮詢會議，就國發計畫架構、願景等提供意見。</w:t>
      </w:r>
      <w:r>
        <w:rPr>
          <w:rFonts w:hint="eastAsia"/>
        </w:rPr>
        <w:t>另</w:t>
      </w:r>
      <w:r w:rsidR="00CF6403">
        <w:rPr>
          <w:rFonts w:hint="eastAsia"/>
        </w:rPr>
        <w:t>並</w:t>
      </w:r>
      <w:r>
        <w:rPr>
          <w:rFonts w:hint="eastAsia"/>
        </w:rPr>
        <w:t>邀請各領域學者專家</w:t>
      </w:r>
      <w:r w:rsidRPr="006F37BA">
        <w:rPr>
          <w:rFonts w:hint="eastAsia"/>
        </w:rPr>
        <w:t>成立編擬顧問團，協助處理工作層級編擬工作。</w:t>
      </w:r>
    </w:p>
    <w:p w:rsidR="00C602F6" w:rsidRPr="00C602F6" w:rsidRDefault="00C602F6" w:rsidP="00C602F6">
      <w:pPr>
        <w:pStyle w:val="k3a"/>
        <w:ind w:left="1328" w:hanging="272"/>
      </w:pPr>
      <w:r>
        <w:rPr>
          <w:rFonts w:hint="eastAsia"/>
        </w:rPr>
        <w:t>3.</w:t>
      </w:r>
      <w:r w:rsidRPr="00C602F6">
        <w:rPr>
          <w:rFonts w:hint="eastAsia"/>
        </w:rPr>
        <w:t>依據總統治國理念，撰擬國發計畫</w:t>
      </w:r>
    </w:p>
    <w:p w:rsidR="00C602F6" w:rsidRPr="006F37BA" w:rsidRDefault="00C602F6" w:rsidP="00C602F6">
      <w:pPr>
        <w:pStyle w:val="k32"/>
        <w:ind w:left="1330" w:firstLine="602"/>
      </w:pPr>
      <w:r w:rsidRPr="006F37BA">
        <w:rPr>
          <w:rFonts w:hint="eastAsia"/>
        </w:rPr>
        <w:t>105</w:t>
      </w:r>
      <w:r w:rsidRPr="006F37BA">
        <w:rPr>
          <w:rFonts w:hint="eastAsia"/>
        </w:rPr>
        <w:t>年</w:t>
      </w:r>
      <w:r w:rsidRPr="006F37BA">
        <w:rPr>
          <w:rFonts w:hint="eastAsia"/>
        </w:rPr>
        <w:t>2</w:t>
      </w:r>
      <w:r w:rsidRPr="006F37BA">
        <w:rPr>
          <w:rFonts w:hint="eastAsia"/>
        </w:rPr>
        <w:t>至</w:t>
      </w:r>
      <w:r w:rsidRPr="006F37BA">
        <w:rPr>
          <w:rFonts w:hint="eastAsia"/>
        </w:rPr>
        <w:t>4</w:t>
      </w:r>
      <w:r w:rsidRPr="006F37BA">
        <w:rPr>
          <w:rFonts w:hint="eastAsia"/>
        </w:rPr>
        <w:t>月，</w:t>
      </w:r>
      <w:r>
        <w:rPr>
          <w:rFonts w:hint="eastAsia"/>
        </w:rPr>
        <w:t>本會將</w:t>
      </w:r>
      <w:r w:rsidRPr="006F37BA">
        <w:rPr>
          <w:rFonts w:hint="eastAsia"/>
        </w:rPr>
        <w:t>總統當選人政見納入，</w:t>
      </w:r>
      <w:r w:rsidRPr="006F37BA">
        <w:rPr>
          <w:rFonts w:hint="eastAsia"/>
        </w:rPr>
        <w:lastRenderedPageBreak/>
        <w:t>完成計畫初稿。</w:t>
      </w:r>
      <w:r w:rsidRPr="006F37BA">
        <w:rPr>
          <w:rFonts w:hint="eastAsia"/>
        </w:rPr>
        <w:t>105</w:t>
      </w:r>
      <w:r w:rsidRPr="006F37BA">
        <w:rPr>
          <w:rFonts w:hint="eastAsia"/>
        </w:rPr>
        <w:t>年</w:t>
      </w:r>
      <w:r w:rsidRPr="006F37BA">
        <w:rPr>
          <w:rFonts w:hint="eastAsia"/>
        </w:rPr>
        <w:t>5</w:t>
      </w:r>
      <w:r w:rsidRPr="006F37BA">
        <w:rPr>
          <w:rFonts w:hint="eastAsia"/>
        </w:rPr>
        <w:t>月起，</w:t>
      </w:r>
      <w:r>
        <w:rPr>
          <w:rFonts w:hint="eastAsia"/>
        </w:rPr>
        <w:t>本會</w:t>
      </w:r>
      <w:r w:rsidRPr="006F37BA">
        <w:rPr>
          <w:rFonts w:hint="eastAsia"/>
        </w:rPr>
        <w:t>依據蔡總統治國理念及林院長施政重點，調整計畫初稿，</w:t>
      </w:r>
      <w:r w:rsidR="007D5168">
        <w:rPr>
          <w:rFonts w:hint="eastAsia"/>
        </w:rPr>
        <w:t>完成後將</w:t>
      </w:r>
      <w:r w:rsidRPr="006F37BA">
        <w:rPr>
          <w:rFonts w:hint="eastAsia"/>
        </w:rPr>
        <w:t>陳報行政院核定。</w:t>
      </w:r>
    </w:p>
    <w:p w:rsidR="0006058D" w:rsidRPr="00CB54F3" w:rsidRDefault="00C602F6" w:rsidP="00CB54F3">
      <w:pPr>
        <w:pStyle w:val="k2a"/>
        <w:ind w:left="969" w:hanging="544"/>
      </w:pPr>
      <w:r w:rsidRPr="00CB54F3">
        <w:rPr>
          <w:rFonts w:hint="eastAsia"/>
        </w:rPr>
        <w:t xml:space="preserve"> </w:t>
      </w:r>
      <w:bookmarkStart w:id="10" w:name="_Toc452991340"/>
      <w:r w:rsidR="0006058D" w:rsidRPr="00CB54F3">
        <w:rPr>
          <w:rFonts w:hint="eastAsia"/>
        </w:rPr>
        <w:t>(</w:t>
      </w:r>
      <w:r w:rsidR="0006058D" w:rsidRPr="00CB54F3">
        <w:rPr>
          <w:rFonts w:hint="eastAsia"/>
        </w:rPr>
        <w:t>二</w:t>
      </w:r>
      <w:r w:rsidR="0006058D" w:rsidRPr="00CB54F3">
        <w:rPr>
          <w:rFonts w:hint="eastAsia"/>
        </w:rPr>
        <w:t>)</w:t>
      </w:r>
      <w:r w:rsidR="003B208F" w:rsidRPr="00CB54F3">
        <w:rPr>
          <w:rFonts w:hint="eastAsia"/>
        </w:rPr>
        <w:t>產業</w:t>
      </w:r>
      <w:r w:rsidR="006D233C" w:rsidRPr="00CB54F3">
        <w:rPr>
          <w:rFonts w:hint="eastAsia"/>
        </w:rPr>
        <w:t>轉型</w:t>
      </w:r>
      <w:r w:rsidR="003B208F" w:rsidRPr="00CB54F3">
        <w:rPr>
          <w:rFonts w:hint="eastAsia"/>
        </w:rPr>
        <w:t>升級</w:t>
      </w:r>
      <w:bookmarkEnd w:id="10"/>
    </w:p>
    <w:p w:rsidR="000E2DFC" w:rsidRPr="00372BAC" w:rsidRDefault="000E2DFC" w:rsidP="000E2DFC">
      <w:pPr>
        <w:pStyle w:val="k22"/>
        <w:ind w:left="991" w:firstLine="592"/>
      </w:pPr>
      <w:r w:rsidRPr="00372BAC">
        <w:rPr>
          <w:rFonts w:hint="eastAsia"/>
        </w:rPr>
        <w:t>為提升民間投資動能，帶動產業結構轉型，</w:t>
      </w:r>
      <w:r>
        <w:rPr>
          <w:rFonts w:hint="eastAsia"/>
        </w:rPr>
        <w:t>政府正啟動</w:t>
      </w:r>
      <w:r w:rsidRPr="00372BAC">
        <w:rPr>
          <w:rFonts w:hint="eastAsia"/>
        </w:rPr>
        <w:t>五大</w:t>
      </w:r>
      <w:r>
        <w:rPr>
          <w:rFonts w:hint="eastAsia"/>
        </w:rPr>
        <w:t>創新</w:t>
      </w:r>
      <w:r w:rsidR="006E63AA">
        <w:rPr>
          <w:rFonts w:hint="eastAsia"/>
        </w:rPr>
        <w:t>產業推動方案</w:t>
      </w:r>
      <w:r w:rsidRPr="00372BAC">
        <w:rPr>
          <w:rFonts w:hint="eastAsia"/>
        </w:rPr>
        <w:t>，並規劃成立「跨部會促進投資小組」，</w:t>
      </w:r>
      <w:r>
        <w:rPr>
          <w:rFonts w:hint="eastAsia"/>
        </w:rPr>
        <w:t>期引導產業投資，為經濟成長注入新</w:t>
      </w:r>
      <w:r w:rsidRPr="00372BAC">
        <w:rPr>
          <w:rFonts w:hint="eastAsia"/>
        </w:rPr>
        <w:t>動能。</w:t>
      </w:r>
    </w:p>
    <w:p w:rsidR="006D233C" w:rsidRDefault="006D233C" w:rsidP="006D233C">
      <w:pPr>
        <w:pStyle w:val="k3a"/>
        <w:ind w:left="1328" w:hanging="272"/>
      </w:pPr>
      <w:r w:rsidRPr="00A44381">
        <w:rPr>
          <w:rFonts w:hint="eastAsia"/>
        </w:rPr>
        <w:t>1.</w:t>
      </w:r>
      <w:r>
        <w:rPr>
          <w:rFonts w:hint="eastAsia"/>
        </w:rPr>
        <w:t>五大創新產業前導</w:t>
      </w:r>
    </w:p>
    <w:p w:rsidR="000E2DFC" w:rsidRPr="000E2DFC" w:rsidRDefault="000E2DFC" w:rsidP="000E2DFC">
      <w:pPr>
        <w:pStyle w:val="k32"/>
        <w:ind w:left="1330" w:firstLine="602"/>
      </w:pPr>
      <w:r w:rsidRPr="000E2DFC">
        <w:rPr>
          <w:rFonts w:hint="eastAsia"/>
        </w:rPr>
        <w:t>為加速產業轉型升級，政府已擇定「亞洲矽谷」、「智慧機械」、「</w:t>
      </w:r>
      <w:proofErr w:type="gramStart"/>
      <w:r w:rsidRPr="000E2DFC">
        <w:rPr>
          <w:rFonts w:hint="eastAsia"/>
        </w:rPr>
        <w:t>綠能科技</w:t>
      </w:r>
      <w:proofErr w:type="gramEnd"/>
      <w:r w:rsidRPr="000E2DFC">
        <w:rPr>
          <w:rFonts w:hint="eastAsia"/>
        </w:rPr>
        <w:t>」、「生技醫藥」及「國防」五大創新產業，作為驅動</w:t>
      </w:r>
      <w:r w:rsidR="00DF19CA">
        <w:rPr>
          <w:rFonts w:hint="eastAsia"/>
        </w:rPr>
        <w:t>台</w:t>
      </w:r>
      <w:r w:rsidRPr="000E2DFC">
        <w:rPr>
          <w:rFonts w:hint="eastAsia"/>
        </w:rPr>
        <w:t>灣下世代產業成長的核心，期達成數位國家、智慧島嶼、服務業高值化、非核家園及節能</w:t>
      </w:r>
      <w:proofErr w:type="gramStart"/>
      <w:r w:rsidRPr="000E2DFC">
        <w:rPr>
          <w:rFonts w:hint="eastAsia"/>
        </w:rPr>
        <w:t>減碳願</w:t>
      </w:r>
      <w:proofErr w:type="gramEnd"/>
      <w:r w:rsidRPr="000E2DFC">
        <w:rPr>
          <w:rFonts w:hint="eastAsia"/>
        </w:rPr>
        <w:t>景。</w:t>
      </w:r>
    </w:p>
    <w:p w:rsidR="00927682" w:rsidRPr="000E2DFC" w:rsidRDefault="000E2DFC" w:rsidP="00927682">
      <w:pPr>
        <w:pStyle w:val="k32"/>
        <w:ind w:left="1330" w:firstLine="602"/>
      </w:pPr>
      <w:r w:rsidRPr="000E2DFC">
        <w:rPr>
          <w:rFonts w:hint="eastAsia"/>
        </w:rPr>
        <w:t>五大創新產業的共同特徵，是具有一定的國內需求，可藉此帶動新投資，</w:t>
      </w:r>
      <w:r w:rsidR="0053727F">
        <w:rPr>
          <w:rFonts w:hint="eastAsia"/>
        </w:rPr>
        <w:t>推升產業發展的層次</w:t>
      </w:r>
      <w:r w:rsidRPr="000E2DFC">
        <w:rPr>
          <w:rFonts w:hint="eastAsia"/>
        </w:rPr>
        <w:t>。</w:t>
      </w:r>
      <w:proofErr w:type="gramStart"/>
      <w:r w:rsidRPr="000E2DFC">
        <w:rPr>
          <w:rFonts w:hint="eastAsia"/>
        </w:rPr>
        <w:t>此外，</w:t>
      </w:r>
      <w:proofErr w:type="gramEnd"/>
      <w:r w:rsidRPr="000E2DFC">
        <w:rPr>
          <w:rFonts w:hint="eastAsia"/>
        </w:rPr>
        <w:t>五大創新產業也具有在地特色，可結合地區優勢及發展條件，打造創新研發產業聚落。</w:t>
      </w:r>
      <w:r w:rsidR="00927682" w:rsidRPr="000E2DFC">
        <w:rPr>
          <w:rFonts w:hint="eastAsia"/>
        </w:rPr>
        <w:t>本會除負責「亞洲矽谷」外，也將審議各創新產業推動</w:t>
      </w:r>
      <w:r w:rsidR="002F1265">
        <w:rPr>
          <w:rFonts w:hint="eastAsia"/>
        </w:rPr>
        <w:t>方案</w:t>
      </w:r>
      <w:r w:rsidR="00927682" w:rsidRPr="000E2DFC">
        <w:rPr>
          <w:rFonts w:hint="eastAsia"/>
        </w:rPr>
        <w:t>，未來並將發揮政策協調平台功能，俾落實推動成效，以提升國內投資動能。</w:t>
      </w:r>
    </w:p>
    <w:p w:rsidR="00927682" w:rsidRDefault="00927682" w:rsidP="00927682">
      <w:pPr>
        <w:pStyle w:val="k3a"/>
        <w:ind w:left="1328" w:hanging="272"/>
      </w:pPr>
      <w:r w:rsidRPr="006D233C">
        <w:rPr>
          <w:rFonts w:hint="eastAsia"/>
        </w:rPr>
        <w:t>2.</w:t>
      </w:r>
      <w:r w:rsidRPr="000E2DFC">
        <w:rPr>
          <w:rFonts w:hint="eastAsia"/>
        </w:rPr>
        <w:t>「亞洲矽谷」</w:t>
      </w:r>
      <w:r>
        <w:rPr>
          <w:rFonts w:hint="eastAsia"/>
        </w:rPr>
        <w:t>規劃</w:t>
      </w:r>
    </w:p>
    <w:p w:rsidR="000E2DFC" w:rsidRPr="000E2DFC" w:rsidRDefault="000E2DFC" w:rsidP="000E2DFC">
      <w:pPr>
        <w:pStyle w:val="k32"/>
        <w:ind w:left="1330" w:firstLine="602"/>
      </w:pPr>
      <w:r w:rsidRPr="000E2DFC">
        <w:rPr>
          <w:rFonts w:hint="eastAsia"/>
        </w:rPr>
        <w:t>以本會負責的「亞洲矽谷」推動方案為例，為連結全球先進科技研發能量，搶進下一世代</w:t>
      </w:r>
      <w:r w:rsidR="004E7294">
        <w:rPr>
          <w:rFonts w:hint="eastAsia"/>
        </w:rPr>
        <w:t>未來</w:t>
      </w:r>
      <w:r w:rsidRPr="000E2DFC">
        <w:rPr>
          <w:rFonts w:hint="eastAsia"/>
        </w:rPr>
        <w:t>產業，規劃由四大面向著手，期打造台灣成為矽谷潛力企業的成長夥伴、智慧應用的研發中心與試驗場域、亞洲區域創新交流樞紐及青年</w:t>
      </w:r>
      <w:r w:rsidRPr="000E2DFC">
        <w:rPr>
          <w:rFonts w:hint="eastAsia"/>
        </w:rPr>
        <w:t>IPO</w:t>
      </w:r>
      <w:r w:rsidRPr="000E2DFC">
        <w:rPr>
          <w:rFonts w:hint="eastAsia"/>
        </w:rPr>
        <w:t>中心。</w:t>
      </w:r>
    </w:p>
    <w:p w:rsidR="006D233C" w:rsidRPr="00E8346D" w:rsidRDefault="006D233C" w:rsidP="006D233C">
      <w:pPr>
        <w:pStyle w:val="k4a"/>
        <w:ind w:left="1704" w:hanging="384"/>
      </w:pPr>
      <w:r w:rsidRPr="00E8346D">
        <w:rPr>
          <w:rFonts w:hint="eastAsia"/>
        </w:rPr>
        <w:lastRenderedPageBreak/>
        <w:t>－環境面：透過活絡創新人才、完善資金協助、落實法規開放精神、強化跨領域合作等措施，打造完善創新生態體系。</w:t>
      </w:r>
    </w:p>
    <w:p w:rsidR="006D233C" w:rsidRPr="00E8346D" w:rsidRDefault="006D233C" w:rsidP="006D233C">
      <w:pPr>
        <w:pStyle w:val="k4a"/>
        <w:ind w:left="1704" w:hanging="384"/>
      </w:pPr>
      <w:r w:rsidRPr="00E8346D">
        <w:rPr>
          <w:rFonts w:hint="eastAsia"/>
        </w:rPr>
        <w:t>－應用面：以桃園作為研發中心與試驗場域，推動智慧化服務應用，優先</w:t>
      </w:r>
      <w:proofErr w:type="gramStart"/>
      <w:r w:rsidRPr="00E8346D">
        <w:rPr>
          <w:rFonts w:hint="eastAsia"/>
        </w:rPr>
        <w:t>發展物聯網</w:t>
      </w:r>
      <w:proofErr w:type="gramEnd"/>
      <w:r w:rsidRPr="00E8346D">
        <w:rPr>
          <w:rFonts w:hint="eastAsia"/>
        </w:rPr>
        <w:t>、智慧物流、健康照護等應用。</w:t>
      </w:r>
    </w:p>
    <w:p w:rsidR="006D233C" w:rsidRPr="00E8346D" w:rsidRDefault="006D233C" w:rsidP="006D233C">
      <w:pPr>
        <w:pStyle w:val="k4a"/>
        <w:ind w:left="1704" w:hanging="384"/>
      </w:pPr>
      <w:r w:rsidRPr="00E8346D">
        <w:rPr>
          <w:rFonts w:hint="eastAsia"/>
        </w:rPr>
        <w:t>－國際面：主動積極招商，成立單一推動窗口；整合我國海外網絡，並鏈結國際資源，如與矽谷大型企業、創投、加速器等洽談合作。</w:t>
      </w:r>
      <w:r w:rsidRPr="00E8346D">
        <w:rPr>
          <w:rFonts w:hint="eastAsia"/>
        </w:rPr>
        <w:t xml:space="preserve"> </w:t>
      </w:r>
    </w:p>
    <w:p w:rsidR="006D233C" w:rsidRPr="00E8346D" w:rsidRDefault="006D233C" w:rsidP="006D233C">
      <w:pPr>
        <w:pStyle w:val="k4a"/>
        <w:ind w:left="1704" w:hanging="384"/>
      </w:pPr>
      <w:r>
        <w:rPr>
          <w:rFonts w:hint="eastAsia"/>
        </w:rPr>
        <w:t>－</w:t>
      </w:r>
      <w:r w:rsidRPr="00E8346D">
        <w:rPr>
          <w:rFonts w:hint="eastAsia"/>
        </w:rPr>
        <w:t>建設面：利用桃園區位優勢，打造創新交流基地，並吸引國際企業設立研發中心，及國際優秀人才加入，以匯聚創新能量。</w:t>
      </w:r>
    </w:p>
    <w:p w:rsidR="006D233C" w:rsidRPr="006D233C" w:rsidRDefault="00927682" w:rsidP="006D233C">
      <w:pPr>
        <w:pStyle w:val="k3a"/>
        <w:ind w:left="1328" w:hanging="272"/>
      </w:pPr>
      <w:r>
        <w:rPr>
          <w:rFonts w:hint="eastAsia"/>
        </w:rPr>
        <w:t>3</w:t>
      </w:r>
      <w:r w:rsidR="006D233C" w:rsidRPr="006D233C">
        <w:rPr>
          <w:rFonts w:hint="eastAsia"/>
        </w:rPr>
        <w:t>.</w:t>
      </w:r>
      <w:r w:rsidR="009E43ED" w:rsidRPr="00085C4A">
        <w:t>「</w:t>
      </w:r>
      <w:r w:rsidR="008940CA" w:rsidRPr="006D233C">
        <w:rPr>
          <w:rFonts w:hint="eastAsia"/>
        </w:rPr>
        <w:t>跨部會促進</w:t>
      </w:r>
      <w:r w:rsidR="006D233C" w:rsidRPr="006D233C">
        <w:rPr>
          <w:rFonts w:hint="eastAsia"/>
        </w:rPr>
        <w:t>投資小組</w:t>
      </w:r>
      <w:r w:rsidR="009E43ED" w:rsidRPr="00085C4A">
        <w:t>」</w:t>
      </w:r>
      <w:r w:rsidR="006D233C" w:rsidRPr="006D233C">
        <w:rPr>
          <w:rFonts w:hint="eastAsia"/>
        </w:rPr>
        <w:t>推動</w:t>
      </w:r>
    </w:p>
    <w:p w:rsidR="006D233C" w:rsidRPr="00085C4A" w:rsidRDefault="006D233C" w:rsidP="006D233C">
      <w:pPr>
        <w:pStyle w:val="k32"/>
        <w:ind w:left="1330" w:firstLine="602"/>
      </w:pPr>
      <w:r>
        <w:t>為帶動國內投資、</w:t>
      </w:r>
      <w:r>
        <w:rPr>
          <w:rFonts w:hint="eastAsia"/>
        </w:rPr>
        <w:t>促進</w:t>
      </w:r>
      <w:r w:rsidRPr="00085C4A">
        <w:t>產業發展，本會</w:t>
      </w:r>
      <w:r>
        <w:rPr>
          <w:rFonts w:hint="eastAsia"/>
        </w:rPr>
        <w:t>正</w:t>
      </w:r>
      <w:r w:rsidRPr="00085C4A">
        <w:t>規劃成立「跨部會促進投資小組」，由本會主</w:t>
      </w:r>
      <w:r>
        <w:rPr>
          <w:rFonts w:hint="eastAsia"/>
        </w:rPr>
        <w:t>任</w:t>
      </w:r>
      <w:r w:rsidRPr="00085C4A">
        <w:t>委</w:t>
      </w:r>
      <w:r>
        <w:rPr>
          <w:rFonts w:hint="eastAsia"/>
        </w:rPr>
        <w:t>員</w:t>
      </w:r>
      <w:r w:rsidRPr="00085C4A">
        <w:t>擔任召集人，成員包括</w:t>
      </w:r>
      <w:r>
        <w:t>經濟部、</w:t>
      </w:r>
      <w:proofErr w:type="gramStart"/>
      <w:r>
        <w:rPr>
          <w:rFonts w:hint="eastAsia"/>
        </w:rPr>
        <w:t>科技</w:t>
      </w:r>
      <w:r w:rsidRPr="00085C4A">
        <w:t>部</w:t>
      </w:r>
      <w:r>
        <w:rPr>
          <w:rFonts w:hint="eastAsia"/>
        </w:rPr>
        <w:t>等</w:t>
      </w:r>
      <w:r>
        <w:t>相關</w:t>
      </w:r>
      <w:proofErr w:type="gramEnd"/>
      <w:r>
        <w:t>部會首長，主動拜訪國內企業，</w:t>
      </w:r>
      <w:r>
        <w:rPr>
          <w:rFonts w:hint="eastAsia"/>
        </w:rPr>
        <w:t>先</w:t>
      </w:r>
      <w:r>
        <w:t>以五大創新產業相關業者為</w:t>
      </w:r>
      <w:r w:rsidRPr="00085C4A">
        <w:t>對象，</w:t>
      </w:r>
      <w:r>
        <w:rPr>
          <w:rFonts w:hint="eastAsia"/>
        </w:rPr>
        <w:t>以</w:t>
      </w:r>
      <w:r w:rsidRPr="00085C4A">
        <w:t>協</w:t>
      </w:r>
      <w:r>
        <w:t>助業者掌握五大創新產業之龐大商機，讓產業政策與企業投資緊密連結</w:t>
      </w:r>
      <w:r w:rsidRPr="00085C4A">
        <w:t>；</w:t>
      </w:r>
      <w:r>
        <w:rPr>
          <w:rFonts w:hint="eastAsia"/>
        </w:rPr>
        <w:t>同時，並</w:t>
      </w:r>
      <w:r w:rsidRPr="00085C4A">
        <w:t>將主動發掘國內新投資</w:t>
      </w:r>
      <w:r>
        <w:t>機會、瞭解業者對政府之期待，以積極協助民間投資計畫得以落實執行</w:t>
      </w:r>
      <w:r>
        <w:rPr>
          <w:rFonts w:hint="eastAsia"/>
        </w:rPr>
        <w:t>。</w:t>
      </w:r>
      <w:r w:rsidRPr="00085C4A">
        <w:t>未來將視辦理成效擴大至其他產業，期恢復民間投資動能、擴大投資</w:t>
      </w:r>
      <w:r w:rsidR="00DF19CA">
        <w:t>台</w:t>
      </w:r>
      <w:r w:rsidRPr="00085C4A">
        <w:t>灣，進而趨動</w:t>
      </w:r>
      <w:r w:rsidR="00DF19CA">
        <w:t>台</w:t>
      </w:r>
      <w:r w:rsidRPr="00085C4A">
        <w:t>灣下一世代產業成長，促進國內產業結構朝向高值化發展。</w:t>
      </w:r>
    </w:p>
    <w:p w:rsidR="0006058D" w:rsidRPr="00D75694" w:rsidRDefault="0006058D" w:rsidP="00D75694">
      <w:pPr>
        <w:pStyle w:val="k2a"/>
        <w:ind w:left="969" w:hanging="544"/>
      </w:pPr>
      <w:bookmarkStart w:id="11" w:name="_Toc452991341"/>
      <w:r w:rsidRPr="00D75694">
        <w:rPr>
          <w:rFonts w:hint="eastAsia"/>
        </w:rPr>
        <w:t>(</w:t>
      </w:r>
      <w:r w:rsidRPr="00D75694">
        <w:rPr>
          <w:rFonts w:hint="eastAsia"/>
        </w:rPr>
        <w:t>三</w:t>
      </w:r>
      <w:r w:rsidRPr="00D75694">
        <w:rPr>
          <w:rFonts w:hint="eastAsia"/>
        </w:rPr>
        <w:t>)</w:t>
      </w:r>
      <w:r w:rsidR="003B208F">
        <w:rPr>
          <w:rFonts w:hint="eastAsia"/>
        </w:rPr>
        <w:t>支援</w:t>
      </w:r>
      <w:r w:rsidR="007A6F2B">
        <w:rPr>
          <w:rFonts w:hint="eastAsia"/>
        </w:rPr>
        <w:t>產業</w:t>
      </w:r>
      <w:r w:rsidR="003B208F">
        <w:rPr>
          <w:rFonts w:hint="eastAsia"/>
        </w:rPr>
        <w:t>創新</w:t>
      </w:r>
      <w:bookmarkEnd w:id="11"/>
    </w:p>
    <w:p w:rsidR="00E717DA" w:rsidRPr="00041755" w:rsidRDefault="00E717DA" w:rsidP="00E717DA">
      <w:pPr>
        <w:pStyle w:val="k3a"/>
        <w:ind w:left="1328" w:hanging="272"/>
      </w:pPr>
      <w:r w:rsidRPr="00041755">
        <w:t>1.</w:t>
      </w:r>
      <w:r w:rsidRPr="00041755">
        <w:rPr>
          <w:rFonts w:hint="eastAsia"/>
        </w:rPr>
        <w:t>產業創新轉型基金</w:t>
      </w:r>
    </w:p>
    <w:p w:rsidR="00E717DA" w:rsidRPr="00E717DA" w:rsidRDefault="009424C5" w:rsidP="005F1669">
      <w:pPr>
        <w:pStyle w:val="k32"/>
        <w:ind w:left="1330" w:firstLine="602"/>
      </w:pPr>
      <w:r>
        <w:rPr>
          <w:rFonts w:hint="eastAsia"/>
        </w:rPr>
        <w:t>為</w:t>
      </w:r>
      <w:r w:rsidRPr="00E717DA">
        <w:rPr>
          <w:rFonts w:hint="eastAsia"/>
        </w:rPr>
        <w:t>發揮資金槓桿作用與乘數效益，</w:t>
      </w:r>
      <w:r>
        <w:rPr>
          <w:rFonts w:hint="eastAsia"/>
        </w:rPr>
        <w:t>將</w:t>
      </w:r>
      <w:r w:rsidR="00E717DA" w:rsidRPr="00E717DA">
        <w:rPr>
          <w:rFonts w:hint="eastAsia"/>
        </w:rPr>
        <w:t>國發基金</w:t>
      </w:r>
      <w:r w:rsidR="00E717DA" w:rsidRPr="00E717DA">
        <w:rPr>
          <w:rFonts w:hint="eastAsia"/>
        </w:rPr>
        <w:lastRenderedPageBreak/>
        <w:t>推動</w:t>
      </w:r>
      <w:r w:rsidR="00E6503B" w:rsidRPr="00085C4A">
        <w:t>「</w:t>
      </w:r>
      <w:r w:rsidR="00E717DA" w:rsidRPr="00E717DA">
        <w:rPr>
          <w:rFonts w:hint="eastAsia"/>
        </w:rPr>
        <w:t>產業創新轉型基金</w:t>
      </w:r>
      <w:r w:rsidR="00E6503B" w:rsidRPr="00085C4A">
        <w:t>」</w:t>
      </w:r>
      <w:r w:rsidR="00E717DA" w:rsidRPr="00E717DA">
        <w:rPr>
          <w:rFonts w:hint="eastAsia"/>
        </w:rPr>
        <w:t>，有效誘發引導民間資金共同參與產業結構調整，</w:t>
      </w:r>
      <w:r>
        <w:rPr>
          <w:rFonts w:hint="eastAsia"/>
        </w:rPr>
        <w:t>促進企業轉型升級，加速</w:t>
      </w:r>
      <w:r w:rsidR="00E717DA" w:rsidRPr="00E717DA">
        <w:rPr>
          <w:rFonts w:hint="eastAsia"/>
        </w:rPr>
        <w:t>國發基金規</w:t>
      </w:r>
      <w:r w:rsidR="00E717DA" w:rsidRPr="00E717DA">
        <w:t>劃</w:t>
      </w:r>
      <w:r w:rsidR="00E717DA" w:rsidRPr="00E717DA">
        <w:rPr>
          <w:rFonts w:hint="eastAsia"/>
        </w:rPr>
        <w:t>向金融機構申請</w:t>
      </w:r>
      <w:r w:rsidR="00E717DA" w:rsidRPr="00E717DA">
        <w:rPr>
          <w:rFonts w:hint="eastAsia"/>
        </w:rPr>
        <w:t>1</w:t>
      </w:r>
      <w:r w:rsidR="00E717DA" w:rsidRPr="00E717DA">
        <w:t>,</w:t>
      </w:r>
      <w:r w:rsidR="00E717DA" w:rsidRPr="00E717DA">
        <w:rPr>
          <w:rFonts w:hint="eastAsia"/>
        </w:rPr>
        <w:t>000</w:t>
      </w:r>
      <w:r w:rsidR="00E717DA" w:rsidRPr="00E717DA">
        <w:rPr>
          <w:rFonts w:hint="eastAsia"/>
        </w:rPr>
        <w:t>億元融資額度，與民間資金共同以股權投資方式</w:t>
      </w:r>
      <w:r>
        <w:rPr>
          <w:rFonts w:hint="eastAsia"/>
        </w:rPr>
        <w:t>，</w:t>
      </w:r>
      <w:r w:rsidR="00E717DA" w:rsidRPr="00E717DA">
        <w:rPr>
          <w:rFonts w:hint="eastAsia"/>
        </w:rPr>
        <w:t>參與企業</w:t>
      </w:r>
      <w:r w:rsidRPr="00E717DA">
        <w:rPr>
          <w:rFonts w:hint="eastAsia"/>
        </w:rPr>
        <w:t>創新轉型所辦理之募資，</w:t>
      </w:r>
      <w:r>
        <w:rPr>
          <w:rFonts w:hint="eastAsia"/>
        </w:rPr>
        <w:t>如</w:t>
      </w:r>
      <w:r w:rsidR="00E717DA" w:rsidRPr="00E717DA">
        <w:rPr>
          <w:rFonts w:hint="eastAsia"/>
        </w:rPr>
        <w:t>進行合併、收購、分割或再造等</w:t>
      </w:r>
      <w:r>
        <w:rPr>
          <w:rFonts w:hint="eastAsia"/>
        </w:rPr>
        <w:t>。</w:t>
      </w:r>
      <w:r w:rsidR="00E717DA" w:rsidRPr="00E717DA">
        <w:rPr>
          <w:rFonts w:hint="eastAsia"/>
        </w:rPr>
        <w:t>在投資初期即協商設定退場機制，投資後國發基金將依持股比例選派董事或監察人協助監督管理。</w:t>
      </w:r>
      <w:r w:rsidRPr="00CC22D6">
        <w:rPr>
          <w:rFonts w:hint="eastAsia"/>
        </w:rPr>
        <w:t>「</w:t>
      </w:r>
      <w:r w:rsidR="00E717DA" w:rsidRPr="00E717DA">
        <w:rPr>
          <w:rFonts w:hint="eastAsia"/>
        </w:rPr>
        <w:t>產業創新轉型基金</w:t>
      </w:r>
      <w:r w:rsidRPr="00CC22D6">
        <w:rPr>
          <w:rFonts w:hint="eastAsia"/>
        </w:rPr>
        <w:t>」</w:t>
      </w:r>
      <w:r w:rsidR="00E717DA" w:rsidRPr="00E717DA">
        <w:rPr>
          <w:rFonts w:hint="eastAsia"/>
        </w:rPr>
        <w:t>之投資案必須促進民間新投資並創造就業機會，而非以財務操作為目的，並由民間擔任主導性投資人。</w:t>
      </w:r>
    </w:p>
    <w:p w:rsidR="00C23C61" w:rsidRDefault="00C23C61" w:rsidP="00C23C61">
      <w:pPr>
        <w:pStyle w:val="k3a"/>
        <w:ind w:left="1328" w:hanging="272"/>
      </w:pPr>
      <w:r>
        <w:rPr>
          <w:rFonts w:hint="eastAsia"/>
        </w:rPr>
        <w:t>2.</w:t>
      </w:r>
      <w:r>
        <w:rPr>
          <w:rFonts w:hint="eastAsia"/>
        </w:rPr>
        <w:t>國家級投資貿易公司</w:t>
      </w:r>
    </w:p>
    <w:p w:rsidR="00C23C61" w:rsidRPr="00F076C3" w:rsidRDefault="00C23C61" w:rsidP="00C23C61">
      <w:pPr>
        <w:pStyle w:val="k32"/>
        <w:ind w:left="1330" w:firstLine="602"/>
      </w:pPr>
      <w:r w:rsidRPr="00F076C3">
        <w:rPr>
          <w:rFonts w:hint="eastAsia"/>
        </w:rPr>
        <w:t>為激勵國內投資，拓展新興市場，政府已揭示推動五大創新</w:t>
      </w:r>
      <w:r w:rsidR="003D66BD">
        <w:rPr>
          <w:rFonts w:hint="eastAsia"/>
        </w:rPr>
        <w:t>產業</w:t>
      </w:r>
      <w:r w:rsidRPr="00F076C3">
        <w:rPr>
          <w:rFonts w:hint="eastAsia"/>
        </w:rPr>
        <w:t>、成立產業創新轉型基金、跨部會投資促進小組，並將積極推動新南向政策，以啟動出口及投資雙引擎。考量我國產業以中小企業為主體，</w:t>
      </w:r>
      <w:proofErr w:type="gramStart"/>
      <w:r w:rsidRPr="00F076C3">
        <w:rPr>
          <w:rFonts w:hint="eastAsia"/>
        </w:rPr>
        <w:t>要能鏈結</w:t>
      </w:r>
      <w:proofErr w:type="gramEnd"/>
      <w:r w:rsidRPr="00F076C3">
        <w:rPr>
          <w:rFonts w:hint="eastAsia"/>
        </w:rPr>
        <w:t>國際，引進海外技術與人才，促成大型投資案，並協助企業競逐全球市場，亟需由政府主動整合民間力量，成立領航企業，扮演「尋找、開創、整合、促成」投資與貿易之平台角色，並搭配五大創新</w:t>
      </w:r>
      <w:r w:rsidR="003D66BD">
        <w:rPr>
          <w:rFonts w:hint="eastAsia"/>
        </w:rPr>
        <w:t>產業</w:t>
      </w:r>
      <w:r w:rsidRPr="00F076C3">
        <w:rPr>
          <w:rFonts w:hint="eastAsia"/>
        </w:rPr>
        <w:t>及新南向政策，積極協助企業進行國內投資與海外市場拓展。</w:t>
      </w:r>
    </w:p>
    <w:p w:rsidR="00C23C61" w:rsidRPr="00F076C3" w:rsidRDefault="00C23C61" w:rsidP="00C23C61">
      <w:pPr>
        <w:pStyle w:val="k32"/>
        <w:ind w:left="1330" w:firstLine="602"/>
      </w:pPr>
      <w:r w:rsidRPr="00F076C3">
        <w:rPr>
          <w:rFonts w:hint="eastAsia"/>
        </w:rPr>
        <w:t>國家級投資貿易公司初步規劃公司資本額為新台幣</w:t>
      </w:r>
      <w:r w:rsidRPr="00F076C3">
        <w:rPr>
          <w:rFonts w:hint="eastAsia"/>
        </w:rPr>
        <w:t>100</w:t>
      </w:r>
      <w:r w:rsidRPr="00F076C3">
        <w:rPr>
          <w:rFonts w:hint="eastAsia"/>
        </w:rPr>
        <w:t>億元，將</w:t>
      </w:r>
      <w:proofErr w:type="gramStart"/>
      <w:r w:rsidRPr="00F076C3">
        <w:rPr>
          <w:rFonts w:hint="eastAsia"/>
        </w:rPr>
        <w:t>採</w:t>
      </w:r>
      <w:proofErr w:type="gramEnd"/>
      <w:r w:rsidRPr="00F076C3">
        <w:rPr>
          <w:rFonts w:hint="eastAsia"/>
        </w:rPr>
        <w:t>公私合營的方式，總公司將設立於臺灣，並在海外主要市場設立分支機構。股東組成涵蓋國發基金、國營企業、政府特種基金，以及國內企業、外國大貿易商，其中，政府投資比重低於</w:t>
      </w:r>
      <w:r w:rsidRPr="00F076C3">
        <w:rPr>
          <w:rFonts w:hint="eastAsia"/>
        </w:rPr>
        <w:t>50%</w:t>
      </w:r>
      <w:r w:rsidRPr="00F076C3">
        <w:rPr>
          <w:rFonts w:hint="eastAsia"/>
        </w:rPr>
        <w:t>，但具經營主導權，以利推動相關政策。</w:t>
      </w:r>
    </w:p>
    <w:p w:rsidR="00E717DA" w:rsidRPr="00041755" w:rsidRDefault="00C23C61" w:rsidP="00E717DA">
      <w:pPr>
        <w:pStyle w:val="k3a"/>
        <w:ind w:left="1328" w:hanging="272"/>
      </w:pPr>
      <w:r>
        <w:rPr>
          <w:rFonts w:hint="eastAsia"/>
        </w:rPr>
        <w:lastRenderedPageBreak/>
        <w:t>3</w:t>
      </w:r>
      <w:r w:rsidR="00E717DA" w:rsidRPr="00041755">
        <w:t>.</w:t>
      </w:r>
      <w:r w:rsidR="00E717DA" w:rsidRPr="00041755">
        <w:rPr>
          <w:rFonts w:hint="eastAsia"/>
        </w:rPr>
        <w:t>青年創新創業基金</w:t>
      </w:r>
    </w:p>
    <w:p w:rsidR="00E717DA" w:rsidRDefault="00E717DA" w:rsidP="00E717DA">
      <w:pPr>
        <w:pStyle w:val="k32"/>
        <w:ind w:left="1330" w:firstLine="602"/>
      </w:pPr>
      <w:r w:rsidRPr="00CC22D6">
        <w:rPr>
          <w:rFonts w:hint="eastAsia"/>
        </w:rPr>
        <w:t>國發基金將配合「亞洲矽谷計畫」之規劃，與矽谷</w:t>
      </w:r>
      <w:r>
        <w:rPr>
          <w:rFonts w:hint="eastAsia"/>
        </w:rPr>
        <w:t>及其他國際</w:t>
      </w:r>
      <w:r w:rsidRPr="00CC22D6">
        <w:rPr>
          <w:rFonts w:hint="eastAsia"/>
        </w:rPr>
        <w:t>創業投資業者合作，由國發基金提供資金投資於創業投資事業或新創事業，引入國際資金與專業知識，結合技術、人才、市場及資金等整合功能，以優化我國創新創業環境，帶動新創事業發展，進而協助台灣創新創業。</w:t>
      </w:r>
    </w:p>
    <w:p w:rsidR="003E3C3C" w:rsidRPr="00BE6E7D" w:rsidRDefault="00C23C61" w:rsidP="00BE6E7D">
      <w:pPr>
        <w:pStyle w:val="k2a"/>
        <w:ind w:left="969" w:hanging="544"/>
      </w:pPr>
      <w:r w:rsidRPr="00BE6E7D">
        <w:rPr>
          <w:rFonts w:hint="eastAsia"/>
        </w:rPr>
        <w:t xml:space="preserve"> </w:t>
      </w:r>
      <w:bookmarkStart w:id="12" w:name="_Toc452991342"/>
      <w:r w:rsidR="003E3C3C" w:rsidRPr="00BE6E7D">
        <w:rPr>
          <w:rFonts w:hint="eastAsia"/>
        </w:rPr>
        <w:t>(</w:t>
      </w:r>
      <w:r w:rsidR="003E3C3C" w:rsidRPr="00BE6E7D">
        <w:rPr>
          <w:rFonts w:hint="eastAsia"/>
        </w:rPr>
        <w:t>四</w:t>
      </w:r>
      <w:r w:rsidR="003E3C3C" w:rsidRPr="00BE6E7D">
        <w:rPr>
          <w:rFonts w:hint="eastAsia"/>
        </w:rPr>
        <w:t>)</w:t>
      </w:r>
      <w:r w:rsidR="00135207" w:rsidRPr="00BE6E7D">
        <w:rPr>
          <w:rFonts w:hint="eastAsia"/>
        </w:rPr>
        <w:t>加速法規革新</w:t>
      </w:r>
      <w:bookmarkEnd w:id="12"/>
    </w:p>
    <w:p w:rsidR="002632D5" w:rsidRPr="00E2321C" w:rsidRDefault="002632D5" w:rsidP="002632D5">
      <w:pPr>
        <w:pStyle w:val="k3a"/>
        <w:ind w:left="1328" w:hanging="272"/>
      </w:pPr>
      <w:r w:rsidRPr="00FF0293">
        <w:rPr>
          <w:rFonts w:hint="eastAsia"/>
        </w:rPr>
        <w:t>1.</w:t>
      </w:r>
      <w:r w:rsidRPr="0064100F">
        <w:rPr>
          <w:rFonts w:hint="eastAsia"/>
        </w:rPr>
        <w:t>建置新經濟時代法規</w:t>
      </w:r>
    </w:p>
    <w:p w:rsidR="002632D5" w:rsidRPr="00E2321C" w:rsidRDefault="002632D5" w:rsidP="002632D5">
      <w:pPr>
        <w:pStyle w:val="k4a"/>
        <w:ind w:left="1704" w:hanging="384"/>
      </w:pPr>
      <w:r w:rsidRPr="00E2321C">
        <w:rPr>
          <w:rFonts w:hint="eastAsia"/>
        </w:rPr>
        <w:t>(1)</w:t>
      </w:r>
      <w:r w:rsidRPr="00E2321C">
        <w:rPr>
          <w:rFonts w:hint="eastAsia"/>
        </w:rPr>
        <w:t>鏈結全球創新創業市場，優化新型態法規環境</w:t>
      </w:r>
    </w:p>
    <w:p w:rsidR="002632D5" w:rsidRPr="00E2321C" w:rsidRDefault="002632D5" w:rsidP="00077DF3">
      <w:pPr>
        <w:pStyle w:val="k42"/>
        <w:ind w:left="1680" w:firstLine="640"/>
      </w:pPr>
      <w:r w:rsidRPr="00E2321C">
        <w:rPr>
          <w:rFonts w:hint="eastAsia"/>
        </w:rPr>
        <w:t>為符合全球創新創業趨勢，並鼓勵在地及國際青年在</w:t>
      </w:r>
      <w:r w:rsidR="00DF19CA">
        <w:rPr>
          <w:rFonts w:hint="eastAsia"/>
        </w:rPr>
        <w:t>台</w:t>
      </w:r>
      <w:r w:rsidRPr="00E2321C">
        <w:rPr>
          <w:rFonts w:hint="eastAsia"/>
        </w:rPr>
        <w:t>創新創業，以鏈結全球市場，</w:t>
      </w:r>
      <w:r>
        <w:rPr>
          <w:rFonts w:hint="eastAsia"/>
        </w:rPr>
        <w:t>本會</w:t>
      </w:r>
      <w:r w:rsidRPr="00E2321C">
        <w:rPr>
          <w:rFonts w:hint="eastAsia"/>
        </w:rPr>
        <w:t>將進一步鬆綁大學及其師生參與創業相關規範，擴大在地青年創業管道，並就高階及技</w:t>
      </w:r>
      <w:r>
        <w:rPr>
          <w:rFonts w:hint="eastAsia"/>
        </w:rPr>
        <w:t>術人才來</w:t>
      </w:r>
      <w:r w:rsidR="00DF19CA">
        <w:rPr>
          <w:rFonts w:hint="eastAsia"/>
        </w:rPr>
        <w:t>台</w:t>
      </w:r>
      <w:r>
        <w:rPr>
          <w:rFonts w:hint="eastAsia"/>
        </w:rPr>
        <w:t>之相關限制進行檢討，以引進全球高階人力，提升產業發展；同時，亦將</w:t>
      </w:r>
      <w:r w:rsidRPr="00E2321C">
        <w:rPr>
          <w:rFonts w:hint="eastAsia"/>
        </w:rPr>
        <w:t>檢視新創業者</w:t>
      </w:r>
      <w:r w:rsidRPr="00E2321C">
        <w:rPr>
          <w:rFonts w:hint="eastAsia"/>
        </w:rPr>
        <w:t>IPO</w:t>
      </w:r>
      <w:r w:rsidRPr="00E2321C">
        <w:rPr>
          <w:rFonts w:hint="eastAsia"/>
        </w:rPr>
        <w:t>機制等相關法規，提升創業者前期籌資、募資容易度。</w:t>
      </w:r>
    </w:p>
    <w:p w:rsidR="002632D5" w:rsidRPr="00E2321C" w:rsidRDefault="002632D5" w:rsidP="00077DF3">
      <w:pPr>
        <w:pStyle w:val="k4a"/>
        <w:ind w:left="1704" w:hanging="384"/>
      </w:pPr>
      <w:r w:rsidRPr="00E2321C">
        <w:rPr>
          <w:rFonts w:hint="eastAsia"/>
        </w:rPr>
        <w:t>(2)</w:t>
      </w:r>
      <w:r w:rsidRPr="00E2321C">
        <w:rPr>
          <w:rFonts w:hint="eastAsia"/>
        </w:rPr>
        <w:t>因應網路新興產業發展趨勢，續行推動虛擬世界相關法規調適</w:t>
      </w:r>
    </w:p>
    <w:p w:rsidR="002632D5" w:rsidRPr="00FF0293" w:rsidRDefault="002632D5" w:rsidP="00077DF3">
      <w:pPr>
        <w:pStyle w:val="k42"/>
        <w:ind w:left="1680" w:firstLine="640"/>
      </w:pPr>
      <w:r w:rsidRPr="00E2321C">
        <w:rPr>
          <w:rFonts w:hint="eastAsia"/>
        </w:rPr>
        <w:t>因應網路應用科技的發展趨勢，以低度管理、前瞻策略、靈活規範的核心理念，持續推動相關法規調適工作，強化有關公司法、企業資產擔保、遠距勞動、共享經濟、遠距醫療、數位資產、無人交通工具等相關法制議題，以擴大企業融資管道，並建構符合全球趨勢之公司法制，打造友善新興產業法規環境。</w:t>
      </w:r>
    </w:p>
    <w:p w:rsidR="002632D5" w:rsidRPr="000B5003" w:rsidRDefault="002632D5" w:rsidP="0037553B">
      <w:pPr>
        <w:pStyle w:val="k3a"/>
        <w:ind w:left="1328" w:hanging="272"/>
      </w:pPr>
      <w:r w:rsidRPr="000B5003">
        <w:rPr>
          <w:rFonts w:hint="eastAsia"/>
        </w:rPr>
        <w:t>2.</w:t>
      </w:r>
      <w:r w:rsidRPr="0064100F">
        <w:rPr>
          <w:rFonts w:hint="eastAsia"/>
        </w:rPr>
        <w:t>全面革新現行法規</w:t>
      </w:r>
    </w:p>
    <w:p w:rsidR="002632D5" w:rsidRDefault="002632D5" w:rsidP="0037553B">
      <w:pPr>
        <w:pStyle w:val="k32"/>
        <w:ind w:left="1330" w:firstLine="602"/>
      </w:pPr>
      <w:r w:rsidRPr="000746CC">
        <w:rPr>
          <w:rFonts w:hint="eastAsia"/>
        </w:rPr>
        <w:lastRenderedPageBreak/>
        <w:t>針對現行法規不合時宜之處，藉由下</w:t>
      </w:r>
      <w:r w:rsidR="006204B1">
        <w:rPr>
          <w:rFonts w:hint="eastAsia"/>
        </w:rPr>
        <w:t>列</w:t>
      </w:r>
      <w:r w:rsidRPr="000746CC">
        <w:rPr>
          <w:rFonts w:hint="eastAsia"/>
        </w:rPr>
        <w:t>措施促請部會就現行法規有系統地進行滾動式調整：</w:t>
      </w:r>
    </w:p>
    <w:p w:rsidR="0037553B" w:rsidRPr="00D52B40" w:rsidRDefault="0037553B" w:rsidP="00D52B40">
      <w:pPr>
        <w:pStyle w:val="k4a"/>
        <w:ind w:left="1704" w:hanging="384"/>
      </w:pPr>
      <w:r w:rsidRPr="00D52B40">
        <w:rPr>
          <w:rFonts w:hint="eastAsia"/>
        </w:rPr>
        <w:t>(1)</w:t>
      </w:r>
      <w:r w:rsidR="002632D5" w:rsidRPr="00D52B40">
        <w:rPr>
          <w:rFonts w:hint="eastAsia"/>
        </w:rPr>
        <w:t>參考國際趨勢：</w:t>
      </w:r>
      <w:r w:rsidR="00D52B40" w:rsidRPr="00D52B40">
        <w:rPr>
          <w:rFonts w:hint="eastAsia"/>
        </w:rPr>
        <w:t>藉由參考國際機構如世界銀行及</w:t>
      </w:r>
      <w:r w:rsidR="00D52B40" w:rsidRPr="00D52B40">
        <w:rPr>
          <w:rFonts w:hint="eastAsia"/>
        </w:rPr>
        <w:t>APEC</w:t>
      </w:r>
      <w:r w:rsidR="00D52B40" w:rsidRPr="00D52B40">
        <w:rPr>
          <w:rFonts w:hint="eastAsia"/>
        </w:rPr>
        <w:t>倡議，</w:t>
      </w:r>
      <w:r w:rsidR="002632D5" w:rsidRPr="00D52B40">
        <w:rPr>
          <w:rFonts w:hint="eastAsia"/>
        </w:rPr>
        <w:t>檢討並調適國內法規，並藉由參加</w:t>
      </w:r>
      <w:r w:rsidR="002632D5" w:rsidRPr="00D52B40">
        <w:rPr>
          <w:rFonts w:hint="eastAsia"/>
        </w:rPr>
        <w:t>APEC</w:t>
      </w:r>
      <w:r w:rsidR="002632D5" w:rsidRPr="00D52B40">
        <w:rPr>
          <w:rFonts w:hint="eastAsia"/>
        </w:rPr>
        <w:t>與各經濟體交流改革經驗，掌握法制革新趨勢與倡議，以促進國內法制與國際接軌。</w:t>
      </w:r>
    </w:p>
    <w:p w:rsidR="0037553B" w:rsidRDefault="0037553B" w:rsidP="0037553B">
      <w:pPr>
        <w:pStyle w:val="k4a"/>
        <w:ind w:left="1704" w:hanging="384"/>
      </w:pPr>
      <w:r w:rsidRPr="0037553B">
        <w:rPr>
          <w:rFonts w:hint="eastAsia"/>
        </w:rPr>
        <w:t>(2)</w:t>
      </w:r>
      <w:r w:rsidR="002632D5" w:rsidRPr="0037553B">
        <w:rPr>
          <w:rFonts w:hint="eastAsia"/>
        </w:rPr>
        <w:t>協調商會建言：藉由全面盤點、逐項檢視歐美日及工總年度白皮書之建言，適時召開協調會議，力求促成商會與各部會之充分溝通。</w:t>
      </w:r>
    </w:p>
    <w:p w:rsidR="002632D5" w:rsidRPr="0037553B" w:rsidRDefault="0037553B" w:rsidP="0037553B">
      <w:pPr>
        <w:pStyle w:val="k4a"/>
        <w:ind w:left="1704" w:hanging="384"/>
      </w:pPr>
      <w:r w:rsidRPr="0037553B">
        <w:rPr>
          <w:rFonts w:hint="eastAsia"/>
        </w:rPr>
        <w:t>(3)</w:t>
      </w:r>
      <w:r w:rsidR="002632D5" w:rsidRPr="0037553B">
        <w:rPr>
          <w:rFonts w:hint="eastAsia"/>
        </w:rPr>
        <w:t>善用法規鬆綁建言平</w:t>
      </w:r>
      <w:r w:rsidR="00DF19CA">
        <w:rPr>
          <w:rFonts w:hint="eastAsia"/>
        </w:rPr>
        <w:t>台</w:t>
      </w:r>
      <w:r w:rsidR="002632D5" w:rsidRPr="0037553B">
        <w:rPr>
          <w:rFonts w:hint="eastAsia"/>
        </w:rPr>
        <w:t>：運用網路資訊平</w:t>
      </w:r>
      <w:r w:rsidR="00DF19CA">
        <w:rPr>
          <w:rFonts w:hint="eastAsia"/>
        </w:rPr>
        <w:t>台</w:t>
      </w:r>
      <w:r w:rsidR="002632D5" w:rsidRPr="0037553B">
        <w:rPr>
          <w:rFonts w:hint="eastAsia"/>
        </w:rPr>
        <w:t>蒐集各界建言，由各部會直接上網回應，</w:t>
      </w:r>
      <w:proofErr w:type="gramStart"/>
      <w:r w:rsidR="002632D5" w:rsidRPr="0037553B">
        <w:rPr>
          <w:rFonts w:hint="eastAsia"/>
        </w:rPr>
        <w:t>俾</w:t>
      </w:r>
      <w:proofErr w:type="gramEnd"/>
      <w:r w:rsidR="002632D5" w:rsidRPr="0037553B">
        <w:rPr>
          <w:rFonts w:hint="eastAsia"/>
        </w:rPr>
        <w:t>利外界查詢及瞭解建言辦理進度。本會並同步對平</w:t>
      </w:r>
      <w:r w:rsidR="00DF19CA">
        <w:rPr>
          <w:rFonts w:hint="eastAsia"/>
        </w:rPr>
        <w:t>台</w:t>
      </w:r>
      <w:r w:rsidR="002632D5" w:rsidRPr="0037553B">
        <w:rPr>
          <w:rFonts w:hint="eastAsia"/>
        </w:rPr>
        <w:t>建言進行檢視</w:t>
      </w:r>
      <w:proofErr w:type="gramStart"/>
      <w:r w:rsidR="002632D5" w:rsidRPr="0037553B">
        <w:rPr>
          <w:rFonts w:hint="eastAsia"/>
        </w:rPr>
        <w:t>研</w:t>
      </w:r>
      <w:proofErr w:type="gramEnd"/>
      <w:r w:rsidR="002632D5" w:rsidRPr="0037553B">
        <w:rPr>
          <w:rFonts w:hint="eastAsia"/>
        </w:rPr>
        <w:t>析，適時進行跨部會協調。</w:t>
      </w:r>
    </w:p>
    <w:p w:rsidR="002632D5" w:rsidRPr="00A76060" w:rsidRDefault="002632D5" w:rsidP="0037553B">
      <w:pPr>
        <w:pStyle w:val="k3a"/>
        <w:ind w:left="1328" w:hanging="272"/>
      </w:pPr>
      <w:r w:rsidRPr="00A76060">
        <w:rPr>
          <w:rFonts w:hint="eastAsia"/>
        </w:rPr>
        <w:t>3.</w:t>
      </w:r>
      <w:r w:rsidRPr="00A76060">
        <w:rPr>
          <w:rFonts w:hint="eastAsia"/>
        </w:rPr>
        <w:t>推動法規影響評估</w:t>
      </w:r>
      <w:r w:rsidRPr="00A76060">
        <w:rPr>
          <w:rFonts w:hint="eastAsia"/>
        </w:rPr>
        <w:t>(RIA)</w:t>
      </w:r>
    </w:p>
    <w:p w:rsidR="002632D5" w:rsidRPr="00A76060" w:rsidRDefault="002632D5" w:rsidP="0037553B">
      <w:pPr>
        <w:pStyle w:val="k4a"/>
        <w:ind w:left="1704" w:hanging="384"/>
      </w:pPr>
      <w:r w:rsidRPr="00A76060">
        <w:t>(1)</w:t>
      </w:r>
      <w:proofErr w:type="gramStart"/>
      <w:r w:rsidRPr="00A76060">
        <w:t>研</w:t>
      </w:r>
      <w:proofErr w:type="gramEnd"/>
      <w:r w:rsidRPr="00A76060">
        <w:t>擬法規影響評估作業手冊</w:t>
      </w:r>
    </w:p>
    <w:p w:rsidR="002632D5" w:rsidRPr="00A76060" w:rsidRDefault="002632D5" w:rsidP="0037553B">
      <w:pPr>
        <w:pStyle w:val="k42"/>
        <w:ind w:left="1680" w:firstLine="640"/>
      </w:pPr>
      <w:r w:rsidRPr="00A76060">
        <w:rPr>
          <w:rFonts w:hint="eastAsia"/>
        </w:rPr>
        <w:t>依循</w:t>
      </w:r>
      <w:r w:rsidRPr="00A76060">
        <w:rPr>
          <w:rFonts w:hint="eastAsia"/>
        </w:rPr>
        <w:t>TPP</w:t>
      </w:r>
      <w:r w:rsidRPr="00A76060">
        <w:rPr>
          <w:rFonts w:hint="eastAsia"/>
        </w:rPr>
        <w:t>「法規調和」</w:t>
      </w:r>
      <w:r>
        <w:rPr>
          <w:rFonts w:hint="eastAsia"/>
        </w:rPr>
        <w:t>專</w:t>
      </w:r>
      <w:r w:rsidRPr="00A76060">
        <w:rPr>
          <w:rFonts w:hint="eastAsia"/>
        </w:rPr>
        <w:t>章要旨，推動</w:t>
      </w:r>
      <w:proofErr w:type="gramStart"/>
      <w:r w:rsidRPr="00A76060">
        <w:rPr>
          <w:rFonts w:hint="eastAsia"/>
        </w:rPr>
        <w:t>研</w:t>
      </w:r>
      <w:proofErr w:type="gramEnd"/>
      <w:r w:rsidRPr="00A76060">
        <w:rPr>
          <w:rFonts w:hint="eastAsia"/>
        </w:rPr>
        <w:t>擬法規影響評估作業手冊，落實政策形成法規之評估作業，降低法規施行後遵循成本，建立符合國際規範之法規影響評估作業程序。</w:t>
      </w:r>
    </w:p>
    <w:p w:rsidR="002632D5" w:rsidRPr="00A76060" w:rsidRDefault="002632D5" w:rsidP="0037553B">
      <w:pPr>
        <w:pStyle w:val="k4a"/>
        <w:ind w:left="1704" w:hanging="384"/>
      </w:pPr>
      <w:r w:rsidRPr="00A76060">
        <w:rPr>
          <w:rFonts w:hint="eastAsia"/>
        </w:rPr>
        <w:t>(2)</w:t>
      </w:r>
      <w:r w:rsidRPr="00A76060">
        <w:rPr>
          <w:rFonts w:hint="eastAsia"/>
        </w:rPr>
        <w:t>協助機關能力建構</w:t>
      </w:r>
    </w:p>
    <w:p w:rsidR="002632D5" w:rsidRPr="00A76060" w:rsidRDefault="002632D5" w:rsidP="0037553B">
      <w:pPr>
        <w:pStyle w:val="k42"/>
        <w:ind w:left="1680" w:firstLine="640"/>
      </w:pPr>
      <w:r w:rsidRPr="00A76060">
        <w:rPr>
          <w:rFonts w:hint="eastAsia"/>
        </w:rPr>
        <w:t>選定相關部會</w:t>
      </w:r>
      <w:r>
        <w:rPr>
          <w:rFonts w:hint="eastAsia"/>
        </w:rPr>
        <w:t>推動</w:t>
      </w:r>
      <w:r w:rsidRPr="00A76060">
        <w:rPr>
          <w:rFonts w:hint="eastAsia"/>
        </w:rPr>
        <w:t>實際法規影響評估合作案例，以強化機關能力建構，</w:t>
      </w:r>
      <w:proofErr w:type="gramStart"/>
      <w:r w:rsidRPr="00A76060">
        <w:rPr>
          <w:rFonts w:hint="eastAsia"/>
        </w:rPr>
        <w:t>俾</w:t>
      </w:r>
      <w:proofErr w:type="gramEnd"/>
      <w:r w:rsidRPr="00A76060">
        <w:rPr>
          <w:rFonts w:hint="eastAsia"/>
        </w:rPr>
        <w:t>加速中央部會落實</w:t>
      </w:r>
      <w:r>
        <w:rPr>
          <w:rFonts w:hint="eastAsia"/>
        </w:rPr>
        <w:t>RIA</w:t>
      </w:r>
      <w:r>
        <w:rPr>
          <w:rFonts w:hint="eastAsia"/>
        </w:rPr>
        <w:t>制度</w:t>
      </w:r>
      <w:r w:rsidRPr="00A76060">
        <w:rPr>
          <w:rFonts w:hint="eastAsia"/>
        </w:rPr>
        <w:t>，為我國融入區域經濟整合與加入</w:t>
      </w:r>
      <w:r w:rsidRPr="00A76060">
        <w:rPr>
          <w:rFonts w:hint="eastAsia"/>
        </w:rPr>
        <w:t>TPP</w:t>
      </w:r>
      <w:r w:rsidRPr="00A76060">
        <w:rPr>
          <w:rFonts w:hint="eastAsia"/>
        </w:rPr>
        <w:t>創備良好法制環境。</w:t>
      </w:r>
    </w:p>
    <w:p w:rsidR="00135207" w:rsidRDefault="00135207" w:rsidP="00135207">
      <w:pPr>
        <w:pStyle w:val="k2a"/>
        <w:ind w:left="969" w:hanging="544"/>
      </w:pPr>
      <w:bookmarkStart w:id="13" w:name="_Toc452991343"/>
      <w:r>
        <w:rPr>
          <w:rFonts w:hint="eastAsia"/>
        </w:rPr>
        <w:t>(</w:t>
      </w:r>
      <w:r>
        <w:rPr>
          <w:rFonts w:hint="eastAsia"/>
        </w:rPr>
        <w:t>五</w:t>
      </w:r>
      <w:r>
        <w:rPr>
          <w:rFonts w:hint="eastAsia"/>
        </w:rPr>
        <w:t>)</w:t>
      </w:r>
      <w:r>
        <w:rPr>
          <w:rFonts w:hint="eastAsia"/>
        </w:rPr>
        <w:t>充實人力資本</w:t>
      </w:r>
      <w:bookmarkEnd w:id="13"/>
    </w:p>
    <w:p w:rsidR="00BB0A2F" w:rsidRPr="005A2B14" w:rsidRDefault="00BB0A2F" w:rsidP="00BB0A2F">
      <w:pPr>
        <w:pStyle w:val="k22"/>
        <w:ind w:left="991" w:firstLine="592"/>
      </w:pPr>
      <w:r w:rsidRPr="005A2B14">
        <w:rPr>
          <w:rFonts w:hint="eastAsia"/>
        </w:rPr>
        <w:t>在醫療發達、社會價值改變下，國人壽命延長，但生育率逐年下降，造成人口結構快速老化、工作人</w:t>
      </w:r>
      <w:r w:rsidRPr="005A2B14">
        <w:rPr>
          <w:rFonts w:hint="eastAsia"/>
        </w:rPr>
        <w:lastRenderedPageBreak/>
        <w:t>力縮減等挑戰。</w:t>
      </w:r>
      <w:proofErr w:type="gramStart"/>
      <w:r w:rsidRPr="005A2B14">
        <w:rPr>
          <w:rFonts w:hint="eastAsia"/>
        </w:rPr>
        <w:t>惟</w:t>
      </w:r>
      <w:proofErr w:type="gramEnd"/>
      <w:r w:rsidRPr="005A2B14">
        <w:rPr>
          <w:rFonts w:hint="eastAsia"/>
        </w:rPr>
        <w:t>人力資本向為國家競爭力的核心，為確保國家能維持</w:t>
      </w:r>
      <w:proofErr w:type="gramStart"/>
      <w:r w:rsidRPr="005A2B14">
        <w:rPr>
          <w:rFonts w:hint="eastAsia"/>
        </w:rPr>
        <w:t>量足質佳</w:t>
      </w:r>
      <w:proofErr w:type="gramEnd"/>
      <w:r w:rsidRPr="005A2B14">
        <w:rPr>
          <w:rFonts w:hint="eastAsia"/>
        </w:rPr>
        <w:t>的人力資源，有必要深化</w:t>
      </w:r>
      <w:r>
        <w:rPr>
          <w:rFonts w:hint="eastAsia"/>
        </w:rPr>
        <w:t>人口及</w:t>
      </w:r>
      <w:r w:rsidRPr="005A2B14">
        <w:rPr>
          <w:rFonts w:hint="eastAsia"/>
        </w:rPr>
        <w:t>人力結構的調整，透過打造對國際人才更友善之環境，以廣納群賢，並培養富競爭力的人才，建構友善</w:t>
      </w:r>
      <w:r>
        <w:rPr>
          <w:rFonts w:hint="eastAsia"/>
        </w:rPr>
        <w:t>育兒</w:t>
      </w:r>
      <w:r w:rsidRPr="005A2B14">
        <w:rPr>
          <w:rFonts w:hint="eastAsia"/>
        </w:rPr>
        <w:t>環境，以</w:t>
      </w:r>
      <w:r>
        <w:rPr>
          <w:rFonts w:hint="eastAsia"/>
        </w:rPr>
        <w:t>提升生育率，同時營造合宜勞動環境，以</w:t>
      </w:r>
      <w:r w:rsidRPr="005A2B14">
        <w:rPr>
          <w:rFonts w:hint="eastAsia"/>
        </w:rPr>
        <w:t>擴大勞動參與，充裕人力供給。</w:t>
      </w:r>
    </w:p>
    <w:p w:rsidR="00013A77" w:rsidRPr="000D761B" w:rsidRDefault="00013A77" w:rsidP="00013A77">
      <w:pPr>
        <w:pStyle w:val="k3a"/>
        <w:ind w:left="1328" w:hanging="272"/>
      </w:pPr>
      <w:r w:rsidRPr="000D761B">
        <w:t>1.</w:t>
      </w:r>
      <w:r w:rsidRPr="000D761B">
        <w:t>吸納國際產業人才</w:t>
      </w:r>
    </w:p>
    <w:p w:rsidR="00D84F5B" w:rsidRDefault="00D84F5B" w:rsidP="00D84F5B">
      <w:pPr>
        <w:pStyle w:val="k4a"/>
        <w:ind w:left="1704" w:hanging="384"/>
      </w:pPr>
      <w:r>
        <w:rPr>
          <w:rFonts w:hint="eastAsia"/>
        </w:rPr>
        <w:t>(1)</w:t>
      </w:r>
      <w:proofErr w:type="gramStart"/>
      <w:r w:rsidRPr="00B7231B">
        <w:rPr>
          <w:rFonts w:hint="eastAsia"/>
        </w:rPr>
        <w:t>強化競才留</w:t>
      </w:r>
      <w:proofErr w:type="gramEnd"/>
      <w:r w:rsidRPr="00B7231B">
        <w:rPr>
          <w:rFonts w:hint="eastAsia"/>
        </w:rPr>
        <w:t>才策略：</w:t>
      </w:r>
      <w:r>
        <w:rPr>
          <w:rFonts w:hint="eastAsia"/>
        </w:rPr>
        <w:t>完成規劃</w:t>
      </w:r>
      <w:r w:rsidRPr="0017586E">
        <w:rPr>
          <w:rFonts w:hint="eastAsia"/>
        </w:rPr>
        <w:t>建置</w:t>
      </w:r>
      <w:proofErr w:type="gramStart"/>
      <w:r w:rsidRPr="0017586E">
        <w:rPr>
          <w:rFonts w:hint="eastAsia"/>
        </w:rPr>
        <w:t>全球攬才聯合</w:t>
      </w:r>
      <w:proofErr w:type="gramEnd"/>
      <w:r w:rsidRPr="0017586E">
        <w:rPr>
          <w:rFonts w:hint="eastAsia"/>
        </w:rPr>
        <w:t>服務中心</w:t>
      </w:r>
      <w:r>
        <w:rPr>
          <w:rFonts w:hint="eastAsia"/>
        </w:rPr>
        <w:t>、</w:t>
      </w:r>
      <w:r w:rsidRPr="0017586E">
        <w:rPr>
          <w:rFonts w:hint="eastAsia"/>
        </w:rPr>
        <w:t>建立國家層級單一媒合外籍人才之網路服務</w:t>
      </w:r>
      <w:r w:rsidRPr="0017586E">
        <w:rPr>
          <w:rFonts w:hint="eastAsia"/>
        </w:rPr>
        <w:t>(Contact Taiwan)</w:t>
      </w:r>
      <w:r w:rsidRPr="0017586E">
        <w:rPr>
          <w:rFonts w:hint="eastAsia"/>
        </w:rPr>
        <w:t>及</w:t>
      </w:r>
      <w:proofErr w:type="gramStart"/>
      <w:r w:rsidRPr="0017586E">
        <w:rPr>
          <w:rFonts w:hint="eastAsia"/>
        </w:rPr>
        <w:t>佈</w:t>
      </w:r>
      <w:proofErr w:type="gramEnd"/>
      <w:r w:rsidRPr="0017586E">
        <w:rPr>
          <w:rFonts w:hint="eastAsia"/>
        </w:rPr>
        <w:t>建海外人才網絡，啟動</w:t>
      </w:r>
      <w:proofErr w:type="gramStart"/>
      <w:r>
        <w:rPr>
          <w:rFonts w:hint="eastAsia"/>
        </w:rPr>
        <w:t>全球</w:t>
      </w:r>
      <w:r w:rsidRPr="0017586E">
        <w:rPr>
          <w:rFonts w:hint="eastAsia"/>
        </w:rPr>
        <w:t>攬才</w:t>
      </w:r>
      <w:proofErr w:type="gramEnd"/>
      <w:r w:rsidRPr="0017586E">
        <w:rPr>
          <w:rFonts w:hint="eastAsia"/>
        </w:rPr>
        <w:t>；</w:t>
      </w:r>
      <w:r>
        <w:rPr>
          <w:rFonts w:hint="eastAsia"/>
        </w:rPr>
        <w:t>另協調完成</w:t>
      </w:r>
      <w:r w:rsidRPr="0017586E">
        <w:rPr>
          <w:rFonts w:hint="eastAsia"/>
        </w:rPr>
        <w:t>彈性薪資制度</w:t>
      </w:r>
      <w:r>
        <w:rPr>
          <w:rFonts w:hint="eastAsia"/>
        </w:rPr>
        <w:t>改革、</w:t>
      </w:r>
      <w:proofErr w:type="gramStart"/>
      <w:r w:rsidRPr="0017586E">
        <w:rPr>
          <w:rFonts w:hint="eastAsia"/>
        </w:rPr>
        <w:t>提高攬才經費</w:t>
      </w:r>
      <w:proofErr w:type="gramEnd"/>
      <w:r w:rsidRPr="0017586E">
        <w:rPr>
          <w:rFonts w:hint="eastAsia"/>
        </w:rPr>
        <w:t>比例</w:t>
      </w:r>
      <w:r>
        <w:rPr>
          <w:rFonts w:hint="eastAsia"/>
        </w:rPr>
        <w:t>及補助，</w:t>
      </w:r>
      <w:r w:rsidRPr="0017586E">
        <w:rPr>
          <w:rFonts w:hint="eastAsia"/>
        </w:rPr>
        <w:t>提</w:t>
      </w:r>
      <w:r>
        <w:rPr>
          <w:rFonts w:hint="eastAsia"/>
        </w:rPr>
        <w:t>升</w:t>
      </w:r>
      <w:proofErr w:type="gramStart"/>
      <w:r w:rsidRPr="0017586E">
        <w:rPr>
          <w:rFonts w:hint="eastAsia"/>
        </w:rPr>
        <w:t>國內競才條件</w:t>
      </w:r>
      <w:proofErr w:type="gramEnd"/>
      <w:r w:rsidRPr="0017586E">
        <w:rPr>
          <w:rFonts w:hint="eastAsia"/>
        </w:rPr>
        <w:t>；</w:t>
      </w:r>
      <w:proofErr w:type="gramStart"/>
      <w:r>
        <w:rPr>
          <w:rFonts w:hint="eastAsia"/>
        </w:rPr>
        <w:t>此外，</w:t>
      </w:r>
      <w:proofErr w:type="gramEnd"/>
      <w:r>
        <w:rPr>
          <w:rFonts w:hint="eastAsia"/>
        </w:rPr>
        <w:t>規劃</w:t>
      </w:r>
      <w:r w:rsidRPr="0017586E">
        <w:rPr>
          <w:rFonts w:hint="eastAsia"/>
        </w:rPr>
        <w:t>建置「外籍白領</w:t>
      </w:r>
      <w:proofErr w:type="gramStart"/>
      <w:r w:rsidRPr="0017586E">
        <w:rPr>
          <w:rFonts w:hint="eastAsia"/>
        </w:rPr>
        <w:t>人士線上申辦</w:t>
      </w:r>
      <w:proofErr w:type="gramEnd"/>
      <w:r w:rsidRPr="0017586E">
        <w:rPr>
          <w:rFonts w:hint="eastAsia"/>
        </w:rPr>
        <w:t>平</w:t>
      </w:r>
      <w:r w:rsidR="00DF19CA">
        <w:rPr>
          <w:rFonts w:hint="eastAsia"/>
        </w:rPr>
        <w:t>台</w:t>
      </w:r>
      <w:r w:rsidRPr="0017586E">
        <w:rPr>
          <w:rFonts w:hint="eastAsia"/>
        </w:rPr>
        <w:t>」、解決外籍人才</w:t>
      </w:r>
      <w:r>
        <w:rPr>
          <w:rFonts w:hint="eastAsia"/>
        </w:rPr>
        <w:t>來（留）</w:t>
      </w:r>
      <w:r w:rsidR="00DF19CA">
        <w:rPr>
          <w:rFonts w:hint="eastAsia"/>
        </w:rPr>
        <w:t>台</w:t>
      </w:r>
      <w:r>
        <w:rPr>
          <w:rFonts w:hint="eastAsia"/>
        </w:rPr>
        <w:t>申請程序及各類生活</w:t>
      </w:r>
      <w:r w:rsidRPr="0017586E">
        <w:rPr>
          <w:rFonts w:hint="eastAsia"/>
        </w:rPr>
        <w:t>問題，</w:t>
      </w:r>
      <w:r>
        <w:rPr>
          <w:rFonts w:hint="eastAsia"/>
        </w:rPr>
        <w:t>以</w:t>
      </w:r>
      <w:r w:rsidRPr="0017586E">
        <w:rPr>
          <w:rFonts w:hint="eastAsia"/>
        </w:rPr>
        <w:t>建置完善留才環境。</w:t>
      </w:r>
    </w:p>
    <w:p w:rsidR="00D84F5B" w:rsidRPr="007C2602" w:rsidRDefault="00D84F5B" w:rsidP="007C2602">
      <w:pPr>
        <w:pStyle w:val="k4a"/>
        <w:ind w:left="1704" w:hanging="384"/>
      </w:pPr>
      <w:r w:rsidRPr="007C2602">
        <w:rPr>
          <w:rFonts w:hint="eastAsia"/>
        </w:rPr>
        <w:t>(2)</w:t>
      </w:r>
      <w:r w:rsidRPr="007C2602">
        <w:rPr>
          <w:rFonts w:hint="eastAsia"/>
        </w:rPr>
        <w:t>強化</w:t>
      </w:r>
      <w:proofErr w:type="gramStart"/>
      <w:r w:rsidRPr="007C2602">
        <w:rPr>
          <w:rFonts w:hint="eastAsia"/>
        </w:rPr>
        <w:t>優秀僑</w:t>
      </w:r>
      <w:proofErr w:type="gramEnd"/>
      <w:r w:rsidRPr="007C2602">
        <w:rPr>
          <w:rFonts w:hint="eastAsia"/>
        </w:rPr>
        <w:t>外生留</w:t>
      </w:r>
      <w:r w:rsidR="00DF19CA">
        <w:rPr>
          <w:rFonts w:hint="eastAsia"/>
        </w:rPr>
        <w:t>台</w:t>
      </w:r>
      <w:r w:rsidRPr="007C2602">
        <w:rPr>
          <w:rFonts w:hint="eastAsia"/>
        </w:rPr>
        <w:t>工作：</w:t>
      </w:r>
      <w:proofErr w:type="gramStart"/>
      <w:r w:rsidRPr="007C2602">
        <w:rPr>
          <w:rFonts w:hint="eastAsia"/>
        </w:rPr>
        <w:t>賡</w:t>
      </w:r>
      <w:proofErr w:type="gramEnd"/>
      <w:r w:rsidRPr="007C2602">
        <w:rPr>
          <w:rFonts w:hint="eastAsia"/>
        </w:rPr>
        <w:t>續落實及檢討僑外生留</w:t>
      </w:r>
      <w:r w:rsidR="00DF19CA">
        <w:rPr>
          <w:rFonts w:hint="eastAsia"/>
        </w:rPr>
        <w:t>台</w:t>
      </w:r>
      <w:r w:rsidRPr="007C2602">
        <w:rPr>
          <w:rFonts w:hint="eastAsia"/>
        </w:rPr>
        <w:t>工作「評點機制」，鼓勵僑外生留</w:t>
      </w:r>
      <w:r w:rsidR="00DF19CA">
        <w:rPr>
          <w:rFonts w:hint="eastAsia"/>
        </w:rPr>
        <w:t>台</w:t>
      </w:r>
      <w:r w:rsidRPr="007C2602">
        <w:rPr>
          <w:rFonts w:hint="eastAsia"/>
        </w:rPr>
        <w:t>工作，協助我國開拓國際市場。</w:t>
      </w:r>
    </w:p>
    <w:p w:rsidR="00D84F5B" w:rsidRPr="002B6558" w:rsidRDefault="00D84F5B" w:rsidP="00D84F5B">
      <w:pPr>
        <w:pStyle w:val="k4a"/>
        <w:ind w:left="1704" w:hanging="384"/>
        <w:rPr>
          <w:spacing w:val="-4"/>
        </w:rPr>
      </w:pPr>
      <w:r>
        <w:rPr>
          <w:rFonts w:hint="eastAsia"/>
        </w:rPr>
        <w:t>(3)</w:t>
      </w:r>
      <w:r w:rsidRPr="00B7231B">
        <w:rPr>
          <w:rFonts w:hint="eastAsia"/>
        </w:rPr>
        <w:t>引進</w:t>
      </w:r>
      <w:r w:rsidRPr="002B6558">
        <w:rPr>
          <w:rFonts w:hint="eastAsia"/>
          <w:spacing w:val="-4"/>
        </w:rPr>
        <w:t>國際創業人才：放寬國際創業家來</w:t>
      </w:r>
      <w:r w:rsidR="00DF19CA">
        <w:rPr>
          <w:rFonts w:hint="eastAsia"/>
          <w:spacing w:val="-4"/>
        </w:rPr>
        <w:t>台</w:t>
      </w:r>
      <w:r w:rsidRPr="002B6558">
        <w:rPr>
          <w:rFonts w:hint="eastAsia"/>
          <w:spacing w:val="-4"/>
        </w:rPr>
        <w:t>限制及提供政策誘因，吸引國際創新創業人才來</w:t>
      </w:r>
      <w:r w:rsidR="00DF19CA">
        <w:rPr>
          <w:rFonts w:hint="eastAsia"/>
          <w:spacing w:val="-4"/>
        </w:rPr>
        <w:t>台</w:t>
      </w:r>
      <w:r w:rsidRPr="002B6558">
        <w:rPr>
          <w:rFonts w:hint="eastAsia"/>
          <w:spacing w:val="-4"/>
        </w:rPr>
        <w:t>創業。</w:t>
      </w:r>
    </w:p>
    <w:p w:rsidR="00D84F5B" w:rsidRPr="00DF66AF" w:rsidRDefault="00D84F5B" w:rsidP="00DF66AF">
      <w:pPr>
        <w:pStyle w:val="k4a"/>
        <w:ind w:left="1704" w:hanging="384"/>
      </w:pPr>
      <w:r w:rsidRPr="00DF66AF">
        <w:rPr>
          <w:rFonts w:hint="eastAsia"/>
        </w:rPr>
        <w:t>(4)</w:t>
      </w:r>
      <w:r w:rsidRPr="00DF66AF">
        <w:rPr>
          <w:rFonts w:hint="eastAsia"/>
        </w:rPr>
        <w:t>配合五大創新產業</w:t>
      </w:r>
      <w:proofErr w:type="gramStart"/>
      <w:r w:rsidRPr="00DF66AF">
        <w:rPr>
          <w:rFonts w:hint="eastAsia"/>
        </w:rPr>
        <w:t>特殊攬才需求</w:t>
      </w:r>
      <w:proofErr w:type="gramEnd"/>
      <w:r w:rsidRPr="00DF66AF">
        <w:rPr>
          <w:rFonts w:hint="eastAsia"/>
        </w:rPr>
        <w:t>，規劃推動</w:t>
      </w:r>
      <w:proofErr w:type="gramStart"/>
      <w:r w:rsidRPr="00DF66AF">
        <w:rPr>
          <w:rFonts w:hint="eastAsia"/>
        </w:rPr>
        <w:t>專案攬才計畫</w:t>
      </w:r>
      <w:proofErr w:type="gramEnd"/>
      <w:r w:rsidRPr="00DF66AF">
        <w:rPr>
          <w:rFonts w:hint="eastAsia"/>
        </w:rPr>
        <w:t>，並持續協調相關部會針對外籍人才來</w:t>
      </w:r>
      <w:r w:rsidR="00DF19CA" w:rsidRPr="00DF66AF">
        <w:rPr>
          <w:rFonts w:hint="eastAsia"/>
        </w:rPr>
        <w:t>台</w:t>
      </w:r>
      <w:r w:rsidRPr="00DF66AF">
        <w:rPr>
          <w:rFonts w:hint="eastAsia"/>
        </w:rPr>
        <w:t>之簽證、居留、稅務及國際化生活環境等，進行相關法規鬆綁及</w:t>
      </w:r>
      <w:proofErr w:type="gramStart"/>
      <w:r w:rsidRPr="00DF66AF">
        <w:rPr>
          <w:rFonts w:hint="eastAsia"/>
        </w:rPr>
        <w:t>研提精</w:t>
      </w:r>
      <w:proofErr w:type="gramEnd"/>
      <w:r w:rsidRPr="00DF66AF">
        <w:rPr>
          <w:rFonts w:hint="eastAsia"/>
        </w:rPr>
        <w:t>進創新做法。</w:t>
      </w:r>
    </w:p>
    <w:p w:rsidR="00013A77" w:rsidRPr="00B7231B" w:rsidRDefault="00013A77" w:rsidP="00013A77">
      <w:pPr>
        <w:pStyle w:val="k3a"/>
        <w:ind w:left="1328" w:hanging="272"/>
      </w:pPr>
      <w:r w:rsidRPr="00B7231B">
        <w:rPr>
          <w:rFonts w:hint="eastAsia"/>
        </w:rPr>
        <w:t>2</w:t>
      </w:r>
      <w:r>
        <w:rPr>
          <w:rFonts w:hint="eastAsia"/>
        </w:rPr>
        <w:t>.</w:t>
      </w:r>
      <w:r w:rsidRPr="00B7231B">
        <w:rPr>
          <w:rFonts w:hint="eastAsia"/>
        </w:rPr>
        <w:t>充</w:t>
      </w:r>
      <w:r>
        <w:rPr>
          <w:rFonts w:hint="eastAsia"/>
        </w:rPr>
        <w:t>實國內</w:t>
      </w:r>
      <w:r w:rsidRPr="00B7231B">
        <w:rPr>
          <w:rFonts w:hint="eastAsia"/>
        </w:rPr>
        <w:t>人力</w:t>
      </w:r>
      <w:r>
        <w:rPr>
          <w:rFonts w:hint="eastAsia"/>
        </w:rPr>
        <w:t>供給</w:t>
      </w:r>
    </w:p>
    <w:p w:rsidR="00670728" w:rsidRDefault="00670728" w:rsidP="00670728">
      <w:pPr>
        <w:pStyle w:val="k4a"/>
        <w:ind w:left="1704" w:hanging="384"/>
      </w:pPr>
      <w:r>
        <w:rPr>
          <w:rFonts w:hint="eastAsia"/>
        </w:rPr>
        <w:t>(1)</w:t>
      </w:r>
      <w:r>
        <w:rPr>
          <w:rFonts w:hint="eastAsia"/>
        </w:rPr>
        <w:t>因應人口結構變遷，掌握我國人口及人力供需趨勢，協調規劃人口相關政策，積極建構友善新世</w:t>
      </w:r>
      <w:r>
        <w:rPr>
          <w:rFonts w:hint="eastAsia"/>
        </w:rPr>
        <w:lastRenderedPageBreak/>
        <w:t>代育兒環境，以提升生育率，並規劃推動合於國情的移民政策。</w:t>
      </w:r>
    </w:p>
    <w:p w:rsidR="00670728" w:rsidRDefault="00670728" w:rsidP="00670728">
      <w:pPr>
        <w:pStyle w:val="k4a"/>
        <w:ind w:left="1704" w:hanging="384"/>
      </w:pPr>
      <w:r>
        <w:rPr>
          <w:rFonts w:hint="eastAsia"/>
        </w:rPr>
        <w:t>(2)</w:t>
      </w:r>
      <w:r w:rsidRPr="00B7231B">
        <w:rPr>
          <w:rFonts w:hint="eastAsia"/>
        </w:rPr>
        <w:t>擴大勞動供給來源：建構友善中高齡</w:t>
      </w:r>
      <w:r>
        <w:rPr>
          <w:rFonts w:hint="eastAsia"/>
        </w:rPr>
        <w:t>者</w:t>
      </w:r>
      <w:r w:rsidRPr="00B7231B">
        <w:rPr>
          <w:rFonts w:hint="eastAsia"/>
        </w:rPr>
        <w:t>就業環境，活化中高齡勞動力</w:t>
      </w:r>
      <w:r>
        <w:rPr>
          <w:rFonts w:hint="eastAsia"/>
        </w:rPr>
        <w:t>運用</w:t>
      </w:r>
      <w:r w:rsidRPr="00B7231B">
        <w:rPr>
          <w:rFonts w:hint="eastAsia"/>
        </w:rPr>
        <w:t>；</w:t>
      </w:r>
      <w:r>
        <w:rPr>
          <w:rFonts w:hint="eastAsia"/>
        </w:rPr>
        <w:t>促進</w:t>
      </w:r>
      <w:r w:rsidRPr="00B7231B">
        <w:rPr>
          <w:rFonts w:hint="eastAsia"/>
        </w:rPr>
        <w:t>工作與生活平衡的職場環境，擴大婦女勞動參與；強化青年多元就業，協助創業圓夢。</w:t>
      </w:r>
    </w:p>
    <w:p w:rsidR="00C81777" w:rsidRPr="00B9359F" w:rsidRDefault="00C81777" w:rsidP="00B9359F">
      <w:pPr>
        <w:pStyle w:val="k2a"/>
        <w:ind w:left="969" w:hanging="544"/>
      </w:pPr>
      <w:bookmarkStart w:id="14" w:name="_Toc452991344"/>
      <w:r w:rsidRPr="00B9359F">
        <w:rPr>
          <w:rFonts w:hint="eastAsia"/>
        </w:rPr>
        <w:t>(</w:t>
      </w:r>
      <w:r w:rsidRPr="00B9359F">
        <w:rPr>
          <w:rFonts w:hint="eastAsia"/>
        </w:rPr>
        <w:t>六</w:t>
      </w:r>
      <w:r w:rsidRPr="00B9359F">
        <w:rPr>
          <w:rFonts w:hint="eastAsia"/>
        </w:rPr>
        <w:t>)</w:t>
      </w:r>
      <w:r w:rsidRPr="00B9359F">
        <w:rPr>
          <w:rFonts w:hint="eastAsia"/>
        </w:rPr>
        <w:t>完善國土規劃</w:t>
      </w:r>
      <w:bookmarkEnd w:id="14"/>
    </w:p>
    <w:p w:rsidR="00C81777" w:rsidRPr="00F537F1" w:rsidRDefault="00C81777" w:rsidP="00C81777">
      <w:pPr>
        <w:pStyle w:val="k3a"/>
        <w:ind w:left="1328" w:hanging="272"/>
      </w:pPr>
      <w:bookmarkStart w:id="15" w:name="_Toc444780067"/>
      <w:r w:rsidRPr="00F537F1">
        <w:rPr>
          <w:rFonts w:hint="eastAsia"/>
        </w:rPr>
        <w:t>1.</w:t>
      </w:r>
      <w:r w:rsidRPr="00F537F1">
        <w:rPr>
          <w:rFonts w:hint="eastAsia"/>
        </w:rPr>
        <w:t>進行國土空間發展</w:t>
      </w:r>
      <w:r>
        <w:rPr>
          <w:rFonts w:hint="eastAsia"/>
        </w:rPr>
        <w:t>政</w:t>
      </w:r>
      <w:r w:rsidRPr="00F537F1">
        <w:rPr>
          <w:rFonts w:hint="eastAsia"/>
        </w:rPr>
        <w:t>策規劃</w:t>
      </w:r>
    </w:p>
    <w:p w:rsidR="00C81777" w:rsidRDefault="00C81777" w:rsidP="00C81777">
      <w:pPr>
        <w:pStyle w:val="k32"/>
        <w:ind w:left="1330" w:firstLine="602"/>
      </w:pPr>
      <w:r w:rsidRPr="003A0439">
        <w:rPr>
          <w:rFonts w:hint="eastAsia"/>
        </w:rPr>
        <w:t>「國土計畫法」業於</w:t>
      </w:r>
      <w:r w:rsidRPr="003A0439">
        <w:rPr>
          <w:rFonts w:hint="eastAsia"/>
        </w:rPr>
        <w:t>105</w:t>
      </w:r>
      <w:r w:rsidRPr="003A0439">
        <w:rPr>
          <w:rFonts w:hint="eastAsia"/>
        </w:rPr>
        <w:t>年</w:t>
      </w:r>
      <w:r w:rsidRPr="003A0439">
        <w:rPr>
          <w:rFonts w:hint="eastAsia"/>
        </w:rPr>
        <w:t>5</w:t>
      </w:r>
      <w:r w:rsidRPr="003A0439">
        <w:rPr>
          <w:rFonts w:hint="eastAsia"/>
        </w:rPr>
        <w:t>月</w:t>
      </w:r>
      <w:r w:rsidRPr="003A0439">
        <w:rPr>
          <w:rFonts w:hint="eastAsia"/>
        </w:rPr>
        <w:t>1</w:t>
      </w:r>
      <w:r w:rsidRPr="003A0439">
        <w:rPr>
          <w:rFonts w:hint="eastAsia"/>
        </w:rPr>
        <w:t>日施行，內政部將依法擬定全國國土計畫，本會將協助內政部辦理。面對國內</w:t>
      </w:r>
      <w:r w:rsidR="00C6335B">
        <w:rPr>
          <w:rFonts w:hint="eastAsia"/>
        </w:rPr>
        <w:t>外</w:t>
      </w:r>
      <w:r w:rsidRPr="003A0439">
        <w:rPr>
          <w:rFonts w:hint="eastAsia"/>
        </w:rPr>
        <w:t>環境</w:t>
      </w:r>
      <w:r w:rsidR="00C6335B">
        <w:rPr>
          <w:rFonts w:hint="eastAsia"/>
        </w:rPr>
        <w:t>快速</w:t>
      </w:r>
      <w:r w:rsidRPr="003A0439">
        <w:rPr>
          <w:rFonts w:hint="eastAsia"/>
        </w:rPr>
        <w:t>變化，本會亦將從國家發展高度</w:t>
      </w:r>
      <w:r w:rsidR="00C6335B">
        <w:rPr>
          <w:rFonts w:hint="eastAsia"/>
        </w:rPr>
        <w:t>兼顧</w:t>
      </w:r>
      <w:r w:rsidRPr="003A0439">
        <w:rPr>
          <w:rFonts w:hint="eastAsia"/>
        </w:rPr>
        <w:t>地方特色及產業發展需求，適時提出空間發展及公共建設相關政策。</w:t>
      </w:r>
    </w:p>
    <w:p w:rsidR="00874C20" w:rsidRPr="00F537F1" w:rsidRDefault="00C81777" w:rsidP="00874C20">
      <w:pPr>
        <w:pStyle w:val="k3a"/>
        <w:ind w:left="1328" w:hanging="272"/>
      </w:pPr>
      <w:r w:rsidRPr="00560022">
        <w:rPr>
          <w:rFonts w:hint="eastAsia"/>
        </w:rPr>
        <w:t>2.</w:t>
      </w:r>
      <w:r w:rsidR="00874C20" w:rsidRPr="00F537F1">
        <w:rPr>
          <w:rFonts w:hint="eastAsia"/>
        </w:rPr>
        <w:t>振興花東離島發展</w:t>
      </w:r>
    </w:p>
    <w:p w:rsidR="00874C20" w:rsidRPr="00F537F1" w:rsidRDefault="00874C20" w:rsidP="00874C20">
      <w:pPr>
        <w:pStyle w:val="k4a"/>
        <w:ind w:left="1704" w:hanging="384"/>
      </w:pPr>
      <w:r w:rsidRPr="00F537F1">
        <w:rPr>
          <w:rFonts w:hint="eastAsia"/>
        </w:rPr>
        <w:t>(1)</w:t>
      </w:r>
      <w:r w:rsidRPr="00F537F1">
        <w:rPr>
          <w:rFonts w:hint="eastAsia"/>
        </w:rPr>
        <w:t>為持續促進區域均衡發展，本會除積極協調整合跨部會資源推動花東地區發展條例及離島建設條例所規定工作外，並主動針對花東地區產業發展課題進行</w:t>
      </w:r>
      <w:proofErr w:type="gramStart"/>
      <w:r w:rsidRPr="00F537F1">
        <w:rPr>
          <w:rFonts w:hint="eastAsia"/>
        </w:rPr>
        <w:t>研</w:t>
      </w:r>
      <w:proofErr w:type="gramEnd"/>
      <w:r w:rsidRPr="00F537F1">
        <w:rPr>
          <w:rFonts w:hint="eastAsia"/>
        </w:rPr>
        <w:t>析，已完成花東產業</w:t>
      </w:r>
      <w:r w:rsidRPr="00F537F1">
        <w:rPr>
          <w:rFonts w:hint="eastAsia"/>
        </w:rPr>
        <w:t>6</w:t>
      </w:r>
      <w:r w:rsidRPr="00F537F1">
        <w:rPr>
          <w:rFonts w:hint="eastAsia"/>
        </w:rPr>
        <w:t>級化發展方案，</w:t>
      </w:r>
      <w:r>
        <w:rPr>
          <w:rFonts w:hint="eastAsia"/>
        </w:rPr>
        <w:t>朝向</w:t>
      </w:r>
      <w:r w:rsidRPr="00F537F1">
        <w:rPr>
          <w:rFonts w:hint="eastAsia"/>
        </w:rPr>
        <w:t>培育在地專業人才，創造多元微型特色產業發展，</w:t>
      </w:r>
      <w:r>
        <w:rPr>
          <w:rFonts w:hint="eastAsia"/>
        </w:rPr>
        <w:t>以</w:t>
      </w:r>
      <w:r w:rsidRPr="00F537F1">
        <w:rPr>
          <w:rFonts w:hint="eastAsia"/>
        </w:rPr>
        <w:t>達成東部優質生活產業軸的願景構想；另行政院</w:t>
      </w:r>
      <w:r w:rsidRPr="006204B1">
        <w:rPr>
          <w:rFonts w:hint="eastAsia"/>
          <w:color w:val="000000" w:themeColor="text1"/>
        </w:rPr>
        <w:t>104</w:t>
      </w:r>
      <w:r w:rsidRPr="00F537F1">
        <w:rPr>
          <w:rFonts w:hint="eastAsia"/>
        </w:rPr>
        <w:t>年</w:t>
      </w:r>
      <w:r w:rsidRPr="00F537F1">
        <w:rPr>
          <w:rFonts w:hint="eastAsia"/>
        </w:rPr>
        <w:t>11</w:t>
      </w:r>
      <w:r w:rsidRPr="00F537F1">
        <w:rPr>
          <w:rFonts w:hint="eastAsia"/>
        </w:rPr>
        <w:t>月</w:t>
      </w:r>
      <w:r>
        <w:rPr>
          <w:rFonts w:hint="eastAsia"/>
        </w:rPr>
        <w:t>已</w:t>
      </w:r>
      <w:r w:rsidRPr="00F537F1">
        <w:rPr>
          <w:rFonts w:hint="eastAsia"/>
        </w:rPr>
        <w:t>核定花東第二期</w:t>
      </w:r>
      <w:r w:rsidRPr="00F537F1">
        <w:rPr>
          <w:rFonts w:hint="eastAsia"/>
        </w:rPr>
        <w:t>(105</w:t>
      </w:r>
      <w:r w:rsidRPr="00F537F1">
        <w:rPr>
          <w:rFonts w:hint="eastAsia"/>
        </w:rPr>
        <w:t>至</w:t>
      </w:r>
      <w:r w:rsidRPr="00F537F1">
        <w:rPr>
          <w:rFonts w:hint="eastAsia"/>
        </w:rPr>
        <w:t>108</w:t>
      </w:r>
      <w:r w:rsidRPr="00F537F1">
        <w:rPr>
          <w:rFonts w:hint="eastAsia"/>
        </w:rPr>
        <w:t>年</w:t>
      </w:r>
      <w:r w:rsidRPr="00F537F1">
        <w:rPr>
          <w:rFonts w:hint="eastAsia"/>
        </w:rPr>
        <w:t>)</w:t>
      </w:r>
      <w:r w:rsidRPr="00F537F1">
        <w:rPr>
          <w:rFonts w:hint="eastAsia"/>
        </w:rPr>
        <w:t>綜合發展實施方案，</w:t>
      </w:r>
      <w:r>
        <w:rPr>
          <w:rFonts w:hint="eastAsia"/>
        </w:rPr>
        <w:t>持續協助</w:t>
      </w:r>
      <w:r w:rsidRPr="00F537F1">
        <w:rPr>
          <w:rFonts w:hint="eastAsia"/>
        </w:rPr>
        <w:t>落實</w:t>
      </w:r>
      <w:r>
        <w:rPr>
          <w:rFonts w:hint="eastAsia"/>
        </w:rPr>
        <w:t>推動</w:t>
      </w:r>
      <w:r w:rsidRPr="00F537F1">
        <w:rPr>
          <w:rFonts w:hint="eastAsia"/>
        </w:rPr>
        <w:t>。</w:t>
      </w:r>
    </w:p>
    <w:p w:rsidR="00874C20" w:rsidRPr="00F537F1" w:rsidRDefault="00874C20" w:rsidP="00874C20">
      <w:pPr>
        <w:pStyle w:val="k4a"/>
        <w:ind w:left="1704" w:hanging="384"/>
      </w:pPr>
      <w:r w:rsidRPr="00F537F1">
        <w:rPr>
          <w:rFonts w:hint="eastAsia"/>
        </w:rPr>
        <w:t>(2)</w:t>
      </w:r>
      <w:r w:rsidRPr="00F537F1">
        <w:rPr>
          <w:rFonts w:hint="eastAsia"/>
        </w:rPr>
        <w:t>本會已配合離島縣政府首長任期及施政構想，完成滾動式檢討作業，並會同相關部會協助各離島縣政府落實推動行政院</w:t>
      </w:r>
      <w:r w:rsidRPr="00F537F1">
        <w:rPr>
          <w:rFonts w:hint="eastAsia"/>
        </w:rPr>
        <w:t>103</w:t>
      </w:r>
      <w:r w:rsidRPr="00F537F1">
        <w:rPr>
          <w:rFonts w:hint="eastAsia"/>
        </w:rPr>
        <w:t>年</w:t>
      </w:r>
      <w:r w:rsidRPr="00F537F1">
        <w:rPr>
          <w:rFonts w:hint="eastAsia"/>
        </w:rPr>
        <w:t>12</w:t>
      </w:r>
      <w:r w:rsidRPr="00F537F1">
        <w:rPr>
          <w:rFonts w:hint="eastAsia"/>
        </w:rPr>
        <w:t>月核定之各縣離島第四期</w:t>
      </w:r>
      <w:r w:rsidRPr="00F537F1">
        <w:rPr>
          <w:rFonts w:hint="eastAsia"/>
        </w:rPr>
        <w:t>(104</w:t>
      </w:r>
      <w:r w:rsidRPr="00F537F1">
        <w:rPr>
          <w:rFonts w:hint="eastAsia"/>
        </w:rPr>
        <w:t>至</w:t>
      </w:r>
      <w:r w:rsidRPr="00F537F1">
        <w:rPr>
          <w:rFonts w:hint="eastAsia"/>
        </w:rPr>
        <w:t>107</w:t>
      </w:r>
      <w:r w:rsidRPr="00F537F1">
        <w:rPr>
          <w:rFonts w:hint="eastAsia"/>
        </w:rPr>
        <w:t>年</w:t>
      </w:r>
      <w:r w:rsidRPr="00F537F1">
        <w:rPr>
          <w:rFonts w:hint="eastAsia"/>
        </w:rPr>
        <w:t>)</w:t>
      </w:r>
      <w:r w:rsidRPr="00F537F1">
        <w:rPr>
          <w:rFonts w:hint="eastAsia"/>
        </w:rPr>
        <w:t>綜合建設方案，</w:t>
      </w:r>
      <w:r>
        <w:rPr>
          <w:rFonts w:hint="eastAsia"/>
        </w:rPr>
        <w:t>以</w:t>
      </w:r>
      <w:r w:rsidRPr="00F537F1">
        <w:rPr>
          <w:rFonts w:hint="eastAsia"/>
        </w:rPr>
        <w:t>推</w:t>
      </w:r>
      <w:r w:rsidRPr="00F537F1">
        <w:rPr>
          <w:rFonts w:hint="eastAsia"/>
        </w:rPr>
        <w:lastRenderedPageBreak/>
        <w:t>動離島地區創新</w:t>
      </w:r>
      <w:r>
        <w:rPr>
          <w:rFonts w:hint="eastAsia"/>
        </w:rPr>
        <w:t>永續</w:t>
      </w:r>
      <w:r w:rsidRPr="00F537F1">
        <w:rPr>
          <w:rFonts w:hint="eastAsia"/>
        </w:rPr>
        <w:t>發展。</w:t>
      </w:r>
    </w:p>
    <w:p w:rsidR="00C81777" w:rsidRPr="00560022" w:rsidRDefault="00874C20" w:rsidP="00C81777">
      <w:pPr>
        <w:pStyle w:val="k3a"/>
        <w:ind w:left="1328" w:hanging="272"/>
      </w:pPr>
      <w:r w:rsidRPr="00F537F1">
        <w:rPr>
          <w:rFonts w:hint="eastAsia"/>
        </w:rPr>
        <w:t>3.</w:t>
      </w:r>
      <w:r w:rsidR="00C81777" w:rsidRPr="00560022">
        <w:rPr>
          <w:rFonts w:hint="eastAsia"/>
        </w:rPr>
        <w:t>均衡區域及城鄉發展</w:t>
      </w:r>
    </w:p>
    <w:p w:rsidR="00C81777" w:rsidRPr="00F537F1" w:rsidRDefault="00C81777" w:rsidP="00C81777">
      <w:pPr>
        <w:pStyle w:val="k4a"/>
        <w:ind w:left="1704" w:hanging="384"/>
      </w:pPr>
      <w:r w:rsidRPr="00F537F1">
        <w:rPr>
          <w:rFonts w:hint="eastAsia"/>
        </w:rPr>
        <w:t>(1)</w:t>
      </w:r>
      <w:r w:rsidRPr="00F537F1">
        <w:rPr>
          <w:rFonts w:hint="eastAsia"/>
        </w:rPr>
        <w:t>為振興相對偏遠區域與農村的發展，政府已推動</w:t>
      </w:r>
      <w:r w:rsidR="00C6335B">
        <w:rPr>
          <w:rFonts w:hint="eastAsia"/>
        </w:rPr>
        <w:t>相關</w:t>
      </w:r>
      <w:r w:rsidRPr="00F537F1">
        <w:rPr>
          <w:rFonts w:hint="eastAsia"/>
        </w:rPr>
        <w:t>特別立法、計畫及基金，如離島建設條例、花東地區發展條例、農村再生條例等，透過擬訂整體發展計畫及辦理公共建設、人才培育及投融資等計畫，強化區域特色、競爭力及永續性。</w:t>
      </w:r>
    </w:p>
    <w:p w:rsidR="00C81777" w:rsidRPr="00F537F1" w:rsidRDefault="00C81777" w:rsidP="00C81777">
      <w:pPr>
        <w:pStyle w:val="k4a"/>
        <w:ind w:left="1704" w:hanging="384"/>
      </w:pPr>
      <w:r w:rsidRPr="00F537F1">
        <w:rPr>
          <w:rFonts w:hint="eastAsia"/>
        </w:rPr>
        <w:t>(2)</w:t>
      </w:r>
      <w:r w:rsidRPr="00F537F1">
        <w:rPr>
          <w:rFonts w:hint="eastAsia"/>
        </w:rPr>
        <w:t>配合西部各直轄市完成改制，各區域以核心都市作為帶動區域經濟、文化等各方面發展的火車頭，拉近區域間發展差距。中央已協助各區域陸續成立之北台、中台、雲嘉南、高屏及離島區域合作平</w:t>
      </w:r>
      <w:r w:rsidR="00DF19CA">
        <w:rPr>
          <w:rFonts w:hint="eastAsia"/>
        </w:rPr>
        <w:t>台</w:t>
      </w:r>
      <w:r w:rsidRPr="00F537F1">
        <w:rPr>
          <w:rFonts w:hint="eastAsia"/>
        </w:rPr>
        <w:t>運作，強化以城市區域為範圍的整合治理工作，建立夥伴關係，逐步落實均衡發展。</w:t>
      </w:r>
    </w:p>
    <w:p w:rsidR="00C81777" w:rsidRPr="00F537F1" w:rsidRDefault="00874C20" w:rsidP="00C81777">
      <w:pPr>
        <w:pStyle w:val="k3a"/>
        <w:ind w:left="1328" w:hanging="272"/>
      </w:pPr>
      <w:r w:rsidRPr="00F537F1">
        <w:rPr>
          <w:rFonts w:hint="eastAsia"/>
        </w:rPr>
        <w:t>4.</w:t>
      </w:r>
      <w:r w:rsidR="00C81777" w:rsidRPr="00F537F1">
        <w:rPr>
          <w:rFonts w:hint="eastAsia"/>
        </w:rPr>
        <w:t>強化氣候變遷因應</w:t>
      </w:r>
    </w:p>
    <w:p w:rsidR="00C81777" w:rsidRPr="00F537F1" w:rsidRDefault="00C81777" w:rsidP="00C81777">
      <w:pPr>
        <w:pStyle w:val="k4a"/>
        <w:ind w:left="1704" w:hanging="384"/>
      </w:pPr>
      <w:r w:rsidRPr="00F537F1">
        <w:rPr>
          <w:rFonts w:hint="eastAsia"/>
        </w:rPr>
        <w:t>(1)</w:t>
      </w:r>
      <w:r w:rsidRPr="00F537F1">
        <w:rPr>
          <w:rFonts w:hint="eastAsia"/>
        </w:rPr>
        <w:t>本會與相關部會共同</w:t>
      </w:r>
      <w:proofErr w:type="gramStart"/>
      <w:r w:rsidRPr="00F537F1">
        <w:rPr>
          <w:rFonts w:hint="eastAsia"/>
        </w:rPr>
        <w:t>研</w:t>
      </w:r>
      <w:proofErr w:type="gramEnd"/>
      <w:r w:rsidRPr="00F537F1">
        <w:rPr>
          <w:rFonts w:hint="eastAsia"/>
        </w:rPr>
        <w:t>擬完成國家氣候變遷調適政策綱領及國家氣候變遷調適行動計畫</w:t>
      </w:r>
      <w:r w:rsidRPr="00F537F1">
        <w:rPr>
          <w:rFonts w:hint="eastAsia"/>
        </w:rPr>
        <w:t>(102</w:t>
      </w:r>
      <w:r w:rsidRPr="00F537F1">
        <w:rPr>
          <w:rFonts w:hint="eastAsia"/>
        </w:rPr>
        <w:t>至</w:t>
      </w:r>
      <w:r w:rsidRPr="00F537F1">
        <w:rPr>
          <w:rFonts w:hint="eastAsia"/>
        </w:rPr>
        <w:t>106</w:t>
      </w:r>
      <w:r w:rsidRPr="00F537F1">
        <w:rPr>
          <w:rFonts w:hint="eastAsia"/>
        </w:rPr>
        <w:t>年</w:t>
      </w:r>
      <w:r w:rsidRPr="00F537F1">
        <w:rPr>
          <w:rFonts w:hint="eastAsia"/>
        </w:rPr>
        <w:t>)</w:t>
      </w:r>
      <w:r w:rsidRPr="00F537F1">
        <w:rPr>
          <w:rFonts w:hint="eastAsia"/>
        </w:rPr>
        <w:t>，行政院</w:t>
      </w:r>
      <w:r w:rsidR="00C6335B">
        <w:rPr>
          <w:rFonts w:hint="eastAsia"/>
        </w:rPr>
        <w:t>已分別</w:t>
      </w:r>
      <w:r w:rsidRPr="00F537F1">
        <w:rPr>
          <w:rFonts w:hint="eastAsia"/>
        </w:rPr>
        <w:t>於</w:t>
      </w:r>
      <w:r w:rsidRPr="00F537F1">
        <w:rPr>
          <w:rFonts w:hint="eastAsia"/>
        </w:rPr>
        <w:t>101</w:t>
      </w:r>
      <w:r w:rsidRPr="00F537F1">
        <w:rPr>
          <w:rFonts w:hint="eastAsia"/>
        </w:rPr>
        <w:t>年</w:t>
      </w:r>
      <w:r w:rsidRPr="00F537F1">
        <w:rPr>
          <w:rFonts w:hint="eastAsia"/>
        </w:rPr>
        <w:t>6</w:t>
      </w:r>
      <w:r w:rsidRPr="00F537F1">
        <w:rPr>
          <w:rFonts w:hint="eastAsia"/>
        </w:rPr>
        <w:t>月</w:t>
      </w:r>
      <w:r w:rsidRPr="00F537F1">
        <w:rPr>
          <w:rFonts w:hint="eastAsia"/>
        </w:rPr>
        <w:t>25</w:t>
      </w:r>
      <w:r w:rsidRPr="00F537F1">
        <w:rPr>
          <w:rFonts w:hint="eastAsia"/>
        </w:rPr>
        <w:t>日及</w:t>
      </w:r>
      <w:r w:rsidRPr="00F537F1">
        <w:rPr>
          <w:rFonts w:hint="eastAsia"/>
        </w:rPr>
        <w:t>103</w:t>
      </w:r>
      <w:r w:rsidRPr="00F537F1">
        <w:rPr>
          <w:rFonts w:hint="eastAsia"/>
        </w:rPr>
        <w:t>年</w:t>
      </w:r>
      <w:r w:rsidRPr="00F537F1">
        <w:rPr>
          <w:rFonts w:hint="eastAsia"/>
        </w:rPr>
        <w:t>5</w:t>
      </w:r>
      <w:r w:rsidRPr="00F537F1">
        <w:rPr>
          <w:rFonts w:hint="eastAsia"/>
        </w:rPr>
        <w:t>月</w:t>
      </w:r>
      <w:r w:rsidRPr="00F537F1">
        <w:rPr>
          <w:rFonts w:hint="eastAsia"/>
        </w:rPr>
        <w:t>22</w:t>
      </w:r>
      <w:r w:rsidRPr="00F537F1">
        <w:rPr>
          <w:rFonts w:hint="eastAsia"/>
        </w:rPr>
        <w:t>日核定，更將國土三法（國土計畫法、海岸管理法及濕地保育法）的立法及後續執行，列為首要推動策略，期能全面推動國土保育及復育。</w:t>
      </w:r>
      <w:r w:rsidRPr="00F537F1">
        <w:rPr>
          <w:rFonts w:hint="eastAsia"/>
        </w:rPr>
        <w:t>105</w:t>
      </w:r>
      <w:r w:rsidRPr="00F537F1">
        <w:rPr>
          <w:rFonts w:hint="eastAsia"/>
        </w:rPr>
        <w:t>年將推動北部都會區氣候變遷調適整體規劃，並建構氣候變遷調適之風險溝通網絡，以逐步具體落實氣候變遷調適目標，並持續滾動檢討國家調適政策。</w:t>
      </w:r>
    </w:p>
    <w:p w:rsidR="00C81777" w:rsidRPr="00F537F1" w:rsidRDefault="00C81777" w:rsidP="00C81777">
      <w:pPr>
        <w:pStyle w:val="k4a"/>
        <w:ind w:left="1704" w:hanging="384"/>
      </w:pPr>
      <w:r w:rsidRPr="00F537F1">
        <w:rPr>
          <w:rFonts w:hint="eastAsia"/>
        </w:rPr>
        <w:t>(2)</w:t>
      </w:r>
      <w:r w:rsidRPr="00F537F1">
        <w:rPr>
          <w:rFonts w:hint="eastAsia"/>
        </w:rPr>
        <w:t>本會自</w:t>
      </w:r>
      <w:r w:rsidRPr="00F537F1">
        <w:rPr>
          <w:rFonts w:hint="eastAsia"/>
        </w:rPr>
        <w:t>101</w:t>
      </w:r>
      <w:r w:rsidRPr="006204B1">
        <w:rPr>
          <w:rFonts w:hint="eastAsia"/>
          <w:color w:val="000000" w:themeColor="text1"/>
        </w:rPr>
        <w:t>年</w:t>
      </w:r>
      <w:r>
        <w:rPr>
          <w:rFonts w:hint="eastAsia"/>
        </w:rPr>
        <w:t>起迄今</w:t>
      </w:r>
      <w:r w:rsidRPr="00F537F1">
        <w:rPr>
          <w:rFonts w:hint="eastAsia"/>
        </w:rPr>
        <w:t>已補助</w:t>
      </w:r>
      <w:r w:rsidRPr="00F537F1">
        <w:rPr>
          <w:rFonts w:hint="eastAsia"/>
        </w:rPr>
        <w:t>18</w:t>
      </w:r>
      <w:r w:rsidRPr="00F537F1">
        <w:rPr>
          <w:rFonts w:hint="eastAsia"/>
        </w:rPr>
        <w:t>個地方政府因地制宜辦理調適計畫，今年</w:t>
      </w:r>
      <w:r>
        <w:rPr>
          <w:rFonts w:hint="eastAsia"/>
        </w:rPr>
        <w:t>並</w:t>
      </w:r>
      <w:r w:rsidRPr="00F537F1">
        <w:rPr>
          <w:rFonts w:hint="eastAsia"/>
        </w:rPr>
        <w:t>遴選桃園市、雲林縣、嘉義縣</w:t>
      </w:r>
      <w:r w:rsidRPr="00F537F1">
        <w:rPr>
          <w:rFonts w:hint="eastAsia"/>
        </w:rPr>
        <w:t>(</w:t>
      </w:r>
      <w:r w:rsidRPr="00F537F1">
        <w:rPr>
          <w:rFonts w:hint="eastAsia"/>
        </w:rPr>
        <w:t>市</w:t>
      </w:r>
      <w:r w:rsidRPr="00F537F1">
        <w:rPr>
          <w:rFonts w:hint="eastAsia"/>
        </w:rPr>
        <w:t>)</w:t>
      </w:r>
      <w:r w:rsidRPr="00F537F1">
        <w:rPr>
          <w:rFonts w:hint="eastAsia"/>
        </w:rPr>
        <w:t>、</w:t>
      </w:r>
      <w:r w:rsidR="00DF19CA">
        <w:rPr>
          <w:rFonts w:hint="eastAsia"/>
        </w:rPr>
        <w:t>台</w:t>
      </w:r>
      <w:r w:rsidRPr="00F537F1">
        <w:rPr>
          <w:rFonts w:hint="eastAsia"/>
        </w:rPr>
        <w:t>南市及高雄市政府，優先推</w:t>
      </w:r>
      <w:r w:rsidRPr="00F537F1">
        <w:rPr>
          <w:rFonts w:hint="eastAsia"/>
        </w:rPr>
        <w:lastRenderedPageBreak/>
        <w:t>動脆弱度最高之領域</w:t>
      </w:r>
      <w:r w:rsidRPr="00F537F1">
        <w:rPr>
          <w:rFonts w:hint="eastAsia"/>
        </w:rPr>
        <w:t>(</w:t>
      </w:r>
      <w:r w:rsidRPr="00F537F1">
        <w:rPr>
          <w:rFonts w:hint="eastAsia"/>
        </w:rPr>
        <w:t>或地區</w:t>
      </w:r>
      <w:r w:rsidRPr="00F537F1">
        <w:rPr>
          <w:rFonts w:hint="eastAsia"/>
        </w:rPr>
        <w:t>)</w:t>
      </w:r>
      <w:r w:rsidRPr="00F537F1">
        <w:rPr>
          <w:rFonts w:hint="eastAsia"/>
        </w:rPr>
        <w:t>，作為具體落實地方調適之示範。</w:t>
      </w:r>
      <w:r w:rsidR="00C6335B">
        <w:rPr>
          <w:rFonts w:hint="eastAsia"/>
        </w:rPr>
        <w:t>考量</w:t>
      </w:r>
      <w:r w:rsidRPr="00F537F1">
        <w:rPr>
          <w:rFonts w:hint="eastAsia"/>
        </w:rPr>
        <w:t>氣候變遷調適有賴全民共同參與</w:t>
      </w:r>
      <w:r w:rsidR="00C6335B">
        <w:rPr>
          <w:rFonts w:hint="eastAsia"/>
        </w:rPr>
        <w:t>，應足以</w:t>
      </w:r>
      <w:r w:rsidRPr="00F537F1">
        <w:rPr>
          <w:rFonts w:hint="eastAsia"/>
        </w:rPr>
        <w:t>提升氣候變遷危機意識</w:t>
      </w:r>
      <w:r w:rsidR="00C6335B">
        <w:rPr>
          <w:rFonts w:hint="eastAsia"/>
        </w:rPr>
        <w:t>與</w:t>
      </w:r>
      <w:r w:rsidRPr="00F537F1">
        <w:rPr>
          <w:rFonts w:hint="eastAsia"/>
        </w:rPr>
        <w:t>應變能力，</w:t>
      </w:r>
      <w:r w:rsidR="00C6335B">
        <w:rPr>
          <w:rFonts w:hint="eastAsia"/>
        </w:rPr>
        <w:t>本會已</w:t>
      </w:r>
      <w:r w:rsidRPr="00F537F1">
        <w:rPr>
          <w:rFonts w:hint="eastAsia"/>
        </w:rPr>
        <w:t>建置「共築方舟</w:t>
      </w:r>
      <w:r w:rsidRPr="000D7AC2">
        <w:rPr>
          <w:rFonts w:hint="eastAsia"/>
          <w:color w:val="FF0000"/>
        </w:rPr>
        <w:t>－</w:t>
      </w:r>
      <w:r w:rsidRPr="00F537F1">
        <w:rPr>
          <w:rFonts w:hint="eastAsia"/>
        </w:rPr>
        <w:t>氣候變遷調適入口網站」作為整合及提供資訊傳遞、對話交流的平</w:t>
      </w:r>
      <w:r w:rsidR="00DF19CA">
        <w:rPr>
          <w:rFonts w:hint="eastAsia"/>
        </w:rPr>
        <w:t>台</w:t>
      </w:r>
      <w:r w:rsidRPr="00F537F1">
        <w:rPr>
          <w:rFonts w:hint="eastAsia"/>
        </w:rPr>
        <w:t>。</w:t>
      </w:r>
    </w:p>
    <w:p w:rsidR="00C81777" w:rsidRPr="00195FDE" w:rsidRDefault="00C81777" w:rsidP="00C81777">
      <w:pPr>
        <w:pStyle w:val="k3a"/>
        <w:ind w:left="1328" w:hanging="272"/>
      </w:pPr>
      <w:r w:rsidRPr="00195FDE">
        <w:rPr>
          <w:rFonts w:hint="eastAsia"/>
        </w:rPr>
        <w:t>5.</w:t>
      </w:r>
      <w:r w:rsidRPr="00195FDE">
        <w:rPr>
          <w:rFonts w:hint="eastAsia"/>
        </w:rPr>
        <w:t>推動海洋經濟發展</w:t>
      </w:r>
    </w:p>
    <w:p w:rsidR="00C81777" w:rsidRPr="00F537F1" w:rsidRDefault="00C6335B" w:rsidP="00C81777">
      <w:pPr>
        <w:pStyle w:val="k32"/>
        <w:ind w:left="1330" w:firstLine="602"/>
      </w:pPr>
      <w:r w:rsidRPr="00F537F1">
        <w:rPr>
          <w:rFonts w:hint="eastAsia"/>
        </w:rPr>
        <w:t>為善用</w:t>
      </w:r>
      <w:r w:rsidR="00DF19CA">
        <w:rPr>
          <w:rFonts w:hint="eastAsia"/>
        </w:rPr>
        <w:t>台</w:t>
      </w:r>
      <w:r w:rsidR="00C81777" w:rsidRPr="00F537F1">
        <w:rPr>
          <w:rFonts w:hint="eastAsia"/>
        </w:rPr>
        <w:t>灣</w:t>
      </w:r>
      <w:r w:rsidRPr="00F537F1">
        <w:rPr>
          <w:rFonts w:hint="eastAsia"/>
        </w:rPr>
        <w:t>豐沛</w:t>
      </w:r>
      <w:r>
        <w:rPr>
          <w:rFonts w:hint="eastAsia"/>
        </w:rPr>
        <w:t>之</w:t>
      </w:r>
      <w:r w:rsidR="00C81777" w:rsidRPr="00F537F1">
        <w:rPr>
          <w:rFonts w:hint="eastAsia"/>
        </w:rPr>
        <w:t>海洋資源優勢，帶動沿海地區發展，本會規劃「藍色經濟整合發展構想</w:t>
      </w:r>
      <w:r w:rsidR="00C81777" w:rsidRPr="00F537F1">
        <w:rPr>
          <w:rFonts w:hint="eastAsia"/>
        </w:rPr>
        <w:t>-</w:t>
      </w:r>
      <w:r w:rsidR="00C81777" w:rsidRPr="00F537F1">
        <w:rPr>
          <w:rFonts w:hint="eastAsia"/>
        </w:rPr>
        <w:t>以東港、大鵬灣及小琉球為示範」，以屏東大鵬灣連結小琉球作為示範，共提出六大發展策略與</w:t>
      </w:r>
      <w:r w:rsidR="00C81777" w:rsidRPr="00F537F1">
        <w:rPr>
          <w:rFonts w:hint="eastAsia"/>
        </w:rPr>
        <w:t>33</w:t>
      </w:r>
      <w:r w:rsidR="00C81777" w:rsidRPr="00F537F1">
        <w:rPr>
          <w:rFonts w:hint="eastAsia"/>
        </w:rPr>
        <w:t>項行動計畫，提報本會</w:t>
      </w:r>
      <w:r w:rsidR="00C81777" w:rsidRPr="00C81777">
        <w:rPr>
          <w:rFonts w:hint="eastAsia"/>
          <w:color w:val="000000" w:themeColor="text1"/>
        </w:rPr>
        <w:t>104</w:t>
      </w:r>
      <w:r w:rsidR="00C81777" w:rsidRPr="00F537F1">
        <w:rPr>
          <w:rFonts w:hint="eastAsia"/>
        </w:rPr>
        <w:t>年</w:t>
      </w:r>
      <w:r w:rsidR="00C81777" w:rsidRPr="00F537F1">
        <w:rPr>
          <w:rFonts w:hint="eastAsia"/>
        </w:rPr>
        <w:t>9</w:t>
      </w:r>
      <w:r w:rsidR="00C81777" w:rsidRPr="00F537F1">
        <w:rPr>
          <w:rFonts w:hint="eastAsia"/>
        </w:rPr>
        <w:t>月委員會議討論通過，刻由各發展策略行動計畫之主辦機關積極推動辦理，</w:t>
      </w:r>
      <w:proofErr w:type="gramStart"/>
      <w:r w:rsidR="00C81777" w:rsidRPr="00F537F1">
        <w:rPr>
          <w:rFonts w:hint="eastAsia"/>
        </w:rPr>
        <w:t>俾</w:t>
      </w:r>
      <w:proofErr w:type="gramEnd"/>
      <w:r w:rsidR="00C81777" w:rsidRPr="00F537F1">
        <w:rPr>
          <w:rFonts w:hint="eastAsia"/>
        </w:rPr>
        <w:t>利創造</w:t>
      </w:r>
      <w:r w:rsidR="00C81777" w:rsidRPr="00195FDE">
        <w:rPr>
          <w:rFonts w:hint="eastAsia"/>
        </w:rPr>
        <w:t>南部海洋經濟產業新亮點。</w:t>
      </w:r>
      <w:r w:rsidR="00C81777" w:rsidRPr="00F537F1">
        <w:rPr>
          <w:rFonts w:hint="eastAsia"/>
        </w:rPr>
        <w:t>本會並將協助相關部會或地方政府，適時整合資源，將本案推動經驗推廣至南部其他縣市。</w:t>
      </w:r>
    </w:p>
    <w:p w:rsidR="00C81777" w:rsidRPr="00BA3712" w:rsidRDefault="00C81777" w:rsidP="00C81777">
      <w:pPr>
        <w:pStyle w:val="k3a"/>
        <w:ind w:left="1328" w:hanging="272"/>
      </w:pPr>
      <w:r w:rsidRPr="00BA3712">
        <w:rPr>
          <w:rFonts w:hint="eastAsia"/>
        </w:rPr>
        <w:t>6.</w:t>
      </w:r>
      <w:r w:rsidRPr="00BA3712">
        <w:rPr>
          <w:rFonts w:hint="eastAsia"/>
        </w:rPr>
        <w:t>推動國家建設總合評估規劃</w:t>
      </w:r>
    </w:p>
    <w:p w:rsidR="00C81777" w:rsidRPr="002B6558" w:rsidRDefault="00C81777" w:rsidP="002B6558">
      <w:pPr>
        <w:pStyle w:val="k32"/>
        <w:ind w:left="1330" w:firstLine="602"/>
      </w:pPr>
      <w:r w:rsidRPr="002B6558">
        <w:rPr>
          <w:rFonts w:hint="eastAsia"/>
        </w:rPr>
        <w:t>為鼓勵同一區域內的縣市能夠建立跨縣市合作平</w:t>
      </w:r>
      <w:r w:rsidR="00DF19CA">
        <w:rPr>
          <w:rFonts w:hint="eastAsia"/>
        </w:rPr>
        <w:t>台</w:t>
      </w:r>
      <w:r w:rsidRPr="002B6558">
        <w:rPr>
          <w:rFonts w:hint="eastAsia"/>
        </w:rPr>
        <w:t>，共同規劃</w:t>
      </w:r>
      <w:proofErr w:type="gramStart"/>
      <w:r w:rsidRPr="002B6558">
        <w:rPr>
          <w:rFonts w:hint="eastAsia"/>
        </w:rPr>
        <w:t>攸</w:t>
      </w:r>
      <w:proofErr w:type="gramEnd"/>
      <w:r w:rsidRPr="002B6558">
        <w:rPr>
          <w:rFonts w:hint="eastAsia"/>
        </w:rPr>
        <w:t>關區域整體發展事項，行政院於</w:t>
      </w:r>
      <w:r w:rsidRPr="002B6558">
        <w:rPr>
          <w:rFonts w:hint="eastAsia"/>
        </w:rPr>
        <w:t>101</w:t>
      </w:r>
      <w:r w:rsidRPr="002B6558">
        <w:rPr>
          <w:rFonts w:hint="eastAsia"/>
        </w:rPr>
        <w:t>年</w:t>
      </w:r>
      <w:r w:rsidRPr="002B6558">
        <w:rPr>
          <w:rFonts w:hint="eastAsia"/>
        </w:rPr>
        <w:t>5</w:t>
      </w:r>
      <w:r w:rsidRPr="002B6558">
        <w:rPr>
          <w:rFonts w:hint="eastAsia"/>
        </w:rPr>
        <w:t>月核定「國家建設總合評估規劃中程計畫」，由本會編列補助經費鼓勵縣市政府成立區域合作平</w:t>
      </w:r>
      <w:r w:rsidR="00DF19CA">
        <w:rPr>
          <w:rFonts w:hint="eastAsia"/>
        </w:rPr>
        <w:t>台</w:t>
      </w:r>
      <w:r w:rsidRPr="002B6558">
        <w:rPr>
          <w:rFonts w:hint="eastAsia"/>
        </w:rPr>
        <w:t>，並透過平</w:t>
      </w:r>
      <w:r w:rsidR="00DF19CA">
        <w:rPr>
          <w:rFonts w:hint="eastAsia"/>
        </w:rPr>
        <w:t>台</w:t>
      </w:r>
      <w:r w:rsidRPr="002B6558">
        <w:rPr>
          <w:rFonts w:hint="eastAsia"/>
        </w:rPr>
        <w:t>申請</w:t>
      </w:r>
      <w:proofErr w:type="gramStart"/>
      <w:r w:rsidRPr="002B6558">
        <w:rPr>
          <w:rFonts w:hint="eastAsia"/>
        </w:rPr>
        <w:t>辦理跨域整合</w:t>
      </w:r>
      <w:proofErr w:type="gramEnd"/>
      <w:r w:rsidRPr="002B6558">
        <w:rPr>
          <w:rFonts w:hint="eastAsia"/>
        </w:rPr>
        <w:t>型計畫之規劃經費，促進區域資源整合與均衡，至去年底止</w:t>
      </w:r>
      <w:r w:rsidR="00C6335B">
        <w:rPr>
          <w:rFonts w:hint="eastAsia"/>
        </w:rPr>
        <w:t>，已</w:t>
      </w:r>
      <w:r w:rsidRPr="002B6558">
        <w:rPr>
          <w:rFonts w:hint="eastAsia"/>
        </w:rPr>
        <w:t>辦理</w:t>
      </w:r>
      <w:proofErr w:type="gramStart"/>
      <w:r w:rsidRPr="002B6558">
        <w:rPr>
          <w:rFonts w:hint="eastAsia"/>
        </w:rPr>
        <w:t>92</w:t>
      </w:r>
      <w:r w:rsidRPr="002B6558">
        <w:rPr>
          <w:rFonts w:hint="eastAsia"/>
        </w:rPr>
        <w:t>件跨域整合</w:t>
      </w:r>
      <w:proofErr w:type="gramEnd"/>
      <w:r w:rsidRPr="002B6558">
        <w:rPr>
          <w:rFonts w:hint="eastAsia"/>
        </w:rPr>
        <w:t>型計畫。今年將配合國土發展所需，就「智慧國土」、「海洋經濟發展」、「以設計翻轉地方發展」等主軸</w:t>
      </w:r>
      <w:r w:rsidR="003E6538">
        <w:rPr>
          <w:rFonts w:hint="eastAsia"/>
        </w:rPr>
        <w:t>，</w:t>
      </w:r>
      <w:r w:rsidRPr="002B6558">
        <w:rPr>
          <w:rFonts w:hint="eastAsia"/>
        </w:rPr>
        <w:t>補助地方政府規劃辦理。</w:t>
      </w:r>
    </w:p>
    <w:p w:rsidR="00C81777" w:rsidRPr="00F537F1" w:rsidRDefault="00C81777" w:rsidP="00C81777">
      <w:pPr>
        <w:pStyle w:val="k3a"/>
        <w:ind w:left="1328" w:hanging="272"/>
      </w:pPr>
      <w:r w:rsidRPr="00F537F1">
        <w:rPr>
          <w:rFonts w:hint="eastAsia"/>
        </w:rPr>
        <w:lastRenderedPageBreak/>
        <w:t>7.</w:t>
      </w:r>
      <w:r w:rsidRPr="00F537F1">
        <w:rPr>
          <w:rFonts w:hint="eastAsia"/>
        </w:rPr>
        <w:t>推動</w:t>
      </w:r>
      <w:proofErr w:type="gramStart"/>
      <w:r w:rsidRPr="00F537F1">
        <w:rPr>
          <w:rFonts w:hint="eastAsia"/>
        </w:rPr>
        <w:t>跨域加</w:t>
      </w:r>
      <w:proofErr w:type="gramEnd"/>
      <w:r w:rsidRPr="00F537F1">
        <w:rPr>
          <w:rFonts w:hint="eastAsia"/>
        </w:rPr>
        <w:t>值公共建設財務規劃</w:t>
      </w:r>
    </w:p>
    <w:p w:rsidR="00C81777" w:rsidRPr="00F537F1" w:rsidRDefault="00C81777" w:rsidP="00C81777">
      <w:pPr>
        <w:pStyle w:val="k4a"/>
        <w:ind w:left="1704" w:hanging="384"/>
      </w:pPr>
      <w:r w:rsidRPr="00F537F1">
        <w:rPr>
          <w:rFonts w:hint="eastAsia"/>
        </w:rPr>
        <w:t>(1)</w:t>
      </w:r>
      <w:r w:rsidRPr="00F537F1">
        <w:rPr>
          <w:rFonts w:hint="eastAsia"/>
        </w:rPr>
        <w:t>面對國際經濟持續低迷，為帶動國家持續發展，有效運用政府有限經費，未來公共建設投資計畫，必須以創新思維之財務規劃方式，透過公共建設與周邊整合，將建設投資之外部性收益</w:t>
      </w:r>
      <w:proofErr w:type="gramStart"/>
      <w:r w:rsidRPr="00F537F1">
        <w:rPr>
          <w:rFonts w:hint="eastAsia"/>
        </w:rPr>
        <w:t>內部化</w:t>
      </w:r>
      <w:proofErr w:type="gramEnd"/>
      <w:r w:rsidRPr="00F537F1">
        <w:rPr>
          <w:rFonts w:hint="eastAsia"/>
        </w:rPr>
        <w:t>，提升計畫自償性以</w:t>
      </w:r>
      <w:proofErr w:type="gramStart"/>
      <w:r w:rsidRPr="00F537F1">
        <w:rPr>
          <w:rFonts w:hint="eastAsia"/>
        </w:rPr>
        <w:t>挹</w:t>
      </w:r>
      <w:proofErr w:type="gramEnd"/>
      <w:r w:rsidRPr="00F537F1">
        <w:rPr>
          <w:rFonts w:hint="eastAsia"/>
        </w:rPr>
        <w:t>注公共建設經費。</w:t>
      </w:r>
    </w:p>
    <w:p w:rsidR="00C81777" w:rsidRPr="00F537F1" w:rsidRDefault="00C81777" w:rsidP="00C81777">
      <w:pPr>
        <w:pStyle w:val="k4a"/>
        <w:ind w:left="1704" w:hanging="384"/>
      </w:pPr>
      <w:r w:rsidRPr="00F537F1">
        <w:rPr>
          <w:rFonts w:hint="eastAsia"/>
        </w:rPr>
        <w:t>(2)</w:t>
      </w:r>
      <w:r w:rsidRPr="00F537F1">
        <w:rPr>
          <w:rFonts w:hint="eastAsia"/>
        </w:rPr>
        <w:t>未來重大公共建設計畫將持續依據行政院核定之「</w:t>
      </w:r>
      <w:proofErr w:type="gramStart"/>
      <w:r w:rsidRPr="00F537F1">
        <w:rPr>
          <w:rFonts w:hint="eastAsia"/>
        </w:rPr>
        <w:t>跨域加</w:t>
      </w:r>
      <w:proofErr w:type="gramEnd"/>
      <w:r w:rsidRPr="00F537F1">
        <w:rPr>
          <w:rFonts w:hint="eastAsia"/>
        </w:rPr>
        <w:t>值公共建設財務規劃方案」，透過公共建設審議方式，以建設計畫、土地規劃、財務規劃、時程規劃等整合式推動方式，發揮計畫綜效。</w:t>
      </w:r>
    </w:p>
    <w:p w:rsidR="00135207" w:rsidRPr="00B9359F" w:rsidRDefault="00135207" w:rsidP="00B9359F">
      <w:pPr>
        <w:pStyle w:val="k2a"/>
        <w:ind w:left="969" w:hanging="544"/>
      </w:pPr>
      <w:bookmarkStart w:id="16" w:name="_Toc452991345"/>
      <w:bookmarkEnd w:id="15"/>
      <w:r w:rsidRPr="00B9359F">
        <w:rPr>
          <w:rFonts w:hint="eastAsia"/>
        </w:rPr>
        <w:t>(</w:t>
      </w:r>
      <w:r w:rsidR="00C81777" w:rsidRPr="00B9359F">
        <w:rPr>
          <w:rFonts w:hint="eastAsia"/>
        </w:rPr>
        <w:t>七</w:t>
      </w:r>
      <w:r w:rsidRPr="00B9359F">
        <w:rPr>
          <w:rFonts w:hint="eastAsia"/>
        </w:rPr>
        <w:t>)</w:t>
      </w:r>
      <w:r w:rsidRPr="00B9359F">
        <w:rPr>
          <w:rFonts w:hint="eastAsia"/>
        </w:rPr>
        <w:t>提升行政效能</w:t>
      </w:r>
      <w:bookmarkEnd w:id="16"/>
    </w:p>
    <w:p w:rsidR="0022598B" w:rsidRPr="0022598B" w:rsidRDefault="0022598B" w:rsidP="0022598B">
      <w:pPr>
        <w:pStyle w:val="k3a"/>
        <w:ind w:left="1328" w:hanging="272"/>
      </w:pPr>
      <w:r w:rsidRPr="0022598B">
        <w:rPr>
          <w:rFonts w:hint="eastAsia"/>
        </w:rPr>
        <w:t>1.</w:t>
      </w:r>
      <w:r w:rsidRPr="0022598B">
        <w:rPr>
          <w:rFonts w:hint="eastAsia"/>
        </w:rPr>
        <w:t>落實透明治理</w:t>
      </w:r>
    </w:p>
    <w:p w:rsidR="0022598B" w:rsidRPr="0022598B" w:rsidRDefault="0022598B" w:rsidP="0022598B">
      <w:pPr>
        <w:pStyle w:val="k4a"/>
        <w:ind w:left="1704" w:hanging="384"/>
      </w:pPr>
      <w:r w:rsidRPr="0022598B">
        <w:rPr>
          <w:rFonts w:hint="eastAsia"/>
        </w:rPr>
        <w:t>(</w:t>
      </w:r>
      <w:r w:rsidRPr="0022598B">
        <w:t>1</w:t>
      </w:r>
      <w:r w:rsidRPr="0022598B">
        <w:rPr>
          <w:rFonts w:hint="eastAsia"/>
        </w:rPr>
        <w:t>)</w:t>
      </w:r>
      <w:r w:rsidRPr="0022598B">
        <w:rPr>
          <w:rFonts w:hint="eastAsia"/>
        </w:rPr>
        <w:t>政府資料開放</w:t>
      </w:r>
    </w:p>
    <w:p w:rsidR="0022598B" w:rsidRDefault="0022598B" w:rsidP="0022598B">
      <w:pPr>
        <w:pStyle w:val="k42"/>
        <w:ind w:left="1680" w:firstLine="640"/>
      </w:pPr>
      <w:r w:rsidRPr="005B05AB">
        <w:rPr>
          <w:rFonts w:hint="eastAsia"/>
        </w:rPr>
        <w:t>本會訂定「政府資料開放進階行動方案」引領部會深化資料開放文化，建立民間協作改善政府治理模式，並驅動資料經濟發展</w:t>
      </w:r>
      <w:r w:rsidRPr="00CD639F">
        <w:rPr>
          <w:rFonts w:hint="eastAsia"/>
          <w:color w:val="000000"/>
        </w:rPr>
        <w:t>；截至</w:t>
      </w:r>
      <w:r w:rsidRPr="00CD639F">
        <w:rPr>
          <w:rFonts w:hint="eastAsia"/>
          <w:color w:val="000000"/>
        </w:rPr>
        <w:t>105</w:t>
      </w:r>
      <w:r w:rsidRPr="00CD639F">
        <w:rPr>
          <w:rFonts w:hint="eastAsia"/>
          <w:color w:val="000000"/>
        </w:rPr>
        <w:t>年</w:t>
      </w:r>
      <w:r w:rsidRPr="00CD639F">
        <w:rPr>
          <w:rFonts w:hint="eastAsia"/>
          <w:color w:val="000000"/>
        </w:rPr>
        <w:t>5</w:t>
      </w:r>
      <w:r w:rsidRPr="00CD639F">
        <w:rPr>
          <w:rFonts w:hint="eastAsia"/>
          <w:color w:val="000000"/>
        </w:rPr>
        <w:t>月</w:t>
      </w:r>
      <w:r w:rsidR="00AC6C90">
        <w:rPr>
          <w:rFonts w:hint="eastAsia"/>
          <w:color w:val="000000"/>
        </w:rPr>
        <w:t>底</w:t>
      </w:r>
      <w:r w:rsidR="003E6538" w:rsidRPr="005B05AB">
        <w:rPr>
          <w:rFonts w:hint="eastAsia"/>
        </w:rPr>
        <w:t>，</w:t>
      </w:r>
      <w:r w:rsidRPr="00CD639F">
        <w:rPr>
          <w:rFonts w:hint="eastAsia"/>
          <w:color w:val="000000"/>
        </w:rPr>
        <w:t>政府資料開放</w:t>
      </w:r>
      <w:r w:rsidR="00AC6C90">
        <w:rPr>
          <w:rFonts w:hint="eastAsia"/>
          <w:color w:val="000000"/>
        </w:rPr>
        <w:t>逾</w:t>
      </w:r>
      <w:r w:rsidRPr="00CD639F">
        <w:rPr>
          <w:color w:val="000000"/>
        </w:rPr>
        <w:t>1</w:t>
      </w:r>
      <w:r w:rsidR="00AC6C90">
        <w:rPr>
          <w:rFonts w:hint="eastAsia"/>
          <w:color w:val="000000"/>
        </w:rPr>
        <w:t>7</w:t>
      </w:r>
      <w:r w:rsidRPr="00CD639F">
        <w:rPr>
          <w:color w:val="000000"/>
        </w:rPr>
        <w:t>,</w:t>
      </w:r>
      <w:r w:rsidR="00AC6C90">
        <w:rPr>
          <w:rFonts w:hint="eastAsia"/>
          <w:color w:val="000000"/>
        </w:rPr>
        <w:t>000</w:t>
      </w:r>
      <w:r w:rsidRPr="00CD639F">
        <w:rPr>
          <w:rFonts w:hint="eastAsia"/>
          <w:color w:val="000000"/>
        </w:rPr>
        <w:t>項，包含交通、氣象、預決算、環境輻射偵測等多項高應用資料</w:t>
      </w:r>
      <w:r w:rsidRPr="005B05AB">
        <w:rPr>
          <w:rFonts w:hint="eastAsia"/>
        </w:rPr>
        <w:t>；依據開放知識基金會</w:t>
      </w:r>
      <w:r w:rsidRPr="005B05AB">
        <w:rPr>
          <w:rFonts w:hint="eastAsia"/>
        </w:rPr>
        <w:t>(Open Knowledge Foundation)</w:t>
      </w:r>
      <w:r w:rsidRPr="005B05AB">
        <w:rPr>
          <w:rFonts w:hint="eastAsia"/>
        </w:rPr>
        <w:t>公布</w:t>
      </w:r>
      <w:r w:rsidR="006C2174">
        <w:rPr>
          <w:rFonts w:hint="eastAsia"/>
        </w:rPr>
        <w:t>104</w:t>
      </w:r>
      <w:r w:rsidRPr="005B05AB">
        <w:rPr>
          <w:rFonts w:hint="eastAsia"/>
        </w:rPr>
        <w:t>年資料開放評比</w:t>
      </w:r>
      <w:r w:rsidRPr="005B05AB">
        <w:rPr>
          <w:rFonts w:hint="eastAsia"/>
        </w:rPr>
        <w:t>(Open Data Index)</w:t>
      </w:r>
      <w:r w:rsidRPr="005B05AB">
        <w:rPr>
          <w:rFonts w:hint="eastAsia"/>
        </w:rPr>
        <w:t>結果，我國由</w:t>
      </w:r>
      <w:r w:rsidRPr="005B05AB">
        <w:rPr>
          <w:rFonts w:hint="eastAsia"/>
        </w:rPr>
        <w:t>103</w:t>
      </w:r>
      <w:r w:rsidRPr="005B05AB">
        <w:rPr>
          <w:rFonts w:hint="eastAsia"/>
        </w:rPr>
        <w:t>年第</w:t>
      </w:r>
      <w:r w:rsidRPr="005B05AB">
        <w:rPr>
          <w:rFonts w:hint="eastAsia"/>
        </w:rPr>
        <w:t>11</w:t>
      </w:r>
      <w:r w:rsidRPr="005B05AB">
        <w:rPr>
          <w:rFonts w:hint="eastAsia"/>
        </w:rPr>
        <w:t>名躍升至全球第</w:t>
      </w:r>
      <w:r w:rsidRPr="005B05AB">
        <w:rPr>
          <w:rFonts w:hint="eastAsia"/>
        </w:rPr>
        <w:t>1</w:t>
      </w:r>
      <w:r>
        <w:rPr>
          <w:rFonts w:hint="eastAsia"/>
        </w:rPr>
        <w:t>名，成效顯著。</w:t>
      </w:r>
    </w:p>
    <w:p w:rsidR="0022598B" w:rsidRPr="00BA7BD8" w:rsidRDefault="0022598B" w:rsidP="0022598B">
      <w:pPr>
        <w:pStyle w:val="k42"/>
        <w:ind w:left="1680" w:firstLine="640"/>
      </w:pPr>
      <w:r w:rsidRPr="00E166A3">
        <w:rPr>
          <w:rFonts w:hint="eastAsia"/>
          <w:color w:val="000000" w:themeColor="text1"/>
        </w:rPr>
        <w:t>未來，本會</w:t>
      </w:r>
      <w:r w:rsidRPr="00462099">
        <w:rPr>
          <w:rFonts w:hint="eastAsia"/>
        </w:rPr>
        <w:t>將</w:t>
      </w:r>
      <w:proofErr w:type="gramStart"/>
      <w:r w:rsidRPr="00462099">
        <w:rPr>
          <w:rFonts w:hint="eastAsia"/>
        </w:rPr>
        <w:t>研</w:t>
      </w:r>
      <w:proofErr w:type="gramEnd"/>
      <w:r w:rsidRPr="00462099">
        <w:rPr>
          <w:rFonts w:hint="eastAsia"/>
        </w:rPr>
        <w:t>擬資料品質評鑑機制，提升資料內容品質</w:t>
      </w:r>
      <w:proofErr w:type="gramStart"/>
      <w:r w:rsidRPr="00462099">
        <w:rPr>
          <w:rFonts w:hint="eastAsia"/>
        </w:rPr>
        <w:t>俾</w:t>
      </w:r>
      <w:proofErr w:type="gramEnd"/>
      <w:r w:rsidRPr="00462099">
        <w:rPr>
          <w:rFonts w:hint="eastAsia"/>
        </w:rPr>
        <w:t>利民間應用，並由各部會就業管領域</w:t>
      </w:r>
      <w:proofErr w:type="gramStart"/>
      <w:r w:rsidRPr="00462099">
        <w:rPr>
          <w:rFonts w:hint="eastAsia"/>
        </w:rPr>
        <w:t>研</w:t>
      </w:r>
      <w:proofErr w:type="gramEnd"/>
      <w:r w:rsidRPr="00462099">
        <w:rPr>
          <w:rFonts w:hint="eastAsia"/>
        </w:rPr>
        <w:t>議各領域資料開放標準，帶動地方政府及民間機構擴大資料開放</w:t>
      </w:r>
      <w:r>
        <w:rPr>
          <w:rFonts w:hint="eastAsia"/>
        </w:rPr>
        <w:t>；</w:t>
      </w:r>
      <w:r w:rsidRPr="00462099">
        <w:rPr>
          <w:rFonts w:hint="eastAsia"/>
        </w:rPr>
        <w:t>另</w:t>
      </w:r>
      <w:r w:rsidRPr="005B05AB">
        <w:rPr>
          <w:rFonts w:hint="eastAsia"/>
        </w:rPr>
        <w:t>我國資料開放經驗可</w:t>
      </w:r>
      <w:r w:rsidRPr="005B05AB">
        <w:rPr>
          <w:rFonts w:hint="eastAsia"/>
        </w:rPr>
        <w:lastRenderedPageBreak/>
        <w:t>為世界各國所參考，未來將於亞太經濟合作組織</w:t>
      </w:r>
      <w:r w:rsidRPr="005B05AB">
        <w:rPr>
          <w:rFonts w:hint="eastAsia"/>
        </w:rPr>
        <w:t>(APEC)</w:t>
      </w:r>
      <w:r w:rsidRPr="005B05AB">
        <w:rPr>
          <w:rFonts w:hint="eastAsia"/>
        </w:rPr>
        <w:t>倡議各</w:t>
      </w:r>
      <w:r>
        <w:rPr>
          <w:rFonts w:hint="eastAsia"/>
        </w:rPr>
        <w:t>經濟體</w:t>
      </w:r>
      <w:r w:rsidRPr="005B05AB">
        <w:rPr>
          <w:rFonts w:hint="eastAsia"/>
        </w:rPr>
        <w:t>一同分享</w:t>
      </w:r>
      <w:r w:rsidRPr="005B05AB">
        <w:rPr>
          <w:rFonts w:hint="eastAsia"/>
        </w:rPr>
        <w:t>Open Data</w:t>
      </w:r>
      <w:r w:rsidRPr="005B05AB">
        <w:rPr>
          <w:rFonts w:hint="eastAsia"/>
        </w:rPr>
        <w:t>相關推動經驗，以持續強化合作關係，深化討論應用策略，共同開創數位經濟時代之優質治理。</w:t>
      </w:r>
    </w:p>
    <w:p w:rsidR="0022598B" w:rsidRDefault="0022598B" w:rsidP="0022598B">
      <w:pPr>
        <w:pStyle w:val="k4a"/>
        <w:ind w:left="1704" w:hanging="384"/>
      </w:pPr>
      <w:r w:rsidRPr="004963E6">
        <w:rPr>
          <w:rFonts w:hint="eastAsia"/>
        </w:rPr>
        <w:t>(</w:t>
      </w:r>
      <w:r>
        <w:t>2</w:t>
      </w:r>
      <w:r w:rsidRPr="004963E6">
        <w:rPr>
          <w:rFonts w:hint="eastAsia"/>
        </w:rPr>
        <w:t>)</w:t>
      </w:r>
      <w:r w:rsidRPr="00307870">
        <w:rPr>
          <w:rFonts w:hint="eastAsia"/>
        </w:rPr>
        <w:t>暢通公民參與管道</w:t>
      </w:r>
    </w:p>
    <w:p w:rsidR="0022598B" w:rsidRPr="00BA7BD8" w:rsidRDefault="0022598B" w:rsidP="0022598B">
      <w:pPr>
        <w:pStyle w:val="k42"/>
        <w:ind w:left="1680" w:firstLine="640"/>
      </w:pPr>
      <w:r w:rsidRPr="00BA7BD8">
        <w:rPr>
          <w:rFonts w:hint="eastAsia"/>
        </w:rPr>
        <w:t>為</w:t>
      </w:r>
      <w:r>
        <w:rPr>
          <w:rFonts w:hint="eastAsia"/>
        </w:rPr>
        <w:t>推動</w:t>
      </w:r>
      <w:r w:rsidRPr="00BA7BD8">
        <w:rPr>
          <w:rFonts w:hint="eastAsia"/>
        </w:rPr>
        <w:t>全民</w:t>
      </w:r>
      <w:r>
        <w:rPr>
          <w:rFonts w:hint="eastAsia"/>
        </w:rPr>
        <w:t>網路</w:t>
      </w:r>
      <w:r w:rsidRPr="00BA7BD8">
        <w:rPr>
          <w:rFonts w:hint="eastAsia"/>
        </w:rPr>
        <w:t>參與公共事務的常設管道</w:t>
      </w:r>
      <w:r>
        <w:rPr>
          <w:rFonts w:hint="eastAsia"/>
        </w:rPr>
        <w:t>，</w:t>
      </w:r>
      <w:r w:rsidRPr="00BA7BD8">
        <w:rPr>
          <w:rFonts w:hint="eastAsia"/>
        </w:rPr>
        <w:t>本會</w:t>
      </w:r>
      <w:r>
        <w:rPr>
          <w:rFonts w:hint="eastAsia"/>
        </w:rPr>
        <w:t>建置</w:t>
      </w:r>
      <w:r w:rsidRPr="00BA7BD8">
        <w:rPr>
          <w:rFonts w:hint="eastAsia"/>
        </w:rPr>
        <w:t>「公共政策網路參與平</w:t>
      </w:r>
      <w:r w:rsidR="00DF19CA">
        <w:rPr>
          <w:rFonts w:hint="eastAsia"/>
        </w:rPr>
        <w:t>台</w:t>
      </w:r>
      <w:r w:rsidRPr="00BA7BD8">
        <w:rPr>
          <w:rFonts w:hint="eastAsia"/>
        </w:rPr>
        <w:t>」</w:t>
      </w:r>
      <w:r w:rsidRPr="00BA7BD8">
        <w:rPr>
          <w:rFonts w:hint="eastAsia"/>
        </w:rPr>
        <w:t>(http://join.gov.tw)</w:t>
      </w:r>
      <w:r w:rsidRPr="00BA7BD8">
        <w:rPr>
          <w:rFonts w:hint="eastAsia"/>
        </w:rPr>
        <w:t>，提供政策形成前的「眾開講」、計畫執行中</w:t>
      </w:r>
      <w:r>
        <w:rPr>
          <w:rFonts w:hint="eastAsia"/>
        </w:rPr>
        <w:t>開放</w:t>
      </w:r>
      <w:r w:rsidRPr="00BA7BD8">
        <w:rPr>
          <w:rFonts w:hint="eastAsia"/>
        </w:rPr>
        <w:t>各界監督的「來監督」</w:t>
      </w:r>
      <w:r>
        <w:rPr>
          <w:rFonts w:hint="eastAsia"/>
        </w:rPr>
        <w:t>、</w:t>
      </w:r>
      <w:r w:rsidRPr="00BA7BD8">
        <w:rPr>
          <w:rFonts w:hint="eastAsia"/>
        </w:rPr>
        <w:t>便利民眾反映意見之「找首長」</w:t>
      </w:r>
      <w:r>
        <w:rPr>
          <w:rFonts w:hint="eastAsia"/>
        </w:rPr>
        <w:t>、及</w:t>
      </w:r>
      <w:r w:rsidRPr="00E84ADB">
        <w:rPr>
          <w:rFonts w:hint="eastAsia"/>
        </w:rPr>
        <w:t>我國首次推動</w:t>
      </w:r>
      <w:r>
        <w:rPr>
          <w:rFonts w:hint="eastAsia"/>
        </w:rPr>
        <w:t>的</w:t>
      </w:r>
      <w:r w:rsidRPr="00E84ADB">
        <w:rPr>
          <w:rFonts w:hint="eastAsia"/>
        </w:rPr>
        <w:t>網路提議政策</w:t>
      </w:r>
      <w:r w:rsidRPr="00BA7BD8">
        <w:rPr>
          <w:rFonts w:hint="eastAsia"/>
        </w:rPr>
        <w:t>「提點子」等</w:t>
      </w:r>
      <w:r w:rsidRPr="00BA7BD8">
        <w:rPr>
          <w:rFonts w:hint="eastAsia"/>
        </w:rPr>
        <w:t>4</w:t>
      </w:r>
      <w:r w:rsidRPr="00BA7BD8">
        <w:rPr>
          <w:rFonts w:hint="eastAsia"/>
        </w:rPr>
        <w:t>項服務</w:t>
      </w:r>
      <w:r w:rsidR="007310B9">
        <w:rPr>
          <w:rFonts w:hint="eastAsia"/>
        </w:rPr>
        <w:t>。</w:t>
      </w:r>
      <w:r w:rsidRPr="00BA7BD8">
        <w:rPr>
          <w:rFonts w:hint="eastAsia"/>
        </w:rPr>
        <w:t>「提點子」</w:t>
      </w:r>
      <w:r>
        <w:rPr>
          <w:rFonts w:hint="eastAsia"/>
        </w:rPr>
        <w:t>服務推動</w:t>
      </w:r>
      <w:r w:rsidRPr="009839C0">
        <w:rPr>
          <w:rFonts w:hint="eastAsia"/>
        </w:rPr>
        <w:t>至今年</w:t>
      </w:r>
      <w:r>
        <w:rPr>
          <w:rFonts w:hint="eastAsia"/>
        </w:rPr>
        <w:t>5</w:t>
      </w:r>
      <w:r w:rsidRPr="009839C0">
        <w:rPr>
          <w:rFonts w:hint="eastAsia"/>
        </w:rPr>
        <w:t>月</w:t>
      </w:r>
      <w:r w:rsidR="00AC6C90">
        <w:rPr>
          <w:rFonts w:hint="eastAsia"/>
        </w:rPr>
        <w:t>底</w:t>
      </w:r>
      <w:r w:rsidRPr="009839C0">
        <w:rPr>
          <w:rFonts w:hint="eastAsia"/>
        </w:rPr>
        <w:t>計有</w:t>
      </w:r>
      <w:r w:rsidR="00AC6C90">
        <w:rPr>
          <w:rFonts w:hint="eastAsia"/>
        </w:rPr>
        <w:t>106</w:t>
      </w:r>
      <w:r w:rsidRPr="009839C0">
        <w:rPr>
          <w:rFonts w:hint="eastAsia"/>
        </w:rPr>
        <w:t>項提議，</w:t>
      </w:r>
      <w:r>
        <w:rPr>
          <w:rFonts w:hint="eastAsia"/>
        </w:rPr>
        <w:t>有</w:t>
      </w:r>
      <w:r>
        <w:rPr>
          <w:rFonts w:hint="eastAsia"/>
        </w:rPr>
        <w:t>3</w:t>
      </w:r>
      <w:r>
        <w:t>項成案，</w:t>
      </w:r>
      <w:r w:rsidRPr="000722C7">
        <w:rPr>
          <w:rFonts w:hint="eastAsia"/>
        </w:rPr>
        <w:t>其中「</w:t>
      </w:r>
      <w:r>
        <w:rPr>
          <w:rFonts w:hint="eastAsia"/>
        </w:rPr>
        <w:t>加速</w:t>
      </w:r>
      <w:r w:rsidRPr="000722C7">
        <w:rPr>
          <w:rFonts w:hint="eastAsia"/>
        </w:rPr>
        <w:t>癌症免疫細胞療法的修法及癌症新藥引進速度」</w:t>
      </w:r>
      <w:r>
        <w:rPr>
          <w:rFonts w:hint="eastAsia"/>
        </w:rPr>
        <w:t>，</w:t>
      </w:r>
      <w:r w:rsidRPr="000722C7">
        <w:rPr>
          <w:rFonts w:hint="eastAsia"/>
        </w:rPr>
        <w:t>衛福部已正式公告修訂人體試驗管理辦法；財政部「廢除『股利扣抵率減半』政策，恢復昔日全額扣抵」業至立法院向財政委員會專案報告；另「執行『車速分流』，取消『車種分流』」交通部刻正研擬回應中</w:t>
      </w:r>
      <w:r>
        <w:rPr>
          <w:rFonts w:hint="eastAsia"/>
        </w:rPr>
        <w:t>。</w:t>
      </w:r>
    </w:p>
    <w:p w:rsidR="0022598B" w:rsidRPr="006A12D4" w:rsidRDefault="0022598B" w:rsidP="0022598B">
      <w:pPr>
        <w:pStyle w:val="k42"/>
        <w:ind w:left="1680" w:firstLine="640"/>
      </w:pPr>
      <w:r>
        <w:rPr>
          <w:rFonts w:hint="eastAsia"/>
        </w:rPr>
        <w:t>為深化公共政策網路參與機制，</w:t>
      </w:r>
      <w:r w:rsidRPr="00E166A3">
        <w:rPr>
          <w:rFonts w:hint="eastAsia"/>
          <w:color w:val="000000" w:themeColor="text1"/>
        </w:rPr>
        <w:t>本會</w:t>
      </w:r>
      <w:r>
        <w:rPr>
          <w:rFonts w:hint="eastAsia"/>
        </w:rPr>
        <w:t>將</w:t>
      </w:r>
      <w:r w:rsidRPr="00274A80">
        <w:rPr>
          <w:rFonts w:hint="eastAsia"/>
        </w:rPr>
        <w:t>精進</w:t>
      </w:r>
      <w:r w:rsidRPr="00BA7BD8">
        <w:rPr>
          <w:rFonts w:hint="eastAsia"/>
        </w:rPr>
        <w:t>「提點子」</w:t>
      </w:r>
      <w:r w:rsidRPr="00274A80">
        <w:rPr>
          <w:rFonts w:hint="eastAsia"/>
        </w:rPr>
        <w:t>流程</w:t>
      </w:r>
      <w:r>
        <w:rPr>
          <w:rFonts w:hint="eastAsia"/>
        </w:rPr>
        <w:t>，</w:t>
      </w:r>
      <w:r w:rsidRPr="004B0114">
        <w:rPr>
          <w:rFonts w:hint="eastAsia"/>
        </w:rPr>
        <w:t>修訂</w:t>
      </w:r>
      <w:r>
        <w:rPr>
          <w:rFonts w:hint="eastAsia"/>
        </w:rPr>
        <w:t>「</w:t>
      </w:r>
      <w:r w:rsidRPr="004B0114">
        <w:rPr>
          <w:rFonts w:hint="eastAsia"/>
        </w:rPr>
        <w:t>公共政策網路參與實施要點</w:t>
      </w:r>
      <w:r>
        <w:rPr>
          <w:rFonts w:hint="eastAsia"/>
        </w:rPr>
        <w:t>」，</w:t>
      </w:r>
      <w:r w:rsidRPr="004B0114">
        <w:rPr>
          <w:rFonts w:hint="eastAsia"/>
        </w:rPr>
        <w:t>由網路提議擴大範圍至政府政策諮詢，強化公民網路參與</w:t>
      </w:r>
      <w:r>
        <w:rPr>
          <w:rFonts w:hint="eastAsia"/>
        </w:rPr>
        <w:t>，並</w:t>
      </w:r>
      <w:r w:rsidRPr="004B0114">
        <w:rPr>
          <w:rFonts w:hint="eastAsia"/>
        </w:rPr>
        <w:t>設置「法規政策影響評估</w:t>
      </w:r>
      <w:r w:rsidRPr="004B0114">
        <w:rPr>
          <w:rFonts w:hint="eastAsia"/>
        </w:rPr>
        <w:t>(RIA)</w:t>
      </w:r>
      <w:r w:rsidRPr="004B0114">
        <w:rPr>
          <w:rFonts w:hint="eastAsia"/>
        </w:rPr>
        <w:t>」專區，推動法規政策影響評估制度</w:t>
      </w:r>
      <w:r>
        <w:rPr>
          <w:rFonts w:hint="eastAsia"/>
        </w:rPr>
        <w:t>。同時，</w:t>
      </w:r>
      <w:r w:rsidRPr="006A12D4">
        <w:rPr>
          <w:rFonts w:hint="eastAsia"/>
        </w:rPr>
        <w:t>規劃跨</w:t>
      </w:r>
      <w:r>
        <w:rPr>
          <w:rFonts w:hint="eastAsia"/>
        </w:rPr>
        <w:t>院</w:t>
      </w:r>
      <w:proofErr w:type="gramStart"/>
      <w:r>
        <w:rPr>
          <w:rFonts w:hint="eastAsia"/>
        </w:rPr>
        <w:t>及跨</w:t>
      </w:r>
      <w:r w:rsidRPr="006A12D4">
        <w:rPr>
          <w:rFonts w:hint="eastAsia"/>
        </w:rPr>
        <w:t>域合作</w:t>
      </w:r>
      <w:proofErr w:type="gramEnd"/>
      <w:r w:rsidRPr="006A12D4">
        <w:rPr>
          <w:rFonts w:hint="eastAsia"/>
        </w:rPr>
        <w:t>擴大公共政策網路參與，擴增地方自治團體之「提點子」及「來監督」服務</w:t>
      </w:r>
      <w:r>
        <w:rPr>
          <w:rFonts w:hint="eastAsia"/>
        </w:rPr>
        <w:t>，並結合</w:t>
      </w:r>
      <w:r w:rsidRPr="00CB556A">
        <w:rPr>
          <w:rFonts w:hint="eastAsia"/>
        </w:rPr>
        <w:t>社群連結及互動</w:t>
      </w:r>
      <w:r>
        <w:rPr>
          <w:rFonts w:hint="eastAsia"/>
        </w:rPr>
        <w:t>。</w:t>
      </w:r>
    </w:p>
    <w:p w:rsidR="002632D5" w:rsidRPr="002632D5" w:rsidRDefault="002632D5" w:rsidP="002632D5">
      <w:pPr>
        <w:pStyle w:val="k3a"/>
        <w:ind w:left="1328" w:hanging="272"/>
      </w:pPr>
      <w:r w:rsidRPr="002632D5">
        <w:rPr>
          <w:rFonts w:hint="eastAsia"/>
        </w:rPr>
        <w:t>2.</w:t>
      </w:r>
      <w:r w:rsidRPr="002632D5">
        <w:rPr>
          <w:rFonts w:hint="eastAsia"/>
        </w:rPr>
        <w:t>改革管考機制</w:t>
      </w:r>
    </w:p>
    <w:p w:rsidR="002632D5" w:rsidRPr="000E7F98" w:rsidRDefault="002632D5" w:rsidP="002632D5">
      <w:pPr>
        <w:pStyle w:val="k32"/>
        <w:ind w:left="1330" w:firstLine="602"/>
        <w:rPr>
          <w:lang w:bidi="hi-IN"/>
        </w:rPr>
      </w:pPr>
      <w:r w:rsidRPr="000E7F98">
        <w:rPr>
          <w:rFonts w:hint="eastAsia"/>
          <w:lang w:bidi="hi-IN"/>
        </w:rPr>
        <w:lastRenderedPageBreak/>
        <w:t>為精進政府績效管理量能，本會</w:t>
      </w:r>
      <w:r w:rsidRPr="00E166A3">
        <w:rPr>
          <w:rFonts w:hint="eastAsia"/>
          <w:color w:val="000000" w:themeColor="text1"/>
          <w:lang w:bidi="hi-IN"/>
        </w:rPr>
        <w:t>將強化</w:t>
      </w:r>
      <w:r w:rsidRPr="000E7F98">
        <w:rPr>
          <w:rFonts w:hint="eastAsia"/>
          <w:lang w:bidi="hi-IN"/>
        </w:rPr>
        <w:t>政府績效管理創新機制，逐步建立全生命週期績效管理機制，</w:t>
      </w:r>
      <w:r>
        <w:rPr>
          <w:rFonts w:hint="eastAsia"/>
          <w:lang w:bidi="hi-IN"/>
        </w:rPr>
        <w:t>增進</w:t>
      </w:r>
      <w:r w:rsidRPr="000E7F98">
        <w:rPr>
          <w:rFonts w:hint="eastAsia"/>
          <w:lang w:bidi="hi-IN"/>
        </w:rPr>
        <w:t>機關自主管理能力，導入跨機關績效管理，擴大社會多元參與，落實施政</w:t>
      </w:r>
      <w:proofErr w:type="gramStart"/>
      <w:r w:rsidRPr="000E7F98">
        <w:rPr>
          <w:rFonts w:hint="eastAsia"/>
          <w:lang w:bidi="hi-IN"/>
        </w:rPr>
        <w:t>課責及</w:t>
      </w:r>
      <w:proofErr w:type="gramEnd"/>
      <w:r w:rsidRPr="000E7F98">
        <w:rPr>
          <w:rFonts w:hint="eastAsia"/>
          <w:lang w:bidi="hi-IN"/>
        </w:rPr>
        <w:t>透明監督，提升政府施政效能。</w:t>
      </w:r>
    </w:p>
    <w:p w:rsidR="002632D5" w:rsidRPr="000E7F98" w:rsidRDefault="002632D5" w:rsidP="002632D5">
      <w:pPr>
        <w:pStyle w:val="k4a"/>
        <w:ind w:left="1704" w:hanging="384"/>
        <w:rPr>
          <w:lang w:bidi="hi-IN"/>
        </w:rPr>
      </w:pPr>
      <w:r w:rsidRPr="000E7F98">
        <w:rPr>
          <w:rFonts w:hint="eastAsia"/>
          <w:lang w:bidi="hi-IN"/>
        </w:rPr>
        <w:t>(</w:t>
      </w:r>
      <w:r w:rsidRPr="000E7F98">
        <w:rPr>
          <w:lang w:bidi="hi-IN"/>
        </w:rPr>
        <w:t>1</w:t>
      </w:r>
      <w:r w:rsidRPr="000E7F98">
        <w:rPr>
          <w:rFonts w:hint="eastAsia"/>
          <w:lang w:bidi="hi-IN"/>
        </w:rPr>
        <w:t>)</w:t>
      </w:r>
      <w:r w:rsidRPr="000E7F98">
        <w:rPr>
          <w:rFonts w:hint="eastAsia"/>
          <w:lang w:bidi="hi-IN"/>
        </w:rPr>
        <w:t>推動全生命週期績效管理</w:t>
      </w:r>
    </w:p>
    <w:p w:rsidR="002632D5" w:rsidRPr="002632D5" w:rsidRDefault="002632D5" w:rsidP="00077DF3">
      <w:pPr>
        <w:pStyle w:val="k42"/>
        <w:ind w:left="1680" w:firstLine="640"/>
        <w:rPr>
          <w:szCs w:val="32"/>
          <w:lang w:bidi="hi-IN"/>
        </w:rPr>
      </w:pPr>
      <w:r w:rsidRPr="002632D5">
        <w:rPr>
          <w:rFonts w:hint="eastAsia"/>
          <w:szCs w:val="32"/>
          <w:lang w:bidi="hi-IN"/>
        </w:rPr>
        <w:t>強化中長程個案計畫全生命週期績效管理，</w:t>
      </w:r>
      <w:r w:rsidR="007310B9">
        <w:rPr>
          <w:rFonts w:hint="eastAsia"/>
          <w:szCs w:val="32"/>
          <w:lang w:bidi="hi-IN"/>
        </w:rPr>
        <w:t>在</w:t>
      </w:r>
      <w:r w:rsidRPr="002632D5">
        <w:rPr>
          <w:rFonts w:hint="eastAsia"/>
          <w:szCs w:val="32"/>
          <w:lang w:bidi="hi-IN"/>
        </w:rPr>
        <w:t>計畫規劃及審議階段，要求依據國家發展計畫，訂定具體、有效之個案計畫預期目標及績效指標；在執行階段，除原有之年度個案計畫三級管制外，</w:t>
      </w:r>
      <w:r w:rsidRPr="00E166A3">
        <w:rPr>
          <w:rFonts w:hint="eastAsia"/>
          <w:color w:val="000000" w:themeColor="text1"/>
          <w:szCs w:val="32"/>
          <w:lang w:bidi="hi-IN"/>
        </w:rPr>
        <w:t>將</w:t>
      </w:r>
      <w:r w:rsidRPr="002632D5">
        <w:rPr>
          <w:rFonts w:hint="eastAsia"/>
          <w:szCs w:val="32"/>
          <w:lang w:bidi="hi-IN"/>
        </w:rPr>
        <w:t>試辦期中評估機制，</w:t>
      </w:r>
      <w:proofErr w:type="gramStart"/>
      <w:r w:rsidRPr="002632D5">
        <w:rPr>
          <w:rFonts w:hint="eastAsia"/>
          <w:szCs w:val="32"/>
          <w:lang w:bidi="hi-IN"/>
        </w:rPr>
        <w:t>俾</w:t>
      </w:r>
      <w:proofErr w:type="gramEnd"/>
      <w:r w:rsidRPr="002632D5">
        <w:rPr>
          <w:rFonts w:hint="eastAsia"/>
          <w:szCs w:val="32"/>
          <w:lang w:bidi="hi-IN"/>
        </w:rPr>
        <w:t>強化計畫執行；於屆期及營運階段，則以屆期評估及規劃試辦之營運評估機制，提升計畫效能及營運效益，並回饋至後續計畫</w:t>
      </w:r>
      <w:proofErr w:type="gramStart"/>
      <w:r w:rsidRPr="002632D5">
        <w:rPr>
          <w:rFonts w:hint="eastAsia"/>
          <w:szCs w:val="32"/>
          <w:lang w:bidi="hi-IN"/>
        </w:rPr>
        <w:t>研</w:t>
      </w:r>
      <w:proofErr w:type="gramEnd"/>
      <w:r w:rsidRPr="002632D5">
        <w:rPr>
          <w:rFonts w:hint="eastAsia"/>
          <w:szCs w:val="32"/>
          <w:lang w:bidi="hi-IN"/>
        </w:rPr>
        <w:t>議及審議，讓政府資源更有效運用。</w:t>
      </w:r>
    </w:p>
    <w:p w:rsidR="002632D5" w:rsidRPr="000E7F98" w:rsidRDefault="002632D5" w:rsidP="002632D5">
      <w:pPr>
        <w:pStyle w:val="k4a"/>
        <w:ind w:left="1704" w:hanging="384"/>
        <w:rPr>
          <w:lang w:bidi="hi-IN"/>
        </w:rPr>
      </w:pPr>
      <w:r w:rsidRPr="000E7F98">
        <w:rPr>
          <w:rFonts w:hint="eastAsia"/>
          <w:lang w:bidi="hi-IN"/>
        </w:rPr>
        <w:t>(</w:t>
      </w:r>
      <w:r w:rsidRPr="000E7F98">
        <w:rPr>
          <w:lang w:bidi="hi-IN"/>
        </w:rPr>
        <w:t>2</w:t>
      </w:r>
      <w:r w:rsidRPr="000E7F98">
        <w:rPr>
          <w:rFonts w:hint="eastAsia"/>
          <w:lang w:bidi="hi-IN"/>
        </w:rPr>
        <w:t>)</w:t>
      </w:r>
      <w:r w:rsidRPr="000E7F98">
        <w:rPr>
          <w:rFonts w:hint="eastAsia"/>
          <w:lang w:bidi="hi-IN"/>
        </w:rPr>
        <w:t>強化機關施政自主管理能力</w:t>
      </w:r>
    </w:p>
    <w:p w:rsidR="002632D5" w:rsidRPr="000E7F98" w:rsidRDefault="002632D5" w:rsidP="0037553B">
      <w:pPr>
        <w:pStyle w:val="k42"/>
        <w:ind w:left="1680" w:firstLine="640"/>
        <w:rPr>
          <w:lang w:bidi="hi-IN"/>
        </w:rPr>
      </w:pPr>
      <w:r w:rsidRPr="000E7F98">
        <w:rPr>
          <w:rFonts w:hint="eastAsia"/>
          <w:lang w:bidi="hi-IN"/>
        </w:rPr>
        <w:t>根據總統</w:t>
      </w:r>
      <w:r w:rsidRPr="00E166A3">
        <w:rPr>
          <w:rFonts w:hint="eastAsia"/>
          <w:color w:val="000000" w:themeColor="text1"/>
          <w:lang w:bidi="hi-IN"/>
        </w:rPr>
        <w:t>與行政院長重大施政願景方向，強化「國家發展計畫</w:t>
      </w:r>
      <w:r w:rsidRPr="00E166A3">
        <w:rPr>
          <w:color w:val="000000" w:themeColor="text1"/>
          <w:lang w:bidi="hi-IN"/>
        </w:rPr>
        <w:t>」</w:t>
      </w:r>
      <w:r w:rsidRPr="00E166A3">
        <w:rPr>
          <w:rFonts w:hint="eastAsia"/>
          <w:color w:val="000000" w:themeColor="text1"/>
          <w:lang w:bidi="hi-IN"/>
        </w:rPr>
        <w:t>政策目標並與部會施政績效鏈結，訂定具挑戰性及</w:t>
      </w:r>
      <w:r w:rsidRPr="00E166A3">
        <w:rPr>
          <w:color w:val="000000" w:themeColor="text1"/>
          <w:lang w:bidi="hi-IN"/>
        </w:rPr>
        <w:t>合宜的關鍵</w:t>
      </w:r>
      <w:r w:rsidRPr="00E166A3">
        <w:rPr>
          <w:rFonts w:hint="eastAsia"/>
          <w:color w:val="000000" w:themeColor="text1"/>
          <w:lang w:bidi="hi-IN"/>
        </w:rPr>
        <w:t>績效</w:t>
      </w:r>
      <w:r w:rsidRPr="00E166A3">
        <w:rPr>
          <w:color w:val="000000" w:themeColor="text1"/>
          <w:lang w:bidi="hi-IN"/>
        </w:rPr>
        <w:t>指標，</w:t>
      </w:r>
      <w:r w:rsidRPr="00E166A3">
        <w:rPr>
          <w:rFonts w:hint="eastAsia"/>
          <w:color w:val="000000" w:themeColor="text1"/>
          <w:lang w:bidi="hi-IN"/>
        </w:rPr>
        <w:t>引領</w:t>
      </w:r>
      <w:r w:rsidRPr="00E166A3">
        <w:rPr>
          <w:color w:val="000000" w:themeColor="text1"/>
          <w:lang w:bidi="hi-IN"/>
        </w:rPr>
        <w:t>各部會施政計畫</w:t>
      </w:r>
      <w:r w:rsidRPr="00E166A3">
        <w:rPr>
          <w:rFonts w:hint="eastAsia"/>
          <w:color w:val="000000" w:themeColor="text1"/>
          <w:lang w:bidi="hi-IN"/>
        </w:rPr>
        <w:t>；同時，</w:t>
      </w:r>
      <w:r w:rsidRPr="000E7F98">
        <w:rPr>
          <w:lang w:bidi="hi-IN"/>
        </w:rPr>
        <w:t>由本會</w:t>
      </w:r>
      <w:r w:rsidRPr="000E7F98">
        <w:rPr>
          <w:rFonts w:hint="eastAsia"/>
          <w:lang w:bidi="hi-IN"/>
        </w:rPr>
        <w:t>協助各機關強化施政自主管理，落實政府計畫之執行成效。</w:t>
      </w:r>
      <w:proofErr w:type="gramStart"/>
      <w:r>
        <w:rPr>
          <w:rFonts w:hint="eastAsia"/>
          <w:lang w:bidi="hi-IN"/>
        </w:rPr>
        <w:t>此外，</w:t>
      </w:r>
      <w:proofErr w:type="gramEnd"/>
      <w:r w:rsidRPr="000E7F98">
        <w:rPr>
          <w:rFonts w:hint="eastAsia"/>
          <w:lang w:bidi="hi-IN"/>
        </w:rPr>
        <w:t>對當前施政重點、輿情關注及影響重大、進度落後等案件</w:t>
      </w:r>
      <w:proofErr w:type="gramStart"/>
      <w:r w:rsidRPr="000E7F98">
        <w:rPr>
          <w:rFonts w:hint="eastAsia"/>
          <w:lang w:bidi="hi-IN"/>
        </w:rPr>
        <w:t>採</w:t>
      </w:r>
      <w:proofErr w:type="gramEnd"/>
      <w:r w:rsidRPr="000E7F98">
        <w:rPr>
          <w:rFonts w:hint="eastAsia"/>
          <w:lang w:bidi="hi-IN"/>
        </w:rPr>
        <w:t>機動方式辦理查證，協助機關發掘問題並協調解決。</w:t>
      </w:r>
    </w:p>
    <w:p w:rsidR="002632D5" w:rsidRPr="0037553B" w:rsidRDefault="002632D5" w:rsidP="0037553B">
      <w:pPr>
        <w:pStyle w:val="k4a"/>
        <w:ind w:left="1704" w:hanging="384"/>
      </w:pPr>
      <w:r w:rsidRPr="0037553B">
        <w:t>(</w:t>
      </w:r>
      <w:r w:rsidRPr="0037553B">
        <w:rPr>
          <w:rFonts w:hint="eastAsia"/>
        </w:rPr>
        <w:t>3</w:t>
      </w:r>
      <w:r w:rsidRPr="0037553B">
        <w:t>)</w:t>
      </w:r>
      <w:r w:rsidRPr="0037553B">
        <w:rPr>
          <w:rFonts w:hint="eastAsia"/>
        </w:rPr>
        <w:t>擴大社會多元參與</w:t>
      </w:r>
    </w:p>
    <w:p w:rsidR="002632D5" w:rsidRDefault="002632D5" w:rsidP="0037553B">
      <w:pPr>
        <w:pStyle w:val="k42"/>
        <w:ind w:left="1680" w:firstLine="640"/>
        <w:rPr>
          <w:lang w:bidi="hi-IN"/>
        </w:rPr>
      </w:pPr>
      <w:r w:rsidRPr="000E7F98">
        <w:rPr>
          <w:rFonts w:hint="eastAsia"/>
          <w:lang w:bidi="hi-IN"/>
        </w:rPr>
        <w:t>配合各機關計畫自主管理，強化審議機制，擴大外部專業組織、第三部門及社會大眾等多元</w:t>
      </w:r>
      <w:r w:rsidRPr="000E7F98">
        <w:rPr>
          <w:rFonts w:hint="eastAsia"/>
          <w:lang w:bidi="hi-IN"/>
        </w:rPr>
        <w:lastRenderedPageBreak/>
        <w:t>參與，落實施政</w:t>
      </w:r>
      <w:proofErr w:type="gramStart"/>
      <w:r w:rsidRPr="000E7F98">
        <w:rPr>
          <w:rFonts w:hint="eastAsia"/>
          <w:lang w:bidi="hi-IN"/>
        </w:rPr>
        <w:t>課責及</w:t>
      </w:r>
      <w:proofErr w:type="gramEnd"/>
      <w:r w:rsidRPr="000E7F98">
        <w:rPr>
          <w:rFonts w:hint="eastAsia"/>
          <w:lang w:bidi="hi-IN"/>
        </w:rPr>
        <w:t>透明監督。</w:t>
      </w:r>
    </w:p>
    <w:p w:rsidR="000534B5" w:rsidRPr="00D9328D" w:rsidRDefault="000534B5" w:rsidP="000534B5">
      <w:pPr>
        <w:pStyle w:val="k3a"/>
        <w:ind w:left="1328" w:hanging="272"/>
      </w:pPr>
      <w:r w:rsidRPr="00D9328D">
        <w:rPr>
          <w:rFonts w:hint="eastAsia"/>
        </w:rPr>
        <w:t>3.</w:t>
      </w:r>
      <w:r w:rsidRPr="00D9328D">
        <w:t>改造政府服務流程</w:t>
      </w:r>
    </w:p>
    <w:p w:rsidR="000534B5" w:rsidRDefault="000534B5" w:rsidP="000534B5">
      <w:pPr>
        <w:pStyle w:val="k32"/>
        <w:ind w:left="1330" w:firstLine="602"/>
      </w:pPr>
      <w:r w:rsidRPr="00280629">
        <w:rPr>
          <w:rFonts w:hint="eastAsia"/>
        </w:rPr>
        <w:t>為提升政府服務品質及效能，本會持續推動「政府服務創新精進方案」，以「提升民眾滿意服務」、「確保民眾知的權利及資訊使用權」及「鼓勵機關提供創新整合服務」為目標，並設置「政府服務品質獎」，來引導機關結合社會資源及運用資通訊科技，提供創新服務。</w:t>
      </w:r>
      <w:proofErr w:type="gramStart"/>
      <w:r w:rsidRPr="00280629">
        <w:rPr>
          <w:rFonts w:hint="eastAsia"/>
        </w:rPr>
        <w:t>此外，</w:t>
      </w:r>
      <w:proofErr w:type="gramEnd"/>
      <w:r w:rsidRPr="00280629">
        <w:rPr>
          <w:rFonts w:hint="eastAsia"/>
        </w:rPr>
        <w:t>為</w:t>
      </w:r>
      <w:proofErr w:type="gramStart"/>
      <w:r w:rsidRPr="00280629">
        <w:rPr>
          <w:rFonts w:hint="eastAsia"/>
        </w:rPr>
        <w:t>強化跨域整合</w:t>
      </w:r>
      <w:proofErr w:type="gramEnd"/>
      <w:r w:rsidRPr="00280629">
        <w:rPr>
          <w:rFonts w:hint="eastAsia"/>
        </w:rPr>
        <w:t>綜效，會同相關機關推動「全面推廣政府服務流程改造」，成立「免戶籍謄本圈」等</w:t>
      </w:r>
      <w:r w:rsidRPr="00280629">
        <w:rPr>
          <w:rFonts w:hint="eastAsia"/>
        </w:rPr>
        <w:t>26</w:t>
      </w:r>
      <w:r w:rsidRPr="00280629">
        <w:rPr>
          <w:rFonts w:hint="eastAsia"/>
        </w:rPr>
        <w:t>個跨機關工作圈，針對與民眾切身相關之業務，進行跨機關流程改造與資源整合。例如透過跨機關電子查驗，大幅減少民眾申辦案件</w:t>
      </w:r>
      <w:proofErr w:type="gramStart"/>
      <w:r w:rsidRPr="00280629">
        <w:rPr>
          <w:rFonts w:hint="eastAsia"/>
        </w:rPr>
        <w:t>所需紙本</w:t>
      </w:r>
      <w:proofErr w:type="gramEnd"/>
      <w:r w:rsidRPr="00280629">
        <w:rPr>
          <w:rFonts w:hint="eastAsia"/>
        </w:rPr>
        <w:t>證明；推動多合一跨機關通報服務，民眾不再多處奔波辦理異動登記；針對偏鄉、弱勢族群等，藉由網路與行動載具主動進行服務，上開流程改造措施，將可提供民眾更便捷的服務。</w:t>
      </w:r>
    </w:p>
    <w:p w:rsidR="000534B5" w:rsidRPr="00D9328D" w:rsidRDefault="000534B5" w:rsidP="000534B5">
      <w:pPr>
        <w:pStyle w:val="k3a"/>
        <w:spacing w:line="540" w:lineRule="exact"/>
        <w:ind w:leftChars="413" w:left="1273" w:hangingChars="94" w:hanging="282"/>
        <w:rPr>
          <w:bCs/>
          <w:spacing w:val="-10"/>
          <w:szCs w:val="32"/>
        </w:rPr>
      </w:pPr>
      <w:r w:rsidRPr="00D9328D">
        <w:rPr>
          <w:rFonts w:hint="eastAsia"/>
          <w:bCs/>
          <w:spacing w:val="-10"/>
          <w:szCs w:val="32"/>
        </w:rPr>
        <w:t>4.</w:t>
      </w:r>
      <w:proofErr w:type="gramStart"/>
      <w:r w:rsidRPr="00D9328D">
        <w:rPr>
          <w:bCs/>
          <w:spacing w:val="-10"/>
          <w:szCs w:val="32"/>
        </w:rPr>
        <w:t>賡</w:t>
      </w:r>
      <w:proofErr w:type="gramEnd"/>
      <w:r w:rsidRPr="00D9328D">
        <w:rPr>
          <w:bCs/>
          <w:spacing w:val="-10"/>
          <w:szCs w:val="32"/>
        </w:rPr>
        <w:t>續推動組織改造</w:t>
      </w:r>
    </w:p>
    <w:p w:rsidR="000534B5" w:rsidRPr="00D9328D" w:rsidRDefault="000534B5" w:rsidP="000534B5">
      <w:pPr>
        <w:pStyle w:val="k4a"/>
        <w:ind w:left="1704" w:hanging="384"/>
      </w:pPr>
      <w:r w:rsidRPr="00D9328D">
        <w:rPr>
          <w:rFonts w:hint="eastAsia"/>
        </w:rPr>
        <w:t>(</w:t>
      </w:r>
      <w:r w:rsidRPr="00D9328D">
        <w:t>1</w:t>
      </w:r>
      <w:r w:rsidRPr="00D9328D">
        <w:rPr>
          <w:rFonts w:hint="eastAsia"/>
        </w:rPr>
        <w:t>)</w:t>
      </w:r>
      <w:r w:rsidRPr="00D9328D">
        <w:t>落實政府組織改造，提升行政效能</w:t>
      </w:r>
    </w:p>
    <w:p w:rsidR="000534B5" w:rsidRPr="00D9328D" w:rsidRDefault="000534B5" w:rsidP="000534B5">
      <w:pPr>
        <w:pStyle w:val="k42"/>
        <w:ind w:left="1680" w:firstLine="640"/>
      </w:pPr>
      <w:r w:rsidRPr="00D9328D">
        <w:t>行政院組織改造將部會總數由</w:t>
      </w:r>
      <w:r w:rsidRPr="00D9328D">
        <w:t>37</w:t>
      </w:r>
      <w:r w:rsidRPr="00D9328D">
        <w:t>個精簡為</w:t>
      </w:r>
      <w:r w:rsidRPr="00D9328D">
        <w:t>29</w:t>
      </w:r>
      <w:r w:rsidRPr="00D9328D">
        <w:t>個，自</w:t>
      </w:r>
      <w:r w:rsidRPr="00D9328D">
        <w:t>101</w:t>
      </w:r>
      <w:r w:rsidRPr="00D9328D">
        <w:t>年</w:t>
      </w:r>
      <w:r w:rsidRPr="00D9328D">
        <w:t>1</w:t>
      </w:r>
      <w:r w:rsidRPr="00D9328D">
        <w:t>月</w:t>
      </w:r>
      <w:r w:rsidRPr="00D9328D">
        <w:t>1</w:t>
      </w:r>
      <w:r w:rsidRPr="00D9328D">
        <w:t>日起配合立法進程及籌備情形施行，截至上屆會期結束，已完成</w:t>
      </w:r>
      <w:r w:rsidRPr="00D9328D">
        <w:t>23</w:t>
      </w:r>
      <w:r w:rsidRPr="00D9328D">
        <w:t>個部會及所屬組織法案的立法作業，尚有內政部、經濟及能源部、交通及建設部、環境資源部、農業部及大陸委員會等</w:t>
      </w:r>
      <w:r w:rsidRPr="00D9328D">
        <w:t>6</w:t>
      </w:r>
      <w:r w:rsidRPr="00D9328D">
        <w:t>個部會及所屬</w:t>
      </w:r>
      <w:r w:rsidRPr="00D9328D">
        <w:t>44</w:t>
      </w:r>
      <w:r w:rsidRPr="00D9328D">
        <w:t>項組織法案未及完成立法。同時，為</w:t>
      </w:r>
      <w:proofErr w:type="gramStart"/>
      <w:r w:rsidRPr="00D9328D">
        <w:t>完備組改配套</w:t>
      </w:r>
      <w:proofErr w:type="gramEnd"/>
      <w:r w:rsidRPr="00D9328D">
        <w:t>作業，「行政院功能業務與組織調整暫行條例」業</w:t>
      </w:r>
      <w:r w:rsidRPr="00D9328D">
        <w:lastRenderedPageBreak/>
        <w:t>經大院同意修正延長施行期限至</w:t>
      </w:r>
      <w:r w:rsidRPr="00D9328D">
        <w:t>107</w:t>
      </w:r>
      <w:r w:rsidRPr="00D9328D">
        <w:t>年</w:t>
      </w:r>
      <w:r w:rsidRPr="00D9328D">
        <w:t>1</w:t>
      </w:r>
      <w:r w:rsidRPr="00D9328D">
        <w:t>月</w:t>
      </w:r>
      <w:r w:rsidRPr="00D9328D">
        <w:t>31</w:t>
      </w:r>
      <w:r w:rsidRPr="00D9328D">
        <w:t>日止。</w:t>
      </w:r>
    </w:p>
    <w:p w:rsidR="000534B5" w:rsidRPr="000534B5" w:rsidRDefault="000534B5" w:rsidP="000534B5">
      <w:pPr>
        <w:pStyle w:val="k4a"/>
        <w:ind w:left="1704" w:hanging="384"/>
      </w:pPr>
      <w:r w:rsidRPr="000534B5">
        <w:rPr>
          <w:rFonts w:hint="eastAsia"/>
        </w:rPr>
        <w:t>(</w:t>
      </w:r>
      <w:r w:rsidRPr="000534B5">
        <w:t>2</w:t>
      </w:r>
      <w:r w:rsidRPr="000534B5">
        <w:rPr>
          <w:rFonts w:hint="eastAsia"/>
        </w:rPr>
        <w:t>)</w:t>
      </w:r>
      <w:r w:rsidRPr="000534B5">
        <w:t>強化溝通尋求支持，以利整體運作</w:t>
      </w:r>
    </w:p>
    <w:p w:rsidR="000534B5" w:rsidRPr="00D9328D" w:rsidRDefault="000534B5" w:rsidP="000534B5">
      <w:pPr>
        <w:pStyle w:val="k42"/>
        <w:ind w:left="1680" w:firstLine="640"/>
      </w:pPr>
      <w:r w:rsidRPr="00D9328D">
        <w:t>考量行政院組織改造法案涉及行政效能的提升，未完成立法的</w:t>
      </w:r>
      <w:r w:rsidRPr="00D9328D">
        <w:t>6</w:t>
      </w:r>
      <w:r w:rsidRPr="00D9328D">
        <w:t>個部會及所屬組織法案，行政院已重行檢討並於</w:t>
      </w:r>
      <w:r w:rsidRPr="00E166A3">
        <w:rPr>
          <w:rFonts w:hint="eastAsia"/>
          <w:color w:val="000000" w:themeColor="text1"/>
        </w:rPr>
        <w:t>105</w:t>
      </w:r>
      <w:r w:rsidRPr="00D9328D">
        <w:t>年</w:t>
      </w:r>
      <w:r w:rsidRPr="00D9328D">
        <w:t>2</w:t>
      </w:r>
      <w:r w:rsidRPr="00D9328D">
        <w:t>月</w:t>
      </w:r>
      <w:r w:rsidRPr="00D9328D">
        <w:t>1</w:t>
      </w:r>
      <w:r w:rsidRPr="00D9328D">
        <w:t>日函送大院審議，本會將會同相關部會持續與各黨團進行溝通協調，期大院鼎力支持完成立法，以利行政組織整體運作。</w:t>
      </w:r>
    </w:p>
    <w:p w:rsidR="0009246A" w:rsidRDefault="0009246A" w:rsidP="0009246A">
      <w:pPr>
        <w:pStyle w:val="k3a"/>
        <w:ind w:left="1345" w:hanging="289"/>
        <w:rPr>
          <w:spacing w:val="10"/>
        </w:rPr>
      </w:pPr>
      <w:r w:rsidRPr="001E59F3">
        <w:rPr>
          <w:spacing w:val="10"/>
        </w:rPr>
        <w:t>5.</w:t>
      </w:r>
      <w:r w:rsidRPr="00BE289B">
        <w:rPr>
          <w:rFonts w:hint="eastAsia"/>
          <w:lang w:bidi="hi-IN"/>
        </w:rPr>
        <w:t>促進文書檔案合一及型塑檔案專業體系</w:t>
      </w:r>
    </w:p>
    <w:p w:rsidR="009168DA" w:rsidRDefault="0009246A" w:rsidP="009168DA">
      <w:pPr>
        <w:pStyle w:val="k4a"/>
        <w:ind w:left="1704" w:hanging="384"/>
      </w:pPr>
      <w:r w:rsidRPr="009168DA">
        <w:rPr>
          <w:rFonts w:hint="eastAsia"/>
        </w:rPr>
        <w:t>(1)</w:t>
      </w:r>
      <w:r w:rsidRPr="009168DA">
        <w:t>文書檔案是政府運作的基礎，</w:t>
      </w:r>
      <w:r w:rsidR="007A0EC1" w:rsidRPr="00DB2213">
        <w:rPr>
          <w:rFonts w:hint="eastAsia"/>
          <w:color w:val="000000" w:themeColor="text1"/>
          <w:spacing w:val="10"/>
          <w:szCs w:val="32"/>
        </w:rPr>
        <w:t>亦</w:t>
      </w:r>
      <w:r w:rsidR="007A0EC1" w:rsidRPr="00DB2213">
        <w:rPr>
          <w:color w:val="000000" w:themeColor="text1"/>
          <w:spacing w:val="10"/>
          <w:szCs w:val="32"/>
        </w:rPr>
        <w:t>為提升管理效能</w:t>
      </w:r>
      <w:r w:rsidR="007A0EC1" w:rsidRPr="00DB2213">
        <w:rPr>
          <w:rFonts w:hint="eastAsia"/>
          <w:color w:val="000000" w:themeColor="text1"/>
          <w:spacing w:val="10"/>
          <w:szCs w:val="32"/>
        </w:rPr>
        <w:t>之具體作為</w:t>
      </w:r>
      <w:r w:rsidRPr="00DB2213">
        <w:rPr>
          <w:color w:val="000000" w:themeColor="text1"/>
        </w:rPr>
        <w:t>，</w:t>
      </w:r>
      <w:r w:rsidR="00ED072A" w:rsidRPr="00DB2213">
        <w:rPr>
          <w:rFonts w:hint="eastAsia"/>
          <w:color w:val="000000" w:themeColor="text1"/>
          <w:spacing w:val="10"/>
          <w:szCs w:val="32"/>
        </w:rPr>
        <w:t>105</w:t>
      </w:r>
      <w:r w:rsidR="00ED072A" w:rsidRPr="00DB2213">
        <w:rPr>
          <w:rFonts w:hint="eastAsia"/>
          <w:color w:val="000000" w:themeColor="text1"/>
          <w:spacing w:val="10"/>
          <w:szCs w:val="32"/>
        </w:rPr>
        <w:t>年</w:t>
      </w:r>
      <w:r w:rsidR="00ED072A" w:rsidRPr="00DB2213">
        <w:rPr>
          <w:rFonts w:hint="eastAsia"/>
          <w:color w:val="000000" w:themeColor="text1"/>
          <w:spacing w:val="10"/>
          <w:szCs w:val="32"/>
        </w:rPr>
        <w:t>1</w:t>
      </w:r>
      <w:r w:rsidR="00ED072A" w:rsidRPr="00DB2213">
        <w:rPr>
          <w:rFonts w:hint="eastAsia"/>
          <w:color w:val="000000" w:themeColor="text1"/>
          <w:spacing w:val="10"/>
          <w:szCs w:val="32"/>
        </w:rPr>
        <w:t>至</w:t>
      </w:r>
      <w:r w:rsidR="00824060">
        <w:rPr>
          <w:rFonts w:hint="eastAsia"/>
          <w:color w:val="000000" w:themeColor="text1"/>
          <w:spacing w:val="10"/>
          <w:szCs w:val="32"/>
        </w:rPr>
        <w:t>5</w:t>
      </w:r>
      <w:r w:rsidR="00ED072A" w:rsidRPr="00DB2213">
        <w:rPr>
          <w:rFonts w:hint="eastAsia"/>
          <w:color w:val="000000" w:themeColor="text1"/>
          <w:spacing w:val="10"/>
          <w:szCs w:val="32"/>
        </w:rPr>
        <w:t>月</w:t>
      </w:r>
      <w:r w:rsidRPr="00DB2213">
        <w:rPr>
          <w:color w:val="000000" w:themeColor="text1"/>
        </w:rPr>
        <w:t>公文電子交換</w:t>
      </w:r>
      <w:r w:rsidR="00ED072A">
        <w:rPr>
          <w:rFonts w:hint="eastAsia"/>
          <w:color w:val="000000" w:themeColor="text1"/>
        </w:rPr>
        <w:t>，</w:t>
      </w:r>
      <w:r w:rsidRPr="00DB2213">
        <w:rPr>
          <w:color w:val="000000" w:themeColor="text1"/>
        </w:rPr>
        <w:t>節省約</w:t>
      </w:r>
      <w:r w:rsidR="00824060">
        <w:rPr>
          <w:rFonts w:hint="eastAsia"/>
          <w:color w:val="000000" w:themeColor="text1"/>
        </w:rPr>
        <w:t>6.48</w:t>
      </w:r>
      <w:r w:rsidRPr="00DB2213">
        <w:rPr>
          <w:color w:val="000000" w:themeColor="text1"/>
        </w:rPr>
        <w:t>億元郵資。為促進作業標準化，</w:t>
      </w:r>
      <w:proofErr w:type="gramStart"/>
      <w:r w:rsidRPr="00DB2213">
        <w:rPr>
          <w:color w:val="000000" w:themeColor="text1"/>
        </w:rPr>
        <w:t>推動文檔資訊</w:t>
      </w:r>
      <w:proofErr w:type="gramEnd"/>
      <w:r w:rsidRPr="00DB2213">
        <w:rPr>
          <w:color w:val="000000" w:themeColor="text1"/>
        </w:rPr>
        <w:t>系統驗證機制，</w:t>
      </w:r>
      <w:r w:rsidR="007A0EC1" w:rsidRPr="00DB2213">
        <w:rPr>
          <w:rFonts w:hint="eastAsia"/>
          <w:color w:val="000000" w:themeColor="text1"/>
          <w:spacing w:val="10"/>
          <w:szCs w:val="32"/>
        </w:rPr>
        <w:t>截至</w:t>
      </w:r>
      <w:r w:rsidR="007A0EC1" w:rsidRPr="00DB2213">
        <w:rPr>
          <w:rFonts w:hint="eastAsia"/>
          <w:color w:val="000000" w:themeColor="text1"/>
          <w:spacing w:val="10"/>
          <w:szCs w:val="32"/>
        </w:rPr>
        <w:t>105</w:t>
      </w:r>
      <w:r w:rsidR="007A0EC1" w:rsidRPr="00DB2213">
        <w:rPr>
          <w:rFonts w:hint="eastAsia"/>
          <w:color w:val="000000" w:themeColor="text1"/>
          <w:spacing w:val="10"/>
          <w:szCs w:val="32"/>
        </w:rPr>
        <w:t>年</w:t>
      </w:r>
      <w:r w:rsidR="006A153A">
        <w:rPr>
          <w:rFonts w:hint="eastAsia"/>
          <w:color w:val="000000" w:themeColor="text1"/>
          <w:spacing w:val="10"/>
          <w:szCs w:val="32"/>
        </w:rPr>
        <w:t>5</w:t>
      </w:r>
      <w:r w:rsidR="007A0EC1" w:rsidRPr="00DB2213">
        <w:rPr>
          <w:rFonts w:hint="eastAsia"/>
          <w:color w:val="000000" w:themeColor="text1"/>
          <w:spacing w:val="10"/>
          <w:szCs w:val="32"/>
        </w:rPr>
        <w:t>月底</w:t>
      </w:r>
      <w:r w:rsidRPr="009168DA">
        <w:t>計有</w:t>
      </w:r>
      <w:r w:rsidRPr="009168DA">
        <w:t>3,4</w:t>
      </w:r>
      <w:r w:rsidRPr="009168DA">
        <w:rPr>
          <w:rFonts w:hint="eastAsia"/>
        </w:rPr>
        <w:t>69</w:t>
      </w:r>
      <w:r w:rsidRPr="009168DA">
        <w:t>個機關使用驗證通過之系統，有助中央及地方政府間公務協調溝通，提升行政效率。</w:t>
      </w:r>
    </w:p>
    <w:p w:rsidR="0009246A" w:rsidRPr="000C054C" w:rsidRDefault="0009246A" w:rsidP="009168DA">
      <w:pPr>
        <w:pStyle w:val="k4a"/>
        <w:ind w:left="1704" w:hanging="384"/>
      </w:pPr>
      <w:r w:rsidRPr="000C054C">
        <w:rPr>
          <w:rFonts w:hint="eastAsia"/>
        </w:rPr>
        <w:t>(2)</w:t>
      </w:r>
      <w:r w:rsidRPr="000C054C">
        <w:t>本會檔案管理局致力提供多元檔案專業訓練與學習管道，目前於公務人力發展中心「</w:t>
      </w:r>
      <w:r w:rsidRPr="000C054C">
        <w:t>e</w:t>
      </w:r>
      <w:r w:rsidRPr="000C054C">
        <w:t>等公務園」學習網建置</w:t>
      </w:r>
      <w:r w:rsidRPr="000C054C">
        <w:rPr>
          <w:rFonts w:hint="eastAsia"/>
        </w:rPr>
        <w:t>44</w:t>
      </w:r>
      <w:r w:rsidRPr="000C054C">
        <w:t>門檔案專業數位課程，提供各界線上學習。為因應各機關推動</w:t>
      </w:r>
      <w:proofErr w:type="gramStart"/>
      <w:r w:rsidRPr="000C054C">
        <w:t>公文線上簽</w:t>
      </w:r>
      <w:proofErr w:type="gramEnd"/>
      <w:r w:rsidRPr="000C054C">
        <w:t>核與</w:t>
      </w:r>
      <w:proofErr w:type="gramStart"/>
      <w:r w:rsidRPr="000C054C">
        <w:t>節能減紙措施</w:t>
      </w:r>
      <w:proofErr w:type="gramEnd"/>
      <w:r w:rsidRPr="000C054C">
        <w:t>，檔案管理局就電子檔案管理技術課題分別於全國各區辦理研習課程及研討會，擴增機關檔案管理人員培訓之廣度與深度。為樹立檔案管理學習典範，提升機關檔案管理效能，每年辦理「機關檔案管理</w:t>
      </w:r>
      <w:proofErr w:type="gramStart"/>
      <w:r w:rsidRPr="000C054C">
        <w:t>金檔獎</w:t>
      </w:r>
      <w:proofErr w:type="gramEnd"/>
      <w:r w:rsidRPr="000C054C">
        <w:t>暨金質獎」評獎活動</w:t>
      </w:r>
      <w:r w:rsidRPr="000C054C">
        <w:rPr>
          <w:rFonts w:hint="eastAsia"/>
        </w:rPr>
        <w:t>，</w:t>
      </w:r>
      <w:r w:rsidRPr="000C054C">
        <w:rPr>
          <w:rFonts w:hint="eastAsia"/>
        </w:rPr>
        <w:t>105</w:t>
      </w:r>
      <w:r w:rsidRPr="000C054C">
        <w:rPr>
          <w:rFonts w:hint="eastAsia"/>
        </w:rPr>
        <w:t>年第</w:t>
      </w:r>
      <w:r w:rsidRPr="000C054C">
        <w:rPr>
          <w:rFonts w:hint="eastAsia"/>
        </w:rPr>
        <w:t>14</w:t>
      </w:r>
      <w:r w:rsidRPr="000C054C">
        <w:rPr>
          <w:rFonts w:hint="eastAsia"/>
        </w:rPr>
        <w:t>屆刻正辦理中，計有</w:t>
      </w:r>
      <w:r w:rsidRPr="000C054C">
        <w:rPr>
          <w:rFonts w:hint="eastAsia"/>
        </w:rPr>
        <w:t>25</w:t>
      </w:r>
      <w:r w:rsidRPr="000C054C">
        <w:rPr>
          <w:rFonts w:hint="eastAsia"/>
        </w:rPr>
        <w:t>個機關</w:t>
      </w:r>
      <w:proofErr w:type="gramStart"/>
      <w:r w:rsidRPr="000C054C">
        <w:rPr>
          <w:rFonts w:hint="eastAsia"/>
        </w:rPr>
        <w:t>入圍金檔</w:t>
      </w:r>
      <w:proofErr w:type="gramEnd"/>
      <w:r w:rsidRPr="000C054C">
        <w:rPr>
          <w:rFonts w:hint="eastAsia"/>
        </w:rPr>
        <w:t>奬實地評獎、</w:t>
      </w:r>
      <w:r w:rsidRPr="000C054C">
        <w:rPr>
          <w:rFonts w:hint="eastAsia"/>
        </w:rPr>
        <w:t>22</w:t>
      </w:r>
      <w:r w:rsidRPr="000C054C">
        <w:rPr>
          <w:rFonts w:hint="eastAsia"/>
        </w:rPr>
        <w:t>位檔案管理人</w:t>
      </w:r>
      <w:r w:rsidRPr="000C054C">
        <w:rPr>
          <w:rFonts w:hint="eastAsia"/>
        </w:rPr>
        <w:lastRenderedPageBreak/>
        <w:t>員入圍金質獎面談</w:t>
      </w:r>
      <w:r w:rsidRPr="000C054C">
        <w:t>。</w:t>
      </w:r>
    </w:p>
    <w:p w:rsidR="0009246A" w:rsidRPr="000C054C" w:rsidRDefault="0009246A" w:rsidP="0009246A">
      <w:pPr>
        <w:pStyle w:val="k3a"/>
        <w:ind w:left="1328" w:hanging="272"/>
        <w:rPr>
          <w:lang w:bidi="hi-IN"/>
        </w:rPr>
      </w:pPr>
      <w:r w:rsidRPr="001E59F3">
        <w:rPr>
          <w:lang w:bidi="hi-IN"/>
        </w:rPr>
        <w:t>6.</w:t>
      </w:r>
      <w:r w:rsidRPr="000C054C">
        <w:rPr>
          <w:rFonts w:hint="eastAsia"/>
          <w:lang w:bidi="hi-IN"/>
        </w:rPr>
        <w:t>充實國家檔案典藏內涵及推廣檔案開放應用</w:t>
      </w:r>
    </w:p>
    <w:p w:rsidR="0009246A" w:rsidRPr="007A0EC1" w:rsidRDefault="0009246A" w:rsidP="007A0EC1">
      <w:pPr>
        <w:pStyle w:val="k4a"/>
        <w:ind w:left="1704" w:hanging="384"/>
      </w:pPr>
      <w:r w:rsidRPr="007A0EC1">
        <w:rPr>
          <w:rFonts w:hint="eastAsia"/>
        </w:rPr>
        <w:t>(1)</w:t>
      </w:r>
      <w:r w:rsidRPr="007A0EC1">
        <w:rPr>
          <w:rFonts w:hint="eastAsia"/>
        </w:rPr>
        <w:t>本會檔案管理局負責國家檔案</w:t>
      </w:r>
      <w:proofErr w:type="gramStart"/>
      <w:r w:rsidRPr="007A0EC1">
        <w:rPr>
          <w:rFonts w:hint="eastAsia"/>
        </w:rPr>
        <w:t>蒐</w:t>
      </w:r>
      <w:proofErr w:type="gramEnd"/>
      <w:r w:rsidRPr="007A0EC1">
        <w:rPr>
          <w:rFonts w:hint="eastAsia"/>
        </w:rPr>
        <w:t>整保存，並對外提供運用；至</w:t>
      </w:r>
      <w:r w:rsidR="007A0EC1">
        <w:rPr>
          <w:rFonts w:hint="eastAsia"/>
        </w:rPr>
        <w:t>105</w:t>
      </w:r>
      <w:r w:rsidRPr="007A0EC1">
        <w:rPr>
          <w:rFonts w:hint="eastAsia"/>
        </w:rPr>
        <w:t>年</w:t>
      </w:r>
      <w:r w:rsidRPr="007A0EC1">
        <w:t>5</w:t>
      </w:r>
      <w:r w:rsidRPr="007A0EC1">
        <w:rPr>
          <w:rFonts w:hint="eastAsia"/>
        </w:rPr>
        <w:t>月</w:t>
      </w:r>
      <w:r w:rsidR="006A153A">
        <w:rPr>
          <w:rFonts w:hint="eastAsia"/>
        </w:rPr>
        <w:t>底</w:t>
      </w:r>
      <w:r w:rsidRPr="007A0EC1">
        <w:rPr>
          <w:rFonts w:hint="eastAsia"/>
        </w:rPr>
        <w:t>，國家檔案典藏量共計</w:t>
      </w:r>
      <w:r w:rsidRPr="007A0EC1">
        <w:t>17,549.37</w:t>
      </w:r>
      <w:r w:rsidRPr="007A0EC1">
        <w:rPr>
          <w:rFonts w:hint="eastAsia"/>
        </w:rPr>
        <w:t>公尺，包含</w:t>
      </w:r>
      <w:proofErr w:type="gramStart"/>
      <w:r w:rsidRPr="007A0EC1">
        <w:rPr>
          <w:rFonts w:hint="eastAsia"/>
        </w:rPr>
        <w:t>紙質類檔案</w:t>
      </w:r>
      <w:proofErr w:type="gramEnd"/>
      <w:r w:rsidRPr="007A0EC1">
        <w:t>17</w:t>
      </w:r>
      <w:r w:rsidRPr="007A0EC1">
        <w:rPr>
          <w:rFonts w:hint="eastAsia"/>
        </w:rPr>
        <w:t>,</w:t>
      </w:r>
      <w:r w:rsidRPr="007A0EC1">
        <w:t>081.55</w:t>
      </w:r>
      <w:r w:rsidRPr="007A0EC1">
        <w:rPr>
          <w:rFonts w:hint="eastAsia"/>
        </w:rPr>
        <w:t>公尺，攝影類檔案</w:t>
      </w:r>
      <w:r w:rsidRPr="007A0EC1">
        <w:t>202.73</w:t>
      </w:r>
      <w:r w:rsidRPr="007A0EC1">
        <w:rPr>
          <w:rFonts w:hint="eastAsia"/>
        </w:rPr>
        <w:t>公尺，錄影音帶類檔案</w:t>
      </w:r>
      <w:r w:rsidRPr="007A0EC1">
        <w:t>244.64</w:t>
      </w:r>
      <w:r w:rsidRPr="007A0EC1">
        <w:rPr>
          <w:rFonts w:hint="eastAsia"/>
        </w:rPr>
        <w:t>公尺，電子媒體類檔案</w:t>
      </w:r>
      <w:r w:rsidRPr="007A0EC1">
        <w:t>12.81</w:t>
      </w:r>
      <w:r w:rsidRPr="007A0EC1">
        <w:rPr>
          <w:rFonts w:hint="eastAsia"/>
        </w:rPr>
        <w:t>公尺，其他</w:t>
      </w:r>
      <w:r w:rsidRPr="007A0EC1">
        <w:t>(</w:t>
      </w:r>
      <w:r w:rsidRPr="007A0EC1">
        <w:rPr>
          <w:rFonts w:hint="eastAsia"/>
        </w:rPr>
        <w:t>印信、銜牌</w:t>
      </w:r>
      <w:r w:rsidRPr="007A0EC1">
        <w:t>)</w:t>
      </w:r>
      <w:r w:rsidRPr="007A0EC1">
        <w:rPr>
          <w:rFonts w:hint="eastAsia"/>
        </w:rPr>
        <w:t>類檔案</w:t>
      </w:r>
      <w:r w:rsidRPr="007A0EC1">
        <w:t>7.64</w:t>
      </w:r>
      <w:r w:rsidRPr="007A0EC1">
        <w:rPr>
          <w:rFonts w:hint="eastAsia"/>
        </w:rPr>
        <w:t>公尺，內容涉及府院政策、內政、兩岸關係、立法及監察等</w:t>
      </w:r>
      <w:r w:rsidRPr="007A0EC1">
        <w:t>19</w:t>
      </w:r>
      <w:r w:rsidRPr="007A0EC1">
        <w:rPr>
          <w:rFonts w:hint="eastAsia"/>
        </w:rPr>
        <w:t>個類別，反映國家檔案之多元及豐富性。</w:t>
      </w:r>
    </w:p>
    <w:p w:rsidR="007A0EC1" w:rsidRPr="007A0EC1" w:rsidRDefault="0009246A" w:rsidP="007A0EC1">
      <w:pPr>
        <w:pStyle w:val="k4a"/>
        <w:ind w:left="1704" w:hanging="384"/>
      </w:pPr>
      <w:r w:rsidRPr="007A0EC1">
        <w:rPr>
          <w:rFonts w:hint="eastAsia"/>
        </w:rPr>
        <w:t>(</w:t>
      </w:r>
      <w:r w:rsidRPr="007A0EC1">
        <w:t>2</w:t>
      </w:r>
      <w:r w:rsidRPr="007A0EC1">
        <w:rPr>
          <w:rFonts w:hint="eastAsia"/>
        </w:rPr>
        <w:t>)</w:t>
      </w:r>
      <w:r w:rsidR="007A0EC1" w:rsidRPr="007A0EC1">
        <w:rPr>
          <w:rFonts w:hint="eastAsia"/>
        </w:rPr>
        <w:t>本會檔案管理局應人民申請及機關來函，至</w:t>
      </w:r>
      <w:r w:rsidR="007A0EC1">
        <w:rPr>
          <w:rFonts w:hint="eastAsia"/>
        </w:rPr>
        <w:t>105</w:t>
      </w:r>
      <w:r w:rsidR="007A0EC1" w:rsidRPr="007A0EC1">
        <w:rPr>
          <w:rFonts w:hint="eastAsia"/>
        </w:rPr>
        <w:t>年</w:t>
      </w:r>
      <w:r w:rsidR="007A0EC1" w:rsidRPr="007A0EC1">
        <w:t>5</w:t>
      </w:r>
      <w:r w:rsidR="007A0EC1" w:rsidRPr="007A0EC1">
        <w:rPr>
          <w:rFonts w:hint="eastAsia"/>
        </w:rPr>
        <w:t>月</w:t>
      </w:r>
      <w:r w:rsidR="00DE7D58">
        <w:rPr>
          <w:rFonts w:hint="eastAsia"/>
        </w:rPr>
        <w:t>底</w:t>
      </w:r>
      <w:r w:rsidR="007A0EC1" w:rsidRPr="007A0EC1">
        <w:rPr>
          <w:rFonts w:hint="eastAsia"/>
        </w:rPr>
        <w:t>，累計准駁提供國家檔案逾</w:t>
      </w:r>
      <w:r w:rsidR="007A0EC1" w:rsidRPr="007A0EC1">
        <w:t>9</w:t>
      </w:r>
      <w:r w:rsidR="007A0EC1" w:rsidRPr="007A0EC1">
        <w:rPr>
          <w:rFonts w:hint="eastAsia"/>
        </w:rPr>
        <w:t>0</w:t>
      </w:r>
      <w:r w:rsidR="007A0EC1" w:rsidRPr="007A0EC1">
        <w:rPr>
          <w:rFonts w:hint="eastAsia"/>
        </w:rPr>
        <w:t>萬件。建置機關檔案目錄查詢網公布約</w:t>
      </w:r>
      <w:r w:rsidR="007A0EC1" w:rsidRPr="007A0EC1">
        <w:t>5</w:t>
      </w:r>
      <w:r w:rsidR="007A0EC1" w:rsidRPr="007A0EC1">
        <w:rPr>
          <w:rFonts w:hint="eastAsia"/>
        </w:rPr>
        <w:t>億</w:t>
      </w:r>
      <w:r w:rsidR="007A0EC1" w:rsidRPr="007A0EC1">
        <w:t>2</w:t>
      </w:r>
      <w:proofErr w:type="gramStart"/>
      <w:r w:rsidR="007A0EC1" w:rsidRPr="007A0EC1">
        <w:rPr>
          <w:rFonts w:hint="eastAsia"/>
        </w:rPr>
        <w:t>千萬筆各</w:t>
      </w:r>
      <w:proofErr w:type="gramEnd"/>
      <w:r w:rsidR="007A0EC1" w:rsidRPr="007A0EC1">
        <w:rPr>
          <w:rFonts w:hint="eastAsia"/>
        </w:rPr>
        <w:t>機關檔案目錄，瀏覽人次約</w:t>
      </w:r>
      <w:r w:rsidR="007A0EC1" w:rsidRPr="007A0EC1">
        <w:t>15</w:t>
      </w:r>
      <w:r w:rsidR="007A0EC1" w:rsidRPr="007A0EC1">
        <w:rPr>
          <w:rFonts w:hint="eastAsia"/>
        </w:rPr>
        <w:t>2</w:t>
      </w:r>
      <w:r w:rsidR="007A0EC1" w:rsidRPr="007A0EC1">
        <w:rPr>
          <w:rFonts w:hint="eastAsia"/>
        </w:rPr>
        <w:t>萬人次；國家檔案資訊網公布逾</w:t>
      </w:r>
      <w:r w:rsidR="007A0EC1" w:rsidRPr="007A0EC1">
        <w:t>269</w:t>
      </w:r>
      <w:r w:rsidR="007A0EC1" w:rsidRPr="007A0EC1">
        <w:rPr>
          <w:rFonts w:hint="eastAsia"/>
        </w:rPr>
        <w:t>萬筆國家檔案目錄，供民眾查詢應用，瀏覽人次逾</w:t>
      </w:r>
      <w:r w:rsidR="007A0EC1" w:rsidRPr="007A0EC1">
        <w:t>90</w:t>
      </w:r>
      <w:r w:rsidR="007A0EC1" w:rsidRPr="007A0EC1">
        <w:rPr>
          <w:rFonts w:hint="eastAsia"/>
        </w:rPr>
        <w:t>4</w:t>
      </w:r>
      <w:r w:rsidR="007A0EC1" w:rsidRPr="007A0EC1">
        <w:rPr>
          <w:rFonts w:hint="eastAsia"/>
        </w:rPr>
        <w:t>萬人次。另建置「檔案支援教學網」提供免費之歷史教育素材，並每年與相關機關合作規劃主題性之檔案展覽，近年辦理包括獄政、民主、交通、行政院組織改造、新莊副都心機關進駐歷程、國家檔案菁華展及</w:t>
      </w:r>
      <w:r w:rsidR="006F6DA4">
        <w:rPr>
          <w:rFonts w:hint="eastAsia"/>
        </w:rPr>
        <w:t>臺</w:t>
      </w:r>
      <w:r w:rsidR="007A0EC1" w:rsidRPr="007A0EC1">
        <w:rPr>
          <w:rFonts w:hint="eastAsia"/>
        </w:rPr>
        <w:t>灣光復檔案展等多項主題共</w:t>
      </w:r>
      <w:r w:rsidR="007A0EC1" w:rsidRPr="007A0EC1">
        <w:t>32</w:t>
      </w:r>
      <w:r w:rsidR="007A0EC1" w:rsidRPr="007A0EC1">
        <w:rPr>
          <w:rFonts w:hint="eastAsia"/>
        </w:rPr>
        <w:t>場次檔案展覽，累計逾</w:t>
      </w:r>
      <w:r w:rsidR="007A0EC1" w:rsidRPr="007A0EC1">
        <w:t>29</w:t>
      </w:r>
      <w:r w:rsidR="007A0EC1" w:rsidRPr="007A0EC1">
        <w:rPr>
          <w:rFonts w:hint="eastAsia"/>
        </w:rPr>
        <w:t>萬參觀人次。</w:t>
      </w:r>
    </w:p>
    <w:p w:rsidR="00135207" w:rsidRPr="00321D68" w:rsidRDefault="00135207" w:rsidP="00321D68">
      <w:pPr>
        <w:pStyle w:val="k4a"/>
        <w:ind w:left="1704" w:hanging="384"/>
      </w:pPr>
    </w:p>
    <w:p w:rsidR="0006058D" w:rsidRDefault="0006058D" w:rsidP="007A39E2">
      <w:pPr>
        <w:pStyle w:val="k02"/>
        <w:ind w:firstLine="640"/>
      </w:pPr>
      <w:r>
        <w:rPr>
          <w:rFonts w:hint="eastAsia"/>
        </w:rPr>
        <w:t>以上報告，敬請指教，並祝</w:t>
      </w:r>
    </w:p>
    <w:p w:rsidR="00932D95" w:rsidRPr="008D610A" w:rsidRDefault="0006058D" w:rsidP="007A39E2">
      <w:pPr>
        <w:pStyle w:val="k02"/>
        <w:ind w:firstLine="640"/>
        <w:rPr>
          <w:color w:val="000000" w:themeColor="text1"/>
        </w:rPr>
      </w:pPr>
      <w:r>
        <w:rPr>
          <w:rFonts w:hint="eastAsia"/>
        </w:rPr>
        <w:t>各位委員身體健康，萬事如意。謝謝！</w:t>
      </w:r>
    </w:p>
    <w:sectPr w:rsidR="00932D95" w:rsidRPr="008D610A" w:rsidSect="00FE5FE6">
      <w:footerReference w:type="default" r:id="rId14"/>
      <w:pgSz w:w="11907" w:h="16840" w:code="9"/>
      <w:pgMar w:top="1440" w:right="1797" w:bottom="1440" w:left="1797" w:header="851" w:footer="992" w:gutter="0"/>
      <w:pgNumType w:start="1"/>
      <w:cols w:space="425"/>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A1" w:rsidRDefault="008F03A1">
      <w:r>
        <w:separator/>
      </w:r>
    </w:p>
  </w:endnote>
  <w:endnote w:type="continuationSeparator" w:id="0">
    <w:p w:rsidR="008F03A1" w:rsidRDefault="008F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37226"/>
      <w:docPartObj>
        <w:docPartGallery w:val="Page Numbers (Bottom of Page)"/>
        <w:docPartUnique/>
      </w:docPartObj>
    </w:sdtPr>
    <w:sdtEndPr/>
    <w:sdtContent>
      <w:p w:rsidR="00234E31" w:rsidRDefault="00234E31">
        <w:pPr>
          <w:pStyle w:val="a3"/>
          <w:jc w:val="center"/>
        </w:pPr>
        <w:r>
          <w:fldChar w:fldCharType="begin"/>
        </w:r>
        <w:r>
          <w:instrText>PAGE   \* MERGEFORMAT</w:instrText>
        </w:r>
        <w:r>
          <w:fldChar w:fldCharType="separate"/>
        </w:r>
        <w:r w:rsidR="002B6558">
          <w:rPr>
            <w:noProof/>
          </w:rPr>
          <w:t>ii</w:t>
        </w:r>
        <w:r>
          <w:fldChar w:fldCharType="end"/>
        </w:r>
      </w:p>
    </w:sdtContent>
  </w:sdt>
  <w:p w:rsidR="00FE5FE6" w:rsidRDefault="00FE5FE6">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558" w:rsidRDefault="002B6558">
    <w:pPr>
      <w:pStyle w:val="a3"/>
      <w:jc w:val="center"/>
    </w:pPr>
  </w:p>
  <w:p w:rsidR="002B6558" w:rsidRDefault="002B6558">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550427"/>
      <w:docPartObj>
        <w:docPartGallery w:val="Page Numbers (Bottom of Page)"/>
        <w:docPartUnique/>
      </w:docPartObj>
    </w:sdtPr>
    <w:sdtEndPr/>
    <w:sdtContent>
      <w:p w:rsidR="002B6558" w:rsidRDefault="002B6558">
        <w:pPr>
          <w:pStyle w:val="a3"/>
          <w:jc w:val="center"/>
        </w:pPr>
        <w:r>
          <w:fldChar w:fldCharType="begin"/>
        </w:r>
        <w:r>
          <w:instrText>PAGE   \* MERGEFORMAT</w:instrText>
        </w:r>
        <w:r>
          <w:fldChar w:fldCharType="separate"/>
        </w:r>
        <w:r w:rsidR="001859FA" w:rsidRPr="001859FA">
          <w:rPr>
            <w:noProof/>
            <w:lang w:val="zh-TW"/>
          </w:rPr>
          <w:t>20</w:t>
        </w:r>
        <w:r>
          <w:fldChar w:fldCharType="end"/>
        </w:r>
      </w:p>
    </w:sdtContent>
  </w:sdt>
  <w:p w:rsidR="002B6558" w:rsidRDefault="002B6558">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A1" w:rsidRDefault="008F03A1">
      <w:r>
        <w:separator/>
      </w:r>
    </w:p>
  </w:footnote>
  <w:footnote w:type="continuationSeparator" w:id="0">
    <w:p w:rsidR="008F03A1" w:rsidRDefault="008F0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Default="00FE5FE6" w:rsidP="0024382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E6" w:rsidRPr="002F1521" w:rsidRDefault="00FE5FE6" w:rsidP="002F1521">
    <w:pP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079"/>
    <w:multiLevelType w:val="hybridMultilevel"/>
    <w:tmpl w:val="DBF6F742"/>
    <w:lvl w:ilvl="0" w:tplc="B268EB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62340"/>
    <w:multiLevelType w:val="hybridMultilevel"/>
    <w:tmpl w:val="41F0F252"/>
    <w:lvl w:ilvl="0" w:tplc="AC6C360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6EE7EA5"/>
    <w:multiLevelType w:val="hybridMultilevel"/>
    <w:tmpl w:val="D08E7CEE"/>
    <w:lvl w:ilvl="0" w:tplc="B6C675B2">
      <w:start w:val="1"/>
      <w:numFmt w:val="decimal"/>
      <w:lvlText w:val="%1."/>
      <w:lvlJc w:val="left"/>
      <w:pPr>
        <w:ind w:left="1130" w:hanging="36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56C2743"/>
    <w:multiLevelType w:val="hybridMultilevel"/>
    <w:tmpl w:val="52329A84"/>
    <w:lvl w:ilvl="0" w:tplc="2F821548">
      <w:start w:val="1"/>
      <w:numFmt w:val="decimal"/>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2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13F0"/>
    <w:rsid w:val="00003399"/>
    <w:rsid w:val="00006841"/>
    <w:rsid w:val="00007560"/>
    <w:rsid w:val="00010A88"/>
    <w:rsid w:val="00013857"/>
    <w:rsid w:val="00013A77"/>
    <w:rsid w:val="00037D7D"/>
    <w:rsid w:val="000446B3"/>
    <w:rsid w:val="000455FD"/>
    <w:rsid w:val="000509A3"/>
    <w:rsid w:val="000534B5"/>
    <w:rsid w:val="00053D7C"/>
    <w:rsid w:val="00055F61"/>
    <w:rsid w:val="000577E3"/>
    <w:rsid w:val="0006058D"/>
    <w:rsid w:val="00063119"/>
    <w:rsid w:val="000720CA"/>
    <w:rsid w:val="00072C97"/>
    <w:rsid w:val="00073EF9"/>
    <w:rsid w:val="00075F32"/>
    <w:rsid w:val="00077086"/>
    <w:rsid w:val="00077DF3"/>
    <w:rsid w:val="000841ED"/>
    <w:rsid w:val="00085276"/>
    <w:rsid w:val="0008741B"/>
    <w:rsid w:val="00087782"/>
    <w:rsid w:val="0009246A"/>
    <w:rsid w:val="0009281C"/>
    <w:rsid w:val="0009400A"/>
    <w:rsid w:val="00096B5E"/>
    <w:rsid w:val="000A0717"/>
    <w:rsid w:val="000B031C"/>
    <w:rsid w:val="000B3B49"/>
    <w:rsid w:val="000C1622"/>
    <w:rsid w:val="000C1C71"/>
    <w:rsid w:val="000C77F0"/>
    <w:rsid w:val="000D0017"/>
    <w:rsid w:val="000D09D0"/>
    <w:rsid w:val="000D0A49"/>
    <w:rsid w:val="000D0FAC"/>
    <w:rsid w:val="000D1553"/>
    <w:rsid w:val="000D2298"/>
    <w:rsid w:val="000D4C0E"/>
    <w:rsid w:val="000D5CD7"/>
    <w:rsid w:val="000D6A7F"/>
    <w:rsid w:val="000D7736"/>
    <w:rsid w:val="000E14DA"/>
    <w:rsid w:val="000E2DFC"/>
    <w:rsid w:val="000E3489"/>
    <w:rsid w:val="000E4EFC"/>
    <w:rsid w:val="000E52E0"/>
    <w:rsid w:val="000E6466"/>
    <w:rsid w:val="000F278F"/>
    <w:rsid w:val="000F7055"/>
    <w:rsid w:val="00104E81"/>
    <w:rsid w:val="00106D65"/>
    <w:rsid w:val="00110CCF"/>
    <w:rsid w:val="00112547"/>
    <w:rsid w:val="001125F3"/>
    <w:rsid w:val="00112DBD"/>
    <w:rsid w:val="00114DF1"/>
    <w:rsid w:val="001169E5"/>
    <w:rsid w:val="0012343D"/>
    <w:rsid w:val="00124450"/>
    <w:rsid w:val="00124F1D"/>
    <w:rsid w:val="00126F47"/>
    <w:rsid w:val="001306D8"/>
    <w:rsid w:val="00130841"/>
    <w:rsid w:val="001331EF"/>
    <w:rsid w:val="00135207"/>
    <w:rsid w:val="001375D9"/>
    <w:rsid w:val="00140408"/>
    <w:rsid w:val="00141B05"/>
    <w:rsid w:val="00142A91"/>
    <w:rsid w:val="00145B84"/>
    <w:rsid w:val="00146F64"/>
    <w:rsid w:val="001511E8"/>
    <w:rsid w:val="00153B31"/>
    <w:rsid w:val="001552FE"/>
    <w:rsid w:val="00155C98"/>
    <w:rsid w:val="00160A98"/>
    <w:rsid w:val="0016287D"/>
    <w:rsid w:val="00163B7E"/>
    <w:rsid w:val="0016531D"/>
    <w:rsid w:val="00166ED5"/>
    <w:rsid w:val="00172C8A"/>
    <w:rsid w:val="00176493"/>
    <w:rsid w:val="0018005D"/>
    <w:rsid w:val="001826D1"/>
    <w:rsid w:val="001826DF"/>
    <w:rsid w:val="001859FA"/>
    <w:rsid w:val="00185E62"/>
    <w:rsid w:val="0019497D"/>
    <w:rsid w:val="00195959"/>
    <w:rsid w:val="001A207B"/>
    <w:rsid w:val="001A48D9"/>
    <w:rsid w:val="001A7E4F"/>
    <w:rsid w:val="001B0E5C"/>
    <w:rsid w:val="001B1AD7"/>
    <w:rsid w:val="001B7EC2"/>
    <w:rsid w:val="001C06AF"/>
    <w:rsid w:val="001C0C27"/>
    <w:rsid w:val="001C153C"/>
    <w:rsid w:val="001C3FC6"/>
    <w:rsid w:val="001D2E15"/>
    <w:rsid w:val="001D3942"/>
    <w:rsid w:val="001D4B12"/>
    <w:rsid w:val="001D566B"/>
    <w:rsid w:val="001D6CF3"/>
    <w:rsid w:val="001E5FCC"/>
    <w:rsid w:val="001F098B"/>
    <w:rsid w:val="001F45F7"/>
    <w:rsid w:val="001F4DC3"/>
    <w:rsid w:val="001F4F69"/>
    <w:rsid w:val="001F53C3"/>
    <w:rsid w:val="001F5D92"/>
    <w:rsid w:val="00200201"/>
    <w:rsid w:val="00206809"/>
    <w:rsid w:val="00207AF7"/>
    <w:rsid w:val="00211C31"/>
    <w:rsid w:val="00222906"/>
    <w:rsid w:val="00224EFA"/>
    <w:rsid w:val="0022598B"/>
    <w:rsid w:val="002262D9"/>
    <w:rsid w:val="002271BA"/>
    <w:rsid w:val="00230225"/>
    <w:rsid w:val="002333CB"/>
    <w:rsid w:val="00234E31"/>
    <w:rsid w:val="0023606E"/>
    <w:rsid w:val="00237A00"/>
    <w:rsid w:val="00237FC4"/>
    <w:rsid w:val="00242FC1"/>
    <w:rsid w:val="00243821"/>
    <w:rsid w:val="00247C5A"/>
    <w:rsid w:val="00251236"/>
    <w:rsid w:val="0025424F"/>
    <w:rsid w:val="002570C4"/>
    <w:rsid w:val="00261DA5"/>
    <w:rsid w:val="002632D5"/>
    <w:rsid w:val="00263CD0"/>
    <w:rsid w:val="00264B60"/>
    <w:rsid w:val="00265B59"/>
    <w:rsid w:val="002670CF"/>
    <w:rsid w:val="00267A37"/>
    <w:rsid w:val="00275386"/>
    <w:rsid w:val="00281CF2"/>
    <w:rsid w:val="00282B9C"/>
    <w:rsid w:val="00284F5C"/>
    <w:rsid w:val="00286AC5"/>
    <w:rsid w:val="002870C2"/>
    <w:rsid w:val="00293824"/>
    <w:rsid w:val="002A18EF"/>
    <w:rsid w:val="002A36A5"/>
    <w:rsid w:val="002B638B"/>
    <w:rsid w:val="002B6558"/>
    <w:rsid w:val="002C2B20"/>
    <w:rsid w:val="002C6333"/>
    <w:rsid w:val="002C7A66"/>
    <w:rsid w:val="002C7D8C"/>
    <w:rsid w:val="002D772D"/>
    <w:rsid w:val="002E116A"/>
    <w:rsid w:val="002E386C"/>
    <w:rsid w:val="002E46C1"/>
    <w:rsid w:val="002F1265"/>
    <w:rsid w:val="002F1521"/>
    <w:rsid w:val="002F6ECF"/>
    <w:rsid w:val="002F7163"/>
    <w:rsid w:val="003002EB"/>
    <w:rsid w:val="00302005"/>
    <w:rsid w:val="00302A19"/>
    <w:rsid w:val="00302D87"/>
    <w:rsid w:val="00304211"/>
    <w:rsid w:val="003125E0"/>
    <w:rsid w:val="0031585A"/>
    <w:rsid w:val="00315880"/>
    <w:rsid w:val="003166F1"/>
    <w:rsid w:val="003204DA"/>
    <w:rsid w:val="00321D68"/>
    <w:rsid w:val="00322756"/>
    <w:rsid w:val="003244A5"/>
    <w:rsid w:val="0033432D"/>
    <w:rsid w:val="00334AC6"/>
    <w:rsid w:val="00337110"/>
    <w:rsid w:val="00340E28"/>
    <w:rsid w:val="00341DA6"/>
    <w:rsid w:val="003423B1"/>
    <w:rsid w:val="00344167"/>
    <w:rsid w:val="003600D1"/>
    <w:rsid w:val="00361A78"/>
    <w:rsid w:val="00365BFF"/>
    <w:rsid w:val="00367845"/>
    <w:rsid w:val="00367C79"/>
    <w:rsid w:val="0037553B"/>
    <w:rsid w:val="00375CDD"/>
    <w:rsid w:val="00382127"/>
    <w:rsid w:val="00384B9E"/>
    <w:rsid w:val="0039026F"/>
    <w:rsid w:val="003969B2"/>
    <w:rsid w:val="003A1A87"/>
    <w:rsid w:val="003A2275"/>
    <w:rsid w:val="003A2541"/>
    <w:rsid w:val="003A5012"/>
    <w:rsid w:val="003A70E9"/>
    <w:rsid w:val="003A77F3"/>
    <w:rsid w:val="003B09C9"/>
    <w:rsid w:val="003B208F"/>
    <w:rsid w:val="003B3E23"/>
    <w:rsid w:val="003B450D"/>
    <w:rsid w:val="003B6B80"/>
    <w:rsid w:val="003C4EA3"/>
    <w:rsid w:val="003C6859"/>
    <w:rsid w:val="003D0AFA"/>
    <w:rsid w:val="003D11B6"/>
    <w:rsid w:val="003D66BD"/>
    <w:rsid w:val="003D7C29"/>
    <w:rsid w:val="003E1D60"/>
    <w:rsid w:val="003E3C3C"/>
    <w:rsid w:val="003E6538"/>
    <w:rsid w:val="003E7C8C"/>
    <w:rsid w:val="003F2FAF"/>
    <w:rsid w:val="004006D6"/>
    <w:rsid w:val="0040623C"/>
    <w:rsid w:val="00406EBA"/>
    <w:rsid w:val="00407F5E"/>
    <w:rsid w:val="0041280F"/>
    <w:rsid w:val="00414AE0"/>
    <w:rsid w:val="0041529B"/>
    <w:rsid w:val="004168BF"/>
    <w:rsid w:val="0042354B"/>
    <w:rsid w:val="00423E4B"/>
    <w:rsid w:val="00425187"/>
    <w:rsid w:val="00431048"/>
    <w:rsid w:val="00431839"/>
    <w:rsid w:val="004324A3"/>
    <w:rsid w:val="00433952"/>
    <w:rsid w:val="00433C68"/>
    <w:rsid w:val="004340F4"/>
    <w:rsid w:val="00434D6E"/>
    <w:rsid w:val="004360B3"/>
    <w:rsid w:val="00437C84"/>
    <w:rsid w:val="0044772D"/>
    <w:rsid w:val="0045027A"/>
    <w:rsid w:val="00451E36"/>
    <w:rsid w:val="00460FA6"/>
    <w:rsid w:val="0046414D"/>
    <w:rsid w:val="00464857"/>
    <w:rsid w:val="00465589"/>
    <w:rsid w:val="004655B5"/>
    <w:rsid w:val="0046562C"/>
    <w:rsid w:val="0046754B"/>
    <w:rsid w:val="0047342F"/>
    <w:rsid w:val="004852E9"/>
    <w:rsid w:val="004938ED"/>
    <w:rsid w:val="004963E6"/>
    <w:rsid w:val="004A738D"/>
    <w:rsid w:val="004B04AD"/>
    <w:rsid w:val="004B2216"/>
    <w:rsid w:val="004B31C3"/>
    <w:rsid w:val="004B3590"/>
    <w:rsid w:val="004B456E"/>
    <w:rsid w:val="004B6027"/>
    <w:rsid w:val="004B74F3"/>
    <w:rsid w:val="004B771B"/>
    <w:rsid w:val="004C1830"/>
    <w:rsid w:val="004C284A"/>
    <w:rsid w:val="004C60EA"/>
    <w:rsid w:val="004C7271"/>
    <w:rsid w:val="004D20F6"/>
    <w:rsid w:val="004D6589"/>
    <w:rsid w:val="004E0C83"/>
    <w:rsid w:val="004E2FFD"/>
    <w:rsid w:val="004E317B"/>
    <w:rsid w:val="004E52FB"/>
    <w:rsid w:val="004E7294"/>
    <w:rsid w:val="004E7B4B"/>
    <w:rsid w:val="004F1DDD"/>
    <w:rsid w:val="004F21CE"/>
    <w:rsid w:val="004F2A37"/>
    <w:rsid w:val="005024E4"/>
    <w:rsid w:val="00504137"/>
    <w:rsid w:val="00505B72"/>
    <w:rsid w:val="00506B51"/>
    <w:rsid w:val="005134D3"/>
    <w:rsid w:val="00521E0B"/>
    <w:rsid w:val="00523155"/>
    <w:rsid w:val="00524AA3"/>
    <w:rsid w:val="00526A16"/>
    <w:rsid w:val="0053727F"/>
    <w:rsid w:val="00542302"/>
    <w:rsid w:val="00543D56"/>
    <w:rsid w:val="00544F57"/>
    <w:rsid w:val="00547941"/>
    <w:rsid w:val="00550191"/>
    <w:rsid w:val="00551470"/>
    <w:rsid w:val="00552FB6"/>
    <w:rsid w:val="005552A7"/>
    <w:rsid w:val="00555ACC"/>
    <w:rsid w:val="005568D7"/>
    <w:rsid w:val="00565002"/>
    <w:rsid w:val="00565175"/>
    <w:rsid w:val="005654F8"/>
    <w:rsid w:val="00565C6C"/>
    <w:rsid w:val="00573BB0"/>
    <w:rsid w:val="00575ED4"/>
    <w:rsid w:val="00577D55"/>
    <w:rsid w:val="00596C06"/>
    <w:rsid w:val="005A250D"/>
    <w:rsid w:val="005A62D9"/>
    <w:rsid w:val="005B31AC"/>
    <w:rsid w:val="005B3EB2"/>
    <w:rsid w:val="005B75E5"/>
    <w:rsid w:val="005C1058"/>
    <w:rsid w:val="005C4504"/>
    <w:rsid w:val="005C612D"/>
    <w:rsid w:val="005C6EBD"/>
    <w:rsid w:val="005D12F9"/>
    <w:rsid w:val="005D3CB7"/>
    <w:rsid w:val="005D7B5E"/>
    <w:rsid w:val="005E01D6"/>
    <w:rsid w:val="005E02D4"/>
    <w:rsid w:val="005E4F28"/>
    <w:rsid w:val="005E5476"/>
    <w:rsid w:val="005E5753"/>
    <w:rsid w:val="005F1669"/>
    <w:rsid w:val="005F244F"/>
    <w:rsid w:val="005F4330"/>
    <w:rsid w:val="005F579E"/>
    <w:rsid w:val="005F7A52"/>
    <w:rsid w:val="00606174"/>
    <w:rsid w:val="00611F0B"/>
    <w:rsid w:val="00614A96"/>
    <w:rsid w:val="006166E7"/>
    <w:rsid w:val="006204B1"/>
    <w:rsid w:val="00623B41"/>
    <w:rsid w:val="00626523"/>
    <w:rsid w:val="00633BD8"/>
    <w:rsid w:val="00637F55"/>
    <w:rsid w:val="00640CE3"/>
    <w:rsid w:val="00641F11"/>
    <w:rsid w:val="006477BE"/>
    <w:rsid w:val="00647A33"/>
    <w:rsid w:val="00656AC8"/>
    <w:rsid w:val="00661022"/>
    <w:rsid w:val="00662983"/>
    <w:rsid w:val="006668CC"/>
    <w:rsid w:val="006668DE"/>
    <w:rsid w:val="00667591"/>
    <w:rsid w:val="00670306"/>
    <w:rsid w:val="00670728"/>
    <w:rsid w:val="006724EC"/>
    <w:rsid w:val="0067377A"/>
    <w:rsid w:val="00680B72"/>
    <w:rsid w:val="00681114"/>
    <w:rsid w:val="006815F8"/>
    <w:rsid w:val="00683E22"/>
    <w:rsid w:val="00690073"/>
    <w:rsid w:val="00690B4F"/>
    <w:rsid w:val="006913B2"/>
    <w:rsid w:val="00691B1C"/>
    <w:rsid w:val="00692E3B"/>
    <w:rsid w:val="0069347B"/>
    <w:rsid w:val="00695167"/>
    <w:rsid w:val="00695988"/>
    <w:rsid w:val="006A153A"/>
    <w:rsid w:val="006A4B1F"/>
    <w:rsid w:val="006A71F8"/>
    <w:rsid w:val="006A72D0"/>
    <w:rsid w:val="006B0D46"/>
    <w:rsid w:val="006B1888"/>
    <w:rsid w:val="006B1A7C"/>
    <w:rsid w:val="006C03F9"/>
    <w:rsid w:val="006C157D"/>
    <w:rsid w:val="006C2174"/>
    <w:rsid w:val="006C2D0B"/>
    <w:rsid w:val="006C618E"/>
    <w:rsid w:val="006D1EC0"/>
    <w:rsid w:val="006D233C"/>
    <w:rsid w:val="006D2F95"/>
    <w:rsid w:val="006E15F0"/>
    <w:rsid w:val="006E63AA"/>
    <w:rsid w:val="006E6C1F"/>
    <w:rsid w:val="006F441C"/>
    <w:rsid w:val="006F6DA4"/>
    <w:rsid w:val="006F76F4"/>
    <w:rsid w:val="0070064E"/>
    <w:rsid w:val="00700DD9"/>
    <w:rsid w:val="00701642"/>
    <w:rsid w:val="007024A0"/>
    <w:rsid w:val="007039F9"/>
    <w:rsid w:val="00704B9E"/>
    <w:rsid w:val="00705250"/>
    <w:rsid w:val="00706324"/>
    <w:rsid w:val="0070651A"/>
    <w:rsid w:val="0070687C"/>
    <w:rsid w:val="00707472"/>
    <w:rsid w:val="00710272"/>
    <w:rsid w:val="0071417D"/>
    <w:rsid w:val="00720DE5"/>
    <w:rsid w:val="00722584"/>
    <w:rsid w:val="007246D0"/>
    <w:rsid w:val="00725BBC"/>
    <w:rsid w:val="007310B9"/>
    <w:rsid w:val="00750829"/>
    <w:rsid w:val="00755A95"/>
    <w:rsid w:val="00761503"/>
    <w:rsid w:val="00764A53"/>
    <w:rsid w:val="007665BC"/>
    <w:rsid w:val="00767638"/>
    <w:rsid w:val="00770B6E"/>
    <w:rsid w:val="00772061"/>
    <w:rsid w:val="00773A33"/>
    <w:rsid w:val="00774C19"/>
    <w:rsid w:val="0077622D"/>
    <w:rsid w:val="00780DB6"/>
    <w:rsid w:val="00795178"/>
    <w:rsid w:val="00796FDC"/>
    <w:rsid w:val="007A0EC1"/>
    <w:rsid w:val="007A1E40"/>
    <w:rsid w:val="007A234A"/>
    <w:rsid w:val="007A3418"/>
    <w:rsid w:val="007A39E2"/>
    <w:rsid w:val="007A47F9"/>
    <w:rsid w:val="007A4B75"/>
    <w:rsid w:val="007A6761"/>
    <w:rsid w:val="007A6DF5"/>
    <w:rsid w:val="007A6F08"/>
    <w:rsid w:val="007A6F2B"/>
    <w:rsid w:val="007A7397"/>
    <w:rsid w:val="007B537D"/>
    <w:rsid w:val="007B56A7"/>
    <w:rsid w:val="007C2602"/>
    <w:rsid w:val="007C277B"/>
    <w:rsid w:val="007C2838"/>
    <w:rsid w:val="007C58D1"/>
    <w:rsid w:val="007D1462"/>
    <w:rsid w:val="007D1767"/>
    <w:rsid w:val="007D2876"/>
    <w:rsid w:val="007D322F"/>
    <w:rsid w:val="007D44A4"/>
    <w:rsid w:val="007D5168"/>
    <w:rsid w:val="007D683F"/>
    <w:rsid w:val="007D7A4E"/>
    <w:rsid w:val="007E19BA"/>
    <w:rsid w:val="007E2365"/>
    <w:rsid w:val="007E3DE1"/>
    <w:rsid w:val="007E5443"/>
    <w:rsid w:val="007F2C20"/>
    <w:rsid w:val="00800758"/>
    <w:rsid w:val="0080104E"/>
    <w:rsid w:val="00810445"/>
    <w:rsid w:val="00811EED"/>
    <w:rsid w:val="00815EF2"/>
    <w:rsid w:val="0081633D"/>
    <w:rsid w:val="00820273"/>
    <w:rsid w:val="00824060"/>
    <w:rsid w:val="0082541F"/>
    <w:rsid w:val="00825D00"/>
    <w:rsid w:val="00825E99"/>
    <w:rsid w:val="0082693B"/>
    <w:rsid w:val="00827B7E"/>
    <w:rsid w:val="0083346E"/>
    <w:rsid w:val="00834DDE"/>
    <w:rsid w:val="00834E14"/>
    <w:rsid w:val="00843912"/>
    <w:rsid w:val="00843B58"/>
    <w:rsid w:val="00847F83"/>
    <w:rsid w:val="008538AE"/>
    <w:rsid w:val="00854537"/>
    <w:rsid w:val="0085464E"/>
    <w:rsid w:val="00856FCD"/>
    <w:rsid w:val="00857C56"/>
    <w:rsid w:val="008625AD"/>
    <w:rsid w:val="00870240"/>
    <w:rsid w:val="00871963"/>
    <w:rsid w:val="008734A6"/>
    <w:rsid w:val="00874C20"/>
    <w:rsid w:val="00876577"/>
    <w:rsid w:val="0087736C"/>
    <w:rsid w:val="008861C9"/>
    <w:rsid w:val="008864BE"/>
    <w:rsid w:val="0089301F"/>
    <w:rsid w:val="00894089"/>
    <w:rsid w:val="008940CA"/>
    <w:rsid w:val="00895CE9"/>
    <w:rsid w:val="0089673B"/>
    <w:rsid w:val="00896C6F"/>
    <w:rsid w:val="008A04BF"/>
    <w:rsid w:val="008A4964"/>
    <w:rsid w:val="008B4B01"/>
    <w:rsid w:val="008B5091"/>
    <w:rsid w:val="008B68E2"/>
    <w:rsid w:val="008C161E"/>
    <w:rsid w:val="008C4855"/>
    <w:rsid w:val="008C507C"/>
    <w:rsid w:val="008C6267"/>
    <w:rsid w:val="008D0D47"/>
    <w:rsid w:val="008D132D"/>
    <w:rsid w:val="008D1CF6"/>
    <w:rsid w:val="008D2374"/>
    <w:rsid w:val="008D34C2"/>
    <w:rsid w:val="008D4FCA"/>
    <w:rsid w:val="008D671F"/>
    <w:rsid w:val="008E1793"/>
    <w:rsid w:val="008E2196"/>
    <w:rsid w:val="008E4187"/>
    <w:rsid w:val="008E6270"/>
    <w:rsid w:val="008F03A1"/>
    <w:rsid w:val="008F4ED6"/>
    <w:rsid w:val="00904149"/>
    <w:rsid w:val="009044F0"/>
    <w:rsid w:val="009071C2"/>
    <w:rsid w:val="00907EA3"/>
    <w:rsid w:val="0091015F"/>
    <w:rsid w:val="00910AFD"/>
    <w:rsid w:val="00912340"/>
    <w:rsid w:val="009130B4"/>
    <w:rsid w:val="009157DC"/>
    <w:rsid w:val="009165AE"/>
    <w:rsid w:val="009168DA"/>
    <w:rsid w:val="00917F25"/>
    <w:rsid w:val="0092080D"/>
    <w:rsid w:val="00924785"/>
    <w:rsid w:val="009260EA"/>
    <w:rsid w:val="00926EF3"/>
    <w:rsid w:val="00927682"/>
    <w:rsid w:val="00932D95"/>
    <w:rsid w:val="0093392A"/>
    <w:rsid w:val="00941D73"/>
    <w:rsid w:val="009424C5"/>
    <w:rsid w:val="00944A89"/>
    <w:rsid w:val="009458AD"/>
    <w:rsid w:val="0094659F"/>
    <w:rsid w:val="00947044"/>
    <w:rsid w:val="00951D88"/>
    <w:rsid w:val="00952095"/>
    <w:rsid w:val="00956F07"/>
    <w:rsid w:val="00957CDA"/>
    <w:rsid w:val="00961064"/>
    <w:rsid w:val="0096132D"/>
    <w:rsid w:val="009631F7"/>
    <w:rsid w:val="00964F6C"/>
    <w:rsid w:val="0096556C"/>
    <w:rsid w:val="00971FEF"/>
    <w:rsid w:val="00975BD1"/>
    <w:rsid w:val="00975D59"/>
    <w:rsid w:val="00980FAE"/>
    <w:rsid w:val="00982272"/>
    <w:rsid w:val="0099525F"/>
    <w:rsid w:val="0099613A"/>
    <w:rsid w:val="00996CF3"/>
    <w:rsid w:val="009A4573"/>
    <w:rsid w:val="009A5531"/>
    <w:rsid w:val="009B697F"/>
    <w:rsid w:val="009C1ABF"/>
    <w:rsid w:val="009C2888"/>
    <w:rsid w:val="009D6D18"/>
    <w:rsid w:val="009D7DDD"/>
    <w:rsid w:val="009E02C4"/>
    <w:rsid w:val="009E3AA2"/>
    <w:rsid w:val="009E43ED"/>
    <w:rsid w:val="009F1C8C"/>
    <w:rsid w:val="009F5DFA"/>
    <w:rsid w:val="009F7163"/>
    <w:rsid w:val="00A04F23"/>
    <w:rsid w:val="00A0680B"/>
    <w:rsid w:val="00A11CE3"/>
    <w:rsid w:val="00A17084"/>
    <w:rsid w:val="00A1765C"/>
    <w:rsid w:val="00A3281E"/>
    <w:rsid w:val="00A33360"/>
    <w:rsid w:val="00A34088"/>
    <w:rsid w:val="00A35A2E"/>
    <w:rsid w:val="00A44381"/>
    <w:rsid w:val="00A4452D"/>
    <w:rsid w:val="00A44C52"/>
    <w:rsid w:val="00A47E3A"/>
    <w:rsid w:val="00A510FA"/>
    <w:rsid w:val="00A5660B"/>
    <w:rsid w:val="00A613EB"/>
    <w:rsid w:val="00A671D1"/>
    <w:rsid w:val="00A73A38"/>
    <w:rsid w:val="00A85016"/>
    <w:rsid w:val="00A85BD3"/>
    <w:rsid w:val="00A87ADD"/>
    <w:rsid w:val="00A9052A"/>
    <w:rsid w:val="00A9248B"/>
    <w:rsid w:val="00A95C9F"/>
    <w:rsid w:val="00AA3097"/>
    <w:rsid w:val="00AA3215"/>
    <w:rsid w:val="00AA4670"/>
    <w:rsid w:val="00AA54F1"/>
    <w:rsid w:val="00AA5765"/>
    <w:rsid w:val="00AA69EF"/>
    <w:rsid w:val="00AB34BE"/>
    <w:rsid w:val="00AB5ED9"/>
    <w:rsid w:val="00AC6C90"/>
    <w:rsid w:val="00AD14C1"/>
    <w:rsid w:val="00AD1AF4"/>
    <w:rsid w:val="00AD50F2"/>
    <w:rsid w:val="00AD68FC"/>
    <w:rsid w:val="00AE0A6F"/>
    <w:rsid w:val="00AE1969"/>
    <w:rsid w:val="00AE4837"/>
    <w:rsid w:val="00AF20DF"/>
    <w:rsid w:val="00AF3CC0"/>
    <w:rsid w:val="00B02FD9"/>
    <w:rsid w:val="00B042FA"/>
    <w:rsid w:val="00B06709"/>
    <w:rsid w:val="00B077C2"/>
    <w:rsid w:val="00B079CE"/>
    <w:rsid w:val="00B1152F"/>
    <w:rsid w:val="00B12B67"/>
    <w:rsid w:val="00B155BC"/>
    <w:rsid w:val="00B17E65"/>
    <w:rsid w:val="00B2256C"/>
    <w:rsid w:val="00B2781B"/>
    <w:rsid w:val="00B35AAA"/>
    <w:rsid w:val="00B36282"/>
    <w:rsid w:val="00B3676F"/>
    <w:rsid w:val="00B41B6A"/>
    <w:rsid w:val="00B5252E"/>
    <w:rsid w:val="00B56033"/>
    <w:rsid w:val="00B5625E"/>
    <w:rsid w:val="00B5693F"/>
    <w:rsid w:val="00B631A8"/>
    <w:rsid w:val="00B64FAA"/>
    <w:rsid w:val="00B66EE8"/>
    <w:rsid w:val="00B6717A"/>
    <w:rsid w:val="00B67BE8"/>
    <w:rsid w:val="00B76AE2"/>
    <w:rsid w:val="00B81DF6"/>
    <w:rsid w:val="00B87071"/>
    <w:rsid w:val="00B920A0"/>
    <w:rsid w:val="00B93214"/>
    <w:rsid w:val="00B933D3"/>
    <w:rsid w:val="00B9359F"/>
    <w:rsid w:val="00B957DA"/>
    <w:rsid w:val="00B9730A"/>
    <w:rsid w:val="00BA1BD2"/>
    <w:rsid w:val="00BA5CF4"/>
    <w:rsid w:val="00BA6869"/>
    <w:rsid w:val="00BA696A"/>
    <w:rsid w:val="00BB0A2F"/>
    <w:rsid w:val="00BB1A5B"/>
    <w:rsid w:val="00BB2187"/>
    <w:rsid w:val="00BC024A"/>
    <w:rsid w:val="00BC182E"/>
    <w:rsid w:val="00BC4C7A"/>
    <w:rsid w:val="00BD1C2F"/>
    <w:rsid w:val="00BD4C43"/>
    <w:rsid w:val="00BD71AC"/>
    <w:rsid w:val="00BE055C"/>
    <w:rsid w:val="00BE3612"/>
    <w:rsid w:val="00BE5B21"/>
    <w:rsid w:val="00BE6424"/>
    <w:rsid w:val="00BE6E7D"/>
    <w:rsid w:val="00BF3546"/>
    <w:rsid w:val="00BF58D1"/>
    <w:rsid w:val="00C03F5F"/>
    <w:rsid w:val="00C059E8"/>
    <w:rsid w:val="00C05AD7"/>
    <w:rsid w:val="00C07D70"/>
    <w:rsid w:val="00C11C51"/>
    <w:rsid w:val="00C12132"/>
    <w:rsid w:val="00C131E2"/>
    <w:rsid w:val="00C14A18"/>
    <w:rsid w:val="00C16086"/>
    <w:rsid w:val="00C2361B"/>
    <w:rsid w:val="00C23C61"/>
    <w:rsid w:val="00C240CA"/>
    <w:rsid w:val="00C2545E"/>
    <w:rsid w:val="00C254B2"/>
    <w:rsid w:val="00C32F02"/>
    <w:rsid w:val="00C33819"/>
    <w:rsid w:val="00C33E34"/>
    <w:rsid w:val="00C350F1"/>
    <w:rsid w:val="00C41316"/>
    <w:rsid w:val="00C44438"/>
    <w:rsid w:val="00C4495A"/>
    <w:rsid w:val="00C476A5"/>
    <w:rsid w:val="00C5789E"/>
    <w:rsid w:val="00C602F6"/>
    <w:rsid w:val="00C606F8"/>
    <w:rsid w:val="00C61728"/>
    <w:rsid w:val="00C6335B"/>
    <w:rsid w:val="00C64ED0"/>
    <w:rsid w:val="00C65994"/>
    <w:rsid w:val="00C717C9"/>
    <w:rsid w:val="00C72B9A"/>
    <w:rsid w:val="00C775FE"/>
    <w:rsid w:val="00C80F40"/>
    <w:rsid w:val="00C81777"/>
    <w:rsid w:val="00C81F1E"/>
    <w:rsid w:val="00C823A7"/>
    <w:rsid w:val="00C82FC3"/>
    <w:rsid w:val="00C87058"/>
    <w:rsid w:val="00C87243"/>
    <w:rsid w:val="00C8725D"/>
    <w:rsid w:val="00C904F7"/>
    <w:rsid w:val="00C92B57"/>
    <w:rsid w:val="00C966E7"/>
    <w:rsid w:val="00C978AD"/>
    <w:rsid w:val="00C97B07"/>
    <w:rsid w:val="00CA3CE3"/>
    <w:rsid w:val="00CA5894"/>
    <w:rsid w:val="00CA711D"/>
    <w:rsid w:val="00CA7DC6"/>
    <w:rsid w:val="00CB54F3"/>
    <w:rsid w:val="00CC25D9"/>
    <w:rsid w:val="00CC37C4"/>
    <w:rsid w:val="00CC4FAB"/>
    <w:rsid w:val="00CD0FD6"/>
    <w:rsid w:val="00CD299D"/>
    <w:rsid w:val="00CD3C8E"/>
    <w:rsid w:val="00CD5027"/>
    <w:rsid w:val="00CD65B8"/>
    <w:rsid w:val="00CD6724"/>
    <w:rsid w:val="00CD72DE"/>
    <w:rsid w:val="00CD76A2"/>
    <w:rsid w:val="00CD76BA"/>
    <w:rsid w:val="00CE0045"/>
    <w:rsid w:val="00CE0518"/>
    <w:rsid w:val="00CE2DC5"/>
    <w:rsid w:val="00CE3E8D"/>
    <w:rsid w:val="00CE7944"/>
    <w:rsid w:val="00CF020C"/>
    <w:rsid w:val="00CF28AA"/>
    <w:rsid w:val="00CF6403"/>
    <w:rsid w:val="00D07478"/>
    <w:rsid w:val="00D109D4"/>
    <w:rsid w:val="00D10F7D"/>
    <w:rsid w:val="00D11BEF"/>
    <w:rsid w:val="00D16223"/>
    <w:rsid w:val="00D21348"/>
    <w:rsid w:val="00D22AE9"/>
    <w:rsid w:val="00D269D8"/>
    <w:rsid w:val="00D3136F"/>
    <w:rsid w:val="00D40566"/>
    <w:rsid w:val="00D44177"/>
    <w:rsid w:val="00D50C36"/>
    <w:rsid w:val="00D50F10"/>
    <w:rsid w:val="00D51A86"/>
    <w:rsid w:val="00D52B40"/>
    <w:rsid w:val="00D54014"/>
    <w:rsid w:val="00D543EE"/>
    <w:rsid w:val="00D61B0D"/>
    <w:rsid w:val="00D62E82"/>
    <w:rsid w:val="00D642AE"/>
    <w:rsid w:val="00D66016"/>
    <w:rsid w:val="00D66F72"/>
    <w:rsid w:val="00D674CA"/>
    <w:rsid w:val="00D7085F"/>
    <w:rsid w:val="00D74B12"/>
    <w:rsid w:val="00D75694"/>
    <w:rsid w:val="00D84F5B"/>
    <w:rsid w:val="00D934EE"/>
    <w:rsid w:val="00D94CA1"/>
    <w:rsid w:val="00D957B3"/>
    <w:rsid w:val="00D97679"/>
    <w:rsid w:val="00DA48D7"/>
    <w:rsid w:val="00DB0349"/>
    <w:rsid w:val="00DB0EB6"/>
    <w:rsid w:val="00DB2213"/>
    <w:rsid w:val="00DC224C"/>
    <w:rsid w:val="00DC29D3"/>
    <w:rsid w:val="00DC4AA8"/>
    <w:rsid w:val="00DC53A0"/>
    <w:rsid w:val="00DC5E95"/>
    <w:rsid w:val="00DD00CF"/>
    <w:rsid w:val="00DD090F"/>
    <w:rsid w:val="00DD2E7E"/>
    <w:rsid w:val="00DD31C8"/>
    <w:rsid w:val="00DD6AB2"/>
    <w:rsid w:val="00DE4316"/>
    <w:rsid w:val="00DE575E"/>
    <w:rsid w:val="00DE7BCC"/>
    <w:rsid w:val="00DE7D58"/>
    <w:rsid w:val="00DF19CA"/>
    <w:rsid w:val="00DF23AE"/>
    <w:rsid w:val="00DF40D9"/>
    <w:rsid w:val="00DF66AF"/>
    <w:rsid w:val="00E0097B"/>
    <w:rsid w:val="00E01321"/>
    <w:rsid w:val="00E03B79"/>
    <w:rsid w:val="00E05801"/>
    <w:rsid w:val="00E06136"/>
    <w:rsid w:val="00E138C0"/>
    <w:rsid w:val="00E166A3"/>
    <w:rsid w:val="00E21E3B"/>
    <w:rsid w:val="00E25192"/>
    <w:rsid w:val="00E259EE"/>
    <w:rsid w:val="00E27B1D"/>
    <w:rsid w:val="00E34B15"/>
    <w:rsid w:val="00E52292"/>
    <w:rsid w:val="00E5457B"/>
    <w:rsid w:val="00E6503B"/>
    <w:rsid w:val="00E650D8"/>
    <w:rsid w:val="00E65A1C"/>
    <w:rsid w:val="00E717DA"/>
    <w:rsid w:val="00E81B86"/>
    <w:rsid w:val="00E82484"/>
    <w:rsid w:val="00E8490E"/>
    <w:rsid w:val="00E84BDD"/>
    <w:rsid w:val="00E85FEF"/>
    <w:rsid w:val="00E9152D"/>
    <w:rsid w:val="00E929F2"/>
    <w:rsid w:val="00E9347A"/>
    <w:rsid w:val="00E939F2"/>
    <w:rsid w:val="00E947D3"/>
    <w:rsid w:val="00EA007C"/>
    <w:rsid w:val="00EA2075"/>
    <w:rsid w:val="00EA2E98"/>
    <w:rsid w:val="00EA3680"/>
    <w:rsid w:val="00EA48C6"/>
    <w:rsid w:val="00EA6EB3"/>
    <w:rsid w:val="00EA7154"/>
    <w:rsid w:val="00EB57FA"/>
    <w:rsid w:val="00EB5F80"/>
    <w:rsid w:val="00EB680C"/>
    <w:rsid w:val="00EB6EBC"/>
    <w:rsid w:val="00EB75D7"/>
    <w:rsid w:val="00EB7E9E"/>
    <w:rsid w:val="00EC3C0B"/>
    <w:rsid w:val="00EC55DA"/>
    <w:rsid w:val="00ED072A"/>
    <w:rsid w:val="00ED0A5A"/>
    <w:rsid w:val="00ED3168"/>
    <w:rsid w:val="00ED598D"/>
    <w:rsid w:val="00EE031D"/>
    <w:rsid w:val="00EE1F13"/>
    <w:rsid w:val="00EE21AB"/>
    <w:rsid w:val="00EE23D6"/>
    <w:rsid w:val="00EE5D38"/>
    <w:rsid w:val="00EE774B"/>
    <w:rsid w:val="00EE7967"/>
    <w:rsid w:val="00EF3974"/>
    <w:rsid w:val="00F0326E"/>
    <w:rsid w:val="00F05ACA"/>
    <w:rsid w:val="00F07157"/>
    <w:rsid w:val="00F07265"/>
    <w:rsid w:val="00F072B3"/>
    <w:rsid w:val="00F076C3"/>
    <w:rsid w:val="00F11697"/>
    <w:rsid w:val="00F11FF3"/>
    <w:rsid w:val="00F14E9A"/>
    <w:rsid w:val="00F161FA"/>
    <w:rsid w:val="00F16E31"/>
    <w:rsid w:val="00F2000D"/>
    <w:rsid w:val="00F269D7"/>
    <w:rsid w:val="00F30764"/>
    <w:rsid w:val="00F30BD3"/>
    <w:rsid w:val="00F32E9C"/>
    <w:rsid w:val="00F424F7"/>
    <w:rsid w:val="00F472AA"/>
    <w:rsid w:val="00F50D08"/>
    <w:rsid w:val="00F5358B"/>
    <w:rsid w:val="00F63507"/>
    <w:rsid w:val="00F645EB"/>
    <w:rsid w:val="00F64D3F"/>
    <w:rsid w:val="00F657DF"/>
    <w:rsid w:val="00F66280"/>
    <w:rsid w:val="00F7705A"/>
    <w:rsid w:val="00F82BE1"/>
    <w:rsid w:val="00F83A6F"/>
    <w:rsid w:val="00F84A80"/>
    <w:rsid w:val="00F859CD"/>
    <w:rsid w:val="00F87C9C"/>
    <w:rsid w:val="00F94FA0"/>
    <w:rsid w:val="00FA0F2B"/>
    <w:rsid w:val="00FA65D8"/>
    <w:rsid w:val="00FB31FE"/>
    <w:rsid w:val="00FB455B"/>
    <w:rsid w:val="00FC02B4"/>
    <w:rsid w:val="00FC2B78"/>
    <w:rsid w:val="00FC4C99"/>
    <w:rsid w:val="00FD2854"/>
    <w:rsid w:val="00FD675A"/>
    <w:rsid w:val="00FD746A"/>
    <w:rsid w:val="00FE2257"/>
    <w:rsid w:val="00FE2CD5"/>
    <w:rsid w:val="00FE3E18"/>
    <w:rsid w:val="00FE487F"/>
    <w:rsid w:val="00FE5164"/>
    <w:rsid w:val="00FE5FE6"/>
    <w:rsid w:val="00FE764B"/>
    <w:rsid w:val="00FF1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uiPriority w:val="99"/>
    <w:rsid w:val="00A87ADD"/>
    <w:pPr>
      <w:widowControl w:val="0"/>
      <w:tabs>
        <w:tab w:val="left" w:pos="960"/>
        <w:tab w:val="left" w:pos="1920"/>
        <w:tab w:val="left" w:pos="2880"/>
        <w:tab w:val="left" w:pos="3840"/>
        <w:tab w:val="left" w:pos="4800"/>
        <w:tab w:val="left" w:pos="5760"/>
      </w:tabs>
      <w:overflowPunct w:val="0"/>
      <w:snapToGrid w:val="0"/>
      <w:spacing w:line="500" w:lineRule="exact"/>
      <w:ind w:firstLineChars="200" w:firstLine="200"/>
      <w:jc w:val="both"/>
      <w:textAlignment w:val="center"/>
    </w:pPr>
    <w:rPr>
      <w:rFonts w:ascii="Times New Roman" w:eastAsia="標楷體" w:hAnsi="Times New Roman"/>
      <w:sz w:val="32"/>
      <w:szCs w:val="26"/>
    </w:rPr>
  </w:style>
  <w:style w:type="paragraph" w:customStyle="1" w:styleId="k12">
    <w:name w:val="k12"/>
    <w:rsid w:val="00124F1D"/>
    <w:pPr>
      <w:widowControl w:val="0"/>
      <w:overflowPunct w:val="0"/>
      <w:spacing w:line="500" w:lineRule="exact"/>
      <w:ind w:leftChars="177" w:left="177" w:firstLineChars="180" w:firstLine="180"/>
      <w:jc w:val="both"/>
      <w:textAlignment w:val="center"/>
    </w:pPr>
    <w:rPr>
      <w:rFonts w:ascii="Times New Roman" w:eastAsia="標楷體" w:hAnsi="Times New Roman"/>
      <w:sz w:val="32"/>
      <w:szCs w:val="26"/>
    </w:rPr>
  </w:style>
  <w:style w:type="paragraph" w:customStyle="1" w:styleId="k22">
    <w:name w:val="k22"/>
    <w:link w:val="k220"/>
    <w:rsid w:val="00A87ADD"/>
    <w:pPr>
      <w:widowControl w:val="0"/>
      <w:overflowPunct w:val="0"/>
      <w:spacing w:line="500" w:lineRule="exact"/>
      <w:ind w:leftChars="413" w:left="413" w:firstLineChars="185" w:firstLine="185"/>
      <w:jc w:val="both"/>
      <w:textAlignment w:val="center"/>
    </w:pPr>
    <w:rPr>
      <w:rFonts w:ascii="Times New Roman" w:eastAsia="標楷體" w:hAnsi="Times New Roman"/>
      <w:sz w:val="32"/>
      <w:szCs w:val="26"/>
    </w:rPr>
  </w:style>
  <w:style w:type="character" w:customStyle="1" w:styleId="k220">
    <w:name w:val="k22 字元"/>
    <w:link w:val="k22"/>
    <w:rsid w:val="00A87ADD"/>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uiPriority w:val="99"/>
    <w:rsid w:val="003E3C3C"/>
    <w:pPr>
      <w:widowControl w:val="0"/>
      <w:tabs>
        <w:tab w:val="left" w:pos="960"/>
        <w:tab w:val="left" w:pos="1920"/>
        <w:tab w:val="left" w:pos="2880"/>
        <w:tab w:val="left" w:pos="3840"/>
        <w:tab w:val="left" w:pos="4800"/>
        <w:tab w:val="left" w:pos="5760"/>
      </w:tabs>
      <w:overflowPunct w:val="0"/>
      <w:spacing w:line="500" w:lineRule="exact"/>
      <w:ind w:leftChars="177" w:left="347" w:hangingChars="170" w:hanging="170"/>
      <w:jc w:val="both"/>
      <w:textAlignment w:val="center"/>
      <w:outlineLvl w:val="2"/>
    </w:pPr>
    <w:rPr>
      <w:rFonts w:ascii="Times New Roman" w:eastAsia="標楷體" w:hAnsi="Times New Roman"/>
      <w:sz w:val="32"/>
      <w:szCs w:val="22"/>
    </w:rPr>
  </w:style>
  <w:style w:type="character" w:customStyle="1" w:styleId="k2a0">
    <w:name w:val="k2a 字元"/>
    <w:link w:val="k2a"/>
    <w:uiPriority w:val="99"/>
    <w:rsid w:val="003E3C3C"/>
    <w:rPr>
      <w:rFonts w:ascii="Times New Roman" w:eastAsia="標楷體" w:hAnsi="Times New Roman"/>
      <w:sz w:val="32"/>
      <w:szCs w:val="22"/>
    </w:rPr>
  </w:style>
  <w:style w:type="paragraph" w:customStyle="1" w:styleId="k3a">
    <w:name w:val="k3a"/>
    <w:link w:val="k3a0"/>
    <w:rsid w:val="00A87ADD"/>
    <w:pPr>
      <w:widowControl w:val="0"/>
      <w:tabs>
        <w:tab w:val="left" w:pos="960"/>
        <w:tab w:val="left" w:pos="1920"/>
        <w:tab w:val="left" w:pos="2880"/>
        <w:tab w:val="left" w:pos="3840"/>
        <w:tab w:val="left" w:pos="4800"/>
        <w:tab w:val="left" w:pos="5760"/>
      </w:tabs>
      <w:overflowPunct w:val="0"/>
      <w:spacing w:line="500" w:lineRule="exact"/>
      <w:ind w:leftChars="440" w:left="525" w:hangingChars="85" w:hanging="85"/>
      <w:jc w:val="both"/>
      <w:textAlignment w:val="center"/>
    </w:pPr>
    <w:rPr>
      <w:rFonts w:ascii="Times New Roman" w:eastAsia="標楷體" w:hAnsi="Times New Roman"/>
      <w:sz w:val="32"/>
      <w:szCs w:val="26"/>
    </w:rPr>
  </w:style>
  <w:style w:type="character" w:customStyle="1" w:styleId="k3a0">
    <w:name w:val="k3a 字元"/>
    <w:link w:val="k3a"/>
    <w:rsid w:val="00A87ADD"/>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A87ADD"/>
    <w:pPr>
      <w:widowControl w:val="0"/>
      <w:tabs>
        <w:tab w:val="left" w:pos="960"/>
        <w:tab w:val="left" w:pos="1920"/>
        <w:tab w:val="left" w:pos="2880"/>
        <w:tab w:val="left" w:pos="3840"/>
        <w:tab w:val="left" w:pos="4800"/>
        <w:tab w:val="left" w:pos="5760"/>
      </w:tabs>
      <w:overflowPunct w:val="0"/>
      <w:spacing w:beforeLines="50" w:before="50" w:afterLines="50" w:after="50" w:line="500" w:lineRule="exact"/>
      <w:ind w:left="80" w:hangingChars="80" w:hanging="80"/>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A87ADD"/>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rsid w:val="00A87ADD"/>
    <w:pPr>
      <w:widowControl w:val="0"/>
      <w:overflowPunct w:val="0"/>
      <w:spacing w:line="50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A87ADD"/>
    <w:pPr>
      <w:widowControl w:val="0"/>
      <w:tabs>
        <w:tab w:val="left" w:pos="960"/>
        <w:tab w:val="left" w:pos="1920"/>
        <w:tab w:val="left" w:pos="2880"/>
        <w:tab w:val="left" w:pos="3840"/>
        <w:tab w:val="left" w:pos="4800"/>
        <w:tab w:val="left" w:pos="5760"/>
      </w:tabs>
      <w:overflowPunct w:val="0"/>
      <w:spacing w:beforeLines="50" w:before="50" w:afterLines="50" w:after="50" w:line="600" w:lineRule="exact"/>
      <w:jc w:val="center"/>
      <w:textAlignment w:val="center"/>
      <w:outlineLvl w:val="0"/>
    </w:pPr>
    <w:rPr>
      <w:rFonts w:ascii="Times New Roman" w:eastAsia="標楷體" w:hAnsi="Times New Roman"/>
      <w:b/>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uiPriority w:val="34"/>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3600D1"/>
    <w:pPr>
      <w:tabs>
        <w:tab w:val="right" w:leader="dot" w:pos="8959"/>
        <w:tab w:val="left" w:leader="dot" w:pos="9072"/>
        <w:tab w:val="right" w:leader="dot" w:pos="9141"/>
      </w:tabs>
      <w:kinsoku w:val="0"/>
      <w:overflowPunct w:val="0"/>
      <w:autoSpaceDE w:val="0"/>
      <w:autoSpaceDN w:val="0"/>
      <w:spacing w:before="160" w:after="160"/>
      <w:ind w:leftChars="-50" w:left="-120"/>
      <w:jc w:val="distribute"/>
    </w:pPr>
    <w:rPr>
      <w:rFonts w:ascii="Times New Roman" w:eastAsia="標楷體" w:hAnsi="Times New Roman"/>
      <w:b/>
      <w:noProof/>
      <w:sz w:val="36"/>
      <w:szCs w:val="36"/>
    </w:rPr>
  </w:style>
  <w:style w:type="paragraph" w:styleId="23">
    <w:name w:val="toc 2"/>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160" w:after="160"/>
      <w:ind w:firstLineChars="50" w:firstLine="180"/>
      <w:jc w:val="both"/>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uiPriority w:val="99"/>
    <w:locked/>
    <w:rsid w:val="00C32F02"/>
    <w:rPr>
      <w:rFonts w:ascii="Times New Roman" w:eastAsia="標楷體" w:hAnsi="Times New Roman"/>
      <w:sz w:val="32"/>
      <w:szCs w:val="26"/>
    </w:rPr>
  </w:style>
  <w:style w:type="character" w:customStyle="1" w:styleId="k2a1">
    <w:name w:val="k2a 字元1"/>
    <w:uiPriority w:val="99"/>
    <w:locked/>
    <w:rsid w:val="005D3CB7"/>
    <w:rPr>
      <w:rFonts w:eastAsia="標楷體"/>
      <w:color w:val="000000"/>
      <w:spacing w:val="10"/>
      <w:sz w:val="4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uiPriority w:val="99"/>
    <w:rsid w:val="00A87ADD"/>
    <w:pPr>
      <w:widowControl w:val="0"/>
      <w:tabs>
        <w:tab w:val="left" w:pos="960"/>
        <w:tab w:val="left" w:pos="1920"/>
        <w:tab w:val="left" w:pos="2880"/>
        <w:tab w:val="left" w:pos="3840"/>
        <w:tab w:val="left" w:pos="4800"/>
        <w:tab w:val="left" w:pos="5760"/>
      </w:tabs>
      <w:overflowPunct w:val="0"/>
      <w:snapToGrid w:val="0"/>
      <w:spacing w:line="500" w:lineRule="exact"/>
      <w:ind w:firstLineChars="200" w:firstLine="200"/>
      <w:jc w:val="both"/>
      <w:textAlignment w:val="center"/>
    </w:pPr>
    <w:rPr>
      <w:rFonts w:ascii="Times New Roman" w:eastAsia="標楷體" w:hAnsi="Times New Roman"/>
      <w:sz w:val="32"/>
      <w:szCs w:val="26"/>
    </w:rPr>
  </w:style>
  <w:style w:type="paragraph" w:customStyle="1" w:styleId="k12">
    <w:name w:val="k12"/>
    <w:rsid w:val="00124F1D"/>
    <w:pPr>
      <w:widowControl w:val="0"/>
      <w:overflowPunct w:val="0"/>
      <w:spacing w:line="500" w:lineRule="exact"/>
      <w:ind w:leftChars="177" w:left="177" w:firstLineChars="180" w:firstLine="180"/>
      <w:jc w:val="both"/>
      <w:textAlignment w:val="center"/>
    </w:pPr>
    <w:rPr>
      <w:rFonts w:ascii="Times New Roman" w:eastAsia="標楷體" w:hAnsi="Times New Roman"/>
      <w:sz w:val="32"/>
      <w:szCs w:val="26"/>
    </w:rPr>
  </w:style>
  <w:style w:type="paragraph" w:customStyle="1" w:styleId="k22">
    <w:name w:val="k22"/>
    <w:link w:val="k220"/>
    <w:rsid w:val="00A87ADD"/>
    <w:pPr>
      <w:widowControl w:val="0"/>
      <w:overflowPunct w:val="0"/>
      <w:spacing w:line="500" w:lineRule="exact"/>
      <w:ind w:leftChars="413" w:left="413" w:firstLineChars="185" w:firstLine="185"/>
      <w:jc w:val="both"/>
      <w:textAlignment w:val="center"/>
    </w:pPr>
    <w:rPr>
      <w:rFonts w:ascii="Times New Roman" w:eastAsia="標楷體" w:hAnsi="Times New Roman"/>
      <w:sz w:val="32"/>
      <w:szCs w:val="26"/>
    </w:rPr>
  </w:style>
  <w:style w:type="character" w:customStyle="1" w:styleId="k220">
    <w:name w:val="k22 字元"/>
    <w:link w:val="k22"/>
    <w:rsid w:val="00A87ADD"/>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uiPriority w:val="99"/>
    <w:rsid w:val="003E3C3C"/>
    <w:pPr>
      <w:widowControl w:val="0"/>
      <w:tabs>
        <w:tab w:val="left" w:pos="960"/>
        <w:tab w:val="left" w:pos="1920"/>
        <w:tab w:val="left" w:pos="2880"/>
        <w:tab w:val="left" w:pos="3840"/>
        <w:tab w:val="left" w:pos="4800"/>
        <w:tab w:val="left" w:pos="5760"/>
      </w:tabs>
      <w:overflowPunct w:val="0"/>
      <w:spacing w:line="500" w:lineRule="exact"/>
      <w:ind w:leftChars="177" w:left="347" w:hangingChars="170" w:hanging="170"/>
      <w:jc w:val="both"/>
      <w:textAlignment w:val="center"/>
      <w:outlineLvl w:val="2"/>
    </w:pPr>
    <w:rPr>
      <w:rFonts w:ascii="Times New Roman" w:eastAsia="標楷體" w:hAnsi="Times New Roman"/>
      <w:sz w:val="32"/>
      <w:szCs w:val="22"/>
    </w:rPr>
  </w:style>
  <w:style w:type="character" w:customStyle="1" w:styleId="k2a0">
    <w:name w:val="k2a 字元"/>
    <w:link w:val="k2a"/>
    <w:uiPriority w:val="99"/>
    <w:rsid w:val="003E3C3C"/>
    <w:rPr>
      <w:rFonts w:ascii="Times New Roman" w:eastAsia="標楷體" w:hAnsi="Times New Roman"/>
      <w:sz w:val="32"/>
      <w:szCs w:val="22"/>
    </w:rPr>
  </w:style>
  <w:style w:type="paragraph" w:customStyle="1" w:styleId="k3a">
    <w:name w:val="k3a"/>
    <w:link w:val="k3a0"/>
    <w:rsid w:val="00A87ADD"/>
    <w:pPr>
      <w:widowControl w:val="0"/>
      <w:tabs>
        <w:tab w:val="left" w:pos="960"/>
        <w:tab w:val="left" w:pos="1920"/>
        <w:tab w:val="left" w:pos="2880"/>
        <w:tab w:val="left" w:pos="3840"/>
        <w:tab w:val="left" w:pos="4800"/>
        <w:tab w:val="left" w:pos="5760"/>
      </w:tabs>
      <w:overflowPunct w:val="0"/>
      <w:spacing w:line="500" w:lineRule="exact"/>
      <w:ind w:leftChars="440" w:left="525" w:hangingChars="85" w:hanging="85"/>
      <w:jc w:val="both"/>
      <w:textAlignment w:val="center"/>
    </w:pPr>
    <w:rPr>
      <w:rFonts w:ascii="Times New Roman" w:eastAsia="標楷體" w:hAnsi="Times New Roman"/>
      <w:sz w:val="32"/>
      <w:szCs w:val="26"/>
    </w:rPr>
  </w:style>
  <w:style w:type="character" w:customStyle="1" w:styleId="k3a0">
    <w:name w:val="k3a 字元"/>
    <w:link w:val="k3a"/>
    <w:rsid w:val="00A87ADD"/>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A87ADD"/>
    <w:pPr>
      <w:widowControl w:val="0"/>
      <w:tabs>
        <w:tab w:val="left" w:pos="960"/>
        <w:tab w:val="left" w:pos="1920"/>
        <w:tab w:val="left" w:pos="2880"/>
        <w:tab w:val="left" w:pos="3840"/>
        <w:tab w:val="left" w:pos="4800"/>
        <w:tab w:val="left" w:pos="5760"/>
      </w:tabs>
      <w:overflowPunct w:val="0"/>
      <w:spacing w:beforeLines="50" w:before="50" w:afterLines="50" w:after="50" w:line="500" w:lineRule="exact"/>
      <w:ind w:left="80" w:hangingChars="80" w:hanging="80"/>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A87ADD"/>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rsid w:val="00A87ADD"/>
    <w:pPr>
      <w:widowControl w:val="0"/>
      <w:overflowPunct w:val="0"/>
      <w:spacing w:line="50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A87ADD"/>
    <w:pPr>
      <w:widowControl w:val="0"/>
      <w:tabs>
        <w:tab w:val="left" w:pos="960"/>
        <w:tab w:val="left" w:pos="1920"/>
        <w:tab w:val="left" w:pos="2880"/>
        <w:tab w:val="left" w:pos="3840"/>
        <w:tab w:val="left" w:pos="4800"/>
        <w:tab w:val="left" w:pos="5760"/>
      </w:tabs>
      <w:overflowPunct w:val="0"/>
      <w:spacing w:beforeLines="50" w:before="50" w:afterLines="50" w:after="50" w:line="600" w:lineRule="exact"/>
      <w:jc w:val="center"/>
      <w:textAlignment w:val="center"/>
      <w:outlineLvl w:val="0"/>
    </w:pPr>
    <w:rPr>
      <w:rFonts w:ascii="Times New Roman" w:eastAsia="標楷體" w:hAnsi="Times New Roman"/>
      <w:b/>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uiPriority w:val="34"/>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3600D1"/>
    <w:pPr>
      <w:tabs>
        <w:tab w:val="right" w:leader="dot" w:pos="8959"/>
        <w:tab w:val="left" w:leader="dot" w:pos="9072"/>
        <w:tab w:val="right" w:leader="dot" w:pos="9141"/>
      </w:tabs>
      <w:kinsoku w:val="0"/>
      <w:overflowPunct w:val="0"/>
      <w:autoSpaceDE w:val="0"/>
      <w:autoSpaceDN w:val="0"/>
      <w:spacing w:before="160" w:after="160"/>
      <w:ind w:leftChars="-50" w:left="-120"/>
      <w:jc w:val="distribute"/>
    </w:pPr>
    <w:rPr>
      <w:rFonts w:ascii="Times New Roman" w:eastAsia="標楷體" w:hAnsi="Times New Roman"/>
      <w:b/>
      <w:noProof/>
      <w:sz w:val="36"/>
      <w:szCs w:val="36"/>
    </w:rPr>
  </w:style>
  <w:style w:type="paragraph" w:styleId="23">
    <w:name w:val="toc 2"/>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160" w:after="160"/>
      <w:ind w:firstLineChars="50" w:firstLine="180"/>
      <w:jc w:val="both"/>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uiPriority w:val="99"/>
    <w:locked/>
    <w:rsid w:val="00C32F02"/>
    <w:rPr>
      <w:rFonts w:ascii="Times New Roman" w:eastAsia="標楷體" w:hAnsi="Times New Roman"/>
      <w:sz w:val="32"/>
      <w:szCs w:val="26"/>
    </w:rPr>
  </w:style>
  <w:style w:type="character" w:customStyle="1" w:styleId="k2a1">
    <w:name w:val="k2a 字元1"/>
    <w:uiPriority w:val="99"/>
    <w:locked/>
    <w:rsid w:val="005D3CB7"/>
    <w:rPr>
      <w:rFonts w:eastAsia="標楷體"/>
      <w:color w:val="000000"/>
      <w:spacing w:val="10"/>
      <w:sz w:val="4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8740">
      <w:bodyDiv w:val="1"/>
      <w:marLeft w:val="0"/>
      <w:marRight w:val="0"/>
      <w:marTop w:val="0"/>
      <w:marBottom w:val="0"/>
      <w:divBdr>
        <w:top w:val="none" w:sz="0" w:space="0" w:color="auto"/>
        <w:left w:val="none" w:sz="0" w:space="0" w:color="auto"/>
        <w:bottom w:val="none" w:sz="0" w:space="0" w:color="auto"/>
        <w:right w:val="none" w:sz="0" w:space="0" w:color="auto"/>
      </w:divBdr>
      <w:divsChild>
        <w:div w:id="259679645">
          <w:marLeft w:val="0"/>
          <w:marRight w:val="0"/>
          <w:marTop w:val="0"/>
          <w:marBottom w:val="0"/>
          <w:divBdr>
            <w:top w:val="none" w:sz="0" w:space="0" w:color="auto"/>
            <w:left w:val="none" w:sz="0" w:space="0" w:color="auto"/>
            <w:bottom w:val="none" w:sz="0" w:space="0" w:color="auto"/>
            <w:right w:val="none" w:sz="0" w:space="0" w:color="auto"/>
          </w:divBdr>
        </w:div>
      </w:divsChild>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85126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0715-AB68-4171-B2EB-D841DA1C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1768</Words>
  <Characters>10079</Characters>
  <Application>Microsoft Office Word</Application>
  <DocSecurity>0</DocSecurity>
  <Lines>83</Lines>
  <Paragraphs>23</Paragraphs>
  <ScaleCrop>false</ScaleCrop>
  <Company>經建會</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user</cp:lastModifiedBy>
  <cp:revision>45</cp:revision>
  <cp:lastPrinted>2016-06-06T08:19:00Z</cp:lastPrinted>
  <dcterms:created xsi:type="dcterms:W3CDTF">2016-06-04T09:34:00Z</dcterms:created>
  <dcterms:modified xsi:type="dcterms:W3CDTF">2016-06-06T08:20:00Z</dcterms:modified>
</cp:coreProperties>
</file>