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0275" w14:textId="14BF9829" w:rsidR="0012345A" w:rsidRPr="0069018E" w:rsidRDefault="00026964" w:rsidP="00EE219E">
      <w:pPr>
        <w:adjustRightInd w:val="0"/>
        <w:snapToGrid w:val="0"/>
        <w:jc w:val="center"/>
        <w:outlineLvl w:val="0"/>
        <w:rPr>
          <w:rFonts w:ascii="Times New Roman" w:hAnsi="Times New Roman"/>
          <w:b/>
          <w:bCs/>
          <w:noProof/>
          <w:sz w:val="32"/>
          <w:szCs w:val="32"/>
        </w:rPr>
      </w:pPr>
      <w:r w:rsidRPr="0069018E">
        <w:rPr>
          <w:rFonts w:ascii="Times New Roman" w:hAnsi="Times New Roman"/>
          <w:b/>
          <w:noProof/>
          <w:sz w:val="32"/>
          <w:szCs w:val="32"/>
        </w:rPr>
        <mc:AlternateContent>
          <mc:Choice Requires="wpg">
            <w:drawing>
              <wp:anchor distT="0" distB="0" distL="114300" distR="114300" simplePos="0" relativeHeight="251663360" behindDoc="0" locked="0" layoutInCell="1" allowOverlap="1" wp14:anchorId="1B0C7436" wp14:editId="096A6DF5">
                <wp:simplePos x="0" y="0"/>
                <wp:positionH relativeFrom="column">
                  <wp:posOffset>-142240</wp:posOffset>
                </wp:positionH>
                <wp:positionV relativeFrom="paragraph">
                  <wp:posOffset>-390162</wp:posOffset>
                </wp:positionV>
                <wp:extent cx="1748790" cy="443230"/>
                <wp:effectExtent l="0" t="0" r="0" b="0"/>
                <wp:wrapNone/>
                <wp:docPr id="8"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11" name="Picture 2" descr="國家發展委員會Logo"/>
                          <pic:cNvPicPr>
                            <a:picLocks noChangeAspect="1" noChangeArrowheads="1"/>
                          </pic:cNvPicPr>
                        </pic:nvPicPr>
                        <pic:blipFill>
                          <a:blip r:embed="rId8" cstate="print">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12"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402E7" w14:textId="77777777" w:rsidR="00021F3F" w:rsidRPr="0057476C" w:rsidRDefault="00021F3F" w:rsidP="00A94748">
                              <w:pPr>
                                <w:pStyle w:val="Web"/>
                                <w:spacing w:before="0" w:beforeAutospacing="0" w:after="0" w:afterAutospacing="0" w:line="0" w:lineRule="atLeast"/>
                                <w:textAlignment w:val="baseline"/>
                              </w:pPr>
                              <w:r w:rsidRPr="0057476C">
                                <w:rPr>
                                  <w:rFonts w:ascii="文鼎中圓" w:eastAsia="文鼎中圓" w:hint="eastAsia"/>
                                  <w:b/>
                                  <w:bCs/>
                                  <w:color w:val="000000" w:themeColor="text1"/>
                                  <w:kern w:val="24"/>
                                </w:rPr>
                                <w:t>國家發展委員會</w:t>
                              </w:r>
                            </w:p>
                            <w:p w14:paraId="252048C3" w14:textId="77777777" w:rsidR="00021F3F" w:rsidRPr="0057476C" w:rsidRDefault="00021F3F" w:rsidP="00A94748">
                              <w:pPr>
                                <w:pStyle w:val="Web"/>
                                <w:spacing w:before="0" w:beforeAutospacing="0" w:after="0" w:afterAutospacing="0" w:line="0" w:lineRule="atLeast"/>
                                <w:textAlignment w:val="baseline"/>
                              </w:pPr>
                              <w:r w:rsidRPr="0057476C">
                                <w:rPr>
                                  <w:rFonts w:ascii="Calibri" w:hAnsi="Calibri"/>
                                  <w:color w:val="000000" w:themeColor="text1"/>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0C7436" id="群組 1" o:spid="_x0000_s1026" style="position:absolute;left:0;text-align:left;margin-left:-11.2pt;margin-top:-30.7pt;width:137.7pt;height:34.9pt;z-index:251663360;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">
                  <v:imagedata r:id="rId9"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DF402E7" w14:textId="77777777" w:rsidR="00021F3F" w:rsidRPr="0057476C" w:rsidRDefault="00021F3F" w:rsidP="00A94748">
                        <w:pPr>
                          <w:pStyle w:val="Web"/>
                          <w:spacing w:before="0" w:beforeAutospacing="0" w:after="0" w:afterAutospacing="0" w:line="0" w:lineRule="atLeast"/>
                          <w:textAlignment w:val="baseline"/>
                        </w:pPr>
                        <w:r w:rsidRPr="0057476C">
                          <w:rPr>
                            <w:rFonts w:ascii="文鼎中圓" w:eastAsia="文鼎中圓" w:hint="eastAsia"/>
                            <w:b/>
                            <w:bCs/>
                            <w:color w:val="000000" w:themeColor="text1"/>
                            <w:kern w:val="24"/>
                          </w:rPr>
                          <w:t>國家發展委員會</w:t>
                        </w:r>
                      </w:p>
                      <w:p w14:paraId="252048C3" w14:textId="77777777" w:rsidR="00021F3F" w:rsidRPr="0057476C" w:rsidRDefault="00021F3F" w:rsidP="00A94748">
                        <w:pPr>
                          <w:pStyle w:val="Web"/>
                          <w:spacing w:before="0" w:beforeAutospacing="0" w:after="0" w:afterAutospacing="0" w:line="0" w:lineRule="atLeast"/>
                          <w:textAlignment w:val="baseline"/>
                        </w:pPr>
                        <w:r w:rsidRPr="0057476C">
                          <w:rPr>
                            <w:rFonts w:ascii="Calibri" w:hAnsi="Calibri"/>
                            <w:color w:val="000000" w:themeColor="text1"/>
                            <w:kern w:val="24"/>
                            <w:sz w:val="14"/>
                            <w:szCs w:val="14"/>
                          </w:rPr>
                          <w:t>NATIONAL DEVELOPMENT COUNCIL</w:t>
                        </w:r>
                      </w:p>
                    </w:txbxContent>
                  </v:textbox>
                </v:shape>
              </v:group>
            </w:pict>
          </mc:Fallback>
        </mc:AlternateContent>
      </w:r>
      <w:r w:rsidR="004A7699" w:rsidRPr="0069018E">
        <w:rPr>
          <w:rFonts w:ascii="Times New Roman" w:hAnsi="Times New Roman"/>
          <w:b/>
          <w:noProof/>
          <w:sz w:val="32"/>
          <w:szCs w:val="32"/>
        </w:rPr>
        <w:drawing>
          <wp:anchor distT="0" distB="0" distL="114300" distR="114300" simplePos="0" relativeHeight="251659264" behindDoc="0" locked="0" layoutInCell="1" allowOverlap="1" wp14:anchorId="04F41D52" wp14:editId="1B90DA59">
            <wp:simplePos x="0" y="0"/>
            <wp:positionH relativeFrom="column">
              <wp:posOffset>4876800</wp:posOffset>
            </wp:positionH>
            <wp:positionV relativeFrom="paragraph">
              <wp:posOffset>-384810</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8104" r="17232"/>
                    <a:stretch>
                      <a:fillRect/>
                    </a:stretch>
                  </pic:blipFill>
                  <pic:spPr bwMode="auto">
                    <a:xfrm>
                      <a:off x="0" y="0"/>
                      <a:ext cx="1892300" cy="469900"/>
                    </a:xfrm>
                    <a:prstGeom prst="rect">
                      <a:avLst/>
                    </a:prstGeom>
                    <a:noFill/>
                  </pic:spPr>
                </pic:pic>
              </a:graphicData>
            </a:graphic>
          </wp:anchor>
        </w:drawing>
      </w:r>
      <w:r w:rsidR="009A2D17" w:rsidRPr="0069018E">
        <w:rPr>
          <w:rFonts w:ascii="Times New Roman" w:hAnsi="Times New Roman"/>
          <w:b/>
          <w:noProof/>
          <w:sz w:val="32"/>
          <w:szCs w:val="32"/>
        </w:rPr>
        <w:drawing>
          <wp:anchor distT="0" distB="0" distL="114300" distR="114300" simplePos="0" relativeHeight="251655168" behindDoc="0" locked="0" layoutInCell="1" allowOverlap="1" wp14:anchorId="6ACC595A" wp14:editId="3C8CCCCE">
            <wp:simplePos x="0" y="0"/>
            <wp:positionH relativeFrom="column">
              <wp:posOffset>2520950</wp:posOffset>
            </wp:positionH>
            <wp:positionV relativeFrom="paragraph">
              <wp:posOffset>-282575</wp:posOffset>
            </wp:positionV>
            <wp:extent cx="1498600" cy="266700"/>
            <wp:effectExtent l="0" t="0" r="0" b="0"/>
            <wp:wrapNone/>
            <wp:docPr id="10"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00A94748" w:rsidRPr="0069018E">
        <w:rPr>
          <w:rFonts w:ascii="Times New Roman" w:hAnsi="Times New Roman"/>
          <w:b/>
          <w:noProof/>
          <w:sz w:val="32"/>
          <w:szCs w:val="32"/>
        </w:rPr>
        <w:t>2</w:t>
      </w:r>
      <w:r w:rsidR="00E266ED" w:rsidRPr="0069018E">
        <w:rPr>
          <w:rFonts w:ascii="Times New Roman" w:hAnsi="Times New Roman"/>
          <w:b/>
          <w:noProof/>
          <w:sz w:val="32"/>
          <w:szCs w:val="32"/>
        </w:rPr>
        <w:t>0</w:t>
      </w:r>
      <w:r w:rsidR="006377F8" w:rsidRPr="0069018E">
        <w:rPr>
          <w:rFonts w:ascii="Times New Roman" w:hAnsi="Times New Roman"/>
          <w:b/>
          <w:noProof/>
          <w:sz w:val="32"/>
          <w:szCs w:val="32"/>
        </w:rPr>
        <w:t>2</w:t>
      </w:r>
      <w:r w:rsidR="003B5D09" w:rsidRPr="0069018E">
        <w:rPr>
          <w:rFonts w:ascii="Times New Roman" w:hAnsi="Times New Roman"/>
          <w:b/>
          <w:noProof/>
          <w:sz w:val="32"/>
          <w:szCs w:val="32"/>
        </w:rPr>
        <w:t>2</w:t>
      </w:r>
      <w:r w:rsidR="00E266ED" w:rsidRPr="0069018E">
        <w:rPr>
          <w:rFonts w:ascii="Times New Roman" w:hAnsi="Times New Roman" w:hint="eastAsia"/>
          <w:b/>
          <w:noProof/>
          <w:sz w:val="32"/>
          <w:szCs w:val="32"/>
        </w:rPr>
        <w:t>年</w:t>
      </w:r>
      <w:r w:rsidR="00B50453" w:rsidRPr="0069018E">
        <w:rPr>
          <w:rFonts w:ascii="Times New Roman" w:hAnsi="Times New Roman"/>
          <w:b/>
          <w:noProof/>
          <w:sz w:val="32"/>
          <w:szCs w:val="32"/>
        </w:rPr>
        <w:t>8</w:t>
      </w:r>
      <w:r w:rsidR="0012345A" w:rsidRPr="0069018E">
        <w:rPr>
          <w:rFonts w:ascii="Times New Roman" w:hAnsi="Times New Roman" w:hint="eastAsia"/>
          <w:b/>
          <w:noProof/>
          <w:sz w:val="32"/>
          <w:szCs w:val="32"/>
        </w:rPr>
        <w:t>月</w:t>
      </w:r>
      <w:r w:rsidR="009213E4" w:rsidRPr="0069018E">
        <w:rPr>
          <w:rFonts w:ascii="Times New Roman" w:hAnsi="Times New Roman" w:hint="eastAsia"/>
          <w:b/>
          <w:noProof/>
          <w:sz w:val="32"/>
          <w:szCs w:val="32"/>
        </w:rPr>
        <w:t>台</w:t>
      </w:r>
      <w:r w:rsidR="00643166" w:rsidRPr="0069018E">
        <w:rPr>
          <w:rFonts w:ascii="Times New Roman" w:hAnsi="Times New Roman" w:hint="eastAsia"/>
          <w:b/>
          <w:noProof/>
          <w:sz w:val="32"/>
          <w:szCs w:val="32"/>
        </w:rPr>
        <w:t>灣</w:t>
      </w:r>
      <w:r w:rsidR="0012345A" w:rsidRPr="0069018E">
        <w:rPr>
          <w:rFonts w:ascii="Times New Roman" w:hAnsi="Times New Roman" w:hint="eastAsia"/>
          <w:b/>
          <w:noProof/>
          <w:sz w:val="32"/>
          <w:szCs w:val="32"/>
        </w:rPr>
        <w:t>製造業採購經理人指數為</w:t>
      </w:r>
      <w:r w:rsidR="00A03C46" w:rsidRPr="0069018E">
        <w:rPr>
          <w:rFonts w:ascii="Times New Roman" w:hAnsi="Times New Roman"/>
          <w:b/>
          <w:noProof/>
          <w:sz w:val="32"/>
          <w:szCs w:val="32"/>
        </w:rPr>
        <w:t>47.</w:t>
      </w:r>
      <w:r w:rsidR="00B50453" w:rsidRPr="0069018E">
        <w:rPr>
          <w:rFonts w:ascii="Times New Roman" w:hAnsi="Times New Roman"/>
          <w:b/>
          <w:noProof/>
          <w:sz w:val="32"/>
          <w:szCs w:val="32"/>
        </w:rPr>
        <w:t>2</w:t>
      </w:r>
      <w:r w:rsidR="0012345A" w:rsidRPr="0069018E">
        <w:rPr>
          <w:rFonts w:ascii="Times New Roman" w:hAnsi="Times New Roman"/>
          <w:b/>
          <w:noProof/>
          <w:sz w:val="32"/>
          <w:szCs w:val="32"/>
        </w:rPr>
        <w:t>%</w:t>
      </w:r>
    </w:p>
    <w:p w14:paraId="3BCFFF92" w14:textId="54D60D0D" w:rsidR="0012345A" w:rsidRPr="0069018E" w:rsidRDefault="0012345A" w:rsidP="00EE219E">
      <w:pPr>
        <w:adjustRightInd w:val="0"/>
        <w:snapToGrid w:val="0"/>
        <w:jc w:val="center"/>
        <w:outlineLvl w:val="0"/>
        <w:rPr>
          <w:rFonts w:ascii="Times New Roman" w:hAnsi="Times New Roman"/>
          <w:b/>
          <w:bCs/>
          <w:noProof/>
          <w:sz w:val="32"/>
          <w:szCs w:val="32"/>
        </w:rPr>
      </w:pPr>
      <w:r w:rsidRPr="0069018E">
        <w:rPr>
          <w:rFonts w:ascii="Times New Roman" w:hAnsi="Times New Roman" w:hint="eastAsia"/>
          <w:noProof/>
          <w:sz w:val="32"/>
          <w:szCs w:val="32"/>
        </w:rPr>
        <w:t>（</w:t>
      </w:r>
      <w:r w:rsidR="00B50453" w:rsidRPr="0069018E">
        <w:rPr>
          <w:rFonts w:ascii="Times New Roman" w:hAnsi="Times New Roman"/>
          <w:noProof/>
          <w:sz w:val="32"/>
          <w:szCs w:val="32"/>
        </w:rPr>
        <w:t xml:space="preserve">August </w:t>
      </w:r>
      <w:r w:rsidR="006377F8" w:rsidRPr="0069018E">
        <w:rPr>
          <w:rFonts w:ascii="Times New Roman" w:hAnsi="Times New Roman"/>
          <w:noProof/>
          <w:sz w:val="32"/>
          <w:szCs w:val="32"/>
        </w:rPr>
        <w:t>202</w:t>
      </w:r>
      <w:r w:rsidR="003B5D09" w:rsidRPr="0069018E">
        <w:rPr>
          <w:rFonts w:ascii="Times New Roman" w:hAnsi="Times New Roman"/>
          <w:noProof/>
          <w:sz w:val="32"/>
          <w:szCs w:val="32"/>
        </w:rPr>
        <w:t>2</w:t>
      </w:r>
      <w:r w:rsidRPr="0069018E">
        <w:rPr>
          <w:rFonts w:ascii="Times New Roman" w:hAnsi="Times New Roman"/>
          <w:noProof/>
          <w:sz w:val="32"/>
          <w:szCs w:val="32"/>
        </w:rPr>
        <w:t xml:space="preserve"> Taiwan Manufacturing PMI</w:t>
      </w:r>
      <w:r w:rsidR="008672C9" w:rsidRPr="0069018E">
        <w:rPr>
          <w:rFonts w:ascii="Times New Roman" w:hAnsi="Times New Roman" w:hint="eastAsia"/>
          <w:noProof/>
          <w:sz w:val="32"/>
          <w:szCs w:val="32"/>
        </w:rPr>
        <w:t xml:space="preserve"> at</w:t>
      </w:r>
      <w:r w:rsidRPr="0069018E">
        <w:rPr>
          <w:rFonts w:ascii="Times New Roman" w:hAnsi="Times New Roman"/>
          <w:noProof/>
          <w:sz w:val="32"/>
          <w:szCs w:val="32"/>
        </w:rPr>
        <w:t xml:space="preserve"> </w:t>
      </w:r>
      <w:r w:rsidR="00A03C46" w:rsidRPr="0069018E">
        <w:rPr>
          <w:rFonts w:ascii="Times New Roman" w:hAnsi="Times New Roman"/>
          <w:b/>
          <w:bCs/>
          <w:noProof/>
          <w:sz w:val="32"/>
          <w:szCs w:val="32"/>
        </w:rPr>
        <w:t>47.</w:t>
      </w:r>
      <w:r w:rsidR="00B50453" w:rsidRPr="0069018E">
        <w:rPr>
          <w:rFonts w:ascii="Times New Roman" w:hAnsi="Times New Roman"/>
          <w:b/>
          <w:bCs/>
          <w:noProof/>
          <w:sz w:val="32"/>
          <w:szCs w:val="32"/>
        </w:rPr>
        <w:t>2</w:t>
      </w:r>
      <w:r w:rsidRPr="0069018E">
        <w:rPr>
          <w:rFonts w:ascii="Times New Roman" w:hAnsi="Times New Roman"/>
          <w:b/>
          <w:noProof/>
          <w:sz w:val="32"/>
          <w:szCs w:val="32"/>
        </w:rPr>
        <w:t>%</w:t>
      </w:r>
      <w:r w:rsidRPr="0069018E">
        <w:rPr>
          <w:rFonts w:ascii="Times New Roman" w:hAnsi="Times New Roman" w:hint="eastAsia"/>
          <w:noProof/>
          <w:sz w:val="32"/>
          <w:szCs w:val="32"/>
        </w:rPr>
        <w:t>）</w:t>
      </w:r>
    </w:p>
    <w:p w14:paraId="20E7D3A2" w14:textId="642CA733" w:rsidR="003B5D09" w:rsidRPr="0069018E" w:rsidRDefault="008D4C8B" w:rsidP="00D46FA9">
      <w:pPr>
        <w:jc w:val="center"/>
        <w:rPr>
          <w:rFonts w:asciiTheme="minorEastAsia" w:eastAsiaTheme="minorEastAsia" w:hAnsiTheme="minorEastAsia"/>
          <w:b/>
          <w:color w:val="000000" w:themeColor="text1"/>
          <w:sz w:val="26"/>
          <w:szCs w:val="26"/>
        </w:rPr>
      </w:pPr>
      <w:r w:rsidRPr="0069018E">
        <w:rPr>
          <w:rFonts w:asciiTheme="minorEastAsia" w:eastAsiaTheme="minorEastAsia" w:hAnsiTheme="minorEastAsia" w:hint="eastAsia"/>
          <w:b/>
          <w:color w:val="000000" w:themeColor="text1"/>
          <w:sz w:val="26"/>
          <w:szCs w:val="26"/>
        </w:rPr>
        <w:t>新增訂單</w:t>
      </w:r>
      <w:r w:rsidR="00B50453" w:rsidRPr="0069018E">
        <w:rPr>
          <w:rFonts w:asciiTheme="minorEastAsia" w:eastAsiaTheme="minorEastAsia" w:hAnsiTheme="minorEastAsia" w:hint="eastAsia"/>
          <w:b/>
          <w:color w:val="000000" w:themeColor="text1"/>
          <w:sz w:val="26"/>
          <w:szCs w:val="26"/>
        </w:rPr>
        <w:t>與生產</w:t>
      </w:r>
      <w:r w:rsidR="00D46FA9" w:rsidRPr="0069018E">
        <w:rPr>
          <w:rFonts w:asciiTheme="minorEastAsia" w:eastAsiaTheme="minorEastAsia" w:hAnsiTheme="minorEastAsia" w:hint="eastAsia"/>
          <w:b/>
          <w:color w:val="000000" w:themeColor="text1"/>
          <w:sz w:val="26"/>
          <w:szCs w:val="26"/>
        </w:rPr>
        <w:t>緊縮，</w:t>
      </w:r>
      <w:r w:rsidR="00B50453" w:rsidRPr="0069018E">
        <w:rPr>
          <w:rFonts w:asciiTheme="minorEastAsia" w:eastAsiaTheme="minorEastAsia" w:hAnsiTheme="minorEastAsia"/>
          <w:b/>
          <w:color w:val="000000" w:themeColor="text1"/>
          <w:sz w:val="26"/>
          <w:szCs w:val="26"/>
        </w:rPr>
        <w:t>人力僱用</w:t>
      </w:r>
      <w:r w:rsidR="00B50453" w:rsidRPr="0069018E">
        <w:rPr>
          <w:rFonts w:asciiTheme="minorEastAsia" w:eastAsiaTheme="minorEastAsia" w:hAnsiTheme="minorEastAsia" w:hint="eastAsia"/>
          <w:b/>
          <w:color w:val="000000" w:themeColor="text1"/>
          <w:sz w:val="26"/>
          <w:szCs w:val="26"/>
        </w:rPr>
        <w:t>轉為緊縮</w:t>
      </w:r>
      <w:r w:rsidR="001E6BA4" w:rsidRPr="0069018E">
        <w:rPr>
          <w:rFonts w:asciiTheme="minorEastAsia" w:eastAsiaTheme="minorEastAsia" w:hAnsiTheme="minorEastAsia" w:hint="eastAsia"/>
          <w:b/>
          <w:color w:val="000000" w:themeColor="text1"/>
          <w:sz w:val="26"/>
          <w:szCs w:val="26"/>
        </w:rPr>
        <w:t>，</w:t>
      </w:r>
    </w:p>
    <w:p w14:paraId="6530EFF3" w14:textId="15D694E8" w:rsidR="0012345A" w:rsidRPr="0069018E" w:rsidRDefault="008C0F0C" w:rsidP="008D4C8B">
      <w:pPr>
        <w:jc w:val="center"/>
        <w:rPr>
          <w:rFonts w:asciiTheme="minorEastAsia" w:eastAsia="SimSun" w:hAnsiTheme="minorEastAsia"/>
          <w:b/>
          <w:color w:val="000000" w:themeColor="text1"/>
          <w:sz w:val="26"/>
          <w:szCs w:val="26"/>
        </w:rPr>
      </w:pPr>
      <w:r w:rsidRPr="0069018E">
        <w:rPr>
          <w:rFonts w:asciiTheme="minorEastAsia" w:eastAsiaTheme="minorEastAsia" w:hAnsiTheme="minorEastAsia" w:hint="eastAsia"/>
          <w:b/>
          <w:color w:val="000000" w:themeColor="text1"/>
          <w:sz w:val="26"/>
          <w:szCs w:val="26"/>
        </w:rPr>
        <w:t>供應商交貨時間</w:t>
      </w:r>
      <w:r w:rsidR="00A03C46" w:rsidRPr="0069018E">
        <w:rPr>
          <w:rFonts w:asciiTheme="minorEastAsia" w:eastAsiaTheme="minorEastAsia" w:hAnsiTheme="minorEastAsia" w:hint="eastAsia"/>
          <w:b/>
          <w:color w:val="000000" w:themeColor="text1"/>
          <w:sz w:val="26"/>
          <w:szCs w:val="26"/>
        </w:rPr>
        <w:t>下降</w:t>
      </w:r>
      <w:r w:rsidR="006A0D1E" w:rsidRPr="0069018E">
        <w:rPr>
          <w:rFonts w:asciiTheme="minorEastAsia" w:eastAsiaTheme="minorEastAsia" w:hAnsiTheme="minorEastAsia" w:hint="eastAsia"/>
          <w:b/>
          <w:color w:val="000000" w:themeColor="text1"/>
          <w:sz w:val="26"/>
          <w:szCs w:val="26"/>
        </w:rPr>
        <w:t>，存貨擴張</w:t>
      </w:r>
      <w:r w:rsidR="008D4C8B" w:rsidRPr="0069018E">
        <w:rPr>
          <w:rFonts w:asciiTheme="minorEastAsia" w:eastAsiaTheme="minorEastAsia" w:hAnsiTheme="minorEastAsia"/>
          <w:b/>
          <w:color w:val="000000" w:themeColor="text1"/>
          <w:sz w:val="26"/>
          <w:szCs w:val="26"/>
        </w:rPr>
        <w:t>。</w:t>
      </w:r>
    </w:p>
    <w:tbl>
      <w:tblPr>
        <w:tblStyle w:val="a7"/>
        <w:tblW w:w="10671"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253"/>
        <w:gridCol w:w="5418"/>
      </w:tblGrid>
      <w:tr w:rsidR="009C6612" w:rsidRPr="0069018E" w14:paraId="14427667" w14:textId="77777777" w:rsidTr="00B50453">
        <w:trPr>
          <w:trHeight w:val="4492"/>
          <w:jc w:val="center"/>
        </w:trPr>
        <w:tc>
          <w:tcPr>
            <w:tcW w:w="10671" w:type="dxa"/>
            <w:gridSpan w:val="2"/>
          </w:tcPr>
          <w:p w14:paraId="21723B75" w14:textId="0CD26ED8" w:rsidR="00A94748" w:rsidRPr="0069018E" w:rsidRDefault="00A94748" w:rsidP="006641D8">
            <w:pPr>
              <w:adjustRightInd w:val="0"/>
              <w:snapToGrid w:val="0"/>
              <w:spacing w:line="0" w:lineRule="atLeast"/>
              <w:jc w:val="center"/>
              <w:rPr>
                <w:rFonts w:ascii="Times New Roman" w:hAnsi="Times New Roman"/>
                <w:b/>
                <w:color w:val="000000" w:themeColor="text1"/>
                <w:szCs w:val="24"/>
                <w:vertAlign w:val="superscript"/>
              </w:rPr>
            </w:pPr>
            <w:r w:rsidRPr="0069018E">
              <w:rPr>
                <w:rFonts w:ascii="Times New Roman" w:hAnsi="Times New Roman"/>
                <w:b/>
                <w:color w:val="000000" w:themeColor="text1"/>
                <w:szCs w:val="24"/>
              </w:rPr>
              <w:t>20</w:t>
            </w:r>
            <w:r w:rsidR="006377F8" w:rsidRPr="0069018E">
              <w:rPr>
                <w:rFonts w:ascii="Times New Roman" w:hAnsi="Times New Roman"/>
                <w:b/>
                <w:color w:val="000000" w:themeColor="text1"/>
                <w:szCs w:val="24"/>
              </w:rPr>
              <w:t>2</w:t>
            </w:r>
            <w:r w:rsidR="003B5D09" w:rsidRPr="0069018E">
              <w:rPr>
                <w:rFonts w:ascii="Times New Roman" w:hAnsi="Times New Roman"/>
                <w:b/>
                <w:color w:val="000000" w:themeColor="text1"/>
                <w:szCs w:val="24"/>
              </w:rPr>
              <w:t>2</w:t>
            </w:r>
            <w:r w:rsidRPr="0069018E">
              <w:rPr>
                <w:rFonts w:ascii="Times New Roman" w:hAnsi="Times New Roman" w:hint="eastAsia"/>
                <w:b/>
                <w:color w:val="000000" w:themeColor="text1"/>
                <w:szCs w:val="24"/>
              </w:rPr>
              <w:t>年</w:t>
            </w:r>
            <w:r w:rsidR="00B50453" w:rsidRPr="0069018E">
              <w:rPr>
                <w:rFonts w:ascii="Times New Roman" w:hAnsi="Times New Roman"/>
                <w:b/>
                <w:color w:val="000000" w:themeColor="text1"/>
                <w:szCs w:val="24"/>
              </w:rPr>
              <w:t>8</w:t>
            </w:r>
            <w:r w:rsidRPr="0069018E">
              <w:rPr>
                <w:rFonts w:ascii="Times New Roman" w:hAnsi="Times New Roman" w:hint="eastAsia"/>
                <w:b/>
                <w:color w:val="000000" w:themeColor="text1"/>
                <w:szCs w:val="24"/>
              </w:rPr>
              <w:t>月</w:t>
            </w:r>
            <w:r w:rsidR="009213E4" w:rsidRPr="0069018E">
              <w:rPr>
                <w:rFonts w:ascii="Times New Roman" w:hAnsi="Times New Roman" w:hint="eastAsia"/>
                <w:b/>
                <w:color w:val="000000" w:themeColor="text1"/>
                <w:szCs w:val="24"/>
              </w:rPr>
              <w:t>台</w:t>
            </w:r>
            <w:r w:rsidR="00643166" w:rsidRPr="0069018E">
              <w:rPr>
                <w:rFonts w:ascii="Times New Roman" w:hAnsi="Times New Roman" w:hint="eastAsia"/>
                <w:b/>
                <w:color w:val="000000" w:themeColor="text1"/>
                <w:szCs w:val="24"/>
              </w:rPr>
              <w:t>灣</w:t>
            </w:r>
            <w:r w:rsidRPr="0069018E">
              <w:rPr>
                <w:rFonts w:ascii="Times New Roman" w:hAnsi="Times New Roman" w:hint="eastAsia"/>
                <w:b/>
                <w:color w:val="000000" w:themeColor="text1"/>
                <w:szCs w:val="24"/>
              </w:rPr>
              <w:t>製造業採購經理人指數</w:t>
            </w:r>
            <w:r w:rsidRPr="0069018E">
              <w:rPr>
                <w:rFonts w:ascii="Times New Roman" w:hAnsi="Times New Roman"/>
                <w:b/>
                <w:color w:val="000000" w:themeColor="text1"/>
                <w:szCs w:val="24"/>
                <w:vertAlign w:val="superscript"/>
              </w:rPr>
              <w:t>1</w:t>
            </w:r>
          </w:p>
          <w:p w14:paraId="365FCCD9" w14:textId="20AAD9F5" w:rsidR="00453110" w:rsidRPr="0069018E" w:rsidRDefault="00B50453" w:rsidP="00D047F5">
            <w:pPr>
              <w:spacing w:line="0" w:lineRule="atLeast"/>
              <w:jc w:val="center"/>
              <w:rPr>
                <w:rFonts w:ascii="Times New Roman" w:hAnsi="Times New Roman"/>
                <w:b/>
                <w:color w:val="000000" w:themeColor="text1"/>
              </w:rPr>
            </w:pPr>
            <w:r w:rsidRPr="0069018E">
              <w:rPr>
                <w:noProof/>
              </w:rPr>
              <w:drawing>
                <wp:inline distT="0" distB="0" distL="0" distR="0" wp14:anchorId="55784FE3" wp14:editId="28FDEE2B">
                  <wp:extent cx="6570345" cy="2795239"/>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77654" cy="2798349"/>
                          </a:xfrm>
                          <a:prstGeom prst="rect">
                            <a:avLst/>
                          </a:prstGeom>
                        </pic:spPr>
                      </pic:pic>
                    </a:graphicData>
                  </a:graphic>
                </wp:inline>
              </w:drawing>
            </w:r>
          </w:p>
        </w:tc>
      </w:tr>
      <w:tr w:rsidR="009C6612" w:rsidRPr="0069018E" w14:paraId="5F20F092" w14:textId="77777777" w:rsidTr="00571A14">
        <w:trPr>
          <w:trHeight w:val="2835"/>
          <w:jc w:val="center"/>
        </w:trPr>
        <w:tc>
          <w:tcPr>
            <w:tcW w:w="5253" w:type="dxa"/>
          </w:tcPr>
          <w:p w14:paraId="54C51187" w14:textId="26935C4D" w:rsidR="008053B9" w:rsidRPr="0069018E" w:rsidRDefault="009213E4" w:rsidP="008053B9">
            <w:pPr>
              <w:tabs>
                <w:tab w:val="left" w:pos="5127"/>
              </w:tabs>
              <w:adjustRightInd w:val="0"/>
              <w:snapToGrid w:val="0"/>
              <w:spacing w:line="0" w:lineRule="atLeast"/>
              <w:jc w:val="center"/>
              <w:rPr>
                <w:rFonts w:ascii="Times New Roman" w:hAnsi="Times New Roman"/>
                <w:b/>
                <w:color w:val="000000" w:themeColor="text1"/>
                <w:szCs w:val="24"/>
              </w:rPr>
            </w:pPr>
            <w:r w:rsidRPr="0069018E">
              <w:rPr>
                <w:rFonts w:ascii="Times New Roman" w:hAnsi="Times New Roman" w:hint="eastAsia"/>
                <w:b/>
                <w:color w:val="000000" w:themeColor="text1"/>
                <w:szCs w:val="24"/>
              </w:rPr>
              <w:t>台</w:t>
            </w:r>
            <w:r w:rsidR="00643166" w:rsidRPr="0069018E">
              <w:rPr>
                <w:rFonts w:ascii="Times New Roman" w:hAnsi="Times New Roman" w:hint="eastAsia"/>
                <w:b/>
                <w:color w:val="000000" w:themeColor="text1"/>
                <w:szCs w:val="24"/>
              </w:rPr>
              <w:t>灣</w:t>
            </w:r>
            <w:r w:rsidR="00A94748" w:rsidRPr="0069018E">
              <w:rPr>
                <w:rFonts w:ascii="Times New Roman" w:hAnsi="Times New Roman" w:hint="eastAsia"/>
                <w:b/>
                <w:color w:val="000000" w:themeColor="text1"/>
                <w:szCs w:val="24"/>
              </w:rPr>
              <w:t>製造業</w:t>
            </w:r>
            <w:r w:rsidR="00BD65F8" w:rsidRPr="0069018E">
              <w:rPr>
                <w:rFonts w:ascii="Times New Roman" w:hAnsi="Times New Roman"/>
                <w:b/>
                <w:color w:val="000000" w:themeColor="text1"/>
                <w:szCs w:val="24"/>
              </w:rPr>
              <w:t>P</w:t>
            </w:r>
            <w:r w:rsidR="00305BE0" w:rsidRPr="0069018E">
              <w:rPr>
                <w:rFonts w:ascii="Times New Roman" w:hAnsi="Times New Roman"/>
                <w:b/>
                <w:color w:val="000000" w:themeColor="text1"/>
                <w:szCs w:val="24"/>
              </w:rPr>
              <w:t>MI</w:t>
            </w:r>
            <w:r w:rsidR="000E6969" w:rsidRPr="0069018E">
              <w:rPr>
                <w:rFonts w:ascii="Times New Roman" w:hAnsi="Times New Roman" w:hint="eastAsia"/>
                <w:b/>
                <w:color w:val="000000" w:themeColor="text1"/>
                <w:szCs w:val="24"/>
              </w:rPr>
              <w:t>時間序列走勢圖</w:t>
            </w:r>
          </w:p>
          <w:p w14:paraId="273E4628" w14:textId="1D38C99C" w:rsidR="00252931" w:rsidRPr="0069018E" w:rsidRDefault="00571A14" w:rsidP="008053B9">
            <w:pPr>
              <w:tabs>
                <w:tab w:val="left" w:pos="5127"/>
              </w:tabs>
              <w:adjustRightInd w:val="0"/>
              <w:snapToGrid w:val="0"/>
              <w:spacing w:line="0" w:lineRule="atLeast"/>
              <w:jc w:val="center"/>
              <w:rPr>
                <w:rFonts w:ascii="Times New Roman" w:hAnsi="Times New Roman"/>
                <w:color w:val="000000" w:themeColor="text1"/>
              </w:rPr>
            </w:pPr>
            <w:r w:rsidRPr="0069018E">
              <w:rPr>
                <w:noProof/>
              </w:rPr>
              <w:drawing>
                <wp:inline distT="0" distB="0" distL="0" distR="0" wp14:anchorId="269B2703" wp14:editId="2990FA95">
                  <wp:extent cx="2986644" cy="167938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7155" cy="1685300"/>
                          </a:xfrm>
                          <a:prstGeom prst="rect">
                            <a:avLst/>
                          </a:prstGeom>
                        </pic:spPr>
                      </pic:pic>
                    </a:graphicData>
                  </a:graphic>
                </wp:inline>
              </w:drawing>
            </w:r>
          </w:p>
        </w:tc>
        <w:tc>
          <w:tcPr>
            <w:tcW w:w="5418" w:type="dxa"/>
          </w:tcPr>
          <w:p w14:paraId="1B162568" w14:textId="41BEB681" w:rsidR="00460781" w:rsidRPr="0069018E" w:rsidRDefault="00A94748">
            <w:pPr>
              <w:adjustRightInd w:val="0"/>
              <w:snapToGrid w:val="0"/>
              <w:spacing w:line="0" w:lineRule="atLeast"/>
              <w:jc w:val="center"/>
              <w:rPr>
                <w:noProof/>
              </w:rPr>
            </w:pPr>
            <w:r w:rsidRPr="0069018E">
              <w:rPr>
                <w:rFonts w:ascii="Times New Roman" w:hAnsi="Times New Roman" w:hint="eastAsia"/>
                <w:b/>
                <w:color w:val="000000" w:themeColor="text1"/>
                <w:szCs w:val="24"/>
              </w:rPr>
              <w:t>產業別</w:t>
            </w:r>
            <w:r w:rsidRPr="0069018E">
              <w:rPr>
                <w:rFonts w:ascii="Times New Roman" w:hAnsi="Times New Roman"/>
                <w:b/>
                <w:color w:val="000000" w:themeColor="text1"/>
                <w:szCs w:val="24"/>
              </w:rPr>
              <w:t>PMI</w:t>
            </w:r>
            <w:r w:rsidRPr="0069018E">
              <w:rPr>
                <w:rFonts w:ascii="Times New Roman" w:hAnsi="Times New Roman" w:hint="eastAsia"/>
                <w:b/>
                <w:color w:val="000000" w:themeColor="text1"/>
                <w:szCs w:val="24"/>
              </w:rPr>
              <w:t>示意圖</w:t>
            </w:r>
          </w:p>
          <w:p w14:paraId="3BA5B516" w14:textId="0699BA23" w:rsidR="00544666" w:rsidRPr="0069018E" w:rsidRDefault="001E6BA4">
            <w:pPr>
              <w:adjustRightInd w:val="0"/>
              <w:snapToGrid w:val="0"/>
              <w:spacing w:line="0" w:lineRule="atLeast"/>
              <w:jc w:val="center"/>
              <w:rPr>
                <w:rFonts w:ascii="Times New Roman" w:hAnsi="Times New Roman"/>
                <w:color w:val="000000" w:themeColor="text1"/>
              </w:rPr>
            </w:pPr>
            <w:r w:rsidRPr="0069018E">
              <w:rPr>
                <w:noProof/>
              </w:rPr>
              <w:drawing>
                <wp:inline distT="0" distB="0" distL="0" distR="0" wp14:anchorId="52867F18" wp14:editId="066353A5">
                  <wp:extent cx="3272068" cy="167957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80553" cy="1683931"/>
                          </a:xfrm>
                          <a:prstGeom prst="rect">
                            <a:avLst/>
                          </a:prstGeom>
                        </pic:spPr>
                      </pic:pic>
                    </a:graphicData>
                  </a:graphic>
                </wp:inline>
              </w:drawing>
            </w:r>
          </w:p>
        </w:tc>
      </w:tr>
      <w:tr w:rsidR="009C6612" w:rsidRPr="0069018E" w14:paraId="1F3DDABB" w14:textId="77777777" w:rsidTr="00E25EB7">
        <w:tblPrEx>
          <w:tblCellMar>
            <w:left w:w="108" w:type="dxa"/>
            <w:right w:w="108" w:type="dxa"/>
          </w:tblCellMar>
        </w:tblPrEx>
        <w:trPr>
          <w:trHeight w:val="112"/>
          <w:jc w:val="center"/>
        </w:trPr>
        <w:tc>
          <w:tcPr>
            <w:tcW w:w="10671" w:type="dxa"/>
            <w:gridSpan w:val="2"/>
          </w:tcPr>
          <w:p w14:paraId="0DB9FA3E" w14:textId="77777777" w:rsidR="00A94748" w:rsidRPr="0069018E" w:rsidRDefault="00A94748" w:rsidP="00A94748">
            <w:pPr>
              <w:jc w:val="both"/>
              <w:rPr>
                <w:rFonts w:ascii="Times New Roman" w:hAnsi="Times New Roman"/>
                <w:b/>
                <w:szCs w:val="24"/>
              </w:rPr>
            </w:pPr>
            <w:r w:rsidRPr="0069018E">
              <w:rPr>
                <w:rFonts w:ascii="Times New Roman" w:hAnsi="Times New Roman" w:hint="eastAsia"/>
                <w:b/>
                <w:color w:val="FF0000"/>
                <w:szCs w:val="24"/>
              </w:rPr>
              <w:t>本月重點節錄（</w:t>
            </w:r>
            <w:r w:rsidRPr="0069018E">
              <w:rPr>
                <w:rFonts w:ascii="Times New Roman" w:hAnsi="Times New Roman"/>
                <w:b/>
                <w:color w:val="FF0000"/>
                <w:szCs w:val="24"/>
              </w:rPr>
              <w:t>Summary</w:t>
            </w:r>
            <w:r w:rsidRPr="0069018E">
              <w:rPr>
                <w:rFonts w:ascii="Times New Roman" w:hAnsi="Times New Roman" w:hint="eastAsia"/>
                <w:b/>
                <w:color w:val="FF0000"/>
                <w:szCs w:val="24"/>
              </w:rPr>
              <w:t>）</w:t>
            </w:r>
          </w:p>
          <w:p w14:paraId="331D51E8" w14:textId="17A0C5FC" w:rsidR="009E0203" w:rsidRPr="00B744EA" w:rsidRDefault="009E0203" w:rsidP="009E0203">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69018E">
              <w:rPr>
                <w:rFonts w:ascii="Times New Roman" w:eastAsiaTheme="minorEastAsia" w:hAnsi="Times New Roman" w:hint="eastAsia"/>
                <w:sz w:val="22"/>
              </w:rPr>
              <w:t>經季節調整後之台灣製造業</w:t>
            </w:r>
            <w:r w:rsidRPr="0069018E">
              <w:rPr>
                <w:rFonts w:ascii="Times New Roman" w:eastAsiaTheme="minorEastAsia" w:hAnsi="Times New Roman"/>
                <w:sz w:val="22"/>
              </w:rPr>
              <w:t>PMI</w:t>
            </w:r>
            <w:r w:rsidRPr="0069018E">
              <w:rPr>
                <w:rFonts w:ascii="Times New Roman" w:eastAsiaTheme="minorEastAsia" w:hAnsi="Times New Roman" w:hint="eastAsia"/>
                <w:sz w:val="22"/>
              </w:rPr>
              <w:t>指數在</w:t>
            </w:r>
            <w:r w:rsidRPr="0069018E">
              <w:rPr>
                <w:rFonts w:ascii="Times New Roman" w:eastAsiaTheme="minorEastAsia" w:hAnsi="Times New Roman" w:hint="eastAsia"/>
                <w:sz w:val="22"/>
              </w:rPr>
              <w:t>7</w:t>
            </w:r>
            <w:r w:rsidRPr="0069018E">
              <w:rPr>
                <w:rFonts w:ascii="Times New Roman" w:eastAsiaTheme="minorEastAsia" w:hAnsi="Times New Roman" w:hint="eastAsia"/>
                <w:sz w:val="22"/>
              </w:rPr>
              <w:t>月</w:t>
            </w:r>
            <w:r w:rsidR="0069018E" w:rsidRPr="0069018E">
              <w:rPr>
                <w:rFonts w:ascii="Times New Roman" w:eastAsiaTheme="minorEastAsia" w:hAnsi="Times New Roman" w:hint="eastAsia"/>
                <w:sz w:val="22"/>
              </w:rPr>
              <w:t>中斷連續</w:t>
            </w:r>
            <w:r w:rsidR="0069018E" w:rsidRPr="0069018E">
              <w:rPr>
                <w:rFonts w:ascii="Times New Roman" w:eastAsiaTheme="minorEastAsia" w:hAnsi="Times New Roman" w:hint="eastAsia"/>
                <w:sz w:val="22"/>
              </w:rPr>
              <w:t>24</w:t>
            </w:r>
            <w:r w:rsidR="0069018E" w:rsidRPr="0069018E">
              <w:rPr>
                <w:rFonts w:ascii="Times New Roman" w:eastAsiaTheme="minorEastAsia" w:hAnsi="Times New Roman" w:hint="eastAsia"/>
                <w:sz w:val="22"/>
              </w:rPr>
              <w:t>個的擴張轉為緊縮</w:t>
            </w:r>
            <w:r w:rsidRPr="0069018E">
              <w:rPr>
                <w:rFonts w:ascii="Times New Roman" w:eastAsiaTheme="minorEastAsia" w:hAnsi="Times New Roman" w:hint="eastAsia"/>
                <w:sz w:val="22"/>
              </w:rPr>
              <w:t>後，本月指數續跌</w:t>
            </w:r>
            <w:r w:rsidRPr="0069018E">
              <w:rPr>
                <w:rFonts w:ascii="Times New Roman" w:eastAsiaTheme="minorEastAsia" w:hAnsi="Times New Roman" w:hint="eastAsia"/>
                <w:sz w:val="22"/>
              </w:rPr>
              <w:t>0.6</w:t>
            </w:r>
            <w:r w:rsidRPr="0069018E">
              <w:rPr>
                <w:rFonts w:ascii="Times New Roman" w:eastAsiaTheme="minorEastAsia" w:hAnsi="Times New Roman" w:hint="eastAsia"/>
                <w:sz w:val="22"/>
              </w:rPr>
              <w:t>個百分點至</w:t>
            </w:r>
            <w:r w:rsidRPr="0069018E">
              <w:rPr>
                <w:rFonts w:ascii="Times New Roman" w:eastAsiaTheme="minorEastAsia" w:hAnsi="Times New Roman" w:hint="eastAsia"/>
                <w:sz w:val="22"/>
              </w:rPr>
              <w:t>47.2%</w:t>
            </w:r>
            <w:r w:rsidRPr="0069018E">
              <w:rPr>
                <w:rFonts w:ascii="Times New Roman" w:eastAsiaTheme="minorEastAsia" w:hAnsi="Times New Roman" w:hint="eastAsia"/>
                <w:sz w:val="22"/>
              </w:rPr>
              <w:t>，為</w:t>
            </w:r>
            <w:r w:rsidRPr="00B744EA">
              <w:rPr>
                <w:rFonts w:ascii="Times New Roman" w:eastAsiaTheme="minorEastAsia" w:hAnsi="Times New Roman" w:hint="eastAsia"/>
                <w:sz w:val="22"/>
              </w:rPr>
              <w:t>2020</w:t>
            </w:r>
            <w:r w:rsidRPr="00B744EA">
              <w:rPr>
                <w:rFonts w:ascii="Times New Roman" w:eastAsiaTheme="minorEastAsia" w:hAnsi="Times New Roman" w:hint="eastAsia"/>
                <w:sz w:val="22"/>
              </w:rPr>
              <w:t>年</w:t>
            </w:r>
            <w:r w:rsidR="0069018E" w:rsidRPr="00B744EA">
              <w:rPr>
                <w:rFonts w:ascii="Times New Roman" w:eastAsiaTheme="minorEastAsia" w:hAnsi="Times New Roman"/>
                <w:sz w:val="22"/>
              </w:rPr>
              <w:t>7</w:t>
            </w:r>
            <w:r w:rsidRPr="00B744EA">
              <w:rPr>
                <w:rFonts w:ascii="Times New Roman" w:eastAsiaTheme="minorEastAsia" w:hAnsi="Times New Roman" w:hint="eastAsia"/>
                <w:sz w:val="22"/>
              </w:rPr>
              <w:t>月以來最快緊縮速度。</w:t>
            </w:r>
          </w:p>
          <w:p w14:paraId="06DC08BA" w14:textId="77777777" w:rsidR="009E0203" w:rsidRPr="00B744EA" w:rsidRDefault="009E0203" w:rsidP="009E0203">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B744EA">
              <w:rPr>
                <w:rFonts w:ascii="Times New Roman" w:eastAsiaTheme="minorEastAsia" w:hAnsi="Times New Roman" w:hint="eastAsia"/>
                <w:sz w:val="22"/>
              </w:rPr>
              <w:t>領先反應景氣動態之新增訂單指數已連續</w:t>
            </w:r>
            <w:r w:rsidRPr="00B744EA">
              <w:rPr>
                <w:rFonts w:ascii="Times New Roman" w:eastAsiaTheme="minorEastAsia" w:hAnsi="Times New Roman"/>
                <w:sz w:val="22"/>
              </w:rPr>
              <w:t>5</w:t>
            </w:r>
            <w:r w:rsidRPr="00B744EA">
              <w:rPr>
                <w:rFonts w:ascii="Times New Roman" w:eastAsiaTheme="minorEastAsia" w:hAnsi="Times New Roman" w:hint="eastAsia"/>
                <w:sz w:val="22"/>
              </w:rPr>
              <w:t>個月緊縮，惟指數由</w:t>
            </w:r>
            <w:r w:rsidRPr="00B744EA">
              <w:rPr>
                <w:rFonts w:ascii="Times New Roman" w:eastAsiaTheme="minorEastAsia" w:hAnsi="Times New Roman"/>
                <w:sz w:val="22"/>
              </w:rPr>
              <w:t>2020</w:t>
            </w:r>
            <w:r w:rsidRPr="00B744EA">
              <w:rPr>
                <w:rFonts w:ascii="Times New Roman" w:eastAsiaTheme="minorEastAsia" w:hAnsi="Times New Roman" w:hint="eastAsia"/>
                <w:sz w:val="22"/>
              </w:rPr>
              <w:t>年</w:t>
            </w:r>
            <w:r w:rsidRPr="00B744EA">
              <w:rPr>
                <w:rFonts w:ascii="Times New Roman" w:eastAsiaTheme="minorEastAsia" w:hAnsi="Times New Roman" w:hint="eastAsia"/>
                <w:sz w:val="22"/>
              </w:rPr>
              <w:t>6</w:t>
            </w:r>
            <w:r w:rsidRPr="00B744EA">
              <w:rPr>
                <w:rFonts w:ascii="Times New Roman" w:eastAsiaTheme="minorEastAsia" w:hAnsi="Times New Roman" w:hint="eastAsia"/>
                <w:sz w:val="22"/>
              </w:rPr>
              <w:t>月以來最快緊縮速度（</w:t>
            </w:r>
            <w:r w:rsidRPr="00B744EA">
              <w:rPr>
                <w:rFonts w:ascii="Times New Roman" w:eastAsiaTheme="minorEastAsia" w:hAnsi="Times New Roman" w:hint="eastAsia"/>
                <w:sz w:val="22"/>
              </w:rPr>
              <w:t>36.6%</w:t>
            </w:r>
            <w:r w:rsidRPr="00B744EA">
              <w:rPr>
                <w:rFonts w:ascii="Times New Roman" w:eastAsiaTheme="minorEastAsia" w:hAnsi="Times New Roman" w:hint="eastAsia"/>
                <w:sz w:val="22"/>
              </w:rPr>
              <w:t>）回升</w:t>
            </w:r>
            <w:r w:rsidRPr="00B744EA">
              <w:rPr>
                <w:rFonts w:ascii="Times New Roman" w:eastAsiaTheme="minorEastAsia" w:hAnsi="Times New Roman" w:hint="eastAsia"/>
                <w:sz w:val="22"/>
              </w:rPr>
              <w:t>5.0</w:t>
            </w:r>
            <w:r w:rsidRPr="00B744EA">
              <w:rPr>
                <w:rFonts w:ascii="Times New Roman" w:eastAsiaTheme="minorEastAsia" w:hAnsi="Times New Roman" w:hint="eastAsia"/>
                <w:sz w:val="22"/>
              </w:rPr>
              <w:t>個百分點至</w:t>
            </w:r>
            <w:r w:rsidRPr="00B744EA">
              <w:rPr>
                <w:rFonts w:ascii="Times New Roman" w:eastAsiaTheme="minorEastAsia" w:hAnsi="Times New Roman" w:hint="eastAsia"/>
                <w:sz w:val="22"/>
              </w:rPr>
              <w:t>41.6</w:t>
            </w:r>
            <w:r w:rsidRPr="00B744EA">
              <w:rPr>
                <w:rFonts w:ascii="Times New Roman" w:eastAsiaTheme="minorEastAsia" w:hAnsi="Times New Roman"/>
                <w:sz w:val="22"/>
              </w:rPr>
              <w:t>%</w:t>
            </w:r>
            <w:r w:rsidRPr="00B744EA">
              <w:rPr>
                <w:rFonts w:ascii="Times New Roman" w:eastAsiaTheme="minorEastAsia" w:hAnsi="Times New Roman" w:hint="eastAsia"/>
                <w:sz w:val="22"/>
              </w:rPr>
              <w:t>。</w:t>
            </w:r>
          </w:p>
          <w:p w14:paraId="42477A12" w14:textId="3F420AD2" w:rsidR="009E0203" w:rsidRPr="00B744EA" w:rsidRDefault="009E0203" w:rsidP="00D31DF8">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proofErr w:type="gramStart"/>
            <w:r w:rsidRPr="00B744EA">
              <w:rPr>
                <w:rFonts w:ascii="Times New Roman" w:eastAsiaTheme="minorEastAsia" w:hAnsi="Times New Roman" w:hint="eastAsia"/>
                <w:sz w:val="22"/>
              </w:rPr>
              <w:t>經季調後</w:t>
            </w:r>
            <w:proofErr w:type="gramEnd"/>
            <w:r w:rsidRPr="00B744EA">
              <w:rPr>
                <w:rFonts w:ascii="Times New Roman" w:eastAsiaTheme="minorEastAsia" w:hAnsi="Times New Roman" w:hint="eastAsia"/>
                <w:sz w:val="22"/>
              </w:rPr>
              <w:t>之生產指數已連續</w:t>
            </w:r>
            <w:r w:rsidRPr="00B744EA">
              <w:rPr>
                <w:rFonts w:ascii="Times New Roman" w:eastAsiaTheme="minorEastAsia" w:hAnsi="Times New Roman" w:hint="eastAsia"/>
                <w:sz w:val="22"/>
              </w:rPr>
              <w:t>2</w:t>
            </w:r>
            <w:r w:rsidRPr="00B744EA">
              <w:rPr>
                <w:rFonts w:ascii="Times New Roman" w:eastAsiaTheme="minorEastAsia" w:hAnsi="Times New Roman" w:hint="eastAsia"/>
                <w:sz w:val="22"/>
              </w:rPr>
              <w:t>個月緊縮，指數</w:t>
            </w:r>
            <w:r w:rsidR="00D31DF8" w:rsidRPr="00B744EA">
              <w:rPr>
                <w:rFonts w:ascii="Times New Roman" w:eastAsiaTheme="minorEastAsia" w:hAnsi="Times New Roman" w:hint="eastAsia"/>
                <w:sz w:val="22"/>
              </w:rPr>
              <w:t>為</w:t>
            </w:r>
            <w:r w:rsidRPr="00B744EA">
              <w:rPr>
                <w:rFonts w:ascii="Times New Roman" w:eastAsiaTheme="minorEastAsia" w:hAnsi="Times New Roman"/>
                <w:sz w:val="22"/>
              </w:rPr>
              <w:t>44.4%</w:t>
            </w:r>
            <w:r w:rsidR="00D31DF8" w:rsidRPr="00B744EA">
              <w:rPr>
                <w:rFonts w:ascii="Times New Roman" w:eastAsiaTheme="minorEastAsia" w:hAnsi="Times New Roman" w:hint="eastAsia"/>
                <w:sz w:val="22"/>
              </w:rPr>
              <w:t>，較</w:t>
            </w:r>
            <w:r w:rsidR="00D31DF8" w:rsidRPr="00B744EA">
              <w:rPr>
                <w:rFonts w:ascii="Times New Roman" w:eastAsiaTheme="minorEastAsia" w:hAnsi="Times New Roman" w:hint="eastAsia"/>
                <w:sz w:val="22"/>
              </w:rPr>
              <w:t>7</w:t>
            </w:r>
            <w:r w:rsidR="00D31DF8" w:rsidRPr="00B744EA">
              <w:rPr>
                <w:rFonts w:ascii="Times New Roman" w:eastAsiaTheme="minorEastAsia" w:hAnsi="Times New Roman" w:hint="eastAsia"/>
                <w:sz w:val="22"/>
              </w:rPr>
              <w:t>月微幅攀升</w:t>
            </w:r>
            <w:r w:rsidR="00D31DF8" w:rsidRPr="00B744EA">
              <w:rPr>
                <w:rFonts w:ascii="Times New Roman" w:eastAsiaTheme="minorEastAsia" w:hAnsi="Times New Roman" w:hint="eastAsia"/>
                <w:sz w:val="22"/>
              </w:rPr>
              <w:t>0</w:t>
            </w:r>
            <w:r w:rsidR="00D31DF8" w:rsidRPr="00B744EA">
              <w:rPr>
                <w:rFonts w:ascii="Times New Roman" w:eastAsiaTheme="minorEastAsia" w:hAnsi="Times New Roman"/>
                <w:sz w:val="22"/>
              </w:rPr>
              <w:t>.6</w:t>
            </w:r>
            <w:r w:rsidR="00D31DF8" w:rsidRPr="00B744EA">
              <w:rPr>
                <w:rFonts w:ascii="Times New Roman" w:eastAsiaTheme="minorEastAsia" w:hAnsi="Times New Roman" w:hint="eastAsia"/>
                <w:sz w:val="22"/>
              </w:rPr>
              <w:t>個百分點</w:t>
            </w:r>
            <w:r w:rsidRPr="00B744EA">
              <w:rPr>
                <w:rFonts w:ascii="Times New Roman" w:eastAsiaTheme="minorEastAsia" w:hAnsi="Times New Roman" w:hint="eastAsia"/>
                <w:sz w:val="22"/>
              </w:rPr>
              <w:t>。</w:t>
            </w:r>
          </w:p>
          <w:p w14:paraId="4B22EEB6" w14:textId="746D6BCF" w:rsidR="009E0203" w:rsidRPr="00B744EA" w:rsidRDefault="00D31DF8" w:rsidP="009E0203">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B744EA">
              <w:rPr>
                <w:rFonts w:ascii="Times New Roman" w:eastAsiaTheme="minorEastAsia" w:hAnsi="Times New Roman" w:hint="eastAsia"/>
                <w:sz w:val="22"/>
              </w:rPr>
              <w:t>相對落後反應之</w:t>
            </w:r>
            <w:r w:rsidR="009E0203" w:rsidRPr="00B744EA">
              <w:rPr>
                <w:rFonts w:ascii="Times New Roman" w:eastAsiaTheme="minorEastAsia" w:hAnsi="Times New Roman" w:hint="eastAsia"/>
                <w:sz w:val="22"/>
              </w:rPr>
              <w:t>人力僱用指數中斷連續</w:t>
            </w:r>
            <w:r w:rsidR="009E0203" w:rsidRPr="00B744EA">
              <w:rPr>
                <w:rFonts w:ascii="Times New Roman" w:eastAsiaTheme="minorEastAsia" w:hAnsi="Times New Roman" w:hint="eastAsia"/>
                <w:sz w:val="22"/>
              </w:rPr>
              <w:t>25</w:t>
            </w:r>
            <w:r w:rsidR="009E0203" w:rsidRPr="00B744EA">
              <w:rPr>
                <w:rFonts w:ascii="Times New Roman" w:eastAsiaTheme="minorEastAsia" w:hAnsi="Times New Roman" w:hint="eastAsia"/>
                <w:sz w:val="22"/>
              </w:rPr>
              <w:t>個月的擴張轉為緊縮，</w:t>
            </w:r>
            <w:proofErr w:type="gramStart"/>
            <w:r w:rsidRPr="00B744EA">
              <w:rPr>
                <w:rFonts w:ascii="Times New Roman" w:eastAsiaTheme="minorEastAsia" w:hAnsi="Times New Roman" w:hint="eastAsia"/>
                <w:sz w:val="22"/>
              </w:rPr>
              <w:t>季調後</w:t>
            </w:r>
            <w:r w:rsidR="009E0203" w:rsidRPr="00B744EA">
              <w:rPr>
                <w:rFonts w:ascii="Times New Roman" w:eastAsiaTheme="minorEastAsia" w:hAnsi="Times New Roman" w:hint="eastAsia"/>
                <w:sz w:val="22"/>
              </w:rPr>
              <w:t>指數</w:t>
            </w:r>
            <w:proofErr w:type="gramEnd"/>
            <w:r w:rsidR="009E0203" w:rsidRPr="00B744EA">
              <w:rPr>
                <w:rFonts w:ascii="Times New Roman" w:eastAsiaTheme="minorEastAsia" w:hAnsi="Times New Roman" w:hint="eastAsia"/>
                <w:sz w:val="22"/>
              </w:rPr>
              <w:t>續跌</w:t>
            </w:r>
            <w:r w:rsidR="009E0203" w:rsidRPr="00B744EA">
              <w:rPr>
                <w:rFonts w:ascii="Times New Roman" w:eastAsiaTheme="minorEastAsia" w:hAnsi="Times New Roman" w:hint="eastAsia"/>
                <w:sz w:val="22"/>
              </w:rPr>
              <w:t>2.7</w:t>
            </w:r>
            <w:r w:rsidR="009E0203" w:rsidRPr="00B744EA">
              <w:rPr>
                <w:rFonts w:ascii="Times New Roman" w:eastAsiaTheme="minorEastAsia" w:hAnsi="Times New Roman" w:hint="eastAsia"/>
                <w:sz w:val="22"/>
              </w:rPr>
              <w:t>個百分點至</w:t>
            </w:r>
            <w:r w:rsidR="009E0203" w:rsidRPr="00B744EA">
              <w:rPr>
                <w:rFonts w:ascii="Times New Roman" w:eastAsiaTheme="minorEastAsia" w:hAnsi="Times New Roman" w:hint="eastAsia"/>
                <w:sz w:val="22"/>
              </w:rPr>
              <w:t>48.8%</w:t>
            </w:r>
            <w:r w:rsidR="009E0203" w:rsidRPr="00B744EA">
              <w:rPr>
                <w:rFonts w:ascii="Times New Roman" w:eastAsiaTheme="minorEastAsia" w:hAnsi="Times New Roman" w:hint="eastAsia"/>
                <w:sz w:val="22"/>
              </w:rPr>
              <w:t>。</w:t>
            </w:r>
          </w:p>
          <w:p w14:paraId="162CA4B8" w14:textId="77777777" w:rsidR="009E0203" w:rsidRPr="00B744EA" w:rsidRDefault="009E0203" w:rsidP="009E0203">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B744EA">
              <w:rPr>
                <w:rFonts w:ascii="Times New Roman" w:eastAsiaTheme="minorEastAsia" w:hAnsi="Times New Roman" w:hint="eastAsia"/>
                <w:sz w:val="22"/>
              </w:rPr>
              <w:t>供應商交貨時間指數在</w:t>
            </w:r>
            <w:r w:rsidRPr="00B744EA">
              <w:rPr>
                <w:rFonts w:ascii="Times New Roman" w:eastAsiaTheme="minorEastAsia" w:hAnsi="Times New Roman" w:hint="eastAsia"/>
                <w:sz w:val="22"/>
              </w:rPr>
              <w:t>7</w:t>
            </w:r>
            <w:r w:rsidRPr="00B744EA">
              <w:rPr>
                <w:rFonts w:ascii="Times New Roman" w:eastAsiaTheme="minorEastAsia" w:hAnsi="Times New Roman" w:hint="eastAsia"/>
                <w:sz w:val="22"/>
              </w:rPr>
              <w:t>月中斷連續</w:t>
            </w:r>
            <w:r w:rsidRPr="00B744EA">
              <w:rPr>
                <w:rFonts w:ascii="Times New Roman" w:eastAsiaTheme="minorEastAsia" w:hAnsi="Times New Roman" w:hint="eastAsia"/>
                <w:sz w:val="22"/>
              </w:rPr>
              <w:t>32</w:t>
            </w:r>
            <w:r w:rsidRPr="00B744EA">
              <w:rPr>
                <w:rFonts w:ascii="Times New Roman" w:eastAsiaTheme="minorEastAsia" w:hAnsi="Times New Roman" w:hint="eastAsia"/>
                <w:sz w:val="22"/>
              </w:rPr>
              <w:t>個月上升轉為下降（低於</w:t>
            </w:r>
            <w:r w:rsidRPr="00B744EA">
              <w:rPr>
                <w:rFonts w:ascii="Times New Roman" w:eastAsiaTheme="minorEastAsia" w:hAnsi="Times New Roman"/>
                <w:sz w:val="22"/>
              </w:rPr>
              <w:t>50.0%</w:t>
            </w:r>
            <w:r w:rsidRPr="00B744EA">
              <w:rPr>
                <w:rFonts w:ascii="Times New Roman" w:eastAsiaTheme="minorEastAsia" w:hAnsi="Times New Roman" w:hint="eastAsia"/>
                <w:sz w:val="22"/>
              </w:rPr>
              <w:t>）後，本月指數續跌</w:t>
            </w:r>
            <w:r w:rsidRPr="00B744EA">
              <w:rPr>
                <w:rFonts w:ascii="Times New Roman" w:eastAsiaTheme="minorEastAsia" w:hAnsi="Times New Roman" w:hint="eastAsia"/>
                <w:sz w:val="22"/>
              </w:rPr>
              <w:t>3.7</w:t>
            </w:r>
            <w:r w:rsidRPr="00B744EA">
              <w:rPr>
                <w:rFonts w:ascii="Times New Roman" w:eastAsiaTheme="minorEastAsia" w:hAnsi="Times New Roman" w:hint="eastAsia"/>
                <w:sz w:val="22"/>
              </w:rPr>
              <w:t>個百分點至</w:t>
            </w:r>
            <w:r w:rsidRPr="00B744EA">
              <w:rPr>
                <w:rFonts w:ascii="Times New Roman" w:eastAsiaTheme="minorEastAsia" w:hAnsi="Times New Roman" w:hint="eastAsia"/>
                <w:sz w:val="22"/>
              </w:rPr>
              <w:t>45.6%</w:t>
            </w:r>
            <w:r w:rsidRPr="00B744EA">
              <w:rPr>
                <w:rFonts w:ascii="Times New Roman" w:eastAsiaTheme="minorEastAsia" w:hAnsi="Times New Roman" w:hint="eastAsia"/>
                <w:sz w:val="22"/>
              </w:rPr>
              <w:t>，為</w:t>
            </w:r>
            <w:r w:rsidRPr="00B744EA">
              <w:rPr>
                <w:rFonts w:ascii="Times New Roman" w:eastAsiaTheme="minorEastAsia" w:hAnsi="Times New Roman" w:hint="eastAsia"/>
                <w:sz w:val="22"/>
              </w:rPr>
              <w:t>2019</w:t>
            </w:r>
            <w:r w:rsidRPr="00B744EA">
              <w:rPr>
                <w:rFonts w:ascii="Times New Roman" w:eastAsiaTheme="minorEastAsia" w:hAnsi="Times New Roman" w:hint="eastAsia"/>
                <w:sz w:val="22"/>
              </w:rPr>
              <w:t>年</w:t>
            </w:r>
            <w:r w:rsidRPr="00B744EA">
              <w:rPr>
                <w:rFonts w:ascii="Times New Roman" w:eastAsiaTheme="minorEastAsia" w:hAnsi="Times New Roman" w:hint="eastAsia"/>
                <w:sz w:val="22"/>
              </w:rPr>
              <w:t>1</w:t>
            </w:r>
            <w:r w:rsidRPr="00B744EA">
              <w:rPr>
                <w:rFonts w:ascii="Times New Roman" w:eastAsiaTheme="minorEastAsia" w:hAnsi="Times New Roman" w:hint="eastAsia"/>
                <w:sz w:val="22"/>
              </w:rPr>
              <w:t>月以來最快下降速度，採購轉為買方市場趨勢。</w:t>
            </w:r>
          </w:p>
          <w:p w14:paraId="49B7F033" w14:textId="77777777" w:rsidR="009E0203" w:rsidRPr="00B744EA" w:rsidRDefault="009E0203" w:rsidP="009E0203">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B744EA">
              <w:rPr>
                <w:rFonts w:ascii="Times New Roman" w:eastAsiaTheme="minorEastAsia" w:hAnsi="Times New Roman" w:hint="eastAsia"/>
                <w:sz w:val="22"/>
              </w:rPr>
              <w:t>新增訂單與生產指數雙雙呈現緊縮的同時，製造業之存貨已連續</w:t>
            </w:r>
            <w:r w:rsidRPr="00B744EA">
              <w:rPr>
                <w:rFonts w:ascii="Times New Roman" w:eastAsiaTheme="minorEastAsia" w:hAnsi="Times New Roman" w:hint="eastAsia"/>
                <w:sz w:val="22"/>
              </w:rPr>
              <w:t>20</w:t>
            </w:r>
            <w:r w:rsidRPr="00B744EA">
              <w:rPr>
                <w:rFonts w:ascii="Times New Roman" w:eastAsiaTheme="minorEastAsia" w:hAnsi="Times New Roman" w:hint="eastAsia"/>
                <w:sz w:val="22"/>
              </w:rPr>
              <w:t>個月擴張，指數為</w:t>
            </w:r>
            <w:r w:rsidRPr="00B744EA">
              <w:rPr>
                <w:rFonts w:ascii="Times New Roman" w:eastAsiaTheme="minorEastAsia" w:hAnsi="Times New Roman" w:hint="eastAsia"/>
                <w:sz w:val="22"/>
              </w:rPr>
              <w:t>55.7</w:t>
            </w:r>
            <w:r w:rsidRPr="00B744EA">
              <w:rPr>
                <w:rFonts w:ascii="Times New Roman" w:eastAsiaTheme="minorEastAsia" w:hAnsi="Times New Roman"/>
                <w:sz w:val="22"/>
              </w:rPr>
              <w:t>%</w:t>
            </w:r>
            <w:r w:rsidRPr="00B744EA">
              <w:rPr>
                <w:rFonts w:ascii="Times New Roman" w:eastAsiaTheme="minorEastAsia" w:hAnsi="Times New Roman" w:hint="eastAsia"/>
                <w:sz w:val="22"/>
              </w:rPr>
              <w:t>。</w:t>
            </w:r>
          </w:p>
          <w:p w14:paraId="3086A7B3" w14:textId="77777777" w:rsidR="009E0203" w:rsidRPr="00B744EA" w:rsidRDefault="009E0203" w:rsidP="009E0203">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B744EA">
              <w:rPr>
                <w:rFonts w:ascii="Times New Roman" w:eastAsiaTheme="minorEastAsia" w:hAnsi="Times New Roman" w:hint="eastAsia"/>
                <w:sz w:val="22"/>
              </w:rPr>
              <w:t>在製造業存貨持續增加的同時，製造業自</w:t>
            </w:r>
            <w:proofErr w:type="gramStart"/>
            <w:r w:rsidRPr="00B744EA">
              <w:rPr>
                <w:rFonts w:ascii="Times New Roman" w:eastAsiaTheme="minorEastAsia" w:hAnsi="Times New Roman"/>
                <w:sz w:val="22"/>
              </w:rPr>
              <w:t>2012</w:t>
            </w:r>
            <w:r w:rsidRPr="00B744EA">
              <w:rPr>
                <w:rFonts w:ascii="Times New Roman" w:eastAsiaTheme="minorEastAsia" w:hAnsi="Times New Roman" w:hint="eastAsia"/>
                <w:sz w:val="22"/>
              </w:rPr>
              <w:t>年</w:t>
            </w:r>
            <w:r w:rsidRPr="00B744EA">
              <w:rPr>
                <w:rFonts w:ascii="Times New Roman" w:eastAsiaTheme="minorEastAsia" w:hAnsi="Times New Roman"/>
                <w:sz w:val="22"/>
              </w:rPr>
              <w:t>7</w:t>
            </w:r>
            <w:r w:rsidRPr="00B744EA">
              <w:rPr>
                <w:rFonts w:ascii="Times New Roman" w:eastAsiaTheme="minorEastAsia" w:hAnsi="Times New Roman" w:hint="eastAsia"/>
                <w:sz w:val="22"/>
              </w:rPr>
              <w:t>月創編以來</w:t>
            </w:r>
            <w:proofErr w:type="gramEnd"/>
            <w:r w:rsidRPr="00B744EA">
              <w:rPr>
                <w:rFonts w:ascii="Times New Roman" w:eastAsiaTheme="minorEastAsia" w:hAnsi="Times New Roman" w:hint="eastAsia"/>
                <w:sz w:val="22"/>
              </w:rPr>
              <w:t>首次連續</w:t>
            </w:r>
            <w:r w:rsidRPr="00B744EA">
              <w:rPr>
                <w:rFonts w:ascii="Times New Roman" w:eastAsiaTheme="minorEastAsia" w:hAnsi="Times New Roman" w:hint="eastAsia"/>
                <w:sz w:val="22"/>
              </w:rPr>
              <w:t>8</w:t>
            </w:r>
            <w:r w:rsidRPr="00B744EA">
              <w:rPr>
                <w:rFonts w:ascii="Times New Roman" w:eastAsiaTheme="minorEastAsia" w:hAnsi="Times New Roman" w:hint="eastAsia"/>
                <w:sz w:val="22"/>
              </w:rPr>
              <w:t>個月回報客戶存貨過高（高於</w:t>
            </w:r>
            <w:r w:rsidRPr="00B744EA">
              <w:rPr>
                <w:rFonts w:ascii="Times New Roman" w:eastAsiaTheme="minorEastAsia" w:hAnsi="Times New Roman"/>
                <w:sz w:val="22"/>
              </w:rPr>
              <w:t>50.0%</w:t>
            </w:r>
            <w:r w:rsidRPr="00B744EA">
              <w:rPr>
                <w:rFonts w:ascii="Times New Roman" w:eastAsiaTheme="minorEastAsia" w:hAnsi="Times New Roman"/>
                <w:sz w:val="22"/>
              </w:rPr>
              <w:t>，高於當前客戶所需</w:t>
            </w:r>
            <w:r w:rsidRPr="00B744EA">
              <w:rPr>
                <w:rFonts w:ascii="Times New Roman" w:eastAsiaTheme="minorEastAsia" w:hAnsi="Times New Roman" w:hint="eastAsia"/>
                <w:sz w:val="22"/>
              </w:rPr>
              <w:t>），指數</w:t>
            </w:r>
            <w:proofErr w:type="gramStart"/>
            <w:r w:rsidRPr="00B744EA">
              <w:rPr>
                <w:rFonts w:ascii="Times New Roman" w:eastAsiaTheme="minorEastAsia" w:hAnsi="Times New Roman" w:hint="eastAsia"/>
                <w:sz w:val="22"/>
              </w:rPr>
              <w:t>由創編以來</w:t>
            </w:r>
            <w:proofErr w:type="gramEnd"/>
            <w:r w:rsidRPr="00B744EA">
              <w:rPr>
                <w:rFonts w:ascii="Times New Roman" w:eastAsiaTheme="minorEastAsia" w:hAnsi="Times New Roman" w:hint="eastAsia"/>
                <w:sz w:val="22"/>
              </w:rPr>
              <w:t>最高點（</w:t>
            </w:r>
            <w:r w:rsidRPr="00B744EA">
              <w:rPr>
                <w:rFonts w:ascii="Times New Roman" w:eastAsiaTheme="minorEastAsia" w:hAnsi="Times New Roman" w:hint="eastAsia"/>
                <w:sz w:val="22"/>
              </w:rPr>
              <w:t>59.9%</w:t>
            </w:r>
            <w:r w:rsidRPr="00B744EA">
              <w:rPr>
                <w:rFonts w:ascii="Times New Roman" w:eastAsiaTheme="minorEastAsia" w:hAnsi="Times New Roman" w:hint="eastAsia"/>
                <w:sz w:val="22"/>
              </w:rPr>
              <w:t>）微跌</w:t>
            </w:r>
            <w:r w:rsidRPr="00B744EA">
              <w:rPr>
                <w:rFonts w:ascii="Times New Roman" w:eastAsiaTheme="minorEastAsia" w:hAnsi="Times New Roman" w:hint="eastAsia"/>
                <w:sz w:val="22"/>
              </w:rPr>
              <w:t>0.7</w:t>
            </w:r>
            <w:r w:rsidRPr="00B744EA">
              <w:rPr>
                <w:rFonts w:ascii="Times New Roman" w:eastAsiaTheme="minorEastAsia" w:hAnsi="Times New Roman" w:hint="eastAsia"/>
                <w:sz w:val="22"/>
              </w:rPr>
              <w:t>個百分點至</w:t>
            </w:r>
            <w:r w:rsidRPr="00B744EA">
              <w:rPr>
                <w:rFonts w:ascii="Times New Roman" w:eastAsiaTheme="minorEastAsia" w:hAnsi="Times New Roman" w:hint="eastAsia"/>
                <w:sz w:val="22"/>
              </w:rPr>
              <w:t>59.2%</w:t>
            </w:r>
            <w:r w:rsidRPr="00B744EA">
              <w:rPr>
                <w:rFonts w:ascii="Times New Roman" w:eastAsiaTheme="minorEastAsia" w:hAnsi="Times New Roman" w:hint="eastAsia"/>
                <w:sz w:val="22"/>
              </w:rPr>
              <w:t>。</w:t>
            </w:r>
          </w:p>
          <w:p w14:paraId="38DC4955" w14:textId="6B00CDD8" w:rsidR="009E0203" w:rsidRPr="00B744EA" w:rsidRDefault="009E0203" w:rsidP="009E0203">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B744EA">
              <w:rPr>
                <w:rFonts w:ascii="Times New Roman" w:eastAsiaTheme="minorEastAsia" w:hAnsi="Times New Roman" w:hint="eastAsia"/>
                <w:sz w:val="22"/>
              </w:rPr>
              <w:t>2</w:t>
            </w:r>
            <w:r w:rsidRPr="00B744EA">
              <w:rPr>
                <w:rFonts w:ascii="Times New Roman" w:eastAsiaTheme="minorEastAsia" w:hAnsi="Times New Roman" w:hint="eastAsia"/>
                <w:sz w:val="22"/>
              </w:rPr>
              <w:t>月俄烏戰爭發生，原物料價格指數一度連續</w:t>
            </w:r>
            <w:r w:rsidRPr="00B744EA">
              <w:rPr>
                <w:rFonts w:ascii="Times New Roman" w:eastAsiaTheme="minorEastAsia" w:hAnsi="Times New Roman" w:hint="eastAsia"/>
                <w:sz w:val="22"/>
              </w:rPr>
              <w:t>3</w:t>
            </w:r>
            <w:r w:rsidRPr="00B744EA">
              <w:rPr>
                <w:rFonts w:ascii="Times New Roman" w:eastAsiaTheme="minorEastAsia" w:hAnsi="Times New Roman" w:hint="eastAsia"/>
                <w:sz w:val="22"/>
              </w:rPr>
              <w:t>個月維持在</w:t>
            </w:r>
            <w:r w:rsidRPr="00B744EA">
              <w:rPr>
                <w:rFonts w:ascii="Times New Roman" w:eastAsiaTheme="minorEastAsia" w:hAnsi="Times New Roman" w:hint="eastAsia"/>
                <w:sz w:val="22"/>
              </w:rPr>
              <w:t>80.0%</w:t>
            </w:r>
            <w:r w:rsidRPr="00B744EA">
              <w:rPr>
                <w:rFonts w:ascii="Times New Roman" w:eastAsiaTheme="minorEastAsia" w:hAnsi="Times New Roman" w:hint="eastAsia"/>
                <w:sz w:val="22"/>
              </w:rPr>
              <w:t>以上上升速度，惟僅約一季時間，</w:t>
            </w:r>
            <w:r w:rsidRPr="00B744EA">
              <w:rPr>
                <w:rFonts w:ascii="Times New Roman" w:eastAsiaTheme="minorEastAsia" w:hAnsi="Times New Roman" w:hint="eastAsia"/>
                <w:sz w:val="22"/>
              </w:rPr>
              <w:t>7</w:t>
            </w:r>
            <w:r w:rsidRPr="00B744EA">
              <w:rPr>
                <w:rFonts w:ascii="Times New Roman" w:eastAsiaTheme="minorEastAsia" w:hAnsi="Times New Roman" w:hint="eastAsia"/>
                <w:sz w:val="22"/>
              </w:rPr>
              <w:t>月指數中斷連續</w:t>
            </w:r>
            <w:r w:rsidRPr="00B744EA">
              <w:rPr>
                <w:rFonts w:ascii="Times New Roman" w:eastAsiaTheme="minorEastAsia" w:hAnsi="Times New Roman" w:hint="eastAsia"/>
                <w:sz w:val="22"/>
              </w:rPr>
              <w:t>25</w:t>
            </w:r>
            <w:r w:rsidRPr="00B744EA">
              <w:rPr>
                <w:rFonts w:ascii="Times New Roman" w:eastAsiaTheme="minorEastAsia" w:hAnsi="Times New Roman" w:hint="eastAsia"/>
                <w:sz w:val="22"/>
              </w:rPr>
              <w:t>個月上升轉為下降（低於</w:t>
            </w:r>
            <w:r w:rsidRPr="00B744EA">
              <w:rPr>
                <w:rFonts w:ascii="Times New Roman" w:eastAsiaTheme="minorEastAsia" w:hAnsi="Times New Roman" w:hint="eastAsia"/>
                <w:sz w:val="22"/>
              </w:rPr>
              <w:t>50.0%</w:t>
            </w:r>
            <w:r w:rsidRPr="00B744EA">
              <w:rPr>
                <w:rFonts w:ascii="Times New Roman" w:eastAsiaTheme="minorEastAsia" w:hAnsi="Times New Roman" w:hint="eastAsia"/>
                <w:sz w:val="22"/>
              </w:rPr>
              <w:t>）</w:t>
            </w:r>
            <w:r w:rsidR="005959D2" w:rsidRPr="00B744EA">
              <w:rPr>
                <w:rFonts w:ascii="Times New Roman" w:eastAsiaTheme="minorEastAsia" w:hAnsi="Times New Roman" w:hint="eastAsia"/>
                <w:sz w:val="22"/>
              </w:rPr>
              <w:t>後</w:t>
            </w:r>
            <w:r w:rsidRPr="00B744EA">
              <w:rPr>
                <w:rFonts w:ascii="Times New Roman" w:eastAsiaTheme="minorEastAsia" w:hAnsi="Times New Roman" w:hint="eastAsia"/>
                <w:sz w:val="22"/>
              </w:rPr>
              <w:t>，本月指數續跌</w:t>
            </w:r>
            <w:r w:rsidRPr="00B744EA">
              <w:rPr>
                <w:rFonts w:ascii="Times New Roman" w:eastAsiaTheme="minorEastAsia" w:hAnsi="Times New Roman" w:hint="eastAsia"/>
                <w:sz w:val="22"/>
              </w:rPr>
              <w:t>5.4</w:t>
            </w:r>
            <w:r w:rsidRPr="00B744EA">
              <w:rPr>
                <w:rFonts w:ascii="Times New Roman" w:eastAsiaTheme="minorEastAsia" w:hAnsi="Times New Roman" w:hint="eastAsia"/>
                <w:sz w:val="22"/>
              </w:rPr>
              <w:t>個百分點至</w:t>
            </w:r>
            <w:r w:rsidRPr="00B744EA">
              <w:rPr>
                <w:rFonts w:ascii="Times New Roman" w:eastAsiaTheme="minorEastAsia" w:hAnsi="Times New Roman" w:hint="eastAsia"/>
                <w:sz w:val="22"/>
              </w:rPr>
              <w:t>43.9%</w:t>
            </w:r>
            <w:r w:rsidRPr="00B744EA">
              <w:rPr>
                <w:rFonts w:ascii="Times New Roman" w:eastAsiaTheme="minorEastAsia" w:hAnsi="Times New Roman" w:hint="eastAsia"/>
                <w:sz w:val="22"/>
              </w:rPr>
              <w:t>，為</w:t>
            </w:r>
            <w:r w:rsidRPr="00B744EA">
              <w:rPr>
                <w:rFonts w:ascii="Times New Roman" w:eastAsiaTheme="minorEastAsia" w:hAnsi="Times New Roman" w:hint="eastAsia"/>
                <w:sz w:val="22"/>
              </w:rPr>
              <w:t>2019</w:t>
            </w:r>
            <w:r w:rsidRPr="00B744EA">
              <w:rPr>
                <w:rFonts w:ascii="Times New Roman" w:eastAsiaTheme="minorEastAsia" w:hAnsi="Times New Roman" w:hint="eastAsia"/>
                <w:sz w:val="22"/>
              </w:rPr>
              <w:t>年</w:t>
            </w:r>
            <w:r w:rsidRPr="00B744EA">
              <w:rPr>
                <w:rFonts w:ascii="Times New Roman" w:eastAsiaTheme="minorEastAsia" w:hAnsi="Times New Roman" w:hint="eastAsia"/>
                <w:sz w:val="22"/>
              </w:rPr>
              <w:t>7</w:t>
            </w:r>
            <w:r w:rsidRPr="00B744EA">
              <w:rPr>
                <w:rFonts w:ascii="Times New Roman" w:eastAsiaTheme="minorEastAsia" w:hAnsi="Times New Roman" w:hint="eastAsia"/>
                <w:sz w:val="22"/>
              </w:rPr>
              <w:t>月以來最快下降速度。</w:t>
            </w:r>
          </w:p>
          <w:p w14:paraId="75F60A68" w14:textId="77777777" w:rsidR="009E0203" w:rsidRPr="00B744EA" w:rsidRDefault="009E0203" w:rsidP="009E0203">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B744EA">
              <w:rPr>
                <w:rFonts w:ascii="Times New Roman" w:eastAsiaTheme="minorEastAsia" w:hAnsi="Times New Roman" w:hint="eastAsia"/>
                <w:sz w:val="22"/>
              </w:rPr>
              <w:t>未完成訂單已連續</w:t>
            </w:r>
            <w:r w:rsidRPr="00B744EA">
              <w:rPr>
                <w:rFonts w:ascii="Times New Roman" w:eastAsiaTheme="minorEastAsia" w:hAnsi="Times New Roman" w:hint="eastAsia"/>
                <w:sz w:val="22"/>
              </w:rPr>
              <w:t>3</w:t>
            </w:r>
            <w:r w:rsidRPr="00B744EA">
              <w:rPr>
                <w:rFonts w:ascii="Times New Roman" w:eastAsiaTheme="minorEastAsia" w:hAnsi="Times New Roman" w:hint="eastAsia"/>
                <w:sz w:val="22"/>
              </w:rPr>
              <w:t>個月緊縮，指數續跌</w:t>
            </w:r>
            <w:r w:rsidRPr="00B744EA">
              <w:rPr>
                <w:rFonts w:ascii="Times New Roman" w:eastAsiaTheme="minorEastAsia" w:hAnsi="Times New Roman" w:hint="eastAsia"/>
                <w:sz w:val="22"/>
              </w:rPr>
              <w:t>5.2</w:t>
            </w:r>
            <w:r w:rsidRPr="00B744EA">
              <w:rPr>
                <w:rFonts w:ascii="Times New Roman" w:eastAsiaTheme="minorEastAsia" w:hAnsi="Times New Roman" w:hint="eastAsia"/>
                <w:sz w:val="22"/>
              </w:rPr>
              <w:t>個百分點至</w:t>
            </w:r>
            <w:r w:rsidRPr="00B744EA">
              <w:rPr>
                <w:rFonts w:ascii="Times New Roman" w:eastAsiaTheme="minorEastAsia" w:hAnsi="Times New Roman" w:hint="eastAsia"/>
                <w:sz w:val="22"/>
              </w:rPr>
              <w:t>34.0%</w:t>
            </w:r>
            <w:r w:rsidRPr="00B744EA">
              <w:rPr>
                <w:rFonts w:ascii="Times New Roman" w:eastAsiaTheme="minorEastAsia" w:hAnsi="Times New Roman" w:hint="eastAsia"/>
                <w:sz w:val="22"/>
              </w:rPr>
              <w:t>，為</w:t>
            </w:r>
            <w:proofErr w:type="gramStart"/>
            <w:r w:rsidRPr="00B744EA">
              <w:rPr>
                <w:rFonts w:ascii="Times New Roman" w:eastAsiaTheme="minorEastAsia" w:hAnsi="Times New Roman" w:hint="eastAsia"/>
                <w:sz w:val="22"/>
              </w:rPr>
              <w:t>2012</w:t>
            </w:r>
            <w:r w:rsidRPr="00B744EA">
              <w:rPr>
                <w:rFonts w:ascii="Times New Roman" w:eastAsiaTheme="minorEastAsia" w:hAnsi="Times New Roman" w:hint="eastAsia"/>
                <w:sz w:val="22"/>
              </w:rPr>
              <w:t>年</w:t>
            </w:r>
            <w:r w:rsidRPr="00B744EA">
              <w:rPr>
                <w:rFonts w:ascii="Times New Roman" w:eastAsiaTheme="minorEastAsia" w:hAnsi="Times New Roman" w:hint="eastAsia"/>
                <w:sz w:val="22"/>
              </w:rPr>
              <w:t>7</w:t>
            </w:r>
            <w:r w:rsidRPr="00B744EA">
              <w:rPr>
                <w:rFonts w:ascii="Times New Roman" w:eastAsiaTheme="minorEastAsia" w:hAnsi="Times New Roman" w:hint="eastAsia"/>
                <w:sz w:val="22"/>
              </w:rPr>
              <w:t>月創編以來</w:t>
            </w:r>
            <w:proofErr w:type="gramEnd"/>
            <w:r w:rsidRPr="00B744EA">
              <w:rPr>
                <w:rFonts w:ascii="Times New Roman" w:eastAsiaTheme="minorEastAsia" w:hAnsi="Times New Roman" w:hint="eastAsia"/>
                <w:sz w:val="22"/>
              </w:rPr>
              <w:t>最快緊縮速度。</w:t>
            </w:r>
          </w:p>
          <w:p w14:paraId="7AFA3163" w14:textId="77777777" w:rsidR="009E0203" w:rsidRPr="00B744EA" w:rsidRDefault="009E0203" w:rsidP="009E0203">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B744EA">
              <w:rPr>
                <w:rFonts w:ascii="Times New Roman" w:eastAsiaTheme="minorEastAsia" w:hAnsi="Times New Roman" w:hint="eastAsia"/>
                <w:sz w:val="22"/>
              </w:rPr>
              <w:t>新增出口與進口已分別連續</w:t>
            </w:r>
            <w:r w:rsidRPr="00B744EA">
              <w:rPr>
                <w:rFonts w:ascii="Times New Roman" w:eastAsiaTheme="minorEastAsia" w:hAnsi="Times New Roman" w:hint="eastAsia"/>
                <w:sz w:val="22"/>
              </w:rPr>
              <w:t>4</w:t>
            </w:r>
            <w:r w:rsidRPr="00B744EA">
              <w:rPr>
                <w:rFonts w:ascii="Times New Roman" w:eastAsiaTheme="minorEastAsia" w:hAnsi="Times New Roman" w:hint="eastAsia"/>
                <w:sz w:val="22"/>
              </w:rPr>
              <w:t>與</w:t>
            </w:r>
            <w:r w:rsidRPr="00B744EA">
              <w:rPr>
                <w:rFonts w:ascii="Times New Roman" w:eastAsiaTheme="minorEastAsia" w:hAnsi="Times New Roman" w:hint="eastAsia"/>
                <w:sz w:val="22"/>
              </w:rPr>
              <w:t>3</w:t>
            </w:r>
            <w:r w:rsidRPr="00B744EA">
              <w:rPr>
                <w:rFonts w:ascii="Times New Roman" w:eastAsiaTheme="minorEastAsia" w:hAnsi="Times New Roman" w:hint="eastAsia"/>
                <w:sz w:val="22"/>
              </w:rPr>
              <w:t>個月緊縮，指數分別續跌</w:t>
            </w:r>
            <w:r w:rsidRPr="00B744EA">
              <w:rPr>
                <w:rFonts w:ascii="Times New Roman" w:eastAsiaTheme="minorEastAsia" w:hAnsi="Times New Roman" w:hint="eastAsia"/>
                <w:sz w:val="22"/>
              </w:rPr>
              <w:t>0.9</w:t>
            </w:r>
            <w:r w:rsidRPr="00B744EA">
              <w:rPr>
                <w:rFonts w:ascii="Times New Roman" w:eastAsiaTheme="minorEastAsia" w:hAnsi="Times New Roman" w:hint="eastAsia"/>
                <w:sz w:val="22"/>
              </w:rPr>
              <w:t>與</w:t>
            </w:r>
            <w:r w:rsidRPr="00B744EA">
              <w:rPr>
                <w:rFonts w:ascii="Times New Roman" w:eastAsiaTheme="minorEastAsia" w:hAnsi="Times New Roman" w:hint="eastAsia"/>
                <w:sz w:val="22"/>
              </w:rPr>
              <w:t>3.5</w:t>
            </w:r>
            <w:r w:rsidRPr="00B744EA">
              <w:rPr>
                <w:rFonts w:ascii="Times New Roman" w:eastAsiaTheme="minorEastAsia" w:hAnsi="Times New Roman" w:hint="eastAsia"/>
                <w:sz w:val="22"/>
              </w:rPr>
              <w:t>個百分點至</w:t>
            </w:r>
            <w:r w:rsidRPr="00B744EA">
              <w:rPr>
                <w:rFonts w:ascii="Times New Roman" w:eastAsiaTheme="minorEastAsia" w:hAnsi="Times New Roman" w:hint="eastAsia"/>
                <w:sz w:val="22"/>
              </w:rPr>
              <w:t>36.1%</w:t>
            </w:r>
            <w:r w:rsidRPr="00B744EA">
              <w:rPr>
                <w:rFonts w:ascii="Times New Roman" w:eastAsiaTheme="minorEastAsia" w:hAnsi="Times New Roman" w:hint="eastAsia"/>
                <w:sz w:val="22"/>
              </w:rPr>
              <w:t>與</w:t>
            </w:r>
            <w:r w:rsidRPr="00B744EA">
              <w:rPr>
                <w:rFonts w:ascii="Times New Roman" w:eastAsiaTheme="minorEastAsia" w:hAnsi="Times New Roman" w:hint="eastAsia"/>
                <w:sz w:val="22"/>
              </w:rPr>
              <w:t>39.6%</w:t>
            </w:r>
            <w:r w:rsidRPr="00B744EA">
              <w:rPr>
                <w:rFonts w:ascii="Times New Roman" w:eastAsiaTheme="minorEastAsia" w:hAnsi="Times New Roman" w:hint="eastAsia"/>
                <w:sz w:val="22"/>
              </w:rPr>
              <w:t>。</w:t>
            </w:r>
          </w:p>
          <w:p w14:paraId="6B459BAC" w14:textId="0968EC92" w:rsidR="009E0203" w:rsidRPr="00B744EA" w:rsidRDefault="009E0203" w:rsidP="009E0203">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B744EA">
              <w:rPr>
                <w:rFonts w:ascii="Times New Roman" w:eastAsiaTheme="minorEastAsia" w:hAnsi="Times New Roman" w:hint="eastAsia"/>
                <w:sz w:val="22"/>
              </w:rPr>
              <w:t>製造業已連續</w:t>
            </w:r>
            <w:r w:rsidRPr="00B744EA">
              <w:rPr>
                <w:rFonts w:ascii="Times New Roman" w:eastAsiaTheme="minorEastAsia" w:hAnsi="Times New Roman" w:hint="eastAsia"/>
                <w:sz w:val="22"/>
              </w:rPr>
              <w:t>4</w:t>
            </w:r>
            <w:r w:rsidRPr="00B744EA">
              <w:rPr>
                <w:rFonts w:ascii="Times New Roman" w:eastAsiaTheme="minorEastAsia" w:hAnsi="Times New Roman" w:hint="eastAsia"/>
                <w:sz w:val="22"/>
              </w:rPr>
              <w:t>個月回報未來六個月展望緊縮，指數續跌</w:t>
            </w:r>
            <w:r w:rsidRPr="00B744EA">
              <w:rPr>
                <w:rFonts w:ascii="Times New Roman" w:eastAsiaTheme="minorEastAsia" w:hAnsi="Times New Roman" w:hint="eastAsia"/>
                <w:sz w:val="22"/>
              </w:rPr>
              <w:t>1.8</w:t>
            </w:r>
            <w:r w:rsidRPr="00B744EA">
              <w:rPr>
                <w:rFonts w:ascii="Times New Roman" w:eastAsiaTheme="minorEastAsia" w:hAnsi="Times New Roman" w:hint="eastAsia"/>
                <w:sz w:val="22"/>
              </w:rPr>
              <w:t>個百分點至</w:t>
            </w:r>
            <w:r w:rsidRPr="00B744EA">
              <w:rPr>
                <w:rFonts w:ascii="Times New Roman" w:eastAsiaTheme="minorEastAsia" w:hAnsi="Times New Roman" w:hint="eastAsia"/>
                <w:sz w:val="22"/>
              </w:rPr>
              <w:t>28.3%</w:t>
            </w:r>
            <w:r w:rsidRPr="00B744EA">
              <w:rPr>
                <w:rFonts w:ascii="Times New Roman" w:eastAsiaTheme="minorEastAsia" w:hAnsi="Times New Roman" w:hint="eastAsia"/>
                <w:sz w:val="22"/>
              </w:rPr>
              <w:t>，為</w:t>
            </w:r>
            <w:r w:rsidR="00AF4C8A" w:rsidRPr="00AA148D">
              <w:rPr>
                <w:rFonts w:ascii="Times New Roman" w:eastAsiaTheme="minorEastAsia" w:hAnsi="Times New Roman" w:hint="eastAsia"/>
                <w:sz w:val="22"/>
              </w:rPr>
              <w:t>20</w:t>
            </w:r>
            <w:r w:rsidR="00AF4C8A" w:rsidRPr="00AA148D">
              <w:rPr>
                <w:rFonts w:ascii="Times New Roman" w:eastAsiaTheme="minorEastAsia" w:hAnsi="Times New Roman"/>
                <w:sz w:val="22"/>
              </w:rPr>
              <w:t>20</w:t>
            </w:r>
            <w:r w:rsidRPr="00AA148D">
              <w:rPr>
                <w:rFonts w:ascii="Times New Roman" w:eastAsiaTheme="minorEastAsia" w:hAnsi="Times New Roman" w:hint="eastAsia"/>
                <w:sz w:val="22"/>
              </w:rPr>
              <w:t>年</w:t>
            </w:r>
            <w:r w:rsidR="00AF4C8A" w:rsidRPr="00AA148D">
              <w:rPr>
                <w:rFonts w:ascii="Times New Roman" w:eastAsiaTheme="minorEastAsia" w:hAnsi="Times New Roman"/>
                <w:sz w:val="22"/>
              </w:rPr>
              <w:t>5</w:t>
            </w:r>
            <w:r w:rsidRPr="00AA148D">
              <w:rPr>
                <w:rFonts w:ascii="Times New Roman" w:eastAsiaTheme="minorEastAsia" w:hAnsi="Times New Roman" w:hint="eastAsia"/>
                <w:sz w:val="22"/>
              </w:rPr>
              <w:t>月</w:t>
            </w:r>
            <w:r w:rsidRPr="00B744EA">
              <w:rPr>
                <w:rFonts w:ascii="Times New Roman" w:eastAsiaTheme="minorEastAsia" w:hAnsi="Times New Roman" w:hint="eastAsia"/>
                <w:sz w:val="22"/>
              </w:rPr>
              <w:t>以來</w:t>
            </w:r>
            <w:r w:rsidR="00AA148D" w:rsidRPr="00AA148D">
              <w:rPr>
                <w:rFonts w:ascii="Times New Roman" w:eastAsiaTheme="minorEastAsia" w:hAnsi="Times New Roman" w:hint="eastAsia"/>
                <w:sz w:val="22"/>
              </w:rPr>
              <w:t>最</w:t>
            </w:r>
            <w:r w:rsidRPr="00B744EA">
              <w:rPr>
                <w:rFonts w:ascii="Times New Roman" w:eastAsiaTheme="minorEastAsia" w:hAnsi="Times New Roman" w:hint="eastAsia"/>
                <w:sz w:val="22"/>
              </w:rPr>
              <w:t>快緊縮速度。</w:t>
            </w:r>
          </w:p>
          <w:p w14:paraId="6E8C8100" w14:textId="6872074C" w:rsidR="00B347D4" w:rsidRPr="0069018E" w:rsidRDefault="009E0203" w:rsidP="009E0203">
            <w:pPr>
              <w:pStyle w:val="aa"/>
              <w:numPr>
                <w:ilvl w:val="0"/>
                <w:numId w:val="1"/>
              </w:numPr>
              <w:tabs>
                <w:tab w:val="left" w:pos="4920"/>
              </w:tabs>
              <w:overflowPunct w:val="0"/>
              <w:adjustRightInd w:val="0"/>
              <w:snapToGrid w:val="0"/>
              <w:spacing w:line="0" w:lineRule="atLeast"/>
              <w:ind w:leftChars="0"/>
              <w:jc w:val="both"/>
              <w:rPr>
                <w:rFonts w:ascii="Times New Roman" w:hAnsi="Times New Roman"/>
                <w:sz w:val="22"/>
              </w:rPr>
            </w:pPr>
            <w:r w:rsidRPr="0069018E">
              <w:rPr>
                <w:rFonts w:ascii="Times New Roman" w:eastAsiaTheme="minorEastAsia" w:hAnsi="Times New Roman"/>
                <w:sz w:val="22"/>
              </w:rPr>
              <w:t>202</w:t>
            </w:r>
            <w:r w:rsidRPr="0069018E">
              <w:rPr>
                <w:rFonts w:ascii="Times New Roman" w:eastAsiaTheme="minorEastAsia" w:hAnsi="Times New Roman" w:hint="eastAsia"/>
                <w:sz w:val="22"/>
              </w:rPr>
              <w:t>2</w:t>
            </w:r>
            <w:r w:rsidRPr="0069018E">
              <w:rPr>
                <w:rFonts w:ascii="Times New Roman" w:eastAsiaTheme="minorEastAsia" w:hAnsi="Times New Roman" w:hint="eastAsia"/>
                <w:sz w:val="22"/>
              </w:rPr>
              <w:t>年</w:t>
            </w:r>
            <w:r w:rsidRPr="0069018E">
              <w:rPr>
                <w:rFonts w:ascii="Times New Roman" w:eastAsiaTheme="minorEastAsia" w:hAnsi="Times New Roman" w:hint="eastAsia"/>
                <w:sz w:val="22"/>
              </w:rPr>
              <w:t>8</w:t>
            </w:r>
            <w:r w:rsidRPr="0069018E">
              <w:rPr>
                <w:rFonts w:ascii="Times New Roman" w:eastAsiaTheme="minorEastAsia" w:hAnsi="Times New Roman" w:hint="eastAsia"/>
                <w:sz w:val="22"/>
              </w:rPr>
              <w:t>月五大產業回報</w:t>
            </w:r>
            <w:r w:rsidRPr="0069018E">
              <w:rPr>
                <w:rFonts w:ascii="Times New Roman" w:eastAsiaTheme="minorEastAsia" w:hAnsi="Times New Roman"/>
                <w:sz w:val="22"/>
              </w:rPr>
              <w:t>PMI</w:t>
            </w:r>
            <w:r w:rsidRPr="0069018E">
              <w:rPr>
                <w:rFonts w:ascii="Times New Roman" w:eastAsiaTheme="minorEastAsia" w:hAnsi="Times New Roman" w:hint="eastAsia"/>
                <w:sz w:val="22"/>
              </w:rPr>
              <w:t>緊縮，依緊縮速度排序為交通工具產業（</w:t>
            </w:r>
            <w:r w:rsidRPr="0069018E">
              <w:rPr>
                <w:rFonts w:ascii="Times New Roman" w:eastAsiaTheme="minorEastAsia" w:hAnsi="Times New Roman" w:hint="eastAsia"/>
                <w:sz w:val="22"/>
              </w:rPr>
              <w:t>40.0</w:t>
            </w:r>
            <w:r w:rsidRPr="0069018E">
              <w:rPr>
                <w:rFonts w:ascii="Times New Roman" w:eastAsiaTheme="minorEastAsia" w:hAnsi="Times New Roman"/>
                <w:sz w:val="22"/>
              </w:rPr>
              <w:t>%</w:t>
            </w:r>
            <w:r w:rsidRPr="0069018E">
              <w:rPr>
                <w:rFonts w:ascii="Times New Roman" w:eastAsiaTheme="minorEastAsia" w:hAnsi="Times New Roman" w:hint="eastAsia"/>
                <w:sz w:val="22"/>
              </w:rPr>
              <w:t>）、電力暨機械設備產業（</w:t>
            </w:r>
            <w:r w:rsidRPr="0069018E">
              <w:rPr>
                <w:rFonts w:ascii="Times New Roman" w:eastAsiaTheme="minorEastAsia" w:hAnsi="Times New Roman" w:hint="eastAsia"/>
                <w:sz w:val="22"/>
              </w:rPr>
              <w:t>43.3</w:t>
            </w:r>
            <w:r w:rsidRPr="0069018E">
              <w:rPr>
                <w:rFonts w:ascii="Times New Roman" w:eastAsiaTheme="minorEastAsia" w:hAnsi="Times New Roman"/>
                <w:sz w:val="22"/>
              </w:rPr>
              <w:t>%</w:t>
            </w:r>
            <w:r w:rsidRPr="0069018E">
              <w:rPr>
                <w:rFonts w:ascii="Times New Roman" w:eastAsiaTheme="minorEastAsia" w:hAnsi="Times New Roman" w:hint="eastAsia"/>
                <w:sz w:val="22"/>
              </w:rPr>
              <w:t>）、基礎原物料產業（</w:t>
            </w:r>
            <w:r w:rsidRPr="0069018E">
              <w:rPr>
                <w:rFonts w:ascii="Times New Roman" w:eastAsiaTheme="minorEastAsia" w:hAnsi="Times New Roman" w:hint="eastAsia"/>
                <w:sz w:val="22"/>
              </w:rPr>
              <w:t>44.2</w:t>
            </w:r>
            <w:r w:rsidRPr="0069018E">
              <w:rPr>
                <w:rFonts w:ascii="Times New Roman" w:eastAsiaTheme="minorEastAsia" w:hAnsi="Times New Roman"/>
                <w:sz w:val="22"/>
              </w:rPr>
              <w:t>%</w:t>
            </w:r>
            <w:r w:rsidRPr="0069018E">
              <w:rPr>
                <w:rFonts w:ascii="Times New Roman" w:eastAsiaTheme="minorEastAsia" w:hAnsi="Times New Roman" w:hint="eastAsia"/>
                <w:sz w:val="22"/>
              </w:rPr>
              <w:t>）、電子暨光學產業（</w:t>
            </w:r>
            <w:r w:rsidRPr="0069018E">
              <w:rPr>
                <w:rFonts w:ascii="Times New Roman" w:eastAsiaTheme="minorEastAsia" w:hAnsi="Times New Roman" w:hint="eastAsia"/>
                <w:sz w:val="22"/>
              </w:rPr>
              <w:t>45.7</w:t>
            </w:r>
            <w:r w:rsidRPr="0069018E">
              <w:rPr>
                <w:rFonts w:ascii="Times New Roman" w:eastAsiaTheme="minorEastAsia" w:hAnsi="Times New Roman"/>
                <w:sz w:val="22"/>
              </w:rPr>
              <w:t>%</w:t>
            </w:r>
            <w:r w:rsidRPr="0069018E">
              <w:rPr>
                <w:rFonts w:ascii="Times New Roman" w:eastAsiaTheme="minorEastAsia" w:hAnsi="Times New Roman" w:hint="eastAsia"/>
                <w:sz w:val="22"/>
              </w:rPr>
              <w:t>）與化學暨生技醫療產業（</w:t>
            </w:r>
            <w:r w:rsidRPr="0069018E">
              <w:rPr>
                <w:rFonts w:ascii="Times New Roman" w:eastAsiaTheme="minorEastAsia" w:hAnsi="Times New Roman" w:hint="eastAsia"/>
                <w:sz w:val="22"/>
              </w:rPr>
              <w:t>47.1</w:t>
            </w:r>
            <w:r w:rsidRPr="0069018E">
              <w:rPr>
                <w:rFonts w:ascii="Times New Roman" w:eastAsiaTheme="minorEastAsia" w:hAnsi="Times New Roman"/>
                <w:sz w:val="22"/>
              </w:rPr>
              <w:t>%</w:t>
            </w:r>
            <w:r w:rsidRPr="0069018E">
              <w:rPr>
                <w:rFonts w:ascii="Times New Roman" w:eastAsiaTheme="minorEastAsia" w:hAnsi="Times New Roman" w:hint="eastAsia"/>
                <w:sz w:val="22"/>
              </w:rPr>
              <w:t>）。僅食品暨紡織產業（</w:t>
            </w:r>
            <w:r w:rsidRPr="0069018E">
              <w:rPr>
                <w:rFonts w:ascii="Times New Roman" w:eastAsiaTheme="minorEastAsia" w:hAnsi="Times New Roman" w:hint="eastAsia"/>
                <w:sz w:val="22"/>
              </w:rPr>
              <w:t>51.9</w:t>
            </w:r>
            <w:r w:rsidRPr="0069018E">
              <w:rPr>
                <w:rFonts w:ascii="Times New Roman" w:eastAsiaTheme="minorEastAsia" w:hAnsi="Times New Roman"/>
                <w:sz w:val="22"/>
              </w:rPr>
              <w:t>%</w:t>
            </w:r>
            <w:r w:rsidRPr="0069018E">
              <w:rPr>
                <w:rFonts w:ascii="Times New Roman" w:eastAsiaTheme="minorEastAsia" w:hAnsi="Times New Roman" w:hint="eastAsia"/>
                <w:sz w:val="22"/>
              </w:rPr>
              <w:t>）</w:t>
            </w:r>
            <w:r w:rsidRPr="0069018E">
              <w:rPr>
                <w:rFonts w:ascii="Times New Roman" w:eastAsiaTheme="minorEastAsia" w:hAnsi="Times New Roman"/>
                <w:sz w:val="22"/>
              </w:rPr>
              <w:t>PMI</w:t>
            </w:r>
            <w:r w:rsidRPr="0069018E">
              <w:rPr>
                <w:rFonts w:ascii="Times New Roman" w:eastAsiaTheme="minorEastAsia" w:hAnsi="Times New Roman" w:hint="eastAsia"/>
                <w:sz w:val="22"/>
              </w:rPr>
              <w:t>仍呈現擴張。</w:t>
            </w:r>
          </w:p>
        </w:tc>
      </w:tr>
    </w:tbl>
    <w:p w14:paraId="22FD09FB" w14:textId="77777777" w:rsidR="007A02ED" w:rsidRPr="0069018E" w:rsidRDefault="007A02ED">
      <w:pPr>
        <w:sectPr w:rsidR="007A02ED" w:rsidRPr="0069018E" w:rsidSect="00A4384B">
          <w:pgSz w:w="11906" w:h="16838"/>
          <w:pgMar w:top="720" w:right="720" w:bottom="284" w:left="720" w:header="851" w:footer="992" w:gutter="0"/>
          <w:cols w:space="425"/>
          <w:docGrid w:type="lines" w:linePitch="360"/>
        </w:sectPr>
      </w:pPr>
    </w:p>
    <w:tbl>
      <w:tblPr>
        <w:tblStyle w:val="a7"/>
        <w:tblpPr w:leftFromText="180" w:rightFromText="180" w:vertAnchor="page" w:horzAnchor="margin" w:tblpY="1081"/>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838"/>
        <w:gridCol w:w="3838"/>
        <w:gridCol w:w="3838"/>
        <w:gridCol w:w="3838"/>
      </w:tblGrid>
      <w:tr w:rsidR="00AC0BAA" w:rsidRPr="0069018E" w14:paraId="0BBBA30B" w14:textId="77777777" w:rsidTr="00571A14">
        <w:trPr>
          <w:trHeight w:hRule="exact" w:val="3345"/>
        </w:trPr>
        <w:tc>
          <w:tcPr>
            <w:tcW w:w="3838" w:type="dxa"/>
            <w:vAlign w:val="center"/>
          </w:tcPr>
          <w:p w14:paraId="6074B80D" w14:textId="09CEC43A" w:rsidR="00AC0BAA" w:rsidRPr="0069018E" w:rsidRDefault="00571A14" w:rsidP="00792945">
            <w:pPr>
              <w:widowControl/>
              <w:adjustRightInd w:val="0"/>
              <w:snapToGrid w:val="0"/>
              <w:spacing w:line="0" w:lineRule="atLeast"/>
              <w:ind w:leftChars="-37" w:left="-89" w:rightChars="-41" w:right="-98"/>
              <w:jc w:val="center"/>
            </w:pPr>
            <w:r w:rsidRPr="0069018E">
              <w:rPr>
                <w:noProof/>
              </w:rPr>
              <w:lastRenderedPageBreak/>
              <w:drawing>
                <wp:inline distT="0" distB="0" distL="0" distR="0" wp14:anchorId="5C4AA342" wp14:editId="28B2EB50">
                  <wp:extent cx="2401200" cy="196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01200" cy="1969200"/>
                          </a:xfrm>
                          <a:prstGeom prst="rect">
                            <a:avLst/>
                          </a:prstGeom>
                        </pic:spPr>
                      </pic:pic>
                    </a:graphicData>
                  </a:graphic>
                </wp:inline>
              </w:drawing>
            </w:r>
          </w:p>
        </w:tc>
        <w:tc>
          <w:tcPr>
            <w:tcW w:w="3838" w:type="dxa"/>
            <w:vAlign w:val="center"/>
          </w:tcPr>
          <w:p w14:paraId="78C5AAB4" w14:textId="4D93EAB8" w:rsidR="00AC0BAA" w:rsidRPr="0069018E" w:rsidRDefault="00571A14" w:rsidP="00792945">
            <w:pPr>
              <w:widowControl/>
              <w:adjustRightInd w:val="0"/>
              <w:snapToGrid w:val="0"/>
              <w:spacing w:line="0" w:lineRule="atLeast"/>
              <w:ind w:leftChars="-37" w:left="-89" w:rightChars="-45" w:right="-108"/>
              <w:jc w:val="center"/>
            </w:pPr>
            <w:r w:rsidRPr="0069018E">
              <w:rPr>
                <w:noProof/>
              </w:rPr>
              <w:drawing>
                <wp:inline distT="0" distB="0" distL="0" distR="0" wp14:anchorId="3EA07D25" wp14:editId="0DC69947">
                  <wp:extent cx="2401200" cy="197280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01200" cy="1972800"/>
                          </a:xfrm>
                          <a:prstGeom prst="rect">
                            <a:avLst/>
                          </a:prstGeom>
                        </pic:spPr>
                      </pic:pic>
                    </a:graphicData>
                  </a:graphic>
                </wp:inline>
              </w:drawing>
            </w:r>
          </w:p>
        </w:tc>
        <w:tc>
          <w:tcPr>
            <w:tcW w:w="3838" w:type="dxa"/>
            <w:vAlign w:val="center"/>
          </w:tcPr>
          <w:p w14:paraId="5232AF61" w14:textId="0861C7FB" w:rsidR="00AC0BAA" w:rsidRPr="0069018E" w:rsidRDefault="00571A14" w:rsidP="00792945">
            <w:pPr>
              <w:widowControl/>
              <w:adjustRightInd w:val="0"/>
              <w:snapToGrid w:val="0"/>
              <w:spacing w:line="0" w:lineRule="atLeast"/>
              <w:ind w:leftChars="-26" w:left="-62" w:rightChars="-47" w:right="-113"/>
              <w:jc w:val="center"/>
            </w:pPr>
            <w:r w:rsidRPr="0069018E">
              <w:rPr>
                <w:noProof/>
              </w:rPr>
              <w:drawing>
                <wp:inline distT="0" distB="0" distL="0" distR="0" wp14:anchorId="2A41A002" wp14:editId="2409C6C0">
                  <wp:extent cx="2401200" cy="197280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01200" cy="1972800"/>
                          </a:xfrm>
                          <a:prstGeom prst="rect">
                            <a:avLst/>
                          </a:prstGeom>
                        </pic:spPr>
                      </pic:pic>
                    </a:graphicData>
                  </a:graphic>
                </wp:inline>
              </w:drawing>
            </w:r>
          </w:p>
        </w:tc>
        <w:tc>
          <w:tcPr>
            <w:tcW w:w="3838" w:type="dxa"/>
            <w:vAlign w:val="center"/>
          </w:tcPr>
          <w:p w14:paraId="7D7EFCF8" w14:textId="00944899" w:rsidR="00AC0BAA" w:rsidRPr="0069018E" w:rsidRDefault="00571A14" w:rsidP="00792945">
            <w:pPr>
              <w:widowControl/>
              <w:adjustRightInd w:val="0"/>
              <w:snapToGrid w:val="0"/>
              <w:spacing w:line="0" w:lineRule="atLeast"/>
              <w:ind w:leftChars="-30" w:left="-72" w:rightChars="-42" w:right="-101"/>
              <w:jc w:val="center"/>
            </w:pPr>
            <w:r w:rsidRPr="0069018E">
              <w:rPr>
                <w:noProof/>
              </w:rPr>
              <w:drawing>
                <wp:inline distT="0" distB="0" distL="0" distR="0" wp14:anchorId="53B1D379" wp14:editId="24ADEE2C">
                  <wp:extent cx="2401200" cy="197280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01200" cy="1972800"/>
                          </a:xfrm>
                          <a:prstGeom prst="rect">
                            <a:avLst/>
                          </a:prstGeom>
                        </pic:spPr>
                      </pic:pic>
                    </a:graphicData>
                  </a:graphic>
                </wp:inline>
              </w:drawing>
            </w:r>
          </w:p>
        </w:tc>
      </w:tr>
      <w:tr w:rsidR="00AC0BAA" w:rsidRPr="0069018E" w14:paraId="2646ED05" w14:textId="77777777" w:rsidTr="00571A14">
        <w:trPr>
          <w:trHeight w:hRule="exact" w:val="3345"/>
        </w:trPr>
        <w:tc>
          <w:tcPr>
            <w:tcW w:w="3838" w:type="dxa"/>
            <w:vAlign w:val="center"/>
          </w:tcPr>
          <w:p w14:paraId="386A94AB" w14:textId="1ABC0BE3" w:rsidR="00AC0BAA" w:rsidRPr="0069018E" w:rsidRDefault="00571A14" w:rsidP="00792945">
            <w:pPr>
              <w:widowControl/>
              <w:adjustRightInd w:val="0"/>
              <w:snapToGrid w:val="0"/>
              <w:spacing w:line="0" w:lineRule="atLeast"/>
              <w:ind w:leftChars="-37" w:left="-89" w:rightChars="-41" w:right="-98"/>
              <w:jc w:val="center"/>
            </w:pPr>
            <w:r w:rsidRPr="0069018E">
              <w:rPr>
                <w:noProof/>
              </w:rPr>
              <w:drawing>
                <wp:inline distT="0" distB="0" distL="0" distR="0" wp14:anchorId="3B20B152" wp14:editId="4F10D7AB">
                  <wp:extent cx="2401200" cy="197280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1200" cy="1972800"/>
                          </a:xfrm>
                          <a:prstGeom prst="rect">
                            <a:avLst/>
                          </a:prstGeom>
                        </pic:spPr>
                      </pic:pic>
                    </a:graphicData>
                  </a:graphic>
                </wp:inline>
              </w:drawing>
            </w:r>
          </w:p>
        </w:tc>
        <w:tc>
          <w:tcPr>
            <w:tcW w:w="3838" w:type="dxa"/>
            <w:vAlign w:val="center"/>
          </w:tcPr>
          <w:p w14:paraId="6BD63C62" w14:textId="1125B593" w:rsidR="00AC0BAA" w:rsidRPr="0069018E" w:rsidRDefault="00571A14" w:rsidP="00792945">
            <w:pPr>
              <w:widowControl/>
              <w:adjustRightInd w:val="0"/>
              <w:snapToGrid w:val="0"/>
              <w:spacing w:line="0" w:lineRule="atLeast"/>
              <w:ind w:leftChars="-37" w:left="-89" w:rightChars="-45" w:right="-108"/>
              <w:jc w:val="center"/>
            </w:pPr>
            <w:r w:rsidRPr="0069018E">
              <w:rPr>
                <w:noProof/>
              </w:rPr>
              <w:drawing>
                <wp:inline distT="0" distB="0" distL="0" distR="0" wp14:anchorId="6EB374FB" wp14:editId="23E491DF">
                  <wp:extent cx="2401200" cy="197280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01200" cy="1972800"/>
                          </a:xfrm>
                          <a:prstGeom prst="rect">
                            <a:avLst/>
                          </a:prstGeom>
                        </pic:spPr>
                      </pic:pic>
                    </a:graphicData>
                  </a:graphic>
                </wp:inline>
              </w:drawing>
            </w:r>
          </w:p>
        </w:tc>
        <w:tc>
          <w:tcPr>
            <w:tcW w:w="3838" w:type="dxa"/>
            <w:vAlign w:val="center"/>
          </w:tcPr>
          <w:p w14:paraId="14D77AC2" w14:textId="097FE4CC" w:rsidR="00AC0BAA" w:rsidRPr="0069018E" w:rsidRDefault="00571A14" w:rsidP="00792945">
            <w:pPr>
              <w:widowControl/>
              <w:adjustRightInd w:val="0"/>
              <w:snapToGrid w:val="0"/>
              <w:spacing w:line="0" w:lineRule="atLeast"/>
              <w:ind w:leftChars="-26" w:left="-62" w:rightChars="-47" w:right="-113"/>
              <w:jc w:val="center"/>
            </w:pPr>
            <w:r w:rsidRPr="0069018E">
              <w:rPr>
                <w:noProof/>
              </w:rPr>
              <w:drawing>
                <wp:inline distT="0" distB="0" distL="0" distR="0" wp14:anchorId="0A792919" wp14:editId="782D78E7">
                  <wp:extent cx="2401200" cy="1969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01200" cy="1969200"/>
                          </a:xfrm>
                          <a:prstGeom prst="rect">
                            <a:avLst/>
                          </a:prstGeom>
                        </pic:spPr>
                      </pic:pic>
                    </a:graphicData>
                  </a:graphic>
                </wp:inline>
              </w:drawing>
            </w:r>
          </w:p>
        </w:tc>
        <w:tc>
          <w:tcPr>
            <w:tcW w:w="3838" w:type="dxa"/>
            <w:vAlign w:val="center"/>
          </w:tcPr>
          <w:p w14:paraId="298D2165" w14:textId="3931801D" w:rsidR="00AC0BAA" w:rsidRPr="0069018E" w:rsidRDefault="00571A14" w:rsidP="00792945">
            <w:pPr>
              <w:widowControl/>
              <w:adjustRightInd w:val="0"/>
              <w:snapToGrid w:val="0"/>
              <w:spacing w:line="0" w:lineRule="atLeast"/>
              <w:ind w:leftChars="-30" w:left="-72" w:rightChars="-42" w:right="-101"/>
              <w:jc w:val="center"/>
            </w:pPr>
            <w:r w:rsidRPr="0069018E">
              <w:rPr>
                <w:noProof/>
              </w:rPr>
              <w:drawing>
                <wp:inline distT="0" distB="0" distL="0" distR="0" wp14:anchorId="3B0CA437" wp14:editId="7BCB0D65">
                  <wp:extent cx="2401200" cy="1969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01200" cy="1969200"/>
                          </a:xfrm>
                          <a:prstGeom prst="rect">
                            <a:avLst/>
                          </a:prstGeom>
                        </pic:spPr>
                      </pic:pic>
                    </a:graphicData>
                  </a:graphic>
                </wp:inline>
              </w:drawing>
            </w:r>
          </w:p>
        </w:tc>
      </w:tr>
      <w:tr w:rsidR="00AC0BAA" w:rsidRPr="0069018E" w14:paraId="4C9E8CBB" w14:textId="77777777" w:rsidTr="00DC67BE">
        <w:trPr>
          <w:trHeight w:hRule="exact" w:val="3345"/>
        </w:trPr>
        <w:tc>
          <w:tcPr>
            <w:tcW w:w="3838" w:type="dxa"/>
            <w:vAlign w:val="center"/>
          </w:tcPr>
          <w:p w14:paraId="09FF9DAE" w14:textId="65FE67C7" w:rsidR="00AC0BAA" w:rsidRPr="0069018E" w:rsidRDefault="00571A14" w:rsidP="00792945">
            <w:pPr>
              <w:widowControl/>
              <w:adjustRightInd w:val="0"/>
              <w:snapToGrid w:val="0"/>
              <w:spacing w:line="0" w:lineRule="atLeast"/>
              <w:ind w:leftChars="-37" w:left="-89" w:rightChars="-41" w:right="-98"/>
              <w:jc w:val="center"/>
            </w:pPr>
            <w:r w:rsidRPr="0069018E">
              <w:rPr>
                <w:noProof/>
              </w:rPr>
              <w:drawing>
                <wp:inline distT="0" distB="0" distL="0" distR="0" wp14:anchorId="6BE01ABA" wp14:editId="3DF18C00">
                  <wp:extent cx="2401200" cy="197280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01200" cy="1972800"/>
                          </a:xfrm>
                          <a:prstGeom prst="rect">
                            <a:avLst/>
                          </a:prstGeom>
                        </pic:spPr>
                      </pic:pic>
                    </a:graphicData>
                  </a:graphic>
                </wp:inline>
              </w:drawing>
            </w:r>
          </w:p>
        </w:tc>
        <w:tc>
          <w:tcPr>
            <w:tcW w:w="3838" w:type="dxa"/>
            <w:vAlign w:val="center"/>
          </w:tcPr>
          <w:p w14:paraId="2E50CCEA" w14:textId="3A502F25" w:rsidR="00AC0BAA" w:rsidRPr="0069018E" w:rsidRDefault="00571A14" w:rsidP="00792945">
            <w:pPr>
              <w:widowControl/>
              <w:adjustRightInd w:val="0"/>
              <w:snapToGrid w:val="0"/>
              <w:spacing w:line="0" w:lineRule="atLeast"/>
              <w:ind w:leftChars="-37" w:left="-89" w:rightChars="-45" w:right="-108"/>
              <w:jc w:val="center"/>
            </w:pPr>
            <w:r w:rsidRPr="0069018E">
              <w:rPr>
                <w:noProof/>
              </w:rPr>
              <w:drawing>
                <wp:inline distT="0" distB="0" distL="0" distR="0" wp14:anchorId="312D7835" wp14:editId="5171DCF7">
                  <wp:extent cx="2401200" cy="197280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01200" cy="1972800"/>
                          </a:xfrm>
                          <a:prstGeom prst="rect">
                            <a:avLst/>
                          </a:prstGeom>
                        </pic:spPr>
                      </pic:pic>
                    </a:graphicData>
                  </a:graphic>
                </wp:inline>
              </w:drawing>
            </w:r>
          </w:p>
        </w:tc>
        <w:tc>
          <w:tcPr>
            <w:tcW w:w="3838" w:type="dxa"/>
            <w:vAlign w:val="center"/>
          </w:tcPr>
          <w:p w14:paraId="6CD20964" w14:textId="6CCB281B" w:rsidR="00AC0BAA" w:rsidRPr="0069018E" w:rsidRDefault="00571A14" w:rsidP="00792945">
            <w:pPr>
              <w:widowControl/>
              <w:adjustRightInd w:val="0"/>
              <w:snapToGrid w:val="0"/>
              <w:spacing w:line="0" w:lineRule="atLeast"/>
              <w:ind w:leftChars="-26" w:left="-62" w:rightChars="-47" w:right="-113"/>
              <w:jc w:val="center"/>
            </w:pPr>
            <w:r w:rsidRPr="0069018E">
              <w:rPr>
                <w:noProof/>
              </w:rPr>
              <w:drawing>
                <wp:inline distT="0" distB="0" distL="0" distR="0" wp14:anchorId="48CE9236" wp14:editId="7E7F710B">
                  <wp:extent cx="2401200" cy="197280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01200" cy="1972800"/>
                          </a:xfrm>
                          <a:prstGeom prst="rect">
                            <a:avLst/>
                          </a:prstGeom>
                        </pic:spPr>
                      </pic:pic>
                    </a:graphicData>
                  </a:graphic>
                </wp:inline>
              </w:drawing>
            </w:r>
          </w:p>
        </w:tc>
        <w:tc>
          <w:tcPr>
            <w:tcW w:w="3838" w:type="dxa"/>
            <w:vAlign w:val="center"/>
          </w:tcPr>
          <w:p w14:paraId="50BF401B" w14:textId="77777777" w:rsidR="00AC0BAA" w:rsidRPr="0069018E" w:rsidRDefault="00AC0BAA" w:rsidP="00792945">
            <w:pPr>
              <w:adjustRightInd w:val="0"/>
              <w:snapToGrid w:val="0"/>
              <w:spacing w:line="240" w:lineRule="atLeast"/>
              <w:jc w:val="center"/>
              <w:rPr>
                <w:rFonts w:ascii="Times New Roman" w:hAnsi="Times New Roman"/>
                <w:b/>
                <w:noProof/>
                <w:color w:val="000000" w:themeColor="text1"/>
                <w:sz w:val="20"/>
                <w:szCs w:val="20"/>
                <w:vertAlign w:val="superscript"/>
              </w:rPr>
            </w:pPr>
            <w:r w:rsidRPr="0069018E">
              <w:rPr>
                <w:rFonts w:ascii="Times New Roman" w:hAnsi="Times New Roman" w:hint="eastAsia"/>
                <w:b/>
                <w:noProof/>
                <w:color w:val="000000" w:themeColor="text1"/>
                <w:sz w:val="20"/>
                <w:szCs w:val="20"/>
              </w:rPr>
              <w:t>採購政策彙整表</w:t>
            </w:r>
            <w:r w:rsidRPr="0069018E">
              <w:rPr>
                <w:rFonts w:ascii="Times New Roman" w:hAnsi="Times New Roman"/>
                <w:b/>
                <w:noProof/>
                <w:color w:val="000000" w:themeColor="text1"/>
                <w:sz w:val="20"/>
                <w:szCs w:val="20"/>
                <w:vertAlign w:val="superscript"/>
              </w:rPr>
              <w:t>2</w:t>
            </w:r>
          </w:p>
          <w:p w14:paraId="540B3289" w14:textId="55DCEB23" w:rsidR="00AC0BAA" w:rsidRPr="0069018E" w:rsidRDefault="00DC67BE" w:rsidP="00792945">
            <w:pPr>
              <w:widowControl/>
              <w:adjustRightInd w:val="0"/>
              <w:snapToGrid w:val="0"/>
              <w:spacing w:line="0" w:lineRule="atLeast"/>
              <w:ind w:leftChars="-30" w:left="-72" w:rightChars="-42" w:right="-101"/>
              <w:jc w:val="center"/>
            </w:pPr>
            <w:r w:rsidRPr="0069018E">
              <w:rPr>
                <w:noProof/>
              </w:rPr>
              <w:drawing>
                <wp:inline distT="0" distB="0" distL="0" distR="0" wp14:anchorId="17357F0D" wp14:editId="11B35991">
                  <wp:extent cx="2401516" cy="1905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11909" cy="1913244"/>
                          </a:xfrm>
                          <a:prstGeom prst="rect">
                            <a:avLst/>
                          </a:prstGeom>
                        </pic:spPr>
                      </pic:pic>
                    </a:graphicData>
                  </a:graphic>
                </wp:inline>
              </w:drawing>
            </w:r>
          </w:p>
        </w:tc>
      </w:tr>
    </w:tbl>
    <w:p w14:paraId="7989CF67" w14:textId="23E2CED1" w:rsidR="00E70124" w:rsidRPr="0069018E" w:rsidRDefault="009213E4" w:rsidP="00D33D40">
      <w:pPr>
        <w:adjustRightInd w:val="0"/>
        <w:snapToGrid w:val="0"/>
        <w:spacing w:line="120" w:lineRule="atLeast"/>
        <w:ind w:rightChars="-248" w:right="-595"/>
        <w:jc w:val="center"/>
        <w:rPr>
          <w:rFonts w:ascii="Times New Roman" w:hAnsi="Times New Roman"/>
          <w:b/>
          <w:color w:val="000000" w:themeColor="text1"/>
          <w:szCs w:val="18"/>
        </w:rPr>
      </w:pPr>
      <w:r w:rsidRPr="0069018E">
        <w:rPr>
          <w:rFonts w:ascii="Times New Roman" w:hAnsi="Times New Roman" w:hint="eastAsia"/>
          <w:b/>
          <w:color w:val="000000" w:themeColor="text1"/>
          <w:szCs w:val="24"/>
        </w:rPr>
        <w:t>台</w:t>
      </w:r>
      <w:r w:rsidR="00643166" w:rsidRPr="0069018E">
        <w:rPr>
          <w:rFonts w:ascii="Times New Roman" w:hAnsi="Times New Roman" w:hint="eastAsia"/>
          <w:b/>
          <w:color w:val="000000" w:themeColor="text1"/>
          <w:szCs w:val="24"/>
        </w:rPr>
        <w:t>灣</w:t>
      </w:r>
      <w:r w:rsidR="00D33D40" w:rsidRPr="0069018E">
        <w:rPr>
          <w:rFonts w:ascii="Times New Roman" w:hAnsi="Times New Roman" w:hint="eastAsia"/>
          <w:b/>
          <w:color w:val="000000" w:themeColor="text1"/>
          <w:szCs w:val="24"/>
        </w:rPr>
        <w:t>製造業</w:t>
      </w:r>
      <w:r w:rsidR="000C3114" w:rsidRPr="0069018E">
        <w:rPr>
          <w:rFonts w:ascii="Times New Roman" w:hAnsi="Times New Roman" w:hint="eastAsia"/>
          <w:b/>
          <w:color w:val="000000" w:themeColor="text1"/>
          <w:szCs w:val="24"/>
        </w:rPr>
        <w:t>1</w:t>
      </w:r>
      <w:r w:rsidR="00D32130" w:rsidRPr="0069018E">
        <w:rPr>
          <w:rFonts w:ascii="Times New Roman" w:hAnsi="Times New Roman" w:hint="eastAsia"/>
          <w:b/>
          <w:color w:val="000000" w:themeColor="text1"/>
          <w:szCs w:val="24"/>
        </w:rPr>
        <w:t>1</w:t>
      </w:r>
      <w:r w:rsidR="000C3114" w:rsidRPr="0069018E">
        <w:rPr>
          <w:rFonts w:ascii="Times New Roman" w:hAnsi="Times New Roman" w:hint="eastAsia"/>
          <w:b/>
          <w:color w:val="000000" w:themeColor="text1"/>
          <w:szCs w:val="24"/>
        </w:rPr>
        <w:t>項</w:t>
      </w:r>
      <w:r w:rsidR="00D33D40" w:rsidRPr="0069018E">
        <w:rPr>
          <w:rFonts w:ascii="Times New Roman" w:hAnsi="Times New Roman"/>
          <w:b/>
          <w:color w:val="000000" w:themeColor="text1"/>
          <w:szCs w:val="24"/>
        </w:rPr>
        <w:t>擴散</w:t>
      </w:r>
      <w:r w:rsidR="00D33D40" w:rsidRPr="0069018E">
        <w:rPr>
          <w:rFonts w:ascii="Times New Roman" w:hAnsi="Times New Roman" w:hint="eastAsia"/>
          <w:b/>
          <w:color w:val="000000" w:themeColor="text1"/>
          <w:szCs w:val="24"/>
        </w:rPr>
        <w:t>指</w:t>
      </w:r>
      <w:r w:rsidR="000C3114" w:rsidRPr="0069018E">
        <w:rPr>
          <w:rFonts w:ascii="Times New Roman" w:hAnsi="Times New Roman" w:hint="eastAsia"/>
          <w:b/>
          <w:color w:val="000000" w:themeColor="text1"/>
          <w:szCs w:val="24"/>
        </w:rPr>
        <w:t>數</w:t>
      </w:r>
      <w:r w:rsidR="00D33D40" w:rsidRPr="0069018E">
        <w:rPr>
          <w:rFonts w:ascii="Times New Roman" w:hAnsi="Times New Roman"/>
          <w:b/>
          <w:color w:val="000000" w:themeColor="text1"/>
          <w:szCs w:val="24"/>
        </w:rPr>
        <w:t>時間序列走勢圖</w:t>
      </w:r>
      <w:r w:rsidR="000C3114" w:rsidRPr="0069018E">
        <w:rPr>
          <w:rFonts w:ascii="Times New Roman" w:hAnsi="Times New Roman" w:hint="eastAsia"/>
          <w:b/>
          <w:color w:val="000000" w:themeColor="text1"/>
          <w:szCs w:val="24"/>
        </w:rPr>
        <w:t>暨</w:t>
      </w:r>
      <w:r w:rsidR="00D33D40" w:rsidRPr="0069018E">
        <w:rPr>
          <w:rFonts w:ascii="Times New Roman" w:hAnsi="Times New Roman"/>
          <w:b/>
          <w:color w:val="000000" w:themeColor="text1"/>
          <w:szCs w:val="24"/>
        </w:rPr>
        <w:t>採購政策彙整表</w:t>
      </w:r>
    </w:p>
    <w:p w14:paraId="36E68AB8" w14:textId="77777777" w:rsidR="00AC0BAA" w:rsidRPr="0069018E" w:rsidRDefault="00AC0BAA">
      <w:pPr>
        <w:widowControl/>
      </w:pPr>
    </w:p>
    <w:p w14:paraId="456488B0" w14:textId="77777777" w:rsidR="00D33D40" w:rsidRPr="0069018E" w:rsidRDefault="00D33D40">
      <w:pPr>
        <w:widowControl/>
        <w:sectPr w:rsidR="00D33D40" w:rsidRPr="0069018E" w:rsidSect="003970BD">
          <w:pgSz w:w="16838" w:h="11906" w:orient="landscape"/>
          <w:pgMar w:top="709" w:right="720" w:bottom="284" w:left="720" w:header="851" w:footer="992" w:gutter="0"/>
          <w:cols w:space="425"/>
          <w:docGrid w:type="lines" w:linePitch="360"/>
        </w:sectPr>
      </w:pPr>
    </w:p>
    <w:tbl>
      <w:tblPr>
        <w:tblStyle w:val="a7"/>
        <w:tblW w:w="0" w:type="auto"/>
        <w:tblInd w:w="108" w:type="dxa"/>
        <w:tblLook w:val="04A0" w:firstRow="1" w:lastRow="0" w:firstColumn="1" w:lastColumn="0" w:noHBand="0" w:noVBand="1"/>
      </w:tblPr>
      <w:tblGrid>
        <w:gridCol w:w="10312"/>
      </w:tblGrid>
      <w:tr w:rsidR="00AC0BAA" w:rsidRPr="0069018E" w14:paraId="6F81FD75" w14:textId="77777777" w:rsidTr="001D494E">
        <w:tc>
          <w:tcPr>
            <w:tcW w:w="10312" w:type="dxa"/>
            <w:tcBorders>
              <w:top w:val="single" w:sz="18" w:space="0" w:color="auto"/>
              <w:left w:val="single" w:sz="18" w:space="0" w:color="auto"/>
              <w:bottom w:val="single" w:sz="18" w:space="0" w:color="auto"/>
              <w:right w:val="single" w:sz="18" w:space="0" w:color="auto"/>
            </w:tcBorders>
          </w:tcPr>
          <w:p w14:paraId="3CDCAB98" w14:textId="77777777" w:rsidR="00AC0BAA" w:rsidRPr="0069018E" w:rsidRDefault="00AC0BAA" w:rsidP="001D494E">
            <w:pPr>
              <w:adjustRightInd w:val="0"/>
              <w:snapToGrid w:val="0"/>
              <w:spacing w:line="120" w:lineRule="atLeast"/>
              <w:ind w:left="759" w:hangingChars="316" w:hanging="759"/>
              <w:rPr>
                <w:rFonts w:ascii="Times New Roman" w:hAnsi="Times New Roman"/>
                <w:b/>
                <w:color w:val="FF0000"/>
                <w:szCs w:val="24"/>
              </w:rPr>
            </w:pPr>
            <w:r w:rsidRPr="0069018E">
              <w:rPr>
                <w:rFonts w:ascii="Times New Roman" w:hAnsi="Times New Roman" w:hint="eastAsia"/>
                <w:b/>
                <w:color w:val="FF0000"/>
                <w:szCs w:val="24"/>
              </w:rPr>
              <w:lastRenderedPageBreak/>
              <w:t>其他評論（節錄）</w:t>
            </w:r>
          </w:p>
          <w:p w14:paraId="0901B5F3" w14:textId="6780DAAE" w:rsidR="00976810" w:rsidRPr="0069018E" w:rsidRDefault="00976810" w:rsidP="00976810">
            <w:pPr>
              <w:adjustRightInd w:val="0"/>
              <w:snapToGrid w:val="0"/>
              <w:spacing w:line="0" w:lineRule="atLeast"/>
              <w:jc w:val="both"/>
              <w:rPr>
                <w:rFonts w:ascii="Times New Roman" w:eastAsiaTheme="minorEastAsia" w:hAnsi="Times New Roman"/>
                <w:b/>
                <w:sz w:val="21"/>
                <w:szCs w:val="21"/>
              </w:rPr>
            </w:pPr>
            <w:r w:rsidRPr="0069018E">
              <w:rPr>
                <w:rFonts w:ascii="Times New Roman" w:eastAsiaTheme="minorEastAsia" w:hAnsi="Times New Roman" w:hint="eastAsia"/>
                <w:b/>
                <w:sz w:val="21"/>
                <w:szCs w:val="21"/>
              </w:rPr>
              <w:t>化學暨生技醫療產業</w:t>
            </w:r>
          </w:p>
          <w:p w14:paraId="0537F625" w14:textId="45919955" w:rsidR="00130F3C" w:rsidRPr="0069018E" w:rsidRDefault="00EB128F" w:rsidP="00976810">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EB128F">
              <w:rPr>
                <w:rFonts w:ascii="Times New Roman" w:eastAsiaTheme="minorEastAsia" w:hAnsi="Times New Roman"/>
                <w:color w:val="000000"/>
                <w:sz w:val="20"/>
                <w:szCs w:val="20"/>
                <w:shd w:val="clear" w:color="auto" w:fill="FFFFFF" w:themeFill="background1"/>
              </w:rPr>
              <w:t>近期與大陸進出口貿易</w:t>
            </w:r>
            <w:r w:rsidRPr="00EB128F">
              <w:rPr>
                <w:rFonts w:ascii="Times New Roman" w:eastAsiaTheme="minorEastAsia" w:hAnsi="Times New Roman" w:hint="eastAsia"/>
                <w:color w:val="000000"/>
                <w:sz w:val="20"/>
                <w:szCs w:val="20"/>
                <w:shd w:val="clear" w:color="auto" w:fill="FFFFFF" w:themeFill="background1"/>
              </w:rPr>
              <w:t>與</w:t>
            </w:r>
            <w:r w:rsidRPr="00EB128F">
              <w:rPr>
                <w:rFonts w:ascii="Times New Roman" w:eastAsiaTheme="minorEastAsia" w:hAnsi="Times New Roman"/>
                <w:color w:val="000000"/>
                <w:sz w:val="20"/>
                <w:szCs w:val="20"/>
                <w:shd w:val="clear" w:color="auto" w:fill="FFFFFF" w:themeFill="background1"/>
              </w:rPr>
              <w:t>船期不穩定</w:t>
            </w:r>
            <w:r w:rsidRPr="00EB128F">
              <w:rPr>
                <w:rFonts w:ascii="Times New Roman" w:eastAsiaTheme="minorEastAsia" w:hAnsi="Times New Roman" w:hint="eastAsia"/>
                <w:color w:val="000000"/>
                <w:sz w:val="20"/>
                <w:szCs w:val="20"/>
                <w:shd w:val="clear" w:color="auto" w:fill="FFFFFF" w:themeFill="background1"/>
              </w:rPr>
              <w:t>-</w:t>
            </w:r>
            <w:r w:rsidRPr="00EB128F">
              <w:rPr>
                <w:rFonts w:ascii="Times New Roman" w:eastAsiaTheme="minorEastAsia" w:hAnsi="Times New Roman"/>
                <w:color w:val="000000"/>
                <w:sz w:val="20"/>
                <w:szCs w:val="20"/>
                <w:shd w:val="clear" w:color="auto" w:fill="FFFFFF" w:themeFill="background1"/>
              </w:rPr>
              <w:t>-</w:t>
            </w:r>
            <w:r w:rsidRPr="00EB128F">
              <w:rPr>
                <w:rFonts w:ascii="Times New Roman" w:eastAsiaTheme="minorEastAsia" w:hAnsi="Times New Roman"/>
                <w:b/>
                <w:bCs/>
                <w:color w:val="000000"/>
                <w:sz w:val="20"/>
                <w:szCs w:val="20"/>
                <w:shd w:val="clear" w:color="auto" w:fill="FFFFFF" w:themeFill="background1"/>
              </w:rPr>
              <w:t>塑膠及合成橡膠原</w:t>
            </w:r>
            <w:r w:rsidRPr="00EB128F">
              <w:rPr>
                <w:rFonts w:ascii="Times New Roman" w:eastAsiaTheme="minorEastAsia" w:hAnsi="Times New Roman" w:hint="eastAsia"/>
                <w:b/>
                <w:bCs/>
                <w:color w:val="000000"/>
                <w:sz w:val="20"/>
                <w:szCs w:val="20"/>
                <w:shd w:val="clear" w:color="auto" w:fill="FFFFFF" w:themeFill="background1"/>
              </w:rPr>
              <w:t>料製造業</w:t>
            </w:r>
            <w:r w:rsidRPr="00EB128F">
              <w:rPr>
                <w:rFonts w:ascii="Times New Roman" w:eastAsiaTheme="minorEastAsia" w:hAnsi="Times New Roman" w:hint="eastAsia"/>
                <w:color w:val="000000"/>
                <w:sz w:val="20"/>
                <w:szCs w:val="20"/>
                <w:shd w:val="clear" w:color="auto" w:fill="FFFFFF" w:themeFill="background1"/>
              </w:rPr>
              <w:t>。</w:t>
            </w:r>
          </w:p>
          <w:p w14:paraId="0D668028" w14:textId="77777777" w:rsidR="00744848" w:rsidRPr="0069018E" w:rsidRDefault="00744848" w:rsidP="00726E9A">
            <w:pPr>
              <w:adjustRightInd w:val="0"/>
              <w:snapToGrid w:val="0"/>
              <w:spacing w:line="0" w:lineRule="atLeast"/>
              <w:jc w:val="both"/>
              <w:rPr>
                <w:rFonts w:ascii="Times New Roman" w:eastAsiaTheme="minorEastAsia" w:hAnsi="Times New Roman"/>
                <w:b/>
                <w:sz w:val="21"/>
                <w:szCs w:val="21"/>
              </w:rPr>
            </w:pPr>
            <w:r w:rsidRPr="0069018E">
              <w:rPr>
                <w:rFonts w:ascii="Times New Roman" w:eastAsiaTheme="minorEastAsia" w:hAnsi="Times New Roman" w:hint="eastAsia"/>
                <w:b/>
                <w:sz w:val="21"/>
                <w:szCs w:val="21"/>
              </w:rPr>
              <w:t>電子暨光學產業</w:t>
            </w:r>
          </w:p>
          <w:p w14:paraId="5E5DA9C6" w14:textId="7DB42AF7" w:rsidR="0089567F" w:rsidRPr="00EB128F" w:rsidRDefault="00EB128F" w:rsidP="0091285C">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EB128F">
              <w:rPr>
                <w:rFonts w:ascii="Times New Roman" w:eastAsiaTheme="minorEastAsia" w:hAnsi="Times New Roman"/>
                <w:color w:val="000000"/>
                <w:sz w:val="20"/>
                <w:szCs w:val="20"/>
                <w:shd w:val="clear" w:color="auto" w:fill="FFFFFF" w:themeFill="background1"/>
              </w:rPr>
              <w:t>部分原物料價格有下降</w:t>
            </w:r>
            <w:r w:rsidRPr="00EB128F">
              <w:rPr>
                <w:rFonts w:ascii="Times New Roman" w:eastAsiaTheme="minorEastAsia" w:hAnsi="Times New Roman" w:hint="eastAsia"/>
                <w:color w:val="000000"/>
                <w:sz w:val="20"/>
                <w:szCs w:val="20"/>
                <w:shd w:val="clear" w:color="auto" w:fill="FFFFFF" w:themeFill="background1"/>
              </w:rPr>
              <w:t>趨勢</w:t>
            </w:r>
            <w:r w:rsidRPr="00EB128F">
              <w:rPr>
                <w:rFonts w:ascii="Times New Roman" w:eastAsiaTheme="minorEastAsia" w:hAnsi="Times New Roman"/>
                <w:color w:val="000000"/>
                <w:sz w:val="20"/>
                <w:szCs w:val="20"/>
                <w:shd w:val="clear" w:color="auto" w:fill="FFFFFF" w:themeFill="background1"/>
              </w:rPr>
              <w:t>，但這屬於短期的供需情形調整價格所致，長期的價格</w:t>
            </w:r>
            <w:r w:rsidRPr="00EB128F">
              <w:rPr>
                <w:rFonts w:ascii="Times New Roman" w:eastAsiaTheme="minorEastAsia" w:hAnsi="Times New Roman" w:hint="eastAsia"/>
                <w:color w:val="000000"/>
                <w:sz w:val="20"/>
                <w:szCs w:val="20"/>
                <w:shd w:val="clear" w:color="auto" w:fill="FFFFFF" w:themeFill="background1"/>
              </w:rPr>
              <w:t>走勢</w:t>
            </w:r>
            <w:r w:rsidRPr="00EB128F">
              <w:rPr>
                <w:rFonts w:ascii="Times New Roman" w:eastAsiaTheme="minorEastAsia" w:hAnsi="Times New Roman"/>
                <w:color w:val="000000"/>
                <w:sz w:val="20"/>
                <w:szCs w:val="20"/>
                <w:shd w:val="clear" w:color="auto" w:fill="FFFFFF" w:themeFill="background1"/>
              </w:rPr>
              <w:t>還待進一步的觀察</w:t>
            </w:r>
            <w:r w:rsidRPr="00EB128F">
              <w:rPr>
                <w:rFonts w:ascii="Times New Roman" w:eastAsiaTheme="minorEastAsia" w:hAnsi="Times New Roman" w:hint="eastAsia"/>
                <w:color w:val="000000"/>
                <w:sz w:val="20"/>
                <w:szCs w:val="20"/>
                <w:shd w:val="clear" w:color="auto" w:fill="FFFFFF" w:themeFill="background1"/>
              </w:rPr>
              <w:t>-</w:t>
            </w:r>
            <w:r w:rsidRPr="00EB128F">
              <w:rPr>
                <w:rFonts w:ascii="Times New Roman" w:eastAsiaTheme="minorEastAsia" w:hAnsi="Times New Roman"/>
                <w:color w:val="000000"/>
                <w:sz w:val="20"/>
                <w:szCs w:val="20"/>
                <w:shd w:val="clear" w:color="auto" w:fill="FFFFFF" w:themeFill="background1"/>
              </w:rPr>
              <w:t>-</w:t>
            </w:r>
            <w:r w:rsidRPr="00EB128F">
              <w:rPr>
                <w:rFonts w:ascii="Times New Roman" w:eastAsiaTheme="minorEastAsia" w:hAnsi="Times New Roman"/>
                <w:b/>
                <w:bCs/>
                <w:color w:val="000000"/>
                <w:sz w:val="20"/>
                <w:szCs w:val="20"/>
                <w:shd w:val="clear" w:color="auto" w:fill="FFFFFF" w:themeFill="background1"/>
              </w:rPr>
              <w:t>電子零組件製造業</w:t>
            </w:r>
            <w:r w:rsidRPr="00EB128F">
              <w:rPr>
                <w:rFonts w:ascii="Times New Roman" w:eastAsiaTheme="minorEastAsia" w:hAnsi="Times New Roman" w:hint="eastAsia"/>
                <w:color w:val="000000"/>
                <w:sz w:val="20"/>
                <w:szCs w:val="20"/>
                <w:shd w:val="clear" w:color="auto" w:fill="FFFFFF" w:themeFill="background1"/>
              </w:rPr>
              <w:t>。</w:t>
            </w:r>
          </w:p>
          <w:p w14:paraId="22E2EC58" w14:textId="04083A2B" w:rsidR="00EB128F" w:rsidRPr="00EB128F" w:rsidRDefault="00EB128F" w:rsidP="0091285C">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EB128F">
              <w:rPr>
                <w:rFonts w:ascii="Times New Roman" w:eastAsiaTheme="minorEastAsia" w:hAnsi="Times New Roman"/>
                <w:color w:val="000000"/>
                <w:sz w:val="20"/>
                <w:szCs w:val="20"/>
                <w:shd w:val="clear" w:color="auto" w:fill="FFFFFF" w:themeFill="background1"/>
              </w:rPr>
              <w:t>客戶存貨增加，晶圓代工廠逐步感受需求趨緩</w:t>
            </w:r>
            <w:r w:rsidRPr="00EB128F">
              <w:rPr>
                <w:rFonts w:ascii="Times New Roman" w:eastAsiaTheme="minorEastAsia" w:hAnsi="Times New Roman" w:hint="eastAsia"/>
                <w:color w:val="000000"/>
                <w:sz w:val="20"/>
                <w:szCs w:val="20"/>
                <w:shd w:val="clear" w:color="auto" w:fill="FFFFFF" w:themeFill="background1"/>
              </w:rPr>
              <w:t>與</w:t>
            </w:r>
            <w:r w:rsidRPr="00EB128F">
              <w:rPr>
                <w:rFonts w:ascii="Times New Roman" w:eastAsiaTheme="minorEastAsia" w:hAnsi="Times New Roman"/>
                <w:color w:val="000000"/>
                <w:sz w:val="20"/>
                <w:szCs w:val="20"/>
                <w:shd w:val="clear" w:color="auto" w:fill="FFFFFF" w:themeFill="background1"/>
              </w:rPr>
              <w:t>訂單減少，預期</w:t>
            </w:r>
            <w:proofErr w:type="gramStart"/>
            <w:r w:rsidRPr="00EB128F">
              <w:rPr>
                <w:rFonts w:ascii="Times New Roman" w:eastAsiaTheme="minorEastAsia" w:hAnsi="Times New Roman"/>
                <w:color w:val="000000"/>
                <w:sz w:val="20"/>
                <w:szCs w:val="20"/>
                <w:shd w:val="clear" w:color="auto" w:fill="FFFFFF" w:themeFill="background1"/>
              </w:rPr>
              <w:t>矽晶圓廠終將</w:t>
            </w:r>
            <w:proofErr w:type="gramEnd"/>
            <w:r w:rsidRPr="00EB128F">
              <w:rPr>
                <w:rFonts w:ascii="Times New Roman" w:eastAsiaTheme="minorEastAsia" w:hAnsi="Times New Roman"/>
                <w:color w:val="000000"/>
                <w:sz w:val="20"/>
                <w:szCs w:val="20"/>
                <w:shd w:val="clear" w:color="auto" w:fill="FFFFFF" w:themeFill="background1"/>
              </w:rPr>
              <w:t>面臨</w:t>
            </w:r>
            <w:proofErr w:type="gramStart"/>
            <w:r w:rsidRPr="00EB128F">
              <w:rPr>
                <w:rFonts w:ascii="Times New Roman" w:eastAsiaTheme="minorEastAsia" w:hAnsi="Times New Roman"/>
                <w:color w:val="000000"/>
                <w:sz w:val="20"/>
                <w:szCs w:val="20"/>
                <w:shd w:val="clear" w:color="auto" w:fill="FFFFFF" w:themeFill="background1"/>
              </w:rPr>
              <w:t>客戶拉貨速度</w:t>
            </w:r>
            <w:proofErr w:type="gramEnd"/>
            <w:r w:rsidRPr="00EB128F">
              <w:rPr>
                <w:rFonts w:ascii="Times New Roman" w:eastAsiaTheme="minorEastAsia" w:hAnsi="Times New Roman"/>
                <w:color w:val="000000"/>
                <w:sz w:val="20"/>
                <w:szCs w:val="20"/>
                <w:shd w:val="clear" w:color="auto" w:fill="FFFFFF" w:themeFill="background1"/>
              </w:rPr>
              <w:t>減緩的市場趨勢</w:t>
            </w:r>
            <w:r w:rsidRPr="00EB128F">
              <w:rPr>
                <w:rFonts w:ascii="Times New Roman" w:eastAsiaTheme="minorEastAsia" w:hAnsi="Times New Roman" w:hint="eastAsia"/>
                <w:color w:val="000000"/>
                <w:sz w:val="20"/>
                <w:szCs w:val="20"/>
                <w:shd w:val="clear" w:color="auto" w:fill="FFFFFF" w:themeFill="background1"/>
              </w:rPr>
              <w:t>-</w:t>
            </w:r>
            <w:r w:rsidRPr="00EB128F">
              <w:rPr>
                <w:rFonts w:ascii="Times New Roman" w:eastAsiaTheme="minorEastAsia" w:hAnsi="Times New Roman"/>
                <w:color w:val="000000"/>
                <w:sz w:val="20"/>
                <w:szCs w:val="20"/>
                <w:shd w:val="clear" w:color="auto" w:fill="FFFFFF" w:themeFill="background1"/>
              </w:rPr>
              <w:t>-</w:t>
            </w:r>
            <w:r w:rsidRPr="00EB128F">
              <w:rPr>
                <w:rFonts w:ascii="Times New Roman" w:eastAsiaTheme="minorEastAsia" w:hAnsi="Times New Roman"/>
                <w:b/>
                <w:bCs/>
                <w:color w:val="000000"/>
                <w:sz w:val="20"/>
                <w:szCs w:val="20"/>
                <w:shd w:val="clear" w:color="auto" w:fill="FFFFFF" w:themeFill="background1"/>
              </w:rPr>
              <w:t>半導體製造業</w:t>
            </w:r>
            <w:r w:rsidRPr="00EB128F">
              <w:rPr>
                <w:rFonts w:ascii="Times New Roman" w:eastAsiaTheme="minorEastAsia" w:hAnsi="Times New Roman"/>
                <w:color w:val="000000"/>
                <w:sz w:val="20"/>
                <w:szCs w:val="20"/>
                <w:shd w:val="clear" w:color="auto" w:fill="FFFFFF" w:themeFill="background1"/>
              </w:rPr>
              <w:t>。</w:t>
            </w:r>
          </w:p>
          <w:p w14:paraId="4AAC361F" w14:textId="4345148B" w:rsidR="00EB128F" w:rsidRPr="00EB128F" w:rsidRDefault="00EB128F" w:rsidP="0091285C">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EB128F">
              <w:rPr>
                <w:rFonts w:ascii="Times New Roman" w:eastAsiaTheme="minorEastAsia" w:hAnsi="Times New Roman"/>
                <w:color w:val="000000"/>
                <w:sz w:val="20"/>
                <w:szCs w:val="20"/>
                <w:shd w:val="clear" w:color="auto" w:fill="FFFFFF" w:themeFill="background1"/>
              </w:rPr>
              <w:t>客戶會隨時</w:t>
            </w:r>
            <w:r w:rsidRPr="00EB128F">
              <w:rPr>
                <w:rFonts w:ascii="Times New Roman" w:eastAsiaTheme="minorEastAsia" w:hAnsi="Times New Roman" w:hint="eastAsia"/>
                <w:color w:val="000000"/>
                <w:sz w:val="20"/>
                <w:szCs w:val="20"/>
                <w:shd w:val="clear" w:color="auto" w:fill="FFFFFF" w:themeFill="background1"/>
              </w:rPr>
              <w:t>會因</w:t>
            </w:r>
            <w:r w:rsidRPr="00EB128F">
              <w:rPr>
                <w:rFonts w:ascii="Times New Roman" w:eastAsiaTheme="minorEastAsia" w:hAnsi="Times New Roman"/>
                <w:color w:val="000000"/>
                <w:sz w:val="20"/>
                <w:szCs w:val="20"/>
                <w:shd w:val="clear" w:color="auto" w:fill="FFFFFF" w:themeFill="background1"/>
              </w:rPr>
              <w:t>臨時調解庫存</w:t>
            </w:r>
            <w:r w:rsidRPr="00EB128F">
              <w:rPr>
                <w:rFonts w:ascii="Times New Roman" w:eastAsiaTheme="minorEastAsia" w:hAnsi="Times New Roman" w:hint="eastAsia"/>
                <w:color w:val="000000"/>
                <w:sz w:val="20"/>
                <w:szCs w:val="20"/>
                <w:shd w:val="clear" w:color="auto" w:fill="FFFFFF" w:themeFill="background1"/>
              </w:rPr>
              <w:t>而</w:t>
            </w:r>
            <w:r w:rsidRPr="00EB128F">
              <w:rPr>
                <w:rFonts w:ascii="Times New Roman" w:eastAsiaTheme="minorEastAsia" w:hAnsi="Times New Roman"/>
                <w:color w:val="000000"/>
                <w:sz w:val="20"/>
                <w:szCs w:val="20"/>
                <w:shd w:val="clear" w:color="auto" w:fill="FFFFFF" w:themeFill="background1"/>
              </w:rPr>
              <w:t>取消訂單</w:t>
            </w:r>
            <w:r w:rsidRPr="00EB128F">
              <w:rPr>
                <w:rFonts w:ascii="Times New Roman" w:eastAsiaTheme="minorEastAsia" w:hAnsi="Times New Roman" w:hint="eastAsia"/>
                <w:color w:val="000000"/>
                <w:sz w:val="20"/>
                <w:szCs w:val="20"/>
                <w:shd w:val="clear" w:color="auto" w:fill="FFFFFF" w:themeFill="background1"/>
              </w:rPr>
              <w:t>，然</w:t>
            </w:r>
            <w:r w:rsidRPr="00EB128F">
              <w:rPr>
                <w:rFonts w:ascii="Times New Roman" w:eastAsiaTheme="minorEastAsia" w:hAnsi="Times New Roman"/>
                <w:color w:val="000000"/>
                <w:sz w:val="20"/>
                <w:szCs w:val="20"/>
                <w:shd w:val="clear" w:color="auto" w:fill="FFFFFF" w:themeFill="background1"/>
              </w:rPr>
              <w:t>生產所需主要原物料為客戶指定且為單一貨源</w:t>
            </w:r>
            <w:r w:rsidRPr="00EB128F">
              <w:rPr>
                <w:rFonts w:ascii="Times New Roman" w:eastAsiaTheme="minorEastAsia" w:hAnsi="Times New Roman" w:hint="eastAsia"/>
                <w:color w:val="000000"/>
                <w:sz w:val="20"/>
                <w:szCs w:val="20"/>
                <w:shd w:val="clear" w:color="auto" w:fill="FFFFFF" w:themeFill="background1"/>
              </w:rPr>
              <w:t>，為維持與供應商關係</w:t>
            </w:r>
            <w:r w:rsidRPr="00EB128F">
              <w:rPr>
                <w:rFonts w:ascii="Times New Roman" w:eastAsiaTheme="minorEastAsia" w:hAnsi="Times New Roman"/>
                <w:color w:val="000000"/>
                <w:sz w:val="20"/>
                <w:szCs w:val="20"/>
                <w:shd w:val="clear" w:color="auto" w:fill="FFFFFF" w:themeFill="background1"/>
              </w:rPr>
              <w:t>無法隨意取消</w:t>
            </w:r>
            <w:r w:rsidRPr="00EB128F">
              <w:rPr>
                <w:rFonts w:ascii="Times New Roman" w:eastAsiaTheme="minorEastAsia" w:hAnsi="Times New Roman" w:hint="eastAsia"/>
                <w:color w:val="000000"/>
                <w:sz w:val="20"/>
                <w:szCs w:val="20"/>
                <w:shd w:val="clear" w:color="auto" w:fill="FFFFFF" w:themeFill="background1"/>
              </w:rPr>
              <w:t>，致使</w:t>
            </w:r>
            <w:r w:rsidRPr="00EB128F">
              <w:rPr>
                <w:rFonts w:ascii="Times New Roman" w:eastAsiaTheme="minorEastAsia" w:hAnsi="Times New Roman"/>
                <w:color w:val="000000"/>
                <w:sz w:val="20"/>
                <w:szCs w:val="20"/>
                <w:shd w:val="clear" w:color="auto" w:fill="FFFFFF" w:themeFill="background1"/>
              </w:rPr>
              <w:t>庫存</w:t>
            </w:r>
            <w:r w:rsidRPr="00EB128F">
              <w:rPr>
                <w:rFonts w:ascii="Times New Roman" w:eastAsiaTheme="minorEastAsia" w:hAnsi="Times New Roman" w:hint="eastAsia"/>
                <w:color w:val="000000"/>
                <w:sz w:val="20"/>
                <w:szCs w:val="20"/>
                <w:shd w:val="clear" w:color="auto" w:fill="FFFFFF" w:themeFill="background1"/>
              </w:rPr>
              <w:t>堆積，而無法預估</w:t>
            </w:r>
            <w:r w:rsidRPr="00EB128F">
              <w:rPr>
                <w:rFonts w:ascii="Times New Roman" w:eastAsiaTheme="minorEastAsia" w:hAnsi="Times New Roman"/>
                <w:color w:val="000000"/>
                <w:sz w:val="20"/>
                <w:szCs w:val="20"/>
                <w:shd w:val="clear" w:color="auto" w:fill="FFFFFF" w:themeFill="background1"/>
              </w:rPr>
              <w:t>可消化時程</w:t>
            </w:r>
            <w:r w:rsidRPr="00EB128F">
              <w:rPr>
                <w:rFonts w:ascii="Times New Roman" w:eastAsiaTheme="minorEastAsia" w:hAnsi="Times New Roman" w:hint="eastAsia"/>
                <w:color w:val="000000"/>
                <w:sz w:val="20"/>
                <w:szCs w:val="20"/>
                <w:shd w:val="clear" w:color="auto" w:fill="FFFFFF" w:themeFill="background1"/>
              </w:rPr>
              <w:t>，</w:t>
            </w:r>
            <w:r w:rsidRPr="00EB128F">
              <w:rPr>
                <w:rFonts w:ascii="Times New Roman" w:eastAsiaTheme="minorEastAsia" w:hAnsi="Times New Roman"/>
                <w:color w:val="000000"/>
                <w:sz w:val="20"/>
                <w:szCs w:val="20"/>
                <w:shd w:val="clear" w:color="auto" w:fill="FFFFFF" w:themeFill="background1"/>
              </w:rPr>
              <w:t>風險</w:t>
            </w:r>
            <w:r w:rsidRPr="00EB128F">
              <w:rPr>
                <w:rFonts w:ascii="Times New Roman" w:eastAsiaTheme="minorEastAsia" w:hAnsi="Times New Roman" w:hint="eastAsia"/>
                <w:color w:val="000000"/>
                <w:sz w:val="20"/>
                <w:szCs w:val="20"/>
                <w:shd w:val="clear" w:color="auto" w:fill="FFFFFF" w:themeFill="background1"/>
              </w:rPr>
              <w:t>攀升</w:t>
            </w:r>
            <w:r w:rsidRPr="00EB128F">
              <w:rPr>
                <w:rFonts w:ascii="Times New Roman" w:eastAsiaTheme="minorEastAsia" w:hAnsi="Times New Roman" w:hint="eastAsia"/>
                <w:color w:val="000000"/>
                <w:sz w:val="20"/>
                <w:szCs w:val="20"/>
                <w:shd w:val="clear" w:color="auto" w:fill="FFFFFF" w:themeFill="background1"/>
              </w:rPr>
              <w:t>-</w:t>
            </w:r>
            <w:r w:rsidRPr="00EB128F">
              <w:rPr>
                <w:rFonts w:ascii="Times New Roman" w:eastAsiaTheme="minorEastAsia" w:hAnsi="Times New Roman"/>
                <w:color w:val="000000"/>
                <w:sz w:val="20"/>
                <w:szCs w:val="20"/>
                <w:shd w:val="clear" w:color="auto" w:fill="FFFFFF" w:themeFill="background1"/>
              </w:rPr>
              <w:t>-</w:t>
            </w:r>
            <w:r w:rsidRPr="00EB128F">
              <w:rPr>
                <w:rFonts w:ascii="Times New Roman" w:eastAsiaTheme="minorEastAsia" w:hAnsi="Times New Roman"/>
                <w:b/>
                <w:bCs/>
                <w:color w:val="000000"/>
                <w:sz w:val="20"/>
                <w:szCs w:val="20"/>
                <w:shd w:val="clear" w:color="auto" w:fill="FFFFFF" w:themeFill="background1"/>
              </w:rPr>
              <w:t>電腦及其週邊設備製造業</w:t>
            </w:r>
            <w:r w:rsidRPr="00EB128F">
              <w:rPr>
                <w:rFonts w:ascii="Times New Roman" w:eastAsiaTheme="minorEastAsia" w:hAnsi="Times New Roman" w:hint="eastAsia"/>
                <w:color w:val="000000"/>
                <w:sz w:val="20"/>
                <w:szCs w:val="20"/>
                <w:shd w:val="clear" w:color="auto" w:fill="FFFFFF" w:themeFill="background1"/>
              </w:rPr>
              <w:t>。</w:t>
            </w:r>
          </w:p>
          <w:p w14:paraId="4C31E599" w14:textId="51D4B6C4" w:rsidR="00EB128F" w:rsidRPr="00EB128F" w:rsidRDefault="00EB128F" w:rsidP="0091285C">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EB128F">
              <w:rPr>
                <w:rFonts w:ascii="Times New Roman" w:eastAsiaTheme="minorEastAsia" w:hAnsi="Times New Roman"/>
                <w:color w:val="000000"/>
                <w:sz w:val="20"/>
                <w:szCs w:val="20"/>
                <w:shd w:val="clear" w:color="auto" w:fill="FFFFFF" w:themeFill="background1"/>
              </w:rPr>
              <w:t>升息</w:t>
            </w:r>
            <w:r w:rsidRPr="00EB128F">
              <w:rPr>
                <w:rFonts w:ascii="Times New Roman" w:eastAsiaTheme="minorEastAsia" w:hAnsi="Times New Roman" w:hint="eastAsia"/>
                <w:color w:val="000000"/>
                <w:sz w:val="20"/>
                <w:szCs w:val="20"/>
                <w:shd w:val="clear" w:color="auto" w:fill="FFFFFF" w:themeFill="background1"/>
              </w:rPr>
              <w:t>與</w:t>
            </w:r>
            <w:r w:rsidRPr="00EB128F">
              <w:rPr>
                <w:rFonts w:ascii="Times New Roman" w:eastAsiaTheme="minorEastAsia" w:hAnsi="Times New Roman"/>
                <w:color w:val="000000"/>
                <w:sz w:val="20"/>
                <w:szCs w:val="20"/>
                <w:shd w:val="clear" w:color="auto" w:fill="FFFFFF" w:themeFill="background1"/>
              </w:rPr>
              <w:t>通膨導致需求大幅下降，目前</w:t>
            </w:r>
            <w:proofErr w:type="gramStart"/>
            <w:r w:rsidRPr="00EB128F">
              <w:rPr>
                <w:rFonts w:ascii="Times New Roman" w:eastAsiaTheme="minorEastAsia" w:hAnsi="Times New Roman" w:hint="eastAsia"/>
                <w:color w:val="000000"/>
                <w:sz w:val="20"/>
                <w:szCs w:val="20"/>
                <w:shd w:val="clear" w:color="auto" w:fill="FFFFFF" w:themeFill="background1"/>
              </w:rPr>
              <w:t>電腦與筆電</w:t>
            </w:r>
            <w:r w:rsidRPr="00EB128F">
              <w:rPr>
                <w:rFonts w:ascii="Times New Roman" w:eastAsiaTheme="minorEastAsia" w:hAnsi="Times New Roman"/>
                <w:color w:val="000000"/>
                <w:sz w:val="20"/>
                <w:szCs w:val="20"/>
                <w:shd w:val="clear" w:color="auto" w:fill="FFFFFF" w:themeFill="background1"/>
              </w:rPr>
              <w:t>需求</w:t>
            </w:r>
            <w:proofErr w:type="gramEnd"/>
            <w:r w:rsidRPr="00EB128F">
              <w:rPr>
                <w:rFonts w:ascii="Times New Roman" w:eastAsiaTheme="minorEastAsia" w:hAnsi="Times New Roman"/>
                <w:color w:val="000000"/>
                <w:sz w:val="20"/>
                <w:szCs w:val="20"/>
                <w:shd w:val="clear" w:color="auto" w:fill="FFFFFF" w:themeFill="background1"/>
              </w:rPr>
              <w:t>因為</w:t>
            </w:r>
            <w:proofErr w:type="gramStart"/>
            <w:r w:rsidRPr="00EB128F">
              <w:rPr>
                <w:rFonts w:ascii="Times New Roman" w:eastAsiaTheme="minorEastAsia" w:hAnsi="Times New Roman"/>
                <w:color w:val="000000"/>
                <w:sz w:val="20"/>
                <w:szCs w:val="20"/>
                <w:shd w:val="clear" w:color="auto" w:fill="FFFFFF" w:themeFill="background1"/>
              </w:rPr>
              <w:t>疫情</w:t>
            </w:r>
            <w:r w:rsidRPr="00EB128F">
              <w:rPr>
                <w:rFonts w:ascii="Times New Roman" w:eastAsiaTheme="minorEastAsia" w:hAnsi="Times New Roman" w:hint="eastAsia"/>
                <w:color w:val="000000"/>
                <w:sz w:val="20"/>
                <w:szCs w:val="20"/>
                <w:shd w:val="clear" w:color="auto" w:fill="FFFFFF" w:themeFill="background1"/>
              </w:rPr>
              <w:t>趨</w:t>
            </w:r>
            <w:proofErr w:type="gramEnd"/>
            <w:r w:rsidRPr="00EB128F">
              <w:rPr>
                <w:rFonts w:ascii="Times New Roman" w:eastAsiaTheme="minorEastAsia" w:hAnsi="Times New Roman" w:hint="eastAsia"/>
                <w:color w:val="000000"/>
                <w:sz w:val="20"/>
                <w:szCs w:val="20"/>
                <w:shd w:val="clear" w:color="auto" w:fill="FFFFFF" w:themeFill="background1"/>
              </w:rPr>
              <w:t>緩</w:t>
            </w:r>
            <w:r w:rsidRPr="00EB128F">
              <w:rPr>
                <w:rFonts w:ascii="Times New Roman" w:eastAsiaTheme="minorEastAsia" w:hAnsi="Times New Roman"/>
                <w:color w:val="000000"/>
                <w:sz w:val="20"/>
                <w:szCs w:val="20"/>
                <w:shd w:val="clear" w:color="auto" w:fill="FFFFFF" w:themeFill="background1"/>
              </w:rPr>
              <w:t>已反轉，</w:t>
            </w:r>
            <w:r w:rsidRPr="00EB128F">
              <w:rPr>
                <w:rFonts w:ascii="Times New Roman" w:eastAsiaTheme="minorEastAsia" w:hAnsi="Times New Roman" w:hint="eastAsia"/>
                <w:color w:val="000000"/>
                <w:sz w:val="20"/>
                <w:szCs w:val="20"/>
                <w:shd w:val="clear" w:color="auto" w:fill="FFFFFF" w:themeFill="background1"/>
              </w:rPr>
              <w:t>存貨</w:t>
            </w:r>
            <w:r w:rsidRPr="00EB128F">
              <w:rPr>
                <w:rFonts w:ascii="Times New Roman" w:eastAsiaTheme="minorEastAsia" w:hAnsi="Times New Roman"/>
                <w:color w:val="000000"/>
                <w:sz w:val="20"/>
                <w:szCs w:val="20"/>
                <w:shd w:val="clear" w:color="auto" w:fill="FFFFFF" w:themeFill="background1"/>
              </w:rPr>
              <w:t>持有成本過高加上關鍵晶片廠</w:t>
            </w:r>
            <w:r w:rsidRPr="00EB128F">
              <w:rPr>
                <w:rFonts w:ascii="Times New Roman" w:eastAsiaTheme="minorEastAsia" w:hAnsi="Times New Roman" w:hint="eastAsia"/>
                <w:color w:val="000000"/>
                <w:sz w:val="20"/>
                <w:szCs w:val="20"/>
                <w:shd w:val="clear" w:color="auto" w:fill="FFFFFF" w:themeFill="background1"/>
              </w:rPr>
              <w:t>預期將在第三季</w:t>
            </w:r>
            <w:r w:rsidRPr="00EB128F">
              <w:rPr>
                <w:rFonts w:ascii="Times New Roman" w:eastAsiaTheme="minorEastAsia" w:hAnsi="Times New Roman"/>
                <w:color w:val="000000"/>
                <w:sz w:val="20"/>
                <w:szCs w:val="20"/>
                <w:shd w:val="clear" w:color="auto" w:fill="FFFFFF" w:themeFill="background1"/>
              </w:rPr>
              <w:t>調漲價格，</w:t>
            </w:r>
            <w:r w:rsidRPr="00EB128F">
              <w:rPr>
                <w:rFonts w:ascii="Times New Roman" w:eastAsiaTheme="minorEastAsia" w:hAnsi="Times New Roman" w:hint="eastAsia"/>
                <w:color w:val="000000"/>
                <w:sz w:val="20"/>
                <w:szCs w:val="20"/>
                <w:shd w:val="clear" w:color="auto" w:fill="FFFFFF" w:themeFill="background1"/>
              </w:rPr>
              <w:t>致使</w:t>
            </w:r>
            <w:r w:rsidRPr="00EB128F">
              <w:rPr>
                <w:rFonts w:ascii="Times New Roman" w:eastAsiaTheme="minorEastAsia" w:hAnsi="Times New Roman"/>
                <w:color w:val="000000"/>
                <w:sz w:val="20"/>
                <w:szCs w:val="20"/>
                <w:shd w:val="clear" w:color="auto" w:fill="FFFFFF" w:themeFill="background1"/>
              </w:rPr>
              <w:t>目前庫存去化壓力大，</w:t>
            </w:r>
            <w:r w:rsidRPr="00EB128F">
              <w:rPr>
                <w:rFonts w:ascii="Times New Roman" w:eastAsiaTheme="minorEastAsia" w:hAnsi="Times New Roman" w:hint="eastAsia"/>
                <w:color w:val="000000"/>
                <w:sz w:val="20"/>
                <w:szCs w:val="20"/>
                <w:shd w:val="clear" w:color="auto" w:fill="FFFFFF" w:themeFill="background1"/>
              </w:rPr>
              <w:t>預期民眾對</w:t>
            </w:r>
            <w:r w:rsidRPr="00EB128F">
              <w:rPr>
                <w:rFonts w:ascii="Times New Roman" w:eastAsiaTheme="minorEastAsia" w:hAnsi="Times New Roman"/>
                <w:color w:val="000000"/>
                <w:sz w:val="20"/>
                <w:szCs w:val="20"/>
                <w:shd w:val="clear" w:color="auto" w:fill="FFFFFF" w:themeFill="background1"/>
              </w:rPr>
              <w:t>民生必需品需求大於</w:t>
            </w:r>
            <w:r w:rsidRPr="00EB128F">
              <w:rPr>
                <w:rFonts w:ascii="Times New Roman" w:eastAsiaTheme="minorEastAsia" w:hAnsi="Times New Roman" w:hint="eastAsia"/>
                <w:color w:val="000000"/>
                <w:sz w:val="20"/>
                <w:szCs w:val="20"/>
                <w:shd w:val="clear" w:color="auto" w:fill="FFFFFF" w:themeFill="background1"/>
              </w:rPr>
              <w:t>消費性電子</w:t>
            </w:r>
            <w:r w:rsidRPr="00EB128F">
              <w:rPr>
                <w:rFonts w:ascii="Times New Roman" w:eastAsiaTheme="minorEastAsia" w:hAnsi="Times New Roman"/>
                <w:color w:val="000000"/>
                <w:sz w:val="20"/>
                <w:szCs w:val="20"/>
                <w:shd w:val="clear" w:color="auto" w:fill="FFFFFF" w:themeFill="background1"/>
              </w:rPr>
              <w:t>產品</w:t>
            </w:r>
            <w:r w:rsidRPr="00EB128F">
              <w:rPr>
                <w:rFonts w:ascii="Times New Roman" w:eastAsiaTheme="minorEastAsia" w:hAnsi="Times New Roman" w:hint="eastAsia"/>
                <w:color w:val="000000"/>
                <w:sz w:val="20"/>
                <w:szCs w:val="20"/>
                <w:shd w:val="clear" w:color="auto" w:fill="FFFFFF" w:themeFill="background1"/>
              </w:rPr>
              <w:t>-</w:t>
            </w:r>
            <w:r w:rsidRPr="00EB128F">
              <w:rPr>
                <w:rFonts w:ascii="Times New Roman" w:eastAsiaTheme="minorEastAsia" w:hAnsi="Times New Roman"/>
                <w:color w:val="000000"/>
                <w:sz w:val="20"/>
                <w:szCs w:val="20"/>
                <w:shd w:val="clear" w:color="auto" w:fill="FFFFFF" w:themeFill="background1"/>
              </w:rPr>
              <w:t>-</w:t>
            </w:r>
            <w:r w:rsidRPr="00EB128F">
              <w:rPr>
                <w:rFonts w:ascii="Times New Roman" w:eastAsiaTheme="minorEastAsia" w:hAnsi="Times New Roman"/>
                <w:b/>
                <w:bCs/>
                <w:color w:val="000000"/>
                <w:sz w:val="20"/>
                <w:szCs w:val="20"/>
                <w:shd w:val="clear" w:color="auto" w:fill="FFFFFF" w:themeFill="background1"/>
              </w:rPr>
              <w:t>電腦製造業</w:t>
            </w:r>
            <w:r w:rsidRPr="00EB128F">
              <w:rPr>
                <w:rFonts w:ascii="Times New Roman" w:eastAsiaTheme="minorEastAsia" w:hAnsi="Times New Roman"/>
                <w:color w:val="000000"/>
                <w:sz w:val="20"/>
                <w:szCs w:val="20"/>
                <w:shd w:val="clear" w:color="auto" w:fill="FFFFFF" w:themeFill="background1"/>
              </w:rPr>
              <w:t>。</w:t>
            </w:r>
          </w:p>
          <w:p w14:paraId="68745C5C" w14:textId="049EF8EE" w:rsidR="00EB128F" w:rsidRPr="0069018E" w:rsidRDefault="00EB128F" w:rsidP="0091285C">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EB128F">
              <w:rPr>
                <w:rFonts w:ascii="Times New Roman" w:eastAsiaTheme="minorEastAsia" w:hAnsi="Times New Roman"/>
                <w:color w:val="000000"/>
                <w:sz w:val="20"/>
                <w:szCs w:val="20"/>
                <w:shd w:val="clear" w:color="auto" w:fill="FFFFFF" w:themeFill="background1"/>
              </w:rPr>
              <w:t>記憶體原廠</w:t>
            </w:r>
            <w:proofErr w:type="gramStart"/>
            <w:r w:rsidRPr="00EB128F">
              <w:rPr>
                <w:rFonts w:ascii="Times New Roman" w:eastAsiaTheme="minorEastAsia" w:hAnsi="Times New Roman"/>
                <w:color w:val="000000"/>
                <w:sz w:val="20"/>
                <w:szCs w:val="20"/>
                <w:shd w:val="clear" w:color="auto" w:fill="FFFFFF" w:themeFill="background1"/>
              </w:rPr>
              <w:t>還是想守價格</w:t>
            </w:r>
            <w:proofErr w:type="gramEnd"/>
            <w:r w:rsidRPr="00EB128F">
              <w:rPr>
                <w:rFonts w:ascii="Times New Roman" w:eastAsiaTheme="minorEastAsia" w:hAnsi="Times New Roman"/>
                <w:color w:val="000000"/>
                <w:sz w:val="20"/>
                <w:szCs w:val="20"/>
                <w:shd w:val="clear" w:color="auto" w:fill="FFFFFF" w:themeFill="background1"/>
              </w:rPr>
              <w:t>，但</w:t>
            </w:r>
            <w:proofErr w:type="gramStart"/>
            <w:r w:rsidRPr="00EB128F">
              <w:rPr>
                <w:rFonts w:ascii="Times New Roman" w:eastAsiaTheme="minorEastAsia" w:hAnsi="Times New Roman"/>
                <w:color w:val="000000"/>
                <w:sz w:val="20"/>
                <w:szCs w:val="20"/>
                <w:shd w:val="clear" w:color="auto" w:fill="FFFFFF" w:themeFill="background1"/>
              </w:rPr>
              <w:t>實際上筆電</w:t>
            </w:r>
            <w:proofErr w:type="gramEnd"/>
            <w:r w:rsidRPr="00EB128F">
              <w:rPr>
                <w:rFonts w:ascii="Times New Roman" w:eastAsiaTheme="minorEastAsia" w:hAnsi="Times New Roman"/>
                <w:color w:val="000000"/>
                <w:sz w:val="20"/>
                <w:szCs w:val="20"/>
                <w:shd w:val="clear" w:color="auto" w:fill="FFFFFF" w:themeFill="background1"/>
              </w:rPr>
              <w:t>、手機需求不佳，雖然</w:t>
            </w:r>
            <w:proofErr w:type="gramStart"/>
            <w:r w:rsidRPr="00EB128F">
              <w:rPr>
                <w:rFonts w:ascii="Times New Roman" w:eastAsiaTheme="minorEastAsia" w:hAnsi="Times New Roman"/>
                <w:color w:val="000000"/>
                <w:sz w:val="20"/>
                <w:szCs w:val="20"/>
                <w:shd w:val="clear" w:color="auto" w:fill="FFFFFF" w:themeFill="background1"/>
              </w:rPr>
              <w:t>合約價談完</w:t>
            </w:r>
            <w:proofErr w:type="gramEnd"/>
            <w:r w:rsidRPr="00EB128F">
              <w:rPr>
                <w:rFonts w:ascii="Times New Roman" w:eastAsiaTheme="minorEastAsia" w:hAnsi="Times New Roman"/>
                <w:color w:val="000000"/>
                <w:sz w:val="20"/>
                <w:szCs w:val="20"/>
                <w:shd w:val="clear" w:color="auto" w:fill="FFFFFF" w:themeFill="background1"/>
              </w:rPr>
              <w:t>，但</w:t>
            </w:r>
            <w:proofErr w:type="gramStart"/>
            <w:r w:rsidRPr="00EB128F">
              <w:rPr>
                <w:rFonts w:ascii="Times New Roman" w:eastAsiaTheme="minorEastAsia" w:hAnsi="Times New Roman"/>
                <w:color w:val="000000"/>
                <w:sz w:val="20"/>
                <w:szCs w:val="20"/>
                <w:shd w:val="clear" w:color="auto" w:fill="FFFFFF" w:themeFill="background1"/>
              </w:rPr>
              <w:t>實際上拉貨數量</w:t>
            </w:r>
            <w:proofErr w:type="gramEnd"/>
            <w:r w:rsidRPr="00EB128F">
              <w:rPr>
                <w:rFonts w:ascii="Times New Roman" w:eastAsiaTheme="minorEastAsia" w:hAnsi="Times New Roman"/>
                <w:color w:val="000000"/>
                <w:sz w:val="20"/>
                <w:szCs w:val="20"/>
                <w:shd w:val="clear" w:color="auto" w:fill="FFFFFF" w:themeFill="background1"/>
              </w:rPr>
              <w:t>不多</w:t>
            </w:r>
            <w:r w:rsidRPr="00EB128F">
              <w:rPr>
                <w:rFonts w:ascii="Times New Roman" w:eastAsiaTheme="minorEastAsia" w:hAnsi="Times New Roman" w:hint="eastAsia"/>
                <w:color w:val="000000"/>
                <w:sz w:val="20"/>
                <w:szCs w:val="20"/>
                <w:shd w:val="clear" w:color="auto" w:fill="FFFFFF" w:themeFill="background1"/>
              </w:rPr>
              <w:t>，</w:t>
            </w:r>
            <w:r w:rsidRPr="00EB128F">
              <w:rPr>
                <w:rFonts w:ascii="Times New Roman" w:eastAsiaTheme="minorEastAsia" w:hAnsi="Times New Roman"/>
                <w:color w:val="000000"/>
                <w:sz w:val="20"/>
                <w:szCs w:val="20"/>
                <w:shd w:val="clear" w:color="auto" w:fill="FFFFFF" w:themeFill="background1"/>
              </w:rPr>
              <w:t>且整體</w:t>
            </w:r>
            <w:proofErr w:type="gramStart"/>
            <w:r w:rsidRPr="00EB128F">
              <w:rPr>
                <w:rFonts w:ascii="Times New Roman" w:eastAsiaTheme="minorEastAsia" w:hAnsi="Times New Roman"/>
                <w:color w:val="000000"/>
                <w:sz w:val="20"/>
                <w:szCs w:val="20"/>
                <w:shd w:val="clear" w:color="auto" w:fill="FFFFFF" w:themeFill="background1"/>
              </w:rPr>
              <w:t>經濟受通膨</w:t>
            </w:r>
            <w:proofErr w:type="gramEnd"/>
            <w:r w:rsidRPr="00EB128F">
              <w:rPr>
                <w:rFonts w:ascii="Times New Roman" w:eastAsiaTheme="minorEastAsia" w:hAnsi="Times New Roman"/>
                <w:color w:val="000000"/>
                <w:sz w:val="20"/>
                <w:szCs w:val="20"/>
                <w:shd w:val="clear" w:color="auto" w:fill="FFFFFF" w:themeFill="background1"/>
              </w:rPr>
              <w:t>影響等，消費型產品的需求走弱，價格持續走低；</w:t>
            </w:r>
            <w:proofErr w:type="gramStart"/>
            <w:r w:rsidRPr="00EB128F">
              <w:rPr>
                <w:rFonts w:ascii="Times New Roman" w:eastAsiaTheme="minorEastAsia" w:hAnsi="Times New Roman"/>
                <w:color w:val="000000"/>
                <w:sz w:val="20"/>
                <w:szCs w:val="20"/>
                <w:shd w:val="clear" w:color="auto" w:fill="FFFFFF" w:themeFill="background1"/>
              </w:rPr>
              <w:t>工控類</w:t>
            </w:r>
            <w:proofErr w:type="gramEnd"/>
            <w:r w:rsidRPr="00EB128F">
              <w:rPr>
                <w:rFonts w:ascii="Times New Roman" w:eastAsiaTheme="minorEastAsia" w:hAnsi="Times New Roman"/>
                <w:color w:val="000000"/>
                <w:sz w:val="20"/>
                <w:szCs w:val="20"/>
                <w:shd w:val="clear" w:color="auto" w:fill="FFFFFF" w:themeFill="background1"/>
              </w:rPr>
              <w:t>產品需求相對穩定，</w:t>
            </w:r>
            <w:r w:rsidRPr="00EB128F">
              <w:rPr>
                <w:rFonts w:ascii="Times New Roman" w:eastAsiaTheme="minorEastAsia" w:hAnsi="Times New Roman" w:hint="eastAsia"/>
                <w:color w:val="000000"/>
                <w:sz w:val="20"/>
                <w:szCs w:val="20"/>
                <w:shd w:val="clear" w:color="auto" w:fill="FFFFFF" w:themeFill="background1"/>
              </w:rPr>
              <w:t>惟</w:t>
            </w:r>
            <w:r w:rsidRPr="00EB128F">
              <w:rPr>
                <w:rFonts w:ascii="Times New Roman" w:eastAsiaTheme="minorEastAsia" w:hAnsi="Times New Roman"/>
                <w:color w:val="000000"/>
                <w:sz w:val="20"/>
                <w:szCs w:val="20"/>
                <w:shd w:val="clear" w:color="auto" w:fill="FFFFFF" w:themeFill="background1"/>
              </w:rPr>
              <w:t>部分工控客戶</w:t>
            </w:r>
            <w:proofErr w:type="gramStart"/>
            <w:r w:rsidRPr="00EB128F">
              <w:rPr>
                <w:rFonts w:ascii="Times New Roman" w:eastAsiaTheme="minorEastAsia" w:hAnsi="Times New Roman" w:hint="eastAsia"/>
                <w:color w:val="000000"/>
                <w:sz w:val="20"/>
                <w:szCs w:val="20"/>
                <w:shd w:val="clear" w:color="auto" w:fill="FFFFFF" w:themeFill="background1"/>
              </w:rPr>
              <w:t>出現</w:t>
            </w:r>
            <w:r w:rsidRPr="00EB128F">
              <w:rPr>
                <w:rFonts w:ascii="Times New Roman" w:eastAsiaTheme="minorEastAsia" w:hAnsi="Times New Roman"/>
                <w:color w:val="000000"/>
                <w:sz w:val="20"/>
                <w:szCs w:val="20"/>
                <w:shd w:val="clear" w:color="auto" w:fill="FFFFFF" w:themeFill="background1"/>
              </w:rPr>
              <w:t>延單狀況</w:t>
            </w:r>
            <w:proofErr w:type="gramEnd"/>
            <w:r w:rsidRPr="00EB128F">
              <w:rPr>
                <w:rFonts w:ascii="Times New Roman" w:eastAsiaTheme="minorEastAsia" w:hAnsi="Times New Roman" w:hint="eastAsia"/>
                <w:color w:val="000000"/>
                <w:sz w:val="20"/>
                <w:szCs w:val="20"/>
                <w:shd w:val="clear" w:color="auto" w:fill="FFFFFF" w:themeFill="background1"/>
              </w:rPr>
              <w:t>-</w:t>
            </w:r>
            <w:r w:rsidRPr="00EB128F">
              <w:rPr>
                <w:rFonts w:ascii="Times New Roman" w:eastAsiaTheme="minorEastAsia" w:hAnsi="Times New Roman"/>
                <w:color w:val="000000"/>
                <w:sz w:val="20"/>
                <w:szCs w:val="20"/>
                <w:shd w:val="clear" w:color="auto" w:fill="FFFFFF" w:themeFill="background1"/>
              </w:rPr>
              <w:t>-</w:t>
            </w:r>
            <w:r w:rsidRPr="00EB128F">
              <w:rPr>
                <w:rFonts w:ascii="Times New Roman" w:eastAsiaTheme="minorEastAsia" w:hAnsi="Times New Roman"/>
                <w:b/>
                <w:bCs/>
                <w:color w:val="000000"/>
                <w:sz w:val="20"/>
                <w:szCs w:val="20"/>
                <w:shd w:val="clear" w:color="auto" w:fill="FFFFFF" w:themeFill="background1"/>
              </w:rPr>
              <w:t>電子零組件製造業</w:t>
            </w:r>
            <w:r w:rsidRPr="00EB128F">
              <w:rPr>
                <w:rFonts w:ascii="Times New Roman" w:eastAsiaTheme="minorEastAsia" w:hAnsi="Times New Roman"/>
                <w:color w:val="000000"/>
                <w:sz w:val="20"/>
                <w:szCs w:val="20"/>
                <w:shd w:val="clear" w:color="auto" w:fill="FFFFFF" w:themeFill="background1"/>
              </w:rPr>
              <w:t>。</w:t>
            </w:r>
          </w:p>
          <w:p w14:paraId="0F7F547C" w14:textId="77777777" w:rsidR="00AC0BAA" w:rsidRPr="0069018E" w:rsidRDefault="00AC0BAA" w:rsidP="0091285C">
            <w:pPr>
              <w:adjustRightInd w:val="0"/>
              <w:snapToGrid w:val="0"/>
              <w:spacing w:line="0" w:lineRule="atLeast"/>
              <w:jc w:val="both"/>
              <w:rPr>
                <w:rFonts w:ascii="Times New Roman" w:eastAsiaTheme="minorEastAsia" w:hAnsi="Times New Roman"/>
                <w:b/>
                <w:sz w:val="21"/>
                <w:szCs w:val="21"/>
              </w:rPr>
            </w:pPr>
            <w:r w:rsidRPr="0069018E">
              <w:rPr>
                <w:rFonts w:ascii="Times New Roman" w:eastAsiaTheme="minorEastAsia" w:hAnsi="Times New Roman" w:hint="eastAsia"/>
                <w:b/>
                <w:sz w:val="21"/>
                <w:szCs w:val="21"/>
              </w:rPr>
              <w:t>基礎原物料產業</w:t>
            </w:r>
          </w:p>
          <w:p w14:paraId="6F2ADF1E" w14:textId="5236088E" w:rsidR="00E70CCE" w:rsidRPr="00EB128F" w:rsidRDefault="00EB128F" w:rsidP="00A03C46">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EB128F">
              <w:rPr>
                <w:rFonts w:ascii="Times New Roman" w:eastAsiaTheme="minorEastAsia" w:hAnsi="Times New Roman" w:hint="eastAsia"/>
                <w:color w:val="000000"/>
                <w:sz w:val="20"/>
                <w:szCs w:val="20"/>
                <w:shd w:val="clear" w:color="auto" w:fill="FFFFFF" w:themeFill="background1"/>
              </w:rPr>
              <w:t>2</w:t>
            </w:r>
            <w:r w:rsidRPr="00EB128F">
              <w:rPr>
                <w:rFonts w:ascii="Times New Roman" w:eastAsiaTheme="minorEastAsia" w:hAnsi="Times New Roman"/>
                <w:color w:val="000000"/>
                <w:sz w:val="20"/>
                <w:szCs w:val="20"/>
                <w:shd w:val="clear" w:color="auto" w:fill="FFFFFF" w:themeFill="background1"/>
              </w:rPr>
              <w:t>022</w:t>
            </w:r>
            <w:r w:rsidRPr="00EB128F">
              <w:rPr>
                <w:rFonts w:ascii="Times New Roman" w:eastAsiaTheme="minorEastAsia" w:hAnsi="Times New Roman" w:hint="eastAsia"/>
                <w:color w:val="000000"/>
                <w:sz w:val="20"/>
                <w:szCs w:val="20"/>
                <w:shd w:val="clear" w:color="auto" w:fill="FFFFFF" w:themeFill="background1"/>
              </w:rPr>
              <w:t>下半年資通訊</w:t>
            </w:r>
            <w:r w:rsidRPr="00EB128F">
              <w:rPr>
                <w:rFonts w:ascii="Times New Roman" w:eastAsiaTheme="minorEastAsia" w:hAnsi="Times New Roman"/>
                <w:color w:val="000000"/>
                <w:sz w:val="20"/>
                <w:szCs w:val="20"/>
                <w:shd w:val="clear" w:color="auto" w:fill="FFFFFF" w:themeFill="background1"/>
              </w:rPr>
              <w:t>產業前景不佳</w:t>
            </w:r>
            <w:r w:rsidRPr="00EB128F">
              <w:rPr>
                <w:rFonts w:ascii="Times New Roman" w:eastAsiaTheme="minorEastAsia" w:hAnsi="Times New Roman" w:hint="eastAsia"/>
                <w:color w:val="000000"/>
                <w:sz w:val="20"/>
                <w:szCs w:val="20"/>
                <w:shd w:val="clear" w:color="auto" w:fill="FFFFFF" w:themeFill="background1"/>
              </w:rPr>
              <w:t>，甚至比</w:t>
            </w:r>
            <w:r w:rsidRPr="00EB128F">
              <w:rPr>
                <w:rFonts w:ascii="Times New Roman" w:eastAsiaTheme="minorEastAsia" w:hAnsi="Times New Roman"/>
                <w:color w:val="000000"/>
                <w:sz w:val="20"/>
                <w:szCs w:val="20"/>
                <w:shd w:val="clear" w:color="auto" w:fill="FFFFFF" w:themeFill="background1"/>
              </w:rPr>
              <w:t>2008</w:t>
            </w:r>
            <w:r w:rsidRPr="00EB128F">
              <w:rPr>
                <w:rFonts w:ascii="Times New Roman" w:eastAsiaTheme="minorEastAsia" w:hAnsi="Times New Roman"/>
                <w:color w:val="000000"/>
                <w:sz w:val="20"/>
                <w:szCs w:val="20"/>
                <w:shd w:val="clear" w:color="auto" w:fill="FFFFFF" w:themeFill="background1"/>
              </w:rPr>
              <w:t>全球</w:t>
            </w:r>
            <w:r w:rsidRPr="00EB128F">
              <w:rPr>
                <w:rFonts w:ascii="Times New Roman" w:eastAsiaTheme="minorEastAsia" w:hAnsi="Times New Roman" w:hint="eastAsia"/>
                <w:color w:val="000000"/>
                <w:sz w:val="20"/>
                <w:szCs w:val="20"/>
                <w:shd w:val="clear" w:color="auto" w:fill="FFFFFF" w:themeFill="background1"/>
              </w:rPr>
              <w:t>金融風暴下</w:t>
            </w:r>
            <w:r w:rsidRPr="00EB128F">
              <w:rPr>
                <w:rFonts w:ascii="Times New Roman" w:eastAsiaTheme="minorEastAsia" w:hAnsi="Times New Roman"/>
                <w:color w:val="000000"/>
                <w:sz w:val="20"/>
                <w:szCs w:val="20"/>
                <w:shd w:val="clear" w:color="auto" w:fill="FFFFFF" w:themeFill="background1"/>
              </w:rPr>
              <w:t>之市</w:t>
            </w:r>
            <w:proofErr w:type="gramStart"/>
            <w:r w:rsidRPr="00EB128F">
              <w:rPr>
                <w:rFonts w:ascii="Times New Roman" w:eastAsiaTheme="minorEastAsia" w:hAnsi="Times New Roman"/>
                <w:color w:val="000000"/>
                <w:sz w:val="20"/>
                <w:szCs w:val="20"/>
                <w:shd w:val="clear" w:color="auto" w:fill="FFFFFF" w:themeFill="background1"/>
              </w:rPr>
              <w:t>況</w:t>
            </w:r>
            <w:proofErr w:type="gramEnd"/>
            <w:r w:rsidRPr="00EB128F">
              <w:rPr>
                <w:rFonts w:ascii="Times New Roman" w:eastAsiaTheme="minorEastAsia" w:hAnsi="Times New Roman"/>
                <w:color w:val="000000"/>
                <w:sz w:val="20"/>
                <w:szCs w:val="20"/>
                <w:shd w:val="clear" w:color="auto" w:fill="FFFFFF" w:themeFill="background1"/>
              </w:rPr>
              <w:t>更差</w:t>
            </w:r>
            <w:r w:rsidRPr="00EB128F">
              <w:rPr>
                <w:rFonts w:ascii="Times New Roman" w:eastAsiaTheme="minorEastAsia" w:hAnsi="Times New Roman" w:hint="eastAsia"/>
                <w:color w:val="000000"/>
                <w:sz w:val="20"/>
                <w:szCs w:val="20"/>
                <w:shd w:val="clear" w:color="auto" w:fill="FFFFFF" w:themeFill="background1"/>
              </w:rPr>
              <w:t>-</w:t>
            </w:r>
            <w:r w:rsidRPr="00EB128F">
              <w:rPr>
                <w:rFonts w:ascii="Times New Roman" w:eastAsiaTheme="minorEastAsia" w:hAnsi="Times New Roman"/>
                <w:color w:val="000000"/>
                <w:sz w:val="20"/>
                <w:szCs w:val="20"/>
                <w:shd w:val="clear" w:color="auto" w:fill="FFFFFF" w:themeFill="background1"/>
              </w:rPr>
              <w:t>-</w:t>
            </w:r>
            <w:r w:rsidRPr="00EB128F">
              <w:rPr>
                <w:rFonts w:ascii="Times New Roman" w:eastAsiaTheme="minorEastAsia" w:hAnsi="Times New Roman" w:hint="eastAsia"/>
                <w:b/>
                <w:bCs/>
                <w:color w:val="000000"/>
                <w:sz w:val="20"/>
                <w:szCs w:val="20"/>
                <w:shd w:val="clear" w:color="auto" w:fill="FFFFFF" w:themeFill="background1"/>
              </w:rPr>
              <w:t>金屬表面處理業</w:t>
            </w:r>
            <w:r w:rsidRPr="00EB128F">
              <w:rPr>
                <w:rFonts w:ascii="Times New Roman" w:eastAsiaTheme="minorEastAsia" w:hAnsi="Times New Roman" w:hint="eastAsia"/>
                <w:color w:val="000000"/>
                <w:sz w:val="20"/>
                <w:szCs w:val="20"/>
                <w:shd w:val="clear" w:color="auto" w:fill="FFFFFF" w:themeFill="background1"/>
              </w:rPr>
              <w:t>。</w:t>
            </w:r>
          </w:p>
          <w:p w14:paraId="7F39C860" w14:textId="53970D89" w:rsidR="00EB128F" w:rsidRPr="00EB128F" w:rsidRDefault="00EB128F" w:rsidP="00A03C46">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EB128F">
              <w:rPr>
                <w:rFonts w:ascii="Times New Roman" w:eastAsiaTheme="minorEastAsia" w:hAnsi="Times New Roman"/>
                <w:color w:val="000000"/>
                <w:sz w:val="20"/>
                <w:szCs w:val="20"/>
                <w:shd w:val="clear" w:color="auto" w:fill="FFFFFF" w:themeFill="background1"/>
              </w:rPr>
              <w:t>歐美消費端需求持續</w:t>
            </w:r>
            <w:proofErr w:type="gramStart"/>
            <w:r w:rsidRPr="00EB128F">
              <w:rPr>
                <w:rFonts w:ascii="Times New Roman" w:eastAsiaTheme="minorEastAsia" w:hAnsi="Times New Roman"/>
                <w:color w:val="000000"/>
                <w:sz w:val="20"/>
                <w:szCs w:val="20"/>
                <w:shd w:val="clear" w:color="auto" w:fill="FFFFFF" w:themeFill="background1"/>
              </w:rPr>
              <w:t>遲滯</w:t>
            </w:r>
            <w:r w:rsidRPr="00EB128F">
              <w:rPr>
                <w:rFonts w:ascii="Times New Roman" w:eastAsiaTheme="minorEastAsia" w:hAnsi="Times New Roman" w:hint="eastAsia"/>
                <w:color w:val="000000"/>
                <w:sz w:val="20"/>
                <w:szCs w:val="20"/>
                <w:shd w:val="clear" w:color="auto" w:fill="FFFFFF" w:themeFill="background1"/>
              </w:rPr>
              <w:t>，</w:t>
            </w:r>
            <w:proofErr w:type="gramEnd"/>
            <w:r w:rsidRPr="00EB128F">
              <w:rPr>
                <w:rFonts w:ascii="Times New Roman" w:eastAsiaTheme="minorEastAsia" w:hAnsi="Times New Roman"/>
                <w:color w:val="000000"/>
                <w:sz w:val="20"/>
                <w:szCs w:val="20"/>
                <w:shd w:val="clear" w:color="auto" w:fill="FFFFFF" w:themeFill="background1"/>
              </w:rPr>
              <w:t>客戶庫存仍高</w:t>
            </w:r>
            <w:r w:rsidRPr="00EB128F">
              <w:rPr>
                <w:rFonts w:ascii="Times New Roman" w:eastAsiaTheme="minorEastAsia" w:hAnsi="Times New Roman" w:hint="eastAsia"/>
                <w:color w:val="000000"/>
                <w:sz w:val="20"/>
                <w:szCs w:val="20"/>
                <w:shd w:val="clear" w:color="auto" w:fill="FFFFFF" w:themeFill="background1"/>
              </w:rPr>
              <w:t>，</w:t>
            </w:r>
            <w:r w:rsidRPr="00EB128F">
              <w:rPr>
                <w:rFonts w:ascii="Times New Roman" w:eastAsiaTheme="minorEastAsia" w:hAnsi="Times New Roman"/>
                <w:color w:val="000000"/>
                <w:sz w:val="20"/>
                <w:szCs w:val="20"/>
                <w:shd w:val="clear" w:color="auto" w:fill="FFFFFF" w:themeFill="background1"/>
              </w:rPr>
              <w:t>鋼鐵價格持續快速下跌</w:t>
            </w:r>
            <w:r w:rsidRPr="00EB128F">
              <w:rPr>
                <w:rFonts w:ascii="Times New Roman" w:eastAsiaTheme="minorEastAsia" w:hAnsi="Times New Roman" w:hint="eastAsia"/>
                <w:color w:val="000000"/>
                <w:sz w:val="20"/>
                <w:szCs w:val="20"/>
                <w:shd w:val="clear" w:color="auto" w:fill="FFFFFF" w:themeFill="background1"/>
              </w:rPr>
              <w:t>，</w:t>
            </w:r>
            <w:r w:rsidRPr="00EB128F">
              <w:rPr>
                <w:rFonts w:ascii="Times New Roman" w:eastAsiaTheme="minorEastAsia" w:hAnsi="Times New Roman"/>
                <w:color w:val="000000"/>
                <w:sz w:val="20"/>
                <w:szCs w:val="20"/>
                <w:shd w:val="clear" w:color="auto" w:fill="FFFFFF" w:themeFill="background1"/>
              </w:rPr>
              <w:t>但通膨未能有效降低</w:t>
            </w:r>
            <w:r w:rsidRPr="00EB128F">
              <w:rPr>
                <w:rFonts w:ascii="Times New Roman" w:eastAsiaTheme="minorEastAsia" w:hAnsi="Times New Roman" w:hint="eastAsia"/>
                <w:color w:val="000000"/>
                <w:sz w:val="20"/>
                <w:szCs w:val="20"/>
                <w:shd w:val="clear" w:color="auto" w:fill="FFFFFF" w:themeFill="background1"/>
              </w:rPr>
              <w:t>，致使</w:t>
            </w:r>
            <w:r w:rsidRPr="00EB128F">
              <w:rPr>
                <w:rFonts w:ascii="Times New Roman" w:eastAsiaTheme="minorEastAsia" w:hAnsi="Times New Roman"/>
                <w:color w:val="000000"/>
                <w:sz w:val="20"/>
                <w:szCs w:val="20"/>
                <w:shd w:val="clear" w:color="auto" w:fill="FFFFFF" w:themeFill="background1"/>
              </w:rPr>
              <w:t>原物料進貨</w:t>
            </w:r>
            <w:r w:rsidRPr="00EB128F">
              <w:rPr>
                <w:rFonts w:ascii="Times New Roman" w:eastAsiaTheme="minorEastAsia" w:hAnsi="Times New Roman" w:hint="eastAsia"/>
                <w:color w:val="000000"/>
                <w:sz w:val="20"/>
                <w:szCs w:val="20"/>
                <w:shd w:val="clear" w:color="auto" w:fill="FFFFFF" w:themeFill="background1"/>
              </w:rPr>
              <w:t>、</w:t>
            </w:r>
            <w:r w:rsidRPr="00EB128F">
              <w:rPr>
                <w:rFonts w:ascii="Times New Roman" w:eastAsiaTheme="minorEastAsia" w:hAnsi="Times New Roman"/>
                <w:color w:val="000000"/>
                <w:sz w:val="20"/>
                <w:szCs w:val="20"/>
                <w:shd w:val="clear" w:color="auto" w:fill="FFFFFF" w:themeFill="background1"/>
              </w:rPr>
              <w:t>庫存</w:t>
            </w:r>
            <w:r w:rsidRPr="00EB128F">
              <w:rPr>
                <w:rFonts w:ascii="Times New Roman" w:eastAsiaTheme="minorEastAsia" w:hAnsi="Times New Roman" w:hint="eastAsia"/>
                <w:color w:val="000000"/>
                <w:sz w:val="20"/>
                <w:szCs w:val="20"/>
                <w:shd w:val="clear" w:color="auto" w:fill="FFFFFF" w:themeFill="background1"/>
              </w:rPr>
              <w:t>與製造</w:t>
            </w:r>
            <w:r w:rsidRPr="00EB128F">
              <w:rPr>
                <w:rFonts w:ascii="Times New Roman" w:eastAsiaTheme="minorEastAsia" w:hAnsi="Times New Roman"/>
                <w:color w:val="000000"/>
                <w:sz w:val="20"/>
                <w:szCs w:val="20"/>
                <w:shd w:val="clear" w:color="auto" w:fill="FFFFFF" w:themeFill="background1"/>
              </w:rPr>
              <w:t>成本高於售價</w:t>
            </w:r>
            <w:r w:rsidRPr="00EB128F">
              <w:rPr>
                <w:rFonts w:ascii="Times New Roman" w:eastAsiaTheme="minorEastAsia" w:hAnsi="Times New Roman" w:hint="eastAsia"/>
                <w:color w:val="000000"/>
                <w:sz w:val="20"/>
                <w:szCs w:val="20"/>
                <w:shd w:val="clear" w:color="auto" w:fill="FFFFFF" w:themeFill="background1"/>
              </w:rPr>
              <w:t>的倒掛情況，</w:t>
            </w:r>
            <w:r w:rsidRPr="00EB128F">
              <w:rPr>
                <w:rFonts w:ascii="Times New Roman" w:eastAsiaTheme="minorEastAsia" w:hAnsi="Times New Roman"/>
                <w:color w:val="000000"/>
                <w:sz w:val="20"/>
                <w:szCs w:val="20"/>
                <w:shd w:val="clear" w:color="auto" w:fill="FFFFFF" w:themeFill="background1"/>
              </w:rPr>
              <w:t>經營環境轉為惡化</w:t>
            </w:r>
            <w:r w:rsidRPr="00EB128F">
              <w:rPr>
                <w:rFonts w:ascii="Times New Roman" w:eastAsiaTheme="minorEastAsia" w:hAnsi="Times New Roman" w:hint="eastAsia"/>
                <w:color w:val="000000"/>
                <w:sz w:val="20"/>
                <w:szCs w:val="20"/>
                <w:shd w:val="clear" w:color="auto" w:fill="FFFFFF" w:themeFill="background1"/>
              </w:rPr>
              <w:t>-</w:t>
            </w:r>
            <w:r w:rsidRPr="00EB128F">
              <w:rPr>
                <w:rFonts w:ascii="Times New Roman" w:eastAsiaTheme="minorEastAsia" w:hAnsi="Times New Roman"/>
                <w:color w:val="000000"/>
                <w:sz w:val="20"/>
                <w:szCs w:val="20"/>
                <w:shd w:val="clear" w:color="auto" w:fill="FFFFFF" w:themeFill="background1"/>
              </w:rPr>
              <w:t>-</w:t>
            </w:r>
            <w:r w:rsidRPr="00EB128F">
              <w:rPr>
                <w:rFonts w:ascii="Times New Roman" w:eastAsiaTheme="minorEastAsia" w:hAnsi="Times New Roman" w:hint="eastAsia"/>
                <w:b/>
                <w:bCs/>
                <w:color w:val="000000"/>
                <w:sz w:val="20"/>
                <w:szCs w:val="20"/>
                <w:shd w:val="clear" w:color="auto" w:fill="FFFFFF" w:themeFill="background1"/>
              </w:rPr>
              <w:t>鋼鐵製造業</w:t>
            </w:r>
            <w:r w:rsidRPr="00EB128F">
              <w:rPr>
                <w:rFonts w:ascii="Times New Roman" w:eastAsiaTheme="minorEastAsia" w:hAnsi="Times New Roman" w:hint="eastAsia"/>
                <w:color w:val="000000"/>
                <w:sz w:val="20"/>
                <w:szCs w:val="20"/>
                <w:shd w:val="clear" w:color="auto" w:fill="FFFFFF" w:themeFill="background1"/>
              </w:rPr>
              <w:t>。</w:t>
            </w:r>
          </w:p>
          <w:p w14:paraId="64EF29BE" w14:textId="5C8F19A7" w:rsidR="00EB128F" w:rsidRPr="0069018E" w:rsidRDefault="00EB128F" w:rsidP="00A03C46">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EB128F">
              <w:rPr>
                <w:rFonts w:ascii="Times New Roman" w:eastAsiaTheme="minorEastAsia" w:hAnsi="Times New Roman"/>
                <w:color w:val="000000"/>
                <w:sz w:val="20"/>
                <w:szCs w:val="20"/>
                <w:shd w:val="clear" w:color="auto" w:fill="FFFFFF" w:themeFill="background1"/>
              </w:rPr>
              <w:t>兩岸關係因裴洛西訪台而急凍，目前國內原料、人力，民生所需物資皆漲</w:t>
            </w:r>
            <w:r w:rsidRPr="00EB128F">
              <w:rPr>
                <w:rFonts w:ascii="Times New Roman" w:eastAsiaTheme="minorEastAsia" w:hAnsi="Times New Roman" w:hint="eastAsia"/>
                <w:color w:val="000000"/>
                <w:sz w:val="20"/>
                <w:szCs w:val="20"/>
                <w:shd w:val="clear" w:color="auto" w:fill="FFFFFF" w:themeFill="background1"/>
              </w:rPr>
              <w:t>，</w:t>
            </w:r>
            <w:proofErr w:type="gramStart"/>
            <w:r w:rsidRPr="00EB128F">
              <w:rPr>
                <w:rFonts w:ascii="Times New Roman" w:eastAsiaTheme="minorEastAsia" w:hAnsi="Times New Roman"/>
                <w:color w:val="000000"/>
                <w:sz w:val="20"/>
                <w:szCs w:val="20"/>
                <w:shd w:val="clear" w:color="auto" w:fill="FFFFFF" w:themeFill="background1"/>
              </w:rPr>
              <w:t>且缺電</w:t>
            </w:r>
            <w:proofErr w:type="gramEnd"/>
            <w:r w:rsidRPr="00EB128F">
              <w:rPr>
                <w:rFonts w:ascii="Times New Roman" w:eastAsiaTheme="minorEastAsia" w:hAnsi="Times New Roman"/>
                <w:color w:val="000000"/>
                <w:sz w:val="20"/>
                <w:szCs w:val="20"/>
                <w:shd w:val="clear" w:color="auto" w:fill="FFFFFF" w:themeFill="background1"/>
              </w:rPr>
              <w:t>是生產型</w:t>
            </w:r>
            <w:r w:rsidRPr="00EB128F">
              <w:rPr>
                <w:rFonts w:ascii="Times New Roman" w:eastAsiaTheme="minorEastAsia" w:hAnsi="Times New Roman" w:hint="eastAsia"/>
                <w:color w:val="000000"/>
                <w:sz w:val="20"/>
                <w:szCs w:val="20"/>
                <w:shd w:val="clear" w:color="auto" w:fill="FFFFFF" w:themeFill="background1"/>
              </w:rPr>
              <w:t>製造業之</w:t>
            </w:r>
            <w:r w:rsidRPr="00EB128F">
              <w:rPr>
                <w:rFonts w:ascii="Times New Roman" w:eastAsiaTheme="minorEastAsia" w:hAnsi="Times New Roman"/>
                <w:color w:val="000000"/>
                <w:sz w:val="20"/>
                <w:szCs w:val="20"/>
                <w:shd w:val="clear" w:color="auto" w:fill="FFFFFF" w:themeFill="background1"/>
              </w:rPr>
              <w:t>隱憂，</w:t>
            </w:r>
            <w:r w:rsidRPr="00EB128F">
              <w:rPr>
                <w:rFonts w:ascii="Times New Roman" w:eastAsiaTheme="minorEastAsia" w:hAnsi="Times New Roman" w:hint="eastAsia"/>
                <w:color w:val="000000"/>
                <w:sz w:val="20"/>
                <w:szCs w:val="20"/>
                <w:shd w:val="clear" w:color="auto" w:fill="FFFFFF" w:themeFill="background1"/>
              </w:rPr>
              <w:t>需要</w:t>
            </w:r>
            <w:r w:rsidRPr="00EB128F">
              <w:rPr>
                <w:rFonts w:ascii="Times New Roman" w:eastAsiaTheme="minorEastAsia" w:hAnsi="Times New Roman"/>
                <w:color w:val="000000"/>
                <w:sz w:val="20"/>
                <w:szCs w:val="20"/>
                <w:shd w:val="clear" w:color="auto" w:fill="FFFFFF" w:themeFill="background1"/>
              </w:rPr>
              <w:t>政府政策有</w:t>
            </w:r>
            <w:r w:rsidRPr="00EB128F">
              <w:rPr>
                <w:rFonts w:ascii="Times New Roman" w:eastAsiaTheme="minorEastAsia" w:hAnsi="Times New Roman" w:hint="eastAsia"/>
                <w:color w:val="000000"/>
                <w:sz w:val="20"/>
                <w:szCs w:val="20"/>
                <w:shd w:val="clear" w:color="auto" w:fill="FFFFFF" w:themeFill="background1"/>
              </w:rPr>
              <w:t>明確因應策略</w:t>
            </w:r>
            <w:r w:rsidRPr="00EB128F">
              <w:rPr>
                <w:rFonts w:ascii="Times New Roman" w:eastAsiaTheme="minorEastAsia" w:hAnsi="Times New Roman" w:hint="eastAsia"/>
                <w:color w:val="000000"/>
                <w:sz w:val="20"/>
                <w:szCs w:val="20"/>
                <w:shd w:val="clear" w:color="auto" w:fill="FFFFFF" w:themeFill="background1"/>
              </w:rPr>
              <w:t>-</w:t>
            </w:r>
            <w:r w:rsidRPr="00EB128F">
              <w:rPr>
                <w:rFonts w:ascii="Times New Roman" w:eastAsiaTheme="minorEastAsia" w:hAnsi="Times New Roman"/>
                <w:color w:val="000000"/>
                <w:sz w:val="20"/>
                <w:szCs w:val="20"/>
                <w:shd w:val="clear" w:color="auto" w:fill="FFFFFF" w:themeFill="background1"/>
              </w:rPr>
              <w:t>-</w:t>
            </w:r>
            <w:r w:rsidRPr="00EB128F">
              <w:rPr>
                <w:rFonts w:ascii="Times New Roman" w:eastAsiaTheme="minorEastAsia" w:hAnsi="Times New Roman" w:hint="eastAsia"/>
                <w:b/>
                <w:bCs/>
                <w:color w:val="000000"/>
                <w:sz w:val="20"/>
                <w:szCs w:val="20"/>
                <w:shd w:val="clear" w:color="auto" w:fill="FFFFFF" w:themeFill="background1"/>
              </w:rPr>
              <w:t>水泥及其製品製造業</w:t>
            </w:r>
            <w:r w:rsidRPr="00EB128F">
              <w:rPr>
                <w:rFonts w:ascii="Times New Roman" w:eastAsiaTheme="minorEastAsia" w:hAnsi="Times New Roman" w:hint="eastAsia"/>
                <w:color w:val="000000"/>
                <w:sz w:val="20"/>
                <w:szCs w:val="20"/>
                <w:shd w:val="clear" w:color="auto" w:fill="FFFFFF" w:themeFill="background1"/>
              </w:rPr>
              <w:t>。</w:t>
            </w:r>
          </w:p>
          <w:p w14:paraId="255E180F" w14:textId="2A5CEC0B" w:rsidR="00823957" w:rsidRPr="0069018E" w:rsidRDefault="00823957" w:rsidP="00823957">
            <w:pPr>
              <w:adjustRightInd w:val="0"/>
              <w:snapToGrid w:val="0"/>
              <w:spacing w:line="0" w:lineRule="atLeast"/>
              <w:jc w:val="both"/>
              <w:rPr>
                <w:rFonts w:ascii="Times New Roman" w:eastAsiaTheme="minorEastAsia" w:hAnsi="Times New Roman"/>
                <w:b/>
                <w:sz w:val="21"/>
                <w:szCs w:val="21"/>
              </w:rPr>
            </w:pPr>
            <w:r w:rsidRPr="0069018E">
              <w:rPr>
                <w:rFonts w:ascii="Times New Roman" w:eastAsiaTheme="minorEastAsia" w:hAnsi="Times New Roman" w:hint="eastAsia"/>
                <w:b/>
                <w:sz w:val="21"/>
                <w:szCs w:val="21"/>
              </w:rPr>
              <w:t>交通工具產業</w:t>
            </w:r>
          </w:p>
          <w:p w14:paraId="4338A796" w14:textId="418660A4" w:rsidR="00DF5DEC" w:rsidRPr="00EB128F" w:rsidRDefault="00EB128F" w:rsidP="00EB128F">
            <w:pPr>
              <w:numPr>
                <w:ilvl w:val="0"/>
                <w:numId w:val="7"/>
              </w:numPr>
              <w:adjustRightInd w:val="0"/>
              <w:snapToGrid w:val="0"/>
              <w:spacing w:line="0" w:lineRule="atLeast"/>
              <w:ind w:left="709"/>
              <w:jc w:val="both"/>
              <w:rPr>
                <w:rFonts w:ascii="Times New Roman" w:eastAsiaTheme="minorEastAsia" w:hAnsi="Times New Roman"/>
                <w:color w:val="000000"/>
                <w:sz w:val="20"/>
                <w:szCs w:val="20"/>
                <w:shd w:val="clear" w:color="auto" w:fill="FFFFFF" w:themeFill="background1"/>
              </w:rPr>
            </w:pPr>
            <w:r w:rsidRPr="00EB128F">
              <w:rPr>
                <w:rFonts w:ascii="Times New Roman" w:eastAsiaTheme="minorEastAsia" w:hAnsi="Times New Roman"/>
                <w:color w:val="000000"/>
                <w:sz w:val="20"/>
                <w:szCs w:val="20"/>
                <w:shd w:val="clear" w:color="auto" w:fill="FFFFFF" w:themeFill="background1"/>
              </w:rPr>
              <w:t>客戶下單趨緩，取消或延後訂單持續發生</w:t>
            </w:r>
            <w:r w:rsidRPr="00EB128F">
              <w:rPr>
                <w:rFonts w:ascii="Times New Roman" w:eastAsiaTheme="minorEastAsia" w:hAnsi="Times New Roman" w:hint="eastAsia"/>
                <w:color w:val="000000"/>
                <w:sz w:val="20"/>
                <w:szCs w:val="20"/>
                <w:shd w:val="clear" w:color="auto" w:fill="FFFFFF" w:themeFill="background1"/>
              </w:rPr>
              <w:t>-</w:t>
            </w:r>
            <w:r w:rsidRPr="00EB128F">
              <w:rPr>
                <w:rFonts w:ascii="Times New Roman" w:eastAsiaTheme="minorEastAsia" w:hAnsi="Times New Roman"/>
                <w:color w:val="000000"/>
                <w:sz w:val="20"/>
                <w:szCs w:val="20"/>
                <w:shd w:val="clear" w:color="auto" w:fill="FFFFFF" w:themeFill="background1"/>
              </w:rPr>
              <w:t>-</w:t>
            </w:r>
            <w:r w:rsidRPr="00EB128F">
              <w:rPr>
                <w:rFonts w:ascii="Times New Roman" w:eastAsiaTheme="minorEastAsia" w:hAnsi="Times New Roman" w:hint="eastAsia"/>
                <w:b/>
                <w:bCs/>
                <w:color w:val="000000"/>
                <w:sz w:val="20"/>
                <w:szCs w:val="20"/>
                <w:shd w:val="clear" w:color="auto" w:fill="FFFFFF" w:themeFill="background1"/>
              </w:rPr>
              <w:t>其他運輸工具及其零件製造業</w:t>
            </w:r>
            <w:r w:rsidRPr="00EB128F">
              <w:rPr>
                <w:rFonts w:ascii="Times New Roman" w:eastAsiaTheme="minorEastAsia" w:hAnsi="Times New Roman"/>
                <w:color w:val="000000"/>
                <w:sz w:val="20"/>
                <w:szCs w:val="20"/>
                <w:shd w:val="clear" w:color="auto" w:fill="FFFFFF" w:themeFill="background1"/>
              </w:rPr>
              <w:t>。</w:t>
            </w:r>
          </w:p>
        </w:tc>
      </w:tr>
    </w:tbl>
    <w:p w14:paraId="68E554C8" w14:textId="77777777" w:rsidR="0056246A" w:rsidRPr="0069018E" w:rsidRDefault="0056246A" w:rsidP="0056246A">
      <w:pPr>
        <w:adjustRightInd w:val="0"/>
        <w:snapToGrid w:val="0"/>
        <w:spacing w:line="120" w:lineRule="atLeast"/>
        <w:ind w:rightChars="-248" w:right="-595"/>
        <w:rPr>
          <w:rFonts w:ascii="Times New Roman" w:hAnsi="Times New Roman"/>
          <w:color w:val="000000" w:themeColor="text1"/>
          <w:sz w:val="18"/>
          <w:szCs w:val="18"/>
        </w:rPr>
      </w:pPr>
      <w:r w:rsidRPr="0069018E">
        <w:rPr>
          <w:rFonts w:ascii="Times New Roman" w:hAnsi="Times New Roman" w:hint="eastAsia"/>
          <w:b/>
          <w:color w:val="000000" w:themeColor="text1"/>
          <w:sz w:val="18"/>
          <w:szCs w:val="18"/>
        </w:rPr>
        <w:t>附註</w:t>
      </w:r>
      <w:r w:rsidRPr="0069018E">
        <w:rPr>
          <w:rFonts w:ascii="Times New Roman" w:hAnsi="Times New Roman" w:hint="eastAsia"/>
          <w:color w:val="000000" w:themeColor="text1"/>
          <w:sz w:val="18"/>
          <w:szCs w:val="18"/>
        </w:rPr>
        <w:t>：</w:t>
      </w:r>
    </w:p>
    <w:p w14:paraId="40F2706C" w14:textId="2D0ECD31" w:rsidR="0056246A" w:rsidRPr="0069018E" w:rsidRDefault="0056246A" w:rsidP="0056246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sz w:val="16"/>
          <w:szCs w:val="16"/>
        </w:rPr>
      </w:pPr>
      <w:r w:rsidRPr="0069018E">
        <w:rPr>
          <w:rFonts w:ascii="Times New Roman" w:hAnsi="Times New Roman" w:hint="eastAsia"/>
          <w:color w:val="000000" w:themeColor="text1"/>
          <w:sz w:val="16"/>
          <w:szCs w:val="16"/>
        </w:rPr>
        <w:t>中華經濟研究院受國家發展委員會（前經建會）委託，並與中華採購與供應管理協會合作進行</w:t>
      </w:r>
      <w:r w:rsidR="009213E4" w:rsidRPr="0069018E">
        <w:rPr>
          <w:rFonts w:ascii="Times New Roman" w:hAnsi="Times New Roman" w:hint="eastAsia"/>
          <w:color w:val="000000" w:themeColor="text1"/>
          <w:sz w:val="16"/>
          <w:szCs w:val="16"/>
        </w:rPr>
        <w:t>台</w:t>
      </w:r>
      <w:r w:rsidR="00643166" w:rsidRPr="0069018E">
        <w:rPr>
          <w:rFonts w:ascii="Times New Roman" w:hAnsi="Times New Roman" w:hint="eastAsia"/>
          <w:color w:val="000000" w:themeColor="text1"/>
          <w:sz w:val="16"/>
          <w:szCs w:val="16"/>
        </w:rPr>
        <w:t>灣</w:t>
      </w:r>
      <w:r w:rsidRPr="0069018E">
        <w:rPr>
          <w:rFonts w:ascii="Times New Roman" w:hAnsi="Times New Roman" w:hint="eastAsia"/>
          <w:color w:val="000000" w:themeColor="text1"/>
          <w:sz w:val="16"/>
          <w:szCs w:val="16"/>
        </w:rPr>
        <w:t>製造業採購經理人指數調查。自</w:t>
      </w:r>
      <w:r w:rsidRPr="0069018E">
        <w:rPr>
          <w:rFonts w:ascii="Times New Roman" w:hAnsi="Times New Roman"/>
          <w:color w:val="000000" w:themeColor="text1"/>
          <w:sz w:val="16"/>
          <w:szCs w:val="16"/>
        </w:rPr>
        <w:t>2012</w:t>
      </w:r>
      <w:r w:rsidRPr="0069018E">
        <w:rPr>
          <w:rFonts w:ascii="Times New Roman" w:hAnsi="Times New Roman" w:hint="eastAsia"/>
          <w:color w:val="000000" w:themeColor="text1"/>
          <w:sz w:val="16"/>
          <w:szCs w:val="16"/>
        </w:rPr>
        <w:t>年</w:t>
      </w:r>
      <w:r w:rsidRPr="0069018E">
        <w:rPr>
          <w:rFonts w:ascii="Times New Roman" w:hAnsi="Times New Roman"/>
          <w:color w:val="000000" w:themeColor="text1"/>
          <w:sz w:val="16"/>
          <w:szCs w:val="16"/>
        </w:rPr>
        <w:t>5</w:t>
      </w:r>
      <w:r w:rsidRPr="0069018E">
        <w:rPr>
          <w:rFonts w:ascii="Times New Roman" w:hAnsi="Times New Roman" w:hint="eastAsia"/>
          <w:color w:val="000000" w:themeColor="text1"/>
          <w:sz w:val="16"/>
          <w:szCs w:val="16"/>
        </w:rPr>
        <w:t>月起中經院已完成</w:t>
      </w:r>
      <w:r w:rsidRPr="0069018E">
        <w:rPr>
          <w:rFonts w:ascii="Times New Roman" w:hAnsi="Times New Roman"/>
          <w:color w:val="000000" w:themeColor="text1"/>
          <w:sz w:val="16"/>
          <w:szCs w:val="16"/>
        </w:rPr>
        <w:t>6</w:t>
      </w:r>
      <w:r w:rsidRPr="0069018E">
        <w:rPr>
          <w:rFonts w:ascii="Times New Roman" w:hAnsi="Times New Roman" w:hint="eastAsia"/>
          <w:color w:val="000000" w:themeColor="text1"/>
          <w:sz w:val="16"/>
          <w:szCs w:val="16"/>
        </w:rPr>
        <w:t>次試編，並於</w:t>
      </w:r>
      <w:r w:rsidRPr="0069018E">
        <w:rPr>
          <w:rFonts w:ascii="Times New Roman" w:hAnsi="Times New Roman"/>
          <w:color w:val="000000" w:themeColor="text1"/>
          <w:sz w:val="16"/>
          <w:szCs w:val="16"/>
        </w:rPr>
        <w:t>2012</w:t>
      </w:r>
      <w:r w:rsidRPr="0069018E">
        <w:rPr>
          <w:rFonts w:ascii="Times New Roman" w:hAnsi="Times New Roman" w:hint="eastAsia"/>
          <w:color w:val="000000" w:themeColor="text1"/>
          <w:sz w:val="16"/>
          <w:szCs w:val="16"/>
        </w:rPr>
        <w:t>年</w:t>
      </w:r>
      <w:r w:rsidRPr="0069018E">
        <w:rPr>
          <w:rFonts w:ascii="Times New Roman" w:hAnsi="Times New Roman"/>
          <w:color w:val="000000" w:themeColor="text1"/>
          <w:sz w:val="16"/>
          <w:szCs w:val="16"/>
        </w:rPr>
        <w:t>11</w:t>
      </w:r>
      <w:r w:rsidRPr="0069018E">
        <w:rPr>
          <w:rFonts w:ascii="Times New Roman" w:hAnsi="Times New Roman" w:hint="eastAsia"/>
          <w:color w:val="000000" w:themeColor="text1"/>
          <w:sz w:val="16"/>
          <w:szCs w:val="16"/>
        </w:rPr>
        <w:t>月起正式發佈</w:t>
      </w:r>
      <w:r w:rsidR="009213E4" w:rsidRPr="0069018E">
        <w:rPr>
          <w:rFonts w:ascii="Times New Roman" w:hAnsi="Times New Roman" w:hint="eastAsia"/>
          <w:color w:val="000000" w:themeColor="text1"/>
          <w:sz w:val="16"/>
          <w:szCs w:val="16"/>
        </w:rPr>
        <w:t>台</w:t>
      </w:r>
      <w:r w:rsidR="00643166" w:rsidRPr="0069018E">
        <w:rPr>
          <w:rFonts w:ascii="Times New Roman" w:hAnsi="Times New Roman" w:hint="eastAsia"/>
          <w:color w:val="000000" w:themeColor="text1"/>
          <w:sz w:val="16"/>
          <w:szCs w:val="16"/>
        </w:rPr>
        <w:t>灣</w:t>
      </w:r>
      <w:r w:rsidRPr="0069018E">
        <w:rPr>
          <w:rFonts w:ascii="Times New Roman" w:hAnsi="Times New Roman" w:hint="eastAsia"/>
          <w:color w:val="000000" w:themeColor="text1"/>
          <w:sz w:val="16"/>
          <w:szCs w:val="16"/>
        </w:rPr>
        <w:t>製造業採</w:t>
      </w:r>
      <w:r w:rsidRPr="0069018E">
        <w:rPr>
          <w:rFonts w:ascii="Times New Roman" w:hAnsi="Times New Roman" w:hint="eastAsia"/>
          <w:sz w:val="16"/>
          <w:szCs w:val="16"/>
        </w:rPr>
        <w:t>購經理人指數。實務上</w:t>
      </w:r>
      <w:r w:rsidRPr="0069018E">
        <w:rPr>
          <w:rFonts w:ascii="Times New Roman" w:hAnsi="Times New Roman"/>
          <w:sz w:val="16"/>
          <w:szCs w:val="16"/>
        </w:rPr>
        <w:t>X-13ARIMA-SEATS</w:t>
      </w:r>
      <w:r w:rsidRPr="0069018E">
        <w:rPr>
          <w:rFonts w:ascii="Times New Roman" w:hAnsi="Times New Roman" w:hint="eastAsia"/>
          <w:sz w:val="16"/>
          <w:szCs w:val="16"/>
        </w:rPr>
        <w:t>軟體要求至少</w:t>
      </w:r>
      <w:r w:rsidRPr="0069018E">
        <w:rPr>
          <w:rFonts w:ascii="Times New Roman" w:hAnsi="Times New Roman"/>
          <w:sz w:val="16"/>
          <w:szCs w:val="16"/>
        </w:rPr>
        <w:t>5</w:t>
      </w:r>
      <w:r w:rsidRPr="0069018E">
        <w:rPr>
          <w:rFonts w:ascii="Times New Roman" w:hAnsi="Times New Roman" w:hint="eastAsia"/>
          <w:sz w:val="16"/>
          <w:szCs w:val="16"/>
        </w:rPr>
        <w:t>年的資料才能進行季節調整，再加上讓農曆年的影響充分發酵，故自</w:t>
      </w:r>
      <w:r w:rsidRPr="0069018E">
        <w:rPr>
          <w:rFonts w:ascii="Times New Roman" w:hAnsi="Times New Roman"/>
          <w:sz w:val="16"/>
          <w:szCs w:val="16"/>
        </w:rPr>
        <w:t>2018</w:t>
      </w:r>
      <w:r w:rsidRPr="0069018E">
        <w:rPr>
          <w:rFonts w:ascii="Times New Roman" w:hAnsi="Times New Roman" w:hint="eastAsia"/>
          <w:sz w:val="16"/>
          <w:szCs w:val="16"/>
        </w:rPr>
        <w:t>年</w:t>
      </w:r>
      <w:r w:rsidRPr="0069018E">
        <w:rPr>
          <w:rFonts w:ascii="Times New Roman" w:hAnsi="Times New Roman"/>
          <w:sz w:val="16"/>
          <w:szCs w:val="16"/>
        </w:rPr>
        <w:t>4</w:t>
      </w:r>
      <w:r w:rsidRPr="0069018E">
        <w:rPr>
          <w:rFonts w:ascii="Times New Roman" w:hAnsi="Times New Roman" w:hint="eastAsia"/>
          <w:sz w:val="16"/>
          <w:szCs w:val="16"/>
        </w:rPr>
        <w:t>月起發布季節調整後</w:t>
      </w:r>
      <w:r w:rsidRPr="0069018E">
        <w:rPr>
          <w:rFonts w:ascii="Times New Roman" w:hAnsi="Times New Roman"/>
          <w:sz w:val="16"/>
          <w:szCs w:val="16"/>
        </w:rPr>
        <w:t>PMI</w:t>
      </w:r>
      <w:r w:rsidRPr="0069018E">
        <w:rPr>
          <w:rFonts w:ascii="Times New Roman" w:hAnsi="Times New Roman" w:hint="eastAsia"/>
          <w:sz w:val="16"/>
          <w:szCs w:val="16"/>
        </w:rPr>
        <w:t>，並於每年</w:t>
      </w:r>
      <w:r w:rsidRPr="0069018E">
        <w:rPr>
          <w:rFonts w:ascii="Times New Roman" w:hAnsi="Times New Roman"/>
          <w:sz w:val="16"/>
          <w:szCs w:val="16"/>
        </w:rPr>
        <w:t>4</w:t>
      </w:r>
      <w:r w:rsidRPr="0069018E">
        <w:rPr>
          <w:rFonts w:ascii="Times New Roman" w:hAnsi="Times New Roman" w:hint="eastAsia"/>
          <w:sz w:val="16"/>
          <w:szCs w:val="16"/>
        </w:rPr>
        <w:t>月</w:t>
      </w:r>
      <w:r w:rsidR="007C22AF" w:rsidRPr="0069018E">
        <w:rPr>
          <w:rFonts w:ascii="Times New Roman" w:hAnsi="Times New Roman" w:hint="eastAsia"/>
          <w:sz w:val="16"/>
          <w:szCs w:val="16"/>
        </w:rPr>
        <w:t>視模型檢定結果</w:t>
      </w:r>
      <w:r w:rsidRPr="0069018E">
        <w:rPr>
          <w:rFonts w:ascii="Times New Roman" w:hAnsi="Times New Roman" w:hint="eastAsia"/>
          <w:sz w:val="16"/>
          <w:szCs w:val="16"/>
        </w:rPr>
        <w:t>回溯修正一次（</w:t>
      </w:r>
      <w:r w:rsidRPr="0069018E">
        <w:rPr>
          <w:rFonts w:ascii="Times New Roman" w:hAnsi="Times New Roman"/>
          <w:sz w:val="16"/>
          <w:szCs w:val="16"/>
        </w:rPr>
        <w:t>Revisions</w:t>
      </w:r>
      <w:r w:rsidRPr="0069018E">
        <w:rPr>
          <w:rFonts w:ascii="Times New Roman" w:hAnsi="Times New Roman" w:hint="eastAsia"/>
          <w:sz w:val="16"/>
          <w:szCs w:val="16"/>
        </w:rPr>
        <w:t>）。中經院針對有明顯、相對穩定季節性之</w:t>
      </w:r>
      <w:r w:rsidRPr="0069018E">
        <w:rPr>
          <w:rFonts w:ascii="Times New Roman" w:hAnsi="Times New Roman"/>
          <w:sz w:val="16"/>
          <w:szCs w:val="16"/>
        </w:rPr>
        <w:t>PMI</w:t>
      </w:r>
      <w:r w:rsidRPr="0069018E">
        <w:rPr>
          <w:rFonts w:ascii="Times New Roman" w:hAnsi="Times New Roman" w:hint="eastAsia"/>
          <w:sz w:val="16"/>
          <w:szCs w:val="16"/>
        </w:rPr>
        <w:t>總指標，新增訂單、生產與人力僱用</w:t>
      </w:r>
      <w:proofErr w:type="gramStart"/>
      <w:r w:rsidRPr="0069018E">
        <w:rPr>
          <w:rFonts w:ascii="Times New Roman" w:hAnsi="Times New Roman" w:hint="eastAsia"/>
          <w:sz w:val="16"/>
          <w:szCs w:val="16"/>
        </w:rPr>
        <w:t>三</w:t>
      </w:r>
      <w:proofErr w:type="gramEnd"/>
      <w:r w:rsidRPr="0069018E">
        <w:rPr>
          <w:rFonts w:ascii="Times New Roman" w:hAnsi="Times New Roman" w:hint="eastAsia"/>
          <w:sz w:val="16"/>
          <w:szCs w:val="16"/>
        </w:rPr>
        <w:t>指標分別進行季節調整，供應商交貨時間與現有原物料存貨水準則因季節性不穩定，故不作任何調整。為使</w:t>
      </w:r>
      <w:proofErr w:type="gramStart"/>
      <w:r w:rsidRPr="0069018E">
        <w:rPr>
          <w:rFonts w:ascii="Times New Roman" w:hAnsi="Times New Roman" w:hint="eastAsia"/>
          <w:sz w:val="16"/>
          <w:szCs w:val="16"/>
        </w:rPr>
        <w:t>季調後新增</w:t>
      </w:r>
      <w:proofErr w:type="gramEnd"/>
      <w:r w:rsidRPr="0069018E">
        <w:rPr>
          <w:rFonts w:ascii="Times New Roman" w:hAnsi="Times New Roman" w:hint="eastAsia"/>
          <w:sz w:val="16"/>
          <w:szCs w:val="16"/>
        </w:rPr>
        <w:t>訂單、</w:t>
      </w:r>
      <w:proofErr w:type="gramStart"/>
      <w:r w:rsidRPr="0069018E">
        <w:rPr>
          <w:rFonts w:ascii="Times New Roman" w:hAnsi="Times New Roman" w:hint="eastAsia"/>
          <w:sz w:val="16"/>
          <w:szCs w:val="16"/>
        </w:rPr>
        <w:t>季調後生產</w:t>
      </w:r>
      <w:proofErr w:type="gramEnd"/>
      <w:r w:rsidRPr="0069018E">
        <w:rPr>
          <w:rFonts w:ascii="Times New Roman" w:hAnsi="Times New Roman" w:hint="eastAsia"/>
          <w:sz w:val="16"/>
          <w:szCs w:val="16"/>
        </w:rPr>
        <w:t>、</w:t>
      </w:r>
      <w:proofErr w:type="gramStart"/>
      <w:r w:rsidRPr="0069018E">
        <w:rPr>
          <w:rFonts w:ascii="Times New Roman" w:hAnsi="Times New Roman" w:hint="eastAsia"/>
          <w:sz w:val="16"/>
          <w:szCs w:val="16"/>
        </w:rPr>
        <w:t>季調後人力</w:t>
      </w:r>
      <w:proofErr w:type="gramEnd"/>
      <w:r w:rsidRPr="0069018E">
        <w:rPr>
          <w:rFonts w:ascii="Times New Roman" w:hAnsi="Times New Roman" w:hint="eastAsia"/>
          <w:sz w:val="16"/>
          <w:szCs w:val="16"/>
        </w:rPr>
        <w:t>僱用與未經季調之供應商交貨時間與存貨等五項指標的平均（稱為間接季節調整）等於直接</w:t>
      </w:r>
      <w:proofErr w:type="gramStart"/>
      <w:r w:rsidRPr="0069018E">
        <w:rPr>
          <w:rFonts w:ascii="Times New Roman" w:hAnsi="Times New Roman" w:hint="eastAsia"/>
          <w:sz w:val="16"/>
          <w:szCs w:val="16"/>
        </w:rPr>
        <w:t>季調後之</w:t>
      </w:r>
      <w:proofErr w:type="gramEnd"/>
      <w:r w:rsidRPr="0069018E">
        <w:rPr>
          <w:rFonts w:ascii="Times New Roman" w:hAnsi="Times New Roman"/>
          <w:sz w:val="16"/>
          <w:szCs w:val="16"/>
        </w:rPr>
        <w:t>PMI</w:t>
      </w:r>
      <w:r w:rsidRPr="0069018E">
        <w:rPr>
          <w:rFonts w:ascii="Times New Roman" w:hAnsi="Times New Roman" w:hint="eastAsia"/>
          <w:sz w:val="16"/>
          <w:szCs w:val="16"/>
        </w:rPr>
        <w:t>的數值，將兩者的差異以各數列不規則成分（</w:t>
      </w:r>
      <w:r w:rsidRPr="0069018E">
        <w:rPr>
          <w:rFonts w:ascii="Times New Roman" w:hAnsi="Times New Roman"/>
          <w:sz w:val="16"/>
          <w:szCs w:val="16"/>
        </w:rPr>
        <w:t>Irregular component</w:t>
      </w:r>
      <w:r w:rsidRPr="0069018E">
        <w:rPr>
          <w:rFonts w:ascii="Times New Roman" w:hAnsi="Times New Roman" w:hint="eastAsia"/>
          <w:sz w:val="16"/>
          <w:szCs w:val="16"/>
        </w:rPr>
        <w:t>）的變異數為權數分配至</w:t>
      </w:r>
      <w:proofErr w:type="gramStart"/>
      <w:r w:rsidRPr="0069018E">
        <w:rPr>
          <w:rFonts w:ascii="Times New Roman" w:hAnsi="Times New Roman" w:hint="eastAsia"/>
          <w:sz w:val="16"/>
          <w:szCs w:val="16"/>
        </w:rPr>
        <w:t>季調後之</w:t>
      </w:r>
      <w:proofErr w:type="gramEnd"/>
      <w:r w:rsidRPr="0069018E">
        <w:rPr>
          <w:rFonts w:ascii="Times New Roman" w:hAnsi="Times New Roman" w:hint="eastAsia"/>
          <w:sz w:val="16"/>
          <w:szCs w:val="16"/>
        </w:rPr>
        <w:t>新增訂單、生產與人力僱用</w:t>
      </w:r>
      <w:proofErr w:type="gramStart"/>
      <w:r w:rsidRPr="0069018E">
        <w:rPr>
          <w:rFonts w:ascii="Times New Roman" w:hAnsi="Times New Roman" w:hint="eastAsia"/>
          <w:sz w:val="16"/>
          <w:szCs w:val="16"/>
        </w:rPr>
        <w:t>三</w:t>
      </w:r>
      <w:proofErr w:type="gramEnd"/>
      <w:r w:rsidRPr="0069018E">
        <w:rPr>
          <w:rFonts w:ascii="Times New Roman" w:hAnsi="Times New Roman" w:hint="eastAsia"/>
          <w:sz w:val="16"/>
          <w:szCs w:val="16"/>
        </w:rPr>
        <w:t>數列。中經院季節調整作法已考量農曆年移動假日效果，並區分農曆年前、農曆假期與農曆年後之差異。</w:t>
      </w:r>
      <w:r w:rsidRPr="0069018E">
        <w:rPr>
          <w:rFonts w:ascii="Times New Roman" w:hAnsi="Times New Roman"/>
          <w:sz w:val="16"/>
          <w:szCs w:val="16"/>
        </w:rPr>
        <w:t>PMI</w:t>
      </w:r>
      <w:r w:rsidRPr="0069018E">
        <w:rPr>
          <w:rFonts w:ascii="Times New Roman" w:hAnsi="Times New Roman" w:hint="eastAsia"/>
          <w:sz w:val="16"/>
          <w:szCs w:val="16"/>
        </w:rPr>
        <w:t>五項組成指標外之六項擴散指標以及產業別數據則全數為未經季節調整後之原始數據，故數值仍會反映一定程度之季節性；本表主要根據超過</w:t>
      </w:r>
      <w:r w:rsidRPr="0069018E">
        <w:rPr>
          <w:rFonts w:ascii="Times New Roman" w:hAnsi="Times New Roman"/>
          <w:sz w:val="16"/>
          <w:szCs w:val="16"/>
        </w:rPr>
        <w:t>250</w:t>
      </w:r>
      <w:r w:rsidRPr="0069018E">
        <w:rPr>
          <w:rFonts w:ascii="Times New Roman" w:hAnsi="Times New Roman" w:hint="eastAsia"/>
          <w:sz w:val="16"/>
          <w:szCs w:val="16"/>
        </w:rPr>
        <w:t>份（有效樣本）製造業企業之問卷回答內容作計算，並節錄問卷填答者的意見，不代表政府與本院的立場；本表數值是以各企業所屬產業別對</w:t>
      </w:r>
      <w:r w:rsidRPr="0069018E">
        <w:rPr>
          <w:rFonts w:ascii="Times New Roman" w:hAnsi="Times New Roman"/>
          <w:sz w:val="16"/>
          <w:szCs w:val="16"/>
        </w:rPr>
        <w:t>GDP</w:t>
      </w:r>
      <w:r w:rsidRPr="0069018E">
        <w:rPr>
          <w:rFonts w:ascii="Times New Roman" w:hAnsi="Times New Roman" w:hint="eastAsia"/>
          <w:sz w:val="16"/>
          <w:szCs w:val="16"/>
        </w:rPr>
        <w:t>貢獻度加權平均而得，相同產業中各企業之權重相同。各產業別分類以主計處分類為依據，不同產業別</w:t>
      </w:r>
      <w:proofErr w:type="gramStart"/>
      <w:r w:rsidRPr="0069018E">
        <w:rPr>
          <w:rFonts w:ascii="Times New Roman" w:hAnsi="Times New Roman" w:hint="eastAsia"/>
          <w:sz w:val="16"/>
          <w:szCs w:val="16"/>
        </w:rPr>
        <w:t>之</w:t>
      </w:r>
      <w:proofErr w:type="gramEnd"/>
      <w:r w:rsidRPr="0069018E">
        <w:rPr>
          <w:rFonts w:ascii="Times New Roman" w:hAnsi="Times New Roman" w:hint="eastAsia"/>
          <w:sz w:val="16"/>
          <w:szCs w:val="16"/>
        </w:rPr>
        <w:t>受訪企業家數主要依照各產業別對</w:t>
      </w:r>
      <w:r w:rsidRPr="0069018E">
        <w:rPr>
          <w:rFonts w:ascii="Times New Roman" w:hAnsi="Times New Roman"/>
          <w:sz w:val="16"/>
          <w:szCs w:val="16"/>
        </w:rPr>
        <w:t>GDP</w:t>
      </w:r>
      <w:r w:rsidRPr="0069018E">
        <w:rPr>
          <w:rFonts w:ascii="Times New Roman" w:hAnsi="Times New Roman" w:hint="eastAsia"/>
          <w:sz w:val="16"/>
          <w:szCs w:val="16"/>
        </w:rPr>
        <w:t>的貢獻度進行分層抽樣，並跟隨行政院主計總處「國民所得統計五年修正」進行比重調整，未來不排除視個別產業受訪企業數量做進一步產業別細分；各項擴散指數之計算方式為企業勾選上升的比例加上勾選持平比例的半數。</w:t>
      </w:r>
      <w:r w:rsidR="009213E4" w:rsidRPr="0069018E">
        <w:rPr>
          <w:rFonts w:ascii="Times New Roman" w:hAnsi="Times New Roman" w:hint="eastAsia"/>
          <w:sz w:val="16"/>
          <w:szCs w:val="16"/>
        </w:rPr>
        <w:t>台</w:t>
      </w:r>
      <w:r w:rsidR="00643166" w:rsidRPr="0069018E">
        <w:rPr>
          <w:rFonts w:ascii="Times New Roman" w:hAnsi="Times New Roman" w:hint="eastAsia"/>
          <w:sz w:val="16"/>
          <w:szCs w:val="16"/>
        </w:rPr>
        <w:t>灣</w:t>
      </w:r>
      <w:r w:rsidRPr="0069018E">
        <w:rPr>
          <w:rFonts w:ascii="Times New Roman" w:hAnsi="Times New Roman" w:hint="eastAsia"/>
          <w:sz w:val="16"/>
          <w:szCs w:val="16"/>
        </w:rPr>
        <w:t>製造業</w:t>
      </w:r>
      <w:r w:rsidRPr="0069018E">
        <w:rPr>
          <w:rFonts w:ascii="Times New Roman" w:hAnsi="Times New Roman"/>
          <w:sz w:val="16"/>
          <w:szCs w:val="16"/>
        </w:rPr>
        <w:t>PMI</w:t>
      </w:r>
      <w:r w:rsidRPr="0069018E">
        <w:rPr>
          <w:rFonts w:ascii="Times New Roman" w:hAnsi="Times New Roman" w:hint="eastAsia"/>
          <w:sz w:val="16"/>
          <w:szCs w:val="16"/>
        </w:rPr>
        <w:t>之計算僅以生產、新增訂單、人力僱用、存貨與供應商交貨時間等五項擴散指數等權平均而得。指數大於</w:t>
      </w:r>
      <w:r w:rsidRPr="0069018E">
        <w:rPr>
          <w:rFonts w:ascii="Times New Roman" w:hAnsi="Times New Roman"/>
          <w:sz w:val="16"/>
          <w:szCs w:val="16"/>
        </w:rPr>
        <w:t>50</w:t>
      </w:r>
      <w:r w:rsidRPr="0069018E">
        <w:rPr>
          <w:rFonts w:ascii="Times New Roman" w:hAnsi="Times New Roman" w:hint="eastAsia"/>
          <w:sz w:val="16"/>
          <w:szCs w:val="16"/>
        </w:rPr>
        <w:t>其方向標示為擴張、上升或過高，指數小於</w:t>
      </w:r>
      <w:r w:rsidRPr="0069018E">
        <w:rPr>
          <w:rFonts w:ascii="Times New Roman" w:hAnsi="Times New Roman"/>
          <w:sz w:val="16"/>
          <w:szCs w:val="16"/>
        </w:rPr>
        <w:t>50</w:t>
      </w:r>
      <w:r w:rsidRPr="0069018E">
        <w:rPr>
          <w:rFonts w:ascii="Times New Roman" w:hAnsi="Times New Roman" w:hint="eastAsia"/>
          <w:sz w:val="16"/>
          <w:szCs w:val="16"/>
        </w:rPr>
        <w:t>其方向標示為緊縮、下降或過低</w:t>
      </w:r>
      <w:r w:rsidRPr="0069018E">
        <w:rPr>
          <w:rFonts w:ascii="Times New Roman" w:hAnsi="Times New Roman" w:hint="eastAsia"/>
          <w:b/>
          <w:sz w:val="16"/>
          <w:szCs w:val="16"/>
        </w:rPr>
        <w:t>。</w:t>
      </w:r>
    </w:p>
    <w:p w14:paraId="2FCFAB10" w14:textId="77777777" w:rsidR="0056246A" w:rsidRPr="0069018E" w:rsidRDefault="0056246A" w:rsidP="0056246A">
      <w:pPr>
        <w:pStyle w:val="aa"/>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p>
    <w:p w14:paraId="4CE257C2" w14:textId="51F9BFAB" w:rsidR="00C8179E" w:rsidRPr="0069018E" w:rsidRDefault="0038011A" w:rsidP="00C8179E">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69018E">
        <w:rPr>
          <w:rFonts w:ascii="Times New Roman" w:hAnsi="Times New Roman" w:hint="eastAsia"/>
          <w:color w:val="000000" w:themeColor="text1"/>
          <w:sz w:val="16"/>
          <w:szCs w:val="16"/>
        </w:rPr>
        <w:t>採購政策的衡量方式為維持當前所需</w:t>
      </w:r>
      <w:r w:rsidRPr="0069018E">
        <w:rPr>
          <w:rFonts w:ascii="Times New Roman" w:hAnsi="Times New Roman"/>
          <w:color w:val="000000" w:themeColor="text1"/>
          <w:sz w:val="16"/>
          <w:szCs w:val="16"/>
        </w:rPr>
        <w:t>5</w:t>
      </w:r>
      <w:r w:rsidRPr="0069018E">
        <w:rPr>
          <w:rFonts w:ascii="Times New Roman" w:hAnsi="Times New Roman" w:hint="eastAsia"/>
          <w:color w:val="000000" w:themeColor="text1"/>
          <w:sz w:val="16"/>
          <w:szCs w:val="16"/>
        </w:rPr>
        <w:t>天、</w:t>
      </w:r>
      <w:r w:rsidRPr="0069018E">
        <w:rPr>
          <w:rFonts w:ascii="Times New Roman" w:hAnsi="Times New Roman"/>
          <w:color w:val="000000" w:themeColor="text1"/>
          <w:sz w:val="16"/>
          <w:szCs w:val="16"/>
        </w:rPr>
        <w:t>30</w:t>
      </w:r>
      <w:r w:rsidRPr="0069018E">
        <w:rPr>
          <w:rFonts w:ascii="Times New Roman" w:hAnsi="Times New Roman" w:hint="eastAsia"/>
          <w:color w:val="000000" w:themeColor="text1"/>
          <w:sz w:val="16"/>
          <w:szCs w:val="16"/>
        </w:rPr>
        <w:t>天、</w:t>
      </w:r>
      <w:r w:rsidRPr="0069018E">
        <w:rPr>
          <w:rFonts w:ascii="Times New Roman" w:hAnsi="Times New Roman"/>
          <w:color w:val="000000" w:themeColor="text1"/>
          <w:sz w:val="16"/>
          <w:szCs w:val="16"/>
        </w:rPr>
        <w:t>60</w:t>
      </w:r>
      <w:r w:rsidRPr="0069018E">
        <w:rPr>
          <w:rFonts w:ascii="Times New Roman" w:hAnsi="Times New Roman" w:hint="eastAsia"/>
          <w:color w:val="000000" w:themeColor="text1"/>
          <w:sz w:val="16"/>
          <w:szCs w:val="16"/>
        </w:rPr>
        <w:t>天、</w:t>
      </w:r>
      <w:r w:rsidRPr="0069018E">
        <w:rPr>
          <w:rFonts w:ascii="Times New Roman" w:hAnsi="Times New Roman"/>
          <w:color w:val="000000" w:themeColor="text1"/>
          <w:sz w:val="16"/>
          <w:szCs w:val="16"/>
        </w:rPr>
        <w:t>90</w:t>
      </w:r>
      <w:r w:rsidRPr="0069018E">
        <w:rPr>
          <w:rFonts w:ascii="Times New Roman" w:hAnsi="Times New Roman" w:hint="eastAsia"/>
          <w:color w:val="000000" w:themeColor="text1"/>
          <w:sz w:val="16"/>
          <w:szCs w:val="16"/>
        </w:rPr>
        <w:t>天、</w:t>
      </w:r>
      <w:r w:rsidRPr="0069018E">
        <w:rPr>
          <w:rFonts w:ascii="Times New Roman" w:hAnsi="Times New Roman"/>
          <w:color w:val="000000" w:themeColor="text1"/>
          <w:sz w:val="16"/>
          <w:szCs w:val="16"/>
        </w:rPr>
        <w:t>6</w:t>
      </w:r>
      <w:r w:rsidRPr="0069018E">
        <w:rPr>
          <w:rFonts w:ascii="Times New Roman" w:hAnsi="Times New Roman" w:hint="eastAsia"/>
          <w:color w:val="000000" w:themeColor="text1"/>
          <w:sz w:val="16"/>
          <w:szCs w:val="16"/>
        </w:rPr>
        <w:t>個月（</w:t>
      </w:r>
      <w:r w:rsidRPr="0069018E">
        <w:rPr>
          <w:rFonts w:ascii="Times New Roman" w:hAnsi="Times New Roman"/>
          <w:color w:val="000000" w:themeColor="text1"/>
          <w:sz w:val="16"/>
          <w:szCs w:val="16"/>
        </w:rPr>
        <w:t>180</w:t>
      </w:r>
      <w:r w:rsidRPr="0069018E">
        <w:rPr>
          <w:rFonts w:ascii="Times New Roman" w:hAnsi="Times New Roman" w:hint="eastAsia"/>
          <w:color w:val="000000" w:themeColor="text1"/>
          <w:sz w:val="16"/>
          <w:szCs w:val="16"/>
        </w:rPr>
        <w:t>天）、一年（</w:t>
      </w:r>
      <w:r w:rsidRPr="0069018E">
        <w:rPr>
          <w:rFonts w:ascii="Times New Roman" w:hAnsi="Times New Roman"/>
          <w:color w:val="000000" w:themeColor="text1"/>
          <w:sz w:val="16"/>
          <w:szCs w:val="16"/>
        </w:rPr>
        <w:t>360</w:t>
      </w:r>
      <w:r w:rsidRPr="0069018E">
        <w:rPr>
          <w:rFonts w:ascii="Times New Roman" w:hAnsi="Times New Roman" w:hint="eastAsia"/>
          <w:color w:val="000000" w:themeColor="text1"/>
          <w:sz w:val="16"/>
          <w:szCs w:val="16"/>
        </w:rPr>
        <w:t>天），平均天數為加權平均值。</w:t>
      </w:r>
    </w:p>
    <w:p w14:paraId="224D8A3D" w14:textId="77777777" w:rsidR="00C8179E" w:rsidRPr="0069018E" w:rsidRDefault="00C8179E" w:rsidP="00C8179E">
      <w:pPr>
        <w:adjustRightInd w:val="0"/>
        <w:snapToGrid w:val="0"/>
        <w:spacing w:line="120" w:lineRule="atLeast"/>
        <w:ind w:rightChars="-10" w:right="-24"/>
        <w:jc w:val="both"/>
        <w:rPr>
          <w:rFonts w:ascii="Times New Roman" w:hAnsi="Times New Roman"/>
          <w:color w:val="000000" w:themeColor="text1"/>
          <w:sz w:val="16"/>
          <w:szCs w:val="16"/>
        </w:rPr>
      </w:pPr>
    </w:p>
    <w:p w14:paraId="13BD1B0F" w14:textId="753AE26D" w:rsidR="0056246A" w:rsidRPr="0069018E" w:rsidRDefault="0038011A" w:rsidP="0056246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69018E">
        <w:rPr>
          <w:rFonts w:ascii="Times New Roman" w:hAnsi="Times New Roman" w:hint="eastAsia"/>
          <w:color w:val="000000" w:themeColor="text1"/>
          <w:sz w:val="16"/>
          <w:szCs w:val="16"/>
        </w:rPr>
        <w:t>自</w:t>
      </w:r>
      <w:r w:rsidRPr="0069018E">
        <w:rPr>
          <w:rFonts w:ascii="Times New Roman" w:hAnsi="Times New Roman"/>
          <w:color w:val="000000" w:themeColor="text1"/>
          <w:sz w:val="16"/>
          <w:szCs w:val="16"/>
        </w:rPr>
        <w:t>2012</w:t>
      </w:r>
      <w:r w:rsidRPr="0069018E">
        <w:rPr>
          <w:rFonts w:ascii="Times New Roman" w:hAnsi="Times New Roman" w:hint="eastAsia"/>
          <w:color w:val="000000" w:themeColor="text1"/>
          <w:sz w:val="16"/>
          <w:szCs w:val="16"/>
        </w:rPr>
        <w:t>年</w:t>
      </w:r>
      <w:r w:rsidRPr="0069018E">
        <w:rPr>
          <w:rFonts w:ascii="Times New Roman" w:hAnsi="Times New Roman"/>
          <w:color w:val="000000" w:themeColor="text1"/>
          <w:sz w:val="16"/>
          <w:szCs w:val="16"/>
        </w:rPr>
        <w:t>12</w:t>
      </w:r>
      <w:r w:rsidRPr="0069018E">
        <w:rPr>
          <w:rFonts w:ascii="Times New Roman" w:hAnsi="Times New Roman" w:hint="eastAsia"/>
          <w:color w:val="000000" w:themeColor="text1"/>
          <w:sz w:val="16"/>
          <w:szCs w:val="16"/>
        </w:rPr>
        <w:t>月起中華經濟研究院亦將提供</w:t>
      </w:r>
      <w:r w:rsidRPr="0069018E">
        <w:rPr>
          <w:rFonts w:ascii="Times New Roman" w:hAnsi="Times New Roman"/>
          <w:color w:val="000000" w:themeColor="text1"/>
          <w:sz w:val="16"/>
          <w:szCs w:val="16"/>
        </w:rPr>
        <w:t>1</w:t>
      </w:r>
      <w:r w:rsidRPr="0069018E">
        <w:rPr>
          <w:rFonts w:ascii="Times New Roman" w:hAnsi="Times New Roman" w:hint="eastAsia"/>
          <w:color w:val="000000" w:themeColor="text1"/>
          <w:sz w:val="16"/>
          <w:szCs w:val="16"/>
        </w:rPr>
        <w:t>頁英文版台灣製造業採購經理人指數報告，歡迎各界轉載與使用。</w:t>
      </w:r>
    </w:p>
    <w:p w14:paraId="58C3BA35" w14:textId="77777777" w:rsidR="0056246A" w:rsidRPr="0069018E" w:rsidRDefault="0056246A" w:rsidP="0056246A">
      <w:pPr>
        <w:adjustRightInd w:val="0"/>
        <w:snapToGrid w:val="0"/>
        <w:spacing w:line="120" w:lineRule="atLeast"/>
        <w:ind w:left="298" w:rightChars="-10" w:right="-24" w:hangingChars="186" w:hanging="298"/>
        <w:jc w:val="both"/>
        <w:rPr>
          <w:rFonts w:ascii="Times New Roman" w:hAnsi="Times New Roman"/>
          <w:color w:val="000000" w:themeColor="text1"/>
          <w:sz w:val="16"/>
          <w:szCs w:val="16"/>
        </w:rPr>
      </w:pPr>
    </w:p>
    <w:p w14:paraId="67CB6017" w14:textId="67473484" w:rsidR="0056246A" w:rsidRPr="0069018E" w:rsidRDefault="0056246A" w:rsidP="0056246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69018E">
        <w:rPr>
          <w:rFonts w:ascii="Times New Roman" w:hAnsi="Times New Roman" w:hint="eastAsia"/>
          <w:color w:val="000000" w:themeColor="text1"/>
          <w:sz w:val="16"/>
          <w:szCs w:val="16"/>
        </w:rPr>
        <w:t>本報告感謝國家發展委員會、中華採購與供應管理協會的大力支持。同時感謝工總等公會之協助與宣傳，尤其是</w:t>
      </w:r>
      <w:r w:rsidR="009213E4" w:rsidRPr="0069018E">
        <w:rPr>
          <w:rFonts w:ascii="Times New Roman" w:hAnsi="Times New Roman" w:hint="eastAsia"/>
          <w:color w:val="000000" w:themeColor="text1"/>
          <w:sz w:val="16"/>
          <w:szCs w:val="16"/>
        </w:rPr>
        <w:t>台</w:t>
      </w:r>
      <w:r w:rsidR="00643166" w:rsidRPr="0069018E">
        <w:rPr>
          <w:rFonts w:ascii="Times New Roman" w:hAnsi="Times New Roman" w:hint="eastAsia"/>
          <w:color w:val="000000" w:themeColor="text1"/>
          <w:sz w:val="16"/>
          <w:szCs w:val="16"/>
        </w:rPr>
        <w:t>灣</w:t>
      </w:r>
      <w:r w:rsidRPr="0069018E">
        <w:rPr>
          <w:rFonts w:ascii="Times New Roman" w:hAnsi="Times New Roman" w:hint="eastAsia"/>
          <w:color w:val="000000" w:themeColor="text1"/>
          <w:sz w:val="16"/>
          <w:szCs w:val="16"/>
        </w:rPr>
        <w:t>鋼鐡工業同業公會、</w:t>
      </w:r>
      <w:r w:rsidR="009213E4" w:rsidRPr="0069018E">
        <w:rPr>
          <w:rFonts w:ascii="Times New Roman" w:hAnsi="Times New Roman" w:hint="eastAsia"/>
          <w:color w:val="000000" w:themeColor="text1"/>
          <w:sz w:val="16"/>
          <w:szCs w:val="16"/>
        </w:rPr>
        <w:t>台</w:t>
      </w:r>
      <w:r w:rsidR="00643166" w:rsidRPr="0069018E">
        <w:rPr>
          <w:rFonts w:ascii="Times New Roman" w:hAnsi="Times New Roman" w:hint="eastAsia"/>
          <w:color w:val="000000" w:themeColor="text1"/>
          <w:sz w:val="16"/>
          <w:szCs w:val="16"/>
        </w:rPr>
        <w:t>灣</w:t>
      </w:r>
      <w:r w:rsidRPr="0069018E">
        <w:rPr>
          <w:rFonts w:ascii="Times New Roman" w:hAnsi="Times New Roman" w:hint="eastAsia"/>
          <w:color w:val="000000" w:themeColor="text1"/>
          <w:sz w:val="16"/>
          <w:szCs w:val="16"/>
        </w:rPr>
        <w:t>區車輛工業同業公會、</w:t>
      </w:r>
      <w:r w:rsidR="009213E4" w:rsidRPr="0069018E">
        <w:rPr>
          <w:rFonts w:ascii="Times New Roman" w:hAnsi="Times New Roman" w:hint="eastAsia"/>
          <w:color w:val="000000" w:themeColor="text1"/>
          <w:sz w:val="16"/>
          <w:szCs w:val="16"/>
        </w:rPr>
        <w:t>台</w:t>
      </w:r>
      <w:r w:rsidR="00643166" w:rsidRPr="0069018E">
        <w:rPr>
          <w:rFonts w:ascii="Times New Roman" w:hAnsi="Times New Roman" w:hint="eastAsia"/>
          <w:color w:val="000000" w:themeColor="text1"/>
          <w:sz w:val="16"/>
          <w:szCs w:val="16"/>
        </w:rPr>
        <w:t>灣</w:t>
      </w:r>
      <w:r w:rsidRPr="0069018E">
        <w:rPr>
          <w:rFonts w:ascii="Times New Roman" w:hAnsi="Times New Roman" w:hint="eastAsia"/>
          <w:color w:val="000000" w:themeColor="text1"/>
          <w:sz w:val="16"/>
          <w:szCs w:val="16"/>
        </w:rPr>
        <w:t>電線電纜同業公會、</w:t>
      </w:r>
      <w:r w:rsidR="009213E4" w:rsidRPr="0069018E">
        <w:rPr>
          <w:rFonts w:ascii="Times New Roman" w:hAnsi="Times New Roman" w:hint="eastAsia"/>
          <w:color w:val="000000" w:themeColor="text1"/>
          <w:sz w:val="16"/>
          <w:szCs w:val="16"/>
        </w:rPr>
        <w:t>台</w:t>
      </w:r>
      <w:r w:rsidR="00643166" w:rsidRPr="0069018E">
        <w:rPr>
          <w:rFonts w:ascii="Times New Roman" w:hAnsi="Times New Roman" w:hint="eastAsia"/>
          <w:color w:val="000000" w:themeColor="text1"/>
          <w:sz w:val="16"/>
          <w:szCs w:val="16"/>
        </w:rPr>
        <w:t>灣</w:t>
      </w:r>
      <w:r w:rsidRPr="0069018E">
        <w:rPr>
          <w:rFonts w:ascii="Times New Roman" w:hAnsi="Times New Roman" w:hint="eastAsia"/>
          <w:color w:val="000000" w:themeColor="text1"/>
          <w:sz w:val="16"/>
          <w:szCs w:val="16"/>
        </w:rPr>
        <w:t>半導體產業協會、</w:t>
      </w:r>
      <w:r w:rsidR="009213E4" w:rsidRPr="0069018E">
        <w:rPr>
          <w:rFonts w:ascii="Times New Roman" w:hAnsi="Times New Roman" w:hint="eastAsia"/>
          <w:color w:val="000000" w:themeColor="text1"/>
          <w:sz w:val="16"/>
          <w:szCs w:val="16"/>
        </w:rPr>
        <w:t>台</w:t>
      </w:r>
      <w:r w:rsidR="00643166" w:rsidRPr="0069018E">
        <w:rPr>
          <w:rFonts w:ascii="Times New Roman" w:hAnsi="Times New Roman" w:hint="eastAsia"/>
          <w:color w:val="000000" w:themeColor="text1"/>
          <w:sz w:val="16"/>
          <w:szCs w:val="16"/>
        </w:rPr>
        <w:t>灣</w:t>
      </w:r>
      <w:r w:rsidRPr="0069018E">
        <w:rPr>
          <w:rFonts w:ascii="Times New Roman" w:hAnsi="Times New Roman" w:hint="eastAsia"/>
          <w:color w:val="000000" w:themeColor="text1"/>
          <w:sz w:val="16"/>
          <w:szCs w:val="16"/>
        </w:rPr>
        <w:t>科學工業園區科學工業同業公會、</w:t>
      </w:r>
      <w:r w:rsidR="009213E4" w:rsidRPr="0069018E">
        <w:rPr>
          <w:rFonts w:ascii="Times New Roman" w:hAnsi="Times New Roman" w:hint="eastAsia"/>
          <w:color w:val="000000" w:themeColor="text1"/>
          <w:sz w:val="16"/>
          <w:szCs w:val="16"/>
        </w:rPr>
        <w:t>台</w:t>
      </w:r>
      <w:r w:rsidR="00643166" w:rsidRPr="0069018E">
        <w:rPr>
          <w:rFonts w:ascii="Times New Roman" w:hAnsi="Times New Roman" w:hint="eastAsia"/>
          <w:color w:val="000000" w:themeColor="text1"/>
          <w:sz w:val="16"/>
          <w:szCs w:val="16"/>
        </w:rPr>
        <w:t>灣</w:t>
      </w:r>
      <w:r w:rsidRPr="0069018E">
        <w:rPr>
          <w:rFonts w:ascii="Times New Roman" w:hAnsi="Times New Roman" w:hint="eastAsia"/>
          <w:color w:val="000000" w:themeColor="text1"/>
          <w:sz w:val="16"/>
          <w:szCs w:val="16"/>
        </w:rPr>
        <w:t>區石油化學工業同業公會、</w:t>
      </w:r>
      <w:r w:rsidR="009213E4" w:rsidRPr="0069018E">
        <w:rPr>
          <w:rFonts w:ascii="Times New Roman" w:hAnsi="Times New Roman" w:hint="eastAsia"/>
          <w:color w:val="000000" w:themeColor="text1"/>
          <w:sz w:val="16"/>
          <w:szCs w:val="16"/>
        </w:rPr>
        <w:t>台</w:t>
      </w:r>
      <w:r w:rsidR="00643166" w:rsidRPr="0069018E">
        <w:rPr>
          <w:rFonts w:ascii="Times New Roman" w:hAnsi="Times New Roman" w:hint="eastAsia"/>
          <w:color w:val="000000" w:themeColor="text1"/>
          <w:sz w:val="16"/>
          <w:szCs w:val="16"/>
        </w:rPr>
        <w:t>灣</w:t>
      </w:r>
      <w:r w:rsidRPr="0069018E">
        <w:rPr>
          <w:rFonts w:ascii="Times New Roman" w:hAnsi="Times New Roman" w:hint="eastAsia"/>
          <w:color w:val="000000" w:themeColor="text1"/>
          <w:sz w:val="16"/>
          <w:szCs w:val="16"/>
        </w:rPr>
        <w:t>區電機電子工業同業公會、中華民國工商協進會以及</w:t>
      </w:r>
      <w:r w:rsidR="009213E4" w:rsidRPr="0069018E">
        <w:rPr>
          <w:rFonts w:ascii="Times New Roman" w:hAnsi="Times New Roman" w:hint="eastAsia"/>
          <w:color w:val="000000" w:themeColor="text1"/>
          <w:sz w:val="16"/>
          <w:szCs w:val="16"/>
        </w:rPr>
        <w:t>台</w:t>
      </w:r>
      <w:r w:rsidR="00643166" w:rsidRPr="0069018E">
        <w:rPr>
          <w:rFonts w:ascii="Times New Roman" w:hAnsi="Times New Roman" w:hint="eastAsia"/>
          <w:color w:val="000000" w:themeColor="text1"/>
          <w:sz w:val="16"/>
          <w:szCs w:val="16"/>
        </w:rPr>
        <w:t>灣</w:t>
      </w:r>
      <w:r w:rsidRPr="0069018E">
        <w:rPr>
          <w:rFonts w:ascii="Times New Roman" w:hAnsi="Times New Roman" w:hint="eastAsia"/>
          <w:color w:val="000000" w:themeColor="text1"/>
          <w:sz w:val="16"/>
          <w:szCs w:val="16"/>
        </w:rPr>
        <w:t>橡膠暨彈性體工業同業公會的協助。</w:t>
      </w:r>
    </w:p>
    <w:p w14:paraId="00322E39" w14:textId="77777777" w:rsidR="0056246A" w:rsidRPr="0069018E" w:rsidRDefault="0056246A" w:rsidP="0056246A">
      <w:pPr>
        <w:adjustRightInd w:val="0"/>
        <w:snapToGrid w:val="0"/>
        <w:spacing w:line="120" w:lineRule="atLeast"/>
        <w:ind w:left="298" w:rightChars="-10" w:right="-24" w:hangingChars="186" w:hanging="298"/>
        <w:jc w:val="both"/>
        <w:rPr>
          <w:rFonts w:ascii="Times New Roman" w:hAnsi="Times New Roman"/>
          <w:color w:val="000000" w:themeColor="text1"/>
          <w:sz w:val="16"/>
          <w:szCs w:val="16"/>
        </w:rPr>
      </w:pPr>
    </w:p>
    <w:p w14:paraId="2023E859" w14:textId="43CFBC0E" w:rsidR="0056246A" w:rsidRPr="0069018E" w:rsidRDefault="0056246A" w:rsidP="00C8179E">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69018E">
        <w:rPr>
          <w:rFonts w:ascii="Times New Roman" w:hAnsi="Times New Roman" w:hint="eastAsia"/>
          <w:color w:val="000000" w:themeColor="text1"/>
          <w:sz w:val="16"/>
          <w:szCs w:val="16"/>
        </w:rPr>
        <w:t>目前受訪廠商中超過三分之二的企業為上市、上櫃</w:t>
      </w:r>
      <w:proofErr w:type="gramStart"/>
      <w:r w:rsidRPr="0069018E">
        <w:rPr>
          <w:rFonts w:ascii="Times New Roman" w:hAnsi="Times New Roman" w:hint="eastAsia"/>
          <w:color w:val="000000" w:themeColor="text1"/>
          <w:sz w:val="16"/>
          <w:szCs w:val="16"/>
        </w:rPr>
        <w:t>及興櫃公司</w:t>
      </w:r>
      <w:proofErr w:type="gramEnd"/>
      <w:r w:rsidRPr="0069018E">
        <w:rPr>
          <w:rFonts w:ascii="Times New Roman" w:hAnsi="Times New Roman" w:hint="eastAsia"/>
          <w:color w:val="000000" w:themeColor="text1"/>
          <w:sz w:val="16"/>
          <w:szCs w:val="16"/>
        </w:rPr>
        <w:t>或天下雜誌篩選之製造業</w:t>
      </w:r>
      <w:r w:rsidRPr="0069018E">
        <w:rPr>
          <w:rFonts w:ascii="Times New Roman" w:hAnsi="Times New Roman"/>
          <w:color w:val="000000" w:themeColor="text1"/>
          <w:sz w:val="16"/>
          <w:szCs w:val="16"/>
        </w:rPr>
        <w:t>1000</w:t>
      </w:r>
      <w:r w:rsidRPr="0069018E">
        <w:rPr>
          <w:rFonts w:ascii="Times New Roman" w:hAnsi="Times New Roman" w:hint="eastAsia"/>
          <w:color w:val="000000" w:themeColor="text1"/>
          <w:sz w:val="16"/>
          <w:szCs w:val="16"/>
        </w:rPr>
        <w:t>大企業，我們十分感謝諸位認同這是一件對</w:t>
      </w:r>
      <w:r w:rsidR="009213E4" w:rsidRPr="0069018E">
        <w:rPr>
          <w:rFonts w:ascii="Times New Roman" w:hAnsi="Times New Roman" w:hint="eastAsia"/>
          <w:color w:val="000000" w:themeColor="text1"/>
          <w:sz w:val="16"/>
          <w:szCs w:val="16"/>
        </w:rPr>
        <w:t>台</w:t>
      </w:r>
      <w:r w:rsidR="00643166" w:rsidRPr="0069018E">
        <w:rPr>
          <w:rFonts w:ascii="Times New Roman" w:hAnsi="Times New Roman" w:hint="eastAsia"/>
          <w:color w:val="000000" w:themeColor="text1"/>
          <w:sz w:val="16"/>
          <w:szCs w:val="16"/>
        </w:rPr>
        <w:t>灣</w:t>
      </w:r>
      <w:r w:rsidRPr="0069018E">
        <w:rPr>
          <w:rFonts w:ascii="Times New Roman" w:hAnsi="Times New Roman" w:hint="eastAsia"/>
          <w:color w:val="000000" w:themeColor="text1"/>
          <w:sz w:val="16"/>
          <w:szCs w:val="16"/>
        </w:rPr>
        <w:t>有意義的事。</w:t>
      </w:r>
    </w:p>
    <w:p w14:paraId="1C95552F" w14:textId="77777777" w:rsidR="0056246A" w:rsidRPr="0069018E" w:rsidRDefault="0056246A" w:rsidP="0056246A">
      <w:pPr>
        <w:adjustRightInd w:val="0"/>
        <w:snapToGrid w:val="0"/>
        <w:spacing w:line="120" w:lineRule="atLeast"/>
        <w:ind w:left="298" w:rightChars="-10" w:right="-24" w:hangingChars="186" w:hanging="298"/>
        <w:jc w:val="both"/>
        <w:rPr>
          <w:rFonts w:ascii="Times New Roman" w:hAnsi="Times New Roman"/>
          <w:color w:val="000000" w:themeColor="text1"/>
          <w:sz w:val="16"/>
          <w:szCs w:val="16"/>
        </w:rPr>
      </w:pPr>
    </w:p>
    <w:p w14:paraId="27F1AC70" w14:textId="05E9ED5D" w:rsidR="0056246A" w:rsidRPr="0069018E" w:rsidRDefault="0056246A" w:rsidP="0056246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69018E">
        <w:rPr>
          <w:rFonts w:ascii="Times New Roman" w:hAnsi="Times New Roman" w:hint="eastAsia"/>
          <w:color w:val="000000" w:themeColor="text1"/>
          <w:sz w:val="16"/>
          <w:szCs w:val="16"/>
        </w:rPr>
        <w:t>關於本報告之任何意見或諮詢歡迎來信或致電中華經濟研究</w:t>
      </w:r>
      <w:r w:rsidR="007A3A2A" w:rsidRPr="0069018E">
        <w:rPr>
          <w:rFonts w:ascii="Times New Roman" w:hAnsi="Times New Roman" w:hint="eastAsia"/>
          <w:color w:val="000000" w:themeColor="text1"/>
          <w:sz w:val="16"/>
          <w:szCs w:val="16"/>
        </w:rPr>
        <w:t>第三研究所（</w:t>
      </w:r>
      <w:r w:rsidR="009213E4" w:rsidRPr="0069018E">
        <w:rPr>
          <w:rFonts w:ascii="Times New Roman" w:hAnsi="Times New Roman"/>
          <w:color w:val="000000" w:themeColor="text1"/>
          <w:sz w:val="16"/>
          <w:szCs w:val="16"/>
        </w:rPr>
        <w:t>台</w:t>
      </w:r>
      <w:r w:rsidR="00643166" w:rsidRPr="0069018E">
        <w:rPr>
          <w:rFonts w:ascii="Times New Roman" w:hAnsi="Times New Roman"/>
          <w:color w:val="000000" w:themeColor="text1"/>
          <w:sz w:val="16"/>
          <w:szCs w:val="16"/>
        </w:rPr>
        <w:t>灣</w:t>
      </w:r>
      <w:r w:rsidR="007A3A2A" w:rsidRPr="0069018E">
        <w:rPr>
          <w:rFonts w:ascii="Times New Roman" w:hAnsi="Times New Roman"/>
          <w:color w:val="000000" w:themeColor="text1"/>
          <w:sz w:val="16"/>
          <w:szCs w:val="16"/>
        </w:rPr>
        <w:t>經濟所</w:t>
      </w:r>
      <w:r w:rsidR="007A3A2A" w:rsidRPr="0069018E">
        <w:rPr>
          <w:rFonts w:ascii="Times New Roman" w:hAnsi="Times New Roman" w:hint="eastAsia"/>
          <w:color w:val="000000" w:themeColor="text1"/>
          <w:sz w:val="16"/>
          <w:szCs w:val="16"/>
        </w:rPr>
        <w:t>）</w:t>
      </w:r>
      <w:r w:rsidRPr="0069018E">
        <w:rPr>
          <w:rFonts w:ascii="Times New Roman" w:hAnsi="Times New Roman" w:hint="eastAsia"/>
          <w:color w:val="000000" w:themeColor="text1"/>
          <w:sz w:val="16"/>
          <w:szCs w:val="16"/>
        </w:rPr>
        <w:t>陳馨蕙博士（</w:t>
      </w:r>
      <w:r w:rsidRPr="0069018E">
        <w:rPr>
          <w:rFonts w:ascii="Times New Roman" w:hAnsi="Times New Roman"/>
          <w:color w:val="000000" w:themeColor="text1"/>
          <w:sz w:val="16"/>
          <w:szCs w:val="16"/>
        </w:rPr>
        <w:t>02</w:t>
      </w:r>
      <w:r w:rsidRPr="0069018E">
        <w:rPr>
          <w:rFonts w:ascii="Times New Roman" w:hAnsi="Times New Roman" w:hint="eastAsia"/>
          <w:color w:val="000000" w:themeColor="text1"/>
          <w:sz w:val="16"/>
          <w:szCs w:val="16"/>
        </w:rPr>
        <w:t>）</w:t>
      </w:r>
      <w:r w:rsidRPr="0069018E">
        <w:rPr>
          <w:rFonts w:ascii="Times New Roman" w:hAnsi="Times New Roman"/>
          <w:color w:val="000000" w:themeColor="text1"/>
          <w:sz w:val="16"/>
          <w:szCs w:val="16"/>
        </w:rPr>
        <w:t>27356006</w:t>
      </w:r>
      <w:r w:rsidRPr="0069018E">
        <w:rPr>
          <w:rFonts w:ascii="Times New Roman" w:hAnsi="Times New Roman" w:hint="eastAsia"/>
          <w:color w:val="000000" w:themeColor="text1"/>
          <w:sz w:val="16"/>
          <w:szCs w:val="16"/>
        </w:rPr>
        <w:t>轉</w:t>
      </w:r>
      <w:r w:rsidR="00EC4167" w:rsidRPr="0069018E">
        <w:rPr>
          <w:rFonts w:ascii="Times New Roman" w:hAnsi="Times New Roman" w:hint="eastAsia"/>
          <w:color w:val="000000" w:themeColor="text1"/>
          <w:sz w:val="16"/>
          <w:szCs w:val="16"/>
        </w:rPr>
        <w:t>623</w:t>
      </w:r>
      <w:r w:rsidRPr="0069018E">
        <w:rPr>
          <w:rFonts w:ascii="Times New Roman" w:hAnsi="Times New Roman" w:hint="eastAsia"/>
          <w:color w:val="000000" w:themeColor="text1"/>
          <w:sz w:val="16"/>
          <w:szCs w:val="16"/>
        </w:rPr>
        <w:t>或</w:t>
      </w:r>
      <w:r w:rsidRPr="0069018E">
        <w:rPr>
          <w:rFonts w:ascii="Times New Roman" w:hAnsi="Times New Roman"/>
          <w:color w:val="000000" w:themeColor="text1"/>
          <w:sz w:val="16"/>
          <w:szCs w:val="16"/>
        </w:rPr>
        <w:t xml:space="preserve">E-mail: </w:t>
      </w:r>
      <w:hyperlink r:id="rId27" w:history="1">
        <w:r w:rsidRPr="0069018E">
          <w:rPr>
            <w:rStyle w:val="ab"/>
            <w:rFonts w:ascii="Times New Roman" w:hAnsi="Times New Roman"/>
            <w:color w:val="000000" w:themeColor="text1"/>
            <w:sz w:val="16"/>
            <w:szCs w:val="16"/>
          </w:rPr>
          <w:t>csh@cier.edu.tw</w:t>
        </w:r>
      </w:hyperlink>
      <w:r w:rsidRPr="0069018E">
        <w:rPr>
          <w:rFonts w:ascii="Times New Roman" w:hAnsi="Times New Roman" w:hint="eastAsia"/>
          <w:color w:val="000000" w:themeColor="text1"/>
          <w:sz w:val="16"/>
          <w:szCs w:val="16"/>
        </w:rPr>
        <w:t>。</w:t>
      </w:r>
    </w:p>
    <w:p w14:paraId="7D711FA6" w14:textId="77777777" w:rsidR="0056246A" w:rsidRPr="0069018E" w:rsidRDefault="0056246A" w:rsidP="0056246A">
      <w:pPr>
        <w:adjustRightInd w:val="0"/>
        <w:snapToGrid w:val="0"/>
        <w:spacing w:line="120" w:lineRule="atLeast"/>
        <w:ind w:left="298" w:rightChars="-10" w:right="-24" w:hangingChars="186" w:hanging="298"/>
        <w:jc w:val="both"/>
        <w:rPr>
          <w:rFonts w:ascii="Times New Roman" w:hAnsi="Times New Roman"/>
          <w:color w:val="000000" w:themeColor="text1"/>
          <w:sz w:val="16"/>
          <w:szCs w:val="16"/>
        </w:rPr>
      </w:pPr>
    </w:p>
    <w:p w14:paraId="77D810C6" w14:textId="77777777" w:rsidR="0056246A" w:rsidRPr="0069018E" w:rsidRDefault="0056246A" w:rsidP="0056246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69018E">
        <w:rPr>
          <w:rFonts w:ascii="Times New Roman" w:hAnsi="Times New Roman" w:hint="eastAsia"/>
          <w:color w:val="000000" w:themeColor="text1"/>
          <w:sz w:val="16"/>
          <w:szCs w:val="16"/>
        </w:rPr>
        <w:t>對於有意參與後續採購經理人指數編製之公司，歡迎來信將公司聯繫窗口之聯絡人姓名、公司名稱、聯絡人職稱、聯絡人</w:t>
      </w:r>
      <w:r w:rsidRPr="0069018E">
        <w:rPr>
          <w:rFonts w:ascii="Times New Roman" w:hAnsi="Times New Roman"/>
          <w:color w:val="000000" w:themeColor="text1"/>
          <w:sz w:val="16"/>
          <w:szCs w:val="16"/>
        </w:rPr>
        <w:t>E-mail</w:t>
      </w:r>
      <w:r w:rsidRPr="0069018E">
        <w:rPr>
          <w:rFonts w:ascii="Times New Roman" w:hAnsi="Times New Roman" w:hint="eastAsia"/>
          <w:color w:val="000000" w:themeColor="text1"/>
          <w:sz w:val="16"/>
          <w:szCs w:val="16"/>
        </w:rPr>
        <w:t>與電話寄至</w:t>
      </w:r>
      <w:r w:rsidRPr="0069018E">
        <w:rPr>
          <w:rFonts w:ascii="Times New Roman" w:hAnsi="Times New Roman"/>
          <w:color w:val="000000" w:themeColor="text1"/>
          <w:sz w:val="16"/>
          <w:szCs w:val="16"/>
        </w:rPr>
        <w:t xml:space="preserve">E-mail: </w:t>
      </w:r>
      <w:hyperlink r:id="rId28" w:history="1">
        <w:r w:rsidRPr="0069018E">
          <w:rPr>
            <w:rStyle w:val="ab"/>
            <w:rFonts w:ascii="Times New Roman" w:hAnsi="Times New Roman"/>
            <w:color w:val="000000" w:themeColor="text1"/>
            <w:sz w:val="16"/>
            <w:szCs w:val="16"/>
          </w:rPr>
          <w:t>csh@cier.edu.tw</w:t>
        </w:r>
      </w:hyperlink>
      <w:r w:rsidRPr="0069018E">
        <w:rPr>
          <w:rFonts w:ascii="Times New Roman" w:hAnsi="Times New Roman" w:hint="eastAsia"/>
          <w:color w:val="000000" w:themeColor="text1"/>
          <w:sz w:val="16"/>
          <w:szCs w:val="16"/>
        </w:rPr>
        <w:t>，本院將寄送專屬帳號密碼給貴公司聯繫窗口以方便各窗口</w:t>
      </w:r>
      <w:proofErr w:type="gramStart"/>
      <w:r w:rsidRPr="0069018E">
        <w:rPr>
          <w:rFonts w:ascii="Times New Roman" w:hAnsi="Times New Roman" w:hint="eastAsia"/>
          <w:color w:val="000000" w:themeColor="text1"/>
          <w:sz w:val="16"/>
          <w:szCs w:val="16"/>
        </w:rPr>
        <w:t>聯絡人線上填寫</w:t>
      </w:r>
      <w:proofErr w:type="gramEnd"/>
      <w:r w:rsidRPr="0069018E">
        <w:rPr>
          <w:rFonts w:ascii="Times New Roman" w:hAnsi="Times New Roman" w:hint="eastAsia"/>
          <w:color w:val="000000" w:themeColor="text1"/>
          <w:sz w:val="16"/>
          <w:szCs w:val="16"/>
        </w:rPr>
        <w:t>問卷，同時後續分析報告也會直接寄送到貴公司之指定信箱。</w:t>
      </w:r>
    </w:p>
    <w:p w14:paraId="3708644E" w14:textId="77777777" w:rsidR="0056246A" w:rsidRPr="0069018E" w:rsidRDefault="0056246A" w:rsidP="00073A73">
      <w:pPr>
        <w:adjustRightInd w:val="0"/>
        <w:snapToGrid w:val="0"/>
        <w:spacing w:line="120" w:lineRule="atLeast"/>
        <w:ind w:rightChars="-10" w:right="-24"/>
        <w:jc w:val="both"/>
        <w:rPr>
          <w:rFonts w:ascii="Times New Roman" w:hAnsi="Times New Roman"/>
          <w:color w:val="000000" w:themeColor="text1"/>
          <w:sz w:val="16"/>
          <w:szCs w:val="16"/>
        </w:rPr>
      </w:pPr>
    </w:p>
    <w:p w14:paraId="57FCDF39" w14:textId="77777777" w:rsidR="0004116D" w:rsidRPr="0069018E" w:rsidRDefault="0056246A" w:rsidP="006B3B9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sz w:val="16"/>
          <w:szCs w:val="16"/>
        </w:rPr>
      </w:pPr>
      <w:r w:rsidRPr="0069018E">
        <w:rPr>
          <w:rFonts w:ascii="Times New Roman" w:hAnsi="Times New Roman" w:hint="eastAsia"/>
          <w:color w:val="000000" w:themeColor="text1"/>
          <w:sz w:val="16"/>
          <w:szCs w:val="16"/>
        </w:rPr>
        <w:t>國家發展委員會與中華經濟研究院保留一切解釋與修改權力。</w:t>
      </w:r>
    </w:p>
    <w:sectPr w:rsidR="0004116D" w:rsidRPr="0069018E" w:rsidSect="00A947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E932" w14:textId="77777777" w:rsidR="00DB7D59" w:rsidRDefault="00DB7D59" w:rsidP="00A94748">
      <w:r>
        <w:separator/>
      </w:r>
    </w:p>
  </w:endnote>
  <w:endnote w:type="continuationSeparator" w:id="0">
    <w:p w14:paraId="4E6197A7" w14:textId="77777777" w:rsidR="00DB7D59" w:rsidRDefault="00DB7D59" w:rsidP="00A9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圓">
    <w:altName w:val="微軟正黑體"/>
    <w:charset w:val="88"/>
    <w:family w:val="modern"/>
    <w:pitch w:val="fixed"/>
    <w:sig w:usb0="800002E3" w:usb1="38CF7C7A"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2238" w14:textId="77777777" w:rsidR="00DB7D59" w:rsidRDefault="00DB7D59" w:rsidP="00A94748">
      <w:r>
        <w:separator/>
      </w:r>
    </w:p>
  </w:footnote>
  <w:footnote w:type="continuationSeparator" w:id="0">
    <w:p w14:paraId="3A13BFAF" w14:textId="77777777" w:rsidR="00DB7D59" w:rsidRDefault="00DB7D59" w:rsidP="00A94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E22"/>
    <w:multiLevelType w:val="hybridMultilevel"/>
    <w:tmpl w:val="0E808444"/>
    <w:lvl w:ilvl="0" w:tplc="CBEE26B8">
      <w:start w:val="1"/>
      <w:numFmt w:val="bullet"/>
      <w:lvlText w:val=""/>
      <w:lvlJc w:val="left"/>
      <w:pPr>
        <w:ind w:left="480" w:hanging="480"/>
      </w:pPr>
      <w:rPr>
        <w:rFonts w:ascii="Wingdings" w:hAnsi="Wingdings" w:hint="default"/>
        <w:color w:val="auto"/>
        <w:sz w:val="21"/>
        <w:szCs w:val="2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B30755"/>
    <w:multiLevelType w:val="hybridMultilevel"/>
    <w:tmpl w:val="F22055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3" w15:restartNumberingAfterBreak="0">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A6F6F3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D3902F3"/>
    <w:multiLevelType w:val="hybridMultilevel"/>
    <w:tmpl w:val="04023CD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E0E2B18"/>
    <w:multiLevelType w:val="hybridMultilevel"/>
    <w:tmpl w:val="5C5492D6"/>
    <w:lvl w:ilvl="0" w:tplc="AB64A252">
      <w:start w:val="1"/>
      <w:numFmt w:val="bullet"/>
      <w:lvlText w:val=""/>
      <w:lvlJc w:val="left"/>
      <w:pPr>
        <w:ind w:left="480" w:hanging="480"/>
      </w:pPr>
      <w:rPr>
        <w:rFonts w:ascii="Wingdings" w:hAnsi="Wingdings" w:hint="default"/>
        <w:sz w:val="20"/>
        <w:szCs w:val="2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3E44EA4"/>
    <w:multiLevelType w:val="hybridMultilevel"/>
    <w:tmpl w:val="7ED427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4C44666"/>
    <w:multiLevelType w:val="hybridMultilevel"/>
    <w:tmpl w:val="F4088120"/>
    <w:lvl w:ilvl="0" w:tplc="0409000F">
      <w:start w:val="1"/>
      <w:numFmt w:val="decimal"/>
      <w:lvlText w:val="%1."/>
      <w:lvlJc w:val="left"/>
      <w:pPr>
        <w:ind w:left="480" w:hanging="480"/>
      </w:pPr>
      <w:rPr>
        <w:rFonts w:hint="default"/>
        <w:color w:val="auto"/>
        <w:sz w:val="21"/>
        <w:szCs w:val="2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682584050">
    <w:abstractNumId w:val="3"/>
  </w:num>
  <w:num w:numId="2" w16cid:durableId="1063410427">
    <w:abstractNumId w:val="2"/>
  </w:num>
  <w:num w:numId="3" w16cid:durableId="6715656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8882743">
    <w:abstractNumId w:val="4"/>
  </w:num>
  <w:num w:numId="5" w16cid:durableId="1991785523">
    <w:abstractNumId w:val="0"/>
  </w:num>
  <w:num w:numId="6" w16cid:durableId="1092707040">
    <w:abstractNumId w:val="0"/>
  </w:num>
  <w:num w:numId="7" w16cid:durableId="1270160177">
    <w:abstractNumId w:val="6"/>
  </w:num>
  <w:num w:numId="8" w16cid:durableId="1590311413">
    <w:abstractNumId w:val="3"/>
  </w:num>
  <w:num w:numId="9" w16cid:durableId="1643656282">
    <w:abstractNumId w:val="3"/>
  </w:num>
  <w:num w:numId="10" w16cid:durableId="1881167704">
    <w:abstractNumId w:val="3"/>
  </w:num>
  <w:num w:numId="11" w16cid:durableId="689455976">
    <w:abstractNumId w:val="3"/>
  </w:num>
  <w:num w:numId="12" w16cid:durableId="728649104">
    <w:abstractNumId w:val="3"/>
  </w:num>
  <w:num w:numId="13" w16cid:durableId="299969359">
    <w:abstractNumId w:val="0"/>
  </w:num>
  <w:num w:numId="14" w16cid:durableId="1948388303">
    <w:abstractNumId w:val="7"/>
  </w:num>
  <w:num w:numId="15" w16cid:durableId="501315676">
    <w:abstractNumId w:val="3"/>
  </w:num>
  <w:num w:numId="16" w16cid:durableId="99836969">
    <w:abstractNumId w:val="8"/>
  </w:num>
  <w:num w:numId="17" w16cid:durableId="1392998160">
    <w:abstractNumId w:val="5"/>
  </w:num>
  <w:num w:numId="18" w16cid:durableId="962423495">
    <w:abstractNumId w:val="3"/>
  </w:num>
  <w:num w:numId="19" w16cid:durableId="934099119">
    <w:abstractNumId w:val="1"/>
  </w:num>
  <w:num w:numId="20" w16cid:durableId="705519992">
    <w:abstractNumId w:val="3"/>
  </w:num>
  <w:num w:numId="21" w16cid:durableId="46878849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48"/>
    <w:rsid w:val="000009DE"/>
    <w:rsid w:val="00000CA4"/>
    <w:rsid w:val="00000E9B"/>
    <w:rsid w:val="00000FD4"/>
    <w:rsid w:val="000010C4"/>
    <w:rsid w:val="00001193"/>
    <w:rsid w:val="000017A6"/>
    <w:rsid w:val="00001867"/>
    <w:rsid w:val="00001C94"/>
    <w:rsid w:val="00002092"/>
    <w:rsid w:val="000021FD"/>
    <w:rsid w:val="00002DCB"/>
    <w:rsid w:val="00002DE7"/>
    <w:rsid w:val="0000300C"/>
    <w:rsid w:val="00003149"/>
    <w:rsid w:val="0000322B"/>
    <w:rsid w:val="000035FD"/>
    <w:rsid w:val="0000373B"/>
    <w:rsid w:val="00003809"/>
    <w:rsid w:val="00003B9B"/>
    <w:rsid w:val="000041E9"/>
    <w:rsid w:val="000041EC"/>
    <w:rsid w:val="00004397"/>
    <w:rsid w:val="000044DA"/>
    <w:rsid w:val="00004533"/>
    <w:rsid w:val="000047D0"/>
    <w:rsid w:val="00004C11"/>
    <w:rsid w:val="0000506B"/>
    <w:rsid w:val="00005076"/>
    <w:rsid w:val="000050CD"/>
    <w:rsid w:val="00005134"/>
    <w:rsid w:val="0000514E"/>
    <w:rsid w:val="00005440"/>
    <w:rsid w:val="00005614"/>
    <w:rsid w:val="00005966"/>
    <w:rsid w:val="00005A3B"/>
    <w:rsid w:val="00005A7A"/>
    <w:rsid w:val="00005C1B"/>
    <w:rsid w:val="0000635F"/>
    <w:rsid w:val="00006504"/>
    <w:rsid w:val="00006514"/>
    <w:rsid w:val="000065CD"/>
    <w:rsid w:val="0000664F"/>
    <w:rsid w:val="000067A4"/>
    <w:rsid w:val="000068D7"/>
    <w:rsid w:val="00006A77"/>
    <w:rsid w:val="00006AE1"/>
    <w:rsid w:val="00006FFC"/>
    <w:rsid w:val="000074C4"/>
    <w:rsid w:val="00007875"/>
    <w:rsid w:val="00007A8A"/>
    <w:rsid w:val="0001053E"/>
    <w:rsid w:val="000105BE"/>
    <w:rsid w:val="000105ED"/>
    <w:rsid w:val="00010CDF"/>
    <w:rsid w:val="00010D4F"/>
    <w:rsid w:val="00010DC5"/>
    <w:rsid w:val="00011201"/>
    <w:rsid w:val="0001133E"/>
    <w:rsid w:val="00011A4C"/>
    <w:rsid w:val="000120B7"/>
    <w:rsid w:val="0001256C"/>
    <w:rsid w:val="00012604"/>
    <w:rsid w:val="00012AAE"/>
    <w:rsid w:val="00012BBD"/>
    <w:rsid w:val="00012F73"/>
    <w:rsid w:val="00013378"/>
    <w:rsid w:val="00013F36"/>
    <w:rsid w:val="00013F88"/>
    <w:rsid w:val="00014248"/>
    <w:rsid w:val="000148AB"/>
    <w:rsid w:val="00014A10"/>
    <w:rsid w:val="00014C71"/>
    <w:rsid w:val="00015623"/>
    <w:rsid w:val="00015D1E"/>
    <w:rsid w:val="00015F3C"/>
    <w:rsid w:val="00016149"/>
    <w:rsid w:val="00016E78"/>
    <w:rsid w:val="00016EE2"/>
    <w:rsid w:val="00016F22"/>
    <w:rsid w:val="00017A6F"/>
    <w:rsid w:val="00020B75"/>
    <w:rsid w:val="00021660"/>
    <w:rsid w:val="000217A2"/>
    <w:rsid w:val="00021C4F"/>
    <w:rsid w:val="00021F3F"/>
    <w:rsid w:val="00022083"/>
    <w:rsid w:val="00022687"/>
    <w:rsid w:val="000226ED"/>
    <w:rsid w:val="00022744"/>
    <w:rsid w:val="00022CD9"/>
    <w:rsid w:val="00022D9F"/>
    <w:rsid w:val="00022E72"/>
    <w:rsid w:val="0002304B"/>
    <w:rsid w:val="000232C2"/>
    <w:rsid w:val="00023376"/>
    <w:rsid w:val="00023505"/>
    <w:rsid w:val="0002350F"/>
    <w:rsid w:val="00023A32"/>
    <w:rsid w:val="00023C2B"/>
    <w:rsid w:val="00023E05"/>
    <w:rsid w:val="000242D4"/>
    <w:rsid w:val="00024680"/>
    <w:rsid w:val="000248C5"/>
    <w:rsid w:val="00024D39"/>
    <w:rsid w:val="00024D4E"/>
    <w:rsid w:val="00024F5F"/>
    <w:rsid w:val="0002503C"/>
    <w:rsid w:val="000252E9"/>
    <w:rsid w:val="00025942"/>
    <w:rsid w:val="00025D41"/>
    <w:rsid w:val="00025E5F"/>
    <w:rsid w:val="00026964"/>
    <w:rsid w:val="00026D43"/>
    <w:rsid w:val="00026D9E"/>
    <w:rsid w:val="0002716C"/>
    <w:rsid w:val="000274A0"/>
    <w:rsid w:val="000274F3"/>
    <w:rsid w:val="00027567"/>
    <w:rsid w:val="000275CD"/>
    <w:rsid w:val="00027879"/>
    <w:rsid w:val="00027D75"/>
    <w:rsid w:val="00030607"/>
    <w:rsid w:val="00030886"/>
    <w:rsid w:val="00030CEA"/>
    <w:rsid w:val="00030E4C"/>
    <w:rsid w:val="00030FDC"/>
    <w:rsid w:val="0003174D"/>
    <w:rsid w:val="00031C06"/>
    <w:rsid w:val="00031CD4"/>
    <w:rsid w:val="0003225B"/>
    <w:rsid w:val="000328EE"/>
    <w:rsid w:val="00032D27"/>
    <w:rsid w:val="00032D7C"/>
    <w:rsid w:val="00033101"/>
    <w:rsid w:val="00033213"/>
    <w:rsid w:val="000332E9"/>
    <w:rsid w:val="0003331A"/>
    <w:rsid w:val="000337AA"/>
    <w:rsid w:val="00033941"/>
    <w:rsid w:val="00033A93"/>
    <w:rsid w:val="00033BEB"/>
    <w:rsid w:val="00033D9F"/>
    <w:rsid w:val="00034168"/>
    <w:rsid w:val="00034BC8"/>
    <w:rsid w:val="00034E2C"/>
    <w:rsid w:val="000351CB"/>
    <w:rsid w:val="00035610"/>
    <w:rsid w:val="000356F9"/>
    <w:rsid w:val="00035848"/>
    <w:rsid w:val="00035963"/>
    <w:rsid w:val="00035BE9"/>
    <w:rsid w:val="00035FA3"/>
    <w:rsid w:val="000361AF"/>
    <w:rsid w:val="00036E2B"/>
    <w:rsid w:val="00037645"/>
    <w:rsid w:val="000378A9"/>
    <w:rsid w:val="00040209"/>
    <w:rsid w:val="00040614"/>
    <w:rsid w:val="00040CB5"/>
    <w:rsid w:val="00041127"/>
    <w:rsid w:val="0004116B"/>
    <w:rsid w:val="0004116D"/>
    <w:rsid w:val="000416BB"/>
    <w:rsid w:val="00041849"/>
    <w:rsid w:val="00041949"/>
    <w:rsid w:val="00041B23"/>
    <w:rsid w:val="00041CAE"/>
    <w:rsid w:val="000423D9"/>
    <w:rsid w:val="00042484"/>
    <w:rsid w:val="000427F0"/>
    <w:rsid w:val="0004288F"/>
    <w:rsid w:val="00042A31"/>
    <w:rsid w:val="00042A4D"/>
    <w:rsid w:val="00043269"/>
    <w:rsid w:val="000436E0"/>
    <w:rsid w:val="000437F9"/>
    <w:rsid w:val="00043AE7"/>
    <w:rsid w:val="00043F9A"/>
    <w:rsid w:val="00043FEC"/>
    <w:rsid w:val="0004403C"/>
    <w:rsid w:val="000440C0"/>
    <w:rsid w:val="000441F5"/>
    <w:rsid w:val="00044266"/>
    <w:rsid w:val="00044276"/>
    <w:rsid w:val="00044383"/>
    <w:rsid w:val="000444BD"/>
    <w:rsid w:val="00044562"/>
    <w:rsid w:val="000448B2"/>
    <w:rsid w:val="00044D96"/>
    <w:rsid w:val="00045215"/>
    <w:rsid w:val="00045416"/>
    <w:rsid w:val="00045A6D"/>
    <w:rsid w:val="00045E5E"/>
    <w:rsid w:val="0004623E"/>
    <w:rsid w:val="00046264"/>
    <w:rsid w:val="00046AB6"/>
    <w:rsid w:val="00046C1E"/>
    <w:rsid w:val="00047299"/>
    <w:rsid w:val="0004730C"/>
    <w:rsid w:val="0004781D"/>
    <w:rsid w:val="000478DD"/>
    <w:rsid w:val="000478E5"/>
    <w:rsid w:val="00047986"/>
    <w:rsid w:val="00047AE9"/>
    <w:rsid w:val="00047CA2"/>
    <w:rsid w:val="0005060C"/>
    <w:rsid w:val="00050762"/>
    <w:rsid w:val="00050847"/>
    <w:rsid w:val="00050C4B"/>
    <w:rsid w:val="00050D4B"/>
    <w:rsid w:val="00050DFB"/>
    <w:rsid w:val="00050E4C"/>
    <w:rsid w:val="00051147"/>
    <w:rsid w:val="00051363"/>
    <w:rsid w:val="0005147F"/>
    <w:rsid w:val="00051749"/>
    <w:rsid w:val="000517EA"/>
    <w:rsid w:val="0005184E"/>
    <w:rsid w:val="00051EB2"/>
    <w:rsid w:val="00051F8D"/>
    <w:rsid w:val="0005213F"/>
    <w:rsid w:val="000521D7"/>
    <w:rsid w:val="000522BB"/>
    <w:rsid w:val="0005237D"/>
    <w:rsid w:val="00052694"/>
    <w:rsid w:val="00052BCE"/>
    <w:rsid w:val="00052C6D"/>
    <w:rsid w:val="00052DAE"/>
    <w:rsid w:val="00052DCC"/>
    <w:rsid w:val="00052F11"/>
    <w:rsid w:val="000531A1"/>
    <w:rsid w:val="00053794"/>
    <w:rsid w:val="00053FD8"/>
    <w:rsid w:val="0005428F"/>
    <w:rsid w:val="0005450E"/>
    <w:rsid w:val="000546FC"/>
    <w:rsid w:val="00054809"/>
    <w:rsid w:val="00054BEE"/>
    <w:rsid w:val="00055254"/>
    <w:rsid w:val="00055413"/>
    <w:rsid w:val="00056633"/>
    <w:rsid w:val="000566EF"/>
    <w:rsid w:val="00056990"/>
    <w:rsid w:val="000569BC"/>
    <w:rsid w:val="000569D1"/>
    <w:rsid w:val="00056E0A"/>
    <w:rsid w:val="00056E29"/>
    <w:rsid w:val="00056E2D"/>
    <w:rsid w:val="00056FF9"/>
    <w:rsid w:val="00057138"/>
    <w:rsid w:val="00057298"/>
    <w:rsid w:val="000573EE"/>
    <w:rsid w:val="0005742E"/>
    <w:rsid w:val="00057AB9"/>
    <w:rsid w:val="00057BE7"/>
    <w:rsid w:val="00057EA6"/>
    <w:rsid w:val="00057FE3"/>
    <w:rsid w:val="0006028D"/>
    <w:rsid w:val="00060598"/>
    <w:rsid w:val="00060652"/>
    <w:rsid w:val="000606F1"/>
    <w:rsid w:val="00060782"/>
    <w:rsid w:val="000607C5"/>
    <w:rsid w:val="00060810"/>
    <w:rsid w:val="0006154E"/>
    <w:rsid w:val="000615F3"/>
    <w:rsid w:val="00061755"/>
    <w:rsid w:val="000617F2"/>
    <w:rsid w:val="000619BE"/>
    <w:rsid w:val="00061E30"/>
    <w:rsid w:val="00062097"/>
    <w:rsid w:val="000620D9"/>
    <w:rsid w:val="00062185"/>
    <w:rsid w:val="00062372"/>
    <w:rsid w:val="000623CF"/>
    <w:rsid w:val="0006278B"/>
    <w:rsid w:val="00062BB0"/>
    <w:rsid w:val="00062C20"/>
    <w:rsid w:val="00062ED9"/>
    <w:rsid w:val="0006300A"/>
    <w:rsid w:val="000631DB"/>
    <w:rsid w:val="00063656"/>
    <w:rsid w:val="00063C52"/>
    <w:rsid w:val="00063F8F"/>
    <w:rsid w:val="00064486"/>
    <w:rsid w:val="000648D6"/>
    <w:rsid w:val="000649A6"/>
    <w:rsid w:val="00064EC1"/>
    <w:rsid w:val="00064F29"/>
    <w:rsid w:val="00064F57"/>
    <w:rsid w:val="00064FB4"/>
    <w:rsid w:val="0006508C"/>
    <w:rsid w:val="000652B3"/>
    <w:rsid w:val="0006538D"/>
    <w:rsid w:val="000653E9"/>
    <w:rsid w:val="00065938"/>
    <w:rsid w:val="000659A0"/>
    <w:rsid w:val="000659B7"/>
    <w:rsid w:val="00065A8D"/>
    <w:rsid w:val="000663C2"/>
    <w:rsid w:val="00066F6B"/>
    <w:rsid w:val="000674D5"/>
    <w:rsid w:val="0007034A"/>
    <w:rsid w:val="00070407"/>
    <w:rsid w:val="00070478"/>
    <w:rsid w:val="00070A4F"/>
    <w:rsid w:val="0007124C"/>
    <w:rsid w:val="00071BED"/>
    <w:rsid w:val="00071DB0"/>
    <w:rsid w:val="00071DEF"/>
    <w:rsid w:val="00071E2D"/>
    <w:rsid w:val="000722ED"/>
    <w:rsid w:val="00072659"/>
    <w:rsid w:val="00072910"/>
    <w:rsid w:val="000733B0"/>
    <w:rsid w:val="00073521"/>
    <w:rsid w:val="000735CB"/>
    <w:rsid w:val="00073A73"/>
    <w:rsid w:val="00073ACB"/>
    <w:rsid w:val="00073AD6"/>
    <w:rsid w:val="00073BFC"/>
    <w:rsid w:val="00074141"/>
    <w:rsid w:val="000742C3"/>
    <w:rsid w:val="000743B6"/>
    <w:rsid w:val="000745C2"/>
    <w:rsid w:val="000746F3"/>
    <w:rsid w:val="00074B97"/>
    <w:rsid w:val="00074C52"/>
    <w:rsid w:val="00074CDF"/>
    <w:rsid w:val="00074D60"/>
    <w:rsid w:val="00075180"/>
    <w:rsid w:val="0007526A"/>
    <w:rsid w:val="00075283"/>
    <w:rsid w:val="00075596"/>
    <w:rsid w:val="000759B7"/>
    <w:rsid w:val="00075F83"/>
    <w:rsid w:val="00076047"/>
    <w:rsid w:val="00076062"/>
    <w:rsid w:val="000764AD"/>
    <w:rsid w:val="00076520"/>
    <w:rsid w:val="0007665D"/>
    <w:rsid w:val="00076716"/>
    <w:rsid w:val="00076E15"/>
    <w:rsid w:val="000778BE"/>
    <w:rsid w:val="00077BAF"/>
    <w:rsid w:val="000805BD"/>
    <w:rsid w:val="00080C6C"/>
    <w:rsid w:val="00080D53"/>
    <w:rsid w:val="00080E49"/>
    <w:rsid w:val="00080E4C"/>
    <w:rsid w:val="00081071"/>
    <w:rsid w:val="00081132"/>
    <w:rsid w:val="000814F4"/>
    <w:rsid w:val="0008181B"/>
    <w:rsid w:val="00081834"/>
    <w:rsid w:val="00081A05"/>
    <w:rsid w:val="00081A6C"/>
    <w:rsid w:val="00081D58"/>
    <w:rsid w:val="00081D74"/>
    <w:rsid w:val="0008202B"/>
    <w:rsid w:val="000825B1"/>
    <w:rsid w:val="00082982"/>
    <w:rsid w:val="000830DC"/>
    <w:rsid w:val="000831A5"/>
    <w:rsid w:val="00083224"/>
    <w:rsid w:val="0008326D"/>
    <w:rsid w:val="00083A90"/>
    <w:rsid w:val="00083B22"/>
    <w:rsid w:val="00083C7F"/>
    <w:rsid w:val="00083D67"/>
    <w:rsid w:val="00083F10"/>
    <w:rsid w:val="00083FE6"/>
    <w:rsid w:val="00084110"/>
    <w:rsid w:val="00084603"/>
    <w:rsid w:val="00084626"/>
    <w:rsid w:val="00084B42"/>
    <w:rsid w:val="00084E37"/>
    <w:rsid w:val="00085278"/>
    <w:rsid w:val="00085292"/>
    <w:rsid w:val="000856AA"/>
    <w:rsid w:val="0008593F"/>
    <w:rsid w:val="00085C3D"/>
    <w:rsid w:val="00085EBA"/>
    <w:rsid w:val="0008608D"/>
    <w:rsid w:val="00086713"/>
    <w:rsid w:val="00086A05"/>
    <w:rsid w:val="00086C79"/>
    <w:rsid w:val="00086D31"/>
    <w:rsid w:val="00086E6B"/>
    <w:rsid w:val="00086FC8"/>
    <w:rsid w:val="00087254"/>
    <w:rsid w:val="00087355"/>
    <w:rsid w:val="00087378"/>
    <w:rsid w:val="000876FB"/>
    <w:rsid w:val="00087E0F"/>
    <w:rsid w:val="000902E7"/>
    <w:rsid w:val="0009043A"/>
    <w:rsid w:val="0009045E"/>
    <w:rsid w:val="00090914"/>
    <w:rsid w:val="00090B32"/>
    <w:rsid w:val="00090C09"/>
    <w:rsid w:val="00090CE6"/>
    <w:rsid w:val="00090E32"/>
    <w:rsid w:val="00090FBF"/>
    <w:rsid w:val="00091112"/>
    <w:rsid w:val="00091436"/>
    <w:rsid w:val="0009162A"/>
    <w:rsid w:val="00091DF2"/>
    <w:rsid w:val="00092115"/>
    <w:rsid w:val="0009231F"/>
    <w:rsid w:val="00092439"/>
    <w:rsid w:val="000924DB"/>
    <w:rsid w:val="00092950"/>
    <w:rsid w:val="0009301F"/>
    <w:rsid w:val="0009354B"/>
    <w:rsid w:val="00093853"/>
    <w:rsid w:val="00093C50"/>
    <w:rsid w:val="0009420B"/>
    <w:rsid w:val="000949FB"/>
    <w:rsid w:val="00094A73"/>
    <w:rsid w:val="00095189"/>
    <w:rsid w:val="00095470"/>
    <w:rsid w:val="000954ED"/>
    <w:rsid w:val="00095801"/>
    <w:rsid w:val="0009589E"/>
    <w:rsid w:val="00095C1F"/>
    <w:rsid w:val="00095E60"/>
    <w:rsid w:val="00095E9D"/>
    <w:rsid w:val="0009609F"/>
    <w:rsid w:val="00096454"/>
    <w:rsid w:val="00096825"/>
    <w:rsid w:val="00096D6C"/>
    <w:rsid w:val="0009741C"/>
    <w:rsid w:val="000978C0"/>
    <w:rsid w:val="00097990"/>
    <w:rsid w:val="00097AEB"/>
    <w:rsid w:val="00097D7C"/>
    <w:rsid w:val="000A0108"/>
    <w:rsid w:val="000A019E"/>
    <w:rsid w:val="000A025E"/>
    <w:rsid w:val="000A0741"/>
    <w:rsid w:val="000A0DDC"/>
    <w:rsid w:val="000A0F2D"/>
    <w:rsid w:val="000A1075"/>
    <w:rsid w:val="000A1A52"/>
    <w:rsid w:val="000A1DE2"/>
    <w:rsid w:val="000A20C6"/>
    <w:rsid w:val="000A2243"/>
    <w:rsid w:val="000A22F2"/>
    <w:rsid w:val="000A23B6"/>
    <w:rsid w:val="000A23E8"/>
    <w:rsid w:val="000A2859"/>
    <w:rsid w:val="000A2969"/>
    <w:rsid w:val="000A2C11"/>
    <w:rsid w:val="000A2CD8"/>
    <w:rsid w:val="000A30C9"/>
    <w:rsid w:val="000A32CE"/>
    <w:rsid w:val="000A333F"/>
    <w:rsid w:val="000A3711"/>
    <w:rsid w:val="000A37DD"/>
    <w:rsid w:val="000A3902"/>
    <w:rsid w:val="000A3923"/>
    <w:rsid w:val="000A3E97"/>
    <w:rsid w:val="000A4153"/>
    <w:rsid w:val="000A41F5"/>
    <w:rsid w:val="000A45B8"/>
    <w:rsid w:val="000A47AA"/>
    <w:rsid w:val="000A4AAF"/>
    <w:rsid w:val="000A4FD2"/>
    <w:rsid w:val="000A52EE"/>
    <w:rsid w:val="000A5B73"/>
    <w:rsid w:val="000A6615"/>
    <w:rsid w:val="000A6823"/>
    <w:rsid w:val="000A6C86"/>
    <w:rsid w:val="000A6CF5"/>
    <w:rsid w:val="000A6D47"/>
    <w:rsid w:val="000A6D93"/>
    <w:rsid w:val="000A6E85"/>
    <w:rsid w:val="000A7001"/>
    <w:rsid w:val="000A7170"/>
    <w:rsid w:val="000A7596"/>
    <w:rsid w:val="000A77C8"/>
    <w:rsid w:val="000A78E8"/>
    <w:rsid w:val="000A7AA4"/>
    <w:rsid w:val="000B0D61"/>
    <w:rsid w:val="000B1095"/>
    <w:rsid w:val="000B1479"/>
    <w:rsid w:val="000B1ACD"/>
    <w:rsid w:val="000B1B68"/>
    <w:rsid w:val="000B209F"/>
    <w:rsid w:val="000B2AC0"/>
    <w:rsid w:val="000B2ADC"/>
    <w:rsid w:val="000B34D8"/>
    <w:rsid w:val="000B35C8"/>
    <w:rsid w:val="000B363A"/>
    <w:rsid w:val="000B36F8"/>
    <w:rsid w:val="000B3748"/>
    <w:rsid w:val="000B3956"/>
    <w:rsid w:val="000B3B7B"/>
    <w:rsid w:val="000B3C67"/>
    <w:rsid w:val="000B418D"/>
    <w:rsid w:val="000B4586"/>
    <w:rsid w:val="000B475D"/>
    <w:rsid w:val="000B4BC4"/>
    <w:rsid w:val="000B4F01"/>
    <w:rsid w:val="000B4F5A"/>
    <w:rsid w:val="000B51DD"/>
    <w:rsid w:val="000B5555"/>
    <w:rsid w:val="000B55C4"/>
    <w:rsid w:val="000B588B"/>
    <w:rsid w:val="000B5C5F"/>
    <w:rsid w:val="000B5E22"/>
    <w:rsid w:val="000B67E0"/>
    <w:rsid w:val="000B7667"/>
    <w:rsid w:val="000B780D"/>
    <w:rsid w:val="000B7865"/>
    <w:rsid w:val="000B7A2E"/>
    <w:rsid w:val="000B7AFA"/>
    <w:rsid w:val="000B7FE2"/>
    <w:rsid w:val="000C054E"/>
    <w:rsid w:val="000C06F8"/>
    <w:rsid w:val="000C0AA6"/>
    <w:rsid w:val="000C0B6C"/>
    <w:rsid w:val="000C131C"/>
    <w:rsid w:val="000C1409"/>
    <w:rsid w:val="000C1800"/>
    <w:rsid w:val="000C1853"/>
    <w:rsid w:val="000C1E1D"/>
    <w:rsid w:val="000C2392"/>
    <w:rsid w:val="000C286C"/>
    <w:rsid w:val="000C2A33"/>
    <w:rsid w:val="000C2C9D"/>
    <w:rsid w:val="000C2EB5"/>
    <w:rsid w:val="000C2FDE"/>
    <w:rsid w:val="000C3114"/>
    <w:rsid w:val="000C330F"/>
    <w:rsid w:val="000C36A2"/>
    <w:rsid w:val="000C3783"/>
    <w:rsid w:val="000C3788"/>
    <w:rsid w:val="000C3916"/>
    <w:rsid w:val="000C3DAE"/>
    <w:rsid w:val="000C3E69"/>
    <w:rsid w:val="000C3F97"/>
    <w:rsid w:val="000C4032"/>
    <w:rsid w:val="000C406B"/>
    <w:rsid w:val="000C4154"/>
    <w:rsid w:val="000C44EA"/>
    <w:rsid w:val="000C45C6"/>
    <w:rsid w:val="000C48EB"/>
    <w:rsid w:val="000C5167"/>
    <w:rsid w:val="000C5415"/>
    <w:rsid w:val="000C6118"/>
    <w:rsid w:val="000C61DB"/>
    <w:rsid w:val="000C625A"/>
    <w:rsid w:val="000C653F"/>
    <w:rsid w:val="000C658F"/>
    <w:rsid w:val="000C65D3"/>
    <w:rsid w:val="000C66F5"/>
    <w:rsid w:val="000C6E03"/>
    <w:rsid w:val="000C74E7"/>
    <w:rsid w:val="000C7729"/>
    <w:rsid w:val="000C7967"/>
    <w:rsid w:val="000C7E9E"/>
    <w:rsid w:val="000D00E4"/>
    <w:rsid w:val="000D0DFA"/>
    <w:rsid w:val="000D1021"/>
    <w:rsid w:val="000D1425"/>
    <w:rsid w:val="000D1B1A"/>
    <w:rsid w:val="000D26CD"/>
    <w:rsid w:val="000D28B9"/>
    <w:rsid w:val="000D2B1C"/>
    <w:rsid w:val="000D2C87"/>
    <w:rsid w:val="000D341C"/>
    <w:rsid w:val="000D3732"/>
    <w:rsid w:val="000D37AB"/>
    <w:rsid w:val="000D3CE8"/>
    <w:rsid w:val="000D3F77"/>
    <w:rsid w:val="000D411D"/>
    <w:rsid w:val="000D4599"/>
    <w:rsid w:val="000D4792"/>
    <w:rsid w:val="000D4B87"/>
    <w:rsid w:val="000D52D4"/>
    <w:rsid w:val="000D5968"/>
    <w:rsid w:val="000D5B14"/>
    <w:rsid w:val="000D5CEB"/>
    <w:rsid w:val="000D5D82"/>
    <w:rsid w:val="000D626E"/>
    <w:rsid w:val="000D64FB"/>
    <w:rsid w:val="000D65C7"/>
    <w:rsid w:val="000D695D"/>
    <w:rsid w:val="000D6F80"/>
    <w:rsid w:val="000D70D3"/>
    <w:rsid w:val="000D7674"/>
    <w:rsid w:val="000D77A5"/>
    <w:rsid w:val="000D7C12"/>
    <w:rsid w:val="000E0265"/>
    <w:rsid w:val="000E0494"/>
    <w:rsid w:val="000E0544"/>
    <w:rsid w:val="000E058A"/>
    <w:rsid w:val="000E087F"/>
    <w:rsid w:val="000E093E"/>
    <w:rsid w:val="000E0982"/>
    <w:rsid w:val="000E0C4B"/>
    <w:rsid w:val="000E0DD4"/>
    <w:rsid w:val="000E1800"/>
    <w:rsid w:val="000E1C44"/>
    <w:rsid w:val="000E21A5"/>
    <w:rsid w:val="000E2CFF"/>
    <w:rsid w:val="000E33AA"/>
    <w:rsid w:val="000E33D3"/>
    <w:rsid w:val="000E3452"/>
    <w:rsid w:val="000E39D2"/>
    <w:rsid w:val="000E3A66"/>
    <w:rsid w:val="000E42CD"/>
    <w:rsid w:val="000E4314"/>
    <w:rsid w:val="000E436F"/>
    <w:rsid w:val="000E44C0"/>
    <w:rsid w:val="000E45A2"/>
    <w:rsid w:val="000E478C"/>
    <w:rsid w:val="000E487D"/>
    <w:rsid w:val="000E4925"/>
    <w:rsid w:val="000E4D32"/>
    <w:rsid w:val="000E556D"/>
    <w:rsid w:val="000E58E9"/>
    <w:rsid w:val="000E599B"/>
    <w:rsid w:val="000E5CB2"/>
    <w:rsid w:val="000E5CFA"/>
    <w:rsid w:val="000E5F72"/>
    <w:rsid w:val="000E654C"/>
    <w:rsid w:val="000E65A5"/>
    <w:rsid w:val="000E65A7"/>
    <w:rsid w:val="000E65B3"/>
    <w:rsid w:val="000E67FD"/>
    <w:rsid w:val="000E6969"/>
    <w:rsid w:val="000E69C9"/>
    <w:rsid w:val="000E6C4A"/>
    <w:rsid w:val="000E6EB7"/>
    <w:rsid w:val="000E7117"/>
    <w:rsid w:val="000E715F"/>
    <w:rsid w:val="000E7470"/>
    <w:rsid w:val="000E759B"/>
    <w:rsid w:val="000F00C7"/>
    <w:rsid w:val="000F050E"/>
    <w:rsid w:val="000F0933"/>
    <w:rsid w:val="000F1131"/>
    <w:rsid w:val="000F177C"/>
    <w:rsid w:val="000F1D04"/>
    <w:rsid w:val="000F1E85"/>
    <w:rsid w:val="000F1F68"/>
    <w:rsid w:val="000F1F6B"/>
    <w:rsid w:val="000F2224"/>
    <w:rsid w:val="000F222E"/>
    <w:rsid w:val="000F2396"/>
    <w:rsid w:val="000F264F"/>
    <w:rsid w:val="000F2E7F"/>
    <w:rsid w:val="000F3182"/>
    <w:rsid w:val="000F32DC"/>
    <w:rsid w:val="000F33C5"/>
    <w:rsid w:val="000F3788"/>
    <w:rsid w:val="000F3DA9"/>
    <w:rsid w:val="000F3DB8"/>
    <w:rsid w:val="000F40FB"/>
    <w:rsid w:val="000F4392"/>
    <w:rsid w:val="000F470A"/>
    <w:rsid w:val="000F4A6C"/>
    <w:rsid w:val="000F4B98"/>
    <w:rsid w:val="000F4C8B"/>
    <w:rsid w:val="000F50D6"/>
    <w:rsid w:val="000F513A"/>
    <w:rsid w:val="000F5151"/>
    <w:rsid w:val="000F56A7"/>
    <w:rsid w:val="000F5972"/>
    <w:rsid w:val="000F5F0B"/>
    <w:rsid w:val="000F637B"/>
    <w:rsid w:val="000F6903"/>
    <w:rsid w:val="000F6A70"/>
    <w:rsid w:val="000F6DFB"/>
    <w:rsid w:val="000F7192"/>
    <w:rsid w:val="000F753A"/>
    <w:rsid w:val="000F75F3"/>
    <w:rsid w:val="000F7BAB"/>
    <w:rsid w:val="000F7BC1"/>
    <w:rsid w:val="00100022"/>
    <w:rsid w:val="00100339"/>
    <w:rsid w:val="001009E7"/>
    <w:rsid w:val="00100A76"/>
    <w:rsid w:val="00100B62"/>
    <w:rsid w:val="00100DB3"/>
    <w:rsid w:val="001013B3"/>
    <w:rsid w:val="001014A2"/>
    <w:rsid w:val="00101502"/>
    <w:rsid w:val="0010197C"/>
    <w:rsid w:val="00101A46"/>
    <w:rsid w:val="00101C02"/>
    <w:rsid w:val="00101C4D"/>
    <w:rsid w:val="00101FDC"/>
    <w:rsid w:val="001020D7"/>
    <w:rsid w:val="00102828"/>
    <w:rsid w:val="00102893"/>
    <w:rsid w:val="00102A11"/>
    <w:rsid w:val="00102AA9"/>
    <w:rsid w:val="00102EC3"/>
    <w:rsid w:val="001032AC"/>
    <w:rsid w:val="00103583"/>
    <w:rsid w:val="0010384E"/>
    <w:rsid w:val="00103A8D"/>
    <w:rsid w:val="00103E9A"/>
    <w:rsid w:val="001041D6"/>
    <w:rsid w:val="001048B7"/>
    <w:rsid w:val="00104CD6"/>
    <w:rsid w:val="001053B1"/>
    <w:rsid w:val="00105969"/>
    <w:rsid w:val="00105A5B"/>
    <w:rsid w:val="00105B49"/>
    <w:rsid w:val="00105B8F"/>
    <w:rsid w:val="00105D5A"/>
    <w:rsid w:val="00106148"/>
    <w:rsid w:val="00106318"/>
    <w:rsid w:val="00106D05"/>
    <w:rsid w:val="00106D76"/>
    <w:rsid w:val="00106DC6"/>
    <w:rsid w:val="00106EDC"/>
    <w:rsid w:val="001077FE"/>
    <w:rsid w:val="00107C84"/>
    <w:rsid w:val="00107F06"/>
    <w:rsid w:val="001102E4"/>
    <w:rsid w:val="00110349"/>
    <w:rsid w:val="0011074D"/>
    <w:rsid w:val="001107C4"/>
    <w:rsid w:val="00110B4C"/>
    <w:rsid w:val="00110E13"/>
    <w:rsid w:val="00111188"/>
    <w:rsid w:val="00111191"/>
    <w:rsid w:val="0011123D"/>
    <w:rsid w:val="001112BA"/>
    <w:rsid w:val="00111A00"/>
    <w:rsid w:val="001120CE"/>
    <w:rsid w:val="00112290"/>
    <w:rsid w:val="0011251D"/>
    <w:rsid w:val="00112538"/>
    <w:rsid w:val="00112BDF"/>
    <w:rsid w:val="00112C68"/>
    <w:rsid w:val="00113120"/>
    <w:rsid w:val="0011368A"/>
    <w:rsid w:val="00113995"/>
    <w:rsid w:val="00113AF5"/>
    <w:rsid w:val="00113F9C"/>
    <w:rsid w:val="001145F7"/>
    <w:rsid w:val="00114640"/>
    <w:rsid w:val="0011496E"/>
    <w:rsid w:val="00114BAE"/>
    <w:rsid w:val="00114FD7"/>
    <w:rsid w:val="001150BF"/>
    <w:rsid w:val="001151CC"/>
    <w:rsid w:val="001154FA"/>
    <w:rsid w:val="0011582E"/>
    <w:rsid w:val="00115DF4"/>
    <w:rsid w:val="00115E77"/>
    <w:rsid w:val="00115EBE"/>
    <w:rsid w:val="00116302"/>
    <w:rsid w:val="001172B0"/>
    <w:rsid w:val="00117485"/>
    <w:rsid w:val="00117735"/>
    <w:rsid w:val="001179CB"/>
    <w:rsid w:val="0012052B"/>
    <w:rsid w:val="0012068C"/>
    <w:rsid w:val="00120EBA"/>
    <w:rsid w:val="00120FDA"/>
    <w:rsid w:val="00121031"/>
    <w:rsid w:val="00121045"/>
    <w:rsid w:val="00121339"/>
    <w:rsid w:val="0012135B"/>
    <w:rsid w:val="00121699"/>
    <w:rsid w:val="001219F2"/>
    <w:rsid w:val="00121A8A"/>
    <w:rsid w:val="001225DA"/>
    <w:rsid w:val="00122761"/>
    <w:rsid w:val="00123013"/>
    <w:rsid w:val="00123348"/>
    <w:rsid w:val="0012345A"/>
    <w:rsid w:val="00123924"/>
    <w:rsid w:val="00123CAC"/>
    <w:rsid w:val="00123D72"/>
    <w:rsid w:val="00123F75"/>
    <w:rsid w:val="0012438E"/>
    <w:rsid w:val="00124482"/>
    <w:rsid w:val="00124506"/>
    <w:rsid w:val="00124619"/>
    <w:rsid w:val="0012464D"/>
    <w:rsid w:val="00124668"/>
    <w:rsid w:val="00124AE8"/>
    <w:rsid w:val="00124C26"/>
    <w:rsid w:val="001250CB"/>
    <w:rsid w:val="00125547"/>
    <w:rsid w:val="00125589"/>
    <w:rsid w:val="00125D26"/>
    <w:rsid w:val="0012612E"/>
    <w:rsid w:val="00127379"/>
    <w:rsid w:val="00127788"/>
    <w:rsid w:val="001279A8"/>
    <w:rsid w:val="00127C05"/>
    <w:rsid w:val="00127DB6"/>
    <w:rsid w:val="00127F29"/>
    <w:rsid w:val="00130282"/>
    <w:rsid w:val="00130660"/>
    <w:rsid w:val="00130A17"/>
    <w:rsid w:val="00130C4E"/>
    <w:rsid w:val="00130CAC"/>
    <w:rsid w:val="00130F3C"/>
    <w:rsid w:val="00130F59"/>
    <w:rsid w:val="0013129D"/>
    <w:rsid w:val="00131615"/>
    <w:rsid w:val="00131890"/>
    <w:rsid w:val="00131C91"/>
    <w:rsid w:val="00131FAD"/>
    <w:rsid w:val="001326C7"/>
    <w:rsid w:val="00132797"/>
    <w:rsid w:val="00132949"/>
    <w:rsid w:val="00132A78"/>
    <w:rsid w:val="001332A6"/>
    <w:rsid w:val="001333B7"/>
    <w:rsid w:val="001338B4"/>
    <w:rsid w:val="0013395E"/>
    <w:rsid w:val="001340F6"/>
    <w:rsid w:val="0013412E"/>
    <w:rsid w:val="00134204"/>
    <w:rsid w:val="0013437B"/>
    <w:rsid w:val="001343D7"/>
    <w:rsid w:val="00134FB6"/>
    <w:rsid w:val="00135123"/>
    <w:rsid w:val="0013514C"/>
    <w:rsid w:val="00135739"/>
    <w:rsid w:val="00135EB4"/>
    <w:rsid w:val="0013631B"/>
    <w:rsid w:val="0013658B"/>
    <w:rsid w:val="0013680D"/>
    <w:rsid w:val="0013685D"/>
    <w:rsid w:val="0013693A"/>
    <w:rsid w:val="00136F20"/>
    <w:rsid w:val="001379A9"/>
    <w:rsid w:val="00137D91"/>
    <w:rsid w:val="00140459"/>
    <w:rsid w:val="0014054B"/>
    <w:rsid w:val="001405B7"/>
    <w:rsid w:val="00140B75"/>
    <w:rsid w:val="00140F6E"/>
    <w:rsid w:val="001415CD"/>
    <w:rsid w:val="001418B4"/>
    <w:rsid w:val="00141CD8"/>
    <w:rsid w:val="00141FB2"/>
    <w:rsid w:val="00142415"/>
    <w:rsid w:val="00142638"/>
    <w:rsid w:val="0014267A"/>
    <w:rsid w:val="0014269E"/>
    <w:rsid w:val="00142799"/>
    <w:rsid w:val="001427A4"/>
    <w:rsid w:val="0014331A"/>
    <w:rsid w:val="00143524"/>
    <w:rsid w:val="00143DF4"/>
    <w:rsid w:val="00144269"/>
    <w:rsid w:val="001443D3"/>
    <w:rsid w:val="001447C3"/>
    <w:rsid w:val="00144908"/>
    <w:rsid w:val="00144957"/>
    <w:rsid w:val="00144DA4"/>
    <w:rsid w:val="00144F2F"/>
    <w:rsid w:val="00145EBD"/>
    <w:rsid w:val="0014608A"/>
    <w:rsid w:val="0014642E"/>
    <w:rsid w:val="00146879"/>
    <w:rsid w:val="00146C02"/>
    <w:rsid w:val="00146C7A"/>
    <w:rsid w:val="00146CA7"/>
    <w:rsid w:val="001471C5"/>
    <w:rsid w:val="0014770F"/>
    <w:rsid w:val="00147C08"/>
    <w:rsid w:val="00147C55"/>
    <w:rsid w:val="00147CA9"/>
    <w:rsid w:val="00147E91"/>
    <w:rsid w:val="00147EEC"/>
    <w:rsid w:val="00150360"/>
    <w:rsid w:val="001504BD"/>
    <w:rsid w:val="0015097C"/>
    <w:rsid w:val="00150BA2"/>
    <w:rsid w:val="001511A5"/>
    <w:rsid w:val="0015172E"/>
    <w:rsid w:val="001518B2"/>
    <w:rsid w:val="001518F9"/>
    <w:rsid w:val="00152026"/>
    <w:rsid w:val="00152133"/>
    <w:rsid w:val="001524B6"/>
    <w:rsid w:val="0015257C"/>
    <w:rsid w:val="0015292F"/>
    <w:rsid w:val="00152B75"/>
    <w:rsid w:val="00152F59"/>
    <w:rsid w:val="001533BD"/>
    <w:rsid w:val="0015363C"/>
    <w:rsid w:val="0015386B"/>
    <w:rsid w:val="00153C55"/>
    <w:rsid w:val="00153CCE"/>
    <w:rsid w:val="00153E48"/>
    <w:rsid w:val="00153F9E"/>
    <w:rsid w:val="00154353"/>
    <w:rsid w:val="001548C1"/>
    <w:rsid w:val="0015494A"/>
    <w:rsid w:val="00154EA6"/>
    <w:rsid w:val="00154EC5"/>
    <w:rsid w:val="0015598F"/>
    <w:rsid w:val="00155B0B"/>
    <w:rsid w:val="00155BFB"/>
    <w:rsid w:val="001560A3"/>
    <w:rsid w:val="00156549"/>
    <w:rsid w:val="0015677B"/>
    <w:rsid w:val="00156B56"/>
    <w:rsid w:val="001574E6"/>
    <w:rsid w:val="00157627"/>
    <w:rsid w:val="00157DE1"/>
    <w:rsid w:val="00160202"/>
    <w:rsid w:val="00160758"/>
    <w:rsid w:val="001613AA"/>
    <w:rsid w:val="001615B9"/>
    <w:rsid w:val="00161610"/>
    <w:rsid w:val="001619FA"/>
    <w:rsid w:val="00161B93"/>
    <w:rsid w:val="00161BA1"/>
    <w:rsid w:val="00161DFD"/>
    <w:rsid w:val="00161E24"/>
    <w:rsid w:val="0016223D"/>
    <w:rsid w:val="00162430"/>
    <w:rsid w:val="00162529"/>
    <w:rsid w:val="00162FF8"/>
    <w:rsid w:val="00163412"/>
    <w:rsid w:val="00163639"/>
    <w:rsid w:val="001637E8"/>
    <w:rsid w:val="00163C50"/>
    <w:rsid w:val="00163CED"/>
    <w:rsid w:val="00163D40"/>
    <w:rsid w:val="00163E38"/>
    <w:rsid w:val="00163F4B"/>
    <w:rsid w:val="00164458"/>
    <w:rsid w:val="00165000"/>
    <w:rsid w:val="001652C7"/>
    <w:rsid w:val="00165537"/>
    <w:rsid w:val="0016560A"/>
    <w:rsid w:val="00165DF5"/>
    <w:rsid w:val="00166188"/>
    <w:rsid w:val="001667D4"/>
    <w:rsid w:val="00166819"/>
    <w:rsid w:val="00167551"/>
    <w:rsid w:val="00167897"/>
    <w:rsid w:val="00167F6C"/>
    <w:rsid w:val="00167FEA"/>
    <w:rsid w:val="0017003A"/>
    <w:rsid w:val="001700C8"/>
    <w:rsid w:val="001702C9"/>
    <w:rsid w:val="00170390"/>
    <w:rsid w:val="001703BC"/>
    <w:rsid w:val="00170E6E"/>
    <w:rsid w:val="001711B6"/>
    <w:rsid w:val="001711FB"/>
    <w:rsid w:val="00171446"/>
    <w:rsid w:val="00171665"/>
    <w:rsid w:val="001718A1"/>
    <w:rsid w:val="00171C8A"/>
    <w:rsid w:val="00171E13"/>
    <w:rsid w:val="00171E34"/>
    <w:rsid w:val="001720E0"/>
    <w:rsid w:val="0017242B"/>
    <w:rsid w:val="0017253B"/>
    <w:rsid w:val="00172A0E"/>
    <w:rsid w:val="00173631"/>
    <w:rsid w:val="001738B2"/>
    <w:rsid w:val="00173C30"/>
    <w:rsid w:val="00173D14"/>
    <w:rsid w:val="00173EE1"/>
    <w:rsid w:val="001748EF"/>
    <w:rsid w:val="00174933"/>
    <w:rsid w:val="00174953"/>
    <w:rsid w:val="00174C05"/>
    <w:rsid w:val="00174C18"/>
    <w:rsid w:val="00174D61"/>
    <w:rsid w:val="00174EE2"/>
    <w:rsid w:val="001751C0"/>
    <w:rsid w:val="001751D3"/>
    <w:rsid w:val="001752E2"/>
    <w:rsid w:val="00175394"/>
    <w:rsid w:val="00175C9C"/>
    <w:rsid w:val="00175D40"/>
    <w:rsid w:val="00175D80"/>
    <w:rsid w:val="001760C7"/>
    <w:rsid w:val="0017646D"/>
    <w:rsid w:val="0017677C"/>
    <w:rsid w:val="001774AA"/>
    <w:rsid w:val="001777E8"/>
    <w:rsid w:val="00177C1E"/>
    <w:rsid w:val="00177CAF"/>
    <w:rsid w:val="00180168"/>
    <w:rsid w:val="0018085D"/>
    <w:rsid w:val="00180B25"/>
    <w:rsid w:val="00180E2F"/>
    <w:rsid w:val="00180EBC"/>
    <w:rsid w:val="00180FE7"/>
    <w:rsid w:val="00181064"/>
    <w:rsid w:val="001811A6"/>
    <w:rsid w:val="00181F52"/>
    <w:rsid w:val="001823B3"/>
    <w:rsid w:val="0018274D"/>
    <w:rsid w:val="00182911"/>
    <w:rsid w:val="00182CC4"/>
    <w:rsid w:val="00183027"/>
    <w:rsid w:val="001837AA"/>
    <w:rsid w:val="00183838"/>
    <w:rsid w:val="00183A1B"/>
    <w:rsid w:val="00183F8D"/>
    <w:rsid w:val="00184070"/>
    <w:rsid w:val="0018460E"/>
    <w:rsid w:val="0018469C"/>
    <w:rsid w:val="00184EFB"/>
    <w:rsid w:val="00184F86"/>
    <w:rsid w:val="00185150"/>
    <w:rsid w:val="00185381"/>
    <w:rsid w:val="00185DD8"/>
    <w:rsid w:val="00185E11"/>
    <w:rsid w:val="00186035"/>
    <w:rsid w:val="00186886"/>
    <w:rsid w:val="00186CCE"/>
    <w:rsid w:val="00186D26"/>
    <w:rsid w:val="00186DBD"/>
    <w:rsid w:val="00187133"/>
    <w:rsid w:val="00187159"/>
    <w:rsid w:val="001874B5"/>
    <w:rsid w:val="001879AC"/>
    <w:rsid w:val="00187A12"/>
    <w:rsid w:val="00187DCB"/>
    <w:rsid w:val="0019025B"/>
    <w:rsid w:val="00190505"/>
    <w:rsid w:val="00190562"/>
    <w:rsid w:val="00190599"/>
    <w:rsid w:val="00190B67"/>
    <w:rsid w:val="00190DAF"/>
    <w:rsid w:val="00191783"/>
    <w:rsid w:val="00191E4C"/>
    <w:rsid w:val="001923B4"/>
    <w:rsid w:val="00192468"/>
    <w:rsid w:val="001925AE"/>
    <w:rsid w:val="00192B15"/>
    <w:rsid w:val="00192B43"/>
    <w:rsid w:val="0019343E"/>
    <w:rsid w:val="001936BC"/>
    <w:rsid w:val="00193773"/>
    <w:rsid w:val="00193E78"/>
    <w:rsid w:val="001949D1"/>
    <w:rsid w:val="00194A33"/>
    <w:rsid w:val="00194EA9"/>
    <w:rsid w:val="0019513E"/>
    <w:rsid w:val="0019530B"/>
    <w:rsid w:val="00195451"/>
    <w:rsid w:val="00195683"/>
    <w:rsid w:val="00195977"/>
    <w:rsid w:val="00196430"/>
    <w:rsid w:val="001966E8"/>
    <w:rsid w:val="00196A5E"/>
    <w:rsid w:val="00196C0C"/>
    <w:rsid w:val="001977E7"/>
    <w:rsid w:val="001978CF"/>
    <w:rsid w:val="00197AC9"/>
    <w:rsid w:val="001A0C72"/>
    <w:rsid w:val="001A0EC0"/>
    <w:rsid w:val="001A0F43"/>
    <w:rsid w:val="001A15F1"/>
    <w:rsid w:val="001A1673"/>
    <w:rsid w:val="001A238B"/>
    <w:rsid w:val="001A2880"/>
    <w:rsid w:val="001A2A13"/>
    <w:rsid w:val="001A2E2A"/>
    <w:rsid w:val="001A2E6F"/>
    <w:rsid w:val="001A3074"/>
    <w:rsid w:val="001A3B73"/>
    <w:rsid w:val="001A3BA3"/>
    <w:rsid w:val="001A4084"/>
    <w:rsid w:val="001A4269"/>
    <w:rsid w:val="001A448E"/>
    <w:rsid w:val="001A454B"/>
    <w:rsid w:val="001A47AE"/>
    <w:rsid w:val="001A48CE"/>
    <w:rsid w:val="001A4924"/>
    <w:rsid w:val="001A4ED4"/>
    <w:rsid w:val="001A5030"/>
    <w:rsid w:val="001A50E4"/>
    <w:rsid w:val="001A52D3"/>
    <w:rsid w:val="001A5398"/>
    <w:rsid w:val="001A53F2"/>
    <w:rsid w:val="001A5867"/>
    <w:rsid w:val="001A5D5C"/>
    <w:rsid w:val="001A5E01"/>
    <w:rsid w:val="001A61B2"/>
    <w:rsid w:val="001A71EB"/>
    <w:rsid w:val="001A73F5"/>
    <w:rsid w:val="001A7584"/>
    <w:rsid w:val="001A7901"/>
    <w:rsid w:val="001A7C52"/>
    <w:rsid w:val="001A7FC8"/>
    <w:rsid w:val="001B0089"/>
    <w:rsid w:val="001B0185"/>
    <w:rsid w:val="001B0241"/>
    <w:rsid w:val="001B0242"/>
    <w:rsid w:val="001B049A"/>
    <w:rsid w:val="001B0561"/>
    <w:rsid w:val="001B0666"/>
    <w:rsid w:val="001B0725"/>
    <w:rsid w:val="001B08C0"/>
    <w:rsid w:val="001B0909"/>
    <w:rsid w:val="001B0EFA"/>
    <w:rsid w:val="001B1499"/>
    <w:rsid w:val="001B1605"/>
    <w:rsid w:val="001B1771"/>
    <w:rsid w:val="001B1812"/>
    <w:rsid w:val="001B1AF5"/>
    <w:rsid w:val="001B1C4E"/>
    <w:rsid w:val="001B1D8C"/>
    <w:rsid w:val="001B1E7B"/>
    <w:rsid w:val="001B214D"/>
    <w:rsid w:val="001B2398"/>
    <w:rsid w:val="001B2439"/>
    <w:rsid w:val="001B2A5F"/>
    <w:rsid w:val="001B2A85"/>
    <w:rsid w:val="001B2B5C"/>
    <w:rsid w:val="001B2DED"/>
    <w:rsid w:val="001B2E0F"/>
    <w:rsid w:val="001B3097"/>
    <w:rsid w:val="001B33FB"/>
    <w:rsid w:val="001B3442"/>
    <w:rsid w:val="001B351E"/>
    <w:rsid w:val="001B3BDD"/>
    <w:rsid w:val="001B3E14"/>
    <w:rsid w:val="001B3EAE"/>
    <w:rsid w:val="001B49BD"/>
    <w:rsid w:val="001B49F9"/>
    <w:rsid w:val="001B4A64"/>
    <w:rsid w:val="001B4AF7"/>
    <w:rsid w:val="001B5171"/>
    <w:rsid w:val="001B570E"/>
    <w:rsid w:val="001B5A1D"/>
    <w:rsid w:val="001B5BCF"/>
    <w:rsid w:val="001B6057"/>
    <w:rsid w:val="001B640E"/>
    <w:rsid w:val="001B6B19"/>
    <w:rsid w:val="001B6BFA"/>
    <w:rsid w:val="001B6C25"/>
    <w:rsid w:val="001B6C45"/>
    <w:rsid w:val="001B6FAA"/>
    <w:rsid w:val="001B73B9"/>
    <w:rsid w:val="001B7590"/>
    <w:rsid w:val="001B79C9"/>
    <w:rsid w:val="001B7F19"/>
    <w:rsid w:val="001C000A"/>
    <w:rsid w:val="001C003D"/>
    <w:rsid w:val="001C05D4"/>
    <w:rsid w:val="001C0646"/>
    <w:rsid w:val="001C0716"/>
    <w:rsid w:val="001C0AF3"/>
    <w:rsid w:val="001C0C06"/>
    <w:rsid w:val="001C1807"/>
    <w:rsid w:val="001C203C"/>
    <w:rsid w:val="001C2478"/>
    <w:rsid w:val="001C27D9"/>
    <w:rsid w:val="001C2CE3"/>
    <w:rsid w:val="001C2DAE"/>
    <w:rsid w:val="001C31AB"/>
    <w:rsid w:val="001C31CB"/>
    <w:rsid w:val="001C3270"/>
    <w:rsid w:val="001C349F"/>
    <w:rsid w:val="001C3563"/>
    <w:rsid w:val="001C3599"/>
    <w:rsid w:val="001C3A63"/>
    <w:rsid w:val="001C41FE"/>
    <w:rsid w:val="001C4F81"/>
    <w:rsid w:val="001C5793"/>
    <w:rsid w:val="001C57DC"/>
    <w:rsid w:val="001C5AF6"/>
    <w:rsid w:val="001C5E40"/>
    <w:rsid w:val="001C5FF2"/>
    <w:rsid w:val="001C640C"/>
    <w:rsid w:val="001C6756"/>
    <w:rsid w:val="001C6830"/>
    <w:rsid w:val="001C693F"/>
    <w:rsid w:val="001C700A"/>
    <w:rsid w:val="001C7293"/>
    <w:rsid w:val="001C79D2"/>
    <w:rsid w:val="001C7C20"/>
    <w:rsid w:val="001C7C97"/>
    <w:rsid w:val="001C7F8C"/>
    <w:rsid w:val="001D00E2"/>
    <w:rsid w:val="001D03A6"/>
    <w:rsid w:val="001D0AD1"/>
    <w:rsid w:val="001D0B25"/>
    <w:rsid w:val="001D0F14"/>
    <w:rsid w:val="001D16BB"/>
    <w:rsid w:val="001D175C"/>
    <w:rsid w:val="001D1846"/>
    <w:rsid w:val="001D26FD"/>
    <w:rsid w:val="001D27F0"/>
    <w:rsid w:val="001D2ABF"/>
    <w:rsid w:val="001D2BBB"/>
    <w:rsid w:val="001D2BDC"/>
    <w:rsid w:val="001D2EF2"/>
    <w:rsid w:val="001D2FF5"/>
    <w:rsid w:val="001D3633"/>
    <w:rsid w:val="001D3EA0"/>
    <w:rsid w:val="001D3EA8"/>
    <w:rsid w:val="001D3EAD"/>
    <w:rsid w:val="001D3F54"/>
    <w:rsid w:val="001D447E"/>
    <w:rsid w:val="001D4596"/>
    <w:rsid w:val="001D4A09"/>
    <w:rsid w:val="001D4B15"/>
    <w:rsid w:val="001D4D0C"/>
    <w:rsid w:val="001D4D43"/>
    <w:rsid w:val="001D52ED"/>
    <w:rsid w:val="001D5792"/>
    <w:rsid w:val="001D5E9B"/>
    <w:rsid w:val="001D6284"/>
    <w:rsid w:val="001D66D7"/>
    <w:rsid w:val="001D6797"/>
    <w:rsid w:val="001D68D7"/>
    <w:rsid w:val="001D68F6"/>
    <w:rsid w:val="001D6987"/>
    <w:rsid w:val="001D6C5F"/>
    <w:rsid w:val="001D7025"/>
    <w:rsid w:val="001D73DB"/>
    <w:rsid w:val="001D74A7"/>
    <w:rsid w:val="001D764F"/>
    <w:rsid w:val="001E001F"/>
    <w:rsid w:val="001E020A"/>
    <w:rsid w:val="001E02D0"/>
    <w:rsid w:val="001E04D7"/>
    <w:rsid w:val="001E0823"/>
    <w:rsid w:val="001E08B7"/>
    <w:rsid w:val="001E0DB6"/>
    <w:rsid w:val="001E0E2A"/>
    <w:rsid w:val="001E1395"/>
    <w:rsid w:val="001E13B3"/>
    <w:rsid w:val="001E141C"/>
    <w:rsid w:val="001E197A"/>
    <w:rsid w:val="001E1C2A"/>
    <w:rsid w:val="001E1E52"/>
    <w:rsid w:val="001E2B69"/>
    <w:rsid w:val="001E2C8E"/>
    <w:rsid w:val="001E2FBD"/>
    <w:rsid w:val="001E38B6"/>
    <w:rsid w:val="001E3DF3"/>
    <w:rsid w:val="001E41DE"/>
    <w:rsid w:val="001E45FC"/>
    <w:rsid w:val="001E478A"/>
    <w:rsid w:val="001E47D4"/>
    <w:rsid w:val="001E4CBC"/>
    <w:rsid w:val="001E541B"/>
    <w:rsid w:val="001E5EA1"/>
    <w:rsid w:val="001E60C9"/>
    <w:rsid w:val="001E6644"/>
    <w:rsid w:val="001E669B"/>
    <w:rsid w:val="001E6735"/>
    <w:rsid w:val="001E6AD5"/>
    <w:rsid w:val="001E6BA4"/>
    <w:rsid w:val="001E6CDD"/>
    <w:rsid w:val="001E74CB"/>
    <w:rsid w:val="001E7B8C"/>
    <w:rsid w:val="001E7C69"/>
    <w:rsid w:val="001E7D69"/>
    <w:rsid w:val="001F04A4"/>
    <w:rsid w:val="001F08E3"/>
    <w:rsid w:val="001F0A60"/>
    <w:rsid w:val="001F10AD"/>
    <w:rsid w:val="001F10F0"/>
    <w:rsid w:val="001F147E"/>
    <w:rsid w:val="001F1B31"/>
    <w:rsid w:val="001F27C3"/>
    <w:rsid w:val="001F2A33"/>
    <w:rsid w:val="001F2B76"/>
    <w:rsid w:val="001F2BFA"/>
    <w:rsid w:val="001F2F1C"/>
    <w:rsid w:val="001F33E4"/>
    <w:rsid w:val="001F3DB6"/>
    <w:rsid w:val="001F3DDB"/>
    <w:rsid w:val="001F3E19"/>
    <w:rsid w:val="001F3E9B"/>
    <w:rsid w:val="001F3EF5"/>
    <w:rsid w:val="001F4195"/>
    <w:rsid w:val="001F4357"/>
    <w:rsid w:val="001F43DB"/>
    <w:rsid w:val="001F461E"/>
    <w:rsid w:val="001F4BDA"/>
    <w:rsid w:val="001F4E06"/>
    <w:rsid w:val="001F4F66"/>
    <w:rsid w:val="001F4F8B"/>
    <w:rsid w:val="001F56EA"/>
    <w:rsid w:val="001F5893"/>
    <w:rsid w:val="001F5C0C"/>
    <w:rsid w:val="001F5D22"/>
    <w:rsid w:val="001F5DB6"/>
    <w:rsid w:val="001F60C7"/>
    <w:rsid w:val="001F62BC"/>
    <w:rsid w:val="001F6A63"/>
    <w:rsid w:val="001F6F0C"/>
    <w:rsid w:val="001F70EE"/>
    <w:rsid w:val="001F7329"/>
    <w:rsid w:val="001F7341"/>
    <w:rsid w:val="001F7F54"/>
    <w:rsid w:val="00200175"/>
    <w:rsid w:val="002003F5"/>
    <w:rsid w:val="0020045A"/>
    <w:rsid w:val="0020062C"/>
    <w:rsid w:val="0020086B"/>
    <w:rsid w:val="00200FD8"/>
    <w:rsid w:val="00201328"/>
    <w:rsid w:val="00201434"/>
    <w:rsid w:val="002016E8"/>
    <w:rsid w:val="0020180D"/>
    <w:rsid w:val="00201898"/>
    <w:rsid w:val="002019DB"/>
    <w:rsid w:val="00201CE2"/>
    <w:rsid w:val="0020217D"/>
    <w:rsid w:val="0020257E"/>
    <w:rsid w:val="0020269A"/>
    <w:rsid w:val="00202700"/>
    <w:rsid w:val="0020294B"/>
    <w:rsid w:val="002029C9"/>
    <w:rsid w:val="00202A69"/>
    <w:rsid w:val="00202C5B"/>
    <w:rsid w:val="0020301D"/>
    <w:rsid w:val="00203227"/>
    <w:rsid w:val="00203F3E"/>
    <w:rsid w:val="00203FA1"/>
    <w:rsid w:val="0020466C"/>
    <w:rsid w:val="002048E1"/>
    <w:rsid w:val="00204A2F"/>
    <w:rsid w:val="00204D90"/>
    <w:rsid w:val="00204E90"/>
    <w:rsid w:val="00204F79"/>
    <w:rsid w:val="002050A1"/>
    <w:rsid w:val="002050CD"/>
    <w:rsid w:val="002051FF"/>
    <w:rsid w:val="002053D2"/>
    <w:rsid w:val="00205771"/>
    <w:rsid w:val="002057AB"/>
    <w:rsid w:val="00205B98"/>
    <w:rsid w:val="00205DA3"/>
    <w:rsid w:val="002068B4"/>
    <w:rsid w:val="00206910"/>
    <w:rsid w:val="002073C5"/>
    <w:rsid w:val="002074A1"/>
    <w:rsid w:val="0020752F"/>
    <w:rsid w:val="002079AA"/>
    <w:rsid w:val="00207BE4"/>
    <w:rsid w:val="00207C14"/>
    <w:rsid w:val="0021009C"/>
    <w:rsid w:val="00210388"/>
    <w:rsid w:val="00210556"/>
    <w:rsid w:val="00210782"/>
    <w:rsid w:val="00210AE9"/>
    <w:rsid w:val="00210F7A"/>
    <w:rsid w:val="00211064"/>
    <w:rsid w:val="00211179"/>
    <w:rsid w:val="0021125A"/>
    <w:rsid w:val="0021162C"/>
    <w:rsid w:val="002119E8"/>
    <w:rsid w:val="00211A3E"/>
    <w:rsid w:val="00211DBE"/>
    <w:rsid w:val="00211E6E"/>
    <w:rsid w:val="00211FCC"/>
    <w:rsid w:val="002122A0"/>
    <w:rsid w:val="00212543"/>
    <w:rsid w:val="00212B15"/>
    <w:rsid w:val="00212B83"/>
    <w:rsid w:val="00212BB2"/>
    <w:rsid w:val="00212CD1"/>
    <w:rsid w:val="002132C6"/>
    <w:rsid w:val="002133EC"/>
    <w:rsid w:val="002134CC"/>
    <w:rsid w:val="00213535"/>
    <w:rsid w:val="0021372C"/>
    <w:rsid w:val="0021376F"/>
    <w:rsid w:val="00213922"/>
    <w:rsid w:val="00213D9A"/>
    <w:rsid w:val="00213EE1"/>
    <w:rsid w:val="002140DE"/>
    <w:rsid w:val="0021417D"/>
    <w:rsid w:val="002141FA"/>
    <w:rsid w:val="00214708"/>
    <w:rsid w:val="002149CE"/>
    <w:rsid w:val="00214D44"/>
    <w:rsid w:val="00214E21"/>
    <w:rsid w:val="0021540B"/>
    <w:rsid w:val="0021553B"/>
    <w:rsid w:val="00215D2F"/>
    <w:rsid w:val="00216974"/>
    <w:rsid w:val="002169BF"/>
    <w:rsid w:val="00216A04"/>
    <w:rsid w:val="00216FD6"/>
    <w:rsid w:val="002171A6"/>
    <w:rsid w:val="002178BD"/>
    <w:rsid w:val="002178C1"/>
    <w:rsid w:val="00217BE6"/>
    <w:rsid w:val="00220305"/>
    <w:rsid w:val="00220E52"/>
    <w:rsid w:val="00220F98"/>
    <w:rsid w:val="00221211"/>
    <w:rsid w:val="00221347"/>
    <w:rsid w:val="00221A97"/>
    <w:rsid w:val="00221FE4"/>
    <w:rsid w:val="002220AD"/>
    <w:rsid w:val="002221B0"/>
    <w:rsid w:val="00222637"/>
    <w:rsid w:val="00222857"/>
    <w:rsid w:val="0022286F"/>
    <w:rsid w:val="002229F7"/>
    <w:rsid w:val="00222A0A"/>
    <w:rsid w:val="00222A99"/>
    <w:rsid w:val="00222E1D"/>
    <w:rsid w:val="00223273"/>
    <w:rsid w:val="002234AD"/>
    <w:rsid w:val="00223901"/>
    <w:rsid w:val="00223D66"/>
    <w:rsid w:val="00223E0D"/>
    <w:rsid w:val="00223EFD"/>
    <w:rsid w:val="00223FF6"/>
    <w:rsid w:val="0022405C"/>
    <w:rsid w:val="002242D5"/>
    <w:rsid w:val="00224327"/>
    <w:rsid w:val="002244D1"/>
    <w:rsid w:val="00224664"/>
    <w:rsid w:val="0022470B"/>
    <w:rsid w:val="00224E96"/>
    <w:rsid w:val="00224F3F"/>
    <w:rsid w:val="00224FEC"/>
    <w:rsid w:val="0022505B"/>
    <w:rsid w:val="002252BD"/>
    <w:rsid w:val="00225380"/>
    <w:rsid w:val="002254D0"/>
    <w:rsid w:val="002254FC"/>
    <w:rsid w:val="00225554"/>
    <w:rsid w:val="00225689"/>
    <w:rsid w:val="00225B1D"/>
    <w:rsid w:val="00225CB1"/>
    <w:rsid w:val="00225D87"/>
    <w:rsid w:val="00225F76"/>
    <w:rsid w:val="002263DF"/>
    <w:rsid w:val="002269F8"/>
    <w:rsid w:val="00226BEB"/>
    <w:rsid w:val="00226CBF"/>
    <w:rsid w:val="00226E24"/>
    <w:rsid w:val="002276DC"/>
    <w:rsid w:val="002276E9"/>
    <w:rsid w:val="00227975"/>
    <w:rsid w:val="00227A28"/>
    <w:rsid w:val="00227C51"/>
    <w:rsid w:val="00227DE0"/>
    <w:rsid w:val="0023010D"/>
    <w:rsid w:val="0023088E"/>
    <w:rsid w:val="00230CDB"/>
    <w:rsid w:val="00230DB2"/>
    <w:rsid w:val="00230F66"/>
    <w:rsid w:val="002311EB"/>
    <w:rsid w:val="002319CA"/>
    <w:rsid w:val="00231ABA"/>
    <w:rsid w:val="00231F41"/>
    <w:rsid w:val="00232069"/>
    <w:rsid w:val="00232125"/>
    <w:rsid w:val="002328C1"/>
    <w:rsid w:val="00232E6E"/>
    <w:rsid w:val="00232F56"/>
    <w:rsid w:val="002330F7"/>
    <w:rsid w:val="0023333B"/>
    <w:rsid w:val="00233710"/>
    <w:rsid w:val="00233B54"/>
    <w:rsid w:val="00233D17"/>
    <w:rsid w:val="00233E37"/>
    <w:rsid w:val="0023432C"/>
    <w:rsid w:val="00234574"/>
    <w:rsid w:val="002346FB"/>
    <w:rsid w:val="0023490B"/>
    <w:rsid w:val="002349E6"/>
    <w:rsid w:val="00234EF9"/>
    <w:rsid w:val="002351CB"/>
    <w:rsid w:val="0023523D"/>
    <w:rsid w:val="002357D2"/>
    <w:rsid w:val="00235980"/>
    <w:rsid w:val="00235ACD"/>
    <w:rsid w:val="002360B5"/>
    <w:rsid w:val="00236298"/>
    <w:rsid w:val="00236380"/>
    <w:rsid w:val="00236453"/>
    <w:rsid w:val="0023650E"/>
    <w:rsid w:val="00236561"/>
    <w:rsid w:val="00236611"/>
    <w:rsid w:val="002367E9"/>
    <w:rsid w:val="00236E81"/>
    <w:rsid w:val="00236F44"/>
    <w:rsid w:val="00236F77"/>
    <w:rsid w:val="00237007"/>
    <w:rsid w:val="002371EA"/>
    <w:rsid w:val="002371F0"/>
    <w:rsid w:val="00237313"/>
    <w:rsid w:val="0023744E"/>
    <w:rsid w:val="00237696"/>
    <w:rsid w:val="00237825"/>
    <w:rsid w:val="00237A85"/>
    <w:rsid w:val="00237BB5"/>
    <w:rsid w:val="00240B3D"/>
    <w:rsid w:val="00240D9E"/>
    <w:rsid w:val="00240FBB"/>
    <w:rsid w:val="00241EBA"/>
    <w:rsid w:val="00242070"/>
    <w:rsid w:val="002424CD"/>
    <w:rsid w:val="00242BFC"/>
    <w:rsid w:val="002430D2"/>
    <w:rsid w:val="00243D02"/>
    <w:rsid w:val="0024407E"/>
    <w:rsid w:val="002442CD"/>
    <w:rsid w:val="00244561"/>
    <w:rsid w:val="00244850"/>
    <w:rsid w:val="002449E9"/>
    <w:rsid w:val="00244B63"/>
    <w:rsid w:val="00244B74"/>
    <w:rsid w:val="00244B96"/>
    <w:rsid w:val="00244D1E"/>
    <w:rsid w:val="00244DCE"/>
    <w:rsid w:val="002451CD"/>
    <w:rsid w:val="002451F8"/>
    <w:rsid w:val="0024529C"/>
    <w:rsid w:val="00245410"/>
    <w:rsid w:val="002455A1"/>
    <w:rsid w:val="002457C6"/>
    <w:rsid w:val="00245E3D"/>
    <w:rsid w:val="0024628C"/>
    <w:rsid w:val="002462B3"/>
    <w:rsid w:val="002463F3"/>
    <w:rsid w:val="00246548"/>
    <w:rsid w:val="002465AD"/>
    <w:rsid w:val="002466FD"/>
    <w:rsid w:val="00247993"/>
    <w:rsid w:val="00247B2E"/>
    <w:rsid w:val="00250005"/>
    <w:rsid w:val="00250038"/>
    <w:rsid w:val="0025004E"/>
    <w:rsid w:val="002500AC"/>
    <w:rsid w:val="00250265"/>
    <w:rsid w:val="0025046B"/>
    <w:rsid w:val="00250542"/>
    <w:rsid w:val="002509C0"/>
    <w:rsid w:val="00250B8B"/>
    <w:rsid w:val="00250DF7"/>
    <w:rsid w:val="002511CD"/>
    <w:rsid w:val="00251981"/>
    <w:rsid w:val="00251C01"/>
    <w:rsid w:val="00251E55"/>
    <w:rsid w:val="00252931"/>
    <w:rsid w:val="002529D8"/>
    <w:rsid w:val="00252F3F"/>
    <w:rsid w:val="0025314E"/>
    <w:rsid w:val="002531B0"/>
    <w:rsid w:val="00253676"/>
    <w:rsid w:val="00253ABD"/>
    <w:rsid w:val="00253B4E"/>
    <w:rsid w:val="00253C2A"/>
    <w:rsid w:val="00253C8F"/>
    <w:rsid w:val="00253C93"/>
    <w:rsid w:val="00253D3A"/>
    <w:rsid w:val="00253EE6"/>
    <w:rsid w:val="00253FB9"/>
    <w:rsid w:val="00254457"/>
    <w:rsid w:val="0025460C"/>
    <w:rsid w:val="002549FA"/>
    <w:rsid w:val="00254BF6"/>
    <w:rsid w:val="00254EAD"/>
    <w:rsid w:val="0025532B"/>
    <w:rsid w:val="00255337"/>
    <w:rsid w:val="0025541B"/>
    <w:rsid w:val="002559B1"/>
    <w:rsid w:val="00255B17"/>
    <w:rsid w:val="00255F05"/>
    <w:rsid w:val="00255F58"/>
    <w:rsid w:val="00255FB4"/>
    <w:rsid w:val="00256044"/>
    <w:rsid w:val="00256316"/>
    <w:rsid w:val="00256632"/>
    <w:rsid w:val="002566B1"/>
    <w:rsid w:val="00256A2B"/>
    <w:rsid w:val="00257925"/>
    <w:rsid w:val="00257AD1"/>
    <w:rsid w:val="0026014C"/>
    <w:rsid w:val="0026055B"/>
    <w:rsid w:val="00260564"/>
    <w:rsid w:val="002606A4"/>
    <w:rsid w:val="002606E3"/>
    <w:rsid w:val="00260776"/>
    <w:rsid w:val="00260B13"/>
    <w:rsid w:val="00260D0F"/>
    <w:rsid w:val="00260EEC"/>
    <w:rsid w:val="00260F6C"/>
    <w:rsid w:val="0026107F"/>
    <w:rsid w:val="00261364"/>
    <w:rsid w:val="002617CC"/>
    <w:rsid w:val="0026180A"/>
    <w:rsid w:val="00261822"/>
    <w:rsid w:val="00261D58"/>
    <w:rsid w:val="0026251B"/>
    <w:rsid w:val="002626BF"/>
    <w:rsid w:val="00262AA6"/>
    <w:rsid w:val="00262D24"/>
    <w:rsid w:val="00262F6B"/>
    <w:rsid w:val="00263081"/>
    <w:rsid w:val="002639F8"/>
    <w:rsid w:val="00263A47"/>
    <w:rsid w:val="00263BD7"/>
    <w:rsid w:val="00263CF8"/>
    <w:rsid w:val="002645BC"/>
    <w:rsid w:val="00264F65"/>
    <w:rsid w:val="00265097"/>
    <w:rsid w:val="002653F6"/>
    <w:rsid w:val="0026558B"/>
    <w:rsid w:val="002655EF"/>
    <w:rsid w:val="00265702"/>
    <w:rsid w:val="002662C4"/>
    <w:rsid w:val="002663C9"/>
    <w:rsid w:val="0026650A"/>
    <w:rsid w:val="0026681F"/>
    <w:rsid w:val="002669B4"/>
    <w:rsid w:val="00266CB2"/>
    <w:rsid w:val="002672D9"/>
    <w:rsid w:val="00267543"/>
    <w:rsid w:val="00267871"/>
    <w:rsid w:val="00267D8E"/>
    <w:rsid w:val="00267DEB"/>
    <w:rsid w:val="002702F6"/>
    <w:rsid w:val="00270760"/>
    <w:rsid w:val="00270E93"/>
    <w:rsid w:val="00270EA7"/>
    <w:rsid w:val="00270FF4"/>
    <w:rsid w:val="00271268"/>
    <w:rsid w:val="002712AE"/>
    <w:rsid w:val="002719DD"/>
    <w:rsid w:val="00271F27"/>
    <w:rsid w:val="00272BF3"/>
    <w:rsid w:val="00272F1C"/>
    <w:rsid w:val="002730C7"/>
    <w:rsid w:val="0027338E"/>
    <w:rsid w:val="002734C3"/>
    <w:rsid w:val="00274015"/>
    <w:rsid w:val="0027416E"/>
    <w:rsid w:val="002749C4"/>
    <w:rsid w:val="002749E2"/>
    <w:rsid w:val="00274BA6"/>
    <w:rsid w:val="00275136"/>
    <w:rsid w:val="00275221"/>
    <w:rsid w:val="002752A3"/>
    <w:rsid w:val="00275945"/>
    <w:rsid w:val="00275969"/>
    <w:rsid w:val="00276683"/>
    <w:rsid w:val="002769D8"/>
    <w:rsid w:val="00276C84"/>
    <w:rsid w:val="00276D86"/>
    <w:rsid w:val="00276EB3"/>
    <w:rsid w:val="00277383"/>
    <w:rsid w:val="00277916"/>
    <w:rsid w:val="00280693"/>
    <w:rsid w:val="00281248"/>
    <w:rsid w:val="00281729"/>
    <w:rsid w:val="00281861"/>
    <w:rsid w:val="00281F0A"/>
    <w:rsid w:val="002825F9"/>
    <w:rsid w:val="00282AA3"/>
    <w:rsid w:val="00282B36"/>
    <w:rsid w:val="00282E7A"/>
    <w:rsid w:val="002834F5"/>
    <w:rsid w:val="0028382A"/>
    <w:rsid w:val="00283900"/>
    <w:rsid w:val="00283B5D"/>
    <w:rsid w:val="0028422F"/>
    <w:rsid w:val="00284586"/>
    <w:rsid w:val="00284E16"/>
    <w:rsid w:val="00284E8E"/>
    <w:rsid w:val="0028596A"/>
    <w:rsid w:val="002859E9"/>
    <w:rsid w:val="00285D01"/>
    <w:rsid w:val="002861B5"/>
    <w:rsid w:val="00286790"/>
    <w:rsid w:val="002867FB"/>
    <w:rsid w:val="002869F8"/>
    <w:rsid w:val="002870C6"/>
    <w:rsid w:val="002870E6"/>
    <w:rsid w:val="0028736E"/>
    <w:rsid w:val="002874B9"/>
    <w:rsid w:val="00287856"/>
    <w:rsid w:val="0029001C"/>
    <w:rsid w:val="0029005B"/>
    <w:rsid w:val="00290BB1"/>
    <w:rsid w:val="00290C63"/>
    <w:rsid w:val="00290C90"/>
    <w:rsid w:val="00290FA4"/>
    <w:rsid w:val="00290FCE"/>
    <w:rsid w:val="0029154B"/>
    <w:rsid w:val="002917D3"/>
    <w:rsid w:val="002919A2"/>
    <w:rsid w:val="00292451"/>
    <w:rsid w:val="0029289C"/>
    <w:rsid w:val="00292D7E"/>
    <w:rsid w:val="00292F09"/>
    <w:rsid w:val="002931F2"/>
    <w:rsid w:val="002932E6"/>
    <w:rsid w:val="0029348A"/>
    <w:rsid w:val="00293534"/>
    <w:rsid w:val="002935D8"/>
    <w:rsid w:val="00293A38"/>
    <w:rsid w:val="00293C63"/>
    <w:rsid w:val="0029407F"/>
    <w:rsid w:val="002944F8"/>
    <w:rsid w:val="00294697"/>
    <w:rsid w:val="002949BB"/>
    <w:rsid w:val="002955A7"/>
    <w:rsid w:val="00295AB8"/>
    <w:rsid w:val="00295B64"/>
    <w:rsid w:val="00295BAF"/>
    <w:rsid w:val="00295C02"/>
    <w:rsid w:val="00295D38"/>
    <w:rsid w:val="002964EB"/>
    <w:rsid w:val="0029653E"/>
    <w:rsid w:val="00296756"/>
    <w:rsid w:val="002968D0"/>
    <w:rsid w:val="00296D1A"/>
    <w:rsid w:val="00296E8B"/>
    <w:rsid w:val="00296ED7"/>
    <w:rsid w:val="002971E2"/>
    <w:rsid w:val="00297322"/>
    <w:rsid w:val="002977BB"/>
    <w:rsid w:val="00297865"/>
    <w:rsid w:val="0029792D"/>
    <w:rsid w:val="002A0201"/>
    <w:rsid w:val="002A0597"/>
    <w:rsid w:val="002A06F7"/>
    <w:rsid w:val="002A078B"/>
    <w:rsid w:val="002A08D1"/>
    <w:rsid w:val="002A0A5F"/>
    <w:rsid w:val="002A0A7F"/>
    <w:rsid w:val="002A0DA7"/>
    <w:rsid w:val="002A117F"/>
    <w:rsid w:val="002A1439"/>
    <w:rsid w:val="002A1445"/>
    <w:rsid w:val="002A1EC3"/>
    <w:rsid w:val="002A2225"/>
    <w:rsid w:val="002A23A1"/>
    <w:rsid w:val="002A26CF"/>
    <w:rsid w:val="002A27E2"/>
    <w:rsid w:val="002A29E2"/>
    <w:rsid w:val="002A2B5D"/>
    <w:rsid w:val="002A347E"/>
    <w:rsid w:val="002A3512"/>
    <w:rsid w:val="002A354B"/>
    <w:rsid w:val="002A3AA3"/>
    <w:rsid w:val="002A40E1"/>
    <w:rsid w:val="002A425B"/>
    <w:rsid w:val="002A42A5"/>
    <w:rsid w:val="002A440E"/>
    <w:rsid w:val="002A4527"/>
    <w:rsid w:val="002A46C8"/>
    <w:rsid w:val="002A4789"/>
    <w:rsid w:val="002A491E"/>
    <w:rsid w:val="002A49EB"/>
    <w:rsid w:val="002A4EE8"/>
    <w:rsid w:val="002A506C"/>
    <w:rsid w:val="002A521E"/>
    <w:rsid w:val="002A5224"/>
    <w:rsid w:val="002A545F"/>
    <w:rsid w:val="002A5627"/>
    <w:rsid w:val="002A570E"/>
    <w:rsid w:val="002A5995"/>
    <w:rsid w:val="002A5D47"/>
    <w:rsid w:val="002A622D"/>
    <w:rsid w:val="002A623E"/>
    <w:rsid w:val="002A676A"/>
    <w:rsid w:val="002A67B6"/>
    <w:rsid w:val="002A69B9"/>
    <w:rsid w:val="002A6D76"/>
    <w:rsid w:val="002A6F9A"/>
    <w:rsid w:val="002A7065"/>
    <w:rsid w:val="002A7AC9"/>
    <w:rsid w:val="002A7CF6"/>
    <w:rsid w:val="002B00FD"/>
    <w:rsid w:val="002B07C7"/>
    <w:rsid w:val="002B0D31"/>
    <w:rsid w:val="002B1AD5"/>
    <w:rsid w:val="002B1E34"/>
    <w:rsid w:val="002B2148"/>
    <w:rsid w:val="002B2156"/>
    <w:rsid w:val="002B22A0"/>
    <w:rsid w:val="002B25A3"/>
    <w:rsid w:val="002B2AEA"/>
    <w:rsid w:val="002B2C34"/>
    <w:rsid w:val="002B2C7C"/>
    <w:rsid w:val="002B340D"/>
    <w:rsid w:val="002B3560"/>
    <w:rsid w:val="002B36B4"/>
    <w:rsid w:val="002B3D74"/>
    <w:rsid w:val="002B3F41"/>
    <w:rsid w:val="002B4239"/>
    <w:rsid w:val="002B4339"/>
    <w:rsid w:val="002B4410"/>
    <w:rsid w:val="002B4834"/>
    <w:rsid w:val="002B4AA0"/>
    <w:rsid w:val="002B4D5E"/>
    <w:rsid w:val="002B5452"/>
    <w:rsid w:val="002B5AB9"/>
    <w:rsid w:val="002B658A"/>
    <w:rsid w:val="002B658E"/>
    <w:rsid w:val="002B65A5"/>
    <w:rsid w:val="002B6678"/>
    <w:rsid w:val="002B6FF4"/>
    <w:rsid w:val="002B707A"/>
    <w:rsid w:val="002B70CC"/>
    <w:rsid w:val="002B7881"/>
    <w:rsid w:val="002B7B53"/>
    <w:rsid w:val="002B7DE1"/>
    <w:rsid w:val="002C03CF"/>
    <w:rsid w:val="002C0A5B"/>
    <w:rsid w:val="002C0BFF"/>
    <w:rsid w:val="002C111F"/>
    <w:rsid w:val="002C1432"/>
    <w:rsid w:val="002C14C6"/>
    <w:rsid w:val="002C169E"/>
    <w:rsid w:val="002C16CF"/>
    <w:rsid w:val="002C1983"/>
    <w:rsid w:val="002C1A89"/>
    <w:rsid w:val="002C1AE0"/>
    <w:rsid w:val="002C1BDF"/>
    <w:rsid w:val="002C2906"/>
    <w:rsid w:val="002C29B1"/>
    <w:rsid w:val="002C2E86"/>
    <w:rsid w:val="002C301B"/>
    <w:rsid w:val="002C3222"/>
    <w:rsid w:val="002C3240"/>
    <w:rsid w:val="002C35F3"/>
    <w:rsid w:val="002C37DD"/>
    <w:rsid w:val="002C3AD4"/>
    <w:rsid w:val="002C3AFE"/>
    <w:rsid w:val="002C426B"/>
    <w:rsid w:val="002C44B8"/>
    <w:rsid w:val="002C4A40"/>
    <w:rsid w:val="002C4F34"/>
    <w:rsid w:val="002C5107"/>
    <w:rsid w:val="002C5258"/>
    <w:rsid w:val="002C52AE"/>
    <w:rsid w:val="002C550B"/>
    <w:rsid w:val="002C55C6"/>
    <w:rsid w:val="002C5AD4"/>
    <w:rsid w:val="002C5B01"/>
    <w:rsid w:val="002C5BA2"/>
    <w:rsid w:val="002C609C"/>
    <w:rsid w:val="002C6244"/>
    <w:rsid w:val="002C668E"/>
    <w:rsid w:val="002C6BE0"/>
    <w:rsid w:val="002C6D31"/>
    <w:rsid w:val="002C6E9E"/>
    <w:rsid w:val="002C6EEA"/>
    <w:rsid w:val="002C7204"/>
    <w:rsid w:val="002C74F6"/>
    <w:rsid w:val="002C7642"/>
    <w:rsid w:val="002C7715"/>
    <w:rsid w:val="002C780D"/>
    <w:rsid w:val="002C7A99"/>
    <w:rsid w:val="002D06FF"/>
    <w:rsid w:val="002D07C1"/>
    <w:rsid w:val="002D089B"/>
    <w:rsid w:val="002D0DAC"/>
    <w:rsid w:val="002D1258"/>
    <w:rsid w:val="002D1ABB"/>
    <w:rsid w:val="002D1AE4"/>
    <w:rsid w:val="002D201D"/>
    <w:rsid w:val="002D27D2"/>
    <w:rsid w:val="002D2856"/>
    <w:rsid w:val="002D2C2F"/>
    <w:rsid w:val="002D3068"/>
    <w:rsid w:val="002D32FC"/>
    <w:rsid w:val="002D3453"/>
    <w:rsid w:val="002D3692"/>
    <w:rsid w:val="002D383B"/>
    <w:rsid w:val="002D3A5D"/>
    <w:rsid w:val="002D40EB"/>
    <w:rsid w:val="002D41A1"/>
    <w:rsid w:val="002D44CC"/>
    <w:rsid w:val="002D4A26"/>
    <w:rsid w:val="002D559D"/>
    <w:rsid w:val="002D5F36"/>
    <w:rsid w:val="002D695E"/>
    <w:rsid w:val="002D6A30"/>
    <w:rsid w:val="002D6BA7"/>
    <w:rsid w:val="002D71B8"/>
    <w:rsid w:val="002D7796"/>
    <w:rsid w:val="002D797A"/>
    <w:rsid w:val="002D799C"/>
    <w:rsid w:val="002D7F96"/>
    <w:rsid w:val="002E0086"/>
    <w:rsid w:val="002E00D8"/>
    <w:rsid w:val="002E0423"/>
    <w:rsid w:val="002E056D"/>
    <w:rsid w:val="002E0A84"/>
    <w:rsid w:val="002E0B26"/>
    <w:rsid w:val="002E0D01"/>
    <w:rsid w:val="002E178A"/>
    <w:rsid w:val="002E17A3"/>
    <w:rsid w:val="002E251B"/>
    <w:rsid w:val="002E2529"/>
    <w:rsid w:val="002E25D7"/>
    <w:rsid w:val="002E2F9D"/>
    <w:rsid w:val="002E315C"/>
    <w:rsid w:val="002E37B6"/>
    <w:rsid w:val="002E3A0F"/>
    <w:rsid w:val="002E4699"/>
    <w:rsid w:val="002E49AB"/>
    <w:rsid w:val="002E4D7E"/>
    <w:rsid w:val="002E50B6"/>
    <w:rsid w:val="002E5300"/>
    <w:rsid w:val="002E5429"/>
    <w:rsid w:val="002E59A4"/>
    <w:rsid w:val="002E5ADE"/>
    <w:rsid w:val="002E5D19"/>
    <w:rsid w:val="002E5F08"/>
    <w:rsid w:val="002E6092"/>
    <w:rsid w:val="002E6303"/>
    <w:rsid w:val="002E65D1"/>
    <w:rsid w:val="002E667C"/>
    <w:rsid w:val="002E66D1"/>
    <w:rsid w:val="002E6780"/>
    <w:rsid w:val="002E6978"/>
    <w:rsid w:val="002E6BB5"/>
    <w:rsid w:val="002E6F6C"/>
    <w:rsid w:val="002E6FD9"/>
    <w:rsid w:val="002E7105"/>
    <w:rsid w:val="002E7580"/>
    <w:rsid w:val="002E7713"/>
    <w:rsid w:val="002E7A7E"/>
    <w:rsid w:val="002E7C87"/>
    <w:rsid w:val="002F055E"/>
    <w:rsid w:val="002F076A"/>
    <w:rsid w:val="002F09A7"/>
    <w:rsid w:val="002F118E"/>
    <w:rsid w:val="002F1A34"/>
    <w:rsid w:val="002F1D25"/>
    <w:rsid w:val="002F1E9B"/>
    <w:rsid w:val="002F209D"/>
    <w:rsid w:val="002F2DE4"/>
    <w:rsid w:val="002F320B"/>
    <w:rsid w:val="002F3504"/>
    <w:rsid w:val="002F35B8"/>
    <w:rsid w:val="002F35F8"/>
    <w:rsid w:val="002F364F"/>
    <w:rsid w:val="002F365D"/>
    <w:rsid w:val="002F3AD3"/>
    <w:rsid w:val="002F3B1F"/>
    <w:rsid w:val="002F3B45"/>
    <w:rsid w:val="002F41A9"/>
    <w:rsid w:val="002F421E"/>
    <w:rsid w:val="002F4303"/>
    <w:rsid w:val="002F4603"/>
    <w:rsid w:val="002F4E3C"/>
    <w:rsid w:val="002F4F67"/>
    <w:rsid w:val="002F4FE9"/>
    <w:rsid w:val="002F554E"/>
    <w:rsid w:val="002F59FB"/>
    <w:rsid w:val="002F5A08"/>
    <w:rsid w:val="002F5CCD"/>
    <w:rsid w:val="002F61E0"/>
    <w:rsid w:val="002F6433"/>
    <w:rsid w:val="002F696B"/>
    <w:rsid w:val="002F725D"/>
    <w:rsid w:val="002F7928"/>
    <w:rsid w:val="002F7C0E"/>
    <w:rsid w:val="002F7CF7"/>
    <w:rsid w:val="002F7EA7"/>
    <w:rsid w:val="00300F03"/>
    <w:rsid w:val="00300FCC"/>
    <w:rsid w:val="00301231"/>
    <w:rsid w:val="003012F6"/>
    <w:rsid w:val="00301699"/>
    <w:rsid w:val="0030172B"/>
    <w:rsid w:val="00301D0C"/>
    <w:rsid w:val="00301DD4"/>
    <w:rsid w:val="00302464"/>
    <w:rsid w:val="00302567"/>
    <w:rsid w:val="0030279A"/>
    <w:rsid w:val="00302CF1"/>
    <w:rsid w:val="00302D65"/>
    <w:rsid w:val="00302F61"/>
    <w:rsid w:val="00302FDE"/>
    <w:rsid w:val="00303028"/>
    <w:rsid w:val="003030F5"/>
    <w:rsid w:val="003034C0"/>
    <w:rsid w:val="00303559"/>
    <w:rsid w:val="003036F6"/>
    <w:rsid w:val="00303B1E"/>
    <w:rsid w:val="00303E5D"/>
    <w:rsid w:val="00303FA5"/>
    <w:rsid w:val="003040FB"/>
    <w:rsid w:val="003045C6"/>
    <w:rsid w:val="003047A8"/>
    <w:rsid w:val="00304AE7"/>
    <w:rsid w:val="0030555E"/>
    <w:rsid w:val="0030572E"/>
    <w:rsid w:val="00305860"/>
    <w:rsid w:val="003058D6"/>
    <w:rsid w:val="00305B68"/>
    <w:rsid w:val="00305BE0"/>
    <w:rsid w:val="00305F6B"/>
    <w:rsid w:val="003063E0"/>
    <w:rsid w:val="003064BB"/>
    <w:rsid w:val="003067BB"/>
    <w:rsid w:val="00306900"/>
    <w:rsid w:val="00306EA4"/>
    <w:rsid w:val="00306FCF"/>
    <w:rsid w:val="003070A0"/>
    <w:rsid w:val="00307322"/>
    <w:rsid w:val="003077B1"/>
    <w:rsid w:val="00307C6C"/>
    <w:rsid w:val="00310061"/>
    <w:rsid w:val="00310090"/>
    <w:rsid w:val="00310119"/>
    <w:rsid w:val="003101DF"/>
    <w:rsid w:val="00310225"/>
    <w:rsid w:val="003105A8"/>
    <w:rsid w:val="003106CD"/>
    <w:rsid w:val="003106EC"/>
    <w:rsid w:val="0031091A"/>
    <w:rsid w:val="00310DA3"/>
    <w:rsid w:val="00311431"/>
    <w:rsid w:val="0031150D"/>
    <w:rsid w:val="00311591"/>
    <w:rsid w:val="003115FE"/>
    <w:rsid w:val="003117D1"/>
    <w:rsid w:val="003118C6"/>
    <w:rsid w:val="00311A3A"/>
    <w:rsid w:val="00311B4D"/>
    <w:rsid w:val="00311BC3"/>
    <w:rsid w:val="00311F62"/>
    <w:rsid w:val="0031219E"/>
    <w:rsid w:val="00312263"/>
    <w:rsid w:val="00312495"/>
    <w:rsid w:val="003125D7"/>
    <w:rsid w:val="003126F0"/>
    <w:rsid w:val="00312781"/>
    <w:rsid w:val="0031295C"/>
    <w:rsid w:val="00312D8D"/>
    <w:rsid w:val="0031324A"/>
    <w:rsid w:val="00313712"/>
    <w:rsid w:val="00313B65"/>
    <w:rsid w:val="0031435B"/>
    <w:rsid w:val="003145FD"/>
    <w:rsid w:val="003146B6"/>
    <w:rsid w:val="00314995"/>
    <w:rsid w:val="00314F73"/>
    <w:rsid w:val="00315134"/>
    <w:rsid w:val="00315A32"/>
    <w:rsid w:val="00315BE0"/>
    <w:rsid w:val="003161E8"/>
    <w:rsid w:val="003163EA"/>
    <w:rsid w:val="0031648E"/>
    <w:rsid w:val="0031662A"/>
    <w:rsid w:val="00316746"/>
    <w:rsid w:val="003167F1"/>
    <w:rsid w:val="0031689A"/>
    <w:rsid w:val="00316D60"/>
    <w:rsid w:val="00316F02"/>
    <w:rsid w:val="00316FE5"/>
    <w:rsid w:val="00317480"/>
    <w:rsid w:val="00317749"/>
    <w:rsid w:val="00317932"/>
    <w:rsid w:val="0032008E"/>
    <w:rsid w:val="00320161"/>
    <w:rsid w:val="003204F1"/>
    <w:rsid w:val="00320693"/>
    <w:rsid w:val="00320803"/>
    <w:rsid w:val="003208EC"/>
    <w:rsid w:val="00320EF0"/>
    <w:rsid w:val="003213E1"/>
    <w:rsid w:val="00322035"/>
    <w:rsid w:val="00322514"/>
    <w:rsid w:val="00322994"/>
    <w:rsid w:val="00322BED"/>
    <w:rsid w:val="00322DAF"/>
    <w:rsid w:val="00322DBD"/>
    <w:rsid w:val="003235CD"/>
    <w:rsid w:val="00323687"/>
    <w:rsid w:val="00323803"/>
    <w:rsid w:val="00323A59"/>
    <w:rsid w:val="00323EEE"/>
    <w:rsid w:val="00324347"/>
    <w:rsid w:val="00324495"/>
    <w:rsid w:val="003247DB"/>
    <w:rsid w:val="003248CC"/>
    <w:rsid w:val="003249AD"/>
    <w:rsid w:val="003251A2"/>
    <w:rsid w:val="003252A6"/>
    <w:rsid w:val="00325624"/>
    <w:rsid w:val="00325642"/>
    <w:rsid w:val="00325C7B"/>
    <w:rsid w:val="00325CF7"/>
    <w:rsid w:val="00326006"/>
    <w:rsid w:val="00326059"/>
    <w:rsid w:val="003261CC"/>
    <w:rsid w:val="003262EE"/>
    <w:rsid w:val="0032644E"/>
    <w:rsid w:val="003265D7"/>
    <w:rsid w:val="00326840"/>
    <w:rsid w:val="003270CD"/>
    <w:rsid w:val="00327237"/>
    <w:rsid w:val="0032730E"/>
    <w:rsid w:val="00327536"/>
    <w:rsid w:val="00327949"/>
    <w:rsid w:val="00327B07"/>
    <w:rsid w:val="00327F3C"/>
    <w:rsid w:val="00330464"/>
    <w:rsid w:val="003307CB"/>
    <w:rsid w:val="00330913"/>
    <w:rsid w:val="00330DAE"/>
    <w:rsid w:val="00330DD5"/>
    <w:rsid w:val="00330E36"/>
    <w:rsid w:val="00330F4E"/>
    <w:rsid w:val="00330FCE"/>
    <w:rsid w:val="003312F5"/>
    <w:rsid w:val="00331A7B"/>
    <w:rsid w:val="00332144"/>
    <w:rsid w:val="00332192"/>
    <w:rsid w:val="0033219A"/>
    <w:rsid w:val="00332370"/>
    <w:rsid w:val="00332598"/>
    <w:rsid w:val="00332633"/>
    <w:rsid w:val="0033278D"/>
    <w:rsid w:val="0033287D"/>
    <w:rsid w:val="00333320"/>
    <w:rsid w:val="00333EEF"/>
    <w:rsid w:val="00334075"/>
    <w:rsid w:val="00334170"/>
    <w:rsid w:val="003342D6"/>
    <w:rsid w:val="00334409"/>
    <w:rsid w:val="00334B2E"/>
    <w:rsid w:val="00334DFC"/>
    <w:rsid w:val="0033525A"/>
    <w:rsid w:val="0033529E"/>
    <w:rsid w:val="00335431"/>
    <w:rsid w:val="00335539"/>
    <w:rsid w:val="00335717"/>
    <w:rsid w:val="003359CD"/>
    <w:rsid w:val="00335B5B"/>
    <w:rsid w:val="00335BFC"/>
    <w:rsid w:val="00335DB7"/>
    <w:rsid w:val="00335FE0"/>
    <w:rsid w:val="003363EF"/>
    <w:rsid w:val="00336642"/>
    <w:rsid w:val="003368F0"/>
    <w:rsid w:val="00336A12"/>
    <w:rsid w:val="00336D27"/>
    <w:rsid w:val="00336EE8"/>
    <w:rsid w:val="00337290"/>
    <w:rsid w:val="003372B7"/>
    <w:rsid w:val="0033755C"/>
    <w:rsid w:val="00337BA6"/>
    <w:rsid w:val="00337C9D"/>
    <w:rsid w:val="00340615"/>
    <w:rsid w:val="003408E4"/>
    <w:rsid w:val="00340A09"/>
    <w:rsid w:val="00340A76"/>
    <w:rsid w:val="00341100"/>
    <w:rsid w:val="0034118D"/>
    <w:rsid w:val="00341BF4"/>
    <w:rsid w:val="00341DED"/>
    <w:rsid w:val="0034222E"/>
    <w:rsid w:val="0034224A"/>
    <w:rsid w:val="0034233D"/>
    <w:rsid w:val="00342D62"/>
    <w:rsid w:val="00342E9A"/>
    <w:rsid w:val="003432B8"/>
    <w:rsid w:val="003433D8"/>
    <w:rsid w:val="00343407"/>
    <w:rsid w:val="003434B5"/>
    <w:rsid w:val="0034358C"/>
    <w:rsid w:val="0034388F"/>
    <w:rsid w:val="003438C5"/>
    <w:rsid w:val="00343953"/>
    <w:rsid w:val="00343997"/>
    <w:rsid w:val="00343E5F"/>
    <w:rsid w:val="00344A9F"/>
    <w:rsid w:val="00344E73"/>
    <w:rsid w:val="00345177"/>
    <w:rsid w:val="003453D6"/>
    <w:rsid w:val="00345894"/>
    <w:rsid w:val="003459DB"/>
    <w:rsid w:val="00345A03"/>
    <w:rsid w:val="00345AE1"/>
    <w:rsid w:val="00345ED5"/>
    <w:rsid w:val="00346081"/>
    <w:rsid w:val="003462DB"/>
    <w:rsid w:val="00346374"/>
    <w:rsid w:val="003464DD"/>
    <w:rsid w:val="00346A6C"/>
    <w:rsid w:val="00346D8E"/>
    <w:rsid w:val="00346E54"/>
    <w:rsid w:val="0034756F"/>
    <w:rsid w:val="00347943"/>
    <w:rsid w:val="003479A7"/>
    <w:rsid w:val="00347A25"/>
    <w:rsid w:val="00347A80"/>
    <w:rsid w:val="00347D5B"/>
    <w:rsid w:val="00350043"/>
    <w:rsid w:val="00350095"/>
    <w:rsid w:val="0035019C"/>
    <w:rsid w:val="00350339"/>
    <w:rsid w:val="003505F8"/>
    <w:rsid w:val="003506F1"/>
    <w:rsid w:val="00350849"/>
    <w:rsid w:val="00350CFF"/>
    <w:rsid w:val="00350E67"/>
    <w:rsid w:val="00351139"/>
    <w:rsid w:val="00351178"/>
    <w:rsid w:val="0035139F"/>
    <w:rsid w:val="003514B8"/>
    <w:rsid w:val="003514BB"/>
    <w:rsid w:val="0035163B"/>
    <w:rsid w:val="00351B5B"/>
    <w:rsid w:val="00351C68"/>
    <w:rsid w:val="00351FE7"/>
    <w:rsid w:val="0035210B"/>
    <w:rsid w:val="003521C3"/>
    <w:rsid w:val="0035252B"/>
    <w:rsid w:val="003526B4"/>
    <w:rsid w:val="00352777"/>
    <w:rsid w:val="00352D78"/>
    <w:rsid w:val="00353F49"/>
    <w:rsid w:val="00354129"/>
    <w:rsid w:val="003541BA"/>
    <w:rsid w:val="00354318"/>
    <w:rsid w:val="003543E2"/>
    <w:rsid w:val="003543F7"/>
    <w:rsid w:val="00354618"/>
    <w:rsid w:val="00354BC7"/>
    <w:rsid w:val="003551BB"/>
    <w:rsid w:val="003552C8"/>
    <w:rsid w:val="003556EF"/>
    <w:rsid w:val="00355A2E"/>
    <w:rsid w:val="0035669A"/>
    <w:rsid w:val="00356BF3"/>
    <w:rsid w:val="003575D2"/>
    <w:rsid w:val="00357702"/>
    <w:rsid w:val="00357A2E"/>
    <w:rsid w:val="00360030"/>
    <w:rsid w:val="0036025D"/>
    <w:rsid w:val="003605C3"/>
    <w:rsid w:val="00360721"/>
    <w:rsid w:val="00360A94"/>
    <w:rsid w:val="00360AA6"/>
    <w:rsid w:val="00360D8A"/>
    <w:rsid w:val="00360EBF"/>
    <w:rsid w:val="00360FA4"/>
    <w:rsid w:val="00361308"/>
    <w:rsid w:val="00361513"/>
    <w:rsid w:val="00361815"/>
    <w:rsid w:val="00361AB1"/>
    <w:rsid w:val="00361C20"/>
    <w:rsid w:val="00361C44"/>
    <w:rsid w:val="0036201D"/>
    <w:rsid w:val="003620D6"/>
    <w:rsid w:val="00362267"/>
    <w:rsid w:val="003623E6"/>
    <w:rsid w:val="00362560"/>
    <w:rsid w:val="00362572"/>
    <w:rsid w:val="00362A56"/>
    <w:rsid w:val="00362A7D"/>
    <w:rsid w:val="00362AD2"/>
    <w:rsid w:val="00362BBA"/>
    <w:rsid w:val="00363242"/>
    <w:rsid w:val="0036371D"/>
    <w:rsid w:val="0036372F"/>
    <w:rsid w:val="00363890"/>
    <w:rsid w:val="003639A3"/>
    <w:rsid w:val="00363B3C"/>
    <w:rsid w:val="00363BC4"/>
    <w:rsid w:val="00363F61"/>
    <w:rsid w:val="0036431C"/>
    <w:rsid w:val="00364906"/>
    <w:rsid w:val="00364F0D"/>
    <w:rsid w:val="00365466"/>
    <w:rsid w:val="003655C5"/>
    <w:rsid w:val="00365DB0"/>
    <w:rsid w:val="00365DB7"/>
    <w:rsid w:val="00365EDC"/>
    <w:rsid w:val="00365EF2"/>
    <w:rsid w:val="00366477"/>
    <w:rsid w:val="003667BE"/>
    <w:rsid w:val="00366CFF"/>
    <w:rsid w:val="00366F51"/>
    <w:rsid w:val="003676FA"/>
    <w:rsid w:val="003677F3"/>
    <w:rsid w:val="003679AE"/>
    <w:rsid w:val="00367A19"/>
    <w:rsid w:val="00367D39"/>
    <w:rsid w:val="00367D3B"/>
    <w:rsid w:val="003702F1"/>
    <w:rsid w:val="003705C4"/>
    <w:rsid w:val="00370A06"/>
    <w:rsid w:val="003714F2"/>
    <w:rsid w:val="0037161F"/>
    <w:rsid w:val="003718DA"/>
    <w:rsid w:val="00371A10"/>
    <w:rsid w:val="00371D5C"/>
    <w:rsid w:val="00371F0E"/>
    <w:rsid w:val="003727E4"/>
    <w:rsid w:val="0037297B"/>
    <w:rsid w:val="0037301C"/>
    <w:rsid w:val="00373332"/>
    <w:rsid w:val="003737FA"/>
    <w:rsid w:val="003738C8"/>
    <w:rsid w:val="003738E5"/>
    <w:rsid w:val="003738FB"/>
    <w:rsid w:val="00373C70"/>
    <w:rsid w:val="00373E91"/>
    <w:rsid w:val="00373E98"/>
    <w:rsid w:val="00373EB5"/>
    <w:rsid w:val="003742A3"/>
    <w:rsid w:val="00374F3A"/>
    <w:rsid w:val="00375146"/>
    <w:rsid w:val="003751BC"/>
    <w:rsid w:val="003753B7"/>
    <w:rsid w:val="003755DC"/>
    <w:rsid w:val="003756C7"/>
    <w:rsid w:val="00375DC8"/>
    <w:rsid w:val="003763A1"/>
    <w:rsid w:val="0037667D"/>
    <w:rsid w:val="00376774"/>
    <w:rsid w:val="00376C8D"/>
    <w:rsid w:val="00376DE8"/>
    <w:rsid w:val="0037744A"/>
    <w:rsid w:val="00377576"/>
    <w:rsid w:val="00377614"/>
    <w:rsid w:val="0037795B"/>
    <w:rsid w:val="003779F2"/>
    <w:rsid w:val="00377D4C"/>
    <w:rsid w:val="00377D74"/>
    <w:rsid w:val="00377F41"/>
    <w:rsid w:val="0038011A"/>
    <w:rsid w:val="003804C6"/>
    <w:rsid w:val="00380A50"/>
    <w:rsid w:val="00380E87"/>
    <w:rsid w:val="00380F1C"/>
    <w:rsid w:val="0038136C"/>
    <w:rsid w:val="0038159F"/>
    <w:rsid w:val="00381B08"/>
    <w:rsid w:val="00381DC1"/>
    <w:rsid w:val="00381E63"/>
    <w:rsid w:val="003829F0"/>
    <w:rsid w:val="00382C8B"/>
    <w:rsid w:val="003837F2"/>
    <w:rsid w:val="003838BF"/>
    <w:rsid w:val="00383CA7"/>
    <w:rsid w:val="00384035"/>
    <w:rsid w:val="003842D7"/>
    <w:rsid w:val="00384549"/>
    <w:rsid w:val="00384857"/>
    <w:rsid w:val="00384D4B"/>
    <w:rsid w:val="0038541C"/>
    <w:rsid w:val="003855A8"/>
    <w:rsid w:val="003855D4"/>
    <w:rsid w:val="00385727"/>
    <w:rsid w:val="00385C0F"/>
    <w:rsid w:val="00385F8E"/>
    <w:rsid w:val="00386154"/>
    <w:rsid w:val="003867F9"/>
    <w:rsid w:val="00386E1C"/>
    <w:rsid w:val="0038716E"/>
    <w:rsid w:val="00387A8B"/>
    <w:rsid w:val="00387D0F"/>
    <w:rsid w:val="00387D93"/>
    <w:rsid w:val="00387EE5"/>
    <w:rsid w:val="003901C4"/>
    <w:rsid w:val="00390802"/>
    <w:rsid w:val="00390CC4"/>
    <w:rsid w:val="00390ED1"/>
    <w:rsid w:val="00391292"/>
    <w:rsid w:val="003913CE"/>
    <w:rsid w:val="003917C3"/>
    <w:rsid w:val="003920B3"/>
    <w:rsid w:val="003921AA"/>
    <w:rsid w:val="00392452"/>
    <w:rsid w:val="0039248F"/>
    <w:rsid w:val="003924E3"/>
    <w:rsid w:val="003925BD"/>
    <w:rsid w:val="0039285A"/>
    <w:rsid w:val="00392989"/>
    <w:rsid w:val="00392B43"/>
    <w:rsid w:val="00392F47"/>
    <w:rsid w:val="0039332F"/>
    <w:rsid w:val="003934DD"/>
    <w:rsid w:val="0039356E"/>
    <w:rsid w:val="00393C94"/>
    <w:rsid w:val="00393D06"/>
    <w:rsid w:val="00393EA1"/>
    <w:rsid w:val="003940E3"/>
    <w:rsid w:val="003941FD"/>
    <w:rsid w:val="00394583"/>
    <w:rsid w:val="0039485F"/>
    <w:rsid w:val="00395088"/>
    <w:rsid w:val="003950AB"/>
    <w:rsid w:val="003951A4"/>
    <w:rsid w:val="00395254"/>
    <w:rsid w:val="0039531A"/>
    <w:rsid w:val="00395697"/>
    <w:rsid w:val="00395838"/>
    <w:rsid w:val="00395EB0"/>
    <w:rsid w:val="00396142"/>
    <w:rsid w:val="00396279"/>
    <w:rsid w:val="00396453"/>
    <w:rsid w:val="00396683"/>
    <w:rsid w:val="003966CA"/>
    <w:rsid w:val="00396711"/>
    <w:rsid w:val="00396D70"/>
    <w:rsid w:val="003970BD"/>
    <w:rsid w:val="0039713B"/>
    <w:rsid w:val="00397898"/>
    <w:rsid w:val="00397EB7"/>
    <w:rsid w:val="003A0E77"/>
    <w:rsid w:val="003A100B"/>
    <w:rsid w:val="003A10D2"/>
    <w:rsid w:val="003A1463"/>
    <w:rsid w:val="003A16E3"/>
    <w:rsid w:val="003A1A62"/>
    <w:rsid w:val="003A1E2F"/>
    <w:rsid w:val="003A28BD"/>
    <w:rsid w:val="003A28D0"/>
    <w:rsid w:val="003A29EA"/>
    <w:rsid w:val="003A2A46"/>
    <w:rsid w:val="003A3498"/>
    <w:rsid w:val="003A35B6"/>
    <w:rsid w:val="003A39F4"/>
    <w:rsid w:val="003A3AF6"/>
    <w:rsid w:val="003A43A0"/>
    <w:rsid w:val="003A43FC"/>
    <w:rsid w:val="003A5002"/>
    <w:rsid w:val="003A6171"/>
    <w:rsid w:val="003A6193"/>
    <w:rsid w:val="003A657C"/>
    <w:rsid w:val="003A66A8"/>
    <w:rsid w:val="003A66EC"/>
    <w:rsid w:val="003A7842"/>
    <w:rsid w:val="003A7A16"/>
    <w:rsid w:val="003A7CDD"/>
    <w:rsid w:val="003A7E77"/>
    <w:rsid w:val="003B0097"/>
    <w:rsid w:val="003B053A"/>
    <w:rsid w:val="003B0DBC"/>
    <w:rsid w:val="003B11C4"/>
    <w:rsid w:val="003B11FB"/>
    <w:rsid w:val="003B15D0"/>
    <w:rsid w:val="003B1792"/>
    <w:rsid w:val="003B1DC3"/>
    <w:rsid w:val="003B2206"/>
    <w:rsid w:val="003B22DD"/>
    <w:rsid w:val="003B2555"/>
    <w:rsid w:val="003B2678"/>
    <w:rsid w:val="003B2A68"/>
    <w:rsid w:val="003B34FB"/>
    <w:rsid w:val="003B3792"/>
    <w:rsid w:val="003B389C"/>
    <w:rsid w:val="003B4061"/>
    <w:rsid w:val="003B4883"/>
    <w:rsid w:val="003B4B3F"/>
    <w:rsid w:val="003B4E04"/>
    <w:rsid w:val="003B4FC9"/>
    <w:rsid w:val="003B506A"/>
    <w:rsid w:val="003B5090"/>
    <w:rsid w:val="003B5492"/>
    <w:rsid w:val="003B5730"/>
    <w:rsid w:val="003B5819"/>
    <w:rsid w:val="003B596B"/>
    <w:rsid w:val="003B59A8"/>
    <w:rsid w:val="003B5D09"/>
    <w:rsid w:val="003B5F91"/>
    <w:rsid w:val="003B5FE1"/>
    <w:rsid w:val="003B6907"/>
    <w:rsid w:val="003B6D5D"/>
    <w:rsid w:val="003B71E0"/>
    <w:rsid w:val="003B7280"/>
    <w:rsid w:val="003B74A7"/>
    <w:rsid w:val="003B7CB9"/>
    <w:rsid w:val="003B7D19"/>
    <w:rsid w:val="003B7DBF"/>
    <w:rsid w:val="003B7DC3"/>
    <w:rsid w:val="003C0141"/>
    <w:rsid w:val="003C0310"/>
    <w:rsid w:val="003C0559"/>
    <w:rsid w:val="003C07E7"/>
    <w:rsid w:val="003C097D"/>
    <w:rsid w:val="003C0A7D"/>
    <w:rsid w:val="003C0AB9"/>
    <w:rsid w:val="003C126B"/>
    <w:rsid w:val="003C1485"/>
    <w:rsid w:val="003C19F1"/>
    <w:rsid w:val="003C263E"/>
    <w:rsid w:val="003C2829"/>
    <w:rsid w:val="003C2A10"/>
    <w:rsid w:val="003C3179"/>
    <w:rsid w:val="003C35BC"/>
    <w:rsid w:val="003C37B4"/>
    <w:rsid w:val="003C380F"/>
    <w:rsid w:val="003C38CC"/>
    <w:rsid w:val="003C3E4A"/>
    <w:rsid w:val="003C40E3"/>
    <w:rsid w:val="003C41B9"/>
    <w:rsid w:val="003C43F7"/>
    <w:rsid w:val="003C46C3"/>
    <w:rsid w:val="003C4822"/>
    <w:rsid w:val="003C49F7"/>
    <w:rsid w:val="003C4D57"/>
    <w:rsid w:val="003C58C3"/>
    <w:rsid w:val="003C597B"/>
    <w:rsid w:val="003C5A13"/>
    <w:rsid w:val="003C659F"/>
    <w:rsid w:val="003C66DE"/>
    <w:rsid w:val="003C67BB"/>
    <w:rsid w:val="003C689B"/>
    <w:rsid w:val="003C6920"/>
    <w:rsid w:val="003C6A3B"/>
    <w:rsid w:val="003C6D1B"/>
    <w:rsid w:val="003C6E69"/>
    <w:rsid w:val="003C6F77"/>
    <w:rsid w:val="003C7257"/>
    <w:rsid w:val="003C7642"/>
    <w:rsid w:val="003C7818"/>
    <w:rsid w:val="003C7D2B"/>
    <w:rsid w:val="003C7F51"/>
    <w:rsid w:val="003D012D"/>
    <w:rsid w:val="003D0298"/>
    <w:rsid w:val="003D039E"/>
    <w:rsid w:val="003D0423"/>
    <w:rsid w:val="003D05A3"/>
    <w:rsid w:val="003D066F"/>
    <w:rsid w:val="003D0BBA"/>
    <w:rsid w:val="003D0BDE"/>
    <w:rsid w:val="003D10ED"/>
    <w:rsid w:val="003D1279"/>
    <w:rsid w:val="003D1A06"/>
    <w:rsid w:val="003D1F9E"/>
    <w:rsid w:val="003D2516"/>
    <w:rsid w:val="003D254A"/>
    <w:rsid w:val="003D2726"/>
    <w:rsid w:val="003D29D9"/>
    <w:rsid w:val="003D2EF1"/>
    <w:rsid w:val="003D2FE2"/>
    <w:rsid w:val="003D33E7"/>
    <w:rsid w:val="003D3620"/>
    <w:rsid w:val="003D387A"/>
    <w:rsid w:val="003D3979"/>
    <w:rsid w:val="003D39C3"/>
    <w:rsid w:val="003D3A1F"/>
    <w:rsid w:val="003D472B"/>
    <w:rsid w:val="003D48CB"/>
    <w:rsid w:val="003D4D28"/>
    <w:rsid w:val="003D4EEE"/>
    <w:rsid w:val="003D529F"/>
    <w:rsid w:val="003D5546"/>
    <w:rsid w:val="003D5B56"/>
    <w:rsid w:val="003D6250"/>
    <w:rsid w:val="003D6777"/>
    <w:rsid w:val="003D6974"/>
    <w:rsid w:val="003D6A92"/>
    <w:rsid w:val="003D6AE0"/>
    <w:rsid w:val="003D6D65"/>
    <w:rsid w:val="003D7091"/>
    <w:rsid w:val="003D70DA"/>
    <w:rsid w:val="003D76A8"/>
    <w:rsid w:val="003D7EAB"/>
    <w:rsid w:val="003E097B"/>
    <w:rsid w:val="003E098F"/>
    <w:rsid w:val="003E0D05"/>
    <w:rsid w:val="003E0E42"/>
    <w:rsid w:val="003E1295"/>
    <w:rsid w:val="003E12FF"/>
    <w:rsid w:val="003E1366"/>
    <w:rsid w:val="003E18DF"/>
    <w:rsid w:val="003E190C"/>
    <w:rsid w:val="003E1A18"/>
    <w:rsid w:val="003E2079"/>
    <w:rsid w:val="003E2105"/>
    <w:rsid w:val="003E21C9"/>
    <w:rsid w:val="003E2B8E"/>
    <w:rsid w:val="003E2DDA"/>
    <w:rsid w:val="003E2E42"/>
    <w:rsid w:val="003E2FB0"/>
    <w:rsid w:val="003E3730"/>
    <w:rsid w:val="003E384C"/>
    <w:rsid w:val="003E391D"/>
    <w:rsid w:val="003E3A08"/>
    <w:rsid w:val="003E3E88"/>
    <w:rsid w:val="003E3EDD"/>
    <w:rsid w:val="003E3EF3"/>
    <w:rsid w:val="003E4217"/>
    <w:rsid w:val="003E431F"/>
    <w:rsid w:val="003E44EC"/>
    <w:rsid w:val="003E4DE1"/>
    <w:rsid w:val="003E5218"/>
    <w:rsid w:val="003E522F"/>
    <w:rsid w:val="003E5413"/>
    <w:rsid w:val="003E5561"/>
    <w:rsid w:val="003E5835"/>
    <w:rsid w:val="003E5E88"/>
    <w:rsid w:val="003E6173"/>
    <w:rsid w:val="003E61FB"/>
    <w:rsid w:val="003E6410"/>
    <w:rsid w:val="003E6DB6"/>
    <w:rsid w:val="003E70DF"/>
    <w:rsid w:val="003E750C"/>
    <w:rsid w:val="003E76BA"/>
    <w:rsid w:val="003F0029"/>
    <w:rsid w:val="003F03DC"/>
    <w:rsid w:val="003F0930"/>
    <w:rsid w:val="003F1304"/>
    <w:rsid w:val="003F13A2"/>
    <w:rsid w:val="003F1598"/>
    <w:rsid w:val="003F1AC0"/>
    <w:rsid w:val="003F1FF0"/>
    <w:rsid w:val="003F2183"/>
    <w:rsid w:val="003F263E"/>
    <w:rsid w:val="003F2740"/>
    <w:rsid w:val="003F3117"/>
    <w:rsid w:val="003F338B"/>
    <w:rsid w:val="003F3E4F"/>
    <w:rsid w:val="003F40B5"/>
    <w:rsid w:val="003F4209"/>
    <w:rsid w:val="003F443E"/>
    <w:rsid w:val="003F4461"/>
    <w:rsid w:val="003F4674"/>
    <w:rsid w:val="003F4A6C"/>
    <w:rsid w:val="003F4B6B"/>
    <w:rsid w:val="003F4DA2"/>
    <w:rsid w:val="003F52B0"/>
    <w:rsid w:val="003F54F6"/>
    <w:rsid w:val="003F5614"/>
    <w:rsid w:val="003F565F"/>
    <w:rsid w:val="003F58B3"/>
    <w:rsid w:val="003F5CB7"/>
    <w:rsid w:val="003F61C9"/>
    <w:rsid w:val="003F636D"/>
    <w:rsid w:val="003F6554"/>
    <w:rsid w:val="003F66DB"/>
    <w:rsid w:val="003F6BFF"/>
    <w:rsid w:val="003F6E50"/>
    <w:rsid w:val="003F704D"/>
    <w:rsid w:val="003F7054"/>
    <w:rsid w:val="003F7ADB"/>
    <w:rsid w:val="003F7B98"/>
    <w:rsid w:val="003F7BB7"/>
    <w:rsid w:val="003F7EA9"/>
    <w:rsid w:val="003F7F81"/>
    <w:rsid w:val="00400053"/>
    <w:rsid w:val="004000E1"/>
    <w:rsid w:val="00400134"/>
    <w:rsid w:val="004001C2"/>
    <w:rsid w:val="004009D1"/>
    <w:rsid w:val="004012FC"/>
    <w:rsid w:val="00401332"/>
    <w:rsid w:val="0040170C"/>
    <w:rsid w:val="00401C33"/>
    <w:rsid w:val="00401D0A"/>
    <w:rsid w:val="00401F5F"/>
    <w:rsid w:val="004020BC"/>
    <w:rsid w:val="004025AD"/>
    <w:rsid w:val="00402723"/>
    <w:rsid w:val="00402768"/>
    <w:rsid w:val="00402B12"/>
    <w:rsid w:val="00402BF5"/>
    <w:rsid w:val="00402E1C"/>
    <w:rsid w:val="00402F7F"/>
    <w:rsid w:val="0040363E"/>
    <w:rsid w:val="00403A28"/>
    <w:rsid w:val="00403A94"/>
    <w:rsid w:val="00403A96"/>
    <w:rsid w:val="00403BC2"/>
    <w:rsid w:val="00404101"/>
    <w:rsid w:val="00404176"/>
    <w:rsid w:val="004046FB"/>
    <w:rsid w:val="00404CB2"/>
    <w:rsid w:val="00405196"/>
    <w:rsid w:val="0040546A"/>
    <w:rsid w:val="004056A9"/>
    <w:rsid w:val="004056B2"/>
    <w:rsid w:val="00405A9B"/>
    <w:rsid w:val="0040617B"/>
    <w:rsid w:val="0040631B"/>
    <w:rsid w:val="00406564"/>
    <w:rsid w:val="0040656D"/>
    <w:rsid w:val="00406685"/>
    <w:rsid w:val="00406D87"/>
    <w:rsid w:val="00406FA1"/>
    <w:rsid w:val="00407118"/>
    <w:rsid w:val="00407456"/>
    <w:rsid w:val="00407BB1"/>
    <w:rsid w:val="00407D97"/>
    <w:rsid w:val="0041009B"/>
    <w:rsid w:val="004105C6"/>
    <w:rsid w:val="00410BE5"/>
    <w:rsid w:val="00410EA9"/>
    <w:rsid w:val="00411913"/>
    <w:rsid w:val="00412156"/>
    <w:rsid w:val="004121E9"/>
    <w:rsid w:val="0041254A"/>
    <w:rsid w:val="004129F9"/>
    <w:rsid w:val="00412FC2"/>
    <w:rsid w:val="00413081"/>
    <w:rsid w:val="004131DB"/>
    <w:rsid w:val="004134A5"/>
    <w:rsid w:val="00414119"/>
    <w:rsid w:val="004142CC"/>
    <w:rsid w:val="00414971"/>
    <w:rsid w:val="004149E6"/>
    <w:rsid w:val="00415050"/>
    <w:rsid w:val="00415108"/>
    <w:rsid w:val="0041537F"/>
    <w:rsid w:val="004154BC"/>
    <w:rsid w:val="004155E1"/>
    <w:rsid w:val="00415A07"/>
    <w:rsid w:val="00415D59"/>
    <w:rsid w:val="00415F5F"/>
    <w:rsid w:val="004167A1"/>
    <w:rsid w:val="004167E6"/>
    <w:rsid w:val="00416A18"/>
    <w:rsid w:val="004175F2"/>
    <w:rsid w:val="004177F2"/>
    <w:rsid w:val="00417A38"/>
    <w:rsid w:val="00417BDC"/>
    <w:rsid w:val="00417EF5"/>
    <w:rsid w:val="00420087"/>
    <w:rsid w:val="0042060F"/>
    <w:rsid w:val="0042061F"/>
    <w:rsid w:val="00420680"/>
    <w:rsid w:val="00420941"/>
    <w:rsid w:val="0042095B"/>
    <w:rsid w:val="004209D7"/>
    <w:rsid w:val="00420AA9"/>
    <w:rsid w:val="00420C0A"/>
    <w:rsid w:val="0042158D"/>
    <w:rsid w:val="004217FB"/>
    <w:rsid w:val="0042186E"/>
    <w:rsid w:val="00421BB4"/>
    <w:rsid w:val="00421C03"/>
    <w:rsid w:val="00421D90"/>
    <w:rsid w:val="00421E31"/>
    <w:rsid w:val="00421F7A"/>
    <w:rsid w:val="00422143"/>
    <w:rsid w:val="0042273F"/>
    <w:rsid w:val="00422A42"/>
    <w:rsid w:val="004230E9"/>
    <w:rsid w:val="004234DB"/>
    <w:rsid w:val="004236C8"/>
    <w:rsid w:val="00423964"/>
    <w:rsid w:val="00423A46"/>
    <w:rsid w:val="00423D5C"/>
    <w:rsid w:val="00423F7E"/>
    <w:rsid w:val="0042474E"/>
    <w:rsid w:val="00424800"/>
    <w:rsid w:val="0042496A"/>
    <w:rsid w:val="00424D38"/>
    <w:rsid w:val="00425279"/>
    <w:rsid w:val="0042550E"/>
    <w:rsid w:val="0042570A"/>
    <w:rsid w:val="00425B79"/>
    <w:rsid w:val="00425FE1"/>
    <w:rsid w:val="004260B3"/>
    <w:rsid w:val="004261EC"/>
    <w:rsid w:val="00426255"/>
    <w:rsid w:val="00426567"/>
    <w:rsid w:val="00426688"/>
    <w:rsid w:val="004268E4"/>
    <w:rsid w:val="00426E51"/>
    <w:rsid w:val="00426E8B"/>
    <w:rsid w:val="00427059"/>
    <w:rsid w:val="0042717B"/>
    <w:rsid w:val="00427539"/>
    <w:rsid w:val="00427797"/>
    <w:rsid w:val="004277B3"/>
    <w:rsid w:val="00427C51"/>
    <w:rsid w:val="00427C65"/>
    <w:rsid w:val="004302B1"/>
    <w:rsid w:val="0043076D"/>
    <w:rsid w:val="00430974"/>
    <w:rsid w:val="00430A0C"/>
    <w:rsid w:val="00430E9A"/>
    <w:rsid w:val="00430F25"/>
    <w:rsid w:val="004311AD"/>
    <w:rsid w:val="004311CC"/>
    <w:rsid w:val="004312D1"/>
    <w:rsid w:val="004316B6"/>
    <w:rsid w:val="004316DF"/>
    <w:rsid w:val="004318A5"/>
    <w:rsid w:val="00431A7B"/>
    <w:rsid w:val="00431ADE"/>
    <w:rsid w:val="00431C38"/>
    <w:rsid w:val="004320B6"/>
    <w:rsid w:val="004322FB"/>
    <w:rsid w:val="00432499"/>
    <w:rsid w:val="00432B6C"/>
    <w:rsid w:val="00433061"/>
    <w:rsid w:val="0043349A"/>
    <w:rsid w:val="00433BEA"/>
    <w:rsid w:val="00434425"/>
    <w:rsid w:val="00434AF1"/>
    <w:rsid w:val="00434CFB"/>
    <w:rsid w:val="00434E01"/>
    <w:rsid w:val="0043504A"/>
    <w:rsid w:val="00435501"/>
    <w:rsid w:val="00435C27"/>
    <w:rsid w:val="0043623E"/>
    <w:rsid w:val="00436603"/>
    <w:rsid w:val="0043667D"/>
    <w:rsid w:val="004367E2"/>
    <w:rsid w:val="00436B72"/>
    <w:rsid w:val="00436BB2"/>
    <w:rsid w:val="00437045"/>
    <w:rsid w:val="00437589"/>
    <w:rsid w:val="00437652"/>
    <w:rsid w:val="00437A45"/>
    <w:rsid w:val="00437B30"/>
    <w:rsid w:val="00437C0F"/>
    <w:rsid w:val="00437D93"/>
    <w:rsid w:val="00437E1E"/>
    <w:rsid w:val="00437EE0"/>
    <w:rsid w:val="004402C5"/>
    <w:rsid w:val="0044035A"/>
    <w:rsid w:val="00440AC9"/>
    <w:rsid w:val="00440B3F"/>
    <w:rsid w:val="004418EC"/>
    <w:rsid w:val="00441E9B"/>
    <w:rsid w:val="00441ED4"/>
    <w:rsid w:val="00441FBA"/>
    <w:rsid w:val="0044283F"/>
    <w:rsid w:val="00442B52"/>
    <w:rsid w:val="00442B5A"/>
    <w:rsid w:val="00442FE5"/>
    <w:rsid w:val="004432C5"/>
    <w:rsid w:val="004437C2"/>
    <w:rsid w:val="004437F7"/>
    <w:rsid w:val="00443B4F"/>
    <w:rsid w:val="00444C42"/>
    <w:rsid w:val="00444D19"/>
    <w:rsid w:val="0044512F"/>
    <w:rsid w:val="00445493"/>
    <w:rsid w:val="0044576E"/>
    <w:rsid w:val="0044581F"/>
    <w:rsid w:val="00445C1C"/>
    <w:rsid w:val="00445F49"/>
    <w:rsid w:val="00446056"/>
    <w:rsid w:val="0044611B"/>
    <w:rsid w:val="0044615E"/>
    <w:rsid w:val="004467C4"/>
    <w:rsid w:val="00446823"/>
    <w:rsid w:val="00446952"/>
    <w:rsid w:val="00446DB4"/>
    <w:rsid w:val="00446F99"/>
    <w:rsid w:val="00447280"/>
    <w:rsid w:val="00447297"/>
    <w:rsid w:val="004477BA"/>
    <w:rsid w:val="00447835"/>
    <w:rsid w:val="0044798B"/>
    <w:rsid w:val="00447A4D"/>
    <w:rsid w:val="00447D01"/>
    <w:rsid w:val="0045004F"/>
    <w:rsid w:val="00450291"/>
    <w:rsid w:val="0045086D"/>
    <w:rsid w:val="00450924"/>
    <w:rsid w:val="00450ADE"/>
    <w:rsid w:val="00450B40"/>
    <w:rsid w:val="00450F5C"/>
    <w:rsid w:val="004510C9"/>
    <w:rsid w:val="004518D8"/>
    <w:rsid w:val="00451A71"/>
    <w:rsid w:val="00451AD3"/>
    <w:rsid w:val="00451D71"/>
    <w:rsid w:val="00451F0B"/>
    <w:rsid w:val="00452495"/>
    <w:rsid w:val="00452574"/>
    <w:rsid w:val="00452581"/>
    <w:rsid w:val="00452AA8"/>
    <w:rsid w:val="00452E24"/>
    <w:rsid w:val="00453110"/>
    <w:rsid w:val="0045314E"/>
    <w:rsid w:val="004540F1"/>
    <w:rsid w:val="0045461F"/>
    <w:rsid w:val="00454BDC"/>
    <w:rsid w:val="00454EAA"/>
    <w:rsid w:val="00454FC5"/>
    <w:rsid w:val="0045549B"/>
    <w:rsid w:val="004554CB"/>
    <w:rsid w:val="0045560F"/>
    <w:rsid w:val="00456614"/>
    <w:rsid w:val="0045694B"/>
    <w:rsid w:val="00456AB2"/>
    <w:rsid w:val="004575D1"/>
    <w:rsid w:val="00457607"/>
    <w:rsid w:val="00457821"/>
    <w:rsid w:val="00457B77"/>
    <w:rsid w:val="00460781"/>
    <w:rsid w:val="004608FD"/>
    <w:rsid w:val="00460BF7"/>
    <w:rsid w:val="00460C39"/>
    <w:rsid w:val="0046128D"/>
    <w:rsid w:val="004615AF"/>
    <w:rsid w:val="00461708"/>
    <w:rsid w:val="00461A10"/>
    <w:rsid w:val="00461A7C"/>
    <w:rsid w:val="00461C93"/>
    <w:rsid w:val="00461F13"/>
    <w:rsid w:val="00461F1C"/>
    <w:rsid w:val="00461F62"/>
    <w:rsid w:val="004624D5"/>
    <w:rsid w:val="00462B9C"/>
    <w:rsid w:val="00462E8B"/>
    <w:rsid w:val="00462F3A"/>
    <w:rsid w:val="004630A0"/>
    <w:rsid w:val="00463705"/>
    <w:rsid w:val="0046394B"/>
    <w:rsid w:val="00463B59"/>
    <w:rsid w:val="00463C51"/>
    <w:rsid w:val="0046406A"/>
    <w:rsid w:val="0046427C"/>
    <w:rsid w:val="0046460A"/>
    <w:rsid w:val="00464992"/>
    <w:rsid w:val="00464B9F"/>
    <w:rsid w:val="00465196"/>
    <w:rsid w:val="004651E2"/>
    <w:rsid w:val="00466018"/>
    <w:rsid w:val="0046642F"/>
    <w:rsid w:val="00466683"/>
    <w:rsid w:val="00466914"/>
    <w:rsid w:val="00466DF7"/>
    <w:rsid w:val="00466FD7"/>
    <w:rsid w:val="004673BD"/>
    <w:rsid w:val="004676D7"/>
    <w:rsid w:val="00467CFB"/>
    <w:rsid w:val="00467FA4"/>
    <w:rsid w:val="004701CC"/>
    <w:rsid w:val="00470251"/>
    <w:rsid w:val="00470371"/>
    <w:rsid w:val="0047049B"/>
    <w:rsid w:val="00470B35"/>
    <w:rsid w:val="004711AC"/>
    <w:rsid w:val="0047139A"/>
    <w:rsid w:val="00471426"/>
    <w:rsid w:val="004718C2"/>
    <w:rsid w:val="00471944"/>
    <w:rsid w:val="00471E80"/>
    <w:rsid w:val="00471FAB"/>
    <w:rsid w:val="00472450"/>
    <w:rsid w:val="004725EB"/>
    <w:rsid w:val="00472638"/>
    <w:rsid w:val="0047263C"/>
    <w:rsid w:val="00472C38"/>
    <w:rsid w:val="00472D78"/>
    <w:rsid w:val="004730E8"/>
    <w:rsid w:val="004732D0"/>
    <w:rsid w:val="00473493"/>
    <w:rsid w:val="00473EC5"/>
    <w:rsid w:val="00473EF1"/>
    <w:rsid w:val="00473FF4"/>
    <w:rsid w:val="004743D0"/>
    <w:rsid w:val="00474481"/>
    <w:rsid w:val="0047455E"/>
    <w:rsid w:val="004745D6"/>
    <w:rsid w:val="00474629"/>
    <w:rsid w:val="00474DFC"/>
    <w:rsid w:val="004750D4"/>
    <w:rsid w:val="00475529"/>
    <w:rsid w:val="004756F8"/>
    <w:rsid w:val="00475860"/>
    <w:rsid w:val="00475AA7"/>
    <w:rsid w:val="00475D9B"/>
    <w:rsid w:val="00475E11"/>
    <w:rsid w:val="0047616D"/>
    <w:rsid w:val="0047624F"/>
    <w:rsid w:val="00476519"/>
    <w:rsid w:val="00476787"/>
    <w:rsid w:val="00476823"/>
    <w:rsid w:val="00476F4F"/>
    <w:rsid w:val="00477900"/>
    <w:rsid w:val="00477DC2"/>
    <w:rsid w:val="00480283"/>
    <w:rsid w:val="004804AD"/>
    <w:rsid w:val="00480FC5"/>
    <w:rsid w:val="00481053"/>
    <w:rsid w:val="00481219"/>
    <w:rsid w:val="004812D5"/>
    <w:rsid w:val="004817EB"/>
    <w:rsid w:val="00481B2E"/>
    <w:rsid w:val="00481C9F"/>
    <w:rsid w:val="00481EA8"/>
    <w:rsid w:val="00482050"/>
    <w:rsid w:val="00482411"/>
    <w:rsid w:val="0048276F"/>
    <w:rsid w:val="00482880"/>
    <w:rsid w:val="00482882"/>
    <w:rsid w:val="004828CE"/>
    <w:rsid w:val="004828E0"/>
    <w:rsid w:val="00482954"/>
    <w:rsid w:val="00482A87"/>
    <w:rsid w:val="00482AB4"/>
    <w:rsid w:val="00482C7C"/>
    <w:rsid w:val="00482DE6"/>
    <w:rsid w:val="00482E18"/>
    <w:rsid w:val="004831A1"/>
    <w:rsid w:val="004832D7"/>
    <w:rsid w:val="00483573"/>
    <w:rsid w:val="00483BAF"/>
    <w:rsid w:val="00483C29"/>
    <w:rsid w:val="00483C9E"/>
    <w:rsid w:val="00483EDE"/>
    <w:rsid w:val="004843D5"/>
    <w:rsid w:val="00484440"/>
    <w:rsid w:val="0048451B"/>
    <w:rsid w:val="00484682"/>
    <w:rsid w:val="004849C9"/>
    <w:rsid w:val="00484C15"/>
    <w:rsid w:val="00485803"/>
    <w:rsid w:val="00485A2F"/>
    <w:rsid w:val="00485AB4"/>
    <w:rsid w:val="00485F1F"/>
    <w:rsid w:val="00486414"/>
    <w:rsid w:val="00486800"/>
    <w:rsid w:val="00486863"/>
    <w:rsid w:val="00486894"/>
    <w:rsid w:val="00486BDF"/>
    <w:rsid w:val="00486DAA"/>
    <w:rsid w:val="004879FB"/>
    <w:rsid w:val="00487FD1"/>
    <w:rsid w:val="0049013F"/>
    <w:rsid w:val="0049072E"/>
    <w:rsid w:val="0049095C"/>
    <w:rsid w:val="00490C14"/>
    <w:rsid w:val="0049115D"/>
    <w:rsid w:val="0049131D"/>
    <w:rsid w:val="0049149D"/>
    <w:rsid w:val="0049159C"/>
    <w:rsid w:val="00491B5A"/>
    <w:rsid w:val="00491DA3"/>
    <w:rsid w:val="00492142"/>
    <w:rsid w:val="004921E1"/>
    <w:rsid w:val="0049251C"/>
    <w:rsid w:val="00492539"/>
    <w:rsid w:val="004925F7"/>
    <w:rsid w:val="004929BF"/>
    <w:rsid w:val="00492B52"/>
    <w:rsid w:val="00492B70"/>
    <w:rsid w:val="00492B91"/>
    <w:rsid w:val="00492DFF"/>
    <w:rsid w:val="004933FF"/>
    <w:rsid w:val="004935B7"/>
    <w:rsid w:val="00493AC6"/>
    <w:rsid w:val="00493D85"/>
    <w:rsid w:val="00494066"/>
    <w:rsid w:val="00494184"/>
    <w:rsid w:val="00494E7E"/>
    <w:rsid w:val="00494E87"/>
    <w:rsid w:val="004951FE"/>
    <w:rsid w:val="0049569D"/>
    <w:rsid w:val="00495D2B"/>
    <w:rsid w:val="00496763"/>
    <w:rsid w:val="00496803"/>
    <w:rsid w:val="0049690C"/>
    <w:rsid w:val="00496C19"/>
    <w:rsid w:val="00496FB8"/>
    <w:rsid w:val="004971A3"/>
    <w:rsid w:val="0049791F"/>
    <w:rsid w:val="004A09BB"/>
    <w:rsid w:val="004A0A78"/>
    <w:rsid w:val="004A0AAD"/>
    <w:rsid w:val="004A0AAE"/>
    <w:rsid w:val="004A0C53"/>
    <w:rsid w:val="004A0DE6"/>
    <w:rsid w:val="004A0E7A"/>
    <w:rsid w:val="004A0FE5"/>
    <w:rsid w:val="004A1156"/>
    <w:rsid w:val="004A117E"/>
    <w:rsid w:val="004A1227"/>
    <w:rsid w:val="004A19D7"/>
    <w:rsid w:val="004A1A77"/>
    <w:rsid w:val="004A2587"/>
    <w:rsid w:val="004A2647"/>
    <w:rsid w:val="004A2CAD"/>
    <w:rsid w:val="004A2F7C"/>
    <w:rsid w:val="004A2FCF"/>
    <w:rsid w:val="004A30CE"/>
    <w:rsid w:val="004A30D4"/>
    <w:rsid w:val="004A3415"/>
    <w:rsid w:val="004A3517"/>
    <w:rsid w:val="004A3C1F"/>
    <w:rsid w:val="004A3E8F"/>
    <w:rsid w:val="004A4542"/>
    <w:rsid w:val="004A461E"/>
    <w:rsid w:val="004A52AB"/>
    <w:rsid w:val="004A5A4E"/>
    <w:rsid w:val="004A6075"/>
    <w:rsid w:val="004A631C"/>
    <w:rsid w:val="004A6F2A"/>
    <w:rsid w:val="004A6F66"/>
    <w:rsid w:val="004A6F79"/>
    <w:rsid w:val="004A72ED"/>
    <w:rsid w:val="004A7699"/>
    <w:rsid w:val="004A77BF"/>
    <w:rsid w:val="004A797E"/>
    <w:rsid w:val="004A7CDF"/>
    <w:rsid w:val="004A7E27"/>
    <w:rsid w:val="004A7EAE"/>
    <w:rsid w:val="004B0188"/>
    <w:rsid w:val="004B07CD"/>
    <w:rsid w:val="004B1212"/>
    <w:rsid w:val="004B1269"/>
    <w:rsid w:val="004B1721"/>
    <w:rsid w:val="004B18BC"/>
    <w:rsid w:val="004B1907"/>
    <w:rsid w:val="004B1D77"/>
    <w:rsid w:val="004B1F14"/>
    <w:rsid w:val="004B246D"/>
    <w:rsid w:val="004B2675"/>
    <w:rsid w:val="004B2E69"/>
    <w:rsid w:val="004B2F68"/>
    <w:rsid w:val="004B3937"/>
    <w:rsid w:val="004B3C3F"/>
    <w:rsid w:val="004B3DC0"/>
    <w:rsid w:val="004B40DD"/>
    <w:rsid w:val="004B4130"/>
    <w:rsid w:val="004B4B61"/>
    <w:rsid w:val="004B4BAD"/>
    <w:rsid w:val="004B4CC7"/>
    <w:rsid w:val="004B4D20"/>
    <w:rsid w:val="004B4F18"/>
    <w:rsid w:val="004B501B"/>
    <w:rsid w:val="004B5113"/>
    <w:rsid w:val="004B5377"/>
    <w:rsid w:val="004B57E9"/>
    <w:rsid w:val="004B58A4"/>
    <w:rsid w:val="004B5AE4"/>
    <w:rsid w:val="004B5B01"/>
    <w:rsid w:val="004B5D00"/>
    <w:rsid w:val="004B5FBD"/>
    <w:rsid w:val="004B638F"/>
    <w:rsid w:val="004B63C3"/>
    <w:rsid w:val="004B6BA5"/>
    <w:rsid w:val="004B6BC6"/>
    <w:rsid w:val="004B6F42"/>
    <w:rsid w:val="004B77EA"/>
    <w:rsid w:val="004B7D70"/>
    <w:rsid w:val="004B7FD2"/>
    <w:rsid w:val="004C018F"/>
    <w:rsid w:val="004C0417"/>
    <w:rsid w:val="004C054C"/>
    <w:rsid w:val="004C05FD"/>
    <w:rsid w:val="004C069F"/>
    <w:rsid w:val="004C0702"/>
    <w:rsid w:val="004C07BB"/>
    <w:rsid w:val="004C0D15"/>
    <w:rsid w:val="004C0E1B"/>
    <w:rsid w:val="004C1661"/>
    <w:rsid w:val="004C1E64"/>
    <w:rsid w:val="004C1FEF"/>
    <w:rsid w:val="004C227A"/>
    <w:rsid w:val="004C279B"/>
    <w:rsid w:val="004C28B1"/>
    <w:rsid w:val="004C2A02"/>
    <w:rsid w:val="004C2B0F"/>
    <w:rsid w:val="004C3147"/>
    <w:rsid w:val="004C3165"/>
    <w:rsid w:val="004C3252"/>
    <w:rsid w:val="004C32BB"/>
    <w:rsid w:val="004C34C2"/>
    <w:rsid w:val="004C3648"/>
    <w:rsid w:val="004C3C96"/>
    <w:rsid w:val="004C4067"/>
    <w:rsid w:val="004C46A7"/>
    <w:rsid w:val="004C483D"/>
    <w:rsid w:val="004C53E7"/>
    <w:rsid w:val="004C5461"/>
    <w:rsid w:val="004C55A9"/>
    <w:rsid w:val="004C6055"/>
    <w:rsid w:val="004C612E"/>
    <w:rsid w:val="004C6803"/>
    <w:rsid w:val="004C74FD"/>
    <w:rsid w:val="004C78F7"/>
    <w:rsid w:val="004C7C60"/>
    <w:rsid w:val="004C7EE0"/>
    <w:rsid w:val="004D055E"/>
    <w:rsid w:val="004D0680"/>
    <w:rsid w:val="004D10C5"/>
    <w:rsid w:val="004D1461"/>
    <w:rsid w:val="004D185E"/>
    <w:rsid w:val="004D1C06"/>
    <w:rsid w:val="004D1DB1"/>
    <w:rsid w:val="004D207E"/>
    <w:rsid w:val="004D27EE"/>
    <w:rsid w:val="004D2881"/>
    <w:rsid w:val="004D3125"/>
    <w:rsid w:val="004D34FE"/>
    <w:rsid w:val="004D3542"/>
    <w:rsid w:val="004D35F9"/>
    <w:rsid w:val="004D39A0"/>
    <w:rsid w:val="004D3A62"/>
    <w:rsid w:val="004D3B21"/>
    <w:rsid w:val="004D3B74"/>
    <w:rsid w:val="004D3DFC"/>
    <w:rsid w:val="004D419B"/>
    <w:rsid w:val="004D46B3"/>
    <w:rsid w:val="004D49FA"/>
    <w:rsid w:val="004D4C0E"/>
    <w:rsid w:val="004D523A"/>
    <w:rsid w:val="004D528A"/>
    <w:rsid w:val="004D61B7"/>
    <w:rsid w:val="004D6541"/>
    <w:rsid w:val="004D68E2"/>
    <w:rsid w:val="004D6CED"/>
    <w:rsid w:val="004D6ECE"/>
    <w:rsid w:val="004D6FBE"/>
    <w:rsid w:val="004D6FE1"/>
    <w:rsid w:val="004D7547"/>
    <w:rsid w:val="004D758F"/>
    <w:rsid w:val="004D76AF"/>
    <w:rsid w:val="004D76DC"/>
    <w:rsid w:val="004D7714"/>
    <w:rsid w:val="004D78F9"/>
    <w:rsid w:val="004D7C6C"/>
    <w:rsid w:val="004E103E"/>
    <w:rsid w:val="004E1339"/>
    <w:rsid w:val="004E1606"/>
    <w:rsid w:val="004E1700"/>
    <w:rsid w:val="004E1997"/>
    <w:rsid w:val="004E1B57"/>
    <w:rsid w:val="004E1B74"/>
    <w:rsid w:val="004E1B7F"/>
    <w:rsid w:val="004E1EF2"/>
    <w:rsid w:val="004E2067"/>
    <w:rsid w:val="004E20FD"/>
    <w:rsid w:val="004E2326"/>
    <w:rsid w:val="004E25BF"/>
    <w:rsid w:val="004E2971"/>
    <w:rsid w:val="004E2A3A"/>
    <w:rsid w:val="004E2CE1"/>
    <w:rsid w:val="004E31CC"/>
    <w:rsid w:val="004E379B"/>
    <w:rsid w:val="004E3C3E"/>
    <w:rsid w:val="004E3CD1"/>
    <w:rsid w:val="004E3FCA"/>
    <w:rsid w:val="004E46E5"/>
    <w:rsid w:val="004E48D4"/>
    <w:rsid w:val="004E4D0B"/>
    <w:rsid w:val="004E4D4C"/>
    <w:rsid w:val="004E4DCA"/>
    <w:rsid w:val="004E52AF"/>
    <w:rsid w:val="004E5389"/>
    <w:rsid w:val="004E5D9A"/>
    <w:rsid w:val="004E6219"/>
    <w:rsid w:val="004E628D"/>
    <w:rsid w:val="004E6748"/>
    <w:rsid w:val="004E67AB"/>
    <w:rsid w:val="004E686E"/>
    <w:rsid w:val="004E6913"/>
    <w:rsid w:val="004E6B2D"/>
    <w:rsid w:val="004E6D71"/>
    <w:rsid w:val="004E6FB5"/>
    <w:rsid w:val="004E7420"/>
    <w:rsid w:val="004E75DB"/>
    <w:rsid w:val="004E7A37"/>
    <w:rsid w:val="004E7D97"/>
    <w:rsid w:val="004E7DE0"/>
    <w:rsid w:val="004E7EA0"/>
    <w:rsid w:val="004E7FBA"/>
    <w:rsid w:val="004F0065"/>
    <w:rsid w:val="004F008A"/>
    <w:rsid w:val="004F0193"/>
    <w:rsid w:val="004F020F"/>
    <w:rsid w:val="004F04A5"/>
    <w:rsid w:val="004F0556"/>
    <w:rsid w:val="004F0954"/>
    <w:rsid w:val="004F0D23"/>
    <w:rsid w:val="004F1036"/>
    <w:rsid w:val="004F10C0"/>
    <w:rsid w:val="004F1214"/>
    <w:rsid w:val="004F1313"/>
    <w:rsid w:val="004F197F"/>
    <w:rsid w:val="004F1DF5"/>
    <w:rsid w:val="004F1F22"/>
    <w:rsid w:val="004F20E1"/>
    <w:rsid w:val="004F2518"/>
    <w:rsid w:val="004F2A14"/>
    <w:rsid w:val="004F3031"/>
    <w:rsid w:val="004F34A5"/>
    <w:rsid w:val="004F34C1"/>
    <w:rsid w:val="004F3C37"/>
    <w:rsid w:val="004F3EFC"/>
    <w:rsid w:val="004F4132"/>
    <w:rsid w:val="004F42B2"/>
    <w:rsid w:val="004F45C6"/>
    <w:rsid w:val="004F49A1"/>
    <w:rsid w:val="004F4E2C"/>
    <w:rsid w:val="004F4F0A"/>
    <w:rsid w:val="004F5089"/>
    <w:rsid w:val="004F5628"/>
    <w:rsid w:val="004F577C"/>
    <w:rsid w:val="004F591D"/>
    <w:rsid w:val="004F5AB6"/>
    <w:rsid w:val="004F5C4D"/>
    <w:rsid w:val="004F5C80"/>
    <w:rsid w:val="004F6077"/>
    <w:rsid w:val="004F6716"/>
    <w:rsid w:val="004F6A2E"/>
    <w:rsid w:val="004F6A4D"/>
    <w:rsid w:val="004F6A76"/>
    <w:rsid w:val="004F6BE2"/>
    <w:rsid w:val="004F6BFB"/>
    <w:rsid w:val="004F6FED"/>
    <w:rsid w:val="004F7172"/>
    <w:rsid w:val="004F7599"/>
    <w:rsid w:val="004F7881"/>
    <w:rsid w:val="004F78D1"/>
    <w:rsid w:val="004F79B7"/>
    <w:rsid w:val="004F7CF6"/>
    <w:rsid w:val="004F7D42"/>
    <w:rsid w:val="005002F7"/>
    <w:rsid w:val="005003EB"/>
    <w:rsid w:val="00500648"/>
    <w:rsid w:val="00500DBA"/>
    <w:rsid w:val="00500F79"/>
    <w:rsid w:val="00500FFC"/>
    <w:rsid w:val="00501693"/>
    <w:rsid w:val="005018F7"/>
    <w:rsid w:val="00501BB7"/>
    <w:rsid w:val="00501C2C"/>
    <w:rsid w:val="00501F6F"/>
    <w:rsid w:val="0050208E"/>
    <w:rsid w:val="00502267"/>
    <w:rsid w:val="0050236D"/>
    <w:rsid w:val="005025EA"/>
    <w:rsid w:val="005026E9"/>
    <w:rsid w:val="00502F3E"/>
    <w:rsid w:val="00502FD0"/>
    <w:rsid w:val="00503002"/>
    <w:rsid w:val="0050341A"/>
    <w:rsid w:val="0050358A"/>
    <w:rsid w:val="00503661"/>
    <w:rsid w:val="005039EF"/>
    <w:rsid w:val="00503C17"/>
    <w:rsid w:val="00503F97"/>
    <w:rsid w:val="00503FCD"/>
    <w:rsid w:val="00504643"/>
    <w:rsid w:val="00504768"/>
    <w:rsid w:val="005047E2"/>
    <w:rsid w:val="005048D6"/>
    <w:rsid w:val="00504DA2"/>
    <w:rsid w:val="00504F53"/>
    <w:rsid w:val="005051F4"/>
    <w:rsid w:val="00505AA1"/>
    <w:rsid w:val="00505CBF"/>
    <w:rsid w:val="00506206"/>
    <w:rsid w:val="005068B4"/>
    <w:rsid w:val="00506B1D"/>
    <w:rsid w:val="00506C40"/>
    <w:rsid w:val="00506D70"/>
    <w:rsid w:val="00507266"/>
    <w:rsid w:val="00507B3D"/>
    <w:rsid w:val="00507B71"/>
    <w:rsid w:val="00507C8E"/>
    <w:rsid w:val="00507D07"/>
    <w:rsid w:val="005101DD"/>
    <w:rsid w:val="005102FF"/>
    <w:rsid w:val="0051057E"/>
    <w:rsid w:val="00510DCF"/>
    <w:rsid w:val="00511025"/>
    <w:rsid w:val="005113BC"/>
    <w:rsid w:val="00511418"/>
    <w:rsid w:val="0051144B"/>
    <w:rsid w:val="0051169D"/>
    <w:rsid w:val="00511D1F"/>
    <w:rsid w:val="00511E74"/>
    <w:rsid w:val="00511F23"/>
    <w:rsid w:val="00511FB0"/>
    <w:rsid w:val="005121DD"/>
    <w:rsid w:val="0051227B"/>
    <w:rsid w:val="0051238A"/>
    <w:rsid w:val="0051264C"/>
    <w:rsid w:val="00512662"/>
    <w:rsid w:val="00512782"/>
    <w:rsid w:val="00512A5F"/>
    <w:rsid w:val="00513152"/>
    <w:rsid w:val="005132AB"/>
    <w:rsid w:val="005137C2"/>
    <w:rsid w:val="005139F5"/>
    <w:rsid w:val="00513A19"/>
    <w:rsid w:val="00513EFD"/>
    <w:rsid w:val="00513F4B"/>
    <w:rsid w:val="00514191"/>
    <w:rsid w:val="005141A2"/>
    <w:rsid w:val="00514A26"/>
    <w:rsid w:val="00514ADC"/>
    <w:rsid w:val="00514E04"/>
    <w:rsid w:val="00514E3F"/>
    <w:rsid w:val="0051545E"/>
    <w:rsid w:val="00515601"/>
    <w:rsid w:val="005156D6"/>
    <w:rsid w:val="00515713"/>
    <w:rsid w:val="00516585"/>
    <w:rsid w:val="0051664B"/>
    <w:rsid w:val="00516720"/>
    <w:rsid w:val="0051689D"/>
    <w:rsid w:val="00517135"/>
    <w:rsid w:val="005173A5"/>
    <w:rsid w:val="0051780E"/>
    <w:rsid w:val="00517BF3"/>
    <w:rsid w:val="00517FA0"/>
    <w:rsid w:val="00520BB2"/>
    <w:rsid w:val="00520FB0"/>
    <w:rsid w:val="00521E78"/>
    <w:rsid w:val="00521F7C"/>
    <w:rsid w:val="005221F3"/>
    <w:rsid w:val="0052267D"/>
    <w:rsid w:val="00522760"/>
    <w:rsid w:val="00522831"/>
    <w:rsid w:val="005236C2"/>
    <w:rsid w:val="0052429C"/>
    <w:rsid w:val="00524B1A"/>
    <w:rsid w:val="00524D18"/>
    <w:rsid w:val="00524F6F"/>
    <w:rsid w:val="0052539C"/>
    <w:rsid w:val="00525622"/>
    <w:rsid w:val="00525A34"/>
    <w:rsid w:val="005269D6"/>
    <w:rsid w:val="005269DF"/>
    <w:rsid w:val="00526A09"/>
    <w:rsid w:val="00526A67"/>
    <w:rsid w:val="00526D99"/>
    <w:rsid w:val="005270FC"/>
    <w:rsid w:val="005273A1"/>
    <w:rsid w:val="005279D5"/>
    <w:rsid w:val="00527C0B"/>
    <w:rsid w:val="00527D99"/>
    <w:rsid w:val="00527E7B"/>
    <w:rsid w:val="005301D3"/>
    <w:rsid w:val="0053080D"/>
    <w:rsid w:val="00530DBB"/>
    <w:rsid w:val="00530F98"/>
    <w:rsid w:val="00531799"/>
    <w:rsid w:val="00531FF9"/>
    <w:rsid w:val="005321DE"/>
    <w:rsid w:val="005321E8"/>
    <w:rsid w:val="0053229C"/>
    <w:rsid w:val="005325C8"/>
    <w:rsid w:val="00532608"/>
    <w:rsid w:val="00532628"/>
    <w:rsid w:val="00532DFA"/>
    <w:rsid w:val="005331CB"/>
    <w:rsid w:val="00533285"/>
    <w:rsid w:val="0053353D"/>
    <w:rsid w:val="0053374B"/>
    <w:rsid w:val="005337B6"/>
    <w:rsid w:val="00533B02"/>
    <w:rsid w:val="00533D8B"/>
    <w:rsid w:val="00533FA7"/>
    <w:rsid w:val="005342EE"/>
    <w:rsid w:val="005345DE"/>
    <w:rsid w:val="00534614"/>
    <w:rsid w:val="005348C6"/>
    <w:rsid w:val="00534C84"/>
    <w:rsid w:val="00534CDF"/>
    <w:rsid w:val="00534D74"/>
    <w:rsid w:val="0053517F"/>
    <w:rsid w:val="005352CF"/>
    <w:rsid w:val="00535547"/>
    <w:rsid w:val="005355AE"/>
    <w:rsid w:val="005359E3"/>
    <w:rsid w:val="00535E02"/>
    <w:rsid w:val="00535E0C"/>
    <w:rsid w:val="00535E18"/>
    <w:rsid w:val="0053604A"/>
    <w:rsid w:val="00536076"/>
    <w:rsid w:val="00536489"/>
    <w:rsid w:val="00536804"/>
    <w:rsid w:val="00536825"/>
    <w:rsid w:val="005368F1"/>
    <w:rsid w:val="00536945"/>
    <w:rsid w:val="005369DB"/>
    <w:rsid w:val="00536C14"/>
    <w:rsid w:val="0053708E"/>
    <w:rsid w:val="00537B15"/>
    <w:rsid w:val="00540298"/>
    <w:rsid w:val="0054044D"/>
    <w:rsid w:val="0054064B"/>
    <w:rsid w:val="005406B7"/>
    <w:rsid w:val="00540DAA"/>
    <w:rsid w:val="00540FD1"/>
    <w:rsid w:val="00541ECA"/>
    <w:rsid w:val="00542866"/>
    <w:rsid w:val="0054326F"/>
    <w:rsid w:val="005432CE"/>
    <w:rsid w:val="00543D2F"/>
    <w:rsid w:val="00543DA5"/>
    <w:rsid w:val="0054465B"/>
    <w:rsid w:val="00544666"/>
    <w:rsid w:val="0054468D"/>
    <w:rsid w:val="00544693"/>
    <w:rsid w:val="0054479B"/>
    <w:rsid w:val="005449A4"/>
    <w:rsid w:val="00544A05"/>
    <w:rsid w:val="00544B3E"/>
    <w:rsid w:val="00544C78"/>
    <w:rsid w:val="0054525C"/>
    <w:rsid w:val="0054577B"/>
    <w:rsid w:val="00545DE4"/>
    <w:rsid w:val="00545E03"/>
    <w:rsid w:val="00546560"/>
    <w:rsid w:val="0054663F"/>
    <w:rsid w:val="00546701"/>
    <w:rsid w:val="00546899"/>
    <w:rsid w:val="005469E7"/>
    <w:rsid w:val="00546DA9"/>
    <w:rsid w:val="00547137"/>
    <w:rsid w:val="005471E4"/>
    <w:rsid w:val="005475DB"/>
    <w:rsid w:val="00547883"/>
    <w:rsid w:val="00547A12"/>
    <w:rsid w:val="0055020B"/>
    <w:rsid w:val="005507B5"/>
    <w:rsid w:val="0055095B"/>
    <w:rsid w:val="00550F77"/>
    <w:rsid w:val="0055176A"/>
    <w:rsid w:val="00551A88"/>
    <w:rsid w:val="00551DAF"/>
    <w:rsid w:val="00552045"/>
    <w:rsid w:val="00552054"/>
    <w:rsid w:val="0055230C"/>
    <w:rsid w:val="00552467"/>
    <w:rsid w:val="00552CDA"/>
    <w:rsid w:val="00553297"/>
    <w:rsid w:val="005532AD"/>
    <w:rsid w:val="005533D3"/>
    <w:rsid w:val="005536D0"/>
    <w:rsid w:val="005538BA"/>
    <w:rsid w:val="00553BFB"/>
    <w:rsid w:val="005543BE"/>
    <w:rsid w:val="005546F4"/>
    <w:rsid w:val="005547FD"/>
    <w:rsid w:val="00554B69"/>
    <w:rsid w:val="00554F4B"/>
    <w:rsid w:val="0055502F"/>
    <w:rsid w:val="00555207"/>
    <w:rsid w:val="00555B59"/>
    <w:rsid w:val="00555C7D"/>
    <w:rsid w:val="00555D03"/>
    <w:rsid w:val="00555DAE"/>
    <w:rsid w:val="00555E4D"/>
    <w:rsid w:val="00556323"/>
    <w:rsid w:val="00556D6F"/>
    <w:rsid w:val="00556D9B"/>
    <w:rsid w:val="00556EC8"/>
    <w:rsid w:val="00557300"/>
    <w:rsid w:val="00557830"/>
    <w:rsid w:val="005578F7"/>
    <w:rsid w:val="00557C2F"/>
    <w:rsid w:val="00557D19"/>
    <w:rsid w:val="0056010C"/>
    <w:rsid w:val="00560221"/>
    <w:rsid w:val="00560DE7"/>
    <w:rsid w:val="00561362"/>
    <w:rsid w:val="005617BC"/>
    <w:rsid w:val="00561C97"/>
    <w:rsid w:val="00561D3A"/>
    <w:rsid w:val="00562219"/>
    <w:rsid w:val="00562299"/>
    <w:rsid w:val="00562396"/>
    <w:rsid w:val="0056246A"/>
    <w:rsid w:val="00562470"/>
    <w:rsid w:val="005624D2"/>
    <w:rsid w:val="00562739"/>
    <w:rsid w:val="005628AB"/>
    <w:rsid w:val="005629C2"/>
    <w:rsid w:val="005629E4"/>
    <w:rsid w:val="00562C9C"/>
    <w:rsid w:val="00562CA5"/>
    <w:rsid w:val="0056347E"/>
    <w:rsid w:val="0056385F"/>
    <w:rsid w:val="00563A78"/>
    <w:rsid w:val="00563B6F"/>
    <w:rsid w:val="00563DFB"/>
    <w:rsid w:val="00564119"/>
    <w:rsid w:val="0056436C"/>
    <w:rsid w:val="00564463"/>
    <w:rsid w:val="00564806"/>
    <w:rsid w:val="00564E7D"/>
    <w:rsid w:val="0056504C"/>
    <w:rsid w:val="00565225"/>
    <w:rsid w:val="00565369"/>
    <w:rsid w:val="00565767"/>
    <w:rsid w:val="00565AD9"/>
    <w:rsid w:val="00565D31"/>
    <w:rsid w:val="00565DAD"/>
    <w:rsid w:val="00565F91"/>
    <w:rsid w:val="00566133"/>
    <w:rsid w:val="0056614C"/>
    <w:rsid w:val="00566790"/>
    <w:rsid w:val="005668F9"/>
    <w:rsid w:val="00566A2C"/>
    <w:rsid w:val="00566C96"/>
    <w:rsid w:val="00567C18"/>
    <w:rsid w:val="00567E06"/>
    <w:rsid w:val="00570194"/>
    <w:rsid w:val="005703DD"/>
    <w:rsid w:val="005705AD"/>
    <w:rsid w:val="005705BC"/>
    <w:rsid w:val="005705F3"/>
    <w:rsid w:val="00570700"/>
    <w:rsid w:val="00570741"/>
    <w:rsid w:val="005707BE"/>
    <w:rsid w:val="005707F8"/>
    <w:rsid w:val="0057095A"/>
    <w:rsid w:val="00570997"/>
    <w:rsid w:val="0057139C"/>
    <w:rsid w:val="00571568"/>
    <w:rsid w:val="00571580"/>
    <w:rsid w:val="005715C4"/>
    <w:rsid w:val="00571A07"/>
    <w:rsid w:val="00571A14"/>
    <w:rsid w:val="00571B2A"/>
    <w:rsid w:val="00571E4D"/>
    <w:rsid w:val="00572357"/>
    <w:rsid w:val="00572743"/>
    <w:rsid w:val="005728F5"/>
    <w:rsid w:val="005729B3"/>
    <w:rsid w:val="005729CC"/>
    <w:rsid w:val="00572BB6"/>
    <w:rsid w:val="0057373C"/>
    <w:rsid w:val="0057378A"/>
    <w:rsid w:val="00573AC8"/>
    <w:rsid w:val="00573BBA"/>
    <w:rsid w:val="00573D84"/>
    <w:rsid w:val="00573F67"/>
    <w:rsid w:val="00573F7F"/>
    <w:rsid w:val="005746FC"/>
    <w:rsid w:val="0057487E"/>
    <w:rsid w:val="005748BA"/>
    <w:rsid w:val="0057538D"/>
    <w:rsid w:val="0057564E"/>
    <w:rsid w:val="00576586"/>
    <w:rsid w:val="005769C3"/>
    <w:rsid w:val="00576CDD"/>
    <w:rsid w:val="00576F69"/>
    <w:rsid w:val="00577416"/>
    <w:rsid w:val="005775C1"/>
    <w:rsid w:val="00577767"/>
    <w:rsid w:val="0057781F"/>
    <w:rsid w:val="005778F3"/>
    <w:rsid w:val="00577ED7"/>
    <w:rsid w:val="005802CD"/>
    <w:rsid w:val="0058071B"/>
    <w:rsid w:val="00580845"/>
    <w:rsid w:val="00580881"/>
    <w:rsid w:val="00580B80"/>
    <w:rsid w:val="00580C36"/>
    <w:rsid w:val="00580F93"/>
    <w:rsid w:val="0058141F"/>
    <w:rsid w:val="0058162B"/>
    <w:rsid w:val="00581CA8"/>
    <w:rsid w:val="005820A5"/>
    <w:rsid w:val="005820CC"/>
    <w:rsid w:val="00582107"/>
    <w:rsid w:val="0058241F"/>
    <w:rsid w:val="005827AB"/>
    <w:rsid w:val="005828FF"/>
    <w:rsid w:val="00582DAE"/>
    <w:rsid w:val="005831C6"/>
    <w:rsid w:val="005831F1"/>
    <w:rsid w:val="00583215"/>
    <w:rsid w:val="0058333E"/>
    <w:rsid w:val="00583A37"/>
    <w:rsid w:val="00583BDF"/>
    <w:rsid w:val="00583CA6"/>
    <w:rsid w:val="00583F8D"/>
    <w:rsid w:val="00584405"/>
    <w:rsid w:val="00584524"/>
    <w:rsid w:val="00584692"/>
    <w:rsid w:val="00584907"/>
    <w:rsid w:val="00584975"/>
    <w:rsid w:val="00584DDB"/>
    <w:rsid w:val="00585341"/>
    <w:rsid w:val="0058555C"/>
    <w:rsid w:val="00585EB7"/>
    <w:rsid w:val="0058607F"/>
    <w:rsid w:val="005863B7"/>
    <w:rsid w:val="0058657F"/>
    <w:rsid w:val="00586FE1"/>
    <w:rsid w:val="0058747E"/>
    <w:rsid w:val="005877D4"/>
    <w:rsid w:val="005878B5"/>
    <w:rsid w:val="0059020F"/>
    <w:rsid w:val="005904BB"/>
    <w:rsid w:val="00590C54"/>
    <w:rsid w:val="00590DB6"/>
    <w:rsid w:val="00590E8F"/>
    <w:rsid w:val="00591ABC"/>
    <w:rsid w:val="00591E7B"/>
    <w:rsid w:val="00591FEA"/>
    <w:rsid w:val="005924D9"/>
    <w:rsid w:val="005925AA"/>
    <w:rsid w:val="005929B7"/>
    <w:rsid w:val="00592A36"/>
    <w:rsid w:val="005930AC"/>
    <w:rsid w:val="0059318D"/>
    <w:rsid w:val="00593386"/>
    <w:rsid w:val="005933AE"/>
    <w:rsid w:val="005937AC"/>
    <w:rsid w:val="00593C6C"/>
    <w:rsid w:val="00593DDC"/>
    <w:rsid w:val="00593F05"/>
    <w:rsid w:val="005943F1"/>
    <w:rsid w:val="00594812"/>
    <w:rsid w:val="00594944"/>
    <w:rsid w:val="00594EC2"/>
    <w:rsid w:val="00595317"/>
    <w:rsid w:val="00595679"/>
    <w:rsid w:val="005959D2"/>
    <w:rsid w:val="00595AD3"/>
    <w:rsid w:val="00595B61"/>
    <w:rsid w:val="0059604D"/>
    <w:rsid w:val="00596093"/>
    <w:rsid w:val="00596166"/>
    <w:rsid w:val="005964BE"/>
    <w:rsid w:val="00596655"/>
    <w:rsid w:val="005968A1"/>
    <w:rsid w:val="00596C40"/>
    <w:rsid w:val="00596E6A"/>
    <w:rsid w:val="00597659"/>
    <w:rsid w:val="00597D11"/>
    <w:rsid w:val="005A009B"/>
    <w:rsid w:val="005A0167"/>
    <w:rsid w:val="005A0276"/>
    <w:rsid w:val="005A0494"/>
    <w:rsid w:val="005A062A"/>
    <w:rsid w:val="005A0658"/>
    <w:rsid w:val="005A083D"/>
    <w:rsid w:val="005A08FC"/>
    <w:rsid w:val="005A0966"/>
    <w:rsid w:val="005A10CB"/>
    <w:rsid w:val="005A126C"/>
    <w:rsid w:val="005A17FB"/>
    <w:rsid w:val="005A19A8"/>
    <w:rsid w:val="005A1AE7"/>
    <w:rsid w:val="005A1BF3"/>
    <w:rsid w:val="005A1D69"/>
    <w:rsid w:val="005A1DB0"/>
    <w:rsid w:val="005A2106"/>
    <w:rsid w:val="005A2202"/>
    <w:rsid w:val="005A2D76"/>
    <w:rsid w:val="005A2E79"/>
    <w:rsid w:val="005A2FF6"/>
    <w:rsid w:val="005A3543"/>
    <w:rsid w:val="005A3A01"/>
    <w:rsid w:val="005A3AFB"/>
    <w:rsid w:val="005A3BFF"/>
    <w:rsid w:val="005A3D3E"/>
    <w:rsid w:val="005A3D3F"/>
    <w:rsid w:val="005A48AA"/>
    <w:rsid w:val="005A4C5E"/>
    <w:rsid w:val="005A4CA7"/>
    <w:rsid w:val="005A5172"/>
    <w:rsid w:val="005A55F1"/>
    <w:rsid w:val="005A57B2"/>
    <w:rsid w:val="005A597C"/>
    <w:rsid w:val="005A5A2E"/>
    <w:rsid w:val="005A5C49"/>
    <w:rsid w:val="005A5CBB"/>
    <w:rsid w:val="005A64C7"/>
    <w:rsid w:val="005A6D7C"/>
    <w:rsid w:val="005B0C9C"/>
    <w:rsid w:val="005B0D1E"/>
    <w:rsid w:val="005B0F9A"/>
    <w:rsid w:val="005B11A7"/>
    <w:rsid w:val="005B126D"/>
    <w:rsid w:val="005B1630"/>
    <w:rsid w:val="005B1881"/>
    <w:rsid w:val="005B20BD"/>
    <w:rsid w:val="005B22FE"/>
    <w:rsid w:val="005B2709"/>
    <w:rsid w:val="005B28C3"/>
    <w:rsid w:val="005B2E3D"/>
    <w:rsid w:val="005B2E3E"/>
    <w:rsid w:val="005B32BE"/>
    <w:rsid w:val="005B332D"/>
    <w:rsid w:val="005B33A7"/>
    <w:rsid w:val="005B3E58"/>
    <w:rsid w:val="005B47D2"/>
    <w:rsid w:val="005B4AAE"/>
    <w:rsid w:val="005B4ABD"/>
    <w:rsid w:val="005B4BC4"/>
    <w:rsid w:val="005B4F41"/>
    <w:rsid w:val="005B5130"/>
    <w:rsid w:val="005B514C"/>
    <w:rsid w:val="005B5715"/>
    <w:rsid w:val="005B59B6"/>
    <w:rsid w:val="005B65B3"/>
    <w:rsid w:val="005B6DE4"/>
    <w:rsid w:val="005B6FC0"/>
    <w:rsid w:val="005B75B3"/>
    <w:rsid w:val="005B7D93"/>
    <w:rsid w:val="005B7F39"/>
    <w:rsid w:val="005C001C"/>
    <w:rsid w:val="005C0320"/>
    <w:rsid w:val="005C049E"/>
    <w:rsid w:val="005C053E"/>
    <w:rsid w:val="005C062B"/>
    <w:rsid w:val="005C07EF"/>
    <w:rsid w:val="005C1313"/>
    <w:rsid w:val="005C146E"/>
    <w:rsid w:val="005C1643"/>
    <w:rsid w:val="005C18AF"/>
    <w:rsid w:val="005C1A48"/>
    <w:rsid w:val="005C1C62"/>
    <w:rsid w:val="005C2019"/>
    <w:rsid w:val="005C20F6"/>
    <w:rsid w:val="005C2100"/>
    <w:rsid w:val="005C286A"/>
    <w:rsid w:val="005C321E"/>
    <w:rsid w:val="005C3CBA"/>
    <w:rsid w:val="005C3E1E"/>
    <w:rsid w:val="005C3FA4"/>
    <w:rsid w:val="005C448C"/>
    <w:rsid w:val="005C482D"/>
    <w:rsid w:val="005C48F0"/>
    <w:rsid w:val="005C4ABA"/>
    <w:rsid w:val="005C4B46"/>
    <w:rsid w:val="005C4FFB"/>
    <w:rsid w:val="005C50C8"/>
    <w:rsid w:val="005C52D6"/>
    <w:rsid w:val="005C5363"/>
    <w:rsid w:val="005C543C"/>
    <w:rsid w:val="005C557D"/>
    <w:rsid w:val="005C56B1"/>
    <w:rsid w:val="005C575F"/>
    <w:rsid w:val="005C5A22"/>
    <w:rsid w:val="005C5ED2"/>
    <w:rsid w:val="005C5EDF"/>
    <w:rsid w:val="005C5F6D"/>
    <w:rsid w:val="005C6132"/>
    <w:rsid w:val="005C6181"/>
    <w:rsid w:val="005C64C5"/>
    <w:rsid w:val="005C6584"/>
    <w:rsid w:val="005C6794"/>
    <w:rsid w:val="005C6E40"/>
    <w:rsid w:val="005C7010"/>
    <w:rsid w:val="005C74EE"/>
    <w:rsid w:val="005C7818"/>
    <w:rsid w:val="005C7BE3"/>
    <w:rsid w:val="005C7C42"/>
    <w:rsid w:val="005C7F12"/>
    <w:rsid w:val="005D017E"/>
    <w:rsid w:val="005D0206"/>
    <w:rsid w:val="005D056C"/>
    <w:rsid w:val="005D0618"/>
    <w:rsid w:val="005D093E"/>
    <w:rsid w:val="005D0DC8"/>
    <w:rsid w:val="005D1091"/>
    <w:rsid w:val="005D13BD"/>
    <w:rsid w:val="005D1A0C"/>
    <w:rsid w:val="005D1BE5"/>
    <w:rsid w:val="005D1C9C"/>
    <w:rsid w:val="005D243D"/>
    <w:rsid w:val="005D2D6A"/>
    <w:rsid w:val="005D2E63"/>
    <w:rsid w:val="005D32E2"/>
    <w:rsid w:val="005D33C8"/>
    <w:rsid w:val="005D35AB"/>
    <w:rsid w:val="005D3842"/>
    <w:rsid w:val="005D3B9A"/>
    <w:rsid w:val="005D3BD2"/>
    <w:rsid w:val="005D3CD8"/>
    <w:rsid w:val="005D3D0A"/>
    <w:rsid w:val="005D5B0F"/>
    <w:rsid w:val="005D5DF4"/>
    <w:rsid w:val="005D5E05"/>
    <w:rsid w:val="005D5EEF"/>
    <w:rsid w:val="005D5F81"/>
    <w:rsid w:val="005D61AA"/>
    <w:rsid w:val="005D654F"/>
    <w:rsid w:val="005D6AC4"/>
    <w:rsid w:val="005D6AD0"/>
    <w:rsid w:val="005D6D59"/>
    <w:rsid w:val="005D6F9D"/>
    <w:rsid w:val="005D7DAA"/>
    <w:rsid w:val="005D7ED0"/>
    <w:rsid w:val="005E02E0"/>
    <w:rsid w:val="005E0B06"/>
    <w:rsid w:val="005E0D7E"/>
    <w:rsid w:val="005E16A0"/>
    <w:rsid w:val="005E1D01"/>
    <w:rsid w:val="005E1D06"/>
    <w:rsid w:val="005E266E"/>
    <w:rsid w:val="005E26DB"/>
    <w:rsid w:val="005E2A74"/>
    <w:rsid w:val="005E2AB2"/>
    <w:rsid w:val="005E2CBF"/>
    <w:rsid w:val="005E2CCB"/>
    <w:rsid w:val="005E3837"/>
    <w:rsid w:val="005E3E67"/>
    <w:rsid w:val="005E4024"/>
    <w:rsid w:val="005E4994"/>
    <w:rsid w:val="005E49CD"/>
    <w:rsid w:val="005E4A1C"/>
    <w:rsid w:val="005E4BC9"/>
    <w:rsid w:val="005E4D49"/>
    <w:rsid w:val="005E5437"/>
    <w:rsid w:val="005E5E64"/>
    <w:rsid w:val="005E65A6"/>
    <w:rsid w:val="005E6606"/>
    <w:rsid w:val="005E671D"/>
    <w:rsid w:val="005E69F1"/>
    <w:rsid w:val="005E6B1E"/>
    <w:rsid w:val="005E6D7C"/>
    <w:rsid w:val="005E6ECF"/>
    <w:rsid w:val="005E6FB4"/>
    <w:rsid w:val="005E6FBD"/>
    <w:rsid w:val="005E7027"/>
    <w:rsid w:val="005E789F"/>
    <w:rsid w:val="005E78EC"/>
    <w:rsid w:val="005E7A3D"/>
    <w:rsid w:val="005E7A51"/>
    <w:rsid w:val="005E7ECB"/>
    <w:rsid w:val="005F0358"/>
    <w:rsid w:val="005F0965"/>
    <w:rsid w:val="005F09C9"/>
    <w:rsid w:val="005F0FAF"/>
    <w:rsid w:val="005F1200"/>
    <w:rsid w:val="005F14FD"/>
    <w:rsid w:val="005F16B4"/>
    <w:rsid w:val="005F193B"/>
    <w:rsid w:val="005F1BA9"/>
    <w:rsid w:val="005F252F"/>
    <w:rsid w:val="005F2B89"/>
    <w:rsid w:val="005F2EDB"/>
    <w:rsid w:val="005F3048"/>
    <w:rsid w:val="005F3351"/>
    <w:rsid w:val="005F391E"/>
    <w:rsid w:val="005F39D8"/>
    <w:rsid w:val="005F41E3"/>
    <w:rsid w:val="005F42A3"/>
    <w:rsid w:val="005F42E5"/>
    <w:rsid w:val="005F49A9"/>
    <w:rsid w:val="005F49B7"/>
    <w:rsid w:val="005F49F9"/>
    <w:rsid w:val="005F4FD2"/>
    <w:rsid w:val="005F565C"/>
    <w:rsid w:val="005F57F9"/>
    <w:rsid w:val="005F5B92"/>
    <w:rsid w:val="005F5F39"/>
    <w:rsid w:val="005F6788"/>
    <w:rsid w:val="005F6E68"/>
    <w:rsid w:val="005F6FA7"/>
    <w:rsid w:val="005F712A"/>
    <w:rsid w:val="005F73C2"/>
    <w:rsid w:val="005F77AD"/>
    <w:rsid w:val="005F7B97"/>
    <w:rsid w:val="005F7C4C"/>
    <w:rsid w:val="005F7EB9"/>
    <w:rsid w:val="006000E7"/>
    <w:rsid w:val="00600C60"/>
    <w:rsid w:val="00600EF6"/>
    <w:rsid w:val="00600F4C"/>
    <w:rsid w:val="0060127B"/>
    <w:rsid w:val="00601451"/>
    <w:rsid w:val="00601A0D"/>
    <w:rsid w:val="00601B13"/>
    <w:rsid w:val="00601F08"/>
    <w:rsid w:val="00601F3E"/>
    <w:rsid w:val="006021DC"/>
    <w:rsid w:val="006023A7"/>
    <w:rsid w:val="0060254B"/>
    <w:rsid w:val="006025CC"/>
    <w:rsid w:val="00602B72"/>
    <w:rsid w:val="00602F80"/>
    <w:rsid w:val="00603854"/>
    <w:rsid w:val="006038FE"/>
    <w:rsid w:val="00603B08"/>
    <w:rsid w:val="00604185"/>
    <w:rsid w:val="0060471F"/>
    <w:rsid w:val="00604B6E"/>
    <w:rsid w:val="00604B99"/>
    <w:rsid w:val="00605671"/>
    <w:rsid w:val="006056EF"/>
    <w:rsid w:val="00605BA8"/>
    <w:rsid w:val="00606A3D"/>
    <w:rsid w:val="00606BF6"/>
    <w:rsid w:val="00606C6E"/>
    <w:rsid w:val="00607288"/>
    <w:rsid w:val="00607577"/>
    <w:rsid w:val="00607720"/>
    <w:rsid w:val="00607837"/>
    <w:rsid w:val="00607A8C"/>
    <w:rsid w:val="00607B39"/>
    <w:rsid w:val="006101DF"/>
    <w:rsid w:val="00610358"/>
    <w:rsid w:val="00610547"/>
    <w:rsid w:val="00610679"/>
    <w:rsid w:val="006106F5"/>
    <w:rsid w:val="006107DA"/>
    <w:rsid w:val="00610872"/>
    <w:rsid w:val="006111B2"/>
    <w:rsid w:val="00611235"/>
    <w:rsid w:val="0061159D"/>
    <w:rsid w:val="00611876"/>
    <w:rsid w:val="00611B58"/>
    <w:rsid w:val="00611EA1"/>
    <w:rsid w:val="00611FA2"/>
    <w:rsid w:val="00612072"/>
    <w:rsid w:val="006121C8"/>
    <w:rsid w:val="0061235F"/>
    <w:rsid w:val="006123DF"/>
    <w:rsid w:val="006123FE"/>
    <w:rsid w:val="00612C5C"/>
    <w:rsid w:val="00612CDF"/>
    <w:rsid w:val="00612F5F"/>
    <w:rsid w:val="0061347B"/>
    <w:rsid w:val="00613A8F"/>
    <w:rsid w:val="00613D76"/>
    <w:rsid w:val="00613DD7"/>
    <w:rsid w:val="0061424E"/>
    <w:rsid w:val="00614D1E"/>
    <w:rsid w:val="00614E82"/>
    <w:rsid w:val="006156C2"/>
    <w:rsid w:val="00615B21"/>
    <w:rsid w:val="00615C9F"/>
    <w:rsid w:val="00615EF3"/>
    <w:rsid w:val="00616050"/>
    <w:rsid w:val="00616206"/>
    <w:rsid w:val="0061632F"/>
    <w:rsid w:val="006165F2"/>
    <w:rsid w:val="00616B98"/>
    <w:rsid w:val="00617322"/>
    <w:rsid w:val="00617A4F"/>
    <w:rsid w:val="00617D9E"/>
    <w:rsid w:val="006202DA"/>
    <w:rsid w:val="006208A0"/>
    <w:rsid w:val="00620EB3"/>
    <w:rsid w:val="00620F3D"/>
    <w:rsid w:val="00620F74"/>
    <w:rsid w:val="00621216"/>
    <w:rsid w:val="00621445"/>
    <w:rsid w:val="0062170C"/>
    <w:rsid w:val="006217C0"/>
    <w:rsid w:val="00621A03"/>
    <w:rsid w:val="00621AA0"/>
    <w:rsid w:val="006224C8"/>
    <w:rsid w:val="0062286F"/>
    <w:rsid w:val="00622A4A"/>
    <w:rsid w:val="00622EE4"/>
    <w:rsid w:val="00622F9E"/>
    <w:rsid w:val="0062307C"/>
    <w:rsid w:val="00623A80"/>
    <w:rsid w:val="00624064"/>
    <w:rsid w:val="00624091"/>
    <w:rsid w:val="0062409D"/>
    <w:rsid w:val="00624380"/>
    <w:rsid w:val="00624DD6"/>
    <w:rsid w:val="00624EBE"/>
    <w:rsid w:val="00624FE6"/>
    <w:rsid w:val="0062507E"/>
    <w:rsid w:val="006250E9"/>
    <w:rsid w:val="00625264"/>
    <w:rsid w:val="006255ED"/>
    <w:rsid w:val="00625E52"/>
    <w:rsid w:val="00625F59"/>
    <w:rsid w:val="0062648A"/>
    <w:rsid w:val="0062685E"/>
    <w:rsid w:val="00626A9D"/>
    <w:rsid w:val="00626FF2"/>
    <w:rsid w:val="00627390"/>
    <w:rsid w:val="006274D1"/>
    <w:rsid w:val="00630263"/>
    <w:rsid w:val="00630298"/>
    <w:rsid w:val="006309B6"/>
    <w:rsid w:val="00630B07"/>
    <w:rsid w:val="00630C4B"/>
    <w:rsid w:val="00630C5F"/>
    <w:rsid w:val="00631240"/>
    <w:rsid w:val="0063137E"/>
    <w:rsid w:val="006313A6"/>
    <w:rsid w:val="0063140C"/>
    <w:rsid w:val="006314D6"/>
    <w:rsid w:val="00631576"/>
    <w:rsid w:val="00631761"/>
    <w:rsid w:val="006327F7"/>
    <w:rsid w:val="00632836"/>
    <w:rsid w:val="00632D1C"/>
    <w:rsid w:val="00632D3A"/>
    <w:rsid w:val="00632DF6"/>
    <w:rsid w:val="00633C98"/>
    <w:rsid w:val="00633D2A"/>
    <w:rsid w:val="00633F81"/>
    <w:rsid w:val="006348AC"/>
    <w:rsid w:val="006348CA"/>
    <w:rsid w:val="006349B0"/>
    <w:rsid w:val="00634D2F"/>
    <w:rsid w:val="00634F34"/>
    <w:rsid w:val="0063514B"/>
    <w:rsid w:val="00635DC1"/>
    <w:rsid w:val="00635EB9"/>
    <w:rsid w:val="00636037"/>
    <w:rsid w:val="00636356"/>
    <w:rsid w:val="006367BB"/>
    <w:rsid w:val="00636BC0"/>
    <w:rsid w:val="00636DE5"/>
    <w:rsid w:val="00636F1F"/>
    <w:rsid w:val="0063746E"/>
    <w:rsid w:val="006374A1"/>
    <w:rsid w:val="006374C2"/>
    <w:rsid w:val="00637658"/>
    <w:rsid w:val="006376EF"/>
    <w:rsid w:val="006377F8"/>
    <w:rsid w:val="00637F20"/>
    <w:rsid w:val="006406B4"/>
    <w:rsid w:val="006406F4"/>
    <w:rsid w:val="0064091C"/>
    <w:rsid w:val="00640E0D"/>
    <w:rsid w:val="006414FC"/>
    <w:rsid w:val="006418EF"/>
    <w:rsid w:val="00641C82"/>
    <w:rsid w:val="00642485"/>
    <w:rsid w:val="00642587"/>
    <w:rsid w:val="0064288F"/>
    <w:rsid w:val="00642B6C"/>
    <w:rsid w:val="00642BEB"/>
    <w:rsid w:val="00642C8F"/>
    <w:rsid w:val="00642DF4"/>
    <w:rsid w:val="00643166"/>
    <w:rsid w:val="006437BE"/>
    <w:rsid w:val="00643988"/>
    <w:rsid w:val="00643AE0"/>
    <w:rsid w:val="00643C5B"/>
    <w:rsid w:val="00643EC3"/>
    <w:rsid w:val="00643F88"/>
    <w:rsid w:val="0064422D"/>
    <w:rsid w:val="006448C2"/>
    <w:rsid w:val="00644DA3"/>
    <w:rsid w:val="00644EC5"/>
    <w:rsid w:val="0064514E"/>
    <w:rsid w:val="006452AC"/>
    <w:rsid w:val="006452B0"/>
    <w:rsid w:val="006452F1"/>
    <w:rsid w:val="0064558C"/>
    <w:rsid w:val="00645CCC"/>
    <w:rsid w:val="00645E74"/>
    <w:rsid w:val="0064605B"/>
    <w:rsid w:val="00646480"/>
    <w:rsid w:val="00646507"/>
    <w:rsid w:val="00646562"/>
    <w:rsid w:val="006466DB"/>
    <w:rsid w:val="00646770"/>
    <w:rsid w:val="0064690A"/>
    <w:rsid w:val="00646AB6"/>
    <w:rsid w:val="00646D27"/>
    <w:rsid w:val="00647086"/>
    <w:rsid w:val="006474D7"/>
    <w:rsid w:val="00647761"/>
    <w:rsid w:val="0064785D"/>
    <w:rsid w:val="00647AF7"/>
    <w:rsid w:val="006500C2"/>
    <w:rsid w:val="006501BE"/>
    <w:rsid w:val="00650567"/>
    <w:rsid w:val="00650631"/>
    <w:rsid w:val="006506B0"/>
    <w:rsid w:val="00650B63"/>
    <w:rsid w:val="00650EB0"/>
    <w:rsid w:val="006511AE"/>
    <w:rsid w:val="00651B97"/>
    <w:rsid w:val="00652045"/>
    <w:rsid w:val="00652068"/>
    <w:rsid w:val="00652491"/>
    <w:rsid w:val="006525AE"/>
    <w:rsid w:val="006527D1"/>
    <w:rsid w:val="006529F7"/>
    <w:rsid w:val="00652EB9"/>
    <w:rsid w:val="006530E3"/>
    <w:rsid w:val="006531BC"/>
    <w:rsid w:val="00653209"/>
    <w:rsid w:val="006534C1"/>
    <w:rsid w:val="0065357F"/>
    <w:rsid w:val="006535B6"/>
    <w:rsid w:val="0065398A"/>
    <w:rsid w:val="00653D8E"/>
    <w:rsid w:val="00653F85"/>
    <w:rsid w:val="0065455C"/>
    <w:rsid w:val="00654768"/>
    <w:rsid w:val="00654D17"/>
    <w:rsid w:val="00654E02"/>
    <w:rsid w:val="00654FC1"/>
    <w:rsid w:val="006552A4"/>
    <w:rsid w:val="00655383"/>
    <w:rsid w:val="0065540D"/>
    <w:rsid w:val="00655C35"/>
    <w:rsid w:val="00655C7A"/>
    <w:rsid w:val="00655DCD"/>
    <w:rsid w:val="00655E93"/>
    <w:rsid w:val="00655FA8"/>
    <w:rsid w:val="006563A7"/>
    <w:rsid w:val="00656B9A"/>
    <w:rsid w:val="00656C73"/>
    <w:rsid w:val="006574A4"/>
    <w:rsid w:val="006574DD"/>
    <w:rsid w:val="00657673"/>
    <w:rsid w:val="00657709"/>
    <w:rsid w:val="0065771B"/>
    <w:rsid w:val="00657893"/>
    <w:rsid w:val="006578BA"/>
    <w:rsid w:val="0065791E"/>
    <w:rsid w:val="00657A0E"/>
    <w:rsid w:val="00657FEE"/>
    <w:rsid w:val="006601F8"/>
    <w:rsid w:val="0066040B"/>
    <w:rsid w:val="006608F5"/>
    <w:rsid w:val="00660AF1"/>
    <w:rsid w:val="00660B5E"/>
    <w:rsid w:val="00660CE1"/>
    <w:rsid w:val="00660F1C"/>
    <w:rsid w:val="0066101A"/>
    <w:rsid w:val="00661400"/>
    <w:rsid w:val="00661551"/>
    <w:rsid w:val="00661957"/>
    <w:rsid w:val="00661D65"/>
    <w:rsid w:val="00661DD5"/>
    <w:rsid w:val="00662EBD"/>
    <w:rsid w:val="00662FCA"/>
    <w:rsid w:val="00663218"/>
    <w:rsid w:val="00663A93"/>
    <w:rsid w:val="00663CFE"/>
    <w:rsid w:val="00663E45"/>
    <w:rsid w:val="00663F28"/>
    <w:rsid w:val="006640D4"/>
    <w:rsid w:val="006641D8"/>
    <w:rsid w:val="0066457C"/>
    <w:rsid w:val="00664704"/>
    <w:rsid w:val="006649A1"/>
    <w:rsid w:val="006649E6"/>
    <w:rsid w:val="00664A02"/>
    <w:rsid w:val="00664B03"/>
    <w:rsid w:val="00664D85"/>
    <w:rsid w:val="00665004"/>
    <w:rsid w:val="006653F6"/>
    <w:rsid w:val="00665681"/>
    <w:rsid w:val="006659FF"/>
    <w:rsid w:val="006661B0"/>
    <w:rsid w:val="00666633"/>
    <w:rsid w:val="0066665B"/>
    <w:rsid w:val="00666E41"/>
    <w:rsid w:val="006678B3"/>
    <w:rsid w:val="00667D2C"/>
    <w:rsid w:val="0067033E"/>
    <w:rsid w:val="00670348"/>
    <w:rsid w:val="00670BE3"/>
    <w:rsid w:val="00670CEA"/>
    <w:rsid w:val="00670CF1"/>
    <w:rsid w:val="006710B7"/>
    <w:rsid w:val="006713BB"/>
    <w:rsid w:val="006715D8"/>
    <w:rsid w:val="0067164A"/>
    <w:rsid w:val="0067175E"/>
    <w:rsid w:val="00671ADF"/>
    <w:rsid w:val="00671BF9"/>
    <w:rsid w:val="00672767"/>
    <w:rsid w:val="00672A7C"/>
    <w:rsid w:val="00672AED"/>
    <w:rsid w:val="00672E2A"/>
    <w:rsid w:val="00672E53"/>
    <w:rsid w:val="00672F4A"/>
    <w:rsid w:val="00672FCC"/>
    <w:rsid w:val="006730C1"/>
    <w:rsid w:val="006731F6"/>
    <w:rsid w:val="006733FC"/>
    <w:rsid w:val="00673542"/>
    <w:rsid w:val="00673A12"/>
    <w:rsid w:val="00673C0B"/>
    <w:rsid w:val="00673E52"/>
    <w:rsid w:val="00673F3E"/>
    <w:rsid w:val="00674072"/>
    <w:rsid w:val="0067422C"/>
    <w:rsid w:val="00674309"/>
    <w:rsid w:val="006743B4"/>
    <w:rsid w:val="00674CE3"/>
    <w:rsid w:val="00674D71"/>
    <w:rsid w:val="00674DCA"/>
    <w:rsid w:val="0067505C"/>
    <w:rsid w:val="00675084"/>
    <w:rsid w:val="0067559E"/>
    <w:rsid w:val="00675CA8"/>
    <w:rsid w:val="00676147"/>
    <w:rsid w:val="00676250"/>
    <w:rsid w:val="006766CB"/>
    <w:rsid w:val="00676B9C"/>
    <w:rsid w:val="00676BD4"/>
    <w:rsid w:val="00676EF6"/>
    <w:rsid w:val="00676FED"/>
    <w:rsid w:val="006777F2"/>
    <w:rsid w:val="0067783D"/>
    <w:rsid w:val="0068036D"/>
    <w:rsid w:val="0068087D"/>
    <w:rsid w:val="00681281"/>
    <w:rsid w:val="00681723"/>
    <w:rsid w:val="00681900"/>
    <w:rsid w:val="00681A5F"/>
    <w:rsid w:val="00681DF3"/>
    <w:rsid w:val="00681F24"/>
    <w:rsid w:val="0068268B"/>
    <w:rsid w:val="006828DF"/>
    <w:rsid w:val="00682C64"/>
    <w:rsid w:val="006835B0"/>
    <w:rsid w:val="00683742"/>
    <w:rsid w:val="00683AAE"/>
    <w:rsid w:val="006843AA"/>
    <w:rsid w:val="006848E0"/>
    <w:rsid w:val="00684D65"/>
    <w:rsid w:val="00685129"/>
    <w:rsid w:val="00685C01"/>
    <w:rsid w:val="00685D10"/>
    <w:rsid w:val="00685D7E"/>
    <w:rsid w:val="00686363"/>
    <w:rsid w:val="00686815"/>
    <w:rsid w:val="0068693F"/>
    <w:rsid w:val="00686A80"/>
    <w:rsid w:val="00686E2C"/>
    <w:rsid w:val="00686FBC"/>
    <w:rsid w:val="00687475"/>
    <w:rsid w:val="006876F7"/>
    <w:rsid w:val="00687B3E"/>
    <w:rsid w:val="00687B50"/>
    <w:rsid w:val="0069018B"/>
    <w:rsid w:val="0069018E"/>
    <w:rsid w:val="006903FD"/>
    <w:rsid w:val="00690420"/>
    <w:rsid w:val="0069049A"/>
    <w:rsid w:val="0069065B"/>
    <w:rsid w:val="00690AA2"/>
    <w:rsid w:val="00690B8C"/>
    <w:rsid w:val="00690D87"/>
    <w:rsid w:val="00690DD0"/>
    <w:rsid w:val="00690F27"/>
    <w:rsid w:val="006911B9"/>
    <w:rsid w:val="006913EF"/>
    <w:rsid w:val="006914F5"/>
    <w:rsid w:val="00692571"/>
    <w:rsid w:val="00692727"/>
    <w:rsid w:val="006928F1"/>
    <w:rsid w:val="00692D42"/>
    <w:rsid w:val="00692E5F"/>
    <w:rsid w:val="00692F18"/>
    <w:rsid w:val="00692FCC"/>
    <w:rsid w:val="00693211"/>
    <w:rsid w:val="0069350B"/>
    <w:rsid w:val="006935AB"/>
    <w:rsid w:val="006938D4"/>
    <w:rsid w:val="00693DC3"/>
    <w:rsid w:val="00693FE0"/>
    <w:rsid w:val="006943B9"/>
    <w:rsid w:val="006944BE"/>
    <w:rsid w:val="006946C8"/>
    <w:rsid w:val="00694CCC"/>
    <w:rsid w:val="00694DA3"/>
    <w:rsid w:val="00694EFE"/>
    <w:rsid w:val="00695176"/>
    <w:rsid w:val="00695B4D"/>
    <w:rsid w:val="00695D5A"/>
    <w:rsid w:val="00695EAA"/>
    <w:rsid w:val="0069601A"/>
    <w:rsid w:val="00696102"/>
    <w:rsid w:val="006961B4"/>
    <w:rsid w:val="00696787"/>
    <w:rsid w:val="006967AF"/>
    <w:rsid w:val="006967B8"/>
    <w:rsid w:val="006967BE"/>
    <w:rsid w:val="00696900"/>
    <w:rsid w:val="00696F64"/>
    <w:rsid w:val="006970D5"/>
    <w:rsid w:val="00697406"/>
    <w:rsid w:val="006974AC"/>
    <w:rsid w:val="0069789A"/>
    <w:rsid w:val="0069798C"/>
    <w:rsid w:val="00697E95"/>
    <w:rsid w:val="00697FFB"/>
    <w:rsid w:val="006A003E"/>
    <w:rsid w:val="006A0707"/>
    <w:rsid w:val="006A0C06"/>
    <w:rsid w:val="006A0CE8"/>
    <w:rsid w:val="006A0D1E"/>
    <w:rsid w:val="006A0D35"/>
    <w:rsid w:val="006A0D9C"/>
    <w:rsid w:val="006A16C8"/>
    <w:rsid w:val="006A17AB"/>
    <w:rsid w:val="006A1F73"/>
    <w:rsid w:val="006A207E"/>
    <w:rsid w:val="006A22CD"/>
    <w:rsid w:val="006A2460"/>
    <w:rsid w:val="006A2611"/>
    <w:rsid w:val="006A2B54"/>
    <w:rsid w:val="006A39B5"/>
    <w:rsid w:val="006A4456"/>
    <w:rsid w:val="006A555D"/>
    <w:rsid w:val="006A5988"/>
    <w:rsid w:val="006A5E97"/>
    <w:rsid w:val="006A6197"/>
    <w:rsid w:val="006A658C"/>
    <w:rsid w:val="006A67B5"/>
    <w:rsid w:val="006A69D6"/>
    <w:rsid w:val="006A69F2"/>
    <w:rsid w:val="006A6F89"/>
    <w:rsid w:val="006A76BA"/>
    <w:rsid w:val="006A7D97"/>
    <w:rsid w:val="006A7DDE"/>
    <w:rsid w:val="006A7DF0"/>
    <w:rsid w:val="006A7FB2"/>
    <w:rsid w:val="006B010B"/>
    <w:rsid w:val="006B03DD"/>
    <w:rsid w:val="006B044A"/>
    <w:rsid w:val="006B0452"/>
    <w:rsid w:val="006B04A6"/>
    <w:rsid w:val="006B0544"/>
    <w:rsid w:val="006B0BDE"/>
    <w:rsid w:val="006B0BE0"/>
    <w:rsid w:val="006B0CA6"/>
    <w:rsid w:val="006B0EC3"/>
    <w:rsid w:val="006B1004"/>
    <w:rsid w:val="006B114E"/>
    <w:rsid w:val="006B14F2"/>
    <w:rsid w:val="006B151C"/>
    <w:rsid w:val="006B1559"/>
    <w:rsid w:val="006B1CCA"/>
    <w:rsid w:val="006B1E74"/>
    <w:rsid w:val="006B20BE"/>
    <w:rsid w:val="006B2E87"/>
    <w:rsid w:val="006B3034"/>
    <w:rsid w:val="006B34BC"/>
    <w:rsid w:val="006B398C"/>
    <w:rsid w:val="006B3B9A"/>
    <w:rsid w:val="006B3EB6"/>
    <w:rsid w:val="006B40EC"/>
    <w:rsid w:val="006B47E2"/>
    <w:rsid w:val="006B4B06"/>
    <w:rsid w:val="006B5012"/>
    <w:rsid w:val="006B5304"/>
    <w:rsid w:val="006B5526"/>
    <w:rsid w:val="006B5804"/>
    <w:rsid w:val="006B5A6B"/>
    <w:rsid w:val="006B6222"/>
    <w:rsid w:val="006B6417"/>
    <w:rsid w:val="006B6A92"/>
    <w:rsid w:val="006B6AC0"/>
    <w:rsid w:val="006B7367"/>
    <w:rsid w:val="006B79C5"/>
    <w:rsid w:val="006C01B2"/>
    <w:rsid w:val="006C08B7"/>
    <w:rsid w:val="006C099F"/>
    <w:rsid w:val="006C0CCA"/>
    <w:rsid w:val="006C10A2"/>
    <w:rsid w:val="006C1111"/>
    <w:rsid w:val="006C12E9"/>
    <w:rsid w:val="006C12EF"/>
    <w:rsid w:val="006C1963"/>
    <w:rsid w:val="006C1E1C"/>
    <w:rsid w:val="006C1E27"/>
    <w:rsid w:val="006C2233"/>
    <w:rsid w:val="006C309F"/>
    <w:rsid w:val="006C34C8"/>
    <w:rsid w:val="006C3841"/>
    <w:rsid w:val="006C3906"/>
    <w:rsid w:val="006C3A9D"/>
    <w:rsid w:val="006C3F17"/>
    <w:rsid w:val="006C44BC"/>
    <w:rsid w:val="006C46BE"/>
    <w:rsid w:val="006C4742"/>
    <w:rsid w:val="006C4A48"/>
    <w:rsid w:val="006C4C8A"/>
    <w:rsid w:val="006C4F36"/>
    <w:rsid w:val="006C4F67"/>
    <w:rsid w:val="006C4F78"/>
    <w:rsid w:val="006C4FE9"/>
    <w:rsid w:val="006C519B"/>
    <w:rsid w:val="006C51B1"/>
    <w:rsid w:val="006C5ACB"/>
    <w:rsid w:val="006C61F9"/>
    <w:rsid w:val="006C62F9"/>
    <w:rsid w:val="006C6630"/>
    <w:rsid w:val="006C664F"/>
    <w:rsid w:val="006C66BA"/>
    <w:rsid w:val="006C69C9"/>
    <w:rsid w:val="006C6F0F"/>
    <w:rsid w:val="006C71E3"/>
    <w:rsid w:val="006C74EB"/>
    <w:rsid w:val="006C7574"/>
    <w:rsid w:val="006C779D"/>
    <w:rsid w:val="006C78BB"/>
    <w:rsid w:val="006C7A69"/>
    <w:rsid w:val="006C7A75"/>
    <w:rsid w:val="006C7F66"/>
    <w:rsid w:val="006D02A9"/>
    <w:rsid w:val="006D0616"/>
    <w:rsid w:val="006D08C5"/>
    <w:rsid w:val="006D0C17"/>
    <w:rsid w:val="006D0D9E"/>
    <w:rsid w:val="006D1005"/>
    <w:rsid w:val="006D10D1"/>
    <w:rsid w:val="006D117F"/>
    <w:rsid w:val="006D183B"/>
    <w:rsid w:val="006D1D89"/>
    <w:rsid w:val="006D1EA6"/>
    <w:rsid w:val="006D2CD3"/>
    <w:rsid w:val="006D2FCF"/>
    <w:rsid w:val="006D3842"/>
    <w:rsid w:val="006D3886"/>
    <w:rsid w:val="006D3979"/>
    <w:rsid w:val="006D39CD"/>
    <w:rsid w:val="006D3F56"/>
    <w:rsid w:val="006D3FEC"/>
    <w:rsid w:val="006D462A"/>
    <w:rsid w:val="006D4647"/>
    <w:rsid w:val="006D48FC"/>
    <w:rsid w:val="006D4DA2"/>
    <w:rsid w:val="006D4F5C"/>
    <w:rsid w:val="006D4F87"/>
    <w:rsid w:val="006D5B77"/>
    <w:rsid w:val="006D5EE0"/>
    <w:rsid w:val="006D5F44"/>
    <w:rsid w:val="006D5F5F"/>
    <w:rsid w:val="006D625A"/>
    <w:rsid w:val="006D638D"/>
    <w:rsid w:val="006D6741"/>
    <w:rsid w:val="006D6AC2"/>
    <w:rsid w:val="006D6E1B"/>
    <w:rsid w:val="006D6F5C"/>
    <w:rsid w:val="006D7036"/>
    <w:rsid w:val="006D7467"/>
    <w:rsid w:val="006D7837"/>
    <w:rsid w:val="006D7CA3"/>
    <w:rsid w:val="006D7D76"/>
    <w:rsid w:val="006E0B63"/>
    <w:rsid w:val="006E1415"/>
    <w:rsid w:val="006E1567"/>
    <w:rsid w:val="006E168F"/>
    <w:rsid w:val="006E189A"/>
    <w:rsid w:val="006E18B4"/>
    <w:rsid w:val="006E1BD6"/>
    <w:rsid w:val="006E1ED9"/>
    <w:rsid w:val="006E1F12"/>
    <w:rsid w:val="006E29A4"/>
    <w:rsid w:val="006E2B88"/>
    <w:rsid w:val="006E2FC6"/>
    <w:rsid w:val="006E36F1"/>
    <w:rsid w:val="006E38B4"/>
    <w:rsid w:val="006E396E"/>
    <w:rsid w:val="006E3ABC"/>
    <w:rsid w:val="006E4117"/>
    <w:rsid w:val="006E43D5"/>
    <w:rsid w:val="006E47E9"/>
    <w:rsid w:val="006E4815"/>
    <w:rsid w:val="006E4B52"/>
    <w:rsid w:val="006E4B70"/>
    <w:rsid w:val="006E4D60"/>
    <w:rsid w:val="006E512B"/>
    <w:rsid w:val="006E5400"/>
    <w:rsid w:val="006E5742"/>
    <w:rsid w:val="006E5860"/>
    <w:rsid w:val="006E58DA"/>
    <w:rsid w:val="006E593D"/>
    <w:rsid w:val="006E5CEC"/>
    <w:rsid w:val="006E5FC9"/>
    <w:rsid w:val="006E619E"/>
    <w:rsid w:val="006E66A0"/>
    <w:rsid w:val="006E6756"/>
    <w:rsid w:val="006E6773"/>
    <w:rsid w:val="006E6921"/>
    <w:rsid w:val="006E707D"/>
    <w:rsid w:val="006E7250"/>
    <w:rsid w:val="006E72CE"/>
    <w:rsid w:val="006E7313"/>
    <w:rsid w:val="006E7572"/>
    <w:rsid w:val="006E76B8"/>
    <w:rsid w:val="006E786D"/>
    <w:rsid w:val="006E7C9A"/>
    <w:rsid w:val="006E7EB1"/>
    <w:rsid w:val="006E7FCF"/>
    <w:rsid w:val="006F0217"/>
    <w:rsid w:val="006F02A5"/>
    <w:rsid w:val="006F02CD"/>
    <w:rsid w:val="006F0414"/>
    <w:rsid w:val="006F0971"/>
    <w:rsid w:val="006F0AF7"/>
    <w:rsid w:val="006F0BFA"/>
    <w:rsid w:val="006F0DE4"/>
    <w:rsid w:val="006F1552"/>
    <w:rsid w:val="006F1AC0"/>
    <w:rsid w:val="006F1AC1"/>
    <w:rsid w:val="006F2263"/>
    <w:rsid w:val="006F244A"/>
    <w:rsid w:val="006F2759"/>
    <w:rsid w:val="006F280E"/>
    <w:rsid w:val="006F28B7"/>
    <w:rsid w:val="006F2C4F"/>
    <w:rsid w:val="006F3044"/>
    <w:rsid w:val="006F39CF"/>
    <w:rsid w:val="006F3AC1"/>
    <w:rsid w:val="006F4063"/>
    <w:rsid w:val="006F40CB"/>
    <w:rsid w:val="006F4624"/>
    <w:rsid w:val="006F46A1"/>
    <w:rsid w:val="006F4771"/>
    <w:rsid w:val="006F4C15"/>
    <w:rsid w:val="006F4D49"/>
    <w:rsid w:val="006F52D6"/>
    <w:rsid w:val="006F52E5"/>
    <w:rsid w:val="006F53EF"/>
    <w:rsid w:val="006F54E0"/>
    <w:rsid w:val="006F55A8"/>
    <w:rsid w:val="006F567B"/>
    <w:rsid w:val="006F567C"/>
    <w:rsid w:val="006F5B8C"/>
    <w:rsid w:val="006F5DAF"/>
    <w:rsid w:val="006F5E09"/>
    <w:rsid w:val="006F5E67"/>
    <w:rsid w:val="006F6201"/>
    <w:rsid w:val="006F6A9A"/>
    <w:rsid w:val="006F73E6"/>
    <w:rsid w:val="006F7CA4"/>
    <w:rsid w:val="006F7FBE"/>
    <w:rsid w:val="00700390"/>
    <w:rsid w:val="00700986"/>
    <w:rsid w:val="00700DFC"/>
    <w:rsid w:val="007011FD"/>
    <w:rsid w:val="0070157A"/>
    <w:rsid w:val="0070161B"/>
    <w:rsid w:val="00701CCA"/>
    <w:rsid w:val="00701E01"/>
    <w:rsid w:val="00701EA6"/>
    <w:rsid w:val="00701ECE"/>
    <w:rsid w:val="00701EFE"/>
    <w:rsid w:val="007020CA"/>
    <w:rsid w:val="007021CA"/>
    <w:rsid w:val="0070270B"/>
    <w:rsid w:val="007028AD"/>
    <w:rsid w:val="00702AE8"/>
    <w:rsid w:val="00702B17"/>
    <w:rsid w:val="00702BF1"/>
    <w:rsid w:val="00703458"/>
    <w:rsid w:val="007038DD"/>
    <w:rsid w:val="00703ACE"/>
    <w:rsid w:val="00703D54"/>
    <w:rsid w:val="00703E4E"/>
    <w:rsid w:val="00704046"/>
    <w:rsid w:val="007041B0"/>
    <w:rsid w:val="00704692"/>
    <w:rsid w:val="007048FA"/>
    <w:rsid w:val="007049E8"/>
    <w:rsid w:val="00704C91"/>
    <w:rsid w:val="0070514F"/>
    <w:rsid w:val="00705192"/>
    <w:rsid w:val="0070530F"/>
    <w:rsid w:val="0070533E"/>
    <w:rsid w:val="007058E9"/>
    <w:rsid w:val="00705BB8"/>
    <w:rsid w:val="0070606E"/>
    <w:rsid w:val="0070660C"/>
    <w:rsid w:val="0070693B"/>
    <w:rsid w:val="00706F13"/>
    <w:rsid w:val="00706FB5"/>
    <w:rsid w:val="00707317"/>
    <w:rsid w:val="00707864"/>
    <w:rsid w:val="00707A90"/>
    <w:rsid w:val="00707B54"/>
    <w:rsid w:val="00707BA6"/>
    <w:rsid w:val="00707C17"/>
    <w:rsid w:val="00710174"/>
    <w:rsid w:val="007107FE"/>
    <w:rsid w:val="00710A10"/>
    <w:rsid w:val="00710C56"/>
    <w:rsid w:val="00710FB3"/>
    <w:rsid w:val="00711014"/>
    <w:rsid w:val="0071179F"/>
    <w:rsid w:val="007117EB"/>
    <w:rsid w:val="00711831"/>
    <w:rsid w:val="007118D6"/>
    <w:rsid w:val="00711E11"/>
    <w:rsid w:val="00712586"/>
    <w:rsid w:val="00712A64"/>
    <w:rsid w:val="00712E40"/>
    <w:rsid w:val="00712FC6"/>
    <w:rsid w:val="007130D6"/>
    <w:rsid w:val="00713B10"/>
    <w:rsid w:val="00713C33"/>
    <w:rsid w:val="0071405A"/>
    <w:rsid w:val="007140C0"/>
    <w:rsid w:val="0071464A"/>
    <w:rsid w:val="00714785"/>
    <w:rsid w:val="007148DA"/>
    <w:rsid w:val="00714DF0"/>
    <w:rsid w:val="00715269"/>
    <w:rsid w:val="00715284"/>
    <w:rsid w:val="00715313"/>
    <w:rsid w:val="007159CA"/>
    <w:rsid w:val="007159EC"/>
    <w:rsid w:val="00715A33"/>
    <w:rsid w:val="00715E49"/>
    <w:rsid w:val="00715E5B"/>
    <w:rsid w:val="00716393"/>
    <w:rsid w:val="00716777"/>
    <w:rsid w:val="00716820"/>
    <w:rsid w:val="007168A2"/>
    <w:rsid w:val="007169D5"/>
    <w:rsid w:val="00716BFD"/>
    <w:rsid w:val="00716D83"/>
    <w:rsid w:val="00716EB9"/>
    <w:rsid w:val="007174AD"/>
    <w:rsid w:val="0071781C"/>
    <w:rsid w:val="00720089"/>
    <w:rsid w:val="00720403"/>
    <w:rsid w:val="007204A8"/>
    <w:rsid w:val="0072050E"/>
    <w:rsid w:val="00720583"/>
    <w:rsid w:val="00720B5A"/>
    <w:rsid w:val="00720BAB"/>
    <w:rsid w:val="00720D35"/>
    <w:rsid w:val="00721070"/>
    <w:rsid w:val="007215CA"/>
    <w:rsid w:val="00721873"/>
    <w:rsid w:val="007218C9"/>
    <w:rsid w:val="007219B4"/>
    <w:rsid w:val="00722A74"/>
    <w:rsid w:val="00722B1C"/>
    <w:rsid w:val="00722BBA"/>
    <w:rsid w:val="00722C47"/>
    <w:rsid w:val="007231DC"/>
    <w:rsid w:val="0072327E"/>
    <w:rsid w:val="0072369E"/>
    <w:rsid w:val="007239AA"/>
    <w:rsid w:val="00724AF3"/>
    <w:rsid w:val="007257C9"/>
    <w:rsid w:val="00725E77"/>
    <w:rsid w:val="00725F45"/>
    <w:rsid w:val="00726123"/>
    <w:rsid w:val="00726179"/>
    <w:rsid w:val="00726321"/>
    <w:rsid w:val="0072636F"/>
    <w:rsid w:val="0072677D"/>
    <w:rsid w:val="007268BF"/>
    <w:rsid w:val="00726A56"/>
    <w:rsid w:val="00726AFE"/>
    <w:rsid w:val="00726E9A"/>
    <w:rsid w:val="00727075"/>
    <w:rsid w:val="0072719B"/>
    <w:rsid w:val="00727863"/>
    <w:rsid w:val="007304D6"/>
    <w:rsid w:val="00730555"/>
    <w:rsid w:val="007305DD"/>
    <w:rsid w:val="00730606"/>
    <w:rsid w:val="00730AE8"/>
    <w:rsid w:val="00731046"/>
    <w:rsid w:val="007312D1"/>
    <w:rsid w:val="00731414"/>
    <w:rsid w:val="00731492"/>
    <w:rsid w:val="007315D8"/>
    <w:rsid w:val="00731939"/>
    <w:rsid w:val="00731BFD"/>
    <w:rsid w:val="00731CB6"/>
    <w:rsid w:val="00732514"/>
    <w:rsid w:val="0073265F"/>
    <w:rsid w:val="00732F34"/>
    <w:rsid w:val="00733078"/>
    <w:rsid w:val="00733098"/>
    <w:rsid w:val="0073387D"/>
    <w:rsid w:val="0073405A"/>
    <w:rsid w:val="00734180"/>
    <w:rsid w:val="00734343"/>
    <w:rsid w:val="007343A8"/>
    <w:rsid w:val="007346B7"/>
    <w:rsid w:val="00734C3F"/>
    <w:rsid w:val="00734EC6"/>
    <w:rsid w:val="0073506A"/>
    <w:rsid w:val="00735087"/>
    <w:rsid w:val="007350C2"/>
    <w:rsid w:val="007358AA"/>
    <w:rsid w:val="00735B18"/>
    <w:rsid w:val="007362FE"/>
    <w:rsid w:val="007363E7"/>
    <w:rsid w:val="00736471"/>
    <w:rsid w:val="007364D2"/>
    <w:rsid w:val="00736604"/>
    <w:rsid w:val="00736699"/>
    <w:rsid w:val="00736896"/>
    <w:rsid w:val="00736939"/>
    <w:rsid w:val="00736A98"/>
    <w:rsid w:val="00736D79"/>
    <w:rsid w:val="00736E8C"/>
    <w:rsid w:val="00737049"/>
    <w:rsid w:val="00737098"/>
    <w:rsid w:val="007370DB"/>
    <w:rsid w:val="0073721D"/>
    <w:rsid w:val="0073756F"/>
    <w:rsid w:val="0073771F"/>
    <w:rsid w:val="00737ACB"/>
    <w:rsid w:val="00737AFD"/>
    <w:rsid w:val="00737B4B"/>
    <w:rsid w:val="00737E85"/>
    <w:rsid w:val="00740870"/>
    <w:rsid w:val="00740963"/>
    <w:rsid w:val="00740B74"/>
    <w:rsid w:val="00740B76"/>
    <w:rsid w:val="00741923"/>
    <w:rsid w:val="00741969"/>
    <w:rsid w:val="00742623"/>
    <w:rsid w:val="00742AAA"/>
    <w:rsid w:val="00742BB8"/>
    <w:rsid w:val="00743254"/>
    <w:rsid w:val="00743581"/>
    <w:rsid w:val="00743AF1"/>
    <w:rsid w:val="00743BF8"/>
    <w:rsid w:val="00743D7F"/>
    <w:rsid w:val="00743FB1"/>
    <w:rsid w:val="007440B8"/>
    <w:rsid w:val="007440DA"/>
    <w:rsid w:val="00744389"/>
    <w:rsid w:val="007444FF"/>
    <w:rsid w:val="00744708"/>
    <w:rsid w:val="007447D1"/>
    <w:rsid w:val="00744848"/>
    <w:rsid w:val="00744B25"/>
    <w:rsid w:val="00744B8E"/>
    <w:rsid w:val="00745911"/>
    <w:rsid w:val="00745D13"/>
    <w:rsid w:val="007464A5"/>
    <w:rsid w:val="00746773"/>
    <w:rsid w:val="00746BED"/>
    <w:rsid w:val="00746DE8"/>
    <w:rsid w:val="00747203"/>
    <w:rsid w:val="00747241"/>
    <w:rsid w:val="0074760F"/>
    <w:rsid w:val="00747978"/>
    <w:rsid w:val="00747B13"/>
    <w:rsid w:val="00750298"/>
    <w:rsid w:val="007506B1"/>
    <w:rsid w:val="007507E3"/>
    <w:rsid w:val="007508BA"/>
    <w:rsid w:val="00750C1D"/>
    <w:rsid w:val="00750C76"/>
    <w:rsid w:val="00750EF4"/>
    <w:rsid w:val="00751064"/>
    <w:rsid w:val="007511E0"/>
    <w:rsid w:val="007512B1"/>
    <w:rsid w:val="007512ED"/>
    <w:rsid w:val="00751341"/>
    <w:rsid w:val="007518A5"/>
    <w:rsid w:val="00751BAD"/>
    <w:rsid w:val="00751D11"/>
    <w:rsid w:val="007521E2"/>
    <w:rsid w:val="00752349"/>
    <w:rsid w:val="007523C5"/>
    <w:rsid w:val="00752ACE"/>
    <w:rsid w:val="00752B9D"/>
    <w:rsid w:val="00753199"/>
    <w:rsid w:val="007538B6"/>
    <w:rsid w:val="00753BFF"/>
    <w:rsid w:val="00753DC7"/>
    <w:rsid w:val="00753F85"/>
    <w:rsid w:val="00754092"/>
    <w:rsid w:val="00754191"/>
    <w:rsid w:val="007542BB"/>
    <w:rsid w:val="007549BC"/>
    <w:rsid w:val="00754D7F"/>
    <w:rsid w:val="007551AD"/>
    <w:rsid w:val="00755310"/>
    <w:rsid w:val="0075546E"/>
    <w:rsid w:val="0075567D"/>
    <w:rsid w:val="007557D0"/>
    <w:rsid w:val="007558C9"/>
    <w:rsid w:val="00755C49"/>
    <w:rsid w:val="00755DAC"/>
    <w:rsid w:val="00755E11"/>
    <w:rsid w:val="00755E63"/>
    <w:rsid w:val="00755F4F"/>
    <w:rsid w:val="0075621E"/>
    <w:rsid w:val="00756318"/>
    <w:rsid w:val="00756367"/>
    <w:rsid w:val="00756685"/>
    <w:rsid w:val="00756815"/>
    <w:rsid w:val="0075683C"/>
    <w:rsid w:val="00756865"/>
    <w:rsid w:val="00757112"/>
    <w:rsid w:val="0075737D"/>
    <w:rsid w:val="00757F59"/>
    <w:rsid w:val="007603D4"/>
    <w:rsid w:val="007603E7"/>
    <w:rsid w:val="007603E8"/>
    <w:rsid w:val="007606BA"/>
    <w:rsid w:val="007616A4"/>
    <w:rsid w:val="007616B8"/>
    <w:rsid w:val="007617BE"/>
    <w:rsid w:val="00761A52"/>
    <w:rsid w:val="00761A71"/>
    <w:rsid w:val="00761CFF"/>
    <w:rsid w:val="00761EA2"/>
    <w:rsid w:val="0076213F"/>
    <w:rsid w:val="0076237F"/>
    <w:rsid w:val="007629A2"/>
    <w:rsid w:val="00762B6D"/>
    <w:rsid w:val="00762BDF"/>
    <w:rsid w:val="00763F2E"/>
    <w:rsid w:val="00763F54"/>
    <w:rsid w:val="00764419"/>
    <w:rsid w:val="0076460A"/>
    <w:rsid w:val="00764731"/>
    <w:rsid w:val="00764C53"/>
    <w:rsid w:val="00764EB1"/>
    <w:rsid w:val="00765365"/>
    <w:rsid w:val="0076555C"/>
    <w:rsid w:val="007655F3"/>
    <w:rsid w:val="00765F4E"/>
    <w:rsid w:val="00766310"/>
    <w:rsid w:val="00766794"/>
    <w:rsid w:val="00767552"/>
    <w:rsid w:val="00767852"/>
    <w:rsid w:val="00770117"/>
    <w:rsid w:val="00770614"/>
    <w:rsid w:val="007708CF"/>
    <w:rsid w:val="00770CAC"/>
    <w:rsid w:val="00770D52"/>
    <w:rsid w:val="00770E8F"/>
    <w:rsid w:val="00771089"/>
    <w:rsid w:val="00771446"/>
    <w:rsid w:val="00771556"/>
    <w:rsid w:val="007715B5"/>
    <w:rsid w:val="00771792"/>
    <w:rsid w:val="00771EE6"/>
    <w:rsid w:val="00772096"/>
    <w:rsid w:val="007724B1"/>
    <w:rsid w:val="007729F7"/>
    <w:rsid w:val="00772F66"/>
    <w:rsid w:val="007731A8"/>
    <w:rsid w:val="0077330F"/>
    <w:rsid w:val="007733E8"/>
    <w:rsid w:val="007738CE"/>
    <w:rsid w:val="007739FB"/>
    <w:rsid w:val="00773C2B"/>
    <w:rsid w:val="0077402F"/>
    <w:rsid w:val="00774094"/>
    <w:rsid w:val="00774BAC"/>
    <w:rsid w:val="00774C4B"/>
    <w:rsid w:val="00774D0D"/>
    <w:rsid w:val="00774D36"/>
    <w:rsid w:val="00774D62"/>
    <w:rsid w:val="00774E78"/>
    <w:rsid w:val="00774EC2"/>
    <w:rsid w:val="007754F1"/>
    <w:rsid w:val="007755DA"/>
    <w:rsid w:val="00775B99"/>
    <w:rsid w:val="00775DEB"/>
    <w:rsid w:val="00775E5F"/>
    <w:rsid w:val="00775F75"/>
    <w:rsid w:val="00776015"/>
    <w:rsid w:val="00776423"/>
    <w:rsid w:val="007767ED"/>
    <w:rsid w:val="007767FB"/>
    <w:rsid w:val="00776B09"/>
    <w:rsid w:val="00776B52"/>
    <w:rsid w:val="007770F2"/>
    <w:rsid w:val="007775B8"/>
    <w:rsid w:val="00777A38"/>
    <w:rsid w:val="00777ACE"/>
    <w:rsid w:val="007804BB"/>
    <w:rsid w:val="007807C4"/>
    <w:rsid w:val="007810CA"/>
    <w:rsid w:val="00781D2F"/>
    <w:rsid w:val="00781E3B"/>
    <w:rsid w:val="00782716"/>
    <w:rsid w:val="0078291C"/>
    <w:rsid w:val="00782F88"/>
    <w:rsid w:val="00783C36"/>
    <w:rsid w:val="0078401B"/>
    <w:rsid w:val="00784A09"/>
    <w:rsid w:val="0078543E"/>
    <w:rsid w:val="0078557C"/>
    <w:rsid w:val="00785818"/>
    <w:rsid w:val="00785829"/>
    <w:rsid w:val="0078603B"/>
    <w:rsid w:val="0078608C"/>
    <w:rsid w:val="0078609F"/>
    <w:rsid w:val="007860F6"/>
    <w:rsid w:val="007861DB"/>
    <w:rsid w:val="00786953"/>
    <w:rsid w:val="00786A75"/>
    <w:rsid w:val="00786F05"/>
    <w:rsid w:val="0078705E"/>
    <w:rsid w:val="00787060"/>
    <w:rsid w:val="0078706C"/>
    <w:rsid w:val="0078748A"/>
    <w:rsid w:val="0078781C"/>
    <w:rsid w:val="007879A0"/>
    <w:rsid w:val="00787B68"/>
    <w:rsid w:val="00787DEC"/>
    <w:rsid w:val="00787E8F"/>
    <w:rsid w:val="00787ECB"/>
    <w:rsid w:val="007906F2"/>
    <w:rsid w:val="00790F20"/>
    <w:rsid w:val="007914C9"/>
    <w:rsid w:val="007914F4"/>
    <w:rsid w:val="00791553"/>
    <w:rsid w:val="00791768"/>
    <w:rsid w:val="00792134"/>
    <w:rsid w:val="00792258"/>
    <w:rsid w:val="00792403"/>
    <w:rsid w:val="0079249C"/>
    <w:rsid w:val="007928C1"/>
    <w:rsid w:val="00792945"/>
    <w:rsid w:val="00792C96"/>
    <w:rsid w:val="00792FB0"/>
    <w:rsid w:val="00793139"/>
    <w:rsid w:val="007931AD"/>
    <w:rsid w:val="007933F1"/>
    <w:rsid w:val="0079344B"/>
    <w:rsid w:val="007936B4"/>
    <w:rsid w:val="0079380A"/>
    <w:rsid w:val="00793A0B"/>
    <w:rsid w:val="00793D9D"/>
    <w:rsid w:val="00793E9F"/>
    <w:rsid w:val="00793F9A"/>
    <w:rsid w:val="00794472"/>
    <w:rsid w:val="00794557"/>
    <w:rsid w:val="007948A5"/>
    <w:rsid w:val="00794E32"/>
    <w:rsid w:val="007952F9"/>
    <w:rsid w:val="00795329"/>
    <w:rsid w:val="00795366"/>
    <w:rsid w:val="00795478"/>
    <w:rsid w:val="00795758"/>
    <w:rsid w:val="00795BBC"/>
    <w:rsid w:val="00795EE7"/>
    <w:rsid w:val="00796071"/>
    <w:rsid w:val="0079683D"/>
    <w:rsid w:val="00796BE0"/>
    <w:rsid w:val="007971B1"/>
    <w:rsid w:val="007973A3"/>
    <w:rsid w:val="00797B42"/>
    <w:rsid w:val="007A02E7"/>
    <w:rsid w:val="007A02ED"/>
    <w:rsid w:val="007A0462"/>
    <w:rsid w:val="007A04CB"/>
    <w:rsid w:val="007A04E9"/>
    <w:rsid w:val="007A07F2"/>
    <w:rsid w:val="007A0AC7"/>
    <w:rsid w:val="007A0B23"/>
    <w:rsid w:val="007A0C42"/>
    <w:rsid w:val="007A109B"/>
    <w:rsid w:val="007A1B0D"/>
    <w:rsid w:val="007A1E36"/>
    <w:rsid w:val="007A2316"/>
    <w:rsid w:val="007A24BD"/>
    <w:rsid w:val="007A25BF"/>
    <w:rsid w:val="007A2E82"/>
    <w:rsid w:val="007A2EE0"/>
    <w:rsid w:val="007A2EE4"/>
    <w:rsid w:val="007A3034"/>
    <w:rsid w:val="007A3187"/>
    <w:rsid w:val="007A3340"/>
    <w:rsid w:val="007A3A2A"/>
    <w:rsid w:val="007A3B57"/>
    <w:rsid w:val="007A3D0B"/>
    <w:rsid w:val="007A42C8"/>
    <w:rsid w:val="007A44A4"/>
    <w:rsid w:val="007A4515"/>
    <w:rsid w:val="007A4700"/>
    <w:rsid w:val="007A48DD"/>
    <w:rsid w:val="007A4C77"/>
    <w:rsid w:val="007A4E6B"/>
    <w:rsid w:val="007A4E8D"/>
    <w:rsid w:val="007A4F6E"/>
    <w:rsid w:val="007A54C1"/>
    <w:rsid w:val="007A5699"/>
    <w:rsid w:val="007A58CD"/>
    <w:rsid w:val="007A58D1"/>
    <w:rsid w:val="007A58D2"/>
    <w:rsid w:val="007A594C"/>
    <w:rsid w:val="007A5B0F"/>
    <w:rsid w:val="007A5B55"/>
    <w:rsid w:val="007A5BB6"/>
    <w:rsid w:val="007A5EEB"/>
    <w:rsid w:val="007A6009"/>
    <w:rsid w:val="007A6229"/>
    <w:rsid w:val="007A62EF"/>
    <w:rsid w:val="007A6536"/>
    <w:rsid w:val="007A6846"/>
    <w:rsid w:val="007A6A36"/>
    <w:rsid w:val="007A6D1F"/>
    <w:rsid w:val="007A7662"/>
    <w:rsid w:val="007A7A71"/>
    <w:rsid w:val="007A7CDE"/>
    <w:rsid w:val="007A7DC6"/>
    <w:rsid w:val="007B007C"/>
    <w:rsid w:val="007B04E4"/>
    <w:rsid w:val="007B0722"/>
    <w:rsid w:val="007B11A7"/>
    <w:rsid w:val="007B1328"/>
    <w:rsid w:val="007B1627"/>
    <w:rsid w:val="007B1A3E"/>
    <w:rsid w:val="007B1A8B"/>
    <w:rsid w:val="007B1C10"/>
    <w:rsid w:val="007B1DAF"/>
    <w:rsid w:val="007B1FB3"/>
    <w:rsid w:val="007B223B"/>
    <w:rsid w:val="007B24D5"/>
    <w:rsid w:val="007B2574"/>
    <w:rsid w:val="007B2902"/>
    <w:rsid w:val="007B2D9C"/>
    <w:rsid w:val="007B2DF7"/>
    <w:rsid w:val="007B30A3"/>
    <w:rsid w:val="007B362C"/>
    <w:rsid w:val="007B3BC9"/>
    <w:rsid w:val="007B3E67"/>
    <w:rsid w:val="007B3E9F"/>
    <w:rsid w:val="007B41BA"/>
    <w:rsid w:val="007B42D6"/>
    <w:rsid w:val="007B461C"/>
    <w:rsid w:val="007B4644"/>
    <w:rsid w:val="007B4781"/>
    <w:rsid w:val="007B47AF"/>
    <w:rsid w:val="007B4917"/>
    <w:rsid w:val="007B4D24"/>
    <w:rsid w:val="007B4F3C"/>
    <w:rsid w:val="007B5431"/>
    <w:rsid w:val="007B5D4E"/>
    <w:rsid w:val="007B5F5E"/>
    <w:rsid w:val="007B658B"/>
    <w:rsid w:val="007B6AFD"/>
    <w:rsid w:val="007B6D4F"/>
    <w:rsid w:val="007B70F1"/>
    <w:rsid w:val="007B7400"/>
    <w:rsid w:val="007B7ADE"/>
    <w:rsid w:val="007B7E82"/>
    <w:rsid w:val="007C0630"/>
    <w:rsid w:val="007C08C2"/>
    <w:rsid w:val="007C131A"/>
    <w:rsid w:val="007C19DB"/>
    <w:rsid w:val="007C221A"/>
    <w:rsid w:val="007C22AF"/>
    <w:rsid w:val="007C22FB"/>
    <w:rsid w:val="007C2606"/>
    <w:rsid w:val="007C2B95"/>
    <w:rsid w:val="007C32ED"/>
    <w:rsid w:val="007C3B88"/>
    <w:rsid w:val="007C3DE3"/>
    <w:rsid w:val="007C3E2F"/>
    <w:rsid w:val="007C45D9"/>
    <w:rsid w:val="007C4804"/>
    <w:rsid w:val="007C52AD"/>
    <w:rsid w:val="007C5578"/>
    <w:rsid w:val="007C5596"/>
    <w:rsid w:val="007C55EE"/>
    <w:rsid w:val="007C56C5"/>
    <w:rsid w:val="007C5746"/>
    <w:rsid w:val="007C5791"/>
    <w:rsid w:val="007C59E8"/>
    <w:rsid w:val="007C5B67"/>
    <w:rsid w:val="007C63D2"/>
    <w:rsid w:val="007C63EC"/>
    <w:rsid w:val="007C6708"/>
    <w:rsid w:val="007C6808"/>
    <w:rsid w:val="007C6C6F"/>
    <w:rsid w:val="007C6E1F"/>
    <w:rsid w:val="007C70F4"/>
    <w:rsid w:val="007C7E74"/>
    <w:rsid w:val="007D048E"/>
    <w:rsid w:val="007D04AA"/>
    <w:rsid w:val="007D063C"/>
    <w:rsid w:val="007D0A99"/>
    <w:rsid w:val="007D0CFE"/>
    <w:rsid w:val="007D10ED"/>
    <w:rsid w:val="007D11FA"/>
    <w:rsid w:val="007D1302"/>
    <w:rsid w:val="007D1517"/>
    <w:rsid w:val="007D152F"/>
    <w:rsid w:val="007D1879"/>
    <w:rsid w:val="007D187D"/>
    <w:rsid w:val="007D1A55"/>
    <w:rsid w:val="007D21B0"/>
    <w:rsid w:val="007D2330"/>
    <w:rsid w:val="007D24B7"/>
    <w:rsid w:val="007D2729"/>
    <w:rsid w:val="007D27E7"/>
    <w:rsid w:val="007D27F5"/>
    <w:rsid w:val="007D29EE"/>
    <w:rsid w:val="007D2A4C"/>
    <w:rsid w:val="007D2ACF"/>
    <w:rsid w:val="007D2BB1"/>
    <w:rsid w:val="007D2E2C"/>
    <w:rsid w:val="007D36CF"/>
    <w:rsid w:val="007D37CA"/>
    <w:rsid w:val="007D3BE1"/>
    <w:rsid w:val="007D3ECD"/>
    <w:rsid w:val="007D4131"/>
    <w:rsid w:val="007D473B"/>
    <w:rsid w:val="007D4A42"/>
    <w:rsid w:val="007D4C28"/>
    <w:rsid w:val="007D4D22"/>
    <w:rsid w:val="007D4DA0"/>
    <w:rsid w:val="007D4EDD"/>
    <w:rsid w:val="007D571F"/>
    <w:rsid w:val="007D5C8A"/>
    <w:rsid w:val="007D5DC3"/>
    <w:rsid w:val="007D64EE"/>
    <w:rsid w:val="007D6515"/>
    <w:rsid w:val="007D659B"/>
    <w:rsid w:val="007D66DF"/>
    <w:rsid w:val="007D69E1"/>
    <w:rsid w:val="007D6F62"/>
    <w:rsid w:val="007D72B7"/>
    <w:rsid w:val="007D7598"/>
    <w:rsid w:val="007D7CFD"/>
    <w:rsid w:val="007E029F"/>
    <w:rsid w:val="007E0659"/>
    <w:rsid w:val="007E0B2C"/>
    <w:rsid w:val="007E1134"/>
    <w:rsid w:val="007E1439"/>
    <w:rsid w:val="007E1A63"/>
    <w:rsid w:val="007E1C84"/>
    <w:rsid w:val="007E2CAB"/>
    <w:rsid w:val="007E3B66"/>
    <w:rsid w:val="007E3DA3"/>
    <w:rsid w:val="007E4D24"/>
    <w:rsid w:val="007E4E01"/>
    <w:rsid w:val="007E50A2"/>
    <w:rsid w:val="007E5440"/>
    <w:rsid w:val="007E5766"/>
    <w:rsid w:val="007E58FF"/>
    <w:rsid w:val="007E5980"/>
    <w:rsid w:val="007E5A64"/>
    <w:rsid w:val="007E5B67"/>
    <w:rsid w:val="007E5BC9"/>
    <w:rsid w:val="007E613F"/>
    <w:rsid w:val="007E62BE"/>
    <w:rsid w:val="007E6B13"/>
    <w:rsid w:val="007E6ECE"/>
    <w:rsid w:val="007E7103"/>
    <w:rsid w:val="007E7B51"/>
    <w:rsid w:val="007E7D91"/>
    <w:rsid w:val="007E7FDA"/>
    <w:rsid w:val="007F021E"/>
    <w:rsid w:val="007F05CB"/>
    <w:rsid w:val="007F0734"/>
    <w:rsid w:val="007F1031"/>
    <w:rsid w:val="007F13A1"/>
    <w:rsid w:val="007F13CA"/>
    <w:rsid w:val="007F165F"/>
    <w:rsid w:val="007F172A"/>
    <w:rsid w:val="007F180D"/>
    <w:rsid w:val="007F1884"/>
    <w:rsid w:val="007F1E46"/>
    <w:rsid w:val="007F1F7D"/>
    <w:rsid w:val="007F208F"/>
    <w:rsid w:val="007F2476"/>
    <w:rsid w:val="007F2732"/>
    <w:rsid w:val="007F310A"/>
    <w:rsid w:val="007F354D"/>
    <w:rsid w:val="007F375E"/>
    <w:rsid w:val="007F4161"/>
    <w:rsid w:val="007F4261"/>
    <w:rsid w:val="007F4934"/>
    <w:rsid w:val="007F49D2"/>
    <w:rsid w:val="007F4A22"/>
    <w:rsid w:val="007F4D6F"/>
    <w:rsid w:val="007F54ED"/>
    <w:rsid w:val="007F5519"/>
    <w:rsid w:val="007F5A86"/>
    <w:rsid w:val="007F5D9E"/>
    <w:rsid w:val="007F60DF"/>
    <w:rsid w:val="007F653A"/>
    <w:rsid w:val="007F7243"/>
    <w:rsid w:val="007F724E"/>
    <w:rsid w:val="007F75AA"/>
    <w:rsid w:val="007F76AD"/>
    <w:rsid w:val="007F7BD7"/>
    <w:rsid w:val="0080083A"/>
    <w:rsid w:val="008008EF"/>
    <w:rsid w:val="008011A4"/>
    <w:rsid w:val="00801982"/>
    <w:rsid w:val="00801A73"/>
    <w:rsid w:val="008021BD"/>
    <w:rsid w:val="00802575"/>
    <w:rsid w:val="00802A66"/>
    <w:rsid w:val="00802B7C"/>
    <w:rsid w:val="00802DF5"/>
    <w:rsid w:val="00802FC9"/>
    <w:rsid w:val="00803046"/>
    <w:rsid w:val="00803281"/>
    <w:rsid w:val="0080336F"/>
    <w:rsid w:val="0080348F"/>
    <w:rsid w:val="008038E3"/>
    <w:rsid w:val="00803C7F"/>
    <w:rsid w:val="00803E13"/>
    <w:rsid w:val="0080404D"/>
    <w:rsid w:val="00804196"/>
    <w:rsid w:val="00804202"/>
    <w:rsid w:val="00804382"/>
    <w:rsid w:val="0080482C"/>
    <w:rsid w:val="00804BC4"/>
    <w:rsid w:val="00805111"/>
    <w:rsid w:val="008053B9"/>
    <w:rsid w:val="00805590"/>
    <w:rsid w:val="00805629"/>
    <w:rsid w:val="00805A4A"/>
    <w:rsid w:val="00805B1A"/>
    <w:rsid w:val="00805E6A"/>
    <w:rsid w:val="008060D9"/>
    <w:rsid w:val="0080641E"/>
    <w:rsid w:val="00806432"/>
    <w:rsid w:val="008064EE"/>
    <w:rsid w:val="00806708"/>
    <w:rsid w:val="008067CA"/>
    <w:rsid w:val="0080682A"/>
    <w:rsid w:val="00806954"/>
    <w:rsid w:val="00806C08"/>
    <w:rsid w:val="00806F51"/>
    <w:rsid w:val="008070C2"/>
    <w:rsid w:val="00807192"/>
    <w:rsid w:val="008073B5"/>
    <w:rsid w:val="00807B09"/>
    <w:rsid w:val="00807B0A"/>
    <w:rsid w:val="00807B1E"/>
    <w:rsid w:val="00807FC6"/>
    <w:rsid w:val="008102F5"/>
    <w:rsid w:val="00810B0B"/>
    <w:rsid w:val="00810E02"/>
    <w:rsid w:val="00811D86"/>
    <w:rsid w:val="00812253"/>
    <w:rsid w:val="00812D40"/>
    <w:rsid w:val="00812D98"/>
    <w:rsid w:val="0081318C"/>
    <w:rsid w:val="0081343C"/>
    <w:rsid w:val="00813884"/>
    <w:rsid w:val="0081417E"/>
    <w:rsid w:val="00814404"/>
    <w:rsid w:val="0081461D"/>
    <w:rsid w:val="00814A76"/>
    <w:rsid w:val="00814AFA"/>
    <w:rsid w:val="00814C27"/>
    <w:rsid w:val="00814ED5"/>
    <w:rsid w:val="00814FA7"/>
    <w:rsid w:val="0081550C"/>
    <w:rsid w:val="008155B1"/>
    <w:rsid w:val="00815721"/>
    <w:rsid w:val="008159FF"/>
    <w:rsid w:val="00815B51"/>
    <w:rsid w:val="00815D3F"/>
    <w:rsid w:val="008160C4"/>
    <w:rsid w:val="00816472"/>
    <w:rsid w:val="0081680D"/>
    <w:rsid w:val="008169ED"/>
    <w:rsid w:val="00817015"/>
    <w:rsid w:val="008170C0"/>
    <w:rsid w:val="0081722A"/>
    <w:rsid w:val="008174AB"/>
    <w:rsid w:val="008174F8"/>
    <w:rsid w:val="0081756E"/>
    <w:rsid w:val="0081760A"/>
    <w:rsid w:val="00817B93"/>
    <w:rsid w:val="00817CB3"/>
    <w:rsid w:val="00817EC3"/>
    <w:rsid w:val="00817F6C"/>
    <w:rsid w:val="00820B3A"/>
    <w:rsid w:val="00820B3B"/>
    <w:rsid w:val="00820DF8"/>
    <w:rsid w:val="0082163E"/>
    <w:rsid w:val="0082187F"/>
    <w:rsid w:val="00821C71"/>
    <w:rsid w:val="00821D9F"/>
    <w:rsid w:val="00821DE1"/>
    <w:rsid w:val="00822B3A"/>
    <w:rsid w:val="00822C41"/>
    <w:rsid w:val="00822DD4"/>
    <w:rsid w:val="00822E11"/>
    <w:rsid w:val="00822F5E"/>
    <w:rsid w:val="0082365D"/>
    <w:rsid w:val="00823885"/>
    <w:rsid w:val="00823957"/>
    <w:rsid w:val="00823AA5"/>
    <w:rsid w:val="00824141"/>
    <w:rsid w:val="00824161"/>
    <w:rsid w:val="008243EF"/>
    <w:rsid w:val="00824C02"/>
    <w:rsid w:val="0082586C"/>
    <w:rsid w:val="008260E4"/>
    <w:rsid w:val="00826218"/>
    <w:rsid w:val="00826BCF"/>
    <w:rsid w:val="00827022"/>
    <w:rsid w:val="0082728E"/>
    <w:rsid w:val="008272AE"/>
    <w:rsid w:val="00827365"/>
    <w:rsid w:val="008274D7"/>
    <w:rsid w:val="00827527"/>
    <w:rsid w:val="00827687"/>
    <w:rsid w:val="00827720"/>
    <w:rsid w:val="00827754"/>
    <w:rsid w:val="008278E0"/>
    <w:rsid w:val="00827C7B"/>
    <w:rsid w:val="00827E55"/>
    <w:rsid w:val="0083006B"/>
    <w:rsid w:val="008300E4"/>
    <w:rsid w:val="008301E1"/>
    <w:rsid w:val="008303B5"/>
    <w:rsid w:val="00830678"/>
    <w:rsid w:val="00830D24"/>
    <w:rsid w:val="00831349"/>
    <w:rsid w:val="00831480"/>
    <w:rsid w:val="00831911"/>
    <w:rsid w:val="00831EA9"/>
    <w:rsid w:val="00831F90"/>
    <w:rsid w:val="0083225D"/>
    <w:rsid w:val="008323FD"/>
    <w:rsid w:val="008324AD"/>
    <w:rsid w:val="008326D3"/>
    <w:rsid w:val="008327FA"/>
    <w:rsid w:val="00832888"/>
    <w:rsid w:val="00832928"/>
    <w:rsid w:val="00832A3C"/>
    <w:rsid w:val="00832B16"/>
    <w:rsid w:val="00832B40"/>
    <w:rsid w:val="00832D42"/>
    <w:rsid w:val="00832D5F"/>
    <w:rsid w:val="008330A9"/>
    <w:rsid w:val="008337CE"/>
    <w:rsid w:val="00833932"/>
    <w:rsid w:val="00834404"/>
    <w:rsid w:val="00834C1D"/>
    <w:rsid w:val="00834C4D"/>
    <w:rsid w:val="00834CD1"/>
    <w:rsid w:val="00834D35"/>
    <w:rsid w:val="0083503C"/>
    <w:rsid w:val="00835075"/>
    <w:rsid w:val="00835496"/>
    <w:rsid w:val="008354A4"/>
    <w:rsid w:val="0083582C"/>
    <w:rsid w:val="00835AE9"/>
    <w:rsid w:val="00835B6B"/>
    <w:rsid w:val="00835D57"/>
    <w:rsid w:val="00835EED"/>
    <w:rsid w:val="0083603B"/>
    <w:rsid w:val="008362EF"/>
    <w:rsid w:val="00836A5C"/>
    <w:rsid w:val="00836BC7"/>
    <w:rsid w:val="00836D95"/>
    <w:rsid w:val="00836E16"/>
    <w:rsid w:val="008372DF"/>
    <w:rsid w:val="008373AA"/>
    <w:rsid w:val="008373EC"/>
    <w:rsid w:val="008374D7"/>
    <w:rsid w:val="00837583"/>
    <w:rsid w:val="008376D3"/>
    <w:rsid w:val="00840101"/>
    <w:rsid w:val="00840121"/>
    <w:rsid w:val="008401F4"/>
    <w:rsid w:val="008402AE"/>
    <w:rsid w:val="00840421"/>
    <w:rsid w:val="008407EE"/>
    <w:rsid w:val="00840E72"/>
    <w:rsid w:val="008415BD"/>
    <w:rsid w:val="00841835"/>
    <w:rsid w:val="00841979"/>
    <w:rsid w:val="00841B81"/>
    <w:rsid w:val="00842530"/>
    <w:rsid w:val="008426C2"/>
    <w:rsid w:val="00842788"/>
    <w:rsid w:val="00842A2F"/>
    <w:rsid w:val="00842FF5"/>
    <w:rsid w:val="00843144"/>
    <w:rsid w:val="00843185"/>
    <w:rsid w:val="008432BD"/>
    <w:rsid w:val="00843598"/>
    <w:rsid w:val="00843A02"/>
    <w:rsid w:val="008440AC"/>
    <w:rsid w:val="008440AF"/>
    <w:rsid w:val="008442B4"/>
    <w:rsid w:val="00844829"/>
    <w:rsid w:val="00844CCC"/>
    <w:rsid w:val="00844D5A"/>
    <w:rsid w:val="00844D76"/>
    <w:rsid w:val="008451A1"/>
    <w:rsid w:val="00845259"/>
    <w:rsid w:val="008453A4"/>
    <w:rsid w:val="0084594E"/>
    <w:rsid w:val="00845C20"/>
    <w:rsid w:val="008461E9"/>
    <w:rsid w:val="00846311"/>
    <w:rsid w:val="008467D8"/>
    <w:rsid w:val="00846A96"/>
    <w:rsid w:val="00846DDE"/>
    <w:rsid w:val="0084700C"/>
    <w:rsid w:val="0084733F"/>
    <w:rsid w:val="00847511"/>
    <w:rsid w:val="00847887"/>
    <w:rsid w:val="00847916"/>
    <w:rsid w:val="00847FF3"/>
    <w:rsid w:val="00850149"/>
    <w:rsid w:val="00850274"/>
    <w:rsid w:val="008502B4"/>
    <w:rsid w:val="008507B5"/>
    <w:rsid w:val="00850B4D"/>
    <w:rsid w:val="00850B9E"/>
    <w:rsid w:val="00850BEF"/>
    <w:rsid w:val="00850CAB"/>
    <w:rsid w:val="00850CEC"/>
    <w:rsid w:val="00850CF9"/>
    <w:rsid w:val="008519AC"/>
    <w:rsid w:val="008525F0"/>
    <w:rsid w:val="00852855"/>
    <w:rsid w:val="00852AC3"/>
    <w:rsid w:val="00852B6C"/>
    <w:rsid w:val="00852C95"/>
    <w:rsid w:val="00853604"/>
    <w:rsid w:val="008536E6"/>
    <w:rsid w:val="0085370F"/>
    <w:rsid w:val="00853854"/>
    <w:rsid w:val="00853868"/>
    <w:rsid w:val="00853EB3"/>
    <w:rsid w:val="008542A8"/>
    <w:rsid w:val="00854302"/>
    <w:rsid w:val="008545E7"/>
    <w:rsid w:val="00854831"/>
    <w:rsid w:val="008549E5"/>
    <w:rsid w:val="00854C94"/>
    <w:rsid w:val="00854D15"/>
    <w:rsid w:val="00855059"/>
    <w:rsid w:val="00855263"/>
    <w:rsid w:val="008557A0"/>
    <w:rsid w:val="00855899"/>
    <w:rsid w:val="00855BF4"/>
    <w:rsid w:val="00855CCC"/>
    <w:rsid w:val="00855DF9"/>
    <w:rsid w:val="008563A2"/>
    <w:rsid w:val="008563D0"/>
    <w:rsid w:val="008564D2"/>
    <w:rsid w:val="008569E2"/>
    <w:rsid w:val="00856C24"/>
    <w:rsid w:val="00857244"/>
    <w:rsid w:val="00857455"/>
    <w:rsid w:val="0085764A"/>
    <w:rsid w:val="008578BF"/>
    <w:rsid w:val="0085798B"/>
    <w:rsid w:val="00857B44"/>
    <w:rsid w:val="00857DC0"/>
    <w:rsid w:val="008601B7"/>
    <w:rsid w:val="00860519"/>
    <w:rsid w:val="00860D2B"/>
    <w:rsid w:val="00860DC4"/>
    <w:rsid w:val="00860E78"/>
    <w:rsid w:val="00861025"/>
    <w:rsid w:val="008610B7"/>
    <w:rsid w:val="008616D1"/>
    <w:rsid w:val="008619D3"/>
    <w:rsid w:val="00861F03"/>
    <w:rsid w:val="00862B2C"/>
    <w:rsid w:val="00862DAD"/>
    <w:rsid w:val="00862FF8"/>
    <w:rsid w:val="00863182"/>
    <w:rsid w:val="0086379E"/>
    <w:rsid w:val="00863DEF"/>
    <w:rsid w:val="00864663"/>
    <w:rsid w:val="00864DD6"/>
    <w:rsid w:val="0086502F"/>
    <w:rsid w:val="0086532B"/>
    <w:rsid w:val="0086537A"/>
    <w:rsid w:val="00866673"/>
    <w:rsid w:val="00866761"/>
    <w:rsid w:val="00866994"/>
    <w:rsid w:val="008672C9"/>
    <w:rsid w:val="008672DF"/>
    <w:rsid w:val="008675B9"/>
    <w:rsid w:val="00867E07"/>
    <w:rsid w:val="00867E43"/>
    <w:rsid w:val="00870040"/>
    <w:rsid w:val="008707C8"/>
    <w:rsid w:val="008709F8"/>
    <w:rsid w:val="00870AC2"/>
    <w:rsid w:val="008711A0"/>
    <w:rsid w:val="00871370"/>
    <w:rsid w:val="008715CA"/>
    <w:rsid w:val="008718CE"/>
    <w:rsid w:val="00872020"/>
    <w:rsid w:val="00872675"/>
    <w:rsid w:val="00872778"/>
    <w:rsid w:val="00872824"/>
    <w:rsid w:val="00872889"/>
    <w:rsid w:val="00872B05"/>
    <w:rsid w:val="00872D83"/>
    <w:rsid w:val="00873050"/>
    <w:rsid w:val="008732BD"/>
    <w:rsid w:val="00873641"/>
    <w:rsid w:val="008742F6"/>
    <w:rsid w:val="00874452"/>
    <w:rsid w:val="00874956"/>
    <w:rsid w:val="00874A98"/>
    <w:rsid w:val="00874D41"/>
    <w:rsid w:val="008751DD"/>
    <w:rsid w:val="00875588"/>
    <w:rsid w:val="00875D1A"/>
    <w:rsid w:val="00875E1A"/>
    <w:rsid w:val="00876071"/>
    <w:rsid w:val="008765EA"/>
    <w:rsid w:val="00876678"/>
    <w:rsid w:val="00876704"/>
    <w:rsid w:val="008769BB"/>
    <w:rsid w:val="00876AEF"/>
    <w:rsid w:val="00876C59"/>
    <w:rsid w:val="00876C7F"/>
    <w:rsid w:val="00876F75"/>
    <w:rsid w:val="0087741E"/>
    <w:rsid w:val="00877BB7"/>
    <w:rsid w:val="00880632"/>
    <w:rsid w:val="00880DC3"/>
    <w:rsid w:val="008811C9"/>
    <w:rsid w:val="008813EB"/>
    <w:rsid w:val="008814D0"/>
    <w:rsid w:val="00881599"/>
    <w:rsid w:val="00881EC1"/>
    <w:rsid w:val="00881FE8"/>
    <w:rsid w:val="00882081"/>
    <w:rsid w:val="0088208B"/>
    <w:rsid w:val="00882401"/>
    <w:rsid w:val="00882558"/>
    <w:rsid w:val="008825D3"/>
    <w:rsid w:val="00882DDE"/>
    <w:rsid w:val="00883062"/>
    <w:rsid w:val="0088318D"/>
    <w:rsid w:val="00883523"/>
    <w:rsid w:val="00883A21"/>
    <w:rsid w:val="00883B81"/>
    <w:rsid w:val="00883C8A"/>
    <w:rsid w:val="00883C8B"/>
    <w:rsid w:val="00883E90"/>
    <w:rsid w:val="008843B5"/>
    <w:rsid w:val="008847CD"/>
    <w:rsid w:val="00884AE3"/>
    <w:rsid w:val="00884B31"/>
    <w:rsid w:val="00884C24"/>
    <w:rsid w:val="008851DD"/>
    <w:rsid w:val="0088537C"/>
    <w:rsid w:val="008854A2"/>
    <w:rsid w:val="00885560"/>
    <w:rsid w:val="0088578F"/>
    <w:rsid w:val="008859A9"/>
    <w:rsid w:val="00885C16"/>
    <w:rsid w:val="00885C19"/>
    <w:rsid w:val="00885E72"/>
    <w:rsid w:val="0088676F"/>
    <w:rsid w:val="00886E72"/>
    <w:rsid w:val="008873F0"/>
    <w:rsid w:val="008878B1"/>
    <w:rsid w:val="008878BC"/>
    <w:rsid w:val="00887CE6"/>
    <w:rsid w:val="00887D1A"/>
    <w:rsid w:val="00887EA4"/>
    <w:rsid w:val="00890244"/>
    <w:rsid w:val="008902A1"/>
    <w:rsid w:val="00890AFD"/>
    <w:rsid w:val="00890CC8"/>
    <w:rsid w:val="00890DF0"/>
    <w:rsid w:val="0089121F"/>
    <w:rsid w:val="008921EA"/>
    <w:rsid w:val="00892320"/>
    <w:rsid w:val="00892520"/>
    <w:rsid w:val="00892917"/>
    <w:rsid w:val="00892A33"/>
    <w:rsid w:val="00892AFA"/>
    <w:rsid w:val="00892E8B"/>
    <w:rsid w:val="00893812"/>
    <w:rsid w:val="00893B2E"/>
    <w:rsid w:val="00893D5B"/>
    <w:rsid w:val="00893D9C"/>
    <w:rsid w:val="00893DB3"/>
    <w:rsid w:val="00894191"/>
    <w:rsid w:val="00894336"/>
    <w:rsid w:val="008946B0"/>
    <w:rsid w:val="00894AE0"/>
    <w:rsid w:val="00894AE7"/>
    <w:rsid w:val="00894E79"/>
    <w:rsid w:val="00894E9C"/>
    <w:rsid w:val="00894F42"/>
    <w:rsid w:val="0089567F"/>
    <w:rsid w:val="00895E26"/>
    <w:rsid w:val="00895F3E"/>
    <w:rsid w:val="0089693A"/>
    <w:rsid w:val="008969A5"/>
    <w:rsid w:val="00896D44"/>
    <w:rsid w:val="00896DAD"/>
    <w:rsid w:val="008970A9"/>
    <w:rsid w:val="008971F9"/>
    <w:rsid w:val="00897385"/>
    <w:rsid w:val="008974BF"/>
    <w:rsid w:val="00897C90"/>
    <w:rsid w:val="00897D17"/>
    <w:rsid w:val="008A00AB"/>
    <w:rsid w:val="008A01DB"/>
    <w:rsid w:val="008A01F7"/>
    <w:rsid w:val="008A09D9"/>
    <w:rsid w:val="008A0D56"/>
    <w:rsid w:val="008A0F5D"/>
    <w:rsid w:val="008A10B8"/>
    <w:rsid w:val="008A1FFE"/>
    <w:rsid w:val="008A2015"/>
    <w:rsid w:val="008A2089"/>
    <w:rsid w:val="008A2257"/>
    <w:rsid w:val="008A25F0"/>
    <w:rsid w:val="008A26C1"/>
    <w:rsid w:val="008A27CB"/>
    <w:rsid w:val="008A294F"/>
    <w:rsid w:val="008A2A0B"/>
    <w:rsid w:val="008A2E60"/>
    <w:rsid w:val="008A2F24"/>
    <w:rsid w:val="008A3352"/>
    <w:rsid w:val="008A3483"/>
    <w:rsid w:val="008A357A"/>
    <w:rsid w:val="008A35EB"/>
    <w:rsid w:val="008A3ABF"/>
    <w:rsid w:val="008A3C0C"/>
    <w:rsid w:val="008A3F90"/>
    <w:rsid w:val="008A4439"/>
    <w:rsid w:val="008A4594"/>
    <w:rsid w:val="008A4AA1"/>
    <w:rsid w:val="008A4D19"/>
    <w:rsid w:val="008A4E3A"/>
    <w:rsid w:val="008A4E61"/>
    <w:rsid w:val="008A50E1"/>
    <w:rsid w:val="008A52F6"/>
    <w:rsid w:val="008A53BB"/>
    <w:rsid w:val="008A5D58"/>
    <w:rsid w:val="008A5D6A"/>
    <w:rsid w:val="008A5E91"/>
    <w:rsid w:val="008A66C7"/>
    <w:rsid w:val="008A67A0"/>
    <w:rsid w:val="008A6D53"/>
    <w:rsid w:val="008A6DD0"/>
    <w:rsid w:val="008A700B"/>
    <w:rsid w:val="008A721E"/>
    <w:rsid w:val="008A7344"/>
    <w:rsid w:val="008A778F"/>
    <w:rsid w:val="008A7B18"/>
    <w:rsid w:val="008A7B72"/>
    <w:rsid w:val="008A7E8E"/>
    <w:rsid w:val="008A7F6A"/>
    <w:rsid w:val="008B0121"/>
    <w:rsid w:val="008B0394"/>
    <w:rsid w:val="008B04C7"/>
    <w:rsid w:val="008B08D7"/>
    <w:rsid w:val="008B113C"/>
    <w:rsid w:val="008B1349"/>
    <w:rsid w:val="008B17E8"/>
    <w:rsid w:val="008B1AA5"/>
    <w:rsid w:val="008B1DB4"/>
    <w:rsid w:val="008B1F09"/>
    <w:rsid w:val="008B1F44"/>
    <w:rsid w:val="008B2338"/>
    <w:rsid w:val="008B238F"/>
    <w:rsid w:val="008B2514"/>
    <w:rsid w:val="008B25E9"/>
    <w:rsid w:val="008B2BA8"/>
    <w:rsid w:val="008B2C54"/>
    <w:rsid w:val="008B2D42"/>
    <w:rsid w:val="008B3719"/>
    <w:rsid w:val="008B378B"/>
    <w:rsid w:val="008B37F8"/>
    <w:rsid w:val="008B3B35"/>
    <w:rsid w:val="008B3E76"/>
    <w:rsid w:val="008B414B"/>
    <w:rsid w:val="008B43F5"/>
    <w:rsid w:val="008B4B1B"/>
    <w:rsid w:val="008B5A47"/>
    <w:rsid w:val="008B5B79"/>
    <w:rsid w:val="008B5CF2"/>
    <w:rsid w:val="008B6078"/>
    <w:rsid w:val="008B64C0"/>
    <w:rsid w:val="008B67A9"/>
    <w:rsid w:val="008B6FDB"/>
    <w:rsid w:val="008B7A56"/>
    <w:rsid w:val="008C00CF"/>
    <w:rsid w:val="008C0150"/>
    <w:rsid w:val="008C085C"/>
    <w:rsid w:val="008C0AB2"/>
    <w:rsid w:val="008C0F0C"/>
    <w:rsid w:val="008C0FD4"/>
    <w:rsid w:val="008C1D97"/>
    <w:rsid w:val="008C1E50"/>
    <w:rsid w:val="008C23CB"/>
    <w:rsid w:val="008C23E8"/>
    <w:rsid w:val="008C24A5"/>
    <w:rsid w:val="008C2742"/>
    <w:rsid w:val="008C2AF9"/>
    <w:rsid w:val="008C2C0C"/>
    <w:rsid w:val="008C2D85"/>
    <w:rsid w:val="008C2E1B"/>
    <w:rsid w:val="008C300D"/>
    <w:rsid w:val="008C32C6"/>
    <w:rsid w:val="008C4071"/>
    <w:rsid w:val="008C425F"/>
    <w:rsid w:val="008C4400"/>
    <w:rsid w:val="008C45BE"/>
    <w:rsid w:val="008C4700"/>
    <w:rsid w:val="008C5187"/>
    <w:rsid w:val="008C51FD"/>
    <w:rsid w:val="008C5414"/>
    <w:rsid w:val="008C5735"/>
    <w:rsid w:val="008C575D"/>
    <w:rsid w:val="008C5C46"/>
    <w:rsid w:val="008C6135"/>
    <w:rsid w:val="008C6177"/>
    <w:rsid w:val="008C63B9"/>
    <w:rsid w:val="008C662B"/>
    <w:rsid w:val="008C687C"/>
    <w:rsid w:val="008C6C63"/>
    <w:rsid w:val="008C6EE9"/>
    <w:rsid w:val="008C6F17"/>
    <w:rsid w:val="008C736C"/>
    <w:rsid w:val="008C7964"/>
    <w:rsid w:val="008C7D6F"/>
    <w:rsid w:val="008D00B4"/>
    <w:rsid w:val="008D0845"/>
    <w:rsid w:val="008D0B4D"/>
    <w:rsid w:val="008D1122"/>
    <w:rsid w:val="008D15F3"/>
    <w:rsid w:val="008D1EFF"/>
    <w:rsid w:val="008D2200"/>
    <w:rsid w:val="008D2354"/>
    <w:rsid w:val="008D2556"/>
    <w:rsid w:val="008D25E3"/>
    <w:rsid w:val="008D2CFD"/>
    <w:rsid w:val="008D327B"/>
    <w:rsid w:val="008D348D"/>
    <w:rsid w:val="008D3CBF"/>
    <w:rsid w:val="008D3DE1"/>
    <w:rsid w:val="008D41FA"/>
    <w:rsid w:val="008D42F9"/>
    <w:rsid w:val="008D4954"/>
    <w:rsid w:val="008D4C8B"/>
    <w:rsid w:val="008D4CC5"/>
    <w:rsid w:val="008D4E6B"/>
    <w:rsid w:val="008D5300"/>
    <w:rsid w:val="008D5811"/>
    <w:rsid w:val="008D5966"/>
    <w:rsid w:val="008D5F27"/>
    <w:rsid w:val="008D6464"/>
    <w:rsid w:val="008D6DDE"/>
    <w:rsid w:val="008D6FB7"/>
    <w:rsid w:val="008D72AE"/>
    <w:rsid w:val="008D737C"/>
    <w:rsid w:val="008D7D56"/>
    <w:rsid w:val="008D7DD3"/>
    <w:rsid w:val="008E005E"/>
    <w:rsid w:val="008E0087"/>
    <w:rsid w:val="008E0641"/>
    <w:rsid w:val="008E0AA0"/>
    <w:rsid w:val="008E0EFA"/>
    <w:rsid w:val="008E16CE"/>
    <w:rsid w:val="008E170B"/>
    <w:rsid w:val="008E1BDE"/>
    <w:rsid w:val="008E1C43"/>
    <w:rsid w:val="008E1C8D"/>
    <w:rsid w:val="008E1F2A"/>
    <w:rsid w:val="008E208A"/>
    <w:rsid w:val="008E21AD"/>
    <w:rsid w:val="008E24E3"/>
    <w:rsid w:val="008E285E"/>
    <w:rsid w:val="008E2872"/>
    <w:rsid w:val="008E29E6"/>
    <w:rsid w:val="008E3A60"/>
    <w:rsid w:val="008E3BBF"/>
    <w:rsid w:val="008E42E1"/>
    <w:rsid w:val="008E45F5"/>
    <w:rsid w:val="008E4C06"/>
    <w:rsid w:val="008E4FA5"/>
    <w:rsid w:val="008E5312"/>
    <w:rsid w:val="008E5599"/>
    <w:rsid w:val="008E55CE"/>
    <w:rsid w:val="008E58A0"/>
    <w:rsid w:val="008E595A"/>
    <w:rsid w:val="008E5A95"/>
    <w:rsid w:val="008E65EC"/>
    <w:rsid w:val="008E6EB0"/>
    <w:rsid w:val="008E6F13"/>
    <w:rsid w:val="008E7158"/>
    <w:rsid w:val="008E71D1"/>
    <w:rsid w:val="008E77F3"/>
    <w:rsid w:val="008E792A"/>
    <w:rsid w:val="008E7A46"/>
    <w:rsid w:val="008E7B70"/>
    <w:rsid w:val="008E7D48"/>
    <w:rsid w:val="008E7FF7"/>
    <w:rsid w:val="008F0004"/>
    <w:rsid w:val="008F00EF"/>
    <w:rsid w:val="008F0B33"/>
    <w:rsid w:val="008F11A5"/>
    <w:rsid w:val="008F1200"/>
    <w:rsid w:val="008F1307"/>
    <w:rsid w:val="008F1650"/>
    <w:rsid w:val="008F16A5"/>
    <w:rsid w:val="008F1AF5"/>
    <w:rsid w:val="008F1F86"/>
    <w:rsid w:val="008F2591"/>
    <w:rsid w:val="008F2717"/>
    <w:rsid w:val="008F2789"/>
    <w:rsid w:val="008F2848"/>
    <w:rsid w:val="008F2BE3"/>
    <w:rsid w:val="008F2EDB"/>
    <w:rsid w:val="008F3194"/>
    <w:rsid w:val="008F31AE"/>
    <w:rsid w:val="008F3279"/>
    <w:rsid w:val="008F35C4"/>
    <w:rsid w:val="008F367C"/>
    <w:rsid w:val="008F37B8"/>
    <w:rsid w:val="008F3852"/>
    <w:rsid w:val="008F41F4"/>
    <w:rsid w:val="008F447C"/>
    <w:rsid w:val="008F47C5"/>
    <w:rsid w:val="008F4950"/>
    <w:rsid w:val="008F4C21"/>
    <w:rsid w:val="008F53A8"/>
    <w:rsid w:val="008F54E3"/>
    <w:rsid w:val="008F5508"/>
    <w:rsid w:val="008F598E"/>
    <w:rsid w:val="008F5A73"/>
    <w:rsid w:val="008F5A9F"/>
    <w:rsid w:val="008F666D"/>
    <w:rsid w:val="008F6979"/>
    <w:rsid w:val="008F6986"/>
    <w:rsid w:val="008F6B9C"/>
    <w:rsid w:val="008F6BC4"/>
    <w:rsid w:val="008F6DBF"/>
    <w:rsid w:val="008F70BD"/>
    <w:rsid w:val="008F7258"/>
    <w:rsid w:val="008F730B"/>
    <w:rsid w:val="008F7C0D"/>
    <w:rsid w:val="008F7C71"/>
    <w:rsid w:val="008F7CC3"/>
    <w:rsid w:val="008F7D9F"/>
    <w:rsid w:val="008F7DE0"/>
    <w:rsid w:val="00900016"/>
    <w:rsid w:val="009000E5"/>
    <w:rsid w:val="009003E5"/>
    <w:rsid w:val="009006F7"/>
    <w:rsid w:val="00900747"/>
    <w:rsid w:val="00900982"/>
    <w:rsid w:val="009013B9"/>
    <w:rsid w:val="009017ED"/>
    <w:rsid w:val="00901817"/>
    <w:rsid w:val="00901CED"/>
    <w:rsid w:val="00901D9C"/>
    <w:rsid w:val="00901E40"/>
    <w:rsid w:val="009022A2"/>
    <w:rsid w:val="009025CE"/>
    <w:rsid w:val="00902AAD"/>
    <w:rsid w:val="00902C2E"/>
    <w:rsid w:val="00902F05"/>
    <w:rsid w:val="0090316B"/>
    <w:rsid w:val="0090321A"/>
    <w:rsid w:val="00903436"/>
    <w:rsid w:val="00903522"/>
    <w:rsid w:val="00903666"/>
    <w:rsid w:val="00903A0D"/>
    <w:rsid w:val="00903AEF"/>
    <w:rsid w:val="00903C6E"/>
    <w:rsid w:val="00903E25"/>
    <w:rsid w:val="00903E65"/>
    <w:rsid w:val="00903F3C"/>
    <w:rsid w:val="00904378"/>
    <w:rsid w:val="0090455A"/>
    <w:rsid w:val="00904BAD"/>
    <w:rsid w:val="00905199"/>
    <w:rsid w:val="0090557D"/>
    <w:rsid w:val="00905E44"/>
    <w:rsid w:val="0090601E"/>
    <w:rsid w:val="009065AE"/>
    <w:rsid w:val="009066FA"/>
    <w:rsid w:val="009068D9"/>
    <w:rsid w:val="00906A55"/>
    <w:rsid w:val="00906C98"/>
    <w:rsid w:val="00906D46"/>
    <w:rsid w:val="009073E3"/>
    <w:rsid w:val="00907463"/>
    <w:rsid w:val="00907B30"/>
    <w:rsid w:val="00907ED7"/>
    <w:rsid w:val="00907F24"/>
    <w:rsid w:val="009100B3"/>
    <w:rsid w:val="00910188"/>
    <w:rsid w:val="009108A5"/>
    <w:rsid w:val="00910A66"/>
    <w:rsid w:val="00910BB5"/>
    <w:rsid w:val="00910CFC"/>
    <w:rsid w:val="00910F10"/>
    <w:rsid w:val="00910F84"/>
    <w:rsid w:val="00911019"/>
    <w:rsid w:val="00911700"/>
    <w:rsid w:val="00911744"/>
    <w:rsid w:val="009121D7"/>
    <w:rsid w:val="00912375"/>
    <w:rsid w:val="009126B2"/>
    <w:rsid w:val="0091285C"/>
    <w:rsid w:val="009129E9"/>
    <w:rsid w:val="009132E8"/>
    <w:rsid w:val="00913331"/>
    <w:rsid w:val="00913668"/>
    <w:rsid w:val="00913783"/>
    <w:rsid w:val="009139B9"/>
    <w:rsid w:val="00913C3C"/>
    <w:rsid w:val="00913C6C"/>
    <w:rsid w:val="00913EA1"/>
    <w:rsid w:val="00914109"/>
    <w:rsid w:val="009147FC"/>
    <w:rsid w:val="0091526E"/>
    <w:rsid w:val="00915A7A"/>
    <w:rsid w:val="0091651A"/>
    <w:rsid w:val="009165AE"/>
    <w:rsid w:val="009166A3"/>
    <w:rsid w:val="00916C66"/>
    <w:rsid w:val="00916C77"/>
    <w:rsid w:val="00916CA9"/>
    <w:rsid w:val="00916DF8"/>
    <w:rsid w:val="00916FE3"/>
    <w:rsid w:val="00917250"/>
    <w:rsid w:val="009173E7"/>
    <w:rsid w:val="009175C0"/>
    <w:rsid w:val="009177C0"/>
    <w:rsid w:val="00917C54"/>
    <w:rsid w:val="00917FC5"/>
    <w:rsid w:val="00920918"/>
    <w:rsid w:val="00920B02"/>
    <w:rsid w:val="00920C67"/>
    <w:rsid w:val="00920D71"/>
    <w:rsid w:val="00920DC1"/>
    <w:rsid w:val="00921213"/>
    <w:rsid w:val="009213E4"/>
    <w:rsid w:val="00921647"/>
    <w:rsid w:val="009216B9"/>
    <w:rsid w:val="009216BF"/>
    <w:rsid w:val="00921968"/>
    <w:rsid w:val="00921C56"/>
    <w:rsid w:val="00921CC2"/>
    <w:rsid w:val="00921D1B"/>
    <w:rsid w:val="00921E0D"/>
    <w:rsid w:val="00921F3B"/>
    <w:rsid w:val="009226AA"/>
    <w:rsid w:val="009227D2"/>
    <w:rsid w:val="0092332D"/>
    <w:rsid w:val="009237F7"/>
    <w:rsid w:val="00923A52"/>
    <w:rsid w:val="00923D0E"/>
    <w:rsid w:val="00923D7E"/>
    <w:rsid w:val="00923E4B"/>
    <w:rsid w:val="00923EE6"/>
    <w:rsid w:val="00924AB0"/>
    <w:rsid w:val="00924C6E"/>
    <w:rsid w:val="009250D7"/>
    <w:rsid w:val="0092551F"/>
    <w:rsid w:val="0092561A"/>
    <w:rsid w:val="0092568E"/>
    <w:rsid w:val="00925733"/>
    <w:rsid w:val="00925925"/>
    <w:rsid w:val="00925969"/>
    <w:rsid w:val="00925B7D"/>
    <w:rsid w:val="00925CA1"/>
    <w:rsid w:val="00925D4F"/>
    <w:rsid w:val="00926340"/>
    <w:rsid w:val="00926934"/>
    <w:rsid w:val="00926CE8"/>
    <w:rsid w:val="00927706"/>
    <w:rsid w:val="009277BB"/>
    <w:rsid w:val="00927882"/>
    <w:rsid w:val="00927D1B"/>
    <w:rsid w:val="00927E42"/>
    <w:rsid w:val="00927F8B"/>
    <w:rsid w:val="009304EE"/>
    <w:rsid w:val="009306B4"/>
    <w:rsid w:val="00930DA1"/>
    <w:rsid w:val="00930E60"/>
    <w:rsid w:val="00931046"/>
    <w:rsid w:val="009310F9"/>
    <w:rsid w:val="00931743"/>
    <w:rsid w:val="00931ADA"/>
    <w:rsid w:val="009322CC"/>
    <w:rsid w:val="0093287F"/>
    <w:rsid w:val="00932EF6"/>
    <w:rsid w:val="00932F14"/>
    <w:rsid w:val="00932F72"/>
    <w:rsid w:val="00933A76"/>
    <w:rsid w:val="00933AB7"/>
    <w:rsid w:val="00933E3F"/>
    <w:rsid w:val="00933EFD"/>
    <w:rsid w:val="009341BB"/>
    <w:rsid w:val="009342B0"/>
    <w:rsid w:val="009346FE"/>
    <w:rsid w:val="009347DB"/>
    <w:rsid w:val="00934804"/>
    <w:rsid w:val="00934821"/>
    <w:rsid w:val="00934889"/>
    <w:rsid w:val="0093497D"/>
    <w:rsid w:val="00934C34"/>
    <w:rsid w:val="00935321"/>
    <w:rsid w:val="00935999"/>
    <w:rsid w:val="00935ACE"/>
    <w:rsid w:val="00935E77"/>
    <w:rsid w:val="00936141"/>
    <w:rsid w:val="0093664A"/>
    <w:rsid w:val="00936783"/>
    <w:rsid w:val="009367F9"/>
    <w:rsid w:val="009369D5"/>
    <w:rsid w:val="00936E40"/>
    <w:rsid w:val="009371E4"/>
    <w:rsid w:val="00937648"/>
    <w:rsid w:val="00937C8C"/>
    <w:rsid w:val="00937E83"/>
    <w:rsid w:val="00940197"/>
    <w:rsid w:val="009405C8"/>
    <w:rsid w:val="009406C4"/>
    <w:rsid w:val="0094073C"/>
    <w:rsid w:val="00940D37"/>
    <w:rsid w:val="00940DE1"/>
    <w:rsid w:val="00941199"/>
    <w:rsid w:val="009411CB"/>
    <w:rsid w:val="00941572"/>
    <w:rsid w:val="009417B7"/>
    <w:rsid w:val="00941976"/>
    <w:rsid w:val="00941B41"/>
    <w:rsid w:val="00941DF0"/>
    <w:rsid w:val="009423FE"/>
    <w:rsid w:val="00942607"/>
    <w:rsid w:val="0094268C"/>
    <w:rsid w:val="00942C33"/>
    <w:rsid w:val="00943392"/>
    <w:rsid w:val="009435D0"/>
    <w:rsid w:val="00943734"/>
    <w:rsid w:val="00944078"/>
    <w:rsid w:val="009442E3"/>
    <w:rsid w:val="009443AA"/>
    <w:rsid w:val="0094476B"/>
    <w:rsid w:val="00945011"/>
    <w:rsid w:val="009454D3"/>
    <w:rsid w:val="00945A1B"/>
    <w:rsid w:val="00945B6B"/>
    <w:rsid w:val="00945EB8"/>
    <w:rsid w:val="009465C2"/>
    <w:rsid w:val="0094665D"/>
    <w:rsid w:val="009466A6"/>
    <w:rsid w:val="0094684B"/>
    <w:rsid w:val="00946869"/>
    <w:rsid w:val="009468A7"/>
    <w:rsid w:val="00946DEC"/>
    <w:rsid w:val="0094746E"/>
    <w:rsid w:val="009476C3"/>
    <w:rsid w:val="00947B26"/>
    <w:rsid w:val="00947B4E"/>
    <w:rsid w:val="00950030"/>
    <w:rsid w:val="009502AB"/>
    <w:rsid w:val="0095054C"/>
    <w:rsid w:val="009507EA"/>
    <w:rsid w:val="00951154"/>
    <w:rsid w:val="00951270"/>
    <w:rsid w:val="009516E1"/>
    <w:rsid w:val="009517A0"/>
    <w:rsid w:val="00951AC2"/>
    <w:rsid w:val="00951B23"/>
    <w:rsid w:val="00951B6A"/>
    <w:rsid w:val="009520AF"/>
    <w:rsid w:val="009521F9"/>
    <w:rsid w:val="00952490"/>
    <w:rsid w:val="009525DD"/>
    <w:rsid w:val="00952F3B"/>
    <w:rsid w:val="00952F57"/>
    <w:rsid w:val="00953001"/>
    <w:rsid w:val="009531FD"/>
    <w:rsid w:val="00953509"/>
    <w:rsid w:val="00953B86"/>
    <w:rsid w:val="00954288"/>
    <w:rsid w:val="00954364"/>
    <w:rsid w:val="009544B3"/>
    <w:rsid w:val="0095480D"/>
    <w:rsid w:val="009549B5"/>
    <w:rsid w:val="00954BD1"/>
    <w:rsid w:val="00955182"/>
    <w:rsid w:val="009553EB"/>
    <w:rsid w:val="009556F6"/>
    <w:rsid w:val="00955A1E"/>
    <w:rsid w:val="00955A72"/>
    <w:rsid w:val="0095617B"/>
    <w:rsid w:val="00956481"/>
    <w:rsid w:val="009566B6"/>
    <w:rsid w:val="00956B37"/>
    <w:rsid w:val="00956B5E"/>
    <w:rsid w:val="00956C2A"/>
    <w:rsid w:val="00956CB8"/>
    <w:rsid w:val="00956D95"/>
    <w:rsid w:val="00956F00"/>
    <w:rsid w:val="00957440"/>
    <w:rsid w:val="009575F8"/>
    <w:rsid w:val="00957941"/>
    <w:rsid w:val="00957D4C"/>
    <w:rsid w:val="0096114B"/>
    <w:rsid w:val="009611A5"/>
    <w:rsid w:val="009613D0"/>
    <w:rsid w:val="009616F6"/>
    <w:rsid w:val="00962031"/>
    <w:rsid w:val="00962208"/>
    <w:rsid w:val="009622EF"/>
    <w:rsid w:val="00962692"/>
    <w:rsid w:val="00963110"/>
    <w:rsid w:val="00963294"/>
    <w:rsid w:val="009633B6"/>
    <w:rsid w:val="00963677"/>
    <w:rsid w:val="00963A69"/>
    <w:rsid w:val="00963A99"/>
    <w:rsid w:val="00963AFE"/>
    <w:rsid w:val="00963D25"/>
    <w:rsid w:val="00964401"/>
    <w:rsid w:val="00964508"/>
    <w:rsid w:val="009645BE"/>
    <w:rsid w:val="00964780"/>
    <w:rsid w:val="009652F9"/>
    <w:rsid w:val="00965321"/>
    <w:rsid w:val="0096566E"/>
    <w:rsid w:val="00965732"/>
    <w:rsid w:val="009657D1"/>
    <w:rsid w:val="00965D06"/>
    <w:rsid w:val="00965F48"/>
    <w:rsid w:val="009660E2"/>
    <w:rsid w:val="009667D1"/>
    <w:rsid w:val="00966B87"/>
    <w:rsid w:val="00966F09"/>
    <w:rsid w:val="009674F7"/>
    <w:rsid w:val="0096767E"/>
    <w:rsid w:val="00967D05"/>
    <w:rsid w:val="00967D9F"/>
    <w:rsid w:val="00970293"/>
    <w:rsid w:val="00970366"/>
    <w:rsid w:val="00970785"/>
    <w:rsid w:val="009707E5"/>
    <w:rsid w:val="00970969"/>
    <w:rsid w:val="00970ACB"/>
    <w:rsid w:val="00970DE1"/>
    <w:rsid w:val="00970E85"/>
    <w:rsid w:val="0097103A"/>
    <w:rsid w:val="009715D8"/>
    <w:rsid w:val="00971AD9"/>
    <w:rsid w:val="00971C78"/>
    <w:rsid w:val="00971F50"/>
    <w:rsid w:val="00971FF8"/>
    <w:rsid w:val="00972700"/>
    <w:rsid w:val="00972A24"/>
    <w:rsid w:val="00972AD4"/>
    <w:rsid w:val="00972C64"/>
    <w:rsid w:val="00972D12"/>
    <w:rsid w:val="00973197"/>
    <w:rsid w:val="00973212"/>
    <w:rsid w:val="00973237"/>
    <w:rsid w:val="009736DB"/>
    <w:rsid w:val="0097370E"/>
    <w:rsid w:val="00973B26"/>
    <w:rsid w:val="00973BC2"/>
    <w:rsid w:val="00973C22"/>
    <w:rsid w:val="00973C85"/>
    <w:rsid w:val="00973D73"/>
    <w:rsid w:val="00973F1D"/>
    <w:rsid w:val="00973F30"/>
    <w:rsid w:val="0097419D"/>
    <w:rsid w:val="009741ED"/>
    <w:rsid w:val="0097430E"/>
    <w:rsid w:val="009743BA"/>
    <w:rsid w:val="009746AB"/>
    <w:rsid w:val="00974835"/>
    <w:rsid w:val="00974E9C"/>
    <w:rsid w:val="00974EB3"/>
    <w:rsid w:val="009750A1"/>
    <w:rsid w:val="00975117"/>
    <w:rsid w:val="00976050"/>
    <w:rsid w:val="0097615B"/>
    <w:rsid w:val="0097654B"/>
    <w:rsid w:val="00976810"/>
    <w:rsid w:val="00977358"/>
    <w:rsid w:val="009775B0"/>
    <w:rsid w:val="009779AF"/>
    <w:rsid w:val="009779EC"/>
    <w:rsid w:val="00977A7F"/>
    <w:rsid w:val="00977A84"/>
    <w:rsid w:val="00977EB6"/>
    <w:rsid w:val="00980003"/>
    <w:rsid w:val="0098010A"/>
    <w:rsid w:val="009803C5"/>
    <w:rsid w:val="00980DE4"/>
    <w:rsid w:val="00981446"/>
    <w:rsid w:val="009814F5"/>
    <w:rsid w:val="009820C5"/>
    <w:rsid w:val="0098212A"/>
    <w:rsid w:val="00982165"/>
    <w:rsid w:val="00982213"/>
    <w:rsid w:val="009827A4"/>
    <w:rsid w:val="00982E06"/>
    <w:rsid w:val="00982EBD"/>
    <w:rsid w:val="00983525"/>
    <w:rsid w:val="00983852"/>
    <w:rsid w:val="009840B7"/>
    <w:rsid w:val="009842EC"/>
    <w:rsid w:val="009844F6"/>
    <w:rsid w:val="0098473E"/>
    <w:rsid w:val="00984895"/>
    <w:rsid w:val="00984F6F"/>
    <w:rsid w:val="00984FFF"/>
    <w:rsid w:val="00985117"/>
    <w:rsid w:val="00985227"/>
    <w:rsid w:val="00985279"/>
    <w:rsid w:val="009854FE"/>
    <w:rsid w:val="00985BE0"/>
    <w:rsid w:val="00985C30"/>
    <w:rsid w:val="00985FC4"/>
    <w:rsid w:val="009860B1"/>
    <w:rsid w:val="009864DB"/>
    <w:rsid w:val="00987403"/>
    <w:rsid w:val="009875E6"/>
    <w:rsid w:val="0098783E"/>
    <w:rsid w:val="00987A32"/>
    <w:rsid w:val="00987ADD"/>
    <w:rsid w:val="00987C02"/>
    <w:rsid w:val="00990846"/>
    <w:rsid w:val="009911B2"/>
    <w:rsid w:val="0099123D"/>
    <w:rsid w:val="009912DA"/>
    <w:rsid w:val="0099146A"/>
    <w:rsid w:val="00991765"/>
    <w:rsid w:val="0099192B"/>
    <w:rsid w:val="00991ED1"/>
    <w:rsid w:val="009923EF"/>
    <w:rsid w:val="009927F9"/>
    <w:rsid w:val="00992813"/>
    <w:rsid w:val="00992C31"/>
    <w:rsid w:val="00992CF5"/>
    <w:rsid w:val="00992EC2"/>
    <w:rsid w:val="009930FE"/>
    <w:rsid w:val="00993A2B"/>
    <w:rsid w:val="00993D5B"/>
    <w:rsid w:val="009940BC"/>
    <w:rsid w:val="0099480F"/>
    <w:rsid w:val="0099487C"/>
    <w:rsid w:val="00994D13"/>
    <w:rsid w:val="0099502D"/>
    <w:rsid w:val="0099531A"/>
    <w:rsid w:val="00995466"/>
    <w:rsid w:val="00995DC0"/>
    <w:rsid w:val="00995DEF"/>
    <w:rsid w:val="009963BD"/>
    <w:rsid w:val="0099697F"/>
    <w:rsid w:val="0099708E"/>
    <w:rsid w:val="00997227"/>
    <w:rsid w:val="00997481"/>
    <w:rsid w:val="00997514"/>
    <w:rsid w:val="0099762D"/>
    <w:rsid w:val="00997B7C"/>
    <w:rsid w:val="009A0017"/>
    <w:rsid w:val="009A0202"/>
    <w:rsid w:val="009A041C"/>
    <w:rsid w:val="009A04B5"/>
    <w:rsid w:val="009A04C0"/>
    <w:rsid w:val="009A0713"/>
    <w:rsid w:val="009A08F5"/>
    <w:rsid w:val="009A0ABC"/>
    <w:rsid w:val="009A0CD7"/>
    <w:rsid w:val="009A0D29"/>
    <w:rsid w:val="009A1166"/>
    <w:rsid w:val="009A12A1"/>
    <w:rsid w:val="009A1747"/>
    <w:rsid w:val="009A2269"/>
    <w:rsid w:val="009A24BB"/>
    <w:rsid w:val="009A2596"/>
    <w:rsid w:val="009A2B7F"/>
    <w:rsid w:val="009A2BD8"/>
    <w:rsid w:val="009A2D17"/>
    <w:rsid w:val="009A2D8E"/>
    <w:rsid w:val="009A2E63"/>
    <w:rsid w:val="009A2EC3"/>
    <w:rsid w:val="009A341E"/>
    <w:rsid w:val="009A3468"/>
    <w:rsid w:val="009A3856"/>
    <w:rsid w:val="009A3B23"/>
    <w:rsid w:val="009A4745"/>
    <w:rsid w:val="009A47E5"/>
    <w:rsid w:val="009A50DA"/>
    <w:rsid w:val="009A5179"/>
    <w:rsid w:val="009A544F"/>
    <w:rsid w:val="009A54EA"/>
    <w:rsid w:val="009A55D6"/>
    <w:rsid w:val="009A5865"/>
    <w:rsid w:val="009A59B6"/>
    <w:rsid w:val="009A5BA8"/>
    <w:rsid w:val="009A5CA1"/>
    <w:rsid w:val="009A5CEE"/>
    <w:rsid w:val="009A5DCC"/>
    <w:rsid w:val="009A5E56"/>
    <w:rsid w:val="009A60F6"/>
    <w:rsid w:val="009A60FE"/>
    <w:rsid w:val="009A649A"/>
    <w:rsid w:val="009A671C"/>
    <w:rsid w:val="009A6B66"/>
    <w:rsid w:val="009A6F3F"/>
    <w:rsid w:val="009A7904"/>
    <w:rsid w:val="009A7CBF"/>
    <w:rsid w:val="009A7D87"/>
    <w:rsid w:val="009A7E5A"/>
    <w:rsid w:val="009B016D"/>
    <w:rsid w:val="009B01ED"/>
    <w:rsid w:val="009B04B2"/>
    <w:rsid w:val="009B0737"/>
    <w:rsid w:val="009B0921"/>
    <w:rsid w:val="009B098B"/>
    <w:rsid w:val="009B0C97"/>
    <w:rsid w:val="009B0E62"/>
    <w:rsid w:val="009B10CB"/>
    <w:rsid w:val="009B14D7"/>
    <w:rsid w:val="009B192C"/>
    <w:rsid w:val="009B24CF"/>
    <w:rsid w:val="009B2FFA"/>
    <w:rsid w:val="009B302E"/>
    <w:rsid w:val="009B35D5"/>
    <w:rsid w:val="009B3639"/>
    <w:rsid w:val="009B37CB"/>
    <w:rsid w:val="009B3C93"/>
    <w:rsid w:val="009B4033"/>
    <w:rsid w:val="009B40BF"/>
    <w:rsid w:val="009B412B"/>
    <w:rsid w:val="009B41C4"/>
    <w:rsid w:val="009B434B"/>
    <w:rsid w:val="009B44E0"/>
    <w:rsid w:val="009B4562"/>
    <w:rsid w:val="009B46DE"/>
    <w:rsid w:val="009B4C82"/>
    <w:rsid w:val="009B53F2"/>
    <w:rsid w:val="009B5546"/>
    <w:rsid w:val="009B56A9"/>
    <w:rsid w:val="009B5B1D"/>
    <w:rsid w:val="009B5C5C"/>
    <w:rsid w:val="009B5D98"/>
    <w:rsid w:val="009B620C"/>
    <w:rsid w:val="009B636C"/>
    <w:rsid w:val="009B6570"/>
    <w:rsid w:val="009B6934"/>
    <w:rsid w:val="009B6976"/>
    <w:rsid w:val="009B6BE0"/>
    <w:rsid w:val="009B6C03"/>
    <w:rsid w:val="009B6C12"/>
    <w:rsid w:val="009B6D01"/>
    <w:rsid w:val="009B6D0F"/>
    <w:rsid w:val="009B6F71"/>
    <w:rsid w:val="009B6FE4"/>
    <w:rsid w:val="009B73B7"/>
    <w:rsid w:val="009B73FE"/>
    <w:rsid w:val="009B75BB"/>
    <w:rsid w:val="009B7931"/>
    <w:rsid w:val="009B7C9F"/>
    <w:rsid w:val="009B7DD7"/>
    <w:rsid w:val="009B7E6C"/>
    <w:rsid w:val="009C010C"/>
    <w:rsid w:val="009C01F1"/>
    <w:rsid w:val="009C02A8"/>
    <w:rsid w:val="009C0A80"/>
    <w:rsid w:val="009C0ED8"/>
    <w:rsid w:val="009C15E0"/>
    <w:rsid w:val="009C184A"/>
    <w:rsid w:val="009C1FF9"/>
    <w:rsid w:val="009C253F"/>
    <w:rsid w:val="009C267A"/>
    <w:rsid w:val="009C2E0A"/>
    <w:rsid w:val="009C30AF"/>
    <w:rsid w:val="009C32E7"/>
    <w:rsid w:val="009C37D2"/>
    <w:rsid w:val="009C391C"/>
    <w:rsid w:val="009C3AFE"/>
    <w:rsid w:val="009C3CB2"/>
    <w:rsid w:val="009C3CFB"/>
    <w:rsid w:val="009C40C2"/>
    <w:rsid w:val="009C410E"/>
    <w:rsid w:val="009C4207"/>
    <w:rsid w:val="009C4224"/>
    <w:rsid w:val="009C47DC"/>
    <w:rsid w:val="009C4A35"/>
    <w:rsid w:val="009C4F2B"/>
    <w:rsid w:val="009C506F"/>
    <w:rsid w:val="009C5218"/>
    <w:rsid w:val="009C5372"/>
    <w:rsid w:val="009C53B4"/>
    <w:rsid w:val="009C5430"/>
    <w:rsid w:val="009C6012"/>
    <w:rsid w:val="009C6256"/>
    <w:rsid w:val="009C650C"/>
    <w:rsid w:val="009C6515"/>
    <w:rsid w:val="009C6612"/>
    <w:rsid w:val="009C6797"/>
    <w:rsid w:val="009C69F8"/>
    <w:rsid w:val="009C6A40"/>
    <w:rsid w:val="009C6B89"/>
    <w:rsid w:val="009C6D2A"/>
    <w:rsid w:val="009C70CD"/>
    <w:rsid w:val="009C7726"/>
    <w:rsid w:val="009C7728"/>
    <w:rsid w:val="009C784F"/>
    <w:rsid w:val="009D03B4"/>
    <w:rsid w:val="009D0B55"/>
    <w:rsid w:val="009D1387"/>
    <w:rsid w:val="009D1479"/>
    <w:rsid w:val="009D147E"/>
    <w:rsid w:val="009D1AD1"/>
    <w:rsid w:val="009D1B9A"/>
    <w:rsid w:val="009D1D25"/>
    <w:rsid w:val="009D1EAD"/>
    <w:rsid w:val="009D22A0"/>
    <w:rsid w:val="009D252B"/>
    <w:rsid w:val="009D2A59"/>
    <w:rsid w:val="009D2F83"/>
    <w:rsid w:val="009D2F86"/>
    <w:rsid w:val="009D3405"/>
    <w:rsid w:val="009D38A3"/>
    <w:rsid w:val="009D3A00"/>
    <w:rsid w:val="009D400C"/>
    <w:rsid w:val="009D419D"/>
    <w:rsid w:val="009D426C"/>
    <w:rsid w:val="009D4A0C"/>
    <w:rsid w:val="009D4B26"/>
    <w:rsid w:val="009D4B52"/>
    <w:rsid w:val="009D4E32"/>
    <w:rsid w:val="009D521B"/>
    <w:rsid w:val="009D5802"/>
    <w:rsid w:val="009D5DD6"/>
    <w:rsid w:val="009D5EA9"/>
    <w:rsid w:val="009D5FD7"/>
    <w:rsid w:val="009D60B7"/>
    <w:rsid w:val="009D6290"/>
    <w:rsid w:val="009D6770"/>
    <w:rsid w:val="009D6BE2"/>
    <w:rsid w:val="009D6CA3"/>
    <w:rsid w:val="009D6E7B"/>
    <w:rsid w:val="009D6F03"/>
    <w:rsid w:val="009D72DA"/>
    <w:rsid w:val="009D7621"/>
    <w:rsid w:val="009D78D4"/>
    <w:rsid w:val="009D7E08"/>
    <w:rsid w:val="009D7E10"/>
    <w:rsid w:val="009D7E90"/>
    <w:rsid w:val="009D7FD5"/>
    <w:rsid w:val="009E0118"/>
    <w:rsid w:val="009E0192"/>
    <w:rsid w:val="009E0203"/>
    <w:rsid w:val="009E065D"/>
    <w:rsid w:val="009E07DB"/>
    <w:rsid w:val="009E07EE"/>
    <w:rsid w:val="009E0C12"/>
    <w:rsid w:val="009E0F98"/>
    <w:rsid w:val="009E10EF"/>
    <w:rsid w:val="009E2100"/>
    <w:rsid w:val="009E2105"/>
    <w:rsid w:val="009E22BA"/>
    <w:rsid w:val="009E2B88"/>
    <w:rsid w:val="009E2BCC"/>
    <w:rsid w:val="009E2C8D"/>
    <w:rsid w:val="009E2D8D"/>
    <w:rsid w:val="009E3762"/>
    <w:rsid w:val="009E3F81"/>
    <w:rsid w:val="009E406E"/>
    <w:rsid w:val="009E4225"/>
    <w:rsid w:val="009E465C"/>
    <w:rsid w:val="009E4993"/>
    <w:rsid w:val="009E4BA1"/>
    <w:rsid w:val="009E4EB3"/>
    <w:rsid w:val="009E52A8"/>
    <w:rsid w:val="009E55D3"/>
    <w:rsid w:val="009E55E6"/>
    <w:rsid w:val="009E5E1D"/>
    <w:rsid w:val="009E5E5C"/>
    <w:rsid w:val="009E679F"/>
    <w:rsid w:val="009E67D2"/>
    <w:rsid w:val="009E680A"/>
    <w:rsid w:val="009E6823"/>
    <w:rsid w:val="009E6881"/>
    <w:rsid w:val="009E6A1A"/>
    <w:rsid w:val="009E6CD2"/>
    <w:rsid w:val="009E7669"/>
    <w:rsid w:val="009E7AC5"/>
    <w:rsid w:val="009F0184"/>
    <w:rsid w:val="009F0215"/>
    <w:rsid w:val="009F0733"/>
    <w:rsid w:val="009F0D98"/>
    <w:rsid w:val="009F0FA9"/>
    <w:rsid w:val="009F0FB3"/>
    <w:rsid w:val="009F113B"/>
    <w:rsid w:val="009F178E"/>
    <w:rsid w:val="009F1907"/>
    <w:rsid w:val="009F1A38"/>
    <w:rsid w:val="009F1E4E"/>
    <w:rsid w:val="009F1EC0"/>
    <w:rsid w:val="009F1FA3"/>
    <w:rsid w:val="009F1FFD"/>
    <w:rsid w:val="009F21C1"/>
    <w:rsid w:val="009F23D8"/>
    <w:rsid w:val="009F248A"/>
    <w:rsid w:val="009F26D5"/>
    <w:rsid w:val="009F28C3"/>
    <w:rsid w:val="009F2CC0"/>
    <w:rsid w:val="009F2E15"/>
    <w:rsid w:val="009F3025"/>
    <w:rsid w:val="009F32BD"/>
    <w:rsid w:val="009F476D"/>
    <w:rsid w:val="009F4FDF"/>
    <w:rsid w:val="009F55C8"/>
    <w:rsid w:val="009F560E"/>
    <w:rsid w:val="009F57DE"/>
    <w:rsid w:val="009F584C"/>
    <w:rsid w:val="009F5E15"/>
    <w:rsid w:val="009F5E20"/>
    <w:rsid w:val="009F5E27"/>
    <w:rsid w:val="009F6F42"/>
    <w:rsid w:val="009F7358"/>
    <w:rsid w:val="009F73F2"/>
    <w:rsid w:val="009F7523"/>
    <w:rsid w:val="009F7A8B"/>
    <w:rsid w:val="009F7C39"/>
    <w:rsid w:val="009F7F56"/>
    <w:rsid w:val="009F7FFB"/>
    <w:rsid w:val="00A00107"/>
    <w:rsid w:val="00A0019B"/>
    <w:rsid w:val="00A0020B"/>
    <w:rsid w:val="00A005B6"/>
    <w:rsid w:val="00A007EA"/>
    <w:rsid w:val="00A00B43"/>
    <w:rsid w:val="00A00FF1"/>
    <w:rsid w:val="00A0108A"/>
    <w:rsid w:val="00A010C5"/>
    <w:rsid w:val="00A0116A"/>
    <w:rsid w:val="00A01276"/>
    <w:rsid w:val="00A0140A"/>
    <w:rsid w:val="00A01AE4"/>
    <w:rsid w:val="00A01B02"/>
    <w:rsid w:val="00A01D18"/>
    <w:rsid w:val="00A01FE9"/>
    <w:rsid w:val="00A020BD"/>
    <w:rsid w:val="00A0214A"/>
    <w:rsid w:val="00A0277A"/>
    <w:rsid w:val="00A0330E"/>
    <w:rsid w:val="00A03677"/>
    <w:rsid w:val="00A0373A"/>
    <w:rsid w:val="00A03C46"/>
    <w:rsid w:val="00A03C88"/>
    <w:rsid w:val="00A04590"/>
    <w:rsid w:val="00A0473E"/>
    <w:rsid w:val="00A047E2"/>
    <w:rsid w:val="00A04974"/>
    <w:rsid w:val="00A049E1"/>
    <w:rsid w:val="00A04B91"/>
    <w:rsid w:val="00A052A0"/>
    <w:rsid w:val="00A0539F"/>
    <w:rsid w:val="00A05903"/>
    <w:rsid w:val="00A059D7"/>
    <w:rsid w:val="00A05B21"/>
    <w:rsid w:val="00A05B5E"/>
    <w:rsid w:val="00A05C71"/>
    <w:rsid w:val="00A06160"/>
    <w:rsid w:val="00A0632F"/>
    <w:rsid w:val="00A0654C"/>
    <w:rsid w:val="00A0661B"/>
    <w:rsid w:val="00A06878"/>
    <w:rsid w:val="00A068D6"/>
    <w:rsid w:val="00A0705E"/>
    <w:rsid w:val="00A073CC"/>
    <w:rsid w:val="00A07BBF"/>
    <w:rsid w:val="00A10159"/>
    <w:rsid w:val="00A101A3"/>
    <w:rsid w:val="00A102C5"/>
    <w:rsid w:val="00A10530"/>
    <w:rsid w:val="00A10560"/>
    <w:rsid w:val="00A105E2"/>
    <w:rsid w:val="00A10700"/>
    <w:rsid w:val="00A10A21"/>
    <w:rsid w:val="00A1128B"/>
    <w:rsid w:val="00A1141A"/>
    <w:rsid w:val="00A1194A"/>
    <w:rsid w:val="00A11B7C"/>
    <w:rsid w:val="00A11C25"/>
    <w:rsid w:val="00A11CD9"/>
    <w:rsid w:val="00A11E5F"/>
    <w:rsid w:val="00A11EDD"/>
    <w:rsid w:val="00A1268E"/>
    <w:rsid w:val="00A1291E"/>
    <w:rsid w:val="00A129F4"/>
    <w:rsid w:val="00A12D5C"/>
    <w:rsid w:val="00A12EFA"/>
    <w:rsid w:val="00A1301F"/>
    <w:rsid w:val="00A13341"/>
    <w:rsid w:val="00A13364"/>
    <w:rsid w:val="00A137C7"/>
    <w:rsid w:val="00A14125"/>
    <w:rsid w:val="00A14602"/>
    <w:rsid w:val="00A155D5"/>
    <w:rsid w:val="00A1583C"/>
    <w:rsid w:val="00A15B2D"/>
    <w:rsid w:val="00A15C9E"/>
    <w:rsid w:val="00A15D4A"/>
    <w:rsid w:val="00A1638E"/>
    <w:rsid w:val="00A16DC6"/>
    <w:rsid w:val="00A16EBE"/>
    <w:rsid w:val="00A16FDD"/>
    <w:rsid w:val="00A170E0"/>
    <w:rsid w:val="00A171D0"/>
    <w:rsid w:val="00A17370"/>
    <w:rsid w:val="00A1741F"/>
    <w:rsid w:val="00A17AD3"/>
    <w:rsid w:val="00A17F1C"/>
    <w:rsid w:val="00A20A34"/>
    <w:rsid w:val="00A20A6B"/>
    <w:rsid w:val="00A20FC8"/>
    <w:rsid w:val="00A213D9"/>
    <w:rsid w:val="00A21A02"/>
    <w:rsid w:val="00A21FDD"/>
    <w:rsid w:val="00A2206B"/>
    <w:rsid w:val="00A224CB"/>
    <w:rsid w:val="00A22589"/>
    <w:rsid w:val="00A226B6"/>
    <w:rsid w:val="00A227F6"/>
    <w:rsid w:val="00A22B4C"/>
    <w:rsid w:val="00A22CD9"/>
    <w:rsid w:val="00A22D2A"/>
    <w:rsid w:val="00A233FF"/>
    <w:rsid w:val="00A2364B"/>
    <w:rsid w:val="00A23A3E"/>
    <w:rsid w:val="00A23DD6"/>
    <w:rsid w:val="00A23ED0"/>
    <w:rsid w:val="00A243AE"/>
    <w:rsid w:val="00A24626"/>
    <w:rsid w:val="00A24698"/>
    <w:rsid w:val="00A24F14"/>
    <w:rsid w:val="00A25051"/>
    <w:rsid w:val="00A250F6"/>
    <w:rsid w:val="00A2544F"/>
    <w:rsid w:val="00A2548E"/>
    <w:rsid w:val="00A2551E"/>
    <w:rsid w:val="00A25A36"/>
    <w:rsid w:val="00A25CF3"/>
    <w:rsid w:val="00A25EB4"/>
    <w:rsid w:val="00A26029"/>
    <w:rsid w:val="00A26131"/>
    <w:rsid w:val="00A26512"/>
    <w:rsid w:val="00A26542"/>
    <w:rsid w:val="00A26697"/>
    <w:rsid w:val="00A266F3"/>
    <w:rsid w:val="00A26F03"/>
    <w:rsid w:val="00A2714A"/>
    <w:rsid w:val="00A27B56"/>
    <w:rsid w:val="00A27C02"/>
    <w:rsid w:val="00A27D50"/>
    <w:rsid w:val="00A30013"/>
    <w:rsid w:val="00A30F20"/>
    <w:rsid w:val="00A30F41"/>
    <w:rsid w:val="00A31166"/>
    <w:rsid w:val="00A318B7"/>
    <w:rsid w:val="00A31AA0"/>
    <w:rsid w:val="00A31BC1"/>
    <w:rsid w:val="00A31D8B"/>
    <w:rsid w:val="00A321C6"/>
    <w:rsid w:val="00A321DB"/>
    <w:rsid w:val="00A32467"/>
    <w:rsid w:val="00A32B1B"/>
    <w:rsid w:val="00A32D25"/>
    <w:rsid w:val="00A33260"/>
    <w:rsid w:val="00A33C25"/>
    <w:rsid w:val="00A33E03"/>
    <w:rsid w:val="00A34171"/>
    <w:rsid w:val="00A34661"/>
    <w:rsid w:val="00A34954"/>
    <w:rsid w:val="00A34A1E"/>
    <w:rsid w:val="00A34B68"/>
    <w:rsid w:val="00A34D86"/>
    <w:rsid w:val="00A352E8"/>
    <w:rsid w:val="00A3536A"/>
    <w:rsid w:val="00A35567"/>
    <w:rsid w:val="00A35840"/>
    <w:rsid w:val="00A35A34"/>
    <w:rsid w:val="00A35E72"/>
    <w:rsid w:val="00A36154"/>
    <w:rsid w:val="00A362B2"/>
    <w:rsid w:val="00A363C8"/>
    <w:rsid w:val="00A36C35"/>
    <w:rsid w:val="00A36CF7"/>
    <w:rsid w:val="00A36F06"/>
    <w:rsid w:val="00A371BF"/>
    <w:rsid w:val="00A3785E"/>
    <w:rsid w:val="00A37B48"/>
    <w:rsid w:val="00A37DD5"/>
    <w:rsid w:val="00A401C6"/>
    <w:rsid w:val="00A4096D"/>
    <w:rsid w:val="00A40BA1"/>
    <w:rsid w:val="00A40DAA"/>
    <w:rsid w:val="00A4148A"/>
    <w:rsid w:val="00A414DF"/>
    <w:rsid w:val="00A41608"/>
    <w:rsid w:val="00A41687"/>
    <w:rsid w:val="00A41732"/>
    <w:rsid w:val="00A41AB3"/>
    <w:rsid w:val="00A421E9"/>
    <w:rsid w:val="00A427CC"/>
    <w:rsid w:val="00A42F10"/>
    <w:rsid w:val="00A43026"/>
    <w:rsid w:val="00A430B1"/>
    <w:rsid w:val="00A43645"/>
    <w:rsid w:val="00A43722"/>
    <w:rsid w:val="00A4383F"/>
    <w:rsid w:val="00A4384B"/>
    <w:rsid w:val="00A438CD"/>
    <w:rsid w:val="00A439B5"/>
    <w:rsid w:val="00A44460"/>
    <w:rsid w:val="00A4454A"/>
    <w:rsid w:val="00A44790"/>
    <w:rsid w:val="00A44835"/>
    <w:rsid w:val="00A44AA9"/>
    <w:rsid w:val="00A44E9E"/>
    <w:rsid w:val="00A45455"/>
    <w:rsid w:val="00A454AA"/>
    <w:rsid w:val="00A45693"/>
    <w:rsid w:val="00A45C63"/>
    <w:rsid w:val="00A45DC4"/>
    <w:rsid w:val="00A45E42"/>
    <w:rsid w:val="00A461B3"/>
    <w:rsid w:val="00A46700"/>
    <w:rsid w:val="00A46A3C"/>
    <w:rsid w:val="00A46B59"/>
    <w:rsid w:val="00A46FE1"/>
    <w:rsid w:val="00A470A0"/>
    <w:rsid w:val="00A4778D"/>
    <w:rsid w:val="00A5010C"/>
    <w:rsid w:val="00A5028E"/>
    <w:rsid w:val="00A502A8"/>
    <w:rsid w:val="00A50431"/>
    <w:rsid w:val="00A5061F"/>
    <w:rsid w:val="00A5063A"/>
    <w:rsid w:val="00A50A27"/>
    <w:rsid w:val="00A50B34"/>
    <w:rsid w:val="00A511DA"/>
    <w:rsid w:val="00A512F5"/>
    <w:rsid w:val="00A51B66"/>
    <w:rsid w:val="00A520A9"/>
    <w:rsid w:val="00A5234F"/>
    <w:rsid w:val="00A52712"/>
    <w:rsid w:val="00A52867"/>
    <w:rsid w:val="00A528D9"/>
    <w:rsid w:val="00A52E50"/>
    <w:rsid w:val="00A53126"/>
    <w:rsid w:val="00A53A46"/>
    <w:rsid w:val="00A53E91"/>
    <w:rsid w:val="00A53FA0"/>
    <w:rsid w:val="00A54007"/>
    <w:rsid w:val="00A542A1"/>
    <w:rsid w:val="00A54395"/>
    <w:rsid w:val="00A545D8"/>
    <w:rsid w:val="00A55040"/>
    <w:rsid w:val="00A554EF"/>
    <w:rsid w:val="00A55532"/>
    <w:rsid w:val="00A55556"/>
    <w:rsid w:val="00A556E5"/>
    <w:rsid w:val="00A5593B"/>
    <w:rsid w:val="00A55AF1"/>
    <w:rsid w:val="00A55CA5"/>
    <w:rsid w:val="00A55CFD"/>
    <w:rsid w:val="00A55DD9"/>
    <w:rsid w:val="00A55E72"/>
    <w:rsid w:val="00A562C1"/>
    <w:rsid w:val="00A56731"/>
    <w:rsid w:val="00A5759A"/>
    <w:rsid w:val="00A579EF"/>
    <w:rsid w:val="00A57DE4"/>
    <w:rsid w:val="00A6005E"/>
    <w:rsid w:val="00A6006D"/>
    <w:rsid w:val="00A6037B"/>
    <w:rsid w:val="00A605E5"/>
    <w:rsid w:val="00A60711"/>
    <w:rsid w:val="00A60B60"/>
    <w:rsid w:val="00A60BD9"/>
    <w:rsid w:val="00A60DCF"/>
    <w:rsid w:val="00A60FCC"/>
    <w:rsid w:val="00A61159"/>
    <w:rsid w:val="00A61429"/>
    <w:rsid w:val="00A61455"/>
    <w:rsid w:val="00A6191B"/>
    <w:rsid w:val="00A6195C"/>
    <w:rsid w:val="00A61CEE"/>
    <w:rsid w:val="00A61E12"/>
    <w:rsid w:val="00A61EFA"/>
    <w:rsid w:val="00A62208"/>
    <w:rsid w:val="00A625C3"/>
    <w:rsid w:val="00A6271D"/>
    <w:rsid w:val="00A627A6"/>
    <w:rsid w:val="00A62823"/>
    <w:rsid w:val="00A62846"/>
    <w:rsid w:val="00A62CE4"/>
    <w:rsid w:val="00A62F33"/>
    <w:rsid w:val="00A63475"/>
    <w:rsid w:val="00A63497"/>
    <w:rsid w:val="00A635CA"/>
    <w:rsid w:val="00A635EF"/>
    <w:rsid w:val="00A63994"/>
    <w:rsid w:val="00A63A1B"/>
    <w:rsid w:val="00A63A8F"/>
    <w:rsid w:val="00A63D84"/>
    <w:rsid w:val="00A6422B"/>
    <w:rsid w:val="00A64274"/>
    <w:rsid w:val="00A6437D"/>
    <w:rsid w:val="00A6475A"/>
    <w:rsid w:val="00A64D83"/>
    <w:rsid w:val="00A64E9D"/>
    <w:rsid w:val="00A65050"/>
    <w:rsid w:val="00A650BC"/>
    <w:rsid w:val="00A656F2"/>
    <w:rsid w:val="00A658FF"/>
    <w:rsid w:val="00A662D5"/>
    <w:rsid w:val="00A66964"/>
    <w:rsid w:val="00A671DE"/>
    <w:rsid w:val="00A67815"/>
    <w:rsid w:val="00A67871"/>
    <w:rsid w:val="00A67B4D"/>
    <w:rsid w:val="00A67D21"/>
    <w:rsid w:val="00A70346"/>
    <w:rsid w:val="00A70417"/>
    <w:rsid w:val="00A70B7B"/>
    <w:rsid w:val="00A70BB8"/>
    <w:rsid w:val="00A70D5E"/>
    <w:rsid w:val="00A71562"/>
    <w:rsid w:val="00A715AE"/>
    <w:rsid w:val="00A7191A"/>
    <w:rsid w:val="00A71A13"/>
    <w:rsid w:val="00A71AED"/>
    <w:rsid w:val="00A71E9D"/>
    <w:rsid w:val="00A71F85"/>
    <w:rsid w:val="00A72538"/>
    <w:rsid w:val="00A72717"/>
    <w:rsid w:val="00A72B20"/>
    <w:rsid w:val="00A72CE0"/>
    <w:rsid w:val="00A73718"/>
    <w:rsid w:val="00A73B1D"/>
    <w:rsid w:val="00A73D85"/>
    <w:rsid w:val="00A74406"/>
    <w:rsid w:val="00A74B41"/>
    <w:rsid w:val="00A74B6B"/>
    <w:rsid w:val="00A74C60"/>
    <w:rsid w:val="00A74CAE"/>
    <w:rsid w:val="00A75586"/>
    <w:rsid w:val="00A75616"/>
    <w:rsid w:val="00A75681"/>
    <w:rsid w:val="00A7575E"/>
    <w:rsid w:val="00A758A4"/>
    <w:rsid w:val="00A758B1"/>
    <w:rsid w:val="00A759DE"/>
    <w:rsid w:val="00A75A0A"/>
    <w:rsid w:val="00A75DD5"/>
    <w:rsid w:val="00A7687A"/>
    <w:rsid w:val="00A76A20"/>
    <w:rsid w:val="00A76E03"/>
    <w:rsid w:val="00A76E55"/>
    <w:rsid w:val="00A76FC3"/>
    <w:rsid w:val="00A771C2"/>
    <w:rsid w:val="00A7721C"/>
    <w:rsid w:val="00A7724F"/>
    <w:rsid w:val="00A77330"/>
    <w:rsid w:val="00A777FD"/>
    <w:rsid w:val="00A77DC3"/>
    <w:rsid w:val="00A77E7F"/>
    <w:rsid w:val="00A80213"/>
    <w:rsid w:val="00A8097C"/>
    <w:rsid w:val="00A8099D"/>
    <w:rsid w:val="00A80E0C"/>
    <w:rsid w:val="00A8141D"/>
    <w:rsid w:val="00A8142E"/>
    <w:rsid w:val="00A81450"/>
    <w:rsid w:val="00A815C7"/>
    <w:rsid w:val="00A8164A"/>
    <w:rsid w:val="00A816C9"/>
    <w:rsid w:val="00A81B29"/>
    <w:rsid w:val="00A82003"/>
    <w:rsid w:val="00A824E9"/>
    <w:rsid w:val="00A82506"/>
    <w:rsid w:val="00A82524"/>
    <w:rsid w:val="00A82C57"/>
    <w:rsid w:val="00A82D07"/>
    <w:rsid w:val="00A82EA7"/>
    <w:rsid w:val="00A82EF0"/>
    <w:rsid w:val="00A832A9"/>
    <w:rsid w:val="00A837D4"/>
    <w:rsid w:val="00A83C1D"/>
    <w:rsid w:val="00A83D0F"/>
    <w:rsid w:val="00A84033"/>
    <w:rsid w:val="00A84271"/>
    <w:rsid w:val="00A843C5"/>
    <w:rsid w:val="00A84904"/>
    <w:rsid w:val="00A850B6"/>
    <w:rsid w:val="00A8528B"/>
    <w:rsid w:val="00A85586"/>
    <w:rsid w:val="00A856B1"/>
    <w:rsid w:val="00A85A97"/>
    <w:rsid w:val="00A8601C"/>
    <w:rsid w:val="00A8609E"/>
    <w:rsid w:val="00A86289"/>
    <w:rsid w:val="00A86523"/>
    <w:rsid w:val="00A86884"/>
    <w:rsid w:val="00A86AA0"/>
    <w:rsid w:val="00A87340"/>
    <w:rsid w:val="00A873FA"/>
    <w:rsid w:val="00A878FA"/>
    <w:rsid w:val="00A87964"/>
    <w:rsid w:val="00A87C04"/>
    <w:rsid w:val="00A87E7A"/>
    <w:rsid w:val="00A90574"/>
    <w:rsid w:val="00A90EAF"/>
    <w:rsid w:val="00A911A5"/>
    <w:rsid w:val="00A91555"/>
    <w:rsid w:val="00A918C8"/>
    <w:rsid w:val="00A918EA"/>
    <w:rsid w:val="00A91EDA"/>
    <w:rsid w:val="00A91F7F"/>
    <w:rsid w:val="00A9201F"/>
    <w:rsid w:val="00A921C5"/>
    <w:rsid w:val="00A9234D"/>
    <w:rsid w:val="00A92449"/>
    <w:rsid w:val="00A924B1"/>
    <w:rsid w:val="00A92859"/>
    <w:rsid w:val="00A92A98"/>
    <w:rsid w:val="00A92AE5"/>
    <w:rsid w:val="00A92CA1"/>
    <w:rsid w:val="00A92F6B"/>
    <w:rsid w:val="00A93FCE"/>
    <w:rsid w:val="00A94323"/>
    <w:rsid w:val="00A94652"/>
    <w:rsid w:val="00A94748"/>
    <w:rsid w:val="00A9516F"/>
    <w:rsid w:val="00A95519"/>
    <w:rsid w:val="00A95D45"/>
    <w:rsid w:val="00A95F25"/>
    <w:rsid w:val="00A95FC8"/>
    <w:rsid w:val="00A96006"/>
    <w:rsid w:val="00A961EA"/>
    <w:rsid w:val="00A966AB"/>
    <w:rsid w:val="00A96C04"/>
    <w:rsid w:val="00A96DA2"/>
    <w:rsid w:val="00A97072"/>
    <w:rsid w:val="00A9727D"/>
    <w:rsid w:val="00A97333"/>
    <w:rsid w:val="00A975D1"/>
    <w:rsid w:val="00A977CC"/>
    <w:rsid w:val="00A97828"/>
    <w:rsid w:val="00A979C9"/>
    <w:rsid w:val="00A97E15"/>
    <w:rsid w:val="00A97F27"/>
    <w:rsid w:val="00AA0A01"/>
    <w:rsid w:val="00AA0E79"/>
    <w:rsid w:val="00AA1120"/>
    <w:rsid w:val="00AA1462"/>
    <w:rsid w:val="00AA148D"/>
    <w:rsid w:val="00AA14FE"/>
    <w:rsid w:val="00AA1541"/>
    <w:rsid w:val="00AA23C2"/>
    <w:rsid w:val="00AA26FD"/>
    <w:rsid w:val="00AA27EF"/>
    <w:rsid w:val="00AA2909"/>
    <w:rsid w:val="00AA2CFF"/>
    <w:rsid w:val="00AA309B"/>
    <w:rsid w:val="00AA316D"/>
    <w:rsid w:val="00AA31BA"/>
    <w:rsid w:val="00AA3D58"/>
    <w:rsid w:val="00AA3EE1"/>
    <w:rsid w:val="00AA430A"/>
    <w:rsid w:val="00AA462D"/>
    <w:rsid w:val="00AA4D2E"/>
    <w:rsid w:val="00AA538D"/>
    <w:rsid w:val="00AA5527"/>
    <w:rsid w:val="00AA5529"/>
    <w:rsid w:val="00AA5732"/>
    <w:rsid w:val="00AA5850"/>
    <w:rsid w:val="00AA594B"/>
    <w:rsid w:val="00AA5A22"/>
    <w:rsid w:val="00AA5AB1"/>
    <w:rsid w:val="00AA5AC2"/>
    <w:rsid w:val="00AA5B28"/>
    <w:rsid w:val="00AA5BC3"/>
    <w:rsid w:val="00AA5C0F"/>
    <w:rsid w:val="00AA5F53"/>
    <w:rsid w:val="00AA698C"/>
    <w:rsid w:val="00AA6D32"/>
    <w:rsid w:val="00AA6E48"/>
    <w:rsid w:val="00AA7073"/>
    <w:rsid w:val="00AA721F"/>
    <w:rsid w:val="00AA7539"/>
    <w:rsid w:val="00AA7623"/>
    <w:rsid w:val="00AA7A71"/>
    <w:rsid w:val="00AA7BD8"/>
    <w:rsid w:val="00AB00DA"/>
    <w:rsid w:val="00AB0116"/>
    <w:rsid w:val="00AB0312"/>
    <w:rsid w:val="00AB062E"/>
    <w:rsid w:val="00AB0A92"/>
    <w:rsid w:val="00AB0E26"/>
    <w:rsid w:val="00AB11C4"/>
    <w:rsid w:val="00AB128F"/>
    <w:rsid w:val="00AB15C4"/>
    <w:rsid w:val="00AB15F8"/>
    <w:rsid w:val="00AB1D81"/>
    <w:rsid w:val="00AB210A"/>
    <w:rsid w:val="00AB2453"/>
    <w:rsid w:val="00AB2840"/>
    <w:rsid w:val="00AB2885"/>
    <w:rsid w:val="00AB2BCE"/>
    <w:rsid w:val="00AB32BB"/>
    <w:rsid w:val="00AB3E4A"/>
    <w:rsid w:val="00AB3FF2"/>
    <w:rsid w:val="00AB4120"/>
    <w:rsid w:val="00AB4928"/>
    <w:rsid w:val="00AB4944"/>
    <w:rsid w:val="00AB4C0C"/>
    <w:rsid w:val="00AB4C2F"/>
    <w:rsid w:val="00AB4C9C"/>
    <w:rsid w:val="00AB4CD3"/>
    <w:rsid w:val="00AB4EAB"/>
    <w:rsid w:val="00AB523F"/>
    <w:rsid w:val="00AB56E1"/>
    <w:rsid w:val="00AB5B94"/>
    <w:rsid w:val="00AB5C43"/>
    <w:rsid w:val="00AB65E7"/>
    <w:rsid w:val="00AB6636"/>
    <w:rsid w:val="00AB68A0"/>
    <w:rsid w:val="00AB7630"/>
    <w:rsid w:val="00AB7632"/>
    <w:rsid w:val="00AB7686"/>
    <w:rsid w:val="00AB7BCF"/>
    <w:rsid w:val="00AB7CA9"/>
    <w:rsid w:val="00AB7EAB"/>
    <w:rsid w:val="00AC074A"/>
    <w:rsid w:val="00AC0BAA"/>
    <w:rsid w:val="00AC0C33"/>
    <w:rsid w:val="00AC0DD7"/>
    <w:rsid w:val="00AC0F06"/>
    <w:rsid w:val="00AC0F38"/>
    <w:rsid w:val="00AC101F"/>
    <w:rsid w:val="00AC1075"/>
    <w:rsid w:val="00AC12AC"/>
    <w:rsid w:val="00AC202E"/>
    <w:rsid w:val="00AC2091"/>
    <w:rsid w:val="00AC2105"/>
    <w:rsid w:val="00AC2182"/>
    <w:rsid w:val="00AC21AE"/>
    <w:rsid w:val="00AC2229"/>
    <w:rsid w:val="00AC23BA"/>
    <w:rsid w:val="00AC26F0"/>
    <w:rsid w:val="00AC2928"/>
    <w:rsid w:val="00AC2AB7"/>
    <w:rsid w:val="00AC2C35"/>
    <w:rsid w:val="00AC2D41"/>
    <w:rsid w:val="00AC2DD8"/>
    <w:rsid w:val="00AC3429"/>
    <w:rsid w:val="00AC3719"/>
    <w:rsid w:val="00AC3CB3"/>
    <w:rsid w:val="00AC42CC"/>
    <w:rsid w:val="00AC4649"/>
    <w:rsid w:val="00AC47B5"/>
    <w:rsid w:val="00AC47F4"/>
    <w:rsid w:val="00AC49CC"/>
    <w:rsid w:val="00AC49E1"/>
    <w:rsid w:val="00AC4ECC"/>
    <w:rsid w:val="00AC4F23"/>
    <w:rsid w:val="00AC5394"/>
    <w:rsid w:val="00AC568E"/>
    <w:rsid w:val="00AC58AF"/>
    <w:rsid w:val="00AC5A43"/>
    <w:rsid w:val="00AC5B7E"/>
    <w:rsid w:val="00AC5BE6"/>
    <w:rsid w:val="00AC5FC6"/>
    <w:rsid w:val="00AC5FF6"/>
    <w:rsid w:val="00AC6A3D"/>
    <w:rsid w:val="00AC6E33"/>
    <w:rsid w:val="00AC71E1"/>
    <w:rsid w:val="00AC748B"/>
    <w:rsid w:val="00AC748D"/>
    <w:rsid w:val="00AC7510"/>
    <w:rsid w:val="00AC758D"/>
    <w:rsid w:val="00AC75A2"/>
    <w:rsid w:val="00AC7884"/>
    <w:rsid w:val="00AC7BB6"/>
    <w:rsid w:val="00AC7D67"/>
    <w:rsid w:val="00AD0132"/>
    <w:rsid w:val="00AD031B"/>
    <w:rsid w:val="00AD03F4"/>
    <w:rsid w:val="00AD051F"/>
    <w:rsid w:val="00AD078B"/>
    <w:rsid w:val="00AD0875"/>
    <w:rsid w:val="00AD0BF6"/>
    <w:rsid w:val="00AD0C19"/>
    <w:rsid w:val="00AD0DAA"/>
    <w:rsid w:val="00AD0F02"/>
    <w:rsid w:val="00AD10BA"/>
    <w:rsid w:val="00AD149E"/>
    <w:rsid w:val="00AD15A3"/>
    <w:rsid w:val="00AD16C3"/>
    <w:rsid w:val="00AD1710"/>
    <w:rsid w:val="00AD1822"/>
    <w:rsid w:val="00AD1DFE"/>
    <w:rsid w:val="00AD2B9B"/>
    <w:rsid w:val="00AD2E83"/>
    <w:rsid w:val="00AD3158"/>
    <w:rsid w:val="00AD3388"/>
    <w:rsid w:val="00AD3462"/>
    <w:rsid w:val="00AD34DE"/>
    <w:rsid w:val="00AD358E"/>
    <w:rsid w:val="00AD378A"/>
    <w:rsid w:val="00AD3C03"/>
    <w:rsid w:val="00AD3FEC"/>
    <w:rsid w:val="00AD44EE"/>
    <w:rsid w:val="00AD4C51"/>
    <w:rsid w:val="00AD4CC8"/>
    <w:rsid w:val="00AD5052"/>
    <w:rsid w:val="00AD5058"/>
    <w:rsid w:val="00AD50FE"/>
    <w:rsid w:val="00AD5143"/>
    <w:rsid w:val="00AD53C1"/>
    <w:rsid w:val="00AD58B2"/>
    <w:rsid w:val="00AD60EA"/>
    <w:rsid w:val="00AD624F"/>
    <w:rsid w:val="00AD645B"/>
    <w:rsid w:val="00AD68AB"/>
    <w:rsid w:val="00AD698F"/>
    <w:rsid w:val="00AD6ADC"/>
    <w:rsid w:val="00AD6C1A"/>
    <w:rsid w:val="00AD6FE2"/>
    <w:rsid w:val="00AD714F"/>
    <w:rsid w:val="00AD75DA"/>
    <w:rsid w:val="00AD7716"/>
    <w:rsid w:val="00AD782B"/>
    <w:rsid w:val="00AD7935"/>
    <w:rsid w:val="00AD7971"/>
    <w:rsid w:val="00AD7B6C"/>
    <w:rsid w:val="00AD7D93"/>
    <w:rsid w:val="00AD7E74"/>
    <w:rsid w:val="00AE02C6"/>
    <w:rsid w:val="00AE047D"/>
    <w:rsid w:val="00AE0878"/>
    <w:rsid w:val="00AE0E0A"/>
    <w:rsid w:val="00AE0E0F"/>
    <w:rsid w:val="00AE0F2D"/>
    <w:rsid w:val="00AE0FAC"/>
    <w:rsid w:val="00AE143B"/>
    <w:rsid w:val="00AE159E"/>
    <w:rsid w:val="00AE2035"/>
    <w:rsid w:val="00AE261F"/>
    <w:rsid w:val="00AE2887"/>
    <w:rsid w:val="00AE29E6"/>
    <w:rsid w:val="00AE2BEB"/>
    <w:rsid w:val="00AE3069"/>
    <w:rsid w:val="00AE3922"/>
    <w:rsid w:val="00AE45FA"/>
    <w:rsid w:val="00AE4924"/>
    <w:rsid w:val="00AE49A7"/>
    <w:rsid w:val="00AE4E4D"/>
    <w:rsid w:val="00AE509C"/>
    <w:rsid w:val="00AE52E7"/>
    <w:rsid w:val="00AE5904"/>
    <w:rsid w:val="00AE5DF5"/>
    <w:rsid w:val="00AE5F43"/>
    <w:rsid w:val="00AE6081"/>
    <w:rsid w:val="00AE68E3"/>
    <w:rsid w:val="00AE6920"/>
    <w:rsid w:val="00AE6CF9"/>
    <w:rsid w:val="00AE72A9"/>
    <w:rsid w:val="00AE756E"/>
    <w:rsid w:val="00AE75EF"/>
    <w:rsid w:val="00AE7730"/>
    <w:rsid w:val="00AE7731"/>
    <w:rsid w:val="00AE775A"/>
    <w:rsid w:val="00AF019E"/>
    <w:rsid w:val="00AF02E3"/>
    <w:rsid w:val="00AF074A"/>
    <w:rsid w:val="00AF0C53"/>
    <w:rsid w:val="00AF1625"/>
    <w:rsid w:val="00AF1B5C"/>
    <w:rsid w:val="00AF1DF2"/>
    <w:rsid w:val="00AF1F7C"/>
    <w:rsid w:val="00AF26FC"/>
    <w:rsid w:val="00AF2B44"/>
    <w:rsid w:val="00AF2E0F"/>
    <w:rsid w:val="00AF33D2"/>
    <w:rsid w:val="00AF37E4"/>
    <w:rsid w:val="00AF392B"/>
    <w:rsid w:val="00AF3DE8"/>
    <w:rsid w:val="00AF3E2D"/>
    <w:rsid w:val="00AF42E6"/>
    <w:rsid w:val="00AF42F2"/>
    <w:rsid w:val="00AF48C3"/>
    <w:rsid w:val="00AF4C8A"/>
    <w:rsid w:val="00AF5618"/>
    <w:rsid w:val="00AF5663"/>
    <w:rsid w:val="00AF57AC"/>
    <w:rsid w:val="00AF5920"/>
    <w:rsid w:val="00AF5B4E"/>
    <w:rsid w:val="00AF5D4C"/>
    <w:rsid w:val="00AF61DE"/>
    <w:rsid w:val="00AF63B0"/>
    <w:rsid w:val="00AF6702"/>
    <w:rsid w:val="00AF6E16"/>
    <w:rsid w:val="00AF6E2A"/>
    <w:rsid w:val="00AF7191"/>
    <w:rsid w:val="00AF779E"/>
    <w:rsid w:val="00AF7A06"/>
    <w:rsid w:val="00AF7E97"/>
    <w:rsid w:val="00AF7EFD"/>
    <w:rsid w:val="00AF7FDD"/>
    <w:rsid w:val="00AF7FEE"/>
    <w:rsid w:val="00B00235"/>
    <w:rsid w:val="00B0091C"/>
    <w:rsid w:val="00B00BC3"/>
    <w:rsid w:val="00B00BEE"/>
    <w:rsid w:val="00B00C25"/>
    <w:rsid w:val="00B01065"/>
    <w:rsid w:val="00B014B5"/>
    <w:rsid w:val="00B015EE"/>
    <w:rsid w:val="00B0163B"/>
    <w:rsid w:val="00B01DD7"/>
    <w:rsid w:val="00B01FB2"/>
    <w:rsid w:val="00B02181"/>
    <w:rsid w:val="00B02409"/>
    <w:rsid w:val="00B025BD"/>
    <w:rsid w:val="00B02EBC"/>
    <w:rsid w:val="00B02F6B"/>
    <w:rsid w:val="00B03B54"/>
    <w:rsid w:val="00B03D3E"/>
    <w:rsid w:val="00B04761"/>
    <w:rsid w:val="00B047DF"/>
    <w:rsid w:val="00B04A47"/>
    <w:rsid w:val="00B04D29"/>
    <w:rsid w:val="00B05B5C"/>
    <w:rsid w:val="00B05EEA"/>
    <w:rsid w:val="00B060CB"/>
    <w:rsid w:val="00B06244"/>
    <w:rsid w:val="00B06442"/>
    <w:rsid w:val="00B066CA"/>
    <w:rsid w:val="00B06830"/>
    <w:rsid w:val="00B06852"/>
    <w:rsid w:val="00B068B9"/>
    <w:rsid w:val="00B068DB"/>
    <w:rsid w:val="00B06AAA"/>
    <w:rsid w:val="00B06FE7"/>
    <w:rsid w:val="00B074B4"/>
    <w:rsid w:val="00B07571"/>
    <w:rsid w:val="00B07986"/>
    <w:rsid w:val="00B07B1B"/>
    <w:rsid w:val="00B07CE7"/>
    <w:rsid w:val="00B1026B"/>
    <w:rsid w:val="00B1054C"/>
    <w:rsid w:val="00B1058F"/>
    <w:rsid w:val="00B106A9"/>
    <w:rsid w:val="00B10946"/>
    <w:rsid w:val="00B10D76"/>
    <w:rsid w:val="00B11840"/>
    <w:rsid w:val="00B12318"/>
    <w:rsid w:val="00B12417"/>
    <w:rsid w:val="00B1241F"/>
    <w:rsid w:val="00B125F0"/>
    <w:rsid w:val="00B13078"/>
    <w:rsid w:val="00B131DE"/>
    <w:rsid w:val="00B136A5"/>
    <w:rsid w:val="00B13CCC"/>
    <w:rsid w:val="00B13EAD"/>
    <w:rsid w:val="00B141E8"/>
    <w:rsid w:val="00B147C6"/>
    <w:rsid w:val="00B1498D"/>
    <w:rsid w:val="00B149E2"/>
    <w:rsid w:val="00B149F5"/>
    <w:rsid w:val="00B14EBE"/>
    <w:rsid w:val="00B15230"/>
    <w:rsid w:val="00B15558"/>
    <w:rsid w:val="00B15612"/>
    <w:rsid w:val="00B15621"/>
    <w:rsid w:val="00B15B95"/>
    <w:rsid w:val="00B15CFC"/>
    <w:rsid w:val="00B15E0E"/>
    <w:rsid w:val="00B1633B"/>
    <w:rsid w:val="00B16A03"/>
    <w:rsid w:val="00B16C7B"/>
    <w:rsid w:val="00B16E0E"/>
    <w:rsid w:val="00B17276"/>
    <w:rsid w:val="00B17839"/>
    <w:rsid w:val="00B17A19"/>
    <w:rsid w:val="00B17CAA"/>
    <w:rsid w:val="00B20564"/>
    <w:rsid w:val="00B20C77"/>
    <w:rsid w:val="00B213B4"/>
    <w:rsid w:val="00B21949"/>
    <w:rsid w:val="00B21B60"/>
    <w:rsid w:val="00B21BDD"/>
    <w:rsid w:val="00B227A4"/>
    <w:rsid w:val="00B22DD7"/>
    <w:rsid w:val="00B22E7A"/>
    <w:rsid w:val="00B22E9F"/>
    <w:rsid w:val="00B2362F"/>
    <w:rsid w:val="00B23838"/>
    <w:rsid w:val="00B23D13"/>
    <w:rsid w:val="00B23F2C"/>
    <w:rsid w:val="00B2426D"/>
    <w:rsid w:val="00B249FE"/>
    <w:rsid w:val="00B24D98"/>
    <w:rsid w:val="00B24F10"/>
    <w:rsid w:val="00B24F88"/>
    <w:rsid w:val="00B25313"/>
    <w:rsid w:val="00B254BD"/>
    <w:rsid w:val="00B254EF"/>
    <w:rsid w:val="00B25805"/>
    <w:rsid w:val="00B25F7B"/>
    <w:rsid w:val="00B25F8B"/>
    <w:rsid w:val="00B25FD5"/>
    <w:rsid w:val="00B25FED"/>
    <w:rsid w:val="00B26058"/>
    <w:rsid w:val="00B260F4"/>
    <w:rsid w:val="00B2694B"/>
    <w:rsid w:val="00B26C12"/>
    <w:rsid w:val="00B26D3C"/>
    <w:rsid w:val="00B26E3F"/>
    <w:rsid w:val="00B27056"/>
    <w:rsid w:val="00B27108"/>
    <w:rsid w:val="00B2725E"/>
    <w:rsid w:val="00B27E57"/>
    <w:rsid w:val="00B27E9F"/>
    <w:rsid w:val="00B30038"/>
    <w:rsid w:val="00B300F6"/>
    <w:rsid w:val="00B30437"/>
    <w:rsid w:val="00B304C2"/>
    <w:rsid w:val="00B3063B"/>
    <w:rsid w:val="00B30825"/>
    <w:rsid w:val="00B30D42"/>
    <w:rsid w:val="00B31147"/>
    <w:rsid w:val="00B314C6"/>
    <w:rsid w:val="00B318DA"/>
    <w:rsid w:val="00B31A82"/>
    <w:rsid w:val="00B324DC"/>
    <w:rsid w:val="00B3285F"/>
    <w:rsid w:val="00B33276"/>
    <w:rsid w:val="00B333D9"/>
    <w:rsid w:val="00B3391D"/>
    <w:rsid w:val="00B3407C"/>
    <w:rsid w:val="00B342E9"/>
    <w:rsid w:val="00B34570"/>
    <w:rsid w:val="00B347D4"/>
    <w:rsid w:val="00B34BA6"/>
    <w:rsid w:val="00B34C26"/>
    <w:rsid w:val="00B34C4C"/>
    <w:rsid w:val="00B34D4B"/>
    <w:rsid w:val="00B34EC2"/>
    <w:rsid w:val="00B34ED1"/>
    <w:rsid w:val="00B352E8"/>
    <w:rsid w:val="00B35680"/>
    <w:rsid w:val="00B356AC"/>
    <w:rsid w:val="00B35992"/>
    <w:rsid w:val="00B35F11"/>
    <w:rsid w:val="00B366C6"/>
    <w:rsid w:val="00B367E9"/>
    <w:rsid w:val="00B36968"/>
    <w:rsid w:val="00B36E06"/>
    <w:rsid w:val="00B36FD3"/>
    <w:rsid w:val="00B4054C"/>
    <w:rsid w:val="00B40A6A"/>
    <w:rsid w:val="00B41518"/>
    <w:rsid w:val="00B41D04"/>
    <w:rsid w:val="00B41F37"/>
    <w:rsid w:val="00B422B6"/>
    <w:rsid w:val="00B4234F"/>
    <w:rsid w:val="00B426F5"/>
    <w:rsid w:val="00B4293D"/>
    <w:rsid w:val="00B42C2A"/>
    <w:rsid w:val="00B42E58"/>
    <w:rsid w:val="00B42ECC"/>
    <w:rsid w:val="00B43146"/>
    <w:rsid w:val="00B4327F"/>
    <w:rsid w:val="00B43545"/>
    <w:rsid w:val="00B438DC"/>
    <w:rsid w:val="00B43BCB"/>
    <w:rsid w:val="00B43BF7"/>
    <w:rsid w:val="00B43E22"/>
    <w:rsid w:val="00B43EB1"/>
    <w:rsid w:val="00B43FC3"/>
    <w:rsid w:val="00B444B6"/>
    <w:rsid w:val="00B4458D"/>
    <w:rsid w:val="00B44742"/>
    <w:rsid w:val="00B44951"/>
    <w:rsid w:val="00B44B0A"/>
    <w:rsid w:val="00B44F9E"/>
    <w:rsid w:val="00B45898"/>
    <w:rsid w:val="00B458D6"/>
    <w:rsid w:val="00B45B8B"/>
    <w:rsid w:val="00B4601C"/>
    <w:rsid w:val="00B461F2"/>
    <w:rsid w:val="00B4661A"/>
    <w:rsid w:val="00B46C75"/>
    <w:rsid w:val="00B46E4B"/>
    <w:rsid w:val="00B471D1"/>
    <w:rsid w:val="00B47473"/>
    <w:rsid w:val="00B475D9"/>
    <w:rsid w:val="00B476AA"/>
    <w:rsid w:val="00B4796A"/>
    <w:rsid w:val="00B47BF9"/>
    <w:rsid w:val="00B47E3A"/>
    <w:rsid w:val="00B50259"/>
    <w:rsid w:val="00B50453"/>
    <w:rsid w:val="00B50544"/>
    <w:rsid w:val="00B5075A"/>
    <w:rsid w:val="00B50AE1"/>
    <w:rsid w:val="00B50B04"/>
    <w:rsid w:val="00B50B37"/>
    <w:rsid w:val="00B50B3C"/>
    <w:rsid w:val="00B50D31"/>
    <w:rsid w:val="00B5112A"/>
    <w:rsid w:val="00B512DC"/>
    <w:rsid w:val="00B5230C"/>
    <w:rsid w:val="00B52DC2"/>
    <w:rsid w:val="00B5338E"/>
    <w:rsid w:val="00B53D61"/>
    <w:rsid w:val="00B54641"/>
    <w:rsid w:val="00B5480B"/>
    <w:rsid w:val="00B548F8"/>
    <w:rsid w:val="00B54F3D"/>
    <w:rsid w:val="00B5503F"/>
    <w:rsid w:val="00B55776"/>
    <w:rsid w:val="00B55B8E"/>
    <w:rsid w:val="00B55C69"/>
    <w:rsid w:val="00B55F4E"/>
    <w:rsid w:val="00B55F7D"/>
    <w:rsid w:val="00B56215"/>
    <w:rsid w:val="00B56358"/>
    <w:rsid w:val="00B56572"/>
    <w:rsid w:val="00B56645"/>
    <w:rsid w:val="00B566C5"/>
    <w:rsid w:val="00B566EA"/>
    <w:rsid w:val="00B5726D"/>
    <w:rsid w:val="00B57270"/>
    <w:rsid w:val="00B5755B"/>
    <w:rsid w:val="00B577C2"/>
    <w:rsid w:val="00B57DBA"/>
    <w:rsid w:val="00B6002E"/>
    <w:rsid w:val="00B60033"/>
    <w:rsid w:val="00B602A3"/>
    <w:rsid w:val="00B6053C"/>
    <w:rsid w:val="00B605F7"/>
    <w:rsid w:val="00B6080A"/>
    <w:rsid w:val="00B615F6"/>
    <w:rsid w:val="00B61730"/>
    <w:rsid w:val="00B61B7D"/>
    <w:rsid w:val="00B61C7A"/>
    <w:rsid w:val="00B620F5"/>
    <w:rsid w:val="00B62163"/>
    <w:rsid w:val="00B6234C"/>
    <w:rsid w:val="00B6264E"/>
    <w:rsid w:val="00B626AC"/>
    <w:rsid w:val="00B626C9"/>
    <w:rsid w:val="00B6278C"/>
    <w:rsid w:val="00B62BF7"/>
    <w:rsid w:val="00B62DEA"/>
    <w:rsid w:val="00B63330"/>
    <w:rsid w:val="00B636B9"/>
    <w:rsid w:val="00B637F9"/>
    <w:rsid w:val="00B6438F"/>
    <w:rsid w:val="00B64753"/>
    <w:rsid w:val="00B64791"/>
    <w:rsid w:val="00B649D3"/>
    <w:rsid w:val="00B6568C"/>
    <w:rsid w:val="00B6599C"/>
    <w:rsid w:val="00B65A72"/>
    <w:rsid w:val="00B65BEC"/>
    <w:rsid w:val="00B66197"/>
    <w:rsid w:val="00B661FC"/>
    <w:rsid w:val="00B665EE"/>
    <w:rsid w:val="00B66BA2"/>
    <w:rsid w:val="00B67125"/>
    <w:rsid w:val="00B67A93"/>
    <w:rsid w:val="00B67CB7"/>
    <w:rsid w:val="00B67F37"/>
    <w:rsid w:val="00B700A5"/>
    <w:rsid w:val="00B70B69"/>
    <w:rsid w:val="00B71201"/>
    <w:rsid w:val="00B7151B"/>
    <w:rsid w:val="00B7153C"/>
    <w:rsid w:val="00B71629"/>
    <w:rsid w:val="00B717D5"/>
    <w:rsid w:val="00B71AC9"/>
    <w:rsid w:val="00B71C07"/>
    <w:rsid w:val="00B723A1"/>
    <w:rsid w:val="00B72465"/>
    <w:rsid w:val="00B724C4"/>
    <w:rsid w:val="00B72C06"/>
    <w:rsid w:val="00B72D32"/>
    <w:rsid w:val="00B73229"/>
    <w:rsid w:val="00B73291"/>
    <w:rsid w:val="00B735CD"/>
    <w:rsid w:val="00B73817"/>
    <w:rsid w:val="00B738B7"/>
    <w:rsid w:val="00B7391A"/>
    <w:rsid w:val="00B73C67"/>
    <w:rsid w:val="00B73CA3"/>
    <w:rsid w:val="00B740E8"/>
    <w:rsid w:val="00B744EA"/>
    <w:rsid w:val="00B74737"/>
    <w:rsid w:val="00B747DD"/>
    <w:rsid w:val="00B74FA5"/>
    <w:rsid w:val="00B75247"/>
    <w:rsid w:val="00B752C8"/>
    <w:rsid w:val="00B753F8"/>
    <w:rsid w:val="00B75558"/>
    <w:rsid w:val="00B75849"/>
    <w:rsid w:val="00B75EA4"/>
    <w:rsid w:val="00B76044"/>
    <w:rsid w:val="00B7604E"/>
    <w:rsid w:val="00B764DE"/>
    <w:rsid w:val="00B76675"/>
    <w:rsid w:val="00B76989"/>
    <w:rsid w:val="00B76DF4"/>
    <w:rsid w:val="00B771D6"/>
    <w:rsid w:val="00B77265"/>
    <w:rsid w:val="00B772A0"/>
    <w:rsid w:val="00B7733E"/>
    <w:rsid w:val="00B77C40"/>
    <w:rsid w:val="00B77EE9"/>
    <w:rsid w:val="00B803CF"/>
    <w:rsid w:val="00B807E1"/>
    <w:rsid w:val="00B80912"/>
    <w:rsid w:val="00B80A5B"/>
    <w:rsid w:val="00B80E4D"/>
    <w:rsid w:val="00B80F63"/>
    <w:rsid w:val="00B81515"/>
    <w:rsid w:val="00B82178"/>
    <w:rsid w:val="00B82582"/>
    <w:rsid w:val="00B82759"/>
    <w:rsid w:val="00B82777"/>
    <w:rsid w:val="00B82D7B"/>
    <w:rsid w:val="00B82E64"/>
    <w:rsid w:val="00B82F33"/>
    <w:rsid w:val="00B82F8F"/>
    <w:rsid w:val="00B8302C"/>
    <w:rsid w:val="00B830C8"/>
    <w:rsid w:val="00B831DE"/>
    <w:rsid w:val="00B833F5"/>
    <w:rsid w:val="00B83B20"/>
    <w:rsid w:val="00B83EF7"/>
    <w:rsid w:val="00B84094"/>
    <w:rsid w:val="00B84202"/>
    <w:rsid w:val="00B84652"/>
    <w:rsid w:val="00B84689"/>
    <w:rsid w:val="00B849E7"/>
    <w:rsid w:val="00B84AC2"/>
    <w:rsid w:val="00B84B9C"/>
    <w:rsid w:val="00B8524E"/>
    <w:rsid w:val="00B8560B"/>
    <w:rsid w:val="00B85B3B"/>
    <w:rsid w:val="00B8600F"/>
    <w:rsid w:val="00B86144"/>
    <w:rsid w:val="00B8658E"/>
    <w:rsid w:val="00B86AD0"/>
    <w:rsid w:val="00B86ADA"/>
    <w:rsid w:val="00B86DF3"/>
    <w:rsid w:val="00B86DF8"/>
    <w:rsid w:val="00B87077"/>
    <w:rsid w:val="00B879FF"/>
    <w:rsid w:val="00B87B19"/>
    <w:rsid w:val="00B87B5B"/>
    <w:rsid w:val="00B87E3A"/>
    <w:rsid w:val="00B90647"/>
    <w:rsid w:val="00B90C56"/>
    <w:rsid w:val="00B91020"/>
    <w:rsid w:val="00B912CD"/>
    <w:rsid w:val="00B91443"/>
    <w:rsid w:val="00B91640"/>
    <w:rsid w:val="00B91B5B"/>
    <w:rsid w:val="00B91F3E"/>
    <w:rsid w:val="00B92393"/>
    <w:rsid w:val="00B9246D"/>
    <w:rsid w:val="00B92475"/>
    <w:rsid w:val="00B92741"/>
    <w:rsid w:val="00B92CB2"/>
    <w:rsid w:val="00B9306B"/>
    <w:rsid w:val="00B93150"/>
    <w:rsid w:val="00B93205"/>
    <w:rsid w:val="00B93B71"/>
    <w:rsid w:val="00B93E87"/>
    <w:rsid w:val="00B93EC6"/>
    <w:rsid w:val="00B94353"/>
    <w:rsid w:val="00B9485A"/>
    <w:rsid w:val="00B94D13"/>
    <w:rsid w:val="00B9502E"/>
    <w:rsid w:val="00B95242"/>
    <w:rsid w:val="00B95DE8"/>
    <w:rsid w:val="00B95F93"/>
    <w:rsid w:val="00B96BCF"/>
    <w:rsid w:val="00B96DB3"/>
    <w:rsid w:val="00B96F73"/>
    <w:rsid w:val="00B97354"/>
    <w:rsid w:val="00B97FAB"/>
    <w:rsid w:val="00BA0449"/>
    <w:rsid w:val="00BA0484"/>
    <w:rsid w:val="00BA06FB"/>
    <w:rsid w:val="00BA07D6"/>
    <w:rsid w:val="00BA0862"/>
    <w:rsid w:val="00BA0C8E"/>
    <w:rsid w:val="00BA0E59"/>
    <w:rsid w:val="00BA126C"/>
    <w:rsid w:val="00BA1820"/>
    <w:rsid w:val="00BA1ACB"/>
    <w:rsid w:val="00BA1E6E"/>
    <w:rsid w:val="00BA283C"/>
    <w:rsid w:val="00BA3017"/>
    <w:rsid w:val="00BA3B2D"/>
    <w:rsid w:val="00BA3C93"/>
    <w:rsid w:val="00BA3D8D"/>
    <w:rsid w:val="00BA3FA8"/>
    <w:rsid w:val="00BA4259"/>
    <w:rsid w:val="00BA4471"/>
    <w:rsid w:val="00BA4485"/>
    <w:rsid w:val="00BA4599"/>
    <w:rsid w:val="00BA48F2"/>
    <w:rsid w:val="00BA4AFE"/>
    <w:rsid w:val="00BA4F36"/>
    <w:rsid w:val="00BA4FD7"/>
    <w:rsid w:val="00BA526C"/>
    <w:rsid w:val="00BA5748"/>
    <w:rsid w:val="00BA5D26"/>
    <w:rsid w:val="00BA5EBC"/>
    <w:rsid w:val="00BA6268"/>
    <w:rsid w:val="00BA6408"/>
    <w:rsid w:val="00BA647B"/>
    <w:rsid w:val="00BA6617"/>
    <w:rsid w:val="00BA6A0C"/>
    <w:rsid w:val="00BA6AD6"/>
    <w:rsid w:val="00BA6B1C"/>
    <w:rsid w:val="00BA7233"/>
    <w:rsid w:val="00BA7367"/>
    <w:rsid w:val="00BA74C8"/>
    <w:rsid w:val="00BA772D"/>
    <w:rsid w:val="00BA78AC"/>
    <w:rsid w:val="00BA78FB"/>
    <w:rsid w:val="00BA7BA6"/>
    <w:rsid w:val="00BA7E07"/>
    <w:rsid w:val="00BB0103"/>
    <w:rsid w:val="00BB011C"/>
    <w:rsid w:val="00BB0184"/>
    <w:rsid w:val="00BB01DB"/>
    <w:rsid w:val="00BB040D"/>
    <w:rsid w:val="00BB069C"/>
    <w:rsid w:val="00BB0A86"/>
    <w:rsid w:val="00BB0B48"/>
    <w:rsid w:val="00BB0ECC"/>
    <w:rsid w:val="00BB1098"/>
    <w:rsid w:val="00BB1275"/>
    <w:rsid w:val="00BB1638"/>
    <w:rsid w:val="00BB1725"/>
    <w:rsid w:val="00BB1778"/>
    <w:rsid w:val="00BB2AF2"/>
    <w:rsid w:val="00BB2C6E"/>
    <w:rsid w:val="00BB2D14"/>
    <w:rsid w:val="00BB2FE8"/>
    <w:rsid w:val="00BB31D7"/>
    <w:rsid w:val="00BB3BF1"/>
    <w:rsid w:val="00BB4AAC"/>
    <w:rsid w:val="00BB4D92"/>
    <w:rsid w:val="00BB52F7"/>
    <w:rsid w:val="00BB5A79"/>
    <w:rsid w:val="00BB5AC0"/>
    <w:rsid w:val="00BB5CD0"/>
    <w:rsid w:val="00BB6069"/>
    <w:rsid w:val="00BB6C75"/>
    <w:rsid w:val="00BB6EF8"/>
    <w:rsid w:val="00BB713C"/>
    <w:rsid w:val="00BB723F"/>
    <w:rsid w:val="00BB727E"/>
    <w:rsid w:val="00BB7C1F"/>
    <w:rsid w:val="00BB7EDE"/>
    <w:rsid w:val="00BB7F8A"/>
    <w:rsid w:val="00BC06CF"/>
    <w:rsid w:val="00BC0D0D"/>
    <w:rsid w:val="00BC103F"/>
    <w:rsid w:val="00BC11DE"/>
    <w:rsid w:val="00BC1433"/>
    <w:rsid w:val="00BC1A92"/>
    <w:rsid w:val="00BC1BB0"/>
    <w:rsid w:val="00BC2136"/>
    <w:rsid w:val="00BC2169"/>
    <w:rsid w:val="00BC223F"/>
    <w:rsid w:val="00BC24E2"/>
    <w:rsid w:val="00BC265D"/>
    <w:rsid w:val="00BC27CB"/>
    <w:rsid w:val="00BC2A64"/>
    <w:rsid w:val="00BC2AB9"/>
    <w:rsid w:val="00BC2EC3"/>
    <w:rsid w:val="00BC2FB1"/>
    <w:rsid w:val="00BC36AA"/>
    <w:rsid w:val="00BC36FD"/>
    <w:rsid w:val="00BC39D2"/>
    <w:rsid w:val="00BC3BA9"/>
    <w:rsid w:val="00BC3DE7"/>
    <w:rsid w:val="00BC3EEA"/>
    <w:rsid w:val="00BC3F0E"/>
    <w:rsid w:val="00BC4470"/>
    <w:rsid w:val="00BC4865"/>
    <w:rsid w:val="00BC4DE1"/>
    <w:rsid w:val="00BC4E0B"/>
    <w:rsid w:val="00BC513F"/>
    <w:rsid w:val="00BC5547"/>
    <w:rsid w:val="00BC5AAA"/>
    <w:rsid w:val="00BC5BA9"/>
    <w:rsid w:val="00BC5D5A"/>
    <w:rsid w:val="00BC641C"/>
    <w:rsid w:val="00BC653A"/>
    <w:rsid w:val="00BC66FC"/>
    <w:rsid w:val="00BC69A3"/>
    <w:rsid w:val="00BC6B16"/>
    <w:rsid w:val="00BC6DC1"/>
    <w:rsid w:val="00BC6EE6"/>
    <w:rsid w:val="00BC72DC"/>
    <w:rsid w:val="00BC74DC"/>
    <w:rsid w:val="00BC7A1B"/>
    <w:rsid w:val="00BC7B13"/>
    <w:rsid w:val="00BC7E98"/>
    <w:rsid w:val="00BC7EEA"/>
    <w:rsid w:val="00BC7EF9"/>
    <w:rsid w:val="00BD0375"/>
    <w:rsid w:val="00BD0693"/>
    <w:rsid w:val="00BD0FB2"/>
    <w:rsid w:val="00BD192E"/>
    <w:rsid w:val="00BD1A3A"/>
    <w:rsid w:val="00BD1AF9"/>
    <w:rsid w:val="00BD22A3"/>
    <w:rsid w:val="00BD2A44"/>
    <w:rsid w:val="00BD32BE"/>
    <w:rsid w:val="00BD342C"/>
    <w:rsid w:val="00BD3A5A"/>
    <w:rsid w:val="00BD3B8A"/>
    <w:rsid w:val="00BD3CB6"/>
    <w:rsid w:val="00BD3E42"/>
    <w:rsid w:val="00BD40F8"/>
    <w:rsid w:val="00BD4302"/>
    <w:rsid w:val="00BD45B6"/>
    <w:rsid w:val="00BD4B4F"/>
    <w:rsid w:val="00BD4BAE"/>
    <w:rsid w:val="00BD4CF4"/>
    <w:rsid w:val="00BD4E82"/>
    <w:rsid w:val="00BD4F1B"/>
    <w:rsid w:val="00BD5511"/>
    <w:rsid w:val="00BD5665"/>
    <w:rsid w:val="00BD580F"/>
    <w:rsid w:val="00BD5942"/>
    <w:rsid w:val="00BD5A83"/>
    <w:rsid w:val="00BD5E20"/>
    <w:rsid w:val="00BD5E91"/>
    <w:rsid w:val="00BD5F59"/>
    <w:rsid w:val="00BD64C8"/>
    <w:rsid w:val="00BD64D5"/>
    <w:rsid w:val="00BD65F8"/>
    <w:rsid w:val="00BD66B7"/>
    <w:rsid w:val="00BD6971"/>
    <w:rsid w:val="00BD72FA"/>
    <w:rsid w:val="00BD7722"/>
    <w:rsid w:val="00BD796D"/>
    <w:rsid w:val="00BD7C2B"/>
    <w:rsid w:val="00BD7F18"/>
    <w:rsid w:val="00BE039C"/>
    <w:rsid w:val="00BE0A95"/>
    <w:rsid w:val="00BE0E1E"/>
    <w:rsid w:val="00BE1005"/>
    <w:rsid w:val="00BE1307"/>
    <w:rsid w:val="00BE18E8"/>
    <w:rsid w:val="00BE2127"/>
    <w:rsid w:val="00BE26CB"/>
    <w:rsid w:val="00BE273C"/>
    <w:rsid w:val="00BE28E8"/>
    <w:rsid w:val="00BE29D6"/>
    <w:rsid w:val="00BE2F48"/>
    <w:rsid w:val="00BE2FC3"/>
    <w:rsid w:val="00BE3494"/>
    <w:rsid w:val="00BE3667"/>
    <w:rsid w:val="00BE3703"/>
    <w:rsid w:val="00BE3AF3"/>
    <w:rsid w:val="00BE3F4F"/>
    <w:rsid w:val="00BE44D9"/>
    <w:rsid w:val="00BE4BDB"/>
    <w:rsid w:val="00BE4F4A"/>
    <w:rsid w:val="00BE4FFA"/>
    <w:rsid w:val="00BE529D"/>
    <w:rsid w:val="00BE557D"/>
    <w:rsid w:val="00BE5812"/>
    <w:rsid w:val="00BE5A42"/>
    <w:rsid w:val="00BE5BB2"/>
    <w:rsid w:val="00BE5BF6"/>
    <w:rsid w:val="00BE60A7"/>
    <w:rsid w:val="00BE60B0"/>
    <w:rsid w:val="00BE630D"/>
    <w:rsid w:val="00BE661D"/>
    <w:rsid w:val="00BE72CF"/>
    <w:rsid w:val="00BE7CC8"/>
    <w:rsid w:val="00BE7F59"/>
    <w:rsid w:val="00BF037E"/>
    <w:rsid w:val="00BF0500"/>
    <w:rsid w:val="00BF0A03"/>
    <w:rsid w:val="00BF0DD3"/>
    <w:rsid w:val="00BF106D"/>
    <w:rsid w:val="00BF111C"/>
    <w:rsid w:val="00BF1943"/>
    <w:rsid w:val="00BF1C0A"/>
    <w:rsid w:val="00BF1CF8"/>
    <w:rsid w:val="00BF1DA2"/>
    <w:rsid w:val="00BF1EBA"/>
    <w:rsid w:val="00BF2732"/>
    <w:rsid w:val="00BF2CC6"/>
    <w:rsid w:val="00BF3731"/>
    <w:rsid w:val="00BF3A00"/>
    <w:rsid w:val="00BF3B4A"/>
    <w:rsid w:val="00BF3C04"/>
    <w:rsid w:val="00BF4636"/>
    <w:rsid w:val="00BF49F3"/>
    <w:rsid w:val="00BF4A66"/>
    <w:rsid w:val="00BF52C1"/>
    <w:rsid w:val="00BF557E"/>
    <w:rsid w:val="00BF55EA"/>
    <w:rsid w:val="00BF57FD"/>
    <w:rsid w:val="00BF5BF8"/>
    <w:rsid w:val="00BF5E00"/>
    <w:rsid w:val="00BF5E33"/>
    <w:rsid w:val="00BF5EAF"/>
    <w:rsid w:val="00BF5EEC"/>
    <w:rsid w:val="00BF64A0"/>
    <w:rsid w:val="00BF69BB"/>
    <w:rsid w:val="00BF6B3F"/>
    <w:rsid w:val="00BF6B61"/>
    <w:rsid w:val="00BF7177"/>
    <w:rsid w:val="00BF7296"/>
    <w:rsid w:val="00BF7A21"/>
    <w:rsid w:val="00C001B5"/>
    <w:rsid w:val="00C0025D"/>
    <w:rsid w:val="00C00DEA"/>
    <w:rsid w:val="00C00E39"/>
    <w:rsid w:val="00C00F6B"/>
    <w:rsid w:val="00C012D3"/>
    <w:rsid w:val="00C01563"/>
    <w:rsid w:val="00C020EC"/>
    <w:rsid w:val="00C021B4"/>
    <w:rsid w:val="00C024A5"/>
    <w:rsid w:val="00C02AF4"/>
    <w:rsid w:val="00C02BB7"/>
    <w:rsid w:val="00C03193"/>
    <w:rsid w:val="00C0370D"/>
    <w:rsid w:val="00C039F6"/>
    <w:rsid w:val="00C03AE7"/>
    <w:rsid w:val="00C03D76"/>
    <w:rsid w:val="00C04356"/>
    <w:rsid w:val="00C0476D"/>
    <w:rsid w:val="00C04A2E"/>
    <w:rsid w:val="00C04C95"/>
    <w:rsid w:val="00C05724"/>
    <w:rsid w:val="00C05770"/>
    <w:rsid w:val="00C0594E"/>
    <w:rsid w:val="00C05E3E"/>
    <w:rsid w:val="00C05E70"/>
    <w:rsid w:val="00C06193"/>
    <w:rsid w:val="00C0692E"/>
    <w:rsid w:val="00C06950"/>
    <w:rsid w:val="00C06E0C"/>
    <w:rsid w:val="00C074B7"/>
    <w:rsid w:val="00C07618"/>
    <w:rsid w:val="00C0791D"/>
    <w:rsid w:val="00C07A08"/>
    <w:rsid w:val="00C07A42"/>
    <w:rsid w:val="00C1001F"/>
    <w:rsid w:val="00C107B1"/>
    <w:rsid w:val="00C1084B"/>
    <w:rsid w:val="00C10BFF"/>
    <w:rsid w:val="00C10EB6"/>
    <w:rsid w:val="00C10FFA"/>
    <w:rsid w:val="00C11088"/>
    <w:rsid w:val="00C11A77"/>
    <w:rsid w:val="00C11AD4"/>
    <w:rsid w:val="00C11E24"/>
    <w:rsid w:val="00C11EAB"/>
    <w:rsid w:val="00C1206E"/>
    <w:rsid w:val="00C120A8"/>
    <w:rsid w:val="00C12382"/>
    <w:rsid w:val="00C12F13"/>
    <w:rsid w:val="00C12F35"/>
    <w:rsid w:val="00C130EF"/>
    <w:rsid w:val="00C1316E"/>
    <w:rsid w:val="00C13AE7"/>
    <w:rsid w:val="00C13ED7"/>
    <w:rsid w:val="00C13F43"/>
    <w:rsid w:val="00C13F5C"/>
    <w:rsid w:val="00C14007"/>
    <w:rsid w:val="00C14A09"/>
    <w:rsid w:val="00C14A2F"/>
    <w:rsid w:val="00C14F7F"/>
    <w:rsid w:val="00C15082"/>
    <w:rsid w:val="00C15323"/>
    <w:rsid w:val="00C15372"/>
    <w:rsid w:val="00C15413"/>
    <w:rsid w:val="00C1557B"/>
    <w:rsid w:val="00C15792"/>
    <w:rsid w:val="00C158EB"/>
    <w:rsid w:val="00C15A0E"/>
    <w:rsid w:val="00C15A63"/>
    <w:rsid w:val="00C15B73"/>
    <w:rsid w:val="00C15F53"/>
    <w:rsid w:val="00C16365"/>
    <w:rsid w:val="00C16B26"/>
    <w:rsid w:val="00C17292"/>
    <w:rsid w:val="00C172AA"/>
    <w:rsid w:val="00C17635"/>
    <w:rsid w:val="00C177F8"/>
    <w:rsid w:val="00C179BD"/>
    <w:rsid w:val="00C20A99"/>
    <w:rsid w:val="00C20B66"/>
    <w:rsid w:val="00C20CF1"/>
    <w:rsid w:val="00C20E14"/>
    <w:rsid w:val="00C2109D"/>
    <w:rsid w:val="00C21868"/>
    <w:rsid w:val="00C21A2F"/>
    <w:rsid w:val="00C21E21"/>
    <w:rsid w:val="00C22200"/>
    <w:rsid w:val="00C22221"/>
    <w:rsid w:val="00C22223"/>
    <w:rsid w:val="00C229EC"/>
    <w:rsid w:val="00C23263"/>
    <w:rsid w:val="00C23295"/>
    <w:rsid w:val="00C23301"/>
    <w:rsid w:val="00C23302"/>
    <w:rsid w:val="00C2359E"/>
    <w:rsid w:val="00C23DD1"/>
    <w:rsid w:val="00C23F39"/>
    <w:rsid w:val="00C24331"/>
    <w:rsid w:val="00C24CA2"/>
    <w:rsid w:val="00C25294"/>
    <w:rsid w:val="00C2538C"/>
    <w:rsid w:val="00C2579A"/>
    <w:rsid w:val="00C25AB1"/>
    <w:rsid w:val="00C25BC2"/>
    <w:rsid w:val="00C25BCF"/>
    <w:rsid w:val="00C25C65"/>
    <w:rsid w:val="00C25C73"/>
    <w:rsid w:val="00C25CE2"/>
    <w:rsid w:val="00C26BDD"/>
    <w:rsid w:val="00C26CB8"/>
    <w:rsid w:val="00C26D92"/>
    <w:rsid w:val="00C26EAE"/>
    <w:rsid w:val="00C26ECE"/>
    <w:rsid w:val="00C27180"/>
    <w:rsid w:val="00C2719F"/>
    <w:rsid w:val="00C275C6"/>
    <w:rsid w:val="00C27A70"/>
    <w:rsid w:val="00C27C30"/>
    <w:rsid w:val="00C27C56"/>
    <w:rsid w:val="00C27DF1"/>
    <w:rsid w:val="00C30B29"/>
    <w:rsid w:val="00C30DE2"/>
    <w:rsid w:val="00C30FD3"/>
    <w:rsid w:val="00C31445"/>
    <w:rsid w:val="00C31682"/>
    <w:rsid w:val="00C31818"/>
    <w:rsid w:val="00C31C37"/>
    <w:rsid w:val="00C31DF0"/>
    <w:rsid w:val="00C3230E"/>
    <w:rsid w:val="00C32391"/>
    <w:rsid w:val="00C3244F"/>
    <w:rsid w:val="00C326B9"/>
    <w:rsid w:val="00C32928"/>
    <w:rsid w:val="00C32BBE"/>
    <w:rsid w:val="00C32E56"/>
    <w:rsid w:val="00C3304D"/>
    <w:rsid w:val="00C33060"/>
    <w:rsid w:val="00C33159"/>
    <w:rsid w:val="00C33261"/>
    <w:rsid w:val="00C33554"/>
    <w:rsid w:val="00C33ABF"/>
    <w:rsid w:val="00C33DFA"/>
    <w:rsid w:val="00C33F6B"/>
    <w:rsid w:val="00C34279"/>
    <w:rsid w:val="00C34545"/>
    <w:rsid w:val="00C34AF0"/>
    <w:rsid w:val="00C34BC1"/>
    <w:rsid w:val="00C35121"/>
    <w:rsid w:val="00C354BE"/>
    <w:rsid w:val="00C3571B"/>
    <w:rsid w:val="00C3575F"/>
    <w:rsid w:val="00C358A3"/>
    <w:rsid w:val="00C359D1"/>
    <w:rsid w:val="00C360F9"/>
    <w:rsid w:val="00C363F0"/>
    <w:rsid w:val="00C364B2"/>
    <w:rsid w:val="00C36679"/>
    <w:rsid w:val="00C3673F"/>
    <w:rsid w:val="00C36BDF"/>
    <w:rsid w:val="00C36FB0"/>
    <w:rsid w:val="00C37265"/>
    <w:rsid w:val="00C37285"/>
    <w:rsid w:val="00C378D1"/>
    <w:rsid w:val="00C37B72"/>
    <w:rsid w:val="00C37CEC"/>
    <w:rsid w:val="00C37D19"/>
    <w:rsid w:val="00C4022D"/>
    <w:rsid w:val="00C40BAE"/>
    <w:rsid w:val="00C41082"/>
    <w:rsid w:val="00C411C9"/>
    <w:rsid w:val="00C4137E"/>
    <w:rsid w:val="00C413CD"/>
    <w:rsid w:val="00C41C46"/>
    <w:rsid w:val="00C41D2E"/>
    <w:rsid w:val="00C41E06"/>
    <w:rsid w:val="00C41E82"/>
    <w:rsid w:val="00C41F9E"/>
    <w:rsid w:val="00C4239D"/>
    <w:rsid w:val="00C428E0"/>
    <w:rsid w:val="00C429FE"/>
    <w:rsid w:val="00C432A1"/>
    <w:rsid w:val="00C4356A"/>
    <w:rsid w:val="00C43855"/>
    <w:rsid w:val="00C43986"/>
    <w:rsid w:val="00C44048"/>
    <w:rsid w:val="00C4409D"/>
    <w:rsid w:val="00C4422A"/>
    <w:rsid w:val="00C442C1"/>
    <w:rsid w:val="00C44357"/>
    <w:rsid w:val="00C4451D"/>
    <w:rsid w:val="00C445F2"/>
    <w:rsid w:val="00C44799"/>
    <w:rsid w:val="00C44A9F"/>
    <w:rsid w:val="00C44AF7"/>
    <w:rsid w:val="00C44BB6"/>
    <w:rsid w:val="00C44E3B"/>
    <w:rsid w:val="00C452B2"/>
    <w:rsid w:val="00C452F7"/>
    <w:rsid w:val="00C453D0"/>
    <w:rsid w:val="00C45406"/>
    <w:rsid w:val="00C454ED"/>
    <w:rsid w:val="00C45507"/>
    <w:rsid w:val="00C46AA6"/>
    <w:rsid w:val="00C4716A"/>
    <w:rsid w:val="00C47255"/>
    <w:rsid w:val="00C472A1"/>
    <w:rsid w:val="00C47339"/>
    <w:rsid w:val="00C4735A"/>
    <w:rsid w:val="00C477F0"/>
    <w:rsid w:val="00C47877"/>
    <w:rsid w:val="00C50230"/>
    <w:rsid w:val="00C5024B"/>
    <w:rsid w:val="00C502F7"/>
    <w:rsid w:val="00C5075B"/>
    <w:rsid w:val="00C51419"/>
    <w:rsid w:val="00C51CC1"/>
    <w:rsid w:val="00C51D3E"/>
    <w:rsid w:val="00C51E63"/>
    <w:rsid w:val="00C520E8"/>
    <w:rsid w:val="00C521A9"/>
    <w:rsid w:val="00C522E6"/>
    <w:rsid w:val="00C5270E"/>
    <w:rsid w:val="00C52753"/>
    <w:rsid w:val="00C529E5"/>
    <w:rsid w:val="00C52EE2"/>
    <w:rsid w:val="00C53132"/>
    <w:rsid w:val="00C53375"/>
    <w:rsid w:val="00C53490"/>
    <w:rsid w:val="00C535B6"/>
    <w:rsid w:val="00C53636"/>
    <w:rsid w:val="00C5403A"/>
    <w:rsid w:val="00C540CA"/>
    <w:rsid w:val="00C54416"/>
    <w:rsid w:val="00C545C4"/>
    <w:rsid w:val="00C54725"/>
    <w:rsid w:val="00C54774"/>
    <w:rsid w:val="00C54B35"/>
    <w:rsid w:val="00C5517A"/>
    <w:rsid w:val="00C559C8"/>
    <w:rsid w:val="00C55B18"/>
    <w:rsid w:val="00C55CBD"/>
    <w:rsid w:val="00C56103"/>
    <w:rsid w:val="00C5623D"/>
    <w:rsid w:val="00C56270"/>
    <w:rsid w:val="00C5641E"/>
    <w:rsid w:val="00C5642D"/>
    <w:rsid w:val="00C566A9"/>
    <w:rsid w:val="00C56752"/>
    <w:rsid w:val="00C56778"/>
    <w:rsid w:val="00C56D2B"/>
    <w:rsid w:val="00C57104"/>
    <w:rsid w:val="00C571C7"/>
    <w:rsid w:val="00C5764D"/>
    <w:rsid w:val="00C60157"/>
    <w:rsid w:val="00C601A5"/>
    <w:rsid w:val="00C606C2"/>
    <w:rsid w:val="00C60767"/>
    <w:rsid w:val="00C60ACE"/>
    <w:rsid w:val="00C60BBB"/>
    <w:rsid w:val="00C60F25"/>
    <w:rsid w:val="00C60FC2"/>
    <w:rsid w:val="00C613A4"/>
    <w:rsid w:val="00C61658"/>
    <w:rsid w:val="00C618F4"/>
    <w:rsid w:val="00C61A3E"/>
    <w:rsid w:val="00C61A50"/>
    <w:rsid w:val="00C61B81"/>
    <w:rsid w:val="00C61C3D"/>
    <w:rsid w:val="00C61EFA"/>
    <w:rsid w:val="00C62974"/>
    <w:rsid w:val="00C62E2B"/>
    <w:rsid w:val="00C6312C"/>
    <w:rsid w:val="00C63192"/>
    <w:rsid w:val="00C63ABF"/>
    <w:rsid w:val="00C63CFE"/>
    <w:rsid w:val="00C64259"/>
    <w:rsid w:val="00C6427C"/>
    <w:rsid w:val="00C648F4"/>
    <w:rsid w:val="00C65018"/>
    <w:rsid w:val="00C6510B"/>
    <w:rsid w:val="00C65959"/>
    <w:rsid w:val="00C65A71"/>
    <w:rsid w:val="00C65B60"/>
    <w:rsid w:val="00C65C26"/>
    <w:rsid w:val="00C6672A"/>
    <w:rsid w:val="00C66957"/>
    <w:rsid w:val="00C66C2D"/>
    <w:rsid w:val="00C66EA1"/>
    <w:rsid w:val="00C67021"/>
    <w:rsid w:val="00C677A9"/>
    <w:rsid w:val="00C67C1D"/>
    <w:rsid w:val="00C67D64"/>
    <w:rsid w:val="00C67FAE"/>
    <w:rsid w:val="00C702B3"/>
    <w:rsid w:val="00C704F8"/>
    <w:rsid w:val="00C7063C"/>
    <w:rsid w:val="00C70728"/>
    <w:rsid w:val="00C709B0"/>
    <w:rsid w:val="00C70B44"/>
    <w:rsid w:val="00C71064"/>
    <w:rsid w:val="00C711E8"/>
    <w:rsid w:val="00C7194C"/>
    <w:rsid w:val="00C71981"/>
    <w:rsid w:val="00C71C53"/>
    <w:rsid w:val="00C71F40"/>
    <w:rsid w:val="00C71F62"/>
    <w:rsid w:val="00C720D6"/>
    <w:rsid w:val="00C72407"/>
    <w:rsid w:val="00C726F6"/>
    <w:rsid w:val="00C72934"/>
    <w:rsid w:val="00C72F2A"/>
    <w:rsid w:val="00C73033"/>
    <w:rsid w:val="00C7314D"/>
    <w:rsid w:val="00C731A5"/>
    <w:rsid w:val="00C731CB"/>
    <w:rsid w:val="00C73651"/>
    <w:rsid w:val="00C738FE"/>
    <w:rsid w:val="00C748D5"/>
    <w:rsid w:val="00C74B3D"/>
    <w:rsid w:val="00C74BAE"/>
    <w:rsid w:val="00C74BC4"/>
    <w:rsid w:val="00C75386"/>
    <w:rsid w:val="00C75390"/>
    <w:rsid w:val="00C7545D"/>
    <w:rsid w:val="00C75882"/>
    <w:rsid w:val="00C759A1"/>
    <w:rsid w:val="00C75BBF"/>
    <w:rsid w:val="00C75C98"/>
    <w:rsid w:val="00C75EA7"/>
    <w:rsid w:val="00C76B2D"/>
    <w:rsid w:val="00C76D57"/>
    <w:rsid w:val="00C76F74"/>
    <w:rsid w:val="00C77003"/>
    <w:rsid w:val="00C7702B"/>
    <w:rsid w:val="00C7707B"/>
    <w:rsid w:val="00C7716B"/>
    <w:rsid w:val="00C7732E"/>
    <w:rsid w:val="00C7752B"/>
    <w:rsid w:val="00C77623"/>
    <w:rsid w:val="00C776AF"/>
    <w:rsid w:val="00C77975"/>
    <w:rsid w:val="00C77A96"/>
    <w:rsid w:val="00C77AC8"/>
    <w:rsid w:val="00C77AED"/>
    <w:rsid w:val="00C77EB3"/>
    <w:rsid w:val="00C80024"/>
    <w:rsid w:val="00C80185"/>
    <w:rsid w:val="00C80DB6"/>
    <w:rsid w:val="00C80DFB"/>
    <w:rsid w:val="00C80F18"/>
    <w:rsid w:val="00C814BF"/>
    <w:rsid w:val="00C8171C"/>
    <w:rsid w:val="00C8179E"/>
    <w:rsid w:val="00C818F1"/>
    <w:rsid w:val="00C81D05"/>
    <w:rsid w:val="00C82A1B"/>
    <w:rsid w:val="00C833AE"/>
    <w:rsid w:val="00C83439"/>
    <w:rsid w:val="00C8394F"/>
    <w:rsid w:val="00C83FE4"/>
    <w:rsid w:val="00C84E53"/>
    <w:rsid w:val="00C84F69"/>
    <w:rsid w:val="00C850E1"/>
    <w:rsid w:val="00C85300"/>
    <w:rsid w:val="00C85470"/>
    <w:rsid w:val="00C857A0"/>
    <w:rsid w:val="00C857C2"/>
    <w:rsid w:val="00C85AC8"/>
    <w:rsid w:val="00C85B8C"/>
    <w:rsid w:val="00C85BAC"/>
    <w:rsid w:val="00C85E4F"/>
    <w:rsid w:val="00C865D1"/>
    <w:rsid w:val="00C87154"/>
    <w:rsid w:val="00C87189"/>
    <w:rsid w:val="00C872CA"/>
    <w:rsid w:val="00C87A96"/>
    <w:rsid w:val="00C87DEB"/>
    <w:rsid w:val="00C90780"/>
    <w:rsid w:val="00C908AB"/>
    <w:rsid w:val="00C90D2A"/>
    <w:rsid w:val="00C91AAC"/>
    <w:rsid w:val="00C91F4B"/>
    <w:rsid w:val="00C926F3"/>
    <w:rsid w:val="00C927B5"/>
    <w:rsid w:val="00C92DD6"/>
    <w:rsid w:val="00C932F4"/>
    <w:rsid w:val="00C933A9"/>
    <w:rsid w:val="00C934E8"/>
    <w:rsid w:val="00C93569"/>
    <w:rsid w:val="00C93622"/>
    <w:rsid w:val="00C938CD"/>
    <w:rsid w:val="00C93D88"/>
    <w:rsid w:val="00C93FD0"/>
    <w:rsid w:val="00C94032"/>
    <w:rsid w:val="00C94A82"/>
    <w:rsid w:val="00C95987"/>
    <w:rsid w:val="00C95A75"/>
    <w:rsid w:val="00C95BAE"/>
    <w:rsid w:val="00C95BDE"/>
    <w:rsid w:val="00C95BFA"/>
    <w:rsid w:val="00C95C3C"/>
    <w:rsid w:val="00C95CB5"/>
    <w:rsid w:val="00C96489"/>
    <w:rsid w:val="00C964BF"/>
    <w:rsid w:val="00C96631"/>
    <w:rsid w:val="00C96645"/>
    <w:rsid w:val="00C96C89"/>
    <w:rsid w:val="00C96F8C"/>
    <w:rsid w:val="00C970F8"/>
    <w:rsid w:val="00C972E7"/>
    <w:rsid w:val="00C97363"/>
    <w:rsid w:val="00C97376"/>
    <w:rsid w:val="00C97398"/>
    <w:rsid w:val="00C9767D"/>
    <w:rsid w:val="00C97694"/>
    <w:rsid w:val="00C97729"/>
    <w:rsid w:val="00C97868"/>
    <w:rsid w:val="00C97C35"/>
    <w:rsid w:val="00C97D9D"/>
    <w:rsid w:val="00C97DCF"/>
    <w:rsid w:val="00C97FA9"/>
    <w:rsid w:val="00CA0526"/>
    <w:rsid w:val="00CA0632"/>
    <w:rsid w:val="00CA0823"/>
    <w:rsid w:val="00CA09D7"/>
    <w:rsid w:val="00CA0BD9"/>
    <w:rsid w:val="00CA0CDA"/>
    <w:rsid w:val="00CA0E17"/>
    <w:rsid w:val="00CA102F"/>
    <w:rsid w:val="00CA1C54"/>
    <w:rsid w:val="00CA243B"/>
    <w:rsid w:val="00CA2486"/>
    <w:rsid w:val="00CA2861"/>
    <w:rsid w:val="00CA2B52"/>
    <w:rsid w:val="00CA2B80"/>
    <w:rsid w:val="00CA2FCB"/>
    <w:rsid w:val="00CA2FF5"/>
    <w:rsid w:val="00CA31E6"/>
    <w:rsid w:val="00CA3D84"/>
    <w:rsid w:val="00CA41CA"/>
    <w:rsid w:val="00CA4449"/>
    <w:rsid w:val="00CA480F"/>
    <w:rsid w:val="00CA487D"/>
    <w:rsid w:val="00CA4AB7"/>
    <w:rsid w:val="00CA4BFF"/>
    <w:rsid w:val="00CA4FB7"/>
    <w:rsid w:val="00CA54C6"/>
    <w:rsid w:val="00CA580A"/>
    <w:rsid w:val="00CA5833"/>
    <w:rsid w:val="00CA5BAA"/>
    <w:rsid w:val="00CA5BE1"/>
    <w:rsid w:val="00CA6EA3"/>
    <w:rsid w:val="00CA6EB6"/>
    <w:rsid w:val="00CA7045"/>
    <w:rsid w:val="00CA709C"/>
    <w:rsid w:val="00CA7282"/>
    <w:rsid w:val="00CA72C3"/>
    <w:rsid w:val="00CA72E4"/>
    <w:rsid w:val="00CA7AFB"/>
    <w:rsid w:val="00CA7FA3"/>
    <w:rsid w:val="00CB0604"/>
    <w:rsid w:val="00CB08B4"/>
    <w:rsid w:val="00CB0D64"/>
    <w:rsid w:val="00CB0DF3"/>
    <w:rsid w:val="00CB0E41"/>
    <w:rsid w:val="00CB1508"/>
    <w:rsid w:val="00CB15CF"/>
    <w:rsid w:val="00CB1C10"/>
    <w:rsid w:val="00CB1E2F"/>
    <w:rsid w:val="00CB1E49"/>
    <w:rsid w:val="00CB1F1E"/>
    <w:rsid w:val="00CB1FDD"/>
    <w:rsid w:val="00CB2240"/>
    <w:rsid w:val="00CB278B"/>
    <w:rsid w:val="00CB27BD"/>
    <w:rsid w:val="00CB2D2D"/>
    <w:rsid w:val="00CB2E96"/>
    <w:rsid w:val="00CB317F"/>
    <w:rsid w:val="00CB34A1"/>
    <w:rsid w:val="00CB3DFD"/>
    <w:rsid w:val="00CB3EC4"/>
    <w:rsid w:val="00CB4089"/>
    <w:rsid w:val="00CB41FA"/>
    <w:rsid w:val="00CB43B2"/>
    <w:rsid w:val="00CB447F"/>
    <w:rsid w:val="00CB48A9"/>
    <w:rsid w:val="00CB4C30"/>
    <w:rsid w:val="00CB4C91"/>
    <w:rsid w:val="00CB4D0C"/>
    <w:rsid w:val="00CB53B3"/>
    <w:rsid w:val="00CB5475"/>
    <w:rsid w:val="00CB56CA"/>
    <w:rsid w:val="00CB5881"/>
    <w:rsid w:val="00CB58DE"/>
    <w:rsid w:val="00CB5A6E"/>
    <w:rsid w:val="00CB5C8C"/>
    <w:rsid w:val="00CB5D3B"/>
    <w:rsid w:val="00CB6443"/>
    <w:rsid w:val="00CB665A"/>
    <w:rsid w:val="00CB693C"/>
    <w:rsid w:val="00CB69C4"/>
    <w:rsid w:val="00CB6C07"/>
    <w:rsid w:val="00CB6CB4"/>
    <w:rsid w:val="00CB6D6B"/>
    <w:rsid w:val="00CB71FE"/>
    <w:rsid w:val="00CB74ED"/>
    <w:rsid w:val="00CB7F81"/>
    <w:rsid w:val="00CC02FC"/>
    <w:rsid w:val="00CC04CB"/>
    <w:rsid w:val="00CC08D5"/>
    <w:rsid w:val="00CC0CAB"/>
    <w:rsid w:val="00CC103D"/>
    <w:rsid w:val="00CC113D"/>
    <w:rsid w:val="00CC11D6"/>
    <w:rsid w:val="00CC13AC"/>
    <w:rsid w:val="00CC1A6B"/>
    <w:rsid w:val="00CC1BD5"/>
    <w:rsid w:val="00CC1C1D"/>
    <w:rsid w:val="00CC20C2"/>
    <w:rsid w:val="00CC2357"/>
    <w:rsid w:val="00CC2409"/>
    <w:rsid w:val="00CC268B"/>
    <w:rsid w:val="00CC336B"/>
    <w:rsid w:val="00CC35DA"/>
    <w:rsid w:val="00CC3D20"/>
    <w:rsid w:val="00CC3F7A"/>
    <w:rsid w:val="00CC4096"/>
    <w:rsid w:val="00CC431F"/>
    <w:rsid w:val="00CC45E6"/>
    <w:rsid w:val="00CC4A01"/>
    <w:rsid w:val="00CC4BB1"/>
    <w:rsid w:val="00CC4C71"/>
    <w:rsid w:val="00CC4EDE"/>
    <w:rsid w:val="00CC4FF5"/>
    <w:rsid w:val="00CC5152"/>
    <w:rsid w:val="00CC52E7"/>
    <w:rsid w:val="00CC541C"/>
    <w:rsid w:val="00CC55E5"/>
    <w:rsid w:val="00CC56BD"/>
    <w:rsid w:val="00CC5CB4"/>
    <w:rsid w:val="00CC5F82"/>
    <w:rsid w:val="00CC61EF"/>
    <w:rsid w:val="00CC6267"/>
    <w:rsid w:val="00CC62B1"/>
    <w:rsid w:val="00CC6CE3"/>
    <w:rsid w:val="00CC70E3"/>
    <w:rsid w:val="00CC7795"/>
    <w:rsid w:val="00CC78A6"/>
    <w:rsid w:val="00CC7E5C"/>
    <w:rsid w:val="00CC7F69"/>
    <w:rsid w:val="00CD042A"/>
    <w:rsid w:val="00CD09EC"/>
    <w:rsid w:val="00CD0E70"/>
    <w:rsid w:val="00CD13C1"/>
    <w:rsid w:val="00CD1501"/>
    <w:rsid w:val="00CD1610"/>
    <w:rsid w:val="00CD1774"/>
    <w:rsid w:val="00CD1C00"/>
    <w:rsid w:val="00CD1DBB"/>
    <w:rsid w:val="00CD1F73"/>
    <w:rsid w:val="00CD1FAA"/>
    <w:rsid w:val="00CD26BF"/>
    <w:rsid w:val="00CD2706"/>
    <w:rsid w:val="00CD2755"/>
    <w:rsid w:val="00CD29C2"/>
    <w:rsid w:val="00CD2D5E"/>
    <w:rsid w:val="00CD2E62"/>
    <w:rsid w:val="00CD3872"/>
    <w:rsid w:val="00CD38C9"/>
    <w:rsid w:val="00CD4169"/>
    <w:rsid w:val="00CD4359"/>
    <w:rsid w:val="00CD4375"/>
    <w:rsid w:val="00CD43E0"/>
    <w:rsid w:val="00CD49D0"/>
    <w:rsid w:val="00CD4CCA"/>
    <w:rsid w:val="00CD4E8E"/>
    <w:rsid w:val="00CD52A9"/>
    <w:rsid w:val="00CD533B"/>
    <w:rsid w:val="00CD534C"/>
    <w:rsid w:val="00CD548A"/>
    <w:rsid w:val="00CD5499"/>
    <w:rsid w:val="00CD6045"/>
    <w:rsid w:val="00CD60DA"/>
    <w:rsid w:val="00CD6951"/>
    <w:rsid w:val="00CD6C04"/>
    <w:rsid w:val="00CD6D43"/>
    <w:rsid w:val="00CD6D88"/>
    <w:rsid w:val="00CD6F67"/>
    <w:rsid w:val="00CD7000"/>
    <w:rsid w:val="00CD7294"/>
    <w:rsid w:val="00CD730B"/>
    <w:rsid w:val="00CD760E"/>
    <w:rsid w:val="00CD7681"/>
    <w:rsid w:val="00CD7751"/>
    <w:rsid w:val="00CD7835"/>
    <w:rsid w:val="00CD7BDE"/>
    <w:rsid w:val="00CD7E1D"/>
    <w:rsid w:val="00CD7FE2"/>
    <w:rsid w:val="00CE0238"/>
    <w:rsid w:val="00CE0FAC"/>
    <w:rsid w:val="00CE0FBC"/>
    <w:rsid w:val="00CE15D3"/>
    <w:rsid w:val="00CE1627"/>
    <w:rsid w:val="00CE1690"/>
    <w:rsid w:val="00CE1821"/>
    <w:rsid w:val="00CE1C93"/>
    <w:rsid w:val="00CE20D3"/>
    <w:rsid w:val="00CE219B"/>
    <w:rsid w:val="00CE2612"/>
    <w:rsid w:val="00CE2682"/>
    <w:rsid w:val="00CE2D94"/>
    <w:rsid w:val="00CE365D"/>
    <w:rsid w:val="00CE3847"/>
    <w:rsid w:val="00CE3A22"/>
    <w:rsid w:val="00CE3FD3"/>
    <w:rsid w:val="00CE4E2A"/>
    <w:rsid w:val="00CE518A"/>
    <w:rsid w:val="00CE5204"/>
    <w:rsid w:val="00CE52CF"/>
    <w:rsid w:val="00CE557F"/>
    <w:rsid w:val="00CE56EF"/>
    <w:rsid w:val="00CE5BF9"/>
    <w:rsid w:val="00CE5DB7"/>
    <w:rsid w:val="00CE6178"/>
    <w:rsid w:val="00CE6336"/>
    <w:rsid w:val="00CE645B"/>
    <w:rsid w:val="00CE6710"/>
    <w:rsid w:val="00CE692F"/>
    <w:rsid w:val="00CE6D02"/>
    <w:rsid w:val="00CE6DDE"/>
    <w:rsid w:val="00CE7065"/>
    <w:rsid w:val="00CE7163"/>
    <w:rsid w:val="00CE7417"/>
    <w:rsid w:val="00CE75BC"/>
    <w:rsid w:val="00CE7753"/>
    <w:rsid w:val="00CE778B"/>
    <w:rsid w:val="00CE78B9"/>
    <w:rsid w:val="00CE7C4E"/>
    <w:rsid w:val="00CE7DD1"/>
    <w:rsid w:val="00CE7F50"/>
    <w:rsid w:val="00CE7F6B"/>
    <w:rsid w:val="00CF050F"/>
    <w:rsid w:val="00CF0806"/>
    <w:rsid w:val="00CF0E76"/>
    <w:rsid w:val="00CF12C5"/>
    <w:rsid w:val="00CF15BB"/>
    <w:rsid w:val="00CF16AA"/>
    <w:rsid w:val="00CF23FF"/>
    <w:rsid w:val="00CF2B0E"/>
    <w:rsid w:val="00CF310D"/>
    <w:rsid w:val="00CF3323"/>
    <w:rsid w:val="00CF3510"/>
    <w:rsid w:val="00CF3DDA"/>
    <w:rsid w:val="00CF3E8C"/>
    <w:rsid w:val="00CF3FCC"/>
    <w:rsid w:val="00CF46DC"/>
    <w:rsid w:val="00CF49C7"/>
    <w:rsid w:val="00CF4A7B"/>
    <w:rsid w:val="00CF5009"/>
    <w:rsid w:val="00CF5222"/>
    <w:rsid w:val="00CF5823"/>
    <w:rsid w:val="00CF598A"/>
    <w:rsid w:val="00CF5AC4"/>
    <w:rsid w:val="00CF5B40"/>
    <w:rsid w:val="00CF5CA5"/>
    <w:rsid w:val="00CF5DA5"/>
    <w:rsid w:val="00CF5ED7"/>
    <w:rsid w:val="00CF5EEF"/>
    <w:rsid w:val="00CF661F"/>
    <w:rsid w:val="00CF67FA"/>
    <w:rsid w:val="00CF6A71"/>
    <w:rsid w:val="00CF6A97"/>
    <w:rsid w:val="00CF70BC"/>
    <w:rsid w:val="00CF73A8"/>
    <w:rsid w:val="00CF7567"/>
    <w:rsid w:val="00CF779D"/>
    <w:rsid w:val="00CF7D30"/>
    <w:rsid w:val="00CF7EB5"/>
    <w:rsid w:val="00D00050"/>
    <w:rsid w:val="00D00532"/>
    <w:rsid w:val="00D00BAC"/>
    <w:rsid w:val="00D00C80"/>
    <w:rsid w:val="00D00E5B"/>
    <w:rsid w:val="00D00F1B"/>
    <w:rsid w:val="00D01025"/>
    <w:rsid w:val="00D0136D"/>
    <w:rsid w:val="00D016DB"/>
    <w:rsid w:val="00D01810"/>
    <w:rsid w:val="00D0188B"/>
    <w:rsid w:val="00D018FF"/>
    <w:rsid w:val="00D019A7"/>
    <w:rsid w:val="00D01AB0"/>
    <w:rsid w:val="00D01D25"/>
    <w:rsid w:val="00D0276A"/>
    <w:rsid w:val="00D0289B"/>
    <w:rsid w:val="00D02988"/>
    <w:rsid w:val="00D02B0C"/>
    <w:rsid w:val="00D02CEB"/>
    <w:rsid w:val="00D02F33"/>
    <w:rsid w:val="00D033FE"/>
    <w:rsid w:val="00D036D5"/>
    <w:rsid w:val="00D037F1"/>
    <w:rsid w:val="00D0382F"/>
    <w:rsid w:val="00D038D6"/>
    <w:rsid w:val="00D03B80"/>
    <w:rsid w:val="00D03E7A"/>
    <w:rsid w:val="00D040CC"/>
    <w:rsid w:val="00D0412D"/>
    <w:rsid w:val="00D04287"/>
    <w:rsid w:val="00D043A6"/>
    <w:rsid w:val="00D043BA"/>
    <w:rsid w:val="00D04439"/>
    <w:rsid w:val="00D04454"/>
    <w:rsid w:val="00D0475E"/>
    <w:rsid w:val="00D047F5"/>
    <w:rsid w:val="00D04BB5"/>
    <w:rsid w:val="00D04C26"/>
    <w:rsid w:val="00D04C85"/>
    <w:rsid w:val="00D04F23"/>
    <w:rsid w:val="00D0542C"/>
    <w:rsid w:val="00D05768"/>
    <w:rsid w:val="00D057EF"/>
    <w:rsid w:val="00D05BDA"/>
    <w:rsid w:val="00D05D6E"/>
    <w:rsid w:val="00D05F0A"/>
    <w:rsid w:val="00D060B0"/>
    <w:rsid w:val="00D061D9"/>
    <w:rsid w:val="00D062B3"/>
    <w:rsid w:val="00D06955"/>
    <w:rsid w:val="00D07484"/>
    <w:rsid w:val="00D07494"/>
    <w:rsid w:val="00D0756B"/>
    <w:rsid w:val="00D076E1"/>
    <w:rsid w:val="00D07AE2"/>
    <w:rsid w:val="00D07B09"/>
    <w:rsid w:val="00D07E6E"/>
    <w:rsid w:val="00D102CB"/>
    <w:rsid w:val="00D10688"/>
    <w:rsid w:val="00D109F9"/>
    <w:rsid w:val="00D10A45"/>
    <w:rsid w:val="00D10C70"/>
    <w:rsid w:val="00D10D38"/>
    <w:rsid w:val="00D1100E"/>
    <w:rsid w:val="00D11299"/>
    <w:rsid w:val="00D112FC"/>
    <w:rsid w:val="00D1134D"/>
    <w:rsid w:val="00D11602"/>
    <w:rsid w:val="00D11615"/>
    <w:rsid w:val="00D11DB8"/>
    <w:rsid w:val="00D11DE7"/>
    <w:rsid w:val="00D11E2F"/>
    <w:rsid w:val="00D11EA1"/>
    <w:rsid w:val="00D1221A"/>
    <w:rsid w:val="00D126E8"/>
    <w:rsid w:val="00D12F89"/>
    <w:rsid w:val="00D1341B"/>
    <w:rsid w:val="00D13591"/>
    <w:rsid w:val="00D13892"/>
    <w:rsid w:val="00D13A98"/>
    <w:rsid w:val="00D13AD4"/>
    <w:rsid w:val="00D13C0D"/>
    <w:rsid w:val="00D13E0B"/>
    <w:rsid w:val="00D14077"/>
    <w:rsid w:val="00D1434E"/>
    <w:rsid w:val="00D1442A"/>
    <w:rsid w:val="00D144EA"/>
    <w:rsid w:val="00D14595"/>
    <w:rsid w:val="00D14AF7"/>
    <w:rsid w:val="00D14D61"/>
    <w:rsid w:val="00D14F15"/>
    <w:rsid w:val="00D14F6B"/>
    <w:rsid w:val="00D14F89"/>
    <w:rsid w:val="00D1545A"/>
    <w:rsid w:val="00D1558C"/>
    <w:rsid w:val="00D158F2"/>
    <w:rsid w:val="00D15EB7"/>
    <w:rsid w:val="00D1684C"/>
    <w:rsid w:val="00D1691A"/>
    <w:rsid w:val="00D16F19"/>
    <w:rsid w:val="00D16FB3"/>
    <w:rsid w:val="00D16FC9"/>
    <w:rsid w:val="00D174F2"/>
    <w:rsid w:val="00D1761F"/>
    <w:rsid w:val="00D1773D"/>
    <w:rsid w:val="00D17835"/>
    <w:rsid w:val="00D1787F"/>
    <w:rsid w:val="00D17B1C"/>
    <w:rsid w:val="00D21467"/>
    <w:rsid w:val="00D21815"/>
    <w:rsid w:val="00D21CA1"/>
    <w:rsid w:val="00D21CE5"/>
    <w:rsid w:val="00D2216D"/>
    <w:rsid w:val="00D2247E"/>
    <w:rsid w:val="00D224AC"/>
    <w:rsid w:val="00D22520"/>
    <w:rsid w:val="00D22987"/>
    <w:rsid w:val="00D22A42"/>
    <w:rsid w:val="00D231C3"/>
    <w:rsid w:val="00D23884"/>
    <w:rsid w:val="00D23DF5"/>
    <w:rsid w:val="00D2400D"/>
    <w:rsid w:val="00D2426A"/>
    <w:rsid w:val="00D242BF"/>
    <w:rsid w:val="00D243E5"/>
    <w:rsid w:val="00D24B2B"/>
    <w:rsid w:val="00D24CA9"/>
    <w:rsid w:val="00D25730"/>
    <w:rsid w:val="00D259B3"/>
    <w:rsid w:val="00D25EC0"/>
    <w:rsid w:val="00D260FF"/>
    <w:rsid w:val="00D26116"/>
    <w:rsid w:val="00D2646E"/>
    <w:rsid w:val="00D264C8"/>
    <w:rsid w:val="00D264EE"/>
    <w:rsid w:val="00D26728"/>
    <w:rsid w:val="00D26A0D"/>
    <w:rsid w:val="00D271B9"/>
    <w:rsid w:val="00D27212"/>
    <w:rsid w:val="00D27465"/>
    <w:rsid w:val="00D27578"/>
    <w:rsid w:val="00D27807"/>
    <w:rsid w:val="00D279E1"/>
    <w:rsid w:val="00D27BB7"/>
    <w:rsid w:val="00D27C4F"/>
    <w:rsid w:val="00D30363"/>
    <w:rsid w:val="00D30482"/>
    <w:rsid w:val="00D30CBA"/>
    <w:rsid w:val="00D30EA9"/>
    <w:rsid w:val="00D3129D"/>
    <w:rsid w:val="00D31749"/>
    <w:rsid w:val="00D31CB1"/>
    <w:rsid w:val="00D31DBC"/>
    <w:rsid w:val="00D31DF8"/>
    <w:rsid w:val="00D32130"/>
    <w:rsid w:val="00D3226C"/>
    <w:rsid w:val="00D322C3"/>
    <w:rsid w:val="00D32D3B"/>
    <w:rsid w:val="00D33058"/>
    <w:rsid w:val="00D332AF"/>
    <w:rsid w:val="00D337DA"/>
    <w:rsid w:val="00D33BE9"/>
    <w:rsid w:val="00D33D40"/>
    <w:rsid w:val="00D33E37"/>
    <w:rsid w:val="00D3429E"/>
    <w:rsid w:val="00D343D1"/>
    <w:rsid w:val="00D346CC"/>
    <w:rsid w:val="00D3484B"/>
    <w:rsid w:val="00D34A95"/>
    <w:rsid w:val="00D34B68"/>
    <w:rsid w:val="00D34C04"/>
    <w:rsid w:val="00D34C44"/>
    <w:rsid w:val="00D34E57"/>
    <w:rsid w:val="00D34F47"/>
    <w:rsid w:val="00D35112"/>
    <w:rsid w:val="00D35384"/>
    <w:rsid w:val="00D35403"/>
    <w:rsid w:val="00D355AA"/>
    <w:rsid w:val="00D3568B"/>
    <w:rsid w:val="00D357A3"/>
    <w:rsid w:val="00D35801"/>
    <w:rsid w:val="00D35B18"/>
    <w:rsid w:val="00D35BBA"/>
    <w:rsid w:val="00D35CF8"/>
    <w:rsid w:val="00D35FC1"/>
    <w:rsid w:val="00D362D3"/>
    <w:rsid w:val="00D363EF"/>
    <w:rsid w:val="00D365B7"/>
    <w:rsid w:val="00D367DC"/>
    <w:rsid w:val="00D367E8"/>
    <w:rsid w:val="00D36E80"/>
    <w:rsid w:val="00D370A2"/>
    <w:rsid w:val="00D37395"/>
    <w:rsid w:val="00D3774A"/>
    <w:rsid w:val="00D37B6A"/>
    <w:rsid w:val="00D37D16"/>
    <w:rsid w:val="00D37D5C"/>
    <w:rsid w:val="00D37D77"/>
    <w:rsid w:val="00D37E4B"/>
    <w:rsid w:val="00D407EE"/>
    <w:rsid w:val="00D40BD6"/>
    <w:rsid w:val="00D40C4D"/>
    <w:rsid w:val="00D410DC"/>
    <w:rsid w:val="00D4128A"/>
    <w:rsid w:val="00D4164A"/>
    <w:rsid w:val="00D416B2"/>
    <w:rsid w:val="00D41B00"/>
    <w:rsid w:val="00D41F5E"/>
    <w:rsid w:val="00D4205B"/>
    <w:rsid w:val="00D42508"/>
    <w:rsid w:val="00D42893"/>
    <w:rsid w:val="00D42BE3"/>
    <w:rsid w:val="00D42D70"/>
    <w:rsid w:val="00D4327B"/>
    <w:rsid w:val="00D4346D"/>
    <w:rsid w:val="00D43A97"/>
    <w:rsid w:val="00D43BFB"/>
    <w:rsid w:val="00D44153"/>
    <w:rsid w:val="00D4486A"/>
    <w:rsid w:val="00D44AAA"/>
    <w:rsid w:val="00D44CB2"/>
    <w:rsid w:val="00D4505C"/>
    <w:rsid w:val="00D450D3"/>
    <w:rsid w:val="00D455F1"/>
    <w:rsid w:val="00D45768"/>
    <w:rsid w:val="00D45C4F"/>
    <w:rsid w:val="00D45DF9"/>
    <w:rsid w:val="00D46662"/>
    <w:rsid w:val="00D46783"/>
    <w:rsid w:val="00D468C1"/>
    <w:rsid w:val="00D46986"/>
    <w:rsid w:val="00D469DF"/>
    <w:rsid w:val="00D46C17"/>
    <w:rsid w:val="00D46D18"/>
    <w:rsid w:val="00D46D74"/>
    <w:rsid w:val="00D46F2A"/>
    <w:rsid w:val="00D46FA9"/>
    <w:rsid w:val="00D47621"/>
    <w:rsid w:val="00D476FB"/>
    <w:rsid w:val="00D47965"/>
    <w:rsid w:val="00D47A51"/>
    <w:rsid w:val="00D47CBB"/>
    <w:rsid w:val="00D47E3E"/>
    <w:rsid w:val="00D47F0D"/>
    <w:rsid w:val="00D50067"/>
    <w:rsid w:val="00D501F1"/>
    <w:rsid w:val="00D5035B"/>
    <w:rsid w:val="00D5072A"/>
    <w:rsid w:val="00D50730"/>
    <w:rsid w:val="00D508A5"/>
    <w:rsid w:val="00D509DF"/>
    <w:rsid w:val="00D50A55"/>
    <w:rsid w:val="00D50A66"/>
    <w:rsid w:val="00D50B21"/>
    <w:rsid w:val="00D512EF"/>
    <w:rsid w:val="00D514A6"/>
    <w:rsid w:val="00D51EDF"/>
    <w:rsid w:val="00D5266B"/>
    <w:rsid w:val="00D52C1B"/>
    <w:rsid w:val="00D532BD"/>
    <w:rsid w:val="00D535C9"/>
    <w:rsid w:val="00D536A8"/>
    <w:rsid w:val="00D5392D"/>
    <w:rsid w:val="00D53A6A"/>
    <w:rsid w:val="00D53F04"/>
    <w:rsid w:val="00D54463"/>
    <w:rsid w:val="00D54AC5"/>
    <w:rsid w:val="00D54DF6"/>
    <w:rsid w:val="00D54E69"/>
    <w:rsid w:val="00D55041"/>
    <w:rsid w:val="00D5508A"/>
    <w:rsid w:val="00D55281"/>
    <w:rsid w:val="00D55292"/>
    <w:rsid w:val="00D553AD"/>
    <w:rsid w:val="00D55417"/>
    <w:rsid w:val="00D55680"/>
    <w:rsid w:val="00D55771"/>
    <w:rsid w:val="00D559EF"/>
    <w:rsid w:val="00D55D1C"/>
    <w:rsid w:val="00D55FCB"/>
    <w:rsid w:val="00D56155"/>
    <w:rsid w:val="00D56348"/>
    <w:rsid w:val="00D5696D"/>
    <w:rsid w:val="00D570E8"/>
    <w:rsid w:val="00D57189"/>
    <w:rsid w:val="00D576CB"/>
    <w:rsid w:val="00D57A0E"/>
    <w:rsid w:val="00D57B9F"/>
    <w:rsid w:val="00D57D19"/>
    <w:rsid w:val="00D57DF4"/>
    <w:rsid w:val="00D57FF7"/>
    <w:rsid w:val="00D6003A"/>
    <w:rsid w:val="00D606DA"/>
    <w:rsid w:val="00D60AC4"/>
    <w:rsid w:val="00D60C0F"/>
    <w:rsid w:val="00D60DD0"/>
    <w:rsid w:val="00D60FF7"/>
    <w:rsid w:val="00D61331"/>
    <w:rsid w:val="00D61713"/>
    <w:rsid w:val="00D61828"/>
    <w:rsid w:val="00D61AF2"/>
    <w:rsid w:val="00D61CE2"/>
    <w:rsid w:val="00D62148"/>
    <w:rsid w:val="00D625C5"/>
    <w:rsid w:val="00D626F1"/>
    <w:rsid w:val="00D630EC"/>
    <w:rsid w:val="00D6363A"/>
    <w:rsid w:val="00D64326"/>
    <w:rsid w:val="00D64877"/>
    <w:rsid w:val="00D64D3C"/>
    <w:rsid w:val="00D655E0"/>
    <w:rsid w:val="00D656E1"/>
    <w:rsid w:val="00D65883"/>
    <w:rsid w:val="00D658C0"/>
    <w:rsid w:val="00D65D18"/>
    <w:rsid w:val="00D65EAA"/>
    <w:rsid w:val="00D65FA4"/>
    <w:rsid w:val="00D66027"/>
    <w:rsid w:val="00D663D6"/>
    <w:rsid w:val="00D66572"/>
    <w:rsid w:val="00D66C75"/>
    <w:rsid w:val="00D671AD"/>
    <w:rsid w:val="00D67299"/>
    <w:rsid w:val="00D67518"/>
    <w:rsid w:val="00D67A75"/>
    <w:rsid w:val="00D67A93"/>
    <w:rsid w:val="00D67BB7"/>
    <w:rsid w:val="00D67BF1"/>
    <w:rsid w:val="00D67C56"/>
    <w:rsid w:val="00D67F32"/>
    <w:rsid w:val="00D70147"/>
    <w:rsid w:val="00D70186"/>
    <w:rsid w:val="00D704E1"/>
    <w:rsid w:val="00D70D6F"/>
    <w:rsid w:val="00D71587"/>
    <w:rsid w:val="00D71A00"/>
    <w:rsid w:val="00D722E4"/>
    <w:rsid w:val="00D72328"/>
    <w:rsid w:val="00D7237E"/>
    <w:rsid w:val="00D724A1"/>
    <w:rsid w:val="00D7272D"/>
    <w:rsid w:val="00D72875"/>
    <w:rsid w:val="00D72B8D"/>
    <w:rsid w:val="00D73166"/>
    <w:rsid w:val="00D73316"/>
    <w:rsid w:val="00D735DD"/>
    <w:rsid w:val="00D73C8F"/>
    <w:rsid w:val="00D73DDE"/>
    <w:rsid w:val="00D74208"/>
    <w:rsid w:val="00D74228"/>
    <w:rsid w:val="00D74535"/>
    <w:rsid w:val="00D74641"/>
    <w:rsid w:val="00D74665"/>
    <w:rsid w:val="00D74AD9"/>
    <w:rsid w:val="00D74AFD"/>
    <w:rsid w:val="00D74C84"/>
    <w:rsid w:val="00D74DAA"/>
    <w:rsid w:val="00D75369"/>
    <w:rsid w:val="00D75611"/>
    <w:rsid w:val="00D761AD"/>
    <w:rsid w:val="00D764EF"/>
    <w:rsid w:val="00D76ABD"/>
    <w:rsid w:val="00D77619"/>
    <w:rsid w:val="00D77712"/>
    <w:rsid w:val="00D77727"/>
    <w:rsid w:val="00D77CFD"/>
    <w:rsid w:val="00D800A0"/>
    <w:rsid w:val="00D80176"/>
    <w:rsid w:val="00D80937"/>
    <w:rsid w:val="00D81229"/>
    <w:rsid w:val="00D81564"/>
    <w:rsid w:val="00D81CEC"/>
    <w:rsid w:val="00D81E57"/>
    <w:rsid w:val="00D82069"/>
    <w:rsid w:val="00D82082"/>
    <w:rsid w:val="00D821D2"/>
    <w:rsid w:val="00D8233C"/>
    <w:rsid w:val="00D8242F"/>
    <w:rsid w:val="00D8333B"/>
    <w:rsid w:val="00D8420A"/>
    <w:rsid w:val="00D84417"/>
    <w:rsid w:val="00D8443A"/>
    <w:rsid w:val="00D84449"/>
    <w:rsid w:val="00D84604"/>
    <w:rsid w:val="00D84793"/>
    <w:rsid w:val="00D8490A"/>
    <w:rsid w:val="00D84BA0"/>
    <w:rsid w:val="00D84C39"/>
    <w:rsid w:val="00D84EBD"/>
    <w:rsid w:val="00D851CF"/>
    <w:rsid w:val="00D8575C"/>
    <w:rsid w:val="00D85B1E"/>
    <w:rsid w:val="00D8623E"/>
    <w:rsid w:val="00D86451"/>
    <w:rsid w:val="00D86825"/>
    <w:rsid w:val="00D86840"/>
    <w:rsid w:val="00D8685A"/>
    <w:rsid w:val="00D868A9"/>
    <w:rsid w:val="00D86B93"/>
    <w:rsid w:val="00D86DE0"/>
    <w:rsid w:val="00D87AF8"/>
    <w:rsid w:val="00D87B0A"/>
    <w:rsid w:val="00D87B7F"/>
    <w:rsid w:val="00D902D7"/>
    <w:rsid w:val="00D9045C"/>
    <w:rsid w:val="00D90664"/>
    <w:rsid w:val="00D90C98"/>
    <w:rsid w:val="00D91067"/>
    <w:rsid w:val="00D917F3"/>
    <w:rsid w:val="00D91B96"/>
    <w:rsid w:val="00D91C1E"/>
    <w:rsid w:val="00D91D4F"/>
    <w:rsid w:val="00D91D6D"/>
    <w:rsid w:val="00D92392"/>
    <w:rsid w:val="00D924A4"/>
    <w:rsid w:val="00D92836"/>
    <w:rsid w:val="00D92A43"/>
    <w:rsid w:val="00D92DDE"/>
    <w:rsid w:val="00D9340A"/>
    <w:rsid w:val="00D9386F"/>
    <w:rsid w:val="00D93884"/>
    <w:rsid w:val="00D942E2"/>
    <w:rsid w:val="00D9472A"/>
    <w:rsid w:val="00D9474B"/>
    <w:rsid w:val="00D94C0E"/>
    <w:rsid w:val="00D94C2C"/>
    <w:rsid w:val="00D94DC1"/>
    <w:rsid w:val="00D95528"/>
    <w:rsid w:val="00D95654"/>
    <w:rsid w:val="00D95818"/>
    <w:rsid w:val="00D95D67"/>
    <w:rsid w:val="00D95EED"/>
    <w:rsid w:val="00D95F05"/>
    <w:rsid w:val="00D95F35"/>
    <w:rsid w:val="00D96943"/>
    <w:rsid w:val="00D96B08"/>
    <w:rsid w:val="00D96DCE"/>
    <w:rsid w:val="00D976F5"/>
    <w:rsid w:val="00D97FBD"/>
    <w:rsid w:val="00D97FCE"/>
    <w:rsid w:val="00DA00AD"/>
    <w:rsid w:val="00DA029A"/>
    <w:rsid w:val="00DA0BDB"/>
    <w:rsid w:val="00DA0DDD"/>
    <w:rsid w:val="00DA16D1"/>
    <w:rsid w:val="00DA1A96"/>
    <w:rsid w:val="00DA1AD2"/>
    <w:rsid w:val="00DA1E25"/>
    <w:rsid w:val="00DA2855"/>
    <w:rsid w:val="00DA2B65"/>
    <w:rsid w:val="00DA2CE5"/>
    <w:rsid w:val="00DA2D61"/>
    <w:rsid w:val="00DA2EA1"/>
    <w:rsid w:val="00DA3132"/>
    <w:rsid w:val="00DA37C1"/>
    <w:rsid w:val="00DA3A17"/>
    <w:rsid w:val="00DA3E42"/>
    <w:rsid w:val="00DA411C"/>
    <w:rsid w:val="00DA4890"/>
    <w:rsid w:val="00DA4B14"/>
    <w:rsid w:val="00DA4CB7"/>
    <w:rsid w:val="00DA4DD6"/>
    <w:rsid w:val="00DA4E99"/>
    <w:rsid w:val="00DA4F21"/>
    <w:rsid w:val="00DA5394"/>
    <w:rsid w:val="00DA57F9"/>
    <w:rsid w:val="00DA5804"/>
    <w:rsid w:val="00DA587E"/>
    <w:rsid w:val="00DA5D50"/>
    <w:rsid w:val="00DA6011"/>
    <w:rsid w:val="00DA606D"/>
    <w:rsid w:val="00DA6475"/>
    <w:rsid w:val="00DA664F"/>
    <w:rsid w:val="00DA67B1"/>
    <w:rsid w:val="00DA67EB"/>
    <w:rsid w:val="00DA6880"/>
    <w:rsid w:val="00DA696C"/>
    <w:rsid w:val="00DA7000"/>
    <w:rsid w:val="00DA70F9"/>
    <w:rsid w:val="00DA7599"/>
    <w:rsid w:val="00DA7634"/>
    <w:rsid w:val="00DA7A39"/>
    <w:rsid w:val="00DB0226"/>
    <w:rsid w:val="00DB03E2"/>
    <w:rsid w:val="00DB05DE"/>
    <w:rsid w:val="00DB0A48"/>
    <w:rsid w:val="00DB0D49"/>
    <w:rsid w:val="00DB1950"/>
    <w:rsid w:val="00DB1E3A"/>
    <w:rsid w:val="00DB2276"/>
    <w:rsid w:val="00DB2A9B"/>
    <w:rsid w:val="00DB2B53"/>
    <w:rsid w:val="00DB2BA8"/>
    <w:rsid w:val="00DB2CF6"/>
    <w:rsid w:val="00DB31B3"/>
    <w:rsid w:val="00DB363A"/>
    <w:rsid w:val="00DB3979"/>
    <w:rsid w:val="00DB39C3"/>
    <w:rsid w:val="00DB3C88"/>
    <w:rsid w:val="00DB3EA4"/>
    <w:rsid w:val="00DB45E8"/>
    <w:rsid w:val="00DB4664"/>
    <w:rsid w:val="00DB4672"/>
    <w:rsid w:val="00DB4A64"/>
    <w:rsid w:val="00DB4AA3"/>
    <w:rsid w:val="00DB4B75"/>
    <w:rsid w:val="00DB4BCE"/>
    <w:rsid w:val="00DB4C9B"/>
    <w:rsid w:val="00DB4E46"/>
    <w:rsid w:val="00DB4E61"/>
    <w:rsid w:val="00DB4F29"/>
    <w:rsid w:val="00DB4F35"/>
    <w:rsid w:val="00DB51F3"/>
    <w:rsid w:val="00DB5202"/>
    <w:rsid w:val="00DB552E"/>
    <w:rsid w:val="00DB55DE"/>
    <w:rsid w:val="00DB575C"/>
    <w:rsid w:val="00DB5854"/>
    <w:rsid w:val="00DB59C1"/>
    <w:rsid w:val="00DB5E67"/>
    <w:rsid w:val="00DB61AA"/>
    <w:rsid w:val="00DB684F"/>
    <w:rsid w:val="00DB6896"/>
    <w:rsid w:val="00DB68A5"/>
    <w:rsid w:val="00DB7522"/>
    <w:rsid w:val="00DB75C1"/>
    <w:rsid w:val="00DB7775"/>
    <w:rsid w:val="00DB7835"/>
    <w:rsid w:val="00DB78EE"/>
    <w:rsid w:val="00DB7B97"/>
    <w:rsid w:val="00DB7D59"/>
    <w:rsid w:val="00DC0612"/>
    <w:rsid w:val="00DC0719"/>
    <w:rsid w:val="00DC0A8F"/>
    <w:rsid w:val="00DC151D"/>
    <w:rsid w:val="00DC1695"/>
    <w:rsid w:val="00DC1C49"/>
    <w:rsid w:val="00DC1C7D"/>
    <w:rsid w:val="00DC23E4"/>
    <w:rsid w:val="00DC26E8"/>
    <w:rsid w:val="00DC2734"/>
    <w:rsid w:val="00DC287A"/>
    <w:rsid w:val="00DC2CFE"/>
    <w:rsid w:val="00DC32DC"/>
    <w:rsid w:val="00DC3410"/>
    <w:rsid w:val="00DC378C"/>
    <w:rsid w:val="00DC3B8F"/>
    <w:rsid w:val="00DC3C56"/>
    <w:rsid w:val="00DC3CE4"/>
    <w:rsid w:val="00DC3E00"/>
    <w:rsid w:val="00DC3F04"/>
    <w:rsid w:val="00DC474B"/>
    <w:rsid w:val="00DC4988"/>
    <w:rsid w:val="00DC4E04"/>
    <w:rsid w:val="00DC5849"/>
    <w:rsid w:val="00DC5929"/>
    <w:rsid w:val="00DC5A58"/>
    <w:rsid w:val="00DC5F3E"/>
    <w:rsid w:val="00DC5F75"/>
    <w:rsid w:val="00DC608B"/>
    <w:rsid w:val="00DC6217"/>
    <w:rsid w:val="00DC62A8"/>
    <w:rsid w:val="00DC67BE"/>
    <w:rsid w:val="00DC6892"/>
    <w:rsid w:val="00DC68BB"/>
    <w:rsid w:val="00DC6904"/>
    <w:rsid w:val="00DC69B1"/>
    <w:rsid w:val="00DC6C43"/>
    <w:rsid w:val="00DC706F"/>
    <w:rsid w:val="00DC7B69"/>
    <w:rsid w:val="00DC7F43"/>
    <w:rsid w:val="00DD02A5"/>
    <w:rsid w:val="00DD05B1"/>
    <w:rsid w:val="00DD066D"/>
    <w:rsid w:val="00DD089E"/>
    <w:rsid w:val="00DD0A0A"/>
    <w:rsid w:val="00DD0A20"/>
    <w:rsid w:val="00DD0FCC"/>
    <w:rsid w:val="00DD1246"/>
    <w:rsid w:val="00DD15FE"/>
    <w:rsid w:val="00DD1BBF"/>
    <w:rsid w:val="00DD224C"/>
    <w:rsid w:val="00DD26AA"/>
    <w:rsid w:val="00DD285F"/>
    <w:rsid w:val="00DD29A3"/>
    <w:rsid w:val="00DD2E9E"/>
    <w:rsid w:val="00DD3227"/>
    <w:rsid w:val="00DD3867"/>
    <w:rsid w:val="00DD38E5"/>
    <w:rsid w:val="00DD3D5E"/>
    <w:rsid w:val="00DD3FF5"/>
    <w:rsid w:val="00DD43B1"/>
    <w:rsid w:val="00DD44BA"/>
    <w:rsid w:val="00DD4859"/>
    <w:rsid w:val="00DD4DEE"/>
    <w:rsid w:val="00DD4E15"/>
    <w:rsid w:val="00DD531A"/>
    <w:rsid w:val="00DD54C8"/>
    <w:rsid w:val="00DD565C"/>
    <w:rsid w:val="00DD5CC2"/>
    <w:rsid w:val="00DD5EF8"/>
    <w:rsid w:val="00DD5FF8"/>
    <w:rsid w:val="00DD62E7"/>
    <w:rsid w:val="00DD6428"/>
    <w:rsid w:val="00DD66F7"/>
    <w:rsid w:val="00DD68A2"/>
    <w:rsid w:val="00DD7425"/>
    <w:rsid w:val="00DD7882"/>
    <w:rsid w:val="00DD79A3"/>
    <w:rsid w:val="00DD7A12"/>
    <w:rsid w:val="00DD7CCE"/>
    <w:rsid w:val="00DD7D8B"/>
    <w:rsid w:val="00DE03CD"/>
    <w:rsid w:val="00DE0594"/>
    <w:rsid w:val="00DE094B"/>
    <w:rsid w:val="00DE0D10"/>
    <w:rsid w:val="00DE0DEB"/>
    <w:rsid w:val="00DE0E47"/>
    <w:rsid w:val="00DE13E2"/>
    <w:rsid w:val="00DE1A6D"/>
    <w:rsid w:val="00DE1C6E"/>
    <w:rsid w:val="00DE2027"/>
    <w:rsid w:val="00DE20D1"/>
    <w:rsid w:val="00DE2175"/>
    <w:rsid w:val="00DE226B"/>
    <w:rsid w:val="00DE24FD"/>
    <w:rsid w:val="00DE2546"/>
    <w:rsid w:val="00DE29FB"/>
    <w:rsid w:val="00DE3032"/>
    <w:rsid w:val="00DE31C6"/>
    <w:rsid w:val="00DE3A7A"/>
    <w:rsid w:val="00DE3DFF"/>
    <w:rsid w:val="00DE418C"/>
    <w:rsid w:val="00DE4251"/>
    <w:rsid w:val="00DE4514"/>
    <w:rsid w:val="00DE47FB"/>
    <w:rsid w:val="00DE483D"/>
    <w:rsid w:val="00DE4D8C"/>
    <w:rsid w:val="00DE4E47"/>
    <w:rsid w:val="00DE4FC1"/>
    <w:rsid w:val="00DE5172"/>
    <w:rsid w:val="00DE61B6"/>
    <w:rsid w:val="00DE6240"/>
    <w:rsid w:val="00DE627E"/>
    <w:rsid w:val="00DE6288"/>
    <w:rsid w:val="00DE62AF"/>
    <w:rsid w:val="00DE6581"/>
    <w:rsid w:val="00DE660A"/>
    <w:rsid w:val="00DE6783"/>
    <w:rsid w:val="00DE6B87"/>
    <w:rsid w:val="00DE6EB7"/>
    <w:rsid w:val="00DE70D7"/>
    <w:rsid w:val="00DE72E5"/>
    <w:rsid w:val="00DE749A"/>
    <w:rsid w:val="00DE7D75"/>
    <w:rsid w:val="00DF0085"/>
    <w:rsid w:val="00DF00E5"/>
    <w:rsid w:val="00DF01BA"/>
    <w:rsid w:val="00DF0340"/>
    <w:rsid w:val="00DF0940"/>
    <w:rsid w:val="00DF15B7"/>
    <w:rsid w:val="00DF1B31"/>
    <w:rsid w:val="00DF1D59"/>
    <w:rsid w:val="00DF20BC"/>
    <w:rsid w:val="00DF231E"/>
    <w:rsid w:val="00DF26E9"/>
    <w:rsid w:val="00DF273E"/>
    <w:rsid w:val="00DF29B9"/>
    <w:rsid w:val="00DF31EA"/>
    <w:rsid w:val="00DF3526"/>
    <w:rsid w:val="00DF371E"/>
    <w:rsid w:val="00DF3D2E"/>
    <w:rsid w:val="00DF3E68"/>
    <w:rsid w:val="00DF462B"/>
    <w:rsid w:val="00DF4805"/>
    <w:rsid w:val="00DF4E74"/>
    <w:rsid w:val="00DF4EC6"/>
    <w:rsid w:val="00DF53C5"/>
    <w:rsid w:val="00DF551A"/>
    <w:rsid w:val="00DF5562"/>
    <w:rsid w:val="00DF5DEC"/>
    <w:rsid w:val="00DF600C"/>
    <w:rsid w:val="00DF6149"/>
    <w:rsid w:val="00DF65CE"/>
    <w:rsid w:val="00DF6B79"/>
    <w:rsid w:val="00DF6EA3"/>
    <w:rsid w:val="00DF7386"/>
    <w:rsid w:val="00DF78C3"/>
    <w:rsid w:val="00DF7F6F"/>
    <w:rsid w:val="00E002B3"/>
    <w:rsid w:val="00E007C6"/>
    <w:rsid w:val="00E007D6"/>
    <w:rsid w:val="00E00837"/>
    <w:rsid w:val="00E0084B"/>
    <w:rsid w:val="00E00901"/>
    <w:rsid w:val="00E00F74"/>
    <w:rsid w:val="00E01034"/>
    <w:rsid w:val="00E0112E"/>
    <w:rsid w:val="00E01163"/>
    <w:rsid w:val="00E014CC"/>
    <w:rsid w:val="00E014DE"/>
    <w:rsid w:val="00E015EB"/>
    <w:rsid w:val="00E019E5"/>
    <w:rsid w:val="00E01E2E"/>
    <w:rsid w:val="00E02026"/>
    <w:rsid w:val="00E0209D"/>
    <w:rsid w:val="00E0217D"/>
    <w:rsid w:val="00E022E6"/>
    <w:rsid w:val="00E02464"/>
    <w:rsid w:val="00E0266E"/>
    <w:rsid w:val="00E02739"/>
    <w:rsid w:val="00E02ABD"/>
    <w:rsid w:val="00E02BDD"/>
    <w:rsid w:val="00E02CE7"/>
    <w:rsid w:val="00E02E3A"/>
    <w:rsid w:val="00E031C9"/>
    <w:rsid w:val="00E03643"/>
    <w:rsid w:val="00E037E9"/>
    <w:rsid w:val="00E03D50"/>
    <w:rsid w:val="00E03E59"/>
    <w:rsid w:val="00E03F24"/>
    <w:rsid w:val="00E04195"/>
    <w:rsid w:val="00E0421F"/>
    <w:rsid w:val="00E0431D"/>
    <w:rsid w:val="00E0458C"/>
    <w:rsid w:val="00E0472F"/>
    <w:rsid w:val="00E04808"/>
    <w:rsid w:val="00E048DA"/>
    <w:rsid w:val="00E04B10"/>
    <w:rsid w:val="00E04B74"/>
    <w:rsid w:val="00E04C91"/>
    <w:rsid w:val="00E04E41"/>
    <w:rsid w:val="00E04EC2"/>
    <w:rsid w:val="00E04F51"/>
    <w:rsid w:val="00E0502C"/>
    <w:rsid w:val="00E0582F"/>
    <w:rsid w:val="00E061CB"/>
    <w:rsid w:val="00E0684B"/>
    <w:rsid w:val="00E068AA"/>
    <w:rsid w:val="00E0693F"/>
    <w:rsid w:val="00E06989"/>
    <w:rsid w:val="00E06B83"/>
    <w:rsid w:val="00E06EE2"/>
    <w:rsid w:val="00E07413"/>
    <w:rsid w:val="00E07550"/>
    <w:rsid w:val="00E075E3"/>
    <w:rsid w:val="00E07A48"/>
    <w:rsid w:val="00E07CE7"/>
    <w:rsid w:val="00E07F67"/>
    <w:rsid w:val="00E10556"/>
    <w:rsid w:val="00E105FF"/>
    <w:rsid w:val="00E106ED"/>
    <w:rsid w:val="00E10D50"/>
    <w:rsid w:val="00E11028"/>
    <w:rsid w:val="00E112FE"/>
    <w:rsid w:val="00E11877"/>
    <w:rsid w:val="00E122A4"/>
    <w:rsid w:val="00E1253C"/>
    <w:rsid w:val="00E129D6"/>
    <w:rsid w:val="00E12B34"/>
    <w:rsid w:val="00E1325E"/>
    <w:rsid w:val="00E13D08"/>
    <w:rsid w:val="00E1424D"/>
    <w:rsid w:val="00E14267"/>
    <w:rsid w:val="00E14D7F"/>
    <w:rsid w:val="00E15037"/>
    <w:rsid w:val="00E1536D"/>
    <w:rsid w:val="00E1559E"/>
    <w:rsid w:val="00E16191"/>
    <w:rsid w:val="00E163E8"/>
    <w:rsid w:val="00E1668C"/>
    <w:rsid w:val="00E16849"/>
    <w:rsid w:val="00E169A8"/>
    <w:rsid w:val="00E16BBD"/>
    <w:rsid w:val="00E16CCD"/>
    <w:rsid w:val="00E16DB2"/>
    <w:rsid w:val="00E170F1"/>
    <w:rsid w:val="00E1724A"/>
    <w:rsid w:val="00E1798C"/>
    <w:rsid w:val="00E17EAA"/>
    <w:rsid w:val="00E2016D"/>
    <w:rsid w:val="00E201F4"/>
    <w:rsid w:val="00E208DF"/>
    <w:rsid w:val="00E20954"/>
    <w:rsid w:val="00E20D8E"/>
    <w:rsid w:val="00E20FED"/>
    <w:rsid w:val="00E210FF"/>
    <w:rsid w:val="00E217DF"/>
    <w:rsid w:val="00E21A89"/>
    <w:rsid w:val="00E21AEE"/>
    <w:rsid w:val="00E21D93"/>
    <w:rsid w:val="00E22074"/>
    <w:rsid w:val="00E223A1"/>
    <w:rsid w:val="00E22F29"/>
    <w:rsid w:val="00E234DB"/>
    <w:rsid w:val="00E23E3D"/>
    <w:rsid w:val="00E24144"/>
    <w:rsid w:val="00E241A3"/>
    <w:rsid w:val="00E242EA"/>
    <w:rsid w:val="00E243E5"/>
    <w:rsid w:val="00E247E6"/>
    <w:rsid w:val="00E24908"/>
    <w:rsid w:val="00E249DA"/>
    <w:rsid w:val="00E2553F"/>
    <w:rsid w:val="00E256BF"/>
    <w:rsid w:val="00E25EB7"/>
    <w:rsid w:val="00E26418"/>
    <w:rsid w:val="00E266ED"/>
    <w:rsid w:val="00E267F7"/>
    <w:rsid w:val="00E26937"/>
    <w:rsid w:val="00E26E9C"/>
    <w:rsid w:val="00E2741B"/>
    <w:rsid w:val="00E27489"/>
    <w:rsid w:val="00E276FC"/>
    <w:rsid w:val="00E27E2F"/>
    <w:rsid w:val="00E300FB"/>
    <w:rsid w:val="00E305FF"/>
    <w:rsid w:val="00E30C1D"/>
    <w:rsid w:val="00E30F8C"/>
    <w:rsid w:val="00E30FD2"/>
    <w:rsid w:val="00E310C6"/>
    <w:rsid w:val="00E31171"/>
    <w:rsid w:val="00E31223"/>
    <w:rsid w:val="00E31490"/>
    <w:rsid w:val="00E315F9"/>
    <w:rsid w:val="00E31A15"/>
    <w:rsid w:val="00E31AF2"/>
    <w:rsid w:val="00E31EC5"/>
    <w:rsid w:val="00E32051"/>
    <w:rsid w:val="00E32897"/>
    <w:rsid w:val="00E32DFB"/>
    <w:rsid w:val="00E33313"/>
    <w:rsid w:val="00E33A9E"/>
    <w:rsid w:val="00E33C0F"/>
    <w:rsid w:val="00E33ED0"/>
    <w:rsid w:val="00E343EB"/>
    <w:rsid w:val="00E343FB"/>
    <w:rsid w:val="00E344A3"/>
    <w:rsid w:val="00E347A8"/>
    <w:rsid w:val="00E35173"/>
    <w:rsid w:val="00E35399"/>
    <w:rsid w:val="00E3539C"/>
    <w:rsid w:val="00E3563D"/>
    <w:rsid w:val="00E35704"/>
    <w:rsid w:val="00E358BC"/>
    <w:rsid w:val="00E35BAE"/>
    <w:rsid w:val="00E35E46"/>
    <w:rsid w:val="00E35EED"/>
    <w:rsid w:val="00E35FD5"/>
    <w:rsid w:val="00E3613C"/>
    <w:rsid w:val="00E36223"/>
    <w:rsid w:val="00E36662"/>
    <w:rsid w:val="00E36D12"/>
    <w:rsid w:val="00E37559"/>
    <w:rsid w:val="00E376DA"/>
    <w:rsid w:val="00E376F5"/>
    <w:rsid w:val="00E40025"/>
    <w:rsid w:val="00E414C8"/>
    <w:rsid w:val="00E41629"/>
    <w:rsid w:val="00E4194B"/>
    <w:rsid w:val="00E41E99"/>
    <w:rsid w:val="00E41EE4"/>
    <w:rsid w:val="00E42556"/>
    <w:rsid w:val="00E42B9D"/>
    <w:rsid w:val="00E42D7D"/>
    <w:rsid w:val="00E42EEA"/>
    <w:rsid w:val="00E42F13"/>
    <w:rsid w:val="00E43A82"/>
    <w:rsid w:val="00E43B23"/>
    <w:rsid w:val="00E43C33"/>
    <w:rsid w:val="00E43E5A"/>
    <w:rsid w:val="00E4472A"/>
    <w:rsid w:val="00E44838"/>
    <w:rsid w:val="00E44938"/>
    <w:rsid w:val="00E449B6"/>
    <w:rsid w:val="00E44C76"/>
    <w:rsid w:val="00E44D40"/>
    <w:rsid w:val="00E44F1E"/>
    <w:rsid w:val="00E44FE7"/>
    <w:rsid w:val="00E452AB"/>
    <w:rsid w:val="00E45B09"/>
    <w:rsid w:val="00E45B25"/>
    <w:rsid w:val="00E45C61"/>
    <w:rsid w:val="00E46199"/>
    <w:rsid w:val="00E46639"/>
    <w:rsid w:val="00E466EA"/>
    <w:rsid w:val="00E46AB6"/>
    <w:rsid w:val="00E46C05"/>
    <w:rsid w:val="00E4714F"/>
    <w:rsid w:val="00E4718F"/>
    <w:rsid w:val="00E471D3"/>
    <w:rsid w:val="00E47254"/>
    <w:rsid w:val="00E47A31"/>
    <w:rsid w:val="00E47D9A"/>
    <w:rsid w:val="00E50246"/>
    <w:rsid w:val="00E5060B"/>
    <w:rsid w:val="00E50BA6"/>
    <w:rsid w:val="00E51191"/>
    <w:rsid w:val="00E51389"/>
    <w:rsid w:val="00E514B1"/>
    <w:rsid w:val="00E51565"/>
    <w:rsid w:val="00E51578"/>
    <w:rsid w:val="00E5168F"/>
    <w:rsid w:val="00E51B04"/>
    <w:rsid w:val="00E51DAA"/>
    <w:rsid w:val="00E51E79"/>
    <w:rsid w:val="00E51FF8"/>
    <w:rsid w:val="00E525A6"/>
    <w:rsid w:val="00E52E3E"/>
    <w:rsid w:val="00E534F9"/>
    <w:rsid w:val="00E53507"/>
    <w:rsid w:val="00E539B1"/>
    <w:rsid w:val="00E53E15"/>
    <w:rsid w:val="00E53E81"/>
    <w:rsid w:val="00E54354"/>
    <w:rsid w:val="00E54A14"/>
    <w:rsid w:val="00E54A97"/>
    <w:rsid w:val="00E54ABE"/>
    <w:rsid w:val="00E54BAF"/>
    <w:rsid w:val="00E54D93"/>
    <w:rsid w:val="00E54F26"/>
    <w:rsid w:val="00E54FE5"/>
    <w:rsid w:val="00E550DB"/>
    <w:rsid w:val="00E556CD"/>
    <w:rsid w:val="00E55722"/>
    <w:rsid w:val="00E55926"/>
    <w:rsid w:val="00E55F2B"/>
    <w:rsid w:val="00E561F4"/>
    <w:rsid w:val="00E567E7"/>
    <w:rsid w:val="00E5698D"/>
    <w:rsid w:val="00E56C1D"/>
    <w:rsid w:val="00E56E68"/>
    <w:rsid w:val="00E56FA9"/>
    <w:rsid w:val="00E57629"/>
    <w:rsid w:val="00E60058"/>
    <w:rsid w:val="00E60940"/>
    <w:rsid w:val="00E609D6"/>
    <w:rsid w:val="00E60B0D"/>
    <w:rsid w:val="00E61172"/>
    <w:rsid w:val="00E61735"/>
    <w:rsid w:val="00E61D26"/>
    <w:rsid w:val="00E6203A"/>
    <w:rsid w:val="00E62230"/>
    <w:rsid w:val="00E6249A"/>
    <w:rsid w:val="00E62820"/>
    <w:rsid w:val="00E628CF"/>
    <w:rsid w:val="00E62F41"/>
    <w:rsid w:val="00E63014"/>
    <w:rsid w:val="00E6313E"/>
    <w:rsid w:val="00E63615"/>
    <w:rsid w:val="00E63938"/>
    <w:rsid w:val="00E63AFB"/>
    <w:rsid w:val="00E63B63"/>
    <w:rsid w:val="00E63DE8"/>
    <w:rsid w:val="00E6435F"/>
    <w:rsid w:val="00E64850"/>
    <w:rsid w:val="00E64F45"/>
    <w:rsid w:val="00E653D1"/>
    <w:rsid w:val="00E6559C"/>
    <w:rsid w:val="00E6575C"/>
    <w:rsid w:val="00E658C2"/>
    <w:rsid w:val="00E65978"/>
    <w:rsid w:val="00E65BD2"/>
    <w:rsid w:val="00E65BFD"/>
    <w:rsid w:val="00E65E0B"/>
    <w:rsid w:val="00E65E23"/>
    <w:rsid w:val="00E6667A"/>
    <w:rsid w:val="00E666B1"/>
    <w:rsid w:val="00E6683F"/>
    <w:rsid w:val="00E669D1"/>
    <w:rsid w:val="00E66D3A"/>
    <w:rsid w:val="00E66FB8"/>
    <w:rsid w:val="00E67233"/>
    <w:rsid w:val="00E672B8"/>
    <w:rsid w:val="00E677F2"/>
    <w:rsid w:val="00E67BB1"/>
    <w:rsid w:val="00E67CAA"/>
    <w:rsid w:val="00E700BE"/>
    <w:rsid w:val="00E700E7"/>
    <w:rsid w:val="00E70124"/>
    <w:rsid w:val="00E704AC"/>
    <w:rsid w:val="00E7056A"/>
    <w:rsid w:val="00E70748"/>
    <w:rsid w:val="00E7095A"/>
    <w:rsid w:val="00E70CCE"/>
    <w:rsid w:val="00E71026"/>
    <w:rsid w:val="00E712A5"/>
    <w:rsid w:val="00E713F5"/>
    <w:rsid w:val="00E7183F"/>
    <w:rsid w:val="00E7194A"/>
    <w:rsid w:val="00E71AB9"/>
    <w:rsid w:val="00E72279"/>
    <w:rsid w:val="00E7248B"/>
    <w:rsid w:val="00E72BCB"/>
    <w:rsid w:val="00E72DF1"/>
    <w:rsid w:val="00E73304"/>
    <w:rsid w:val="00E73CA3"/>
    <w:rsid w:val="00E743A7"/>
    <w:rsid w:val="00E7440C"/>
    <w:rsid w:val="00E749D6"/>
    <w:rsid w:val="00E749FF"/>
    <w:rsid w:val="00E75274"/>
    <w:rsid w:val="00E754DF"/>
    <w:rsid w:val="00E755AA"/>
    <w:rsid w:val="00E75FD3"/>
    <w:rsid w:val="00E763B8"/>
    <w:rsid w:val="00E766F5"/>
    <w:rsid w:val="00E768CE"/>
    <w:rsid w:val="00E76AAF"/>
    <w:rsid w:val="00E76DB3"/>
    <w:rsid w:val="00E77493"/>
    <w:rsid w:val="00E77F6D"/>
    <w:rsid w:val="00E8033D"/>
    <w:rsid w:val="00E80912"/>
    <w:rsid w:val="00E80AFC"/>
    <w:rsid w:val="00E80BEF"/>
    <w:rsid w:val="00E80BF1"/>
    <w:rsid w:val="00E810EA"/>
    <w:rsid w:val="00E8125C"/>
    <w:rsid w:val="00E816CD"/>
    <w:rsid w:val="00E817B9"/>
    <w:rsid w:val="00E81849"/>
    <w:rsid w:val="00E82471"/>
    <w:rsid w:val="00E8319C"/>
    <w:rsid w:val="00E8325A"/>
    <w:rsid w:val="00E83399"/>
    <w:rsid w:val="00E83536"/>
    <w:rsid w:val="00E83882"/>
    <w:rsid w:val="00E83C30"/>
    <w:rsid w:val="00E83FD6"/>
    <w:rsid w:val="00E8435E"/>
    <w:rsid w:val="00E8466A"/>
    <w:rsid w:val="00E84AAF"/>
    <w:rsid w:val="00E853C1"/>
    <w:rsid w:val="00E8540F"/>
    <w:rsid w:val="00E85447"/>
    <w:rsid w:val="00E857CB"/>
    <w:rsid w:val="00E8599C"/>
    <w:rsid w:val="00E85D6F"/>
    <w:rsid w:val="00E85D7C"/>
    <w:rsid w:val="00E85F34"/>
    <w:rsid w:val="00E8605B"/>
    <w:rsid w:val="00E864C1"/>
    <w:rsid w:val="00E86622"/>
    <w:rsid w:val="00E86761"/>
    <w:rsid w:val="00E86A09"/>
    <w:rsid w:val="00E86E12"/>
    <w:rsid w:val="00E86E91"/>
    <w:rsid w:val="00E87596"/>
    <w:rsid w:val="00E8764E"/>
    <w:rsid w:val="00E87C88"/>
    <w:rsid w:val="00E900A8"/>
    <w:rsid w:val="00E904F6"/>
    <w:rsid w:val="00E9062C"/>
    <w:rsid w:val="00E9068F"/>
    <w:rsid w:val="00E909EF"/>
    <w:rsid w:val="00E910F8"/>
    <w:rsid w:val="00E91385"/>
    <w:rsid w:val="00E91452"/>
    <w:rsid w:val="00E9146A"/>
    <w:rsid w:val="00E914CF"/>
    <w:rsid w:val="00E91823"/>
    <w:rsid w:val="00E91A97"/>
    <w:rsid w:val="00E91E98"/>
    <w:rsid w:val="00E91E9C"/>
    <w:rsid w:val="00E91F2B"/>
    <w:rsid w:val="00E9210F"/>
    <w:rsid w:val="00E9227C"/>
    <w:rsid w:val="00E926F9"/>
    <w:rsid w:val="00E92A1A"/>
    <w:rsid w:val="00E92C4F"/>
    <w:rsid w:val="00E92FD1"/>
    <w:rsid w:val="00E9394E"/>
    <w:rsid w:val="00E93BA1"/>
    <w:rsid w:val="00E93D47"/>
    <w:rsid w:val="00E93DF1"/>
    <w:rsid w:val="00E93E82"/>
    <w:rsid w:val="00E942DC"/>
    <w:rsid w:val="00E943AC"/>
    <w:rsid w:val="00E946BB"/>
    <w:rsid w:val="00E948DC"/>
    <w:rsid w:val="00E94920"/>
    <w:rsid w:val="00E9493D"/>
    <w:rsid w:val="00E94E98"/>
    <w:rsid w:val="00E9508F"/>
    <w:rsid w:val="00E95129"/>
    <w:rsid w:val="00E955BC"/>
    <w:rsid w:val="00E956D2"/>
    <w:rsid w:val="00E95E77"/>
    <w:rsid w:val="00E95EDB"/>
    <w:rsid w:val="00E96400"/>
    <w:rsid w:val="00E9683E"/>
    <w:rsid w:val="00E96C45"/>
    <w:rsid w:val="00E96EA4"/>
    <w:rsid w:val="00E973CD"/>
    <w:rsid w:val="00E97621"/>
    <w:rsid w:val="00E97630"/>
    <w:rsid w:val="00E97833"/>
    <w:rsid w:val="00E97A57"/>
    <w:rsid w:val="00EA036A"/>
    <w:rsid w:val="00EA03BF"/>
    <w:rsid w:val="00EA0794"/>
    <w:rsid w:val="00EA089B"/>
    <w:rsid w:val="00EA0A40"/>
    <w:rsid w:val="00EA0C15"/>
    <w:rsid w:val="00EA1026"/>
    <w:rsid w:val="00EA164F"/>
    <w:rsid w:val="00EA1778"/>
    <w:rsid w:val="00EA1DB5"/>
    <w:rsid w:val="00EA2080"/>
    <w:rsid w:val="00EA2253"/>
    <w:rsid w:val="00EA25F1"/>
    <w:rsid w:val="00EA26EF"/>
    <w:rsid w:val="00EA2757"/>
    <w:rsid w:val="00EA2AE8"/>
    <w:rsid w:val="00EA2E92"/>
    <w:rsid w:val="00EA3010"/>
    <w:rsid w:val="00EA3488"/>
    <w:rsid w:val="00EA3ADF"/>
    <w:rsid w:val="00EA3E01"/>
    <w:rsid w:val="00EA4146"/>
    <w:rsid w:val="00EA4278"/>
    <w:rsid w:val="00EA458D"/>
    <w:rsid w:val="00EA4968"/>
    <w:rsid w:val="00EA4BDE"/>
    <w:rsid w:val="00EA4D3E"/>
    <w:rsid w:val="00EA4F78"/>
    <w:rsid w:val="00EA5660"/>
    <w:rsid w:val="00EA57A3"/>
    <w:rsid w:val="00EA5B1F"/>
    <w:rsid w:val="00EA5B78"/>
    <w:rsid w:val="00EA5C77"/>
    <w:rsid w:val="00EA5D49"/>
    <w:rsid w:val="00EA5E79"/>
    <w:rsid w:val="00EA5F17"/>
    <w:rsid w:val="00EA5F68"/>
    <w:rsid w:val="00EA60BC"/>
    <w:rsid w:val="00EA6202"/>
    <w:rsid w:val="00EA66AE"/>
    <w:rsid w:val="00EA68A8"/>
    <w:rsid w:val="00EA6C01"/>
    <w:rsid w:val="00EA7124"/>
    <w:rsid w:val="00EA7147"/>
    <w:rsid w:val="00EA7361"/>
    <w:rsid w:val="00EA74E4"/>
    <w:rsid w:val="00EA7824"/>
    <w:rsid w:val="00EA79E3"/>
    <w:rsid w:val="00EA7B66"/>
    <w:rsid w:val="00EA7E1E"/>
    <w:rsid w:val="00EB018C"/>
    <w:rsid w:val="00EB03DE"/>
    <w:rsid w:val="00EB050C"/>
    <w:rsid w:val="00EB0715"/>
    <w:rsid w:val="00EB0DFE"/>
    <w:rsid w:val="00EB10BD"/>
    <w:rsid w:val="00EB128F"/>
    <w:rsid w:val="00EB18B9"/>
    <w:rsid w:val="00EB1B20"/>
    <w:rsid w:val="00EB1D11"/>
    <w:rsid w:val="00EB204D"/>
    <w:rsid w:val="00EB21A7"/>
    <w:rsid w:val="00EB2295"/>
    <w:rsid w:val="00EB2B14"/>
    <w:rsid w:val="00EB2BDA"/>
    <w:rsid w:val="00EB2D53"/>
    <w:rsid w:val="00EB3044"/>
    <w:rsid w:val="00EB32C5"/>
    <w:rsid w:val="00EB38AE"/>
    <w:rsid w:val="00EB3A0E"/>
    <w:rsid w:val="00EB3B8F"/>
    <w:rsid w:val="00EB3C77"/>
    <w:rsid w:val="00EB430A"/>
    <w:rsid w:val="00EB46CD"/>
    <w:rsid w:val="00EB4C38"/>
    <w:rsid w:val="00EB4C43"/>
    <w:rsid w:val="00EB52C9"/>
    <w:rsid w:val="00EB5480"/>
    <w:rsid w:val="00EB54BC"/>
    <w:rsid w:val="00EB5E42"/>
    <w:rsid w:val="00EB6142"/>
    <w:rsid w:val="00EB63BF"/>
    <w:rsid w:val="00EB6A3C"/>
    <w:rsid w:val="00EB6A76"/>
    <w:rsid w:val="00EB6AC9"/>
    <w:rsid w:val="00EB6C3A"/>
    <w:rsid w:val="00EB6F26"/>
    <w:rsid w:val="00EB6FDE"/>
    <w:rsid w:val="00EB731C"/>
    <w:rsid w:val="00EB7459"/>
    <w:rsid w:val="00EB759F"/>
    <w:rsid w:val="00EB7A92"/>
    <w:rsid w:val="00EB7BDB"/>
    <w:rsid w:val="00EB7CB1"/>
    <w:rsid w:val="00EC00E2"/>
    <w:rsid w:val="00EC03CE"/>
    <w:rsid w:val="00EC06DE"/>
    <w:rsid w:val="00EC07AB"/>
    <w:rsid w:val="00EC07FE"/>
    <w:rsid w:val="00EC0864"/>
    <w:rsid w:val="00EC0CCD"/>
    <w:rsid w:val="00EC0D89"/>
    <w:rsid w:val="00EC11D7"/>
    <w:rsid w:val="00EC12AF"/>
    <w:rsid w:val="00EC18F9"/>
    <w:rsid w:val="00EC1990"/>
    <w:rsid w:val="00EC1C47"/>
    <w:rsid w:val="00EC1C58"/>
    <w:rsid w:val="00EC1CA4"/>
    <w:rsid w:val="00EC1EEC"/>
    <w:rsid w:val="00EC2007"/>
    <w:rsid w:val="00EC20B0"/>
    <w:rsid w:val="00EC22AA"/>
    <w:rsid w:val="00EC2317"/>
    <w:rsid w:val="00EC24B8"/>
    <w:rsid w:val="00EC2AAC"/>
    <w:rsid w:val="00EC2B9C"/>
    <w:rsid w:val="00EC35DF"/>
    <w:rsid w:val="00EC36DD"/>
    <w:rsid w:val="00EC3904"/>
    <w:rsid w:val="00EC3BCF"/>
    <w:rsid w:val="00EC3C07"/>
    <w:rsid w:val="00EC3C5D"/>
    <w:rsid w:val="00EC4167"/>
    <w:rsid w:val="00EC4D66"/>
    <w:rsid w:val="00EC4E27"/>
    <w:rsid w:val="00EC5501"/>
    <w:rsid w:val="00EC5914"/>
    <w:rsid w:val="00EC5EDC"/>
    <w:rsid w:val="00EC63AE"/>
    <w:rsid w:val="00EC6BB3"/>
    <w:rsid w:val="00EC6CCE"/>
    <w:rsid w:val="00EC6E9C"/>
    <w:rsid w:val="00EC73DD"/>
    <w:rsid w:val="00EC74DF"/>
    <w:rsid w:val="00EC7505"/>
    <w:rsid w:val="00EC7622"/>
    <w:rsid w:val="00EC78B0"/>
    <w:rsid w:val="00EC78DF"/>
    <w:rsid w:val="00EC7A4F"/>
    <w:rsid w:val="00EC7A76"/>
    <w:rsid w:val="00EC7ECB"/>
    <w:rsid w:val="00ED0373"/>
    <w:rsid w:val="00ED0597"/>
    <w:rsid w:val="00ED0F6D"/>
    <w:rsid w:val="00ED139A"/>
    <w:rsid w:val="00ED1962"/>
    <w:rsid w:val="00ED19AE"/>
    <w:rsid w:val="00ED20B7"/>
    <w:rsid w:val="00ED2CB0"/>
    <w:rsid w:val="00ED2DA8"/>
    <w:rsid w:val="00ED2EE8"/>
    <w:rsid w:val="00ED3019"/>
    <w:rsid w:val="00ED3124"/>
    <w:rsid w:val="00ED33D7"/>
    <w:rsid w:val="00ED3409"/>
    <w:rsid w:val="00ED3490"/>
    <w:rsid w:val="00ED3603"/>
    <w:rsid w:val="00ED36B0"/>
    <w:rsid w:val="00ED39EE"/>
    <w:rsid w:val="00ED3C8F"/>
    <w:rsid w:val="00ED43E7"/>
    <w:rsid w:val="00ED48CE"/>
    <w:rsid w:val="00ED4B48"/>
    <w:rsid w:val="00ED4CD5"/>
    <w:rsid w:val="00ED4F5F"/>
    <w:rsid w:val="00ED5646"/>
    <w:rsid w:val="00ED59C5"/>
    <w:rsid w:val="00ED5CDA"/>
    <w:rsid w:val="00ED61A6"/>
    <w:rsid w:val="00ED74DF"/>
    <w:rsid w:val="00ED7B50"/>
    <w:rsid w:val="00ED7BF2"/>
    <w:rsid w:val="00ED7D6C"/>
    <w:rsid w:val="00ED7DA4"/>
    <w:rsid w:val="00ED7E5B"/>
    <w:rsid w:val="00ED7F3F"/>
    <w:rsid w:val="00ED7F9B"/>
    <w:rsid w:val="00EE0110"/>
    <w:rsid w:val="00EE046A"/>
    <w:rsid w:val="00EE085D"/>
    <w:rsid w:val="00EE0B55"/>
    <w:rsid w:val="00EE16AB"/>
    <w:rsid w:val="00EE19B3"/>
    <w:rsid w:val="00EE1D61"/>
    <w:rsid w:val="00EE1EFE"/>
    <w:rsid w:val="00EE2077"/>
    <w:rsid w:val="00EE219E"/>
    <w:rsid w:val="00EE23C7"/>
    <w:rsid w:val="00EE2448"/>
    <w:rsid w:val="00EE2571"/>
    <w:rsid w:val="00EE25F4"/>
    <w:rsid w:val="00EE2989"/>
    <w:rsid w:val="00EE2C0E"/>
    <w:rsid w:val="00EE2DD3"/>
    <w:rsid w:val="00EE36F7"/>
    <w:rsid w:val="00EE3CDC"/>
    <w:rsid w:val="00EE3D7C"/>
    <w:rsid w:val="00EE3EC4"/>
    <w:rsid w:val="00EE40AC"/>
    <w:rsid w:val="00EE417A"/>
    <w:rsid w:val="00EE4266"/>
    <w:rsid w:val="00EE465F"/>
    <w:rsid w:val="00EE4827"/>
    <w:rsid w:val="00EE4DD8"/>
    <w:rsid w:val="00EE4FAD"/>
    <w:rsid w:val="00EE5108"/>
    <w:rsid w:val="00EE53EC"/>
    <w:rsid w:val="00EE5516"/>
    <w:rsid w:val="00EE57A4"/>
    <w:rsid w:val="00EE69DA"/>
    <w:rsid w:val="00EE6CF2"/>
    <w:rsid w:val="00EE6D10"/>
    <w:rsid w:val="00EE70F4"/>
    <w:rsid w:val="00EE788D"/>
    <w:rsid w:val="00EE79B3"/>
    <w:rsid w:val="00EE7A71"/>
    <w:rsid w:val="00EE7A93"/>
    <w:rsid w:val="00EE7B49"/>
    <w:rsid w:val="00EE7DAD"/>
    <w:rsid w:val="00EE7F49"/>
    <w:rsid w:val="00EF02C0"/>
    <w:rsid w:val="00EF0822"/>
    <w:rsid w:val="00EF09FC"/>
    <w:rsid w:val="00EF0BE4"/>
    <w:rsid w:val="00EF0C8A"/>
    <w:rsid w:val="00EF107F"/>
    <w:rsid w:val="00EF118C"/>
    <w:rsid w:val="00EF171E"/>
    <w:rsid w:val="00EF19FC"/>
    <w:rsid w:val="00EF1B2D"/>
    <w:rsid w:val="00EF22DE"/>
    <w:rsid w:val="00EF23A9"/>
    <w:rsid w:val="00EF2BD3"/>
    <w:rsid w:val="00EF2EDD"/>
    <w:rsid w:val="00EF2EE8"/>
    <w:rsid w:val="00EF307F"/>
    <w:rsid w:val="00EF3477"/>
    <w:rsid w:val="00EF3561"/>
    <w:rsid w:val="00EF3616"/>
    <w:rsid w:val="00EF3AEA"/>
    <w:rsid w:val="00EF3D1B"/>
    <w:rsid w:val="00EF3D29"/>
    <w:rsid w:val="00EF3DC3"/>
    <w:rsid w:val="00EF40CE"/>
    <w:rsid w:val="00EF41F8"/>
    <w:rsid w:val="00EF4973"/>
    <w:rsid w:val="00EF4EC2"/>
    <w:rsid w:val="00EF5B28"/>
    <w:rsid w:val="00EF5F52"/>
    <w:rsid w:val="00EF60CC"/>
    <w:rsid w:val="00EF63C6"/>
    <w:rsid w:val="00EF6D99"/>
    <w:rsid w:val="00EF6EA7"/>
    <w:rsid w:val="00EF7470"/>
    <w:rsid w:val="00EF7741"/>
    <w:rsid w:val="00EF7C01"/>
    <w:rsid w:val="00F00072"/>
    <w:rsid w:val="00F0008E"/>
    <w:rsid w:val="00F000A3"/>
    <w:rsid w:val="00F00120"/>
    <w:rsid w:val="00F002B4"/>
    <w:rsid w:val="00F00642"/>
    <w:rsid w:val="00F0064E"/>
    <w:rsid w:val="00F006A6"/>
    <w:rsid w:val="00F00762"/>
    <w:rsid w:val="00F0089C"/>
    <w:rsid w:val="00F00BDD"/>
    <w:rsid w:val="00F00D04"/>
    <w:rsid w:val="00F00E97"/>
    <w:rsid w:val="00F00F2F"/>
    <w:rsid w:val="00F00F55"/>
    <w:rsid w:val="00F0135D"/>
    <w:rsid w:val="00F0144F"/>
    <w:rsid w:val="00F014AD"/>
    <w:rsid w:val="00F0164D"/>
    <w:rsid w:val="00F01A2D"/>
    <w:rsid w:val="00F01D65"/>
    <w:rsid w:val="00F0214E"/>
    <w:rsid w:val="00F029F4"/>
    <w:rsid w:val="00F02C63"/>
    <w:rsid w:val="00F03457"/>
    <w:rsid w:val="00F038FF"/>
    <w:rsid w:val="00F03CB6"/>
    <w:rsid w:val="00F03F8B"/>
    <w:rsid w:val="00F04015"/>
    <w:rsid w:val="00F04055"/>
    <w:rsid w:val="00F043E4"/>
    <w:rsid w:val="00F044C8"/>
    <w:rsid w:val="00F048B3"/>
    <w:rsid w:val="00F04AF8"/>
    <w:rsid w:val="00F04C75"/>
    <w:rsid w:val="00F04DC8"/>
    <w:rsid w:val="00F050D9"/>
    <w:rsid w:val="00F05939"/>
    <w:rsid w:val="00F05D45"/>
    <w:rsid w:val="00F06194"/>
    <w:rsid w:val="00F06559"/>
    <w:rsid w:val="00F06A41"/>
    <w:rsid w:val="00F06D2F"/>
    <w:rsid w:val="00F071D2"/>
    <w:rsid w:val="00F07752"/>
    <w:rsid w:val="00F1025D"/>
    <w:rsid w:val="00F105FF"/>
    <w:rsid w:val="00F1070B"/>
    <w:rsid w:val="00F10A6E"/>
    <w:rsid w:val="00F10B31"/>
    <w:rsid w:val="00F10C40"/>
    <w:rsid w:val="00F112B4"/>
    <w:rsid w:val="00F115D6"/>
    <w:rsid w:val="00F118BF"/>
    <w:rsid w:val="00F11A67"/>
    <w:rsid w:val="00F120F8"/>
    <w:rsid w:val="00F12438"/>
    <w:rsid w:val="00F12521"/>
    <w:rsid w:val="00F126EA"/>
    <w:rsid w:val="00F12868"/>
    <w:rsid w:val="00F1287C"/>
    <w:rsid w:val="00F12C89"/>
    <w:rsid w:val="00F13008"/>
    <w:rsid w:val="00F135FE"/>
    <w:rsid w:val="00F13605"/>
    <w:rsid w:val="00F13AD8"/>
    <w:rsid w:val="00F14054"/>
    <w:rsid w:val="00F143B7"/>
    <w:rsid w:val="00F14459"/>
    <w:rsid w:val="00F144F7"/>
    <w:rsid w:val="00F146D3"/>
    <w:rsid w:val="00F14849"/>
    <w:rsid w:val="00F149D0"/>
    <w:rsid w:val="00F149F2"/>
    <w:rsid w:val="00F14CD4"/>
    <w:rsid w:val="00F14DE0"/>
    <w:rsid w:val="00F14F41"/>
    <w:rsid w:val="00F152A9"/>
    <w:rsid w:val="00F152FA"/>
    <w:rsid w:val="00F159BD"/>
    <w:rsid w:val="00F15C24"/>
    <w:rsid w:val="00F15D0A"/>
    <w:rsid w:val="00F1619E"/>
    <w:rsid w:val="00F1726C"/>
    <w:rsid w:val="00F1730C"/>
    <w:rsid w:val="00F173AB"/>
    <w:rsid w:val="00F17527"/>
    <w:rsid w:val="00F17641"/>
    <w:rsid w:val="00F176BB"/>
    <w:rsid w:val="00F179C3"/>
    <w:rsid w:val="00F17AA6"/>
    <w:rsid w:val="00F17BD8"/>
    <w:rsid w:val="00F2014B"/>
    <w:rsid w:val="00F204F6"/>
    <w:rsid w:val="00F205BC"/>
    <w:rsid w:val="00F20BBD"/>
    <w:rsid w:val="00F21409"/>
    <w:rsid w:val="00F2150B"/>
    <w:rsid w:val="00F21780"/>
    <w:rsid w:val="00F219D5"/>
    <w:rsid w:val="00F21C1E"/>
    <w:rsid w:val="00F228A5"/>
    <w:rsid w:val="00F2302E"/>
    <w:rsid w:val="00F230B9"/>
    <w:rsid w:val="00F2335E"/>
    <w:rsid w:val="00F235E1"/>
    <w:rsid w:val="00F23D4E"/>
    <w:rsid w:val="00F2429E"/>
    <w:rsid w:val="00F24837"/>
    <w:rsid w:val="00F2499B"/>
    <w:rsid w:val="00F24BC7"/>
    <w:rsid w:val="00F251E4"/>
    <w:rsid w:val="00F25966"/>
    <w:rsid w:val="00F25CDB"/>
    <w:rsid w:val="00F25FC0"/>
    <w:rsid w:val="00F25FDF"/>
    <w:rsid w:val="00F260D9"/>
    <w:rsid w:val="00F2619C"/>
    <w:rsid w:val="00F2676A"/>
    <w:rsid w:val="00F269DE"/>
    <w:rsid w:val="00F27034"/>
    <w:rsid w:val="00F27849"/>
    <w:rsid w:val="00F27946"/>
    <w:rsid w:val="00F27DF1"/>
    <w:rsid w:val="00F3006C"/>
    <w:rsid w:val="00F30252"/>
    <w:rsid w:val="00F302D0"/>
    <w:rsid w:val="00F30703"/>
    <w:rsid w:val="00F3072C"/>
    <w:rsid w:val="00F30A60"/>
    <w:rsid w:val="00F311F7"/>
    <w:rsid w:val="00F313CD"/>
    <w:rsid w:val="00F3164E"/>
    <w:rsid w:val="00F326A1"/>
    <w:rsid w:val="00F32D10"/>
    <w:rsid w:val="00F32DE3"/>
    <w:rsid w:val="00F33171"/>
    <w:rsid w:val="00F33182"/>
    <w:rsid w:val="00F33287"/>
    <w:rsid w:val="00F33498"/>
    <w:rsid w:val="00F33546"/>
    <w:rsid w:val="00F339C1"/>
    <w:rsid w:val="00F33A34"/>
    <w:rsid w:val="00F3430A"/>
    <w:rsid w:val="00F3445B"/>
    <w:rsid w:val="00F34561"/>
    <w:rsid w:val="00F34569"/>
    <w:rsid w:val="00F34788"/>
    <w:rsid w:val="00F34A48"/>
    <w:rsid w:val="00F34A4C"/>
    <w:rsid w:val="00F34B77"/>
    <w:rsid w:val="00F34C83"/>
    <w:rsid w:val="00F350E1"/>
    <w:rsid w:val="00F35ACB"/>
    <w:rsid w:val="00F36976"/>
    <w:rsid w:val="00F36BBB"/>
    <w:rsid w:val="00F36DB1"/>
    <w:rsid w:val="00F37023"/>
    <w:rsid w:val="00F370C8"/>
    <w:rsid w:val="00F375D8"/>
    <w:rsid w:val="00F3766A"/>
    <w:rsid w:val="00F37867"/>
    <w:rsid w:val="00F37CE9"/>
    <w:rsid w:val="00F37DBB"/>
    <w:rsid w:val="00F37DDE"/>
    <w:rsid w:val="00F37ED2"/>
    <w:rsid w:val="00F40029"/>
    <w:rsid w:val="00F4029E"/>
    <w:rsid w:val="00F409CF"/>
    <w:rsid w:val="00F40D2D"/>
    <w:rsid w:val="00F40E78"/>
    <w:rsid w:val="00F4136D"/>
    <w:rsid w:val="00F419D1"/>
    <w:rsid w:val="00F41D51"/>
    <w:rsid w:val="00F420A5"/>
    <w:rsid w:val="00F42ADB"/>
    <w:rsid w:val="00F42B04"/>
    <w:rsid w:val="00F42B1F"/>
    <w:rsid w:val="00F42E04"/>
    <w:rsid w:val="00F42F32"/>
    <w:rsid w:val="00F431A3"/>
    <w:rsid w:val="00F43711"/>
    <w:rsid w:val="00F43E2B"/>
    <w:rsid w:val="00F44E5F"/>
    <w:rsid w:val="00F44E89"/>
    <w:rsid w:val="00F4508D"/>
    <w:rsid w:val="00F45185"/>
    <w:rsid w:val="00F453E7"/>
    <w:rsid w:val="00F45635"/>
    <w:rsid w:val="00F45A77"/>
    <w:rsid w:val="00F45BCB"/>
    <w:rsid w:val="00F46042"/>
    <w:rsid w:val="00F460B6"/>
    <w:rsid w:val="00F46152"/>
    <w:rsid w:val="00F461E1"/>
    <w:rsid w:val="00F46735"/>
    <w:rsid w:val="00F469CA"/>
    <w:rsid w:val="00F46BFB"/>
    <w:rsid w:val="00F46BFD"/>
    <w:rsid w:val="00F472C0"/>
    <w:rsid w:val="00F47867"/>
    <w:rsid w:val="00F47B8B"/>
    <w:rsid w:val="00F50185"/>
    <w:rsid w:val="00F5088A"/>
    <w:rsid w:val="00F50CDC"/>
    <w:rsid w:val="00F50EA2"/>
    <w:rsid w:val="00F51058"/>
    <w:rsid w:val="00F515ED"/>
    <w:rsid w:val="00F51852"/>
    <w:rsid w:val="00F5194A"/>
    <w:rsid w:val="00F519D8"/>
    <w:rsid w:val="00F51BDE"/>
    <w:rsid w:val="00F51E4D"/>
    <w:rsid w:val="00F5218F"/>
    <w:rsid w:val="00F5226E"/>
    <w:rsid w:val="00F52398"/>
    <w:rsid w:val="00F53634"/>
    <w:rsid w:val="00F53B86"/>
    <w:rsid w:val="00F53D91"/>
    <w:rsid w:val="00F53EB5"/>
    <w:rsid w:val="00F54640"/>
    <w:rsid w:val="00F54BBB"/>
    <w:rsid w:val="00F550E8"/>
    <w:rsid w:val="00F55439"/>
    <w:rsid w:val="00F5552B"/>
    <w:rsid w:val="00F55586"/>
    <w:rsid w:val="00F55991"/>
    <w:rsid w:val="00F55D54"/>
    <w:rsid w:val="00F55DB3"/>
    <w:rsid w:val="00F5661A"/>
    <w:rsid w:val="00F56BD7"/>
    <w:rsid w:val="00F56E1F"/>
    <w:rsid w:val="00F572E9"/>
    <w:rsid w:val="00F57564"/>
    <w:rsid w:val="00F575FB"/>
    <w:rsid w:val="00F57615"/>
    <w:rsid w:val="00F57DA3"/>
    <w:rsid w:val="00F60511"/>
    <w:rsid w:val="00F605E4"/>
    <w:rsid w:val="00F60A51"/>
    <w:rsid w:val="00F60B99"/>
    <w:rsid w:val="00F610BD"/>
    <w:rsid w:val="00F6115F"/>
    <w:rsid w:val="00F6134A"/>
    <w:rsid w:val="00F61363"/>
    <w:rsid w:val="00F61398"/>
    <w:rsid w:val="00F614A1"/>
    <w:rsid w:val="00F616CE"/>
    <w:rsid w:val="00F61A9F"/>
    <w:rsid w:val="00F61AF2"/>
    <w:rsid w:val="00F6203B"/>
    <w:rsid w:val="00F622F7"/>
    <w:rsid w:val="00F62309"/>
    <w:rsid w:val="00F6233F"/>
    <w:rsid w:val="00F625E4"/>
    <w:rsid w:val="00F627AE"/>
    <w:rsid w:val="00F62CB8"/>
    <w:rsid w:val="00F62CDB"/>
    <w:rsid w:val="00F62D58"/>
    <w:rsid w:val="00F63A2C"/>
    <w:rsid w:val="00F63B0B"/>
    <w:rsid w:val="00F641F8"/>
    <w:rsid w:val="00F64547"/>
    <w:rsid w:val="00F64AAC"/>
    <w:rsid w:val="00F64EEA"/>
    <w:rsid w:val="00F6514E"/>
    <w:rsid w:val="00F651EF"/>
    <w:rsid w:val="00F657EB"/>
    <w:rsid w:val="00F6596D"/>
    <w:rsid w:val="00F659DC"/>
    <w:rsid w:val="00F65B04"/>
    <w:rsid w:val="00F65D48"/>
    <w:rsid w:val="00F65E1B"/>
    <w:rsid w:val="00F65F9C"/>
    <w:rsid w:val="00F660A4"/>
    <w:rsid w:val="00F665BD"/>
    <w:rsid w:val="00F66C8D"/>
    <w:rsid w:val="00F67342"/>
    <w:rsid w:val="00F6743F"/>
    <w:rsid w:val="00F675F7"/>
    <w:rsid w:val="00F67681"/>
    <w:rsid w:val="00F702E2"/>
    <w:rsid w:val="00F706A8"/>
    <w:rsid w:val="00F706DC"/>
    <w:rsid w:val="00F70B49"/>
    <w:rsid w:val="00F70D58"/>
    <w:rsid w:val="00F70E98"/>
    <w:rsid w:val="00F70F91"/>
    <w:rsid w:val="00F71215"/>
    <w:rsid w:val="00F718FF"/>
    <w:rsid w:val="00F7193F"/>
    <w:rsid w:val="00F71C72"/>
    <w:rsid w:val="00F7227A"/>
    <w:rsid w:val="00F727A1"/>
    <w:rsid w:val="00F72A8B"/>
    <w:rsid w:val="00F72ED6"/>
    <w:rsid w:val="00F73907"/>
    <w:rsid w:val="00F73BD9"/>
    <w:rsid w:val="00F73D1A"/>
    <w:rsid w:val="00F73F14"/>
    <w:rsid w:val="00F73F2E"/>
    <w:rsid w:val="00F73F56"/>
    <w:rsid w:val="00F74378"/>
    <w:rsid w:val="00F744F0"/>
    <w:rsid w:val="00F74BA5"/>
    <w:rsid w:val="00F75881"/>
    <w:rsid w:val="00F759D9"/>
    <w:rsid w:val="00F75C50"/>
    <w:rsid w:val="00F75D5F"/>
    <w:rsid w:val="00F75E79"/>
    <w:rsid w:val="00F76213"/>
    <w:rsid w:val="00F7638E"/>
    <w:rsid w:val="00F76508"/>
    <w:rsid w:val="00F7792C"/>
    <w:rsid w:val="00F77AD2"/>
    <w:rsid w:val="00F77D7F"/>
    <w:rsid w:val="00F80078"/>
    <w:rsid w:val="00F8022C"/>
    <w:rsid w:val="00F803FF"/>
    <w:rsid w:val="00F806F9"/>
    <w:rsid w:val="00F812B3"/>
    <w:rsid w:val="00F812B8"/>
    <w:rsid w:val="00F8160B"/>
    <w:rsid w:val="00F81A81"/>
    <w:rsid w:val="00F81DFC"/>
    <w:rsid w:val="00F81E31"/>
    <w:rsid w:val="00F8214A"/>
    <w:rsid w:val="00F8227A"/>
    <w:rsid w:val="00F824DC"/>
    <w:rsid w:val="00F825AC"/>
    <w:rsid w:val="00F8278C"/>
    <w:rsid w:val="00F82D0C"/>
    <w:rsid w:val="00F83261"/>
    <w:rsid w:val="00F83436"/>
    <w:rsid w:val="00F83570"/>
    <w:rsid w:val="00F83907"/>
    <w:rsid w:val="00F83C3C"/>
    <w:rsid w:val="00F8421D"/>
    <w:rsid w:val="00F84409"/>
    <w:rsid w:val="00F85371"/>
    <w:rsid w:val="00F85509"/>
    <w:rsid w:val="00F85955"/>
    <w:rsid w:val="00F85A32"/>
    <w:rsid w:val="00F861C2"/>
    <w:rsid w:val="00F86882"/>
    <w:rsid w:val="00F868F7"/>
    <w:rsid w:val="00F86DFB"/>
    <w:rsid w:val="00F87828"/>
    <w:rsid w:val="00F87853"/>
    <w:rsid w:val="00F87C54"/>
    <w:rsid w:val="00F87E5E"/>
    <w:rsid w:val="00F90B19"/>
    <w:rsid w:val="00F90BE4"/>
    <w:rsid w:val="00F90BF8"/>
    <w:rsid w:val="00F90FAE"/>
    <w:rsid w:val="00F91265"/>
    <w:rsid w:val="00F913FA"/>
    <w:rsid w:val="00F91736"/>
    <w:rsid w:val="00F91834"/>
    <w:rsid w:val="00F918BD"/>
    <w:rsid w:val="00F91E92"/>
    <w:rsid w:val="00F923CF"/>
    <w:rsid w:val="00F9249A"/>
    <w:rsid w:val="00F92730"/>
    <w:rsid w:val="00F928E2"/>
    <w:rsid w:val="00F92C4C"/>
    <w:rsid w:val="00F9334B"/>
    <w:rsid w:val="00F9361E"/>
    <w:rsid w:val="00F93B3B"/>
    <w:rsid w:val="00F93B93"/>
    <w:rsid w:val="00F9449B"/>
    <w:rsid w:val="00F94A09"/>
    <w:rsid w:val="00F94A22"/>
    <w:rsid w:val="00F9545A"/>
    <w:rsid w:val="00F9574C"/>
    <w:rsid w:val="00F960ED"/>
    <w:rsid w:val="00F96335"/>
    <w:rsid w:val="00F96983"/>
    <w:rsid w:val="00F96AA6"/>
    <w:rsid w:val="00F96DA8"/>
    <w:rsid w:val="00F96EFB"/>
    <w:rsid w:val="00F976E2"/>
    <w:rsid w:val="00F97DEA"/>
    <w:rsid w:val="00F97FE4"/>
    <w:rsid w:val="00FA0045"/>
    <w:rsid w:val="00FA0C2C"/>
    <w:rsid w:val="00FA0DC8"/>
    <w:rsid w:val="00FA10A5"/>
    <w:rsid w:val="00FA1987"/>
    <w:rsid w:val="00FA1AA9"/>
    <w:rsid w:val="00FA1C99"/>
    <w:rsid w:val="00FA2003"/>
    <w:rsid w:val="00FA2448"/>
    <w:rsid w:val="00FA2485"/>
    <w:rsid w:val="00FA276A"/>
    <w:rsid w:val="00FA295A"/>
    <w:rsid w:val="00FA2E54"/>
    <w:rsid w:val="00FA346C"/>
    <w:rsid w:val="00FA3528"/>
    <w:rsid w:val="00FA379F"/>
    <w:rsid w:val="00FA38A6"/>
    <w:rsid w:val="00FA3DA6"/>
    <w:rsid w:val="00FA4054"/>
    <w:rsid w:val="00FA474C"/>
    <w:rsid w:val="00FA4C09"/>
    <w:rsid w:val="00FA5286"/>
    <w:rsid w:val="00FA5322"/>
    <w:rsid w:val="00FA58B8"/>
    <w:rsid w:val="00FA594B"/>
    <w:rsid w:val="00FA6020"/>
    <w:rsid w:val="00FA60CB"/>
    <w:rsid w:val="00FA64CB"/>
    <w:rsid w:val="00FA687B"/>
    <w:rsid w:val="00FA69D4"/>
    <w:rsid w:val="00FA6BA9"/>
    <w:rsid w:val="00FA7011"/>
    <w:rsid w:val="00FA7172"/>
    <w:rsid w:val="00FA7854"/>
    <w:rsid w:val="00FA78C8"/>
    <w:rsid w:val="00FA7C8F"/>
    <w:rsid w:val="00FA7D58"/>
    <w:rsid w:val="00FB0187"/>
    <w:rsid w:val="00FB01DC"/>
    <w:rsid w:val="00FB01E3"/>
    <w:rsid w:val="00FB0351"/>
    <w:rsid w:val="00FB053A"/>
    <w:rsid w:val="00FB0593"/>
    <w:rsid w:val="00FB065D"/>
    <w:rsid w:val="00FB0AFE"/>
    <w:rsid w:val="00FB0C96"/>
    <w:rsid w:val="00FB0CC3"/>
    <w:rsid w:val="00FB0D7F"/>
    <w:rsid w:val="00FB0EC5"/>
    <w:rsid w:val="00FB0FEF"/>
    <w:rsid w:val="00FB1390"/>
    <w:rsid w:val="00FB13E5"/>
    <w:rsid w:val="00FB176B"/>
    <w:rsid w:val="00FB17B1"/>
    <w:rsid w:val="00FB18F8"/>
    <w:rsid w:val="00FB1F4B"/>
    <w:rsid w:val="00FB217C"/>
    <w:rsid w:val="00FB25DE"/>
    <w:rsid w:val="00FB2655"/>
    <w:rsid w:val="00FB2782"/>
    <w:rsid w:val="00FB2794"/>
    <w:rsid w:val="00FB2C64"/>
    <w:rsid w:val="00FB2E37"/>
    <w:rsid w:val="00FB3057"/>
    <w:rsid w:val="00FB348B"/>
    <w:rsid w:val="00FB39F2"/>
    <w:rsid w:val="00FB3BA5"/>
    <w:rsid w:val="00FB4141"/>
    <w:rsid w:val="00FB42AF"/>
    <w:rsid w:val="00FB42EF"/>
    <w:rsid w:val="00FB4529"/>
    <w:rsid w:val="00FB4668"/>
    <w:rsid w:val="00FB4A21"/>
    <w:rsid w:val="00FB4B8D"/>
    <w:rsid w:val="00FB593C"/>
    <w:rsid w:val="00FB5DD6"/>
    <w:rsid w:val="00FB5F17"/>
    <w:rsid w:val="00FB6D0A"/>
    <w:rsid w:val="00FB7356"/>
    <w:rsid w:val="00FB7497"/>
    <w:rsid w:val="00FB78D0"/>
    <w:rsid w:val="00FB79DB"/>
    <w:rsid w:val="00FB79EA"/>
    <w:rsid w:val="00FB7B06"/>
    <w:rsid w:val="00FB7F3E"/>
    <w:rsid w:val="00FC0079"/>
    <w:rsid w:val="00FC00A4"/>
    <w:rsid w:val="00FC02B2"/>
    <w:rsid w:val="00FC0598"/>
    <w:rsid w:val="00FC05DC"/>
    <w:rsid w:val="00FC0901"/>
    <w:rsid w:val="00FC09CB"/>
    <w:rsid w:val="00FC0E93"/>
    <w:rsid w:val="00FC123F"/>
    <w:rsid w:val="00FC1AB4"/>
    <w:rsid w:val="00FC1C79"/>
    <w:rsid w:val="00FC1D3E"/>
    <w:rsid w:val="00FC1EBD"/>
    <w:rsid w:val="00FC216C"/>
    <w:rsid w:val="00FC23A4"/>
    <w:rsid w:val="00FC28A3"/>
    <w:rsid w:val="00FC2912"/>
    <w:rsid w:val="00FC2B91"/>
    <w:rsid w:val="00FC2E9D"/>
    <w:rsid w:val="00FC385D"/>
    <w:rsid w:val="00FC3ECE"/>
    <w:rsid w:val="00FC43BF"/>
    <w:rsid w:val="00FC45CC"/>
    <w:rsid w:val="00FC4715"/>
    <w:rsid w:val="00FC4A32"/>
    <w:rsid w:val="00FC4B6D"/>
    <w:rsid w:val="00FC4D60"/>
    <w:rsid w:val="00FC574B"/>
    <w:rsid w:val="00FC57ED"/>
    <w:rsid w:val="00FC5F2B"/>
    <w:rsid w:val="00FC5F6E"/>
    <w:rsid w:val="00FC6049"/>
    <w:rsid w:val="00FC6BE9"/>
    <w:rsid w:val="00FC6CB2"/>
    <w:rsid w:val="00FC6D60"/>
    <w:rsid w:val="00FC6D8C"/>
    <w:rsid w:val="00FC6F3D"/>
    <w:rsid w:val="00FC731E"/>
    <w:rsid w:val="00FC7FA8"/>
    <w:rsid w:val="00FD020D"/>
    <w:rsid w:val="00FD0425"/>
    <w:rsid w:val="00FD0AA4"/>
    <w:rsid w:val="00FD0C74"/>
    <w:rsid w:val="00FD0DC1"/>
    <w:rsid w:val="00FD0E92"/>
    <w:rsid w:val="00FD0FB6"/>
    <w:rsid w:val="00FD0FC3"/>
    <w:rsid w:val="00FD12B4"/>
    <w:rsid w:val="00FD1D6B"/>
    <w:rsid w:val="00FD1FDE"/>
    <w:rsid w:val="00FD2060"/>
    <w:rsid w:val="00FD2512"/>
    <w:rsid w:val="00FD2970"/>
    <w:rsid w:val="00FD32C9"/>
    <w:rsid w:val="00FD3724"/>
    <w:rsid w:val="00FD3B01"/>
    <w:rsid w:val="00FD3B02"/>
    <w:rsid w:val="00FD3BC1"/>
    <w:rsid w:val="00FD3D41"/>
    <w:rsid w:val="00FD3EF1"/>
    <w:rsid w:val="00FD421A"/>
    <w:rsid w:val="00FD4514"/>
    <w:rsid w:val="00FD47FE"/>
    <w:rsid w:val="00FD4824"/>
    <w:rsid w:val="00FD4BFD"/>
    <w:rsid w:val="00FD4CC5"/>
    <w:rsid w:val="00FD4DE6"/>
    <w:rsid w:val="00FD5414"/>
    <w:rsid w:val="00FD5DF7"/>
    <w:rsid w:val="00FD61B6"/>
    <w:rsid w:val="00FD61DF"/>
    <w:rsid w:val="00FD6288"/>
    <w:rsid w:val="00FD6304"/>
    <w:rsid w:val="00FD6685"/>
    <w:rsid w:val="00FD6DE3"/>
    <w:rsid w:val="00FD6EA3"/>
    <w:rsid w:val="00FD72DF"/>
    <w:rsid w:val="00FD7480"/>
    <w:rsid w:val="00FD75F1"/>
    <w:rsid w:val="00FD7AA2"/>
    <w:rsid w:val="00FD7E8F"/>
    <w:rsid w:val="00FE0756"/>
    <w:rsid w:val="00FE0804"/>
    <w:rsid w:val="00FE0805"/>
    <w:rsid w:val="00FE0907"/>
    <w:rsid w:val="00FE0DDC"/>
    <w:rsid w:val="00FE0F7A"/>
    <w:rsid w:val="00FE104C"/>
    <w:rsid w:val="00FE10A6"/>
    <w:rsid w:val="00FE14EC"/>
    <w:rsid w:val="00FE1691"/>
    <w:rsid w:val="00FE1997"/>
    <w:rsid w:val="00FE1A80"/>
    <w:rsid w:val="00FE1BA8"/>
    <w:rsid w:val="00FE1C4E"/>
    <w:rsid w:val="00FE1E23"/>
    <w:rsid w:val="00FE1E64"/>
    <w:rsid w:val="00FE1FF0"/>
    <w:rsid w:val="00FE2286"/>
    <w:rsid w:val="00FE2520"/>
    <w:rsid w:val="00FE2712"/>
    <w:rsid w:val="00FE2EBF"/>
    <w:rsid w:val="00FE3176"/>
    <w:rsid w:val="00FE3178"/>
    <w:rsid w:val="00FE318E"/>
    <w:rsid w:val="00FE3256"/>
    <w:rsid w:val="00FE3436"/>
    <w:rsid w:val="00FE3B0C"/>
    <w:rsid w:val="00FE3DF3"/>
    <w:rsid w:val="00FE40C3"/>
    <w:rsid w:val="00FE4243"/>
    <w:rsid w:val="00FE4411"/>
    <w:rsid w:val="00FE4574"/>
    <w:rsid w:val="00FE46AA"/>
    <w:rsid w:val="00FE4708"/>
    <w:rsid w:val="00FE4851"/>
    <w:rsid w:val="00FE4AB7"/>
    <w:rsid w:val="00FE4AB9"/>
    <w:rsid w:val="00FE4F7C"/>
    <w:rsid w:val="00FE50F4"/>
    <w:rsid w:val="00FE5841"/>
    <w:rsid w:val="00FE5B16"/>
    <w:rsid w:val="00FE5BA9"/>
    <w:rsid w:val="00FE5BDD"/>
    <w:rsid w:val="00FE5C15"/>
    <w:rsid w:val="00FE6414"/>
    <w:rsid w:val="00FE6697"/>
    <w:rsid w:val="00FE6741"/>
    <w:rsid w:val="00FE6C49"/>
    <w:rsid w:val="00FE6D1B"/>
    <w:rsid w:val="00FE6DDF"/>
    <w:rsid w:val="00FE77D3"/>
    <w:rsid w:val="00FE7B44"/>
    <w:rsid w:val="00FE7B54"/>
    <w:rsid w:val="00FE7F1F"/>
    <w:rsid w:val="00FF0019"/>
    <w:rsid w:val="00FF004A"/>
    <w:rsid w:val="00FF0494"/>
    <w:rsid w:val="00FF0806"/>
    <w:rsid w:val="00FF099A"/>
    <w:rsid w:val="00FF0AFC"/>
    <w:rsid w:val="00FF0B1D"/>
    <w:rsid w:val="00FF1052"/>
    <w:rsid w:val="00FF124A"/>
    <w:rsid w:val="00FF1603"/>
    <w:rsid w:val="00FF1696"/>
    <w:rsid w:val="00FF199A"/>
    <w:rsid w:val="00FF1BF2"/>
    <w:rsid w:val="00FF2087"/>
    <w:rsid w:val="00FF23EC"/>
    <w:rsid w:val="00FF26DE"/>
    <w:rsid w:val="00FF282A"/>
    <w:rsid w:val="00FF2B48"/>
    <w:rsid w:val="00FF2C71"/>
    <w:rsid w:val="00FF2E8D"/>
    <w:rsid w:val="00FF3238"/>
    <w:rsid w:val="00FF3395"/>
    <w:rsid w:val="00FF35F8"/>
    <w:rsid w:val="00FF3E27"/>
    <w:rsid w:val="00FF3FE3"/>
    <w:rsid w:val="00FF42DA"/>
    <w:rsid w:val="00FF433F"/>
    <w:rsid w:val="00FF4890"/>
    <w:rsid w:val="00FF4AE6"/>
    <w:rsid w:val="00FF516C"/>
    <w:rsid w:val="00FF5367"/>
    <w:rsid w:val="00FF53B4"/>
    <w:rsid w:val="00FF56CC"/>
    <w:rsid w:val="00FF5701"/>
    <w:rsid w:val="00FF59EB"/>
    <w:rsid w:val="00FF5A1F"/>
    <w:rsid w:val="00FF5C64"/>
    <w:rsid w:val="00FF60EB"/>
    <w:rsid w:val="00FF6655"/>
    <w:rsid w:val="00FF68AD"/>
    <w:rsid w:val="00FF6CCF"/>
    <w:rsid w:val="00FF7263"/>
    <w:rsid w:val="00FF7373"/>
    <w:rsid w:val="00FF75EA"/>
    <w:rsid w:val="00FF79BB"/>
    <w:rsid w:val="00FF7DE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4425D"/>
  <w15:docId w15:val="{FFA712E8-CA54-48D8-8533-8D0E9828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09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94748"/>
    <w:pPr>
      <w:widowControl/>
      <w:spacing w:before="100" w:beforeAutospacing="1" w:after="100" w:afterAutospacing="1"/>
    </w:pPr>
    <w:rPr>
      <w:rFonts w:ascii="新細明體" w:hAnsi="新細明體" w:cs="新細明體"/>
      <w:color w:val="000000"/>
      <w:kern w:val="0"/>
      <w:szCs w:val="24"/>
    </w:rPr>
  </w:style>
  <w:style w:type="paragraph" w:styleId="a3">
    <w:name w:val="header"/>
    <w:basedOn w:val="a"/>
    <w:link w:val="a4"/>
    <w:uiPriority w:val="99"/>
    <w:unhideWhenUsed/>
    <w:rsid w:val="00A94748"/>
    <w:pPr>
      <w:tabs>
        <w:tab w:val="center" w:pos="4153"/>
        <w:tab w:val="right" w:pos="8306"/>
      </w:tabs>
      <w:snapToGrid w:val="0"/>
    </w:pPr>
    <w:rPr>
      <w:sz w:val="20"/>
      <w:szCs w:val="20"/>
    </w:rPr>
  </w:style>
  <w:style w:type="character" w:customStyle="1" w:styleId="a4">
    <w:name w:val="頁首 字元"/>
    <w:basedOn w:val="a0"/>
    <w:link w:val="a3"/>
    <w:uiPriority w:val="99"/>
    <w:rsid w:val="00A94748"/>
    <w:rPr>
      <w:sz w:val="20"/>
      <w:szCs w:val="20"/>
    </w:rPr>
  </w:style>
  <w:style w:type="paragraph" w:styleId="a5">
    <w:name w:val="footer"/>
    <w:basedOn w:val="a"/>
    <w:link w:val="a6"/>
    <w:uiPriority w:val="99"/>
    <w:unhideWhenUsed/>
    <w:rsid w:val="00A94748"/>
    <w:pPr>
      <w:tabs>
        <w:tab w:val="center" w:pos="4153"/>
        <w:tab w:val="right" w:pos="8306"/>
      </w:tabs>
      <w:snapToGrid w:val="0"/>
    </w:pPr>
    <w:rPr>
      <w:sz w:val="20"/>
      <w:szCs w:val="20"/>
    </w:rPr>
  </w:style>
  <w:style w:type="character" w:customStyle="1" w:styleId="a6">
    <w:name w:val="頁尾 字元"/>
    <w:basedOn w:val="a0"/>
    <w:link w:val="a5"/>
    <w:uiPriority w:val="99"/>
    <w:rsid w:val="00A94748"/>
    <w:rPr>
      <w:sz w:val="20"/>
      <w:szCs w:val="20"/>
    </w:rPr>
  </w:style>
  <w:style w:type="table" w:styleId="a7">
    <w:name w:val="Table Grid"/>
    <w:basedOn w:val="a1"/>
    <w:uiPriority w:val="59"/>
    <w:rsid w:val="00A9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47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94748"/>
    <w:rPr>
      <w:rFonts w:asciiTheme="majorHAnsi" w:eastAsiaTheme="majorEastAsia" w:hAnsiTheme="majorHAnsi" w:cstheme="majorBidi"/>
      <w:sz w:val="18"/>
      <w:szCs w:val="18"/>
    </w:rPr>
  </w:style>
  <w:style w:type="paragraph" w:styleId="aa">
    <w:name w:val="List Paragraph"/>
    <w:basedOn w:val="a"/>
    <w:uiPriority w:val="99"/>
    <w:qFormat/>
    <w:rsid w:val="00A94748"/>
    <w:pPr>
      <w:ind w:leftChars="200" w:left="480"/>
    </w:pPr>
  </w:style>
  <w:style w:type="character" w:styleId="ab">
    <w:name w:val="Hyperlink"/>
    <w:basedOn w:val="a0"/>
    <w:uiPriority w:val="99"/>
    <w:rsid w:val="00222A0A"/>
    <w:rPr>
      <w:rFonts w:cs="Times New Roman"/>
      <w:color w:val="0000FF"/>
      <w:u w:val="single"/>
    </w:rPr>
  </w:style>
  <w:style w:type="paragraph" w:customStyle="1" w:styleId="Default">
    <w:name w:val="Default"/>
    <w:rsid w:val="00E93E82"/>
    <w:pPr>
      <w:widowControl w:val="0"/>
      <w:autoSpaceDE w:val="0"/>
      <w:autoSpaceDN w:val="0"/>
      <w:adjustRightInd w:val="0"/>
    </w:pPr>
    <w:rPr>
      <w:rFonts w:ascii="新細明體" w:hAnsi="新細明體" w:cs="新細明體"/>
      <w:color w:val="000000"/>
      <w:kern w:val="0"/>
      <w:szCs w:val="24"/>
    </w:rPr>
  </w:style>
  <w:style w:type="character" w:styleId="ac">
    <w:name w:val="annotation reference"/>
    <w:basedOn w:val="a0"/>
    <w:uiPriority w:val="99"/>
    <w:semiHidden/>
    <w:unhideWhenUsed/>
    <w:rsid w:val="00F375D8"/>
    <w:rPr>
      <w:sz w:val="18"/>
      <w:szCs w:val="18"/>
    </w:rPr>
  </w:style>
  <w:style w:type="paragraph" w:styleId="ad">
    <w:name w:val="annotation text"/>
    <w:basedOn w:val="a"/>
    <w:link w:val="ae"/>
    <w:uiPriority w:val="99"/>
    <w:semiHidden/>
    <w:unhideWhenUsed/>
    <w:rsid w:val="00F375D8"/>
  </w:style>
  <w:style w:type="character" w:customStyle="1" w:styleId="ae">
    <w:name w:val="註解文字 字元"/>
    <w:basedOn w:val="a0"/>
    <w:link w:val="ad"/>
    <w:uiPriority w:val="99"/>
    <w:semiHidden/>
    <w:rsid w:val="00F375D8"/>
    <w:rPr>
      <w:rFonts w:ascii="Calibri" w:eastAsia="新細明體" w:hAnsi="Calibri" w:cs="Times New Roman"/>
    </w:rPr>
  </w:style>
  <w:style w:type="paragraph" w:styleId="af">
    <w:name w:val="annotation subject"/>
    <w:basedOn w:val="ad"/>
    <w:next w:val="ad"/>
    <w:link w:val="af0"/>
    <w:uiPriority w:val="99"/>
    <w:semiHidden/>
    <w:unhideWhenUsed/>
    <w:rsid w:val="00F375D8"/>
    <w:rPr>
      <w:b/>
      <w:bCs/>
    </w:rPr>
  </w:style>
  <w:style w:type="character" w:customStyle="1" w:styleId="af0">
    <w:name w:val="註解主旨 字元"/>
    <w:basedOn w:val="ae"/>
    <w:link w:val="af"/>
    <w:uiPriority w:val="99"/>
    <w:semiHidden/>
    <w:rsid w:val="00F375D8"/>
    <w:rPr>
      <w:rFonts w:ascii="Calibri" w:eastAsia="新細明體" w:hAnsi="Calibri" w:cs="Times New Roman"/>
      <w:b/>
      <w:bCs/>
    </w:rPr>
  </w:style>
  <w:style w:type="paragraph" w:styleId="af1">
    <w:name w:val="Document Map"/>
    <w:basedOn w:val="a"/>
    <w:link w:val="af2"/>
    <w:uiPriority w:val="99"/>
    <w:semiHidden/>
    <w:unhideWhenUsed/>
    <w:rsid w:val="00EA0A40"/>
    <w:rPr>
      <w:rFonts w:ascii="新細明體"/>
      <w:sz w:val="18"/>
      <w:szCs w:val="18"/>
    </w:rPr>
  </w:style>
  <w:style w:type="character" w:customStyle="1" w:styleId="af2">
    <w:name w:val="文件引導模式 字元"/>
    <w:basedOn w:val="a0"/>
    <w:link w:val="af1"/>
    <w:uiPriority w:val="99"/>
    <w:semiHidden/>
    <w:rsid w:val="00EA0A40"/>
    <w:rPr>
      <w:rFonts w:ascii="新細明體" w:eastAsia="新細明體" w:hAnsi="Calibri" w:cs="Times New Roman"/>
      <w:sz w:val="18"/>
      <w:szCs w:val="18"/>
    </w:rPr>
  </w:style>
  <w:style w:type="table" w:customStyle="1" w:styleId="1">
    <w:name w:val="表格格線1"/>
    <w:basedOn w:val="a1"/>
    <w:next w:val="a7"/>
    <w:uiPriority w:val="59"/>
    <w:rsid w:val="00051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CA72E4"/>
    <w:rPr>
      <w:rFonts w:ascii="Calibri" w:eastAsia="新細明體" w:hAnsi="Calibri" w:cs="Times New Roman"/>
    </w:rPr>
  </w:style>
  <w:style w:type="paragraph" w:styleId="af4">
    <w:name w:val="footnote text"/>
    <w:basedOn w:val="a"/>
    <w:link w:val="af5"/>
    <w:uiPriority w:val="99"/>
    <w:semiHidden/>
    <w:unhideWhenUsed/>
    <w:rsid w:val="003D1A06"/>
    <w:pPr>
      <w:snapToGrid w:val="0"/>
    </w:pPr>
    <w:rPr>
      <w:sz w:val="20"/>
      <w:szCs w:val="20"/>
    </w:rPr>
  </w:style>
  <w:style w:type="character" w:customStyle="1" w:styleId="af5">
    <w:name w:val="註腳文字 字元"/>
    <w:basedOn w:val="a0"/>
    <w:link w:val="af4"/>
    <w:uiPriority w:val="99"/>
    <w:semiHidden/>
    <w:rsid w:val="003D1A06"/>
    <w:rPr>
      <w:rFonts w:ascii="Calibri" w:eastAsia="新細明體" w:hAnsi="Calibri" w:cs="Times New Roman"/>
      <w:sz w:val="20"/>
      <w:szCs w:val="20"/>
    </w:rPr>
  </w:style>
  <w:style w:type="character" w:styleId="af6">
    <w:name w:val="footnote reference"/>
    <w:basedOn w:val="a0"/>
    <w:uiPriority w:val="99"/>
    <w:semiHidden/>
    <w:unhideWhenUsed/>
    <w:rsid w:val="003D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486">
      <w:bodyDiv w:val="1"/>
      <w:marLeft w:val="0"/>
      <w:marRight w:val="0"/>
      <w:marTop w:val="0"/>
      <w:marBottom w:val="0"/>
      <w:divBdr>
        <w:top w:val="none" w:sz="0" w:space="0" w:color="auto"/>
        <w:left w:val="none" w:sz="0" w:space="0" w:color="auto"/>
        <w:bottom w:val="none" w:sz="0" w:space="0" w:color="auto"/>
        <w:right w:val="none" w:sz="0" w:space="0" w:color="auto"/>
      </w:divBdr>
    </w:div>
    <w:div w:id="3169587">
      <w:bodyDiv w:val="1"/>
      <w:marLeft w:val="0"/>
      <w:marRight w:val="0"/>
      <w:marTop w:val="0"/>
      <w:marBottom w:val="0"/>
      <w:divBdr>
        <w:top w:val="none" w:sz="0" w:space="0" w:color="auto"/>
        <w:left w:val="none" w:sz="0" w:space="0" w:color="auto"/>
        <w:bottom w:val="none" w:sz="0" w:space="0" w:color="auto"/>
        <w:right w:val="none" w:sz="0" w:space="0" w:color="auto"/>
      </w:divBdr>
    </w:div>
    <w:div w:id="4287448">
      <w:bodyDiv w:val="1"/>
      <w:marLeft w:val="0"/>
      <w:marRight w:val="0"/>
      <w:marTop w:val="0"/>
      <w:marBottom w:val="0"/>
      <w:divBdr>
        <w:top w:val="none" w:sz="0" w:space="0" w:color="auto"/>
        <w:left w:val="none" w:sz="0" w:space="0" w:color="auto"/>
        <w:bottom w:val="none" w:sz="0" w:space="0" w:color="auto"/>
        <w:right w:val="none" w:sz="0" w:space="0" w:color="auto"/>
      </w:divBdr>
    </w:div>
    <w:div w:id="5445799">
      <w:bodyDiv w:val="1"/>
      <w:marLeft w:val="0"/>
      <w:marRight w:val="0"/>
      <w:marTop w:val="0"/>
      <w:marBottom w:val="0"/>
      <w:divBdr>
        <w:top w:val="none" w:sz="0" w:space="0" w:color="auto"/>
        <w:left w:val="none" w:sz="0" w:space="0" w:color="auto"/>
        <w:bottom w:val="none" w:sz="0" w:space="0" w:color="auto"/>
        <w:right w:val="none" w:sz="0" w:space="0" w:color="auto"/>
      </w:divBdr>
    </w:div>
    <w:div w:id="7951009">
      <w:bodyDiv w:val="1"/>
      <w:marLeft w:val="0"/>
      <w:marRight w:val="0"/>
      <w:marTop w:val="0"/>
      <w:marBottom w:val="0"/>
      <w:divBdr>
        <w:top w:val="none" w:sz="0" w:space="0" w:color="auto"/>
        <w:left w:val="none" w:sz="0" w:space="0" w:color="auto"/>
        <w:bottom w:val="none" w:sz="0" w:space="0" w:color="auto"/>
        <w:right w:val="none" w:sz="0" w:space="0" w:color="auto"/>
      </w:divBdr>
    </w:div>
    <w:div w:id="8261690">
      <w:bodyDiv w:val="1"/>
      <w:marLeft w:val="0"/>
      <w:marRight w:val="0"/>
      <w:marTop w:val="0"/>
      <w:marBottom w:val="0"/>
      <w:divBdr>
        <w:top w:val="none" w:sz="0" w:space="0" w:color="auto"/>
        <w:left w:val="none" w:sz="0" w:space="0" w:color="auto"/>
        <w:bottom w:val="none" w:sz="0" w:space="0" w:color="auto"/>
        <w:right w:val="none" w:sz="0" w:space="0" w:color="auto"/>
      </w:divBdr>
    </w:div>
    <w:div w:id="8290175">
      <w:bodyDiv w:val="1"/>
      <w:marLeft w:val="0"/>
      <w:marRight w:val="0"/>
      <w:marTop w:val="0"/>
      <w:marBottom w:val="0"/>
      <w:divBdr>
        <w:top w:val="none" w:sz="0" w:space="0" w:color="auto"/>
        <w:left w:val="none" w:sz="0" w:space="0" w:color="auto"/>
        <w:bottom w:val="none" w:sz="0" w:space="0" w:color="auto"/>
        <w:right w:val="none" w:sz="0" w:space="0" w:color="auto"/>
      </w:divBdr>
    </w:div>
    <w:div w:id="12147036">
      <w:bodyDiv w:val="1"/>
      <w:marLeft w:val="0"/>
      <w:marRight w:val="0"/>
      <w:marTop w:val="0"/>
      <w:marBottom w:val="0"/>
      <w:divBdr>
        <w:top w:val="none" w:sz="0" w:space="0" w:color="auto"/>
        <w:left w:val="none" w:sz="0" w:space="0" w:color="auto"/>
        <w:bottom w:val="none" w:sz="0" w:space="0" w:color="auto"/>
        <w:right w:val="none" w:sz="0" w:space="0" w:color="auto"/>
      </w:divBdr>
    </w:div>
    <w:div w:id="21562619">
      <w:bodyDiv w:val="1"/>
      <w:marLeft w:val="0"/>
      <w:marRight w:val="0"/>
      <w:marTop w:val="0"/>
      <w:marBottom w:val="0"/>
      <w:divBdr>
        <w:top w:val="none" w:sz="0" w:space="0" w:color="auto"/>
        <w:left w:val="none" w:sz="0" w:space="0" w:color="auto"/>
        <w:bottom w:val="none" w:sz="0" w:space="0" w:color="auto"/>
        <w:right w:val="none" w:sz="0" w:space="0" w:color="auto"/>
      </w:divBdr>
    </w:div>
    <w:div w:id="22557046">
      <w:bodyDiv w:val="1"/>
      <w:marLeft w:val="0"/>
      <w:marRight w:val="0"/>
      <w:marTop w:val="0"/>
      <w:marBottom w:val="0"/>
      <w:divBdr>
        <w:top w:val="none" w:sz="0" w:space="0" w:color="auto"/>
        <w:left w:val="none" w:sz="0" w:space="0" w:color="auto"/>
        <w:bottom w:val="none" w:sz="0" w:space="0" w:color="auto"/>
        <w:right w:val="none" w:sz="0" w:space="0" w:color="auto"/>
      </w:divBdr>
    </w:div>
    <w:div w:id="22562793">
      <w:bodyDiv w:val="1"/>
      <w:marLeft w:val="0"/>
      <w:marRight w:val="0"/>
      <w:marTop w:val="0"/>
      <w:marBottom w:val="0"/>
      <w:divBdr>
        <w:top w:val="none" w:sz="0" w:space="0" w:color="auto"/>
        <w:left w:val="none" w:sz="0" w:space="0" w:color="auto"/>
        <w:bottom w:val="none" w:sz="0" w:space="0" w:color="auto"/>
        <w:right w:val="none" w:sz="0" w:space="0" w:color="auto"/>
      </w:divBdr>
    </w:div>
    <w:div w:id="26761786">
      <w:bodyDiv w:val="1"/>
      <w:marLeft w:val="0"/>
      <w:marRight w:val="0"/>
      <w:marTop w:val="0"/>
      <w:marBottom w:val="0"/>
      <w:divBdr>
        <w:top w:val="none" w:sz="0" w:space="0" w:color="auto"/>
        <w:left w:val="none" w:sz="0" w:space="0" w:color="auto"/>
        <w:bottom w:val="none" w:sz="0" w:space="0" w:color="auto"/>
        <w:right w:val="none" w:sz="0" w:space="0" w:color="auto"/>
      </w:divBdr>
    </w:div>
    <w:div w:id="27416204">
      <w:bodyDiv w:val="1"/>
      <w:marLeft w:val="0"/>
      <w:marRight w:val="0"/>
      <w:marTop w:val="0"/>
      <w:marBottom w:val="0"/>
      <w:divBdr>
        <w:top w:val="none" w:sz="0" w:space="0" w:color="auto"/>
        <w:left w:val="none" w:sz="0" w:space="0" w:color="auto"/>
        <w:bottom w:val="none" w:sz="0" w:space="0" w:color="auto"/>
        <w:right w:val="none" w:sz="0" w:space="0" w:color="auto"/>
      </w:divBdr>
    </w:div>
    <w:div w:id="31155477">
      <w:bodyDiv w:val="1"/>
      <w:marLeft w:val="0"/>
      <w:marRight w:val="0"/>
      <w:marTop w:val="0"/>
      <w:marBottom w:val="0"/>
      <w:divBdr>
        <w:top w:val="none" w:sz="0" w:space="0" w:color="auto"/>
        <w:left w:val="none" w:sz="0" w:space="0" w:color="auto"/>
        <w:bottom w:val="none" w:sz="0" w:space="0" w:color="auto"/>
        <w:right w:val="none" w:sz="0" w:space="0" w:color="auto"/>
      </w:divBdr>
    </w:div>
    <w:div w:id="33428537">
      <w:bodyDiv w:val="1"/>
      <w:marLeft w:val="0"/>
      <w:marRight w:val="0"/>
      <w:marTop w:val="0"/>
      <w:marBottom w:val="0"/>
      <w:divBdr>
        <w:top w:val="none" w:sz="0" w:space="0" w:color="auto"/>
        <w:left w:val="none" w:sz="0" w:space="0" w:color="auto"/>
        <w:bottom w:val="none" w:sz="0" w:space="0" w:color="auto"/>
        <w:right w:val="none" w:sz="0" w:space="0" w:color="auto"/>
      </w:divBdr>
    </w:div>
    <w:div w:id="34620852">
      <w:bodyDiv w:val="1"/>
      <w:marLeft w:val="0"/>
      <w:marRight w:val="0"/>
      <w:marTop w:val="0"/>
      <w:marBottom w:val="0"/>
      <w:divBdr>
        <w:top w:val="none" w:sz="0" w:space="0" w:color="auto"/>
        <w:left w:val="none" w:sz="0" w:space="0" w:color="auto"/>
        <w:bottom w:val="none" w:sz="0" w:space="0" w:color="auto"/>
        <w:right w:val="none" w:sz="0" w:space="0" w:color="auto"/>
      </w:divBdr>
    </w:div>
    <w:div w:id="35931108">
      <w:bodyDiv w:val="1"/>
      <w:marLeft w:val="0"/>
      <w:marRight w:val="0"/>
      <w:marTop w:val="0"/>
      <w:marBottom w:val="0"/>
      <w:divBdr>
        <w:top w:val="none" w:sz="0" w:space="0" w:color="auto"/>
        <w:left w:val="none" w:sz="0" w:space="0" w:color="auto"/>
        <w:bottom w:val="none" w:sz="0" w:space="0" w:color="auto"/>
        <w:right w:val="none" w:sz="0" w:space="0" w:color="auto"/>
      </w:divBdr>
    </w:div>
    <w:div w:id="43986541">
      <w:bodyDiv w:val="1"/>
      <w:marLeft w:val="0"/>
      <w:marRight w:val="0"/>
      <w:marTop w:val="0"/>
      <w:marBottom w:val="0"/>
      <w:divBdr>
        <w:top w:val="none" w:sz="0" w:space="0" w:color="auto"/>
        <w:left w:val="none" w:sz="0" w:space="0" w:color="auto"/>
        <w:bottom w:val="none" w:sz="0" w:space="0" w:color="auto"/>
        <w:right w:val="none" w:sz="0" w:space="0" w:color="auto"/>
      </w:divBdr>
    </w:div>
    <w:div w:id="44570884">
      <w:bodyDiv w:val="1"/>
      <w:marLeft w:val="0"/>
      <w:marRight w:val="0"/>
      <w:marTop w:val="0"/>
      <w:marBottom w:val="0"/>
      <w:divBdr>
        <w:top w:val="none" w:sz="0" w:space="0" w:color="auto"/>
        <w:left w:val="none" w:sz="0" w:space="0" w:color="auto"/>
        <w:bottom w:val="none" w:sz="0" w:space="0" w:color="auto"/>
        <w:right w:val="none" w:sz="0" w:space="0" w:color="auto"/>
      </w:divBdr>
    </w:div>
    <w:div w:id="46537474">
      <w:bodyDiv w:val="1"/>
      <w:marLeft w:val="0"/>
      <w:marRight w:val="0"/>
      <w:marTop w:val="0"/>
      <w:marBottom w:val="0"/>
      <w:divBdr>
        <w:top w:val="none" w:sz="0" w:space="0" w:color="auto"/>
        <w:left w:val="none" w:sz="0" w:space="0" w:color="auto"/>
        <w:bottom w:val="none" w:sz="0" w:space="0" w:color="auto"/>
        <w:right w:val="none" w:sz="0" w:space="0" w:color="auto"/>
      </w:divBdr>
    </w:div>
    <w:div w:id="55251419">
      <w:bodyDiv w:val="1"/>
      <w:marLeft w:val="0"/>
      <w:marRight w:val="0"/>
      <w:marTop w:val="0"/>
      <w:marBottom w:val="0"/>
      <w:divBdr>
        <w:top w:val="none" w:sz="0" w:space="0" w:color="auto"/>
        <w:left w:val="none" w:sz="0" w:space="0" w:color="auto"/>
        <w:bottom w:val="none" w:sz="0" w:space="0" w:color="auto"/>
        <w:right w:val="none" w:sz="0" w:space="0" w:color="auto"/>
      </w:divBdr>
    </w:div>
    <w:div w:id="57093431">
      <w:bodyDiv w:val="1"/>
      <w:marLeft w:val="0"/>
      <w:marRight w:val="0"/>
      <w:marTop w:val="0"/>
      <w:marBottom w:val="0"/>
      <w:divBdr>
        <w:top w:val="none" w:sz="0" w:space="0" w:color="auto"/>
        <w:left w:val="none" w:sz="0" w:space="0" w:color="auto"/>
        <w:bottom w:val="none" w:sz="0" w:space="0" w:color="auto"/>
        <w:right w:val="none" w:sz="0" w:space="0" w:color="auto"/>
      </w:divBdr>
    </w:div>
    <w:div w:id="62531109">
      <w:bodyDiv w:val="1"/>
      <w:marLeft w:val="0"/>
      <w:marRight w:val="0"/>
      <w:marTop w:val="0"/>
      <w:marBottom w:val="0"/>
      <w:divBdr>
        <w:top w:val="none" w:sz="0" w:space="0" w:color="auto"/>
        <w:left w:val="none" w:sz="0" w:space="0" w:color="auto"/>
        <w:bottom w:val="none" w:sz="0" w:space="0" w:color="auto"/>
        <w:right w:val="none" w:sz="0" w:space="0" w:color="auto"/>
      </w:divBdr>
    </w:div>
    <w:div w:id="67460533">
      <w:bodyDiv w:val="1"/>
      <w:marLeft w:val="0"/>
      <w:marRight w:val="0"/>
      <w:marTop w:val="0"/>
      <w:marBottom w:val="0"/>
      <w:divBdr>
        <w:top w:val="none" w:sz="0" w:space="0" w:color="auto"/>
        <w:left w:val="none" w:sz="0" w:space="0" w:color="auto"/>
        <w:bottom w:val="none" w:sz="0" w:space="0" w:color="auto"/>
        <w:right w:val="none" w:sz="0" w:space="0" w:color="auto"/>
      </w:divBdr>
    </w:div>
    <w:div w:id="78790156">
      <w:bodyDiv w:val="1"/>
      <w:marLeft w:val="0"/>
      <w:marRight w:val="0"/>
      <w:marTop w:val="0"/>
      <w:marBottom w:val="0"/>
      <w:divBdr>
        <w:top w:val="none" w:sz="0" w:space="0" w:color="auto"/>
        <w:left w:val="none" w:sz="0" w:space="0" w:color="auto"/>
        <w:bottom w:val="none" w:sz="0" w:space="0" w:color="auto"/>
        <w:right w:val="none" w:sz="0" w:space="0" w:color="auto"/>
      </w:divBdr>
    </w:div>
    <w:div w:id="82070130">
      <w:bodyDiv w:val="1"/>
      <w:marLeft w:val="0"/>
      <w:marRight w:val="0"/>
      <w:marTop w:val="0"/>
      <w:marBottom w:val="0"/>
      <w:divBdr>
        <w:top w:val="none" w:sz="0" w:space="0" w:color="auto"/>
        <w:left w:val="none" w:sz="0" w:space="0" w:color="auto"/>
        <w:bottom w:val="none" w:sz="0" w:space="0" w:color="auto"/>
        <w:right w:val="none" w:sz="0" w:space="0" w:color="auto"/>
      </w:divBdr>
    </w:div>
    <w:div w:id="83042491">
      <w:bodyDiv w:val="1"/>
      <w:marLeft w:val="0"/>
      <w:marRight w:val="0"/>
      <w:marTop w:val="0"/>
      <w:marBottom w:val="0"/>
      <w:divBdr>
        <w:top w:val="none" w:sz="0" w:space="0" w:color="auto"/>
        <w:left w:val="none" w:sz="0" w:space="0" w:color="auto"/>
        <w:bottom w:val="none" w:sz="0" w:space="0" w:color="auto"/>
        <w:right w:val="none" w:sz="0" w:space="0" w:color="auto"/>
      </w:divBdr>
    </w:div>
    <w:div w:id="83110307">
      <w:bodyDiv w:val="1"/>
      <w:marLeft w:val="0"/>
      <w:marRight w:val="0"/>
      <w:marTop w:val="0"/>
      <w:marBottom w:val="0"/>
      <w:divBdr>
        <w:top w:val="none" w:sz="0" w:space="0" w:color="auto"/>
        <w:left w:val="none" w:sz="0" w:space="0" w:color="auto"/>
        <w:bottom w:val="none" w:sz="0" w:space="0" w:color="auto"/>
        <w:right w:val="none" w:sz="0" w:space="0" w:color="auto"/>
      </w:divBdr>
    </w:div>
    <w:div w:id="90008707">
      <w:bodyDiv w:val="1"/>
      <w:marLeft w:val="0"/>
      <w:marRight w:val="0"/>
      <w:marTop w:val="0"/>
      <w:marBottom w:val="0"/>
      <w:divBdr>
        <w:top w:val="none" w:sz="0" w:space="0" w:color="auto"/>
        <w:left w:val="none" w:sz="0" w:space="0" w:color="auto"/>
        <w:bottom w:val="none" w:sz="0" w:space="0" w:color="auto"/>
        <w:right w:val="none" w:sz="0" w:space="0" w:color="auto"/>
      </w:divBdr>
    </w:div>
    <w:div w:id="91245010">
      <w:bodyDiv w:val="1"/>
      <w:marLeft w:val="0"/>
      <w:marRight w:val="0"/>
      <w:marTop w:val="0"/>
      <w:marBottom w:val="0"/>
      <w:divBdr>
        <w:top w:val="none" w:sz="0" w:space="0" w:color="auto"/>
        <w:left w:val="none" w:sz="0" w:space="0" w:color="auto"/>
        <w:bottom w:val="none" w:sz="0" w:space="0" w:color="auto"/>
        <w:right w:val="none" w:sz="0" w:space="0" w:color="auto"/>
      </w:divBdr>
    </w:div>
    <w:div w:id="93284070">
      <w:bodyDiv w:val="1"/>
      <w:marLeft w:val="0"/>
      <w:marRight w:val="0"/>
      <w:marTop w:val="0"/>
      <w:marBottom w:val="0"/>
      <w:divBdr>
        <w:top w:val="none" w:sz="0" w:space="0" w:color="auto"/>
        <w:left w:val="none" w:sz="0" w:space="0" w:color="auto"/>
        <w:bottom w:val="none" w:sz="0" w:space="0" w:color="auto"/>
        <w:right w:val="none" w:sz="0" w:space="0" w:color="auto"/>
      </w:divBdr>
    </w:div>
    <w:div w:id="93794470">
      <w:bodyDiv w:val="1"/>
      <w:marLeft w:val="0"/>
      <w:marRight w:val="0"/>
      <w:marTop w:val="0"/>
      <w:marBottom w:val="0"/>
      <w:divBdr>
        <w:top w:val="none" w:sz="0" w:space="0" w:color="auto"/>
        <w:left w:val="none" w:sz="0" w:space="0" w:color="auto"/>
        <w:bottom w:val="none" w:sz="0" w:space="0" w:color="auto"/>
        <w:right w:val="none" w:sz="0" w:space="0" w:color="auto"/>
      </w:divBdr>
    </w:div>
    <w:div w:id="100607653">
      <w:bodyDiv w:val="1"/>
      <w:marLeft w:val="0"/>
      <w:marRight w:val="0"/>
      <w:marTop w:val="0"/>
      <w:marBottom w:val="0"/>
      <w:divBdr>
        <w:top w:val="none" w:sz="0" w:space="0" w:color="auto"/>
        <w:left w:val="none" w:sz="0" w:space="0" w:color="auto"/>
        <w:bottom w:val="none" w:sz="0" w:space="0" w:color="auto"/>
        <w:right w:val="none" w:sz="0" w:space="0" w:color="auto"/>
      </w:divBdr>
    </w:div>
    <w:div w:id="101456180">
      <w:bodyDiv w:val="1"/>
      <w:marLeft w:val="0"/>
      <w:marRight w:val="0"/>
      <w:marTop w:val="0"/>
      <w:marBottom w:val="0"/>
      <w:divBdr>
        <w:top w:val="none" w:sz="0" w:space="0" w:color="auto"/>
        <w:left w:val="none" w:sz="0" w:space="0" w:color="auto"/>
        <w:bottom w:val="none" w:sz="0" w:space="0" w:color="auto"/>
        <w:right w:val="none" w:sz="0" w:space="0" w:color="auto"/>
      </w:divBdr>
    </w:div>
    <w:div w:id="101657116">
      <w:bodyDiv w:val="1"/>
      <w:marLeft w:val="0"/>
      <w:marRight w:val="0"/>
      <w:marTop w:val="0"/>
      <w:marBottom w:val="0"/>
      <w:divBdr>
        <w:top w:val="none" w:sz="0" w:space="0" w:color="auto"/>
        <w:left w:val="none" w:sz="0" w:space="0" w:color="auto"/>
        <w:bottom w:val="none" w:sz="0" w:space="0" w:color="auto"/>
        <w:right w:val="none" w:sz="0" w:space="0" w:color="auto"/>
      </w:divBdr>
    </w:div>
    <w:div w:id="103309840">
      <w:bodyDiv w:val="1"/>
      <w:marLeft w:val="0"/>
      <w:marRight w:val="0"/>
      <w:marTop w:val="0"/>
      <w:marBottom w:val="0"/>
      <w:divBdr>
        <w:top w:val="none" w:sz="0" w:space="0" w:color="auto"/>
        <w:left w:val="none" w:sz="0" w:space="0" w:color="auto"/>
        <w:bottom w:val="none" w:sz="0" w:space="0" w:color="auto"/>
        <w:right w:val="none" w:sz="0" w:space="0" w:color="auto"/>
      </w:divBdr>
    </w:div>
    <w:div w:id="110977646">
      <w:bodyDiv w:val="1"/>
      <w:marLeft w:val="0"/>
      <w:marRight w:val="0"/>
      <w:marTop w:val="0"/>
      <w:marBottom w:val="0"/>
      <w:divBdr>
        <w:top w:val="none" w:sz="0" w:space="0" w:color="auto"/>
        <w:left w:val="none" w:sz="0" w:space="0" w:color="auto"/>
        <w:bottom w:val="none" w:sz="0" w:space="0" w:color="auto"/>
        <w:right w:val="none" w:sz="0" w:space="0" w:color="auto"/>
      </w:divBdr>
    </w:div>
    <w:div w:id="112595345">
      <w:bodyDiv w:val="1"/>
      <w:marLeft w:val="0"/>
      <w:marRight w:val="0"/>
      <w:marTop w:val="0"/>
      <w:marBottom w:val="0"/>
      <w:divBdr>
        <w:top w:val="none" w:sz="0" w:space="0" w:color="auto"/>
        <w:left w:val="none" w:sz="0" w:space="0" w:color="auto"/>
        <w:bottom w:val="none" w:sz="0" w:space="0" w:color="auto"/>
        <w:right w:val="none" w:sz="0" w:space="0" w:color="auto"/>
      </w:divBdr>
    </w:div>
    <w:div w:id="112603672">
      <w:bodyDiv w:val="1"/>
      <w:marLeft w:val="0"/>
      <w:marRight w:val="0"/>
      <w:marTop w:val="0"/>
      <w:marBottom w:val="0"/>
      <w:divBdr>
        <w:top w:val="none" w:sz="0" w:space="0" w:color="auto"/>
        <w:left w:val="none" w:sz="0" w:space="0" w:color="auto"/>
        <w:bottom w:val="none" w:sz="0" w:space="0" w:color="auto"/>
        <w:right w:val="none" w:sz="0" w:space="0" w:color="auto"/>
      </w:divBdr>
    </w:div>
    <w:div w:id="113066731">
      <w:bodyDiv w:val="1"/>
      <w:marLeft w:val="0"/>
      <w:marRight w:val="0"/>
      <w:marTop w:val="0"/>
      <w:marBottom w:val="0"/>
      <w:divBdr>
        <w:top w:val="none" w:sz="0" w:space="0" w:color="auto"/>
        <w:left w:val="none" w:sz="0" w:space="0" w:color="auto"/>
        <w:bottom w:val="none" w:sz="0" w:space="0" w:color="auto"/>
        <w:right w:val="none" w:sz="0" w:space="0" w:color="auto"/>
      </w:divBdr>
    </w:div>
    <w:div w:id="113982416">
      <w:bodyDiv w:val="1"/>
      <w:marLeft w:val="0"/>
      <w:marRight w:val="0"/>
      <w:marTop w:val="0"/>
      <w:marBottom w:val="0"/>
      <w:divBdr>
        <w:top w:val="none" w:sz="0" w:space="0" w:color="auto"/>
        <w:left w:val="none" w:sz="0" w:space="0" w:color="auto"/>
        <w:bottom w:val="none" w:sz="0" w:space="0" w:color="auto"/>
        <w:right w:val="none" w:sz="0" w:space="0" w:color="auto"/>
      </w:divBdr>
    </w:div>
    <w:div w:id="120460930">
      <w:bodyDiv w:val="1"/>
      <w:marLeft w:val="0"/>
      <w:marRight w:val="0"/>
      <w:marTop w:val="0"/>
      <w:marBottom w:val="0"/>
      <w:divBdr>
        <w:top w:val="none" w:sz="0" w:space="0" w:color="auto"/>
        <w:left w:val="none" w:sz="0" w:space="0" w:color="auto"/>
        <w:bottom w:val="none" w:sz="0" w:space="0" w:color="auto"/>
        <w:right w:val="none" w:sz="0" w:space="0" w:color="auto"/>
      </w:divBdr>
    </w:div>
    <w:div w:id="121274163">
      <w:bodyDiv w:val="1"/>
      <w:marLeft w:val="0"/>
      <w:marRight w:val="0"/>
      <w:marTop w:val="0"/>
      <w:marBottom w:val="0"/>
      <w:divBdr>
        <w:top w:val="none" w:sz="0" w:space="0" w:color="auto"/>
        <w:left w:val="none" w:sz="0" w:space="0" w:color="auto"/>
        <w:bottom w:val="none" w:sz="0" w:space="0" w:color="auto"/>
        <w:right w:val="none" w:sz="0" w:space="0" w:color="auto"/>
      </w:divBdr>
    </w:div>
    <w:div w:id="125591358">
      <w:bodyDiv w:val="1"/>
      <w:marLeft w:val="0"/>
      <w:marRight w:val="0"/>
      <w:marTop w:val="0"/>
      <w:marBottom w:val="0"/>
      <w:divBdr>
        <w:top w:val="none" w:sz="0" w:space="0" w:color="auto"/>
        <w:left w:val="none" w:sz="0" w:space="0" w:color="auto"/>
        <w:bottom w:val="none" w:sz="0" w:space="0" w:color="auto"/>
        <w:right w:val="none" w:sz="0" w:space="0" w:color="auto"/>
      </w:divBdr>
    </w:div>
    <w:div w:id="125708511">
      <w:bodyDiv w:val="1"/>
      <w:marLeft w:val="0"/>
      <w:marRight w:val="0"/>
      <w:marTop w:val="0"/>
      <w:marBottom w:val="0"/>
      <w:divBdr>
        <w:top w:val="none" w:sz="0" w:space="0" w:color="auto"/>
        <w:left w:val="none" w:sz="0" w:space="0" w:color="auto"/>
        <w:bottom w:val="none" w:sz="0" w:space="0" w:color="auto"/>
        <w:right w:val="none" w:sz="0" w:space="0" w:color="auto"/>
      </w:divBdr>
    </w:div>
    <w:div w:id="135269740">
      <w:bodyDiv w:val="1"/>
      <w:marLeft w:val="0"/>
      <w:marRight w:val="0"/>
      <w:marTop w:val="0"/>
      <w:marBottom w:val="0"/>
      <w:divBdr>
        <w:top w:val="none" w:sz="0" w:space="0" w:color="auto"/>
        <w:left w:val="none" w:sz="0" w:space="0" w:color="auto"/>
        <w:bottom w:val="none" w:sz="0" w:space="0" w:color="auto"/>
        <w:right w:val="none" w:sz="0" w:space="0" w:color="auto"/>
      </w:divBdr>
    </w:div>
    <w:div w:id="137964482">
      <w:bodyDiv w:val="1"/>
      <w:marLeft w:val="0"/>
      <w:marRight w:val="0"/>
      <w:marTop w:val="0"/>
      <w:marBottom w:val="0"/>
      <w:divBdr>
        <w:top w:val="none" w:sz="0" w:space="0" w:color="auto"/>
        <w:left w:val="none" w:sz="0" w:space="0" w:color="auto"/>
        <w:bottom w:val="none" w:sz="0" w:space="0" w:color="auto"/>
        <w:right w:val="none" w:sz="0" w:space="0" w:color="auto"/>
      </w:divBdr>
    </w:div>
    <w:div w:id="140580704">
      <w:bodyDiv w:val="1"/>
      <w:marLeft w:val="0"/>
      <w:marRight w:val="0"/>
      <w:marTop w:val="0"/>
      <w:marBottom w:val="0"/>
      <w:divBdr>
        <w:top w:val="none" w:sz="0" w:space="0" w:color="auto"/>
        <w:left w:val="none" w:sz="0" w:space="0" w:color="auto"/>
        <w:bottom w:val="none" w:sz="0" w:space="0" w:color="auto"/>
        <w:right w:val="none" w:sz="0" w:space="0" w:color="auto"/>
      </w:divBdr>
    </w:div>
    <w:div w:id="142359173">
      <w:bodyDiv w:val="1"/>
      <w:marLeft w:val="0"/>
      <w:marRight w:val="0"/>
      <w:marTop w:val="0"/>
      <w:marBottom w:val="0"/>
      <w:divBdr>
        <w:top w:val="none" w:sz="0" w:space="0" w:color="auto"/>
        <w:left w:val="none" w:sz="0" w:space="0" w:color="auto"/>
        <w:bottom w:val="none" w:sz="0" w:space="0" w:color="auto"/>
        <w:right w:val="none" w:sz="0" w:space="0" w:color="auto"/>
      </w:divBdr>
    </w:div>
    <w:div w:id="142934042">
      <w:bodyDiv w:val="1"/>
      <w:marLeft w:val="0"/>
      <w:marRight w:val="0"/>
      <w:marTop w:val="0"/>
      <w:marBottom w:val="0"/>
      <w:divBdr>
        <w:top w:val="none" w:sz="0" w:space="0" w:color="auto"/>
        <w:left w:val="none" w:sz="0" w:space="0" w:color="auto"/>
        <w:bottom w:val="none" w:sz="0" w:space="0" w:color="auto"/>
        <w:right w:val="none" w:sz="0" w:space="0" w:color="auto"/>
      </w:divBdr>
    </w:div>
    <w:div w:id="144208671">
      <w:bodyDiv w:val="1"/>
      <w:marLeft w:val="0"/>
      <w:marRight w:val="0"/>
      <w:marTop w:val="0"/>
      <w:marBottom w:val="0"/>
      <w:divBdr>
        <w:top w:val="none" w:sz="0" w:space="0" w:color="auto"/>
        <w:left w:val="none" w:sz="0" w:space="0" w:color="auto"/>
        <w:bottom w:val="none" w:sz="0" w:space="0" w:color="auto"/>
        <w:right w:val="none" w:sz="0" w:space="0" w:color="auto"/>
      </w:divBdr>
    </w:div>
    <w:div w:id="162086158">
      <w:bodyDiv w:val="1"/>
      <w:marLeft w:val="0"/>
      <w:marRight w:val="0"/>
      <w:marTop w:val="0"/>
      <w:marBottom w:val="0"/>
      <w:divBdr>
        <w:top w:val="none" w:sz="0" w:space="0" w:color="auto"/>
        <w:left w:val="none" w:sz="0" w:space="0" w:color="auto"/>
        <w:bottom w:val="none" w:sz="0" w:space="0" w:color="auto"/>
        <w:right w:val="none" w:sz="0" w:space="0" w:color="auto"/>
      </w:divBdr>
    </w:div>
    <w:div w:id="167183191">
      <w:bodyDiv w:val="1"/>
      <w:marLeft w:val="0"/>
      <w:marRight w:val="0"/>
      <w:marTop w:val="0"/>
      <w:marBottom w:val="0"/>
      <w:divBdr>
        <w:top w:val="none" w:sz="0" w:space="0" w:color="auto"/>
        <w:left w:val="none" w:sz="0" w:space="0" w:color="auto"/>
        <w:bottom w:val="none" w:sz="0" w:space="0" w:color="auto"/>
        <w:right w:val="none" w:sz="0" w:space="0" w:color="auto"/>
      </w:divBdr>
    </w:div>
    <w:div w:id="171796847">
      <w:bodyDiv w:val="1"/>
      <w:marLeft w:val="0"/>
      <w:marRight w:val="0"/>
      <w:marTop w:val="0"/>
      <w:marBottom w:val="0"/>
      <w:divBdr>
        <w:top w:val="none" w:sz="0" w:space="0" w:color="auto"/>
        <w:left w:val="none" w:sz="0" w:space="0" w:color="auto"/>
        <w:bottom w:val="none" w:sz="0" w:space="0" w:color="auto"/>
        <w:right w:val="none" w:sz="0" w:space="0" w:color="auto"/>
      </w:divBdr>
    </w:div>
    <w:div w:id="176433279">
      <w:bodyDiv w:val="1"/>
      <w:marLeft w:val="0"/>
      <w:marRight w:val="0"/>
      <w:marTop w:val="0"/>
      <w:marBottom w:val="0"/>
      <w:divBdr>
        <w:top w:val="none" w:sz="0" w:space="0" w:color="auto"/>
        <w:left w:val="none" w:sz="0" w:space="0" w:color="auto"/>
        <w:bottom w:val="none" w:sz="0" w:space="0" w:color="auto"/>
        <w:right w:val="none" w:sz="0" w:space="0" w:color="auto"/>
      </w:divBdr>
    </w:div>
    <w:div w:id="180511389">
      <w:bodyDiv w:val="1"/>
      <w:marLeft w:val="0"/>
      <w:marRight w:val="0"/>
      <w:marTop w:val="0"/>
      <w:marBottom w:val="0"/>
      <w:divBdr>
        <w:top w:val="none" w:sz="0" w:space="0" w:color="auto"/>
        <w:left w:val="none" w:sz="0" w:space="0" w:color="auto"/>
        <w:bottom w:val="none" w:sz="0" w:space="0" w:color="auto"/>
        <w:right w:val="none" w:sz="0" w:space="0" w:color="auto"/>
      </w:divBdr>
    </w:div>
    <w:div w:id="191722277">
      <w:bodyDiv w:val="1"/>
      <w:marLeft w:val="0"/>
      <w:marRight w:val="0"/>
      <w:marTop w:val="0"/>
      <w:marBottom w:val="0"/>
      <w:divBdr>
        <w:top w:val="none" w:sz="0" w:space="0" w:color="auto"/>
        <w:left w:val="none" w:sz="0" w:space="0" w:color="auto"/>
        <w:bottom w:val="none" w:sz="0" w:space="0" w:color="auto"/>
        <w:right w:val="none" w:sz="0" w:space="0" w:color="auto"/>
      </w:divBdr>
    </w:div>
    <w:div w:id="191840878">
      <w:bodyDiv w:val="1"/>
      <w:marLeft w:val="0"/>
      <w:marRight w:val="0"/>
      <w:marTop w:val="0"/>
      <w:marBottom w:val="0"/>
      <w:divBdr>
        <w:top w:val="none" w:sz="0" w:space="0" w:color="auto"/>
        <w:left w:val="none" w:sz="0" w:space="0" w:color="auto"/>
        <w:bottom w:val="none" w:sz="0" w:space="0" w:color="auto"/>
        <w:right w:val="none" w:sz="0" w:space="0" w:color="auto"/>
      </w:divBdr>
    </w:div>
    <w:div w:id="194586124">
      <w:bodyDiv w:val="1"/>
      <w:marLeft w:val="0"/>
      <w:marRight w:val="0"/>
      <w:marTop w:val="0"/>
      <w:marBottom w:val="0"/>
      <w:divBdr>
        <w:top w:val="none" w:sz="0" w:space="0" w:color="auto"/>
        <w:left w:val="none" w:sz="0" w:space="0" w:color="auto"/>
        <w:bottom w:val="none" w:sz="0" w:space="0" w:color="auto"/>
        <w:right w:val="none" w:sz="0" w:space="0" w:color="auto"/>
      </w:divBdr>
    </w:div>
    <w:div w:id="194856268">
      <w:bodyDiv w:val="1"/>
      <w:marLeft w:val="0"/>
      <w:marRight w:val="0"/>
      <w:marTop w:val="0"/>
      <w:marBottom w:val="0"/>
      <w:divBdr>
        <w:top w:val="none" w:sz="0" w:space="0" w:color="auto"/>
        <w:left w:val="none" w:sz="0" w:space="0" w:color="auto"/>
        <w:bottom w:val="none" w:sz="0" w:space="0" w:color="auto"/>
        <w:right w:val="none" w:sz="0" w:space="0" w:color="auto"/>
      </w:divBdr>
    </w:div>
    <w:div w:id="220020223">
      <w:bodyDiv w:val="1"/>
      <w:marLeft w:val="0"/>
      <w:marRight w:val="0"/>
      <w:marTop w:val="0"/>
      <w:marBottom w:val="0"/>
      <w:divBdr>
        <w:top w:val="none" w:sz="0" w:space="0" w:color="auto"/>
        <w:left w:val="none" w:sz="0" w:space="0" w:color="auto"/>
        <w:bottom w:val="none" w:sz="0" w:space="0" w:color="auto"/>
        <w:right w:val="none" w:sz="0" w:space="0" w:color="auto"/>
      </w:divBdr>
    </w:div>
    <w:div w:id="221840047">
      <w:bodyDiv w:val="1"/>
      <w:marLeft w:val="0"/>
      <w:marRight w:val="0"/>
      <w:marTop w:val="0"/>
      <w:marBottom w:val="0"/>
      <w:divBdr>
        <w:top w:val="none" w:sz="0" w:space="0" w:color="auto"/>
        <w:left w:val="none" w:sz="0" w:space="0" w:color="auto"/>
        <w:bottom w:val="none" w:sz="0" w:space="0" w:color="auto"/>
        <w:right w:val="none" w:sz="0" w:space="0" w:color="auto"/>
      </w:divBdr>
    </w:div>
    <w:div w:id="233275231">
      <w:bodyDiv w:val="1"/>
      <w:marLeft w:val="0"/>
      <w:marRight w:val="0"/>
      <w:marTop w:val="0"/>
      <w:marBottom w:val="0"/>
      <w:divBdr>
        <w:top w:val="none" w:sz="0" w:space="0" w:color="auto"/>
        <w:left w:val="none" w:sz="0" w:space="0" w:color="auto"/>
        <w:bottom w:val="none" w:sz="0" w:space="0" w:color="auto"/>
        <w:right w:val="none" w:sz="0" w:space="0" w:color="auto"/>
      </w:divBdr>
    </w:div>
    <w:div w:id="241336135">
      <w:bodyDiv w:val="1"/>
      <w:marLeft w:val="0"/>
      <w:marRight w:val="0"/>
      <w:marTop w:val="0"/>
      <w:marBottom w:val="0"/>
      <w:divBdr>
        <w:top w:val="none" w:sz="0" w:space="0" w:color="auto"/>
        <w:left w:val="none" w:sz="0" w:space="0" w:color="auto"/>
        <w:bottom w:val="none" w:sz="0" w:space="0" w:color="auto"/>
        <w:right w:val="none" w:sz="0" w:space="0" w:color="auto"/>
      </w:divBdr>
    </w:div>
    <w:div w:id="244530508">
      <w:bodyDiv w:val="1"/>
      <w:marLeft w:val="0"/>
      <w:marRight w:val="0"/>
      <w:marTop w:val="0"/>
      <w:marBottom w:val="0"/>
      <w:divBdr>
        <w:top w:val="none" w:sz="0" w:space="0" w:color="auto"/>
        <w:left w:val="none" w:sz="0" w:space="0" w:color="auto"/>
        <w:bottom w:val="none" w:sz="0" w:space="0" w:color="auto"/>
        <w:right w:val="none" w:sz="0" w:space="0" w:color="auto"/>
      </w:divBdr>
    </w:div>
    <w:div w:id="247732583">
      <w:bodyDiv w:val="1"/>
      <w:marLeft w:val="0"/>
      <w:marRight w:val="0"/>
      <w:marTop w:val="0"/>
      <w:marBottom w:val="0"/>
      <w:divBdr>
        <w:top w:val="none" w:sz="0" w:space="0" w:color="auto"/>
        <w:left w:val="none" w:sz="0" w:space="0" w:color="auto"/>
        <w:bottom w:val="none" w:sz="0" w:space="0" w:color="auto"/>
        <w:right w:val="none" w:sz="0" w:space="0" w:color="auto"/>
      </w:divBdr>
    </w:div>
    <w:div w:id="250435523">
      <w:bodyDiv w:val="1"/>
      <w:marLeft w:val="0"/>
      <w:marRight w:val="0"/>
      <w:marTop w:val="0"/>
      <w:marBottom w:val="0"/>
      <w:divBdr>
        <w:top w:val="none" w:sz="0" w:space="0" w:color="auto"/>
        <w:left w:val="none" w:sz="0" w:space="0" w:color="auto"/>
        <w:bottom w:val="none" w:sz="0" w:space="0" w:color="auto"/>
        <w:right w:val="none" w:sz="0" w:space="0" w:color="auto"/>
      </w:divBdr>
    </w:div>
    <w:div w:id="255671237">
      <w:bodyDiv w:val="1"/>
      <w:marLeft w:val="0"/>
      <w:marRight w:val="0"/>
      <w:marTop w:val="0"/>
      <w:marBottom w:val="0"/>
      <w:divBdr>
        <w:top w:val="none" w:sz="0" w:space="0" w:color="auto"/>
        <w:left w:val="none" w:sz="0" w:space="0" w:color="auto"/>
        <w:bottom w:val="none" w:sz="0" w:space="0" w:color="auto"/>
        <w:right w:val="none" w:sz="0" w:space="0" w:color="auto"/>
      </w:divBdr>
    </w:div>
    <w:div w:id="258832946">
      <w:bodyDiv w:val="1"/>
      <w:marLeft w:val="0"/>
      <w:marRight w:val="0"/>
      <w:marTop w:val="0"/>
      <w:marBottom w:val="0"/>
      <w:divBdr>
        <w:top w:val="none" w:sz="0" w:space="0" w:color="auto"/>
        <w:left w:val="none" w:sz="0" w:space="0" w:color="auto"/>
        <w:bottom w:val="none" w:sz="0" w:space="0" w:color="auto"/>
        <w:right w:val="none" w:sz="0" w:space="0" w:color="auto"/>
      </w:divBdr>
    </w:div>
    <w:div w:id="263420816">
      <w:bodyDiv w:val="1"/>
      <w:marLeft w:val="0"/>
      <w:marRight w:val="0"/>
      <w:marTop w:val="0"/>
      <w:marBottom w:val="0"/>
      <w:divBdr>
        <w:top w:val="none" w:sz="0" w:space="0" w:color="auto"/>
        <w:left w:val="none" w:sz="0" w:space="0" w:color="auto"/>
        <w:bottom w:val="none" w:sz="0" w:space="0" w:color="auto"/>
        <w:right w:val="none" w:sz="0" w:space="0" w:color="auto"/>
      </w:divBdr>
    </w:div>
    <w:div w:id="263926190">
      <w:bodyDiv w:val="1"/>
      <w:marLeft w:val="0"/>
      <w:marRight w:val="0"/>
      <w:marTop w:val="0"/>
      <w:marBottom w:val="0"/>
      <w:divBdr>
        <w:top w:val="none" w:sz="0" w:space="0" w:color="auto"/>
        <w:left w:val="none" w:sz="0" w:space="0" w:color="auto"/>
        <w:bottom w:val="none" w:sz="0" w:space="0" w:color="auto"/>
        <w:right w:val="none" w:sz="0" w:space="0" w:color="auto"/>
      </w:divBdr>
    </w:div>
    <w:div w:id="267977200">
      <w:bodyDiv w:val="1"/>
      <w:marLeft w:val="0"/>
      <w:marRight w:val="0"/>
      <w:marTop w:val="0"/>
      <w:marBottom w:val="0"/>
      <w:divBdr>
        <w:top w:val="none" w:sz="0" w:space="0" w:color="auto"/>
        <w:left w:val="none" w:sz="0" w:space="0" w:color="auto"/>
        <w:bottom w:val="none" w:sz="0" w:space="0" w:color="auto"/>
        <w:right w:val="none" w:sz="0" w:space="0" w:color="auto"/>
      </w:divBdr>
    </w:div>
    <w:div w:id="270475286">
      <w:bodyDiv w:val="1"/>
      <w:marLeft w:val="0"/>
      <w:marRight w:val="0"/>
      <w:marTop w:val="0"/>
      <w:marBottom w:val="0"/>
      <w:divBdr>
        <w:top w:val="none" w:sz="0" w:space="0" w:color="auto"/>
        <w:left w:val="none" w:sz="0" w:space="0" w:color="auto"/>
        <w:bottom w:val="none" w:sz="0" w:space="0" w:color="auto"/>
        <w:right w:val="none" w:sz="0" w:space="0" w:color="auto"/>
      </w:divBdr>
    </w:div>
    <w:div w:id="275866628">
      <w:bodyDiv w:val="1"/>
      <w:marLeft w:val="0"/>
      <w:marRight w:val="0"/>
      <w:marTop w:val="0"/>
      <w:marBottom w:val="0"/>
      <w:divBdr>
        <w:top w:val="none" w:sz="0" w:space="0" w:color="auto"/>
        <w:left w:val="none" w:sz="0" w:space="0" w:color="auto"/>
        <w:bottom w:val="none" w:sz="0" w:space="0" w:color="auto"/>
        <w:right w:val="none" w:sz="0" w:space="0" w:color="auto"/>
      </w:divBdr>
    </w:div>
    <w:div w:id="282735602">
      <w:bodyDiv w:val="1"/>
      <w:marLeft w:val="0"/>
      <w:marRight w:val="0"/>
      <w:marTop w:val="0"/>
      <w:marBottom w:val="0"/>
      <w:divBdr>
        <w:top w:val="none" w:sz="0" w:space="0" w:color="auto"/>
        <w:left w:val="none" w:sz="0" w:space="0" w:color="auto"/>
        <w:bottom w:val="none" w:sz="0" w:space="0" w:color="auto"/>
        <w:right w:val="none" w:sz="0" w:space="0" w:color="auto"/>
      </w:divBdr>
    </w:div>
    <w:div w:id="283386778">
      <w:bodyDiv w:val="1"/>
      <w:marLeft w:val="0"/>
      <w:marRight w:val="0"/>
      <w:marTop w:val="0"/>
      <w:marBottom w:val="0"/>
      <w:divBdr>
        <w:top w:val="none" w:sz="0" w:space="0" w:color="auto"/>
        <w:left w:val="none" w:sz="0" w:space="0" w:color="auto"/>
        <w:bottom w:val="none" w:sz="0" w:space="0" w:color="auto"/>
        <w:right w:val="none" w:sz="0" w:space="0" w:color="auto"/>
      </w:divBdr>
    </w:div>
    <w:div w:id="284627158">
      <w:bodyDiv w:val="1"/>
      <w:marLeft w:val="0"/>
      <w:marRight w:val="0"/>
      <w:marTop w:val="0"/>
      <w:marBottom w:val="0"/>
      <w:divBdr>
        <w:top w:val="none" w:sz="0" w:space="0" w:color="auto"/>
        <w:left w:val="none" w:sz="0" w:space="0" w:color="auto"/>
        <w:bottom w:val="none" w:sz="0" w:space="0" w:color="auto"/>
        <w:right w:val="none" w:sz="0" w:space="0" w:color="auto"/>
      </w:divBdr>
    </w:div>
    <w:div w:id="289476246">
      <w:bodyDiv w:val="1"/>
      <w:marLeft w:val="0"/>
      <w:marRight w:val="0"/>
      <w:marTop w:val="0"/>
      <w:marBottom w:val="0"/>
      <w:divBdr>
        <w:top w:val="none" w:sz="0" w:space="0" w:color="auto"/>
        <w:left w:val="none" w:sz="0" w:space="0" w:color="auto"/>
        <w:bottom w:val="none" w:sz="0" w:space="0" w:color="auto"/>
        <w:right w:val="none" w:sz="0" w:space="0" w:color="auto"/>
      </w:divBdr>
    </w:div>
    <w:div w:id="297999058">
      <w:bodyDiv w:val="1"/>
      <w:marLeft w:val="0"/>
      <w:marRight w:val="0"/>
      <w:marTop w:val="0"/>
      <w:marBottom w:val="0"/>
      <w:divBdr>
        <w:top w:val="none" w:sz="0" w:space="0" w:color="auto"/>
        <w:left w:val="none" w:sz="0" w:space="0" w:color="auto"/>
        <w:bottom w:val="none" w:sz="0" w:space="0" w:color="auto"/>
        <w:right w:val="none" w:sz="0" w:space="0" w:color="auto"/>
      </w:divBdr>
    </w:div>
    <w:div w:id="302581418">
      <w:bodyDiv w:val="1"/>
      <w:marLeft w:val="0"/>
      <w:marRight w:val="0"/>
      <w:marTop w:val="0"/>
      <w:marBottom w:val="0"/>
      <w:divBdr>
        <w:top w:val="none" w:sz="0" w:space="0" w:color="auto"/>
        <w:left w:val="none" w:sz="0" w:space="0" w:color="auto"/>
        <w:bottom w:val="none" w:sz="0" w:space="0" w:color="auto"/>
        <w:right w:val="none" w:sz="0" w:space="0" w:color="auto"/>
      </w:divBdr>
    </w:div>
    <w:div w:id="304242911">
      <w:bodyDiv w:val="1"/>
      <w:marLeft w:val="0"/>
      <w:marRight w:val="0"/>
      <w:marTop w:val="0"/>
      <w:marBottom w:val="0"/>
      <w:divBdr>
        <w:top w:val="none" w:sz="0" w:space="0" w:color="auto"/>
        <w:left w:val="none" w:sz="0" w:space="0" w:color="auto"/>
        <w:bottom w:val="none" w:sz="0" w:space="0" w:color="auto"/>
        <w:right w:val="none" w:sz="0" w:space="0" w:color="auto"/>
      </w:divBdr>
    </w:div>
    <w:div w:id="305357300">
      <w:bodyDiv w:val="1"/>
      <w:marLeft w:val="0"/>
      <w:marRight w:val="0"/>
      <w:marTop w:val="0"/>
      <w:marBottom w:val="0"/>
      <w:divBdr>
        <w:top w:val="none" w:sz="0" w:space="0" w:color="auto"/>
        <w:left w:val="none" w:sz="0" w:space="0" w:color="auto"/>
        <w:bottom w:val="none" w:sz="0" w:space="0" w:color="auto"/>
        <w:right w:val="none" w:sz="0" w:space="0" w:color="auto"/>
      </w:divBdr>
    </w:div>
    <w:div w:id="312831952">
      <w:bodyDiv w:val="1"/>
      <w:marLeft w:val="0"/>
      <w:marRight w:val="0"/>
      <w:marTop w:val="0"/>
      <w:marBottom w:val="0"/>
      <w:divBdr>
        <w:top w:val="none" w:sz="0" w:space="0" w:color="auto"/>
        <w:left w:val="none" w:sz="0" w:space="0" w:color="auto"/>
        <w:bottom w:val="none" w:sz="0" w:space="0" w:color="auto"/>
        <w:right w:val="none" w:sz="0" w:space="0" w:color="auto"/>
      </w:divBdr>
    </w:div>
    <w:div w:id="315961181">
      <w:bodyDiv w:val="1"/>
      <w:marLeft w:val="0"/>
      <w:marRight w:val="0"/>
      <w:marTop w:val="0"/>
      <w:marBottom w:val="0"/>
      <w:divBdr>
        <w:top w:val="none" w:sz="0" w:space="0" w:color="auto"/>
        <w:left w:val="none" w:sz="0" w:space="0" w:color="auto"/>
        <w:bottom w:val="none" w:sz="0" w:space="0" w:color="auto"/>
        <w:right w:val="none" w:sz="0" w:space="0" w:color="auto"/>
      </w:divBdr>
    </w:div>
    <w:div w:id="318777794">
      <w:bodyDiv w:val="1"/>
      <w:marLeft w:val="0"/>
      <w:marRight w:val="0"/>
      <w:marTop w:val="0"/>
      <w:marBottom w:val="0"/>
      <w:divBdr>
        <w:top w:val="none" w:sz="0" w:space="0" w:color="auto"/>
        <w:left w:val="none" w:sz="0" w:space="0" w:color="auto"/>
        <w:bottom w:val="none" w:sz="0" w:space="0" w:color="auto"/>
        <w:right w:val="none" w:sz="0" w:space="0" w:color="auto"/>
      </w:divBdr>
    </w:div>
    <w:div w:id="325669521">
      <w:bodyDiv w:val="1"/>
      <w:marLeft w:val="0"/>
      <w:marRight w:val="0"/>
      <w:marTop w:val="0"/>
      <w:marBottom w:val="0"/>
      <w:divBdr>
        <w:top w:val="none" w:sz="0" w:space="0" w:color="auto"/>
        <w:left w:val="none" w:sz="0" w:space="0" w:color="auto"/>
        <w:bottom w:val="none" w:sz="0" w:space="0" w:color="auto"/>
        <w:right w:val="none" w:sz="0" w:space="0" w:color="auto"/>
      </w:divBdr>
    </w:div>
    <w:div w:id="336153394">
      <w:bodyDiv w:val="1"/>
      <w:marLeft w:val="0"/>
      <w:marRight w:val="0"/>
      <w:marTop w:val="0"/>
      <w:marBottom w:val="0"/>
      <w:divBdr>
        <w:top w:val="none" w:sz="0" w:space="0" w:color="auto"/>
        <w:left w:val="none" w:sz="0" w:space="0" w:color="auto"/>
        <w:bottom w:val="none" w:sz="0" w:space="0" w:color="auto"/>
        <w:right w:val="none" w:sz="0" w:space="0" w:color="auto"/>
      </w:divBdr>
    </w:div>
    <w:div w:id="337729682">
      <w:bodyDiv w:val="1"/>
      <w:marLeft w:val="0"/>
      <w:marRight w:val="0"/>
      <w:marTop w:val="0"/>
      <w:marBottom w:val="0"/>
      <w:divBdr>
        <w:top w:val="none" w:sz="0" w:space="0" w:color="auto"/>
        <w:left w:val="none" w:sz="0" w:space="0" w:color="auto"/>
        <w:bottom w:val="none" w:sz="0" w:space="0" w:color="auto"/>
        <w:right w:val="none" w:sz="0" w:space="0" w:color="auto"/>
      </w:divBdr>
    </w:div>
    <w:div w:id="340088899">
      <w:bodyDiv w:val="1"/>
      <w:marLeft w:val="0"/>
      <w:marRight w:val="0"/>
      <w:marTop w:val="0"/>
      <w:marBottom w:val="0"/>
      <w:divBdr>
        <w:top w:val="none" w:sz="0" w:space="0" w:color="auto"/>
        <w:left w:val="none" w:sz="0" w:space="0" w:color="auto"/>
        <w:bottom w:val="none" w:sz="0" w:space="0" w:color="auto"/>
        <w:right w:val="none" w:sz="0" w:space="0" w:color="auto"/>
      </w:divBdr>
    </w:div>
    <w:div w:id="342316227">
      <w:bodyDiv w:val="1"/>
      <w:marLeft w:val="0"/>
      <w:marRight w:val="0"/>
      <w:marTop w:val="0"/>
      <w:marBottom w:val="0"/>
      <w:divBdr>
        <w:top w:val="none" w:sz="0" w:space="0" w:color="auto"/>
        <w:left w:val="none" w:sz="0" w:space="0" w:color="auto"/>
        <w:bottom w:val="none" w:sz="0" w:space="0" w:color="auto"/>
        <w:right w:val="none" w:sz="0" w:space="0" w:color="auto"/>
      </w:divBdr>
    </w:div>
    <w:div w:id="344676286">
      <w:bodyDiv w:val="1"/>
      <w:marLeft w:val="0"/>
      <w:marRight w:val="0"/>
      <w:marTop w:val="0"/>
      <w:marBottom w:val="0"/>
      <w:divBdr>
        <w:top w:val="none" w:sz="0" w:space="0" w:color="auto"/>
        <w:left w:val="none" w:sz="0" w:space="0" w:color="auto"/>
        <w:bottom w:val="none" w:sz="0" w:space="0" w:color="auto"/>
        <w:right w:val="none" w:sz="0" w:space="0" w:color="auto"/>
      </w:divBdr>
    </w:div>
    <w:div w:id="346639170">
      <w:bodyDiv w:val="1"/>
      <w:marLeft w:val="0"/>
      <w:marRight w:val="0"/>
      <w:marTop w:val="0"/>
      <w:marBottom w:val="0"/>
      <w:divBdr>
        <w:top w:val="none" w:sz="0" w:space="0" w:color="auto"/>
        <w:left w:val="none" w:sz="0" w:space="0" w:color="auto"/>
        <w:bottom w:val="none" w:sz="0" w:space="0" w:color="auto"/>
        <w:right w:val="none" w:sz="0" w:space="0" w:color="auto"/>
      </w:divBdr>
    </w:div>
    <w:div w:id="346911633">
      <w:bodyDiv w:val="1"/>
      <w:marLeft w:val="0"/>
      <w:marRight w:val="0"/>
      <w:marTop w:val="0"/>
      <w:marBottom w:val="0"/>
      <w:divBdr>
        <w:top w:val="none" w:sz="0" w:space="0" w:color="auto"/>
        <w:left w:val="none" w:sz="0" w:space="0" w:color="auto"/>
        <w:bottom w:val="none" w:sz="0" w:space="0" w:color="auto"/>
        <w:right w:val="none" w:sz="0" w:space="0" w:color="auto"/>
      </w:divBdr>
    </w:div>
    <w:div w:id="348794614">
      <w:bodyDiv w:val="1"/>
      <w:marLeft w:val="0"/>
      <w:marRight w:val="0"/>
      <w:marTop w:val="0"/>
      <w:marBottom w:val="0"/>
      <w:divBdr>
        <w:top w:val="none" w:sz="0" w:space="0" w:color="auto"/>
        <w:left w:val="none" w:sz="0" w:space="0" w:color="auto"/>
        <w:bottom w:val="none" w:sz="0" w:space="0" w:color="auto"/>
        <w:right w:val="none" w:sz="0" w:space="0" w:color="auto"/>
      </w:divBdr>
    </w:div>
    <w:div w:id="349138190">
      <w:bodyDiv w:val="1"/>
      <w:marLeft w:val="0"/>
      <w:marRight w:val="0"/>
      <w:marTop w:val="0"/>
      <w:marBottom w:val="0"/>
      <w:divBdr>
        <w:top w:val="none" w:sz="0" w:space="0" w:color="auto"/>
        <w:left w:val="none" w:sz="0" w:space="0" w:color="auto"/>
        <w:bottom w:val="none" w:sz="0" w:space="0" w:color="auto"/>
        <w:right w:val="none" w:sz="0" w:space="0" w:color="auto"/>
      </w:divBdr>
    </w:div>
    <w:div w:id="350378689">
      <w:bodyDiv w:val="1"/>
      <w:marLeft w:val="0"/>
      <w:marRight w:val="0"/>
      <w:marTop w:val="0"/>
      <w:marBottom w:val="0"/>
      <w:divBdr>
        <w:top w:val="none" w:sz="0" w:space="0" w:color="auto"/>
        <w:left w:val="none" w:sz="0" w:space="0" w:color="auto"/>
        <w:bottom w:val="none" w:sz="0" w:space="0" w:color="auto"/>
        <w:right w:val="none" w:sz="0" w:space="0" w:color="auto"/>
      </w:divBdr>
    </w:div>
    <w:div w:id="351080380">
      <w:bodyDiv w:val="1"/>
      <w:marLeft w:val="0"/>
      <w:marRight w:val="0"/>
      <w:marTop w:val="0"/>
      <w:marBottom w:val="0"/>
      <w:divBdr>
        <w:top w:val="none" w:sz="0" w:space="0" w:color="auto"/>
        <w:left w:val="none" w:sz="0" w:space="0" w:color="auto"/>
        <w:bottom w:val="none" w:sz="0" w:space="0" w:color="auto"/>
        <w:right w:val="none" w:sz="0" w:space="0" w:color="auto"/>
      </w:divBdr>
    </w:div>
    <w:div w:id="355814643">
      <w:bodyDiv w:val="1"/>
      <w:marLeft w:val="0"/>
      <w:marRight w:val="0"/>
      <w:marTop w:val="0"/>
      <w:marBottom w:val="0"/>
      <w:divBdr>
        <w:top w:val="none" w:sz="0" w:space="0" w:color="auto"/>
        <w:left w:val="none" w:sz="0" w:space="0" w:color="auto"/>
        <w:bottom w:val="none" w:sz="0" w:space="0" w:color="auto"/>
        <w:right w:val="none" w:sz="0" w:space="0" w:color="auto"/>
      </w:divBdr>
    </w:div>
    <w:div w:id="355886489">
      <w:bodyDiv w:val="1"/>
      <w:marLeft w:val="0"/>
      <w:marRight w:val="0"/>
      <w:marTop w:val="0"/>
      <w:marBottom w:val="0"/>
      <w:divBdr>
        <w:top w:val="none" w:sz="0" w:space="0" w:color="auto"/>
        <w:left w:val="none" w:sz="0" w:space="0" w:color="auto"/>
        <w:bottom w:val="none" w:sz="0" w:space="0" w:color="auto"/>
        <w:right w:val="none" w:sz="0" w:space="0" w:color="auto"/>
      </w:divBdr>
    </w:div>
    <w:div w:id="357123225">
      <w:bodyDiv w:val="1"/>
      <w:marLeft w:val="0"/>
      <w:marRight w:val="0"/>
      <w:marTop w:val="0"/>
      <w:marBottom w:val="0"/>
      <w:divBdr>
        <w:top w:val="none" w:sz="0" w:space="0" w:color="auto"/>
        <w:left w:val="none" w:sz="0" w:space="0" w:color="auto"/>
        <w:bottom w:val="none" w:sz="0" w:space="0" w:color="auto"/>
        <w:right w:val="none" w:sz="0" w:space="0" w:color="auto"/>
      </w:divBdr>
    </w:div>
    <w:div w:id="365302408">
      <w:bodyDiv w:val="1"/>
      <w:marLeft w:val="0"/>
      <w:marRight w:val="0"/>
      <w:marTop w:val="0"/>
      <w:marBottom w:val="0"/>
      <w:divBdr>
        <w:top w:val="none" w:sz="0" w:space="0" w:color="auto"/>
        <w:left w:val="none" w:sz="0" w:space="0" w:color="auto"/>
        <w:bottom w:val="none" w:sz="0" w:space="0" w:color="auto"/>
        <w:right w:val="none" w:sz="0" w:space="0" w:color="auto"/>
      </w:divBdr>
    </w:div>
    <w:div w:id="366032427">
      <w:bodyDiv w:val="1"/>
      <w:marLeft w:val="0"/>
      <w:marRight w:val="0"/>
      <w:marTop w:val="0"/>
      <w:marBottom w:val="0"/>
      <w:divBdr>
        <w:top w:val="none" w:sz="0" w:space="0" w:color="auto"/>
        <w:left w:val="none" w:sz="0" w:space="0" w:color="auto"/>
        <w:bottom w:val="none" w:sz="0" w:space="0" w:color="auto"/>
        <w:right w:val="none" w:sz="0" w:space="0" w:color="auto"/>
      </w:divBdr>
    </w:div>
    <w:div w:id="370762194">
      <w:bodyDiv w:val="1"/>
      <w:marLeft w:val="0"/>
      <w:marRight w:val="0"/>
      <w:marTop w:val="0"/>
      <w:marBottom w:val="0"/>
      <w:divBdr>
        <w:top w:val="none" w:sz="0" w:space="0" w:color="auto"/>
        <w:left w:val="none" w:sz="0" w:space="0" w:color="auto"/>
        <w:bottom w:val="none" w:sz="0" w:space="0" w:color="auto"/>
        <w:right w:val="none" w:sz="0" w:space="0" w:color="auto"/>
      </w:divBdr>
    </w:div>
    <w:div w:id="378867265">
      <w:bodyDiv w:val="1"/>
      <w:marLeft w:val="0"/>
      <w:marRight w:val="0"/>
      <w:marTop w:val="0"/>
      <w:marBottom w:val="0"/>
      <w:divBdr>
        <w:top w:val="none" w:sz="0" w:space="0" w:color="auto"/>
        <w:left w:val="none" w:sz="0" w:space="0" w:color="auto"/>
        <w:bottom w:val="none" w:sz="0" w:space="0" w:color="auto"/>
        <w:right w:val="none" w:sz="0" w:space="0" w:color="auto"/>
      </w:divBdr>
    </w:div>
    <w:div w:id="379744393">
      <w:bodyDiv w:val="1"/>
      <w:marLeft w:val="0"/>
      <w:marRight w:val="0"/>
      <w:marTop w:val="0"/>
      <w:marBottom w:val="0"/>
      <w:divBdr>
        <w:top w:val="none" w:sz="0" w:space="0" w:color="auto"/>
        <w:left w:val="none" w:sz="0" w:space="0" w:color="auto"/>
        <w:bottom w:val="none" w:sz="0" w:space="0" w:color="auto"/>
        <w:right w:val="none" w:sz="0" w:space="0" w:color="auto"/>
      </w:divBdr>
    </w:div>
    <w:div w:id="380442166">
      <w:bodyDiv w:val="1"/>
      <w:marLeft w:val="0"/>
      <w:marRight w:val="0"/>
      <w:marTop w:val="0"/>
      <w:marBottom w:val="0"/>
      <w:divBdr>
        <w:top w:val="none" w:sz="0" w:space="0" w:color="auto"/>
        <w:left w:val="none" w:sz="0" w:space="0" w:color="auto"/>
        <w:bottom w:val="none" w:sz="0" w:space="0" w:color="auto"/>
        <w:right w:val="none" w:sz="0" w:space="0" w:color="auto"/>
      </w:divBdr>
    </w:div>
    <w:div w:id="381289654">
      <w:bodyDiv w:val="1"/>
      <w:marLeft w:val="0"/>
      <w:marRight w:val="0"/>
      <w:marTop w:val="0"/>
      <w:marBottom w:val="0"/>
      <w:divBdr>
        <w:top w:val="none" w:sz="0" w:space="0" w:color="auto"/>
        <w:left w:val="none" w:sz="0" w:space="0" w:color="auto"/>
        <w:bottom w:val="none" w:sz="0" w:space="0" w:color="auto"/>
        <w:right w:val="none" w:sz="0" w:space="0" w:color="auto"/>
      </w:divBdr>
    </w:div>
    <w:div w:id="382413555">
      <w:bodyDiv w:val="1"/>
      <w:marLeft w:val="0"/>
      <w:marRight w:val="0"/>
      <w:marTop w:val="0"/>
      <w:marBottom w:val="0"/>
      <w:divBdr>
        <w:top w:val="none" w:sz="0" w:space="0" w:color="auto"/>
        <w:left w:val="none" w:sz="0" w:space="0" w:color="auto"/>
        <w:bottom w:val="none" w:sz="0" w:space="0" w:color="auto"/>
        <w:right w:val="none" w:sz="0" w:space="0" w:color="auto"/>
      </w:divBdr>
    </w:div>
    <w:div w:id="385489225">
      <w:bodyDiv w:val="1"/>
      <w:marLeft w:val="0"/>
      <w:marRight w:val="0"/>
      <w:marTop w:val="0"/>
      <w:marBottom w:val="0"/>
      <w:divBdr>
        <w:top w:val="none" w:sz="0" w:space="0" w:color="auto"/>
        <w:left w:val="none" w:sz="0" w:space="0" w:color="auto"/>
        <w:bottom w:val="none" w:sz="0" w:space="0" w:color="auto"/>
        <w:right w:val="none" w:sz="0" w:space="0" w:color="auto"/>
      </w:divBdr>
    </w:div>
    <w:div w:id="388191037">
      <w:bodyDiv w:val="1"/>
      <w:marLeft w:val="0"/>
      <w:marRight w:val="0"/>
      <w:marTop w:val="0"/>
      <w:marBottom w:val="0"/>
      <w:divBdr>
        <w:top w:val="none" w:sz="0" w:space="0" w:color="auto"/>
        <w:left w:val="none" w:sz="0" w:space="0" w:color="auto"/>
        <w:bottom w:val="none" w:sz="0" w:space="0" w:color="auto"/>
        <w:right w:val="none" w:sz="0" w:space="0" w:color="auto"/>
      </w:divBdr>
    </w:div>
    <w:div w:id="397745531">
      <w:bodyDiv w:val="1"/>
      <w:marLeft w:val="0"/>
      <w:marRight w:val="0"/>
      <w:marTop w:val="0"/>
      <w:marBottom w:val="0"/>
      <w:divBdr>
        <w:top w:val="none" w:sz="0" w:space="0" w:color="auto"/>
        <w:left w:val="none" w:sz="0" w:space="0" w:color="auto"/>
        <w:bottom w:val="none" w:sz="0" w:space="0" w:color="auto"/>
        <w:right w:val="none" w:sz="0" w:space="0" w:color="auto"/>
      </w:divBdr>
    </w:div>
    <w:div w:id="400714011">
      <w:bodyDiv w:val="1"/>
      <w:marLeft w:val="0"/>
      <w:marRight w:val="0"/>
      <w:marTop w:val="0"/>
      <w:marBottom w:val="0"/>
      <w:divBdr>
        <w:top w:val="none" w:sz="0" w:space="0" w:color="auto"/>
        <w:left w:val="none" w:sz="0" w:space="0" w:color="auto"/>
        <w:bottom w:val="none" w:sz="0" w:space="0" w:color="auto"/>
        <w:right w:val="none" w:sz="0" w:space="0" w:color="auto"/>
      </w:divBdr>
    </w:div>
    <w:div w:id="401686395">
      <w:bodyDiv w:val="1"/>
      <w:marLeft w:val="0"/>
      <w:marRight w:val="0"/>
      <w:marTop w:val="0"/>
      <w:marBottom w:val="0"/>
      <w:divBdr>
        <w:top w:val="none" w:sz="0" w:space="0" w:color="auto"/>
        <w:left w:val="none" w:sz="0" w:space="0" w:color="auto"/>
        <w:bottom w:val="none" w:sz="0" w:space="0" w:color="auto"/>
        <w:right w:val="none" w:sz="0" w:space="0" w:color="auto"/>
      </w:divBdr>
    </w:div>
    <w:div w:id="403258975">
      <w:bodyDiv w:val="1"/>
      <w:marLeft w:val="0"/>
      <w:marRight w:val="0"/>
      <w:marTop w:val="0"/>
      <w:marBottom w:val="0"/>
      <w:divBdr>
        <w:top w:val="none" w:sz="0" w:space="0" w:color="auto"/>
        <w:left w:val="none" w:sz="0" w:space="0" w:color="auto"/>
        <w:bottom w:val="none" w:sz="0" w:space="0" w:color="auto"/>
        <w:right w:val="none" w:sz="0" w:space="0" w:color="auto"/>
      </w:divBdr>
    </w:div>
    <w:div w:id="404647450">
      <w:bodyDiv w:val="1"/>
      <w:marLeft w:val="0"/>
      <w:marRight w:val="0"/>
      <w:marTop w:val="0"/>
      <w:marBottom w:val="0"/>
      <w:divBdr>
        <w:top w:val="none" w:sz="0" w:space="0" w:color="auto"/>
        <w:left w:val="none" w:sz="0" w:space="0" w:color="auto"/>
        <w:bottom w:val="none" w:sz="0" w:space="0" w:color="auto"/>
        <w:right w:val="none" w:sz="0" w:space="0" w:color="auto"/>
      </w:divBdr>
    </w:div>
    <w:div w:id="405031377">
      <w:bodyDiv w:val="1"/>
      <w:marLeft w:val="0"/>
      <w:marRight w:val="0"/>
      <w:marTop w:val="0"/>
      <w:marBottom w:val="0"/>
      <w:divBdr>
        <w:top w:val="none" w:sz="0" w:space="0" w:color="auto"/>
        <w:left w:val="none" w:sz="0" w:space="0" w:color="auto"/>
        <w:bottom w:val="none" w:sz="0" w:space="0" w:color="auto"/>
        <w:right w:val="none" w:sz="0" w:space="0" w:color="auto"/>
      </w:divBdr>
    </w:div>
    <w:div w:id="408768262">
      <w:bodyDiv w:val="1"/>
      <w:marLeft w:val="0"/>
      <w:marRight w:val="0"/>
      <w:marTop w:val="0"/>
      <w:marBottom w:val="0"/>
      <w:divBdr>
        <w:top w:val="none" w:sz="0" w:space="0" w:color="auto"/>
        <w:left w:val="none" w:sz="0" w:space="0" w:color="auto"/>
        <w:bottom w:val="none" w:sz="0" w:space="0" w:color="auto"/>
        <w:right w:val="none" w:sz="0" w:space="0" w:color="auto"/>
      </w:divBdr>
    </w:div>
    <w:div w:id="412317133">
      <w:bodyDiv w:val="1"/>
      <w:marLeft w:val="0"/>
      <w:marRight w:val="0"/>
      <w:marTop w:val="0"/>
      <w:marBottom w:val="0"/>
      <w:divBdr>
        <w:top w:val="none" w:sz="0" w:space="0" w:color="auto"/>
        <w:left w:val="none" w:sz="0" w:space="0" w:color="auto"/>
        <w:bottom w:val="none" w:sz="0" w:space="0" w:color="auto"/>
        <w:right w:val="none" w:sz="0" w:space="0" w:color="auto"/>
      </w:divBdr>
    </w:div>
    <w:div w:id="416286396">
      <w:bodyDiv w:val="1"/>
      <w:marLeft w:val="0"/>
      <w:marRight w:val="0"/>
      <w:marTop w:val="0"/>
      <w:marBottom w:val="0"/>
      <w:divBdr>
        <w:top w:val="none" w:sz="0" w:space="0" w:color="auto"/>
        <w:left w:val="none" w:sz="0" w:space="0" w:color="auto"/>
        <w:bottom w:val="none" w:sz="0" w:space="0" w:color="auto"/>
        <w:right w:val="none" w:sz="0" w:space="0" w:color="auto"/>
      </w:divBdr>
    </w:div>
    <w:div w:id="418135392">
      <w:bodyDiv w:val="1"/>
      <w:marLeft w:val="0"/>
      <w:marRight w:val="0"/>
      <w:marTop w:val="0"/>
      <w:marBottom w:val="0"/>
      <w:divBdr>
        <w:top w:val="none" w:sz="0" w:space="0" w:color="auto"/>
        <w:left w:val="none" w:sz="0" w:space="0" w:color="auto"/>
        <w:bottom w:val="none" w:sz="0" w:space="0" w:color="auto"/>
        <w:right w:val="none" w:sz="0" w:space="0" w:color="auto"/>
      </w:divBdr>
    </w:div>
    <w:div w:id="423917974">
      <w:bodyDiv w:val="1"/>
      <w:marLeft w:val="0"/>
      <w:marRight w:val="0"/>
      <w:marTop w:val="0"/>
      <w:marBottom w:val="0"/>
      <w:divBdr>
        <w:top w:val="none" w:sz="0" w:space="0" w:color="auto"/>
        <w:left w:val="none" w:sz="0" w:space="0" w:color="auto"/>
        <w:bottom w:val="none" w:sz="0" w:space="0" w:color="auto"/>
        <w:right w:val="none" w:sz="0" w:space="0" w:color="auto"/>
      </w:divBdr>
    </w:div>
    <w:div w:id="426656897">
      <w:bodyDiv w:val="1"/>
      <w:marLeft w:val="0"/>
      <w:marRight w:val="0"/>
      <w:marTop w:val="0"/>
      <w:marBottom w:val="0"/>
      <w:divBdr>
        <w:top w:val="none" w:sz="0" w:space="0" w:color="auto"/>
        <w:left w:val="none" w:sz="0" w:space="0" w:color="auto"/>
        <w:bottom w:val="none" w:sz="0" w:space="0" w:color="auto"/>
        <w:right w:val="none" w:sz="0" w:space="0" w:color="auto"/>
      </w:divBdr>
    </w:div>
    <w:div w:id="439372166">
      <w:bodyDiv w:val="1"/>
      <w:marLeft w:val="0"/>
      <w:marRight w:val="0"/>
      <w:marTop w:val="0"/>
      <w:marBottom w:val="0"/>
      <w:divBdr>
        <w:top w:val="none" w:sz="0" w:space="0" w:color="auto"/>
        <w:left w:val="none" w:sz="0" w:space="0" w:color="auto"/>
        <w:bottom w:val="none" w:sz="0" w:space="0" w:color="auto"/>
        <w:right w:val="none" w:sz="0" w:space="0" w:color="auto"/>
      </w:divBdr>
    </w:div>
    <w:div w:id="445195418">
      <w:bodyDiv w:val="1"/>
      <w:marLeft w:val="0"/>
      <w:marRight w:val="0"/>
      <w:marTop w:val="0"/>
      <w:marBottom w:val="0"/>
      <w:divBdr>
        <w:top w:val="none" w:sz="0" w:space="0" w:color="auto"/>
        <w:left w:val="none" w:sz="0" w:space="0" w:color="auto"/>
        <w:bottom w:val="none" w:sz="0" w:space="0" w:color="auto"/>
        <w:right w:val="none" w:sz="0" w:space="0" w:color="auto"/>
      </w:divBdr>
    </w:div>
    <w:div w:id="446892686">
      <w:bodyDiv w:val="1"/>
      <w:marLeft w:val="0"/>
      <w:marRight w:val="0"/>
      <w:marTop w:val="0"/>
      <w:marBottom w:val="0"/>
      <w:divBdr>
        <w:top w:val="none" w:sz="0" w:space="0" w:color="auto"/>
        <w:left w:val="none" w:sz="0" w:space="0" w:color="auto"/>
        <w:bottom w:val="none" w:sz="0" w:space="0" w:color="auto"/>
        <w:right w:val="none" w:sz="0" w:space="0" w:color="auto"/>
      </w:divBdr>
    </w:div>
    <w:div w:id="450705046">
      <w:bodyDiv w:val="1"/>
      <w:marLeft w:val="0"/>
      <w:marRight w:val="0"/>
      <w:marTop w:val="0"/>
      <w:marBottom w:val="0"/>
      <w:divBdr>
        <w:top w:val="none" w:sz="0" w:space="0" w:color="auto"/>
        <w:left w:val="none" w:sz="0" w:space="0" w:color="auto"/>
        <w:bottom w:val="none" w:sz="0" w:space="0" w:color="auto"/>
        <w:right w:val="none" w:sz="0" w:space="0" w:color="auto"/>
      </w:divBdr>
    </w:div>
    <w:div w:id="454373804">
      <w:bodyDiv w:val="1"/>
      <w:marLeft w:val="0"/>
      <w:marRight w:val="0"/>
      <w:marTop w:val="0"/>
      <w:marBottom w:val="0"/>
      <w:divBdr>
        <w:top w:val="none" w:sz="0" w:space="0" w:color="auto"/>
        <w:left w:val="none" w:sz="0" w:space="0" w:color="auto"/>
        <w:bottom w:val="none" w:sz="0" w:space="0" w:color="auto"/>
        <w:right w:val="none" w:sz="0" w:space="0" w:color="auto"/>
      </w:divBdr>
    </w:div>
    <w:div w:id="454763267">
      <w:bodyDiv w:val="1"/>
      <w:marLeft w:val="0"/>
      <w:marRight w:val="0"/>
      <w:marTop w:val="0"/>
      <w:marBottom w:val="0"/>
      <w:divBdr>
        <w:top w:val="none" w:sz="0" w:space="0" w:color="auto"/>
        <w:left w:val="none" w:sz="0" w:space="0" w:color="auto"/>
        <w:bottom w:val="none" w:sz="0" w:space="0" w:color="auto"/>
        <w:right w:val="none" w:sz="0" w:space="0" w:color="auto"/>
      </w:divBdr>
    </w:div>
    <w:div w:id="454786756">
      <w:bodyDiv w:val="1"/>
      <w:marLeft w:val="0"/>
      <w:marRight w:val="0"/>
      <w:marTop w:val="0"/>
      <w:marBottom w:val="0"/>
      <w:divBdr>
        <w:top w:val="none" w:sz="0" w:space="0" w:color="auto"/>
        <w:left w:val="none" w:sz="0" w:space="0" w:color="auto"/>
        <w:bottom w:val="none" w:sz="0" w:space="0" w:color="auto"/>
        <w:right w:val="none" w:sz="0" w:space="0" w:color="auto"/>
      </w:divBdr>
    </w:div>
    <w:div w:id="463501897">
      <w:bodyDiv w:val="1"/>
      <w:marLeft w:val="0"/>
      <w:marRight w:val="0"/>
      <w:marTop w:val="0"/>
      <w:marBottom w:val="0"/>
      <w:divBdr>
        <w:top w:val="none" w:sz="0" w:space="0" w:color="auto"/>
        <w:left w:val="none" w:sz="0" w:space="0" w:color="auto"/>
        <w:bottom w:val="none" w:sz="0" w:space="0" w:color="auto"/>
        <w:right w:val="none" w:sz="0" w:space="0" w:color="auto"/>
      </w:divBdr>
    </w:div>
    <w:div w:id="464812721">
      <w:bodyDiv w:val="1"/>
      <w:marLeft w:val="0"/>
      <w:marRight w:val="0"/>
      <w:marTop w:val="0"/>
      <w:marBottom w:val="0"/>
      <w:divBdr>
        <w:top w:val="none" w:sz="0" w:space="0" w:color="auto"/>
        <w:left w:val="none" w:sz="0" w:space="0" w:color="auto"/>
        <w:bottom w:val="none" w:sz="0" w:space="0" w:color="auto"/>
        <w:right w:val="none" w:sz="0" w:space="0" w:color="auto"/>
      </w:divBdr>
    </w:div>
    <w:div w:id="472676838">
      <w:bodyDiv w:val="1"/>
      <w:marLeft w:val="0"/>
      <w:marRight w:val="0"/>
      <w:marTop w:val="0"/>
      <w:marBottom w:val="0"/>
      <w:divBdr>
        <w:top w:val="none" w:sz="0" w:space="0" w:color="auto"/>
        <w:left w:val="none" w:sz="0" w:space="0" w:color="auto"/>
        <w:bottom w:val="none" w:sz="0" w:space="0" w:color="auto"/>
        <w:right w:val="none" w:sz="0" w:space="0" w:color="auto"/>
      </w:divBdr>
    </w:div>
    <w:div w:id="486212831">
      <w:bodyDiv w:val="1"/>
      <w:marLeft w:val="0"/>
      <w:marRight w:val="0"/>
      <w:marTop w:val="0"/>
      <w:marBottom w:val="0"/>
      <w:divBdr>
        <w:top w:val="none" w:sz="0" w:space="0" w:color="auto"/>
        <w:left w:val="none" w:sz="0" w:space="0" w:color="auto"/>
        <w:bottom w:val="none" w:sz="0" w:space="0" w:color="auto"/>
        <w:right w:val="none" w:sz="0" w:space="0" w:color="auto"/>
      </w:divBdr>
    </w:div>
    <w:div w:id="495461185">
      <w:bodyDiv w:val="1"/>
      <w:marLeft w:val="0"/>
      <w:marRight w:val="0"/>
      <w:marTop w:val="0"/>
      <w:marBottom w:val="0"/>
      <w:divBdr>
        <w:top w:val="none" w:sz="0" w:space="0" w:color="auto"/>
        <w:left w:val="none" w:sz="0" w:space="0" w:color="auto"/>
        <w:bottom w:val="none" w:sz="0" w:space="0" w:color="auto"/>
        <w:right w:val="none" w:sz="0" w:space="0" w:color="auto"/>
      </w:divBdr>
    </w:div>
    <w:div w:id="495995279">
      <w:bodyDiv w:val="1"/>
      <w:marLeft w:val="0"/>
      <w:marRight w:val="0"/>
      <w:marTop w:val="0"/>
      <w:marBottom w:val="0"/>
      <w:divBdr>
        <w:top w:val="none" w:sz="0" w:space="0" w:color="auto"/>
        <w:left w:val="none" w:sz="0" w:space="0" w:color="auto"/>
        <w:bottom w:val="none" w:sz="0" w:space="0" w:color="auto"/>
        <w:right w:val="none" w:sz="0" w:space="0" w:color="auto"/>
      </w:divBdr>
    </w:div>
    <w:div w:id="500853129">
      <w:bodyDiv w:val="1"/>
      <w:marLeft w:val="0"/>
      <w:marRight w:val="0"/>
      <w:marTop w:val="0"/>
      <w:marBottom w:val="0"/>
      <w:divBdr>
        <w:top w:val="none" w:sz="0" w:space="0" w:color="auto"/>
        <w:left w:val="none" w:sz="0" w:space="0" w:color="auto"/>
        <w:bottom w:val="none" w:sz="0" w:space="0" w:color="auto"/>
        <w:right w:val="none" w:sz="0" w:space="0" w:color="auto"/>
      </w:divBdr>
    </w:div>
    <w:div w:id="502284290">
      <w:bodyDiv w:val="1"/>
      <w:marLeft w:val="0"/>
      <w:marRight w:val="0"/>
      <w:marTop w:val="0"/>
      <w:marBottom w:val="0"/>
      <w:divBdr>
        <w:top w:val="none" w:sz="0" w:space="0" w:color="auto"/>
        <w:left w:val="none" w:sz="0" w:space="0" w:color="auto"/>
        <w:bottom w:val="none" w:sz="0" w:space="0" w:color="auto"/>
        <w:right w:val="none" w:sz="0" w:space="0" w:color="auto"/>
      </w:divBdr>
    </w:div>
    <w:div w:id="505173375">
      <w:bodyDiv w:val="1"/>
      <w:marLeft w:val="0"/>
      <w:marRight w:val="0"/>
      <w:marTop w:val="0"/>
      <w:marBottom w:val="0"/>
      <w:divBdr>
        <w:top w:val="none" w:sz="0" w:space="0" w:color="auto"/>
        <w:left w:val="none" w:sz="0" w:space="0" w:color="auto"/>
        <w:bottom w:val="none" w:sz="0" w:space="0" w:color="auto"/>
        <w:right w:val="none" w:sz="0" w:space="0" w:color="auto"/>
      </w:divBdr>
    </w:div>
    <w:div w:id="509758975">
      <w:bodyDiv w:val="1"/>
      <w:marLeft w:val="0"/>
      <w:marRight w:val="0"/>
      <w:marTop w:val="0"/>
      <w:marBottom w:val="0"/>
      <w:divBdr>
        <w:top w:val="none" w:sz="0" w:space="0" w:color="auto"/>
        <w:left w:val="none" w:sz="0" w:space="0" w:color="auto"/>
        <w:bottom w:val="none" w:sz="0" w:space="0" w:color="auto"/>
        <w:right w:val="none" w:sz="0" w:space="0" w:color="auto"/>
      </w:divBdr>
    </w:div>
    <w:div w:id="519009615">
      <w:bodyDiv w:val="1"/>
      <w:marLeft w:val="0"/>
      <w:marRight w:val="0"/>
      <w:marTop w:val="0"/>
      <w:marBottom w:val="0"/>
      <w:divBdr>
        <w:top w:val="none" w:sz="0" w:space="0" w:color="auto"/>
        <w:left w:val="none" w:sz="0" w:space="0" w:color="auto"/>
        <w:bottom w:val="none" w:sz="0" w:space="0" w:color="auto"/>
        <w:right w:val="none" w:sz="0" w:space="0" w:color="auto"/>
      </w:divBdr>
    </w:div>
    <w:div w:id="522717052">
      <w:bodyDiv w:val="1"/>
      <w:marLeft w:val="0"/>
      <w:marRight w:val="0"/>
      <w:marTop w:val="0"/>
      <w:marBottom w:val="0"/>
      <w:divBdr>
        <w:top w:val="none" w:sz="0" w:space="0" w:color="auto"/>
        <w:left w:val="none" w:sz="0" w:space="0" w:color="auto"/>
        <w:bottom w:val="none" w:sz="0" w:space="0" w:color="auto"/>
        <w:right w:val="none" w:sz="0" w:space="0" w:color="auto"/>
      </w:divBdr>
    </w:div>
    <w:div w:id="522865377">
      <w:bodyDiv w:val="1"/>
      <w:marLeft w:val="0"/>
      <w:marRight w:val="0"/>
      <w:marTop w:val="0"/>
      <w:marBottom w:val="0"/>
      <w:divBdr>
        <w:top w:val="none" w:sz="0" w:space="0" w:color="auto"/>
        <w:left w:val="none" w:sz="0" w:space="0" w:color="auto"/>
        <w:bottom w:val="none" w:sz="0" w:space="0" w:color="auto"/>
        <w:right w:val="none" w:sz="0" w:space="0" w:color="auto"/>
      </w:divBdr>
    </w:div>
    <w:div w:id="526453564">
      <w:bodyDiv w:val="1"/>
      <w:marLeft w:val="0"/>
      <w:marRight w:val="0"/>
      <w:marTop w:val="0"/>
      <w:marBottom w:val="0"/>
      <w:divBdr>
        <w:top w:val="none" w:sz="0" w:space="0" w:color="auto"/>
        <w:left w:val="none" w:sz="0" w:space="0" w:color="auto"/>
        <w:bottom w:val="none" w:sz="0" w:space="0" w:color="auto"/>
        <w:right w:val="none" w:sz="0" w:space="0" w:color="auto"/>
      </w:divBdr>
    </w:div>
    <w:div w:id="528227579">
      <w:bodyDiv w:val="1"/>
      <w:marLeft w:val="0"/>
      <w:marRight w:val="0"/>
      <w:marTop w:val="0"/>
      <w:marBottom w:val="0"/>
      <w:divBdr>
        <w:top w:val="none" w:sz="0" w:space="0" w:color="auto"/>
        <w:left w:val="none" w:sz="0" w:space="0" w:color="auto"/>
        <w:bottom w:val="none" w:sz="0" w:space="0" w:color="auto"/>
        <w:right w:val="none" w:sz="0" w:space="0" w:color="auto"/>
      </w:divBdr>
    </w:div>
    <w:div w:id="536089270">
      <w:bodyDiv w:val="1"/>
      <w:marLeft w:val="0"/>
      <w:marRight w:val="0"/>
      <w:marTop w:val="0"/>
      <w:marBottom w:val="0"/>
      <w:divBdr>
        <w:top w:val="none" w:sz="0" w:space="0" w:color="auto"/>
        <w:left w:val="none" w:sz="0" w:space="0" w:color="auto"/>
        <w:bottom w:val="none" w:sz="0" w:space="0" w:color="auto"/>
        <w:right w:val="none" w:sz="0" w:space="0" w:color="auto"/>
      </w:divBdr>
    </w:div>
    <w:div w:id="540174015">
      <w:bodyDiv w:val="1"/>
      <w:marLeft w:val="0"/>
      <w:marRight w:val="0"/>
      <w:marTop w:val="0"/>
      <w:marBottom w:val="0"/>
      <w:divBdr>
        <w:top w:val="none" w:sz="0" w:space="0" w:color="auto"/>
        <w:left w:val="none" w:sz="0" w:space="0" w:color="auto"/>
        <w:bottom w:val="none" w:sz="0" w:space="0" w:color="auto"/>
        <w:right w:val="none" w:sz="0" w:space="0" w:color="auto"/>
      </w:divBdr>
    </w:div>
    <w:div w:id="540215442">
      <w:bodyDiv w:val="1"/>
      <w:marLeft w:val="0"/>
      <w:marRight w:val="0"/>
      <w:marTop w:val="0"/>
      <w:marBottom w:val="0"/>
      <w:divBdr>
        <w:top w:val="none" w:sz="0" w:space="0" w:color="auto"/>
        <w:left w:val="none" w:sz="0" w:space="0" w:color="auto"/>
        <w:bottom w:val="none" w:sz="0" w:space="0" w:color="auto"/>
        <w:right w:val="none" w:sz="0" w:space="0" w:color="auto"/>
      </w:divBdr>
    </w:div>
    <w:div w:id="544215809">
      <w:bodyDiv w:val="1"/>
      <w:marLeft w:val="0"/>
      <w:marRight w:val="0"/>
      <w:marTop w:val="0"/>
      <w:marBottom w:val="0"/>
      <w:divBdr>
        <w:top w:val="none" w:sz="0" w:space="0" w:color="auto"/>
        <w:left w:val="none" w:sz="0" w:space="0" w:color="auto"/>
        <w:bottom w:val="none" w:sz="0" w:space="0" w:color="auto"/>
        <w:right w:val="none" w:sz="0" w:space="0" w:color="auto"/>
      </w:divBdr>
    </w:div>
    <w:div w:id="545020646">
      <w:bodyDiv w:val="1"/>
      <w:marLeft w:val="0"/>
      <w:marRight w:val="0"/>
      <w:marTop w:val="0"/>
      <w:marBottom w:val="0"/>
      <w:divBdr>
        <w:top w:val="none" w:sz="0" w:space="0" w:color="auto"/>
        <w:left w:val="none" w:sz="0" w:space="0" w:color="auto"/>
        <w:bottom w:val="none" w:sz="0" w:space="0" w:color="auto"/>
        <w:right w:val="none" w:sz="0" w:space="0" w:color="auto"/>
      </w:divBdr>
    </w:div>
    <w:div w:id="546994875">
      <w:bodyDiv w:val="1"/>
      <w:marLeft w:val="0"/>
      <w:marRight w:val="0"/>
      <w:marTop w:val="0"/>
      <w:marBottom w:val="0"/>
      <w:divBdr>
        <w:top w:val="none" w:sz="0" w:space="0" w:color="auto"/>
        <w:left w:val="none" w:sz="0" w:space="0" w:color="auto"/>
        <w:bottom w:val="none" w:sz="0" w:space="0" w:color="auto"/>
        <w:right w:val="none" w:sz="0" w:space="0" w:color="auto"/>
      </w:divBdr>
    </w:div>
    <w:div w:id="549268329">
      <w:bodyDiv w:val="1"/>
      <w:marLeft w:val="0"/>
      <w:marRight w:val="0"/>
      <w:marTop w:val="0"/>
      <w:marBottom w:val="0"/>
      <w:divBdr>
        <w:top w:val="none" w:sz="0" w:space="0" w:color="auto"/>
        <w:left w:val="none" w:sz="0" w:space="0" w:color="auto"/>
        <w:bottom w:val="none" w:sz="0" w:space="0" w:color="auto"/>
        <w:right w:val="none" w:sz="0" w:space="0" w:color="auto"/>
      </w:divBdr>
    </w:div>
    <w:div w:id="550575929">
      <w:bodyDiv w:val="1"/>
      <w:marLeft w:val="0"/>
      <w:marRight w:val="0"/>
      <w:marTop w:val="0"/>
      <w:marBottom w:val="0"/>
      <w:divBdr>
        <w:top w:val="none" w:sz="0" w:space="0" w:color="auto"/>
        <w:left w:val="none" w:sz="0" w:space="0" w:color="auto"/>
        <w:bottom w:val="none" w:sz="0" w:space="0" w:color="auto"/>
        <w:right w:val="none" w:sz="0" w:space="0" w:color="auto"/>
      </w:divBdr>
    </w:div>
    <w:div w:id="550964982">
      <w:bodyDiv w:val="1"/>
      <w:marLeft w:val="0"/>
      <w:marRight w:val="0"/>
      <w:marTop w:val="0"/>
      <w:marBottom w:val="0"/>
      <w:divBdr>
        <w:top w:val="none" w:sz="0" w:space="0" w:color="auto"/>
        <w:left w:val="none" w:sz="0" w:space="0" w:color="auto"/>
        <w:bottom w:val="none" w:sz="0" w:space="0" w:color="auto"/>
        <w:right w:val="none" w:sz="0" w:space="0" w:color="auto"/>
      </w:divBdr>
    </w:div>
    <w:div w:id="551648718">
      <w:bodyDiv w:val="1"/>
      <w:marLeft w:val="0"/>
      <w:marRight w:val="0"/>
      <w:marTop w:val="0"/>
      <w:marBottom w:val="0"/>
      <w:divBdr>
        <w:top w:val="none" w:sz="0" w:space="0" w:color="auto"/>
        <w:left w:val="none" w:sz="0" w:space="0" w:color="auto"/>
        <w:bottom w:val="none" w:sz="0" w:space="0" w:color="auto"/>
        <w:right w:val="none" w:sz="0" w:space="0" w:color="auto"/>
      </w:divBdr>
    </w:div>
    <w:div w:id="552039807">
      <w:bodyDiv w:val="1"/>
      <w:marLeft w:val="0"/>
      <w:marRight w:val="0"/>
      <w:marTop w:val="0"/>
      <w:marBottom w:val="0"/>
      <w:divBdr>
        <w:top w:val="none" w:sz="0" w:space="0" w:color="auto"/>
        <w:left w:val="none" w:sz="0" w:space="0" w:color="auto"/>
        <w:bottom w:val="none" w:sz="0" w:space="0" w:color="auto"/>
        <w:right w:val="none" w:sz="0" w:space="0" w:color="auto"/>
      </w:divBdr>
    </w:div>
    <w:div w:id="552497324">
      <w:bodyDiv w:val="1"/>
      <w:marLeft w:val="0"/>
      <w:marRight w:val="0"/>
      <w:marTop w:val="0"/>
      <w:marBottom w:val="0"/>
      <w:divBdr>
        <w:top w:val="none" w:sz="0" w:space="0" w:color="auto"/>
        <w:left w:val="none" w:sz="0" w:space="0" w:color="auto"/>
        <w:bottom w:val="none" w:sz="0" w:space="0" w:color="auto"/>
        <w:right w:val="none" w:sz="0" w:space="0" w:color="auto"/>
      </w:divBdr>
    </w:div>
    <w:div w:id="554194213">
      <w:bodyDiv w:val="1"/>
      <w:marLeft w:val="0"/>
      <w:marRight w:val="0"/>
      <w:marTop w:val="0"/>
      <w:marBottom w:val="0"/>
      <w:divBdr>
        <w:top w:val="none" w:sz="0" w:space="0" w:color="auto"/>
        <w:left w:val="none" w:sz="0" w:space="0" w:color="auto"/>
        <w:bottom w:val="none" w:sz="0" w:space="0" w:color="auto"/>
        <w:right w:val="none" w:sz="0" w:space="0" w:color="auto"/>
      </w:divBdr>
    </w:div>
    <w:div w:id="556890631">
      <w:bodyDiv w:val="1"/>
      <w:marLeft w:val="0"/>
      <w:marRight w:val="0"/>
      <w:marTop w:val="0"/>
      <w:marBottom w:val="0"/>
      <w:divBdr>
        <w:top w:val="none" w:sz="0" w:space="0" w:color="auto"/>
        <w:left w:val="none" w:sz="0" w:space="0" w:color="auto"/>
        <w:bottom w:val="none" w:sz="0" w:space="0" w:color="auto"/>
        <w:right w:val="none" w:sz="0" w:space="0" w:color="auto"/>
      </w:divBdr>
    </w:div>
    <w:div w:id="558714582">
      <w:bodyDiv w:val="1"/>
      <w:marLeft w:val="0"/>
      <w:marRight w:val="0"/>
      <w:marTop w:val="0"/>
      <w:marBottom w:val="0"/>
      <w:divBdr>
        <w:top w:val="none" w:sz="0" w:space="0" w:color="auto"/>
        <w:left w:val="none" w:sz="0" w:space="0" w:color="auto"/>
        <w:bottom w:val="none" w:sz="0" w:space="0" w:color="auto"/>
        <w:right w:val="none" w:sz="0" w:space="0" w:color="auto"/>
      </w:divBdr>
    </w:div>
    <w:div w:id="558908642">
      <w:bodyDiv w:val="1"/>
      <w:marLeft w:val="0"/>
      <w:marRight w:val="0"/>
      <w:marTop w:val="0"/>
      <w:marBottom w:val="0"/>
      <w:divBdr>
        <w:top w:val="none" w:sz="0" w:space="0" w:color="auto"/>
        <w:left w:val="none" w:sz="0" w:space="0" w:color="auto"/>
        <w:bottom w:val="none" w:sz="0" w:space="0" w:color="auto"/>
        <w:right w:val="none" w:sz="0" w:space="0" w:color="auto"/>
      </w:divBdr>
    </w:div>
    <w:div w:id="559102077">
      <w:bodyDiv w:val="1"/>
      <w:marLeft w:val="0"/>
      <w:marRight w:val="0"/>
      <w:marTop w:val="0"/>
      <w:marBottom w:val="0"/>
      <w:divBdr>
        <w:top w:val="none" w:sz="0" w:space="0" w:color="auto"/>
        <w:left w:val="none" w:sz="0" w:space="0" w:color="auto"/>
        <w:bottom w:val="none" w:sz="0" w:space="0" w:color="auto"/>
        <w:right w:val="none" w:sz="0" w:space="0" w:color="auto"/>
      </w:divBdr>
    </w:div>
    <w:div w:id="563834073">
      <w:bodyDiv w:val="1"/>
      <w:marLeft w:val="0"/>
      <w:marRight w:val="0"/>
      <w:marTop w:val="0"/>
      <w:marBottom w:val="0"/>
      <w:divBdr>
        <w:top w:val="none" w:sz="0" w:space="0" w:color="auto"/>
        <w:left w:val="none" w:sz="0" w:space="0" w:color="auto"/>
        <w:bottom w:val="none" w:sz="0" w:space="0" w:color="auto"/>
        <w:right w:val="none" w:sz="0" w:space="0" w:color="auto"/>
      </w:divBdr>
    </w:div>
    <w:div w:id="568228856">
      <w:bodyDiv w:val="1"/>
      <w:marLeft w:val="0"/>
      <w:marRight w:val="0"/>
      <w:marTop w:val="0"/>
      <w:marBottom w:val="0"/>
      <w:divBdr>
        <w:top w:val="none" w:sz="0" w:space="0" w:color="auto"/>
        <w:left w:val="none" w:sz="0" w:space="0" w:color="auto"/>
        <w:bottom w:val="none" w:sz="0" w:space="0" w:color="auto"/>
        <w:right w:val="none" w:sz="0" w:space="0" w:color="auto"/>
      </w:divBdr>
    </w:div>
    <w:div w:id="570044136">
      <w:bodyDiv w:val="1"/>
      <w:marLeft w:val="0"/>
      <w:marRight w:val="0"/>
      <w:marTop w:val="0"/>
      <w:marBottom w:val="0"/>
      <w:divBdr>
        <w:top w:val="none" w:sz="0" w:space="0" w:color="auto"/>
        <w:left w:val="none" w:sz="0" w:space="0" w:color="auto"/>
        <w:bottom w:val="none" w:sz="0" w:space="0" w:color="auto"/>
        <w:right w:val="none" w:sz="0" w:space="0" w:color="auto"/>
      </w:divBdr>
    </w:div>
    <w:div w:id="578757721">
      <w:bodyDiv w:val="1"/>
      <w:marLeft w:val="0"/>
      <w:marRight w:val="0"/>
      <w:marTop w:val="0"/>
      <w:marBottom w:val="0"/>
      <w:divBdr>
        <w:top w:val="none" w:sz="0" w:space="0" w:color="auto"/>
        <w:left w:val="none" w:sz="0" w:space="0" w:color="auto"/>
        <w:bottom w:val="none" w:sz="0" w:space="0" w:color="auto"/>
        <w:right w:val="none" w:sz="0" w:space="0" w:color="auto"/>
      </w:divBdr>
    </w:div>
    <w:div w:id="579676376">
      <w:bodyDiv w:val="1"/>
      <w:marLeft w:val="0"/>
      <w:marRight w:val="0"/>
      <w:marTop w:val="0"/>
      <w:marBottom w:val="0"/>
      <w:divBdr>
        <w:top w:val="none" w:sz="0" w:space="0" w:color="auto"/>
        <w:left w:val="none" w:sz="0" w:space="0" w:color="auto"/>
        <w:bottom w:val="none" w:sz="0" w:space="0" w:color="auto"/>
        <w:right w:val="none" w:sz="0" w:space="0" w:color="auto"/>
      </w:divBdr>
    </w:div>
    <w:div w:id="580873641">
      <w:bodyDiv w:val="1"/>
      <w:marLeft w:val="0"/>
      <w:marRight w:val="0"/>
      <w:marTop w:val="0"/>
      <w:marBottom w:val="0"/>
      <w:divBdr>
        <w:top w:val="none" w:sz="0" w:space="0" w:color="auto"/>
        <w:left w:val="none" w:sz="0" w:space="0" w:color="auto"/>
        <w:bottom w:val="none" w:sz="0" w:space="0" w:color="auto"/>
        <w:right w:val="none" w:sz="0" w:space="0" w:color="auto"/>
      </w:divBdr>
    </w:div>
    <w:div w:id="582253470">
      <w:bodyDiv w:val="1"/>
      <w:marLeft w:val="0"/>
      <w:marRight w:val="0"/>
      <w:marTop w:val="0"/>
      <w:marBottom w:val="0"/>
      <w:divBdr>
        <w:top w:val="none" w:sz="0" w:space="0" w:color="auto"/>
        <w:left w:val="none" w:sz="0" w:space="0" w:color="auto"/>
        <w:bottom w:val="none" w:sz="0" w:space="0" w:color="auto"/>
        <w:right w:val="none" w:sz="0" w:space="0" w:color="auto"/>
      </w:divBdr>
    </w:div>
    <w:div w:id="583418549">
      <w:bodyDiv w:val="1"/>
      <w:marLeft w:val="0"/>
      <w:marRight w:val="0"/>
      <w:marTop w:val="0"/>
      <w:marBottom w:val="0"/>
      <w:divBdr>
        <w:top w:val="none" w:sz="0" w:space="0" w:color="auto"/>
        <w:left w:val="none" w:sz="0" w:space="0" w:color="auto"/>
        <w:bottom w:val="none" w:sz="0" w:space="0" w:color="auto"/>
        <w:right w:val="none" w:sz="0" w:space="0" w:color="auto"/>
      </w:divBdr>
    </w:div>
    <w:div w:id="596909050">
      <w:bodyDiv w:val="1"/>
      <w:marLeft w:val="0"/>
      <w:marRight w:val="0"/>
      <w:marTop w:val="0"/>
      <w:marBottom w:val="0"/>
      <w:divBdr>
        <w:top w:val="none" w:sz="0" w:space="0" w:color="auto"/>
        <w:left w:val="none" w:sz="0" w:space="0" w:color="auto"/>
        <w:bottom w:val="none" w:sz="0" w:space="0" w:color="auto"/>
        <w:right w:val="none" w:sz="0" w:space="0" w:color="auto"/>
      </w:divBdr>
    </w:div>
    <w:div w:id="600340876">
      <w:bodyDiv w:val="1"/>
      <w:marLeft w:val="0"/>
      <w:marRight w:val="0"/>
      <w:marTop w:val="0"/>
      <w:marBottom w:val="0"/>
      <w:divBdr>
        <w:top w:val="none" w:sz="0" w:space="0" w:color="auto"/>
        <w:left w:val="none" w:sz="0" w:space="0" w:color="auto"/>
        <w:bottom w:val="none" w:sz="0" w:space="0" w:color="auto"/>
        <w:right w:val="none" w:sz="0" w:space="0" w:color="auto"/>
      </w:divBdr>
    </w:div>
    <w:div w:id="601451455">
      <w:bodyDiv w:val="1"/>
      <w:marLeft w:val="0"/>
      <w:marRight w:val="0"/>
      <w:marTop w:val="0"/>
      <w:marBottom w:val="0"/>
      <w:divBdr>
        <w:top w:val="none" w:sz="0" w:space="0" w:color="auto"/>
        <w:left w:val="none" w:sz="0" w:space="0" w:color="auto"/>
        <w:bottom w:val="none" w:sz="0" w:space="0" w:color="auto"/>
        <w:right w:val="none" w:sz="0" w:space="0" w:color="auto"/>
      </w:divBdr>
    </w:div>
    <w:div w:id="608008153">
      <w:bodyDiv w:val="1"/>
      <w:marLeft w:val="0"/>
      <w:marRight w:val="0"/>
      <w:marTop w:val="0"/>
      <w:marBottom w:val="0"/>
      <w:divBdr>
        <w:top w:val="none" w:sz="0" w:space="0" w:color="auto"/>
        <w:left w:val="none" w:sz="0" w:space="0" w:color="auto"/>
        <w:bottom w:val="none" w:sz="0" w:space="0" w:color="auto"/>
        <w:right w:val="none" w:sz="0" w:space="0" w:color="auto"/>
      </w:divBdr>
    </w:div>
    <w:div w:id="611206325">
      <w:bodyDiv w:val="1"/>
      <w:marLeft w:val="0"/>
      <w:marRight w:val="0"/>
      <w:marTop w:val="0"/>
      <w:marBottom w:val="0"/>
      <w:divBdr>
        <w:top w:val="none" w:sz="0" w:space="0" w:color="auto"/>
        <w:left w:val="none" w:sz="0" w:space="0" w:color="auto"/>
        <w:bottom w:val="none" w:sz="0" w:space="0" w:color="auto"/>
        <w:right w:val="none" w:sz="0" w:space="0" w:color="auto"/>
      </w:divBdr>
    </w:div>
    <w:div w:id="617880520">
      <w:bodyDiv w:val="1"/>
      <w:marLeft w:val="0"/>
      <w:marRight w:val="0"/>
      <w:marTop w:val="0"/>
      <w:marBottom w:val="0"/>
      <w:divBdr>
        <w:top w:val="none" w:sz="0" w:space="0" w:color="auto"/>
        <w:left w:val="none" w:sz="0" w:space="0" w:color="auto"/>
        <w:bottom w:val="none" w:sz="0" w:space="0" w:color="auto"/>
        <w:right w:val="none" w:sz="0" w:space="0" w:color="auto"/>
      </w:divBdr>
    </w:div>
    <w:div w:id="621813426">
      <w:bodyDiv w:val="1"/>
      <w:marLeft w:val="0"/>
      <w:marRight w:val="0"/>
      <w:marTop w:val="0"/>
      <w:marBottom w:val="0"/>
      <w:divBdr>
        <w:top w:val="none" w:sz="0" w:space="0" w:color="auto"/>
        <w:left w:val="none" w:sz="0" w:space="0" w:color="auto"/>
        <w:bottom w:val="none" w:sz="0" w:space="0" w:color="auto"/>
        <w:right w:val="none" w:sz="0" w:space="0" w:color="auto"/>
      </w:divBdr>
    </w:div>
    <w:div w:id="623854466">
      <w:bodyDiv w:val="1"/>
      <w:marLeft w:val="0"/>
      <w:marRight w:val="0"/>
      <w:marTop w:val="0"/>
      <w:marBottom w:val="0"/>
      <w:divBdr>
        <w:top w:val="none" w:sz="0" w:space="0" w:color="auto"/>
        <w:left w:val="none" w:sz="0" w:space="0" w:color="auto"/>
        <w:bottom w:val="none" w:sz="0" w:space="0" w:color="auto"/>
        <w:right w:val="none" w:sz="0" w:space="0" w:color="auto"/>
      </w:divBdr>
    </w:div>
    <w:div w:id="628051604">
      <w:bodyDiv w:val="1"/>
      <w:marLeft w:val="0"/>
      <w:marRight w:val="0"/>
      <w:marTop w:val="0"/>
      <w:marBottom w:val="0"/>
      <w:divBdr>
        <w:top w:val="none" w:sz="0" w:space="0" w:color="auto"/>
        <w:left w:val="none" w:sz="0" w:space="0" w:color="auto"/>
        <w:bottom w:val="none" w:sz="0" w:space="0" w:color="auto"/>
        <w:right w:val="none" w:sz="0" w:space="0" w:color="auto"/>
      </w:divBdr>
    </w:div>
    <w:div w:id="632489544">
      <w:bodyDiv w:val="1"/>
      <w:marLeft w:val="0"/>
      <w:marRight w:val="0"/>
      <w:marTop w:val="0"/>
      <w:marBottom w:val="0"/>
      <w:divBdr>
        <w:top w:val="none" w:sz="0" w:space="0" w:color="auto"/>
        <w:left w:val="none" w:sz="0" w:space="0" w:color="auto"/>
        <w:bottom w:val="none" w:sz="0" w:space="0" w:color="auto"/>
        <w:right w:val="none" w:sz="0" w:space="0" w:color="auto"/>
      </w:divBdr>
    </w:div>
    <w:div w:id="636031378">
      <w:bodyDiv w:val="1"/>
      <w:marLeft w:val="0"/>
      <w:marRight w:val="0"/>
      <w:marTop w:val="0"/>
      <w:marBottom w:val="0"/>
      <w:divBdr>
        <w:top w:val="none" w:sz="0" w:space="0" w:color="auto"/>
        <w:left w:val="none" w:sz="0" w:space="0" w:color="auto"/>
        <w:bottom w:val="none" w:sz="0" w:space="0" w:color="auto"/>
        <w:right w:val="none" w:sz="0" w:space="0" w:color="auto"/>
      </w:divBdr>
    </w:div>
    <w:div w:id="641619910">
      <w:bodyDiv w:val="1"/>
      <w:marLeft w:val="0"/>
      <w:marRight w:val="0"/>
      <w:marTop w:val="0"/>
      <w:marBottom w:val="0"/>
      <w:divBdr>
        <w:top w:val="none" w:sz="0" w:space="0" w:color="auto"/>
        <w:left w:val="none" w:sz="0" w:space="0" w:color="auto"/>
        <w:bottom w:val="none" w:sz="0" w:space="0" w:color="auto"/>
        <w:right w:val="none" w:sz="0" w:space="0" w:color="auto"/>
      </w:divBdr>
    </w:div>
    <w:div w:id="641736328">
      <w:bodyDiv w:val="1"/>
      <w:marLeft w:val="0"/>
      <w:marRight w:val="0"/>
      <w:marTop w:val="0"/>
      <w:marBottom w:val="0"/>
      <w:divBdr>
        <w:top w:val="none" w:sz="0" w:space="0" w:color="auto"/>
        <w:left w:val="none" w:sz="0" w:space="0" w:color="auto"/>
        <w:bottom w:val="none" w:sz="0" w:space="0" w:color="auto"/>
        <w:right w:val="none" w:sz="0" w:space="0" w:color="auto"/>
      </w:divBdr>
    </w:div>
    <w:div w:id="642393545">
      <w:bodyDiv w:val="1"/>
      <w:marLeft w:val="0"/>
      <w:marRight w:val="0"/>
      <w:marTop w:val="0"/>
      <w:marBottom w:val="0"/>
      <w:divBdr>
        <w:top w:val="none" w:sz="0" w:space="0" w:color="auto"/>
        <w:left w:val="none" w:sz="0" w:space="0" w:color="auto"/>
        <w:bottom w:val="none" w:sz="0" w:space="0" w:color="auto"/>
        <w:right w:val="none" w:sz="0" w:space="0" w:color="auto"/>
      </w:divBdr>
    </w:div>
    <w:div w:id="643900339">
      <w:bodyDiv w:val="1"/>
      <w:marLeft w:val="0"/>
      <w:marRight w:val="0"/>
      <w:marTop w:val="0"/>
      <w:marBottom w:val="0"/>
      <w:divBdr>
        <w:top w:val="none" w:sz="0" w:space="0" w:color="auto"/>
        <w:left w:val="none" w:sz="0" w:space="0" w:color="auto"/>
        <w:bottom w:val="none" w:sz="0" w:space="0" w:color="auto"/>
        <w:right w:val="none" w:sz="0" w:space="0" w:color="auto"/>
      </w:divBdr>
    </w:div>
    <w:div w:id="649134193">
      <w:bodyDiv w:val="1"/>
      <w:marLeft w:val="0"/>
      <w:marRight w:val="0"/>
      <w:marTop w:val="0"/>
      <w:marBottom w:val="0"/>
      <w:divBdr>
        <w:top w:val="none" w:sz="0" w:space="0" w:color="auto"/>
        <w:left w:val="none" w:sz="0" w:space="0" w:color="auto"/>
        <w:bottom w:val="none" w:sz="0" w:space="0" w:color="auto"/>
        <w:right w:val="none" w:sz="0" w:space="0" w:color="auto"/>
      </w:divBdr>
    </w:div>
    <w:div w:id="650790283">
      <w:bodyDiv w:val="1"/>
      <w:marLeft w:val="0"/>
      <w:marRight w:val="0"/>
      <w:marTop w:val="0"/>
      <w:marBottom w:val="0"/>
      <w:divBdr>
        <w:top w:val="none" w:sz="0" w:space="0" w:color="auto"/>
        <w:left w:val="none" w:sz="0" w:space="0" w:color="auto"/>
        <w:bottom w:val="none" w:sz="0" w:space="0" w:color="auto"/>
        <w:right w:val="none" w:sz="0" w:space="0" w:color="auto"/>
      </w:divBdr>
    </w:div>
    <w:div w:id="654723121">
      <w:bodyDiv w:val="1"/>
      <w:marLeft w:val="0"/>
      <w:marRight w:val="0"/>
      <w:marTop w:val="0"/>
      <w:marBottom w:val="0"/>
      <w:divBdr>
        <w:top w:val="none" w:sz="0" w:space="0" w:color="auto"/>
        <w:left w:val="none" w:sz="0" w:space="0" w:color="auto"/>
        <w:bottom w:val="none" w:sz="0" w:space="0" w:color="auto"/>
        <w:right w:val="none" w:sz="0" w:space="0" w:color="auto"/>
      </w:divBdr>
    </w:div>
    <w:div w:id="655770338">
      <w:bodyDiv w:val="1"/>
      <w:marLeft w:val="0"/>
      <w:marRight w:val="0"/>
      <w:marTop w:val="0"/>
      <w:marBottom w:val="0"/>
      <w:divBdr>
        <w:top w:val="none" w:sz="0" w:space="0" w:color="auto"/>
        <w:left w:val="none" w:sz="0" w:space="0" w:color="auto"/>
        <w:bottom w:val="none" w:sz="0" w:space="0" w:color="auto"/>
        <w:right w:val="none" w:sz="0" w:space="0" w:color="auto"/>
      </w:divBdr>
    </w:div>
    <w:div w:id="661355053">
      <w:bodyDiv w:val="1"/>
      <w:marLeft w:val="0"/>
      <w:marRight w:val="0"/>
      <w:marTop w:val="0"/>
      <w:marBottom w:val="0"/>
      <w:divBdr>
        <w:top w:val="none" w:sz="0" w:space="0" w:color="auto"/>
        <w:left w:val="none" w:sz="0" w:space="0" w:color="auto"/>
        <w:bottom w:val="none" w:sz="0" w:space="0" w:color="auto"/>
        <w:right w:val="none" w:sz="0" w:space="0" w:color="auto"/>
      </w:divBdr>
    </w:div>
    <w:div w:id="665979072">
      <w:bodyDiv w:val="1"/>
      <w:marLeft w:val="0"/>
      <w:marRight w:val="0"/>
      <w:marTop w:val="0"/>
      <w:marBottom w:val="0"/>
      <w:divBdr>
        <w:top w:val="none" w:sz="0" w:space="0" w:color="auto"/>
        <w:left w:val="none" w:sz="0" w:space="0" w:color="auto"/>
        <w:bottom w:val="none" w:sz="0" w:space="0" w:color="auto"/>
        <w:right w:val="none" w:sz="0" w:space="0" w:color="auto"/>
      </w:divBdr>
    </w:div>
    <w:div w:id="667942964">
      <w:bodyDiv w:val="1"/>
      <w:marLeft w:val="0"/>
      <w:marRight w:val="0"/>
      <w:marTop w:val="0"/>
      <w:marBottom w:val="0"/>
      <w:divBdr>
        <w:top w:val="none" w:sz="0" w:space="0" w:color="auto"/>
        <w:left w:val="none" w:sz="0" w:space="0" w:color="auto"/>
        <w:bottom w:val="none" w:sz="0" w:space="0" w:color="auto"/>
        <w:right w:val="none" w:sz="0" w:space="0" w:color="auto"/>
      </w:divBdr>
    </w:div>
    <w:div w:id="678123888">
      <w:bodyDiv w:val="1"/>
      <w:marLeft w:val="0"/>
      <w:marRight w:val="0"/>
      <w:marTop w:val="0"/>
      <w:marBottom w:val="0"/>
      <w:divBdr>
        <w:top w:val="none" w:sz="0" w:space="0" w:color="auto"/>
        <w:left w:val="none" w:sz="0" w:space="0" w:color="auto"/>
        <w:bottom w:val="none" w:sz="0" w:space="0" w:color="auto"/>
        <w:right w:val="none" w:sz="0" w:space="0" w:color="auto"/>
      </w:divBdr>
    </w:div>
    <w:div w:id="678392563">
      <w:bodyDiv w:val="1"/>
      <w:marLeft w:val="0"/>
      <w:marRight w:val="0"/>
      <w:marTop w:val="0"/>
      <w:marBottom w:val="0"/>
      <w:divBdr>
        <w:top w:val="none" w:sz="0" w:space="0" w:color="auto"/>
        <w:left w:val="none" w:sz="0" w:space="0" w:color="auto"/>
        <w:bottom w:val="none" w:sz="0" w:space="0" w:color="auto"/>
        <w:right w:val="none" w:sz="0" w:space="0" w:color="auto"/>
      </w:divBdr>
    </w:div>
    <w:div w:id="679622080">
      <w:bodyDiv w:val="1"/>
      <w:marLeft w:val="0"/>
      <w:marRight w:val="0"/>
      <w:marTop w:val="0"/>
      <w:marBottom w:val="0"/>
      <w:divBdr>
        <w:top w:val="none" w:sz="0" w:space="0" w:color="auto"/>
        <w:left w:val="none" w:sz="0" w:space="0" w:color="auto"/>
        <w:bottom w:val="none" w:sz="0" w:space="0" w:color="auto"/>
        <w:right w:val="none" w:sz="0" w:space="0" w:color="auto"/>
      </w:divBdr>
    </w:div>
    <w:div w:id="684402570">
      <w:bodyDiv w:val="1"/>
      <w:marLeft w:val="0"/>
      <w:marRight w:val="0"/>
      <w:marTop w:val="0"/>
      <w:marBottom w:val="0"/>
      <w:divBdr>
        <w:top w:val="none" w:sz="0" w:space="0" w:color="auto"/>
        <w:left w:val="none" w:sz="0" w:space="0" w:color="auto"/>
        <w:bottom w:val="none" w:sz="0" w:space="0" w:color="auto"/>
        <w:right w:val="none" w:sz="0" w:space="0" w:color="auto"/>
      </w:divBdr>
    </w:div>
    <w:div w:id="690765840">
      <w:bodyDiv w:val="1"/>
      <w:marLeft w:val="0"/>
      <w:marRight w:val="0"/>
      <w:marTop w:val="0"/>
      <w:marBottom w:val="0"/>
      <w:divBdr>
        <w:top w:val="none" w:sz="0" w:space="0" w:color="auto"/>
        <w:left w:val="none" w:sz="0" w:space="0" w:color="auto"/>
        <w:bottom w:val="none" w:sz="0" w:space="0" w:color="auto"/>
        <w:right w:val="none" w:sz="0" w:space="0" w:color="auto"/>
      </w:divBdr>
    </w:div>
    <w:div w:id="692151750">
      <w:bodyDiv w:val="1"/>
      <w:marLeft w:val="0"/>
      <w:marRight w:val="0"/>
      <w:marTop w:val="0"/>
      <w:marBottom w:val="0"/>
      <w:divBdr>
        <w:top w:val="none" w:sz="0" w:space="0" w:color="auto"/>
        <w:left w:val="none" w:sz="0" w:space="0" w:color="auto"/>
        <w:bottom w:val="none" w:sz="0" w:space="0" w:color="auto"/>
        <w:right w:val="none" w:sz="0" w:space="0" w:color="auto"/>
      </w:divBdr>
    </w:div>
    <w:div w:id="693767857">
      <w:bodyDiv w:val="1"/>
      <w:marLeft w:val="0"/>
      <w:marRight w:val="0"/>
      <w:marTop w:val="0"/>
      <w:marBottom w:val="0"/>
      <w:divBdr>
        <w:top w:val="none" w:sz="0" w:space="0" w:color="auto"/>
        <w:left w:val="none" w:sz="0" w:space="0" w:color="auto"/>
        <w:bottom w:val="none" w:sz="0" w:space="0" w:color="auto"/>
        <w:right w:val="none" w:sz="0" w:space="0" w:color="auto"/>
      </w:divBdr>
    </w:div>
    <w:div w:id="697006207">
      <w:bodyDiv w:val="1"/>
      <w:marLeft w:val="0"/>
      <w:marRight w:val="0"/>
      <w:marTop w:val="0"/>
      <w:marBottom w:val="0"/>
      <w:divBdr>
        <w:top w:val="none" w:sz="0" w:space="0" w:color="auto"/>
        <w:left w:val="none" w:sz="0" w:space="0" w:color="auto"/>
        <w:bottom w:val="none" w:sz="0" w:space="0" w:color="auto"/>
        <w:right w:val="none" w:sz="0" w:space="0" w:color="auto"/>
      </w:divBdr>
    </w:div>
    <w:div w:id="697582646">
      <w:bodyDiv w:val="1"/>
      <w:marLeft w:val="0"/>
      <w:marRight w:val="0"/>
      <w:marTop w:val="0"/>
      <w:marBottom w:val="0"/>
      <w:divBdr>
        <w:top w:val="none" w:sz="0" w:space="0" w:color="auto"/>
        <w:left w:val="none" w:sz="0" w:space="0" w:color="auto"/>
        <w:bottom w:val="none" w:sz="0" w:space="0" w:color="auto"/>
        <w:right w:val="none" w:sz="0" w:space="0" w:color="auto"/>
      </w:divBdr>
    </w:div>
    <w:div w:id="699477659">
      <w:bodyDiv w:val="1"/>
      <w:marLeft w:val="0"/>
      <w:marRight w:val="0"/>
      <w:marTop w:val="0"/>
      <w:marBottom w:val="0"/>
      <w:divBdr>
        <w:top w:val="none" w:sz="0" w:space="0" w:color="auto"/>
        <w:left w:val="none" w:sz="0" w:space="0" w:color="auto"/>
        <w:bottom w:val="none" w:sz="0" w:space="0" w:color="auto"/>
        <w:right w:val="none" w:sz="0" w:space="0" w:color="auto"/>
      </w:divBdr>
    </w:div>
    <w:div w:id="701907872">
      <w:bodyDiv w:val="1"/>
      <w:marLeft w:val="0"/>
      <w:marRight w:val="0"/>
      <w:marTop w:val="0"/>
      <w:marBottom w:val="0"/>
      <w:divBdr>
        <w:top w:val="none" w:sz="0" w:space="0" w:color="auto"/>
        <w:left w:val="none" w:sz="0" w:space="0" w:color="auto"/>
        <w:bottom w:val="none" w:sz="0" w:space="0" w:color="auto"/>
        <w:right w:val="none" w:sz="0" w:space="0" w:color="auto"/>
      </w:divBdr>
    </w:div>
    <w:div w:id="703596264">
      <w:bodyDiv w:val="1"/>
      <w:marLeft w:val="0"/>
      <w:marRight w:val="0"/>
      <w:marTop w:val="0"/>
      <w:marBottom w:val="0"/>
      <w:divBdr>
        <w:top w:val="none" w:sz="0" w:space="0" w:color="auto"/>
        <w:left w:val="none" w:sz="0" w:space="0" w:color="auto"/>
        <w:bottom w:val="none" w:sz="0" w:space="0" w:color="auto"/>
        <w:right w:val="none" w:sz="0" w:space="0" w:color="auto"/>
      </w:divBdr>
    </w:div>
    <w:div w:id="709039926">
      <w:bodyDiv w:val="1"/>
      <w:marLeft w:val="0"/>
      <w:marRight w:val="0"/>
      <w:marTop w:val="0"/>
      <w:marBottom w:val="0"/>
      <w:divBdr>
        <w:top w:val="none" w:sz="0" w:space="0" w:color="auto"/>
        <w:left w:val="none" w:sz="0" w:space="0" w:color="auto"/>
        <w:bottom w:val="none" w:sz="0" w:space="0" w:color="auto"/>
        <w:right w:val="none" w:sz="0" w:space="0" w:color="auto"/>
      </w:divBdr>
    </w:div>
    <w:div w:id="712927081">
      <w:bodyDiv w:val="1"/>
      <w:marLeft w:val="0"/>
      <w:marRight w:val="0"/>
      <w:marTop w:val="0"/>
      <w:marBottom w:val="0"/>
      <w:divBdr>
        <w:top w:val="none" w:sz="0" w:space="0" w:color="auto"/>
        <w:left w:val="none" w:sz="0" w:space="0" w:color="auto"/>
        <w:bottom w:val="none" w:sz="0" w:space="0" w:color="auto"/>
        <w:right w:val="none" w:sz="0" w:space="0" w:color="auto"/>
      </w:divBdr>
    </w:div>
    <w:div w:id="718938518">
      <w:bodyDiv w:val="1"/>
      <w:marLeft w:val="0"/>
      <w:marRight w:val="0"/>
      <w:marTop w:val="0"/>
      <w:marBottom w:val="0"/>
      <w:divBdr>
        <w:top w:val="none" w:sz="0" w:space="0" w:color="auto"/>
        <w:left w:val="none" w:sz="0" w:space="0" w:color="auto"/>
        <w:bottom w:val="none" w:sz="0" w:space="0" w:color="auto"/>
        <w:right w:val="none" w:sz="0" w:space="0" w:color="auto"/>
      </w:divBdr>
    </w:div>
    <w:div w:id="719090925">
      <w:bodyDiv w:val="1"/>
      <w:marLeft w:val="0"/>
      <w:marRight w:val="0"/>
      <w:marTop w:val="0"/>
      <w:marBottom w:val="0"/>
      <w:divBdr>
        <w:top w:val="none" w:sz="0" w:space="0" w:color="auto"/>
        <w:left w:val="none" w:sz="0" w:space="0" w:color="auto"/>
        <w:bottom w:val="none" w:sz="0" w:space="0" w:color="auto"/>
        <w:right w:val="none" w:sz="0" w:space="0" w:color="auto"/>
      </w:divBdr>
    </w:div>
    <w:div w:id="722562020">
      <w:bodyDiv w:val="1"/>
      <w:marLeft w:val="0"/>
      <w:marRight w:val="0"/>
      <w:marTop w:val="0"/>
      <w:marBottom w:val="0"/>
      <w:divBdr>
        <w:top w:val="none" w:sz="0" w:space="0" w:color="auto"/>
        <w:left w:val="none" w:sz="0" w:space="0" w:color="auto"/>
        <w:bottom w:val="none" w:sz="0" w:space="0" w:color="auto"/>
        <w:right w:val="none" w:sz="0" w:space="0" w:color="auto"/>
      </w:divBdr>
    </w:div>
    <w:div w:id="725378375">
      <w:bodyDiv w:val="1"/>
      <w:marLeft w:val="0"/>
      <w:marRight w:val="0"/>
      <w:marTop w:val="0"/>
      <w:marBottom w:val="0"/>
      <w:divBdr>
        <w:top w:val="none" w:sz="0" w:space="0" w:color="auto"/>
        <w:left w:val="none" w:sz="0" w:space="0" w:color="auto"/>
        <w:bottom w:val="none" w:sz="0" w:space="0" w:color="auto"/>
        <w:right w:val="none" w:sz="0" w:space="0" w:color="auto"/>
      </w:divBdr>
    </w:div>
    <w:div w:id="726877044">
      <w:bodyDiv w:val="1"/>
      <w:marLeft w:val="0"/>
      <w:marRight w:val="0"/>
      <w:marTop w:val="0"/>
      <w:marBottom w:val="0"/>
      <w:divBdr>
        <w:top w:val="none" w:sz="0" w:space="0" w:color="auto"/>
        <w:left w:val="none" w:sz="0" w:space="0" w:color="auto"/>
        <w:bottom w:val="none" w:sz="0" w:space="0" w:color="auto"/>
        <w:right w:val="none" w:sz="0" w:space="0" w:color="auto"/>
      </w:divBdr>
    </w:div>
    <w:div w:id="729310123">
      <w:bodyDiv w:val="1"/>
      <w:marLeft w:val="0"/>
      <w:marRight w:val="0"/>
      <w:marTop w:val="0"/>
      <w:marBottom w:val="0"/>
      <w:divBdr>
        <w:top w:val="none" w:sz="0" w:space="0" w:color="auto"/>
        <w:left w:val="none" w:sz="0" w:space="0" w:color="auto"/>
        <w:bottom w:val="none" w:sz="0" w:space="0" w:color="auto"/>
        <w:right w:val="none" w:sz="0" w:space="0" w:color="auto"/>
      </w:divBdr>
    </w:div>
    <w:div w:id="732390800">
      <w:bodyDiv w:val="1"/>
      <w:marLeft w:val="0"/>
      <w:marRight w:val="0"/>
      <w:marTop w:val="0"/>
      <w:marBottom w:val="0"/>
      <w:divBdr>
        <w:top w:val="none" w:sz="0" w:space="0" w:color="auto"/>
        <w:left w:val="none" w:sz="0" w:space="0" w:color="auto"/>
        <w:bottom w:val="none" w:sz="0" w:space="0" w:color="auto"/>
        <w:right w:val="none" w:sz="0" w:space="0" w:color="auto"/>
      </w:divBdr>
    </w:div>
    <w:div w:id="736778923">
      <w:bodyDiv w:val="1"/>
      <w:marLeft w:val="0"/>
      <w:marRight w:val="0"/>
      <w:marTop w:val="0"/>
      <w:marBottom w:val="0"/>
      <w:divBdr>
        <w:top w:val="none" w:sz="0" w:space="0" w:color="auto"/>
        <w:left w:val="none" w:sz="0" w:space="0" w:color="auto"/>
        <w:bottom w:val="none" w:sz="0" w:space="0" w:color="auto"/>
        <w:right w:val="none" w:sz="0" w:space="0" w:color="auto"/>
      </w:divBdr>
    </w:div>
    <w:div w:id="738863077">
      <w:bodyDiv w:val="1"/>
      <w:marLeft w:val="0"/>
      <w:marRight w:val="0"/>
      <w:marTop w:val="0"/>
      <w:marBottom w:val="0"/>
      <w:divBdr>
        <w:top w:val="none" w:sz="0" w:space="0" w:color="auto"/>
        <w:left w:val="none" w:sz="0" w:space="0" w:color="auto"/>
        <w:bottom w:val="none" w:sz="0" w:space="0" w:color="auto"/>
        <w:right w:val="none" w:sz="0" w:space="0" w:color="auto"/>
      </w:divBdr>
    </w:div>
    <w:div w:id="739326507">
      <w:bodyDiv w:val="1"/>
      <w:marLeft w:val="0"/>
      <w:marRight w:val="0"/>
      <w:marTop w:val="0"/>
      <w:marBottom w:val="0"/>
      <w:divBdr>
        <w:top w:val="none" w:sz="0" w:space="0" w:color="auto"/>
        <w:left w:val="none" w:sz="0" w:space="0" w:color="auto"/>
        <w:bottom w:val="none" w:sz="0" w:space="0" w:color="auto"/>
        <w:right w:val="none" w:sz="0" w:space="0" w:color="auto"/>
      </w:divBdr>
    </w:div>
    <w:div w:id="743920489">
      <w:bodyDiv w:val="1"/>
      <w:marLeft w:val="0"/>
      <w:marRight w:val="0"/>
      <w:marTop w:val="0"/>
      <w:marBottom w:val="0"/>
      <w:divBdr>
        <w:top w:val="none" w:sz="0" w:space="0" w:color="auto"/>
        <w:left w:val="none" w:sz="0" w:space="0" w:color="auto"/>
        <w:bottom w:val="none" w:sz="0" w:space="0" w:color="auto"/>
        <w:right w:val="none" w:sz="0" w:space="0" w:color="auto"/>
      </w:divBdr>
    </w:div>
    <w:div w:id="752362997">
      <w:bodyDiv w:val="1"/>
      <w:marLeft w:val="0"/>
      <w:marRight w:val="0"/>
      <w:marTop w:val="0"/>
      <w:marBottom w:val="0"/>
      <w:divBdr>
        <w:top w:val="none" w:sz="0" w:space="0" w:color="auto"/>
        <w:left w:val="none" w:sz="0" w:space="0" w:color="auto"/>
        <w:bottom w:val="none" w:sz="0" w:space="0" w:color="auto"/>
        <w:right w:val="none" w:sz="0" w:space="0" w:color="auto"/>
      </w:divBdr>
    </w:div>
    <w:div w:id="752624499">
      <w:bodyDiv w:val="1"/>
      <w:marLeft w:val="0"/>
      <w:marRight w:val="0"/>
      <w:marTop w:val="0"/>
      <w:marBottom w:val="0"/>
      <w:divBdr>
        <w:top w:val="none" w:sz="0" w:space="0" w:color="auto"/>
        <w:left w:val="none" w:sz="0" w:space="0" w:color="auto"/>
        <w:bottom w:val="none" w:sz="0" w:space="0" w:color="auto"/>
        <w:right w:val="none" w:sz="0" w:space="0" w:color="auto"/>
      </w:divBdr>
    </w:div>
    <w:div w:id="754589337">
      <w:bodyDiv w:val="1"/>
      <w:marLeft w:val="0"/>
      <w:marRight w:val="0"/>
      <w:marTop w:val="0"/>
      <w:marBottom w:val="0"/>
      <w:divBdr>
        <w:top w:val="none" w:sz="0" w:space="0" w:color="auto"/>
        <w:left w:val="none" w:sz="0" w:space="0" w:color="auto"/>
        <w:bottom w:val="none" w:sz="0" w:space="0" w:color="auto"/>
        <w:right w:val="none" w:sz="0" w:space="0" w:color="auto"/>
      </w:divBdr>
    </w:div>
    <w:div w:id="755590034">
      <w:bodyDiv w:val="1"/>
      <w:marLeft w:val="0"/>
      <w:marRight w:val="0"/>
      <w:marTop w:val="0"/>
      <w:marBottom w:val="0"/>
      <w:divBdr>
        <w:top w:val="none" w:sz="0" w:space="0" w:color="auto"/>
        <w:left w:val="none" w:sz="0" w:space="0" w:color="auto"/>
        <w:bottom w:val="none" w:sz="0" w:space="0" w:color="auto"/>
        <w:right w:val="none" w:sz="0" w:space="0" w:color="auto"/>
      </w:divBdr>
    </w:div>
    <w:div w:id="755635133">
      <w:bodyDiv w:val="1"/>
      <w:marLeft w:val="0"/>
      <w:marRight w:val="0"/>
      <w:marTop w:val="0"/>
      <w:marBottom w:val="0"/>
      <w:divBdr>
        <w:top w:val="none" w:sz="0" w:space="0" w:color="auto"/>
        <w:left w:val="none" w:sz="0" w:space="0" w:color="auto"/>
        <w:bottom w:val="none" w:sz="0" w:space="0" w:color="auto"/>
        <w:right w:val="none" w:sz="0" w:space="0" w:color="auto"/>
      </w:divBdr>
    </w:div>
    <w:div w:id="759988014">
      <w:bodyDiv w:val="1"/>
      <w:marLeft w:val="0"/>
      <w:marRight w:val="0"/>
      <w:marTop w:val="0"/>
      <w:marBottom w:val="0"/>
      <w:divBdr>
        <w:top w:val="none" w:sz="0" w:space="0" w:color="auto"/>
        <w:left w:val="none" w:sz="0" w:space="0" w:color="auto"/>
        <w:bottom w:val="none" w:sz="0" w:space="0" w:color="auto"/>
        <w:right w:val="none" w:sz="0" w:space="0" w:color="auto"/>
      </w:divBdr>
    </w:div>
    <w:div w:id="761606007">
      <w:bodyDiv w:val="1"/>
      <w:marLeft w:val="0"/>
      <w:marRight w:val="0"/>
      <w:marTop w:val="0"/>
      <w:marBottom w:val="0"/>
      <w:divBdr>
        <w:top w:val="none" w:sz="0" w:space="0" w:color="auto"/>
        <w:left w:val="none" w:sz="0" w:space="0" w:color="auto"/>
        <w:bottom w:val="none" w:sz="0" w:space="0" w:color="auto"/>
        <w:right w:val="none" w:sz="0" w:space="0" w:color="auto"/>
      </w:divBdr>
    </w:div>
    <w:div w:id="764569140">
      <w:bodyDiv w:val="1"/>
      <w:marLeft w:val="0"/>
      <w:marRight w:val="0"/>
      <w:marTop w:val="0"/>
      <w:marBottom w:val="0"/>
      <w:divBdr>
        <w:top w:val="none" w:sz="0" w:space="0" w:color="auto"/>
        <w:left w:val="none" w:sz="0" w:space="0" w:color="auto"/>
        <w:bottom w:val="none" w:sz="0" w:space="0" w:color="auto"/>
        <w:right w:val="none" w:sz="0" w:space="0" w:color="auto"/>
      </w:divBdr>
    </w:div>
    <w:div w:id="772631139">
      <w:bodyDiv w:val="1"/>
      <w:marLeft w:val="0"/>
      <w:marRight w:val="0"/>
      <w:marTop w:val="0"/>
      <w:marBottom w:val="0"/>
      <w:divBdr>
        <w:top w:val="none" w:sz="0" w:space="0" w:color="auto"/>
        <w:left w:val="none" w:sz="0" w:space="0" w:color="auto"/>
        <w:bottom w:val="none" w:sz="0" w:space="0" w:color="auto"/>
        <w:right w:val="none" w:sz="0" w:space="0" w:color="auto"/>
      </w:divBdr>
    </w:div>
    <w:div w:id="775564285">
      <w:bodyDiv w:val="1"/>
      <w:marLeft w:val="0"/>
      <w:marRight w:val="0"/>
      <w:marTop w:val="0"/>
      <w:marBottom w:val="0"/>
      <w:divBdr>
        <w:top w:val="none" w:sz="0" w:space="0" w:color="auto"/>
        <w:left w:val="none" w:sz="0" w:space="0" w:color="auto"/>
        <w:bottom w:val="none" w:sz="0" w:space="0" w:color="auto"/>
        <w:right w:val="none" w:sz="0" w:space="0" w:color="auto"/>
      </w:divBdr>
    </w:div>
    <w:div w:id="775759537">
      <w:bodyDiv w:val="1"/>
      <w:marLeft w:val="0"/>
      <w:marRight w:val="0"/>
      <w:marTop w:val="0"/>
      <w:marBottom w:val="0"/>
      <w:divBdr>
        <w:top w:val="none" w:sz="0" w:space="0" w:color="auto"/>
        <w:left w:val="none" w:sz="0" w:space="0" w:color="auto"/>
        <w:bottom w:val="none" w:sz="0" w:space="0" w:color="auto"/>
        <w:right w:val="none" w:sz="0" w:space="0" w:color="auto"/>
      </w:divBdr>
    </w:div>
    <w:div w:id="781148643">
      <w:bodyDiv w:val="1"/>
      <w:marLeft w:val="0"/>
      <w:marRight w:val="0"/>
      <w:marTop w:val="0"/>
      <w:marBottom w:val="0"/>
      <w:divBdr>
        <w:top w:val="none" w:sz="0" w:space="0" w:color="auto"/>
        <w:left w:val="none" w:sz="0" w:space="0" w:color="auto"/>
        <w:bottom w:val="none" w:sz="0" w:space="0" w:color="auto"/>
        <w:right w:val="none" w:sz="0" w:space="0" w:color="auto"/>
      </w:divBdr>
    </w:div>
    <w:div w:id="785544741">
      <w:bodyDiv w:val="1"/>
      <w:marLeft w:val="0"/>
      <w:marRight w:val="0"/>
      <w:marTop w:val="0"/>
      <w:marBottom w:val="0"/>
      <w:divBdr>
        <w:top w:val="none" w:sz="0" w:space="0" w:color="auto"/>
        <w:left w:val="none" w:sz="0" w:space="0" w:color="auto"/>
        <w:bottom w:val="none" w:sz="0" w:space="0" w:color="auto"/>
        <w:right w:val="none" w:sz="0" w:space="0" w:color="auto"/>
      </w:divBdr>
    </w:div>
    <w:div w:id="789663994">
      <w:bodyDiv w:val="1"/>
      <w:marLeft w:val="0"/>
      <w:marRight w:val="0"/>
      <w:marTop w:val="0"/>
      <w:marBottom w:val="0"/>
      <w:divBdr>
        <w:top w:val="none" w:sz="0" w:space="0" w:color="auto"/>
        <w:left w:val="none" w:sz="0" w:space="0" w:color="auto"/>
        <w:bottom w:val="none" w:sz="0" w:space="0" w:color="auto"/>
        <w:right w:val="none" w:sz="0" w:space="0" w:color="auto"/>
      </w:divBdr>
    </w:div>
    <w:div w:id="792555279">
      <w:bodyDiv w:val="1"/>
      <w:marLeft w:val="0"/>
      <w:marRight w:val="0"/>
      <w:marTop w:val="0"/>
      <w:marBottom w:val="0"/>
      <w:divBdr>
        <w:top w:val="none" w:sz="0" w:space="0" w:color="auto"/>
        <w:left w:val="none" w:sz="0" w:space="0" w:color="auto"/>
        <w:bottom w:val="none" w:sz="0" w:space="0" w:color="auto"/>
        <w:right w:val="none" w:sz="0" w:space="0" w:color="auto"/>
      </w:divBdr>
    </w:div>
    <w:div w:id="793594668">
      <w:bodyDiv w:val="1"/>
      <w:marLeft w:val="0"/>
      <w:marRight w:val="0"/>
      <w:marTop w:val="0"/>
      <w:marBottom w:val="0"/>
      <w:divBdr>
        <w:top w:val="none" w:sz="0" w:space="0" w:color="auto"/>
        <w:left w:val="none" w:sz="0" w:space="0" w:color="auto"/>
        <w:bottom w:val="none" w:sz="0" w:space="0" w:color="auto"/>
        <w:right w:val="none" w:sz="0" w:space="0" w:color="auto"/>
      </w:divBdr>
    </w:div>
    <w:div w:id="799539992">
      <w:bodyDiv w:val="1"/>
      <w:marLeft w:val="0"/>
      <w:marRight w:val="0"/>
      <w:marTop w:val="0"/>
      <w:marBottom w:val="0"/>
      <w:divBdr>
        <w:top w:val="none" w:sz="0" w:space="0" w:color="auto"/>
        <w:left w:val="none" w:sz="0" w:space="0" w:color="auto"/>
        <w:bottom w:val="none" w:sz="0" w:space="0" w:color="auto"/>
        <w:right w:val="none" w:sz="0" w:space="0" w:color="auto"/>
      </w:divBdr>
    </w:div>
    <w:div w:id="799954276">
      <w:bodyDiv w:val="1"/>
      <w:marLeft w:val="0"/>
      <w:marRight w:val="0"/>
      <w:marTop w:val="0"/>
      <w:marBottom w:val="0"/>
      <w:divBdr>
        <w:top w:val="none" w:sz="0" w:space="0" w:color="auto"/>
        <w:left w:val="none" w:sz="0" w:space="0" w:color="auto"/>
        <w:bottom w:val="none" w:sz="0" w:space="0" w:color="auto"/>
        <w:right w:val="none" w:sz="0" w:space="0" w:color="auto"/>
      </w:divBdr>
    </w:div>
    <w:div w:id="800997385">
      <w:bodyDiv w:val="1"/>
      <w:marLeft w:val="0"/>
      <w:marRight w:val="0"/>
      <w:marTop w:val="0"/>
      <w:marBottom w:val="0"/>
      <w:divBdr>
        <w:top w:val="none" w:sz="0" w:space="0" w:color="auto"/>
        <w:left w:val="none" w:sz="0" w:space="0" w:color="auto"/>
        <w:bottom w:val="none" w:sz="0" w:space="0" w:color="auto"/>
        <w:right w:val="none" w:sz="0" w:space="0" w:color="auto"/>
      </w:divBdr>
    </w:div>
    <w:div w:id="810825549">
      <w:bodyDiv w:val="1"/>
      <w:marLeft w:val="0"/>
      <w:marRight w:val="0"/>
      <w:marTop w:val="0"/>
      <w:marBottom w:val="0"/>
      <w:divBdr>
        <w:top w:val="none" w:sz="0" w:space="0" w:color="auto"/>
        <w:left w:val="none" w:sz="0" w:space="0" w:color="auto"/>
        <w:bottom w:val="none" w:sz="0" w:space="0" w:color="auto"/>
        <w:right w:val="none" w:sz="0" w:space="0" w:color="auto"/>
      </w:divBdr>
    </w:div>
    <w:div w:id="813331877">
      <w:bodyDiv w:val="1"/>
      <w:marLeft w:val="0"/>
      <w:marRight w:val="0"/>
      <w:marTop w:val="0"/>
      <w:marBottom w:val="0"/>
      <w:divBdr>
        <w:top w:val="none" w:sz="0" w:space="0" w:color="auto"/>
        <w:left w:val="none" w:sz="0" w:space="0" w:color="auto"/>
        <w:bottom w:val="none" w:sz="0" w:space="0" w:color="auto"/>
        <w:right w:val="none" w:sz="0" w:space="0" w:color="auto"/>
      </w:divBdr>
    </w:div>
    <w:div w:id="820461082">
      <w:bodyDiv w:val="1"/>
      <w:marLeft w:val="0"/>
      <w:marRight w:val="0"/>
      <w:marTop w:val="0"/>
      <w:marBottom w:val="0"/>
      <w:divBdr>
        <w:top w:val="none" w:sz="0" w:space="0" w:color="auto"/>
        <w:left w:val="none" w:sz="0" w:space="0" w:color="auto"/>
        <w:bottom w:val="none" w:sz="0" w:space="0" w:color="auto"/>
        <w:right w:val="none" w:sz="0" w:space="0" w:color="auto"/>
      </w:divBdr>
    </w:div>
    <w:div w:id="828059332">
      <w:bodyDiv w:val="1"/>
      <w:marLeft w:val="0"/>
      <w:marRight w:val="0"/>
      <w:marTop w:val="0"/>
      <w:marBottom w:val="0"/>
      <w:divBdr>
        <w:top w:val="none" w:sz="0" w:space="0" w:color="auto"/>
        <w:left w:val="none" w:sz="0" w:space="0" w:color="auto"/>
        <w:bottom w:val="none" w:sz="0" w:space="0" w:color="auto"/>
        <w:right w:val="none" w:sz="0" w:space="0" w:color="auto"/>
      </w:divBdr>
    </w:div>
    <w:div w:id="830289992">
      <w:bodyDiv w:val="1"/>
      <w:marLeft w:val="0"/>
      <w:marRight w:val="0"/>
      <w:marTop w:val="0"/>
      <w:marBottom w:val="0"/>
      <w:divBdr>
        <w:top w:val="none" w:sz="0" w:space="0" w:color="auto"/>
        <w:left w:val="none" w:sz="0" w:space="0" w:color="auto"/>
        <w:bottom w:val="none" w:sz="0" w:space="0" w:color="auto"/>
        <w:right w:val="none" w:sz="0" w:space="0" w:color="auto"/>
      </w:divBdr>
    </w:div>
    <w:div w:id="836917997">
      <w:bodyDiv w:val="1"/>
      <w:marLeft w:val="0"/>
      <w:marRight w:val="0"/>
      <w:marTop w:val="0"/>
      <w:marBottom w:val="0"/>
      <w:divBdr>
        <w:top w:val="none" w:sz="0" w:space="0" w:color="auto"/>
        <w:left w:val="none" w:sz="0" w:space="0" w:color="auto"/>
        <w:bottom w:val="none" w:sz="0" w:space="0" w:color="auto"/>
        <w:right w:val="none" w:sz="0" w:space="0" w:color="auto"/>
      </w:divBdr>
    </w:div>
    <w:div w:id="837812798">
      <w:bodyDiv w:val="1"/>
      <w:marLeft w:val="0"/>
      <w:marRight w:val="0"/>
      <w:marTop w:val="0"/>
      <w:marBottom w:val="0"/>
      <w:divBdr>
        <w:top w:val="none" w:sz="0" w:space="0" w:color="auto"/>
        <w:left w:val="none" w:sz="0" w:space="0" w:color="auto"/>
        <w:bottom w:val="none" w:sz="0" w:space="0" w:color="auto"/>
        <w:right w:val="none" w:sz="0" w:space="0" w:color="auto"/>
      </w:divBdr>
    </w:div>
    <w:div w:id="838497646">
      <w:bodyDiv w:val="1"/>
      <w:marLeft w:val="0"/>
      <w:marRight w:val="0"/>
      <w:marTop w:val="0"/>
      <w:marBottom w:val="0"/>
      <w:divBdr>
        <w:top w:val="none" w:sz="0" w:space="0" w:color="auto"/>
        <w:left w:val="none" w:sz="0" w:space="0" w:color="auto"/>
        <w:bottom w:val="none" w:sz="0" w:space="0" w:color="auto"/>
        <w:right w:val="none" w:sz="0" w:space="0" w:color="auto"/>
      </w:divBdr>
    </w:div>
    <w:div w:id="848367600">
      <w:bodyDiv w:val="1"/>
      <w:marLeft w:val="0"/>
      <w:marRight w:val="0"/>
      <w:marTop w:val="0"/>
      <w:marBottom w:val="0"/>
      <w:divBdr>
        <w:top w:val="none" w:sz="0" w:space="0" w:color="auto"/>
        <w:left w:val="none" w:sz="0" w:space="0" w:color="auto"/>
        <w:bottom w:val="none" w:sz="0" w:space="0" w:color="auto"/>
        <w:right w:val="none" w:sz="0" w:space="0" w:color="auto"/>
      </w:divBdr>
    </w:div>
    <w:div w:id="854273084">
      <w:bodyDiv w:val="1"/>
      <w:marLeft w:val="0"/>
      <w:marRight w:val="0"/>
      <w:marTop w:val="0"/>
      <w:marBottom w:val="0"/>
      <w:divBdr>
        <w:top w:val="none" w:sz="0" w:space="0" w:color="auto"/>
        <w:left w:val="none" w:sz="0" w:space="0" w:color="auto"/>
        <w:bottom w:val="none" w:sz="0" w:space="0" w:color="auto"/>
        <w:right w:val="none" w:sz="0" w:space="0" w:color="auto"/>
      </w:divBdr>
    </w:div>
    <w:div w:id="860431159">
      <w:bodyDiv w:val="1"/>
      <w:marLeft w:val="0"/>
      <w:marRight w:val="0"/>
      <w:marTop w:val="0"/>
      <w:marBottom w:val="0"/>
      <w:divBdr>
        <w:top w:val="none" w:sz="0" w:space="0" w:color="auto"/>
        <w:left w:val="none" w:sz="0" w:space="0" w:color="auto"/>
        <w:bottom w:val="none" w:sz="0" w:space="0" w:color="auto"/>
        <w:right w:val="none" w:sz="0" w:space="0" w:color="auto"/>
      </w:divBdr>
    </w:div>
    <w:div w:id="863398356">
      <w:bodyDiv w:val="1"/>
      <w:marLeft w:val="0"/>
      <w:marRight w:val="0"/>
      <w:marTop w:val="0"/>
      <w:marBottom w:val="0"/>
      <w:divBdr>
        <w:top w:val="none" w:sz="0" w:space="0" w:color="auto"/>
        <w:left w:val="none" w:sz="0" w:space="0" w:color="auto"/>
        <w:bottom w:val="none" w:sz="0" w:space="0" w:color="auto"/>
        <w:right w:val="none" w:sz="0" w:space="0" w:color="auto"/>
      </w:divBdr>
    </w:div>
    <w:div w:id="865751845">
      <w:bodyDiv w:val="1"/>
      <w:marLeft w:val="0"/>
      <w:marRight w:val="0"/>
      <w:marTop w:val="0"/>
      <w:marBottom w:val="0"/>
      <w:divBdr>
        <w:top w:val="none" w:sz="0" w:space="0" w:color="auto"/>
        <w:left w:val="none" w:sz="0" w:space="0" w:color="auto"/>
        <w:bottom w:val="none" w:sz="0" w:space="0" w:color="auto"/>
        <w:right w:val="none" w:sz="0" w:space="0" w:color="auto"/>
      </w:divBdr>
    </w:div>
    <w:div w:id="877736594">
      <w:bodyDiv w:val="1"/>
      <w:marLeft w:val="0"/>
      <w:marRight w:val="0"/>
      <w:marTop w:val="0"/>
      <w:marBottom w:val="0"/>
      <w:divBdr>
        <w:top w:val="none" w:sz="0" w:space="0" w:color="auto"/>
        <w:left w:val="none" w:sz="0" w:space="0" w:color="auto"/>
        <w:bottom w:val="none" w:sz="0" w:space="0" w:color="auto"/>
        <w:right w:val="none" w:sz="0" w:space="0" w:color="auto"/>
      </w:divBdr>
    </w:div>
    <w:div w:id="883562519">
      <w:bodyDiv w:val="1"/>
      <w:marLeft w:val="0"/>
      <w:marRight w:val="0"/>
      <w:marTop w:val="0"/>
      <w:marBottom w:val="0"/>
      <w:divBdr>
        <w:top w:val="none" w:sz="0" w:space="0" w:color="auto"/>
        <w:left w:val="none" w:sz="0" w:space="0" w:color="auto"/>
        <w:bottom w:val="none" w:sz="0" w:space="0" w:color="auto"/>
        <w:right w:val="none" w:sz="0" w:space="0" w:color="auto"/>
      </w:divBdr>
    </w:div>
    <w:div w:id="883951711">
      <w:bodyDiv w:val="1"/>
      <w:marLeft w:val="0"/>
      <w:marRight w:val="0"/>
      <w:marTop w:val="0"/>
      <w:marBottom w:val="0"/>
      <w:divBdr>
        <w:top w:val="none" w:sz="0" w:space="0" w:color="auto"/>
        <w:left w:val="none" w:sz="0" w:space="0" w:color="auto"/>
        <w:bottom w:val="none" w:sz="0" w:space="0" w:color="auto"/>
        <w:right w:val="none" w:sz="0" w:space="0" w:color="auto"/>
      </w:divBdr>
    </w:div>
    <w:div w:id="888225002">
      <w:bodyDiv w:val="1"/>
      <w:marLeft w:val="0"/>
      <w:marRight w:val="0"/>
      <w:marTop w:val="0"/>
      <w:marBottom w:val="0"/>
      <w:divBdr>
        <w:top w:val="none" w:sz="0" w:space="0" w:color="auto"/>
        <w:left w:val="none" w:sz="0" w:space="0" w:color="auto"/>
        <w:bottom w:val="none" w:sz="0" w:space="0" w:color="auto"/>
        <w:right w:val="none" w:sz="0" w:space="0" w:color="auto"/>
      </w:divBdr>
    </w:div>
    <w:div w:id="888617026">
      <w:bodyDiv w:val="1"/>
      <w:marLeft w:val="0"/>
      <w:marRight w:val="0"/>
      <w:marTop w:val="0"/>
      <w:marBottom w:val="0"/>
      <w:divBdr>
        <w:top w:val="none" w:sz="0" w:space="0" w:color="auto"/>
        <w:left w:val="none" w:sz="0" w:space="0" w:color="auto"/>
        <w:bottom w:val="none" w:sz="0" w:space="0" w:color="auto"/>
        <w:right w:val="none" w:sz="0" w:space="0" w:color="auto"/>
      </w:divBdr>
    </w:div>
    <w:div w:id="895896890">
      <w:bodyDiv w:val="1"/>
      <w:marLeft w:val="0"/>
      <w:marRight w:val="0"/>
      <w:marTop w:val="0"/>
      <w:marBottom w:val="0"/>
      <w:divBdr>
        <w:top w:val="none" w:sz="0" w:space="0" w:color="auto"/>
        <w:left w:val="none" w:sz="0" w:space="0" w:color="auto"/>
        <w:bottom w:val="none" w:sz="0" w:space="0" w:color="auto"/>
        <w:right w:val="none" w:sz="0" w:space="0" w:color="auto"/>
      </w:divBdr>
    </w:div>
    <w:div w:id="896356056">
      <w:bodyDiv w:val="1"/>
      <w:marLeft w:val="0"/>
      <w:marRight w:val="0"/>
      <w:marTop w:val="0"/>
      <w:marBottom w:val="0"/>
      <w:divBdr>
        <w:top w:val="none" w:sz="0" w:space="0" w:color="auto"/>
        <w:left w:val="none" w:sz="0" w:space="0" w:color="auto"/>
        <w:bottom w:val="none" w:sz="0" w:space="0" w:color="auto"/>
        <w:right w:val="none" w:sz="0" w:space="0" w:color="auto"/>
      </w:divBdr>
    </w:div>
    <w:div w:id="903370299">
      <w:bodyDiv w:val="1"/>
      <w:marLeft w:val="0"/>
      <w:marRight w:val="0"/>
      <w:marTop w:val="0"/>
      <w:marBottom w:val="0"/>
      <w:divBdr>
        <w:top w:val="none" w:sz="0" w:space="0" w:color="auto"/>
        <w:left w:val="none" w:sz="0" w:space="0" w:color="auto"/>
        <w:bottom w:val="none" w:sz="0" w:space="0" w:color="auto"/>
        <w:right w:val="none" w:sz="0" w:space="0" w:color="auto"/>
      </w:divBdr>
    </w:div>
    <w:div w:id="909929303">
      <w:bodyDiv w:val="1"/>
      <w:marLeft w:val="0"/>
      <w:marRight w:val="0"/>
      <w:marTop w:val="0"/>
      <w:marBottom w:val="0"/>
      <w:divBdr>
        <w:top w:val="none" w:sz="0" w:space="0" w:color="auto"/>
        <w:left w:val="none" w:sz="0" w:space="0" w:color="auto"/>
        <w:bottom w:val="none" w:sz="0" w:space="0" w:color="auto"/>
        <w:right w:val="none" w:sz="0" w:space="0" w:color="auto"/>
      </w:divBdr>
    </w:div>
    <w:div w:id="912080164">
      <w:bodyDiv w:val="1"/>
      <w:marLeft w:val="0"/>
      <w:marRight w:val="0"/>
      <w:marTop w:val="0"/>
      <w:marBottom w:val="0"/>
      <w:divBdr>
        <w:top w:val="none" w:sz="0" w:space="0" w:color="auto"/>
        <w:left w:val="none" w:sz="0" w:space="0" w:color="auto"/>
        <w:bottom w:val="none" w:sz="0" w:space="0" w:color="auto"/>
        <w:right w:val="none" w:sz="0" w:space="0" w:color="auto"/>
      </w:divBdr>
    </w:div>
    <w:div w:id="915283809">
      <w:bodyDiv w:val="1"/>
      <w:marLeft w:val="0"/>
      <w:marRight w:val="0"/>
      <w:marTop w:val="0"/>
      <w:marBottom w:val="0"/>
      <w:divBdr>
        <w:top w:val="none" w:sz="0" w:space="0" w:color="auto"/>
        <w:left w:val="none" w:sz="0" w:space="0" w:color="auto"/>
        <w:bottom w:val="none" w:sz="0" w:space="0" w:color="auto"/>
        <w:right w:val="none" w:sz="0" w:space="0" w:color="auto"/>
      </w:divBdr>
    </w:div>
    <w:div w:id="916986144">
      <w:bodyDiv w:val="1"/>
      <w:marLeft w:val="0"/>
      <w:marRight w:val="0"/>
      <w:marTop w:val="0"/>
      <w:marBottom w:val="0"/>
      <w:divBdr>
        <w:top w:val="none" w:sz="0" w:space="0" w:color="auto"/>
        <w:left w:val="none" w:sz="0" w:space="0" w:color="auto"/>
        <w:bottom w:val="none" w:sz="0" w:space="0" w:color="auto"/>
        <w:right w:val="none" w:sz="0" w:space="0" w:color="auto"/>
      </w:divBdr>
    </w:div>
    <w:div w:id="918290646">
      <w:bodyDiv w:val="1"/>
      <w:marLeft w:val="0"/>
      <w:marRight w:val="0"/>
      <w:marTop w:val="0"/>
      <w:marBottom w:val="0"/>
      <w:divBdr>
        <w:top w:val="none" w:sz="0" w:space="0" w:color="auto"/>
        <w:left w:val="none" w:sz="0" w:space="0" w:color="auto"/>
        <w:bottom w:val="none" w:sz="0" w:space="0" w:color="auto"/>
        <w:right w:val="none" w:sz="0" w:space="0" w:color="auto"/>
      </w:divBdr>
    </w:div>
    <w:div w:id="921258414">
      <w:bodyDiv w:val="1"/>
      <w:marLeft w:val="0"/>
      <w:marRight w:val="0"/>
      <w:marTop w:val="0"/>
      <w:marBottom w:val="0"/>
      <w:divBdr>
        <w:top w:val="none" w:sz="0" w:space="0" w:color="auto"/>
        <w:left w:val="none" w:sz="0" w:space="0" w:color="auto"/>
        <w:bottom w:val="none" w:sz="0" w:space="0" w:color="auto"/>
        <w:right w:val="none" w:sz="0" w:space="0" w:color="auto"/>
      </w:divBdr>
    </w:div>
    <w:div w:id="922488963">
      <w:bodyDiv w:val="1"/>
      <w:marLeft w:val="0"/>
      <w:marRight w:val="0"/>
      <w:marTop w:val="0"/>
      <w:marBottom w:val="0"/>
      <w:divBdr>
        <w:top w:val="none" w:sz="0" w:space="0" w:color="auto"/>
        <w:left w:val="none" w:sz="0" w:space="0" w:color="auto"/>
        <w:bottom w:val="none" w:sz="0" w:space="0" w:color="auto"/>
        <w:right w:val="none" w:sz="0" w:space="0" w:color="auto"/>
      </w:divBdr>
    </w:div>
    <w:div w:id="923757059">
      <w:bodyDiv w:val="1"/>
      <w:marLeft w:val="0"/>
      <w:marRight w:val="0"/>
      <w:marTop w:val="0"/>
      <w:marBottom w:val="0"/>
      <w:divBdr>
        <w:top w:val="none" w:sz="0" w:space="0" w:color="auto"/>
        <w:left w:val="none" w:sz="0" w:space="0" w:color="auto"/>
        <w:bottom w:val="none" w:sz="0" w:space="0" w:color="auto"/>
        <w:right w:val="none" w:sz="0" w:space="0" w:color="auto"/>
      </w:divBdr>
    </w:div>
    <w:div w:id="924267242">
      <w:bodyDiv w:val="1"/>
      <w:marLeft w:val="0"/>
      <w:marRight w:val="0"/>
      <w:marTop w:val="0"/>
      <w:marBottom w:val="0"/>
      <w:divBdr>
        <w:top w:val="none" w:sz="0" w:space="0" w:color="auto"/>
        <w:left w:val="none" w:sz="0" w:space="0" w:color="auto"/>
        <w:bottom w:val="none" w:sz="0" w:space="0" w:color="auto"/>
        <w:right w:val="none" w:sz="0" w:space="0" w:color="auto"/>
      </w:divBdr>
    </w:div>
    <w:div w:id="924997805">
      <w:bodyDiv w:val="1"/>
      <w:marLeft w:val="0"/>
      <w:marRight w:val="0"/>
      <w:marTop w:val="0"/>
      <w:marBottom w:val="0"/>
      <w:divBdr>
        <w:top w:val="none" w:sz="0" w:space="0" w:color="auto"/>
        <w:left w:val="none" w:sz="0" w:space="0" w:color="auto"/>
        <w:bottom w:val="none" w:sz="0" w:space="0" w:color="auto"/>
        <w:right w:val="none" w:sz="0" w:space="0" w:color="auto"/>
      </w:divBdr>
    </w:div>
    <w:div w:id="930161643">
      <w:bodyDiv w:val="1"/>
      <w:marLeft w:val="0"/>
      <w:marRight w:val="0"/>
      <w:marTop w:val="0"/>
      <w:marBottom w:val="0"/>
      <w:divBdr>
        <w:top w:val="none" w:sz="0" w:space="0" w:color="auto"/>
        <w:left w:val="none" w:sz="0" w:space="0" w:color="auto"/>
        <w:bottom w:val="none" w:sz="0" w:space="0" w:color="auto"/>
        <w:right w:val="none" w:sz="0" w:space="0" w:color="auto"/>
      </w:divBdr>
    </w:div>
    <w:div w:id="931938107">
      <w:bodyDiv w:val="1"/>
      <w:marLeft w:val="0"/>
      <w:marRight w:val="0"/>
      <w:marTop w:val="0"/>
      <w:marBottom w:val="0"/>
      <w:divBdr>
        <w:top w:val="none" w:sz="0" w:space="0" w:color="auto"/>
        <w:left w:val="none" w:sz="0" w:space="0" w:color="auto"/>
        <w:bottom w:val="none" w:sz="0" w:space="0" w:color="auto"/>
        <w:right w:val="none" w:sz="0" w:space="0" w:color="auto"/>
      </w:divBdr>
    </w:div>
    <w:div w:id="944338938">
      <w:bodyDiv w:val="1"/>
      <w:marLeft w:val="0"/>
      <w:marRight w:val="0"/>
      <w:marTop w:val="0"/>
      <w:marBottom w:val="0"/>
      <w:divBdr>
        <w:top w:val="none" w:sz="0" w:space="0" w:color="auto"/>
        <w:left w:val="none" w:sz="0" w:space="0" w:color="auto"/>
        <w:bottom w:val="none" w:sz="0" w:space="0" w:color="auto"/>
        <w:right w:val="none" w:sz="0" w:space="0" w:color="auto"/>
      </w:divBdr>
    </w:div>
    <w:div w:id="951280044">
      <w:bodyDiv w:val="1"/>
      <w:marLeft w:val="0"/>
      <w:marRight w:val="0"/>
      <w:marTop w:val="0"/>
      <w:marBottom w:val="0"/>
      <w:divBdr>
        <w:top w:val="none" w:sz="0" w:space="0" w:color="auto"/>
        <w:left w:val="none" w:sz="0" w:space="0" w:color="auto"/>
        <w:bottom w:val="none" w:sz="0" w:space="0" w:color="auto"/>
        <w:right w:val="none" w:sz="0" w:space="0" w:color="auto"/>
      </w:divBdr>
      <w:divsChild>
        <w:div w:id="1692606224">
          <w:marLeft w:val="389"/>
          <w:marRight w:val="0"/>
          <w:marTop w:val="0"/>
          <w:marBottom w:val="0"/>
          <w:divBdr>
            <w:top w:val="none" w:sz="0" w:space="0" w:color="auto"/>
            <w:left w:val="none" w:sz="0" w:space="0" w:color="auto"/>
            <w:bottom w:val="none" w:sz="0" w:space="0" w:color="auto"/>
            <w:right w:val="none" w:sz="0" w:space="0" w:color="auto"/>
          </w:divBdr>
        </w:div>
      </w:divsChild>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61690546">
      <w:bodyDiv w:val="1"/>
      <w:marLeft w:val="0"/>
      <w:marRight w:val="0"/>
      <w:marTop w:val="0"/>
      <w:marBottom w:val="0"/>
      <w:divBdr>
        <w:top w:val="none" w:sz="0" w:space="0" w:color="auto"/>
        <w:left w:val="none" w:sz="0" w:space="0" w:color="auto"/>
        <w:bottom w:val="none" w:sz="0" w:space="0" w:color="auto"/>
        <w:right w:val="none" w:sz="0" w:space="0" w:color="auto"/>
      </w:divBdr>
    </w:div>
    <w:div w:id="965701232">
      <w:bodyDiv w:val="1"/>
      <w:marLeft w:val="0"/>
      <w:marRight w:val="0"/>
      <w:marTop w:val="0"/>
      <w:marBottom w:val="0"/>
      <w:divBdr>
        <w:top w:val="none" w:sz="0" w:space="0" w:color="auto"/>
        <w:left w:val="none" w:sz="0" w:space="0" w:color="auto"/>
        <w:bottom w:val="none" w:sz="0" w:space="0" w:color="auto"/>
        <w:right w:val="none" w:sz="0" w:space="0" w:color="auto"/>
      </w:divBdr>
    </w:div>
    <w:div w:id="971447409">
      <w:bodyDiv w:val="1"/>
      <w:marLeft w:val="0"/>
      <w:marRight w:val="0"/>
      <w:marTop w:val="0"/>
      <w:marBottom w:val="0"/>
      <w:divBdr>
        <w:top w:val="none" w:sz="0" w:space="0" w:color="auto"/>
        <w:left w:val="none" w:sz="0" w:space="0" w:color="auto"/>
        <w:bottom w:val="none" w:sz="0" w:space="0" w:color="auto"/>
        <w:right w:val="none" w:sz="0" w:space="0" w:color="auto"/>
      </w:divBdr>
    </w:div>
    <w:div w:id="977304094">
      <w:bodyDiv w:val="1"/>
      <w:marLeft w:val="0"/>
      <w:marRight w:val="0"/>
      <w:marTop w:val="0"/>
      <w:marBottom w:val="0"/>
      <w:divBdr>
        <w:top w:val="none" w:sz="0" w:space="0" w:color="auto"/>
        <w:left w:val="none" w:sz="0" w:space="0" w:color="auto"/>
        <w:bottom w:val="none" w:sz="0" w:space="0" w:color="auto"/>
        <w:right w:val="none" w:sz="0" w:space="0" w:color="auto"/>
      </w:divBdr>
    </w:div>
    <w:div w:id="982467881">
      <w:bodyDiv w:val="1"/>
      <w:marLeft w:val="0"/>
      <w:marRight w:val="0"/>
      <w:marTop w:val="0"/>
      <w:marBottom w:val="0"/>
      <w:divBdr>
        <w:top w:val="none" w:sz="0" w:space="0" w:color="auto"/>
        <w:left w:val="none" w:sz="0" w:space="0" w:color="auto"/>
        <w:bottom w:val="none" w:sz="0" w:space="0" w:color="auto"/>
        <w:right w:val="none" w:sz="0" w:space="0" w:color="auto"/>
      </w:divBdr>
    </w:div>
    <w:div w:id="986399221">
      <w:bodyDiv w:val="1"/>
      <w:marLeft w:val="0"/>
      <w:marRight w:val="0"/>
      <w:marTop w:val="0"/>
      <w:marBottom w:val="0"/>
      <w:divBdr>
        <w:top w:val="none" w:sz="0" w:space="0" w:color="auto"/>
        <w:left w:val="none" w:sz="0" w:space="0" w:color="auto"/>
        <w:bottom w:val="none" w:sz="0" w:space="0" w:color="auto"/>
        <w:right w:val="none" w:sz="0" w:space="0" w:color="auto"/>
      </w:divBdr>
    </w:div>
    <w:div w:id="987708815">
      <w:bodyDiv w:val="1"/>
      <w:marLeft w:val="0"/>
      <w:marRight w:val="0"/>
      <w:marTop w:val="0"/>
      <w:marBottom w:val="0"/>
      <w:divBdr>
        <w:top w:val="none" w:sz="0" w:space="0" w:color="auto"/>
        <w:left w:val="none" w:sz="0" w:space="0" w:color="auto"/>
        <w:bottom w:val="none" w:sz="0" w:space="0" w:color="auto"/>
        <w:right w:val="none" w:sz="0" w:space="0" w:color="auto"/>
      </w:divBdr>
    </w:div>
    <w:div w:id="994256446">
      <w:bodyDiv w:val="1"/>
      <w:marLeft w:val="0"/>
      <w:marRight w:val="0"/>
      <w:marTop w:val="0"/>
      <w:marBottom w:val="0"/>
      <w:divBdr>
        <w:top w:val="none" w:sz="0" w:space="0" w:color="auto"/>
        <w:left w:val="none" w:sz="0" w:space="0" w:color="auto"/>
        <w:bottom w:val="none" w:sz="0" w:space="0" w:color="auto"/>
        <w:right w:val="none" w:sz="0" w:space="0" w:color="auto"/>
      </w:divBdr>
    </w:div>
    <w:div w:id="1000041921">
      <w:bodyDiv w:val="1"/>
      <w:marLeft w:val="0"/>
      <w:marRight w:val="0"/>
      <w:marTop w:val="0"/>
      <w:marBottom w:val="0"/>
      <w:divBdr>
        <w:top w:val="none" w:sz="0" w:space="0" w:color="auto"/>
        <w:left w:val="none" w:sz="0" w:space="0" w:color="auto"/>
        <w:bottom w:val="none" w:sz="0" w:space="0" w:color="auto"/>
        <w:right w:val="none" w:sz="0" w:space="0" w:color="auto"/>
      </w:divBdr>
    </w:div>
    <w:div w:id="1002856272">
      <w:bodyDiv w:val="1"/>
      <w:marLeft w:val="0"/>
      <w:marRight w:val="0"/>
      <w:marTop w:val="0"/>
      <w:marBottom w:val="0"/>
      <w:divBdr>
        <w:top w:val="none" w:sz="0" w:space="0" w:color="auto"/>
        <w:left w:val="none" w:sz="0" w:space="0" w:color="auto"/>
        <w:bottom w:val="none" w:sz="0" w:space="0" w:color="auto"/>
        <w:right w:val="none" w:sz="0" w:space="0" w:color="auto"/>
      </w:divBdr>
    </w:div>
    <w:div w:id="1008942821">
      <w:bodyDiv w:val="1"/>
      <w:marLeft w:val="0"/>
      <w:marRight w:val="0"/>
      <w:marTop w:val="0"/>
      <w:marBottom w:val="0"/>
      <w:divBdr>
        <w:top w:val="none" w:sz="0" w:space="0" w:color="auto"/>
        <w:left w:val="none" w:sz="0" w:space="0" w:color="auto"/>
        <w:bottom w:val="none" w:sz="0" w:space="0" w:color="auto"/>
        <w:right w:val="none" w:sz="0" w:space="0" w:color="auto"/>
      </w:divBdr>
    </w:div>
    <w:div w:id="1015689077">
      <w:bodyDiv w:val="1"/>
      <w:marLeft w:val="0"/>
      <w:marRight w:val="0"/>
      <w:marTop w:val="0"/>
      <w:marBottom w:val="0"/>
      <w:divBdr>
        <w:top w:val="none" w:sz="0" w:space="0" w:color="auto"/>
        <w:left w:val="none" w:sz="0" w:space="0" w:color="auto"/>
        <w:bottom w:val="none" w:sz="0" w:space="0" w:color="auto"/>
        <w:right w:val="none" w:sz="0" w:space="0" w:color="auto"/>
      </w:divBdr>
    </w:div>
    <w:div w:id="1017001210">
      <w:bodyDiv w:val="1"/>
      <w:marLeft w:val="0"/>
      <w:marRight w:val="0"/>
      <w:marTop w:val="0"/>
      <w:marBottom w:val="0"/>
      <w:divBdr>
        <w:top w:val="none" w:sz="0" w:space="0" w:color="auto"/>
        <w:left w:val="none" w:sz="0" w:space="0" w:color="auto"/>
        <w:bottom w:val="none" w:sz="0" w:space="0" w:color="auto"/>
        <w:right w:val="none" w:sz="0" w:space="0" w:color="auto"/>
      </w:divBdr>
    </w:div>
    <w:div w:id="1019430619">
      <w:bodyDiv w:val="1"/>
      <w:marLeft w:val="0"/>
      <w:marRight w:val="0"/>
      <w:marTop w:val="0"/>
      <w:marBottom w:val="0"/>
      <w:divBdr>
        <w:top w:val="none" w:sz="0" w:space="0" w:color="auto"/>
        <w:left w:val="none" w:sz="0" w:space="0" w:color="auto"/>
        <w:bottom w:val="none" w:sz="0" w:space="0" w:color="auto"/>
        <w:right w:val="none" w:sz="0" w:space="0" w:color="auto"/>
      </w:divBdr>
    </w:div>
    <w:div w:id="1030372573">
      <w:bodyDiv w:val="1"/>
      <w:marLeft w:val="0"/>
      <w:marRight w:val="0"/>
      <w:marTop w:val="0"/>
      <w:marBottom w:val="0"/>
      <w:divBdr>
        <w:top w:val="none" w:sz="0" w:space="0" w:color="auto"/>
        <w:left w:val="none" w:sz="0" w:space="0" w:color="auto"/>
        <w:bottom w:val="none" w:sz="0" w:space="0" w:color="auto"/>
        <w:right w:val="none" w:sz="0" w:space="0" w:color="auto"/>
      </w:divBdr>
    </w:div>
    <w:div w:id="1034648416">
      <w:bodyDiv w:val="1"/>
      <w:marLeft w:val="0"/>
      <w:marRight w:val="0"/>
      <w:marTop w:val="0"/>
      <w:marBottom w:val="0"/>
      <w:divBdr>
        <w:top w:val="none" w:sz="0" w:space="0" w:color="auto"/>
        <w:left w:val="none" w:sz="0" w:space="0" w:color="auto"/>
        <w:bottom w:val="none" w:sz="0" w:space="0" w:color="auto"/>
        <w:right w:val="none" w:sz="0" w:space="0" w:color="auto"/>
      </w:divBdr>
    </w:div>
    <w:div w:id="1037268462">
      <w:bodyDiv w:val="1"/>
      <w:marLeft w:val="0"/>
      <w:marRight w:val="0"/>
      <w:marTop w:val="0"/>
      <w:marBottom w:val="0"/>
      <w:divBdr>
        <w:top w:val="none" w:sz="0" w:space="0" w:color="auto"/>
        <w:left w:val="none" w:sz="0" w:space="0" w:color="auto"/>
        <w:bottom w:val="none" w:sz="0" w:space="0" w:color="auto"/>
        <w:right w:val="none" w:sz="0" w:space="0" w:color="auto"/>
      </w:divBdr>
    </w:div>
    <w:div w:id="1051726862">
      <w:bodyDiv w:val="1"/>
      <w:marLeft w:val="0"/>
      <w:marRight w:val="0"/>
      <w:marTop w:val="0"/>
      <w:marBottom w:val="0"/>
      <w:divBdr>
        <w:top w:val="none" w:sz="0" w:space="0" w:color="auto"/>
        <w:left w:val="none" w:sz="0" w:space="0" w:color="auto"/>
        <w:bottom w:val="none" w:sz="0" w:space="0" w:color="auto"/>
        <w:right w:val="none" w:sz="0" w:space="0" w:color="auto"/>
      </w:divBdr>
    </w:div>
    <w:div w:id="1054961414">
      <w:bodyDiv w:val="1"/>
      <w:marLeft w:val="0"/>
      <w:marRight w:val="0"/>
      <w:marTop w:val="0"/>
      <w:marBottom w:val="0"/>
      <w:divBdr>
        <w:top w:val="none" w:sz="0" w:space="0" w:color="auto"/>
        <w:left w:val="none" w:sz="0" w:space="0" w:color="auto"/>
        <w:bottom w:val="none" w:sz="0" w:space="0" w:color="auto"/>
        <w:right w:val="none" w:sz="0" w:space="0" w:color="auto"/>
      </w:divBdr>
    </w:div>
    <w:div w:id="1056514788">
      <w:bodyDiv w:val="1"/>
      <w:marLeft w:val="0"/>
      <w:marRight w:val="0"/>
      <w:marTop w:val="0"/>
      <w:marBottom w:val="0"/>
      <w:divBdr>
        <w:top w:val="none" w:sz="0" w:space="0" w:color="auto"/>
        <w:left w:val="none" w:sz="0" w:space="0" w:color="auto"/>
        <w:bottom w:val="none" w:sz="0" w:space="0" w:color="auto"/>
        <w:right w:val="none" w:sz="0" w:space="0" w:color="auto"/>
      </w:divBdr>
    </w:div>
    <w:div w:id="1059404905">
      <w:bodyDiv w:val="1"/>
      <w:marLeft w:val="0"/>
      <w:marRight w:val="0"/>
      <w:marTop w:val="0"/>
      <w:marBottom w:val="0"/>
      <w:divBdr>
        <w:top w:val="none" w:sz="0" w:space="0" w:color="auto"/>
        <w:left w:val="none" w:sz="0" w:space="0" w:color="auto"/>
        <w:bottom w:val="none" w:sz="0" w:space="0" w:color="auto"/>
        <w:right w:val="none" w:sz="0" w:space="0" w:color="auto"/>
      </w:divBdr>
    </w:div>
    <w:div w:id="1077170274">
      <w:bodyDiv w:val="1"/>
      <w:marLeft w:val="0"/>
      <w:marRight w:val="0"/>
      <w:marTop w:val="0"/>
      <w:marBottom w:val="0"/>
      <w:divBdr>
        <w:top w:val="none" w:sz="0" w:space="0" w:color="auto"/>
        <w:left w:val="none" w:sz="0" w:space="0" w:color="auto"/>
        <w:bottom w:val="none" w:sz="0" w:space="0" w:color="auto"/>
        <w:right w:val="none" w:sz="0" w:space="0" w:color="auto"/>
      </w:divBdr>
    </w:div>
    <w:div w:id="1079981849">
      <w:bodyDiv w:val="1"/>
      <w:marLeft w:val="0"/>
      <w:marRight w:val="0"/>
      <w:marTop w:val="0"/>
      <w:marBottom w:val="0"/>
      <w:divBdr>
        <w:top w:val="none" w:sz="0" w:space="0" w:color="auto"/>
        <w:left w:val="none" w:sz="0" w:space="0" w:color="auto"/>
        <w:bottom w:val="none" w:sz="0" w:space="0" w:color="auto"/>
        <w:right w:val="none" w:sz="0" w:space="0" w:color="auto"/>
      </w:divBdr>
    </w:div>
    <w:div w:id="1092819146">
      <w:bodyDiv w:val="1"/>
      <w:marLeft w:val="0"/>
      <w:marRight w:val="0"/>
      <w:marTop w:val="0"/>
      <w:marBottom w:val="0"/>
      <w:divBdr>
        <w:top w:val="none" w:sz="0" w:space="0" w:color="auto"/>
        <w:left w:val="none" w:sz="0" w:space="0" w:color="auto"/>
        <w:bottom w:val="none" w:sz="0" w:space="0" w:color="auto"/>
        <w:right w:val="none" w:sz="0" w:space="0" w:color="auto"/>
      </w:divBdr>
    </w:div>
    <w:div w:id="1096054540">
      <w:bodyDiv w:val="1"/>
      <w:marLeft w:val="0"/>
      <w:marRight w:val="0"/>
      <w:marTop w:val="0"/>
      <w:marBottom w:val="0"/>
      <w:divBdr>
        <w:top w:val="none" w:sz="0" w:space="0" w:color="auto"/>
        <w:left w:val="none" w:sz="0" w:space="0" w:color="auto"/>
        <w:bottom w:val="none" w:sz="0" w:space="0" w:color="auto"/>
        <w:right w:val="none" w:sz="0" w:space="0" w:color="auto"/>
      </w:divBdr>
    </w:div>
    <w:div w:id="1098020096">
      <w:bodyDiv w:val="1"/>
      <w:marLeft w:val="0"/>
      <w:marRight w:val="0"/>
      <w:marTop w:val="0"/>
      <w:marBottom w:val="0"/>
      <w:divBdr>
        <w:top w:val="none" w:sz="0" w:space="0" w:color="auto"/>
        <w:left w:val="none" w:sz="0" w:space="0" w:color="auto"/>
        <w:bottom w:val="none" w:sz="0" w:space="0" w:color="auto"/>
        <w:right w:val="none" w:sz="0" w:space="0" w:color="auto"/>
      </w:divBdr>
    </w:div>
    <w:div w:id="1098401827">
      <w:bodyDiv w:val="1"/>
      <w:marLeft w:val="0"/>
      <w:marRight w:val="0"/>
      <w:marTop w:val="0"/>
      <w:marBottom w:val="0"/>
      <w:divBdr>
        <w:top w:val="none" w:sz="0" w:space="0" w:color="auto"/>
        <w:left w:val="none" w:sz="0" w:space="0" w:color="auto"/>
        <w:bottom w:val="none" w:sz="0" w:space="0" w:color="auto"/>
        <w:right w:val="none" w:sz="0" w:space="0" w:color="auto"/>
      </w:divBdr>
    </w:div>
    <w:div w:id="1099638977">
      <w:bodyDiv w:val="1"/>
      <w:marLeft w:val="0"/>
      <w:marRight w:val="0"/>
      <w:marTop w:val="0"/>
      <w:marBottom w:val="0"/>
      <w:divBdr>
        <w:top w:val="none" w:sz="0" w:space="0" w:color="auto"/>
        <w:left w:val="none" w:sz="0" w:space="0" w:color="auto"/>
        <w:bottom w:val="none" w:sz="0" w:space="0" w:color="auto"/>
        <w:right w:val="none" w:sz="0" w:space="0" w:color="auto"/>
      </w:divBdr>
    </w:div>
    <w:div w:id="1101535127">
      <w:bodyDiv w:val="1"/>
      <w:marLeft w:val="0"/>
      <w:marRight w:val="0"/>
      <w:marTop w:val="0"/>
      <w:marBottom w:val="0"/>
      <w:divBdr>
        <w:top w:val="none" w:sz="0" w:space="0" w:color="auto"/>
        <w:left w:val="none" w:sz="0" w:space="0" w:color="auto"/>
        <w:bottom w:val="none" w:sz="0" w:space="0" w:color="auto"/>
        <w:right w:val="none" w:sz="0" w:space="0" w:color="auto"/>
      </w:divBdr>
    </w:div>
    <w:div w:id="1116144531">
      <w:bodyDiv w:val="1"/>
      <w:marLeft w:val="0"/>
      <w:marRight w:val="0"/>
      <w:marTop w:val="0"/>
      <w:marBottom w:val="0"/>
      <w:divBdr>
        <w:top w:val="none" w:sz="0" w:space="0" w:color="auto"/>
        <w:left w:val="none" w:sz="0" w:space="0" w:color="auto"/>
        <w:bottom w:val="none" w:sz="0" w:space="0" w:color="auto"/>
        <w:right w:val="none" w:sz="0" w:space="0" w:color="auto"/>
      </w:divBdr>
    </w:div>
    <w:div w:id="1116947553">
      <w:bodyDiv w:val="1"/>
      <w:marLeft w:val="0"/>
      <w:marRight w:val="0"/>
      <w:marTop w:val="0"/>
      <w:marBottom w:val="0"/>
      <w:divBdr>
        <w:top w:val="none" w:sz="0" w:space="0" w:color="auto"/>
        <w:left w:val="none" w:sz="0" w:space="0" w:color="auto"/>
        <w:bottom w:val="none" w:sz="0" w:space="0" w:color="auto"/>
        <w:right w:val="none" w:sz="0" w:space="0" w:color="auto"/>
      </w:divBdr>
    </w:div>
    <w:div w:id="1119185790">
      <w:bodyDiv w:val="1"/>
      <w:marLeft w:val="0"/>
      <w:marRight w:val="0"/>
      <w:marTop w:val="0"/>
      <w:marBottom w:val="0"/>
      <w:divBdr>
        <w:top w:val="none" w:sz="0" w:space="0" w:color="auto"/>
        <w:left w:val="none" w:sz="0" w:space="0" w:color="auto"/>
        <w:bottom w:val="none" w:sz="0" w:space="0" w:color="auto"/>
        <w:right w:val="none" w:sz="0" w:space="0" w:color="auto"/>
      </w:divBdr>
    </w:div>
    <w:div w:id="1120303413">
      <w:bodyDiv w:val="1"/>
      <w:marLeft w:val="0"/>
      <w:marRight w:val="0"/>
      <w:marTop w:val="0"/>
      <w:marBottom w:val="0"/>
      <w:divBdr>
        <w:top w:val="none" w:sz="0" w:space="0" w:color="auto"/>
        <w:left w:val="none" w:sz="0" w:space="0" w:color="auto"/>
        <w:bottom w:val="none" w:sz="0" w:space="0" w:color="auto"/>
        <w:right w:val="none" w:sz="0" w:space="0" w:color="auto"/>
      </w:divBdr>
    </w:div>
    <w:div w:id="1125855211">
      <w:bodyDiv w:val="1"/>
      <w:marLeft w:val="0"/>
      <w:marRight w:val="0"/>
      <w:marTop w:val="0"/>
      <w:marBottom w:val="0"/>
      <w:divBdr>
        <w:top w:val="none" w:sz="0" w:space="0" w:color="auto"/>
        <w:left w:val="none" w:sz="0" w:space="0" w:color="auto"/>
        <w:bottom w:val="none" w:sz="0" w:space="0" w:color="auto"/>
        <w:right w:val="none" w:sz="0" w:space="0" w:color="auto"/>
      </w:divBdr>
    </w:div>
    <w:div w:id="1130562093">
      <w:bodyDiv w:val="1"/>
      <w:marLeft w:val="0"/>
      <w:marRight w:val="0"/>
      <w:marTop w:val="0"/>
      <w:marBottom w:val="0"/>
      <w:divBdr>
        <w:top w:val="none" w:sz="0" w:space="0" w:color="auto"/>
        <w:left w:val="none" w:sz="0" w:space="0" w:color="auto"/>
        <w:bottom w:val="none" w:sz="0" w:space="0" w:color="auto"/>
        <w:right w:val="none" w:sz="0" w:space="0" w:color="auto"/>
      </w:divBdr>
    </w:div>
    <w:div w:id="1131552180">
      <w:bodyDiv w:val="1"/>
      <w:marLeft w:val="0"/>
      <w:marRight w:val="0"/>
      <w:marTop w:val="0"/>
      <w:marBottom w:val="0"/>
      <w:divBdr>
        <w:top w:val="none" w:sz="0" w:space="0" w:color="auto"/>
        <w:left w:val="none" w:sz="0" w:space="0" w:color="auto"/>
        <w:bottom w:val="none" w:sz="0" w:space="0" w:color="auto"/>
        <w:right w:val="none" w:sz="0" w:space="0" w:color="auto"/>
      </w:divBdr>
    </w:div>
    <w:div w:id="1133326038">
      <w:bodyDiv w:val="1"/>
      <w:marLeft w:val="0"/>
      <w:marRight w:val="0"/>
      <w:marTop w:val="0"/>
      <w:marBottom w:val="0"/>
      <w:divBdr>
        <w:top w:val="none" w:sz="0" w:space="0" w:color="auto"/>
        <w:left w:val="none" w:sz="0" w:space="0" w:color="auto"/>
        <w:bottom w:val="none" w:sz="0" w:space="0" w:color="auto"/>
        <w:right w:val="none" w:sz="0" w:space="0" w:color="auto"/>
      </w:divBdr>
    </w:div>
    <w:div w:id="1135173156">
      <w:bodyDiv w:val="1"/>
      <w:marLeft w:val="0"/>
      <w:marRight w:val="0"/>
      <w:marTop w:val="0"/>
      <w:marBottom w:val="0"/>
      <w:divBdr>
        <w:top w:val="none" w:sz="0" w:space="0" w:color="auto"/>
        <w:left w:val="none" w:sz="0" w:space="0" w:color="auto"/>
        <w:bottom w:val="none" w:sz="0" w:space="0" w:color="auto"/>
        <w:right w:val="none" w:sz="0" w:space="0" w:color="auto"/>
      </w:divBdr>
    </w:div>
    <w:div w:id="1141994678">
      <w:bodyDiv w:val="1"/>
      <w:marLeft w:val="0"/>
      <w:marRight w:val="0"/>
      <w:marTop w:val="0"/>
      <w:marBottom w:val="0"/>
      <w:divBdr>
        <w:top w:val="none" w:sz="0" w:space="0" w:color="auto"/>
        <w:left w:val="none" w:sz="0" w:space="0" w:color="auto"/>
        <w:bottom w:val="none" w:sz="0" w:space="0" w:color="auto"/>
        <w:right w:val="none" w:sz="0" w:space="0" w:color="auto"/>
      </w:divBdr>
    </w:div>
    <w:div w:id="1143615756">
      <w:bodyDiv w:val="1"/>
      <w:marLeft w:val="0"/>
      <w:marRight w:val="0"/>
      <w:marTop w:val="0"/>
      <w:marBottom w:val="0"/>
      <w:divBdr>
        <w:top w:val="none" w:sz="0" w:space="0" w:color="auto"/>
        <w:left w:val="none" w:sz="0" w:space="0" w:color="auto"/>
        <w:bottom w:val="none" w:sz="0" w:space="0" w:color="auto"/>
        <w:right w:val="none" w:sz="0" w:space="0" w:color="auto"/>
      </w:divBdr>
    </w:div>
    <w:div w:id="1146896351">
      <w:bodyDiv w:val="1"/>
      <w:marLeft w:val="0"/>
      <w:marRight w:val="0"/>
      <w:marTop w:val="0"/>
      <w:marBottom w:val="0"/>
      <w:divBdr>
        <w:top w:val="none" w:sz="0" w:space="0" w:color="auto"/>
        <w:left w:val="none" w:sz="0" w:space="0" w:color="auto"/>
        <w:bottom w:val="none" w:sz="0" w:space="0" w:color="auto"/>
        <w:right w:val="none" w:sz="0" w:space="0" w:color="auto"/>
      </w:divBdr>
    </w:div>
    <w:div w:id="1147625965">
      <w:bodyDiv w:val="1"/>
      <w:marLeft w:val="0"/>
      <w:marRight w:val="0"/>
      <w:marTop w:val="0"/>
      <w:marBottom w:val="0"/>
      <w:divBdr>
        <w:top w:val="none" w:sz="0" w:space="0" w:color="auto"/>
        <w:left w:val="none" w:sz="0" w:space="0" w:color="auto"/>
        <w:bottom w:val="none" w:sz="0" w:space="0" w:color="auto"/>
        <w:right w:val="none" w:sz="0" w:space="0" w:color="auto"/>
      </w:divBdr>
    </w:div>
    <w:div w:id="1149399447">
      <w:bodyDiv w:val="1"/>
      <w:marLeft w:val="0"/>
      <w:marRight w:val="0"/>
      <w:marTop w:val="0"/>
      <w:marBottom w:val="0"/>
      <w:divBdr>
        <w:top w:val="none" w:sz="0" w:space="0" w:color="auto"/>
        <w:left w:val="none" w:sz="0" w:space="0" w:color="auto"/>
        <w:bottom w:val="none" w:sz="0" w:space="0" w:color="auto"/>
        <w:right w:val="none" w:sz="0" w:space="0" w:color="auto"/>
      </w:divBdr>
    </w:div>
    <w:div w:id="1151827263">
      <w:bodyDiv w:val="1"/>
      <w:marLeft w:val="0"/>
      <w:marRight w:val="0"/>
      <w:marTop w:val="0"/>
      <w:marBottom w:val="0"/>
      <w:divBdr>
        <w:top w:val="none" w:sz="0" w:space="0" w:color="auto"/>
        <w:left w:val="none" w:sz="0" w:space="0" w:color="auto"/>
        <w:bottom w:val="none" w:sz="0" w:space="0" w:color="auto"/>
        <w:right w:val="none" w:sz="0" w:space="0" w:color="auto"/>
      </w:divBdr>
    </w:div>
    <w:div w:id="1158350045">
      <w:bodyDiv w:val="1"/>
      <w:marLeft w:val="0"/>
      <w:marRight w:val="0"/>
      <w:marTop w:val="0"/>
      <w:marBottom w:val="0"/>
      <w:divBdr>
        <w:top w:val="none" w:sz="0" w:space="0" w:color="auto"/>
        <w:left w:val="none" w:sz="0" w:space="0" w:color="auto"/>
        <w:bottom w:val="none" w:sz="0" w:space="0" w:color="auto"/>
        <w:right w:val="none" w:sz="0" w:space="0" w:color="auto"/>
      </w:divBdr>
    </w:div>
    <w:div w:id="1159155129">
      <w:bodyDiv w:val="1"/>
      <w:marLeft w:val="0"/>
      <w:marRight w:val="0"/>
      <w:marTop w:val="0"/>
      <w:marBottom w:val="0"/>
      <w:divBdr>
        <w:top w:val="none" w:sz="0" w:space="0" w:color="auto"/>
        <w:left w:val="none" w:sz="0" w:space="0" w:color="auto"/>
        <w:bottom w:val="none" w:sz="0" w:space="0" w:color="auto"/>
        <w:right w:val="none" w:sz="0" w:space="0" w:color="auto"/>
      </w:divBdr>
    </w:div>
    <w:div w:id="1164279398">
      <w:bodyDiv w:val="1"/>
      <w:marLeft w:val="0"/>
      <w:marRight w:val="0"/>
      <w:marTop w:val="0"/>
      <w:marBottom w:val="0"/>
      <w:divBdr>
        <w:top w:val="none" w:sz="0" w:space="0" w:color="auto"/>
        <w:left w:val="none" w:sz="0" w:space="0" w:color="auto"/>
        <w:bottom w:val="none" w:sz="0" w:space="0" w:color="auto"/>
        <w:right w:val="none" w:sz="0" w:space="0" w:color="auto"/>
      </w:divBdr>
    </w:div>
    <w:div w:id="1167553815">
      <w:bodyDiv w:val="1"/>
      <w:marLeft w:val="0"/>
      <w:marRight w:val="0"/>
      <w:marTop w:val="0"/>
      <w:marBottom w:val="0"/>
      <w:divBdr>
        <w:top w:val="none" w:sz="0" w:space="0" w:color="auto"/>
        <w:left w:val="none" w:sz="0" w:space="0" w:color="auto"/>
        <w:bottom w:val="none" w:sz="0" w:space="0" w:color="auto"/>
        <w:right w:val="none" w:sz="0" w:space="0" w:color="auto"/>
      </w:divBdr>
    </w:div>
    <w:div w:id="1168444590">
      <w:bodyDiv w:val="1"/>
      <w:marLeft w:val="0"/>
      <w:marRight w:val="0"/>
      <w:marTop w:val="0"/>
      <w:marBottom w:val="0"/>
      <w:divBdr>
        <w:top w:val="none" w:sz="0" w:space="0" w:color="auto"/>
        <w:left w:val="none" w:sz="0" w:space="0" w:color="auto"/>
        <w:bottom w:val="none" w:sz="0" w:space="0" w:color="auto"/>
        <w:right w:val="none" w:sz="0" w:space="0" w:color="auto"/>
      </w:divBdr>
    </w:div>
    <w:div w:id="1170877550">
      <w:bodyDiv w:val="1"/>
      <w:marLeft w:val="0"/>
      <w:marRight w:val="0"/>
      <w:marTop w:val="0"/>
      <w:marBottom w:val="0"/>
      <w:divBdr>
        <w:top w:val="none" w:sz="0" w:space="0" w:color="auto"/>
        <w:left w:val="none" w:sz="0" w:space="0" w:color="auto"/>
        <w:bottom w:val="none" w:sz="0" w:space="0" w:color="auto"/>
        <w:right w:val="none" w:sz="0" w:space="0" w:color="auto"/>
      </w:divBdr>
    </w:div>
    <w:div w:id="1173910892">
      <w:bodyDiv w:val="1"/>
      <w:marLeft w:val="0"/>
      <w:marRight w:val="0"/>
      <w:marTop w:val="0"/>
      <w:marBottom w:val="0"/>
      <w:divBdr>
        <w:top w:val="none" w:sz="0" w:space="0" w:color="auto"/>
        <w:left w:val="none" w:sz="0" w:space="0" w:color="auto"/>
        <w:bottom w:val="none" w:sz="0" w:space="0" w:color="auto"/>
        <w:right w:val="none" w:sz="0" w:space="0" w:color="auto"/>
      </w:divBdr>
    </w:div>
    <w:div w:id="1187988617">
      <w:bodyDiv w:val="1"/>
      <w:marLeft w:val="0"/>
      <w:marRight w:val="0"/>
      <w:marTop w:val="0"/>
      <w:marBottom w:val="0"/>
      <w:divBdr>
        <w:top w:val="none" w:sz="0" w:space="0" w:color="auto"/>
        <w:left w:val="none" w:sz="0" w:space="0" w:color="auto"/>
        <w:bottom w:val="none" w:sz="0" w:space="0" w:color="auto"/>
        <w:right w:val="none" w:sz="0" w:space="0" w:color="auto"/>
      </w:divBdr>
    </w:div>
    <w:div w:id="1190297000">
      <w:bodyDiv w:val="1"/>
      <w:marLeft w:val="0"/>
      <w:marRight w:val="0"/>
      <w:marTop w:val="0"/>
      <w:marBottom w:val="0"/>
      <w:divBdr>
        <w:top w:val="none" w:sz="0" w:space="0" w:color="auto"/>
        <w:left w:val="none" w:sz="0" w:space="0" w:color="auto"/>
        <w:bottom w:val="none" w:sz="0" w:space="0" w:color="auto"/>
        <w:right w:val="none" w:sz="0" w:space="0" w:color="auto"/>
      </w:divBdr>
    </w:div>
    <w:div w:id="1191725498">
      <w:bodyDiv w:val="1"/>
      <w:marLeft w:val="0"/>
      <w:marRight w:val="0"/>
      <w:marTop w:val="0"/>
      <w:marBottom w:val="0"/>
      <w:divBdr>
        <w:top w:val="none" w:sz="0" w:space="0" w:color="auto"/>
        <w:left w:val="none" w:sz="0" w:space="0" w:color="auto"/>
        <w:bottom w:val="none" w:sz="0" w:space="0" w:color="auto"/>
        <w:right w:val="none" w:sz="0" w:space="0" w:color="auto"/>
      </w:divBdr>
    </w:div>
    <w:div w:id="1192185006">
      <w:bodyDiv w:val="1"/>
      <w:marLeft w:val="0"/>
      <w:marRight w:val="0"/>
      <w:marTop w:val="0"/>
      <w:marBottom w:val="0"/>
      <w:divBdr>
        <w:top w:val="none" w:sz="0" w:space="0" w:color="auto"/>
        <w:left w:val="none" w:sz="0" w:space="0" w:color="auto"/>
        <w:bottom w:val="none" w:sz="0" w:space="0" w:color="auto"/>
        <w:right w:val="none" w:sz="0" w:space="0" w:color="auto"/>
      </w:divBdr>
    </w:div>
    <w:div w:id="1199007786">
      <w:bodyDiv w:val="1"/>
      <w:marLeft w:val="0"/>
      <w:marRight w:val="0"/>
      <w:marTop w:val="0"/>
      <w:marBottom w:val="0"/>
      <w:divBdr>
        <w:top w:val="none" w:sz="0" w:space="0" w:color="auto"/>
        <w:left w:val="none" w:sz="0" w:space="0" w:color="auto"/>
        <w:bottom w:val="none" w:sz="0" w:space="0" w:color="auto"/>
        <w:right w:val="none" w:sz="0" w:space="0" w:color="auto"/>
      </w:divBdr>
    </w:div>
    <w:div w:id="1201092912">
      <w:bodyDiv w:val="1"/>
      <w:marLeft w:val="0"/>
      <w:marRight w:val="0"/>
      <w:marTop w:val="0"/>
      <w:marBottom w:val="0"/>
      <w:divBdr>
        <w:top w:val="none" w:sz="0" w:space="0" w:color="auto"/>
        <w:left w:val="none" w:sz="0" w:space="0" w:color="auto"/>
        <w:bottom w:val="none" w:sz="0" w:space="0" w:color="auto"/>
        <w:right w:val="none" w:sz="0" w:space="0" w:color="auto"/>
      </w:divBdr>
    </w:div>
    <w:div w:id="1202936743">
      <w:bodyDiv w:val="1"/>
      <w:marLeft w:val="0"/>
      <w:marRight w:val="0"/>
      <w:marTop w:val="0"/>
      <w:marBottom w:val="0"/>
      <w:divBdr>
        <w:top w:val="none" w:sz="0" w:space="0" w:color="auto"/>
        <w:left w:val="none" w:sz="0" w:space="0" w:color="auto"/>
        <w:bottom w:val="none" w:sz="0" w:space="0" w:color="auto"/>
        <w:right w:val="none" w:sz="0" w:space="0" w:color="auto"/>
      </w:divBdr>
    </w:div>
    <w:div w:id="1202939408">
      <w:bodyDiv w:val="1"/>
      <w:marLeft w:val="0"/>
      <w:marRight w:val="0"/>
      <w:marTop w:val="0"/>
      <w:marBottom w:val="0"/>
      <w:divBdr>
        <w:top w:val="none" w:sz="0" w:space="0" w:color="auto"/>
        <w:left w:val="none" w:sz="0" w:space="0" w:color="auto"/>
        <w:bottom w:val="none" w:sz="0" w:space="0" w:color="auto"/>
        <w:right w:val="none" w:sz="0" w:space="0" w:color="auto"/>
      </w:divBdr>
    </w:div>
    <w:div w:id="1204172041">
      <w:bodyDiv w:val="1"/>
      <w:marLeft w:val="0"/>
      <w:marRight w:val="0"/>
      <w:marTop w:val="0"/>
      <w:marBottom w:val="0"/>
      <w:divBdr>
        <w:top w:val="none" w:sz="0" w:space="0" w:color="auto"/>
        <w:left w:val="none" w:sz="0" w:space="0" w:color="auto"/>
        <w:bottom w:val="none" w:sz="0" w:space="0" w:color="auto"/>
        <w:right w:val="none" w:sz="0" w:space="0" w:color="auto"/>
      </w:divBdr>
    </w:div>
    <w:div w:id="1205144118">
      <w:bodyDiv w:val="1"/>
      <w:marLeft w:val="0"/>
      <w:marRight w:val="0"/>
      <w:marTop w:val="0"/>
      <w:marBottom w:val="0"/>
      <w:divBdr>
        <w:top w:val="none" w:sz="0" w:space="0" w:color="auto"/>
        <w:left w:val="none" w:sz="0" w:space="0" w:color="auto"/>
        <w:bottom w:val="none" w:sz="0" w:space="0" w:color="auto"/>
        <w:right w:val="none" w:sz="0" w:space="0" w:color="auto"/>
      </w:divBdr>
    </w:div>
    <w:div w:id="1208878809">
      <w:bodyDiv w:val="1"/>
      <w:marLeft w:val="0"/>
      <w:marRight w:val="0"/>
      <w:marTop w:val="0"/>
      <w:marBottom w:val="0"/>
      <w:divBdr>
        <w:top w:val="none" w:sz="0" w:space="0" w:color="auto"/>
        <w:left w:val="none" w:sz="0" w:space="0" w:color="auto"/>
        <w:bottom w:val="none" w:sz="0" w:space="0" w:color="auto"/>
        <w:right w:val="none" w:sz="0" w:space="0" w:color="auto"/>
      </w:divBdr>
    </w:div>
    <w:div w:id="1211763622">
      <w:bodyDiv w:val="1"/>
      <w:marLeft w:val="0"/>
      <w:marRight w:val="0"/>
      <w:marTop w:val="0"/>
      <w:marBottom w:val="0"/>
      <w:divBdr>
        <w:top w:val="none" w:sz="0" w:space="0" w:color="auto"/>
        <w:left w:val="none" w:sz="0" w:space="0" w:color="auto"/>
        <w:bottom w:val="none" w:sz="0" w:space="0" w:color="auto"/>
        <w:right w:val="none" w:sz="0" w:space="0" w:color="auto"/>
      </w:divBdr>
    </w:div>
    <w:div w:id="1212108135">
      <w:bodyDiv w:val="1"/>
      <w:marLeft w:val="0"/>
      <w:marRight w:val="0"/>
      <w:marTop w:val="0"/>
      <w:marBottom w:val="0"/>
      <w:divBdr>
        <w:top w:val="none" w:sz="0" w:space="0" w:color="auto"/>
        <w:left w:val="none" w:sz="0" w:space="0" w:color="auto"/>
        <w:bottom w:val="none" w:sz="0" w:space="0" w:color="auto"/>
        <w:right w:val="none" w:sz="0" w:space="0" w:color="auto"/>
      </w:divBdr>
    </w:div>
    <w:div w:id="1217820422">
      <w:bodyDiv w:val="1"/>
      <w:marLeft w:val="0"/>
      <w:marRight w:val="0"/>
      <w:marTop w:val="0"/>
      <w:marBottom w:val="0"/>
      <w:divBdr>
        <w:top w:val="none" w:sz="0" w:space="0" w:color="auto"/>
        <w:left w:val="none" w:sz="0" w:space="0" w:color="auto"/>
        <w:bottom w:val="none" w:sz="0" w:space="0" w:color="auto"/>
        <w:right w:val="none" w:sz="0" w:space="0" w:color="auto"/>
      </w:divBdr>
    </w:div>
    <w:div w:id="1227643911">
      <w:bodyDiv w:val="1"/>
      <w:marLeft w:val="0"/>
      <w:marRight w:val="0"/>
      <w:marTop w:val="0"/>
      <w:marBottom w:val="0"/>
      <w:divBdr>
        <w:top w:val="none" w:sz="0" w:space="0" w:color="auto"/>
        <w:left w:val="none" w:sz="0" w:space="0" w:color="auto"/>
        <w:bottom w:val="none" w:sz="0" w:space="0" w:color="auto"/>
        <w:right w:val="none" w:sz="0" w:space="0" w:color="auto"/>
      </w:divBdr>
    </w:div>
    <w:div w:id="1228225898">
      <w:bodyDiv w:val="1"/>
      <w:marLeft w:val="0"/>
      <w:marRight w:val="0"/>
      <w:marTop w:val="0"/>
      <w:marBottom w:val="0"/>
      <w:divBdr>
        <w:top w:val="none" w:sz="0" w:space="0" w:color="auto"/>
        <w:left w:val="none" w:sz="0" w:space="0" w:color="auto"/>
        <w:bottom w:val="none" w:sz="0" w:space="0" w:color="auto"/>
        <w:right w:val="none" w:sz="0" w:space="0" w:color="auto"/>
      </w:divBdr>
    </w:div>
    <w:div w:id="1229069810">
      <w:bodyDiv w:val="1"/>
      <w:marLeft w:val="0"/>
      <w:marRight w:val="0"/>
      <w:marTop w:val="0"/>
      <w:marBottom w:val="0"/>
      <w:divBdr>
        <w:top w:val="none" w:sz="0" w:space="0" w:color="auto"/>
        <w:left w:val="none" w:sz="0" w:space="0" w:color="auto"/>
        <w:bottom w:val="none" w:sz="0" w:space="0" w:color="auto"/>
        <w:right w:val="none" w:sz="0" w:space="0" w:color="auto"/>
      </w:divBdr>
    </w:div>
    <w:div w:id="1242180341">
      <w:bodyDiv w:val="1"/>
      <w:marLeft w:val="0"/>
      <w:marRight w:val="0"/>
      <w:marTop w:val="0"/>
      <w:marBottom w:val="0"/>
      <w:divBdr>
        <w:top w:val="none" w:sz="0" w:space="0" w:color="auto"/>
        <w:left w:val="none" w:sz="0" w:space="0" w:color="auto"/>
        <w:bottom w:val="none" w:sz="0" w:space="0" w:color="auto"/>
        <w:right w:val="none" w:sz="0" w:space="0" w:color="auto"/>
      </w:divBdr>
    </w:div>
    <w:div w:id="1248999649">
      <w:bodyDiv w:val="1"/>
      <w:marLeft w:val="0"/>
      <w:marRight w:val="0"/>
      <w:marTop w:val="0"/>
      <w:marBottom w:val="0"/>
      <w:divBdr>
        <w:top w:val="none" w:sz="0" w:space="0" w:color="auto"/>
        <w:left w:val="none" w:sz="0" w:space="0" w:color="auto"/>
        <w:bottom w:val="none" w:sz="0" w:space="0" w:color="auto"/>
        <w:right w:val="none" w:sz="0" w:space="0" w:color="auto"/>
      </w:divBdr>
    </w:div>
    <w:div w:id="1260138726">
      <w:bodyDiv w:val="1"/>
      <w:marLeft w:val="0"/>
      <w:marRight w:val="0"/>
      <w:marTop w:val="0"/>
      <w:marBottom w:val="0"/>
      <w:divBdr>
        <w:top w:val="none" w:sz="0" w:space="0" w:color="auto"/>
        <w:left w:val="none" w:sz="0" w:space="0" w:color="auto"/>
        <w:bottom w:val="none" w:sz="0" w:space="0" w:color="auto"/>
        <w:right w:val="none" w:sz="0" w:space="0" w:color="auto"/>
      </w:divBdr>
    </w:div>
    <w:div w:id="1265070650">
      <w:bodyDiv w:val="1"/>
      <w:marLeft w:val="0"/>
      <w:marRight w:val="0"/>
      <w:marTop w:val="0"/>
      <w:marBottom w:val="0"/>
      <w:divBdr>
        <w:top w:val="none" w:sz="0" w:space="0" w:color="auto"/>
        <w:left w:val="none" w:sz="0" w:space="0" w:color="auto"/>
        <w:bottom w:val="none" w:sz="0" w:space="0" w:color="auto"/>
        <w:right w:val="none" w:sz="0" w:space="0" w:color="auto"/>
      </w:divBdr>
    </w:div>
    <w:div w:id="1266114820">
      <w:bodyDiv w:val="1"/>
      <w:marLeft w:val="0"/>
      <w:marRight w:val="0"/>
      <w:marTop w:val="0"/>
      <w:marBottom w:val="0"/>
      <w:divBdr>
        <w:top w:val="none" w:sz="0" w:space="0" w:color="auto"/>
        <w:left w:val="none" w:sz="0" w:space="0" w:color="auto"/>
        <w:bottom w:val="none" w:sz="0" w:space="0" w:color="auto"/>
        <w:right w:val="none" w:sz="0" w:space="0" w:color="auto"/>
      </w:divBdr>
    </w:div>
    <w:div w:id="1266770986">
      <w:bodyDiv w:val="1"/>
      <w:marLeft w:val="0"/>
      <w:marRight w:val="0"/>
      <w:marTop w:val="0"/>
      <w:marBottom w:val="0"/>
      <w:divBdr>
        <w:top w:val="none" w:sz="0" w:space="0" w:color="auto"/>
        <w:left w:val="none" w:sz="0" w:space="0" w:color="auto"/>
        <w:bottom w:val="none" w:sz="0" w:space="0" w:color="auto"/>
        <w:right w:val="none" w:sz="0" w:space="0" w:color="auto"/>
      </w:divBdr>
    </w:div>
    <w:div w:id="1288126782">
      <w:bodyDiv w:val="1"/>
      <w:marLeft w:val="0"/>
      <w:marRight w:val="0"/>
      <w:marTop w:val="0"/>
      <w:marBottom w:val="0"/>
      <w:divBdr>
        <w:top w:val="none" w:sz="0" w:space="0" w:color="auto"/>
        <w:left w:val="none" w:sz="0" w:space="0" w:color="auto"/>
        <w:bottom w:val="none" w:sz="0" w:space="0" w:color="auto"/>
        <w:right w:val="none" w:sz="0" w:space="0" w:color="auto"/>
      </w:divBdr>
    </w:div>
    <w:div w:id="1292134749">
      <w:bodyDiv w:val="1"/>
      <w:marLeft w:val="0"/>
      <w:marRight w:val="0"/>
      <w:marTop w:val="0"/>
      <w:marBottom w:val="0"/>
      <w:divBdr>
        <w:top w:val="none" w:sz="0" w:space="0" w:color="auto"/>
        <w:left w:val="none" w:sz="0" w:space="0" w:color="auto"/>
        <w:bottom w:val="none" w:sz="0" w:space="0" w:color="auto"/>
        <w:right w:val="none" w:sz="0" w:space="0" w:color="auto"/>
      </w:divBdr>
    </w:div>
    <w:div w:id="1295018118">
      <w:bodyDiv w:val="1"/>
      <w:marLeft w:val="0"/>
      <w:marRight w:val="0"/>
      <w:marTop w:val="0"/>
      <w:marBottom w:val="0"/>
      <w:divBdr>
        <w:top w:val="none" w:sz="0" w:space="0" w:color="auto"/>
        <w:left w:val="none" w:sz="0" w:space="0" w:color="auto"/>
        <w:bottom w:val="none" w:sz="0" w:space="0" w:color="auto"/>
        <w:right w:val="none" w:sz="0" w:space="0" w:color="auto"/>
      </w:divBdr>
    </w:div>
    <w:div w:id="1301693377">
      <w:bodyDiv w:val="1"/>
      <w:marLeft w:val="0"/>
      <w:marRight w:val="0"/>
      <w:marTop w:val="0"/>
      <w:marBottom w:val="0"/>
      <w:divBdr>
        <w:top w:val="none" w:sz="0" w:space="0" w:color="auto"/>
        <w:left w:val="none" w:sz="0" w:space="0" w:color="auto"/>
        <w:bottom w:val="none" w:sz="0" w:space="0" w:color="auto"/>
        <w:right w:val="none" w:sz="0" w:space="0" w:color="auto"/>
      </w:divBdr>
    </w:div>
    <w:div w:id="1301769447">
      <w:bodyDiv w:val="1"/>
      <w:marLeft w:val="0"/>
      <w:marRight w:val="0"/>
      <w:marTop w:val="0"/>
      <w:marBottom w:val="0"/>
      <w:divBdr>
        <w:top w:val="none" w:sz="0" w:space="0" w:color="auto"/>
        <w:left w:val="none" w:sz="0" w:space="0" w:color="auto"/>
        <w:bottom w:val="none" w:sz="0" w:space="0" w:color="auto"/>
        <w:right w:val="none" w:sz="0" w:space="0" w:color="auto"/>
      </w:divBdr>
    </w:div>
    <w:div w:id="1302930079">
      <w:bodyDiv w:val="1"/>
      <w:marLeft w:val="0"/>
      <w:marRight w:val="0"/>
      <w:marTop w:val="0"/>
      <w:marBottom w:val="0"/>
      <w:divBdr>
        <w:top w:val="none" w:sz="0" w:space="0" w:color="auto"/>
        <w:left w:val="none" w:sz="0" w:space="0" w:color="auto"/>
        <w:bottom w:val="none" w:sz="0" w:space="0" w:color="auto"/>
        <w:right w:val="none" w:sz="0" w:space="0" w:color="auto"/>
      </w:divBdr>
    </w:div>
    <w:div w:id="1304576699">
      <w:bodyDiv w:val="1"/>
      <w:marLeft w:val="0"/>
      <w:marRight w:val="0"/>
      <w:marTop w:val="0"/>
      <w:marBottom w:val="0"/>
      <w:divBdr>
        <w:top w:val="none" w:sz="0" w:space="0" w:color="auto"/>
        <w:left w:val="none" w:sz="0" w:space="0" w:color="auto"/>
        <w:bottom w:val="none" w:sz="0" w:space="0" w:color="auto"/>
        <w:right w:val="none" w:sz="0" w:space="0" w:color="auto"/>
      </w:divBdr>
    </w:div>
    <w:div w:id="1310598802">
      <w:bodyDiv w:val="1"/>
      <w:marLeft w:val="0"/>
      <w:marRight w:val="0"/>
      <w:marTop w:val="0"/>
      <w:marBottom w:val="0"/>
      <w:divBdr>
        <w:top w:val="none" w:sz="0" w:space="0" w:color="auto"/>
        <w:left w:val="none" w:sz="0" w:space="0" w:color="auto"/>
        <w:bottom w:val="none" w:sz="0" w:space="0" w:color="auto"/>
        <w:right w:val="none" w:sz="0" w:space="0" w:color="auto"/>
      </w:divBdr>
    </w:div>
    <w:div w:id="1319769947">
      <w:bodyDiv w:val="1"/>
      <w:marLeft w:val="0"/>
      <w:marRight w:val="0"/>
      <w:marTop w:val="0"/>
      <w:marBottom w:val="0"/>
      <w:divBdr>
        <w:top w:val="none" w:sz="0" w:space="0" w:color="auto"/>
        <w:left w:val="none" w:sz="0" w:space="0" w:color="auto"/>
        <w:bottom w:val="none" w:sz="0" w:space="0" w:color="auto"/>
        <w:right w:val="none" w:sz="0" w:space="0" w:color="auto"/>
      </w:divBdr>
    </w:div>
    <w:div w:id="1322343412">
      <w:bodyDiv w:val="1"/>
      <w:marLeft w:val="0"/>
      <w:marRight w:val="0"/>
      <w:marTop w:val="0"/>
      <w:marBottom w:val="0"/>
      <w:divBdr>
        <w:top w:val="none" w:sz="0" w:space="0" w:color="auto"/>
        <w:left w:val="none" w:sz="0" w:space="0" w:color="auto"/>
        <w:bottom w:val="none" w:sz="0" w:space="0" w:color="auto"/>
        <w:right w:val="none" w:sz="0" w:space="0" w:color="auto"/>
      </w:divBdr>
    </w:div>
    <w:div w:id="1323044343">
      <w:bodyDiv w:val="1"/>
      <w:marLeft w:val="0"/>
      <w:marRight w:val="0"/>
      <w:marTop w:val="0"/>
      <w:marBottom w:val="0"/>
      <w:divBdr>
        <w:top w:val="none" w:sz="0" w:space="0" w:color="auto"/>
        <w:left w:val="none" w:sz="0" w:space="0" w:color="auto"/>
        <w:bottom w:val="none" w:sz="0" w:space="0" w:color="auto"/>
        <w:right w:val="none" w:sz="0" w:space="0" w:color="auto"/>
      </w:divBdr>
    </w:div>
    <w:div w:id="1327199120">
      <w:bodyDiv w:val="1"/>
      <w:marLeft w:val="0"/>
      <w:marRight w:val="0"/>
      <w:marTop w:val="0"/>
      <w:marBottom w:val="0"/>
      <w:divBdr>
        <w:top w:val="none" w:sz="0" w:space="0" w:color="auto"/>
        <w:left w:val="none" w:sz="0" w:space="0" w:color="auto"/>
        <w:bottom w:val="none" w:sz="0" w:space="0" w:color="auto"/>
        <w:right w:val="none" w:sz="0" w:space="0" w:color="auto"/>
      </w:divBdr>
    </w:div>
    <w:div w:id="1328290389">
      <w:bodyDiv w:val="1"/>
      <w:marLeft w:val="0"/>
      <w:marRight w:val="0"/>
      <w:marTop w:val="0"/>
      <w:marBottom w:val="0"/>
      <w:divBdr>
        <w:top w:val="none" w:sz="0" w:space="0" w:color="auto"/>
        <w:left w:val="none" w:sz="0" w:space="0" w:color="auto"/>
        <w:bottom w:val="none" w:sz="0" w:space="0" w:color="auto"/>
        <w:right w:val="none" w:sz="0" w:space="0" w:color="auto"/>
      </w:divBdr>
    </w:div>
    <w:div w:id="1331717041">
      <w:bodyDiv w:val="1"/>
      <w:marLeft w:val="0"/>
      <w:marRight w:val="0"/>
      <w:marTop w:val="0"/>
      <w:marBottom w:val="0"/>
      <w:divBdr>
        <w:top w:val="none" w:sz="0" w:space="0" w:color="auto"/>
        <w:left w:val="none" w:sz="0" w:space="0" w:color="auto"/>
        <w:bottom w:val="none" w:sz="0" w:space="0" w:color="auto"/>
        <w:right w:val="none" w:sz="0" w:space="0" w:color="auto"/>
      </w:divBdr>
    </w:div>
    <w:div w:id="1338000467">
      <w:bodyDiv w:val="1"/>
      <w:marLeft w:val="0"/>
      <w:marRight w:val="0"/>
      <w:marTop w:val="0"/>
      <w:marBottom w:val="0"/>
      <w:divBdr>
        <w:top w:val="none" w:sz="0" w:space="0" w:color="auto"/>
        <w:left w:val="none" w:sz="0" w:space="0" w:color="auto"/>
        <w:bottom w:val="none" w:sz="0" w:space="0" w:color="auto"/>
        <w:right w:val="none" w:sz="0" w:space="0" w:color="auto"/>
      </w:divBdr>
    </w:div>
    <w:div w:id="1339649761">
      <w:bodyDiv w:val="1"/>
      <w:marLeft w:val="0"/>
      <w:marRight w:val="0"/>
      <w:marTop w:val="0"/>
      <w:marBottom w:val="0"/>
      <w:divBdr>
        <w:top w:val="none" w:sz="0" w:space="0" w:color="auto"/>
        <w:left w:val="none" w:sz="0" w:space="0" w:color="auto"/>
        <w:bottom w:val="none" w:sz="0" w:space="0" w:color="auto"/>
        <w:right w:val="none" w:sz="0" w:space="0" w:color="auto"/>
      </w:divBdr>
    </w:div>
    <w:div w:id="1340616018">
      <w:bodyDiv w:val="1"/>
      <w:marLeft w:val="0"/>
      <w:marRight w:val="0"/>
      <w:marTop w:val="0"/>
      <w:marBottom w:val="0"/>
      <w:divBdr>
        <w:top w:val="none" w:sz="0" w:space="0" w:color="auto"/>
        <w:left w:val="none" w:sz="0" w:space="0" w:color="auto"/>
        <w:bottom w:val="none" w:sz="0" w:space="0" w:color="auto"/>
        <w:right w:val="none" w:sz="0" w:space="0" w:color="auto"/>
      </w:divBdr>
    </w:div>
    <w:div w:id="1343892902">
      <w:bodyDiv w:val="1"/>
      <w:marLeft w:val="0"/>
      <w:marRight w:val="0"/>
      <w:marTop w:val="0"/>
      <w:marBottom w:val="0"/>
      <w:divBdr>
        <w:top w:val="none" w:sz="0" w:space="0" w:color="auto"/>
        <w:left w:val="none" w:sz="0" w:space="0" w:color="auto"/>
        <w:bottom w:val="none" w:sz="0" w:space="0" w:color="auto"/>
        <w:right w:val="none" w:sz="0" w:space="0" w:color="auto"/>
      </w:divBdr>
      <w:divsChild>
        <w:div w:id="116875126">
          <w:marLeft w:val="389"/>
          <w:marRight w:val="0"/>
          <w:marTop w:val="0"/>
          <w:marBottom w:val="0"/>
          <w:divBdr>
            <w:top w:val="none" w:sz="0" w:space="0" w:color="auto"/>
            <w:left w:val="none" w:sz="0" w:space="0" w:color="auto"/>
            <w:bottom w:val="none" w:sz="0" w:space="0" w:color="auto"/>
            <w:right w:val="none" w:sz="0" w:space="0" w:color="auto"/>
          </w:divBdr>
        </w:div>
      </w:divsChild>
    </w:div>
    <w:div w:id="1344429857">
      <w:bodyDiv w:val="1"/>
      <w:marLeft w:val="0"/>
      <w:marRight w:val="0"/>
      <w:marTop w:val="0"/>
      <w:marBottom w:val="0"/>
      <w:divBdr>
        <w:top w:val="none" w:sz="0" w:space="0" w:color="auto"/>
        <w:left w:val="none" w:sz="0" w:space="0" w:color="auto"/>
        <w:bottom w:val="none" w:sz="0" w:space="0" w:color="auto"/>
        <w:right w:val="none" w:sz="0" w:space="0" w:color="auto"/>
      </w:divBdr>
    </w:div>
    <w:div w:id="1357779327">
      <w:bodyDiv w:val="1"/>
      <w:marLeft w:val="0"/>
      <w:marRight w:val="0"/>
      <w:marTop w:val="0"/>
      <w:marBottom w:val="0"/>
      <w:divBdr>
        <w:top w:val="none" w:sz="0" w:space="0" w:color="auto"/>
        <w:left w:val="none" w:sz="0" w:space="0" w:color="auto"/>
        <w:bottom w:val="none" w:sz="0" w:space="0" w:color="auto"/>
        <w:right w:val="none" w:sz="0" w:space="0" w:color="auto"/>
      </w:divBdr>
    </w:div>
    <w:div w:id="1358391122">
      <w:bodyDiv w:val="1"/>
      <w:marLeft w:val="0"/>
      <w:marRight w:val="0"/>
      <w:marTop w:val="0"/>
      <w:marBottom w:val="0"/>
      <w:divBdr>
        <w:top w:val="none" w:sz="0" w:space="0" w:color="auto"/>
        <w:left w:val="none" w:sz="0" w:space="0" w:color="auto"/>
        <w:bottom w:val="none" w:sz="0" w:space="0" w:color="auto"/>
        <w:right w:val="none" w:sz="0" w:space="0" w:color="auto"/>
      </w:divBdr>
    </w:div>
    <w:div w:id="1359966037">
      <w:bodyDiv w:val="1"/>
      <w:marLeft w:val="0"/>
      <w:marRight w:val="0"/>
      <w:marTop w:val="0"/>
      <w:marBottom w:val="0"/>
      <w:divBdr>
        <w:top w:val="none" w:sz="0" w:space="0" w:color="auto"/>
        <w:left w:val="none" w:sz="0" w:space="0" w:color="auto"/>
        <w:bottom w:val="none" w:sz="0" w:space="0" w:color="auto"/>
        <w:right w:val="none" w:sz="0" w:space="0" w:color="auto"/>
      </w:divBdr>
    </w:div>
    <w:div w:id="1375617275">
      <w:bodyDiv w:val="1"/>
      <w:marLeft w:val="0"/>
      <w:marRight w:val="0"/>
      <w:marTop w:val="0"/>
      <w:marBottom w:val="0"/>
      <w:divBdr>
        <w:top w:val="none" w:sz="0" w:space="0" w:color="auto"/>
        <w:left w:val="none" w:sz="0" w:space="0" w:color="auto"/>
        <w:bottom w:val="none" w:sz="0" w:space="0" w:color="auto"/>
        <w:right w:val="none" w:sz="0" w:space="0" w:color="auto"/>
      </w:divBdr>
    </w:div>
    <w:div w:id="1378317987">
      <w:bodyDiv w:val="1"/>
      <w:marLeft w:val="0"/>
      <w:marRight w:val="0"/>
      <w:marTop w:val="0"/>
      <w:marBottom w:val="0"/>
      <w:divBdr>
        <w:top w:val="none" w:sz="0" w:space="0" w:color="auto"/>
        <w:left w:val="none" w:sz="0" w:space="0" w:color="auto"/>
        <w:bottom w:val="none" w:sz="0" w:space="0" w:color="auto"/>
        <w:right w:val="none" w:sz="0" w:space="0" w:color="auto"/>
      </w:divBdr>
    </w:div>
    <w:div w:id="1382440239">
      <w:bodyDiv w:val="1"/>
      <w:marLeft w:val="0"/>
      <w:marRight w:val="0"/>
      <w:marTop w:val="0"/>
      <w:marBottom w:val="0"/>
      <w:divBdr>
        <w:top w:val="none" w:sz="0" w:space="0" w:color="auto"/>
        <w:left w:val="none" w:sz="0" w:space="0" w:color="auto"/>
        <w:bottom w:val="none" w:sz="0" w:space="0" w:color="auto"/>
        <w:right w:val="none" w:sz="0" w:space="0" w:color="auto"/>
      </w:divBdr>
    </w:div>
    <w:div w:id="1392341969">
      <w:bodyDiv w:val="1"/>
      <w:marLeft w:val="0"/>
      <w:marRight w:val="0"/>
      <w:marTop w:val="0"/>
      <w:marBottom w:val="0"/>
      <w:divBdr>
        <w:top w:val="none" w:sz="0" w:space="0" w:color="auto"/>
        <w:left w:val="none" w:sz="0" w:space="0" w:color="auto"/>
        <w:bottom w:val="none" w:sz="0" w:space="0" w:color="auto"/>
        <w:right w:val="none" w:sz="0" w:space="0" w:color="auto"/>
      </w:divBdr>
    </w:div>
    <w:div w:id="1397819298">
      <w:bodyDiv w:val="1"/>
      <w:marLeft w:val="0"/>
      <w:marRight w:val="0"/>
      <w:marTop w:val="0"/>
      <w:marBottom w:val="0"/>
      <w:divBdr>
        <w:top w:val="none" w:sz="0" w:space="0" w:color="auto"/>
        <w:left w:val="none" w:sz="0" w:space="0" w:color="auto"/>
        <w:bottom w:val="none" w:sz="0" w:space="0" w:color="auto"/>
        <w:right w:val="none" w:sz="0" w:space="0" w:color="auto"/>
      </w:divBdr>
    </w:div>
    <w:div w:id="1400590210">
      <w:bodyDiv w:val="1"/>
      <w:marLeft w:val="0"/>
      <w:marRight w:val="0"/>
      <w:marTop w:val="0"/>
      <w:marBottom w:val="0"/>
      <w:divBdr>
        <w:top w:val="none" w:sz="0" w:space="0" w:color="auto"/>
        <w:left w:val="none" w:sz="0" w:space="0" w:color="auto"/>
        <w:bottom w:val="none" w:sz="0" w:space="0" w:color="auto"/>
        <w:right w:val="none" w:sz="0" w:space="0" w:color="auto"/>
      </w:divBdr>
    </w:div>
    <w:div w:id="1402603513">
      <w:bodyDiv w:val="1"/>
      <w:marLeft w:val="0"/>
      <w:marRight w:val="0"/>
      <w:marTop w:val="0"/>
      <w:marBottom w:val="0"/>
      <w:divBdr>
        <w:top w:val="none" w:sz="0" w:space="0" w:color="auto"/>
        <w:left w:val="none" w:sz="0" w:space="0" w:color="auto"/>
        <w:bottom w:val="none" w:sz="0" w:space="0" w:color="auto"/>
        <w:right w:val="none" w:sz="0" w:space="0" w:color="auto"/>
      </w:divBdr>
    </w:div>
    <w:div w:id="1410883139">
      <w:bodyDiv w:val="1"/>
      <w:marLeft w:val="0"/>
      <w:marRight w:val="0"/>
      <w:marTop w:val="0"/>
      <w:marBottom w:val="0"/>
      <w:divBdr>
        <w:top w:val="none" w:sz="0" w:space="0" w:color="auto"/>
        <w:left w:val="none" w:sz="0" w:space="0" w:color="auto"/>
        <w:bottom w:val="none" w:sz="0" w:space="0" w:color="auto"/>
        <w:right w:val="none" w:sz="0" w:space="0" w:color="auto"/>
      </w:divBdr>
    </w:div>
    <w:div w:id="1428385446">
      <w:bodyDiv w:val="1"/>
      <w:marLeft w:val="0"/>
      <w:marRight w:val="0"/>
      <w:marTop w:val="0"/>
      <w:marBottom w:val="0"/>
      <w:divBdr>
        <w:top w:val="none" w:sz="0" w:space="0" w:color="auto"/>
        <w:left w:val="none" w:sz="0" w:space="0" w:color="auto"/>
        <w:bottom w:val="none" w:sz="0" w:space="0" w:color="auto"/>
        <w:right w:val="none" w:sz="0" w:space="0" w:color="auto"/>
      </w:divBdr>
    </w:div>
    <w:div w:id="1435202922">
      <w:bodyDiv w:val="1"/>
      <w:marLeft w:val="0"/>
      <w:marRight w:val="0"/>
      <w:marTop w:val="0"/>
      <w:marBottom w:val="0"/>
      <w:divBdr>
        <w:top w:val="none" w:sz="0" w:space="0" w:color="auto"/>
        <w:left w:val="none" w:sz="0" w:space="0" w:color="auto"/>
        <w:bottom w:val="none" w:sz="0" w:space="0" w:color="auto"/>
        <w:right w:val="none" w:sz="0" w:space="0" w:color="auto"/>
      </w:divBdr>
    </w:div>
    <w:div w:id="1436242734">
      <w:bodyDiv w:val="1"/>
      <w:marLeft w:val="0"/>
      <w:marRight w:val="0"/>
      <w:marTop w:val="0"/>
      <w:marBottom w:val="0"/>
      <w:divBdr>
        <w:top w:val="none" w:sz="0" w:space="0" w:color="auto"/>
        <w:left w:val="none" w:sz="0" w:space="0" w:color="auto"/>
        <w:bottom w:val="none" w:sz="0" w:space="0" w:color="auto"/>
        <w:right w:val="none" w:sz="0" w:space="0" w:color="auto"/>
      </w:divBdr>
    </w:div>
    <w:div w:id="1439257485">
      <w:bodyDiv w:val="1"/>
      <w:marLeft w:val="0"/>
      <w:marRight w:val="0"/>
      <w:marTop w:val="0"/>
      <w:marBottom w:val="0"/>
      <w:divBdr>
        <w:top w:val="none" w:sz="0" w:space="0" w:color="auto"/>
        <w:left w:val="none" w:sz="0" w:space="0" w:color="auto"/>
        <w:bottom w:val="none" w:sz="0" w:space="0" w:color="auto"/>
        <w:right w:val="none" w:sz="0" w:space="0" w:color="auto"/>
      </w:divBdr>
    </w:div>
    <w:div w:id="1440879233">
      <w:bodyDiv w:val="1"/>
      <w:marLeft w:val="0"/>
      <w:marRight w:val="0"/>
      <w:marTop w:val="0"/>
      <w:marBottom w:val="0"/>
      <w:divBdr>
        <w:top w:val="none" w:sz="0" w:space="0" w:color="auto"/>
        <w:left w:val="none" w:sz="0" w:space="0" w:color="auto"/>
        <w:bottom w:val="none" w:sz="0" w:space="0" w:color="auto"/>
        <w:right w:val="none" w:sz="0" w:space="0" w:color="auto"/>
      </w:divBdr>
    </w:div>
    <w:div w:id="1451896936">
      <w:bodyDiv w:val="1"/>
      <w:marLeft w:val="0"/>
      <w:marRight w:val="0"/>
      <w:marTop w:val="0"/>
      <w:marBottom w:val="0"/>
      <w:divBdr>
        <w:top w:val="none" w:sz="0" w:space="0" w:color="auto"/>
        <w:left w:val="none" w:sz="0" w:space="0" w:color="auto"/>
        <w:bottom w:val="none" w:sz="0" w:space="0" w:color="auto"/>
        <w:right w:val="none" w:sz="0" w:space="0" w:color="auto"/>
      </w:divBdr>
    </w:div>
    <w:div w:id="1458255810">
      <w:bodyDiv w:val="1"/>
      <w:marLeft w:val="0"/>
      <w:marRight w:val="0"/>
      <w:marTop w:val="0"/>
      <w:marBottom w:val="0"/>
      <w:divBdr>
        <w:top w:val="none" w:sz="0" w:space="0" w:color="auto"/>
        <w:left w:val="none" w:sz="0" w:space="0" w:color="auto"/>
        <w:bottom w:val="none" w:sz="0" w:space="0" w:color="auto"/>
        <w:right w:val="none" w:sz="0" w:space="0" w:color="auto"/>
      </w:divBdr>
    </w:div>
    <w:div w:id="1463303824">
      <w:bodyDiv w:val="1"/>
      <w:marLeft w:val="0"/>
      <w:marRight w:val="0"/>
      <w:marTop w:val="0"/>
      <w:marBottom w:val="0"/>
      <w:divBdr>
        <w:top w:val="none" w:sz="0" w:space="0" w:color="auto"/>
        <w:left w:val="none" w:sz="0" w:space="0" w:color="auto"/>
        <w:bottom w:val="none" w:sz="0" w:space="0" w:color="auto"/>
        <w:right w:val="none" w:sz="0" w:space="0" w:color="auto"/>
      </w:divBdr>
    </w:div>
    <w:div w:id="1463694437">
      <w:bodyDiv w:val="1"/>
      <w:marLeft w:val="0"/>
      <w:marRight w:val="0"/>
      <w:marTop w:val="0"/>
      <w:marBottom w:val="0"/>
      <w:divBdr>
        <w:top w:val="none" w:sz="0" w:space="0" w:color="auto"/>
        <w:left w:val="none" w:sz="0" w:space="0" w:color="auto"/>
        <w:bottom w:val="none" w:sz="0" w:space="0" w:color="auto"/>
        <w:right w:val="none" w:sz="0" w:space="0" w:color="auto"/>
      </w:divBdr>
    </w:div>
    <w:div w:id="1470397574">
      <w:bodyDiv w:val="1"/>
      <w:marLeft w:val="0"/>
      <w:marRight w:val="0"/>
      <w:marTop w:val="0"/>
      <w:marBottom w:val="0"/>
      <w:divBdr>
        <w:top w:val="none" w:sz="0" w:space="0" w:color="auto"/>
        <w:left w:val="none" w:sz="0" w:space="0" w:color="auto"/>
        <w:bottom w:val="none" w:sz="0" w:space="0" w:color="auto"/>
        <w:right w:val="none" w:sz="0" w:space="0" w:color="auto"/>
      </w:divBdr>
    </w:div>
    <w:div w:id="1474057309">
      <w:bodyDiv w:val="1"/>
      <w:marLeft w:val="0"/>
      <w:marRight w:val="0"/>
      <w:marTop w:val="0"/>
      <w:marBottom w:val="0"/>
      <w:divBdr>
        <w:top w:val="none" w:sz="0" w:space="0" w:color="auto"/>
        <w:left w:val="none" w:sz="0" w:space="0" w:color="auto"/>
        <w:bottom w:val="none" w:sz="0" w:space="0" w:color="auto"/>
        <w:right w:val="none" w:sz="0" w:space="0" w:color="auto"/>
      </w:divBdr>
    </w:div>
    <w:div w:id="1484934568">
      <w:bodyDiv w:val="1"/>
      <w:marLeft w:val="0"/>
      <w:marRight w:val="0"/>
      <w:marTop w:val="0"/>
      <w:marBottom w:val="0"/>
      <w:divBdr>
        <w:top w:val="none" w:sz="0" w:space="0" w:color="auto"/>
        <w:left w:val="none" w:sz="0" w:space="0" w:color="auto"/>
        <w:bottom w:val="none" w:sz="0" w:space="0" w:color="auto"/>
        <w:right w:val="none" w:sz="0" w:space="0" w:color="auto"/>
      </w:divBdr>
    </w:div>
    <w:div w:id="1485775243">
      <w:bodyDiv w:val="1"/>
      <w:marLeft w:val="0"/>
      <w:marRight w:val="0"/>
      <w:marTop w:val="0"/>
      <w:marBottom w:val="0"/>
      <w:divBdr>
        <w:top w:val="none" w:sz="0" w:space="0" w:color="auto"/>
        <w:left w:val="none" w:sz="0" w:space="0" w:color="auto"/>
        <w:bottom w:val="none" w:sz="0" w:space="0" w:color="auto"/>
        <w:right w:val="none" w:sz="0" w:space="0" w:color="auto"/>
      </w:divBdr>
    </w:div>
    <w:div w:id="1486126335">
      <w:bodyDiv w:val="1"/>
      <w:marLeft w:val="0"/>
      <w:marRight w:val="0"/>
      <w:marTop w:val="0"/>
      <w:marBottom w:val="0"/>
      <w:divBdr>
        <w:top w:val="none" w:sz="0" w:space="0" w:color="auto"/>
        <w:left w:val="none" w:sz="0" w:space="0" w:color="auto"/>
        <w:bottom w:val="none" w:sz="0" w:space="0" w:color="auto"/>
        <w:right w:val="none" w:sz="0" w:space="0" w:color="auto"/>
      </w:divBdr>
    </w:div>
    <w:div w:id="1490443605">
      <w:bodyDiv w:val="1"/>
      <w:marLeft w:val="0"/>
      <w:marRight w:val="0"/>
      <w:marTop w:val="0"/>
      <w:marBottom w:val="0"/>
      <w:divBdr>
        <w:top w:val="none" w:sz="0" w:space="0" w:color="auto"/>
        <w:left w:val="none" w:sz="0" w:space="0" w:color="auto"/>
        <w:bottom w:val="none" w:sz="0" w:space="0" w:color="auto"/>
        <w:right w:val="none" w:sz="0" w:space="0" w:color="auto"/>
      </w:divBdr>
    </w:div>
    <w:div w:id="1491869871">
      <w:bodyDiv w:val="1"/>
      <w:marLeft w:val="0"/>
      <w:marRight w:val="0"/>
      <w:marTop w:val="0"/>
      <w:marBottom w:val="0"/>
      <w:divBdr>
        <w:top w:val="none" w:sz="0" w:space="0" w:color="auto"/>
        <w:left w:val="none" w:sz="0" w:space="0" w:color="auto"/>
        <w:bottom w:val="none" w:sz="0" w:space="0" w:color="auto"/>
        <w:right w:val="none" w:sz="0" w:space="0" w:color="auto"/>
      </w:divBdr>
    </w:div>
    <w:div w:id="1497644838">
      <w:bodyDiv w:val="1"/>
      <w:marLeft w:val="0"/>
      <w:marRight w:val="0"/>
      <w:marTop w:val="0"/>
      <w:marBottom w:val="0"/>
      <w:divBdr>
        <w:top w:val="none" w:sz="0" w:space="0" w:color="auto"/>
        <w:left w:val="none" w:sz="0" w:space="0" w:color="auto"/>
        <w:bottom w:val="none" w:sz="0" w:space="0" w:color="auto"/>
        <w:right w:val="none" w:sz="0" w:space="0" w:color="auto"/>
      </w:divBdr>
    </w:div>
    <w:div w:id="1497769057">
      <w:bodyDiv w:val="1"/>
      <w:marLeft w:val="0"/>
      <w:marRight w:val="0"/>
      <w:marTop w:val="0"/>
      <w:marBottom w:val="0"/>
      <w:divBdr>
        <w:top w:val="none" w:sz="0" w:space="0" w:color="auto"/>
        <w:left w:val="none" w:sz="0" w:space="0" w:color="auto"/>
        <w:bottom w:val="none" w:sz="0" w:space="0" w:color="auto"/>
        <w:right w:val="none" w:sz="0" w:space="0" w:color="auto"/>
      </w:divBdr>
    </w:div>
    <w:div w:id="1497920408">
      <w:bodyDiv w:val="1"/>
      <w:marLeft w:val="0"/>
      <w:marRight w:val="0"/>
      <w:marTop w:val="0"/>
      <w:marBottom w:val="0"/>
      <w:divBdr>
        <w:top w:val="none" w:sz="0" w:space="0" w:color="auto"/>
        <w:left w:val="none" w:sz="0" w:space="0" w:color="auto"/>
        <w:bottom w:val="none" w:sz="0" w:space="0" w:color="auto"/>
        <w:right w:val="none" w:sz="0" w:space="0" w:color="auto"/>
      </w:divBdr>
    </w:div>
    <w:div w:id="1503277594">
      <w:bodyDiv w:val="1"/>
      <w:marLeft w:val="0"/>
      <w:marRight w:val="0"/>
      <w:marTop w:val="0"/>
      <w:marBottom w:val="0"/>
      <w:divBdr>
        <w:top w:val="none" w:sz="0" w:space="0" w:color="auto"/>
        <w:left w:val="none" w:sz="0" w:space="0" w:color="auto"/>
        <w:bottom w:val="none" w:sz="0" w:space="0" w:color="auto"/>
        <w:right w:val="none" w:sz="0" w:space="0" w:color="auto"/>
      </w:divBdr>
    </w:div>
    <w:div w:id="1507407312">
      <w:bodyDiv w:val="1"/>
      <w:marLeft w:val="0"/>
      <w:marRight w:val="0"/>
      <w:marTop w:val="0"/>
      <w:marBottom w:val="0"/>
      <w:divBdr>
        <w:top w:val="none" w:sz="0" w:space="0" w:color="auto"/>
        <w:left w:val="none" w:sz="0" w:space="0" w:color="auto"/>
        <w:bottom w:val="none" w:sz="0" w:space="0" w:color="auto"/>
        <w:right w:val="none" w:sz="0" w:space="0" w:color="auto"/>
      </w:divBdr>
    </w:div>
    <w:div w:id="1515799421">
      <w:bodyDiv w:val="1"/>
      <w:marLeft w:val="0"/>
      <w:marRight w:val="0"/>
      <w:marTop w:val="0"/>
      <w:marBottom w:val="0"/>
      <w:divBdr>
        <w:top w:val="none" w:sz="0" w:space="0" w:color="auto"/>
        <w:left w:val="none" w:sz="0" w:space="0" w:color="auto"/>
        <w:bottom w:val="none" w:sz="0" w:space="0" w:color="auto"/>
        <w:right w:val="none" w:sz="0" w:space="0" w:color="auto"/>
      </w:divBdr>
    </w:div>
    <w:div w:id="1516000295">
      <w:bodyDiv w:val="1"/>
      <w:marLeft w:val="0"/>
      <w:marRight w:val="0"/>
      <w:marTop w:val="0"/>
      <w:marBottom w:val="0"/>
      <w:divBdr>
        <w:top w:val="none" w:sz="0" w:space="0" w:color="auto"/>
        <w:left w:val="none" w:sz="0" w:space="0" w:color="auto"/>
        <w:bottom w:val="none" w:sz="0" w:space="0" w:color="auto"/>
        <w:right w:val="none" w:sz="0" w:space="0" w:color="auto"/>
      </w:divBdr>
    </w:div>
    <w:div w:id="1522208110">
      <w:bodyDiv w:val="1"/>
      <w:marLeft w:val="0"/>
      <w:marRight w:val="0"/>
      <w:marTop w:val="0"/>
      <w:marBottom w:val="0"/>
      <w:divBdr>
        <w:top w:val="none" w:sz="0" w:space="0" w:color="auto"/>
        <w:left w:val="none" w:sz="0" w:space="0" w:color="auto"/>
        <w:bottom w:val="none" w:sz="0" w:space="0" w:color="auto"/>
        <w:right w:val="none" w:sz="0" w:space="0" w:color="auto"/>
      </w:divBdr>
    </w:div>
    <w:div w:id="1523129237">
      <w:bodyDiv w:val="1"/>
      <w:marLeft w:val="0"/>
      <w:marRight w:val="0"/>
      <w:marTop w:val="0"/>
      <w:marBottom w:val="0"/>
      <w:divBdr>
        <w:top w:val="none" w:sz="0" w:space="0" w:color="auto"/>
        <w:left w:val="none" w:sz="0" w:space="0" w:color="auto"/>
        <w:bottom w:val="none" w:sz="0" w:space="0" w:color="auto"/>
        <w:right w:val="none" w:sz="0" w:space="0" w:color="auto"/>
      </w:divBdr>
    </w:div>
    <w:div w:id="1523397447">
      <w:bodyDiv w:val="1"/>
      <w:marLeft w:val="0"/>
      <w:marRight w:val="0"/>
      <w:marTop w:val="0"/>
      <w:marBottom w:val="0"/>
      <w:divBdr>
        <w:top w:val="none" w:sz="0" w:space="0" w:color="auto"/>
        <w:left w:val="none" w:sz="0" w:space="0" w:color="auto"/>
        <w:bottom w:val="none" w:sz="0" w:space="0" w:color="auto"/>
        <w:right w:val="none" w:sz="0" w:space="0" w:color="auto"/>
      </w:divBdr>
    </w:div>
    <w:div w:id="1524247041">
      <w:bodyDiv w:val="1"/>
      <w:marLeft w:val="0"/>
      <w:marRight w:val="0"/>
      <w:marTop w:val="0"/>
      <w:marBottom w:val="0"/>
      <w:divBdr>
        <w:top w:val="none" w:sz="0" w:space="0" w:color="auto"/>
        <w:left w:val="none" w:sz="0" w:space="0" w:color="auto"/>
        <w:bottom w:val="none" w:sz="0" w:space="0" w:color="auto"/>
        <w:right w:val="none" w:sz="0" w:space="0" w:color="auto"/>
      </w:divBdr>
    </w:div>
    <w:div w:id="1525751750">
      <w:bodyDiv w:val="1"/>
      <w:marLeft w:val="0"/>
      <w:marRight w:val="0"/>
      <w:marTop w:val="0"/>
      <w:marBottom w:val="0"/>
      <w:divBdr>
        <w:top w:val="none" w:sz="0" w:space="0" w:color="auto"/>
        <w:left w:val="none" w:sz="0" w:space="0" w:color="auto"/>
        <w:bottom w:val="none" w:sz="0" w:space="0" w:color="auto"/>
        <w:right w:val="none" w:sz="0" w:space="0" w:color="auto"/>
      </w:divBdr>
    </w:div>
    <w:div w:id="1534415329">
      <w:bodyDiv w:val="1"/>
      <w:marLeft w:val="0"/>
      <w:marRight w:val="0"/>
      <w:marTop w:val="0"/>
      <w:marBottom w:val="0"/>
      <w:divBdr>
        <w:top w:val="none" w:sz="0" w:space="0" w:color="auto"/>
        <w:left w:val="none" w:sz="0" w:space="0" w:color="auto"/>
        <w:bottom w:val="none" w:sz="0" w:space="0" w:color="auto"/>
        <w:right w:val="none" w:sz="0" w:space="0" w:color="auto"/>
      </w:divBdr>
    </w:div>
    <w:div w:id="1539391190">
      <w:bodyDiv w:val="1"/>
      <w:marLeft w:val="0"/>
      <w:marRight w:val="0"/>
      <w:marTop w:val="0"/>
      <w:marBottom w:val="0"/>
      <w:divBdr>
        <w:top w:val="none" w:sz="0" w:space="0" w:color="auto"/>
        <w:left w:val="none" w:sz="0" w:space="0" w:color="auto"/>
        <w:bottom w:val="none" w:sz="0" w:space="0" w:color="auto"/>
        <w:right w:val="none" w:sz="0" w:space="0" w:color="auto"/>
      </w:divBdr>
    </w:div>
    <w:div w:id="1542286680">
      <w:bodyDiv w:val="1"/>
      <w:marLeft w:val="0"/>
      <w:marRight w:val="0"/>
      <w:marTop w:val="0"/>
      <w:marBottom w:val="0"/>
      <w:divBdr>
        <w:top w:val="none" w:sz="0" w:space="0" w:color="auto"/>
        <w:left w:val="none" w:sz="0" w:space="0" w:color="auto"/>
        <w:bottom w:val="none" w:sz="0" w:space="0" w:color="auto"/>
        <w:right w:val="none" w:sz="0" w:space="0" w:color="auto"/>
      </w:divBdr>
    </w:div>
    <w:div w:id="1546286463">
      <w:bodyDiv w:val="1"/>
      <w:marLeft w:val="0"/>
      <w:marRight w:val="0"/>
      <w:marTop w:val="0"/>
      <w:marBottom w:val="0"/>
      <w:divBdr>
        <w:top w:val="none" w:sz="0" w:space="0" w:color="auto"/>
        <w:left w:val="none" w:sz="0" w:space="0" w:color="auto"/>
        <w:bottom w:val="none" w:sz="0" w:space="0" w:color="auto"/>
        <w:right w:val="none" w:sz="0" w:space="0" w:color="auto"/>
      </w:divBdr>
    </w:div>
    <w:div w:id="1546746784">
      <w:bodyDiv w:val="1"/>
      <w:marLeft w:val="0"/>
      <w:marRight w:val="0"/>
      <w:marTop w:val="0"/>
      <w:marBottom w:val="0"/>
      <w:divBdr>
        <w:top w:val="none" w:sz="0" w:space="0" w:color="auto"/>
        <w:left w:val="none" w:sz="0" w:space="0" w:color="auto"/>
        <w:bottom w:val="none" w:sz="0" w:space="0" w:color="auto"/>
        <w:right w:val="none" w:sz="0" w:space="0" w:color="auto"/>
      </w:divBdr>
    </w:div>
    <w:div w:id="1551764864">
      <w:bodyDiv w:val="1"/>
      <w:marLeft w:val="0"/>
      <w:marRight w:val="0"/>
      <w:marTop w:val="0"/>
      <w:marBottom w:val="0"/>
      <w:divBdr>
        <w:top w:val="none" w:sz="0" w:space="0" w:color="auto"/>
        <w:left w:val="none" w:sz="0" w:space="0" w:color="auto"/>
        <w:bottom w:val="none" w:sz="0" w:space="0" w:color="auto"/>
        <w:right w:val="none" w:sz="0" w:space="0" w:color="auto"/>
      </w:divBdr>
    </w:div>
    <w:div w:id="1557160062">
      <w:bodyDiv w:val="1"/>
      <w:marLeft w:val="0"/>
      <w:marRight w:val="0"/>
      <w:marTop w:val="0"/>
      <w:marBottom w:val="0"/>
      <w:divBdr>
        <w:top w:val="none" w:sz="0" w:space="0" w:color="auto"/>
        <w:left w:val="none" w:sz="0" w:space="0" w:color="auto"/>
        <w:bottom w:val="none" w:sz="0" w:space="0" w:color="auto"/>
        <w:right w:val="none" w:sz="0" w:space="0" w:color="auto"/>
      </w:divBdr>
    </w:div>
    <w:div w:id="1560165241">
      <w:bodyDiv w:val="1"/>
      <w:marLeft w:val="0"/>
      <w:marRight w:val="0"/>
      <w:marTop w:val="0"/>
      <w:marBottom w:val="0"/>
      <w:divBdr>
        <w:top w:val="none" w:sz="0" w:space="0" w:color="auto"/>
        <w:left w:val="none" w:sz="0" w:space="0" w:color="auto"/>
        <w:bottom w:val="none" w:sz="0" w:space="0" w:color="auto"/>
        <w:right w:val="none" w:sz="0" w:space="0" w:color="auto"/>
      </w:divBdr>
    </w:div>
    <w:div w:id="1560167917">
      <w:bodyDiv w:val="1"/>
      <w:marLeft w:val="0"/>
      <w:marRight w:val="0"/>
      <w:marTop w:val="0"/>
      <w:marBottom w:val="0"/>
      <w:divBdr>
        <w:top w:val="none" w:sz="0" w:space="0" w:color="auto"/>
        <w:left w:val="none" w:sz="0" w:space="0" w:color="auto"/>
        <w:bottom w:val="none" w:sz="0" w:space="0" w:color="auto"/>
        <w:right w:val="none" w:sz="0" w:space="0" w:color="auto"/>
      </w:divBdr>
    </w:div>
    <w:div w:id="1562861889">
      <w:bodyDiv w:val="1"/>
      <w:marLeft w:val="0"/>
      <w:marRight w:val="0"/>
      <w:marTop w:val="0"/>
      <w:marBottom w:val="0"/>
      <w:divBdr>
        <w:top w:val="none" w:sz="0" w:space="0" w:color="auto"/>
        <w:left w:val="none" w:sz="0" w:space="0" w:color="auto"/>
        <w:bottom w:val="none" w:sz="0" w:space="0" w:color="auto"/>
        <w:right w:val="none" w:sz="0" w:space="0" w:color="auto"/>
      </w:divBdr>
    </w:div>
    <w:div w:id="1565991419">
      <w:bodyDiv w:val="1"/>
      <w:marLeft w:val="0"/>
      <w:marRight w:val="0"/>
      <w:marTop w:val="0"/>
      <w:marBottom w:val="0"/>
      <w:divBdr>
        <w:top w:val="none" w:sz="0" w:space="0" w:color="auto"/>
        <w:left w:val="none" w:sz="0" w:space="0" w:color="auto"/>
        <w:bottom w:val="none" w:sz="0" w:space="0" w:color="auto"/>
        <w:right w:val="none" w:sz="0" w:space="0" w:color="auto"/>
      </w:divBdr>
    </w:div>
    <w:div w:id="1567185411">
      <w:bodyDiv w:val="1"/>
      <w:marLeft w:val="0"/>
      <w:marRight w:val="0"/>
      <w:marTop w:val="0"/>
      <w:marBottom w:val="0"/>
      <w:divBdr>
        <w:top w:val="none" w:sz="0" w:space="0" w:color="auto"/>
        <w:left w:val="none" w:sz="0" w:space="0" w:color="auto"/>
        <w:bottom w:val="none" w:sz="0" w:space="0" w:color="auto"/>
        <w:right w:val="none" w:sz="0" w:space="0" w:color="auto"/>
      </w:divBdr>
    </w:div>
    <w:div w:id="1568299075">
      <w:bodyDiv w:val="1"/>
      <w:marLeft w:val="0"/>
      <w:marRight w:val="0"/>
      <w:marTop w:val="0"/>
      <w:marBottom w:val="0"/>
      <w:divBdr>
        <w:top w:val="none" w:sz="0" w:space="0" w:color="auto"/>
        <w:left w:val="none" w:sz="0" w:space="0" w:color="auto"/>
        <w:bottom w:val="none" w:sz="0" w:space="0" w:color="auto"/>
        <w:right w:val="none" w:sz="0" w:space="0" w:color="auto"/>
      </w:divBdr>
    </w:div>
    <w:div w:id="1569419064">
      <w:bodyDiv w:val="1"/>
      <w:marLeft w:val="0"/>
      <w:marRight w:val="0"/>
      <w:marTop w:val="0"/>
      <w:marBottom w:val="0"/>
      <w:divBdr>
        <w:top w:val="none" w:sz="0" w:space="0" w:color="auto"/>
        <w:left w:val="none" w:sz="0" w:space="0" w:color="auto"/>
        <w:bottom w:val="none" w:sz="0" w:space="0" w:color="auto"/>
        <w:right w:val="none" w:sz="0" w:space="0" w:color="auto"/>
      </w:divBdr>
    </w:div>
    <w:div w:id="1573738876">
      <w:bodyDiv w:val="1"/>
      <w:marLeft w:val="0"/>
      <w:marRight w:val="0"/>
      <w:marTop w:val="0"/>
      <w:marBottom w:val="0"/>
      <w:divBdr>
        <w:top w:val="none" w:sz="0" w:space="0" w:color="auto"/>
        <w:left w:val="none" w:sz="0" w:space="0" w:color="auto"/>
        <w:bottom w:val="none" w:sz="0" w:space="0" w:color="auto"/>
        <w:right w:val="none" w:sz="0" w:space="0" w:color="auto"/>
      </w:divBdr>
    </w:div>
    <w:div w:id="1575358404">
      <w:bodyDiv w:val="1"/>
      <w:marLeft w:val="0"/>
      <w:marRight w:val="0"/>
      <w:marTop w:val="0"/>
      <w:marBottom w:val="0"/>
      <w:divBdr>
        <w:top w:val="none" w:sz="0" w:space="0" w:color="auto"/>
        <w:left w:val="none" w:sz="0" w:space="0" w:color="auto"/>
        <w:bottom w:val="none" w:sz="0" w:space="0" w:color="auto"/>
        <w:right w:val="none" w:sz="0" w:space="0" w:color="auto"/>
      </w:divBdr>
    </w:div>
    <w:div w:id="1577209393">
      <w:bodyDiv w:val="1"/>
      <w:marLeft w:val="0"/>
      <w:marRight w:val="0"/>
      <w:marTop w:val="0"/>
      <w:marBottom w:val="0"/>
      <w:divBdr>
        <w:top w:val="none" w:sz="0" w:space="0" w:color="auto"/>
        <w:left w:val="none" w:sz="0" w:space="0" w:color="auto"/>
        <w:bottom w:val="none" w:sz="0" w:space="0" w:color="auto"/>
        <w:right w:val="none" w:sz="0" w:space="0" w:color="auto"/>
      </w:divBdr>
    </w:div>
    <w:div w:id="1577784124">
      <w:bodyDiv w:val="1"/>
      <w:marLeft w:val="0"/>
      <w:marRight w:val="0"/>
      <w:marTop w:val="0"/>
      <w:marBottom w:val="0"/>
      <w:divBdr>
        <w:top w:val="none" w:sz="0" w:space="0" w:color="auto"/>
        <w:left w:val="none" w:sz="0" w:space="0" w:color="auto"/>
        <w:bottom w:val="none" w:sz="0" w:space="0" w:color="auto"/>
        <w:right w:val="none" w:sz="0" w:space="0" w:color="auto"/>
      </w:divBdr>
    </w:div>
    <w:div w:id="1586500306">
      <w:bodyDiv w:val="1"/>
      <w:marLeft w:val="0"/>
      <w:marRight w:val="0"/>
      <w:marTop w:val="0"/>
      <w:marBottom w:val="0"/>
      <w:divBdr>
        <w:top w:val="none" w:sz="0" w:space="0" w:color="auto"/>
        <w:left w:val="none" w:sz="0" w:space="0" w:color="auto"/>
        <w:bottom w:val="none" w:sz="0" w:space="0" w:color="auto"/>
        <w:right w:val="none" w:sz="0" w:space="0" w:color="auto"/>
      </w:divBdr>
    </w:div>
    <w:div w:id="1588924390">
      <w:bodyDiv w:val="1"/>
      <w:marLeft w:val="0"/>
      <w:marRight w:val="0"/>
      <w:marTop w:val="0"/>
      <w:marBottom w:val="0"/>
      <w:divBdr>
        <w:top w:val="none" w:sz="0" w:space="0" w:color="auto"/>
        <w:left w:val="none" w:sz="0" w:space="0" w:color="auto"/>
        <w:bottom w:val="none" w:sz="0" w:space="0" w:color="auto"/>
        <w:right w:val="none" w:sz="0" w:space="0" w:color="auto"/>
      </w:divBdr>
    </w:div>
    <w:div w:id="1590192150">
      <w:bodyDiv w:val="1"/>
      <w:marLeft w:val="0"/>
      <w:marRight w:val="0"/>
      <w:marTop w:val="0"/>
      <w:marBottom w:val="0"/>
      <w:divBdr>
        <w:top w:val="none" w:sz="0" w:space="0" w:color="auto"/>
        <w:left w:val="none" w:sz="0" w:space="0" w:color="auto"/>
        <w:bottom w:val="none" w:sz="0" w:space="0" w:color="auto"/>
        <w:right w:val="none" w:sz="0" w:space="0" w:color="auto"/>
      </w:divBdr>
    </w:div>
    <w:div w:id="1590194417">
      <w:bodyDiv w:val="1"/>
      <w:marLeft w:val="0"/>
      <w:marRight w:val="0"/>
      <w:marTop w:val="0"/>
      <w:marBottom w:val="0"/>
      <w:divBdr>
        <w:top w:val="none" w:sz="0" w:space="0" w:color="auto"/>
        <w:left w:val="none" w:sz="0" w:space="0" w:color="auto"/>
        <w:bottom w:val="none" w:sz="0" w:space="0" w:color="auto"/>
        <w:right w:val="none" w:sz="0" w:space="0" w:color="auto"/>
      </w:divBdr>
    </w:div>
    <w:div w:id="1591622114">
      <w:bodyDiv w:val="1"/>
      <w:marLeft w:val="0"/>
      <w:marRight w:val="0"/>
      <w:marTop w:val="0"/>
      <w:marBottom w:val="0"/>
      <w:divBdr>
        <w:top w:val="none" w:sz="0" w:space="0" w:color="auto"/>
        <w:left w:val="none" w:sz="0" w:space="0" w:color="auto"/>
        <w:bottom w:val="none" w:sz="0" w:space="0" w:color="auto"/>
        <w:right w:val="none" w:sz="0" w:space="0" w:color="auto"/>
      </w:divBdr>
    </w:div>
    <w:div w:id="1593006008">
      <w:bodyDiv w:val="1"/>
      <w:marLeft w:val="0"/>
      <w:marRight w:val="0"/>
      <w:marTop w:val="0"/>
      <w:marBottom w:val="0"/>
      <w:divBdr>
        <w:top w:val="none" w:sz="0" w:space="0" w:color="auto"/>
        <w:left w:val="none" w:sz="0" w:space="0" w:color="auto"/>
        <w:bottom w:val="none" w:sz="0" w:space="0" w:color="auto"/>
        <w:right w:val="none" w:sz="0" w:space="0" w:color="auto"/>
      </w:divBdr>
    </w:div>
    <w:div w:id="1594390989">
      <w:bodyDiv w:val="1"/>
      <w:marLeft w:val="0"/>
      <w:marRight w:val="0"/>
      <w:marTop w:val="0"/>
      <w:marBottom w:val="0"/>
      <w:divBdr>
        <w:top w:val="none" w:sz="0" w:space="0" w:color="auto"/>
        <w:left w:val="none" w:sz="0" w:space="0" w:color="auto"/>
        <w:bottom w:val="none" w:sz="0" w:space="0" w:color="auto"/>
        <w:right w:val="none" w:sz="0" w:space="0" w:color="auto"/>
      </w:divBdr>
    </w:div>
    <w:div w:id="1596132668">
      <w:bodyDiv w:val="1"/>
      <w:marLeft w:val="0"/>
      <w:marRight w:val="0"/>
      <w:marTop w:val="0"/>
      <w:marBottom w:val="0"/>
      <w:divBdr>
        <w:top w:val="none" w:sz="0" w:space="0" w:color="auto"/>
        <w:left w:val="none" w:sz="0" w:space="0" w:color="auto"/>
        <w:bottom w:val="none" w:sz="0" w:space="0" w:color="auto"/>
        <w:right w:val="none" w:sz="0" w:space="0" w:color="auto"/>
      </w:divBdr>
    </w:div>
    <w:div w:id="1596133219">
      <w:bodyDiv w:val="1"/>
      <w:marLeft w:val="0"/>
      <w:marRight w:val="0"/>
      <w:marTop w:val="0"/>
      <w:marBottom w:val="0"/>
      <w:divBdr>
        <w:top w:val="none" w:sz="0" w:space="0" w:color="auto"/>
        <w:left w:val="none" w:sz="0" w:space="0" w:color="auto"/>
        <w:bottom w:val="none" w:sz="0" w:space="0" w:color="auto"/>
        <w:right w:val="none" w:sz="0" w:space="0" w:color="auto"/>
      </w:divBdr>
    </w:div>
    <w:div w:id="1599019616">
      <w:bodyDiv w:val="1"/>
      <w:marLeft w:val="0"/>
      <w:marRight w:val="0"/>
      <w:marTop w:val="0"/>
      <w:marBottom w:val="0"/>
      <w:divBdr>
        <w:top w:val="none" w:sz="0" w:space="0" w:color="auto"/>
        <w:left w:val="none" w:sz="0" w:space="0" w:color="auto"/>
        <w:bottom w:val="none" w:sz="0" w:space="0" w:color="auto"/>
        <w:right w:val="none" w:sz="0" w:space="0" w:color="auto"/>
      </w:divBdr>
    </w:div>
    <w:div w:id="1606111254">
      <w:bodyDiv w:val="1"/>
      <w:marLeft w:val="0"/>
      <w:marRight w:val="0"/>
      <w:marTop w:val="0"/>
      <w:marBottom w:val="0"/>
      <w:divBdr>
        <w:top w:val="none" w:sz="0" w:space="0" w:color="auto"/>
        <w:left w:val="none" w:sz="0" w:space="0" w:color="auto"/>
        <w:bottom w:val="none" w:sz="0" w:space="0" w:color="auto"/>
        <w:right w:val="none" w:sz="0" w:space="0" w:color="auto"/>
      </w:divBdr>
    </w:div>
    <w:div w:id="1611937869">
      <w:bodyDiv w:val="1"/>
      <w:marLeft w:val="0"/>
      <w:marRight w:val="0"/>
      <w:marTop w:val="0"/>
      <w:marBottom w:val="0"/>
      <w:divBdr>
        <w:top w:val="none" w:sz="0" w:space="0" w:color="auto"/>
        <w:left w:val="none" w:sz="0" w:space="0" w:color="auto"/>
        <w:bottom w:val="none" w:sz="0" w:space="0" w:color="auto"/>
        <w:right w:val="none" w:sz="0" w:space="0" w:color="auto"/>
      </w:divBdr>
    </w:div>
    <w:div w:id="1624262037">
      <w:bodyDiv w:val="1"/>
      <w:marLeft w:val="0"/>
      <w:marRight w:val="0"/>
      <w:marTop w:val="0"/>
      <w:marBottom w:val="0"/>
      <w:divBdr>
        <w:top w:val="none" w:sz="0" w:space="0" w:color="auto"/>
        <w:left w:val="none" w:sz="0" w:space="0" w:color="auto"/>
        <w:bottom w:val="none" w:sz="0" w:space="0" w:color="auto"/>
        <w:right w:val="none" w:sz="0" w:space="0" w:color="auto"/>
      </w:divBdr>
    </w:div>
    <w:div w:id="1630747747">
      <w:bodyDiv w:val="1"/>
      <w:marLeft w:val="0"/>
      <w:marRight w:val="0"/>
      <w:marTop w:val="0"/>
      <w:marBottom w:val="0"/>
      <w:divBdr>
        <w:top w:val="none" w:sz="0" w:space="0" w:color="auto"/>
        <w:left w:val="none" w:sz="0" w:space="0" w:color="auto"/>
        <w:bottom w:val="none" w:sz="0" w:space="0" w:color="auto"/>
        <w:right w:val="none" w:sz="0" w:space="0" w:color="auto"/>
      </w:divBdr>
    </w:div>
    <w:div w:id="1635792809">
      <w:bodyDiv w:val="1"/>
      <w:marLeft w:val="0"/>
      <w:marRight w:val="0"/>
      <w:marTop w:val="0"/>
      <w:marBottom w:val="0"/>
      <w:divBdr>
        <w:top w:val="none" w:sz="0" w:space="0" w:color="auto"/>
        <w:left w:val="none" w:sz="0" w:space="0" w:color="auto"/>
        <w:bottom w:val="none" w:sz="0" w:space="0" w:color="auto"/>
        <w:right w:val="none" w:sz="0" w:space="0" w:color="auto"/>
      </w:divBdr>
    </w:div>
    <w:div w:id="1637447468">
      <w:bodyDiv w:val="1"/>
      <w:marLeft w:val="0"/>
      <w:marRight w:val="0"/>
      <w:marTop w:val="0"/>
      <w:marBottom w:val="0"/>
      <w:divBdr>
        <w:top w:val="none" w:sz="0" w:space="0" w:color="auto"/>
        <w:left w:val="none" w:sz="0" w:space="0" w:color="auto"/>
        <w:bottom w:val="none" w:sz="0" w:space="0" w:color="auto"/>
        <w:right w:val="none" w:sz="0" w:space="0" w:color="auto"/>
      </w:divBdr>
    </w:div>
    <w:div w:id="1637637036">
      <w:bodyDiv w:val="1"/>
      <w:marLeft w:val="0"/>
      <w:marRight w:val="0"/>
      <w:marTop w:val="0"/>
      <w:marBottom w:val="0"/>
      <w:divBdr>
        <w:top w:val="none" w:sz="0" w:space="0" w:color="auto"/>
        <w:left w:val="none" w:sz="0" w:space="0" w:color="auto"/>
        <w:bottom w:val="none" w:sz="0" w:space="0" w:color="auto"/>
        <w:right w:val="none" w:sz="0" w:space="0" w:color="auto"/>
      </w:divBdr>
    </w:div>
    <w:div w:id="1649169560">
      <w:bodyDiv w:val="1"/>
      <w:marLeft w:val="0"/>
      <w:marRight w:val="0"/>
      <w:marTop w:val="0"/>
      <w:marBottom w:val="0"/>
      <w:divBdr>
        <w:top w:val="none" w:sz="0" w:space="0" w:color="auto"/>
        <w:left w:val="none" w:sz="0" w:space="0" w:color="auto"/>
        <w:bottom w:val="none" w:sz="0" w:space="0" w:color="auto"/>
        <w:right w:val="none" w:sz="0" w:space="0" w:color="auto"/>
      </w:divBdr>
    </w:div>
    <w:div w:id="1662075222">
      <w:bodyDiv w:val="1"/>
      <w:marLeft w:val="0"/>
      <w:marRight w:val="0"/>
      <w:marTop w:val="0"/>
      <w:marBottom w:val="0"/>
      <w:divBdr>
        <w:top w:val="none" w:sz="0" w:space="0" w:color="auto"/>
        <w:left w:val="none" w:sz="0" w:space="0" w:color="auto"/>
        <w:bottom w:val="none" w:sz="0" w:space="0" w:color="auto"/>
        <w:right w:val="none" w:sz="0" w:space="0" w:color="auto"/>
      </w:divBdr>
    </w:div>
    <w:div w:id="1662932006">
      <w:bodyDiv w:val="1"/>
      <w:marLeft w:val="0"/>
      <w:marRight w:val="0"/>
      <w:marTop w:val="0"/>
      <w:marBottom w:val="0"/>
      <w:divBdr>
        <w:top w:val="none" w:sz="0" w:space="0" w:color="auto"/>
        <w:left w:val="none" w:sz="0" w:space="0" w:color="auto"/>
        <w:bottom w:val="none" w:sz="0" w:space="0" w:color="auto"/>
        <w:right w:val="none" w:sz="0" w:space="0" w:color="auto"/>
      </w:divBdr>
    </w:div>
    <w:div w:id="1667975667">
      <w:bodyDiv w:val="1"/>
      <w:marLeft w:val="0"/>
      <w:marRight w:val="0"/>
      <w:marTop w:val="0"/>
      <w:marBottom w:val="0"/>
      <w:divBdr>
        <w:top w:val="none" w:sz="0" w:space="0" w:color="auto"/>
        <w:left w:val="none" w:sz="0" w:space="0" w:color="auto"/>
        <w:bottom w:val="none" w:sz="0" w:space="0" w:color="auto"/>
        <w:right w:val="none" w:sz="0" w:space="0" w:color="auto"/>
      </w:divBdr>
    </w:div>
    <w:div w:id="1672683792">
      <w:bodyDiv w:val="1"/>
      <w:marLeft w:val="0"/>
      <w:marRight w:val="0"/>
      <w:marTop w:val="0"/>
      <w:marBottom w:val="0"/>
      <w:divBdr>
        <w:top w:val="none" w:sz="0" w:space="0" w:color="auto"/>
        <w:left w:val="none" w:sz="0" w:space="0" w:color="auto"/>
        <w:bottom w:val="none" w:sz="0" w:space="0" w:color="auto"/>
        <w:right w:val="none" w:sz="0" w:space="0" w:color="auto"/>
      </w:divBdr>
    </w:div>
    <w:div w:id="1673409918">
      <w:bodyDiv w:val="1"/>
      <w:marLeft w:val="0"/>
      <w:marRight w:val="0"/>
      <w:marTop w:val="0"/>
      <w:marBottom w:val="0"/>
      <w:divBdr>
        <w:top w:val="none" w:sz="0" w:space="0" w:color="auto"/>
        <w:left w:val="none" w:sz="0" w:space="0" w:color="auto"/>
        <w:bottom w:val="none" w:sz="0" w:space="0" w:color="auto"/>
        <w:right w:val="none" w:sz="0" w:space="0" w:color="auto"/>
      </w:divBdr>
    </w:div>
    <w:div w:id="1680346164">
      <w:bodyDiv w:val="1"/>
      <w:marLeft w:val="0"/>
      <w:marRight w:val="0"/>
      <w:marTop w:val="0"/>
      <w:marBottom w:val="0"/>
      <w:divBdr>
        <w:top w:val="none" w:sz="0" w:space="0" w:color="auto"/>
        <w:left w:val="none" w:sz="0" w:space="0" w:color="auto"/>
        <w:bottom w:val="none" w:sz="0" w:space="0" w:color="auto"/>
        <w:right w:val="none" w:sz="0" w:space="0" w:color="auto"/>
      </w:divBdr>
    </w:div>
    <w:div w:id="1685396095">
      <w:bodyDiv w:val="1"/>
      <w:marLeft w:val="0"/>
      <w:marRight w:val="0"/>
      <w:marTop w:val="0"/>
      <w:marBottom w:val="0"/>
      <w:divBdr>
        <w:top w:val="none" w:sz="0" w:space="0" w:color="auto"/>
        <w:left w:val="none" w:sz="0" w:space="0" w:color="auto"/>
        <w:bottom w:val="none" w:sz="0" w:space="0" w:color="auto"/>
        <w:right w:val="none" w:sz="0" w:space="0" w:color="auto"/>
      </w:divBdr>
    </w:div>
    <w:div w:id="1691249962">
      <w:bodyDiv w:val="1"/>
      <w:marLeft w:val="0"/>
      <w:marRight w:val="0"/>
      <w:marTop w:val="0"/>
      <w:marBottom w:val="0"/>
      <w:divBdr>
        <w:top w:val="none" w:sz="0" w:space="0" w:color="auto"/>
        <w:left w:val="none" w:sz="0" w:space="0" w:color="auto"/>
        <w:bottom w:val="none" w:sz="0" w:space="0" w:color="auto"/>
        <w:right w:val="none" w:sz="0" w:space="0" w:color="auto"/>
      </w:divBdr>
    </w:div>
    <w:div w:id="1691954050">
      <w:bodyDiv w:val="1"/>
      <w:marLeft w:val="0"/>
      <w:marRight w:val="0"/>
      <w:marTop w:val="0"/>
      <w:marBottom w:val="0"/>
      <w:divBdr>
        <w:top w:val="none" w:sz="0" w:space="0" w:color="auto"/>
        <w:left w:val="none" w:sz="0" w:space="0" w:color="auto"/>
        <w:bottom w:val="none" w:sz="0" w:space="0" w:color="auto"/>
        <w:right w:val="none" w:sz="0" w:space="0" w:color="auto"/>
      </w:divBdr>
    </w:div>
    <w:div w:id="1693990785">
      <w:bodyDiv w:val="1"/>
      <w:marLeft w:val="0"/>
      <w:marRight w:val="0"/>
      <w:marTop w:val="0"/>
      <w:marBottom w:val="0"/>
      <w:divBdr>
        <w:top w:val="none" w:sz="0" w:space="0" w:color="auto"/>
        <w:left w:val="none" w:sz="0" w:space="0" w:color="auto"/>
        <w:bottom w:val="none" w:sz="0" w:space="0" w:color="auto"/>
        <w:right w:val="none" w:sz="0" w:space="0" w:color="auto"/>
      </w:divBdr>
    </w:div>
    <w:div w:id="1698971293">
      <w:bodyDiv w:val="1"/>
      <w:marLeft w:val="0"/>
      <w:marRight w:val="0"/>
      <w:marTop w:val="0"/>
      <w:marBottom w:val="0"/>
      <w:divBdr>
        <w:top w:val="none" w:sz="0" w:space="0" w:color="auto"/>
        <w:left w:val="none" w:sz="0" w:space="0" w:color="auto"/>
        <w:bottom w:val="none" w:sz="0" w:space="0" w:color="auto"/>
        <w:right w:val="none" w:sz="0" w:space="0" w:color="auto"/>
      </w:divBdr>
    </w:div>
    <w:div w:id="1699547286">
      <w:bodyDiv w:val="1"/>
      <w:marLeft w:val="0"/>
      <w:marRight w:val="0"/>
      <w:marTop w:val="0"/>
      <w:marBottom w:val="0"/>
      <w:divBdr>
        <w:top w:val="none" w:sz="0" w:space="0" w:color="auto"/>
        <w:left w:val="none" w:sz="0" w:space="0" w:color="auto"/>
        <w:bottom w:val="none" w:sz="0" w:space="0" w:color="auto"/>
        <w:right w:val="none" w:sz="0" w:space="0" w:color="auto"/>
      </w:divBdr>
    </w:div>
    <w:div w:id="1701080655">
      <w:bodyDiv w:val="1"/>
      <w:marLeft w:val="0"/>
      <w:marRight w:val="0"/>
      <w:marTop w:val="0"/>
      <w:marBottom w:val="0"/>
      <w:divBdr>
        <w:top w:val="none" w:sz="0" w:space="0" w:color="auto"/>
        <w:left w:val="none" w:sz="0" w:space="0" w:color="auto"/>
        <w:bottom w:val="none" w:sz="0" w:space="0" w:color="auto"/>
        <w:right w:val="none" w:sz="0" w:space="0" w:color="auto"/>
      </w:divBdr>
    </w:div>
    <w:div w:id="1701855224">
      <w:bodyDiv w:val="1"/>
      <w:marLeft w:val="0"/>
      <w:marRight w:val="0"/>
      <w:marTop w:val="0"/>
      <w:marBottom w:val="0"/>
      <w:divBdr>
        <w:top w:val="none" w:sz="0" w:space="0" w:color="auto"/>
        <w:left w:val="none" w:sz="0" w:space="0" w:color="auto"/>
        <w:bottom w:val="none" w:sz="0" w:space="0" w:color="auto"/>
        <w:right w:val="none" w:sz="0" w:space="0" w:color="auto"/>
      </w:divBdr>
    </w:div>
    <w:div w:id="1706785298">
      <w:bodyDiv w:val="1"/>
      <w:marLeft w:val="0"/>
      <w:marRight w:val="0"/>
      <w:marTop w:val="0"/>
      <w:marBottom w:val="0"/>
      <w:divBdr>
        <w:top w:val="none" w:sz="0" w:space="0" w:color="auto"/>
        <w:left w:val="none" w:sz="0" w:space="0" w:color="auto"/>
        <w:bottom w:val="none" w:sz="0" w:space="0" w:color="auto"/>
        <w:right w:val="none" w:sz="0" w:space="0" w:color="auto"/>
      </w:divBdr>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
    <w:div w:id="1712075673">
      <w:bodyDiv w:val="1"/>
      <w:marLeft w:val="0"/>
      <w:marRight w:val="0"/>
      <w:marTop w:val="0"/>
      <w:marBottom w:val="0"/>
      <w:divBdr>
        <w:top w:val="none" w:sz="0" w:space="0" w:color="auto"/>
        <w:left w:val="none" w:sz="0" w:space="0" w:color="auto"/>
        <w:bottom w:val="none" w:sz="0" w:space="0" w:color="auto"/>
        <w:right w:val="none" w:sz="0" w:space="0" w:color="auto"/>
      </w:divBdr>
    </w:div>
    <w:div w:id="1713075981">
      <w:bodyDiv w:val="1"/>
      <w:marLeft w:val="0"/>
      <w:marRight w:val="0"/>
      <w:marTop w:val="0"/>
      <w:marBottom w:val="0"/>
      <w:divBdr>
        <w:top w:val="none" w:sz="0" w:space="0" w:color="auto"/>
        <w:left w:val="none" w:sz="0" w:space="0" w:color="auto"/>
        <w:bottom w:val="none" w:sz="0" w:space="0" w:color="auto"/>
        <w:right w:val="none" w:sz="0" w:space="0" w:color="auto"/>
      </w:divBdr>
    </w:div>
    <w:div w:id="1719545524">
      <w:bodyDiv w:val="1"/>
      <w:marLeft w:val="0"/>
      <w:marRight w:val="0"/>
      <w:marTop w:val="0"/>
      <w:marBottom w:val="0"/>
      <w:divBdr>
        <w:top w:val="none" w:sz="0" w:space="0" w:color="auto"/>
        <w:left w:val="none" w:sz="0" w:space="0" w:color="auto"/>
        <w:bottom w:val="none" w:sz="0" w:space="0" w:color="auto"/>
        <w:right w:val="none" w:sz="0" w:space="0" w:color="auto"/>
      </w:divBdr>
    </w:div>
    <w:div w:id="1723090262">
      <w:bodyDiv w:val="1"/>
      <w:marLeft w:val="0"/>
      <w:marRight w:val="0"/>
      <w:marTop w:val="0"/>
      <w:marBottom w:val="0"/>
      <w:divBdr>
        <w:top w:val="none" w:sz="0" w:space="0" w:color="auto"/>
        <w:left w:val="none" w:sz="0" w:space="0" w:color="auto"/>
        <w:bottom w:val="none" w:sz="0" w:space="0" w:color="auto"/>
        <w:right w:val="none" w:sz="0" w:space="0" w:color="auto"/>
      </w:divBdr>
    </w:div>
    <w:div w:id="1735007630">
      <w:bodyDiv w:val="1"/>
      <w:marLeft w:val="0"/>
      <w:marRight w:val="0"/>
      <w:marTop w:val="0"/>
      <w:marBottom w:val="0"/>
      <w:divBdr>
        <w:top w:val="none" w:sz="0" w:space="0" w:color="auto"/>
        <w:left w:val="none" w:sz="0" w:space="0" w:color="auto"/>
        <w:bottom w:val="none" w:sz="0" w:space="0" w:color="auto"/>
        <w:right w:val="none" w:sz="0" w:space="0" w:color="auto"/>
      </w:divBdr>
    </w:div>
    <w:div w:id="1736198103">
      <w:bodyDiv w:val="1"/>
      <w:marLeft w:val="0"/>
      <w:marRight w:val="0"/>
      <w:marTop w:val="0"/>
      <w:marBottom w:val="0"/>
      <w:divBdr>
        <w:top w:val="none" w:sz="0" w:space="0" w:color="auto"/>
        <w:left w:val="none" w:sz="0" w:space="0" w:color="auto"/>
        <w:bottom w:val="none" w:sz="0" w:space="0" w:color="auto"/>
        <w:right w:val="none" w:sz="0" w:space="0" w:color="auto"/>
      </w:divBdr>
    </w:div>
    <w:div w:id="1738815666">
      <w:bodyDiv w:val="1"/>
      <w:marLeft w:val="0"/>
      <w:marRight w:val="0"/>
      <w:marTop w:val="0"/>
      <w:marBottom w:val="0"/>
      <w:divBdr>
        <w:top w:val="none" w:sz="0" w:space="0" w:color="auto"/>
        <w:left w:val="none" w:sz="0" w:space="0" w:color="auto"/>
        <w:bottom w:val="none" w:sz="0" w:space="0" w:color="auto"/>
        <w:right w:val="none" w:sz="0" w:space="0" w:color="auto"/>
      </w:divBdr>
    </w:div>
    <w:div w:id="1746368305">
      <w:bodyDiv w:val="1"/>
      <w:marLeft w:val="0"/>
      <w:marRight w:val="0"/>
      <w:marTop w:val="0"/>
      <w:marBottom w:val="0"/>
      <w:divBdr>
        <w:top w:val="none" w:sz="0" w:space="0" w:color="auto"/>
        <w:left w:val="none" w:sz="0" w:space="0" w:color="auto"/>
        <w:bottom w:val="none" w:sz="0" w:space="0" w:color="auto"/>
        <w:right w:val="none" w:sz="0" w:space="0" w:color="auto"/>
      </w:divBdr>
    </w:div>
    <w:div w:id="1750611733">
      <w:bodyDiv w:val="1"/>
      <w:marLeft w:val="0"/>
      <w:marRight w:val="0"/>
      <w:marTop w:val="0"/>
      <w:marBottom w:val="0"/>
      <w:divBdr>
        <w:top w:val="none" w:sz="0" w:space="0" w:color="auto"/>
        <w:left w:val="none" w:sz="0" w:space="0" w:color="auto"/>
        <w:bottom w:val="none" w:sz="0" w:space="0" w:color="auto"/>
        <w:right w:val="none" w:sz="0" w:space="0" w:color="auto"/>
      </w:divBdr>
    </w:div>
    <w:div w:id="1754468279">
      <w:bodyDiv w:val="1"/>
      <w:marLeft w:val="0"/>
      <w:marRight w:val="0"/>
      <w:marTop w:val="0"/>
      <w:marBottom w:val="0"/>
      <w:divBdr>
        <w:top w:val="none" w:sz="0" w:space="0" w:color="auto"/>
        <w:left w:val="none" w:sz="0" w:space="0" w:color="auto"/>
        <w:bottom w:val="none" w:sz="0" w:space="0" w:color="auto"/>
        <w:right w:val="none" w:sz="0" w:space="0" w:color="auto"/>
      </w:divBdr>
    </w:div>
    <w:div w:id="1756591319">
      <w:bodyDiv w:val="1"/>
      <w:marLeft w:val="0"/>
      <w:marRight w:val="0"/>
      <w:marTop w:val="0"/>
      <w:marBottom w:val="0"/>
      <w:divBdr>
        <w:top w:val="none" w:sz="0" w:space="0" w:color="auto"/>
        <w:left w:val="none" w:sz="0" w:space="0" w:color="auto"/>
        <w:bottom w:val="none" w:sz="0" w:space="0" w:color="auto"/>
        <w:right w:val="none" w:sz="0" w:space="0" w:color="auto"/>
      </w:divBdr>
    </w:div>
    <w:div w:id="1758945030">
      <w:bodyDiv w:val="1"/>
      <w:marLeft w:val="0"/>
      <w:marRight w:val="0"/>
      <w:marTop w:val="0"/>
      <w:marBottom w:val="0"/>
      <w:divBdr>
        <w:top w:val="none" w:sz="0" w:space="0" w:color="auto"/>
        <w:left w:val="none" w:sz="0" w:space="0" w:color="auto"/>
        <w:bottom w:val="none" w:sz="0" w:space="0" w:color="auto"/>
        <w:right w:val="none" w:sz="0" w:space="0" w:color="auto"/>
      </w:divBdr>
    </w:div>
    <w:div w:id="1761561770">
      <w:bodyDiv w:val="1"/>
      <w:marLeft w:val="0"/>
      <w:marRight w:val="0"/>
      <w:marTop w:val="0"/>
      <w:marBottom w:val="0"/>
      <w:divBdr>
        <w:top w:val="none" w:sz="0" w:space="0" w:color="auto"/>
        <w:left w:val="none" w:sz="0" w:space="0" w:color="auto"/>
        <w:bottom w:val="none" w:sz="0" w:space="0" w:color="auto"/>
        <w:right w:val="none" w:sz="0" w:space="0" w:color="auto"/>
      </w:divBdr>
    </w:div>
    <w:div w:id="1762483991">
      <w:bodyDiv w:val="1"/>
      <w:marLeft w:val="0"/>
      <w:marRight w:val="0"/>
      <w:marTop w:val="0"/>
      <w:marBottom w:val="0"/>
      <w:divBdr>
        <w:top w:val="none" w:sz="0" w:space="0" w:color="auto"/>
        <w:left w:val="none" w:sz="0" w:space="0" w:color="auto"/>
        <w:bottom w:val="none" w:sz="0" w:space="0" w:color="auto"/>
        <w:right w:val="none" w:sz="0" w:space="0" w:color="auto"/>
      </w:divBdr>
    </w:div>
    <w:div w:id="1763061875">
      <w:bodyDiv w:val="1"/>
      <w:marLeft w:val="0"/>
      <w:marRight w:val="0"/>
      <w:marTop w:val="0"/>
      <w:marBottom w:val="0"/>
      <w:divBdr>
        <w:top w:val="none" w:sz="0" w:space="0" w:color="auto"/>
        <w:left w:val="none" w:sz="0" w:space="0" w:color="auto"/>
        <w:bottom w:val="none" w:sz="0" w:space="0" w:color="auto"/>
        <w:right w:val="none" w:sz="0" w:space="0" w:color="auto"/>
      </w:divBdr>
    </w:div>
    <w:div w:id="1764181964">
      <w:bodyDiv w:val="1"/>
      <w:marLeft w:val="0"/>
      <w:marRight w:val="0"/>
      <w:marTop w:val="0"/>
      <w:marBottom w:val="0"/>
      <w:divBdr>
        <w:top w:val="none" w:sz="0" w:space="0" w:color="auto"/>
        <w:left w:val="none" w:sz="0" w:space="0" w:color="auto"/>
        <w:bottom w:val="none" w:sz="0" w:space="0" w:color="auto"/>
        <w:right w:val="none" w:sz="0" w:space="0" w:color="auto"/>
      </w:divBdr>
    </w:div>
    <w:div w:id="1778788416">
      <w:bodyDiv w:val="1"/>
      <w:marLeft w:val="0"/>
      <w:marRight w:val="0"/>
      <w:marTop w:val="0"/>
      <w:marBottom w:val="0"/>
      <w:divBdr>
        <w:top w:val="none" w:sz="0" w:space="0" w:color="auto"/>
        <w:left w:val="none" w:sz="0" w:space="0" w:color="auto"/>
        <w:bottom w:val="none" w:sz="0" w:space="0" w:color="auto"/>
        <w:right w:val="none" w:sz="0" w:space="0" w:color="auto"/>
      </w:divBdr>
    </w:div>
    <w:div w:id="1780949689">
      <w:bodyDiv w:val="1"/>
      <w:marLeft w:val="0"/>
      <w:marRight w:val="0"/>
      <w:marTop w:val="0"/>
      <w:marBottom w:val="0"/>
      <w:divBdr>
        <w:top w:val="none" w:sz="0" w:space="0" w:color="auto"/>
        <w:left w:val="none" w:sz="0" w:space="0" w:color="auto"/>
        <w:bottom w:val="none" w:sz="0" w:space="0" w:color="auto"/>
        <w:right w:val="none" w:sz="0" w:space="0" w:color="auto"/>
      </w:divBdr>
    </w:div>
    <w:div w:id="1781215175">
      <w:bodyDiv w:val="1"/>
      <w:marLeft w:val="0"/>
      <w:marRight w:val="0"/>
      <w:marTop w:val="0"/>
      <w:marBottom w:val="0"/>
      <w:divBdr>
        <w:top w:val="none" w:sz="0" w:space="0" w:color="auto"/>
        <w:left w:val="none" w:sz="0" w:space="0" w:color="auto"/>
        <w:bottom w:val="none" w:sz="0" w:space="0" w:color="auto"/>
        <w:right w:val="none" w:sz="0" w:space="0" w:color="auto"/>
      </w:divBdr>
    </w:div>
    <w:div w:id="1795246820">
      <w:bodyDiv w:val="1"/>
      <w:marLeft w:val="0"/>
      <w:marRight w:val="0"/>
      <w:marTop w:val="0"/>
      <w:marBottom w:val="0"/>
      <w:divBdr>
        <w:top w:val="none" w:sz="0" w:space="0" w:color="auto"/>
        <w:left w:val="none" w:sz="0" w:space="0" w:color="auto"/>
        <w:bottom w:val="none" w:sz="0" w:space="0" w:color="auto"/>
        <w:right w:val="none" w:sz="0" w:space="0" w:color="auto"/>
      </w:divBdr>
    </w:div>
    <w:div w:id="1805348751">
      <w:bodyDiv w:val="1"/>
      <w:marLeft w:val="0"/>
      <w:marRight w:val="0"/>
      <w:marTop w:val="0"/>
      <w:marBottom w:val="0"/>
      <w:divBdr>
        <w:top w:val="none" w:sz="0" w:space="0" w:color="auto"/>
        <w:left w:val="none" w:sz="0" w:space="0" w:color="auto"/>
        <w:bottom w:val="none" w:sz="0" w:space="0" w:color="auto"/>
        <w:right w:val="none" w:sz="0" w:space="0" w:color="auto"/>
      </w:divBdr>
    </w:div>
    <w:div w:id="1811168437">
      <w:bodyDiv w:val="1"/>
      <w:marLeft w:val="0"/>
      <w:marRight w:val="0"/>
      <w:marTop w:val="0"/>
      <w:marBottom w:val="0"/>
      <w:divBdr>
        <w:top w:val="none" w:sz="0" w:space="0" w:color="auto"/>
        <w:left w:val="none" w:sz="0" w:space="0" w:color="auto"/>
        <w:bottom w:val="none" w:sz="0" w:space="0" w:color="auto"/>
        <w:right w:val="none" w:sz="0" w:space="0" w:color="auto"/>
      </w:divBdr>
    </w:div>
    <w:div w:id="1818692889">
      <w:bodyDiv w:val="1"/>
      <w:marLeft w:val="0"/>
      <w:marRight w:val="0"/>
      <w:marTop w:val="0"/>
      <w:marBottom w:val="0"/>
      <w:divBdr>
        <w:top w:val="none" w:sz="0" w:space="0" w:color="auto"/>
        <w:left w:val="none" w:sz="0" w:space="0" w:color="auto"/>
        <w:bottom w:val="none" w:sz="0" w:space="0" w:color="auto"/>
        <w:right w:val="none" w:sz="0" w:space="0" w:color="auto"/>
      </w:divBdr>
    </w:div>
    <w:div w:id="1825465914">
      <w:bodyDiv w:val="1"/>
      <w:marLeft w:val="0"/>
      <w:marRight w:val="0"/>
      <w:marTop w:val="0"/>
      <w:marBottom w:val="0"/>
      <w:divBdr>
        <w:top w:val="none" w:sz="0" w:space="0" w:color="auto"/>
        <w:left w:val="none" w:sz="0" w:space="0" w:color="auto"/>
        <w:bottom w:val="none" w:sz="0" w:space="0" w:color="auto"/>
        <w:right w:val="none" w:sz="0" w:space="0" w:color="auto"/>
      </w:divBdr>
    </w:div>
    <w:div w:id="1826358864">
      <w:bodyDiv w:val="1"/>
      <w:marLeft w:val="0"/>
      <w:marRight w:val="0"/>
      <w:marTop w:val="0"/>
      <w:marBottom w:val="0"/>
      <w:divBdr>
        <w:top w:val="none" w:sz="0" w:space="0" w:color="auto"/>
        <w:left w:val="none" w:sz="0" w:space="0" w:color="auto"/>
        <w:bottom w:val="none" w:sz="0" w:space="0" w:color="auto"/>
        <w:right w:val="none" w:sz="0" w:space="0" w:color="auto"/>
      </w:divBdr>
    </w:div>
    <w:div w:id="1828743396">
      <w:bodyDiv w:val="1"/>
      <w:marLeft w:val="0"/>
      <w:marRight w:val="0"/>
      <w:marTop w:val="0"/>
      <w:marBottom w:val="0"/>
      <w:divBdr>
        <w:top w:val="none" w:sz="0" w:space="0" w:color="auto"/>
        <w:left w:val="none" w:sz="0" w:space="0" w:color="auto"/>
        <w:bottom w:val="none" w:sz="0" w:space="0" w:color="auto"/>
        <w:right w:val="none" w:sz="0" w:space="0" w:color="auto"/>
      </w:divBdr>
    </w:div>
    <w:div w:id="1831753732">
      <w:bodyDiv w:val="1"/>
      <w:marLeft w:val="0"/>
      <w:marRight w:val="0"/>
      <w:marTop w:val="0"/>
      <w:marBottom w:val="0"/>
      <w:divBdr>
        <w:top w:val="none" w:sz="0" w:space="0" w:color="auto"/>
        <w:left w:val="none" w:sz="0" w:space="0" w:color="auto"/>
        <w:bottom w:val="none" w:sz="0" w:space="0" w:color="auto"/>
        <w:right w:val="none" w:sz="0" w:space="0" w:color="auto"/>
      </w:divBdr>
    </w:div>
    <w:div w:id="1832521090">
      <w:bodyDiv w:val="1"/>
      <w:marLeft w:val="0"/>
      <w:marRight w:val="0"/>
      <w:marTop w:val="0"/>
      <w:marBottom w:val="0"/>
      <w:divBdr>
        <w:top w:val="none" w:sz="0" w:space="0" w:color="auto"/>
        <w:left w:val="none" w:sz="0" w:space="0" w:color="auto"/>
        <w:bottom w:val="none" w:sz="0" w:space="0" w:color="auto"/>
        <w:right w:val="none" w:sz="0" w:space="0" w:color="auto"/>
      </w:divBdr>
    </w:div>
    <w:div w:id="1836678325">
      <w:bodyDiv w:val="1"/>
      <w:marLeft w:val="0"/>
      <w:marRight w:val="0"/>
      <w:marTop w:val="0"/>
      <w:marBottom w:val="0"/>
      <w:divBdr>
        <w:top w:val="none" w:sz="0" w:space="0" w:color="auto"/>
        <w:left w:val="none" w:sz="0" w:space="0" w:color="auto"/>
        <w:bottom w:val="none" w:sz="0" w:space="0" w:color="auto"/>
        <w:right w:val="none" w:sz="0" w:space="0" w:color="auto"/>
      </w:divBdr>
    </w:div>
    <w:div w:id="1837649872">
      <w:bodyDiv w:val="1"/>
      <w:marLeft w:val="0"/>
      <w:marRight w:val="0"/>
      <w:marTop w:val="0"/>
      <w:marBottom w:val="0"/>
      <w:divBdr>
        <w:top w:val="none" w:sz="0" w:space="0" w:color="auto"/>
        <w:left w:val="none" w:sz="0" w:space="0" w:color="auto"/>
        <w:bottom w:val="none" w:sz="0" w:space="0" w:color="auto"/>
        <w:right w:val="none" w:sz="0" w:space="0" w:color="auto"/>
      </w:divBdr>
    </w:div>
    <w:div w:id="1837836771">
      <w:bodyDiv w:val="1"/>
      <w:marLeft w:val="0"/>
      <w:marRight w:val="0"/>
      <w:marTop w:val="0"/>
      <w:marBottom w:val="0"/>
      <w:divBdr>
        <w:top w:val="none" w:sz="0" w:space="0" w:color="auto"/>
        <w:left w:val="none" w:sz="0" w:space="0" w:color="auto"/>
        <w:bottom w:val="none" w:sz="0" w:space="0" w:color="auto"/>
        <w:right w:val="none" w:sz="0" w:space="0" w:color="auto"/>
      </w:divBdr>
    </w:div>
    <w:div w:id="1841197251">
      <w:bodyDiv w:val="1"/>
      <w:marLeft w:val="0"/>
      <w:marRight w:val="0"/>
      <w:marTop w:val="0"/>
      <w:marBottom w:val="0"/>
      <w:divBdr>
        <w:top w:val="none" w:sz="0" w:space="0" w:color="auto"/>
        <w:left w:val="none" w:sz="0" w:space="0" w:color="auto"/>
        <w:bottom w:val="none" w:sz="0" w:space="0" w:color="auto"/>
        <w:right w:val="none" w:sz="0" w:space="0" w:color="auto"/>
      </w:divBdr>
    </w:div>
    <w:div w:id="1842502785">
      <w:bodyDiv w:val="1"/>
      <w:marLeft w:val="0"/>
      <w:marRight w:val="0"/>
      <w:marTop w:val="0"/>
      <w:marBottom w:val="0"/>
      <w:divBdr>
        <w:top w:val="none" w:sz="0" w:space="0" w:color="auto"/>
        <w:left w:val="none" w:sz="0" w:space="0" w:color="auto"/>
        <w:bottom w:val="none" w:sz="0" w:space="0" w:color="auto"/>
        <w:right w:val="none" w:sz="0" w:space="0" w:color="auto"/>
      </w:divBdr>
    </w:div>
    <w:div w:id="1862359371">
      <w:bodyDiv w:val="1"/>
      <w:marLeft w:val="0"/>
      <w:marRight w:val="0"/>
      <w:marTop w:val="0"/>
      <w:marBottom w:val="0"/>
      <w:divBdr>
        <w:top w:val="none" w:sz="0" w:space="0" w:color="auto"/>
        <w:left w:val="none" w:sz="0" w:space="0" w:color="auto"/>
        <w:bottom w:val="none" w:sz="0" w:space="0" w:color="auto"/>
        <w:right w:val="none" w:sz="0" w:space="0" w:color="auto"/>
      </w:divBdr>
    </w:div>
    <w:div w:id="1866019555">
      <w:bodyDiv w:val="1"/>
      <w:marLeft w:val="0"/>
      <w:marRight w:val="0"/>
      <w:marTop w:val="0"/>
      <w:marBottom w:val="0"/>
      <w:divBdr>
        <w:top w:val="none" w:sz="0" w:space="0" w:color="auto"/>
        <w:left w:val="none" w:sz="0" w:space="0" w:color="auto"/>
        <w:bottom w:val="none" w:sz="0" w:space="0" w:color="auto"/>
        <w:right w:val="none" w:sz="0" w:space="0" w:color="auto"/>
      </w:divBdr>
    </w:div>
    <w:div w:id="1871068012">
      <w:bodyDiv w:val="1"/>
      <w:marLeft w:val="0"/>
      <w:marRight w:val="0"/>
      <w:marTop w:val="0"/>
      <w:marBottom w:val="0"/>
      <w:divBdr>
        <w:top w:val="none" w:sz="0" w:space="0" w:color="auto"/>
        <w:left w:val="none" w:sz="0" w:space="0" w:color="auto"/>
        <w:bottom w:val="none" w:sz="0" w:space="0" w:color="auto"/>
        <w:right w:val="none" w:sz="0" w:space="0" w:color="auto"/>
      </w:divBdr>
    </w:div>
    <w:div w:id="1871532618">
      <w:bodyDiv w:val="1"/>
      <w:marLeft w:val="0"/>
      <w:marRight w:val="0"/>
      <w:marTop w:val="0"/>
      <w:marBottom w:val="0"/>
      <w:divBdr>
        <w:top w:val="none" w:sz="0" w:space="0" w:color="auto"/>
        <w:left w:val="none" w:sz="0" w:space="0" w:color="auto"/>
        <w:bottom w:val="none" w:sz="0" w:space="0" w:color="auto"/>
        <w:right w:val="none" w:sz="0" w:space="0" w:color="auto"/>
      </w:divBdr>
    </w:div>
    <w:div w:id="1872379957">
      <w:bodyDiv w:val="1"/>
      <w:marLeft w:val="0"/>
      <w:marRight w:val="0"/>
      <w:marTop w:val="0"/>
      <w:marBottom w:val="0"/>
      <w:divBdr>
        <w:top w:val="none" w:sz="0" w:space="0" w:color="auto"/>
        <w:left w:val="none" w:sz="0" w:space="0" w:color="auto"/>
        <w:bottom w:val="none" w:sz="0" w:space="0" w:color="auto"/>
        <w:right w:val="none" w:sz="0" w:space="0" w:color="auto"/>
      </w:divBdr>
    </w:div>
    <w:div w:id="1873376238">
      <w:bodyDiv w:val="1"/>
      <w:marLeft w:val="0"/>
      <w:marRight w:val="0"/>
      <w:marTop w:val="0"/>
      <w:marBottom w:val="0"/>
      <w:divBdr>
        <w:top w:val="none" w:sz="0" w:space="0" w:color="auto"/>
        <w:left w:val="none" w:sz="0" w:space="0" w:color="auto"/>
        <w:bottom w:val="none" w:sz="0" w:space="0" w:color="auto"/>
        <w:right w:val="none" w:sz="0" w:space="0" w:color="auto"/>
      </w:divBdr>
    </w:div>
    <w:div w:id="1874881014">
      <w:bodyDiv w:val="1"/>
      <w:marLeft w:val="0"/>
      <w:marRight w:val="0"/>
      <w:marTop w:val="0"/>
      <w:marBottom w:val="0"/>
      <w:divBdr>
        <w:top w:val="none" w:sz="0" w:space="0" w:color="auto"/>
        <w:left w:val="none" w:sz="0" w:space="0" w:color="auto"/>
        <w:bottom w:val="none" w:sz="0" w:space="0" w:color="auto"/>
        <w:right w:val="none" w:sz="0" w:space="0" w:color="auto"/>
      </w:divBdr>
    </w:div>
    <w:div w:id="1877935395">
      <w:bodyDiv w:val="1"/>
      <w:marLeft w:val="0"/>
      <w:marRight w:val="0"/>
      <w:marTop w:val="0"/>
      <w:marBottom w:val="0"/>
      <w:divBdr>
        <w:top w:val="none" w:sz="0" w:space="0" w:color="auto"/>
        <w:left w:val="none" w:sz="0" w:space="0" w:color="auto"/>
        <w:bottom w:val="none" w:sz="0" w:space="0" w:color="auto"/>
        <w:right w:val="none" w:sz="0" w:space="0" w:color="auto"/>
      </w:divBdr>
    </w:div>
    <w:div w:id="1882984365">
      <w:bodyDiv w:val="1"/>
      <w:marLeft w:val="0"/>
      <w:marRight w:val="0"/>
      <w:marTop w:val="0"/>
      <w:marBottom w:val="0"/>
      <w:divBdr>
        <w:top w:val="none" w:sz="0" w:space="0" w:color="auto"/>
        <w:left w:val="none" w:sz="0" w:space="0" w:color="auto"/>
        <w:bottom w:val="none" w:sz="0" w:space="0" w:color="auto"/>
        <w:right w:val="none" w:sz="0" w:space="0" w:color="auto"/>
      </w:divBdr>
    </w:div>
    <w:div w:id="1884901484">
      <w:bodyDiv w:val="1"/>
      <w:marLeft w:val="0"/>
      <w:marRight w:val="0"/>
      <w:marTop w:val="0"/>
      <w:marBottom w:val="0"/>
      <w:divBdr>
        <w:top w:val="none" w:sz="0" w:space="0" w:color="auto"/>
        <w:left w:val="none" w:sz="0" w:space="0" w:color="auto"/>
        <w:bottom w:val="none" w:sz="0" w:space="0" w:color="auto"/>
        <w:right w:val="none" w:sz="0" w:space="0" w:color="auto"/>
      </w:divBdr>
    </w:div>
    <w:div w:id="1888377219">
      <w:bodyDiv w:val="1"/>
      <w:marLeft w:val="0"/>
      <w:marRight w:val="0"/>
      <w:marTop w:val="0"/>
      <w:marBottom w:val="0"/>
      <w:divBdr>
        <w:top w:val="none" w:sz="0" w:space="0" w:color="auto"/>
        <w:left w:val="none" w:sz="0" w:space="0" w:color="auto"/>
        <w:bottom w:val="none" w:sz="0" w:space="0" w:color="auto"/>
        <w:right w:val="none" w:sz="0" w:space="0" w:color="auto"/>
      </w:divBdr>
    </w:div>
    <w:div w:id="1893076911">
      <w:bodyDiv w:val="1"/>
      <w:marLeft w:val="0"/>
      <w:marRight w:val="0"/>
      <w:marTop w:val="0"/>
      <w:marBottom w:val="0"/>
      <w:divBdr>
        <w:top w:val="none" w:sz="0" w:space="0" w:color="auto"/>
        <w:left w:val="none" w:sz="0" w:space="0" w:color="auto"/>
        <w:bottom w:val="none" w:sz="0" w:space="0" w:color="auto"/>
        <w:right w:val="none" w:sz="0" w:space="0" w:color="auto"/>
      </w:divBdr>
    </w:div>
    <w:div w:id="1901938159">
      <w:bodyDiv w:val="1"/>
      <w:marLeft w:val="0"/>
      <w:marRight w:val="0"/>
      <w:marTop w:val="0"/>
      <w:marBottom w:val="0"/>
      <w:divBdr>
        <w:top w:val="none" w:sz="0" w:space="0" w:color="auto"/>
        <w:left w:val="none" w:sz="0" w:space="0" w:color="auto"/>
        <w:bottom w:val="none" w:sz="0" w:space="0" w:color="auto"/>
        <w:right w:val="none" w:sz="0" w:space="0" w:color="auto"/>
      </w:divBdr>
    </w:div>
    <w:div w:id="1910726413">
      <w:bodyDiv w:val="1"/>
      <w:marLeft w:val="0"/>
      <w:marRight w:val="0"/>
      <w:marTop w:val="0"/>
      <w:marBottom w:val="0"/>
      <w:divBdr>
        <w:top w:val="none" w:sz="0" w:space="0" w:color="auto"/>
        <w:left w:val="none" w:sz="0" w:space="0" w:color="auto"/>
        <w:bottom w:val="none" w:sz="0" w:space="0" w:color="auto"/>
        <w:right w:val="none" w:sz="0" w:space="0" w:color="auto"/>
      </w:divBdr>
    </w:div>
    <w:div w:id="1910772793">
      <w:bodyDiv w:val="1"/>
      <w:marLeft w:val="0"/>
      <w:marRight w:val="0"/>
      <w:marTop w:val="0"/>
      <w:marBottom w:val="0"/>
      <w:divBdr>
        <w:top w:val="none" w:sz="0" w:space="0" w:color="auto"/>
        <w:left w:val="none" w:sz="0" w:space="0" w:color="auto"/>
        <w:bottom w:val="none" w:sz="0" w:space="0" w:color="auto"/>
        <w:right w:val="none" w:sz="0" w:space="0" w:color="auto"/>
      </w:divBdr>
    </w:div>
    <w:div w:id="1910774619">
      <w:bodyDiv w:val="1"/>
      <w:marLeft w:val="0"/>
      <w:marRight w:val="0"/>
      <w:marTop w:val="0"/>
      <w:marBottom w:val="0"/>
      <w:divBdr>
        <w:top w:val="none" w:sz="0" w:space="0" w:color="auto"/>
        <w:left w:val="none" w:sz="0" w:space="0" w:color="auto"/>
        <w:bottom w:val="none" w:sz="0" w:space="0" w:color="auto"/>
        <w:right w:val="none" w:sz="0" w:space="0" w:color="auto"/>
      </w:divBdr>
    </w:div>
    <w:div w:id="1917590571">
      <w:bodyDiv w:val="1"/>
      <w:marLeft w:val="0"/>
      <w:marRight w:val="0"/>
      <w:marTop w:val="0"/>
      <w:marBottom w:val="0"/>
      <w:divBdr>
        <w:top w:val="none" w:sz="0" w:space="0" w:color="auto"/>
        <w:left w:val="none" w:sz="0" w:space="0" w:color="auto"/>
        <w:bottom w:val="none" w:sz="0" w:space="0" w:color="auto"/>
        <w:right w:val="none" w:sz="0" w:space="0" w:color="auto"/>
      </w:divBdr>
    </w:div>
    <w:div w:id="1927764958">
      <w:bodyDiv w:val="1"/>
      <w:marLeft w:val="0"/>
      <w:marRight w:val="0"/>
      <w:marTop w:val="0"/>
      <w:marBottom w:val="0"/>
      <w:divBdr>
        <w:top w:val="none" w:sz="0" w:space="0" w:color="auto"/>
        <w:left w:val="none" w:sz="0" w:space="0" w:color="auto"/>
        <w:bottom w:val="none" w:sz="0" w:space="0" w:color="auto"/>
        <w:right w:val="none" w:sz="0" w:space="0" w:color="auto"/>
      </w:divBdr>
    </w:div>
    <w:div w:id="1931693455">
      <w:bodyDiv w:val="1"/>
      <w:marLeft w:val="0"/>
      <w:marRight w:val="0"/>
      <w:marTop w:val="0"/>
      <w:marBottom w:val="0"/>
      <w:divBdr>
        <w:top w:val="none" w:sz="0" w:space="0" w:color="auto"/>
        <w:left w:val="none" w:sz="0" w:space="0" w:color="auto"/>
        <w:bottom w:val="none" w:sz="0" w:space="0" w:color="auto"/>
        <w:right w:val="none" w:sz="0" w:space="0" w:color="auto"/>
      </w:divBdr>
    </w:div>
    <w:div w:id="1932735013">
      <w:bodyDiv w:val="1"/>
      <w:marLeft w:val="0"/>
      <w:marRight w:val="0"/>
      <w:marTop w:val="0"/>
      <w:marBottom w:val="0"/>
      <w:divBdr>
        <w:top w:val="none" w:sz="0" w:space="0" w:color="auto"/>
        <w:left w:val="none" w:sz="0" w:space="0" w:color="auto"/>
        <w:bottom w:val="none" w:sz="0" w:space="0" w:color="auto"/>
        <w:right w:val="none" w:sz="0" w:space="0" w:color="auto"/>
      </w:divBdr>
    </w:div>
    <w:div w:id="1939176511">
      <w:bodyDiv w:val="1"/>
      <w:marLeft w:val="0"/>
      <w:marRight w:val="0"/>
      <w:marTop w:val="0"/>
      <w:marBottom w:val="0"/>
      <w:divBdr>
        <w:top w:val="none" w:sz="0" w:space="0" w:color="auto"/>
        <w:left w:val="none" w:sz="0" w:space="0" w:color="auto"/>
        <w:bottom w:val="none" w:sz="0" w:space="0" w:color="auto"/>
        <w:right w:val="none" w:sz="0" w:space="0" w:color="auto"/>
      </w:divBdr>
    </w:div>
    <w:div w:id="1940404827">
      <w:bodyDiv w:val="1"/>
      <w:marLeft w:val="0"/>
      <w:marRight w:val="0"/>
      <w:marTop w:val="0"/>
      <w:marBottom w:val="0"/>
      <w:divBdr>
        <w:top w:val="none" w:sz="0" w:space="0" w:color="auto"/>
        <w:left w:val="none" w:sz="0" w:space="0" w:color="auto"/>
        <w:bottom w:val="none" w:sz="0" w:space="0" w:color="auto"/>
        <w:right w:val="none" w:sz="0" w:space="0" w:color="auto"/>
      </w:divBdr>
    </w:div>
    <w:div w:id="1941638390">
      <w:bodyDiv w:val="1"/>
      <w:marLeft w:val="0"/>
      <w:marRight w:val="0"/>
      <w:marTop w:val="0"/>
      <w:marBottom w:val="0"/>
      <w:divBdr>
        <w:top w:val="none" w:sz="0" w:space="0" w:color="auto"/>
        <w:left w:val="none" w:sz="0" w:space="0" w:color="auto"/>
        <w:bottom w:val="none" w:sz="0" w:space="0" w:color="auto"/>
        <w:right w:val="none" w:sz="0" w:space="0" w:color="auto"/>
      </w:divBdr>
    </w:div>
    <w:div w:id="1945577340">
      <w:bodyDiv w:val="1"/>
      <w:marLeft w:val="0"/>
      <w:marRight w:val="0"/>
      <w:marTop w:val="0"/>
      <w:marBottom w:val="0"/>
      <w:divBdr>
        <w:top w:val="none" w:sz="0" w:space="0" w:color="auto"/>
        <w:left w:val="none" w:sz="0" w:space="0" w:color="auto"/>
        <w:bottom w:val="none" w:sz="0" w:space="0" w:color="auto"/>
        <w:right w:val="none" w:sz="0" w:space="0" w:color="auto"/>
      </w:divBdr>
    </w:div>
    <w:div w:id="1946885795">
      <w:bodyDiv w:val="1"/>
      <w:marLeft w:val="0"/>
      <w:marRight w:val="0"/>
      <w:marTop w:val="0"/>
      <w:marBottom w:val="0"/>
      <w:divBdr>
        <w:top w:val="none" w:sz="0" w:space="0" w:color="auto"/>
        <w:left w:val="none" w:sz="0" w:space="0" w:color="auto"/>
        <w:bottom w:val="none" w:sz="0" w:space="0" w:color="auto"/>
        <w:right w:val="none" w:sz="0" w:space="0" w:color="auto"/>
      </w:divBdr>
    </w:div>
    <w:div w:id="1949505481">
      <w:bodyDiv w:val="1"/>
      <w:marLeft w:val="0"/>
      <w:marRight w:val="0"/>
      <w:marTop w:val="0"/>
      <w:marBottom w:val="0"/>
      <w:divBdr>
        <w:top w:val="none" w:sz="0" w:space="0" w:color="auto"/>
        <w:left w:val="none" w:sz="0" w:space="0" w:color="auto"/>
        <w:bottom w:val="none" w:sz="0" w:space="0" w:color="auto"/>
        <w:right w:val="none" w:sz="0" w:space="0" w:color="auto"/>
      </w:divBdr>
    </w:div>
    <w:div w:id="1951694482">
      <w:bodyDiv w:val="1"/>
      <w:marLeft w:val="0"/>
      <w:marRight w:val="0"/>
      <w:marTop w:val="0"/>
      <w:marBottom w:val="0"/>
      <w:divBdr>
        <w:top w:val="none" w:sz="0" w:space="0" w:color="auto"/>
        <w:left w:val="none" w:sz="0" w:space="0" w:color="auto"/>
        <w:bottom w:val="none" w:sz="0" w:space="0" w:color="auto"/>
        <w:right w:val="none" w:sz="0" w:space="0" w:color="auto"/>
      </w:divBdr>
    </w:div>
    <w:div w:id="1955361922">
      <w:bodyDiv w:val="1"/>
      <w:marLeft w:val="0"/>
      <w:marRight w:val="0"/>
      <w:marTop w:val="0"/>
      <w:marBottom w:val="0"/>
      <w:divBdr>
        <w:top w:val="none" w:sz="0" w:space="0" w:color="auto"/>
        <w:left w:val="none" w:sz="0" w:space="0" w:color="auto"/>
        <w:bottom w:val="none" w:sz="0" w:space="0" w:color="auto"/>
        <w:right w:val="none" w:sz="0" w:space="0" w:color="auto"/>
      </w:divBdr>
    </w:div>
    <w:div w:id="1961566724">
      <w:bodyDiv w:val="1"/>
      <w:marLeft w:val="0"/>
      <w:marRight w:val="0"/>
      <w:marTop w:val="0"/>
      <w:marBottom w:val="0"/>
      <w:divBdr>
        <w:top w:val="none" w:sz="0" w:space="0" w:color="auto"/>
        <w:left w:val="none" w:sz="0" w:space="0" w:color="auto"/>
        <w:bottom w:val="none" w:sz="0" w:space="0" w:color="auto"/>
        <w:right w:val="none" w:sz="0" w:space="0" w:color="auto"/>
      </w:divBdr>
    </w:div>
    <w:div w:id="1961720479">
      <w:bodyDiv w:val="1"/>
      <w:marLeft w:val="0"/>
      <w:marRight w:val="0"/>
      <w:marTop w:val="0"/>
      <w:marBottom w:val="0"/>
      <w:divBdr>
        <w:top w:val="none" w:sz="0" w:space="0" w:color="auto"/>
        <w:left w:val="none" w:sz="0" w:space="0" w:color="auto"/>
        <w:bottom w:val="none" w:sz="0" w:space="0" w:color="auto"/>
        <w:right w:val="none" w:sz="0" w:space="0" w:color="auto"/>
      </w:divBdr>
    </w:div>
    <w:div w:id="1965844625">
      <w:bodyDiv w:val="1"/>
      <w:marLeft w:val="0"/>
      <w:marRight w:val="0"/>
      <w:marTop w:val="0"/>
      <w:marBottom w:val="0"/>
      <w:divBdr>
        <w:top w:val="none" w:sz="0" w:space="0" w:color="auto"/>
        <w:left w:val="none" w:sz="0" w:space="0" w:color="auto"/>
        <w:bottom w:val="none" w:sz="0" w:space="0" w:color="auto"/>
        <w:right w:val="none" w:sz="0" w:space="0" w:color="auto"/>
      </w:divBdr>
    </w:div>
    <w:div w:id="1967082248">
      <w:bodyDiv w:val="1"/>
      <w:marLeft w:val="0"/>
      <w:marRight w:val="0"/>
      <w:marTop w:val="0"/>
      <w:marBottom w:val="0"/>
      <w:divBdr>
        <w:top w:val="none" w:sz="0" w:space="0" w:color="auto"/>
        <w:left w:val="none" w:sz="0" w:space="0" w:color="auto"/>
        <w:bottom w:val="none" w:sz="0" w:space="0" w:color="auto"/>
        <w:right w:val="none" w:sz="0" w:space="0" w:color="auto"/>
      </w:divBdr>
    </w:div>
    <w:div w:id="1971401339">
      <w:bodyDiv w:val="1"/>
      <w:marLeft w:val="0"/>
      <w:marRight w:val="0"/>
      <w:marTop w:val="0"/>
      <w:marBottom w:val="0"/>
      <w:divBdr>
        <w:top w:val="none" w:sz="0" w:space="0" w:color="auto"/>
        <w:left w:val="none" w:sz="0" w:space="0" w:color="auto"/>
        <w:bottom w:val="none" w:sz="0" w:space="0" w:color="auto"/>
        <w:right w:val="none" w:sz="0" w:space="0" w:color="auto"/>
      </w:divBdr>
    </w:div>
    <w:div w:id="1977563288">
      <w:bodyDiv w:val="1"/>
      <w:marLeft w:val="0"/>
      <w:marRight w:val="0"/>
      <w:marTop w:val="0"/>
      <w:marBottom w:val="0"/>
      <w:divBdr>
        <w:top w:val="none" w:sz="0" w:space="0" w:color="auto"/>
        <w:left w:val="none" w:sz="0" w:space="0" w:color="auto"/>
        <w:bottom w:val="none" w:sz="0" w:space="0" w:color="auto"/>
        <w:right w:val="none" w:sz="0" w:space="0" w:color="auto"/>
      </w:divBdr>
    </w:div>
    <w:div w:id="1977637177">
      <w:bodyDiv w:val="1"/>
      <w:marLeft w:val="0"/>
      <w:marRight w:val="0"/>
      <w:marTop w:val="0"/>
      <w:marBottom w:val="0"/>
      <w:divBdr>
        <w:top w:val="none" w:sz="0" w:space="0" w:color="auto"/>
        <w:left w:val="none" w:sz="0" w:space="0" w:color="auto"/>
        <w:bottom w:val="none" w:sz="0" w:space="0" w:color="auto"/>
        <w:right w:val="none" w:sz="0" w:space="0" w:color="auto"/>
      </w:divBdr>
    </w:div>
    <w:div w:id="1981686585">
      <w:bodyDiv w:val="1"/>
      <w:marLeft w:val="0"/>
      <w:marRight w:val="0"/>
      <w:marTop w:val="0"/>
      <w:marBottom w:val="0"/>
      <w:divBdr>
        <w:top w:val="none" w:sz="0" w:space="0" w:color="auto"/>
        <w:left w:val="none" w:sz="0" w:space="0" w:color="auto"/>
        <w:bottom w:val="none" w:sz="0" w:space="0" w:color="auto"/>
        <w:right w:val="none" w:sz="0" w:space="0" w:color="auto"/>
      </w:divBdr>
    </w:div>
    <w:div w:id="1984235717">
      <w:bodyDiv w:val="1"/>
      <w:marLeft w:val="0"/>
      <w:marRight w:val="0"/>
      <w:marTop w:val="0"/>
      <w:marBottom w:val="0"/>
      <w:divBdr>
        <w:top w:val="none" w:sz="0" w:space="0" w:color="auto"/>
        <w:left w:val="none" w:sz="0" w:space="0" w:color="auto"/>
        <w:bottom w:val="none" w:sz="0" w:space="0" w:color="auto"/>
        <w:right w:val="none" w:sz="0" w:space="0" w:color="auto"/>
      </w:divBdr>
    </w:div>
    <w:div w:id="1986278235">
      <w:bodyDiv w:val="1"/>
      <w:marLeft w:val="0"/>
      <w:marRight w:val="0"/>
      <w:marTop w:val="0"/>
      <w:marBottom w:val="0"/>
      <w:divBdr>
        <w:top w:val="none" w:sz="0" w:space="0" w:color="auto"/>
        <w:left w:val="none" w:sz="0" w:space="0" w:color="auto"/>
        <w:bottom w:val="none" w:sz="0" w:space="0" w:color="auto"/>
        <w:right w:val="none" w:sz="0" w:space="0" w:color="auto"/>
      </w:divBdr>
    </w:div>
    <w:div w:id="1986398015">
      <w:bodyDiv w:val="1"/>
      <w:marLeft w:val="0"/>
      <w:marRight w:val="0"/>
      <w:marTop w:val="0"/>
      <w:marBottom w:val="0"/>
      <w:divBdr>
        <w:top w:val="none" w:sz="0" w:space="0" w:color="auto"/>
        <w:left w:val="none" w:sz="0" w:space="0" w:color="auto"/>
        <w:bottom w:val="none" w:sz="0" w:space="0" w:color="auto"/>
        <w:right w:val="none" w:sz="0" w:space="0" w:color="auto"/>
      </w:divBdr>
    </w:div>
    <w:div w:id="1987775824">
      <w:bodyDiv w:val="1"/>
      <w:marLeft w:val="0"/>
      <w:marRight w:val="0"/>
      <w:marTop w:val="0"/>
      <w:marBottom w:val="0"/>
      <w:divBdr>
        <w:top w:val="none" w:sz="0" w:space="0" w:color="auto"/>
        <w:left w:val="none" w:sz="0" w:space="0" w:color="auto"/>
        <w:bottom w:val="none" w:sz="0" w:space="0" w:color="auto"/>
        <w:right w:val="none" w:sz="0" w:space="0" w:color="auto"/>
      </w:divBdr>
    </w:div>
    <w:div w:id="1994329873">
      <w:bodyDiv w:val="1"/>
      <w:marLeft w:val="0"/>
      <w:marRight w:val="0"/>
      <w:marTop w:val="0"/>
      <w:marBottom w:val="0"/>
      <w:divBdr>
        <w:top w:val="none" w:sz="0" w:space="0" w:color="auto"/>
        <w:left w:val="none" w:sz="0" w:space="0" w:color="auto"/>
        <w:bottom w:val="none" w:sz="0" w:space="0" w:color="auto"/>
        <w:right w:val="none" w:sz="0" w:space="0" w:color="auto"/>
      </w:divBdr>
    </w:div>
    <w:div w:id="1997489154">
      <w:bodyDiv w:val="1"/>
      <w:marLeft w:val="0"/>
      <w:marRight w:val="0"/>
      <w:marTop w:val="0"/>
      <w:marBottom w:val="0"/>
      <w:divBdr>
        <w:top w:val="none" w:sz="0" w:space="0" w:color="auto"/>
        <w:left w:val="none" w:sz="0" w:space="0" w:color="auto"/>
        <w:bottom w:val="none" w:sz="0" w:space="0" w:color="auto"/>
        <w:right w:val="none" w:sz="0" w:space="0" w:color="auto"/>
      </w:divBdr>
    </w:div>
    <w:div w:id="1998343211">
      <w:bodyDiv w:val="1"/>
      <w:marLeft w:val="0"/>
      <w:marRight w:val="0"/>
      <w:marTop w:val="0"/>
      <w:marBottom w:val="0"/>
      <w:divBdr>
        <w:top w:val="none" w:sz="0" w:space="0" w:color="auto"/>
        <w:left w:val="none" w:sz="0" w:space="0" w:color="auto"/>
        <w:bottom w:val="none" w:sz="0" w:space="0" w:color="auto"/>
        <w:right w:val="none" w:sz="0" w:space="0" w:color="auto"/>
      </w:divBdr>
    </w:div>
    <w:div w:id="2002850659">
      <w:bodyDiv w:val="1"/>
      <w:marLeft w:val="0"/>
      <w:marRight w:val="0"/>
      <w:marTop w:val="0"/>
      <w:marBottom w:val="0"/>
      <w:divBdr>
        <w:top w:val="none" w:sz="0" w:space="0" w:color="auto"/>
        <w:left w:val="none" w:sz="0" w:space="0" w:color="auto"/>
        <w:bottom w:val="none" w:sz="0" w:space="0" w:color="auto"/>
        <w:right w:val="none" w:sz="0" w:space="0" w:color="auto"/>
      </w:divBdr>
    </w:div>
    <w:div w:id="2005277758">
      <w:bodyDiv w:val="1"/>
      <w:marLeft w:val="0"/>
      <w:marRight w:val="0"/>
      <w:marTop w:val="0"/>
      <w:marBottom w:val="0"/>
      <w:divBdr>
        <w:top w:val="none" w:sz="0" w:space="0" w:color="auto"/>
        <w:left w:val="none" w:sz="0" w:space="0" w:color="auto"/>
        <w:bottom w:val="none" w:sz="0" w:space="0" w:color="auto"/>
        <w:right w:val="none" w:sz="0" w:space="0" w:color="auto"/>
      </w:divBdr>
    </w:div>
    <w:div w:id="2014843676">
      <w:bodyDiv w:val="1"/>
      <w:marLeft w:val="0"/>
      <w:marRight w:val="0"/>
      <w:marTop w:val="0"/>
      <w:marBottom w:val="0"/>
      <w:divBdr>
        <w:top w:val="none" w:sz="0" w:space="0" w:color="auto"/>
        <w:left w:val="none" w:sz="0" w:space="0" w:color="auto"/>
        <w:bottom w:val="none" w:sz="0" w:space="0" w:color="auto"/>
        <w:right w:val="none" w:sz="0" w:space="0" w:color="auto"/>
      </w:divBdr>
    </w:div>
    <w:div w:id="2018118934">
      <w:bodyDiv w:val="1"/>
      <w:marLeft w:val="0"/>
      <w:marRight w:val="0"/>
      <w:marTop w:val="0"/>
      <w:marBottom w:val="0"/>
      <w:divBdr>
        <w:top w:val="none" w:sz="0" w:space="0" w:color="auto"/>
        <w:left w:val="none" w:sz="0" w:space="0" w:color="auto"/>
        <w:bottom w:val="none" w:sz="0" w:space="0" w:color="auto"/>
        <w:right w:val="none" w:sz="0" w:space="0" w:color="auto"/>
      </w:divBdr>
    </w:div>
    <w:div w:id="2019502687">
      <w:bodyDiv w:val="1"/>
      <w:marLeft w:val="0"/>
      <w:marRight w:val="0"/>
      <w:marTop w:val="0"/>
      <w:marBottom w:val="0"/>
      <w:divBdr>
        <w:top w:val="none" w:sz="0" w:space="0" w:color="auto"/>
        <w:left w:val="none" w:sz="0" w:space="0" w:color="auto"/>
        <w:bottom w:val="none" w:sz="0" w:space="0" w:color="auto"/>
        <w:right w:val="none" w:sz="0" w:space="0" w:color="auto"/>
      </w:divBdr>
    </w:div>
    <w:div w:id="2023581361">
      <w:bodyDiv w:val="1"/>
      <w:marLeft w:val="0"/>
      <w:marRight w:val="0"/>
      <w:marTop w:val="0"/>
      <w:marBottom w:val="0"/>
      <w:divBdr>
        <w:top w:val="none" w:sz="0" w:space="0" w:color="auto"/>
        <w:left w:val="none" w:sz="0" w:space="0" w:color="auto"/>
        <w:bottom w:val="none" w:sz="0" w:space="0" w:color="auto"/>
        <w:right w:val="none" w:sz="0" w:space="0" w:color="auto"/>
      </w:divBdr>
    </w:div>
    <w:div w:id="2026009632">
      <w:bodyDiv w:val="1"/>
      <w:marLeft w:val="0"/>
      <w:marRight w:val="0"/>
      <w:marTop w:val="0"/>
      <w:marBottom w:val="0"/>
      <w:divBdr>
        <w:top w:val="none" w:sz="0" w:space="0" w:color="auto"/>
        <w:left w:val="none" w:sz="0" w:space="0" w:color="auto"/>
        <w:bottom w:val="none" w:sz="0" w:space="0" w:color="auto"/>
        <w:right w:val="none" w:sz="0" w:space="0" w:color="auto"/>
      </w:divBdr>
    </w:div>
    <w:div w:id="2026639258">
      <w:bodyDiv w:val="1"/>
      <w:marLeft w:val="0"/>
      <w:marRight w:val="0"/>
      <w:marTop w:val="0"/>
      <w:marBottom w:val="0"/>
      <w:divBdr>
        <w:top w:val="none" w:sz="0" w:space="0" w:color="auto"/>
        <w:left w:val="none" w:sz="0" w:space="0" w:color="auto"/>
        <w:bottom w:val="none" w:sz="0" w:space="0" w:color="auto"/>
        <w:right w:val="none" w:sz="0" w:space="0" w:color="auto"/>
      </w:divBdr>
    </w:div>
    <w:div w:id="2029020268">
      <w:bodyDiv w:val="1"/>
      <w:marLeft w:val="0"/>
      <w:marRight w:val="0"/>
      <w:marTop w:val="0"/>
      <w:marBottom w:val="0"/>
      <w:divBdr>
        <w:top w:val="none" w:sz="0" w:space="0" w:color="auto"/>
        <w:left w:val="none" w:sz="0" w:space="0" w:color="auto"/>
        <w:bottom w:val="none" w:sz="0" w:space="0" w:color="auto"/>
        <w:right w:val="none" w:sz="0" w:space="0" w:color="auto"/>
      </w:divBdr>
    </w:div>
    <w:div w:id="2029914214">
      <w:bodyDiv w:val="1"/>
      <w:marLeft w:val="0"/>
      <w:marRight w:val="0"/>
      <w:marTop w:val="0"/>
      <w:marBottom w:val="0"/>
      <w:divBdr>
        <w:top w:val="none" w:sz="0" w:space="0" w:color="auto"/>
        <w:left w:val="none" w:sz="0" w:space="0" w:color="auto"/>
        <w:bottom w:val="none" w:sz="0" w:space="0" w:color="auto"/>
        <w:right w:val="none" w:sz="0" w:space="0" w:color="auto"/>
      </w:divBdr>
    </w:div>
    <w:div w:id="2029943449">
      <w:bodyDiv w:val="1"/>
      <w:marLeft w:val="0"/>
      <w:marRight w:val="0"/>
      <w:marTop w:val="0"/>
      <w:marBottom w:val="0"/>
      <w:divBdr>
        <w:top w:val="none" w:sz="0" w:space="0" w:color="auto"/>
        <w:left w:val="none" w:sz="0" w:space="0" w:color="auto"/>
        <w:bottom w:val="none" w:sz="0" w:space="0" w:color="auto"/>
        <w:right w:val="none" w:sz="0" w:space="0" w:color="auto"/>
      </w:divBdr>
    </w:div>
    <w:div w:id="2030910130">
      <w:bodyDiv w:val="1"/>
      <w:marLeft w:val="0"/>
      <w:marRight w:val="0"/>
      <w:marTop w:val="0"/>
      <w:marBottom w:val="0"/>
      <w:divBdr>
        <w:top w:val="none" w:sz="0" w:space="0" w:color="auto"/>
        <w:left w:val="none" w:sz="0" w:space="0" w:color="auto"/>
        <w:bottom w:val="none" w:sz="0" w:space="0" w:color="auto"/>
        <w:right w:val="none" w:sz="0" w:space="0" w:color="auto"/>
      </w:divBdr>
    </w:div>
    <w:div w:id="2032221619">
      <w:bodyDiv w:val="1"/>
      <w:marLeft w:val="0"/>
      <w:marRight w:val="0"/>
      <w:marTop w:val="0"/>
      <w:marBottom w:val="0"/>
      <w:divBdr>
        <w:top w:val="none" w:sz="0" w:space="0" w:color="auto"/>
        <w:left w:val="none" w:sz="0" w:space="0" w:color="auto"/>
        <w:bottom w:val="none" w:sz="0" w:space="0" w:color="auto"/>
        <w:right w:val="none" w:sz="0" w:space="0" w:color="auto"/>
      </w:divBdr>
    </w:div>
    <w:div w:id="2032293499">
      <w:bodyDiv w:val="1"/>
      <w:marLeft w:val="0"/>
      <w:marRight w:val="0"/>
      <w:marTop w:val="0"/>
      <w:marBottom w:val="0"/>
      <w:divBdr>
        <w:top w:val="none" w:sz="0" w:space="0" w:color="auto"/>
        <w:left w:val="none" w:sz="0" w:space="0" w:color="auto"/>
        <w:bottom w:val="none" w:sz="0" w:space="0" w:color="auto"/>
        <w:right w:val="none" w:sz="0" w:space="0" w:color="auto"/>
      </w:divBdr>
    </w:div>
    <w:div w:id="2037345536">
      <w:bodyDiv w:val="1"/>
      <w:marLeft w:val="0"/>
      <w:marRight w:val="0"/>
      <w:marTop w:val="0"/>
      <w:marBottom w:val="0"/>
      <w:divBdr>
        <w:top w:val="none" w:sz="0" w:space="0" w:color="auto"/>
        <w:left w:val="none" w:sz="0" w:space="0" w:color="auto"/>
        <w:bottom w:val="none" w:sz="0" w:space="0" w:color="auto"/>
        <w:right w:val="none" w:sz="0" w:space="0" w:color="auto"/>
      </w:divBdr>
    </w:div>
    <w:div w:id="2042781223">
      <w:bodyDiv w:val="1"/>
      <w:marLeft w:val="0"/>
      <w:marRight w:val="0"/>
      <w:marTop w:val="0"/>
      <w:marBottom w:val="0"/>
      <w:divBdr>
        <w:top w:val="none" w:sz="0" w:space="0" w:color="auto"/>
        <w:left w:val="none" w:sz="0" w:space="0" w:color="auto"/>
        <w:bottom w:val="none" w:sz="0" w:space="0" w:color="auto"/>
        <w:right w:val="none" w:sz="0" w:space="0" w:color="auto"/>
      </w:divBdr>
    </w:div>
    <w:div w:id="2047675761">
      <w:bodyDiv w:val="1"/>
      <w:marLeft w:val="0"/>
      <w:marRight w:val="0"/>
      <w:marTop w:val="0"/>
      <w:marBottom w:val="0"/>
      <w:divBdr>
        <w:top w:val="none" w:sz="0" w:space="0" w:color="auto"/>
        <w:left w:val="none" w:sz="0" w:space="0" w:color="auto"/>
        <w:bottom w:val="none" w:sz="0" w:space="0" w:color="auto"/>
        <w:right w:val="none" w:sz="0" w:space="0" w:color="auto"/>
      </w:divBdr>
    </w:div>
    <w:div w:id="2051956976">
      <w:bodyDiv w:val="1"/>
      <w:marLeft w:val="0"/>
      <w:marRight w:val="0"/>
      <w:marTop w:val="0"/>
      <w:marBottom w:val="0"/>
      <w:divBdr>
        <w:top w:val="none" w:sz="0" w:space="0" w:color="auto"/>
        <w:left w:val="none" w:sz="0" w:space="0" w:color="auto"/>
        <w:bottom w:val="none" w:sz="0" w:space="0" w:color="auto"/>
        <w:right w:val="none" w:sz="0" w:space="0" w:color="auto"/>
      </w:divBdr>
    </w:div>
    <w:div w:id="2053722200">
      <w:bodyDiv w:val="1"/>
      <w:marLeft w:val="0"/>
      <w:marRight w:val="0"/>
      <w:marTop w:val="0"/>
      <w:marBottom w:val="0"/>
      <w:divBdr>
        <w:top w:val="none" w:sz="0" w:space="0" w:color="auto"/>
        <w:left w:val="none" w:sz="0" w:space="0" w:color="auto"/>
        <w:bottom w:val="none" w:sz="0" w:space="0" w:color="auto"/>
        <w:right w:val="none" w:sz="0" w:space="0" w:color="auto"/>
      </w:divBdr>
    </w:div>
    <w:div w:id="2056349336">
      <w:bodyDiv w:val="1"/>
      <w:marLeft w:val="0"/>
      <w:marRight w:val="0"/>
      <w:marTop w:val="0"/>
      <w:marBottom w:val="0"/>
      <w:divBdr>
        <w:top w:val="none" w:sz="0" w:space="0" w:color="auto"/>
        <w:left w:val="none" w:sz="0" w:space="0" w:color="auto"/>
        <w:bottom w:val="none" w:sz="0" w:space="0" w:color="auto"/>
        <w:right w:val="none" w:sz="0" w:space="0" w:color="auto"/>
      </w:divBdr>
    </w:div>
    <w:div w:id="2057964485">
      <w:bodyDiv w:val="1"/>
      <w:marLeft w:val="0"/>
      <w:marRight w:val="0"/>
      <w:marTop w:val="0"/>
      <w:marBottom w:val="0"/>
      <w:divBdr>
        <w:top w:val="none" w:sz="0" w:space="0" w:color="auto"/>
        <w:left w:val="none" w:sz="0" w:space="0" w:color="auto"/>
        <w:bottom w:val="none" w:sz="0" w:space="0" w:color="auto"/>
        <w:right w:val="none" w:sz="0" w:space="0" w:color="auto"/>
      </w:divBdr>
    </w:div>
    <w:div w:id="2058509574">
      <w:bodyDiv w:val="1"/>
      <w:marLeft w:val="0"/>
      <w:marRight w:val="0"/>
      <w:marTop w:val="0"/>
      <w:marBottom w:val="0"/>
      <w:divBdr>
        <w:top w:val="none" w:sz="0" w:space="0" w:color="auto"/>
        <w:left w:val="none" w:sz="0" w:space="0" w:color="auto"/>
        <w:bottom w:val="none" w:sz="0" w:space="0" w:color="auto"/>
        <w:right w:val="none" w:sz="0" w:space="0" w:color="auto"/>
      </w:divBdr>
    </w:div>
    <w:div w:id="2077508627">
      <w:bodyDiv w:val="1"/>
      <w:marLeft w:val="0"/>
      <w:marRight w:val="0"/>
      <w:marTop w:val="0"/>
      <w:marBottom w:val="0"/>
      <w:divBdr>
        <w:top w:val="none" w:sz="0" w:space="0" w:color="auto"/>
        <w:left w:val="none" w:sz="0" w:space="0" w:color="auto"/>
        <w:bottom w:val="none" w:sz="0" w:space="0" w:color="auto"/>
        <w:right w:val="none" w:sz="0" w:space="0" w:color="auto"/>
      </w:divBdr>
    </w:div>
    <w:div w:id="2082478981">
      <w:bodyDiv w:val="1"/>
      <w:marLeft w:val="0"/>
      <w:marRight w:val="0"/>
      <w:marTop w:val="0"/>
      <w:marBottom w:val="0"/>
      <w:divBdr>
        <w:top w:val="none" w:sz="0" w:space="0" w:color="auto"/>
        <w:left w:val="none" w:sz="0" w:space="0" w:color="auto"/>
        <w:bottom w:val="none" w:sz="0" w:space="0" w:color="auto"/>
        <w:right w:val="none" w:sz="0" w:space="0" w:color="auto"/>
      </w:divBdr>
    </w:div>
    <w:div w:id="2083722817">
      <w:bodyDiv w:val="1"/>
      <w:marLeft w:val="0"/>
      <w:marRight w:val="0"/>
      <w:marTop w:val="0"/>
      <w:marBottom w:val="0"/>
      <w:divBdr>
        <w:top w:val="none" w:sz="0" w:space="0" w:color="auto"/>
        <w:left w:val="none" w:sz="0" w:space="0" w:color="auto"/>
        <w:bottom w:val="none" w:sz="0" w:space="0" w:color="auto"/>
        <w:right w:val="none" w:sz="0" w:space="0" w:color="auto"/>
      </w:divBdr>
    </w:div>
    <w:div w:id="2090155080">
      <w:bodyDiv w:val="1"/>
      <w:marLeft w:val="0"/>
      <w:marRight w:val="0"/>
      <w:marTop w:val="0"/>
      <w:marBottom w:val="0"/>
      <w:divBdr>
        <w:top w:val="none" w:sz="0" w:space="0" w:color="auto"/>
        <w:left w:val="none" w:sz="0" w:space="0" w:color="auto"/>
        <w:bottom w:val="none" w:sz="0" w:space="0" w:color="auto"/>
        <w:right w:val="none" w:sz="0" w:space="0" w:color="auto"/>
      </w:divBdr>
    </w:div>
    <w:div w:id="2093507532">
      <w:bodyDiv w:val="1"/>
      <w:marLeft w:val="0"/>
      <w:marRight w:val="0"/>
      <w:marTop w:val="0"/>
      <w:marBottom w:val="0"/>
      <w:divBdr>
        <w:top w:val="none" w:sz="0" w:space="0" w:color="auto"/>
        <w:left w:val="none" w:sz="0" w:space="0" w:color="auto"/>
        <w:bottom w:val="none" w:sz="0" w:space="0" w:color="auto"/>
        <w:right w:val="none" w:sz="0" w:space="0" w:color="auto"/>
      </w:divBdr>
    </w:div>
    <w:div w:id="2102287551">
      <w:bodyDiv w:val="1"/>
      <w:marLeft w:val="0"/>
      <w:marRight w:val="0"/>
      <w:marTop w:val="0"/>
      <w:marBottom w:val="0"/>
      <w:divBdr>
        <w:top w:val="none" w:sz="0" w:space="0" w:color="auto"/>
        <w:left w:val="none" w:sz="0" w:space="0" w:color="auto"/>
        <w:bottom w:val="none" w:sz="0" w:space="0" w:color="auto"/>
        <w:right w:val="none" w:sz="0" w:space="0" w:color="auto"/>
      </w:divBdr>
    </w:div>
    <w:div w:id="2104645065">
      <w:bodyDiv w:val="1"/>
      <w:marLeft w:val="0"/>
      <w:marRight w:val="0"/>
      <w:marTop w:val="0"/>
      <w:marBottom w:val="0"/>
      <w:divBdr>
        <w:top w:val="none" w:sz="0" w:space="0" w:color="auto"/>
        <w:left w:val="none" w:sz="0" w:space="0" w:color="auto"/>
        <w:bottom w:val="none" w:sz="0" w:space="0" w:color="auto"/>
        <w:right w:val="none" w:sz="0" w:space="0" w:color="auto"/>
      </w:divBdr>
    </w:div>
    <w:div w:id="2107074377">
      <w:bodyDiv w:val="1"/>
      <w:marLeft w:val="0"/>
      <w:marRight w:val="0"/>
      <w:marTop w:val="0"/>
      <w:marBottom w:val="0"/>
      <w:divBdr>
        <w:top w:val="none" w:sz="0" w:space="0" w:color="auto"/>
        <w:left w:val="none" w:sz="0" w:space="0" w:color="auto"/>
        <w:bottom w:val="none" w:sz="0" w:space="0" w:color="auto"/>
        <w:right w:val="none" w:sz="0" w:space="0" w:color="auto"/>
      </w:divBdr>
    </w:div>
    <w:div w:id="2107386118">
      <w:bodyDiv w:val="1"/>
      <w:marLeft w:val="0"/>
      <w:marRight w:val="0"/>
      <w:marTop w:val="0"/>
      <w:marBottom w:val="0"/>
      <w:divBdr>
        <w:top w:val="none" w:sz="0" w:space="0" w:color="auto"/>
        <w:left w:val="none" w:sz="0" w:space="0" w:color="auto"/>
        <w:bottom w:val="none" w:sz="0" w:space="0" w:color="auto"/>
        <w:right w:val="none" w:sz="0" w:space="0" w:color="auto"/>
      </w:divBdr>
    </w:div>
    <w:div w:id="2109302872">
      <w:bodyDiv w:val="1"/>
      <w:marLeft w:val="0"/>
      <w:marRight w:val="0"/>
      <w:marTop w:val="0"/>
      <w:marBottom w:val="0"/>
      <w:divBdr>
        <w:top w:val="none" w:sz="0" w:space="0" w:color="auto"/>
        <w:left w:val="none" w:sz="0" w:space="0" w:color="auto"/>
        <w:bottom w:val="none" w:sz="0" w:space="0" w:color="auto"/>
        <w:right w:val="none" w:sz="0" w:space="0" w:color="auto"/>
      </w:divBdr>
    </w:div>
    <w:div w:id="2110811149">
      <w:bodyDiv w:val="1"/>
      <w:marLeft w:val="0"/>
      <w:marRight w:val="0"/>
      <w:marTop w:val="0"/>
      <w:marBottom w:val="0"/>
      <w:divBdr>
        <w:top w:val="none" w:sz="0" w:space="0" w:color="auto"/>
        <w:left w:val="none" w:sz="0" w:space="0" w:color="auto"/>
        <w:bottom w:val="none" w:sz="0" w:space="0" w:color="auto"/>
        <w:right w:val="none" w:sz="0" w:space="0" w:color="auto"/>
      </w:divBdr>
    </w:div>
    <w:div w:id="2111313369">
      <w:bodyDiv w:val="1"/>
      <w:marLeft w:val="0"/>
      <w:marRight w:val="0"/>
      <w:marTop w:val="0"/>
      <w:marBottom w:val="0"/>
      <w:divBdr>
        <w:top w:val="none" w:sz="0" w:space="0" w:color="auto"/>
        <w:left w:val="none" w:sz="0" w:space="0" w:color="auto"/>
        <w:bottom w:val="none" w:sz="0" w:space="0" w:color="auto"/>
        <w:right w:val="none" w:sz="0" w:space="0" w:color="auto"/>
      </w:divBdr>
    </w:div>
    <w:div w:id="2113819924">
      <w:bodyDiv w:val="1"/>
      <w:marLeft w:val="0"/>
      <w:marRight w:val="0"/>
      <w:marTop w:val="0"/>
      <w:marBottom w:val="0"/>
      <w:divBdr>
        <w:top w:val="none" w:sz="0" w:space="0" w:color="auto"/>
        <w:left w:val="none" w:sz="0" w:space="0" w:color="auto"/>
        <w:bottom w:val="none" w:sz="0" w:space="0" w:color="auto"/>
        <w:right w:val="none" w:sz="0" w:space="0" w:color="auto"/>
      </w:divBdr>
    </w:div>
    <w:div w:id="2120448190">
      <w:bodyDiv w:val="1"/>
      <w:marLeft w:val="0"/>
      <w:marRight w:val="0"/>
      <w:marTop w:val="0"/>
      <w:marBottom w:val="0"/>
      <w:divBdr>
        <w:top w:val="none" w:sz="0" w:space="0" w:color="auto"/>
        <w:left w:val="none" w:sz="0" w:space="0" w:color="auto"/>
        <w:bottom w:val="none" w:sz="0" w:space="0" w:color="auto"/>
        <w:right w:val="none" w:sz="0" w:space="0" w:color="auto"/>
      </w:divBdr>
    </w:div>
    <w:div w:id="2121677425">
      <w:bodyDiv w:val="1"/>
      <w:marLeft w:val="0"/>
      <w:marRight w:val="0"/>
      <w:marTop w:val="0"/>
      <w:marBottom w:val="0"/>
      <w:divBdr>
        <w:top w:val="none" w:sz="0" w:space="0" w:color="auto"/>
        <w:left w:val="none" w:sz="0" w:space="0" w:color="auto"/>
        <w:bottom w:val="none" w:sz="0" w:space="0" w:color="auto"/>
        <w:right w:val="none" w:sz="0" w:space="0" w:color="auto"/>
      </w:divBdr>
    </w:div>
    <w:div w:id="2126726364">
      <w:bodyDiv w:val="1"/>
      <w:marLeft w:val="0"/>
      <w:marRight w:val="0"/>
      <w:marTop w:val="0"/>
      <w:marBottom w:val="0"/>
      <w:divBdr>
        <w:top w:val="none" w:sz="0" w:space="0" w:color="auto"/>
        <w:left w:val="none" w:sz="0" w:space="0" w:color="auto"/>
        <w:bottom w:val="none" w:sz="0" w:space="0" w:color="auto"/>
        <w:right w:val="none" w:sz="0" w:space="0" w:color="auto"/>
      </w:divBdr>
    </w:div>
    <w:div w:id="2128157584">
      <w:bodyDiv w:val="1"/>
      <w:marLeft w:val="0"/>
      <w:marRight w:val="0"/>
      <w:marTop w:val="0"/>
      <w:marBottom w:val="0"/>
      <w:divBdr>
        <w:top w:val="none" w:sz="0" w:space="0" w:color="auto"/>
        <w:left w:val="none" w:sz="0" w:space="0" w:color="auto"/>
        <w:bottom w:val="none" w:sz="0" w:space="0" w:color="auto"/>
        <w:right w:val="none" w:sz="0" w:space="0" w:color="auto"/>
      </w:divBdr>
    </w:div>
    <w:div w:id="2130661843">
      <w:bodyDiv w:val="1"/>
      <w:marLeft w:val="0"/>
      <w:marRight w:val="0"/>
      <w:marTop w:val="0"/>
      <w:marBottom w:val="0"/>
      <w:divBdr>
        <w:top w:val="none" w:sz="0" w:space="0" w:color="auto"/>
        <w:left w:val="none" w:sz="0" w:space="0" w:color="auto"/>
        <w:bottom w:val="none" w:sz="0" w:space="0" w:color="auto"/>
        <w:right w:val="none" w:sz="0" w:space="0" w:color="auto"/>
      </w:divBdr>
    </w:div>
    <w:div w:id="2131899101">
      <w:bodyDiv w:val="1"/>
      <w:marLeft w:val="0"/>
      <w:marRight w:val="0"/>
      <w:marTop w:val="0"/>
      <w:marBottom w:val="0"/>
      <w:divBdr>
        <w:top w:val="none" w:sz="0" w:space="0" w:color="auto"/>
        <w:left w:val="none" w:sz="0" w:space="0" w:color="auto"/>
        <w:bottom w:val="none" w:sz="0" w:space="0" w:color="auto"/>
        <w:right w:val="none" w:sz="0" w:space="0" w:color="auto"/>
      </w:divBdr>
    </w:div>
    <w:div w:id="2133134807">
      <w:bodyDiv w:val="1"/>
      <w:marLeft w:val="0"/>
      <w:marRight w:val="0"/>
      <w:marTop w:val="0"/>
      <w:marBottom w:val="0"/>
      <w:divBdr>
        <w:top w:val="none" w:sz="0" w:space="0" w:color="auto"/>
        <w:left w:val="none" w:sz="0" w:space="0" w:color="auto"/>
        <w:bottom w:val="none" w:sz="0" w:space="0" w:color="auto"/>
        <w:right w:val="none" w:sz="0" w:space="0" w:color="auto"/>
      </w:divBdr>
    </w:div>
    <w:div w:id="2139643896">
      <w:bodyDiv w:val="1"/>
      <w:marLeft w:val="0"/>
      <w:marRight w:val="0"/>
      <w:marTop w:val="0"/>
      <w:marBottom w:val="0"/>
      <w:divBdr>
        <w:top w:val="none" w:sz="0" w:space="0" w:color="auto"/>
        <w:left w:val="none" w:sz="0" w:space="0" w:color="auto"/>
        <w:bottom w:val="none" w:sz="0" w:space="0" w:color="auto"/>
        <w:right w:val="none" w:sz="0" w:space="0" w:color="auto"/>
      </w:divBdr>
    </w:div>
    <w:div w:id="2139911641">
      <w:bodyDiv w:val="1"/>
      <w:marLeft w:val="0"/>
      <w:marRight w:val="0"/>
      <w:marTop w:val="0"/>
      <w:marBottom w:val="0"/>
      <w:divBdr>
        <w:top w:val="none" w:sz="0" w:space="0" w:color="auto"/>
        <w:left w:val="none" w:sz="0" w:space="0" w:color="auto"/>
        <w:bottom w:val="none" w:sz="0" w:space="0" w:color="auto"/>
        <w:right w:val="none" w:sz="0" w:space="0" w:color="auto"/>
      </w:divBdr>
    </w:div>
    <w:div w:id="21462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csh@cier.edu.tw"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csh@cier.edu.tw"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DB07-1FFB-4BEB-9925-1A819B12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Toshiba</Company>
  <LinksUpToDate>false</LinksUpToDate>
  <CharactersWithSpaces>3412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修正Summary最後一句</cp:keywords>
  <dc:description/>
  <cp:lastModifiedBy>pmi</cp:lastModifiedBy>
  <cp:revision>8</cp:revision>
  <cp:lastPrinted>2022-05-27T04:05:00Z</cp:lastPrinted>
  <dcterms:created xsi:type="dcterms:W3CDTF">2022-08-24T15:39:00Z</dcterms:created>
  <dcterms:modified xsi:type="dcterms:W3CDTF">2022-08-25T08:09:00Z</dcterms:modified>
  <cp:category/>
</cp:coreProperties>
</file>