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A809EB" w:rsidRDefault="00692D42" w:rsidP="00E7169D">
      <w:pPr>
        <w:jc w:val="center"/>
        <w:rPr>
          <w:rFonts w:eastAsiaTheme="minorEastAsia"/>
          <w:b/>
          <w:spacing w:val="0"/>
          <w:sz w:val="44"/>
          <w:szCs w:val="44"/>
        </w:rPr>
      </w:pPr>
      <w:r w:rsidRPr="00A809EB">
        <w:rPr>
          <w:rFonts w:eastAsiaTheme="minorEastAsia"/>
          <w:b/>
          <w:spacing w:val="0"/>
          <w:sz w:val="44"/>
          <w:szCs w:val="44"/>
        </w:rPr>
        <w:t>《新　聞　稿》</w:t>
      </w:r>
    </w:p>
    <w:p w:rsidR="00A85A62" w:rsidRPr="00A809EB"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A809EB">
        <w:rPr>
          <w:rFonts w:eastAsiaTheme="minorEastAsia"/>
          <w:spacing w:val="0"/>
          <w:sz w:val="44"/>
          <w:szCs w:val="40"/>
        </w:rPr>
        <w:t>20</w:t>
      </w:r>
      <w:r w:rsidR="00F13B1C" w:rsidRPr="00A809EB">
        <w:rPr>
          <w:rFonts w:eastAsiaTheme="minorEastAsia"/>
          <w:spacing w:val="0"/>
          <w:sz w:val="44"/>
          <w:szCs w:val="40"/>
        </w:rPr>
        <w:t>20</w:t>
      </w:r>
      <w:r w:rsidRPr="00A809EB">
        <w:rPr>
          <w:rFonts w:eastAsiaTheme="minorEastAsia"/>
          <w:spacing w:val="0"/>
          <w:sz w:val="44"/>
          <w:szCs w:val="40"/>
        </w:rPr>
        <w:t>年</w:t>
      </w:r>
      <w:r w:rsidR="002E7BE3" w:rsidRPr="00A809EB">
        <w:rPr>
          <w:rFonts w:eastAsiaTheme="minorEastAsia" w:hint="eastAsia"/>
          <w:spacing w:val="0"/>
          <w:sz w:val="44"/>
          <w:szCs w:val="40"/>
        </w:rPr>
        <w:t>2</w:t>
      </w:r>
      <w:r w:rsidR="00577EE8" w:rsidRPr="00A809EB">
        <w:rPr>
          <w:rFonts w:eastAsiaTheme="minorEastAsia"/>
          <w:spacing w:val="0"/>
          <w:sz w:val="44"/>
          <w:szCs w:val="40"/>
        </w:rPr>
        <w:t>月</w:t>
      </w:r>
      <w:r w:rsidR="005E329C" w:rsidRPr="00A809EB">
        <w:rPr>
          <w:rFonts w:eastAsiaTheme="minorEastAsia"/>
          <w:spacing w:val="0"/>
          <w:sz w:val="44"/>
          <w:szCs w:val="40"/>
        </w:rPr>
        <w:t>臺灣</w:t>
      </w:r>
      <w:r w:rsidR="00692D42" w:rsidRPr="00A809EB">
        <w:rPr>
          <w:rFonts w:eastAsiaTheme="minorEastAsia"/>
          <w:spacing w:val="0"/>
          <w:sz w:val="44"/>
          <w:szCs w:val="40"/>
        </w:rPr>
        <w:t>採購經理人指數</w:t>
      </w:r>
    </w:p>
    <w:p w:rsidR="00BC33B7" w:rsidRPr="00A809EB"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A809EB" w:rsidRDefault="00692D42" w:rsidP="00874C4A">
      <w:pPr>
        <w:snapToGrid w:val="0"/>
        <w:spacing w:after="0" w:line="420" w:lineRule="atLeast"/>
        <w:jc w:val="right"/>
        <w:rPr>
          <w:rFonts w:eastAsiaTheme="minorEastAsia"/>
          <w:spacing w:val="0"/>
        </w:rPr>
      </w:pPr>
      <w:r w:rsidRPr="00A809EB">
        <w:rPr>
          <w:rFonts w:eastAsiaTheme="minorEastAsia"/>
          <w:spacing w:val="0"/>
        </w:rPr>
        <w:t>中華經濟研究院提供</w:t>
      </w:r>
    </w:p>
    <w:p w:rsidR="004F3653" w:rsidRPr="00A809EB" w:rsidRDefault="00914F41" w:rsidP="004F3653">
      <w:pPr>
        <w:pStyle w:val="af2"/>
        <w:rPr>
          <w:rFonts w:eastAsiaTheme="minorEastAsia"/>
        </w:rPr>
      </w:pPr>
      <w:r w:rsidRPr="00A809EB">
        <w:rPr>
          <w:rFonts w:eastAsiaTheme="minorEastAsia"/>
        </w:rPr>
        <w:t>2</w:t>
      </w:r>
      <w:r w:rsidR="00360483" w:rsidRPr="00A809EB">
        <w:rPr>
          <w:rFonts w:eastAsiaTheme="minorEastAsia" w:hint="eastAsia"/>
        </w:rPr>
        <w:t>020</w:t>
      </w:r>
      <w:r w:rsidRPr="00A809EB">
        <w:rPr>
          <w:rFonts w:eastAsiaTheme="minorEastAsia"/>
        </w:rPr>
        <w:t>年</w:t>
      </w:r>
      <w:r w:rsidR="00DD0953" w:rsidRPr="00A809EB">
        <w:rPr>
          <w:rFonts w:eastAsiaTheme="minorEastAsia" w:hint="eastAsia"/>
        </w:rPr>
        <w:t>3</w:t>
      </w:r>
      <w:r w:rsidRPr="00A809EB">
        <w:rPr>
          <w:rFonts w:eastAsiaTheme="minorEastAsia"/>
        </w:rPr>
        <w:t>月</w:t>
      </w:r>
      <w:r w:rsidR="002E7BE3" w:rsidRPr="00A809EB">
        <w:rPr>
          <w:rFonts w:eastAsiaTheme="minorEastAsia" w:hint="eastAsia"/>
        </w:rPr>
        <w:t>2</w:t>
      </w:r>
      <w:r w:rsidR="00692D42" w:rsidRPr="00A809EB">
        <w:rPr>
          <w:rFonts w:eastAsiaTheme="minorEastAsia"/>
        </w:rPr>
        <w:t>日</w:t>
      </w:r>
    </w:p>
    <w:p w:rsidR="00774E24" w:rsidRPr="00D65975" w:rsidRDefault="00DC2BFB" w:rsidP="00E76376">
      <w:pPr>
        <w:adjustRightInd w:val="0"/>
        <w:snapToGrid w:val="0"/>
        <w:spacing w:beforeLines="50" w:before="180" w:after="0"/>
        <w:ind w:firstLineChars="200" w:firstLine="520"/>
        <w:rPr>
          <w:rFonts w:ascii="Times" w:eastAsiaTheme="minorEastAsia" w:hAnsi="Times"/>
          <w:spacing w:val="0"/>
          <w:szCs w:val="26"/>
        </w:rPr>
      </w:pPr>
      <w:bookmarkStart w:id="1" w:name="_GoBack"/>
      <w:bookmarkEnd w:id="1"/>
      <w:r w:rsidRPr="00D65975">
        <w:rPr>
          <w:rFonts w:ascii="Times" w:eastAsiaTheme="minorEastAsia" w:hAnsi="Times" w:hint="eastAsia"/>
          <w:spacing w:val="0"/>
          <w:szCs w:val="26"/>
        </w:rPr>
        <w:t>20</w:t>
      </w:r>
      <w:r w:rsidRPr="00D65975">
        <w:rPr>
          <w:rFonts w:ascii="Times" w:eastAsiaTheme="minorEastAsia" w:hAnsi="Times"/>
          <w:spacing w:val="0"/>
          <w:szCs w:val="26"/>
        </w:rPr>
        <w:t>20</w:t>
      </w:r>
      <w:r w:rsidRPr="00D65975">
        <w:rPr>
          <w:rFonts w:ascii="Times" w:eastAsiaTheme="minorEastAsia" w:hAnsi="Times" w:hint="eastAsia"/>
          <w:spacing w:val="0"/>
          <w:szCs w:val="26"/>
        </w:rPr>
        <w:t>年</w:t>
      </w:r>
      <w:r w:rsidRPr="00D65975">
        <w:rPr>
          <w:rFonts w:ascii="Times" w:eastAsiaTheme="minorEastAsia" w:hAnsi="Times" w:hint="eastAsia"/>
          <w:spacing w:val="0"/>
          <w:szCs w:val="26"/>
        </w:rPr>
        <w:t>2</w:t>
      </w:r>
      <w:r w:rsidRPr="00D65975">
        <w:rPr>
          <w:rFonts w:ascii="Times" w:eastAsiaTheme="minorEastAsia" w:hAnsi="Times" w:hint="eastAsia"/>
          <w:spacing w:val="0"/>
          <w:szCs w:val="26"/>
        </w:rPr>
        <w:t>月經季</w:t>
      </w:r>
      <w:r w:rsidRPr="00D65975">
        <w:rPr>
          <w:rFonts w:ascii="Times" w:eastAsiaTheme="minorEastAsia" w:hAnsi="Times" w:hint="eastAsia"/>
          <w:spacing w:val="0"/>
          <w:szCs w:val="26"/>
          <w:lang w:eastAsia="zh-HK"/>
        </w:rPr>
        <w:t>節</w:t>
      </w:r>
      <w:r w:rsidRPr="00D65975">
        <w:rPr>
          <w:rFonts w:ascii="Times" w:eastAsiaTheme="minorEastAsia" w:hAnsi="Times" w:hint="eastAsia"/>
          <w:spacing w:val="0"/>
          <w:szCs w:val="26"/>
        </w:rPr>
        <w:t>調</w:t>
      </w:r>
      <w:r w:rsidRPr="00D65975">
        <w:rPr>
          <w:rFonts w:ascii="Times" w:eastAsiaTheme="minorEastAsia" w:hAnsi="Times" w:hint="eastAsia"/>
          <w:spacing w:val="0"/>
          <w:szCs w:val="26"/>
          <w:lang w:eastAsia="zh-HK"/>
        </w:rPr>
        <w:t>整</w:t>
      </w:r>
      <w:r w:rsidRPr="00D65975">
        <w:rPr>
          <w:rFonts w:ascii="Times" w:eastAsiaTheme="minorEastAsia" w:hAnsi="Times" w:hint="eastAsia"/>
          <w:spacing w:val="0"/>
          <w:szCs w:val="26"/>
        </w:rPr>
        <w:t>後之</w:t>
      </w:r>
      <w:r w:rsidRPr="00D65975">
        <w:rPr>
          <w:rFonts w:eastAsiaTheme="minorEastAsia" w:hint="eastAsia"/>
          <w:b/>
          <w:spacing w:val="0"/>
          <w:szCs w:val="26"/>
        </w:rPr>
        <w:t>臺灣製造業採購經理人指數（</w:t>
      </w:r>
      <w:r w:rsidRPr="00D65975">
        <w:rPr>
          <w:rFonts w:eastAsiaTheme="minorEastAsia" w:hint="eastAsia"/>
          <w:b/>
          <w:spacing w:val="0"/>
          <w:szCs w:val="26"/>
        </w:rPr>
        <w:t>PMI</w:t>
      </w:r>
      <w:r w:rsidRPr="00D65975">
        <w:rPr>
          <w:rFonts w:eastAsiaTheme="minorEastAsia" w:hint="eastAsia"/>
          <w:b/>
          <w:spacing w:val="0"/>
          <w:szCs w:val="26"/>
        </w:rPr>
        <w:t>）</w:t>
      </w:r>
      <w:r w:rsidRPr="00D65975">
        <w:rPr>
          <w:rFonts w:eastAsiaTheme="minorEastAsia"/>
          <w:spacing w:val="0"/>
          <w:vertAlign w:val="superscript"/>
        </w:rPr>
        <w:footnoteReference w:id="1"/>
      </w:r>
      <w:r w:rsidRPr="00D65975">
        <w:rPr>
          <w:rFonts w:ascii="Times" w:eastAsiaTheme="minorEastAsia" w:hAnsi="Times" w:hint="eastAsia"/>
          <w:spacing w:val="0"/>
          <w:szCs w:val="26"/>
          <w:lang w:eastAsia="zh-HK"/>
        </w:rPr>
        <w:t>已連續</w:t>
      </w:r>
      <w:r w:rsidRPr="00D65975">
        <w:rPr>
          <w:rFonts w:ascii="Times" w:eastAsiaTheme="minorEastAsia" w:hAnsi="Times" w:hint="eastAsia"/>
          <w:spacing w:val="0"/>
          <w:szCs w:val="26"/>
          <w:lang w:eastAsia="zh-HK"/>
        </w:rPr>
        <w:t>5</w:t>
      </w:r>
      <w:r w:rsidRPr="00D65975">
        <w:rPr>
          <w:rFonts w:ascii="Times" w:eastAsiaTheme="minorEastAsia" w:hAnsi="Times" w:hint="eastAsia"/>
          <w:spacing w:val="0"/>
          <w:szCs w:val="26"/>
          <w:lang w:eastAsia="zh-HK"/>
        </w:rPr>
        <w:t>個月呈現擴張，指數較</w:t>
      </w:r>
      <w:r w:rsidRPr="00D65975">
        <w:rPr>
          <w:rFonts w:ascii="Times" w:eastAsiaTheme="minorEastAsia" w:hAnsi="Times" w:hint="eastAsia"/>
          <w:spacing w:val="0"/>
          <w:szCs w:val="26"/>
          <w:lang w:eastAsia="zh-HK"/>
        </w:rPr>
        <w:t>1</w:t>
      </w:r>
      <w:r w:rsidRPr="00D65975">
        <w:rPr>
          <w:rFonts w:ascii="Times" w:eastAsiaTheme="minorEastAsia" w:hAnsi="Times" w:hint="eastAsia"/>
          <w:spacing w:val="0"/>
          <w:szCs w:val="26"/>
          <w:lang w:eastAsia="zh-HK"/>
        </w:rPr>
        <w:t>月攀升</w:t>
      </w:r>
      <w:r w:rsidRPr="00D65975">
        <w:rPr>
          <w:rFonts w:ascii="Times" w:eastAsiaTheme="minorEastAsia" w:hAnsi="Times" w:hint="eastAsia"/>
          <w:spacing w:val="0"/>
          <w:szCs w:val="26"/>
          <w:lang w:eastAsia="zh-HK"/>
        </w:rPr>
        <w:t>1.4</w:t>
      </w:r>
      <w:r w:rsidRPr="00D65975">
        <w:rPr>
          <w:rFonts w:ascii="Times" w:eastAsiaTheme="minorEastAsia" w:hAnsi="Times" w:hint="eastAsia"/>
          <w:spacing w:val="0"/>
          <w:szCs w:val="26"/>
          <w:lang w:eastAsia="zh-HK"/>
        </w:rPr>
        <w:t>個百分點至</w:t>
      </w:r>
      <w:r w:rsidRPr="00D65975">
        <w:rPr>
          <w:rFonts w:ascii="Times" w:eastAsiaTheme="minorEastAsia" w:hAnsi="Times" w:hint="eastAsia"/>
          <w:spacing w:val="0"/>
          <w:szCs w:val="26"/>
          <w:lang w:eastAsia="zh-HK"/>
        </w:rPr>
        <w:t>52.7%</w:t>
      </w:r>
      <w:r w:rsidRPr="00D65975">
        <w:rPr>
          <w:rFonts w:ascii="Times" w:eastAsiaTheme="minorEastAsia" w:hAnsi="Times" w:hint="eastAsia"/>
          <w:spacing w:val="0"/>
          <w:szCs w:val="26"/>
          <w:lang w:eastAsia="zh-HK"/>
        </w:rPr>
        <w:t>。然而，</w:t>
      </w:r>
      <w:r w:rsidR="00774E24" w:rsidRPr="00D65975">
        <w:rPr>
          <w:rFonts w:ascii="Times" w:eastAsiaTheme="minorEastAsia" w:hAnsi="Times" w:hint="eastAsia"/>
          <w:spacing w:val="0"/>
          <w:szCs w:val="26"/>
          <w:lang w:eastAsia="zh-HK"/>
        </w:rPr>
        <w:t>本月</w:t>
      </w:r>
      <w:r w:rsidR="00774E24" w:rsidRPr="00D65975">
        <w:rPr>
          <w:rFonts w:ascii="Times" w:eastAsiaTheme="minorEastAsia" w:hAnsi="Times" w:hint="eastAsia"/>
          <w:spacing w:val="0"/>
          <w:szCs w:val="26"/>
          <w:lang w:eastAsia="zh-HK"/>
        </w:rPr>
        <w:t>PMI</w:t>
      </w:r>
      <w:r w:rsidR="00774E24" w:rsidRPr="00D65975">
        <w:rPr>
          <w:rFonts w:ascii="Times" w:eastAsiaTheme="minorEastAsia" w:hAnsi="Times" w:hint="eastAsia"/>
          <w:spacing w:val="0"/>
          <w:szCs w:val="26"/>
          <w:lang w:eastAsia="zh-HK"/>
        </w:rPr>
        <w:t>總指標呈現擴張速度加快需審慎解讀，並關注</w:t>
      </w:r>
      <w:r w:rsidR="00774E24" w:rsidRPr="00D65975">
        <w:rPr>
          <w:rFonts w:ascii="Times" w:eastAsiaTheme="minorEastAsia" w:hAnsi="Times" w:hint="eastAsia"/>
          <w:spacing w:val="0"/>
          <w:szCs w:val="26"/>
        </w:rPr>
        <w:t>個別組成項目</w:t>
      </w:r>
      <w:r w:rsidR="00774E24" w:rsidRPr="00D65975">
        <w:rPr>
          <w:rFonts w:ascii="Times" w:eastAsiaTheme="minorEastAsia" w:hAnsi="Times" w:hint="eastAsia"/>
          <w:spacing w:val="0"/>
          <w:szCs w:val="26"/>
          <w:lang w:eastAsia="zh-HK"/>
        </w:rPr>
        <w:t>之變化。</w:t>
      </w:r>
    </w:p>
    <w:p w:rsidR="00774E24" w:rsidRPr="00D65975" w:rsidRDefault="00774E24" w:rsidP="00E76376">
      <w:pPr>
        <w:adjustRightInd w:val="0"/>
        <w:snapToGrid w:val="0"/>
        <w:spacing w:before="0" w:after="0"/>
        <w:ind w:firstLineChars="200" w:firstLine="520"/>
        <w:rPr>
          <w:rFonts w:ascii="Times" w:eastAsiaTheme="minorEastAsia" w:hAnsi="Times"/>
          <w:spacing w:val="0"/>
          <w:szCs w:val="26"/>
        </w:rPr>
      </w:pPr>
      <w:r w:rsidRPr="00D65975">
        <w:rPr>
          <w:rFonts w:ascii="Times" w:eastAsiaTheme="minorEastAsia" w:hAnsi="Times" w:hint="eastAsia"/>
          <w:spacing w:val="0"/>
          <w:szCs w:val="26"/>
          <w:lang w:eastAsia="zh-HK"/>
        </w:rPr>
        <w:t>受</w:t>
      </w:r>
      <w:proofErr w:type="gramStart"/>
      <w:r w:rsidRPr="00D65975">
        <w:rPr>
          <w:rFonts w:ascii="Times" w:eastAsiaTheme="minorEastAsia" w:hAnsi="Times" w:hint="eastAsia"/>
          <w:spacing w:val="0"/>
          <w:szCs w:val="26"/>
          <w:lang w:eastAsia="zh-HK"/>
        </w:rPr>
        <w:t>中國大陸新冠肺炎</w:t>
      </w:r>
      <w:proofErr w:type="gramEnd"/>
      <w:r w:rsidRPr="00D65975">
        <w:rPr>
          <w:rFonts w:ascii="Times" w:eastAsiaTheme="minorEastAsia" w:hAnsi="Times" w:hint="eastAsia"/>
          <w:spacing w:val="0"/>
          <w:szCs w:val="26"/>
          <w:lang w:eastAsia="zh-HK"/>
        </w:rPr>
        <w:t>（</w:t>
      </w:r>
      <w:r w:rsidRPr="00D65975">
        <w:rPr>
          <w:rFonts w:ascii="Times" w:eastAsiaTheme="minorEastAsia" w:hAnsi="Times" w:hint="eastAsia"/>
          <w:spacing w:val="0"/>
          <w:szCs w:val="26"/>
          <w:lang w:eastAsia="zh-HK"/>
        </w:rPr>
        <w:t>COVID-19</w:t>
      </w:r>
      <w:r w:rsidRPr="00D65975">
        <w:rPr>
          <w:rFonts w:ascii="Times" w:eastAsiaTheme="minorEastAsia" w:hAnsi="Times" w:hint="eastAsia"/>
          <w:spacing w:val="0"/>
          <w:szCs w:val="26"/>
          <w:lang w:eastAsia="zh-HK"/>
        </w:rPr>
        <w:t>）之</w:t>
      </w:r>
      <w:proofErr w:type="gramStart"/>
      <w:r w:rsidRPr="00D65975">
        <w:rPr>
          <w:rFonts w:ascii="Times" w:eastAsiaTheme="minorEastAsia" w:hAnsi="Times" w:hint="eastAsia"/>
          <w:spacing w:val="0"/>
          <w:szCs w:val="26"/>
          <w:lang w:eastAsia="zh-HK"/>
        </w:rPr>
        <w:t>封城斷鏈</w:t>
      </w:r>
      <w:proofErr w:type="gramEnd"/>
      <w:r w:rsidRPr="00D65975">
        <w:rPr>
          <w:rFonts w:ascii="Times" w:eastAsiaTheme="minorEastAsia" w:hAnsi="Times" w:hint="eastAsia"/>
          <w:spacing w:val="0"/>
          <w:szCs w:val="26"/>
          <w:lang w:eastAsia="zh-HK"/>
        </w:rPr>
        <w:t>等衝擊，供給端而非需求推動因素致使</w:t>
      </w:r>
      <w:r w:rsidRPr="00D65975">
        <w:rPr>
          <w:rFonts w:ascii="Times" w:eastAsiaTheme="minorEastAsia" w:hAnsi="Times" w:hint="eastAsia"/>
          <w:spacing w:val="0"/>
          <w:szCs w:val="26"/>
          <w:lang w:eastAsia="zh-HK"/>
        </w:rPr>
        <w:t>PMI</w:t>
      </w:r>
      <w:r w:rsidRPr="00D65975">
        <w:rPr>
          <w:rFonts w:ascii="Times" w:eastAsiaTheme="minorEastAsia" w:hAnsi="Times" w:hint="eastAsia"/>
          <w:spacing w:val="0"/>
          <w:szCs w:val="26"/>
          <w:lang w:eastAsia="zh-HK"/>
        </w:rPr>
        <w:t>五項組成指標之供應商交貨時間指數創</w:t>
      </w:r>
      <w:proofErr w:type="gramStart"/>
      <w:r w:rsidRPr="00D65975">
        <w:rPr>
          <w:rFonts w:ascii="Times" w:eastAsiaTheme="minorEastAsia" w:hAnsi="Times" w:hint="eastAsia"/>
          <w:spacing w:val="0"/>
          <w:szCs w:val="26"/>
          <w:lang w:eastAsia="zh-HK"/>
        </w:rPr>
        <w:t>2012</w:t>
      </w:r>
      <w:r w:rsidRPr="00D65975">
        <w:rPr>
          <w:rFonts w:ascii="Times" w:eastAsiaTheme="minorEastAsia" w:hAnsi="Times" w:hint="eastAsia"/>
          <w:spacing w:val="0"/>
          <w:szCs w:val="26"/>
          <w:lang w:eastAsia="zh-HK"/>
        </w:rPr>
        <w:t>年</w:t>
      </w:r>
      <w:r w:rsidRPr="00D65975">
        <w:rPr>
          <w:rFonts w:ascii="Times" w:eastAsiaTheme="minorEastAsia" w:hAnsi="Times" w:hint="eastAsia"/>
          <w:spacing w:val="0"/>
          <w:szCs w:val="26"/>
          <w:lang w:eastAsia="zh-HK"/>
        </w:rPr>
        <w:t>7</w:t>
      </w:r>
      <w:r w:rsidRPr="00D65975">
        <w:rPr>
          <w:rFonts w:ascii="Times" w:eastAsiaTheme="minorEastAsia" w:hAnsi="Times" w:hint="eastAsia"/>
          <w:spacing w:val="0"/>
          <w:szCs w:val="26"/>
          <w:lang w:eastAsia="zh-HK"/>
        </w:rPr>
        <w:t>月創編以來</w:t>
      </w:r>
      <w:proofErr w:type="gramEnd"/>
      <w:r w:rsidRPr="00D65975">
        <w:rPr>
          <w:rFonts w:ascii="Times" w:eastAsiaTheme="minorEastAsia" w:hAnsi="Times" w:hint="eastAsia"/>
          <w:spacing w:val="0"/>
          <w:szCs w:val="26"/>
          <w:lang w:eastAsia="zh-HK"/>
        </w:rPr>
        <w:t>最大攀升幅度，是全體製造業</w:t>
      </w:r>
      <w:r w:rsidRPr="00D65975">
        <w:rPr>
          <w:rFonts w:ascii="Times" w:eastAsiaTheme="minorEastAsia" w:hAnsi="Times" w:hint="eastAsia"/>
          <w:spacing w:val="0"/>
          <w:szCs w:val="26"/>
          <w:lang w:eastAsia="zh-HK"/>
        </w:rPr>
        <w:t>PMI</w:t>
      </w:r>
      <w:r w:rsidRPr="00D65975">
        <w:rPr>
          <w:rFonts w:ascii="Times" w:eastAsiaTheme="minorEastAsia" w:hAnsi="Times" w:hint="eastAsia"/>
          <w:spacing w:val="0"/>
          <w:szCs w:val="26"/>
          <w:lang w:eastAsia="zh-HK"/>
        </w:rPr>
        <w:t>擴張速度加快的主因之</w:t>
      </w:r>
      <w:proofErr w:type="gramStart"/>
      <w:r w:rsidRPr="00D65975">
        <w:rPr>
          <w:rFonts w:ascii="Times" w:eastAsiaTheme="minorEastAsia" w:hAnsi="Times" w:hint="eastAsia"/>
          <w:spacing w:val="0"/>
          <w:szCs w:val="26"/>
          <w:lang w:eastAsia="zh-HK"/>
        </w:rPr>
        <w:t>一</w:t>
      </w:r>
      <w:proofErr w:type="gramEnd"/>
      <w:r w:rsidRPr="00D65975">
        <w:rPr>
          <w:rFonts w:ascii="Times" w:eastAsiaTheme="minorEastAsia" w:hAnsi="Times" w:hint="eastAsia"/>
          <w:spacing w:val="0"/>
          <w:szCs w:val="26"/>
          <w:lang w:eastAsia="zh-HK"/>
        </w:rPr>
        <w:t>。</w:t>
      </w:r>
    </w:p>
    <w:p w:rsidR="00DC2BFB" w:rsidRPr="00D65975" w:rsidRDefault="00774E24" w:rsidP="00E76376">
      <w:pPr>
        <w:adjustRightInd w:val="0"/>
        <w:snapToGrid w:val="0"/>
        <w:spacing w:before="0" w:after="0"/>
        <w:ind w:firstLineChars="200" w:firstLine="520"/>
        <w:rPr>
          <w:rFonts w:ascii="Times" w:eastAsiaTheme="minorEastAsia" w:hAnsi="Times"/>
          <w:spacing w:val="0"/>
          <w:szCs w:val="26"/>
        </w:rPr>
      </w:pPr>
      <w:r w:rsidRPr="00D65975">
        <w:rPr>
          <w:rFonts w:ascii="Times" w:eastAsiaTheme="minorEastAsia" w:hAnsi="Times" w:hint="eastAsia"/>
          <w:spacing w:val="0"/>
          <w:szCs w:val="26"/>
          <w:lang w:eastAsia="zh-HK"/>
        </w:rPr>
        <w:t>因擔憂供給</w:t>
      </w:r>
      <w:proofErr w:type="gramStart"/>
      <w:r w:rsidRPr="00D65975">
        <w:rPr>
          <w:rFonts w:ascii="Times" w:eastAsiaTheme="minorEastAsia" w:hAnsi="Times" w:hint="eastAsia"/>
          <w:spacing w:val="0"/>
          <w:szCs w:val="26"/>
          <w:lang w:eastAsia="zh-HK"/>
        </w:rPr>
        <w:t>面斷鏈</w:t>
      </w:r>
      <w:proofErr w:type="gramEnd"/>
      <w:r w:rsidRPr="00D65975">
        <w:rPr>
          <w:rFonts w:ascii="Times" w:eastAsiaTheme="minorEastAsia" w:hAnsi="Times" w:hint="eastAsia"/>
          <w:spacing w:val="0"/>
          <w:szCs w:val="26"/>
          <w:lang w:eastAsia="zh-HK"/>
        </w:rPr>
        <w:t>衝擊，產業急</w:t>
      </w:r>
      <w:proofErr w:type="gramStart"/>
      <w:r w:rsidRPr="00D65975">
        <w:rPr>
          <w:rFonts w:ascii="Times" w:eastAsiaTheme="minorEastAsia" w:hAnsi="Times" w:hint="eastAsia"/>
          <w:spacing w:val="0"/>
          <w:szCs w:val="26"/>
          <w:lang w:eastAsia="zh-HK"/>
        </w:rPr>
        <w:t>拉貨與催料</w:t>
      </w:r>
      <w:proofErr w:type="gramEnd"/>
      <w:r w:rsidRPr="00D65975">
        <w:rPr>
          <w:rFonts w:ascii="Times" w:eastAsiaTheme="minorEastAsia" w:hAnsi="Times" w:hint="eastAsia"/>
          <w:spacing w:val="0"/>
          <w:szCs w:val="26"/>
          <w:lang w:eastAsia="zh-HK"/>
        </w:rPr>
        <w:t>動作致使本月新增訂單仍較</w:t>
      </w:r>
      <w:r w:rsidRPr="00D65975">
        <w:rPr>
          <w:rFonts w:ascii="Times" w:eastAsiaTheme="minorEastAsia" w:hAnsi="Times" w:hint="eastAsia"/>
          <w:spacing w:val="0"/>
          <w:szCs w:val="26"/>
          <w:lang w:eastAsia="zh-HK"/>
        </w:rPr>
        <w:t>1</w:t>
      </w:r>
      <w:r w:rsidRPr="00D65975">
        <w:rPr>
          <w:rFonts w:ascii="Times" w:eastAsiaTheme="minorEastAsia" w:hAnsi="Times" w:hint="eastAsia"/>
          <w:spacing w:val="0"/>
          <w:szCs w:val="26"/>
          <w:lang w:eastAsia="zh-HK"/>
        </w:rPr>
        <w:t>月擴張。即使</w:t>
      </w:r>
      <w:r w:rsidRPr="00D65975">
        <w:rPr>
          <w:rFonts w:ascii="Times" w:eastAsiaTheme="minorEastAsia" w:hAnsi="Times" w:hint="eastAsia"/>
          <w:spacing w:val="0"/>
          <w:szCs w:val="26"/>
          <w:lang w:eastAsia="zh-HK"/>
        </w:rPr>
        <w:t>2</w:t>
      </w:r>
      <w:r w:rsidRPr="00D65975">
        <w:rPr>
          <w:rFonts w:ascii="Times" w:eastAsiaTheme="minorEastAsia" w:hAnsi="Times" w:hint="eastAsia"/>
          <w:spacing w:val="0"/>
          <w:szCs w:val="26"/>
          <w:lang w:eastAsia="zh-HK"/>
        </w:rPr>
        <w:t>月營業天數較</w:t>
      </w:r>
      <w:r w:rsidRPr="00D65975">
        <w:rPr>
          <w:rFonts w:ascii="Times" w:eastAsiaTheme="minorEastAsia" w:hAnsi="Times" w:hint="eastAsia"/>
          <w:spacing w:val="0"/>
          <w:szCs w:val="26"/>
          <w:lang w:eastAsia="zh-HK"/>
        </w:rPr>
        <w:t>1</w:t>
      </w:r>
      <w:r w:rsidRPr="00D65975">
        <w:rPr>
          <w:rFonts w:ascii="Times" w:eastAsiaTheme="minorEastAsia" w:hAnsi="Times" w:hint="eastAsia"/>
          <w:spacing w:val="0"/>
          <w:szCs w:val="26"/>
          <w:lang w:eastAsia="zh-HK"/>
        </w:rPr>
        <w:t>月增加，</w:t>
      </w:r>
      <w:proofErr w:type="gramStart"/>
      <w:r w:rsidRPr="00D65975">
        <w:rPr>
          <w:rFonts w:ascii="Times" w:eastAsiaTheme="minorEastAsia" w:hAnsi="Times" w:hint="eastAsia"/>
          <w:spacing w:val="0"/>
          <w:szCs w:val="26"/>
          <w:lang w:eastAsia="zh-HK"/>
        </w:rPr>
        <w:t>季調後生產</w:t>
      </w:r>
      <w:proofErr w:type="gramEnd"/>
      <w:r w:rsidRPr="00D65975">
        <w:rPr>
          <w:rFonts w:ascii="Times" w:eastAsiaTheme="minorEastAsia" w:hAnsi="Times" w:hint="eastAsia"/>
          <w:spacing w:val="0"/>
          <w:szCs w:val="26"/>
          <w:lang w:eastAsia="zh-HK"/>
        </w:rPr>
        <w:t>數量仍持續緊縮，主因不少電子暨光學產業與交通工具產業之工廠或上游供應商仍面臨部分停工或缺料所致。故整體製造業面臨訂單擴張、生產緊縮、供應商交貨時間指數創新高、存貨卻轉為緊縮，而未完成訂單仍呈現擴張，無法順利出貨的挑戰。</w:t>
      </w:r>
    </w:p>
    <w:p w:rsidR="00774E24" w:rsidRPr="00D65975" w:rsidRDefault="00774E24" w:rsidP="00E76376">
      <w:pPr>
        <w:adjustRightInd w:val="0"/>
        <w:snapToGrid w:val="0"/>
        <w:spacing w:beforeLines="50" w:before="180" w:after="0"/>
        <w:ind w:firstLineChars="200" w:firstLine="520"/>
        <w:rPr>
          <w:rFonts w:ascii="Times" w:eastAsiaTheme="minorEastAsia" w:hAnsi="Times" w:cs="新細明體"/>
          <w:spacing w:val="0"/>
          <w:kern w:val="0"/>
          <w:szCs w:val="26"/>
        </w:rPr>
      </w:pPr>
      <w:r w:rsidRPr="00D65975">
        <w:rPr>
          <w:rFonts w:ascii="Times" w:eastAsiaTheme="minorEastAsia" w:hAnsi="Times" w:hint="eastAsia"/>
          <w:spacing w:val="0"/>
          <w:szCs w:val="26"/>
        </w:rPr>
        <w:t>非</w:t>
      </w:r>
      <w:r w:rsidR="00DC2BFB" w:rsidRPr="00D65975">
        <w:rPr>
          <w:rFonts w:ascii="Times" w:eastAsiaTheme="minorEastAsia" w:hAnsi="Times" w:hint="eastAsia"/>
          <w:spacing w:val="0"/>
          <w:szCs w:val="26"/>
        </w:rPr>
        <w:t>製造業</w:t>
      </w:r>
      <w:r w:rsidRPr="00D65975">
        <w:rPr>
          <w:rFonts w:ascii="Times" w:eastAsiaTheme="minorEastAsia" w:hAnsi="Times" w:hint="eastAsia"/>
          <w:spacing w:val="0"/>
          <w:szCs w:val="26"/>
        </w:rPr>
        <w:t>方面</w:t>
      </w:r>
      <w:r w:rsidR="00DC2BFB" w:rsidRPr="00D65975">
        <w:rPr>
          <w:rFonts w:ascii="Times" w:eastAsiaTheme="minorEastAsia" w:hAnsi="Times" w:hint="eastAsia"/>
          <w:spacing w:val="0"/>
          <w:szCs w:val="26"/>
        </w:rPr>
        <w:t>，內需導向部分產業除面臨供給斷</w:t>
      </w:r>
      <w:proofErr w:type="gramStart"/>
      <w:r w:rsidR="00DC2BFB" w:rsidRPr="00D65975">
        <w:rPr>
          <w:rFonts w:ascii="Times" w:eastAsiaTheme="minorEastAsia" w:hAnsi="Times" w:hint="eastAsia"/>
          <w:spacing w:val="0"/>
          <w:szCs w:val="26"/>
        </w:rPr>
        <w:t>鍊</w:t>
      </w:r>
      <w:proofErr w:type="gramEnd"/>
      <w:r w:rsidR="00DC2BFB" w:rsidRPr="00D65975">
        <w:rPr>
          <w:rFonts w:ascii="Times" w:eastAsiaTheme="minorEastAsia" w:hAnsi="Times" w:hint="eastAsia"/>
          <w:spacing w:val="0"/>
          <w:szCs w:val="26"/>
        </w:rPr>
        <w:t>之衝擊，還面臨</w:t>
      </w:r>
      <w:r w:rsidRPr="00D65975">
        <w:rPr>
          <w:rFonts w:ascii="Times" w:eastAsiaTheme="minorEastAsia" w:hAnsi="Times" w:hint="eastAsia"/>
          <w:spacing w:val="0"/>
          <w:szCs w:val="26"/>
        </w:rPr>
        <w:t>國內</w:t>
      </w:r>
      <w:r w:rsidR="00DC2BFB" w:rsidRPr="00D65975">
        <w:rPr>
          <w:rFonts w:ascii="Times" w:eastAsiaTheme="minorEastAsia" w:hAnsi="Times" w:hint="eastAsia"/>
          <w:spacing w:val="0"/>
          <w:szCs w:val="26"/>
        </w:rPr>
        <w:t>消費急凍與國際運輸物流中斷的挑戰。受</w:t>
      </w:r>
      <w:proofErr w:type="gramStart"/>
      <w:r w:rsidR="00DC2BFB" w:rsidRPr="00D65975">
        <w:rPr>
          <w:rFonts w:ascii="Times" w:eastAsiaTheme="minorEastAsia" w:hAnsi="Times" w:hint="eastAsia"/>
          <w:spacing w:val="0"/>
          <w:szCs w:val="26"/>
        </w:rPr>
        <w:t>中國大陸新冠肺炎</w:t>
      </w:r>
      <w:proofErr w:type="gramEnd"/>
      <w:r w:rsidR="00DC2BFB" w:rsidRPr="00D65975">
        <w:rPr>
          <w:rFonts w:ascii="Times" w:eastAsiaTheme="minorEastAsia" w:hAnsi="Times" w:hint="eastAsia"/>
          <w:spacing w:val="0"/>
          <w:szCs w:val="26"/>
        </w:rPr>
        <w:t>（</w:t>
      </w:r>
      <w:r w:rsidR="00DC2BFB" w:rsidRPr="00D65975">
        <w:rPr>
          <w:rFonts w:ascii="Times" w:eastAsiaTheme="minorEastAsia" w:hAnsi="Times" w:hint="eastAsia"/>
          <w:spacing w:val="0"/>
          <w:szCs w:val="26"/>
        </w:rPr>
        <w:t>COVID-19</w:t>
      </w:r>
      <w:r w:rsidR="00DC2BFB" w:rsidRPr="00D65975">
        <w:rPr>
          <w:rFonts w:ascii="Times" w:eastAsiaTheme="minorEastAsia" w:hAnsi="Times" w:hint="eastAsia"/>
          <w:spacing w:val="0"/>
          <w:szCs w:val="26"/>
        </w:rPr>
        <w:t>）之衝擊，</w:t>
      </w:r>
      <w:r w:rsidR="00DC2BFB" w:rsidRPr="00D65975">
        <w:rPr>
          <w:rFonts w:ascii="Times" w:eastAsiaTheme="minorEastAsia" w:hAnsi="Times" w:hint="eastAsia"/>
          <w:spacing w:val="0"/>
          <w:szCs w:val="26"/>
        </w:rPr>
        <w:t>2020</w:t>
      </w:r>
      <w:r w:rsidR="00DC2BFB" w:rsidRPr="00D65975">
        <w:rPr>
          <w:rFonts w:ascii="Times" w:eastAsiaTheme="minorEastAsia" w:hAnsi="Times" w:hint="eastAsia"/>
          <w:spacing w:val="0"/>
          <w:szCs w:val="26"/>
        </w:rPr>
        <w:t>年</w:t>
      </w:r>
      <w:r w:rsidR="00DC2BFB" w:rsidRPr="00D65975">
        <w:rPr>
          <w:rFonts w:ascii="Times" w:eastAsiaTheme="minorEastAsia" w:hAnsi="Times" w:hint="eastAsia"/>
          <w:spacing w:val="0"/>
          <w:szCs w:val="26"/>
        </w:rPr>
        <w:t>2</w:t>
      </w:r>
      <w:r w:rsidR="00DC2BFB" w:rsidRPr="00D65975">
        <w:rPr>
          <w:rFonts w:ascii="Times" w:eastAsiaTheme="minorEastAsia" w:hAnsi="Times" w:hint="eastAsia"/>
          <w:spacing w:val="0"/>
          <w:szCs w:val="26"/>
        </w:rPr>
        <w:t>月</w:t>
      </w:r>
      <w:r w:rsidR="00DC2BFB" w:rsidRPr="00D65975">
        <w:rPr>
          <w:rFonts w:ascii="Times" w:eastAsiaTheme="minorEastAsia" w:hAnsi="Times" w:hint="eastAsia"/>
          <w:b/>
          <w:spacing w:val="0"/>
          <w:szCs w:val="26"/>
        </w:rPr>
        <w:t>臺灣非製造業經理人指數（</w:t>
      </w:r>
      <w:r w:rsidR="00DC2BFB" w:rsidRPr="00D65975">
        <w:rPr>
          <w:rFonts w:ascii="Times" w:eastAsiaTheme="minorEastAsia" w:hAnsi="Times" w:hint="eastAsia"/>
          <w:b/>
          <w:spacing w:val="0"/>
          <w:szCs w:val="26"/>
        </w:rPr>
        <w:t>NMI</w:t>
      </w:r>
      <w:r w:rsidR="00DC2BFB" w:rsidRPr="00D65975">
        <w:rPr>
          <w:rFonts w:ascii="Times" w:eastAsiaTheme="minorEastAsia" w:hAnsi="Times" w:hint="eastAsia"/>
          <w:b/>
          <w:spacing w:val="0"/>
          <w:szCs w:val="26"/>
        </w:rPr>
        <w:t>）</w:t>
      </w:r>
      <w:r w:rsidR="00DC2BFB" w:rsidRPr="00D65975">
        <w:rPr>
          <w:rFonts w:eastAsia="新細明體" w:hint="eastAsia"/>
          <w:szCs w:val="26"/>
        </w:rPr>
        <w:t>中斷連續</w:t>
      </w:r>
      <w:r w:rsidR="00DC2BFB" w:rsidRPr="00D65975">
        <w:rPr>
          <w:rFonts w:eastAsia="新細明體"/>
          <w:szCs w:val="26"/>
        </w:rPr>
        <w:t>11</w:t>
      </w:r>
      <w:r w:rsidR="00DC2BFB" w:rsidRPr="00D65975">
        <w:rPr>
          <w:rFonts w:eastAsia="新細明體" w:hint="eastAsia"/>
          <w:szCs w:val="26"/>
        </w:rPr>
        <w:t>個月的擴張，指數大跌</w:t>
      </w:r>
      <w:r w:rsidR="00DC2BFB" w:rsidRPr="00D65975">
        <w:rPr>
          <w:rFonts w:eastAsia="新細明體"/>
          <w:szCs w:val="26"/>
        </w:rPr>
        <w:t>14.6</w:t>
      </w:r>
      <w:r w:rsidR="00DC2BFB" w:rsidRPr="00D65975">
        <w:rPr>
          <w:rFonts w:eastAsia="新細明體" w:hint="eastAsia"/>
          <w:szCs w:val="26"/>
        </w:rPr>
        <w:t>個百分點至</w:t>
      </w:r>
      <w:r w:rsidR="00DC2BFB" w:rsidRPr="00D65975">
        <w:rPr>
          <w:rFonts w:eastAsia="新細明體"/>
          <w:szCs w:val="26"/>
        </w:rPr>
        <w:t>40.4%</w:t>
      </w:r>
      <w:r w:rsidR="00DC2BFB" w:rsidRPr="00D65975">
        <w:rPr>
          <w:rFonts w:eastAsia="新細明體" w:hint="eastAsia"/>
          <w:szCs w:val="26"/>
        </w:rPr>
        <w:t>，不僅創</w:t>
      </w:r>
      <w:proofErr w:type="gramStart"/>
      <w:r w:rsidR="00DC2BFB" w:rsidRPr="00D65975">
        <w:rPr>
          <w:rFonts w:eastAsia="新細明體"/>
          <w:szCs w:val="26"/>
        </w:rPr>
        <w:t>2014</w:t>
      </w:r>
      <w:r w:rsidR="00DC2BFB" w:rsidRPr="00D65975">
        <w:rPr>
          <w:rFonts w:eastAsia="新細明體" w:hint="eastAsia"/>
          <w:szCs w:val="26"/>
        </w:rPr>
        <w:t>年</w:t>
      </w:r>
      <w:r w:rsidR="00DC2BFB" w:rsidRPr="00D65975">
        <w:rPr>
          <w:rFonts w:eastAsia="新細明體"/>
          <w:szCs w:val="26"/>
        </w:rPr>
        <w:t>8</w:t>
      </w:r>
      <w:r w:rsidR="00DC2BFB" w:rsidRPr="00D65975">
        <w:rPr>
          <w:rFonts w:eastAsia="新細明體" w:hint="eastAsia"/>
          <w:szCs w:val="26"/>
        </w:rPr>
        <w:t>月創編以來</w:t>
      </w:r>
      <w:proofErr w:type="gramEnd"/>
      <w:r w:rsidR="00DC2BFB" w:rsidRPr="00D65975">
        <w:rPr>
          <w:rFonts w:eastAsia="新細明體" w:hint="eastAsia"/>
          <w:szCs w:val="26"/>
        </w:rPr>
        <w:t>最快緊縮速度，亦創最大跌幅</w:t>
      </w:r>
      <w:r w:rsidR="00DC2BFB" w:rsidRPr="00D65975">
        <w:rPr>
          <w:rFonts w:ascii="Times" w:eastAsiaTheme="minorEastAsia" w:hAnsi="Times" w:cs="新細明體" w:hint="eastAsia"/>
          <w:spacing w:val="0"/>
          <w:kern w:val="0"/>
          <w:szCs w:val="26"/>
        </w:rPr>
        <w:t>。</w:t>
      </w:r>
    </w:p>
    <w:p w:rsidR="00DC2BFB" w:rsidRPr="00DC2BFB" w:rsidRDefault="00DC2BFB" w:rsidP="00E76376">
      <w:pPr>
        <w:adjustRightInd w:val="0"/>
        <w:snapToGrid w:val="0"/>
        <w:spacing w:beforeLines="50" w:before="180" w:after="0"/>
        <w:ind w:firstLineChars="200" w:firstLine="520"/>
        <w:rPr>
          <w:rFonts w:ascii="Times" w:eastAsiaTheme="minorEastAsia" w:hAnsi="Times" w:cs="新細明體"/>
          <w:spacing w:val="0"/>
          <w:kern w:val="0"/>
          <w:szCs w:val="26"/>
        </w:rPr>
      </w:pPr>
      <w:r w:rsidRPr="00D65975">
        <w:rPr>
          <w:rFonts w:ascii="Times" w:eastAsiaTheme="minorEastAsia" w:hAnsi="Times" w:cs="新細明體" w:hint="eastAsia"/>
          <w:spacing w:val="0"/>
          <w:kern w:val="0"/>
          <w:szCs w:val="26"/>
        </w:rPr>
        <w:lastRenderedPageBreak/>
        <w:t>NMI</w:t>
      </w:r>
      <w:r w:rsidRPr="00D65975">
        <w:rPr>
          <w:rFonts w:ascii="Times" w:eastAsiaTheme="minorEastAsia" w:hAnsi="Times" w:cs="新細明體" w:hint="eastAsia"/>
          <w:spacing w:val="0"/>
          <w:kern w:val="0"/>
          <w:szCs w:val="26"/>
        </w:rPr>
        <w:t>四項組成指標中，商業活動指數與新增訂單指數（新增簽約客戶或業務）數分別驟跌</w:t>
      </w:r>
      <w:r w:rsidRPr="00D65975">
        <w:rPr>
          <w:rFonts w:ascii="Times" w:eastAsiaTheme="minorEastAsia" w:hAnsi="Times" w:cs="新細明體" w:hint="eastAsia"/>
          <w:spacing w:val="0"/>
          <w:kern w:val="0"/>
          <w:szCs w:val="26"/>
        </w:rPr>
        <w:t>26.1</w:t>
      </w:r>
      <w:r w:rsidRPr="00D65975">
        <w:rPr>
          <w:rFonts w:ascii="Times" w:eastAsiaTheme="minorEastAsia" w:hAnsi="Times" w:cs="新細明體" w:hint="eastAsia"/>
          <w:spacing w:val="0"/>
          <w:kern w:val="0"/>
          <w:szCs w:val="26"/>
        </w:rPr>
        <w:t>與</w:t>
      </w:r>
      <w:r w:rsidRPr="00D65975">
        <w:rPr>
          <w:rFonts w:ascii="Times" w:eastAsiaTheme="minorEastAsia" w:hAnsi="Times" w:cs="新細明體" w:hint="eastAsia"/>
          <w:spacing w:val="0"/>
          <w:kern w:val="0"/>
          <w:szCs w:val="26"/>
        </w:rPr>
        <w:t>20.1</w:t>
      </w:r>
      <w:r w:rsidRPr="00D65975">
        <w:rPr>
          <w:rFonts w:ascii="Times" w:eastAsiaTheme="minorEastAsia" w:hAnsi="Times" w:cs="新細明體" w:hint="eastAsia"/>
          <w:spacing w:val="0"/>
          <w:kern w:val="0"/>
          <w:szCs w:val="26"/>
        </w:rPr>
        <w:t>個百分點至</w:t>
      </w:r>
      <w:r w:rsidRPr="00D65975">
        <w:rPr>
          <w:rFonts w:ascii="Times" w:eastAsiaTheme="minorEastAsia" w:hAnsi="Times" w:cs="新細明體" w:hint="eastAsia"/>
          <w:spacing w:val="0"/>
          <w:kern w:val="0"/>
          <w:szCs w:val="26"/>
        </w:rPr>
        <w:t>30.5%</w:t>
      </w:r>
      <w:r w:rsidRPr="00D65975">
        <w:rPr>
          <w:rFonts w:ascii="Times" w:eastAsiaTheme="minorEastAsia" w:hAnsi="Times" w:cs="新細明體" w:hint="eastAsia"/>
          <w:spacing w:val="0"/>
          <w:kern w:val="0"/>
          <w:szCs w:val="26"/>
        </w:rPr>
        <w:t>與</w:t>
      </w:r>
      <w:r w:rsidRPr="00D65975">
        <w:rPr>
          <w:rFonts w:ascii="Times" w:eastAsiaTheme="minorEastAsia" w:hAnsi="Times" w:cs="新細明體" w:hint="eastAsia"/>
          <w:spacing w:val="0"/>
          <w:kern w:val="0"/>
          <w:szCs w:val="26"/>
        </w:rPr>
        <w:t>34.7%</w:t>
      </w:r>
      <w:r w:rsidRPr="00D65975">
        <w:rPr>
          <w:rFonts w:ascii="Times" w:eastAsiaTheme="minorEastAsia" w:hAnsi="Times" w:cs="新細明體" w:hint="eastAsia"/>
          <w:spacing w:val="0"/>
          <w:kern w:val="0"/>
          <w:szCs w:val="26"/>
        </w:rPr>
        <w:t>，皆為</w:t>
      </w:r>
      <w:proofErr w:type="gramStart"/>
      <w:r w:rsidRPr="00D65975">
        <w:rPr>
          <w:rFonts w:ascii="Times" w:eastAsiaTheme="minorEastAsia" w:hAnsi="Times" w:cs="新細明體" w:hint="eastAsia"/>
          <w:spacing w:val="0"/>
          <w:kern w:val="0"/>
          <w:szCs w:val="26"/>
        </w:rPr>
        <w:t>2014</w:t>
      </w:r>
      <w:r w:rsidRPr="00D65975">
        <w:rPr>
          <w:rFonts w:ascii="Times" w:eastAsiaTheme="minorEastAsia" w:hAnsi="Times" w:cs="新細明體" w:hint="eastAsia"/>
          <w:spacing w:val="0"/>
          <w:kern w:val="0"/>
          <w:szCs w:val="26"/>
        </w:rPr>
        <w:t>年</w:t>
      </w:r>
      <w:r w:rsidRPr="00D65975">
        <w:rPr>
          <w:rFonts w:ascii="Times" w:eastAsiaTheme="minorEastAsia" w:hAnsi="Times" w:cs="新細明體" w:hint="eastAsia"/>
          <w:spacing w:val="0"/>
          <w:kern w:val="0"/>
          <w:szCs w:val="26"/>
        </w:rPr>
        <w:t>8</w:t>
      </w:r>
      <w:r w:rsidRPr="00D65975">
        <w:rPr>
          <w:rFonts w:ascii="Times" w:eastAsiaTheme="minorEastAsia" w:hAnsi="Times" w:cs="新細明體" w:hint="eastAsia"/>
          <w:spacing w:val="0"/>
          <w:kern w:val="0"/>
          <w:szCs w:val="26"/>
        </w:rPr>
        <w:t>月創編以來</w:t>
      </w:r>
      <w:proofErr w:type="gramEnd"/>
      <w:r w:rsidRPr="00D65975">
        <w:rPr>
          <w:rFonts w:ascii="Times" w:eastAsiaTheme="minorEastAsia" w:hAnsi="Times" w:cs="新細明體" w:hint="eastAsia"/>
          <w:spacing w:val="0"/>
          <w:kern w:val="0"/>
          <w:szCs w:val="26"/>
        </w:rPr>
        <w:t>最快緊縮速度。</w:t>
      </w:r>
      <w:proofErr w:type="gramStart"/>
      <w:r w:rsidRPr="00D65975">
        <w:rPr>
          <w:rFonts w:ascii="Times" w:eastAsiaTheme="minorEastAsia" w:hAnsi="Times" w:cs="新細明體" w:hint="eastAsia"/>
          <w:spacing w:val="0"/>
          <w:kern w:val="0"/>
          <w:szCs w:val="26"/>
        </w:rPr>
        <w:t>此外，</w:t>
      </w:r>
      <w:proofErr w:type="gramEnd"/>
      <w:r w:rsidRPr="00D65975">
        <w:rPr>
          <w:rFonts w:ascii="Times" w:eastAsiaTheme="minorEastAsia" w:hAnsi="Times" w:cs="新細明體" w:hint="eastAsia"/>
          <w:spacing w:val="0"/>
          <w:kern w:val="0"/>
          <w:szCs w:val="26"/>
        </w:rPr>
        <w:t>存貨指數也</w:t>
      </w:r>
      <w:proofErr w:type="gramStart"/>
      <w:r w:rsidRPr="00D65975">
        <w:rPr>
          <w:rFonts w:ascii="Times" w:eastAsiaTheme="minorEastAsia" w:hAnsi="Times" w:cs="新細明體" w:hint="eastAsia"/>
          <w:spacing w:val="0"/>
          <w:kern w:val="0"/>
          <w:szCs w:val="26"/>
        </w:rPr>
        <w:t>來到創編以來</w:t>
      </w:r>
      <w:proofErr w:type="gramEnd"/>
      <w:r w:rsidRPr="00D65975">
        <w:rPr>
          <w:rFonts w:ascii="Times" w:eastAsiaTheme="minorEastAsia" w:hAnsi="Times" w:cs="新細明體" w:hint="eastAsia"/>
          <w:spacing w:val="0"/>
          <w:kern w:val="0"/>
          <w:szCs w:val="26"/>
        </w:rPr>
        <w:t>最快緊縮速度。</w:t>
      </w:r>
    </w:p>
    <w:p w:rsidR="00E71456" w:rsidRPr="00A809EB" w:rsidRDefault="00E71456" w:rsidP="00912BB1">
      <w:pPr>
        <w:adjustRightInd w:val="0"/>
        <w:snapToGrid w:val="0"/>
        <w:spacing w:before="100" w:beforeAutospacing="1" w:after="100" w:afterAutospacing="1"/>
        <w:ind w:firstLine="0"/>
        <w:rPr>
          <w:rFonts w:eastAsiaTheme="minorEastAsia"/>
          <w:b/>
          <w:spacing w:val="0"/>
          <w:szCs w:val="26"/>
        </w:rPr>
      </w:pPr>
      <w:r w:rsidRPr="00A809EB">
        <w:rPr>
          <w:rFonts w:eastAsiaTheme="minorEastAsia"/>
          <w:b/>
          <w:spacing w:val="0"/>
          <w:szCs w:val="26"/>
        </w:rPr>
        <w:t>以下節錄</w:t>
      </w:r>
      <w:r w:rsidR="00262637" w:rsidRPr="00A809EB">
        <w:rPr>
          <w:rFonts w:eastAsiaTheme="minorEastAsia" w:hint="eastAsia"/>
          <w:b/>
          <w:spacing w:val="0"/>
          <w:szCs w:val="26"/>
        </w:rPr>
        <w:t>本月</w:t>
      </w:r>
      <w:r w:rsidR="0083248B" w:rsidRPr="00A809EB">
        <w:rPr>
          <w:rFonts w:eastAsiaTheme="minorEastAsia" w:hint="eastAsia"/>
          <w:b/>
          <w:spacing w:val="0"/>
          <w:szCs w:val="26"/>
        </w:rPr>
        <w:t>製造業及非製造業值得注意之指標</w:t>
      </w:r>
      <w:r w:rsidRPr="00A809EB">
        <w:rPr>
          <w:rFonts w:eastAsiaTheme="minorEastAsia"/>
          <w:b/>
          <w:spacing w:val="0"/>
          <w:szCs w:val="26"/>
        </w:rPr>
        <w:t>：</w:t>
      </w:r>
    </w:p>
    <w:p w:rsidR="00B10C5F" w:rsidRPr="00A809EB" w:rsidRDefault="00262637" w:rsidP="00262637">
      <w:pPr>
        <w:widowControl/>
        <w:spacing w:before="0" w:after="0" w:line="240" w:lineRule="auto"/>
        <w:ind w:firstLine="0"/>
        <w:jc w:val="left"/>
        <w:rPr>
          <w:rFonts w:eastAsiaTheme="minorEastAsia"/>
          <w:b/>
          <w:spacing w:val="0"/>
          <w:szCs w:val="26"/>
        </w:rPr>
      </w:pPr>
      <w:r w:rsidRPr="00A809EB">
        <w:rPr>
          <w:rFonts w:eastAsiaTheme="minorEastAsia" w:hint="eastAsia"/>
          <w:b/>
          <w:spacing w:val="0"/>
          <w:szCs w:val="26"/>
        </w:rPr>
        <w:t>一、製造業</w:t>
      </w:r>
      <w:r w:rsidR="0028311D" w:rsidRPr="00A809EB">
        <w:rPr>
          <w:rFonts w:eastAsiaTheme="minorEastAsia" w:hint="eastAsia"/>
          <w:b/>
          <w:spacing w:val="0"/>
          <w:szCs w:val="26"/>
        </w:rPr>
        <w:t>之「</w:t>
      </w:r>
      <w:r w:rsidR="00874C4A" w:rsidRPr="00A809EB">
        <w:rPr>
          <w:rFonts w:eastAsiaTheme="minorEastAsia" w:hint="eastAsia"/>
          <w:b/>
          <w:spacing w:val="0"/>
          <w:szCs w:val="26"/>
        </w:rPr>
        <w:t>供應商交貨時間</w:t>
      </w:r>
      <w:r w:rsidR="0028311D" w:rsidRPr="00A809EB">
        <w:rPr>
          <w:rFonts w:eastAsiaTheme="minorEastAsia" w:hint="eastAsia"/>
          <w:b/>
          <w:spacing w:val="0"/>
          <w:szCs w:val="26"/>
        </w:rPr>
        <w:t>指數」、</w:t>
      </w:r>
      <w:r w:rsidR="00B101C0" w:rsidRPr="00A809EB">
        <w:rPr>
          <w:rFonts w:eastAsiaTheme="minorEastAsia" w:hint="eastAsia"/>
          <w:b/>
          <w:spacing w:val="0"/>
          <w:szCs w:val="26"/>
        </w:rPr>
        <w:t>「</w:t>
      </w:r>
      <w:r w:rsidR="00874C4A" w:rsidRPr="00A809EB">
        <w:rPr>
          <w:rFonts w:eastAsiaTheme="minorEastAsia" w:hint="eastAsia"/>
          <w:b/>
          <w:spacing w:val="0"/>
          <w:szCs w:val="26"/>
        </w:rPr>
        <w:t>存貨</w:t>
      </w:r>
      <w:r w:rsidR="00AB30D6" w:rsidRPr="00A809EB">
        <w:rPr>
          <w:rFonts w:eastAsiaTheme="minorEastAsia" w:hint="eastAsia"/>
          <w:b/>
          <w:spacing w:val="0"/>
          <w:szCs w:val="26"/>
        </w:rPr>
        <w:t>指數</w:t>
      </w:r>
      <w:r w:rsidR="00B101C0" w:rsidRPr="00A809EB">
        <w:rPr>
          <w:rFonts w:eastAsiaTheme="minorEastAsia" w:hint="eastAsia"/>
          <w:b/>
          <w:spacing w:val="0"/>
          <w:szCs w:val="26"/>
        </w:rPr>
        <w:t>」</w:t>
      </w:r>
      <w:r w:rsidR="00F4360D" w:rsidRPr="00A809EB">
        <w:rPr>
          <w:rFonts w:eastAsiaTheme="minorEastAsia" w:hint="eastAsia"/>
          <w:b/>
          <w:spacing w:val="0"/>
          <w:szCs w:val="26"/>
        </w:rPr>
        <w:t>、「</w:t>
      </w:r>
      <w:r w:rsidR="00360483" w:rsidRPr="00A809EB">
        <w:rPr>
          <w:rFonts w:eastAsiaTheme="minorEastAsia" w:hint="eastAsia"/>
          <w:b/>
          <w:spacing w:val="0"/>
          <w:szCs w:val="26"/>
        </w:rPr>
        <w:t>未完成訂單</w:t>
      </w:r>
      <w:r w:rsidR="00F4360D" w:rsidRPr="00A809EB">
        <w:rPr>
          <w:rFonts w:eastAsiaTheme="minorEastAsia" w:hint="eastAsia"/>
          <w:b/>
          <w:spacing w:val="0"/>
          <w:szCs w:val="26"/>
        </w:rPr>
        <w:t>指數」</w:t>
      </w:r>
      <w:r w:rsidR="0028311D" w:rsidRPr="00A809EB">
        <w:rPr>
          <w:rFonts w:eastAsiaTheme="minorEastAsia" w:hint="eastAsia"/>
          <w:b/>
          <w:spacing w:val="0"/>
          <w:szCs w:val="26"/>
        </w:rPr>
        <w:t>與「未來六個月展望指數」</w:t>
      </w:r>
    </w:p>
    <w:p w:rsidR="0039108A" w:rsidRPr="00A809EB" w:rsidRDefault="00262637" w:rsidP="00274558">
      <w:pPr>
        <w:tabs>
          <w:tab w:val="left" w:pos="3880"/>
        </w:tabs>
        <w:adjustRightInd w:val="0"/>
        <w:snapToGrid w:val="0"/>
        <w:spacing w:before="100" w:beforeAutospacing="1" w:after="100" w:afterAutospacing="1"/>
        <w:rPr>
          <w:rFonts w:eastAsiaTheme="minorEastAsia"/>
          <w:szCs w:val="26"/>
        </w:rPr>
      </w:pPr>
      <w:r w:rsidRPr="00A809EB">
        <w:rPr>
          <w:rFonts w:eastAsiaTheme="minorEastAsia" w:hint="eastAsia"/>
          <w:szCs w:val="26"/>
        </w:rPr>
        <w:t>首先，</w:t>
      </w:r>
      <w:r w:rsidR="003D025E" w:rsidRPr="00A809EB">
        <w:rPr>
          <w:rFonts w:eastAsiaTheme="minorEastAsia" w:hint="eastAsia"/>
          <w:szCs w:val="26"/>
        </w:rPr>
        <w:t>全體製造業</w:t>
      </w:r>
      <w:r w:rsidR="00CE68E6" w:rsidRPr="00A809EB">
        <w:rPr>
          <w:rFonts w:eastAsiaTheme="minorEastAsia" w:hint="eastAsia"/>
          <w:szCs w:val="26"/>
        </w:rPr>
        <w:t>經</w:t>
      </w:r>
      <w:r w:rsidR="00441574" w:rsidRPr="00A809EB">
        <w:rPr>
          <w:rFonts w:eastAsiaTheme="minorEastAsia" w:hint="eastAsia"/>
          <w:szCs w:val="26"/>
          <w:lang w:eastAsia="zh-HK"/>
        </w:rPr>
        <w:t>季節調整</w:t>
      </w:r>
      <w:r w:rsidR="00CE68E6" w:rsidRPr="00A809EB">
        <w:rPr>
          <w:rFonts w:eastAsiaTheme="minorEastAsia" w:hint="eastAsia"/>
          <w:szCs w:val="26"/>
        </w:rPr>
        <w:t>後之</w:t>
      </w:r>
      <w:r w:rsidR="00AB30D6" w:rsidRPr="00A809EB">
        <w:rPr>
          <w:rFonts w:eastAsiaTheme="minorEastAsia" w:hint="eastAsia"/>
          <w:b/>
          <w:spacing w:val="0"/>
          <w:szCs w:val="26"/>
        </w:rPr>
        <w:t>「</w:t>
      </w:r>
      <w:r w:rsidR="00874C4A" w:rsidRPr="00A809EB">
        <w:rPr>
          <w:rFonts w:eastAsiaTheme="minorEastAsia" w:hint="eastAsia"/>
          <w:b/>
          <w:spacing w:val="0"/>
          <w:szCs w:val="26"/>
        </w:rPr>
        <w:t>供應商交貨時間指數</w:t>
      </w:r>
      <w:r w:rsidR="00AB30D6" w:rsidRPr="00A809EB">
        <w:rPr>
          <w:rFonts w:eastAsiaTheme="minorEastAsia" w:hint="eastAsia"/>
          <w:b/>
          <w:spacing w:val="0"/>
          <w:szCs w:val="26"/>
        </w:rPr>
        <w:t>」</w:t>
      </w:r>
      <w:r w:rsidR="00874C4A" w:rsidRPr="00A809EB">
        <w:rPr>
          <w:rFonts w:eastAsiaTheme="minorEastAsia" w:hint="eastAsia"/>
          <w:szCs w:val="26"/>
        </w:rPr>
        <w:t>續揚</w:t>
      </w:r>
      <w:r w:rsidR="00874C4A" w:rsidRPr="00A809EB">
        <w:rPr>
          <w:rFonts w:eastAsiaTheme="minorEastAsia" w:hint="eastAsia"/>
          <w:szCs w:val="26"/>
        </w:rPr>
        <w:t>6.0</w:t>
      </w:r>
      <w:r w:rsidR="00874C4A" w:rsidRPr="00A809EB">
        <w:rPr>
          <w:rFonts w:eastAsiaTheme="minorEastAsia" w:hint="eastAsia"/>
          <w:szCs w:val="26"/>
        </w:rPr>
        <w:t>個百分點至</w:t>
      </w:r>
      <w:r w:rsidR="00874C4A" w:rsidRPr="00A809EB">
        <w:rPr>
          <w:rFonts w:eastAsiaTheme="minorEastAsia" w:hint="eastAsia"/>
          <w:szCs w:val="26"/>
        </w:rPr>
        <w:t>63.1%</w:t>
      </w:r>
      <w:r w:rsidR="00874C4A" w:rsidRPr="00A809EB">
        <w:rPr>
          <w:rFonts w:eastAsiaTheme="minorEastAsia" w:hint="eastAsia"/>
          <w:szCs w:val="26"/>
        </w:rPr>
        <w:t>，為</w:t>
      </w:r>
      <w:proofErr w:type="gramStart"/>
      <w:r w:rsidR="00874C4A" w:rsidRPr="00A809EB">
        <w:rPr>
          <w:rFonts w:eastAsiaTheme="minorEastAsia" w:hint="eastAsia"/>
          <w:szCs w:val="26"/>
        </w:rPr>
        <w:t>2012</w:t>
      </w:r>
      <w:r w:rsidR="00874C4A" w:rsidRPr="00A809EB">
        <w:rPr>
          <w:rFonts w:eastAsiaTheme="minorEastAsia" w:hint="eastAsia"/>
          <w:szCs w:val="26"/>
        </w:rPr>
        <w:t>年</w:t>
      </w:r>
      <w:r w:rsidR="00874C4A" w:rsidRPr="00A809EB">
        <w:rPr>
          <w:rFonts w:eastAsiaTheme="minorEastAsia" w:hint="eastAsia"/>
          <w:szCs w:val="26"/>
        </w:rPr>
        <w:t>7</w:t>
      </w:r>
      <w:r w:rsidR="00874C4A" w:rsidRPr="00A809EB">
        <w:rPr>
          <w:rFonts w:eastAsiaTheme="minorEastAsia" w:hint="eastAsia"/>
          <w:szCs w:val="26"/>
        </w:rPr>
        <w:t>月創編以來</w:t>
      </w:r>
      <w:proofErr w:type="gramEnd"/>
      <w:r w:rsidR="00874C4A" w:rsidRPr="00A809EB">
        <w:rPr>
          <w:rFonts w:eastAsiaTheme="minorEastAsia" w:hint="eastAsia"/>
          <w:szCs w:val="26"/>
        </w:rPr>
        <w:t>最快上升速度（高於</w:t>
      </w:r>
      <w:r w:rsidR="00874C4A" w:rsidRPr="00A809EB">
        <w:rPr>
          <w:rFonts w:eastAsiaTheme="minorEastAsia" w:hint="eastAsia"/>
          <w:szCs w:val="26"/>
        </w:rPr>
        <w:t>50.0%</w:t>
      </w:r>
      <w:r w:rsidR="00874C4A" w:rsidRPr="00A809EB">
        <w:rPr>
          <w:rFonts w:eastAsiaTheme="minorEastAsia" w:hint="eastAsia"/>
          <w:szCs w:val="26"/>
        </w:rPr>
        <w:t>），亦</w:t>
      </w:r>
      <w:proofErr w:type="gramStart"/>
      <w:r w:rsidR="00874C4A" w:rsidRPr="00A809EB">
        <w:rPr>
          <w:rFonts w:eastAsiaTheme="minorEastAsia" w:hint="eastAsia"/>
          <w:szCs w:val="26"/>
        </w:rPr>
        <w:t>為創編以來</w:t>
      </w:r>
      <w:proofErr w:type="gramEnd"/>
      <w:r w:rsidR="00874C4A" w:rsidRPr="00A809EB">
        <w:rPr>
          <w:rFonts w:eastAsiaTheme="minorEastAsia" w:hint="eastAsia"/>
          <w:szCs w:val="26"/>
        </w:rPr>
        <w:t>最大攀升幅度</w:t>
      </w:r>
      <w:r w:rsidR="003D025E" w:rsidRPr="00A809EB">
        <w:rPr>
          <w:rFonts w:eastAsiaTheme="minorEastAsia" w:hint="eastAsia"/>
          <w:szCs w:val="26"/>
        </w:rPr>
        <w:t>。</w:t>
      </w:r>
      <w:r w:rsidR="0079599B" w:rsidRPr="00A809EB">
        <w:rPr>
          <w:rFonts w:eastAsiaTheme="minorEastAsia" w:hint="eastAsia"/>
          <w:szCs w:val="26"/>
        </w:rPr>
        <w:t>受</w:t>
      </w:r>
      <w:proofErr w:type="gramStart"/>
      <w:r w:rsidR="0079599B" w:rsidRPr="00A809EB">
        <w:rPr>
          <w:rFonts w:eastAsiaTheme="minorEastAsia" w:hint="eastAsia"/>
          <w:szCs w:val="26"/>
        </w:rPr>
        <w:t>中國大陸新冠肺炎</w:t>
      </w:r>
      <w:proofErr w:type="gramEnd"/>
      <w:r w:rsidR="0079599B" w:rsidRPr="00A809EB">
        <w:rPr>
          <w:rFonts w:eastAsiaTheme="minorEastAsia" w:hint="eastAsia"/>
          <w:szCs w:val="26"/>
        </w:rPr>
        <w:t>（</w:t>
      </w:r>
      <w:r w:rsidR="0079599B" w:rsidRPr="00A809EB">
        <w:rPr>
          <w:rFonts w:eastAsiaTheme="minorEastAsia" w:hint="eastAsia"/>
          <w:szCs w:val="26"/>
        </w:rPr>
        <w:t>COVID-19</w:t>
      </w:r>
      <w:r w:rsidR="0079599B" w:rsidRPr="00A809EB">
        <w:rPr>
          <w:rFonts w:eastAsiaTheme="minorEastAsia" w:hint="eastAsia"/>
          <w:szCs w:val="26"/>
        </w:rPr>
        <w:t>）之</w:t>
      </w:r>
      <w:proofErr w:type="gramStart"/>
      <w:r w:rsidR="0079599B" w:rsidRPr="00A809EB">
        <w:rPr>
          <w:rFonts w:eastAsiaTheme="minorEastAsia" w:hint="eastAsia"/>
          <w:szCs w:val="26"/>
        </w:rPr>
        <w:t>封城斷鏈</w:t>
      </w:r>
      <w:proofErr w:type="gramEnd"/>
      <w:r w:rsidR="0079599B" w:rsidRPr="00A809EB">
        <w:rPr>
          <w:rFonts w:eastAsiaTheme="minorEastAsia" w:hint="eastAsia"/>
          <w:szCs w:val="26"/>
        </w:rPr>
        <w:t>等衝擊，電子暨光學產業（</w:t>
      </w:r>
      <w:r w:rsidR="0079599B" w:rsidRPr="00A809EB">
        <w:rPr>
          <w:rFonts w:eastAsiaTheme="minorEastAsia" w:hint="eastAsia"/>
          <w:szCs w:val="26"/>
        </w:rPr>
        <w:t>70.7</w:t>
      </w:r>
      <w:r w:rsidR="0079599B" w:rsidRPr="00A809EB">
        <w:rPr>
          <w:rFonts w:eastAsiaTheme="minorEastAsia"/>
          <w:szCs w:val="26"/>
        </w:rPr>
        <w:t>%</w:t>
      </w:r>
      <w:r w:rsidR="0079599B" w:rsidRPr="00A809EB">
        <w:rPr>
          <w:rFonts w:eastAsiaTheme="minorEastAsia" w:hint="eastAsia"/>
          <w:szCs w:val="26"/>
        </w:rPr>
        <w:t>）、交通工具產業（</w:t>
      </w:r>
      <w:r w:rsidR="0079599B" w:rsidRPr="00A809EB">
        <w:rPr>
          <w:rFonts w:eastAsiaTheme="minorEastAsia" w:hint="eastAsia"/>
          <w:szCs w:val="26"/>
        </w:rPr>
        <w:t>61.9</w:t>
      </w:r>
      <w:r w:rsidR="0079599B" w:rsidRPr="00A809EB">
        <w:rPr>
          <w:rFonts w:eastAsiaTheme="minorEastAsia"/>
          <w:szCs w:val="26"/>
        </w:rPr>
        <w:t>%</w:t>
      </w:r>
      <w:r w:rsidR="0079599B" w:rsidRPr="00A809EB">
        <w:rPr>
          <w:rFonts w:eastAsiaTheme="minorEastAsia" w:hint="eastAsia"/>
          <w:szCs w:val="26"/>
        </w:rPr>
        <w:t>）與電力暨機械設備產業（</w:t>
      </w:r>
      <w:r w:rsidR="0079599B" w:rsidRPr="00A809EB">
        <w:rPr>
          <w:rFonts w:eastAsiaTheme="minorEastAsia" w:hint="eastAsia"/>
          <w:szCs w:val="26"/>
        </w:rPr>
        <w:t>64.0%</w:t>
      </w:r>
      <w:r w:rsidR="0079599B" w:rsidRPr="00A809EB">
        <w:rPr>
          <w:rFonts w:eastAsiaTheme="minorEastAsia" w:hint="eastAsia"/>
          <w:szCs w:val="26"/>
        </w:rPr>
        <w:t>）之供應商交貨時間指數攀升幅度分別達</w:t>
      </w:r>
      <w:r w:rsidR="0079599B" w:rsidRPr="00A809EB">
        <w:rPr>
          <w:rFonts w:eastAsiaTheme="minorEastAsia" w:hint="eastAsia"/>
          <w:szCs w:val="26"/>
        </w:rPr>
        <w:t>8.3</w:t>
      </w:r>
      <w:r w:rsidR="0079599B" w:rsidRPr="00A809EB">
        <w:rPr>
          <w:rFonts w:eastAsiaTheme="minorEastAsia" w:hint="eastAsia"/>
          <w:szCs w:val="26"/>
        </w:rPr>
        <w:t>、</w:t>
      </w:r>
      <w:r w:rsidR="0079599B" w:rsidRPr="00A809EB">
        <w:rPr>
          <w:rFonts w:eastAsiaTheme="minorEastAsia" w:hint="eastAsia"/>
          <w:szCs w:val="26"/>
        </w:rPr>
        <w:t>11.9</w:t>
      </w:r>
      <w:r w:rsidR="0079599B" w:rsidRPr="00A809EB">
        <w:rPr>
          <w:rFonts w:eastAsiaTheme="minorEastAsia" w:hint="eastAsia"/>
          <w:szCs w:val="26"/>
        </w:rPr>
        <w:t>與</w:t>
      </w:r>
      <w:r w:rsidR="0079599B" w:rsidRPr="00A809EB">
        <w:rPr>
          <w:rFonts w:eastAsiaTheme="minorEastAsia" w:hint="eastAsia"/>
          <w:szCs w:val="26"/>
        </w:rPr>
        <w:t>15.2</w:t>
      </w:r>
      <w:r w:rsidR="0079599B" w:rsidRPr="00A809EB">
        <w:rPr>
          <w:rFonts w:eastAsiaTheme="minorEastAsia" w:hint="eastAsia"/>
          <w:szCs w:val="26"/>
        </w:rPr>
        <w:t>個百分點。其中，電子暨光學產業之供應商交貨時間指數已來到</w:t>
      </w:r>
      <w:proofErr w:type="gramStart"/>
      <w:r w:rsidR="0079599B" w:rsidRPr="00A809EB">
        <w:rPr>
          <w:rFonts w:eastAsiaTheme="minorEastAsia" w:hint="eastAsia"/>
          <w:szCs w:val="26"/>
        </w:rPr>
        <w:t>2012</w:t>
      </w:r>
      <w:r w:rsidR="0079599B" w:rsidRPr="00A809EB">
        <w:rPr>
          <w:rFonts w:eastAsiaTheme="minorEastAsia" w:hint="eastAsia"/>
          <w:szCs w:val="26"/>
        </w:rPr>
        <w:t>年</w:t>
      </w:r>
      <w:r w:rsidR="0079599B" w:rsidRPr="00A809EB">
        <w:rPr>
          <w:rFonts w:eastAsiaTheme="minorEastAsia" w:hint="eastAsia"/>
          <w:szCs w:val="26"/>
        </w:rPr>
        <w:t>7</w:t>
      </w:r>
      <w:r w:rsidR="0079599B" w:rsidRPr="00A809EB">
        <w:rPr>
          <w:rFonts w:eastAsiaTheme="minorEastAsia" w:hint="eastAsia"/>
          <w:szCs w:val="26"/>
        </w:rPr>
        <w:t>月創編以來</w:t>
      </w:r>
      <w:proofErr w:type="gramEnd"/>
      <w:r w:rsidR="0079599B" w:rsidRPr="00A809EB">
        <w:rPr>
          <w:rFonts w:eastAsiaTheme="minorEastAsia" w:hint="eastAsia"/>
          <w:szCs w:val="26"/>
        </w:rPr>
        <w:t>的最快上升速度。基礎原物料產業已連續</w:t>
      </w:r>
      <w:r w:rsidR="0079599B" w:rsidRPr="00A809EB">
        <w:rPr>
          <w:rFonts w:eastAsiaTheme="minorEastAsia" w:hint="eastAsia"/>
          <w:szCs w:val="26"/>
        </w:rPr>
        <w:t>10</w:t>
      </w:r>
      <w:r w:rsidR="0079599B" w:rsidRPr="00A809EB">
        <w:rPr>
          <w:rFonts w:eastAsiaTheme="minorEastAsia" w:hint="eastAsia"/>
          <w:szCs w:val="26"/>
        </w:rPr>
        <w:t>個月回報供應商交貨時間呈現下降（低於</w:t>
      </w:r>
      <w:r w:rsidR="0079599B" w:rsidRPr="00A809EB">
        <w:rPr>
          <w:rFonts w:eastAsiaTheme="minorEastAsia"/>
          <w:szCs w:val="26"/>
        </w:rPr>
        <w:t>50.0%</w:t>
      </w:r>
      <w:r w:rsidR="0079599B" w:rsidRPr="00A809EB">
        <w:rPr>
          <w:rFonts w:eastAsiaTheme="minorEastAsia" w:hint="eastAsia"/>
          <w:szCs w:val="26"/>
        </w:rPr>
        <w:t>），惟指數續揚</w:t>
      </w:r>
      <w:r w:rsidR="0079599B" w:rsidRPr="00A809EB">
        <w:rPr>
          <w:rFonts w:eastAsiaTheme="minorEastAsia" w:hint="eastAsia"/>
          <w:szCs w:val="26"/>
        </w:rPr>
        <w:t>2.3</w:t>
      </w:r>
      <w:r w:rsidR="0079599B" w:rsidRPr="00A809EB">
        <w:rPr>
          <w:rFonts w:eastAsiaTheme="minorEastAsia" w:hint="eastAsia"/>
          <w:szCs w:val="26"/>
        </w:rPr>
        <w:t>個百分點至</w:t>
      </w:r>
      <w:r w:rsidR="0079599B" w:rsidRPr="00A809EB">
        <w:rPr>
          <w:rFonts w:eastAsiaTheme="minorEastAsia" w:hint="eastAsia"/>
          <w:szCs w:val="26"/>
        </w:rPr>
        <w:t>48.8%</w:t>
      </w:r>
      <w:r w:rsidR="0079599B" w:rsidRPr="00A809EB">
        <w:rPr>
          <w:rFonts w:eastAsiaTheme="minorEastAsia" w:hint="eastAsia"/>
          <w:szCs w:val="26"/>
        </w:rPr>
        <w:t>。化學暨生技醫療產業與食品暨紡織產業已分別連續</w:t>
      </w:r>
      <w:r w:rsidR="0079599B" w:rsidRPr="00A809EB">
        <w:rPr>
          <w:rFonts w:eastAsiaTheme="minorEastAsia" w:hint="eastAsia"/>
          <w:szCs w:val="26"/>
        </w:rPr>
        <w:t>4</w:t>
      </w:r>
      <w:r w:rsidR="0079599B" w:rsidRPr="00A809EB">
        <w:rPr>
          <w:rFonts w:eastAsiaTheme="minorEastAsia" w:hint="eastAsia"/>
          <w:szCs w:val="26"/>
        </w:rPr>
        <w:t>與</w:t>
      </w:r>
      <w:r w:rsidR="0079599B" w:rsidRPr="00A809EB">
        <w:rPr>
          <w:rFonts w:eastAsiaTheme="minorEastAsia" w:hint="eastAsia"/>
          <w:szCs w:val="26"/>
        </w:rPr>
        <w:t>5</w:t>
      </w:r>
      <w:r w:rsidR="0079599B" w:rsidRPr="00A809EB">
        <w:rPr>
          <w:rFonts w:eastAsiaTheme="minorEastAsia" w:hint="eastAsia"/>
          <w:szCs w:val="26"/>
        </w:rPr>
        <w:t>個月回報供應商交貨時間為上升，惟指數分別回跌</w:t>
      </w:r>
      <w:r w:rsidR="0079599B" w:rsidRPr="00A809EB">
        <w:rPr>
          <w:rFonts w:eastAsiaTheme="minorEastAsia" w:hint="eastAsia"/>
          <w:szCs w:val="26"/>
        </w:rPr>
        <w:t>1.4</w:t>
      </w:r>
      <w:r w:rsidR="0079599B" w:rsidRPr="00A809EB">
        <w:rPr>
          <w:rFonts w:eastAsiaTheme="minorEastAsia" w:hint="eastAsia"/>
          <w:szCs w:val="26"/>
        </w:rPr>
        <w:t>與</w:t>
      </w:r>
      <w:r w:rsidR="0079599B" w:rsidRPr="00A809EB">
        <w:rPr>
          <w:rFonts w:eastAsiaTheme="minorEastAsia" w:hint="eastAsia"/>
          <w:szCs w:val="26"/>
        </w:rPr>
        <w:t>2.9</w:t>
      </w:r>
      <w:r w:rsidR="0079599B" w:rsidRPr="00A809EB">
        <w:rPr>
          <w:rFonts w:eastAsiaTheme="minorEastAsia" w:hint="eastAsia"/>
          <w:szCs w:val="26"/>
        </w:rPr>
        <w:t>個百分點至</w:t>
      </w:r>
      <w:r w:rsidR="0079599B" w:rsidRPr="00A809EB">
        <w:rPr>
          <w:rFonts w:eastAsiaTheme="minorEastAsia"/>
          <w:szCs w:val="26"/>
        </w:rPr>
        <w:t>5</w:t>
      </w:r>
      <w:r w:rsidR="0079599B" w:rsidRPr="00A809EB">
        <w:rPr>
          <w:rFonts w:eastAsiaTheme="minorEastAsia" w:hint="eastAsia"/>
          <w:szCs w:val="26"/>
        </w:rPr>
        <w:t>8.3</w:t>
      </w:r>
      <w:r w:rsidR="0079599B" w:rsidRPr="00A809EB">
        <w:rPr>
          <w:rFonts w:eastAsiaTheme="minorEastAsia"/>
          <w:szCs w:val="26"/>
        </w:rPr>
        <w:t>%</w:t>
      </w:r>
      <w:r w:rsidR="0079599B" w:rsidRPr="00A809EB">
        <w:rPr>
          <w:rFonts w:eastAsiaTheme="minorEastAsia" w:hint="eastAsia"/>
          <w:szCs w:val="26"/>
        </w:rPr>
        <w:t>與</w:t>
      </w:r>
      <w:r w:rsidR="0079599B" w:rsidRPr="00A809EB">
        <w:rPr>
          <w:rFonts w:eastAsiaTheme="minorEastAsia"/>
          <w:szCs w:val="26"/>
        </w:rPr>
        <w:t>5</w:t>
      </w:r>
      <w:r w:rsidR="0079599B" w:rsidRPr="00A809EB">
        <w:rPr>
          <w:rFonts w:eastAsiaTheme="minorEastAsia" w:hint="eastAsia"/>
          <w:szCs w:val="26"/>
        </w:rPr>
        <w:t>4.8</w:t>
      </w:r>
      <w:r w:rsidR="0079599B" w:rsidRPr="00A809EB">
        <w:rPr>
          <w:rFonts w:eastAsiaTheme="minorEastAsia"/>
          <w:szCs w:val="26"/>
        </w:rPr>
        <w:t>%</w:t>
      </w:r>
      <w:r w:rsidR="003E7973" w:rsidRPr="00A809EB">
        <w:rPr>
          <w:rFonts w:eastAsiaTheme="minorEastAsia" w:hint="eastAsia"/>
          <w:szCs w:val="26"/>
        </w:rPr>
        <w:t>。</w:t>
      </w:r>
    </w:p>
    <w:p w:rsidR="00B101C0" w:rsidRPr="00A809EB" w:rsidRDefault="00F7543C" w:rsidP="000318C2">
      <w:pPr>
        <w:adjustRightInd w:val="0"/>
        <w:snapToGrid w:val="0"/>
        <w:spacing w:before="100" w:beforeAutospacing="1" w:after="100" w:afterAutospacing="1"/>
        <w:ind w:firstLine="0"/>
        <w:rPr>
          <w:rFonts w:eastAsiaTheme="minorEastAsia"/>
          <w:szCs w:val="26"/>
        </w:rPr>
      </w:pPr>
      <w:r w:rsidRPr="00A809EB">
        <w:rPr>
          <w:rFonts w:eastAsiaTheme="minorEastAsia" w:hint="eastAsia"/>
          <w:szCs w:val="26"/>
        </w:rPr>
        <w:t xml:space="preserve">　　</w:t>
      </w:r>
      <w:r w:rsidR="007C1F1B" w:rsidRPr="00A809EB">
        <w:rPr>
          <w:rFonts w:eastAsiaTheme="minorEastAsia" w:hint="eastAsia"/>
          <w:szCs w:val="26"/>
        </w:rPr>
        <w:t>其次，</w:t>
      </w:r>
      <w:r w:rsidR="0079599B" w:rsidRPr="00A809EB">
        <w:rPr>
          <w:rFonts w:eastAsiaTheme="minorEastAsia" w:hint="eastAsia"/>
          <w:szCs w:val="26"/>
        </w:rPr>
        <w:t>全體製造業之</w:t>
      </w:r>
      <w:r w:rsidRPr="00A809EB">
        <w:rPr>
          <w:rFonts w:eastAsiaTheme="minorEastAsia" w:hint="eastAsia"/>
          <w:szCs w:val="26"/>
        </w:rPr>
        <w:t>「</w:t>
      </w:r>
      <w:r w:rsidR="0079599B" w:rsidRPr="00A809EB">
        <w:rPr>
          <w:rFonts w:eastAsiaTheme="minorEastAsia" w:hint="eastAsia"/>
          <w:b/>
          <w:spacing w:val="0"/>
          <w:szCs w:val="26"/>
        </w:rPr>
        <w:t>存貨指數</w:t>
      </w:r>
      <w:r w:rsidRPr="00A809EB">
        <w:rPr>
          <w:rFonts w:eastAsiaTheme="minorEastAsia" w:hint="eastAsia"/>
          <w:szCs w:val="26"/>
        </w:rPr>
        <w:t>」</w:t>
      </w:r>
      <w:r w:rsidR="0079599B" w:rsidRPr="00A809EB">
        <w:rPr>
          <w:rFonts w:eastAsiaTheme="minorEastAsia" w:hint="eastAsia"/>
          <w:szCs w:val="26"/>
        </w:rPr>
        <w:t>由持平（</w:t>
      </w:r>
      <w:r w:rsidR="0079599B" w:rsidRPr="00A809EB">
        <w:rPr>
          <w:rFonts w:eastAsiaTheme="minorEastAsia"/>
          <w:szCs w:val="26"/>
        </w:rPr>
        <w:t>50.0%</w:t>
      </w:r>
      <w:r w:rsidR="0079599B" w:rsidRPr="00A809EB">
        <w:rPr>
          <w:rFonts w:eastAsiaTheme="minorEastAsia" w:hint="eastAsia"/>
          <w:szCs w:val="26"/>
        </w:rPr>
        <w:t>）續跌</w:t>
      </w:r>
      <w:r w:rsidR="0079599B" w:rsidRPr="00A809EB">
        <w:rPr>
          <w:rFonts w:eastAsiaTheme="minorEastAsia"/>
          <w:szCs w:val="26"/>
        </w:rPr>
        <w:t>5.9</w:t>
      </w:r>
      <w:r w:rsidR="0079599B" w:rsidRPr="00A809EB">
        <w:rPr>
          <w:rFonts w:eastAsiaTheme="minorEastAsia" w:hint="eastAsia"/>
          <w:szCs w:val="26"/>
        </w:rPr>
        <w:t>個百分點至</w:t>
      </w:r>
      <w:r w:rsidR="0079599B" w:rsidRPr="00A809EB">
        <w:rPr>
          <w:rFonts w:eastAsiaTheme="minorEastAsia"/>
          <w:szCs w:val="26"/>
        </w:rPr>
        <w:t>44.1%</w:t>
      </w:r>
      <w:r w:rsidR="0079599B" w:rsidRPr="00A809EB">
        <w:rPr>
          <w:rFonts w:eastAsiaTheme="minorEastAsia" w:hint="eastAsia"/>
          <w:szCs w:val="26"/>
        </w:rPr>
        <w:t>，為</w:t>
      </w:r>
      <w:r w:rsidR="0079599B" w:rsidRPr="00A809EB">
        <w:rPr>
          <w:rFonts w:eastAsiaTheme="minorEastAsia"/>
          <w:szCs w:val="26"/>
        </w:rPr>
        <w:t>2016</w:t>
      </w:r>
      <w:r w:rsidR="0079599B" w:rsidRPr="00A809EB">
        <w:rPr>
          <w:rFonts w:eastAsiaTheme="minorEastAsia" w:hint="eastAsia"/>
          <w:szCs w:val="26"/>
        </w:rPr>
        <w:t>年</w:t>
      </w:r>
      <w:r w:rsidR="0079599B" w:rsidRPr="00A809EB">
        <w:rPr>
          <w:rFonts w:eastAsiaTheme="minorEastAsia"/>
          <w:szCs w:val="26"/>
        </w:rPr>
        <w:t>1</w:t>
      </w:r>
      <w:r w:rsidR="0079599B" w:rsidRPr="00A809EB">
        <w:rPr>
          <w:rFonts w:eastAsiaTheme="minorEastAsia" w:hint="eastAsia"/>
          <w:szCs w:val="26"/>
        </w:rPr>
        <w:t>月以來最快緊縮速度</w:t>
      </w:r>
      <w:r w:rsidR="00764B5D" w:rsidRPr="00A809EB">
        <w:rPr>
          <w:rFonts w:eastAsiaTheme="minorEastAsia" w:hint="eastAsia"/>
          <w:szCs w:val="26"/>
        </w:rPr>
        <w:t>。</w:t>
      </w:r>
      <w:r w:rsidR="0079599B" w:rsidRPr="00A809EB">
        <w:rPr>
          <w:rFonts w:eastAsiaTheme="minorEastAsia" w:hint="eastAsia"/>
          <w:szCs w:val="26"/>
        </w:rPr>
        <w:t>電子暨光學產業與交通工具產業之存貨指數皆已連續</w:t>
      </w:r>
      <w:r w:rsidR="0079599B" w:rsidRPr="00A809EB">
        <w:rPr>
          <w:rFonts w:eastAsiaTheme="minorEastAsia" w:hint="eastAsia"/>
          <w:szCs w:val="26"/>
        </w:rPr>
        <w:t>2</w:t>
      </w:r>
      <w:r w:rsidR="0079599B" w:rsidRPr="00A809EB">
        <w:rPr>
          <w:rFonts w:eastAsiaTheme="minorEastAsia" w:hint="eastAsia"/>
          <w:szCs w:val="26"/>
        </w:rPr>
        <w:t>個月緊縮，且本月指數分別大跌</w:t>
      </w:r>
      <w:r w:rsidR="0079599B" w:rsidRPr="00A809EB">
        <w:rPr>
          <w:rFonts w:eastAsiaTheme="minorEastAsia" w:hint="eastAsia"/>
          <w:szCs w:val="26"/>
        </w:rPr>
        <w:t>6.3</w:t>
      </w:r>
      <w:r w:rsidR="0079599B" w:rsidRPr="00A809EB">
        <w:rPr>
          <w:rFonts w:eastAsiaTheme="minorEastAsia" w:hint="eastAsia"/>
          <w:szCs w:val="26"/>
        </w:rPr>
        <w:t>與</w:t>
      </w:r>
      <w:r w:rsidR="0079599B" w:rsidRPr="00A809EB">
        <w:rPr>
          <w:rFonts w:eastAsiaTheme="minorEastAsia" w:hint="eastAsia"/>
          <w:szCs w:val="26"/>
        </w:rPr>
        <w:t>19.6</w:t>
      </w:r>
      <w:r w:rsidR="0079599B" w:rsidRPr="00A809EB">
        <w:rPr>
          <w:rFonts w:eastAsiaTheme="minorEastAsia" w:hint="eastAsia"/>
          <w:szCs w:val="26"/>
        </w:rPr>
        <w:t>個百分點至</w:t>
      </w:r>
      <w:r w:rsidR="0079599B" w:rsidRPr="00A809EB">
        <w:rPr>
          <w:rFonts w:eastAsiaTheme="minorEastAsia" w:hint="eastAsia"/>
          <w:szCs w:val="26"/>
        </w:rPr>
        <w:t>41.9%</w:t>
      </w:r>
      <w:r w:rsidR="0079599B" w:rsidRPr="00A809EB">
        <w:rPr>
          <w:rFonts w:eastAsiaTheme="minorEastAsia" w:hint="eastAsia"/>
          <w:szCs w:val="26"/>
        </w:rPr>
        <w:t>與</w:t>
      </w:r>
      <w:r w:rsidR="0079599B" w:rsidRPr="00A809EB">
        <w:rPr>
          <w:rFonts w:eastAsiaTheme="minorEastAsia" w:hint="eastAsia"/>
          <w:szCs w:val="26"/>
        </w:rPr>
        <w:t>26.2%</w:t>
      </w:r>
      <w:r w:rsidR="0079599B" w:rsidRPr="00A809EB">
        <w:rPr>
          <w:rFonts w:eastAsiaTheme="minorEastAsia" w:hint="eastAsia"/>
          <w:szCs w:val="26"/>
        </w:rPr>
        <w:t>。其中，交通工具產業之存貨指數已來到</w:t>
      </w:r>
      <w:proofErr w:type="gramStart"/>
      <w:r w:rsidR="0079599B" w:rsidRPr="00A809EB">
        <w:rPr>
          <w:rFonts w:eastAsiaTheme="minorEastAsia" w:hint="eastAsia"/>
          <w:szCs w:val="26"/>
        </w:rPr>
        <w:t>2012</w:t>
      </w:r>
      <w:r w:rsidR="0079599B" w:rsidRPr="00A809EB">
        <w:rPr>
          <w:rFonts w:eastAsiaTheme="minorEastAsia" w:hint="eastAsia"/>
          <w:szCs w:val="26"/>
        </w:rPr>
        <w:t>年</w:t>
      </w:r>
      <w:r w:rsidR="0079599B" w:rsidRPr="00A809EB">
        <w:rPr>
          <w:rFonts w:eastAsiaTheme="minorEastAsia" w:hint="eastAsia"/>
          <w:szCs w:val="26"/>
        </w:rPr>
        <w:t>7</w:t>
      </w:r>
      <w:r w:rsidR="0079599B" w:rsidRPr="00A809EB">
        <w:rPr>
          <w:rFonts w:eastAsiaTheme="minorEastAsia" w:hint="eastAsia"/>
          <w:szCs w:val="26"/>
        </w:rPr>
        <w:t>月創編以來</w:t>
      </w:r>
      <w:proofErr w:type="gramEnd"/>
      <w:r w:rsidR="0079599B" w:rsidRPr="00A809EB">
        <w:rPr>
          <w:rFonts w:eastAsiaTheme="minorEastAsia" w:hint="eastAsia"/>
          <w:szCs w:val="26"/>
        </w:rPr>
        <w:t>最快緊縮速度。食品暨紡織產業之存貨數量指數中斷連續</w:t>
      </w:r>
      <w:r w:rsidR="0079599B" w:rsidRPr="00A809EB">
        <w:rPr>
          <w:rFonts w:eastAsiaTheme="minorEastAsia" w:hint="eastAsia"/>
          <w:szCs w:val="26"/>
        </w:rPr>
        <w:t>2</w:t>
      </w:r>
      <w:r w:rsidR="0079599B" w:rsidRPr="00A809EB">
        <w:rPr>
          <w:rFonts w:eastAsiaTheme="minorEastAsia" w:hint="eastAsia"/>
          <w:szCs w:val="26"/>
        </w:rPr>
        <w:t>個月的擴張，指數下跌</w:t>
      </w:r>
      <w:r w:rsidR="0079599B" w:rsidRPr="00A809EB">
        <w:rPr>
          <w:rFonts w:eastAsiaTheme="minorEastAsia" w:hint="eastAsia"/>
          <w:szCs w:val="26"/>
        </w:rPr>
        <w:t>13.1</w:t>
      </w:r>
      <w:r w:rsidR="0079599B" w:rsidRPr="00A809EB">
        <w:rPr>
          <w:rFonts w:eastAsiaTheme="minorEastAsia" w:hint="eastAsia"/>
          <w:szCs w:val="26"/>
        </w:rPr>
        <w:t>個百分點至</w:t>
      </w:r>
      <w:r w:rsidR="0079599B" w:rsidRPr="00A809EB">
        <w:rPr>
          <w:rFonts w:eastAsiaTheme="minorEastAsia" w:hint="eastAsia"/>
          <w:szCs w:val="26"/>
        </w:rPr>
        <w:t>48.4%</w:t>
      </w:r>
      <w:r w:rsidR="0079599B" w:rsidRPr="00A809EB">
        <w:rPr>
          <w:rFonts w:eastAsiaTheme="minorEastAsia" w:hint="eastAsia"/>
          <w:szCs w:val="26"/>
        </w:rPr>
        <w:t>。基礎原物料產業之存貨指數由持平（</w:t>
      </w:r>
      <w:r w:rsidR="0079599B" w:rsidRPr="00A809EB">
        <w:rPr>
          <w:rFonts w:eastAsiaTheme="minorEastAsia" w:hint="eastAsia"/>
          <w:szCs w:val="26"/>
        </w:rPr>
        <w:t>50.0%</w:t>
      </w:r>
      <w:r w:rsidR="0079599B" w:rsidRPr="00A809EB">
        <w:rPr>
          <w:rFonts w:eastAsiaTheme="minorEastAsia" w:hint="eastAsia"/>
          <w:szCs w:val="26"/>
        </w:rPr>
        <w:t>）續跌</w:t>
      </w:r>
      <w:r w:rsidR="0079599B" w:rsidRPr="00A809EB">
        <w:rPr>
          <w:rFonts w:eastAsiaTheme="minorEastAsia" w:hint="eastAsia"/>
          <w:szCs w:val="26"/>
        </w:rPr>
        <w:t>6.1</w:t>
      </w:r>
      <w:r w:rsidR="0079599B" w:rsidRPr="00A809EB">
        <w:rPr>
          <w:rFonts w:eastAsiaTheme="minorEastAsia" w:hint="eastAsia"/>
          <w:szCs w:val="26"/>
        </w:rPr>
        <w:t>個百分點至</w:t>
      </w:r>
      <w:r w:rsidR="0079599B" w:rsidRPr="00A809EB">
        <w:rPr>
          <w:rFonts w:eastAsiaTheme="minorEastAsia" w:hint="eastAsia"/>
          <w:szCs w:val="26"/>
        </w:rPr>
        <w:t>43.9%</w:t>
      </w:r>
      <w:r w:rsidR="0079599B" w:rsidRPr="00A809EB">
        <w:rPr>
          <w:rFonts w:eastAsiaTheme="minorEastAsia" w:hint="eastAsia"/>
          <w:szCs w:val="26"/>
        </w:rPr>
        <w:t>。電力暨機械設備產業之存貨數量指數中斷連續</w:t>
      </w:r>
      <w:r w:rsidR="0079599B" w:rsidRPr="00A809EB">
        <w:rPr>
          <w:rFonts w:eastAsiaTheme="minorEastAsia" w:hint="eastAsia"/>
          <w:szCs w:val="26"/>
        </w:rPr>
        <w:t>6</w:t>
      </w:r>
      <w:r w:rsidR="0079599B" w:rsidRPr="00A809EB">
        <w:rPr>
          <w:rFonts w:eastAsiaTheme="minorEastAsia" w:hint="eastAsia"/>
          <w:szCs w:val="26"/>
        </w:rPr>
        <w:t>個月的緊縮，指數攀升</w:t>
      </w:r>
      <w:r w:rsidR="0079599B" w:rsidRPr="00A809EB">
        <w:rPr>
          <w:rFonts w:eastAsiaTheme="minorEastAsia" w:hint="eastAsia"/>
          <w:szCs w:val="26"/>
        </w:rPr>
        <w:t>5.9</w:t>
      </w:r>
      <w:r w:rsidR="0079599B" w:rsidRPr="00A809EB">
        <w:rPr>
          <w:rFonts w:eastAsiaTheme="minorEastAsia" w:hint="eastAsia"/>
          <w:szCs w:val="26"/>
        </w:rPr>
        <w:t>個百分點至</w:t>
      </w:r>
      <w:r w:rsidR="0079599B" w:rsidRPr="00A809EB">
        <w:rPr>
          <w:rFonts w:eastAsiaTheme="minorEastAsia" w:hint="eastAsia"/>
          <w:szCs w:val="26"/>
        </w:rPr>
        <w:t>51.2%</w:t>
      </w:r>
      <w:r w:rsidR="0079599B" w:rsidRPr="00A809EB">
        <w:rPr>
          <w:rFonts w:eastAsiaTheme="minorEastAsia" w:hint="eastAsia"/>
          <w:szCs w:val="26"/>
        </w:rPr>
        <w:t>。化學暨生技醫療產業已連續</w:t>
      </w:r>
      <w:r w:rsidR="0079599B" w:rsidRPr="00A809EB">
        <w:rPr>
          <w:rFonts w:eastAsiaTheme="minorEastAsia" w:hint="eastAsia"/>
          <w:szCs w:val="26"/>
        </w:rPr>
        <w:t>2</w:t>
      </w:r>
      <w:r w:rsidR="0079599B" w:rsidRPr="00A809EB">
        <w:rPr>
          <w:rFonts w:eastAsiaTheme="minorEastAsia" w:hint="eastAsia"/>
          <w:szCs w:val="26"/>
        </w:rPr>
        <w:t>個月回報存貨指數為擴張，惟擴張速度趨緩，指數回跌</w:t>
      </w:r>
      <w:r w:rsidR="0079599B" w:rsidRPr="00A809EB">
        <w:rPr>
          <w:rFonts w:eastAsiaTheme="minorEastAsia" w:hint="eastAsia"/>
          <w:szCs w:val="26"/>
        </w:rPr>
        <w:t>2.0</w:t>
      </w:r>
      <w:r w:rsidR="0079599B" w:rsidRPr="00A809EB">
        <w:rPr>
          <w:rFonts w:eastAsiaTheme="minorEastAsia" w:hint="eastAsia"/>
          <w:szCs w:val="26"/>
        </w:rPr>
        <w:t>個百分點至</w:t>
      </w:r>
      <w:r w:rsidR="0079599B" w:rsidRPr="00A809EB">
        <w:rPr>
          <w:rFonts w:eastAsiaTheme="minorEastAsia" w:hint="eastAsia"/>
          <w:szCs w:val="26"/>
        </w:rPr>
        <w:t>53.6%</w:t>
      </w:r>
      <w:r w:rsidR="003E7973" w:rsidRPr="00A809EB">
        <w:rPr>
          <w:rFonts w:eastAsiaTheme="minorEastAsia" w:hint="eastAsia"/>
          <w:szCs w:val="26"/>
        </w:rPr>
        <w:t>。</w:t>
      </w:r>
    </w:p>
    <w:p w:rsidR="00F4360D" w:rsidRPr="00A809EB" w:rsidRDefault="00F4360D" w:rsidP="000318C2">
      <w:pPr>
        <w:adjustRightInd w:val="0"/>
        <w:snapToGrid w:val="0"/>
        <w:spacing w:before="100" w:beforeAutospacing="1" w:after="100" w:afterAutospacing="1"/>
        <w:ind w:firstLine="0"/>
        <w:rPr>
          <w:rFonts w:eastAsiaTheme="minorEastAsia"/>
          <w:szCs w:val="26"/>
        </w:rPr>
      </w:pPr>
      <w:r w:rsidRPr="00A809EB">
        <w:rPr>
          <w:rFonts w:eastAsiaTheme="minorEastAsia" w:hint="eastAsia"/>
          <w:szCs w:val="26"/>
        </w:rPr>
        <w:t xml:space="preserve">　　</w:t>
      </w:r>
      <w:r w:rsidR="00BD4661" w:rsidRPr="00A809EB">
        <w:rPr>
          <w:rFonts w:eastAsiaTheme="minorEastAsia" w:hint="eastAsia"/>
          <w:szCs w:val="26"/>
        </w:rPr>
        <w:t>全體製造業之</w:t>
      </w:r>
      <w:r w:rsidRPr="00A809EB">
        <w:rPr>
          <w:rFonts w:eastAsiaTheme="minorEastAsia" w:hint="eastAsia"/>
          <w:szCs w:val="26"/>
        </w:rPr>
        <w:t>「</w:t>
      </w:r>
      <w:r w:rsidR="003E7973" w:rsidRPr="00A809EB">
        <w:rPr>
          <w:rFonts w:eastAsiaTheme="minorEastAsia" w:hint="eastAsia"/>
          <w:b/>
          <w:spacing w:val="0"/>
          <w:szCs w:val="26"/>
        </w:rPr>
        <w:t>未完成訂單</w:t>
      </w:r>
      <w:r w:rsidR="00BD4661" w:rsidRPr="00A809EB">
        <w:rPr>
          <w:rFonts w:eastAsiaTheme="minorEastAsia" w:hint="eastAsia"/>
          <w:b/>
          <w:spacing w:val="0"/>
          <w:szCs w:val="26"/>
        </w:rPr>
        <w:t>指數</w:t>
      </w:r>
      <w:r w:rsidRPr="00A809EB">
        <w:rPr>
          <w:rFonts w:eastAsiaTheme="minorEastAsia" w:hint="eastAsia"/>
          <w:b/>
          <w:spacing w:val="0"/>
          <w:szCs w:val="26"/>
        </w:rPr>
        <w:t>」</w:t>
      </w:r>
      <w:r w:rsidR="0079599B" w:rsidRPr="00A809EB">
        <w:rPr>
          <w:rFonts w:eastAsiaTheme="minorEastAsia" w:hint="eastAsia"/>
          <w:szCs w:val="26"/>
        </w:rPr>
        <w:t>攀升</w:t>
      </w:r>
      <w:r w:rsidR="0079599B" w:rsidRPr="00A809EB">
        <w:rPr>
          <w:rFonts w:eastAsiaTheme="minorEastAsia" w:hint="eastAsia"/>
          <w:szCs w:val="26"/>
        </w:rPr>
        <w:t>3.0</w:t>
      </w:r>
      <w:r w:rsidR="0079599B" w:rsidRPr="00A809EB">
        <w:rPr>
          <w:rFonts w:eastAsiaTheme="minorEastAsia" w:hint="eastAsia"/>
          <w:szCs w:val="26"/>
        </w:rPr>
        <w:t>個百分點至</w:t>
      </w:r>
      <w:r w:rsidR="0079599B" w:rsidRPr="00A809EB">
        <w:rPr>
          <w:rFonts w:eastAsiaTheme="minorEastAsia" w:hint="eastAsia"/>
          <w:szCs w:val="26"/>
        </w:rPr>
        <w:t>55.9%</w:t>
      </w:r>
      <w:r w:rsidR="0079599B" w:rsidRPr="00A809EB">
        <w:rPr>
          <w:rFonts w:eastAsiaTheme="minorEastAsia" w:hint="eastAsia"/>
          <w:szCs w:val="26"/>
        </w:rPr>
        <w:t>，連續第</w:t>
      </w:r>
      <w:r w:rsidR="0079599B" w:rsidRPr="00A809EB">
        <w:rPr>
          <w:rFonts w:eastAsiaTheme="minorEastAsia" w:hint="eastAsia"/>
          <w:szCs w:val="26"/>
        </w:rPr>
        <w:t>3</w:t>
      </w:r>
      <w:r w:rsidR="0079599B" w:rsidRPr="00A809EB">
        <w:rPr>
          <w:rFonts w:eastAsiaTheme="minorEastAsia" w:hint="eastAsia"/>
          <w:szCs w:val="26"/>
        </w:rPr>
        <w:lastRenderedPageBreak/>
        <w:t>個月呈現擴張。化學暨生技醫療產業（</w:t>
      </w:r>
      <w:r w:rsidR="0079599B" w:rsidRPr="00A809EB">
        <w:rPr>
          <w:rFonts w:eastAsiaTheme="minorEastAsia" w:hint="eastAsia"/>
          <w:szCs w:val="26"/>
        </w:rPr>
        <w:t>52.4%</w:t>
      </w:r>
      <w:r w:rsidR="0079599B" w:rsidRPr="00A809EB">
        <w:rPr>
          <w:rFonts w:eastAsiaTheme="minorEastAsia" w:hint="eastAsia"/>
          <w:szCs w:val="26"/>
        </w:rPr>
        <w:t>）、電子暨光學產業（</w:t>
      </w:r>
      <w:r w:rsidR="0079599B" w:rsidRPr="00A809EB">
        <w:rPr>
          <w:rFonts w:eastAsiaTheme="minorEastAsia" w:hint="eastAsia"/>
          <w:szCs w:val="26"/>
        </w:rPr>
        <w:t>62.6</w:t>
      </w:r>
      <w:r w:rsidR="0079599B" w:rsidRPr="00A809EB">
        <w:rPr>
          <w:rFonts w:eastAsiaTheme="minorEastAsia"/>
          <w:szCs w:val="26"/>
        </w:rPr>
        <w:t>%</w:t>
      </w:r>
      <w:r w:rsidR="0079599B" w:rsidRPr="00A809EB">
        <w:rPr>
          <w:rFonts w:eastAsiaTheme="minorEastAsia" w:hint="eastAsia"/>
          <w:szCs w:val="26"/>
        </w:rPr>
        <w:t>）與基礎原物料產業（</w:t>
      </w:r>
      <w:r w:rsidR="0079599B" w:rsidRPr="00A809EB">
        <w:rPr>
          <w:rFonts w:eastAsiaTheme="minorEastAsia" w:hint="eastAsia"/>
          <w:szCs w:val="26"/>
        </w:rPr>
        <w:t>53.7</w:t>
      </w:r>
      <w:r w:rsidR="0079599B" w:rsidRPr="00A809EB">
        <w:rPr>
          <w:rFonts w:eastAsiaTheme="minorEastAsia"/>
          <w:szCs w:val="26"/>
        </w:rPr>
        <w:t>%</w:t>
      </w:r>
      <w:r w:rsidR="0079599B" w:rsidRPr="00A809EB">
        <w:rPr>
          <w:rFonts w:eastAsiaTheme="minorEastAsia" w:hint="eastAsia"/>
          <w:szCs w:val="26"/>
        </w:rPr>
        <w:t>）之未完成訂單皆呈現擴張速度加快走勢，指數分別較前月攀升</w:t>
      </w:r>
      <w:r w:rsidR="0079599B" w:rsidRPr="00A809EB">
        <w:rPr>
          <w:rFonts w:eastAsiaTheme="minorEastAsia" w:hint="eastAsia"/>
          <w:szCs w:val="26"/>
        </w:rPr>
        <w:t>1.0</w:t>
      </w:r>
      <w:r w:rsidR="0079599B" w:rsidRPr="00A809EB">
        <w:rPr>
          <w:rFonts w:eastAsiaTheme="minorEastAsia" w:hint="eastAsia"/>
          <w:szCs w:val="26"/>
        </w:rPr>
        <w:t>、</w:t>
      </w:r>
      <w:r w:rsidR="0079599B" w:rsidRPr="00A809EB">
        <w:rPr>
          <w:rFonts w:eastAsiaTheme="minorEastAsia" w:hint="eastAsia"/>
          <w:szCs w:val="26"/>
        </w:rPr>
        <w:t>6.8</w:t>
      </w:r>
      <w:r w:rsidR="0079599B" w:rsidRPr="00A809EB">
        <w:rPr>
          <w:rFonts w:eastAsiaTheme="minorEastAsia" w:hint="eastAsia"/>
          <w:szCs w:val="26"/>
        </w:rPr>
        <w:t>與</w:t>
      </w:r>
      <w:r w:rsidR="0079599B" w:rsidRPr="00A809EB">
        <w:rPr>
          <w:rFonts w:eastAsiaTheme="minorEastAsia" w:hint="eastAsia"/>
          <w:szCs w:val="26"/>
        </w:rPr>
        <w:t>1.4</w:t>
      </w:r>
      <w:r w:rsidR="0079599B" w:rsidRPr="00A809EB">
        <w:rPr>
          <w:rFonts w:eastAsiaTheme="minorEastAsia" w:hint="eastAsia"/>
          <w:szCs w:val="26"/>
        </w:rPr>
        <w:t>個百分點。其中，電子暨光學產業之未完成訂單指數已來到</w:t>
      </w:r>
      <w:r w:rsidR="0079599B" w:rsidRPr="00A809EB">
        <w:rPr>
          <w:rFonts w:eastAsiaTheme="minorEastAsia" w:hint="eastAsia"/>
          <w:szCs w:val="26"/>
        </w:rPr>
        <w:t>2018</w:t>
      </w:r>
      <w:r w:rsidR="0079599B" w:rsidRPr="00A809EB">
        <w:rPr>
          <w:rFonts w:eastAsiaTheme="minorEastAsia" w:hint="eastAsia"/>
          <w:szCs w:val="26"/>
        </w:rPr>
        <w:t>年</w:t>
      </w:r>
      <w:r w:rsidR="0079599B" w:rsidRPr="00A809EB">
        <w:rPr>
          <w:rFonts w:eastAsiaTheme="minorEastAsia" w:hint="eastAsia"/>
          <w:szCs w:val="26"/>
        </w:rPr>
        <w:t>4</w:t>
      </w:r>
      <w:r w:rsidR="0079599B" w:rsidRPr="00A809EB">
        <w:rPr>
          <w:rFonts w:eastAsiaTheme="minorEastAsia" w:hint="eastAsia"/>
          <w:szCs w:val="26"/>
        </w:rPr>
        <w:t>月以來最快擴張速度。交通工具產業與電力暨機械設備產業之未完成訂單已連續</w:t>
      </w:r>
      <w:r w:rsidR="0079599B" w:rsidRPr="00A809EB">
        <w:rPr>
          <w:rFonts w:eastAsiaTheme="minorEastAsia"/>
          <w:szCs w:val="26"/>
        </w:rPr>
        <w:t>2</w:t>
      </w:r>
      <w:r w:rsidR="0079599B" w:rsidRPr="00A809EB">
        <w:rPr>
          <w:rFonts w:eastAsiaTheme="minorEastAsia" w:hint="eastAsia"/>
          <w:szCs w:val="26"/>
        </w:rPr>
        <w:t>3</w:t>
      </w:r>
      <w:r w:rsidR="0079599B" w:rsidRPr="00A809EB">
        <w:rPr>
          <w:rFonts w:eastAsiaTheme="minorEastAsia" w:hint="eastAsia"/>
          <w:szCs w:val="26"/>
        </w:rPr>
        <w:t>與</w:t>
      </w:r>
      <w:r w:rsidR="0079599B" w:rsidRPr="00A809EB">
        <w:rPr>
          <w:rFonts w:eastAsiaTheme="minorEastAsia" w:hint="eastAsia"/>
          <w:szCs w:val="26"/>
        </w:rPr>
        <w:t>10</w:t>
      </w:r>
      <w:r w:rsidR="0079599B" w:rsidRPr="00A809EB">
        <w:rPr>
          <w:rFonts w:eastAsiaTheme="minorEastAsia" w:hint="eastAsia"/>
          <w:szCs w:val="26"/>
        </w:rPr>
        <w:t>個月緊縮，且指數各下跌</w:t>
      </w:r>
      <w:r w:rsidR="0079599B" w:rsidRPr="00A809EB">
        <w:rPr>
          <w:rFonts w:eastAsiaTheme="minorEastAsia" w:hint="eastAsia"/>
          <w:szCs w:val="26"/>
        </w:rPr>
        <w:t>6.0</w:t>
      </w:r>
      <w:r w:rsidR="0079599B" w:rsidRPr="00A809EB">
        <w:rPr>
          <w:rFonts w:eastAsiaTheme="minorEastAsia" w:hint="eastAsia"/>
          <w:szCs w:val="26"/>
        </w:rPr>
        <w:t>與</w:t>
      </w:r>
      <w:r w:rsidR="0079599B" w:rsidRPr="00A809EB">
        <w:rPr>
          <w:rFonts w:eastAsiaTheme="minorEastAsia" w:hint="eastAsia"/>
          <w:szCs w:val="26"/>
        </w:rPr>
        <w:t>5.8</w:t>
      </w:r>
      <w:r w:rsidR="0079599B" w:rsidRPr="00A809EB">
        <w:rPr>
          <w:rFonts w:eastAsiaTheme="minorEastAsia" w:hint="eastAsia"/>
          <w:szCs w:val="26"/>
        </w:rPr>
        <w:t>個百分點至</w:t>
      </w:r>
      <w:r w:rsidR="0079599B" w:rsidRPr="00A809EB">
        <w:rPr>
          <w:rFonts w:eastAsiaTheme="minorEastAsia" w:hint="eastAsia"/>
          <w:szCs w:val="26"/>
        </w:rPr>
        <w:t>35.7%</w:t>
      </w:r>
      <w:r w:rsidR="0079599B" w:rsidRPr="00A809EB">
        <w:rPr>
          <w:rFonts w:eastAsiaTheme="minorEastAsia" w:hint="eastAsia"/>
          <w:szCs w:val="26"/>
        </w:rPr>
        <w:t>與</w:t>
      </w:r>
      <w:r w:rsidR="0079599B" w:rsidRPr="00A809EB">
        <w:rPr>
          <w:rFonts w:eastAsiaTheme="minorEastAsia" w:hint="eastAsia"/>
          <w:szCs w:val="26"/>
        </w:rPr>
        <w:t>41.9 %</w:t>
      </w:r>
      <w:r w:rsidR="0079599B" w:rsidRPr="00A809EB">
        <w:rPr>
          <w:rFonts w:eastAsiaTheme="minorEastAsia" w:hint="eastAsia"/>
          <w:szCs w:val="26"/>
        </w:rPr>
        <w:t>。食品暨紡織產業之未完成訂單指數由持平（</w:t>
      </w:r>
      <w:r w:rsidR="0079599B" w:rsidRPr="00A809EB">
        <w:rPr>
          <w:rFonts w:eastAsiaTheme="minorEastAsia" w:hint="eastAsia"/>
          <w:szCs w:val="26"/>
        </w:rPr>
        <w:t>50.0%</w:t>
      </w:r>
      <w:r w:rsidR="0079599B" w:rsidRPr="00A809EB">
        <w:rPr>
          <w:rFonts w:eastAsiaTheme="minorEastAsia" w:hint="eastAsia"/>
          <w:szCs w:val="26"/>
        </w:rPr>
        <w:t>）續跌</w:t>
      </w:r>
      <w:r w:rsidR="0079599B" w:rsidRPr="00A809EB">
        <w:rPr>
          <w:rFonts w:eastAsiaTheme="minorEastAsia" w:hint="eastAsia"/>
          <w:szCs w:val="26"/>
        </w:rPr>
        <w:t>1.6</w:t>
      </w:r>
      <w:r w:rsidR="0079599B" w:rsidRPr="00A809EB">
        <w:rPr>
          <w:rFonts w:eastAsiaTheme="minorEastAsia" w:hint="eastAsia"/>
          <w:szCs w:val="26"/>
        </w:rPr>
        <w:t>個百分點至</w:t>
      </w:r>
      <w:r w:rsidR="0079599B" w:rsidRPr="00A809EB">
        <w:rPr>
          <w:rFonts w:eastAsiaTheme="minorEastAsia" w:hint="eastAsia"/>
          <w:szCs w:val="26"/>
        </w:rPr>
        <w:t>48.4%</w:t>
      </w:r>
      <w:r w:rsidR="0079599B" w:rsidRPr="00A809EB">
        <w:rPr>
          <w:rFonts w:eastAsiaTheme="minorEastAsia" w:hint="eastAsia"/>
          <w:szCs w:val="26"/>
        </w:rPr>
        <w:t>。</w:t>
      </w:r>
    </w:p>
    <w:p w:rsidR="003E7973" w:rsidRPr="00A809EB" w:rsidRDefault="00AB30D6" w:rsidP="00FA5E70">
      <w:pPr>
        <w:tabs>
          <w:tab w:val="left" w:pos="4920"/>
        </w:tabs>
        <w:adjustRightInd w:val="0"/>
        <w:snapToGrid w:val="0"/>
        <w:spacing w:before="100" w:beforeAutospacing="1" w:after="100" w:afterAutospacing="1"/>
        <w:ind w:firstLine="0"/>
        <w:rPr>
          <w:rFonts w:eastAsiaTheme="minorEastAsia"/>
          <w:szCs w:val="26"/>
        </w:rPr>
      </w:pPr>
      <w:r w:rsidRPr="00A809EB">
        <w:rPr>
          <w:rFonts w:eastAsiaTheme="minorEastAsia" w:hint="eastAsia"/>
          <w:szCs w:val="26"/>
        </w:rPr>
        <w:t xml:space="preserve">　　</w:t>
      </w:r>
      <w:r w:rsidR="00262637" w:rsidRPr="00A809EB">
        <w:rPr>
          <w:rFonts w:eastAsiaTheme="minorEastAsia" w:hint="eastAsia"/>
          <w:szCs w:val="26"/>
        </w:rPr>
        <w:t>最後，</w:t>
      </w:r>
      <w:r w:rsidR="00BD4661" w:rsidRPr="00A809EB">
        <w:rPr>
          <w:rFonts w:eastAsiaTheme="minorEastAsia" w:hint="eastAsia"/>
          <w:szCs w:val="26"/>
        </w:rPr>
        <w:t>全體製造業已連續</w:t>
      </w:r>
      <w:r w:rsidR="00BD4661" w:rsidRPr="00A809EB">
        <w:rPr>
          <w:rFonts w:eastAsiaTheme="minorEastAsia" w:hint="eastAsia"/>
          <w:szCs w:val="26"/>
        </w:rPr>
        <w:t>2</w:t>
      </w:r>
      <w:r w:rsidR="00BD4661" w:rsidRPr="00A809EB">
        <w:rPr>
          <w:rFonts w:eastAsiaTheme="minorEastAsia" w:hint="eastAsia"/>
          <w:szCs w:val="26"/>
        </w:rPr>
        <w:t>個月回報</w:t>
      </w:r>
      <w:r w:rsidRPr="00A809EB">
        <w:rPr>
          <w:rFonts w:eastAsiaTheme="minorEastAsia" w:hint="eastAsia"/>
          <w:b/>
          <w:spacing w:val="0"/>
          <w:szCs w:val="26"/>
        </w:rPr>
        <w:t>「未來六個月展望</w:t>
      </w:r>
      <w:r w:rsidR="0079599B" w:rsidRPr="00A809EB">
        <w:rPr>
          <w:rFonts w:eastAsiaTheme="minorEastAsia" w:hint="eastAsia"/>
          <w:b/>
          <w:spacing w:val="0"/>
          <w:szCs w:val="26"/>
        </w:rPr>
        <w:t>指數</w:t>
      </w:r>
      <w:r w:rsidRPr="00A809EB">
        <w:rPr>
          <w:rFonts w:eastAsiaTheme="minorEastAsia" w:hint="eastAsia"/>
          <w:b/>
          <w:spacing w:val="0"/>
          <w:szCs w:val="26"/>
        </w:rPr>
        <w:t>」</w:t>
      </w:r>
      <w:r w:rsidR="00BC3DC7" w:rsidRPr="00A809EB">
        <w:rPr>
          <w:rFonts w:eastAsiaTheme="minorEastAsia" w:hint="eastAsia"/>
          <w:szCs w:val="26"/>
        </w:rPr>
        <w:t>中斷連續</w:t>
      </w:r>
      <w:r w:rsidR="00BC3DC7" w:rsidRPr="00A809EB">
        <w:rPr>
          <w:rFonts w:eastAsiaTheme="minorEastAsia"/>
          <w:szCs w:val="26"/>
        </w:rPr>
        <w:t>2</w:t>
      </w:r>
      <w:r w:rsidR="00BC3DC7" w:rsidRPr="00A809EB">
        <w:rPr>
          <w:rFonts w:eastAsiaTheme="minorEastAsia" w:hint="eastAsia"/>
          <w:szCs w:val="26"/>
        </w:rPr>
        <w:t>個月的擴張，指數由</w:t>
      </w:r>
      <w:r w:rsidR="00BC3DC7" w:rsidRPr="00A809EB">
        <w:rPr>
          <w:rFonts w:eastAsiaTheme="minorEastAsia"/>
          <w:szCs w:val="26"/>
        </w:rPr>
        <w:t>1</w:t>
      </w:r>
      <w:r w:rsidR="00BC3DC7" w:rsidRPr="00A809EB">
        <w:rPr>
          <w:rFonts w:eastAsiaTheme="minorEastAsia" w:hint="eastAsia"/>
          <w:szCs w:val="26"/>
        </w:rPr>
        <w:t>月的</w:t>
      </w:r>
      <w:r w:rsidR="00BC3DC7" w:rsidRPr="00A809EB">
        <w:rPr>
          <w:rFonts w:eastAsiaTheme="minorEastAsia"/>
          <w:szCs w:val="26"/>
        </w:rPr>
        <w:t>63.7%</w:t>
      </w:r>
      <w:r w:rsidR="00BC3DC7" w:rsidRPr="00A809EB">
        <w:rPr>
          <w:rFonts w:eastAsiaTheme="minorEastAsia" w:hint="eastAsia"/>
          <w:szCs w:val="26"/>
        </w:rPr>
        <w:t>驟跌</w:t>
      </w:r>
      <w:r w:rsidR="00BC3DC7" w:rsidRPr="00A809EB">
        <w:rPr>
          <w:rFonts w:eastAsiaTheme="minorEastAsia"/>
          <w:szCs w:val="26"/>
        </w:rPr>
        <w:t>26.9</w:t>
      </w:r>
      <w:r w:rsidR="00BC3DC7" w:rsidRPr="00A809EB">
        <w:rPr>
          <w:rFonts w:eastAsiaTheme="minorEastAsia" w:hint="eastAsia"/>
          <w:szCs w:val="26"/>
        </w:rPr>
        <w:t>個百分點至</w:t>
      </w:r>
      <w:r w:rsidR="00BC3DC7" w:rsidRPr="00A809EB">
        <w:rPr>
          <w:rFonts w:eastAsiaTheme="minorEastAsia"/>
          <w:szCs w:val="26"/>
        </w:rPr>
        <w:t>36.8%</w:t>
      </w:r>
      <w:r w:rsidR="00BC3DC7" w:rsidRPr="00A809EB">
        <w:rPr>
          <w:rFonts w:eastAsiaTheme="minorEastAsia" w:hint="eastAsia"/>
          <w:szCs w:val="26"/>
        </w:rPr>
        <w:t>，為</w:t>
      </w:r>
      <w:proofErr w:type="gramStart"/>
      <w:r w:rsidR="00BC3DC7" w:rsidRPr="00A809EB">
        <w:rPr>
          <w:rFonts w:eastAsiaTheme="minorEastAsia"/>
          <w:szCs w:val="26"/>
        </w:rPr>
        <w:t>2012</w:t>
      </w:r>
      <w:r w:rsidR="00BC3DC7" w:rsidRPr="00A809EB">
        <w:rPr>
          <w:rFonts w:eastAsiaTheme="minorEastAsia" w:hint="eastAsia"/>
          <w:szCs w:val="26"/>
        </w:rPr>
        <w:t>年</w:t>
      </w:r>
      <w:r w:rsidR="00BC3DC7" w:rsidRPr="00A809EB">
        <w:rPr>
          <w:rFonts w:eastAsiaTheme="minorEastAsia"/>
          <w:szCs w:val="26"/>
        </w:rPr>
        <w:t>7</w:t>
      </w:r>
      <w:r w:rsidR="00BC3DC7" w:rsidRPr="00A809EB">
        <w:rPr>
          <w:rFonts w:eastAsiaTheme="minorEastAsia" w:hint="eastAsia"/>
          <w:szCs w:val="26"/>
        </w:rPr>
        <w:t>月創編以來</w:t>
      </w:r>
      <w:proofErr w:type="gramEnd"/>
      <w:r w:rsidR="00BC3DC7" w:rsidRPr="00A809EB">
        <w:rPr>
          <w:rFonts w:eastAsiaTheme="minorEastAsia" w:hint="eastAsia"/>
          <w:szCs w:val="26"/>
        </w:rPr>
        <w:t>最大跌幅。化學暨生技醫療產業與食品暨紡織產業之未來展望指數分別重跌</w:t>
      </w:r>
      <w:r w:rsidR="00BC3DC7" w:rsidRPr="00A809EB">
        <w:rPr>
          <w:rFonts w:eastAsiaTheme="minorEastAsia" w:hint="eastAsia"/>
          <w:szCs w:val="26"/>
        </w:rPr>
        <w:t>38.7</w:t>
      </w:r>
      <w:r w:rsidR="00BC3DC7" w:rsidRPr="00A809EB">
        <w:rPr>
          <w:rFonts w:eastAsiaTheme="minorEastAsia" w:hint="eastAsia"/>
          <w:szCs w:val="26"/>
        </w:rPr>
        <w:t>與</w:t>
      </w:r>
      <w:r w:rsidR="00BC3DC7" w:rsidRPr="00A809EB">
        <w:rPr>
          <w:rFonts w:eastAsiaTheme="minorEastAsia" w:hint="eastAsia"/>
          <w:szCs w:val="26"/>
        </w:rPr>
        <w:t>33.8</w:t>
      </w:r>
      <w:r w:rsidR="00BC3DC7" w:rsidRPr="00A809EB">
        <w:rPr>
          <w:rFonts w:eastAsiaTheme="minorEastAsia" w:hint="eastAsia"/>
          <w:szCs w:val="26"/>
        </w:rPr>
        <w:t>個百分點至</w:t>
      </w:r>
      <w:r w:rsidR="00BC3DC7" w:rsidRPr="00A809EB">
        <w:rPr>
          <w:rFonts w:eastAsiaTheme="minorEastAsia" w:hint="eastAsia"/>
          <w:szCs w:val="26"/>
        </w:rPr>
        <w:t>23.8%</w:t>
      </w:r>
      <w:r w:rsidR="00BC3DC7" w:rsidRPr="00A809EB">
        <w:rPr>
          <w:rFonts w:eastAsiaTheme="minorEastAsia" w:hint="eastAsia"/>
          <w:szCs w:val="26"/>
        </w:rPr>
        <w:t>與</w:t>
      </w:r>
      <w:r w:rsidR="00BC3DC7" w:rsidRPr="00A809EB">
        <w:rPr>
          <w:rFonts w:eastAsiaTheme="minorEastAsia" w:hint="eastAsia"/>
          <w:szCs w:val="26"/>
        </w:rPr>
        <w:t>25.8%</w:t>
      </w:r>
      <w:r w:rsidR="00BC3DC7" w:rsidRPr="00A809EB">
        <w:rPr>
          <w:rFonts w:eastAsiaTheme="minorEastAsia" w:hint="eastAsia"/>
          <w:szCs w:val="26"/>
        </w:rPr>
        <w:t>，皆</w:t>
      </w:r>
      <w:proofErr w:type="gramStart"/>
      <w:r w:rsidR="00BC3DC7" w:rsidRPr="00A809EB">
        <w:rPr>
          <w:rFonts w:eastAsiaTheme="minorEastAsia" w:hint="eastAsia"/>
          <w:szCs w:val="26"/>
        </w:rPr>
        <w:t>為創編以來</w:t>
      </w:r>
      <w:proofErr w:type="gramEnd"/>
      <w:r w:rsidR="00BC3DC7" w:rsidRPr="00A809EB">
        <w:rPr>
          <w:rFonts w:eastAsiaTheme="minorEastAsia" w:hint="eastAsia"/>
          <w:szCs w:val="26"/>
        </w:rPr>
        <w:t>最快緊縮速度。電子暨光學產業與基礎原物料產業之未來六個月展望指數皆由</w:t>
      </w:r>
      <w:r w:rsidR="00BC3DC7" w:rsidRPr="00A809EB">
        <w:rPr>
          <w:rFonts w:eastAsiaTheme="minorEastAsia" w:hint="eastAsia"/>
          <w:szCs w:val="26"/>
        </w:rPr>
        <w:t>1</w:t>
      </w:r>
      <w:r w:rsidR="00BC3DC7" w:rsidRPr="00A809EB">
        <w:rPr>
          <w:rFonts w:eastAsiaTheme="minorEastAsia" w:hint="eastAsia"/>
          <w:szCs w:val="26"/>
        </w:rPr>
        <w:t>月</w:t>
      </w:r>
      <w:r w:rsidR="00BC3DC7" w:rsidRPr="00A809EB">
        <w:rPr>
          <w:rFonts w:eastAsiaTheme="minorEastAsia" w:hint="eastAsia"/>
          <w:szCs w:val="26"/>
        </w:rPr>
        <w:t>60.0%</w:t>
      </w:r>
      <w:r w:rsidR="00BC3DC7" w:rsidRPr="00A809EB">
        <w:rPr>
          <w:rFonts w:eastAsiaTheme="minorEastAsia" w:hint="eastAsia"/>
          <w:szCs w:val="26"/>
        </w:rPr>
        <w:t>以上的擴張速度分別重跌</w:t>
      </w:r>
      <w:r w:rsidR="00BC3DC7" w:rsidRPr="00A809EB">
        <w:rPr>
          <w:rFonts w:eastAsiaTheme="minorEastAsia" w:hint="eastAsia"/>
          <w:szCs w:val="26"/>
        </w:rPr>
        <w:t>25.8</w:t>
      </w:r>
      <w:r w:rsidR="00BC3DC7" w:rsidRPr="00A809EB">
        <w:rPr>
          <w:rFonts w:eastAsiaTheme="minorEastAsia" w:hint="eastAsia"/>
          <w:szCs w:val="26"/>
        </w:rPr>
        <w:t>與</w:t>
      </w:r>
      <w:r w:rsidR="00BC3DC7" w:rsidRPr="00A809EB">
        <w:rPr>
          <w:rFonts w:eastAsiaTheme="minorEastAsia" w:hint="eastAsia"/>
          <w:szCs w:val="26"/>
        </w:rPr>
        <w:t>22.5</w:t>
      </w:r>
      <w:r w:rsidR="00BC3DC7" w:rsidRPr="00A809EB">
        <w:rPr>
          <w:rFonts w:eastAsiaTheme="minorEastAsia" w:hint="eastAsia"/>
          <w:szCs w:val="26"/>
        </w:rPr>
        <w:t>個百分點至</w:t>
      </w:r>
      <w:r w:rsidR="00BC3DC7" w:rsidRPr="00A809EB">
        <w:rPr>
          <w:rFonts w:eastAsiaTheme="minorEastAsia" w:hint="eastAsia"/>
          <w:szCs w:val="26"/>
        </w:rPr>
        <w:t>41.0%</w:t>
      </w:r>
      <w:r w:rsidR="00BC3DC7" w:rsidRPr="00A809EB">
        <w:rPr>
          <w:rFonts w:eastAsiaTheme="minorEastAsia" w:hint="eastAsia"/>
          <w:szCs w:val="26"/>
        </w:rPr>
        <w:t>與</w:t>
      </w:r>
      <w:r w:rsidR="00BC3DC7" w:rsidRPr="00A809EB">
        <w:rPr>
          <w:rFonts w:eastAsiaTheme="minorEastAsia" w:hint="eastAsia"/>
          <w:szCs w:val="26"/>
        </w:rPr>
        <w:t>41.5%</w:t>
      </w:r>
      <w:r w:rsidR="00BC3DC7" w:rsidRPr="00A809EB">
        <w:rPr>
          <w:rFonts w:eastAsiaTheme="minorEastAsia" w:hint="eastAsia"/>
          <w:szCs w:val="26"/>
        </w:rPr>
        <w:t>，皆</w:t>
      </w:r>
      <w:proofErr w:type="gramStart"/>
      <w:r w:rsidR="00BC3DC7" w:rsidRPr="00A809EB">
        <w:rPr>
          <w:rFonts w:eastAsiaTheme="minorEastAsia" w:hint="eastAsia"/>
          <w:szCs w:val="26"/>
        </w:rPr>
        <w:t>為創編以來</w:t>
      </w:r>
      <w:proofErr w:type="gramEnd"/>
      <w:r w:rsidR="00BC3DC7" w:rsidRPr="00A809EB">
        <w:rPr>
          <w:rFonts w:eastAsiaTheme="minorEastAsia" w:hint="eastAsia"/>
          <w:szCs w:val="26"/>
        </w:rPr>
        <w:t>最大跌幅。交通工具產業與電力暨機械設備產業之未來六個月展望指數皆創</w:t>
      </w:r>
      <w:proofErr w:type="gramStart"/>
      <w:r w:rsidR="00BC3DC7" w:rsidRPr="00A809EB">
        <w:rPr>
          <w:rFonts w:eastAsiaTheme="minorEastAsia" w:hint="eastAsia"/>
          <w:szCs w:val="26"/>
        </w:rPr>
        <w:t>2012</w:t>
      </w:r>
      <w:r w:rsidR="00BC3DC7" w:rsidRPr="00A809EB">
        <w:rPr>
          <w:rFonts w:eastAsiaTheme="minorEastAsia" w:hint="eastAsia"/>
          <w:szCs w:val="26"/>
        </w:rPr>
        <w:t>年</w:t>
      </w:r>
      <w:r w:rsidR="00BC3DC7" w:rsidRPr="00A809EB">
        <w:rPr>
          <w:rFonts w:eastAsiaTheme="minorEastAsia" w:hint="eastAsia"/>
          <w:szCs w:val="26"/>
        </w:rPr>
        <w:t>7</w:t>
      </w:r>
      <w:r w:rsidR="00BC3DC7" w:rsidRPr="00A809EB">
        <w:rPr>
          <w:rFonts w:eastAsiaTheme="minorEastAsia" w:hint="eastAsia"/>
          <w:szCs w:val="26"/>
        </w:rPr>
        <w:t>月創編以來</w:t>
      </w:r>
      <w:proofErr w:type="gramEnd"/>
      <w:r w:rsidR="00BC3DC7" w:rsidRPr="00A809EB">
        <w:rPr>
          <w:rFonts w:eastAsiaTheme="minorEastAsia" w:hint="eastAsia"/>
          <w:szCs w:val="26"/>
        </w:rPr>
        <w:t>最大跌幅，指數各下跌</w:t>
      </w:r>
      <w:r w:rsidR="00BC3DC7" w:rsidRPr="00A809EB">
        <w:rPr>
          <w:rFonts w:eastAsiaTheme="minorEastAsia" w:hint="eastAsia"/>
          <w:szCs w:val="26"/>
        </w:rPr>
        <w:t>16.7</w:t>
      </w:r>
      <w:r w:rsidR="00BC3DC7" w:rsidRPr="00A809EB">
        <w:rPr>
          <w:rFonts w:eastAsiaTheme="minorEastAsia" w:hint="eastAsia"/>
          <w:szCs w:val="26"/>
        </w:rPr>
        <w:t>與</w:t>
      </w:r>
      <w:r w:rsidR="00BC3DC7" w:rsidRPr="00A809EB">
        <w:rPr>
          <w:rFonts w:eastAsiaTheme="minorEastAsia" w:hint="eastAsia"/>
          <w:szCs w:val="26"/>
        </w:rPr>
        <w:t>27.9</w:t>
      </w:r>
      <w:r w:rsidR="00BC3DC7" w:rsidRPr="00A809EB">
        <w:rPr>
          <w:rFonts w:eastAsiaTheme="minorEastAsia" w:hint="eastAsia"/>
          <w:szCs w:val="26"/>
        </w:rPr>
        <w:t>個百分點至</w:t>
      </w:r>
      <w:r w:rsidR="00BC3DC7" w:rsidRPr="00A809EB">
        <w:rPr>
          <w:rFonts w:eastAsiaTheme="minorEastAsia" w:hint="eastAsia"/>
          <w:szCs w:val="26"/>
        </w:rPr>
        <w:t>33.3%</w:t>
      </w:r>
      <w:r w:rsidR="00BC3DC7" w:rsidRPr="00A809EB">
        <w:rPr>
          <w:rFonts w:eastAsiaTheme="minorEastAsia" w:hint="eastAsia"/>
          <w:szCs w:val="26"/>
        </w:rPr>
        <w:t>與</w:t>
      </w:r>
      <w:r w:rsidR="00BC3DC7" w:rsidRPr="00A809EB">
        <w:rPr>
          <w:rFonts w:eastAsiaTheme="minorEastAsia" w:hint="eastAsia"/>
          <w:szCs w:val="26"/>
        </w:rPr>
        <w:t>29.1%</w:t>
      </w:r>
      <w:r w:rsidR="003E7973" w:rsidRPr="00A809EB">
        <w:rPr>
          <w:rFonts w:eastAsiaTheme="minorEastAsia" w:hint="eastAsia"/>
          <w:szCs w:val="26"/>
        </w:rPr>
        <w:t>。</w:t>
      </w:r>
    </w:p>
    <w:p w:rsidR="00274558" w:rsidRPr="00A809EB" w:rsidRDefault="00FA5E70" w:rsidP="00FA5E70">
      <w:pPr>
        <w:tabs>
          <w:tab w:val="left" w:pos="4920"/>
        </w:tabs>
        <w:adjustRightInd w:val="0"/>
        <w:snapToGrid w:val="0"/>
        <w:spacing w:before="100" w:beforeAutospacing="1" w:after="100" w:afterAutospacing="1"/>
        <w:ind w:firstLine="0"/>
        <w:rPr>
          <w:rFonts w:eastAsiaTheme="minorEastAsia"/>
          <w:szCs w:val="26"/>
        </w:rPr>
      </w:pPr>
      <w:r w:rsidRPr="00A809EB">
        <w:rPr>
          <w:rFonts w:eastAsiaTheme="minorEastAsia"/>
          <w:szCs w:val="26"/>
        </w:rPr>
        <w:br w:type="page"/>
      </w:r>
    </w:p>
    <w:p w:rsidR="00262637" w:rsidRPr="00A809EB" w:rsidRDefault="00262637" w:rsidP="00274558">
      <w:pPr>
        <w:tabs>
          <w:tab w:val="left" w:pos="4920"/>
        </w:tabs>
        <w:adjustRightInd w:val="0"/>
        <w:snapToGrid w:val="0"/>
        <w:spacing w:before="100" w:beforeAutospacing="1" w:after="100" w:afterAutospacing="1"/>
        <w:ind w:firstLine="0"/>
        <w:rPr>
          <w:rFonts w:eastAsiaTheme="minorEastAsia"/>
          <w:szCs w:val="26"/>
        </w:rPr>
      </w:pPr>
      <w:r w:rsidRPr="00A809EB">
        <w:rPr>
          <w:rFonts w:eastAsiaTheme="minorEastAsia" w:hint="eastAsia"/>
          <w:b/>
          <w:spacing w:val="0"/>
          <w:szCs w:val="26"/>
        </w:rPr>
        <w:lastRenderedPageBreak/>
        <w:t>二、</w:t>
      </w:r>
      <w:r w:rsidR="00DA37A0" w:rsidRPr="00A809EB">
        <w:rPr>
          <w:rFonts w:eastAsiaTheme="minorEastAsia" w:hint="eastAsia"/>
          <w:b/>
          <w:spacing w:val="0"/>
          <w:szCs w:val="26"/>
        </w:rPr>
        <w:t>非</w:t>
      </w:r>
      <w:r w:rsidRPr="00A809EB">
        <w:rPr>
          <w:rFonts w:eastAsiaTheme="minorEastAsia" w:hint="eastAsia"/>
          <w:b/>
          <w:spacing w:val="0"/>
          <w:szCs w:val="26"/>
        </w:rPr>
        <w:t>製造業</w:t>
      </w:r>
      <w:r w:rsidR="0034418D" w:rsidRPr="00A809EB">
        <w:rPr>
          <w:rFonts w:eastAsiaTheme="minorEastAsia" w:hint="eastAsia"/>
          <w:b/>
          <w:spacing w:val="0"/>
          <w:szCs w:val="26"/>
        </w:rPr>
        <w:t>之「</w:t>
      </w:r>
      <w:r w:rsidR="007A5F31" w:rsidRPr="00A809EB">
        <w:rPr>
          <w:rFonts w:eastAsiaTheme="minorEastAsia" w:hint="eastAsia"/>
          <w:b/>
          <w:spacing w:val="0"/>
          <w:szCs w:val="26"/>
        </w:rPr>
        <w:t>商業活動</w:t>
      </w:r>
      <w:r w:rsidR="0034418D" w:rsidRPr="00A809EB">
        <w:rPr>
          <w:rFonts w:eastAsiaTheme="minorEastAsia" w:hint="eastAsia"/>
          <w:b/>
          <w:spacing w:val="0"/>
          <w:szCs w:val="26"/>
        </w:rPr>
        <w:t>指數」</w:t>
      </w:r>
      <w:r w:rsidR="007A5F31" w:rsidRPr="00A809EB">
        <w:rPr>
          <w:rFonts w:eastAsiaTheme="minorEastAsia" w:hint="eastAsia"/>
          <w:b/>
          <w:spacing w:val="0"/>
          <w:szCs w:val="26"/>
        </w:rPr>
        <w:t>、「</w:t>
      </w:r>
      <w:r w:rsidR="00874C4A" w:rsidRPr="00A809EB">
        <w:rPr>
          <w:rFonts w:eastAsiaTheme="minorEastAsia" w:hint="eastAsia"/>
          <w:b/>
          <w:spacing w:val="0"/>
          <w:szCs w:val="26"/>
        </w:rPr>
        <w:t>新增訂單</w:t>
      </w:r>
      <w:r w:rsidR="00B276E5" w:rsidRPr="00A809EB">
        <w:rPr>
          <w:rFonts w:eastAsiaTheme="minorEastAsia" w:hint="eastAsia"/>
          <w:b/>
          <w:spacing w:val="0"/>
          <w:szCs w:val="26"/>
        </w:rPr>
        <w:t>指數</w:t>
      </w:r>
      <w:r w:rsidR="004C3DB7" w:rsidRPr="00A809EB">
        <w:rPr>
          <w:rFonts w:eastAsiaTheme="minorEastAsia" w:hint="eastAsia"/>
          <w:b/>
          <w:spacing w:val="0"/>
          <w:szCs w:val="26"/>
        </w:rPr>
        <w:t>」</w:t>
      </w:r>
      <w:r w:rsidR="00625799" w:rsidRPr="00A809EB">
        <w:rPr>
          <w:rFonts w:eastAsiaTheme="minorEastAsia" w:hint="eastAsia"/>
          <w:b/>
          <w:spacing w:val="0"/>
          <w:szCs w:val="26"/>
        </w:rPr>
        <w:t>、</w:t>
      </w:r>
      <w:r w:rsidR="004C3DB7" w:rsidRPr="00A809EB">
        <w:rPr>
          <w:rFonts w:eastAsiaTheme="minorEastAsia" w:hint="eastAsia"/>
          <w:b/>
          <w:spacing w:val="0"/>
          <w:szCs w:val="26"/>
        </w:rPr>
        <w:t>「</w:t>
      </w:r>
      <w:r w:rsidR="00BE6F39" w:rsidRPr="00A809EB">
        <w:rPr>
          <w:rFonts w:eastAsiaTheme="minorEastAsia" w:hint="eastAsia"/>
          <w:b/>
          <w:spacing w:val="0"/>
          <w:szCs w:val="26"/>
        </w:rPr>
        <w:t>服務收費價格</w:t>
      </w:r>
      <w:r w:rsidR="007A5F31" w:rsidRPr="00A809EB">
        <w:rPr>
          <w:rFonts w:eastAsiaTheme="minorEastAsia" w:hint="eastAsia"/>
          <w:b/>
          <w:spacing w:val="0"/>
          <w:szCs w:val="26"/>
        </w:rPr>
        <w:t>指數」</w:t>
      </w:r>
      <w:r w:rsidR="00874C4A" w:rsidRPr="00A809EB">
        <w:rPr>
          <w:rFonts w:eastAsiaTheme="minorEastAsia" w:hint="eastAsia"/>
          <w:b/>
          <w:spacing w:val="0"/>
          <w:szCs w:val="26"/>
        </w:rPr>
        <w:t>、「存貨觀感指數」與</w:t>
      </w:r>
      <w:r w:rsidR="0028311D" w:rsidRPr="00A809EB">
        <w:rPr>
          <w:rFonts w:eastAsiaTheme="minorEastAsia" w:hint="eastAsia"/>
          <w:b/>
          <w:spacing w:val="0"/>
          <w:szCs w:val="26"/>
        </w:rPr>
        <w:t>「未來六個月展望指數」</w:t>
      </w:r>
    </w:p>
    <w:p w:rsidR="004B4920" w:rsidRPr="00A809EB" w:rsidRDefault="00262637" w:rsidP="009B1198">
      <w:pPr>
        <w:pStyle w:val="af8"/>
        <w:widowControl w:val="0"/>
        <w:tabs>
          <w:tab w:val="left" w:pos="3880"/>
        </w:tabs>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A809EB">
        <w:rPr>
          <w:rFonts w:ascii="Times New Roman" w:eastAsiaTheme="minorEastAsia" w:hAnsi="Times New Roman" w:cs="Times New Roman" w:hint="eastAsia"/>
          <w:kern w:val="2"/>
          <w:sz w:val="26"/>
          <w:szCs w:val="26"/>
        </w:rPr>
        <w:t>首先，</w:t>
      </w:r>
      <w:r w:rsidR="00A55BA6" w:rsidRPr="00A809EB">
        <w:rPr>
          <w:rFonts w:ascii="Times New Roman" w:eastAsiaTheme="minorEastAsia" w:hAnsi="Times New Roman" w:cs="Times New Roman" w:hint="eastAsia"/>
          <w:kern w:val="2"/>
          <w:sz w:val="26"/>
          <w:szCs w:val="26"/>
        </w:rPr>
        <w:t>全體非製造業之</w:t>
      </w:r>
      <w:r w:rsidR="00DA37A0" w:rsidRPr="00A809EB">
        <w:rPr>
          <w:rFonts w:ascii="Times New Roman" w:eastAsiaTheme="minorEastAsia" w:hAnsi="Times New Roman" w:cs="Times New Roman" w:hint="eastAsia"/>
          <w:b/>
          <w:kern w:val="2"/>
          <w:sz w:val="26"/>
          <w:szCs w:val="26"/>
        </w:rPr>
        <w:t>「</w:t>
      </w:r>
      <w:r w:rsidR="00F46635" w:rsidRPr="00A809EB">
        <w:rPr>
          <w:rFonts w:ascii="Times New Roman" w:eastAsiaTheme="minorEastAsia" w:hAnsi="Times New Roman" w:cs="Times New Roman" w:hint="eastAsia"/>
          <w:b/>
          <w:kern w:val="2"/>
          <w:sz w:val="26"/>
          <w:szCs w:val="26"/>
        </w:rPr>
        <w:t>商業活動指數</w:t>
      </w:r>
      <w:r w:rsidR="00DA37A0" w:rsidRPr="00A809EB">
        <w:rPr>
          <w:rFonts w:ascii="Times New Roman" w:eastAsiaTheme="minorEastAsia" w:hAnsi="Times New Roman" w:cs="Times New Roman" w:hint="eastAsia"/>
          <w:b/>
          <w:kern w:val="2"/>
          <w:sz w:val="26"/>
          <w:szCs w:val="26"/>
        </w:rPr>
        <w:t>」</w:t>
      </w:r>
      <w:r w:rsidR="000B387C" w:rsidRPr="00A809EB">
        <w:rPr>
          <w:rFonts w:ascii="Times New Roman" w:eastAsiaTheme="minorEastAsia" w:hAnsi="Times New Roman" w:cs="Times New Roman" w:hint="eastAsia"/>
          <w:kern w:val="2"/>
          <w:sz w:val="26"/>
          <w:szCs w:val="26"/>
        </w:rPr>
        <w:t>中斷連續</w:t>
      </w:r>
      <w:r w:rsidR="000B387C" w:rsidRPr="00A809EB">
        <w:rPr>
          <w:rFonts w:ascii="Times New Roman" w:eastAsiaTheme="minorEastAsia" w:hAnsi="Times New Roman" w:cs="Times New Roman" w:hint="eastAsia"/>
          <w:kern w:val="2"/>
          <w:sz w:val="26"/>
          <w:szCs w:val="26"/>
        </w:rPr>
        <w:t>4</w:t>
      </w:r>
      <w:r w:rsidR="000B387C" w:rsidRPr="00A809EB">
        <w:rPr>
          <w:rFonts w:ascii="Times New Roman" w:eastAsiaTheme="minorEastAsia" w:hAnsi="Times New Roman" w:cs="Times New Roman" w:hint="eastAsia"/>
          <w:kern w:val="2"/>
          <w:sz w:val="26"/>
          <w:szCs w:val="26"/>
        </w:rPr>
        <w:t>個月的擴張，指數驟跌</w:t>
      </w:r>
      <w:r w:rsidR="000B387C" w:rsidRPr="00A809EB">
        <w:rPr>
          <w:rFonts w:ascii="Times New Roman" w:eastAsiaTheme="minorEastAsia" w:hAnsi="Times New Roman" w:cs="Times New Roman" w:hint="eastAsia"/>
          <w:kern w:val="2"/>
          <w:sz w:val="26"/>
          <w:szCs w:val="26"/>
        </w:rPr>
        <w:t>26.1</w:t>
      </w:r>
      <w:r w:rsidR="000B387C" w:rsidRPr="00A809EB">
        <w:rPr>
          <w:rFonts w:ascii="Times New Roman" w:eastAsiaTheme="minorEastAsia" w:hAnsi="Times New Roman" w:cs="Times New Roman" w:hint="eastAsia"/>
          <w:kern w:val="2"/>
          <w:sz w:val="26"/>
          <w:szCs w:val="26"/>
        </w:rPr>
        <w:t>個百分點至</w:t>
      </w:r>
      <w:r w:rsidR="000B387C" w:rsidRPr="00A809EB">
        <w:rPr>
          <w:rFonts w:ascii="Times New Roman" w:eastAsiaTheme="minorEastAsia" w:hAnsi="Times New Roman" w:cs="Times New Roman" w:hint="eastAsia"/>
          <w:kern w:val="2"/>
          <w:sz w:val="26"/>
          <w:szCs w:val="26"/>
        </w:rPr>
        <w:t>30.5%</w:t>
      </w:r>
      <w:r w:rsidR="000B387C" w:rsidRPr="00A809EB">
        <w:rPr>
          <w:rFonts w:ascii="Times New Roman" w:eastAsiaTheme="minorEastAsia" w:hAnsi="Times New Roman" w:cs="Times New Roman" w:hint="eastAsia"/>
          <w:kern w:val="2"/>
          <w:sz w:val="26"/>
          <w:szCs w:val="26"/>
        </w:rPr>
        <w:t>，為</w:t>
      </w:r>
      <w:proofErr w:type="gramStart"/>
      <w:r w:rsidR="000B387C" w:rsidRPr="00A809EB">
        <w:rPr>
          <w:rFonts w:ascii="Times New Roman" w:eastAsiaTheme="minorEastAsia" w:hAnsi="Times New Roman" w:cs="Times New Roman" w:hint="eastAsia"/>
          <w:kern w:val="2"/>
          <w:sz w:val="26"/>
          <w:szCs w:val="26"/>
        </w:rPr>
        <w:t>2014</w:t>
      </w:r>
      <w:r w:rsidR="000B387C" w:rsidRPr="00A809EB">
        <w:rPr>
          <w:rFonts w:ascii="Times New Roman" w:eastAsiaTheme="minorEastAsia" w:hAnsi="Times New Roman" w:cs="Times New Roman" w:hint="eastAsia"/>
          <w:kern w:val="2"/>
          <w:sz w:val="26"/>
          <w:szCs w:val="26"/>
        </w:rPr>
        <w:t>年</w:t>
      </w:r>
      <w:r w:rsidR="000B387C" w:rsidRPr="00A809EB">
        <w:rPr>
          <w:rFonts w:ascii="Times New Roman" w:eastAsiaTheme="minorEastAsia" w:hAnsi="Times New Roman" w:cs="Times New Roman" w:hint="eastAsia"/>
          <w:kern w:val="2"/>
          <w:sz w:val="26"/>
          <w:szCs w:val="26"/>
        </w:rPr>
        <w:t>8</w:t>
      </w:r>
      <w:r w:rsidR="000B387C" w:rsidRPr="00A809EB">
        <w:rPr>
          <w:rFonts w:ascii="Times New Roman" w:eastAsiaTheme="minorEastAsia" w:hAnsi="Times New Roman" w:cs="Times New Roman" w:hint="eastAsia"/>
          <w:kern w:val="2"/>
          <w:sz w:val="26"/>
          <w:szCs w:val="26"/>
        </w:rPr>
        <w:t>月創編以來</w:t>
      </w:r>
      <w:proofErr w:type="gramEnd"/>
      <w:r w:rsidR="000B387C" w:rsidRPr="00A809EB">
        <w:rPr>
          <w:rFonts w:ascii="Times New Roman" w:eastAsiaTheme="minorEastAsia" w:hAnsi="Times New Roman" w:cs="Times New Roman" w:hint="eastAsia"/>
          <w:kern w:val="2"/>
          <w:sz w:val="26"/>
          <w:szCs w:val="26"/>
        </w:rPr>
        <w:t>最快緊縮速度</w:t>
      </w:r>
      <w:r w:rsidR="004B4920" w:rsidRPr="00A809EB">
        <w:rPr>
          <w:rFonts w:ascii="Times New Roman" w:eastAsiaTheme="minorEastAsia" w:hAnsi="Times New Roman" w:cs="Times New Roman" w:hint="eastAsia"/>
          <w:kern w:val="2"/>
          <w:sz w:val="26"/>
          <w:szCs w:val="26"/>
        </w:rPr>
        <w:t>。</w:t>
      </w:r>
      <w:r w:rsidR="007351F4" w:rsidRPr="00A809EB">
        <w:rPr>
          <w:rFonts w:ascii="Times New Roman" w:eastAsiaTheme="minorEastAsia" w:hAnsi="Times New Roman" w:cs="Times New Roman" w:hint="eastAsia"/>
          <w:kern w:val="2"/>
          <w:sz w:val="26"/>
          <w:szCs w:val="26"/>
        </w:rPr>
        <w:t>八大產業</w:t>
      </w:r>
      <w:r w:rsidR="000B387C" w:rsidRPr="00A809EB">
        <w:rPr>
          <w:rFonts w:ascii="Times New Roman" w:eastAsiaTheme="minorEastAsia" w:hAnsi="Times New Roman" w:cs="Times New Roman" w:hint="eastAsia"/>
          <w:kern w:val="2"/>
          <w:sz w:val="26"/>
          <w:szCs w:val="26"/>
        </w:rPr>
        <w:t>皆回報商業活動呈現緊縮，各產業依緊縮速度排序為住宿餐飲業（</w:t>
      </w:r>
      <w:r w:rsidR="000B387C" w:rsidRPr="00A809EB">
        <w:rPr>
          <w:rFonts w:ascii="Times New Roman" w:eastAsiaTheme="minorEastAsia" w:hAnsi="Times New Roman" w:cs="Times New Roman" w:hint="eastAsia"/>
          <w:kern w:val="2"/>
          <w:sz w:val="26"/>
          <w:szCs w:val="26"/>
        </w:rPr>
        <w:t>0</w:t>
      </w:r>
      <w:r w:rsidR="000B387C" w:rsidRPr="00A809EB">
        <w:rPr>
          <w:rFonts w:ascii="Times New Roman" w:eastAsiaTheme="minorEastAsia" w:hAnsi="Times New Roman" w:cs="Times New Roman"/>
          <w:kern w:val="2"/>
          <w:sz w:val="26"/>
          <w:szCs w:val="26"/>
        </w:rPr>
        <w:t>.0</w:t>
      </w:r>
      <w:r w:rsidR="000B387C" w:rsidRPr="00A809EB">
        <w:rPr>
          <w:rFonts w:ascii="Times New Roman" w:eastAsiaTheme="minorEastAsia" w:hAnsi="Times New Roman" w:cs="Times New Roman" w:hint="eastAsia"/>
          <w:kern w:val="2"/>
          <w:sz w:val="26"/>
          <w:szCs w:val="26"/>
        </w:rPr>
        <w:t>%</w:t>
      </w:r>
      <w:r w:rsidR="000B387C" w:rsidRPr="00A809EB">
        <w:rPr>
          <w:rFonts w:ascii="Times New Roman" w:eastAsiaTheme="minorEastAsia" w:hAnsi="Times New Roman" w:cs="Times New Roman" w:hint="eastAsia"/>
          <w:kern w:val="2"/>
          <w:sz w:val="26"/>
          <w:szCs w:val="26"/>
        </w:rPr>
        <w:t>）、零售業（</w:t>
      </w:r>
      <w:r w:rsidR="000B387C" w:rsidRPr="00A809EB">
        <w:rPr>
          <w:rFonts w:ascii="Times New Roman" w:eastAsiaTheme="minorEastAsia" w:hAnsi="Times New Roman" w:cs="Times New Roman" w:hint="eastAsia"/>
          <w:kern w:val="2"/>
          <w:sz w:val="26"/>
          <w:szCs w:val="26"/>
        </w:rPr>
        <w:t>15.9%</w:t>
      </w:r>
      <w:r w:rsidR="000B387C" w:rsidRPr="00A809EB">
        <w:rPr>
          <w:rFonts w:ascii="Times New Roman" w:eastAsiaTheme="minorEastAsia" w:hAnsi="Times New Roman" w:cs="Times New Roman" w:hint="eastAsia"/>
          <w:kern w:val="2"/>
          <w:sz w:val="26"/>
          <w:szCs w:val="26"/>
        </w:rPr>
        <w:t>）、運輸倉儲業（</w:t>
      </w:r>
      <w:r w:rsidR="000B387C" w:rsidRPr="00A809EB">
        <w:rPr>
          <w:rFonts w:ascii="Times New Roman" w:eastAsiaTheme="minorEastAsia" w:hAnsi="Times New Roman" w:cs="Times New Roman" w:hint="eastAsia"/>
          <w:kern w:val="2"/>
          <w:sz w:val="26"/>
          <w:szCs w:val="26"/>
        </w:rPr>
        <w:t>25.0%</w:t>
      </w:r>
      <w:r w:rsidR="000B387C" w:rsidRPr="00A809EB">
        <w:rPr>
          <w:rFonts w:ascii="Times New Roman" w:eastAsiaTheme="minorEastAsia" w:hAnsi="Times New Roman" w:cs="Times New Roman" w:hint="eastAsia"/>
          <w:kern w:val="2"/>
          <w:sz w:val="26"/>
          <w:szCs w:val="26"/>
        </w:rPr>
        <w:t>）、批發業（</w:t>
      </w:r>
      <w:r w:rsidR="000B387C" w:rsidRPr="00A809EB">
        <w:rPr>
          <w:rFonts w:ascii="Times New Roman" w:eastAsiaTheme="minorEastAsia" w:hAnsi="Times New Roman" w:cs="Times New Roman" w:hint="eastAsia"/>
          <w:kern w:val="2"/>
          <w:sz w:val="26"/>
          <w:szCs w:val="26"/>
        </w:rPr>
        <w:t>29.8%</w:t>
      </w:r>
      <w:r w:rsidR="000B387C" w:rsidRPr="00A809EB">
        <w:rPr>
          <w:rFonts w:ascii="Times New Roman" w:eastAsiaTheme="minorEastAsia" w:hAnsi="Times New Roman" w:cs="Times New Roman" w:hint="eastAsia"/>
          <w:kern w:val="2"/>
          <w:sz w:val="26"/>
          <w:szCs w:val="26"/>
        </w:rPr>
        <w:t>）、金融保險業（</w:t>
      </w:r>
      <w:r w:rsidR="000B387C" w:rsidRPr="00A809EB">
        <w:rPr>
          <w:rFonts w:ascii="Times New Roman" w:eastAsiaTheme="minorEastAsia" w:hAnsi="Times New Roman" w:cs="Times New Roman" w:hint="eastAsia"/>
          <w:kern w:val="2"/>
          <w:sz w:val="26"/>
          <w:szCs w:val="26"/>
        </w:rPr>
        <w:t>32.7%</w:t>
      </w:r>
      <w:r w:rsidR="000B387C" w:rsidRPr="00A809EB">
        <w:rPr>
          <w:rFonts w:ascii="Times New Roman" w:eastAsiaTheme="minorEastAsia" w:hAnsi="Times New Roman" w:cs="Times New Roman" w:hint="eastAsia"/>
          <w:kern w:val="2"/>
          <w:sz w:val="26"/>
          <w:szCs w:val="26"/>
        </w:rPr>
        <w:t>）、教育暨專業科學業（</w:t>
      </w:r>
      <w:r w:rsidR="000B387C" w:rsidRPr="00A809EB">
        <w:rPr>
          <w:rFonts w:ascii="Times New Roman" w:eastAsiaTheme="minorEastAsia" w:hAnsi="Times New Roman" w:cs="Times New Roman" w:hint="eastAsia"/>
          <w:kern w:val="2"/>
          <w:sz w:val="26"/>
          <w:szCs w:val="26"/>
        </w:rPr>
        <w:t>40.0%</w:t>
      </w:r>
      <w:r w:rsidR="000B387C" w:rsidRPr="00A809EB">
        <w:rPr>
          <w:rFonts w:ascii="Times New Roman" w:eastAsiaTheme="minorEastAsia" w:hAnsi="Times New Roman" w:cs="Times New Roman" w:hint="eastAsia"/>
          <w:kern w:val="2"/>
          <w:sz w:val="26"/>
          <w:szCs w:val="26"/>
        </w:rPr>
        <w:t>）、營造暨不動產業（</w:t>
      </w:r>
      <w:r w:rsidR="000B387C" w:rsidRPr="00A809EB">
        <w:rPr>
          <w:rFonts w:ascii="Times New Roman" w:eastAsiaTheme="minorEastAsia" w:hAnsi="Times New Roman" w:cs="Times New Roman" w:hint="eastAsia"/>
          <w:kern w:val="2"/>
          <w:sz w:val="26"/>
          <w:szCs w:val="26"/>
        </w:rPr>
        <w:t>44.6%</w:t>
      </w:r>
      <w:r w:rsidR="000B387C" w:rsidRPr="00A809EB">
        <w:rPr>
          <w:rFonts w:ascii="Times New Roman" w:eastAsiaTheme="minorEastAsia" w:hAnsi="Times New Roman" w:cs="Times New Roman" w:hint="eastAsia"/>
          <w:kern w:val="2"/>
          <w:sz w:val="26"/>
          <w:szCs w:val="26"/>
        </w:rPr>
        <w:t>）與資訊暨通訊傳播業（</w:t>
      </w:r>
      <w:r w:rsidR="000B387C" w:rsidRPr="00A809EB">
        <w:rPr>
          <w:rFonts w:ascii="Times New Roman" w:eastAsiaTheme="minorEastAsia" w:hAnsi="Times New Roman" w:cs="Times New Roman" w:hint="eastAsia"/>
          <w:kern w:val="2"/>
          <w:sz w:val="26"/>
          <w:szCs w:val="26"/>
        </w:rPr>
        <w:t>45.8%</w:t>
      </w:r>
      <w:r w:rsidR="000B387C" w:rsidRPr="00A809EB">
        <w:rPr>
          <w:rFonts w:ascii="Times New Roman" w:eastAsiaTheme="minorEastAsia" w:hAnsi="Times New Roman" w:cs="Times New Roman" w:hint="eastAsia"/>
          <w:kern w:val="2"/>
          <w:sz w:val="26"/>
          <w:szCs w:val="26"/>
        </w:rPr>
        <w:t>）</w:t>
      </w:r>
      <w:r w:rsidR="004B4920" w:rsidRPr="00A809EB">
        <w:rPr>
          <w:rFonts w:ascii="Times New Roman" w:eastAsiaTheme="minorEastAsia" w:hAnsi="Times New Roman" w:cs="Times New Roman" w:hint="eastAsia"/>
          <w:kern w:val="2"/>
          <w:sz w:val="26"/>
          <w:szCs w:val="26"/>
        </w:rPr>
        <w:t>。</w:t>
      </w:r>
    </w:p>
    <w:p w:rsidR="000B387C" w:rsidRPr="00A809EB" w:rsidRDefault="00F46635" w:rsidP="000B387C">
      <w:pPr>
        <w:tabs>
          <w:tab w:val="left" w:pos="4920"/>
        </w:tabs>
        <w:adjustRightInd w:val="0"/>
        <w:snapToGrid w:val="0"/>
        <w:spacing w:beforeLines="50" w:before="180" w:after="0"/>
        <w:rPr>
          <w:rFonts w:eastAsiaTheme="minorEastAsia"/>
          <w:szCs w:val="26"/>
        </w:rPr>
      </w:pPr>
      <w:r w:rsidRPr="00A809EB">
        <w:rPr>
          <w:rFonts w:eastAsiaTheme="minorEastAsia" w:hint="eastAsia"/>
          <w:szCs w:val="26"/>
        </w:rPr>
        <w:t>其次</w:t>
      </w:r>
      <w:r w:rsidR="000B387C" w:rsidRPr="00A809EB">
        <w:rPr>
          <w:rFonts w:eastAsiaTheme="minorEastAsia" w:hint="eastAsia"/>
          <w:szCs w:val="26"/>
        </w:rPr>
        <w:t>，全體非製造業之「</w:t>
      </w:r>
      <w:r w:rsidR="000B387C" w:rsidRPr="00A809EB">
        <w:rPr>
          <w:rFonts w:eastAsiaTheme="minorEastAsia" w:hint="eastAsia"/>
          <w:b/>
          <w:spacing w:val="0"/>
          <w:szCs w:val="26"/>
        </w:rPr>
        <w:t>新增訂單指數」</w:t>
      </w:r>
      <w:r w:rsidR="000B387C" w:rsidRPr="00A809EB">
        <w:rPr>
          <w:rFonts w:eastAsiaTheme="minorEastAsia" w:hint="eastAsia"/>
          <w:szCs w:val="26"/>
        </w:rPr>
        <w:t>（新增簽約客戶或業務）亦中斷連續</w:t>
      </w:r>
      <w:r w:rsidR="000B387C" w:rsidRPr="00A809EB">
        <w:rPr>
          <w:rFonts w:eastAsiaTheme="minorEastAsia" w:hint="eastAsia"/>
          <w:szCs w:val="26"/>
        </w:rPr>
        <w:t>4</w:t>
      </w:r>
      <w:r w:rsidR="000B387C" w:rsidRPr="00A809EB">
        <w:rPr>
          <w:rFonts w:eastAsiaTheme="minorEastAsia" w:hint="eastAsia"/>
          <w:szCs w:val="26"/>
        </w:rPr>
        <w:t>個月的擴張，指數續跌</w:t>
      </w:r>
      <w:r w:rsidR="000B387C" w:rsidRPr="00A809EB">
        <w:rPr>
          <w:rFonts w:eastAsiaTheme="minorEastAsia" w:hint="eastAsia"/>
          <w:szCs w:val="26"/>
        </w:rPr>
        <w:t>20.1</w:t>
      </w:r>
      <w:r w:rsidR="000B387C" w:rsidRPr="00A809EB">
        <w:rPr>
          <w:rFonts w:eastAsiaTheme="minorEastAsia" w:hint="eastAsia"/>
          <w:szCs w:val="26"/>
        </w:rPr>
        <w:t>個百分點至</w:t>
      </w:r>
      <w:r w:rsidR="000B387C" w:rsidRPr="00A809EB">
        <w:rPr>
          <w:rFonts w:eastAsiaTheme="minorEastAsia" w:hint="eastAsia"/>
          <w:szCs w:val="26"/>
        </w:rPr>
        <w:t>34.7%</w:t>
      </w:r>
      <w:r w:rsidR="000B387C" w:rsidRPr="00A809EB">
        <w:rPr>
          <w:rFonts w:eastAsiaTheme="minorEastAsia" w:hint="eastAsia"/>
          <w:szCs w:val="26"/>
        </w:rPr>
        <w:t>，為</w:t>
      </w:r>
      <w:proofErr w:type="gramStart"/>
      <w:r w:rsidR="000B387C" w:rsidRPr="00A809EB">
        <w:rPr>
          <w:rFonts w:eastAsiaTheme="minorEastAsia" w:hint="eastAsia"/>
          <w:szCs w:val="26"/>
        </w:rPr>
        <w:t>2014</w:t>
      </w:r>
      <w:r w:rsidR="000B387C" w:rsidRPr="00A809EB">
        <w:rPr>
          <w:rFonts w:eastAsiaTheme="minorEastAsia" w:hint="eastAsia"/>
          <w:szCs w:val="26"/>
        </w:rPr>
        <w:t>年</w:t>
      </w:r>
      <w:r w:rsidR="000B387C" w:rsidRPr="00A809EB">
        <w:rPr>
          <w:rFonts w:eastAsiaTheme="minorEastAsia" w:hint="eastAsia"/>
          <w:szCs w:val="26"/>
        </w:rPr>
        <w:t>8</w:t>
      </w:r>
      <w:r w:rsidR="000B387C" w:rsidRPr="00A809EB">
        <w:rPr>
          <w:rFonts w:eastAsiaTheme="minorEastAsia" w:hint="eastAsia"/>
          <w:szCs w:val="26"/>
        </w:rPr>
        <w:t>月創編以來</w:t>
      </w:r>
      <w:proofErr w:type="gramEnd"/>
      <w:r w:rsidR="000B387C" w:rsidRPr="00A809EB">
        <w:rPr>
          <w:rFonts w:eastAsiaTheme="minorEastAsia" w:hint="eastAsia"/>
          <w:szCs w:val="26"/>
        </w:rPr>
        <w:t>最快緊縮速度。八大產業皆回報新增訂單呈現緊縮，各產業依緊縮速度排序為住宿餐飲業（</w:t>
      </w:r>
      <w:r w:rsidR="000B387C" w:rsidRPr="00A809EB">
        <w:rPr>
          <w:rFonts w:eastAsiaTheme="minorEastAsia" w:hint="eastAsia"/>
          <w:szCs w:val="26"/>
        </w:rPr>
        <w:t>0.0%</w:t>
      </w:r>
      <w:r w:rsidR="000B387C" w:rsidRPr="00A809EB">
        <w:rPr>
          <w:rFonts w:eastAsiaTheme="minorEastAsia" w:hint="eastAsia"/>
          <w:szCs w:val="26"/>
        </w:rPr>
        <w:t>）、零售業（</w:t>
      </w:r>
      <w:r w:rsidR="000B387C" w:rsidRPr="00A809EB">
        <w:rPr>
          <w:rFonts w:eastAsiaTheme="minorEastAsia" w:hint="eastAsia"/>
          <w:szCs w:val="26"/>
        </w:rPr>
        <w:t>11.1%</w:t>
      </w:r>
      <w:r w:rsidR="000B387C" w:rsidRPr="00A809EB">
        <w:rPr>
          <w:rFonts w:eastAsiaTheme="minorEastAsia" w:hint="eastAsia"/>
          <w:szCs w:val="26"/>
        </w:rPr>
        <w:t>）、運輸倉儲業（</w:t>
      </w:r>
      <w:r w:rsidR="000B387C" w:rsidRPr="00A809EB">
        <w:rPr>
          <w:rFonts w:eastAsiaTheme="minorEastAsia" w:hint="eastAsia"/>
          <w:szCs w:val="26"/>
        </w:rPr>
        <w:t>26.9%</w:t>
      </w:r>
      <w:r w:rsidR="000B387C" w:rsidRPr="00A809EB">
        <w:rPr>
          <w:rFonts w:eastAsiaTheme="minorEastAsia" w:hint="eastAsia"/>
          <w:szCs w:val="26"/>
        </w:rPr>
        <w:t>）、資訊暨通訊傳播業（</w:t>
      </w:r>
      <w:r w:rsidR="000B387C" w:rsidRPr="00A809EB">
        <w:rPr>
          <w:rFonts w:eastAsiaTheme="minorEastAsia" w:hint="eastAsia"/>
          <w:szCs w:val="26"/>
        </w:rPr>
        <w:t>41.7%</w:t>
      </w:r>
      <w:r w:rsidR="000B387C" w:rsidRPr="00A809EB">
        <w:rPr>
          <w:rFonts w:eastAsiaTheme="minorEastAsia" w:hint="eastAsia"/>
          <w:szCs w:val="26"/>
        </w:rPr>
        <w:t>）、批發業（</w:t>
      </w:r>
      <w:r w:rsidR="000B387C" w:rsidRPr="00A809EB">
        <w:rPr>
          <w:rFonts w:eastAsiaTheme="minorEastAsia" w:hint="eastAsia"/>
          <w:szCs w:val="26"/>
        </w:rPr>
        <w:t>42.4%</w:t>
      </w:r>
      <w:r w:rsidR="000B387C" w:rsidRPr="00A809EB">
        <w:rPr>
          <w:rFonts w:eastAsiaTheme="minorEastAsia" w:hint="eastAsia"/>
          <w:szCs w:val="26"/>
        </w:rPr>
        <w:t>）、金融保險業（</w:t>
      </w:r>
      <w:r w:rsidR="000B387C" w:rsidRPr="00A809EB">
        <w:rPr>
          <w:rFonts w:eastAsiaTheme="minorEastAsia" w:hint="eastAsia"/>
          <w:szCs w:val="26"/>
        </w:rPr>
        <w:t>42.9%</w:t>
      </w:r>
      <w:r w:rsidR="000B387C" w:rsidRPr="00A809EB">
        <w:rPr>
          <w:rFonts w:eastAsiaTheme="minorEastAsia" w:hint="eastAsia"/>
          <w:szCs w:val="26"/>
        </w:rPr>
        <w:t>）、營造暨不動產業（</w:t>
      </w:r>
      <w:r w:rsidR="000B387C" w:rsidRPr="00A809EB">
        <w:rPr>
          <w:rFonts w:eastAsiaTheme="minorEastAsia" w:hint="eastAsia"/>
          <w:szCs w:val="26"/>
        </w:rPr>
        <w:t>44.6%</w:t>
      </w:r>
      <w:r w:rsidR="000B387C" w:rsidRPr="00A809EB">
        <w:rPr>
          <w:rFonts w:eastAsiaTheme="minorEastAsia" w:hint="eastAsia"/>
          <w:szCs w:val="26"/>
        </w:rPr>
        <w:t>）與教育暨專業科學業（</w:t>
      </w:r>
      <w:r w:rsidR="000B387C" w:rsidRPr="00A809EB">
        <w:rPr>
          <w:rFonts w:eastAsiaTheme="minorEastAsia" w:hint="eastAsia"/>
          <w:szCs w:val="26"/>
        </w:rPr>
        <w:t>48.3%</w:t>
      </w:r>
      <w:r w:rsidR="000B387C" w:rsidRPr="00A809EB">
        <w:rPr>
          <w:rFonts w:eastAsiaTheme="minorEastAsia" w:hint="eastAsia"/>
          <w:szCs w:val="26"/>
        </w:rPr>
        <w:t>）。</w:t>
      </w:r>
    </w:p>
    <w:p w:rsidR="00787047" w:rsidRPr="00A809EB" w:rsidRDefault="00625799" w:rsidP="000B387C">
      <w:pPr>
        <w:tabs>
          <w:tab w:val="left" w:pos="4920"/>
        </w:tabs>
        <w:adjustRightInd w:val="0"/>
        <w:snapToGrid w:val="0"/>
        <w:spacing w:beforeLines="50" w:before="180" w:after="0"/>
        <w:rPr>
          <w:rFonts w:eastAsiaTheme="minorEastAsia"/>
          <w:szCs w:val="26"/>
        </w:rPr>
      </w:pPr>
      <w:r w:rsidRPr="00A809EB">
        <w:rPr>
          <w:rFonts w:eastAsiaTheme="minorEastAsia" w:hint="eastAsia"/>
          <w:szCs w:val="26"/>
        </w:rPr>
        <w:t>全體非製造業</w:t>
      </w:r>
      <w:r w:rsidR="000B387C" w:rsidRPr="00A809EB">
        <w:rPr>
          <w:rFonts w:eastAsia="新細明體" w:hint="eastAsia"/>
          <w:szCs w:val="26"/>
        </w:rPr>
        <w:t>轉為</w:t>
      </w:r>
      <w:r w:rsidR="00163519" w:rsidRPr="00A809EB">
        <w:rPr>
          <w:rFonts w:eastAsia="新細明體" w:hint="eastAsia"/>
          <w:szCs w:val="26"/>
        </w:rPr>
        <w:t>回報</w:t>
      </w:r>
      <w:r w:rsidR="004C3DB7" w:rsidRPr="00A809EB">
        <w:rPr>
          <w:rFonts w:eastAsiaTheme="minorEastAsia" w:hint="eastAsia"/>
          <w:b/>
          <w:szCs w:val="26"/>
        </w:rPr>
        <w:t>「</w:t>
      </w:r>
      <w:r w:rsidR="00BE6F39" w:rsidRPr="00A809EB">
        <w:rPr>
          <w:rFonts w:eastAsiaTheme="minorEastAsia" w:hint="eastAsia"/>
          <w:b/>
          <w:szCs w:val="26"/>
        </w:rPr>
        <w:t>服務收費價格</w:t>
      </w:r>
      <w:r w:rsidRPr="00A809EB">
        <w:rPr>
          <w:rFonts w:eastAsiaTheme="minorEastAsia" w:hint="eastAsia"/>
          <w:b/>
          <w:szCs w:val="26"/>
        </w:rPr>
        <w:t>指數</w:t>
      </w:r>
      <w:r w:rsidR="004C3DB7" w:rsidRPr="00A809EB">
        <w:rPr>
          <w:rFonts w:eastAsiaTheme="minorEastAsia" w:hint="eastAsia"/>
          <w:b/>
          <w:szCs w:val="26"/>
        </w:rPr>
        <w:t>」</w:t>
      </w:r>
      <w:r w:rsidR="00163519" w:rsidRPr="00A809EB">
        <w:rPr>
          <w:rFonts w:eastAsiaTheme="minorEastAsia" w:hint="eastAsia"/>
          <w:szCs w:val="26"/>
        </w:rPr>
        <w:t>為</w:t>
      </w:r>
      <w:r w:rsidR="000B387C" w:rsidRPr="00A809EB">
        <w:rPr>
          <w:rFonts w:eastAsiaTheme="minorEastAsia" w:hint="eastAsia"/>
          <w:szCs w:val="26"/>
        </w:rPr>
        <w:t>下降（低於</w:t>
      </w:r>
      <w:r w:rsidR="000B387C" w:rsidRPr="00A809EB">
        <w:rPr>
          <w:rFonts w:eastAsiaTheme="minorEastAsia"/>
          <w:szCs w:val="26"/>
        </w:rPr>
        <w:t>50.0%</w:t>
      </w:r>
      <w:r w:rsidR="000B387C" w:rsidRPr="00A809EB">
        <w:rPr>
          <w:rFonts w:eastAsiaTheme="minorEastAsia" w:hint="eastAsia"/>
          <w:szCs w:val="26"/>
        </w:rPr>
        <w:t>），指數下跌</w:t>
      </w:r>
      <w:r w:rsidR="000B387C" w:rsidRPr="00A809EB">
        <w:rPr>
          <w:rFonts w:eastAsiaTheme="minorEastAsia"/>
          <w:szCs w:val="26"/>
        </w:rPr>
        <w:t>9.6</w:t>
      </w:r>
      <w:r w:rsidR="000B387C" w:rsidRPr="00A809EB">
        <w:rPr>
          <w:rFonts w:eastAsiaTheme="minorEastAsia" w:hint="eastAsia"/>
          <w:szCs w:val="26"/>
        </w:rPr>
        <w:t>個百分點至</w:t>
      </w:r>
      <w:r w:rsidR="000B387C" w:rsidRPr="00A809EB">
        <w:rPr>
          <w:rFonts w:eastAsiaTheme="minorEastAsia"/>
          <w:szCs w:val="26"/>
        </w:rPr>
        <w:t>44.6%</w:t>
      </w:r>
      <w:r w:rsidR="000B387C" w:rsidRPr="00A809EB">
        <w:rPr>
          <w:rFonts w:eastAsiaTheme="minorEastAsia" w:hint="eastAsia"/>
          <w:szCs w:val="26"/>
        </w:rPr>
        <w:t>，為</w:t>
      </w:r>
      <w:r w:rsidR="000B387C" w:rsidRPr="00A809EB">
        <w:rPr>
          <w:rFonts w:eastAsiaTheme="minorEastAsia"/>
          <w:szCs w:val="26"/>
        </w:rPr>
        <w:t>2016</w:t>
      </w:r>
      <w:r w:rsidR="000B387C" w:rsidRPr="00A809EB">
        <w:rPr>
          <w:rFonts w:eastAsiaTheme="minorEastAsia" w:hint="eastAsia"/>
          <w:szCs w:val="26"/>
        </w:rPr>
        <w:t>年</w:t>
      </w:r>
      <w:r w:rsidR="000B387C" w:rsidRPr="00A809EB">
        <w:rPr>
          <w:rFonts w:eastAsiaTheme="minorEastAsia"/>
          <w:szCs w:val="26"/>
        </w:rPr>
        <w:t>7</w:t>
      </w:r>
      <w:r w:rsidR="000B387C" w:rsidRPr="00A809EB">
        <w:rPr>
          <w:rFonts w:eastAsiaTheme="minorEastAsia" w:hint="eastAsia"/>
          <w:szCs w:val="26"/>
        </w:rPr>
        <w:t>月以來最快下降速度。八大產業中，五大產業回報服務收費價格呈現下降，各產業依下降速度排序為住宿餐飲業（</w:t>
      </w:r>
      <w:r w:rsidR="000B387C" w:rsidRPr="00A809EB">
        <w:rPr>
          <w:rFonts w:eastAsiaTheme="minorEastAsia" w:hint="eastAsia"/>
          <w:szCs w:val="26"/>
        </w:rPr>
        <w:t>14.3%</w:t>
      </w:r>
      <w:r w:rsidR="000B387C" w:rsidRPr="00A809EB">
        <w:rPr>
          <w:rFonts w:eastAsiaTheme="minorEastAsia" w:hint="eastAsia"/>
          <w:szCs w:val="26"/>
        </w:rPr>
        <w:t>）、金融保險業（</w:t>
      </w:r>
      <w:r w:rsidR="000B387C" w:rsidRPr="00A809EB">
        <w:rPr>
          <w:rFonts w:eastAsiaTheme="minorEastAsia" w:hint="eastAsia"/>
          <w:szCs w:val="26"/>
        </w:rPr>
        <w:t>44.9%</w:t>
      </w:r>
      <w:r w:rsidR="000B387C" w:rsidRPr="00A809EB">
        <w:rPr>
          <w:rFonts w:eastAsiaTheme="minorEastAsia" w:hint="eastAsia"/>
          <w:szCs w:val="26"/>
        </w:rPr>
        <w:t>）、批發業（</w:t>
      </w:r>
      <w:r w:rsidR="000B387C" w:rsidRPr="00A809EB">
        <w:rPr>
          <w:rFonts w:eastAsiaTheme="minorEastAsia" w:hint="eastAsia"/>
          <w:szCs w:val="26"/>
        </w:rPr>
        <w:t>46.8%</w:t>
      </w:r>
      <w:r w:rsidR="000B387C" w:rsidRPr="00A809EB">
        <w:rPr>
          <w:rFonts w:eastAsiaTheme="minorEastAsia" w:hint="eastAsia"/>
          <w:szCs w:val="26"/>
        </w:rPr>
        <w:t>）、零售業（</w:t>
      </w:r>
      <w:r w:rsidR="000B387C" w:rsidRPr="00A809EB">
        <w:rPr>
          <w:rFonts w:eastAsiaTheme="minorEastAsia" w:hint="eastAsia"/>
          <w:szCs w:val="26"/>
        </w:rPr>
        <w:t>47.7%</w:t>
      </w:r>
      <w:r w:rsidR="000B387C" w:rsidRPr="00A809EB">
        <w:rPr>
          <w:rFonts w:eastAsiaTheme="minorEastAsia" w:hint="eastAsia"/>
          <w:szCs w:val="26"/>
        </w:rPr>
        <w:t>）與運輸倉儲業（</w:t>
      </w:r>
      <w:r w:rsidR="000B387C" w:rsidRPr="00A809EB">
        <w:rPr>
          <w:rFonts w:eastAsiaTheme="minorEastAsia" w:hint="eastAsia"/>
          <w:szCs w:val="26"/>
        </w:rPr>
        <w:t>48.1%</w:t>
      </w:r>
      <w:r w:rsidR="000B387C" w:rsidRPr="00A809EB">
        <w:rPr>
          <w:rFonts w:eastAsiaTheme="minorEastAsia" w:hint="eastAsia"/>
          <w:szCs w:val="26"/>
        </w:rPr>
        <w:t>）。營造暨不動產業、教育暨專業科學業與資訊暨通訊傳播業皆回報服務收費價格為持平（</w:t>
      </w:r>
      <w:r w:rsidR="000B387C" w:rsidRPr="00A809EB">
        <w:rPr>
          <w:rFonts w:eastAsiaTheme="minorEastAsia" w:hint="eastAsia"/>
          <w:szCs w:val="26"/>
        </w:rPr>
        <w:t>50.0%</w:t>
      </w:r>
      <w:r w:rsidR="000B387C" w:rsidRPr="00A809EB">
        <w:rPr>
          <w:rFonts w:eastAsiaTheme="minorEastAsia" w:hint="eastAsia"/>
          <w:szCs w:val="26"/>
        </w:rPr>
        <w:t>）</w:t>
      </w:r>
      <w:r w:rsidR="004B4920" w:rsidRPr="00A809EB">
        <w:rPr>
          <w:rFonts w:eastAsiaTheme="minorEastAsia" w:hint="eastAsia"/>
          <w:szCs w:val="26"/>
        </w:rPr>
        <w:t>。</w:t>
      </w:r>
    </w:p>
    <w:p w:rsidR="000B387C" w:rsidRPr="00A809EB" w:rsidRDefault="000B387C" w:rsidP="000B387C">
      <w:pPr>
        <w:tabs>
          <w:tab w:val="left" w:pos="4920"/>
        </w:tabs>
        <w:adjustRightInd w:val="0"/>
        <w:snapToGrid w:val="0"/>
        <w:spacing w:beforeLines="50" w:before="180" w:after="0"/>
        <w:rPr>
          <w:rFonts w:eastAsia="新細明體"/>
          <w:szCs w:val="26"/>
        </w:rPr>
      </w:pPr>
      <w:r w:rsidRPr="00A809EB">
        <w:rPr>
          <w:rFonts w:eastAsiaTheme="minorEastAsia" w:hint="eastAsia"/>
          <w:szCs w:val="26"/>
        </w:rPr>
        <w:t>全體非製造業之</w:t>
      </w:r>
      <w:r w:rsidRPr="00A809EB">
        <w:rPr>
          <w:rFonts w:eastAsiaTheme="minorEastAsia" w:hint="eastAsia"/>
          <w:b/>
          <w:szCs w:val="26"/>
        </w:rPr>
        <w:t>「</w:t>
      </w:r>
      <w:r w:rsidRPr="00A809EB">
        <w:rPr>
          <w:rFonts w:eastAsiaTheme="minorEastAsia" w:hint="eastAsia"/>
          <w:b/>
          <w:spacing w:val="0"/>
          <w:szCs w:val="26"/>
        </w:rPr>
        <w:t>存貨觀感指數」</w:t>
      </w:r>
      <w:r w:rsidRPr="00A809EB">
        <w:rPr>
          <w:rFonts w:eastAsiaTheme="minorEastAsia" w:hint="eastAsia"/>
          <w:szCs w:val="26"/>
        </w:rPr>
        <w:t>自</w:t>
      </w:r>
      <w:proofErr w:type="gramStart"/>
      <w:r w:rsidRPr="00A809EB">
        <w:rPr>
          <w:rFonts w:eastAsiaTheme="minorEastAsia"/>
          <w:szCs w:val="26"/>
        </w:rPr>
        <w:t>2014</w:t>
      </w:r>
      <w:r w:rsidRPr="00A809EB">
        <w:rPr>
          <w:rFonts w:eastAsiaTheme="minorEastAsia" w:hint="eastAsia"/>
          <w:szCs w:val="26"/>
        </w:rPr>
        <w:t>年</w:t>
      </w:r>
      <w:r w:rsidRPr="00A809EB">
        <w:rPr>
          <w:rFonts w:eastAsiaTheme="minorEastAsia"/>
          <w:szCs w:val="26"/>
        </w:rPr>
        <w:t>8</w:t>
      </w:r>
      <w:r w:rsidRPr="00A809EB">
        <w:rPr>
          <w:rFonts w:eastAsiaTheme="minorEastAsia" w:hint="eastAsia"/>
          <w:szCs w:val="26"/>
        </w:rPr>
        <w:t>月創編以來</w:t>
      </w:r>
      <w:proofErr w:type="gramEnd"/>
      <w:r w:rsidRPr="00A809EB">
        <w:rPr>
          <w:rFonts w:eastAsiaTheme="minorEastAsia" w:hint="eastAsia"/>
          <w:szCs w:val="26"/>
        </w:rPr>
        <w:t>首次呈現過低（低於</w:t>
      </w:r>
      <w:r w:rsidRPr="00A809EB">
        <w:rPr>
          <w:rFonts w:eastAsiaTheme="minorEastAsia"/>
          <w:szCs w:val="26"/>
        </w:rPr>
        <w:t>50.0%</w:t>
      </w:r>
      <w:r w:rsidRPr="00A809EB">
        <w:rPr>
          <w:rFonts w:eastAsiaTheme="minorEastAsia" w:hint="eastAsia"/>
          <w:szCs w:val="26"/>
        </w:rPr>
        <w:t>），指數下跌</w:t>
      </w:r>
      <w:r w:rsidRPr="00A809EB">
        <w:rPr>
          <w:rFonts w:eastAsiaTheme="minorEastAsia"/>
          <w:szCs w:val="26"/>
        </w:rPr>
        <w:t>3.0</w:t>
      </w:r>
      <w:r w:rsidRPr="00A809EB">
        <w:rPr>
          <w:rFonts w:eastAsiaTheme="minorEastAsia" w:hint="eastAsia"/>
          <w:szCs w:val="26"/>
        </w:rPr>
        <w:t>個百分點至</w:t>
      </w:r>
      <w:r w:rsidRPr="00A809EB">
        <w:rPr>
          <w:rFonts w:eastAsiaTheme="minorEastAsia"/>
          <w:szCs w:val="26"/>
        </w:rPr>
        <w:t>49.1%</w:t>
      </w:r>
      <w:r w:rsidRPr="00A809EB">
        <w:rPr>
          <w:rFonts w:eastAsiaTheme="minorEastAsia" w:hint="eastAsia"/>
          <w:szCs w:val="26"/>
        </w:rPr>
        <w:t>。八大產業中，五大產業其經理人認為目前企業存貨數量為過低，各產業依指數高低排序為住宿餐飲業（</w:t>
      </w:r>
      <w:r w:rsidRPr="00A809EB">
        <w:rPr>
          <w:rFonts w:eastAsiaTheme="minorEastAsia" w:hint="eastAsia"/>
          <w:szCs w:val="26"/>
        </w:rPr>
        <w:t>35.7%</w:t>
      </w:r>
      <w:r w:rsidRPr="00A809EB">
        <w:rPr>
          <w:rFonts w:eastAsiaTheme="minorEastAsia" w:hint="eastAsia"/>
          <w:szCs w:val="26"/>
        </w:rPr>
        <w:t>）、零售業（</w:t>
      </w:r>
      <w:r w:rsidRPr="00A809EB">
        <w:rPr>
          <w:rFonts w:eastAsiaTheme="minorEastAsia" w:hint="eastAsia"/>
          <w:szCs w:val="26"/>
        </w:rPr>
        <w:t>40.9%</w:t>
      </w:r>
      <w:r w:rsidRPr="00A809EB">
        <w:rPr>
          <w:rFonts w:eastAsiaTheme="minorEastAsia" w:hint="eastAsia"/>
          <w:szCs w:val="26"/>
        </w:rPr>
        <w:t>）、資訊暨通訊傳播業（</w:t>
      </w:r>
      <w:r w:rsidRPr="00A809EB">
        <w:rPr>
          <w:rFonts w:eastAsiaTheme="minorEastAsia" w:hint="eastAsia"/>
          <w:szCs w:val="26"/>
        </w:rPr>
        <w:t>45.8%</w:t>
      </w:r>
      <w:r w:rsidRPr="00A809EB">
        <w:rPr>
          <w:rFonts w:eastAsiaTheme="minorEastAsia" w:hint="eastAsia"/>
          <w:szCs w:val="26"/>
        </w:rPr>
        <w:t>）、金融保險業（</w:t>
      </w:r>
      <w:r w:rsidRPr="00A809EB">
        <w:rPr>
          <w:rFonts w:eastAsiaTheme="minorEastAsia" w:hint="eastAsia"/>
          <w:szCs w:val="26"/>
        </w:rPr>
        <w:t>46.9%</w:t>
      </w:r>
      <w:r w:rsidRPr="00A809EB">
        <w:rPr>
          <w:rFonts w:eastAsiaTheme="minorEastAsia" w:hint="eastAsia"/>
          <w:szCs w:val="26"/>
        </w:rPr>
        <w:t>）與教育暨專業科學業（</w:t>
      </w:r>
      <w:r w:rsidRPr="00A809EB">
        <w:rPr>
          <w:rFonts w:eastAsiaTheme="minorEastAsia" w:hint="eastAsia"/>
          <w:szCs w:val="26"/>
        </w:rPr>
        <w:t>48.3%</w:t>
      </w:r>
      <w:r w:rsidRPr="00A809EB">
        <w:rPr>
          <w:rFonts w:eastAsiaTheme="minorEastAsia" w:hint="eastAsia"/>
          <w:szCs w:val="26"/>
        </w:rPr>
        <w:t>）。運輸倉儲業（</w:t>
      </w:r>
      <w:r w:rsidRPr="00A809EB">
        <w:rPr>
          <w:rFonts w:eastAsiaTheme="minorEastAsia" w:hint="eastAsia"/>
          <w:szCs w:val="26"/>
        </w:rPr>
        <w:t>57.7%</w:t>
      </w:r>
      <w:r w:rsidRPr="00A809EB">
        <w:rPr>
          <w:rFonts w:eastAsiaTheme="minorEastAsia" w:hint="eastAsia"/>
          <w:szCs w:val="26"/>
        </w:rPr>
        <w:t>）與營造暨不動產業（</w:t>
      </w:r>
      <w:r w:rsidRPr="00A809EB">
        <w:rPr>
          <w:rFonts w:eastAsiaTheme="minorEastAsia" w:hint="eastAsia"/>
          <w:szCs w:val="26"/>
        </w:rPr>
        <w:t>51.8%</w:t>
      </w:r>
      <w:r w:rsidRPr="00A809EB">
        <w:rPr>
          <w:rFonts w:eastAsiaTheme="minorEastAsia" w:hint="eastAsia"/>
          <w:szCs w:val="26"/>
        </w:rPr>
        <w:t>）其經理人認為目前企業存貨數量為過高（高於</w:t>
      </w:r>
      <w:r w:rsidRPr="00A809EB">
        <w:rPr>
          <w:rFonts w:eastAsiaTheme="minorEastAsia"/>
          <w:szCs w:val="26"/>
        </w:rPr>
        <w:t>50.0%</w:t>
      </w:r>
      <w:r w:rsidRPr="00A809EB">
        <w:rPr>
          <w:rFonts w:eastAsiaTheme="minorEastAsia" w:hint="eastAsia"/>
          <w:szCs w:val="26"/>
        </w:rPr>
        <w:t>）。僅批發業回報企業存貨數量為持平（</w:t>
      </w:r>
      <w:r w:rsidRPr="00A809EB">
        <w:rPr>
          <w:rFonts w:eastAsiaTheme="minorEastAsia" w:hint="eastAsia"/>
          <w:szCs w:val="26"/>
        </w:rPr>
        <w:t>50.0%</w:t>
      </w:r>
      <w:r w:rsidRPr="00A809EB">
        <w:rPr>
          <w:rFonts w:eastAsiaTheme="minorEastAsia" w:hint="eastAsia"/>
          <w:szCs w:val="26"/>
        </w:rPr>
        <w:t>）。</w:t>
      </w:r>
    </w:p>
    <w:p w:rsidR="00D2394B" w:rsidRPr="00A809EB" w:rsidRDefault="00DA37A0" w:rsidP="009B1198">
      <w:pPr>
        <w:tabs>
          <w:tab w:val="left" w:pos="4400"/>
        </w:tabs>
        <w:adjustRightInd w:val="0"/>
        <w:snapToGrid w:val="0"/>
        <w:spacing w:beforeLines="50" w:before="180" w:after="0"/>
        <w:rPr>
          <w:rFonts w:eastAsiaTheme="minorEastAsia"/>
          <w:szCs w:val="26"/>
        </w:rPr>
        <w:sectPr w:rsidR="00D2394B" w:rsidRPr="00A809EB" w:rsidSect="006F046B">
          <w:headerReference w:type="even" r:id="rId9"/>
          <w:headerReference w:type="default" r:id="rId10"/>
          <w:footerReference w:type="even" r:id="rId11"/>
          <w:footerReference w:type="default" r:id="rId12"/>
          <w:pgSz w:w="11906" w:h="16838" w:code="9"/>
          <w:pgMar w:top="1418" w:right="1418" w:bottom="1134" w:left="1418" w:header="57" w:footer="284" w:gutter="0"/>
          <w:cols w:space="425"/>
          <w:docGrid w:type="lines" w:linePitch="360"/>
        </w:sectPr>
      </w:pPr>
      <w:r w:rsidRPr="00A809EB">
        <w:rPr>
          <w:rFonts w:eastAsiaTheme="minorEastAsia" w:hint="eastAsia"/>
          <w:szCs w:val="26"/>
        </w:rPr>
        <w:lastRenderedPageBreak/>
        <w:t>最後，</w:t>
      </w:r>
      <w:r w:rsidR="00625799" w:rsidRPr="00A809EB">
        <w:rPr>
          <w:rFonts w:eastAsiaTheme="minorEastAsia" w:hint="eastAsia"/>
          <w:szCs w:val="26"/>
        </w:rPr>
        <w:t>全體非製造業之</w:t>
      </w:r>
      <w:r w:rsidR="003D51A1" w:rsidRPr="00A809EB">
        <w:rPr>
          <w:rFonts w:eastAsiaTheme="minorEastAsia" w:hint="eastAsia"/>
          <w:b/>
          <w:szCs w:val="26"/>
        </w:rPr>
        <w:t>「未來六個月展望</w:t>
      </w:r>
      <w:r w:rsidR="00893AC0" w:rsidRPr="00A809EB">
        <w:rPr>
          <w:rFonts w:eastAsiaTheme="minorEastAsia" w:hint="eastAsia"/>
          <w:b/>
          <w:szCs w:val="26"/>
        </w:rPr>
        <w:t>指數</w:t>
      </w:r>
      <w:r w:rsidR="003D51A1" w:rsidRPr="00A809EB">
        <w:rPr>
          <w:rFonts w:eastAsiaTheme="minorEastAsia" w:hint="eastAsia"/>
          <w:b/>
          <w:szCs w:val="26"/>
        </w:rPr>
        <w:t>」</w:t>
      </w:r>
      <w:r w:rsidR="000B387C" w:rsidRPr="00A809EB">
        <w:rPr>
          <w:rFonts w:eastAsiaTheme="minorEastAsia" w:hint="eastAsia"/>
          <w:szCs w:val="26"/>
        </w:rPr>
        <w:t>驟跌</w:t>
      </w:r>
      <w:r w:rsidR="000B387C" w:rsidRPr="00A809EB">
        <w:rPr>
          <w:rFonts w:eastAsiaTheme="minorEastAsia"/>
          <w:szCs w:val="26"/>
        </w:rPr>
        <w:t>30.1</w:t>
      </w:r>
      <w:r w:rsidR="000B387C" w:rsidRPr="00A809EB">
        <w:rPr>
          <w:rFonts w:eastAsiaTheme="minorEastAsia" w:hint="eastAsia"/>
          <w:szCs w:val="26"/>
        </w:rPr>
        <w:t>個百分點至</w:t>
      </w:r>
      <w:r w:rsidR="000B387C" w:rsidRPr="00A809EB">
        <w:rPr>
          <w:rFonts w:eastAsiaTheme="minorEastAsia"/>
          <w:szCs w:val="26"/>
        </w:rPr>
        <w:t>26.6%</w:t>
      </w:r>
      <w:r w:rsidR="000B387C" w:rsidRPr="00A809EB">
        <w:rPr>
          <w:rFonts w:eastAsiaTheme="minorEastAsia" w:hint="eastAsia"/>
          <w:szCs w:val="26"/>
        </w:rPr>
        <w:t>，不僅為</w:t>
      </w:r>
      <w:r w:rsidR="000B387C" w:rsidRPr="00A809EB">
        <w:rPr>
          <w:rFonts w:eastAsiaTheme="minorEastAsia"/>
          <w:szCs w:val="26"/>
        </w:rPr>
        <w:t>2015</w:t>
      </w:r>
      <w:r w:rsidR="000B387C" w:rsidRPr="00A809EB">
        <w:rPr>
          <w:rFonts w:eastAsiaTheme="minorEastAsia" w:hint="eastAsia"/>
          <w:szCs w:val="26"/>
        </w:rPr>
        <w:t>年</w:t>
      </w:r>
      <w:r w:rsidR="000B387C" w:rsidRPr="00A809EB">
        <w:rPr>
          <w:rFonts w:eastAsiaTheme="minorEastAsia"/>
          <w:szCs w:val="26"/>
        </w:rPr>
        <w:t>11</w:t>
      </w:r>
      <w:r w:rsidR="000B387C" w:rsidRPr="00A809EB">
        <w:rPr>
          <w:rFonts w:eastAsiaTheme="minorEastAsia" w:hint="eastAsia"/>
          <w:szCs w:val="26"/>
        </w:rPr>
        <w:t>月以來最快緊縮速度，亦</w:t>
      </w:r>
      <w:proofErr w:type="gramStart"/>
      <w:r w:rsidR="000B387C" w:rsidRPr="00A809EB">
        <w:rPr>
          <w:rFonts w:eastAsiaTheme="minorEastAsia" w:hint="eastAsia"/>
          <w:szCs w:val="26"/>
        </w:rPr>
        <w:t>為創編以來</w:t>
      </w:r>
      <w:proofErr w:type="gramEnd"/>
      <w:r w:rsidR="000B387C" w:rsidRPr="00A809EB">
        <w:rPr>
          <w:rFonts w:eastAsiaTheme="minorEastAsia" w:hint="eastAsia"/>
          <w:szCs w:val="26"/>
        </w:rPr>
        <w:t>最大跌幅。八大產業皆回報未來六個月展望呈現緊縮，各產業依指數緊縮速度排序為住宿餐飲業（</w:t>
      </w:r>
      <w:r w:rsidR="000B387C" w:rsidRPr="00A809EB">
        <w:rPr>
          <w:rFonts w:eastAsiaTheme="minorEastAsia" w:hint="eastAsia"/>
          <w:szCs w:val="26"/>
        </w:rPr>
        <w:t>0.0%</w:t>
      </w:r>
      <w:r w:rsidR="000B387C" w:rsidRPr="00A809EB">
        <w:rPr>
          <w:rFonts w:eastAsiaTheme="minorEastAsia" w:hint="eastAsia"/>
          <w:szCs w:val="26"/>
        </w:rPr>
        <w:t>）、零售業（</w:t>
      </w:r>
      <w:r w:rsidR="000B387C" w:rsidRPr="00A809EB">
        <w:rPr>
          <w:rFonts w:eastAsiaTheme="minorEastAsia" w:hint="eastAsia"/>
          <w:szCs w:val="26"/>
        </w:rPr>
        <w:t>13.6%</w:t>
      </w:r>
      <w:r w:rsidR="000B387C" w:rsidRPr="00A809EB">
        <w:rPr>
          <w:rFonts w:eastAsiaTheme="minorEastAsia" w:hint="eastAsia"/>
          <w:szCs w:val="26"/>
        </w:rPr>
        <w:t>）、資訊暨通訊傳播業（</w:t>
      </w:r>
      <w:r w:rsidR="000B387C" w:rsidRPr="00A809EB">
        <w:rPr>
          <w:rFonts w:eastAsiaTheme="minorEastAsia" w:hint="eastAsia"/>
          <w:szCs w:val="26"/>
        </w:rPr>
        <w:t>16.7%</w:t>
      </w:r>
      <w:r w:rsidR="000B387C" w:rsidRPr="00A809EB">
        <w:rPr>
          <w:rFonts w:eastAsiaTheme="minorEastAsia" w:hint="eastAsia"/>
          <w:szCs w:val="26"/>
        </w:rPr>
        <w:t>）、批發業（</w:t>
      </w:r>
      <w:r w:rsidR="000B387C" w:rsidRPr="00A809EB">
        <w:rPr>
          <w:rFonts w:eastAsiaTheme="minorEastAsia" w:hint="eastAsia"/>
          <w:szCs w:val="26"/>
        </w:rPr>
        <w:t>20.2%</w:t>
      </w:r>
      <w:r w:rsidR="000B387C" w:rsidRPr="00A809EB">
        <w:rPr>
          <w:rFonts w:eastAsiaTheme="minorEastAsia" w:hint="eastAsia"/>
          <w:szCs w:val="26"/>
        </w:rPr>
        <w:t>）、運輸倉儲業（</w:t>
      </w:r>
      <w:r w:rsidR="000B387C" w:rsidRPr="00A809EB">
        <w:rPr>
          <w:rFonts w:eastAsiaTheme="minorEastAsia" w:hint="eastAsia"/>
          <w:szCs w:val="26"/>
        </w:rPr>
        <w:t>25.0%</w:t>
      </w:r>
      <w:r w:rsidR="000B387C" w:rsidRPr="00A809EB">
        <w:rPr>
          <w:rFonts w:eastAsiaTheme="minorEastAsia" w:hint="eastAsia"/>
          <w:szCs w:val="26"/>
        </w:rPr>
        <w:t>）、金融保險業（</w:t>
      </w:r>
      <w:r w:rsidR="000B387C" w:rsidRPr="00A809EB">
        <w:rPr>
          <w:rFonts w:eastAsiaTheme="minorEastAsia" w:hint="eastAsia"/>
          <w:szCs w:val="26"/>
        </w:rPr>
        <w:t>28.6%</w:t>
      </w:r>
      <w:r w:rsidR="000B387C" w:rsidRPr="00A809EB">
        <w:rPr>
          <w:rFonts w:eastAsiaTheme="minorEastAsia" w:hint="eastAsia"/>
          <w:szCs w:val="26"/>
        </w:rPr>
        <w:t>）、教育暨專業科學業（</w:t>
      </w:r>
      <w:r w:rsidR="000B387C" w:rsidRPr="00A809EB">
        <w:rPr>
          <w:rFonts w:eastAsiaTheme="minorEastAsia" w:hint="eastAsia"/>
          <w:szCs w:val="26"/>
        </w:rPr>
        <w:t>41.7%</w:t>
      </w:r>
      <w:r w:rsidR="000B387C" w:rsidRPr="00A809EB">
        <w:rPr>
          <w:rFonts w:eastAsiaTheme="minorEastAsia" w:hint="eastAsia"/>
          <w:szCs w:val="26"/>
        </w:rPr>
        <w:t>）與營造暨不動產業（</w:t>
      </w:r>
      <w:r w:rsidR="000B387C" w:rsidRPr="00A809EB">
        <w:rPr>
          <w:rFonts w:eastAsiaTheme="minorEastAsia" w:hint="eastAsia"/>
          <w:szCs w:val="26"/>
        </w:rPr>
        <w:t>44.6%</w:t>
      </w:r>
      <w:r w:rsidR="000B387C" w:rsidRPr="00A809EB">
        <w:rPr>
          <w:rFonts w:eastAsiaTheme="minorEastAsia" w:hint="eastAsia"/>
          <w:szCs w:val="26"/>
        </w:rPr>
        <w:t>）</w:t>
      </w:r>
      <w:r w:rsidR="004B4920" w:rsidRPr="00A809EB">
        <w:rPr>
          <w:rFonts w:eastAsiaTheme="minorEastAsia" w:hint="eastAsia"/>
          <w:szCs w:val="26"/>
        </w:rPr>
        <w:t>。</w:t>
      </w:r>
    </w:p>
    <w:p w:rsidR="00D40457" w:rsidRPr="00A809EB" w:rsidRDefault="00054F5D" w:rsidP="00D40457">
      <w:pPr>
        <w:adjustRightInd w:val="0"/>
        <w:snapToGrid w:val="0"/>
        <w:spacing w:before="0" w:after="0" w:line="340" w:lineRule="exact"/>
        <w:ind w:firstLine="0"/>
        <w:jc w:val="center"/>
        <w:outlineLvl w:val="0"/>
        <w:rPr>
          <w:rFonts w:eastAsiaTheme="minorEastAsia"/>
          <w:b/>
          <w:noProof/>
          <w:spacing w:val="0"/>
          <w:sz w:val="32"/>
          <w:szCs w:val="32"/>
        </w:rPr>
      </w:pPr>
      <w:r w:rsidRPr="00A809EB">
        <w:rPr>
          <w:rFonts w:eastAsiaTheme="minorEastAsia"/>
          <w:b/>
          <w:noProof/>
          <w:spacing w:val="0"/>
          <w:sz w:val="32"/>
          <w:szCs w:val="32"/>
        </w:rPr>
        <w:lastRenderedPageBreak/>
        <w:t>2</w:t>
      </w:r>
      <w:r w:rsidR="002133C6" w:rsidRPr="00A809EB">
        <w:rPr>
          <w:rFonts w:eastAsiaTheme="minorEastAsia" w:hint="eastAsia"/>
          <w:b/>
          <w:noProof/>
          <w:spacing w:val="0"/>
          <w:sz w:val="32"/>
          <w:szCs w:val="32"/>
        </w:rPr>
        <w:t>020</w:t>
      </w:r>
      <w:r w:rsidR="002133C6" w:rsidRPr="00A809EB">
        <w:rPr>
          <w:rFonts w:eastAsiaTheme="minorEastAsia" w:hint="eastAsia"/>
          <w:b/>
          <w:noProof/>
          <w:spacing w:val="0"/>
          <w:sz w:val="32"/>
          <w:szCs w:val="32"/>
        </w:rPr>
        <w:t>年</w:t>
      </w:r>
      <w:r w:rsidR="00187D8C" w:rsidRPr="00A809EB">
        <w:rPr>
          <w:rFonts w:hint="eastAsia"/>
          <w:b/>
          <w:noProof/>
          <w:sz w:val="32"/>
          <w:szCs w:val="32"/>
        </w:rPr>
        <w:t>2</w:t>
      </w:r>
      <w:r w:rsidR="00187D8C" w:rsidRPr="00A809EB">
        <w:rPr>
          <w:rFonts w:eastAsiaTheme="minorEastAsia" w:hint="eastAsia"/>
          <w:b/>
          <w:noProof/>
          <w:spacing w:val="0"/>
          <w:sz w:val="32"/>
          <w:szCs w:val="32"/>
        </w:rPr>
        <w:t>月臺灣製造業採購經理人指數為</w:t>
      </w:r>
      <w:r w:rsidR="00187D8C" w:rsidRPr="00A809EB">
        <w:rPr>
          <w:rFonts w:eastAsiaTheme="minorEastAsia" w:hint="eastAsia"/>
          <w:b/>
          <w:noProof/>
          <w:spacing w:val="0"/>
          <w:sz w:val="32"/>
          <w:szCs w:val="32"/>
        </w:rPr>
        <w:t>5</w:t>
      </w:r>
      <w:r w:rsidR="00187D8C" w:rsidRPr="00A809EB">
        <w:rPr>
          <w:rFonts w:hint="eastAsia"/>
          <w:b/>
          <w:bCs/>
          <w:noProof/>
          <w:sz w:val="32"/>
          <w:szCs w:val="32"/>
        </w:rPr>
        <w:t>2.7</w:t>
      </w:r>
      <w:r w:rsidR="004B4920" w:rsidRPr="00A809EB">
        <w:rPr>
          <w:rFonts w:eastAsiaTheme="minorEastAsia"/>
          <w:b/>
          <w:noProof/>
          <w:spacing w:val="0"/>
          <w:sz w:val="32"/>
          <w:szCs w:val="32"/>
        </w:rPr>
        <w:t>%</w:t>
      </w:r>
    </w:p>
    <w:p w:rsidR="00D40457" w:rsidRPr="00A809EB" w:rsidRDefault="00D40457" w:rsidP="00D40457">
      <w:pPr>
        <w:adjustRightInd w:val="0"/>
        <w:snapToGrid w:val="0"/>
        <w:spacing w:before="0" w:after="0" w:line="340" w:lineRule="exact"/>
        <w:ind w:firstLine="0"/>
        <w:jc w:val="center"/>
        <w:outlineLvl w:val="0"/>
        <w:rPr>
          <w:rFonts w:eastAsiaTheme="minorEastAsia"/>
          <w:noProof/>
          <w:spacing w:val="0"/>
          <w:sz w:val="32"/>
          <w:szCs w:val="32"/>
        </w:rPr>
      </w:pPr>
      <w:r w:rsidRPr="00A809EB">
        <w:rPr>
          <w:rFonts w:eastAsiaTheme="minorEastAsia" w:hint="eastAsia"/>
          <w:noProof/>
          <w:spacing w:val="0"/>
          <w:sz w:val="32"/>
          <w:szCs w:val="32"/>
        </w:rPr>
        <w:t>（</w:t>
      </w:r>
      <w:r w:rsidR="00187D8C" w:rsidRPr="00A809EB">
        <w:rPr>
          <w:noProof/>
          <w:sz w:val="32"/>
          <w:szCs w:val="32"/>
        </w:rPr>
        <w:t xml:space="preserve">February 2020 Taiwan Manufacturing PMI, </w:t>
      </w:r>
      <w:r w:rsidR="00187D8C" w:rsidRPr="00A809EB">
        <w:rPr>
          <w:rFonts w:hint="eastAsia"/>
          <w:b/>
          <w:bCs/>
          <w:noProof/>
          <w:sz w:val="32"/>
          <w:szCs w:val="32"/>
        </w:rPr>
        <w:t>52.7</w:t>
      </w:r>
      <w:r w:rsidR="002133C6" w:rsidRPr="00A809EB">
        <w:rPr>
          <w:noProof/>
          <w:sz w:val="32"/>
          <w:szCs w:val="32"/>
        </w:rPr>
        <w:t>%</w:t>
      </w:r>
      <w:r w:rsidRPr="00A809EB">
        <w:rPr>
          <w:rFonts w:eastAsiaTheme="minorEastAsia" w:hint="eastAsia"/>
          <w:noProof/>
          <w:spacing w:val="0"/>
          <w:sz w:val="32"/>
          <w:szCs w:val="32"/>
        </w:rPr>
        <w:t>）</w:t>
      </w:r>
    </w:p>
    <w:p w:rsidR="009E1595" w:rsidRPr="00A809EB" w:rsidRDefault="004B4920" w:rsidP="009E1595">
      <w:pPr>
        <w:adjustRightInd w:val="0"/>
        <w:snapToGrid w:val="0"/>
        <w:spacing w:before="0" w:after="0" w:line="340" w:lineRule="exact"/>
        <w:ind w:firstLine="0"/>
        <w:jc w:val="center"/>
        <w:outlineLvl w:val="0"/>
        <w:rPr>
          <w:rFonts w:eastAsiaTheme="minorEastAsia"/>
          <w:b/>
          <w:noProof/>
          <w:spacing w:val="0"/>
          <w:szCs w:val="26"/>
        </w:rPr>
      </w:pPr>
      <w:r w:rsidRPr="00A809EB">
        <w:rPr>
          <w:rFonts w:eastAsiaTheme="minorEastAsia" w:hint="eastAsia"/>
          <w:b/>
          <w:noProof/>
          <w:spacing w:val="0"/>
          <w:szCs w:val="26"/>
        </w:rPr>
        <w:t>新</w:t>
      </w:r>
      <w:r w:rsidR="002133C6" w:rsidRPr="00A809EB">
        <w:rPr>
          <w:rFonts w:eastAsiaTheme="minorEastAsia" w:hint="eastAsia"/>
          <w:b/>
          <w:noProof/>
          <w:spacing w:val="0"/>
          <w:szCs w:val="26"/>
        </w:rPr>
        <w:t>增訂單</w:t>
      </w:r>
      <w:r w:rsidR="00187D8C" w:rsidRPr="00A809EB">
        <w:rPr>
          <w:rFonts w:eastAsiaTheme="minorEastAsia" w:hint="eastAsia"/>
          <w:b/>
          <w:noProof/>
          <w:spacing w:val="0"/>
          <w:szCs w:val="26"/>
        </w:rPr>
        <w:t>與人力僱用數量呈現擴張，生產數量持續緊縮</w:t>
      </w:r>
      <w:r w:rsidRPr="00A809EB">
        <w:rPr>
          <w:rFonts w:eastAsiaTheme="minorEastAsia" w:hint="eastAsia"/>
          <w:b/>
          <w:noProof/>
          <w:spacing w:val="0"/>
          <w:szCs w:val="26"/>
        </w:rPr>
        <w:t>，</w:t>
      </w:r>
    </w:p>
    <w:p w:rsidR="00054F5D" w:rsidRPr="00A809EB" w:rsidRDefault="002133C6" w:rsidP="009E1595">
      <w:pPr>
        <w:adjustRightInd w:val="0"/>
        <w:snapToGrid w:val="0"/>
        <w:spacing w:before="0" w:after="0" w:line="340" w:lineRule="exact"/>
        <w:ind w:firstLine="0"/>
        <w:jc w:val="center"/>
        <w:outlineLvl w:val="0"/>
        <w:rPr>
          <w:rFonts w:eastAsiaTheme="minorEastAsia"/>
          <w:b/>
          <w:noProof/>
          <w:spacing w:val="0"/>
          <w:szCs w:val="26"/>
        </w:rPr>
      </w:pPr>
      <w:r w:rsidRPr="00A809EB">
        <w:rPr>
          <w:rFonts w:eastAsiaTheme="minorEastAsia" w:hint="eastAsia"/>
          <w:b/>
          <w:noProof/>
          <w:spacing w:val="0"/>
          <w:szCs w:val="26"/>
        </w:rPr>
        <w:t>供應商交貨時間</w:t>
      </w:r>
      <w:r w:rsidR="00187D8C" w:rsidRPr="00A809EB">
        <w:rPr>
          <w:rFonts w:eastAsiaTheme="minorEastAsia" w:hint="eastAsia"/>
          <w:b/>
          <w:noProof/>
          <w:spacing w:val="0"/>
          <w:szCs w:val="26"/>
        </w:rPr>
        <w:t>上升，存貨轉為緊縮</w:t>
      </w:r>
      <w:r w:rsidR="004B4920" w:rsidRPr="00A809EB">
        <w:rPr>
          <w:rFonts w:eastAsiaTheme="minorEastAsia" w:hint="eastAsia"/>
          <w:b/>
          <w:noProof/>
          <w:spacing w:val="0"/>
          <w:szCs w:val="26"/>
        </w:rPr>
        <w:t>。</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A809EB" w:rsidTr="009E1595">
        <w:trPr>
          <w:trHeight w:val="4136"/>
          <w:jc w:val="center"/>
        </w:trPr>
        <w:tc>
          <w:tcPr>
            <w:tcW w:w="10473" w:type="dxa"/>
            <w:gridSpan w:val="2"/>
          </w:tcPr>
          <w:p w:rsidR="00934866" w:rsidRPr="00A809EB"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A809EB">
              <w:rPr>
                <w:rFonts w:ascii="Times New Roman" w:eastAsiaTheme="minorEastAsia" w:hAnsi="Times New Roman" w:hint="eastAsia"/>
                <w:b/>
                <w:spacing w:val="0"/>
                <w:sz w:val="24"/>
              </w:rPr>
              <w:t>2020</w:t>
            </w:r>
            <w:r w:rsidRPr="00A809EB">
              <w:rPr>
                <w:rFonts w:ascii="Times New Roman" w:eastAsiaTheme="minorEastAsia" w:hAnsi="Times New Roman" w:hint="eastAsia"/>
                <w:b/>
                <w:spacing w:val="0"/>
                <w:sz w:val="24"/>
              </w:rPr>
              <w:t>年</w:t>
            </w:r>
            <w:r w:rsidR="00187D8C" w:rsidRPr="00A809EB">
              <w:rPr>
                <w:rFonts w:ascii="Times New Roman" w:eastAsiaTheme="minorEastAsia" w:hAnsi="Times New Roman" w:hint="eastAsia"/>
                <w:b/>
                <w:spacing w:val="0"/>
                <w:sz w:val="24"/>
              </w:rPr>
              <w:t>2</w:t>
            </w:r>
            <w:r w:rsidRPr="00A809EB">
              <w:rPr>
                <w:rFonts w:ascii="Times New Roman" w:eastAsiaTheme="minorEastAsia" w:hAnsi="Times New Roman" w:hint="eastAsia"/>
                <w:b/>
                <w:spacing w:val="0"/>
                <w:sz w:val="24"/>
              </w:rPr>
              <w:t>月</w:t>
            </w:r>
            <w:r w:rsidR="00934866" w:rsidRPr="00A809EB">
              <w:rPr>
                <w:rFonts w:ascii="Times New Roman" w:eastAsiaTheme="minorEastAsia" w:hAnsi="Times New Roman"/>
                <w:b/>
                <w:spacing w:val="0"/>
                <w:sz w:val="24"/>
              </w:rPr>
              <w:t>臺灣製造業採購經理人指數</w:t>
            </w:r>
            <w:r w:rsidR="00934866" w:rsidRPr="00A809EB">
              <w:rPr>
                <w:rFonts w:ascii="Times New Roman" w:eastAsiaTheme="minorEastAsia" w:hAnsi="Times New Roman"/>
                <w:b/>
                <w:spacing w:val="0"/>
                <w:sz w:val="24"/>
                <w:vertAlign w:val="superscript"/>
              </w:rPr>
              <w:t>1</w:t>
            </w:r>
          </w:p>
          <w:p w:rsidR="00934866" w:rsidRPr="00A809EB" w:rsidRDefault="00187D8C" w:rsidP="00934866">
            <w:pPr>
              <w:spacing w:before="0" w:after="0" w:line="0" w:lineRule="atLeast"/>
              <w:ind w:firstLine="0"/>
              <w:jc w:val="center"/>
              <w:rPr>
                <w:rFonts w:eastAsia="新細明體"/>
                <w:b/>
                <w:spacing w:val="0"/>
                <w:sz w:val="24"/>
                <w:szCs w:val="22"/>
              </w:rPr>
            </w:pPr>
            <w:r w:rsidRPr="00A809EB">
              <w:rPr>
                <w:noProof/>
              </w:rPr>
              <w:drawing>
                <wp:inline distT="0" distB="0" distL="0" distR="0" wp14:anchorId="410F521C" wp14:editId="03CDCCD6">
                  <wp:extent cx="6300000" cy="2700000"/>
                  <wp:effectExtent l="0" t="0" r="5715" b="5715"/>
                  <wp:docPr id="5"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000" cy="2700000"/>
                          </a:xfrm>
                          <a:prstGeom prst="rect">
                            <a:avLst/>
                          </a:prstGeom>
                        </pic:spPr>
                      </pic:pic>
                    </a:graphicData>
                  </a:graphic>
                </wp:inline>
              </w:drawing>
            </w:r>
          </w:p>
        </w:tc>
      </w:tr>
      <w:tr w:rsidR="00BC5DEC" w:rsidRPr="00A809EB" w:rsidTr="009E1595">
        <w:trPr>
          <w:trHeight w:val="20"/>
          <w:jc w:val="center"/>
        </w:trPr>
        <w:tc>
          <w:tcPr>
            <w:tcW w:w="5236" w:type="dxa"/>
          </w:tcPr>
          <w:p w:rsidR="00934866" w:rsidRPr="00A809EB" w:rsidRDefault="00934866" w:rsidP="009E159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A809EB">
              <w:rPr>
                <w:rFonts w:ascii="Times New Roman" w:eastAsiaTheme="minorEastAsia" w:hAnsi="Times New Roman"/>
                <w:b/>
                <w:spacing w:val="0"/>
                <w:sz w:val="24"/>
              </w:rPr>
              <w:t>臺灣製造業</w:t>
            </w:r>
            <w:r w:rsidRPr="00A809EB">
              <w:rPr>
                <w:rFonts w:ascii="Times New Roman" w:eastAsiaTheme="minorEastAsia" w:hAnsi="Times New Roman"/>
                <w:b/>
                <w:spacing w:val="0"/>
                <w:sz w:val="24"/>
              </w:rPr>
              <w:t>PMI</w:t>
            </w:r>
            <w:r w:rsidRPr="00A809EB">
              <w:rPr>
                <w:rFonts w:ascii="Times New Roman" w:eastAsiaTheme="minorEastAsia" w:hAnsi="Times New Roman"/>
                <w:b/>
                <w:spacing w:val="0"/>
                <w:sz w:val="24"/>
              </w:rPr>
              <w:t>時間序列走勢圖</w:t>
            </w:r>
          </w:p>
          <w:p w:rsidR="009E1595" w:rsidRPr="00A809EB" w:rsidRDefault="00187D8C" w:rsidP="009E1595">
            <w:pPr>
              <w:tabs>
                <w:tab w:val="left" w:pos="5127"/>
              </w:tabs>
              <w:adjustRightInd w:val="0"/>
              <w:snapToGrid w:val="0"/>
              <w:spacing w:before="0" w:after="0" w:line="0" w:lineRule="atLeast"/>
              <w:ind w:rightChars="-71" w:right="-190" w:firstLine="0"/>
              <w:jc w:val="left"/>
              <w:rPr>
                <w:rFonts w:ascii="Times New Roman" w:eastAsiaTheme="minorEastAsia" w:hAnsi="Times New Roman"/>
                <w:b/>
                <w:spacing w:val="0"/>
                <w:sz w:val="24"/>
              </w:rPr>
            </w:pPr>
            <w:r w:rsidRPr="00A809EB">
              <w:rPr>
                <w:noProof/>
                <w:color w:val="000000" w:themeColor="text1"/>
              </w:rPr>
              <w:drawing>
                <wp:inline distT="0" distB="0" distL="0" distR="0" wp14:anchorId="2380B16E" wp14:editId="1B238D13">
                  <wp:extent cx="3204000" cy="1684800"/>
                  <wp:effectExtent l="0" t="0" r="0" b="0"/>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568"/>
                          <a:stretch/>
                        </pic:blipFill>
                        <pic:spPr bwMode="auto">
                          <a:xfrm>
                            <a:off x="0" y="0"/>
                            <a:ext cx="3204000" cy="168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37" w:type="dxa"/>
          </w:tcPr>
          <w:p w:rsidR="00934866" w:rsidRPr="00A809EB"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A809EB">
              <w:rPr>
                <w:rFonts w:ascii="Times New Roman" w:eastAsiaTheme="minorEastAsia" w:hAnsi="Times New Roman"/>
                <w:b/>
                <w:spacing w:val="0"/>
                <w:sz w:val="24"/>
              </w:rPr>
              <w:t>產業別</w:t>
            </w:r>
            <w:r w:rsidRPr="00A809EB">
              <w:rPr>
                <w:rFonts w:ascii="Times New Roman" w:eastAsiaTheme="minorEastAsia" w:hAnsi="Times New Roman"/>
                <w:b/>
                <w:spacing w:val="0"/>
                <w:sz w:val="24"/>
              </w:rPr>
              <w:t xml:space="preserve"> PMI</w:t>
            </w:r>
            <w:r w:rsidRPr="00A809EB">
              <w:rPr>
                <w:rFonts w:ascii="Times New Roman" w:eastAsiaTheme="minorEastAsia" w:hAnsi="Times New Roman"/>
                <w:b/>
                <w:spacing w:val="0"/>
                <w:sz w:val="24"/>
              </w:rPr>
              <w:t>示意圖</w:t>
            </w:r>
          </w:p>
          <w:p w:rsidR="00934866" w:rsidRPr="00A809EB" w:rsidRDefault="00187D8C" w:rsidP="009E1595">
            <w:pPr>
              <w:adjustRightInd w:val="0"/>
              <w:snapToGrid w:val="0"/>
              <w:spacing w:before="0" w:after="0" w:line="0" w:lineRule="atLeast"/>
              <w:ind w:firstLine="0"/>
              <w:jc w:val="left"/>
              <w:rPr>
                <w:rFonts w:eastAsia="新細明體"/>
                <w:spacing w:val="0"/>
                <w:sz w:val="24"/>
                <w:szCs w:val="22"/>
              </w:rPr>
            </w:pPr>
            <w:r w:rsidRPr="00A809EB">
              <w:rPr>
                <w:noProof/>
                <w:color w:val="000000" w:themeColor="text1"/>
              </w:rPr>
              <w:drawing>
                <wp:inline distT="0" distB="0" distL="0" distR="0" wp14:anchorId="4393B6CD" wp14:editId="14D8BA0F">
                  <wp:extent cx="3204000" cy="1688400"/>
                  <wp:effectExtent l="0" t="0" r="0" b="762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4000" cy="1688400"/>
                          </a:xfrm>
                          <a:prstGeom prst="rect">
                            <a:avLst/>
                          </a:prstGeom>
                          <a:noFill/>
                        </pic:spPr>
                      </pic:pic>
                    </a:graphicData>
                  </a:graphic>
                </wp:inline>
              </w:drawing>
            </w:r>
          </w:p>
        </w:tc>
      </w:tr>
      <w:tr w:rsidR="00BC5DEC" w:rsidRPr="00A809EB" w:rsidTr="009E1595">
        <w:tblPrEx>
          <w:tblCellMar>
            <w:left w:w="108" w:type="dxa"/>
            <w:right w:w="108" w:type="dxa"/>
          </w:tblCellMar>
        </w:tblPrEx>
        <w:trPr>
          <w:trHeight w:val="261"/>
          <w:jc w:val="center"/>
        </w:trPr>
        <w:tc>
          <w:tcPr>
            <w:tcW w:w="10473" w:type="dxa"/>
            <w:gridSpan w:val="2"/>
          </w:tcPr>
          <w:p w:rsidR="00934866" w:rsidRPr="00A809EB"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A809EB">
              <w:rPr>
                <w:rFonts w:ascii="Times New Roman" w:eastAsiaTheme="minorEastAsia" w:hAnsi="Times New Roman"/>
                <w:b/>
                <w:color w:val="FF0000"/>
                <w:spacing w:val="0"/>
                <w:sz w:val="24"/>
              </w:rPr>
              <w:t>本月</w:t>
            </w:r>
            <w:r w:rsidRPr="00A809EB">
              <w:rPr>
                <w:rFonts w:asciiTheme="majorEastAsia" w:eastAsiaTheme="majorEastAsia" w:hAnsiTheme="majorEastAsia"/>
                <w:b/>
                <w:color w:val="FF0000"/>
                <w:spacing w:val="0"/>
                <w:sz w:val="24"/>
              </w:rPr>
              <w:t>重點節錄（Summary）</w:t>
            </w:r>
          </w:p>
          <w:p w:rsidR="00732955" w:rsidRPr="00A809EB" w:rsidRDefault="004B4920"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2</w:t>
            </w:r>
            <w:r w:rsidR="00732955" w:rsidRPr="00A809EB">
              <w:rPr>
                <w:rFonts w:ascii="Times New Roman" w:eastAsia="新細明體" w:hAnsi="Times New Roman" w:hint="eastAsia"/>
                <w:spacing w:val="-4"/>
                <w:sz w:val="22"/>
                <w:szCs w:val="22"/>
              </w:rPr>
              <w:t>020</w:t>
            </w:r>
            <w:r w:rsidR="00732955" w:rsidRPr="00A809EB">
              <w:rPr>
                <w:rFonts w:ascii="Times New Roman" w:eastAsia="新細明體" w:hAnsi="Times New Roman" w:hint="eastAsia"/>
                <w:spacing w:val="-4"/>
                <w:sz w:val="22"/>
                <w:szCs w:val="22"/>
              </w:rPr>
              <w:t>年</w:t>
            </w:r>
            <w:r w:rsidR="00187D8C" w:rsidRPr="00A809EB">
              <w:rPr>
                <w:rFonts w:ascii="Times New Roman" w:eastAsia="新細明體" w:hAnsi="Times New Roman" w:hint="eastAsia"/>
                <w:spacing w:val="-4"/>
                <w:sz w:val="22"/>
                <w:szCs w:val="22"/>
              </w:rPr>
              <w:t>2</w:t>
            </w:r>
            <w:r w:rsidR="00187D8C" w:rsidRPr="00A809EB">
              <w:rPr>
                <w:rFonts w:ascii="Times New Roman" w:eastAsia="新細明體" w:hAnsi="Times New Roman" w:hint="eastAsia"/>
                <w:spacing w:val="-4"/>
                <w:sz w:val="22"/>
                <w:szCs w:val="22"/>
              </w:rPr>
              <w:t>月經季節調整後之臺灣製造業</w:t>
            </w:r>
            <w:r w:rsidR="00187D8C" w:rsidRPr="00A809EB">
              <w:rPr>
                <w:rFonts w:ascii="Times New Roman" w:eastAsia="新細明體" w:hAnsi="Times New Roman" w:hint="eastAsia"/>
                <w:spacing w:val="-4"/>
                <w:sz w:val="22"/>
                <w:szCs w:val="22"/>
              </w:rPr>
              <w:t>PMI</w:t>
            </w:r>
            <w:r w:rsidR="00187D8C" w:rsidRPr="00A809EB">
              <w:rPr>
                <w:rFonts w:ascii="Times New Roman" w:eastAsia="新細明體" w:hAnsi="Times New Roman" w:hint="eastAsia"/>
                <w:spacing w:val="-4"/>
                <w:sz w:val="22"/>
                <w:szCs w:val="22"/>
              </w:rPr>
              <w:t>已連續</w:t>
            </w:r>
            <w:r w:rsidR="00187D8C" w:rsidRPr="00A809EB">
              <w:rPr>
                <w:rFonts w:ascii="Times New Roman" w:eastAsia="新細明體" w:hAnsi="Times New Roman" w:hint="eastAsia"/>
                <w:spacing w:val="-4"/>
                <w:sz w:val="22"/>
                <w:szCs w:val="22"/>
              </w:rPr>
              <w:t>5</w:t>
            </w:r>
            <w:r w:rsidR="00187D8C" w:rsidRPr="00A809EB">
              <w:rPr>
                <w:rFonts w:ascii="Times New Roman" w:eastAsia="新細明體" w:hAnsi="Times New Roman" w:hint="eastAsia"/>
                <w:spacing w:val="-4"/>
                <w:sz w:val="22"/>
                <w:szCs w:val="22"/>
              </w:rPr>
              <w:t>個月呈現擴張，指數較</w:t>
            </w:r>
            <w:r w:rsidR="00187D8C" w:rsidRPr="00A809EB">
              <w:rPr>
                <w:rFonts w:ascii="Times New Roman" w:eastAsia="新細明體" w:hAnsi="Times New Roman" w:hint="eastAsia"/>
                <w:spacing w:val="-4"/>
                <w:sz w:val="22"/>
                <w:szCs w:val="22"/>
              </w:rPr>
              <w:t>1</w:t>
            </w:r>
            <w:r w:rsidR="00187D8C" w:rsidRPr="00A809EB">
              <w:rPr>
                <w:rFonts w:ascii="Times New Roman" w:eastAsia="新細明體" w:hAnsi="Times New Roman" w:hint="eastAsia"/>
                <w:spacing w:val="-4"/>
                <w:sz w:val="22"/>
                <w:szCs w:val="22"/>
              </w:rPr>
              <w:t>月攀升</w:t>
            </w:r>
            <w:r w:rsidR="00187D8C" w:rsidRPr="00A809EB">
              <w:rPr>
                <w:rFonts w:ascii="Times New Roman" w:eastAsia="新細明體" w:hAnsi="Times New Roman" w:hint="eastAsia"/>
                <w:spacing w:val="-4"/>
                <w:sz w:val="22"/>
                <w:szCs w:val="22"/>
              </w:rPr>
              <w:t>1.4</w:t>
            </w:r>
            <w:r w:rsidR="00187D8C" w:rsidRPr="00A809EB">
              <w:rPr>
                <w:rFonts w:ascii="Times New Roman" w:eastAsia="新細明體" w:hAnsi="Times New Roman" w:hint="eastAsia"/>
                <w:spacing w:val="-4"/>
                <w:sz w:val="22"/>
                <w:szCs w:val="22"/>
              </w:rPr>
              <w:t>個百分點至</w:t>
            </w:r>
            <w:r w:rsidR="00187D8C" w:rsidRPr="00A809EB">
              <w:rPr>
                <w:rFonts w:ascii="Times New Roman" w:eastAsia="新細明體" w:hAnsi="Times New Roman" w:hint="eastAsia"/>
                <w:spacing w:val="-4"/>
                <w:sz w:val="22"/>
                <w:szCs w:val="22"/>
              </w:rPr>
              <w:t>52.7%</w:t>
            </w:r>
            <w:r w:rsidR="00187D8C" w:rsidRPr="00A809EB">
              <w:rPr>
                <w:rFonts w:ascii="Times New Roman" w:eastAsia="新細明體" w:hAnsi="Times New Roman" w:hint="eastAsia"/>
                <w:spacing w:val="-4"/>
                <w:sz w:val="22"/>
                <w:szCs w:val="22"/>
              </w:rPr>
              <w:t>。然而，本月</w:t>
            </w:r>
            <w:r w:rsidR="00187D8C" w:rsidRPr="00A809EB">
              <w:rPr>
                <w:rFonts w:ascii="Times New Roman" w:eastAsia="新細明體" w:hAnsi="Times New Roman" w:hint="eastAsia"/>
                <w:spacing w:val="-4"/>
                <w:sz w:val="22"/>
                <w:szCs w:val="22"/>
              </w:rPr>
              <w:t>PMI</w:t>
            </w:r>
            <w:r w:rsidR="00187D8C" w:rsidRPr="00A809EB">
              <w:rPr>
                <w:rFonts w:ascii="Times New Roman" w:eastAsia="新細明體" w:hAnsi="Times New Roman" w:hint="eastAsia"/>
                <w:spacing w:val="-4"/>
                <w:sz w:val="22"/>
                <w:szCs w:val="22"/>
              </w:rPr>
              <w:t>總指標呈現擴張速度加快需審慎解讀。受</w:t>
            </w:r>
            <w:proofErr w:type="gramStart"/>
            <w:r w:rsidR="00187D8C" w:rsidRPr="00A809EB">
              <w:rPr>
                <w:rFonts w:ascii="Times New Roman" w:eastAsia="新細明體" w:hAnsi="Times New Roman" w:hint="eastAsia"/>
                <w:spacing w:val="-4"/>
                <w:sz w:val="22"/>
                <w:szCs w:val="22"/>
              </w:rPr>
              <w:t>中國大陸新冠肺炎</w:t>
            </w:r>
            <w:proofErr w:type="gramEnd"/>
            <w:r w:rsidR="00187D8C" w:rsidRPr="00A809EB">
              <w:rPr>
                <w:rFonts w:ascii="Times New Roman" w:eastAsia="新細明體" w:hAnsi="Times New Roman" w:hint="eastAsia"/>
                <w:spacing w:val="-4"/>
                <w:sz w:val="22"/>
                <w:szCs w:val="22"/>
              </w:rPr>
              <w:t>（</w:t>
            </w:r>
            <w:r w:rsidR="00187D8C" w:rsidRPr="00A809EB">
              <w:rPr>
                <w:rFonts w:ascii="Times New Roman" w:eastAsia="新細明體" w:hAnsi="Times New Roman" w:hint="eastAsia"/>
                <w:spacing w:val="-4"/>
                <w:sz w:val="22"/>
                <w:szCs w:val="22"/>
              </w:rPr>
              <w:t>COVID-19</w:t>
            </w:r>
            <w:r w:rsidR="00187D8C" w:rsidRPr="00A809EB">
              <w:rPr>
                <w:rFonts w:ascii="Times New Roman" w:eastAsia="新細明體" w:hAnsi="Times New Roman" w:hint="eastAsia"/>
                <w:spacing w:val="-4"/>
                <w:sz w:val="22"/>
                <w:szCs w:val="22"/>
              </w:rPr>
              <w:t>）之</w:t>
            </w:r>
            <w:proofErr w:type="gramStart"/>
            <w:r w:rsidR="00187D8C" w:rsidRPr="00A809EB">
              <w:rPr>
                <w:rFonts w:ascii="Times New Roman" w:eastAsia="新細明體" w:hAnsi="Times New Roman" w:hint="eastAsia"/>
                <w:spacing w:val="-4"/>
                <w:sz w:val="22"/>
                <w:szCs w:val="22"/>
              </w:rPr>
              <w:t>封城斷鏈</w:t>
            </w:r>
            <w:proofErr w:type="gramEnd"/>
            <w:r w:rsidR="00187D8C" w:rsidRPr="00A809EB">
              <w:rPr>
                <w:rFonts w:ascii="Times New Roman" w:eastAsia="新細明體" w:hAnsi="Times New Roman" w:hint="eastAsia"/>
                <w:spacing w:val="-4"/>
                <w:sz w:val="22"/>
                <w:szCs w:val="22"/>
              </w:rPr>
              <w:t>等衝擊，</w:t>
            </w:r>
            <w:r w:rsidR="00187D8C" w:rsidRPr="00A809EB">
              <w:rPr>
                <w:rFonts w:ascii="Times New Roman" w:eastAsia="新細明體" w:hAnsi="Times New Roman" w:hint="eastAsia"/>
                <w:spacing w:val="-4"/>
                <w:sz w:val="22"/>
                <w:szCs w:val="22"/>
              </w:rPr>
              <w:t>PMI</w:t>
            </w:r>
            <w:r w:rsidR="00187D8C" w:rsidRPr="00A809EB">
              <w:rPr>
                <w:rFonts w:ascii="Times New Roman" w:eastAsia="新細明體" w:hAnsi="Times New Roman" w:hint="eastAsia"/>
                <w:spacing w:val="-4"/>
                <w:sz w:val="22"/>
                <w:szCs w:val="22"/>
              </w:rPr>
              <w:t>五項組成指標之供應商交貨時間指數創</w:t>
            </w:r>
            <w:proofErr w:type="gramStart"/>
            <w:r w:rsidR="00187D8C" w:rsidRPr="00A809EB">
              <w:rPr>
                <w:rFonts w:ascii="Times New Roman" w:eastAsia="新細明體" w:hAnsi="Times New Roman" w:hint="eastAsia"/>
                <w:spacing w:val="-4"/>
                <w:sz w:val="22"/>
                <w:szCs w:val="22"/>
              </w:rPr>
              <w:t>2012</w:t>
            </w:r>
            <w:r w:rsidR="00187D8C" w:rsidRPr="00A809EB">
              <w:rPr>
                <w:rFonts w:ascii="Times New Roman" w:eastAsia="新細明體" w:hAnsi="Times New Roman" w:hint="eastAsia"/>
                <w:spacing w:val="-4"/>
                <w:sz w:val="22"/>
                <w:szCs w:val="22"/>
              </w:rPr>
              <w:t>年</w:t>
            </w:r>
            <w:r w:rsidR="00187D8C" w:rsidRPr="00A809EB">
              <w:rPr>
                <w:rFonts w:ascii="Times New Roman" w:eastAsia="新細明體" w:hAnsi="Times New Roman" w:hint="eastAsia"/>
                <w:spacing w:val="-4"/>
                <w:sz w:val="22"/>
                <w:szCs w:val="22"/>
              </w:rPr>
              <w:t>7</w:t>
            </w:r>
            <w:r w:rsidR="00187D8C" w:rsidRPr="00A809EB">
              <w:rPr>
                <w:rFonts w:ascii="Times New Roman" w:eastAsia="新細明體" w:hAnsi="Times New Roman" w:hint="eastAsia"/>
                <w:spacing w:val="-4"/>
                <w:sz w:val="22"/>
                <w:szCs w:val="22"/>
              </w:rPr>
              <w:t>月創編以來</w:t>
            </w:r>
            <w:proofErr w:type="gramEnd"/>
            <w:r w:rsidR="00187D8C" w:rsidRPr="00A809EB">
              <w:rPr>
                <w:rFonts w:ascii="Times New Roman" w:eastAsia="新細明體" w:hAnsi="Times New Roman" w:hint="eastAsia"/>
                <w:spacing w:val="-4"/>
                <w:sz w:val="22"/>
                <w:szCs w:val="22"/>
              </w:rPr>
              <w:t>最大攀升幅度，是全體製造業</w:t>
            </w:r>
            <w:r w:rsidR="00187D8C" w:rsidRPr="00A809EB">
              <w:rPr>
                <w:rFonts w:ascii="Times New Roman" w:eastAsia="新細明體" w:hAnsi="Times New Roman" w:hint="eastAsia"/>
                <w:spacing w:val="-4"/>
                <w:sz w:val="22"/>
                <w:szCs w:val="22"/>
              </w:rPr>
              <w:t>PMI</w:t>
            </w:r>
            <w:r w:rsidR="00187D8C" w:rsidRPr="00A809EB">
              <w:rPr>
                <w:rFonts w:ascii="Times New Roman" w:eastAsia="新細明體" w:hAnsi="Times New Roman" w:hint="eastAsia"/>
                <w:spacing w:val="-4"/>
                <w:sz w:val="22"/>
                <w:szCs w:val="22"/>
              </w:rPr>
              <w:t>擴張速度加快的主因之</w:t>
            </w:r>
            <w:proofErr w:type="gramStart"/>
            <w:r w:rsidR="00187D8C" w:rsidRPr="00A809EB">
              <w:rPr>
                <w:rFonts w:ascii="Times New Roman" w:eastAsia="新細明體" w:hAnsi="Times New Roman" w:hint="eastAsia"/>
                <w:spacing w:val="-4"/>
                <w:sz w:val="22"/>
                <w:szCs w:val="22"/>
              </w:rPr>
              <w:t>一</w:t>
            </w:r>
            <w:proofErr w:type="gramEnd"/>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全體製造業經季節調整後之新增訂單指數攀升</w:t>
            </w:r>
            <w:r w:rsidRPr="00A809EB">
              <w:rPr>
                <w:rFonts w:ascii="Times New Roman" w:eastAsia="新細明體" w:hAnsi="Times New Roman" w:hint="eastAsia"/>
                <w:spacing w:val="-4"/>
                <w:sz w:val="22"/>
                <w:szCs w:val="22"/>
              </w:rPr>
              <w:t>1.9</w:t>
            </w:r>
            <w:r w:rsidRPr="00A809EB">
              <w:rPr>
                <w:rFonts w:ascii="Times New Roman" w:eastAsia="新細明體" w:hAnsi="Times New Roman" w:hint="eastAsia"/>
                <w:spacing w:val="-4"/>
                <w:sz w:val="22"/>
                <w:szCs w:val="22"/>
              </w:rPr>
              <w:t>個百分點至</w:t>
            </w:r>
            <w:r w:rsidRPr="00A809EB">
              <w:rPr>
                <w:rFonts w:ascii="Times New Roman" w:eastAsia="新細明體" w:hAnsi="Times New Roman" w:hint="eastAsia"/>
                <w:spacing w:val="-4"/>
                <w:sz w:val="22"/>
                <w:szCs w:val="22"/>
              </w:rPr>
              <w:t>56.9%</w:t>
            </w:r>
            <w:r w:rsidRPr="00A809EB">
              <w:rPr>
                <w:rFonts w:ascii="Times New Roman" w:eastAsia="新細明體" w:hAnsi="Times New Roman" w:hint="eastAsia"/>
                <w:spacing w:val="-4"/>
                <w:sz w:val="22"/>
                <w:szCs w:val="22"/>
              </w:rPr>
              <w:t>，連續第</w:t>
            </w:r>
            <w:r w:rsidRPr="00A809EB">
              <w:rPr>
                <w:rFonts w:ascii="Times New Roman" w:eastAsia="新細明體" w:hAnsi="Times New Roman" w:hint="eastAsia"/>
                <w:spacing w:val="-4"/>
                <w:sz w:val="22"/>
                <w:szCs w:val="22"/>
              </w:rPr>
              <w:t>6</w:t>
            </w:r>
            <w:r w:rsidRPr="00A809EB">
              <w:rPr>
                <w:rFonts w:ascii="Times New Roman" w:eastAsia="新細明體" w:hAnsi="Times New Roman" w:hint="eastAsia"/>
                <w:spacing w:val="-4"/>
                <w:sz w:val="22"/>
                <w:szCs w:val="22"/>
              </w:rPr>
              <w:t>個月呈現擴張</w:t>
            </w:r>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全體製造業經季節調整後之生產數量指數已連續</w:t>
            </w:r>
            <w:r w:rsidRPr="00A809EB">
              <w:rPr>
                <w:rFonts w:ascii="Times New Roman" w:eastAsia="新細明體" w:hAnsi="Times New Roman" w:hint="eastAsia"/>
                <w:spacing w:val="-4"/>
                <w:sz w:val="22"/>
                <w:szCs w:val="22"/>
              </w:rPr>
              <w:t>2</w:t>
            </w:r>
            <w:r w:rsidRPr="00A809EB">
              <w:rPr>
                <w:rFonts w:ascii="Times New Roman" w:eastAsia="新細明體" w:hAnsi="Times New Roman" w:hint="eastAsia"/>
                <w:spacing w:val="-4"/>
                <w:sz w:val="22"/>
                <w:szCs w:val="22"/>
              </w:rPr>
              <w:t>個月緊縮，指數為</w:t>
            </w:r>
            <w:r w:rsidRPr="00A809EB">
              <w:rPr>
                <w:rFonts w:ascii="Times New Roman" w:eastAsia="新細明體" w:hAnsi="Times New Roman" w:hint="eastAsia"/>
                <w:spacing w:val="-4"/>
                <w:sz w:val="22"/>
                <w:szCs w:val="22"/>
              </w:rPr>
              <w:t>48.6%</w:t>
            </w:r>
            <w:r w:rsidRPr="00A809EB">
              <w:rPr>
                <w:rFonts w:ascii="Times New Roman" w:eastAsia="新細明體" w:hAnsi="Times New Roman" w:hint="eastAsia"/>
                <w:spacing w:val="-4"/>
                <w:sz w:val="22"/>
                <w:szCs w:val="22"/>
              </w:rPr>
              <w:t>，較</w:t>
            </w:r>
            <w:r w:rsidRPr="00A809EB">
              <w:rPr>
                <w:rFonts w:ascii="Times New Roman" w:eastAsia="新細明體" w:hAnsi="Times New Roman" w:hint="eastAsia"/>
                <w:spacing w:val="-4"/>
                <w:sz w:val="22"/>
                <w:szCs w:val="22"/>
              </w:rPr>
              <w:t>1</w:t>
            </w:r>
            <w:r w:rsidRPr="00A809EB">
              <w:rPr>
                <w:rFonts w:ascii="Times New Roman" w:eastAsia="新細明體" w:hAnsi="Times New Roman" w:hint="eastAsia"/>
                <w:spacing w:val="-4"/>
                <w:sz w:val="22"/>
                <w:szCs w:val="22"/>
              </w:rPr>
              <w:t>月回升</w:t>
            </w:r>
            <w:r w:rsidRPr="00A809EB">
              <w:rPr>
                <w:rFonts w:ascii="Times New Roman" w:eastAsia="新細明體" w:hAnsi="Times New Roman" w:hint="eastAsia"/>
                <w:spacing w:val="-4"/>
                <w:sz w:val="22"/>
                <w:szCs w:val="22"/>
              </w:rPr>
              <w:t>6.9</w:t>
            </w:r>
            <w:r w:rsidRPr="00A809EB">
              <w:rPr>
                <w:rFonts w:ascii="Times New Roman" w:eastAsia="新細明體" w:hAnsi="Times New Roman" w:hint="eastAsia"/>
                <w:spacing w:val="-4"/>
                <w:sz w:val="22"/>
                <w:szCs w:val="22"/>
              </w:rPr>
              <w:t>個百分點</w:t>
            </w:r>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供應商交貨時間指數續揚</w:t>
            </w:r>
            <w:r w:rsidRPr="00A809EB">
              <w:rPr>
                <w:rFonts w:ascii="Times New Roman" w:eastAsia="新細明體" w:hAnsi="Times New Roman" w:hint="eastAsia"/>
                <w:spacing w:val="-4"/>
                <w:sz w:val="22"/>
                <w:szCs w:val="22"/>
              </w:rPr>
              <w:t>6.0</w:t>
            </w:r>
            <w:r w:rsidRPr="00A809EB">
              <w:rPr>
                <w:rFonts w:ascii="Times New Roman" w:eastAsia="新細明體" w:hAnsi="Times New Roman" w:hint="eastAsia"/>
                <w:spacing w:val="-4"/>
                <w:sz w:val="22"/>
                <w:szCs w:val="22"/>
              </w:rPr>
              <w:t>個百分點至</w:t>
            </w:r>
            <w:r w:rsidRPr="00A809EB">
              <w:rPr>
                <w:rFonts w:ascii="Times New Roman" w:eastAsia="新細明體" w:hAnsi="Times New Roman" w:hint="eastAsia"/>
                <w:spacing w:val="-4"/>
                <w:sz w:val="22"/>
                <w:szCs w:val="22"/>
              </w:rPr>
              <w:t>63.1%</w:t>
            </w:r>
            <w:r w:rsidRPr="00A809EB">
              <w:rPr>
                <w:rFonts w:ascii="Times New Roman" w:eastAsia="新細明體" w:hAnsi="Times New Roman" w:hint="eastAsia"/>
                <w:spacing w:val="-4"/>
                <w:sz w:val="22"/>
                <w:szCs w:val="22"/>
              </w:rPr>
              <w:t>，為</w:t>
            </w:r>
            <w:proofErr w:type="gramStart"/>
            <w:r w:rsidRPr="00A809EB">
              <w:rPr>
                <w:rFonts w:ascii="Times New Roman" w:eastAsia="新細明體" w:hAnsi="Times New Roman" w:hint="eastAsia"/>
                <w:spacing w:val="-4"/>
                <w:sz w:val="22"/>
                <w:szCs w:val="22"/>
              </w:rPr>
              <w:t>2012</w:t>
            </w:r>
            <w:r w:rsidRPr="00A809EB">
              <w:rPr>
                <w:rFonts w:ascii="Times New Roman" w:eastAsia="新細明體" w:hAnsi="Times New Roman" w:hint="eastAsia"/>
                <w:spacing w:val="-4"/>
                <w:sz w:val="22"/>
                <w:szCs w:val="22"/>
              </w:rPr>
              <w:t>年</w:t>
            </w:r>
            <w:r w:rsidRPr="00A809EB">
              <w:rPr>
                <w:rFonts w:ascii="Times New Roman" w:eastAsia="新細明體" w:hAnsi="Times New Roman" w:hint="eastAsia"/>
                <w:spacing w:val="-4"/>
                <w:sz w:val="22"/>
                <w:szCs w:val="22"/>
              </w:rPr>
              <w:t>7</w:t>
            </w:r>
            <w:r w:rsidRPr="00A809EB">
              <w:rPr>
                <w:rFonts w:ascii="Times New Roman" w:eastAsia="新細明體" w:hAnsi="Times New Roman" w:hint="eastAsia"/>
                <w:spacing w:val="-4"/>
                <w:sz w:val="22"/>
                <w:szCs w:val="22"/>
              </w:rPr>
              <w:t>月創編以來</w:t>
            </w:r>
            <w:proofErr w:type="gramEnd"/>
            <w:r w:rsidRPr="00A809EB">
              <w:rPr>
                <w:rFonts w:ascii="Times New Roman" w:eastAsia="新細明體" w:hAnsi="Times New Roman" w:hint="eastAsia"/>
                <w:spacing w:val="-4"/>
                <w:sz w:val="22"/>
                <w:szCs w:val="22"/>
              </w:rPr>
              <w:t>最快上升速度（高於</w:t>
            </w:r>
            <w:r w:rsidRPr="00A809EB">
              <w:rPr>
                <w:rFonts w:ascii="Times New Roman" w:eastAsia="新細明體" w:hAnsi="Times New Roman" w:hint="eastAsia"/>
                <w:spacing w:val="-4"/>
                <w:sz w:val="22"/>
                <w:szCs w:val="22"/>
              </w:rPr>
              <w:t>50.0%</w:t>
            </w:r>
            <w:r w:rsidRPr="00A809EB">
              <w:rPr>
                <w:rFonts w:ascii="Times New Roman" w:eastAsia="新細明體" w:hAnsi="Times New Roman" w:hint="eastAsia"/>
                <w:spacing w:val="-4"/>
                <w:sz w:val="22"/>
                <w:szCs w:val="22"/>
              </w:rPr>
              <w:t>），亦</w:t>
            </w:r>
            <w:proofErr w:type="gramStart"/>
            <w:r w:rsidRPr="00A809EB">
              <w:rPr>
                <w:rFonts w:ascii="Times New Roman" w:eastAsia="新細明體" w:hAnsi="Times New Roman" w:hint="eastAsia"/>
                <w:spacing w:val="-4"/>
                <w:sz w:val="22"/>
                <w:szCs w:val="22"/>
              </w:rPr>
              <w:t>為創編以來</w:t>
            </w:r>
            <w:proofErr w:type="gramEnd"/>
            <w:r w:rsidRPr="00A809EB">
              <w:rPr>
                <w:rFonts w:ascii="Times New Roman" w:eastAsia="新細明體" w:hAnsi="Times New Roman" w:hint="eastAsia"/>
                <w:spacing w:val="-4"/>
                <w:sz w:val="22"/>
                <w:szCs w:val="22"/>
              </w:rPr>
              <w:t>最大攀升幅度</w:t>
            </w:r>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存貨指數由持平（</w:t>
            </w:r>
            <w:r w:rsidRPr="00A809EB">
              <w:rPr>
                <w:rFonts w:ascii="Times New Roman" w:eastAsia="新細明體" w:hAnsi="Times New Roman" w:hint="eastAsia"/>
                <w:spacing w:val="-4"/>
                <w:sz w:val="22"/>
                <w:szCs w:val="22"/>
              </w:rPr>
              <w:t>50.0%</w:t>
            </w:r>
            <w:r w:rsidRPr="00A809EB">
              <w:rPr>
                <w:rFonts w:ascii="Times New Roman" w:eastAsia="新細明體" w:hAnsi="Times New Roman" w:hint="eastAsia"/>
                <w:spacing w:val="-4"/>
                <w:sz w:val="22"/>
                <w:szCs w:val="22"/>
              </w:rPr>
              <w:t>）續跌</w:t>
            </w:r>
            <w:r w:rsidRPr="00A809EB">
              <w:rPr>
                <w:rFonts w:ascii="Times New Roman" w:eastAsia="新細明體" w:hAnsi="Times New Roman" w:hint="eastAsia"/>
                <w:spacing w:val="-4"/>
                <w:sz w:val="22"/>
                <w:szCs w:val="22"/>
              </w:rPr>
              <w:t>5.9</w:t>
            </w:r>
            <w:r w:rsidRPr="00A809EB">
              <w:rPr>
                <w:rFonts w:ascii="Times New Roman" w:eastAsia="新細明體" w:hAnsi="Times New Roman" w:hint="eastAsia"/>
                <w:spacing w:val="-4"/>
                <w:sz w:val="22"/>
                <w:szCs w:val="22"/>
              </w:rPr>
              <w:t>個百分點至</w:t>
            </w:r>
            <w:r w:rsidRPr="00A809EB">
              <w:rPr>
                <w:rFonts w:ascii="Times New Roman" w:eastAsia="新細明體" w:hAnsi="Times New Roman" w:hint="eastAsia"/>
                <w:spacing w:val="-4"/>
                <w:sz w:val="22"/>
                <w:szCs w:val="22"/>
              </w:rPr>
              <w:t>44.1%</w:t>
            </w:r>
            <w:r w:rsidRPr="00A809EB">
              <w:rPr>
                <w:rFonts w:ascii="Times New Roman" w:eastAsia="新細明體" w:hAnsi="Times New Roman" w:hint="eastAsia"/>
                <w:spacing w:val="-4"/>
                <w:sz w:val="22"/>
                <w:szCs w:val="22"/>
              </w:rPr>
              <w:t>，為</w:t>
            </w:r>
            <w:r w:rsidRPr="00A809EB">
              <w:rPr>
                <w:rFonts w:ascii="Times New Roman" w:eastAsia="新細明體" w:hAnsi="Times New Roman" w:hint="eastAsia"/>
                <w:spacing w:val="-4"/>
                <w:sz w:val="22"/>
                <w:szCs w:val="22"/>
              </w:rPr>
              <w:t>2016</w:t>
            </w:r>
            <w:r w:rsidRPr="00A809EB">
              <w:rPr>
                <w:rFonts w:ascii="Times New Roman" w:eastAsia="新細明體" w:hAnsi="Times New Roman" w:hint="eastAsia"/>
                <w:spacing w:val="-4"/>
                <w:sz w:val="22"/>
                <w:szCs w:val="22"/>
              </w:rPr>
              <w:t>年</w:t>
            </w:r>
            <w:r w:rsidRPr="00A809EB">
              <w:rPr>
                <w:rFonts w:ascii="Times New Roman" w:eastAsia="新細明體" w:hAnsi="Times New Roman" w:hint="eastAsia"/>
                <w:spacing w:val="-4"/>
                <w:sz w:val="22"/>
                <w:szCs w:val="22"/>
              </w:rPr>
              <w:t>1</w:t>
            </w:r>
            <w:r w:rsidRPr="00A809EB">
              <w:rPr>
                <w:rFonts w:ascii="Times New Roman" w:eastAsia="新細明體" w:hAnsi="Times New Roman" w:hint="eastAsia"/>
                <w:spacing w:val="-4"/>
                <w:sz w:val="22"/>
                <w:szCs w:val="22"/>
              </w:rPr>
              <w:t>月以來最快緊縮速度</w:t>
            </w:r>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客戶存貨指數續跌</w:t>
            </w:r>
            <w:r w:rsidRPr="00A809EB">
              <w:rPr>
                <w:rFonts w:ascii="Times New Roman" w:eastAsia="新細明體" w:hAnsi="Times New Roman" w:hint="eastAsia"/>
                <w:spacing w:val="-4"/>
                <w:sz w:val="22"/>
                <w:szCs w:val="22"/>
              </w:rPr>
              <w:t>2.2</w:t>
            </w:r>
            <w:r w:rsidRPr="00A809EB">
              <w:rPr>
                <w:rFonts w:ascii="Times New Roman" w:eastAsia="新細明體" w:hAnsi="Times New Roman" w:hint="eastAsia"/>
                <w:spacing w:val="-4"/>
                <w:sz w:val="22"/>
                <w:szCs w:val="22"/>
              </w:rPr>
              <w:t>個百分點至</w:t>
            </w:r>
            <w:r w:rsidRPr="00A809EB">
              <w:rPr>
                <w:rFonts w:ascii="Times New Roman" w:eastAsia="新細明體" w:hAnsi="Times New Roman" w:hint="eastAsia"/>
                <w:spacing w:val="-4"/>
                <w:sz w:val="22"/>
                <w:szCs w:val="22"/>
              </w:rPr>
              <w:t>40.7%</w:t>
            </w:r>
            <w:r w:rsidRPr="00A809EB">
              <w:rPr>
                <w:rFonts w:ascii="Times New Roman" w:eastAsia="新細明體" w:hAnsi="Times New Roman" w:hint="eastAsia"/>
                <w:spacing w:val="-4"/>
                <w:sz w:val="22"/>
                <w:szCs w:val="22"/>
              </w:rPr>
              <w:t>，為</w:t>
            </w:r>
            <w:proofErr w:type="gramStart"/>
            <w:r w:rsidRPr="00A809EB">
              <w:rPr>
                <w:rFonts w:ascii="Times New Roman" w:eastAsia="新細明體" w:hAnsi="Times New Roman" w:hint="eastAsia"/>
                <w:spacing w:val="-4"/>
                <w:sz w:val="22"/>
                <w:szCs w:val="22"/>
              </w:rPr>
              <w:t>2012</w:t>
            </w:r>
            <w:r w:rsidRPr="00A809EB">
              <w:rPr>
                <w:rFonts w:ascii="Times New Roman" w:eastAsia="新細明體" w:hAnsi="Times New Roman" w:hint="eastAsia"/>
                <w:spacing w:val="-4"/>
                <w:sz w:val="22"/>
                <w:szCs w:val="22"/>
              </w:rPr>
              <w:t>年</w:t>
            </w:r>
            <w:r w:rsidRPr="00A809EB">
              <w:rPr>
                <w:rFonts w:ascii="Times New Roman" w:eastAsia="新細明體" w:hAnsi="Times New Roman" w:hint="eastAsia"/>
                <w:spacing w:val="-4"/>
                <w:sz w:val="22"/>
                <w:szCs w:val="22"/>
              </w:rPr>
              <w:t>7</w:t>
            </w:r>
            <w:r w:rsidR="00725E51" w:rsidRPr="00A809EB">
              <w:rPr>
                <w:rFonts w:ascii="Times New Roman" w:eastAsia="新細明體" w:hAnsi="Times New Roman" w:hint="eastAsia"/>
                <w:spacing w:val="-4"/>
                <w:sz w:val="22"/>
                <w:szCs w:val="22"/>
              </w:rPr>
              <w:t>月創編以來</w:t>
            </w:r>
            <w:proofErr w:type="gramEnd"/>
            <w:r w:rsidR="00725E51" w:rsidRPr="00A809EB">
              <w:rPr>
                <w:rFonts w:ascii="Times New Roman" w:eastAsia="新細明體" w:hAnsi="Times New Roman" w:hint="eastAsia"/>
                <w:spacing w:val="-4"/>
                <w:sz w:val="22"/>
                <w:szCs w:val="22"/>
              </w:rPr>
              <w:t>最低</w:t>
            </w:r>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全體製造業已連續</w:t>
            </w:r>
            <w:r w:rsidRPr="00A809EB">
              <w:rPr>
                <w:rFonts w:ascii="Times New Roman" w:eastAsia="新細明體" w:hAnsi="Times New Roman" w:hint="eastAsia"/>
                <w:spacing w:val="-4"/>
                <w:sz w:val="22"/>
                <w:szCs w:val="22"/>
              </w:rPr>
              <w:t>2</w:t>
            </w:r>
            <w:r w:rsidRPr="00A809EB">
              <w:rPr>
                <w:rFonts w:ascii="Times New Roman" w:eastAsia="新細明體" w:hAnsi="Times New Roman" w:hint="eastAsia"/>
                <w:spacing w:val="-4"/>
                <w:sz w:val="22"/>
                <w:szCs w:val="22"/>
              </w:rPr>
              <w:t>個月回報原物料價格呈現上升（高於</w:t>
            </w:r>
            <w:r w:rsidRPr="00A809EB">
              <w:rPr>
                <w:rFonts w:ascii="Times New Roman" w:eastAsia="新細明體" w:hAnsi="Times New Roman" w:hint="eastAsia"/>
                <w:spacing w:val="-4"/>
                <w:sz w:val="22"/>
                <w:szCs w:val="22"/>
              </w:rPr>
              <w:t>50.0%</w:t>
            </w:r>
            <w:r w:rsidRPr="00A809EB">
              <w:rPr>
                <w:rFonts w:ascii="Times New Roman" w:eastAsia="新細明體" w:hAnsi="Times New Roman" w:hint="eastAsia"/>
                <w:spacing w:val="-4"/>
                <w:sz w:val="22"/>
                <w:szCs w:val="22"/>
              </w:rPr>
              <w:t>），惟指數回跌</w:t>
            </w:r>
            <w:r w:rsidRPr="00A809EB">
              <w:rPr>
                <w:rFonts w:ascii="Times New Roman" w:eastAsia="新細明體" w:hAnsi="Times New Roman" w:hint="eastAsia"/>
                <w:spacing w:val="-4"/>
                <w:sz w:val="22"/>
                <w:szCs w:val="22"/>
              </w:rPr>
              <w:t>6.1</w:t>
            </w:r>
            <w:r w:rsidRPr="00A809EB">
              <w:rPr>
                <w:rFonts w:ascii="Times New Roman" w:eastAsia="新細明體" w:hAnsi="Times New Roman" w:hint="eastAsia"/>
                <w:spacing w:val="-4"/>
                <w:sz w:val="22"/>
                <w:szCs w:val="22"/>
              </w:rPr>
              <w:t>個百分點至</w:t>
            </w:r>
            <w:r w:rsidRPr="00A809EB">
              <w:rPr>
                <w:rFonts w:ascii="Times New Roman" w:eastAsia="新細明體" w:hAnsi="Times New Roman" w:hint="eastAsia"/>
                <w:spacing w:val="-4"/>
                <w:sz w:val="22"/>
                <w:szCs w:val="22"/>
              </w:rPr>
              <w:t>52.4%</w:t>
            </w:r>
            <w:r w:rsidRPr="00A809EB">
              <w:rPr>
                <w:rFonts w:ascii="Times New Roman" w:eastAsia="新細明體" w:hAnsi="Times New Roman" w:hint="eastAsia"/>
                <w:spacing w:val="-4"/>
                <w:sz w:val="22"/>
                <w:szCs w:val="22"/>
              </w:rPr>
              <w:t>。六大產業中，電子暨光學產業之原物料價格指數卻仍停留在</w:t>
            </w:r>
            <w:r w:rsidRPr="00A809EB">
              <w:rPr>
                <w:rFonts w:ascii="Times New Roman" w:eastAsia="新細明體" w:hAnsi="Times New Roman" w:hint="eastAsia"/>
                <w:spacing w:val="-4"/>
                <w:sz w:val="22"/>
                <w:szCs w:val="22"/>
              </w:rPr>
              <w:t>60.0%</w:t>
            </w:r>
            <w:r w:rsidRPr="00A809EB">
              <w:rPr>
                <w:rFonts w:ascii="Times New Roman" w:eastAsia="新細明體" w:hAnsi="Times New Roman" w:hint="eastAsia"/>
                <w:spacing w:val="-4"/>
                <w:sz w:val="22"/>
                <w:szCs w:val="22"/>
              </w:rPr>
              <w:t>左右的上升速度</w:t>
            </w:r>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全體製造業之新增出口訂單與進口原物料數量指數分別大跌</w:t>
            </w:r>
            <w:r w:rsidRPr="00A809EB">
              <w:rPr>
                <w:rFonts w:ascii="Times New Roman" w:eastAsia="新細明體" w:hAnsi="Times New Roman" w:hint="eastAsia"/>
                <w:spacing w:val="-4"/>
                <w:sz w:val="22"/>
                <w:szCs w:val="22"/>
              </w:rPr>
              <w:t>10.7</w:t>
            </w:r>
            <w:r w:rsidRPr="00A809EB">
              <w:rPr>
                <w:rFonts w:ascii="Times New Roman" w:eastAsia="新細明體" w:hAnsi="Times New Roman" w:hint="eastAsia"/>
                <w:spacing w:val="-4"/>
                <w:sz w:val="22"/>
                <w:szCs w:val="22"/>
              </w:rPr>
              <w:t>與</w:t>
            </w:r>
            <w:r w:rsidRPr="00A809EB">
              <w:rPr>
                <w:rFonts w:ascii="Times New Roman" w:eastAsia="新細明體" w:hAnsi="Times New Roman" w:hint="eastAsia"/>
                <w:spacing w:val="-4"/>
                <w:sz w:val="22"/>
                <w:szCs w:val="22"/>
              </w:rPr>
              <w:t>11.4</w:t>
            </w:r>
            <w:r w:rsidRPr="00A809EB">
              <w:rPr>
                <w:rFonts w:ascii="Times New Roman" w:eastAsia="新細明體" w:hAnsi="Times New Roman" w:hint="eastAsia"/>
                <w:spacing w:val="-4"/>
                <w:sz w:val="22"/>
                <w:szCs w:val="22"/>
              </w:rPr>
              <w:t>個百分點至</w:t>
            </w:r>
            <w:r w:rsidRPr="00A809EB">
              <w:rPr>
                <w:rFonts w:ascii="Times New Roman" w:eastAsia="新細明體" w:hAnsi="Times New Roman" w:hint="eastAsia"/>
                <w:spacing w:val="-4"/>
                <w:sz w:val="22"/>
                <w:szCs w:val="22"/>
              </w:rPr>
              <w:t>40.9%</w:t>
            </w:r>
            <w:r w:rsidRPr="00A809EB">
              <w:rPr>
                <w:rFonts w:ascii="Times New Roman" w:eastAsia="新細明體" w:hAnsi="Times New Roman" w:hint="eastAsia"/>
                <w:spacing w:val="-4"/>
                <w:sz w:val="22"/>
                <w:szCs w:val="22"/>
              </w:rPr>
              <w:t>與</w:t>
            </w:r>
            <w:r w:rsidRPr="00A809EB">
              <w:rPr>
                <w:rFonts w:ascii="Times New Roman" w:eastAsia="新細明體" w:hAnsi="Times New Roman" w:hint="eastAsia"/>
                <w:spacing w:val="-4"/>
                <w:sz w:val="22"/>
                <w:szCs w:val="22"/>
              </w:rPr>
              <w:t>39.4%</w:t>
            </w:r>
            <w:r w:rsidRPr="00A809EB">
              <w:rPr>
                <w:rFonts w:ascii="Times New Roman" w:eastAsia="新細明體" w:hAnsi="Times New Roman" w:hint="eastAsia"/>
                <w:spacing w:val="-4"/>
                <w:sz w:val="22"/>
                <w:szCs w:val="22"/>
              </w:rPr>
              <w:t>。其中，進口原物料指數創</w:t>
            </w:r>
            <w:proofErr w:type="gramStart"/>
            <w:r w:rsidRPr="00A809EB">
              <w:rPr>
                <w:rFonts w:ascii="Times New Roman" w:eastAsia="新細明體" w:hAnsi="Times New Roman" w:hint="eastAsia"/>
                <w:spacing w:val="-4"/>
                <w:sz w:val="22"/>
                <w:szCs w:val="22"/>
              </w:rPr>
              <w:t>2012</w:t>
            </w:r>
            <w:r w:rsidRPr="00A809EB">
              <w:rPr>
                <w:rFonts w:ascii="Times New Roman" w:eastAsia="新細明體" w:hAnsi="Times New Roman" w:hint="eastAsia"/>
                <w:spacing w:val="-4"/>
                <w:sz w:val="22"/>
                <w:szCs w:val="22"/>
              </w:rPr>
              <w:t>年</w:t>
            </w:r>
            <w:r w:rsidRPr="00A809EB">
              <w:rPr>
                <w:rFonts w:ascii="Times New Roman" w:eastAsia="新細明體" w:hAnsi="Times New Roman" w:hint="eastAsia"/>
                <w:spacing w:val="-4"/>
                <w:sz w:val="22"/>
                <w:szCs w:val="22"/>
              </w:rPr>
              <w:t>7</w:t>
            </w:r>
            <w:r w:rsidRPr="00A809EB">
              <w:rPr>
                <w:rFonts w:ascii="Times New Roman" w:eastAsia="新細明體" w:hAnsi="Times New Roman" w:hint="eastAsia"/>
                <w:spacing w:val="-4"/>
                <w:sz w:val="22"/>
                <w:szCs w:val="22"/>
              </w:rPr>
              <w:t>月創編以來</w:t>
            </w:r>
            <w:proofErr w:type="gramEnd"/>
            <w:r w:rsidRPr="00A809EB">
              <w:rPr>
                <w:rFonts w:ascii="Times New Roman" w:eastAsia="新細明體" w:hAnsi="Times New Roman" w:hint="eastAsia"/>
                <w:spacing w:val="-4"/>
                <w:sz w:val="22"/>
                <w:szCs w:val="22"/>
              </w:rPr>
              <w:t>最大跌幅</w:t>
            </w:r>
            <w:r w:rsidR="00732955" w:rsidRPr="00A809EB">
              <w:rPr>
                <w:rFonts w:ascii="Times New Roman" w:eastAsia="新細明體" w:hAnsi="Times New Roman" w:hint="eastAsia"/>
                <w:spacing w:val="-4"/>
                <w:sz w:val="22"/>
                <w:szCs w:val="22"/>
              </w:rPr>
              <w:t>。</w:t>
            </w:r>
          </w:p>
          <w:p w:rsidR="00732955" w:rsidRPr="00A809EB" w:rsidRDefault="00187D8C" w:rsidP="0073295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809EB">
              <w:rPr>
                <w:rFonts w:ascii="Times New Roman" w:eastAsia="新細明體" w:hAnsi="Times New Roman" w:hint="eastAsia"/>
                <w:spacing w:val="-4"/>
                <w:sz w:val="22"/>
                <w:szCs w:val="22"/>
              </w:rPr>
              <w:t>未來六個月展望指數中斷連續</w:t>
            </w:r>
            <w:r w:rsidRPr="00A809EB">
              <w:rPr>
                <w:rFonts w:ascii="Times New Roman" w:eastAsia="新細明體" w:hAnsi="Times New Roman" w:hint="eastAsia"/>
                <w:spacing w:val="-4"/>
                <w:sz w:val="22"/>
                <w:szCs w:val="22"/>
              </w:rPr>
              <w:t>2</w:t>
            </w:r>
            <w:r w:rsidRPr="00A809EB">
              <w:rPr>
                <w:rFonts w:ascii="Times New Roman" w:eastAsia="新細明體" w:hAnsi="Times New Roman" w:hint="eastAsia"/>
                <w:spacing w:val="-4"/>
                <w:sz w:val="22"/>
                <w:szCs w:val="22"/>
              </w:rPr>
              <w:t>個月的擴張，指數由</w:t>
            </w:r>
            <w:r w:rsidRPr="00A809EB">
              <w:rPr>
                <w:rFonts w:ascii="Times New Roman" w:eastAsia="新細明體" w:hAnsi="Times New Roman" w:hint="eastAsia"/>
                <w:spacing w:val="-4"/>
                <w:sz w:val="22"/>
                <w:szCs w:val="22"/>
              </w:rPr>
              <w:t>1</w:t>
            </w:r>
            <w:r w:rsidRPr="00A809EB">
              <w:rPr>
                <w:rFonts w:ascii="Times New Roman" w:eastAsia="新細明體" w:hAnsi="Times New Roman" w:hint="eastAsia"/>
                <w:spacing w:val="-4"/>
                <w:sz w:val="22"/>
                <w:szCs w:val="22"/>
              </w:rPr>
              <w:t>月的</w:t>
            </w:r>
            <w:r w:rsidRPr="00A809EB">
              <w:rPr>
                <w:rFonts w:ascii="Times New Roman" w:eastAsia="新細明體" w:hAnsi="Times New Roman" w:hint="eastAsia"/>
                <w:spacing w:val="-4"/>
                <w:sz w:val="22"/>
                <w:szCs w:val="22"/>
              </w:rPr>
              <w:t>63.7%</w:t>
            </w:r>
            <w:r w:rsidRPr="00A809EB">
              <w:rPr>
                <w:rFonts w:ascii="Times New Roman" w:eastAsia="新細明體" w:hAnsi="Times New Roman" w:hint="eastAsia"/>
                <w:spacing w:val="-4"/>
                <w:sz w:val="22"/>
                <w:szCs w:val="22"/>
              </w:rPr>
              <w:t>驟跌</w:t>
            </w:r>
            <w:r w:rsidRPr="00A809EB">
              <w:rPr>
                <w:rFonts w:ascii="Times New Roman" w:eastAsia="新細明體" w:hAnsi="Times New Roman" w:hint="eastAsia"/>
                <w:spacing w:val="-4"/>
                <w:sz w:val="22"/>
                <w:szCs w:val="22"/>
              </w:rPr>
              <w:t>26.9</w:t>
            </w:r>
            <w:r w:rsidRPr="00A809EB">
              <w:rPr>
                <w:rFonts w:ascii="Times New Roman" w:eastAsia="新細明體" w:hAnsi="Times New Roman" w:hint="eastAsia"/>
                <w:spacing w:val="-4"/>
                <w:sz w:val="22"/>
                <w:szCs w:val="22"/>
              </w:rPr>
              <w:t>個百分點至</w:t>
            </w:r>
            <w:r w:rsidRPr="00A809EB">
              <w:rPr>
                <w:rFonts w:ascii="Times New Roman" w:eastAsia="新細明體" w:hAnsi="Times New Roman" w:hint="eastAsia"/>
                <w:spacing w:val="-4"/>
                <w:sz w:val="22"/>
                <w:szCs w:val="22"/>
              </w:rPr>
              <w:t>36.8%</w:t>
            </w:r>
            <w:r w:rsidRPr="00A809EB">
              <w:rPr>
                <w:rFonts w:ascii="Times New Roman" w:eastAsia="新細明體" w:hAnsi="Times New Roman" w:hint="eastAsia"/>
                <w:spacing w:val="-4"/>
                <w:sz w:val="22"/>
                <w:szCs w:val="22"/>
              </w:rPr>
              <w:t>，為</w:t>
            </w:r>
            <w:proofErr w:type="gramStart"/>
            <w:r w:rsidRPr="00A809EB">
              <w:rPr>
                <w:rFonts w:ascii="Times New Roman" w:eastAsia="新細明體" w:hAnsi="Times New Roman" w:hint="eastAsia"/>
                <w:spacing w:val="-4"/>
                <w:sz w:val="22"/>
                <w:szCs w:val="22"/>
              </w:rPr>
              <w:t>2012</w:t>
            </w:r>
            <w:r w:rsidRPr="00A809EB">
              <w:rPr>
                <w:rFonts w:ascii="Times New Roman" w:eastAsia="新細明體" w:hAnsi="Times New Roman" w:hint="eastAsia"/>
                <w:spacing w:val="-4"/>
                <w:sz w:val="22"/>
                <w:szCs w:val="22"/>
              </w:rPr>
              <w:t>年</w:t>
            </w:r>
            <w:r w:rsidRPr="00A809EB">
              <w:rPr>
                <w:rFonts w:ascii="Times New Roman" w:eastAsia="新細明體" w:hAnsi="Times New Roman" w:hint="eastAsia"/>
                <w:spacing w:val="-4"/>
                <w:sz w:val="22"/>
                <w:szCs w:val="22"/>
              </w:rPr>
              <w:t>7</w:t>
            </w:r>
            <w:r w:rsidRPr="00A809EB">
              <w:rPr>
                <w:rFonts w:ascii="Times New Roman" w:eastAsia="新細明體" w:hAnsi="Times New Roman" w:hint="eastAsia"/>
                <w:spacing w:val="-4"/>
                <w:sz w:val="22"/>
                <w:szCs w:val="22"/>
              </w:rPr>
              <w:t>月創編以來</w:t>
            </w:r>
            <w:proofErr w:type="gramEnd"/>
            <w:r w:rsidRPr="00A809EB">
              <w:rPr>
                <w:rFonts w:ascii="Times New Roman" w:eastAsia="新細明體" w:hAnsi="Times New Roman" w:hint="eastAsia"/>
                <w:spacing w:val="-4"/>
                <w:sz w:val="22"/>
                <w:szCs w:val="22"/>
              </w:rPr>
              <w:t>最大跌幅</w:t>
            </w:r>
            <w:r w:rsidR="00732955" w:rsidRPr="00A809EB">
              <w:rPr>
                <w:rFonts w:ascii="Times New Roman" w:eastAsia="新細明體" w:hAnsi="Times New Roman" w:hint="eastAsia"/>
                <w:spacing w:val="-4"/>
                <w:sz w:val="22"/>
                <w:szCs w:val="22"/>
              </w:rPr>
              <w:t>。</w:t>
            </w:r>
          </w:p>
          <w:p w:rsidR="00A32D7F" w:rsidRPr="00A809EB" w:rsidRDefault="00187D8C" w:rsidP="00732955">
            <w:pPr>
              <w:numPr>
                <w:ilvl w:val="0"/>
                <w:numId w:val="10"/>
              </w:numPr>
              <w:tabs>
                <w:tab w:val="left" w:pos="4920"/>
              </w:tabs>
              <w:adjustRightInd w:val="0"/>
              <w:snapToGrid w:val="0"/>
              <w:spacing w:before="0" w:after="0" w:line="0" w:lineRule="atLeast"/>
              <w:rPr>
                <w:rFonts w:ascii="Times New Roman" w:hAnsi="Times New Roman"/>
                <w:spacing w:val="-4"/>
                <w:sz w:val="22"/>
              </w:rPr>
            </w:pPr>
            <w:r w:rsidRPr="00A809EB">
              <w:rPr>
                <w:rFonts w:ascii="Times New Roman" w:eastAsia="新細明體" w:hAnsi="Times New Roman" w:hint="eastAsia"/>
                <w:spacing w:val="-4"/>
                <w:sz w:val="22"/>
                <w:szCs w:val="22"/>
              </w:rPr>
              <w:t>2020</w:t>
            </w:r>
            <w:r w:rsidRPr="00A809EB">
              <w:rPr>
                <w:rFonts w:ascii="Times New Roman" w:eastAsia="新細明體" w:hAnsi="Times New Roman" w:hint="eastAsia"/>
                <w:spacing w:val="-4"/>
                <w:sz w:val="22"/>
                <w:szCs w:val="22"/>
              </w:rPr>
              <w:t>年</w:t>
            </w:r>
            <w:r w:rsidRPr="00A809EB">
              <w:rPr>
                <w:rFonts w:ascii="Times New Roman" w:eastAsia="新細明體" w:hAnsi="Times New Roman" w:hint="eastAsia"/>
                <w:spacing w:val="-4"/>
                <w:sz w:val="22"/>
                <w:szCs w:val="22"/>
              </w:rPr>
              <w:t>2</w:t>
            </w:r>
            <w:r w:rsidRPr="00A809EB">
              <w:rPr>
                <w:rFonts w:ascii="Times New Roman" w:eastAsia="新細明體" w:hAnsi="Times New Roman" w:hint="eastAsia"/>
                <w:spacing w:val="-4"/>
                <w:sz w:val="22"/>
                <w:szCs w:val="22"/>
              </w:rPr>
              <w:t>月六大產業中，五大產業回報</w:t>
            </w:r>
            <w:r w:rsidRPr="00A809EB">
              <w:rPr>
                <w:rFonts w:ascii="Times New Roman" w:eastAsia="新細明體" w:hAnsi="Times New Roman" w:hint="eastAsia"/>
                <w:spacing w:val="-4"/>
                <w:sz w:val="22"/>
                <w:szCs w:val="22"/>
              </w:rPr>
              <w:t>PMI</w:t>
            </w:r>
            <w:r w:rsidRPr="00A809EB">
              <w:rPr>
                <w:rFonts w:ascii="Times New Roman" w:eastAsia="新細明體" w:hAnsi="Times New Roman" w:hint="eastAsia"/>
                <w:spacing w:val="-4"/>
                <w:sz w:val="22"/>
                <w:szCs w:val="22"/>
              </w:rPr>
              <w:t>為緊縮，依緊縮速度排序為交通工具產業（</w:t>
            </w:r>
            <w:r w:rsidRPr="00A809EB">
              <w:rPr>
                <w:rFonts w:ascii="Times New Roman" w:eastAsia="新細明體" w:hAnsi="Times New Roman" w:hint="eastAsia"/>
                <w:spacing w:val="-4"/>
                <w:sz w:val="22"/>
                <w:szCs w:val="22"/>
              </w:rPr>
              <w:t>39.0%</w:t>
            </w:r>
            <w:r w:rsidRPr="00A809EB">
              <w:rPr>
                <w:rFonts w:ascii="Times New Roman" w:eastAsia="新細明體" w:hAnsi="Times New Roman" w:hint="eastAsia"/>
                <w:spacing w:val="-4"/>
                <w:sz w:val="22"/>
                <w:szCs w:val="22"/>
              </w:rPr>
              <w:t>）、電力暨機械設備產業（</w:t>
            </w:r>
            <w:r w:rsidRPr="00A809EB">
              <w:rPr>
                <w:rFonts w:ascii="Times New Roman" w:eastAsia="新細明體" w:hAnsi="Times New Roman" w:hint="eastAsia"/>
                <w:spacing w:val="-4"/>
                <w:sz w:val="22"/>
                <w:szCs w:val="22"/>
              </w:rPr>
              <w:t>45.8%</w:t>
            </w:r>
            <w:r w:rsidRPr="00A809EB">
              <w:rPr>
                <w:rFonts w:ascii="Times New Roman" w:eastAsia="新細明體" w:hAnsi="Times New Roman" w:hint="eastAsia"/>
                <w:spacing w:val="-4"/>
                <w:sz w:val="22"/>
                <w:szCs w:val="22"/>
              </w:rPr>
              <w:t>）、電子暨光學產業（</w:t>
            </w:r>
            <w:r w:rsidRPr="00A809EB">
              <w:rPr>
                <w:rFonts w:ascii="Times New Roman" w:eastAsia="新細明體" w:hAnsi="Times New Roman" w:hint="eastAsia"/>
                <w:spacing w:val="-4"/>
                <w:sz w:val="22"/>
                <w:szCs w:val="22"/>
              </w:rPr>
              <w:t>46.3%</w:t>
            </w:r>
            <w:r w:rsidRPr="00A809EB">
              <w:rPr>
                <w:rFonts w:ascii="Times New Roman" w:eastAsia="新細明體" w:hAnsi="Times New Roman" w:hint="eastAsia"/>
                <w:spacing w:val="-4"/>
                <w:sz w:val="22"/>
                <w:szCs w:val="22"/>
              </w:rPr>
              <w:t>）、基礎原物料產業（</w:t>
            </w:r>
            <w:r w:rsidRPr="00A809EB">
              <w:rPr>
                <w:rFonts w:ascii="Times New Roman" w:eastAsia="新細明體" w:hAnsi="Times New Roman" w:hint="eastAsia"/>
                <w:spacing w:val="-4"/>
                <w:sz w:val="22"/>
                <w:szCs w:val="22"/>
              </w:rPr>
              <w:t>47.1%</w:t>
            </w:r>
            <w:r w:rsidRPr="00A809EB">
              <w:rPr>
                <w:rFonts w:ascii="Times New Roman" w:eastAsia="新細明體" w:hAnsi="Times New Roman" w:hint="eastAsia"/>
                <w:spacing w:val="-4"/>
                <w:sz w:val="22"/>
                <w:szCs w:val="22"/>
              </w:rPr>
              <w:t>）與食品暨紡織產業（</w:t>
            </w:r>
            <w:r w:rsidRPr="00A809EB">
              <w:rPr>
                <w:rFonts w:ascii="Times New Roman" w:eastAsia="新細明體" w:hAnsi="Times New Roman" w:hint="eastAsia"/>
                <w:spacing w:val="-4"/>
                <w:sz w:val="22"/>
                <w:szCs w:val="22"/>
              </w:rPr>
              <w:t>49.4%</w:t>
            </w:r>
            <w:r w:rsidRPr="00A809EB">
              <w:rPr>
                <w:rFonts w:ascii="Times New Roman" w:eastAsia="新細明體" w:hAnsi="Times New Roman" w:hint="eastAsia"/>
                <w:spacing w:val="-4"/>
                <w:sz w:val="22"/>
                <w:szCs w:val="22"/>
              </w:rPr>
              <w:t>）。僅化學暨生技醫療產業（</w:t>
            </w:r>
            <w:r w:rsidRPr="00A809EB">
              <w:rPr>
                <w:rFonts w:ascii="Times New Roman" w:eastAsia="新細明體" w:hAnsi="Times New Roman" w:hint="eastAsia"/>
                <w:spacing w:val="-4"/>
                <w:sz w:val="22"/>
                <w:szCs w:val="22"/>
              </w:rPr>
              <w:t>50.7%</w:t>
            </w:r>
            <w:r w:rsidRPr="00A809EB">
              <w:rPr>
                <w:rFonts w:ascii="Times New Roman" w:eastAsia="新細明體" w:hAnsi="Times New Roman" w:hint="eastAsia"/>
                <w:spacing w:val="-4"/>
                <w:sz w:val="22"/>
                <w:szCs w:val="22"/>
              </w:rPr>
              <w:t>）之</w:t>
            </w:r>
            <w:r w:rsidRPr="00A809EB">
              <w:rPr>
                <w:rFonts w:ascii="Times New Roman" w:eastAsia="新細明體" w:hAnsi="Times New Roman" w:hint="eastAsia"/>
                <w:spacing w:val="-4"/>
                <w:sz w:val="22"/>
                <w:szCs w:val="22"/>
              </w:rPr>
              <w:t>PMI</w:t>
            </w:r>
            <w:r w:rsidRPr="00A809EB">
              <w:rPr>
                <w:rFonts w:ascii="Times New Roman" w:eastAsia="新細明體" w:hAnsi="Times New Roman" w:hint="eastAsia"/>
                <w:spacing w:val="-4"/>
                <w:sz w:val="22"/>
                <w:szCs w:val="22"/>
              </w:rPr>
              <w:t>仍呈現擴張</w:t>
            </w:r>
            <w:r w:rsidR="004B4920" w:rsidRPr="00A809EB">
              <w:rPr>
                <w:rFonts w:ascii="Times New Roman" w:eastAsia="新細明體" w:hAnsi="Times New Roman" w:hint="eastAsia"/>
                <w:spacing w:val="-4"/>
                <w:sz w:val="22"/>
                <w:szCs w:val="22"/>
              </w:rPr>
              <w:t>。</w:t>
            </w:r>
          </w:p>
        </w:tc>
      </w:tr>
    </w:tbl>
    <w:p w:rsidR="00AD5144" w:rsidRPr="00A809EB" w:rsidRDefault="00562E17" w:rsidP="00781593">
      <w:pPr>
        <w:adjustRightInd w:val="0"/>
        <w:snapToGrid w:val="0"/>
        <w:spacing w:before="0" w:after="0" w:line="240" w:lineRule="auto"/>
        <w:ind w:firstLine="0"/>
        <w:jc w:val="center"/>
        <w:outlineLvl w:val="0"/>
        <w:rPr>
          <w:rFonts w:eastAsia="新細明體"/>
          <w:b/>
          <w:spacing w:val="0"/>
          <w:sz w:val="32"/>
          <w:szCs w:val="32"/>
        </w:rPr>
      </w:pPr>
      <w:r w:rsidRPr="00A809EB">
        <w:rPr>
          <w:rFonts w:eastAsia="新細明體"/>
          <w:b/>
          <w:spacing w:val="0"/>
          <w:sz w:val="32"/>
          <w:szCs w:val="32"/>
        </w:rPr>
        <w:br w:type="page"/>
      </w:r>
      <w:r w:rsidR="004B2EFF" w:rsidRPr="00A809EB">
        <w:rPr>
          <w:rFonts w:eastAsia="新細明體"/>
          <w:b/>
          <w:sz w:val="32"/>
          <w:szCs w:val="32"/>
        </w:rPr>
        <w:lastRenderedPageBreak/>
        <w:t>20</w:t>
      </w:r>
      <w:r w:rsidR="004B2EFF" w:rsidRPr="00A809EB">
        <w:rPr>
          <w:rFonts w:eastAsia="新細明體" w:hint="eastAsia"/>
          <w:b/>
          <w:sz w:val="32"/>
          <w:szCs w:val="32"/>
        </w:rPr>
        <w:t>20</w:t>
      </w:r>
      <w:r w:rsidR="004B2EFF" w:rsidRPr="00A809EB">
        <w:rPr>
          <w:rFonts w:eastAsia="新細明體"/>
          <w:b/>
          <w:sz w:val="32"/>
          <w:szCs w:val="32"/>
        </w:rPr>
        <w:t>年</w:t>
      </w:r>
      <w:r w:rsidR="00187D8C" w:rsidRPr="00A809EB">
        <w:rPr>
          <w:rFonts w:eastAsia="新細明體" w:hint="eastAsia"/>
          <w:b/>
          <w:sz w:val="32"/>
          <w:szCs w:val="32"/>
        </w:rPr>
        <w:t>2</w:t>
      </w:r>
      <w:r w:rsidR="004B2EFF" w:rsidRPr="00A809EB">
        <w:rPr>
          <w:rFonts w:eastAsia="新細明體"/>
          <w:b/>
          <w:sz w:val="32"/>
          <w:szCs w:val="32"/>
        </w:rPr>
        <w:t>月臺灣非製造業經理人指數為</w:t>
      </w:r>
      <w:r w:rsidR="00187D8C" w:rsidRPr="00A809EB">
        <w:rPr>
          <w:rFonts w:eastAsia="新細明體" w:hint="eastAsia"/>
          <w:b/>
          <w:sz w:val="32"/>
          <w:szCs w:val="32"/>
        </w:rPr>
        <w:t>40.4</w:t>
      </w:r>
      <w:r w:rsidR="009B5EF9" w:rsidRPr="00A809EB">
        <w:rPr>
          <w:rFonts w:eastAsia="新細明體" w:hint="eastAsia"/>
          <w:b/>
          <w:spacing w:val="0"/>
          <w:sz w:val="32"/>
          <w:szCs w:val="32"/>
        </w:rPr>
        <w:t>%</w:t>
      </w:r>
    </w:p>
    <w:p w:rsidR="00AD5144" w:rsidRPr="00A809EB" w:rsidRDefault="00AD5144" w:rsidP="00AD5144">
      <w:pPr>
        <w:adjustRightInd w:val="0"/>
        <w:snapToGrid w:val="0"/>
        <w:spacing w:before="0" w:after="0" w:line="240" w:lineRule="auto"/>
        <w:ind w:firstLine="0"/>
        <w:jc w:val="center"/>
        <w:outlineLvl w:val="0"/>
        <w:rPr>
          <w:rFonts w:eastAsia="新細明體"/>
          <w:spacing w:val="0"/>
          <w:sz w:val="32"/>
          <w:szCs w:val="32"/>
        </w:rPr>
      </w:pPr>
      <w:r w:rsidRPr="00A809EB">
        <w:rPr>
          <w:rFonts w:eastAsia="新細明體" w:hint="eastAsia"/>
          <w:spacing w:val="0"/>
          <w:sz w:val="32"/>
          <w:szCs w:val="32"/>
        </w:rPr>
        <w:t>（</w:t>
      </w:r>
      <w:r w:rsidR="00187D8C" w:rsidRPr="00A809EB">
        <w:rPr>
          <w:rFonts w:eastAsia="新細明體"/>
          <w:sz w:val="32"/>
          <w:szCs w:val="32"/>
        </w:rPr>
        <w:t>February 20</w:t>
      </w:r>
      <w:r w:rsidR="00187D8C" w:rsidRPr="00A809EB">
        <w:rPr>
          <w:rFonts w:eastAsia="新細明體" w:hint="eastAsia"/>
          <w:sz w:val="32"/>
          <w:szCs w:val="32"/>
        </w:rPr>
        <w:t>20</w:t>
      </w:r>
      <w:r w:rsidR="00187D8C" w:rsidRPr="00A809EB">
        <w:rPr>
          <w:rFonts w:eastAsia="新細明體"/>
          <w:sz w:val="32"/>
          <w:szCs w:val="32"/>
        </w:rPr>
        <w:t xml:space="preserve"> Taiwan NMI, </w:t>
      </w:r>
      <w:r w:rsidR="00187D8C" w:rsidRPr="00A809EB">
        <w:rPr>
          <w:rFonts w:eastAsia="新細明體" w:hint="eastAsia"/>
          <w:sz w:val="32"/>
          <w:szCs w:val="32"/>
        </w:rPr>
        <w:t>40.4</w:t>
      </w:r>
      <w:r w:rsidR="004B2EFF" w:rsidRPr="00A809EB">
        <w:rPr>
          <w:rFonts w:eastAsia="新細明體"/>
          <w:sz w:val="32"/>
          <w:szCs w:val="32"/>
        </w:rPr>
        <w:t>%</w:t>
      </w:r>
      <w:r w:rsidR="00C34CC6" w:rsidRPr="00A809EB">
        <w:rPr>
          <w:rFonts w:eastAsia="新細明體" w:hint="eastAsia"/>
          <w:spacing w:val="0"/>
          <w:sz w:val="32"/>
          <w:szCs w:val="32"/>
        </w:rPr>
        <w:t>）</w:t>
      </w:r>
    </w:p>
    <w:p w:rsidR="00A6776D" w:rsidRPr="00A809EB" w:rsidRDefault="00EF3D44" w:rsidP="00AD5144">
      <w:pPr>
        <w:adjustRightInd w:val="0"/>
        <w:snapToGrid w:val="0"/>
        <w:spacing w:before="0" w:after="0" w:line="240" w:lineRule="auto"/>
        <w:ind w:firstLine="0"/>
        <w:jc w:val="center"/>
        <w:outlineLvl w:val="0"/>
        <w:rPr>
          <w:rFonts w:eastAsia="新細明體"/>
          <w:b/>
          <w:spacing w:val="0"/>
          <w:szCs w:val="26"/>
        </w:rPr>
      </w:pPr>
      <w:r w:rsidRPr="00A809EB">
        <w:rPr>
          <w:rFonts w:eastAsia="新細明體" w:hint="eastAsia"/>
          <w:b/>
          <w:spacing w:val="0"/>
          <w:szCs w:val="26"/>
        </w:rPr>
        <w:t>商業活動</w:t>
      </w:r>
      <w:r w:rsidR="00187D8C" w:rsidRPr="00A809EB">
        <w:rPr>
          <w:rFonts w:eastAsia="新細明體" w:hint="eastAsia"/>
          <w:b/>
          <w:szCs w:val="26"/>
        </w:rPr>
        <w:t>30.5</w:t>
      </w:r>
      <w:r w:rsidR="00187D8C" w:rsidRPr="00A809EB">
        <w:rPr>
          <w:rFonts w:eastAsia="新細明體"/>
          <w:b/>
          <w:szCs w:val="26"/>
        </w:rPr>
        <w:t>%</w:t>
      </w:r>
      <w:r w:rsidR="00187D8C" w:rsidRPr="00A809EB">
        <w:rPr>
          <w:rFonts w:eastAsia="新細明體"/>
          <w:b/>
          <w:szCs w:val="26"/>
        </w:rPr>
        <w:t>、新</w:t>
      </w:r>
      <w:r w:rsidR="00187D8C" w:rsidRPr="00A809EB">
        <w:rPr>
          <w:rFonts w:eastAsia="新細明體" w:hint="eastAsia"/>
          <w:b/>
          <w:szCs w:val="26"/>
        </w:rPr>
        <w:t>增</w:t>
      </w:r>
      <w:r w:rsidR="00187D8C" w:rsidRPr="00A809EB">
        <w:rPr>
          <w:rFonts w:eastAsia="新細明體"/>
          <w:b/>
          <w:szCs w:val="26"/>
        </w:rPr>
        <w:t>訂單</w:t>
      </w:r>
      <w:r w:rsidR="00187D8C" w:rsidRPr="00A809EB">
        <w:rPr>
          <w:rFonts w:eastAsia="新細明體" w:hint="eastAsia"/>
          <w:b/>
          <w:szCs w:val="26"/>
        </w:rPr>
        <w:t>34.7</w:t>
      </w:r>
      <w:r w:rsidR="00187D8C" w:rsidRPr="00A809EB">
        <w:rPr>
          <w:rFonts w:eastAsia="新細明體"/>
          <w:b/>
          <w:szCs w:val="26"/>
        </w:rPr>
        <w:t>%</w:t>
      </w:r>
      <w:r w:rsidR="00187D8C" w:rsidRPr="00A809EB">
        <w:rPr>
          <w:rFonts w:eastAsia="新細明體"/>
          <w:b/>
          <w:szCs w:val="26"/>
        </w:rPr>
        <w:t>、人力僱用</w:t>
      </w:r>
      <w:r w:rsidR="00187D8C" w:rsidRPr="00A809EB">
        <w:rPr>
          <w:rFonts w:eastAsia="新細明體" w:hint="eastAsia"/>
          <w:b/>
          <w:szCs w:val="26"/>
        </w:rPr>
        <w:t>46.0</w:t>
      </w:r>
      <w:r w:rsidR="004B2EFF" w:rsidRPr="00A809EB">
        <w:rPr>
          <w:rFonts w:eastAsia="新細明體"/>
          <w:b/>
          <w:szCs w:val="26"/>
        </w:rPr>
        <w:t>%</w:t>
      </w:r>
      <w:r w:rsidR="00A41D9D" w:rsidRPr="00A809EB">
        <w:rPr>
          <w:rFonts w:eastAsia="新細明體" w:hint="eastAsia"/>
          <w:b/>
          <w:spacing w:val="0"/>
          <w:szCs w:val="26"/>
        </w:rPr>
        <w:t>。</w:t>
      </w:r>
    </w:p>
    <w:tbl>
      <w:tblPr>
        <w:tblStyle w:val="6"/>
        <w:tblW w:w="10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05"/>
        <w:gridCol w:w="5305"/>
      </w:tblGrid>
      <w:tr w:rsidR="00BC5DEC" w:rsidRPr="00A809EB" w:rsidTr="004B2EFF">
        <w:trPr>
          <w:trHeight w:val="4025"/>
          <w:jc w:val="center"/>
        </w:trPr>
        <w:tc>
          <w:tcPr>
            <w:tcW w:w="10610" w:type="dxa"/>
            <w:gridSpan w:val="2"/>
            <w:tcBorders>
              <w:top w:val="single" w:sz="12" w:space="0" w:color="auto"/>
              <w:left w:val="single" w:sz="12" w:space="0" w:color="auto"/>
              <w:bottom w:val="single" w:sz="12" w:space="0" w:color="auto"/>
              <w:right w:val="single" w:sz="12" w:space="0" w:color="auto"/>
            </w:tcBorders>
          </w:tcPr>
          <w:p w:rsidR="00934866" w:rsidRPr="00A809EB" w:rsidRDefault="004B2EFF" w:rsidP="00441574">
            <w:pPr>
              <w:widowControl/>
              <w:spacing w:before="0" w:after="0" w:line="240" w:lineRule="auto"/>
              <w:ind w:firstLine="0"/>
              <w:jc w:val="center"/>
              <w:rPr>
                <w:rFonts w:ascii="Times New Roman" w:eastAsiaTheme="minorEastAsia" w:hAnsi="Times New Roman"/>
                <w:b/>
                <w:spacing w:val="0"/>
                <w:sz w:val="24"/>
              </w:rPr>
            </w:pPr>
            <w:r w:rsidRPr="00A809EB">
              <w:rPr>
                <w:rFonts w:ascii="Times New Roman" w:eastAsia="新細明體" w:hAnsi="Times New Roman"/>
                <w:b/>
                <w:sz w:val="24"/>
              </w:rPr>
              <w:t>20</w:t>
            </w:r>
            <w:r w:rsidRPr="00A809EB">
              <w:rPr>
                <w:rFonts w:ascii="Times New Roman" w:eastAsia="新細明體" w:hAnsi="Times New Roman" w:hint="eastAsia"/>
                <w:b/>
                <w:sz w:val="24"/>
              </w:rPr>
              <w:t>20</w:t>
            </w:r>
            <w:r w:rsidRPr="00A809EB">
              <w:rPr>
                <w:rFonts w:ascii="Times New Roman" w:eastAsia="新細明體" w:hAnsi="Times New Roman"/>
                <w:b/>
                <w:sz w:val="24"/>
              </w:rPr>
              <w:t>年</w:t>
            </w:r>
            <w:r w:rsidR="00187D8C" w:rsidRPr="00A809EB">
              <w:rPr>
                <w:rFonts w:ascii="Times New Roman" w:eastAsia="新細明體" w:hAnsi="Times New Roman" w:hint="eastAsia"/>
                <w:b/>
                <w:sz w:val="24"/>
              </w:rPr>
              <w:t>2</w:t>
            </w:r>
            <w:r w:rsidR="00934866" w:rsidRPr="00A809EB">
              <w:rPr>
                <w:rFonts w:ascii="Times New Roman" w:eastAsiaTheme="minorEastAsia" w:hAnsi="Times New Roman"/>
                <w:b/>
                <w:spacing w:val="0"/>
                <w:sz w:val="24"/>
              </w:rPr>
              <w:t>月臺灣非製造業經理人指數（</w:t>
            </w:r>
            <w:r w:rsidR="00934866" w:rsidRPr="00A809EB">
              <w:rPr>
                <w:rFonts w:ascii="Times New Roman" w:eastAsiaTheme="minorEastAsia" w:hAnsi="Times New Roman"/>
                <w:b/>
                <w:spacing w:val="0"/>
                <w:sz w:val="24"/>
              </w:rPr>
              <w:t>NMI</w:t>
            </w:r>
            <w:r w:rsidR="00934866" w:rsidRPr="00A809EB">
              <w:rPr>
                <w:rFonts w:ascii="Times New Roman" w:eastAsiaTheme="minorEastAsia" w:hAnsi="Times New Roman"/>
                <w:b/>
                <w:spacing w:val="0"/>
                <w:sz w:val="24"/>
              </w:rPr>
              <w:t>）</w:t>
            </w:r>
            <w:r w:rsidR="00934866" w:rsidRPr="00A809EB">
              <w:rPr>
                <w:rFonts w:ascii="Times New Roman" w:eastAsiaTheme="minorEastAsia" w:hAnsi="Times New Roman"/>
                <w:b/>
                <w:spacing w:val="0"/>
                <w:sz w:val="24"/>
                <w:vertAlign w:val="superscript"/>
              </w:rPr>
              <w:t>1</w:t>
            </w:r>
          </w:p>
          <w:p w:rsidR="00934866" w:rsidRPr="00A809EB" w:rsidRDefault="00187D8C" w:rsidP="00441574">
            <w:pPr>
              <w:widowControl/>
              <w:adjustRightInd w:val="0"/>
              <w:snapToGrid w:val="0"/>
              <w:spacing w:before="0" w:after="0" w:line="0" w:lineRule="atLeast"/>
              <w:ind w:firstLine="0"/>
              <w:jc w:val="center"/>
              <w:rPr>
                <w:rFonts w:eastAsia="新細明體"/>
                <w:spacing w:val="0"/>
                <w:sz w:val="20"/>
                <w:szCs w:val="20"/>
              </w:rPr>
            </w:pPr>
            <w:r w:rsidRPr="00A809EB">
              <w:rPr>
                <w:noProof/>
              </w:rPr>
              <w:drawing>
                <wp:inline distT="0" distB="0" distL="0" distR="0" wp14:anchorId="7F8E1325" wp14:editId="08816935">
                  <wp:extent cx="6003925" cy="2606040"/>
                  <wp:effectExtent l="0" t="0" r="0" b="381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7359" cy="2611871"/>
                          </a:xfrm>
                          <a:prstGeom prst="rect">
                            <a:avLst/>
                          </a:prstGeom>
                        </pic:spPr>
                      </pic:pic>
                    </a:graphicData>
                  </a:graphic>
                </wp:inline>
              </w:drawing>
            </w:r>
          </w:p>
        </w:tc>
      </w:tr>
      <w:tr w:rsidR="00BC5DEC" w:rsidRPr="00A809EB" w:rsidTr="002A7024">
        <w:trPr>
          <w:trHeight w:val="3017"/>
          <w:jc w:val="center"/>
        </w:trPr>
        <w:tc>
          <w:tcPr>
            <w:tcW w:w="5305" w:type="dxa"/>
            <w:tcBorders>
              <w:top w:val="single" w:sz="12" w:space="0" w:color="auto"/>
              <w:left w:val="single" w:sz="12" w:space="0" w:color="auto"/>
              <w:bottom w:val="single" w:sz="12" w:space="0" w:color="auto"/>
            </w:tcBorders>
          </w:tcPr>
          <w:p w:rsidR="00934866" w:rsidRPr="00A809EB" w:rsidRDefault="00934866" w:rsidP="00441574">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A809EB">
              <w:rPr>
                <w:rFonts w:ascii="Times New Roman" w:eastAsiaTheme="minorEastAsia" w:hAnsi="Times New Roman"/>
                <w:b/>
                <w:spacing w:val="0"/>
                <w:sz w:val="24"/>
              </w:rPr>
              <w:t>臺灣非製造業</w:t>
            </w:r>
            <w:r w:rsidRPr="00A809EB">
              <w:rPr>
                <w:rFonts w:ascii="Times New Roman" w:eastAsiaTheme="minorEastAsia" w:hAnsi="Times New Roman"/>
                <w:b/>
                <w:spacing w:val="0"/>
                <w:sz w:val="24"/>
              </w:rPr>
              <w:t>NMI</w:t>
            </w:r>
            <w:r w:rsidRPr="00A809EB">
              <w:rPr>
                <w:rFonts w:ascii="Times New Roman" w:eastAsiaTheme="minorEastAsia" w:hAnsi="Times New Roman"/>
                <w:b/>
                <w:spacing w:val="0"/>
                <w:sz w:val="24"/>
              </w:rPr>
              <w:t>時間序列走勢圖</w:t>
            </w:r>
          </w:p>
          <w:p w:rsidR="00934866" w:rsidRPr="00A809EB" w:rsidRDefault="00187D8C" w:rsidP="00441574">
            <w:pPr>
              <w:adjustRightInd w:val="0"/>
              <w:snapToGrid w:val="0"/>
              <w:spacing w:before="0" w:after="0" w:line="0" w:lineRule="atLeast"/>
              <w:ind w:firstLine="0"/>
              <w:jc w:val="center"/>
              <w:rPr>
                <w:rFonts w:eastAsia="新細明體"/>
                <w:spacing w:val="0"/>
                <w:sz w:val="24"/>
                <w:szCs w:val="22"/>
              </w:rPr>
            </w:pPr>
            <w:r w:rsidRPr="00A809EB">
              <w:rPr>
                <w:rFonts w:eastAsia="新細明體"/>
                <w:noProof/>
              </w:rPr>
              <w:drawing>
                <wp:inline distT="0" distB="0" distL="0" distR="0" wp14:anchorId="2AFB512B" wp14:editId="06659A1E">
                  <wp:extent cx="3056400" cy="1728000"/>
                  <wp:effectExtent l="0" t="0" r="0" b="5715"/>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5110"/>
                          <a:stretch/>
                        </pic:blipFill>
                        <pic:spPr bwMode="auto">
                          <a:xfrm>
                            <a:off x="0" y="0"/>
                            <a:ext cx="3056400" cy="172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05" w:type="dxa"/>
            <w:tcBorders>
              <w:top w:val="single" w:sz="12" w:space="0" w:color="auto"/>
              <w:bottom w:val="single" w:sz="12" w:space="0" w:color="auto"/>
              <w:right w:val="single" w:sz="12" w:space="0" w:color="auto"/>
            </w:tcBorders>
          </w:tcPr>
          <w:p w:rsidR="00934866" w:rsidRPr="00A809EB" w:rsidRDefault="00934866" w:rsidP="00441574">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A809EB">
              <w:rPr>
                <w:rFonts w:ascii="Times New Roman" w:eastAsiaTheme="minorEastAsia" w:hAnsi="Times New Roman"/>
                <w:b/>
                <w:spacing w:val="0"/>
                <w:sz w:val="24"/>
              </w:rPr>
              <w:t>產業別</w:t>
            </w:r>
            <w:r w:rsidRPr="00A809EB">
              <w:rPr>
                <w:rFonts w:ascii="Times New Roman" w:eastAsiaTheme="minorEastAsia" w:hAnsi="Times New Roman"/>
                <w:b/>
                <w:spacing w:val="0"/>
                <w:sz w:val="24"/>
              </w:rPr>
              <w:t>NMI</w:t>
            </w:r>
            <w:r w:rsidRPr="00A809EB">
              <w:rPr>
                <w:rFonts w:ascii="Times New Roman" w:eastAsiaTheme="minorEastAsia" w:hAnsi="Times New Roman"/>
                <w:b/>
                <w:spacing w:val="0"/>
                <w:sz w:val="24"/>
              </w:rPr>
              <w:t>示意圖</w:t>
            </w:r>
          </w:p>
          <w:p w:rsidR="00934866" w:rsidRPr="00A809EB" w:rsidRDefault="00187D8C" w:rsidP="00156755">
            <w:pPr>
              <w:tabs>
                <w:tab w:val="center" w:pos="2740"/>
              </w:tabs>
              <w:adjustRightInd w:val="0"/>
              <w:snapToGrid w:val="0"/>
              <w:spacing w:before="0" w:after="0" w:line="0" w:lineRule="atLeast"/>
              <w:ind w:firstLine="0"/>
              <w:jc w:val="center"/>
              <w:rPr>
                <w:rFonts w:eastAsia="新細明體"/>
                <w:spacing w:val="0"/>
                <w:sz w:val="24"/>
                <w:szCs w:val="22"/>
              </w:rPr>
            </w:pPr>
            <w:r w:rsidRPr="00A809EB">
              <w:rPr>
                <w:rFonts w:eastAsia="新細明體"/>
                <w:noProof/>
              </w:rPr>
              <w:drawing>
                <wp:inline distT="0" distB="0" distL="0" distR="0" wp14:anchorId="47CD23C9" wp14:editId="23E2BF98">
                  <wp:extent cx="3204000" cy="1764000"/>
                  <wp:effectExtent l="0" t="0" r="0" b="8255"/>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42" b="813"/>
                          <a:stretch/>
                        </pic:blipFill>
                        <pic:spPr bwMode="auto">
                          <a:xfrm>
                            <a:off x="0" y="0"/>
                            <a:ext cx="3204000" cy="176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5DEC" w:rsidRPr="00A809EB" w:rsidTr="002A7024">
        <w:tblPrEx>
          <w:tblCellMar>
            <w:left w:w="108" w:type="dxa"/>
            <w:right w:w="108" w:type="dxa"/>
          </w:tblCellMar>
        </w:tblPrEx>
        <w:trPr>
          <w:trHeight w:val="254"/>
          <w:jc w:val="center"/>
        </w:trPr>
        <w:tc>
          <w:tcPr>
            <w:tcW w:w="10610" w:type="dxa"/>
            <w:gridSpan w:val="2"/>
            <w:tcBorders>
              <w:top w:val="single" w:sz="12" w:space="0" w:color="auto"/>
              <w:left w:val="single" w:sz="12" w:space="0" w:color="auto"/>
              <w:bottom w:val="single" w:sz="12" w:space="0" w:color="auto"/>
              <w:right w:val="single" w:sz="12" w:space="0" w:color="auto"/>
            </w:tcBorders>
          </w:tcPr>
          <w:p w:rsidR="00934866" w:rsidRPr="00A809EB" w:rsidRDefault="00934866" w:rsidP="00441574">
            <w:pPr>
              <w:adjustRightInd w:val="0"/>
              <w:snapToGrid w:val="0"/>
              <w:spacing w:before="0" w:after="0" w:line="0" w:lineRule="atLeast"/>
              <w:ind w:firstLine="0"/>
              <w:rPr>
                <w:rFonts w:ascii="Times New Roman" w:eastAsiaTheme="minorEastAsia" w:hAnsi="Times New Roman"/>
                <w:b/>
                <w:color w:val="FF0000"/>
                <w:spacing w:val="0"/>
                <w:sz w:val="24"/>
              </w:rPr>
            </w:pPr>
            <w:r w:rsidRPr="00A809EB">
              <w:rPr>
                <w:rFonts w:ascii="Times New Roman" w:eastAsiaTheme="minorEastAsia" w:hAnsi="Times New Roman"/>
                <w:b/>
                <w:color w:val="FF0000"/>
                <w:spacing w:val="0"/>
                <w:sz w:val="24"/>
              </w:rPr>
              <w:t>本月重點節錄（</w:t>
            </w:r>
            <w:r w:rsidRPr="00A809EB">
              <w:rPr>
                <w:rFonts w:ascii="Times New Roman" w:eastAsiaTheme="minorEastAsia" w:hAnsi="Times New Roman"/>
                <w:b/>
                <w:color w:val="FF0000"/>
                <w:spacing w:val="0"/>
                <w:sz w:val="24"/>
              </w:rPr>
              <w:t>Summary</w:t>
            </w:r>
            <w:r w:rsidRPr="00A809EB">
              <w:rPr>
                <w:rFonts w:ascii="Times New Roman" w:eastAsiaTheme="minorEastAsia" w:hAnsi="Times New Roman"/>
                <w:b/>
                <w:color w:val="FF0000"/>
                <w:spacing w:val="0"/>
                <w:sz w:val="24"/>
              </w:rPr>
              <w:t>）</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color w:val="000000" w:themeColor="text1"/>
                <w:sz w:val="22"/>
              </w:rPr>
              <w:t>受</w:t>
            </w:r>
            <w:proofErr w:type="gramStart"/>
            <w:r w:rsidRPr="00A809EB">
              <w:rPr>
                <w:rFonts w:ascii="Times New Roman" w:hAnsi="Times New Roman" w:cs="Times New Roman" w:hint="eastAsia"/>
                <w:color w:val="000000" w:themeColor="text1"/>
                <w:sz w:val="22"/>
              </w:rPr>
              <w:t>中國大陸新冠肺炎</w:t>
            </w:r>
            <w:proofErr w:type="gramEnd"/>
            <w:r w:rsidRPr="00A809EB">
              <w:rPr>
                <w:rFonts w:ascii="Times New Roman" w:hAnsi="Times New Roman" w:cs="Times New Roman" w:hint="eastAsia"/>
                <w:color w:val="000000" w:themeColor="text1"/>
                <w:sz w:val="22"/>
              </w:rPr>
              <w:t>（</w:t>
            </w:r>
            <w:r w:rsidRPr="00A809EB">
              <w:rPr>
                <w:rFonts w:ascii="Times New Roman" w:hAnsi="Times New Roman" w:cs="Times New Roman"/>
                <w:color w:val="000000" w:themeColor="text1"/>
                <w:sz w:val="22"/>
              </w:rPr>
              <w:t>COVID-19</w:t>
            </w:r>
            <w:r w:rsidRPr="00A809EB">
              <w:rPr>
                <w:rFonts w:ascii="Times New Roman" w:hAnsi="Times New Roman" w:cs="Times New Roman" w:hint="eastAsia"/>
                <w:color w:val="000000" w:themeColor="text1"/>
                <w:sz w:val="22"/>
              </w:rPr>
              <w:t>）之衝擊，</w:t>
            </w:r>
            <w:r w:rsidRPr="00A809EB">
              <w:rPr>
                <w:rFonts w:ascii="Times New Roman" w:hAnsi="Times New Roman" w:cs="Times New Roman"/>
                <w:color w:val="000000" w:themeColor="text1"/>
                <w:sz w:val="22"/>
              </w:rPr>
              <w:t>2020</w:t>
            </w:r>
            <w:r w:rsidRPr="00A809EB">
              <w:rPr>
                <w:rFonts w:ascii="Times New Roman" w:hAnsi="Times New Roman" w:cs="Times New Roman" w:hint="eastAsia"/>
                <w:color w:val="000000" w:themeColor="text1"/>
                <w:sz w:val="22"/>
              </w:rPr>
              <w:t>年</w:t>
            </w:r>
            <w:r w:rsidRPr="00A809EB">
              <w:rPr>
                <w:rFonts w:ascii="Times New Roman" w:hAnsi="Times New Roman" w:cs="Times New Roman"/>
                <w:color w:val="000000" w:themeColor="text1"/>
                <w:sz w:val="22"/>
              </w:rPr>
              <w:t>2</w:t>
            </w:r>
            <w:r w:rsidRPr="00A809EB">
              <w:rPr>
                <w:rFonts w:ascii="Times New Roman" w:hAnsi="Times New Roman" w:cs="Times New Roman" w:hint="eastAsia"/>
                <w:color w:val="000000" w:themeColor="text1"/>
                <w:sz w:val="22"/>
              </w:rPr>
              <w:t>月臺灣</w:t>
            </w:r>
            <w:r w:rsidRPr="00A809EB">
              <w:rPr>
                <w:rFonts w:ascii="Times New Roman" w:hAnsi="Times New Roman" w:cs="Times New Roman" w:hint="eastAsia"/>
                <w:sz w:val="22"/>
              </w:rPr>
              <w:t>非製造業</w:t>
            </w:r>
            <w:r w:rsidRPr="00A809EB">
              <w:rPr>
                <w:rFonts w:ascii="Times New Roman" w:hAnsi="Times New Roman" w:cs="Times New Roman"/>
                <w:sz w:val="22"/>
              </w:rPr>
              <w:t>NMI</w:t>
            </w:r>
            <w:r w:rsidRPr="00A809EB">
              <w:rPr>
                <w:rFonts w:ascii="Times New Roman" w:hAnsi="Times New Roman" w:cs="Times New Roman" w:hint="eastAsia"/>
                <w:sz w:val="22"/>
              </w:rPr>
              <w:t>中斷連續</w:t>
            </w:r>
            <w:r w:rsidRPr="00A809EB">
              <w:rPr>
                <w:rFonts w:ascii="Times New Roman" w:hAnsi="Times New Roman" w:cs="Times New Roman"/>
                <w:sz w:val="22"/>
              </w:rPr>
              <w:t>11</w:t>
            </w:r>
            <w:r w:rsidRPr="00A809EB">
              <w:rPr>
                <w:rFonts w:ascii="Times New Roman" w:hAnsi="Times New Roman" w:cs="Times New Roman" w:hint="eastAsia"/>
                <w:sz w:val="22"/>
              </w:rPr>
              <w:t>個月的擴張，指數大跌</w:t>
            </w:r>
            <w:r w:rsidRPr="00A809EB">
              <w:rPr>
                <w:rFonts w:ascii="Times New Roman" w:hAnsi="Times New Roman" w:cs="Times New Roman"/>
                <w:sz w:val="22"/>
              </w:rPr>
              <w:t>14.6</w:t>
            </w:r>
            <w:r w:rsidRPr="00A809EB">
              <w:rPr>
                <w:rFonts w:ascii="Times New Roman" w:hAnsi="Times New Roman" w:cs="Times New Roman" w:hint="eastAsia"/>
                <w:sz w:val="22"/>
              </w:rPr>
              <w:t>個百分點至</w:t>
            </w:r>
            <w:r w:rsidRPr="00A809EB">
              <w:rPr>
                <w:rFonts w:ascii="Times New Roman" w:hAnsi="Times New Roman" w:cs="Times New Roman"/>
                <w:sz w:val="22"/>
              </w:rPr>
              <w:t>40.4%</w:t>
            </w:r>
            <w:r w:rsidRPr="00A809EB">
              <w:rPr>
                <w:rFonts w:ascii="Times New Roman" w:hAnsi="Times New Roman" w:cs="Times New Roman" w:hint="eastAsia"/>
                <w:sz w:val="22"/>
              </w:rPr>
              <w:t>，不僅創</w:t>
            </w:r>
            <w:proofErr w:type="gramStart"/>
            <w:r w:rsidRPr="00A809EB">
              <w:rPr>
                <w:rFonts w:ascii="Times New Roman" w:hAnsi="Times New Roman" w:cs="Times New Roman"/>
                <w:sz w:val="22"/>
              </w:rPr>
              <w:t>2014</w:t>
            </w:r>
            <w:r w:rsidRPr="00A809EB">
              <w:rPr>
                <w:rFonts w:ascii="Times New Roman" w:hAnsi="Times New Roman" w:cs="Times New Roman" w:hint="eastAsia"/>
                <w:sz w:val="22"/>
              </w:rPr>
              <w:t>年</w:t>
            </w:r>
            <w:r w:rsidRPr="00A809EB">
              <w:rPr>
                <w:rFonts w:ascii="Times New Roman" w:hAnsi="Times New Roman" w:cs="Times New Roman"/>
                <w:sz w:val="22"/>
              </w:rPr>
              <w:t>8</w:t>
            </w:r>
            <w:r w:rsidRPr="00A809EB">
              <w:rPr>
                <w:rFonts w:ascii="Times New Roman" w:hAnsi="Times New Roman" w:cs="Times New Roman" w:hint="eastAsia"/>
                <w:sz w:val="22"/>
              </w:rPr>
              <w:t>月創編以來</w:t>
            </w:r>
            <w:proofErr w:type="gramEnd"/>
            <w:r w:rsidRPr="00A809EB">
              <w:rPr>
                <w:rFonts w:ascii="Times New Roman" w:hAnsi="Times New Roman" w:cs="Times New Roman" w:hint="eastAsia"/>
                <w:sz w:val="22"/>
              </w:rPr>
              <w:t>最快緊縮速度，亦創最大跌幅</w:t>
            </w:r>
            <w:r w:rsidR="004B2EFF" w:rsidRPr="00A809EB">
              <w:rPr>
                <w:rFonts w:ascii="Times New Roman" w:eastAsiaTheme="minorEastAsia" w:hAnsi="Times New Roman" w:cs="Times New Roman" w:hint="eastAsia"/>
                <w:sz w:val="22"/>
                <w:szCs w:val="22"/>
              </w:rPr>
              <w:t>。</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全體非製造業之商業活動指數與新增訂單指數（新增簽約客戶或業務）同步中斷連續</w:t>
            </w:r>
            <w:r w:rsidRPr="00A809EB">
              <w:rPr>
                <w:rFonts w:ascii="Times New Roman" w:hAnsi="Times New Roman" w:cs="Times New Roman"/>
                <w:sz w:val="22"/>
              </w:rPr>
              <w:t>4</w:t>
            </w:r>
            <w:r w:rsidRPr="00A809EB">
              <w:rPr>
                <w:rFonts w:ascii="Times New Roman" w:hAnsi="Times New Roman" w:cs="Times New Roman" w:hint="eastAsia"/>
                <w:sz w:val="22"/>
              </w:rPr>
              <w:t>個月的擴張，二指數分別驟跌</w:t>
            </w:r>
            <w:r w:rsidRPr="00A809EB">
              <w:rPr>
                <w:rFonts w:ascii="Times New Roman" w:hAnsi="Times New Roman" w:cs="Times New Roman"/>
                <w:sz w:val="22"/>
              </w:rPr>
              <w:t>26.1</w:t>
            </w:r>
            <w:r w:rsidRPr="00A809EB">
              <w:rPr>
                <w:rFonts w:ascii="Times New Roman" w:hAnsi="Times New Roman" w:cs="Times New Roman" w:hint="eastAsia"/>
                <w:sz w:val="22"/>
              </w:rPr>
              <w:t>與</w:t>
            </w:r>
            <w:r w:rsidRPr="00A809EB">
              <w:rPr>
                <w:rFonts w:ascii="Times New Roman" w:hAnsi="Times New Roman" w:cs="Times New Roman"/>
                <w:sz w:val="22"/>
              </w:rPr>
              <w:t>20.1</w:t>
            </w:r>
            <w:r w:rsidRPr="00A809EB">
              <w:rPr>
                <w:rFonts w:ascii="Times New Roman" w:hAnsi="Times New Roman" w:cs="Times New Roman" w:hint="eastAsia"/>
                <w:sz w:val="22"/>
              </w:rPr>
              <w:t>個百分點至</w:t>
            </w:r>
            <w:r w:rsidRPr="00A809EB">
              <w:rPr>
                <w:rFonts w:ascii="Times New Roman" w:hAnsi="Times New Roman" w:cs="Times New Roman"/>
                <w:sz w:val="22"/>
              </w:rPr>
              <w:t>30.5%</w:t>
            </w:r>
            <w:r w:rsidRPr="00A809EB">
              <w:rPr>
                <w:rFonts w:ascii="Times New Roman" w:hAnsi="Times New Roman" w:cs="Times New Roman" w:hint="eastAsia"/>
                <w:sz w:val="22"/>
              </w:rPr>
              <w:t>與</w:t>
            </w:r>
            <w:r w:rsidRPr="00A809EB">
              <w:rPr>
                <w:rFonts w:ascii="Times New Roman" w:hAnsi="Times New Roman" w:cs="Times New Roman"/>
                <w:sz w:val="22"/>
              </w:rPr>
              <w:t>34.7%</w:t>
            </w:r>
            <w:r w:rsidRPr="00A809EB">
              <w:rPr>
                <w:rFonts w:ascii="Times New Roman" w:hAnsi="Times New Roman" w:cs="Times New Roman" w:hint="eastAsia"/>
                <w:sz w:val="22"/>
              </w:rPr>
              <w:t>，皆為</w:t>
            </w:r>
            <w:proofErr w:type="gramStart"/>
            <w:r w:rsidRPr="00A809EB">
              <w:rPr>
                <w:rFonts w:ascii="Times New Roman" w:hAnsi="Times New Roman" w:cs="Times New Roman"/>
                <w:sz w:val="22"/>
              </w:rPr>
              <w:t>2014</w:t>
            </w:r>
            <w:r w:rsidRPr="00A809EB">
              <w:rPr>
                <w:rFonts w:ascii="Times New Roman" w:hAnsi="Times New Roman" w:cs="Times New Roman" w:hint="eastAsia"/>
                <w:sz w:val="22"/>
              </w:rPr>
              <w:t>年</w:t>
            </w:r>
            <w:r w:rsidRPr="00A809EB">
              <w:rPr>
                <w:rFonts w:ascii="Times New Roman" w:hAnsi="Times New Roman" w:cs="Times New Roman"/>
                <w:sz w:val="22"/>
              </w:rPr>
              <w:t>8</w:t>
            </w:r>
            <w:r w:rsidRPr="00A809EB">
              <w:rPr>
                <w:rFonts w:ascii="Times New Roman" w:hAnsi="Times New Roman" w:cs="Times New Roman" w:hint="eastAsia"/>
                <w:sz w:val="22"/>
              </w:rPr>
              <w:t>月創編以來</w:t>
            </w:r>
            <w:proofErr w:type="gramEnd"/>
            <w:r w:rsidRPr="00A809EB">
              <w:rPr>
                <w:rFonts w:ascii="Times New Roman" w:hAnsi="Times New Roman" w:cs="Times New Roman" w:hint="eastAsia"/>
                <w:sz w:val="22"/>
              </w:rPr>
              <w:t>最快緊縮速度</w:t>
            </w:r>
            <w:r w:rsidR="004B2EFF" w:rsidRPr="00A809EB">
              <w:rPr>
                <w:rFonts w:ascii="Times New Roman" w:eastAsiaTheme="minorEastAsia" w:hAnsi="Times New Roman" w:cs="Times New Roman" w:hint="eastAsia"/>
                <w:sz w:val="22"/>
                <w:szCs w:val="22"/>
              </w:rPr>
              <w:t>。</w:t>
            </w:r>
          </w:p>
          <w:p w:rsidR="00187D8C"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全體非製造業之人力僱用自</w:t>
            </w:r>
            <w:r w:rsidRPr="00A809EB">
              <w:rPr>
                <w:rFonts w:ascii="Times New Roman" w:hAnsi="Times New Roman" w:cs="Times New Roman"/>
                <w:sz w:val="22"/>
              </w:rPr>
              <w:t>2017</w:t>
            </w:r>
            <w:r w:rsidRPr="00A809EB">
              <w:rPr>
                <w:rFonts w:ascii="Times New Roman" w:hAnsi="Times New Roman" w:cs="Times New Roman" w:hint="eastAsia"/>
                <w:sz w:val="22"/>
              </w:rPr>
              <w:t>年</w:t>
            </w:r>
            <w:r w:rsidRPr="00A809EB">
              <w:rPr>
                <w:rFonts w:ascii="Times New Roman" w:hAnsi="Times New Roman" w:cs="Times New Roman"/>
                <w:sz w:val="22"/>
              </w:rPr>
              <w:t>3</w:t>
            </w:r>
            <w:r w:rsidRPr="00A809EB">
              <w:rPr>
                <w:rFonts w:ascii="Times New Roman" w:hAnsi="Times New Roman" w:cs="Times New Roman" w:hint="eastAsia"/>
                <w:sz w:val="22"/>
              </w:rPr>
              <w:t>月以來首次呈現緊縮，指數下跌</w:t>
            </w:r>
            <w:r w:rsidRPr="00A809EB">
              <w:rPr>
                <w:rFonts w:ascii="Times New Roman" w:hAnsi="Times New Roman" w:cs="Times New Roman"/>
                <w:sz w:val="22"/>
              </w:rPr>
              <w:t>9.3</w:t>
            </w:r>
            <w:r w:rsidRPr="00A809EB">
              <w:rPr>
                <w:rFonts w:ascii="Times New Roman" w:hAnsi="Times New Roman" w:cs="Times New Roman" w:hint="eastAsia"/>
                <w:sz w:val="22"/>
              </w:rPr>
              <w:t>個百分點至</w:t>
            </w:r>
            <w:r w:rsidRPr="00A809EB">
              <w:rPr>
                <w:rFonts w:ascii="Times New Roman" w:hAnsi="Times New Roman" w:cs="Times New Roman"/>
                <w:sz w:val="22"/>
              </w:rPr>
              <w:t>46.0%</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存貨指數僅維持</w:t>
            </w:r>
            <w:r w:rsidRPr="00A809EB">
              <w:rPr>
                <w:rFonts w:ascii="Times New Roman" w:hAnsi="Times New Roman" w:cs="Times New Roman"/>
                <w:sz w:val="22"/>
              </w:rPr>
              <w:t>1</w:t>
            </w:r>
            <w:r w:rsidRPr="00A809EB">
              <w:rPr>
                <w:rFonts w:ascii="Times New Roman" w:hAnsi="Times New Roman" w:cs="Times New Roman" w:hint="eastAsia"/>
                <w:sz w:val="22"/>
              </w:rPr>
              <w:t>個月的擴張，本月隨即大跌</w:t>
            </w:r>
            <w:r w:rsidRPr="00A809EB">
              <w:rPr>
                <w:rFonts w:ascii="Times New Roman" w:hAnsi="Times New Roman" w:cs="Times New Roman"/>
                <w:sz w:val="22"/>
              </w:rPr>
              <w:t>14.7</w:t>
            </w:r>
            <w:r w:rsidRPr="00A809EB">
              <w:rPr>
                <w:rFonts w:ascii="Times New Roman" w:hAnsi="Times New Roman" w:cs="Times New Roman" w:hint="eastAsia"/>
                <w:sz w:val="22"/>
              </w:rPr>
              <w:t>個百分點至</w:t>
            </w:r>
            <w:r w:rsidRPr="00A809EB">
              <w:rPr>
                <w:rFonts w:ascii="Times New Roman" w:hAnsi="Times New Roman" w:cs="Times New Roman"/>
                <w:sz w:val="22"/>
              </w:rPr>
              <w:t>40.3%</w:t>
            </w:r>
            <w:r w:rsidRPr="00A809EB">
              <w:rPr>
                <w:rFonts w:ascii="Times New Roman" w:hAnsi="Times New Roman" w:cs="Times New Roman" w:hint="eastAsia"/>
                <w:sz w:val="22"/>
              </w:rPr>
              <w:t>，為</w:t>
            </w:r>
            <w:r w:rsidRPr="00A809EB">
              <w:rPr>
                <w:rFonts w:ascii="Times New Roman" w:hAnsi="Times New Roman" w:cs="Times New Roman"/>
                <w:sz w:val="22"/>
              </w:rPr>
              <w:t>2014</w:t>
            </w:r>
            <w:r w:rsidRPr="00A809EB">
              <w:rPr>
                <w:rFonts w:ascii="Times New Roman" w:hAnsi="Times New Roman" w:cs="Times New Roman" w:hint="eastAsia"/>
                <w:sz w:val="22"/>
              </w:rPr>
              <w:t>年</w:t>
            </w:r>
            <w:r w:rsidRPr="00A809EB">
              <w:rPr>
                <w:rFonts w:ascii="Times New Roman" w:hAnsi="Times New Roman" w:cs="Times New Roman"/>
                <w:sz w:val="22"/>
              </w:rPr>
              <w:t>8</w:t>
            </w:r>
            <w:r w:rsidRPr="00A809EB">
              <w:rPr>
                <w:rFonts w:ascii="Times New Roman" w:hAnsi="Times New Roman" w:cs="Times New Roman" w:hint="eastAsia"/>
                <w:sz w:val="22"/>
              </w:rPr>
              <w:t>月</w:t>
            </w:r>
            <w:proofErr w:type="gramStart"/>
            <w:r w:rsidRPr="00A809EB">
              <w:rPr>
                <w:rFonts w:ascii="Times New Roman" w:hAnsi="Times New Roman" w:cs="Times New Roman" w:hint="eastAsia"/>
                <w:sz w:val="22"/>
              </w:rPr>
              <w:t>指數創編以來</w:t>
            </w:r>
            <w:proofErr w:type="gramEnd"/>
            <w:r w:rsidRPr="00A809EB">
              <w:rPr>
                <w:rFonts w:ascii="Times New Roman" w:hAnsi="Times New Roman" w:cs="Times New Roman" w:hint="eastAsia"/>
                <w:sz w:val="22"/>
              </w:rPr>
              <w:t>最快緊縮速度</w:t>
            </w:r>
            <w:r w:rsidR="004B2EFF" w:rsidRPr="00A809EB">
              <w:rPr>
                <w:rFonts w:ascii="Times New Roman" w:eastAsiaTheme="minorEastAsia" w:hAnsi="Times New Roman" w:cs="Times New Roman" w:hint="eastAsia"/>
                <w:sz w:val="22"/>
                <w:szCs w:val="22"/>
              </w:rPr>
              <w:t>。</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非製造業已連續</w:t>
            </w:r>
            <w:r w:rsidRPr="00A809EB">
              <w:rPr>
                <w:rFonts w:ascii="Times New Roman" w:hAnsi="Times New Roman" w:cs="Times New Roman"/>
                <w:sz w:val="22"/>
              </w:rPr>
              <w:t>10</w:t>
            </w:r>
            <w:r w:rsidRPr="00A809EB">
              <w:rPr>
                <w:rFonts w:ascii="Times New Roman" w:hAnsi="Times New Roman" w:cs="Times New Roman" w:hint="eastAsia"/>
                <w:sz w:val="22"/>
              </w:rPr>
              <w:t>個月回報未完成訂單（工作委託量）呈現緊縮，且本月指數下跌</w:t>
            </w:r>
            <w:r w:rsidRPr="00A809EB">
              <w:rPr>
                <w:rFonts w:ascii="Times New Roman" w:hAnsi="Times New Roman" w:cs="Times New Roman"/>
                <w:sz w:val="22"/>
              </w:rPr>
              <w:t>13.9</w:t>
            </w:r>
            <w:r w:rsidRPr="00A809EB">
              <w:rPr>
                <w:rFonts w:ascii="Times New Roman" w:hAnsi="Times New Roman" w:cs="Times New Roman" w:hint="eastAsia"/>
                <w:sz w:val="22"/>
              </w:rPr>
              <w:t>個百分點至</w:t>
            </w:r>
            <w:r w:rsidRPr="00A809EB">
              <w:rPr>
                <w:rFonts w:ascii="Times New Roman" w:hAnsi="Times New Roman" w:cs="Times New Roman"/>
                <w:sz w:val="22"/>
              </w:rPr>
              <w:t>34.6%</w:t>
            </w:r>
            <w:r w:rsidRPr="00A809EB">
              <w:rPr>
                <w:rFonts w:ascii="Times New Roman" w:hAnsi="Times New Roman" w:cs="Times New Roman" w:hint="eastAsia"/>
                <w:sz w:val="22"/>
              </w:rPr>
              <w:t>，為</w:t>
            </w:r>
            <w:proofErr w:type="gramStart"/>
            <w:r w:rsidRPr="00A809EB">
              <w:rPr>
                <w:rFonts w:ascii="Times New Roman" w:hAnsi="Times New Roman" w:cs="Times New Roman"/>
                <w:sz w:val="22"/>
              </w:rPr>
              <w:t>2014</w:t>
            </w:r>
            <w:r w:rsidRPr="00A809EB">
              <w:rPr>
                <w:rFonts w:ascii="Times New Roman" w:hAnsi="Times New Roman" w:cs="Times New Roman" w:hint="eastAsia"/>
                <w:sz w:val="22"/>
              </w:rPr>
              <w:t>年</w:t>
            </w:r>
            <w:r w:rsidRPr="00A809EB">
              <w:rPr>
                <w:rFonts w:ascii="Times New Roman" w:hAnsi="Times New Roman" w:cs="Times New Roman"/>
                <w:sz w:val="22"/>
              </w:rPr>
              <w:t>8</w:t>
            </w:r>
            <w:r w:rsidRPr="00A809EB">
              <w:rPr>
                <w:rFonts w:ascii="Times New Roman" w:hAnsi="Times New Roman" w:cs="Times New Roman" w:hint="eastAsia"/>
                <w:sz w:val="22"/>
              </w:rPr>
              <w:t>月創編以來</w:t>
            </w:r>
            <w:proofErr w:type="gramEnd"/>
            <w:r w:rsidRPr="00A809EB">
              <w:rPr>
                <w:rFonts w:ascii="Times New Roman" w:hAnsi="Times New Roman" w:cs="Times New Roman" w:hint="eastAsia"/>
                <w:sz w:val="22"/>
              </w:rPr>
              <w:t>最大跌幅</w:t>
            </w:r>
            <w:r w:rsidR="004B2EFF" w:rsidRPr="00A809EB">
              <w:rPr>
                <w:rFonts w:ascii="Times New Roman" w:eastAsiaTheme="minorEastAsia" w:hAnsi="Times New Roman" w:cs="Times New Roman" w:hint="eastAsia"/>
                <w:sz w:val="22"/>
                <w:szCs w:val="22"/>
              </w:rPr>
              <w:t>。</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非製造業之服務輸出（出口）與服務輸入（進口）指數分別大跌</w:t>
            </w:r>
            <w:r w:rsidRPr="00A809EB">
              <w:rPr>
                <w:rFonts w:ascii="Times New Roman" w:hAnsi="Times New Roman" w:cs="Times New Roman"/>
                <w:sz w:val="22"/>
              </w:rPr>
              <w:t>19.0</w:t>
            </w:r>
            <w:r w:rsidRPr="00A809EB">
              <w:rPr>
                <w:rFonts w:ascii="Times New Roman" w:hAnsi="Times New Roman" w:cs="Times New Roman" w:hint="eastAsia"/>
                <w:sz w:val="22"/>
              </w:rPr>
              <w:t>與</w:t>
            </w:r>
            <w:r w:rsidRPr="00A809EB">
              <w:rPr>
                <w:rFonts w:ascii="Times New Roman" w:hAnsi="Times New Roman" w:cs="Times New Roman"/>
                <w:sz w:val="22"/>
              </w:rPr>
              <w:t>21.8</w:t>
            </w:r>
            <w:r w:rsidRPr="00A809EB">
              <w:rPr>
                <w:rFonts w:ascii="Times New Roman" w:hAnsi="Times New Roman" w:cs="Times New Roman" w:hint="eastAsia"/>
                <w:sz w:val="22"/>
              </w:rPr>
              <w:t>個百分點至</w:t>
            </w:r>
            <w:r w:rsidRPr="00A809EB">
              <w:rPr>
                <w:rFonts w:ascii="Times New Roman" w:hAnsi="Times New Roman" w:cs="Times New Roman"/>
                <w:sz w:val="22"/>
              </w:rPr>
              <w:t>29.3%</w:t>
            </w:r>
            <w:r w:rsidRPr="00A809EB">
              <w:rPr>
                <w:rFonts w:ascii="Times New Roman" w:hAnsi="Times New Roman" w:cs="Times New Roman" w:hint="eastAsia"/>
                <w:sz w:val="22"/>
              </w:rPr>
              <w:t>與</w:t>
            </w:r>
            <w:r w:rsidRPr="00A809EB">
              <w:rPr>
                <w:rFonts w:ascii="Times New Roman" w:hAnsi="Times New Roman" w:cs="Times New Roman"/>
                <w:sz w:val="22"/>
              </w:rPr>
              <w:t>31.5%</w:t>
            </w:r>
            <w:r w:rsidRPr="00A809EB">
              <w:rPr>
                <w:rFonts w:ascii="Times New Roman" w:hAnsi="Times New Roman" w:cs="Times New Roman" w:hint="eastAsia"/>
                <w:sz w:val="22"/>
              </w:rPr>
              <w:t>，皆</w:t>
            </w:r>
            <w:proofErr w:type="gramStart"/>
            <w:r w:rsidRPr="00A809EB">
              <w:rPr>
                <w:rFonts w:ascii="Times New Roman" w:hAnsi="Times New Roman" w:cs="Times New Roman" w:hint="eastAsia"/>
                <w:sz w:val="22"/>
              </w:rPr>
              <w:t>為創編以來</w:t>
            </w:r>
            <w:proofErr w:type="gramEnd"/>
            <w:r w:rsidRPr="00A809EB">
              <w:rPr>
                <w:rFonts w:ascii="Times New Roman" w:hAnsi="Times New Roman" w:cs="Times New Roman" w:hint="eastAsia"/>
                <w:sz w:val="22"/>
              </w:rPr>
              <w:t>最快緊縮速度</w:t>
            </w:r>
            <w:r w:rsidR="004B2EFF" w:rsidRPr="00A809EB">
              <w:rPr>
                <w:rFonts w:ascii="Times New Roman" w:eastAsiaTheme="minorEastAsia" w:hAnsi="Times New Roman" w:cs="Times New Roman" w:hint="eastAsia"/>
                <w:sz w:val="22"/>
                <w:szCs w:val="22"/>
              </w:rPr>
              <w:t>。</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全體非製造業轉為回報服務收費價格為下降（低於</w:t>
            </w:r>
            <w:r w:rsidRPr="00A809EB">
              <w:rPr>
                <w:rFonts w:ascii="Times New Roman" w:hAnsi="Times New Roman" w:cs="Times New Roman"/>
                <w:sz w:val="22"/>
              </w:rPr>
              <w:t>50.0%</w:t>
            </w:r>
            <w:r w:rsidRPr="00A809EB">
              <w:rPr>
                <w:rFonts w:ascii="Times New Roman" w:hAnsi="Times New Roman" w:cs="Times New Roman" w:hint="eastAsia"/>
                <w:sz w:val="22"/>
              </w:rPr>
              <w:t>），指數下跌</w:t>
            </w:r>
            <w:r w:rsidRPr="00A809EB">
              <w:rPr>
                <w:rFonts w:ascii="Times New Roman" w:hAnsi="Times New Roman" w:cs="Times New Roman"/>
                <w:sz w:val="22"/>
              </w:rPr>
              <w:t>9.6</w:t>
            </w:r>
            <w:r w:rsidRPr="00A809EB">
              <w:rPr>
                <w:rFonts w:ascii="Times New Roman" w:hAnsi="Times New Roman" w:cs="Times New Roman" w:hint="eastAsia"/>
                <w:sz w:val="22"/>
              </w:rPr>
              <w:t>個百分點至</w:t>
            </w:r>
            <w:r w:rsidRPr="00A809EB">
              <w:rPr>
                <w:rFonts w:ascii="Times New Roman" w:hAnsi="Times New Roman" w:cs="Times New Roman"/>
                <w:sz w:val="22"/>
              </w:rPr>
              <w:t>44.6%</w:t>
            </w:r>
            <w:r w:rsidRPr="00A809EB">
              <w:rPr>
                <w:rFonts w:ascii="Times New Roman" w:hAnsi="Times New Roman" w:cs="Times New Roman" w:hint="eastAsia"/>
                <w:sz w:val="22"/>
              </w:rPr>
              <w:t>，為</w:t>
            </w:r>
            <w:r w:rsidRPr="00A809EB">
              <w:rPr>
                <w:rFonts w:ascii="Times New Roman" w:hAnsi="Times New Roman" w:cs="Times New Roman"/>
                <w:sz w:val="22"/>
              </w:rPr>
              <w:t>2016</w:t>
            </w:r>
            <w:r w:rsidRPr="00A809EB">
              <w:rPr>
                <w:rFonts w:ascii="Times New Roman" w:hAnsi="Times New Roman" w:cs="Times New Roman" w:hint="eastAsia"/>
                <w:sz w:val="22"/>
              </w:rPr>
              <w:t>年</w:t>
            </w:r>
            <w:r w:rsidRPr="00A809EB">
              <w:rPr>
                <w:rFonts w:ascii="Times New Roman" w:hAnsi="Times New Roman" w:cs="Times New Roman"/>
                <w:sz w:val="22"/>
              </w:rPr>
              <w:t>7</w:t>
            </w:r>
            <w:r w:rsidRPr="00A809EB">
              <w:rPr>
                <w:rFonts w:ascii="Times New Roman" w:hAnsi="Times New Roman" w:cs="Times New Roman" w:hint="eastAsia"/>
                <w:sz w:val="22"/>
              </w:rPr>
              <w:t>月以來最快下降速度</w:t>
            </w:r>
            <w:r w:rsidR="004B2EFF" w:rsidRPr="00A809EB">
              <w:rPr>
                <w:rFonts w:ascii="Times New Roman" w:eastAsiaTheme="minorEastAsia" w:hAnsi="Times New Roman" w:cs="Times New Roman" w:hint="eastAsia"/>
                <w:sz w:val="22"/>
                <w:szCs w:val="22"/>
              </w:rPr>
              <w:t>。</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存貨觀感指數自</w:t>
            </w:r>
            <w:proofErr w:type="gramStart"/>
            <w:r w:rsidRPr="00A809EB">
              <w:rPr>
                <w:rFonts w:ascii="Times New Roman" w:hAnsi="Times New Roman" w:cs="Times New Roman"/>
                <w:sz w:val="22"/>
              </w:rPr>
              <w:t>2014</w:t>
            </w:r>
            <w:r w:rsidRPr="00A809EB">
              <w:rPr>
                <w:rFonts w:ascii="Times New Roman" w:hAnsi="Times New Roman" w:cs="Times New Roman" w:hint="eastAsia"/>
                <w:sz w:val="22"/>
              </w:rPr>
              <w:t>年</w:t>
            </w:r>
            <w:r w:rsidRPr="00A809EB">
              <w:rPr>
                <w:rFonts w:ascii="Times New Roman" w:hAnsi="Times New Roman" w:cs="Times New Roman"/>
                <w:sz w:val="22"/>
              </w:rPr>
              <w:t>8</w:t>
            </w:r>
            <w:r w:rsidRPr="00A809EB">
              <w:rPr>
                <w:rFonts w:ascii="Times New Roman" w:hAnsi="Times New Roman" w:cs="Times New Roman" w:hint="eastAsia"/>
                <w:sz w:val="22"/>
              </w:rPr>
              <w:t>月創編以來</w:t>
            </w:r>
            <w:proofErr w:type="gramEnd"/>
            <w:r w:rsidRPr="00A809EB">
              <w:rPr>
                <w:rFonts w:ascii="Times New Roman" w:hAnsi="Times New Roman" w:cs="Times New Roman" w:hint="eastAsia"/>
                <w:sz w:val="22"/>
              </w:rPr>
              <w:t>首次呈現過低（低於</w:t>
            </w:r>
            <w:r w:rsidRPr="00A809EB">
              <w:rPr>
                <w:rFonts w:ascii="Times New Roman" w:hAnsi="Times New Roman" w:cs="Times New Roman"/>
                <w:sz w:val="22"/>
              </w:rPr>
              <w:t>50.0%</w:t>
            </w:r>
            <w:r w:rsidRPr="00A809EB">
              <w:rPr>
                <w:rFonts w:ascii="Times New Roman" w:hAnsi="Times New Roman" w:cs="Times New Roman" w:hint="eastAsia"/>
                <w:sz w:val="22"/>
              </w:rPr>
              <w:t>），指數下跌</w:t>
            </w:r>
            <w:r w:rsidRPr="00A809EB">
              <w:rPr>
                <w:rFonts w:ascii="Times New Roman" w:hAnsi="Times New Roman" w:cs="Times New Roman"/>
                <w:sz w:val="22"/>
              </w:rPr>
              <w:t>3.0</w:t>
            </w:r>
            <w:r w:rsidRPr="00A809EB">
              <w:rPr>
                <w:rFonts w:ascii="Times New Roman" w:hAnsi="Times New Roman" w:cs="Times New Roman" w:hint="eastAsia"/>
                <w:sz w:val="22"/>
              </w:rPr>
              <w:t>個百分點至</w:t>
            </w:r>
            <w:r w:rsidRPr="00A809EB">
              <w:rPr>
                <w:rFonts w:ascii="Times New Roman" w:hAnsi="Times New Roman" w:cs="Times New Roman"/>
                <w:sz w:val="22"/>
              </w:rPr>
              <w:t>49.1%</w:t>
            </w:r>
            <w:r w:rsidR="004B2EFF" w:rsidRPr="00A809EB">
              <w:rPr>
                <w:rFonts w:ascii="Times New Roman" w:eastAsiaTheme="minorEastAsia" w:hAnsi="Times New Roman" w:cs="Times New Roman" w:hint="eastAsia"/>
                <w:sz w:val="22"/>
                <w:szCs w:val="22"/>
              </w:rPr>
              <w:t>。</w:t>
            </w:r>
          </w:p>
          <w:p w:rsidR="004B2EFF" w:rsidRPr="00A809EB" w:rsidRDefault="00187D8C" w:rsidP="004B2EFF">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809EB">
              <w:rPr>
                <w:rFonts w:ascii="Times New Roman" w:hAnsi="Times New Roman" w:cs="Times New Roman" w:hint="eastAsia"/>
                <w:sz w:val="22"/>
              </w:rPr>
              <w:t>未來六個月展望指數驟跌</w:t>
            </w:r>
            <w:r w:rsidRPr="00A809EB">
              <w:rPr>
                <w:rFonts w:ascii="Times New Roman" w:hAnsi="Times New Roman" w:cs="Times New Roman"/>
                <w:sz w:val="22"/>
              </w:rPr>
              <w:t>30.1</w:t>
            </w:r>
            <w:r w:rsidRPr="00A809EB">
              <w:rPr>
                <w:rFonts w:ascii="Times New Roman" w:hAnsi="Times New Roman" w:cs="Times New Roman" w:hint="eastAsia"/>
                <w:sz w:val="22"/>
              </w:rPr>
              <w:t>個百分點至</w:t>
            </w:r>
            <w:r w:rsidRPr="00A809EB">
              <w:rPr>
                <w:rFonts w:ascii="Times New Roman" w:hAnsi="Times New Roman" w:cs="Times New Roman"/>
                <w:sz w:val="22"/>
              </w:rPr>
              <w:t>26.6%</w:t>
            </w:r>
            <w:r w:rsidRPr="00A809EB">
              <w:rPr>
                <w:rFonts w:ascii="Times New Roman" w:hAnsi="Times New Roman" w:cs="Times New Roman" w:hint="eastAsia"/>
                <w:sz w:val="22"/>
              </w:rPr>
              <w:t>，不僅為</w:t>
            </w:r>
            <w:r w:rsidRPr="00A809EB">
              <w:rPr>
                <w:rFonts w:ascii="Times New Roman" w:hAnsi="Times New Roman" w:cs="Times New Roman"/>
                <w:sz w:val="22"/>
              </w:rPr>
              <w:t>2015</w:t>
            </w:r>
            <w:r w:rsidRPr="00A809EB">
              <w:rPr>
                <w:rFonts w:ascii="Times New Roman" w:hAnsi="Times New Roman" w:cs="Times New Roman" w:hint="eastAsia"/>
                <w:sz w:val="22"/>
              </w:rPr>
              <w:t>年</w:t>
            </w:r>
            <w:r w:rsidRPr="00A809EB">
              <w:rPr>
                <w:rFonts w:ascii="Times New Roman" w:hAnsi="Times New Roman" w:cs="Times New Roman"/>
                <w:sz w:val="22"/>
              </w:rPr>
              <w:t>11</w:t>
            </w:r>
            <w:r w:rsidRPr="00A809EB">
              <w:rPr>
                <w:rFonts w:ascii="Times New Roman" w:hAnsi="Times New Roman" w:cs="Times New Roman" w:hint="eastAsia"/>
                <w:sz w:val="22"/>
              </w:rPr>
              <w:t>月以來最快緊縮速度，亦</w:t>
            </w:r>
            <w:proofErr w:type="gramStart"/>
            <w:r w:rsidRPr="00A809EB">
              <w:rPr>
                <w:rFonts w:ascii="Times New Roman" w:hAnsi="Times New Roman" w:cs="Times New Roman" w:hint="eastAsia"/>
                <w:sz w:val="22"/>
              </w:rPr>
              <w:t>為創編以來</w:t>
            </w:r>
            <w:proofErr w:type="gramEnd"/>
            <w:r w:rsidRPr="00A809EB">
              <w:rPr>
                <w:rFonts w:ascii="Times New Roman" w:hAnsi="Times New Roman" w:cs="Times New Roman" w:hint="eastAsia"/>
                <w:sz w:val="22"/>
              </w:rPr>
              <w:t>最大跌幅</w:t>
            </w:r>
            <w:r w:rsidR="004B2EFF" w:rsidRPr="00A809EB">
              <w:rPr>
                <w:rFonts w:ascii="Times New Roman" w:eastAsiaTheme="minorEastAsia" w:hAnsi="Times New Roman" w:cs="Times New Roman" w:hint="eastAsia"/>
                <w:sz w:val="22"/>
                <w:szCs w:val="22"/>
              </w:rPr>
              <w:t>。</w:t>
            </w:r>
          </w:p>
          <w:p w:rsidR="00715DE0" w:rsidRPr="00A809EB" w:rsidRDefault="00187D8C" w:rsidP="004B2EFF">
            <w:pPr>
              <w:pStyle w:val="af8"/>
              <w:numPr>
                <w:ilvl w:val="0"/>
                <w:numId w:val="14"/>
              </w:numPr>
              <w:tabs>
                <w:tab w:val="left" w:pos="5127"/>
              </w:tabs>
              <w:adjustRightInd w:val="0"/>
              <w:snapToGrid w:val="0"/>
              <w:spacing w:line="0" w:lineRule="atLeast"/>
              <w:ind w:leftChars="0"/>
              <w:jc w:val="both"/>
              <w:rPr>
                <w:rFonts w:ascii="Calibri" w:hAnsi="Calibri"/>
                <w:sz w:val="22"/>
                <w:szCs w:val="22"/>
              </w:rPr>
            </w:pPr>
            <w:r w:rsidRPr="00A809EB">
              <w:rPr>
                <w:rFonts w:ascii="Times New Roman" w:hAnsi="Times New Roman" w:cs="Times New Roman"/>
                <w:sz w:val="22"/>
              </w:rPr>
              <w:t>2020</w:t>
            </w:r>
            <w:r w:rsidRPr="00A809EB">
              <w:rPr>
                <w:rFonts w:ascii="Times New Roman" w:hAnsi="Times New Roman" w:cs="Times New Roman" w:hint="eastAsia"/>
                <w:sz w:val="22"/>
              </w:rPr>
              <w:t>年</w:t>
            </w:r>
            <w:r w:rsidRPr="00A809EB">
              <w:rPr>
                <w:rFonts w:ascii="Times New Roman" w:hAnsi="Times New Roman" w:cs="Times New Roman"/>
                <w:sz w:val="22"/>
              </w:rPr>
              <w:t>2</w:t>
            </w:r>
            <w:r w:rsidRPr="00A809EB">
              <w:rPr>
                <w:rFonts w:ascii="Times New Roman" w:hAnsi="Times New Roman" w:cs="Times New Roman" w:hint="eastAsia"/>
                <w:sz w:val="22"/>
              </w:rPr>
              <w:t>月七大產業</w:t>
            </w:r>
            <w:r w:rsidRPr="00A809EB">
              <w:rPr>
                <w:rFonts w:ascii="Times New Roman" w:hAnsi="Times New Roman" w:cs="Times New Roman"/>
                <w:sz w:val="22"/>
              </w:rPr>
              <w:t>NMI</w:t>
            </w:r>
            <w:r w:rsidRPr="00A809EB">
              <w:rPr>
                <w:rFonts w:ascii="Times New Roman" w:hAnsi="Times New Roman" w:cs="Times New Roman" w:hint="eastAsia"/>
                <w:sz w:val="22"/>
              </w:rPr>
              <w:t>皆呈現緊縮，依緊縮速度排序為住宿餐飲業（</w:t>
            </w:r>
            <w:r w:rsidRPr="00A809EB">
              <w:rPr>
                <w:rFonts w:ascii="Times New Roman" w:hAnsi="Times New Roman" w:cs="Times New Roman"/>
                <w:sz w:val="22"/>
              </w:rPr>
              <w:t>16.1%</w:t>
            </w:r>
            <w:r w:rsidRPr="00A809EB">
              <w:rPr>
                <w:rFonts w:ascii="Times New Roman" w:hAnsi="Times New Roman" w:cs="Times New Roman" w:hint="eastAsia"/>
                <w:sz w:val="22"/>
              </w:rPr>
              <w:t>）、零售業（</w:t>
            </w:r>
            <w:r w:rsidRPr="00A809EB">
              <w:rPr>
                <w:rFonts w:ascii="Times New Roman" w:hAnsi="Times New Roman" w:cs="Times New Roman"/>
                <w:sz w:val="22"/>
              </w:rPr>
              <w:t>29.5%</w:t>
            </w:r>
            <w:r w:rsidRPr="00A809EB">
              <w:rPr>
                <w:rFonts w:ascii="Times New Roman" w:hAnsi="Times New Roman" w:cs="Times New Roman" w:hint="eastAsia"/>
                <w:sz w:val="22"/>
              </w:rPr>
              <w:t>）、運輸倉儲業（</w:t>
            </w:r>
            <w:r w:rsidRPr="00A809EB">
              <w:rPr>
                <w:rFonts w:ascii="Times New Roman" w:hAnsi="Times New Roman" w:cs="Times New Roman"/>
                <w:sz w:val="22"/>
              </w:rPr>
              <w:t>35.6%</w:t>
            </w:r>
            <w:r w:rsidRPr="00A809EB">
              <w:rPr>
                <w:rFonts w:ascii="Times New Roman" w:hAnsi="Times New Roman" w:cs="Times New Roman" w:hint="eastAsia"/>
                <w:sz w:val="22"/>
              </w:rPr>
              <w:t>）、金融保險業（</w:t>
            </w:r>
            <w:r w:rsidRPr="00A809EB">
              <w:rPr>
                <w:rFonts w:ascii="Times New Roman" w:hAnsi="Times New Roman" w:cs="Times New Roman"/>
                <w:sz w:val="22"/>
              </w:rPr>
              <w:t>42.9%</w:t>
            </w:r>
            <w:r w:rsidRPr="00A809EB">
              <w:rPr>
                <w:rFonts w:ascii="Times New Roman" w:hAnsi="Times New Roman" w:cs="Times New Roman" w:hint="eastAsia"/>
                <w:sz w:val="22"/>
              </w:rPr>
              <w:t>）、批發業（</w:t>
            </w:r>
            <w:r w:rsidRPr="00A809EB">
              <w:rPr>
                <w:rFonts w:ascii="Times New Roman" w:hAnsi="Times New Roman" w:cs="Times New Roman"/>
                <w:sz w:val="22"/>
              </w:rPr>
              <w:t>44.1%</w:t>
            </w:r>
            <w:r w:rsidRPr="00A809EB">
              <w:rPr>
                <w:rFonts w:ascii="Times New Roman" w:hAnsi="Times New Roman" w:cs="Times New Roman" w:hint="eastAsia"/>
                <w:sz w:val="22"/>
              </w:rPr>
              <w:t>）、資訊暨通訊傳播業（</w:t>
            </w:r>
            <w:r w:rsidRPr="00A809EB">
              <w:rPr>
                <w:rFonts w:ascii="Times New Roman" w:hAnsi="Times New Roman" w:cs="Times New Roman"/>
                <w:sz w:val="22"/>
              </w:rPr>
              <w:t>44.8%</w:t>
            </w:r>
            <w:r w:rsidRPr="00A809EB">
              <w:rPr>
                <w:rFonts w:ascii="Times New Roman" w:hAnsi="Times New Roman" w:cs="Times New Roman" w:hint="eastAsia"/>
                <w:sz w:val="22"/>
              </w:rPr>
              <w:t>）與教育暨專業科學業（</w:t>
            </w:r>
            <w:r w:rsidRPr="00A809EB">
              <w:rPr>
                <w:rFonts w:ascii="Times New Roman" w:hAnsi="Times New Roman" w:cs="Times New Roman"/>
                <w:sz w:val="22"/>
              </w:rPr>
              <w:t>45.4%</w:t>
            </w:r>
            <w:r w:rsidRPr="00A809EB">
              <w:rPr>
                <w:rFonts w:ascii="Times New Roman" w:hAnsi="Times New Roman" w:cs="Times New Roman" w:hint="eastAsia"/>
                <w:sz w:val="22"/>
              </w:rPr>
              <w:t>）。僅營造暨不動產業</w:t>
            </w:r>
            <w:r w:rsidRPr="00A809EB">
              <w:rPr>
                <w:rFonts w:ascii="Times New Roman" w:hAnsi="Times New Roman" w:cs="Times New Roman"/>
                <w:sz w:val="22"/>
              </w:rPr>
              <w:t>NMI</w:t>
            </w:r>
            <w:r w:rsidRPr="00A809EB">
              <w:rPr>
                <w:rFonts w:ascii="Times New Roman" w:hAnsi="Times New Roman" w:cs="Times New Roman" w:hint="eastAsia"/>
                <w:sz w:val="22"/>
              </w:rPr>
              <w:t>仍呈現擴張，指數為</w:t>
            </w:r>
            <w:r w:rsidRPr="00A809EB">
              <w:rPr>
                <w:rFonts w:ascii="Times New Roman" w:hAnsi="Times New Roman" w:cs="Times New Roman"/>
                <w:sz w:val="22"/>
              </w:rPr>
              <w:t>50.9%</w:t>
            </w:r>
            <w:r w:rsidR="004B2EFF" w:rsidRPr="00A809EB">
              <w:rPr>
                <w:rFonts w:ascii="Times New Roman" w:eastAsiaTheme="minorEastAsia" w:hAnsi="Times New Roman" w:cs="Times New Roman" w:hint="eastAsia"/>
                <w:sz w:val="22"/>
                <w:szCs w:val="22"/>
              </w:rPr>
              <w:t>。</w:t>
            </w:r>
          </w:p>
        </w:tc>
      </w:tr>
    </w:tbl>
    <w:p w:rsidR="00482B79" w:rsidRPr="00A809EB" w:rsidRDefault="00482B79" w:rsidP="00567F7C">
      <w:pPr>
        <w:sectPr w:rsidR="00482B79" w:rsidRPr="00A809EB" w:rsidSect="00934866">
          <w:headerReference w:type="even" r:id="rId19"/>
          <w:headerReference w:type="default" r:id="rId20"/>
          <w:footerReference w:type="even" r:id="rId21"/>
          <w:footerReference w:type="default" r:id="rId22"/>
          <w:pgSz w:w="11906" w:h="16838" w:code="9"/>
          <w:pgMar w:top="568" w:right="720" w:bottom="720" w:left="720" w:header="187" w:footer="0" w:gutter="0"/>
          <w:cols w:space="425"/>
          <w:docGrid w:type="lines" w:linePitch="360"/>
        </w:sectPr>
      </w:pPr>
    </w:p>
    <w:p w:rsidR="0061004E" w:rsidRPr="00A809EB"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A809EB"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A809EB">
        <w:rPr>
          <w:rFonts w:eastAsiaTheme="minorEastAsia"/>
          <w:b/>
          <w:spacing w:val="160"/>
          <w:sz w:val="36"/>
          <w:szCs w:val="36"/>
        </w:rPr>
        <w:t>中華經濟研究院</w:t>
      </w:r>
    </w:p>
    <w:p w:rsidR="000360FC" w:rsidRPr="00A809EB" w:rsidRDefault="003A17F3" w:rsidP="00083F34">
      <w:pPr>
        <w:adjustRightInd w:val="0"/>
        <w:snapToGrid w:val="0"/>
        <w:spacing w:before="0" w:afterLines="50" w:after="180"/>
        <w:ind w:leftChars="105" w:left="281" w:firstLine="0"/>
        <w:jc w:val="center"/>
        <w:rPr>
          <w:rFonts w:eastAsiaTheme="minorEastAsia"/>
          <w:b/>
          <w:sz w:val="36"/>
          <w:szCs w:val="36"/>
        </w:rPr>
      </w:pPr>
      <w:r w:rsidRPr="00A809EB">
        <w:rPr>
          <w:rFonts w:eastAsiaTheme="minorEastAsia"/>
          <w:b/>
          <w:sz w:val="36"/>
          <w:szCs w:val="36"/>
        </w:rPr>
        <w:t>20</w:t>
      </w:r>
      <w:r w:rsidR="00E52BEB" w:rsidRPr="00A809EB">
        <w:rPr>
          <w:rFonts w:eastAsiaTheme="minorEastAsia" w:hint="eastAsia"/>
          <w:b/>
          <w:sz w:val="36"/>
          <w:szCs w:val="36"/>
        </w:rPr>
        <w:t>20</w:t>
      </w:r>
      <w:r w:rsidRPr="00A809EB">
        <w:rPr>
          <w:rFonts w:eastAsiaTheme="minorEastAsia"/>
          <w:b/>
          <w:sz w:val="36"/>
          <w:szCs w:val="36"/>
        </w:rPr>
        <w:t>年</w:t>
      </w:r>
      <w:r w:rsidR="00187D8C" w:rsidRPr="00A809EB">
        <w:rPr>
          <w:rFonts w:eastAsiaTheme="minorEastAsia" w:hint="eastAsia"/>
          <w:b/>
          <w:sz w:val="36"/>
          <w:szCs w:val="36"/>
        </w:rPr>
        <w:t>2</w:t>
      </w:r>
      <w:r w:rsidR="00523F57" w:rsidRPr="00A809EB">
        <w:rPr>
          <w:rFonts w:eastAsiaTheme="minorEastAsia"/>
          <w:b/>
          <w:sz w:val="36"/>
          <w:szCs w:val="36"/>
        </w:rPr>
        <w:t>月臺灣</w:t>
      </w:r>
      <w:r w:rsidRPr="00A809EB">
        <w:rPr>
          <w:rFonts w:eastAsiaTheme="minorEastAsia"/>
          <w:b/>
          <w:sz w:val="36"/>
          <w:szCs w:val="36"/>
        </w:rPr>
        <w:t>採購經理人指數</w:t>
      </w:r>
    </w:p>
    <w:p w:rsidR="003A17F3" w:rsidRPr="00A809EB" w:rsidRDefault="00523F57" w:rsidP="00083F34">
      <w:pPr>
        <w:adjustRightInd w:val="0"/>
        <w:snapToGrid w:val="0"/>
        <w:spacing w:before="0" w:afterLines="50" w:after="180"/>
        <w:ind w:leftChars="105" w:left="281" w:firstLine="0"/>
        <w:jc w:val="center"/>
        <w:rPr>
          <w:rFonts w:eastAsiaTheme="minorEastAsia"/>
          <w:b/>
          <w:sz w:val="36"/>
          <w:szCs w:val="36"/>
        </w:rPr>
      </w:pPr>
      <w:r w:rsidRPr="00A809EB">
        <w:rPr>
          <w:rFonts w:eastAsiaTheme="minorEastAsia"/>
          <w:b/>
          <w:sz w:val="36"/>
          <w:szCs w:val="36"/>
        </w:rPr>
        <w:t>發布記者會</w:t>
      </w:r>
    </w:p>
    <w:p w:rsidR="000360FC" w:rsidRPr="00A809EB" w:rsidRDefault="000360FC" w:rsidP="00083F34">
      <w:pPr>
        <w:adjustRightInd w:val="0"/>
        <w:snapToGrid w:val="0"/>
        <w:spacing w:before="0" w:afterLines="50" w:after="180"/>
        <w:ind w:leftChars="105" w:left="281" w:firstLine="0"/>
        <w:jc w:val="center"/>
        <w:rPr>
          <w:rFonts w:eastAsiaTheme="minorEastAsia"/>
          <w:sz w:val="24"/>
        </w:rPr>
      </w:pPr>
    </w:p>
    <w:p w:rsidR="007F2A5B" w:rsidRPr="00A809EB" w:rsidRDefault="007F2A5B" w:rsidP="000652F3">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A809EB">
        <w:rPr>
          <w:rFonts w:ascii="Times New Roman" w:eastAsiaTheme="minorEastAsia"/>
          <w:b/>
          <w:sz w:val="28"/>
          <w:szCs w:val="28"/>
        </w:rPr>
        <w:t>日　　期：</w:t>
      </w:r>
      <w:r w:rsidR="00A52382" w:rsidRPr="00A809EB">
        <w:rPr>
          <w:rFonts w:ascii="Times New Roman" w:eastAsiaTheme="minorEastAsia"/>
          <w:b/>
          <w:sz w:val="28"/>
          <w:szCs w:val="28"/>
        </w:rPr>
        <w:t>民國</w:t>
      </w:r>
      <w:r w:rsidR="00A41D9D" w:rsidRPr="00A809EB">
        <w:rPr>
          <w:rFonts w:ascii="Times New Roman" w:eastAsiaTheme="minorEastAsia"/>
          <w:b/>
          <w:sz w:val="28"/>
          <w:szCs w:val="28"/>
        </w:rPr>
        <w:t>10</w:t>
      </w:r>
      <w:r w:rsidR="00EF3D44" w:rsidRPr="00A809EB">
        <w:rPr>
          <w:rFonts w:ascii="Times New Roman" w:eastAsiaTheme="minorEastAsia" w:hint="eastAsia"/>
          <w:b/>
          <w:sz w:val="28"/>
          <w:szCs w:val="28"/>
        </w:rPr>
        <w:t>9</w:t>
      </w:r>
      <w:r w:rsidR="00A52382" w:rsidRPr="00A809EB">
        <w:rPr>
          <w:rFonts w:ascii="Times New Roman" w:eastAsiaTheme="minorEastAsia"/>
          <w:b/>
          <w:sz w:val="28"/>
          <w:szCs w:val="28"/>
        </w:rPr>
        <w:t>年</w:t>
      </w:r>
      <w:r w:rsidR="00187D8C" w:rsidRPr="00A809EB">
        <w:rPr>
          <w:rFonts w:ascii="Times New Roman" w:eastAsiaTheme="minorEastAsia" w:hint="eastAsia"/>
          <w:b/>
          <w:sz w:val="28"/>
          <w:szCs w:val="28"/>
        </w:rPr>
        <w:t>3</w:t>
      </w:r>
      <w:r w:rsidR="00A52382" w:rsidRPr="00A809EB">
        <w:rPr>
          <w:rFonts w:ascii="Times New Roman" w:eastAsiaTheme="minorEastAsia"/>
          <w:b/>
          <w:sz w:val="28"/>
          <w:szCs w:val="28"/>
        </w:rPr>
        <w:t>月</w:t>
      </w:r>
      <w:r w:rsidR="00187D8C" w:rsidRPr="00A809EB">
        <w:rPr>
          <w:rFonts w:ascii="Times New Roman" w:eastAsiaTheme="minorEastAsia" w:hint="eastAsia"/>
          <w:b/>
          <w:sz w:val="28"/>
          <w:szCs w:val="28"/>
        </w:rPr>
        <w:t>2</w:t>
      </w:r>
      <w:r w:rsidR="00A52382" w:rsidRPr="00A809EB">
        <w:rPr>
          <w:rFonts w:ascii="Times New Roman" w:eastAsiaTheme="minorEastAsia"/>
          <w:b/>
          <w:sz w:val="28"/>
          <w:szCs w:val="28"/>
        </w:rPr>
        <w:t>日（星期</w:t>
      </w:r>
      <w:r w:rsidR="00187D8C" w:rsidRPr="00A809EB">
        <w:rPr>
          <w:rFonts w:ascii="Times New Roman" w:eastAsiaTheme="minorEastAsia" w:hint="eastAsia"/>
          <w:b/>
          <w:sz w:val="28"/>
          <w:szCs w:val="28"/>
        </w:rPr>
        <w:t>一</w:t>
      </w:r>
      <w:r w:rsidR="00700CD4" w:rsidRPr="00A809EB">
        <w:rPr>
          <w:rFonts w:ascii="Times New Roman" w:eastAsiaTheme="minorEastAsia" w:hint="eastAsia"/>
          <w:b/>
          <w:sz w:val="28"/>
          <w:szCs w:val="28"/>
        </w:rPr>
        <w:t>）</w:t>
      </w:r>
    </w:p>
    <w:p w:rsidR="007F2A5B" w:rsidRPr="00A809EB"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A809EB">
        <w:rPr>
          <w:rFonts w:ascii="Times New Roman" w:eastAsiaTheme="minorEastAsia"/>
          <w:b/>
          <w:sz w:val="28"/>
          <w:szCs w:val="28"/>
        </w:rPr>
        <w:t>時　　間：</w:t>
      </w:r>
      <w:r w:rsidR="00EF528C" w:rsidRPr="00A809EB">
        <w:rPr>
          <w:rFonts w:ascii="Times New Roman" w:eastAsiaTheme="minorEastAsia"/>
          <w:b/>
          <w:sz w:val="28"/>
          <w:szCs w:val="28"/>
        </w:rPr>
        <w:t>上</w:t>
      </w:r>
      <w:r w:rsidRPr="00A809EB">
        <w:rPr>
          <w:rFonts w:ascii="Times New Roman" w:eastAsiaTheme="minorEastAsia"/>
          <w:b/>
          <w:sz w:val="28"/>
          <w:szCs w:val="28"/>
        </w:rPr>
        <w:t>午</w:t>
      </w:r>
      <w:r w:rsidR="00692D42" w:rsidRPr="00A809EB">
        <w:rPr>
          <w:rFonts w:ascii="Times New Roman" w:eastAsiaTheme="minorEastAsia"/>
          <w:b/>
          <w:sz w:val="28"/>
          <w:szCs w:val="28"/>
        </w:rPr>
        <w:t>10:00</w:t>
      </w:r>
      <w:r w:rsidRPr="00A809EB">
        <w:rPr>
          <w:rFonts w:ascii="Times New Roman" w:eastAsiaTheme="minorEastAsia"/>
          <w:b/>
          <w:sz w:val="28"/>
          <w:szCs w:val="28"/>
        </w:rPr>
        <w:t>-</w:t>
      </w:r>
      <w:r w:rsidR="00EF528C" w:rsidRPr="00A809EB">
        <w:rPr>
          <w:rFonts w:ascii="Times New Roman" w:eastAsiaTheme="minorEastAsia"/>
          <w:b/>
          <w:sz w:val="28"/>
          <w:szCs w:val="28"/>
        </w:rPr>
        <w:t>1</w:t>
      </w:r>
      <w:r w:rsidR="00D907D0" w:rsidRPr="00A809EB">
        <w:rPr>
          <w:rFonts w:ascii="Times New Roman" w:eastAsiaTheme="minorEastAsia"/>
          <w:b/>
          <w:sz w:val="28"/>
          <w:szCs w:val="28"/>
        </w:rPr>
        <w:t>2</w:t>
      </w:r>
      <w:r w:rsidRPr="00A809EB">
        <w:rPr>
          <w:rFonts w:ascii="Times New Roman" w:eastAsiaTheme="minorEastAsia"/>
          <w:b/>
          <w:sz w:val="28"/>
          <w:szCs w:val="28"/>
        </w:rPr>
        <w:t>:</w:t>
      </w:r>
      <w:r w:rsidR="00D907D0" w:rsidRPr="00A809EB">
        <w:rPr>
          <w:rFonts w:ascii="Times New Roman" w:eastAsiaTheme="minorEastAsia"/>
          <w:b/>
          <w:sz w:val="28"/>
          <w:szCs w:val="28"/>
        </w:rPr>
        <w:t>0</w:t>
      </w:r>
      <w:r w:rsidR="00EF528C" w:rsidRPr="00A809EB">
        <w:rPr>
          <w:rFonts w:ascii="Times New Roman" w:eastAsiaTheme="minorEastAsia"/>
          <w:b/>
          <w:sz w:val="28"/>
          <w:szCs w:val="28"/>
        </w:rPr>
        <w:t>0</w:t>
      </w:r>
    </w:p>
    <w:p w:rsidR="00A52382" w:rsidRPr="00A809EB"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A809EB">
        <w:rPr>
          <w:rFonts w:ascii="Times New Roman" w:eastAsiaTheme="minorEastAsia"/>
          <w:b/>
          <w:sz w:val="28"/>
          <w:szCs w:val="28"/>
        </w:rPr>
        <w:t>地　　點：</w:t>
      </w:r>
      <w:r w:rsidR="00BC3CA1" w:rsidRPr="00A809EB">
        <w:rPr>
          <w:rFonts w:ascii="Times New Roman" w:eastAsiaTheme="minorEastAsia"/>
          <w:b/>
          <w:spacing w:val="4"/>
          <w:kern w:val="2"/>
          <w:sz w:val="27"/>
          <w:szCs w:val="27"/>
        </w:rPr>
        <w:t>中華經濟研究院</w:t>
      </w:r>
      <w:r w:rsidR="00414148" w:rsidRPr="00A809EB">
        <w:rPr>
          <w:rFonts w:ascii="Times New Roman" w:eastAsiaTheme="minorEastAsia" w:hint="eastAsia"/>
          <w:b/>
          <w:spacing w:val="4"/>
          <w:kern w:val="2"/>
          <w:sz w:val="27"/>
          <w:szCs w:val="27"/>
        </w:rPr>
        <w:t>B1 B003</w:t>
      </w:r>
      <w:r w:rsidR="00BC3CA1" w:rsidRPr="00A809EB">
        <w:rPr>
          <w:rFonts w:ascii="Times New Roman" w:eastAsiaTheme="minorEastAsia"/>
          <w:b/>
          <w:spacing w:val="4"/>
          <w:kern w:val="2"/>
          <w:sz w:val="27"/>
          <w:szCs w:val="27"/>
        </w:rPr>
        <w:t>會議室</w:t>
      </w:r>
      <w:r w:rsidR="00D42EF3" w:rsidRPr="00A809EB">
        <w:rPr>
          <w:rFonts w:ascii="Times New Roman" w:eastAsiaTheme="minorEastAsia" w:hint="eastAsia"/>
          <w:b/>
          <w:spacing w:val="4"/>
          <w:kern w:val="2"/>
          <w:szCs w:val="26"/>
        </w:rPr>
        <w:t>（台北市長興街七十五號）</w:t>
      </w:r>
    </w:p>
    <w:p w:rsidR="006742A2" w:rsidRPr="00A809EB"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A809EB"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A809EB" w:rsidTr="00F51C69">
        <w:tc>
          <w:tcPr>
            <w:tcW w:w="6237"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Ansi="Times New Roman"/>
                <w:b/>
                <w:sz w:val="28"/>
                <w:szCs w:val="28"/>
              </w:rPr>
              <w:t>報</w:t>
            </w:r>
            <w:r w:rsidRPr="00A809EB">
              <w:rPr>
                <w:rFonts w:ascii="Times New Roman" w:eastAsiaTheme="minorEastAsia" w:hAnsi="Times New Roman"/>
                <w:b/>
                <w:sz w:val="28"/>
                <w:szCs w:val="28"/>
              </w:rPr>
              <w:t xml:space="preserve"> </w:t>
            </w:r>
            <w:r w:rsidRPr="00A809EB">
              <w:rPr>
                <w:rFonts w:ascii="Times New Roman" w:eastAsiaTheme="minorEastAsia" w:hAnsi="Times New Roman"/>
                <w:b/>
                <w:sz w:val="28"/>
                <w:szCs w:val="28"/>
              </w:rPr>
              <w:t>告</w:t>
            </w:r>
            <w:r w:rsidRPr="00A809EB">
              <w:rPr>
                <w:rFonts w:ascii="Times New Roman" w:eastAsiaTheme="minorEastAsia" w:hAnsi="Times New Roman"/>
                <w:b/>
                <w:sz w:val="28"/>
                <w:szCs w:val="28"/>
              </w:rPr>
              <w:t xml:space="preserve"> </w:t>
            </w:r>
            <w:r w:rsidRPr="00A809EB">
              <w:rPr>
                <w:rFonts w:ascii="Times New Roman" w:eastAsiaTheme="minorEastAsia" w:hAnsi="Times New Roman"/>
                <w:b/>
                <w:sz w:val="28"/>
                <w:szCs w:val="28"/>
              </w:rPr>
              <w:t>人：</w:t>
            </w:r>
          </w:p>
        </w:tc>
        <w:tc>
          <w:tcPr>
            <w:tcW w:w="2120"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A809EB" w:rsidTr="00F51C69">
        <w:tc>
          <w:tcPr>
            <w:tcW w:w="6237" w:type="dxa"/>
            <w:vAlign w:val="center"/>
          </w:tcPr>
          <w:p w:rsidR="00AF5A55" w:rsidRPr="00A809EB"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int="eastAsia"/>
                <w:b/>
                <w:sz w:val="26"/>
                <w:szCs w:val="26"/>
              </w:rPr>
              <w:t>中華經濟研究院經濟展望中心</w:t>
            </w:r>
          </w:p>
        </w:tc>
        <w:tc>
          <w:tcPr>
            <w:tcW w:w="2120" w:type="dxa"/>
            <w:vAlign w:val="center"/>
          </w:tcPr>
          <w:p w:rsidR="00AF5A55" w:rsidRPr="00A809EB"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int="eastAsia"/>
                <w:b/>
                <w:sz w:val="26"/>
                <w:szCs w:val="26"/>
              </w:rPr>
              <w:t>陳馨蕙助研究員</w:t>
            </w:r>
          </w:p>
        </w:tc>
      </w:tr>
      <w:tr w:rsidR="00BC5DEC" w:rsidRPr="00A809EB" w:rsidTr="00F51C69">
        <w:tc>
          <w:tcPr>
            <w:tcW w:w="6237"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A809EB" w:rsidTr="00F51C69">
        <w:tc>
          <w:tcPr>
            <w:tcW w:w="6237"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A809EB" w:rsidTr="00F51C69">
        <w:tc>
          <w:tcPr>
            <w:tcW w:w="6237"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A809EB">
              <w:rPr>
                <w:rFonts w:ascii="Times New Roman" w:eastAsiaTheme="minorEastAsia" w:hAnsi="Times New Roman"/>
                <w:b/>
                <w:sz w:val="28"/>
                <w:szCs w:val="28"/>
              </w:rPr>
              <w:t>列</w:t>
            </w:r>
            <w:r w:rsidRPr="00A809EB">
              <w:rPr>
                <w:rFonts w:ascii="Times New Roman" w:eastAsiaTheme="minorEastAsia" w:hAnsi="Times New Roman"/>
                <w:b/>
                <w:sz w:val="28"/>
                <w:szCs w:val="28"/>
              </w:rPr>
              <w:t xml:space="preserve"> </w:t>
            </w:r>
            <w:r w:rsidRPr="00A809EB">
              <w:rPr>
                <w:rFonts w:ascii="Times New Roman" w:eastAsiaTheme="minorEastAsia" w:hAnsi="Times New Roman"/>
                <w:b/>
                <w:sz w:val="28"/>
                <w:szCs w:val="28"/>
              </w:rPr>
              <w:t>席</w:t>
            </w:r>
            <w:r w:rsidRPr="00A809EB">
              <w:rPr>
                <w:rFonts w:ascii="Times New Roman" w:eastAsiaTheme="minorEastAsia" w:hAnsi="Times New Roman"/>
                <w:b/>
                <w:sz w:val="28"/>
                <w:szCs w:val="28"/>
              </w:rPr>
              <w:t xml:space="preserve"> </w:t>
            </w:r>
            <w:r w:rsidRPr="00A809EB">
              <w:rPr>
                <w:rFonts w:ascii="Times New Roman" w:eastAsiaTheme="minorEastAsia" w:hAnsi="Times New Roman"/>
                <w:b/>
                <w:sz w:val="28"/>
                <w:szCs w:val="28"/>
              </w:rPr>
              <w:t>者：</w:t>
            </w:r>
          </w:p>
        </w:tc>
        <w:tc>
          <w:tcPr>
            <w:tcW w:w="2120" w:type="dxa"/>
            <w:vAlign w:val="center"/>
          </w:tcPr>
          <w:p w:rsidR="00BA0FD2" w:rsidRPr="00A809E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A809EB" w:rsidTr="00F51C69">
        <w:tc>
          <w:tcPr>
            <w:tcW w:w="6237" w:type="dxa"/>
            <w:vAlign w:val="center"/>
          </w:tcPr>
          <w:p w:rsidR="00AF5A55" w:rsidRPr="00A809EB" w:rsidRDefault="00AF5A55"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Ansi="Times New Roman"/>
                <w:b/>
                <w:sz w:val="26"/>
                <w:szCs w:val="26"/>
              </w:rPr>
              <w:t>中華經濟研究院</w:t>
            </w:r>
          </w:p>
        </w:tc>
        <w:tc>
          <w:tcPr>
            <w:tcW w:w="2120" w:type="dxa"/>
            <w:vAlign w:val="center"/>
          </w:tcPr>
          <w:p w:rsidR="00AF5A55" w:rsidRPr="00A809EB" w:rsidRDefault="00BC5F9F"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Ansi="Times New Roman" w:hint="eastAsia"/>
                <w:b/>
                <w:sz w:val="26"/>
                <w:szCs w:val="26"/>
              </w:rPr>
              <w:t>陳思寬</w:t>
            </w:r>
            <w:r w:rsidR="00AF5A55" w:rsidRPr="00A809EB">
              <w:rPr>
                <w:rFonts w:ascii="Times New Roman" w:eastAsiaTheme="minorEastAsia" w:hAnsi="Times New Roman"/>
                <w:b/>
                <w:sz w:val="26"/>
                <w:szCs w:val="26"/>
              </w:rPr>
              <w:t>院長</w:t>
            </w:r>
          </w:p>
        </w:tc>
      </w:tr>
      <w:tr w:rsidR="00187D8C" w:rsidRPr="00A809EB" w:rsidTr="00F51C69">
        <w:tc>
          <w:tcPr>
            <w:tcW w:w="6237" w:type="dxa"/>
            <w:vAlign w:val="center"/>
          </w:tcPr>
          <w:p w:rsidR="00187D8C" w:rsidRPr="00A809EB" w:rsidRDefault="00187D8C" w:rsidP="00187D8C">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Ansi="Times New Roman"/>
                <w:b/>
                <w:sz w:val="26"/>
                <w:szCs w:val="26"/>
              </w:rPr>
              <w:t>中華經濟研究院</w:t>
            </w:r>
          </w:p>
        </w:tc>
        <w:tc>
          <w:tcPr>
            <w:tcW w:w="2120" w:type="dxa"/>
            <w:vAlign w:val="center"/>
          </w:tcPr>
          <w:p w:rsidR="00187D8C" w:rsidRPr="00A809EB" w:rsidRDefault="00187D8C" w:rsidP="00187D8C">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Ansi="Times New Roman" w:hint="eastAsia"/>
                <w:b/>
                <w:sz w:val="26"/>
                <w:szCs w:val="26"/>
              </w:rPr>
              <w:t>王健全</w:t>
            </w:r>
            <w:r w:rsidR="00AE06F8">
              <w:rPr>
                <w:rFonts w:ascii="Times New Roman" w:eastAsiaTheme="minorEastAsia" w:hAnsi="Times New Roman" w:hint="eastAsia"/>
                <w:b/>
                <w:sz w:val="26"/>
                <w:szCs w:val="26"/>
                <w:lang w:eastAsia="zh-HK"/>
              </w:rPr>
              <w:t>副</w:t>
            </w:r>
            <w:r w:rsidRPr="00A809EB">
              <w:rPr>
                <w:rFonts w:ascii="Times New Roman" w:eastAsiaTheme="minorEastAsia" w:hAnsi="Times New Roman"/>
                <w:b/>
                <w:sz w:val="26"/>
                <w:szCs w:val="26"/>
              </w:rPr>
              <w:t>院長</w:t>
            </w:r>
          </w:p>
        </w:tc>
      </w:tr>
      <w:tr w:rsidR="00187D8C" w:rsidRPr="00A809EB" w:rsidTr="00A3640A">
        <w:tc>
          <w:tcPr>
            <w:tcW w:w="6237" w:type="dxa"/>
            <w:vAlign w:val="center"/>
          </w:tcPr>
          <w:p w:rsidR="00187D8C" w:rsidRPr="00A809EB" w:rsidRDefault="00187D8C" w:rsidP="00187D8C">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Ansi="Times New Roman"/>
                <w:b/>
                <w:sz w:val="26"/>
                <w:szCs w:val="26"/>
              </w:rPr>
              <w:t>中華採購與供應管理協會採購與供應研究中心</w:t>
            </w:r>
          </w:p>
        </w:tc>
        <w:tc>
          <w:tcPr>
            <w:tcW w:w="2120" w:type="dxa"/>
            <w:vAlign w:val="center"/>
          </w:tcPr>
          <w:p w:rsidR="00187D8C" w:rsidRPr="00A809EB" w:rsidRDefault="00187D8C" w:rsidP="00187D8C">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A809EB">
              <w:rPr>
                <w:rFonts w:ascii="Times New Roman" w:eastAsiaTheme="minorEastAsia" w:hAnsi="Times New Roman"/>
                <w:b/>
                <w:sz w:val="26"/>
                <w:szCs w:val="26"/>
              </w:rPr>
              <w:t>賴樹鑫執行長</w:t>
            </w:r>
          </w:p>
        </w:tc>
      </w:tr>
      <w:tr w:rsidR="00187D8C" w:rsidRPr="00BC5DEC" w:rsidTr="00A3640A">
        <w:tc>
          <w:tcPr>
            <w:tcW w:w="6237" w:type="dxa"/>
          </w:tcPr>
          <w:p w:rsidR="00187D8C" w:rsidRPr="00A809EB" w:rsidRDefault="00187D8C" w:rsidP="00187D8C">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A809EB">
              <w:rPr>
                <w:rFonts w:ascii="Times New Roman" w:eastAsiaTheme="minorEastAsia" w:hint="eastAsia"/>
                <w:b/>
                <w:sz w:val="26"/>
                <w:szCs w:val="26"/>
              </w:rPr>
              <w:t>中央研究院經濟研究所</w:t>
            </w:r>
          </w:p>
        </w:tc>
        <w:tc>
          <w:tcPr>
            <w:tcW w:w="2120" w:type="dxa"/>
          </w:tcPr>
          <w:p w:rsidR="00187D8C" w:rsidRPr="00A809EB" w:rsidRDefault="00187D8C" w:rsidP="00187D8C">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A809EB">
              <w:rPr>
                <w:rFonts w:ascii="Times New Roman" w:eastAsiaTheme="minorEastAsia" w:hint="eastAsia"/>
                <w:b/>
                <w:sz w:val="26"/>
                <w:szCs w:val="26"/>
              </w:rPr>
              <w:t>簡錦漢研究員</w:t>
            </w:r>
          </w:p>
        </w:tc>
      </w:tr>
    </w:tbl>
    <w:p w:rsidR="00BE585A" w:rsidRPr="00BC5DEC"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BC5DEC"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5B" w:rsidRDefault="003B7A5B">
      <w:r>
        <w:separator/>
      </w:r>
    </w:p>
  </w:endnote>
  <w:endnote w:type="continuationSeparator" w:id="0">
    <w:p w:rsidR="003B7A5B" w:rsidRDefault="003B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D65975">
      <w:rPr>
        <w:rStyle w:val="ae"/>
        <w:noProof/>
      </w:rPr>
      <w:t>2</w:t>
    </w:r>
    <w:r>
      <w:rPr>
        <w:rStyle w:val="ae"/>
      </w:rPr>
      <w:fldChar w:fldCharType="end"/>
    </w:r>
  </w:p>
  <w:p w:rsidR="003B7A5B" w:rsidRDefault="003B7A5B">
    <w:pPr>
      <w:pStyle w:val="a7"/>
    </w:pPr>
    <w:r>
      <w:rPr>
        <w:noProof/>
      </w:rPr>
      <mc:AlternateContent>
        <mc:Choice Requires="wps">
          <w:drawing>
            <wp:anchor distT="0" distB="0" distL="114300" distR="114300" simplePos="0" relativeHeight="251651072" behindDoc="0" locked="0" layoutInCell="1" allowOverlap="1" wp14:anchorId="30221602" wp14:editId="26B308EB">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8C9DB2" id="Line 5" o:spid="_x0000_s1026" style="position:absolute;flip:y;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D65975">
      <w:rPr>
        <w:rStyle w:val="ae"/>
        <w:noProof/>
      </w:rPr>
      <w:t>1</w:t>
    </w:r>
    <w:r>
      <w:rPr>
        <w:rStyle w:val="ae"/>
      </w:rPr>
      <w:fldChar w:fldCharType="end"/>
    </w:r>
  </w:p>
  <w:p w:rsidR="003B7A5B" w:rsidRDefault="003B7A5B" w:rsidP="00567F7C">
    <w:pPr>
      <w:pStyle w:val="a7"/>
      <w:ind w:firstLine="0"/>
    </w:pPr>
    <w:r>
      <w:rPr>
        <w:noProof/>
      </w:rPr>
      <mc:AlternateContent>
        <mc:Choice Requires="wps">
          <w:drawing>
            <wp:anchor distT="0" distB="0" distL="114300" distR="114300" simplePos="0" relativeHeight="251650048" behindDoc="0" locked="0" layoutInCell="0" allowOverlap="1" wp14:anchorId="3D69F012" wp14:editId="242BAE12">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C2083B" id="Line 2" o:spid="_x0000_s1026" style="position:absolute;flip:y;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D65975">
      <w:rPr>
        <w:rStyle w:val="ae"/>
        <w:noProof/>
      </w:rPr>
      <w:t>6</w:t>
    </w:r>
    <w:r>
      <w:rPr>
        <w:rStyle w:val="ae"/>
      </w:rPr>
      <w:fldChar w:fldCharType="end"/>
    </w:r>
  </w:p>
  <w:p w:rsidR="003B7A5B" w:rsidRDefault="003B7A5B"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B2CAB"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D65975">
      <w:rPr>
        <w:rStyle w:val="ae"/>
        <w:noProof/>
      </w:rPr>
      <w:t>7</w:t>
    </w:r>
    <w:r>
      <w:rPr>
        <w:rStyle w:val="ae"/>
      </w:rPr>
      <w:fldChar w:fldCharType="end"/>
    </w:r>
  </w:p>
  <w:p w:rsidR="003B7A5B" w:rsidRDefault="003B7A5B" w:rsidP="00477069">
    <w:pPr>
      <w:pStyle w:val="a7"/>
      <w:ind w:firstLine="0"/>
    </w:pPr>
    <w:r>
      <w:rPr>
        <w:noProof/>
      </w:rPr>
      <mc:AlternateContent>
        <mc:Choice Requires="wps">
          <w:drawing>
            <wp:anchor distT="0" distB="0" distL="114300" distR="114300" simplePos="0" relativeHeight="251654144"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FC866" id="Line 50" o:spid="_x0000_s1026" style="position:absolute;flip:y;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Pr="00FB60CB" w:rsidRDefault="003B7A5B"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3B7A5B" w:rsidRDefault="003B7A5B"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5B" w:rsidRDefault="003B7A5B">
      <w:r>
        <w:separator/>
      </w:r>
    </w:p>
  </w:footnote>
  <w:footnote w:type="continuationSeparator" w:id="0">
    <w:p w:rsidR="003B7A5B" w:rsidRDefault="003B7A5B">
      <w:r>
        <w:continuationSeparator/>
      </w:r>
    </w:p>
  </w:footnote>
  <w:footnote w:id="1">
    <w:p w:rsidR="003B7A5B" w:rsidRPr="006F046B" w:rsidRDefault="003B7A5B" w:rsidP="00DC2BFB">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567F7C">
    <w:pPr>
      <w:pStyle w:val="a5"/>
      <w:ind w:firstLine="0"/>
    </w:pPr>
    <w:r>
      <w:rPr>
        <w:noProof/>
      </w:rPr>
      <w:drawing>
        <wp:anchor distT="0" distB="0" distL="114300" distR="114300" simplePos="0" relativeHeight="251663360" behindDoc="0" locked="0" layoutInCell="1" allowOverlap="1" wp14:anchorId="602E12BC" wp14:editId="62919D3F">
          <wp:simplePos x="0" y="0"/>
          <wp:positionH relativeFrom="margin">
            <wp:posOffset>2012950</wp:posOffset>
          </wp:positionH>
          <wp:positionV relativeFrom="paragraph">
            <wp:posOffset>286385</wp:posOffset>
          </wp:positionV>
          <wp:extent cx="1728470" cy="340995"/>
          <wp:effectExtent l="0" t="0" r="5080" b="1905"/>
          <wp:wrapNone/>
          <wp:docPr id="73"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2096" behindDoc="0" locked="0" layoutInCell="1" allowOverlap="1" wp14:anchorId="074A69C2" wp14:editId="4CC7F238">
          <wp:simplePos x="0" y="0"/>
          <wp:positionH relativeFrom="margin">
            <wp:posOffset>3873500</wp:posOffset>
          </wp:positionH>
          <wp:positionV relativeFrom="paragraph">
            <wp:posOffset>251460</wp:posOffset>
          </wp:positionV>
          <wp:extent cx="1879600" cy="467360"/>
          <wp:effectExtent l="0" t="0" r="6350" b="0"/>
          <wp:wrapNone/>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2DA437C5" wp14:editId="0FFC49D9">
          <wp:simplePos x="0" y="0"/>
          <wp:positionH relativeFrom="margin">
            <wp:posOffset>0</wp:posOffset>
          </wp:positionH>
          <wp:positionV relativeFrom="paragraph">
            <wp:posOffset>263525</wp:posOffset>
          </wp:positionV>
          <wp:extent cx="1752600" cy="445770"/>
          <wp:effectExtent l="0" t="0" r="0" b="0"/>
          <wp:wrapTopAndBottom/>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49024" behindDoc="0" locked="0" layoutInCell="1" allowOverlap="1" wp14:anchorId="5CA9D608" wp14:editId="7A84E6B1">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05AF74" id="Line 6" o:spid="_x0000_s1026" style="position:absolute;z-index:2516490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Pr="007909BC" w:rsidRDefault="003B7A5B" w:rsidP="007909BC">
    <w:pPr>
      <w:pStyle w:val="a5"/>
      <w:ind w:firstLine="0"/>
    </w:pPr>
    <w:r>
      <w:rPr>
        <w:noProof/>
      </w:rPr>
      <w:drawing>
        <wp:anchor distT="0" distB="0" distL="114300" distR="114300" simplePos="0" relativeHeight="251665408" behindDoc="0" locked="0" layoutInCell="1" allowOverlap="1" wp14:anchorId="579302D2" wp14:editId="3DE00922">
          <wp:simplePos x="0" y="0"/>
          <wp:positionH relativeFrom="margin">
            <wp:posOffset>2012950</wp:posOffset>
          </wp:positionH>
          <wp:positionV relativeFrom="paragraph">
            <wp:posOffset>329565</wp:posOffset>
          </wp:positionV>
          <wp:extent cx="1728470" cy="340995"/>
          <wp:effectExtent l="0" t="0" r="5080" b="1905"/>
          <wp:wrapNone/>
          <wp:docPr id="7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6CB24D5" wp14:editId="4A50E428">
          <wp:simplePos x="0" y="0"/>
          <wp:positionH relativeFrom="margin">
            <wp:posOffset>0</wp:posOffset>
          </wp:positionH>
          <wp:positionV relativeFrom="paragraph">
            <wp:posOffset>299085</wp:posOffset>
          </wp:positionV>
          <wp:extent cx="1763395" cy="457200"/>
          <wp:effectExtent l="0" t="0" r="0" b="0"/>
          <wp:wrapTopAndBottom/>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1C4DB823" wp14:editId="6C9DD5E1">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482E8"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4384" behindDoc="0" locked="0" layoutInCell="1" allowOverlap="1" wp14:anchorId="7E22F74B" wp14:editId="1E760171">
          <wp:simplePos x="0" y="0"/>
          <wp:positionH relativeFrom="margin">
            <wp:posOffset>3873500</wp:posOffset>
          </wp:positionH>
          <wp:positionV relativeFrom="paragraph">
            <wp:posOffset>292100</wp:posOffset>
          </wp:positionV>
          <wp:extent cx="1879600" cy="467360"/>
          <wp:effectExtent l="0" t="0" r="6350" b="0"/>
          <wp:wrapNone/>
          <wp:docPr id="7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Pr="00A27618" w:rsidRDefault="003B7A5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59264"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5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1312"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5B" w:rsidRPr="0057476C" w:rsidRDefault="003B7A5B"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3B7A5B" w:rsidRPr="0057476C" w:rsidRDefault="003B7A5B"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61312;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0288"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Pr="00A27618" w:rsidRDefault="003B7A5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53120"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3"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5B" w:rsidRPr="0057476C" w:rsidRDefault="003B7A5B"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3B7A5B" w:rsidRPr="0057476C" w:rsidRDefault="003B7A5B"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MaWFJSp&#10;BAAAdA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hhPDAAAA2gAAAA8AAABkcnMvZG93bnJldi54bWxEj0FrAjEUhO8F/0N4Qm/d7LYg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yGE8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5168"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5B" w:rsidRDefault="003B7A5B"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54BF6DE7"/>
    <w:multiLevelType w:val="hybridMultilevel"/>
    <w:tmpl w:val="2FC4F6CC"/>
    <w:lvl w:ilvl="0" w:tplc="E494A510">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1">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12"/>
  </w:num>
  <w:num w:numId="3">
    <w:abstractNumId w:val="4"/>
  </w:num>
  <w:num w:numId="4">
    <w:abstractNumId w:val="3"/>
  </w:num>
  <w:num w:numId="5">
    <w:abstractNumId w:val="1"/>
  </w:num>
  <w:num w:numId="6">
    <w:abstractNumId w:val="11"/>
  </w:num>
  <w:num w:numId="7">
    <w:abstractNumId w:val="5"/>
  </w:num>
  <w:num w:numId="8">
    <w:abstractNumId w:val="1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2F13"/>
    <w:rsid w:val="00003AED"/>
    <w:rsid w:val="00004C6D"/>
    <w:rsid w:val="000052B8"/>
    <w:rsid w:val="00005D80"/>
    <w:rsid w:val="00006B0C"/>
    <w:rsid w:val="00006CC6"/>
    <w:rsid w:val="000073F9"/>
    <w:rsid w:val="000101B4"/>
    <w:rsid w:val="00010762"/>
    <w:rsid w:val="00010C2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0DD8"/>
    <w:rsid w:val="0024106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3AF"/>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34F7"/>
    <w:rsid w:val="00314C64"/>
    <w:rsid w:val="003154F7"/>
    <w:rsid w:val="00315FF9"/>
    <w:rsid w:val="003170F7"/>
    <w:rsid w:val="00317507"/>
    <w:rsid w:val="00317706"/>
    <w:rsid w:val="00320483"/>
    <w:rsid w:val="00320A7C"/>
    <w:rsid w:val="003210B9"/>
    <w:rsid w:val="0032115E"/>
    <w:rsid w:val="00321574"/>
    <w:rsid w:val="00321CB8"/>
    <w:rsid w:val="00322852"/>
    <w:rsid w:val="00322ED2"/>
    <w:rsid w:val="00322F1F"/>
    <w:rsid w:val="00323115"/>
    <w:rsid w:val="003236CC"/>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392B"/>
    <w:rsid w:val="0035519A"/>
    <w:rsid w:val="00355B3E"/>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2258"/>
    <w:rsid w:val="003A2957"/>
    <w:rsid w:val="003A3B84"/>
    <w:rsid w:val="003A4131"/>
    <w:rsid w:val="003A63E7"/>
    <w:rsid w:val="003B070D"/>
    <w:rsid w:val="003B0B1C"/>
    <w:rsid w:val="003B2E4A"/>
    <w:rsid w:val="003B325C"/>
    <w:rsid w:val="003B3C43"/>
    <w:rsid w:val="003B4153"/>
    <w:rsid w:val="003B4442"/>
    <w:rsid w:val="003B44AB"/>
    <w:rsid w:val="003B7A5B"/>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E3A"/>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E7973"/>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3FBF"/>
    <w:rsid w:val="00664E2E"/>
    <w:rsid w:val="0066556C"/>
    <w:rsid w:val="00665CD0"/>
    <w:rsid w:val="00666842"/>
    <w:rsid w:val="00670D14"/>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5455"/>
    <w:rsid w:val="00755BE5"/>
    <w:rsid w:val="007578A8"/>
    <w:rsid w:val="00760DA8"/>
    <w:rsid w:val="007617B6"/>
    <w:rsid w:val="007620F4"/>
    <w:rsid w:val="00763506"/>
    <w:rsid w:val="00763824"/>
    <w:rsid w:val="007639ED"/>
    <w:rsid w:val="00763BDC"/>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4AA6"/>
    <w:rsid w:val="00774E24"/>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9BC"/>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1F1B"/>
    <w:rsid w:val="007C2ED7"/>
    <w:rsid w:val="007C345E"/>
    <w:rsid w:val="007C35BF"/>
    <w:rsid w:val="007C4AD6"/>
    <w:rsid w:val="007C4DEC"/>
    <w:rsid w:val="007C51E1"/>
    <w:rsid w:val="007C53FD"/>
    <w:rsid w:val="007C55AA"/>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023"/>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1E57"/>
    <w:rsid w:val="008E2487"/>
    <w:rsid w:val="008E33AA"/>
    <w:rsid w:val="008E47D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D89"/>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CA1"/>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1C70"/>
    <w:rsid w:val="00A32411"/>
    <w:rsid w:val="00A32615"/>
    <w:rsid w:val="00A32D7F"/>
    <w:rsid w:val="00A35C60"/>
    <w:rsid w:val="00A35DA1"/>
    <w:rsid w:val="00A361D9"/>
    <w:rsid w:val="00A3640A"/>
    <w:rsid w:val="00A364C4"/>
    <w:rsid w:val="00A37B16"/>
    <w:rsid w:val="00A37D7F"/>
    <w:rsid w:val="00A4069B"/>
    <w:rsid w:val="00A40923"/>
    <w:rsid w:val="00A41D9D"/>
    <w:rsid w:val="00A42052"/>
    <w:rsid w:val="00A4336C"/>
    <w:rsid w:val="00A43927"/>
    <w:rsid w:val="00A43A68"/>
    <w:rsid w:val="00A43CC3"/>
    <w:rsid w:val="00A44FEF"/>
    <w:rsid w:val="00A45B01"/>
    <w:rsid w:val="00A472C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3D0"/>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6F8"/>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DEC"/>
    <w:rsid w:val="00BC5F9F"/>
    <w:rsid w:val="00BC788A"/>
    <w:rsid w:val="00BC7B46"/>
    <w:rsid w:val="00BC7CC9"/>
    <w:rsid w:val="00BC7FFB"/>
    <w:rsid w:val="00BD028C"/>
    <w:rsid w:val="00BD0311"/>
    <w:rsid w:val="00BD12DC"/>
    <w:rsid w:val="00BD1B35"/>
    <w:rsid w:val="00BD232A"/>
    <w:rsid w:val="00BD2F5A"/>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048"/>
    <w:rsid w:val="00D65975"/>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BFB"/>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376"/>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5D33"/>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5F"/>
    <w:rsid w:val="00F047C5"/>
    <w:rsid w:val="00F0693F"/>
    <w:rsid w:val="00F06B27"/>
    <w:rsid w:val="00F07B95"/>
    <w:rsid w:val="00F108E9"/>
    <w:rsid w:val="00F109E5"/>
    <w:rsid w:val="00F10ED6"/>
    <w:rsid w:val="00F11106"/>
    <w:rsid w:val="00F11AB7"/>
    <w:rsid w:val="00F11EAB"/>
    <w:rsid w:val="00F11F8C"/>
    <w:rsid w:val="00F12FF2"/>
    <w:rsid w:val="00F13053"/>
    <w:rsid w:val="00F13058"/>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6199"/>
    <w:rsid w:val="00F76ED2"/>
    <w:rsid w:val="00F77C6A"/>
    <w:rsid w:val="00F80507"/>
    <w:rsid w:val="00F80FFD"/>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E70"/>
    <w:rsid w:val="00FA5FC4"/>
    <w:rsid w:val="00FA7140"/>
    <w:rsid w:val="00FA73A2"/>
    <w:rsid w:val="00FA74F9"/>
    <w:rsid w:val="00FB1AAF"/>
    <w:rsid w:val="00FB1E6C"/>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F8657-B32A-486D-AF0B-198D53DB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4234</Words>
  <Characters>1089</Characters>
  <Application>Microsoft Office Word</Application>
  <DocSecurity>0</DocSecurity>
  <Lines>9</Lines>
  <Paragraphs>10</Paragraphs>
  <ScaleCrop>false</ScaleCrop>
  <Company>cier</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簡劭騏</cp:lastModifiedBy>
  <cp:revision>8</cp:revision>
  <cp:lastPrinted>2020-02-27T09:08:00Z</cp:lastPrinted>
  <dcterms:created xsi:type="dcterms:W3CDTF">2020-02-27T08:20:00Z</dcterms:created>
  <dcterms:modified xsi:type="dcterms:W3CDTF">2020-03-02T00:49:00Z</dcterms:modified>
</cp:coreProperties>
</file>