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標楷體" w:eastAsia="標楷體" w:hAnsi="標楷體" w:cstheme="minorBidi"/>
          <w:b/>
          <w:bCs/>
          <w:noProof/>
          <w:kern w:val="0"/>
          <w:sz w:val="36"/>
          <w:szCs w:val="36"/>
          <w:lang w:val="zh-TW"/>
        </w:rPr>
        <w:id w:val="-1268779043"/>
        <w:docPartObj>
          <w:docPartGallery w:val="Table of Contents"/>
          <w:docPartUnique/>
        </w:docPartObj>
      </w:sdtPr>
      <w:sdtEndPr>
        <w:rPr>
          <w:rFonts w:ascii="Times New Roman" w:hAnsi="Times New Roman" w:cs="Times New Roman"/>
          <w:bCs w:val="0"/>
          <w:sz w:val="28"/>
          <w:szCs w:val="28"/>
          <w:lang w:val="en-US"/>
        </w:rPr>
      </w:sdtEndPr>
      <w:sdtContent>
        <w:p w:rsidR="00FB60C0" w:rsidRPr="00AA23AB" w:rsidRDefault="00FB60C0" w:rsidP="00FB60C0">
          <w:pPr>
            <w:snapToGrid w:val="0"/>
            <w:spacing w:beforeLines="1000" w:before="3600" w:line="400" w:lineRule="atLeast"/>
            <w:jc w:val="center"/>
            <w:rPr>
              <w:rFonts w:eastAsia="標楷體"/>
              <w:b/>
              <w:sz w:val="52"/>
              <w:szCs w:val="48"/>
            </w:rPr>
          </w:pPr>
          <w:r w:rsidRPr="00AA23AB">
            <w:rPr>
              <w:rFonts w:eastAsia="標楷體"/>
              <w:b/>
              <w:sz w:val="52"/>
              <w:szCs w:val="48"/>
            </w:rPr>
            <w:t>2019</w:t>
          </w:r>
          <w:r w:rsidRPr="00AA23AB">
            <w:rPr>
              <w:rFonts w:eastAsia="標楷體"/>
              <w:b/>
              <w:sz w:val="52"/>
              <w:szCs w:val="48"/>
            </w:rPr>
            <w:t>年第</w:t>
          </w:r>
          <w:r w:rsidR="006D556A">
            <w:rPr>
              <w:rFonts w:eastAsia="標楷體" w:hint="eastAsia"/>
              <w:b/>
              <w:sz w:val="52"/>
              <w:szCs w:val="48"/>
            </w:rPr>
            <w:t>2</w:t>
          </w:r>
          <w:r w:rsidRPr="00AA23AB">
            <w:rPr>
              <w:rFonts w:eastAsia="標楷體"/>
              <w:b/>
              <w:sz w:val="52"/>
              <w:szCs w:val="48"/>
            </w:rPr>
            <w:t>季兩岸經貿、中國大陸</w:t>
          </w:r>
        </w:p>
        <w:p w:rsidR="00FB60C0" w:rsidRPr="00AA23AB" w:rsidRDefault="00FB60C0" w:rsidP="00FB60C0">
          <w:pPr>
            <w:snapToGrid w:val="0"/>
            <w:spacing w:afterLines="50" w:after="180" w:line="400" w:lineRule="atLeast"/>
            <w:jc w:val="center"/>
            <w:rPr>
              <w:rFonts w:eastAsia="標楷體"/>
              <w:b/>
              <w:sz w:val="52"/>
              <w:szCs w:val="48"/>
            </w:rPr>
          </w:pPr>
          <w:r w:rsidRPr="00AA23AB">
            <w:rPr>
              <w:rFonts w:eastAsia="標楷體"/>
              <w:b/>
              <w:sz w:val="52"/>
              <w:szCs w:val="48"/>
            </w:rPr>
            <w:t>經濟情勢分析</w:t>
          </w:r>
        </w:p>
        <w:p w:rsidR="00FB60C0" w:rsidRPr="00AA23AB" w:rsidRDefault="00FB60C0" w:rsidP="00FB60C0">
          <w:pPr>
            <w:tabs>
              <w:tab w:val="center" w:pos="4153"/>
              <w:tab w:val="left" w:pos="7104"/>
            </w:tabs>
            <w:snapToGrid w:val="0"/>
            <w:spacing w:beforeLines="2000" w:before="7200" w:line="400" w:lineRule="atLeast"/>
            <w:rPr>
              <w:rFonts w:eastAsia="標楷體"/>
              <w:sz w:val="32"/>
              <w:szCs w:val="22"/>
            </w:rPr>
          </w:pPr>
          <w:r w:rsidRPr="00AA23AB">
            <w:rPr>
              <w:rFonts w:eastAsia="標楷體"/>
              <w:sz w:val="32"/>
              <w:szCs w:val="22"/>
            </w:rPr>
            <w:tab/>
          </w:r>
          <w:r w:rsidRPr="00AA23AB">
            <w:rPr>
              <w:rFonts w:eastAsia="標楷體"/>
              <w:sz w:val="32"/>
              <w:szCs w:val="22"/>
            </w:rPr>
            <w:t>國家發展委員會</w:t>
          </w:r>
          <w:r w:rsidRPr="00AA23AB">
            <w:rPr>
              <w:rFonts w:eastAsia="標楷體"/>
              <w:sz w:val="32"/>
              <w:szCs w:val="22"/>
            </w:rPr>
            <w:t xml:space="preserve"> </w:t>
          </w:r>
          <w:r w:rsidRPr="00AA23AB">
            <w:rPr>
              <w:rFonts w:eastAsia="標楷體"/>
              <w:sz w:val="32"/>
              <w:szCs w:val="22"/>
            </w:rPr>
            <w:t>經濟發展處</w:t>
          </w:r>
          <w:r w:rsidRPr="00AA23AB">
            <w:rPr>
              <w:rFonts w:eastAsia="標楷體"/>
              <w:sz w:val="32"/>
              <w:szCs w:val="22"/>
            </w:rPr>
            <w:t xml:space="preserve"> </w:t>
          </w:r>
          <w:r w:rsidRPr="00AA23AB">
            <w:rPr>
              <w:rFonts w:eastAsia="標楷體"/>
              <w:sz w:val="32"/>
              <w:szCs w:val="22"/>
            </w:rPr>
            <w:t>編製</w:t>
          </w:r>
          <w:r w:rsidRPr="00AA23AB">
            <w:rPr>
              <w:rFonts w:eastAsia="標楷體"/>
              <w:sz w:val="32"/>
              <w:szCs w:val="22"/>
            </w:rPr>
            <w:tab/>
          </w:r>
        </w:p>
        <w:p w:rsidR="00FB60C0" w:rsidRPr="00AA23AB" w:rsidRDefault="00FB60C0" w:rsidP="00FB60C0">
          <w:pPr>
            <w:snapToGrid w:val="0"/>
            <w:spacing w:afterLines="50" w:after="180" w:line="400" w:lineRule="atLeast"/>
            <w:jc w:val="center"/>
            <w:rPr>
              <w:rFonts w:eastAsia="標楷體"/>
              <w:sz w:val="32"/>
              <w:szCs w:val="22"/>
            </w:rPr>
            <w:sectPr w:rsidR="00FB60C0" w:rsidRPr="00AA23AB" w:rsidSect="00FB60C0">
              <w:footerReference w:type="even" r:id="rId10"/>
              <w:footerReference w:type="default" r:id="rId11"/>
              <w:pgSz w:w="11906" w:h="16838"/>
              <w:pgMar w:top="1440" w:right="1800" w:bottom="1440" w:left="1800" w:header="851" w:footer="992" w:gutter="0"/>
              <w:pgNumType w:fmt="lowerRoman" w:start="1"/>
              <w:cols w:space="425"/>
              <w:titlePg/>
              <w:docGrid w:type="lines" w:linePitch="360"/>
            </w:sectPr>
          </w:pPr>
          <w:r w:rsidRPr="00AA23AB">
            <w:rPr>
              <w:rFonts w:eastAsia="標楷體"/>
              <w:sz w:val="32"/>
              <w:szCs w:val="22"/>
            </w:rPr>
            <w:t>2019</w:t>
          </w:r>
          <w:r w:rsidR="002F589F">
            <w:rPr>
              <w:rFonts w:eastAsia="標楷體" w:hint="eastAsia"/>
              <w:sz w:val="32"/>
              <w:szCs w:val="22"/>
            </w:rPr>
            <w:t>年</w:t>
          </w:r>
          <w:r w:rsidR="006D556A">
            <w:rPr>
              <w:rFonts w:eastAsia="標楷體" w:hint="eastAsia"/>
              <w:sz w:val="32"/>
              <w:szCs w:val="22"/>
            </w:rPr>
            <w:t>8</w:t>
          </w:r>
          <w:r w:rsidRPr="00AA23AB">
            <w:rPr>
              <w:rFonts w:eastAsia="標楷體"/>
              <w:sz w:val="32"/>
              <w:szCs w:val="22"/>
            </w:rPr>
            <w:t>月</w:t>
          </w:r>
          <w:r w:rsidRPr="00AA23AB">
            <w:rPr>
              <w:rFonts w:eastAsia="標楷體"/>
              <w:sz w:val="32"/>
              <w:szCs w:val="22"/>
            </w:rPr>
            <w:br w:type="page"/>
          </w:r>
        </w:p>
        <w:p w:rsidR="00FB60C0" w:rsidRPr="00AA23AB" w:rsidRDefault="00FB60C0" w:rsidP="00FB60C0">
          <w:pPr>
            <w:widowControl/>
            <w:rPr>
              <w:rFonts w:eastAsia="標楷體"/>
              <w:sz w:val="32"/>
              <w:szCs w:val="22"/>
            </w:rPr>
          </w:pPr>
        </w:p>
        <w:p w:rsidR="00FB60C0" w:rsidRPr="00AA23AB" w:rsidRDefault="00FB60C0" w:rsidP="00FB60C0">
          <w:pPr>
            <w:snapToGrid w:val="0"/>
            <w:spacing w:afterLines="50" w:after="180" w:line="400" w:lineRule="atLeast"/>
            <w:rPr>
              <w:rFonts w:eastAsia="標楷體"/>
              <w:sz w:val="32"/>
              <w:szCs w:val="22"/>
            </w:rPr>
            <w:sectPr w:rsidR="00FB60C0" w:rsidRPr="00AA23AB" w:rsidSect="00FB60C0">
              <w:footerReference w:type="even" r:id="rId12"/>
              <w:footerReference w:type="default" r:id="rId13"/>
              <w:pgSz w:w="11906" w:h="16838"/>
              <w:pgMar w:top="1440" w:right="1800" w:bottom="1440" w:left="1800" w:header="851" w:footer="992" w:gutter="0"/>
              <w:pgNumType w:fmt="lowerRoman" w:start="1"/>
              <w:cols w:space="425"/>
              <w:titlePg/>
              <w:docGrid w:type="lines" w:linePitch="360"/>
            </w:sectPr>
          </w:pPr>
        </w:p>
        <w:p w:rsidR="00FB60C0" w:rsidRPr="00AA23AB" w:rsidRDefault="00FB60C0" w:rsidP="00FB60C0">
          <w:pPr>
            <w:pStyle w:val="a7"/>
            <w:spacing w:after="180"/>
            <w:rPr>
              <w:rFonts w:ascii="Times New Roman" w:eastAsia="標楷體" w:hAnsi="Times New Roman" w:cs="Times New Roman"/>
              <w:color w:val="auto"/>
              <w:sz w:val="36"/>
              <w:szCs w:val="36"/>
              <w:lang w:val="zh-TW"/>
            </w:rPr>
          </w:pPr>
        </w:p>
        <w:p w:rsidR="00FB60C0" w:rsidRPr="00AA23AB" w:rsidRDefault="00FB60C0" w:rsidP="00FB60C0">
          <w:pPr>
            <w:pStyle w:val="a7"/>
            <w:spacing w:after="180"/>
            <w:jc w:val="center"/>
            <w:rPr>
              <w:rFonts w:ascii="Times New Roman" w:eastAsia="標楷體" w:hAnsi="Times New Roman" w:cs="Times New Roman"/>
              <w:color w:val="auto"/>
              <w:sz w:val="36"/>
              <w:szCs w:val="36"/>
              <w:lang w:val="zh-TW"/>
            </w:rPr>
          </w:pPr>
          <w:r w:rsidRPr="00AA23AB">
            <w:rPr>
              <w:rFonts w:ascii="Times New Roman" w:eastAsia="標楷體" w:hAnsi="Times New Roman" w:cs="Times New Roman"/>
              <w:color w:val="auto"/>
              <w:sz w:val="36"/>
              <w:szCs w:val="36"/>
              <w:lang w:val="zh-TW"/>
            </w:rPr>
            <w:t>目錄</w:t>
          </w:r>
        </w:p>
        <w:p w:rsidR="00756A07" w:rsidRPr="00D61B63" w:rsidRDefault="00FB60C0">
          <w:pPr>
            <w:pStyle w:val="13"/>
            <w:rPr>
              <w:rFonts w:ascii="Times New Roman" w:hAnsi="Times New Roman" w:cs="Times New Roman"/>
              <w:kern w:val="2"/>
              <w:sz w:val="24"/>
              <w:szCs w:val="22"/>
            </w:rPr>
          </w:pPr>
          <w:r w:rsidRPr="003F027F">
            <w:rPr>
              <w:rFonts w:ascii="Times New Roman" w:hAnsi="Times New Roman" w:cs="Times New Roman"/>
            </w:rPr>
            <w:fldChar w:fldCharType="begin"/>
          </w:r>
          <w:r w:rsidRPr="003F027F">
            <w:rPr>
              <w:rFonts w:ascii="Times New Roman" w:hAnsi="Times New Roman" w:cs="Times New Roman"/>
            </w:rPr>
            <w:instrText xml:space="preserve"> TOC \o "1-3" \h \z \u </w:instrText>
          </w:r>
          <w:r w:rsidRPr="003F027F">
            <w:rPr>
              <w:rFonts w:ascii="Times New Roman" w:hAnsi="Times New Roman" w:cs="Times New Roman"/>
            </w:rPr>
            <w:fldChar w:fldCharType="separate"/>
          </w:r>
          <w:hyperlink w:anchor="_Toc16784232" w:history="1">
            <w:r w:rsidR="00756A07" w:rsidRPr="00D61B63">
              <w:rPr>
                <w:rStyle w:val="a3"/>
                <w:rFonts w:ascii="Times New Roman" w:hAnsi="Times New Roman" w:cs="Times New Roman"/>
              </w:rPr>
              <w:t>【摘要】</w:t>
            </w:r>
            <w:r w:rsidR="00756A07" w:rsidRPr="00D61B63">
              <w:rPr>
                <w:rFonts w:ascii="Times New Roman" w:hAnsi="Times New Roman" w:cs="Times New Roman"/>
                <w:webHidden/>
              </w:rPr>
              <w:tab/>
            </w:r>
            <w:r w:rsidR="00756A07" w:rsidRPr="00D61B63">
              <w:rPr>
                <w:rFonts w:ascii="Times New Roman" w:hAnsi="Times New Roman" w:cs="Times New Roman"/>
                <w:webHidden/>
              </w:rPr>
              <w:fldChar w:fldCharType="begin"/>
            </w:r>
            <w:r w:rsidR="00756A07" w:rsidRPr="00D61B63">
              <w:rPr>
                <w:rFonts w:ascii="Times New Roman" w:hAnsi="Times New Roman" w:cs="Times New Roman"/>
                <w:webHidden/>
              </w:rPr>
              <w:instrText xml:space="preserve"> PAGEREF _Toc16784232 \h </w:instrText>
            </w:r>
            <w:r w:rsidR="00756A07" w:rsidRPr="00D61B63">
              <w:rPr>
                <w:rFonts w:ascii="Times New Roman" w:hAnsi="Times New Roman" w:cs="Times New Roman"/>
                <w:webHidden/>
              </w:rPr>
            </w:r>
            <w:r w:rsidR="00756A07" w:rsidRPr="00D61B63">
              <w:rPr>
                <w:rFonts w:ascii="Times New Roman" w:hAnsi="Times New Roman" w:cs="Times New Roman"/>
                <w:webHidden/>
              </w:rPr>
              <w:fldChar w:fldCharType="separate"/>
            </w:r>
            <w:r w:rsidR="00936508">
              <w:rPr>
                <w:rFonts w:ascii="Times New Roman" w:hAnsi="Times New Roman" w:cs="Times New Roman"/>
                <w:webHidden/>
              </w:rPr>
              <w:t>i</w:t>
            </w:r>
            <w:r w:rsidR="00756A07" w:rsidRPr="00D61B63">
              <w:rPr>
                <w:rFonts w:ascii="Times New Roman" w:hAnsi="Times New Roman" w:cs="Times New Roman"/>
                <w:webHidden/>
              </w:rPr>
              <w:fldChar w:fldCharType="end"/>
            </w:r>
          </w:hyperlink>
        </w:p>
        <w:p w:rsidR="00756A07" w:rsidRPr="00D61B63" w:rsidRDefault="00D2427D">
          <w:pPr>
            <w:pStyle w:val="13"/>
            <w:rPr>
              <w:rFonts w:ascii="Times New Roman" w:hAnsi="Times New Roman" w:cs="Times New Roman"/>
              <w:kern w:val="2"/>
              <w:sz w:val="24"/>
              <w:szCs w:val="22"/>
            </w:rPr>
          </w:pPr>
          <w:hyperlink w:anchor="_Toc16784233" w:history="1">
            <w:r w:rsidR="00756A07" w:rsidRPr="00D61B63">
              <w:rPr>
                <w:rStyle w:val="a3"/>
                <w:rFonts w:ascii="Times New Roman" w:hAnsi="Times New Roman" w:cs="Times New Roman"/>
              </w:rPr>
              <w:t>壹、</w:t>
            </w:r>
            <w:r w:rsidR="00756A07" w:rsidRPr="00D61B63">
              <w:rPr>
                <w:rFonts w:ascii="Times New Roman" w:hAnsi="Times New Roman" w:cs="Times New Roman"/>
                <w:kern w:val="2"/>
                <w:sz w:val="24"/>
                <w:szCs w:val="22"/>
              </w:rPr>
              <w:tab/>
            </w:r>
            <w:r w:rsidR="00756A07" w:rsidRPr="00D61B63">
              <w:rPr>
                <w:rStyle w:val="a3"/>
                <w:rFonts w:ascii="Times New Roman" w:hAnsi="Times New Roman" w:cs="Times New Roman"/>
              </w:rPr>
              <w:t>中國大陸經濟情勢</w:t>
            </w:r>
            <w:r w:rsidR="00756A07" w:rsidRPr="00D61B63">
              <w:rPr>
                <w:rFonts w:ascii="Times New Roman" w:hAnsi="Times New Roman" w:cs="Times New Roman"/>
                <w:webHidden/>
              </w:rPr>
              <w:tab/>
            </w:r>
            <w:r w:rsidR="00756A07" w:rsidRPr="00D61B63">
              <w:rPr>
                <w:rFonts w:ascii="Times New Roman" w:hAnsi="Times New Roman" w:cs="Times New Roman"/>
                <w:webHidden/>
              </w:rPr>
              <w:fldChar w:fldCharType="begin"/>
            </w:r>
            <w:r w:rsidR="00756A07" w:rsidRPr="00D61B63">
              <w:rPr>
                <w:rFonts w:ascii="Times New Roman" w:hAnsi="Times New Roman" w:cs="Times New Roman"/>
                <w:webHidden/>
              </w:rPr>
              <w:instrText xml:space="preserve"> PAGEREF _Toc16784233 \h </w:instrText>
            </w:r>
            <w:r w:rsidR="00756A07" w:rsidRPr="00D61B63">
              <w:rPr>
                <w:rFonts w:ascii="Times New Roman" w:hAnsi="Times New Roman" w:cs="Times New Roman"/>
                <w:webHidden/>
              </w:rPr>
            </w:r>
            <w:r w:rsidR="00756A07" w:rsidRPr="00D61B63">
              <w:rPr>
                <w:rFonts w:ascii="Times New Roman" w:hAnsi="Times New Roman" w:cs="Times New Roman"/>
                <w:webHidden/>
              </w:rPr>
              <w:fldChar w:fldCharType="separate"/>
            </w:r>
            <w:r w:rsidR="00936508">
              <w:rPr>
                <w:rFonts w:ascii="Times New Roman" w:hAnsi="Times New Roman" w:cs="Times New Roman"/>
                <w:webHidden/>
              </w:rPr>
              <w:t>1</w:t>
            </w:r>
            <w:r w:rsidR="00756A07" w:rsidRPr="00D61B63">
              <w:rPr>
                <w:rFonts w:ascii="Times New Roman" w:hAnsi="Times New Roman" w:cs="Times New Roman"/>
                <w:webHidden/>
              </w:rPr>
              <w:fldChar w:fldCharType="end"/>
            </w:r>
          </w:hyperlink>
        </w:p>
        <w:p w:rsidR="00756A07" w:rsidRPr="00D61B63" w:rsidRDefault="00D2427D">
          <w:pPr>
            <w:pStyle w:val="22"/>
            <w:rPr>
              <w:rFonts w:ascii="Times New Roman" w:eastAsia="標楷體" w:hAnsi="Times New Roman" w:cs="Times New Roman"/>
              <w:b/>
              <w:bCs w:val="0"/>
              <w:kern w:val="2"/>
              <w:sz w:val="24"/>
              <w:szCs w:val="22"/>
            </w:rPr>
          </w:pPr>
          <w:hyperlink w:anchor="_Toc16784234" w:history="1">
            <w:r w:rsidR="00756A07" w:rsidRPr="00D61B63">
              <w:rPr>
                <w:rStyle w:val="a3"/>
                <w:rFonts w:ascii="Times New Roman" w:eastAsia="標楷體" w:hAnsi="Times New Roman" w:cs="Times New Roman"/>
                <w:b/>
              </w:rPr>
              <w:t>一、總體經濟情勢</w:t>
            </w:r>
            <w:r w:rsidR="00756A07" w:rsidRPr="00D61B63">
              <w:rPr>
                <w:rFonts w:ascii="Times New Roman" w:eastAsia="標楷體" w:hAnsi="Times New Roman" w:cs="Times New Roman"/>
                <w:b/>
                <w:webHidden/>
              </w:rPr>
              <w:tab/>
            </w:r>
            <w:r w:rsidR="00756A07" w:rsidRPr="00D61B63">
              <w:rPr>
                <w:rFonts w:ascii="Times New Roman" w:eastAsia="標楷體" w:hAnsi="Times New Roman" w:cs="Times New Roman"/>
                <w:b/>
                <w:webHidden/>
              </w:rPr>
              <w:fldChar w:fldCharType="begin"/>
            </w:r>
            <w:r w:rsidR="00756A07" w:rsidRPr="00D61B63">
              <w:rPr>
                <w:rFonts w:ascii="Times New Roman" w:eastAsia="標楷體" w:hAnsi="Times New Roman" w:cs="Times New Roman"/>
                <w:b/>
                <w:webHidden/>
              </w:rPr>
              <w:instrText xml:space="preserve"> PAGEREF _Toc16784234 \h </w:instrText>
            </w:r>
            <w:r w:rsidR="00756A07" w:rsidRPr="00D61B63">
              <w:rPr>
                <w:rFonts w:ascii="Times New Roman" w:eastAsia="標楷體" w:hAnsi="Times New Roman" w:cs="Times New Roman"/>
                <w:b/>
                <w:webHidden/>
              </w:rPr>
            </w:r>
            <w:r w:rsidR="00756A07"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1</w:t>
            </w:r>
            <w:r w:rsidR="00756A07" w:rsidRPr="00D61B63">
              <w:rPr>
                <w:rFonts w:ascii="Times New Roman" w:eastAsia="標楷體" w:hAnsi="Times New Roman" w:cs="Times New Roman"/>
                <w:b/>
                <w:webHidden/>
              </w:rPr>
              <w:fldChar w:fldCharType="end"/>
            </w:r>
          </w:hyperlink>
        </w:p>
        <w:p w:rsidR="00756A07" w:rsidRPr="00D61B63" w:rsidRDefault="00D2427D">
          <w:pPr>
            <w:pStyle w:val="22"/>
            <w:rPr>
              <w:rFonts w:ascii="Times New Roman" w:eastAsia="標楷體" w:hAnsi="Times New Roman" w:cs="Times New Roman"/>
              <w:b/>
              <w:bCs w:val="0"/>
              <w:kern w:val="2"/>
              <w:sz w:val="24"/>
              <w:szCs w:val="22"/>
            </w:rPr>
          </w:pPr>
          <w:hyperlink w:anchor="_Toc16784236" w:history="1">
            <w:r w:rsidR="00756A07" w:rsidRPr="00D61B63">
              <w:rPr>
                <w:rStyle w:val="a3"/>
                <w:rFonts w:ascii="Times New Roman" w:eastAsia="標楷體" w:hAnsi="Times New Roman" w:cs="Times New Roman"/>
                <w:b/>
              </w:rPr>
              <w:t>二、金融情勢</w:t>
            </w:r>
            <w:r w:rsidR="00756A07" w:rsidRPr="00D61B63">
              <w:rPr>
                <w:rFonts w:ascii="Times New Roman" w:eastAsia="標楷體" w:hAnsi="Times New Roman" w:cs="Times New Roman"/>
                <w:b/>
                <w:webHidden/>
              </w:rPr>
              <w:tab/>
            </w:r>
            <w:r w:rsidR="00756A07" w:rsidRPr="00D61B63">
              <w:rPr>
                <w:rFonts w:ascii="Times New Roman" w:eastAsia="標楷體" w:hAnsi="Times New Roman" w:cs="Times New Roman"/>
                <w:b/>
                <w:webHidden/>
              </w:rPr>
              <w:fldChar w:fldCharType="begin"/>
            </w:r>
            <w:r w:rsidR="00756A07" w:rsidRPr="00D61B63">
              <w:rPr>
                <w:rFonts w:ascii="Times New Roman" w:eastAsia="標楷體" w:hAnsi="Times New Roman" w:cs="Times New Roman"/>
                <w:b/>
                <w:webHidden/>
              </w:rPr>
              <w:instrText xml:space="preserve"> PAGEREF _Toc16784236 \h </w:instrText>
            </w:r>
            <w:r w:rsidR="00756A07" w:rsidRPr="00D61B63">
              <w:rPr>
                <w:rFonts w:ascii="Times New Roman" w:eastAsia="標楷體" w:hAnsi="Times New Roman" w:cs="Times New Roman"/>
                <w:b/>
                <w:webHidden/>
              </w:rPr>
            </w:r>
            <w:r w:rsidR="00756A07"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8</w:t>
            </w:r>
            <w:r w:rsidR="00756A07" w:rsidRPr="00D61B63">
              <w:rPr>
                <w:rFonts w:ascii="Times New Roman" w:eastAsia="標楷體" w:hAnsi="Times New Roman" w:cs="Times New Roman"/>
                <w:b/>
                <w:webHidden/>
              </w:rPr>
              <w:fldChar w:fldCharType="end"/>
            </w:r>
          </w:hyperlink>
        </w:p>
        <w:p w:rsidR="00756A07" w:rsidRPr="00D61B63" w:rsidRDefault="00D2427D">
          <w:pPr>
            <w:pStyle w:val="22"/>
            <w:rPr>
              <w:rFonts w:ascii="Times New Roman" w:eastAsia="標楷體" w:hAnsi="Times New Roman" w:cs="Times New Roman"/>
              <w:b/>
              <w:bCs w:val="0"/>
              <w:kern w:val="2"/>
              <w:sz w:val="24"/>
              <w:szCs w:val="22"/>
            </w:rPr>
          </w:pPr>
          <w:hyperlink w:anchor="_Toc16784238" w:history="1">
            <w:r w:rsidR="00756A07" w:rsidRPr="00D61B63">
              <w:rPr>
                <w:rStyle w:val="a3"/>
                <w:rFonts w:ascii="Times New Roman" w:eastAsia="標楷體" w:hAnsi="Times New Roman" w:cs="Times New Roman"/>
                <w:b/>
              </w:rPr>
              <w:t>三、專題：中國大陸經濟前景</w:t>
            </w:r>
            <w:r w:rsidR="00756A07" w:rsidRPr="00D61B63">
              <w:rPr>
                <w:rFonts w:ascii="Times New Roman" w:eastAsia="標楷體" w:hAnsi="Times New Roman" w:cs="Times New Roman"/>
                <w:b/>
                <w:webHidden/>
              </w:rPr>
              <w:tab/>
            </w:r>
            <w:r w:rsidR="00756A07" w:rsidRPr="00D61B63">
              <w:rPr>
                <w:rFonts w:ascii="Times New Roman" w:eastAsia="標楷體" w:hAnsi="Times New Roman" w:cs="Times New Roman"/>
                <w:b/>
                <w:webHidden/>
              </w:rPr>
              <w:fldChar w:fldCharType="begin"/>
            </w:r>
            <w:r w:rsidR="00756A07" w:rsidRPr="00D61B63">
              <w:rPr>
                <w:rFonts w:ascii="Times New Roman" w:eastAsia="標楷體" w:hAnsi="Times New Roman" w:cs="Times New Roman"/>
                <w:b/>
                <w:webHidden/>
              </w:rPr>
              <w:instrText xml:space="preserve"> PAGEREF _Toc16784238 \h </w:instrText>
            </w:r>
            <w:r w:rsidR="00756A07" w:rsidRPr="00D61B63">
              <w:rPr>
                <w:rFonts w:ascii="Times New Roman" w:eastAsia="標楷體" w:hAnsi="Times New Roman" w:cs="Times New Roman"/>
                <w:b/>
                <w:webHidden/>
              </w:rPr>
            </w:r>
            <w:r w:rsidR="00756A07"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13</w:t>
            </w:r>
            <w:r w:rsidR="00756A07" w:rsidRPr="00D61B63">
              <w:rPr>
                <w:rFonts w:ascii="Times New Roman" w:eastAsia="標楷體" w:hAnsi="Times New Roman" w:cs="Times New Roman"/>
                <w:b/>
                <w:webHidden/>
              </w:rPr>
              <w:fldChar w:fldCharType="end"/>
            </w:r>
          </w:hyperlink>
        </w:p>
        <w:p w:rsidR="00756A07" w:rsidRPr="00D61B63" w:rsidRDefault="00D2427D">
          <w:pPr>
            <w:pStyle w:val="13"/>
            <w:rPr>
              <w:rFonts w:ascii="Times New Roman" w:hAnsi="Times New Roman" w:cs="Times New Roman"/>
              <w:kern w:val="2"/>
              <w:sz w:val="24"/>
              <w:szCs w:val="22"/>
            </w:rPr>
          </w:pPr>
          <w:hyperlink w:anchor="_Toc16784239" w:history="1">
            <w:r w:rsidR="00756A07" w:rsidRPr="00D61B63">
              <w:rPr>
                <w:rStyle w:val="a3"/>
                <w:rFonts w:ascii="Times New Roman" w:hAnsi="Times New Roman" w:cs="Times New Roman"/>
              </w:rPr>
              <w:t>貳、</w:t>
            </w:r>
            <w:r w:rsidR="00756A07" w:rsidRPr="00D61B63">
              <w:rPr>
                <w:rFonts w:ascii="Times New Roman" w:hAnsi="Times New Roman" w:cs="Times New Roman"/>
                <w:kern w:val="2"/>
                <w:sz w:val="24"/>
                <w:szCs w:val="22"/>
              </w:rPr>
              <w:tab/>
            </w:r>
            <w:r w:rsidR="00756A07" w:rsidRPr="00D61B63">
              <w:rPr>
                <w:rStyle w:val="a3"/>
                <w:rFonts w:ascii="Times New Roman" w:hAnsi="Times New Roman" w:cs="Times New Roman"/>
              </w:rPr>
              <w:t>兩岸經貿情勢</w:t>
            </w:r>
            <w:r w:rsidR="00756A07" w:rsidRPr="00D61B63">
              <w:rPr>
                <w:rFonts w:ascii="Times New Roman" w:hAnsi="Times New Roman" w:cs="Times New Roman"/>
                <w:webHidden/>
              </w:rPr>
              <w:tab/>
            </w:r>
            <w:r w:rsidR="00756A07" w:rsidRPr="00D61B63">
              <w:rPr>
                <w:rFonts w:ascii="Times New Roman" w:hAnsi="Times New Roman" w:cs="Times New Roman"/>
                <w:webHidden/>
              </w:rPr>
              <w:fldChar w:fldCharType="begin"/>
            </w:r>
            <w:r w:rsidR="00756A07" w:rsidRPr="00D61B63">
              <w:rPr>
                <w:rFonts w:ascii="Times New Roman" w:hAnsi="Times New Roman" w:cs="Times New Roman"/>
                <w:webHidden/>
              </w:rPr>
              <w:instrText xml:space="preserve"> PAGEREF _Toc16784239 \h </w:instrText>
            </w:r>
            <w:r w:rsidR="00756A07" w:rsidRPr="00D61B63">
              <w:rPr>
                <w:rFonts w:ascii="Times New Roman" w:hAnsi="Times New Roman" w:cs="Times New Roman"/>
                <w:webHidden/>
              </w:rPr>
            </w:r>
            <w:r w:rsidR="00756A07" w:rsidRPr="00D61B63">
              <w:rPr>
                <w:rFonts w:ascii="Times New Roman" w:hAnsi="Times New Roman" w:cs="Times New Roman"/>
                <w:webHidden/>
              </w:rPr>
              <w:fldChar w:fldCharType="separate"/>
            </w:r>
            <w:r w:rsidR="00936508">
              <w:rPr>
                <w:rFonts w:ascii="Times New Roman" w:hAnsi="Times New Roman" w:cs="Times New Roman"/>
                <w:webHidden/>
              </w:rPr>
              <w:t>18</w:t>
            </w:r>
            <w:r w:rsidR="00756A07" w:rsidRPr="00D61B63">
              <w:rPr>
                <w:rFonts w:ascii="Times New Roman" w:hAnsi="Times New Roman" w:cs="Times New Roman"/>
                <w:webHidden/>
              </w:rPr>
              <w:fldChar w:fldCharType="end"/>
            </w:r>
          </w:hyperlink>
        </w:p>
        <w:p w:rsidR="00756A07" w:rsidRPr="00D61B63" w:rsidRDefault="00D2427D">
          <w:pPr>
            <w:pStyle w:val="22"/>
            <w:rPr>
              <w:rFonts w:ascii="Times New Roman" w:eastAsia="標楷體" w:hAnsi="Times New Roman" w:cs="Times New Roman"/>
              <w:b/>
              <w:bCs w:val="0"/>
              <w:kern w:val="2"/>
              <w:sz w:val="24"/>
              <w:szCs w:val="22"/>
            </w:rPr>
          </w:pPr>
          <w:hyperlink w:anchor="_Toc16784240" w:history="1">
            <w:r w:rsidR="00756A07" w:rsidRPr="00D61B63">
              <w:rPr>
                <w:rStyle w:val="a3"/>
                <w:rFonts w:ascii="Times New Roman" w:eastAsia="標楷體" w:hAnsi="Times New Roman" w:cs="Times New Roman"/>
                <w:b/>
              </w:rPr>
              <w:t>一、雙邊投資</w:t>
            </w:r>
            <w:r w:rsidR="00756A07" w:rsidRPr="00D61B63">
              <w:rPr>
                <w:rFonts w:ascii="Times New Roman" w:eastAsia="標楷體" w:hAnsi="Times New Roman" w:cs="Times New Roman"/>
                <w:b/>
                <w:webHidden/>
              </w:rPr>
              <w:tab/>
            </w:r>
            <w:r w:rsidR="00756A07" w:rsidRPr="00D61B63">
              <w:rPr>
                <w:rFonts w:ascii="Times New Roman" w:eastAsia="標楷體" w:hAnsi="Times New Roman" w:cs="Times New Roman"/>
                <w:b/>
                <w:webHidden/>
              </w:rPr>
              <w:fldChar w:fldCharType="begin"/>
            </w:r>
            <w:r w:rsidR="00756A07" w:rsidRPr="00D61B63">
              <w:rPr>
                <w:rFonts w:ascii="Times New Roman" w:eastAsia="標楷體" w:hAnsi="Times New Roman" w:cs="Times New Roman"/>
                <w:b/>
                <w:webHidden/>
              </w:rPr>
              <w:instrText xml:space="preserve"> PAGEREF _Toc16784240 \h </w:instrText>
            </w:r>
            <w:r w:rsidR="00756A07" w:rsidRPr="00D61B63">
              <w:rPr>
                <w:rFonts w:ascii="Times New Roman" w:eastAsia="標楷體" w:hAnsi="Times New Roman" w:cs="Times New Roman"/>
                <w:b/>
                <w:webHidden/>
              </w:rPr>
            </w:r>
            <w:r w:rsidR="00756A07"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18</w:t>
            </w:r>
            <w:r w:rsidR="00756A07" w:rsidRPr="00D61B63">
              <w:rPr>
                <w:rFonts w:ascii="Times New Roman" w:eastAsia="標楷體" w:hAnsi="Times New Roman" w:cs="Times New Roman"/>
                <w:b/>
                <w:webHidden/>
              </w:rPr>
              <w:fldChar w:fldCharType="end"/>
            </w:r>
          </w:hyperlink>
        </w:p>
        <w:p w:rsidR="00756A07" w:rsidRPr="00D61B63" w:rsidRDefault="00D2427D">
          <w:pPr>
            <w:pStyle w:val="22"/>
            <w:rPr>
              <w:rFonts w:ascii="Times New Roman" w:eastAsia="標楷體" w:hAnsi="Times New Roman" w:cs="Times New Roman"/>
              <w:b/>
              <w:bCs w:val="0"/>
              <w:kern w:val="2"/>
              <w:sz w:val="24"/>
              <w:szCs w:val="22"/>
            </w:rPr>
          </w:pPr>
          <w:hyperlink w:anchor="_Toc16784241" w:history="1">
            <w:r w:rsidR="00756A07" w:rsidRPr="00D61B63">
              <w:rPr>
                <w:rStyle w:val="a3"/>
                <w:rFonts w:ascii="Times New Roman" w:eastAsia="標楷體" w:hAnsi="Times New Roman" w:cs="Times New Roman"/>
                <w:b/>
              </w:rPr>
              <w:t>二、雙邊貿易</w:t>
            </w:r>
            <w:r w:rsidR="00756A07" w:rsidRPr="00D61B63">
              <w:rPr>
                <w:rFonts w:ascii="Times New Roman" w:eastAsia="標楷體" w:hAnsi="Times New Roman" w:cs="Times New Roman"/>
                <w:b/>
                <w:webHidden/>
              </w:rPr>
              <w:tab/>
            </w:r>
            <w:r w:rsidR="00756A07" w:rsidRPr="00D61B63">
              <w:rPr>
                <w:rFonts w:ascii="Times New Roman" w:eastAsia="標楷體" w:hAnsi="Times New Roman" w:cs="Times New Roman"/>
                <w:b/>
                <w:webHidden/>
              </w:rPr>
              <w:fldChar w:fldCharType="begin"/>
            </w:r>
            <w:r w:rsidR="00756A07" w:rsidRPr="00D61B63">
              <w:rPr>
                <w:rFonts w:ascii="Times New Roman" w:eastAsia="標楷體" w:hAnsi="Times New Roman" w:cs="Times New Roman"/>
                <w:b/>
                <w:webHidden/>
              </w:rPr>
              <w:instrText xml:space="preserve"> PAGEREF _Toc16784241 \h </w:instrText>
            </w:r>
            <w:r w:rsidR="00756A07" w:rsidRPr="00D61B63">
              <w:rPr>
                <w:rFonts w:ascii="Times New Roman" w:eastAsia="標楷體" w:hAnsi="Times New Roman" w:cs="Times New Roman"/>
                <w:b/>
                <w:webHidden/>
              </w:rPr>
            </w:r>
            <w:r w:rsidR="00756A07"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21</w:t>
            </w:r>
            <w:r w:rsidR="00756A07" w:rsidRPr="00D61B63">
              <w:rPr>
                <w:rFonts w:ascii="Times New Roman" w:eastAsia="標楷體" w:hAnsi="Times New Roman" w:cs="Times New Roman"/>
                <w:b/>
                <w:webHidden/>
              </w:rPr>
              <w:fldChar w:fldCharType="end"/>
            </w:r>
          </w:hyperlink>
        </w:p>
        <w:p w:rsidR="00756A07" w:rsidRPr="00D61B63" w:rsidRDefault="00D2427D">
          <w:pPr>
            <w:pStyle w:val="22"/>
            <w:rPr>
              <w:rFonts w:ascii="Times New Roman" w:eastAsia="標楷體" w:hAnsi="Times New Roman" w:cs="Times New Roman"/>
              <w:b/>
              <w:bCs w:val="0"/>
              <w:kern w:val="2"/>
              <w:sz w:val="24"/>
              <w:szCs w:val="22"/>
            </w:rPr>
          </w:pPr>
          <w:hyperlink w:anchor="_Toc16784242" w:history="1">
            <w:r w:rsidR="00756A07" w:rsidRPr="00D61B63">
              <w:rPr>
                <w:rStyle w:val="a3"/>
                <w:rFonts w:ascii="Times New Roman" w:eastAsia="標楷體" w:hAnsi="Times New Roman" w:cs="Times New Roman"/>
                <w:b/>
              </w:rPr>
              <w:t>三、陸客來臺</w:t>
            </w:r>
            <w:r w:rsidR="00756A07" w:rsidRPr="00D61B63">
              <w:rPr>
                <w:rFonts w:ascii="Times New Roman" w:eastAsia="標楷體" w:hAnsi="Times New Roman" w:cs="Times New Roman"/>
                <w:b/>
                <w:webHidden/>
              </w:rPr>
              <w:tab/>
            </w:r>
            <w:r w:rsidR="00756A07" w:rsidRPr="00D61B63">
              <w:rPr>
                <w:rFonts w:ascii="Times New Roman" w:eastAsia="標楷體" w:hAnsi="Times New Roman" w:cs="Times New Roman"/>
                <w:b/>
                <w:webHidden/>
              </w:rPr>
              <w:fldChar w:fldCharType="begin"/>
            </w:r>
            <w:r w:rsidR="00756A07" w:rsidRPr="00D61B63">
              <w:rPr>
                <w:rFonts w:ascii="Times New Roman" w:eastAsia="標楷體" w:hAnsi="Times New Roman" w:cs="Times New Roman"/>
                <w:b/>
                <w:webHidden/>
              </w:rPr>
              <w:instrText xml:space="preserve"> PAGEREF _Toc16784242 \h </w:instrText>
            </w:r>
            <w:r w:rsidR="00756A07" w:rsidRPr="00D61B63">
              <w:rPr>
                <w:rFonts w:ascii="Times New Roman" w:eastAsia="標楷體" w:hAnsi="Times New Roman" w:cs="Times New Roman"/>
                <w:b/>
                <w:webHidden/>
              </w:rPr>
            </w:r>
            <w:r w:rsidR="00756A07"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25</w:t>
            </w:r>
            <w:r w:rsidR="00756A07" w:rsidRPr="00D61B63">
              <w:rPr>
                <w:rFonts w:ascii="Times New Roman" w:eastAsia="標楷體" w:hAnsi="Times New Roman" w:cs="Times New Roman"/>
                <w:b/>
                <w:webHidden/>
              </w:rPr>
              <w:fldChar w:fldCharType="end"/>
            </w:r>
          </w:hyperlink>
        </w:p>
        <w:p w:rsidR="00756A07" w:rsidRPr="00D61B63" w:rsidRDefault="00D2427D">
          <w:pPr>
            <w:pStyle w:val="13"/>
            <w:rPr>
              <w:rStyle w:val="a3"/>
              <w:rFonts w:ascii="Times New Roman" w:hAnsi="Times New Roman" w:cs="Times New Roman"/>
            </w:rPr>
          </w:pPr>
          <w:hyperlink w:anchor="_Toc16784243" w:history="1">
            <w:r w:rsidR="00756A07" w:rsidRPr="00D61B63">
              <w:rPr>
                <w:rStyle w:val="a3"/>
                <w:rFonts w:ascii="Times New Roman" w:hAnsi="Times New Roman" w:cs="Times New Roman"/>
                <w:bCs/>
              </w:rPr>
              <w:t>附表</w:t>
            </w:r>
            <w:r w:rsidR="00756A07" w:rsidRPr="00D61B63">
              <w:rPr>
                <w:rStyle w:val="a3"/>
                <w:rFonts w:ascii="Times New Roman" w:hAnsi="Times New Roman" w:cs="Times New Roman"/>
                <w:bCs/>
              </w:rPr>
              <w:t xml:space="preserve">  </w:t>
            </w:r>
            <w:r w:rsidR="00756A07" w:rsidRPr="00D61B63">
              <w:rPr>
                <w:rStyle w:val="a3"/>
                <w:rFonts w:ascii="Times New Roman" w:hAnsi="Times New Roman" w:cs="Times New Roman"/>
                <w:bCs/>
              </w:rPr>
              <w:t>中國大陸重要經濟指標</w:t>
            </w:r>
            <w:r w:rsidR="00756A07" w:rsidRPr="00D61B63">
              <w:rPr>
                <w:rFonts w:ascii="Times New Roman" w:hAnsi="Times New Roman" w:cs="Times New Roman"/>
                <w:webHidden/>
              </w:rPr>
              <w:tab/>
            </w:r>
            <w:r w:rsidR="00756A07" w:rsidRPr="00D61B63">
              <w:rPr>
                <w:rFonts w:ascii="Times New Roman" w:hAnsi="Times New Roman" w:cs="Times New Roman"/>
                <w:webHidden/>
              </w:rPr>
              <w:fldChar w:fldCharType="begin"/>
            </w:r>
            <w:r w:rsidR="00756A07" w:rsidRPr="00D61B63">
              <w:rPr>
                <w:rFonts w:ascii="Times New Roman" w:hAnsi="Times New Roman" w:cs="Times New Roman"/>
                <w:webHidden/>
              </w:rPr>
              <w:instrText xml:space="preserve"> PAGEREF _Toc16784243 \h </w:instrText>
            </w:r>
            <w:r w:rsidR="00756A07" w:rsidRPr="00D61B63">
              <w:rPr>
                <w:rFonts w:ascii="Times New Roman" w:hAnsi="Times New Roman" w:cs="Times New Roman"/>
                <w:webHidden/>
              </w:rPr>
            </w:r>
            <w:r w:rsidR="00756A07" w:rsidRPr="00D61B63">
              <w:rPr>
                <w:rFonts w:ascii="Times New Roman" w:hAnsi="Times New Roman" w:cs="Times New Roman"/>
                <w:webHidden/>
              </w:rPr>
              <w:fldChar w:fldCharType="separate"/>
            </w:r>
            <w:r w:rsidR="00936508">
              <w:rPr>
                <w:rFonts w:ascii="Times New Roman" w:hAnsi="Times New Roman" w:cs="Times New Roman"/>
                <w:webHidden/>
              </w:rPr>
              <w:t>28</w:t>
            </w:r>
            <w:r w:rsidR="00756A07" w:rsidRPr="00D61B63">
              <w:rPr>
                <w:rFonts w:ascii="Times New Roman" w:hAnsi="Times New Roman" w:cs="Times New Roman"/>
                <w:webHidden/>
              </w:rPr>
              <w:fldChar w:fldCharType="end"/>
            </w:r>
          </w:hyperlink>
        </w:p>
        <w:p w:rsidR="00756A07" w:rsidRPr="00D61B63" w:rsidRDefault="00756A07" w:rsidP="00756A07">
          <w:pPr>
            <w:rPr>
              <w:rFonts w:eastAsia="標楷體"/>
              <w:b/>
              <w:noProof/>
            </w:rPr>
          </w:pPr>
        </w:p>
        <w:p w:rsidR="00165E3E" w:rsidRPr="00D61B63" w:rsidRDefault="00165E3E" w:rsidP="00165E3E">
          <w:pPr>
            <w:rPr>
              <w:rFonts w:eastAsia="標楷體"/>
              <w:b/>
              <w:noProof/>
            </w:rPr>
          </w:pPr>
          <w:r w:rsidRPr="00D61B63">
            <w:rPr>
              <w:rFonts w:eastAsia="標楷體"/>
              <w:b/>
              <w:noProof/>
              <w:sz w:val="28"/>
            </w:rPr>
            <w:t>【專欄】</w:t>
          </w:r>
        </w:p>
        <w:p w:rsidR="00756A07" w:rsidRPr="00D61B63" w:rsidRDefault="00D2427D" w:rsidP="00756A07">
          <w:pPr>
            <w:pStyle w:val="22"/>
            <w:rPr>
              <w:rFonts w:ascii="Times New Roman" w:eastAsia="標楷體" w:hAnsi="Times New Roman" w:cs="Times New Roman"/>
              <w:b/>
              <w:bCs w:val="0"/>
              <w:kern w:val="2"/>
              <w:sz w:val="24"/>
              <w:szCs w:val="22"/>
            </w:rPr>
          </w:pPr>
          <w:hyperlink w:anchor="_Toc16784235" w:history="1">
            <w:r w:rsidR="00756A07" w:rsidRPr="00D61B63">
              <w:rPr>
                <w:rStyle w:val="a3"/>
                <w:rFonts w:ascii="Times New Roman" w:eastAsia="標楷體" w:hAnsi="Times New Roman" w:cs="Times New Roman"/>
                <w:b/>
              </w:rPr>
              <w:t>中國大陸推動穩外貿措施</w:t>
            </w:r>
            <w:r w:rsidR="00756A07" w:rsidRPr="00D61B63">
              <w:rPr>
                <w:rFonts w:ascii="Times New Roman" w:eastAsia="標楷體" w:hAnsi="Times New Roman" w:cs="Times New Roman"/>
                <w:b/>
                <w:webHidden/>
              </w:rPr>
              <w:tab/>
            </w:r>
            <w:r w:rsidR="00756A07" w:rsidRPr="00D61B63">
              <w:rPr>
                <w:rFonts w:ascii="Times New Roman" w:eastAsia="標楷體" w:hAnsi="Times New Roman" w:cs="Times New Roman"/>
                <w:b/>
                <w:webHidden/>
              </w:rPr>
              <w:fldChar w:fldCharType="begin"/>
            </w:r>
            <w:r w:rsidR="00756A07" w:rsidRPr="00D61B63">
              <w:rPr>
                <w:rFonts w:ascii="Times New Roman" w:eastAsia="標楷體" w:hAnsi="Times New Roman" w:cs="Times New Roman"/>
                <w:b/>
                <w:webHidden/>
              </w:rPr>
              <w:instrText xml:space="preserve"> PAGEREF _Toc16784235 \h </w:instrText>
            </w:r>
            <w:r w:rsidR="00756A07" w:rsidRPr="00D61B63">
              <w:rPr>
                <w:rFonts w:ascii="Times New Roman" w:eastAsia="標楷體" w:hAnsi="Times New Roman" w:cs="Times New Roman"/>
                <w:b/>
                <w:webHidden/>
              </w:rPr>
            </w:r>
            <w:r w:rsidR="00756A07"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6</w:t>
            </w:r>
            <w:r w:rsidR="00756A07" w:rsidRPr="00D61B63">
              <w:rPr>
                <w:rFonts w:ascii="Times New Roman" w:eastAsia="標楷體" w:hAnsi="Times New Roman" w:cs="Times New Roman"/>
                <w:b/>
                <w:webHidden/>
              </w:rPr>
              <w:fldChar w:fldCharType="end"/>
            </w:r>
          </w:hyperlink>
        </w:p>
        <w:p w:rsidR="00165E3E" w:rsidRPr="00D61B63" w:rsidRDefault="00D2427D" w:rsidP="00165E3E">
          <w:pPr>
            <w:pStyle w:val="22"/>
            <w:rPr>
              <w:rFonts w:ascii="Times New Roman" w:eastAsia="標楷體" w:hAnsi="Times New Roman" w:cs="Times New Roman"/>
              <w:b/>
              <w:bCs w:val="0"/>
              <w:kern w:val="2"/>
              <w:sz w:val="24"/>
              <w:szCs w:val="22"/>
            </w:rPr>
          </w:pPr>
          <w:hyperlink w:anchor="_Toc16784237" w:history="1">
            <w:r w:rsidR="00165E3E" w:rsidRPr="00D61B63">
              <w:rPr>
                <w:rStyle w:val="a3"/>
                <w:rFonts w:ascii="Times New Roman" w:eastAsia="標楷體" w:hAnsi="Times New Roman" w:cs="Times New Roman"/>
                <w:b/>
              </w:rPr>
              <w:t>中國大陸採信貸刺激措施之可能風險</w:t>
            </w:r>
            <w:r w:rsidR="00165E3E" w:rsidRPr="00D61B63">
              <w:rPr>
                <w:rFonts w:ascii="Times New Roman" w:eastAsia="標楷體" w:hAnsi="Times New Roman" w:cs="Times New Roman"/>
                <w:b/>
                <w:webHidden/>
              </w:rPr>
              <w:tab/>
            </w:r>
            <w:r w:rsidR="00165E3E" w:rsidRPr="00D61B63">
              <w:rPr>
                <w:rFonts w:ascii="Times New Roman" w:eastAsia="標楷體" w:hAnsi="Times New Roman" w:cs="Times New Roman"/>
                <w:b/>
                <w:webHidden/>
              </w:rPr>
              <w:fldChar w:fldCharType="begin"/>
            </w:r>
            <w:r w:rsidR="00165E3E" w:rsidRPr="00D61B63">
              <w:rPr>
                <w:rFonts w:ascii="Times New Roman" w:eastAsia="標楷體" w:hAnsi="Times New Roman" w:cs="Times New Roman"/>
                <w:b/>
                <w:webHidden/>
              </w:rPr>
              <w:instrText xml:space="preserve"> PAGEREF _Toc16784237 \h </w:instrText>
            </w:r>
            <w:r w:rsidR="00165E3E" w:rsidRPr="00D61B63">
              <w:rPr>
                <w:rFonts w:ascii="Times New Roman" w:eastAsia="標楷體" w:hAnsi="Times New Roman" w:cs="Times New Roman"/>
                <w:b/>
                <w:webHidden/>
              </w:rPr>
            </w:r>
            <w:r w:rsidR="00165E3E" w:rsidRPr="00D61B63">
              <w:rPr>
                <w:rFonts w:ascii="Times New Roman" w:eastAsia="標楷體" w:hAnsi="Times New Roman" w:cs="Times New Roman"/>
                <w:b/>
                <w:webHidden/>
              </w:rPr>
              <w:fldChar w:fldCharType="separate"/>
            </w:r>
            <w:r w:rsidR="00936508">
              <w:rPr>
                <w:rFonts w:ascii="Times New Roman" w:eastAsia="標楷體" w:hAnsi="Times New Roman" w:cs="Times New Roman"/>
                <w:b/>
                <w:webHidden/>
              </w:rPr>
              <w:t>11</w:t>
            </w:r>
            <w:r w:rsidR="00165E3E" w:rsidRPr="00D61B63">
              <w:rPr>
                <w:rFonts w:ascii="Times New Roman" w:eastAsia="標楷體" w:hAnsi="Times New Roman" w:cs="Times New Roman"/>
                <w:b/>
                <w:webHidden/>
              </w:rPr>
              <w:fldChar w:fldCharType="end"/>
            </w:r>
          </w:hyperlink>
        </w:p>
        <w:p w:rsidR="00756A07" w:rsidRPr="00756A07" w:rsidRDefault="00756A07" w:rsidP="00756A07">
          <w:pPr>
            <w:rPr>
              <w:noProof/>
            </w:rPr>
          </w:pPr>
        </w:p>
        <w:p w:rsidR="00FB60C0" w:rsidRPr="003F027F" w:rsidRDefault="00FB60C0" w:rsidP="00FB60C0">
          <w:pPr>
            <w:pStyle w:val="13"/>
            <w:rPr>
              <w:rFonts w:ascii="Times New Roman" w:hAnsi="Times New Roman" w:cs="Times New Roman"/>
            </w:rPr>
          </w:pPr>
          <w:r w:rsidRPr="003F027F">
            <w:rPr>
              <w:rFonts w:ascii="Times New Roman" w:hAnsi="Times New Roman" w:cs="Times New Roman"/>
            </w:rPr>
            <w:fldChar w:fldCharType="end"/>
          </w:r>
          <w:r w:rsidRPr="003F027F">
            <w:rPr>
              <w:rFonts w:ascii="Times New Roman" w:hAnsi="Times New Roman" w:cs="Times New Roman"/>
            </w:rPr>
            <w:t xml:space="preserve"> </w:t>
          </w:r>
        </w:p>
      </w:sdtContent>
    </w:sdt>
    <w:p w:rsidR="00FB60C0" w:rsidRPr="00AA23AB" w:rsidRDefault="00FB60C0" w:rsidP="00FB60C0">
      <w:pPr>
        <w:widowControl/>
        <w:rPr>
          <w:rFonts w:eastAsia="標楷體"/>
          <w:sz w:val="32"/>
          <w:szCs w:val="22"/>
        </w:rPr>
        <w:sectPr w:rsidR="00FB60C0" w:rsidRPr="00AA23AB" w:rsidSect="00FB60C0">
          <w:footerReference w:type="even" r:id="rId14"/>
          <w:footerReference w:type="default" r:id="rId15"/>
          <w:pgSz w:w="11906" w:h="16838"/>
          <w:pgMar w:top="1440" w:right="1800" w:bottom="1440" w:left="1800" w:header="851" w:footer="992" w:gutter="0"/>
          <w:pgNumType w:fmt="lowerRoman" w:start="1"/>
          <w:cols w:space="425"/>
          <w:titlePg/>
          <w:docGrid w:type="lines" w:linePitch="360"/>
        </w:sectPr>
      </w:pPr>
    </w:p>
    <w:p w:rsidR="00FB60C0" w:rsidRPr="00AA23AB" w:rsidRDefault="00FB60C0" w:rsidP="003B2B39">
      <w:pPr>
        <w:pStyle w:val="11"/>
        <w:spacing w:beforeLines="30" w:before="108" w:after="0" w:line="240" w:lineRule="auto"/>
        <w:jc w:val="center"/>
        <w:rPr>
          <w:rFonts w:ascii="Times New Roman" w:eastAsia="標楷體" w:hAnsi="Times New Roman" w:cs="Times New Roman"/>
          <w:kern w:val="0"/>
          <w:sz w:val="40"/>
          <w:szCs w:val="40"/>
        </w:rPr>
      </w:pPr>
      <w:bookmarkStart w:id="0" w:name="_Toc419714144"/>
      <w:bookmarkStart w:id="1" w:name="_Toc489971710"/>
      <w:bookmarkStart w:id="2" w:name="_Toc16784232"/>
      <w:r w:rsidRPr="00AA23AB">
        <w:rPr>
          <w:rFonts w:ascii="Times New Roman" w:eastAsia="標楷體" w:hAnsi="Times New Roman" w:cs="Times New Roman"/>
          <w:kern w:val="0"/>
          <w:sz w:val="40"/>
          <w:szCs w:val="40"/>
        </w:rPr>
        <w:lastRenderedPageBreak/>
        <w:t>【摘要】</w:t>
      </w:r>
      <w:bookmarkEnd w:id="0"/>
      <w:bookmarkEnd w:id="1"/>
      <w:bookmarkEnd w:id="2"/>
    </w:p>
    <w:p w:rsidR="00FB60C0" w:rsidRPr="00AA23AB" w:rsidRDefault="00FB60C0" w:rsidP="00FF6925">
      <w:pPr>
        <w:widowControl/>
        <w:snapToGrid w:val="0"/>
        <w:spacing w:beforeLines="75" w:before="270" w:line="440" w:lineRule="exact"/>
        <w:jc w:val="both"/>
        <w:rPr>
          <w:rFonts w:eastAsia="標楷體"/>
          <w:b/>
          <w:color w:val="000000" w:themeColor="text1"/>
          <w:kern w:val="0"/>
          <w:sz w:val="28"/>
          <w:szCs w:val="32"/>
        </w:rPr>
      </w:pPr>
      <w:r w:rsidRPr="00AA23AB">
        <w:rPr>
          <w:rFonts w:eastAsia="標楷體"/>
          <w:b/>
          <w:color w:val="000000" w:themeColor="text1"/>
          <w:kern w:val="0"/>
          <w:sz w:val="28"/>
          <w:szCs w:val="32"/>
        </w:rPr>
        <w:t>【中國大陸經濟】</w:t>
      </w:r>
    </w:p>
    <w:p w:rsidR="006E753D" w:rsidRPr="00AA23AB" w:rsidRDefault="004673A4" w:rsidP="006E753D">
      <w:pPr>
        <w:widowControl/>
        <w:snapToGrid w:val="0"/>
        <w:spacing w:beforeLines="25" w:before="90" w:afterLines="23" w:after="82" w:line="440" w:lineRule="exact"/>
        <w:ind w:firstLineChars="200" w:firstLine="560"/>
        <w:jc w:val="both"/>
        <w:rPr>
          <w:rFonts w:eastAsia="標楷體"/>
          <w:color w:val="000000" w:themeColor="text1"/>
          <w:kern w:val="0"/>
          <w:sz w:val="28"/>
          <w:szCs w:val="32"/>
        </w:rPr>
      </w:pPr>
      <w:r>
        <w:rPr>
          <w:rFonts w:eastAsia="標楷體" w:hint="eastAsia"/>
          <w:color w:val="000000" w:themeColor="text1"/>
          <w:kern w:val="0"/>
          <w:sz w:val="28"/>
          <w:szCs w:val="32"/>
        </w:rPr>
        <w:t>根</w:t>
      </w:r>
      <w:r w:rsidR="006E753D" w:rsidRPr="005C3378">
        <w:rPr>
          <w:rFonts w:eastAsia="標楷體" w:hint="eastAsia"/>
          <w:color w:val="000000" w:themeColor="text1"/>
          <w:kern w:val="0"/>
          <w:sz w:val="28"/>
          <w:szCs w:val="32"/>
        </w:rPr>
        <w:t>據</w:t>
      </w:r>
      <w:r>
        <w:rPr>
          <w:rFonts w:eastAsia="標楷體" w:hint="eastAsia"/>
          <w:color w:val="000000" w:themeColor="text1"/>
          <w:kern w:val="0"/>
          <w:sz w:val="28"/>
          <w:szCs w:val="32"/>
        </w:rPr>
        <w:t>中國大陸</w:t>
      </w:r>
      <w:r w:rsidR="006E753D" w:rsidRPr="005C3378">
        <w:rPr>
          <w:rFonts w:eastAsia="標楷體" w:hint="eastAsia"/>
          <w:color w:val="000000" w:themeColor="text1"/>
          <w:kern w:val="0"/>
          <w:sz w:val="28"/>
          <w:szCs w:val="32"/>
        </w:rPr>
        <w:t>國家統計局公布數據顯示，</w:t>
      </w:r>
      <w:r w:rsidR="006E753D" w:rsidRPr="005C3378">
        <w:rPr>
          <w:rFonts w:eastAsia="標楷體" w:hint="eastAsia"/>
          <w:color w:val="000000" w:themeColor="text1"/>
          <w:kern w:val="0"/>
          <w:sz w:val="28"/>
          <w:szCs w:val="32"/>
        </w:rPr>
        <w:t>2019</w:t>
      </w:r>
      <w:r w:rsidR="006E753D" w:rsidRPr="005C3378">
        <w:rPr>
          <w:rFonts w:eastAsia="標楷體" w:hint="eastAsia"/>
          <w:color w:val="000000" w:themeColor="text1"/>
          <w:kern w:val="0"/>
          <w:sz w:val="28"/>
          <w:szCs w:val="32"/>
        </w:rPr>
        <w:t>年第</w:t>
      </w:r>
      <w:r w:rsidR="006E753D" w:rsidRPr="005C3378">
        <w:rPr>
          <w:rFonts w:eastAsia="標楷體" w:hint="eastAsia"/>
          <w:color w:val="000000" w:themeColor="text1"/>
          <w:kern w:val="0"/>
          <w:sz w:val="28"/>
          <w:szCs w:val="32"/>
        </w:rPr>
        <w:t>2</w:t>
      </w:r>
      <w:r w:rsidR="006E753D" w:rsidRPr="005C3378">
        <w:rPr>
          <w:rFonts w:eastAsia="標楷體" w:hint="eastAsia"/>
          <w:color w:val="000000" w:themeColor="text1"/>
          <w:kern w:val="0"/>
          <w:sz w:val="28"/>
          <w:szCs w:val="32"/>
        </w:rPr>
        <w:t>季經濟成長率為</w:t>
      </w:r>
      <w:r w:rsidR="006E753D" w:rsidRPr="005C3378">
        <w:rPr>
          <w:rFonts w:eastAsia="標楷體" w:hint="eastAsia"/>
          <w:color w:val="000000" w:themeColor="text1"/>
          <w:kern w:val="0"/>
          <w:sz w:val="28"/>
          <w:szCs w:val="32"/>
        </w:rPr>
        <w:t>6.2%</w:t>
      </w:r>
      <w:r w:rsidR="006E753D" w:rsidRPr="005C3378">
        <w:rPr>
          <w:rFonts w:eastAsia="標楷體" w:hint="eastAsia"/>
          <w:color w:val="000000" w:themeColor="text1"/>
          <w:kern w:val="0"/>
          <w:sz w:val="28"/>
          <w:szCs w:val="32"/>
        </w:rPr>
        <w:t>，創下</w:t>
      </w:r>
      <w:r w:rsidR="006E753D" w:rsidRPr="005C3378">
        <w:rPr>
          <w:rFonts w:eastAsia="標楷體" w:hint="eastAsia"/>
          <w:color w:val="000000" w:themeColor="text1"/>
          <w:kern w:val="0"/>
          <w:sz w:val="28"/>
          <w:szCs w:val="32"/>
        </w:rPr>
        <w:t>27</w:t>
      </w:r>
      <w:r w:rsidR="006E753D" w:rsidRPr="005C3378">
        <w:rPr>
          <w:rFonts w:eastAsia="標楷體" w:hint="eastAsia"/>
          <w:color w:val="000000" w:themeColor="text1"/>
          <w:kern w:val="0"/>
          <w:sz w:val="28"/>
          <w:szCs w:val="32"/>
        </w:rPr>
        <w:t>年新低，累計上半年經濟成長率為</w:t>
      </w:r>
      <w:r w:rsidR="006E753D" w:rsidRPr="005C3378">
        <w:rPr>
          <w:rFonts w:eastAsia="標楷體" w:hint="eastAsia"/>
          <w:color w:val="000000" w:themeColor="text1"/>
          <w:kern w:val="0"/>
          <w:sz w:val="28"/>
          <w:szCs w:val="32"/>
        </w:rPr>
        <w:t>6.3%</w:t>
      </w:r>
      <w:r w:rsidR="006E753D" w:rsidRPr="005C3378">
        <w:rPr>
          <w:rFonts w:eastAsia="標楷體" w:hint="eastAsia"/>
          <w:color w:val="000000" w:themeColor="text1"/>
          <w:kern w:val="0"/>
          <w:sz w:val="28"/>
          <w:szCs w:val="32"/>
        </w:rPr>
        <w:t>。</w:t>
      </w:r>
      <w:r w:rsidR="006E753D" w:rsidRPr="00B0746C">
        <w:rPr>
          <w:rFonts w:eastAsia="標楷體" w:hint="eastAsia"/>
          <w:color w:val="000000" w:themeColor="text1"/>
          <w:kern w:val="0"/>
          <w:sz w:val="28"/>
          <w:szCs w:val="32"/>
        </w:rPr>
        <w:t>國際貨幣基金</w:t>
      </w:r>
      <w:r w:rsidR="006E753D" w:rsidRPr="00B0746C">
        <w:rPr>
          <w:rFonts w:eastAsia="標楷體" w:hint="eastAsia"/>
          <w:color w:val="000000" w:themeColor="text1"/>
          <w:kern w:val="0"/>
          <w:sz w:val="28"/>
          <w:szCs w:val="32"/>
        </w:rPr>
        <w:t xml:space="preserve"> (IMF)</w:t>
      </w:r>
      <w:r w:rsidR="006E753D" w:rsidRPr="005C3378">
        <w:rPr>
          <w:rFonts w:eastAsia="標楷體" w:hint="eastAsia"/>
          <w:color w:val="000000" w:themeColor="text1"/>
          <w:kern w:val="0"/>
          <w:sz w:val="28"/>
          <w:szCs w:val="32"/>
        </w:rPr>
        <w:t xml:space="preserve"> 7</w:t>
      </w:r>
      <w:r w:rsidR="006E753D" w:rsidRPr="005C3378">
        <w:rPr>
          <w:rFonts w:eastAsia="標楷體" w:hint="eastAsia"/>
          <w:color w:val="000000" w:themeColor="text1"/>
          <w:kern w:val="0"/>
          <w:sz w:val="28"/>
          <w:szCs w:val="32"/>
        </w:rPr>
        <w:t>月報告指出，雖然</w:t>
      </w:r>
      <w:r w:rsidR="006E753D" w:rsidRPr="005C3378">
        <w:rPr>
          <w:rFonts w:eastAsia="標楷體" w:hint="eastAsia"/>
          <w:color w:val="000000" w:themeColor="text1"/>
          <w:kern w:val="0"/>
          <w:sz w:val="28"/>
          <w:szCs w:val="32"/>
        </w:rPr>
        <w:t>6</w:t>
      </w:r>
      <w:r w:rsidR="006E753D" w:rsidRPr="005C3378">
        <w:rPr>
          <w:rFonts w:eastAsia="標楷體" w:hint="eastAsia"/>
          <w:color w:val="000000" w:themeColor="text1"/>
          <w:kern w:val="0"/>
          <w:sz w:val="28"/>
          <w:szCs w:val="32"/>
        </w:rPr>
        <w:t>月</w:t>
      </w:r>
      <w:r>
        <w:rPr>
          <w:rFonts w:eastAsia="標楷體" w:hint="eastAsia"/>
          <w:color w:val="000000" w:themeColor="text1"/>
          <w:kern w:val="0"/>
          <w:sz w:val="28"/>
          <w:szCs w:val="32"/>
        </w:rPr>
        <w:t>美中貿易</w:t>
      </w:r>
      <w:r w:rsidR="003C48DF">
        <w:rPr>
          <w:rFonts w:eastAsia="標楷體" w:hint="eastAsia"/>
          <w:color w:val="000000" w:themeColor="text1"/>
          <w:kern w:val="0"/>
          <w:sz w:val="28"/>
          <w:szCs w:val="32"/>
        </w:rPr>
        <w:t>緊張局勢有所緩解，但解決分歧的</w:t>
      </w:r>
      <w:r w:rsidR="006E753D" w:rsidRPr="005C3378">
        <w:rPr>
          <w:rFonts w:eastAsia="標楷體" w:hint="eastAsia"/>
          <w:color w:val="000000" w:themeColor="text1"/>
          <w:kern w:val="0"/>
          <w:sz w:val="28"/>
          <w:szCs w:val="32"/>
        </w:rPr>
        <w:t>協議仍可能是漫長而艱難的談判，</w:t>
      </w:r>
      <w:r>
        <w:rPr>
          <w:rFonts w:eastAsia="標楷體" w:hint="eastAsia"/>
          <w:color w:val="000000" w:themeColor="text1"/>
          <w:kern w:val="0"/>
          <w:sz w:val="28"/>
          <w:szCs w:val="32"/>
        </w:rPr>
        <w:t>預估今年</w:t>
      </w:r>
      <w:r w:rsidR="006E753D" w:rsidRPr="005C3378">
        <w:rPr>
          <w:rFonts w:eastAsia="標楷體" w:hint="eastAsia"/>
          <w:color w:val="000000" w:themeColor="text1"/>
          <w:kern w:val="0"/>
          <w:sz w:val="28"/>
          <w:szCs w:val="32"/>
        </w:rPr>
        <w:t>經濟成長</w:t>
      </w:r>
      <w:r>
        <w:rPr>
          <w:rFonts w:eastAsia="標楷體" w:hint="eastAsia"/>
          <w:color w:val="000000" w:themeColor="text1"/>
          <w:kern w:val="0"/>
          <w:sz w:val="28"/>
          <w:szCs w:val="32"/>
        </w:rPr>
        <w:t>為</w:t>
      </w:r>
      <w:r>
        <w:rPr>
          <w:rFonts w:eastAsia="標楷體" w:hint="eastAsia"/>
          <w:color w:val="000000" w:themeColor="text1"/>
          <w:kern w:val="0"/>
          <w:sz w:val="28"/>
          <w:szCs w:val="32"/>
        </w:rPr>
        <w:t>6.2%</w:t>
      </w:r>
      <w:r w:rsidR="006E753D" w:rsidRPr="005C3378">
        <w:rPr>
          <w:rFonts w:eastAsia="標楷體" w:hint="eastAsia"/>
          <w:color w:val="000000" w:themeColor="text1"/>
          <w:kern w:val="0"/>
          <w:sz w:val="28"/>
          <w:szCs w:val="32"/>
        </w:rPr>
        <w:t>。</w:t>
      </w:r>
    </w:p>
    <w:p w:rsidR="006E753D" w:rsidRPr="00AA23AB" w:rsidRDefault="006E753D" w:rsidP="006E753D">
      <w:pPr>
        <w:pStyle w:val="aa"/>
        <w:widowControl/>
        <w:numPr>
          <w:ilvl w:val="0"/>
          <w:numId w:val="1"/>
        </w:numPr>
        <w:snapToGrid w:val="0"/>
        <w:spacing w:beforeLines="25" w:before="90" w:line="440" w:lineRule="exact"/>
        <w:ind w:leftChars="0" w:left="426"/>
        <w:jc w:val="both"/>
        <w:rPr>
          <w:rFonts w:eastAsia="標楷體"/>
          <w:color w:val="000000" w:themeColor="text1"/>
          <w:kern w:val="0"/>
          <w:sz w:val="28"/>
          <w:szCs w:val="32"/>
        </w:rPr>
      </w:pPr>
      <w:r w:rsidRPr="00AA23AB">
        <w:rPr>
          <w:rFonts w:eastAsia="標楷體"/>
          <w:b/>
          <w:color w:val="000000" w:themeColor="text1"/>
          <w:kern w:val="0"/>
          <w:sz w:val="28"/>
          <w:szCs w:val="32"/>
        </w:rPr>
        <w:t>消費動能</w:t>
      </w:r>
      <w:r>
        <w:rPr>
          <w:rFonts w:eastAsia="標楷體" w:hint="eastAsia"/>
          <w:b/>
          <w:color w:val="000000" w:themeColor="text1"/>
          <w:kern w:val="0"/>
          <w:sz w:val="28"/>
          <w:szCs w:val="32"/>
        </w:rPr>
        <w:t>回溫</w:t>
      </w:r>
      <w:r w:rsidRPr="00AA23AB">
        <w:rPr>
          <w:rFonts w:eastAsia="標楷體"/>
          <w:b/>
          <w:color w:val="000000" w:themeColor="text1"/>
          <w:kern w:val="0"/>
          <w:sz w:val="28"/>
          <w:szCs w:val="32"/>
        </w:rPr>
        <w:t>：</w:t>
      </w:r>
      <w:r w:rsidRPr="00AA23AB">
        <w:rPr>
          <w:rFonts w:eastAsia="標楷體"/>
          <w:color w:val="000000" w:themeColor="text1"/>
          <w:sz w:val="28"/>
          <w:szCs w:val="32"/>
        </w:rPr>
        <w:t>中國大陸第</w:t>
      </w:r>
      <w:r>
        <w:rPr>
          <w:rFonts w:eastAsia="標楷體" w:hint="eastAsia"/>
          <w:color w:val="000000" w:themeColor="text1"/>
          <w:sz w:val="28"/>
          <w:szCs w:val="32"/>
        </w:rPr>
        <w:t>2</w:t>
      </w:r>
      <w:r w:rsidRPr="00AA23AB">
        <w:rPr>
          <w:rFonts w:eastAsia="標楷體"/>
          <w:color w:val="000000" w:themeColor="text1"/>
          <w:sz w:val="28"/>
          <w:szCs w:val="32"/>
        </w:rPr>
        <w:t>季社會消費品零售總額成長</w:t>
      </w:r>
      <w:r w:rsidRPr="00AA23AB">
        <w:rPr>
          <w:rFonts w:eastAsia="標楷體"/>
          <w:color w:val="000000" w:themeColor="text1"/>
          <w:sz w:val="28"/>
          <w:szCs w:val="32"/>
        </w:rPr>
        <w:t>8.</w:t>
      </w:r>
      <w:r>
        <w:rPr>
          <w:rFonts w:eastAsia="標楷體" w:hint="eastAsia"/>
          <w:color w:val="000000" w:themeColor="text1"/>
          <w:sz w:val="28"/>
          <w:szCs w:val="32"/>
        </w:rPr>
        <w:t>5</w:t>
      </w:r>
      <w:r w:rsidRPr="00AA23AB">
        <w:rPr>
          <w:rFonts w:eastAsia="標楷體"/>
          <w:color w:val="000000" w:themeColor="text1"/>
          <w:sz w:val="28"/>
          <w:szCs w:val="32"/>
        </w:rPr>
        <w:t>%</w:t>
      </w:r>
      <w:r w:rsidRPr="00AA23AB">
        <w:rPr>
          <w:rFonts w:eastAsia="標楷體"/>
          <w:color w:val="000000" w:themeColor="text1"/>
          <w:sz w:val="28"/>
          <w:szCs w:val="32"/>
        </w:rPr>
        <w:t>，雖較上年同</w:t>
      </w:r>
      <w:r>
        <w:rPr>
          <w:rFonts w:eastAsia="標楷體" w:hint="eastAsia"/>
          <w:color w:val="000000" w:themeColor="text1"/>
          <w:sz w:val="28"/>
          <w:szCs w:val="32"/>
        </w:rPr>
        <w:t>季</w:t>
      </w:r>
      <w:r w:rsidRPr="00AA23AB">
        <w:rPr>
          <w:rFonts w:eastAsia="標楷體"/>
          <w:color w:val="000000" w:themeColor="text1"/>
          <w:sz w:val="28"/>
          <w:szCs w:val="32"/>
        </w:rPr>
        <w:t>下滑</w:t>
      </w:r>
      <w:r>
        <w:rPr>
          <w:rFonts w:eastAsia="標楷體" w:hint="eastAsia"/>
          <w:color w:val="000000" w:themeColor="text1"/>
          <w:sz w:val="28"/>
          <w:szCs w:val="32"/>
        </w:rPr>
        <w:t>0</w:t>
      </w:r>
      <w:r w:rsidRPr="00AA23AB">
        <w:rPr>
          <w:rFonts w:eastAsia="標楷體"/>
          <w:color w:val="000000" w:themeColor="text1"/>
          <w:sz w:val="28"/>
          <w:szCs w:val="32"/>
        </w:rPr>
        <w:t>.5</w:t>
      </w:r>
      <w:r w:rsidRPr="00AA23AB">
        <w:rPr>
          <w:rFonts w:eastAsia="標楷體"/>
          <w:color w:val="000000" w:themeColor="text1"/>
          <w:sz w:val="28"/>
          <w:szCs w:val="32"/>
        </w:rPr>
        <w:t>個百分點，但</w:t>
      </w:r>
      <w:r>
        <w:rPr>
          <w:rFonts w:eastAsia="標楷體" w:hint="eastAsia"/>
          <w:color w:val="000000" w:themeColor="text1"/>
          <w:sz w:val="28"/>
          <w:szCs w:val="32"/>
        </w:rPr>
        <w:t>較前</w:t>
      </w:r>
      <w:r>
        <w:rPr>
          <w:rFonts w:eastAsia="標楷體" w:hint="eastAsia"/>
          <w:color w:val="000000" w:themeColor="text1"/>
          <w:sz w:val="28"/>
          <w:szCs w:val="32"/>
        </w:rPr>
        <w:t>1</w:t>
      </w:r>
      <w:r>
        <w:rPr>
          <w:rFonts w:eastAsia="標楷體" w:hint="eastAsia"/>
          <w:color w:val="000000" w:themeColor="text1"/>
          <w:sz w:val="28"/>
          <w:szCs w:val="32"/>
        </w:rPr>
        <w:t>季增加</w:t>
      </w:r>
      <w:r>
        <w:rPr>
          <w:rFonts w:eastAsia="標楷體" w:hint="eastAsia"/>
          <w:color w:val="000000" w:themeColor="text1"/>
          <w:sz w:val="28"/>
          <w:szCs w:val="32"/>
        </w:rPr>
        <w:t>0.2</w:t>
      </w:r>
      <w:r>
        <w:rPr>
          <w:rFonts w:eastAsia="標楷體" w:hint="eastAsia"/>
          <w:color w:val="000000" w:themeColor="text1"/>
          <w:sz w:val="28"/>
          <w:szCs w:val="32"/>
        </w:rPr>
        <w:t>個百分點，累計前半年成長</w:t>
      </w:r>
      <w:r>
        <w:rPr>
          <w:rFonts w:eastAsia="標楷體" w:hint="eastAsia"/>
          <w:color w:val="000000" w:themeColor="text1"/>
          <w:sz w:val="28"/>
          <w:szCs w:val="32"/>
        </w:rPr>
        <w:t>8.4%</w:t>
      </w:r>
      <w:r>
        <w:rPr>
          <w:rFonts w:eastAsia="標楷體" w:hint="eastAsia"/>
          <w:color w:val="000000" w:themeColor="text1"/>
          <w:sz w:val="28"/>
          <w:szCs w:val="32"/>
        </w:rPr>
        <w:t>，</w:t>
      </w:r>
      <w:r w:rsidRPr="00AA23AB">
        <w:rPr>
          <w:rFonts w:eastAsia="標楷體"/>
          <w:color w:val="000000" w:themeColor="text1"/>
          <w:sz w:val="28"/>
          <w:szCs w:val="32"/>
        </w:rPr>
        <w:t>其中，</w:t>
      </w:r>
      <w:r w:rsidR="00832405">
        <w:rPr>
          <w:rFonts w:eastAsia="標楷體" w:hint="eastAsia"/>
          <w:color w:val="000000" w:themeColor="text1"/>
          <w:sz w:val="28"/>
          <w:szCs w:val="32"/>
        </w:rPr>
        <w:t>4</w:t>
      </w:r>
      <w:r>
        <w:rPr>
          <w:rFonts w:eastAsia="標楷體" w:hint="eastAsia"/>
          <w:color w:val="000000" w:themeColor="text1"/>
          <w:sz w:val="28"/>
          <w:szCs w:val="32"/>
        </w:rPr>
        <w:t>月至</w:t>
      </w:r>
      <w:r w:rsidR="00832405">
        <w:rPr>
          <w:rFonts w:eastAsia="標楷體" w:hint="eastAsia"/>
          <w:color w:val="000000" w:themeColor="text1"/>
          <w:sz w:val="28"/>
          <w:szCs w:val="32"/>
        </w:rPr>
        <w:t>6</w:t>
      </w:r>
      <w:r>
        <w:rPr>
          <w:rFonts w:eastAsia="標楷體" w:hint="eastAsia"/>
          <w:color w:val="000000" w:themeColor="text1"/>
          <w:sz w:val="28"/>
          <w:szCs w:val="32"/>
        </w:rPr>
        <w:t>月分別成長</w:t>
      </w:r>
      <w:r>
        <w:rPr>
          <w:rFonts w:eastAsia="標楷體" w:hint="eastAsia"/>
          <w:color w:val="000000" w:themeColor="text1"/>
          <w:sz w:val="28"/>
          <w:szCs w:val="32"/>
        </w:rPr>
        <w:t>7.2%</w:t>
      </w:r>
      <w:r>
        <w:rPr>
          <w:rFonts w:eastAsia="標楷體" w:hint="eastAsia"/>
          <w:color w:val="000000" w:themeColor="text1"/>
          <w:sz w:val="28"/>
          <w:szCs w:val="32"/>
        </w:rPr>
        <w:t>、</w:t>
      </w:r>
      <w:r>
        <w:rPr>
          <w:rFonts w:eastAsia="標楷體" w:hint="eastAsia"/>
          <w:color w:val="000000" w:themeColor="text1"/>
          <w:sz w:val="28"/>
          <w:szCs w:val="32"/>
        </w:rPr>
        <w:t>8.6%</w:t>
      </w:r>
      <w:r>
        <w:rPr>
          <w:rFonts w:eastAsia="標楷體" w:hint="eastAsia"/>
          <w:color w:val="000000" w:themeColor="text1"/>
          <w:sz w:val="28"/>
          <w:szCs w:val="32"/>
        </w:rPr>
        <w:t>及</w:t>
      </w:r>
      <w:r>
        <w:rPr>
          <w:rFonts w:eastAsia="標楷體" w:hint="eastAsia"/>
          <w:color w:val="000000" w:themeColor="text1"/>
          <w:sz w:val="28"/>
          <w:szCs w:val="32"/>
        </w:rPr>
        <w:t>9.8%</w:t>
      </w:r>
      <w:r>
        <w:rPr>
          <w:rFonts w:eastAsia="標楷體" w:hint="eastAsia"/>
          <w:color w:val="000000" w:themeColor="text1"/>
          <w:sz w:val="28"/>
          <w:szCs w:val="32"/>
        </w:rPr>
        <w:t>，顯示近來消費動能似有回溫。</w:t>
      </w:r>
    </w:p>
    <w:p w:rsidR="006E753D" w:rsidRPr="00AA23AB" w:rsidRDefault="006E753D" w:rsidP="006E753D">
      <w:pPr>
        <w:pStyle w:val="aa"/>
        <w:widowControl/>
        <w:numPr>
          <w:ilvl w:val="0"/>
          <w:numId w:val="1"/>
        </w:numPr>
        <w:snapToGrid w:val="0"/>
        <w:spacing w:beforeLines="25" w:before="90" w:line="440" w:lineRule="exact"/>
        <w:ind w:leftChars="0" w:left="426"/>
        <w:jc w:val="both"/>
        <w:rPr>
          <w:rFonts w:eastAsia="標楷體"/>
          <w:b/>
          <w:color w:val="000000" w:themeColor="text1"/>
          <w:kern w:val="0"/>
          <w:sz w:val="28"/>
          <w:szCs w:val="32"/>
        </w:rPr>
      </w:pPr>
      <w:r w:rsidRPr="00AA23AB">
        <w:rPr>
          <w:rFonts w:eastAsia="標楷體"/>
          <w:b/>
          <w:color w:val="000000" w:themeColor="text1"/>
          <w:kern w:val="0"/>
          <w:sz w:val="28"/>
          <w:szCs w:val="32"/>
        </w:rPr>
        <w:t>投資成長</w:t>
      </w:r>
      <w:r>
        <w:rPr>
          <w:rFonts w:eastAsia="標楷體" w:hint="eastAsia"/>
          <w:b/>
          <w:color w:val="000000" w:themeColor="text1"/>
          <w:kern w:val="0"/>
          <w:sz w:val="28"/>
          <w:szCs w:val="32"/>
        </w:rPr>
        <w:t>減緩</w:t>
      </w:r>
      <w:r w:rsidRPr="00AA23AB">
        <w:rPr>
          <w:rFonts w:eastAsia="標楷體"/>
          <w:b/>
          <w:color w:val="000000" w:themeColor="text1"/>
          <w:kern w:val="0"/>
          <w:sz w:val="28"/>
          <w:szCs w:val="32"/>
        </w:rPr>
        <w:t>：</w:t>
      </w:r>
      <w:r w:rsidRPr="00AA23AB">
        <w:rPr>
          <w:rFonts w:eastAsia="標楷體"/>
          <w:color w:val="000000" w:themeColor="text1"/>
          <w:sz w:val="28"/>
          <w:szCs w:val="32"/>
        </w:rPr>
        <w:t>受</w:t>
      </w:r>
      <w:r>
        <w:rPr>
          <w:rFonts w:eastAsia="標楷體" w:hint="eastAsia"/>
          <w:color w:val="000000" w:themeColor="text1"/>
          <w:sz w:val="28"/>
          <w:szCs w:val="32"/>
        </w:rPr>
        <w:t>美</w:t>
      </w:r>
      <w:r w:rsidR="00832405">
        <w:rPr>
          <w:rFonts w:eastAsia="標楷體" w:hint="eastAsia"/>
          <w:color w:val="000000" w:themeColor="text1"/>
          <w:sz w:val="28"/>
          <w:szCs w:val="32"/>
        </w:rPr>
        <w:t>中</w:t>
      </w:r>
      <w:r>
        <w:rPr>
          <w:rFonts w:eastAsia="標楷體" w:hint="eastAsia"/>
          <w:color w:val="000000" w:themeColor="text1"/>
          <w:sz w:val="28"/>
          <w:szCs w:val="32"/>
        </w:rPr>
        <w:t>貿易緊張關係影響，致製造業投資下滑，拖累整體固定資產投資成長動能。</w:t>
      </w:r>
      <w:r w:rsidRPr="00642008">
        <w:rPr>
          <w:rFonts w:eastAsia="標楷體" w:hint="eastAsia"/>
          <w:color w:val="000000" w:themeColor="text1"/>
          <w:sz w:val="28"/>
          <w:szCs w:val="32"/>
        </w:rPr>
        <w:t>2019</w:t>
      </w:r>
      <w:r w:rsidRPr="00642008">
        <w:rPr>
          <w:rFonts w:eastAsia="標楷體" w:hint="eastAsia"/>
          <w:color w:val="000000" w:themeColor="text1"/>
          <w:sz w:val="28"/>
          <w:szCs w:val="32"/>
        </w:rPr>
        <w:t>年第</w:t>
      </w:r>
      <w:r w:rsidRPr="00642008">
        <w:rPr>
          <w:rFonts w:eastAsia="標楷體" w:hint="eastAsia"/>
          <w:color w:val="000000" w:themeColor="text1"/>
          <w:sz w:val="28"/>
          <w:szCs w:val="32"/>
        </w:rPr>
        <w:t>2</w:t>
      </w:r>
      <w:r w:rsidRPr="00642008">
        <w:rPr>
          <w:rFonts w:eastAsia="標楷體" w:hint="eastAsia"/>
          <w:color w:val="000000" w:themeColor="text1"/>
          <w:sz w:val="28"/>
          <w:szCs w:val="32"/>
        </w:rPr>
        <w:t>季，中國大陸固定資產投資成長</w:t>
      </w:r>
      <w:r w:rsidRPr="00642008">
        <w:rPr>
          <w:rFonts w:eastAsia="標楷體" w:hint="eastAsia"/>
          <w:color w:val="000000" w:themeColor="text1"/>
          <w:sz w:val="28"/>
          <w:szCs w:val="32"/>
        </w:rPr>
        <w:t>5.3%</w:t>
      </w:r>
      <w:r w:rsidRPr="00642008">
        <w:rPr>
          <w:rFonts w:eastAsia="標楷體" w:hint="eastAsia"/>
          <w:color w:val="000000" w:themeColor="text1"/>
          <w:sz w:val="28"/>
          <w:szCs w:val="32"/>
        </w:rPr>
        <w:t>，</w:t>
      </w:r>
      <w:r>
        <w:rPr>
          <w:rFonts w:eastAsia="標楷體" w:hint="eastAsia"/>
          <w:color w:val="000000" w:themeColor="text1"/>
          <w:sz w:val="28"/>
          <w:szCs w:val="32"/>
        </w:rPr>
        <w:t>雖</w:t>
      </w:r>
      <w:r w:rsidR="00BB6AEA">
        <w:rPr>
          <w:rFonts w:eastAsia="標楷體" w:hint="eastAsia"/>
          <w:color w:val="000000" w:themeColor="text1"/>
          <w:sz w:val="28"/>
          <w:szCs w:val="32"/>
        </w:rPr>
        <w:t>較</w:t>
      </w:r>
      <w:r>
        <w:rPr>
          <w:rFonts w:eastAsia="標楷體" w:hint="eastAsia"/>
          <w:color w:val="000000" w:themeColor="text1"/>
          <w:sz w:val="28"/>
          <w:szCs w:val="32"/>
        </w:rPr>
        <w:t>上年同季</w:t>
      </w:r>
      <w:r w:rsidR="00BB6AEA">
        <w:rPr>
          <w:rFonts w:eastAsia="標楷體" w:hint="eastAsia"/>
          <w:color w:val="000000" w:themeColor="text1"/>
          <w:sz w:val="28"/>
          <w:szCs w:val="32"/>
        </w:rPr>
        <w:t>提高</w:t>
      </w:r>
      <w:r>
        <w:rPr>
          <w:rFonts w:eastAsia="標楷體" w:hint="eastAsia"/>
          <w:color w:val="000000" w:themeColor="text1"/>
          <w:sz w:val="28"/>
          <w:szCs w:val="32"/>
        </w:rPr>
        <w:t>0.8</w:t>
      </w:r>
      <w:r>
        <w:rPr>
          <w:rFonts w:eastAsia="標楷體" w:hint="eastAsia"/>
          <w:color w:val="000000" w:themeColor="text1"/>
          <w:sz w:val="28"/>
          <w:szCs w:val="32"/>
        </w:rPr>
        <w:t>個百分點，惟</w:t>
      </w:r>
      <w:r w:rsidRPr="00642008">
        <w:rPr>
          <w:rFonts w:eastAsia="標楷體" w:hint="eastAsia"/>
          <w:color w:val="000000" w:themeColor="text1"/>
          <w:sz w:val="28"/>
          <w:szCs w:val="32"/>
        </w:rPr>
        <w:t>較第</w:t>
      </w:r>
      <w:r w:rsidRPr="00642008">
        <w:rPr>
          <w:rFonts w:eastAsia="標楷體" w:hint="eastAsia"/>
          <w:color w:val="000000" w:themeColor="text1"/>
          <w:sz w:val="28"/>
          <w:szCs w:val="32"/>
        </w:rPr>
        <w:t>1</w:t>
      </w:r>
      <w:r w:rsidRPr="00642008">
        <w:rPr>
          <w:rFonts w:eastAsia="標楷體" w:hint="eastAsia"/>
          <w:color w:val="000000" w:themeColor="text1"/>
          <w:sz w:val="28"/>
          <w:szCs w:val="32"/>
        </w:rPr>
        <w:t>季縮減</w:t>
      </w:r>
      <w:r w:rsidRPr="00642008">
        <w:rPr>
          <w:rFonts w:eastAsia="標楷體" w:hint="eastAsia"/>
          <w:color w:val="000000" w:themeColor="text1"/>
          <w:sz w:val="28"/>
          <w:szCs w:val="32"/>
        </w:rPr>
        <w:t>1</w:t>
      </w:r>
      <w:r w:rsidRPr="00642008">
        <w:rPr>
          <w:rFonts w:eastAsia="標楷體" w:hint="eastAsia"/>
          <w:color w:val="000000" w:themeColor="text1"/>
          <w:sz w:val="28"/>
          <w:szCs w:val="32"/>
        </w:rPr>
        <w:t>個百分點，累計上半年成長</w:t>
      </w:r>
      <w:r w:rsidRPr="00642008">
        <w:rPr>
          <w:rFonts w:eastAsia="標楷體" w:hint="eastAsia"/>
          <w:color w:val="000000" w:themeColor="text1"/>
          <w:sz w:val="28"/>
          <w:szCs w:val="32"/>
        </w:rPr>
        <w:t>5.8%</w:t>
      </w:r>
      <w:r w:rsidRPr="00AA23AB">
        <w:rPr>
          <w:rFonts w:eastAsia="標楷體"/>
          <w:color w:val="000000" w:themeColor="text1"/>
          <w:sz w:val="28"/>
          <w:szCs w:val="32"/>
        </w:rPr>
        <w:t>，較上年</w:t>
      </w:r>
      <w:r>
        <w:rPr>
          <w:rFonts w:eastAsia="標楷體" w:hint="eastAsia"/>
          <w:color w:val="000000" w:themeColor="text1"/>
          <w:sz w:val="28"/>
          <w:szCs w:val="32"/>
        </w:rPr>
        <w:t>全年</w:t>
      </w:r>
      <w:r w:rsidRPr="00AA23AB">
        <w:rPr>
          <w:rFonts w:eastAsia="標楷體"/>
          <w:color w:val="000000" w:themeColor="text1"/>
          <w:sz w:val="28"/>
          <w:szCs w:val="32"/>
        </w:rPr>
        <w:t>減少</w:t>
      </w:r>
      <w:r>
        <w:rPr>
          <w:rFonts w:eastAsia="標楷體" w:hint="eastAsia"/>
          <w:color w:val="000000" w:themeColor="text1"/>
          <w:sz w:val="28"/>
          <w:szCs w:val="32"/>
        </w:rPr>
        <w:t>0.1</w:t>
      </w:r>
      <w:r w:rsidRPr="00AA23AB">
        <w:rPr>
          <w:rFonts w:eastAsia="標楷體"/>
          <w:color w:val="000000" w:themeColor="text1"/>
          <w:sz w:val="28"/>
          <w:szCs w:val="32"/>
        </w:rPr>
        <w:t>個百分點，</w:t>
      </w:r>
      <w:r>
        <w:rPr>
          <w:rFonts w:eastAsia="標楷體" w:hint="eastAsia"/>
          <w:color w:val="000000" w:themeColor="text1"/>
          <w:sz w:val="28"/>
          <w:szCs w:val="32"/>
        </w:rPr>
        <w:t>投資</w:t>
      </w:r>
      <w:r w:rsidR="00BB6AEA">
        <w:rPr>
          <w:rFonts w:eastAsia="標楷體" w:hint="eastAsia"/>
          <w:color w:val="000000" w:themeColor="text1"/>
          <w:sz w:val="28"/>
          <w:szCs w:val="32"/>
        </w:rPr>
        <w:t>成長動能</w:t>
      </w:r>
      <w:r>
        <w:rPr>
          <w:rFonts w:eastAsia="標楷體" w:hint="eastAsia"/>
          <w:color w:val="000000" w:themeColor="text1"/>
          <w:sz w:val="28"/>
          <w:szCs w:val="32"/>
        </w:rPr>
        <w:t>下滑</w:t>
      </w:r>
      <w:r w:rsidRPr="00AA23AB">
        <w:rPr>
          <w:rFonts w:eastAsia="標楷體"/>
          <w:color w:val="000000" w:themeColor="text1"/>
          <w:sz w:val="28"/>
          <w:szCs w:val="32"/>
        </w:rPr>
        <w:t>。</w:t>
      </w:r>
    </w:p>
    <w:p w:rsidR="006E753D" w:rsidRPr="00AA23AB" w:rsidRDefault="006E753D" w:rsidP="006E753D">
      <w:pPr>
        <w:pStyle w:val="aa"/>
        <w:widowControl/>
        <w:numPr>
          <w:ilvl w:val="0"/>
          <w:numId w:val="1"/>
        </w:numPr>
        <w:snapToGrid w:val="0"/>
        <w:spacing w:beforeLines="25" w:before="90" w:line="440" w:lineRule="exact"/>
        <w:ind w:leftChars="0" w:left="426"/>
        <w:jc w:val="both"/>
        <w:rPr>
          <w:rFonts w:eastAsia="標楷體"/>
          <w:color w:val="000000" w:themeColor="text1"/>
          <w:kern w:val="0"/>
          <w:sz w:val="28"/>
          <w:szCs w:val="32"/>
        </w:rPr>
      </w:pPr>
      <w:r>
        <w:rPr>
          <w:rFonts w:eastAsia="標楷體" w:hint="eastAsia"/>
          <w:b/>
          <w:color w:val="000000" w:themeColor="text1"/>
          <w:sz w:val="28"/>
          <w:szCs w:val="32"/>
        </w:rPr>
        <w:t>對</w:t>
      </w:r>
      <w:r w:rsidRPr="00AA23AB">
        <w:rPr>
          <w:rFonts w:eastAsia="標楷體"/>
          <w:b/>
          <w:color w:val="000000" w:themeColor="text1"/>
          <w:sz w:val="28"/>
          <w:szCs w:val="32"/>
        </w:rPr>
        <w:t>外貿</w:t>
      </w:r>
      <w:r>
        <w:rPr>
          <w:rFonts w:eastAsia="標楷體" w:hint="eastAsia"/>
          <w:b/>
          <w:color w:val="000000" w:themeColor="text1"/>
          <w:sz w:val="28"/>
          <w:szCs w:val="32"/>
        </w:rPr>
        <w:t>易疲弱</w:t>
      </w:r>
      <w:r w:rsidRPr="00AA23AB">
        <w:rPr>
          <w:rFonts w:eastAsia="標楷體"/>
          <w:b/>
          <w:color w:val="000000" w:themeColor="text1"/>
          <w:sz w:val="28"/>
          <w:szCs w:val="32"/>
        </w:rPr>
        <w:t>：</w:t>
      </w:r>
      <w:r w:rsidRPr="00AA55DE">
        <w:rPr>
          <w:rFonts w:eastAsia="標楷體" w:hint="eastAsia"/>
          <w:color w:val="000000" w:themeColor="text1"/>
          <w:sz w:val="28"/>
          <w:szCs w:val="32"/>
        </w:rPr>
        <w:t>受全球經濟放緩及美中貿易戰影響，中國大陸</w:t>
      </w:r>
      <w:r w:rsidRPr="00AA55DE">
        <w:rPr>
          <w:rFonts w:eastAsia="標楷體" w:hint="eastAsia"/>
          <w:color w:val="000000" w:themeColor="text1"/>
          <w:sz w:val="28"/>
          <w:szCs w:val="32"/>
        </w:rPr>
        <w:t>2019</w:t>
      </w:r>
      <w:r w:rsidRPr="00AA55DE">
        <w:rPr>
          <w:rFonts w:eastAsia="標楷體" w:hint="eastAsia"/>
          <w:color w:val="000000" w:themeColor="text1"/>
          <w:sz w:val="28"/>
          <w:szCs w:val="32"/>
        </w:rPr>
        <w:t>年第</w:t>
      </w:r>
      <w:r w:rsidRPr="00AA55DE">
        <w:rPr>
          <w:rFonts w:eastAsia="標楷體" w:hint="eastAsia"/>
          <w:color w:val="000000" w:themeColor="text1"/>
          <w:sz w:val="28"/>
          <w:szCs w:val="32"/>
        </w:rPr>
        <w:t>2</w:t>
      </w:r>
      <w:r w:rsidRPr="00AA55DE">
        <w:rPr>
          <w:rFonts w:eastAsia="標楷體" w:hint="eastAsia"/>
          <w:color w:val="000000" w:themeColor="text1"/>
          <w:sz w:val="28"/>
          <w:szCs w:val="32"/>
        </w:rPr>
        <w:t>季外貿表現疲弱，出進口均出現衰退。在出口方面，第</w:t>
      </w:r>
      <w:r w:rsidRPr="00AA55DE">
        <w:rPr>
          <w:rFonts w:eastAsia="標楷體" w:hint="eastAsia"/>
          <w:color w:val="000000" w:themeColor="text1"/>
          <w:sz w:val="28"/>
          <w:szCs w:val="32"/>
        </w:rPr>
        <w:t>2</w:t>
      </w:r>
      <w:r w:rsidRPr="00AA55DE">
        <w:rPr>
          <w:rFonts w:eastAsia="標楷體" w:hint="eastAsia"/>
          <w:color w:val="000000" w:themeColor="text1"/>
          <w:sz w:val="28"/>
          <w:szCs w:val="32"/>
        </w:rPr>
        <w:t>季出口由上年</w:t>
      </w:r>
      <w:r w:rsidR="00BB6AEA">
        <w:rPr>
          <w:rFonts w:eastAsia="標楷體" w:hint="eastAsia"/>
          <w:color w:val="000000" w:themeColor="text1"/>
          <w:sz w:val="28"/>
          <w:szCs w:val="32"/>
        </w:rPr>
        <w:t>同季</w:t>
      </w:r>
      <w:r w:rsidRPr="00AA55DE">
        <w:rPr>
          <w:rFonts w:eastAsia="標楷體" w:hint="eastAsia"/>
          <w:color w:val="000000" w:themeColor="text1"/>
          <w:sz w:val="28"/>
          <w:szCs w:val="32"/>
        </w:rPr>
        <w:t>成長</w:t>
      </w:r>
      <w:r w:rsidRPr="00AA55DE">
        <w:rPr>
          <w:rFonts w:eastAsia="標楷體" w:hint="eastAsia"/>
          <w:color w:val="000000" w:themeColor="text1"/>
          <w:sz w:val="28"/>
          <w:szCs w:val="32"/>
        </w:rPr>
        <w:t>11.5%</w:t>
      </w:r>
      <w:r w:rsidRPr="00AA55DE">
        <w:rPr>
          <w:rFonts w:eastAsia="標楷體" w:hint="eastAsia"/>
          <w:color w:val="000000" w:themeColor="text1"/>
          <w:sz w:val="28"/>
          <w:szCs w:val="32"/>
        </w:rPr>
        <w:t>轉為衰退</w:t>
      </w:r>
      <w:r w:rsidRPr="00AA55DE">
        <w:rPr>
          <w:rFonts w:eastAsia="標楷體" w:hint="eastAsia"/>
          <w:color w:val="000000" w:themeColor="text1"/>
          <w:sz w:val="28"/>
          <w:szCs w:val="32"/>
        </w:rPr>
        <w:t>1.0%</w:t>
      </w:r>
      <w:r w:rsidRPr="00AA55DE">
        <w:rPr>
          <w:rFonts w:eastAsia="標楷體" w:hint="eastAsia"/>
          <w:color w:val="000000" w:themeColor="text1"/>
          <w:sz w:val="28"/>
          <w:szCs w:val="32"/>
        </w:rPr>
        <w:t>，亦較第</w:t>
      </w:r>
      <w:r w:rsidRPr="00AA55DE">
        <w:rPr>
          <w:rFonts w:eastAsia="標楷體" w:hint="eastAsia"/>
          <w:color w:val="000000" w:themeColor="text1"/>
          <w:sz w:val="28"/>
          <w:szCs w:val="32"/>
        </w:rPr>
        <w:t>1</w:t>
      </w:r>
      <w:r w:rsidRPr="00AA55DE">
        <w:rPr>
          <w:rFonts w:eastAsia="標楷體" w:hint="eastAsia"/>
          <w:color w:val="000000" w:themeColor="text1"/>
          <w:sz w:val="28"/>
          <w:szCs w:val="32"/>
        </w:rPr>
        <w:t>季縮減</w:t>
      </w:r>
      <w:r w:rsidRPr="00AA55DE">
        <w:rPr>
          <w:rFonts w:eastAsia="標楷體" w:hint="eastAsia"/>
          <w:color w:val="000000" w:themeColor="text1"/>
          <w:sz w:val="28"/>
          <w:szCs w:val="32"/>
        </w:rPr>
        <w:t>2.3</w:t>
      </w:r>
      <w:r w:rsidRPr="00AA55DE">
        <w:rPr>
          <w:rFonts w:eastAsia="標楷體" w:hint="eastAsia"/>
          <w:color w:val="000000" w:themeColor="text1"/>
          <w:sz w:val="28"/>
          <w:szCs w:val="32"/>
        </w:rPr>
        <w:t>個百分點</w:t>
      </w:r>
      <w:r>
        <w:rPr>
          <w:rFonts w:eastAsia="標楷體" w:hint="eastAsia"/>
          <w:color w:val="000000" w:themeColor="text1"/>
          <w:sz w:val="28"/>
          <w:szCs w:val="32"/>
        </w:rPr>
        <w:t>，累計上半年小幅成長</w:t>
      </w:r>
      <w:r>
        <w:rPr>
          <w:rFonts w:eastAsia="標楷體" w:hint="eastAsia"/>
          <w:color w:val="000000" w:themeColor="text1"/>
          <w:sz w:val="28"/>
          <w:szCs w:val="32"/>
        </w:rPr>
        <w:t>0.1%</w:t>
      </w:r>
      <w:r w:rsidRPr="00AA55DE">
        <w:rPr>
          <w:rFonts w:eastAsia="標楷體" w:hint="eastAsia"/>
          <w:color w:val="000000" w:themeColor="text1"/>
          <w:sz w:val="28"/>
          <w:szCs w:val="32"/>
        </w:rPr>
        <w:t>。在進口方面則是持續衰退，前兩季分別負成長</w:t>
      </w:r>
      <w:r w:rsidRPr="00AA55DE">
        <w:rPr>
          <w:rFonts w:eastAsia="標楷體" w:hint="eastAsia"/>
          <w:color w:val="000000" w:themeColor="text1"/>
          <w:sz w:val="28"/>
          <w:szCs w:val="32"/>
        </w:rPr>
        <w:t>4.</w:t>
      </w:r>
      <w:r w:rsidR="003F35E3">
        <w:rPr>
          <w:rFonts w:eastAsia="標楷體" w:hint="eastAsia"/>
          <w:color w:val="000000" w:themeColor="text1"/>
          <w:sz w:val="28"/>
          <w:szCs w:val="32"/>
        </w:rPr>
        <w:t>6</w:t>
      </w:r>
      <w:r w:rsidRPr="00AA55DE">
        <w:rPr>
          <w:rFonts w:eastAsia="標楷體" w:hint="eastAsia"/>
          <w:color w:val="000000" w:themeColor="text1"/>
          <w:sz w:val="28"/>
          <w:szCs w:val="32"/>
        </w:rPr>
        <w:t>%</w:t>
      </w:r>
      <w:r w:rsidRPr="00AA55DE">
        <w:rPr>
          <w:rFonts w:eastAsia="標楷體" w:hint="eastAsia"/>
          <w:color w:val="000000" w:themeColor="text1"/>
          <w:sz w:val="28"/>
          <w:szCs w:val="32"/>
        </w:rPr>
        <w:t>及</w:t>
      </w:r>
      <w:r w:rsidRPr="00AA55DE">
        <w:rPr>
          <w:rFonts w:eastAsia="標楷體" w:hint="eastAsia"/>
          <w:color w:val="000000" w:themeColor="text1"/>
          <w:sz w:val="28"/>
          <w:szCs w:val="32"/>
        </w:rPr>
        <w:t>4.1%</w:t>
      </w:r>
      <w:r w:rsidRPr="00AA55DE">
        <w:rPr>
          <w:rFonts w:eastAsia="標楷體" w:hint="eastAsia"/>
          <w:color w:val="000000" w:themeColor="text1"/>
          <w:sz w:val="28"/>
          <w:szCs w:val="32"/>
        </w:rPr>
        <w:t>，</w:t>
      </w:r>
      <w:r>
        <w:rPr>
          <w:rFonts w:eastAsia="標楷體" w:hint="eastAsia"/>
          <w:color w:val="000000" w:themeColor="text1"/>
          <w:sz w:val="28"/>
          <w:szCs w:val="32"/>
        </w:rPr>
        <w:t>累計</w:t>
      </w:r>
      <w:r w:rsidRPr="00AA55DE">
        <w:rPr>
          <w:rFonts w:eastAsia="標楷體" w:hint="eastAsia"/>
          <w:color w:val="000000" w:themeColor="text1"/>
          <w:sz w:val="28"/>
          <w:szCs w:val="32"/>
        </w:rPr>
        <w:t>上半年進口衰退</w:t>
      </w:r>
      <w:r w:rsidRPr="00AA55DE">
        <w:rPr>
          <w:rFonts w:eastAsia="標楷體" w:hint="eastAsia"/>
          <w:color w:val="000000" w:themeColor="text1"/>
          <w:sz w:val="28"/>
          <w:szCs w:val="32"/>
        </w:rPr>
        <w:t>4.3%</w:t>
      </w:r>
      <w:r w:rsidRPr="00AA55DE">
        <w:rPr>
          <w:rFonts w:eastAsia="標楷體" w:hint="eastAsia"/>
          <w:color w:val="000000" w:themeColor="text1"/>
          <w:sz w:val="28"/>
          <w:szCs w:val="32"/>
        </w:rPr>
        <w:t>。</w:t>
      </w:r>
    </w:p>
    <w:p w:rsidR="006E753D" w:rsidRPr="00AA23AB" w:rsidRDefault="006E753D" w:rsidP="006E753D">
      <w:pPr>
        <w:pStyle w:val="aa"/>
        <w:widowControl/>
        <w:numPr>
          <w:ilvl w:val="0"/>
          <w:numId w:val="1"/>
        </w:numPr>
        <w:snapToGrid w:val="0"/>
        <w:spacing w:beforeLines="25" w:before="90" w:line="440" w:lineRule="exact"/>
        <w:ind w:leftChars="0" w:left="426"/>
        <w:jc w:val="both"/>
        <w:rPr>
          <w:rFonts w:eastAsia="標楷體"/>
          <w:color w:val="000000" w:themeColor="text1"/>
          <w:kern w:val="0"/>
          <w:sz w:val="28"/>
          <w:szCs w:val="32"/>
        </w:rPr>
      </w:pPr>
      <w:r w:rsidRPr="00AA23AB">
        <w:rPr>
          <w:rFonts w:eastAsia="標楷體"/>
          <w:b/>
          <w:color w:val="000000" w:themeColor="text1"/>
          <w:sz w:val="28"/>
          <w:szCs w:val="32"/>
        </w:rPr>
        <w:t>工業生產動能</w:t>
      </w:r>
      <w:r>
        <w:rPr>
          <w:rFonts w:eastAsia="標楷體" w:hint="eastAsia"/>
          <w:b/>
          <w:color w:val="000000" w:themeColor="text1"/>
          <w:sz w:val="28"/>
          <w:szCs w:val="32"/>
        </w:rPr>
        <w:t>下降</w:t>
      </w:r>
      <w:r w:rsidRPr="00AA23AB">
        <w:rPr>
          <w:rFonts w:eastAsia="標楷體"/>
          <w:b/>
          <w:color w:val="000000" w:themeColor="text1"/>
          <w:sz w:val="28"/>
          <w:szCs w:val="32"/>
        </w:rPr>
        <w:t>：</w:t>
      </w:r>
      <w:r w:rsidRPr="009675FD">
        <w:rPr>
          <w:rFonts w:eastAsia="標楷體" w:hint="eastAsia"/>
          <w:color w:val="000000" w:themeColor="text1"/>
          <w:sz w:val="28"/>
          <w:szCs w:val="32"/>
        </w:rPr>
        <w:t>2019</w:t>
      </w:r>
      <w:r w:rsidRPr="009675FD">
        <w:rPr>
          <w:rFonts w:eastAsia="標楷體" w:hint="eastAsia"/>
          <w:color w:val="000000" w:themeColor="text1"/>
          <w:sz w:val="28"/>
          <w:szCs w:val="32"/>
        </w:rPr>
        <w:t>年第</w:t>
      </w:r>
      <w:r w:rsidRPr="009675FD">
        <w:rPr>
          <w:rFonts w:eastAsia="標楷體" w:hint="eastAsia"/>
          <w:color w:val="000000" w:themeColor="text1"/>
          <w:sz w:val="28"/>
          <w:szCs w:val="32"/>
        </w:rPr>
        <w:t>2</w:t>
      </w:r>
      <w:r w:rsidRPr="009675FD">
        <w:rPr>
          <w:rFonts w:eastAsia="標楷體" w:hint="eastAsia"/>
          <w:color w:val="000000" w:themeColor="text1"/>
          <w:sz w:val="28"/>
          <w:szCs w:val="32"/>
        </w:rPr>
        <w:t>季工業生產增加值成長</w:t>
      </w:r>
      <w:r w:rsidRPr="009675FD">
        <w:rPr>
          <w:rFonts w:eastAsia="標楷體" w:hint="eastAsia"/>
          <w:color w:val="000000" w:themeColor="text1"/>
          <w:sz w:val="28"/>
          <w:szCs w:val="32"/>
        </w:rPr>
        <w:t>5.6%</w:t>
      </w:r>
      <w:r w:rsidRPr="009675FD">
        <w:rPr>
          <w:rFonts w:eastAsia="標楷體" w:hint="eastAsia"/>
          <w:color w:val="000000" w:themeColor="text1"/>
          <w:sz w:val="28"/>
          <w:szCs w:val="32"/>
        </w:rPr>
        <w:t>，較上年同季減少</w:t>
      </w:r>
      <w:r w:rsidRPr="009675FD">
        <w:rPr>
          <w:rFonts w:eastAsia="標楷體" w:hint="eastAsia"/>
          <w:color w:val="000000" w:themeColor="text1"/>
          <w:sz w:val="28"/>
          <w:szCs w:val="32"/>
        </w:rPr>
        <w:t>1</w:t>
      </w:r>
      <w:r w:rsidRPr="009675FD">
        <w:rPr>
          <w:rFonts w:eastAsia="標楷體" w:hint="eastAsia"/>
          <w:color w:val="000000" w:themeColor="text1"/>
          <w:sz w:val="28"/>
          <w:szCs w:val="32"/>
        </w:rPr>
        <w:t>個百分點，累計上半年成長</w:t>
      </w:r>
      <w:r w:rsidRPr="009675FD">
        <w:rPr>
          <w:rFonts w:eastAsia="標楷體" w:hint="eastAsia"/>
          <w:color w:val="000000" w:themeColor="text1"/>
          <w:sz w:val="28"/>
          <w:szCs w:val="32"/>
        </w:rPr>
        <w:t>6.0%</w:t>
      </w:r>
      <w:r w:rsidRPr="009675FD">
        <w:rPr>
          <w:rFonts w:eastAsia="標楷體" w:hint="eastAsia"/>
          <w:color w:val="000000" w:themeColor="text1"/>
          <w:sz w:val="28"/>
          <w:szCs w:val="32"/>
        </w:rPr>
        <w:t>。其中汽車製造業由上年成長</w:t>
      </w:r>
      <w:r w:rsidRPr="009675FD">
        <w:rPr>
          <w:rFonts w:eastAsia="標楷體" w:hint="eastAsia"/>
          <w:color w:val="000000" w:themeColor="text1"/>
          <w:sz w:val="28"/>
          <w:szCs w:val="32"/>
        </w:rPr>
        <w:t>10.1%</w:t>
      </w:r>
      <w:r w:rsidRPr="009675FD">
        <w:rPr>
          <w:rFonts w:eastAsia="標楷體" w:hint="eastAsia"/>
          <w:color w:val="000000" w:themeColor="text1"/>
          <w:sz w:val="28"/>
          <w:szCs w:val="32"/>
        </w:rPr>
        <w:t>轉為衰退</w:t>
      </w:r>
      <w:r w:rsidRPr="009675FD">
        <w:rPr>
          <w:rFonts w:eastAsia="標楷體" w:hint="eastAsia"/>
          <w:color w:val="000000" w:themeColor="text1"/>
          <w:sz w:val="28"/>
          <w:szCs w:val="32"/>
        </w:rPr>
        <w:t>1.4%</w:t>
      </w:r>
      <w:r w:rsidRPr="009675FD">
        <w:rPr>
          <w:rFonts w:eastAsia="標楷體" w:hint="eastAsia"/>
          <w:color w:val="000000" w:themeColor="text1"/>
          <w:sz w:val="28"/>
          <w:szCs w:val="32"/>
        </w:rPr>
        <w:t>，電腦、通訊和其他電子設備製造業成長較上年同期縮減</w:t>
      </w:r>
      <w:r w:rsidRPr="009675FD">
        <w:rPr>
          <w:rFonts w:eastAsia="標楷體" w:hint="eastAsia"/>
          <w:color w:val="000000" w:themeColor="text1"/>
          <w:sz w:val="28"/>
          <w:szCs w:val="32"/>
        </w:rPr>
        <w:t>2.8</w:t>
      </w:r>
      <w:r w:rsidRPr="009675FD">
        <w:rPr>
          <w:rFonts w:eastAsia="標楷體" w:hint="eastAsia"/>
          <w:color w:val="000000" w:themeColor="text1"/>
          <w:sz w:val="28"/>
          <w:szCs w:val="32"/>
        </w:rPr>
        <w:t>個百分點，是拖累工業</w:t>
      </w:r>
      <w:r>
        <w:rPr>
          <w:rFonts w:eastAsia="標楷體" w:hint="eastAsia"/>
          <w:color w:val="000000" w:themeColor="text1"/>
          <w:sz w:val="28"/>
          <w:szCs w:val="32"/>
        </w:rPr>
        <w:t>生產</w:t>
      </w:r>
      <w:r w:rsidRPr="009675FD">
        <w:rPr>
          <w:rFonts w:eastAsia="標楷體" w:hint="eastAsia"/>
          <w:color w:val="000000" w:themeColor="text1"/>
          <w:sz w:val="28"/>
          <w:szCs w:val="32"/>
        </w:rPr>
        <w:t>走弱的主因。</w:t>
      </w:r>
    </w:p>
    <w:p w:rsidR="006E753D" w:rsidRPr="00AA23AB" w:rsidRDefault="006E753D" w:rsidP="006E753D">
      <w:pPr>
        <w:pStyle w:val="aa"/>
        <w:widowControl/>
        <w:numPr>
          <w:ilvl w:val="0"/>
          <w:numId w:val="1"/>
        </w:numPr>
        <w:snapToGrid w:val="0"/>
        <w:spacing w:beforeLines="25" w:before="90" w:line="440" w:lineRule="exact"/>
        <w:ind w:leftChars="0" w:left="426" w:hanging="426"/>
        <w:jc w:val="both"/>
        <w:rPr>
          <w:rFonts w:eastAsia="標楷體"/>
          <w:b/>
          <w:color w:val="000000" w:themeColor="text1"/>
          <w:kern w:val="0"/>
          <w:sz w:val="28"/>
          <w:szCs w:val="32"/>
        </w:rPr>
      </w:pPr>
      <w:r w:rsidRPr="00AA23AB">
        <w:rPr>
          <w:rFonts w:eastAsia="標楷體"/>
          <w:b/>
          <w:color w:val="000000" w:themeColor="text1"/>
          <w:sz w:val="28"/>
          <w:szCs w:val="32"/>
        </w:rPr>
        <w:t>物價走</w:t>
      </w:r>
      <w:r w:rsidR="00832405">
        <w:rPr>
          <w:rFonts w:eastAsia="標楷體" w:hint="eastAsia"/>
          <w:b/>
          <w:color w:val="000000" w:themeColor="text1"/>
          <w:sz w:val="28"/>
          <w:szCs w:val="32"/>
        </w:rPr>
        <w:t>勢不一</w:t>
      </w:r>
      <w:r w:rsidRPr="00AA23AB">
        <w:rPr>
          <w:rFonts w:eastAsia="標楷體"/>
          <w:b/>
          <w:color w:val="000000" w:themeColor="text1"/>
          <w:kern w:val="0"/>
          <w:sz w:val="28"/>
          <w:szCs w:val="32"/>
        </w:rPr>
        <w:t>：</w:t>
      </w:r>
      <w:r w:rsidRPr="00A33F4F">
        <w:rPr>
          <w:rFonts w:eastAsia="標楷體" w:hint="eastAsia"/>
          <w:color w:val="000000" w:themeColor="text1"/>
          <w:kern w:val="0"/>
          <w:sz w:val="28"/>
          <w:szCs w:val="32"/>
        </w:rPr>
        <w:t>受</w:t>
      </w:r>
      <w:r w:rsidRPr="00431796">
        <w:rPr>
          <w:rFonts w:eastAsia="標楷體" w:hint="eastAsia"/>
          <w:color w:val="000000" w:themeColor="text1"/>
          <w:sz w:val="28"/>
          <w:szCs w:val="32"/>
        </w:rPr>
        <w:t>民生食品連翻</w:t>
      </w:r>
      <w:r>
        <w:rPr>
          <w:rFonts w:eastAsia="標楷體" w:hint="eastAsia"/>
          <w:color w:val="000000" w:themeColor="text1"/>
          <w:sz w:val="28"/>
          <w:szCs w:val="32"/>
        </w:rPr>
        <w:t>上</w:t>
      </w:r>
      <w:r w:rsidRPr="00431796">
        <w:rPr>
          <w:rFonts w:eastAsia="標楷體" w:hint="eastAsia"/>
          <w:color w:val="000000" w:themeColor="text1"/>
          <w:sz w:val="28"/>
          <w:szCs w:val="32"/>
        </w:rPr>
        <w:t>漲</w:t>
      </w:r>
      <w:r>
        <w:rPr>
          <w:rFonts w:eastAsia="標楷體" w:hint="eastAsia"/>
          <w:color w:val="000000" w:themeColor="text1"/>
          <w:sz w:val="28"/>
          <w:szCs w:val="32"/>
        </w:rPr>
        <w:t>影響，</w:t>
      </w:r>
      <w:r>
        <w:rPr>
          <w:rFonts w:eastAsia="標楷體" w:hint="eastAsia"/>
          <w:color w:val="000000" w:themeColor="text1"/>
          <w:sz w:val="28"/>
          <w:szCs w:val="32"/>
        </w:rPr>
        <w:t>2019</w:t>
      </w:r>
      <w:r>
        <w:rPr>
          <w:rFonts w:eastAsia="標楷體" w:hint="eastAsia"/>
          <w:color w:val="000000" w:themeColor="text1"/>
          <w:sz w:val="28"/>
          <w:szCs w:val="32"/>
        </w:rPr>
        <w:t>年</w:t>
      </w:r>
      <w:r w:rsidRPr="00AA23AB">
        <w:rPr>
          <w:rFonts w:eastAsia="標楷體"/>
          <w:color w:val="000000" w:themeColor="text1"/>
          <w:sz w:val="28"/>
          <w:szCs w:val="32"/>
        </w:rPr>
        <w:t>第</w:t>
      </w:r>
      <w:r>
        <w:rPr>
          <w:rFonts w:eastAsia="標楷體" w:hint="eastAsia"/>
          <w:color w:val="000000" w:themeColor="text1"/>
          <w:sz w:val="28"/>
          <w:szCs w:val="32"/>
        </w:rPr>
        <w:t>2</w:t>
      </w:r>
      <w:r w:rsidRPr="00AA23AB">
        <w:rPr>
          <w:rFonts w:eastAsia="標楷體"/>
          <w:color w:val="000000" w:themeColor="text1"/>
          <w:sz w:val="28"/>
          <w:szCs w:val="32"/>
        </w:rPr>
        <w:t>季</w:t>
      </w:r>
      <w:r w:rsidRPr="00AA23AB">
        <w:rPr>
          <w:rFonts w:eastAsia="標楷體"/>
          <w:color w:val="000000" w:themeColor="text1"/>
          <w:sz w:val="28"/>
          <w:szCs w:val="32"/>
        </w:rPr>
        <w:t>CPI</w:t>
      </w:r>
      <w:r w:rsidRPr="00AA23AB">
        <w:rPr>
          <w:rFonts w:eastAsia="標楷體"/>
          <w:color w:val="000000" w:themeColor="text1"/>
          <w:sz w:val="28"/>
          <w:szCs w:val="32"/>
        </w:rPr>
        <w:t>上漲</w:t>
      </w:r>
      <w:r>
        <w:rPr>
          <w:rFonts w:eastAsia="標楷體" w:hint="eastAsia"/>
          <w:color w:val="000000" w:themeColor="text1"/>
          <w:sz w:val="28"/>
          <w:szCs w:val="32"/>
        </w:rPr>
        <w:t>2.6</w:t>
      </w:r>
      <w:r w:rsidRPr="00AA23AB">
        <w:rPr>
          <w:rFonts w:eastAsia="標楷體"/>
          <w:color w:val="000000" w:themeColor="text1"/>
          <w:sz w:val="28"/>
          <w:szCs w:val="32"/>
        </w:rPr>
        <w:t>%</w:t>
      </w:r>
      <w:r w:rsidRPr="00AA23AB">
        <w:rPr>
          <w:rFonts w:eastAsia="標楷體"/>
          <w:color w:val="000000" w:themeColor="text1"/>
          <w:sz w:val="28"/>
          <w:szCs w:val="32"/>
        </w:rPr>
        <w:t>，漲幅較上年</w:t>
      </w:r>
      <w:r>
        <w:rPr>
          <w:rFonts w:eastAsia="標楷體" w:hint="eastAsia"/>
          <w:color w:val="000000" w:themeColor="text1"/>
          <w:sz w:val="28"/>
          <w:szCs w:val="32"/>
        </w:rPr>
        <w:t>同季增加</w:t>
      </w:r>
      <w:r>
        <w:rPr>
          <w:rFonts w:eastAsia="標楷體" w:hint="eastAsia"/>
          <w:color w:val="000000" w:themeColor="text1"/>
          <w:sz w:val="28"/>
          <w:szCs w:val="32"/>
        </w:rPr>
        <w:t>0.7</w:t>
      </w:r>
      <w:r w:rsidRPr="00AA23AB">
        <w:rPr>
          <w:rFonts w:eastAsia="標楷體"/>
          <w:color w:val="000000" w:themeColor="text1"/>
          <w:sz w:val="28"/>
          <w:szCs w:val="32"/>
        </w:rPr>
        <w:t>個百分點</w:t>
      </w:r>
      <w:r>
        <w:rPr>
          <w:rFonts w:eastAsia="標楷體" w:hint="eastAsia"/>
          <w:color w:val="000000" w:themeColor="text1"/>
          <w:sz w:val="28"/>
          <w:szCs w:val="32"/>
        </w:rPr>
        <w:t>；另</w:t>
      </w:r>
      <w:r w:rsidRPr="009A225C">
        <w:rPr>
          <w:rFonts w:eastAsia="標楷體" w:hint="eastAsia"/>
          <w:color w:val="000000" w:themeColor="text1"/>
          <w:sz w:val="28"/>
          <w:szCs w:val="32"/>
        </w:rPr>
        <w:t>PPI</w:t>
      </w:r>
      <w:r>
        <w:rPr>
          <w:rFonts w:eastAsia="標楷體" w:hint="eastAsia"/>
          <w:color w:val="000000" w:themeColor="text1"/>
          <w:sz w:val="28"/>
          <w:szCs w:val="32"/>
        </w:rPr>
        <w:t>受油氣、煤炭開採價格下跌或趨緩影響，第</w:t>
      </w:r>
      <w:r>
        <w:rPr>
          <w:rFonts w:eastAsia="標楷體" w:hint="eastAsia"/>
          <w:color w:val="000000" w:themeColor="text1"/>
          <w:sz w:val="28"/>
          <w:szCs w:val="32"/>
        </w:rPr>
        <w:t>2</w:t>
      </w:r>
      <w:r>
        <w:rPr>
          <w:rFonts w:eastAsia="標楷體" w:hint="eastAsia"/>
          <w:color w:val="000000" w:themeColor="text1"/>
          <w:sz w:val="28"/>
          <w:szCs w:val="32"/>
        </w:rPr>
        <w:t>季上漲</w:t>
      </w:r>
      <w:r w:rsidRPr="009A225C">
        <w:rPr>
          <w:rFonts w:eastAsia="標楷體" w:hint="eastAsia"/>
          <w:color w:val="000000" w:themeColor="text1"/>
          <w:sz w:val="28"/>
          <w:szCs w:val="32"/>
        </w:rPr>
        <w:t>0.5%</w:t>
      </w:r>
      <w:r w:rsidRPr="009A225C">
        <w:rPr>
          <w:rFonts w:eastAsia="標楷體" w:hint="eastAsia"/>
          <w:color w:val="000000" w:themeColor="text1"/>
          <w:sz w:val="28"/>
          <w:szCs w:val="32"/>
        </w:rPr>
        <w:t>，漲幅</w:t>
      </w:r>
      <w:r>
        <w:rPr>
          <w:rFonts w:eastAsia="標楷體" w:hint="eastAsia"/>
          <w:color w:val="000000" w:themeColor="text1"/>
          <w:sz w:val="28"/>
          <w:szCs w:val="32"/>
        </w:rPr>
        <w:t>較上年同季</w:t>
      </w:r>
      <w:r>
        <w:rPr>
          <w:rFonts w:eastAsia="標楷體" w:hint="eastAsia"/>
          <w:color w:val="000000" w:themeColor="text1"/>
          <w:sz w:val="28"/>
          <w:szCs w:val="32"/>
        </w:rPr>
        <w:lastRenderedPageBreak/>
        <w:t>縮減</w:t>
      </w:r>
      <w:r>
        <w:rPr>
          <w:rFonts w:eastAsia="標楷體" w:hint="eastAsia"/>
          <w:color w:val="000000" w:themeColor="text1"/>
          <w:sz w:val="28"/>
          <w:szCs w:val="32"/>
        </w:rPr>
        <w:t>3.6</w:t>
      </w:r>
      <w:r>
        <w:rPr>
          <w:rFonts w:eastAsia="標楷體" w:hint="eastAsia"/>
          <w:color w:val="000000" w:themeColor="text1"/>
          <w:sz w:val="28"/>
          <w:szCs w:val="32"/>
        </w:rPr>
        <w:t>個百分點，</w:t>
      </w:r>
      <w:r w:rsidRPr="009A225C">
        <w:rPr>
          <w:rFonts w:eastAsia="標楷體" w:hint="eastAsia"/>
          <w:color w:val="000000" w:themeColor="text1"/>
          <w:sz w:val="28"/>
          <w:szCs w:val="32"/>
        </w:rPr>
        <w:t>累計上半年漲幅為</w:t>
      </w:r>
      <w:r w:rsidRPr="009A225C">
        <w:rPr>
          <w:rFonts w:eastAsia="標楷體" w:hint="eastAsia"/>
          <w:color w:val="000000" w:themeColor="text1"/>
          <w:sz w:val="28"/>
          <w:szCs w:val="32"/>
        </w:rPr>
        <w:t>0.3%</w:t>
      </w:r>
      <w:r w:rsidRPr="009A225C">
        <w:rPr>
          <w:rFonts w:eastAsia="標楷體" w:hint="eastAsia"/>
          <w:color w:val="000000" w:themeColor="text1"/>
          <w:sz w:val="28"/>
          <w:szCs w:val="32"/>
        </w:rPr>
        <w:t>。其中</w:t>
      </w:r>
      <w:r w:rsidRPr="009A225C">
        <w:rPr>
          <w:rFonts w:eastAsia="標楷體" w:hint="eastAsia"/>
          <w:color w:val="000000" w:themeColor="text1"/>
          <w:sz w:val="28"/>
          <w:szCs w:val="32"/>
        </w:rPr>
        <w:t>6</w:t>
      </w:r>
      <w:r w:rsidRPr="009A225C">
        <w:rPr>
          <w:rFonts w:eastAsia="標楷體" w:hint="eastAsia"/>
          <w:color w:val="000000" w:themeColor="text1"/>
          <w:sz w:val="28"/>
          <w:szCs w:val="32"/>
        </w:rPr>
        <w:t>月</w:t>
      </w:r>
      <w:r w:rsidRPr="009A225C">
        <w:rPr>
          <w:rFonts w:eastAsia="標楷體" w:hint="eastAsia"/>
          <w:color w:val="000000" w:themeColor="text1"/>
          <w:sz w:val="28"/>
          <w:szCs w:val="32"/>
        </w:rPr>
        <w:t>PPI</w:t>
      </w:r>
      <w:r w:rsidRPr="009A225C">
        <w:rPr>
          <w:rFonts w:eastAsia="標楷體" w:hint="eastAsia"/>
          <w:color w:val="000000" w:themeColor="text1"/>
          <w:sz w:val="28"/>
          <w:szCs w:val="32"/>
        </w:rPr>
        <w:t>與去年同月持平，為</w:t>
      </w:r>
      <w:r w:rsidRPr="009A225C">
        <w:rPr>
          <w:rFonts w:eastAsia="標楷體" w:hint="eastAsia"/>
          <w:color w:val="000000" w:themeColor="text1"/>
          <w:sz w:val="28"/>
          <w:szCs w:val="32"/>
        </w:rPr>
        <w:t>2016</w:t>
      </w:r>
      <w:r w:rsidRPr="009A225C">
        <w:rPr>
          <w:rFonts w:eastAsia="標楷體" w:hint="eastAsia"/>
          <w:color w:val="000000" w:themeColor="text1"/>
          <w:sz w:val="28"/>
          <w:szCs w:val="32"/>
        </w:rPr>
        <w:t>年</w:t>
      </w:r>
      <w:r w:rsidRPr="009A225C">
        <w:rPr>
          <w:rFonts w:eastAsia="標楷體" w:hint="eastAsia"/>
          <w:color w:val="000000" w:themeColor="text1"/>
          <w:sz w:val="28"/>
          <w:szCs w:val="32"/>
        </w:rPr>
        <w:t>8</w:t>
      </w:r>
      <w:r w:rsidRPr="009A225C">
        <w:rPr>
          <w:rFonts w:eastAsia="標楷體" w:hint="eastAsia"/>
          <w:color w:val="000000" w:themeColor="text1"/>
          <w:sz w:val="28"/>
          <w:szCs w:val="32"/>
        </w:rPr>
        <w:t>月以來最低。</w:t>
      </w:r>
    </w:p>
    <w:p w:rsidR="00A57F33" w:rsidRPr="00EA52AD" w:rsidRDefault="00A57F33" w:rsidP="00A57F33">
      <w:pPr>
        <w:pStyle w:val="aa"/>
        <w:widowControl/>
        <w:numPr>
          <w:ilvl w:val="0"/>
          <w:numId w:val="1"/>
        </w:numPr>
        <w:snapToGrid w:val="0"/>
        <w:spacing w:beforeLines="25" w:before="90" w:line="440" w:lineRule="exact"/>
        <w:ind w:leftChars="0" w:left="426"/>
        <w:jc w:val="both"/>
        <w:rPr>
          <w:rFonts w:eastAsia="標楷體"/>
          <w:color w:val="000000" w:themeColor="text1"/>
          <w:sz w:val="28"/>
          <w:szCs w:val="32"/>
        </w:rPr>
      </w:pPr>
      <w:r w:rsidRPr="00EA52AD">
        <w:rPr>
          <w:rFonts w:eastAsia="標楷體"/>
          <w:b/>
          <w:color w:val="000000" w:themeColor="text1"/>
          <w:sz w:val="28"/>
          <w:szCs w:val="32"/>
        </w:rPr>
        <w:t>社會融資規模</w:t>
      </w:r>
      <w:r>
        <w:rPr>
          <w:rFonts w:eastAsia="標楷體" w:hint="eastAsia"/>
          <w:b/>
          <w:color w:val="000000" w:themeColor="text1"/>
          <w:sz w:val="28"/>
          <w:szCs w:val="32"/>
        </w:rPr>
        <w:t>增加</w:t>
      </w:r>
      <w:r w:rsidRPr="00EA52AD">
        <w:rPr>
          <w:rFonts w:eastAsia="標楷體"/>
          <w:b/>
          <w:color w:val="000000" w:themeColor="text1"/>
          <w:sz w:val="28"/>
          <w:szCs w:val="32"/>
        </w:rPr>
        <w:t>：</w:t>
      </w:r>
      <w:r w:rsidRPr="00D21205">
        <w:rPr>
          <w:rFonts w:eastAsia="標楷體" w:hint="eastAsia"/>
          <w:sz w:val="28"/>
          <w:szCs w:val="32"/>
        </w:rPr>
        <w:t>受惠於政策重心轉向維持增長和穩定，</w:t>
      </w:r>
      <w:r w:rsidRPr="00AA23AB">
        <w:rPr>
          <w:rFonts w:eastAsia="標楷體"/>
          <w:color w:val="000000" w:themeColor="text1"/>
          <w:sz w:val="28"/>
          <w:szCs w:val="32"/>
        </w:rPr>
        <w:t>社會融資增加</w:t>
      </w:r>
      <w:r>
        <w:rPr>
          <w:rFonts w:eastAsia="標楷體" w:hint="eastAsia"/>
          <w:color w:val="000000" w:themeColor="text1"/>
          <w:sz w:val="28"/>
          <w:szCs w:val="32"/>
        </w:rPr>
        <w:t>5</w:t>
      </w:r>
      <w:r w:rsidRPr="00AA23AB">
        <w:rPr>
          <w:rFonts w:eastAsia="標楷體"/>
          <w:color w:val="000000" w:themeColor="text1"/>
          <w:sz w:val="28"/>
          <w:szCs w:val="32"/>
        </w:rPr>
        <w:t>.</w:t>
      </w:r>
      <w:r>
        <w:rPr>
          <w:rFonts w:eastAsia="標楷體" w:hint="eastAsia"/>
          <w:color w:val="000000" w:themeColor="text1"/>
          <w:sz w:val="28"/>
          <w:szCs w:val="32"/>
        </w:rPr>
        <w:t>06</w:t>
      </w:r>
      <w:r w:rsidRPr="00AA23AB">
        <w:rPr>
          <w:rFonts w:eastAsia="標楷體"/>
          <w:color w:val="000000" w:themeColor="text1"/>
          <w:sz w:val="28"/>
          <w:szCs w:val="32"/>
        </w:rPr>
        <w:t>兆元人民幣</w:t>
      </w:r>
      <w:r w:rsidRPr="00AA23AB">
        <w:rPr>
          <w:rFonts w:eastAsia="標楷體"/>
          <w:color w:val="000000" w:themeColor="text1"/>
          <w:sz w:val="28"/>
          <w:szCs w:val="32"/>
        </w:rPr>
        <w:t>(</w:t>
      </w:r>
      <w:r w:rsidRPr="00AA23AB">
        <w:rPr>
          <w:rFonts w:eastAsia="標楷體"/>
          <w:color w:val="000000" w:themeColor="text1"/>
          <w:sz w:val="28"/>
          <w:szCs w:val="32"/>
        </w:rPr>
        <w:t>以下同</w:t>
      </w:r>
      <w:r w:rsidRPr="00AA23AB">
        <w:rPr>
          <w:rFonts w:eastAsia="標楷體"/>
          <w:color w:val="000000" w:themeColor="text1"/>
          <w:sz w:val="28"/>
          <w:szCs w:val="32"/>
        </w:rPr>
        <w:t>)</w:t>
      </w:r>
      <w:r w:rsidRPr="00AA23AB">
        <w:rPr>
          <w:rFonts w:eastAsia="標楷體"/>
          <w:color w:val="000000" w:themeColor="text1"/>
          <w:sz w:val="28"/>
          <w:szCs w:val="32"/>
        </w:rPr>
        <w:t>，年增率</w:t>
      </w:r>
      <w:r>
        <w:rPr>
          <w:rFonts w:eastAsia="標楷體" w:hint="eastAsia"/>
          <w:color w:val="000000" w:themeColor="text1"/>
          <w:sz w:val="28"/>
          <w:szCs w:val="32"/>
        </w:rPr>
        <w:t>19.94</w:t>
      </w:r>
      <w:r w:rsidRPr="00AA23AB">
        <w:rPr>
          <w:rFonts w:eastAsia="標楷體"/>
          <w:color w:val="000000" w:themeColor="text1"/>
          <w:sz w:val="28"/>
          <w:szCs w:val="32"/>
        </w:rPr>
        <w:t>%</w:t>
      </w:r>
      <w:r>
        <w:rPr>
          <w:rFonts w:eastAsia="標楷體" w:hint="eastAsia"/>
          <w:color w:val="000000" w:themeColor="text1"/>
          <w:sz w:val="28"/>
          <w:szCs w:val="32"/>
        </w:rPr>
        <w:t>；其中</w:t>
      </w:r>
      <w:r w:rsidRPr="00EA52AD">
        <w:rPr>
          <w:rFonts w:eastAsia="標楷體"/>
          <w:color w:val="000000" w:themeColor="text1"/>
          <w:sz w:val="28"/>
          <w:szCs w:val="32"/>
        </w:rPr>
        <w:t>銀行貸款（包括人民幣貸款及外幣貸款）增加</w:t>
      </w:r>
      <w:r>
        <w:rPr>
          <w:rFonts w:eastAsia="標楷體" w:hint="eastAsia"/>
          <w:color w:val="000000" w:themeColor="text1"/>
          <w:sz w:val="28"/>
          <w:szCs w:val="32"/>
        </w:rPr>
        <w:t>3</w:t>
      </w:r>
      <w:r w:rsidRPr="00AA23AB">
        <w:rPr>
          <w:rFonts w:eastAsia="標楷體"/>
          <w:color w:val="000000" w:themeColor="text1"/>
          <w:sz w:val="28"/>
          <w:szCs w:val="32"/>
        </w:rPr>
        <w:t>.</w:t>
      </w:r>
      <w:r>
        <w:rPr>
          <w:rFonts w:eastAsia="標楷體" w:hint="eastAsia"/>
          <w:color w:val="000000" w:themeColor="text1"/>
          <w:sz w:val="28"/>
          <w:szCs w:val="32"/>
        </w:rPr>
        <w:t>7</w:t>
      </w:r>
      <w:r>
        <w:rPr>
          <w:rFonts w:eastAsia="標楷體"/>
          <w:color w:val="000000" w:themeColor="text1"/>
          <w:sz w:val="28"/>
          <w:szCs w:val="32"/>
        </w:rPr>
        <w:t>兆元，</w:t>
      </w:r>
      <w:r w:rsidRPr="00EA52AD">
        <w:rPr>
          <w:rFonts w:eastAsia="標楷體"/>
          <w:color w:val="000000" w:themeColor="text1"/>
          <w:sz w:val="28"/>
          <w:szCs w:val="32"/>
        </w:rPr>
        <w:t>表外融資</w:t>
      </w:r>
      <w:r w:rsidRPr="00EA52AD">
        <w:rPr>
          <w:rFonts w:eastAsia="標楷體"/>
          <w:color w:val="000000" w:themeColor="text1"/>
          <w:sz w:val="28"/>
          <w:szCs w:val="32"/>
        </w:rPr>
        <w:t>(</w:t>
      </w:r>
      <w:r w:rsidRPr="00EA52AD">
        <w:rPr>
          <w:rFonts w:eastAsia="標楷體"/>
          <w:color w:val="000000" w:themeColor="text1"/>
          <w:sz w:val="28"/>
          <w:szCs w:val="32"/>
        </w:rPr>
        <w:t>包括委託貸款、信託貸款及未貼現銀行承兌匯票</w:t>
      </w:r>
      <w:r w:rsidRPr="00EA52AD">
        <w:rPr>
          <w:rFonts w:eastAsia="標楷體"/>
          <w:color w:val="000000" w:themeColor="text1"/>
          <w:sz w:val="28"/>
          <w:szCs w:val="32"/>
        </w:rPr>
        <w:t>)</w:t>
      </w:r>
      <w:r w:rsidRPr="0039581A">
        <w:rPr>
          <w:rFonts w:eastAsia="標楷體" w:hint="eastAsia"/>
          <w:color w:val="000000" w:themeColor="text1"/>
          <w:sz w:val="28"/>
          <w:szCs w:val="28"/>
        </w:rPr>
        <w:t xml:space="preserve"> </w:t>
      </w:r>
      <w:r>
        <w:rPr>
          <w:rFonts w:eastAsia="標楷體" w:hint="eastAsia"/>
          <w:color w:val="000000" w:themeColor="text1"/>
          <w:sz w:val="28"/>
          <w:szCs w:val="28"/>
        </w:rPr>
        <w:t>縮減</w:t>
      </w:r>
      <w:r>
        <w:rPr>
          <w:rFonts w:eastAsia="標楷體" w:hint="eastAsia"/>
          <w:color w:val="000000" w:themeColor="text1"/>
          <w:sz w:val="28"/>
          <w:szCs w:val="28"/>
        </w:rPr>
        <w:t>5,000</w:t>
      </w:r>
      <w:r w:rsidRPr="00AA23AB">
        <w:rPr>
          <w:rFonts w:eastAsia="標楷體"/>
          <w:color w:val="000000" w:themeColor="text1"/>
          <w:sz w:val="28"/>
          <w:szCs w:val="28"/>
        </w:rPr>
        <w:t>億元</w:t>
      </w:r>
      <w:r w:rsidRPr="00EA52AD">
        <w:rPr>
          <w:rFonts w:eastAsia="標楷體"/>
          <w:color w:val="000000" w:themeColor="text1"/>
          <w:sz w:val="28"/>
          <w:szCs w:val="32"/>
        </w:rPr>
        <w:t>，資本市場融資（包括公司債及股票）合計增加</w:t>
      </w:r>
      <w:r>
        <w:rPr>
          <w:rFonts w:eastAsia="標楷體" w:hint="eastAsia"/>
          <w:color w:val="000000" w:themeColor="text1"/>
          <w:sz w:val="28"/>
          <w:szCs w:val="32"/>
        </w:rPr>
        <w:t>6,292</w:t>
      </w:r>
      <w:r w:rsidRPr="00EA52AD">
        <w:rPr>
          <w:rFonts w:eastAsia="標楷體"/>
          <w:color w:val="000000" w:themeColor="text1"/>
          <w:sz w:val="28"/>
          <w:szCs w:val="32"/>
        </w:rPr>
        <w:t>億元。</w:t>
      </w:r>
    </w:p>
    <w:p w:rsidR="00A57F33" w:rsidRPr="00EF64D7" w:rsidRDefault="00A57F33" w:rsidP="00A57F33">
      <w:pPr>
        <w:pStyle w:val="aa"/>
        <w:widowControl/>
        <w:numPr>
          <w:ilvl w:val="0"/>
          <w:numId w:val="1"/>
        </w:numPr>
        <w:snapToGrid w:val="0"/>
        <w:spacing w:beforeLines="25" w:before="90" w:line="440" w:lineRule="exact"/>
        <w:ind w:leftChars="0" w:left="426"/>
        <w:jc w:val="both"/>
        <w:rPr>
          <w:rFonts w:eastAsia="標楷體"/>
          <w:sz w:val="28"/>
          <w:szCs w:val="32"/>
        </w:rPr>
      </w:pPr>
      <w:r w:rsidRPr="00AA23AB">
        <w:rPr>
          <w:rFonts w:eastAsia="標楷體"/>
          <w:b/>
          <w:color w:val="000000" w:themeColor="text1"/>
          <w:sz w:val="28"/>
          <w:szCs w:val="32"/>
        </w:rPr>
        <w:t>股價上漲：</w:t>
      </w:r>
      <w:r w:rsidRPr="00EF64D7">
        <w:rPr>
          <w:rFonts w:eastAsia="標楷體"/>
          <w:sz w:val="28"/>
          <w:szCs w:val="32"/>
        </w:rPr>
        <w:t>2019</w:t>
      </w:r>
      <w:r w:rsidRPr="00EF64D7">
        <w:rPr>
          <w:rFonts w:eastAsia="標楷體"/>
          <w:sz w:val="28"/>
          <w:szCs w:val="32"/>
        </w:rPr>
        <w:t>年</w:t>
      </w:r>
      <w:r w:rsidRPr="00EF64D7">
        <w:rPr>
          <w:rFonts w:eastAsia="標楷體" w:hint="eastAsia"/>
          <w:sz w:val="28"/>
          <w:szCs w:val="32"/>
        </w:rPr>
        <w:t>6</w:t>
      </w:r>
      <w:r w:rsidRPr="00EF64D7">
        <w:rPr>
          <w:rFonts w:eastAsia="標楷體"/>
          <w:sz w:val="28"/>
          <w:szCs w:val="32"/>
        </w:rPr>
        <w:t>月底，上證綜合指數和深圳綜合指數分別為</w:t>
      </w:r>
      <w:r w:rsidRPr="00EF64D7">
        <w:rPr>
          <w:rFonts w:eastAsia="標楷體" w:hint="eastAsia"/>
          <w:sz w:val="28"/>
          <w:szCs w:val="32"/>
        </w:rPr>
        <w:t>2</w:t>
      </w:r>
      <w:r w:rsidRPr="00EF64D7">
        <w:rPr>
          <w:rFonts w:eastAsia="標楷體"/>
          <w:sz w:val="28"/>
          <w:szCs w:val="32"/>
        </w:rPr>
        <w:t>,</w:t>
      </w:r>
      <w:r w:rsidRPr="00EF64D7">
        <w:rPr>
          <w:rFonts w:eastAsia="標楷體" w:hint="eastAsia"/>
          <w:sz w:val="28"/>
          <w:szCs w:val="32"/>
        </w:rPr>
        <w:t>979</w:t>
      </w:r>
      <w:r w:rsidRPr="00EF64D7">
        <w:rPr>
          <w:rFonts w:eastAsia="標楷體"/>
          <w:sz w:val="28"/>
          <w:szCs w:val="32"/>
        </w:rPr>
        <w:t>點和</w:t>
      </w:r>
      <w:r w:rsidRPr="00EF64D7">
        <w:rPr>
          <w:rFonts w:eastAsia="標楷體"/>
          <w:sz w:val="28"/>
          <w:szCs w:val="32"/>
        </w:rPr>
        <w:t>1,</w:t>
      </w:r>
      <w:r w:rsidRPr="00EF64D7">
        <w:rPr>
          <w:rFonts w:eastAsia="標楷體" w:hint="eastAsia"/>
          <w:sz w:val="28"/>
          <w:szCs w:val="32"/>
        </w:rPr>
        <w:t>562</w:t>
      </w:r>
      <w:r w:rsidRPr="00EF64D7">
        <w:rPr>
          <w:rFonts w:eastAsia="標楷體"/>
          <w:sz w:val="28"/>
          <w:szCs w:val="32"/>
        </w:rPr>
        <w:t>點，</w:t>
      </w:r>
      <w:r w:rsidRPr="00EF64D7">
        <w:rPr>
          <w:rFonts w:eastAsia="標楷體" w:hint="eastAsia"/>
          <w:sz w:val="28"/>
          <w:szCs w:val="32"/>
        </w:rPr>
        <w:t>較上季分別下跌</w:t>
      </w:r>
      <w:r w:rsidRPr="00EF64D7">
        <w:rPr>
          <w:rFonts w:eastAsia="標楷體" w:hint="eastAsia"/>
          <w:sz w:val="28"/>
          <w:szCs w:val="32"/>
        </w:rPr>
        <w:t>3.6%</w:t>
      </w:r>
      <w:r w:rsidRPr="00EF64D7">
        <w:rPr>
          <w:rFonts w:eastAsia="標楷體" w:hint="eastAsia"/>
          <w:sz w:val="28"/>
          <w:szCs w:val="32"/>
        </w:rPr>
        <w:t>和</w:t>
      </w:r>
      <w:r w:rsidRPr="00EF64D7">
        <w:rPr>
          <w:rFonts w:eastAsia="標楷體" w:hint="eastAsia"/>
          <w:sz w:val="28"/>
          <w:szCs w:val="32"/>
        </w:rPr>
        <w:t>7.8%</w:t>
      </w:r>
      <w:r w:rsidRPr="00EF64D7">
        <w:rPr>
          <w:rFonts w:eastAsia="標楷體" w:hint="eastAsia"/>
          <w:sz w:val="28"/>
          <w:szCs w:val="32"/>
        </w:rPr>
        <w:t>。雖然中國大陸推出各類政策，惟隨著美中</w:t>
      </w:r>
      <w:proofErr w:type="gramStart"/>
      <w:r w:rsidRPr="00EF64D7">
        <w:rPr>
          <w:rFonts w:eastAsia="標楷體" w:hint="eastAsia"/>
          <w:sz w:val="28"/>
          <w:szCs w:val="32"/>
        </w:rPr>
        <w:t>貿易戰升溫</w:t>
      </w:r>
      <w:proofErr w:type="gramEnd"/>
      <w:r w:rsidRPr="00EF64D7">
        <w:rPr>
          <w:rFonts w:eastAsia="標楷體" w:hint="eastAsia"/>
          <w:sz w:val="28"/>
          <w:szCs w:val="32"/>
        </w:rPr>
        <w:t>，國內經濟成長走疲，使股市出現下跌走勢。</w:t>
      </w:r>
    </w:p>
    <w:p w:rsidR="00A57F33" w:rsidRPr="00E6609D" w:rsidRDefault="00A57F33" w:rsidP="00A57F33">
      <w:pPr>
        <w:pStyle w:val="aa"/>
        <w:widowControl/>
        <w:numPr>
          <w:ilvl w:val="0"/>
          <w:numId w:val="1"/>
        </w:numPr>
        <w:snapToGrid w:val="0"/>
        <w:spacing w:beforeLines="25" w:before="90" w:line="440" w:lineRule="exact"/>
        <w:ind w:leftChars="0" w:left="426"/>
        <w:jc w:val="both"/>
        <w:rPr>
          <w:rFonts w:eastAsia="標楷體"/>
          <w:sz w:val="28"/>
          <w:szCs w:val="32"/>
        </w:rPr>
      </w:pPr>
      <w:r w:rsidRPr="00E6609D">
        <w:rPr>
          <w:rFonts w:eastAsia="標楷體"/>
          <w:b/>
          <w:color w:val="000000" w:themeColor="text1"/>
          <w:sz w:val="28"/>
          <w:szCs w:val="32"/>
        </w:rPr>
        <w:t>人民幣</w:t>
      </w:r>
      <w:r w:rsidR="00832405">
        <w:rPr>
          <w:rFonts w:eastAsia="標楷體" w:hint="eastAsia"/>
          <w:b/>
          <w:color w:val="000000" w:themeColor="text1"/>
          <w:sz w:val="28"/>
          <w:szCs w:val="32"/>
        </w:rPr>
        <w:t>貶</w:t>
      </w:r>
      <w:r w:rsidRPr="00E6609D">
        <w:rPr>
          <w:rFonts w:eastAsia="標楷體"/>
          <w:b/>
          <w:color w:val="000000" w:themeColor="text1"/>
          <w:sz w:val="28"/>
          <w:szCs w:val="32"/>
        </w:rPr>
        <w:t>值：</w:t>
      </w:r>
      <w:r w:rsidRPr="00E6609D">
        <w:rPr>
          <w:rFonts w:eastAsia="標楷體" w:hint="eastAsia"/>
          <w:sz w:val="28"/>
          <w:szCs w:val="32"/>
        </w:rPr>
        <w:t>近期</w:t>
      </w:r>
      <w:r w:rsidRPr="00E6609D">
        <w:rPr>
          <w:rFonts w:eastAsia="標楷體"/>
          <w:sz w:val="28"/>
          <w:szCs w:val="32"/>
        </w:rPr>
        <w:t>中國</w:t>
      </w:r>
      <w:r w:rsidRPr="00E6609D">
        <w:rPr>
          <w:rFonts w:eastAsia="標楷體" w:hint="eastAsia"/>
          <w:sz w:val="28"/>
          <w:szCs w:val="32"/>
        </w:rPr>
        <w:t>大陸接連使用政策工具以穩定人民幣，然而</w:t>
      </w:r>
      <w:r w:rsidRPr="00E6609D">
        <w:rPr>
          <w:rFonts w:ascii="標楷體" w:eastAsia="標楷體" w:hAnsi="標楷體"/>
          <w:sz w:val="28"/>
          <w:szCs w:val="28"/>
        </w:rPr>
        <w:t>5</w:t>
      </w:r>
      <w:r w:rsidRPr="00E6609D">
        <w:rPr>
          <w:rFonts w:ascii="標楷體" w:eastAsia="標楷體" w:hAnsi="標楷體" w:cs="FangSong" w:hint="eastAsia"/>
          <w:sz w:val="28"/>
          <w:szCs w:val="28"/>
        </w:rPr>
        <w:t>月</w:t>
      </w:r>
      <w:r w:rsidRPr="00E6609D">
        <w:rPr>
          <w:rFonts w:ascii="標楷體" w:eastAsia="標楷體" w:hAnsi="標楷體"/>
          <w:sz w:val="28"/>
          <w:szCs w:val="28"/>
        </w:rPr>
        <w:t>10</w:t>
      </w:r>
      <w:r w:rsidRPr="00E6609D">
        <w:rPr>
          <w:rFonts w:ascii="標楷體" w:eastAsia="標楷體" w:hAnsi="標楷體" w:cs="FangSong" w:hint="eastAsia"/>
          <w:sz w:val="28"/>
          <w:szCs w:val="28"/>
        </w:rPr>
        <w:t>日，美國宣布上調</w:t>
      </w:r>
      <w:r w:rsidRPr="00E6609D">
        <w:rPr>
          <w:rFonts w:ascii="標楷體" w:eastAsia="標楷體" w:hAnsi="標楷體"/>
          <w:sz w:val="28"/>
          <w:szCs w:val="28"/>
        </w:rPr>
        <w:t>2</w:t>
      </w:r>
      <w:r w:rsidRPr="00E6609D">
        <w:rPr>
          <w:rFonts w:ascii="標楷體" w:eastAsia="標楷體" w:hAnsi="標楷體" w:hint="eastAsia"/>
          <w:sz w:val="28"/>
          <w:szCs w:val="28"/>
        </w:rPr>
        <w:t>,</w:t>
      </w:r>
      <w:r w:rsidRPr="00E6609D">
        <w:rPr>
          <w:rFonts w:ascii="標楷體" w:eastAsia="標楷體" w:hAnsi="標楷體"/>
          <w:sz w:val="28"/>
          <w:szCs w:val="28"/>
        </w:rPr>
        <w:t>000</w:t>
      </w:r>
      <w:r w:rsidRPr="00E6609D">
        <w:rPr>
          <w:rFonts w:ascii="標楷體" w:eastAsia="標楷體" w:hAnsi="標楷體" w:cs="FangSong" w:hint="eastAsia"/>
          <w:sz w:val="28"/>
          <w:szCs w:val="28"/>
        </w:rPr>
        <w:t>億美元中國大陸商品關稅至</w:t>
      </w:r>
      <w:r w:rsidRPr="00E6609D">
        <w:rPr>
          <w:rFonts w:ascii="標楷體" w:eastAsia="標楷體" w:hAnsi="標楷體"/>
          <w:sz w:val="28"/>
          <w:szCs w:val="28"/>
        </w:rPr>
        <w:t>25</w:t>
      </w:r>
      <w:r w:rsidRPr="00E6609D">
        <w:rPr>
          <w:rFonts w:eastAsia="標楷體"/>
          <w:sz w:val="28"/>
          <w:szCs w:val="32"/>
        </w:rPr>
        <w:t>%</w:t>
      </w:r>
      <w:r w:rsidRPr="00E6609D">
        <w:rPr>
          <w:rFonts w:eastAsia="標楷體" w:hint="eastAsia"/>
          <w:sz w:val="28"/>
          <w:szCs w:val="32"/>
        </w:rPr>
        <w:t>，人民幣出現大幅走貶，</w:t>
      </w:r>
      <w:r w:rsidRPr="00E6609D">
        <w:rPr>
          <w:rFonts w:eastAsia="標楷體"/>
          <w:sz w:val="28"/>
          <w:szCs w:val="32"/>
        </w:rPr>
        <w:t>2019</w:t>
      </w:r>
      <w:r w:rsidRPr="00E6609D">
        <w:rPr>
          <w:rFonts w:eastAsia="標楷體"/>
          <w:sz w:val="28"/>
          <w:szCs w:val="32"/>
        </w:rPr>
        <w:t>年第</w:t>
      </w:r>
      <w:r w:rsidRPr="00E6609D">
        <w:rPr>
          <w:rFonts w:eastAsia="標楷體" w:hint="eastAsia"/>
          <w:sz w:val="28"/>
          <w:szCs w:val="32"/>
        </w:rPr>
        <w:t>2</w:t>
      </w:r>
      <w:r w:rsidRPr="00E6609D">
        <w:rPr>
          <w:rFonts w:eastAsia="標楷體"/>
          <w:sz w:val="28"/>
          <w:szCs w:val="32"/>
        </w:rPr>
        <w:t>季人民幣兌美元匯率中間價為</w:t>
      </w:r>
      <w:r w:rsidRPr="00E6609D">
        <w:rPr>
          <w:rFonts w:eastAsia="標楷體"/>
          <w:sz w:val="28"/>
          <w:szCs w:val="32"/>
        </w:rPr>
        <w:t>6.</w:t>
      </w:r>
      <w:r w:rsidRPr="00E6609D">
        <w:rPr>
          <w:rFonts w:eastAsia="標楷體" w:hint="eastAsia"/>
          <w:sz w:val="28"/>
          <w:szCs w:val="32"/>
        </w:rPr>
        <w:t>87</w:t>
      </w:r>
      <w:r w:rsidRPr="00E6609D">
        <w:rPr>
          <w:rFonts w:eastAsia="標楷體"/>
          <w:sz w:val="28"/>
          <w:szCs w:val="32"/>
        </w:rPr>
        <w:t>，較</w:t>
      </w:r>
      <w:r w:rsidRPr="00E6609D">
        <w:rPr>
          <w:rFonts w:eastAsia="標楷體" w:hint="eastAsia"/>
          <w:sz w:val="28"/>
          <w:szCs w:val="32"/>
        </w:rPr>
        <w:t>上季貶值</w:t>
      </w:r>
      <w:r w:rsidRPr="00E6609D">
        <w:rPr>
          <w:rFonts w:eastAsia="標楷體" w:hint="eastAsia"/>
          <w:sz w:val="28"/>
          <w:szCs w:val="32"/>
        </w:rPr>
        <w:t>2.0</w:t>
      </w:r>
      <w:r w:rsidRPr="00E6609D">
        <w:rPr>
          <w:rFonts w:eastAsia="標楷體"/>
          <w:sz w:val="28"/>
          <w:szCs w:val="32"/>
        </w:rPr>
        <w:t>%</w:t>
      </w:r>
      <w:r w:rsidRPr="00E6609D">
        <w:rPr>
          <w:rFonts w:eastAsia="標楷體"/>
          <w:sz w:val="28"/>
          <w:szCs w:val="32"/>
        </w:rPr>
        <w:t>。</w:t>
      </w:r>
    </w:p>
    <w:p w:rsidR="00FB60C0" w:rsidRPr="00AA23AB" w:rsidRDefault="00FB60C0" w:rsidP="00FB60C0">
      <w:pPr>
        <w:pStyle w:val="aa"/>
        <w:widowControl/>
        <w:autoSpaceDE w:val="0"/>
        <w:snapToGrid w:val="0"/>
        <w:spacing w:beforeLines="10" w:before="36" w:line="360" w:lineRule="exact"/>
        <w:ind w:leftChars="-636" w:left="1" w:hangingChars="545" w:hanging="1527"/>
        <w:jc w:val="center"/>
        <w:rPr>
          <w:rFonts w:eastAsia="標楷體"/>
          <w:color w:val="000000" w:themeColor="text1"/>
          <w:sz w:val="28"/>
          <w:szCs w:val="32"/>
        </w:rPr>
      </w:pPr>
      <w:r w:rsidRPr="00AA23AB">
        <w:rPr>
          <w:rFonts w:eastAsia="標楷體"/>
          <w:b/>
          <w:bCs/>
          <w:color w:val="000000" w:themeColor="text1"/>
          <w:sz w:val="28"/>
          <w:szCs w:val="28"/>
        </w:rPr>
        <w:t xml:space="preserve">            </w:t>
      </w:r>
      <w:r w:rsidRPr="00AA23AB">
        <w:rPr>
          <w:rFonts w:eastAsia="標楷體"/>
          <w:b/>
          <w:bCs/>
          <w:color w:val="000000" w:themeColor="text1"/>
          <w:sz w:val="28"/>
          <w:szCs w:val="28"/>
        </w:rPr>
        <w:t>中國大陸重要經濟指標</w:t>
      </w:r>
    </w:p>
    <w:p w:rsidR="00FB60C0" w:rsidRDefault="00FB60C0" w:rsidP="00FB60C0">
      <w:pPr>
        <w:spacing w:line="200" w:lineRule="exact"/>
        <w:ind w:left="482" w:rightChars="-201" w:right="-482"/>
        <w:jc w:val="right"/>
        <w:rPr>
          <w:rFonts w:eastAsia="標楷體"/>
          <w:bCs/>
          <w:color w:val="000000" w:themeColor="text1"/>
          <w:sz w:val="20"/>
          <w:szCs w:val="28"/>
        </w:rPr>
      </w:pPr>
      <w:r w:rsidRPr="00AA23AB">
        <w:rPr>
          <w:rFonts w:eastAsia="標楷體"/>
          <w:bCs/>
          <w:color w:val="000000" w:themeColor="text1"/>
          <w:sz w:val="20"/>
          <w:szCs w:val="28"/>
        </w:rPr>
        <w:t>單位：</w:t>
      </w:r>
      <w:r w:rsidRPr="00AA23AB">
        <w:rPr>
          <w:rFonts w:eastAsia="標楷體"/>
          <w:bCs/>
          <w:color w:val="000000" w:themeColor="text1"/>
          <w:sz w:val="20"/>
          <w:szCs w:val="28"/>
        </w:rPr>
        <w:t>%</w:t>
      </w:r>
    </w:p>
    <w:tbl>
      <w:tblPr>
        <w:tblW w:w="6154" w:type="pct"/>
        <w:jc w:val="center"/>
        <w:tblInd w:w="-388" w:type="dxa"/>
        <w:tblLayout w:type="fixed"/>
        <w:tblLook w:val="01E0" w:firstRow="1" w:lastRow="1" w:firstColumn="1" w:lastColumn="1" w:noHBand="0" w:noVBand="0"/>
      </w:tblPr>
      <w:tblGrid>
        <w:gridCol w:w="3583"/>
        <w:gridCol w:w="1051"/>
        <w:gridCol w:w="994"/>
        <w:gridCol w:w="852"/>
        <w:gridCol w:w="850"/>
        <w:gridCol w:w="1133"/>
        <w:gridCol w:w="994"/>
        <w:gridCol w:w="1032"/>
      </w:tblGrid>
      <w:tr w:rsidR="003F027F" w:rsidRPr="00AA23AB" w:rsidTr="003F027F">
        <w:trPr>
          <w:cantSplit/>
          <w:trHeight w:val="243"/>
          <w:jc w:val="center"/>
        </w:trPr>
        <w:tc>
          <w:tcPr>
            <w:tcW w:w="1708" w:type="pct"/>
            <w:vMerge w:val="restart"/>
            <w:tcBorders>
              <w:top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rPr>
            </w:pPr>
            <w:r w:rsidRPr="00AA23AB">
              <w:rPr>
                <w:rFonts w:eastAsia="標楷體"/>
                <w:b/>
                <w:bCs/>
                <w:color w:val="000000" w:themeColor="text1"/>
              </w:rPr>
              <w:t>重要經濟指標</w:t>
            </w:r>
          </w:p>
        </w:tc>
        <w:tc>
          <w:tcPr>
            <w:tcW w:w="2326" w:type="pct"/>
            <w:gridSpan w:val="5"/>
            <w:tcBorders>
              <w:top w:val="single" w:sz="4" w:space="0" w:color="auto"/>
              <w:right w:val="single" w:sz="4" w:space="0" w:color="auto"/>
            </w:tcBorders>
          </w:tcPr>
          <w:p w:rsidR="003F027F" w:rsidRPr="00AA23AB" w:rsidRDefault="003F027F" w:rsidP="003F027F">
            <w:pPr>
              <w:adjustRightInd w:val="0"/>
              <w:snapToGrid w:val="0"/>
              <w:spacing w:line="240" w:lineRule="exact"/>
              <w:rPr>
                <w:rFonts w:eastAsia="標楷體"/>
                <w:b/>
                <w:bCs/>
                <w:color w:val="000000" w:themeColor="text1"/>
                <w:kern w:val="0"/>
                <w:sz w:val="20"/>
                <w:szCs w:val="20"/>
              </w:rPr>
            </w:pPr>
            <w:r w:rsidRPr="00AA23AB">
              <w:rPr>
                <w:rFonts w:eastAsia="標楷體"/>
                <w:b/>
                <w:bCs/>
                <w:color w:val="000000" w:themeColor="text1"/>
                <w:sz w:val="22"/>
                <w:szCs w:val="22"/>
              </w:rPr>
              <w:t>2018</w:t>
            </w:r>
          </w:p>
        </w:tc>
        <w:tc>
          <w:tcPr>
            <w:tcW w:w="966" w:type="pct"/>
            <w:gridSpan w:val="2"/>
            <w:tcBorders>
              <w:top w:val="single" w:sz="4" w:space="0" w:color="auto"/>
              <w:left w:val="single" w:sz="4" w:space="0" w:color="auto"/>
              <w:bottom w:val="single" w:sz="4" w:space="0" w:color="auto"/>
            </w:tcBorders>
          </w:tcPr>
          <w:p w:rsidR="003F027F" w:rsidRPr="00AA23AB" w:rsidRDefault="003F027F" w:rsidP="00832405">
            <w:pPr>
              <w:adjustRightInd w:val="0"/>
              <w:snapToGrid w:val="0"/>
              <w:spacing w:line="240" w:lineRule="exact"/>
              <w:jc w:val="center"/>
              <w:rPr>
                <w:rFonts w:eastAsia="標楷體"/>
                <w:b/>
                <w:bCs/>
                <w:color w:val="000000" w:themeColor="text1"/>
                <w:kern w:val="0"/>
                <w:sz w:val="20"/>
                <w:szCs w:val="20"/>
              </w:rPr>
            </w:pPr>
            <w:r w:rsidRPr="00AA23AB">
              <w:rPr>
                <w:rFonts w:eastAsia="標楷體"/>
                <w:b/>
                <w:bCs/>
                <w:color w:val="000000" w:themeColor="text1"/>
                <w:kern w:val="0"/>
                <w:sz w:val="20"/>
                <w:szCs w:val="20"/>
              </w:rPr>
              <w:t>2019</w:t>
            </w:r>
          </w:p>
        </w:tc>
      </w:tr>
      <w:tr w:rsidR="003F027F" w:rsidRPr="00AA23AB" w:rsidTr="003F027F">
        <w:trPr>
          <w:cantSplit/>
          <w:trHeight w:hRule="exact" w:val="313"/>
          <w:jc w:val="center"/>
        </w:trPr>
        <w:tc>
          <w:tcPr>
            <w:tcW w:w="1708" w:type="pct"/>
            <w:vMerge/>
            <w:tcBorders>
              <w:top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rPr>
            </w:pPr>
          </w:p>
        </w:tc>
        <w:tc>
          <w:tcPr>
            <w:tcW w:w="501" w:type="pct"/>
            <w:tcBorders>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jc w:val="center"/>
              <w:rPr>
                <w:rFonts w:eastAsia="標楷體"/>
                <w:b/>
                <w:bCs/>
                <w:color w:val="000000" w:themeColor="text1"/>
                <w:kern w:val="0"/>
                <w:sz w:val="22"/>
                <w:szCs w:val="22"/>
              </w:rPr>
            </w:pPr>
          </w:p>
        </w:tc>
        <w:tc>
          <w:tcPr>
            <w:tcW w:w="474" w:type="pct"/>
            <w:tcBorders>
              <w:top w:val="single" w:sz="4" w:space="0" w:color="auto"/>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jc w:val="center"/>
              <w:rPr>
                <w:rFonts w:eastAsia="標楷體"/>
                <w:b/>
                <w:bCs/>
                <w:color w:val="000000" w:themeColor="text1"/>
                <w:kern w:val="0"/>
                <w:sz w:val="22"/>
                <w:szCs w:val="22"/>
              </w:rPr>
            </w:pPr>
            <w:r w:rsidRPr="00AA23AB">
              <w:rPr>
                <w:rFonts w:eastAsia="標楷體"/>
                <w:b/>
                <w:bCs/>
                <w:color w:val="000000" w:themeColor="text1"/>
                <w:kern w:val="0"/>
                <w:sz w:val="22"/>
                <w:szCs w:val="22"/>
              </w:rPr>
              <w:t>第</w:t>
            </w:r>
            <w:r w:rsidRPr="00AA23AB">
              <w:rPr>
                <w:rFonts w:eastAsia="標楷體"/>
                <w:b/>
                <w:bCs/>
                <w:color w:val="000000" w:themeColor="text1"/>
                <w:kern w:val="0"/>
                <w:sz w:val="22"/>
                <w:szCs w:val="22"/>
              </w:rPr>
              <w:t>1</w:t>
            </w:r>
            <w:r w:rsidRPr="00AA23AB">
              <w:rPr>
                <w:rFonts w:eastAsia="標楷體"/>
                <w:b/>
                <w:bCs/>
                <w:color w:val="000000" w:themeColor="text1"/>
                <w:kern w:val="0"/>
                <w:sz w:val="22"/>
                <w:szCs w:val="22"/>
              </w:rPr>
              <w:t>季</w:t>
            </w:r>
          </w:p>
        </w:tc>
        <w:tc>
          <w:tcPr>
            <w:tcW w:w="406" w:type="pct"/>
            <w:tcBorders>
              <w:top w:val="single" w:sz="4" w:space="0" w:color="auto"/>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rPr>
                <w:rFonts w:eastAsia="標楷體"/>
                <w:b/>
                <w:bCs/>
                <w:color w:val="000000" w:themeColor="text1"/>
              </w:rPr>
            </w:pPr>
            <w:r w:rsidRPr="00AA23AB">
              <w:rPr>
                <w:rFonts w:eastAsia="標楷體"/>
                <w:b/>
                <w:bCs/>
                <w:color w:val="000000" w:themeColor="text1"/>
                <w:kern w:val="0"/>
                <w:sz w:val="22"/>
                <w:szCs w:val="22"/>
              </w:rPr>
              <w:t>第</w:t>
            </w:r>
            <w:r w:rsidRPr="00AA23AB">
              <w:rPr>
                <w:rFonts w:eastAsia="標楷體"/>
                <w:b/>
                <w:bCs/>
                <w:color w:val="000000" w:themeColor="text1"/>
                <w:kern w:val="0"/>
                <w:sz w:val="22"/>
                <w:szCs w:val="22"/>
              </w:rPr>
              <w:t>2</w:t>
            </w:r>
            <w:r w:rsidRPr="00AA23AB">
              <w:rPr>
                <w:rFonts w:eastAsia="標楷體"/>
                <w:b/>
                <w:bCs/>
                <w:color w:val="000000" w:themeColor="text1"/>
                <w:kern w:val="0"/>
                <w:sz w:val="22"/>
                <w:szCs w:val="22"/>
              </w:rPr>
              <w:t>季</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rPr>
                <w:rFonts w:eastAsia="標楷體"/>
                <w:b/>
                <w:bCs/>
                <w:color w:val="000000" w:themeColor="text1"/>
              </w:rPr>
            </w:pPr>
            <w:r w:rsidRPr="00AA23AB">
              <w:rPr>
                <w:rFonts w:eastAsia="標楷體"/>
                <w:b/>
                <w:bCs/>
                <w:color w:val="000000" w:themeColor="text1"/>
                <w:kern w:val="0"/>
                <w:sz w:val="22"/>
                <w:szCs w:val="22"/>
              </w:rPr>
              <w:t>第</w:t>
            </w:r>
            <w:r w:rsidRPr="00AA23AB">
              <w:rPr>
                <w:rFonts w:eastAsia="標楷體"/>
                <w:b/>
                <w:bCs/>
                <w:color w:val="000000" w:themeColor="text1"/>
                <w:kern w:val="0"/>
                <w:sz w:val="22"/>
                <w:szCs w:val="22"/>
              </w:rPr>
              <w:t>3</w:t>
            </w:r>
            <w:r w:rsidRPr="00AA23AB">
              <w:rPr>
                <w:rFonts w:eastAsia="標楷體"/>
                <w:b/>
                <w:bCs/>
                <w:color w:val="000000" w:themeColor="text1"/>
                <w:kern w:val="0"/>
                <w:sz w:val="22"/>
                <w:szCs w:val="22"/>
              </w:rPr>
              <w:t>季</w:t>
            </w:r>
          </w:p>
        </w:tc>
        <w:tc>
          <w:tcPr>
            <w:tcW w:w="540" w:type="pct"/>
            <w:tcBorders>
              <w:top w:val="single" w:sz="4" w:space="0" w:color="auto"/>
              <w:left w:val="single" w:sz="4" w:space="0" w:color="auto"/>
              <w:bottom w:val="single" w:sz="4" w:space="0" w:color="auto"/>
            </w:tcBorders>
            <w:vAlign w:val="center"/>
          </w:tcPr>
          <w:p w:rsidR="003F027F" w:rsidRPr="00AA23AB" w:rsidRDefault="003F027F" w:rsidP="003F027F">
            <w:pPr>
              <w:adjustRightInd w:val="0"/>
              <w:snapToGrid w:val="0"/>
              <w:spacing w:line="240" w:lineRule="exact"/>
              <w:rPr>
                <w:rFonts w:eastAsia="標楷體"/>
                <w:b/>
                <w:bCs/>
                <w:color w:val="000000" w:themeColor="text1"/>
              </w:rPr>
            </w:pPr>
            <w:r w:rsidRPr="00AA23AB">
              <w:rPr>
                <w:rFonts w:eastAsia="標楷體"/>
                <w:b/>
                <w:bCs/>
                <w:color w:val="000000" w:themeColor="text1"/>
                <w:kern w:val="0"/>
                <w:sz w:val="22"/>
                <w:szCs w:val="22"/>
              </w:rPr>
              <w:t>第</w:t>
            </w:r>
            <w:r w:rsidRPr="00AA23AB">
              <w:rPr>
                <w:rFonts w:eastAsia="標楷體"/>
                <w:b/>
                <w:bCs/>
                <w:color w:val="000000" w:themeColor="text1"/>
                <w:kern w:val="0"/>
                <w:sz w:val="22"/>
                <w:szCs w:val="22"/>
              </w:rPr>
              <w:t>4</w:t>
            </w:r>
            <w:r w:rsidRPr="00AA23AB">
              <w:rPr>
                <w:rFonts w:eastAsia="標楷體"/>
                <w:b/>
                <w:bCs/>
                <w:color w:val="000000" w:themeColor="text1"/>
                <w:kern w:val="0"/>
                <w:sz w:val="22"/>
                <w:szCs w:val="22"/>
              </w:rPr>
              <w:t>季</w:t>
            </w:r>
          </w:p>
        </w:tc>
        <w:tc>
          <w:tcPr>
            <w:tcW w:w="474" w:type="pct"/>
            <w:tcBorders>
              <w:top w:val="single" w:sz="4" w:space="0" w:color="auto"/>
              <w:left w:val="single" w:sz="4" w:space="0" w:color="auto"/>
              <w:bottom w:val="single" w:sz="4" w:space="0" w:color="auto"/>
            </w:tcBorders>
            <w:vAlign w:val="center"/>
          </w:tcPr>
          <w:p w:rsidR="003F027F" w:rsidRPr="001B5D1F" w:rsidRDefault="003F027F" w:rsidP="003F027F">
            <w:pPr>
              <w:adjustRightInd w:val="0"/>
              <w:snapToGrid w:val="0"/>
              <w:spacing w:line="240" w:lineRule="exact"/>
              <w:rPr>
                <w:rFonts w:eastAsia="標楷體"/>
                <w:b/>
                <w:bCs/>
                <w:color w:val="000000" w:themeColor="text1"/>
                <w:kern w:val="0"/>
                <w:sz w:val="22"/>
                <w:szCs w:val="22"/>
              </w:rPr>
            </w:pPr>
            <w:r w:rsidRPr="00AA23AB">
              <w:rPr>
                <w:rFonts w:eastAsia="標楷體"/>
                <w:b/>
                <w:bCs/>
                <w:color w:val="000000" w:themeColor="text1"/>
                <w:kern w:val="0"/>
                <w:sz w:val="22"/>
                <w:szCs w:val="22"/>
              </w:rPr>
              <w:t>第</w:t>
            </w:r>
            <w:r w:rsidRPr="00AA23AB">
              <w:rPr>
                <w:rFonts w:eastAsia="標楷體"/>
                <w:b/>
                <w:bCs/>
                <w:color w:val="000000" w:themeColor="text1"/>
                <w:kern w:val="0"/>
                <w:sz w:val="22"/>
                <w:szCs w:val="22"/>
              </w:rPr>
              <w:t>1</w:t>
            </w:r>
            <w:r w:rsidRPr="00AA23AB">
              <w:rPr>
                <w:rFonts w:eastAsia="標楷體"/>
                <w:b/>
                <w:bCs/>
                <w:color w:val="000000" w:themeColor="text1"/>
                <w:kern w:val="0"/>
                <w:sz w:val="22"/>
                <w:szCs w:val="22"/>
              </w:rPr>
              <w:t>季</w:t>
            </w:r>
          </w:p>
        </w:tc>
        <w:tc>
          <w:tcPr>
            <w:tcW w:w="492" w:type="pct"/>
            <w:tcBorders>
              <w:top w:val="single" w:sz="4" w:space="0" w:color="auto"/>
              <w:left w:val="single" w:sz="4" w:space="0" w:color="auto"/>
              <w:bottom w:val="single" w:sz="4" w:space="0" w:color="auto"/>
            </w:tcBorders>
            <w:vAlign w:val="center"/>
          </w:tcPr>
          <w:p w:rsidR="003F027F" w:rsidRPr="001B5D1F" w:rsidRDefault="003F027F" w:rsidP="003F027F">
            <w:pPr>
              <w:adjustRightInd w:val="0"/>
              <w:snapToGrid w:val="0"/>
              <w:spacing w:line="240" w:lineRule="exact"/>
              <w:rPr>
                <w:rFonts w:eastAsia="標楷體"/>
                <w:b/>
                <w:bCs/>
                <w:color w:val="000000" w:themeColor="text1"/>
                <w:kern w:val="0"/>
                <w:sz w:val="22"/>
                <w:szCs w:val="22"/>
              </w:rPr>
            </w:pPr>
            <w:r w:rsidRPr="001B5D1F">
              <w:rPr>
                <w:rFonts w:eastAsia="標楷體" w:hint="eastAsia"/>
                <w:b/>
                <w:bCs/>
                <w:color w:val="000000" w:themeColor="text1"/>
                <w:kern w:val="0"/>
                <w:sz w:val="22"/>
                <w:szCs w:val="22"/>
              </w:rPr>
              <w:t>第</w:t>
            </w:r>
            <w:r w:rsidRPr="001B5D1F">
              <w:rPr>
                <w:rFonts w:eastAsia="標楷體" w:hint="eastAsia"/>
                <w:b/>
                <w:bCs/>
                <w:color w:val="000000" w:themeColor="text1"/>
                <w:kern w:val="0"/>
                <w:sz w:val="22"/>
                <w:szCs w:val="22"/>
              </w:rPr>
              <w:t>2</w:t>
            </w:r>
            <w:r w:rsidRPr="001B5D1F">
              <w:rPr>
                <w:rFonts w:eastAsia="標楷體" w:hint="eastAsia"/>
                <w:b/>
                <w:bCs/>
                <w:color w:val="000000" w:themeColor="text1"/>
                <w:kern w:val="0"/>
                <w:sz w:val="22"/>
                <w:szCs w:val="22"/>
              </w:rPr>
              <w:t>季</w:t>
            </w:r>
          </w:p>
        </w:tc>
      </w:tr>
      <w:tr w:rsidR="003F027F" w:rsidRPr="00AA23AB" w:rsidTr="003F027F">
        <w:trPr>
          <w:trHeight w:val="386"/>
          <w:jc w:val="center"/>
        </w:trPr>
        <w:tc>
          <w:tcPr>
            <w:tcW w:w="1708" w:type="pct"/>
            <w:tcBorders>
              <w:top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sz w:val="22"/>
                <w:szCs w:val="22"/>
              </w:rPr>
            </w:pPr>
            <w:r w:rsidRPr="00AA23AB">
              <w:rPr>
                <w:rFonts w:eastAsia="標楷體"/>
                <w:b/>
                <w:bCs/>
                <w:color w:val="000000" w:themeColor="text1"/>
                <w:sz w:val="22"/>
                <w:szCs w:val="22"/>
              </w:rPr>
              <w:t>GDP</w:t>
            </w:r>
            <w:r w:rsidRPr="00AA23AB">
              <w:rPr>
                <w:rFonts w:eastAsia="標楷體"/>
                <w:b/>
                <w:bCs/>
                <w:color w:val="000000" w:themeColor="text1"/>
                <w:sz w:val="22"/>
                <w:szCs w:val="22"/>
              </w:rPr>
              <w:t>成長率（實質）</w:t>
            </w:r>
          </w:p>
        </w:tc>
        <w:tc>
          <w:tcPr>
            <w:tcW w:w="501" w:type="pct"/>
            <w:tcBorders>
              <w:top w:val="single" w:sz="4" w:space="0" w:color="auto"/>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6.6</w:t>
            </w:r>
          </w:p>
        </w:tc>
        <w:tc>
          <w:tcPr>
            <w:tcW w:w="474" w:type="pct"/>
            <w:tcBorders>
              <w:top w:val="single" w:sz="4" w:space="0" w:color="auto"/>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6.8</w:t>
            </w:r>
          </w:p>
        </w:tc>
        <w:tc>
          <w:tcPr>
            <w:tcW w:w="406" w:type="pct"/>
            <w:tcBorders>
              <w:top w:val="single" w:sz="4" w:space="0" w:color="auto"/>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6.7</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6.5</w:t>
            </w:r>
          </w:p>
        </w:tc>
        <w:tc>
          <w:tcPr>
            <w:tcW w:w="540" w:type="pct"/>
            <w:tcBorders>
              <w:top w:val="single" w:sz="4" w:space="0" w:color="auto"/>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6.4</w:t>
            </w:r>
          </w:p>
        </w:tc>
        <w:tc>
          <w:tcPr>
            <w:tcW w:w="474" w:type="pct"/>
            <w:tcBorders>
              <w:top w:val="single" w:sz="4" w:space="0" w:color="auto"/>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6.4</w:t>
            </w:r>
          </w:p>
        </w:tc>
        <w:tc>
          <w:tcPr>
            <w:tcW w:w="492" w:type="pct"/>
            <w:tcBorders>
              <w:top w:val="single" w:sz="4" w:space="0" w:color="auto"/>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6.2</w:t>
            </w:r>
          </w:p>
        </w:tc>
      </w:tr>
      <w:tr w:rsidR="003F027F" w:rsidRPr="00AA23AB" w:rsidTr="00597203">
        <w:trPr>
          <w:trHeight w:val="209"/>
          <w:jc w:val="center"/>
        </w:trPr>
        <w:tc>
          <w:tcPr>
            <w:tcW w:w="1708" w:type="pct"/>
            <w:tcBorders>
              <w:top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sz w:val="22"/>
                <w:szCs w:val="22"/>
              </w:rPr>
            </w:pPr>
            <w:r w:rsidRPr="00AA23AB">
              <w:rPr>
                <w:rFonts w:eastAsia="標楷體"/>
                <w:b/>
                <w:bCs/>
                <w:color w:val="000000" w:themeColor="text1"/>
                <w:sz w:val="22"/>
                <w:szCs w:val="22"/>
              </w:rPr>
              <w:t xml:space="preserve">  </w:t>
            </w:r>
            <w:r w:rsidRPr="00AA23AB">
              <w:rPr>
                <w:rFonts w:eastAsia="標楷體"/>
                <w:b/>
                <w:bCs/>
                <w:color w:val="000000" w:themeColor="text1"/>
                <w:sz w:val="22"/>
                <w:szCs w:val="22"/>
              </w:rPr>
              <w:t>消費（名目）</w:t>
            </w:r>
          </w:p>
        </w:tc>
        <w:tc>
          <w:tcPr>
            <w:tcW w:w="501" w:type="pct"/>
            <w:tcBorders>
              <w:top w:val="single" w:sz="4" w:space="0" w:color="auto"/>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5" w:type="pct"/>
            <w:tcBorders>
              <w:top w:val="single" w:sz="4" w:space="0" w:color="auto"/>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540" w:type="pct"/>
            <w:tcBorders>
              <w:top w:val="single" w:sz="4" w:space="0" w:color="auto"/>
              <w:lef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92"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r>
      <w:tr w:rsidR="003F027F" w:rsidRPr="00AA23AB" w:rsidTr="003F027F">
        <w:trPr>
          <w:trHeight w:val="137"/>
          <w:jc w:val="center"/>
        </w:trPr>
        <w:tc>
          <w:tcPr>
            <w:tcW w:w="1708" w:type="pct"/>
            <w:tcBorders>
              <w:bottom w:val="dashed"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color w:val="000000" w:themeColor="text1"/>
                <w:sz w:val="22"/>
                <w:szCs w:val="22"/>
              </w:rPr>
            </w:pPr>
            <w:r w:rsidRPr="00AA23AB">
              <w:rPr>
                <w:rFonts w:eastAsia="標楷體"/>
                <w:color w:val="000000" w:themeColor="text1"/>
                <w:sz w:val="22"/>
                <w:szCs w:val="22"/>
              </w:rPr>
              <w:t xml:space="preserve">    </w:t>
            </w:r>
            <w:r w:rsidRPr="00AA23AB">
              <w:rPr>
                <w:rFonts w:eastAsia="標楷體"/>
                <w:color w:val="000000" w:themeColor="text1"/>
                <w:sz w:val="22"/>
                <w:szCs w:val="22"/>
              </w:rPr>
              <w:t>社會消費品零售總額年增率</w:t>
            </w:r>
          </w:p>
        </w:tc>
        <w:tc>
          <w:tcPr>
            <w:tcW w:w="501" w:type="pct"/>
            <w:tcBorders>
              <w:left w:val="single" w:sz="4" w:space="0" w:color="auto"/>
              <w:bottom w:val="dashed"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9.0</w:t>
            </w:r>
          </w:p>
        </w:tc>
        <w:tc>
          <w:tcPr>
            <w:tcW w:w="474" w:type="pct"/>
            <w:tcBorders>
              <w:left w:val="single" w:sz="4" w:space="0" w:color="auto"/>
              <w:bottom w:val="dashed"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9.8</w:t>
            </w:r>
          </w:p>
        </w:tc>
        <w:tc>
          <w:tcPr>
            <w:tcW w:w="406" w:type="pct"/>
            <w:tcBorders>
              <w:left w:val="single" w:sz="4" w:space="0" w:color="auto"/>
              <w:bottom w:val="dashed"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9.0</w:t>
            </w:r>
          </w:p>
        </w:tc>
        <w:tc>
          <w:tcPr>
            <w:tcW w:w="405" w:type="pct"/>
            <w:tcBorders>
              <w:left w:val="single" w:sz="4" w:space="0" w:color="auto"/>
              <w:bottom w:val="dashed"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9.0</w:t>
            </w:r>
          </w:p>
        </w:tc>
        <w:tc>
          <w:tcPr>
            <w:tcW w:w="540" w:type="pct"/>
            <w:tcBorders>
              <w:left w:val="single" w:sz="4" w:space="0" w:color="auto"/>
              <w:bottom w:val="dashed"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8.</w:t>
            </w:r>
            <w:r>
              <w:rPr>
                <w:rFonts w:eastAsia="標楷體" w:hint="eastAsia"/>
                <w:color w:val="000000" w:themeColor="text1"/>
                <w:sz w:val="22"/>
                <w:szCs w:val="22"/>
              </w:rPr>
              <w:t>3</w:t>
            </w:r>
          </w:p>
        </w:tc>
        <w:tc>
          <w:tcPr>
            <w:tcW w:w="474" w:type="pct"/>
            <w:tcBorders>
              <w:left w:val="single" w:sz="4" w:space="0" w:color="auto"/>
              <w:bottom w:val="dashed"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8.3</w:t>
            </w:r>
          </w:p>
        </w:tc>
        <w:tc>
          <w:tcPr>
            <w:tcW w:w="492" w:type="pct"/>
            <w:tcBorders>
              <w:left w:val="single" w:sz="4" w:space="0" w:color="auto"/>
              <w:bottom w:val="dashed"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8.5</w:t>
            </w:r>
          </w:p>
        </w:tc>
      </w:tr>
      <w:tr w:rsidR="003F027F" w:rsidRPr="00AA23AB" w:rsidTr="00597203">
        <w:trPr>
          <w:trHeight w:val="145"/>
          <w:jc w:val="center"/>
        </w:trPr>
        <w:tc>
          <w:tcPr>
            <w:tcW w:w="1708" w:type="pct"/>
            <w:tcBorders>
              <w:top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sz w:val="22"/>
                <w:szCs w:val="22"/>
              </w:rPr>
            </w:pPr>
            <w:r w:rsidRPr="00AA23AB">
              <w:rPr>
                <w:rFonts w:eastAsia="標楷體"/>
                <w:b/>
                <w:bCs/>
                <w:color w:val="000000" w:themeColor="text1"/>
                <w:sz w:val="22"/>
                <w:szCs w:val="22"/>
              </w:rPr>
              <w:t xml:space="preserve">  </w:t>
            </w:r>
            <w:r w:rsidRPr="00AA23AB">
              <w:rPr>
                <w:rFonts w:eastAsia="標楷體"/>
                <w:b/>
                <w:bCs/>
                <w:color w:val="000000" w:themeColor="text1"/>
                <w:sz w:val="22"/>
                <w:szCs w:val="22"/>
              </w:rPr>
              <w:t>投資（名目）</w:t>
            </w:r>
          </w:p>
        </w:tc>
        <w:tc>
          <w:tcPr>
            <w:tcW w:w="501"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5" w:type="pct"/>
            <w:tcBorders>
              <w:top w:val="single" w:sz="4" w:space="0" w:color="auto"/>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540"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92"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r>
      <w:tr w:rsidR="003F027F" w:rsidRPr="00AA23AB" w:rsidTr="003F027F">
        <w:trPr>
          <w:trHeight w:val="271"/>
          <w:jc w:val="center"/>
        </w:trPr>
        <w:tc>
          <w:tcPr>
            <w:tcW w:w="1708" w:type="pct"/>
            <w:tcBorders>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rPr>
                <w:rFonts w:eastAsia="標楷體"/>
                <w:color w:val="000000" w:themeColor="text1"/>
                <w:sz w:val="22"/>
                <w:szCs w:val="22"/>
              </w:rPr>
            </w:pPr>
            <w:r w:rsidRPr="00AA23AB">
              <w:rPr>
                <w:rFonts w:eastAsia="標楷體"/>
                <w:bCs/>
                <w:color w:val="000000" w:themeColor="text1"/>
                <w:w w:val="90"/>
                <w:sz w:val="22"/>
                <w:szCs w:val="22"/>
              </w:rPr>
              <w:t xml:space="preserve">    </w:t>
            </w:r>
            <w:r w:rsidRPr="00AA23AB">
              <w:rPr>
                <w:rFonts w:eastAsia="標楷體"/>
                <w:bCs/>
                <w:color w:val="000000" w:themeColor="text1"/>
                <w:w w:val="90"/>
                <w:sz w:val="22"/>
                <w:szCs w:val="22"/>
              </w:rPr>
              <w:t>固定資產投資（不含農戶）成長率</w:t>
            </w:r>
          </w:p>
        </w:tc>
        <w:tc>
          <w:tcPr>
            <w:tcW w:w="501" w:type="pct"/>
            <w:tcBorders>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5.9</w:t>
            </w:r>
          </w:p>
        </w:tc>
        <w:tc>
          <w:tcPr>
            <w:tcW w:w="474" w:type="pct"/>
            <w:tcBorders>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7.5</w:t>
            </w:r>
          </w:p>
        </w:tc>
        <w:tc>
          <w:tcPr>
            <w:tcW w:w="406" w:type="pct"/>
            <w:tcBorders>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4.5</w:t>
            </w:r>
          </w:p>
        </w:tc>
        <w:tc>
          <w:tcPr>
            <w:tcW w:w="405" w:type="pct"/>
            <w:tcBorders>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5.4</w:t>
            </w:r>
          </w:p>
        </w:tc>
        <w:tc>
          <w:tcPr>
            <w:tcW w:w="540" w:type="pct"/>
            <w:tcBorders>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5.9</w:t>
            </w:r>
          </w:p>
        </w:tc>
        <w:tc>
          <w:tcPr>
            <w:tcW w:w="474" w:type="pct"/>
            <w:tcBorders>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6.3</w:t>
            </w:r>
          </w:p>
        </w:tc>
        <w:tc>
          <w:tcPr>
            <w:tcW w:w="492" w:type="pct"/>
            <w:tcBorders>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5.3</w:t>
            </w:r>
          </w:p>
        </w:tc>
      </w:tr>
      <w:tr w:rsidR="003F027F" w:rsidRPr="00AA23AB" w:rsidTr="00597203">
        <w:trPr>
          <w:trHeight w:val="64"/>
          <w:jc w:val="center"/>
        </w:trPr>
        <w:tc>
          <w:tcPr>
            <w:tcW w:w="1708" w:type="pct"/>
            <w:tcBorders>
              <w:top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firstLineChars="100" w:firstLine="220"/>
              <w:jc w:val="both"/>
              <w:rPr>
                <w:rFonts w:eastAsia="標楷體"/>
                <w:b/>
                <w:bCs/>
                <w:color w:val="000000" w:themeColor="text1"/>
                <w:sz w:val="22"/>
                <w:szCs w:val="22"/>
              </w:rPr>
            </w:pPr>
            <w:r w:rsidRPr="00AA23AB">
              <w:rPr>
                <w:rFonts w:eastAsia="標楷體"/>
                <w:b/>
                <w:bCs/>
                <w:color w:val="000000" w:themeColor="text1"/>
                <w:sz w:val="22"/>
                <w:szCs w:val="22"/>
              </w:rPr>
              <w:t>外貿（名目）</w:t>
            </w:r>
          </w:p>
        </w:tc>
        <w:tc>
          <w:tcPr>
            <w:tcW w:w="501" w:type="pct"/>
            <w:tcBorders>
              <w:top w:val="single" w:sz="4" w:space="0" w:color="auto"/>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5" w:type="pct"/>
            <w:tcBorders>
              <w:top w:val="single" w:sz="4" w:space="0" w:color="auto"/>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540" w:type="pct"/>
            <w:tcBorders>
              <w:top w:val="single" w:sz="4" w:space="0" w:color="auto"/>
              <w:lef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92"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r>
      <w:tr w:rsidR="003F027F" w:rsidRPr="00AA23AB" w:rsidTr="00597203">
        <w:trPr>
          <w:trHeight w:val="237"/>
          <w:jc w:val="center"/>
        </w:trPr>
        <w:tc>
          <w:tcPr>
            <w:tcW w:w="1708" w:type="pct"/>
            <w:tcBorders>
              <w:right w:val="single" w:sz="4" w:space="0" w:color="auto"/>
            </w:tcBorders>
            <w:shd w:val="clear" w:color="auto" w:fill="auto"/>
            <w:vAlign w:val="center"/>
          </w:tcPr>
          <w:p w:rsidR="003F027F" w:rsidRPr="00AA23AB" w:rsidRDefault="003F027F" w:rsidP="003F027F">
            <w:pPr>
              <w:tabs>
                <w:tab w:val="left" w:pos="417"/>
              </w:tabs>
              <w:adjustRightInd w:val="0"/>
              <w:snapToGrid w:val="0"/>
              <w:spacing w:line="240" w:lineRule="exact"/>
              <w:ind w:firstLineChars="150" w:firstLine="330"/>
              <w:jc w:val="both"/>
              <w:rPr>
                <w:rFonts w:eastAsia="標楷體"/>
                <w:color w:val="000000" w:themeColor="text1"/>
                <w:sz w:val="22"/>
                <w:szCs w:val="22"/>
              </w:rPr>
            </w:pPr>
            <w:r w:rsidRPr="00AA23AB">
              <w:rPr>
                <w:rFonts w:eastAsia="標楷體"/>
                <w:color w:val="000000" w:themeColor="text1"/>
                <w:sz w:val="22"/>
                <w:szCs w:val="22"/>
              </w:rPr>
              <w:t xml:space="preserve"> </w:t>
            </w:r>
            <w:r w:rsidRPr="00AA23AB">
              <w:rPr>
                <w:rFonts w:eastAsia="標楷體"/>
                <w:color w:val="000000" w:themeColor="text1"/>
                <w:sz w:val="22"/>
                <w:szCs w:val="22"/>
              </w:rPr>
              <w:t>出口年增率</w:t>
            </w:r>
          </w:p>
        </w:tc>
        <w:tc>
          <w:tcPr>
            <w:tcW w:w="501" w:type="pct"/>
            <w:tcBorders>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9.9</w:t>
            </w:r>
          </w:p>
        </w:tc>
        <w:tc>
          <w:tcPr>
            <w:tcW w:w="474" w:type="pct"/>
            <w:tcBorders>
              <w:left w:val="single" w:sz="4" w:space="0" w:color="auto"/>
              <w:right w:val="single" w:sz="4" w:space="0" w:color="auto"/>
            </w:tcBorders>
            <w:vAlign w:val="center"/>
          </w:tcPr>
          <w:p w:rsidR="003F027F" w:rsidRPr="00AA23AB" w:rsidRDefault="00A77B10" w:rsidP="00A77B10">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13</w:t>
            </w:r>
            <w:r w:rsidR="003F027F" w:rsidRPr="00AA23AB">
              <w:rPr>
                <w:rFonts w:eastAsia="標楷體"/>
                <w:color w:val="000000" w:themeColor="text1"/>
                <w:sz w:val="22"/>
                <w:szCs w:val="22"/>
              </w:rPr>
              <w:t>.</w:t>
            </w:r>
            <w:r>
              <w:rPr>
                <w:rFonts w:eastAsia="標楷體" w:hint="eastAsia"/>
                <w:color w:val="000000" w:themeColor="text1"/>
                <w:sz w:val="22"/>
                <w:szCs w:val="22"/>
              </w:rPr>
              <w:t>7</w:t>
            </w:r>
          </w:p>
        </w:tc>
        <w:tc>
          <w:tcPr>
            <w:tcW w:w="406" w:type="pct"/>
            <w:tcBorders>
              <w:left w:val="single" w:sz="4" w:space="0" w:color="auto"/>
              <w:right w:val="single" w:sz="4" w:space="0" w:color="auto"/>
            </w:tcBorders>
            <w:vAlign w:val="center"/>
          </w:tcPr>
          <w:p w:rsidR="003F027F" w:rsidRPr="00AA23AB" w:rsidRDefault="003F027F" w:rsidP="00BB6AEA">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11.</w:t>
            </w:r>
            <w:r w:rsidR="00BB6AEA">
              <w:rPr>
                <w:rFonts w:eastAsia="標楷體" w:hint="eastAsia"/>
                <w:color w:val="000000" w:themeColor="text1"/>
                <w:sz w:val="22"/>
                <w:szCs w:val="22"/>
              </w:rPr>
              <w:t>5</w:t>
            </w:r>
          </w:p>
        </w:tc>
        <w:tc>
          <w:tcPr>
            <w:tcW w:w="405" w:type="pct"/>
            <w:tcBorders>
              <w:left w:val="single" w:sz="4" w:space="0" w:color="auto"/>
              <w:right w:val="single" w:sz="4" w:space="0" w:color="auto"/>
            </w:tcBorders>
            <w:shd w:val="clear" w:color="auto" w:fill="auto"/>
            <w:vAlign w:val="center"/>
          </w:tcPr>
          <w:p w:rsidR="003F027F" w:rsidRPr="00AA23AB" w:rsidRDefault="003F027F" w:rsidP="00A77B10">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1</w:t>
            </w:r>
            <w:r w:rsidR="00A77B10">
              <w:rPr>
                <w:rFonts w:eastAsia="標楷體" w:hint="eastAsia"/>
                <w:color w:val="000000" w:themeColor="text1"/>
                <w:sz w:val="22"/>
                <w:szCs w:val="22"/>
              </w:rPr>
              <w:t>1</w:t>
            </w:r>
            <w:r w:rsidRPr="00AA23AB">
              <w:rPr>
                <w:rFonts w:eastAsia="標楷體"/>
                <w:color w:val="000000" w:themeColor="text1"/>
                <w:sz w:val="22"/>
                <w:szCs w:val="22"/>
              </w:rPr>
              <w:t>.</w:t>
            </w:r>
            <w:r w:rsidR="00A77B10">
              <w:rPr>
                <w:rFonts w:eastAsia="標楷體" w:hint="eastAsia"/>
                <w:color w:val="000000" w:themeColor="text1"/>
                <w:sz w:val="22"/>
                <w:szCs w:val="22"/>
              </w:rPr>
              <w:t>7</w:t>
            </w:r>
          </w:p>
        </w:tc>
        <w:tc>
          <w:tcPr>
            <w:tcW w:w="540" w:type="pct"/>
            <w:tcBorders>
              <w:left w:val="single" w:sz="4" w:space="0" w:color="auto"/>
            </w:tcBorders>
            <w:shd w:val="clear" w:color="auto" w:fill="auto"/>
            <w:vAlign w:val="center"/>
          </w:tcPr>
          <w:p w:rsidR="003F027F" w:rsidRPr="00AA23AB" w:rsidRDefault="00A77B10" w:rsidP="00A77B10">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3</w:t>
            </w:r>
            <w:r w:rsidR="003F027F" w:rsidRPr="00AA23AB">
              <w:rPr>
                <w:rFonts w:eastAsia="標楷體"/>
                <w:color w:val="000000" w:themeColor="text1"/>
                <w:sz w:val="22"/>
                <w:szCs w:val="22"/>
              </w:rPr>
              <w:t>.</w:t>
            </w:r>
            <w:r>
              <w:rPr>
                <w:rFonts w:eastAsia="標楷體" w:hint="eastAsia"/>
                <w:color w:val="000000" w:themeColor="text1"/>
                <w:sz w:val="22"/>
                <w:szCs w:val="22"/>
              </w:rPr>
              <w:t>9</w:t>
            </w:r>
          </w:p>
        </w:tc>
        <w:tc>
          <w:tcPr>
            <w:tcW w:w="474" w:type="pct"/>
            <w:tcBorders>
              <w:left w:val="single" w:sz="4" w:space="0" w:color="auto"/>
            </w:tcBorders>
            <w:vAlign w:val="center"/>
          </w:tcPr>
          <w:p w:rsidR="003F027F" w:rsidRPr="00AA23AB" w:rsidRDefault="003F027F" w:rsidP="00A77B10">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1.</w:t>
            </w:r>
            <w:r w:rsidR="00A77B10">
              <w:rPr>
                <w:rFonts w:eastAsia="標楷體" w:hint="eastAsia"/>
                <w:color w:val="000000" w:themeColor="text1"/>
                <w:sz w:val="22"/>
                <w:szCs w:val="22"/>
              </w:rPr>
              <w:t>3</w:t>
            </w:r>
          </w:p>
        </w:tc>
        <w:tc>
          <w:tcPr>
            <w:tcW w:w="492" w:type="pct"/>
            <w:tcBorders>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-1.0</w:t>
            </w:r>
          </w:p>
        </w:tc>
      </w:tr>
      <w:tr w:rsidR="003F027F" w:rsidRPr="00AA23AB" w:rsidTr="003F027F">
        <w:trPr>
          <w:trHeight w:val="231"/>
          <w:jc w:val="center"/>
        </w:trPr>
        <w:tc>
          <w:tcPr>
            <w:tcW w:w="1708" w:type="pct"/>
            <w:tcBorders>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firstLineChars="150" w:firstLine="330"/>
              <w:jc w:val="both"/>
              <w:rPr>
                <w:rFonts w:eastAsia="標楷體"/>
                <w:color w:val="000000" w:themeColor="text1"/>
                <w:sz w:val="22"/>
                <w:szCs w:val="22"/>
              </w:rPr>
            </w:pPr>
            <w:r w:rsidRPr="00AA23AB">
              <w:rPr>
                <w:rFonts w:eastAsia="標楷體"/>
                <w:color w:val="000000" w:themeColor="text1"/>
                <w:sz w:val="22"/>
                <w:szCs w:val="22"/>
              </w:rPr>
              <w:t xml:space="preserve"> </w:t>
            </w:r>
            <w:r w:rsidRPr="00AA23AB">
              <w:rPr>
                <w:rFonts w:eastAsia="標楷體"/>
                <w:color w:val="000000" w:themeColor="text1"/>
                <w:sz w:val="22"/>
                <w:szCs w:val="22"/>
              </w:rPr>
              <w:t>進口年增率</w:t>
            </w:r>
          </w:p>
        </w:tc>
        <w:tc>
          <w:tcPr>
            <w:tcW w:w="501" w:type="pct"/>
            <w:tcBorders>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15.8</w:t>
            </w:r>
          </w:p>
        </w:tc>
        <w:tc>
          <w:tcPr>
            <w:tcW w:w="474" w:type="pct"/>
            <w:tcBorders>
              <w:left w:val="single" w:sz="4" w:space="0" w:color="auto"/>
              <w:bottom w:val="single" w:sz="4" w:space="0" w:color="auto"/>
              <w:right w:val="single" w:sz="4" w:space="0" w:color="auto"/>
            </w:tcBorders>
            <w:vAlign w:val="center"/>
          </w:tcPr>
          <w:p w:rsidR="003F027F" w:rsidRPr="00AA23AB" w:rsidRDefault="003F027F" w:rsidP="00A77B10">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1</w:t>
            </w:r>
            <w:r w:rsidR="00A77B10">
              <w:rPr>
                <w:rFonts w:eastAsia="標楷體" w:hint="eastAsia"/>
                <w:color w:val="000000" w:themeColor="text1"/>
                <w:sz w:val="22"/>
                <w:szCs w:val="22"/>
              </w:rPr>
              <w:t>9</w:t>
            </w:r>
            <w:r w:rsidRPr="00AA23AB">
              <w:rPr>
                <w:rFonts w:eastAsia="標楷體"/>
                <w:color w:val="000000" w:themeColor="text1"/>
                <w:sz w:val="22"/>
                <w:szCs w:val="22"/>
              </w:rPr>
              <w:t>.</w:t>
            </w:r>
            <w:r w:rsidR="00A77B10">
              <w:rPr>
                <w:rFonts w:eastAsia="標楷體" w:hint="eastAsia"/>
                <w:color w:val="000000" w:themeColor="text1"/>
                <w:sz w:val="22"/>
                <w:szCs w:val="22"/>
              </w:rPr>
              <w:t>4</w:t>
            </w:r>
          </w:p>
        </w:tc>
        <w:tc>
          <w:tcPr>
            <w:tcW w:w="406" w:type="pct"/>
            <w:tcBorders>
              <w:left w:val="single" w:sz="4" w:space="0" w:color="auto"/>
              <w:bottom w:val="single" w:sz="4" w:space="0" w:color="auto"/>
              <w:right w:val="single" w:sz="4" w:space="0" w:color="auto"/>
            </w:tcBorders>
            <w:vAlign w:val="center"/>
          </w:tcPr>
          <w:p w:rsidR="003F027F" w:rsidRPr="00AA23AB" w:rsidRDefault="003F027F" w:rsidP="00A77B10">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20.</w:t>
            </w:r>
            <w:r w:rsidR="00A77B10">
              <w:rPr>
                <w:rFonts w:eastAsia="標楷體" w:hint="eastAsia"/>
                <w:color w:val="000000" w:themeColor="text1"/>
                <w:sz w:val="22"/>
                <w:szCs w:val="22"/>
              </w:rPr>
              <w:t>6</w:t>
            </w:r>
          </w:p>
        </w:tc>
        <w:tc>
          <w:tcPr>
            <w:tcW w:w="405" w:type="pct"/>
            <w:tcBorders>
              <w:left w:val="single" w:sz="4" w:space="0" w:color="auto"/>
              <w:bottom w:val="single" w:sz="4" w:space="0" w:color="auto"/>
              <w:right w:val="single" w:sz="4" w:space="0" w:color="auto"/>
            </w:tcBorders>
            <w:shd w:val="clear" w:color="auto" w:fill="auto"/>
            <w:vAlign w:val="center"/>
          </w:tcPr>
          <w:p w:rsidR="003F027F" w:rsidRPr="00AA23AB" w:rsidRDefault="003F027F" w:rsidP="00A77B10">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20.</w:t>
            </w:r>
            <w:r w:rsidR="00A77B10">
              <w:rPr>
                <w:rFonts w:eastAsia="標楷體" w:hint="eastAsia"/>
                <w:color w:val="000000" w:themeColor="text1"/>
                <w:sz w:val="22"/>
                <w:szCs w:val="22"/>
              </w:rPr>
              <w:t>4</w:t>
            </w:r>
          </w:p>
        </w:tc>
        <w:tc>
          <w:tcPr>
            <w:tcW w:w="540" w:type="pct"/>
            <w:tcBorders>
              <w:left w:val="single" w:sz="4" w:space="0" w:color="auto"/>
              <w:bottom w:val="single" w:sz="4" w:space="0" w:color="auto"/>
            </w:tcBorders>
            <w:shd w:val="clear" w:color="auto" w:fill="auto"/>
            <w:vAlign w:val="center"/>
          </w:tcPr>
          <w:p w:rsidR="003F027F" w:rsidRPr="00AA23AB" w:rsidRDefault="00A77B10" w:rsidP="00A77B10">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4</w:t>
            </w:r>
            <w:r w:rsidR="003F027F" w:rsidRPr="00AA23AB">
              <w:rPr>
                <w:rFonts w:eastAsia="標楷體"/>
                <w:color w:val="000000" w:themeColor="text1"/>
                <w:sz w:val="22"/>
                <w:szCs w:val="22"/>
              </w:rPr>
              <w:t>.</w:t>
            </w:r>
            <w:r>
              <w:rPr>
                <w:rFonts w:eastAsia="標楷體" w:hint="eastAsia"/>
                <w:color w:val="000000" w:themeColor="text1"/>
                <w:sz w:val="22"/>
                <w:szCs w:val="22"/>
              </w:rPr>
              <w:t>4</w:t>
            </w:r>
          </w:p>
        </w:tc>
        <w:tc>
          <w:tcPr>
            <w:tcW w:w="474" w:type="pct"/>
            <w:tcBorders>
              <w:left w:val="single" w:sz="4" w:space="0" w:color="auto"/>
              <w:bottom w:val="single" w:sz="4" w:space="0" w:color="auto"/>
            </w:tcBorders>
            <w:vAlign w:val="center"/>
          </w:tcPr>
          <w:p w:rsidR="003F027F" w:rsidRPr="00AA23AB" w:rsidRDefault="003F027F" w:rsidP="00A77B10">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-4.</w:t>
            </w:r>
            <w:r w:rsidR="00A77B10">
              <w:rPr>
                <w:rFonts w:eastAsia="標楷體" w:hint="eastAsia"/>
                <w:color w:val="000000" w:themeColor="text1"/>
                <w:sz w:val="22"/>
                <w:szCs w:val="22"/>
              </w:rPr>
              <w:t>6</w:t>
            </w:r>
          </w:p>
        </w:tc>
        <w:tc>
          <w:tcPr>
            <w:tcW w:w="492" w:type="pct"/>
            <w:tcBorders>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-4.1</w:t>
            </w:r>
          </w:p>
        </w:tc>
      </w:tr>
      <w:tr w:rsidR="003F027F" w:rsidRPr="00AA23AB" w:rsidTr="003F027F">
        <w:trPr>
          <w:trHeight w:val="386"/>
          <w:jc w:val="center"/>
        </w:trPr>
        <w:tc>
          <w:tcPr>
            <w:tcW w:w="1708" w:type="pct"/>
            <w:tcBorders>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color w:val="000000" w:themeColor="text1"/>
                <w:sz w:val="22"/>
                <w:szCs w:val="22"/>
              </w:rPr>
            </w:pPr>
            <w:r w:rsidRPr="00AA23AB">
              <w:rPr>
                <w:rFonts w:eastAsia="標楷體"/>
                <w:b/>
                <w:bCs/>
                <w:color w:val="000000" w:themeColor="text1"/>
                <w:sz w:val="22"/>
                <w:szCs w:val="22"/>
              </w:rPr>
              <w:t>物價</w:t>
            </w:r>
          </w:p>
          <w:p w:rsidR="003F027F" w:rsidRPr="00AA23AB" w:rsidRDefault="003F027F" w:rsidP="003F027F">
            <w:pPr>
              <w:adjustRightInd w:val="0"/>
              <w:snapToGrid w:val="0"/>
              <w:spacing w:line="240" w:lineRule="exact"/>
              <w:jc w:val="both"/>
              <w:rPr>
                <w:rFonts w:eastAsia="標楷體"/>
                <w:color w:val="000000" w:themeColor="text1"/>
                <w:sz w:val="22"/>
                <w:szCs w:val="22"/>
              </w:rPr>
            </w:pPr>
            <w:r w:rsidRPr="00AA23AB">
              <w:rPr>
                <w:rFonts w:eastAsia="標楷體"/>
                <w:color w:val="000000" w:themeColor="text1"/>
                <w:sz w:val="22"/>
                <w:szCs w:val="22"/>
              </w:rPr>
              <w:t xml:space="preserve"> </w:t>
            </w:r>
            <w:r w:rsidRPr="00AA23AB">
              <w:rPr>
                <w:rFonts w:eastAsia="標楷體"/>
                <w:color w:val="000000" w:themeColor="text1"/>
                <w:sz w:val="22"/>
                <w:szCs w:val="22"/>
              </w:rPr>
              <w:t>居民消費價格指數上漲率</w:t>
            </w:r>
          </w:p>
        </w:tc>
        <w:tc>
          <w:tcPr>
            <w:tcW w:w="501" w:type="pct"/>
            <w:tcBorders>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2.1</w:t>
            </w:r>
          </w:p>
        </w:tc>
        <w:tc>
          <w:tcPr>
            <w:tcW w:w="474" w:type="pct"/>
            <w:tcBorders>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2.1</w:t>
            </w:r>
          </w:p>
        </w:tc>
        <w:tc>
          <w:tcPr>
            <w:tcW w:w="406" w:type="pct"/>
            <w:tcBorders>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1.9</w:t>
            </w:r>
          </w:p>
        </w:tc>
        <w:tc>
          <w:tcPr>
            <w:tcW w:w="405" w:type="pct"/>
            <w:tcBorders>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2.3</w:t>
            </w:r>
          </w:p>
        </w:tc>
        <w:tc>
          <w:tcPr>
            <w:tcW w:w="540" w:type="pct"/>
            <w:tcBorders>
              <w:left w:val="single" w:sz="4" w:space="0" w:color="auto"/>
              <w:bottom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2.3</w:t>
            </w:r>
          </w:p>
        </w:tc>
        <w:tc>
          <w:tcPr>
            <w:tcW w:w="474" w:type="pct"/>
            <w:tcBorders>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1.8</w:t>
            </w:r>
          </w:p>
        </w:tc>
        <w:tc>
          <w:tcPr>
            <w:tcW w:w="492" w:type="pct"/>
            <w:tcBorders>
              <w:left w:val="single" w:sz="4" w:space="0" w:color="auto"/>
              <w:bottom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p>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2.6</w:t>
            </w:r>
          </w:p>
        </w:tc>
      </w:tr>
      <w:tr w:rsidR="003F027F" w:rsidRPr="00AA23AB" w:rsidTr="003F027F">
        <w:trPr>
          <w:trHeight w:val="386"/>
          <w:jc w:val="center"/>
        </w:trPr>
        <w:tc>
          <w:tcPr>
            <w:tcW w:w="1708" w:type="pct"/>
            <w:tcBorders>
              <w:top w:val="dashed"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sz w:val="22"/>
                <w:szCs w:val="22"/>
              </w:rPr>
            </w:pPr>
            <w:r w:rsidRPr="00AA23AB">
              <w:rPr>
                <w:rFonts w:eastAsia="標楷體"/>
                <w:b/>
                <w:bCs/>
                <w:color w:val="000000" w:themeColor="text1"/>
                <w:sz w:val="22"/>
                <w:szCs w:val="22"/>
              </w:rPr>
              <w:t>工業生產成長率</w:t>
            </w:r>
          </w:p>
        </w:tc>
        <w:tc>
          <w:tcPr>
            <w:tcW w:w="501" w:type="pct"/>
            <w:tcBorders>
              <w:top w:val="dashed" w:sz="4" w:space="0" w:color="auto"/>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6.2</w:t>
            </w:r>
          </w:p>
        </w:tc>
        <w:tc>
          <w:tcPr>
            <w:tcW w:w="474" w:type="pct"/>
            <w:tcBorders>
              <w:top w:val="dashed" w:sz="4" w:space="0" w:color="auto"/>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6.8</w:t>
            </w:r>
          </w:p>
        </w:tc>
        <w:tc>
          <w:tcPr>
            <w:tcW w:w="406" w:type="pct"/>
            <w:tcBorders>
              <w:top w:val="dashed" w:sz="4" w:space="0" w:color="auto"/>
              <w:left w:val="single" w:sz="4" w:space="0" w:color="auto"/>
              <w:bottom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6.6</w:t>
            </w:r>
          </w:p>
        </w:tc>
        <w:tc>
          <w:tcPr>
            <w:tcW w:w="405" w:type="pct"/>
            <w:tcBorders>
              <w:top w:val="dashed" w:sz="4" w:space="0" w:color="auto"/>
              <w:left w:val="single" w:sz="4" w:space="0" w:color="auto"/>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6.0</w:t>
            </w:r>
          </w:p>
        </w:tc>
        <w:tc>
          <w:tcPr>
            <w:tcW w:w="540" w:type="pct"/>
            <w:tcBorders>
              <w:top w:val="dashed" w:sz="4" w:space="0" w:color="auto"/>
              <w:left w:val="single" w:sz="4" w:space="0" w:color="auto"/>
              <w:bottom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5.4</w:t>
            </w:r>
          </w:p>
        </w:tc>
        <w:tc>
          <w:tcPr>
            <w:tcW w:w="474" w:type="pct"/>
            <w:tcBorders>
              <w:top w:val="dashed" w:sz="4" w:space="0" w:color="auto"/>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sidRPr="00AA23AB">
              <w:rPr>
                <w:rFonts w:eastAsia="標楷體"/>
                <w:color w:val="000000" w:themeColor="text1"/>
                <w:sz w:val="22"/>
                <w:szCs w:val="22"/>
              </w:rPr>
              <w:t>6.5</w:t>
            </w:r>
          </w:p>
        </w:tc>
        <w:tc>
          <w:tcPr>
            <w:tcW w:w="492" w:type="pct"/>
            <w:tcBorders>
              <w:top w:val="dashed" w:sz="4" w:space="0" w:color="auto"/>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5.6</w:t>
            </w:r>
          </w:p>
        </w:tc>
      </w:tr>
      <w:tr w:rsidR="003F027F" w:rsidRPr="00AA23AB" w:rsidTr="00597203">
        <w:trPr>
          <w:trHeight w:val="275"/>
          <w:jc w:val="center"/>
        </w:trPr>
        <w:tc>
          <w:tcPr>
            <w:tcW w:w="1708" w:type="pct"/>
            <w:tcBorders>
              <w:top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sz w:val="22"/>
                <w:szCs w:val="22"/>
              </w:rPr>
            </w:pPr>
            <w:r w:rsidRPr="00AA23AB">
              <w:rPr>
                <w:rFonts w:eastAsia="標楷體"/>
                <w:b/>
                <w:bCs/>
                <w:color w:val="000000" w:themeColor="text1"/>
                <w:sz w:val="22"/>
                <w:szCs w:val="22"/>
              </w:rPr>
              <w:t>貨幣市場</w:t>
            </w:r>
            <w:r w:rsidRPr="00AA23AB">
              <w:rPr>
                <w:rFonts w:eastAsia="標楷體"/>
                <w:b/>
                <w:color w:val="000000" w:themeColor="text1"/>
                <w:sz w:val="22"/>
                <w:szCs w:val="22"/>
              </w:rPr>
              <w:t>（期底數）</w:t>
            </w:r>
          </w:p>
        </w:tc>
        <w:tc>
          <w:tcPr>
            <w:tcW w:w="501" w:type="pct"/>
            <w:tcBorders>
              <w:top w:val="single" w:sz="4" w:space="0" w:color="auto"/>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6" w:type="pct"/>
            <w:tcBorders>
              <w:top w:val="single" w:sz="4" w:space="0" w:color="auto"/>
              <w:left w:val="single" w:sz="4" w:space="0" w:color="auto"/>
              <w:righ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05" w:type="pct"/>
            <w:tcBorders>
              <w:top w:val="single" w:sz="4" w:space="0" w:color="auto"/>
              <w:left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540" w:type="pct"/>
            <w:tcBorders>
              <w:top w:val="single" w:sz="4" w:space="0" w:color="auto"/>
              <w:left w:val="single" w:sz="4" w:space="0" w:color="auto"/>
            </w:tcBorders>
            <w:shd w:val="clear" w:color="auto" w:fill="auto"/>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74"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c>
          <w:tcPr>
            <w:tcW w:w="492"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p>
        </w:tc>
      </w:tr>
      <w:tr w:rsidR="003F027F" w:rsidRPr="00AA23AB" w:rsidTr="00597203">
        <w:trPr>
          <w:trHeight w:val="275"/>
          <w:jc w:val="center"/>
        </w:trPr>
        <w:tc>
          <w:tcPr>
            <w:tcW w:w="1708" w:type="pct"/>
            <w:tcBorders>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color w:val="000000" w:themeColor="text1"/>
                <w:sz w:val="22"/>
                <w:szCs w:val="22"/>
              </w:rPr>
            </w:pPr>
            <w:r w:rsidRPr="00AA23AB">
              <w:rPr>
                <w:rFonts w:eastAsia="標楷體"/>
                <w:color w:val="000000" w:themeColor="text1"/>
                <w:sz w:val="22"/>
                <w:szCs w:val="22"/>
              </w:rPr>
              <w:t xml:space="preserve"> M1</w:t>
            </w:r>
            <w:r w:rsidRPr="00AA23AB">
              <w:rPr>
                <w:rFonts w:eastAsia="標楷體"/>
                <w:color w:val="000000" w:themeColor="text1"/>
                <w:sz w:val="22"/>
                <w:szCs w:val="22"/>
              </w:rPr>
              <w:t>增加率</w:t>
            </w:r>
          </w:p>
        </w:tc>
        <w:tc>
          <w:tcPr>
            <w:tcW w:w="501" w:type="pct"/>
            <w:tcBorders>
              <w:left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1.5</w:t>
            </w:r>
          </w:p>
        </w:tc>
        <w:tc>
          <w:tcPr>
            <w:tcW w:w="474" w:type="pct"/>
            <w:tcBorders>
              <w:left w:val="single" w:sz="4" w:space="0" w:color="auto"/>
              <w:right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7.1</w:t>
            </w:r>
          </w:p>
        </w:tc>
        <w:tc>
          <w:tcPr>
            <w:tcW w:w="406" w:type="pct"/>
            <w:tcBorders>
              <w:left w:val="single" w:sz="4" w:space="0" w:color="auto"/>
              <w:right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6.6</w:t>
            </w:r>
          </w:p>
        </w:tc>
        <w:tc>
          <w:tcPr>
            <w:tcW w:w="405" w:type="pct"/>
            <w:tcBorders>
              <w:left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4.0</w:t>
            </w:r>
          </w:p>
        </w:tc>
        <w:tc>
          <w:tcPr>
            <w:tcW w:w="540" w:type="pct"/>
            <w:tcBorders>
              <w:lef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1.5</w:t>
            </w:r>
          </w:p>
        </w:tc>
        <w:tc>
          <w:tcPr>
            <w:tcW w:w="474" w:type="pct"/>
            <w:tcBorders>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4.6</w:t>
            </w:r>
          </w:p>
        </w:tc>
        <w:tc>
          <w:tcPr>
            <w:tcW w:w="492" w:type="pct"/>
            <w:tcBorders>
              <w:left w:val="single" w:sz="4" w:space="0" w:color="auto"/>
            </w:tcBorders>
            <w:vAlign w:val="center"/>
          </w:tcPr>
          <w:p w:rsidR="003F027F" w:rsidRPr="00AA23AB" w:rsidRDefault="00AE0D80"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4.4</w:t>
            </w:r>
          </w:p>
        </w:tc>
      </w:tr>
      <w:tr w:rsidR="003F027F" w:rsidRPr="00AA23AB" w:rsidTr="003F027F">
        <w:trPr>
          <w:trHeight w:val="243"/>
          <w:jc w:val="center"/>
        </w:trPr>
        <w:tc>
          <w:tcPr>
            <w:tcW w:w="1708" w:type="pct"/>
            <w:tcBorders>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color w:val="000000" w:themeColor="text1"/>
                <w:sz w:val="22"/>
                <w:szCs w:val="22"/>
              </w:rPr>
            </w:pPr>
            <w:r w:rsidRPr="00AA23AB">
              <w:rPr>
                <w:rFonts w:eastAsia="標楷體"/>
                <w:color w:val="000000" w:themeColor="text1"/>
                <w:sz w:val="22"/>
                <w:szCs w:val="22"/>
              </w:rPr>
              <w:t xml:space="preserve"> M2</w:t>
            </w:r>
            <w:r w:rsidRPr="00AA23AB">
              <w:rPr>
                <w:rFonts w:eastAsia="標楷體"/>
                <w:color w:val="000000" w:themeColor="text1"/>
                <w:sz w:val="22"/>
                <w:szCs w:val="22"/>
              </w:rPr>
              <w:t>增加率</w:t>
            </w:r>
          </w:p>
        </w:tc>
        <w:tc>
          <w:tcPr>
            <w:tcW w:w="501" w:type="pct"/>
            <w:tcBorders>
              <w:left w:val="single" w:sz="4" w:space="0" w:color="auto"/>
              <w:bottom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8.1</w:t>
            </w:r>
          </w:p>
        </w:tc>
        <w:tc>
          <w:tcPr>
            <w:tcW w:w="474" w:type="pct"/>
            <w:tcBorders>
              <w:left w:val="single" w:sz="4" w:space="0" w:color="auto"/>
              <w:bottom w:val="single" w:sz="4" w:space="0" w:color="auto"/>
              <w:right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8.2</w:t>
            </w:r>
          </w:p>
        </w:tc>
        <w:tc>
          <w:tcPr>
            <w:tcW w:w="406" w:type="pct"/>
            <w:tcBorders>
              <w:left w:val="single" w:sz="4" w:space="0" w:color="auto"/>
              <w:bottom w:val="single" w:sz="4" w:space="0" w:color="auto"/>
              <w:right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8.0</w:t>
            </w:r>
          </w:p>
        </w:tc>
        <w:tc>
          <w:tcPr>
            <w:tcW w:w="405" w:type="pct"/>
            <w:tcBorders>
              <w:left w:val="single" w:sz="4" w:space="0" w:color="auto"/>
              <w:bottom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8.3</w:t>
            </w:r>
          </w:p>
        </w:tc>
        <w:tc>
          <w:tcPr>
            <w:tcW w:w="540" w:type="pct"/>
            <w:tcBorders>
              <w:left w:val="single" w:sz="4" w:space="0" w:color="auto"/>
              <w:bottom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8.1</w:t>
            </w:r>
          </w:p>
        </w:tc>
        <w:tc>
          <w:tcPr>
            <w:tcW w:w="474" w:type="pct"/>
            <w:tcBorders>
              <w:left w:val="single" w:sz="4" w:space="0" w:color="auto"/>
              <w:bottom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8.6</w:t>
            </w:r>
          </w:p>
        </w:tc>
        <w:tc>
          <w:tcPr>
            <w:tcW w:w="492" w:type="pct"/>
            <w:tcBorders>
              <w:left w:val="single" w:sz="4" w:space="0" w:color="auto"/>
              <w:bottom w:val="single" w:sz="4" w:space="0" w:color="auto"/>
            </w:tcBorders>
            <w:vAlign w:val="center"/>
          </w:tcPr>
          <w:p w:rsidR="003F027F" w:rsidRPr="00AA23AB" w:rsidRDefault="00AE0D80"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8.5</w:t>
            </w:r>
          </w:p>
        </w:tc>
      </w:tr>
      <w:tr w:rsidR="003F027F" w:rsidRPr="00AA23AB" w:rsidTr="00597203">
        <w:trPr>
          <w:trHeight w:val="173"/>
          <w:jc w:val="center"/>
        </w:trPr>
        <w:tc>
          <w:tcPr>
            <w:tcW w:w="1708" w:type="pct"/>
            <w:tcBorders>
              <w:top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b/>
                <w:bCs/>
                <w:color w:val="000000" w:themeColor="text1"/>
                <w:sz w:val="22"/>
                <w:szCs w:val="22"/>
              </w:rPr>
            </w:pPr>
            <w:r w:rsidRPr="00AA23AB">
              <w:rPr>
                <w:rFonts w:eastAsia="標楷體"/>
                <w:b/>
                <w:bCs/>
                <w:color w:val="000000" w:themeColor="text1"/>
                <w:sz w:val="22"/>
                <w:szCs w:val="22"/>
              </w:rPr>
              <w:t>股</w:t>
            </w:r>
            <w:proofErr w:type="gramStart"/>
            <w:r w:rsidRPr="00AA23AB">
              <w:rPr>
                <w:rFonts w:eastAsia="標楷體"/>
                <w:b/>
                <w:bCs/>
                <w:color w:val="000000" w:themeColor="text1"/>
                <w:sz w:val="22"/>
                <w:szCs w:val="22"/>
              </w:rPr>
              <w:t>匯</w:t>
            </w:r>
            <w:proofErr w:type="gramEnd"/>
            <w:r w:rsidRPr="00AA23AB">
              <w:rPr>
                <w:rFonts w:eastAsia="標楷體"/>
                <w:b/>
                <w:bCs/>
                <w:color w:val="000000" w:themeColor="text1"/>
                <w:sz w:val="22"/>
                <w:szCs w:val="22"/>
              </w:rPr>
              <w:t>市（期底數）</w:t>
            </w:r>
          </w:p>
        </w:tc>
        <w:tc>
          <w:tcPr>
            <w:tcW w:w="501" w:type="pct"/>
            <w:tcBorders>
              <w:top w:val="single" w:sz="4" w:space="0" w:color="auto"/>
              <w:left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bCs/>
                <w:color w:val="000000" w:themeColor="text1"/>
                <w:sz w:val="22"/>
                <w:szCs w:val="22"/>
              </w:rPr>
            </w:pPr>
          </w:p>
        </w:tc>
        <w:tc>
          <w:tcPr>
            <w:tcW w:w="474" w:type="pct"/>
            <w:tcBorders>
              <w:top w:val="single" w:sz="4" w:space="0" w:color="auto"/>
              <w:left w:val="single" w:sz="4" w:space="0" w:color="auto"/>
              <w:right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bCs/>
                <w:color w:val="000000" w:themeColor="text1"/>
                <w:sz w:val="22"/>
                <w:szCs w:val="22"/>
              </w:rPr>
            </w:pPr>
          </w:p>
        </w:tc>
        <w:tc>
          <w:tcPr>
            <w:tcW w:w="406" w:type="pct"/>
            <w:tcBorders>
              <w:top w:val="single" w:sz="4" w:space="0" w:color="auto"/>
              <w:left w:val="single" w:sz="4" w:space="0" w:color="auto"/>
              <w:right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bCs/>
                <w:color w:val="000000" w:themeColor="text1"/>
                <w:sz w:val="22"/>
                <w:szCs w:val="22"/>
              </w:rPr>
            </w:pPr>
          </w:p>
        </w:tc>
        <w:tc>
          <w:tcPr>
            <w:tcW w:w="405" w:type="pct"/>
            <w:tcBorders>
              <w:top w:val="single" w:sz="4" w:space="0" w:color="auto"/>
              <w:left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bCs/>
                <w:color w:val="000000" w:themeColor="text1"/>
                <w:sz w:val="22"/>
                <w:szCs w:val="22"/>
              </w:rPr>
            </w:pPr>
          </w:p>
        </w:tc>
        <w:tc>
          <w:tcPr>
            <w:tcW w:w="540" w:type="pct"/>
            <w:tcBorders>
              <w:top w:val="single" w:sz="4" w:space="0" w:color="auto"/>
              <w:lef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bCs/>
                <w:color w:val="000000" w:themeColor="text1"/>
                <w:sz w:val="22"/>
                <w:szCs w:val="22"/>
              </w:rPr>
            </w:pPr>
          </w:p>
        </w:tc>
        <w:tc>
          <w:tcPr>
            <w:tcW w:w="474"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bCs/>
                <w:color w:val="000000" w:themeColor="text1"/>
                <w:sz w:val="22"/>
                <w:szCs w:val="22"/>
              </w:rPr>
            </w:pPr>
          </w:p>
        </w:tc>
        <w:tc>
          <w:tcPr>
            <w:tcW w:w="492" w:type="pct"/>
            <w:tcBorders>
              <w:top w:val="single" w:sz="4" w:space="0" w:color="auto"/>
              <w:left w:val="single" w:sz="4" w:space="0" w:color="auto"/>
            </w:tcBorders>
            <w:vAlign w:val="center"/>
          </w:tcPr>
          <w:p w:rsidR="003F027F" w:rsidRPr="00AA23AB" w:rsidRDefault="003F027F" w:rsidP="003F027F">
            <w:pPr>
              <w:adjustRightInd w:val="0"/>
              <w:snapToGrid w:val="0"/>
              <w:spacing w:line="240" w:lineRule="exact"/>
              <w:ind w:rightChars="50" w:right="120"/>
              <w:jc w:val="center"/>
              <w:rPr>
                <w:rFonts w:eastAsia="標楷體"/>
                <w:bCs/>
                <w:color w:val="000000" w:themeColor="text1"/>
                <w:sz w:val="22"/>
                <w:szCs w:val="22"/>
              </w:rPr>
            </w:pPr>
          </w:p>
        </w:tc>
      </w:tr>
      <w:tr w:rsidR="003F027F" w:rsidRPr="00AA23AB" w:rsidTr="00597203">
        <w:trPr>
          <w:trHeight w:val="229"/>
          <w:jc w:val="center"/>
        </w:trPr>
        <w:tc>
          <w:tcPr>
            <w:tcW w:w="1708" w:type="pct"/>
            <w:tcBorders>
              <w:right w:val="single" w:sz="4" w:space="0" w:color="auto"/>
            </w:tcBorders>
            <w:shd w:val="clear" w:color="auto" w:fill="auto"/>
            <w:vAlign w:val="center"/>
          </w:tcPr>
          <w:p w:rsidR="003F027F" w:rsidRPr="00AA23AB" w:rsidRDefault="003F027F" w:rsidP="003F027F">
            <w:pPr>
              <w:widowControl/>
              <w:spacing w:line="240" w:lineRule="exact"/>
              <w:rPr>
                <w:rFonts w:eastAsia="標楷體"/>
                <w:color w:val="000000" w:themeColor="text1"/>
                <w:sz w:val="22"/>
                <w:szCs w:val="22"/>
              </w:rPr>
            </w:pPr>
            <w:r w:rsidRPr="00AA23AB">
              <w:rPr>
                <w:rFonts w:eastAsia="標楷體"/>
                <w:bCs/>
                <w:color w:val="000000" w:themeColor="text1"/>
                <w:kern w:val="0"/>
                <w:sz w:val="22"/>
                <w:szCs w:val="22"/>
              </w:rPr>
              <w:t xml:space="preserve"> </w:t>
            </w:r>
            <w:r w:rsidRPr="00AA23AB">
              <w:rPr>
                <w:rFonts w:eastAsia="標楷體"/>
                <w:bCs/>
                <w:color w:val="000000" w:themeColor="text1"/>
                <w:kern w:val="0"/>
                <w:sz w:val="22"/>
                <w:szCs w:val="22"/>
              </w:rPr>
              <w:t>股市</w:t>
            </w:r>
            <w:r w:rsidRPr="00AA23AB">
              <w:rPr>
                <w:rFonts w:eastAsia="標楷體"/>
                <w:bCs/>
                <w:color w:val="000000" w:themeColor="text1"/>
                <w:kern w:val="0"/>
                <w:sz w:val="22"/>
                <w:szCs w:val="22"/>
              </w:rPr>
              <w:t>-</w:t>
            </w:r>
            <w:r w:rsidRPr="00AA23AB">
              <w:rPr>
                <w:rFonts w:eastAsia="標楷體"/>
                <w:bCs/>
                <w:color w:val="000000" w:themeColor="text1"/>
                <w:kern w:val="0"/>
                <w:sz w:val="22"/>
                <w:szCs w:val="22"/>
              </w:rPr>
              <w:t>上海綜合指數上漲率</w:t>
            </w:r>
            <w:r w:rsidRPr="00AA23AB">
              <w:rPr>
                <w:rFonts w:eastAsia="標楷體"/>
                <w:bCs/>
                <w:color w:val="000000" w:themeColor="text1"/>
                <w:kern w:val="0"/>
                <w:sz w:val="22"/>
                <w:szCs w:val="22"/>
              </w:rPr>
              <w:t>*</w:t>
            </w:r>
          </w:p>
        </w:tc>
        <w:tc>
          <w:tcPr>
            <w:tcW w:w="501" w:type="pct"/>
            <w:tcBorders>
              <w:left w:val="single" w:sz="4" w:space="0" w:color="auto"/>
              <w:right w:val="single" w:sz="4" w:space="0" w:color="auto"/>
            </w:tcBorders>
            <w:shd w:val="clear" w:color="auto" w:fill="auto"/>
            <w:vAlign w:val="center"/>
          </w:tcPr>
          <w:p w:rsidR="003F027F" w:rsidRDefault="003F027F" w:rsidP="003F027F">
            <w:pPr>
              <w:spacing w:line="240" w:lineRule="exact"/>
              <w:ind w:rightChars="50" w:right="120"/>
              <w:jc w:val="center"/>
              <w:rPr>
                <w:rFonts w:eastAsia="標楷體"/>
                <w:color w:val="000000" w:themeColor="text1"/>
                <w:sz w:val="22"/>
                <w:szCs w:val="22"/>
              </w:rPr>
            </w:pPr>
            <w:r>
              <w:rPr>
                <w:rFonts w:eastAsia="標楷體"/>
                <w:color w:val="000000" w:themeColor="text1"/>
                <w:sz w:val="22"/>
              </w:rPr>
              <w:t>-24.6</w:t>
            </w:r>
          </w:p>
        </w:tc>
        <w:tc>
          <w:tcPr>
            <w:tcW w:w="474" w:type="pct"/>
            <w:tcBorders>
              <w:left w:val="single" w:sz="4" w:space="0" w:color="auto"/>
              <w:right w:val="single" w:sz="4" w:space="0" w:color="auto"/>
            </w:tcBorders>
            <w:vAlign w:val="center"/>
          </w:tcPr>
          <w:p w:rsidR="003F027F" w:rsidRDefault="003F027F" w:rsidP="003F027F">
            <w:pPr>
              <w:spacing w:line="240" w:lineRule="exact"/>
              <w:jc w:val="center"/>
              <w:rPr>
                <w:rFonts w:eastAsia="標楷體"/>
                <w:color w:val="000000" w:themeColor="text1"/>
                <w:sz w:val="22"/>
                <w:szCs w:val="22"/>
              </w:rPr>
            </w:pPr>
            <w:r>
              <w:rPr>
                <w:rFonts w:eastAsia="標楷體"/>
                <w:color w:val="000000" w:themeColor="text1"/>
                <w:sz w:val="22"/>
              </w:rPr>
              <w:t>-1.7</w:t>
            </w:r>
          </w:p>
        </w:tc>
        <w:tc>
          <w:tcPr>
            <w:tcW w:w="406" w:type="pct"/>
            <w:tcBorders>
              <w:left w:val="single" w:sz="4" w:space="0" w:color="auto"/>
              <w:right w:val="single" w:sz="4" w:space="0" w:color="auto"/>
            </w:tcBorders>
            <w:vAlign w:val="center"/>
          </w:tcPr>
          <w:p w:rsidR="003F027F" w:rsidRDefault="003F027F" w:rsidP="003F027F">
            <w:pPr>
              <w:spacing w:line="240" w:lineRule="exact"/>
              <w:jc w:val="center"/>
              <w:rPr>
                <w:rFonts w:eastAsia="標楷體"/>
                <w:color w:val="000000" w:themeColor="text1"/>
                <w:sz w:val="22"/>
                <w:szCs w:val="22"/>
              </w:rPr>
            </w:pPr>
            <w:r>
              <w:rPr>
                <w:rFonts w:eastAsia="標楷體"/>
                <w:color w:val="000000" w:themeColor="text1"/>
                <w:sz w:val="22"/>
              </w:rPr>
              <w:t>-11.1</w:t>
            </w:r>
          </w:p>
        </w:tc>
        <w:tc>
          <w:tcPr>
            <w:tcW w:w="405" w:type="pct"/>
            <w:tcBorders>
              <w:left w:val="single" w:sz="4" w:space="0" w:color="auto"/>
              <w:right w:val="single" w:sz="4" w:space="0" w:color="auto"/>
            </w:tcBorders>
            <w:shd w:val="clear" w:color="auto" w:fill="auto"/>
            <w:vAlign w:val="center"/>
          </w:tcPr>
          <w:p w:rsidR="003F027F" w:rsidRDefault="003F027F" w:rsidP="003F027F">
            <w:pPr>
              <w:widowControl/>
              <w:spacing w:line="240" w:lineRule="exact"/>
              <w:ind w:rightChars="50" w:right="120"/>
              <w:jc w:val="center"/>
              <w:rPr>
                <w:rFonts w:eastAsia="標楷體"/>
                <w:color w:val="000000" w:themeColor="text1"/>
                <w:sz w:val="22"/>
                <w:szCs w:val="22"/>
              </w:rPr>
            </w:pPr>
            <w:r>
              <w:rPr>
                <w:rFonts w:eastAsia="標楷體"/>
                <w:color w:val="000000" w:themeColor="text1"/>
                <w:sz w:val="22"/>
              </w:rPr>
              <w:t>-15.8</w:t>
            </w:r>
          </w:p>
        </w:tc>
        <w:tc>
          <w:tcPr>
            <w:tcW w:w="540" w:type="pct"/>
            <w:tcBorders>
              <w:left w:val="single" w:sz="4" w:space="0" w:color="auto"/>
            </w:tcBorders>
            <w:shd w:val="clear" w:color="auto" w:fill="auto"/>
            <w:vAlign w:val="center"/>
          </w:tcPr>
          <w:p w:rsidR="003F027F" w:rsidRDefault="003F027F" w:rsidP="003F027F">
            <w:pPr>
              <w:spacing w:line="240" w:lineRule="exact"/>
              <w:ind w:rightChars="50" w:right="120"/>
              <w:jc w:val="center"/>
              <w:rPr>
                <w:rFonts w:eastAsia="標楷體"/>
                <w:color w:val="000000" w:themeColor="text1"/>
                <w:sz w:val="22"/>
                <w:szCs w:val="22"/>
              </w:rPr>
            </w:pPr>
            <w:r>
              <w:rPr>
                <w:rFonts w:eastAsia="標楷體"/>
                <w:color w:val="000000" w:themeColor="text1"/>
                <w:sz w:val="22"/>
              </w:rPr>
              <w:t>-24.6</w:t>
            </w:r>
          </w:p>
        </w:tc>
        <w:tc>
          <w:tcPr>
            <w:tcW w:w="474" w:type="pct"/>
            <w:tcBorders>
              <w:left w:val="single" w:sz="4" w:space="0" w:color="auto"/>
            </w:tcBorders>
            <w:vAlign w:val="center"/>
          </w:tcPr>
          <w:p w:rsidR="003F027F" w:rsidRPr="00AA23AB" w:rsidRDefault="003F027F" w:rsidP="003F027F">
            <w:pPr>
              <w:widowControl/>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23.9</w:t>
            </w:r>
          </w:p>
        </w:tc>
        <w:tc>
          <w:tcPr>
            <w:tcW w:w="492" w:type="pct"/>
            <w:tcBorders>
              <w:left w:val="single" w:sz="4" w:space="0" w:color="auto"/>
            </w:tcBorders>
            <w:vAlign w:val="center"/>
          </w:tcPr>
          <w:p w:rsidR="003F027F" w:rsidRPr="00AA23AB" w:rsidRDefault="00BB6AEA" w:rsidP="003F027F">
            <w:pPr>
              <w:widowControl/>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-3.6</w:t>
            </w:r>
          </w:p>
        </w:tc>
      </w:tr>
      <w:tr w:rsidR="003F027F" w:rsidRPr="00AA23AB" w:rsidTr="00597203">
        <w:trPr>
          <w:trHeight w:val="261"/>
          <w:jc w:val="center"/>
        </w:trPr>
        <w:tc>
          <w:tcPr>
            <w:tcW w:w="1708" w:type="pct"/>
            <w:tcBorders>
              <w:right w:val="single" w:sz="4" w:space="0" w:color="auto"/>
            </w:tcBorders>
            <w:shd w:val="clear" w:color="auto" w:fill="auto"/>
            <w:vAlign w:val="center"/>
          </w:tcPr>
          <w:p w:rsidR="003F027F" w:rsidRPr="00AA23AB" w:rsidRDefault="003F027F" w:rsidP="003F027F">
            <w:pPr>
              <w:widowControl/>
              <w:spacing w:line="240" w:lineRule="exact"/>
              <w:ind w:firstLineChars="253" w:firstLine="557"/>
              <w:rPr>
                <w:rFonts w:eastAsia="標楷體"/>
                <w:bCs/>
                <w:color w:val="000000" w:themeColor="text1"/>
                <w:kern w:val="0"/>
                <w:sz w:val="22"/>
                <w:szCs w:val="22"/>
              </w:rPr>
            </w:pPr>
            <w:r w:rsidRPr="00AA23AB">
              <w:rPr>
                <w:rFonts w:eastAsia="標楷體"/>
                <w:bCs/>
                <w:color w:val="000000" w:themeColor="text1"/>
                <w:kern w:val="0"/>
                <w:sz w:val="22"/>
                <w:szCs w:val="22"/>
              </w:rPr>
              <w:t>-</w:t>
            </w:r>
            <w:r>
              <w:rPr>
                <w:rFonts w:eastAsia="標楷體" w:hint="eastAsia"/>
                <w:bCs/>
                <w:color w:val="000000" w:themeColor="text1"/>
                <w:kern w:val="0"/>
                <w:sz w:val="22"/>
                <w:szCs w:val="22"/>
              </w:rPr>
              <w:t>深圳</w:t>
            </w:r>
            <w:r w:rsidRPr="00AA23AB">
              <w:rPr>
                <w:rFonts w:eastAsia="標楷體"/>
                <w:bCs/>
                <w:color w:val="000000" w:themeColor="text1"/>
                <w:kern w:val="0"/>
                <w:sz w:val="22"/>
                <w:szCs w:val="22"/>
              </w:rPr>
              <w:t>綜合指數上漲率</w:t>
            </w:r>
            <w:r w:rsidRPr="00AA23AB">
              <w:rPr>
                <w:rFonts w:eastAsia="標楷體"/>
                <w:bCs/>
                <w:color w:val="000000" w:themeColor="text1"/>
                <w:kern w:val="0"/>
                <w:sz w:val="22"/>
                <w:szCs w:val="22"/>
              </w:rPr>
              <w:t>*</w:t>
            </w:r>
          </w:p>
        </w:tc>
        <w:tc>
          <w:tcPr>
            <w:tcW w:w="501" w:type="pct"/>
            <w:tcBorders>
              <w:left w:val="single" w:sz="4" w:space="0" w:color="auto"/>
              <w:right w:val="single" w:sz="4" w:space="0" w:color="auto"/>
            </w:tcBorders>
            <w:shd w:val="clear" w:color="auto" w:fill="auto"/>
            <w:vAlign w:val="center"/>
          </w:tcPr>
          <w:p w:rsidR="003F027F" w:rsidRDefault="003F027F" w:rsidP="003F027F">
            <w:pPr>
              <w:spacing w:line="240" w:lineRule="exact"/>
              <w:ind w:rightChars="50" w:right="120"/>
              <w:jc w:val="center"/>
              <w:rPr>
                <w:rFonts w:eastAsia="標楷體"/>
                <w:color w:val="000000" w:themeColor="text1"/>
                <w:sz w:val="22"/>
              </w:rPr>
            </w:pPr>
            <w:r>
              <w:rPr>
                <w:rFonts w:eastAsia="標楷體" w:hint="eastAsia"/>
                <w:color w:val="000000" w:themeColor="text1"/>
                <w:sz w:val="22"/>
              </w:rPr>
              <w:t>-33.2</w:t>
            </w:r>
          </w:p>
        </w:tc>
        <w:tc>
          <w:tcPr>
            <w:tcW w:w="474" w:type="pct"/>
            <w:tcBorders>
              <w:left w:val="single" w:sz="4" w:space="0" w:color="auto"/>
              <w:right w:val="single" w:sz="4" w:space="0" w:color="auto"/>
            </w:tcBorders>
            <w:vAlign w:val="center"/>
          </w:tcPr>
          <w:p w:rsidR="003F027F" w:rsidRDefault="003F027F" w:rsidP="003F027F">
            <w:pPr>
              <w:spacing w:line="240" w:lineRule="exact"/>
              <w:jc w:val="center"/>
              <w:rPr>
                <w:rFonts w:eastAsia="標楷體"/>
                <w:color w:val="000000" w:themeColor="text1"/>
                <w:sz w:val="22"/>
              </w:rPr>
            </w:pPr>
            <w:r>
              <w:rPr>
                <w:rFonts w:eastAsia="標楷體" w:hint="eastAsia"/>
                <w:color w:val="000000" w:themeColor="text1"/>
                <w:sz w:val="22"/>
              </w:rPr>
              <w:t>-2.4</w:t>
            </w:r>
          </w:p>
        </w:tc>
        <w:tc>
          <w:tcPr>
            <w:tcW w:w="406" w:type="pct"/>
            <w:tcBorders>
              <w:left w:val="single" w:sz="4" w:space="0" w:color="auto"/>
              <w:right w:val="single" w:sz="4" w:space="0" w:color="auto"/>
            </w:tcBorders>
            <w:vAlign w:val="center"/>
          </w:tcPr>
          <w:p w:rsidR="003F027F" w:rsidRDefault="003F027F" w:rsidP="003F027F">
            <w:pPr>
              <w:spacing w:line="240" w:lineRule="exact"/>
              <w:jc w:val="center"/>
              <w:rPr>
                <w:rFonts w:eastAsia="標楷體"/>
                <w:color w:val="000000" w:themeColor="text1"/>
                <w:sz w:val="22"/>
              </w:rPr>
            </w:pPr>
            <w:r>
              <w:rPr>
                <w:rFonts w:eastAsia="標楷體" w:hint="eastAsia"/>
                <w:color w:val="000000" w:themeColor="text1"/>
                <w:sz w:val="22"/>
              </w:rPr>
              <w:t>-13.3</w:t>
            </w:r>
          </w:p>
        </w:tc>
        <w:tc>
          <w:tcPr>
            <w:tcW w:w="405" w:type="pct"/>
            <w:tcBorders>
              <w:left w:val="single" w:sz="4" w:space="0" w:color="auto"/>
              <w:right w:val="single" w:sz="4" w:space="0" w:color="auto"/>
            </w:tcBorders>
            <w:shd w:val="clear" w:color="auto" w:fill="auto"/>
            <w:vAlign w:val="center"/>
          </w:tcPr>
          <w:p w:rsidR="003F027F" w:rsidRDefault="003F027F" w:rsidP="003F027F">
            <w:pPr>
              <w:widowControl/>
              <w:spacing w:line="240" w:lineRule="exact"/>
              <w:ind w:rightChars="50" w:right="120"/>
              <w:jc w:val="center"/>
              <w:rPr>
                <w:rFonts w:eastAsia="標楷體"/>
                <w:color w:val="000000" w:themeColor="text1"/>
                <w:sz w:val="22"/>
              </w:rPr>
            </w:pPr>
            <w:r>
              <w:rPr>
                <w:rFonts w:eastAsia="標楷體" w:hint="eastAsia"/>
                <w:color w:val="000000" w:themeColor="text1"/>
                <w:sz w:val="22"/>
              </w:rPr>
              <w:t>-10.3</w:t>
            </w:r>
          </w:p>
        </w:tc>
        <w:tc>
          <w:tcPr>
            <w:tcW w:w="540" w:type="pct"/>
            <w:tcBorders>
              <w:left w:val="single" w:sz="4" w:space="0" w:color="auto"/>
            </w:tcBorders>
            <w:shd w:val="clear" w:color="auto" w:fill="auto"/>
            <w:vAlign w:val="center"/>
          </w:tcPr>
          <w:p w:rsidR="003F027F" w:rsidRDefault="003F027F" w:rsidP="003F027F">
            <w:pPr>
              <w:spacing w:line="240" w:lineRule="exact"/>
              <w:ind w:rightChars="50" w:right="120"/>
              <w:jc w:val="center"/>
              <w:rPr>
                <w:rFonts w:eastAsia="標楷體"/>
                <w:color w:val="000000" w:themeColor="text1"/>
                <w:sz w:val="22"/>
              </w:rPr>
            </w:pPr>
            <w:r>
              <w:rPr>
                <w:rFonts w:eastAsia="標楷體" w:hint="eastAsia"/>
                <w:color w:val="000000" w:themeColor="text1"/>
                <w:sz w:val="22"/>
              </w:rPr>
              <w:t>-12.0</w:t>
            </w:r>
          </w:p>
        </w:tc>
        <w:tc>
          <w:tcPr>
            <w:tcW w:w="474" w:type="pct"/>
            <w:tcBorders>
              <w:left w:val="single" w:sz="4" w:space="0" w:color="auto"/>
            </w:tcBorders>
            <w:vAlign w:val="center"/>
          </w:tcPr>
          <w:p w:rsidR="003F027F" w:rsidRDefault="003F027F" w:rsidP="003F027F">
            <w:pPr>
              <w:widowControl/>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33.7</w:t>
            </w:r>
          </w:p>
        </w:tc>
        <w:tc>
          <w:tcPr>
            <w:tcW w:w="492" w:type="pct"/>
            <w:tcBorders>
              <w:left w:val="single" w:sz="4" w:space="0" w:color="auto"/>
            </w:tcBorders>
            <w:vAlign w:val="center"/>
          </w:tcPr>
          <w:p w:rsidR="003F027F" w:rsidRDefault="00BB6AEA" w:rsidP="003F027F">
            <w:pPr>
              <w:widowControl/>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-7.8</w:t>
            </w:r>
          </w:p>
        </w:tc>
      </w:tr>
      <w:tr w:rsidR="003F027F" w:rsidRPr="00AA23AB" w:rsidTr="003F027F">
        <w:trPr>
          <w:trHeight w:val="243"/>
          <w:jc w:val="center"/>
        </w:trPr>
        <w:tc>
          <w:tcPr>
            <w:tcW w:w="1708" w:type="pct"/>
            <w:tcBorders>
              <w:bottom w:val="single" w:sz="4" w:space="0" w:color="auto"/>
              <w:right w:val="single" w:sz="4" w:space="0" w:color="auto"/>
            </w:tcBorders>
            <w:shd w:val="clear" w:color="auto" w:fill="auto"/>
            <w:vAlign w:val="center"/>
          </w:tcPr>
          <w:p w:rsidR="003F027F" w:rsidRPr="00AA23AB" w:rsidRDefault="003F027F" w:rsidP="003F027F">
            <w:pPr>
              <w:adjustRightInd w:val="0"/>
              <w:snapToGrid w:val="0"/>
              <w:spacing w:line="240" w:lineRule="exact"/>
              <w:jc w:val="both"/>
              <w:rPr>
                <w:rFonts w:eastAsia="標楷體"/>
                <w:color w:val="000000" w:themeColor="text1"/>
                <w:sz w:val="22"/>
                <w:szCs w:val="22"/>
              </w:rPr>
            </w:pPr>
            <w:r w:rsidRPr="00AA23AB">
              <w:rPr>
                <w:rFonts w:eastAsia="標楷體"/>
                <w:color w:val="000000" w:themeColor="text1"/>
                <w:sz w:val="22"/>
                <w:szCs w:val="22"/>
              </w:rPr>
              <w:t xml:space="preserve"> </w:t>
            </w:r>
            <w:r w:rsidRPr="00AA23AB">
              <w:rPr>
                <w:rFonts w:eastAsia="標楷體"/>
                <w:color w:val="000000" w:themeColor="text1"/>
                <w:sz w:val="22"/>
                <w:szCs w:val="22"/>
              </w:rPr>
              <w:t>人民幣兌美元升（貶）幅度</w:t>
            </w:r>
            <w:r w:rsidRPr="00AA23AB">
              <w:rPr>
                <w:rFonts w:eastAsia="標楷體"/>
                <w:color w:val="000000" w:themeColor="text1"/>
                <w:sz w:val="22"/>
                <w:szCs w:val="22"/>
              </w:rPr>
              <w:t>*</w:t>
            </w:r>
          </w:p>
        </w:tc>
        <w:tc>
          <w:tcPr>
            <w:tcW w:w="501" w:type="pct"/>
            <w:tcBorders>
              <w:left w:val="single" w:sz="4" w:space="0" w:color="auto"/>
              <w:bottom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-5.0</w:t>
            </w:r>
          </w:p>
        </w:tc>
        <w:tc>
          <w:tcPr>
            <w:tcW w:w="474" w:type="pct"/>
            <w:tcBorders>
              <w:left w:val="single" w:sz="4" w:space="0" w:color="auto"/>
              <w:bottom w:val="single" w:sz="4" w:space="0" w:color="auto"/>
              <w:right w:val="single" w:sz="4" w:space="0" w:color="auto"/>
            </w:tcBorders>
            <w:vAlign w:val="center"/>
          </w:tcPr>
          <w:p w:rsidR="003F027F" w:rsidRDefault="003F027F" w:rsidP="003F027F">
            <w:pPr>
              <w:spacing w:line="240" w:lineRule="exact"/>
              <w:jc w:val="center"/>
              <w:rPr>
                <w:rFonts w:eastAsia="標楷體"/>
                <w:color w:val="000000" w:themeColor="text1"/>
                <w:sz w:val="22"/>
                <w:szCs w:val="22"/>
              </w:rPr>
            </w:pPr>
            <w:r>
              <w:rPr>
                <w:rFonts w:eastAsia="標楷體"/>
                <w:color w:val="000000" w:themeColor="text1"/>
                <w:sz w:val="22"/>
              </w:rPr>
              <w:t>3.8</w:t>
            </w:r>
          </w:p>
        </w:tc>
        <w:tc>
          <w:tcPr>
            <w:tcW w:w="406" w:type="pct"/>
            <w:tcBorders>
              <w:left w:val="single" w:sz="4" w:space="0" w:color="auto"/>
              <w:bottom w:val="single" w:sz="4" w:space="0" w:color="auto"/>
              <w:right w:val="single" w:sz="4" w:space="0" w:color="auto"/>
            </w:tcBorders>
            <w:vAlign w:val="center"/>
          </w:tcPr>
          <w:p w:rsidR="003F027F" w:rsidRDefault="003F027F" w:rsidP="003F027F">
            <w:pPr>
              <w:spacing w:line="240" w:lineRule="exact"/>
              <w:jc w:val="center"/>
              <w:rPr>
                <w:rFonts w:eastAsia="標楷體"/>
                <w:color w:val="000000" w:themeColor="text1"/>
                <w:sz w:val="22"/>
                <w:szCs w:val="22"/>
              </w:rPr>
            </w:pPr>
            <w:r>
              <w:rPr>
                <w:rFonts w:eastAsia="標楷體"/>
                <w:color w:val="000000" w:themeColor="text1"/>
                <w:sz w:val="22"/>
              </w:rPr>
              <w:t>2.4</w:t>
            </w:r>
          </w:p>
        </w:tc>
        <w:tc>
          <w:tcPr>
            <w:tcW w:w="405" w:type="pct"/>
            <w:tcBorders>
              <w:left w:val="single" w:sz="4" w:space="0" w:color="auto"/>
              <w:bottom w:val="single" w:sz="4" w:space="0" w:color="auto"/>
              <w:right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-3.6</w:t>
            </w:r>
          </w:p>
        </w:tc>
        <w:tc>
          <w:tcPr>
            <w:tcW w:w="540" w:type="pct"/>
            <w:tcBorders>
              <w:left w:val="single" w:sz="4" w:space="0" w:color="auto"/>
              <w:bottom w:val="single" w:sz="4" w:space="0" w:color="auto"/>
            </w:tcBorders>
            <w:shd w:val="clear" w:color="auto" w:fill="auto"/>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color w:val="000000" w:themeColor="text1"/>
                <w:sz w:val="22"/>
              </w:rPr>
              <w:t>-5.</w:t>
            </w:r>
            <w:r>
              <w:rPr>
                <w:rFonts w:eastAsia="標楷體" w:hint="eastAsia"/>
                <w:color w:val="000000" w:themeColor="text1"/>
                <w:sz w:val="22"/>
              </w:rPr>
              <w:t>1</w:t>
            </w:r>
          </w:p>
        </w:tc>
        <w:tc>
          <w:tcPr>
            <w:tcW w:w="474" w:type="pct"/>
            <w:tcBorders>
              <w:left w:val="single" w:sz="4" w:space="0" w:color="auto"/>
              <w:bottom w:val="single" w:sz="4" w:space="0" w:color="auto"/>
            </w:tcBorders>
            <w:vAlign w:val="center"/>
          </w:tcPr>
          <w:p w:rsidR="003F027F" w:rsidRDefault="003F027F"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1.9</w:t>
            </w:r>
          </w:p>
        </w:tc>
        <w:tc>
          <w:tcPr>
            <w:tcW w:w="492" w:type="pct"/>
            <w:tcBorders>
              <w:left w:val="single" w:sz="4" w:space="0" w:color="auto"/>
              <w:bottom w:val="single" w:sz="4" w:space="0" w:color="auto"/>
            </w:tcBorders>
            <w:vAlign w:val="center"/>
          </w:tcPr>
          <w:p w:rsidR="003F027F" w:rsidRPr="00AA23AB" w:rsidRDefault="00BB6AEA" w:rsidP="003F027F">
            <w:pPr>
              <w:adjustRightInd w:val="0"/>
              <w:snapToGrid w:val="0"/>
              <w:spacing w:line="240" w:lineRule="exact"/>
              <w:ind w:rightChars="50" w:right="120"/>
              <w:jc w:val="center"/>
              <w:rPr>
                <w:rFonts w:eastAsia="標楷體"/>
                <w:color w:val="000000" w:themeColor="text1"/>
                <w:sz w:val="22"/>
                <w:szCs w:val="22"/>
              </w:rPr>
            </w:pPr>
            <w:r>
              <w:rPr>
                <w:rFonts w:eastAsia="標楷體" w:hint="eastAsia"/>
                <w:color w:val="000000" w:themeColor="text1"/>
                <w:sz w:val="22"/>
                <w:szCs w:val="22"/>
              </w:rPr>
              <w:t>-2.0</w:t>
            </w:r>
          </w:p>
        </w:tc>
      </w:tr>
    </w:tbl>
    <w:p w:rsidR="003F027F" w:rsidRPr="00AA23AB" w:rsidRDefault="003F027F" w:rsidP="00FB60C0">
      <w:pPr>
        <w:spacing w:line="200" w:lineRule="exact"/>
        <w:ind w:left="482" w:rightChars="-201" w:right="-482"/>
        <w:jc w:val="right"/>
        <w:rPr>
          <w:rFonts w:eastAsia="標楷體"/>
          <w:bCs/>
          <w:color w:val="000000" w:themeColor="text1"/>
          <w:sz w:val="20"/>
          <w:szCs w:val="28"/>
        </w:rPr>
      </w:pPr>
    </w:p>
    <w:p w:rsidR="00FB60C0" w:rsidRPr="00AA23AB" w:rsidRDefault="00FB60C0" w:rsidP="00FB60C0">
      <w:pPr>
        <w:widowControl/>
        <w:spacing w:line="280" w:lineRule="exact"/>
        <w:rPr>
          <w:rFonts w:eastAsia="標楷體"/>
          <w:color w:val="000000" w:themeColor="text1"/>
          <w:sz w:val="20"/>
          <w:szCs w:val="20"/>
        </w:rPr>
      </w:pPr>
      <w:proofErr w:type="gramStart"/>
      <w:r w:rsidRPr="00AA23AB">
        <w:rPr>
          <w:rFonts w:eastAsia="標楷體"/>
          <w:color w:val="000000" w:themeColor="text1"/>
          <w:sz w:val="20"/>
          <w:szCs w:val="20"/>
        </w:rPr>
        <w:t>註</w:t>
      </w:r>
      <w:proofErr w:type="gramEnd"/>
      <w:r w:rsidRPr="00AA23AB">
        <w:rPr>
          <w:rFonts w:eastAsia="標楷體"/>
          <w:color w:val="000000" w:themeColor="text1"/>
          <w:sz w:val="20"/>
          <w:szCs w:val="20"/>
        </w:rPr>
        <w:t>：</w:t>
      </w:r>
      <w:r w:rsidRPr="00AA23AB">
        <w:rPr>
          <w:rFonts w:eastAsia="標楷體"/>
          <w:color w:val="000000" w:themeColor="text1"/>
          <w:sz w:val="20"/>
          <w:szCs w:val="20"/>
        </w:rPr>
        <w:t>*</w:t>
      </w:r>
      <w:r w:rsidRPr="00AA23AB">
        <w:rPr>
          <w:rFonts w:eastAsia="標楷體"/>
          <w:color w:val="000000" w:themeColor="text1"/>
          <w:sz w:val="20"/>
          <w:szCs w:val="20"/>
        </w:rPr>
        <w:t>為較上季或上期增減比率，其餘變動率為較上年或上年同期增減比率。</w:t>
      </w:r>
    </w:p>
    <w:p w:rsidR="00FB60C0" w:rsidRDefault="00FB60C0" w:rsidP="00992B79">
      <w:pPr>
        <w:widowControl/>
        <w:spacing w:line="280" w:lineRule="exact"/>
        <w:rPr>
          <w:rFonts w:eastAsia="標楷體"/>
          <w:color w:val="000000" w:themeColor="text1"/>
          <w:sz w:val="20"/>
          <w:szCs w:val="20"/>
        </w:rPr>
      </w:pPr>
      <w:r w:rsidRPr="00AA23AB">
        <w:rPr>
          <w:rFonts w:eastAsia="標楷體"/>
          <w:color w:val="000000" w:themeColor="text1"/>
          <w:sz w:val="20"/>
          <w:szCs w:val="20"/>
        </w:rPr>
        <w:t>資料來源：</w:t>
      </w:r>
      <w:r w:rsidRPr="00AA23AB">
        <w:rPr>
          <w:rFonts w:eastAsia="標楷體"/>
          <w:color w:val="000000" w:themeColor="text1"/>
          <w:sz w:val="20"/>
          <w:szCs w:val="20"/>
        </w:rPr>
        <w:t>CEIC</w:t>
      </w:r>
      <w:r w:rsidRPr="00AA23AB">
        <w:rPr>
          <w:rFonts w:eastAsia="標楷體"/>
          <w:color w:val="000000" w:themeColor="text1"/>
          <w:sz w:val="20"/>
          <w:szCs w:val="20"/>
        </w:rPr>
        <w:t>資料庫。</w:t>
      </w:r>
    </w:p>
    <w:p w:rsidR="005C073E" w:rsidRDefault="005C073E" w:rsidP="00992B79">
      <w:pPr>
        <w:widowControl/>
        <w:spacing w:line="280" w:lineRule="exact"/>
        <w:rPr>
          <w:rFonts w:eastAsia="標楷體"/>
          <w:color w:val="000000" w:themeColor="text1"/>
          <w:sz w:val="20"/>
          <w:szCs w:val="20"/>
        </w:rPr>
      </w:pPr>
    </w:p>
    <w:p w:rsidR="005C073E" w:rsidRPr="00AA23AB" w:rsidRDefault="005C073E" w:rsidP="005C073E">
      <w:pPr>
        <w:widowControl/>
        <w:snapToGrid w:val="0"/>
        <w:spacing w:beforeLines="25" w:before="90" w:line="480" w:lineRule="exact"/>
        <w:jc w:val="both"/>
        <w:rPr>
          <w:rFonts w:eastAsia="標楷體"/>
          <w:b/>
          <w:color w:val="000000" w:themeColor="text1"/>
          <w:kern w:val="0"/>
          <w:sz w:val="28"/>
          <w:szCs w:val="32"/>
        </w:rPr>
      </w:pPr>
      <w:r w:rsidRPr="00AA23AB">
        <w:rPr>
          <w:rFonts w:eastAsia="標楷體"/>
          <w:b/>
          <w:color w:val="000000" w:themeColor="text1"/>
          <w:kern w:val="0"/>
          <w:sz w:val="28"/>
          <w:szCs w:val="32"/>
        </w:rPr>
        <w:lastRenderedPageBreak/>
        <w:t>【兩岸經貿】</w:t>
      </w:r>
    </w:p>
    <w:p w:rsidR="005C073E" w:rsidRPr="00AA23AB" w:rsidRDefault="005C073E" w:rsidP="005C073E">
      <w:pPr>
        <w:widowControl/>
        <w:snapToGrid w:val="0"/>
        <w:spacing w:beforeLines="25" w:before="90" w:afterLines="23" w:after="82" w:line="500" w:lineRule="exact"/>
        <w:ind w:firstLineChars="200" w:firstLine="560"/>
        <w:jc w:val="both"/>
        <w:rPr>
          <w:rFonts w:eastAsia="標楷體"/>
          <w:color w:val="000000" w:themeColor="text1"/>
          <w:kern w:val="0"/>
          <w:sz w:val="28"/>
          <w:szCs w:val="32"/>
        </w:rPr>
      </w:pPr>
      <w:r w:rsidRPr="00AA23AB">
        <w:rPr>
          <w:rFonts w:eastAsia="標楷體"/>
          <w:color w:val="000000" w:themeColor="text1"/>
          <w:kern w:val="0"/>
          <w:sz w:val="28"/>
          <w:szCs w:val="32"/>
        </w:rPr>
        <w:t>2019</w:t>
      </w:r>
      <w:r w:rsidRPr="00AA23AB">
        <w:rPr>
          <w:rFonts w:eastAsia="標楷體"/>
          <w:color w:val="000000" w:themeColor="text1"/>
          <w:kern w:val="0"/>
          <w:sz w:val="28"/>
          <w:szCs w:val="32"/>
        </w:rPr>
        <w:t>年第</w:t>
      </w:r>
      <w:r>
        <w:rPr>
          <w:rFonts w:eastAsia="標楷體" w:hint="eastAsia"/>
          <w:color w:val="000000" w:themeColor="text1"/>
          <w:kern w:val="0"/>
          <w:sz w:val="28"/>
          <w:szCs w:val="32"/>
        </w:rPr>
        <w:t>2</w:t>
      </w:r>
      <w:r w:rsidRPr="00AA23AB">
        <w:rPr>
          <w:rFonts w:eastAsia="標楷體"/>
          <w:color w:val="000000" w:themeColor="text1"/>
          <w:kern w:val="0"/>
          <w:sz w:val="28"/>
          <w:szCs w:val="32"/>
        </w:rPr>
        <w:t>季</w:t>
      </w:r>
      <w:r>
        <w:rPr>
          <w:rFonts w:eastAsia="標楷體" w:hint="eastAsia"/>
          <w:color w:val="000000" w:themeColor="text1"/>
          <w:kern w:val="0"/>
          <w:sz w:val="28"/>
          <w:szCs w:val="32"/>
        </w:rPr>
        <w:t>，</w:t>
      </w:r>
      <w:proofErr w:type="gramStart"/>
      <w:r w:rsidRPr="00FE7913">
        <w:rPr>
          <w:rFonts w:eastAsia="標楷體" w:hint="eastAsia"/>
          <w:color w:val="000000" w:themeColor="text1"/>
          <w:sz w:val="28"/>
          <w:szCs w:val="32"/>
        </w:rPr>
        <w:t>臺</w:t>
      </w:r>
      <w:proofErr w:type="gramEnd"/>
      <w:r w:rsidRPr="00FE7913">
        <w:rPr>
          <w:rFonts w:eastAsia="標楷體" w:hint="eastAsia"/>
          <w:color w:val="000000" w:themeColor="text1"/>
          <w:sz w:val="28"/>
          <w:szCs w:val="32"/>
        </w:rPr>
        <w:t>商赴陸</w:t>
      </w:r>
      <w:r>
        <w:rPr>
          <w:rFonts w:eastAsia="標楷體" w:hint="eastAsia"/>
          <w:color w:val="000000" w:themeColor="text1"/>
          <w:sz w:val="28"/>
          <w:szCs w:val="32"/>
        </w:rPr>
        <w:t>及陸資來</w:t>
      </w:r>
      <w:proofErr w:type="gramStart"/>
      <w:r>
        <w:rPr>
          <w:rFonts w:eastAsia="標楷體" w:hint="eastAsia"/>
          <w:color w:val="000000" w:themeColor="text1"/>
          <w:sz w:val="28"/>
          <w:szCs w:val="32"/>
        </w:rPr>
        <w:t>臺</w:t>
      </w:r>
      <w:proofErr w:type="gramEnd"/>
      <w:r w:rsidRPr="00FE7913">
        <w:rPr>
          <w:rFonts w:eastAsia="標楷體" w:hint="eastAsia"/>
          <w:color w:val="000000" w:themeColor="text1"/>
          <w:sz w:val="28"/>
          <w:szCs w:val="32"/>
        </w:rPr>
        <w:t>投資金額均出現衰退</w:t>
      </w:r>
      <w:r w:rsidRPr="00AA23AB">
        <w:rPr>
          <w:rFonts w:eastAsia="標楷體"/>
          <w:color w:val="000000" w:themeColor="text1"/>
          <w:kern w:val="0"/>
          <w:sz w:val="28"/>
          <w:szCs w:val="32"/>
        </w:rPr>
        <w:t>。</w:t>
      </w:r>
      <w:r w:rsidRPr="00E66471">
        <w:rPr>
          <w:rFonts w:eastAsia="標楷體"/>
          <w:color w:val="000000" w:themeColor="text1"/>
          <w:kern w:val="0"/>
          <w:sz w:val="28"/>
          <w:szCs w:val="32"/>
        </w:rPr>
        <w:t>在雙邊貿易方面，因美中貿易戰</w:t>
      </w:r>
      <w:r>
        <w:rPr>
          <w:rFonts w:eastAsia="標楷體" w:hint="eastAsia"/>
          <w:color w:val="000000" w:themeColor="text1"/>
          <w:kern w:val="0"/>
          <w:sz w:val="28"/>
          <w:szCs w:val="32"/>
        </w:rPr>
        <w:t>前景未明影響</w:t>
      </w:r>
      <w:r w:rsidRPr="00E66471">
        <w:rPr>
          <w:rFonts w:eastAsia="標楷體"/>
          <w:color w:val="000000" w:themeColor="text1"/>
          <w:kern w:val="0"/>
          <w:sz w:val="28"/>
          <w:szCs w:val="32"/>
        </w:rPr>
        <w:t>，我對中國大陸出口下降，進口上升。</w:t>
      </w:r>
    </w:p>
    <w:p w:rsidR="005C073E" w:rsidRPr="00AA23AB" w:rsidRDefault="005C073E" w:rsidP="005C073E">
      <w:pPr>
        <w:pStyle w:val="aa"/>
        <w:widowControl/>
        <w:numPr>
          <w:ilvl w:val="0"/>
          <w:numId w:val="2"/>
        </w:numPr>
        <w:snapToGrid w:val="0"/>
        <w:spacing w:beforeLines="25" w:before="90" w:line="480" w:lineRule="exact"/>
        <w:ind w:leftChars="0"/>
        <w:jc w:val="both"/>
        <w:rPr>
          <w:rFonts w:eastAsia="標楷體"/>
          <w:sz w:val="28"/>
          <w:szCs w:val="28"/>
        </w:rPr>
      </w:pPr>
      <w:r w:rsidRPr="00AA23AB">
        <w:rPr>
          <w:rFonts w:eastAsia="標楷體"/>
          <w:b/>
          <w:sz w:val="28"/>
          <w:szCs w:val="32"/>
        </w:rPr>
        <w:t>對陸投資</w:t>
      </w:r>
      <w:r>
        <w:rPr>
          <w:rFonts w:eastAsia="標楷體" w:hint="eastAsia"/>
          <w:b/>
          <w:sz w:val="28"/>
          <w:szCs w:val="32"/>
        </w:rPr>
        <w:t>減幅大</w:t>
      </w:r>
      <w:r w:rsidRPr="00AA23AB">
        <w:rPr>
          <w:rFonts w:eastAsia="標楷體"/>
          <w:b/>
          <w:kern w:val="0"/>
          <w:sz w:val="28"/>
          <w:szCs w:val="32"/>
        </w:rPr>
        <w:t>：</w:t>
      </w:r>
      <w:r w:rsidRPr="00AA23AB">
        <w:rPr>
          <w:rFonts w:eastAsia="標楷體"/>
          <w:sz w:val="28"/>
          <w:szCs w:val="32"/>
        </w:rPr>
        <w:t>2019</w:t>
      </w:r>
      <w:r w:rsidRPr="00AA23AB">
        <w:rPr>
          <w:rFonts w:eastAsia="標楷體"/>
          <w:sz w:val="28"/>
          <w:szCs w:val="32"/>
        </w:rPr>
        <w:t>年</w:t>
      </w:r>
      <w:r w:rsidRPr="00AA23AB">
        <w:rPr>
          <w:rFonts w:eastAsia="標楷體"/>
          <w:color w:val="000000" w:themeColor="text1"/>
          <w:kern w:val="0"/>
          <w:sz w:val="28"/>
          <w:szCs w:val="32"/>
        </w:rPr>
        <w:t>第</w:t>
      </w:r>
      <w:r>
        <w:rPr>
          <w:rFonts w:eastAsia="標楷體" w:hint="eastAsia"/>
          <w:color w:val="000000" w:themeColor="text1"/>
          <w:kern w:val="0"/>
          <w:sz w:val="28"/>
          <w:szCs w:val="32"/>
        </w:rPr>
        <w:t>2</w:t>
      </w:r>
      <w:r w:rsidRPr="00AA23AB">
        <w:rPr>
          <w:rFonts w:eastAsia="標楷體"/>
          <w:color w:val="000000" w:themeColor="text1"/>
          <w:kern w:val="0"/>
          <w:sz w:val="28"/>
          <w:szCs w:val="32"/>
        </w:rPr>
        <w:t>季</w:t>
      </w:r>
      <w:r w:rsidRPr="00AA23AB">
        <w:rPr>
          <w:rFonts w:eastAsia="標楷體"/>
          <w:sz w:val="28"/>
          <w:szCs w:val="32"/>
        </w:rPr>
        <w:t>核准對中國大陸</w:t>
      </w:r>
      <w:r w:rsidRPr="00AA23AB">
        <w:rPr>
          <w:rFonts w:eastAsia="標楷體"/>
          <w:sz w:val="28"/>
          <w:szCs w:val="28"/>
        </w:rPr>
        <w:t>投</w:t>
      </w:r>
      <w:r w:rsidRPr="00AA23AB">
        <w:rPr>
          <w:rFonts w:eastAsia="標楷體"/>
          <w:sz w:val="28"/>
          <w:szCs w:val="32"/>
        </w:rPr>
        <w:t>（增）</w:t>
      </w:r>
      <w:proofErr w:type="gramStart"/>
      <w:r w:rsidRPr="00AA23AB">
        <w:rPr>
          <w:rFonts w:eastAsia="標楷體"/>
          <w:sz w:val="28"/>
          <w:szCs w:val="28"/>
        </w:rPr>
        <w:t>資件數</w:t>
      </w:r>
      <w:proofErr w:type="gramEnd"/>
      <w:r w:rsidRPr="00AA23AB">
        <w:rPr>
          <w:rFonts w:eastAsia="標楷體"/>
          <w:sz w:val="28"/>
          <w:szCs w:val="28"/>
        </w:rPr>
        <w:t>為</w:t>
      </w:r>
      <w:r>
        <w:rPr>
          <w:rFonts w:eastAsia="標楷體" w:hint="eastAsia"/>
          <w:sz w:val="28"/>
          <w:szCs w:val="28"/>
        </w:rPr>
        <w:t>155</w:t>
      </w:r>
      <w:r w:rsidRPr="00AA23AB">
        <w:rPr>
          <w:rFonts w:eastAsia="標楷體"/>
          <w:sz w:val="28"/>
          <w:szCs w:val="28"/>
        </w:rPr>
        <w:t>件，較上年同季減少</w:t>
      </w:r>
      <w:r>
        <w:rPr>
          <w:rFonts w:eastAsia="標楷體" w:hint="eastAsia"/>
          <w:sz w:val="28"/>
          <w:szCs w:val="28"/>
        </w:rPr>
        <w:t>3</w:t>
      </w:r>
      <w:r w:rsidRPr="00AA23AB">
        <w:rPr>
          <w:rFonts w:eastAsia="標楷體"/>
          <w:sz w:val="28"/>
          <w:szCs w:val="28"/>
        </w:rPr>
        <w:t>.</w:t>
      </w:r>
      <w:r>
        <w:rPr>
          <w:rFonts w:eastAsia="標楷體" w:hint="eastAsia"/>
          <w:sz w:val="28"/>
          <w:szCs w:val="28"/>
        </w:rPr>
        <w:t>1</w:t>
      </w:r>
      <w:r w:rsidRPr="00AA23AB">
        <w:rPr>
          <w:rFonts w:eastAsia="標楷體"/>
          <w:sz w:val="28"/>
          <w:szCs w:val="28"/>
        </w:rPr>
        <w:t>%</w:t>
      </w:r>
      <w:r w:rsidRPr="00AA23AB">
        <w:rPr>
          <w:rFonts w:eastAsia="標楷體"/>
          <w:sz w:val="28"/>
          <w:szCs w:val="32"/>
        </w:rPr>
        <w:t>；核准金額為</w:t>
      </w:r>
      <w:r>
        <w:rPr>
          <w:rFonts w:eastAsia="標楷體" w:hint="eastAsia"/>
          <w:sz w:val="28"/>
          <w:szCs w:val="32"/>
        </w:rPr>
        <w:t>8</w:t>
      </w:r>
      <w:r w:rsidRPr="00AA23AB">
        <w:rPr>
          <w:rFonts w:eastAsia="標楷體"/>
          <w:sz w:val="28"/>
          <w:szCs w:val="32"/>
        </w:rPr>
        <w:t>.</w:t>
      </w:r>
      <w:r>
        <w:rPr>
          <w:rFonts w:eastAsia="標楷體" w:hint="eastAsia"/>
          <w:sz w:val="28"/>
          <w:szCs w:val="32"/>
        </w:rPr>
        <w:t>5</w:t>
      </w:r>
      <w:r w:rsidRPr="00AA23AB">
        <w:rPr>
          <w:rFonts w:eastAsia="標楷體"/>
          <w:sz w:val="28"/>
          <w:szCs w:val="32"/>
        </w:rPr>
        <w:t>億美元，</w:t>
      </w:r>
      <w:r w:rsidRPr="00AA23AB">
        <w:rPr>
          <w:rFonts w:eastAsia="標楷體"/>
          <w:sz w:val="28"/>
          <w:szCs w:val="28"/>
        </w:rPr>
        <w:t>減少</w:t>
      </w:r>
      <w:r>
        <w:rPr>
          <w:rFonts w:eastAsia="標楷體" w:hint="eastAsia"/>
          <w:sz w:val="28"/>
          <w:szCs w:val="28"/>
        </w:rPr>
        <w:t>71</w:t>
      </w:r>
      <w:r w:rsidRPr="00AA23AB">
        <w:rPr>
          <w:rFonts w:eastAsia="標楷體"/>
          <w:sz w:val="28"/>
          <w:szCs w:val="28"/>
        </w:rPr>
        <w:t>.</w:t>
      </w:r>
      <w:r>
        <w:rPr>
          <w:rFonts w:eastAsia="標楷體" w:hint="eastAsia"/>
          <w:sz w:val="28"/>
          <w:szCs w:val="28"/>
        </w:rPr>
        <w:t>3</w:t>
      </w:r>
      <w:r w:rsidRPr="00AA23AB">
        <w:rPr>
          <w:rFonts w:eastAsia="標楷體"/>
          <w:sz w:val="28"/>
          <w:szCs w:val="28"/>
        </w:rPr>
        <w:t>%</w:t>
      </w:r>
      <w:r w:rsidRPr="00AA23AB">
        <w:rPr>
          <w:rFonts w:eastAsia="標楷體"/>
          <w:sz w:val="28"/>
          <w:szCs w:val="28"/>
        </w:rPr>
        <w:t>。赴陸投資主要集中在批發及零售業（占比</w:t>
      </w:r>
      <w:r>
        <w:rPr>
          <w:rFonts w:eastAsia="標楷體" w:hint="eastAsia"/>
          <w:sz w:val="28"/>
          <w:szCs w:val="28"/>
        </w:rPr>
        <w:t>23</w:t>
      </w:r>
      <w:r w:rsidRPr="00AA23AB">
        <w:rPr>
          <w:rFonts w:eastAsia="標楷體"/>
          <w:sz w:val="28"/>
          <w:szCs w:val="28"/>
        </w:rPr>
        <w:t>.</w:t>
      </w:r>
      <w:r>
        <w:rPr>
          <w:rFonts w:eastAsia="標楷體" w:hint="eastAsia"/>
          <w:sz w:val="28"/>
          <w:szCs w:val="28"/>
        </w:rPr>
        <w:t>1</w:t>
      </w:r>
      <w:r w:rsidRPr="00AA23AB">
        <w:rPr>
          <w:rFonts w:eastAsia="標楷體"/>
          <w:sz w:val="28"/>
          <w:szCs w:val="28"/>
        </w:rPr>
        <w:t>%</w:t>
      </w:r>
      <w:r w:rsidRPr="00AA23AB">
        <w:rPr>
          <w:rFonts w:eastAsia="標楷體"/>
          <w:sz w:val="28"/>
          <w:szCs w:val="28"/>
        </w:rPr>
        <w:t>）、</w:t>
      </w:r>
      <w:r w:rsidRPr="008E0D9B">
        <w:rPr>
          <w:rFonts w:eastAsia="標楷體" w:hint="eastAsia"/>
          <w:sz w:val="28"/>
          <w:szCs w:val="28"/>
        </w:rPr>
        <w:t>電子零組件製造業</w:t>
      </w:r>
      <w:r w:rsidRPr="00AA23AB">
        <w:rPr>
          <w:rFonts w:eastAsia="標楷體"/>
          <w:sz w:val="28"/>
          <w:szCs w:val="28"/>
        </w:rPr>
        <w:t>（占比</w:t>
      </w:r>
      <w:r w:rsidRPr="00AA23AB">
        <w:rPr>
          <w:rFonts w:eastAsia="標楷體"/>
          <w:sz w:val="28"/>
          <w:szCs w:val="28"/>
        </w:rPr>
        <w:t>1</w:t>
      </w:r>
      <w:r>
        <w:rPr>
          <w:rFonts w:eastAsia="標楷體" w:hint="eastAsia"/>
          <w:sz w:val="28"/>
          <w:szCs w:val="28"/>
        </w:rPr>
        <w:t>5</w:t>
      </w:r>
      <w:r w:rsidRPr="00AA23AB">
        <w:rPr>
          <w:rFonts w:eastAsia="標楷體"/>
          <w:sz w:val="28"/>
          <w:szCs w:val="28"/>
        </w:rPr>
        <w:t>.</w:t>
      </w:r>
      <w:r>
        <w:rPr>
          <w:rFonts w:eastAsia="標楷體" w:hint="eastAsia"/>
          <w:sz w:val="28"/>
          <w:szCs w:val="28"/>
        </w:rPr>
        <w:t>7</w:t>
      </w:r>
      <w:r w:rsidRPr="00AA23AB">
        <w:rPr>
          <w:rFonts w:eastAsia="標楷體"/>
          <w:sz w:val="28"/>
          <w:szCs w:val="28"/>
        </w:rPr>
        <w:t>%</w:t>
      </w:r>
      <w:r w:rsidRPr="00AA23AB">
        <w:rPr>
          <w:rFonts w:eastAsia="標楷體"/>
          <w:sz w:val="28"/>
          <w:szCs w:val="28"/>
        </w:rPr>
        <w:t>）、化學材料製造業（占比</w:t>
      </w:r>
      <w:r w:rsidRPr="00AA23AB">
        <w:rPr>
          <w:rFonts w:eastAsia="標楷體"/>
          <w:sz w:val="28"/>
          <w:szCs w:val="28"/>
        </w:rPr>
        <w:t>1</w:t>
      </w:r>
      <w:r>
        <w:rPr>
          <w:rFonts w:eastAsia="標楷體" w:hint="eastAsia"/>
          <w:sz w:val="28"/>
          <w:szCs w:val="28"/>
        </w:rPr>
        <w:t>5</w:t>
      </w:r>
      <w:r w:rsidRPr="00AA23AB">
        <w:rPr>
          <w:rFonts w:eastAsia="標楷體"/>
          <w:sz w:val="28"/>
          <w:szCs w:val="28"/>
        </w:rPr>
        <w:t>.</w:t>
      </w:r>
      <w:r>
        <w:rPr>
          <w:rFonts w:eastAsia="標楷體" w:hint="eastAsia"/>
          <w:sz w:val="28"/>
          <w:szCs w:val="28"/>
        </w:rPr>
        <w:t>1</w:t>
      </w:r>
      <w:r w:rsidRPr="00AA23AB">
        <w:rPr>
          <w:rFonts w:eastAsia="標楷體"/>
          <w:sz w:val="28"/>
          <w:szCs w:val="28"/>
        </w:rPr>
        <w:t>%</w:t>
      </w:r>
      <w:r w:rsidRPr="00AA23AB">
        <w:rPr>
          <w:rFonts w:eastAsia="標楷體"/>
          <w:sz w:val="28"/>
          <w:szCs w:val="28"/>
        </w:rPr>
        <w:t>）等。</w:t>
      </w:r>
    </w:p>
    <w:p w:rsidR="005C073E" w:rsidRPr="00AA23AB" w:rsidRDefault="005C073E" w:rsidP="005C073E">
      <w:pPr>
        <w:pStyle w:val="aa"/>
        <w:widowControl/>
        <w:numPr>
          <w:ilvl w:val="0"/>
          <w:numId w:val="2"/>
        </w:numPr>
        <w:snapToGrid w:val="0"/>
        <w:spacing w:beforeLines="25" w:before="90" w:line="480" w:lineRule="exact"/>
        <w:ind w:leftChars="0"/>
        <w:jc w:val="both"/>
        <w:rPr>
          <w:rFonts w:eastAsia="標楷體"/>
          <w:color w:val="FF0000"/>
          <w:sz w:val="28"/>
          <w:szCs w:val="32"/>
        </w:rPr>
      </w:pPr>
      <w:r w:rsidRPr="00AA23AB">
        <w:rPr>
          <w:rFonts w:eastAsia="標楷體"/>
          <w:b/>
          <w:sz w:val="28"/>
          <w:szCs w:val="32"/>
        </w:rPr>
        <w:t>陸資來</w:t>
      </w:r>
      <w:proofErr w:type="gramStart"/>
      <w:r w:rsidRPr="00AA23AB">
        <w:rPr>
          <w:rFonts w:eastAsia="標楷體"/>
          <w:b/>
          <w:sz w:val="28"/>
          <w:szCs w:val="32"/>
        </w:rPr>
        <w:t>臺</w:t>
      </w:r>
      <w:proofErr w:type="gramEnd"/>
      <w:r w:rsidRPr="00AA23AB">
        <w:rPr>
          <w:rFonts w:eastAsia="標楷體"/>
          <w:b/>
          <w:sz w:val="28"/>
          <w:szCs w:val="32"/>
        </w:rPr>
        <w:t>投資減少：</w:t>
      </w:r>
      <w:r w:rsidRPr="00AA23AB">
        <w:rPr>
          <w:rFonts w:eastAsia="標楷體"/>
          <w:sz w:val="28"/>
          <w:szCs w:val="32"/>
        </w:rPr>
        <w:t>2019</w:t>
      </w:r>
      <w:r w:rsidRPr="00AA23AB">
        <w:rPr>
          <w:rFonts w:eastAsia="標楷體"/>
          <w:sz w:val="28"/>
          <w:szCs w:val="32"/>
        </w:rPr>
        <w:t>年</w:t>
      </w:r>
      <w:r w:rsidRPr="00AA23AB">
        <w:rPr>
          <w:rFonts w:eastAsia="標楷體"/>
          <w:color w:val="000000" w:themeColor="text1"/>
          <w:kern w:val="0"/>
          <w:sz w:val="28"/>
          <w:szCs w:val="32"/>
        </w:rPr>
        <w:t>第</w:t>
      </w:r>
      <w:r>
        <w:rPr>
          <w:rFonts w:eastAsia="標楷體" w:hint="eastAsia"/>
          <w:color w:val="000000" w:themeColor="text1"/>
          <w:kern w:val="0"/>
          <w:sz w:val="28"/>
          <w:szCs w:val="32"/>
        </w:rPr>
        <w:t>2</w:t>
      </w:r>
      <w:r w:rsidRPr="00AA23AB">
        <w:rPr>
          <w:rFonts w:eastAsia="標楷體"/>
          <w:color w:val="000000" w:themeColor="text1"/>
          <w:kern w:val="0"/>
          <w:sz w:val="28"/>
          <w:szCs w:val="32"/>
        </w:rPr>
        <w:t>季</w:t>
      </w:r>
      <w:r w:rsidRPr="00AA23AB">
        <w:rPr>
          <w:rFonts w:eastAsia="標楷體"/>
          <w:sz w:val="28"/>
          <w:szCs w:val="32"/>
        </w:rPr>
        <w:t>核准陸資來</w:t>
      </w:r>
      <w:proofErr w:type="gramStart"/>
      <w:r w:rsidRPr="00AA23AB">
        <w:rPr>
          <w:rFonts w:eastAsia="標楷體"/>
          <w:sz w:val="28"/>
          <w:szCs w:val="32"/>
        </w:rPr>
        <w:t>臺</w:t>
      </w:r>
      <w:proofErr w:type="gramEnd"/>
      <w:r w:rsidRPr="00AA23AB">
        <w:rPr>
          <w:rFonts w:eastAsia="標楷體"/>
          <w:sz w:val="28"/>
          <w:szCs w:val="32"/>
        </w:rPr>
        <w:t>投資金額為</w:t>
      </w:r>
      <w:r w:rsidRPr="00AA23AB">
        <w:rPr>
          <w:rFonts w:eastAsia="標楷體"/>
          <w:sz w:val="28"/>
          <w:szCs w:val="32"/>
        </w:rPr>
        <w:t>0.</w:t>
      </w:r>
      <w:r>
        <w:rPr>
          <w:rFonts w:eastAsia="標楷體" w:hint="eastAsia"/>
          <w:sz w:val="28"/>
          <w:szCs w:val="32"/>
        </w:rPr>
        <w:t>4</w:t>
      </w:r>
      <w:r w:rsidRPr="00AA23AB">
        <w:rPr>
          <w:rFonts w:eastAsia="標楷體"/>
          <w:sz w:val="28"/>
          <w:szCs w:val="32"/>
        </w:rPr>
        <w:t>億美元，較上年</w:t>
      </w:r>
      <w:r>
        <w:rPr>
          <w:rFonts w:eastAsia="標楷體" w:hint="eastAsia"/>
          <w:sz w:val="28"/>
          <w:szCs w:val="32"/>
        </w:rPr>
        <w:t>同季</w:t>
      </w:r>
      <w:r w:rsidRPr="00AA23AB">
        <w:rPr>
          <w:rFonts w:eastAsia="標楷體"/>
          <w:sz w:val="28"/>
          <w:szCs w:val="32"/>
        </w:rPr>
        <w:t>減少</w:t>
      </w:r>
      <w:r>
        <w:rPr>
          <w:rFonts w:eastAsia="標楷體" w:hint="eastAsia"/>
          <w:sz w:val="28"/>
          <w:szCs w:val="32"/>
        </w:rPr>
        <w:t>25</w:t>
      </w:r>
      <w:r w:rsidRPr="00AA23AB">
        <w:rPr>
          <w:rFonts w:eastAsia="標楷體"/>
          <w:sz w:val="28"/>
          <w:szCs w:val="32"/>
        </w:rPr>
        <w:t>.</w:t>
      </w:r>
      <w:r>
        <w:rPr>
          <w:rFonts w:eastAsia="標楷體" w:hint="eastAsia"/>
          <w:sz w:val="28"/>
          <w:szCs w:val="32"/>
        </w:rPr>
        <w:t>9</w:t>
      </w:r>
      <w:r w:rsidRPr="00AA23AB">
        <w:rPr>
          <w:rFonts w:eastAsia="標楷體"/>
          <w:sz w:val="28"/>
          <w:szCs w:val="32"/>
        </w:rPr>
        <w:t>%</w:t>
      </w:r>
      <w:r w:rsidRPr="00AA23AB">
        <w:rPr>
          <w:rFonts w:eastAsia="標楷體"/>
          <w:sz w:val="28"/>
          <w:szCs w:val="32"/>
        </w:rPr>
        <w:t>。其中，批發及零售業（占比</w:t>
      </w:r>
      <w:r w:rsidRPr="00AA23AB">
        <w:rPr>
          <w:rFonts w:eastAsia="標楷體"/>
          <w:sz w:val="28"/>
          <w:szCs w:val="32"/>
        </w:rPr>
        <w:t>2</w:t>
      </w:r>
      <w:r>
        <w:rPr>
          <w:rFonts w:eastAsia="標楷體" w:hint="eastAsia"/>
          <w:sz w:val="28"/>
          <w:szCs w:val="32"/>
        </w:rPr>
        <w:t>8</w:t>
      </w:r>
      <w:r w:rsidRPr="00AA23AB">
        <w:rPr>
          <w:rFonts w:eastAsia="標楷體"/>
          <w:sz w:val="28"/>
          <w:szCs w:val="32"/>
        </w:rPr>
        <w:t>.</w:t>
      </w:r>
      <w:r>
        <w:rPr>
          <w:rFonts w:eastAsia="標楷體" w:hint="eastAsia"/>
          <w:sz w:val="28"/>
          <w:szCs w:val="32"/>
        </w:rPr>
        <w:t>0</w:t>
      </w:r>
      <w:r w:rsidRPr="00AA23AB">
        <w:rPr>
          <w:rFonts w:eastAsia="標楷體"/>
          <w:sz w:val="28"/>
          <w:szCs w:val="32"/>
        </w:rPr>
        <w:t>%</w:t>
      </w:r>
      <w:r w:rsidRPr="00AA23AB">
        <w:rPr>
          <w:rFonts w:eastAsia="標楷體"/>
          <w:sz w:val="28"/>
          <w:szCs w:val="32"/>
        </w:rPr>
        <w:t>）、電子零組件製造業（占比</w:t>
      </w:r>
      <w:r>
        <w:rPr>
          <w:rFonts w:eastAsia="標楷體"/>
          <w:sz w:val="28"/>
          <w:szCs w:val="32"/>
        </w:rPr>
        <w:t>12.</w:t>
      </w:r>
      <w:r>
        <w:rPr>
          <w:rFonts w:eastAsia="標楷體" w:hint="eastAsia"/>
          <w:sz w:val="28"/>
          <w:szCs w:val="32"/>
        </w:rPr>
        <w:t>7</w:t>
      </w:r>
      <w:r w:rsidRPr="00AA23AB">
        <w:rPr>
          <w:rFonts w:eastAsia="標楷體"/>
          <w:sz w:val="28"/>
          <w:szCs w:val="32"/>
        </w:rPr>
        <w:t>%</w:t>
      </w:r>
      <w:r w:rsidRPr="00AA23AB">
        <w:rPr>
          <w:rFonts w:eastAsia="標楷體"/>
          <w:sz w:val="28"/>
          <w:szCs w:val="32"/>
        </w:rPr>
        <w:t>）及銀行業（占比</w:t>
      </w:r>
      <w:r w:rsidRPr="00AA23AB">
        <w:rPr>
          <w:rFonts w:eastAsia="標楷體"/>
          <w:sz w:val="28"/>
          <w:szCs w:val="32"/>
        </w:rPr>
        <w:t>9.</w:t>
      </w:r>
      <w:r>
        <w:rPr>
          <w:rFonts w:eastAsia="標楷體" w:hint="eastAsia"/>
          <w:sz w:val="28"/>
          <w:szCs w:val="32"/>
        </w:rPr>
        <w:t>0</w:t>
      </w:r>
      <w:r w:rsidRPr="00AA23AB">
        <w:rPr>
          <w:rFonts w:eastAsia="標楷體"/>
          <w:sz w:val="28"/>
          <w:szCs w:val="32"/>
        </w:rPr>
        <w:t>%</w:t>
      </w:r>
      <w:r w:rsidRPr="00AA23AB">
        <w:rPr>
          <w:rFonts w:eastAsia="標楷體"/>
          <w:sz w:val="28"/>
          <w:szCs w:val="32"/>
        </w:rPr>
        <w:t>）居來</w:t>
      </w:r>
      <w:proofErr w:type="gramStart"/>
      <w:r w:rsidRPr="00AA23AB">
        <w:rPr>
          <w:rFonts w:eastAsia="標楷體"/>
          <w:sz w:val="28"/>
          <w:szCs w:val="32"/>
        </w:rPr>
        <w:t>臺</w:t>
      </w:r>
      <w:proofErr w:type="gramEnd"/>
      <w:r w:rsidRPr="00AA23AB">
        <w:rPr>
          <w:rFonts w:eastAsia="標楷體"/>
          <w:sz w:val="28"/>
          <w:szCs w:val="32"/>
        </w:rPr>
        <w:t>投資前</w:t>
      </w:r>
      <w:r w:rsidRPr="00AA23AB">
        <w:rPr>
          <w:rFonts w:eastAsia="標楷體"/>
          <w:sz w:val="28"/>
          <w:szCs w:val="32"/>
        </w:rPr>
        <w:t>3</w:t>
      </w:r>
      <w:r w:rsidRPr="00AA23AB">
        <w:rPr>
          <w:rFonts w:eastAsia="標楷體"/>
          <w:sz w:val="28"/>
          <w:szCs w:val="32"/>
        </w:rPr>
        <w:t>名</w:t>
      </w:r>
      <w:r w:rsidRPr="00AA23AB">
        <w:rPr>
          <w:rFonts w:eastAsia="標楷體"/>
          <w:b/>
          <w:sz w:val="28"/>
          <w:szCs w:val="32"/>
        </w:rPr>
        <w:t>。</w:t>
      </w:r>
    </w:p>
    <w:p w:rsidR="005C073E" w:rsidRPr="00AA23AB" w:rsidRDefault="005C073E" w:rsidP="005C073E">
      <w:pPr>
        <w:pStyle w:val="aa"/>
        <w:widowControl/>
        <w:numPr>
          <w:ilvl w:val="0"/>
          <w:numId w:val="2"/>
        </w:numPr>
        <w:snapToGrid w:val="0"/>
        <w:spacing w:beforeLines="25" w:before="90" w:line="480" w:lineRule="exact"/>
        <w:ind w:leftChars="0"/>
        <w:jc w:val="both"/>
        <w:rPr>
          <w:rFonts w:eastAsia="標楷體"/>
          <w:color w:val="000000" w:themeColor="text1"/>
          <w:kern w:val="0"/>
          <w:sz w:val="28"/>
          <w:szCs w:val="32"/>
        </w:rPr>
      </w:pPr>
      <w:r w:rsidRPr="00AA23AB">
        <w:rPr>
          <w:rFonts w:eastAsia="標楷體"/>
          <w:b/>
          <w:color w:val="000000" w:themeColor="text1"/>
          <w:kern w:val="0"/>
          <w:sz w:val="28"/>
          <w:szCs w:val="32"/>
        </w:rPr>
        <w:t>對</w:t>
      </w:r>
      <w:r>
        <w:rPr>
          <w:rFonts w:eastAsia="標楷體" w:hint="eastAsia"/>
          <w:b/>
          <w:color w:val="000000" w:themeColor="text1"/>
          <w:kern w:val="0"/>
          <w:sz w:val="28"/>
          <w:szCs w:val="32"/>
        </w:rPr>
        <w:t>陸</w:t>
      </w:r>
      <w:r w:rsidRPr="00AA23AB">
        <w:rPr>
          <w:rFonts w:eastAsia="標楷體"/>
          <w:b/>
          <w:color w:val="000000" w:themeColor="text1"/>
          <w:kern w:val="0"/>
          <w:sz w:val="28"/>
          <w:szCs w:val="32"/>
        </w:rPr>
        <w:t>出口</w:t>
      </w:r>
      <w:r>
        <w:rPr>
          <w:rFonts w:eastAsia="標楷體" w:hint="eastAsia"/>
          <w:b/>
          <w:color w:val="000000" w:themeColor="text1"/>
          <w:kern w:val="0"/>
          <w:sz w:val="28"/>
          <w:szCs w:val="32"/>
        </w:rPr>
        <w:t>負成長</w:t>
      </w:r>
      <w:r w:rsidRPr="00AA23AB">
        <w:rPr>
          <w:rFonts w:eastAsia="標楷體"/>
          <w:b/>
          <w:color w:val="000000" w:themeColor="text1"/>
          <w:kern w:val="0"/>
          <w:sz w:val="28"/>
          <w:szCs w:val="32"/>
        </w:rPr>
        <w:t>：</w:t>
      </w:r>
      <w:r w:rsidRPr="00AA23AB">
        <w:rPr>
          <w:rFonts w:eastAsia="標楷體"/>
          <w:color w:val="000000" w:themeColor="text1"/>
          <w:kern w:val="0"/>
          <w:sz w:val="28"/>
          <w:szCs w:val="32"/>
        </w:rPr>
        <w:t>2019</w:t>
      </w:r>
      <w:r w:rsidRPr="00AA23AB">
        <w:rPr>
          <w:rFonts w:eastAsia="標楷體"/>
          <w:color w:val="000000" w:themeColor="text1"/>
          <w:kern w:val="0"/>
          <w:sz w:val="28"/>
          <w:szCs w:val="32"/>
        </w:rPr>
        <w:t>年第</w:t>
      </w:r>
      <w:r>
        <w:rPr>
          <w:rFonts w:eastAsia="標楷體" w:hint="eastAsia"/>
          <w:color w:val="000000" w:themeColor="text1"/>
          <w:kern w:val="0"/>
          <w:sz w:val="28"/>
          <w:szCs w:val="32"/>
        </w:rPr>
        <w:t>2</w:t>
      </w:r>
      <w:r w:rsidRPr="00AA23AB">
        <w:rPr>
          <w:rFonts w:eastAsia="標楷體"/>
          <w:color w:val="000000" w:themeColor="text1"/>
          <w:kern w:val="0"/>
          <w:sz w:val="28"/>
          <w:szCs w:val="32"/>
        </w:rPr>
        <w:t>季對中國大陸出口為</w:t>
      </w:r>
      <w:r w:rsidRPr="00AA23AB">
        <w:rPr>
          <w:rFonts w:eastAsia="標楷體"/>
          <w:color w:val="000000" w:themeColor="text1"/>
          <w:kern w:val="0"/>
          <w:sz w:val="28"/>
          <w:szCs w:val="32"/>
        </w:rPr>
        <w:t>2</w:t>
      </w:r>
      <w:r>
        <w:rPr>
          <w:rFonts w:eastAsia="標楷體" w:hint="eastAsia"/>
          <w:color w:val="000000" w:themeColor="text1"/>
          <w:kern w:val="0"/>
          <w:sz w:val="28"/>
          <w:szCs w:val="32"/>
        </w:rPr>
        <w:t>18</w:t>
      </w:r>
      <w:r w:rsidRPr="00AA23AB">
        <w:rPr>
          <w:rFonts w:eastAsia="標楷體"/>
          <w:color w:val="000000" w:themeColor="text1"/>
          <w:kern w:val="0"/>
          <w:sz w:val="28"/>
          <w:szCs w:val="32"/>
        </w:rPr>
        <w:t>.</w:t>
      </w:r>
      <w:r>
        <w:rPr>
          <w:rFonts w:eastAsia="標楷體" w:hint="eastAsia"/>
          <w:color w:val="000000" w:themeColor="text1"/>
          <w:kern w:val="0"/>
          <w:sz w:val="28"/>
          <w:szCs w:val="32"/>
        </w:rPr>
        <w:t>1</w:t>
      </w:r>
      <w:r w:rsidRPr="00AA23AB">
        <w:rPr>
          <w:rFonts w:eastAsia="標楷體"/>
          <w:color w:val="000000" w:themeColor="text1"/>
          <w:kern w:val="0"/>
          <w:sz w:val="28"/>
          <w:szCs w:val="32"/>
        </w:rPr>
        <w:t>億美元（占我出口總額</w:t>
      </w:r>
      <w:r>
        <w:rPr>
          <w:rFonts w:eastAsia="標楷體" w:hint="eastAsia"/>
          <w:color w:val="000000" w:themeColor="text1"/>
          <w:kern w:val="0"/>
          <w:sz w:val="28"/>
          <w:szCs w:val="32"/>
        </w:rPr>
        <w:t>26</w:t>
      </w:r>
      <w:r w:rsidRPr="00AA23AB">
        <w:rPr>
          <w:rFonts w:eastAsia="標楷體"/>
          <w:color w:val="000000" w:themeColor="text1"/>
          <w:kern w:val="0"/>
          <w:sz w:val="28"/>
          <w:szCs w:val="32"/>
        </w:rPr>
        <w:t>.</w:t>
      </w:r>
      <w:r>
        <w:rPr>
          <w:rFonts w:eastAsia="標楷體" w:hint="eastAsia"/>
          <w:color w:val="000000" w:themeColor="text1"/>
          <w:kern w:val="0"/>
          <w:sz w:val="28"/>
          <w:szCs w:val="32"/>
        </w:rPr>
        <w:t>6</w:t>
      </w:r>
      <w:r w:rsidRPr="00AA23AB">
        <w:rPr>
          <w:rFonts w:eastAsia="標楷體"/>
          <w:color w:val="000000" w:themeColor="text1"/>
          <w:kern w:val="0"/>
          <w:sz w:val="28"/>
          <w:szCs w:val="32"/>
        </w:rPr>
        <w:t>%</w:t>
      </w:r>
      <w:r w:rsidRPr="00AA23AB">
        <w:rPr>
          <w:rFonts w:eastAsia="標楷體"/>
          <w:color w:val="000000" w:themeColor="text1"/>
          <w:kern w:val="0"/>
          <w:sz w:val="28"/>
          <w:szCs w:val="32"/>
        </w:rPr>
        <w:t>），較上年同季減少</w:t>
      </w:r>
      <w:r>
        <w:rPr>
          <w:rFonts w:eastAsia="標楷體" w:hint="eastAsia"/>
          <w:color w:val="000000" w:themeColor="text1"/>
          <w:kern w:val="0"/>
          <w:sz w:val="28"/>
          <w:szCs w:val="32"/>
        </w:rPr>
        <w:t>6</w:t>
      </w:r>
      <w:r w:rsidRPr="00AA23AB">
        <w:rPr>
          <w:rFonts w:eastAsia="標楷體"/>
          <w:color w:val="000000" w:themeColor="text1"/>
          <w:kern w:val="0"/>
          <w:sz w:val="28"/>
          <w:szCs w:val="32"/>
        </w:rPr>
        <w:t>.</w:t>
      </w:r>
      <w:r>
        <w:rPr>
          <w:rFonts w:eastAsia="標楷體" w:hint="eastAsia"/>
          <w:color w:val="000000" w:themeColor="text1"/>
          <w:kern w:val="0"/>
          <w:sz w:val="28"/>
          <w:szCs w:val="32"/>
        </w:rPr>
        <w:t>0</w:t>
      </w:r>
      <w:r w:rsidRPr="00AA23AB">
        <w:rPr>
          <w:rFonts w:eastAsia="標楷體"/>
          <w:color w:val="000000" w:themeColor="text1"/>
          <w:kern w:val="0"/>
          <w:sz w:val="28"/>
          <w:szCs w:val="32"/>
        </w:rPr>
        <w:t>%</w:t>
      </w:r>
      <w:r w:rsidRPr="00AA23AB">
        <w:rPr>
          <w:rFonts w:eastAsia="標楷體"/>
          <w:color w:val="000000" w:themeColor="text1"/>
          <w:kern w:val="0"/>
          <w:sz w:val="28"/>
          <w:szCs w:val="32"/>
        </w:rPr>
        <w:t>；進口為</w:t>
      </w:r>
      <w:r w:rsidRPr="00AA23AB">
        <w:rPr>
          <w:rFonts w:eastAsia="標楷體"/>
          <w:color w:val="000000" w:themeColor="text1"/>
          <w:kern w:val="0"/>
          <w:sz w:val="28"/>
          <w:szCs w:val="32"/>
        </w:rPr>
        <w:t>13</w:t>
      </w:r>
      <w:r>
        <w:rPr>
          <w:rFonts w:eastAsia="標楷體" w:hint="eastAsia"/>
          <w:color w:val="000000" w:themeColor="text1"/>
          <w:kern w:val="0"/>
          <w:sz w:val="28"/>
          <w:szCs w:val="32"/>
        </w:rPr>
        <w:t>8.0</w:t>
      </w:r>
      <w:r w:rsidRPr="00AA23AB">
        <w:rPr>
          <w:rFonts w:eastAsia="標楷體"/>
          <w:color w:val="000000" w:themeColor="text1"/>
          <w:kern w:val="0"/>
          <w:sz w:val="28"/>
          <w:szCs w:val="32"/>
        </w:rPr>
        <w:t>億美元（占我進口總額</w:t>
      </w:r>
      <w:r w:rsidRPr="00AA23AB">
        <w:rPr>
          <w:rFonts w:eastAsia="標楷體"/>
          <w:color w:val="000000" w:themeColor="text1"/>
          <w:kern w:val="0"/>
          <w:sz w:val="28"/>
          <w:szCs w:val="32"/>
        </w:rPr>
        <w:t>19.</w:t>
      </w:r>
      <w:r>
        <w:rPr>
          <w:rFonts w:eastAsia="標楷體" w:hint="eastAsia"/>
          <w:color w:val="000000" w:themeColor="text1"/>
          <w:kern w:val="0"/>
          <w:sz w:val="28"/>
          <w:szCs w:val="32"/>
        </w:rPr>
        <w:t>5</w:t>
      </w:r>
      <w:r w:rsidRPr="00AA23AB">
        <w:rPr>
          <w:rFonts w:eastAsia="標楷體"/>
          <w:color w:val="000000" w:themeColor="text1"/>
          <w:kern w:val="0"/>
          <w:sz w:val="28"/>
          <w:szCs w:val="32"/>
        </w:rPr>
        <w:t>%</w:t>
      </w:r>
      <w:r w:rsidRPr="00AA23AB">
        <w:rPr>
          <w:rFonts w:eastAsia="標楷體"/>
          <w:color w:val="000000" w:themeColor="text1"/>
          <w:kern w:val="0"/>
          <w:sz w:val="28"/>
          <w:szCs w:val="32"/>
        </w:rPr>
        <w:t>），增加</w:t>
      </w:r>
      <w:r>
        <w:rPr>
          <w:rFonts w:eastAsia="標楷體" w:hint="eastAsia"/>
          <w:color w:val="000000" w:themeColor="text1"/>
          <w:kern w:val="0"/>
          <w:sz w:val="28"/>
          <w:szCs w:val="32"/>
        </w:rPr>
        <w:t>2</w:t>
      </w:r>
      <w:r w:rsidRPr="00AA23AB">
        <w:rPr>
          <w:rFonts w:eastAsia="標楷體"/>
          <w:color w:val="000000" w:themeColor="text1"/>
          <w:kern w:val="0"/>
          <w:sz w:val="28"/>
          <w:szCs w:val="32"/>
        </w:rPr>
        <w:t>.</w:t>
      </w:r>
      <w:r>
        <w:rPr>
          <w:rFonts w:eastAsia="標楷體" w:hint="eastAsia"/>
          <w:color w:val="000000" w:themeColor="text1"/>
          <w:kern w:val="0"/>
          <w:sz w:val="28"/>
          <w:szCs w:val="32"/>
        </w:rPr>
        <w:t>4</w:t>
      </w:r>
      <w:r w:rsidRPr="00AA23AB">
        <w:rPr>
          <w:rFonts w:eastAsia="標楷體"/>
          <w:color w:val="000000" w:themeColor="text1"/>
          <w:kern w:val="0"/>
          <w:sz w:val="28"/>
          <w:szCs w:val="32"/>
        </w:rPr>
        <w:t>%</w:t>
      </w:r>
      <w:r w:rsidRPr="00AA23AB">
        <w:rPr>
          <w:rFonts w:eastAsia="標楷體"/>
          <w:color w:val="000000" w:themeColor="text1"/>
          <w:kern w:val="0"/>
          <w:sz w:val="28"/>
          <w:szCs w:val="32"/>
        </w:rPr>
        <w:t>。另</w:t>
      </w:r>
      <w:r w:rsidRPr="00AA23AB">
        <w:rPr>
          <w:rFonts w:eastAsia="標楷體"/>
          <w:color w:val="000000" w:themeColor="text1"/>
          <w:kern w:val="0"/>
          <w:sz w:val="28"/>
          <w:szCs w:val="32"/>
        </w:rPr>
        <w:t>2019</w:t>
      </w:r>
      <w:r w:rsidRPr="00AA23AB">
        <w:rPr>
          <w:rFonts w:eastAsia="標楷體"/>
          <w:color w:val="000000" w:themeColor="text1"/>
          <w:kern w:val="0"/>
          <w:sz w:val="28"/>
          <w:szCs w:val="32"/>
        </w:rPr>
        <w:t>年第</w:t>
      </w:r>
      <w:r>
        <w:rPr>
          <w:rFonts w:eastAsia="標楷體" w:hint="eastAsia"/>
          <w:color w:val="000000" w:themeColor="text1"/>
          <w:kern w:val="0"/>
          <w:sz w:val="28"/>
          <w:szCs w:val="32"/>
        </w:rPr>
        <w:t>2</w:t>
      </w:r>
      <w:r w:rsidRPr="00AA23AB">
        <w:rPr>
          <w:rFonts w:eastAsia="標楷體"/>
          <w:color w:val="000000" w:themeColor="text1"/>
          <w:kern w:val="0"/>
          <w:sz w:val="28"/>
          <w:szCs w:val="32"/>
        </w:rPr>
        <w:t>季對中國大陸及香港出口金額</w:t>
      </w:r>
      <w:r>
        <w:rPr>
          <w:rFonts w:eastAsia="標楷體" w:hint="eastAsia"/>
          <w:color w:val="000000" w:themeColor="text1"/>
          <w:kern w:val="0"/>
          <w:sz w:val="28"/>
          <w:szCs w:val="32"/>
        </w:rPr>
        <w:t>319</w:t>
      </w:r>
      <w:r w:rsidRPr="00AA23AB">
        <w:rPr>
          <w:rFonts w:eastAsia="標楷體"/>
          <w:color w:val="000000" w:themeColor="text1"/>
          <w:kern w:val="0"/>
          <w:sz w:val="28"/>
          <w:szCs w:val="32"/>
        </w:rPr>
        <w:t>.</w:t>
      </w:r>
      <w:r>
        <w:rPr>
          <w:rFonts w:eastAsia="標楷體" w:hint="eastAsia"/>
          <w:color w:val="000000" w:themeColor="text1"/>
          <w:kern w:val="0"/>
          <w:sz w:val="28"/>
          <w:szCs w:val="32"/>
        </w:rPr>
        <w:t>8</w:t>
      </w:r>
      <w:r w:rsidRPr="00AA23AB">
        <w:rPr>
          <w:rFonts w:eastAsia="標楷體"/>
          <w:color w:val="000000" w:themeColor="text1"/>
          <w:kern w:val="0"/>
          <w:sz w:val="28"/>
          <w:szCs w:val="32"/>
        </w:rPr>
        <w:t>億美元（占我出口總額</w:t>
      </w:r>
      <w:r w:rsidRPr="00AA23AB">
        <w:rPr>
          <w:rFonts w:eastAsia="標楷體"/>
          <w:color w:val="000000" w:themeColor="text1"/>
          <w:kern w:val="0"/>
          <w:sz w:val="28"/>
          <w:szCs w:val="32"/>
        </w:rPr>
        <w:t>3</w:t>
      </w:r>
      <w:r>
        <w:rPr>
          <w:rFonts w:eastAsia="標楷體" w:hint="eastAsia"/>
          <w:color w:val="000000" w:themeColor="text1"/>
          <w:kern w:val="0"/>
          <w:sz w:val="28"/>
          <w:szCs w:val="32"/>
        </w:rPr>
        <w:t>9</w:t>
      </w:r>
      <w:r w:rsidRPr="00AA23AB">
        <w:rPr>
          <w:rFonts w:eastAsia="標楷體"/>
          <w:color w:val="000000" w:themeColor="text1"/>
          <w:kern w:val="0"/>
          <w:sz w:val="28"/>
          <w:szCs w:val="32"/>
        </w:rPr>
        <w:t>.</w:t>
      </w:r>
      <w:r>
        <w:rPr>
          <w:rFonts w:eastAsia="標楷體" w:hint="eastAsia"/>
          <w:color w:val="000000" w:themeColor="text1"/>
          <w:kern w:val="0"/>
          <w:sz w:val="28"/>
          <w:szCs w:val="32"/>
        </w:rPr>
        <w:t>0</w:t>
      </w:r>
      <w:r w:rsidRPr="00AA23AB">
        <w:rPr>
          <w:rFonts w:eastAsia="標楷體"/>
          <w:color w:val="000000" w:themeColor="text1"/>
          <w:kern w:val="0"/>
          <w:sz w:val="28"/>
          <w:szCs w:val="32"/>
        </w:rPr>
        <w:t>%</w:t>
      </w:r>
      <w:r w:rsidRPr="00AA23AB">
        <w:rPr>
          <w:rFonts w:eastAsia="標楷體"/>
          <w:color w:val="000000" w:themeColor="text1"/>
          <w:kern w:val="0"/>
          <w:sz w:val="28"/>
          <w:szCs w:val="32"/>
        </w:rPr>
        <w:t>），減少</w:t>
      </w:r>
      <w:r>
        <w:rPr>
          <w:rFonts w:eastAsia="標楷體" w:hint="eastAsia"/>
          <w:color w:val="000000" w:themeColor="text1"/>
          <w:kern w:val="0"/>
          <w:sz w:val="28"/>
          <w:szCs w:val="32"/>
        </w:rPr>
        <w:t>6</w:t>
      </w:r>
      <w:r w:rsidRPr="00AA23AB">
        <w:rPr>
          <w:rFonts w:eastAsia="標楷體"/>
          <w:color w:val="000000" w:themeColor="text1"/>
          <w:kern w:val="0"/>
          <w:sz w:val="28"/>
          <w:szCs w:val="32"/>
        </w:rPr>
        <w:t>.</w:t>
      </w:r>
      <w:r>
        <w:rPr>
          <w:rFonts w:eastAsia="標楷體" w:hint="eastAsia"/>
          <w:color w:val="000000" w:themeColor="text1"/>
          <w:kern w:val="0"/>
          <w:sz w:val="28"/>
          <w:szCs w:val="32"/>
        </w:rPr>
        <w:t>5</w:t>
      </w:r>
      <w:r w:rsidRPr="00AA23AB">
        <w:rPr>
          <w:rFonts w:eastAsia="標楷體"/>
          <w:color w:val="000000" w:themeColor="text1"/>
          <w:kern w:val="0"/>
          <w:sz w:val="28"/>
          <w:szCs w:val="32"/>
        </w:rPr>
        <w:t>%</w:t>
      </w:r>
      <w:r w:rsidRPr="00AA23AB">
        <w:rPr>
          <w:rFonts w:eastAsia="標楷體"/>
          <w:color w:val="000000" w:themeColor="text1"/>
          <w:kern w:val="0"/>
          <w:sz w:val="28"/>
          <w:szCs w:val="32"/>
        </w:rPr>
        <w:t>；進口金額為</w:t>
      </w:r>
      <w:r w:rsidRPr="00AA23AB">
        <w:rPr>
          <w:rFonts w:eastAsia="標楷體"/>
          <w:color w:val="000000" w:themeColor="text1"/>
          <w:kern w:val="0"/>
          <w:sz w:val="28"/>
          <w:szCs w:val="32"/>
        </w:rPr>
        <w:t>14</w:t>
      </w:r>
      <w:r>
        <w:rPr>
          <w:rFonts w:eastAsia="標楷體" w:hint="eastAsia"/>
          <w:color w:val="000000" w:themeColor="text1"/>
          <w:kern w:val="0"/>
          <w:sz w:val="28"/>
          <w:szCs w:val="32"/>
        </w:rPr>
        <w:t>1</w:t>
      </w:r>
      <w:r w:rsidRPr="00AA23AB">
        <w:rPr>
          <w:rFonts w:eastAsia="標楷體"/>
          <w:color w:val="000000" w:themeColor="text1"/>
          <w:kern w:val="0"/>
          <w:sz w:val="28"/>
          <w:szCs w:val="32"/>
        </w:rPr>
        <w:t>.5</w:t>
      </w:r>
      <w:r w:rsidRPr="00AA23AB">
        <w:rPr>
          <w:rFonts w:eastAsia="標楷體"/>
          <w:color w:val="000000" w:themeColor="text1"/>
          <w:kern w:val="0"/>
          <w:sz w:val="28"/>
          <w:szCs w:val="32"/>
        </w:rPr>
        <w:t>億美元（占我進口總額</w:t>
      </w:r>
      <w:r>
        <w:rPr>
          <w:rFonts w:eastAsia="標楷體" w:hint="eastAsia"/>
          <w:color w:val="000000" w:themeColor="text1"/>
          <w:kern w:val="0"/>
          <w:sz w:val="28"/>
          <w:szCs w:val="32"/>
        </w:rPr>
        <w:t>20</w:t>
      </w:r>
      <w:r w:rsidRPr="00AA23AB">
        <w:rPr>
          <w:rFonts w:eastAsia="標楷體"/>
          <w:color w:val="000000" w:themeColor="text1"/>
          <w:kern w:val="0"/>
          <w:sz w:val="28"/>
          <w:szCs w:val="32"/>
        </w:rPr>
        <w:t>.</w:t>
      </w:r>
      <w:r>
        <w:rPr>
          <w:rFonts w:eastAsia="標楷體" w:hint="eastAsia"/>
          <w:color w:val="000000" w:themeColor="text1"/>
          <w:kern w:val="0"/>
          <w:sz w:val="28"/>
          <w:szCs w:val="32"/>
        </w:rPr>
        <w:t>0</w:t>
      </w:r>
      <w:r w:rsidRPr="00AA23AB">
        <w:rPr>
          <w:rFonts w:eastAsia="標楷體"/>
          <w:color w:val="000000" w:themeColor="text1"/>
          <w:kern w:val="0"/>
          <w:sz w:val="28"/>
          <w:szCs w:val="32"/>
        </w:rPr>
        <w:t>%</w:t>
      </w:r>
      <w:r w:rsidRPr="00AA23AB">
        <w:rPr>
          <w:rFonts w:eastAsia="標楷體"/>
          <w:color w:val="000000" w:themeColor="text1"/>
          <w:kern w:val="0"/>
          <w:sz w:val="28"/>
          <w:szCs w:val="32"/>
        </w:rPr>
        <w:t>），增加</w:t>
      </w:r>
      <w:r>
        <w:rPr>
          <w:rFonts w:eastAsia="標楷體" w:hint="eastAsia"/>
          <w:color w:val="000000" w:themeColor="text1"/>
          <w:kern w:val="0"/>
          <w:sz w:val="28"/>
          <w:szCs w:val="32"/>
        </w:rPr>
        <w:t>2</w:t>
      </w:r>
      <w:r w:rsidRPr="00AA23AB">
        <w:rPr>
          <w:rFonts w:eastAsia="標楷體"/>
          <w:color w:val="000000" w:themeColor="text1"/>
          <w:kern w:val="0"/>
          <w:sz w:val="28"/>
          <w:szCs w:val="32"/>
        </w:rPr>
        <w:t>.</w:t>
      </w:r>
      <w:r>
        <w:rPr>
          <w:rFonts w:eastAsia="標楷體" w:hint="eastAsia"/>
          <w:color w:val="000000" w:themeColor="text1"/>
          <w:kern w:val="0"/>
          <w:sz w:val="28"/>
          <w:szCs w:val="32"/>
        </w:rPr>
        <w:t>4</w:t>
      </w:r>
      <w:r w:rsidRPr="00AA23AB">
        <w:rPr>
          <w:rFonts w:eastAsia="標楷體"/>
          <w:color w:val="000000" w:themeColor="text1"/>
          <w:kern w:val="0"/>
          <w:sz w:val="28"/>
          <w:szCs w:val="32"/>
        </w:rPr>
        <w:t>%</w:t>
      </w:r>
      <w:r w:rsidRPr="00AA23AB">
        <w:rPr>
          <w:rFonts w:eastAsia="標楷體"/>
          <w:color w:val="000000" w:themeColor="text1"/>
          <w:kern w:val="0"/>
          <w:sz w:val="28"/>
          <w:szCs w:val="32"/>
        </w:rPr>
        <w:t>。</w:t>
      </w:r>
    </w:p>
    <w:p w:rsidR="005C073E" w:rsidRPr="009441A3" w:rsidRDefault="005C073E" w:rsidP="009441A3">
      <w:pPr>
        <w:pStyle w:val="aa"/>
        <w:widowControl/>
        <w:numPr>
          <w:ilvl w:val="0"/>
          <w:numId w:val="2"/>
        </w:numPr>
        <w:snapToGrid w:val="0"/>
        <w:spacing w:beforeLines="25" w:before="90" w:line="480" w:lineRule="exact"/>
        <w:ind w:leftChars="0"/>
        <w:jc w:val="both"/>
        <w:rPr>
          <w:rFonts w:eastAsia="標楷體"/>
          <w:b/>
          <w:color w:val="000000" w:themeColor="text1"/>
          <w:kern w:val="0"/>
          <w:sz w:val="28"/>
          <w:szCs w:val="32"/>
        </w:rPr>
      </w:pPr>
      <w:r w:rsidRPr="009441A3">
        <w:rPr>
          <w:rFonts w:eastAsia="標楷體"/>
          <w:b/>
          <w:color w:val="000000" w:themeColor="text1"/>
          <w:kern w:val="0"/>
          <w:sz w:val="28"/>
          <w:szCs w:val="32"/>
        </w:rPr>
        <w:t>陸客來</w:t>
      </w:r>
      <w:proofErr w:type="gramStart"/>
      <w:r w:rsidRPr="009441A3">
        <w:rPr>
          <w:rFonts w:eastAsia="標楷體"/>
          <w:b/>
          <w:color w:val="000000" w:themeColor="text1"/>
          <w:kern w:val="0"/>
          <w:sz w:val="28"/>
          <w:szCs w:val="32"/>
        </w:rPr>
        <w:t>臺</w:t>
      </w:r>
      <w:proofErr w:type="gramEnd"/>
      <w:r w:rsidRPr="009441A3">
        <w:rPr>
          <w:rFonts w:eastAsia="標楷體" w:hint="eastAsia"/>
          <w:b/>
          <w:color w:val="000000" w:themeColor="text1"/>
          <w:kern w:val="0"/>
          <w:sz w:val="28"/>
          <w:szCs w:val="32"/>
        </w:rPr>
        <w:t>成長</w:t>
      </w:r>
      <w:r w:rsidRPr="009441A3">
        <w:rPr>
          <w:rFonts w:eastAsia="標楷體"/>
          <w:b/>
          <w:color w:val="000000" w:themeColor="text1"/>
          <w:kern w:val="0"/>
          <w:sz w:val="28"/>
          <w:szCs w:val="32"/>
        </w:rPr>
        <w:t>：</w:t>
      </w:r>
      <w:r w:rsidRPr="009441A3">
        <w:rPr>
          <w:rFonts w:eastAsia="標楷體"/>
          <w:color w:val="000000" w:themeColor="text1"/>
          <w:kern w:val="0"/>
          <w:sz w:val="28"/>
          <w:szCs w:val="32"/>
        </w:rPr>
        <w:t>2019</w:t>
      </w:r>
      <w:r w:rsidRPr="009441A3">
        <w:rPr>
          <w:rFonts w:eastAsia="標楷體"/>
          <w:color w:val="000000" w:themeColor="text1"/>
          <w:kern w:val="0"/>
          <w:sz w:val="28"/>
          <w:szCs w:val="32"/>
        </w:rPr>
        <w:t>年</w:t>
      </w:r>
      <w:proofErr w:type="gramStart"/>
      <w:r w:rsidRPr="009441A3">
        <w:rPr>
          <w:rFonts w:eastAsia="標楷體"/>
          <w:color w:val="000000" w:themeColor="text1"/>
          <w:kern w:val="0"/>
          <w:sz w:val="28"/>
          <w:szCs w:val="32"/>
        </w:rPr>
        <w:t>第</w:t>
      </w:r>
      <w:r w:rsidRPr="009441A3">
        <w:rPr>
          <w:rFonts w:eastAsia="標楷體" w:hint="eastAsia"/>
          <w:color w:val="000000" w:themeColor="text1"/>
          <w:kern w:val="0"/>
          <w:sz w:val="28"/>
          <w:szCs w:val="32"/>
        </w:rPr>
        <w:t>2</w:t>
      </w:r>
      <w:r w:rsidRPr="009441A3">
        <w:rPr>
          <w:rFonts w:eastAsia="標楷體"/>
          <w:color w:val="000000" w:themeColor="text1"/>
          <w:kern w:val="0"/>
          <w:sz w:val="28"/>
          <w:szCs w:val="32"/>
        </w:rPr>
        <w:t>季陸客</w:t>
      </w:r>
      <w:proofErr w:type="gramEnd"/>
      <w:r w:rsidRPr="009441A3">
        <w:rPr>
          <w:rFonts w:eastAsia="標楷體"/>
          <w:color w:val="000000" w:themeColor="text1"/>
          <w:kern w:val="0"/>
          <w:sz w:val="28"/>
          <w:szCs w:val="32"/>
        </w:rPr>
        <w:t>來</w:t>
      </w:r>
      <w:proofErr w:type="gramStart"/>
      <w:r w:rsidRPr="009441A3">
        <w:rPr>
          <w:rFonts w:eastAsia="標楷體"/>
          <w:color w:val="000000" w:themeColor="text1"/>
          <w:kern w:val="0"/>
          <w:sz w:val="28"/>
          <w:szCs w:val="32"/>
        </w:rPr>
        <w:t>臺</w:t>
      </w:r>
      <w:proofErr w:type="gramEnd"/>
      <w:r w:rsidRPr="009441A3">
        <w:rPr>
          <w:rFonts w:eastAsia="標楷體"/>
          <w:color w:val="000000" w:themeColor="text1"/>
          <w:kern w:val="0"/>
          <w:sz w:val="28"/>
          <w:szCs w:val="32"/>
        </w:rPr>
        <w:t>旅遊人數</w:t>
      </w:r>
      <w:r w:rsidRPr="009441A3">
        <w:rPr>
          <w:rFonts w:eastAsia="標楷體"/>
          <w:color w:val="000000" w:themeColor="text1"/>
          <w:kern w:val="0"/>
          <w:sz w:val="28"/>
          <w:szCs w:val="32"/>
        </w:rPr>
        <w:t>(</w:t>
      </w:r>
      <w:r w:rsidRPr="009441A3">
        <w:rPr>
          <w:rFonts w:eastAsia="標楷體"/>
          <w:color w:val="000000" w:themeColor="text1"/>
          <w:kern w:val="0"/>
          <w:sz w:val="28"/>
          <w:szCs w:val="32"/>
        </w:rPr>
        <w:t>含團體旅遊及自由行</w:t>
      </w:r>
      <w:r w:rsidRPr="009441A3">
        <w:rPr>
          <w:rFonts w:eastAsia="標楷體"/>
          <w:color w:val="000000" w:themeColor="text1"/>
          <w:kern w:val="0"/>
          <w:sz w:val="28"/>
          <w:szCs w:val="32"/>
        </w:rPr>
        <w:t>)</w:t>
      </w:r>
      <w:r w:rsidRPr="009441A3">
        <w:rPr>
          <w:rFonts w:eastAsia="標楷體"/>
          <w:color w:val="000000" w:themeColor="text1"/>
          <w:kern w:val="0"/>
          <w:sz w:val="28"/>
          <w:szCs w:val="32"/>
        </w:rPr>
        <w:t>為</w:t>
      </w:r>
      <w:r w:rsidRPr="009441A3">
        <w:rPr>
          <w:rFonts w:eastAsia="標楷體" w:hint="eastAsia"/>
          <w:color w:val="000000" w:themeColor="text1"/>
          <w:kern w:val="0"/>
          <w:sz w:val="28"/>
          <w:szCs w:val="32"/>
        </w:rPr>
        <w:t>66</w:t>
      </w:r>
      <w:r w:rsidRPr="009441A3">
        <w:rPr>
          <w:rFonts w:eastAsia="標楷體"/>
          <w:color w:val="000000" w:themeColor="text1"/>
          <w:kern w:val="0"/>
          <w:sz w:val="28"/>
          <w:szCs w:val="32"/>
        </w:rPr>
        <w:t>.</w:t>
      </w:r>
      <w:r w:rsidRPr="009441A3">
        <w:rPr>
          <w:rFonts w:eastAsia="標楷體" w:hint="eastAsia"/>
          <w:color w:val="000000" w:themeColor="text1"/>
          <w:kern w:val="0"/>
          <w:sz w:val="28"/>
          <w:szCs w:val="32"/>
        </w:rPr>
        <w:t>6</w:t>
      </w:r>
      <w:r w:rsidRPr="009441A3">
        <w:rPr>
          <w:rFonts w:eastAsia="標楷體"/>
          <w:color w:val="000000" w:themeColor="text1"/>
          <w:kern w:val="0"/>
          <w:sz w:val="28"/>
          <w:szCs w:val="32"/>
        </w:rPr>
        <w:t>萬人，較上年同季成長約</w:t>
      </w:r>
      <w:r w:rsidRPr="009441A3">
        <w:rPr>
          <w:rFonts w:eastAsia="標楷體" w:hint="eastAsia"/>
          <w:color w:val="000000" w:themeColor="text1"/>
          <w:kern w:val="0"/>
          <w:sz w:val="28"/>
          <w:szCs w:val="32"/>
        </w:rPr>
        <w:t>55</w:t>
      </w:r>
      <w:r w:rsidRPr="009441A3">
        <w:rPr>
          <w:rFonts w:eastAsia="標楷體"/>
          <w:color w:val="000000" w:themeColor="text1"/>
          <w:kern w:val="0"/>
          <w:sz w:val="28"/>
          <w:szCs w:val="32"/>
        </w:rPr>
        <w:t>.</w:t>
      </w:r>
      <w:r w:rsidRPr="009441A3">
        <w:rPr>
          <w:rFonts w:eastAsia="標楷體" w:hint="eastAsia"/>
          <w:color w:val="000000" w:themeColor="text1"/>
          <w:kern w:val="0"/>
          <w:sz w:val="28"/>
          <w:szCs w:val="32"/>
        </w:rPr>
        <w:t>1</w:t>
      </w:r>
      <w:r w:rsidRPr="009441A3">
        <w:rPr>
          <w:rFonts w:eastAsia="標楷體"/>
          <w:color w:val="000000" w:themeColor="text1"/>
          <w:kern w:val="0"/>
          <w:sz w:val="28"/>
          <w:szCs w:val="32"/>
        </w:rPr>
        <w:t>%</w:t>
      </w:r>
      <w:r w:rsidRPr="009441A3">
        <w:rPr>
          <w:rFonts w:eastAsia="標楷體"/>
          <w:color w:val="000000" w:themeColor="text1"/>
          <w:kern w:val="0"/>
          <w:sz w:val="28"/>
          <w:szCs w:val="32"/>
        </w:rPr>
        <w:t>。</w:t>
      </w:r>
      <w:r w:rsidRPr="009441A3">
        <w:rPr>
          <w:rFonts w:eastAsia="標楷體" w:hint="eastAsia"/>
          <w:color w:val="000000" w:themeColor="text1"/>
          <w:kern w:val="0"/>
          <w:sz w:val="28"/>
          <w:szCs w:val="32"/>
        </w:rPr>
        <w:t>其中團體旅遊人數為</w:t>
      </w:r>
      <w:r w:rsidRPr="009441A3">
        <w:rPr>
          <w:rFonts w:eastAsia="標楷體" w:hint="eastAsia"/>
          <w:color w:val="000000" w:themeColor="text1"/>
          <w:kern w:val="0"/>
          <w:sz w:val="28"/>
          <w:szCs w:val="32"/>
        </w:rPr>
        <w:t>32.8</w:t>
      </w:r>
      <w:r w:rsidRPr="009441A3">
        <w:rPr>
          <w:rFonts w:eastAsia="標楷體" w:hint="eastAsia"/>
          <w:color w:val="000000" w:themeColor="text1"/>
          <w:kern w:val="0"/>
          <w:sz w:val="28"/>
          <w:szCs w:val="32"/>
        </w:rPr>
        <w:t>萬人，增加</w:t>
      </w:r>
      <w:r w:rsidRPr="009441A3">
        <w:rPr>
          <w:rFonts w:eastAsia="標楷體" w:hint="eastAsia"/>
          <w:color w:val="000000" w:themeColor="text1"/>
          <w:kern w:val="0"/>
          <w:sz w:val="28"/>
          <w:szCs w:val="32"/>
        </w:rPr>
        <w:t>77</w:t>
      </w:r>
      <w:r w:rsidRPr="009441A3">
        <w:rPr>
          <w:rFonts w:eastAsia="標楷體"/>
          <w:color w:val="000000" w:themeColor="text1"/>
          <w:kern w:val="0"/>
          <w:sz w:val="28"/>
          <w:szCs w:val="32"/>
        </w:rPr>
        <w:t>.</w:t>
      </w:r>
      <w:r w:rsidRPr="009441A3">
        <w:rPr>
          <w:rFonts w:eastAsia="標楷體" w:hint="eastAsia"/>
          <w:color w:val="000000" w:themeColor="text1"/>
          <w:kern w:val="0"/>
          <w:sz w:val="28"/>
          <w:szCs w:val="32"/>
        </w:rPr>
        <w:t>4</w:t>
      </w:r>
      <w:r w:rsidRPr="009441A3">
        <w:rPr>
          <w:rFonts w:eastAsia="標楷體"/>
          <w:color w:val="000000" w:themeColor="text1"/>
          <w:kern w:val="0"/>
          <w:sz w:val="28"/>
          <w:szCs w:val="32"/>
        </w:rPr>
        <w:t>%</w:t>
      </w:r>
      <w:r w:rsidRPr="009441A3">
        <w:rPr>
          <w:rFonts w:eastAsia="標楷體" w:hint="eastAsia"/>
          <w:color w:val="000000" w:themeColor="text1"/>
          <w:kern w:val="0"/>
          <w:sz w:val="28"/>
          <w:szCs w:val="32"/>
        </w:rPr>
        <w:t>；自由行人數為</w:t>
      </w:r>
      <w:r w:rsidRPr="009441A3">
        <w:rPr>
          <w:rFonts w:eastAsia="標楷體" w:hint="eastAsia"/>
          <w:color w:val="000000" w:themeColor="text1"/>
          <w:kern w:val="0"/>
          <w:sz w:val="28"/>
          <w:szCs w:val="32"/>
        </w:rPr>
        <w:t>31.1</w:t>
      </w:r>
      <w:r w:rsidRPr="009441A3">
        <w:rPr>
          <w:rFonts w:eastAsia="標楷體" w:hint="eastAsia"/>
          <w:color w:val="000000" w:themeColor="text1"/>
          <w:kern w:val="0"/>
          <w:sz w:val="28"/>
          <w:szCs w:val="32"/>
        </w:rPr>
        <w:t>萬人，增加</w:t>
      </w:r>
      <w:r w:rsidRPr="009441A3">
        <w:rPr>
          <w:rFonts w:eastAsia="標楷體" w:hint="eastAsia"/>
          <w:color w:val="000000" w:themeColor="text1"/>
          <w:kern w:val="0"/>
          <w:sz w:val="28"/>
          <w:szCs w:val="32"/>
        </w:rPr>
        <w:t>39</w:t>
      </w:r>
      <w:r w:rsidRPr="009441A3">
        <w:rPr>
          <w:rFonts w:eastAsia="標楷體"/>
          <w:color w:val="000000" w:themeColor="text1"/>
          <w:kern w:val="0"/>
          <w:sz w:val="28"/>
          <w:szCs w:val="32"/>
        </w:rPr>
        <w:t>.</w:t>
      </w:r>
      <w:r w:rsidRPr="009441A3">
        <w:rPr>
          <w:rFonts w:eastAsia="標楷體" w:hint="eastAsia"/>
          <w:color w:val="000000" w:themeColor="text1"/>
          <w:kern w:val="0"/>
          <w:sz w:val="28"/>
          <w:szCs w:val="32"/>
        </w:rPr>
        <w:t>5</w:t>
      </w:r>
      <w:r w:rsidRPr="009441A3">
        <w:rPr>
          <w:rFonts w:eastAsia="標楷體"/>
          <w:color w:val="000000" w:themeColor="text1"/>
          <w:kern w:val="0"/>
          <w:sz w:val="28"/>
          <w:szCs w:val="32"/>
        </w:rPr>
        <w:t>%</w:t>
      </w:r>
      <w:r w:rsidRPr="009441A3">
        <w:rPr>
          <w:rFonts w:eastAsia="標楷體" w:hint="eastAsia"/>
          <w:color w:val="000000" w:themeColor="text1"/>
          <w:kern w:val="0"/>
          <w:sz w:val="28"/>
          <w:szCs w:val="32"/>
        </w:rPr>
        <w:t>；</w:t>
      </w:r>
      <w:proofErr w:type="gramStart"/>
      <w:r w:rsidRPr="009441A3">
        <w:rPr>
          <w:rFonts w:eastAsia="標楷體" w:hint="eastAsia"/>
          <w:color w:val="000000" w:themeColor="text1"/>
          <w:kern w:val="0"/>
          <w:sz w:val="28"/>
          <w:szCs w:val="32"/>
        </w:rPr>
        <w:t>惟</w:t>
      </w:r>
      <w:proofErr w:type="gramEnd"/>
      <w:r w:rsidRPr="009441A3">
        <w:rPr>
          <w:rFonts w:eastAsia="標楷體" w:hint="eastAsia"/>
          <w:color w:val="000000" w:themeColor="text1"/>
          <w:kern w:val="0"/>
          <w:sz w:val="28"/>
          <w:szCs w:val="32"/>
        </w:rPr>
        <w:t>中國大陸自</w:t>
      </w:r>
      <w:r w:rsidRPr="009441A3">
        <w:rPr>
          <w:rFonts w:eastAsia="標楷體" w:hint="eastAsia"/>
          <w:color w:val="000000" w:themeColor="text1"/>
          <w:kern w:val="0"/>
          <w:sz w:val="28"/>
          <w:szCs w:val="32"/>
        </w:rPr>
        <w:t>2019</w:t>
      </w:r>
      <w:r w:rsidRPr="009441A3">
        <w:rPr>
          <w:rFonts w:eastAsia="標楷體" w:hint="eastAsia"/>
          <w:color w:val="000000" w:themeColor="text1"/>
          <w:kern w:val="0"/>
          <w:sz w:val="28"/>
          <w:szCs w:val="32"/>
        </w:rPr>
        <w:t>年</w:t>
      </w:r>
      <w:r w:rsidRPr="009441A3">
        <w:rPr>
          <w:rFonts w:eastAsia="標楷體" w:hint="eastAsia"/>
          <w:color w:val="000000" w:themeColor="text1"/>
          <w:kern w:val="0"/>
          <w:sz w:val="28"/>
          <w:szCs w:val="32"/>
        </w:rPr>
        <w:t>8</w:t>
      </w:r>
      <w:r w:rsidRPr="009441A3">
        <w:rPr>
          <w:rFonts w:eastAsia="標楷體" w:hint="eastAsia"/>
          <w:color w:val="000000" w:themeColor="text1"/>
          <w:kern w:val="0"/>
          <w:sz w:val="28"/>
          <w:szCs w:val="32"/>
        </w:rPr>
        <w:t>月</w:t>
      </w:r>
      <w:r w:rsidRPr="009441A3">
        <w:rPr>
          <w:rFonts w:eastAsia="標楷體" w:hint="eastAsia"/>
          <w:color w:val="000000" w:themeColor="text1"/>
          <w:kern w:val="0"/>
          <w:sz w:val="28"/>
          <w:szCs w:val="32"/>
        </w:rPr>
        <w:t>1</w:t>
      </w:r>
      <w:r w:rsidRPr="009441A3">
        <w:rPr>
          <w:rFonts w:eastAsia="標楷體" w:hint="eastAsia"/>
          <w:color w:val="000000" w:themeColor="text1"/>
          <w:kern w:val="0"/>
          <w:sz w:val="28"/>
          <w:szCs w:val="32"/>
        </w:rPr>
        <w:t>日起</w:t>
      </w:r>
      <w:proofErr w:type="gramStart"/>
      <w:r w:rsidRPr="009441A3">
        <w:rPr>
          <w:rFonts w:eastAsia="標楷體" w:hint="eastAsia"/>
          <w:color w:val="000000" w:themeColor="text1"/>
          <w:kern w:val="0"/>
          <w:sz w:val="28"/>
          <w:szCs w:val="32"/>
        </w:rPr>
        <w:t>限縮陸客</w:t>
      </w:r>
      <w:proofErr w:type="gramEnd"/>
      <w:r w:rsidRPr="009441A3">
        <w:rPr>
          <w:rFonts w:eastAsia="標楷體" w:hint="eastAsia"/>
          <w:color w:val="000000" w:themeColor="text1"/>
          <w:kern w:val="0"/>
          <w:sz w:val="28"/>
          <w:szCs w:val="32"/>
        </w:rPr>
        <w:t>來</w:t>
      </w:r>
      <w:proofErr w:type="gramStart"/>
      <w:r w:rsidRPr="009441A3">
        <w:rPr>
          <w:rFonts w:eastAsia="標楷體" w:hint="eastAsia"/>
          <w:color w:val="000000" w:themeColor="text1"/>
          <w:kern w:val="0"/>
          <w:sz w:val="28"/>
          <w:szCs w:val="32"/>
        </w:rPr>
        <w:t>臺</w:t>
      </w:r>
      <w:proofErr w:type="gramEnd"/>
      <w:r w:rsidRPr="009441A3">
        <w:rPr>
          <w:rFonts w:eastAsia="標楷體" w:hint="eastAsia"/>
          <w:color w:val="000000" w:themeColor="text1"/>
          <w:kern w:val="0"/>
          <w:sz w:val="28"/>
          <w:szCs w:val="32"/>
        </w:rPr>
        <w:t>自由行，為陸客來</w:t>
      </w:r>
      <w:proofErr w:type="gramStart"/>
      <w:r w:rsidRPr="009441A3">
        <w:rPr>
          <w:rFonts w:eastAsia="標楷體" w:hint="eastAsia"/>
          <w:color w:val="000000" w:themeColor="text1"/>
          <w:kern w:val="0"/>
          <w:sz w:val="28"/>
          <w:szCs w:val="32"/>
        </w:rPr>
        <w:t>臺</w:t>
      </w:r>
      <w:proofErr w:type="gramEnd"/>
      <w:r w:rsidRPr="009441A3">
        <w:rPr>
          <w:rFonts w:eastAsia="標楷體" w:hint="eastAsia"/>
          <w:color w:val="000000" w:themeColor="text1"/>
          <w:kern w:val="0"/>
          <w:sz w:val="28"/>
          <w:szCs w:val="32"/>
        </w:rPr>
        <w:t>觀光投下變數。</w:t>
      </w:r>
    </w:p>
    <w:p w:rsidR="005C073E" w:rsidRPr="009441A3" w:rsidRDefault="005C073E" w:rsidP="009441A3">
      <w:pPr>
        <w:pStyle w:val="aa"/>
        <w:widowControl/>
        <w:numPr>
          <w:ilvl w:val="0"/>
          <w:numId w:val="2"/>
        </w:numPr>
        <w:snapToGrid w:val="0"/>
        <w:spacing w:beforeLines="25" w:before="90" w:line="480" w:lineRule="exact"/>
        <w:ind w:leftChars="0"/>
        <w:jc w:val="both"/>
        <w:rPr>
          <w:rFonts w:eastAsia="標楷體"/>
          <w:b/>
          <w:color w:val="000000" w:themeColor="text1"/>
          <w:kern w:val="0"/>
          <w:sz w:val="28"/>
          <w:szCs w:val="32"/>
        </w:rPr>
        <w:sectPr w:rsidR="005C073E" w:rsidRPr="009441A3" w:rsidSect="00FB60C0">
          <w:footerReference w:type="even" r:id="rId16"/>
          <w:footerReference w:type="default" r:id="rId17"/>
          <w:pgSz w:w="11906" w:h="16838"/>
          <w:pgMar w:top="1440" w:right="1800" w:bottom="1440" w:left="1800" w:header="851" w:footer="589" w:gutter="0"/>
          <w:pgNumType w:fmt="lowerRoman" w:start="1"/>
          <w:cols w:space="425"/>
          <w:docGrid w:type="lines" w:linePitch="360"/>
        </w:sectPr>
      </w:pPr>
    </w:p>
    <w:p w:rsidR="006E753D" w:rsidRDefault="00FB60C0" w:rsidP="006E753D">
      <w:pPr>
        <w:pStyle w:val="11"/>
        <w:numPr>
          <w:ilvl w:val="0"/>
          <w:numId w:val="3"/>
        </w:numPr>
        <w:adjustRightInd w:val="0"/>
        <w:spacing w:before="120" w:afterLines="100" w:after="240" w:line="520" w:lineRule="exact"/>
        <w:ind w:left="794" w:hanging="794"/>
        <w:jc w:val="center"/>
        <w:textAlignment w:val="baseline"/>
        <w:rPr>
          <w:rFonts w:ascii="Times New Roman" w:eastAsia="標楷體" w:hAnsi="Times New Roman" w:cs="Times New Roman"/>
          <w:color w:val="000000" w:themeColor="text1"/>
          <w:kern w:val="0"/>
          <w:sz w:val="40"/>
          <w:szCs w:val="36"/>
        </w:rPr>
      </w:pPr>
      <w:bookmarkStart w:id="3" w:name="_Toc426708858"/>
      <w:bookmarkStart w:id="4" w:name="_Toc481769099"/>
      <w:bookmarkStart w:id="5" w:name="_Toc489971711"/>
      <w:bookmarkStart w:id="6" w:name="_Toc393355119"/>
      <w:bookmarkStart w:id="7" w:name="_Toc16784233"/>
      <w:r w:rsidRPr="00AA23AB">
        <w:rPr>
          <w:rFonts w:ascii="Times New Roman" w:eastAsia="標楷體" w:hAnsi="Times New Roman" w:cs="Times New Roman"/>
          <w:color w:val="000000" w:themeColor="text1"/>
          <w:kern w:val="0"/>
          <w:sz w:val="40"/>
          <w:szCs w:val="36"/>
        </w:rPr>
        <w:lastRenderedPageBreak/>
        <w:t>中國大陸經濟情勢</w:t>
      </w:r>
      <w:bookmarkEnd w:id="3"/>
      <w:bookmarkEnd w:id="4"/>
      <w:bookmarkEnd w:id="5"/>
      <w:bookmarkEnd w:id="6"/>
      <w:bookmarkEnd w:id="7"/>
    </w:p>
    <w:p w:rsidR="006E753D" w:rsidRDefault="006E753D" w:rsidP="006E753D">
      <w:pPr>
        <w:widowControl/>
        <w:snapToGrid w:val="0"/>
        <w:spacing w:beforeLines="50" w:before="120" w:line="480" w:lineRule="exact"/>
        <w:ind w:firstLineChars="200" w:firstLine="560"/>
        <w:jc w:val="both"/>
        <w:rPr>
          <w:rFonts w:eastAsia="標楷體"/>
          <w:color w:val="000000" w:themeColor="text1"/>
          <w:kern w:val="0"/>
          <w:sz w:val="28"/>
          <w:szCs w:val="32"/>
        </w:rPr>
      </w:pPr>
      <w:bookmarkStart w:id="8" w:name="_Toc426708860"/>
      <w:r w:rsidRPr="00E96C86">
        <w:rPr>
          <w:rFonts w:eastAsia="標楷體" w:hint="eastAsia"/>
          <w:color w:val="000000" w:themeColor="text1"/>
          <w:kern w:val="0"/>
          <w:sz w:val="28"/>
          <w:szCs w:val="32"/>
        </w:rPr>
        <w:t>受全球經濟放緩及</w:t>
      </w:r>
      <w:r>
        <w:rPr>
          <w:rFonts w:eastAsia="標楷體" w:hint="eastAsia"/>
          <w:color w:val="000000" w:themeColor="text1"/>
          <w:kern w:val="0"/>
          <w:sz w:val="28"/>
          <w:szCs w:val="32"/>
        </w:rPr>
        <w:t>美</w:t>
      </w:r>
      <w:r w:rsidRPr="00E96C86">
        <w:rPr>
          <w:rFonts w:eastAsia="標楷體" w:hint="eastAsia"/>
          <w:color w:val="000000" w:themeColor="text1"/>
          <w:kern w:val="0"/>
          <w:sz w:val="28"/>
          <w:szCs w:val="32"/>
        </w:rPr>
        <w:t>中貿易戰影響，</w:t>
      </w:r>
      <w:r>
        <w:rPr>
          <w:rFonts w:eastAsia="標楷體" w:hint="eastAsia"/>
          <w:color w:val="000000" w:themeColor="text1"/>
          <w:kern w:val="0"/>
          <w:sz w:val="28"/>
          <w:szCs w:val="32"/>
        </w:rPr>
        <w:t>加上</w:t>
      </w:r>
      <w:r w:rsidRPr="00AC756D">
        <w:rPr>
          <w:rFonts w:eastAsia="標楷體" w:hint="eastAsia"/>
          <w:color w:val="000000" w:themeColor="text1"/>
          <w:kern w:val="0"/>
          <w:sz w:val="28"/>
          <w:szCs w:val="32"/>
        </w:rPr>
        <w:t>國內需求</w:t>
      </w:r>
      <w:r>
        <w:rPr>
          <w:rFonts w:eastAsia="標楷體" w:hint="eastAsia"/>
          <w:color w:val="000000" w:themeColor="text1"/>
          <w:kern w:val="0"/>
          <w:sz w:val="28"/>
          <w:szCs w:val="32"/>
        </w:rPr>
        <w:t>未見明顯回溫</w:t>
      </w:r>
      <w:r w:rsidRPr="00AC756D">
        <w:rPr>
          <w:rFonts w:eastAsia="標楷體" w:hint="eastAsia"/>
          <w:color w:val="000000" w:themeColor="text1"/>
          <w:kern w:val="0"/>
          <w:sz w:val="28"/>
          <w:szCs w:val="32"/>
        </w:rPr>
        <w:t>，中國</w:t>
      </w:r>
      <w:r>
        <w:rPr>
          <w:rFonts w:eastAsia="標楷體" w:hint="eastAsia"/>
          <w:color w:val="000000" w:themeColor="text1"/>
          <w:kern w:val="0"/>
          <w:sz w:val="28"/>
          <w:szCs w:val="32"/>
        </w:rPr>
        <w:t>大陸</w:t>
      </w:r>
      <w:r w:rsidRPr="00AC756D">
        <w:rPr>
          <w:rFonts w:eastAsia="標楷體" w:hint="eastAsia"/>
          <w:color w:val="000000" w:themeColor="text1"/>
          <w:kern w:val="0"/>
          <w:sz w:val="28"/>
          <w:szCs w:val="32"/>
        </w:rPr>
        <w:t>經濟成長進一步放緩</w:t>
      </w:r>
      <w:r w:rsidR="008C3C04">
        <w:rPr>
          <w:rFonts w:eastAsia="標楷體" w:hint="eastAsia"/>
          <w:color w:val="000000" w:themeColor="text1"/>
          <w:kern w:val="0"/>
          <w:sz w:val="28"/>
          <w:szCs w:val="32"/>
        </w:rPr>
        <w:t>。</w:t>
      </w:r>
      <w:r w:rsidRPr="00AC756D">
        <w:rPr>
          <w:rFonts w:eastAsia="標楷體" w:hint="eastAsia"/>
          <w:color w:val="000000" w:themeColor="text1"/>
          <w:kern w:val="0"/>
          <w:sz w:val="28"/>
          <w:szCs w:val="32"/>
        </w:rPr>
        <w:t>據國家統計局公布數據顯示</w:t>
      </w:r>
      <w:r>
        <w:rPr>
          <w:rFonts w:eastAsia="標楷體" w:hint="eastAsia"/>
          <w:color w:val="000000" w:themeColor="text1"/>
          <w:kern w:val="0"/>
          <w:sz w:val="28"/>
          <w:szCs w:val="32"/>
        </w:rPr>
        <w:t>，</w:t>
      </w:r>
      <w:r>
        <w:rPr>
          <w:rFonts w:eastAsia="標楷體" w:hint="eastAsia"/>
          <w:color w:val="000000" w:themeColor="text1"/>
          <w:kern w:val="0"/>
          <w:sz w:val="28"/>
          <w:szCs w:val="32"/>
        </w:rPr>
        <w:t>2019</w:t>
      </w:r>
      <w:r w:rsidRPr="00AC756D">
        <w:rPr>
          <w:rFonts w:eastAsia="標楷體" w:hint="eastAsia"/>
          <w:color w:val="000000" w:themeColor="text1"/>
          <w:kern w:val="0"/>
          <w:sz w:val="28"/>
          <w:szCs w:val="32"/>
        </w:rPr>
        <w:t>年第</w:t>
      </w:r>
      <w:r w:rsidRPr="00AC756D">
        <w:rPr>
          <w:rFonts w:eastAsia="標楷體" w:hint="eastAsia"/>
          <w:color w:val="000000" w:themeColor="text1"/>
          <w:kern w:val="0"/>
          <w:sz w:val="28"/>
          <w:szCs w:val="32"/>
        </w:rPr>
        <w:t>2</w:t>
      </w:r>
      <w:r w:rsidRPr="00AC756D">
        <w:rPr>
          <w:rFonts w:eastAsia="標楷體" w:hint="eastAsia"/>
          <w:color w:val="000000" w:themeColor="text1"/>
          <w:kern w:val="0"/>
          <w:sz w:val="28"/>
          <w:szCs w:val="32"/>
        </w:rPr>
        <w:t>季</w:t>
      </w:r>
      <w:r>
        <w:rPr>
          <w:rFonts w:eastAsia="標楷體" w:hint="eastAsia"/>
          <w:color w:val="000000" w:themeColor="text1"/>
          <w:kern w:val="0"/>
          <w:sz w:val="28"/>
          <w:szCs w:val="32"/>
        </w:rPr>
        <w:t>經濟成長率為</w:t>
      </w:r>
      <w:r w:rsidRPr="00AC756D">
        <w:rPr>
          <w:rFonts w:eastAsia="標楷體" w:hint="eastAsia"/>
          <w:color w:val="000000" w:themeColor="text1"/>
          <w:kern w:val="0"/>
          <w:sz w:val="28"/>
          <w:szCs w:val="32"/>
        </w:rPr>
        <w:t>6.2%</w:t>
      </w:r>
      <w:r w:rsidRPr="00AC756D">
        <w:rPr>
          <w:rFonts w:eastAsia="標楷體" w:hint="eastAsia"/>
          <w:color w:val="000000" w:themeColor="text1"/>
          <w:kern w:val="0"/>
          <w:sz w:val="28"/>
          <w:szCs w:val="32"/>
        </w:rPr>
        <w:t>，</w:t>
      </w:r>
      <w:r w:rsidRPr="00E96C86">
        <w:rPr>
          <w:rFonts w:eastAsia="標楷體" w:hint="eastAsia"/>
          <w:color w:val="000000" w:themeColor="text1"/>
          <w:kern w:val="0"/>
          <w:sz w:val="28"/>
          <w:szCs w:val="32"/>
        </w:rPr>
        <w:t>創下</w:t>
      </w:r>
      <w:r w:rsidRPr="00E96C86">
        <w:rPr>
          <w:rFonts w:eastAsia="標楷體" w:hint="eastAsia"/>
          <w:color w:val="000000" w:themeColor="text1"/>
          <w:kern w:val="0"/>
          <w:sz w:val="28"/>
          <w:szCs w:val="32"/>
        </w:rPr>
        <w:t>27</w:t>
      </w:r>
      <w:r w:rsidRPr="00E96C86">
        <w:rPr>
          <w:rFonts w:eastAsia="標楷體" w:hint="eastAsia"/>
          <w:color w:val="000000" w:themeColor="text1"/>
          <w:kern w:val="0"/>
          <w:sz w:val="28"/>
          <w:szCs w:val="32"/>
        </w:rPr>
        <w:t>年新低</w:t>
      </w:r>
      <w:r>
        <w:rPr>
          <w:rFonts w:eastAsia="標楷體" w:hint="eastAsia"/>
          <w:color w:val="000000" w:themeColor="text1"/>
          <w:kern w:val="0"/>
          <w:sz w:val="28"/>
          <w:szCs w:val="32"/>
        </w:rPr>
        <w:t>，累計</w:t>
      </w:r>
      <w:r w:rsidRPr="002737EE">
        <w:rPr>
          <w:rFonts w:eastAsia="標楷體" w:hint="eastAsia"/>
          <w:color w:val="000000" w:themeColor="text1"/>
          <w:kern w:val="0"/>
          <w:sz w:val="28"/>
          <w:szCs w:val="32"/>
        </w:rPr>
        <w:t>上半年經濟成長率為</w:t>
      </w:r>
      <w:r w:rsidRPr="002737EE">
        <w:rPr>
          <w:rFonts w:eastAsia="標楷體" w:hint="eastAsia"/>
          <w:color w:val="000000" w:themeColor="text1"/>
          <w:kern w:val="0"/>
          <w:sz w:val="28"/>
          <w:szCs w:val="32"/>
        </w:rPr>
        <w:t>6.3%</w:t>
      </w:r>
      <w:r w:rsidRPr="00AC756D">
        <w:rPr>
          <w:rFonts w:eastAsia="標楷體" w:hint="eastAsia"/>
          <w:color w:val="000000" w:themeColor="text1"/>
          <w:kern w:val="0"/>
          <w:sz w:val="28"/>
          <w:szCs w:val="32"/>
        </w:rPr>
        <w:t>。</w:t>
      </w:r>
      <w:r w:rsidRPr="003B5BC1">
        <w:rPr>
          <w:rFonts w:eastAsia="標楷體" w:hint="eastAsia"/>
          <w:color w:val="000000" w:themeColor="text1"/>
          <w:kern w:val="0"/>
          <w:sz w:val="28"/>
          <w:szCs w:val="32"/>
        </w:rPr>
        <w:t>國際貨幣基金</w:t>
      </w:r>
      <w:r w:rsidRPr="003B5BC1">
        <w:rPr>
          <w:rFonts w:eastAsia="標楷體" w:hint="eastAsia"/>
          <w:color w:val="000000" w:themeColor="text1"/>
          <w:kern w:val="0"/>
          <w:sz w:val="28"/>
          <w:szCs w:val="32"/>
        </w:rPr>
        <w:t xml:space="preserve"> (IMF) </w:t>
      </w:r>
      <w:r>
        <w:rPr>
          <w:rFonts w:eastAsia="標楷體" w:hint="eastAsia"/>
          <w:color w:val="000000" w:themeColor="text1"/>
          <w:kern w:val="0"/>
          <w:sz w:val="28"/>
          <w:szCs w:val="32"/>
        </w:rPr>
        <w:t>6</w:t>
      </w:r>
      <w:r>
        <w:rPr>
          <w:rFonts w:eastAsia="標楷體" w:hint="eastAsia"/>
          <w:color w:val="000000" w:themeColor="text1"/>
          <w:kern w:val="0"/>
          <w:sz w:val="28"/>
          <w:szCs w:val="32"/>
        </w:rPr>
        <w:t>月調降中國大陸</w:t>
      </w:r>
      <w:r>
        <w:rPr>
          <w:rFonts w:eastAsia="標楷體" w:hint="eastAsia"/>
          <w:color w:val="000000" w:themeColor="text1"/>
          <w:kern w:val="0"/>
          <w:sz w:val="28"/>
          <w:szCs w:val="32"/>
        </w:rPr>
        <w:t>GDP</w:t>
      </w:r>
      <w:r w:rsidR="00BB6AEA">
        <w:rPr>
          <w:rFonts w:eastAsia="標楷體" w:hint="eastAsia"/>
          <w:color w:val="000000" w:themeColor="text1"/>
          <w:kern w:val="0"/>
          <w:sz w:val="28"/>
          <w:szCs w:val="32"/>
        </w:rPr>
        <w:t>成長率</w:t>
      </w:r>
      <w:r>
        <w:rPr>
          <w:rFonts w:eastAsia="標楷體" w:hint="eastAsia"/>
          <w:color w:val="000000" w:themeColor="text1"/>
          <w:kern w:val="0"/>
          <w:sz w:val="28"/>
          <w:szCs w:val="32"/>
        </w:rPr>
        <w:t>預估至</w:t>
      </w:r>
      <w:r w:rsidRPr="002737EE">
        <w:rPr>
          <w:rFonts w:eastAsia="標楷體"/>
          <w:color w:val="000000" w:themeColor="text1"/>
          <w:kern w:val="0"/>
          <w:sz w:val="28"/>
          <w:szCs w:val="32"/>
        </w:rPr>
        <w:t>6.2%</w:t>
      </w:r>
      <w:r w:rsidRPr="002737EE">
        <w:rPr>
          <w:rFonts w:eastAsia="標楷體" w:hint="eastAsia"/>
          <w:color w:val="000000" w:themeColor="text1"/>
          <w:kern w:val="0"/>
          <w:sz w:val="28"/>
          <w:szCs w:val="32"/>
        </w:rPr>
        <w:t>，較前次減少</w:t>
      </w:r>
      <w:r w:rsidRPr="002737EE">
        <w:rPr>
          <w:rFonts w:eastAsia="標楷體" w:hint="eastAsia"/>
          <w:color w:val="000000" w:themeColor="text1"/>
          <w:kern w:val="0"/>
          <w:sz w:val="28"/>
          <w:szCs w:val="32"/>
        </w:rPr>
        <w:t>0.1</w:t>
      </w:r>
      <w:r w:rsidRPr="002737EE">
        <w:rPr>
          <w:rFonts w:eastAsia="標楷體" w:hint="eastAsia"/>
          <w:color w:val="000000" w:themeColor="text1"/>
          <w:kern w:val="0"/>
          <w:sz w:val="28"/>
          <w:szCs w:val="32"/>
        </w:rPr>
        <w:t>個百分點</w:t>
      </w:r>
      <w:r>
        <w:rPr>
          <w:rFonts w:eastAsia="標楷體" w:hint="eastAsia"/>
          <w:color w:val="000000" w:themeColor="text1"/>
          <w:kern w:val="0"/>
          <w:sz w:val="28"/>
          <w:szCs w:val="32"/>
        </w:rPr>
        <w:t>，主因是</w:t>
      </w:r>
      <w:r w:rsidRPr="003B5BC1">
        <w:rPr>
          <w:rFonts w:eastAsia="標楷體" w:hint="eastAsia"/>
          <w:color w:val="000000" w:themeColor="text1"/>
          <w:kern w:val="0"/>
          <w:sz w:val="28"/>
          <w:szCs w:val="32"/>
        </w:rPr>
        <w:t>美國對中國</w:t>
      </w:r>
      <w:r>
        <w:rPr>
          <w:rFonts w:eastAsia="標楷體" w:hint="eastAsia"/>
          <w:color w:val="000000" w:themeColor="text1"/>
          <w:kern w:val="0"/>
          <w:sz w:val="28"/>
          <w:szCs w:val="32"/>
        </w:rPr>
        <w:t>大陸</w:t>
      </w:r>
      <w:r w:rsidRPr="003B5BC1">
        <w:rPr>
          <w:rFonts w:eastAsia="標楷體" w:hint="eastAsia"/>
          <w:color w:val="000000" w:themeColor="text1"/>
          <w:kern w:val="0"/>
          <w:sz w:val="28"/>
          <w:szCs w:val="32"/>
        </w:rPr>
        <w:t>輸美商品加徵關稅，將拖累中國</w:t>
      </w:r>
      <w:r>
        <w:rPr>
          <w:rFonts w:eastAsia="標楷體" w:hint="eastAsia"/>
          <w:color w:val="000000" w:themeColor="text1"/>
          <w:kern w:val="0"/>
          <w:sz w:val="28"/>
          <w:szCs w:val="32"/>
        </w:rPr>
        <w:t>大陸</w:t>
      </w:r>
      <w:r w:rsidRPr="003B5BC1">
        <w:rPr>
          <w:rFonts w:eastAsia="標楷體" w:hint="eastAsia"/>
          <w:color w:val="000000" w:themeColor="text1"/>
          <w:kern w:val="0"/>
          <w:sz w:val="28"/>
          <w:szCs w:val="32"/>
        </w:rPr>
        <w:t>經濟成長</w:t>
      </w:r>
      <w:r w:rsidRPr="002737EE">
        <w:rPr>
          <w:rFonts w:eastAsia="標楷體" w:hint="eastAsia"/>
          <w:color w:val="000000" w:themeColor="text1"/>
          <w:kern w:val="0"/>
          <w:sz w:val="28"/>
          <w:szCs w:val="32"/>
        </w:rPr>
        <w:t>。</w:t>
      </w:r>
      <w:r>
        <w:rPr>
          <w:rFonts w:eastAsia="標楷體" w:hint="eastAsia"/>
          <w:color w:val="000000" w:themeColor="text1"/>
          <w:kern w:val="0"/>
          <w:sz w:val="28"/>
          <w:szCs w:val="32"/>
        </w:rPr>
        <w:t>另</w:t>
      </w:r>
      <w:r>
        <w:rPr>
          <w:rFonts w:eastAsia="標楷體" w:hint="eastAsia"/>
          <w:color w:val="000000" w:themeColor="text1"/>
          <w:kern w:val="0"/>
          <w:sz w:val="28"/>
          <w:szCs w:val="32"/>
        </w:rPr>
        <w:t>IMF7</w:t>
      </w:r>
      <w:r>
        <w:rPr>
          <w:rFonts w:eastAsia="標楷體" w:hint="eastAsia"/>
          <w:color w:val="000000" w:themeColor="text1"/>
          <w:kern w:val="0"/>
          <w:sz w:val="28"/>
          <w:szCs w:val="32"/>
        </w:rPr>
        <w:t>月報告指出，雖然</w:t>
      </w:r>
      <w:r>
        <w:rPr>
          <w:rFonts w:eastAsia="標楷體" w:hint="eastAsia"/>
          <w:color w:val="000000" w:themeColor="text1"/>
          <w:kern w:val="0"/>
          <w:sz w:val="28"/>
          <w:szCs w:val="32"/>
        </w:rPr>
        <w:t>6</w:t>
      </w:r>
      <w:r>
        <w:rPr>
          <w:rFonts w:eastAsia="標楷體" w:hint="eastAsia"/>
          <w:color w:val="000000" w:themeColor="text1"/>
          <w:kern w:val="0"/>
          <w:sz w:val="28"/>
          <w:szCs w:val="32"/>
        </w:rPr>
        <w:t>月緊張局勢有所緩解，但</w:t>
      </w:r>
      <w:r w:rsidR="009A2804">
        <w:rPr>
          <w:rFonts w:eastAsia="標楷體" w:hint="eastAsia"/>
          <w:color w:val="000000" w:themeColor="text1"/>
          <w:kern w:val="0"/>
          <w:sz w:val="28"/>
          <w:szCs w:val="32"/>
        </w:rPr>
        <w:t>要達成</w:t>
      </w:r>
      <w:r>
        <w:rPr>
          <w:rFonts w:eastAsia="標楷體" w:hint="eastAsia"/>
          <w:color w:val="000000" w:themeColor="text1"/>
          <w:kern w:val="0"/>
          <w:sz w:val="28"/>
          <w:szCs w:val="32"/>
        </w:rPr>
        <w:t>協議仍可能是漫長而艱難的談判，仍維持</w:t>
      </w:r>
      <w:r>
        <w:rPr>
          <w:rFonts w:eastAsia="標楷體" w:hint="eastAsia"/>
          <w:color w:val="000000" w:themeColor="text1"/>
          <w:kern w:val="0"/>
          <w:sz w:val="28"/>
          <w:szCs w:val="32"/>
        </w:rPr>
        <w:t>6.2%</w:t>
      </w:r>
      <w:r>
        <w:rPr>
          <w:rFonts w:eastAsia="標楷體" w:hint="eastAsia"/>
          <w:color w:val="000000" w:themeColor="text1"/>
          <w:kern w:val="0"/>
          <w:sz w:val="28"/>
          <w:szCs w:val="32"/>
        </w:rPr>
        <w:t>的經濟成長預估。</w:t>
      </w:r>
    </w:p>
    <w:p w:rsidR="006E753D" w:rsidRPr="00AA23AB" w:rsidRDefault="006E753D" w:rsidP="006E753D">
      <w:pPr>
        <w:pStyle w:val="20"/>
        <w:tabs>
          <w:tab w:val="left" w:pos="7105"/>
        </w:tabs>
        <w:spacing w:beforeLines="50" w:before="120" w:line="480" w:lineRule="exact"/>
        <w:rPr>
          <w:rFonts w:ascii="Times New Roman" w:eastAsia="標楷體" w:hAnsi="Times New Roman"/>
          <w:color w:val="000000" w:themeColor="text1"/>
          <w:sz w:val="28"/>
          <w:szCs w:val="32"/>
        </w:rPr>
      </w:pPr>
      <w:bookmarkStart w:id="9" w:name="_Toc426708859"/>
      <w:bookmarkStart w:id="10" w:name="_Toc466292776"/>
      <w:bookmarkStart w:id="11" w:name="_Toc489971712"/>
      <w:bookmarkStart w:id="12" w:name="_Toc16784234"/>
      <w:r w:rsidRPr="00AA23AB">
        <w:rPr>
          <w:rFonts w:ascii="Times New Roman" w:eastAsia="標楷體" w:hAnsi="Times New Roman"/>
          <w:color w:val="000000" w:themeColor="text1"/>
          <w:sz w:val="28"/>
          <w:szCs w:val="32"/>
        </w:rPr>
        <w:t>一、總體經濟情勢</w:t>
      </w:r>
      <w:bookmarkEnd w:id="9"/>
      <w:bookmarkEnd w:id="10"/>
      <w:bookmarkEnd w:id="11"/>
      <w:bookmarkEnd w:id="12"/>
    </w:p>
    <w:p w:rsidR="006E753D" w:rsidRPr="00AA23AB" w:rsidRDefault="006E753D" w:rsidP="006E753D">
      <w:pPr>
        <w:widowControl/>
        <w:numPr>
          <w:ilvl w:val="0"/>
          <w:numId w:val="4"/>
        </w:numPr>
        <w:tabs>
          <w:tab w:val="left" w:pos="567"/>
        </w:tabs>
        <w:autoSpaceDE w:val="0"/>
        <w:snapToGrid w:val="0"/>
        <w:spacing w:beforeLines="25" w:before="60" w:line="480" w:lineRule="exact"/>
        <w:ind w:left="331" w:hangingChars="118" w:hanging="331"/>
        <w:jc w:val="both"/>
        <w:rPr>
          <w:rFonts w:eastAsia="標楷體"/>
          <w:b/>
          <w:color w:val="000000" w:themeColor="text1"/>
          <w:sz w:val="28"/>
          <w:szCs w:val="32"/>
        </w:rPr>
      </w:pPr>
      <w:r w:rsidRPr="00AA23AB">
        <w:rPr>
          <w:rFonts w:eastAsia="標楷體"/>
          <w:b/>
          <w:color w:val="000000" w:themeColor="text1"/>
          <w:sz w:val="28"/>
          <w:szCs w:val="32"/>
        </w:rPr>
        <w:t>經濟成長</w:t>
      </w:r>
    </w:p>
    <w:p w:rsidR="006E753D" w:rsidRDefault="008F2F48" w:rsidP="006E753D">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Pr>
          <w:rFonts w:eastAsia="標楷體" w:hint="eastAsia"/>
          <w:noProof/>
          <w:color w:val="000000" w:themeColor="text1"/>
          <w:sz w:val="28"/>
          <w:szCs w:val="32"/>
        </w:rPr>
        <w:drawing>
          <wp:anchor distT="0" distB="0" distL="114300" distR="114300" simplePos="0" relativeHeight="251738112" behindDoc="0" locked="0" layoutInCell="1" allowOverlap="1" wp14:anchorId="52018CE3" wp14:editId="2086D3B5">
            <wp:simplePos x="0" y="0"/>
            <wp:positionH relativeFrom="column">
              <wp:posOffset>242570</wp:posOffset>
            </wp:positionH>
            <wp:positionV relativeFrom="paragraph">
              <wp:posOffset>2228215</wp:posOffset>
            </wp:positionV>
            <wp:extent cx="5563870" cy="2078355"/>
            <wp:effectExtent l="0" t="0" r="0" b="0"/>
            <wp:wrapSquare wrapText="bothSides"/>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E753D">
        <w:rPr>
          <w:rFonts w:eastAsia="標楷體" w:hint="eastAsia"/>
          <w:color w:val="000000" w:themeColor="text1"/>
          <w:sz w:val="28"/>
          <w:szCs w:val="32"/>
        </w:rPr>
        <w:t>受美中貿易爭端再起影響</w:t>
      </w:r>
      <w:r w:rsidR="006E753D" w:rsidRPr="00AA23AB">
        <w:rPr>
          <w:rFonts w:eastAsia="標楷體"/>
          <w:color w:val="000000" w:themeColor="text1"/>
          <w:sz w:val="28"/>
          <w:szCs w:val="32"/>
        </w:rPr>
        <w:t>中國大陸</w:t>
      </w:r>
      <w:r w:rsidR="006E753D">
        <w:rPr>
          <w:rFonts w:eastAsia="標楷體" w:hint="eastAsia"/>
          <w:color w:val="000000" w:themeColor="text1"/>
          <w:sz w:val="28"/>
          <w:szCs w:val="32"/>
        </w:rPr>
        <w:t>投資及工業生產，</w:t>
      </w:r>
      <w:r w:rsidR="006E753D" w:rsidRPr="00AA23AB">
        <w:rPr>
          <w:rFonts w:eastAsia="標楷體"/>
          <w:color w:val="000000" w:themeColor="text1"/>
          <w:sz w:val="28"/>
          <w:szCs w:val="32"/>
        </w:rPr>
        <w:t>2019</w:t>
      </w:r>
      <w:r w:rsidR="006E753D" w:rsidRPr="00AA23AB">
        <w:rPr>
          <w:rFonts w:eastAsia="標楷體"/>
          <w:color w:val="000000" w:themeColor="text1"/>
          <w:sz w:val="28"/>
          <w:szCs w:val="32"/>
        </w:rPr>
        <w:t>年第</w:t>
      </w:r>
      <w:r w:rsidR="006E753D">
        <w:rPr>
          <w:rFonts w:eastAsia="標楷體" w:hint="eastAsia"/>
          <w:color w:val="000000" w:themeColor="text1"/>
          <w:sz w:val="28"/>
          <w:szCs w:val="32"/>
        </w:rPr>
        <w:t>2</w:t>
      </w:r>
      <w:r w:rsidR="006E753D" w:rsidRPr="00AA23AB">
        <w:rPr>
          <w:rFonts w:eastAsia="標楷體"/>
          <w:color w:val="000000" w:themeColor="text1"/>
          <w:sz w:val="28"/>
          <w:szCs w:val="32"/>
        </w:rPr>
        <w:t>季經濟成長率</w:t>
      </w:r>
      <w:r w:rsidR="006E753D">
        <w:rPr>
          <w:rFonts w:eastAsia="標楷體" w:hint="eastAsia"/>
          <w:color w:val="000000" w:themeColor="text1"/>
          <w:sz w:val="28"/>
          <w:szCs w:val="32"/>
        </w:rPr>
        <w:t>僅</w:t>
      </w:r>
      <w:r w:rsidR="006E753D" w:rsidRPr="00AA23AB">
        <w:rPr>
          <w:rFonts w:eastAsia="標楷體"/>
          <w:color w:val="000000" w:themeColor="text1"/>
          <w:sz w:val="28"/>
          <w:szCs w:val="32"/>
        </w:rPr>
        <w:t>為</w:t>
      </w:r>
      <w:r w:rsidR="006E753D" w:rsidRPr="00AA23AB">
        <w:rPr>
          <w:rFonts w:eastAsia="標楷體"/>
          <w:color w:val="000000" w:themeColor="text1"/>
          <w:sz w:val="28"/>
          <w:szCs w:val="32"/>
        </w:rPr>
        <w:t>6.</w:t>
      </w:r>
      <w:r w:rsidR="006E753D">
        <w:rPr>
          <w:rFonts w:eastAsia="標楷體" w:hint="eastAsia"/>
          <w:color w:val="000000" w:themeColor="text1"/>
          <w:sz w:val="28"/>
          <w:szCs w:val="32"/>
        </w:rPr>
        <w:t>2</w:t>
      </w:r>
      <w:r w:rsidR="006E753D" w:rsidRPr="00AA23AB">
        <w:rPr>
          <w:rFonts w:eastAsia="標楷體"/>
          <w:color w:val="000000" w:themeColor="text1"/>
          <w:sz w:val="28"/>
          <w:szCs w:val="32"/>
        </w:rPr>
        <w:t>%</w:t>
      </w:r>
      <w:r w:rsidR="006E753D" w:rsidRPr="00AA23AB">
        <w:rPr>
          <w:rFonts w:eastAsia="標楷體"/>
          <w:color w:val="000000" w:themeColor="text1"/>
          <w:sz w:val="28"/>
          <w:szCs w:val="32"/>
        </w:rPr>
        <w:t>，</w:t>
      </w:r>
      <w:r w:rsidR="006E753D">
        <w:rPr>
          <w:rFonts w:eastAsia="標楷體" w:hint="eastAsia"/>
          <w:color w:val="000000" w:themeColor="text1"/>
          <w:sz w:val="28"/>
          <w:szCs w:val="32"/>
        </w:rPr>
        <w:t>較第</w:t>
      </w:r>
      <w:r w:rsidR="006E753D">
        <w:rPr>
          <w:rFonts w:eastAsia="標楷體" w:hint="eastAsia"/>
          <w:color w:val="000000" w:themeColor="text1"/>
          <w:sz w:val="28"/>
          <w:szCs w:val="32"/>
        </w:rPr>
        <w:t>1</w:t>
      </w:r>
      <w:r w:rsidR="006E753D">
        <w:rPr>
          <w:rFonts w:eastAsia="標楷體" w:hint="eastAsia"/>
          <w:color w:val="000000" w:themeColor="text1"/>
          <w:sz w:val="28"/>
          <w:szCs w:val="32"/>
        </w:rPr>
        <w:t>季</w:t>
      </w:r>
      <w:r w:rsidR="009A2804">
        <w:rPr>
          <w:rFonts w:eastAsia="標楷體" w:hint="eastAsia"/>
          <w:color w:val="000000" w:themeColor="text1"/>
          <w:sz w:val="28"/>
          <w:szCs w:val="32"/>
        </w:rPr>
        <w:t>的</w:t>
      </w:r>
      <w:r w:rsidR="009A2804">
        <w:rPr>
          <w:rFonts w:eastAsia="標楷體" w:hint="eastAsia"/>
          <w:color w:val="000000" w:themeColor="text1"/>
          <w:sz w:val="28"/>
          <w:szCs w:val="32"/>
        </w:rPr>
        <w:t>6.4%</w:t>
      </w:r>
      <w:r w:rsidR="006E753D">
        <w:rPr>
          <w:rFonts w:eastAsia="標楷體" w:hint="eastAsia"/>
          <w:color w:val="000000" w:themeColor="text1"/>
          <w:sz w:val="28"/>
          <w:szCs w:val="32"/>
        </w:rPr>
        <w:t>下跌</w:t>
      </w:r>
      <w:r w:rsidR="006E753D">
        <w:rPr>
          <w:rFonts w:eastAsia="標楷體" w:hint="eastAsia"/>
          <w:color w:val="000000" w:themeColor="text1"/>
          <w:sz w:val="28"/>
          <w:szCs w:val="32"/>
        </w:rPr>
        <w:t>0.2</w:t>
      </w:r>
      <w:r w:rsidR="006E753D">
        <w:rPr>
          <w:rFonts w:eastAsia="標楷體" w:hint="eastAsia"/>
          <w:color w:val="000000" w:themeColor="text1"/>
          <w:sz w:val="28"/>
          <w:szCs w:val="32"/>
        </w:rPr>
        <w:t>個百分點，</w:t>
      </w:r>
      <w:r w:rsidR="006E753D" w:rsidRPr="002737EE">
        <w:rPr>
          <w:rFonts w:eastAsia="標楷體" w:hint="eastAsia"/>
          <w:color w:val="000000" w:themeColor="text1"/>
          <w:sz w:val="28"/>
          <w:szCs w:val="32"/>
        </w:rPr>
        <w:t>創下</w:t>
      </w:r>
      <w:r w:rsidR="006E753D" w:rsidRPr="002737EE">
        <w:rPr>
          <w:rFonts w:eastAsia="標楷體" w:hint="eastAsia"/>
          <w:color w:val="000000" w:themeColor="text1"/>
          <w:sz w:val="28"/>
          <w:szCs w:val="32"/>
        </w:rPr>
        <w:t>27</w:t>
      </w:r>
      <w:r w:rsidR="006E753D" w:rsidRPr="002737EE">
        <w:rPr>
          <w:rFonts w:eastAsia="標楷體" w:hint="eastAsia"/>
          <w:color w:val="000000" w:themeColor="text1"/>
          <w:sz w:val="28"/>
          <w:szCs w:val="32"/>
        </w:rPr>
        <w:t>年新低</w:t>
      </w:r>
      <w:r w:rsidR="006E753D" w:rsidRPr="00AA23AB">
        <w:rPr>
          <w:rFonts w:eastAsia="標楷體"/>
          <w:color w:val="000000" w:themeColor="text1"/>
          <w:sz w:val="28"/>
          <w:szCs w:val="32"/>
        </w:rPr>
        <w:t>。</w:t>
      </w:r>
      <w:proofErr w:type="gramStart"/>
      <w:r w:rsidR="006E753D">
        <w:rPr>
          <w:rFonts w:eastAsia="標楷體" w:hint="eastAsia"/>
          <w:color w:val="000000" w:themeColor="text1"/>
          <w:sz w:val="28"/>
          <w:szCs w:val="32"/>
        </w:rPr>
        <w:t>另</w:t>
      </w:r>
      <w:proofErr w:type="gramEnd"/>
      <w:r w:rsidR="006E753D">
        <w:rPr>
          <w:rFonts w:eastAsia="標楷體" w:hint="eastAsia"/>
          <w:color w:val="000000" w:themeColor="text1"/>
          <w:sz w:val="28"/>
          <w:szCs w:val="32"/>
        </w:rPr>
        <w:t>，根據彭博社資料顯示，</w:t>
      </w:r>
      <w:r w:rsidR="006E753D" w:rsidRPr="00AA23AB">
        <w:rPr>
          <w:rFonts w:eastAsia="標楷體"/>
          <w:color w:val="000000" w:themeColor="text1"/>
          <w:sz w:val="28"/>
          <w:szCs w:val="32"/>
        </w:rPr>
        <w:t>今</w:t>
      </w:r>
      <w:r w:rsidR="006E753D">
        <w:rPr>
          <w:rFonts w:eastAsia="標楷體" w:hint="eastAsia"/>
          <w:color w:val="000000" w:themeColor="text1"/>
          <w:sz w:val="28"/>
          <w:szCs w:val="32"/>
        </w:rPr>
        <w:t>(2019)</w:t>
      </w:r>
      <w:r w:rsidR="006E753D" w:rsidRPr="00AA23AB">
        <w:rPr>
          <w:rFonts w:eastAsia="標楷體"/>
          <w:color w:val="000000" w:themeColor="text1"/>
          <w:sz w:val="28"/>
          <w:szCs w:val="32"/>
        </w:rPr>
        <w:t>年</w:t>
      </w:r>
      <w:r w:rsidR="006E753D">
        <w:rPr>
          <w:rFonts w:eastAsia="標楷體" w:hint="eastAsia"/>
          <w:color w:val="000000" w:themeColor="text1"/>
          <w:sz w:val="28"/>
          <w:szCs w:val="32"/>
        </w:rPr>
        <w:t>2</w:t>
      </w:r>
      <w:r w:rsidR="006E753D" w:rsidRPr="00AA23AB">
        <w:rPr>
          <w:rFonts w:eastAsia="標楷體"/>
          <w:color w:val="000000" w:themeColor="text1"/>
          <w:sz w:val="28"/>
          <w:szCs w:val="32"/>
        </w:rPr>
        <w:t>月李克強指數</w:t>
      </w:r>
      <w:r w:rsidR="006E753D">
        <w:rPr>
          <w:rStyle w:val="ae"/>
          <w:rFonts w:eastAsia="標楷體"/>
          <w:color w:val="000000" w:themeColor="text1"/>
          <w:sz w:val="28"/>
          <w:szCs w:val="32"/>
        </w:rPr>
        <w:footnoteReference w:id="1"/>
      </w:r>
      <w:bookmarkStart w:id="13" w:name="OLE_LINK1"/>
      <w:bookmarkStart w:id="14" w:name="OLE_LINK2"/>
      <w:r w:rsidR="006E753D">
        <w:rPr>
          <w:rFonts w:eastAsia="標楷體" w:hint="eastAsia"/>
          <w:color w:val="000000" w:themeColor="text1"/>
          <w:sz w:val="28"/>
          <w:szCs w:val="32"/>
        </w:rPr>
        <w:t>年增率</w:t>
      </w:r>
      <w:bookmarkEnd w:id="13"/>
      <w:bookmarkEnd w:id="14"/>
      <w:r w:rsidR="006E753D">
        <w:rPr>
          <w:rFonts w:eastAsia="標楷體" w:hint="eastAsia"/>
          <w:color w:val="000000" w:themeColor="text1"/>
          <w:sz w:val="28"/>
          <w:szCs w:val="32"/>
        </w:rPr>
        <w:t>為</w:t>
      </w:r>
      <w:r w:rsidR="006E753D" w:rsidRPr="00AA23AB">
        <w:rPr>
          <w:rFonts w:eastAsia="標楷體"/>
          <w:color w:val="000000" w:themeColor="text1"/>
          <w:sz w:val="28"/>
          <w:szCs w:val="32"/>
        </w:rPr>
        <w:t>6.18</w:t>
      </w:r>
      <w:r w:rsidR="006E753D">
        <w:rPr>
          <w:rFonts w:eastAsia="標楷體" w:hint="eastAsia"/>
          <w:color w:val="000000" w:themeColor="text1"/>
          <w:sz w:val="28"/>
          <w:szCs w:val="32"/>
        </w:rPr>
        <w:t>%</w:t>
      </w:r>
      <w:r w:rsidR="006E753D">
        <w:rPr>
          <w:rFonts w:eastAsia="標楷體" w:hint="eastAsia"/>
          <w:color w:val="000000" w:themeColor="text1"/>
          <w:sz w:val="28"/>
          <w:szCs w:val="32"/>
        </w:rPr>
        <w:t>創新低後</w:t>
      </w:r>
      <w:r w:rsidR="006E753D" w:rsidRPr="00AA23AB">
        <w:rPr>
          <w:rFonts w:eastAsia="標楷體"/>
          <w:color w:val="000000" w:themeColor="text1"/>
          <w:sz w:val="28"/>
          <w:szCs w:val="32"/>
        </w:rPr>
        <w:t>，</w:t>
      </w:r>
      <w:r w:rsidR="006E753D">
        <w:rPr>
          <w:rFonts w:eastAsia="標楷體" w:hint="eastAsia"/>
          <w:color w:val="000000" w:themeColor="text1"/>
          <w:sz w:val="28"/>
          <w:szCs w:val="32"/>
        </w:rPr>
        <w:t>雖</w:t>
      </w:r>
      <w:r w:rsidR="006E753D">
        <w:rPr>
          <w:rFonts w:eastAsia="標楷體" w:hint="eastAsia"/>
          <w:color w:val="000000" w:themeColor="text1"/>
          <w:sz w:val="28"/>
          <w:szCs w:val="32"/>
        </w:rPr>
        <w:t>3</w:t>
      </w:r>
      <w:r w:rsidR="006E753D">
        <w:rPr>
          <w:rFonts w:eastAsia="標楷體" w:hint="eastAsia"/>
          <w:color w:val="000000" w:themeColor="text1"/>
          <w:sz w:val="28"/>
          <w:szCs w:val="32"/>
        </w:rPr>
        <w:t>月、</w:t>
      </w:r>
      <w:r w:rsidR="006E753D">
        <w:rPr>
          <w:rFonts w:eastAsia="標楷體" w:hint="eastAsia"/>
          <w:color w:val="000000" w:themeColor="text1"/>
          <w:sz w:val="28"/>
          <w:szCs w:val="32"/>
        </w:rPr>
        <w:t>4</w:t>
      </w:r>
      <w:r w:rsidR="006E753D">
        <w:rPr>
          <w:rFonts w:eastAsia="標楷體" w:hint="eastAsia"/>
          <w:color w:val="000000" w:themeColor="text1"/>
          <w:sz w:val="28"/>
          <w:szCs w:val="32"/>
        </w:rPr>
        <w:t>月</w:t>
      </w:r>
      <w:r w:rsidR="009A2804">
        <w:rPr>
          <w:rFonts w:eastAsia="標楷體" w:hint="eastAsia"/>
          <w:color w:val="000000" w:themeColor="text1"/>
          <w:sz w:val="28"/>
          <w:szCs w:val="32"/>
        </w:rPr>
        <w:t>出現</w:t>
      </w:r>
      <w:r w:rsidR="006E753D">
        <w:rPr>
          <w:rFonts w:eastAsia="標楷體" w:hint="eastAsia"/>
          <w:color w:val="000000" w:themeColor="text1"/>
          <w:sz w:val="28"/>
          <w:szCs w:val="32"/>
        </w:rPr>
        <w:t>回升的跡象，惟</w:t>
      </w:r>
      <w:r w:rsidR="006E753D">
        <w:rPr>
          <w:rFonts w:eastAsia="標楷體" w:hint="eastAsia"/>
          <w:color w:val="000000" w:themeColor="text1"/>
          <w:sz w:val="28"/>
          <w:szCs w:val="32"/>
        </w:rPr>
        <w:t>5</w:t>
      </w:r>
      <w:r w:rsidR="006E753D">
        <w:rPr>
          <w:rFonts w:eastAsia="標楷體" w:hint="eastAsia"/>
          <w:color w:val="000000" w:themeColor="text1"/>
          <w:sz w:val="28"/>
          <w:szCs w:val="32"/>
        </w:rPr>
        <w:t>月年增率下跌至</w:t>
      </w:r>
      <w:r w:rsidR="006E753D">
        <w:rPr>
          <w:rFonts w:eastAsia="標楷體" w:hint="eastAsia"/>
          <w:color w:val="000000" w:themeColor="text1"/>
          <w:sz w:val="28"/>
          <w:szCs w:val="32"/>
        </w:rPr>
        <w:t>6.4%</w:t>
      </w:r>
      <w:r w:rsidR="006E753D">
        <w:rPr>
          <w:rFonts w:eastAsia="標楷體" w:hint="eastAsia"/>
          <w:color w:val="000000" w:themeColor="text1"/>
          <w:sz w:val="28"/>
          <w:szCs w:val="32"/>
        </w:rPr>
        <w:t>，故景氣是否復甦仍待觀察</w:t>
      </w:r>
      <w:r w:rsidR="006E753D" w:rsidRPr="00AA23AB">
        <w:rPr>
          <w:rFonts w:eastAsia="標楷體"/>
          <w:color w:val="000000" w:themeColor="text1"/>
          <w:sz w:val="28"/>
          <w:szCs w:val="32"/>
        </w:rPr>
        <w:t>。主要經濟指標情勢分析如下：</w:t>
      </w:r>
      <w:r w:rsidR="006E753D" w:rsidRPr="00AA23AB">
        <w:rPr>
          <w:rFonts w:eastAsia="標楷體"/>
          <w:color w:val="000000" w:themeColor="text1"/>
          <w:sz w:val="28"/>
          <w:szCs w:val="32"/>
        </w:rPr>
        <w:t xml:space="preserve"> </w:t>
      </w:r>
    </w:p>
    <w:p w:rsidR="008F2F48" w:rsidRDefault="008F2F48" w:rsidP="006E753D">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175451">
        <w:rPr>
          <w:rFonts w:eastAsia="標楷體"/>
          <w:noProof/>
          <w:color w:val="000000" w:themeColor="text1"/>
          <w:sz w:val="28"/>
          <w:szCs w:val="32"/>
        </w:rPr>
        <mc:AlternateContent>
          <mc:Choice Requires="wps">
            <w:drawing>
              <wp:anchor distT="0" distB="0" distL="114300" distR="114300" simplePos="0" relativeHeight="251740160" behindDoc="0" locked="0" layoutInCell="1" allowOverlap="1" wp14:anchorId="6F74882A" wp14:editId="6498A30D">
                <wp:simplePos x="0" y="0"/>
                <wp:positionH relativeFrom="column">
                  <wp:posOffset>328930</wp:posOffset>
                </wp:positionH>
                <wp:positionV relativeFrom="paragraph">
                  <wp:posOffset>159660</wp:posOffset>
                </wp:positionV>
                <wp:extent cx="318135" cy="39243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92430"/>
                        </a:xfrm>
                        <a:prstGeom prst="rect">
                          <a:avLst/>
                        </a:prstGeom>
                        <a:noFill/>
                        <a:ln w="9525">
                          <a:noFill/>
                          <a:miter lim="800000"/>
                          <a:headEnd/>
                          <a:tailEnd/>
                        </a:ln>
                      </wps:spPr>
                      <wps:txbx>
                        <w:txbxContent>
                          <w:p w:rsidR="00D2427D" w:rsidRPr="00175451" w:rsidRDefault="00D2427D" w:rsidP="008F2F48">
                            <w:pPr>
                              <w:rPr>
                                <w:sz w:val="20"/>
                                <w:szCs w:val="20"/>
                              </w:rPr>
                            </w:pPr>
                            <w:r w:rsidRPr="00175451">
                              <w:rPr>
                                <w:rFonts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9pt;margin-top:12.55pt;width:25.05pt;height:3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" filled="f" stroked="f">
                <v:textbox>
                  <w:txbxContent>
                    <w:p w:rsidR="00D2427D" w:rsidRPr="00175451" w:rsidRDefault="00D2427D" w:rsidP="008F2F48">
                      <w:pPr>
                        <w:rPr>
                          <w:sz w:val="20"/>
                          <w:szCs w:val="20"/>
                        </w:rPr>
                      </w:pPr>
                      <w:r w:rsidRPr="00175451">
                        <w:rPr>
                          <w:rFonts w:hint="eastAsia"/>
                          <w:sz w:val="20"/>
                          <w:szCs w:val="20"/>
                        </w:rPr>
                        <w:t>%</w:t>
                      </w:r>
                    </w:p>
                  </w:txbxContent>
                </v:textbox>
              </v:shape>
            </w:pict>
          </mc:Fallback>
        </mc:AlternateContent>
      </w:r>
    </w:p>
    <w:p w:rsidR="00C21C90" w:rsidRPr="00AA23AB" w:rsidRDefault="00C21C90" w:rsidP="00C21C90">
      <w:pPr>
        <w:widowControl/>
        <w:autoSpaceDE w:val="0"/>
        <w:snapToGrid w:val="0"/>
        <w:spacing w:line="300" w:lineRule="exact"/>
        <w:ind w:firstLineChars="152" w:firstLine="304"/>
        <w:rPr>
          <w:rFonts w:eastAsia="標楷體"/>
          <w:color w:val="000000" w:themeColor="text1"/>
          <w:sz w:val="20"/>
          <w:szCs w:val="20"/>
        </w:rPr>
      </w:pPr>
      <w:r w:rsidRPr="00AA23AB">
        <w:rPr>
          <w:rFonts w:eastAsia="標楷體"/>
          <w:color w:val="000000" w:themeColor="text1"/>
          <w:sz w:val="20"/>
          <w:szCs w:val="20"/>
        </w:rPr>
        <w:t>資料來源：</w:t>
      </w:r>
      <w:r>
        <w:rPr>
          <w:rFonts w:eastAsia="標楷體" w:hint="eastAsia"/>
          <w:color w:val="000000" w:themeColor="text1"/>
          <w:sz w:val="20"/>
          <w:szCs w:val="20"/>
        </w:rPr>
        <w:t>CEIC</w:t>
      </w:r>
      <w:r w:rsidR="000260D5">
        <w:rPr>
          <w:rFonts w:eastAsia="標楷體" w:hint="eastAsia"/>
          <w:color w:val="000000" w:themeColor="text1"/>
          <w:sz w:val="20"/>
          <w:szCs w:val="20"/>
        </w:rPr>
        <w:t>。</w:t>
      </w:r>
    </w:p>
    <w:p w:rsidR="00C21C90" w:rsidRPr="00AA23AB" w:rsidRDefault="00C21C90" w:rsidP="00C21C90">
      <w:pPr>
        <w:widowControl/>
        <w:autoSpaceDE w:val="0"/>
        <w:snapToGrid w:val="0"/>
        <w:spacing w:line="300" w:lineRule="exact"/>
        <w:ind w:firstLineChars="152" w:firstLine="426"/>
        <w:jc w:val="center"/>
        <w:rPr>
          <w:rFonts w:eastAsia="標楷體"/>
          <w:b/>
          <w:color w:val="000000" w:themeColor="text1"/>
          <w:sz w:val="28"/>
          <w:szCs w:val="32"/>
        </w:rPr>
      </w:pPr>
      <w:r w:rsidRPr="00AA23AB">
        <w:rPr>
          <w:rFonts w:eastAsia="標楷體"/>
          <w:b/>
          <w:color w:val="000000" w:themeColor="text1"/>
          <w:sz w:val="28"/>
          <w:szCs w:val="32"/>
        </w:rPr>
        <w:t>圖</w:t>
      </w:r>
      <w:r w:rsidRPr="00AA23AB">
        <w:rPr>
          <w:rFonts w:eastAsia="標楷體"/>
          <w:b/>
          <w:color w:val="000000" w:themeColor="text1"/>
          <w:sz w:val="28"/>
          <w:szCs w:val="32"/>
        </w:rPr>
        <w:t>1-1</w:t>
      </w:r>
      <w:r w:rsidR="008F2F48">
        <w:rPr>
          <w:rFonts w:eastAsia="標楷體" w:hint="eastAsia"/>
          <w:b/>
          <w:color w:val="000000" w:themeColor="text1"/>
          <w:sz w:val="28"/>
          <w:szCs w:val="32"/>
        </w:rPr>
        <w:t>中國大陸國內生產毛額成長率</w:t>
      </w:r>
    </w:p>
    <w:p w:rsidR="006E753D" w:rsidRPr="00AA23AB" w:rsidRDefault="006E753D" w:rsidP="006E753D">
      <w:pPr>
        <w:widowControl/>
        <w:autoSpaceDE w:val="0"/>
        <w:snapToGrid w:val="0"/>
        <w:spacing w:beforeLines="100" w:before="240" w:line="480" w:lineRule="exact"/>
        <w:ind w:firstLineChars="152" w:firstLine="426"/>
        <w:jc w:val="both"/>
        <w:rPr>
          <w:rFonts w:eastAsia="標楷體"/>
          <w:color w:val="000000" w:themeColor="text1"/>
          <w:sz w:val="28"/>
          <w:szCs w:val="32"/>
        </w:rPr>
      </w:pPr>
      <w:r w:rsidRPr="00AA23AB">
        <w:rPr>
          <w:rFonts w:eastAsia="標楷體"/>
          <w:b/>
          <w:color w:val="000000" w:themeColor="text1"/>
          <w:sz w:val="28"/>
          <w:szCs w:val="32"/>
        </w:rPr>
        <w:lastRenderedPageBreak/>
        <w:t>1.</w:t>
      </w:r>
      <w:r w:rsidRPr="00AA23AB">
        <w:rPr>
          <w:rFonts w:eastAsia="標楷體"/>
          <w:b/>
          <w:color w:val="000000" w:themeColor="text1"/>
          <w:sz w:val="28"/>
          <w:szCs w:val="32"/>
        </w:rPr>
        <w:t>消費動能</w:t>
      </w:r>
      <w:r>
        <w:rPr>
          <w:rFonts w:eastAsia="標楷體" w:hint="eastAsia"/>
          <w:b/>
          <w:color w:val="000000" w:themeColor="text1"/>
          <w:sz w:val="28"/>
          <w:szCs w:val="32"/>
        </w:rPr>
        <w:t>似有回溫</w:t>
      </w:r>
    </w:p>
    <w:p w:rsidR="006E753D" w:rsidRPr="00AA23AB" w:rsidRDefault="006E753D" w:rsidP="009169AA">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roofErr w:type="gramStart"/>
      <w:r w:rsidRPr="00AA23AB">
        <w:rPr>
          <w:rFonts w:eastAsia="標楷體"/>
          <w:color w:val="000000" w:themeColor="text1"/>
          <w:sz w:val="28"/>
          <w:szCs w:val="32"/>
        </w:rPr>
        <w:t>─</w:t>
      </w:r>
      <w:proofErr w:type="gramEnd"/>
      <w:r w:rsidRPr="00AA23AB">
        <w:rPr>
          <w:rFonts w:eastAsia="標楷體"/>
          <w:b/>
          <w:color w:val="000000" w:themeColor="text1"/>
          <w:sz w:val="28"/>
          <w:szCs w:val="32"/>
        </w:rPr>
        <w:t>消費動能</w:t>
      </w:r>
      <w:r w:rsidRPr="0020735D">
        <w:rPr>
          <w:rFonts w:eastAsia="標楷體" w:hint="eastAsia"/>
          <w:b/>
          <w:color w:val="000000" w:themeColor="text1"/>
          <w:sz w:val="28"/>
          <w:szCs w:val="32"/>
        </w:rPr>
        <w:t>似有</w:t>
      </w:r>
      <w:r>
        <w:rPr>
          <w:rFonts w:eastAsia="標楷體" w:hint="eastAsia"/>
          <w:b/>
          <w:color w:val="000000" w:themeColor="text1"/>
          <w:sz w:val="28"/>
          <w:szCs w:val="32"/>
        </w:rPr>
        <w:t>回溫</w:t>
      </w:r>
      <w:r w:rsidRPr="00AA23AB">
        <w:rPr>
          <w:rFonts w:eastAsia="標楷體"/>
          <w:color w:val="000000" w:themeColor="text1"/>
          <w:sz w:val="28"/>
          <w:szCs w:val="32"/>
        </w:rPr>
        <w:t>：</w:t>
      </w:r>
      <w:r>
        <w:rPr>
          <w:rFonts w:eastAsia="標楷體" w:hint="eastAsia"/>
          <w:color w:val="000000" w:themeColor="text1"/>
          <w:sz w:val="28"/>
          <w:szCs w:val="32"/>
        </w:rPr>
        <w:t>受政府刺激內需措施激勵，</w:t>
      </w:r>
      <w:r w:rsidRPr="00AA23AB">
        <w:rPr>
          <w:rFonts w:eastAsia="標楷體"/>
          <w:color w:val="000000" w:themeColor="text1"/>
          <w:sz w:val="28"/>
          <w:szCs w:val="32"/>
        </w:rPr>
        <w:t>2019</w:t>
      </w:r>
      <w:r w:rsidRPr="00AA23AB">
        <w:rPr>
          <w:rFonts w:eastAsia="標楷體"/>
          <w:color w:val="000000" w:themeColor="text1"/>
          <w:sz w:val="28"/>
          <w:szCs w:val="32"/>
        </w:rPr>
        <w:t>年第</w:t>
      </w:r>
      <w:r>
        <w:rPr>
          <w:rFonts w:eastAsia="標楷體" w:hint="eastAsia"/>
          <w:color w:val="000000" w:themeColor="text1"/>
          <w:sz w:val="28"/>
          <w:szCs w:val="32"/>
        </w:rPr>
        <w:t>2</w:t>
      </w:r>
      <w:r w:rsidRPr="00AA23AB">
        <w:rPr>
          <w:rFonts w:eastAsia="標楷體"/>
          <w:color w:val="000000" w:themeColor="text1"/>
          <w:sz w:val="28"/>
          <w:szCs w:val="32"/>
        </w:rPr>
        <w:t>季，中國大陸社會消費品零售總額成長</w:t>
      </w:r>
      <w:r w:rsidRPr="00AA23AB">
        <w:rPr>
          <w:rFonts w:eastAsia="標楷體"/>
          <w:color w:val="000000" w:themeColor="text1"/>
          <w:sz w:val="28"/>
          <w:szCs w:val="32"/>
        </w:rPr>
        <w:t>8.</w:t>
      </w:r>
      <w:r>
        <w:rPr>
          <w:rFonts w:eastAsia="標楷體" w:hint="eastAsia"/>
          <w:color w:val="000000" w:themeColor="text1"/>
          <w:sz w:val="28"/>
          <w:szCs w:val="32"/>
        </w:rPr>
        <w:t>5</w:t>
      </w:r>
      <w:r w:rsidRPr="00AA23AB">
        <w:rPr>
          <w:rFonts w:eastAsia="標楷體"/>
          <w:color w:val="000000" w:themeColor="text1"/>
          <w:sz w:val="28"/>
          <w:szCs w:val="32"/>
        </w:rPr>
        <w:t>%</w:t>
      </w:r>
      <w:r w:rsidRPr="00AA23AB">
        <w:rPr>
          <w:rFonts w:eastAsia="標楷體"/>
          <w:color w:val="000000" w:themeColor="text1"/>
          <w:sz w:val="28"/>
          <w:szCs w:val="32"/>
        </w:rPr>
        <w:t>，雖較上年同</w:t>
      </w:r>
      <w:r>
        <w:rPr>
          <w:rFonts w:eastAsia="標楷體" w:hint="eastAsia"/>
          <w:color w:val="000000" w:themeColor="text1"/>
          <w:sz w:val="28"/>
          <w:szCs w:val="32"/>
        </w:rPr>
        <w:t>季</w:t>
      </w:r>
      <w:r w:rsidRPr="00AA23AB">
        <w:rPr>
          <w:rFonts w:eastAsia="標楷體"/>
          <w:color w:val="000000" w:themeColor="text1"/>
          <w:sz w:val="28"/>
          <w:szCs w:val="32"/>
        </w:rPr>
        <w:t>下滑</w:t>
      </w:r>
      <w:r>
        <w:rPr>
          <w:rFonts w:eastAsia="標楷體" w:hint="eastAsia"/>
          <w:color w:val="000000" w:themeColor="text1"/>
          <w:sz w:val="28"/>
          <w:szCs w:val="32"/>
        </w:rPr>
        <w:t>0</w:t>
      </w:r>
      <w:r w:rsidRPr="00AA23AB">
        <w:rPr>
          <w:rFonts w:eastAsia="標楷體"/>
          <w:color w:val="000000" w:themeColor="text1"/>
          <w:sz w:val="28"/>
          <w:szCs w:val="32"/>
        </w:rPr>
        <w:t>.5</w:t>
      </w:r>
      <w:r w:rsidRPr="00AA23AB">
        <w:rPr>
          <w:rFonts w:eastAsia="標楷體"/>
          <w:color w:val="000000" w:themeColor="text1"/>
          <w:sz w:val="28"/>
          <w:szCs w:val="32"/>
        </w:rPr>
        <w:t>個百分點，但</w:t>
      </w:r>
      <w:r>
        <w:rPr>
          <w:rFonts w:eastAsia="標楷體" w:hint="eastAsia"/>
          <w:color w:val="000000" w:themeColor="text1"/>
          <w:sz w:val="28"/>
          <w:szCs w:val="32"/>
        </w:rPr>
        <w:t>較前</w:t>
      </w:r>
      <w:r>
        <w:rPr>
          <w:rFonts w:eastAsia="標楷體" w:hint="eastAsia"/>
          <w:color w:val="000000" w:themeColor="text1"/>
          <w:sz w:val="28"/>
          <w:szCs w:val="32"/>
        </w:rPr>
        <w:t>1</w:t>
      </w:r>
      <w:r>
        <w:rPr>
          <w:rFonts w:eastAsia="標楷體" w:hint="eastAsia"/>
          <w:color w:val="000000" w:themeColor="text1"/>
          <w:sz w:val="28"/>
          <w:szCs w:val="32"/>
        </w:rPr>
        <w:t>季增加</w:t>
      </w:r>
      <w:r>
        <w:rPr>
          <w:rFonts w:eastAsia="標楷體" w:hint="eastAsia"/>
          <w:color w:val="000000" w:themeColor="text1"/>
          <w:sz w:val="28"/>
          <w:szCs w:val="32"/>
        </w:rPr>
        <w:t>0.2</w:t>
      </w:r>
      <w:r>
        <w:rPr>
          <w:rFonts w:eastAsia="標楷體" w:hint="eastAsia"/>
          <w:color w:val="000000" w:themeColor="text1"/>
          <w:sz w:val="28"/>
          <w:szCs w:val="32"/>
        </w:rPr>
        <w:t>個百分點，累計前半年成長</w:t>
      </w:r>
      <w:r>
        <w:rPr>
          <w:rFonts w:eastAsia="標楷體" w:hint="eastAsia"/>
          <w:color w:val="000000" w:themeColor="text1"/>
          <w:sz w:val="28"/>
          <w:szCs w:val="32"/>
        </w:rPr>
        <w:t>8.4%</w:t>
      </w:r>
      <w:r>
        <w:rPr>
          <w:rFonts w:eastAsia="標楷體" w:hint="eastAsia"/>
          <w:color w:val="000000" w:themeColor="text1"/>
          <w:sz w:val="28"/>
          <w:szCs w:val="32"/>
        </w:rPr>
        <w:t>。</w:t>
      </w:r>
      <w:r w:rsidRPr="00AA23AB">
        <w:rPr>
          <w:rFonts w:eastAsia="標楷體"/>
          <w:color w:val="000000" w:themeColor="text1"/>
          <w:sz w:val="28"/>
          <w:szCs w:val="32"/>
        </w:rPr>
        <w:t>其中，</w:t>
      </w:r>
      <w:r>
        <w:rPr>
          <w:rFonts w:eastAsia="標楷體" w:hint="eastAsia"/>
          <w:color w:val="000000" w:themeColor="text1"/>
          <w:sz w:val="28"/>
          <w:szCs w:val="32"/>
        </w:rPr>
        <w:t>4</w:t>
      </w:r>
      <w:r>
        <w:rPr>
          <w:rFonts w:eastAsia="標楷體" w:hint="eastAsia"/>
          <w:color w:val="000000" w:themeColor="text1"/>
          <w:sz w:val="28"/>
          <w:szCs w:val="32"/>
        </w:rPr>
        <w:t>月至</w:t>
      </w:r>
      <w:r>
        <w:rPr>
          <w:rFonts w:eastAsia="標楷體" w:hint="eastAsia"/>
          <w:color w:val="000000" w:themeColor="text1"/>
          <w:sz w:val="28"/>
          <w:szCs w:val="32"/>
        </w:rPr>
        <w:t>6</w:t>
      </w:r>
      <w:r>
        <w:rPr>
          <w:rFonts w:eastAsia="標楷體" w:hint="eastAsia"/>
          <w:color w:val="000000" w:themeColor="text1"/>
          <w:sz w:val="28"/>
          <w:szCs w:val="32"/>
        </w:rPr>
        <w:t>月分別成長</w:t>
      </w:r>
      <w:r>
        <w:rPr>
          <w:rFonts w:eastAsia="標楷體" w:hint="eastAsia"/>
          <w:color w:val="000000" w:themeColor="text1"/>
          <w:sz w:val="28"/>
          <w:szCs w:val="32"/>
        </w:rPr>
        <w:t>7.2%</w:t>
      </w:r>
      <w:r>
        <w:rPr>
          <w:rFonts w:eastAsia="標楷體" w:hint="eastAsia"/>
          <w:color w:val="000000" w:themeColor="text1"/>
          <w:sz w:val="28"/>
          <w:szCs w:val="32"/>
        </w:rPr>
        <w:t>、</w:t>
      </w:r>
      <w:r>
        <w:rPr>
          <w:rFonts w:eastAsia="標楷體" w:hint="eastAsia"/>
          <w:color w:val="000000" w:themeColor="text1"/>
          <w:sz w:val="28"/>
          <w:szCs w:val="32"/>
        </w:rPr>
        <w:t>8.6%</w:t>
      </w:r>
      <w:r>
        <w:rPr>
          <w:rFonts w:eastAsia="標楷體" w:hint="eastAsia"/>
          <w:color w:val="000000" w:themeColor="text1"/>
          <w:sz w:val="28"/>
          <w:szCs w:val="32"/>
        </w:rPr>
        <w:t>及</w:t>
      </w:r>
      <w:r>
        <w:rPr>
          <w:rFonts w:eastAsia="標楷體" w:hint="eastAsia"/>
          <w:color w:val="000000" w:themeColor="text1"/>
          <w:sz w:val="28"/>
          <w:szCs w:val="32"/>
        </w:rPr>
        <w:t>9.8%</w:t>
      </w:r>
      <w:r>
        <w:rPr>
          <w:rFonts w:eastAsia="標楷體" w:hint="eastAsia"/>
          <w:color w:val="000000" w:themeColor="text1"/>
          <w:sz w:val="28"/>
          <w:szCs w:val="32"/>
        </w:rPr>
        <w:t>，顯示近來消費動能</w:t>
      </w:r>
      <w:r w:rsidR="009A2804">
        <w:rPr>
          <w:rFonts w:eastAsia="標楷體" w:hint="eastAsia"/>
          <w:color w:val="000000" w:themeColor="text1"/>
          <w:sz w:val="28"/>
          <w:szCs w:val="32"/>
        </w:rPr>
        <w:t>漸</w:t>
      </w:r>
      <w:r>
        <w:rPr>
          <w:rFonts w:eastAsia="標楷體" w:hint="eastAsia"/>
          <w:color w:val="000000" w:themeColor="text1"/>
          <w:sz w:val="28"/>
          <w:szCs w:val="32"/>
        </w:rPr>
        <w:t>有回溫。</w:t>
      </w:r>
    </w:p>
    <w:p w:rsidR="006E753D" w:rsidRPr="00AA23AB" w:rsidRDefault="006E753D" w:rsidP="009169AA">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roofErr w:type="gramStart"/>
      <w:r w:rsidRPr="00AA23AB">
        <w:rPr>
          <w:rFonts w:eastAsia="標楷體"/>
          <w:color w:val="000000" w:themeColor="text1"/>
          <w:sz w:val="28"/>
          <w:szCs w:val="32"/>
        </w:rPr>
        <w:t>─</w:t>
      </w:r>
      <w:proofErr w:type="gramEnd"/>
      <w:r w:rsidR="009A2804" w:rsidRPr="009A2804">
        <w:rPr>
          <w:rFonts w:eastAsia="標楷體" w:hint="eastAsia"/>
          <w:b/>
          <w:color w:val="000000" w:themeColor="text1"/>
          <w:sz w:val="28"/>
          <w:szCs w:val="32"/>
        </w:rPr>
        <w:t>提</w:t>
      </w:r>
      <w:r w:rsidRPr="00880BB0">
        <w:rPr>
          <w:rFonts w:eastAsia="標楷體" w:hint="eastAsia"/>
          <w:b/>
          <w:color w:val="000000" w:themeColor="text1"/>
          <w:sz w:val="28"/>
          <w:szCs w:val="32"/>
        </w:rPr>
        <w:t>出措施刺激消費</w:t>
      </w:r>
      <w:r w:rsidRPr="00880BB0">
        <w:rPr>
          <w:rFonts w:eastAsia="標楷體"/>
          <w:b/>
          <w:color w:val="000000" w:themeColor="text1"/>
          <w:sz w:val="28"/>
          <w:szCs w:val="32"/>
        </w:rPr>
        <w:t>：</w:t>
      </w:r>
      <w:r w:rsidRPr="006577DC">
        <w:rPr>
          <w:rFonts w:eastAsia="標楷體" w:hint="eastAsia"/>
          <w:color w:val="000000" w:themeColor="text1"/>
          <w:sz w:val="28"/>
          <w:szCs w:val="32"/>
        </w:rPr>
        <w:t>受美中貿易戰影響，中國大陸於</w:t>
      </w:r>
      <w:r w:rsidRPr="006577DC">
        <w:rPr>
          <w:rFonts w:eastAsia="標楷體" w:hint="eastAsia"/>
          <w:color w:val="000000" w:themeColor="text1"/>
          <w:sz w:val="28"/>
          <w:szCs w:val="32"/>
        </w:rPr>
        <w:t>2019</w:t>
      </w:r>
      <w:r w:rsidRPr="006577DC">
        <w:rPr>
          <w:rFonts w:eastAsia="標楷體" w:hint="eastAsia"/>
          <w:color w:val="000000" w:themeColor="text1"/>
          <w:sz w:val="28"/>
          <w:szCs w:val="32"/>
        </w:rPr>
        <w:t>年</w:t>
      </w:r>
      <w:r w:rsidRPr="006577DC">
        <w:rPr>
          <w:rFonts w:eastAsia="標楷體" w:hint="eastAsia"/>
          <w:color w:val="000000" w:themeColor="text1"/>
          <w:sz w:val="28"/>
          <w:szCs w:val="32"/>
        </w:rPr>
        <w:t>3</w:t>
      </w:r>
      <w:r w:rsidRPr="006577DC">
        <w:rPr>
          <w:rFonts w:eastAsia="標楷體" w:hint="eastAsia"/>
          <w:color w:val="000000" w:themeColor="text1"/>
          <w:sz w:val="28"/>
          <w:szCs w:val="32"/>
        </w:rPr>
        <w:t>月提出減稅降費的措施，</w:t>
      </w:r>
      <w:r w:rsidRPr="006577DC">
        <w:rPr>
          <w:rFonts w:eastAsia="標楷體" w:hint="eastAsia"/>
          <w:color w:val="000000" w:themeColor="text1"/>
          <w:sz w:val="28"/>
          <w:szCs w:val="32"/>
        </w:rPr>
        <w:t>6</w:t>
      </w:r>
      <w:r w:rsidRPr="006577DC">
        <w:rPr>
          <w:rFonts w:eastAsia="標楷體" w:hint="eastAsia"/>
          <w:color w:val="000000" w:themeColor="text1"/>
          <w:sz w:val="28"/>
          <w:szCs w:val="32"/>
        </w:rPr>
        <w:t>月再提出推動汽車、家電和消費電子產品消費的實施方案等以穩定經濟發展，惟各界仍企盼更大刺激措施。</w:t>
      </w:r>
    </w:p>
    <w:p w:rsidR="006E753D" w:rsidRPr="00AA23AB" w:rsidRDefault="006E753D" w:rsidP="009169AA">
      <w:pPr>
        <w:widowControl/>
        <w:autoSpaceDE w:val="0"/>
        <w:snapToGrid w:val="0"/>
        <w:spacing w:beforeLines="25" w:before="60" w:line="460" w:lineRule="exact"/>
        <w:ind w:firstLineChars="152" w:firstLine="426"/>
        <w:jc w:val="both"/>
        <w:rPr>
          <w:rFonts w:eastAsia="標楷體"/>
          <w:color w:val="000000" w:themeColor="text1"/>
          <w:sz w:val="28"/>
          <w:szCs w:val="32"/>
        </w:rPr>
      </w:pPr>
      <w:r w:rsidRPr="00AA23AB">
        <w:rPr>
          <w:rFonts w:eastAsia="標楷體"/>
          <w:b/>
          <w:color w:val="000000" w:themeColor="text1"/>
          <w:sz w:val="28"/>
          <w:szCs w:val="32"/>
        </w:rPr>
        <w:t>2.</w:t>
      </w:r>
      <w:r w:rsidRPr="00AA23AB">
        <w:rPr>
          <w:rFonts w:eastAsia="標楷體"/>
          <w:b/>
          <w:color w:val="000000" w:themeColor="text1"/>
          <w:sz w:val="28"/>
          <w:szCs w:val="32"/>
        </w:rPr>
        <w:t>投資成長</w:t>
      </w:r>
      <w:r>
        <w:rPr>
          <w:rFonts w:eastAsia="標楷體" w:hint="eastAsia"/>
          <w:b/>
          <w:color w:val="000000" w:themeColor="text1"/>
          <w:sz w:val="28"/>
          <w:szCs w:val="32"/>
        </w:rPr>
        <w:t>減緩</w:t>
      </w:r>
    </w:p>
    <w:p w:rsidR="006E753D" w:rsidRPr="00AA23AB" w:rsidRDefault="006E753D" w:rsidP="009169AA">
      <w:pPr>
        <w:widowControl/>
        <w:autoSpaceDE w:val="0"/>
        <w:snapToGrid w:val="0"/>
        <w:spacing w:beforeLines="25" w:before="60" w:line="460" w:lineRule="exact"/>
        <w:ind w:left="567"/>
        <w:jc w:val="both"/>
        <w:rPr>
          <w:rFonts w:eastAsia="標楷體"/>
          <w:color w:val="000000" w:themeColor="text1"/>
          <w:sz w:val="28"/>
          <w:szCs w:val="32"/>
        </w:rPr>
      </w:pPr>
      <w:r w:rsidRPr="00AA23AB">
        <w:rPr>
          <w:rFonts w:eastAsia="標楷體"/>
          <w:color w:val="000000" w:themeColor="text1"/>
          <w:sz w:val="28"/>
          <w:szCs w:val="32"/>
        </w:rPr>
        <w:t xml:space="preserve">    </w:t>
      </w:r>
      <w:r w:rsidRPr="00AA23AB">
        <w:rPr>
          <w:rFonts w:eastAsia="標楷體"/>
          <w:color w:val="000000" w:themeColor="text1"/>
          <w:sz w:val="28"/>
          <w:szCs w:val="32"/>
        </w:rPr>
        <w:t>受</w:t>
      </w:r>
      <w:r>
        <w:rPr>
          <w:rFonts w:eastAsia="標楷體" w:hint="eastAsia"/>
          <w:color w:val="000000" w:themeColor="text1"/>
          <w:sz w:val="28"/>
          <w:szCs w:val="32"/>
        </w:rPr>
        <w:t>美中貿易緊張關係影響，致製造業投資下滑，拖累整體固定資產投資成長動能。</w:t>
      </w:r>
      <w:r w:rsidRPr="006C3BBD">
        <w:rPr>
          <w:rFonts w:eastAsia="標楷體" w:hint="eastAsia"/>
          <w:color w:val="000000" w:themeColor="text1"/>
          <w:sz w:val="28"/>
          <w:szCs w:val="32"/>
        </w:rPr>
        <w:t>2019</w:t>
      </w:r>
      <w:r w:rsidRPr="006C3BBD">
        <w:rPr>
          <w:rFonts w:eastAsia="標楷體" w:hint="eastAsia"/>
          <w:color w:val="000000" w:themeColor="text1"/>
          <w:sz w:val="28"/>
          <w:szCs w:val="32"/>
        </w:rPr>
        <w:t>年</w:t>
      </w:r>
      <w:r>
        <w:rPr>
          <w:rFonts w:eastAsia="標楷體" w:hint="eastAsia"/>
          <w:color w:val="000000" w:themeColor="text1"/>
          <w:sz w:val="28"/>
          <w:szCs w:val="32"/>
        </w:rPr>
        <w:t>第</w:t>
      </w:r>
      <w:r>
        <w:rPr>
          <w:rFonts w:eastAsia="標楷體" w:hint="eastAsia"/>
          <w:color w:val="000000" w:themeColor="text1"/>
          <w:sz w:val="28"/>
          <w:szCs w:val="32"/>
        </w:rPr>
        <w:t>2</w:t>
      </w:r>
      <w:r>
        <w:rPr>
          <w:rFonts w:eastAsia="標楷體" w:hint="eastAsia"/>
          <w:color w:val="000000" w:themeColor="text1"/>
          <w:sz w:val="28"/>
          <w:szCs w:val="32"/>
        </w:rPr>
        <w:t>季</w:t>
      </w:r>
      <w:r w:rsidRPr="006C3BBD">
        <w:rPr>
          <w:rFonts w:eastAsia="標楷體" w:hint="eastAsia"/>
          <w:color w:val="000000" w:themeColor="text1"/>
          <w:sz w:val="28"/>
          <w:szCs w:val="32"/>
        </w:rPr>
        <w:t>，中國大陸固定資產投資成長</w:t>
      </w:r>
      <w:r w:rsidRPr="006C3BBD">
        <w:rPr>
          <w:rFonts w:eastAsia="標楷體" w:hint="eastAsia"/>
          <w:color w:val="000000" w:themeColor="text1"/>
          <w:sz w:val="28"/>
          <w:szCs w:val="32"/>
        </w:rPr>
        <w:t>5.</w:t>
      </w:r>
      <w:r>
        <w:rPr>
          <w:rFonts w:eastAsia="標楷體" w:hint="eastAsia"/>
          <w:color w:val="000000" w:themeColor="text1"/>
          <w:sz w:val="28"/>
          <w:szCs w:val="32"/>
        </w:rPr>
        <w:t>3</w:t>
      </w:r>
      <w:r w:rsidRPr="006C3BBD">
        <w:rPr>
          <w:rFonts w:eastAsia="標楷體" w:hint="eastAsia"/>
          <w:color w:val="000000" w:themeColor="text1"/>
          <w:sz w:val="28"/>
          <w:szCs w:val="32"/>
        </w:rPr>
        <w:t>%</w:t>
      </w:r>
      <w:r w:rsidRPr="006C3BBD">
        <w:rPr>
          <w:rFonts w:eastAsia="標楷體" w:hint="eastAsia"/>
          <w:color w:val="000000" w:themeColor="text1"/>
          <w:sz w:val="28"/>
          <w:szCs w:val="32"/>
        </w:rPr>
        <w:t>，</w:t>
      </w:r>
      <w:r w:rsidRPr="00047A20">
        <w:rPr>
          <w:rFonts w:eastAsia="標楷體" w:hint="eastAsia"/>
          <w:color w:val="000000" w:themeColor="text1"/>
          <w:sz w:val="28"/>
          <w:szCs w:val="32"/>
        </w:rPr>
        <w:t>雖高於上年同季</w:t>
      </w:r>
      <w:r w:rsidRPr="00047A20">
        <w:rPr>
          <w:rFonts w:eastAsia="標楷體" w:hint="eastAsia"/>
          <w:color w:val="000000" w:themeColor="text1"/>
          <w:sz w:val="28"/>
          <w:szCs w:val="32"/>
        </w:rPr>
        <w:t>0.8</w:t>
      </w:r>
      <w:r w:rsidRPr="00047A20">
        <w:rPr>
          <w:rFonts w:eastAsia="標楷體" w:hint="eastAsia"/>
          <w:color w:val="000000" w:themeColor="text1"/>
          <w:sz w:val="28"/>
          <w:szCs w:val="32"/>
        </w:rPr>
        <w:t>個百分點，</w:t>
      </w:r>
      <w:r>
        <w:rPr>
          <w:rFonts w:eastAsia="標楷體" w:hint="eastAsia"/>
          <w:color w:val="000000" w:themeColor="text1"/>
          <w:sz w:val="28"/>
          <w:szCs w:val="32"/>
        </w:rPr>
        <w:t>惟較第</w:t>
      </w:r>
      <w:r>
        <w:rPr>
          <w:rFonts w:eastAsia="標楷體" w:hint="eastAsia"/>
          <w:color w:val="000000" w:themeColor="text1"/>
          <w:sz w:val="28"/>
          <w:szCs w:val="32"/>
        </w:rPr>
        <w:t>1</w:t>
      </w:r>
      <w:r>
        <w:rPr>
          <w:rFonts w:eastAsia="標楷體" w:hint="eastAsia"/>
          <w:color w:val="000000" w:themeColor="text1"/>
          <w:sz w:val="28"/>
          <w:szCs w:val="32"/>
        </w:rPr>
        <w:t>季縮減</w:t>
      </w:r>
      <w:r>
        <w:rPr>
          <w:rFonts w:eastAsia="標楷體" w:hint="eastAsia"/>
          <w:color w:val="000000" w:themeColor="text1"/>
          <w:sz w:val="28"/>
          <w:szCs w:val="32"/>
        </w:rPr>
        <w:t>1</w:t>
      </w:r>
      <w:r>
        <w:rPr>
          <w:rFonts w:eastAsia="標楷體" w:hint="eastAsia"/>
          <w:color w:val="000000" w:themeColor="text1"/>
          <w:sz w:val="28"/>
          <w:szCs w:val="32"/>
        </w:rPr>
        <w:t>個百分點，累計上半年</w:t>
      </w:r>
      <w:r w:rsidRPr="00AA23AB">
        <w:rPr>
          <w:rFonts w:eastAsia="標楷體"/>
          <w:color w:val="000000" w:themeColor="text1"/>
          <w:sz w:val="28"/>
          <w:szCs w:val="32"/>
        </w:rPr>
        <w:t>成長</w:t>
      </w:r>
      <w:r>
        <w:rPr>
          <w:rFonts w:eastAsia="標楷體" w:hint="eastAsia"/>
          <w:color w:val="000000" w:themeColor="text1"/>
          <w:sz w:val="28"/>
          <w:szCs w:val="32"/>
        </w:rPr>
        <w:t>5.8</w:t>
      </w:r>
      <w:r w:rsidRPr="00AA23AB">
        <w:rPr>
          <w:rFonts w:eastAsia="標楷體"/>
          <w:color w:val="000000" w:themeColor="text1"/>
          <w:sz w:val="28"/>
          <w:szCs w:val="32"/>
        </w:rPr>
        <w:t>%</w:t>
      </w:r>
      <w:r w:rsidRPr="00AA23AB">
        <w:rPr>
          <w:rFonts w:eastAsia="標楷體"/>
          <w:color w:val="000000" w:themeColor="text1"/>
          <w:sz w:val="28"/>
          <w:szCs w:val="32"/>
        </w:rPr>
        <w:t>。</w:t>
      </w:r>
    </w:p>
    <w:p w:rsidR="006E753D" w:rsidRPr="00AA23AB" w:rsidRDefault="006E753D" w:rsidP="009169AA">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roofErr w:type="gramStart"/>
      <w:r w:rsidRPr="00AA23AB">
        <w:rPr>
          <w:rFonts w:eastAsia="標楷體"/>
          <w:color w:val="000000" w:themeColor="text1"/>
          <w:sz w:val="28"/>
          <w:szCs w:val="32"/>
        </w:rPr>
        <w:t>─</w:t>
      </w:r>
      <w:proofErr w:type="gramEnd"/>
      <w:r w:rsidRPr="00AA23AB">
        <w:rPr>
          <w:rFonts w:eastAsia="標楷體"/>
          <w:b/>
          <w:color w:val="000000" w:themeColor="text1"/>
          <w:sz w:val="28"/>
          <w:szCs w:val="32"/>
        </w:rPr>
        <w:t>製造業投資方面</w:t>
      </w:r>
      <w:r>
        <w:rPr>
          <w:rStyle w:val="ae"/>
          <w:rFonts w:eastAsia="標楷體"/>
          <w:b/>
          <w:color w:val="000000" w:themeColor="text1"/>
          <w:sz w:val="28"/>
          <w:szCs w:val="32"/>
        </w:rPr>
        <w:footnoteReference w:id="2"/>
      </w:r>
      <w:r w:rsidRPr="00AA23AB">
        <w:rPr>
          <w:rFonts w:eastAsia="標楷體"/>
          <w:color w:val="000000" w:themeColor="text1"/>
          <w:sz w:val="28"/>
          <w:szCs w:val="32"/>
        </w:rPr>
        <w:t>：</w:t>
      </w:r>
      <w:r>
        <w:rPr>
          <w:rFonts w:eastAsia="標楷體" w:hint="eastAsia"/>
          <w:color w:val="000000" w:themeColor="text1"/>
          <w:sz w:val="28"/>
          <w:szCs w:val="32"/>
        </w:rPr>
        <w:t>美中</w:t>
      </w:r>
      <w:r w:rsidRPr="003514DE">
        <w:rPr>
          <w:rFonts w:eastAsia="標楷體" w:hint="eastAsia"/>
          <w:color w:val="000000" w:themeColor="text1"/>
          <w:sz w:val="28"/>
          <w:szCs w:val="32"/>
        </w:rPr>
        <w:t>貿易戰</w:t>
      </w:r>
      <w:r>
        <w:rPr>
          <w:rFonts w:eastAsia="標楷體" w:hint="eastAsia"/>
          <w:color w:val="000000" w:themeColor="text1"/>
          <w:sz w:val="28"/>
          <w:szCs w:val="32"/>
        </w:rPr>
        <w:t>的</w:t>
      </w:r>
      <w:r w:rsidRPr="003514DE">
        <w:rPr>
          <w:rFonts w:eastAsia="標楷體" w:hint="eastAsia"/>
          <w:color w:val="000000" w:themeColor="text1"/>
          <w:sz w:val="28"/>
          <w:szCs w:val="32"/>
        </w:rPr>
        <w:t>持續</w:t>
      </w:r>
      <w:r>
        <w:rPr>
          <w:rFonts w:eastAsia="標楷體" w:hint="eastAsia"/>
          <w:color w:val="000000" w:themeColor="text1"/>
          <w:sz w:val="28"/>
          <w:szCs w:val="32"/>
        </w:rPr>
        <w:t>發酵影響企業投資意願，致</w:t>
      </w:r>
      <w:r w:rsidRPr="00AA23AB">
        <w:rPr>
          <w:rFonts w:eastAsia="標楷體"/>
          <w:color w:val="000000" w:themeColor="text1"/>
          <w:sz w:val="28"/>
          <w:szCs w:val="32"/>
        </w:rPr>
        <w:t>2019</w:t>
      </w:r>
      <w:r w:rsidRPr="00AA23AB">
        <w:rPr>
          <w:rFonts w:eastAsia="標楷體"/>
          <w:color w:val="000000" w:themeColor="text1"/>
          <w:sz w:val="28"/>
          <w:szCs w:val="32"/>
        </w:rPr>
        <w:t>年</w:t>
      </w:r>
      <w:r>
        <w:rPr>
          <w:rFonts w:eastAsia="標楷體" w:hint="eastAsia"/>
          <w:color w:val="000000" w:themeColor="text1"/>
          <w:sz w:val="28"/>
          <w:szCs w:val="32"/>
        </w:rPr>
        <w:t>上半年</w:t>
      </w:r>
      <w:r w:rsidRPr="00AA23AB">
        <w:rPr>
          <w:rFonts w:eastAsia="標楷體"/>
          <w:color w:val="000000" w:themeColor="text1"/>
          <w:sz w:val="28"/>
          <w:szCs w:val="32"/>
        </w:rPr>
        <w:t>，中國大陸製造業投資成長</w:t>
      </w:r>
      <w:r>
        <w:rPr>
          <w:rFonts w:eastAsia="標楷體" w:hint="eastAsia"/>
          <w:color w:val="000000" w:themeColor="text1"/>
          <w:sz w:val="28"/>
          <w:szCs w:val="32"/>
        </w:rPr>
        <w:t>3.0</w:t>
      </w:r>
      <w:r w:rsidRPr="00AA23AB">
        <w:rPr>
          <w:rFonts w:eastAsia="標楷體"/>
          <w:color w:val="000000" w:themeColor="text1"/>
          <w:sz w:val="28"/>
          <w:szCs w:val="32"/>
        </w:rPr>
        <w:t>%</w:t>
      </w:r>
      <w:r w:rsidRPr="00AA23AB">
        <w:rPr>
          <w:rFonts w:eastAsia="標楷體"/>
          <w:color w:val="000000" w:themeColor="text1"/>
          <w:sz w:val="28"/>
          <w:szCs w:val="32"/>
        </w:rPr>
        <w:t>，</w:t>
      </w:r>
      <w:r>
        <w:rPr>
          <w:rFonts w:eastAsia="標楷體" w:hint="eastAsia"/>
          <w:color w:val="000000" w:themeColor="text1"/>
          <w:sz w:val="28"/>
          <w:szCs w:val="32"/>
        </w:rPr>
        <w:t>較</w:t>
      </w:r>
      <w:r w:rsidRPr="00AA23AB">
        <w:rPr>
          <w:rFonts w:eastAsia="標楷體"/>
          <w:color w:val="000000" w:themeColor="text1"/>
          <w:sz w:val="28"/>
          <w:szCs w:val="32"/>
        </w:rPr>
        <w:t>上年同</w:t>
      </w:r>
      <w:r>
        <w:rPr>
          <w:rFonts w:eastAsia="標楷體" w:hint="eastAsia"/>
          <w:color w:val="000000" w:themeColor="text1"/>
          <w:sz w:val="28"/>
          <w:szCs w:val="32"/>
        </w:rPr>
        <w:t>期減少</w:t>
      </w:r>
      <w:r>
        <w:rPr>
          <w:rFonts w:eastAsia="標楷體" w:hint="eastAsia"/>
          <w:color w:val="000000" w:themeColor="text1"/>
          <w:sz w:val="28"/>
          <w:szCs w:val="32"/>
        </w:rPr>
        <w:t>3</w:t>
      </w:r>
      <w:r w:rsidRPr="00AA23AB">
        <w:rPr>
          <w:rFonts w:eastAsia="標楷體"/>
          <w:color w:val="000000" w:themeColor="text1"/>
          <w:sz w:val="28"/>
          <w:szCs w:val="32"/>
        </w:rPr>
        <w:t>.8</w:t>
      </w:r>
      <w:r w:rsidRPr="00AA23AB">
        <w:rPr>
          <w:rFonts w:eastAsia="標楷體"/>
          <w:color w:val="000000" w:themeColor="text1"/>
          <w:sz w:val="28"/>
          <w:szCs w:val="32"/>
        </w:rPr>
        <w:t>個百分點</w:t>
      </w:r>
      <w:r>
        <w:rPr>
          <w:rFonts w:eastAsia="標楷體" w:hint="eastAsia"/>
          <w:color w:val="000000" w:themeColor="text1"/>
          <w:sz w:val="28"/>
          <w:szCs w:val="32"/>
        </w:rPr>
        <w:t>，更較上年全年大幅減少</w:t>
      </w:r>
      <w:r>
        <w:rPr>
          <w:rFonts w:eastAsia="標楷體" w:hint="eastAsia"/>
          <w:color w:val="000000" w:themeColor="text1"/>
          <w:sz w:val="28"/>
          <w:szCs w:val="32"/>
        </w:rPr>
        <w:t>6.5</w:t>
      </w:r>
      <w:r>
        <w:rPr>
          <w:rFonts w:eastAsia="標楷體" w:hint="eastAsia"/>
          <w:color w:val="000000" w:themeColor="text1"/>
          <w:sz w:val="28"/>
          <w:szCs w:val="32"/>
        </w:rPr>
        <w:t>個百分點。鑒於美中貿易衝突對全球供應鏈造成結構性改變，除迫使產業鏈外移致國內投資減少外，未來</w:t>
      </w:r>
      <w:proofErr w:type="gramStart"/>
      <w:r>
        <w:rPr>
          <w:rFonts w:eastAsia="標楷體" w:hint="eastAsia"/>
          <w:color w:val="000000" w:themeColor="text1"/>
          <w:sz w:val="28"/>
          <w:szCs w:val="32"/>
        </w:rPr>
        <w:t>恐</w:t>
      </w:r>
      <w:proofErr w:type="gramEnd"/>
      <w:r>
        <w:rPr>
          <w:rFonts w:eastAsia="標楷體" w:hint="eastAsia"/>
          <w:color w:val="000000" w:themeColor="text1"/>
          <w:sz w:val="28"/>
          <w:szCs w:val="32"/>
        </w:rPr>
        <w:t>進一步</w:t>
      </w:r>
      <w:r w:rsidRPr="003514DE">
        <w:rPr>
          <w:rFonts w:eastAsia="標楷體" w:hint="eastAsia"/>
          <w:color w:val="000000" w:themeColor="text1"/>
          <w:sz w:val="28"/>
          <w:szCs w:val="32"/>
        </w:rPr>
        <w:t>對經濟成長、產業升級、勞動就業等方面</w:t>
      </w:r>
      <w:r>
        <w:rPr>
          <w:rFonts w:eastAsia="標楷體" w:hint="eastAsia"/>
          <w:color w:val="000000" w:themeColor="text1"/>
          <w:sz w:val="28"/>
          <w:szCs w:val="32"/>
        </w:rPr>
        <w:t>產生</w:t>
      </w:r>
      <w:r w:rsidRPr="003514DE">
        <w:rPr>
          <w:rFonts w:eastAsia="標楷體" w:hint="eastAsia"/>
          <w:color w:val="000000" w:themeColor="text1"/>
          <w:sz w:val="28"/>
          <w:szCs w:val="32"/>
        </w:rPr>
        <w:t>影響</w:t>
      </w:r>
      <w:r>
        <w:rPr>
          <w:rFonts w:eastAsia="標楷體" w:hint="eastAsia"/>
          <w:color w:val="000000" w:themeColor="text1"/>
          <w:sz w:val="28"/>
          <w:szCs w:val="32"/>
        </w:rPr>
        <w:t>。</w:t>
      </w:r>
    </w:p>
    <w:p w:rsidR="006E753D" w:rsidRPr="00AA23AB" w:rsidRDefault="006E753D" w:rsidP="009169AA">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roofErr w:type="gramStart"/>
      <w:r w:rsidRPr="00AA23AB">
        <w:rPr>
          <w:rFonts w:eastAsia="標楷體"/>
          <w:color w:val="000000" w:themeColor="text1"/>
          <w:sz w:val="28"/>
          <w:szCs w:val="32"/>
        </w:rPr>
        <w:t>─</w:t>
      </w:r>
      <w:proofErr w:type="gramEnd"/>
      <w:r w:rsidRPr="00AA23AB">
        <w:rPr>
          <w:rFonts w:eastAsia="標楷體"/>
          <w:b/>
          <w:color w:val="000000" w:themeColor="text1"/>
          <w:sz w:val="28"/>
          <w:szCs w:val="32"/>
        </w:rPr>
        <w:t>基礎設施</w:t>
      </w:r>
      <w:r w:rsidRPr="00AA23AB">
        <w:rPr>
          <w:rStyle w:val="ae"/>
          <w:rFonts w:eastAsia="標楷體"/>
          <w:b/>
          <w:color w:val="000000" w:themeColor="text1"/>
          <w:sz w:val="28"/>
          <w:szCs w:val="32"/>
        </w:rPr>
        <w:footnoteReference w:id="3"/>
      </w:r>
      <w:r w:rsidRPr="00AA23AB">
        <w:rPr>
          <w:rFonts w:eastAsia="標楷體"/>
          <w:b/>
          <w:color w:val="000000" w:themeColor="text1"/>
          <w:sz w:val="28"/>
          <w:szCs w:val="32"/>
        </w:rPr>
        <w:t>投資方面</w:t>
      </w:r>
      <w:r w:rsidRPr="00AA23AB">
        <w:rPr>
          <w:rFonts w:eastAsia="標楷體"/>
          <w:color w:val="000000" w:themeColor="text1"/>
          <w:sz w:val="28"/>
          <w:szCs w:val="32"/>
        </w:rPr>
        <w:t>：為穩定需求與經濟，</w:t>
      </w:r>
      <w:r>
        <w:rPr>
          <w:rFonts w:eastAsia="標楷體" w:hint="eastAsia"/>
          <w:color w:val="000000" w:themeColor="text1"/>
          <w:sz w:val="28"/>
          <w:szCs w:val="32"/>
        </w:rPr>
        <w:t>近期</w:t>
      </w:r>
      <w:r w:rsidRPr="00AA23AB">
        <w:rPr>
          <w:rFonts w:eastAsia="標楷體"/>
          <w:color w:val="000000" w:themeColor="text1"/>
          <w:sz w:val="28"/>
          <w:szCs w:val="32"/>
        </w:rPr>
        <w:t>中國大陸</w:t>
      </w:r>
      <w:r>
        <w:rPr>
          <w:rFonts w:eastAsia="標楷體" w:hint="eastAsia"/>
          <w:color w:val="000000" w:themeColor="text1"/>
          <w:sz w:val="28"/>
          <w:szCs w:val="32"/>
        </w:rPr>
        <w:t>鬆綁地方債務融資規定</w:t>
      </w:r>
      <w:r>
        <w:rPr>
          <w:rStyle w:val="ae"/>
          <w:rFonts w:eastAsia="標楷體"/>
          <w:color w:val="000000" w:themeColor="text1"/>
          <w:sz w:val="28"/>
          <w:szCs w:val="32"/>
        </w:rPr>
        <w:footnoteReference w:id="4"/>
      </w:r>
      <w:r>
        <w:rPr>
          <w:rFonts w:eastAsia="標楷體" w:hint="eastAsia"/>
          <w:color w:val="000000" w:themeColor="text1"/>
          <w:sz w:val="28"/>
          <w:szCs w:val="32"/>
        </w:rPr>
        <w:t>，以</w:t>
      </w:r>
      <w:r w:rsidRPr="00AA23AB">
        <w:rPr>
          <w:rFonts w:eastAsia="標楷體"/>
          <w:color w:val="000000" w:themeColor="text1"/>
          <w:sz w:val="28"/>
          <w:szCs w:val="32"/>
        </w:rPr>
        <w:t>擴大基礎設施投資</w:t>
      </w:r>
      <w:r>
        <w:rPr>
          <w:rFonts w:eastAsia="標楷體" w:hint="eastAsia"/>
          <w:color w:val="000000" w:themeColor="text1"/>
          <w:sz w:val="28"/>
          <w:szCs w:val="32"/>
        </w:rPr>
        <w:t>。</w:t>
      </w:r>
      <w:r>
        <w:rPr>
          <w:rFonts w:eastAsia="標楷體"/>
          <w:color w:val="000000" w:themeColor="text1"/>
          <w:sz w:val="28"/>
          <w:szCs w:val="32"/>
        </w:rPr>
        <w:t>2019</w:t>
      </w:r>
      <w:r>
        <w:rPr>
          <w:rFonts w:eastAsia="標楷體" w:hint="eastAsia"/>
          <w:color w:val="000000" w:themeColor="text1"/>
          <w:sz w:val="28"/>
          <w:szCs w:val="32"/>
        </w:rPr>
        <w:t>年</w:t>
      </w:r>
      <w:r w:rsidRPr="00FE2337">
        <w:rPr>
          <w:rFonts w:eastAsia="標楷體" w:hint="eastAsia"/>
          <w:color w:val="000000" w:themeColor="text1"/>
          <w:sz w:val="28"/>
          <w:szCs w:val="32"/>
        </w:rPr>
        <w:t>上半年，基礎設施投資</w:t>
      </w:r>
      <w:r>
        <w:rPr>
          <w:rFonts w:eastAsia="標楷體" w:hint="eastAsia"/>
          <w:color w:val="000000" w:themeColor="text1"/>
          <w:sz w:val="28"/>
          <w:szCs w:val="32"/>
        </w:rPr>
        <w:t>成長</w:t>
      </w:r>
      <w:r w:rsidRPr="00FE2337">
        <w:rPr>
          <w:rFonts w:eastAsia="標楷體"/>
          <w:color w:val="000000" w:themeColor="text1"/>
          <w:sz w:val="28"/>
          <w:szCs w:val="32"/>
        </w:rPr>
        <w:t>4.1%</w:t>
      </w:r>
      <w:r w:rsidRPr="00FE2337">
        <w:rPr>
          <w:rFonts w:eastAsia="標楷體" w:hint="eastAsia"/>
          <w:color w:val="000000" w:themeColor="text1"/>
          <w:sz w:val="28"/>
          <w:szCs w:val="32"/>
        </w:rPr>
        <w:t>，增速</w:t>
      </w:r>
      <w:r>
        <w:rPr>
          <w:rFonts w:eastAsia="標楷體" w:hint="eastAsia"/>
          <w:color w:val="000000" w:themeColor="text1"/>
          <w:sz w:val="28"/>
          <w:szCs w:val="32"/>
        </w:rPr>
        <w:t>較前</w:t>
      </w:r>
      <w:r>
        <w:rPr>
          <w:rFonts w:eastAsia="標楷體" w:hint="eastAsia"/>
          <w:color w:val="000000" w:themeColor="text1"/>
          <w:sz w:val="28"/>
          <w:szCs w:val="32"/>
        </w:rPr>
        <w:t>5</w:t>
      </w:r>
      <w:r>
        <w:rPr>
          <w:rFonts w:eastAsia="標楷體" w:hint="eastAsia"/>
          <w:color w:val="000000" w:themeColor="text1"/>
          <w:sz w:val="28"/>
          <w:szCs w:val="32"/>
        </w:rPr>
        <w:t>個月</w:t>
      </w:r>
      <w:r w:rsidRPr="00FE2337">
        <w:rPr>
          <w:rFonts w:eastAsia="標楷體" w:hint="eastAsia"/>
          <w:color w:val="000000" w:themeColor="text1"/>
          <w:sz w:val="28"/>
          <w:szCs w:val="32"/>
        </w:rPr>
        <w:t>加快</w:t>
      </w:r>
      <w:r w:rsidRPr="00FE2337">
        <w:rPr>
          <w:rFonts w:eastAsia="標楷體"/>
          <w:color w:val="000000" w:themeColor="text1"/>
          <w:sz w:val="28"/>
          <w:szCs w:val="32"/>
        </w:rPr>
        <w:t>0.1</w:t>
      </w:r>
      <w:r w:rsidRPr="00FE2337">
        <w:rPr>
          <w:rFonts w:eastAsia="標楷體" w:hint="eastAsia"/>
          <w:color w:val="000000" w:themeColor="text1"/>
          <w:sz w:val="28"/>
          <w:szCs w:val="32"/>
        </w:rPr>
        <w:t>個百分點，</w:t>
      </w:r>
      <w:r>
        <w:rPr>
          <w:rFonts w:eastAsia="標楷體" w:hint="eastAsia"/>
          <w:color w:val="000000" w:themeColor="text1"/>
          <w:sz w:val="28"/>
          <w:szCs w:val="32"/>
        </w:rPr>
        <w:t>惟較去年同期減少</w:t>
      </w:r>
      <w:r>
        <w:rPr>
          <w:rFonts w:eastAsia="標楷體" w:hint="eastAsia"/>
          <w:color w:val="000000" w:themeColor="text1"/>
          <w:sz w:val="28"/>
          <w:szCs w:val="32"/>
        </w:rPr>
        <w:t>3.2</w:t>
      </w:r>
      <w:r>
        <w:rPr>
          <w:rFonts w:eastAsia="標楷體" w:hint="eastAsia"/>
          <w:color w:val="000000" w:themeColor="text1"/>
          <w:sz w:val="28"/>
          <w:szCs w:val="32"/>
        </w:rPr>
        <w:t>個百分點</w:t>
      </w:r>
      <w:r w:rsidRPr="00FE2337">
        <w:rPr>
          <w:rFonts w:eastAsia="標楷體" w:hint="eastAsia"/>
          <w:color w:val="000000" w:themeColor="text1"/>
          <w:sz w:val="28"/>
          <w:szCs w:val="32"/>
        </w:rPr>
        <w:t>。</w:t>
      </w:r>
    </w:p>
    <w:p w:rsidR="006E753D" w:rsidRPr="00AA23AB" w:rsidRDefault="006E753D" w:rsidP="009169AA">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roofErr w:type="gramStart"/>
      <w:r w:rsidRPr="00AA23AB">
        <w:rPr>
          <w:rFonts w:eastAsia="標楷體"/>
          <w:color w:val="000000" w:themeColor="text1"/>
          <w:sz w:val="28"/>
          <w:szCs w:val="32"/>
        </w:rPr>
        <w:lastRenderedPageBreak/>
        <w:t>─</w:t>
      </w:r>
      <w:proofErr w:type="gramEnd"/>
      <w:r w:rsidRPr="00AA23AB">
        <w:rPr>
          <w:rFonts w:eastAsia="標楷體"/>
          <w:b/>
          <w:color w:val="000000" w:themeColor="text1"/>
          <w:sz w:val="28"/>
          <w:szCs w:val="32"/>
        </w:rPr>
        <w:t>房地產開發投資方面</w:t>
      </w:r>
      <w:r w:rsidRPr="00AA23AB">
        <w:rPr>
          <w:rFonts w:eastAsia="標楷體"/>
          <w:color w:val="000000" w:themeColor="text1"/>
          <w:sz w:val="28"/>
          <w:szCs w:val="32"/>
        </w:rPr>
        <w:t>：</w:t>
      </w:r>
      <w:r>
        <w:rPr>
          <w:rFonts w:eastAsia="標楷體" w:hint="eastAsia"/>
          <w:color w:val="000000" w:themeColor="text1"/>
          <w:sz w:val="28"/>
          <w:szCs w:val="32"/>
        </w:rPr>
        <w:t>受官方持續管控房市，加上</w:t>
      </w:r>
      <w:r w:rsidRPr="001D6CCE">
        <w:rPr>
          <w:rFonts w:eastAsia="標楷體" w:hint="eastAsia"/>
          <w:color w:val="000000" w:themeColor="text1"/>
          <w:sz w:val="28"/>
          <w:szCs w:val="32"/>
        </w:rPr>
        <w:t>近</w:t>
      </w:r>
      <w:r>
        <w:rPr>
          <w:rFonts w:eastAsia="標楷體" w:hint="eastAsia"/>
          <w:color w:val="000000" w:themeColor="text1"/>
          <w:sz w:val="28"/>
          <w:szCs w:val="32"/>
        </w:rPr>
        <w:t>來中國大陸政府</w:t>
      </w:r>
      <w:r w:rsidRPr="001D6CCE">
        <w:rPr>
          <w:rFonts w:eastAsia="標楷體" w:hint="eastAsia"/>
          <w:color w:val="000000" w:themeColor="text1"/>
          <w:sz w:val="28"/>
          <w:szCs w:val="32"/>
        </w:rPr>
        <w:t>啟動</w:t>
      </w:r>
      <w:r>
        <w:rPr>
          <w:rFonts w:eastAsia="標楷體" w:hint="eastAsia"/>
          <w:color w:val="000000" w:themeColor="text1"/>
          <w:sz w:val="28"/>
          <w:szCs w:val="32"/>
        </w:rPr>
        <w:t>「</w:t>
      </w:r>
      <w:r w:rsidRPr="001D6CCE">
        <w:rPr>
          <w:rFonts w:eastAsia="標楷體" w:hint="eastAsia"/>
          <w:color w:val="000000" w:themeColor="text1"/>
          <w:sz w:val="28"/>
          <w:szCs w:val="32"/>
        </w:rPr>
        <w:t>地價</w:t>
      </w:r>
      <w:r w:rsidRPr="001D6CCE">
        <w:rPr>
          <w:rFonts w:eastAsia="標楷體" w:hint="eastAsia"/>
          <w:color w:val="000000" w:themeColor="text1"/>
          <w:sz w:val="28"/>
          <w:szCs w:val="32"/>
        </w:rPr>
        <w:t>-</w:t>
      </w:r>
      <w:r w:rsidRPr="001D6CCE">
        <w:rPr>
          <w:rFonts w:eastAsia="標楷體" w:hint="eastAsia"/>
          <w:color w:val="000000" w:themeColor="text1"/>
          <w:sz w:val="28"/>
          <w:szCs w:val="32"/>
        </w:rPr>
        <w:t>房價</w:t>
      </w:r>
      <w:r>
        <w:rPr>
          <w:rFonts w:eastAsia="標楷體" w:hint="eastAsia"/>
          <w:color w:val="000000" w:themeColor="text1"/>
          <w:sz w:val="28"/>
          <w:szCs w:val="32"/>
        </w:rPr>
        <w:t>」</w:t>
      </w:r>
      <w:proofErr w:type="gramStart"/>
      <w:r w:rsidRPr="001D6CCE">
        <w:rPr>
          <w:rFonts w:eastAsia="標楷體" w:hint="eastAsia"/>
          <w:color w:val="000000" w:themeColor="text1"/>
          <w:sz w:val="28"/>
          <w:szCs w:val="32"/>
        </w:rPr>
        <w:t>聯動調控</w:t>
      </w:r>
      <w:proofErr w:type="gramEnd"/>
      <w:r w:rsidRPr="001D6CCE">
        <w:rPr>
          <w:rFonts w:eastAsia="標楷體" w:hint="eastAsia"/>
          <w:color w:val="000000" w:themeColor="text1"/>
          <w:sz w:val="28"/>
          <w:szCs w:val="32"/>
        </w:rPr>
        <w:t>，將地價漲幅限制納入</w:t>
      </w:r>
      <w:r>
        <w:rPr>
          <w:rFonts w:eastAsia="標楷體" w:hint="eastAsia"/>
          <w:color w:val="000000" w:themeColor="text1"/>
          <w:sz w:val="28"/>
          <w:szCs w:val="32"/>
        </w:rPr>
        <w:t>「</w:t>
      </w:r>
      <w:proofErr w:type="gramStart"/>
      <w:r w:rsidRPr="001D6CCE">
        <w:rPr>
          <w:rFonts w:eastAsia="標楷體" w:hint="eastAsia"/>
          <w:color w:val="000000" w:themeColor="text1"/>
          <w:sz w:val="28"/>
          <w:szCs w:val="32"/>
        </w:rPr>
        <w:t>一</w:t>
      </w:r>
      <w:proofErr w:type="gramEnd"/>
      <w:r w:rsidRPr="001D6CCE">
        <w:rPr>
          <w:rFonts w:eastAsia="標楷體" w:hint="eastAsia"/>
          <w:color w:val="000000" w:themeColor="text1"/>
          <w:sz w:val="28"/>
          <w:szCs w:val="32"/>
        </w:rPr>
        <w:t>城</w:t>
      </w:r>
      <w:proofErr w:type="gramStart"/>
      <w:r w:rsidRPr="001D6CCE">
        <w:rPr>
          <w:rFonts w:eastAsia="標楷體" w:hint="eastAsia"/>
          <w:color w:val="000000" w:themeColor="text1"/>
          <w:sz w:val="28"/>
          <w:szCs w:val="32"/>
        </w:rPr>
        <w:t>一</w:t>
      </w:r>
      <w:proofErr w:type="gramEnd"/>
      <w:r w:rsidRPr="001D6CCE">
        <w:rPr>
          <w:rFonts w:eastAsia="標楷體" w:hint="eastAsia"/>
          <w:color w:val="000000" w:themeColor="text1"/>
          <w:sz w:val="28"/>
          <w:szCs w:val="32"/>
        </w:rPr>
        <w:t>策</w:t>
      </w:r>
      <w:r>
        <w:rPr>
          <w:rFonts w:eastAsia="標楷體" w:hint="eastAsia"/>
          <w:color w:val="000000" w:themeColor="text1"/>
          <w:sz w:val="28"/>
          <w:szCs w:val="32"/>
        </w:rPr>
        <w:t>」</w:t>
      </w:r>
      <w:r w:rsidR="009169AA">
        <w:rPr>
          <w:rStyle w:val="ae"/>
          <w:rFonts w:eastAsia="標楷體"/>
          <w:color w:val="000000" w:themeColor="text1"/>
          <w:sz w:val="28"/>
          <w:szCs w:val="32"/>
        </w:rPr>
        <w:footnoteReference w:id="5"/>
      </w:r>
      <w:r w:rsidRPr="001D6CCE">
        <w:rPr>
          <w:rFonts w:eastAsia="標楷體" w:hint="eastAsia"/>
          <w:color w:val="000000" w:themeColor="text1"/>
          <w:sz w:val="28"/>
          <w:szCs w:val="32"/>
        </w:rPr>
        <w:t>範疇，</w:t>
      </w:r>
      <w:r>
        <w:rPr>
          <w:rFonts w:eastAsia="標楷體" w:hint="eastAsia"/>
          <w:color w:val="000000" w:themeColor="text1"/>
          <w:sz w:val="28"/>
          <w:szCs w:val="32"/>
        </w:rPr>
        <w:t>使得</w:t>
      </w:r>
      <w:r w:rsidRPr="001D6CCE">
        <w:rPr>
          <w:rFonts w:eastAsia="標楷體" w:hint="eastAsia"/>
          <w:color w:val="000000" w:themeColor="text1"/>
          <w:sz w:val="28"/>
          <w:szCs w:val="32"/>
        </w:rPr>
        <w:t>地價拉動</w:t>
      </w:r>
      <w:r>
        <w:rPr>
          <w:rFonts w:eastAsia="標楷體" w:hint="eastAsia"/>
          <w:color w:val="000000" w:themeColor="text1"/>
          <w:sz w:val="28"/>
          <w:szCs w:val="32"/>
        </w:rPr>
        <w:t>房地產</w:t>
      </w:r>
      <w:r w:rsidRPr="001D6CCE">
        <w:rPr>
          <w:rFonts w:eastAsia="標楷體" w:hint="eastAsia"/>
          <w:color w:val="000000" w:themeColor="text1"/>
          <w:sz w:val="28"/>
          <w:szCs w:val="32"/>
        </w:rPr>
        <w:t>開發投資</w:t>
      </w:r>
      <w:r>
        <w:rPr>
          <w:rFonts w:eastAsia="標楷體" w:hint="eastAsia"/>
          <w:color w:val="000000" w:themeColor="text1"/>
          <w:sz w:val="28"/>
          <w:szCs w:val="32"/>
        </w:rPr>
        <w:t>成</w:t>
      </w:r>
      <w:r w:rsidRPr="001D6CCE">
        <w:rPr>
          <w:rFonts w:eastAsia="標楷體" w:hint="eastAsia"/>
          <w:color w:val="000000" w:themeColor="text1"/>
          <w:sz w:val="28"/>
          <w:szCs w:val="32"/>
        </w:rPr>
        <w:t>長</w:t>
      </w:r>
      <w:r>
        <w:rPr>
          <w:rFonts w:eastAsia="標楷體" w:hint="eastAsia"/>
          <w:color w:val="000000" w:themeColor="text1"/>
          <w:sz w:val="28"/>
          <w:szCs w:val="32"/>
        </w:rPr>
        <w:t>力道</w:t>
      </w:r>
      <w:r w:rsidRPr="001D6CCE">
        <w:rPr>
          <w:rFonts w:eastAsia="標楷體" w:hint="eastAsia"/>
          <w:color w:val="000000" w:themeColor="text1"/>
          <w:sz w:val="28"/>
          <w:szCs w:val="32"/>
        </w:rPr>
        <w:t>式微</w:t>
      </w:r>
      <w:r>
        <w:rPr>
          <w:rFonts w:eastAsia="標楷體" w:hint="eastAsia"/>
          <w:color w:val="000000" w:themeColor="text1"/>
          <w:sz w:val="28"/>
          <w:szCs w:val="32"/>
        </w:rPr>
        <w:t>，</w:t>
      </w:r>
      <w:r>
        <w:rPr>
          <w:rFonts w:eastAsia="標楷體" w:hint="eastAsia"/>
          <w:color w:val="000000" w:themeColor="text1"/>
          <w:sz w:val="28"/>
          <w:szCs w:val="32"/>
        </w:rPr>
        <w:t>2019</w:t>
      </w:r>
      <w:r>
        <w:rPr>
          <w:rFonts w:eastAsia="標楷體" w:hint="eastAsia"/>
          <w:color w:val="000000" w:themeColor="text1"/>
          <w:sz w:val="28"/>
          <w:szCs w:val="32"/>
        </w:rPr>
        <w:t>年上半年，</w:t>
      </w:r>
      <w:r w:rsidRPr="009E6424">
        <w:rPr>
          <w:rFonts w:eastAsia="標楷體" w:hint="eastAsia"/>
          <w:color w:val="000000" w:themeColor="text1"/>
          <w:sz w:val="28"/>
          <w:szCs w:val="32"/>
        </w:rPr>
        <w:t>房地產開發投資成長</w:t>
      </w:r>
      <w:r>
        <w:rPr>
          <w:rFonts w:eastAsia="標楷體" w:hint="eastAsia"/>
          <w:color w:val="000000" w:themeColor="text1"/>
          <w:sz w:val="28"/>
          <w:szCs w:val="32"/>
        </w:rPr>
        <w:t>10.9%</w:t>
      </w:r>
      <w:r>
        <w:rPr>
          <w:rFonts w:eastAsia="標楷體" w:hint="eastAsia"/>
          <w:color w:val="000000" w:themeColor="text1"/>
          <w:sz w:val="28"/>
          <w:szCs w:val="32"/>
        </w:rPr>
        <w:t>，</w:t>
      </w:r>
      <w:r w:rsidRPr="00386703">
        <w:rPr>
          <w:rFonts w:eastAsia="標楷體" w:hint="eastAsia"/>
          <w:color w:val="000000" w:themeColor="text1"/>
          <w:sz w:val="28"/>
          <w:szCs w:val="32"/>
        </w:rPr>
        <w:t>增速</w:t>
      </w:r>
      <w:r>
        <w:rPr>
          <w:rFonts w:eastAsia="標楷體" w:hint="eastAsia"/>
          <w:color w:val="000000" w:themeColor="text1"/>
          <w:sz w:val="28"/>
          <w:szCs w:val="32"/>
        </w:rPr>
        <w:t>較</w:t>
      </w:r>
      <w:proofErr w:type="gramStart"/>
      <w:r>
        <w:rPr>
          <w:rFonts w:eastAsia="標楷體" w:hint="eastAsia"/>
          <w:color w:val="000000" w:themeColor="text1"/>
          <w:sz w:val="28"/>
          <w:szCs w:val="32"/>
        </w:rPr>
        <w:t>前</w:t>
      </w:r>
      <w:r w:rsidRPr="00386703">
        <w:rPr>
          <w:rFonts w:eastAsia="標楷體"/>
          <w:color w:val="000000" w:themeColor="text1"/>
          <w:sz w:val="28"/>
          <w:szCs w:val="32"/>
        </w:rPr>
        <w:t>5</w:t>
      </w:r>
      <w:r w:rsidRPr="00386703">
        <w:rPr>
          <w:rFonts w:eastAsia="標楷體" w:hint="eastAsia"/>
          <w:color w:val="000000" w:themeColor="text1"/>
          <w:sz w:val="28"/>
          <w:szCs w:val="32"/>
        </w:rPr>
        <w:t>月</w:t>
      </w:r>
      <w:proofErr w:type="gramEnd"/>
      <w:r w:rsidR="009A2804">
        <w:rPr>
          <w:rFonts w:eastAsia="標楷體" w:hint="eastAsia"/>
          <w:color w:val="000000" w:themeColor="text1"/>
          <w:sz w:val="28"/>
          <w:szCs w:val="32"/>
        </w:rPr>
        <w:t>下降</w:t>
      </w:r>
      <w:r w:rsidRPr="00386703">
        <w:rPr>
          <w:rFonts w:eastAsia="標楷體"/>
          <w:color w:val="000000" w:themeColor="text1"/>
          <w:sz w:val="28"/>
          <w:szCs w:val="32"/>
        </w:rPr>
        <w:t>0.3</w:t>
      </w:r>
      <w:r>
        <w:rPr>
          <w:rFonts w:eastAsia="標楷體" w:hint="eastAsia"/>
          <w:color w:val="000000" w:themeColor="text1"/>
          <w:sz w:val="28"/>
          <w:szCs w:val="32"/>
        </w:rPr>
        <w:t>個</w:t>
      </w:r>
      <w:r w:rsidRPr="00386703">
        <w:rPr>
          <w:rFonts w:eastAsia="標楷體" w:hint="eastAsia"/>
          <w:color w:val="000000" w:themeColor="text1"/>
          <w:sz w:val="28"/>
          <w:szCs w:val="32"/>
        </w:rPr>
        <w:t>百分</w:t>
      </w:r>
      <w:r>
        <w:rPr>
          <w:rFonts w:eastAsia="標楷體" w:hint="eastAsia"/>
          <w:color w:val="000000" w:themeColor="text1"/>
          <w:sz w:val="28"/>
          <w:szCs w:val="32"/>
        </w:rPr>
        <w:t>點，惟較上年同期增加</w:t>
      </w:r>
      <w:r>
        <w:rPr>
          <w:rFonts w:eastAsia="標楷體" w:hint="eastAsia"/>
          <w:color w:val="000000" w:themeColor="text1"/>
          <w:sz w:val="28"/>
          <w:szCs w:val="32"/>
        </w:rPr>
        <w:t>1.6</w:t>
      </w:r>
      <w:r>
        <w:rPr>
          <w:rFonts w:eastAsia="標楷體" w:hint="eastAsia"/>
          <w:color w:val="000000" w:themeColor="text1"/>
          <w:sz w:val="28"/>
          <w:szCs w:val="32"/>
        </w:rPr>
        <w:t>個百分點</w:t>
      </w:r>
      <w:r w:rsidRPr="001D6CCE">
        <w:rPr>
          <w:rFonts w:eastAsia="標楷體" w:hint="eastAsia"/>
          <w:color w:val="000000" w:themeColor="text1"/>
          <w:sz w:val="28"/>
          <w:szCs w:val="32"/>
        </w:rPr>
        <w:t>。</w:t>
      </w:r>
      <w:proofErr w:type="gramStart"/>
      <w:r>
        <w:rPr>
          <w:rFonts w:eastAsia="標楷體" w:hint="eastAsia"/>
          <w:color w:val="000000" w:themeColor="text1"/>
          <w:sz w:val="28"/>
          <w:szCs w:val="32"/>
        </w:rPr>
        <w:t>此外，</w:t>
      </w:r>
      <w:proofErr w:type="gramEnd"/>
      <w:r>
        <w:rPr>
          <w:rFonts w:eastAsia="標楷體" w:hint="eastAsia"/>
          <w:color w:val="000000" w:themeColor="text1"/>
          <w:sz w:val="28"/>
          <w:szCs w:val="32"/>
        </w:rPr>
        <w:t>中共中央政治局</w:t>
      </w:r>
      <w:r>
        <w:rPr>
          <w:rFonts w:eastAsia="標楷體" w:hint="eastAsia"/>
          <w:color w:val="000000" w:themeColor="text1"/>
          <w:sz w:val="28"/>
          <w:szCs w:val="32"/>
        </w:rPr>
        <w:t>7</w:t>
      </w:r>
      <w:r>
        <w:rPr>
          <w:rFonts w:eastAsia="標楷體" w:hint="eastAsia"/>
          <w:color w:val="000000" w:themeColor="text1"/>
          <w:sz w:val="28"/>
          <w:szCs w:val="32"/>
        </w:rPr>
        <w:t>月會議提出，</w:t>
      </w:r>
      <w:r w:rsidRPr="00386703">
        <w:rPr>
          <w:rFonts w:eastAsia="標楷體" w:hint="eastAsia"/>
          <w:color w:val="000000" w:themeColor="text1"/>
          <w:sz w:val="28"/>
          <w:szCs w:val="32"/>
        </w:rPr>
        <w:t>不將房地產作為短期刺激經濟的手段</w:t>
      </w:r>
      <w:r>
        <w:rPr>
          <w:rFonts w:eastAsia="標楷體" w:hint="eastAsia"/>
          <w:color w:val="000000" w:themeColor="text1"/>
          <w:sz w:val="28"/>
          <w:szCs w:val="32"/>
        </w:rPr>
        <w:t>，恐影響房地產開發投資未來走向。</w:t>
      </w:r>
    </w:p>
    <w:p w:rsidR="006E753D" w:rsidRPr="00AA23AB" w:rsidRDefault="006E753D" w:rsidP="006E753D">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r w:rsidRPr="00AA23AB">
        <w:rPr>
          <w:rFonts w:eastAsia="標楷體"/>
          <w:noProof/>
          <w:color w:val="000000" w:themeColor="text1"/>
          <w:sz w:val="28"/>
          <w:szCs w:val="32"/>
        </w:rPr>
        <mc:AlternateContent>
          <mc:Choice Requires="wps">
            <w:drawing>
              <wp:anchor distT="0" distB="0" distL="114300" distR="114300" simplePos="0" relativeHeight="251713536" behindDoc="0" locked="0" layoutInCell="1" allowOverlap="1" wp14:anchorId="4EB403DC" wp14:editId="6B04FC77">
                <wp:simplePos x="0" y="0"/>
                <wp:positionH relativeFrom="column">
                  <wp:posOffset>394970</wp:posOffset>
                </wp:positionH>
                <wp:positionV relativeFrom="paragraph">
                  <wp:posOffset>174625</wp:posOffset>
                </wp:positionV>
                <wp:extent cx="438150" cy="1403985"/>
                <wp:effectExtent l="0" t="0" r="0" b="12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3985"/>
                        </a:xfrm>
                        <a:prstGeom prst="rect">
                          <a:avLst/>
                        </a:prstGeom>
                        <a:noFill/>
                        <a:ln w="9525">
                          <a:noFill/>
                          <a:miter lim="800000"/>
                          <a:headEnd/>
                          <a:tailEnd/>
                        </a:ln>
                      </wps:spPr>
                      <wps:txbx>
                        <w:txbxContent>
                          <w:p w:rsidR="00D2427D" w:rsidRPr="00BA0844" w:rsidRDefault="00D2427D" w:rsidP="006E753D">
                            <w:pPr>
                              <w:rPr>
                                <w:sz w:val="20"/>
                                <w:szCs w:val="20"/>
                              </w:rPr>
                            </w:pPr>
                            <w:r w:rsidRPr="00BA0844">
                              <w:rPr>
                                <w:rFonts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1.1pt;margin-top:13.75pt;width:34.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" filled="f" stroked="f">
                <v:textbox style="mso-fit-shape-to-text:t">
                  <w:txbxContent>
                    <w:p w:rsidR="00D2427D" w:rsidRPr="00BA0844" w:rsidRDefault="00D2427D" w:rsidP="006E753D">
                      <w:pPr>
                        <w:rPr>
                          <w:sz w:val="20"/>
                          <w:szCs w:val="20"/>
                        </w:rPr>
                      </w:pPr>
                      <w:r w:rsidRPr="00BA0844">
                        <w:rPr>
                          <w:rFonts w:hint="eastAsia"/>
                          <w:sz w:val="20"/>
                          <w:szCs w:val="20"/>
                        </w:rPr>
                        <w:t>%</w:t>
                      </w:r>
                    </w:p>
                  </w:txbxContent>
                </v:textbox>
              </v:shape>
            </w:pict>
          </mc:Fallback>
        </mc:AlternateContent>
      </w:r>
      <w:r w:rsidRPr="00AA23AB">
        <w:rPr>
          <w:rFonts w:eastAsia="標楷體"/>
          <w:noProof/>
          <w:color w:val="000000" w:themeColor="text1"/>
          <w:sz w:val="28"/>
          <w:szCs w:val="32"/>
        </w:rPr>
        <w:drawing>
          <wp:anchor distT="0" distB="0" distL="114300" distR="114300" simplePos="0" relativeHeight="251714560" behindDoc="1" locked="0" layoutInCell="1" allowOverlap="1" wp14:anchorId="39565080" wp14:editId="3F5B0E4D">
            <wp:simplePos x="0" y="0"/>
            <wp:positionH relativeFrom="column">
              <wp:posOffset>339725</wp:posOffset>
            </wp:positionH>
            <wp:positionV relativeFrom="paragraph">
              <wp:posOffset>149860</wp:posOffset>
            </wp:positionV>
            <wp:extent cx="5486400" cy="2590800"/>
            <wp:effectExtent l="0" t="0" r="0" b="0"/>
            <wp:wrapTight wrapText="bothSides">
              <wp:wrapPolygon edited="0">
                <wp:start x="4350" y="635"/>
                <wp:lineTo x="225" y="1906"/>
                <wp:lineTo x="300" y="2859"/>
                <wp:lineTo x="10800" y="3494"/>
                <wp:lineTo x="225" y="5559"/>
                <wp:lineTo x="300" y="6353"/>
                <wp:lineTo x="1575" y="8576"/>
                <wp:lineTo x="1725" y="8576"/>
                <wp:lineTo x="525" y="9371"/>
                <wp:lineTo x="525" y="10006"/>
                <wp:lineTo x="1800" y="11118"/>
                <wp:lineTo x="750" y="12706"/>
                <wp:lineTo x="450" y="13500"/>
                <wp:lineTo x="525" y="13818"/>
                <wp:lineTo x="10800" y="16200"/>
                <wp:lineTo x="525" y="16518"/>
                <wp:lineTo x="525" y="18741"/>
                <wp:lineTo x="10800" y="18741"/>
                <wp:lineTo x="7200" y="20329"/>
                <wp:lineTo x="5700" y="21124"/>
                <wp:lineTo x="5700" y="21441"/>
                <wp:lineTo x="21525" y="21441"/>
                <wp:lineTo x="21525" y="18900"/>
                <wp:lineTo x="20475" y="18741"/>
                <wp:lineTo x="20475" y="17788"/>
                <wp:lineTo x="10800" y="16200"/>
                <wp:lineTo x="21300" y="14929"/>
                <wp:lineTo x="21525" y="14771"/>
                <wp:lineTo x="21525" y="11435"/>
                <wp:lineTo x="20925" y="11118"/>
                <wp:lineTo x="17550" y="10959"/>
                <wp:lineTo x="13050" y="8576"/>
                <wp:lineTo x="21525" y="7624"/>
                <wp:lineTo x="21525" y="6512"/>
                <wp:lineTo x="17775" y="5718"/>
                <wp:lineTo x="10800" y="3494"/>
                <wp:lineTo x="13575" y="3494"/>
                <wp:lineTo x="18675" y="1906"/>
                <wp:lineTo x="18600" y="635"/>
                <wp:lineTo x="4350" y="635"/>
              </wp:wrapPolygon>
            </wp:wrapTight>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E753D" w:rsidRPr="00AA23AB" w:rsidRDefault="006E753D" w:rsidP="006E753D">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
    <w:p w:rsidR="006E753D" w:rsidRPr="00AA23AB" w:rsidRDefault="006E753D" w:rsidP="006E753D">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
    <w:p w:rsidR="006E753D" w:rsidRPr="00AA23AB" w:rsidRDefault="006E753D" w:rsidP="006E753D">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
    <w:p w:rsidR="006E753D" w:rsidRPr="00AA23AB" w:rsidRDefault="006E753D" w:rsidP="006E753D">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
    <w:p w:rsidR="006E753D" w:rsidRPr="00AA23AB" w:rsidRDefault="006E753D" w:rsidP="006E753D">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
    <w:p w:rsidR="006E753D" w:rsidRPr="00AA23AB" w:rsidRDefault="006E753D" w:rsidP="006E753D">
      <w:pPr>
        <w:widowControl/>
        <w:autoSpaceDE w:val="0"/>
        <w:snapToGrid w:val="0"/>
        <w:spacing w:beforeLines="25" w:before="60" w:line="460" w:lineRule="exact"/>
        <w:ind w:leftChars="236" w:left="849" w:hangingChars="101" w:hanging="283"/>
        <w:jc w:val="both"/>
        <w:rPr>
          <w:rFonts w:eastAsia="標楷體"/>
          <w:color w:val="000000" w:themeColor="text1"/>
          <w:sz w:val="28"/>
          <w:szCs w:val="32"/>
        </w:rPr>
      </w:pPr>
    </w:p>
    <w:p w:rsidR="006E753D" w:rsidRPr="00AA23AB" w:rsidRDefault="0080067B" w:rsidP="006E753D">
      <w:pPr>
        <w:widowControl/>
        <w:autoSpaceDE w:val="0"/>
        <w:snapToGrid w:val="0"/>
        <w:spacing w:beforeLines="25" w:before="60" w:line="300" w:lineRule="exact"/>
        <w:ind w:leftChars="236" w:left="849" w:hangingChars="101" w:hanging="283"/>
        <w:jc w:val="center"/>
        <w:rPr>
          <w:rFonts w:eastAsia="標楷體"/>
          <w:b/>
          <w:color w:val="000000" w:themeColor="text1"/>
          <w:sz w:val="28"/>
          <w:szCs w:val="32"/>
        </w:rPr>
      </w:pPr>
      <w:r w:rsidRPr="00AA23AB">
        <w:rPr>
          <w:rFonts w:eastAsia="標楷體"/>
          <w:noProof/>
          <w:color w:val="000000" w:themeColor="text1"/>
          <w:sz w:val="28"/>
          <w:szCs w:val="32"/>
        </w:rPr>
        <mc:AlternateContent>
          <mc:Choice Requires="wps">
            <w:drawing>
              <wp:anchor distT="0" distB="0" distL="114300" distR="114300" simplePos="0" relativeHeight="251716608" behindDoc="0" locked="0" layoutInCell="1" allowOverlap="1" wp14:anchorId="2340649C" wp14:editId="786076D5">
                <wp:simplePos x="0" y="0"/>
                <wp:positionH relativeFrom="column">
                  <wp:posOffset>1886585</wp:posOffset>
                </wp:positionH>
                <wp:positionV relativeFrom="paragraph">
                  <wp:posOffset>139436</wp:posOffset>
                </wp:positionV>
                <wp:extent cx="567690" cy="1403985"/>
                <wp:effectExtent l="0" t="0" r="3810" b="12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403985"/>
                        </a:xfrm>
                        <a:prstGeom prst="rect">
                          <a:avLst/>
                        </a:prstGeom>
                        <a:solidFill>
                          <a:srgbClr val="FFFFFF"/>
                        </a:solidFill>
                        <a:ln w="9525">
                          <a:noFill/>
                          <a:miter lim="800000"/>
                          <a:headEnd/>
                          <a:tailEnd/>
                        </a:ln>
                      </wps:spPr>
                      <wps:txbx>
                        <w:txbxContent>
                          <w:p w:rsidR="00D2427D" w:rsidRPr="004B6CE7" w:rsidRDefault="00D2427D" w:rsidP="006E753D">
                            <w:pPr>
                              <w:rPr>
                                <w:sz w:val="20"/>
                                <w:szCs w:val="20"/>
                              </w:rPr>
                            </w:pPr>
                            <w:r w:rsidRPr="004B6CE7">
                              <w:rPr>
                                <w:rFonts w:hint="eastAsia"/>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48.55pt;margin-top:11pt;width:44.7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" stroked="f">
                <v:textbox style="mso-fit-shape-to-text:t">
                  <w:txbxContent>
                    <w:p w:rsidR="00D2427D" w:rsidRPr="004B6CE7" w:rsidRDefault="00D2427D" w:rsidP="006E753D">
                      <w:pPr>
                        <w:rPr>
                          <w:sz w:val="20"/>
                          <w:szCs w:val="20"/>
                        </w:rPr>
                      </w:pPr>
                      <w:r w:rsidRPr="004B6CE7">
                        <w:rPr>
                          <w:rFonts w:hint="eastAsia"/>
                          <w:sz w:val="20"/>
                          <w:szCs w:val="20"/>
                        </w:rPr>
                        <w:t>2018</w:t>
                      </w:r>
                    </w:p>
                  </w:txbxContent>
                </v:textbox>
              </v:shape>
            </w:pict>
          </mc:Fallback>
        </mc:AlternateContent>
      </w:r>
    </w:p>
    <w:p w:rsidR="006E753D" w:rsidRDefault="006E753D" w:rsidP="006E753D">
      <w:pPr>
        <w:widowControl/>
        <w:autoSpaceDE w:val="0"/>
        <w:snapToGrid w:val="0"/>
        <w:spacing w:beforeLines="25" w:before="60" w:line="240" w:lineRule="atLeast"/>
        <w:ind w:left="567"/>
        <w:jc w:val="both"/>
        <w:rPr>
          <w:rFonts w:eastAsia="標楷體"/>
          <w:color w:val="000000" w:themeColor="text1"/>
          <w:sz w:val="20"/>
          <w:szCs w:val="20"/>
        </w:rPr>
      </w:pPr>
    </w:p>
    <w:p w:rsidR="006E753D" w:rsidRPr="00AA23AB" w:rsidRDefault="006E753D" w:rsidP="006E753D">
      <w:pPr>
        <w:widowControl/>
        <w:autoSpaceDE w:val="0"/>
        <w:snapToGrid w:val="0"/>
        <w:spacing w:beforeLines="25" w:before="60" w:line="240" w:lineRule="atLeast"/>
        <w:ind w:left="567"/>
        <w:jc w:val="both"/>
        <w:rPr>
          <w:rFonts w:eastAsia="標楷體"/>
          <w:color w:val="000000" w:themeColor="text1"/>
          <w:sz w:val="20"/>
          <w:szCs w:val="20"/>
        </w:rPr>
      </w:pPr>
      <w:r w:rsidRPr="00AA23AB">
        <w:rPr>
          <w:rFonts w:eastAsia="標楷體"/>
          <w:color w:val="000000" w:themeColor="text1"/>
          <w:sz w:val="20"/>
          <w:szCs w:val="20"/>
        </w:rPr>
        <w:t>資料來源：中國大陸國家統計局。</w:t>
      </w:r>
    </w:p>
    <w:p w:rsidR="006E753D" w:rsidRPr="00AA23AB" w:rsidRDefault="006E753D" w:rsidP="006E753D">
      <w:pPr>
        <w:widowControl/>
        <w:autoSpaceDE w:val="0"/>
        <w:snapToGrid w:val="0"/>
        <w:spacing w:beforeLines="25" w:before="60" w:line="300" w:lineRule="exact"/>
        <w:ind w:leftChars="236" w:left="849" w:hangingChars="101" w:hanging="283"/>
        <w:jc w:val="center"/>
        <w:rPr>
          <w:rFonts w:eastAsia="標楷體"/>
          <w:b/>
          <w:color w:val="000000" w:themeColor="text1"/>
          <w:sz w:val="28"/>
          <w:szCs w:val="32"/>
        </w:rPr>
      </w:pPr>
      <w:r w:rsidRPr="00AA23AB">
        <w:rPr>
          <w:rFonts w:eastAsia="標楷體"/>
          <w:b/>
          <w:color w:val="000000" w:themeColor="text1"/>
          <w:sz w:val="28"/>
          <w:szCs w:val="32"/>
        </w:rPr>
        <w:t>圖</w:t>
      </w:r>
      <w:r w:rsidRPr="00AA23AB">
        <w:rPr>
          <w:rFonts w:eastAsia="標楷體"/>
          <w:b/>
          <w:color w:val="000000" w:themeColor="text1"/>
          <w:sz w:val="28"/>
          <w:szCs w:val="32"/>
        </w:rPr>
        <w:t xml:space="preserve">1-2  </w:t>
      </w:r>
      <w:r w:rsidRPr="00AA23AB">
        <w:rPr>
          <w:rFonts w:eastAsia="標楷體"/>
          <w:b/>
          <w:color w:val="000000" w:themeColor="text1"/>
          <w:sz w:val="28"/>
          <w:szCs w:val="32"/>
        </w:rPr>
        <w:t>中國大陸固定資產投資</w:t>
      </w:r>
    </w:p>
    <w:p w:rsidR="006E753D" w:rsidRPr="00AA23AB" w:rsidRDefault="006E753D" w:rsidP="006E753D">
      <w:pPr>
        <w:widowControl/>
        <w:tabs>
          <w:tab w:val="left" w:pos="567"/>
        </w:tabs>
        <w:autoSpaceDE w:val="0"/>
        <w:snapToGrid w:val="0"/>
        <w:spacing w:beforeLines="25" w:before="60" w:line="480" w:lineRule="exact"/>
        <w:ind w:left="330"/>
        <w:jc w:val="both"/>
        <w:rPr>
          <w:rFonts w:eastAsia="標楷體"/>
          <w:b/>
          <w:color w:val="000000" w:themeColor="text1"/>
          <w:sz w:val="28"/>
          <w:szCs w:val="32"/>
        </w:rPr>
      </w:pPr>
      <w:r w:rsidRPr="00AA23AB">
        <w:rPr>
          <w:rFonts w:eastAsia="標楷體"/>
          <w:b/>
          <w:color w:val="000000" w:themeColor="text1"/>
          <w:sz w:val="28"/>
          <w:szCs w:val="32"/>
        </w:rPr>
        <w:t>3.</w:t>
      </w:r>
      <w:r w:rsidRPr="00AA23AB">
        <w:rPr>
          <w:rFonts w:eastAsia="標楷體"/>
          <w:b/>
          <w:color w:val="000000" w:themeColor="text1"/>
          <w:sz w:val="28"/>
          <w:szCs w:val="32"/>
        </w:rPr>
        <w:t>外貿成長衰退</w:t>
      </w:r>
    </w:p>
    <w:p w:rsidR="006E753D" w:rsidRPr="00AA23AB" w:rsidRDefault="006E753D" w:rsidP="009169AA">
      <w:pPr>
        <w:widowControl/>
        <w:autoSpaceDE w:val="0"/>
        <w:snapToGrid w:val="0"/>
        <w:spacing w:beforeLines="25" w:before="60" w:line="460" w:lineRule="exact"/>
        <w:ind w:leftChars="236" w:left="850" w:hanging="284"/>
        <w:jc w:val="both"/>
        <w:rPr>
          <w:rFonts w:eastAsia="標楷體"/>
          <w:color w:val="000000" w:themeColor="text1"/>
          <w:sz w:val="28"/>
          <w:szCs w:val="32"/>
        </w:rPr>
      </w:pPr>
      <w:proofErr w:type="gramStart"/>
      <w:r w:rsidRPr="00AA23AB">
        <w:rPr>
          <w:rFonts w:eastAsia="標楷體"/>
          <w:b/>
          <w:color w:val="000000" w:themeColor="text1"/>
          <w:sz w:val="28"/>
          <w:szCs w:val="32"/>
        </w:rPr>
        <w:t>─</w:t>
      </w:r>
      <w:proofErr w:type="gramEnd"/>
      <w:r>
        <w:rPr>
          <w:rFonts w:eastAsia="標楷體" w:hint="eastAsia"/>
          <w:b/>
          <w:color w:val="000000" w:themeColor="text1"/>
          <w:sz w:val="28"/>
          <w:szCs w:val="32"/>
        </w:rPr>
        <w:t>出進</w:t>
      </w:r>
      <w:r w:rsidRPr="009A0829">
        <w:rPr>
          <w:rFonts w:eastAsia="標楷體" w:hint="eastAsia"/>
          <w:b/>
          <w:color w:val="000000" w:themeColor="text1"/>
          <w:sz w:val="28"/>
          <w:szCs w:val="32"/>
        </w:rPr>
        <w:t>口</w:t>
      </w:r>
      <w:r>
        <w:rPr>
          <w:rFonts w:eastAsia="標楷體" w:hint="eastAsia"/>
          <w:b/>
          <w:color w:val="000000" w:themeColor="text1"/>
          <w:sz w:val="28"/>
          <w:szCs w:val="32"/>
        </w:rPr>
        <w:t>均出現</w:t>
      </w:r>
      <w:r w:rsidRPr="009A0829">
        <w:rPr>
          <w:rFonts w:eastAsia="標楷體" w:hint="eastAsia"/>
          <w:b/>
          <w:color w:val="000000" w:themeColor="text1"/>
          <w:sz w:val="28"/>
          <w:szCs w:val="32"/>
        </w:rPr>
        <w:t>衰退</w:t>
      </w:r>
      <w:r w:rsidRPr="00AA23AB">
        <w:rPr>
          <w:rFonts w:eastAsia="標楷體"/>
          <w:b/>
          <w:color w:val="000000" w:themeColor="text1"/>
          <w:sz w:val="28"/>
          <w:szCs w:val="32"/>
        </w:rPr>
        <w:t>：</w:t>
      </w:r>
      <w:r w:rsidRPr="000C566F">
        <w:rPr>
          <w:rFonts w:eastAsia="標楷體" w:hint="eastAsia"/>
          <w:color w:val="000000" w:themeColor="text1"/>
          <w:sz w:val="28"/>
          <w:szCs w:val="32"/>
        </w:rPr>
        <w:t>受全球經濟放緩及中美貿易戰影響，</w:t>
      </w:r>
      <w:r>
        <w:rPr>
          <w:rFonts w:eastAsia="標楷體" w:hint="eastAsia"/>
          <w:color w:val="000000" w:themeColor="text1"/>
          <w:sz w:val="28"/>
          <w:szCs w:val="32"/>
        </w:rPr>
        <w:t>中國大陸</w:t>
      </w:r>
      <w:r>
        <w:rPr>
          <w:rFonts w:eastAsia="標楷體" w:hint="eastAsia"/>
          <w:color w:val="000000" w:themeColor="text1"/>
          <w:sz w:val="28"/>
          <w:szCs w:val="32"/>
        </w:rPr>
        <w:t>2019</w:t>
      </w:r>
      <w:r>
        <w:rPr>
          <w:rFonts w:eastAsia="標楷體" w:hint="eastAsia"/>
          <w:color w:val="000000" w:themeColor="text1"/>
          <w:sz w:val="28"/>
          <w:szCs w:val="32"/>
        </w:rPr>
        <w:t>年第</w:t>
      </w:r>
      <w:r>
        <w:rPr>
          <w:rFonts w:eastAsia="標楷體" w:hint="eastAsia"/>
          <w:color w:val="000000" w:themeColor="text1"/>
          <w:sz w:val="28"/>
          <w:szCs w:val="32"/>
        </w:rPr>
        <w:t>2</w:t>
      </w:r>
      <w:r>
        <w:rPr>
          <w:rFonts w:eastAsia="標楷體" w:hint="eastAsia"/>
          <w:color w:val="000000" w:themeColor="text1"/>
          <w:sz w:val="28"/>
          <w:szCs w:val="32"/>
        </w:rPr>
        <w:t>季外貿表現疲弱，出進口均出現衰退。在出口方面，第</w:t>
      </w:r>
      <w:r>
        <w:rPr>
          <w:rFonts w:eastAsia="標楷體" w:hint="eastAsia"/>
          <w:color w:val="000000" w:themeColor="text1"/>
          <w:sz w:val="28"/>
          <w:szCs w:val="32"/>
        </w:rPr>
        <w:t>2</w:t>
      </w:r>
      <w:r>
        <w:rPr>
          <w:rFonts w:eastAsia="標楷體" w:hint="eastAsia"/>
          <w:color w:val="000000" w:themeColor="text1"/>
          <w:sz w:val="28"/>
          <w:szCs w:val="32"/>
        </w:rPr>
        <w:t>季出口由上年成長</w:t>
      </w:r>
      <w:r>
        <w:rPr>
          <w:rFonts w:eastAsia="標楷體" w:hint="eastAsia"/>
          <w:color w:val="000000" w:themeColor="text1"/>
          <w:sz w:val="28"/>
          <w:szCs w:val="32"/>
        </w:rPr>
        <w:t>11.5%</w:t>
      </w:r>
      <w:r>
        <w:rPr>
          <w:rFonts w:eastAsia="標楷體" w:hint="eastAsia"/>
          <w:color w:val="000000" w:themeColor="text1"/>
          <w:sz w:val="28"/>
          <w:szCs w:val="32"/>
        </w:rPr>
        <w:t>轉為衰退</w:t>
      </w:r>
      <w:r>
        <w:rPr>
          <w:rFonts w:eastAsia="標楷體" w:hint="eastAsia"/>
          <w:color w:val="000000" w:themeColor="text1"/>
          <w:sz w:val="28"/>
          <w:szCs w:val="32"/>
        </w:rPr>
        <w:t>1.0%</w:t>
      </w:r>
      <w:r>
        <w:rPr>
          <w:rFonts w:eastAsia="標楷體" w:hint="eastAsia"/>
          <w:color w:val="000000" w:themeColor="text1"/>
          <w:sz w:val="28"/>
          <w:szCs w:val="32"/>
        </w:rPr>
        <w:t>，亦較第</w:t>
      </w:r>
      <w:r>
        <w:rPr>
          <w:rFonts w:eastAsia="標楷體" w:hint="eastAsia"/>
          <w:color w:val="000000" w:themeColor="text1"/>
          <w:sz w:val="28"/>
          <w:szCs w:val="32"/>
        </w:rPr>
        <w:t>1</w:t>
      </w:r>
      <w:r>
        <w:rPr>
          <w:rFonts w:eastAsia="標楷體" w:hint="eastAsia"/>
          <w:color w:val="000000" w:themeColor="text1"/>
          <w:sz w:val="28"/>
          <w:szCs w:val="32"/>
        </w:rPr>
        <w:t>季縮減</w:t>
      </w:r>
      <w:r>
        <w:rPr>
          <w:rFonts w:eastAsia="標楷體" w:hint="eastAsia"/>
          <w:color w:val="000000" w:themeColor="text1"/>
          <w:sz w:val="28"/>
          <w:szCs w:val="32"/>
        </w:rPr>
        <w:t>2.3</w:t>
      </w:r>
      <w:r>
        <w:rPr>
          <w:rFonts w:eastAsia="標楷體" w:hint="eastAsia"/>
          <w:color w:val="000000" w:themeColor="text1"/>
          <w:sz w:val="28"/>
          <w:szCs w:val="32"/>
        </w:rPr>
        <w:t>個百分點，累計</w:t>
      </w:r>
      <w:r w:rsidRPr="000520BD">
        <w:rPr>
          <w:rFonts w:eastAsia="標楷體" w:hint="eastAsia"/>
          <w:color w:val="000000" w:themeColor="text1"/>
          <w:sz w:val="28"/>
          <w:szCs w:val="32"/>
        </w:rPr>
        <w:t>上半年微增</w:t>
      </w:r>
      <w:r w:rsidRPr="000520BD">
        <w:rPr>
          <w:rFonts w:eastAsia="標楷體" w:hint="eastAsia"/>
          <w:color w:val="000000" w:themeColor="text1"/>
          <w:sz w:val="28"/>
          <w:szCs w:val="32"/>
        </w:rPr>
        <w:t>0.1%</w:t>
      </w:r>
      <w:r>
        <w:rPr>
          <w:rFonts w:eastAsia="標楷體" w:hint="eastAsia"/>
          <w:color w:val="000000" w:themeColor="text1"/>
          <w:sz w:val="28"/>
          <w:szCs w:val="32"/>
        </w:rPr>
        <w:t>。在</w:t>
      </w:r>
      <w:r w:rsidRPr="000520BD">
        <w:rPr>
          <w:rFonts w:eastAsia="標楷體" w:hint="eastAsia"/>
          <w:color w:val="000000" w:themeColor="text1"/>
          <w:sz w:val="28"/>
          <w:szCs w:val="32"/>
        </w:rPr>
        <w:t>進口方面則是持續衰退，</w:t>
      </w:r>
      <w:r>
        <w:rPr>
          <w:rFonts w:eastAsia="標楷體" w:hint="eastAsia"/>
          <w:color w:val="000000" w:themeColor="text1"/>
          <w:sz w:val="28"/>
          <w:szCs w:val="32"/>
        </w:rPr>
        <w:t>前兩季分別負成長</w:t>
      </w:r>
      <w:r>
        <w:rPr>
          <w:rFonts w:eastAsia="標楷體" w:hint="eastAsia"/>
          <w:color w:val="000000" w:themeColor="text1"/>
          <w:sz w:val="28"/>
          <w:szCs w:val="32"/>
        </w:rPr>
        <w:t>4.6%</w:t>
      </w:r>
      <w:r>
        <w:rPr>
          <w:rFonts w:eastAsia="標楷體" w:hint="eastAsia"/>
          <w:color w:val="000000" w:themeColor="text1"/>
          <w:sz w:val="28"/>
          <w:szCs w:val="32"/>
        </w:rPr>
        <w:t>及</w:t>
      </w:r>
      <w:r>
        <w:rPr>
          <w:rFonts w:eastAsia="標楷體" w:hint="eastAsia"/>
          <w:color w:val="000000" w:themeColor="text1"/>
          <w:sz w:val="28"/>
          <w:szCs w:val="32"/>
        </w:rPr>
        <w:t>4.1%</w:t>
      </w:r>
      <w:r>
        <w:rPr>
          <w:rFonts w:eastAsia="標楷體" w:hint="eastAsia"/>
          <w:color w:val="000000" w:themeColor="text1"/>
          <w:sz w:val="28"/>
          <w:szCs w:val="32"/>
        </w:rPr>
        <w:t>，致上半年進口衰退</w:t>
      </w:r>
      <w:r>
        <w:rPr>
          <w:rFonts w:eastAsia="標楷體" w:hint="eastAsia"/>
          <w:color w:val="000000" w:themeColor="text1"/>
          <w:sz w:val="28"/>
          <w:szCs w:val="32"/>
        </w:rPr>
        <w:t>4.3%</w:t>
      </w:r>
      <w:r>
        <w:rPr>
          <w:rFonts w:eastAsia="標楷體" w:hint="eastAsia"/>
          <w:color w:val="000000" w:themeColor="text1"/>
          <w:sz w:val="28"/>
          <w:szCs w:val="32"/>
        </w:rPr>
        <w:t>。</w:t>
      </w:r>
      <w:proofErr w:type="gramStart"/>
      <w:r>
        <w:rPr>
          <w:rFonts w:eastAsia="標楷體" w:hint="eastAsia"/>
          <w:color w:val="000000" w:themeColor="text1"/>
          <w:sz w:val="28"/>
          <w:szCs w:val="32"/>
        </w:rPr>
        <w:t>另</w:t>
      </w:r>
      <w:proofErr w:type="gramEnd"/>
      <w:r>
        <w:rPr>
          <w:rFonts w:eastAsia="標楷體" w:hint="eastAsia"/>
          <w:color w:val="000000" w:themeColor="text1"/>
          <w:sz w:val="28"/>
          <w:szCs w:val="32"/>
        </w:rPr>
        <w:t>，上半年</w:t>
      </w:r>
      <w:r w:rsidRPr="00F667D2">
        <w:rPr>
          <w:rFonts w:eastAsia="標楷體" w:hint="eastAsia"/>
          <w:color w:val="000000" w:themeColor="text1"/>
          <w:sz w:val="28"/>
          <w:szCs w:val="32"/>
        </w:rPr>
        <w:t>對美出口和進口則</w:t>
      </w:r>
      <w:r>
        <w:rPr>
          <w:rFonts w:eastAsia="標楷體" w:hint="eastAsia"/>
          <w:color w:val="000000" w:themeColor="text1"/>
          <w:sz w:val="28"/>
          <w:szCs w:val="32"/>
        </w:rPr>
        <w:t>分別負成長</w:t>
      </w:r>
      <w:r w:rsidRPr="00F667D2">
        <w:rPr>
          <w:rFonts w:eastAsia="標楷體" w:hint="eastAsia"/>
          <w:color w:val="000000" w:themeColor="text1"/>
          <w:sz w:val="28"/>
          <w:szCs w:val="32"/>
        </w:rPr>
        <w:t>8.1%</w:t>
      </w:r>
      <w:r>
        <w:rPr>
          <w:rFonts w:eastAsia="標楷體" w:hint="eastAsia"/>
          <w:color w:val="000000" w:themeColor="text1"/>
          <w:sz w:val="28"/>
          <w:szCs w:val="32"/>
        </w:rPr>
        <w:t>及</w:t>
      </w:r>
      <w:r w:rsidRPr="00F667D2">
        <w:rPr>
          <w:rFonts w:eastAsia="標楷體" w:hint="eastAsia"/>
          <w:color w:val="000000" w:themeColor="text1"/>
          <w:sz w:val="28"/>
          <w:szCs w:val="32"/>
        </w:rPr>
        <w:t>29.9%</w:t>
      </w:r>
      <w:r w:rsidRPr="00F667D2">
        <w:rPr>
          <w:rFonts w:eastAsia="標楷體" w:hint="eastAsia"/>
          <w:color w:val="000000" w:themeColor="text1"/>
          <w:sz w:val="28"/>
          <w:szCs w:val="32"/>
        </w:rPr>
        <w:t>。</w:t>
      </w:r>
    </w:p>
    <w:p w:rsidR="006E753D" w:rsidRDefault="006E753D" w:rsidP="009169AA">
      <w:pPr>
        <w:widowControl/>
        <w:autoSpaceDE w:val="0"/>
        <w:snapToGrid w:val="0"/>
        <w:spacing w:beforeLines="25" w:before="60" w:line="460" w:lineRule="exact"/>
        <w:ind w:leftChars="236" w:left="850" w:hanging="284"/>
        <w:jc w:val="both"/>
        <w:rPr>
          <w:rFonts w:eastAsia="標楷體"/>
          <w:color w:val="000000" w:themeColor="text1"/>
          <w:sz w:val="28"/>
          <w:szCs w:val="32"/>
        </w:rPr>
      </w:pPr>
      <w:proofErr w:type="gramStart"/>
      <w:r w:rsidRPr="00AA23AB">
        <w:rPr>
          <w:rFonts w:eastAsia="標楷體"/>
          <w:color w:val="000000" w:themeColor="text1"/>
          <w:sz w:val="28"/>
          <w:szCs w:val="32"/>
        </w:rPr>
        <w:t>─</w:t>
      </w:r>
      <w:proofErr w:type="gramEnd"/>
      <w:r w:rsidRPr="00AA23AB">
        <w:rPr>
          <w:rFonts w:eastAsia="標楷體"/>
          <w:b/>
          <w:color w:val="000000" w:themeColor="text1"/>
          <w:sz w:val="28"/>
          <w:szCs w:val="32"/>
        </w:rPr>
        <w:t>貿易</w:t>
      </w:r>
      <w:r>
        <w:rPr>
          <w:rFonts w:eastAsia="標楷體" w:hint="eastAsia"/>
          <w:b/>
          <w:color w:val="000000" w:themeColor="text1"/>
          <w:sz w:val="28"/>
          <w:szCs w:val="32"/>
        </w:rPr>
        <w:t>動能仍然疲弱</w:t>
      </w:r>
      <w:r w:rsidRPr="00AA23AB">
        <w:rPr>
          <w:rFonts w:eastAsia="標楷體"/>
          <w:color w:val="000000" w:themeColor="text1"/>
          <w:sz w:val="28"/>
          <w:szCs w:val="32"/>
        </w:rPr>
        <w:t>：</w:t>
      </w:r>
      <w:r>
        <w:rPr>
          <w:rFonts w:eastAsia="標楷體" w:hint="eastAsia"/>
          <w:color w:val="000000" w:themeColor="text1"/>
          <w:sz w:val="28"/>
          <w:szCs w:val="32"/>
        </w:rPr>
        <w:t>就目前的貿易數據來看，中國大陸對外貿易已明顯受美中貿易戰影響。</w:t>
      </w:r>
      <w:r w:rsidR="00BB6AEA">
        <w:rPr>
          <w:rFonts w:eastAsia="標楷體" w:hint="eastAsia"/>
          <w:color w:val="000000" w:themeColor="text1"/>
          <w:sz w:val="28"/>
          <w:szCs w:val="32"/>
        </w:rPr>
        <w:t>展望未來，</w:t>
      </w:r>
      <w:r>
        <w:rPr>
          <w:rFonts w:eastAsia="標楷體" w:hint="eastAsia"/>
          <w:color w:val="000000" w:themeColor="text1"/>
          <w:sz w:val="28"/>
          <w:szCs w:val="32"/>
        </w:rPr>
        <w:t>許多研究</w:t>
      </w:r>
      <w:r w:rsidRPr="00585DDD">
        <w:rPr>
          <w:rFonts w:eastAsia="標楷體" w:hint="eastAsia"/>
          <w:color w:val="000000" w:themeColor="text1"/>
          <w:sz w:val="28"/>
          <w:szCs w:val="32"/>
        </w:rPr>
        <w:t>機構</w:t>
      </w:r>
      <w:r>
        <w:rPr>
          <w:rFonts w:eastAsia="標楷體" w:hint="eastAsia"/>
          <w:color w:val="000000" w:themeColor="text1"/>
          <w:sz w:val="28"/>
          <w:szCs w:val="32"/>
        </w:rPr>
        <w:t>如</w:t>
      </w:r>
      <w:r>
        <w:rPr>
          <w:rFonts w:eastAsia="標楷體" w:hint="eastAsia"/>
          <w:color w:val="000000" w:themeColor="text1"/>
          <w:sz w:val="28"/>
          <w:szCs w:val="32"/>
        </w:rPr>
        <w:t>WTO</w:t>
      </w:r>
      <w:r>
        <w:rPr>
          <w:rFonts w:eastAsia="標楷體" w:hint="eastAsia"/>
          <w:color w:val="000000" w:themeColor="text1"/>
          <w:sz w:val="28"/>
          <w:szCs w:val="32"/>
        </w:rPr>
        <w:t>、</w:t>
      </w:r>
      <w:r>
        <w:rPr>
          <w:rFonts w:eastAsia="標楷體" w:hint="eastAsia"/>
          <w:color w:val="000000" w:themeColor="text1"/>
          <w:sz w:val="28"/>
          <w:szCs w:val="32"/>
        </w:rPr>
        <w:t>IMF</w:t>
      </w:r>
      <w:r>
        <w:rPr>
          <w:rFonts w:eastAsia="標楷體" w:hint="eastAsia"/>
          <w:color w:val="000000" w:themeColor="text1"/>
          <w:sz w:val="28"/>
          <w:szCs w:val="32"/>
        </w:rPr>
        <w:t>等</w:t>
      </w:r>
      <w:r w:rsidRPr="00585DDD">
        <w:rPr>
          <w:rFonts w:eastAsia="標楷體" w:hint="eastAsia"/>
          <w:color w:val="000000" w:themeColor="text1"/>
          <w:sz w:val="28"/>
          <w:szCs w:val="32"/>
        </w:rPr>
        <w:t>官員接連對貿易戰是否</w:t>
      </w:r>
      <w:r>
        <w:rPr>
          <w:rFonts w:eastAsia="標楷體" w:hint="eastAsia"/>
          <w:color w:val="000000" w:themeColor="text1"/>
          <w:sz w:val="28"/>
          <w:szCs w:val="32"/>
        </w:rPr>
        <w:t>持續擴大提出警訊，其中</w:t>
      </w:r>
      <w:r>
        <w:rPr>
          <w:rFonts w:eastAsia="標楷體" w:hint="eastAsia"/>
          <w:color w:val="000000" w:themeColor="text1"/>
          <w:sz w:val="28"/>
          <w:szCs w:val="32"/>
        </w:rPr>
        <w:t>WTO</w:t>
      </w:r>
      <w:r>
        <w:rPr>
          <w:rFonts w:eastAsia="標楷體" w:hint="eastAsia"/>
          <w:color w:val="000000" w:themeColor="text1"/>
          <w:sz w:val="28"/>
          <w:szCs w:val="32"/>
        </w:rPr>
        <w:t>即指出</w:t>
      </w:r>
      <w:r w:rsidRPr="00585DDD">
        <w:rPr>
          <w:rFonts w:eastAsia="標楷體" w:hint="eastAsia"/>
          <w:color w:val="000000" w:themeColor="text1"/>
          <w:sz w:val="28"/>
          <w:szCs w:val="32"/>
        </w:rPr>
        <w:t>，如果</w:t>
      </w:r>
      <w:r w:rsidRPr="00585DDD">
        <w:rPr>
          <w:rFonts w:eastAsia="標楷體" w:hint="eastAsia"/>
          <w:color w:val="000000" w:themeColor="text1"/>
          <w:sz w:val="28"/>
          <w:szCs w:val="32"/>
        </w:rPr>
        <w:lastRenderedPageBreak/>
        <w:t>貿易戰全面開打，全球貿易將減少</w:t>
      </w:r>
      <w:r w:rsidRPr="00585DDD">
        <w:rPr>
          <w:rFonts w:eastAsia="標楷體" w:hint="eastAsia"/>
          <w:color w:val="000000" w:themeColor="text1"/>
          <w:sz w:val="28"/>
          <w:szCs w:val="32"/>
        </w:rPr>
        <w:t>17%</w:t>
      </w:r>
      <w:r w:rsidRPr="00585DDD">
        <w:rPr>
          <w:rFonts w:eastAsia="標楷體" w:hint="eastAsia"/>
          <w:color w:val="000000" w:themeColor="text1"/>
          <w:sz w:val="28"/>
          <w:szCs w:val="32"/>
        </w:rPr>
        <w:t>，甚至大於</w:t>
      </w:r>
      <w:r w:rsidRPr="00585DDD">
        <w:rPr>
          <w:rFonts w:eastAsia="標楷體" w:hint="eastAsia"/>
          <w:color w:val="000000" w:themeColor="text1"/>
          <w:sz w:val="28"/>
          <w:szCs w:val="32"/>
        </w:rPr>
        <w:t>2008</w:t>
      </w:r>
      <w:r w:rsidRPr="00585DDD">
        <w:rPr>
          <w:rFonts w:eastAsia="標楷體" w:hint="eastAsia"/>
          <w:color w:val="000000" w:themeColor="text1"/>
          <w:sz w:val="28"/>
          <w:szCs w:val="32"/>
        </w:rPr>
        <w:t>年金融海嘯時期</w:t>
      </w:r>
      <w:r>
        <w:rPr>
          <w:rFonts w:eastAsia="標楷體" w:hint="eastAsia"/>
          <w:color w:val="000000" w:themeColor="text1"/>
          <w:sz w:val="28"/>
          <w:szCs w:val="32"/>
        </w:rPr>
        <w:t>，但</w:t>
      </w:r>
      <w:r w:rsidRPr="00E55C3A">
        <w:rPr>
          <w:rFonts w:eastAsia="標楷體" w:hint="eastAsia"/>
          <w:color w:val="000000" w:themeColor="text1"/>
          <w:sz w:val="28"/>
          <w:szCs w:val="32"/>
        </w:rPr>
        <w:t>G20</w:t>
      </w:r>
      <w:proofErr w:type="gramStart"/>
      <w:r w:rsidRPr="00E55C3A">
        <w:rPr>
          <w:rFonts w:eastAsia="標楷體" w:hint="eastAsia"/>
          <w:color w:val="000000" w:themeColor="text1"/>
          <w:sz w:val="28"/>
          <w:szCs w:val="32"/>
        </w:rPr>
        <w:t>川習會</w:t>
      </w:r>
      <w:proofErr w:type="gramEnd"/>
      <w:r w:rsidRPr="00E55C3A">
        <w:rPr>
          <w:rFonts w:eastAsia="標楷體" w:hint="eastAsia"/>
          <w:color w:val="000000" w:themeColor="text1"/>
          <w:sz w:val="28"/>
          <w:szCs w:val="32"/>
        </w:rPr>
        <w:t>後，美方決議將暫停對剩餘中輸美產品加徵新一輪關稅，</w:t>
      </w:r>
      <w:r>
        <w:rPr>
          <w:rFonts w:eastAsia="標楷體" w:hint="eastAsia"/>
          <w:color w:val="000000" w:themeColor="text1"/>
          <w:sz w:val="28"/>
          <w:szCs w:val="32"/>
        </w:rPr>
        <w:t>且</w:t>
      </w:r>
      <w:r w:rsidRPr="00E55C3A">
        <w:rPr>
          <w:rFonts w:eastAsia="標楷體" w:hint="eastAsia"/>
          <w:color w:val="000000" w:themeColor="text1"/>
          <w:sz w:val="28"/>
          <w:szCs w:val="32"/>
        </w:rPr>
        <w:t>美中</w:t>
      </w:r>
      <w:r>
        <w:rPr>
          <w:rFonts w:eastAsia="標楷體" w:hint="eastAsia"/>
          <w:color w:val="000000" w:themeColor="text1"/>
          <w:sz w:val="28"/>
          <w:szCs w:val="32"/>
        </w:rPr>
        <w:t>也於</w:t>
      </w:r>
      <w:r>
        <w:rPr>
          <w:rFonts w:eastAsia="標楷體" w:hint="eastAsia"/>
          <w:color w:val="000000" w:themeColor="text1"/>
          <w:sz w:val="28"/>
          <w:szCs w:val="32"/>
        </w:rPr>
        <w:t>7</w:t>
      </w:r>
      <w:r>
        <w:rPr>
          <w:rFonts w:eastAsia="標楷體" w:hint="eastAsia"/>
          <w:color w:val="000000" w:themeColor="text1"/>
          <w:sz w:val="28"/>
          <w:szCs w:val="32"/>
        </w:rPr>
        <w:t>月底重啟</w:t>
      </w:r>
      <w:r w:rsidRPr="00E55C3A">
        <w:rPr>
          <w:rFonts w:eastAsia="標楷體" w:hint="eastAsia"/>
          <w:color w:val="000000" w:themeColor="text1"/>
          <w:sz w:val="28"/>
          <w:szCs w:val="32"/>
        </w:rPr>
        <w:t>貿易</w:t>
      </w:r>
      <w:r>
        <w:rPr>
          <w:rFonts w:eastAsia="標楷體" w:hint="eastAsia"/>
          <w:color w:val="000000" w:themeColor="text1"/>
          <w:sz w:val="28"/>
          <w:szCs w:val="32"/>
        </w:rPr>
        <w:t>談判，惟</w:t>
      </w:r>
      <w:r w:rsidR="00832405">
        <w:rPr>
          <w:rFonts w:eastAsia="標楷體" w:hint="eastAsia"/>
          <w:color w:val="000000" w:themeColor="text1"/>
          <w:sz w:val="28"/>
          <w:szCs w:val="32"/>
        </w:rPr>
        <w:t>8</w:t>
      </w:r>
      <w:r w:rsidR="00832405">
        <w:rPr>
          <w:rFonts w:eastAsia="標楷體" w:hint="eastAsia"/>
          <w:color w:val="000000" w:themeColor="text1"/>
          <w:sz w:val="28"/>
          <w:szCs w:val="32"/>
        </w:rPr>
        <w:t>月初川普再發警告對中國大陸</w:t>
      </w:r>
      <w:r w:rsidR="00832405">
        <w:rPr>
          <w:rFonts w:eastAsia="標楷體" w:hint="eastAsia"/>
          <w:color w:val="000000" w:themeColor="text1"/>
          <w:sz w:val="28"/>
          <w:szCs w:val="32"/>
        </w:rPr>
        <w:t>3,000</w:t>
      </w:r>
      <w:r w:rsidR="00832405">
        <w:rPr>
          <w:rFonts w:eastAsia="標楷體" w:hint="eastAsia"/>
          <w:color w:val="000000" w:themeColor="text1"/>
          <w:sz w:val="28"/>
          <w:szCs w:val="32"/>
        </w:rPr>
        <w:t>億元商品</w:t>
      </w:r>
      <w:r w:rsidR="004749F5">
        <w:rPr>
          <w:rFonts w:eastAsia="標楷體" w:hint="eastAsia"/>
          <w:color w:val="000000" w:themeColor="text1"/>
          <w:sz w:val="28"/>
          <w:szCs w:val="32"/>
        </w:rPr>
        <w:t>課</w:t>
      </w:r>
      <w:r w:rsidR="00832405">
        <w:rPr>
          <w:rFonts w:eastAsia="標楷體" w:hint="eastAsia"/>
          <w:color w:val="000000" w:themeColor="text1"/>
          <w:sz w:val="28"/>
          <w:szCs w:val="32"/>
        </w:rPr>
        <w:t>稅</w:t>
      </w:r>
      <w:r>
        <w:rPr>
          <w:rFonts w:eastAsia="標楷體" w:hint="eastAsia"/>
          <w:color w:val="000000" w:themeColor="text1"/>
          <w:sz w:val="28"/>
          <w:szCs w:val="32"/>
        </w:rPr>
        <w:t>，全球貿易前景仍然疲弱。</w:t>
      </w:r>
    </w:p>
    <w:p w:rsidR="006E753D" w:rsidRPr="00AA23AB" w:rsidRDefault="006E753D" w:rsidP="006E753D">
      <w:pPr>
        <w:widowControl/>
        <w:tabs>
          <w:tab w:val="left" w:pos="567"/>
        </w:tabs>
        <w:autoSpaceDE w:val="0"/>
        <w:snapToGrid w:val="0"/>
        <w:spacing w:beforeLines="25" w:before="60" w:line="480" w:lineRule="exact"/>
        <w:ind w:leftChars="1" w:left="568" w:hangingChars="202" w:hanging="566"/>
        <w:jc w:val="center"/>
        <w:rPr>
          <w:rFonts w:eastAsia="標楷體"/>
          <w:b/>
          <w:color w:val="000000" w:themeColor="text1"/>
          <w:sz w:val="28"/>
          <w:szCs w:val="32"/>
        </w:rPr>
      </w:pPr>
      <w:r w:rsidRPr="00AA23AB">
        <w:rPr>
          <w:rFonts w:eastAsia="標楷體"/>
          <w:b/>
          <w:color w:val="000000" w:themeColor="text1"/>
          <w:kern w:val="0"/>
          <w:sz w:val="28"/>
          <w:szCs w:val="32"/>
        </w:rPr>
        <w:t>表</w:t>
      </w:r>
      <w:r w:rsidRPr="00AA23AB">
        <w:rPr>
          <w:rFonts w:eastAsia="標楷體"/>
          <w:b/>
          <w:color w:val="000000" w:themeColor="text1"/>
          <w:kern w:val="0"/>
          <w:sz w:val="28"/>
          <w:szCs w:val="32"/>
        </w:rPr>
        <w:t xml:space="preserve">1-1  </w:t>
      </w:r>
      <w:r w:rsidRPr="00AA23AB">
        <w:rPr>
          <w:rFonts w:eastAsia="標楷體"/>
          <w:b/>
          <w:color w:val="000000" w:themeColor="text1"/>
          <w:kern w:val="0"/>
          <w:sz w:val="28"/>
          <w:szCs w:val="32"/>
        </w:rPr>
        <w:t>中國大陸對外貿易</w:t>
      </w:r>
    </w:p>
    <w:p w:rsidR="006E753D" w:rsidRPr="00AA23AB" w:rsidRDefault="006E753D" w:rsidP="006E753D">
      <w:pPr>
        <w:widowControl/>
        <w:spacing w:line="260" w:lineRule="atLeast"/>
        <w:ind w:leftChars="-118" w:left="-283" w:rightChars="-117" w:right="-281"/>
        <w:jc w:val="right"/>
        <w:rPr>
          <w:rFonts w:eastAsia="標楷體"/>
          <w:color w:val="000000" w:themeColor="text1"/>
          <w:sz w:val="20"/>
        </w:rPr>
      </w:pPr>
      <w:r w:rsidRPr="00AA23AB">
        <w:rPr>
          <w:rFonts w:eastAsia="標楷體"/>
          <w:color w:val="000000" w:themeColor="text1"/>
          <w:sz w:val="20"/>
        </w:rPr>
        <w:t>單位：億美元；</w:t>
      </w:r>
      <w:r w:rsidRPr="00AA23AB">
        <w:rPr>
          <w:rFonts w:eastAsia="標楷體"/>
          <w:color w:val="000000" w:themeColor="text1"/>
          <w:sz w:val="20"/>
        </w:rPr>
        <w:t>%</w:t>
      </w:r>
    </w:p>
    <w:tbl>
      <w:tblPr>
        <w:tblW w:w="9396" w:type="dxa"/>
        <w:tblInd w:w="-154" w:type="dxa"/>
        <w:tblCellMar>
          <w:left w:w="28" w:type="dxa"/>
          <w:right w:w="28" w:type="dxa"/>
        </w:tblCellMar>
        <w:tblLook w:val="04A0" w:firstRow="1" w:lastRow="0" w:firstColumn="1" w:lastColumn="0" w:noHBand="0" w:noVBand="1"/>
      </w:tblPr>
      <w:tblGrid>
        <w:gridCol w:w="1736"/>
        <w:gridCol w:w="1148"/>
        <w:gridCol w:w="1022"/>
        <w:gridCol w:w="1036"/>
        <w:gridCol w:w="951"/>
        <w:gridCol w:w="1134"/>
        <w:gridCol w:w="882"/>
        <w:gridCol w:w="1487"/>
      </w:tblGrid>
      <w:tr w:rsidR="006E753D" w:rsidRPr="00AA23AB" w:rsidTr="006E753D">
        <w:trPr>
          <w:trHeight w:val="324"/>
        </w:trPr>
        <w:tc>
          <w:tcPr>
            <w:tcW w:w="1736" w:type="dxa"/>
            <w:vMerge w:val="restart"/>
            <w:tcBorders>
              <w:top w:val="single" w:sz="4" w:space="0" w:color="auto"/>
              <w:left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kern w:val="0"/>
              </w:rPr>
            </w:pPr>
            <w:r w:rsidRPr="00AA23AB">
              <w:rPr>
                <w:rFonts w:eastAsia="標楷體"/>
                <w:color w:val="000000" w:themeColor="text1"/>
                <w:kern w:val="0"/>
              </w:rPr>
              <w:t>期間</w:t>
            </w:r>
          </w:p>
        </w:tc>
        <w:tc>
          <w:tcPr>
            <w:tcW w:w="2170" w:type="dxa"/>
            <w:gridSpan w:val="2"/>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貿易總額</w:t>
            </w:r>
          </w:p>
        </w:tc>
        <w:tc>
          <w:tcPr>
            <w:tcW w:w="1987" w:type="dxa"/>
            <w:gridSpan w:val="2"/>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出口</w:t>
            </w:r>
          </w:p>
        </w:tc>
        <w:tc>
          <w:tcPr>
            <w:tcW w:w="2016" w:type="dxa"/>
            <w:gridSpan w:val="2"/>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進口</w:t>
            </w:r>
          </w:p>
        </w:tc>
        <w:tc>
          <w:tcPr>
            <w:tcW w:w="1487" w:type="dxa"/>
            <w:tcBorders>
              <w:top w:val="single" w:sz="4" w:space="0" w:color="auto"/>
              <w:left w:val="nil"/>
              <w:bottom w:val="single" w:sz="4" w:space="0" w:color="auto"/>
              <w:right w:val="single" w:sz="4" w:space="0" w:color="FFFFFF" w:themeColor="background1"/>
            </w:tcBorders>
            <w:shd w:val="clear" w:color="auto" w:fill="auto"/>
            <w:noWrap/>
            <w:vAlign w:val="center"/>
          </w:tcPr>
          <w:p w:rsidR="006E753D" w:rsidRPr="00AA23AB" w:rsidRDefault="006E753D" w:rsidP="006E753D">
            <w:pPr>
              <w:widowControl/>
              <w:adjustRightInd w:val="0"/>
              <w:snapToGrid w:val="0"/>
              <w:spacing w:line="280" w:lineRule="exact"/>
              <w:ind w:firstLineChars="100" w:firstLine="240"/>
              <w:jc w:val="center"/>
              <w:rPr>
                <w:rFonts w:eastAsia="標楷體"/>
                <w:color w:val="000000" w:themeColor="text1"/>
                <w:kern w:val="0"/>
              </w:rPr>
            </w:pPr>
            <w:r w:rsidRPr="00AA23AB">
              <w:rPr>
                <w:rFonts w:eastAsia="標楷體"/>
                <w:color w:val="000000" w:themeColor="text1"/>
                <w:kern w:val="0"/>
              </w:rPr>
              <w:t>出</w:t>
            </w:r>
            <w:r>
              <w:rPr>
                <w:rFonts w:eastAsia="標楷體" w:hint="eastAsia"/>
                <w:color w:val="000000" w:themeColor="text1"/>
                <w:kern w:val="0"/>
              </w:rPr>
              <w:t>(</w:t>
            </w:r>
            <w:r w:rsidRPr="00AA23AB">
              <w:rPr>
                <w:rFonts w:eastAsia="標楷體"/>
                <w:color w:val="000000" w:themeColor="text1"/>
                <w:kern w:val="0"/>
              </w:rPr>
              <w:t>入</w:t>
            </w:r>
            <w:r>
              <w:rPr>
                <w:rFonts w:eastAsia="標楷體" w:hint="eastAsia"/>
                <w:color w:val="000000" w:themeColor="text1"/>
                <w:kern w:val="0"/>
              </w:rPr>
              <w:t>)</w:t>
            </w:r>
            <w:r w:rsidRPr="00AA23AB">
              <w:rPr>
                <w:rFonts w:eastAsia="標楷體"/>
                <w:color w:val="000000" w:themeColor="text1"/>
                <w:kern w:val="0"/>
              </w:rPr>
              <w:t>超</w:t>
            </w:r>
          </w:p>
        </w:tc>
      </w:tr>
      <w:tr w:rsidR="006E753D" w:rsidRPr="00AA23AB" w:rsidTr="006E753D">
        <w:trPr>
          <w:trHeight w:val="324"/>
        </w:trPr>
        <w:tc>
          <w:tcPr>
            <w:tcW w:w="1736" w:type="dxa"/>
            <w:vMerge/>
            <w:tcBorders>
              <w:left w:val="single" w:sz="4" w:space="0" w:color="FFFFFF" w:themeColor="background1"/>
              <w:bottom w:val="single" w:sz="4" w:space="0" w:color="auto"/>
              <w:right w:val="single" w:sz="4" w:space="0" w:color="auto"/>
            </w:tcBorders>
            <w:shd w:val="clear" w:color="auto" w:fill="auto"/>
            <w:noWrap/>
            <w:vAlign w:val="center"/>
          </w:tcPr>
          <w:p w:rsidR="006E753D" w:rsidRPr="00AA23AB" w:rsidRDefault="006E753D" w:rsidP="006E753D">
            <w:pPr>
              <w:widowControl/>
              <w:jc w:val="right"/>
              <w:rPr>
                <w:rFonts w:eastAsia="標楷體"/>
                <w:color w:val="000000"/>
                <w:kern w:val="0"/>
              </w:rPr>
            </w:pP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金額</w:t>
            </w:r>
          </w:p>
        </w:tc>
        <w:tc>
          <w:tcPr>
            <w:tcW w:w="1022" w:type="dxa"/>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年增率</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金額</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金額</w:t>
            </w:r>
          </w:p>
        </w:tc>
        <w:tc>
          <w:tcPr>
            <w:tcW w:w="882" w:type="dxa"/>
            <w:tcBorders>
              <w:top w:val="single" w:sz="4" w:space="0" w:color="auto"/>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年增率</w:t>
            </w:r>
          </w:p>
        </w:tc>
        <w:tc>
          <w:tcPr>
            <w:tcW w:w="1487" w:type="dxa"/>
            <w:tcBorders>
              <w:top w:val="single" w:sz="4" w:space="0" w:color="auto"/>
              <w:left w:val="nil"/>
              <w:bottom w:val="single" w:sz="4" w:space="0" w:color="auto"/>
              <w:right w:val="single" w:sz="4" w:space="0" w:color="FFFFFF" w:themeColor="background1"/>
            </w:tcBorders>
            <w:shd w:val="clear" w:color="auto" w:fill="auto"/>
            <w:noWrap/>
            <w:vAlign w:val="center"/>
          </w:tcPr>
          <w:p w:rsidR="006E753D" w:rsidRPr="00AA23AB" w:rsidRDefault="006E753D" w:rsidP="006E753D">
            <w:pPr>
              <w:widowControl/>
              <w:adjustRightInd w:val="0"/>
              <w:snapToGrid w:val="0"/>
              <w:spacing w:line="280" w:lineRule="exact"/>
              <w:jc w:val="center"/>
              <w:rPr>
                <w:rFonts w:eastAsia="標楷體"/>
                <w:color w:val="000000" w:themeColor="text1"/>
                <w:kern w:val="0"/>
              </w:rPr>
            </w:pPr>
            <w:r w:rsidRPr="00AA23AB">
              <w:rPr>
                <w:rFonts w:eastAsia="標楷體"/>
                <w:color w:val="000000" w:themeColor="text1"/>
                <w:kern w:val="0"/>
              </w:rPr>
              <w:t>金</w:t>
            </w:r>
            <w:r w:rsidRPr="00AA23AB">
              <w:rPr>
                <w:rFonts w:eastAsia="標楷體"/>
                <w:color w:val="000000" w:themeColor="text1"/>
                <w:kern w:val="0"/>
              </w:rPr>
              <w:t xml:space="preserve">  </w:t>
            </w:r>
            <w:r w:rsidRPr="00AA23AB">
              <w:rPr>
                <w:rFonts w:eastAsia="標楷體"/>
                <w:color w:val="000000" w:themeColor="text1"/>
                <w:kern w:val="0"/>
              </w:rPr>
              <w:t>額</w:t>
            </w:r>
          </w:p>
        </w:tc>
      </w:tr>
      <w:tr w:rsidR="006E753D" w:rsidRPr="00AA23AB" w:rsidTr="006E753D">
        <w:trPr>
          <w:trHeight w:val="324"/>
        </w:trPr>
        <w:tc>
          <w:tcPr>
            <w:tcW w:w="1736" w:type="dxa"/>
            <w:tcBorders>
              <w:top w:val="single" w:sz="4" w:space="0" w:color="auto"/>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center"/>
              <w:rPr>
                <w:rFonts w:eastAsia="標楷體"/>
                <w:color w:val="000000"/>
                <w:kern w:val="0"/>
              </w:rPr>
            </w:pPr>
            <w:r w:rsidRPr="00AA23AB">
              <w:rPr>
                <w:rFonts w:eastAsia="標楷體"/>
                <w:color w:val="000000"/>
                <w:kern w:val="0"/>
              </w:rPr>
              <w:t>2014</w:t>
            </w:r>
            <w:r w:rsidRPr="00AA23AB">
              <w:rPr>
                <w:rFonts w:eastAsia="標楷體"/>
                <w:color w:val="000000"/>
                <w:kern w:val="0"/>
              </w:rPr>
              <w:t>年</w:t>
            </w:r>
          </w:p>
        </w:tc>
        <w:tc>
          <w:tcPr>
            <w:tcW w:w="1148"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43,015 </w:t>
            </w:r>
          </w:p>
        </w:tc>
        <w:tc>
          <w:tcPr>
            <w:tcW w:w="1022"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3.4 </w:t>
            </w:r>
          </w:p>
        </w:tc>
        <w:tc>
          <w:tcPr>
            <w:tcW w:w="1036"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23,423 </w:t>
            </w:r>
          </w:p>
        </w:tc>
        <w:tc>
          <w:tcPr>
            <w:tcW w:w="951"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6.0 </w:t>
            </w:r>
          </w:p>
        </w:tc>
        <w:tc>
          <w:tcPr>
            <w:tcW w:w="1134"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19,592 </w:t>
            </w:r>
          </w:p>
        </w:tc>
        <w:tc>
          <w:tcPr>
            <w:tcW w:w="882" w:type="dxa"/>
            <w:tcBorders>
              <w:top w:val="single" w:sz="4" w:space="0" w:color="auto"/>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0.5 </w:t>
            </w:r>
          </w:p>
        </w:tc>
        <w:tc>
          <w:tcPr>
            <w:tcW w:w="1487" w:type="dxa"/>
            <w:tcBorders>
              <w:top w:val="single" w:sz="4" w:space="0" w:color="auto"/>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3,831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1</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9,647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4,911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-3.5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4,737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174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2</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10,548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3.3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5,708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4,840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868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3</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11,408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7.3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6,346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5,062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1,284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4</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11,411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3.8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6,458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8.6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4,954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-1.9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1,504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center"/>
              <w:rPr>
                <w:rFonts w:eastAsia="標楷體"/>
                <w:color w:val="000000"/>
                <w:kern w:val="0"/>
              </w:rPr>
            </w:pPr>
            <w:r w:rsidRPr="00AA23AB">
              <w:rPr>
                <w:rFonts w:eastAsia="標楷體"/>
                <w:color w:val="000000"/>
                <w:kern w:val="0"/>
              </w:rPr>
              <w:t>2015</w:t>
            </w:r>
            <w:r w:rsidRPr="00AA23AB">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39,530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-8.1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22,735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16,796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-14.3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5,939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1</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9,038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-6.3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5,131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4.5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3,908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-17.5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1,223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2</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9,729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-7.8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5,542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4,187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1,356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3</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10,273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-9.9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5,942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-6.4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4,331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-14.4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1,612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4</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10,489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-8.1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6,119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-5.2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4,370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-11.8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1,749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center"/>
              <w:rPr>
                <w:rFonts w:eastAsia="標楷體"/>
                <w:color w:val="000000"/>
                <w:kern w:val="0"/>
              </w:rPr>
            </w:pPr>
            <w:r w:rsidRPr="00AA23AB">
              <w:rPr>
                <w:rFonts w:eastAsia="標楷體"/>
                <w:color w:val="000000"/>
                <w:kern w:val="0"/>
              </w:rPr>
              <w:t>2016</w:t>
            </w:r>
            <w:r w:rsidRPr="00AA23AB">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36,856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-6.8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20,976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-7.7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15,879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-5.5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5,097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1</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7,825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-13.4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4,462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3,363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-13.9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1,099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2</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9,080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-6.7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5,190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-6.4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3,890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-7.1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1,300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3</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9,670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-5.9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5,529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-7.0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4,141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1,389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4</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10,281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-2.0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5,795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-5.3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4,486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2.7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1,309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center"/>
              <w:rPr>
                <w:rFonts w:eastAsia="標楷體"/>
                <w:color w:val="000000"/>
                <w:kern w:val="0"/>
              </w:rPr>
            </w:pPr>
            <w:r w:rsidRPr="00AA23AB">
              <w:rPr>
                <w:rFonts w:eastAsia="標楷體"/>
                <w:color w:val="000000"/>
                <w:kern w:val="0"/>
              </w:rPr>
              <w:t>2017</w:t>
            </w:r>
            <w:r w:rsidRPr="00AA23AB">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41,071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11.4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22,633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18,438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16.1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4,196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1</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8,963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14.5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4,784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7.2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4,179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24.3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604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2</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10,056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10.7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5,616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8.2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4,440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14.1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1,177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3</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10,639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10.0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5,881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6.4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4,758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14.9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1,123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4</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11,413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11.0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6,353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9.6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5,061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12.8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1,292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center"/>
              <w:rPr>
                <w:rFonts w:eastAsia="標楷體"/>
                <w:color w:val="000000"/>
                <w:kern w:val="0"/>
              </w:rPr>
            </w:pPr>
            <w:r w:rsidRPr="00AA23AB">
              <w:rPr>
                <w:rFonts w:eastAsia="標楷體"/>
                <w:color w:val="000000"/>
                <w:kern w:val="0"/>
              </w:rPr>
              <w:t>2018</w:t>
            </w:r>
            <w:r w:rsidRPr="00AA23AB">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46,227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12.6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24,868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21,359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15.8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3,509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1</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10,431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16.4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5,439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13.7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4,992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19.4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447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2</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11,618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15.5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6,262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11.5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5,356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20.6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906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3</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12,295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15.6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6,568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11.7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5,728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20.4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840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4</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11,882 </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4.1 </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6,599 </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3.9 </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5,283 </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4.4 </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 xml:space="preserve">1,317 </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jc w:val="center"/>
              <w:rPr>
                <w:rFonts w:eastAsia="標楷體"/>
                <w:color w:val="000000"/>
                <w:kern w:val="0"/>
              </w:rPr>
            </w:pPr>
            <w:r w:rsidRPr="00AA23AB">
              <w:rPr>
                <w:rFonts w:eastAsia="標楷體"/>
                <w:color w:val="000000"/>
                <w:kern w:val="0"/>
              </w:rPr>
              <w:t>2019</w:t>
            </w:r>
            <w:r w:rsidRPr="00AA23AB">
              <w:rPr>
                <w:rFonts w:eastAsia="標楷體"/>
                <w:color w:val="000000"/>
                <w:kern w:val="0"/>
              </w:rPr>
              <w:t>年</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jc w:val="right"/>
              <w:rPr>
                <w:rFonts w:eastAsia="標楷體"/>
                <w:color w:val="000000"/>
                <w:kern w:val="0"/>
              </w:rPr>
            </w:pPr>
            <w:r w:rsidRPr="00AA23AB">
              <w:rPr>
                <w:rFonts w:eastAsia="標楷體"/>
                <w:color w:val="000000"/>
                <w:kern w:val="0"/>
              </w:rPr>
              <w:t>第</w:t>
            </w:r>
            <w:r w:rsidRPr="00AA23AB">
              <w:rPr>
                <w:rFonts w:eastAsia="標楷體"/>
                <w:color w:val="000000"/>
                <w:kern w:val="0"/>
              </w:rPr>
              <w:t>1</w:t>
            </w:r>
            <w:r w:rsidRPr="00AA23AB">
              <w:rPr>
                <w:rFonts w:eastAsia="標楷體"/>
                <w:color w:val="000000"/>
                <w:kern w:val="0"/>
              </w:rPr>
              <w:t>季</w:t>
            </w:r>
          </w:p>
        </w:tc>
        <w:tc>
          <w:tcPr>
            <w:tcW w:w="1148"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10,272</w:t>
            </w:r>
          </w:p>
        </w:tc>
        <w:tc>
          <w:tcPr>
            <w:tcW w:w="102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-1.5</w:t>
            </w:r>
          </w:p>
        </w:tc>
        <w:tc>
          <w:tcPr>
            <w:tcW w:w="1036"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5,51</w:t>
            </w:r>
            <w:r>
              <w:rPr>
                <w:rFonts w:eastAsia="標楷體" w:hint="eastAsia"/>
                <w:color w:val="000000" w:themeColor="text1"/>
                <w:kern w:val="0"/>
              </w:rPr>
              <w:t>0</w:t>
            </w:r>
          </w:p>
        </w:tc>
        <w:tc>
          <w:tcPr>
            <w:tcW w:w="951"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1.</w:t>
            </w:r>
            <w:r>
              <w:rPr>
                <w:rFonts w:eastAsia="標楷體" w:hint="eastAsia"/>
                <w:color w:val="000000" w:themeColor="text1"/>
                <w:kern w:val="0"/>
              </w:rPr>
              <w:t>3</w:t>
            </w:r>
          </w:p>
        </w:tc>
        <w:tc>
          <w:tcPr>
            <w:tcW w:w="1134"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4,7</w:t>
            </w:r>
            <w:r>
              <w:rPr>
                <w:rFonts w:eastAsia="標楷體" w:hint="eastAsia"/>
                <w:color w:val="000000" w:themeColor="text1"/>
                <w:kern w:val="0"/>
              </w:rPr>
              <w:t>62</w:t>
            </w:r>
          </w:p>
        </w:tc>
        <w:tc>
          <w:tcPr>
            <w:tcW w:w="882" w:type="dxa"/>
            <w:tcBorders>
              <w:top w:val="single" w:sz="4" w:space="0" w:color="FFFFFF" w:themeColor="background1"/>
              <w:left w:val="nil"/>
              <w:bottom w:val="single" w:sz="4" w:space="0" w:color="FFFFFF" w:themeColor="background1"/>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-4.</w:t>
            </w:r>
            <w:r>
              <w:rPr>
                <w:rFonts w:eastAsia="標楷體" w:hint="eastAsia"/>
                <w:color w:val="000000" w:themeColor="text1"/>
                <w:kern w:val="0"/>
              </w:rPr>
              <w:t>6</w:t>
            </w:r>
          </w:p>
        </w:tc>
        <w:tc>
          <w:tcPr>
            <w:tcW w:w="148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sidRPr="00AA23AB">
              <w:rPr>
                <w:rFonts w:eastAsia="標楷體"/>
                <w:color w:val="000000" w:themeColor="text1"/>
                <w:kern w:val="0"/>
              </w:rPr>
              <w:t>7</w:t>
            </w:r>
            <w:r>
              <w:rPr>
                <w:rFonts w:eastAsia="標楷體" w:hint="eastAsia"/>
                <w:color w:val="000000" w:themeColor="text1"/>
                <w:kern w:val="0"/>
              </w:rPr>
              <w:t>47</w:t>
            </w:r>
          </w:p>
        </w:tc>
      </w:tr>
      <w:tr w:rsidR="006E753D" w:rsidRPr="00AA23AB" w:rsidTr="006E753D">
        <w:trPr>
          <w:trHeight w:val="324"/>
        </w:trPr>
        <w:tc>
          <w:tcPr>
            <w:tcW w:w="173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auto"/>
            <w:noWrap/>
            <w:vAlign w:val="center"/>
          </w:tcPr>
          <w:p w:rsidR="006E753D" w:rsidRPr="00AA23AB" w:rsidRDefault="006E753D" w:rsidP="006E753D">
            <w:pPr>
              <w:widowControl/>
              <w:jc w:val="right"/>
              <w:rPr>
                <w:rFonts w:eastAsia="標楷體"/>
                <w:color w:val="000000"/>
                <w:kern w:val="0"/>
              </w:rPr>
            </w:pPr>
            <w:r>
              <w:rPr>
                <w:rFonts w:eastAsia="標楷體" w:hint="eastAsia"/>
                <w:color w:val="000000"/>
                <w:kern w:val="0"/>
              </w:rPr>
              <w:t>第</w:t>
            </w:r>
            <w:r>
              <w:rPr>
                <w:rFonts w:eastAsia="標楷體" w:hint="eastAsia"/>
                <w:color w:val="000000"/>
                <w:kern w:val="0"/>
              </w:rPr>
              <w:t>2</w:t>
            </w:r>
            <w:r>
              <w:rPr>
                <w:rFonts w:eastAsia="標楷體" w:hint="eastAsia"/>
                <w:color w:val="000000"/>
                <w:kern w:val="0"/>
              </w:rPr>
              <w:t>季</w:t>
            </w:r>
          </w:p>
        </w:tc>
        <w:tc>
          <w:tcPr>
            <w:tcW w:w="1148" w:type="dxa"/>
            <w:tcBorders>
              <w:top w:val="single" w:sz="4" w:space="0" w:color="FFFFFF" w:themeColor="background1"/>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11,339</w:t>
            </w:r>
          </w:p>
        </w:tc>
        <w:tc>
          <w:tcPr>
            <w:tcW w:w="1022" w:type="dxa"/>
            <w:tcBorders>
              <w:top w:val="single" w:sz="4" w:space="0" w:color="FFFFFF" w:themeColor="background1"/>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-2.4</w:t>
            </w:r>
          </w:p>
        </w:tc>
        <w:tc>
          <w:tcPr>
            <w:tcW w:w="1036" w:type="dxa"/>
            <w:tcBorders>
              <w:top w:val="single" w:sz="4" w:space="0" w:color="FFFFFF" w:themeColor="background1"/>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6,202</w:t>
            </w:r>
          </w:p>
        </w:tc>
        <w:tc>
          <w:tcPr>
            <w:tcW w:w="951" w:type="dxa"/>
            <w:tcBorders>
              <w:top w:val="single" w:sz="4" w:space="0" w:color="FFFFFF" w:themeColor="background1"/>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-1.0</w:t>
            </w:r>
          </w:p>
        </w:tc>
        <w:tc>
          <w:tcPr>
            <w:tcW w:w="1134" w:type="dxa"/>
            <w:tcBorders>
              <w:top w:val="single" w:sz="4" w:space="0" w:color="FFFFFF" w:themeColor="background1"/>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5,138</w:t>
            </w:r>
          </w:p>
        </w:tc>
        <w:tc>
          <w:tcPr>
            <w:tcW w:w="882" w:type="dxa"/>
            <w:tcBorders>
              <w:top w:val="single" w:sz="4" w:space="0" w:color="FFFFFF" w:themeColor="background1"/>
              <w:left w:val="nil"/>
              <w:bottom w:val="single" w:sz="4" w:space="0" w:color="auto"/>
              <w:right w:val="single" w:sz="4" w:space="0" w:color="auto"/>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-4.1</w:t>
            </w:r>
          </w:p>
        </w:tc>
        <w:tc>
          <w:tcPr>
            <w:tcW w:w="1487" w:type="dxa"/>
            <w:tcBorders>
              <w:top w:val="single" w:sz="4" w:space="0" w:color="FFFFFF" w:themeColor="background1"/>
              <w:left w:val="nil"/>
              <w:bottom w:val="single" w:sz="4" w:space="0" w:color="auto"/>
              <w:right w:val="single" w:sz="4" w:space="0" w:color="FFFFFF" w:themeColor="background1"/>
            </w:tcBorders>
            <w:shd w:val="clear" w:color="auto" w:fill="auto"/>
            <w:noWrap/>
            <w:vAlign w:val="center"/>
          </w:tcPr>
          <w:p w:rsidR="006E753D" w:rsidRPr="00AA23AB" w:rsidRDefault="006E753D" w:rsidP="006E753D">
            <w:pPr>
              <w:widowControl/>
              <w:adjustRightInd w:val="0"/>
              <w:snapToGrid w:val="0"/>
              <w:spacing w:line="280" w:lineRule="exact"/>
              <w:jc w:val="right"/>
              <w:rPr>
                <w:rFonts w:eastAsia="標楷體"/>
                <w:color w:val="000000" w:themeColor="text1"/>
                <w:kern w:val="0"/>
              </w:rPr>
            </w:pPr>
            <w:r>
              <w:rPr>
                <w:rFonts w:eastAsia="標楷體" w:hint="eastAsia"/>
                <w:color w:val="000000" w:themeColor="text1"/>
                <w:kern w:val="0"/>
              </w:rPr>
              <w:t>1,064</w:t>
            </w:r>
          </w:p>
        </w:tc>
      </w:tr>
    </w:tbl>
    <w:p w:rsidR="006E753D" w:rsidRPr="00AA23AB" w:rsidRDefault="006E753D" w:rsidP="006E753D">
      <w:pPr>
        <w:widowControl/>
        <w:spacing w:line="260" w:lineRule="atLeast"/>
        <w:ind w:leftChars="-118" w:left="-283"/>
        <w:rPr>
          <w:rFonts w:eastAsia="標楷體"/>
          <w:color w:val="000000" w:themeColor="text1"/>
          <w:sz w:val="20"/>
        </w:rPr>
      </w:pPr>
      <w:proofErr w:type="gramStart"/>
      <w:r w:rsidRPr="00AA23AB">
        <w:rPr>
          <w:rFonts w:eastAsia="標楷體"/>
          <w:color w:val="000000" w:themeColor="text1"/>
          <w:sz w:val="20"/>
        </w:rPr>
        <w:t>註</w:t>
      </w:r>
      <w:proofErr w:type="gramEnd"/>
      <w:r w:rsidRPr="00AA23AB">
        <w:rPr>
          <w:rFonts w:eastAsia="標楷體"/>
          <w:color w:val="000000" w:themeColor="text1"/>
          <w:sz w:val="20"/>
        </w:rPr>
        <w:t>：年</w:t>
      </w:r>
      <w:proofErr w:type="gramStart"/>
      <w:r w:rsidRPr="00AA23AB">
        <w:rPr>
          <w:rFonts w:eastAsia="標楷體"/>
          <w:color w:val="000000" w:themeColor="text1"/>
          <w:sz w:val="20"/>
        </w:rPr>
        <w:t>增率係指</w:t>
      </w:r>
      <w:proofErr w:type="gramEnd"/>
      <w:r w:rsidRPr="00AA23AB">
        <w:rPr>
          <w:rFonts w:eastAsia="標楷體"/>
          <w:color w:val="000000" w:themeColor="text1"/>
          <w:sz w:val="20"/>
        </w:rPr>
        <w:t>較上年或上年同期增減比率。</w:t>
      </w:r>
    </w:p>
    <w:p w:rsidR="006E753D" w:rsidRPr="00AA23AB" w:rsidRDefault="006E753D" w:rsidP="006E753D">
      <w:pPr>
        <w:widowControl/>
        <w:spacing w:line="260" w:lineRule="atLeast"/>
        <w:ind w:leftChars="-118" w:left="-283"/>
        <w:rPr>
          <w:rFonts w:eastAsia="標楷體"/>
          <w:color w:val="000000" w:themeColor="text1"/>
          <w:sz w:val="20"/>
        </w:rPr>
      </w:pPr>
      <w:r w:rsidRPr="00AA23AB">
        <w:rPr>
          <w:rFonts w:eastAsia="標楷體"/>
          <w:color w:val="000000" w:themeColor="text1"/>
          <w:sz w:val="20"/>
        </w:rPr>
        <w:t>資料來源：中國大陸海關總署、</w:t>
      </w:r>
      <w:r w:rsidRPr="00AA23AB">
        <w:rPr>
          <w:rFonts w:eastAsia="標楷體"/>
          <w:color w:val="000000" w:themeColor="text1"/>
          <w:sz w:val="20"/>
        </w:rPr>
        <w:t>CEIC</w:t>
      </w:r>
      <w:r w:rsidRPr="00AA23AB">
        <w:rPr>
          <w:rFonts w:eastAsia="標楷體"/>
          <w:color w:val="000000" w:themeColor="text1"/>
          <w:sz w:val="20"/>
        </w:rPr>
        <w:t>資料庫。</w:t>
      </w:r>
    </w:p>
    <w:p w:rsidR="004749F5" w:rsidRDefault="004749F5" w:rsidP="006E753D">
      <w:pPr>
        <w:widowControl/>
        <w:autoSpaceDE w:val="0"/>
        <w:snapToGrid w:val="0"/>
        <w:spacing w:beforeLines="25" w:before="60" w:line="480" w:lineRule="exact"/>
        <w:ind w:left="568"/>
        <w:jc w:val="both"/>
        <w:rPr>
          <w:rFonts w:eastAsia="標楷體"/>
          <w:b/>
          <w:color w:val="000000" w:themeColor="text1"/>
          <w:sz w:val="28"/>
          <w:szCs w:val="32"/>
        </w:rPr>
      </w:pPr>
    </w:p>
    <w:p w:rsidR="006E753D" w:rsidRPr="00AA23AB" w:rsidRDefault="006E753D" w:rsidP="006E753D">
      <w:pPr>
        <w:widowControl/>
        <w:autoSpaceDE w:val="0"/>
        <w:snapToGrid w:val="0"/>
        <w:spacing w:beforeLines="25" w:before="60" w:line="480" w:lineRule="exact"/>
        <w:ind w:left="568"/>
        <w:jc w:val="both"/>
        <w:rPr>
          <w:rFonts w:eastAsia="標楷體"/>
          <w:color w:val="000000" w:themeColor="text1"/>
          <w:sz w:val="28"/>
          <w:szCs w:val="32"/>
        </w:rPr>
      </w:pPr>
      <w:r w:rsidRPr="00AA23AB">
        <w:rPr>
          <w:rFonts w:eastAsia="標楷體"/>
          <w:b/>
          <w:color w:val="000000" w:themeColor="text1"/>
          <w:sz w:val="28"/>
          <w:szCs w:val="32"/>
        </w:rPr>
        <w:lastRenderedPageBreak/>
        <w:t>4.</w:t>
      </w:r>
      <w:r w:rsidRPr="00AA23AB">
        <w:rPr>
          <w:rFonts w:eastAsia="標楷體"/>
          <w:b/>
          <w:color w:val="000000" w:themeColor="text1"/>
          <w:sz w:val="28"/>
          <w:szCs w:val="32"/>
        </w:rPr>
        <w:t>工業生產</w:t>
      </w:r>
      <w:r>
        <w:rPr>
          <w:rFonts w:eastAsia="標楷體" w:hint="eastAsia"/>
          <w:b/>
          <w:color w:val="000000" w:themeColor="text1"/>
          <w:sz w:val="28"/>
          <w:szCs w:val="32"/>
        </w:rPr>
        <w:t>疲弱</w:t>
      </w:r>
    </w:p>
    <w:p w:rsidR="006E753D" w:rsidRPr="00AA23AB" w:rsidRDefault="006E753D" w:rsidP="006E753D">
      <w:pPr>
        <w:widowControl/>
        <w:autoSpaceDE w:val="0"/>
        <w:snapToGrid w:val="0"/>
        <w:spacing w:beforeLines="25" w:before="60" w:line="480" w:lineRule="exact"/>
        <w:ind w:leftChars="236" w:left="849" w:hangingChars="101" w:hanging="283"/>
        <w:jc w:val="both"/>
        <w:rPr>
          <w:rFonts w:eastAsia="標楷體"/>
          <w:color w:val="000000" w:themeColor="text1"/>
          <w:sz w:val="28"/>
          <w:szCs w:val="32"/>
        </w:rPr>
      </w:pPr>
      <w:proofErr w:type="gramStart"/>
      <w:r w:rsidRPr="00AA23AB">
        <w:rPr>
          <w:rFonts w:eastAsia="標楷體"/>
          <w:b/>
          <w:color w:val="000000" w:themeColor="text1"/>
          <w:sz w:val="28"/>
          <w:szCs w:val="32"/>
        </w:rPr>
        <w:t>─</w:t>
      </w:r>
      <w:proofErr w:type="gramEnd"/>
      <w:r w:rsidRPr="00AA23AB">
        <w:rPr>
          <w:rFonts w:eastAsia="標楷體"/>
          <w:b/>
          <w:color w:val="000000" w:themeColor="text1"/>
          <w:sz w:val="28"/>
          <w:szCs w:val="32"/>
        </w:rPr>
        <w:t>工業成長</w:t>
      </w:r>
      <w:r>
        <w:rPr>
          <w:rFonts w:eastAsia="標楷體" w:hint="eastAsia"/>
          <w:b/>
          <w:color w:val="000000" w:themeColor="text1"/>
          <w:sz w:val="28"/>
          <w:szCs w:val="32"/>
        </w:rPr>
        <w:t>下降</w:t>
      </w:r>
      <w:r w:rsidRPr="00AA23AB">
        <w:rPr>
          <w:rFonts w:eastAsia="標楷體"/>
          <w:b/>
          <w:color w:val="000000" w:themeColor="text1"/>
          <w:sz w:val="28"/>
          <w:szCs w:val="32"/>
        </w:rPr>
        <w:t>：</w:t>
      </w:r>
      <w:r w:rsidRPr="00FD225B">
        <w:rPr>
          <w:rFonts w:eastAsia="標楷體" w:hint="eastAsia"/>
          <w:color w:val="000000" w:themeColor="text1"/>
          <w:sz w:val="28"/>
          <w:szCs w:val="32"/>
        </w:rPr>
        <w:t>受</w:t>
      </w:r>
      <w:r>
        <w:rPr>
          <w:rFonts w:eastAsia="標楷體" w:hint="eastAsia"/>
          <w:color w:val="000000" w:themeColor="text1"/>
          <w:sz w:val="28"/>
          <w:szCs w:val="32"/>
        </w:rPr>
        <w:t>川普加徵關稅言論的影響，</w:t>
      </w:r>
      <w:r>
        <w:rPr>
          <w:rFonts w:eastAsia="標楷體" w:hint="eastAsia"/>
          <w:color w:val="000000" w:themeColor="text1"/>
          <w:sz w:val="28"/>
          <w:szCs w:val="32"/>
        </w:rPr>
        <w:t>5</w:t>
      </w:r>
      <w:r w:rsidRPr="00FD225B">
        <w:rPr>
          <w:rFonts w:eastAsia="標楷體" w:hint="eastAsia"/>
          <w:color w:val="000000" w:themeColor="text1"/>
          <w:sz w:val="28"/>
          <w:szCs w:val="32"/>
        </w:rPr>
        <w:t>月</w:t>
      </w:r>
      <w:r>
        <w:rPr>
          <w:rFonts w:eastAsia="標楷體" w:hint="eastAsia"/>
          <w:color w:val="000000" w:themeColor="text1"/>
          <w:sz w:val="28"/>
          <w:szCs w:val="32"/>
        </w:rPr>
        <w:t>中國大陸全</w:t>
      </w:r>
      <w:r w:rsidRPr="007D245D">
        <w:rPr>
          <w:rFonts w:eastAsia="標楷體" w:hint="eastAsia"/>
          <w:color w:val="000000" w:themeColor="text1"/>
          <w:sz w:val="28"/>
          <w:szCs w:val="32"/>
        </w:rPr>
        <w:t>國規模以</w:t>
      </w:r>
      <w:proofErr w:type="gramStart"/>
      <w:r w:rsidRPr="007D245D">
        <w:rPr>
          <w:rFonts w:eastAsia="標楷體" w:hint="eastAsia"/>
          <w:color w:val="000000" w:themeColor="text1"/>
          <w:sz w:val="28"/>
          <w:szCs w:val="32"/>
        </w:rPr>
        <w:t>上</w:t>
      </w:r>
      <w:proofErr w:type="gramEnd"/>
      <w:r>
        <w:rPr>
          <w:rStyle w:val="ae"/>
          <w:rFonts w:eastAsia="標楷體"/>
          <w:color w:val="000000" w:themeColor="text1"/>
          <w:sz w:val="28"/>
          <w:szCs w:val="32"/>
        </w:rPr>
        <w:footnoteReference w:id="6"/>
      </w:r>
      <w:r w:rsidRPr="007D245D">
        <w:rPr>
          <w:rFonts w:eastAsia="標楷體" w:hint="eastAsia"/>
          <w:color w:val="000000" w:themeColor="text1"/>
          <w:sz w:val="28"/>
          <w:szCs w:val="32"/>
        </w:rPr>
        <w:t>工業增加值</w:t>
      </w:r>
      <w:r>
        <w:rPr>
          <w:rFonts w:eastAsia="標楷體" w:hint="eastAsia"/>
          <w:color w:val="000000" w:themeColor="text1"/>
          <w:sz w:val="28"/>
          <w:szCs w:val="32"/>
        </w:rPr>
        <w:t>，</w:t>
      </w:r>
      <w:r w:rsidRPr="00FD225B">
        <w:rPr>
          <w:rFonts w:eastAsia="標楷體" w:hint="eastAsia"/>
          <w:color w:val="000000" w:themeColor="text1"/>
          <w:sz w:val="28"/>
          <w:szCs w:val="32"/>
        </w:rPr>
        <w:t>僅成長</w:t>
      </w:r>
      <w:r w:rsidRPr="00FD225B">
        <w:rPr>
          <w:rFonts w:eastAsia="標楷體" w:hint="eastAsia"/>
          <w:color w:val="000000" w:themeColor="text1"/>
          <w:sz w:val="28"/>
          <w:szCs w:val="32"/>
        </w:rPr>
        <w:t>5.0%</w:t>
      </w:r>
      <w:r w:rsidRPr="00FD225B">
        <w:rPr>
          <w:rFonts w:eastAsia="標楷體" w:hint="eastAsia"/>
          <w:color w:val="000000" w:themeColor="text1"/>
          <w:sz w:val="28"/>
          <w:szCs w:val="32"/>
        </w:rPr>
        <w:t>，創</w:t>
      </w:r>
      <w:r w:rsidRPr="00FD225B">
        <w:rPr>
          <w:rFonts w:eastAsia="標楷體" w:hint="eastAsia"/>
          <w:color w:val="000000" w:themeColor="text1"/>
          <w:sz w:val="28"/>
          <w:szCs w:val="32"/>
        </w:rPr>
        <w:t>2002</w:t>
      </w:r>
      <w:r w:rsidRPr="00FD225B">
        <w:rPr>
          <w:rFonts w:eastAsia="標楷體" w:hint="eastAsia"/>
          <w:color w:val="000000" w:themeColor="text1"/>
          <w:sz w:val="28"/>
          <w:szCs w:val="32"/>
        </w:rPr>
        <w:t>年</w:t>
      </w:r>
      <w:r w:rsidRPr="00FD225B">
        <w:rPr>
          <w:rFonts w:eastAsia="標楷體" w:hint="eastAsia"/>
          <w:color w:val="000000" w:themeColor="text1"/>
          <w:sz w:val="28"/>
          <w:szCs w:val="32"/>
        </w:rPr>
        <w:t>2</w:t>
      </w:r>
      <w:r w:rsidRPr="00FD225B">
        <w:rPr>
          <w:rFonts w:eastAsia="標楷體" w:hint="eastAsia"/>
          <w:color w:val="000000" w:themeColor="text1"/>
          <w:sz w:val="28"/>
          <w:szCs w:val="32"/>
        </w:rPr>
        <w:t>月以來的新低，</w:t>
      </w:r>
      <w:r>
        <w:rPr>
          <w:rFonts w:eastAsia="標楷體" w:hint="eastAsia"/>
          <w:color w:val="000000" w:themeColor="text1"/>
          <w:sz w:val="28"/>
          <w:szCs w:val="32"/>
        </w:rPr>
        <w:t>後因</w:t>
      </w:r>
      <w:r>
        <w:rPr>
          <w:rFonts w:eastAsia="標楷體" w:hint="eastAsia"/>
          <w:color w:val="000000" w:themeColor="text1"/>
          <w:sz w:val="28"/>
          <w:szCs w:val="32"/>
        </w:rPr>
        <w:t>G20</w:t>
      </w:r>
      <w:proofErr w:type="gramStart"/>
      <w:r>
        <w:rPr>
          <w:rFonts w:eastAsia="標楷體" w:hint="eastAsia"/>
          <w:color w:val="000000" w:themeColor="text1"/>
          <w:sz w:val="28"/>
          <w:szCs w:val="32"/>
        </w:rPr>
        <w:t>川習會</w:t>
      </w:r>
      <w:proofErr w:type="gramEnd"/>
      <w:r>
        <w:rPr>
          <w:rFonts w:eastAsia="標楷體" w:hint="eastAsia"/>
          <w:color w:val="000000" w:themeColor="text1"/>
          <w:sz w:val="28"/>
          <w:szCs w:val="32"/>
        </w:rPr>
        <w:t>定調重啟談判，</w:t>
      </w:r>
      <w:r>
        <w:rPr>
          <w:rFonts w:eastAsia="標楷體" w:hint="eastAsia"/>
          <w:color w:val="000000" w:themeColor="text1"/>
          <w:sz w:val="28"/>
          <w:szCs w:val="32"/>
        </w:rPr>
        <w:t>6</w:t>
      </w:r>
      <w:r>
        <w:rPr>
          <w:rFonts w:eastAsia="標楷體" w:hint="eastAsia"/>
          <w:color w:val="000000" w:themeColor="text1"/>
          <w:sz w:val="28"/>
          <w:szCs w:val="32"/>
        </w:rPr>
        <w:t>月回升至</w:t>
      </w:r>
      <w:r>
        <w:rPr>
          <w:rFonts w:eastAsia="標楷體" w:hint="eastAsia"/>
          <w:color w:val="000000" w:themeColor="text1"/>
          <w:sz w:val="28"/>
          <w:szCs w:val="32"/>
        </w:rPr>
        <w:t>6.3%</w:t>
      </w:r>
      <w:r>
        <w:rPr>
          <w:rFonts w:eastAsia="標楷體" w:hint="eastAsia"/>
          <w:color w:val="000000" w:themeColor="text1"/>
          <w:sz w:val="28"/>
          <w:szCs w:val="32"/>
        </w:rPr>
        <w:t>，致第</w:t>
      </w:r>
      <w:r>
        <w:rPr>
          <w:rFonts w:eastAsia="標楷體" w:hint="eastAsia"/>
          <w:color w:val="000000" w:themeColor="text1"/>
          <w:sz w:val="28"/>
          <w:szCs w:val="32"/>
        </w:rPr>
        <w:t>2</w:t>
      </w:r>
      <w:r>
        <w:rPr>
          <w:rFonts w:eastAsia="標楷體" w:hint="eastAsia"/>
          <w:color w:val="000000" w:themeColor="text1"/>
          <w:sz w:val="28"/>
          <w:szCs w:val="32"/>
        </w:rPr>
        <w:t>季工業生產增加值成長</w:t>
      </w:r>
      <w:r>
        <w:rPr>
          <w:rFonts w:eastAsia="標楷體" w:hint="eastAsia"/>
          <w:color w:val="000000" w:themeColor="text1"/>
          <w:sz w:val="28"/>
          <w:szCs w:val="32"/>
        </w:rPr>
        <w:t>5.6%</w:t>
      </w:r>
      <w:r>
        <w:rPr>
          <w:rFonts w:eastAsia="標楷體" w:hint="eastAsia"/>
          <w:color w:val="000000" w:themeColor="text1"/>
          <w:sz w:val="28"/>
          <w:szCs w:val="32"/>
        </w:rPr>
        <w:t>，較上年同季減少</w:t>
      </w:r>
      <w:r>
        <w:rPr>
          <w:rFonts w:eastAsia="標楷體" w:hint="eastAsia"/>
          <w:color w:val="000000" w:themeColor="text1"/>
          <w:sz w:val="28"/>
          <w:szCs w:val="32"/>
        </w:rPr>
        <w:t>1</w:t>
      </w:r>
      <w:r>
        <w:rPr>
          <w:rFonts w:eastAsia="標楷體" w:hint="eastAsia"/>
          <w:color w:val="000000" w:themeColor="text1"/>
          <w:sz w:val="28"/>
          <w:szCs w:val="32"/>
        </w:rPr>
        <w:t>個百分點，累計上半年成長</w:t>
      </w:r>
      <w:r>
        <w:rPr>
          <w:rFonts w:eastAsia="標楷體" w:hint="eastAsia"/>
          <w:color w:val="000000" w:themeColor="text1"/>
          <w:sz w:val="28"/>
          <w:szCs w:val="32"/>
        </w:rPr>
        <w:t>6.0%</w:t>
      </w:r>
      <w:r w:rsidRPr="00AA23AB">
        <w:rPr>
          <w:rFonts w:eastAsia="標楷體"/>
          <w:color w:val="000000" w:themeColor="text1"/>
          <w:sz w:val="28"/>
          <w:szCs w:val="32"/>
        </w:rPr>
        <w:t>。其中，</w:t>
      </w:r>
      <w:r>
        <w:rPr>
          <w:rFonts w:eastAsia="標楷體" w:hint="eastAsia"/>
          <w:color w:val="000000" w:themeColor="text1"/>
          <w:sz w:val="28"/>
          <w:szCs w:val="32"/>
        </w:rPr>
        <w:t>汽車製造業由上年</w:t>
      </w:r>
      <w:r w:rsidR="005A4853">
        <w:rPr>
          <w:rFonts w:eastAsia="標楷體" w:hint="eastAsia"/>
          <w:color w:val="000000" w:themeColor="text1"/>
          <w:sz w:val="28"/>
          <w:szCs w:val="32"/>
        </w:rPr>
        <w:t>同季</w:t>
      </w:r>
      <w:r>
        <w:rPr>
          <w:rFonts w:eastAsia="標楷體" w:hint="eastAsia"/>
          <w:color w:val="000000" w:themeColor="text1"/>
          <w:sz w:val="28"/>
          <w:szCs w:val="32"/>
        </w:rPr>
        <w:t>成長</w:t>
      </w:r>
      <w:r>
        <w:rPr>
          <w:rFonts w:eastAsia="標楷體" w:hint="eastAsia"/>
          <w:color w:val="000000" w:themeColor="text1"/>
          <w:sz w:val="28"/>
          <w:szCs w:val="32"/>
        </w:rPr>
        <w:t>10.1%</w:t>
      </w:r>
      <w:r>
        <w:rPr>
          <w:rFonts w:eastAsia="標楷體" w:hint="eastAsia"/>
          <w:color w:val="000000" w:themeColor="text1"/>
          <w:sz w:val="28"/>
          <w:szCs w:val="32"/>
        </w:rPr>
        <w:t>轉為衰退</w:t>
      </w:r>
      <w:r>
        <w:rPr>
          <w:rFonts w:eastAsia="標楷體" w:hint="eastAsia"/>
          <w:color w:val="000000" w:themeColor="text1"/>
          <w:sz w:val="28"/>
          <w:szCs w:val="32"/>
        </w:rPr>
        <w:t>1.4%</w:t>
      </w:r>
      <w:r>
        <w:rPr>
          <w:rFonts w:eastAsia="標楷體" w:hint="eastAsia"/>
          <w:color w:val="000000" w:themeColor="text1"/>
          <w:sz w:val="28"/>
          <w:szCs w:val="32"/>
        </w:rPr>
        <w:t>，電腦、通訊和其他電子設備製造業</w:t>
      </w:r>
      <w:r>
        <w:rPr>
          <w:rStyle w:val="ae"/>
          <w:rFonts w:eastAsia="標楷體"/>
          <w:color w:val="000000" w:themeColor="text1"/>
          <w:sz w:val="28"/>
          <w:szCs w:val="32"/>
        </w:rPr>
        <w:footnoteReference w:id="7"/>
      </w:r>
      <w:r>
        <w:rPr>
          <w:rFonts w:eastAsia="標楷體" w:hint="eastAsia"/>
          <w:color w:val="000000" w:themeColor="text1"/>
          <w:sz w:val="28"/>
          <w:szCs w:val="32"/>
        </w:rPr>
        <w:t>成長較上年同期縮減</w:t>
      </w:r>
      <w:r>
        <w:rPr>
          <w:rFonts w:eastAsia="標楷體" w:hint="eastAsia"/>
          <w:color w:val="000000" w:themeColor="text1"/>
          <w:sz w:val="28"/>
          <w:szCs w:val="32"/>
        </w:rPr>
        <w:t>2.8</w:t>
      </w:r>
      <w:r>
        <w:rPr>
          <w:rFonts w:eastAsia="標楷體" w:hint="eastAsia"/>
          <w:color w:val="000000" w:themeColor="text1"/>
          <w:sz w:val="28"/>
          <w:szCs w:val="32"/>
        </w:rPr>
        <w:t>個百分點，是拖累工業生產走弱的主因。</w:t>
      </w:r>
    </w:p>
    <w:p w:rsidR="006E753D" w:rsidRPr="00AA23AB" w:rsidRDefault="006E753D" w:rsidP="006E753D">
      <w:pPr>
        <w:widowControl/>
        <w:autoSpaceDE w:val="0"/>
        <w:snapToGrid w:val="0"/>
        <w:spacing w:beforeLines="25" w:before="60" w:line="480" w:lineRule="exact"/>
        <w:ind w:leftChars="236" w:left="849" w:hangingChars="101" w:hanging="283"/>
        <w:jc w:val="both"/>
        <w:rPr>
          <w:rFonts w:eastAsia="標楷體"/>
          <w:color w:val="000000" w:themeColor="text1"/>
          <w:sz w:val="28"/>
          <w:szCs w:val="32"/>
        </w:rPr>
      </w:pPr>
      <w:proofErr w:type="gramStart"/>
      <w:r w:rsidRPr="00AA23AB">
        <w:rPr>
          <w:rFonts w:eastAsia="標楷體"/>
          <w:color w:val="000000" w:themeColor="text1"/>
          <w:sz w:val="28"/>
          <w:szCs w:val="32"/>
        </w:rPr>
        <w:t>─</w:t>
      </w:r>
      <w:proofErr w:type="gramEnd"/>
      <w:r w:rsidRPr="00AA23AB">
        <w:rPr>
          <w:rFonts w:eastAsia="標楷體"/>
          <w:b/>
          <w:color w:val="000000" w:themeColor="text1"/>
          <w:sz w:val="28"/>
          <w:szCs w:val="32"/>
        </w:rPr>
        <w:t>製造業</w:t>
      </w:r>
      <w:r w:rsidRPr="00AA23AB">
        <w:rPr>
          <w:rFonts w:eastAsia="標楷體"/>
          <w:b/>
          <w:color w:val="000000" w:themeColor="text1"/>
          <w:sz w:val="28"/>
          <w:szCs w:val="32"/>
        </w:rPr>
        <w:t>PMI</w:t>
      </w:r>
      <w:r>
        <w:rPr>
          <w:rFonts w:eastAsia="標楷體" w:hint="eastAsia"/>
          <w:b/>
          <w:color w:val="000000" w:themeColor="text1"/>
          <w:sz w:val="28"/>
          <w:szCs w:val="32"/>
        </w:rPr>
        <w:t>疲弱</w:t>
      </w:r>
      <w:r w:rsidRPr="00AA23AB">
        <w:rPr>
          <w:rFonts w:eastAsia="標楷體"/>
          <w:color w:val="000000" w:themeColor="text1"/>
          <w:sz w:val="28"/>
          <w:szCs w:val="32"/>
        </w:rPr>
        <w:t>：中國大陸</w:t>
      </w:r>
      <w:r w:rsidRPr="00AA23AB">
        <w:rPr>
          <w:rFonts w:eastAsia="標楷體"/>
          <w:color w:val="000000" w:themeColor="text1"/>
          <w:sz w:val="28"/>
          <w:szCs w:val="32"/>
        </w:rPr>
        <w:t xml:space="preserve"> </w:t>
      </w:r>
      <w:r>
        <w:rPr>
          <w:rFonts w:eastAsia="標楷體" w:hint="eastAsia"/>
          <w:color w:val="000000" w:themeColor="text1"/>
          <w:sz w:val="28"/>
          <w:szCs w:val="32"/>
        </w:rPr>
        <w:t>2019</w:t>
      </w:r>
      <w:r>
        <w:rPr>
          <w:rFonts w:eastAsia="標楷體" w:hint="eastAsia"/>
          <w:color w:val="000000" w:themeColor="text1"/>
          <w:sz w:val="28"/>
          <w:szCs w:val="32"/>
        </w:rPr>
        <w:t>年</w:t>
      </w:r>
      <w:r>
        <w:rPr>
          <w:rFonts w:eastAsia="標楷體" w:hint="eastAsia"/>
          <w:color w:val="000000" w:themeColor="text1"/>
          <w:sz w:val="28"/>
          <w:szCs w:val="32"/>
        </w:rPr>
        <w:t>6</w:t>
      </w:r>
      <w:r w:rsidRPr="00AA23AB">
        <w:rPr>
          <w:rFonts w:eastAsia="標楷體"/>
          <w:color w:val="000000" w:themeColor="text1"/>
          <w:sz w:val="28"/>
          <w:szCs w:val="32"/>
        </w:rPr>
        <w:t xml:space="preserve"> </w:t>
      </w:r>
      <w:r w:rsidRPr="00AA23AB">
        <w:rPr>
          <w:rFonts w:eastAsia="標楷體"/>
          <w:color w:val="000000" w:themeColor="text1"/>
          <w:sz w:val="28"/>
          <w:szCs w:val="32"/>
        </w:rPr>
        <w:t>月官方</w:t>
      </w:r>
      <w:r w:rsidRPr="00AA23AB">
        <w:rPr>
          <w:rFonts w:eastAsia="標楷體"/>
          <w:color w:val="000000" w:themeColor="text1"/>
          <w:sz w:val="28"/>
          <w:szCs w:val="32"/>
        </w:rPr>
        <w:t>PMI</w:t>
      </w:r>
      <w:r w:rsidRPr="00AA23AB">
        <w:rPr>
          <w:rFonts w:eastAsia="標楷體"/>
          <w:color w:val="000000" w:themeColor="text1"/>
          <w:sz w:val="28"/>
          <w:szCs w:val="32"/>
        </w:rPr>
        <w:t>指數</w:t>
      </w:r>
      <w:r>
        <w:rPr>
          <w:rFonts w:eastAsia="標楷體" w:hint="eastAsia"/>
          <w:color w:val="000000" w:themeColor="text1"/>
          <w:sz w:val="28"/>
          <w:szCs w:val="32"/>
        </w:rPr>
        <w:t>與上月同為</w:t>
      </w:r>
      <w:r>
        <w:rPr>
          <w:rFonts w:eastAsia="標楷體" w:hint="eastAsia"/>
          <w:color w:val="000000" w:themeColor="text1"/>
          <w:sz w:val="28"/>
          <w:szCs w:val="32"/>
        </w:rPr>
        <w:t>49.4</w:t>
      </w:r>
      <w:r>
        <w:rPr>
          <w:rFonts w:eastAsia="標楷體" w:hint="eastAsia"/>
          <w:color w:val="000000" w:themeColor="text1"/>
          <w:sz w:val="28"/>
          <w:szCs w:val="32"/>
        </w:rPr>
        <w:t>，持續處於</w:t>
      </w:r>
      <w:proofErr w:type="gramStart"/>
      <w:r w:rsidRPr="00AA23AB">
        <w:rPr>
          <w:rFonts w:eastAsia="標楷體"/>
          <w:color w:val="000000" w:themeColor="text1"/>
          <w:sz w:val="28"/>
          <w:szCs w:val="32"/>
        </w:rPr>
        <w:t>榮枯線</w:t>
      </w:r>
      <w:r>
        <w:rPr>
          <w:rFonts w:eastAsia="標楷體" w:hint="eastAsia"/>
          <w:color w:val="000000" w:themeColor="text1"/>
          <w:sz w:val="28"/>
          <w:szCs w:val="32"/>
        </w:rPr>
        <w:t>以下</w:t>
      </w:r>
      <w:proofErr w:type="gramEnd"/>
      <w:r w:rsidRPr="00AA23AB">
        <w:rPr>
          <w:rFonts w:eastAsia="標楷體"/>
          <w:color w:val="000000" w:themeColor="text1"/>
          <w:sz w:val="28"/>
          <w:szCs w:val="32"/>
        </w:rPr>
        <w:t>，</w:t>
      </w:r>
      <w:proofErr w:type="gramStart"/>
      <w:r>
        <w:rPr>
          <w:rFonts w:eastAsia="標楷體" w:hint="eastAsia"/>
          <w:color w:val="000000" w:themeColor="text1"/>
          <w:sz w:val="28"/>
          <w:szCs w:val="32"/>
        </w:rPr>
        <w:t>同時</w:t>
      </w:r>
      <w:r w:rsidRPr="00AA23AB">
        <w:rPr>
          <w:rFonts w:eastAsia="標楷體"/>
          <w:color w:val="000000" w:themeColor="text1"/>
          <w:sz w:val="28"/>
          <w:szCs w:val="32"/>
        </w:rPr>
        <w:t>財新中國</w:t>
      </w:r>
      <w:proofErr w:type="gramEnd"/>
      <w:r w:rsidRPr="00AA23AB">
        <w:rPr>
          <w:rFonts w:eastAsia="標楷體"/>
          <w:color w:val="000000" w:themeColor="text1"/>
          <w:sz w:val="28"/>
          <w:szCs w:val="32"/>
        </w:rPr>
        <w:t>PMI</w:t>
      </w:r>
      <w:r w:rsidRPr="00AA23AB">
        <w:rPr>
          <w:rFonts w:eastAsia="標楷體"/>
          <w:color w:val="000000" w:themeColor="text1"/>
          <w:sz w:val="28"/>
          <w:szCs w:val="32"/>
        </w:rPr>
        <w:t>指數亦</w:t>
      </w:r>
      <w:r>
        <w:rPr>
          <w:rFonts w:eastAsia="標楷體" w:hint="eastAsia"/>
          <w:color w:val="000000" w:themeColor="text1"/>
          <w:sz w:val="28"/>
          <w:szCs w:val="32"/>
        </w:rPr>
        <w:t>由</w:t>
      </w:r>
      <w:r>
        <w:rPr>
          <w:rFonts w:eastAsia="標楷體" w:hint="eastAsia"/>
          <w:color w:val="000000" w:themeColor="text1"/>
          <w:sz w:val="28"/>
          <w:szCs w:val="32"/>
        </w:rPr>
        <w:t>5</w:t>
      </w:r>
      <w:r>
        <w:rPr>
          <w:rFonts w:eastAsia="標楷體" w:hint="eastAsia"/>
          <w:color w:val="000000" w:themeColor="text1"/>
          <w:sz w:val="28"/>
          <w:szCs w:val="32"/>
        </w:rPr>
        <w:t>月的</w:t>
      </w:r>
      <w:r>
        <w:rPr>
          <w:rFonts w:eastAsia="標楷體" w:hint="eastAsia"/>
          <w:color w:val="000000" w:themeColor="text1"/>
          <w:sz w:val="28"/>
          <w:szCs w:val="32"/>
        </w:rPr>
        <w:t>50.2</w:t>
      </w:r>
      <w:r>
        <w:rPr>
          <w:rFonts w:eastAsia="標楷體" w:hint="eastAsia"/>
          <w:color w:val="000000" w:themeColor="text1"/>
          <w:sz w:val="28"/>
          <w:szCs w:val="32"/>
        </w:rPr>
        <w:t>下降至</w:t>
      </w:r>
      <w:r>
        <w:rPr>
          <w:rFonts w:eastAsia="標楷體" w:hint="eastAsia"/>
          <w:color w:val="000000" w:themeColor="text1"/>
          <w:sz w:val="28"/>
          <w:szCs w:val="32"/>
        </w:rPr>
        <w:t>6</w:t>
      </w:r>
      <w:r>
        <w:rPr>
          <w:rFonts w:eastAsia="標楷體" w:hint="eastAsia"/>
          <w:color w:val="000000" w:themeColor="text1"/>
          <w:sz w:val="28"/>
          <w:szCs w:val="32"/>
        </w:rPr>
        <w:t>月的</w:t>
      </w:r>
      <w:r>
        <w:rPr>
          <w:rFonts w:eastAsia="標楷體" w:hint="eastAsia"/>
          <w:color w:val="000000" w:themeColor="text1"/>
          <w:sz w:val="28"/>
          <w:szCs w:val="32"/>
        </w:rPr>
        <w:t>49.4</w:t>
      </w:r>
      <w:r>
        <w:rPr>
          <w:rFonts w:eastAsia="標楷體" w:hint="eastAsia"/>
          <w:color w:val="000000" w:themeColor="text1"/>
          <w:sz w:val="28"/>
          <w:szCs w:val="32"/>
        </w:rPr>
        <w:t>，出現</w:t>
      </w:r>
      <w:r>
        <w:rPr>
          <w:rFonts w:eastAsia="標楷體" w:hint="eastAsia"/>
          <w:color w:val="000000" w:themeColor="text1"/>
          <w:sz w:val="28"/>
          <w:szCs w:val="32"/>
        </w:rPr>
        <w:t>4</w:t>
      </w:r>
      <w:r>
        <w:rPr>
          <w:rFonts w:eastAsia="標楷體" w:hint="eastAsia"/>
          <w:color w:val="000000" w:themeColor="text1"/>
          <w:sz w:val="28"/>
          <w:szCs w:val="32"/>
        </w:rPr>
        <w:t>個月以來首見萎縮</w:t>
      </w:r>
      <w:r w:rsidRPr="009E30C4">
        <w:rPr>
          <w:rFonts w:eastAsia="標楷體" w:hint="eastAsia"/>
          <w:color w:val="000000" w:themeColor="text1"/>
          <w:sz w:val="28"/>
          <w:szCs w:val="32"/>
        </w:rPr>
        <w:t>，</w:t>
      </w:r>
      <w:r>
        <w:rPr>
          <w:rFonts w:eastAsia="標楷體" w:hint="eastAsia"/>
          <w:color w:val="000000" w:themeColor="text1"/>
          <w:sz w:val="28"/>
          <w:szCs w:val="32"/>
        </w:rPr>
        <w:t>顯示中國</w:t>
      </w:r>
      <w:r w:rsidRPr="009E30C4">
        <w:rPr>
          <w:rFonts w:eastAsia="標楷體" w:hint="eastAsia"/>
          <w:color w:val="000000" w:themeColor="text1"/>
          <w:sz w:val="28"/>
          <w:szCs w:val="32"/>
        </w:rPr>
        <w:t>大陸經濟面臨的壓力加大</w:t>
      </w:r>
      <w:r w:rsidRPr="00AA23AB">
        <w:rPr>
          <w:rFonts w:eastAsia="標楷體"/>
          <w:color w:val="000000" w:themeColor="text1"/>
          <w:sz w:val="28"/>
          <w:szCs w:val="32"/>
        </w:rPr>
        <w:t>。</w:t>
      </w:r>
    </w:p>
    <w:p w:rsidR="006E753D" w:rsidRPr="00AA23AB" w:rsidRDefault="006E753D" w:rsidP="006E753D">
      <w:pPr>
        <w:widowControl/>
        <w:tabs>
          <w:tab w:val="left" w:pos="567"/>
        </w:tabs>
        <w:autoSpaceDE w:val="0"/>
        <w:snapToGrid w:val="0"/>
        <w:spacing w:beforeLines="25" w:before="60" w:line="480" w:lineRule="exact"/>
        <w:jc w:val="center"/>
        <w:rPr>
          <w:rFonts w:eastAsia="標楷體"/>
          <w:b/>
          <w:color w:val="000000" w:themeColor="text1"/>
          <w:sz w:val="28"/>
          <w:szCs w:val="32"/>
        </w:rPr>
      </w:pPr>
      <w:r w:rsidRPr="00AA23AB">
        <w:rPr>
          <w:rFonts w:eastAsia="標楷體"/>
          <w:noProof/>
          <w:color w:val="000000" w:themeColor="text1"/>
          <w:sz w:val="28"/>
          <w:szCs w:val="32"/>
        </w:rPr>
        <w:drawing>
          <wp:anchor distT="0" distB="0" distL="114300" distR="114300" simplePos="0" relativeHeight="251715584" behindDoc="1" locked="0" layoutInCell="1" allowOverlap="1" wp14:anchorId="27BBB221" wp14:editId="66AD736D">
            <wp:simplePos x="0" y="0"/>
            <wp:positionH relativeFrom="column">
              <wp:posOffset>70485</wp:posOffset>
            </wp:positionH>
            <wp:positionV relativeFrom="paragraph">
              <wp:posOffset>73660</wp:posOffset>
            </wp:positionV>
            <wp:extent cx="5511800" cy="1880235"/>
            <wp:effectExtent l="0" t="0" r="0" b="0"/>
            <wp:wrapTight wrapText="bothSides">
              <wp:wrapPolygon edited="0">
                <wp:start x="149" y="657"/>
                <wp:lineTo x="149" y="7441"/>
                <wp:lineTo x="5748" y="8097"/>
                <wp:lineTo x="149" y="8973"/>
                <wp:lineTo x="224" y="10067"/>
                <wp:lineTo x="12094" y="11599"/>
                <wp:lineTo x="149" y="11599"/>
                <wp:lineTo x="75" y="17945"/>
                <wp:lineTo x="1568" y="18821"/>
                <wp:lineTo x="1717" y="20134"/>
                <wp:lineTo x="20679" y="20134"/>
                <wp:lineTo x="20829" y="18821"/>
                <wp:lineTo x="10676" y="18602"/>
                <wp:lineTo x="896" y="15100"/>
                <wp:lineTo x="16723" y="15100"/>
                <wp:lineTo x="21127" y="12912"/>
                <wp:lineTo x="20754" y="11599"/>
                <wp:lineTo x="20829" y="9629"/>
                <wp:lineTo x="18962" y="8097"/>
                <wp:lineTo x="19933" y="7660"/>
                <wp:lineTo x="19709" y="6565"/>
                <wp:lineTo x="3509" y="4596"/>
                <wp:lineTo x="13886" y="2626"/>
                <wp:lineTo x="13811" y="1094"/>
                <wp:lineTo x="896" y="657"/>
                <wp:lineTo x="149" y="657"/>
              </wp:wrapPolygon>
            </wp:wrapTight>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6E753D" w:rsidRDefault="006E753D" w:rsidP="006E753D">
      <w:pPr>
        <w:widowControl/>
        <w:tabs>
          <w:tab w:val="left" w:pos="567"/>
        </w:tabs>
        <w:autoSpaceDE w:val="0"/>
        <w:snapToGrid w:val="0"/>
        <w:spacing w:beforeLines="25" w:before="60" w:line="460" w:lineRule="exact"/>
        <w:jc w:val="both"/>
        <w:rPr>
          <w:rFonts w:eastAsia="標楷體"/>
          <w:color w:val="000000" w:themeColor="text1"/>
          <w:sz w:val="20"/>
          <w:szCs w:val="20"/>
        </w:rPr>
      </w:pPr>
    </w:p>
    <w:p w:rsidR="006E753D" w:rsidRDefault="006E753D" w:rsidP="006E753D">
      <w:pPr>
        <w:widowControl/>
        <w:tabs>
          <w:tab w:val="left" w:pos="567"/>
        </w:tabs>
        <w:autoSpaceDE w:val="0"/>
        <w:snapToGrid w:val="0"/>
        <w:spacing w:beforeLines="25" w:before="60" w:line="460" w:lineRule="exact"/>
        <w:jc w:val="both"/>
        <w:rPr>
          <w:rFonts w:eastAsia="標楷體"/>
          <w:color w:val="000000" w:themeColor="text1"/>
          <w:sz w:val="20"/>
          <w:szCs w:val="20"/>
        </w:rPr>
      </w:pPr>
      <w:r w:rsidRPr="00AA23AB">
        <w:rPr>
          <w:rFonts w:eastAsia="標楷體"/>
          <w:noProof/>
          <w:color w:val="000000" w:themeColor="text1"/>
          <w:sz w:val="28"/>
          <w:szCs w:val="32"/>
        </w:rPr>
        <mc:AlternateContent>
          <mc:Choice Requires="wps">
            <w:drawing>
              <wp:anchor distT="0" distB="0" distL="114300" distR="114300" simplePos="0" relativeHeight="251721728" behindDoc="0" locked="0" layoutInCell="1" allowOverlap="1" wp14:anchorId="27321BD4" wp14:editId="486257D3">
                <wp:simplePos x="0" y="0"/>
                <wp:positionH relativeFrom="column">
                  <wp:posOffset>4251960</wp:posOffset>
                </wp:positionH>
                <wp:positionV relativeFrom="paragraph">
                  <wp:posOffset>1179195</wp:posOffset>
                </wp:positionV>
                <wp:extent cx="567690" cy="32893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D2427D" w:rsidRPr="004B6CE7" w:rsidRDefault="00D2427D" w:rsidP="006E753D">
                            <w:pPr>
                              <w:rPr>
                                <w:sz w:val="20"/>
                                <w:szCs w:val="20"/>
                              </w:rPr>
                            </w:pPr>
                            <w:r w:rsidRPr="004B6CE7">
                              <w:rPr>
                                <w:rFonts w:hint="eastAsia"/>
                                <w:sz w:val="20"/>
                                <w:szCs w:val="20"/>
                              </w:rPr>
                              <w:t>201</w:t>
                            </w:r>
                            <w:r>
                              <w:rPr>
                                <w:rFonts w:hint="eastAsia"/>
                                <w:sz w:val="20"/>
                                <w:szCs w:val="2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34.8pt;margin-top:92.85pt;width:44.7pt;height:25.9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" filled="f" stroked="f">
                <v:textbox style="mso-fit-shape-to-text:t">
                  <w:txbxContent>
                    <w:p w:rsidR="00D2427D" w:rsidRPr="004B6CE7" w:rsidRDefault="00D2427D" w:rsidP="006E753D">
                      <w:pPr>
                        <w:rPr>
                          <w:sz w:val="20"/>
                          <w:szCs w:val="20"/>
                        </w:rPr>
                      </w:pPr>
                      <w:r w:rsidRPr="004B6CE7">
                        <w:rPr>
                          <w:rFonts w:hint="eastAsia"/>
                          <w:sz w:val="20"/>
                          <w:szCs w:val="20"/>
                        </w:rPr>
                        <w:t>201</w:t>
                      </w:r>
                      <w:r>
                        <w:rPr>
                          <w:rFonts w:hint="eastAsia"/>
                          <w:sz w:val="20"/>
                          <w:szCs w:val="20"/>
                        </w:rPr>
                        <w:t>9</w:t>
                      </w:r>
                    </w:p>
                  </w:txbxContent>
                </v:textbox>
              </v:shape>
            </w:pict>
          </mc:Fallback>
        </mc:AlternateContent>
      </w:r>
      <w:r w:rsidRPr="00AA23AB">
        <w:rPr>
          <w:rFonts w:eastAsia="標楷體"/>
          <w:noProof/>
          <w:color w:val="000000" w:themeColor="text1"/>
          <w:sz w:val="28"/>
          <w:szCs w:val="32"/>
        </w:rPr>
        <mc:AlternateContent>
          <mc:Choice Requires="wps">
            <w:drawing>
              <wp:anchor distT="0" distB="0" distL="114300" distR="114300" simplePos="0" relativeHeight="251720704" behindDoc="0" locked="0" layoutInCell="1" allowOverlap="1" wp14:anchorId="7FD02240" wp14:editId="6EBEE0F7">
                <wp:simplePos x="0" y="0"/>
                <wp:positionH relativeFrom="column">
                  <wp:posOffset>1319530</wp:posOffset>
                </wp:positionH>
                <wp:positionV relativeFrom="paragraph">
                  <wp:posOffset>1175385</wp:posOffset>
                </wp:positionV>
                <wp:extent cx="567690" cy="32893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D2427D" w:rsidRPr="004B6CE7" w:rsidRDefault="00D2427D" w:rsidP="006E753D">
                            <w:pPr>
                              <w:rPr>
                                <w:sz w:val="20"/>
                                <w:szCs w:val="20"/>
                              </w:rPr>
                            </w:pPr>
                            <w:r w:rsidRPr="004B6CE7">
                              <w:rPr>
                                <w:rFonts w:hint="eastAsia"/>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03.9pt;margin-top:92.55pt;width:44.7pt;height:25.9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" filled="f" stroked="f">
                <v:textbox style="mso-fit-shape-to-text:t">
                  <w:txbxContent>
                    <w:p w:rsidR="00D2427D" w:rsidRPr="004B6CE7" w:rsidRDefault="00D2427D" w:rsidP="006E753D">
                      <w:pPr>
                        <w:rPr>
                          <w:sz w:val="20"/>
                          <w:szCs w:val="20"/>
                        </w:rPr>
                      </w:pPr>
                      <w:r w:rsidRPr="004B6CE7">
                        <w:rPr>
                          <w:rFonts w:hint="eastAsia"/>
                          <w:sz w:val="20"/>
                          <w:szCs w:val="20"/>
                        </w:rPr>
                        <w:t>2018</w:t>
                      </w:r>
                    </w:p>
                  </w:txbxContent>
                </v:textbox>
              </v:shape>
            </w:pict>
          </mc:Fallback>
        </mc:AlternateContent>
      </w:r>
    </w:p>
    <w:p w:rsidR="0080067B" w:rsidRDefault="0080067B" w:rsidP="006E753D">
      <w:pPr>
        <w:widowControl/>
        <w:tabs>
          <w:tab w:val="left" w:pos="567"/>
        </w:tabs>
        <w:autoSpaceDE w:val="0"/>
        <w:snapToGrid w:val="0"/>
        <w:spacing w:beforeLines="25" w:before="60" w:line="460" w:lineRule="exact"/>
        <w:jc w:val="both"/>
        <w:rPr>
          <w:rFonts w:eastAsia="標楷體"/>
          <w:color w:val="000000" w:themeColor="text1"/>
          <w:sz w:val="20"/>
          <w:szCs w:val="20"/>
        </w:rPr>
      </w:pPr>
    </w:p>
    <w:p w:rsidR="000231AB" w:rsidRDefault="004D1D59" w:rsidP="000231AB">
      <w:pPr>
        <w:widowControl/>
        <w:spacing w:line="260" w:lineRule="atLeast"/>
        <w:ind w:leftChars="-118" w:left="-283"/>
        <w:rPr>
          <w:rFonts w:eastAsia="標楷體"/>
          <w:color w:val="000000" w:themeColor="text1"/>
          <w:sz w:val="20"/>
        </w:rPr>
      </w:pPr>
      <w:r w:rsidRPr="000231AB">
        <w:rPr>
          <w:rFonts w:eastAsia="標楷體"/>
          <w:noProof/>
          <w:color w:val="000000" w:themeColor="text1"/>
          <w:sz w:val="20"/>
        </w:rPr>
        <mc:AlternateContent>
          <mc:Choice Requires="wps">
            <w:drawing>
              <wp:anchor distT="0" distB="0" distL="114300" distR="114300" simplePos="0" relativeHeight="251728896" behindDoc="0" locked="0" layoutInCell="1" allowOverlap="1" wp14:anchorId="2BC95D57" wp14:editId="670EA4F3">
                <wp:simplePos x="0" y="0"/>
                <wp:positionH relativeFrom="column">
                  <wp:posOffset>4703445</wp:posOffset>
                </wp:positionH>
                <wp:positionV relativeFrom="paragraph">
                  <wp:posOffset>135255</wp:posOffset>
                </wp:positionV>
                <wp:extent cx="567690" cy="328930"/>
                <wp:effectExtent l="0" t="0" r="0" b="127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D2427D" w:rsidRPr="004B6CE7" w:rsidRDefault="00D2427D" w:rsidP="00E71BC2">
                            <w:pPr>
                              <w:rPr>
                                <w:sz w:val="20"/>
                                <w:szCs w:val="20"/>
                              </w:rPr>
                            </w:pPr>
                            <w:r w:rsidRPr="004B6CE7">
                              <w:rPr>
                                <w:rFonts w:hint="eastAsia"/>
                                <w:sz w:val="20"/>
                                <w:szCs w:val="20"/>
                              </w:rPr>
                              <w:t>201</w:t>
                            </w:r>
                            <w:r>
                              <w:rPr>
                                <w:rFonts w:hint="eastAsia"/>
                                <w:sz w:val="20"/>
                                <w:szCs w:val="2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70.35pt;margin-top:10.65pt;width:44.7pt;height:25.9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" filled="f" stroked="f">
                <v:textbox style="mso-fit-shape-to-text:t">
                  <w:txbxContent>
                    <w:p w:rsidR="00D2427D" w:rsidRPr="004B6CE7" w:rsidRDefault="00D2427D" w:rsidP="00E71BC2">
                      <w:pPr>
                        <w:rPr>
                          <w:sz w:val="20"/>
                          <w:szCs w:val="20"/>
                        </w:rPr>
                      </w:pPr>
                      <w:r w:rsidRPr="004B6CE7">
                        <w:rPr>
                          <w:rFonts w:hint="eastAsia"/>
                          <w:sz w:val="20"/>
                          <w:szCs w:val="20"/>
                        </w:rPr>
                        <w:t>201</w:t>
                      </w:r>
                      <w:r>
                        <w:rPr>
                          <w:rFonts w:hint="eastAsia"/>
                          <w:sz w:val="20"/>
                          <w:szCs w:val="20"/>
                        </w:rPr>
                        <w:t>9</w:t>
                      </w:r>
                    </w:p>
                  </w:txbxContent>
                </v:textbox>
              </v:shape>
            </w:pict>
          </mc:Fallback>
        </mc:AlternateContent>
      </w:r>
      <w:r w:rsidRPr="000231AB">
        <w:rPr>
          <w:rFonts w:eastAsia="標楷體"/>
          <w:noProof/>
          <w:color w:val="000000" w:themeColor="text1"/>
          <w:sz w:val="20"/>
        </w:rPr>
        <mc:AlternateContent>
          <mc:Choice Requires="wps">
            <w:drawing>
              <wp:anchor distT="0" distB="0" distL="114300" distR="114300" simplePos="0" relativeHeight="251727872" behindDoc="0" locked="0" layoutInCell="1" allowOverlap="1" wp14:anchorId="37DAF005" wp14:editId="6536BF50">
                <wp:simplePos x="0" y="0"/>
                <wp:positionH relativeFrom="column">
                  <wp:posOffset>1771015</wp:posOffset>
                </wp:positionH>
                <wp:positionV relativeFrom="paragraph">
                  <wp:posOffset>130439</wp:posOffset>
                </wp:positionV>
                <wp:extent cx="567690" cy="328930"/>
                <wp:effectExtent l="0" t="0" r="0" b="127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D2427D" w:rsidRPr="004B6CE7" w:rsidRDefault="00D2427D" w:rsidP="00E71BC2">
                            <w:pPr>
                              <w:rPr>
                                <w:sz w:val="20"/>
                                <w:szCs w:val="20"/>
                              </w:rPr>
                            </w:pPr>
                            <w:r w:rsidRPr="004B6CE7">
                              <w:rPr>
                                <w:rFonts w:hint="eastAsia"/>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39.45pt;margin-top:10.25pt;width:44.7pt;height:25.9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" filled="f" stroked="f">
                <v:textbox style="mso-fit-shape-to-text:t">
                  <w:txbxContent>
                    <w:p w:rsidR="00D2427D" w:rsidRPr="004B6CE7" w:rsidRDefault="00D2427D" w:rsidP="00E71BC2">
                      <w:pPr>
                        <w:rPr>
                          <w:sz w:val="20"/>
                          <w:szCs w:val="20"/>
                        </w:rPr>
                      </w:pPr>
                      <w:r w:rsidRPr="004B6CE7">
                        <w:rPr>
                          <w:rFonts w:hint="eastAsia"/>
                          <w:sz w:val="20"/>
                          <w:szCs w:val="20"/>
                        </w:rPr>
                        <w:t>2018</w:t>
                      </w:r>
                    </w:p>
                  </w:txbxContent>
                </v:textbox>
              </v:shape>
            </w:pict>
          </mc:Fallback>
        </mc:AlternateContent>
      </w:r>
    </w:p>
    <w:p w:rsidR="000231AB" w:rsidRDefault="000231AB" w:rsidP="000231AB">
      <w:pPr>
        <w:widowControl/>
        <w:spacing w:line="260" w:lineRule="atLeast"/>
        <w:ind w:leftChars="-118" w:left="-283"/>
        <w:rPr>
          <w:rFonts w:eastAsia="標楷體"/>
          <w:color w:val="000000" w:themeColor="text1"/>
          <w:sz w:val="20"/>
        </w:rPr>
      </w:pPr>
    </w:p>
    <w:p w:rsidR="006E753D" w:rsidRPr="000231AB" w:rsidRDefault="006E753D" w:rsidP="000231AB">
      <w:pPr>
        <w:widowControl/>
        <w:spacing w:line="260" w:lineRule="atLeast"/>
        <w:ind w:leftChars="-118" w:left="-283"/>
        <w:rPr>
          <w:rFonts w:eastAsia="標楷體"/>
          <w:color w:val="000000" w:themeColor="text1"/>
          <w:sz w:val="20"/>
        </w:rPr>
      </w:pPr>
      <w:r w:rsidRPr="000231AB">
        <w:rPr>
          <w:rFonts w:eastAsia="標楷體"/>
          <w:color w:val="000000" w:themeColor="text1"/>
          <w:sz w:val="20"/>
        </w:rPr>
        <w:t>資料來源：中國大陸國家統計局、</w:t>
      </w:r>
      <w:proofErr w:type="gramStart"/>
      <w:r w:rsidRPr="000231AB">
        <w:rPr>
          <w:rFonts w:eastAsia="標楷體"/>
          <w:color w:val="000000" w:themeColor="text1"/>
          <w:sz w:val="20"/>
        </w:rPr>
        <w:t>財新中國</w:t>
      </w:r>
      <w:proofErr w:type="gramEnd"/>
      <w:r w:rsidRPr="000231AB">
        <w:rPr>
          <w:rFonts w:eastAsia="標楷體"/>
          <w:color w:val="000000" w:themeColor="text1"/>
          <w:sz w:val="20"/>
        </w:rPr>
        <w:t>製造業</w:t>
      </w:r>
      <w:r w:rsidRPr="000231AB">
        <w:rPr>
          <w:rFonts w:eastAsia="標楷體"/>
          <w:color w:val="000000" w:themeColor="text1"/>
          <w:sz w:val="20"/>
        </w:rPr>
        <w:t>PMI</w:t>
      </w:r>
      <w:r w:rsidRPr="000231AB">
        <w:rPr>
          <w:rFonts w:eastAsia="標楷體"/>
          <w:color w:val="000000" w:themeColor="text1"/>
          <w:sz w:val="20"/>
        </w:rPr>
        <w:t>報告。</w:t>
      </w:r>
    </w:p>
    <w:p w:rsidR="006E753D" w:rsidRDefault="006E753D" w:rsidP="006E753D">
      <w:pPr>
        <w:widowControl/>
        <w:tabs>
          <w:tab w:val="left" w:pos="567"/>
        </w:tabs>
        <w:autoSpaceDE w:val="0"/>
        <w:snapToGrid w:val="0"/>
        <w:spacing w:beforeLines="25" w:before="60" w:line="480" w:lineRule="exact"/>
        <w:jc w:val="center"/>
        <w:rPr>
          <w:rFonts w:eastAsia="標楷體"/>
          <w:b/>
          <w:color w:val="000000" w:themeColor="text1"/>
          <w:sz w:val="28"/>
          <w:szCs w:val="32"/>
        </w:rPr>
      </w:pPr>
      <w:r w:rsidRPr="00AA23AB">
        <w:rPr>
          <w:rFonts w:eastAsia="標楷體"/>
          <w:b/>
          <w:color w:val="000000" w:themeColor="text1"/>
          <w:sz w:val="28"/>
          <w:szCs w:val="32"/>
        </w:rPr>
        <w:t>圖</w:t>
      </w:r>
      <w:r w:rsidRPr="00AA23AB">
        <w:rPr>
          <w:rFonts w:eastAsia="標楷體"/>
          <w:b/>
          <w:color w:val="000000" w:themeColor="text1"/>
          <w:sz w:val="28"/>
          <w:szCs w:val="32"/>
        </w:rPr>
        <w:t>1-3</w:t>
      </w:r>
      <w:r w:rsidRPr="00AA23AB">
        <w:rPr>
          <w:rFonts w:eastAsia="標楷體"/>
          <w:b/>
          <w:color w:val="000000" w:themeColor="text1"/>
          <w:sz w:val="28"/>
          <w:szCs w:val="32"/>
        </w:rPr>
        <w:t xml:space="preserve">　中國大陸製造業</w:t>
      </w:r>
      <w:r w:rsidRPr="00AA23AB">
        <w:rPr>
          <w:rFonts w:eastAsia="標楷體"/>
          <w:b/>
          <w:color w:val="000000" w:themeColor="text1"/>
          <w:sz w:val="28"/>
          <w:szCs w:val="32"/>
        </w:rPr>
        <w:t>PMI</w:t>
      </w:r>
    </w:p>
    <w:p w:rsidR="007C098F" w:rsidRDefault="007C098F" w:rsidP="006E753D">
      <w:pPr>
        <w:widowControl/>
        <w:tabs>
          <w:tab w:val="left" w:pos="567"/>
        </w:tabs>
        <w:autoSpaceDE w:val="0"/>
        <w:snapToGrid w:val="0"/>
        <w:spacing w:beforeLines="25" w:before="60" w:line="480" w:lineRule="exact"/>
        <w:jc w:val="center"/>
        <w:rPr>
          <w:rFonts w:eastAsia="標楷體"/>
          <w:b/>
          <w:color w:val="000000" w:themeColor="text1"/>
          <w:sz w:val="28"/>
          <w:szCs w:val="32"/>
        </w:rPr>
      </w:pPr>
    </w:p>
    <w:p w:rsidR="007C098F" w:rsidRDefault="007C098F" w:rsidP="006E753D">
      <w:pPr>
        <w:widowControl/>
        <w:tabs>
          <w:tab w:val="left" w:pos="567"/>
        </w:tabs>
        <w:autoSpaceDE w:val="0"/>
        <w:snapToGrid w:val="0"/>
        <w:spacing w:beforeLines="25" w:before="60" w:line="480" w:lineRule="exact"/>
        <w:jc w:val="center"/>
        <w:rPr>
          <w:rFonts w:eastAsia="標楷體"/>
          <w:b/>
          <w:color w:val="000000" w:themeColor="text1"/>
          <w:sz w:val="28"/>
          <w:szCs w:val="32"/>
        </w:rPr>
      </w:pPr>
    </w:p>
    <w:p w:rsidR="007C098F" w:rsidRDefault="007C098F" w:rsidP="006E753D">
      <w:pPr>
        <w:widowControl/>
        <w:tabs>
          <w:tab w:val="left" w:pos="567"/>
        </w:tabs>
        <w:autoSpaceDE w:val="0"/>
        <w:snapToGrid w:val="0"/>
        <w:spacing w:beforeLines="25" w:before="60" w:line="480" w:lineRule="exact"/>
        <w:jc w:val="center"/>
        <w:rPr>
          <w:rFonts w:eastAsia="標楷體"/>
          <w:b/>
          <w:color w:val="000000" w:themeColor="text1"/>
          <w:sz w:val="28"/>
          <w:szCs w:val="32"/>
        </w:rPr>
      </w:pPr>
    </w:p>
    <w:p w:rsidR="00832405" w:rsidRDefault="00832405" w:rsidP="006E753D">
      <w:pPr>
        <w:widowControl/>
        <w:tabs>
          <w:tab w:val="left" w:pos="567"/>
        </w:tabs>
        <w:autoSpaceDE w:val="0"/>
        <w:snapToGrid w:val="0"/>
        <w:spacing w:beforeLines="25" w:before="60" w:line="480" w:lineRule="exact"/>
        <w:jc w:val="center"/>
        <w:rPr>
          <w:rFonts w:eastAsia="標楷體"/>
          <w:b/>
          <w:color w:val="000000" w:themeColor="text1"/>
          <w:sz w:val="28"/>
          <w:szCs w:val="32"/>
        </w:rPr>
      </w:pPr>
    </w:p>
    <w:p w:rsidR="004D1D59" w:rsidRPr="000231AB" w:rsidRDefault="004D1D59" w:rsidP="000231AB">
      <w:pPr>
        <w:widowControl/>
        <w:spacing w:line="260" w:lineRule="atLeast"/>
        <w:ind w:leftChars="-118" w:left="-283"/>
        <w:rPr>
          <w:rFonts w:eastAsia="標楷體"/>
          <w:color w:val="000000" w:themeColor="text1"/>
          <w:sz w:val="20"/>
        </w:rPr>
      </w:pPr>
    </w:p>
    <w:tbl>
      <w:tblPr>
        <w:tblStyle w:val="af"/>
        <w:tblW w:w="0" w:type="auto"/>
        <w:shd w:val="clear" w:color="auto" w:fill="F2F2F2" w:themeFill="background1" w:themeFillShade="F2"/>
        <w:tblLook w:val="04A0" w:firstRow="1" w:lastRow="0" w:firstColumn="1" w:lastColumn="0" w:noHBand="0" w:noVBand="1"/>
      </w:tblPr>
      <w:tblGrid>
        <w:gridCol w:w="8985"/>
      </w:tblGrid>
      <w:tr w:rsidR="00CD7245" w:rsidRPr="003D18F7" w:rsidTr="004D1D59">
        <w:tc>
          <w:tcPr>
            <w:tcW w:w="8985" w:type="dxa"/>
            <w:shd w:val="clear" w:color="auto" w:fill="F2F2F2" w:themeFill="background1" w:themeFillShade="F2"/>
          </w:tcPr>
          <w:p w:rsidR="00CD7245" w:rsidRPr="00756A07" w:rsidRDefault="00CD7245" w:rsidP="00756A07">
            <w:pPr>
              <w:pStyle w:val="20"/>
              <w:spacing w:beforeLines="50" w:before="120" w:line="240" w:lineRule="auto"/>
              <w:jc w:val="center"/>
              <w:rPr>
                <w:rFonts w:ascii="標楷體" w:eastAsia="標楷體" w:hAnsi="標楷體"/>
                <w:sz w:val="28"/>
              </w:rPr>
            </w:pPr>
            <w:bookmarkStart w:id="15" w:name="_Toc16784235"/>
            <w:r w:rsidRPr="00756A07">
              <w:rPr>
                <w:rFonts w:ascii="標楷體" w:eastAsia="標楷體" w:hAnsi="標楷體"/>
                <w:sz w:val="28"/>
              </w:rPr>
              <w:lastRenderedPageBreak/>
              <w:t>中國大陸推動穩外貿措施</w:t>
            </w:r>
            <w:bookmarkEnd w:id="15"/>
          </w:p>
          <w:p w:rsidR="00CD7245" w:rsidRPr="003D3AF5" w:rsidRDefault="00CD7245" w:rsidP="003D3AF5">
            <w:pPr>
              <w:widowControl/>
              <w:snapToGrid w:val="0"/>
              <w:spacing w:line="380" w:lineRule="exact"/>
              <w:ind w:firstLineChars="200" w:firstLine="480"/>
              <w:jc w:val="both"/>
              <w:rPr>
                <w:rFonts w:eastAsia="標楷體"/>
                <w:color w:val="000000" w:themeColor="text1"/>
                <w:kern w:val="0"/>
              </w:rPr>
            </w:pPr>
            <w:r w:rsidRPr="003D3AF5">
              <w:rPr>
                <w:rFonts w:eastAsia="標楷體"/>
                <w:color w:val="000000" w:themeColor="text1"/>
                <w:kern w:val="0"/>
              </w:rPr>
              <w:t xml:space="preserve">WTO </w:t>
            </w:r>
            <w:r w:rsidRPr="003D3AF5">
              <w:rPr>
                <w:rFonts w:eastAsia="標楷體"/>
                <w:color w:val="000000" w:themeColor="text1"/>
                <w:kern w:val="0"/>
              </w:rPr>
              <w:t>於</w:t>
            </w:r>
            <w:r w:rsidRPr="003D3AF5">
              <w:rPr>
                <w:rFonts w:eastAsia="標楷體"/>
                <w:color w:val="000000" w:themeColor="text1"/>
                <w:kern w:val="0"/>
              </w:rPr>
              <w:t xml:space="preserve">5 </w:t>
            </w:r>
            <w:r w:rsidRPr="003D3AF5">
              <w:rPr>
                <w:rFonts w:eastAsia="標楷體"/>
                <w:color w:val="000000" w:themeColor="text1"/>
                <w:kern w:val="0"/>
              </w:rPr>
              <w:t>月發布全球貿易展望指標</w:t>
            </w:r>
            <w:r w:rsidRPr="003D3AF5">
              <w:rPr>
                <w:rFonts w:eastAsia="標楷體"/>
                <w:color w:val="000000" w:themeColor="text1"/>
                <w:kern w:val="0"/>
              </w:rPr>
              <w:t>(World Trade Outlook Indicator)</w:t>
            </w:r>
            <w:r w:rsidR="00041DF7" w:rsidRPr="003D3AF5">
              <w:rPr>
                <w:rFonts w:eastAsia="標楷體"/>
                <w:color w:val="000000" w:themeColor="text1"/>
                <w:kern w:val="0"/>
              </w:rPr>
              <w:t>僅</w:t>
            </w:r>
            <w:r w:rsidR="00041DF7" w:rsidRPr="003D3AF5">
              <w:rPr>
                <w:rFonts w:eastAsia="標楷體"/>
                <w:color w:val="000000" w:themeColor="text1"/>
                <w:kern w:val="0"/>
              </w:rPr>
              <w:t>96.3</w:t>
            </w:r>
            <w:r w:rsidR="00041DF7" w:rsidRPr="003D3AF5">
              <w:rPr>
                <w:rFonts w:eastAsia="標楷體" w:hint="eastAsia"/>
                <w:color w:val="000000" w:themeColor="text1"/>
                <w:kern w:val="0"/>
              </w:rPr>
              <w:t>，</w:t>
            </w:r>
            <w:r w:rsidRPr="003D3AF5">
              <w:rPr>
                <w:rFonts w:eastAsia="標楷體"/>
                <w:color w:val="000000" w:themeColor="text1"/>
                <w:kern w:val="0"/>
              </w:rPr>
              <w:t>為</w:t>
            </w:r>
            <w:r w:rsidRPr="003D3AF5">
              <w:rPr>
                <w:rFonts w:eastAsia="標楷體"/>
                <w:color w:val="000000" w:themeColor="text1"/>
                <w:kern w:val="0"/>
              </w:rPr>
              <w:t xml:space="preserve">2010 </w:t>
            </w:r>
            <w:r w:rsidRPr="003D3AF5">
              <w:rPr>
                <w:rFonts w:eastAsia="標楷體"/>
                <w:color w:val="000000" w:themeColor="text1"/>
                <w:kern w:val="0"/>
              </w:rPr>
              <w:t>年以來最低，在榮枯分水嶺</w:t>
            </w:r>
            <w:r w:rsidRPr="003D3AF5">
              <w:rPr>
                <w:rFonts w:eastAsia="標楷體"/>
                <w:color w:val="000000" w:themeColor="text1"/>
                <w:kern w:val="0"/>
              </w:rPr>
              <w:t xml:space="preserve">100 </w:t>
            </w:r>
            <w:r w:rsidRPr="003D3AF5">
              <w:rPr>
                <w:rFonts w:eastAsia="標楷體"/>
                <w:color w:val="000000" w:themeColor="text1"/>
                <w:kern w:val="0"/>
              </w:rPr>
              <w:t>以下，</w:t>
            </w:r>
            <w:r w:rsidR="00832405" w:rsidRPr="003D3AF5">
              <w:rPr>
                <w:rFonts w:eastAsia="標楷體" w:hint="eastAsia"/>
                <w:color w:val="000000" w:themeColor="text1"/>
                <w:kern w:val="0"/>
              </w:rPr>
              <w:t>顯示</w:t>
            </w:r>
            <w:r w:rsidRPr="003D3AF5">
              <w:rPr>
                <w:rFonts w:eastAsia="標楷體"/>
                <w:color w:val="000000" w:themeColor="text1"/>
                <w:kern w:val="0"/>
              </w:rPr>
              <w:t>未來數個月間全球貿易動能仍將維持疲弱。</w:t>
            </w:r>
            <w:proofErr w:type="gramStart"/>
            <w:r w:rsidRPr="003D3AF5">
              <w:rPr>
                <w:rFonts w:eastAsia="標楷體"/>
                <w:color w:val="000000" w:themeColor="text1"/>
                <w:kern w:val="0"/>
              </w:rPr>
              <w:t>另</w:t>
            </w:r>
            <w:proofErr w:type="gramEnd"/>
            <w:r w:rsidRPr="003D3AF5">
              <w:rPr>
                <w:rFonts w:eastAsia="標楷體"/>
                <w:color w:val="000000" w:themeColor="text1"/>
                <w:kern w:val="0"/>
              </w:rPr>
              <w:t>，</w:t>
            </w:r>
            <w:r w:rsidRPr="003D3AF5">
              <w:rPr>
                <w:rFonts w:eastAsia="標楷體"/>
                <w:color w:val="000000" w:themeColor="text1"/>
                <w:kern w:val="0"/>
              </w:rPr>
              <w:t>IMF 7</w:t>
            </w:r>
            <w:r w:rsidRPr="003D3AF5">
              <w:rPr>
                <w:rFonts w:eastAsia="標楷體"/>
                <w:color w:val="000000" w:themeColor="text1"/>
                <w:kern w:val="0"/>
              </w:rPr>
              <w:t>月報告指出，儘管美中</w:t>
            </w:r>
            <w:r w:rsidRPr="003D3AF5">
              <w:rPr>
                <w:rFonts w:eastAsia="標楷體"/>
                <w:color w:val="000000" w:themeColor="text1"/>
                <w:kern w:val="0"/>
              </w:rPr>
              <w:t>6</w:t>
            </w:r>
            <w:r w:rsidRPr="003D3AF5">
              <w:rPr>
                <w:rFonts w:eastAsia="標楷體"/>
                <w:color w:val="000000" w:themeColor="text1"/>
                <w:kern w:val="0"/>
              </w:rPr>
              <w:t>月達成重啟談判</w:t>
            </w:r>
            <w:r w:rsidR="00832405" w:rsidRPr="003D3AF5">
              <w:rPr>
                <w:rFonts w:eastAsia="標楷體" w:hint="eastAsia"/>
                <w:color w:val="000000" w:themeColor="text1"/>
                <w:kern w:val="0"/>
              </w:rPr>
              <w:t>共識</w:t>
            </w:r>
            <w:r w:rsidRPr="003D3AF5">
              <w:rPr>
                <w:rFonts w:eastAsia="標楷體"/>
                <w:color w:val="000000" w:themeColor="text1"/>
                <w:kern w:val="0"/>
              </w:rPr>
              <w:t>，貿易緊張局勢依然嚴峻，</w:t>
            </w:r>
            <w:r w:rsidR="00573C51">
              <w:rPr>
                <w:rFonts w:eastAsia="標楷體" w:hint="eastAsia"/>
                <w:color w:val="000000" w:themeColor="text1"/>
                <w:kern w:val="0"/>
              </w:rPr>
              <w:t>2019</w:t>
            </w:r>
            <w:r w:rsidR="00573C51">
              <w:rPr>
                <w:rFonts w:eastAsia="標楷體" w:hint="eastAsia"/>
                <w:color w:val="000000" w:themeColor="text1"/>
                <w:kern w:val="0"/>
              </w:rPr>
              <w:t>年</w:t>
            </w:r>
            <w:r w:rsidR="008B2716" w:rsidRPr="003D3AF5">
              <w:rPr>
                <w:rFonts w:eastAsia="標楷體" w:hint="eastAsia"/>
                <w:color w:val="000000" w:themeColor="text1"/>
                <w:kern w:val="0"/>
              </w:rPr>
              <w:t>全球貿易量</w:t>
            </w:r>
            <w:r w:rsidR="00CF373F">
              <w:rPr>
                <w:rFonts w:eastAsia="標楷體" w:hint="eastAsia"/>
                <w:color w:val="000000" w:themeColor="text1"/>
                <w:kern w:val="0"/>
              </w:rPr>
              <w:t>成長</w:t>
            </w:r>
            <w:r w:rsidR="008B2716" w:rsidRPr="003D3AF5">
              <w:rPr>
                <w:rFonts w:eastAsia="標楷體" w:hint="eastAsia"/>
                <w:color w:val="000000" w:themeColor="text1"/>
                <w:kern w:val="0"/>
              </w:rPr>
              <w:t>率</w:t>
            </w:r>
            <w:r w:rsidR="00DF1713">
              <w:rPr>
                <w:rFonts w:eastAsia="標楷體" w:hint="eastAsia"/>
                <w:color w:val="000000" w:themeColor="text1"/>
                <w:kern w:val="0"/>
              </w:rPr>
              <w:t>由上年</w:t>
            </w:r>
            <w:r w:rsidR="008B2716" w:rsidRPr="003D3AF5">
              <w:rPr>
                <w:rFonts w:eastAsia="標楷體" w:hint="eastAsia"/>
                <w:color w:val="000000" w:themeColor="text1"/>
                <w:kern w:val="0"/>
              </w:rPr>
              <w:t>3.7%</w:t>
            </w:r>
            <w:r w:rsidR="00CF373F">
              <w:rPr>
                <w:rFonts w:eastAsia="標楷體" w:hint="eastAsia"/>
                <w:color w:val="000000" w:themeColor="text1"/>
                <w:kern w:val="0"/>
              </w:rPr>
              <w:t>下修為</w:t>
            </w:r>
            <w:r w:rsidR="008B2716" w:rsidRPr="003D3AF5">
              <w:rPr>
                <w:rFonts w:eastAsia="標楷體" w:hint="eastAsia"/>
                <w:color w:val="000000" w:themeColor="text1"/>
                <w:kern w:val="0"/>
              </w:rPr>
              <w:t>2.</w:t>
            </w:r>
            <w:r w:rsidR="00573C51">
              <w:rPr>
                <w:rFonts w:eastAsia="標楷體" w:hint="eastAsia"/>
                <w:color w:val="000000" w:themeColor="text1"/>
                <w:kern w:val="0"/>
              </w:rPr>
              <w:t>5</w:t>
            </w:r>
            <w:r w:rsidR="008B2716" w:rsidRPr="003D3AF5">
              <w:rPr>
                <w:rFonts w:eastAsia="標楷體" w:hint="eastAsia"/>
                <w:color w:val="000000" w:themeColor="text1"/>
                <w:kern w:val="0"/>
              </w:rPr>
              <w:t>%</w:t>
            </w:r>
            <w:r w:rsidR="008B2716" w:rsidRPr="003D3AF5">
              <w:rPr>
                <w:rFonts w:eastAsia="標楷體" w:hint="eastAsia"/>
                <w:color w:val="000000" w:themeColor="text1"/>
                <w:kern w:val="0"/>
              </w:rPr>
              <w:t>，</w:t>
            </w:r>
            <w:r w:rsidRPr="003D3AF5">
              <w:rPr>
                <w:rFonts w:eastAsia="標楷體"/>
                <w:color w:val="000000" w:themeColor="text1"/>
                <w:kern w:val="0"/>
              </w:rPr>
              <w:t>較</w:t>
            </w:r>
            <w:r w:rsidRPr="003D3AF5">
              <w:rPr>
                <w:rFonts w:eastAsia="標楷體"/>
                <w:color w:val="000000" w:themeColor="text1"/>
                <w:kern w:val="0"/>
              </w:rPr>
              <w:t>4</w:t>
            </w:r>
            <w:r w:rsidRPr="003D3AF5">
              <w:rPr>
                <w:rFonts w:eastAsia="標楷體"/>
                <w:color w:val="000000" w:themeColor="text1"/>
                <w:kern w:val="0"/>
              </w:rPr>
              <w:t>月的預估調降將近</w:t>
            </w:r>
            <w:r w:rsidRPr="003D3AF5">
              <w:rPr>
                <w:rFonts w:eastAsia="標楷體"/>
                <w:color w:val="000000" w:themeColor="text1"/>
                <w:kern w:val="0"/>
              </w:rPr>
              <w:t>1</w:t>
            </w:r>
            <w:r w:rsidRPr="003D3AF5">
              <w:rPr>
                <w:rFonts w:eastAsia="標楷體"/>
                <w:color w:val="000000" w:themeColor="text1"/>
                <w:kern w:val="0"/>
              </w:rPr>
              <w:t>個百分點。</w:t>
            </w:r>
            <w:r w:rsidR="00832405" w:rsidRPr="003D3AF5">
              <w:rPr>
                <w:rFonts w:eastAsia="標楷體" w:hint="eastAsia"/>
                <w:color w:val="000000" w:themeColor="text1"/>
                <w:kern w:val="0"/>
              </w:rPr>
              <w:t>鑒於</w:t>
            </w:r>
            <w:r w:rsidRPr="003D3AF5">
              <w:rPr>
                <w:rFonts w:eastAsia="標楷體"/>
                <w:color w:val="000000" w:themeColor="text1"/>
                <w:kern w:val="0"/>
              </w:rPr>
              <w:t>中國大陸出口在短期內將持續受到外部環境挑戰</w:t>
            </w:r>
            <w:r w:rsidR="00E32C50" w:rsidRPr="003D3AF5">
              <w:rPr>
                <w:rFonts w:eastAsia="標楷體" w:hint="eastAsia"/>
                <w:color w:val="000000" w:themeColor="text1"/>
                <w:kern w:val="0"/>
              </w:rPr>
              <w:t>，</w:t>
            </w:r>
            <w:r w:rsidRPr="003D3AF5">
              <w:rPr>
                <w:rFonts w:eastAsia="標楷體"/>
                <w:color w:val="000000" w:themeColor="text1"/>
                <w:kern w:val="0"/>
              </w:rPr>
              <w:t>中國大陸國務院總理李克強於</w:t>
            </w:r>
            <w:r w:rsidRPr="003D3AF5">
              <w:rPr>
                <w:rFonts w:eastAsia="標楷體"/>
                <w:color w:val="000000" w:themeColor="text1"/>
                <w:kern w:val="0"/>
              </w:rPr>
              <w:t>7</w:t>
            </w:r>
            <w:r w:rsidRPr="003D3AF5">
              <w:rPr>
                <w:rFonts w:eastAsia="標楷體"/>
                <w:color w:val="000000" w:themeColor="text1"/>
                <w:kern w:val="0"/>
              </w:rPr>
              <w:t>月</w:t>
            </w:r>
            <w:r w:rsidRPr="003D3AF5">
              <w:rPr>
                <w:rFonts w:eastAsia="標楷體"/>
                <w:color w:val="000000" w:themeColor="text1"/>
                <w:kern w:val="0"/>
              </w:rPr>
              <w:t>10</w:t>
            </w:r>
            <w:r w:rsidRPr="003D3AF5">
              <w:rPr>
                <w:rFonts w:eastAsia="標楷體"/>
                <w:color w:val="000000" w:themeColor="text1"/>
                <w:kern w:val="0"/>
              </w:rPr>
              <w:t>日主持國務院常務會議，確定進一步穩外貿措施，以擴大開放</w:t>
            </w:r>
            <w:proofErr w:type="gramStart"/>
            <w:r w:rsidRPr="003D3AF5">
              <w:rPr>
                <w:rFonts w:eastAsia="標楷體"/>
                <w:color w:val="000000" w:themeColor="text1"/>
                <w:kern w:val="0"/>
              </w:rPr>
              <w:t>助力穩增長</w:t>
            </w:r>
            <w:proofErr w:type="gramEnd"/>
            <w:r w:rsidRPr="003D3AF5">
              <w:rPr>
                <w:rFonts w:eastAsia="標楷體"/>
                <w:color w:val="000000" w:themeColor="text1"/>
                <w:kern w:val="0"/>
              </w:rPr>
              <w:t>穩就業。具體措施包括：</w:t>
            </w:r>
          </w:p>
          <w:p w:rsidR="00CD7245" w:rsidRPr="003D3AF5" w:rsidRDefault="00CD7245" w:rsidP="003D3AF5">
            <w:pPr>
              <w:spacing w:beforeLines="50" w:before="120" w:line="380" w:lineRule="exact"/>
              <w:ind w:leftChars="1" w:left="283" w:hangingChars="117" w:hanging="281"/>
              <w:rPr>
                <w:rFonts w:eastAsia="標楷體"/>
                <w:b/>
                <w:color w:val="000000" w:themeColor="text1"/>
              </w:rPr>
            </w:pPr>
            <w:r w:rsidRPr="003D3AF5">
              <w:rPr>
                <w:rFonts w:eastAsia="標楷體"/>
                <w:b/>
              </w:rPr>
              <w:t>一、</w:t>
            </w:r>
            <w:r w:rsidRPr="003D3AF5">
              <w:rPr>
                <w:rFonts w:eastAsia="標楷體"/>
                <w:b/>
                <w:color w:val="000000" w:themeColor="text1"/>
              </w:rPr>
              <w:t>幫助企業</w:t>
            </w:r>
            <w:proofErr w:type="gramStart"/>
            <w:r w:rsidRPr="003D3AF5">
              <w:rPr>
                <w:rFonts w:eastAsia="標楷體"/>
                <w:b/>
                <w:color w:val="000000" w:themeColor="text1"/>
              </w:rPr>
              <w:t>減負增</w:t>
            </w:r>
            <w:proofErr w:type="gramEnd"/>
            <w:r w:rsidRPr="003D3AF5">
              <w:rPr>
                <w:rFonts w:eastAsia="標楷體"/>
                <w:b/>
                <w:color w:val="000000" w:themeColor="text1"/>
              </w:rPr>
              <w:t>效</w:t>
            </w:r>
          </w:p>
          <w:p w:rsidR="00CD7245" w:rsidRPr="003D3AF5" w:rsidRDefault="00C46C4D" w:rsidP="003D3AF5">
            <w:pPr>
              <w:spacing w:line="380" w:lineRule="exact"/>
              <w:ind w:leftChars="117" w:left="563" w:hanging="282"/>
              <w:rPr>
                <w:rFonts w:eastAsia="標楷體"/>
              </w:rPr>
            </w:pPr>
            <w:bookmarkStart w:id="16" w:name="OLE_LINK11"/>
            <w:bookmarkStart w:id="17" w:name="OLE_LINK12"/>
            <w:r w:rsidRPr="003D3AF5">
              <w:rPr>
                <w:rFonts w:eastAsia="標楷體" w:hint="eastAsia"/>
              </w:rPr>
              <w:t>－</w:t>
            </w:r>
            <w:bookmarkEnd w:id="16"/>
            <w:bookmarkEnd w:id="17"/>
            <w:r w:rsidR="00CD7245" w:rsidRPr="003D3AF5">
              <w:rPr>
                <w:rFonts w:eastAsia="標楷體"/>
              </w:rPr>
              <w:t>繼續降低進口關稅總水準，擴大對外開放。</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提高部分產品出口退稅率，確保</w:t>
            </w:r>
            <w:r w:rsidR="00CD7245" w:rsidRPr="003D3AF5">
              <w:rPr>
                <w:rFonts w:eastAsia="標楷體"/>
              </w:rPr>
              <w:t>2019</w:t>
            </w:r>
            <w:r w:rsidR="00CD7245" w:rsidRPr="003D3AF5">
              <w:rPr>
                <w:rFonts w:eastAsia="標楷體"/>
              </w:rPr>
              <w:t>年底正常退稅平均辦理時間在</w:t>
            </w:r>
            <w:r w:rsidR="00CD7245" w:rsidRPr="003D3AF5">
              <w:rPr>
                <w:rFonts w:eastAsia="標楷體"/>
              </w:rPr>
              <w:t>10</w:t>
            </w:r>
            <w:r w:rsidR="00CD7245" w:rsidRPr="003D3AF5">
              <w:rPr>
                <w:rFonts w:eastAsia="標楷體"/>
              </w:rPr>
              <w:t>個工作日內。</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建立預警體系和法律服務機制。</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適時修訂鼓勵進口技術和產品目錄，鼓勵企業積極拓展關鍵零部件和先進技術設備多元化進口管道。</w:t>
            </w:r>
          </w:p>
          <w:p w:rsidR="00CD7245" w:rsidRPr="003D3AF5" w:rsidRDefault="003C52DD" w:rsidP="003D3AF5">
            <w:pPr>
              <w:spacing w:beforeLines="50" w:before="120" w:line="380" w:lineRule="exact"/>
              <w:ind w:leftChars="1" w:left="283" w:hangingChars="117" w:hanging="281"/>
              <w:rPr>
                <w:rFonts w:eastAsia="標楷體"/>
                <w:b/>
                <w:color w:val="000000" w:themeColor="text1"/>
              </w:rPr>
            </w:pPr>
            <w:r w:rsidRPr="003D3AF5">
              <w:rPr>
                <w:rFonts w:eastAsia="標楷體"/>
                <w:b/>
                <w:color w:val="000000" w:themeColor="text1"/>
              </w:rPr>
              <w:t>二、</w:t>
            </w:r>
            <w:r w:rsidR="00CD7245" w:rsidRPr="003D3AF5">
              <w:rPr>
                <w:rFonts w:eastAsia="標楷體"/>
                <w:b/>
                <w:color w:val="000000" w:themeColor="text1"/>
              </w:rPr>
              <w:t>強化金融支持，降低企業融資成本</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保持人民幣匯率在合理均衡水準上的穩定，提高人民幣結算便利程度。</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鼓勵金融機構結合外貿企業實際需求，進一步擴大出口信用保險保單融資規模，不斷提升外貿金融服務</w:t>
            </w:r>
            <w:proofErr w:type="gramStart"/>
            <w:r w:rsidR="00CD7245" w:rsidRPr="003D3AF5">
              <w:rPr>
                <w:rFonts w:eastAsia="標楷體"/>
              </w:rPr>
              <w:t>質效。</w:t>
            </w:r>
            <w:proofErr w:type="gramEnd"/>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擴大外貿信貸投放，引導金融機構加大對中小企業外貿融資及保險支持。</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充分發揮出口信用保險作用，擴大覆蓋面，合理降低保費，開發新產品新模式，研究提出符合企業需要的</w:t>
            </w:r>
            <w:proofErr w:type="gramStart"/>
            <w:r w:rsidR="00CD7245" w:rsidRPr="003D3AF5">
              <w:rPr>
                <w:rFonts w:eastAsia="標楷體"/>
              </w:rPr>
              <w:t>專項險種</w:t>
            </w:r>
            <w:proofErr w:type="gramEnd"/>
            <w:r w:rsidR="00CD7245" w:rsidRPr="003D3AF5">
              <w:rPr>
                <w:rFonts w:eastAsia="標楷體"/>
              </w:rPr>
              <w:t>。</w:t>
            </w:r>
          </w:p>
          <w:p w:rsidR="00CD7245" w:rsidRPr="003D3AF5" w:rsidRDefault="003C52DD" w:rsidP="003D3AF5">
            <w:pPr>
              <w:spacing w:beforeLines="50" w:before="120" w:line="380" w:lineRule="exact"/>
              <w:ind w:leftChars="1" w:left="283" w:hangingChars="117" w:hanging="281"/>
              <w:rPr>
                <w:rFonts w:eastAsia="標楷體"/>
                <w:b/>
                <w:color w:val="000000" w:themeColor="text1"/>
              </w:rPr>
            </w:pPr>
            <w:r w:rsidRPr="003D3AF5">
              <w:rPr>
                <w:rFonts w:eastAsia="標楷體"/>
                <w:b/>
                <w:color w:val="000000" w:themeColor="text1"/>
              </w:rPr>
              <w:t>三、</w:t>
            </w:r>
            <w:r w:rsidR="00CD7245" w:rsidRPr="003D3AF5">
              <w:rPr>
                <w:rFonts w:eastAsia="標楷體"/>
                <w:b/>
                <w:color w:val="000000" w:themeColor="text1"/>
              </w:rPr>
              <w:t>創新政策支援措施，支援企業發展新業態</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5A4853" w:rsidRPr="003D3AF5">
              <w:rPr>
                <w:rFonts w:eastAsia="標楷體" w:hint="eastAsia"/>
              </w:rPr>
              <w:t>推</w:t>
            </w:r>
            <w:r w:rsidR="00CD7245" w:rsidRPr="003D3AF5">
              <w:rPr>
                <w:rFonts w:eastAsia="標楷體"/>
              </w:rPr>
              <w:t>出</w:t>
            </w:r>
            <w:r w:rsidR="00D249AB" w:rsidRPr="003D3AF5">
              <w:rPr>
                <w:rFonts w:eastAsia="標楷體" w:hint="eastAsia"/>
              </w:rPr>
              <w:t>因</w:t>
            </w:r>
            <w:r w:rsidR="00CD7245" w:rsidRPr="003D3AF5">
              <w:rPr>
                <w:rFonts w:eastAsia="標楷體"/>
              </w:rPr>
              <w:t>應</w:t>
            </w:r>
            <w:proofErr w:type="gramStart"/>
            <w:r w:rsidR="00CD7245" w:rsidRPr="003D3AF5">
              <w:rPr>
                <w:rFonts w:eastAsia="標楷體"/>
              </w:rPr>
              <w:t>跨境電商</w:t>
            </w:r>
            <w:proofErr w:type="gramEnd"/>
            <w:r w:rsidR="00CD7245" w:rsidRPr="003D3AF5">
              <w:rPr>
                <w:rFonts w:eastAsia="標楷體"/>
              </w:rPr>
              <w:t>零售出口所得稅核定徵收辦法，且明確</w:t>
            </w:r>
            <w:proofErr w:type="gramStart"/>
            <w:r w:rsidR="00CD7245" w:rsidRPr="003D3AF5">
              <w:rPr>
                <w:rFonts w:eastAsia="標楷體"/>
              </w:rPr>
              <w:t>不</w:t>
            </w:r>
            <w:proofErr w:type="gramEnd"/>
            <w:r w:rsidR="00CD7245" w:rsidRPr="003D3AF5">
              <w:rPr>
                <w:rFonts w:eastAsia="標楷體"/>
              </w:rPr>
              <w:t>溯既往。</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適時擴大</w:t>
            </w:r>
            <w:proofErr w:type="gramStart"/>
            <w:r w:rsidR="00CD7245" w:rsidRPr="003D3AF5">
              <w:rPr>
                <w:rFonts w:eastAsia="標楷體"/>
              </w:rPr>
              <w:t>跨境電商</w:t>
            </w:r>
            <w:proofErr w:type="gramEnd"/>
            <w:r w:rsidR="00CD7245" w:rsidRPr="003D3AF5">
              <w:rPr>
                <w:rFonts w:eastAsia="標楷體"/>
              </w:rPr>
              <w:t>綜合試驗區試點範圍</w:t>
            </w:r>
            <w:r w:rsidR="00D249AB" w:rsidRPr="003D3AF5">
              <w:rPr>
                <w:rFonts w:eastAsia="標楷體" w:hint="eastAsia"/>
              </w:rPr>
              <w:t>，</w:t>
            </w:r>
            <w:r w:rsidR="00CD7245" w:rsidRPr="003D3AF5">
              <w:rPr>
                <w:rFonts w:eastAsia="標楷體"/>
              </w:rPr>
              <w:t>完善</w:t>
            </w:r>
            <w:proofErr w:type="gramStart"/>
            <w:r w:rsidR="00CD7245" w:rsidRPr="003D3AF5">
              <w:rPr>
                <w:rFonts w:eastAsia="標楷體"/>
              </w:rPr>
              <w:t>跨境電商</w:t>
            </w:r>
            <w:proofErr w:type="gramEnd"/>
            <w:r w:rsidR="00CD7245" w:rsidRPr="003D3AF5">
              <w:rPr>
                <w:rFonts w:eastAsia="標楷體"/>
              </w:rPr>
              <w:t>統計方式。</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統籌考慮綜合保稅區內和區外，加快推動符合規定的再製造和全球維修專案在區內落地，同時推動一批</w:t>
            </w:r>
            <w:r w:rsidR="00CD7245" w:rsidRPr="003D3AF5">
              <w:rPr>
                <w:rFonts w:eastAsia="標楷體"/>
              </w:rPr>
              <w:t>“</w:t>
            </w:r>
            <w:r w:rsidR="00CD7245" w:rsidRPr="003D3AF5">
              <w:rPr>
                <w:rFonts w:eastAsia="標楷體"/>
              </w:rPr>
              <w:t>兩頭在外</w:t>
            </w:r>
            <w:r w:rsidR="00CD7245" w:rsidRPr="003D3AF5">
              <w:rPr>
                <w:rFonts w:eastAsia="標楷體"/>
              </w:rPr>
              <w:t>”</w:t>
            </w:r>
            <w:r w:rsidR="00CD7245" w:rsidRPr="003D3AF5">
              <w:rPr>
                <w:rFonts w:eastAsia="標楷體"/>
              </w:rPr>
              <w:t>加工貿易保稅維修項目在區外先行先試。</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培育第三批進口貿易示範區。</w:t>
            </w:r>
          </w:p>
          <w:p w:rsidR="00CD7245" w:rsidRPr="003D3AF5" w:rsidRDefault="00CD7245" w:rsidP="003D3AF5">
            <w:pPr>
              <w:spacing w:beforeLines="50" w:before="120" w:line="380" w:lineRule="exact"/>
              <w:ind w:leftChars="1" w:left="283" w:hangingChars="117" w:hanging="281"/>
              <w:rPr>
                <w:rFonts w:eastAsia="標楷體"/>
                <w:b/>
                <w:color w:val="000000" w:themeColor="text1"/>
              </w:rPr>
            </w:pPr>
            <w:r w:rsidRPr="003D3AF5">
              <w:rPr>
                <w:rFonts w:eastAsia="標楷體"/>
                <w:b/>
                <w:color w:val="000000" w:themeColor="text1"/>
              </w:rPr>
              <w:t>四、提升貿易便利化，釋放企業內生活力</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落實</w:t>
            </w:r>
            <w:r w:rsidR="005A4853" w:rsidRPr="003D3AF5">
              <w:rPr>
                <w:rFonts w:eastAsia="標楷體" w:hint="eastAsia"/>
              </w:rPr>
              <w:t>港</w:t>
            </w:r>
            <w:r w:rsidR="00CD7245" w:rsidRPr="003D3AF5">
              <w:rPr>
                <w:rFonts w:eastAsia="標楷體"/>
              </w:rPr>
              <w:t>口收費目錄清單公示制度，防止收費反彈。</w:t>
            </w:r>
          </w:p>
          <w:p w:rsidR="00CD7245" w:rsidRPr="003D3AF5" w:rsidRDefault="00C46C4D" w:rsidP="003D3AF5">
            <w:pPr>
              <w:spacing w:line="380" w:lineRule="exact"/>
              <w:ind w:leftChars="117" w:left="563" w:hanging="282"/>
              <w:rPr>
                <w:rFonts w:eastAsia="標楷體"/>
              </w:rPr>
            </w:pPr>
            <w:r w:rsidRPr="003D3AF5">
              <w:rPr>
                <w:rFonts w:eastAsia="標楷體" w:hint="eastAsia"/>
              </w:rPr>
              <w:t>－</w:t>
            </w:r>
            <w:r w:rsidR="00CD7245" w:rsidRPr="003D3AF5">
              <w:rPr>
                <w:rFonts w:eastAsia="標楷體"/>
              </w:rPr>
              <w:t>鞏固壓縮整體通關時間成效。</w:t>
            </w:r>
          </w:p>
          <w:p w:rsidR="00CD7245" w:rsidRPr="003D18F7" w:rsidRDefault="00C46C4D" w:rsidP="003D3AF5">
            <w:pPr>
              <w:spacing w:line="380" w:lineRule="exact"/>
              <w:ind w:leftChars="117" w:left="563" w:hanging="282"/>
              <w:rPr>
                <w:rFonts w:eastAsia="標楷體"/>
                <w:b/>
                <w:color w:val="000000" w:themeColor="text1"/>
                <w:sz w:val="28"/>
                <w:szCs w:val="32"/>
              </w:rPr>
            </w:pPr>
            <w:r w:rsidRPr="003D3AF5">
              <w:rPr>
                <w:rFonts w:eastAsia="標楷體" w:hint="eastAsia"/>
              </w:rPr>
              <w:t>－</w:t>
            </w:r>
            <w:r w:rsidR="00CD7245" w:rsidRPr="003D3AF5">
              <w:rPr>
                <w:rFonts w:eastAsia="標楷體"/>
              </w:rPr>
              <w:t>進一步簡化進出口環節監管證件。</w:t>
            </w:r>
          </w:p>
        </w:tc>
      </w:tr>
    </w:tbl>
    <w:p w:rsidR="003D3AF5" w:rsidRDefault="003D3AF5" w:rsidP="003D3AF5">
      <w:pPr>
        <w:widowControl/>
        <w:tabs>
          <w:tab w:val="left" w:pos="567"/>
        </w:tabs>
        <w:autoSpaceDE w:val="0"/>
        <w:snapToGrid w:val="0"/>
        <w:spacing w:beforeLines="150" w:before="360" w:line="460" w:lineRule="exact"/>
        <w:ind w:left="331"/>
        <w:jc w:val="both"/>
        <w:rPr>
          <w:rFonts w:eastAsia="標楷體"/>
          <w:b/>
          <w:color w:val="000000" w:themeColor="text1"/>
          <w:sz w:val="28"/>
          <w:szCs w:val="32"/>
        </w:rPr>
      </w:pPr>
    </w:p>
    <w:p w:rsidR="006E753D" w:rsidRPr="00AA23AB" w:rsidRDefault="0046668F" w:rsidP="006E753D">
      <w:pPr>
        <w:widowControl/>
        <w:numPr>
          <w:ilvl w:val="0"/>
          <w:numId w:val="4"/>
        </w:numPr>
        <w:tabs>
          <w:tab w:val="left" w:pos="567"/>
        </w:tabs>
        <w:autoSpaceDE w:val="0"/>
        <w:snapToGrid w:val="0"/>
        <w:spacing w:beforeLines="150" w:before="360" w:line="460" w:lineRule="exact"/>
        <w:ind w:left="331" w:hangingChars="118" w:hanging="331"/>
        <w:jc w:val="both"/>
        <w:rPr>
          <w:rFonts w:eastAsia="標楷體"/>
          <w:b/>
          <w:color w:val="000000" w:themeColor="text1"/>
          <w:sz w:val="28"/>
          <w:szCs w:val="32"/>
        </w:rPr>
      </w:pPr>
      <w:r>
        <w:rPr>
          <w:rFonts w:eastAsia="標楷體" w:hint="eastAsia"/>
          <w:b/>
          <w:color w:val="000000" w:themeColor="text1"/>
          <w:sz w:val="28"/>
          <w:szCs w:val="32"/>
        </w:rPr>
        <w:lastRenderedPageBreak/>
        <w:t>整體通膨上升</w:t>
      </w:r>
    </w:p>
    <w:p w:rsidR="006E753D" w:rsidRPr="00AA23AB" w:rsidRDefault="006E753D" w:rsidP="006E753D">
      <w:pPr>
        <w:widowControl/>
        <w:autoSpaceDE w:val="0"/>
        <w:snapToGrid w:val="0"/>
        <w:spacing w:beforeLines="25" w:before="60" w:line="480" w:lineRule="exact"/>
        <w:ind w:left="560" w:hangingChars="200" w:hanging="560"/>
        <w:jc w:val="both"/>
        <w:rPr>
          <w:rFonts w:eastAsia="標楷體"/>
          <w:color w:val="000000" w:themeColor="text1"/>
          <w:sz w:val="28"/>
          <w:szCs w:val="32"/>
        </w:rPr>
      </w:pPr>
      <w:r w:rsidRPr="00AA23AB">
        <w:rPr>
          <w:rFonts w:eastAsia="標楷體"/>
          <w:color w:val="000000" w:themeColor="text1"/>
          <w:sz w:val="28"/>
          <w:szCs w:val="32"/>
        </w:rPr>
        <w:t xml:space="preserve">  </w:t>
      </w:r>
      <w:proofErr w:type="gramStart"/>
      <w:r w:rsidRPr="00AA23AB">
        <w:rPr>
          <w:rFonts w:eastAsia="標楷體"/>
          <w:color w:val="000000" w:themeColor="text1"/>
          <w:sz w:val="28"/>
          <w:szCs w:val="32"/>
        </w:rPr>
        <w:t>─</w:t>
      </w:r>
      <w:proofErr w:type="gramEnd"/>
      <w:r w:rsidRPr="00AA23AB">
        <w:rPr>
          <w:rFonts w:eastAsia="標楷體"/>
          <w:b/>
          <w:color w:val="000000" w:themeColor="text1"/>
          <w:sz w:val="28"/>
          <w:szCs w:val="32"/>
        </w:rPr>
        <w:t>消費者物價指數</w:t>
      </w:r>
      <w:r w:rsidRPr="00AA23AB">
        <w:rPr>
          <w:rFonts w:eastAsia="標楷體"/>
          <w:b/>
          <w:color w:val="000000" w:themeColor="text1"/>
          <w:sz w:val="28"/>
          <w:szCs w:val="32"/>
        </w:rPr>
        <w:t>(CPI)</w:t>
      </w:r>
      <w:r w:rsidRPr="00AA23AB">
        <w:rPr>
          <w:rFonts w:eastAsia="標楷體"/>
          <w:b/>
          <w:color w:val="000000" w:themeColor="text1"/>
          <w:sz w:val="28"/>
          <w:szCs w:val="32"/>
        </w:rPr>
        <w:t>走</w:t>
      </w:r>
      <w:r>
        <w:rPr>
          <w:rFonts w:eastAsia="標楷體" w:hint="eastAsia"/>
          <w:b/>
          <w:color w:val="000000" w:themeColor="text1"/>
          <w:sz w:val="28"/>
          <w:szCs w:val="32"/>
        </w:rPr>
        <w:t>高</w:t>
      </w:r>
      <w:r w:rsidRPr="00AA23AB">
        <w:rPr>
          <w:rFonts w:eastAsia="標楷體"/>
          <w:color w:val="000000" w:themeColor="text1"/>
          <w:sz w:val="28"/>
          <w:szCs w:val="32"/>
        </w:rPr>
        <w:t>：</w:t>
      </w:r>
      <w:r>
        <w:rPr>
          <w:rFonts w:eastAsia="標楷體" w:hint="eastAsia"/>
          <w:color w:val="000000" w:themeColor="text1"/>
          <w:sz w:val="28"/>
          <w:szCs w:val="32"/>
        </w:rPr>
        <w:t>除關稅戰影響外，中國</w:t>
      </w:r>
      <w:r w:rsidRPr="00431796">
        <w:rPr>
          <w:rFonts w:eastAsia="標楷體" w:hint="eastAsia"/>
          <w:color w:val="000000" w:themeColor="text1"/>
          <w:sz w:val="28"/>
          <w:szCs w:val="32"/>
        </w:rPr>
        <w:t>大陸上半年民生食品</w:t>
      </w:r>
      <w:r>
        <w:rPr>
          <w:rFonts w:eastAsia="標楷體" w:hint="eastAsia"/>
          <w:color w:val="000000" w:themeColor="text1"/>
          <w:sz w:val="28"/>
          <w:szCs w:val="32"/>
        </w:rPr>
        <w:t>上</w:t>
      </w:r>
      <w:r w:rsidRPr="00431796">
        <w:rPr>
          <w:rFonts w:eastAsia="標楷體" w:hint="eastAsia"/>
          <w:color w:val="000000" w:themeColor="text1"/>
          <w:sz w:val="28"/>
          <w:szCs w:val="32"/>
        </w:rPr>
        <w:t>漲，蔬菜水果主產區受到</w:t>
      </w:r>
      <w:proofErr w:type="gramStart"/>
      <w:r w:rsidRPr="00431796">
        <w:rPr>
          <w:rFonts w:eastAsia="標楷體" w:hint="eastAsia"/>
          <w:color w:val="000000" w:themeColor="text1"/>
          <w:sz w:val="28"/>
          <w:szCs w:val="32"/>
        </w:rPr>
        <w:t>春寒和持續</w:t>
      </w:r>
      <w:proofErr w:type="gramEnd"/>
      <w:r w:rsidRPr="00431796">
        <w:rPr>
          <w:rFonts w:eastAsia="標楷體" w:hint="eastAsia"/>
          <w:color w:val="000000" w:themeColor="text1"/>
          <w:sz w:val="28"/>
          <w:szCs w:val="32"/>
        </w:rPr>
        <w:t>陰雨等天氣狀況影響減產，豬肉價格也因非洲豬瘟後續影響持續高漲</w:t>
      </w:r>
      <w:r>
        <w:rPr>
          <w:rFonts w:eastAsia="標楷體" w:hint="eastAsia"/>
          <w:color w:val="000000" w:themeColor="text1"/>
          <w:sz w:val="28"/>
          <w:szCs w:val="32"/>
        </w:rPr>
        <w:t>，致</w:t>
      </w:r>
      <w:r>
        <w:rPr>
          <w:rFonts w:eastAsia="標楷體" w:hint="eastAsia"/>
          <w:color w:val="000000" w:themeColor="text1"/>
          <w:sz w:val="28"/>
          <w:szCs w:val="32"/>
        </w:rPr>
        <w:t>2019</w:t>
      </w:r>
      <w:r>
        <w:rPr>
          <w:rFonts w:eastAsia="標楷體" w:hint="eastAsia"/>
          <w:color w:val="000000" w:themeColor="text1"/>
          <w:sz w:val="28"/>
          <w:szCs w:val="32"/>
        </w:rPr>
        <w:t>年</w:t>
      </w:r>
      <w:r w:rsidRPr="00AA23AB">
        <w:rPr>
          <w:rFonts w:eastAsia="標楷體"/>
          <w:color w:val="000000" w:themeColor="text1"/>
          <w:sz w:val="28"/>
          <w:szCs w:val="32"/>
        </w:rPr>
        <w:t>第</w:t>
      </w:r>
      <w:r>
        <w:rPr>
          <w:rFonts w:eastAsia="標楷體" w:hint="eastAsia"/>
          <w:color w:val="000000" w:themeColor="text1"/>
          <w:sz w:val="28"/>
          <w:szCs w:val="32"/>
        </w:rPr>
        <w:t>2</w:t>
      </w:r>
      <w:r w:rsidRPr="00AA23AB">
        <w:rPr>
          <w:rFonts w:eastAsia="標楷體"/>
          <w:color w:val="000000" w:themeColor="text1"/>
          <w:sz w:val="28"/>
          <w:szCs w:val="32"/>
        </w:rPr>
        <w:t>季</w:t>
      </w:r>
      <w:r w:rsidRPr="00AA23AB">
        <w:rPr>
          <w:rFonts w:eastAsia="標楷體"/>
          <w:color w:val="000000" w:themeColor="text1"/>
          <w:sz w:val="28"/>
          <w:szCs w:val="32"/>
        </w:rPr>
        <w:t>CPI</w:t>
      </w:r>
      <w:r w:rsidRPr="00AA23AB">
        <w:rPr>
          <w:rFonts w:eastAsia="標楷體"/>
          <w:color w:val="000000" w:themeColor="text1"/>
          <w:sz w:val="28"/>
          <w:szCs w:val="32"/>
        </w:rPr>
        <w:t>上漲</w:t>
      </w:r>
      <w:r>
        <w:rPr>
          <w:rFonts w:eastAsia="標楷體" w:hint="eastAsia"/>
          <w:color w:val="000000" w:themeColor="text1"/>
          <w:sz w:val="28"/>
          <w:szCs w:val="32"/>
        </w:rPr>
        <w:t>2.6</w:t>
      </w:r>
      <w:r w:rsidRPr="00AA23AB">
        <w:rPr>
          <w:rFonts w:eastAsia="標楷體"/>
          <w:color w:val="000000" w:themeColor="text1"/>
          <w:sz w:val="28"/>
          <w:szCs w:val="32"/>
        </w:rPr>
        <w:t>%</w:t>
      </w:r>
      <w:r w:rsidRPr="00AA23AB">
        <w:rPr>
          <w:rFonts w:eastAsia="標楷體"/>
          <w:color w:val="000000" w:themeColor="text1"/>
          <w:sz w:val="28"/>
          <w:szCs w:val="32"/>
        </w:rPr>
        <w:t>，漲幅較上年</w:t>
      </w:r>
      <w:r>
        <w:rPr>
          <w:rFonts w:eastAsia="標楷體" w:hint="eastAsia"/>
          <w:color w:val="000000" w:themeColor="text1"/>
          <w:sz w:val="28"/>
          <w:szCs w:val="32"/>
        </w:rPr>
        <w:t>同季增加</w:t>
      </w:r>
      <w:r>
        <w:rPr>
          <w:rFonts w:eastAsia="標楷體" w:hint="eastAsia"/>
          <w:color w:val="000000" w:themeColor="text1"/>
          <w:sz w:val="28"/>
          <w:szCs w:val="32"/>
        </w:rPr>
        <w:t>0.7</w:t>
      </w:r>
      <w:r w:rsidRPr="00AA23AB">
        <w:rPr>
          <w:rFonts w:eastAsia="標楷體"/>
          <w:color w:val="000000" w:themeColor="text1"/>
          <w:sz w:val="28"/>
          <w:szCs w:val="32"/>
        </w:rPr>
        <w:t>個百分點。</w:t>
      </w:r>
      <w:r w:rsidRPr="009C074A">
        <w:rPr>
          <w:rFonts w:eastAsia="標楷體" w:hint="eastAsia"/>
          <w:color w:val="000000" w:themeColor="text1"/>
          <w:sz w:val="28"/>
          <w:szCs w:val="32"/>
        </w:rPr>
        <w:t>中國</w:t>
      </w:r>
      <w:r>
        <w:rPr>
          <w:rFonts w:eastAsia="標楷體" w:hint="eastAsia"/>
          <w:color w:val="000000" w:themeColor="text1"/>
          <w:sz w:val="28"/>
          <w:szCs w:val="32"/>
        </w:rPr>
        <w:t>大陸</w:t>
      </w:r>
      <w:r w:rsidRPr="009C074A">
        <w:rPr>
          <w:rFonts w:eastAsia="標楷體" w:hint="eastAsia"/>
          <w:color w:val="000000" w:themeColor="text1"/>
          <w:sz w:val="28"/>
          <w:szCs w:val="32"/>
        </w:rPr>
        <w:t>農業農村部表示，預計下半年豬肉供需進一步趨緊，</w:t>
      </w:r>
      <w:r>
        <w:rPr>
          <w:rFonts w:eastAsia="標楷體" w:hint="eastAsia"/>
          <w:color w:val="000000" w:themeColor="text1"/>
          <w:sz w:val="28"/>
          <w:szCs w:val="32"/>
        </w:rPr>
        <w:t>後續物價仍面臨上漲壓力</w:t>
      </w:r>
      <w:r w:rsidRPr="00431796">
        <w:rPr>
          <w:rFonts w:eastAsia="標楷體" w:hint="eastAsia"/>
          <w:color w:val="000000" w:themeColor="text1"/>
          <w:sz w:val="28"/>
          <w:szCs w:val="32"/>
        </w:rPr>
        <w:t>。</w:t>
      </w:r>
    </w:p>
    <w:p w:rsidR="006E753D" w:rsidRDefault="006E753D" w:rsidP="0046668F">
      <w:pPr>
        <w:widowControl/>
        <w:autoSpaceDE w:val="0"/>
        <w:snapToGrid w:val="0"/>
        <w:spacing w:beforeLines="25" w:before="60" w:line="480" w:lineRule="exact"/>
        <w:ind w:left="560" w:hangingChars="200" w:hanging="560"/>
        <w:jc w:val="both"/>
        <w:rPr>
          <w:rFonts w:eastAsia="標楷體"/>
          <w:color w:val="000000" w:themeColor="text1"/>
          <w:sz w:val="28"/>
          <w:szCs w:val="32"/>
        </w:rPr>
      </w:pPr>
      <w:r w:rsidRPr="00AA23AB">
        <w:rPr>
          <w:rFonts w:eastAsia="標楷體"/>
          <w:color w:val="000000" w:themeColor="text1"/>
          <w:sz w:val="28"/>
          <w:szCs w:val="32"/>
        </w:rPr>
        <w:t xml:space="preserve">  </w:t>
      </w:r>
      <w:proofErr w:type="gramStart"/>
      <w:r w:rsidRPr="00AA23AB">
        <w:rPr>
          <w:rFonts w:eastAsia="標楷體"/>
          <w:color w:val="000000" w:themeColor="text1"/>
          <w:sz w:val="28"/>
          <w:szCs w:val="32"/>
        </w:rPr>
        <w:t>─</w:t>
      </w:r>
      <w:proofErr w:type="gramEnd"/>
      <w:r w:rsidRPr="00AA23AB">
        <w:rPr>
          <w:rFonts w:eastAsia="標楷體"/>
          <w:b/>
          <w:color w:val="000000" w:themeColor="text1"/>
          <w:sz w:val="28"/>
          <w:szCs w:val="32"/>
        </w:rPr>
        <w:t>生產者價格指數（</w:t>
      </w:r>
      <w:r w:rsidRPr="00AA23AB">
        <w:rPr>
          <w:rFonts w:eastAsia="標楷體"/>
          <w:b/>
          <w:color w:val="000000" w:themeColor="text1"/>
          <w:sz w:val="28"/>
          <w:szCs w:val="32"/>
        </w:rPr>
        <w:t>PPI</w:t>
      </w:r>
      <w:r w:rsidRPr="00AA23AB">
        <w:rPr>
          <w:rFonts w:eastAsia="標楷體"/>
          <w:b/>
          <w:color w:val="000000" w:themeColor="text1"/>
          <w:sz w:val="28"/>
          <w:szCs w:val="32"/>
        </w:rPr>
        <w:t>）漲幅</w:t>
      </w:r>
      <w:r>
        <w:rPr>
          <w:rFonts w:eastAsia="標楷體" w:hint="eastAsia"/>
          <w:b/>
          <w:color w:val="000000" w:themeColor="text1"/>
          <w:sz w:val="28"/>
          <w:szCs w:val="32"/>
        </w:rPr>
        <w:t>驟</w:t>
      </w:r>
      <w:r w:rsidRPr="00AA23AB">
        <w:rPr>
          <w:rFonts w:eastAsia="標楷體"/>
          <w:b/>
          <w:color w:val="000000" w:themeColor="text1"/>
          <w:sz w:val="28"/>
          <w:szCs w:val="32"/>
        </w:rPr>
        <w:t>減：</w:t>
      </w:r>
      <w:r w:rsidRPr="00260539">
        <w:rPr>
          <w:rFonts w:eastAsia="標楷體" w:hint="eastAsia"/>
          <w:color w:val="000000" w:themeColor="text1"/>
          <w:sz w:val="28"/>
          <w:szCs w:val="32"/>
        </w:rPr>
        <w:t>由於</w:t>
      </w:r>
      <w:r w:rsidRPr="009C074A">
        <w:rPr>
          <w:rFonts w:eastAsia="標楷體" w:hint="eastAsia"/>
          <w:color w:val="000000" w:themeColor="text1"/>
          <w:sz w:val="28"/>
          <w:szCs w:val="32"/>
        </w:rPr>
        <w:t>油氣開採價格較去年同期下降</w:t>
      </w:r>
      <w:r w:rsidRPr="009C074A">
        <w:rPr>
          <w:rFonts w:eastAsia="標楷體" w:hint="eastAsia"/>
          <w:color w:val="000000" w:themeColor="text1"/>
          <w:sz w:val="28"/>
          <w:szCs w:val="32"/>
        </w:rPr>
        <w:t>1.8%</w:t>
      </w:r>
      <w:r w:rsidRPr="009C074A">
        <w:rPr>
          <w:rFonts w:eastAsia="標楷體" w:hint="eastAsia"/>
          <w:color w:val="000000" w:themeColor="text1"/>
          <w:sz w:val="28"/>
          <w:szCs w:val="32"/>
        </w:rPr>
        <w:t>，</w:t>
      </w:r>
      <w:r w:rsidR="0046668F" w:rsidRPr="0046668F">
        <w:rPr>
          <w:rFonts w:eastAsia="標楷體" w:hint="eastAsia"/>
          <w:color w:val="000000" w:themeColor="text1"/>
          <w:sz w:val="28"/>
          <w:szCs w:val="32"/>
        </w:rPr>
        <w:t>基礎設施和建築活動疲弱，</w:t>
      </w:r>
      <w:r>
        <w:rPr>
          <w:rFonts w:eastAsia="標楷體" w:hint="eastAsia"/>
          <w:color w:val="000000" w:themeColor="text1"/>
          <w:sz w:val="28"/>
          <w:szCs w:val="32"/>
        </w:rPr>
        <w:t>加上全球</w:t>
      </w:r>
      <w:r w:rsidR="0046668F" w:rsidRPr="0046668F">
        <w:rPr>
          <w:rFonts w:eastAsia="標楷體" w:hint="eastAsia"/>
          <w:color w:val="000000" w:themeColor="text1"/>
          <w:sz w:val="28"/>
          <w:szCs w:val="32"/>
        </w:rPr>
        <w:t>大宗商品價格下跌，</w:t>
      </w:r>
      <w:r>
        <w:rPr>
          <w:rFonts w:eastAsia="標楷體" w:hint="eastAsia"/>
          <w:color w:val="000000" w:themeColor="text1"/>
          <w:sz w:val="28"/>
          <w:szCs w:val="32"/>
        </w:rPr>
        <w:t>中國大陸</w:t>
      </w:r>
      <w:r>
        <w:rPr>
          <w:rFonts w:eastAsia="標楷體" w:hint="eastAsia"/>
          <w:color w:val="000000" w:themeColor="text1"/>
          <w:sz w:val="28"/>
          <w:szCs w:val="32"/>
        </w:rPr>
        <w:t>2019</w:t>
      </w:r>
      <w:r>
        <w:rPr>
          <w:rFonts w:eastAsia="標楷體" w:hint="eastAsia"/>
          <w:color w:val="000000" w:themeColor="text1"/>
          <w:sz w:val="28"/>
          <w:szCs w:val="32"/>
        </w:rPr>
        <w:t>年第</w:t>
      </w:r>
      <w:r>
        <w:rPr>
          <w:rFonts w:eastAsia="標楷體" w:hint="eastAsia"/>
          <w:color w:val="000000" w:themeColor="text1"/>
          <w:sz w:val="28"/>
          <w:szCs w:val="32"/>
        </w:rPr>
        <w:t>2</w:t>
      </w:r>
      <w:r>
        <w:rPr>
          <w:rFonts w:eastAsia="標楷體" w:hint="eastAsia"/>
          <w:color w:val="000000" w:themeColor="text1"/>
          <w:sz w:val="28"/>
          <w:szCs w:val="32"/>
        </w:rPr>
        <w:t>季</w:t>
      </w:r>
      <w:r>
        <w:rPr>
          <w:rFonts w:eastAsia="標楷體" w:hint="eastAsia"/>
          <w:color w:val="000000" w:themeColor="text1"/>
          <w:sz w:val="28"/>
          <w:szCs w:val="32"/>
        </w:rPr>
        <w:t>PPI</w:t>
      </w:r>
      <w:r>
        <w:rPr>
          <w:rFonts w:eastAsia="標楷體" w:hint="eastAsia"/>
          <w:color w:val="000000" w:themeColor="text1"/>
          <w:sz w:val="28"/>
          <w:szCs w:val="32"/>
        </w:rPr>
        <w:t>上漲</w:t>
      </w:r>
      <w:r>
        <w:rPr>
          <w:rFonts w:eastAsia="標楷體" w:hint="eastAsia"/>
          <w:color w:val="000000" w:themeColor="text1"/>
          <w:sz w:val="28"/>
          <w:szCs w:val="32"/>
        </w:rPr>
        <w:t>0.5%</w:t>
      </w:r>
      <w:r>
        <w:rPr>
          <w:rFonts w:eastAsia="標楷體" w:hint="eastAsia"/>
          <w:color w:val="000000" w:themeColor="text1"/>
          <w:sz w:val="28"/>
          <w:szCs w:val="32"/>
        </w:rPr>
        <w:t>，漲幅較第</w:t>
      </w:r>
      <w:r>
        <w:rPr>
          <w:rFonts w:eastAsia="標楷體" w:hint="eastAsia"/>
          <w:color w:val="000000" w:themeColor="text1"/>
          <w:sz w:val="28"/>
          <w:szCs w:val="32"/>
        </w:rPr>
        <w:t>1</w:t>
      </w:r>
      <w:r>
        <w:rPr>
          <w:rFonts w:eastAsia="標楷體" w:hint="eastAsia"/>
          <w:color w:val="000000" w:themeColor="text1"/>
          <w:sz w:val="28"/>
          <w:szCs w:val="32"/>
        </w:rPr>
        <w:t>季增加</w:t>
      </w:r>
      <w:r>
        <w:rPr>
          <w:rFonts w:eastAsia="標楷體" w:hint="eastAsia"/>
          <w:color w:val="000000" w:themeColor="text1"/>
          <w:sz w:val="28"/>
          <w:szCs w:val="32"/>
        </w:rPr>
        <w:t>0.3</w:t>
      </w:r>
      <w:r>
        <w:rPr>
          <w:rFonts w:eastAsia="標楷體" w:hint="eastAsia"/>
          <w:color w:val="000000" w:themeColor="text1"/>
          <w:sz w:val="28"/>
          <w:szCs w:val="32"/>
        </w:rPr>
        <w:t>個百分點，累計上半年</w:t>
      </w:r>
      <w:r w:rsidRPr="009166FC">
        <w:rPr>
          <w:rFonts w:eastAsia="標楷體" w:hint="eastAsia"/>
          <w:color w:val="000000" w:themeColor="text1"/>
          <w:sz w:val="28"/>
          <w:szCs w:val="32"/>
        </w:rPr>
        <w:t>漲幅</w:t>
      </w:r>
      <w:r>
        <w:rPr>
          <w:rFonts w:eastAsia="標楷體" w:hint="eastAsia"/>
          <w:color w:val="000000" w:themeColor="text1"/>
          <w:sz w:val="28"/>
          <w:szCs w:val="32"/>
        </w:rPr>
        <w:t>為</w:t>
      </w:r>
      <w:r>
        <w:rPr>
          <w:rFonts w:eastAsia="標楷體" w:hint="eastAsia"/>
          <w:color w:val="000000" w:themeColor="text1"/>
          <w:sz w:val="28"/>
          <w:szCs w:val="32"/>
        </w:rPr>
        <w:t>0.3%</w:t>
      </w:r>
      <w:r>
        <w:rPr>
          <w:rFonts w:eastAsia="標楷體" w:hint="eastAsia"/>
          <w:color w:val="000000" w:themeColor="text1"/>
          <w:sz w:val="28"/>
          <w:szCs w:val="32"/>
        </w:rPr>
        <w:t>。其中</w:t>
      </w:r>
      <w:r w:rsidRPr="009C074A">
        <w:rPr>
          <w:rFonts w:eastAsia="標楷體" w:hint="eastAsia"/>
          <w:color w:val="000000" w:themeColor="text1"/>
          <w:sz w:val="28"/>
          <w:szCs w:val="32"/>
        </w:rPr>
        <w:t>6</w:t>
      </w:r>
      <w:r w:rsidRPr="009C074A">
        <w:rPr>
          <w:rFonts w:eastAsia="標楷體" w:hint="eastAsia"/>
          <w:color w:val="000000" w:themeColor="text1"/>
          <w:sz w:val="28"/>
          <w:szCs w:val="32"/>
        </w:rPr>
        <w:t>月</w:t>
      </w:r>
      <w:r w:rsidRPr="009C074A">
        <w:rPr>
          <w:rFonts w:eastAsia="標楷體" w:hint="eastAsia"/>
          <w:color w:val="000000" w:themeColor="text1"/>
          <w:sz w:val="28"/>
          <w:szCs w:val="32"/>
        </w:rPr>
        <w:t>PPI</w:t>
      </w:r>
      <w:r w:rsidRPr="009C074A">
        <w:rPr>
          <w:rFonts w:eastAsia="標楷體" w:hint="eastAsia"/>
          <w:color w:val="000000" w:themeColor="text1"/>
          <w:sz w:val="28"/>
          <w:szCs w:val="32"/>
        </w:rPr>
        <w:t>與去年同</w:t>
      </w:r>
      <w:r>
        <w:rPr>
          <w:rFonts w:eastAsia="標楷體" w:hint="eastAsia"/>
          <w:color w:val="000000" w:themeColor="text1"/>
          <w:sz w:val="28"/>
          <w:szCs w:val="32"/>
        </w:rPr>
        <w:t>月</w:t>
      </w:r>
      <w:r w:rsidRPr="009C074A">
        <w:rPr>
          <w:rFonts w:eastAsia="標楷體" w:hint="eastAsia"/>
          <w:color w:val="000000" w:themeColor="text1"/>
          <w:sz w:val="28"/>
          <w:szCs w:val="32"/>
        </w:rPr>
        <w:t>持平</w:t>
      </w:r>
      <w:r>
        <w:rPr>
          <w:rFonts w:eastAsia="標楷體" w:hint="eastAsia"/>
          <w:color w:val="000000" w:themeColor="text1"/>
          <w:sz w:val="28"/>
          <w:szCs w:val="32"/>
        </w:rPr>
        <w:t>，為</w:t>
      </w:r>
      <w:r w:rsidRPr="00260539">
        <w:rPr>
          <w:rFonts w:eastAsia="標楷體"/>
          <w:color w:val="000000" w:themeColor="text1"/>
          <w:sz w:val="28"/>
          <w:szCs w:val="32"/>
        </w:rPr>
        <w:t>2016</w:t>
      </w:r>
      <w:r w:rsidRPr="00260539">
        <w:rPr>
          <w:rFonts w:eastAsia="標楷體" w:hint="eastAsia"/>
          <w:color w:val="000000" w:themeColor="text1"/>
          <w:sz w:val="28"/>
          <w:szCs w:val="32"/>
        </w:rPr>
        <w:t>年</w:t>
      </w:r>
      <w:r w:rsidRPr="00260539">
        <w:rPr>
          <w:rFonts w:eastAsia="標楷體"/>
          <w:color w:val="000000" w:themeColor="text1"/>
          <w:sz w:val="28"/>
          <w:szCs w:val="32"/>
        </w:rPr>
        <w:t>8</w:t>
      </w:r>
      <w:r w:rsidRPr="00260539">
        <w:rPr>
          <w:rFonts w:eastAsia="標楷體" w:hint="eastAsia"/>
          <w:color w:val="000000" w:themeColor="text1"/>
          <w:sz w:val="28"/>
          <w:szCs w:val="32"/>
        </w:rPr>
        <w:t>月以來最低</w:t>
      </w:r>
      <w:r>
        <w:rPr>
          <w:rFonts w:eastAsia="標楷體" w:hint="eastAsia"/>
          <w:color w:val="000000" w:themeColor="text1"/>
          <w:sz w:val="28"/>
          <w:szCs w:val="32"/>
        </w:rPr>
        <w:t>，後續是否持續走低仍待觀察</w:t>
      </w:r>
      <w:r w:rsidRPr="009C074A">
        <w:rPr>
          <w:rFonts w:eastAsia="標楷體" w:hint="eastAsia"/>
          <w:color w:val="000000" w:themeColor="text1"/>
          <w:sz w:val="28"/>
          <w:szCs w:val="32"/>
        </w:rPr>
        <w:t>。</w:t>
      </w:r>
    </w:p>
    <w:bookmarkEnd w:id="8"/>
    <w:p w:rsidR="006E753D" w:rsidRPr="007E3F7E" w:rsidRDefault="006E753D" w:rsidP="006E753D">
      <w:pPr>
        <w:widowControl/>
        <w:numPr>
          <w:ilvl w:val="0"/>
          <w:numId w:val="4"/>
        </w:numPr>
        <w:tabs>
          <w:tab w:val="left" w:pos="567"/>
        </w:tabs>
        <w:autoSpaceDE w:val="0"/>
        <w:snapToGrid w:val="0"/>
        <w:spacing w:beforeLines="50" w:before="120" w:line="460" w:lineRule="exact"/>
        <w:ind w:left="331" w:hangingChars="118" w:hanging="331"/>
        <w:jc w:val="both"/>
        <w:rPr>
          <w:rFonts w:eastAsia="標楷體"/>
          <w:color w:val="000000" w:themeColor="text1"/>
          <w:sz w:val="28"/>
          <w:szCs w:val="32"/>
        </w:rPr>
      </w:pPr>
      <w:r w:rsidRPr="00AA23AB">
        <w:rPr>
          <w:rFonts w:eastAsia="標楷體"/>
          <w:b/>
          <w:color w:val="000000" w:themeColor="text1"/>
          <w:sz w:val="28"/>
          <w:szCs w:val="32"/>
        </w:rPr>
        <w:t>失業率</w:t>
      </w:r>
      <w:r>
        <w:rPr>
          <w:rFonts w:eastAsia="標楷體" w:hint="eastAsia"/>
          <w:b/>
          <w:color w:val="000000" w:themeColor="text1"/>
          <w:sz w:val="28"/>
          <w:szCs w:val="32"/>
        </w:rPr>
        <w:t>上升</w:t>
      </w:r>
    </w:p>
    <w:p w:rsidR="006E753D" w:rsidRPr="00AA23AB" w:rsidRDefault="00C338D9" w:rsidP="006E753D">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Pr>
          <w:rFonts w:eastAsia="標楷體"/>
          <w:noProof/>
          <w:color w:val="000000" w:themeColor="text1"/>
          <w:sz w:val="28"/>
          <w:szCs w:val="32"/>
        </w:rPr>
        <mc:AlternateContent>
          <mc:Choice Requires="wps">
            <w:drawing>
              <wp:anchor distT="0" distB="0" distL="114300" distR="114300" simplePos="0" relativeHeight="251723776" behindDoc="0" locked="0" layoutInCell="1" allowOverlap="1" wp14:anchorId="0056558E" wp14:editId="0B1CD4DF">
                <wp:simplePos x="0" y="0"/>
                <wp:positionH relativeFrom="column">
                  <wp:posOffset>408676</wp:posOffset>
                </wp:positionH>
                <wp:positionV relativeFrom="paragraph">
                  <wp:posOffset>1826895</wp:posOffset>
                </wp:positionV>
                <wp:extent cx="914400" cy="332105"/>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Default="00D2427D" w:rsidP="006E753D">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2" o:spid="_x0000_s1033" type="#_x0000_t202" style="position:absolute;left:0;text-align:left;margin-left:32.2pt;margin-top:143.85pt;width:1in;height:26.1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" filled="f" stroked="f" strokeweight=".5pt">
                <v:textbox>
                  <w:txbxContent>
                    <w:p w:rsidR="00D2427D" w:rsidRDefault="00D2427D" w:rsidP="006E753D">
                      <w:r>
                        <w:rPr>
                          <w:rFonts w:hint="eastAsia"/>
                        </w:rPr>
                        <w:t>%</w:t>
                      </w:r>
                    </w:p>
                  </w:txbxContent>
                </v:textbox>
              </v:shape>
            </w:pict>
          </mc:Fallback>
        </mc:AlternateContent>
      </w:r>
      <w:r>
        <w:rPr>
          <w:rFonts w:eastAsia="標楷體"/>
          <w:noProof/>
          <w:color w:val="000000" w:themeColor="text1"/>
          <w:sz w:val="28"/>
          <w:szCs w:val="32"/>
        </w:rPr>
        <w:drawing>
          <wp:anchor distT="0" distB="0" distL="114300" distR="114300" simplePos="0" relativeHeight="251725824" behindDoc="1" locked="0" layoutInCell="1" allowOverlap="1" wp14:anchorId="6C1F2FE6" wp14:editId="037D7E50">
            <wp:simplePos x="0" y="0"/>
            <wp:positionH relativeFrom="column">
              <wp:posOffset>244475</wp:posOffset>
            </wp:positionH>
            <wp:positionV relativeFrom="paragraph">
              <wp:posOffset>1950720</wp:posOffset>
            </wp:positionV>
            <wp:extent cx="5320030" cy="1724660"/>
            <wp:effectExtent l="0" t="0" r="0" b="0"/>
            <wp:wrapTight wrapText="bothSides">
              <wp:wrapPolygon edited="0">
                <wp:start x="155" y="716"/>
                <wp:lineTo x="155" y="8828"/>
                <wp:lineTo x="3945" y="8828"/>
                <wp:lineTo x="619" y="9782"/>
                <wp:lineTo x="155" y="10259"/>
                <wp:lineTo x="77" y="15508"/>
                <wp:lineTo x="2475" y="16462"/>
                <wp:lineTo x="387" y="16701"/>
                <wp:lineTo x="155" y="17417"/>
                <wp:lineTo x="1702" y="20280"/>
                <wp:lineTo x="20729" y="20280"/>
                <wp:lineTo x="20883" y="18848"/>
                <wp:lineTo x="10751" y="16462"/>
                <wp:lineTo x="12530" y="16462"/>
                <wp:lineTo x="14309" y="14554"/>
                <wp:lineTo x="14232" y="12645"/>
                <wp:lineTo x="17557" y="12645"/>
                <wp:lineTo x="20729" y="10736"/>
                <wp:lineTo x="20651" y="8828"/>
                <wp:lineTo x="21038" y="5965"/>
                <wp:lineTo x="19800" y="5487"/>
                <wp:lineTo x="16475" y="4772"/>
                <wp:lineTo x="16320" y="2863"/>
                <wp:lineTo x="1005" y="716"/>
                <wp:lineTo x="155" y="716"/>
              </wp:wrapPolygon>
            </wp:wrapTight>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E753D" w:rsidRPr="00333A04">
        <w:rPr>
          <w:rFonts w:eastAsia="標楷體" w:hint="eastAsia"/>
          <w:color w:val="000000" w:themeColor="text1"/>
          <w:sz w:val="28"/>
          <w:szCs w:val="32"/>
        </w:rPr>
        <w:t>受</w:t>
      </w:r>
      <w:r w:rsidR="006E753D">
        <w:rPr>
          <w:rFonts w:eastAsia="標楷體" w:hint="eastAsia"/>
          <w:color w:val="000000" w:themeColor="text1"/>
          <w:sz w:val="28"/>
          <w:szCs w:val="32"/>
        </w:rPr>
        <w:t>美中貿易戰衝擊影響，近期中國大陸就業機會縮減，失業情況轉趨嚴峻，</w:t>
      </w:r>
      <w:r w:rsidR="006E753D" w:rsidRPr="00AA23AB">
        <w:rPr>
          <w:rFonts w:eastAsia="標楷體"/>
          <w:color w:val="000000" w:themeColor="text1"/>
          <w:sz w:val="28"/>
          <w:szCs w:val="32"/>
        </w:rPr>
        <w:t>中國大陸</w:t>
      </w:r>
      <w:r w:rsidR="006E753D" w:rsidRPr="00AA23AB">
        <w:rPr>
          <w:rFonts w:eastAsia="標楷體"/>
          <w:color w:val="000000" w:themeColor="text1"/>
          <w:sz w:val="28"/>
          <w:szCs w:val="32"/>
        </w:rPr>
        <w:t>2019</w:t>
      </w:r>
      <w:r w:rsidR="006E753D" w:rsidRPr="00AA23AB">
        <w:rPr>
          <w:rFonts w:eastAsia="標楷體"/>
          <w:color w:val="000000" w:themeColor="text1"/>
          <w:sz w:val="28"/>
          <w:szCs w:val="32"/>
        </w:rPr>
        <w:t>年</w:t>
      </w:r>
      <w:r w:rsidR="006E753D">
        <w:rPr>
          <w:rFonts w:eastAsia="標楷體" w:hint="eastAsia"/>
          <w:color w:val="000000" w:themeColor="text1"/>
          <w:sz w:val="28"/>
          <w:szCs w:val="32"/>
        </w:rPr>
        <w:t>6</w:t>
      </w:r>
      <w:r w:rsidR="006E753D" w:rsidRPr="00AA23AB">
        <w:rPr>
          <w:rFonts w:eastAsia="標楷體"/>
          <w:color w:val="000000" w:themeColor="text1"/>
          <w:sz w:val="28"/>
          <w:szCs w:val="32"/>
        </w:rPr>
        <w:t>月調查失業率為</w:t>
      </w:r>
      <w:r w:rsidR="006E753D" w:rsidRPr="00AA23AB">
        <w:rPr>
          <w:rFonts w:eastAsia="標楷體"/>
          <w:color w:val="000000" w:themeColor="text1"/>
          <w:sz w:val="28"/>
          <w:szCs w:val="32"/>
        </w:rPr>
        <w:t>5.</w:t>
      </w:r>
      <w:r w:rsidR="006E753D">
        <w:rPr>
          <w:rFonts w:eastAsia="標楷體" w:hint="eastAsia"/>
          <w:color w:val="000000" w:themeColor="text1"/>
          <w:sz w:val="28"/>
          <w:szCs w:val="32"/>
        </w:rPr>
        <w:t>1</w:t>
      </w:r>
      <w:r w:rsidR="006E753D" w:rsidRPr="00AA23AB">
        <w:rPr>
          <w:rFonts w:eastAsia="標楷體"/>
          <w:color w:val="000000" w:themeColor="text1"/>
          <w:sz w:val="28"/>
          <w:szCs w:val="32"/>
        </w:rPr>
        <w:t>%</w:t>
      </w:r>
      <w:r w:rsidR="006E753D" w:rsidRPr="00AA23AB">
        <w:rPr>
          <w:rFonts w:eastAsia="標楷體"/>
          <w:color w:val="000000" w:themeColor="text1"/>
          <w:sz w:val="28"/>
          <w:szCs w:val="32"/>
        </w:rPr>
        <w:t>，</w:t>
      </w:r>
      <w:r w:rsidR="006E753D">
        <w:rPr>
          <w:rFonts w:eastAsia="標楷體" w:hint="eastAsia"/>
          <w:color w:val="000000" w:themeColor="text1"/>
          <w:sz w:val="28"/>
          <w:szCs w:val="32"/>
        </w:rPr>
        <w:t>較</w:t>
      </w:r>
      <w:r w:rsidR="006E753D">
        <w:rPr>
          <w:rFonts w:eastAsia="標楷體" w:hint="eastAsia"/>
          <w:color w:val="000000" w:themeColor="text1"/>
          <w:sz w:val="28"/>
          <w:szCs w:val="32"/>
        </w:rPr>
        <w:t>5</w:t>
      </w:r>
      <w:r w:rsidR="006E753D">
        <w:rPr>
          <w:rFonts w:eastAsia="標楷體" w:hint="eastAsia"/>
          <w:color w:val="000000" w:themeColor="text1"/>
          <w:sz w:val="28"/>
          <w:szCs w:val="32"/>
        </w:rPr>
        <w:t>月增加</w:t>
      </w:r>
      <w:r w:rsidR="006E753D">
        <w:rPr>
          <w:rFonts w:eastAsia="標楷體" w:hint="eastAsia"/>
          <w:color w:val="000000" w:themeColor="text1"/>
          <w:sz w:val="28"/>
          <w:szCs w:val="32"/>
        </w:rPr>
        <w:t>0.1</w:t>
      </w:r>
      <w:r w:rsidR="006E753D">
        <w:rPr>
          <w:rFonts w:eastAsia="標楷體" w:hint="eastAsia"/>
          <w:color w:val="000000" w:themeColor="text1"/>
          <w:sz w:val="28"/>
          <w:szCs w:val="32"/>
        </w:rPr>
        <w:t>個百分點。根據</w:t>
      </w:r>
      <w:r w:rsidR="006E753D" w:rsidRPr="002547F1">
        <w:rPr>
          <w:rFonts w:eastAsia="標楷體" w:hint="eastAsia"/>
          <w:color w:val="000000" w:themeColor="text1"/>
          <w:sz w:val="28"/>
          <w:szCs w:val="32"/>
        </w:rPr>
        <w:t>中國國際金融有限公司（</w:t>
      </w:r>
      <w:r w:rsidR="006E753D" w:rsidRPr="002547F1">
        <w:rPr>
          <w:rFonts w:eastAsia="標楷體" w:hint="eastAsia"/>
          <w:color w:val="000000" w:themeColor="text1"/>
          <w:sz w:val="28"/>
          <w:szCs w:val="32"/>
        </w:rPr>
        <w:t>CICC</w:t>
      </w:r>
      <w:r w:rsidR="006E753D" w:rsidRPr="002547F1">
        <w:rPr>
          <w:rFonts w:eastAsia="標楷體" w:hint="eastAsia"/>
          <w:color w:val="000000" w:themeColor="text1"/>
          <w:sz w:val="28"/>
          <w:szCs w:val="32"/>
        </w:rPr>
        <w:t>）的研究顯示，中國</w:t>
      </w:r>
      <w:r w:rsidR="006E753D">
        <w:rPr>
          <w:rFonts w:eastAsia="標楷體" w:hint="eastAsia"/>
          <w:color w:val="000000" w:themeColor="text1"/>
          <w:sz w:val="28"/>
          <w:szCs w:val="32"/>
        </w:rPr>
        <w:t>大陸</w:t>
      </w:r>
      <w:r w:rsidR="006E753D" w:rsidRPr="002547F1">
        <w:rPr>
          <w:rFonts w:eastAsia="標楷體" w:hint="eastAsia"/>
          <w:color w:val="000000" w:themeColor="text1"/>
          <w:sz w:val="28"/>
          <w:szCs w:val="32"/>
        </w:rPr>
        <w:t>製造業部門</w:t>
      </w:r>
      <w:r w:rsidR="006E753D">
        <w:rPr>
          <w:rFonts w:eastAsia="標楷體" w:hint="eastAsia"/>
          <w:color w:val="000000" w:themeColor="text1"/>
          <w:sz w:val="28"/>
          <w:szCs w:val="32"/>
        </w:rPr>
        <w:t>2018</w:t>
      </w:r>
      <w:r w:rsidR="006E753D" w:rsidRPr="002547F1">
        <w:rPr>
          <w:rFonts w:eastAsia="標楷體" w:hint="eastAsia"/>
          <w:color w:val="000000" w:themeColor="text1"/>
          <w:sz w:val="28"/>
          <w:szCs w:val="32"/>
        </w:rPr>
        <w:t>年失業人口達</w:t>
      </w:r>
      <w:r w:rsidR="006E753D" w:rsidRPr="002547F1">
        <w:rPr>
          <w:rFonts w:eastAsia="標楷體" w:hint="eastAsia"/>
          <w:color w:val="000000" w:themeColor="text1"/>
          <w:sz w:val="28"/>
          <w:szCs w:val="32"/>
        </w:rPr>
        <w:t xml:space="preserve"> 500 </w:t>
      </w:r>
      <w:r w:rsidR="006E753D" w:rsidRPr="002547F1">
        <w:rPr>
          <w:rFonts w:eastAsia="標楷體" w:hint="eastAsia"/>
          <w:color w:val="000000" w:themeColor="text1"/>
          <w:sz w:val="28"/>
          <w:szCs w:val="32"/>
        </w:rPr>
        <w:t>萬，其中大約有</w:t>
      </w:r>
      <w:r w:rsidR="006E753D" w:rsidRPr="002547F1">
        <w:rPr>
          <w:rFonts w:eastAsia="標楷體" w:hint="eastAsia"/>
          <w:color w:val="000000" w:themeColor="text1"/>
          <w:sz w:val="28"/>
          <w:szCs w:val="32"/>
        </w:rPr>
        <w:t xml:space="preserve"> 180~190 </w:t>
      </w:r>
      <w:r w:rsidR="006E753D" w:rsidRPr="002547F1">
        <w:rPr>
          <w:rFonts w:eastAsia="標楷體" w:hint="eastAsia"/>
          <w:color w:val="000000" w:themeColor="text1"/>
          <w:sz w:val="28"/>
          <w:szCs w:val="32"/>
        </w:rPr>
        <w:t>萬人是肇因於貿易戰</w:t>
      </w:r>
      <w:r w:rsidR="006E753D">
        <w:rPr>
          <w:rFonts w:eastAsia="標楷體" w:hint="eastAsia"/>
          <w:color w:val="000000" w:themeColor="text1"/>
          <w:sz w:val="28"/>
          <w:szCs w:val="32"/>
        </w:rPr>
        <w:t>。由於美中貿易戰影響將持續發酵，未來</w:t>
      </w:r>
      <w:r w:rsidR="006E753D" w:rsidRPr="002547F1">
        <w:rPr>
          <w:rFonts w:eastAsia="標楷體" w:hint="eastAsia"/>
          <w:color w:val="000000" w:themeColor="text1"/>
          <w:sz w:val="28"/>
          <w:szCs w:val="32"/>
        </w:rPr>
        <w:t>就業數據</w:t>
      </w:r>
      <w:r w:rsidR="006E753D">
        <w:rPr>
          <w:rFonts w:eastAsia="標楷體" w:hint="eastAsia"/>
          <w:color w:val="000000" w:themeColor="text1"/>
          <w:sz w:val="28"/>
          <w:szCs w:val="32"/>
        </w:rPr>
        <w:t>恐難容</w:t>
      </w:r>
      <w:r w:rsidR="006E753D" w:rsidRPr="002547F1">
        <w:rPr>
          <w:rFonts w:eastAsia="標楷體" w:hint="eastAsia"/>
          <w:color w:val="000000" w:themeColor="text1"/>
          <w:sz w:val="28"/>
          <w:szCs w:val="32"/>
        </w:rPr>
        <w:t>樂觀。</w:t>
      </w:r>
    </w:p>
    <w:p w:rsidR="006E753D" w:rsidRPr="00AA23AB" w:rsidRDefault="006E753D" w:rsidP="006E753D">
      <w:pPr>
        <w:widowControl/>
        <w:autoSpaceDE w:val="0"/>
        <w:snapToGrid w:val="0"/>
        <w:spacing w:beforeLines="25" w:before="60" w:line="480" w:lineRule="exact"/>
        <w:ind w:left="560" w:hangingChars="200" w:hanging="560"/>
        <w:jc w:val="both"/>
        <w:rPr>
          <w:rFonts w:eastAsia="標楷體"/>
          <w:color w:val="000000" w:themeColor="text1"/>
          <w:sz w:val="28"/>
          <w:szCs w:val="32"/>
        </w:rPr>
      </w:pPr>
    </w:p>
    <w:p w:rsidR="006E753D" w:rsidRPr="00AA23AB" w:rsidRDefault="006E753D" w:rsidP="006E753D">
      <w:pPr>
        <w:widowControl/>
        <w:autoSpaceDE w:val="0"/>
        <w:snapToGrid w:val="0"/>
        <w:spacing w:beforeLines="25" w:before="60" w:line="480" w:lineRule="exact"/>
        <w:ind w:left="560" w:hangingChars="200" w:hanging="560"/>
        <w:jc w:val="both"/>
        <w:rPr>
          <w:rFonts w:eastAsia="標楷體"/>
          <w:color w:val="000000" w:themeColor="text1"/>
          <w:sz w:val="28"/>
          <w:szCs w:val="32"/>
        </w:rPr>
      </w:pPr>
    </w:p>
    <w:p w:rsidR="006E753D" w:rsidRDefault="006E753D" w:rsidP="006E753D">
      <w:pPr>
        <w:widowControl/>
        <w:tabs>
          <w:tab w:val="left" w:pos="567"/>
        </w:tabs>
        <w:autoSpaceDE w:val="0"/>
        <w:snapToGrid w:val="0"/>
        <w:spacing w:beforeLines="25" w:before="60" w:line="460" w:lineRule="exact"/>
        <w:jc w:val="both"/>
        <w:rPr>
          <w:rFonts w:eastAsia="標楷體"/>
          <w:color w:val="000000" w:themeColor="text1"/>
          <w:sz w:val="20"/>
          <w:szCs w:val="20"/>
        </w:rPr>
      </w:pPr>
    </w:p>
    <w:p w:rsidR="006E753D" w:rsidRPr="00EE3752" w:rsidRDefault="006E753D" w:rsidP="006E753D">
      <w:pPr>
        <w:widowControl/>
        <w:tabs>
          <w:tab w:val="left" w:pos="567"/>
        </w:tabs>
        <w:autoSpaceDE w:val="0"/>
        <w:snapToGrid w:val="0"/>
        <w:spacing w:beforeLines="25" w:before="60" w:line="240" w:lineRule="atLeast"/>
        <w:jc w:val="both"/>
        <w:rPr>
          <w:rFonts w:eastAsia="標楷體"/>
          <w:color w:val="000000" w:themeColor="text1"/>
          <w:sz w:val="20"/>
          <w:szCs w:val="20"/>
        </w:rPr>
      </w:pPr>
    </w:p>
    <w:p w:rsidR="006E753D" w:rsidRDefault="006E753D" w:rsidP="006E753D">
      <w:pPr>
        <w:widowControl/>
        <w:tabs>
          <w:tab w:val="left" w:pos="567"/>
        </w:tabs>
        <w:autoSpaceDE w:val="0"/>
        <w:snapToGrid w:val="0"/>
        <w:spacing w:beforeLines="25" w:before="60" w:line="240" w:lineRule="exact"/>
        <w:jc w:val="both"/>
        <w:rPr>
          <w:rFonts w:eastAsia="標楷體"/>
          <w:color w:val="000000" w:themeColor="text1"/>
          <w:sz w:val="20"/>
          <w:szCs w:val="20"/>
        </w:rPr>
      </w:pPr>
    </w:p>
    <w:p w:rsidR="0080067B" w:rsidRDefault="0080067B" w:rsidP="006E753D">
      <w:pPr>
        <w:widowControl/>
        <w:tabs>
          <w:tab w:val="left" w:pos="567"/>
        </w:tabs>
        <w:autoSpaceDE w:val="0"/>
        <w:snapToGrid w:val="0"/>
        <w:spacing w:beforeLines="25" w:before="60" w:line="240" w:lineRule="exact"/>
        <w:jc w:val="both"/>
        <w:rPr>
          <w:rFonts w:eastAsia="標楷體"/>
          <w:color w:val="000000" w:themeColor="text1"/>
          <w:sz w:val="20"/>
          <w:szCs w:val="20"/>
        </w:rPr>
      </w:pPr>
    </w:p>
    <w:p w:rsidR="002B720F" w:rsidRDefault="002B720F" w:rsidP="006E753D">
      <w:pPr>
        <w:widowControl/>
        <w:tabs>
          <w:tab w:val="left" w:pos="567"/>
        </w:tabs>
        <w:autoSpaceDE w:val="0"/>
        <w:snapToGrid w:val="0"/>
        <w:spacing w:beforeLines="25" w:before="60" w:line="240" w:lineRule="exact"/>
        <w:jc w:val="both"/>
        <w:rPr>
          <w:rFonts w:eastAsia="標楷體"/>
          <w:color w:val="000000" w:themeColor="text1"/>
          <w:sz w:val="20"/>
          <w:szCs w:val="20"/>
        </w:rPr>
      </w:pPr>
      <w:r w:rsidRPr="00AA23AB">
        <w:rPr>
          <w:rFonts w:eastAsia="標楷體"/>
          <w:noProof/>
          <w:color w:val="000000" w:themeColor="text1"/>
          <w:sz w:val="28"/>
          <w:szCs w:val="32"/>
        </w:rPr>
        <mc:AlternateContent>
          <mc:Choice Requires="wps">
            <w:drawing>
              <wp:anchor distT="0" distB="0" distL="114300" distR="114300" simplePos="0" relativeHeight="251722752" behindDoc="0" locked="0" layoutInCell="1" allowOverlap="1" wp14:anchorId="00637FAF" wp14:editId="04260E08">
                <wp:simplePos x="0" y="0"/>
                <wp:positionH relativeFrom="column">
                  <wp:posOffset>4538345</wp:posOffset>
                </wp:positionH>
                <wp:positionV relativeFrom="paragraph">
                  <wp:posOffset>130810</wp:posOffset>
                </wp:positionV>
                <wp:extent cx="567690" cy="328930"/>
                <wp:effectExtent l="0" t="0" r="0" b="127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D2427D" w:rsidRPr="004B6CE7" w:rsidRDefault="00D2427D" w:rsidP="006E753D">
                            <w:pPr>
                              <w:rPr>
                                <w:sz w:val="20"/>
                                <w:szCs w:val="20"/>
                              </w:rPr>
                            </w:pPr>
                            <w:r>
                              <w:rPr>
                                <w:rFonts w:hint="eastAsia"/>
                                <w:sz w:val="20"/>
                                <w:szCs w:val="20"/>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57.35pt;margin-top:10.3pt;width:44.7pt;height:25.9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" filled="f" stroked="f">
                <v:textbox style="mso-fit-shape-to-text:t">
                  <w:txbxContent>
                    <w:p w:rsidR="00D2427D" w:rsidRPr="004B6CE7" w:rsidRDefault="00D2427D" w:rsidP="006E753D">
                      <w:pPr>
                        <w:rPr>
                          <w:sz w:val="20"/>
                          <w:szCs w:val="20"/>
                        </w:rPr>
                      </w:pPr>
                      <w:r>
                        <w:rPr>
                          <w:rFonts w:hint="eastAsia"/>
                          <w:sz w:val="20"/>
                          <w:szCs w:val="20"/>
                        </w:rPr>
                        <w:t>2019</w:t>
                      </w:r>
                    </w:p>
                  </w:txbxContent>
                </v:textbox>
              </v:shape>
            </w:pict>
          </mc:Fallback>
        </mc:AlternateContent>
      </w:r>
      <w:r w:rsidRPr="00E71BC2">
        <w:rPr>
          <w:rFonts w:eastAsia="標楷體"/>
          <w:noProof/>
          <w:color w:val="000000" w:themeColor="text1"/>
          <w:sz w:val="28"/>
          <w:szCs w:val="32"/>
        </w:rPr>
        <mc:AlternateContent>
          <mc:Choice Requires="wps">
            <w:drawing>
              <wp:anchor distT="0" distB="0" distL="114300" distR="114300" simplePos="0" relativeHeight="251730944" behindDoc="0" locked="0" layoutInCell="1" allowOverlap="1" wp14:anchorId="42F4F7E3" wp14:editId="4AD6A368">
                <wp:simplePos x="0" y="0"/>
                <wp:positionH relativeFrom="column">
                  <wp:posOffset>1581150</wp:posOffset>
                </wp:positionH>
                <wp:positionV relativeFrom="paragraph">
                  <wp:posOffset>122184</wp:posOffset>
                </wp:positionV>
                <wp:extent cx="567690" cy="328930"/>
                <wp:effectExtent l="0" t="0" r="0" b="127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28930"/>
                        </a:xfrm>
                        <a:prstGeom prst="rect">
                          <a:avLst/>
                        </a:prstGeom>
                        <a:noFill/>
                        <a:ln w="9525">
                          <a:noFill/>
                          <a:miter lim="800000"/>
                          <a:headEnd/>
                          <a:tailEnd/>
                        </a:ln>
                      </wps:spPr>
                      <wps:txbx>
                        <w:txbxContent>
                          <w:p w:rsidR="00D2427D" w:rsidRPr="004B6CE7" w:rsidRDefault="00D2427D" w:rsidP="00E71BC2">
                            <w:pPr>
                              <w:rPr>
                                <w:sz w:val="20"/>
                                <w:szCs w:val="20"/>
                              </w:rPr>
                            </w:pPr>
                            <w:r w:rsidRPr="004B6CE7">
                              <w:rPr>
                                <w:rFonts w:hint="eastAsia"/>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24.5pt;margin-top:9.6pt;width:44.7pt;height:25.9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" filled="f" stroked="f">
                <v:textbox style="mso-fit-shape-to-text:t">
                  <w:txbxContent>
                    <w:p w:rsidR="00D2427D" w:rsidRPr="004B6CE7" w:rsidRDefault="00D2427D" w:rsidP="00E71BC2">
                      <w:pPr>
                        <w:rPr>
                          <w:sz w:val="20"/>
                          <w:szCs w:val="20"/>
                        </w:rPr>
                      </w:pPr>
                      <w:r w:rsidRPr="004B6CE7">
                        <w:rPr>
                          <w:rFonts w:hint="eastAsia"/>
                          <w:sz w:val="20"/>
                          <w:szCs w:val="20"/>
                        </w:rPr>
                        <w:t>2018</w:t>
                      </w:r>
                    </w:p>
                  </w:txbxContent>
                </v:textbox>
              </v:shape>
            </w:pict>
          </mc:Fallback>
        </mc:AlternateContent>
      </w:r>
    </w:p>
    <w:p w:rsidR="0080067B" w:rsidRDefault="0080067B" w:rsidP="006E753D">
      <w:pPr>
        <w:widowControl/>
        <w:tabs>
          <w:tab w:val="left" w:pos="567"/>
        </w:tabs>
        <w:autoSpaceDE w:val="0"/>
        <w:snapToGrid w:val="0"/>
        <w:spacing w:beforeLines="25" w:before="60" w:line="240" w:lineRule="exact"/>
        <w:jc w:val="both"/>
        <w:rPr>
          <w:rFonts w:eastAsia="標楷體"/>
          <w:color w:val="000000" w:themeColor="text1"/>
          <w:sz w:val="20"/>
          <w:szCs w:val="20"/>
        </w:rPr>
      </w:pPr>
    </w:p>
    <w:p w:rsidR="006E753D" w:rsidRPr="00AA23AB" w:rsidRDefault="006E753D" w:rsidP="006E753D">
      <w:pPr>
        <w:widowControl/>
        <w:tabs>
          <w:tab w:val="left" w:pos="567"/>
        </w:tabs>
        <w:autoSpaceDE w:val="0"/>
        <w:snapToGrid w:val="0"/>
        <w:spacing w:beforeLines="25" w:before="60" w:line="240" w:lineRule="exact"/>
        <w:jc w:val="both"/>
        <w:rPr>
          <w:rFonts w:eastAsia="標楷體"/>
          <w:color w:val="000000" w:themeColor="text1"/>
          <w:sz w:val="28"/>
          <w:szCs w:val="32"/>
        </w:rPr>
      </w:pPr>
      <w:r w:rsidRPr="00AA23AB">
        <w:rPr>
          <w:rFonts w:eastAsia="標楷體"/>
          <w:color w:val="000000" w:themeColor="text1"/>
          <w:sz w:val="20"/>
          <w:szCs w:val="20"/>
        </w:rPr>
        <w:t>資料來源：中國大陸國家統計局</w:t>
      </w:r>
      <w:r w:rsidR="000260D5">
        <w:rPr>
          <w:rFonts w:eastAsia="標楷體" w:hint="eastAsia"/>
          <w:color w:val="000000" w:themeColor="text1"/>
          <w:sz w:val="20"/>
          <w:szCs w:val="20"/>
        </w:rPr>
        <w:t>。</w:t>
      </w:r>
    </w:p>
    <w:p w:rsidR="00C338D9" w:rsidRDefault="006E753D" w:rsidP="00C338D9">
      <w:pPr>
        <w:widowControl/>
        <w:autoSpaceDE w:val="0"/>
        <w:snapToGrid w:val="0"/>
        <w:spacing w:beforeLines="25" w:before="60" w:line="480" w:lineRule="exact"/>
        <w:ind w:left="561" w:hangingChars="200" w:hanging="561"/>
        <w:jc w:val="center"/>
        <w:rPr>
          <w:rFonts w:eastAsia="標楷體"/>
          <w:b/>
          <w:color w:val="000000" w:themeColor="text1"/>
          <w:sz w:val="28"/>
          <w:szCs w:val="32"/>
        </w:rPr>
      </w:pPr>
      <w:r w:rsidRPr="00AA23AB">
        <w:rPr>
          <w:rFonts w:eastAsia="標楷體"/>
          <w:b/>
          <w:color w:val="000000" w:themeColor="text1"/>
          <w:sz w:val="28"/>
          <w:szCs w:val="32"/>
        </w:rPr>
        <w:t>圖</w:t>
      </w:r>
      <w:r w:rsidRPr="00AA23AB">
        <w:rPr>
          <w:rFonts w:eastAsia="標楷體"/>
          <w:b/>
          <w:color w:val="000000" w:themeColor="text1"/>
          <w:sz w:val="28"/>
          <w:szCs w:val="32"/>
        </w:rPr>
        <w:t>1-4</w:t>
      </w:r>
      <w:r w:rsidRPr="00AA23AB">
        <w:rPr>
          <w:rFonts w:eastAsia="標楷體"/>
          <w:b/>
          <w:color w:val="000000" w:themeColor="text1"/>
          <w:sz w:val="28"/>
          <w:szCs w:val="32"/>
        </w:rPr>
        <w:t xml:space="preserve">　中國大陸調查失業率</w:t>
      </w:r>
    </w:p>
    <w:p w:rsidR="00041DF7" w:rsidRPr="00966C9B" w:rsidRDefault="00041DF7" w:rsidP="00C338D9">
      <w:pPr>
        <w:widowControl/>
        <w:autoSpaceDE w:val="0"/>
        <w:snapToGrid w:val="0"/>
        <w:spacing w:beforeLines="25" w:before="60" w:line="480" w:lineRule="exact"/>
        <w:ind w:left="561" w:hangingChars="200" w:hanging="561"/>
        <w:jc w:val="center"/>
        <w:rPr>
          <w:rFonts w:eastAsia="標楷體"/>
          <w:b/>
          <w:color w:val="000000" w:themeColor="text1"/>
          <w:sz w:val="28"/>
          <w:szCs w:val="32"/>
        </w:rPr>
      </w:pPr>
    </w:p>
    <w:p w:rsidR="00FB60C0" w:rsidRPr="00AA23AB" w:rsidRDefault="001A1F2D" w:rsidP="001A1F2D">
      <w:pPr>
        <w:pStyle w:val="20"/>
        <w:tabs>
          <w:tab w:val="left" w:pos="7105"/>
        </w:tabs>
        <w:spacing w:beforeLines="50" w:before="120" w:line="480" w:lineRule="exact"/>
        <w:rPr>
          <w:rFonts w:ascii="Times New Roman" w:eastAsia="標楷體" w:hAnsi="Times New Roman"/>
          <w:color w:val="000000" w:themeColor="text1"/>
          <w:sz w:val="28"/>
          <w:szCs w:val="32"/>
        </w:rPr>
      </w:pPr>
      <w:bookmarkStart w:id="18" w:name="_Toc16784236"/>
      <w:r>
        <w:rPr>
          <w:rFonts w:ascii="Times New Roman" w:eastAsia="標楷體" w:hAnsi="Times New Roman" w:hint="eastAsia"/>
          <w:color w:val="000000" w:themeColor="text1"/>
          <w:sz w:val="28"/>
          <w:szCs w:val="32"/>
        </w:rPr>
        <w:lastRenderedPageBreak/>
        <w:t>二、</w:t>
      </w:r>
      <w:r w:rsidR="00FB60C0" w:rsidRPr="00AA23AB">
        <w:rPr>
          <w:rFonts w:ascii="Times New Roman" w:eastAsia="標楷體" w:hAnsi="Times New Roman"/>
          <w:color w:val="000000" w:themeColor="text1"/>
          <w:sz w:val="28"/>
          <w:szCs w:val="32"/>
        </w:rPr>
        <w:t>金融情勢</w:t>
      </w:r>
      <w:bookmarkEnd w:id="18"/>
    </w:p>
    <w:p w:rsidR="00C338D9" w:rsidRDefault="00FB60C0" w:rsidP="00FF6B27">
      <w:pPr>
        <w:widowControl/>
        <w:numPr>
          <w:ilvl w:val="0"/>
          <w:numId w:val="28"/>
        </w:numPr>
        <w:tabs>
          <w:tab w:val="left" w:pos="567"/>
        </w:tabs>
        <w:autoSpaceDE w:val="0"/>
        <w:snapToGrid w:val="0"/>
        <w:spacing w:beforeLines="25" w:before="60" w:line="480" w:lineRule="exact"/>
        <w:jc w:val="both"/>
        <w:rPr>
          <w:rFonts w:eastAsia="標楷體"/>
          <w:b/>
          <w:color w:val="000000" w:themeColor="text1"/>
          <w:sz w:val="28"/>
          <w:szCs w:val="32"/>
        </w:rPr>
      </w:pPr>
      <w:r w:rsidRPr="00AA23AB">
        <w:rPr>
          <w:rFonts w:eastAsia="標楷體"/>
          <w:b/>
          <w:color w:val="000000" w:themeColor="text1"/>
          <w:sz w:val="28"/>
          <w:szCs w:val="32"/>
        </w:rPr>
        <w:t>社會融資</w:t>
      </w:r>
      <w:r w:rsidR="004C2C34">
        <w:rPr>
          <w:rFonts w:eastAsia="標楷體" w:hint="eastAsia"/>
          <w:b/>
          <w:color w:val="000000" w:themeColor="text1"/>
          <w:sz w:val="28"/>
          <w:szCs w:val="32"/>
        </w:rPr>
        <w:t>規模擴張減弱</w:t>
      </w:r>
    </w:p>
    <w:p w:rsidR="009B0157" w:rsidRPr="009B0157" w:rsidRDefault="009B0157" w:rsidP="008B717E">
      <w:pPr>
        <w:widowControl/>
        <w:autoSpaceDE w:val="0"/>
        <w:snapToGrid w:val="0"/>
        <w:spacing w:beforeLines="25" w:before="60" w:line="500" w:lineRule="exact"/>
        <w:ind w:leftChars="118" w:left="283" w:firstLineChars="200" w:firstLine="560"/>
        <w:jc w:val="both"/>
        <w:rPr>
          <w:rFonts w:eastAsia="標楷體"/>
          <w:sz w:val="28"/>
          <w:szCs w:val="32"/>
        </w:rPr>
      </w:pPr>
      <w:r w:rsidRPr="009B0157">
        <w:rPr>
          <w:rFonts w:eastAsia="標楷體" w:hint="eastAsia"/>
          <w:sz w:val="28"/>
          <w:szCs w:val="32"/>
        </w:rPr>
        <w:t>受惠於政策重心轉向維持</w:t>
      </w:r>
      <w:r w:rsidR="00041DF7">
        <w:rPr>
          <w:rFonts w:eastAsia="標楷體" w:hint="eastAsia"/>
          <w:sz w:val="28"/>
          <w:szCs w:val="32"/>
        </w:rPr>
        <w:t>成</w:t>
      </w:r>
      <w:r w:rsidRPr="009B0157">
        <w:rPr>
          <w:rFonts w:eastAsia="標楷體" w:hint="eastAsia"/>
          <w:sz w:val="28"/>
          <w:szCs w:val="32"/>
        </w:rPr>
        <w:t>長和穩定，中國大陸</w:t>
      </w:r>
      <w:r w:rsidRPr="009B0157">
        <w:rPr>
          <w:rFonts w:eastAsia="標楷體"/>
          <w:sz w:val="28"/>
          <w:szCs w:val="32"/>
        </w:rPr>
        <w:t>2019</w:t>
      </w:r>
      <w:r w:rsidRPr="009B0157">
        <w:rPr>
          <w:rFonts w:eastAsia="標楷體"/>
          <w:sz w:val="28"/>
          <w:szCs w:val="32"/>
        </w:rPr>
        <w:t>年第</w:t>
      </w:r>
      <w:r w:rsidRPr="009B0157">
        <w:rPr>
          <w:rFonts w:eastAsia="標楷體" w:hint="eastAsia"/>
          <w:sz w:val="28"/>
          <w:szCs w:val="32"/>
        </w:rPr>
        <w:t>2</w:t>
      </w:r>
      <w:r w:rsidRPr="009B0157">
        <w:rPr>
          <w:rFonts w:eastAsia="標楷體"/>
          <w:sz w:val="28"/>
          <w:szCs w:val="32"/>
        </w:rPr>
        <w:t>季社會融資增加</w:t>
      </w:r>
      <w:r w:rsidRPr="009B0157">
        <w:rPr>
          <w:rFonts w:eastAsia="標楷體" w:hint="eastAsia"/>
          <w:sz w:val="28"/>
          <w:szCs w:val="32"/>
        </w:rPr>
        <w:t>5</w:t>
      </w:r>
      <w:r w:rsidRPr="009B0157">
        <w:rPr>
          <w:rFonts w:eastAsia="標楷體"/>
          <w:sz w:val="28"/>
          <w:szCs w:val="32"/>
        </w:rPr>
        <w:t>.</w:t>
      </w:r>
      <w:r w:rsidRPr="009B0157">
        <w:rPr>
          <w:rFonts w:eastAsia="標楷體" w:hint="eastAsia"/>
          <w:sz w:val="28"/>
          <w:szCs w:val="32"/>
        </w:rPr>
        <w:t>06</w:t>
      </w:r>
      <w:r w:rsidRPr="009B0157">
        <w:rPr>
          <w:rFonts w:eastAsia="標楷體"/>
          <w:sz w:val="28"/>
          <w:szCs w:val="32"/>
        </w:rPr>
        <w:t>兆元人民幣</w:t>
      </w:r>
      <w:r w:rsidRPr="009B0157">
        <w:rPr>
          <w:rFonts w:eastAsia="標楷體"/>
          <w:sz w:val="28"/>
          <w:szCs w:val="32"/>
        </w:rPr>
        <w:t>(</w:t>
      </w:r>
      <w:r w:rsidRPr="009B0157">
        <w:rPr>
          <w:rFonts w:eastAsia="標楷體"/>
          <w:sz w:val="28"/>
          <w:szCs w:val="32"/>
        </w:rPr>
        <w:t>以下同</w:t>
      </w:r>
      <w:r w:rsidRPr="009B0157">
        <w:rPr>
          <w:rFonts w:eastAsia="標楷體"/>
          <w:sz w:val="28"/>
          <w:szCs w:val="32"/>
        </w:rPr>
        <w:t>)</w:t>
      </w:r>
      <w:r w:rsidRPr="009B0157">
        <w:rPr>
          <w:rFonts w:eastAsia="標楷體"/>
          <w:sz w:val="28"/>
          <w:szCs w:val="32"/>
        </w:rPr>
        <w:t>，年增率</w:t>
      </w:r>
      <w:r w:rsidRPr="009B0157">
        <w:rPr>
          <w:rFonts w:eastAsia="標楷體" w:hint="eastAsia"/>
          <w:sz w:val="28"/>
          <w:szCs w:val="32"/>
        </w:rPr>
        <w:t>19.9</w:t>
      </w:r>
      <w:r w:rsidRPr="009B0157">
        <w:rPr>
          <w:rFonts w:eastAsia="標楷體"/>
          <w:sz w:val="28"/>
          <w:szCs w:val="32"/>
        </w:rPr>
        <w:t>% (</w:t>
      </w:r>
      <w:r w:rsidRPr="009B0157">
        <w:rPr>
          <w:rFonts w:eastAsia="標楷體"/>
          <w:sz w:val="28"/>
          <w:szCs w:val="32"/>
        </w:rPr>
        <w:t>如圖</w:t>
      </w:r>
      <w:r w:rsidRPr="009B0157">
        <w:rPr>
          <w:rFonts w:eastAsia="標楷體"/>
          <w:sz w:val="28"/>
          <w:szCs w:val="32"/>
        </w:rPr>
        <w:t>1-</w:t>
      </w:r>
      <w:r w:rsidRPr="009B0157">
        <w:rPr>
          <w:rFonts w:eastAsia="標楷體" w:hint="eastAsia"/>
          <w:sz w:val="28"/>
          <w:szCs w:val="32"/>
        </w:rPr>
        <w:t>5</w:t>
      </w:r>
      <w:r w:rsidRPr="009B0157">
        <w:rPr>
          <w:rFonts w:eastAsia="標楷體"/>
          <w:sz w:val="28"/>
          <w:szCs w:val="32"/>
        </w:rPr>
        <w:t xml:space="preserve">) </w:t>
      </w:r>
      <w:r w:rsidRPr="009B0157">
        <w:rPr>
          <w:rFonts w:eastAsia="標楷體" w:hint="eastAsia"/>
          <w:sz w:val="28"/>
          <w:szCs w:val="32"/>
        </w:rPr>
        <w:t>，惟較第</w:t>
      </w:r>
      <w:r w:rsidRPr="009B0157">
        <w:rPr>
          <w:rFonts w:eastAsia="標楷體" w:hint="eastAsia"/>
          <w:sz w:val="28"/>
          <w:szCs w:val="32"/>
        </w:rPr>
        <w:t>1</w:t>
      </w:r>
      <w:r w:rsidRPr="009B0157">
        <w:rPr>
          <w:rFonts w:eastAsia="標楷體" w:hint="eastAsia"/>
          <w:sz w:val="28"/>
          <w:szCs w:val="32"/>
        </w:rPr>
        <w:t>季減少</w:t>
      </w:r>
      <w:r w:rsidRPr="009B0157">
        <w:rPr>
          <w:rFonts w:eastAsia="標楷體" w:hint="eastAsia"/>
          <w:sz w:val="28"/>
          <w:szCs w:val="32"/>
        </w:rPr>
        <w:t>3.12</w:t>
      </w:r>
      <w:r w:rsidRPr="009B0157">
        <w:rPr>
          <w:rFonts w:eastAsia="標楷體" w:hint="eastAsia"/>
          <w:sz w:val="28"/>
          <w:szCs w:val="32"/>
        </w:rPr>
        <w:t>兆元，</w:t>
      </w:r>
      <w:proofErr w:type="gramStart"/>
      <w:r w:rsidRPr="009B0157">
        <w:rPr>
          <w:rFonts w:eastAsia="標楷體" w:hint="eastAsia"/>
          <w:sz w:val="28"/>
          <w:szCs w:val="32"/>
        </w:rPr>
        <w:t>擴增力道</w:t>
      </w:r>
      <w:proofErr w:type="gramEnd"/>
      <w:r w:rsidRPr="009B0157">
        <w:rPr>
          <w:rFonts w:eastAsia="標楷體" w:hint="eastAsia"/>
          <w:sz w:val="28"/>
          <w:szCs w:val="32"/>
        </w:rPr>
        <w:t>明顯減弱，</w:t>
      </w:r>
      <w:r w:rsidRPr="009B0157">
        <w:rPr>
          <w:rFonts w:eastAsia="標楷體"/>
          <w:sz w:val="28"/>
          <w:szCs w:val="32"/>
        </w:rPr>
        <w:t>說明如下：</w:t>
      </w:r>
    </w:p>
    <w:p w:rsidR="00FB60C0" w:rsidRPr="003C52DD" w:rsidRDefault="00FC13BC" w:rsidP="008B717E">
      <w:pPr>
        <w:widowControl/>
        <w:autoSpaceDE w:val="0"/>
        <w:snapToGrid w:val="0"/>
        <w:spacing w:beforeLines="25" w:before="60" w:line="500" w:lineRule="exact"/>
        <w:ind w:leftChars="59" w:left="560" w:hangingChars="149" w:hanging="418"/>
        <w:jc w:val="both"/>
        <w:rPr>
          <w:rFonts w:eastAsia="標楷體"/>
          <w:sz w:val="28"/>
          <w:szCs w:val="28"/>
        </w:rPr>
      </w:pPr>
      <w:r>
        <w:rPr>
          <w:rFonts w:eastAsia="標楷體" w:hint="eastAsia"/>
          <w:b/>
          <w:sz w:val="28"/>
          <w:szCs w:val="32"/>
        </w:rPr>
        <w:t xml:space="preserve"> </w:t>
      </w:r>
      <w:r w:rsidR="003C52DD">
        <w:rPr>
          <w:rFonts w:eastAsia="標楷體" w:hint="eastAsia"/>
          <w:b/>
          <w:sz w:val="28"/>
          <w:szCs w:val="32"/>
        </w:rPr>
        <w:t>－</w:t>
      </w:r>
      <w:r w:rsidR="00FB60C0" w:rsidRPr="00C57DCB">
        <w:rPr>
          <w:rFonts w:eastAsia="標楷體"/>
          <w:b/>
          <w:sz w:val="28"/>
          <w:szCs w:val="32"/>
        </w:rPr>
        <w:t>銀行貸款金額</w:t>
      </w:r>
      <w:r w:rsidR="00041DF7">
        <w:rPr>
          <w:rFonts w:eastAsia="標楷體" w:hint="eastAsia"/>
          <w:b/>
          <w:sz w:val="28"/>
          <w:szCs w:val="32"/>
        </w:rPr>
        <w:t>下降</w:t>
      </w:r>
      <w:r w:rsidR="00FB60C0" w:rsidRPr="00C57DCB">
        <w:rPr>
          <w:rFonts w:eastAsia="標楷體"/>
          <w:b/>
          <w:sz w:val="28"/>
          <w:szCs w:val="32"/>
        </w:rPr>
        <w:t>：</w:t>
      </w:r>
      <w:r w:rsidR="00360D79" w:rsidRPr="00C57DCB">
        <w:rPr>
          <w:rFonts w:eastAsia="標楷體" w:hint="eastAsia"/>
          <w:sz w:val="28"/>
          <w:szCs w:val="32"/>
        </w:rPr>
        <w:t>今</w:t>
      </w:r>
      <w:r w:rsidR="002E04EB" w:rsidRPr="00C57DCB">
        <w:rPr>
          <w:rFonts w:eastAsia="標楷體" w:hint="eastAsia"/>
          <w:sz w:val="28"/>
          <w:szCs w:val="32"/>
        </w:rPr>
        <w:t>(2019)</w:t>
      </w:r>
      <w:r w:rsidR="00360D79" w:rsidRPr="00C57DCB">
        <w:rPr>
          <w:rFonts w:eastAsia="標楷體" w:hint="eastAsia"/>
          <w:sz w:val="28"/>
          <w:szCs w:val="32"/>
        </w:rPr>
        <w:t>年</w:t>
      </w:r>
      <w:r w:rsidR="002E04EB" w:rsidRPr="00C57DCB">
        <w:rPr>
          <w:rFonts w:eastAsia="標楷體" w:hint="eastAsia"/>
          <w:sz w:val="28"/>
          <w:szCs w:val="32"/>
        </w:rPr>
        <w:t>初</w:t>
      </w:r>
      <w:r w:rsidR="00FB60C0" w:rsidRPr="00C57DCB">
        <w:rPr>
          <w:rFonts w:eastAsia="標楷體"/>
          <w:sz w:val="28"/>
          <w:szCs w:val="32"/>
        </w:rPr>
        <w:t>人民銀行降</w:t>
      </w:r>
      <w:proofErr w:type="gramStart"/>
      <w:r w:rsidR="00FB60C0" w:rsidRPr="00C57DCB">
        <w:rPr>
          <w:rFonts w:eastAsia="標楷體"/>
          <w:sz w:val="28"/>
          <w:szCs w:val="32"/>
        </w:rPr>
        <w:t>準</w:t>
      </w:r>
      <w:proofErr w:type="gramEnd"/>
      <w:r w:rsidR="00FB60C0" w:rsidRPr="00C57DCB">
        <w:rPr>
          <w:rFonts w:eastAsia="標楷體"/>
          <w:sz w:val="28"/>
          <w:szCs w:val="32"/>
        </w:rPr>
        <w:t>及鼓勵銀行</w:t>
      </w:r>
      <w:proofErr w:type="gramStart"/>
      <w:r w:rsidR="00FB60C0" w:rsidRPr="00C57DCB">
        <w:rPr>
          <w:rFonts w:eastAsia="標楷體"/>
          <w:sz w:val="28"/>
          <w:szCs w:val="32"/>
        </w:rPr>
        <w:t>承作小微企業</w:t>
      </w:r>
      <w:proofErr w:type="gramEnd"/>
      <w:r w:rsidR="00FB60C0" w:rsidRPr="00C57DCB">
        <w:rPr>
          <w:rFonts w:eastAsia="標楷體"/>
          <w:sz w:val="28"/>
          <w:szCs w:val="32"/>
        </w:rPr>
        <w:t>融資，</w:t>
      </w:r>
      <w:r w:rsidR="00360D79" w:rsidRPr="00C57DCB">
        <w:rPr>
          <w:rFonts w:eastAsia="標楷體" w:hint="eastAsia"/>
          <w:sz w:val="28"/>
          <w:szCs w:val="32"/>
        </w:rPr>
        <w:t>導致</w:t>
      </w:r>
      <w:r w:rsidR="00FB60C0" w:rsidRPr="00C57DCB">
        <w:rPr>
          <w:rFonts w:eastAsia="標楷體"/>
          <w:sz w:val="28"/>
          <w:szCs w:val="32"/>
        </w:rPr>
        <w:t>金融機構信貸出現大幅成長</w:t>
      </w:r>
      <w:r w:rsidR="00360D79" w:rsidRPr="00C57DCB">
        <w:rPr>
          <w:rFonts w:eastAsia="標楷體" w:hint="eastAsia"/>
          <w:sz w:val="28"/>
          <w:szCs w:val="32"/>
        </w:rPr>
        <w:t>後，</w:t>
      </w:r>
      <w:r w:rsidR="00D1306C" w:rsidRPr="00C57DCB">
        <w:rPr>
          <w:rFonts w:eastAsia="標楷體" w:hint="eastAsia"/>
          <w:sz w:val="28"/>
          <w:szCs w:val="32"/>
        </w:rPr>
        <w:t>受景氣走疲及房地產市場</w:t>
      </w:r>
      <w:r w:rsidR="00EE0D5E" w:rsidRPr="00C57DCB">
        <w:rPr>
          <w:rFonts w:eastAsia="標楷體" w:hint="eastAsia"/>
          <w:sz w:val="28"/>
          <w:szCs w:val="32"/>
        </w:rPr>
        <w:t>持續調控</w:t>
      </w:r>
      <w:r w:rsidR="00D1306C" w:rsidRPr="00C57DCB">
        <w:rPr>
          <w:rFonts w:eastAsia="標楷體" w:hint="eastAsia"/>
          <w:sz w:val="28"/>
          <w:szCs w:val="32"/>
        </w:rPr>
        <w:t>影響，</w:t>
      </w:r>
      <w:r w:rsidR="00FB60C0" w:rsidRPr="00C57DCB">
        <w:rPr>
          <w:rFonts w:eastAsia="標楷體"/>
          <w:sz w:val="28"/>
          <w:szCs w:val="32"/>
        </w:rPr>
        <w:t>2019</w:t>
      </w:r>
      <w:r w:rsidR="00FB60C0" w:rsidRPr="00C57DCB">
        <w:rPr>
          <w:rFonts w:eastAsia="標楷體"/>
          <w:sz w:val="28"/>
          <w:szCs w:val="32"/>
        </w:rPr>
        <w:t>年第</w:t>
      </w:r>
      <w:r w:rsidR="00360D79" w:rsidRPr="00C57DCB">
        <w:rPr>
          <w:rFonts w:eastAsia="標楷體" w:hint="eastAsia"/>
          <w:sz w:val="28"/>
          <w:szCs w:val="32"/>
        </w:rPr>
        <w:t>2</w:t>
      </w:r>
      <w:r w:rsidR="00FB60C0" w:rsidRPr="00C57DCB">
        <w:rPr>
          <w:rFonts w:eastAsia="標楷體"/>
          <w:sz w:val="28"/>
          <w:szCs w:val="32"/>
        </w:rPr>
        <w:t>季銀行貸款（包括人民幣及外幣貸款）</w:t>
      </w:r>
      <w:r w:rsidR="00F14629" w:rsidRPr="00C57DCB">
        <w:rPr>
          <w:rFonts w:eastAsia="標楷體" w:hint="eastAsia"/>
          <w:sz w:val="28"/>
          <w:szCs w:val="32"/>
        </w:rPr>
        <w:t>金額</w:t>
      </w:r>
      <w:r w:rsidR="00646DF9" w:rsidRPr="00C57DCB">
        <w:rPr>
          <w:rFonts w:eastAsia="標楷體" w:hint="eastAsia"/>
          <w:sz w:val="28"/>
          <w:szCs w:val="32"/>
        </w:rPr>
        <w:t>僅</w:t>
      </w:r>
      <w:r w:rsidR="00FB60C0" w:rsidRPr="00C57DCB">
        <w:rPr>
          <w:rFonts w:eastAsia="標楷體"/>
          <w:sz w:val="28"/>
          <w:szCs w:val="32"/>
        </w:rPr>
        <w:t>增加</w:t>
      </w:r>
      <w:r w:rsidR="00F14629" w:rsidRPr="00C57DCB">
        <w:rPr>
          <w:rFonts w:eastAsia="標楷體" w:hint="eastAsia"/>
          <w:sz w:val="28"/>
          <w:szCs w:val="32"/>
        </w:rPr>
        <w:t>3</w:t>
      </w:r>
      <w:r w:rsidR="00FB60C0" w:rsidRPr="00C57DCB">
        <w:rPr>
          <w:rFonts w:eastAsia="標楷體"/>
          <w:sz w:val="28"/>
          <w:szCs w:val="32"/>
        </w:rPr>
        <w:t>.</w:t>
      </w:r>
      <w:r w:rsidR="00F14629" w:rsidRPr="00C57DCB">
        <w:rPr>
          <w:rFonts w:eastAsia="標楷體" w:hint="eastAsia"/>
          <w:sz w:val="28"/>
          <w:szCs w:val="32"/>
        </w:rPr>
        <w:t>7</w:t>
      </w:r>
      <w:r w:rsidR="00FB60C0" w:rsidRPr="00C57DCB">
        <w:rPr>
          <w:rFonts w:eastAsia="標楷體"/>
          <w:sz w:val="28"/>
          <w:szCs w:val="32"/>
        </w:rPr>
        <w:t>兆元，較</w:t>
      </w:r>
      <w:r w:rsidR="006E7B5D" w:rsidRPr="00C57DCB">
        <w:rPr>
          <w:rFonts w:eastAsia="標楷體" w:hint="eastAsia"/>
          <w:sz w:val="28"/>
          <w:szCs w:val="32"/>
        </w:rPr>
        <w:t>第</w:t>
      </w:r>
      <w:r w:rsidR="006E7B5D" w:rsidRPr="00C57DCB">
        <w:rPr>
          <w:rFonts w:eastAsia="標楷體" w:hint="eastAsia"/>
          <w:sz w:val="28"/>
          <w:szCs w:val="32"/>
        </w:rPr>
        <w:t>1</w:t>
      </w:r>
      <w:r w:rsidR="00FB60C0" w:rsidRPr="00C57DCB">
        <w:rPr>
          <w:rFonts w:eastAsia="標楷體"/>
          <w:sz w:val="28"/>
          <w:szCs w:val="32"/>
        </w:rPr>
        <w:t>季</w:t>
      </w:r>
      <w:r w:rsidR="00646F0D" w:rsidRPr="00C57DCB">
        <w:rPr>
          <w:rFonts w:eastAsia="標楷體" w:hint="eastAsia"/>
          <w:sz w:val="28"/>
          <w:szCs w:val="32"/>
        </w:rPr>
        <w:t>縮減</w:t>
      </w:r>
      <w:r w:rsidR="006E7B5D" w:rsidRPr="00C57DCB">
        <w:rPr>
          <w:rFonts w:eastAsia="標楷體" w:hint="eastAsia"/>
          <w:sz w:val="28"/>
          <w:szCs w:val="32"/>
        </w:rPr>
        <w:t>2.59</w:t>
      </w:r>
      <w:r w:rsidR="006E7B5D" w:rsidRPr="00C57DCB">
        <w:rPr>
          <w:rFonts w:eastAsia="標楷體" w:hint="eastAsia"/>
          <w:sz w:val="28"/>
          <w:szCs w:val="32"/>
        </w:rPr>
        <w:t>兆元</w:t>
      </w:r>
      <w:r w:rsidR="00FB60C0" w:rsidRPr="00C57DCB">
        <w:rPr>
          <w:rFonts w:eastAsia="標楷體"/>
          <w:sz w:val="28"/>
          <w:szCs w:val="32"/>
        </w:rPr>
        <w:t>，占社會融資規模比重</w:t>
      </w:r>
      <w:r w:rsidR="00FB60C0" w:rsidRPr="00C57DCB">
        <w:rPr>
          <w:rFonts w:eastAsia="標楷體"/>
          <w:sz w:val="28"/>
          <w:szCs w:val="32"/>
        </w:rPr>
        <w:t>7</w:t>
      </w:r>
      <w:r w:rsidR="00F14629" w:rsidRPr="00C57DCB">
        <w:rPr>
          <w:rFonts w:eastAsia="標楷體" w:hint="eastAsia"/>
          <w:sz w:val="28"/>
          <w:szCs w:val="32"/>
        </w:rPr>
        <w:t>3</w:t>
      </w:r>
      <w:r w:rsidR="00FB60C0" w:rsidRPr="00C57DCB">
        <w:rPr>
          <w:rFonts w:eastAsia="標楷體"/>
          <w:sz w:val="28"/>
          <w:szCs w:val="32"/>
        </w:rPr>
        <w:t>.</w:t>
      </w:r>
      <w:r w:rsidR="00F14629" w:rsidRPr="00C57DCB">
        <w:rPr>
          <w:rFonts w:eastAsia="標楷體" w:hint="eastAsia"/>
          <w:sz w:val="28"/>
          <w:szCs w:val="32"/>
        </w:rPr>
        <w:t>5</w:t>
      </w:r>
      <w:r w:rsidR="00FB60C0" w:rsidRPr="00C57DCB">
        <w:rPr>
          <w:rFonts w:eastAsia="標楷體"/>
          <w:sz w:val="28"/>
          <w:szCs w:val="32"/>
        </w:rPr>
        <w:t>%</w:t>
      </w:r>
      <w:r w:rsidR="00FB60C0" w:rsidRPr="00C57DCB">
        <w:rPr>
          <w:rFonts w:eastAsia="標楷體"/>
          <w:sz w:val="28"/>
          <w:szCs w:val="32"/>
        </w:rPr>
        <w:t>。</w:t>
      </w:r>
      <w:r w:rsidR="00D1306C" w:rsidRPr="00C57DCB">
        <w:rPr>
          <w:rFonts w:eastAsia="標楷體" w:hint="eastAsia"/>
          <w:sz w:val="28"/>
          <w:szCs w:val="32"/>
        </w:rPr>
        <w:t>其中，工業中長期貸款成長</w:t>
      </w:r>
      <w:r w:rsidR="00D1306C" w:rsidRPr="00C57DCB">
        <w:rPr>
          <w:rFonts w:eastAsia="標楷體" w:hint="eastAsia"/>
          <w:sz w:val="28"/>
          <w:szCs w:val="32"/>
        </w:rPr>
        <w:t>5.2%</w:t>
      </w:r>
      <w:r w:rsidR="00D1306C" w:rsidRPr="00C57DCB">
        <w:rPr>
          <w:rFonts w:eastAsia="標楷體" w:hint="eastAsia"/>
          <w:sz w:val="28"/>
          <w:szCs w:val="32"/>
        </w:rPr>
        <w:t>，較第</w:t>
      </w:r>
      <w:r w:rsidR="00D1306C" w:rsidRPr="00C57DCB">
        <w:rPr>
          <w:rFonts w:eastAsia="標楷體" w:hint="eastAsia"/>
          <w:sz w:val="28"/>
          <w:szCs w:val="32"/>
        </w:rPr>
        <w:t>1</w:t>
      </w:r>
      <w:r w:rsidR="00D1306C" w:rsidRPr="00C57DCB">
        <w:rPr>
          <w:rFonts w:eastAsia="標楷體" w:hint="eastAsia"/>
          <w:sz w:val="28"/>
          <w:szCs w:val="32"/>
        </w:rPr>
        <w:t>季</w:t>
      </w:r>
      <w:r w:rsidR="00832405">
        <w:rPr>
          <w:rFonts w:eastAsia="標楷體" w:hint="eastAsia"/>
          <w:sz w:val="28"/>
          <w:szCs w:val="32"/>
        </w:rPr>
        <w:t>減少</w:t>
      </w:r>
      <w:r w:rsidR="00D1306C" w:rsidRPr="00C57DCB">
        <w:rPr>
          <w:rFonts w:eastAsia="標楷體" w:hint="eastAsia"/>
          <w:sz w:val="28"/>
          <w:szCs w:val="32"/>
        </w:rPr>
        <w:t>2.2</w:t>
      </w:r>
      <w:r w:rsidR="00D1306C" w:rsidRPr="00C57DCB">
        <w:rPr>
          <w:rFonts w:eastAsia="標楷體" w:hint="eastAsia"/>
          <w:sz w:val="28"/>
          <w:szCs w:val="32"/>
        </w:rPr>
        <w:t>個百分點，</w:t>
      </w:r>
      <w:r w:rsidR="004C2C34" w:rsidRPr="00C57DCB">
        <w:rPr>
          <w:rFonts w:eastAsia="標楷體" w:hint="eastAsia"/>
          <w:sz w:val="28"/>
          <w:szCs w:val="32"/>
        </w:rPr>
        <w:t>另</w:t>
      </w:r>
      <w:r w:rsidR="00D1306C" w:rsidRPr="00C57DCB">
        <w:rPr>
          <w:rFonts w:eastAsia="標楷體" w:hint="eastAsia"/>
          <w:sz w:val="28"/>
          <w:szCs w:val="32"/>
        </w:rPr>
        <w:t>房地產貸款成長</w:t>
      </w:r>
      <w:r w:rsidR="00D1306C" w:rsidRPr="00C57DCB">
        <w:rPr>
          <w:rFonts w:eastAsia="標楷體" w:hint="eastAsia"/>
          <w:sz w:val="28"/>
          <w:szCs w:val="32"/>
        </w:rPr>
        <w:t>17.1%</w:t>
      </w:r>
      <w:r w:rsidR="00D1306C" w:rsidRPr="00C57DCB">
        <w:rPr>
          <w:rFonts w:eastAsia="標楷體" w:hint="eastAsia"/>
          <w:sz w:val="28"/>
          <w:szCs w:val="32"/>
        </w:rPr>
        <w:t>，亦較上季縮減</w:t>
      </w:r>
      <w:r w:rsidR="00D1306C" w:rsidRPr="00C57DCB">
        <w:rPr>
          <w:rFonts w:eastAsia="標楷體" w:hint="eastAsia"/>
          <w:sz w:val="28"/>
          <w:szCs w:val="32"/>
        </w:rPr>
        <w:t>1.6</w:t>
      </w:r>
      <w:r w:rsidR="00D1306C" w:rsidRPr="00C57DCB">
        <w:rPr>
          <w:rFonts w:eastAsia="標楷體" w:hint="eastAsia"/>
          <w:sz w:val="28"/>
          <w:szCs w:val="32"/>
        </w:rPr>
        <w:t>個百分點。</w:t>
      </w:r>
    </w:p>
    <w:p w:rsidR="00FB60C0" w:rsidRPr="00C57DCB" w:rsidRDefault="00AA23AB" w:rsidP="008B717E">
      <w:pPr>
        <w:widowControl/>
        <w:autoSpaceDE w:val="0"/>
        <w:snapToGrid w:val="0"/>
        <w:spacing w:beforeLines="25" w:before="60" w:line="500" w:lineRule="exact"/>
        <w:ind w:left="560" w:hangingChars="200" w:hanging="560"/>
        <w:jc w:val="both"/>
        <w:rPr>
          <w:rFonts w:eastAsia="標楷體"/>
          <w:sz w:val="28"/>
          <w:szCs w:val="32"/>
        </w:rPr>
      </w:pPr>
      <w:r w:rsidRPr="00C57DCB">
        <w:rPr>
          <w:rFonts w:eastAsia="標楷體"/>
          <w:sz w:val="28"/>
          <w:szCs w:val="32"/>
        </w:rPr>
        <w:t xml:space="preserve">  </w:t>
      </w:r>
      <w:proofErr w:type="gramStart"/>
      <w:r w:rsidR="00FC13BC">
        <w:rPr>
          <w:rFonts w:eastAsia="標楷體" w:hint="eastAsia"/>
          <w:sz w:val="28"/>
          <w:szCs w:val="32"/>
        </w:rPr>
        <w:t>－</w:t>
      </w:r>
      <w:r w:rsidR="00FB60C0" w:rsidRPr="00C57DCB">
        <w:rPr>
          <w:rFonts w:eastAsia="標楷體"/>
          <w:b/>
          <w:sz w:val="28"/>
          <w:szCs w:val="28"/>
        </w:rPr>
        <w:t>表外</w:t>
      </w:r>
      <w:proofErr w:type="gramEnd"/>
      <w:r w:rsidR="00FB60C0" w:rsidRPr="00C57DCB">
        <w:rPr>
          <w:rFonts w:eastAsia="標楷體"/>
          <w:b/>
          <w:sz w:val="28"/>
          <w:szCs w:val="28"/>
        </w:rPr>
        <w:t>融資</w:t>
      </w:r>
      <w:r w:rsidR="00EE0D5E" w:rsidRPr="00C57DCB">
        <w:rPr>
          <w:rFonts w:eastAsia="標楷體" w:hint="eastAsia"/>
          <w:b/>
          <w:sz w:val="28"/>
          <w:szCs w:val="28"/>
        </w:rPr>
        <w:t>又見</w:t>
      </w:r>
      <w:r w:rsidR="00FB60C0" w:rsidRPr="00C57DCB">
        <w:rPr>
          <w:rFonts w:eastAsia="標楷體"/>
          <w:b/>
          <w:sz w:val="28"/>
          <w:szCs w:val="28"/>
        </w:rPr>
        <w:t>衰退：</w:t>
      </w:r>
      <w:r w:rsidR="00400B76" w:rsidRPr="00C57DCB">
        <w:rPr>
          <w:rFonts w:eastAsia="標楷體" w:hint="eastAsia"/>
          <w:sz w:val="28"/>
          <w:szCs w:val="28"/>
        </w:rPr>
        <w:t>雖然</w:t>
      </w:r>
      <w:r w:rsidR="00EE0D5E" w:rsidRPr="00C57DCB">
        <w:rPr>
          <w:rFonts w:eastAsia="標楷體" w:hint="eastAsia"/>
          <w:sz w:val="28"/>
          <w:szCs w:val="28"/>
        </w:rPr>
        <w:t>今</w:t>
      </w:r>
      <w:r w:rsidR="00EE0D5E" w:rsidRPr="00C57DCB">
        <w:rPr>
          <w:rFonts w:eastAsia="標楷體" w:hint="eastAsia"/>
          <w:sz w:val="28"/>
          <w:szCs w:val="28"/>
        </w:rPr>
        <w:t>(2019)</w:t>
      </w:r>
      <w:r w:rsidR="00EE0D5E" w:rsidRPr="00C57DCB">
        <w:rPr>
          <w:rFonts w:eastAsia="標楷體" w:hint="eastAsia"/>
          <w:sz w:val="28"/>
          <w:szCs w:val="28"/>
        </w:rPr>
        <w:t>年初以來因整頓影子銀行力道趨緩，</w:t>
      </w:r>
      <w:r w:rsidR="000A05F0" w:rsidRPr="00C57DCB">
        <w:rPr>
          <w:rFonts w:eastAsia="標楷體" w:hint="eastAsia"/>
          <w:sz w:val="28"/>
          <w:szCs w:val="28"/>
        </w:rPr>
        <w:t>惟受到</w:t>
      </w:r>
      <w:r w:rsidR="00790A81" w:rsidRPr="00790A81">
        <w:rPr>
          <w:rFonts w:eastAsia="標楷體" w:hint="eastAsia"/>
          <w:sz w:val="28"/>
          <w:szCs w:val="28"/>
        </w:rPr>
        <w:t>理財產品和資管計畫</w:t>
      </w:r>
      <w:r w:rsidR="008B717E">
        <w:rPr>
          <w:rStyle w:val="ae"/>
          <w:rFonts w:eastAsia="標楷體"/>
          <w:sz w:val="28"/>
          <w:szCs w:val="28"/>
        </w:rPr>
        <w:footnoteReference w:id="8"/>
      </w:r>
      <w:r w:rsidR="00790A81" w:rsidRPr="00790A81">
        <w:rPr>
          <w:rFonts w:eastAsia="標楷體" w:hint="eastAsia"/>
          <w:sz w:val="28"/>
          <w:szCs w:val="28"/>
        </w:rPr>
        <w:t>整體規模收縮</w:t>
      </w:r>
      <w:r w:rsidR="000A05F0" w:rsidRPr="00C57DCB">
        <w:rPr>
          <w:rFonts w:eastAsia="標楷體" w:hint="eastAsia"/>
          <w:sz w:val="28"/>
          <w:szCs w:val="28"/>
        </w:rPr>
        <w:t>影響，表外融資</w:t>
      </w:r>
      <w:r w:rsidR="00790A81">
        <w:rPr>
          <w:rFonts w:eastAsia="標楷體" w:hint="eastAsia"/>
          <w:sz w:val="28"/>
          <w:szCs w:val="28"/>
        </w:rPr>
        <w:t>持續</w:t>
      </w:r>
      <w:r w:rsidR="000A05F0" w:rsidRPr="00C57DCB">
        <w:rPr>
          <w:rFonts w:eastAsia="標楷體" w:hint="eastAsia"/>
          <w:sz w:val="28"/>
          <w:szCs w:val="28"/>
        </w:rPr>
        <w:t>緊縮，</w:t>
      </w:r>
      <w:r w:rsidR="00EE0D5E" w:rsidRPr="00C57DCB">
        <w:rPr>
          <w:rFonts w:eastAsia="標楷體" w:hint="eastAsia"/>
          <w:sz w:val="28"/>
          <w:szCs w:val="28"/>
        </w:rPr>
        <w:t>2019</w:t>
      </w:r>
      <w:r w:rsidR="00EE0D5E" w:rsidRPr="00C57DCB">
        <w:rPr>
          <w:rFonts w:eastAsia="標楷體" w:hint="eastAsia"/>
          <w:sz w:val="28"/>
          <w:szCs w:val="28"/>
        </w:rPr>
        <w:t>年</w:t>
      </w:r>
      <w:proofErr w:type="gramStart"/>
      <w:r w:rsidR="00EE0D5E" w:rsidRPr="00C57DCB">
        <w:rPr>
          <w:rFonts w:eastAsia="標楷體" w:hint="eastAsia"/>
          <w:sz w:val="28"/>
          <w:szCs w:val="28"/>
        </w:rPr>
        <w:t>第</w:t>
      </w:r>
      <w:r w:rsidR="00EE0D5E" w:rsidRPr="00C57DCB">
        <w:rPr>
          <w:rFonts w:eastAsia="標楷體" w:hint="eastAsia"/>
          <w:sz w:val="28"/>
          <w:szCs w:val="28"/>
        </w:rPr>
        <w:t>2</w:t>
      </w:r>
      <w:r w:rsidR="00EE0D5E" w:rsidRPr="00C57DCB">
        <w:rPr>
          <w:rFonts w:eastAsia="標楷體" w:hint="eastAsia"/>
          <w:sz w:val="28"/>
          <w:szCs w:val="28"/>
        </w:rPr>
        <w:t>季表外</w:t>
      </w:r>
      <w:proofErr w:type="gramEnd"/>
      <w:r w:rsidR="00EE0D5E" w:rsidRPr="00C57DCB">
        <w:rPr>
          <w:rFonts w:eastAsia="標楷體" w:hint="eastAsia"/>
          <w:sz w:val="28"/>
          <w:szCs w:val="28"/>
        </w:rPr>
        <w:t>融資</w:t>
      </w:r>
      <w:r w:rsidR="00EE0D5E" w:rsidRPr="00C57DCB">
        <w:rPr>
          <w:rFonts w:eastAsia="標楷體" w:hint="eastAsia"/>
          <w:sz w:val="28"/>
          <w:szCs w:val="28"/>
        </w:rPr>
        <w:t>(</w:t>
      </w:r>
      <w:r w:rsidR="00EE0D5E" w:rsidRPr="00C57DCB">
        <w:rPr>
          <w:rFonts w:eastAsia="標楷體" w:hint="eastAsia"/>
          <w:sz w:val="28"/>
          <w:szCs w:val="28"/>
        </w:rPr>
        <w:t>包括委託貸款、信託貸款及未貼現銀行承兌匯票</w:t>
      </w:r>
      <w:r w:rsidR="00EE0D5E" w:rsidRPr="00C57DCB">
        <w:rPr>
          <w:rFonts w:eastAsia="標楷體" w:hint="eastAsia"/>
          <w:sz w:val="28"/>
          <w:szCs w:val="28"/>
        </w:rPr>
        <w:t>)</w:t>
      </w:r>
      <w:r w:rsidR="00EE0D5E" w:rsidRPr="00C57DCB">
        <w:rPr>
          <w:rFonts w:eastAsia="標楷體" w:hint="eastAsia"/>
          <w:sz w:val="28"/>
          <w:szCs w:val="28"/>
        </w:rPr>
        <w:t>由第</w:t>
      </w:r>
      <w:r w:rsidR="00EE0D5E" w:rsidRPr="00C57DCB">
        <w:rPr>
          <w:rFonts w:eastAsia="標楷體" w:hint="eastAsia"/>
          <w:sz w:val="28"/>
          <w:szCs w:val="28"/>
        </w:rPr>
        <w:t>1</w:t>
      </w:r>
      <w:r w:rsidR="00EE0D5E" w:rsidRPr="00C57DCB">
        <w:rPr>
          <w:rFonts w:eastAsia="標楷體" w:hint="eastAsia"/>
          <w:sz w:val="28"/>
          <w:szCs w:val="28"/>
        </w:rPr>
        <w:t>季增加</w:t>
      </w:r>
      <w:r w:rsidR="00EE0D5E" w:rsidRPr="00C57DCB">
        <w:rPr>
          <w:rFonts w:eastAsia="標楷體" w:hint="eastAsia"/>
          <w:sz w:val="28"/>
          <w:szCs w:val="28"/>
        </w:rPr>
        <w:t>607</w:t>
      </w:r>
      <w:r w:rsidR="00EE0D5E" w:rsidRPr="00C57DCB">
        <w:rPr>
          <w:rFonts w:eastAsia="標楷體" w:hint="eastAsia"/>
          <w:sz w:val="28"/>
          <w:szCs w:val="28"/>
        </w:rPr>
        <w:t>億元轉為衰退</w:t>
      </w:r>
      <w:r w:rsidR="00400B76" w:rsidRPr="00C57DCB">
        <w:rPr>
          <w:rFonts w:eastAsia="標楷體" w:hint="eastAsia"/>
          <w:sz w:val="28"/>
          <w:szCs w:val="28"/>
        </w:rPr>
        <w:t>5</w:t>
      </w:r>
      <w:r w:rsidR="00EE0D5E" w:rsidRPr="00C57DCB">
        <w:rPr>
          <w:rFonts w:eastAsia="標楷體" w:hint="eastAsia"/>
          <w:sz w:val="28"/>
          <w:szCs w:val="28"/>
        </w:rPr>
        <w:t>,</w:t>
      </w:r>
      <w:r w:rsidR="00400B76" w:rsidRPr="00C57DCB">
        <w:rPr>
          <w:rFonts w:eastAsia="標楷體" w:hint="eastAsia"/>
          <w:sz w:val="28"/>
          <w:szCs w:val="28"/>
        </w:rPr>
        <w:t>000</w:t>
      </w:r>
      <w:r w:rsidR="00EE0D5E" w:rsidRPr="00C57DCB">
        <w:rPr>
          <w:rFonts w:eastAsia="標楷體" w:hint="eastAsia"/>
          <w:sz w:val="28"/>
          <w:szCs w:val="28"/>
        </w:rPr>
        <w:t>億元。其中，</w:t>
      </w:r>
      <w:r w:rsidR="00EA1450" w:rsidRPr="00C57DCB">
        <w:rPr>
          <w:rFonts w:eastAsia="標楷體" w:hint="eastAsia"/>
          <w:sz w:val="28"/>
          <w:szCs w:val="28"/>
        </w:rPr>
        <w:t>委</w:t>
      </w:r>
      <w:r w:rsidR="00FB60C0" w:rsidRPr="00C57DCB">
        <w:rPr>
          <w:rFonts w:eastAsia="標楷體"/>
          <w:sz w:val="28"/>
          <w:szCs w:val="28"/>
        </w:rPr>
        <w:t>託貸款及未貼現銀行承兌匯票分別</w:t>
      </w:r>
      <w:r w:rsidR="00EA1450" w:rsidRPr="00C57DCB">
        <w:rPr>
          <w:rFonts w:eastAsia="標楷體" w:hint="eastAsia"/>
          <w:sz w:val="28"/>
          <w:szCs w:val="28"/>
        </w:rPr>
        <w:t>減</w:t>
      </w:r>
      <w:r w:rsidR="00DB411D" w:rsidRPr="00C57DCB">
        <w:rPr>
          <w:rFonts w:eastAsia="標楷體" w:hint="eastAsia"/>
          <w:sz w:val="28"/>
          <w:szCs w:val="28"/>
        </w:rPr>
        <w:t>少</w:t>
      </w:r>
      <w:r w:rsidR="00F25040" w:rsidRPr="00C57DCB">
        <w:rPr>
          <w:rFonts w:eastAsia="標楷體" w:hint="eastAsia"/>
          <w:sz w:val="28"/>
          <w:szCs w:val="28"/>
        </w:rPr>
        <w:t>2</w:t>
      </w:r>
      <w:r w:rsidR="00EA1450" w:rsidRPr="00C57DCB">
        <w:rPr>
          <w:rFonts w:eastAsia="標楷體" w:hint="eastAsia"/>
          <w:sz w:val="28"/>
          <w:szCs w:val="28"/>
        </w:rPr>
        <w:t>,</w:t>
      </w:r>
      <w:r w:rsidR="00F25040" w:rsidRPr="00C57DCB">
        <w:rPr>
          <w:rFonts w:eastAsia="標楷體" w:hint="eastAsia"/>
          <w:sz w:val="28"/>
          <w:szCs w:val="28"/>
        </w:rPr>
        <w:t>655</w:t>
      </w:r>
      <w:r w:rsidR="00FB60C0" w:rsidRPr="00C57DCB">
        <w:rPr>
          <w:rFonts w:eastAsia="標楷體"/>
          <w:sz w:val="28"/>
          <w:szCs w:val="28"/>
        </w:rPr>
        <w:t>及</w:t>
      </w:r>
      <w:r w:rsidR="00F25040" w:rsidRPr="00C57DCB">
        <w:rPr>
          <w:rFonts w:eastAsia="標楷體" w:hint="eastAsia"/>
          <w:sz w:val="28"/>
          <w:szCs w:val="28"/>
        </w:rPr>
        <w:t>2,437</w:t>
      </w:r>
      <w:r w:rsidR="00FB60C0" w:rsidRPr="00C57DCB">
        <w:rPr>
          <w:rFonts w:eastAsia="標楷體"/>
          <w:sz w:val="28"/>
          <w:szCs w:val="28"/>
        </w:rPr>
        <w:t>億元，僅</w:t>
      </w:r>
      <w:r w:rsidR="00EA1450" w:rsidRPr="00C57DCB">
        <w:rPr>
          <w:rFonts w:eastAsia="標楷體" w:hint="eastAsia"/>
          <w:sz w:val="28"/>
          <w:szCs w:val="28"/>
        </w:rPr>
        <w:t>信</w:t>
      </w:r>
      <w:r w:rsidR="00FB60C0" w:rsidRPr="00C57DCB">
        <w:rPr>
          <w:rFonts w:eastAsia="標楷體"/>
          <w:sz w:val="28"/>
          <w:szCs w:val="28"/>
        </w:rPr>
        <w:t>託貸款</w:t>
      </w:r>
      <w:r w:rsidR="00F25040" w:rsidRPr="00C57DCB">
        <w:rPr>
          <w:rFonts w:eastAsia="標楷體" w:hint="eastAsia"/>
          <w:sz w:val="28"/>
          <w:szCs w:val="28"/>
        </w:rPr>
        <w:t>小幅</w:t>
      </w:r>
      <w:r w:rsidR="00EA1450" w:rsidRPr="00C57DCB">
        <w:rPr>
          <w:rFonts w:eastAsia="標楷體" w:hint="eastAsia"/>
          <w:sz w:val="28"/>
          <w:szCs w:val="28"/>
        </w:rPr>
        <w:t>增加</w:t>
      </w:r>
      <w:r w:rsidR="00EA1450" w:rsidRPr="00C57DCB">
        <w:rPr>
          <w:rFonts w:eastAsia="標楷體" w:hint="eastAsia"/>
          <w:sz w:val="28"/>
          <w:szCs w:val="28"/>
        </w:rPr>
        <w:t>92</w:t>
      </w:r>
      <w:r w:rsidR="00EA1450" w:rsidRPr="00C57DCB">
        <w:rPr>
          <w:rFonts w:eastAsia="標楷體" w:hint="eastAsia"/>
          <w:sz w:val="28"/>
          <w:szCs w:val="28"/>
        </w:rPr>
        <w:t>億</w:t>
      </w:r>
      <w:r w:rsidR="00400B76" w:rsidRPr="00C57DCB">
        <w:rPr>
          <w:rFonts w:eastAsia="標楷體" w:hint="eastAsia"/>
          <w:sz w:val="28"/>
          <w:szCs w:val="28"/>
        </w:rPr>
        <w:t>元</w:t>
      </w:r>
      <w:r w:rsidR="00FB60C0" w:rsidRPr="00C57DCB">
        <w:rPr>
          <w:rFonts w:eastAsia="標楷體"/>
          <w:sz w:val="28"/>
          <w:szCs w:val="28"/>
        </w:rPr>
        <w:t>。</w:t>
      </w:r>
    </w:p>
    <w:p w:rsidR="00FB60C0" w:rsidRDefault="00FC13BC" w:rsidP="008B717E">
      <w:pPr>
        <w:widowControl/>
        <w:autoSpaceDE w:val="0"/>
        <w:snapToGrid w:val="0"/>
        <w:spacing w:beforeLines="25" w:before="60" w:line="500" w:lineRule="exact"/>
        <w:ind w:left="560" w:hangingChars="200" w:hanging="560"/>
        <w:jc w:val="both"/>
        <w:rPr>
          <w:rFonts w:eastAsia="標楷體"/>
          <w:sz w:val="28"/>
          <w:szCs w:val="28"/>
        </w:rPr>
      </w:pPr>
      <w:r>
        <w:rPr>
          <w:rFonts w:eastAsia="標楷體"/>
          <w:sz w:val="28"/>
          <w:szCs w:val="32"/>
        </w:rPr>
        <w:t xml:space="preserve">  </w:t>
      </w:r>
      <w:r>
        <w:rPr>
          <w:rFonts w:eastAsia="標楷體" w:hint="eastAsia"/>
          <w:sz w:val="28"/>
          <w:szCs w:val="32"/>
        </w:rPr>
        <w:t>－</w:t>
      </w:r>
      <w:r w:rsidR="00FB60C0" w:rsidRPr="00C57DCB">
        <w:rPr>
          <w:rFonts w:eastAsia="標楷體"/>
          <w:b/>
          <w:sz w:val="28"/>
          <w:szCs w:val="28"/>
        </w:rPr>
        <w:t>資本市場融資</w:t>
      </w:r>
      <w:r w:rsidR="004C2C34" w:rsidRPr="00C57DCB">
        <w:rPr>
          <w:rFonts w:eastAsia="標楷體" w:hint="eastAsia"/>
          <w:b/>
          <w:sz w:val="28"/>
          <w:szCs w:val="28"/>
        </w:rPr>
        <w:t>動能縮減</w:t>
      </w:r>
      <w:r w:rsidR="00FB60C0" w:rsidRPr="00C57DCB">
        <w:rPr>
          <w:rFonts w:eastAsia="標楷體"/>
          <w:b/>
          <w:sz w:val="28"/>
          <w:szCs w:val="28"/>
        </w:rPr>
        <w:t>：</w:t>
      </w:r>
      <w:r w:rsidR="00F5687D" w:rsidRPr="00C57DCB">
        <w:rPr>
          <w:rFonts w:eastAsia="標楷體" w:hint="eastAsia"/>
          <w:sz w:val="28"/>
          <w:szCs w:val="28"/>
        </w:rPr>
        <w:t>受美中貿易談判</w:t>
      </w:r>
      <w:r w:rsidR="004C2C34" w:rsidRPr="00C57DCB">
        <w:rPr>
          <w:rFonts w:eastAsia="標楷體" w:hint="eastAsia"/>
          <w:sz w:val="28"/>
          <w:szCs w:val="28"/>
        </w:rPr>
        <w:t>在今</w:t>
      </w:r>
      <w:r w:rsidR="004C2C34" w:rsidRPr="00C57DCB">
        <w:rPr>
          <w:rFonts w:eastAsia="標楷體" w:hint="eastAsia"/>
          <w:sz w:val="28"/>
          <w:szCs w:val="28"/>
        </w:rPr>
        <w:t>(2019)</w:t>
      </w:r>
      <w:r w:rsidR="004C2C34" w:rsidRPr="00C57DCB">
        <w:rPr>
          <w:rFonts w:eastAsia="標楷體" w:hint="eastAsia"/>
          <w:sz w:val="28"/>
          <w:szCs w:val="28"/>
        </w:rPr>
        <w:t>年</w:t>
      </w:r>
      <w:r w:rsidR="004C2C34" w:rsidRPr="00C57DCB">
        <w:rPr>
          <w:rFonts w:eastAsia="標楷體" w:hint="eastAsia"/>
          <w:sz w:val="28"/>
          <w:szCs w:val="28"/>
        </w:rPr>
        <w:t>5</w:t>
      </w:r>
      <w:r w:rsidR="004C2C34" w:rsidRPr="00C57DCB">
        <w:rPr>
          <w:rFonts w:eastAsia="標楷體" w:hint="eastAsia"/>
          <w:sz w:val="28"/>
          <w:szCs w:val="28"/>
        </w:rPr>
        <w:t>月出現分歧</w:t>
      </w:r>
      <w:r w:rsidR="00782AD1">
        <w:rPr>
          <w:rFonts w:eastAsia="標楷體" w:hint="eastAsia"/>
          <w:sz w:val="28"/>
          <w:szCs w:val="28"/>
        </w:rPr>
        <w:t>、</w:t>
      </w:r>
      <w:r w:rsidR="00F5687D" w:rsidRPr="00C57DCB">
        <w:rPr>
          <w:rFonts w:eastAsia="標楷體" w:hint="eastAsia"/>
          <w:sz w:val="28"/>
          <w:szCs w:val="28"/>
        </w:rPr>
        <w:t>大陸股市</w:t>
      </w:r>
      <w:r w:rsidR="004C2C34" w:rsidRPr="00C57DCB">
        <w:rPr>
          <w:rFonts w:eastAsia="標楷體" w:hint="eastAsia"/>
          <w:sz w:val="28"/>
          <w:szCs w:val="28"/>
        </w:rPr>
        <w:t>走</w:t>
      </w:r>
      <w:r w:rsidR="00F5687D" w:rsidRPr="00C57DCB">
        <w:rPr>
          <w:rFonts w:eastAsia="標楷體" w:hint="eastAsia"/>
          <w:sz w:val="28"/>
          <w:szCs w:val="28"/>
        </w:rPr>
        <w:t>跌影響，</w:t>
      </w:r>
      <w:r w:rsidR="00FB60C0" w:rsidRPr="00C57DCB">
        <w:rPr>
          <w:rFonts w:eastAsia="標楷體"/>
          <w:sz w:val="28"/>
          <w:szCs w:val="32"/>
        </w:rPr>
        <w:t>2019</w:t>
      </w:r>
      <w:r w:rsidR="00FB60C0" w:rsidRPr="00C57DCB">
        <w:rPr>
          <w:rFonts w:eastAsia="標楷體"/>
          <w:sz w:val="28"/>
          <w:szCs w:val="28"/>
        </w:rPr>
        <w:t>年第</w:t>
      </w:r>
      <w:r w:rsidR="00A7482D" w:rsidRPr="00C57DCB">
        <w:rPr>
          <w:rFonts w:eastAsia="標楷體" w:hint="eastAsia"/>
          <w:sz w:val="28"/>
          <w:szCs w:val="28"/>
        </w:rPr>
        <w:t>2</w:t>
      </w:r>
      <w:r w:rsidR="00FB60C0" w:rsidRPr="00C57DCB">
        <w:rPr>
          <w:rFonts w:eastAsia="標楷體"/>
          <w:sz w:val="28"/>
          <w:szCs w:val="28"/>
        </w:rPr>
        <w:t>季資本市場融資（包括公司債及股票）合計增加</w:t>
      </w:r>
      <w:r w:rsidR="00A7482D" w:rsidRPr="00C57DCB">
        <w:rPr>
          <w:rFonts w:eastAsia="標楷體" w:hint="eastAsia"/>
          <w:sz w:val="28"/>
          <w:szCs w:val="28"/>
        </w:rPr>
        <w:t>6</w:t>
      </w:r>
      <w:r w:rsidR="00FB60C0" w:rsidRPr="00C57DCB">
        <w:rPr>
          <w:rFonts w:eastAsia="標楷體"/>
          <w:sz w:val="28"/>
          <w:szCs w:val="32"/>
        </w:rPr>
        <w:t>,</w:t>
      </w:r>
      <w:r w:rsidR="00A7482D" w:rsidRPr="00C57DCB">
        <w:rPr>
          <w:rFonts w:eastAsia="標楷體" w:hint="eastAsia"/>
          <w:sz w:val="28"/>
          <w:szCs w:val="32"/>
        </w:rPr>
        <w:t>292</w:t>
      </w:r>
      <w:r w:rsidR="00FB60C0" w:rsidRPr="00C57DCB">
        <w:rPr>
          <w:rFonts w:eastAsia="標楷體"/>
          <w:sz w:val="28"/>
          <w:szCs w:val="32"/>
        </w:rPr>
        <w:t>億</w:t>
      </w:r>
      <w:r w:rsidR="00FB60C0" w:rsidRPr="00C57DCB">
        <w:rPr>
          <w:rFonts w:eastAsia="標楷體"/>
          <w:sz w:val="28"/>
          <w:szCs w:val="28"/>
        </w:rPr>
        <w:t>元，占社會融資比重</w:t>
      </w:r>
      <w:r w:rsidR="00FB60C0" w:rsidRPr="00C57DCB">
        <w:rPr>
          <w:rFonts w:eastAsia="標楷體"/>
          <w:sz w:val="28"/>
          <w:szCs w:val="28"/>
        </w:rPr>
        <w:t>1</w:t>
      </w:r>
      <w:r w:rsidR="00CE620F" w:rsidRPr="00C57DCB">
        <w:rPr>
          <w:rFonts w:eastAsia="標楷體" w:hint="eastAsia"/>
          <w:sz w:val="28"/>
          <w:szCs w:val="28"/>
        </w:rPr>
        <w:t>2</w:t>
      </w:r>
      <w:r w:rsidR="00FB60C0" w:rsidRPr="00C57DCB">
        <w:rPr>
          <w:rFonts w:eastAsia="標楷體"/>
          <w:sz w:val="28"/>
          <w:szCs w:val="28"/>
        </w:rPr>
        <w:t>.</w:t>
      </w:r>
      <w:r w:rsidR="00CE620F" w:rsidRPr="00C57DCB">
        <w:rPr>
          <w:rFonts w:eastAsia="標楷體" w:hint="eastAsia"/>
          <w:sz w:val="28"/>
          <w:szCs w:val="28"/>
        </w:rPr>
        <w:t>4</w:t>
      </w:r>
      <w:r w:rsidR="00FB60C0" w:rsidRPr="00C57DCB">
        <w:rPr>
          <w:rFonts w:eastAsia="標楷體"/>
          <w:sz w:val="28"/>
          <w:szCs w:val="28"/>
        </w:rPr>
        <w:t>%</w:t>
      </w:r>
      <w:r w:rsidR="004C2C34" w:rsidRPr="00C57DCB">
        <w:rPr>
          <w:rFonts w:eastAsia="標楷體" w:hint="eastAsia"/>
          <w:sz w:val="28"/>
          <w:szCs w:val="28"/>
        </w:rPr>
        <w:t>，</w:t>
      </w:r>
      <w:r w:rsidR="00294BB4" w:rsidRPr="00C57DCB">
        <w:rPr>
          <w:rFonts w:eastAsia="標楷體" w:hint="eastAsia"/>
          <w:sz w:val="28"/>
          <w:szCs w:val="28"/>
        </w:rPr>
        <w:t>雖然較上年同季微增</w:t>
      </w:r>
      <w:r w:rsidR="00294BB4" w:rsidRPr="00C57DCB">
        <w:rPr>
          <w:rFonts w:eastAsia="標楷體" w:hint="eastAsia"/>
          <w:sz w:val="28"/>
          <w:szCs w:val="28"/>
        </w:rPr>
        <w:t>0.8%</w:t>
      </w:r>
      <w:r w:rsidR="00294BB4" w:rsidRPr="00C57DCB">
        <w:rPr>
          <w:rFonts w:eastAsia="標楷體" w:hint="eastAsia"/>
          <w:sz w:val="28"/>
          <w:szCs w:val="28"/>
        </w:rPr>
        <w:t>，惟</w:t>
      </w:r>
      <w:r w:rsidR="00970149" w:rsidRPr="00C57DCB">
        <w:rPr>
          <w:rFonts w:eastAsia="標楷體" w:hint="eastAsia"/>
          <w:sz w:val="28"/>
          <w:szCs w:val="28"/>
        </w:rPr>
        <w:t>與第</w:t>
      </w:r>
      <w:r w:rsidR="00970149" w:rsidRPr="00C57DCB">
        <w:rPr>
          <w:rFonts w:eastAsia="標楷體" w:hint="eastAsia"/>
          <w:sz w:val="28"/>
          <w:szCs w:val="28"/>
        </w:rPr>
        <w:t>1</w:t>
      </w:r>
      <w:r w:rsidR="00970149" w:rsidRPr="00C57DCB">
        <w:rPr>
          <w:rFonts w:eastAsia="標楷體" w:hint="eastAsia"/>
          <w:sz w:val="28"/>
          <w:szCs w:val="28"/>
        </w:rPr>
        <w:t>季</w:t>
      </w:r>
      <w:r w:rsidR="00970149" w:rsidRPr="00C57DCB">
        <w:rPr>
          <w:rFonts w:eastAsia="標楷體" w:hint="eastAsia"/>
          <w:sz w:val="28"/>
          <w:szCs w:val="28"/>
        </w:rPr>
        <w:t>8,540</w:t>
      </w:r>
      <w:r w:rsidR="00970149" w:rsidRPr="00C57DCB">
        <w:rPr>
          <w:rFonts w:eastAsia="標楷體" w:hint="eastAsia"/>
          <w:sz w:val="28"/>
          <w:szCs w:val="28"/>
        </w:rPr>
        <w:t>億元融資規模相較，動能已明顯</w:t>
      </w:r>
      <w:r w:rsidR="004C2C34" w:rsidRPr="00C57DCB">
        <w:rPr>
          <w:rFonts w:eastAsia="標楷體" w:hint="eastAsia"/>
          <w:sz w:val="28"/>
          <w:szCs w:val="28"/>
        </w:rPr>
        <w:t>縮減</w:t>
      </w:r>
      <w:r w:rsidR="00FB60C0" w:rsidRPr="00C57DCB">
        <w:rPr>
          <w:rFonts w:eastAsia="標楷體"/>
          <w:sz w:val="28"/>
          <w:szCs w:val="28"/>
        </w:rPr>
        <w:t>。其中，公司債融資增加</w:t>
      </w:r>
      <w:r w:rsidR="00CE620F" w:rsidRPr="00C57DCB">
        <w:rPr>
          <w:rFonts w:eastAsia="標楷體" w:hint="eastAsia"/>
          <w:sz w:val="28"/>
          <w:szCs w:val="28"/>
        </w:rPr>
        <w:t>5</w:t>
      </w:r>
      <w:r w:rsidR="00FB60C0" w:rsidRPr="00C57DCB">
        <w:rPr>
          <w:rFonts w:eastAsia="標楷體"/>
          <w:sz w:val="28"/>
          <w:szCs w:val="28"/>
        </w:rPr>
        <w:t>,</w:t>
      </w:r>
      <w:r w:rsidR="00CE620F" w:rsidRPr="00C57DCB">
        <w:rPr>
          <w:rFonts w:eastAsia="標楷體" w:hint="eastAsia"/>
          <w:sz w:val="28"/>
          <w:szCs w:val="28"/>
        </w:rPr>
        <w:t>618</w:t>
      </w:r>
      <w:r w:rsidR="00FB60C0" w:rsidRPr="00C57DCB">
        <w:rPr>
          <w:rFonts w:eastAsia="標楷體"/>
          <w:sz w:val="28"/>
          <w:szCs w:val="28"/>
        </w:rPr>
        <w:t>億元，股票融資增加</w:t>
      </w:r>
      <w:r w:rsidR="00CE620F" w:rsidRPr="00C57DCB">
        <w:rPr>
          <w:rFonts w:eastAsia="標楷體" w:hint="eastAsia"/>
          <w:sz w:val="28"/>
          <w:szCs w:val="28"/>
        </w:rPr>
        <w:t>674</w:t>
      </w:r>
      <w:r w:rsidR="00FB60C0" w:rsidRPr="00C57DCB">
        <w:rPr>
          <w:rFonts w:eastAsia="標楷體"/>
          <w:sz w:val="28"/>
          <w:szCs w:val="28"/>
        </w:rPr>
        <w:t>億元。</w:t>
      </w:r>
    </w:p>
    <w:p w:rsidR="008B717E" w:rsidRDefault="008B717E" w:rsidP="00041DF7">
      <w:pPr>
        <w:widowControl/>
        <w:autoSpaceDE w:val="0"/>
        <w:snapToGrid w:val="0"/>
        <w:spacing w:beforeLines="25" w:before="60" w:line="440" w:lineRule="exact"/>
        <w:ind w:left="560" w:hangingChars="200" w:hanging="560"/>
        <w:jc w:val="both"/>
        <w:rPr>
          <w:rFonts w:eastAsia="標楷體"/>
          <w:sz w:val="28"/>
          <w:szCs w:val="28"/>
        </w:rPr>
      </w:pPr>
    </w:p>
    <w:p w:rsidR="008B717E" w:rsidRDefault="008B717E" w:rsidP="00041DF7">
      <w:pPr>
        <w:widowControl/>
        <w:autoSpaceDE w:val="0"/>
        <w:snapToGrid w:val="0"/>
        <w:spacing w:beforeLines="25" w:before="60" w:line="440" w:lineRule="exact"/>
        <w:ind w:left="560" w:hangingChars="200" w:hanging="560"/>
        <w:jc w:val="both"/>
        <w:rPr>
          <w:rFonts w:eastAsia="標楷體"/>
          <w:sz w:val="28"/>
          <w:szCs w:val="28"/>
        </w:rPr>
      </w:pPr>
    </w:p>
    <w:p w:rsidR="008B717E" w:rsidRDefault="008B717E" w:rsidP="00041DF7">
      <w:pPr>
        <w:widowControl/>
        <w:autoSpaceDE w:val="0"/>
        <w:snapToGrid w:val="0"/>
        <w:spacing w:beforeLines="25" w:before="60" w:line="440" w:lineRule="exact"/>
        <w:ind w:left="560" w:hangingChars="200" w:hanging="560"/>
        <w:jc w:val="both"/>
        <w:rPr>
          <w:rFonts w:eastAsia="標楷體"/>
          <w:sz w:val="28"/>
          <w:szCs w:val="28"/>
        </w:rPr>
      </w:pPr>
    </w:p>
    <w:p w:rsidR="008B717E" w:rsidRDefault="008B717E" w:rsidP="00041DF7">
      <w:pPr>
        <w:widowControl/>
        <w:autoSpaceDE w:val="0"/>
        <w:snapToGrid w:val="0"/>
        <w:spacing w:beforeLines="25" w:before="60" w:line="440" w:lineRule="exact"/>
        <w:ind w:left="560" w:hangingChars="200" w:hanging="560"/>
        <w:jc w:val="both"/>
        <w:rPr>
          <w:rFonts w:eastAsia="標楷體"/>
          <w:sz w:val="28"/>
          <w:szCs w:val="28"/>
        </w:rPr>
      </w:pPr>
    </w:p>
    <w:p w:rsidR="004D1D59" w:rsidRDefault="00ED792B" w:rsidP="002673EF">
      <w:pPr>
        <w:widowControl/>
        <w:autoSpaceDE w:val="0"/>
        <w:snapToGrid w:val="0"/>
        <w:spacing w:beforeLines="25" w:before="60" w:line="180" w:lineRule="exact"/>
        <w:ind w:left="560" w:hangingChars="200" w:hanging="560"/>
        <w:jc w:val="both"/>
        <w:rPr>
          <w:rFonts w:eastAsia="標楷體"/>
          <w:sz w:val="28"/>
          <w:szCs w:val="28"/>
        </w:rPr>
      </w:pPr>
      <w:r w:rsidRPr="001E0BF2">
        <w:rPr>
          <w:rFonts w:eastAsia="標楷體"/>
          <w:noProof/>
          <w:sz w:val="28"/>
          <w:szCs w:val="28"/>
        </w:rPr>
        <mc:AlternateContent>
          <mc:Choice Requires="wpg">
            <w:drawing>
              <wp:anchor distT="0" distB="0" distL="114300" distR="114300" simplePos="0" relativeHeight="251732992" behindDoc="0" locked="0" layoutInCell="1" allowOverlap="1" wp14:anchorId="27479B9C" wp14:editId="01296673">
                <wp:simplePos x="0" y="0"/>
                <wp:positionH relativeFrom="column">
                  <wp:posOffset>148722</wp:posOffset>
                </wp:positionH>
                <wp:positionV relativeFrom="paragraph">
                  <wp:posOffset>38100</wp:posOffset>
                </wp:positionV>
                <wp:extent cx="5934710" cy="2156604"/>
                <wp:effectExtent l="0" t="0" r="0" b="0"/>
                <wp:wrapNone/>
                <wp:docPr id="37" name="群組 37"/>
                <wp:cNvGraphicFramePr/>
                <a:graphic xmlns:a="http://schemas.openxmlformats.org/drawingml/2006/main">
                  <a:graphicData uri="http://schemas.microsoft.com/office/word/2010/wordprocessingGroup">
                    <wpg:wgp>
                      <wpg:cNvGrpSpPr/>
                      <wpg:grpSpPr>
                        <a:xfrm>
                          <a:off x="0" y="0"/>
                          <a:ext cx="5934710" cy="2156604"/>
                          <a:chOff x="0" y="-13704"/>
                          <a:chExt cx="5934974" cy="2411847"/>
                        </a:xfrm>
                      </wpg:grpSpPr>
                      <wpg:graphicFrame>
                        <wpg:cNvPr id="12" name="圖表 12"/>
                        <wpg:cNvFrPr/>
                        <wpg:xfrm>
                          <a:off x="0" y="0"/>
                          <a:ext cx="5400136" cy="2398143"/>
                        </wpg:xfrm>
                        <a:graphic>
                          <a:graphicData uri="http://schemas.openxmlformats.org/drawingml/2006/chart">
                            <c:chart xmlns:c="http://schemas.openxmlformats.org/drawingml/2006/chart" xmlns:r="http://schemas.openxmlformats.org/officeDocument/2006/relationships" r:id="rId22"/>
                          </a:graphicData>
                        </a:graphic>
                      </wpg:graphicFrame>
                      <wps:wsp>
                        <wps:cNvPr id="36" name="文字方塊 2"/>
                        <wps:cNvSpPr txBox="1">
                          <a:spLocks noChangeArrowheads="1"/>
                        </wps:cNvSpPr>
                        <wps:spPr bwMode="auto">
                          <a:xfrm>
                            <a:off x="4684144" y="-13704"/>
                            <a:ext cx="1250830" cy="284672"/>
                          </a:xfrm>
                          <a:prstGeom prst="rect">
                            <a:avLst/>
                          </a:prstGeom>
                          <a:noFill/>
                          <a:ln w="9525">
                            <a:noFill/>
                            <a:miter lim="800000"/>
                            <a:headEnd/>
                            <a:tailEnd/>
                          </a:ln>
                        </wps:spPr>
                        <wps:txbx>
                          <w:txbxContent>
                            <w:p w:rsidR="00D2427D" w:rsidRDefault="00D2427D">
                              <w:r w:rsidRPr="00AA23AB">
                                <w:rPr>
                                  <w:rFonts w:eastAsia="標楷體"/>
                                  <w:color w:val="000000" w:themeColor="text1"/>
                                  <w:sz w:val="22"/>
                                </w:rPr>
                                <w:t>單位</w:t>
                              </w:r>
                              <w:r w:rsidRPr="00AA23AB">
                                <w:rPr>
                                  <w:rFonts w:eastAsia="標楷體"/>
                                  <w:color w:val="000000" w:themeColor="text1"/>
                                  <w:sz w:val="22"/>
                                </w:rPr>
                                <w:t>:</w:t>
                              </w:r>
                              <w:r w:rsidRPr="00AA23AB">
                                <w:rPr>
                                  <w:rFonts w:eastAsia="標楷體"/>
                                  <w:color w:val="000000" w:themeColor="text1"/>
                                  <w:sz w:val="22"/>
                                </w:rPr>
                                <w:t>人民幣兆元</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群組 37" o:spid="_x0000_s1036" style="position:absolute;left:0;text-align:left;margin-left:11.7pt;margin-top:3pt;width:467.3pt;height:169.8pt;z-index:251732992;mso-height-relative:margin" coordorigin=",-137" coordsize="59349,2411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12" o:spid="_x0000_s1037" type="#_x0000_t75" style="position:absolute;width:54012;height:239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">
                  <v:imagedata r:id="rId23" o:title=""/>
                  <o:lock v:ext="edit" aspectratio="f"/>
                </v:shape>
                <v:shape id="_x0000_s1038" type="#_x0000_t202" style="position:absolute;left:46841;top:-137;width:12508;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D2427D" w:rsidRDefault="00D2427D">
                        <w:r w:rsidRPr="00AA23AB">
                          <w:rPr>
                            <w:rFonts w:eastAsia="標楷體"/>
                            <w:color w:val="000000" w:themeColor="text1"/>
                            <w:sz w:val="22"/>
                          </w:rPr>
                          <w:t>單位</w:t>
                        </w:r>
                        <w:r w:rsidRPr="00AA23AB">
                          <w:rPr>
                            <w:rFonts w:eastAsia="標楷體"/>
                            <w:color w:val="000000" w:themeColor="text1"/>
                            <w:sz w:val="22"/>
                          </w:rPr>
                          <w:t>:</w:t>
                        </w:r>
                        <w:r w:rsidRPr="00AA23AB">
                          <w:rPr>
                            <w:rFonts w:eastAsia="標楷體"/>
                            <w:color w:val="000000" w:themeColor="text1"/>
                            <w:sz w:val="22"/>
                          </w:rPr>
                          <w:t>人民幣兆元</w:t>
                        </w:r>
                      </w:p>
                    </w:txbxContent>
                  </v:textbox>
                </v:shape>
              </v:group>
              <o:OLEObject Type="Embed" ProgID="Excel.Chart.8" ShapeID="圖表 12" DrawAspect="Content" ObjectID="_1627909042" r:id="rId24">
                <o:FieldCodes>\s</o:FieldCodes>
              </o:OLEObject>
            </w:pict>
          </mc:Fallback>
        </mc:AlternateContent>
      </w:r>
    </w:p>
    <w:p w:rsidR="004D1D59" w:rsidRDefault="004D1D59" w:rsidP="002673EF">
      <w:pPr>
        <w:widowControl/>
        <w:autoSpaceDE w:val="0"/>
        <w:snapToGrid w:val="0"/>
        <w:spacing w:beforeLines="25" w:before="60" w:line="180" w:lineRule="exact"/>
        <w:ind w:left="560" w:hangingChars="200" w:hanging="560"/>
        <w:jc w:val="both"/>
        <w:rPr>
          <w:rFonts w:eastAsia="標楷體"/>
          <w:sz w:val="28"/>
          <w:szCs w:val="28"/>
        </w:rPr>
      </w:pPr>
    </w:p>
    <w:p w:rsidR="004D1D59" w:rsidRDefault="004D1D59" w:rsidP="002673EF">
      <w:pPr>
        <w:widowControl/>
        <w:autoSpaceDE w:val="0"/>
        <w:snapToGrid w:val="0"/>
        <w:spacing w:beforeLines="25" w:before="60" w:line="180" w:lineRule="exact"/>
        <w:ind w:left="560" w:hangingChars="200" w:hanging="560"/>
        <w:jc w:val="both"/>
        <w:rPr>
          <w:rFonts w:eastAsia="標楷體"/>
          <w:sz w:val="28"/>
          <w:szCs w:val="28"/>
        </w:rPr>
      </w:pPr>
    </w:p>
    <w:p w:rsidR="00665FA1" w:rsidRDefault="00665FA1" w:rsidP="002673EF">
      <w:pPr>
        <w:widowControl/>
        <w:autoSpaceDE w:val="0"/>
        <w:snapToGrid w:val="0"/>
        <w:spacing w:beforeLines="25" w:before="60" w:line="180" w:lineRule="exact"/>
        <w:ind w:left="560" w:hangingChars="200" w:hanging="560"/>
        <w:jc w:val="both"/>
        <w:rPr>
          <w:rFonts w:eastAsia="標楷體"/>
          <w:sz w:val="28"/>
          <w:szCs w:val="28"/>
        </w:rPr>
      </w:pPr>
    </w:p>
    <w:p w:rsidR="001E0BF2" w:rsidRDefault="001E0BF2" w:rsidP="002673EF">
      <w:pPr>
        <w:widowControl/>
        <w:autoSpaceDE w:val="0"/>
        <w:snapToGrid w:val="0"/>
        <w:spacing w:beforeLines="25" w:before="60" w:line="180" w:lineRule="exact"/>
        <w:ind w:left="560" w:hangingChars="200" w:hanging="560"/>
        <w:jc w:val="both"/>
        <w:rPr>
          <w:rFonts w:eastAsia="標楷體"/>
          <w:sz w:val="28"/>
          <w:szCs w:val="28"/>
        </w:rPr>
      </w:pPr>
    </w:p>
    <w:p w:rsidR="001E0BF2" w:rsidRDefault="001E0BF2" w:rsidP="002673EF">
      <w:pPr>
        <w:widowControl/>
        <w:autoSpaceDE w:val="0"/>
        <w:snapToGrid w:val="0"/>
        <w:spacing w:beforeLines="25" w:before="60" w:line="180" w:lineRule="exact"/>
        <w:ind w:left="560" w:hangingChars="200" w:hanging="560"/>
        <w:jc w:val="both"/>
        <w:rPr>
          <w:rFonts w:eastAsia="標楷體"/>
          <w:sz w:val="28"/>
          <w:szCs w:val="28"/>
        </w:rPr>
      </w:pPr>
    </w:p>
    <w:p w:rsidR="00D90C45" w:rsidRDefault="00D90C45" w:rsidP="002673EF">
      <w:pPr>
        <w:widowControl/>
        <w:autoSpaceDE w:val="0"/>
        <w:snapToGrid w:val="0"/>
        <w:spacing w:beforeLines="25" w:before="60" w:line="180" w:lineRule="exact"/>
        <w:ind w:left="560" w:hangingChars="200" w:hanging="560"/>
        <w:jc w:val="both"/>
        <w:rPr>
          <w:rFonts w:eastAsia="標楷體"/>
          <w:sz w:val="28"/>
          <w:szCs w:val="28"/>
        </w:rPr>
      </w:pPr>
    </w:p>
    <w:p w:rsidR="00D90C45" w:rsidRDefault="00D90C45" w:rsidP="002673EF">
      <w:pPr>
        <w:widowControl/>
        <w:autoSpaceDE w:val="0"/>
        <w:snapToGrid w:val="0"/>
        <w:spacing w:beforeLines="25" w:before="60" w:line="180" w:lineRule="exact"/>
        <w:ind w:left="560" w:hangingChars="200" w:hanging="560"/>
        <w:jc w:val="both"/>
        <w:rPr>
          <w:rFonts w:eastAsia="標楷體"/>
          <w:sz w:val="28"/>
          <w:szCs w:val="28"/>
        </w:rPr>
      </w:pPr>
    </w:p>
    <w:p w:rsidR="002673EF" w:rsidRDefault="002673EF" w:rsidP="002673EF">
      <w:pPr>
        <w:widowControl/>
        <w:autoSpaceDE w:val="0"/>
        <w:snapToGrid w:val="0"/>
        <w:spacing w:beforeLines="25" w:before="60" w:line="180" w:lineRule="exact"/>
        <w:ind w:left="560" w:hangingChars="200" w:hanging="560"/>
        <w:jc w:val="both"/>
        <w:rPr>
          <w:rFonts w:eastAsia="標楷體"/>
          <w:sz w:val="28"/>
          <w:szCs w:val="28"/>
        </w:rPr>
      </w:pPr>
    </w:p>
    <w:p w:rsidR="001E0BF2" w:rsidRDefault="001E0BF2" w:rsidP="002673EF">
      <w:pPr>
        <w:widowControl/>
        <w:autoSpaceDE w:val="0"/>
        <w:snapToGrid w:val="0"/>
        <w:spacing w:beforeLines="25" w:before="60" w:line="180" w:lineRule="exact"/>
        <w:ind w:left="560" w:hangingChars="200" w:hanging="560"/>
        <w:jc w:val="both"/>
        <w:rPr>
          <w:rFonts w:eastAsia="標楷體"/>
          <w:sz w:val="28"/>
          <w:szCs w:val="28"/>
        </w:rPr>
      </w:pPr>
    </w:p>
    <w:p w:rsidR="00665FA1" w:rsidRDefault="00665FA1" w:rsidP="002673EF">
      <w:pPr>
        <w:widowControl/>
        <w:autoSpaceDE w:val="0"/>
        <w:snapToGrid w:val="0"/>
        <w:spacing w:beforeLines="25" w:before="60" w:line="180" w:lineRule="exact"/>
        <w:ind w:left="560" w:hangingChars="200" w:hanging="560"/>
        <w:jc w:val="both"/>
        <w:rPr>
          <w:rFonts w:eastAsia="標楷體"/>
          <w:sz w:val="28"/>
          <w:szCs w:val="28"/>
        </w:rPr>
      </w:pPr>
    </w:p>
    <w:p w:rsidR="004D1D59" w:rsidRDefault="004D1D59" w:rsidP="002673EF">
      <w:pPr>
        <w:widowControl/>
        <w:autoSpaceDE w:val="0"/>
        <w:snapToGrid w:val="0"/>
        <w:spacing w:beforeLines="25" w:before="60" w:line="180" w:lineRule="exact"/>
        <w:ind w:left="560" w:hangingChars="200" w:hanging="560"/>
        <w:jc w:val="both"/>
        <w:rPr>
          <w:rFonts w:eastAsia="標楷體"/>
          <w:sz w:val="28"/>
          <w:szCs w:val="28"/>
        </w:rPr>
      </w:pPr>
    </w:p>
    <w:p w:rsidR="004D1D59" w:rsidRDefault="004D1D59" w:rsidP="002673EF">
      <w:pPr>
        <w:widowControl/>
        <w:autoSpaceDE w:val="0"/>
        <w:snapToGrid w:val="0"/>
        <w:spacing w:beforeLines="25" w:before="60" w:line="180" w:lineRule="exact"/>
        <w:ind w:left="560" w:hangingChars="200" w:hanging="560"/>
        <w:jc w:val="both"/>
        <w:rPr>
          <w:rFonts w:eastAsia="標楷體"/>
          <w:sz w:val="28"/>
          <w:szCs w:val="28"/>
        </w:rPr>
      </w:pPr>
    </w:p>
    <w:p w:rsidR="00FB60C0" w:rsidRPr="00AA23AB" w:rsidRDefault="004D1D59" w:rsidP="00FB60C0">
      <w:pPr>
        <w:spacing w:line="480" w:lineRule="exact"/>
        <w:ind w:left="567"/>
        <w:jc w:val="right"/>
        <w:rPr>
          <w:rFonts w:eastAsia="標楷體"/>
          <w:color w:val="000000" w:themeColor="text1"/>
          <w:sz w:val="22"/>
        </w:rPr>
      </w:pPr>
      <w:r w:rsidRPr="00AA23AB">
        <w:rPr>
          <w:rFonts w:eastAsia="標楷體"/>
          <w:color w:val="000000" w:themeColor="text1"/>
          <w:sz w:val="22"/>
        </w:rPr>
        <w:t xml:space="preserve"> </w:t>
      </w:r>
    </w:p>
    <w:p w:rsidR="00FB60C0" w:rsidRDefault="00FB60C0" w:rsidP="00041DF7">
      <w:pPr>
        <w:spacing w:line="220" w:lineRule="exact"/>
        <w:ind w:left="567"/>
        <w:rPr>
          <w:rFonts w:eastAsia="標楷體"/>
          <w:color w:val="000000" w:themeColor="text1"/>
          <w:sz w:val="20"/>
        </w:rPr>
      </w:pPr>
      <w:bookmarkStart w:id="19" w:name="OLE_LINK38"/>
      <w:proofErr w:type="gramStart"/>
      <w:r w:rsidRPr="00874C5B">
        <w:rPr>
          <w:rFonts w:eastAsia="標楷體"/>
          <w:color w:val="000000" w:themeColor="text1"/>
          <w:sz w:val="20"/>
        </w:rPr>
        <w:t>＊</w:t>
      </w:r>
      <w:bookmarkEnd w:id="19"/>
      <w:proofErr w:type="gramEnd"/>
      <w:r w:rsidRPr="00874C5B">
        <w:rPr>
          <w:rFonts w:eastAsia="標楷體"/>
          <w:color w:val="000000" w:themeColor="text1"/>
          <w:sz w:val="20"/>
        </w:rPr>
        <w:t>中國大陸政府於</w:t>
      </w:r>
      <w:r w:rsidR="00832405">
        <w:rPr>
          <w:rFonts w:eastAsia="標楷體" w:hint="eastAsia"/>
          <w:color w:val="000000" w:themeColor="text1"/>
          <w:sz w:val="20"/>
        </w:rPr>
        <w:t>2018</w:t>
      </w:r>
      <w:r w:rsidR="00832405">
        <w:rPr>
          <w:rFonts w:eastAsia="標楷體" w:hint="eastAsia"/>
          <w:color w:val="000000" w:themeColor="text1"/>
          <w:sz w:val="20"/>
        </w:rPr>
        <w:t>年</w:t>
      </w:r>
      <w:r w:rsidRPr="00874C5B">
        <w:rPr>
          <w:rFonts w:eastAsia="標楷體"/>
          <w:color w:val="000000" w:themeColor="text1"/>
          <w:sz w:val="20"/>
        </w:rPr>
        <w:t>9</w:t>
      </w:r>
      <w:r w:rsidRPr="00874C5B">
        <w:rPr>
          <w:rFonts w:eastAsia="標楷體"/>
          <w:color w:val="000000" w:themeColor="text1"/>
          <w:sz w:val="20"/>
        </w:rPr>
        <w:t>月起將地方政府專項債券淨融資納入社會融資規模</w:t>
      </w:r>
      <w:r w:rsidR="00E24B99">
        <w:rPr>
          <w:rFonts w:eastAsia="標楷體" w:hint="eastAsia"/>
          <w:color w:val="000000" w:themeColor="text1"/>
          <w:sz w:val="20"/>
        </w:rPr>
        <w:t>。</w:t>
      </w:r>
    </w:p>
    <w:p w:rsidR="00584AF0" w:rsidRPr="00874C5B" w:rsidRDefault="00584AF0" w:rsidP="00041DF7">
      <w:pPr>
        <w:spacing w:line="220" w:lineRule="exact"/>
        <w:ind w:left="567"/>
        <w:rPr>
          <w:rFonts w:eastAsia="標楷體"/>
          <w:color w:val="000000" w:themeColor="text1"/>
          <w:sz w:val="20"/>
        </w:rPr>
      </w:pPr>
      <w:proofErr w:type="gramStart"/>
      <w:r w:rsidRPr="00874C5B">
        <w:rPr>
          <w:rFonts w:eastAsia="標楷體"/>
          <w:color w:val="000000" w:themeColor="text1"/>
          <w:sz w:val="20"/>
        </w:rPr>
        <w:t>＊</w:t>
      </w:r>
      <w:proofErr w:type="gramEnd"/>
      <w:r>
        <w:rPr>
          <w:rFonts w:eastAsia="標楷體" w:hint="eastAsia"/>
          <w:color w:val="000000" w:themeColor="text1"/>
          <w:sz w:val="20"/>
        </w:rPr>
        <w:t>2019</w:t>
      </w:r>
      <w:r>
        <w:rPr>
          <w:rFonts w:eastAsia="標楷體" w:hint="eastAsia"/>
          <w:color w:val="000000" w:themeColor="text1"/>
          <w:sz w:val="20"/>
        </w:rPr>
        <w:t>年第</w:t>
      </w:r>
      <w:r>
        <w:rPr>
          <w:rFonts w:eastAsia="標楷體" w:hint="eastAsia"/>
          <w:color w:val="000000" w:themeColor="text1"/>
          <w:sz w:val="20"/>
        </w:rPr>
        <w:t>2</w:t>
      </w:r>
      <w:r w:rsidR="003367E1">
        <w:rPr>
          <w:rFonts w:eastAsia="標楷體" w:hint="eastAsia"/>
          <w:color w:val="000000" w:themeColor="text1"/>
          <w:sz w:val="20"/>
        </w:rPr>
        <w:t>季</w:t>
      </w:r>
      <w:r>
        <w:rPr>
          <w:rFonts w:eastAsia="標楷體" w:hint="eastAsia"/>
          <w:color w:val="000000" w:themeColor="text1"/>
          <w:sz w:val="20"/>
        </w:rPr>
        <w:t>其他貸款金額尚未公布。</w:t>
      </w:r>
    </w:p>
    <w:p w:rsidR="00FB60C0" w:rsidRPr="00874C5B" w:rsidRDefault="00665FA1" w:rsidP="00FB60C0">
      <w:pPr>
        <w:spacing w:line="0" w:lineRule="atLeast"/>
        <w:ind w:left="567"/>
        <w:rPr>
          <w:rFonts w:eastAsia="標楷體"/>
          <w:color w:val="000000" w:themeColor="text1"/>
          <w:sz w:val="20"/>
        </w:rPr>
      </w:pPr>
      <w:r w:rsidRPr="00665FA1">
        <w:rPr>
          <w:rFonts w:eastAsia="標楷體"/>
          <w:noProof/>
          <w:color w:val="000000" w:themeColor="text1"/>
          <w:sz w:val="20"/>
        </w:rPr>
        <mc:AlternateContent>
          <mc:Choice Requires="wps">
            <w:drawing>
              <wp:anchor distT="0" distB="0" distL="114300" distR="114300" simplePos="0" relativeHeight="251735040" behindDoc="0" locked="0" layoutInCell="1" allowOverlap="1" wp14:anchorId="2C4BF4CA" wp14:editId="78FAA6E6">
                <wp:simplePos x="0" y="0"/>
                <wp:positionH relativeFrom="column">
                  <wp:posOffset>1100455</wp:posOffset>
                </wp:positionH>
                <wp:positionV relativeFrom="paragraph">
                  <wp:posOffset>100594</wp:posOffset>
                </wp:positionV>
                <wp:extent cx="3846830" cy="1403985"/>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1403985"/>
                        </a:xfrm>
                        <a:prstGeom prst="rect">
                          <a:avLst/>
                        </a:prstGeom>
                        <a:noFill/>
                        <a:ln w="9525">
                          <a:noFill/>
                          <a:miter lim="800000"/>
                          <a:headEnd/>
                          <a:tailEnd/>
                        </a:ln>
                      </wps:spPr>
                      <wps:txbx>
                        <w:txbxContent>
                          <w:p w:rsidR="00D2427D" w:rsidRDefault="00D2427D">
                            <w:r w:rsidRPr="00AA23AB">
                              <w:rPr>
                                <w:rFonts w:eastAsia="標楷體"/>
                                <w:b/>
                                <w:color w:val="000000" w:themeColor="text1"/>
                                <w:sz w:val="28"/>
                              </w:rPr>
                              <w:t>圖</w:t>
                            </w:r>
                            <w:r w:rsidRPr="00AA23AB">
                              <w:rPr>
                                <w:rFonts w:eastAsia="標楷體"/>
                                <w:b/>
                                <w:color w:val="000000" w:themeColor="text1"/>
                                <w:sz w:val="28"/>
                              </w:rPr>
                              <w:t>1-5  201</w:t>
                            </w:r>
                            <w:r>
                              <w:rPr>
                                <w:rFonts w:eastAsia="標楷體" w:hint="eastAsia"/>
                                <w:b/>
                                <w:color w:val="000000" w:themeColor="text1"/>
                                <w:sz w:val="28"/>
                              </w:rPr>
                              <w:t>9</w:t>
                            </w:r>
                            <w:r w:rsidRPr="00AA23AB">
                              <w:rPr>
                                <w:rFonts w:eastAsia="標楷體"/>
                                <w:b/>
                                <w:color w:val="000000" w:themeColor="text1"/>
                                <w:sz w:val="28"/>
                              </w:rPr>
                              <w:t>年第</w:t>
                            </w:r>
                            <w:r>
                              <w:rPr>
                                <w:rFonts w:eastAsia="標楷體" w:hint="eastAsia"/>
                                <w:b/>
                                <w:color w:val="000000" w:themeColor="text1"/>
                                <w:sz w:val="28"/>
                              </w:rPr>
                              <w:t>2</w:t>
                            </w:r>
                            <w:r w:rsidRPr="00AA23AB">
                              <w:rPr>
                                <w:rFonts w:eastAsia="標楷體"/>
                                <w:b/>
                                <w:color w:val="000000" w:themeColor="text1"/>
                                <w:sz w:val="28"/>
                              </w:rPr>
                              <w:t>季社會融資規模增量金額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86.65pt;margin-top:7.9pt;width:302.9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" filled="f" stroked="f">
                <v:textbox style="mso-fit-shape-to-text:t">
                  <w:txbxContent>
                    <w:p w:rsidR="00D2427D" w:rsidRDefault="00D2427D">
                      <w:r w:rsidRPr="00AA23AB">
                        <w:rPr>
                          <w:rFonts w:eastAsia="標楷體"/>
                          <w:b/>
                          <w:color w:val="000000" w:themeColor="text1"/>
                          <w:sz w:val="28"/>
                        </w:rPr>
                        <w:t>圖</w:t>
                      </w:r>
                      <w:r w:rsidRPr="00AA23AB">
                        <w:rPr>
                          <w:rFonts w:eastAsia="標楷體"/>
                          <w:b/>
                          <w:color w:val="000000" w:themeColor="text1"/>
                          <w:sz w:val="28"/>
                        </w:rPr>
                        <w:t>1-5  201</w:t>
                      </w:r>
                      <w:r>
                        <w:rPr>
                          <w:rFonts w:eastAsia="標楷體" w:hint="eastAsia"/>
                          <w:b/>
                          <w:color w:val="000000" w:themeColor="text1"/>
                          <w:sz w:val="28"/>
                        </w:rPr>
                        <w:t>9</w:t>
                      </w:r>
                      <w:r w:rsidRPr="00AA23AB">
                        <w:rPr>
                          <w:rFonts w:eastAsia="標楷體"/>
                          <w:b/>
                          <w:color w:val="000000" w:themeColor="text1"/>
                          <w:sz w:val="28"/>
                        </w:rPr>
                        <w:t>年第</w:t>
                      </w:r>
                      <w:r>
                        <w:rPr>
                          <w:rFonts w:eastAsia="標楷體" w:hint="eastAsia"/>
                          <w:b/>
                          <w:color w:val="000000" w:themeColor="text1"/>
                          <w:sz w:val="28"/>
                        </w:rPr>
                        <w:t>2</w:t>
                      </w:r>
                      <w:r w:rsidRPr="00AA23AB">
                        <w:rPr>
                          <w:rFonts w:eastAsia="標楷體"/>
                          <w:b/>
                          <w:color w:val="000000" w:themeColor="text1"/>
                          <w:sz w:val="28"/>
                        </w:rPr>
                        <w:t>季社會融資規模增量金額</w:t>
                      </w:r>
                    </w:p>
                  </w:txbxContent>
                </v:textbox>
              </v:shape>
            </w:pict>
          </mc:Fallback>
        </mc:AlternateContent>
      </w:r>
      <w:r w:rsidR="00FB60C0" w:rsidRPr="00874C5B">
        <w:rPr>
          <w:rFonts w:eastAsia="標楷體"/>
          <w:color w:val="000000" w:themeColor="text1"/>
          <w:sz w:val="20"/>
        </w:rPr>
        <w:t>資料來源：</w:t>
      </w:r>
      <w:r w:rsidR="00FB60C0" w:rsidRPr="00874C5B">
        <w:rPr>
          <w:rFonts w:eastAsia="標楷體"/>
          <w:color w:val="000000" w:themeColor="text1"/>
          <w:sz w:val="20"/>
        </w:rPr>
        <w:t>CEIC</w:t>
      </w:r>
      <w:r w:rsidR="00FB60C0" w:rsidRPr="00874C5B">
        <w:rPr>
          <w:rFonts w:eastAsia="標楷體"/>
          <w:color w:val="000000" w:themeColor="text1"/>
          <w:sz w:val="20"/>
        </w:rPr>
        <w:t>，</w:t>
      </w:r>
      <w:r w:rsidR="00874C5B" w:rsidRPr="00874C5B">
        <w:rPr>
          <w:rFonts w:eastAsia="標楷體"/>
          <w:noProof/>
          <w:color w:val="000000" w:themeColor="text1"/>
          <w:sz w:val="20"/>
        </w:rPr>
        <w:t>經濟</w:t>
      </w:r>
      <w:r w:rsidR="00FB60C0" w:rsidRPr="00874C5B">
        <w:rPr>
          <w:rFonts w:eastAsia="標楷體"/>
          <w:color w:val="000000" w:themeColor="text1"/>
          <w:sz w:val="20"/>
        </w:rPr>
        <w:t>處自行計算。</w:t>
      </w:r>
    </w:p>
    <w:p w:rsidR="00FB60C0" w:rsidRPr="00AA23AB" w:rsidRDefault="00FB60C0" w:rsidP="00FF6B27">
      <w:pPr>
        <w:widowControl/>
        <w:numPr>
          <w:ilvl w:val="0"/>
          <w:numId w:val="28"/>
        </w:numPr>
        <w:tabs>
          <w:tab w:val="left" w:pos="567"/>
        </w:tabs>
        <w:autoSpaceDE w:val="0"/>
        <w:snapToGrid w:val="0"/>
        <w:spacing w:beforeLines="25" w:before="60" w:line="480" w:lineRule="exact"/>
        <w:jc w:val="both"/>
        <w:rPr>
          <w:rFonts w:eastAsia="標楷體"/>
          <w:b/>
          <w:color w:val="000000" w:themeColor="text1"/>
          <w:sz w:val="28"/>
          <w:szCs w:val="32"/>
        </w:rPr>
      </w:pPr>
      <w:r w:rsidRPr="00AA23AB">
        <w:rPr>
          <w:rFonts w:eastAsia="標楷體"/>
          <w:b/>
          <w:color w:val="000000" w:themeColor="text1"/>
          <w:sz w:val="28"/>
          <w:szCs w:val="32"/>
        </w:rPr>
        <w:t>股價</w:t>
      </w:r>
      <w:r w:rsidR="008016A6">
        <w:rPr>
          <w:rFonts w:eastAsia="標楷體" w:hint="eastAsia"/>
          <w:b/>
          <w:color w:val="000000" w:themeColor="text1"/>
          <w:sz w:val="28"/>
          <w:szCs w:val="32"/>
        </w:rPr>
        <w:t>走跌</w:t>
      </w:r>
    </w:p>
    <w:p w:rsidR="00FB60C0" w:rsidRPr="00CD7245" w:rsidRDefault="008016A6" w:rsidP="00F669FF">
      <w:pPr>
        <w:widowControl/>
        <w:autoSpaceDE w:val="0"/>
        <w:snapToGrid w:val="0"/>
        <w:spacing w:beforeLines="25" w:before="60" w:line="480" w:lineRule="exact"/>
        <w:ind w:leftChars="236" w:left="566" w:firstLineChars="200" w:firstLine="560"/>
        <w:jc w:val="both"/>
        <w:rPr>
          <w:rFonts w:eastAsia="標楷體"/>
          <w:sz w:val="28"/>
          <w:szCs w:val="32"/>
        </w:rPr>
      </w:pPr>
      <w:r w:rsidRPr="00CD7245">
        <w:rPr>
          <w:rFonts w:eastAsia="標楷體"/>
          <w:sz w:val="28"/>
          <w:szCs w:val="32"/>
        </w:rPr>
        <w:t>2019</w:t>
      </w:r>
      <w:r w:rsidRPr="00CD7245">
        <w:rPr>
          <w:rFonts w:eastAsia="標楷體"/>
          <w:sz w:val="28"/>
          <w:szCs w:val="32"/>
        </w:rPr>
        <w:t>年</w:t>
      </w:r>
      <w:r w:rsidRPr="00CD7245">
        <w:rPr>
          <w:rFonts w:eastAsia="標楷體" w:hint="eastAsia"/>
          <w:sz w:val="28"/>
          <w:szCs w:val="32"/>
        </w:rPr>
        <w:t>6</w:t>
      </w:r>
      <w:r w:rsidRPr="00CD7245">
        <w:rPr>
          <w:rFonts w:eastAsia="標楷體"/>
          <w:sz w:val="28"/>
          <w:szCs w:val="32"/>
        </w:rPr>
        <w:t>月底，上證綜合指數和深圳綜合指數分別為</w:t>
      </w:r>
      <w:r w:rsidRPr="00CD7245">
        <w:rPr>
          <w:rFonts w:eastAsia="標楷體" w:hint="eastAsia"/>
          <w:sz w:val="28"/>
          <w:szCs w:val="32"/>
        </w:rPr>
        <w:t>2</w:t>
      </w:r>
      <w:r w:rsidRPr="00CD7245">
        <w:rPr>
          <w:rFonts w:eastAsia="標楷體"/>
          <w:sz w:val="28"/>
          <w:szCs w:val="32"/>
        </w:rPr>
        <w:t>,</w:t>
      </w:r>
      <w:r w:rsidRPr="00CD7245">
        <w:rPr>
          <w:rFonts w:eastAsia="標楷體" w:hint="eastAsia"/>
          <w:sz w:val="28"/>
          <w:szCs w:val="32"/>
        </w:rPr>
        <w:t>979</w:t>
      </w:r>
      <w:r w:rsidRPr="00CD7245">
        <w:rPr>
          <w:rFonts w:eastAsia="標楷體"/>
          <w:sz w:val="28"/>
          <w:szCs w:val="32"/>
        </w:rPr>
        <w:t>點和</w:t>
      </w:r>
      <w:r w:rsidRPr="00CD7245">
        <w:rPr>
          <w:rFonts w:eastAsia="標楷體"/>
          <w:sz w:val="28"/>
          <w:szCs w:val="32"/>
        </w:rPr>
        <w:t>1,</w:t>
      </w:r>
      <w:r w:rsidRPr="00CD7245">
        <w:rPr>
          <w:rFonts w:eastAsia="標楷體" w:hint="eastAsia"/>
          <w:sz w:val="28"/>
          <w:szCs w:val="32"/>
        </w:rPr>
        <w:t>562</w:t>
      </w:r>
      <w:r w:rsidRPr="00CD7245">
        <w:rPr>
          <w:rFonts w:eastAsia="標楷體"/>
          <w:sz w:val="28"/>
          <w:szCs w:val="32"/>
        </w:rPr>
        <w:t>點，</w:t>
      </w:r>
      <w:r w:rsidRPr="00CD7245">
        <w:rPr>
          <w:rFonts w:eastAsia="標楷體" w:hint="eastAsia"/>
          <w:sz w:val="28"/>
          <w:szCs w:val="32"/>
        </w:rPr>
        <w:t>較上季分別下跌</w:t>
      </w:r>
      <w:r w:rsidRPr="00CD7245">
        <w:rPr>
          <w:rFonts w:eastAsia="標楷體" w:hint="eastAsia"/>
          <w:sz w:val="28"/>
          <w:szCs w:val="32"/>
        </w:rPr>
        <w:t>3.6%</w:t>
      </w:r>
      <w:r w:rsidRPr="00CD7245">
        <w:rPr>
          <w:rFonts w:eastAsia="標楷體" w:hint="eastAsia"/>
          <w:sz w:val="28"/>
          <w:szCs w:val="32"/>
        </w:rPr>
        <w:t>和</w:t>
      </w:r>
      <w:r w:rsidRPr="00CD7245">
        <w:rPr>
          <w:rFonts w:eastAsia="標楷體" w:hint="eastAsia"/>
          <w:sz w:val="28"/>
          <w:szCs w:val="32"/>
        </w:rPr>
        <w:t>7.8%</w:t>
      </w:r>
      <w:r w:rsidRPr="00CD7245">
        <w:rPr>
          <w:rFonts w:eastAsia="標楷體" w:hint="eastAsia"/>
          <w:sz w:val="28"/>
          <w:szCs w:val="32"/>
        </w:rPr>
        <w:t>（圖</w:t>
      </w:r>
      <w:r w:rsidRPr="00CD7245">
        <w:rPr>
          <w:rFonts w:eastAsia="標楷體" w:hint="eastAsia"/>
          <w:sz w:val="28"/>
          <w:szCs w:val="32"/>
        </w:rPr>
        <w:t>1-6</w:t>
      </w:r>
      <w:r w:rsidRPr="00CD7245">
        <w:rPr>
          <w:rFonts w:eastAsia="標楷體" w:hint="eastAsia"/>
          <w:sz w:val="28"/>
          <w:szCs w:val="32"/>
        </w:rPr>
        <w:t>）</w:t>
      </w:r>
      <w:r w:rsidR="00041DF7">
        <w:rPr>
          <w:rFonts w:eastAsia="標楷體" w:hint="eastAsia"/>
          <w:sz w:val="28"/>
          <w:szCs w:val="32"/>
        </w:rPr>
        <w:t>。</w:t>
      </w:r>
      <w:r w:rsidRPr="00CD7245">
        <w:rPr>
          <w:rFonts w:eastAsia="標楷體" w:hint="eastAsia"/>
          <w:sz w:val="28"/>
          <w:szCs w:val="32"/>
        </w:rPr>
        <w:t>雖然中國大陸推出各類政策，如人民銀行釋放大量流動性，針對中小企業定向降</w:t>
      </w:r>
      <w:proofErr w:type="gramStart"/>
      <w:r w:rsidRPr="00CD7245">
        <w:rPr>
          <w:rFonts w:eastAsia="標楷體" w:hint="eastAsia"/>
          <w:sz w:val="28"/>
          <w:szCs w:val="32"/>
        </w:rPr>
        <w:t>準</w:t>
      </w:r>
      <w:proofErr w:type="gramEnd"/>
      <w:r w:rsidRPr="00CD7245">
        <w:rPr>
          <w:rFonts w:eastAsia="標楷體" w:hint="eastAsia"/>
          <w:sz w:val="28"/>
          <w:szCs w:val="32"/>
        </w:rPr>
        <w:t>、減稅</w:t>
      </w:r>
      <w:proofErr w:type="gramStart"/>
      <w:r w:rsidRPr="00CD7245">
        <w:rPr>
          <w:rFonts w:eastAsia="標楷體" w:hint="eastAsia"/>
          <w:sz w:val="28"/>
          <w:szCs w:val="32"/>
        </w:rPr>
        <w:t>降費讓利</w:t>
      </w:r>
      <w:proofErr w:type="gramEnd"/>
      <w:r w:rsidRPr="00CD7245">
        <w:rPr>
          <w:rFonts w:eastAsia="標楷體" w:hint="eastAsia"/>
          <w:sz w:val="28"/>
          <w:szCs w:val="32"/>
        </w:rPr>
        <w:t>、增加舉債金額擴大基礎建設投資，惟隨著</w:t>
      </w:r>
      <w:r w:rsidR="002D4406" w:rsidRPr="00CD7245">
        <w:rPr>
          <w:rFonts w:eastAsia="標楷體" w:hint="eastAsia"/>
          <w:sz w:val="28"/>
          <w:szCs w:val="32"/>
        </w:rPr>
        <w:t>美中</w:t>
      </w:r>
      <w:proofErr w:type="gramStart"/>
      <w:r w:rsidR="002D4406" w:rsidRPr="00CD7245">
        <w:rPr>
          <w:rFonts w:eastAsia="標楷體" w:hint="eastAsia"/>
          <w:sz w:val="28"/>
          <w:szCs w:val="32"/>
        </w:rPr>
        <w:t>貿易戰</w:t>
      </w:r>
      <w:r w:rsidRPr="00CD7245">
        <w:rPr>
          <w:rFonts w:eastAsia="標楷體" w:hint="eastAsia"/>
          <w:sz w:val="28"/>
          <w:szCs w:val="32"/>
        </w:rPr>
        <w:t>升溫</w:t>
      </w:r>
      <w:proofErr w:type="gramEnd"/>
      <w:r w:rsidR="002D4406" w:rsidRPr="00CD7245">
        <w:rPr>
          <w:rFonts w:eastAsia="標楷體" w:hint="eastAsia"/>
          <w:sz w:val="28"/>
          <w:szCs w:val="32"/>
        </w:rPr>
        <w:t>，</w:t>
      </w:r>
      <w:r w:rsidRPr="00CD7245">
        <w:rPr>
          <w:rFonts w:eastAsia="標楷體" w:hint="eastAsia"/>
          <w:sz w:val="28"/>
          <w:szCs w:val="32"/>
        </w:rPr>
        <w:t>加上國內經濟成長走疲</w:t>
      </w:r>
      <w:r w:rsidR="00407AA1" w:rsidRPr="00CD7245">
        <w:rPr>
          <w:rFonts w:eastAsia="標楷體" w:hint="eastAsia"/>
          <w:sz w:val="28"/>
          <w:szCs w:val="32"/>
        </w:rPr>
        <w:t>，</w:t>
      </w:r>
      <w:r w:rsidR="005F72A4" w:rsidRPr="00CD7245">
        <w:rPr>
          <w:rFonts w:eastAsia="標楷體" w:hint="eastAsia"/>
          <w:sz w:val="28"/>
          <w:szCs w:val="32"/>
        </w:rPr>
        <w:t>使</w:t>
      </w:r>
      <w:r w:rsidR="00F669FF" w:rsidRPr="00CD7245">
        <w:rPr>
          <w:rFonts w:eastAsia="標楷體" w:hint="eastAsia"/>
          <w:sz w:val="28"/>
          <w:szCs w:val="32"/>
        </w:rPr>
        <w:t>股市</w:t>
      </w:r>
      <w:r w:rsidR="002C61DC">
        <w:rPr>
          <w:rFonts w:eastAsia="標楷體" w:hint="eastAsia"/>
          <w:sz w:val="28"/>
          <w:szCs w:val="32"/>
        </w:rPr>
        <w:t>續呈</w:t>
      </w:r>
      <w:r w:rsidRPr="00CD7245">
        <w:rPr>
          <w:rFonts w:eastAsia="標楷體" w:hint="eastAsia"/>
          <w:sz w:val="28"/>
          <w:szCs w:val="32"/>
        </w:rPr>
        <w:t>下跌走勢。</w:t>
      </w:r>
      <w:r w:rsidRPr="00CD7245">
        <w:rPr>
          <w:rFonts w:eastAsia="標楷體"/>
          <w:sz w:val="28"/>
          <w:szCs w:val="32"/>
        </w:rPr>
        <w:t xml:space="preserve"> </w:t>
      </w:r>
    </w:p>
    <w:p w:rsidR="00F424EF" w:rsidRDefault="00F424EF" w:rsidP="00F424EF">
      <w:pPr>
        <w:widowControl/>
        <w:autoSpaceDE w:val="0"/>
        <w:snapToGrid w:val="0"/>
        <w:spacing w:beforeLines="25" w:before="60" w:line="480" w:lineRule="exact"/>
        <w:ind w:leftChars="236" w:left="566" w:firstLineChars="200" w:firstLine="561"/>
        <w:jc w:val="both"/>
        <w:rPr>
          <w:rFonts w:eastAsia="標楷體"/>
          <w:color w:val="000000" w:themeColor="text1"/>
          <w:sz w:val="28"/>
          <w:szCs w:val="32"/>
        </w:rPr>
      </w:pPr>
      <w:r>
        <w:rPr>
          <w:rFonts w:eastAsia="標楷體"/>
          <w:b/>
          <w:noProof/>
          <w:color w:val="000000" w:themeColor="text1"/>
          <w:sz w:val="28"/>
        </w:rPr>
        <mc:AlternateContent>
          <mc:Choice Requires="wpg">
            <w:drawing>
              <wp:anchor distT="0" distB="0" distL="114300" distR="114300" simplePos="0" relativeHeight="251698176" behindDoc="0" locked="0" layoutInCell="1" allowOverlap="1" wp14:anchorId="42E1AFC4" wp14:editId="6720CB24">
                <wp:simplePos x="0" y="0"/>
                <wp:positionH relativeFrom="column">
                  <wp:posOffset>165975</wp:posOffset>
                </wp:positionH>
                <wp:positionV relativeFrom="paragraph">
                  <wp:posOffset>30911</wp:posOffset>
                </wp:positionV>
                <wp:extent cx="5486400" cy="2042092"/>
                <wp:effectExtent l="0" t="0" r="0" b="0"/>
                <wp:wrapNone/>
                <wp:docPr id="29" name="群組 29"/>
                <wp:cNvGraphicFramePr/>
                <a:graphic xmlns:a="http://schemas.openxmlformats.org/drawingml/2006/main">
                  <a:graphicData uri="http://schemas.microsoft.com/office/word/2010/wordprocessingGroup">
                    <wpg:wgp>
                      <wpg:cNvGrpSpPr/>
                      <wpg:grpSpPr>
                        <a:xfrm>
                          <a:off x="0" y="0"/>
                          <a:ext cx="5486400" cy="2042092"/>
                          <a:chOff x="0" y="0"/>
                          <a:chExt cx="5486400" cy="2510287"/>
                        </a:xfrm>
                      </wpg:grpSpPr>
                      <wpg:graphicFrame>
                        <wpg:cNvPr id="25" name="圖表 25" descr="link_id=25491272fd972fd9a44f9362d147f3a"/>
                        <wpg:cNvFrPr/>
                        <wpg:xfrm>
                          <a:off x="0" y="0"/>
                          <a:ext cx="5486400" cy="2510287"/>
                        </wpg:xfrm>
                        <a:graphic>
                          <a:graphicData uri="http://schemas.openxmlformats.org/drawingml/2006/chart">
                            <c:chart xmlns:c="http://schemas.openxmlformats.org/drawingml/2006/chart" xmlns:r="http://schemas.openxmlformats.org/officeDocument/2006/relationships" r:id="rId25"/>
                          </a:graphicData>
                        </a:graphic>
                      </wpg:graphicFrame>
                      <wps:wsp>
                        <wps:cNvPr id="27" name="文字方塊 2"/>
                        <wps:cNvSpPr txBox="1">
                          <a:spLocks noChangeArrowheads="1"/>
                        </wps:cNvSpPr>
                        <wps:spPr bwMode="auto">
                          <a:xfrm>
                            <a:off x="1475117" y="2171894"/>
                            <a:ext cx="1379854" cy="337759"/>
                          </a:xfrm>
                          <a:prstGeom prst="rect">
                            <a:avLst/>
                          </a:prstGeom>
                          <a:solidFill>
                            <a:srgbClr val="FFFFFF"/>
                          </a:solidFill>
                          <a:ln w="9525">
                            <a:noFill/>
                            <a:miter lim="800000"/>
                            <a:headEnd/>
                            <a:tailEnd/>
                          </a:ln>
                        </wps:spPr>
                        <wps:txbx>
                          <w:txbxContent>
                            <w:p w:rsidR="00D2427D" w:rsidRPr="009921A0" w:rsidRDefault="00D2427D">
                              <w:pPr>
                                <w:rPr>
                                  <w:sz w:val="20"/>
                                </w:rPr>
                              </w:pPr>
                              <w:r w:rsidRPr="009921A0">
                                <w:rPr>
                                  <w:rFonts w:hint="eastAsia"/>
                                  <w:sz w:val="20"/>
                                </w:rPr>
                                <w:t>上海證交所綜合指數</w:t>
                              </w:r>
                            </w:p>
                          </w:txbxContent>
                        </wps:txbx>
                        <wps:bodyPr rot="0" vert="horz" wrap="square" lIns="91440" tIns="45720" rIns="91440" bIns="45720" anchor="t" anchorCtr="0">
                          <a:noAutofit/>
                        </wps:bodyPr>
                      </wps:wsp>
                      <wps:wsp>
                        <wps:cNvPr id="28" name="文字方塊 2"/>
                        <wps:cNvSpPr txBox="1">
                          <a:spLocks noChangeArrowheads="1"/>
                        </wps:cNvSpPr>
                        <wps:spPr bwMode="auto">
                          <a:xfrm>
                            <a:off x="3105509" y="2171665"/>
                            <a:ext cx="1380489" cy="337759"/>
                          </a:xfrm>
                          <a:prstGeom prst="rect">
                            <a:avLst/>
                          </a:prstGeom>
                          <a:solidFill>
                            <a:srgbClr val="FFFFFF"/>
                          </a:solidFill>
                          <a:ln w="9525">
                            <a:noFill/>
                            <a:miter lim="800000"/>
                            <a:headEnd/>
                            <a:tailEnd/>
                          </a:ln>
                        </wps:spPr>
                        <wps:txbx>
                          <w:txbxContent>
                            <w:p w:rsidR="00D2427D" w:rsidRPr="009921A0" w:rsidRDefault="00D2427D" w:rsidP="009921A0">
                              <w:pPr>
                                <w:rPr>
                                  <w:sz w:val="20"/>
                                </w:rPr>
                              </w:pPr>
                              <w:r>
                                <w:rPr>
                                  <w:rFonts w:hint="eastAsia"/>
                                  <w:sz w:val="20"/>
                                </w:rPr>
                                <w:t>深圳</w:t>
                              </w:r>
                              <w:r w:rsidRPr="009921A0">
                                <w:rPr>
                                  <w:rFonts w:hint="eastAsia"/>
                                  <w:sz w:val="20"/>
                                </w:rPr>
                                <w:t>證交所綜合指數</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群組 29" o:spid="_x0000_s1040" style="position:absolute;left:0;text-align:left;margin-left:13.05pt;margin-top:2.45pt;width:6in;height:160.8pt;z-index:251698176;mso-height-relative:margin" coordsize="54864,2510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">
                <v:shape id="圖表 25" o:spid="_x0000_s1041" type="#_x0000_t75" alt="link_id=25491272fd972fd9a44f9362d147f3a" style="position:absolute;width:54864;height:25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">
                  <v:imagedata r:id="rId26" o:title=""/>
                  <o:lock v:ext="edit" aspectratio="f"/>
                </v:shape>
                <v:shape id="_x0000_s1042" type="#_x0000_t202" style="position:absolute;left:14751;top:21718;width:1379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2427D" w:rsidRPr="009921A0" w:rsidRDefault="00D2427D">
                        <w:pPr>
                          <w:rPr>
                            <w:sz w:val="20"/>
                          </w:rPr>
                        </w:pPr>
                        <w:r w:rsidRPr="009921A0">
                          <w:rPr>
                            <w:rFonts w:hint="eastAsia"/>
                            <w:sz w:val="20"/>
                          </w:rPr>
                          <w:t>上海證交所綜合指數</w:t>
                        </w:r>
                      </w:p>
                    </w:txbxContent>
                  </v:textbox>
                </v:shape>
                <v:shape id="_x0000_s1043" type="#_x0000_t202" style="position:absolute;left:31055;top:21716;width:13804;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D2427D" w:rsidRPr="009921A0" w:rsidRDefault="00D2427D" w:rsidP="009921A0">
                        <w:pPr>
                          <w:rPr>
                            <w:sz w:val="20"/>
                          </w:rPr>
                        </w:pPr>
                        <w:r>
                          <w:rPr>
                            <w:rFonts w:hint="eastAsia"/>
                            <w:sz w:val="20"/>
                          </w:rPr>
                          <w:t>深圳</w:t>
                        </w:r>
                        <w:r w:rsidRPr="009921A0">
                          <w:rPr>
                            <w:rFonts w:hint="eastAsia"/>
                            <w:sz w:val="20"/>
                          </w:rPr>
                          <w:t>證交所綜合指數</w:t>
                        </w:r>
                      </w:p>
                    </w:txbxContent>
                  </v:textbox>
                </v:shape>
              </v:group>
            </w:pict>
          </mc:Fallback>
        </mc:AlternateContent>
      </w:r>
    </w:p>
    <w:p w:rsidR="00F424EF" w:rsidRDefault="00F424EF" w:rsidP="00B7584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F424EF" w:rsidRDefault="00F424EF" w:rsidP="00B7584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F424EF" w:rsidRDefault="00F424EF" w:rsidP="00B7584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F424EF" w:rsidRDefault="00F424EF" w:rsidP="00B7584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F424EF" w:rsidRDefault="00F424EF" w:rsidP="00B7584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FB60C0" w:rsidRPr="00AA23AB" w:rsidRDefault="00AA23AB" w:rsidP="00AA23AB">
      <w:pPr>
        <w:spacing w:line="480" w:lineRule="exact"/>
        <w:ind w:left="567" w:firstLine="393"/>
        <w:rPr>
          <w:rFonts w:eastAsia="標楷體"/>
          <w:b/>
          <w:noProof/>
          <w:color w:val="000000" w:themeColor="text1"/>
          <w:sz w:val="28"/>
        </w:rPr>
      </w:pPr>
      <w:r w:rsidRPr="00874C5B">
        <w:rPr>
          <w:rFonts w:eastAsia="標楷體"/>
          <w:noProof/>
          <w:color w:val="000000" w:themeColor="text1"/>
          <w:sz w:val="20"/>
        </w:rPr>
        <w:t>資料來源：</w:t>
      </w:r>
      <w:r w:rsidRPr="00874C5B">
        <w:rPr>
          <w:rFonts w:eastAsia="標楷體"/>
          <w:noProof/>
          <w:color w:val="000000" w:themeColor="text1"/>
          <w:sz w:val="20"/>
        </w:rPr>
        <w:t>CEIC</w:t>
      </w:r>
      <w:r w:rsidRPr="00874C5B">
        <w:rPr>
          <w:rFonts w:eastAsia="標楷體"/>
          <w:noProof/>
          <w:color w:val="000000" w:themeColor="text1"/>
          <w:sz w:val="20"/>
        </w:rPr>
        <w:t>。</w:t>
      </w:r>
    </w:p>
    <w:p w:rsidR="00FB60C0" w:rsidRPr="00AA23AB" w:rsidRDefault="00FB60C0" w:rsidP="00FB60C0">
      <w:pPr>
        <w:spacing w:line="0" w:lineRule="atLeast"/>
        <w:ind w:left="567" w:firstLine="391"/>
        <w:jc w:val="center"/>
        <w:rPr>
          <w:rFonts w:eastAsia="標楷體"/>
          <w:noProof/>
          <w:color w:val="000000" w:themeColor="text1"/>
          <w:sz w:val="18"/>
        </w:rPr>
      </w:pPr>
      <w:r w:rsidRPr="00AA23AB">
        <w:rPr>
          <w:rFonts w:eastAsia="標楷體"/>
          <w:b/>
          <w:noProof/>
          <w:color w:val="000000" w:themeColor="text1"/>
          <w:sz w:val="28"/>
        </w:rPr>
        <w:t>圖</w:t>
      </w:r>
      <w:r w:rsidRPr="00AA23AB">
        <w:rPr>
          <w:rFonts w:eastAsia="標楷體"/>
          <w:b/>
          <w:noProof/>
          <w:color w:val="000000" w:themeColor="text1"/>
          <w:sz w:val="28"/>
        </w:rPr>
        <w:t>1-</w:t>
      </w:r>
      <w:r w:rsidR="00AA23AB" w:rsidRPr="00AA23AB">
        <w:rPr>
          <w:rFonts w:eastAsia="標楷體"/>
          <w:b/>
          <w:noProof/>
          <w:color w:val="000000" w:themeColor="text1"/>
          <w:sz w:val="28"/>
        </w:rPr>
        <w:t>6</w:t>
      </w:r>
      <w:r w:rsidRPr="00AA23AB">
        <w:rPr>
          <w:rFonts w:eastAsia="標楷體"/>
          <w:b/>
          <w:noProof/>
          <w:color w:val="000000" w:themeColor="text1"/>
          <w:sz w:val="28"/>
        </w:rPr>
        <w:t>中國大陸股市趨勢圖</w:t>
      </w:r>
    </w:p>
    <w:p w:rsidR="00FB60C0" w:rsidRPr="00AA23AB" w:rsidRDefault="00FB60C0" w:rsidP="00FF6B27">
      <w:pPr>
        <w:widowControl/>
        <w:numPr>
          <w:ilvl w:val="0"/>
          <w:numId w:val="28"/>
        </w:numPr>
        <w:tabs>
          <w:tab w:val="left" w:pos="567"/>
        </w:tabs>
        <w:autoSpaceDE w:val="0"/>
        <w:snapToGrid w:val="0"/>
        <w:spacing w:beforeLines="25" w:before="60" w:line="480" w:lineRule="exact"/>
        <w:jc w:val="both"/>
        <w:rPr>
          <w:rFonts w:eastAsia="標楷體"/>
          <w:b/>
          <w:color w:val="000000" w:themeColor="text1"/>
          <w:sz w:val="28"/>
          <w:szCs w:val="32"/>
        </w:rPr>
      </w:pPr>
      <w:bookmarkStart w:id="20" w:name="OLE_LINK39"/>
      <w:r w:rsidRPr="00AA23AB">
        <w:rPr>
          <w:rFonts w:eastAsia="標楷體"/>
          <w:b/>
          <w:color w:val="000000" w:themeColor="text1"/>
          <w:sz w:val="28"/>
          <w:szCs w:val="32"/>
        </w:rPr>
        <w:t>人民幣</w:t>
      </w:r>
      <w:r w:rsidR="008016A6">
        <w:rPr>
          <w:rFonts w:eastAsia="標楷體" w:hint="eastAsia"/>
          <w:b/>
          <w:color w:val="000000" w:themeColor="text1"/>
          <w:sz w:val="28"/>
          <w:szCs w:val="32"/>
        </w:rPr>
        <w:t>貶值</w:t>
      </w:r>
    </w:p>
    <w:p w:rsidR="00DC0A4D" w:rsidRPr="00CD7245" w:rsidRDefault="003C38F5" w:rsidP="00DE2DF0">
      <w:pPr>
        <w:widowControl/>
        <w:autoSpaceDE w:val="0"/>
        <w:snapToGrid w:val="0"/>
        <w:spacing w:beforeLines="25" w:before="60" w:line="480" w:lineRule="exact"/>
        <w:ind w:leftChars="236" w:left="566" w:firstLineChars="200" w:firstLine="560"/>
        <w:jc w:val="both"/>
        <w:rPr>
          <w:rFonts w:eastAsia="標楷體"/>
          <w:sz w:val="28"/>
          <w:szCs w:val="32"/>
        </w:rPr>
      </w:pPr>
      <w:bookmarkStart w:id="21" w:name="OLE_LINK9"/>
      <w:bookmarkStart w:id="22" w:name="OLE_LINK8"/>
      <w:bookmarkEnd w:id="20"/>
      <w:r w:rsidRPr="00CD7245">
        <w:rPr>
          <w:rFonts w:eastAsia="標楷體" w:hint="eastAsia"/>
          <w:sz w:val="28"/>
          <w:szCs w:val="32"/>
        </w:rPr>
        <w:t>為</w:t>
      </w:r>
      <w:r w:rsidR="00041DF7">
        <w:rPr>
          <w:rFonts w:eastAsia="標楷體" w:hint="eastAsia"/>
          <w:sz w:val="28"/>
          <w:szCs w:val="32"/>
        </w:rPr>
        <w:t>穩定</w:t>
      </w:r>
      <w:r w:rsidR="00BA391F" w:rsidRPr="00CD7245">
        <w:rPr>
          <w:rFonts w:eastAsia="標楷體" w:hint="eastAsia"/>
          <w:sz w:val="28"/>
          <w:szCs w:val="32"/>
        </w:rPr>
        <w:t>貿易戰</w:t>
      </w:r>
      <w:r w:rsidR="00041DF7">
        <w:rPr>
          <w:rFonts w:eastAsia="標楷體" w:hint="eastAsia"/>
          <w:sz w:val="28"/>
          <w:szCs w:val="32"/>
        </w:rPr>
        <w:t>對</w:t>
      </w:r>
      <w:r w:rsidRPr="00CD7245">
        <w:rPr>
          <w:rFonts w:eastAsia="標楷體" w:hint="eastAsia"/>
          <w:sz w:val="28"/>
          <w:szCs w:val="32"/>
        </w:rPr>
        <w:t>人民幣的影響</w:t>
      </w:r>
      <w:r w:rsidR="00BA391F" w:rsidRPr="00CD7245">
        <w:rPr>
          <w:rFonts w:eastAsia="標楷體" w:hint="eastAsia"/>
          <w:sz w:val="28"/>
          <w:szCs w:val="32"/>
        </w:rPr>
        <w:t>，近期</w:t>
      </w:r>
      <w:r w:rsidR="00FB60C0" w:rsidRPr="00CD7245">
        <w:rPr>
          <w:rFonts w:eastAsia="標楷體"/>
          <w:sz w:val="28"/>
          <w:szCs w:val="32"/>
        </w:rPr>
        <w:t>中國大陸</w:t>
      </w:r>
      <w:r w:rsidR="00B6114E" w:rsidRPr="00CD7245">
        <w:rPr>
          <w:rFonts w:eastAsia="標楷體" w:hint="eastAsia"/>
          <w:sz w:val="28"/>
          <w:szCs w:val="32"/>
        </w:rPr>
        <w:t>除</w:t>
      </w:r>
      <w:r w:rsidR="003D6A7D" w:rsidRPr="00CD7245">
        <w:rPr>
          <w:rFonts w:eastAsia="標楷體" w:hint="eastAsia"/>
          <w:sz w:val="28"/>
          <w:szCs w:val="32"/>
        </w:rPr>
        <w:t>短期內</w:t>
      </w:r>
      <w:r w:rsidR="00B6114E" w:rsidRPr="00CD7245">
        <w:rPr>
          <w:rFonts w:eastAsia="標楷體" w:hint="eastAsia"/>
          <w:sz w:val="28"/>
          <w:szCs w:val="32"/>
        </w:rPr>
        <w:t>接連</w:t>
      </w:r>
      <w:r w:rsidR="005800BF" w:rsidRPr="00CD7245">
        <w:rPr>
          <w:rFonts w:eastAsia="標楷體" w:hint="eastAsia"/>
          <w:sz w:val="28"/>
          <w:szCs w:val="32"/>
        </w:rPr>
        <w:t>發行離</w:t>
      </w:r>
      <w:proofErr w:type="gramStart"/>
      <w:r w:rsidR="005800BF" w:rsidRPr="00CD7245">
        <w:rPr>
          <w:rFonts w:eastAsia="標楷體" w:hint="eastAsia"/>
          <w:sz w:val="28"/>
          <w:szCs w:val="32"/>
        </w:rPr>
        <w:t>岸央票調節</w:t>
      </w:r>
      <w:proofErr w:type="gramEnd"/>
      <w:r w:rsidR="005800BF" w:rsidRPr="00CD7245">
        <w:rPr>
          <w:rFonts w:eastAsia="標楷體" w:hint="eastAsia"/>
          <w:sz w:val="28"/>
          <w:szCs w:val="32"/>
        </w:rPr>
        <w:t>離岸人民幣流動性</w:t>
      </w:r>
      <w:r w:rsidR="00B6114E" w:rsidRPr="00CD7245">
        <w:rPr>
          <w:rFonts w:eastAsia="標楷體" w:hint="eastAsia"/>
          <w:sz w:val="28"/>
          <w:szCs w:val="32"/>
        </w:rPr>
        <w:t>，另</w:t>
      </w:r>
      <w:r w:rsidR="00E7762D">
        <w:rPr>
          <w:rFonts w:eastAsia="標楷體" w:hint="eastAsia"/>
          <w:sz w:val="28"/>
          <w:szCs w:val="32"/>
        </w:rPr>
        <w:t>於</w:t>
      </w:r>
      <w:proofErr w:type="gramStart"/>
      <w:r w:rsidR="00150815">
        <w:rPr>
          <w:rFonts w:eastAsia="標楷體" w:hint="eastAsia"/>
          <w:sz w:val="28"/>
          <w:szCs w:val="32"/>
        </w:rPr>
        <w:t>善用</w:t>
      </w:r>
      <w:r w:rsidR="00632D66" w:rsidRPr="00CD7245">
        <w:rPr>
          <w:rFonts w:eastAsia="標楷體" w:hint="eastAsia"/>
          <w:sz w:val="28"/>
          <w:szCs w:val="32"/>
        </w:rPr>
        <w:t>逆週期</w:t>
      </w:r>
      <w:proofErr w:type="gramEnd"/>
      <w:r w:rsidR="00632D66" w:rsidRPr="00CD7245">
        <w:rPr>
          <w:rFonts w:eastAsia="標楷體" w:hint="eastAsia"/>
          <w:sz w:val="28"/>
          <w:szCs w:val="32"/>
        </w:rPr>
        <w:t>因</w:t>
      </w:r>
      <w:r w:rsidR="006B3095">
        <w:rPr>
          <w:rFonts w:eastAsia="標楷體" w:hint="eastAsia"/>
          <w:sz w:val="28"/>
          <w:szCs w:val="32"/>
        </w:rPr>
        <w:t>子</w:t>
      </w:r>
      <w:r w:rsidR="006721EA">
        <w:rPr>
          <w:rFonts w:eastAsia="標楷體" w:hint="eastAsia"/>
          <w:sz w:val="28"/>
          <w:szCs w:val="32"/>
        </w:rPr>
        <w:t>操作</w:t>
      </w:r>
      <w:r w:rsidR="00632D66" w:rsidRPr="00CD7245">
        <w:rPr>
          <w:rFonts w:eastAsia="標楷體" w:hint="eastAsia"/>
          <w:sz w:val="28"/>
          <w:szCs w:val="32"/>
        </w:rPr>
        <w:t>及</w:t>
      </w:r>
      <w:r w:rsidR="005800BF" w:rsidRPr="00CD7245">
        <w:rPr>
          <w:rFonts w:eastAsia="標楷體" w:hint="eastAsia"/>
          <w:sz w:val="28"/>
          <w:szCs w:val="32"/>
        </w:rPr>
        <w:t>官方喊話</w:t>
      </w:r>
      <w:r w:rsidR="00632D66" w:rsidRPr="00CD7245">
        <w:rPr>
          <w:rFonts w:eastAsia="標楷體" w:hint="eastAsia"/>
          <w:sz w:val="28"/>
          <w:szCs w:val="32"/>
        </w:rPr>
        <w:t>等</w:t>
      </w:r>
      <w:r w:rsidR="00A15CFB" w:rsidRPr="00CD7245">
        <w:rPr>
          <w:rFonts w:eastAsia="標楷體" w:hint="eastAsia"/>
          <w:sz w:val="28"/>
          <w:szCs w:val="32"/>
        </w:rPr>
        <w:t>一系列</w:t>
      </w:r>
      <w:r w:rsidR="00FB60C0" w:rsidRPr="00CD7245">
        <w:rPr>
          <w:rFonts w:eastAsia="標楷體"/>
          <w:sz w:val="28"/>
          <w:szCs w:val="32"/>
        </w:rPr>
        <w:t>穩定人民幣</w:t>
      </w:r>
      <w:r w:rsidR="00B6114E" w:rsidRPr="00CD7245">
        <w:rPr>
          <w:rFonts w:eastAsia="標楷體" w:hint="eastAsia"/>
          <w:sz w:val="28"/>
          <w:szCs w:val="32"/>
        </w:rPr>
        <w:t>作為</w:t>
      </w:r>
      <w:r w:rsidR="00FB60C0" w:rsidRPr="00CD7245">
        <w:rPr>
          <w:rFonts w:eastAsia="標楷體"/>
          <w:sz w:val="28"/>
          <w:szCs w:val="32"/>
        </w:rPr>
        <w:t>，</w:t>
      </w:r>
      <w:r w:rsidRPr="00CD7245">
        <w:rPr>
          <w:rFonts w:eastAsia="標楷體" w:hint="eastAsia"/>
          <w:sz w:val="28"/>
          <w:szCs w:val="32"/>
        </w:rPr>
        <w:t>以穩定人民幣匯率</w:t>
      </w:r>
      <w:r w:rsidR="00016986" w:rsidRPr="00CD7245">
        <w:rPr>
          <w:rFonts w:eastAsia="標楷體" w:hint="eastAsia"/>
          <w:sz w:val="28"/>
          <w:szCs w:val="32"/>
        </w:rPr>
        <w:t>。</w:t>
      </w:r>
      <w:r w:rsidRPr="00CD7245">
        <w:rPr>
          <w:rFonts w:eastAsia="標楷體" w:hint="eastAsia"/>
          <w:sz w:val="28"/>
          <w:szCs w:val="32"/>
        </w:rPr>
        <w:t>然而</w:t>
      </w:r>
      <w:r w:rsidRPr="00CD7245">
        <w:rPr>
          <w:rFonts w:ascii="標楷體" w:eastAsia="標楷體" w:hAnsi="標楷體"/>
          <w:sz w:val="28"/>
          <w:szCs w:val="28"/>
        </w:rPr>
        <w:t>5</w:t>
      </w:r>
      <w:r w:rsidRPr="00CD7245">
        <w:rPr>
          <w:rFonts w:ascii="標楷體" w:eastAsia="標楷體" w:hAnsi="標楷體" w:cs="FangSong" w:hint="eastAsia"/>
          <w:sz w:val="28"/>
          <w:szCs w:val="28"/>
        </w:rPr>
        <w:t>月</w:t>
      </w:r>
      <w:r w:rsidRPr="00CD7245">
        <w:rPr>
          <w:rFonts w:ascii="標楷體" w:eastAsia="標楷體" w:hAnsi="標楷體"/>
          <w:sz w:val="28"/>
          <w:szCs w:val="28"/>
        </w:rPr>
        <w:t>10</w:t>
      </w:r>
      <w:r w:rsidRPr="00CD7245">
        <w:rPr>
          <w:rFonts w:ascii="標楷體" w:eastAsia="標楷體" w:hAnsi="標楷體" w:cs="FangSong" w:hint="eastAsia"/>
          <w:sz w:val="28"/>
          <w:szCs w:val="28"/>
        </w:rPr>
        <w:t>日，</w:t>
      </w:r>
      <w:r w:rsidRPr="00CD7245">
        <w:rPr>
          <w:rFonts w:ascii="標楷體" w:eastAsia="標楷體" w:hAnsi="標楷體" w:cs="FangSong" w:hint="eastAsia"/>
          <w:sz w:val="28"/>
          <w:szCs w:val="28"/>
        </w:rPr>
        <w:lastRenderedPageBreak/>
        <w:t>美國宣布上調</w:t>
      </w:r>
      <w:r w:rsidRPr="00CD7245">
        <w:rPr>
          <w:rFonts w:ascii="標楷體" w:eastAsia="標楷體" w:hAnsi="標楷體"/>
          <w:sz w:val="28"/>
          <w:szCs w:val="28"/>
        </w:rPr>
        <w:t>2</w:t>
      </w:r>
      <w:r w:rsidRPr="00CD7245">
        <w:rPr>
          <w:rFonts w:ascii="標楷體" w:eastAsia="標楷體" w:hAnsi="標楷體" w:hint="eastAsia"/>
          <w:sz w:val="28"/>
          <w:szCs w:val="28"/>
        </w:rPr>
        <w:t>,</w:t>
      </w:r>
      <w:r w:rsidRPr="00CD7245">
        <w:rPr>
          <w:rFonts w:ascii="標楷體" w:eastAsia="標楷體" w:hAnsi="標楷體"/>
          <w:sz w:val="28"/>
          <w:szCs w:val="28"/>
        </w:rPr>
        <w:t>000</w:t>
      </w:r>
      <w:r w:rsidRPr="00CD7245">
        <w:rPr>
          <w:rFonts w:ascii="標楷體" w:eastAsia="標楷體" w:hAnsi="標楷體" w:cs="FangSong" w:hint="eastAsia"/>
          <w:sz w:val="28"/>
          <w:szCs w:val="28"/>
        </w:rPr>
        <w:t>億美元中國大陸商品關稅至</w:t>
      </w:r>
      <w:r w:rsidRPr="00CD7245">
        <w:rPr>
          <w:rFonts w:ascii="標楷體" w:eastAsia="標楷體" w:hAnsi="標楷體"/>
          <w:sz w:val="28"/>
          <w:szCs w:val="28"/>
        </w:rPr>
        <w:t>25</w:t>
      </w:r>
      <w:r w:rsidRPr="00CD7245">
        <w:rPr>
          <w:rFonts w:eastAsia="標楷體"/>
          <w:sz w:val="28"/>
          <w:szCs w:val="32"/>
        </w:rPr>
        <w:t>%</w:t>
      </w:r>
      <w:r w:rsidRPr="00CD7245">
        <w:rPr>
          <w:rFonts w:eastAsia="標楷體" w:hint="eastAsia"/>
          <w:sz w:val="28"/>
          <w:szCs w:val="32"/>
        </w:rPr>
        <w:t>，人民幣出現大幅走貶，</w:t>
      </w:r>
      <w:r w:rsidRPr="00CD7245">
        <w:rPr>
          <w:rFonts w:eastAsia="標楷體"/>
          <w:sz w:val="28"/>
          <w:szCs w:val="32"/>
        </w:rPr>
        <w:t>2019</w:t>
      </w:r>
      <w:r w:rsidRPr="00CD7245">
        <w:rPr>
          <w:rFonts w:eastAsia="標楷體"/>
          <w:sz w:val="28"/>
          <w:szCs w:val="32"/>
        </w:rPr>
        <w:t>年第</w:t>
      </w:r>
      <w:r w:rsidRPr="00CD7245">
        <w:rPr>
          <w:rFonts w:eastAsia="標楷體" w:hint="eastAsia"/>
          <w:sz w:val="28"/>
          <w:szCs w:val="32"/>
        </w:rPr>
        <w:t>2</w:t>
      </w:r>
      <w:r w:rsidRPr="00CD7245">
        <w:rPr>
          <w:rFonts w:eastAsia="標楷體"/>
          <w:sz w:val="28"/>
          <w:szCs w:val="32"/>
        </w:rPr>
        <w:t>季人民幣兌美元匯率中間價為</w:t>
      </w:r>
      <w:r w:rsidRPr="00CD7245">
        <w:rPr>
          <w:rFonts w:eastAsia="標楷體"/>
          <w:sz w:val="28"/>
          <w:szCs w:val="32"/>
        </w:rPr>
        <w:t>6.</w:t>
      </w:r>
      <w:r w:rsidRPr="00CD7245">
        <w:rPr>
          <w:rFonts w:eastAsia="標楷體" w:hint="eastAsia"/>
          <w:sz w:val="28"/>
          <w:szCs w:val="32"/>
        </w:rPr>
        <w:t>87</w:t>
      </w:r>
      <w:r w:rsidRPr="00CD7245">
        <w:rPr>
          <w:rFonts w:eastAsia="標楷體"/>
          <w:sz w:val="28"/>
          <w:szCs w:val="32"/>
        </w:rPr>
        <w:t>，較</w:t>
      </w:r>
      <w:r w:rsidRPr="00CD7245">
        <w:rPr>
          <w:rFonts w:eastAsia="標楷體" w:hint="eastAsia"/>
          <w:sz w:val="28"/>
          <w:szCs w:val="32"/>
        </w:rPr>
        <w:t>上季貶值</w:t>
      </w:r>
      <w:r w:rsidRPr="00CD7245">
        <w:rPr>
          <w:rFonts w:eastAsia="標楷體" w:hint="eastAsia"/>
          <w:sz w:val="28"/>
          <w:szCs w:val="32"/>
        </w:rPr>
        <w:t>2.0</w:t>
      </w:r>
      <w:r w:rsidRPr="00CD7245">
        <w:rPr>
          <w:rFonts w:eastAsia="標楷體"/>
          <w:sz w:val="28"/>
          <w:szCs w:val="32"/>
        </w:rPr>
        <w:t>%</w:t>
      </w:r>
      <w:r w:rsidRPr="00CD7245">
        <w:rPr>
          <w:rFonts w:eastAsia="標楷體"/>
          <w:sz w:val="28"/>
          <w:szCs w:val="32"/>
        </w:rPr>
        <w:t>。</w:t>
      </w:r>
    </w:p>
    <w:bookmarkEnd w:id="21"/>
    <w:p w:rsidR="00383867" w:rsidRDefault="00383867" w:rsidP="00DE2DF0">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Pr>
          <w:rFonts w:eastAsia="標楷體" w:hint="eastAsia"/>
          <w:noProof/>
          <w:color w:val="000000" w:themeColor="text1"/>
          <w:sz w:val="28"/>
          <w:szCs w:val="32"/>
        </w:rPr>
        <mc:AlternateContent>
          <mc:Choice Requires="wpg">
            <w:drawing>
              <wp:anchor distT="0" distB="0" distL="114300" distR="114300" simplePos="0" relativeHeight="251704320" behindDoc="0" locked="0" layoutInCell="1" allowOverlap="1" wp14:anchorId="701E1538" wp14:editId="4D20E9D2">
                <wp:simplePos x="0" y="0"/>
                <wp:positionH relativeFrom="column">
                  <wp:posOffset>-118110</wp:posOffset>
                </wp:positionH>
                <wp:positionV relativeFrom="paragraph">
                  <wp:posOffset>13706</wp:posOffset>
                </wp:positionV>
                <wp:extent cx="6245225" cy="1716657"/>
                <wp:effectExtent l="0" t="0" r="0" b="0"/>
                <wp:wrapNone/>
                <wp:docPr id="34" name="群組 34"/>
                <wp:cNvGraphicFramePr/>
                <a:graphic xmlns:a="http://schemas.openxmlformats.org/drawingml/2006/main">
                  <a:graphicData uri="http://schemas.microsoft.com/office/word/2010/wordprocessingGroup">
                    <wpg:wgp>
                      <wpg:cNvGrpSpPr/>
                      <wpg:grpSpPr>
                        <a:xfrm>
                          <a:off x="0" y="0"/>
                          <a:ext cx="6245225" cy="1716657"/>
                          <a:chOff x="0" y="-36290"/>
                          <a:chExt cx="5486400" cy="2360949"/>
                        </a:xfrm>
                      </wpg:grpSpPr>
                      <wpg:graphicFrame>
                        <wpg:cNvPr id="32" name="圖表 32" descr="link_id=2c183de21730602a5f797396d95fa98"/>
                        <wpg:cNvFrPr/>
                        <wpg:xfrm>
                          <a:off x="0" y="1"/>
                          <a:ext cx="5486400" cy="2324658"/>
                        </wpg:xfrm>
                        <a:graphic>
                          <a:graphicData uri="http://schemas.openxmlformats.org/drawingml/2006/chart">
                            <c:chart xmlns:c="http://schemas.openxmlformats.org/drawingml/2006/chart" xmlns:r="http://schemas.openxmlformats.org/officeDocument/2006/relationships" r:id="rId27"/>
                          </a:graphicData>
                        </a:graphic>
                      </wpg:graphicFrame>
                      <wps:wsp>
                        <wps:cNvPr id="33" name="文字方塊 2"/>
                        <wps:cNvSpPr txBox="1">
                          <a:spLocks noChangeArrowheads="1"/>
                        </wps:cNvSpPr>
                        <wps:spPr bwMode="auto">
                          <a:xfrm>
                            <a:off x="852768" y="-36290"/>
                            <a:ext cx="1295018" cy="373673"/>
                          </a:xfrm>
                          <a:prstGeom prst="rect">
                            <a:avLst/>
                          </a:prstGeom>
                          <a:solidFill>
                            <a:srgbClr val="FFFFFF"/>
                          </a:solidFill>
                          <a:ln w="9525">
                            <a:noFill/>
                            <a:miter lim="800000"/>
                            <a:headEnd/>
                            <a:tailEnd/>
                          </a:ln>
                        </wps:spPr>
                        <wps:txbx>
                          <w:txbxContent>
                            <w:p w:rsidR="00D2427D" w:rsidRPr="004B1497" w:rsidRDefault="00D2427D" w:rsidP="00687FC4">
                              <w:pPr>
                                <w:spacing w:line="240" w:lineRule="exact"/>
                                <w:jc w:val="both"/>
                                <w:rPr>
                                  <w:rFonts w:ascii="微軟正黑體" w:eastAsia="微軟正黑體" w:hAnsi="微軟正黑體"/>
                                  <w:sz w:val="22"/>
                                </w:rPr>
                              </w:pPr>
                              <w:r w:rsidRPr="004B1497">
                                <w:rPr>
                                  <w:rFonts w:ascii="微軟正黑體" w:eastAsia="微軟正黑體" w:hAnsi="微軟正黑體" w:hint="eastAsia"/>
                                  <w:sz w:val="22"/>
                                </w:rPr>
                                <w:t>人民幣</w:t>
                              </w:r>
                              <w:r>
                                <w:rPr>
                                  <w:rFonts w:ascii="微軟正黑體" w:eastAsia="微軟正黑體" w:hAnsi="微軟正黑體" w:hint="eastAsia"/>
                                  <w:sz w:val="22"/>
                                </w:rPr>
                                <w:t>匯率中間價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4" o:spid="_x0000_s1044" style="position:absolute;left:0;text-align:left;margin-left:-9.3pt;margin-top:1.1pt;width:491.75pt;height:135.15pt;z-index:251704320;mso-width-relative:margin;mso-height-relative:margin" coordorigin=",-362" coordsize="54864,2360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">
                <v:shape id="圖表 32" o:spid="_x0000_s1045" type="#_x0000_t75" alt="link_id=2c183de21730602a5f797396d95fa98" style="position:absolute;top:-27;width:54838;height:233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">
                  <v:imagedata r:id="rId28" o:title=""/>
                  <o:lock v:ext="edit" aspectratio="f"/>
                </v:shape>
                <v:shape id="_x0000_s1046" type="#_x0000_t202" style="position:absolute;left:8527;top:-362;width:12950;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D2427D" w:rsidRPr="004B1497" w:rsidRDefault="00D2427D" w:rsidP="00687FC4">
                        <w:pPr>
                          <w:spacing w:line="240" w:lineRule="exact"/>
                          <w:jc w:val="both"/>
                          <w:rPr>
                            <w:rFonts w:ascii="微軟正黑體" w:eastAsia="微軟正黑體" w:hAnsi="微軟正黑體"/>
                            <w:sz w:val="22"/>
                          </w:rPr>
                        </w:pPr>
                        <w:r w:rsidRPr="004B1497">
                          <w:rPr>
                            <w:rFonts w:ascii="微軟正黑體" w:eastAsia="微軟正黑體" w:hAnsi="微軟正黑體" w:hint="eastAsia"/>
                            <w:sz w:val="22"/>
                          </w:rPr>
                          <w:t>人民幣</w:t>
                        </w:r>
                        <w:r>
                          <w:rPr>
                            <w:rFonts w:ascii="微軟正黑體" w:eastAsia="微軟正黑體" w:hAnsi="微軟正黑體" w:hint="eastAsia"/>
                            <w:sz w:val="22"/>
                          </w:rPr>
                          <w:t>匯率中間價</w:t>
                        </w:r>
                      </w:p>
                    </w:txbxContent>
                  </v:textbox>
                </v:shape>
              </v:group>
            </w:pict>
          </mc:Fallback>
        </mc:AlternateContent>
      </w:r>
    </w:p>
    <w:bookmarkEnd w:id="22"/>
    <w:p w:rsidR="00DC0A4D" w:rsidRDefault="00687FC4" w:rsidP="000D659C">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0D659C">
        <w:rPr>
          <w:rFonts w:eastAsia="標楷體"/>
          <w:noProof/>
          <w:color w:val="000000" w:themeColor="text1"/>
          <w:sz w:val="28"/>
          <w:szCs w:val="32"/>
        </w:rPr>
        <mc:AlternateContent>
          <mc:Choice Requires="wps">
            <w:drawing>
              <wp:anchor distT="0" distB="0" distL="114300" distR="114300" simplePos="0" relativeHeight="251706368" behindDoc="0" locked="0" layoutInCell="1" allowOverlap="1" wp14:anchorId="02B70D76" wp14:editId="438C181F">
                <wp:simplePos x="0" y="0"/>
                <wp:positionH relativeFrom="column">
                  <wp:posOffset>5505450</wp:posOffset>
                </wp:positionH>
                <wp:positionV relativeFrom="paragraph">
                  <wp:posOffset>307076</wp:posOffset>
                </wp:positionV>
                <wp:extent cx="508635" cy="1403985"/>
                <wp:effectExtent l="0" t="0" r="5715" b="952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403985"/>
                        </a:xfrm>
                        <a:prstGeom prst="rect">
                          <a:avLst/>
                        </a:prstGeom>
                        <a:solidFill>
                          <a:srgbClr val="FFFFFF"/>
                        </a:solidFill>
                        <a:ln w="9525">
                          <a:noFill/>
                          <a:miter lim="800000"/>
                          <a:headEnd/>
                          <a:tailEnd/>
                        </a:ln>
                      </wps:spPr>
                      <wps:txbx>
                        <w:txbxContent>
                          <w:p w:rsidR="00D2427D" w:rsidRPr="000D659C" w:rsidRDefault="00D2427D">
                            <w:pPr>
                              <w:rPr>
                                <w:rFonts w:ascii="微軟正黑體" w:eastAsia="微軟正黑體" w:hAnsi="微軟正黑體"/>
                                <w:sz w:val="16"/>
                              </w:rPr>
                            </w:pPr>
                            <w:r w:rsidRPr="000D659C">
                              <w:rPr>
                                <w:rFonts w:ascii="微軟正黑體" w:eastAsia="微軟正黑體" w:hAnsi="微軟正黑體" w:hint="eastAsia"/>
                                <w:sz w:val="16"/>
                              </w:rPr>
                              <w:t>6.875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433.5pt;margin-top:24.2pt;width:40.0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" stroked="f">
                <v:textbox style="mso-fit-shape-to-text:t">
                  <w:txbxContent>
                    <w:p w:rsidR="00D2427D" w:rsidRPr="000D659C" w:rsidRDefault="00D2427D">
                      <w:pPr>
                        <w:rPr>
                          <w:rFonts w:ascii="微軟正黑體" w:eastAsia="微軟正黑體" w:hAnsi="微軟正黑體"/>
                          <w:sz w:val="16"/>
                        </w:rPr>
                      </w:pPr>
                      <w:r w:rsidRPr="000D659C">
                        <w:rPr>
                          <w:rFonts w:ascii="微軟正黑體" w:eastAsia="微軟正黑體" w:hAnsi="微軟正黑體" w:hint="eastAsia"/>
                          <w:sz w:val="16"/>
                        </w:rPr>
                        <w:t>6.875</w:t>
                      </w:r>
                    </w:p>
                  </w:txbxContent>
                </v:textbox>
              </v:shape>
            </w:pict>
          </mc:Fallback>
        </mc:AlternateContent>
      </w:r>
    </w:p>
    <w:p w:rsidR="00DC0A4D" w:rsidRDefault="00DC0A4D" w:rsidP="00DE2DF0">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E35512" w:rsidRDefault="00E35512" w:rsidP="00DE2DF0">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E35512" w:rsidRDefault="00E35512" w:rsidP="00DC0A4D">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p>
    <w:p w:rsidR="00FE7913" w:rsidRPr="00AA23AB" w:rsidRDefault="00FE7913" w:rsidP="00C67B87">
      <w:pPr>
        <w:spacing w:afterLines="50" w:after="120"/>
        <w:rPr>
          <w:rFonts w:eastAsia="標楷體"/>
          <w:noProof/>
          <w:color w:val="000000" w:themeColor="text1"/>
          <w:sz w:val="28"/>
          <w:szCs w:val="22"/>
        </w:rPr>
      </w:pPr>
      <w:r w:rsidRPr="00AA23AB">
        <w:rPr>
          <w:rFonts w:eastAsia="標楷體"/>
          <w:color w:val="000000" w:themeColor="text1"/>
          <w:sz w:val="20"/>
          <w:szCs w:val="22"/>
        </w:rPr>
        <w:t>資料來源：</w:t>
      </w:r>
      <w:r w:rsidRPr="00AA23AB">
        <w:rPr>
          <w:rFonts w:eastAsia="標楷體"/>
          <w:color w:val="000000" w:themeColor="text1"/>
          <w:sz w:val="20"/>
          <w:szCs w:val="22"/>
        </w:rPr>
        <w:t>CEIC</w:t>
      </w:r>
      <w:r w:rsidR="00EE3752">
        <w:rPr>
          <w:rFonts w:eastAsia="標楷體" w:hint="eastAsia"/>
          <w:color w:val="000000" w:themeColor="text1"/>
          <w:sz w:val="20"/>
          <w:szCs w:val="22"/>
        </w:rPr>
        <w:t>。</w:t>
      </w:r>
      <w:r w:rsidR="00EE3752" w:rsidRPr="00AA23AB">
        <w:rPr>
          <w:rFonts w:eastAsia="標楷體"/>
          <w:noProof/>
          <w:color w:val="000000" w:themeColor="text1"/>
          <w:sz w:val="28"/>
          <w:szCs w:val="22"/>
        </w:rPr>
        <w:t xml:space="preserve"> </w:t>
      </w:r>
    </w:p>
    <w:p w:rsidR="00FE7913" w:rsidRDefault="00FB60C0" w:rsidP="008F7987">
      <w:pPr>
        <w:spacing w:line="0" w:lineRule="atLeast"/>
        <w:ind w:left="567" w:firstLine="391"/>
        <w:jc w:val="center"/>
        <w:rPr>
          <w:rFonts w:eastAsia="標楷體"/>
        </w:rPr>
      </w:pPr>
      <w:r w:rsidRPr="00AA23AB">
        <w:rPr>
          <w:rFonts w:eastAsia="標楷體"/>
          <w:b/>
          <w:noProof/>
          <w:color w:val="000000" w:themeColor="text1"/>
          <w:sz w:val="28"/>
        </w:rPr>
        <w:t>圖</w:t>
      </w:r>
      <w:r w:rsidRPr="00AA23AB">
        <w:rPr>
          <w:rFonts w:eastAsia="標楷體"/>
          <w:b/>
          <w:noProof/>
          <w:color w:val="000000" w:themeColor="text1"/>
          <w:sz w:val="28"/>
        </w:rPr>
        <w:t>1-</w:t>
      </w:r>
      <w:r w:rsidR="00AA23AB" w:rsidRPr="00AA23AB">
        <w:rPr>
          <w:rFonts w:eastAsia="標楷體"/>
          <w:b/>
          <w:noProof/>
          <w:color w:val="000000" w:themeColor="text1"/>
          <w:sz w:val="28"/>
        </w:rPr>
        <w:t>7</w:t>
      </w:r>
      <w:r w:rsidRPr="00AA23AB">
        <w:rPr>
          <w:rFonts w:eastAsia="標楷體"/>
          <w:b/>
          <w:noProof/>
          <w:color w:val="000000" w:themeColor="text1"/>
          <w:sz w:val="28"/>
        </w:rPr>
        <w:t xml:space="preserve"> </w:t>
      </w:r>
      <w:r w:rsidRPr="00AA23AB">
        <w:rPr>
          <w:rFonts w:eastAsia="標楷體"/>
          <w:b/>
          <w:noProof/>
          <w:color w:val="000000" w:themeColor="text1"/>
          <w:sz w:val="28"/>
        </w:rPr>
        <w:t>人民幣兌美元匯率走勢圖</w:t>
      </w:r>
      <w:r w:rsidR="00FE7913">
        <w:rPr>
          <w:rFonts w:eastAsia="標楷體"/>
        </w:rPr>
        <w:br w:type="page"/>
      </w:r>
    </w:p>
    <w:tbl>
      <w:tblPr>
        <w:tblStyle w:val="af"/>
        <w:tblW w:w="0" w:type="auto"/>
        <w:tblInd w:w="567" w:type="dxa"/>
        <w:tblLook w:val="04A0" w:firstRow="1" w:lastRow="0" w:firstColumn="1" w:lastColumn="0" w:noHBand="0" w:noVBand="1"/>
      </w:tblPr>
      <w:tblGrid>
        <w:gridCol w:w="8578"/>
      </w:tblGrid>
      <w:tr w:rsidR="00704DA3" w:rsidTr="00704DA3">
        <w:tc>
          <w:tcPr>
            <w:tcW w:w="8985" w:type="dxa"/>
            <w:shd w:val="clear" w:color="auto" w:fill="F2F2F2" w:themeFill="background1" w:themeFillShade="F2"/>
          </w:tcPr>
          <w:p w:rsidR="00704DA3" w:rsidRPr="00756A07" w:rsidRDefault="00704DA3" w:rsidP="00756A07">
            <w:pPr>
              <w:pStyle w:val="20"/>
              <w:spacing w:beforeLines="50" w:before="120" w:line="240" w:lineRule="auto"/>
              <w:jc w:val="center"/>
              <w:rPr>
                <w:rFonts w:ascii="標楷體" w:eastAsia="標楷體" w:hAnsi="標楷體"/>
                <w:sz w:val="28"/>
              </w:rPr>
            </w:pPr>
            <w:bookmarkStart w:id="23" w:name="_Toc16784237"/>
            <w:r w:rsidRPr="00756A07">
              <w:rPr>
                <w:rFonts w:ascii="標楷體" w:eastAsia="標楷體" w:hAnsi="標楷體" w:hint="eastAsia"/>
                <w:sz w:val="28"/>
              </w:rPr>
              <w:lastRenderedPageBreak/>
              <w:t>中國大陸</w:t>
            </w:r>
            <w:proofErr w:type="gramStart"/>
            <w:r w:rsidRPr="00756A07">
              <w:rPr>
                <w:rFonts w:ascii="標楷體" w:eastAsia="標楷體" w:hAnsi="標楷體" w:hint="eastAsia"/>
                <w:sz w:val="28"/>
              </w:rPr>
              <w:t>採</w:t>
            </w:r>
            <w:proofErr w:type="gramEnd"/>
            <w:r w:rsidRPr="00756A07">
              <w:rPr>
                <w:rFonts w:ascii="標楷體" w:eastAsia="標楷體" w:hAnsi="標楷體" w:hint="eastAsia"/>
                <w:sz w:val="28"/>
              </w:rPr>
              <w:t>信貸刺激措施之可能風險</w:t>
            </w:r>
            <w:bookmarkEnd w:id="23"/>
          </w:p>
          <w:p w:rsidR="00704DA3" w:rsidRPr="003D3AF5" w:rsidRDefault="00704DA3" w:rsidP="00704DA3">
            <w:pPr>
              <w:widowControl/>
              <w:snapToGrid w:val="0"/>
              <w:spacing w:line="380" w:lineRule="exact"/>
              <w:ind w:firstLineChars="200" w:firstLine="480"/>
              <w:jc w:val="both"/>
              <w:rPr>
                <w:rFonts w:eastAsia="標楷體"/>
                <w:color w:val="000000" w:themeColor="text1"/>
                <w:kern w:val="0"/>
              </w:rPr>
            </w:pPr>
            <w:r w:rsidRPr="003D3AF5">
              <w:rPr>
                <w:rFonts w:eastAsia="標楷體" w:hint="eastAsia"/>
                <w:color w:val="000000" w:themeColor="text1"/>
                <w:kern w:val="0"/>
              </w:rPr>
              <w:t>為因應美中貿易戰，支持實體經濟發展，中國大陸今</w:t>
            </w:r>
            <w:r w:rsidRPr="003D3AF5">
              <w:rPr>
                <w:rFonts w:eastAsia="標楷體" w:hint="eastAsia"/>
                <w:color w:val="000000" w:themeColor="text1"/>
                <w:kern w:val="0"/>
              </w:rPr>
              <w:t>(2019)</w:t>
            </w:r>
            <w:r w:rsidRPr="003D3AF5">
              <w:rPr>
                <w:rFonts w:eastAsia="標楷體" w:hint="eastAsia"/>
                <w:color w:val="000000" w:themeColor="text1"/>
                <w:kern w:val="0"/>
              </w:rPr>
              <w:t>年</w:t>
            </w:r>
            <w:r w:rsidRPr="003D3AF5">
              <w:rPr>
                <w:rFonts w:eastAsia="標楷體" w:hint="eastAsia"/>
                <w:color w:val="000000" w:themeColor="text1"/>
                <w:kern w:val="0"/>
              </w:rPr>
              <w:t>1</w:t>
            </w:r>
            <w:r w:rsidRPr="003D3AF5">
              <w:rPr>
                <w:rFonts w:eastAsia="標楷體" w:hint="eastAsia"/>
                <w:color w:val="000000" w:themeColor="text1"/>
                <w:kern w:val="0"/>
              </w:rPr>
              <w:t>月調降金融機構中期借貸便利</w:t>
            </w:r>
            <w:r w:rsidRPr="0020666E">
              <w:footnoteReference w:id="9"/>
            </w:r>
            <w:r>
              <w:rPr>
                <w:rFonts w:eastAsia="標楷體" w:hint="eastAsia"/>
                <w:color w:val="000000" w:themeColor="text1"/>
                <w:kern w:val="0"/>
              </w:rPr>
              <w:t>融資</w:t>
            </w:r>
            <w:r w:rsidRPr="003D3AF5">
              <w:rPr>
                <w:rFonts w:eastAsia="標楷體" w:hint="eastAsia"/>
                <w:color w:val="000000" w:themeColor="text1"/>
                <w:kern w:val="0"/>
              </w:rPr>
              <w:t>，</w:t>
            </w:r>
            <w:r w:rsidRPr="003D3AF5">
              <w:rPr>
                <w:rFonts w:eastAsia="標楷體" w:hint="eastAsia"/>
                <w:color w:val="000000" w:themeColor="text1"/>
                <w:kern w:val="0"/>
              </w:rPr>
              <w:t>5</w:t>
            </w:r>
            <w:r w:rsidRPr="003D3AF5">
              <w:rPr>
                <w:rFonts w:eastAsia="標楷體" w:hint="eastAsia"/>
                <w:color w:val="000000" w:themeColor="text1"/>
                <w:kern w:val="0"/>
              </w:rPr>
              <w:t>月定向調降農村商業銀行存款準備率，積極營造寬鬆的流動性。然而隨著經濟持續疲弱，</w:t>
            </w:r>
            <w:r w:rsidRPr="003D3AF5">
              <w:rPr>
                <w:rFonts w:eastAsia="標楷體" w:hint="eastAsia"/>
                <w:color w:val="000000" w:themeColor="text1"/>
                <w:kern w:val="0"/>
              </w:rPr>
              <w:t>2019</w:t>
            </w:r>
            <w:r w:rsidRPr="003D3AF5">
              <w:rPr>
                <w:rFonts w:eastAsia="標楷體" w:hint="eastAsia"/>
                <w:color w:val="000000" w:themeColor="text1"/>
                <w:kern w:val="0"/>
              </w:rPr>
              <w:t>年第</w:t>
            </w:r>
            <w:r w:rsidRPr="003D3AF5">
              <w:rPr>
                <w:rFonts w:eastAsia="標楷體" w:hint="eastAsia"/>
                <w:color w:val="000000" w:themeColor="text1"/>
                <w:kern w:val="0"/>
              </w:rPr>
              <w:t>2</w:t>
            </w:r>
            <w:r w:rsidRPr="003D3AF5">
              <w:rPr>
                <w:rFonts w:eastAsia="標楷體" w:hint="eastAsia"/>
                <w:color w:val="000000" w:themeColor="text1"/>
                <w:kern w:val="0"/>
              </w:rPr>
              <w:t>季</w:t>
            </w:r>
            <w:r w:rsidRPr="003D3AF5">
              <w:rPr>
                <w:rFonts w:eastAsia="標楷體" w:hint="eastAsia"/>
                <w:color w:val="000000" w:themeColor="text1"/>
                <w:kern w:val="0"/>
              </w:rPr>
              <w:t>GDP</w:t>
            </w:r>
            <w:r w:rsidRPr="003D3AF5">
              <w:rPr>
                <w:rFonts w:eastAsia="標楷體" w:hint="eastAsia"/>
                <w:color w:val="000000" w:themeColor="text1"/>
                <w:kern w:val="0"/>
              </w:rPr>
              <w:t>僅成長</w:t>
            </w:r>
            <w:r w:rsidRPr="003D3AF5">
              <w:rPr>
                <w:rFonts w:eastAsia="標楷體" w:hint="eastAsia"/>
                <w:color w:val="000000" w:themeColor="text1"/>
                <w:kern w:val="0"/>
              </w:rPr>
              <w:t>6.2%</w:t>
            </w:r>
            <w:r w:rsidRPr="003D3AF5">
              <w:rPr>
                <w:rFonts w:eastAsia="標楷體" w:hint="eastAsia"/>
                <w:color w:val="000000" w:themeColor="text1"/>
                <w:kern w:val="0"/>
              </w:rPr>
              <w:t>，創歷史新低，外界認為中國大陸透過鬆綁信貸條件以刺激經濟成長機會大增，惟此舉恐引發債務風險的疑慮。</w:t>
            </w:r>
          </w:p>
          <w:p w:rsidR="00704DA3" w:rsidRPr="003D3AF5" w:rsidRDefault="00704DA3" w:rsidP="00704DA3">
            <w:pPr>
              <w:spacing w:beforeLines="50" w:before="120" w:line="380" w:lineRule="exact"/>
              <w:ind w:leftChars="1" w:left="283" w:hangingChars="117" w:hanging="281"/>
              <w:rPr>
                <w:rFonts w:eastAsia="標楷體"/>
                <w:b/>
                <w:color w:val="000000" w:themeColor="text1"/>
              </w:rPr>
            </w:pPr>
            <w:r w:rsidRPr="003D3AF5">
              <w:rPr>
                <w:rFonts w:eastAsia="標楷體" w:hint="eastAsia"/>
                <w:b/>
                <w:color w:val="000000" w:themeColor="text1"/>
              </w:rPr>
              <w:t>一、當前中國大陸債務現況</w:t>
            </w:r>
          </w:p>
          <w:p w:rsidR="00704DA3" w:rsidRPr="003D3AF5" w:rsidRDefault="00704DA3" w:rsidP="00704DA3">
            <w:pPr>
              <w:spacing w:line="380" w:lineRule="exact"/>
              <w:ind w:leftChars="117" w:left="563" w:hanging="282"/>
              <w:rPr>
                <w:rFonts w:eastAsia="標楷體"/>
              </w:rPr>
            </w:pPr>
            <w:proofErr w:type="gramStart"/>
            <w:r w:rsidRPr="00704DA3">
              <w:rPr>
                <w:rFonts w:eastAsia="標楷體" w:hint="eastAsia"/>
                <w:b/>
              </w:rPr>
              <w:t>─</w:t>
            </w:r>
            <w:proofErr w:type="gramEnd"/>
            <w:r w:rsidRPr="00704DA3">
              <w:rPr>
                <w:rFonts w:eastAsia="標楷體" w:hint="eastAsia"/>
                <w:b/>
              </w:rPr>
              <w:t>整體債務提升：</w:t>
            </w:r>
            <w:r w:rsidRPr="003D3AF5">
              <w:rPr>
                <w:rFonts w:eastAsia="標楷體" w:hint="eastAsia"/>
              </w:rPr>
              <w:t>國際金融協會（</w:t>
            </w:r>
            <w:r w:rsidRPr="003D3AF5">
              <w:rPr>
                <w:rFonts w:eastAsia="標楷體" w:hint="eastAsia"/>
              </w:rPr>
              <w:t>Institute of International Finance</w:t>
            </w:r>
            <w:r w:rsidRPr="003D3AF5">
              <w:rPr>
                <w:rFonts w:eastAsia="標楷體" w:hint="eastAsia"/>
              </w:rPr>
              <w:t>，</w:t>
            </w:r>
            <w:r w:rsidRPr="003D3AF5">
              <w:rPr>
                <w:rFonts w:eastAsia="標楷體" w:hint="eastAsia"/>
              </w:rPr>
              <w:t>IIF</w:t>
            </w:r>
            <w:r w:rsidRPr="003D3AF5">
              <w:rPr>
                <w:rFonts w:eastAsia="標楷體"/>
              </w:rPr>
              <w:t>）</w:t>
            </w:r>
            <w:r w:rsidRPr="003D3AF5">
              <w:rPr>
                <w:rFonts w:eastAsia="標楷體" w:hint="eastAsia"/>
              </w:rPr>
              <w:t>指出，至</w:t>
            </w:r>
            <w:r w:rsidRPr="003D3AF5">
              <w:rPr>
                <w:rFonts w:eastAsia="標楷體" w:hint="eastAsia"/>
              </w:rPr>
              <w:t>2019</w:t>
            </w:r>
            <w:r w:rsidRPr="003D3AF5">
              <w:rPr>
                <w:rFonts w:eastAsia="標楷體" w:hint="eastAsia"/>
              </w:rPr>
              <w:t>年第</w:t>
            </w:r>
            <w:r w:rsidRPr="003D3AF5">
              <w:rPr>
                <w:rFonts w:eastAsia="標楷體" w:hint="eastAsia"/>
              </w:rPr>
              <w:t>1</w:t>
            </w:r>
            <w:r w:rsidRPr="003D3AF5">
              <w:rPr>
                <w:rFonts w:eastAsia="標楷體" w:hint="eastAsia"/>
              </w:rPr>
              <w:t>季，</w:t>
            </w:r>
            <w:r w:rsidRPr="003D3AF5">
              <w:rPr>
                <w:rFonts w:eastAsia="標楷體" w:hint="eastAsia"/>
              </w:rPr>
              <w:t>30</w:t>
            </w:r>
            <w:r w:rsidRPr="003D3AF5">
              <w:rPr>
                <w:rFonts w:eastAsia="標楷體" w:hint="eastAsia"/>
              </w:rPr>
              <w:t>個主要新興經濟體整體債務占</w:t>
            </w:r>
            <w:r w:rsidRPr="003D3AF5">
              <w:rPr>
                <w:rFonts w:eastAsia="標楷體" w:hint="eastAsia"/>
              </w:rPr>
              <w:t>GDP</w:t>
            </w:r>
            <w:r w:rsidRPr="003D3AF5">
              <w:rPr>
                <w:rFonts w:eastAsia="標楷體" w:hint="eastAsia"/>
              </w:rPr>
              <w:t>比率平均為</w:t>
            </w:r>
            <w:r w:rsidRPr="003D3AF5">
              <w:rPr>
                <w:rFonts w:eastAsia="標楷體" w:hint="eastAsia"/>
              </w:rPr>
              <w:t>86.6%</w:t>
            </w:r>
            <w:r w:rsidRPr="003D3AF5">
              <w:rPr>
                <w:rFonts w:eastAsia="標楷體" w:hint="eastAsia"/>
              </w:rPr>
              <w:t>，中國大陸則高達</w:t>
            </w:r>
            <w:r w:rsidRPr="003D3AF5">
              <w:rPr>
                <w:rFonts w:eastAsia="標楷體" w:hint="eastAsia"/>
              </w:rPr>
              <w:t>303%</w:t>
            </w:r>
            <w:r w:rsidRPr="003D3AF5">
              <w:rPr>
                <w:rFonts w:eastAsia="標楷體" w:hint="eastAsia"/>
              </w:rPr>
              <w:t>，並較</w:t>
            </w:r>
            <w:r w:rsidRPr="003D3AF5">
              <w:rPr>
                <w:rFonts w:eastAsia="標楷體" w:hint="eastAsia"/>
              </w:rPr>
              <w:t>2018</w:t>
            </w:r>
            <w:r w:rsidRPr="003D3AF5">
              <w:rPr>
                <w:rFonts w:eastAsia="標楷體" w:hint="eastAsia"/>
              </w:rPr>
              <w:t>年增加</w:t>
            </w:r>
            <w:r w:rsidRPr="003D3AF5">
              <w:rPr>
                <w:rFonts w:eastAsia="標楷體" w:hint="eastAsia"/>
              </w:rPr>
              <w:t>6</w:t>
            </w:r>
            <w:r w:rsidRPr="003D3AF5">
              <w:rPr>
                <w:rFonts w:eastAsia="標楷體" w:hint="eastAsia"/>
              </w:rPr>
              <w:t>個百分點。</w:t>
            </w:r>
          </w:p>
          <w:p w:rsidR="00704DA3" w:rsidRPr="003D3AF5" w:rsidRDefault="00704DA3" w:rsidP="00704DA3">
            <w:pPr>
              <w:spacing w:line="380" w:lineRule="exact"/>
              <w:ind w:leftChars="117" w:left="563" w:hanging="282"/>
              <w:rPr>
                <w:rFonts w:eastAsia="標楷體"/>
              </w:rPr>
            </w:pPr>
            <w:proofErr w:type="gramStart"/>
            <w:r w:rsidRPr="00704DA3">
              <w:rPr>
                <w:rFonts w:eastAsia="標楷體" w:hint="eastAsia"/>
                <w:b/>
              </w:rPr>
              <w:t>─</w:t>
            </w:r>
            <w:proofErr w:type="gramEnd"/>
            <w:r w:rsidRPr="00704DA3">
              <w:rPr>
                <w:rFonts w:eastAsia="標楷體" w:hint="eastAsia"/>
                <w:b/>
              </w:rPr>
              <w:t>家庭債務上升，企業債務縮減：</w:t>
            </w:r>
            <w:r w:rsidRPr="003D3AF5">
              <w:rPr>
                <w:rFonts w:eastAsia="標楷體" w:hint="eastAsia"/>
              </w:rPr>
              <w:t>在中國大陸房市多頭力量帶動下，根據</w:t>
            </w:r>
            <w:r w:rsidRPr="003D3AF5">
              <w:rPr>
                <w:rFonts w:eastAsia="標楷體" w:hint="eastAsia"/>
              </w:rPr>
              <w:t>BIS</w:t>
            </w:r>
            <w:r w:rsidRPr="003D3AF5">
              <w:rPr>
                <w:rFonts w:eastAsia="標楷體" w:hint="eastAsia"/>
              </w:rPr>
              <w:t>資料顯示，</w:t>
            </w:r>
            <w:r w:rsidRPr="003D3AF5">
              <w:rPr>
                <w:rFonts w:eastAsia="標楷體" w:hint="eastAsia"/>
              </w:rPr>
              <w:t>2018</w:t>
            </w:r>
            <w:r w:rsidRPr="003D3AF5">
              <w:rPr>
                <w:rFonts w:eastAsia="標楷體" w:hint="eastAsia"/>
              </w:rPr>
              <w:t>年第</w:t>
            </w:r>
            <w:r w:rsidRPr="003D3AF5">
              <w:rPr>
                <w:rFonts w:eastAsia="標楷體" w:hint="eastAsia"/>
              </w:rPr>
              <w:t>4</w:t>
            </w:r>
            <w:r w:rsidRPr="003D3AF5">
              <w:rPr>
                <w:rFonts w:eastAsia="標楷體" w:hint="eastAsia"/>
              </w:rPr>
              <w:t>季家庭債務占</w:t>
            </w:r>
            <w:r w:rsidRPr="003D3AF5">
              <w:rPr>
                <w:rFonts w:eastAsia="標楷體" w:hint="eastAsia"/>
              </w:rPr>
              <w:t>GDP</w:t>
            </w:r>
            <w:r w:rsidRPr="003D3AF5">
              <w:rPr>
                <w:rFonts w:eastAsia="標楷體" w:hint="eastAsia"/>
              </w:rPr>
              <w:t>比重為</w:t>
            </w:r>
            <w:r w:rsidRPr="003D3AF5">
              <w:rPr>
                <w:rFonts w:eastAsia="標楷體" w:hint="eastAsia"/>
              </w:rPr>
              <w:t>52.6%</w:t>
            </w:r>
            <w:r w:rsidRPr="003D3AF5">
              <w:rPr>
                <w:rFonts w:eastAsia="標楷體" w:hint="eastAsia"/>
              </w:rPr>
              <w:t>，再創新高；企業債務則縮減至</w:t>
            </w:r>
            <w:r w:rsidRPr="003D3AF5">
              <w:rPr>
                <w:rFonts w:eastAsia="標楷體" w:hint="eastAsia"/>
              </w:rPr>
              <w:t>151.6%</w:t>
            </w:r>
            <w:r w:rsidRPr="003D3AF5">
              <w:rPr>
                <w:rFonts w:eastAsia="標楷體" w:hint="eastAsia"/>
              </w:rPr>
              <w:t>，較歷史高點</w:t>
            </w:r>
            <w:r w:rsidRPr="003D3AF5">
              <w:rPr>
                <w:rFonts w:eastAsia="標楷體" w:hint="eastAsia"/>
              </w:rPr>
              <w:t>161.8%(2016</w:t>
            </w:r>
            <w:r w:rsidRPr="003D3AF5">
              <w:rPr>
                <w:rFonts w:eastAsia="標楷體" w:hint="eastAsia"/>
              </w:rPr>
              <w:t>年第</w:t>
            </w:r>
            <w:r w:rsidRPr="003D3AF5">
              <w:rPr>
                <w:rFonts w:eastAsia="標楷體" w:hint="eastAsia"/>
              </w:rPr>
              <w:t>1</w:t>
            </w:r>
            <w:r w:rsidRPr="003D3AF5">
              <w:rPr>
                <w:rFonts w:eastAsia="標楷體" w:hint="eastAsia"/>
              </w:rPr>
              <w:t>季</w:t>
            </w:r>
            <w:r w:rsidRPr="003D3AF5">
              <w:rPr>
                <w:rFonts w:eastAsia="標楷體" w:hint="eastAsia"/>
              </w:rPr>
              <w:t>)</w:t>
            </w:r>
            <w:r w:rsidRPr="003D3AF5">
              <w:rPr>
                <w:rFonts w:eastAsia="標楷體" w:hint="eastAsia"/>
              </w:rPr>
              <w:t>大減</w:t>
            </w:r>
            <w:r w:rsidRPr="003D3AF5">
              <w:rPr>
                <w:rFonts w:eastAsia="標楷體" w:hint="eastAsia"/>
              </w:rPr>
              <w:t>10.2</w:t>
            </w:r>
            <w:r w:rsidRPr="003D3AF5">
              <w:rPr>
                <w:rFonts w:eastAsia="標楷體" w:hint="eastAsia"/>
              </w:rPr>
              <w:t>個百分點。</w:t>
            </w:r>
          </w:p>
          <w:p w:rsidR="00704DA3" w:rsidRPr="003D3AF5" w:rsidRDefault="00704DA3" w:rsidP="00704DA3">
            <w:pPr>
              <w:spacing w:beforeLines="50" w:before="120" w:line="380" w:lineRule="exact"/>
              <w:ind w:leftChars="1" w:left="283" w:hangingChars="117" w:hanging="281"/>
              <w:rPr>
                <w:rFonts w:eastAsia="標楷體"/>
                <w:b/>
                <w:color w:val="000000" w:themeColor="text1"/>
              </w:rPr>
            </w:pPr>
            <w:r w:rsidRPr="003D3AF5">
              <w:rPr>
                <w:rFonts w:eastAsia="標楷體" w:hint="eastAsia"/>
                <w:b/>
                <w:color w:val="000000" w:themeColor="text1"/>
              </w:rPr>
              <w:t>二、金融不穩定風險提升</w:t>
            </w:r>
          </w:p>
          <w:p w:rsidR="00704DA3" w:rsidRPr="003D3AF5" w:rsidRDefault="00704DA3" w:rsidP="00704DA3">
            <w:pPr>
              <w:widowControl/>
              <w:snapToGrid w:val="0"/>
              <w:spacing w:line="380" w:lineRule="exact"/>
              <w:ind w:firstLineChars="200" w:firstLine="480"/>
              <w:jc w:val="both"/>
              <w:rPr>
                <w:rFonts w:eastAsia="標楷體"/>
                <w:color w:val="000000" w:themeColor="text1"/>
                <w:kern w:val="0"/>
              </w:rPr>
            </w:pPr>
            <w:r w:rsidRPr="003D3AF5">
              <w:rPr>
                <w:rFonts w:eastAsia="標楷體" w:hint="eastAsia"/>
                <w:color w:val="000000" w:themeColor="text1"/>
                <w:kern w:val="0"/>
              </w:rPr>
              <w:t>儘管官方一再表示不搞大水漫灌，但中國大陸可能藉由財政和貨幣刺激措施來確保經濟穩定，惟此將提高債務水準。</w:t>
            </w:r>
            <w:proofErr w:type="gramStart"/>
            <w:r w:rsidRPr="003D3AF5">
              <w:rPr>
                <w:rFonts w:eastAsia="標楷體" w:hint="eastAsia"/>
                <w:color w:val="000000" w:themeColor="text1"/>
                <w:kern w:val="0"/>
              </w:rPr>
              <w:t>惠譽</w:t>
            </w:r>
            <w:r w:rsidRPr="003D3AF5">
              <w:rPr>
                <w:rFonts w:eastAsia="標楷體" w:hint="eastAsia"/>
                <w:color w:val="000000" w:themeColor="text1"/>
                <w:kern w:val="0"/>
              </w:rPr>
              <w:t>2019</w:t>
            </w:r>
            <w:r w:rsidRPr="003D3AF5">
              <w:rPr>
                <w:rFonts w:eastAsia="標楷體" w:hint="eastAsia"/>
                <w:color w:val="000000" w:themeColor="text1"/>
                <w:kern w:val="0"/>
              </w:rPr>
              <w:t>年</w:t>
            </w:r>
            <w:r w:rsidRPr="003D3AF5">
              <w:rPr>
                <w:rFonts w:eastAsia="標楷體" w:hint="eastAsia"/>
                <w:color w:val="000000" w:themeColor="text1"/>
                <w:kern w:val="0"/>
              </w:rPr>
              <w:t>7</w:t>
            </w:r>
            <w:r w:rsidRPr="003D3AF5">
              <w:rPr>
                <w:rFonts w:eastAsia="標楷體" w:hint="eastAsia"/>
                <w:color w:val="000000" w:themeColor="text1"/>
                <w:kern w:val="0"/>
              </w:rPr>
              <w:t>月</w:t>
            </w:r>
            <w:r w:rsidRPr="003D3AF5">
              <w:rPr>
                <w:rFonts w:eastAsia="標楷體" w:hint="eastAsia"/>
                <w:color w:val="000000" w:themeColor="text1"/>
                <w:kern w:val="0"/>
              </w:rPr>
              <w:t>18</w:t>
            </w:r>
            <w:r w:rsidRPr="003D3AF5">
              <w:rPr>
                <w:rFonts w:eastAsia="標楷體" w:hint="eastAsia"/>
                <w:color w:val="000000" w:themeColor="text1"/>
                <w:kern w:val="0"/>
              </w:rPr>
              <w:t>日</w:t>
            </w:r>
            <w:proofErr w:type="gramEnd"/>
            <w:r w:rsidRPr="003D3AF5">
              <w:rPr>
                <w:rFonts w:eastAsia="標楷體" w:hint="eastAsia"/>
                <w:color w:val="000000" w:themeColor="text1"/>
                <w:kern w:val="0"/>
              </w:rPr>
              <w:t>指出，中國大陸不斷上升的償債成本，雖不致於對金融穩定構成近期風險，但償債成本上升終將影響消費及企業營運，對中期經濟增長造成壓力。</w:t>
            </w:r>
          </w:p>
          <w:p w:rsidR="00704DA3" w:rsidRPr="003D3AF5" w:rsidRDefault="00704DA3" w:rsidP="00704DA3">
            <w:pPr>
              <w:spacing w:line="380" w:lineRule="exact"/>
              <w:ind w:leftChars="117" w:left="563" w:hanging="282"/>
              <w:rPr>
                <w:rFonts w:eastAsia="標楷體"/>
              </w:rPr>
            </w:pPr>
            <w:proofErr w:type="gramStart"/>
            <w:r w:rsidRPr="00704DA3">
              <w:rPr>
                <w:rFonts w:eastAsia="標楷體" w:hint="eastAsia"/>
                <w:b/>
              </w:rPr>
              <w:t>─</w:t>
            </w:r>
            <w:proofErr w:type="gramEnd"/>
            <w:r w:rsidRPr="00704DA3">
              <w:rPr>
                <w:rFonts w:eastAsia="標楷體" w:hint="eastAsia"/>
                <w:b/>
              </w:rPr>
              <w:t>企業債務仍居高檔：</w:t>
            </w:r>
            <w:r w:rsidRPr="003D3AF5">
              <w:rPr>
                <w:rFonts w:eastAsia="標楷體" w:hint="eastAsia"/>
              </w:rPr>
              <w:t>近期中國大陸積極抑制影子銀行的放貸，使得企業債務縮減，然而根據國際清算銀行資料顯示，至</w:t>
            </w:r>
            <w:r w:rsidRPr="003D3AF5">
              <w:rPr>
                <w:rFonts w:eastAsia="標楷體" w:hint="eastAsia"/>
              </w:rPr>
              <w:t>2018</w:t>
            </w:r>
            <w:r w:rsidRPr="003D3AF5">
              <w:rPr>
                <w:rFonts w:eastAsia="標楷體" w:hint="eastAsia"/>
              </w:rPr>
              <w:t>年底中國大陸企業債務占</w:t>
            </w:r>
            <w:r w:rsidRPr="003D3AF5">
              <w:rPr>
                <w:rFonts w:eastAsia="標楷體" w:hint="eastAsia"/>
              </w:rPr>
              <w:t>GDP</w:t>
            </w:r>
            <w:r w:rsidRPr="003D3AF5">
              <w:rPr>
                <w:rFonts w:eastAsia="標楷體" w:hint="eastAsia"/>
              </w:rPr>
              <w:t>比重較全體受評國家平均高出</w:t>
            </w:r>
            <w:r w:rsidRPr="003D3AF5">
              <w:rPr>
                <w:rFonts w:eastAsia="標楷體" w:hint="eastAsia"/>
              </w:rPr>
              <w:t>60</w:t>
            </w:r>
            <w:r w:rsidRPr="003D3AF5">
              <w:rPr>
                <w:rFonts w:eastAsia="標楷體" w:hint="eastAsia"/>
              </w:rPr>
              <w:t>個百分點，較新興經濟體平均高出約</w:t>
            </w:r>
            <w:r w:rsidRPr="003D3AF5">
              <w:rPr>
                <w:rFonts w:eastAsia="標楷體" w:hint="eastAsia"/>
              </w:rPr>
              <w:t>56.1</w:t>
            </w:r>
            <w:r w:rsidRPr="003D3AF5">
              <w:rPr>
                <w:rFonts w:eastAsia="標楷體" w:hint="eastAsia"/>
              </w:rPr>
              <w:t>個百分點，顯示企業債務仍然偏高，若中國大陸放鬆借貸限制以刺激經濟，此舉將大為增加中國大陸的整體經濟的脆弱性。</w:t>
            </w:r>
          </w:p>
          <w:p w:rsidR="00704DA3" w:rsidRPr="003D3AF5" w:rsidRDefault="00704DA3" w:rsidP="00704DA3">
            <w:pPr>
              <w:spacing w:line="380" w:lineRule="exact"/>
              <w:ind w:leftChars="117" w:left="563" w:hanging="282"/>
              <w:rPr>
                <w:rFonts w:eastAsia="標楷體"/>
              </w:rPr>
            </w:pPr>
            <w:proofErr w:type="gramStart"/>
            <w:r w:rsidRPr="00704DA3">
              <w:rPr>
                <w:rFonts w:eastAsia="標楷體" w:hint="eastAsia"/>
                <w:b/>
              </w:rPr>
              <w:t>─</w:t>
            </w:r>
            <w:proofErr w:type="gramEnd"/>
            <w:r w:rsidRPr="00704DA3">
              <w:rPr>
                <w:rFonts w:eastAsia="標楷體" w:hint="eastAsia"/>
                <w:b/>
              </w:rPr>
              <w:t>家庭債務快速累積：</w:t>
            </w:r>
            <w:r w:rsidRPr="003D3AF5">
              <w:rPr>
                <w:rFonts w:eastAsia="標楷體" w:hint="eastAsia"/>
              </w:rPr>
              <w:t>不斷上升的消費信貸可以支持經濟增長，並在短期內實現消費再平衡。目前中國大陸家庭債務與可支配收入比率雖低於大多數已開發國家，但差距正迅速縮小，家庭債務的快速成長</w:t>
            </w:r>
            <w:proofErr w:type="gramStart"/>
            <w:r w:rsidRPr="003D3AF5">
              <w:rPr>
                <w:rFonts w:eastAsia="標楷體" w:hint="eastAsia"/>
              </w:rPr>
              <w:t>恐</w:t>
            </w:r>
            <w:proofErr w:type="gramEnd"/>
            <w:r w:rsidRPr="003D3AF5">
              <w:rPr>
                <w:rFonts w:eastAsia="標楷體" w:hint="eastAsia"/>
              </w:rPr>
              <w:t>無法長期維持，將成為未來經濟成長的制限因素。</w:t>
            </w:r>
          </w:p>
          <w:p w:rsidR="00704DA3" w:rsidRDefault="00704DA3" w:rsidP="00704DA3">
            <w:pPr>
              <w:spacing w:line="380" w:lineRule="exact"/>
              <w:ind w:leftChars="117" w:left="563" w:hanging="282"/>
              <w:rPr>
                <w:rFonts w:eastAsia="標楷體"/>
              </w:rPr>
            </w:pPr>
            <w:proofErr w:type="gramStart"/>
            <w:r w:rsidRPr="00704DA3">
              <w:rPr>
                <w:rFonts w:eastAsia="標楷體" w:hint="eastAsia"/>
                <w:b/>
              </w:rPr>
              <w:t>─</w:t>
            </w:r>
            <w:proofErr w:type="gramEnd"/>
            <w:r w:rsidRPr="00704DA3">
              <w:rPr>
                <w:rFonts w:eastAsia="標楷體" w:hint="eastAsia"/>
                <w:b/>
              </w:rPr>
              <w:t>債務風暴短期內不會發生：</w:t>
            </w:r>
            <w:r w:rsidRPr="003D3AF5">
              <w:rPr>
                <w:rFonts w:eastAsia="標楷體" w:hint="eastAsia"/>
              </w:rPr>
              <w:t>穆迪信評</w:t>
            </w:r>
            <w:r w:rsidRPr="003D3AF5">
              <w:rPr>
                <w:rFonts w:eastAsia="標楷體" w:hint="eastAsia"/>
              </w:rPr>
              <w:t>7</w:t>
            </w:r>
            <w:r w:rsidRPr="003D3AF5">
              <w:rPr>
                <w:rFonts w:eastAsia="標楷體" w:hint="eastAsia"/>
              </w:rPr>
              <w:t>月報告指出，雖然中國大陸整體債務槓桿率可能會繼續提高，惟中國大陸政府具備足夠的財政與政策工具來加以因應，以維持金融穩定性。</w:t>
            </w:r>
          </w:p>
          <w:p w:rsidR="00704DA3" w:rsidRPr="00CC7E00" w:rsidRDefault="00704DA3" w:rsidP="00CC7E00">
            <w:pPr>
              <w:spacing w:line="380" w:lineRule="exact"/>
              <w:ind w:leftChars="117" w:left="563" w:hanging="282"/>
              <w:rPr>
                <w:rFonts w:eastAsia="標楷體"/>
                <w:sz w:val="20"/>
              </w:rPr>
            </w:pPr>
            <w:r>
              <w:rPr>
                <w:rFonts w:eastAsia="標楷體" w:hint="eastAsia"/>
                <w:noProof/>
              </w:rPr>
              <w:lastRenderedPageBreak/>
              <mc:AlternateContent>
                <mc:Choice Requires="wpg">
                  <w:drawing>
                    <wp:anchor distT="0" distB="0" distL="114300" distR="114300" simplePos="0" relativeHeight="251748352" behindDoc="0" locked="0" layoutInCell="1" allowOverlap="1" wp14:anchorId="70863634" wp14:editId="67DA4AAC">
                      <wp:simplePos x="0" y="0"/>
                      <wp:positionH relativeFrom="column">
                        <wp:posOffset>-64770</wp:posOffset>
                      </wp:positionH>
                      <wp:positionV relativeFrom="paragraph">
                        <wp:posOffset>200660</wp:posOffset>
                      </wp:positionV>
                      <wp:extent cx="5384800" cy="2313305"/>
                      <wp:effectExtent l="0" t="0" r="0" b="0"/>
                      <wp:wrapSquare wrapText="bothSides"/>
                      <wp:docPr id="51" name="群組 51"/>
                      <wp:cNvGraphicFramePr/>
                      <a:graphic xmlns:a="http://schemas.openxmlformats.org/drawingml/2006/main">
                        <a:graphicData uri="http://schemas.microsoft.com/office/word/2010/wordprocessingGroup">
                          <wpg:wgp>
                            <wpg:cNvGrpSpPr/>
                            <wpg:grpSpPr>
                              <a:xfrm>
                                <a:off x="0" y="0"/>
                                <a:ext cx="5384800" cy="2313305"/>
                                <a:chOff x="77643" y="0"/>
                                <a:chExt cx="5573000" cy="3269411"/>
                              </a:xfrm>
                            </wpg:grpSpPr>
                            <pic:pic xmlns:pic="http://schemas.openxmlformats.org/drawingml/2006/picture">
                              <pic:nvPicPr>
                                <pic:cNvPr id="52" name="圖片 52"/>
                                <pic:cNvPicPr>
                                  <a:picLocks noChangeAspect="1"/>
                                </pic:cNvPicPr>
                              </pic:nvPicPr>
                              <pic:blipFill rotWithShape="1">
                                <a:blip r:embed="rId29">
                                  <a:extLst>
                                    <a:ext uri="{28A0092B-C50C-407E-A947-70E740481C1C}">
                                      <a14:useLocalDpi xmlns:a14="http://schemas.microsoft.com/office/drawing/2010/main" val="0"/>
                                    </a:ext>
                                  </a:extLst>
                                </a:blip>
                                <a:srcRect l="3938" r="4388"/>
                                <a:stretch/>
                              </pic:blipFill>
                              <pic:spPr bwMode="auto">
                                <a:xfrm>
                                  <a:off x="411410" y="0"/>
                                  <a:ext cx="4876078" cy="3269411"/>
                                </a:xfrm>
                                <a:prstGeom prst="rect">
                                  <a:avLst/>
                                </a:prstGeom>
                                <a:ln>
                                  <a:noFill/>
                                </a:ln>
                                <a:extLst>
                                  <a:ext uri="{53640926-AAD7-44D8-BBD7-CCE9431645EC}">
                                    <a14:shadowObscured xmlns:a14="http://schemas.microsoft.com/office/drawing/2010/main"/>
                                  </a:ext>
                                </a:extLst>
                              </pic:spPr>
                            </pic:pic>
                            <wps:wsp>
                              <wps:cNvPr id="53" name="文字方塊 53"/>
                              <wps:cNvSpPr txBox="1"/>
                              <wps:spPr>
                                <a:xfrm>
                                  <a:off x="77643" y="1268082"/>
                                  <a:ext cx="392828" cy="10239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Pr="00EE003B" w:rsidRDefault="00D2427D" w:rsidP="00704DA3">
                                    <w:pPr>
                                      <w:spacing w:line="240" w:lineRule="exact"/>
                                      <w:rPr>
                                        <w:rFonts w:ascii="微軟正黑體" w:eastAsia="微軟正黑體" w:hAnsi="微軟正黑體"/>
                                      </w:rPr>
                                    </w:pPr>
                                    <w:r w:rsidRPr="00EE003B">
                                      <w:rPr>
                                        <w:rFonts w:ascii="微軟正黑體" w:eastAsia="微軟正黑體" w:hAnsi="微軟正黑體" w:hint="eastAsia"/>
                                      </w:rPr>
                                      <w:t>家庭債務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4" name="文字方塊 54"/>
                              <wps:cNvSpPr txBox="1"/>
                              <wps:spPr>
                                <a:xfrm>
                                  <a:off x="5287992" y="888520"/>
                                  <a:ext cx="362651" cy="1707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Pr="00EE003B" w:rsidRDefault="00D2427D" w:rsidP="00704DA3">
                                    <w:pPr>
                                      <w:spacing w:line="240" w:lineRule="exact"/>
                                      <w:rPr>
                                        <w:rFonts w:ascii="微軟正黑體" w:eastAsia="微軟正黑體" w:hAnsi="微軟正黑體"/>
                                      </w:rPr>
                                    </w:pPr>
                                    <w:r w:rsidRPr="00EE003B">
                                      <w:rPr>
                                        <w:rFonts w:ascii="微軟正黑體" w:eastAsia="微軟正黑體" w:hAnsi="微軟正黑體" w:hint="eastAsia"/>
                                      </w:rPr>
                                      <w:t>非金融企業債務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5" name="文字方塊 2"/>
                              <wps:cNvSpPr txBox="1">
                                <a:spLocks noChangeArrowheads="1"/>
                              </wps:cNvSpPr>
                              <wps:spPr bwMode="auto">
                                <a:xfrm>
                                  <a:off x="1828519" y="2775720"/>
                                  <a:ext cx="748939" cy="398947"/>
                                </a:xfrm>
                                <a:prstGeom prst="rect">
                                  <a:avLst/>
                                </a:prstGeom>
                                <a:solidFill>
                                  <a:schemeClr val="bg1"/>
                                </a:solidFill>
                                <a:ln w="9525">
                                  <a:noFill/>
                                  <a:miter lim="800000"/>
                                  <a:headEnd/>
                                  <a:tailEnd/>
                                </a:ln>
                              </wps:spPr>
                              <wps:txbx>
                                <w:txbxContent>
                                  <w:p w:rsidR="00D2427D" w:rsidRPr="005B6B06" w:rsidRDefault="00D2427D" w:rsidP="00704DA3">
                                    <w:pPr>
                                      <w:rPr>
                                        <w:rFonts w:ascii="微軟正黑體" w:eastAsia="微軟正黑體" w:hAnsi="微軟正黑體"/>
                                        <w:w w:val="93"/>
                                        <w:sz w:val="20"/>
                                      </w:rPr>
                                    </w:pPr>
                                    <w:r w:rsidRPr="005B6B06">
                                      <w:rPr>
                                        <w:rFonts w:ascii="微軟正黑體" w:eastAsia="微軟正黑體" w:hAnsi="微軟正黑體" w:hint="eastAsia"/>
                                        <w:w w:val="93"/>
                                        <w:sz w:val="20"/>
                                      </w:rPr>
                                      <w:t>家庭債務</w:t>
                                    </w:r>
                                  </w:p>
                                </w:txbxContent>
                              </wps:txbx>
                              <wps:bodyPr rot="0" vert="horz" wrap="square" lIns="91440" tIns="45720" rIns="91440" bIns="45720" anchor="t" anchorCtr="0">
                                <a:noAutofit/>
                              </wps:bodyPr>
                            </wps:wsp>
                            <wps:wsp>
                              <wps:cNvPr id="56" name="文字方塊 2"/>
                              <wps:cNvSpPr txBox="1">
                                <a:spLocks noChangeArrowheads="1"/>
                              </wps:cNvSpPr>
                              <wps:spPr bwMode="auto">
                                <a:xfrm>
                                  <a:off x="2682396" y="2775720"/>
                                  <a:ext cx="1294207" cy="457117"/>
                                </a:xfrm>
                                <a:prstGeom prst="rect">
                                  <a:avLst/>
                                </a:prstGeom>
                                <a:solidFill>
                                  <a:schemeClr val="bg1"/>
                                </a:solidFill>
                                <a:ln w="9525">
                                  <a:noFill/>
                                  <a:miter lim="800000"/>
                                  <a:headEnd/>
                                  <a:tailEnd/>
                                </a:ln>
                              </wps:spPr>
                              <wps:txbx>
                                <w:txbxContent>
                                  <w:p w:rsidR="00D2427D" w:rsidRPr="00140A29" w:rsidRDefault="00D2427D" w:rsidP="00704DA3">
                                    <w:pPr>
                                      <w:rPr>
                                        <w:rFonts w:ascii="微軟正黑體" w:eastAsia="微軟正黑體" w:hAnsi="微軟正黑體"/>
                                        <w:w w:val="96"/>
                                        <w:sz w:val="20"/>
                                      </w:rPr>
                                    </w:pPr>
                                    <w:r>
                                      <w:rPr>
                                        <w:rFonts w:ascii="微軟正黑體" w:eastAsia="微軟正黑體" w:hAnsi="微軟正黑體" w:hint="eastAsia"/>
                                        <w:w w:val="96"/>
                                        <w:sz w:val="20"/>
                                      </w:rPr>
                                      <w:t>非金融企業</w:t>
                                    </w:r>
                                    <w:r w:rsidRPr="00140A29">
                                      <w:rPr>
                                        <w:rFonts w:ascii="微軟正黑體" w:eastAsia="微軟正黑體" w:hAnsi="微軟正黑體" w:hint="eastAsia"/>
                                        <w:w w:val="96"/>
                                        <w:sz w:val="20"/>
                                      </w:rPr>
                                      <w:t>債務</w:t>
                                    </w:r>
                                  </w:p>
                                </w:txbxContent>
                              </wps:txbx>
                              <wps:bodyPr rot="0" vert="horz" wrap="square" lIns="91440" tIns="45720" rIns="91440" bIns="45720" anchor="t" anchorCtr="0">
                                <a:noAutofit/>
                              </wps:bodyPr>
                            </wps:wsp>
                            <wps:wsp>
                              <wps:cNvPr id="57" name="文字方塊 2"/>
                              <wps:cNvSpPr txBox="1">
                                <a:spLocks noChangeArrowheads="1"/>
                              </wps:cNvSpPr>
                              <wps:spPr bwMode="auto">
                                <a:xfrm>
                                  <a:off x="411359" y="0"/>
                                  <a:ext cx="4875607" cy="420913"/>
                                </a:xfrm>
                                <a:prstGeom prst="rect">
                                  <a:avLst/>
                                </a:prstGeom>
                                <a:solidFill>
                                  <a:srgbClr val="FFFFFF"/>
                                </a:solidFill>
                                <a:ln w="9525">
                                  <a:noFill/>
                                  <a:miter lim="800000"/>
                                  <a:headEnd/>
                                  <a:tailEnd/>
                                </a:ln>
                              </wps:spPr>
                              <wps:txbx>
                                <w:txbxContent>
                                  <w:p w:rsidR="00D2427D" w:rsidRPr="003D3AF5" w:rsidRDefault="00D2427D" w:rsidP="00704DA3">
                                    <w:pPr>
                                      <w:jc w:val="center"/>
                                    </w:pPr>
                                    <w:r w:rsidRPr="003D3AF5">
                                      <w:rPr>
                                        <w:rFonts w:ascii="標楷體" w:eastAsia="標楷體" w:hAnsi="標楷體" w:hint="eastAsia"/>
                                      </w:rPr>
                                      <w:t>非金融部門占GDP比重</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群組 51" o:spid="_x0000_s1048" style="position:absolute;left:0;text-align:left;margin-left:-5.1pt;margin-top:15.8pt;width:424pt;height:182.15pt;z-index:251748352;mso-width-relative:margin;mso-height-relative:margin" coordorigin="776" coordsize="55730,3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">
                      <v:shape id="圖片 52" o:spid="_x0000_s1049" type="#_x0000_t75" style="position:absolute;left:4114;width:48760;height:32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zw/CAAAA2wAAAA8AAABkcnMvZG93bnJldi54bWxEj92KwjAUhO+FfYdwFrzTdBV/qEZRURRW&#10;BKveH5pjW7Y5KU3U+vZmQfBymJlvmOm8MaW4U+0Kywp+uhEI4tTqgjMF59OmMwbhPLLG0jIpeJKD&#10;+eyrNcVY2wcf6Z74TAQIuxgV5N5XsZQuzcmg69qKOHhXWxv0QdaZ1DU+AtyUshdFQ2mw4LCQY0Wr&#10;nNK/5GYUHOiUlJvLcps+97+yP5R6tFxrpdrfzWICwlPjP+F3e6cVDHrw/yX8A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s8PwgAAANsAAAAPAAAAAAAAAAAAAAAAAJ8C&#10;AABkcnMvZG93bnJldi54bWxQSwUGAAAAAAQABAD3AAAAjgMAAAAA&#10;">
                        <v:imagedata r:id="rId30" o:title="" cropleft="2581f" cropright="2876f"/>
                        <v:path arrowok="t"/>
                      </v:shape>
                      <v:shape id="文字方塊 53" o:spid="_x0000_s1050" type="#_x0000_t202" style="position:absolute;left:776;top:12680;width:3928;height:10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oZsQA&#10;AADbAAAADwAAAGRycy9kb3ducmV2LnhtbESPQYvCMBSE7wv+h/AEb2uqrqLVKKIIexK2CuLt2Tzb&#10;YvNSmlS7++uNsOBxmJlvmMWqNaW4U+0KywoG/QgEcWp1wZmC42H3OQXhPLLG0jIp+CUHq2XnY4Gx&#10;tg/+oXviMxEg7GJUkHtfxVK6NCeDrm8r4uBdbW3QB1lnUtf4CHBTymEUTaTBgsNCjhVtckpvSWMU&#10;tKfZfneZ7ddlc96Ov4Z/x8Q2N6V63XY9B+Gp9e/wf/tbKxiP4P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aGbEAAAA2wAAAA8AAAAAAAAAAAAAAAAAmAIAAGRycy9k&#10;b3ducmV2LnhtbFBLBQYAAAAABAAEAPUAAACJAwAAAAA=&#10;" filled="f" stroked="f" strokeweight=".5pt">
                        <v:textbox style="layout-flow:vertical-ideographic">
                          <w:txbxContent>
                            <w:p w:rsidR="00D2427D" w:rsidRPr="00EE003B" w:rsidRDefault="00D2427D" w:rsidP="00704DA3">
                              <w:pPr>
                                <w:spacing w:line="240" w:lineRule="exact"/>
                                <w:rPr>
                                  <w:rFonts w:ascii="微軟正黑體" w:eastAsia="微軟正黑體" w:hAnsi="微軟正黑體"/>
                                </w:rPr>
                              </w:pPr>
                              <w:r w:rsidRPr="00EE003B">
                                <w:rPr>
                                  <w:rFonts w:ascii="微軟正黑體" w:eastAsia="微軟正黑體" w:hAnsi="微軟正黑體" w:hint="eastAsia"/>
                                </w:rPr>
                                <w:t>家庭債務</w:t>
                              </w:r>
                            </w:p>
                          </w:txbxContent>
                        </v:textbox>
                      </v:shape>
                      <v:shape id="文字方塊 54" o:spid="_x0000_s1051" type="#_x0000_t202" style="position:absolute;left:52879;top:8885;width:3627;height:1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wEsUA&#10;AADbAAAADwAAAGRycy9kb3ducmV2LnhtbESPQWvCQBSE74X+h+UVvDUbRUsTXUWUgCehqVB6e2af&#10;STD7NmQ3Jvrru4VCj8PMfMOsNqNpxI06V1tWMI1iEMSF1TWXCk6f2es7COeRNTaWScGdHGzWz08r&#10;TLUd+INuuS9FgLBLUUHlfZtK6YqKDLrItsTBu9jOoA+yK6XucAhw08hZHL9JgzWHhQpb2lVUXPPe&#10;KBi/kmN2To7bpv/eL+azxym3/VWpycu4XYLwNPr/8F/7oBUs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ASxQAAANsAAAAPAAAAAAAAAAAAAAAAAJgCAABkcnMv&#10;ZG93bnJldi54bWxQSwUGAAAAAAQABAD1AAAAigMAAAAA&#10;" filled="f" stroked="f" strokeweight=".5pt">
                        <v:textbox style="layout-flow:vertical-ideographic">
                          <w:txbxContent>
                            <w:p w:rsidR="00D2427D" w:rsidRPr="00EE003B" w:rsidRDefault="00D2427D" w:rsidP="00704DA3">
                              <w:pPr>
                                <w:spacing w:line="240" w:lineRule="exact"/>
                                <w:rPr>
                                  <w:rFonts w:ascii="微軟正黑體" w:eastAsia="微軟正黑體" w:hAnsi="微軟正黑體"/>
                                </w:rPr>
                              </w:pPr>
                              <w:r w:rsidRPr="00EE003B">
                                <w:rPr>
                                  <w:rFonts w:ascii="微軟正黑體" w:eastAsia="微軟正黑體" w:hAnsi="微軟正黑體" w:hint="eastAsia"/>
                                </w:rPr>
                                <w:t>非金融企業債務</w:t>
                              </w:r>
                            </w:p>
                          </w:txbxContent>
                        </v:textbox>
                      </v:shape>
                      <v:shape id="_x0000_s1052" type="#_x0000_t202" style="position:absolute;left:18285;top:27757;width:7489;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qj8MA&#10;AADbAAAADwAAAGRycy9kb3ducmV2LnhtbESPQWsCMRSE74L/ITzBmyYWbGU1ii0UipeilZ6fm+dm&#10;dfOyJKm77a9vCgWPw8x8w6w2vWvEjUKsPWuYTRUI4tKbmisNx4/XyQJETMgGG8+k4ZsibNbDwQoL&#10;4zve0+2QKpEhHAvUYFNqCyljaclhnPqWOHtnHxymLEMlTcAuw10jH5R6lA5rzgsWW3qxVF4PX07D&#10;Z3Wh53oXftS7VN114ffH05PVejzqt0sQifp0D/+334yG+Rz+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qqj8MAAADbAAAADwAAAAAAAAAAAAAAAACYAgAAZHJzL2Rv&#10;d25yZXYueG1sUEsFBgAAAAAEAAQA9QAAAIgDAAAAAA==&#10;" fillcolor="white [3212]" stroked="f">
                        <v:textbox>
                          <w:txbxContent>
                            <w:p w:rsidR="00D2427D" w:rsidRPr="005B6B06" w:rsidRDefault="00D2427D" w:rsidP="00704DA3">
                              <w:pPr>
                                <w:rPr>
                                  <w:rFonts w:ascii="微軟正黑體" w:eastAsia="微軟正黑體" w:hAnsi="微軟正黑體"/>
                                  <w:w w:val="93"/>
                                  <w:sz w:val="20"/>
                                </w:rPr>
                              </w:pPr>
                              <w:r w:rsidRPr="005B6B06">
                                <w:rPr>
                                  <w:rFonts w:ascii="微軟正黑體" w:eastAsia="微軟正黑體" w:hAnsi="微軟正黑體" w:hint="eastAsia"/>
                                  <w:w w:val="93"/>
                                  <w:sz w:val="20"/>
                                </w:rPr>
                                <w:t>家庭債務</w:t>
                              </w:r>
                            </w:p>
                          </w:txbxContent>
                        </v:textbox>
                      </v:shape>
                      <v:shape id="_x0000_s1053" type="#_x0000_t202" style="position:absolute;left:26823;top:27757;width:12943;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0+MMA&#10;AADbAAAADwAAAGRycy9kb3ducmV2LnhtbESPQWsCMRSE70L/Q3iF3jSxU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g0+MMAAADbAAAADwAAAAAAAAAAAAAAAACYAgAAZHJzL2Rv&#10;d25yZXYueG1sUEsFBgAAAAAEAAQA9QAAAIgDAAAAAA==&#10;" fillcolor="white [3212]" stroked="f">
                        <v:textbox>
                          <w:txbxContent>
                            <w:p w:rsidR="00D2427D" w:rsidRPr="00140A29" w:rsidRDefault="00D2427D" w:rsidP="00704DA3">
                              <w:pPr>
                                <w:rPr>
                                  <w:rFonts w:ascii="微軟正黑體" w:eastAsia="微軟正黑體" w:hAnsi="微軟正黑體"/>
                                  <w:w w:val="96"/>
                                  <w:sz w:val="20"/>
                                </w:rPr>
                              </w:pPr>
                              <w:r>
                                <w:rPr>
                                  <w:rFonts w:ascii="微軟正黑體" w:eastAsia="微軟正黑體" w:hAnsi="微軟正黑體" w:hint="eastAsia"/>
                                  <w:w w:val="96"/>
                                  <w:sz w:val="20"/>
                                </w:rPr>
                                <w:t>非金融企業</w:t>
                              </w:r>
                              <w:r w:rsidRPr="00140A29">
                                <w:rPr>
                                  <w:rFonts w:ascii="微軟正黑體" w:eastAsia="微軟正黑體" w:hAnsi="微軟正黑體" w:hint="eastAsia"/>
                                  <w:w w:val="96"/>
                                  <w:sz w:val="20"/>
                                </w:rPr>
                                <w:t>債務</w:t>
                              </w:r>
                            </w:p>
                          </w:txbxContent>
                        </v:textbox>
                      </v:shape>
                      <v:shape id="_x0000_s1054" type="#_x0000_t202" style="position:absolute;left:4113;width:48756;height:4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QD8QA&#10;AADbAAAADwAAAGRycy9kb3ducmV2LnhtbESPQWvCQBSE7wX/w/IEb7qxYKKpq2hBaaFQqoIeH9ln&#10;Epp9G7Kr2f77bkHocZiZb5jlOphG3KlztWUF00kCgriwuuZSwem4G89BOI+ssbFMCn7IwXo1eFpi&#10;rm3PX3Q/+FJECLscFVTet7mUrqjIoJvYljh6V9sZ9FF2pdQd9hFuGvmcJKk0WHNcqLCl14qK78PN&#10;KOj9YrHPdu/lZZPOt2cdri58fCo1GobNCwhPwf+HH+03rWCW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UA/EAAAA2wAAAA8AAAAAAAAAAAAAAAAAmAIAAGRycy9k&#10;b3ducmV2LnhtbFBLBQYAAAAABAAEAPUAAACJAwAAAAA=&#10;" stroked="f">
                        <v:textbox>
                          <w:txbxContent>
                            <w:p w:rsidR="00D2427D" w:rsidRPr="003D3AF5" w:rsidRDefault="00D2427D" w:rsidP="00704DA3">
                              <w:pPr>
                                <w:jc w:val="center"/>
                              </w:pPr>
                              <w:r w:rsidRPr="003D3AF5">
                                <w:rPr>
                                  <w:rFonts w:ascii="標楷體" w:eastAsia="標楷體" w:hAnsi="標楷體" w:hint="eastAsia"/>
                                </w:rPr>
                                <w:t>非金融部門占GDP比重</w:t>
                              </w:r>
                            </w:p>
                          </w:txbxContent>
                        </v:textbox>
                      </v:shape>
                      <w10:wrap type="square"/>
                    </v:group>
                  </w:pict>
                </mc:Fallback>
              </mc:AlternateContent>
            </w:r>
            <w:bookmarkStart w:id="24" w:name="_Toc16782143"/>
            <w:r w:rsidRPr="00CC7E00">
              <w:rPr>
                <w:rFonts w:eastAsia="標楷體" w:hint="eastAsia"/>
                <w:color w:val="000000" w:themeColor="text1"/>
                <w:kern w:val="0"/>
                <w:sz w:val="20"/>
              </w:rPr>
              <w:t>資料來源：</w:t>
            </w:r>
            <w:proofErr w:type="gramStart"/>
            <w:r w:rsidRPr="00CC7E00">
              <w:rPr>
                <w:rFonts w:eastAsia="標楷體" w:hint="eastAsia"/>
                <w:color w:val="000000" w:themeColor="text1"/>
                <w:kern w:val="0"/>
                <w:sz w:val="20"/>
              </w:rPr>
              <w:t>惠譽信</w:t>
            </w:r>
            <w:proofErr w:type="gramEnd"/>
            <w:r w:rsidRPr="00CC7E00">
              <w:rPr>
                <w:rFonts w:eastAsia="標楷體" w:hint="eastAsia"/>
                <w:color w:val="000000" w:themeColor="text1"/>
                <w:kern w:val="0"/>
                <w:sz w:val="20"/>
              </w:rPr>
              <w:t>評公司</w:t>
            </w:r>
            <w:bookmarkEnd w:id="24"/>
          </w:p>
          <w:p w:rsidR="00704DA3" w:rsidRPr="00704DA3" w:rsidRDefault="00704DA3" w:rsidP="00704DA3">
            <w:pPr>
              <w:spacing w:line="380" w:lineRule="exact"/>
              <w:ind w:leftChars="117" w:left="563" w:hanging="282"/>
              <w:jc w:val="center"/>
              <w:rPr>
                <w:rFonts w:eastAsia="標楷體"/>
              </w:rPr>
            </w:pPr>
            <w:r w:rsidRPr="002D3B1A">
              <w:rPr>
                <w:rFonts w:ascii="標楷體" w:eastAsia="標楷體" w:hAnsi="標楷體" w:hint="eastAsia"/>
              </w:rPr>
              <w:t>圖 非金融部門占GDP比重</w:t>
            </w:r>
          </w:p>
        </w:tc>
      </w:tr>
    </w:tbl>
    <w:p w:rsidR="00704DA3" w:rsidRDefault="00704DA3" w:rsidP="008F7987">
      <w:pPr>
        <w:spacing w:line="0" w:lineRule="atLeast"/>
        <w:ind w:left="567" w:firstLine="391"/>
        <w:jc w:val="center"/>
        <w:rPr>
          <w:rFonts w:eastAsia="標楷體"/>
        </w:rPr>
      </w:pPr>
    </w:p>
    <w:p w:rsidR="00704DA3" w:rsidRDefault="00704DA3" w:rsidP="0083180A">
      <w:pPr>
        <w:pStyle w:val="20"/>
        <w:tabs>
          <w:tab w:val="left" w:pos="7105"/>
        </w:tabs>
        <w:spacing w:beforeLines="50" w:before="120" w:line="480" w:lineRule="exact"/>
        <w:rPr>
          <w:rFonts w:ascii="Times New Roman" w:eastAsia="標楷體" w:hAnsi="Times New Roman"/>
          <w:color w:val="000000" w:themeColor="text1"/>
          <w:sz w:val="28"/>
          <w:szCs w:val="32"/>
        </w:rPr>
        <w:sectPr w:rsidR="00704DA3" w:rsidSect="005C073E">
          <w:pgSz w:w="11906" w:h="16838"/>
          <w:pgMar w:top="1440" w:right="1418" w:bottom="1440" w:left="1559" w:header="851" w:footer="992" w:gutter="0"/>
          <w:pgNumType w:start="1"/>
          <w:cols w:space="720"/>
        </w:sectPr>
      </w:pPr>
    </w:p>
    <w:p w:rsidR="0083180A" w:rsidRPr="00EB300F" w:rsidRDefault="0083180A" w:rsidP="0083180A">
      <w:pPr>
        <w:pStyle w:val="20"/>
        <w:tabs>
          <w:tab w:val="left" w:pos="7105"/>
        </w:tabs>
        <w:spacing w:beforeLines="50" w:before="120" w:line="480" w:lineRule="exact"/>
        <w:rPr>
          <w:rFonts w:ascii="Times New Roman" w:eastAsia="標楷體" w:hAnsi="Times New Roman"/>
          <w:color w:val="000000" w:themeColor="text1"/>
          <w:sz w:val="28"/>
          <w:szCs w:val="32"/>
        </w:rPr>
      </w:pPr>
      <w:bookmarkStart w:id="25" w:name="_Toc16784238"/>
      <w:r w:rsidRPr="00EB300F">
        <w:rPr>
          <w:rFonts w:ascii="Times New Roman" w:eastAsia="標楷體" w:hAnsi="Times New Roman" w:hint="eastAsia"/>
          <w:color w:val="000000" w:themeColor="text1"/>
          <w:sz w:val="28"/>
          <w:szCs w:val="32"/>
        </w:rPr>
        <w:lastRenderedPageBreak/>
        <w:t>三、專題：</w:t>
      </w:r>
      <w:r w:rsidR="00FA7BB4">
        <w:rPr>
          <w:rFonts w:ascii="Times New Roman" w:eastAsia="標楷體" w:hAnsi="Times New Roman" w:hint="eastAsia"/>
          <w:color w:val="000000" w:themeColor="text1"/>
          <w:sz w:val="28"/>
          <w:szCs w:val="32"/>
        </w:rPr>
        <w:t>中國大陸經濟</w:t>
      </w:r>
      <w:r w:rsidR="00CC7E00">
        <w:rPr>
          <w:rFonts w:ascii="Times New Roman" w:eastAsia="標楷體" w:hAnsi="Times New Roman" w:hint="eastAsia"/>
          <w:color w:val="000000" w:themeColor="text1"/>
          <w:sz w:val="28"/>
          <w:szCs w:val="32"/>
        </w:rPr>
        <w:t>前景</w:t>
      </w:r>
      <w:bookmarkEnd w:id="25"/>
    </w:p>
    <w:p w:rsidR="0083180A" w:rsidRPr="00EB300F" w:rsidRDefault="00FA7BB4" w:rsidP="00DB3869">
      <w:pPr>
        <w:widowControl/>
        <w:snapToGrid w:val="0"/>
        <w:spacing w:beforeLines="50" w:before="120" w:line="480" w:lineRule="exact"/>
        <w:ind w:firstLineChars="200" w:firstLine="560"/>
        <w:jc w:val="both"/>
        <w:rPr>
          <w:rFonts w:eastAsia="標楷體"/>
          <w:color w:val="000000" w:themeColor="text1"/>
          <w:kern w:val="0"/>
          <w:sz w:val="28"/>
          <w:szCs w:val="32"/>
        </w:rPr>
      </w:pPr>
      <w:r>
        <w:rPr>
          <w:rFonts w:eastAsia="標楷體" w:hint="eastAsia"/>
          <w:color w:val="000000" w:themeColor="text1"/>
          <w:kern w:val="0"/>
          <w:sz w:val="28"/>
          <w:szCs w:val="32"/>
        </w:rPr>
        <w:t>IMF</w:t>
      </w:r>
      <w:r w:rsidR="006D5852">
        <w:rPr>
          <w:rFonts w:eastAsia="標楷體" w:hint="eastAsia"/>
          <w:color w:val="000000" w:themeColor="text1"/>
          <w:kern w:val="0"/>
          <w:sz w:val="28"/>
          <w:szCs w:val="32"/>
        </w:rPr>
        <w:t>今</w:t>
      </w:r>
      <w:r w:rsidR="006D5852">
        <w:rPr>
          <w:rFonts w:eastAsia="標楷體" w:hint="eastAsia"/>
          <w:color w:val="000000" w:themeColor="text1"/>
          <w:kern w:val="0"/>
          <w:sz w:val="28"/>
          <w:szCs w:val="32"/>
        </w:rPr>
        <w:t>(2019)</w:t>
      </w:r>
      <w:r w:rsidR="006D5852">
        <w:rPr>
          <w:rFonts w:eastAsia="標楷體" w:hint="eastAsia"/>
          <w:color w:val="000000" w:themeColor="text1"/>
          <w:kern w:val="0"/>
          <w:sz w:val="28"/>
          <w:szCs w:val="32"/>
        </w:rPr>
        <w:t>年</w:t>
      </w:r>
      <w:r w:rsidR="006D5852">
        <w:rPr>
          <w:rFonts w:eastAsia="標楷體" w:hint="eastAsia"/>
          <w:color w:val="000000" w:themeColor="text1"/>
          <w:kern w:val="0"/>
          <w:sz w:val="28"/>
          <w:szCs w:val="32"/>
        </w:rPr>
        <w:t>8</w:t>
      </w:r>
      <w:r w:rsidR="006D5852">
        <w:rPr>
          <w:rFonts w:eastAsia="標楷體" w:hint="eastAsia"/>
          <w:color w:val="000000" w:themeColor="text1"/>
          <w:kern w:val="0"/>
          <w:sz w:val="28"/>
          <w:szCs w:val="32"/>
        </w:rPr>
        <w:t>月</w:t>
      </w:r>
      <w:r w:rsidR="00D56191">
        <w:rPr>
          <w:rFonts w:eastAsia="標楷體" w:hint="eastAsia"/>
          <w:color w:val="000000" w:themeColor="text1"/>
          <w:kern w:val="0"/>
          <w:sz w:val="28"/>
          <w:szCs w:val="32"/>
        </w:rPr>
        <w:t>公布中國大陸國別報告</w:t>
      </w:r>
      <w:r w:rsidR="00D30CC1">
        <w:rPr>
          <w:rFonts w:eastAsia="標楷體" w:hint="eastAsia"/>
          <w:color w:val="000000" w:themeColor="text1"/>
          <w:kern w:val="0"/>
          <w:sz w:val="28"/>
          <w:szCs w:val="32"/>
        </w:rPr>
        <w:t>指出</w:t>
      </w:r>
      <w:r w:rsidR="006D5852">
        <w:rPr>
          <w:rFonts w:eastAsia="標楷體" w:hint="eastAsia"/>
          <w:color w:val="000000" w:themeColor="text1"/>
          <w:kern w:val="0"/>
          <w:sz w:val="28"/>
          <w:szCs w:val="32"/>
        </w:rPr>
        <w:t>，中國大陸</w:t>
      </w:r>
      <w:r>
        <w:rPr>
          <w:rFonts w:eastAsia="標楷體" w:hint="eastAsia"/>
          <w:color w:val="000000" w:themeColor="text1"/>
          <w:kern w:val="0"/>
          <w:sz w:val="28"/>
          <w:szCs w:val="32"/>
        </w:rPr>
        <w:t>經濟成長</w:t>
      </w:r>
      <w:r w:rsidR="00D30CC1">
        <w:rPr>
          <w:rFonts w:eastAsia="標楷體" w:hint="eastAsia"/>
          <w:color w:val="000000" w:themeColor="text1"/>
          <w:kern w:val="0"/>
          <w:sz w:val="28"/>
          <w:szCs w:val="32"/>
        </w:rPr>
        <w:t>明顯</w:t>
      </w:r>
      <w:r w:rsidR="00281E4F">
        <w:rPr>
          <w:rFonts w:eastAsia="標楷體" w:hint="eastAsia"/>
          <w:color w:val="000000" w:themeColor="text1"/>
          <w:kern w:val="0"/>
          <w:sz w:val="28"/>
          <w:szCs w:val="32"/>
        </w:rPr>
        <w:t>放緩，預計</w:t>
      </w:r>
      <w:r w:rsidR="00281E4F">
        <w:rPr>
          <w:rFonts w:eastAsia="標楷體" w:hint="eastAsia"/>
          <w:color w:val="000000" w:themeColor="text1"/>
          <w:kern w:val="0"/>
          <w:sz w:val="28"/>
          <w:szCs w:val="32"/>
        </w:rPr>
        <w:t>2019</w:t>
      </w:r>
      <w:r w:rsidR="00281E4F">
        <w:rPr>
          <w:rFonts w:eastAsia="標楷體" w:hint="eastAsia"/>
          <w:color w:val="000000" w:themeColor="text1"/>
          <w:kern w:val="0"/>
          <w:sz w:val="28"/>
          <w:szCs w:val="32"/>
        </w:rPr>
        <w:t>年</w:t>
      </w:r>
      <w:r w:rsidR="00D30CC1">
        <w:rPr>
          <w:rFonts w:eastAsia="標楷體" w:hint="eastAsia"/>
          <w:color w:val="000000" w:themeColor="text1"/>
          <w:kern w:val="0"/>
          <w:sz w:val="28"/>
          <w:szCs w:val="32"/>
        </w:rPr>
        <w:t>為</w:t>
      </w:r>
      <w:r>
        <w:rPr>
          <w:rFonts w:eastAsia="標楷體" w:hint="eastAsia"/>
          <w:color w:val="000000" w:themeColor="text1"/>
          <w:kern w:val="0"/>
          <w:sz w:val="28"/>
          <w:szCs w:val="32"/>
        </w:rPr>
        <w:t>6.2</w:t>
      </w:r>
      <w:r w:rsidR="006D5852">
        <w:rPr>
          <w:rFonts w:eastAsia="標楷體" w:hint="eastAsia"/>
          <w:color w:val="000000" w:themeColor="text1"/>
          <w:kern w:val="0"/>
          <w:sz w:val="28"/>
          <w:szCs w:val="32"/>
        </w:rPr>
        <w:t>%</w:t>
      </w:r>
      <w:r w:rsidR="00D30CC1">
        <w:rPr>
          <w:rFonts w:eastAsia="標楷體" w:hint="eastAsia"/>
          <w:color w:val="000000" w:themeColor="text1"/>
          <w:kern w:val="0"/>
          <w:sz w:val="28"/>
          <w:szCs w:val="32"/>
        </w:rPr>
        <w:t>。</w:t>
      </w:r>
      <w:proofErr w:type="gramStart"/>
      <w:r w:rsidR="00D30CC1">
        <w:rPr>
          <w:rFonts w:eastAsia="標楷體" w:hint="eastAsia"/>
          <w:color w:val="000000" w:themeColor="text1"/>
          <w:kern w:val="0"/>
          <w:sz w:val="28"/>
          <w:szCs w:val="32"/>
        </w:rPr>
        <w:t>惟</w:t>
      </w:r>
      <w:proofErr w:type="gramEnd"/>
      <w:r w:rsidR="00281E4F">
        <w:rPr>
          <w:rFonts w:eastAsia="標楷體" w:hint="eastAsia"/>
          <w:color w:val="000000" w:themeColor="text1"/>
          <w:kern w:val="0"/>
          <w:sz w:val="28"/>
          <w:szCs w:val="32"/>
        </w:rPr>
        <w:t>值得注意的是，</w:t>
      </w:r>
      <w:r w:rsidR="006D5852">
        <w:rPr>
          <w:rFonts w:eastAsia="標楷體" w:hint="eastAsia"/>
          <w:color w:val="000000" w:themeColor="text1"/>
          <w:kern w:val="0"/>
          <w:sz w:val="28"/>
          <w:szCs w:val="32"/>
        </w:rPr>
        <w:t>中國大陸</w:t>
      </w:r>
      <w:r w:rsidR="00C15527">
        <w:rPr>
          <w:rFonts w:eastAsia="標楷體" w:hint="eastAsia"/>
          <w:color w:val="000000" w:themeColor="text1"/>
          <w:kern w:val="0"/>
          <w:sz w:val="28"/>
          <w:szCs w:val="32"/>
        </w:rPr>
        <w:t>去</w:t>
      </w:r>
      <w:r w:rsidR="00052DC8">
        <w:rPr>
          <w:rFonts w:eastAsia="標楷體" w:hint="eastAsia"/>
          <w:color w:val="000000" w:themeColor="text1"/>
          <w:kern w:val="0"/>
          <w:sz w:val="28"/>
          <w:szCs w:val="32"/>
        </w:rPr>
        <w:t>(2018)</w:t>
      </w:r>
      <w:r w:rsidR="00C15527">
        <w:rPr>
          <w:rFonts w:eastAsia="標楷體" w:hint="eastAsia"/>
          <w:color w:val="000000" w:themeColor="text1"/>
          <w:kern w:val="0"/>
          <w:sz w:val="28"/>
          <w:szCs w:val="32"/>
        </w:rPr>
        <w:t>年</w:t>
      </w:r>
      <w:r w:rsidR="006D5852">
        <w:rPr>
          <w:rFonts w:eastAsia="標楷體" w:hint="eastAsia"/>
          <w:color w:val="000000" w:themeColor="text1"/>
          <w:kern w:val="0"/>
          <w:sz w:val="28"/>
          <w:szCs w:val="32"/>
        </w:rPr>
        <w:t>經濟成長</w:t>
      </w:r>
      <w:r w:rsidR="00C15527">
        <w:rPr>
          <w:rFonts w:eastAsia="標楷體" w:hint="eastAsia"/>
          <w:color w:val="000000" w:themeColor="text1"/>
          <w:kern w:val="0"/>
          <w:sz w:val="28"/>
          <w:szCs w:val="32"/>
        </w:rPr>
        <w:t>品質</w:t>
      </w:r>
      <w:r w:rsidR="00D30CC1">
        <w:rPr>
          <w:rFonts w:eastAsia="標楷體" w:hint="eastAsia"/>
          <w:color w:val="000000" w:themeColor="text1"/>
          <w:kern w:val="0"/>
          <w:sz w:val="28"/>
          <w:szCs w:val="32"/>
        </w:rPr>
        <w:t>已</w:t>
      </w:r>
      <w:r w:rsidR="008B542F">
        <w:rPr>
          <w:rFonts w:eastAsia="標楷體" w:hint="eastAsia"/>
          <w:color w:val="000000" w:themeColor="text1"/>
          <w:kern w:val="0"/>
          <w:sz w:val="28"/>
          <w:szCs w:val="32"/>
        </w:rPr>
        <w:t>有所</w:t>
      </w:r>
      <w:r w:rsidR="00C15527">
        <w:rPr>
          <w:rFonts w:eastAsia="標楷體" w:hint="eastAsia"/>
          <w:color w:val="000000" w:themeColor="text1"/>
          <w:kern w:val="0"/>
          <w:sz w:val="28"/>
          <w:szCs w:val="32"/>
        </w:rPr>
        <w:t>改善，</w:t>
      </w:r>
      <w:r w:rsidR="008B542F">
        <w:rPr>
          <w:rFonts w:eastAsia="標楷體" w:hint="eastAsia"/>
          <w:color w:val="000000" w:themeColor="text1"/>
          <w:kern w:val="0"/>
          <w:sz w:val="28"/>
          <w:szCs w:val="32"/>
        </w:rPr>
        <w:t>包括：</w:t>
      </w:r>
      <w:r w:rsidR="00C15527">
        <w:rPr>
          <w:rFonts w:eastAsia="標楷體" w:hint="eastAsia"/>
          <w:color w:val="000000" w:themeColor="text1"/>
          <w:kern w:val="0"/>
          <w:sz w:val="28"/>
          <w:szCs w:val="32"/>
        </w:rPr>
        <w:t>債務</w:t>
      </w:r>
      <w:r w:rsidR="00052DC8">
        <w:rPr>
          <w:rFonts w:eastAsia="標楷體" w:hint="eastAsia"/>
          <w:color w:val="000000" w:themeColor="text1"/>
          <w:kern w:val="0"/>
          <w:sz w:val="28"/>
          <w:szCs w:val="32"/>
        </w:rPr>
        <w:t>成長</w:t>
      </w:r>
      <w:r w:rsidR="00C15527">
        <w:rPr>
          <w:rFonts w:eastAsia="標楷體" w:hint="eastAsia"/>
          <w:color w:val="000000" w:themeColor="text1"/>
          <w:kern w:val="0"/>
          <w:sz w:val="28"/>
          <w:szCs w:val="32"/>
        </w:rPr>
        <w:t>速度放緩、</w:t>
      </w:r>
      <w:r w:rsidR="00D56191">
        <w:rPr>
          <w:rFonts w:eastAsia="標楷體" w:hint="eastAsia"/>
          <w:color w:val="000000" w:themeColor="text1"/>
          <w:kern w:val="0"/>
          <w:sz w:val="28"/>
          <w:szCs w:val="32"/>
        </w:rPr>
        <w:t>金融體系監管改善及經常帳不再有大量順差等。</w:t>
      </w:r>
      <w:r w:rsidR="00D56191" w:rsidRPr="00CF5E7F">
        <w:rPr>
          <w:rFonts w:eastAsia="標楷體" w:hint="eastAsia"/>
          <w:color w:val="000000" w:themeColor="text1"/>
          <w:kern w:val="0"/>
          <w:sz w:val="28"/>
          <w:szCs w:val="32"/>
        </w:rPr>
        <w:t>然而，貿易緊張局勢</w:t>
      </w:r>
      <w:r w:rsidR="00D30CC1">
        <w:rPr>
          <w:rFonts w:eastAsia="標楷體" w:hint="eastAsia"/>
          <w:color w:val="000000" w:themeColor="text1"/>
          <w:kern w:val="0"/>
          <w:sz w:val="28"/>
          <w:szCs w:val="32"/>
        </w:rPr>
        <w:t>為中國大陸</w:t>
      </w:r>
      <w:r w:rsidR="00D56191">
        <w:rPr>
          <w:rFonts w:eastAsia="標楷體" w:hint="eastAsia"/>
          <w:color w:val="000000" w:themeColor="text1"/>
          <w:kern w:val="0"/>
          <w:sz w:val="28"/>
          <w:szCs w:val="32"/>
        </w:rPr>
        <w:t>經濟成</w:t>
      </w:r>
      <w:r w:rsidR="00D56191" w:rsidRPr="00CF5E7F">
        <w:rPr>
          <w:rFonts w:eastAsia="標楷體" w:hint="eastAsia"/>
          <w:color w:val="000000" w:themeColor="text1"/>
          <w:kern w:val="0"/>
          <w:sz w:val="28"/>
          <w:szCs w:val="32"/>
        </w:rPr>
        <w:t>長前景蒙上陰影，</w:t>
      </w:r>
      <w:r w:rsidR="00D56191">
        <w:rPr>
          <w:rFonts w:eastAsia="標楷體" w:hint="eastAsia"/>
          <w:color w:val="000000" w:themeColor="text1"/>
          <w:kern w:val="0"/>
          <w:sz w:val="28"/>
          <w:szCs w:val="32"/>
        </w:rPr>
        <w:t>若</w:t>
      </w:r>
      <w:r w:rsidR="00D56191" w:rsidRPr="00CF5E7F">
        <w:rPr>
          <w:rFonts w:eastAsia="標楷體" w:hint="eastAsia"/>
          <w:color w:val="000000" w:themeColor="text1"/>
          <w:kern w:val="0"/>
          <w:sz w:val="28"/>
          <w:szCs w:val="32"/>
        </w:rPr>
        <w:t>美國</w:t>
      </w:r>
      <w:r w:rsidR="00D56191">
        <w:rPr>
          <w:rFonts w:eastAsia="標楷體" w:hint="eastAsia"/>
          <w:color w:val="000000" w:themeColor="text1"/>
          <w:kern w:val="0"/>
          <w:sz w:val="28"/>
          <w:szCs w:val="32"/>
        </w:rPr>
        <w:t>對</w:t>
      </w:r>
      <w:r w:rsidR="00D56191" w:rsidRPr="00CF5E7F">
        <w:rPr>
          <w:rFonts w:eastAsia="標楷體" w:hint="eastAsia"/>
          <w:color w:val="000000" w:themeColor="text1"/>
          <w:kern w:val="0"/>
          <w:sz w:val="28"/>
          <w:szCs w:val="32"/>
        </w:rPr>
        <w:t>中國</w:t>
      </w:r>
      <w:r w:rsidR="00D56191">
        <w:rPr>
          <w:rFonts w:eastAsia="標楷體" w:hint="eastAsia"/>
          <w:color w:val="000000" w:themeColor="text1"/>
          <w:kern w:val="0"/>
          <w:sz w:val="28"/>
          <w:szCs w:val="32"/>
        </w:rPr>
        <w:t>大陸</w:t>
      </w:r>
      <w:r w:rsidR="00D56191" w:rsidRPr="00CF5E7F">
        <w:rPr>
          <w:rFonts w:eastAsia="標楷體" w:hint="eastAsia"/>
          <w:color w:val="000000" w:themeColor="text1"/>
          <w:kern w:val="0"/>
          <w:sz w:val="28"/>
          <w:szCs w:val="32"/>
        </w:rPr>
        <w:t>剩餘出口</w:t>
      </w:r>
      <w:r w:rsidR="00D30CC1">
        <w:rPr>
          <w:rFonts w:eastAsia="標楷體" w:hint="eastAsia"/>
          <w:color w:val="000000" w:themeColor="text1"/>
          <w:kern w:val="0"/>
          <w:sz w:val="28"/>
          <w:szCs w:val="32"/>
        </w:rPr>
        <w:t>加徵</w:t>
      </w:r>
      <w:r w:rsidR="00D56191" w:rsidRPr="00CF5E7F">
        <w:rPr>
          <w:rFonts w:eastAsia="標楷體" w:hint="eastAsia"/>
          <w:color w:val="000000" w:themeColor="text1"/>
          <w:kern w:val="0"/>
          <w:sz w:val="28"/>
          <w:szCs w:val="32"/>
        </w:rPr>
        <w:t>關稅上調至</w:t>
      </w:r>
      <w:r w:rsidR="00D56191" w:rsidRPr="00CF5E7F">
        <w:rPr>
          <w:rFonts w:eastAsia="標楷體"/>
          <w:color w:val="000000" w:themeColor="text1"/>
          <w:kern w:val="0"/>
          <w:sz w:val="28"/>
          <w:szCs w:val="32"/>
        </w:rPr>
        <w:t>25%</w:t>
      </w:r>
      <w:r w:rsidR="00D56191" w:rsidRPr="00CF5E7F">
        <w:rPr>
          <w:rFonts w:eastAsia="標楷體" w:hint="eastAsia"/>
          <w:color w:val="000000" w:themeColor="text1"/>
          <w:kern w:val="0"/>
          <w:sz w:val="28"/>
          <w:szCs w:val="32"/>
        </w:rPr>
        <w:t>，</w:t>
      </w:r>
      <w:r w:rsidR="00D30CC1">
        <w:rPr>
          <w:rFonts w:eastAsia="標楷體" w:hint="eastAsia"/>
          <w:color w:val="000000" w:themeColor="text1"/>
          <w:kern w:val="0"/>
          <w:sz w:val="28"/>
          <w:szCs w:val="32"/>
        </w:rPr>
        <w:t>將</w:t>
      </w:r>
      <w:r w:rsidR="00D56191" w:rsidRPr="00CF5E7F">
        <w:rPr>
          <w:rFonts w:eastAsia="標楷體" w:hint="eastAsia"/>
          <w:color w:val="000000" w:themeColor="text1"/>
          <w:kern w:val="0"/>
          <w:sz w:val="28"/>
          <w:szCs w:val="32"/>
        </w:rPr>
        <w:t>導致需求驟減、金融條件緊</w:t>
      </w:r>
      <w:r w:rsidR="00D56191">
        <w:rPr>
          <w:rFonts w:eastAsia="標楷體" w:hint="eastAsia"/>
          <w:color w:val="000000" w:themeColor="text1"/>
          <w:kern w:val="0"/>
          <w:sz w:val="28"/>
          <w:szCs w:val="32"/>
        </w:rPr>
        <w:t>縮</w:t>
      </w:r>
      <w:r w:rsidR="00D56191" w:rsidRPr="00CF5E7F">
        <w:rPr>
          <w:rFonts w:eastAsia="標楷體" w:hint="eastAsia"/>
          <w:color w:val="000000" w:themeColor="text1"/>
          <w:kern w:val="0"/>
          <w:sz w:val="28"/>
          <w:szCs w:val="32"/>
        </w:rPr>
        <w:t>，</w:t>
      </w:r>
      <w:r w:rsidR="00D30CC1">
        <w:rPr>
          <w:rFonts w:eastAsia="標楷體" w:hint="eastAsia"/>
          <w:color w:val="000000" w:themeColor="text1"/>
          <w:kern w:val="0"/>
          <w:sz w:val="28"/>
          <w:szCs w:val="32"/>
        </w:rPr>
        <w:t>未來</w:t>
      </w:r>
      <w:r w:rsidR="00D56191" w:rsidRPr="00CF5E7F">
        <w:rPr>
          <w:rFonts w:eastAsia="標楷體"/>
          <w:color w:val="000000" w:themeColor="text1"/>
          <w:kern w:val="0"/>
          <w:sz w:val="28"/>
          <w:szCs w:val="32"/>
        </w:rPr>
        <w:t xml:space="preserve">12 </w:t>
      </w:r>
      <w:proofErr w:type="gramStart"/>
      <w:r w:rsidR="00D56191" w:rsidRPr="00CF5E7F">
        <w:rPr>
          <w:rFonts w:eastAsia="標楷體" w:hint="eastAsia"/>
          <w:color w:val="000000" w:themeColor="text1"/>
          <w:kern w:val="0"/>
          <w:sz w:val="28"/>
          <w:szCs w:val="32"/>
        </w:rPr>
        <w:t>個</w:t>
      </w:r>
      <w:proofErr w:type="gramEnd"/>
      <w:r w:rsidR="00D56191" w:rsidRPr="00CF5E7F">
        <w:rPr>
          <w:rFonts w:eastAsia="標楷體" w:hint="eastAsia"/>
          <w:color w:val="000000" w:themeColor="text1"/>
          <w:kern w:val="0"/>
          <w:sz w:val="28"/>
          <w:szCs w:val="32"/>
        </w:rPr>
        <w:t>月內經濟</w:t>
      </w:r>
      <w:r w:rsidR="00D30CC1">
        <w:rPr>
          <w:rFonts w:eastAsia="標楷體" w:hint="eastAsia"/>
          <w:color w:val="000000" w:themeColor="text1"/>
          <w:kern w:val="0"/>
          <w:sz w:val="28"/>
          <w:szCs w:val="32"/>
        </w:rPr>
        <w:t>成長率下降</w:t>
      </w:r>
      <w:r w:rsidR="00D56191" w:rsidRPr="00CF5E7F">
        <w:rPr>
          <w:rFonts w:eastAsia="標楷體" w:hint="eastAsia"/>
          <w:color w:val="000000" w:themeColor="text1"/>
          <w:kern w:val="0"/>
          <w:sz w:val="28"/>
          <w:szCs w:val="32"/>
        </w:rPr>
        <w:t>約</w:t>
      </w:r>
      <w:r w:rsidR="00D56191" w:rsidRPr="00CF5E7F">
        <w:rPr>
          <w:rFonts w:eastAsia="標楷體"/>
          <w:color w:val="000000" w:themeColor="text1"/>
          <w:kern w:val="0"/>
          <w:sz w:val="28"/>
          <w:szCs w:val="32"/>
        </w:rPr>
        <w:t xml:space="preserve">0.8 </w:t>
      </w:r>
      <w:proofErr w:type="gramStart"/>
      <w:r w:rsidR="00D56191" w:rsidRPr="00CF5E7F">
        <w:rPr>
          <w:rFonts w:eastAsia="標楷體" w:hint="eastAsia"/>
          <w:color w:val="000000" w:themeColor="text1"/>
          <w:kern w:val="0"/>
          <w:sz w:val="28"/>
          <w:szCs w:val="32"/>
        </w:rPr>
        <w:t>個</w:t>
      </w:r>
      <w:proofErr w:type="gramEnd"/>
      <w:r w:rsidR="00D56191" w:rsidRPr="00CF5E7F">
        <w:rPr>
          <w:rFonts w:eastAsia="標楷體" w:hint="eastAsia"/>
          <w:color w:val="000000" w:themeColor="text1"/>
          <w:kern w:val="0"/>
          <w:sz w:val="28"/>
          <w:szCs w:val="32"/>
        </w:rPr>
        <w:t>百分點，負面</w:t>
      </w:r>
      <w:r w:rsidR="00D30CC1">
        <w:rPr>
          <w:rFonts w:eastAsia="標楷體" w:hint="eastAsia"/>
          <w:color w:val="000000" w:themeColor="text1"/>
          <w:kern w:val="0"/>
          <w:sz w:val="28"/>
          <w:szCs w:val="32"/>
        </w:rPr>
        <w:t>效益恐將外溢至全球</w:t>
      </w:r>
      <w:r w:rsidR="00D56191" w:rsidRPr="00CF5E7F">
        <w:rPr>
          <w:rFonts w:eastAsia="標楷體" w:hint="eastAsia"/>
          <w:color w:val="000000" w:themeColor="text1"/>
          <w:kern w:val="0"/>
          <w:sz w:val="28"/>
          <w:szCs w:val="32"/>
        </w:rPr>
        <w:t>。</w:t>
      </w:r>
    </w:p>
    <w:p w:rsidR="0083180A" w:rsidRDefault="008B7E8A" w:rsidP="00DB3869">
      <w:pPr>
        <w:widowControl/>
        <w:numPr>
          <w:ilvl w:val="0"/>
          <w:numId w:val="30"/>
        </w:numPr>
        <w:tabs>
          <w:tab w:val="left" w:pos="567"/>
        </w:tabs>
        <w:autoSpaceDE w:val="0"/>
        <w:snapToGrid w:val="0"/>
        <w:spacing w:beforeLines="25" w:before="60" w:line="480" w:lineRule="exact"/>
        <w:jc w:val="both"/>
        <w:rPr>
          <w:rFonts w:eastAsia="標楷體"/>
          <w:b/>
          <w:color w:val="000000" w:themeColor="text1"/>
          <w:sz w:val="28"/>
          <w:szCs w:val="32"/>
        </w:rPr>
      </w:pPr>
      <w:r>
        <w:rPr>
          <w:rFonts w:eastAsia="標楷體" w:hint="eastAsia"/>
          <w:b/>
          <w:color w:val="000000" w:themeColor="text1"/>
          <w:sz w:val="28"/>
          <w:szCs w:val="32"/>
        </w:rPr>
        <w:t>非金融</w:t>
      </w:r>
      <w:r w:rsidR="00EA3FBA">
        <w:rPr>
          <w:rFonts w:eastAsia="標楷體" w:hint="eastAsia"/>
          <w:b/>
          <w:color w:val="000000" w:themeColor="text1"/>
          <w:sz w:val="28"/>
          <w:szCs w:val="32"/>
        </w:rPr>
        <w:t>債務規模上升</w:t>
      </w:r>
    </w:p>
    <w:p w:rsidR="00DB3869" w:rsidRPr="00D80E08" w:rsidRDefault="00295F88" w:rsidP="00063447">
      <w:pPr>
        <w:widowControl/>
        <w:snapToGrid w:val="0"/>
        <w:spacing w:beforeLines="50" w:before="120" w:line="480" w:lineRule="exact"/>
        <w:ind w:leftChars="177" w:left="425" w:firstLineChars="200" w:firstLine="560"/>
        <w:jc w:val="both"/>
        <w:rPr>
          <w:rFonts w:eastAsia="標楷體"/>
          <w:color w:val="000000" w:themeColor="text1"/>
          <w:kern w:val="0"/>
          <w:sz w:val="28"/>
          <w:szCs w:val="32"/>
        </w:rPr>
      </w:pPr>
      <w:r w:rsidRPr="00D80E08">
        <w:rPr>
          <w:rFonts w:eastAsia="標楷體" w:hint="eastAsia"/>
          <w:color w:val="000000" w:themeColor="text1"/>
          <w:kern w:val="0"/>
          <w:sz w:val="28"/>
          <w:szCs w:val="32"/>
        </w:rPr>
        <w:t>2018</w:t>
      </w:r>
      <w:r w:rsidRPr="00D80E08">
        <w:rPr>
          <w:rFonts w:eastAsia="標楷體" w:hint="eastAsia"/>
          <w:color w:val="000000" w:themeColor="text1"/>
          <w:kern w:val="0"/>
          <w:sz w:val="28"/>
          <w:szCs w:val="32"/>
        </w:rPr>
        <w:t>年</w:t>
      </w:r>
      <w:r w:rsidR="001C7AF2" w:rsidRPr="00D80E08">
        <w:rPr>
          <w:rFonts w:eastAsia="標楷體" w:hint="eastAsia"/>
          <w:color w:val="000000" w:themeColor="text1"/>
          <w:kern w:val="0"/>
          <w:sz w:val="28"/>
          <w:szCs w:val="32"/>
        </w:rPr>
        <w:t>因企業去槓桿</w:t>
      </w:r>
      <w:r w:rsidR="00793393" w:rsidRPr="00D80E08">
        <w:rPr>
          <w:rFonts w:eastAsia="標楷體" w:hint="eastAsia"/>
          <w:color w:val="000000" w:themeColor="text1"/>
          <w:kern w:val="0"/>
          <w:sz w:val="28"/>
          <w:szCs w:val="32"/>
        </w:rPr>
        <w:t>，非金融部門整體債務占</w:t>
      </w:r>
      <w:r w:rsidR="00793393" w:rsidRPr="00D80E08">
        <w:rPr>
          <w:rFonts w:eastAsia="標楷體" w:hint="eastAsia"/>
          <w:color w:val="000000" w:themeColor="text1"/>
          <w:kern w:val="0"/>
          <w:sz w:val="28"/>
          <w:szCs w:val="32"/>
        </w:rPr>
        <w:t>GDP</w:t>
      </w:r>
      <w:r w:rsidR="00793393" w:rsidRPr="00D80E08">
        <w:rPr>
          <w:rFonts w:eastAsia="標楷體" w:hint="eastAsia"/>
          <w:color w:val="000000" w:themeColor="text1"/>
          <w:kern w:val="0"/>
          <w:sz w:val="28"/>
          <w:szCs w:val="32"/>
        </w:rPr>
        <w:t>比重</w:t>
      </w:r>
      <w:r w:rsidR="00220450">
        <w:rPr>
          <w:rFonts w:eastAsia="標楷體" w:hint="eastAsia"/>
          <w:color w:val="000000" w:themeColor="text1"/>
          <w:kern w:val="0"/>
          <w:sz w:val="28"/>
          <w:szCs w:val="32"/>
        </w:rPr>
        <w:t>為</w:t>
      </w:r>
      <w:r w:rsidR="00220450">
        <w:rPr>
          <w:rFonts w:eastAsia="標楷體" w:hint="eastAsia"/>
          <w:color w:val="000000" w:themeColor="text1"/>
          <w:kern w:val="0"/>
          <w:sz w:val="28"/>
          <w:szCs w:val="32"/>
        </w:rPr>
        <w:t>257%</w:t>
      </w:r>
      <w:r w:rsidR="00220450">
        <w:rPr>
          <w:rFonts w:eastAsia="標楷體" w:hint="eastAsia"/>
          <w:color w:val="000000" w:themeColor="text1"/>
          <w:kern w:val="0"/>
          <w:sz w:val="28"/>
          <w:szCs w:val="32"/>
        </w:rPr>
        <w:t>，</w:t>
      </w:r>
      <w:r w:rsidR="00793393" w:rsidRPr="00D80E08">
        <w:rPr>
          <w:rFonts w:eastAsia="標楷體" w:hint="eastAsia"/>
          <w:color w:val="000000" w:themeColor="text1"/>
          <w:kern w:val="0"/>
          <w:sz w:val="28"/>
          <w:szCs w:val="32"/>
        </w:rPr>
        <w:t>僅</w:t>
      </w:r>
      <w:r w:rsidR="00220450">
        <w:rPr>
          <w:rFonts w:eastAsia="標楷體" w:hint="eastAsia"/>
          <w:color w:val="000000" w:themeColor="text1"/>
          <w:kern w:val="0"/>
          <w:sz w:val="28"/>
          <w:szCs w:val="32"/>
        </w:rPr>
        <w:t>較上年</w:t>
      </w:r>
      <w:r w:rsidR="00DF1713" w:rsidRPr="00D80E08">
        <w:rPr>
          <w:rFonts w:eastAsia="標楷體" w:hint="eastAsia"/>
          <w:color w:val="000000" w:themeColor="text1"/>
          <w:kern w:val="0"/>
          <w:sz w:val="28"/>
          <w:szCs w:val="32"/>
        </w:rPr>
        <w:t>增加</w:t>
      </w:r>
      <w:r w:rsidR="000314CA" w:rsidRPr="00D80E08">
        <w:rPr>
          <w:rFonts w:eastAsia="標楷體" w:hint="eastAsia"/>
          <w:color w:val="000000" w:themeColor="text1"/>
          <w:kern w:val="0"/>
          <w:sz w:val="28"/>
          <w:szCs w:val="32"/>
        </w:rPr>
        <w:t>3.5</w:t>
      </w:r>
      <w:r w:rsidR="00D30CC1" w:rsidRPr="00D80E08">
        <w:rPr>
          <w:rFonts w:eastAsia="標楷體" w:hint="eastAsia"/>
          <w:color w:val="000000" w:themeColor="text1"/>
          <w:kern w:val="0"/>
          <w:sz w:val="28"/>
          <w:szCs w:val="32"/>
        </w:rPr>
        <w:t>個百分點</w:t>
      </w:r>
      <w:r w:rsidR="000314CA" w:rsidRPr="00D80E08">
        <w:rPr>
          <w:rFonts w:eastAsia="標楷體" w:hint="eastAsia"/>
          <w:color w:val="000000" w:themeColor="text1"/>
          <w:kern w:val="0"/>
          <w:sz w:val="28"/>
          <w:szCs w:val="32"/>
        </w:rPr>
        <w:t>，</w:t>
      </w:r>
      <w:r w:rsidR="00220450">
        <w:rPr>
          <w:rFonts w:eastAsia="標楷體" w:hint="eastAsia"/>
          <w:color w:val="000000" w:themeColor="text1"/>
          <w:kern w:val="0"/>
          <w:sz w:val="28"/>
          <w:szCs w:val="32"/>
        </w:rPr>
        <w:t>增速</w:t>
      </w:r>
      <w:r w:rsidR="000314CA" w:rsidRPr="00D80E08">
        <w:rPr>
          <w:rFonts w:eastAsia="標楷體" w:hint="eastAsia"/>
          <w:color w:val="000000" w:themeColor="text1"/>
          <w:kern w:val="0"/>
          <w:sz w:val="28"/>
          <w:szCs w:val="32"/>
        </w:rPr>
        <w:t>較前十年</w:t>
      </w:r>
      <w:r w:rsidR="00DF1713" w:rsidRPr="00D80E08">
        <w:rPr>
          <w:rFonts w:eastAsia="標楷體" w:hint="eastAsia"/>
          <w:color w:val="000000" w:themeColor="text1"/>
          <w:kern w:val="0"/>
          <w:sz w:val="28"/>
          <w:szCs w:val="32"/>
        </w:rPr>
        <w:t>明顯</w:t>
      </w:r>
      <w:r w:rsidR="005E4DF6" w:rsidRPr="00D80E08">
        <w:rPr>
          <w:rFonts w:eastAsia="標楷體" w:hint="eastAsia"/>
          <w:color w:val="000000" w:themeColor="text1"/>
          <w:kern w:val="0"/>
          <w:sz w:val="28"/>
          <w:szCs w:val="32"/>
        </w:rPr>
        <w:t>放緩</w:t>
      </w:r>
      <w:r w:rsidR="00793393" w:rsidRPr="00D80E08">
        <w:rPr>
          <w:rFonts w:eastAsia="標楷體" w:hint="eastAsia"/>
          <w:color w:val="000000" w:themeColor="text1"/>
          <w:kern w:val="0"/>
          <w:sz w:val="28"/>
          <w:szCs w:val="32"/>
        </w:rPr>
        <w:t>；</w:t>
      </w:r>
      <w:r w:rsidR="005E4DF6" w:rsidRPr="00D80E08">
        <w:rPr>
          <w:rFonts w:eastAsia="標楷體" w:hint="eastAsia"/>
          <w:color w:val="000000" w:themeColor="text1"/>
          <w:kern w:val="0"/>
          <w:sz w:val="28"/>
          <w:szCs w:val="32"/>
        </w:rPr>
        <w:t>惟因美中貿易戰升級</w:t>
      </w:r>
      <w:r w:rsidR="00915E83" w:rsidRPr="00D80E08">
        <w:rPr>
          <w:rFonts w:eastAsia="標楷體" w:hint="eastAsia"/>
          <w:color w:val="000000" w:themeColor="text1"/>
          <w:kern w:val="0"/>
          <w:sz w:val="28"/>
          <w:szCs w:val="32"/>
        </w:rPr>
        <w:t>，</w:t>
      </w:r>
      <w:r w:rsidR="005E4DF6" w:rsidRPr="00D80E08">
        <w:rPr>
          <w:rFonts w:eastAsia="標楷體" w:hint="eastAsia"/>
          <w:color w:val="000000" w:themeColor="text1"/>
          <w:kern w:val="0"/>
          <w:sz w:val="28"/>
          <w:szCs w:val="32"/>
        </w:rPr>
        <w:t>中國大陸採取</w:t>
      </w:r>
      <w:r w:rsidR="00915E83" w:rsidRPr="00D80E08">
        <w:rPr>
          <w:rFonts w:eastAsia="標楷體" w:hint="eastAsia"/>
          <w:color w:val="000000" w:themeColor="text1"/>
          <w:kern w:val="0"/>
          <w:sz w:val="28"/>
          <w:szCs w:val="32"/>
        </w:rPr>
        <w:t>財政刺激措施以</w:t>
      </w:r>
      <w:r w:rsidR="00DF1713" w:rsidRPr="00D80E08">
        <w:rPr>
          <w:rFonts w:eastAsia="標楷體" w:hint="eastAsia"/>
          <w:color w:val="000000" w:themeColor="text1"/>
          <w:kern w:val="0"/>
          <w:sz w:val="28"/>
          <w:szCs w:val="32"/>
        </w:rPr>
        <w:t>促進</w:t>
      </w:r>
      <w:r w:rsidR="00915E83" w:rsidRPr="00D80E08">
        <w:rPr>
          <w:rFonts w:eastAsia="標楷體" w:hint="eastAsia"/>
          <w:color w:val="000000" w:themeColor="text1"/>
          <w:kern w:val="0"/>
          <w:sz w:val="28"/>
          <w:szCs w:val="32"/>
        </w:rPr>
        <w:t>經濟</w:t>
      </w:r>
      <w:r w:rsidR="00DF1713" w:rsidRPr="00D80E08">
        <w:rPr>
          <w:rFonts w:eastAsia="標楷體" w:hint="eastAsia"/>
          <w:color w:val="000000" w:themeColor="text1"/>
          <w:kern w:val="0"/>
          <w:sz w:val="28"/>
          <w:szCs w:val="32"/>
        </w:rPr>
        <w:t>成長</w:t>
      </w:r>
      <w:r w:rsidR="00915E83" w:rsidRPr="00D80E08">
        <w:rPr>
          <w:rFonts w:eastAsia="標楷體" w:hint="eastAsia"/>
          <w:color w:val="000000" w:themeColor="text1"/>
          <w:kern w:val="0"/>
          <w:sz w:val="28"/>
          <w:szCs w:val="32"/>
        </w:rPr>
        <w:t>，如批准基礎建設</w:t>
      </w:r>
      <w:r w:rsidR="00915E83" w:rsidRPr="00D80E08">
        <w:rPr>
          <w:rFonts w:eastAsia="標楷體" w:hint="eastAsia"/>
          <w:color w:val="000000" w:themeColor="text1"/>
          <w:kern w:val="0"/>
          <w:sz w:val="28"/>
          <w:szCs w:val="32"/>
        </w:rPr>
        <w:t>1.2</w:t>
      </w:r>
      <w:r w:rsidR="00915E83" w:rsidRPr="00D80E08">
        <w:rPr>
          <w:rFonts w:eastAsia="標楷體" w:hint="eastAsia"/>
          <w:color w:val="000000" w:themeColor="text1"/>
          <w:kern w:val="0"/>
          <w:sz w:val="28"/>
          <w:szCs w:val="32"/>
        </w:rPr>
        <w:t>兆元地方政府債券，</w:t>
      </w:r>
      <w:r w:rsidR="00702C09" w:rsidRPr="00D80E08">
        <w:rPr>
          <w:rFonts w:eastAsia="標楷體" w:hint="eastAsia"/>
          <w:color w:val="000000" w:themeColor="text1"/>
          <w:kern w:val="0"/>
          <w:sz w:val="28"/>
          <w:szCs w:val="32"/>
        </w:rPr>
        <w:t>預</w:t>
      </w:r>
      <w:r w:rsidR="00DF1713" w:rsidRPr="00D80E08">
        <w:rPr>
          <w:rFonts w:eastAsia="標楷體" w:hint="eastAsia"/>
          <w:color w:val="000000" w:themeColor="text1"/>
          <w:kern w:val="0"/>
          <w:sz w:val="28"/>
          <w:szCs w:val="32"/>
        </w:rPr>
        <w:t>計</w:t>
      </w:r>
      <w:r w:rsidR="00702C09" w:rsidRPr="00D80E08">
        <w:rPr>
          <w:rFonts w:eastAsia="標楷體" w:hint="eastAsia"/>
          <w:color w:val="000000" w:themeColor="text1"/>
          <w:kern w:val="0"/>
          <w:sz w:val="28"/>
          <w:szCs w:val="32"/>
        </w:rPr>
        <w:t>2019</w:t>
      </w:r>
      <w:r w:rsidR="00702C09" w:rsidRPr="00D80E08">
        <w:rPr>
          <w:rFonts w:eastAsia="標楷體" w:hint="eastAsia"/>
          <w:color w:val="000000" w:themeColor="text1"/>
          <w:kern w:val="0"/>
          <w:sz w:val="28"/>
          <w:szCs w:val="32"/>
        </w:rPr>
        <w:t>年債務成長速度將加快</w:t>
      </w:r>
      <w:r w:rsidR="00D31E37" w:rsidRPr="00D80E08">
        <w:rPr>
          <w:rFonts w:eastAsia="標楷體" w:hint="eastAsia"/>
          <w:color w:val="000000" w:themeColor="text1"/>
          <w:kern w:val="0"/>
          <w:sz w:val="28"/>
          <w:szCs w:val="32"/>
        </w:rPr>
        <w:t>，</w:t>
      </w:r>
      <w:r w:rsidR="00DF1713" w:rsidRPr="00D80E08">
        <w:rPr>
          <w:rFonts w:eastAsia="標楷體" w:hint="eastAsia"/>
          <w:color w:val="000000" w:themeColor="text1"/>
          <w:kern w:val="0"/>
          <w:sz w:val="28"/>
          <w:szCs w:val="32"/>
        </w:rPr>
        <w:t>整體非金融債務占</w:t>
      </w:r>
      <w:r w:rsidR="00DF1713" w:rsidRPr="00D80E08">
        <w:rPr>
          <w:rFonts w:eastAsia="標楷體" w:hint="eastAsia"/>
          <w:color w:val="000000" w:themeColor="text1"/>
          <w:kern w:val="0"/>
          <w:sz w:val="28"/>
          <w:szCs w:val="32"/>
        </w:rPr>
        <w:t>GDP</w:t>
      </w:r>
      <w:r w:rsidR="00DF1713" w:rsidRPr="00D80E08">
        <w:rPr>
          <w:rFonts w:eastAsia="標楷體" w:hint="eastAsia"/>
          <w:color w:val="000000" w:themeColor="text1"/>
          <w:kern w:val="0"/>
          <w:sz w:val="28"/>
          <w:szCs w:val="32"/>
        </w:rPr>
        <w:t>比</w:t>
      </w:r>
      <w:r w:rsidR="00D31E37" w:rsidRPr="00D80E08">
        <w:rPr>
          <w:rFonts w:eastAsia="標楷體" w:hint="eastAsia"/>
          <w:color w:val="000000" w:themeColor="text1"/>
          <w:kern w:val="0"/>
          <w:sz w:val="28"/>
          <w:szCs w:val="32"/>
        </w:rPr>
        <w:t>率</w:t>
      </w:r>
      <w:r w:rsidR="00DF1713" w:rsidRPr="00D80E08">
        <w:rPr>
          <w:rFonts w:eastAsia="標楷體" w:hint="eastAsia"/>
          <w:color w:val="000000" w:themeColor="text1"/>
          <w:kern w:val="0"/>
          <w:sz w:val="28"/>
          <w:szCs w:val="32"/>
        </w:rPr>
        <w:t>將較</w:t>
      </w:r>
      <w:r w:rsidR="00DF1713" w:rsidRPr="00D80E08">
        <w:rPr>
          <w:rFonts w:eastAsia="標楷體" w:hint="eastAsia"/>
          <w:color w:val="000000" w:themeColor="text1"/>
          <w:kern w:val="0"/>
          <w:sz w:val="28"/>
          <w:szCs w:val="32"/>
        </w:rPr>
        <w:t>2018</w:t>
      </w:r>
      <w:r w:rsidR="00DF1713" w:rsidRPr="00D80E08">
        <w:rPr>
          <w:rFonts w:eastAsia="標楷體" w:hint="eastAsia"/>
          <w:color w:val="000000" w:themeColor="text1"/>
          <w:kern w:val="0"/>
          <w:sz w:val="28"/>
          <w:szCs w:val="32"/>
        </w:rPr>
        <w:t>年大幅增加</w:t>
      </w:r>
      <w:r w:rsidR="00DF1713" w:rsidRPr="00D80E08">
        <w:rPr>
          <w:rFonts w:eastAsia="標楷體" w:hint="eastAsia"/>
          <w:color w:val="000000" w:themeColor="text1"/>
          <w:kern w:val="0"/>
          <w:sz w:val="28"/>
          <w:szCs w:val="32"/>
        </w:rPr>
        <w:t>10</w:t>
      </w:r>
      <w:r w:rsidR="00DF1713" w:rsidRPr="00D80E08">
        <w:rPr>
          <w:rFonts w:eastAsia="標楷體" w:hint="eastAsia"/>
          <w:color w:val="000000" w:themeColor="text1"/>
          <w:kern w:val="0"/>
          <w:sz w:val="28"/>
          <w:szCs w:val="32"/>
        </w:rPr>
        <w:t>個百分點。</w:t>
      </w:r>
    </w:p>
    <w:p w:rsidR="005D1611" w:rsidRDefault="00E3420B" w:rsidP="00281089">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r>
        <w:rPr>
          <w:rFonts w:eastAsia="標楷體" w:hint="eastAsia"/>
          <w:noProof/>
          <w:color w:val="000000" w:themeColor="text1"/>
          <w:sz w:val="28"/>
          <w:szCs w:val="32"/>
        </w:rPr>
        <mc:AlternateContent>
          <mc:Choice Requires="wpg">
            <w:drawing>
              <wp:anchor distT="0" distB="0" distL="114300" distR="114300" simplePos="0" relativeHeight="251863040" behindDoc="0" locked="0" layoutInCell="1" allowOverlap="1" wp14:anchorId="47092DE8" wp14:editId="4632ED28">
                <wp:simplePos x="0" y="0"/>
                <wp:positionH relativeFrom="column">
                  <wp:posOffset>260350</wp:posOffset>
                </wp:positionH>
                <wp:positionV relativeFrom="paragraph">
                  <wp:posOffset>20320</wp:posOffset>
                </wp:positionV>
                <wp:extent cx="5046345" cy="3139440"/>
                <wp:effectExtent l="0" t="0" r="1905" b="3810"/>
                <wp:wrapSquare wrapText="bothSides"/>
                <wp:docPr id="376" name="群組 376"/>
                <wp:cNvGraphicFramePr/>
                <a:graphic xmlns:a="http://schemas.openxmlformats.org/drawingml/2006/main">
                  <a:graphicData uri="http://schemas.microsoft.com/office/word/2010/wordprocessingGroup">
                    <wpg:wgp>
                      <wpg:cNvGrpSpPr/>
                      <wpg:grpSpPr>
                        <a:xfrm>
                          <a:off x="0" y="0"/>
                          <a:ext cx="5046345" cy="3139440"/>
                          <a:chOff x="0" y="8636"/>
                          <a:chExt cx="4183380" cy="2329155"/>
                        </a:xfrm>
                      </wpg:grpSpPr>
                      <wpg:grpSp>
                        <wpg:cNvPr id="373" name="群組 373"/>
                        <wpg:cNvGrpSpPr/>
                        <wpg:grpSpPr>
                          <a:xfrm>
                            <a:off x="0" y="8636"/>
                            <a:ext cx="4183380" cy="2147824"/>
                            <a:chOff x="0" y="8637"/>
                            <a:chExt cx="4183811" cy="2147966"/>
                          </a:xfrm>
                        </wpg:grpSpPr>
                        <pic:pic xmlns:pic="http://schemas.openxmlformats.org/drawingml/2006/picture">
                          <pic:nvPicPr>
                            <pic:cNvPr id="359" name="圖片 359" descr="ListicleImage"/>
                            <pic:cNvPicPr>
                              <a:picLocks noChangeAspect="1"/>
                            </pic:cNvPicPr>
                          </pic:nvPicPr>
                          <pic:blipFill rotWithShape="1">
                            <a:blip r:embed="rId31">
                              <a:extLst>
                                <a:ext uri="{28A0092B-C50C-407E-A947-70E740481C1C}">
                                  <a14:useLocalDpi xmlns:a14="http://schemas.microsoft.com/office/drawing/2010/main" val="0"/>
                                </a:ext>
                              </a:extLst>
                            </a:blip>
                            <a:srcRect t="24722" b="21987"/>
                            <a:stretch/>
                          </pic:blipFill>
                          <pic:spPr bwMode="auto">
                            <a:xfrm>
                              <a:off x="0" y="94890"/>
                              <a:ext cx="4183811" cy="20617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 name="圖片 19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070340" y="8637"/>
                              <a:ext cx="1613140" cy="207034"/>
                            </a:xfrm>
                            <a:prstGeom prst="rect">
                              <a:avLst/>
                            </a:prstGeom>
                            <a:noFill/>
                            <a:ln>
                              <a:noFill/>
                            </a:ln>
                          </pic:spPr>
                        </pic:pic>
                      </wpg:grpSp>
                      <pic:pic xmlns:pic="http://schemas.openxmlformats.org/drawingml/2006/picture">
                        <pic:nvPicPr>
                          <pic:cNvPr id="375" name="圖片 37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01925" y="2199769"/>
                            <a:ext cx="2096219" cy="1380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76" o:spid="_x0000_s1026" style="position:absolute;margin-left:20.5pt;margin-top:1.6pt;width:397.35pt;height:247.2pt;z-index:251863040;mso-width-relative:margin;mso-height-relative:margin" coordorigin=",86" coordsize="41833,2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">
                <v:group id="群組 373" o:spid="_x0000_s1027" style="position:absolute;top:86;width:41833;height:21478" coordorigin=",86" coordsize="41838,2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圖片 359" o:spid="_x0000_s1028" type="#_x0000_t75" alt="ListicleImage" style="position:absolute;top:948;width:41838;height:20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pRMbFAAAA3AAAAA8AAABkcnMvZG93bnJldi54bWxEj0FrwkAUhO9C/8PyCr3pxhTFptlIEUo9&#10;NAdjaa+P7DMJzb4Nu1tN/n1XEDwOM/MNk29H04szOd9ZVrBcJCCIa6s7bhR8Hd/nGxA+IGvsLZOC&#10;iTxsi4dZjpm2Fz7QuQqNiBD2GSpoQxgyKX3dkkG/sANx9E7WGQxRukZqh5cIN71Mk2QtDXYcF1oc&#10;aNdS/Vv9GQWfu59yb9yU+vLDTafvoUyXvVbq6XF8ewURaAz38K291wqeVy9wPROPgC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UTGxQAAANwAAAAPAAAAAAAAAAAAAAAA&#10;AJ8CAABkcnMvZG93bnJldi54bWxQSwUGAAAAAAQABAD3AAAAkQMAAAAA&#10;">
                    <v:imagedata r:id="rId34" o:title="ListicleImage" croptop="16202f" cropbottom="14409f"/>
                    <v:path arrowok="t"/>
                  </v:shape>
                  <v:shape id="圖片 199" o:spid="_x0000_s1029" type="#_x0000_t75" style="position:absolute;left:20703;top:86;width:16131;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m3DAAAA3AAAAA8AAABkcnMvZG93bnJldi54bWxET0uLwjAQvgv+hzDCXkRTPSxajaK76Ion&#10;nwdvQzO2xWbSbaJWf/1GWPA2H99zxtPaFOJGlcstK+h1IxDEidU5pwoO+0VnAMJ5ZI2FZVLwIAfT&#10;SbMxxljbO2/ptvOpCCHsYlSQeV/GUrokI4Oua0viwJ1tZdAHWKVSV3gP4aaQ/Sj6lAZzDg0ZlvSV&#10;UXLZXY2Cef+4/MXklPby78HPevFctzcSlfpo1bMRCE+1f4v/3Ssd5g+H8HomXCA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8RubcMAAADcAAAADwAAAAAAAAAAAAAAAACf&#10;AgAAZHJzL2Rvd25yZXYueG1sUEsFBgAAAAAEAAQA9wAAAI8DAAAAAA==&#10;">
                    <v:imagedata r:id="rId35" o:title=""/>
                    <v:path arrowok="t"/>
                  </v:shape>
                </v:group>
                <v:shape id="圖片 375" o:spid="_x0000_s1030" type="#_x0000_t75" style="position:absolute;left:3019;top:21997;width:20962;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1PGAAAA3AAAAA8AAABkcnMvZG93bnJldi54bWxEj09rAjEUxO+FfofwCr2IZmux6tYoUigV&#10;L1IVvD42r5vUzcuySffPt28KQo/DzPyGWW16V4mWmmA9K3iaZCCIC68tlwrOp/fxAkSIyBorz6Rg&#10;oACb9f3dCnPtO/6k9hhLkSAcclRgYqxzKUNhyGGY+Jo4eV++cRiTbEqpG+wS3FVymmUv0qHltGCw&#10;pjdDxfX44xTsRpfKdvveZIf2Y3my02H7fR2Uenzot68gIvXxP3xr77SC5/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ZPU8YAAADcAAAADwAAAAAAAAAAAAAA&#10;AACfAgAAZHJzL2Rvd25yZXYueG1sUEsFBgAAAAAEAAQA9wAAAJIDAAAAAA==&#10;">
                  <v:imagedata r:id="rId36" o:title=""/>
                  <v:path arrowok="t"/>
                </v:shape>
                <w10:wrap type="square"/>
              </v:group>
            </w:pict>
          </mc:Fallback>
        </mc:AlternateContent>
      </w:r>
    </w:p>
    <w:p w:rsidR="005D1611" w:rsidRDefault="005D1611" w:rsidP="00314A50">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5D1611" w:rsidRPr="00702C09" w:rsidRDefault="005D1611" w:rsidP="005D161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5D1611" w:rsidRPr="00314A50" w:rsidRDefault="005D1611" w:rsidP="00314A50">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5D1611" w:rsidRDefault="005D1611" w:rsidP="005D161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5D1611" w:rsidRDefault="005D1611" w:rsidP="00281089">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AB5844" w:rsidRDefault="00AB5844" w:rsidP="00281089">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753EC8" w:rsidRDefault="00753EC8" w:rsidP="00281089">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753EC8" w:rsidRDefault="00C1710D" w:rsidP="00281089">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r>
        <w:rPr>
          <w:rFonts w:eastAsia="標楷體"/>
          <w:noProof/>
          <w:color w:val="000000" w:themeColor="text1"/>
          <w:sz w:val="28"/>
          <w:szCs w:val="32"/>
        </w:rPr>
        <mc:AlternateContent>
          <mc:Choice Requires="wps">
            <w:drawing>
              <wp:anchor distT="0" distB="0" distL="114300" distR="114300" simplePos="0" relativeHeight="251884544" behindDoc="0" locked="0" layoutInCell="1" allowOverlap="1" wp14:anchorId="1544D486" wp14:editId="0C99CC62">
                <wp:simplePos x="0" y="0"/>
                <wp:positionH relativeFrom="column">
                  <wp:posOffset>-4895850</wp:posOffset>
                </wp:positionH>
                <wp:positionV relativeFrom="paragraph">
                  <wp:posOffset>214630</wp:posOffset>
                </wp:positionV>
                <wp:extent cx="3345180" cy="283845"/>
                <wp:effectExtent l="0" t="0" r="7620" b="1905"/>
                <wp:wrapNone/>
                <wp:docPr id="43" name="文字方塊 43"/>
                <wp:cNvGraphicFramePr/>
                <a:graphic xmlns:a="http://schemas.openxmlformats.org/drawingml/2006/main">
                  <a:graphicData uri="http://schemas.microsoft.com/office/word/2010/wordprocessingShape">
                    <wps:wsp>
                      <wps:cNvSpPr txBox="1"/>
                      <wps:spPr>
                        <a:xfrm>
                          <a:off x="0" y="0"/>
                          <a:ext cx="334518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Pr="00D2427D" w:rsidRDefault="00D2427D">
                            <w:pPr>
                              <w:rPr>
                                <w:rFonts w:eastAsia="標楷體"/>
                                <w:sz w:val="20"/>
                              </w:rPr>
                            </w:pPr>
                            <w:r w:rsidRPr="00D2427D">
                              <w:rPr>
                                <w:rFonts w:eastAsia="標楷體"/>
                                <w:sz w:val="20"/>
                              </w:rPr>
                              <w:t>資料來源：</w:t>
                            </w:r>
                            <w:r w:rsidRPr="00D2427D">
                              <w:rPr>
                                <w:rFonts w:eastAsia="標楷體"/>
                                <w:sz w:val="20"/>
                              </w:rPr>
                              <w:t>IMF</w:t>
                            </w:r>
                            <w:r w:rsidRPr="00D2427D">
                              <w:rPr>
                                <w:rFonts w:eastAsia="標楷體"/>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3" o:spid="_x0000_s1055" type="#_x0000_t202" style="position:absolute;left:0;text-align:left;margin-left:-385.5pt;margin-top:16.9pt;width:263.4pt;height:22.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" fillcolor="white [3201]" stroked="f" strokeweight=".5pt">
                <v:textbox>
                  <w:txbxContent>
                    <w:p w:rsidR="00D2427D" w:rsidRPr="00D2427D" w:rsidRDefault="00D2427D">
                      <w:pPr>
                        <w:rPr>
                          <w:rFonts w:eastAsia="標楷體"/>
                          <w:sz w:val="20"/>
                        </w:rPr>
                      </w:pPr>
                      <w:r w:rsidRPr="00D2427D">
                        <w:rPr>
                          <w:rFonts w:eastAsia="標楷體"/>
                          <w:sz w:val="20"/>
                        </w:rPr>
                        <w:t>資料來源：</w:t>
                      </w:r>
                      <w:r w:rsidRPr="00D2427D">
                        <w:rPr>
                          <w:rFonts w:eastAsia="標楷體"/>
                          <w:sz w:val="20"/>
                        </w:rPr>
                        <w:t>IMF</w:t>
                      </w:r>
                      <w:r w:rsidRPr="00D2427D">
                        <w:rPr>
                          <w:rFonts w:eastAsia="標楷體"/>
                          <w:sz w:val="20"/>
                        </w:rPr>
                        <w:t>。</w:t>
                      </w:r>
                    </w:p>
                  </w:txbxContent>
                </v:textbox>
              </v:shape>
            </w:pict>
          </mc:Fallback>
        </mc:AlternateContent>
      </w:r>
    </w:p>
    <w:p w:rsidR="005411D1" w:rsidRDefault="005411D1" w:rsidP="005411D1">
      <w:pPr>
        <w:widowControl/>
        <w:autoSpaceDE w:val="0"/>
        <w:snapToGrid w:val="0"/>
        <w:spacing w:line="240" w:lineRule="exact"/>
        <w:ind w:leftChars="100" w:left="520" w:hangingChars="100" w:hanging="280"/>
        <w:jc w:val="both"/>
        <w:rPr>
          <w:rFonts w:eastAsia="標楷體"/>
          <w:color w:val="000000" w:themeColor="text1"/>
          <w:sz w:val="28"/>
          <w:szCs w:val="32"/>
        </w:rPr>
      </w:pPr>
    </w:p>
    <w:p w:rsidR="00FB6B6E" w:rsidRDefault="00FB6B6E" w:rsidP="00C1710D">
      <w:pPr>
        <w:widowControl/>
        <w:autoSpaceDE w:val="0"/>
        <w:snapToGrid w:val="0"/>
        <w:spacing w:beforeLines="50" w:before="120" w:line="480" w:lineRule="exact"/>
        <w:ind w:leftChars="100" w:left="520" w:hangingChars="100" w:hanging="280"/>
        <w:jc w:val="center"/>
        <w:rPr>
          <w:rFonts w:eastAsia="標楷體"/>
          <w:b/>
          <w:color w:val="000000" w:themeColor="text1"/>
          <w:sz w:val="28"/>
          <w:szCs w:val="32"/>
        </w:rPr>
      </w:pPr>
      <w:r w:rsidRPr="000260D5">
        <w:rPr>
          <w:rFonts w:eastAsia="標楷體" w:hint="eastAsia"/>
          <w:b/>
          <w:color w:val="000000" w:themeColor="text1"/>
          <w:sz w:val="28"/>
          <w:szCs w:val="32"/>
        </w:rPr>
        <w:t>圖</w:t>
      </w:r>
      <w:r w:rsidRPr="000260D5">
        <w:rPr>
          <w:rFonts w:eastAsia="標楷體" w:hint="eastAsia"/>
          <w:b/>
          <w:color w:val="000000" w:themeColor="text1"/>
          <w:sz w:val="28"/>
          <w:szCs w:val="32"/>
        </w:rPr>
        <w:t xml:space="preserve">1-8 </w:t>
      </w:r>
      <w:r w:rsidR="001F7DF7">
        <w:rPr>
          <w:rFonts w:eastAsia="標楷體" w:hint="eastAsia"/>
          <w:b/>
          <w:color w:val="000000" w:themeColor="text1"/>
          <w:sz w:val="28"/>
          <w:szCs w:val="32"/>
        </w:rPr>
        <w:t>中國大陸非金融部門債務</w:t>
      </w:r>
    </w:p>
    <w:p w:rsidR="00000099" w:rsidRDefault="00000099" w:rsidP="00000099">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C1710D" w:rsidRPr="00C1710D" w:rsidRDefault="00C1710D" w:rsidP="00000099">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0260D5" w:rsidRPr="00EB300F" w:rsidRDefault="006E50C3" w:rsidP="000260D5">
      <w:pPr>
        <w:widowControl/>
        <w:numPr>
          <w:ilvl w:val="0"/>
          <w:numId w:val="30"/>
        </w:numPr>
        <w:tabs>
          <w:tab w:val="left" w:pos="567"/>
        </w:tabs>
        <w:autoSpaceDE w:val="0"/>
        <w:snapToGrid w:val="0"/>
        <w:spacing w:beforeLines="25" w:before="60" w:line="480" w:lineRule="exact"/>
        <w:jc w:val="both"/>
        <w:rPr>
          <w:rFonts w:eastAsia="標楷體"/>
          <w:b/>
          <w:color w:val="000000" w:themeColor="text1"/>
          <w:sz w:val="28"/>
          <w:szCs w:val="32"/>
        </w:rPr>
      </w:pPr>
      <w:r>
        <w:rPr>
          <w:rFonts w:eastAsia="標楷體" w:hint="eastAsia"/>
          <w:b/>
          <w:color w:val="000000" w:themeColor="text1"/>
          <w:sz w:val="28"/>
          <w:szCs w:val="32"/>
        </w:rPr>
        <w:lastRenderedPageBreak/>
        <w:t>服務業及外商投資開放</w:t>
      </w:r>
      <w:r w:rsidR="00B24254">
        <w:rPr>
          <w:rFonts w:eastAsia="標楷體" w:hint="eastAsia"/>
          <w:b/>
          <w:color w:val="000000" w:themeColor="text1"/>
          <w:sz w:val="28"/>
          <w:szCs w:val="32"/>
        </w:rPr>
        <w:t>不足</w:t>
      </w:r>
    </w:p>
    <w:p w:rsidR="000260D5" w:rsidRPr="000260D5" w:rsidRDefault="000260D5" w:rsidP="00486472">
      <w:pPr>
        <w:widowControl/>
        <w:autoSpaceDE w:val="0"/>
        <w:snapToGrid w:val="0"/>
        <w:spacing w:beforeLines="25" w:before="60" w:line="500" w:lineRule="exact"/>
        <w:ind w:leftChars="100" w:left="520" w:hangingChars="100" w:hanging="280"/>
        <w:jc w:val="both"/>
        <w:rPr>
          <w:rFonts w:eastAsia="標楷體"/>
          <w:color w:val="000000" w:themeColor="text1"/>
          <w:sz w:val="28"/>
          <w:szCs w:val="32"/>
        </w:rPr>
      </w:pPr>
      <w:proofErr w:type="gramStart"/>
      <w:r w:rsidRPr="000260D5">
        <w:rPr>
          <w:rFonts w:eastAsia="標楷體" w:hint="eastAsia"/>
          <w:b/>
          <w:color w:val="000000" w:themeColor="text1"/>
          <w:sz w:val="28"/>
          <w:szCs w:val="32"/>
        </w:rPr>
        <w:t>─</w:t>
      </w:r>
      <w:proofErr w:type="gramEnd"/>
      <w:r w:rsidR="00632B54">
        <w:rPr>
          <w:rFonts w:eastAsia="標楷體" w:hint="eastAsia"/>
          <w:b/>
          <w:color w:val="000000" w:themeColor="text1"/>
          <w:sz w:val="28"/>
          <w:szCs w:val="32"/>
        </w:rPr>
        <w:t>開放程度</w:t>
      </w:r>
      <w:r w:rsidR="0037610F">
        <w:rPr>
          <w:rFonts w:eastAsia="標楷體" w:hint="eastAsia"/>
          <w:b/>
          <w:color w:val="000000" w:themeColor="text1"/>
          <w:sz w:val="28"/>
          <w:szCs w:val="32"/>
        </w:rPr>
        <w:t>不足</w:t>
      </w:r>
      <w:r w:rsidRPr="000260D5">
        <w:rPr>
          <w:rFonts w:eastAsia="標楷體" w:hint="eastAsia"/>
          <w:b/>
          <w:color w:val="000000" w:themeColor="text1"/>
          <w:sz w:val="28"/>
          <w:szCs w:val="32"/>
        </w:rPr>
        <w:t>：</w:t>
      </w:r>
      <w:r w:rsidRPr="000260D5">
        <w:rPr>
          <w:rFonts w:eastAsia="標楷體" w:hint="eastAsia"/>
          <w:color w:val="000000" w:themeColor="text1"/>
          <w:sz w:val="28"/>
          <w:szCs w:val="32"/>
        </w:rPr>
        <w:t>中國大陸</w:t>
      </w:r>
      <w:r w:rsidR="0037610F">
        <w:rPr>
          <w:rFonts w:eastAsia="標楷體" w:hint="eastAsia"/>
          <w:color w:val="000000" w:themeColor="text1"/>
          <w:sz w:val="28"/>
          <w:szCs w:val="32"/>
        </w:rPr>
        <w:t>逐步放寬對服務業及外商投資的</w:t>
      </w:r>
      <w:r w:rsidR="00203619">
        <w:rPr>
          <w:rFonts w:eastAsia="標楷體" w:hint="eastAsia"/>
          <w:color w:val="000000" w:themeColor="text1"/>
          <w:sz w:val="28"/>
          <w:szCs w:val="32"/>
        </w:rPr>
        <w:t>限制，</w:t>
      </w:r>
      <w:r w:rsidR="00403D60">
        <w:rPr>
          <w:rFonts w:eastAsia="標楷體" w:hint="eastAsia"/>
          <w:color w:val="000000" w:themeColor="text1"/>
          <w:sz w:val="28"/>
          <w:szCs w:val="32"/>
        </w:rPr>
        <w:t>如近期對外商投資負面清單的調整，以及新發布的「外商投資法」皆有助其市場開放</w:t>
      </w:r>
      <w:r w:rsidR="00DF1713">
        <w:rPr>
          <w:rFonts w:eastAsia="標楷體" w:hint="eastAsia"/>
          <w:color w:val="000000" w:themeColor="text1"/>
          <w:sz w:val="28"/>
          <w:szCs w:val="32"/>
        </w:rPr>
        <w:t>深化</w:t>
      </w:r>
      <w:r w:rsidR="00403D60">
        <w:rPr>
          <w:rFonts w:eastAsia="標楷體" w:hint="eastAsia"/>
          <w:color w:val="000000" w:themeColor="text1"/>
          <w:sz w:val="28"/>
          <w:szCs w:val="32"/>
        </w:rPr>
        <w:t>，</w:t>
      </w:r>
      <w:r w:rsidR="00203619">
        <w:rPr>
          <w:rFonts w:eastAsia="標楷體" w:hint="eastAsia"/>
          <w:color w:val="000000" w:themeColor="text1"/>
          <w:sz w:val="28"/>
          <w:szCs w:val="32"/>
        </w:rPr>
        <w:t>惟</w:t>
      </w:r>
      <w:r w:rsidR="00403D60">
        <w:rPr>
          <w:rFonts w:eastAsia="標楷體" w:hint="eastAsia"/>
          <w:color w:val="000000" w:themeColor="text1"/>
          <w:sz w:val="28"/>
          <w:szCs w:val="32"/>
        </w:rPr>
        <w:t>其開放程度</w:t>
      </w:r>
      <w:r w:rsidR="00203619">
        <w:rPr>
          <w:rFonts w:eastAsia="標楷體" w:hint="eastAsia"/>
          <w:color w:val="000000" w:themeColor="text1"/>
          <w:sz w:val="28"/>
          <w:szCs w:val="32"/>
        </w:rPr>
        <w:t>與</w:t>
      </w:r>
      <w:r w:rsidR="00203619">
        <w:rPr>
          <w:rFonts w:eastAsia="標楷體" w:hint="eastAsia"/>
          <w:color w:val="000000" w:themeColor="text1"/>
          <w:sz w:val="28"/>
          <w:szCs w:val="32"/>
        </w:rPr>
        <w:t>G20</w:t>
      </w:r>
      <w:r w:rsidR="00203619">
        <w:rPr>
          <w:rFonts w:eastAsia="標楷體" w:hint="eastAsia"/>
          <w:color w:val="000000" w:themeColor="text1"/>
          <w:sz w:val="28"/>
          <w:szCs w:val="32"/>
        </w:rPr>
        <w:t>國家</w:t>
      </w:r>
      <w:r w:rsidR="00DF1713">
        <w:rPr>
          <w:rFonts w:eastAsia="標楷體" w:hint="eastAsia"/>
          <w:color w:val="000000" w:themeColor="text1"/>
          <w:sz w:val="28"/>
          <w:szCs w:val="32"/>
        </w:rPr>
        <w:t>相</w:t>
      </w:r>
      <w:r w:rsidR="00203619">
        <w:rPr>
          <w:rFonts w:eastAsia="標楷體" w:hint="eastAsia"/>
          <w:color w:val="000000" w:themeColor="text1"/>
          <w:sz w:val="28"/>
          <w:szCs w:val="32"/>
        </w:rPr>
        <w:t>比仍</w:t>
      </w:r>
      <w:r w:rsidR="00C9654B">
        <w:rPr>
          <w:rFonts w:eastAsia="標楷體" w:hint="eastAsia"/>
          <w:color w:val="000000" w:themeColor="text1"/>
          <w:sz w:val="28"/>
          <w:szCs w:val="32"/>
        </w:rPr>
        <w:t>有</w:t>
      </w:r>
      <w:r w:rsidR="00D30CC1">
        <w:rPr>
          <w:rFonts w:eastAsia="標楷體" w:hint="eastAsia"/>
          <w:color w:val="000000" w:themeColor="text1"/>
          <w:sz w:val="28"/>
          <w:szCs w:val="32"/>
        </w:rPr>
        <w:t>所</w:t>
      </w:r>
      <w:r w:rsidR="00C9654B">
        <w:rPr>
          <w:rFonts w:eastAsia="標楷體" w:hint="eastAsia"/>
          <w:color w:val="000000" w:themeColor="text1"/>
          <w:sz w:val="28"/>
          <w:szCs w:val="32"/>
        </w:rPr>
        <w:t>不足</w:t>
      </w:r>
      <w:r w:rsidR="00403D60">
        <w:rPr>
          <w:rFonts w:eastAsia="標楷體" w:hint="eastAsia"/>
          <w:color w:val="000000" w:themeColor="text1"/>
          <w:sz w:val="28"/>
          <w:szCs w:val="32"/>
        </w:rPr>
        <w:t>。</w:t>
      </w:r>
    </w:p>
    <w:p w:rsidR="000260D5" w:rsidRDefault="000260D5" w:rsidP="00486472">
      <w:pPr>
        <w:widowControl/>
        <w:autoSpaceDE w:val="0"/>
        <w:snapToGrid w:val="0"/>
        <w:spacing w:beforeLines="25" w:before="60" w:line="500" w:lineRule="exact"/>
        <w:ind w:leftChars="100" w:left="520" w:hangingChars="100" w:hanging="280"/>
        <w:jc w:val="both"/>
        <w:rPr>
          <w:rFonts w:eastAsia="標楷體"/>
          <w:color w:val="000000" w:themeColor="text1"/>
          <w:sz w:val="28"/>
          <w:szCs w:val="32"/>
        </w:rPr>
      </w:pPr>
      <w:r w:rsidRPr="000260D5">
        <w:rPr>
          <w:rFonts w:eastAsia="標楷體" w:hint="eastAsia"/>
          <w:b/>
          <w:color w:val="000000" w:themeColor="text1"/>
          <w:sz w:val="28"/>
          <w:szCs w:val="32"/>
        </w:rPr>
        <w:t>－</w:t>
      </w:r>
      <w:r w:rsidR="00FE5005">
        <w:rPr>
          <w:rFonts w:eastAsia="標楷體" w:hint="eastAsia"/>
          <w:b/>
          <w:color w:val="000000" w:themeColor="text1"/>
          <w:sz w:val="28"/>
          <w:szCs w:val="32"/>
        </w:rPr>
        <w:t>開放</w:t>
      </w:r>
      <w:r w:rsidR="000F5156">
        <w:rPr>
          <w:rFonts w:eastAsia="標楷體" w:hint="eastAsia"/>
          <w:b/>
          <w:color w:val="000000" w:themeColor="text1"/>
          <w:sz w:val="28"/>
          <w:szCs w:val="32"/>
        </w:rPr>
        <w:t>的</w:t>
      </w:r>
      <w:r w:rsidR="003301DB">
        <w:rPr>
          <w:rFonts w:eastAsia="標楷體" w:hint="eastAsia"/>
          <w:b/>
          <w:color w:val="000000" w:themeColor="text1"/>
          <w:sz w:val="28"/>
          <w:szCs w:val="32"/>
        </w:rPr>
        <w:t>經</w:t>
      </w:r>
      <w:r w:rsidR="00403D60">
        <w:rPr>
          <w:rFonts w:eastAsia="標楷體" w:hint="eastAsia"/>
          <w:b/>
          <w:color w:val="000000" w:themeColor="text1"/>
          <w:sz w:val="28"/>
          <w:szCs w:val="32"/>
        </w:rPr>
        <w:t>濟</w:t>
      </w:r>
      <w:r w:rsidR="003301DB">
        <w:rPr>
          <w:rFonts w:eastAsia="標楷體" w:hint="eastAsia"/>
          <w:b/>
          <w:color w:val="000000" w:themeColor="text1"/>
          <w:sz w:val="28"/>
          <w:szCs w:val="32"/>
        </w:rPr>
        <w:t>效益</w:t>
      </w:r>
      <w:r w:rsidRPr="000260D5">
        <w:rPr>
          <w:rFonts w:eastAsia="標楷體" w:hint="eastAsia"/>
          <w:b/>
          <w:color w:val="000000" w:themeColor="text1"/>
          <w:sz w:val="28"/>
          <w:szCs w:val="32"/>
        </w:rPr>
        <w:t>：</w:t>
      </w:r>
      <w:r w:rsidR="00AB3E6C" w:rsidRPr="00AB3E6C">
        <w:rPr>
          <w:rFonts w:eastAsia="標楷體" w:hint="eastAsia"/>
          <w:color w:val="000000" w:themeColor="text1"/>
          <w:sz w:val="28"/>
          <w:szCs w:val="32"/>
        </w:rPr>
        <w:t>依據</w:t>
      </w:r>
      <w:r w:rsidR="00AB3E6C">
        <w:rPr>
          <w:rFonts w:eastAsia="標楷體" w:hint="eastAsia"/>
          <w:color w:val="000000" w:themeColor="text1"/>
          <w:sz w:val="28"/>
          <w:szCs w:val="32"/>
        </w:rPr>
        <w:t>IMF</w:t>
      </w:r>
      <w:r w:rsidR="00AB3E6C">
        <w:rPr>
          <w:rFonts w:eastAsia="標楷體" w:hint="eastAsia"/>
          <w:color w:val="000000" w:themeColor="text1"/>
          <w:sz w:val="28"/>
          <w:szCs w:val="32"/>
        </w:rPr>
        <w:t>研究</w:t>
      </w:r>
      <w:r w:rsidR="00AB3E6C">
        <w:rPr>
          <w:rStyle w:val="ae"/>
          <w:rFonts w:eastAsia="標楷體"/>
          <w:color w:val="000000" w:themeColor="text1"/>
          <w:sz w:val="28"/>
          <w:szCs w:val="32"/>
        </w:rPr>
        <w:footnoteReference w:id="10"/>
      </w:r>
      <w:r w:rsidR="00AB3E6C">
        <w:rPr>
          <w:rFonts w:eastAsia="標楷體" w:hint="eastAsia"/>
          <w:color w:val="000000" w:themeColor="text1"/>
          <w:sz w:val="28"/>
          <w:szCs w:val="32"/>
        </w:rPr>
        <w:t>，</w:t>
      </w:r>
      <w:r w:rsidR="008F4C90">
        <w:rPr>
          <w:rFonts w:eastAsia="標楷體" w:hint="eastAsia"/>
          <w:color w:val="000000" w:themeColor="text1"/>
          <w:sz w:val="28"/>
          <w:szCs w:val="32"/>
        </w:rPr>
        <w:t>持續深化開放程度</w:t>
      </w:r>
      <w:r w:rsidR="00DF1713">
        <w:rPr>
          <w:rFonts w:eastAsia="標楷體" w:hint="eastAsia"/>
          <w:color w:val="000000" w:themeColor="text1"/>
          <w:sz w:val="28"/>
          <w:szCs w:val="32"/>
        </w:rPr>
        <w:t>，</w:t>
      </w:r>
      <w:r w:rsidR="008F4C90">
        <w:rPr>
          <w:rFonts w:eastAsia="標楷體" w:hint="eastAsia"/>
          <w:color w:val="000000" w:themeColor="text1"/>
          <w:sz w:val="28"/>
          <w:szCs w:val="32"/>
        </w:rPr>
        <w:t>如簽署高品質</w:t>
      </w:r>
      <w:r w:rsidR="008F4C90">
        <w:rPr>
          <w:rFonts w:eastAsia="標楷體" w:hint="eastAsia"/>
          <w:color w:val="000000" w:themeColor="text1"/>
          <w:sz w:val="28"/>
          <w:szCs w:val="32"/>
        </w:rPr>
        <w:t>FTA</w:t>
      </w:r>
      <w:r w:rsidR="00AA2CD2">
        <w:rPr>
          <w:rFonts w:eastAsia="標楷體" w:hint="eastAsia"/>
          <w:color w:val="000000" w:themeColor="text1"/>
          <w:sz w:val="28"/>
          <w:szCs w:val="32"/>
        </w:rPr>
        <w:t>、外商</w:t>
      </w:r>
      <w:r w:rsidR="00F84768">
        <w:rPr>
          <w:rFonts w:eastAsia="標楷體" w:hint="eastAsia"/>
          <w:color w:val="000000" w:themeColor="text1"/>
          <w:sz w:val="28"/>
          <w:szCs w:val="32"/>
        </w:rPr>
        <w:t>市場准入及</w:t>
      </w:r>
      <w:r w:rsidR="00AA2CD2">
        <w:rPr>
          <w:rFonts w:eastAsia="標楷體" w:hint="eastAsia"/>
          <w:color w:val="000000" w:themeColor="text1"/>
          <w:sz w:val="28"/>
          <w:szCs w:val="32"/>
        </w:rPr>
        <w:t>平等待遇，有助中國大陸經濟成長；</w:t>
      </w:r>
      <w:r w:rsidR="008F4C90">
        <w:rPr>
          <w:rFonts w:eastAsia="標楷體" w:hint="eastAsia"/>
          <w:color w:val="000000" w:themeColor="text1"/>
          <w:sz w:val="28"/>
          <w:szCs w:val="32"/>
        </w:rPr>
        <w:t>若中國大陸</w:t>
      </w:r>
      <w:r w:rsidR="00AA2CD2">
        <w:rPr>
          <w:rFonts w:eastAsia="標楷體" w:hint="eastAsia"/>
          <w:color w:val="000000" w:themeColor="text1"/>
          <w:sz w:val="28"/>
          <w:szCs w:val="32"/>
        </w:rPr>
        <w:t>移除服務業非關稅障礙，將使</w:t>
      </w:r>
      <w:r w:rsidR="00AA2CD2">
        <w:rPr>
          <w:rFonts w:eastAsia="標楷體" w:hint="eastAsia"/>
          <w:color w:val="000000" w:themeColor="text1"/>
          <w:sz w:val="28"/>
          <w:szCs w:val="32"/>
        </w:rPr>
        <w:t>GDP</w:t>
      </w:r>
      <w:r w:rsidR="00AA2CD2">
        <w:rPr>
          <w:rFonts w:eastAsia="標楷體" w:hint="eastAsia"/>
          <w:color w:val="000000" w:themeColor="text1"/>
          <w:sz w:val="28"/>
          <w:szCs w:val="32"/>
        </w:rPr>
        <w:t>成長</w:t>
      </w:r>
      <w:r w:rsidR="00AA2CD2">
        <w:rPr>
          <w:rFonts w:eastAsia="標楷體" w:hint="eastAsia"/>
          <w:color w:val="000000" w:themeColor="text1"/>
          <w:sz w:val="28"/>
          <w:szCs w:val="32"/>
        </w:rPr>
        <w:t>0.4%</w:t>
      </w:r>
      <w:r w:rsidR="00AA2CD2">
        <w:rPr>
          <w:rFonts w:eastAsia="標楷體" w:hint="eastAsia"/>
          <w:color w:val="000000" w:themeColor="text1"/>
          <w:sz w:val="28"/>
          <w:szCs w:val="32"/>
        </w:rPr>
        <w:t>，若</w:t>
      </w:r>
      <w:r w:rsidR="008F4C90">
        <w:rPr>
          <w:rFonts w:eastAsia="標楷體" w:hint="eastAsia"/>
          <w:color w:val="000000" w:themeColor="text1"/>
          <w:sz w:val="28"/>
          <w:szCs w:val="32"/>
        </w:rPr>
        <w:t>單邊取消貨物進口關稅，</w:t>
      </w:r>
      <w:r w:rsidR="00AA0945">
        <w:rPr>
          <w:rFonts w:eastAsia="標楷體" w:hint="eastAsia"/>
          <w:color w:val="000000" w:themeColor="text1"/>
          <w:sz w:val="28"/>
          <w:szCs w:val="32"/>
        </w:rPr>
        <w:t>長期</w:t>
      </w:r>
      <w:r w:rsidR="00AA0945">
        <w:rPr>
          <w:rFonts w:eastAsia="標楷體" w:hint="eastAsia"/>
          <w:color w:val="000000" w:themeColor="text1"/>
          <w:sz w:val="28"/>
          <w:szCs w:val="32"/>
        </w:rPr>
        <w:t>GDP</w:t>
      </w:r>
      <w:r w:rsidR="00632B54">
        <w:rPr>
          <w:rFonts w:eastAsia="標楷體" w:hint="eastAsia"/>
          <w:color w:val="000000" w:themeColor="text1"/>
          <w:sz w:val="28"/>
          <w:szCs w:val="32"/>
        </w:rPr>
        <w:t>將</w:t>
      </w:r>
      <w:r w:rsidR="00AA0945">
        <w:rPr>
          <w:rFonts w:eastAsia="標楷體" w:hint="eastAsia"/>
          <w:color w:val="000000" w:themeColor="text1"/>
          <w:sz w:val="28"/>
          <w:szCs w:val="32"/>
        </w:rPr>
        <w:t>成長</w:t>
      </w:r>
      <w:r w:rsidR="00AA0945">
        <w:rPr>
          <w:rFonts w:eastAsia="標楷體" w:hint="eastAsia"/>
          <w:color w:val="000000" w:themeColor="text1"/>
          <w:sz w:val="28"/>
          <w:szCs w:val="32"/>
        </w:rPr>
        <w:t>3%</w:t>
      </w:r>
      <w:r w:rsidR="00AA0945">
        <w:rPr>
          <w:rFonts w:eastAsia="標楷體" w:hint="eastAsia"/>
          <w:color w:val="000000" w:themeColor="text1"/>
          <w:sz w:val="28"/>
          <w:szCs w:val="32"/>
        </w:rPr>
        <w:t>，開放外國直接投資</w:t>
      </w:r>
      <w:r w:rsidR="00632B54">
        <w:rPr>
          <w:rFonts w:eastAsia="標楷體" w:hint="eastAsia"/>
          <w:color w:val="000000" w:themeColor="text1"/>
          <w:sz w:val="28"/>
          <w:szCs w:val="32"/>
        </w:rPr>
        <w:t>，</w:t>
      </w:r>
      <w:r w:rsidR="00AA0945">
        <w:rPr>
          <w:rFonts w:eastAsia="標楷體" w:hint="eastAsia"/>
          <w:color w:val="000000" w:themeColor="text1"/>
          <w:sz w:val="28"/>
          <w:szCs w:val="32"/>
        </w:rPr>
        <w:t>則</w:t>
      </w:r>
      <w:r w:rsidR="00AA0945">
        <w:rPr>
          <w:rFonts w:eastAsia="標楷體" w:hint="eastAsia"/>
          <w:color w:val="000000" w:themeColor="text1"/>
          <w:sz w:val="28"/>
          <w:szCs w:val="32"/>
        </w:rPr>
        <w:t>GDP</w:t>
      </w:r>
      <w:r w:rsidR="00AA0945">
        <w:rPr>
          <w:rFonts w:eastAsia="標楷體" w:hint="eastAsia"/>
          <w:color w:val="000000" w:themeColor="text1"/>
          <w:sz w:val="28"/>
          <w:szCs w:val="32"/>
        </w:rPr>
        <w:t>再成長</w:t>
      </w:r>
      <w:r w:rsidR="00AA0945">
        <w:rPr>
          <w:rFonts w:eastAsia="標楷體" w:hint="eastAsia"/>
          <w:color w:val="000000" w:themeColor="text1"/>
          <w:sz w:val="28"/>
          <w:szCs w:val="32"/>
        </w:rPr>
        <w:t>6%</w:t>
      </w:r>
      <w:r w:rsidR="00AA0945">
        <w:rPr>
          <w:rFonts w:eastAsia="標楷體" w:hint="eastAsia"/>
          <w:color w:val="000000" w:themeColor="text1"/>
          <w:sz w:val="28"/>
          <w:szCs w:val="32"/>
        </w:rPr>
        <w:t>。</w:t>
      </w:r>
    </w:p>
    <w:p w:rsidR="000709E8" w:rsidRDefault="00220450" w:rsidP="00EC53BD">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r>
        <w:rPr>
          <w:rFonts w:eastAsia="標楷體" w:hint="eastAsia"/>
          <w:b/>
          <w:noProof/>
          <w:color w:val="000000" w:themeColor="text1"/>
          <w:sz w:val="28"/>
          <w:szCs w:val="32"/>
        </w:rPr>
        <mc:AlternateContent>
          <mc:Choice Requires="wpg">
            <w:drawing>
              <wp:anchor distT="0" distB="0" distL="114300" distR="114300" simplePos="0" relativeHeight="251866112" behindDoc="0" locked="0" layoutInCell="1" allowOverlap="1" wp14:anchorId="6620E7E2" wp14:editId="176CB959">
                <wp:simplePos x="0" y="0"/>
                <wp:positionH relativeFrom="margin">
                  <wp:align>center</wp:align>
                </wp:positionH>
                <wp:positionV relativeFrom="paragraph">
                  <wp:posOffset>148590</wp:posOffset>
                </wp:positionV>
                <wp:extent cx="4623435" cy="3052445"/>
                <wp:effectExtent l="0" t="0" r="5715" b="0"/>
                <wp:wrapSquare wrapText="bothSides"/>
                <wp:docPr id="382" name="群組 382"/>
                <wp:cNvGraphicFramePr/>
                <a:graphic xmlns:a="http://schemas.openxmlformats.org/drawingml/2006/main">
                  <a:graphicData uri="http://schemas.microsoft.com/office/word/2010/wordprocessingGroup">
                    <wpg:wgp>
                      <wpg:cNvGrpSpPr/>
                      <wpg:grpSpPr>
                        <a:xfrm>
                          <a:off x="0" y="0"/>
                          <a:ext cx="4623435" cy="3052901"/>
                          <a:chOff x="0" y="-16636"/>
                          <a:chExt cx="4572000" cy="3110124"/>
                        </a:xfrm>
                      </wpg:grpSpPr>
                      <wpg:grpSp>
                        <wpg:cNvPr id="378" name="群組 378"/>
                        <wpg:cNvGrpSpPr/>
                        <wpg:grpSpPr>
                          <a:xfrm>
                            <a:off x="0" y="-16636"/>
                            <a:ext cx="4572000" cy="3044507"/>
                            <a:chOff x="0" y="-16636"/>
                            <a:chExt cx="4572000" cy="3044507"/>
                          </a:xfrm>
                        </wpg:grpSpPr>
                        <pic:pic xmlns:pic="http://schemas.openxmlformats.org/drawingml/2006/picture">
                          <pic:nvPicPr>
                            <pic:cNvPr id="361" name="圖片 361" descr="ListicleImage"/>
                            <pic:cNvPicPr>
                              <a:picLocks noChangeAspect="1"/>
                            </pic:cNvPicPr>
                          </pic:nvPicPr>
                          <pic:blipFill rotWithShape="1">
                            <a:blip r:embed="rId37">
                              <a:extLst>
                                <a:ext uri="{28A0092B-C50C-407E-A947-70E740481C1C}">
                                  <a14:useLocalDpi xmlns:a14="http://schemas.microsoft.com/office/drawing/2010/main" val="0"/>
                                </a:ext>
                              </a:extLst>
                            </a:blip>
                            <a:srcRect t="23871" b="25887"/>
                            <a:stretch/>
                          </pic:blipFill>
                          <pic:spPr bwMode="auto">
                            <a:xfrm>
                              <a:off x="0" y="0"/>
                              <a:ext cx="4572000" cy="30278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7" name="圖片 37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956317" y="-16636"/>
                              <a:ext cx="1319842" cy="155275"/>
                            </a:xfrm>
                            <a:prstGeom prst="rect">
                              <a:avLst/>
                            </a:prstGeom>
                            <a:noFill/>
                            <a:ln>
                              <a:noFill/>
                            </a:ln>
                          </pic:spPr>
                        </pic:pic>
                      </wpg:grpSp>
                      <pic:pic xmlns:pic="http://schemas.openxmlformats.org/drawingml/2006/picture">
                        <pic:nvPicPr>
                          <pic:cNvPr id="381" name="圖片 38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36430" y="2972719"/>
                            <a:ext cx="2881223" cy="1207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82" o:spid="_x0000_s1026" style="position:absolute;margin-left:0;margin-top:11.7pt;width:364.05pt;height:240.35pt;z-index:251866112;mso-position-horizontal:center;mso-position-horizontal-relative:margin;mso-width-relative:margin;mso-height-relative:margin" coordorigin=",-166" coordsize="45720,3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">
                <v:group id="群組 378" o:spid="_x0000_s1027" style="position:absolute;top:-166;width:45720;height:30444" coordorigin=",-166" coordsize="45720,3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圖片 361" o:spid="_x0000_s1028" type="#_x0000_t75" alt="ListicleImage" style="position:absolute;width:45720;height:30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6XTnHAAAA3AAAAA8AAABkcnMvZG93bnJldi54bWxEj0FLw0AUhO+C/2F5gje7aUsSid0ELQj1&#10;2FZbentmn9lg9m2a3bbRX+8KgsdhZr5hFtVoO3GmwbeOFUwnCQji2umWGwWv2+e7exA+IGvsHJOC&#10;L/JQlddXCyy0u/CazpvQiAhhX6ACE0JfSOlrQxb9xPXE0ftwg8UQ5dBIPeAlwm0nZ0mSSYstxwWD&#10;PS0N1Z+bk1WwT5tst8x3T/PcHNO39fd7enjJlbq9GR8fQAQaw3/4r73SCubZFH7PxCMg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6XTnHAAAA3AAAAA8AAAAAAAAAAAAA&#10;AAAAnwIAAGRycy9kb3ducmV2LnhtbFBLBQYAAAAABAAEAPcAAACTAwAAAAA=&#10;">
                    <v:imagedata r:id="rId40" o:title="ListicleImage" croptop="15644f" cropbottom="16965f"/>
                    <v:path arrowok="t"/>
                  </v:shape>
                  <v:shape id="圖片 377" o:spid="_x0000_s1029" type="#_x0000_t75" style="position:absolute;left:29563;top:-166;width:13198;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dzx/FAAAA3AAAAA8AAABkcnMvZG93bnJldi54bWxEj0FrwkAUhO+F/oflFXqrm1piJLpKK5Tq&#10;RYx68fbIPpPQ7NuYXTX6611B8DjMzDfMeNqZWpyodZVlBZ+9CARxbnXFhYLt5vdjCMJ5ZI21ZVJw&#10;IQfTyevLGFNtz5zRae0LESDsUlRQet+kUrq8JIOuZxvi4O1ta9AH2RZSt3gOcFPLfhQNpMGKw0KJ&#10;Dc1Kyv/XR6Mg3s0qEx8pXxSDn2uy+suW8SFT6v2t+x6B8NT5Z/jRnmsFX0kC9zPhCM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Hc8fxQAAANwAAAAPAAAAAAAAAAAAAAAA&#10;AJ8CAABkcnMvZG93bnJldi54bWxQSwUGAAAAAAQABAD3AAAAkQMAAAAA&#10;">
                    <v:imagedata r:id="rId41" o:title=""/>
                    <v:path arrowok="t"/>
                  </v:shape>
                </v:group>
                <v:shape id="圖片 381" o:spid="_x0000_s1030" type="#_x0000_t75" style="position:absolute;left:3364;top:29727;width:28812;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1FjbCAAAA3AAAAA8AAABkcnMvZG93bnJldi54bWxEj0GLwjAUhO8L/ofwBG9rqgXRapRFEBRP&#10;avH8bJ5t3ealNFGrv94IgsdhZr5hZovWVOJGjSstKxj0IxDEmdUl5wrSw+p3DMJ5ZI2VZVLwIAeL&#10;eednhom2d97Rbe9zESDsElRQeF8nUrqsIIOub2vi4J1tY9AH2eRSN3gPcFPJYRSNpMGSw0KBNS0L&#10;yv73V6Nge0kn9hRnbvfcXlzcroePTXxUqtdt/6YgPLX+G/6011pBPB7A+0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9RY2wgAAANwAAAAPAAAAAAAAAAAAAAAAAJ8C&#10;AABkcnMvZG93bnJldi54bWxQSwUGAAAAAAQABAD3AAAAjgMAAAAA&#10;">
                  <v:imagedata r:id="rId42" o:title=""/>
                  <v:path arrowok="t"/>
                </v:shape>
                <w10:wrap type="square" anchorx="margin"/>
              </v:group>
            </w:pict>
          </mc:Fallback>
        </mc:AlternateContent>
      </w:r>
    </w:p>
    <w:p w:rsidR="000709E8" w:rsidRDefault="000709E8" w:rsidP="00702CF0">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0709E8" w:rsidRDefault="000709E8" w:rsidP="00702CF0">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0709E8" w:rsidRDefault="000709E8" w:rsidP="00702CF0">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0709E8" w:rsidRDefault="000709E8" w:rsidP="00702CF0">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0709E8" w:rsidRDefault="000709E8" w:rsidP="00702CF0">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0709E8" w:rsidRDefault="000709E8" w:rsidP="00702CF0">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0709E8" w:rsidRDefault="000709E8" w:rsidP="00702CF0">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EC53BD" w:rsidRDefault="005F5228" w:rsidP="0044566D">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r>
        <w:rPr>
          <w:rFonts w:eastAsia="標楷體"/>
          <w:b/>
          <w:noProof/>
          <w:color w:val="000000" w:themeColor="text1"/>
          <w:sz w:val="28"/>
          <w:szCs w:val="32"/>
        </w:rPr>
        <mc:AlternateContent>
          <mc:Choice Requires="wps">
            <w:drawing>
              <wp:anchor distT="0" distB="0" distL="114300" distR="114300" simplePos="0" relativeHeight="251876352" behindDoc="0" locked="0" layoutInCell="1" allowOverlap="1" wp14:anchorId="6B3DFDBC" wp14:editId="443C0A56">
                <wp:simplePos x="0" y="0"/>
                <wp:positionH relativeFrom="column">
                  <wp:posOffset>555996</wp:posOffset>
                </wp:positionH>
                <wp:positionV relativeFrom="paragraph">
                  <wp:posOffset>330200</wp:posOffset>
                </wp:positionV>
                <wp:extent cx="4606290" cy="267335"/>
                <wp:effectExtent l="0" t="0" r="3810" b="0"/>
                <wp:wrapNone/>
                <wp:docPr id="4" name="文字方塊 4"/>
                <wp:cNvGraphicFramePr/>
                <a:graphic xmlns:a="http://schemas.openxmlformats.org/drawingml/2006/main">
                  <a:graphicData uri="http://schemas.microsoft.com/office/word/2010/wordprocessingShape">
                    <wps:wsp>
                      <wps:cNvSpPr txBox="1"/>
                      <wps:spPr>
                        <a:xfrm>
                          <a:off x="0" y="0"/>
                          <a:ext cx="460629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Pr="00D2427D" w:rsidRDefault="00D2427D" w:rsidP="00D2427D">
                            <w:pPr>
                              <w:rPr>
                                <w:rFonts w:eastAsia="標楷體"/>
                                <w:sz w:val="20"/>
                              </w:rPr>
                            </w:pPr>
                            <w:r w:rsidRPr="00D2427D">
                              <w:rPr>
                                <w:rFonts w:eastAsia="標楷體"/>
                                <w:sz w:val="20"/>
                              </w:rPr>
                              <w:t>資料來源：</w:t>
                            </w:r>
                            <w:r w:rsidRPr="00D2427D">
                              <w:rPr>
                                <w:rFonts w:eastAsia="標楷體"/>
                                <w:sz w:val="20"/>
                              </w:rPr>
                              <w:t>IMF, Asia and Pacific Regional Economic Outlook,</w:t>
                            </w:r>
                            <w:r>
                              <w:rPr>
                                <w:rFonts w:eastAsia="標楷體" w:hint="eastAsia"/>
                                <w:sz w:val="20"/>
                              </w:rPr>
                              <w:t xml:space="preserve"> </w:t>
                            </w:r>
                            <w:r w:rsidRPr="00D2427D">
                              <w:rPr>
                                <w:rFonts w:eastAsia="標楷體"/>
                                <w:sz w:val="20"/>
                              </w:rPr>
                              <w:t>Oct. 2018</w:t>
                            </w:r>
                            <w:r w:rsidRPr="00D2427D">
                              <w:rPr>
                                <w:rFonts w:eastAsia="標楷體"/>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 o:spid="_x0000_s1056" type="#_x0000_t202" style="position:absolute;left:0;text-align:left;margin-left:43.8pt;margin-top:26pt;width:362.7pt;height:21.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" fillcolor="white [3201]" stroked="f" strokeweight=".5pt">
                <v:textbox>
                  <w:txbxContent>
                    <w:p w:rsidR="00D2427D" w:rsidRPr="00D2427D" w:rsidRDefault="00D2427D" w:rsidP="00D2427D">
                      <w:pPr>
                        <w:rPr>
                          <w:rFonts w:eastAsia="標楷體"/>
                          <w:sz w:val="20"/>
                        </w:rPr>
                      </w:pPr>
                      <w:r w:rsidRPr="00D2427D">
                        <w:rPr>
                          <w:rFonts w:eastAsia="標楷體"/>
                          <w:sz w:val="20"/>
                        </w:rPr>
                        <w:t>資料來源：</w:t>
                      </w:r>
                      <w:r w:rsidRPr="00D2427D">
                        <w:rPr>
                          <w:rFonts w:eastAsia="標楷體"/>
                          <w:sz w:val="20"/>
                        </w:rPr>
                        <w:t>IMF, Asia and Pacific Regional Economic Outlook,</w:t>
                      </w:r>
                      <w:r>
                        <w:rPr>
                          <w:rFonts w:eastAsia="標楷體" w:hint="eastAsia"/>
                          <w:sz w:val="20"/>
                        </w:rPr>
                        <w:t xml:space="preserve"> </w:t>
                      </w:r>
                      <w:r w:rsidRPr="00D2427D">
                        <w:rPr>
                          <w:rFonts w:eastAsia="標楷體"/>
                          <w:sz w:val="20"/>
                        </w:rPr>
                        <w:t>Oct. 2018</w:t>
                      </w:r>
                      <w:r w:rsidRPr="00D2427D">
                        <w:rPr>
                          <w:rFonts w:eastAsia="標楷體"/>
                          <w:sz w:val="20"/>
                        </w:rPr>
                        <w:t>。</w:t>
                      </w:r>
                    </w:p>
                  </w:txbxContent>
                </v:textbox>
              </v:shape>
            </w:pict>
          </mc:Fallback>
        </mc:AlternateContent>
      </w:r>
    </w:p>
    <w:p w:rsidR="00220450" w:rsidRDefault="00220450" w:rsidP="0044566D">
      <w:pPr>
        <w:widowControl/>
        <w:autoSpaceDE w:val="0"/>
        <w:snapToGrid w:val="0"/>
        <w:spacing w:beforeLines="25" w:before="60" w:line="480" w:lineRule="exact"/>
        <w:ind w:leftChars="100" w:left="520" w:hangingChars="100" w:hanging="280"/>
        <w:jc w:val="both"/>
        <w:rPr>
          <w:rFonts w:eastAsia="標楷體"/>
          <w:b/>
          <w:color w:val="000000" w:themeColor="text1"/>
          <w:sz w:val="28"/>
          <w:szCs w:val="32"/>
        </w:rPr>
      </w:pPr>
    </w:p>
    <w:p w:rsidR="008D3CDC" w:rsidRDefault="005411D1" w:rsidP="00000099">
      <w:pPr>
        <w:widowControl/>
        <w:autoSpaceDE w:val="0"/>
        <w:snapToGrid w:val="0"/>
        <w:spacing w:line="480" w:lineRule="exact"/>
        <w:ind w:leftChars="100" w:left="440" w:hangingChars="100" w:hanging="200"/>
        <w:jc w:val="both"/>
        <w:rPr>
          <w:rFonts w:eastAsia="標楷體"/>
          <w:b/>
          <w:color w:val="000000" w:themeColor="text1"/>
          <w:sz w:val="28"/>
          <w:szCs w:val="32"/>
        </w:rPr>
      </w:pPr>
      <w:r>
        <w:rPr>
          <w:rFonts w:eastAsia="標楷體" w:hint="eastAsia"/>
          <w:color w:val="000000" w:themeColor="text1"/>
          <w:sz w:val="20"/>
          <w:szCs w:val="20"/>
        </w:rPr>
        <w:t xml:space="preserve">         </w:t>
      </w:r>
      <w:r w:rsidR="00C1710D">
        <w:rPr>
          <w:rFonts w:eastAsia="標楷體" w:hint="eastAsia"/>
          <w:color w:val="000000" w:themeColor="text1"/>
          <w:sz w:val="20"/>
          <w:szCs w:val="20"/>
        </w:rPr>
        <w:t xml:space="preserve">             </w:t>
      </w:r>
      <w:r w:rsidR="008D3CDC" w:rsidRPr="000260D5">
        <w:rPr>
          <w:rFonts w:eastAsia="標楷體" w:hint="eastAsia"/>
          <w:b/>
          <w:color w:val="000000" w:themeColor="text1"/>
          <w:sz w:val="28"/>
          <w:szCs w:val="32"/>
        </w:rPr>
        <w:t>圖</w:t>
      </w:r>
      <w:r w:rsidR="008D3CDC" w:rsidRPr="000260D5">
        <w:rPr>
          <w:rFonts w:eastAsia="標楷體" w:hint="eastAsia"/>
          <w:b/>
          <w:color w:val="000000" w:themeColor="text1"/>
          <w:sz w:val="28"/>
          <w:szCs w:val="32"/>
        </w:rPr>
        <w:t>1-</w:t>
      </w:r>
      <w:r w:rsidR="00C6763C">
        <w:rPr>
          <w:rFonts w:eastAsia="標楷體" w:hint="eastAsia"/>
          <w:b/>
          <w:color w:val="000000" w:themeColor="text1"/>
          <w:sz w:val="28"/>
          <w:szCs w:val="32"/>
        </w:rPr>
        <w:t>9</w:t>
      </w:r>
      <w:r w:rsidR="008D3CDC" w:rsidRPr="000260D5">
        <w:rPr>
          <w:rFonts w:eastAsia="標楷體" w:hint="eastAsia"/>
          <w:b/>
          <w:color w:val="000000" w:themeColor="text1"/>
          <w:sz w:val="28"/>
          <w:szCs w:val="32"/>
        </w:rPr>
        <w:t xml:space="preserve"> </w:t>
      </w:r>
      <w:r w:rsidR="008D3CDC">
        <w:rPr>
          <w:rFonts w:eastAsia="標楷體" w:hint="eastAsia"/>
          <w:b/>
          <w:color w:val="000000" w:themeColor="text1"/>
          <w:sz w:val="28"/>
          <w:szCs w:val="32"/>
        </w:rPr>
        <w:t>中國大陸</w:t>
      </w:r>
      <w:r w:rsidR="001F7DF7">
        <w:rPr>
          <w:rFonts w:eastAsia="標楷體" w:hint="eastAsia"/>
          <w:b/>
          <w:color w:val="000000" w:themeColor="text1"/>
          <w:sz w:val="28"/>
          <w:szCs w:val="32"/>
        </w:rPr>
        <w:t>單邊開放的受益程度</w:t>
      </w:r>
      <w:r w:rsidR="00EE6F12">
        <w:rPr>
          <w:rFonts w:eastAsia="標楷體" w:hint="eastAsia"/>
          <w:b/>
          <w:color w:val="000000" w:themeColor="text1"/>
          <w:sz w:val="28"/>
          <w:szCs w:val="32"/>
        </w:rPr>
        <w:t>預測</w:t>
      </w:r>
    </w:p>
    <w:p w:rsidR="008B0269" w:rsidRPr="008B0269" w:rsidRDefault="00B24254" w:rsidP="00486472">
      <w:pPr>
        <w:widowControl/>
        <w:numPr>
          <w:ilvl w:val="0"/>
          <w:numId w:val="30"/>
        </w:numPr>
        <w:tabs>
          <w:tab w:val="left" w:pos="567"/>
        </w:tabs>
        <w:autoSpaceDE w:val="0"/>
        <w:snapToGrid w:val="0"/>
        <w:spacing w:beforeLines="25" w:before="60" w:line="500" w:lineRule="exact"/>
        <w:jc w:val="both"/>
        <w:rPr>
          <w:rFonts w:eastAsia="標楷體"/>
          <w:b/>
          <w:color w:val="000000" w:themeColor="text1"/>
          <w:sz w:val="28"/>
          <w:szCs w:val="32"/>
        </w:rPr>
      </w:pPr>
      <w:r>
        <w:rPr>
          <w:rFonts w:eastAsia="標楷體" w:hint="eastAsia"/>
          <w:b/>
          <w:color w:val="000000" w:themeColor="text1"/>
          <w:sz w:val="28"/>
          <w:szCs w:val="32"/>
        </w:rPr>
        <w:t>對外貸款</w:t>
      </w:r>
      <w:r w:rsidR="00FE239B">
        <w:rPr>
          <w:rFonts w:eastAsia="標楷體" w:hint="eastAsia"/>
          <w:b/>
          <w:color w:val="000000" w:themeColor="text1"/>
          <w:sz w:val="28"/>
          <w:szCs w:val="32"/>
        </w:rPr>
        <w:t>模式</w:t>
      </w:r>
      <w:r>
        <w:rPr>
          <w:rFonts w:eastAsia="標楷體" w:hint="eastAsia"/>
          <w:b/>
          <w:color w:val="000000" w:themeColor="text1"/>
          <w:sz w:val="28"/>
          <w:szCs w:val="32"/>
        </w:rPr>
        <w:t>待強化</w:t>
      </w:r>
    </w:p>
    <w:p w:rsidR="008B0269" w:rsidRPr="008B0269" w:rsidRDefault="008B0269" w:rsidP="00486472">
      <w:pPr>
        <w:widowControl/>
        <w:autoSpaceDE w:val="0"/>
        <w:snapToGrid w:val="0"/>
        <w:spacing w:beforeLines="25" w:before="60" w:line="500" w:lineRule="exact"/>
        <w:ind w:leftChars="100" w:left="520" w:hangingChars="100" w:hanging="280"/>
        <w:jc w:val="both"/>
        <w:rPr>
          <w:rFonts w:eastAsia="標楷體"/>
          <w:color w:val="000000" w:themeColor="text1"/>
          <w:sz w:val="28"/>
          <w:szCs w:val="32"/>
        </w:rPr>
      </w:pPr>
      <w:proofErr w:type="gramStart"/>
      <w:r w:rsidRPr="00C6763C">
        <w:rPr>
          <w:rFonts w:eastAsia="標楷體" w:hint="eastAsia"/>
          <w:b/>
          <w:color w:val="000000" w:themeColor="text1"/>
          <w:sz w:val="28"/>
          <w:szCs w:val="32"/>
        </w:rPr>
        <w:t>─</w:t>
      </w:r>
      <w:proofErr w:type="gramEnd"/>
      <w:r w:rsidR="005208EA">
        <w:rPr>
          <w:rFonts w:eastAsia="標楷體" w:hint="eastAsia"/>
          <w:b/>
          <w:color w:val="000000" w:themeColor="text1"/>
          <w:sz w:val="28"/>
          <w:szCs w:val="32"/>
        </w:rPr>
        <w:t>全球</w:t>
      </w:r>
      <w:r w:rsidR="00B24254">
        <w:rPr>
          <w:rFonts w:eastAsia="標楷體" w:hint="eastAsia"/>
          <w:b/>
          <w:color w:val="000000" w:themeColor="text1"/>
          <w:sz w:val="28"/>
          <w:szCs w:val="32"/>
        </w:rPr>
        <w:t>基礎建設</w:t>
      </w:r>
      <w:r w:rsidR="00FE239B">
        <w:rPr>
          <w:rFonts w:eastAsia="標楷體" w:hint="eastAsia"/>
          <w:b/>
          <w:color w:val="000000" w:themeColor="text1"/>
          <w:sz w:val="28"/>
          <w:szCs w:val="32"/>
        </w:rPr>
        <w:t>投資缺口</w:t>
      </w:r>
      <w:r w:rsidR="00F21A68">
        <w:rPr>
          <w:rFonts w:eastAsia="標楷體" w:hint="eastAsia"/>
          <w:b/>
          <w:color w:val="000000" w:themeColor="text1"/>
          <w:sz w:val="28"/>
          <w:szCs w:val="32"/>
        </w:rPr>
        <w:t>擴大</w:t>
      </w:r>
      <w:r w:rsidR="00C6763C" w:rsidRPr="00C6763C">
        <w:rPr>
          <w:rFonts w:eastAsia="標楷體" w:hint="eastAsia"/>
          <w:b/>
          <w:color w:val="000000" w:themeColor="text1"/>
          <w:sz w:val="28"/>
          <w:szCs w:val="32"/>
        </w:rPr>
        <w:t>：</w:t>
      </w:r>
      <w:r w:rsidR="006278C4">
        <w:rPr>
          <w:rFonts w:eastAsia="標楷體" w:hint="eastAsia"/>
          <w:color w:val="000000" w:themeColor="text1"/>
          <w:sz w:val="28"/>
          <w:szCs w:val="32"/>
        </w:rPr>
        <w:t>IMF</w:t>
      </w:r>
      <w:r w:rsidR="00F97AEF">
        <w:rPr>
          <w:rFonts w:eastAsia="標楷體" w:hint="eastAsia"/>
          <w:color w:val="000000" w:themeColor="text1"/>
          <w:sz w:val="28"/>
          <w:szCs w:val="32"/>
        </w:rPr>
        <w:t>預估</w:t>
      </w:r>
      <w:r w:rsidR="00F52196">
        <w:rPr>
          <w:rFonts w:eastAsia="標楷體" w:hint="eastAsia"/>
          <w:color w:val="000000" w:themeColor="text1"/>
          <w:sz w:val="28"/>
          <w:szCs w:val="32"/>
        </w:rPr>
        <w:t>至</w:t>
      </w:r>
      <w:r w:rsidR="00F97AEF">
        <w:rPr>
          <w:rFonts w:eastAsia="標楷體" w:hint="eastAsia"/>
          <w:color w:val="000000" w:themeColor="text1"/>
          <w:sz w:val="28"/>
          <w:szCs w:val="32"/>
        </w:rPr>
        <w:t>2040</w:t>
      </w:r>
      <w:r w:rsidR="00F97AEF">
        <w:rPr>
          <w:rFonts w:eastAsia="標楷體" w:hint="eastAsia"/>
          <w:color w:val="000000" w:themeColor="text1"/>
          <w:sz w:val="28"/>
          <w:szCs w:val="32"/>
        </w:rPr>
        <w:t>年</w:t>
      </w:r>
      <w:r w:rsidR="00DF1713">
        <w:rPr>
          <w:rFonts w:eastAsia="標楷體" w:hint="eastAsia"/>
          <w:color w:val="000000" w:themeColor="text1"/>
          <w:sz w:val="28"/>
          <w:szCs w:val="32"/>
        </w:rPr>
        <w:t>，</w:t>
      </w:r>
      <w:r w:rsidR="00F97AEF">
        <w:rPr>
          <w:rFonts w:eastAsia="標楷體" w:hint="eastAsia"/>
          <w:color w:val="000000" w:themeColor="text1"/>
          <w:sz w:val="28"/>
          <w:szCs w:val="32"/>
        </w:rPr>
        <w:t>「一帶一路」</w:t>
      </w:r>
      <w:r w:rsidR="004D1149">
        <w:rPr>
          <w:rFonts w:eastAsia="標楷體" w:hint="eastAsia"/>
          <w:color w:val="000000" w:themeColor="text1"/>
          <w:sz w:val="28"/>
          <w:szCs w:val="32"/>
        </w:rPr>
        <w:t>沿線國家基礎建設投資缺口將</w:t>
      </w:r>
      <w:r w:rsidR="00DF1713">
        <w:rPr>
          <w:rFonts w:eastAsia="標楷體" w:hint="eastAsia"/>
          <w:color w:val="000000" w:themeColor="text1"/>
          <w:sz w:val="28"/>
          <w:szCs w:val="32"/>
        </w:rPr>
        <w:t>較</w:t>
      </w:r>
      <w:r w:rsidR="00DF1713">
        <w:rPr>
          <w:rFonts w:eastAsia="標楷體" w:hint="eastAsia"/>
          <w:color w:val="000000" w:themeColor="text1"/>
          <w:sz w:val="28"/>
          <w:szCs w:val="32"/>
        </w:rPr>
        <w:t>2018</w:t>
      </w:r>
      <w:r w:rsidR="00DF1713">
        <w:rPr>
          <w:rFonts w:eastAsia="標楷體" w:hint="eastAsia"/>
          <w:color w:val="000000" w:themeColor="text1"/>
          <w:sz w:val="28"/>
          <w:szCs w:val="32"/>
        </w:rPr>
        <w:t>年</w:t>
      </w:r>
      <w:r w:rsidR="004D1149">
        <w:rPr>
          <w:rFonts w:eastAsia="標楷體" w:hint="eastAsia"/>
          <w:color w:val="000000" w:themeColor="text1"/>
          <w:sz w:val="28"/>
          <w:szCs w:val="32"/>
        </w:rPr>
        <w:t>成長</w:t>
      </w:r>
      <w:r w:rsidR="004D1149">
        <w:rPr>
          <w:rFonts w:eastAsia="標楷體" w:hint="eastAsia"/>
          <w:color w:val="000000" w:themeColor="text1"/>
          <w:sz w:val="28"/>
          <w:szCs w:val="32"/>
        </w:rPr>
        <w:t>1</w:t>
      </w:r>
      <w:r w:rsidR="004D1149">
        <w:rPr>
          <w:rFonts w:eastAsia="標楷體" w:hint="eastAsia"/>
          <w:color w:val="000000" w:themeColor="text1"/>
          <w:sz w:val="28"/>
          <w:szCs w:val="32"/>
        </w:rPr>
        <w:t>倍</w:t>
      </w:r>
      <w:r w:rsidR="00AF5E5C">
        <w:rPr>
          <w:rFonts w:eastAsia="標楷體" w:hint="eastAsia"/>
          <w:color w:val="000000" w:themeColor="text1"/>
          <w:sz w:val="28"/>
          <w:szCs w:val="32"/>
        </w:rPr>
        <w:t>，</w:t>
      </w:r>
      <w:r w:rsidR="00F21A68">
        <w:rPr>
          <w:rFonts w:eastAsia="標楷體" w:hint="eastAsia"/>
          <w:color w:val="000000" w:themeColor="text1"/>
          <w:sz w:val="28"/>
          <w:szCs w:val="32"/>
        </w:rPr>
        <w:t>資金需求達到近</w:t>
      </w:r>
      <w:r w:rsidR="00F21A68">
        <w:rPr>
          <w:rFonts w:eastAsia="標楷體" w:hint="eastAsia"/>
          <w:color w:val="000000" w:themeColor="text1"/>
          <w:sz w:val="28"/>
          <w:szCs w:val="32"/>
        </w:rPr>
        <w:t>2,000</w:t>
      </w:r>
      <w:r w:rsidR="00F21A68">
        <w:rPr>
          <w:rFonts w:eastAsia="標楷體" w:hint="eastAsia"/>
          <w:color w:val="000000" w:themeColor="text1"/>
          <w:sz w:val="28"/>
          <w:szCs w:val="32"/>
        </w:rPr>
        <w:t>億美元</w:t>
      </w:r>
      <w:r w:rsidR="004D1149">
        <w:rPr>
          <w:rFonts w:eastAsia="標楷體" w:hint="eastAsia"/>
          <w:color w:val="000000" w:themeColor="text1"/>
          <w:sz w:val="28"/>
          <w:szCs w:val="32"/>
        </w:rPr>
        <w:t>。</w:t>
      </w:r>
    </w:p>
    <w:p w:rsidR="008B0269" w:rsidRDefault="008B0269" w:rsidP="00486472">
      <w:pPr>
        <w:widowControl/>
        <w:autoSpaceDE w:val="0"/>
        <w:snapToGrid w:val="0"/>
        <w:spacing w:beforeLines="25" w:before="60" w:line="500" w:lineRule="exact"/>
        <w:ind w:leftChars="100" w:left="520" w:hangingChars="100" w:hanging="280"/>
        <w:jc w:val="both"/>
        <w:rPr>
          <w:rFonts w:eastAsia="標楷體"/>
          <w:color w:val="000000" w:themeColor="text1"/>
          <w:sz w:val="28"/>
          <w:szCs w:val="32"/>
        </w:rPr>
      </w:pPr>
      <w:proofErr w:type="gramStart"/>
      <w:r w:rsidRPr="00C6763C">
        <w:rPr>
          <w:rFonts w:eastAsia="標楷體" w:hint="eastAsia"/>
          <w:b/>
          <w:color w:val="000000" w:themeColor="text1"/>
          <w:sz w:val="28"/>
          <w:szCs w:val="32"/>
        </w:rPr>
        <w:t>─</w:t>
      </w:r>
      <w:proofErr w:type="gramEnd"/>
      <w:r w:rsidR="004D1149">
        <w:rPr>
          <w:rFonts w:eastAsia="標楷體" w:hint="eastAsia"/>
          <w:b/>
          <w:color w:val="000000" w:themeColor="text1"/>
          <w:sz w:val="28"/>
          <w:szCs w:val="32"/>
        </w:rPr>
        <w:t>對外貸款框架待強化</w:t>
      </w:r>
      <w:r w:rsidR="00C6763C" w:rsidRPr="00C6763C">
        <w:rPr>
          <w:rFonts w:eastAsia="標楷體" w:hint="eastAsia"/>
          <w:b/>
          <w:color w:val="000000" w:themeColor="text1"/>
          <w:sz w:val="28"/>
          <w:szCs w:val="32"/>
        </w:rPr>
        <w:t>：</w:t>
      </w:r>
      <w:r w:rsidR="004D1149">
        <w:rPr>
          <w:rFonts w:eastAsia="標楷體" w:hint="eastAsia"/>
          <w:color w:val="000000" w:themeColor="text1"/>
          <w:sz w:val="28"/>
          <w:szCs w:val="32"/>
        </w:rPr>
        <w:t>中國大陸海外</w:t>
      </w:r>
      <w:r w:rsidR="00CF08A5">
        <w:rPr>
          <w:rFonts w:eastAsia="標楷體" w:hint="eastAsia"/>
          <w:color w:val="000000" w:themeColor="text1"/>
          <w:sz w:val="28"/>
          <w:szCs w:val="32"/>
        </w:rPr>
        <w:t>基礎建設貸款將為地主</w:t>
      </w:r>
      <w:r w:rsidR="004D1149">
        <w:rPr>
          <w:rFonts w:eastAsia="標楷體" w:hint="eastAsia"/>
          <w:color w:val="000000" w:themeColor="text1"/>
          <w:sz w:val="28"/>
          <w:szCs w:val="32"/>
        </w:rPr>
        <w:t>國帶來效益</w:t>
      </w:r>
      <w:r w:rsidR="00073E15">
        <w:rPr>
          <w:rFonts w:eastAsia="標楷體" w:hint="eastAsia"/>
          <w:color w:val="000000" w:themeColor="text1"/>
          <w:sz w:val="28"/>
          <w:szCs w:val="32"/>
        </w:rPr>
        <w:t>，</w:t>
      </w:r>
      <w:r w:rsidR="00B24DDA">
        <w:rPr>
          <w:rFonts w:eastAsia="標楷體" w:hint="eastAsia"/>
          <w:color w:val="000000" w:themeColor="text1"/>
          <w:sz w:val="28"/>
          <w:szCs w:val="32"/>
        </w:rPr>
        <w:t>惟目前在</w:t>
      </w:r>
      <w:r w:rsidR="00073E15">
        <w:rPr>
          <w:rFonts w:eastAsia="標楷體" w:hint="eastAsia"/>
          <w:color w:val="000000" w:themeColor="text1"/>
          <w:sz w:val="28"/>
          <w:szCs w:val="32"/>
        </w:rPr>
        <w:t>債務可持續性、貸款透明度、遴選方式及項目評估</w:t>
      </w:r>
      <w:r w:rsidR="00584C91">
        <w:rPr>
          <w:rFonts w:eastAsia="標楷體" w:hint="eastAsia"/>
          <w:color w:val="000000" w:themeColor="text1"/>
          <w:sz w:val="28"/>
          <w:szCs w:val="32"/>
        </w:rPr>
        <w:t>多有</w:t>
      </w:r>
      <w:r w:rsidR="00584C91">
        <w:rPr>
          <w:rFonts w:eastAsia="標楷體" w:hint="eastAsia"/>
          <w:color w:val="000000" w:themeColor="text1"/>
          <w:sz w:val="28"/>
          <w:szCs w:val="32"/>
        </w:rPr>
        <w:lastRenderedPageBreak/>
        <w:t>不足，因此須強化貸款框架設計，</w:t>
      </w:r>
      <w:r w:rsidR="008A6676">
        <w:rPr>
          <w:rFonts w:eastAsia="標楷體" w:hint="eastAsia"/>
          <w:color w:val="000000" w:themeColor="text1"/>
          <w:sz w:val="28"/>
          <w:szCs w:val="32"/>
        </w:rPr>
        <w:t>將資金投入最需要的項目中，</w:t>
      </w:r>
      <w:r w:rsidR="005208EA">
        <w:rPr>
          <w:rFonts w:eastAsia="標楷體" w:hint="eastAsia"/>
          <w:color w:val="000000" w:themeColor="text1"/>
          <w:sz w:val="28"/>
          <w:szCs w:val="32"/>
        </w:rPr>
        <w:t>以</w:t>
      </w:r>
      <w:r w:rsidR="00B46D3A">
        <w:rPr>
          <w:rFonts w:eastAsia="標楷體" w:hint="eastAsia"/>
          <w:color w:val="000000" w:themeColor="text1"/>
          <w:sz w:val="28"/>
          <w:szCs w:val="32"/>
        </w:rPr>
        <w:t>提升中國大陸及地主國</w:t>
      </w:r>
      <w:r w:rsidR="008A6676">
        <w:rPr>
          <w:rFonts w:eastAsia="標楷體" w:hint="eastAsia"/>
          <w:color w:val="000000" w:themeColor="text1"/>
          <w:sz w:val="28"/>
          <w:szCs w:val="32"/>
        </w:rPr>
        <w:t>雙邊效益</w:t>
      </w:r>
      <w:r w:rsidR="00584C91">
        <w:rPr>
          <w:rFonts w:eastAsia="標楷體" w:hint="eastAsia"/>
          <w:color w:val="000000" w:themeColor="text1"/>
          <w:sz w:val="28"/>
          <w:szCs w:val="32"/>
        </w:rPr>
        <w:t>，並深化全球價值鏈</w:t>
      </w:r>
      <w:r w:rsidR="008A6676">
        <w:rPr>
          <w:rFonts w:eastAsia="標楷體" w:hint="eastAsia"/>
          <w:color w:val="000000" w:themeColor="text1"/>
          <w:sz w:val="28"/>
          <w:szCs w:val="32"/>
        </w:rPr>
        <w:t>。</w:t>
      </w:r>
    </w:p>
    <w:p w:rsidR="00BA274D" w:rsidRDefault="00AC2E44" w:rsidP="00EA3242">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r>
        <w:rPr>
          <w:rFonts w:eastAsia="標楷體" w:hint="eastAsia"/>
          <w:b/>
          <w:noProof/>
          <w:color w:val="000000" w:themeColor="text1"/>
          <w:sz w:val="28"/>
          <w:szCs w:val="32"/>
        </w:rPr>
        <mc:AlternateContent>
          <mc:Choice Requires="wpg">
            <w:drawing>
              <wp:anchor distT="0" distB="0" distL="114300" distR="114300" simplePos="0" relativeHeight="251868160" behindDoc="0" locked="0" layoutInCell="1" allowOverlap="1" wp14:anchorId="009801C8" wp14:editId="6288F44D">
                <wp:simplePos x="0" y="0"/>
                <wp:positionH relativeFrom="column">
                  <wp:posOffset>339725</wp:posOffset>
                </wp:positionH>
                <wp:positionV relativeFrom="paragraph">
                  <wp:posOffset>279400</wp:posOffset>
                </wp:positionV>
                <wp:extent cx="4794885" cy="2846705"/>
                <wp:effectExtent l="0" t="0" r="5715" b="0"/>
                <wp:wrapSquare wrapText="bothSides"/>
                <wp:docPr id="385" name="群組 385"/>
                <wp:cNvGraphicFramePr/>
                <a:graphic xmlns:a="http://schemas.openxmlformats.org/drawingml/2006/main">
                  <a:graphicData uri="http://schemas.microsoft.com/office/word/2010/wordprocessingGroup">
                    <wpg:wgp>
                      <wpg:cNvGrpSpPr/>
                      <wpg:grpSpPr>
                        <a:xfrm>
                          <a:off x="0" y="0"/>
                          <a:ext cx="4794885" cy="2846705"/>
                          <a:chOff x="0" y="0"/>
                          <a:chExt cx="4477110" cy="3459192"/>
                        </a:xfrm>
                      </wpg:grpSpPr>
                      <pic:pic xmlns:pic="http://schemas.openxmlformats.org/drawingml/2006/picture">
                        <pic:nvPicPr>
                          <pic:cNvPr id="363" name="圖片 363" descr="ListicleImage"/>
                          <pic:cNvPicPr>
                            <a:picLocks noChangeAspect="1"/>
                          </pic:cNvPicPr>
                        </pic:nvPicPr>
                        <pic:blipFill rotWithShape="1">
                          <a:blip r:embed="rId43">
                            <a:extLst>
                              <a:ext uri="{28A0092B-C50C-407E-A947-70E740481C1C}">
                                <a14:useLocalDpi xmlns:a14="http://schemas.microsoft.com/office/drawing/2010/main" val="0"/>
                              </a:ext>
                            </a:extLst>
                          </a:blip>
                          <a:srcRect t="22672" b="18372"/>
                          <a:stretch/>
                        </pic:blipFill>
                        <pic:spPr bwMode="auto">
                          <a:xfrm>
                            <a:off x="0" y="17253"/>
                            <a:ext cx="4011283" cy="326078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3" name="圖片 38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614468" y="0"/>
                            <a:ext cx="862642" cy="163902"/>
                          </a:xfrm>
                          <a:prstGeom prst="rect">
                            <a:avLst/>
                          </a:prstGeom>
                          <a:noFill/>
                          <a:ln>
                            <a:noFill/>
                          </a:ln>
                        </pic:spPr>
                      </pic:pic>
                      <pic:pic xmlns:pic="http://schemas.openxmlformats.org/drawingml/2006/picture">
                        <pic:nvPicPr>
                          <pic:cNvPr id="384" name="圖片 38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500332" y="3321170"/>
                            <a:ext cx="2717321" cy="1380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85" o:spid="_x0000_s1026" style="position:absolute;margin-left:26.75pt;margin-top:22pt;width:377.55pt;height:224.15pt;z-index:251868160;mso-width-relative:margin;mso-height-relative:margin" coordsize="44771,3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">
                <v:shape id="圖片 363" o:spid="_x0000_s1027" type="#_x0000_t75" alt="ListicleImage" style="position:absolute;top:172;width:40112;height:32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10LBAAAA3AAAAA8AAABkcnMvZG93bnJldi54bWxEj0GLwjAUhO+C/yE8YW+auhGRahQRFj0J&#10;dsXzo3m2xealJFHrv98Iwh6HmfmGWW1624oH+dA41jCdZCCIS2carjScf3/GCxAhIhtsHZOGFwXY&#10;rIeDFebGPflEjyJWIkE45KihjrHLpQxlTRbDxHXEybs6bzEm6StpPD4T3LbyO8vm0mLDaaHGjnY1&#10;lbfibjWES5y6blbstl612UId97PXVWn9Neq3SxCR+vgf/rQPRoOaK3ifSUd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610LBAAAA3AAAAA8AAAAAAAAAAAAAAAAAnwIA&#10;AGRycy9kb3ducmV2LnhtbFBLBQYAAAAABAAEAPcAAACNAwAAAAA=&#10;">
                  <v:imagedata r:id="rId46" o:title="ListicleImage" croptop="14858f" cropbottom="12040f"/>
                  <v:path arrowok="t"/>
                </v:shape>
                <v:shape id="圖片 383" o:spid="_x0000_s1028" type="#_x0000_t75" style="position:absolute;left:36144;width:8627;height: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00HHAAAA3AAAAA8AAABkcnMvZG93bnJldi54bWxEj0FrwkAUhO+F/oflFXqrG7XYkLpKqS2V&#10;4kGTll4f2Wc2mn0bs6vGf98tCD0OM/MNM533thEn6nztWMFwkIAgLp2uuVLwVbw/pCB8QNbYOCYF&#10;F/Iwn93eTDHT7swbOuWhEhHCPkMFJoQ2k9KXhiz6gWuJo7d1ncUQZVdJ3eE5wm0jR0kykRZrjgsG&#10;W3o1VO7zo1Xw/REWb/pncXwy691nsTmkj3mxUur+rn95BhGoD//ha3upFYzTMfydiU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z00HHAAAA3AAAAA8AAAAAAAAAAAAA&#10;AAAAnwIAAGRycy9kb3ducmV2LnhtbFBLBQYAAAAABAAEAPcAAACTAwAAAAA=&#10;">
                  <v:imagedata r:id="rId47" o:title=""/>
                  <v:path arrowok="t"/>
                </v:shape>
                <v:shape id="圖片 384" o:spid="_x0000_s1029" type="#_x0000_t75" style="position:absolute;left:5003;top:33211;width:27173;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14djFAAAA3AAAAA8AAABkcnMvZG93bnJldi54bWxEj0trwzAQhO+F/AexgV5KIqevGCdKCIZC&#10;GsihbiDXxdrYxtbKWPKj/74qBHocZr4ZZrufTCMG6lxlWcFqGYEgzq2uuFBw+f5YxCCcR9bYWCYF&#10;P+Rgv5s9bDHRduQvGjJfiFDCLkEFpfdtIqXLSzLolrYlDt7NdgZ9kF0hdYdjKDeNfI6id2mw4rBQ&#10;YktpSXmd9UbBS72+paf4/FTLtX0z/ecxv3qr1ON8OmxAeJr8f/hOH3Xg4lf4OxOO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9eHYxQAAANwAAAAPAAAAAAAAAAAAAAAA&#10;AJ8CAABkcnMvZG93bnJldi54bWxQSwUGAAAAAAQABAD3AAAAkQMAAAAA&#10;">
                  <v:imagedata r:id="rId48" o:title=""/>
                  <v:path arrowok="t"/>
                </v:shape>
                <w10:wrap type="square"/>
              </v:group>
            </w:pict>
          </mc:Fallback>
        </mc:AlternateContent>
      </w:r>
    </w:p>
    <w:p w:rsidR="00BA274D" w:rsidRDefault="00BA274D"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BA274D" w:rsidRDefault="00BA274D"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BA274D" w:rsidRDefault="00BA274D"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BA274D" w:rsidRDefault="00BA274D"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8A6676" w:rsidRDefault="008A6676"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BA274D" w:rsidRDefault="00BA274D"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BA274D" w:rsidRDefault="00BA274D"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717F76" w:rsidRDefault="00486472" w:rsidP="00BA274D">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r>
        <w:rPr>
          <w:rFonts w:eastAsia="標楷體"/>
          <w:noProof/>
          <w:color w:val="000000" w:themeColor="text1"/>
          <w:sz w:val="28"/>
          <w:szCs w:val="32"/>
        </w:rPr>
        <mc:AlternateContent>
          <mc:Choice Requires="wps">
            <w:drawing>
              <wp:anchor distT="0" distB="0" distL="114300" distR="114300" simplePos="0" relativeHeight="251879424" behindDoc="0" locked="0" layoutInCell="1" allowOverlap="1" wp14:anchorId="1A0830B6" wp14:editId="47416F36">
                <wp:simplePos x="0" y="0"/>
                <wp:positionH relativeFrom="column">
                  <wp:posOffset>-4755226</wp:posOffset>
                </wp:positionH>
                <wp:positionV relativeFrom="paragraph">
                  <wp:posOffset>265545</wp:posOffset>
                </wp:positionV>
                <wp:extent cx="4807527" cy="574675"/>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4807527" cy="57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Pr="00D2427D" w:rsidRDefault="00D2427D" w:rsidP="00C1710D">
                            <w:pPr>
                              <w:rPr>
                                <w:rFonts w:eastAsia="標楷體"/>
                                <w:sz w:val="20"/>
                              </w:rPr>
                            </w:pPr>
                            <w:r w:rsidRPr="00D2427D">
                              <w:rPr>
                                <w:rFonts w:eastAsia="標楷體"/>
                                <w:sz w:val="20"/>
                              </w:rPr>
                              <w:t>資料來源：</w:t>
                            </w:r>
                            <w:r w:rsidRPr="00D2427D">
                              <w:rPr>
                                <w:rFonts w:eastAsia="標楷體"/>
                                <w:sz w:val="20"/>
                              </w:rPr>
                              <w:t>Global Investment Hub</w:t>
                            </w:r>
                            <w:r w:rsidRPr="00D2427D">
                              <w:rPr>
                                <w:rFonts w:eastAsia="標楷體"/>
                                <w:sz w:val="20"/>
                              </w:rPr>
                              <w:t>及</w:t>
                            </w:r>
                            <w:r w:rsidRPr="00D2427D">
                              <w:rPr>
                                <w:rFonts w:eastAsia="標楷體"/>
                                <w:sz w:val="20"/>
                              </w:rPr>
                              <w:t>IMF</w:t>
                            </w:r>
                            <w:r w:rsidRPr="00D2427D">
                              <w:rPr>
                                <w:rFonts w:eastAsia="標楷體"/>
                                <w:sz w:val="20"/>
                              </w:rPr>
                              <w:t>。</w:t>
                            </w:r>
                          </w:p>
                          <w:p w:rsidR="00D2427D" w:rsidRPr="00D2427D" w:rsidRDefault="00D2427D" w:rsidP="00C1710D">
                            <w:pPr>
                              <w:spacing w:beforeLines="50" w:before="120"/>
                              <w:jc w:val="center"/>
                              <w:rPr>
                                <w:rFonts w:eastAsia="標楷體"/>
                                <w:b/>
                                <w:sz w:val="28"/>
                                <w:szCs w:val="28"/>
                              </w:rPr>
                            </w:pPr>
                            <w:r w:rsidRPr="00D2427D">
                              <w:rPr>
                                <w:rFonts w:eastAsia="標楷體"/>
                                <w:b/>
                                <w:sz w:val="28"/>
                                <w:szCs w:val="28"/>
                              </w:rPr>
                              <w:t xml:space="preserve">    </w:t>
                            </w:r>
                            <w:r w:rsidRPr="00D2427D">
                              <w:rPr>
                                <w:rFonts w:eastAsia="標楷體"/>
                                <w:b/>
                                <w:sz w:val="28"/>
                                <w:szCs w:val="28"/>
                              </w:rPr>
                              <w:t>圖</w:t>
                            </w:r>
                            <w:r w:rsidRPr="00D2427D">
                              <w:rPr>
                                <w:rFonts w:eastAsia="標楷體"/>
                                <w:b/>
                                <w:sz w:val="28"/>
                                <w:szCs w:val="28"/>
                              </w:rPr>
                              <w:t xml:space="preserve">1-10 </w:t>
                            </w:r>
                            <w:r w:rsidRPr="00D2427D">
                              <w:rPr>
                                <w:rFonts w:eastAsia="標楷體"/>
                                <w:b/>
                                <w:sz w:val="28"/>
                                <w:szCs w:val="28"/>
                              </w:rPr>
                              <w:t>「一帶一路」沿線國家基礎建設投資缺口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4" o:spid="_x0000_s1057" type="#_x0000_t202" style="position:absolute;left:0;text-align:left;margin-left:-374.45pt;margin-top:20.9pt;width:378.55pt;height:4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" fillcolor="white [3201]" stroked="f" strokeweight=".5pt">
                <v:textbox>
                  <w:txbxContent>
                    <w:p w:rsidR="00D2427D" w:rsidRPr="00D2427D" w:rsidRDefault="00D2427D" w:rsidP="00C1710D">
                      <w:pPr>
                        <w:rPr>
                          <w:rFonts w:eastAsia="標楷體"/>
                          <w:sz w:val="20"/>
                        </w:rPr>
                      </w:pPr>
                      <w:r w:rsidRPr="00D2427D">
                        <w:rPr>
                          <w:rFonts w:eastAsia="標楷體"/>
                          <w:sz w:val="20"/>
                        </w:rPr>
                        <w:t>資料來源：</w:t>
                      </w:r>
                      <w:r w:rsidRPr="00D2427D">
                        <w:rPr>
                          <w:rFonts w:eastAsia="標楷體"/>
                          <w:sz w:val="20"/>
                        </w:rPr>
                        <w:t>Global Investment Hub</w:t>
                      </w:r>
                      <w:r w:rsidRPr="00D2427D">
                        <w:rPr>
                          <w:rFonts w:eastAsia="標楷體"/>
                          <w:sz w:val="20"/>
                        </w:rPr>
                        <w:t>及</w:t>
                      </w:r>
                      <w:r w:rsidRPr="00D2427D">
                        <w:rPr>
                          <w:rFonts w:eastAsia="標楷體"/>
                          <w:sz w:val="20"/>
                        </w:rPr>
                        <w:t>IMF</w:t>
                      </w:r>
                      <w:r w:rsidRPr="00D2427D">
                        <w:rPr>
                          <w:rFonts w:eastAsia="標楷體"/>
                          <w:sz w:val="20"/>
                        </w:rPr>
                        <w:t>。</w:t>
                      </w:r>
                    </w:p>
                    <w:p w:rsidR="00D2427D" w:rsidRPr="00D2427D" w:rsidRDefault="00D2427D" w:rsidP="00C1710D">
                      <w:pPr>
                        <w:spacing w:beforeLines="50" w:before="120"/>
                        <w:jc w:val="center"/>
                        <w:rPr>
                          <w:rFonts w:eastAsia="標楷體"/>
                          <w:b/>
                          <w:sz w:val="28"/>
                          <w:szCs w:val="28"/>
                        </w:rPr>
                      </w:pPr>
                      <w:r w:rsidRPr="00D2427D">
                        <w:rPr>
                          <w:rFonts w:eastAsia="標楷體"/>
                          <w:b/>
                          <w:sz w:val="28"/>
                          <w:szCs w:val="28"/>
                        </w:rPr>
                        <w:t xml:space="preserve">    </w:t>
                      </w:r>
                      <w:r w:rsidRPr="00D2427D">
                        <w:rPr>
                          <w:rFonts w:eastAsia="標楷體"/>
                          <w:b/>
                          <w:sz w:val="28"/>
                          <w:szCs w:val="28"/>
                        </w:rPr>
                        <w:t>圖</w:t>
                      </w:r>
                      <w:r w:rsidRPr="00D2427D">
                        <w:rPr>
                          <w:rFonts w:eastAsia="標楷體"/>
                          <w:b/>
                          <w:sz w:val="28"/>
                          <w:szCs w:val="28"/>
                        </w:rPr>
                        <w:t xml:space="preserve">1-10 </w:t>
                      </w:r>
                      <w:r w:rsidRPr="00D2427D">
                        <w:rPr>
                          <w:rFonts w:eastAsia="標楷體"/>
                          <w:b/>
                          <w:sz w:val="28"/>
                          <w:szCs w:val="28"/>
                        </w:rPr>
                        <w:t>「一帶一路」沿線國家基礎建設投資缺口</w:t>
                      </w:r>
                    </w:p>
                  </w:txbxContent>
                </v:textbox>
              </v:shape>
            </w:pict>
          </mc:Fallback>
        </mc:AlternateContent>
      </w:r>
    </w:p>
    <w:p w:rsidR="00BA274D" w:rsidRPr="00EB300F" w:rsidRDefault="00BA274D" w:rsidP="00BA274D">
      <w:pPr>
        <w:widowControl/>
        <w:tabs>
          <w:tab w:val="left" w:pos="567"/>
        </w:tabs>
        <w:autoSpaceDE w:val="0"/>
        <w:snapToGrid w:val="0"/>
        <w:spacing w:beforeLines="25" w:before="60" w:line="240" w:lineRule="atLeast"/>
        <w:jc w:val="both"/>
        <w:rPr>
          <w:rFonts w:eastAsia="標楷體"/>
          <w:color w:val="000000" w:themeColor="text1"/>
          <w:sz w:val="28"/>
          <w:szCs w:val="32"/>
        </w:rPr>
      </w:pPr>
    </w:p>
    <w:p w:rsidR="00C6763C" w:rsidRDefault="004274CA" w:rsidP="00000099">
      <w:pPr>
        <w:widowControl/>
        <w:autoSpaceDE w:val="0"/>
        <w:snapToGrid w:val="0"/>
        <w:spacing w:beforeLines="50" w:before="120" w:line="300" w:lineRule="exact"/>
        <w:ind w:firstLineChars="152" w:firstLine="304"/>
        <w:rPr>
          <w:rFonts w:eastAsia="標楷體"/>
          <w:b/>
          <w:color w:val="000000" w:themeColor="text1"/>
          <w:sz w:val="28"/>
          <w:szCs w:val="32"/>
        </w:rPr>
      </w:pPr>
      <w:bookmarkStart w:id="27" w:name="OLE_LINK19"/>
      <w:bookmarkStart w:id="28" w:name="OLE_LINK20"/>
      <w:bookmarkStart w:id="29" w:name="OLE_LINK18"/>
      <w:r>
        <w:rPr>
          <w:rFonts w:eastAsia="標楷體" w:hint="eastAsia"/>
          <w:color w:val="000000" w:themeColor="text1"/>
          <w:sz w:val="20"/>
          <w:szCs w:val="20"/>
        </w:rPr>
        <w:t xml:space="preserve">   </w:t>
      </w:r>
      <w:bookmarkEnd w:id="27"/>
      <w:bookmarkEnd w:id="28"/>
    </w:p>
    <w:bookmarkEnd w:id="29"/>
    <w:p w:rsidR="00222314" w:rsidRPr="008B0269" w:rsidRDefault="00222314" w:rsidP="00222314">
      <w:pPr>
        <w:widowControl/>
        <w:numPr>
          <w:ilvl w:val="0"/>
          <w:numId w:val="30"/>
        </w:numPr>
        <w:tabs>
          <w:tab w:val="left" w:pos="567"/>
        </w:tabs>
        <w:autoSpaceDE w:val="0"/>
        <w:snapToGrid w:val="0"/>
        <w:spacing w:beforeLines="25" w:before="60" w:line="480" w:lineRule="exact"/>
        <w:jc w:val="both"/>
        <w:rPr>
          <w:rFonts w:eastAsia="標楷體"/>
          <w:b/>
          <w:color w:val="000000" w:themeColor="text1"/>
          <w:sz w:val="28"/>
          <w:szCs w:val="32"/>
        </w:rPr>
      </w:pPr>
      <w:r>
        <w:rPr>
          <w:rFonts w:eastAsia="標楷體" w:hint="eastAsia"/>
          <w:b/>
          <w:color w:val="000000" w:themeColor="text1"/>
          <w:sz w:val="28"/>
          <w:szCs w:val="32"/>
        </w:rPr>
        <w:t>經常帳</w:t>
      </w:r>
      <w:r w:rsidR="00457DCC">
        <w:rPr>
          <w:rFonts w:eastAsia="標楷體" w:hint="eastAsia"/>
          <w:b/>
          <w:color w:val="000000" w:themeColor="text1"/>
          <w:sz w:val="28"/>
          <w:szCs w:val="32"/>
        </w:rPr>
        <w:t>順差縮小</w:t>
      </w:r>
    </w:p>
    <w:p w:rsidR="00E3420B" w:rsidRDefault="009B289E" w:rsidP="00000099">
      <w:pPr>
        <w:widowControl/>
        <w:snapToGrid w:val="0"/>
        <w:spacing w:beforeLines="50" w:before="120" w:line="480" w:lineRule="exact"/>
        <w:ind w:leftChars="177" w:left="425" w:firstLineChars="200" w:firstLine="560"/>
        <w:jc w:val="both"/>
        <w:rPr>
          <w:rFonts w:ascii="SimSun" w:eastAsiaTheme="minorEastAsia" w:hAnsiTheme="minorHAnsi" w:cs="SimSun"/>
          <w:kern w:val="0"/>
          <w:sz w:val="21"/>
          <w:szCs w:val="21"/>
        </w:rPr>
      </w:pPr>
      <w:r w:rsidRPr="00063447">
        <w:rPr>
          <w:rFonts w:eastAsia="標楷體" w:hint="eastAsia"/>
          <w:color w:val="000000" w:themeColor="text1"/>
          <w:kern w:val="0"/>
          <w:sz w:val="28"/>
          <w:szCs w:val="32"/>
        </w:rPr>
        <w:t>相較</w:t>
      </w:r>
      <w:r w:rsidRPr="00063447">
        <w:rPr>
          <w:rFonts w:eastAsia="標楷體" w:hint="eastAsia"/>
          <w:color w:val="000000" w:themeColor="text1"/>
          <w:kern w:val="0"/>
          <w:sz w:val="28"/>
          <w:szCs w:val="32"/>
        </w:rPr>
        <w:t>2007</w:t>
      </w:r>
      <w:r w:rsidRPr="00063447">
        <w:rPr>
          <w:rFonts w:eastAsia="標楷體" w:hint="eastAsia"/>
          <w:color w:val="000000" w:themeColor="text1"/>
          <w:kern w:val="0"/>
          <w:sz w:val="28"/>
          <w:szCs w:val="32"/>
        </w:rPr>
        <w:t>年經常帳順差占</w:t>
      </w:r>
      <w:r w:rsidR="00640C73" w:rsidRPr="00063447">
        <w:rPr>
          <w:rFonts w:eastAsia="標楷體" w:hint="eastAsia"/>
          <w:color w:val="000000" w:themeColor="text1"/>
          <w:kern w:val="0"/>
          <w:sz w:val="28"/>
          <w:szCs w:val="32"/>
        </w:rPr>
        <w:t>GDP</w:t>
      </w:r>
      <w:r w:rsidR="00640C73" w:rsidRPr="00063447">
        <w:rPr>
          <w:rFonts w:eastAsia="標楷體" w:hint="eastAsia"/>
          <w:color w:val="000000" w:themeColor="text1"/>
          <w:kern w:val="0"/>
          <w:sz w:val="28"/>
          <w:szCs w:val="32"/>
        </w:rPr>
        <w:t>約</w:t>
      </w:r>
      <w:r w:rsidR="00640C73" w:rsidRPr="00063447">
        <w:rPr>
          <w:rFonts w:eastAsia="標楷體" w:hint="eastAsia"/>
          <w:color w:val="000000" w:themeColor="text1"/>
          <w:kern w:val="0"/>
          <w:sz w:val="28"/>
          <w:szCs w:val="32"/>
        </w:rPr>
        <w:t>10%</w:t>
      </w:r>
      <w:r w:rsidR="00DF1713" w:rsidRPr="00063447">
        <w:rPr>
          <w:rFonts w:eastAsia="標楷體" w:hint="eastAsia"/>
          <w:color w:val="000000" w:themeColor="text1"/>
          <w:kern w:val="0"/>
          <w:sz w:val="28"/>
          <w:szCs w:val="32"/>
        </w:rPr>
        <w:t>的水準，</w:t>
      </w:r>
      <w:r w:rsidR="00640C73" w:rsidRPr="00063447">
        <w:rPr>
          <w:rFonts w:eastAsia="標楷體" w:hint="eastAsia"/>
          <w:color w:val="000000" w:themeColor="text1"/>
          <w:kern w:val="0"/>
          <w:sz w:val="28"/>
          <w:szCs w:val="32"/>
        </w:rPr>
        <w:t>2018</w:t>
      </w:r>
      <w:r w:rsidR="00640C73" w:rsidRPr="00063447">
        <w:rPr>
          <w:rFonts w:eastAsia="標楷體" w:hint="eastAsia"/>
          <w:color w:val="000000" w:themeColor="text1"/>
          <w:kern w:val="0"/>
          <w:sz w:val="28"/>
          <w:szCs w:val="32"/>
        </w:rPr>
        <w:t>年經常帳順差</w:t>
      </w:r>
      <w:r w:rsidR="00B3465D" w:rsidRPr="00063447">
        <w:rPr>
          <w:rFonts w:eastAsia="標楷體" w:hint="eastAsia"/>
          <w:color w:val="000000" w:themeColor="text1"/>
          <w:kern w:val="0"/>
          <w:sz w:val="28"/>
          <w:szCs w:val="32"/>
        </w:rPr>
        <w:t>僅約占</w:t>
      </w:r>
      <w:r w:rsidR="00B3465D" w:rsidRPr="00063447">
        <w:rPr>
          <w:rFonts w:eastAsia="標楷體" w:hint="eastAsia"/>
          <w:color w:val="000000" w:themeColor="text1"/>
          <w:kern w:val="0"/>
          <w:sz w:val="28"/>
          <w:szCs w:val="32"/>
        </w:rPr>
        <w:t>GDP</w:t>
      </w:r>
      <w:r w:rsidR="00B3465D" w:rsidRPr="00063447">
        <w:rPr>
          <w:rFonts w:eastAsia="標楷體" w:hint="eastAsia"/>
          <w:color w:val="000000" w:themeColor="text1"/>
          <w:kern w:val="0"/>
          <w:sz w:val="28"/>
          <w:szCs w:val="32"/>
        </w:rPr>
        <w:t>的</w:t>
      </w:r>
      <w:r w:rsidR="00B3465D" w:rsidRPr="00063447">
        <w:rPr>
          <w:rFonts w:eastAsia="標楷體" w:hint="eastAsia"/>
          <w:color w:val="000000" w:themeColor="text1"/>
          <w:kern w:val="0"/>
          <w:sz w:val="28"/>
          <w:szCs w:val="32"/>
        </w:rPr>
        <w:t>0.4%</w:t>
      </w:r>
      <w:r w:rsidR="00B3465D" w:rsidRPr="00063447">
        <w:rPr>
          <w:rFonts w:eastAsia="標楷體" w:hint="eastAsia"/>
          <w:color w:val="000000" w:themeColor="text1"/>
          <w:kern w:val="0"/>
          <w:sz w:val="28"/>
          <w:szCs w:val="32"/>
        </w:rPr>
        <w:t>，主因</w:t>
      </w:r>
      <w:bookmarkStart w:id="30" w:name="_GoBack"/>
      <w:bookmarkEnd w:id="30"/>
      <w:r w:rsidR="005208EA" w:rsidRPr="00063447">
        <w:rPr>
          <w:rFonts w:eastAsia="標楷體" w:hint="eastAsia"/>
          <w:color w:val="000000" w:themeColor="text1"/>
          <w:kern w:val="0"/>
          <w:sz w:val="28"/>
          <w:szCs w:val="32"/>
        </w:rPr>
        <w:t>是</w:t>
      </w:r>
      <w:r w:rsidR="00B3465D" w:rsidRPr="00063447">
        <w:rPr>
          <w:rFonts w:eastAsia="標楷體" w:hint="eastAsia"/>
          <w:color w:val="000000" w:themeColor="text1"/>
          <w:kern w:val="0"/>
          <w:sz w:val="28"/>
          <w:szCs w:val="32"/>
        </w:rPr>
        <w:t>投資</w:t>
      </w:r>
      <w:r w:rsidR="00A314E2" w:rsidRPr="00063447">
        <w:rPr>
          <w:rFonts w:eastAsia="標楷體" w:hint="eastAsia"/>
          <w:color w:val="000000" w:themeColor="text1"/>
          <w:kern w:val="0"/>
          <w:sz w:val="28"/>
          <w:szCs w:val="32"/>
        </w:rPr>
        <w:t>增加</w:t>
      </w:r>
      <w:r w:rsidR="00B3465D" w:rsidRPr="00063447">
        <w:rPr>
          <w:rFonts w:eastAsia="標楷體" w:hint="eastAsia"/>
          <w:color w:val="000000" w:themeColor="text1"/>
          <w:kern w:val="0"/>
          <w:sz w:val="28"/>
          <w:szCs w:val="32"/>
        </w:rPr>
        <w:t>、已開發經濟體需求下降</w:t>
      </w:r>
      <w:r w:rsidR="00680205" w:rsidRPr="00063447">
        <w:rPr>
          <w:rFonts w:eastAsia="標楷體" w:hint="eastAsia"/>
          <w:color w:val="000000" w:themeColor="text1"/>
          <w:kern w:val="0"/>
          <w:sz w:val="28"/>
          <w:szCs w:val="32"/>
        </w:rPr>
        <w:t>，以</w:t>
      </w:r>
      <w:r w:rsidR="00B3465D" w:rsidRPr="00063447">
        <w:rPr>
          <w:rFonts w:eastAsia="標楷體" w:hint="eastAsia"/>
          <w:color w:val="000000" w:themeColor="text1"/>
          <w:kern w:val="0"/>
          <w:sz w:val="28"/>
          <w:szCs w:val="32"/>
        </w:rPr>
        <w:t>及服務業逆差擴大</w:t>
      </w:r>
      <w:r w:rsidR="005208EA" w:rsidRPr="00063447">
        <w:rPr>
          <w:rFonts w:eastAsia="標楷體" w:hint="eastAsia"/>
          <w:color w:val="000000" w:themeColor="text1"/>
          <w:kern w:val="0"/>
          <w:sz w:val="28"/>
          <w:szCs w:val="32"/>
        </w:rPr>
        <w:t>及</w:t>
      </w:r>
      <w:r w:rsidR="006E6123" w:rsidRPr="00063447">
        <w:rPr>
          <w:rFonts w:eastAsia="標楷體" w:hint="eastAsia"/>
          <w:color w:val="000000" w:themeColor="text1"/>
          <w:kern w:val="0"/>
          <w:sz w:val="28"/>
          <w:szCs w:val="32"/>
        </w:rPr>
        <w:t>進口持續成長</w:t>
      </w:r>
      <w:r w:rsidR="00C36532" w:rsidRPr="00063447">
        <w:rPr>
          <w:rFonts w:eastAsia="標楷體" w:hint="eastAsia"/>
          <w:color w:val="000000" w:themeColor="text1"/>
          <w:kern w:val="0"/>
          <w:sz w:val="28"/>
          <w:szCs w:val="32"/>
        </w:rPr>
        <w:t>等，使經常帳順差縮小</w:t>
      </w:r>
      <w:r w:rsidR="006E6123" w:rsidRPr="00063447">
        <w:rPr>
          <w:rFonts w:eastAsia="標楷體" w:hint="eastAsia"/>
          <w:color w:val="000000" w:themeColor="text1"/>
          <w:kern w:val="0"/>
          <w:sz w:val="28"/>
          <w:szCs w:val="32"/>
        </w:rPr>
        <w:t>。</w:t>
      </w:r>
      <w:r w:rsidR="00FB6750" w:rsidRPr="00063447">
        <w:rPr>
          <w:rFonts w:eastAsia="標楷體" w:hint="eastAsia"/>
          <w:color w:val="000000" w:themeColor="text1"/>
          <w:kern w:val="0"/>
          <w:sz w:val="28"/>
          <w:szCs w:val="32"/>
        </w:rPr>
        <w:t>惟因</w:t>
      </w:r>
      <w:r w:rsidR="007D43FC" w:rsidRPr="00063447">
        <w:rPr>
          <w:rFonts w:eastAsia="標楷體" w:hint="eastAsia"/>
          <w:color w:val="000000" w:themeColor="text1"/>
          <w:kern w:val="0"/>
          <w:sz w:val="28"/>
          <w:szCs w:val="32"/>
        </w:rPr>
        <w:t>美中貿易戰前景未明</w:t>
      </w:r>
      <w:r w:rsidR="008C3DC5" w:rsidRPr="00063447">
        <w:rPr>
          <w:rFonts w:eastAsia="標楷體" w:hint="eastAsia"/>
          <w:color w:val="000000" w:themeColor="text1"/>
          <w:kern w:val="0"/>
          <w:sz w:val="28"/>
          <w:szCs w:val="32"/>
        </w:rPr>
        <w:t>，</w:t>
      </w:r>
      <w:r w:rsidR="00DF1713" w:rsidRPr="00063447">
        <w:rPr>
          <w:rFonts w:eastAsia="標楷體" w:hint="eastAsia"/>
          <w:color w:val="000000" w:themeColor="text1"/>
          <w:kern w:val="0"/>
          <w:sz w:val="28"/>
          <w:szCs w:val="32"/>
        </w:rPr>
        <w:t>加以</w:t>
      </w:r>
      <w:r w:rsidR="00337BA1" w:rsidRPr="00063447">
        <w:rPr>
          <w:rFonts w:eastAsia="標楷體" w:hint="eastAsia"/>
          <w:color w:val="000000" w:themeColor="text1"/>
          <w:kern w:val="0"/>
          <w:sz w:val="28"/>
          <w:szCs w:val="32"/>
        </w:rPr>
        <w:t>高額債務</w:t>
      </w:r>
      <w:r w:rsidR="00DF1713" w:rsidRPr="00063447">
        <w:rPr>
          <w:rFonts w:eastAsia="標楷體" w:hint="eastAsia"/>
          <w:color w:val="000000" w:themeColor="text1"/>
          <w:kern w:val="0"/>
          <w:sz w:val="28"/>
          <w:szCs w:val="32"/>
        </w:rPr>
        <w:t>使消費成長緩慢、</w:t>
      </w:r>
      <w:r w:rsidR="00022572" w:rsidRPr="00063447">
        <w:rPr>
          <w:rFonts w:eastAsia="標楷體" w:hint="eastAsia"/>
          <w:color w:val="000000" w:themeColor="text1"/>
          <w:kern w:val="0"/>
          <w:sz w:val="28"/>
          <w:szCs w:val="32"/>
        </w:rPr>
        <w:t>信貸緊縮使</w:t>
      </w:r>
      <w:r w:rsidR="00FB6750" w:rsidRPr="00063447">
        <w:rPr>
          <w:rFonts w:eastAsia="標楷體" w:hint="eastAsia"/>
          <w:color w:val="000000" w:themeColor="text1"/>
          <w:kern w:val="0"/>
          <w:sz w:val="28"/>
          <w:szCs w:val="32"/>
        </w:rPr>
        <w:t>投資下滑</w:t>
      </w:r>
      <w:r w:rsidR="00022572" w:rsidRPr="00063447">
        <w:rPr>
          <w:rFonts w:eastAsia="標楷體" w:hint="eastAsia"/>
          <w:color w:val="000000" w:themeColor="text1"/>
          <w:kern w:val="0"/>
          <w:sz w:val="28"/>
          <w:szCs w:val="32"/>
        </w:rPr>
        <w:t>，中國大陸</w:t>
      </w:r>
      <w:r w:rsidR="00000099" w:rsidRPr="00063447">
        <w:rPr>
          <w:rFonts w:eastAsia="標楷體" w:hint="eastAsia"/>
          <w:color w:val="000000" w:themeColor="text1"/>
          <w:kern w:val="0"/>
          <w:sz w:val="28"/>
          <w:szCs w:val="32"/>
        </w:rPr>
        <w:t>經常帳失衡</w:t>
      </w:r>
      <w:proofErr w:type="gramStart"/>
      <w:r w:rsidR="00DF1713" w:rsidRPr="00063447">
        <w:rPr>
          <w:rFonts w:eastAsia="標楷體" w:hint="eastAsia"/>
          <w:color w:val="000000" w:themeColor="text1"/>
          <w:kern w:val="0"/>
          <w:sz w:val="28"/>
          <w:szCs w:val="32"/>
        </w:rPr>
        <w:t>恐</w:t>
      </w:r>
      <w:proofErr w:type="gramEnd"/>
      <w:r w:rsidR="00022572" w:rsidRPr="00063447">
        <w:rPr>
          <w:rFonts w:eastAsia="標楷體" w:hint="eastAsia"/>
          <w:color w:val="000000" w:themeColor="text1"/>
          <w:kern w:val="0"/>
          <w:sz w:val="28"/>
          <w:szCs w:val="32"/>
        </w:rPr>
        <w:t>再度</w:t>
      </w:r>
      <w:r w:rsidR="00000099">
        <w:rPr>
          <w:rFonts w:eastAsia="標楷體" w:hint="eastAsia"/>
          <w:color w:val="000000" w:themeColor="text1"/>
          <w:kern w:val="0"/>
          <w:sz w:val="28"/>
          <w:szCs w:val="32"/>
        </w:rPr>
        <w:t>擴大</w:t>
      </w:r>
      <w:r w:rsidR="009D40ED" w:rsidRPr="00063447">
        <w:rPr>
          <w:rFonts w:eastAsia="標楷體" w:hint="eastAsia"/>
          <w:color w:val="000000" w:themeColor="text1"/>
          <w:kern w:val="0"/>
          <w:sz w:val="28"/>
          <w:szCs w:val="32"/>
        </w:rPr>
        <w:t>。</w:t>
      </w:r>
    </w:p>
    <w:p w:rsidR="008C3DC5" w:rsidRDefault="008C3DC5" w:rsidP="008C3DC5">
      <w:pPr>
        <w:widowControl/>
        <w:autoSpaceDE w:val="0"/>
        <w:snapToGrid w:val="0"/>
        <w:spacing w:beforeLines="25" w:before="60" w:line="480" w:lineRule="exact"/>
        <w:ind w:leftChars="100" w:left="440" w:hangingChars="100" w:hanging="200"/>
        <w:jc w:val="both"/>
        <w:rPr>
          <w:rFonts w:ascii="SimSun" w:eastAsiaTheme="minorEastAsia" w:hAnsiTheme="minorHAnsi" w:cs="SimSun"/>
          <w:kern w:val="0"/>
          <w:sz w:val="21"/>
          <w:szCs w:val="21"/>
        </w:rPr>
      </w:pPr>
      <w:r>
        <w:rPr>
          <w:rFonts w:eastAsia="標楷體" w:hint="eastAsia"/>
          <w:noProof/>
          <w:color w:val="000000" w:themeColor="text1"/>
          <w:sz w:val="20"/>
          <w:szCs w:val="20"/>
        </w:rPr>
        <mc:AlternateContent>
          <mc:Choice Requires="wpg">
            <w:drawing>
              <wp:anchor distT="0" distB="0" distL="114300" distR="114300" simplePos="0" relativeHeight="251870208" behindDoc="0" locked="0" layoutInCell="1" allowOverlap="1" wp14:anchorId="46CA21C7" wp14:editId="537EB0EC">
                <wp:simplePos x="0" y="0"/>
                <wp:positionH relativeFrom="column">
                  <wp:posOffset>20955</wp:posOffset>
                </wp:positionH>
                <wp:positionV relativeFrom="paragraph">
                  <wp:posOffset>40005</wp:posOffset>
                </wp:positionV>
                <wp:extent cx="5222875" cy="2518410"/>
                <wp:effectExtent l="0" t="0" r="0" b="0"/>
                <wp:wrapSquare wrapText="bothSides"/>
                <wp:docPr id="389" name="群組 389"/>
                <wp:cNvGraphicFramePr/>
                <a:graphic xmlns:a="http://schemas.openxmlformats.org/drawingml/2006/main">
                  <a:graphicData uri="http://schemas.microsoft.com/office/word/2010/wordprocessingGroup">
                    <wpg:wgp>
                      <wpg:cNvGrpSpPr/>
                      <wpg:grpSpPr>
                        <a:xfrm>
                          <a:off x="0" y="0"/>
                          <a:ext cx="5222875" cy="2518410"/>
                          <a:chOff x="0" y="0"/>
                          <a:chExt cx="5106838" cy="3157268"/>
                        </a:xfrm>
                      </wpg:grpSpPr>
                      <pic:pic xmlns:pic="http://schemas.openxmlformats.org/drawingml/2006/picture">
                        <pic:nvPicPr>
                          <pic:cNvPr id="366" name="圖片 366" descr="ListicleImage"/>
                          <pic:cNvPicPr>
                            <a:picLocks noChangeAspect="1"/>
                          </pic:cNvPicPr>
                        </pic:nvPicPr>
                        <pic:blipFill rotWithShape="1">
                          <a:blip r:embed="rId49">
                            <a:extLst>
                              <a:ext uri="{28A0092B-C50C-407E-A947-70E740481C1C}">
                                <a14:useLocalDpi xmlns:a14="http://schemas.microsoft.com/office/drawing/2010/main" val="0"/>
                              </a:ext>
                            </a:extLst>
                          </a:blip>
                          <a:srcRect t="23582" b="23283"/>
                          <a:stretch/>
                        </pic:blipFill>
                        <pic:spPr bwMode="auto">
                          <a:xfrm>
                            <a:off x="0" y="43132"/>
                            <a:ext cx="5106838" cy="29933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7" name="圖片 38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001328" y="0"/>
                            <a:ext cx="2656936" cy="155276"/>
                          </a:xfrm>
                          <a:prstGeom prst="rect">
                            <a:avLst/>
                          </a:prstGeom>
                          <a:noFill/>
                          <a:ln>
                            <a:noFill/>
                          </a:ln>
                        </pic:spPr>
                      </pic:pic>
                      <pic:pic xmlns:pic="http://schemas.openxmlformats.org/drawingml/2006/picture">
                        <pic:nvPicPr>
                          <pic:cNvPr id="388" name="圖片 38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500332" y="3036498"/>
                            <a:ext cx="2777706" cy="120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89" o:spid="_x0000_s1026" style="position:absolute;margin-left:1.65pt;margin-top:3.15pt;width:411.25pt;height:198.3pt;z-index:251870208;mso-width-relative:margin;mso-height-relative:margin" coordsize="51068,3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">
                <v:shape id="圖片 366" o:spid="_x0000_s1027" type="#_x0000_t75" alt="ListicleImage" style="position:absolute;top:431;width:51068;height:2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OaIvDAAAA3AAAAA8AAABkcnMvZG93bnJldi54bWxEj0FrAjEUhO8F/0N4Qm816xYW2RpFFgSF&#10;QlEL7fGxeSaLm5clSXX775uC4HGYmW+Y5Xp0vbhSiJ1nBfNZAYK49bpjo+DztH1ZgIgJWWPvmRT8&#10;UoT1avK0xFr7Gx/oekxGZAjHGhXYlIZaythachhnfiDO3tkHhynLYKQOeMtw18uyKCrpsOO8YHGg&#10;xlJ7Of44BeVHa7/fzb5q3Jcx5b4JJxmCUs/TcfMGItGYHuF7e6cVvFYV/J/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5oi8MAAADcAAAADwAAAAAAAAAAAAAAAACf&#10;AgAAZHJzL2Rvd25yZXYueG1sUEsFBgAAAAAEAAQA9wAAAI8DAAAAAA==&#10;">
                  <v:imagedata r:id="rId54" o:title="ListicleImage" croptop="15455f" cropbottom="15259f"/>
                  <v:path arrowok="t"/>
                </v:shape>
                <v:shape id="圖片 387" o:spid="_x0000_s1028" type="#_x0000_t75" style="position:absolute;left:20013;width:26569;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o3PFAAAA3AAAAA8AAABkcnMvZG93bnJldi54bWxEj0FLw0AUhO8F/8PyBG/tRks1pN2WIoiS&#10;i7QV8fjIvmaD2ffS7NrG/nq3IPQ4zMw3zGI1+FYdqQ+NsIH7SQaKuBLbcG3gY/cyzkGFiGyxFSYD&#10;vxRgtbwZLbCwcuINHbexVgnCoUADLsau0DpUjjyGiXTEydtL7zEm2dfa9nhKcN/qhyx71B4bTgsO&#10;O3p2VH1vf7wBf5D36isPZxdl/Smzsixfpwdj7m6H9RxUpCFew//tN2tgmj/B5Uw6An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qNzxQAAANwAAAAPAAAAAAAAAAAAAAAA&#10;AJ8CAABkcnMvZG93bnJldi54bWxQSwUGAAAAAAQABAD3AAAAkQMAAAAA&#10;">
                  <v:imagedata r:id="rId55" o:title=""/>
                  <v:path arrowok="t"/>
                </v:shape>
                <v:shape id="圖片 388" o:spid="_x0000_s1029" type="#_x0000_t75" style="position:absolute;left:5003;top:30364;width:27777;height: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yyzBAAAA3AAAAA8AAABkcnMvZG93bnJldi54bWxET8uKwjAU3QvzD+EKs9O0DmitRhmEAWfh&#10;wsdCd5fm2habm5JEzfz9ZCG4PJz3ch1NJx7kfGtZQT7OQBBXVrdcKzgdf0YFCB+QNXaWScEfeViv&#10;PgZLLLV98p4eh1CLFMK+RAVNCH0ppa8aMujHtidO3NU6gyFBV0vt8JnCTScnWTaVBltODQ32tGmo&#10;uh3uRsHezTGPv5eJnua8PcmdnfXxrNTnMH4vQASK4S1+ubdawVeR1qYz6Qj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5yyzBAAAA3AAAAA8AAAAAAAAAAAAAAAAAnwIA&#10;AGRycy9kb3ducmV2LnhtbFBLBQYAAAAABAAEAPcAAACNAwAAAAA=&#10;">
                  <v:imagedata r:id="rId56" o:title=""/>
                  <v:path arrowok="t"/>
                </v:shape>
                <w10:wrap type="square"/>
              </v:group>
            </w:pict>
          </mc:Fallback>
        </mc:AlternateContent>
      </w:r>
    </w:p>
    <w:p w:rsidR="008C3DC5" w:rsidRDefault="008C3DC5" w:rsidP="00753EC8">
      <w:pPr>
        <w:widowControl/>
        <w:autoSpaceDE w:val="0"/>
        <w:snapToGrid w:val="0"/>
        <w:spacing w:beforeLines="25" w:before="60" w:line="480" w:lineRule="exact"/>
        <w:ind w:leftChars="100" w:left="450" w:hangingChars="100" w:hanging="210"/>
        <w:jc w:val="both"/>
        <w:rPr>
          <w:rFonts w:ascii="SimSun" w:eastAsiaTheme="minorEastAsia" w:hAnsiTheme="minorHAnsi" w:cs="SimSun"/>
          <w:kern w:val="0"/>
          <w:sz w:val="21"/>
          <w:szCs w:val="21"/>
        </w:rPr>
      </w:pPr>
    </w:p>
    <w:p w:rsidR="008C3DC5" w:rsidRDefault="008C3DC5" w:rsidP="008C3DC5">
      <w:pPr>
        <w:widowControl/>
        <w:autoSpaceDE w:val="0"/>
        <w:snapToGrid w:val="0"/>
        <w:spacing w:beforeLines="25" w:before="60" w:line="480" w:lineRule="exact"/>
        <w:ind w:leftChars="100" w:left="450" w:hangingChars="100" w:hanging="210"/>
        <w:jc w:val="both"/>
        <w:rPr>
          <w:rFonts w:ascii="SimSun" w:eastAsiaTheme="minorEastAsia" w:hAnsiTheme="minorHAnsi" w:cs="SimSun"/>
          <w:kern w:val="0"/>
          <w:sz w:val="21"/>
          <w:szCs w:val="21"/>
        </w:rPr>
      </w:pPr>
    </w:p>
    <w:p w:rsidR="00E3420B" w:rsidRDefault="00E3420B" w:rsidP="008C3DC5">
      <w:pPr>
        <w:widowControl/>
        <w:autoSpaceDE w:val="0"/>
        <w:snapToGrid w:val="0"/>
        <w:spacing w:beforeLines="25" w:before="60" w:line="480" w:lineRule="exact"/>
        <w:ind w:leftChars="100" w:left="450" w:hangingChars="100" w:hanging="210"/>
        <w:jc w:val="both"/>
        <w:rPr>
          <w:rFonts w:ascii="SimSun" w:eastAsiaTheme="minorEastAsia" w:hAnsiTheme="minorHAnsi" w:cs="SimSun"/>
          <w:kern w:val="0"/>
          <w:sz w:val="21"/>
          <w:szCs w:val="21"/>
        </w:rPr>
      </w:pPr>
    </w:p>
    <w:p w:rsidR="00E3420B" w:rsidRDefault="00E3420B" w:rsidP="00AC2E44">
      <w:pPr>
        <w:widowControl/>
        <w:autoSpaceDE w:val="0"/>
        <w:snapToGrid w:val="0"/>
        <w:spacing w:beforeLines="25" w:before="60" w:line="480" w:lineRule="exact"/>
        <w:ind w:leftChars="100" w:left="450" w:hangingChars="100" w:hanging="210"/>
        <w:jc w:val="both"/>
        <w:rPr>
          <w:rFonts w:ascii="SimSun" w:eastAsiaTheme="minorEastAsia" w:hAnsiTheme="minorHAnsi" w:cs="SimSun"/>
          <w:kern w:val="0"/>
          <w:sz w:val="21"/>
          <w:szCs w:val="21"/>
        </w:rPr>
      </w:pPr>
    </w:p>
    <w:p w:rsidR="00AF14B3" w:rsidRDefault="00AF14B3" w:rsidP="00AC2E44">
      <w:pPr>
        <w:widowControl/>
        <w:autoSpaceDE w:val="0"/>
        <w:snapToGrid w:val="0"/>
        <w:spacing w:beforeLines="25" w:before="60" w:line="480" w:lineRule="exact"/>
        <w:ind w:leftChars="100" w:left="450" w:hangingChars="100" w:hanging="210"/>
        <w:jc w:val="both"/>
        <w:rPr>
          <w:rFonts w:ascii="SimSun" w:eastAsiaTheme="minorEastAsia" w:hAnsiTheme="minorHAnsi" w:cs="SimSun"/>
          <w:kern w:val="0"/>
          <w:sz w:val="21"/>
          <w:szCs w:val="21"/>
        </w:rPr>
      </w:pPr>
    </w:p>
    <w:p w:rsidR="00FF7152" w:rsidRPr="005F5228" w:rsidRDefault="00C1710D" w:rsidP="005F5228">
      <w:pPr>
        <w:widowControl/>
        <w:autoSpaceDE w:val="0"/>
        <w:snapToGrid w:val="0"/>
        <w:spacing w:beforeLines="25" w:before="60" w:line="480" w:lineRule="exact"/>
        <w:ind w:leftChars="100" w:left="450" w:hangingChars="100" w:hanging="210"/>
        <w:jc w:val="both"/>
        <w:rPr>
          <w:rFonts w:ascii="SimSun" w:eastAsiaTheme="minorEastAsia" w:hAnsiTheme="minorHAnsi" w:cs="SimSun"/>
          <w:kern w:val="0"/>
          <w:sz w:val="21"/>
          <w:szCs w:val="21"/>
        </w:rPr>
      </w:pPr>
      <w:r>
        <w:rPr>
          <w:rFonts w:ascii="SimSun" w:eastAsiaTheme="minorEastAsia" w:hAnsiTheme="minorHAnsi" w:cs="SimSun"/>
          <w:noProof/>
          <w:kern w:val="0"/>
          <w:sz w:val="21"/>
          <w:szCs w:val="21"/>
        </w:rPr>
        <mc:AlternateContent>
          <mc:Choice Requires="wps">
            <w:drawing>
              <wp:anchor distT="0" distB="0" distL="114300" distR="114300" simplePos="0" relativeHeight="251880448" behindDoc="0" locked="0" layoutInCell="1" allowOverlap="1" wp14:anchorId="59B8A42F" wp14:editId="1B7F8BF3">
                <wp:simplePos x="0" y="0"/>
                <wp:positionH relativeFrom="column">
                  <wp:posOffset>-5011131</wp:posOffset>
                </wp:positionH>
                <wp:positionV relativeFrom="paragraph">
                  <wp:posOffset>393585</wp:posOffset>
                </wp:positionV>
                <wp:extent cx="4897293" cy="512445"/>
                <wp:effectExtent l="0" t="0" r="0" b="1905"/>
                <wp:wrapNone/>
                <wp:docPr id="31" name="文字方塊 31"/>
                <wp:cNvGraphicFramePr/>
                <a:graphic xmlns:a="http://schemas.openxmlformats.org/drawingml/2006/main">
                  <a:graphicData uri="http://schemas.microsoft.com/office/word/2010/wordprocessingShape">
                    <wps:wsp>
                      <wps:cNvSpPr txBox="1"/>
                      <wps:spPr>
                        <a:xfrm>
                          <a:off x="0" y="0"/>
                          <a:ext cx="4897293" cy="512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Pr="005F5228" w:rsidRDefault="00D2427D" w:rsidP="00C1710D">
                            <w:pPr>
                              <w:rPr>
                                <w:rFonts w:eastAsia="標楷體"/>
                                <w:sz w:val="20"/>
                              </w:rPr>
                            </w:pPr>
                            <w:r w:rsidRPr="005F5228">
                              <w:rPr>
                                <w:rFonts w:eastAsia="標楷體"/>
                                <w:sz w:val="20"/>
                              </w:rPr>
                              <w:t>資料來源：</w:t>
                            </w:r>
                            <w:r w:rsidRPr="005F5228">
                              <w:rPr>
                                <w:rFonts w:eastAsia="標楷體"/>
                                <w:sz w:val="20"/>
                              </w:rPr>
                              <w:t>IMF World Economic Outlook Database</w:t>
                            </w:r>
                            <w:r w:rsidRPr="005F5228">
                              <w:rPr>
                                <w:rFonts w:eastAsia="標楷體"/>
                                <w:sz w:val="20"/>
                              </w:rPr>
                              <w:t>。</w:t>
                            </w:r>
                          </w:p>
                          <w:p w:rsidR="00D2427D" w:rsidRPr="005F5228" w:rsidRDefault="00D2427D" w:rsidP="00C1710D">
                            <w:pPr>
                              <w:jc w:val="center"/>
                              <w:rPr>
                                <w:rFonts w:eastAsia="標楷體"/>
                                <w:b/>
                                <w:sz w:val="28"/>
                                <w:szCs w:val="28"/>
                              </w:rPr>
                            </w:pPr>
                            <w:r w:rsidRPr="005F5228">
                              <w:rPr>
                                <w:rFonts w:eastAsia="標楷體"/>
                                <w:b/>
                                <w:sz w:val="28"/>
                                <w:szCs w:val="28"/>
                              </w:rPr>
                              <w:t>圖</w:t>
                            </w:r>
                            <w:r w:rsidRPr="005F5228">
                              <w:rPr>
                                <w:rFonts w:eastAsia="標楷體"/>
                                <w:b/>
                                <w:sz w:val="28"/>
                                <w:szCs w:val="28"/>
                              </w:rPr>
                              <w:t xml:space="preserve">1-11 </w:t>
                            </w:r>
                            <w:r w:rsidRPr="005F5228">
                              <w:rPr>
                                <w:rFonts w:eastAsia="標楷體"/>
                                <w:b/>
                                <w:sz w:val="28"/>
                                <w:szCs w:val="28"/>
                              </w:rPr>
                              <w:t>主要國家經常帳差額占全球</w:t>
                            </w:r>
                            <w:r w:rsidRPr="005F5228">
                              <w:rPr>
                                <w:rFonts w:eastAsia="標楷體"/>
                                <w:b/>
                                <w:sz w:val="28"/>
                                <w:szCs w:val="28"/>
                              </w:rPr>
                              <w:t>GDP</w:t>
                            </w:r>
                            <w:r w:rsidRPr="005F5228">
                              <w:rPr>
                                <w:rFonts w:eastAsia="標楷體"/>
                                <w:b/>
                                <w:sz w:val="28"/>
                                <w:szCs w:val="28"/>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1" o:spid="_x0000_s1058" type="#_x0000_t202" style="position:absolute;left:0;text-align:left;margin-left:-394.6pt;margin-top:31pt;width:385.6pt;height:40.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" fillcolor="white [3201]" stroked="f" strokeweight=".5pt">
                <v:textbox>
                  <w:txbxContent>
                    <w:p w:rsidR="00D2427D" w:rsidRPr="005F5228" w:rsidRDefault="00D2427D" w:rsidP="00C1710D">
                      <w:pPr>
                        <w:rPr>
                          <w:rFonts w:eastAsia="標楷體"/>
                          <w:sz w:val="20"/>
                        </w:rPr>
                      </w:pPr>
                      <w:r w:rsidRPr="005F5228">
                        <w:rPr>
                          <w:rFonts w:eastAsia="標楷體"/>
                          <w:sz w:val="20"/>
                        </w:rPr>
                        <w:t>資料來源：</w:t>
                      </w:r>
                      <w:r w:rsidRPr="005F5228">
                        <w:rPr>
                          <w:rFonts w:eastAsia="標楷體"/>
                          <w:sz w:val="20"/>
                        </w:rPr>
                        <w:t>IMF World Economic Outlook Database</w:t>
                      </w:r>
                      <w:r w:rsidRPr="005F5228">
                        <w:rPr>
                          <w:rFonts w:eastAsia="標楷體"/>
                          <w:sz w:val="20"/>
                        </w:rPr>
                        <w:t>。</w:t>
                      </w:r>
                    </w:p>
                    <w:p w:rsidR="00D2427D" w:rsidRPr="005F5228" w:rsidRDefault="00D2427D" w:rsidP="00C1710D">
                      <w:pPr>
                        <w:jc w:val="center"/>
                        <w:rPr>
                          <w:rFonts w:eastAsia="標楷體"/>
                          <w:b/>
                          <w:sz w:val="28"/>
                          <w:szCs w:val="28"/>
                        </w:rPr>
                      </w:pPr>
                      <w:r w:rsidRPr="005F5228">
                        <w:rPr>
                          <w:rFonts w:eastAsia="標楷體"/>
                          <w:b/>
                          <w:sz w:val="28"/>
                          <w:szCs w:val="28"/>
                        </w:rPr>
                        <w:t>圖</w:t>
                      </w:r>
                      <w:r w:rsidRPr="005F5228">
                        <w:rPr>
                          <w:rFonts w:eastAsia="標楷體"/>
                          <w:b/>
                          <w:sz w:val="28"/>
                          <w:szCs w:val="28"/>
                        </w:rPr>
                        <w:t xml:space="preserve">1-11 </w:t>
                      </w:r>
                      <w:r w:rsidRPr="005F5228">
                        <w:rPr>
                          <w:rFonts w:eastAsia="標楷體"/>
                          <w:b/>
                          <w:sz w:val="28"/>
                          <w:szCs w:val="28"/>
                        </w:rPr>
                        <w:t>主要國家經常帳差額占全球</w:t>
                      </w:r>
                      <w:r w:rsidRPr="005F5228">
                        <w:rPr>
                          <w:rFonts w:eastAsia="標楷體"/>
                          <w:b/>
                          <w:sz w:val="28"/>
                          <w:szCs w:val="28"/>
                        </w:rPr>
                        <w:t>GDP</w:t>
                      </w:r>
                      <w:r w:rsidRPr="005F5228">
                        <w:rPr>
                          <w:rFonts w:eastAsia="標楷體"/>
                          <w:b/>
                          <w:sz w:val="28"/>
                          <w:szCs w:val="28"/>
                        </w:rPr>
                        <w:t>比率</w:t>
                      </w:r>
                    </w:p>
                  </w:txbxContent>
                </v:textbox>
              </v:shape>
            </w:pict>
          </mc:Fallback>
        </mc:AlternateContent>
      </w:r>
      <w:r w:rsidR="00486472">
        <w:rPr>
          <w:rFonts w:ascii="SimSun" w:eastAsiaTheme="minorEastAsia" w:hAnsiTheme="minorHAnsi" w:cs="SimSun"/>
          <w:noProof/>
          <w:kern w:val="0"/>
          <w:sz w:val="21"/>
          <w:szCs w:val="21"/>
        </w:rPr>
        <mc:AlternateContent>
          <mc:Choice Requires="wps">
            <w:drawing>
              <wp:anchor distT="0" distB="0" distL="114300" distR="114300" simplePos="0" relativeHeight="251881472" behindDoc="0" locked="0" layoutInCell="1" allowOverlap="1" wp14:anchorId="072899D6" wp14:editId="3BA24ED4">
                <wp:simplePos x="0" y="0"/>
                <wp:positionH relativeFrom="column">
                  <wp:posOffset>-2516621</wp:posOffset>
                </wp:positionH>
                <wp:positionV relativeFrom="paragraph">
                  <wp:posOffset>926176</wp:posOffset>
                </wp:positionV>
                <wp:extent cx="914400" cy="914400"/>
                <wp:effectExtent l="0" t="0" r="635" b="0"/>
                <wp:wrapNone/>
                <wp:docPr id="40" name="文字方塊 4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Default="00D2427D">
                            <w:r>
                              <w:rPr>
                                <w:rFonts w:hint="eastAsia"/>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40" o:spid="_x0000_s1059" type="#_x0000_t202" style="position:absolute;left:0;text-align:left;margin-left:-198.15pt;margin-top:72.95pt;width:1in;height:1in;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" fillcolor="white [3201]" stroked="f" strokeweight=".5pt">
                <v:textbox>
                  <w:txbxContent>
                    <w:p w:rsidR="00D2427D" w:rsidRDefault="00D2427D">
                      <w:r>
                        <w:rPr>
                          <w:rFonts w:hint="eastAsia"/>
                        </w:rPr>
                        <w:t>15</w:t>
                      </w:r>
                    </w:p>
                  </w:txbxContent>
                </v:textbox>
              </v:shape>
            </w:pict>
          </mc:Fallback>
        </mc:AlternateContent>
      </w:r>
    </w:p>
    <w:p w:rsidR="00C33A97" w:rsidRPr="008B0269" w:rsidRDefault="000F5156" w:rsidP="00C33A97">
      <w:pPr>
        <w:widowControl/>
        <w:numPr>
          <w:ilvl w:val="0"/>
          <w:numId w:val="30"/>
        </w:numPr>
        <w:tabs>
          <w:tab w:val="left" w:pos="567"/>
        </w:tabs>
        <w:autoSpaceDE w:val="0"/>
        <w:snapToGrid w:val="0"/>
        <w:spacing w:beforeLines="25" w:before="60" w:line="480" w:lineRule="exact"/>
        <w:jc w:val="both"/>
        <w:rPr>
          <w:rFonts w:eastAsia="標楷體"/>
          <w:b/>
          <w:color w:val="000000" w:themeColor="text1"/>
          <w:sz w:val="28"/>
          <w:szCs w:val="32"/>
        </w:rPr>
      </w:pPr>
      <w:r>
        <w:rPr>
          <w:rFonts w:eastAsia="標楷體" w:hint="eastAsia"/>
          <w:b/>
          <w:color w:val="000000" w:themeColor="text1"/>
          <w:sz w:val="28"/>
          <w:szCs w:val="32"/>
        </w:rPr>
        <w:lastRenderedPageBreak/>
        <w:t>金融脆弱性仍高</w:t>
      </w:r>
    </w:p>
    <w:p w:rsidR="000022DD" w:rsidRPr="000022DD" w:rsidRDefault="000022DD" w:rsidP="00572141">
      <w:pPr>
        <w:widowControl/>
        <w:autoSpaceDE w:val="0"/>
        <w:snapToGrid w:val="0"/>
        <w:spacing w:beforeLines="25" w:before="60" w:line="460" w:lineRule="exact"/>
        <w:ind w:leftChars="100" w:left="520" w:hangingChars="100" w:hanging="280"/>
        <w:jc w:val="both"/>
        <w:rPr>
          <w:rFonts w:eastAsia="標楷體"/>
          <w:color w:val="000000" w:themeColor="text1"/>
          <w:sz w:val="28"/>
          <w:szCs w:val="32"/>
        </w:rPr>
      </w:pPr>
      <w:proofErr w:type="gramStart"/>
      <w:r w:rsidRPr="000022DD">
        <w:rPr>
          <w:rFonts w:eastAsia="標楷體" w:hint="eastAsia"/>
          <w:b/>
          <w:color w:val="000000" w:themeColor="text1"/>
          <w:sz w:val="28"/>
          <w:szCs w:val="32"/>
        </w:rPr>
        <w:t>─</w:t>
      </w:r>
      <w:proofErr w:type="gramEnd"/>
      <w:r w:rsidRPr="000022DD">
        <w:rPr>
          <w:rFonts w:eastAsia="標楷體" w:hint="eastAsia"/>
          <w:b/>
          <w:color w:val="000000" w:themeColor="text1"/>
          <w:sz w:val="28"/>
          <w:szCs w:val="32"/>
        </w:rPr>
        <w:t>信貸快速成長：</w:t>
      </w:r>
      <w:r w:rsidRPr="000022DD">
        <w:rPr>
          <w:rFonts w:eastAsia="標楷體" w:hint="eastAsia"/>
          <w:color w:val="000000" w:themeColor="text1"/>
          <w:sz w:val="28"/>
          <w:szCs w:val="32"/>
        </w:rPr>
        <w:t>2018</w:t>
      </w:r>
      <w:r w:rsidRPr="000022DD">
        <w:rPr>
          <w:rFonts w:eastAsia="標楷體" w:hint="eastAsia"/>
          <w:color w:val="000000" w:themeColor="text1"/>
          <w:sz w:val="28"/>
          <w:szCs w:val="32"/>
        </w:rPr>
        <w:t>年</w:t>
      </w:r>
      <w:r w:rsidR="00572141">
        <w:rPr>
          <w:rFonts w:eastAsia="標楷體" w:hint="eastAsia"/>
          <w:color w:val="000000" w:themeColor="text1"/>
          <w:sz w:val="28"/>
          <w:szCs w:val="32"/>
        </w:rPr>
        <w:t>受到政府整治影子銀行的影響</w:t>
      </w:r>
      <w:r w:rsidRPr="000022DD">
        <w:rPr>
          <w:rFonts w:eastAsia="標楷體" w:hint="eastAsia"/>
          <w:color w:val="000000" w:themeColor="text1"/>
          <w:sz w:val="28"/>
          <w:szCs w:val="32"/>
        </w:rPr>
        <w:t>，</w:t>
      </w:r>
      <w:r w:rsidR="00D71495">
        <w:rPr>
          <w:rFonts w:eastAsia="標楷體" w:hint="eastAsia"/>
          <w:color w:val="000000" w:themeColor="text1"/>
          <w:sz w:val="28"/>
          <w:szCs w:val="32"/>
        </w:rPr>
        <w:t>金融</w:t>
      </w:r>
      <w:r w:rsidRPr="000022DD">
        <w:rPr>
          <w:rFonts w:eastAsia="標楷體" w:hint="eastAsia"/>
          <w:color w:val="000000" w:themeColor="text1"/>
          <w:sz w:val="28"/>
          <w:szCs w:val="32"/>
        </w:rPr>
        <w:t>部門風險</w:t>
      </w:r>
      <w:r w:rsidR="00D30CC1">
        <w:rPr>
          <w:rFonts w:eastAsia="標楷體" w:hint="eastAsia"/>
          <w:color w:val="000000" w:themeColor="text1"/>
          <w:sz w:val="28"/>
          <w:szCs w:val="32"/>
        </w:rPr>
        <w:t>獲</w:t>
      </w:r>
      <w:r w:rsidRPr="000022DD">
        <w:rPr>
          <w:rFonts w:eastAsia="標楷體" w:hint="eastAsia"/>
          <w:color w:val="000000" w:themeColor="text1"/>
          <w:sz w:val="28"/>
          <w:szCs w:val="32"/>
        </w:rPr>
        <w:t>得</w:t>
      </w:r>
      <w:r w:rsidR="00D71495">
        <w:rPr>
          <w:rFonts w:eastAsia="標楷體" w:hint="eastAsia"/>
          <w:color w:val="000000" w:themeColor="text1"/>
          <w:sz w:val="28"/>
          <w:szCs w:val="32"/>
        </w:rPr>
        <w:t>改善</w:t>
      </w:r>
      <w:r w:rsidRPr="000022DD">
        <w:rPr>
          <w:rFonts w:eastAsia="標楷體" w:hint="eastAsia"/>
          <w:color w:val="000000" w:themeColor="text1"/>
          <w:sz w:val="28"/>
          <w:szCs w:val="32"/>
        </w:rPr>
        <w:t>，惟</w:t>
      </w:r>
      <w:r w:rsidR="00D71495">
        <w:rPr>
          <w:rFonts w:eastAsia="標楷體" w:hint="eastAsia"/>
          <w:color w:val="000000" w:themeColor="text1"/>
          <w:sz w:val="28"/>
          <w:szCs w:val="32"/>
        </w:rPr>
        <w:t>近期</w:t>
      </w:r>
      <w:r w:rsidR="00DF1713">
        <w:rPr>
          <w:rFonts w:eastAsia="標楷體" w:hint="eastAsia"/>
          <w:color w:val="000000" w:themeColor="text1"/>
          <w:sz w:val="28"/>
          <w:szCs w:val="32"/>
        </w:rPr>
        <w:t>寬</w:t>
      </w:r>
      <w:r w:rsidR="00D71495">
        <w:rPr>
          <w:rFonts w:eastAsia="標楷體" w:hint="eastAsia"/>
          <w:color w:val="000000" w:themeColor="text1"/>
          <w:sz w:val="28"/>
          <w:szCs w:val="32"/>
        </w:rPr>
        <w:t>鬆措施</w:t>
      </w:r>
      <w:r w:rsidR="00D30CC1">
        <w:rPr>
          <w:rFonts w:eastAsia="標楷體" w:hint="eastAsia"/>
          <w:color w:val="000000" w:themeColor="text1"/>
          <w:sz w:val="28"/>
          <w:szCs w:val="32"/>
        </w:rPr>
        <w:t>的</w:t>
      </w:r>
      <w:proofErr w:type="gramStart"/>
      <w:r w:rsidR="00D30CC1">
        <w:rPr>
          <w:rFonts w:eastAsia="標楷體" w:hint="eastAsia"/>
          <w:color w:val="000000" w:themeColor="text1"/>
          <w:sz w:val="28"/>
          <w:szCs w:val="32"/>
        </w:rPr>
        <w:t>採</w:t>
      </w:r>
      <w:proofErr w:type="gramEnd"/>
      <w:r w:rsidR="00D30CC1">
        <w:rPr>
          <w:rFonts w:eastAsia="標楷體" w:hint="eastAsia"/>
          <w:color w:val="000000" w:themeColor="text1"/>
          <w:sz w:val="28"/>
          <w:szCs w:val="32"/>
        </w:rPr>
        <w:t>行</w:t>
      </w:r>
      <w:r w:rsidRPr="000022DD">
        <w:rPr>
          <w:rFonts w:eastAsia="標楷體" w:hint="eastAsia"/>
          <w:color w:val="000000" w:themeColor="text1"/>
          <w:sz w:val="28"/>
          <w:szCs w:val="32"/>
        </w:rPr>
        <w:t>，</w:t>
      </w:r>
      <w:r w:rsidRPr="000022DD">
        <w:rPr>
          <w:rFonts w:eastAsia="標楷體" w:hint="eastAsia"/>
          <w:color w:val="000000" w:themeColor="text1"/>
          <w:sz w:val="28"/>
          <w:szCs w:val="32"/>
        </w:rPr>
        <w:t>2019</w:t>
      </w:r>
      <w:r w:rsidRPr="000022DD">
        <w:rPr>
          <w:rFonts w:eastAsia="標楷體" w:hint="eastAsia"/>
          <w:color w:val="000000" w:themeColor="text1"/>
          <w:sz w:val="28"/>
          <w:szCs w:val="32"/>
        </w:rPr>
        <w:t>年</w:t>
      </w:r>
      <w:r w:rsidR="00D71495">
        <w:rPr>
          <w:rFonts w:eastAsia="標楷體" w:hint="eastAsia"/>
          <w:color w:val="000000" w:themeColor="text1"/>
          <w:sz w:val="28"/>
          <w:szCs w:val="32"/>
        </w:rPr>
        <w:t>第</w:t>
      </w:r>
      <w:r w:rsidR="00D71495">
        <w:rPr>
          <w:rFonts w:eastAsia="標楷體" w:hint="eastAsia"/>
          <w:color w:val="000000" w:themeColor="text1"/>
          <w:sz w:val="28"/>
          <w:szCs w:val="32"/>
        </w:rPr>
        <w:t>1</w:t>
      </w:r>
      <w:r w:rsidR="00D71495">
        <w:rPr>
          <w:rFonts w:eastAsia="標楷體" w:hint="eastAsia"/>
          <w:color w:val="000000" w:themeColor="text1"/>
          <w:sz w:val="28"/>
          <w:szCs w:val="32"/>
        </w:rPr>
        <w:t>季</w:t>
      </w:r>
      <w:r w:rsidRPr="000022DD">
        <w:rPr>
          <w:rFonts w:eastAsia="標楷體" w:hint="eastAsia"/>
          <w:color w:val="000000" w:themeColor="text1"/>
          <w:sz w:val="28"/>
          <w:szCs w:val="32"/>
        </w:rPr>
        <w:t>信貸成長快速，</w:t>
      </w:r>
      <w:r w:rsidR="00D30CC1">
        <w:rPr>
          <w:rFonts w:eastAsia="標楷體" w:hint="eastAsia"/>
          <w:color w:val="000000" w:themeColor="text1"/>
          <w:sz w:val="28"/>
          <w:szCs w:val="32"/>
        </w:rPr>
        <w:t>5</w:t>
      </w:r>
      <w:r w:rsidR="00D30CC1">
        <w:rPr>
          <w:rFonts w:eastAsia="標楷體" w:hint="eastAsia"/>
          <w:color w:val="000000" w:themeColor="text1"/>
          <w:sz w:val="28"/>
          <w:szCs w:val="32"/>
        </w:rPr>
        <w:t>月</w:t>
      </w:r>
      <w:r w:rsidRPr="000022DD">
        <w:rPr>
          <w:rFonts w:eastAsia="標楷體" w:hint="eastAsia"/>
          <w:color w:val="000000" w:themeColor="text1"/>
          <w:sz w:val="28"/>
          <w:szCs w:val="32"/>
        </w:rPr>
        <w:t>社會融資總量</w:t>
      </w:r>
      <w:r w:rsidR="00D30CC1">
        <w:rPr>
          <w:rFonts w:eastAsia="標楷體" w:hint="eastAsia"/>
          <w:color w:val="000000" w:themeColor="text1"/>
          <w:sz w:val="28"/>
          <w:szCs w:val="32"/>
        </w:rPr>
        <w:t>大幅增</w:t>
      </w:r>
      <w:r w:rsidR="00DF1713">
        <w:rPr>
          <w:rFonts w:eastAsia="標楷體" w:hint="eastAsia"/>
          <w:color w:val="000000" w:themeColor="text1"/>
          <w:sz w:val="28"/>
          <w:szCs w:val="32"/>
        </w:rPr>
        <w:t>加</w:t>
      </w:r>
      <w:r w:rsidRPr="000022DD">
        <w:rPr>
          <w:rFonts w:eastAsia="標楷體" w:hint="eastAsia"/>
          <w:color w:val="000000" w:themeColor="text1"/>
          <w:sz w:val="28"/>
          <w:szCs w:val="32"/>
        </w:rPr>
        <w:t>10.6%</w:t>
      </w:r>
      <w:r w:rsidRPr="000022DD">
        <w:rPr>
          <w:rFonts w:eastAsia="標楷體" w:hint="eastAsia"/>
          <w:color w:val="000000" w:themeColor="text1"/>
          <w:sz w:val="28"/>
          <w:szCs w:val="32"/>
        </w:rPr>
        <w:t>。</w:t>
      </w:r>
    </w:p>
    <w:p w:rsidR="00572141" w:rsidRDefault="00C1710D" w:rsidP="00572141">
      <w:pPr>
        <w:widowControl/>
        <w:autoSpaceDE w:val="0"/>
        <w:snapToGrid w:val="0"/>
        <w:spacing w:beforeLines="25" w:before="60" w:line="460" w:lineRule="exact"/>
        <w:ind w:leftChars="100" w:left="520" w:hangingChars="100" w:hanging="280"/>
        <w:jc w:val="both"/>
        <w:rPr>
          <w:rFonts w:eastAsia="標楷體"/>
          <w:color w:val="000000" w:themeColor="text1"/>
          <w:sz w:val="28"/>
          <w:szCs w:val="32"/>
        </w:rPr>
      </w:pPr>
      <w:r>
        <w:rPr>
          <w:rFonts w:eastAsia="標楷體" w:hint="eastAsia"/>
          <w:b/>
          <w:noProof/>
          <w:color w:val="000000" w:themeColor="text1"/>
          <w:sz w:val="28"/>
          <w:szCs w:val="32"/>
        </w:rPr>
        <mc:AlternateContent>
          <mc:Choice Requires="wpg">
            <w:drawing>
              <wp:anchor distT="0" distB="0" distL="114300" distR="114300" simplePos="0" relativeHeight="251872256" behindDoc="0" locked="0" layoutInCell="1" allowOverlap="1" wp14:anchorId="13FE3D1F" wp14:editId="1B7B8D47">
                <wp:simplePos x="0" y="0"/>
                <wp:positionH relativeFrom="column">
                  <wp:posOffset>-20320</wp:posOffset>
                </wp:positionH>
                <wp:positionV relativeFrom="paragraph">
                  <wp:posOffset>1124585</wp:posOffset>
                </wp:positionV>
                <wp:extent cx="5617845" cy="2493010"/>
                <wp:effectExtent l="0" t="0" r="1905" b="2540"/>
                <wp:wrapSquare wrapText="bothSides"/>
                <wp:docPr id="392" name="群組 392"/>
                <wp:cNvGraphicFramePr/>
                <a:graphic xmlns:a="http://schemas.openxmlformats.org/drawingml/2006/main">
                  <a:graphicData uri="http://schemas.microsoft.com/office/word/2010/wordprocessingGroup">
                    <wpg:wgp>
                      <wpg:cNvGrpSpPr/>
                      <wpg:grpSpPr>
                        <a:xfrm>
                          <a:off x="0" y="0"/>
                          <a:ext cx="5617845" cy="2493010"/>
                          <a:chOff x="0" y="69011"/>
                          <a:chExt cx="4347713" cy="2898476"/>
                        </a:xfrm>
                      </wpg:grpSpPr>
                      <pic:pic xmlns:pic="http://schemas.openxmlformats.org/drawingml/2006/picture">
                        <pic:nvPicPr>
                          <pic:cNvPr id="367" name="圖片 367" descr="ListicleImage"/>
                          <pic:cNvPicPr>
                            <a:picLocks noChangeAspect="1"/>
                          </pic:cNvPicPr>
                        </pic:nvPicPr>
                        <pic:blipFill rotWithShape="1">
                          <a:blip r:embed="rId57">
                            <a:extLst>
                              <a:ext uri="{28A0092B-C50C-407E-A947-70E740481C1C}">
                                <a14:useLocalDpi xmlns:a14="http://schemas.microsoft.com/office/drawing/2010/main" val="0"/>
                              </a:ext>
                            </a:extLst>
                          </a:blip>
                          <a:srcRect t="25946" b="21757"/>
                          <a:stretch/>
                        </pic:blipFill>
                        <pic:spPr bwMode="auto">
                          <a:xfrm>
                            <a:off x="0" y="69011"/>
                            <a:ext cx="4347713" cy="2769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0" name="圖片 390"/>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3372928" y="178791"/>
                            <a:ext cx="621102" cy="146649"/>
                          </a:xfrm>
                          <a:prstGeom prst="rect">
                            <a:avLst/>
                          </a:prstGeom>
                          <a:noFill/>
                          <a:ln>
                            <a:noFill/>
                          </a:ln>
                        </pic:spPr>
                      </pic:pic>
                      <pic:pic xmlns:pic="http://schemas.openxmlformats.org/drawingml/2006/picture">
                        <pic:nvPicPr>
                          <pic:cNvPr id="391" name="圖片 39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474452" y="2820838"/>
                            <a:ext cx="3321170" cy="1466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92" o:spid="_x0000_s1026" style="position:absolute;margin-left:-1.6pt;margin-top:88.55pt;width:442.35pt;height:196.3pt;z-index:251872256;mso-width-relative:margin;mso-height-relative:margin" coordorigin=",690" coordsize="43477,28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">
                <v:shape id="圖片 367" o:spid="_x0000_s1027" type="#_x0000_t75" alt="ListicleImage" style="position:absolute;top:690;width:43477;height:27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XyDAAAAA3AAAAA8AAABkcnMvZG93bnJldi54bWxEj9uKwjAQhu8XfIcwgndrqoKHahRZWBC8&#10;WQ8PMDRjW2wmJRm1vr0RFrz8+Q8f/2rTuUbdKcTas4HRMANFXHhbc2ngfPr9noOKgmyx8UwGnhRh&#10;s+59rTC3/sEHuh+lVGmEY44GKpE21zoWFTmMQ98SJ+/ig0NJMpTaBnykcdfocZZNtcOaE6HCln4q&#10;Kq7Hm0uQvZzwss/+iEsJ48Ws6G7XaMyg322XoIQ6+YT/2ztrYDKdwftMOgJ6/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fIMAAAADcAAAADwAAAAAAAAAAAAAAAACfAgAA&#10;ZHJzL2Rvd25yZXYueG1sUEsFBgAAAAAEAAQA9wAAAIwDAAAAAA==&#10;">
                  <v:imagedata r:id="rId60" o:title="ListicleImage" croptop="17004f" cropbottom="14259f"/>
                  <v:path arrowok="t"/>
                </v:shape>
                <v:shape id="圖片 390" o:spid="_x0000_s1028" type="#_x0000_t75" style="position:absolute;left:33729;top:1787;width:6211;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q9zDAAAA3AAAAA8AAABkcnMvZG93bnJldi54bWxET01rAjEQvRf8D2GE3mpWW6yuRhFFKj1V&#10;W8HjdDMmi5vJsom6+uubg9Dj431P562rxIWaUHpW0O9lIIgLr0s2Cn6+1y8jECEia6w8k4IbBZjP&#10;Ok9TzLW/8pYuu2hECuGQowIbY51LGQpLDkPP18SJO/rGYUywMVI3eE3hrpKDLBtKhyWnBos1LS0V&#10;p93ZKRgd7tuvzeFjbN+M+Vz+rvb743ul1HO3XUxARGrjv/jh3mgFr+M0P51JR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Or3MMAAADcAAAADwAAAAAAAAAAAAAAAACf&#10;AgAAZHJzL2Rvd25yZXYueG1sUEsFBgAAAAAEAAQA9wAAAI8DAAAAAA==&#10;">
                  <v:imagedata r:id="rId61" o:title=""/>
                  <v:path arrowok="t"/>
                </v:shape>
                <v:shape id="圖片 391" o:spid="_x0000_s1029" type="#_x0000_t75" style="position:absolute;left:4744;top:28208;width:33212;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IArGAAAA3AAAAA8AAABkcnMvZG93bnJldi54bWxEj09rwkAUxO+FfoflFXqrmyjYGl1F/IMR&#10;vNT00OMz+5pNzb4N2a2m374rFDwOM/MbZrbobSMu1PnasYJ0kIAgLp2uuVLwUWxf3kD4gKyxcUwK&#10;fsnDYv74MMNMuyu/0+UYKhEh7DNUYEJoMyl9aciiH7iWOHpfrrMYouwqqTu8Rrht5DBJxtJizXHB&#10;YEsrQ+X5+GMVvOa7gy/WG3b7zaQ4me90/Jk3Sj0/9cspiEB9uIf/27lWMJqkcDs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QgCsYAAADcAAAADwAAAAAAAAAAAAAA&#10;AACfAgAAZHJzL2Rvd25yZXYueG1sUEsFBgAAAAAEAAQA9wAAAJIDAAAAAA==&#10;">
                  <v:imagedata r:id="rId62" o:title=""/>
                  <v:path arrowok="t"/>
                </v:shape>
                <w10:wrap type="square"/>
              </v:group>
            </w:pict>
          </mc:Fallback>
        </mc:AlternateContent>
      </w:r>
      <w:proofErr w:type="gramStart"/>
      <w:r w:rsidR="00C33A97" w:rsidRPr="00C6763C">
        <w:rPr>
          <w:rFonts w:eastAsia="標楷體" w:hint="eastAsia"/>
          <w:b/>
          <w:color w:val="000000" w:themeColor="text1"/>
          <w:sz w:val="28"/>
          <w:szCs w:val="32"/>
        </w:rPr>
        <w:t>─</w:t>
      </w:r>
      <w:proofErr w:type="gramEnd"/>
      <w:r w:rsidR="000022DD">
        <w:rPr>
          <w:rFonts w:eastAsia="標楷體" w:hint="eastAsia"/>
          <w:b/>
          <w:color w:val="000000" w:themeColor="text1"/>
          <w:sz w:val="28"/>
          <w:szCs w:val="32"/>
        </w:rPr>
        <w:t>家計部門貸款急速上升</w:t>
      </w:r>
      <w:r w:rsidR="00C33A97" w:rsidRPr="00C6763C">
        <w:rPr>
          <w:rFonts w:eastAsia="標楷體" w:hint="eastAsia"/>
          <w:b/>
          <w:color w:val="000000" w:themeColor="text1"/>
          <w:sz w:val="28"/>
          <w:szCs w:val="32"/>
        </w:rPr>
        <w:t>：</w:t>
      </w:r>
      <w:r w:rsidR="00572141" w:rsidRPr="00572141">
        <w:rPr>
          <w:rFonts w:eastAsia="標楷體" w:hint="eastAsia"/>
          <w:color w:val="000000" w:themeColor="text1"/>
          <w:sz w:val="28"/>
          <w:szCs w:val="32"/>
        </w:rPr>
        <w:t>根據</w:t>
      </w:r>
      <w:r w:rsidR="00572141" w:rsidRPr="00572141">
        <w:rPr>
          <w:rFonts w:eastAsia="標楷體" w:hint="eastAsia"/>
          <w:color w:val="000000" w:themeColor="text1"/>
          <w:sz w:val="28"/>
          <w:szCs w:val="32"/>
        </w:rPr>
        <w:t>BIS</w:t>
      </w:r>
      <w:r w:rsidR="00572141" w:rsidRPr="00572141">
        <w:rPr>
          <w:rFonts w:eastAsia="標楷體" w:hint="eastAsia"/>
          <w:color w:val="000000" w:themeColor="text1"/>
          <w:sz w:val="28"/>
          <w:szCs w:val="32"/>
        </w:rPr>
        <w:t>資料顯示，</w:t>
      </w:r>
      <w:r w:rsidR="00572141" w:rsidRPr="00572141">
        <w:rPr>
          <w:rFonts w:eastAsia="標楷體" w:hint="eastAsia"/>
          <w:color w:val="000000" w:themeColor="text1"/>
          <w:sz w:val="28"/>
          <w:szCs w:val="32"/>
        </w:rPr>
        <w:t>2018</w:t>
      </w:r>
      <w:r w:rsidR="00572141" w:rsidRPr="00572141">
        <w:rPr>
          <w:rFonts w:eastAsia="標楷體" w:hint="eastAsia"/>
          <w:color w:val="000000" w:themeColor="text1"/>
          <w:sz w:val="28"/>
          <w:szCs w:val="32"/>
        </w:rPr>
        <w:t>年第</w:t>
      </w:r>
      <w:r w:rsidR="00572141" w:rsidRPr="00572141">
        <w:rPr>
          <w:rFonts w:eastAsia="標楷體" w:hint="eastAsia"/>
          <w:color w:val="000000" w:themeColor="text1"/>
          <w:sz w:val="28"/>
          <w:szCs w:val="32"/>
        </w:rPr>
        <w:t>4</w:t>
      </w:r>
      <w:r w:rsidR="00572141" w:rsidRPr="00572141">
        <w:rPr>
          <w:rFonts w:eastAsia="標楷體" w:hint="eastAsia"/>
          <w:color w:val="000000" w:themeColor="text1"/>
          <w:sz w:val="28"/>
          <w:szCs w:val="32"/>
        </w:rPr>
        <w:t>季家庭債務占</w:t>
      </w:r>
      <w:r w:rsidR="00572141" w:rsidRPr="00572141">
        <w:rPr>
          <w:rFonts w:eastAsia="標楷體" w:hint="eastAsia"/>
          <w:color w:val="000000" w:themeColor="text1"/>
          <w:sz w:val="28"/>
          <w:szCs w:val="32"/>
        </w:rPr>
        <w:t>GDP</w:t>
      </w:r>
      <w:r w:rsidR="00572141" w:rsidRPr="00572141">
        <w:rPr>
          <w:rFonts w:eastAsia="標楷體" w:hint="eastAsia"/>
          <w:color w:val="000000" w:themeColor="text1"/>
          <w:sz w:val="28"/>
          <w:szCs w:val="32"/>
        </w:rPr>
        <w:t>比重為</w:t>
      </w:r>
      <w:r w:rsidR="00572141" w:rsidRPr="00572141">
        <w:rPr>
          <w:rFonts w:eastAsia="標楷體" w:hint="eastAsia"/>
          <w:color w:val="000000" w:themeColor="text1"/>
          <w:sz w:val="28"/>
          <w:szCs w:val="32"/>
        </w:rPr>
        <w:t>52.6%</w:t>
      </w:r>
      <w:r w:rsidR="00572141" w:rsidRPr="00572141">
        <w:rPr>
          <w:rFonts w:eastAsia="標楷體" w:hint="eastAsia"/>
          <w:color w:val="000000" w:themeColor="text1"/>
          <w:sz w:val="28"/>
          <w:szCs w:val="32"/>
        </w:rPr>
        <w:t>，再創新高</w:t>
      </w:r>
      <w:r w:rsidR="00572141">
        <w:rPr>
          <w:rFonts w:eastAsia="標楷體" w:hint="eastAsia"/>
          <w:color w:val="000000" w:themeColor="text1"/>
          <w:sz w:val="28"/>
          <w:szCs w:val="32"/>
        </w:rPr>
        <w:t>。</w:t>
      </w:r>
      <w:r w:rsidR="00DF1713">
        <w:rPr>
          <w:rFonts w:eastAsia="標楷體" w:hint="eastAsia"/>
          <w:color w:val="000000" w:themeColor="text1"/>
          <w:sz w:val="28"/>
          <w:szCs w:val="32"/>
        </w:rPr>
        <w:t>2008</w:t>
      </w:r>
      <w:r w:rsidR="00DF1713">
        <w:rPr>
          <w:rFonts w:eastAsia="標楷體" w:hint="eastAsia"/>
          <w:color w:val="000000" w:themeColor="text1"/>
          <w:sz w:val="28"/>
          <w:szCs w:val="32"/>
        </w:rPr>
        <w:t>年至</w:t>
      </w:r>
      <w:r w:rsidR="00DF1713">
        <w:rPr>
          <w:rFonts w:eastAsia="標楷體" w:hint="eastAsia"/>
          <w:color w:val="000000" w:themeColor="text1"/>
          <w:sz w:val="28"/>
          <w:szCs w:val="32"/>
        </w:rPr>
        <w:t>2018</w:t>
      </w:r>
      <w:r w:rsidR="00DF1713">
        <w:rPr>
          <w:rFonts w:eastAsia="標楷體" w:hint="eastAsia"/>
          <w:color w:val="000000" w:themeColor="text1"/>
          <w:sz w:val="28"/>
          <w:szCs w:val="32"/>
        </w:rPr>
        <w:t>年間中國大陸家庭債務占</w:t>
      </w:r>
      <w:r w:rsidR="00DF1713">
        <w:rPr>
          <w:rFonts w:eastAsia="標楷體" w:hint="eastAsia"/>
          <w:color w:val="000000" w:themeColor="text1"/>
          <w:sz w:val="28"/>
          <w:szCs w:val="32"/>
        </w:rPr>
        <w:t>GDP</w:t>
      </w:r>
      <w:r w:rsidR="00DF1713">
        <w:rPr>
          <w:rFonts w:eastAsia="標楷體" w:hint="eastAsia"/>
          <w:color w:val="000000" w:themeColor="text1"/>
          <w:sz w:val="28"/>
          <w:szCs w:val="32"/>
        </w:rPr>
        <w:t>比率之增幅，明顯高於其他新興市場。</w:t>
      </w:r>
    </w:p>
    <w:p w:rsidR="005B4400" w:rsidRDefault="005B4400" w:rsidP="00647FAB">
      <w:pPr>
        <w:autoSpaceDE w:val="0"/>
        <w:autoSpaceDN w:val="0"/>
        <w:adjustRightInd w:val="0"/>
        <w:rPr>
          <w:rFonts w:eastAsia="標楷體"/>
          <w:color w:val="000000" w:themeColor="text1"/>
          <w:sz w:val="28"/>
          <w:szCs w:val="32"/>
        </w:rPr>
      </w:pPr>
    </w:p>
    <w:p w:rsidR="00AF14B3" w:rsidRPr="00CA7821" w:rsidRDefault="00C1710D" w:rsidP="00647FAB">
      <w:pPr>
        <w:autoSpaceDE w:val="0"/>
        <w:autoSpaceDN w:val="0"/>
        <w:adjustRightInd w:val="0"/>
        <w:rPr>
          <w:rFonts w:eastAsia="標楷體"/>
          <w:color w:val="000000" w:themeColor="text1"/>
          <w:sz w:val="28"/>
          <w:szCs w:val="32"/>
        </w:rPr>
      </w:pPr>
      <w:r>
        <w:rPr>
          <w:rFonts w:eastAsia="標楷體"/>
          <w:noProof/>
          <w:color w:val="000000" w:themeColor="text1"/>
          <w:sz w:val="28"/>
          <w:szCs w:val="32"/>
        </w:rPr>
        <mc:AlternateContent>
          <mc:Choice Requires="wps">
            <w:drawing>
              <wp:anchor distT="0" distB="0" distL="114300" distR="114300" simplePos="0" relativeHeight="251882496" behindDoc="0" locked="0" layoutInCell="1" allowOverlap="1" wp14:anchorId="6255EC31" wp14:editId="1552FDFA">
                <wp:simplePos x="0" y="0"/>
                <wp:positionH relativeFrom="column">
                  <wp:posOffset>360737</wp:posOffset>
                </wp:positionH>
                <wp:positionV relativeFrom="paragraph">
                  <wp:posOffset>2389505</wp:posOffset>
                </wp:positionV>
                <wp:extent cx="4883208" cy="283845"/>
                <wp:effectExtent l="0" t="0" r="0" b="1905"/>
                <wp:wrapNone/>
                <wp:docPr id="41" name="文字方塊 41"/>
                <wp:cNvGraphicFramePr/>
                <a:graphic xmlns:a="http://schemas.openxmlformats.org/drawingml/2006/main">
                  <a:graphicData uri="http://schemas.microsoft.com/office/word/2010/wordprocessingShape">
                    <wps:wsp>
                      <wps:cNvSpPr txBox="1"/>
                      <wps:spPr>
                        <a:xfrm>
                          <a:off x="0" y="0"/>
                          <a:ext cx="4883208"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Pr="005F5228" w:rsidRDefault="00D2427D" w:rsidP="00C1710D">
                            <w:pPr>
                              <w:rPr>
                                <w:rFonts w:eastAsia="標楷體"/>
                                <w:sz w:val="20"/>
                              </w:rPr>
                            </w:pPr>
                            <w:r w:rsidRPr="005F5228">
                              <w:rPr>
                                <w:rFonts w:eastAsia="標楷體"/>
                                <w:sz w:val="20"/>
                              </w:rPr>
                              <w:t>資料來源：國際清算銀行、</w:t>
                            </w:r>
                            <w:r w:rsidRPr="005F5228">
                              <w:rPr>
                                <w:rFonts w:eastAsia="標楷體"/>
                                <w:sz w:val="20"/>
                              </w:rPr>
                              <w:t>IMF</w:t>
                            </w:r>
                            <w:r w:rsidRPr="005F5228">
                              <w:rPr>
                                <w:rFonts w:eastAsia="標楷體"/>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1" o:spid="_x0000_s1060" type="#_x0000_t202" style="position:absolute;margin-left:28.4pt;margin-top:188.15pt;width:384.5pt;height:22.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" fillcolor="white [3201]" stroked="f" strokeweight=".5pt">
                <v:textbox>
                  <w:txbxContent>
                    <w:p w:rsidR="00D2427D" w:rsidRPr="005F5228" w:rsidRDefault="00D2427D" w:rsidP="00C1710D">
                      <w:pPr>
                        <w:rPr>
                          <w:rFonts w:eastAsia="標楷體"/>
                          <w:sz w:val="20"/>
                        </w:rPr>
                      </w:pPr>
                      <w:r w:rsidRPr="005F5228">
                        <w:rPr>
                          <w:rFonts w:eastAsia="標楷體"/>
                          <w:sz w:val="20"/>
                        </w:rPr>
                        <w:t>資料來源：國際清算銀行、</w:t>
                      </w:r>
                      <w:r w:rsidRPr="005F5228">
                        <w:rPr>
                          <w:rFonts w:eastAsia="標楷體"/>
                          <w:sz w:val="20"/>
                        </w:rPr>
                        <w:t>IMF</w:t>
                      </w:r>
                      <w:r w:rsidRPr="005F5228">
                        <w:rPr>
                          <w:rFonts w:eastAsia="標楷體"/>
                          <w:sz w:val="20"/>
                        </w:rPr>
                        <w:t>。</w:t>
                      </w:r>
                    </w:p>
                  </w:txbxContent>
                </v:textbox>
              </v:shape>
            </w:pict>
          </mc:Fallback>
        </mc:AlternateContent>
      </w:r>
    </w:p>
    <w:p w:rsidR="007778C6" w:rsidRPr="00D6250B" w:rsidRDefault="00F40BDF" w:rsidP="00C1710D">
      <w:pPr>
        <w:widowControl/>
        <w:autoSpaceDE w:val="0"/>
        <w:snapToGrid w:val="0"/>
        <w:spacing w:line="300" w:lineRule="exact"/>
        <w:ind w:firstLineChars="152" w:firstLine="426"/>
        <w:jc w:val="center"/>
        <w:rPr>
          <w:rFonts w:eastAsia="標楷體"/>
          <w:b/>
          <w:color w:val="000000" w:themeColor="text1"/>
          <w:sz w:val="28"/>
          <w:szCs w:val="32"/>
        </w:rPr>
      </w:pPr>
      <w:r w:rsidRPr="000260D5">
        <w:rPr>
          <w:rFonts w:eastAsia="標楷體" w:hint="eastAsia"/>
          <w:b/>
          <w:color w:val="000000" w:themeColor="text1"/>
          <w:sz w:val="28"/>
          <w:szCs w:val="32"/>
        </w:rPr>
        <w:t>圖</w:t>
      </w:r>
      <w:r w:rsidRPr="000260D5">
        <w:rPr>
          <w:rFonts w:eastAsia="標楷體" w:hint="eastAsia"/>
          <w:b/>
          <w:color w:val="000000" w:themeColor="text1"/>
          <w:sz w:val="28"/>
          <w:szCs w:val="32"/>
        </w:rPr>
        <w:t>1-</w:t>
      </w:r>
      <w:r>
        <w:rPr>
          <w:rFonts w:eastAsia="標楷體" w:hint="eastAsia"/>
          <w:b/>
          <w:color w:val="000000" w:themeColor="text1"/>
          <w:sz w:val="28"/>
          <w:szCs w:val="32"/>
        </w:rPr>
        <w:t>12</w:t>
      </w:r>
      <w:r w:rsidRPr="000260D5">
        <w:rPr>
          <w:rFonts w:eastAsia="標楷體" w:hint="eastAsia"/>
          <w:b/>
          <w:color w:val="000000" w:themeColor="text1"/>
          <w:sz w:val="28"/>
          <w:szCs w:val="32"/>
        </w:rPr>
        <w:t xml:space="preserve"> </w:t>
      </w:r>
      <w:r>
        <w:rPr>
          <w:rFonts w:eastAsia="標楷體" w:hint="eastAsia"/>
          <w:b/>
          <w:color w:val="000000" w:themeColor="text1"/>
          <w:sz w:val="28"/>
          <w:szCs w:val="32"/>
        </w:rPr>
        <w:t>各國家庭債</w:t>
      </w:r>
      <w:r w:rsidR="005A230A">
        <w:rPr>
          <w:rFonts w:eastAsia="標楷體" w:hint="eastAsia"/>
          <w:b/>
          <w:color w:val="000000" w:themeColor="text1"/>
          <w:sz w:val="28"/>
          <w:szCs w:val="32"/>
        </w:rPr>
        <w:t>務</w:t>
      </w:r>
      <w:r w:rsidR="00167661">
        <w:rPr>
          <w:rFonts w:eastAsia="標楷體" w:hint="eastAsia"/>
          <w:b/>
          <w:color w:val="000000" w:themeColor="text1"/>
          <w:sz w:val="28"/>
          <w:szCs w:val="32"/>
        </w:rPr>
        <w:t>占</w:t>
      </w:r>
      <w:r>
        <w:rPr>
          <w:rFonts w:eastAsia="標楷體" w:hint="eastAsia"/>
          <w:b/>
          <w:color w:val="000000" w:themeColor="text1"/>
          <w:sz w:val="28"/>
          <w:szCs w:val="32"/>
        </w:rPr>
        <w:t>GDP</w:t>
      </w:r>
      <w:r>
        <w:rPr>
          <w:rFonts w:eastAsia="標楷體" w:hint="eastAsia"/>
          <w:b/>
          <w:color w:val="000000" w:themeColor="text1"/>
          <w:sz w:val="28"/>
          <w:szCs w:val="32"/>
        </w:rPr>
        <w:t>比重</w:t>
      </w:r>
    </w:p>
    <w:p w:rsidR="001F1647" w:rsidRPr="008B0269" w:rsidRDefault="00B84367" w:rsidP="00B84367">
      <w:pPr>
        <w:widowControl/>
        <w:numPr>
          <w:ilvl w:val="0"/>
          <w:numId w:val="30"/>
        </w:numPr>
        <w:tabs>
          <w:tab w:val="left" w:pos="567"/>
        </w:tabs>
        <w:autoSpaceDE w:val="0"/>
        <w:snapToGrid w:val="0"/>
        <w:spacing w:beforeLines="25" w:before="60" w:line="480" w:lineRule="exact"/>
        <w:jc w:val="both"/>
        <w:rPr>
          <w:rFonts w:eastAsia="標楷體"/>
          <w:b/>
          <w:color w:val="000000" w:themeColor="text1"/>
          <w:sz w:val="28"/>
          <w:szCs w:val="32"/>
        </w:rPr>
      </w:pPr>
      <w:r w:rsidRPr="00B84367">
        <w:rPr>
          <w:rFonts w:eastAsia="標楷體" w:hint="eastAsia"/>
          <w:b/>
          <w:color w:val="000000" w:themeColor="text1"/>
          <w:sz w:val="28"/>
          <w:szCs w:val="32"/>
        </w:rPr>
        <w:t>國有企業潛存高度風險</w:t>
      </w:r>
    </w:p>
    <w:p w:rsidR="001F1647" w:rsidRPr="000022DD" w:rsidRDefault="001F1647" w:rsidP="00167661">
      <w:pPr>
        <w:pStyle w:val="aa"/>
        <w:widowControl/>
        <w:autoSpaceDE w:val="0"/>
        <w:snapToGrid w:val="0"/>
        <w:spacing w:beforeLines="25" w:before="60" w:line="480" w:lineRule="exact"/>
        <w:ind w:leftChars="118" w:left="566" w:hangingChars="101" w:hanging="283"/>
        <w:jc w:val="both"/>
        <w:rPr>
          <w:rFonts w:eastAsia="標楷體"/>
          <w:color w:val="000000" w:themeColor="text1"/>
          <w:sz w:val="28"/>
          <w:szCs w:val="32"/>
        </w:rPr>
      </w:pPr>
      <w:proofErr w:type="gramStart"/>
      <w:r w:rsidRPr="000022DD">
        <w:rPr>
          <w:rFonts w:eastAsia="標楷體" w:hint="eastAsia"/>
          <w:b/>
          <w:color w:val="000000" w:themeColor="text1"/>
          <w:sz w:val="28"/>
          <w:szCs w:val="32"/>
        </w:rPr>
        <w:t>─</w:t>
      </w:r>
      <w:proofErr w:type="gramEnd"/>
      <w:r w:rsidR="0068770C" w:rsidRPr="0068770C">
        <w:rPr>
          <w:rFonts w:eastAsia="標楷體" w:hint="eastAsia"/>
          <w:b/>
          <w:color w:val="000000" w:themeColor="text1"/>
          <w:sz w:val="28"/>
          <w:szCs w:val="32"/>
        </w:rPr>
        <w:t>國有企業債務占</w:t>
      </w:r>
      <w:r w:rsidR="0068770C" w:rsidRPr="0068770C">
        <w:rPr>
          <w:rFonts w:eastAsia="標楷體" w:hint="eastAsia"/>
          <w:b/>
          <w:color w:val="000000" w:themeColor="text1"/>
          <w:sz w:val="28"/>
          <w:szCs w:val="32"/>
        </w:rPr>
        <w:t>GDP</w:t>
      </w:r>
      <w:r w:rsidR="0068770C" w:rsidRPr="0068770C">
        <w:rPr>
          <w:rFonts w:eastAsia="標楷體" w:hint="eastAsia"/>
          <w:b/>
          <w:color w:val="000000" w:themeColor="text1"/>
          <w:sz w:val="28"/>
          <w:szCs w:val="32"/>
        </w:rPr>
        <w:t>比</w:t>
      </w:r>
      <w:r w:rsidR="00600221">
        <w:rPr>
          <w:rFonts w:eastAsia="標楷體" w:hint="eastAsia"/>
          <w:b/>
          <w:color w:val="000000" w:themeColor="text1"/>
          <w:sz w:val="28"/>
          <w:szCs w:val="32"/>
        </w:rPr>
        <w:t>重</w:t>
      </w:r>
      <w:r w:rsidR="0068770C" w:rsidRPr="0068770C">
        <w:rPr>
          <w:rFonts w:eastAsia="標楷體" w:hint="eastAsia"/>
          <w:b/>
          <w:color w:val="000000" w:themeColor="text1"/>
          <w:sz w:val="28"/>
          <w:szCs w:val="32"/>
        </w:rPr>
        <w:t>繼續</w:t>
      </w:r>
      <w:r w:rsidR="00600221">
        <w:rPr>
          <w:rFonts w:eastAsia="標楷體" w:hint="eastAsia"/>
          <w:b/>
          <w:color w:val="000000" w:themeColor="text1"/>
          <w:sz w:val="28"/>
          <w:szCs w:val="32"/>
        </w:rPr>
        <w:t>攀</w:t>
      </w:r>
      <w:r w:rsidR="0068770C" w:rsidRPr="0068770C">
        <w:rPr>
          <w:rFonts w:eastAsia="標楷體" w:hint="eastAsia"/>
          <w:b/>
          <w:color w:val="000000" w:themeColor="text1"/>
          <w:sz w:val="28"/>
          <w:szCs w:val="32"/>
        </w:rPr>
        <w:t>升</w:t>
      </w:r>
      <w:r w:rsidRPr="000022DD">
        <w:rPr>
          <w:rFonts w:eastAsia="標楷體" w:hint="eastAsia"/>
          <w:b/>
          <w:color w:val="000000" w:themeColor="text1"/>
          <w:sz w:val="28"/>
          <w:szCs w:val="32"/>
        </w:rPr>
        <w:t>：</w:t>
      </w:r>
      <w:r w:rsidR="00600221" w:rsidRPr="00600221">
        <w:rPr>
          <w:rFonts w:eastAsia="標楷體" w:hint="eastAsia"/>
          <w:color w:val="000000" w:themeColor="text1"/>
          <w:sz w:val="28"/>
          <w:szCs w:val="32"/>
        </w:rPr>
        <w:t>中國大陸近期改革提高國有企業的主導地位，使私營企業的環境</w:t>
      </w:r>
      <w:r w:rsidR="00DF1713">
        <w:rPr>
          <w:rFonts w:eastAsia="標楷體" w:hint="eastAsia"/>
          <w:color w:val="000000" w:themeColor="text1"/>
          <w:sz w:val="28"/>
          <w:szCs w:val="32"/>
        </w:rPr>
        <w:t>更加</w:t>
      </w:r>
      <w:r w:rsidR="00600221" w:rsidRPr="00600221">
        <w:rPr>
          <w:rFonts w:eastAsia="標楷體" w:hint="eastAsia"/>
          <w:color w:val="000000" w:themeColor="text1"/>
          <w:sz w:val="28"/>
          <w:szCs w:val="32"/>
        </w:rPr>
        <w:t>惡化。官方在處</w:t>
      </w:r>
      <w:r w:rsidR="00F9184A">
        <w:rPr>
          <w:rFonts w:eastAsia="標楷體" w:hint="eastAsia"/>
          <w:color w:val="000000" w:themeColor="text1"/>
          <w:sz w:val="28"/>
          <w:szCs w:val="32"/>
        </w:rPr>
        <w:t>理</w:t>
      </w:r>
      <w:r w:rsidR="00600221" w:rsidRPr="00600221">
        <w:rPr>
          <w:rFonts w:eastAsia="標楷體" w:hint="eastAsia"/>
          <w:color w:val="000000" w:themeColor="text1"/>
          <w:sz w:val="28"/>
          <w:szCs w:val="32"/>
        </w:rPr>
        <w:t>“僵屍”國有企業是透過其他國有企業的</w:t>
      </w:r>
      <w:proofErr w:type="gramStart"/>
      <w:r w:rsidR="00600221" w:rsidRPr="00600221">
        <w:rPr>
          <w:rFonts w:eastAsia="標楷體" w:hint="eastAsia"/>
          <w:color w:val="000000" w:themeColor="text1"/>
          <w:sz w:val="28"/>
          <w:szCs w:val="32"/>
        </w:rPr>
        <w:t>併</w:t>
      </w:r>
      <w:proofErr w:type="gramEnd"/>
      <w:r w:rsidR="00600221" w:rsidRPr="00600221">
        <w:rPr>
          <w:rFonts w:eastAsia="標楷體" w:hint="eastAsia"/>
          <w:color w:val="000000" w:themeColor="text1"/>
          <w:sz w:val="28"/>
          <w:szCs w:val="32"/>
        </w:rPr>
        <w:t>購，而不是破產，因此，國有企業數量減少，但規</w:t>
      </w:r>
      <w:r w:rsidR="00F9184A">
        <w:rPr>
          <w:rFonts w:eastAsia="標楷體" w:hint="eastAsia"/>
          <w:color w:val="000000" w:themeColor="text1"/>
          <w:sz w:val="28"/>
          <w:szCs w:val="32"/>
        </w:rPr>
        <w:t>模更大</w:t>
      </w:r>
      <w:r w:rsidR="004D6DF4">
        <w:rPr>
          <w:rFonts w:eastAsia="標楷體" w:hint="eastAsia"/>
          <w:color w:val="000000" w:themeColor="text1"/>
          <w:sz w:val="28"/>
          <w:szCs w:val="32"/>
        </w:rPr>
        <w:t>、</w:t>
      </w:r>
      <w:r w:rsidR="00F9184A">
        <w:rPr>
          <w:rFonts w:eastAsia="標楷體" w:hint="eastAsia"/>
          <w:color w:val="000000" w:themeColor="text1"/>
          <w:sz w:val="28"/>
          <w:szCs w:val="32"/>
        </w:rPr>
        <w:t>壟斷能力更強</w:t>
      </w:r>
      <w:r w:rsidR="00600221" w:rsidRPr="00600221">
        <w:rPr>
          <w:rFonts w:eastAsia="標楷體" w:hint="eastAsia"/>
          <w:color w:val="000000" w:themeColor="text1"/>
          <w:sz w:val="28"/>
          <w:szCs w:val="32"/>
        </w:rPr>
        <w:t>，國</w:t>
      </w:r>
      <w:r w:rsidR="00AF14B3">
        <w:rPr>
          <w:rFonts w:eastAsia="標楷體" w:hint="eastAsia"/>
          <w:color w:val="000000" w:themeColor="text1"/>
          <w:sz w:val="28"/>
          <w:szCs w:val="32"/>
        </w:rPr>
        <w:t>有</w:t>
      </w:r>
      <w:r w:rsidR="00600221" w:rsidRPr="00600221">
        <w:rPr>
          <w:rFonts w:eastAsia="標楷體" w:hint="eastAsia"/>
          <w:color w:val="000000" w:themeColor="text1"/>
          <w:sz w:val="28"/>
          <w:szCs w:val="32"/>
        </w:rPr>
        <w:t>企</w:t>
      </w:r>
      <w:r w:rsidR="00AF14B3">
        <w:rPr>
          <w:rFonts w:eastAsia="標楷體" w:hint="eastAsia"/>
          <w:color w:val="000000" w:themeColor="text1"/>
          <w:sz w:val="28"/>
          <w:szCs w:val="32"/>
        </w:rPr>
        <w:t>業</w:t>
      </w:r>
      <w:r w:rsidR="00600221" w:rsidRPr="00600221">
        <w:rPr>
          <w:rFonts w:eastAsia="標楷體" w:hint="eastAsia"/>
          <w:color w:val="000000" w:themeColor="text1"/>
          <w:sz w:val="28"/>
          <w:szCs w:val="32"/>
        </w:rPr>
        <w:t>債務占</w:t>
      </w:r>
      <w:r w:rsidR="00600221" w:rsidRPr="00600221">
        <w:rPr>
          <w:rFonts w:eastAsia="標楷體" w:hint="eastAsia"/>
          <w:color w:val="000000" w:themeColor="text1"/>
          <w:sz w:val="28"/>
          <w:szCs w:val="32"/>
        </w:rPr>
        <w:t>GDP</w:t>
      </w:r>
      <w:r w:rsidR="00600221" w:rsidRPr="00600221">
        <w:rPr>
          <w:rFonts w:eastAsia="標楷體" w:hint="eastAsia"/>
          <w:color w:val="000000" w:themeColor="text1"/>
          <w:sz w:val="28"/>
          <w:szCs w:val="32"/>
        </w:rPr>
        <w:t>比例繼續上升。</w:t>
      </w:r>
    </w:p>
    <w:p w:rsidR="001E7C08" w:rsidRDefault="001F1647" w:rsidP="008B238A">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roofErr w:type="gramStart"/>
      <w:r w:rsidRPr="00C6763C">
        <w:rPr>
          <w:rFonts w:eastAsia="標楷體" w:hint="eastAsia"/>
          <w:b/>
          <w:color w:val="000000" w:themeColor="text1"/>
          <w:sz w:val="28"/>
          <w:szCs w:val="32"/>
        </w:rPr>
        <w:t>─</w:t>
      </w:r>
      <w:proofErr w:type="gramEnd"/>
      <w:r w:rsidR="00600221">
        <w:rPr>
          <w:rFonts w:eastAsia="標楷體" w:hint="eastAsia"/>
          <w:b/>
          <w:color w:val="000000" w:themeColor="text1"/>
          <w:sz w:val="28"/>
          <w:szCs w:val="32"/>
        </w:rPr>
        <w:t>排擠民營企業貸款額度</w:t>
      </w:r>
      <w:r w:rsidRPr="00C6763C">
        <w:rPr>
          <w:rFonts w:eastAsia="標楷體" w:hint="eastAsia"/>
          <w:b/>
          <w:color w:val="000000" w:themeColor="text1"/>
          <w:sz w:val="28"/>
          <w:szCs w:val="32"/>
        </w:rPr>
        <w:t>：</w:t>
      </w:r>
      <w:r w:rsidR="00D347F0">
        <w:rPr>
          <w:rFonts w:eastAsia="標楷體" w:hint="eastAsia"/>
          <w:color w:val="000000" w:themeColor="text1"/>
          <w:sz w:val="28"/>
          <w:szCs w:val="32"/>
        </w:rPr>
        <w:t>受惠於隱性擔保，金融機構較有意願貸款給國有企業，中小企業資金取得</w:t>
      </w:r>
      <w:r w:rsidR="00167661">
        <w:rPr>
          <w:rFonts w:eastAsia="標楷體" w:hint="eastAsia"/>
          <w:color w:val="000000" w:themeColor="text1"/>
          <w:sz w:val="28"/>
          <w:szCs w:val="32"/>
        </w:rPr>
        <w:t>因而</w:t>
      </w:r>
      <w:r w:rsidR="00D347F0">
        <w:rPr>
          <w:rFonts w:eastAsia="標楷體" w:hint="eastAsia"/>
          <w:color w:val="000000" w:themeColor="text1"/>
          <w:sz w:val="28"/>
          <w:szCs w:val="32"/>
        </w:rPr>
        <w:t>受到排擠。然而</w:t>
      </w:r>
      <w:r w:rsidR="00D347F0" w:rsidRPr="00CE2307">
        <w:rPr>
          <w:rFonts w:eastAsia="標楷體" w:hint="eastAsia"/>
          <w:color w:val="000000" w:themeColor="text1"/>
          <w:sz w:val="28"/>
          <w:szCs w:val="32"/>
        </w:rPr>
        <w:t>，國有企業的</w:t>
      </w:r>
      <w:r w:rsidR="00D347F0">
        <w:rPr>
          <w:rFonts w:eastAsia="標楷體" w:hint="eastAsia"/>
          <w:color w:val="000000" w:themeColor="text1"/>
          <w:sz w:val="28"/>
          <w:szCs w:val="32"/>
        </w:rPr>
        <w:t>獲</w:t>
      </w:r>
      <w:r w:rsidR="00D347F0" w:rsidRPr="00CE2307">
        <w:rPr>
          <w:rFonts w:eastAsia="標楷體" w:hint="eastAsia"/>
          <w:color w:val="000000" w:themeColor="text1"/>
          <w:sz w:val="28"/>
          <w:szCs w:val="32"/>
        </w:rPr>
        <w:t>利能力依然較弱，約三分之一</w:t>
      </w:r>
      <w:r w:rsidR="00167661">
        <w:rPr>
          <w:rFonts w:eastAsia="標楷體" w:hint="eastAsia"/>
          <w:color w:val="000000" w:themeColor="text1"/>
          <w:sz w:val="28"/>
          <w:szCs w:val="32"/>
        </w:rPr>
        <w:t>呈現</w:t>
      </w:r>
      <w:r w:rsidR="00D347F0" w:rsidRPr="00CE2307">
        <w:rPr>
          <w:rFonts w:eastAsia="標楷體" w:hint="eastAsia"/>
          <w:color w:val="000000" w:themeColor="text1"/>
          <w:sz w:val="28"/>
          <w:szCs w:val="32"/>
        </w:rPr>
        <w:t>虧損</w:t>
      </w:r>
      <w:r w:rsidR="00D347F0">
        <w:rPr>
          <w:rFonts w:eastAsia="標楷體" w:hint="eastAsia"/>
          <w:color w:val="000000" w:themeColor="text1"/>
          <w:sz w:val="28"/>
          <w:szCs w:val="32"/>
        </w:rPr>
        <w:t>，加劇中國大陸的金融風險</w:t>
      </w:r>
      <w:r w:rsidR="00D347F0" w:rsidRPr="00CE2307">
        <w:rPr>
          <w:rFonts w:eastAsia="標楷體" w:hint="eastAsia"/>
          <w:color w:val="000000" w:themeColor="text1"/>
          <w:sz w:val="28"/>
          <w:szCs w:val="32"/>
        </w:rPr>
        <w:t>。</w:t>
      </w:r>
    </w:p>
    <w:p w:rsidR="00C1710D" w:rsidRDefault="00C1710D" w:rsidP="008B238A">
      <w:pPr>
        <w:widowControl/>
        <w:autoSpaceDE w:val="0"/>
        <w:snapToGrid w:val="0"/>
        <w:spacing w:beforeLines="25" w:before="60" w:line="480" w:lineRule="exact"/>
        <w:ind w:leftChars="100" w:left="520" w:hangingChars="100" w:hanging="280"/>
        <w:jc w:val="both"/>
        <w:rPr>
          <w:rFonts w:eastAsia="標楷體" w:hint="eastAsia"/>
          <w:color w:val="000000" w:themeColor="text1"/>
          <w:sz w:val="28"/>
          <w:szCs w:val="32"/>
        </w:rPr>
      </w:pPr>
    </w:p>
    <w:p w:rsidR="005F5228" w:rsidRDefault="005F5228" w:rsidP="008B238A">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682881" w:rsidRDefault="003F6C11" w:rsidP="003F6C1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r>
        <w:rPr>
          <w:rFonts w:eastAsia="標楷體"/>
          <w:noProof/>
          <w:color w:val="000000" w:themeColor="text1"/>
          <w:sz w:val="28"/>
          <w:szCs w:val="32"/>
        </w:rPr>
        <w:lastRenderedPageBreak/>
        <mc:AlternateContent>
          <mc:Choice Requires="wpg">
            <w:drawing>
              <wp:anchor distT="0" distB="0" distL="114300" distR="114300" simplePos="0" relativeHeight="251875328" behindDoc="0" locked="0" layoutInCell="1" allowOverlap="1">
                <wp:simplePos x="0" y="0"/>
                <wp:positionH relativeFrom="column">
                  <wp:posOffset>291580</wp:posOffset>
                </wp:positionH>
                <wp:positionV relativeFrom="paragraph">
                  <wp:posOffset>20782</wp:posOffset>
                </wp:positionV>
                <wp:extent cx="5555673" cy="3053750"/>
                <wp:effectExtent l="0" t="0" r="6985" b="0"/>
                <wp:wrapNone/>
                <wp:docPr id="2" name="群組 2"/>
                <wp:cNvGraphicFramePr/>
                <a:graphic xmlns:a="http://schemas.openxmlformats.org/drawingml/2006/main">
                  <a:graphicData uri="http://schemas.microsoft.com/office/word/2010/wordprocessingGroup">
                    <wpg:wgp>
                      <wpg:cNvGrpSpPr/>
                      <wpg:grpSpPr>
                        <a:xfrm>
                          <a:off x="0" y="0"/>
                          <a:ext cx="5555673" cy="3053750"/>
                          <a:chOff x="0" y="0"/>
                          <a:chExt cx="3985404" cy="2587925"/>
                        </a:xfrm>
                      </wpg:grpSpPr>
                      <pic:pic xmlns:pic="http://schemas.openxmlformats.org/drawingml/2006/picture">
                        <pic:nvPicPr>
                          <pic:cNvPr id="369" name="圖片 369" descr="ListicleImage"/>
                          <pic:cNvPicPr>
                            <a:picLocks noChangeAspect="1"/>
                          </pic:cNvPicPr>
                        </pic:nvPicPr>
                        <pic:blipFill rotWithShape="1">
                          <a:blip r:embed="rId63">
                            <a:extLst>
                              <a:ext uri="{28A0092B-C50C-407E-A947-70E740481C1C}">
                                <a14:useLocalDpi xmlns:a14="http://schemas.microsoft.com/office/drawing/2010/main" val="0"/>
                              </a:ext>
                            </a:extLst>
                          </a:blip>
                          <a:srcRect t="27031" b="24364"/>
                          <a:stretch/>
                        </pic:blipFill>
                        <pic:spPr bwMode="auto">
                          <a:xfrm>
                            <a:off x="103517" y="77638"/>
                            <a:ext cx="3657600" cy="21997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4" name="圖片 394"/>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2294627"/>
                            <a:ext cx="3985404" cy="293298"/>
                          </a:xfrm>
                          <a:prstGeom prst="rect">
                            <a:avLst/>
                          </a:prstGeom>
                          <a:noFill/>
                          <a:ln>
                            <a:noFill/>
                          </a:ln>
                        </pic:spPr>
                      </pic:pic>
                      <pic:pic xmlns:pic="http://schemas.openxmlformats.org/drawingml/2006/picture">
                        <pic:nvPicPr>
                          <pic:cNvPr id="395" name="圖片 39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3019245" y="0"/>
                            <a:ext cx="560717" cy="1293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2" o:spid="_x0000_s1026" style="position:absolute;margin-left:22.95pt;margin-top:1.65pt;width:437.45pt;height:240.45pt;z-index:251875328;mso-width-relative:margin;mso-height-relative:margin" coordsize="39854,2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">
                <v:shape id="圖片 369" o:spid="_x0000_s1027" type="#_x0000_t75" alt="ListicleImage" style="position:absolute;left:1035;top:776;width:36576;height:2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04bFAAAA3AAAAA8AAABkcnMvZG93bnJldi54bWxEj0FrwkAUhO9C/8PyCt50UwXR1E2oEqWn&#10;grGl10f2NQnJvk2za4z/vlsQPA4z8w2zTUfTioF6V1tW8DKPQBAXVtdcKvg8H2ZrEM4ja2wtk4Ib&#10;OUiTp8kWY22vfKIh96UIEHYxKqi872IpXVGRQTe3HXHwfmxv0AfZl1L3eA1w08pFFK2kwZrDQoUd&#10;7SsqmvxiFGTfi91X9ktDk+2a/KPVen08bJSaPo9vryA8jf4RvrfftYLlagP/Z8IRk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9OGxQAAANwAAAAPAAAAAAAAAAAAAAAA&#10;AJ8CAABkcnMvZG93bnJldi54bWxQSwUGAAAAAAQABAD3AAAAkQMAAAAA&#10;">
                  <v:imagedata r:id="rId65" o:title="ListicleImage" croptop="17715f" cropbottom="15967f"/>
                  <v:path arrowok="t"/>
                </v:shape>
                <v:shape id="圖片 394" o:spid="_x0000_s1028" type="#_x0000_t75" style="position:absolute;top:22946;width:39854;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sIPGAAAA3AAAAA8AAABkcnMvZG93bnJldi54bWxEj0FrAjEUhO+C/yE8oRepWasW3RqlFApF&#10;8OAqhd6em9fdxc3LkkRd/fVGEDwOM/MNM1+2phYncr6yrGA4SEAQ51ZXXCjYbb9fpyB8QNZYWyYF&#10;F/KwXHQ7c0y1PfOGTlkoRISwT1FBGUKTSunzkgz6gW2Io/dvncEQpSukdniOcFPLtyR5lwYrjgsl&#10;NvRVUn7IjkbB3mWHfLUbr/mK+/7x10+GuP1T6qXXfn6ACNSGZ/jR/tEKRrMx3M/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awg8YAAADcAAAADwAAAAAAAAAAAAAA&#10;AACfAgAAZHJzL2Rvd25yZXYueG1sUEsFBgAAAAAEAAQA9wAAAJIDAAAAAA==&#10;">
                  <v:imagedata r:id="rId66" o:title=""/>
                  <v:path arrowok="t"/>
                </v:shape>
                <v:shape id="圖片 395" o:spid="_x0000_s1029" type="#_x0000_t75" style="position:absolute;left:30192;width:5607;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CETGAAAA3AAAAA8AAABkcnMvZG93bnJldi54bWxEj0FrAjEUhO8F/0N4Qm81W7Wtbo0iFlF6&#10;qraCx9fNM1ncvCybqGt/vSkUehxm5htmMmtdJc7UhNKzgsdeBoK48Lpko+Drc/kwAhEissbKMym4&#10;UoDZtHM3wVz7C2/ovI1GJAiHHBXYGOtcylBYchh6viZO3sE3DmOSjZG6wUuCu0r2s+xZOiw5LVis&#10;aWGpOG5PTsFo/7P5WO9XYzs05n3x/bbbHV4qpe677fwVRKQ2/of/2mutYDB+gt8z6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QIRMYAAADcAAAADwAAAAAAAAAAAAAA&#10;AACfAgAAZHJzL2Rvd25yZXYueG1sUEsFBgAAAAAEAAQA9wAAAJIDAAAAAA==&#10;">
                  <v:imagedata r:id="rId61" o:title=""/>
                  <v:path arrowok="t"/>
                </v:shape>
              </v:group>
            </w:pict>
          </mc:Fallback>
        </mc:AlternateContent>
      </w:r>
    </w:p>
    <w:p w:rsidR="00682881" w:rsidRDefault="00682881" w:rsidP="0068288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682881" w:rsidRDefault="00682881" w:rsidP="0068288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682881" w:rsidRDefault="00682881" w:rsidP="0068288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8B238A" w:rsidRDefault="008B238A" w:rsidP="0068288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8B238A" w:rsidRDefault="008B238A" w:rsidP="003F6C1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B87828" w:rsidRDefault="00B87828" w:rsidP="00B87828">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9050E0" w:rsidRDefault="009050E0" w:rsidP="00B87828">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p>
    <w:p w:rsidR="00682881" w:rsidRDefault="00C1710D" w:rsidP="003F6C11">
      <w:pPr>
        <w:widowControl/>
        <w:autoSpaceDE w:val="0"/>
        <w:snapToGrid w:val="0"/>
        <w:spacing w:beforeLines="25" w:before="60" w:line="480" w:lineRule="exact"/>
        <w:ind w:leftChars="100" w:left="520" w:hangingChars="100" w:hanging="280"/>
        <w:jc w:val="both"/>
        <w:rPr>
          <w:rFonts w:eastAsia="標楷體"/>
          <w:color w:val="000000" w:themeColor="text1"/>
          <w:sz w:val="28"/>
          <w:szCs w:val="32"/>
        </w:rPr>
      </w:pPr>
      <w:r>
        <w:rPr>
          <w:rFonts w:eastAsia="標楷體"/>
          <w:noProof/>
          <w:color w:val="000000" w:themeColor="text1"/>
          <w:sz w:val="28"/>
          <w:szCs w:val="32"/>
        </w:rPr>
        <mc:AlternateContent>
          <mc:Choice Requires="wps">
            <w:drawing>
              <wp:anchor distT="0" distB="0" distL="114300" distR="114300" simplePos="0" relativeHeight="251883520" behindDoc="0" locked="0" layoutInCell="1" allowOverlap="1">
                <wp:simplePos x="0" y="0"/>
                <wp:positionH relativeFrom="column">
                  <wp:posOffset>201527</wp:posOffset>
                </wp:positionH>
                <wp:positionV relativeFrom="paragraph">
                  <wp:posOffset>24245</wp:posOffset>
                </wp:positionV>
                <wp:extent cx="5576050" cy="387927"/>
                <wp:effectExtent l="0" t="0" r="5715" b="0"/>
                <wp:wrapNone/>
                <wp:docPr id="42" name="文字方塊 42"/>
                <wp:cNvGraphicFramePr/>
                <a:graphic xmlns:a="http://schemas.openxmlformats.org/drawingml/2006/main">
                  <a:graphicData uri="http://schemas.microsoft.com/office/word/2010/wordprocessingShape">
                    <wps:wsp>
                      <wps:cNvSpPr txBox="1"/>
                      <wps:spPr>
                        <a:xfrm>
                          <a:off x="0" y="0"/>
                          <a:ext cx="5576050" cy="3879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7D" w:rsidRDefault="00D2427D" w:rsidP="00936508">
                            <w:pPr>
                              <w:ind w:firstLineChars="200" w:firstLine="480"/>
                            </w:pPr>
                            <w:r w:rsidRPr="00C1710D">
                              <w:rPr>
                                <w:rFonts w:ascii="標楷體" w:eastAsia="標楷體" w:hAnsi="標楷體" w:hint="eastAsia"/>
                              </w:rPr>
                              <w:t>資料來源：人民銀行、中國商務部、中國國家統計局、</w:t>
                            </w:r>
                            <w:r w:rsidRPr="00C1710D">
                              <w:rPr>
                                <w:rFonts w:hint="eastAsia"/>
                              </w:rPr>
                              <w:t>IMF</w:t>
                            </w:r>
                            <w:r w:rsidRPr="00C1710D">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2" o:spid="_x0000_s1061" type="#_x0000_t202" style="position:absolute;left:0;text-align:left;margin-left:15.85pt;margin-top:1.9pt;width:439.05pt;height:30.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" fillcolor="white [3201]" stroked="f" strokeweight=".5pt">
                <v:textbox>
                  <w:txbxContent>
                    <w:p w:rsidR="00D2427D" w:rsidRDefault="00D2427D" w:rsidP="00936508">
                      <w:pPr>
                        <w:ind w:firstLineChars="200" w:firstLine="480"/>
                      </w:pPr>
                      <w:r w:rsidRPr="00C1710D">
                        <w:rPr>
                          <w:rFonts w:ascii="標楷體" w:eastAsia="標楷體" w:hAnsi="標楷體" w:hint="eastAsia"/>
                        </w:rPr>
                        <w:t>資料來源：人民銀行、中國商務部、中國國家統計局、</w:t>
                      </w:r>
                      <w:r w:rsidRPr="00C1710D">
                        <w:rPr>
                          <w:rFonts w:hint="eastAsia"/>
                        </w:rPr>
                        <w:t>IMF</w:t>
                      </w:r>
                      <w:r w:rsidRPr="00C1710D">
                        <w:rPr>
                          <w:rFonts w:hint="eastAsia"/>
                        </w:rPr>
                        <w:t>。</w:t>
                      </w:r>
                    </w:p>
                  </w:txbxContent>
                </v:textbox>
              </v:shape>
            </w:pict>
          </mc:Fallback>
        </mc:AlternateContent>
      </w:r>
    </w:p>
    <w:p w:rsidR="00CA7821" w:rsidRDefault="00CA7821" w:rsidP="00C1710D">
      <w:pPr>
        <w:widowControl/>
        <w:autoSpaceDE w:val="0"/>
        <w:snapToGrid w:val="0"/>
        <w:spacing w:beforeLines="50" w:before="120" w:line="300" w:lineRule="exact"/>
        <w:ind w:firstLineChars="152" w:firstLine="426"/>
        <w:jc w:val="center"/>
        <w:rPr>
          <w:rFonts w:eastAsia="標楷體"/>
          <w:b/>
          <w:color w:val="000000" w:themeColor="text1"/>
          <w:sz w:val="28"/>
          <w:szCs w:val="32"/>
        </w:rPr>
      </w:pPr>
      <w:r w:rsidRPr="000260D5">
        <w:rPr>
          <w:rFonts w:eastAsia="標楷體" w:hint="eastAsia"/>
          <w:b/>
          <w:color w:val="000000" w:themeColor="text1"/>
          <w:sz w:val="28"/>
          <w:szCs w:val="32"/>
        </w:rPr>
        <w:t>圖</w:t>
      </w:r>
      <w:r w:rsidRPr="000260D5">
        <w:rPr>
          <w:rFonts w:eastAsia="標楷體" w:hint="eastAsia"/>
          <w:b/>
          <w:color w:val="000000" w:themeColor="text1"/>
          <w:sz w:val="28"/>
          <w:szCs w:val="32"/>
        </w:rPr>
        <w:t>1-</w:t>
      </w:r>
      <w:r>
        <w:rPr>
          <w:rFonts w:eastAsia="標楷體" w:hint="eastAsia"/>
          <w:b/>
          <w:color w:val="000000" w:themeColor="text1"/>
          <w:sz w:val="28"/>
          <w:szCs w:val="32"/>
        </w:rPr>
        <w:t>1</w:t>
      </w:r>
      <w:r w:rsidR="00083EC5">
        <w:rPr>
          <w:rFonts w:eastAsia="標楷體" w:hint="eastAsia"/>
          <w:b/>
          <w:color w:val="000000" w:themeColor="text1"/>
          <w:sz w:val="28"/>
          <w:szCs w:val="32"/>
        </w:rPr>
        <w:t>3</w:t>
      </w:r>
      <w:r w:rsidRPr="000260D5">
        <w:rPr>
          <w:rFonts w:eastAsia="標楷體" w:hint="eastAsia"/>
          <w:b/>
          <w:color w:val="000000" w:themeColor="text1"/>
          <w:sz w:val="28"/>
          <w:szCs w:val="32"/>
        </w:rPr>
        <w:t xml:space="preserve"> </w:t>
      </w:r>
      <w:r w:rsidR="00A314E2">
        <w:rPr>
          <w:rFonts w:eastAsia="標楷體" w:hint="eastAsia"/>
          <w:b/>
          <w:color w:val="000000" w:themeColor="text1"/>
          <w:sz w:val="28"/>
          <w:szCs w:val="32"/>
        </w:rPr>
        <w:t>國有企業</w:t>
      </w:r>
      <w:proofErr w:type="gramStart"/>
      <w:r w:rsidR="00A314E2">
        <w:rPr>
          <w:rFonts w:eastAsia="標楷體" w:hint="eastAsia"/>
          <w:b/>
          <w:color w:val="000000" w:themeColor="text1"/>
          <w:sz w:val="28"/>
          <w:szCs w:val="32"/>
        </w:rPr>
        <w:t>負債占非金融</w:t>
      </w:r>
      <w:proofErr w:type="gramEnd"/>
      <w:r w:rsidR="00A314E2">
        <w:rPr>
          <w:rFonts w:eastAsia="標楷體" w:hint="eastAsia"/>
          <w:b/>
          <w:color w:val="000000" w:themeColor="text1"/>
          <w:sz w:val="28"/>
          <w:szCs w:val="32"/>
        </w:rPr>
        <w:t>企業總負債比率</w:t>
      </w:r>
    </w:p>
    <w:p w:rsidR="001E7C08" w:rsidRPr="00C1710D" w:rsidRDefault="001E7C08" w:rsidP="0051220F">
      <w:pPr>
        <w:autoSpaceDE w:val="0"/>
        <w:autoSpaceDN w:val="0"/>
        <w:adjustRightInd w:val="0"/>
        <w:jc w:val="center"/>
        <w:rPr>
          <w:rFonts w:eastAsia="標楷體"/>
          <w:color w:val="000000" w:themeColor="text1"/>
          <w:sz w:val="28"/>
          <w:szCs w:val="32"/>
        </w:rPr>
      </w:pPr>
    </w:p>
    <w:p w:rsidR="000E672F" w:rsidRPr="00DB3869" w:rsidRDefault="00C1710D" w:rsidP="00C1710D">
      <w:pPr>
        <w:widowControl/>
        <w:autoSpaceDE w:val="0"/>
        <w:snapToGrid w:val="0"/>
        <w:spacing w:beforeLines="25" w:before="60" w:line="480" w:lineRule="exact"/>
        <w:ind w:left="400" w:hangingChars="200" w:hanging="400"/>
        <w:jc w:val="both"/>
        <w:rPr>
          <w:rFonts w:eastAsia="標楷體"/>
          <w:color w:val="000000" w:themeColor="text1"/>
          <w:sz w:val="28"/>
          <w:szCs w:val="32"/>
        </w:rPr>
        <w:sectPr w:rsidR="000E672F" w:rsidRPr="00DB3869" w:rsidSect="000D49F4">
          <w:pgSz w:w="11906" w:h="16838"/>
          <w:pgMar w:top="1440" w:right="1418" w:bottom="1440" w:left="1559" w:header="851" w:footer="992" w:gutter="0"/>
          <w:cols w:space="720"/>
        </w:sectPr>
      </w:pPr>
      <w:bookmarkStart w:id="31" w:name="_Toc489971717"/>
      <w:r>
        <w:rPr>
          <w:rFonts w:eastAsia="標楷體" w:hint="eastAsia"/>
          <w:color w:val="000000" w:themeColor="text1"/>
          <w:sz w:val="20"/>
          <w:szCs w:val="20"/>
        </w:rPr>
        <w:t xml:space="preserve">  </w:t>
      </w:r>
    </w:p>
    <w:p w:rsidR="00FE7913" w:rsidRDefault="00FE7913" w:rsidP="00C67B87">
      <w:pPr>
        <w:pStyle w:val="11"/>
        <w:numPr>
          <w:ilvl w:val="0"/>
          <w:numId w:val="3"/>
        </w:numPr>
        <w:adjustRightInd w:val="0"/>
        <w:spacing w:before="120" w:afterLines="100" w:after="240" w:line="520" w:lineRule="exact"/>
        <w:ind w:left="794" w:hanging="794"/>
        <w:jc w:val="center"/>
        <w:textAlignment w:val="baseline"/>
        <w:rPr>
          <w:rFonts w:ascii="Times New Roman" w:eastAsia="標楷體" w:hAnsi="Times New Roman" w:cs="Times New Roman"/>
          <w:color w:val="000000" w:themeColor="text1"/>
          <w:kern w:val="0"/>
          <w:sz w:val="40"/>
          <w:szCs w:val="36"/>
        </w:rPr>
      </w:pPr>
      <w:bookmarkStart w:id="32" w:name="_Toc16784239"/>
      <w:r w:rsidRPr="00FE7913">
        <w:rPr>
          <w:rFonts w:ascii="Times New Roman" w:eastAsia="標楷體" w:hAnsi="Times New Roman" w:cs="Times New Roman" w:hint="eastAsia"/>
          <w:color w:val="000000" w:themeColor="text1"/>
          <w:kern w:val="0"/>
          <w:sz w:val="40"/>
          <w:szCs w:val="36"/>
        </w:rPr>
        <w:lastRenderedPageBreak/>
        <w:t>兩岸經貿情勢</w:t>
      </w:r>
      <w:bookmarkEnd w:id="31"/>
      <w:bookmarkEnd w:id="32"/>
    </w:p>
    <w:p w:rsidR="00FE7913" w:rsidRPr="00FE7913" w:rsidRDefault="00FE7913" w:rsidP="00C67B87">
      <w:pPr>
        <w:pStyle w:val="20"/>
        <w:tabs>
          <w:tab w:val="left" w:pos="7105"/>
        </w:tabs>
        <w:spacing w:beforeLines="50" w:before="120" w:line="480" w:lineRule="exact"/>
        <w:rPr>
          <w:rFonts w:ascii="Times New Roman" w:eastAsia="標楷體" w:hAnsi="Times New Roman"/>
          <w:color w:val="000000" w:themeColor="text1"/>
          <w:sz w:val="28"/>
          <w:szCs w:val="32"/>
        </w:rPr>
      </w:pPr>
      <w:bookmarkStart w:id="33" w:name="_Toc489971718"/>
      <w:bookmarkStart w:id="34" w:name="_Toc16784240"/>
      <w:r w:rsidRPr="00FE7913">
        <w:rPr>
          <w:rFonts w:ascii="Times New Roman" w:eastAsia="標楷體" w:hAnsi="Times New Roman" w:hint="eastAsia"/>
          <w:color w:val="000000" w:themeColor="text1"/>
          <w:sz w:val="28"/>
          <w:szCs w:val="32"/>
        </w:rPr>
        <w:t>一、雙邊投資</w:t>
      </w:r>
      <w:bookmarkEnd w:id="33"/>
      <w:bookmarkEnd w:id="34"/>
    </w:p>
    <w:p w:rsidR="00FE7913" w:rsidRPr="00FE7913" w:rsidRDefault="00FE7913" w:rsidP="00C67B87">
      <w:pPr>
        <w:widowControl/>
        <w:numPr>
          <w:ilvl w:val="0"/>
          <w:numId w:val="25"/>
        </w:numPr>
        <w:tabs>
          <w:tab w:val="left" w:pos="567"/>
        </w:tabs>
        <w:autoSpaceDE w:val="0"/>
        <w:snapToGrid w:val="0"/>
        <w:spacing w:beforeLines="25" w:before="60" w:line="480" w:lineRule="exact"/>
        <w:jc w:val="both"/>
        <w:rPr>
          <w:rFonts w:eastAsia="標楷體"/>
          <w:b/>
          <w:color w:val="000000" w:themeColor="text1"/>
          <w:sz w:val="28"/>
          <w:szCs w:val="32"/>
        </w:rPr>
      </w:pPr>
      <w:r w:rsidRPr="00FE7913">
        <w:rPr>
          <w:rFonts w:eastAsia="標楷體" w:hint="eastAsia"/>
          <w:b/>
          <w:color w:val="000000" w:themeColor="text1"/>
          <w:sz w:val="28"/>
          <w:szCs w:val="32"/>
        </w:rPr>
        <w:t>我對中國大陸投資</w:t>
      </w:r>
    </w:p>
    <w:p w:rsidR="00FE7913" w:rsidRPr="00FE7913" w:rsidRDefault="00FE7913" w:rsidP="002208BB">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FE7913">
        <w:rPr>
          <w:rFonts w:eastAsia="標楷體" w:hint="eastAsia"/>
          <w:color w:val="000000" w:themeColor="text1"/>
          <w:sz w:val="28"/>
          <w:szCs w:val="32"/>
        </w:rPr>
        <w:t>受美中貿易戰影響，</w:t>
      </w:r>
      <w:proofErr w:type="gramStart"/>
      <w:r w:rsidRPr="00FE7913">
        <w:rPr>
          <w:rFonts w:eastAsia="標楷體" w:hint="eastAsia"/>
          <w:color w:val="000000" w:themeColor="text1"/>
          <w:sz w:val="28"/>
          <w:szCs w:val="32"/>
        </w:rPr>
        <w:t>臺</w:t>
      </w:r>
      <w:proofErr w:type="gramEnd"/>
      <w:r w:rsidRPr="00FE7913">
        <w:rPr>
          <w:rFonts w:eastAsia="標楷體" w:hint="eastAsia"/>
          <w:color w:val="000000" w:themeColor="text1"/>
          <w:sz w:val="28"/>
          <w:szCs w:val="32"/>
        </w:rPr>
        <w:t>商赴陸投資金額及件數均出現衰退。</w:t>
      </w:r>
      <w:r w:rsidRPr="00FE7913">
        <w:rPr>
          <w:rFonts w:eastAsia="標楷體"/>
          <w:color w:val="000000" w:themeColor="text1"/>
          <w:sz w:val="28"/>
          <w:szCs w:val="32"/>
        </w:rPr>
        <w:t>2019</w:t>
      </w:r>
      <w:r w:rsidRPr="00FE7913">
        <w:rPr>
          <w:rFonts w:eastAsia="標楷體" w:hint="eastAsia"/>
          <w:color w:val="000000" w:themeColor="text1"/>
          <w:sz w:val="28"/>
          <w:szCs w:val="32"/>
        </w:rPr>
        <w:t>年第</w:t>
      </w:r>
      <w:r w:rsidR="00B74EA3">
        <w:rPr>
          <w:rFonts w:eastAsia="標楷體" w:hint="eastAsia"/>
          <w:color w:val="000000" w:themeColor="text1"/>
          <w:sz w:val="28"/>
          <w:szCs w:val="32"/>
        </w:rPr>
        <w:t>2</w:t>
      </w:r>
      <w:r w:rsidRPr="00FE7913">
        <w:rPr>
          <w:rFonts w:eastAsia="標楷體" w:hint="eastAsia"/>
          <w:color w:val="000000" w:themeColor="text1"/>
          <w:sz w:val="28"/>
          <w:szCs w:val="32"/>
        </w:rPr>
        <w:t>季核准對中國大陸投（增）資金額為</w:t>
      </w:r>
      <w:r w:rsidR="00B74EA3">
        <w:rPr>
          <w:rFonts w:eastAsia="標楷體" w:hint="eastAsia"/>
          <w:color w:val="000000" w:themeColor="text1"/>
          <w:sz w:val="28"/>
          <w:szCs w:val="32"/>
        </w:rPr>
        <w:t>8</w:t>
      </w:r>
      <w:r w:rsidRPr="00FE7913">
        <w:rPr>
          <w:rFonts w:eastAsia="標楷體"/>
          <w:color w:val="000000" w:themeColor="text1"/>
          <w:sz w:val="28"/>
          <w:szCs w:val="32"/>
        </w:rPr>
        <w:t>.</w:t>
      </w:r>
      <w:r w:rsidR="00B74EA3">
        <w:rPr>
          <w:rFonts w:eastAsia="標楷體" w:hint="eastAsia"/>
          <w:color w:val="000000" w:themeColor="text1"/>
          <w:sz w:val="28"/>
          <w:szCs w:val="32"/>
        </w:rPr>
        <w:t>5</w:t>
      </w:r>
      <w:r w:rsidRPr="00FE7913">
        <w:rPr>
          <w:rFonts w:eastAsia="標楷體" w:hint="eastAsia"/>
          <w:color w:val="000000" w:themeColor="text1"/>
          <w:sz w:val="28"/>
          <w:szCs w:val="32"/>
        </w:rPr>
        <w:t>億美元，較上年同季</w:t>
      </w:r>
      <w:r w:rsidR="00B74EA3">
        <w:rPr>
          <w:rFonts w:eastAsia="標楷體" w:hint="eastAsia"/>
          <w:color w:val="000000" w:themeColor="text1"/>
          <w:sz w:val="28"/>
          <w:szCs w:val="32"/>
        </w:rPr>
        <w:t>大幅</w:t>
      </w:r>
      <w:r w:rsidRPr="00FE7913">
        <w:rPr>
          <w:rFonts w:eastAsia="標楷體" w:hint="eastAsia"/>
          <w:color w:val="000000" w:themeColor="text1"/>
          <w:sz w:val="28"/>
          <w:szCs w:val="32"/>
        </w:rPr>
        <w:t>減少</w:t>
      </w:r>
      <w:r w:rsidR="00B74EA3">
        <w:rPr>
          <w:rFonts w:eastAsia="標楷體" w:hint="eastAsia"/>
          <w:color w:val="000000" w:themeColor="text1"/>
          <w:sz w:val="28"/>
          <w:szCs w:val="32"/>
        </w:rPr>
        <w:t>71</w:t>
      </w:r>
      <w:r w:rsidRPr="00FE7913">
        <w:rPr>
          <w:rFonts w:eastAsia="標楷體"/>
          <w:color w:val="000000" w:themeColor="text1"/>
          <w:sz w:val="28"/>
          <w:szCs w:val="32"/>
        </w:rPr>
        <w:t>.</w:t>
      </w:r>
      <w:r w:rsidR="00B74EA3">
        <w:rPr>
          <w:rFonts w:eastAsia="標楷體" w:hint="eastAsia"/>
          <w:color w:val="000000" w:themeColor="text1"/>
          <w:sz w:val="28"/>
          <w:szCs w:val="32"/>
        </w:rPr>
        <w:t>3</w:t>
      </w:r>
      <w:r w:rsidRPr="00FE7913">
        <w:rPr>
          <w:rFonts w:eastAsia="標楷體"/>
          <w:color w:val="000000" w:themeColor="text1"/>
          <w:sz w:val="28"/>
          <w:szCs w:val="32"/>
        </w:rPr>
        <w:t>%</w:t>
      </w:r>
      <w:r w:rsidR="00613259">
        <w:rPr>
          <w:rFonts w:eastAsia="標楷體" w:hint="eastAsia"/>
          <w:color w:val="000000" w:themeColor="text1"/>
          <w:sz w:val="28"/>
          <w:szCs w:val="32"/>
        </w:rPr>
        <w:t>；</w:t>
      </w:r>
      <w:r w:rsidRPr="00FE7913">
        <w:rPr>
          <w:rFonts w:eastAsia="標楷體" w:hint="eastAsia"/>
          <w:color w:val="000000" w:themeColor="text1"/>
          <w:sz w:val="28"/>
          <w:szCs w:val="32"/>
        </w:rPr>
        <w:t>投資件數為</w:t>
      </w:r>
      <w:r w:rsidRPr="00FE7913">
        <w:rPr>
          <w:rFonts w:eastAsia="標楷體"/>
          <w:color w:val="000000" w:themeColor="text1"/>
          <w:sz w:val="28"/>
          <w:szCs w:val="32"/>
        </w:rPr>
        <w:t>1</w:t>
      </w:r>
      <w:r w:rsidR="00B74EA3">
        <w:rPr>
          <w:rFonts w:eastAsia="標楷體" w:hint="eastAsia"/>
          <w:color w:val="000000" w:themeColor="text1"/>
          <w:sz w:val="28"/>
          <w:szCs w:val="32"/>
        </w:rPr>
        <w:t>55</w:t>
      </w:r>
      <w:r w:rsidRPr="00FE7913">
        <w:rPr>
          <w:rFonts w:eastAsia="標楷體" w:hint="eastAsia"/>
          <w:color w:val="000000" w:themeColor="text1"/>
          <w:sz w:val="28"/>
          <w:szCs w:val="32"/>
        </w:rPr>
        <w:t>件，減少</w:t>
      </w:r>
      <w:r w:rsidR="00B74EA3">
        <w:rPr>
          <w:rFonts w:eastAsia="標楷體" w:hint="eastAsia"/>
          <w:color w:val="000000" w:themeColor="text1"/>
          <w:sz w:val="28"/>
          <w:szCs w:val="32"/>
        </w:rPr>
        <w:t>3</w:t>
      </w:r>
      <w:r w:rsidRPr="00FE7913">
        <w:rPr>
          <w:rFonts w:eastAsia="標楷體"/>
          <w:color w:val="000000" w:themeColor="text1"/>
          <w:sz w:val="28"/>
          <w:szCs w:val="32"/>
        </w:rPr>
        <w:t>.</w:t>
      </w:r>
      <w:r w:rsidR="00B74EA3">
        <w:rPr>
          <w:rFonts w:eastAsia="標楷體" w:hint="eastAsia"/>
          <w:color w:val="000000" w:themeColor="text1"/>
          <w:sz w:val="28"/>
          <w:szCs w:val="32"/>
        </w:rPr>
        <w:t>1</w:t>
      </w:r>
      <w:r w:rsidRPr="00FE7913">
        <w:rPr>
          <w:rFonts w:eastAsia="標楷體"/>
          <w:color w:val="000000" w:themeColor="text1"/>
          <w:sz w:val="28"/>
          <w:szCs w:val="32"/>
        </w:rPr>
        <w:t>%</w:t>
      </w:r>
      <w:r w:rsidRPr="00FE7913">
        <w:rPr>
          <w:rFonts w:eastAsia="標楷體" w:hint="eastAsia"/>
          <w:color w:val="000000" w:themeColor="text1"/>
          <w:sz w:val="28"/>
          <w:szCs w:val="32"/>
        </w:rPr>
        <w:t>。累計</w:t>
      </w:r>
      <w:r w:rsidRPr="00FE7913">
        <w:rPr>
          <w:rFonts w:eastAsia="標楷體"/>
          <w:color w:val="000000" w:themeColor="text1"/>
          <w:sz w:val="28"/>
          <w:szCs w:val="32"/>
        </w:rPr>
        <w:t>1991</w:t>
      </w:r>
      <w:r w:rsidRPr="00FE7913">
        <w:rPr>
          <w:rFonts w:eastAsia="標楷體" w:hint="eastAsia"/>
          <w:color w:val="000000" w:themeColor="text1"/>
          <w:sz w:val="28"/>
          <w:szCs w:val="32"/>
        </w:rPr>
        <w:t>至</w:t>
      </w:r>
      <w:r w:rsidRPr="00FE7913">
        <w:rPr>
          <w:rFonts w:eastAsia="標楷體"/>
          <w:color w:val="000000" w:themeColor="text1"/>
          <w:sz w:val="28"/>
          <w:szCs w:val="32"/>
        </w:rPr>
        <w:t>2019</w:t>
      </w:r>
      <w:r w:rsidRPr="00FE7913">
        <w:rPr>
          <w:rFonts w:eastAsia="標楷體" w:hint="eastAsia"/>
          <w:color w:val="000000" w:themeColor="text1"/>
          <w:sz w:val="28"/>
          <w:szCs w:val="32"/>
        </w:rPr>
        <w:t>年第</w:t>
      </w:r>
      <w:r w:rsidR="00B74EA3">
        <w:rPr>
          <w:rFonts w:eastAsia="標楷體" w:hint="eastAsia"/>
          <w:color w:val="000000" w:themeColor="text1"/>
          <w:sz w:val="28"/>
          <w:szCs w:val="32"/>
        </w:rPr>
        <w:t>2</w:t>
      </w:r>
      <w:r w:rsidRPr="00FE7913">
        <w:rPr>
          <w:rFonts w:eastAsia="標楷體" w:hint="eastAsia"/>
          <w:color w:val="000000" w:themeColor="text1"/>
          <w:sz w:val="28"/>
          <w:szCs w:val="32"/>
        </w:rPr>
        <w:t>季核准對中國大陸投資總額為</w:t>
      </w:r>
      <w:r w:rsidRPr="00FE7913">
        <w:rPr>
          <w:rFonts w:eastAsia="標楷體"/>
          <w:color w:val="000000" w:themeColor="text1"/>
          <w:sz w:val="28"/>
          <w:szCs w:val="32"/>
        </w:rPr>
        <w:t>1,8</w:t>
      </w:r>
      <w:r w:rsidR="00B74EA3">
        <w:rPr>
          <w:rFonts w:eastAsia="標楷體" w:hint="eastAsia"/>
          <w:color w:val="000000" w:themeColor="text1"/>
          <w:sz w:val="28"/>
          <w:szCs w:val="32"/>
        </w:rPr>
        <w:t>44</w:t>
      </w:r>
      <w:r w:rsidRPr="00FE7913">
        <w:rPr>
          <w:rFonts w:eastAsia="標楷體" w:hint="eastAsia"/>
          <w:color w:val="000000" w:themeColor="text1"/>
          <w:sz w:val="28"/>
          <w:szCs w:val="32"/>
        </w:rPr>
        <w:t>億美元（表</w:t>
      </w:r>
      <w:r w:rsidRPr="00FE7913">
        <w:rPr>
          <w:rFonts w:eastAsia="標楷體"/>
          <w:color w:val="000000" w:themeColor="text1"/>
          <w:sz w:val="28"/>
          <w:szCs w:val="32"/>
        </w:rPr>
        <w:t>2-1</w:t>
      </w:r>
      <w:r w:rsidRPr="00FE7913">
        <w:rPr>
          <w:rFonts w:eastAsia="標楷體" w:hint="eastAsia"/>
          <w:color w:val="000000" w:themeColor="text1"/>
          <w:sz w:val="28"/>
          <w:szCs w:val="32"/>
        </w:rPr>
        <w:t>）。</w:t>
      </w:r>
    </w:p>
    <w:p w:rsidR="00FE7913" w:rsidRDefault="00FE7913" w:rsidP="00C67B87">
      <w:pPr>
        <w:widowControl/>
        <w:spacing w:beforeLines="50" w:before="120" w:afterLines="50" w:after="120" w:line="440" w:lineRule="exact"/>
        <w:jc w:val="center"/>
        <w:rPr>
          <w:rFonts w:eastAsia="標楷體"/>
          <w:b/>
          <w:color w:val="000000" w:themeColor="text1"/>
          <w:kern w:val="0"/>
          <w:sz w:val="28"/>
          <w:szCs w:val="32"/>
        </w:rPr>
      </w:pPr>
      <w:r>
        <w:rPr>
          <w:rFonts w:eastAsia="標楷體" w:hint="eastAsia"/>
          <w:b/>
          <w:color w:val="000000" w:themeColor="text1"/>
          <w:kern w:val="0"/>
          <w:sz w:val="28"/>
          <w:szCs w:val="32"/>
        </w:rPr>
        <w:t>表</w:t>
      </w:r>
      <w:r>
        <w:rPr>
          <w:rFonts w:eastAsia="標楷體"/>
          <w:b/>
          <w:color w:val="000000" w:themeColor="text1"/>
          <w:kern w:val="0"/>
          <w:sz w:val="28"/>
          <w:szCs w:val="32"/>
        </w:rPr>
        <w:t xml:space="preserve">2-1  </w:t>
      </w:r>
      <w:proofErr w:type="gramStart"/>
      <w:r>
        <w:rPr>
          <w:rFonts w:eastAsia="標楷體" w:hint="eastAsia"/>
          <w:b/>
          <w:color w:val="000000" w:themeColor="text1"/>
          <w:kern w:val="0"/>
          <w:sz w:val="28"/>
          <w:szCs w:val="32"/>
        </w:rPr>
        <w:t>臺</w:t>
      </w:r>
      <w:proofErr w:type="gramEnd"/>
      <w:r>
        <w:rPr>
          <w:rFonts w:eastAsia="標楷體" w:hint="eastAsia"/>
          <w:b/>
          <w:color w:val="000000" w:themeColor="text1"/>
          <w:kern w:val="0"/>
          <w:sz w:val="28"/>
          <w:szCs w:val="32"/>
        </w:rPr>
        <w:t>商赴中國大陸投資統計</w:t>
      </w:r>
    </w:p>
    <w:tbl>
      <w:tblPr>
        <w:tblW w:w="8790" w:type="dxa"/>
        <w:jc w:val="center"/>
        <w:tblLayout w:type="fixed"/>
        <w:tblLook w:val="04A0" w:firstRow="1" w:lastRow="0" w:firstColumn="1" w:lastColumn="0" w:noHBand="0" w:noVBand="1"/>
      </w:tblPr>
      <w:tblGrid>
        <w:gridCol w:w="1800"/>
        <w:gridCol w:w="1417"/>
        <w:gridCol w:w="1392"/>
        <w:gridCol w:w="1418"/>
        <w:gridCol w:w="1338"/>
        <w:gridCol w:w="1425"/>
      </w:tblGrid>
      <w:tr w:rsidR="00E24B99" w:rsidTr="005F1986">
        <w:trPr>
          <w:jc w:val="center"/>
        </w:trPr>
        <w:tc>
          <w:tcPr>
            <w:tcW w:w="1800" w:type="dxa"/>
            <w:vMerge w:val="restart"/>
            <w:tcBorders>
              <w:top w:val="single" w:sz="4" w:space="0" w:color="000000"/>
              <w:left w:val="nil"/>
              <w:bottom w:val="single" w:sz="4" w:space="0" w:color="000000"/>
              <w:right w:val="nil"/>
            </w:tcBorders>
            <w:vAlign w:val="center"/>
            <w:hideMark/>
          </w:tcPr>
          <w:p w:rsidR="00E24B99" w:rsidRDefault="00E24B99">
            <w:pPr>
              <w:widowControl/>
              <w:autoSpaceDE w:val="0"/>
              <w:snapToGrid w:val="0"/>
              <w:spacing w:before="50" w:line="240" w:lineRule="exact"/>
              <w:jc w:val="center"/>
              <w:rPr>
                <w:rFonts w:eastAsia="標楷體"/>
                <w:color w:val="000000" w:themeColor="text1"/>
                <w:kern w:val="0"/>
                <w:sz w:val="20"/>
                <w:szCs w:val="20"/>
              </w:rPr>
            </w:pPr>
            <w:r>
              <w:rPr>
                <w:rFonts w:eastAsia="標楷體" w:hint="eastAsia"/>
                <w:color w:val="000000" w:themeColor="text1"/>
                <w:kern w:val="0"/>
                <w:sz w:val="20"/>
                <w:szCs w:val="20"/>
              </w:rPr>
              <w:t>期</w:t>
            </w:r>
            <w:r>
              <w:rPr>
                <w:rFonts w:eastAsia="標楷體"/>
                <w:color w:val="000000" w:themeColor="text1"/>
                <w:kern w:val="0"/>
                <w:sz w:val="20"/>
                <w:szCs w:val="20"/>
              </w:rPr>
              <w:t xml:space="preserve">   </w:t>
            </w:r>
            <w:r>
              <w:rPr>
                <w:rFonts w:eastAsia="標楷體" w:hint="eastAsia"/>
                <w:color w:val="000000" w:themeColor="text1"/>
                <w:kern w:val="0"/>
                <w:sz w:val="20"/>
                <w:szCs w:val="20"/>
              </w:rPr>
              <w:t>間</w:t>
            </w:r>
          </w:p>
        </w:tc>
        <w:tc>
          <w:tcPr>
            <w:tcW w:w="2809" w:type="dxa"/>
            <w:gridSpan w:val="2"/>
            <w:tcBorders>
              <w:top w:val="single" w:sz="4" w:space="0" w:color="000000"/>
              <w:left w:val="single" w:sz="4" w:space="0" w:color="000000"/>
              <w:bottom w:val="nil"/>
              <w:right w:val="nil"/>
            </w:tcBorders>
            <w:vAlign w:val="center"/>
            <w:hideMark/>
          </w:tcPr>
          <w:p w:rsidR="00E24B99" w:rsidRDefault="00E24B99" w:rsidP="00E24B99">
            <w:pPr>
              <w:widowControl/>
              <w:autoSpaceDE w:val="0"/>
              <w:snapToGrid w:val="0"/>
              <w:spacing w:line="240" w:lineRule="exact"/>
              <w:rPr>
                <w:rFonts w:eastAsia="標楷體"/>
                <w:color w:val="000000" w:themeColor="text1"/>
                <w:kern w:val="0"/>
                <w:sz w:val="20"/>
                <w:szCs w:val="20"/>
              </w:rPr>
            </w:pPr>
            <w:r>
              <w:rPr>
                <w:rFonts w:eastAsia="標楷體" w:hint="eastAsia"/>
                <w:color w:val="000000" w:themeColor="text1"/>
                <w:kern w:val="0"/>
                <w:sz w:val="20"/>
                <w:szCs w:val="20"/>
              </w:rPr>
              <w:t xml:space="preserve">   </w:t>
            </w:r>
            <w:r>
              <w:rPr>
                <w:rFonts w:eastAsia="標楷體" w:hint="eastAsia"/>
                <w:color w:val="000000" w:themeColor="text1"/>
                <w:kern w:val="0"/>
                <w:sz w:val="20"/>
                <w:szCs w:val="20"/>
              </w:rPr>
              <w:t>金</w:t>
            </w:r>
            <w:r>
              <w:rPr>
                <w:rFonts w:eastAsia="標楷體"/>
                <w:color w:val="000000" w:themeColor="text1"/>
                <w:kern w:val="0"/>
                <w:sz w:val="20"/>
                <w:szCs w:val="20"/>
              </w:rPr>
              <w:t xml:space="preserve">  </w:t>
            </w:r>
            <w:r>
              <w:rPr>
                <w:rFonts w:eastAsia="標楷體" w:hint="eastAsia"/>
                <w:color w:val="000000" w:themeColor="text1"/>
                <w:kern w:val="0"/>
                <w:sz w:val="20"/>
                <w:szCs w:val="20"/>
              </w:rPr>
              <w:t>額</w:t>
            </w:r>
          </w:p>
        </w:tc>
        <w:tc>
          <w:tcPr>
            <w:tcW w:w="2756" w:type="dxa"/>
            <w:gridSpan w:val="2"/>
            <w:tcBorders>
              <w:top w:val="single" w:sz="4" w:space="0" w:color="000000"/>
              <w:left w:val="single" w:sz="4" w:space="0" w:color="000000"/>
              <w:bottom w:val="nil"/>
              <w:right w:val="nil"/>
            </w:tcBorders>
            <w:vAlign w:val="center"/>
            <w:hideMark/>
          </w:tcPr>
          <w:p w:rsidR="00E24B99" w:rsidRDefault="00E24B99" w:rsidP="00E24B99">
            <w:pPr>
              <w:widowControl/>
              <w:autoSpaceDE w:val="0"/>
              <w:snapToGrid w:val="0"/>
              <w:spacing w:line="240" w:lineRule="exact"/>
              <w:jc w:val="both"/>
              <w:rPr>
                <w:rFonts w:eastAsia="標楷體"/>
                <w:color w:val="000000" w:themeColor="text1"/>
                <w:kern w:val="0"/>
                <w:sz w:val="20"/>
                <w:szCs w:val="20"/>
              </w:rPr>
            </w:pPr>
            <w:r>
              <w:rPr>
                <w:rFonts w:eastAsia="標楷體" w:hint="eastAsia"/>
                <w:color w:val="000000" w:themeColor="text1"/>
                <w:kern w:val="0"/>
                <w:sz w:val="20"/>
                <w:szCs w:val="20"/>
              </w:rPr>
              <w:t xml:space="preserve">   </w:t>
            </w:r>
            <w:r>
              <w:rPr>
                <w:rFonts w:eastAsia="標楷體" w:hint="eastAsia"/>
                <w:color w:val="000000" w:themeColor="text1"/>
                <w:kern w:val="0"/>
                <w:sz w:val="20"/>
                <w:szCs w:val="20"/>
              </w:rPr>
              <w:t>件</w:t>
            </w:r>
            <w:r>
              <w:rPr>
                <w:rFonts w:eastAsia="標楷體"/>
                <w:color w:val="000000" w:themeColor="text1"/>
                <w:kern w:val="0"/>
                <w:sz w:val="20"/>
                <w:szCs w:val="20"/>
              </w:rPr>
              <w:t xml:space="preserve">  </w:t>
            </w:r>
            <w:r>
              <w:rPr>
                <w:rFonts w:eastAsia="標楷體" w:hint="eastAsia"/>
                <w:color w:val="000000" w:themeColor="text1"/>
                <w:kern w:val="0"/>
                <w:sz w:val="20"/>
                <w:szCs w:val="20"/>
              </w:rPr>
              <w:t>數</w:t>
            </w:r>
          </w:p>
        </w:tc>
        <w:tc>
          <w:tcPr>
            <w:tcW w:w="1425" w:type="dxa"/>
            <w:tcBorders>
              <w:top w:val="single" w:sz="4" w:space="0" w:color="000000"/>
              <w:left w:val="single" w:sz="4" w:space="0" w:color="000000"/>
              <w:bottom w:val="nil"/>
              <w:right w:val="nil"/>
            </w:tcBorders>
            <w:vAlign w:val="center"/>
            <w:hideMark/>
          </w:tcPr>
          <w:p w:rsidR="00E24B99" w:rsidRDefault="00E24B99">
            <w:pPr>
              <w:widowControl/>
              <w:autoSpaceDE w:val="0"/>
              <w:snapToGrid w:val="0"/>
              <w:spacing w:line="240" w:lineRule="exact"/>
              <w:jc w:val="center"/>
              <w:rPr>
                <w:rFonts w:eastAsia="標楷體"/>
                <w:color w:val="000000" w:themeColor="text1"/>
                <w:kern w:val="0"/>
                <w:sz w:val="20"/>
                <w:szCs w:val="20"/>
              </w:rPr>
            </w:pPr>
            <w:r>
              <w:rPr>
                <w:rFonts w:eastAsia="標楷體" w:hint="eastAsia"/>
                <w:color w:val="000000" w:themeColor="text1"/>
                <w:kern w:val="0"/>
                <w:sz w:val="20"/>
                <w:szCs w:val="20"/>
              </w:rPr>
              <w:t>平均投資金額</w:t>
            </w:r>
          </w:p>
        </w:tc>
      </w:tr>
      <w:tr w:rsidR="00FE7913" w:rsidTr="005F1986">
        <w:trPr>
          <w:jc w:val="center"/>
        </w:trPr>
        <w:tc>
          <w:tcPr>
            <w:tcW w:w="1800" w:type="dxa"/>
            <w:vMerge/>
            <w:tcBorders>
              <w:top w:val="single" w:sz="4" w:space="0" w:color="000000"/>
              <w:left w:val="nil"/>
              <w:bottom w:val="single" w:sz="4" w:space="0" w:color="000000"/>
              <w:right w:val="nil"/>
            </w:tcBorders>
            <w:vAlign w:val="center"/>
            <w:hideMark/>
          </w:tcPr>
          <w:p w:rsidR="00FE7913" w:rsidRDefault="00FE7913">
            <w:pPr>
              <w:widowControl/>
              <w:rPr>
                <w:rFonts w:eastAsia="標楷體"/>
                <w:color w:val="000000" w:themeColor="text1"/>
                <w:kern w:val="0"/>
                <w:sz w:val="20"/>
                <w:szCs w:val="20"/>
              </w:rPr>
            </w:pPr>
          </w:p>
        </w:tc>
        <w:tc>
          <w:tcPr>
            <w:tcW w:w="1417" w:type="dxa"/>
            <w:tcBorders>
              <w:top w:val="nil"/>
              <w:left w:val="single" w:sz="4" w:space="0" w:color="000000"/>
              <w:bottom w:val="single" w:sz="4" w:space="0" w:color="000000"/>
              <w:right w:val="single" w:sz="4" w:space="0" w:color="auto"/>
            </w:tcBorders>
            <w:vAlign w:val="center"/>
            <w:hideMark/>
          </w:tcPr>
          <w:p w:rsidR="00FE7913" w:rsidRDefault="00FE7913">
            <w:pPr>
              <w:widowControl/>
              <w:autoSpaceDE w:val="0"/>
              <w:snapToGrid w:val="0"/>
              <w:spacing w:line="240" w:lineRule="exact"/>
              <w:jc w:val="center"/>
              <w:rPr>
                <w:rFonts w:eastAsia="標楷體"/>
                <w:color w:val="000000" w:themeColor="text1"/>
                <w:kern w:val="0"/>
                <w:sz w:val="20"/>
                <w:szCs w:val="20"/>
              </w:rPr>
            </w:pPr>
            <w:r>
              <w:rPr>
                <w:rFonts w:eastAsia="標楷體" w:hint="eastAsia"/>
                <w:color w:val="000000" w:themeColor="text1"/>
                <w:kern w:val="0"/>
                <w:sz w:val="20"/>
                <w:szCs w:val="20"/>
              </w:rPr>
              <w:t>（百萬美元）</w:t>
            </w:r>
          </w:p>
        </w:tc>
        <w:tc>
          <w:tcPr>
            <w:tcW w:w="1392" w:type="dxa"/>
            <w:tcBorders>
              <w:top w:val="single" w:sz="4" w:space="0" w:color="auto"/>
              <w:left w:val="single" w:sz="4" w:space="0" w:color="auto"/>
              <w:bottom w:val="single" w:sz="4" w:space="0" w:color="auto"/>
              <w:right w:val="single" w:sz="4" w:space="0" w:color="auto"/>
            </w:tcBorders>
            <w:vAlign w:val="center"/>
            <w:hideMark/>
          </w:tcPr>
          <w:p w:rsidR="00FE7913" w:rsidRDefault="00E24B99" w:rsidP="00E24B99">
            <w:pPr>
              <w:widowControl/>
              <w:autoSpaceDE w:val="0"/>
              <w:snapToGrid w:val="0"/>
              <w:spacing w:line="240" w:lineRule="exact"/>
              <w:rPr>
                <w:rFonts w:eastAsia="標楷體"/>
                <w:color w:val="000000" w:themeColor="text1"/>
                <w:kern w:val="0"/>
                <w:sz w:val="20"/>
                <w:szCs w:val="20"/>
              </w:rPr>
            </w:pPr>
            <w:r>
              <w:rPr>
                <w:rFonts w:eastAsia="標楷體" w:hint="eastAsia"/>
                <w:color w:val="000000" w:themeColor="text1"/>
                <w:kern w:val="0"/>
                <w:sz w:val="20"/>
                <w:szCs w:val="20"/>
              </w:rPr>
              <w:t>成</w:t>
            </w:r>
            <w:r>
              <w:rPr>
                <w:rFonts w:eastAsia="標楷體"/>
                <w:color w:val="000000" w:themeColor="text1"/>
                <w:kern w:val="0"/>
                <w:sz w:val="20"/>
                <w:szCs w:val="20"/>
              </w:rPr>
              <w:t xml:space="preserve"> </w:t>
            </w:r>
            <w:r>
              <w:rPr>
                <w:rFonts w:eastAsia="標楷體" w:hint="eastAsia"/>
                <w:color w:val="000000" w:themeColor="text1"/>
                <w:kern w:val="0"/>
                <w:sz w:val="20"/>
                <w:szCs w:val="20"/>
              </w:rPr>
              <w:t>長</w:t>
            </w:r>
            <w:r>
              <w:rPr>
                <w:rFonts w:eastAsia="標楷體"/>
                <w:color w:val="000000" w:themeColor="text1"/>
                <w:kern w:val="0"/>
                <w:sz w:val="20"/>
                <w:szCs w:val="20"/>
              </w:rPr>
              <w:t xml:space="preserve"> </w:t>
            </w:r>
            <w:r>
              <w:rPr>
                <w:rFonts w:eastAsia="標楷體" w:hint="eastAsia"/>
                <w:color w:val="000000" w:themeColor="text1"/>
                <w:kern w:val="0"/>
                <w:sz w:val="20"/>
                <w:szCs w:val="20"/>
              </w:rPr>
              <w:t>率</w:t>
            </w:r>
            <w:r w:rsidR="005F1986">
              <w:rPr>
                <w:rFonts w:eastAsia="標楷體" w:hint="eastAsia"/>
                <w:color w:val="000000" w:themeColor="text1"/>
                <w:kern w:val="0"/>
                <w:sz w:val="20"/>
                <w:szCs w:val="20"/>
              </w:rPr>
              <w:t>(%)</w:t>
            </w:r>
          </w:p>
        </w:tc>
        <w:tc>
          <w:tcPr>
            <w:tcW w:w="1418" w:type="dxa"/>
            <w:tcBorders>
              <w:top w:val="nil"/>
              <w:left w:val="single" w:sz="4" w:space="0" w:color="auto"/>
              <w:bottom w:val="single" w:sz="4" w:space="0" w:color="000000"/>
              <w:right w:val="single" w:sz="4" w:space="0" w:color="auto"/>
            </w:tcBorders>
            <w:vAlign w:val="center"/>
            <w:hideMark/>
          </w:tcPr>
          <w:p w:rsidR="00FE7913" w:rsidRDefault="00FE7913">
            <w:pPr>
              <w:widowControl/>
              <w:autoSpaceDE w:val="0"/>
              <w:snapToGrid w:val="0"/>
              <w:spacing w:line="240" w:lineRule="exact"/>
              <w:jc w:val="center"/>
              <w:rPr>
                <w:rFonts w:eastAsia="標楷體"/>
                <w:color w:val="000000" w:themeColor="text1"/>
                <w:kern w:val="0"/>
                <w:sz w:val="20"/>
                <w:szCs w:val="20"/>
              </w:rPr>
            </w:pPr>
            <w:r>
              <w:rPr>
                <w:rFonts w:eastAsia="標楷體" w:hint="eastAsia"/>
                <w:color w:val="000000" w:themeColor="text1"/>
                <w:kern w:val="0"/>
                <w:sz w:val="20"/>
                <w:szCs w:val="20"/>
              </w:rPr>
              <w:t>（件）</w:t>
            </w:r>
          </w:p>
        </w:tc>
        <w:tc>
          <w:tcPr>
            <w:tcW w:w="1338" w:type="dxa"/>
            <w:tcBorders>
              <w:top w:val="single" w:sz="4" w:space="0" w:color="auto"/>
              <w:left w:val="single" w:sz="4" w:space="0" w:color="auto"/>
              <w:bottom w:val="single" w:sz="4" w:space="0" w:color="auto"/>
              <w:right w:val="single" w:sz="4" w:space="0" w:color="auto"/>
            </w:tcBorders>
            <w:vAlign w:val="center"/>
            <w:hideMark/>
          </w:tcPr>
          <w:p w:rsidR="00FE7913" w:rsidRDefault="00E24B99" w:rsidP="00E24B99">
            <w:pPr>
              <w:widowControl/>
              <w:autoSpaceDE w:val="0"/>
              <w:snapToGrid w:val="0"/>
              <w:spacing w:line="240" w:lineRule="exact"/>
              <w:jc w:val="center"/>
              <w:rPr>
                <w:rFonts w:eastAsia="標楷體"/>
                <w:color w:val="000000" w:themeColor="text1"/>
                <w:kern w:val="0"/>
                <w:sz w:val="20"/>
                <w:szCs w:val="20"/>
              </w:rPr>
            </w:pPr>
            <w:r>
              <w:rPr>
                <w:rFonts w:eastAsia="標楷體" w:hint="eastAsia"/>
                <w:color w:val="000000" w:themeColor="text1"/>
                <w:kern w:val="0"/>
                <w:sz w:val="20"/>
                <w:szCs w:val="20"/>
              </w:rPr>
              <w:t>成</w:t>
            </w:r>
            <w:r>
              <w:rPr>
                <w:rFonts w:eastAsia="標楷體"/>
                <w:color w:val="000000" w:themeColor="text1"/>
                <w:kern w:val="0"/>
                <w:sz w:val="20"/>
                <w:szCs w:val="20"/>
              </w:rPr>
              <w:t xml:space="preserve"> </w:t>
            </w:r>
            <w:r>
              <w:rPr>
                <w:rFonts w:eastAsia="標楷體" w:hint="eastAsia"/>
                <w:color w:val="000000" w:themeColor="text1"/>
                <w:kern w:val="0"/>
                <w:sz w:val="20"/>
                <w:szCs w:val="20"/>
              </w:rPr>
              <w:t>長</w:t>
            </w:r>
            <w:r>
              <w:rPr>
                <w:rFonts w:eastAsia="標楷體"/>
                <w:color w:val="000000" w:themeColor="text1"/>
                <w:kern w:val="0"/>
                <w:sz w:val="20"/>
                <w:szCs w:val="20"/>
              </w:rPr>
              <w:t xml:space="preserve"> </w:t>
            </w:r>
            <w:r>
              <w:rPr>
                <w:rFonts w:eastAsia="標楷體" w:hint="eastAsia"/>
                <w:color w:val="000000" w:themeColor="text1"/>
                <w:kern w:val="0"/>
                <w:sz w:val="20"/>
                <w:szCs w:val="20"/>
              </w:rPr>
              <w:t>率</w:t>
            </w:r>
            <w:r w:rsidR="005F1986">
              <w:rPr>
                <w:rFonts w:eastAsia="標楷體" w:hint="eastAsia"/>
                <w:color w:val="000000" w:themeColor="text1"/>
                <w:kern w:val="0"/>
                <w:sz w:val="20"/>
                <w:szCs w:val="20"/>
              </w:rPr>
              <w:t>(%)</w:t>
            </w:r>
          </w:p>
        </w:tc>
        <w:tc>
          <w:tcPr>
            <w:tcW w:w="1425" w:type="dxa"/>
            <w:tcBorders>
              <w:top w:val="nil"/>
              <w:left w:val="single" w:sz="4" w:space="0" w:color="auto"/>
              <w:bottom w:val="single" w:sz="4" w:space="0" w:color="000000"/>
              <w:right w:val="nil"/>
            </w:tcBorders>
            <w:vAlign w:val="center"/>
            <w:hideMark/>
          </w:tcPr>
          <w:p w:rsidR="00FE7913" w:rsidRDefault="00FE7913">
            <w:pPr>
              <w:widowControl/>
              <w:autoSpaceDE w:val="0"/>
              <w:snapToGrid w:val="0"/>
              <w:spacing w:line="240" w:lineRule="exact"/>
              <w:jc w:val="center"/>
              <w:rPr>
                <w:rFonts w:eastAsia="標楷體"/>
                <w:color w:val="000000" w:themeColor="text1"/>
                <w:kern w:val="0"/>
                <w:sz w:val="20"/>
                <w:szCs w:val="20"/>
              </w:rPr>
            </w:pPr>
            <w:r>
              <w:rPr>
                <w:rFonts w:eastAsia="標楷體" w:hint="eastAsia"/>
                <w:color w:val="000000" w:themeColor="text1"/>
                <w:kern w:val="0"/>
                <w:sz w:val="20"/>
                <w:szCs w:val="20"/>
              </w:rPr>
              <w:t>（仟美元）</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jc w:val="center"/>
              <w:rPr>
                <w:rFonts w:eastAsia="標楷體"/>
                <w:color w:val="000000" w:themeColor="text1"/>
                <w:kern w:val="0"/>
                <w:sz w:val="22"/>
                <w:szCs w:val="22"/>
              </w:rPr>
            </w:pPr>
            <w:r>
              <w:rPr>
                <w:rFonts w:eastAsia="標楷體"/>
                <w:color w:val="000000" w:themeColor="text1"/>
                <w:kern w:val="0"/>
                <w:sz w:val="22"/>
              </w:rPr>
              <w:t>1991</w:t>
            </w:r>
            <w:r>
              <w:rPr>
                <w:rFonts w:eastAsia="標楷體" w:hint="eastAsia"/>
                <w:color w:val="000000" w:themeColor="text1"/>
                <w:kern w:val="0"/>
                <w:sz w:val="22"/>
              </w:rPr>
              <w:t>～</w:t>
            </w:r>
            <w:r>
              <w:rPr>
                <w:rFonts w:eastAsia="標楷體"/>
                <w:color w:val="000000" w:themeColor="text1"/>
                <w:kern w:val="0"/>
                <w:sz w:val="22"/>
              </w:rPr>
              <w:t>2000</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17,102.6</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58.8</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22,974</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46.7</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744.4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jc w:val="center"/>
              <w:rPr>
                <w:rFonts w:eastAsia="標楷體"/>
                <w:color w:val="000000" w:themeColor="text1"/>
                <w:kern w:val="0"/>
                <w:sz w:val="22"/>
                <w:szCs w:val="22"/>
              </w:rPr>
            </w:pPr>
            <w:r>
              <w:rPr>
                <w:rFonts w:eastAsia="標楷體"/>
                <w:color w:val="000000" w:themeColor="text1"/>
                <w:kern w:val="0"/>
                <w:sz w:val="22"/>
              </w:rPr>
              <w:t>2001~2005</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30,153.6</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20.5</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11,478</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12.8</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2,627.1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jc w:val="center"/>
              <w:rPr>
                <w:rFonts w:eastAsia="標楷體"/>
                <w:color w:val="000000" w:themeColor="text1"/>
                <w:kern w:val="0"/>
                <w:sz w:val="22"/>
                <w:szCs w:val="22"/>
              </w:rPr>
            </w:pPr>
            <w:r>
              <w:rPr>
                <w:rFonts w:eastAsia="標楷體"/>
                <w:color w:val="000000" w:themeColor="text1"/>
                <w:kern w:val="0"/>
                <w:sz w:val="22"/>
              </w:rPr>
              <w:t>2006~2010</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50,064.7</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24.0</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4,233</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-3.3</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11,827.2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2011</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14,376.6</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-1.7</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887</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-3.0</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16,208.1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2012</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12,792.1</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-11.0</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636</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-28.3</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20,113.3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2013</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9,190.1</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-28.2</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554</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-12.9</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16,588.6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2014</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10,276.6</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11.8</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497</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-10.3</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20,677.2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2015</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10,965.5</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6.7</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427</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-14.1</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25,680.3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2016</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9,670.7</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-11.8</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323</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-24.4</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29,940.3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2017</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9,248.9</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-4.4</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580</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79.6</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15,946.3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2018</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8,497.7</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-8.1</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726</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25.2</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11,704.9 </w:t>
            </w:r>
          </w:p>
        </w:tc>
      </w:tr>
      <w:tr w:rsidR="00FE7913" w:rsidTr="005F1986">
        <w:trPr>
          <w:trHeight w:hRule="exact" w:val="340"/>
          <w:jc w:val="center"/>
        </w:trPr>
        <w:tc>
          <w:tcPr>
            <w:tcW w:w="1800" w:type="dxa"/>
            <w:hideMark/>
          </w:tcPr>
          <w:p w:rsidR="00FE7913" w:rsidRDefault="008D00BE">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hint="eastAsia"/>
                <w:color w:val="000000" w:themeColor="text1"/>
                <w:kern w:val="0"/>
                <w:sz w:val="22"/>
              </w:rPr>
              <w:t xml:space="preserve">   </w:t>
            </w:r>
            <w:r w:rsidR="00FE7913">
              <w:rPr>
                <w:rFonts w:eastAsia="標楷體" w:hint="eastAsia"/>
                <w:color w:val="000000" w:themeColor="text1"/>
                <w:kern w:val="0"/>
                <w:sz w:val="22"/>
              </w:rPr>
              <w:t>第</w:t>
            </w:r>
            <w:r w:rsidR="00FE7913">
              <w:rPr>
                <w:rFonts w:eastAsia="標楷體"/>
                <w:color w:val="000000" w:themeColor="text1"/>
                <w:kern w:val="0"/>
                <w:sz w:val="22"/>
              </w:rPr>
              <w:t>1</w:t>
            </w:r>
            <w:r w:rsidR="00FE7913">
              <w:rPr>
                <w:rFonts w:eastAsia="標楷體" w:hint="eastAsia"/>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1,272.2</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-39.3</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156</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-0.6</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8,155.1 </w:t>
            </w:r>
          </w:p>
        </w:tc>
      </w:tr>
      <w:tr w:rsidR="00FE7913" w:rsidTr="005F1986">
        <w:trPr>
          <w:trHeight w:hRule="exact" w:val="340"/>
          <w:jc w:val="center"/>
        </w:trPr>
        <w:tc>
          <w:tcPr>
            <w:tcW w:w="1800" w:type="dxa"/>
            <w:hideMark/>
          </w:tcPr>
          <w:p w:rsidR="00FE7913" w:rsidRDefault="008D00BE">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hint="eastAsia"/>
                <w:color w:val="000000" w:themeColor="text1"/>
                <w:kern w:val="0"/>
                <w:sz w:val="22"/>
              </w:rPr>
              <w:t xml:space="preserve">   </w:t>
            </w:r>
            <w:r w:rsidR="00FE7913">
              <w:rPr>
                <w:rFonts w:eastAsia="標楷體" w:hint="eastAsia"/>
                <w:color w:val="000000" w:themeColor="text1"/>
                <w:kern w:val="0"/>
                <w:sz w:val="22"/>
              </w:rPr>
              <w:t>第</w:t>
            </w:r>
            <w:r w:rsidR="00FE7913">
              <w:rPr>
                <w:rFonts w:eastAsia="標楷體"/>
                <w:color w:val="000000" w:themeColor="text1"/>
                <w:kern w:val="0"/>
                <w:sz w:val="22"/>
              </w:rPr>
              <w:t>2</w:t>
            </w:r>
            <w:r w:rsidR="00FE7913">
              <w:rPr>
                <w:rFonts w:eastAsia="標楷體" w:hint="eastAsia"/>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2,971.5</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59.3</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160</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7.4</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18,571.9 </w:t>
            </w:r>
          </w:p>
        </w:tc>
      </w:tr>
      <w:tr w:rsidR="00FE7913" w:rsidTr="005F1986">
        <w:trPr>
          <w:trHeight w:hRule="exact" w:val="340"/>
          <w:jc w:val="center"/>
        </w:trPr>
        <w:tc>
          <w:tcPr>
            <w:tcW w:w="1800" w:type="dxa"/>
            <w:hideMark/>
          </w:tcPr>
          <w:p w:rsidR="00FE7913" w:rsidRDefault="008D00BE">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hint="eastAsia"/>
                <w:color w:val="000000" w:themeColor="text1"/>
                <w:kern w:val="0"/>
                <w:sz w:val="22"/>
              </w:rPr>
              <w:t xml:space="preserve">   </w:t>
            </w:r>
            <w:r w:rsidR="00FE7913">
              <w:rPr>
                <w:rFonts w:eastAsia="標楷體" w:hint="eastAsia"/>
                <w:color w:val="000000" w:themeColor="text1"/>
                <w:kern w:val="0"/>
                <w:sz w:val="22"/>
              </w:rPr>
              <w:t>第</w:t>
            </w:r>
            <w:r w:rsidR="00FE7913">
              <w:rPr>
                <w:rFonts w:eastAsia="標楷體"/>
                <w:color w:val="000000" w:themeColor="text1"/>
                <w:kern w:val="0"/>
                <w:sz w:val="22"/>
              </w:rPr>
              <w:t>3</w:t>
            </w:r>
            <w:r w:rsidR="00FE7913">
              <w:rPr>
                <w:rFonts w:eastAsia="標楷體" w:hint="eastAsia"/>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2,302.4</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48.9</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185</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30.3</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12,445.4 </w:t>
            </w:r>
          </w:p>
        </w:tc>
      </w:tr>
      <w:tr w:rsidR="00FE7913" w:rsidTr="005F1986">
        <w:trPr>
          <w:trHeight w:hRule="exact" w:val="340"/>
          <w:jc w:val="center"/>
        </w:trPr>
        <w:tc>
          <w:tcPr>
            <w:tcW w:w="1800" w:type="dxa"/>
            <w:hideMark/>
          </w:tcPr>
          <w:p w:rsidR="00FE7913" w:rsidRDefault="008D00BE">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hint="eastAsia"/>
                <w:color w:val="000000" w:themeColor="text1"/>
                <w:kern w:val="0"/>
                <w:sz w:val="22"/>
              </w:rPr>
              <w:t xml:space="preserve">   </w:t>
            </w:r>
            <w:r w:rsidR="00FE7913">
              <w:rPr>
                <w:rFonts w:eastAsia="標楷體" w:hint="eastAsia"/>
                <w:color w:val="000000" w:themeColor="text1"/>
                <w:kern w:val="0"/>
                <w:sz w:val="22"/>
              </w:rPr>
              <w:t>第</w:t>
            </w:r>
            <w:r w:rsidR="00FE7913">
              <w:rPr>
                <w:rFonts w:eastAsia="標楷體"/>
                <w:color w:val="000000" w:themeColor="text1"/>
                <w:kern w:val="0"/>
                <w:sz w:val="22"/>
              </w:rPr>
              <w:t>4</w:t>
            </w:r>
            <w:r w:rsidR="00FE7913">
              <w:rPr>
                <w:rFonts w:eastAsia="標楷體" w:hint="eastAsia"/>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1,951.6</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-16.9</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225</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70.5</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8,673.8 </w:t>
            </w:r>
          </w:p>
        </w:tc>
      </w:tr>
      <w:tr w:rsidR="00FE7913" w:rsidTr="005F1986">
        <w:trPr>
          <w:trHeight w:hRule="exact" w:val="340"/>
          <w:jc w:val="center"/>
        </w:trPr>
        <w:tc>
          <w:tcPr>
            <w:tcW w:w="1800" w:type="dxa"/>
            <w:hideMark/>
          </w:tcPr>
          <w:p w:rsidR="00FE7913" w:rsidRDefault="00FE7913">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color w:val="000000" w:themeColor="text1"/>
                <w:kern w:val="0"/>
                <w:sz w:val="22"/>
              </w:rPr>
              <w:t>2019</w:t>
            </w:r>
            <w:r>
              <w:rPr>
                <w:rFonts w:eastAsia="標楷體" w:hint="eastAsia"/>
                <w:color w:val="000000" w:themeColor="text1"/>
                <w:kern w:val="0"/>
                <w:sz w:val="22"/>
              </w:rPr>
              <w:t>年</w:t>
            </w:r>
          </w:p>
        </w:tc>
        <w:tc>
          <w:tcPr>
            <w:tcW w:w="1417" w:type="dxa"/>
            <w:tcBorders>
              <w:top w:val="nil"/>
              <w:left w:val="single" w:sz="4" w:space="0" w:color="000000"/>
              <w:bottom w:val="nil"/>
              <w:right w:val="nil"/>
            </w:tcBorders>
            <w:vAlign w:val="center"/>
          </w:tcPr>
          <w:p w:rsidR="00FE7913" w:rsidRDefault="00FE7913">
            <w:pPr>
              <w:jc w:val="right"/>
              <w:rPr>
                <w:rFonts w:eastAsiaTheme="minorEastAsia"/>
                <w:sz w:val="22"/>
                <w:szCs w:val="22"/>
              </w:rPr>
            </w:pPr>
          </w:p>
        </w:tc>
        <w:tc>
          <w:tcPr>
            <w:tcW w:w="1392" w:type="dxa"/>
            <w:tcBorders>
              <w:top w:val="nil"/>
              <w:left w:val="single" w:sz="4" w:space="0" w:color="000000"/>
              <w:bottom w:val="nil"/>
              <w:right w:val="nil"/>
            </w:tcBorders>
            <w:vAlign w:val="center"/>
          </w:tcPr>
          <w:p w:rsidR="00FE7913" w:rsidRDefault="00FE7913">
            <w:pPr>
              <w:jc w:val="right"/>
              <w:rPr>
                <w:rFonts w:eastAsiaTheme="minorEastAsia"/>
                <w:sz w:val="22"/>
                <w:szCs w:val="22"/>
              </w:rPr>
            </w:pPr>
          </w:p>
        </w:tc>
        <w:tc>
          <w:tcPr>
            <w:tcW w:w="1418" w:type="dxa"/>
            <w:tcBorders>
              <w:top w:val="nil"/>
              <w:left w:val="single" w:sz="4" w:space="0" w:color="000000"/>
              <w:bottom w:val="nil"/>
              <w:right w:val="nil"/>
            </w:tcBorders>
            <w:vAlign w:val="center"/>
          </w:tcPr>
          <w:p w:rsidR="00FE7913" w:rsidRDefault="00FE7913">
            <w:pPr>
              <w:jc w:val="right"/>
              <w:rPr>
                <w:rFonts w:eastAsiaTheme="minorEastAsia"/>
                <w:sz w:val="22"/>
                <w:szCs w:val="22"/>
              </w:rPr>
            </w:pPr>
          </w:p>
        </w:tc>
        <w:tc>
          <w:tcPr>
            <w:tcW w:w="1338" w:type="dxa"/>
            <w:tcBorders>
              <w:top w:val="nil"/>
              <w:left w:val="single" w:sz="4" w:space="0" w:color="000000"/>
              <w:bottom w:val="nil"/>
              <w:right w:val="nil"/>
            </w:tcBorders>
            <w:vAlign w:val="center"/>
          </w:tcPr>
          <w:p w:rsidR="00FE7913" w:rsidRDefault="00FE7913">
            <w:pPr>
              <w:jc w:val="right"/>
              <w:rPr>
                <w:rFonts w:eastAsiaTheme="minorEastAsia"/>
                <w:sz w:val="22"/>
                <w:szCs w:val="22"/>
              </w:rPr>
            </w:pPr>
          </w:p>
        </w:tc>
        <w:tc>
          <w:tcPr>
            <w:tcW w:w="1425" w:type="dxa"/>
            <w:tcBorders>
              <w:top w:val="nil"/>
              <w:left w:val="single" w:sz="4" w:space="0" w:color="000000"/>
              <w:bottom w:val="nil"/>
              <w:right w:val="nil"/>
            </w:tcBorders>
            <w:vAlign w:val="center"/>
          </w:tcPr>
          <w:p w:rsidR="00FE7913" w:rsidRDefault="00FE7913">
            <w:pPr>
              <w:jc w:val="right"/>
              <w:rPr>
                <w:rFonts w:eastAsiaTheme="minorEastAsia"/>
                <w:sz w:val="22"/>
                <w:szCs w:val="22"/>
              </w:rPr>
            </w:pPr>
          </w:p>
        </w:tc>
      </w:tr>
      <w:tr w:rsidR="00FE7913" w:rsidTr="005F1986">
        <w:trPr>
          <w:trHeight w:hRule="exact" w:val="340"/>
          <w:jc w:val="center"/>
        </w:trPr>
        <w:tc>
          <w:tcPr>
            <w:tcW w:w="1800" w:type="dxa"/>
            <w:hideMark/>
          </w:tcPr>
          <w:p w:rsidR="00FE7913" w:rsidRDefault="008D00BE">
            <w:pPr>
              <w:widowControl/>
              <w:autoSpaceDE w:val="0"/>
              <w:snapToGrid w:val="0"/>
              <w:spacing w:before="50" w:line="260" w:lineRule="exact"/>
              <w:ind w:left="-108" w:right="-108"/>
              <w:jc w:val="center"/>
              <w:rPr>
                <w:rFonts w:eastAsia="標楷體"/>
                <w:color w:val="000000" w:themeColor="text1"/>
                <w:kern w:val="0"/>
                <w:sz w:val="22"/>
                <w:szCs w:val="22"/>
              </w:rPr>
            </w:pPr>
            <w:r>
              <w:rPr>
                <w:rFonts w:eastAsia="標楷體" w:hint="eastAsia"/>
                <w:color w:val="000000" w:themeColor="text1"/>
                <w:kern w:val="0"/>
                <w:sz w:val="22"/>
              </w:rPr>
              <w:t xml:space="preserve">   </w:t>
            </w:r>
            <w:r w:rsidR="00FE7913">
              <w:rPr>
                <w:rFonts w:eastAsia="標楷體" w:hint="eastAsia"/>
                <w:color w:val="000000" w:themeColor="text1"/>
                <w:kern w:val="0"/>
                <w:sz w:val="22"/>
              </w:rPr>
              <w:t>第</w:t>
            </w:r>
            <w:r w:rsidR="00FE7913">
              <w:rPr>
                <w:rFonts w:eastAsia="標楷體"/>
                <w:color w:val="000000" w:themeColor="text1"/>
                <w:kern w:val="0"/>
                <w:sz w:val="22"/>
              </w:rPr>
              <w:t>1</w:t>
            </w:r>
            <w:r w:rsidR="00FE7913">
              <w:rPr>
                <w:rFonts w:eastAsia="標楷體" w:hint="eastAsia"/>
                <w:color w:val="000000" w:themeColor="text1"/>
                <w:kern w:val="0"/>
                <w:sz w:val="22"/>
              </w:rPr>
              <w:t>季</w:t>
            </w:r>
          </w:p>
        </w:tc>
        <w:tc>
          <w:tcPr>
            <w:tcW w:w="1417"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1,226.2</w:t>
            </w:r>
          </w:p>
        </w:tc>
        <w:tc>
          <w:tcPr>
            <w:tcW w:w="1392"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-3.6</w:t>
            </w:r>
          </w:p>
        </w:tc>
        <w:tc>
          <w:tcPr>
            <w:tcW w:w="141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127</w:t>
            </w:r>
          </w:p>
        </w:tc>
        <w:tc>
          <w:tcPr>
            <w:tcW w:w="1338"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-18.6</w:t>
            </w:r>
          </w:p>
        </w:tc>
        <w:tc>
          <w:tcPr>
            <w:tcW w:w="1425" w:type="dxa"/>
            <w:tcBorders>
              <w:top w:val="nil"/>
              <w:left w:val="single" w:sz="4" w:space="0" w:color="000000"/>
              <w:bottom w:val="nil"/>
              <w:right w:val="nil"/>
            </w:tcBorders>
            <w:vAlign w:val="center"/>
            <w:hideMark/>
          </w:tcPr>
          <w:p w:rsidR="00FE7913" w:rsidRDefault="00FE7913">
            <w:pPr>
              <w:jc w:val="right"/>
              <w:rPr>
                <w:rFonts w:eastAsiaTheme="minorEastAsia"/>
                <w:sz w:val="22"/>
                <w:szCs w:val="22"/>
              </w:rPr>
            </w:pPr>
            <w:r>
              <w:rPr>
                <w:sz w:val="22"/>
              </w:rPr>
              <w:t xml:space="preserve"> 9,655.1 </w:t>
            </w:r>
          </w:p>
        </w:tc>
      </w:tr>
      <w:tr w:rsidR="00880F50" w:rsidTr="005F1986">
        <w:trPr>
          <w:trHeight w:hRule="exact" w:val="340"/>
          <w:jc w:val="center"/>
        </w:trPr>
        <w:tc>
          <w:tcPr>
            <w:tcW w:w="1800" w:type="dxa"/>
          </w:tcPr>
          <w:p w:rsidR="00880F50" w:rsidRDefault="00880F50">
            <w:pPr>
              <w:widowControl/>
              <w:autoSpaceDE w:val="0"/>
              <w:snapToGrid w:val="0"/>
              <w:spacing w:before="50" w:line="260" w:lineRule="exact"/>
              <w:ind w:left="-108" w:right="-108"/>
              <w:jc w:val="center"/>
              <w:rPr>
                <w:rFonts w:eastAsia="標楷體"/>
                <w:color w:val="000000" w:themeColor="text1"/>
                <w:kern w:val="0"/>
                <w:sz w:val="22"/>
              </w:rPr>
            </w:pPr>
            <w:r>
              <w:rPr>
                <w:rFonts w:eastAsia="標楷體" w:hint="eastAsia"/>
                <w:color w:val="000000" w:themeColor="text1"/>
                <w:kern w:val="0"/>
                <w:sz w:val="22"/>
              </w:rPr>
              <w:t xml:space="preserve">   </w:t>
            </w:r>
            <w:r>
              <w:rPr>
                <w:rFonts w:eastAsia="標楷體" w:hint="eastAsia"/>
                <w:color w:val="000000" w:themeColor="text1"/>
                <w:kern w:val="0"/>
                <w:sz w:val="22"/>
              </w:rPr>
              <w:t>第</w:t>
            </w:r>
            <w:r>
              <w:rPr>
                <w:rFonts w:eastAsia="標楷體" w:hint="eastAsia"/>
                <w:color w:val="000000" w:themeColor="text1"/>
                <w:kern w:val="0"/>
                <w:sz w:val="22"/>
              </w:rPr>
              <w:t>2</w:t>
            </w:r>
            <w:r>
              <w:rPr>
                <w:rFonts w:eastAsia="標楷體" w:hint="eastAsia"/>
                <w:color w:val="000000" w:themeColor="text1"/>
                <w:kern w:val="0"/>
                <w:sz w:val="22"/>
              </w:rPr>
              <w:t>季</w:t>
            </w:r>
          </w:p>
        </w:tc>
        <w:tc>
          <w:tcPr>
            <w:tcW w:w="1417" w:type="dxa"/>
            <w:tcBorders>
              <w:top w:val="nil"/>
              <w:left w:val="single" w:sz="4" w:space="0" w:color="000000"/>
              <w:bottom w:val="nil"/>
              <w:right w:val="nil"/>
            </w:tcBorders>
            <w:vAlign w:val="center"/>
          </w:tcPr>
          <w:p w:rsidR="00880F50" w:rsidRDefault="00880F50">
            <w:pPr>
              <w:jc w:val="right"/>
              <w:rPr>
                <w:sz w:val="22"/>
              </w:rPr>
            </w:pPr>
            <w:r>
              <w:rPr>
                <w:rFonts w:hint="eastAsia"/>
                <w:sz w:val="22"/>
              </w:rPr>
              <w:t>852.7</w:t>
            </w:r>
          </w:p>
        </w:tc>
        <w:tc>
          <w:tcPr>
            <w:tcW w:w="1392" w:type="dxa"/>
            <w:tcBorders>
              <w:top w:val="nil"/>
              <w:left w:val="single" w:sz="4" w:space="0" w:color="000000"/>
              <w:bottom w:val="nil"/>
              <w:right w:val="nil"/>
            </w:tcBorders>
            <w:vAlign w:val="center"/>
          </w:tcPr>
          <w:p w:rsidR="00880F50" w:rsidRDefault="00880F50">
            <w:pPr>
              <w:jc w:val="right"/>
              <w:rPr>
                <w:sz w:val="22"/>
              </w:rPr>
            </w:pPr>
            <w:r>
              <w:rPr>
                <w:rFonts w:hint="eastAsia"/>
                <w:sz w:val="22"/>
              </w:rPr>
              <w:t>-71.3</w:t>
            </w:r>
          </w:p>
        </w:tc>
        <w:tc>
          <w:tcPr>
            <w:tcW w:w="1418" w:type="dxa"/>
            <w:tcBorders>
              <w:top w:val="nil"/>
              <w:left w:val="single" w:sz="4" w:space="0" w:color="000000"/>
              <w:bottom w:val="nil"/>
              <w:right w:val="nil"/>
            </w:tcBorders>
            <w:vAlign w:val="center"/>
          </w:tcPr>
          <w:p w:rsidR="00880F50" w:rsidRDefault="00880F50">
            <w:pPr>
              <w:jc w:val="right"/>
              <w:rPr>
                <w:sz w:val="22"/>
              </w:rPr>
            </w:pPr>
            <w:r>
              <w:rPr>
                <w:rFonts w:hint="eastAsia"/>
                <w:sz w:val="22"/>
              </w:rPr>
              <w:t>155</w:t>
            </w:r>
          </w:p>
        </w:tc>
        <w:tc>
          <w:tcPr>
            <w:tcW w:w="1338" w:type="dxa"/>
            <w:tcBorders>
              <w:top w:val="nil"/>
              <w:left w:val="single" w:sz="4" w:space="0" w:color="000000"/>
              <w:bottom w:val="nil"/>
              <w:right w:val="nil"/>
            </w:tcBorders>
            <w:vAlign w:val="center"/>
          </w:tcPr>
          <w:p w:rsidR="00880F50" w:rsidRDefault="00B65A96">
            <w:pPr>
              <w:jc w:val="right"/>
              <w:rPr>
                <w:sz w:val="22"/>
              </w:rPr>
            </w:pPr>
            <w:r>
              <w:rPr>
                <w:rFonts w:hint="eastAsia"/>
                <w:sz w:val="22"/>
              </w:rPr>
              <w:t>-3.1</w:t>
            </w:r>
          </w:p>
        </w:tc>
        <w:tc>
          <w:tcPr>
            <w:tcW w:w="1425" w:type="dxa"/>
            <w:tcBorders>
              <w:top w:val="nil"/>
              <w:left w:val="single" w:sz="4" w:space="0" w:color="000000"/>
              <w:bottom w:val="nil"/>
              <w:right w:val="nil"/>
            </w:tcBorders>
            <w:vAlign w:val="center"/>
          </w:tcPr>
          <w:p w:rsidR="00880F50" w:rsidRDefault="00880F50">
            <w:pPr>
              <w:jc w:val="right"/>
              <w:rPr>
                <w:sz w:val="22"/>
              </w:rPr>
            </w:pPr>
            <w:r>
              <w:rPr>
                <w:rFonts w:hint="eastAsia"/>
                <w:sz w:val="22"/>
              </w:rPr>
              <w:t>5,501</w:t>
            </w:r>
          </w:p>
        </w:tc>
      </w:tr>
      <w:tr w:rsidR="00FE7913" w:rsidTr="005F1986">
        <w:trPr>
          <w:jc w:val="center"/>
        </w:trPr>
        <w:tc>
          <w:tcPr>
            <w:tcW w:w="1800" w:type="dxa"/>
            <w:tcBorders>
              <w:top w:val="single" w:sz="4" w:space="0" w:color="auto"/>
              <w:left w:val="nil"/>
              <w:bottom w:val="single" w:sz="4" w:space="0" w:color="auto"/>
              <w:right w:val="nil"/>
            </w:tcBorders>
            <w:hideMark/>
          </w:tcPr>
          <w:p w:rsidR="00FE7913" w:rsidRDefault="00FE7913">
            <w:pPr>
              <w:widowControl/>
              <w:autoSpaceDE w:val="0"/>
              <w:snapToGrid w:val="0"/>
              <w:spacing w:before="50" w:line="280" w:lineRule="exact"/>
              <w:jc w:val="center"/>
              <w:rPr>
                <w:rFonts w:eastAsia="標楷體"/>
                <w:color w:val="000000" w:themeColor="text1"/>
                <w:kern w:val="0"/>
                <w:sz w:val="22"/>
                <w:szCs w:val="22"/>
              </w:rPr>
            </w:pPr>
            <w:r>
              <w:rPr>
                <w:rFonts w:eastAsia="標楷體" w:hint="eastAsia"/>
                <w:color w:val="000000" w:themeColor="text1"/>
                <w:kern w:val="0"/>
                <w:sz w:val="22"/>
              </w:rPr>
              <w:t>合</w:t>
            </w:r>
            <w:r>
              <w:rPr>
                <w:rFonts w:eastAsia="標楷體"/>
                <w:color w:val="000000" w:themeColor="text1"/>
                <w:kern w:val="0"/>
                <w:sz w:val="22"/>
              </w:rPr>
              <w:t xml:space="preserve">    </w:t>
            </w:r>
            <w:r>
              <w:rPr>
                <w:rFonts w:eastAsia="標楷體" w:hint="eastAsia"/>
                <w:color w:val="000000" w:themeColor="text1"/>
                <w:kern w:val="0"/>
                <w:sz w:val="22"/>
              </w:rPr>
              <w:t>計</w:t>
            </w:r>
          </w:p>
        </w:tc>
        <w:tc>
          <w:tcPr>
            <w:tcW w:w="1417" w:type="dxa"/>
            <w:tcBorders>
              <w:top w:val="single" w:sz="4" w:space="0" w:color="auto"/>
              <w:left w:val="single" w:sz="4" w:space="0" w:color="000000"/>
              <w:bottom w:val="single" w:sz="4" w:space="0" w:color="auto"/>
              <w:right w:val="nil"/>
            </w:tcBorders>
            <w:vAlign w:val="center"/>
            <w:hideMark/>
          </w:tcPr>
          <w:p w:rsidR="00FE7913" w:rsidRDefault="00FE7913" w:rsidP="00B65A96">
            <w:pPr>
              <w:widowControl/>
              <w:autoSpaceDE w:val="0"/>
              <w:snapToGrid w:val="0"/>
              <w:spacing w:before="50" w:line="280" w:lineRule="exact"/>
              <w:ind w:rightChars="10" w:right="24"/>
              <w:jc w:val="right"/>
              <w:rPr>
                <w:rFonts w:eastAsia="標楷體"/>
                <w:color w:val="000000" w:themeColor="text1"/>
                <w:kern w:val="0"/>
                <w:sz w:val="22"/>
                <w:szCs w:val="22"/>
              </w:rPr>
            </w:pPr>
            <w:r>
              <w:rPr>
                <w:rFonts w:eastAsia="標楷體"/>
                <w:color w:val="000000" w:themeColor="text1"/>
                <w:kern w:val="0"/>
                <w:sz w:val="22"/>
              </w:rPr>
              <w:t>18</w:t>
            </w:r>
            <w:r w:rsidR="00B65A96">
              <w:rPr>
                <w:rFonts w:eastAsia="標楷體" w:hint="eastAsia"/>
                <w:color w:val="000000" w:themeColor="text1"/>
                <w:kern w:val="0"/>
                <w:sz w:val="22"/>
              </w:rPr>
              <w:t>4</w:t>
            </w:r>
            <w:r>
              <w:rPr>
                <w:rFonts w:eastAsia="標楷體"/>
                <w:color w:val="000000" w:themeColor="text1"/>
                <w:kern w:val="0"/>
                <w:sz w:val="22"/>
              </w:rPr>
              <w:t>,</w:t>
            </w:r>
            <w:r w:rsidR="00B65A96">
              <w:rPr>
                <w:rFonts w:eastAsia="標楷體" w:hint="eastAsia"/>
                <w:color w:val="000000" w:themeColor="text1"/>
                <w:kern w:val="0"/>
                <w:sz w:val="22"/>
              </w:rPr>
              <w:t>418</w:t>
            </w:r>
            <w:r>
              <w:rPr>
                <w:rFonts w:eastAsia="標楷體"/>
                <w:color w:val="000000" w:themeColor="text1"/>
                <w:kern w:val="0"/>
                <w:sz w:val="22"/>
              </w:rPr>
              <w:t>.</w:t>
            </w:r>
            <w:r w:rsidR="00B65A96">
              <w:rPr>
                <w:rFonts w:eastAsia="標楷體" w:hint="eastAsia"/>
                <w:color w:val="000000" w:themeColor="text1"/>
                <w:kern w:val="0"/>
                <w:sz w:val="22"/>
              </w:rPr>
              <w:t>0</w:t>
            </w:r>
          </w:p>
        </w:tc>
        <w:tc>
          <w:tcPr>
            <w:tcW w:w="1392" w:type="dxa"/>
            <w:tcBorders>
              <w:top w:val="single" w:sz="4" w:space="0" w:color="auto"/>
              <w:left w:val="single" w:sz="4" w:space="0" w:color="000000"/>
              <w:bottom w:val="single" w:sz="4" w:space="0" w:color="auto"/>
              <w:right w:val="nil"/>
            </w:tcBorders>
            <w:vAlign w:val="center"/>
          </w:tcPr>
          <w:p w:rsidR="00FE7913" w:rsidRDefault="00FE7913">
            <w:pPr>
              <w:jc w:val="right"/>
              <w:rPr>
                <w:rFonts w:eastAsiaTheme="minorEastAsia"/>
                <w:sz w:val="22"/>
                <w:szCs w:val="22"/>
              </w:rPr>
            </w:pPr>
          </w:p>
        </w:tc>
        <w:tc>
          <w:tcPr>
            <w:tcW w:w="1418" w:type="dxa"/>
            <w:tcBorders>
              <w:top w:val="single" w:sz="4" w:space="0" w:color="auto"/>
              <w:left w:val="single" w:sz="4" w:space="0" w:color="000000"/>
              <w:bottom w:val="single" w:sz="4" w:space="0" w:color="auto"/>
              <w:right w:val="nil"/>
            </w:tcBorders>
            <w:vAlign w:val="center"/>
            <w:hideMark/>
          </w:tcPr>
          <w:p w:rsidR="00FE7913" w:rsidRDefault="00FE7913" w:rsidP="00B65A96">
            <w:pPr>
              <w:jc w:val="right"/>
              <w:rPr>
                <w:rFonts w:eastAsiaTheme="minorEastAsia"/>
                <w:sz w:val="22"/>
                <w:szCs w:val="22"/>
              </w:rPr>
            </w:pPr>
            <w:r>
              <w:rPr>
                <w:sz w:val="22"/>
              </w:rPr>
              <w:t>43,</w:t>
            </w:r>
            <w:r w:rsidR="00B65A96">
              <w:rPr>
                <w:rFonts w:hint="eastAsia"/>
                <w:sz w:val="22"/>
              </w:rPr>
              <w:t>597</w:t>
            </w:r>
          </w:p>
        </w:tc>
        <w:tc>
          <w:tcPr>
            <w:tcW w:w="1338" w:type="dxa"/>
            <w:tcBorders>
              <w:top w:val="single" w:sz="4" w:space="0" w:color="auto"/>
              <w:left w:val="single" w:sz="4" w:space="0" w:color="000000"/>
              <w:bottom w:val="single" w:sz="4" w:space="0" w:color="auto"/>
              <w:right w:val="nil"/>
            </w:tcBorders>
            <w:vAlign w:val="center"/>
          </w:tcPr>
          <w:p w:rsidR="00FE7913" w:rsidRDefault="00FE7913">
            <w:pPr>
              <w:jc w:val="right"/>
              <w:rPr>
                <w:rFonts w:eastAsiaTheme="minorEastAsia"/>
                <w:sz w:val="22"/>
                <w:szCs w:val="22"/>
              </w:rPr>
            </w:pPr>
          </w:p>
        </w:tc>
        <w:tc>
          <w:tcPr>
            <w:tcW w:w="1425" w:type="dxa"/>
            <w:tcBorders>
              <w:top w:val="single" w:sz="4" w:space="0" w:color="auto"/>
              <w:left w:val="single" w:sz="4" w:space="0" w:color="000000"/>
              <w:bottom w:val="single" w:sz="4" w:space="0" w:color="auto"/>
              <w:right w:val="nil"/>
            </w:tcBorders>
            <w:vAlign w:val="center"/>
            <w:hideMark/>
          </w:tcPr>
          <w:p w:rsidR="00FE7913" w:rsidRDefault="00FE7913">
            <w:pPr>
              <w:jc w:val="right"/>
              <w:rPr>
                <w:rFonts w:eastAsiaTheme="minorEastAsia"/>
                <w:sz w:val="22"/>
                <w:szCs w:val="22"/>
              </w:rPr>
            </w:pPr>
            <w:r>
              <w:rPr>
                <w:sz w:val="22"/>
              </w:rPr>
              <w:t>4,225.5</w:t>
            </w:r>
          </w:p>
        </w:tc>
      </w:tr>
      <w:tr w:rsidR="00FE7913" w:rsidRPr="00152699" w:rsidTr="00E24B99">
        <w:trPr>
          <w:jc w:val="center"/>
        </w:trPr>
        <w:tc>
          <w:tcPr>
            <w:tcW w:w="8790" w:type="dxa"/>
            <w:gridSpan w:val="6"/>
            <w:tcBorders>
              <w:top w:val="single" w:sz="4" w:space="0" w:color="auto"/>
              <w:left w:val="nil"/>
              <w:bottom w:val="nil"/>
              <w:right w:val="nil"/>
            </w:tcBorders>
            <w:hideMark/>
          </w:tcPr>
          <w:p w:rsidR="00FE7913" w:rsidRPr="00152699" w:rsidRDefault="00FE7913" w:rsidP="00152699">
            <w:pPr>
              <w:widowControl/>
              <w:autoSpaceDE w:val="0"/>
              <w:snapToGrid w:val="0"/>
              <w:spacing w:line="200" w:lineRule="exact"/>
              <w:ind w:left="700" w:hangingChars="350" w:hanging="700"/>
              <w:jc w:val="both"/>
              <w:rPr>
                <w:rFonts w:eastAsia="標楷體"/>
                <w:color w:val="000000" w:themeColor="text1"/>
                <w:kern w:val="0"/>
                <w:sz w:val="20"/>
                <w:szCs w:val="18"/>
              </w:rPr>
            </w:pPr>
            <w:proofErr w:type="gramStart"/>
            <w:r w:rsidRPr="00152699">
              <w:rPr>
                <w:rFonts w:eastAsia="標楷體" w:hint="eastAsia"/>
                <w:color w:val="000000" w:themeColor="text1"/>
                <w:kern w:val="0"/>
                <w:sz w:val="20"/>
                <w:szCs w:val="18"/>
              </w:rPr>
              <w:t>註</w:t>
            </w:r>
            <w:proofErr w:type="gramEnd"/>
            <w:r w:rsidRPr="00152699">
              <w:rPr>
                <w:rFonts w:eastAsia="標楷體" w:hint="eastAsia"/>
                <w:color w:val="000000" w:themeColor="text1"/>
                <w:kern w:val="0"/>
                <w:sz w:val="20"/>
                <w:szCs w:val="18"/>
              </w:rPr>
              <w:t>：</w:t>
            </w:r>
            <w:r w:rsidRPr="00152699">
              <w:rPr>
                <w:rFonts w:eastAsia="標楷體"/>
                <w:color w:val="000000" w:themeColor="text1"/>
                <w:kern w:val="0"/>
                <w:sz w:val="20"/>
                <w:szCs w:val="18"/>
              </w:rPr>
              <w:t xml:space="preserve">1. </w:t>
            </w:r>
            <w:r w:rsidRPr="00152699">
              <w:rPr>
                <w:rFonts w:eastAsia="標楷體" w:hint="eastAsia"/>
                <w:color w:val="000000" w:themeColor="text1"/>
                <w:kern w:val="0"/>
                <w:sz w:val="20"/>
                <w:szCs w:val="18"/>
              </w:rPr>
              <w:t>合計數字含補報金額與件數。</w:t>
            </w:r>
          </w:p>
          <w:p w:rsidR="00FE7913" w:rsidRPr="00152699" w:rsidRDefault="00FE7913" w:rsidP="00152699">
            <w:pPr>
              <w:widowControl/>
              <w:autoSpaceDE w:val="0"/>
              <w:snapToGrid w:val="0"/>
              <w:spacing w:line="200" w:lineRule="exact"/>
              <w:ind w:left="934" w:hangingChars="467" w:hanging="934"/>
              <w:jc w:val="both"/>
              <w:rPr>
                <w:rFonts w:eastAsia="標楷體"/>
                <w:color w:val="000000" w:themeColor="text1"/>
                <w:kern w:val="0"/>
                <w:sz w:val="20"/>
                <w:szCs w:val="20"/>
              </w:rPr>
            </w:pPr>
            <w:r w:rsidRPr="00152699">
              <w:rPr>
                <w:rFonts w:eastAsia="標楷體" w:hint="eastAsia"/>
                <w:color w:val="000000" w:themeColor="text1"/>
                <w:kern w:val="0"/>
                <w:sz w:val="20"/>
                <w:szCs w:val="18"/>
              </w:rPr>
              <w:t>資料來源：中華民國華僑及外國人投資、對外投資、對外技術合作、對大陸間接投資、大陸產業技術引進統計速報，經濟部投資審議委員會、本會自行計算。</w:t>
            </w:r>
          </w:p>
        </w:tc>
      </w:tr>
    </w:tbl>
    <w:p w:rsidR="00FE7913" w:rsidRPr="00FE7913" w:rsidRDefault="00FE7913" w:rsidP="00C67B8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bookmarkStart w:id="35" w:name="OLE_LINK13"/>
      <w:r w:rsidRPr="00FE7913">
        <w:rPr>
          <w:rFonts w:eastAsia="標楷體" w:hint="eastAsia"/>
          <w:color w:val="000000" w:themeColor="text1"/>
          <w:sz w:val="28"/>
          <w:szCs w:val="32"/>
        </w:rPr>
        <w:t>在投資業別方面，</w:t>
      </w:r>
      <w:r w:rsidRPr="00FE7913">
        <w:rPr>
          <w:rFonts w:eastAsia="標楷體"/>
          <w:color w:val="000000" w:themeColor="text1"/>
          <w:sz w:val="28"/>
          <w:szCs w:val="32"/>
        </w:rPr>
        <w:t>2019</w:t>
      </w:r>
      <w:r w:rsidRPr="00FE7913">
        <w:rPr>
          <w:rFonts w:eastAsia="標楷體" w:hint="eastAsia"/>
          <w:color w:val="000000" w:themeColor="text1"/>
          <w:sz w:val="28"/>
          <w:szCs w:val="32"/>
        </w:rPr>
        <w:t>年第</w:t>
      </w:r>
      <w:r w:rsidR="002208BB">
        <w:rPr>
          <w:rFonts w:eastAsia="標楷體" w:hint="eastAsia"/>
          <w:color w:val="000000" w:themeColor="text1"/>
          <w:sz w:val="28"/>
          <w:szCs w:val="32"/>
        </w:rPr>
        <w:t>2</w:t>
      </w:r>
      <w:r w:rsidRPr="00FE7913">
        <w:rPr>
          <w:rFonts w:eastAsia="標楷體" w:hint="eastAsia"/>
          <w:color w:val="000000" w:themeColor="text1"/>
          <w:sz w:val="28"/>
          <w:szCs w:val="32"/>
        </w:rPr>
        <w:t>季我對中國大陸投資以批發及零售業比重最高達</w:t>
      </w:r>
      <w:r w:rsidR="00470AB9">
        <w:rPr>
          <w:rFonts w:eastAsia="標楷體" w:hint="eastAsia"/>
          <w:color w:val="000000" w:themeColor="text1"/>
          <w:sz w:val="28"/>
          <w:szCs w:val="32"/>
        </w:rPr>
        <w:t>23</w:t>
      </w:r>
      <w:r w:rsidRPr="00FE7913">
        <w:rPr>
          <w:rFonts w:eastAsia="標楷體"/>
          <w:color w:val="000000" w:themeColor="text1"/>
          <w:sz w:val="28"/>
          <w:szCs w:val="32"/>
        </w:rPr>
        <w:t>.</w:t>
      </w:r>
      <w:r w:rsidR="00BA665E">
        <w:rPr>
          <w:rFonts w:eastAsia="標楷體" w:hint="eastAsia"/>
          <w:color w:val="000000" w:themeColor="text1"/>
          <w:sz w:val="28"/>
          <w:szCs w:val="32"/>
        </w:rPr>
        <w:t>1</w:t>
      </w:r>
      <w:r w:rsidRPr="00FE7913">
        <w:rPr>
          <w:rFonts w:eastAsia="標楷體"/>
          <w:color w:val="000000" w:themeColor="text1"/>
          <w:sz w:val="28"/>
          <w:szCs w:val="32"/>
        </w:rPr>
        <w:t>%</w:t>
      </w:r>
      <w:r w:rsidRPr="00FE7913">
        <w:rPr>
          <w:rFonts w:eastAsia="標楷體" w:hint="eastAsia"/>
          <w:color w:val="000000" w:themeColor="text1"/>
          <w:sz w:val="28"/>
          <w:szCs w:val="32"/>
        </w:rPr>
        <w:t>，惟較上年同季減少</w:t>
      </w:r>
      <w:r w:rsidR="00470AB9">
        <w:rPr>
          <w:rFonts w:eastAsia="標楷體" w:hint="eastAsia"/>
          <w:color w:val="000000" w:themeColor="text1"/>
          <w:sz w:val="28"/>
          <w:szCs w:val="32"/>
        </w:rPr>
        <w:t>36</w:t>
      </w:r>
      <w:r w:rsidRPr="00FE7913">
        <w:rPr>
          <w:rFonts w:eastAsia="標楷體"/>
          <w:color w:val="000000" w:themeColor="text1"/>
          <w:sz w:val="28"/>
          <w:szCs w:val="32"/>
        </w:rPr>
        <w:t>.</w:t>
      </w:r>
      <w:r w:rsidR="00470AB9">
        <w:rPr>
          <w:rFonts w:eastAsia="標楷體" w:hint="eastAsia"/>
          <w:color w:val="000000" w:themeColor="text1"/>
          <w:sz w:val="28"/>
          <w:szCs w:val="32"/>
        </w:rPr>
        <w:t>7</w:t>
      </w:r>
      <w:r w:rsidRPr="00FE7913">
        <w:rPr>
          <w:rFonts w:eastAsia="標楷體"/>
          <w:color w:val="000000" w:themeColor="text1"/>
          <w:sz w:val="28"/>
          <w:szCs w:val="32"/>
        </w:rPr>
        <w:t>%</w:t>
      </w:r>
      <w:r w:rsidRPr="00FE7913">
        <w:rPr>
          <w:rFonts w:eastAsia="標楷體" w:hint="eastAsia"/>
          <w:color w:val="000000" w:themeColor="text1"/>
          <w:sz w:val="28"/>
          <w:szCs w:val="32"/>
        </w:rPr>
        <w:t>，其次為</w:t>
      </w:r>
      <w:r w:rsidR="00470AB9" w:rsidRPr="00470AB9">
        <w:rPr>
          <w:rFonts w:eastAsia="標楷體" w:hint="eastAsia"/>
          <w:color w:val="000000" w:themeColor="text1"/>
          <w:sz w:val="28"/>
          <w:szCs w:val="32"/>
        </w:rPr>
        <w:t>電子零組件製造業</w:t>
      </w:r>
      <w:r w:rsidRPr="00FE7913">
        <w:rPr>
          <w:rFonts w:eastAsia="標楷體" w:hint="eastAsia"/>
          <w:color w:val="000000" w:themeColor="text1"/>
          <w:sz w:val="28"/>
          <w:szCs w:val="32"/>
        </w:rPr>
        <w:t>及化學材料製造業，比重分別為</w:t>
      </w:r>
      <w:r w:rsidRPr="00FE7913">
        <w:rPr>
          <w:rFonts w:eastAsia="標楷體"/>
          <w:color w:val="000000" w:themeColor="text1"/>
          <w:sz w:val="28"/>
          <w:szCs w:val="32"/>
        </w:rPr>
        <w:t>1</w:t>
      </w:r>
      <w:r w:rsidR="00470AB9">
        <w:rPr>
          <w:rFonts w:eastAsia="標楷體" w:hint="eastAsia"/>
          <w:color w:val="000000" w:themeColor="text1"/>
          <w:sz w:val="28"/>
          <w:szCs w:val="32"/>
        </w:rPr>
        <w:t>5</w:t>
      </w:r>
      <w:r w:rsidRPr="00FE7913">
        <w:rPr>
          <w:rFonts w:eastAsia="標楷體"/>
          <w:color w:val="000000" w:themeColor="text1"/>
          <w:sz w:val="28"/>
          <w:szCs w:val="32"/>
        </w:rPr>
        <w:t>.</w:t>
      </w:r>
      <w:r w:rsidR="00470AB9">
        <w:rPr>
          <w:rFonts w:eastAsia="標楷體" w:hint="eastAsia"/>
          <w:color w:val="000000" w:themeColor="text1"/>
          <w:sz w:val="28"/>
          <w:szCs w:val="32"/>
        </w:rPr>
        <w:t>7</w:t>
      </w:r>
      <w:r w:rsidRPr="00FE7913">
        <w:rPr>
          <w:rFonts w:eastAsia="標楷體"/>
          <w:color w:val="000000" w:themeColor="text1"/>
          <w:sz w:val="28"/>
          <w:szCs w:val="32"/>
        </w:rPr>
        <w:t>%</w:t>
      </w:r>
      <w:r w:rsidRPr="00FE7913">
        <w:rPr>
          <w:rFonts w:eastAsia="標楷體" w:hint="eastAsia"/>
          <w:color w:val="000000" w:themeColor="text1"/>
          <w:sz w:val="28"/>
          <w:szCs w:val="32"/>
        </w:rPr>
        <w:t>、</w:t>
      </w:r>
      <w:r w:rsidRPr="00FE7913">
        <w:rPr>
          <w:rFonts w:eastAsia="標楷體"/>
          <w:color w:val="000000" w:themeColor="text1"/>
          <w:sz w:val="28"/>
          <w:szCs w:val="32"/>
        </w:rPr>
        <w:t>1</w:t>
      </w:r>
      <w:r w:rsidR="00BA665E">
        <w:rPr>
          <w:rFonts w:eastAsia="標楷體" w:hint="eastAsia"/>
          <w:color w:val="000000" w:themeColor="text1"/>
          <w:sz w:val="28"/>
          <w:szCs w:val="32"/>
        </w:rPr>
        <w:t>5</w:t>
      </w:r>
      <w:r w:rsidRPr="00FE7913">
        <w:rPr>
          <w:rFonts w:eastAsia="標楷體"/>
          <w:color w:val="000000" w:themeColor="text1"/>
          <w:sz w:val="28"/>
          <w:szCs w:val="32"/>
        </w:rPr>
        <w:t>.</w:t>
      </w:r>
      <w:r w:rsidR="00BA665E">
        <w:rPr>
          <w:rFonts w:eastAsia="標楷體" w:hint="eastAsia"/>
          <w:color w:val="000000" w:themeColor="text1"/>
          <w:sz w:val="28"/>
          <w:szCs w:val="32"/>
        </w:rPr>
        <w:t>1</w:t>
      </w:r>
      <w:r w:rsidRPr="00FE7913">
        <w:rPr>
          <w:rFonts w:eastAsia="標楷體"/>
          <w:color w:val="000000" w:themeColor="text1"/>
          <w:sz w:val="28"/>
          <w:szCs w:val="32"/>
        </w:rPr>
        <w:t>%</w:t>
      </w:r>
      <w:r w:rsidRPr="00FE7913">
        <w:rPr>
          <w:rFonts w:eastAsia="標楷體" w:hint="eastAsia"/>
          <w:color w:val="000000" w:themeColor="text1"/>
          <w:sz w:val="28"/>
          <w:szCs w:val="32"/>
        </w:rPr>
        <w:t>。</w:t>
      </w:r>
      <w:r w:rsidR="00DD086B">
        <w:rPr>
          <w:rFonts w:eastAsia="標楷體" w:hint="eastAsia"/>
          <w:color w:val="000000" w:themeColor="text1"/>
          <w:sz w:val="28"/>
          <w:szCs w:val="32"/>
        </w:rPr>
        <w:t>其中，僅有</w:t>
      </w:r>
      <w:r w:rsidR="00BA665E">
        <w:rPr>
          <w:rFonts w:eastAsia="標楷體" w:hint="eastAsia"/>
          <w:color w:val="000000" w:themeColor="text1"/>
          <w:sz w:val="28"/>
          <w:szCs w:val="32"/>
        </w:rPr>
        <w:lastRenderedPageBreak/>
        <w:t>化學材料</w:t>
      </w:r>
      <w:r w:rsidR="00BA665E" w:rsidRPr="00BA665E">
        <w:rPr>
          <w:rFonts w:eastAsia="標楷體" w:hint="eastAsia"/>
          <w:color w:val="000000" w:themeColor="text1"/>
          <w:sz w:val="28"/>
          <w:szCs w:val="32"/>
        </w:rPr>
        <w:t>製造業</w:t>
      </w:r>
      <w:r w:rsidR="00DD086B">
        <w:rPr>
          <w:rFonts w:eastAsia="標楷體" w:hint="eastAsia"/>
          <w:color w:val="000000" w:themeColor="text1"/>
          <w:sz w:val="28"/>
          <w:szCs w:val="32"/>
        </w:rPr>
        <w:t>的</w:t>
      </w:r>
      <w:r w:rsidRPr="00FE7913">
        <w:rPr>
          <w:rFonts w:eastAsia="標楷體" w:hint="eastAsia"/>
          <w:color w:val="000000" w:themeColor="text1"/>
          <w:sz w:val="28"/>
          <w:szCs w:val="32"/>
        </w:rPr>
        <w:t>投資金額出現</w:t>
      </w:r>
      <w:r w:rsidR="00DD086B">
        <w:rPr>
          <w:rFonts w:eastAsia="標楷體" w:hint="eastAsia"/>
          <w:color w:val="000000" w:themeColor="text1"/>
          <w:sz w:val="28"/>
          <w:szCs w:val="32"/>
        </w:rPr>
        <w:t>正</w:t>
      </w:r>
      <w:r w:rsidRPr="00FE7913">
        <w:rPr>
          <w:rFonts w:eastAsia="標楷體" w:hint="eastAsia"/>
          <w:color w:val="000000" w:themeColor="text1"/>
          <w:sz w:val="28"/>
          <w:szCs w:val="32"/>
        </w:rPr>
        <w:t>成長</w:t>
      </w:r>
      <w:r w:rsidR="00DD086B">
        <w:rPr>
          <w:rFonts w:eastAsia="標楷體" w:hint="eastAsia"/>
          <w:color w:val="000000" w:themeColor="text1"/>
          <w:sz w:val="28"/>
          <w:szCs w:val="32"/>
        </w:rPr>
        <w:t>，</w:t>
      </w:r>
      <w:r w:rsidR="00C46AB1">
        <w:rPr>
          <w:rFonts w:eastAsia="標楷體" w:hint="eastAsia"/>
          <w:color w:val="000000" w:themeColor="text1"/>
          <w:sz w:val="28"/>
          <w:szCs w:val="32"/>
        </w:rPr>
        <w:t>其餘皆出現顯著負成長</w:t>
      </w:r>
      <w:r w:rsidRPr="00FE7913">
        <w:rPr>
          <w:rFonts w:eastAsia="標楷體" w:hint="eastAsia"/>
          <w:color w:val="000000" w:themeColor="text1"/>
          <w:sz w:val="28"/>
          <w:szCs w:val="32"/>
        </w:rPr>
        <w:t>，</w:t>
      </w:r>
      <w:r w:rsidR="002208BB">
        <w:rPr>
          <w:rFonts w:eastAsia="標楷體" w:hint="eastAsia"/>
          <w:color w:val="000000" w:themeColor="text1"/>
          <w:sz w:val="28"/>
          <w:szCs w:val="32"/>
        </w:rPr>
        <w:t>主因</w:t>
      </w:r>
      <w:r w:rsidRPr="00FE7913">
        <w:rPr>
          <w:rFonts w:eastAsia="標楷體" w:hint="eastAsia"/>
          <w:color w:val="000000" w:themeColor="text1"/>
          <w:sz w:val="28"/>
          <w:szCs w:val="32"/>
        </w:rPr>
        <w:t>應與美中</w:t>
      </w:r>
      <w:proofErr w:type="gramStart"/>
      <w:r w:rsidRPr="00FE7913">
        <w:rPr>
          <w:rFonts w:eastAsia="標楷體" w:hint="eastAsia"/>
          <w:color w:val="000000" w:themeColor="text1"/>
          <w:sz w:val="28"/>
          <w:szCs w:val="32"/>
        </w:rPr>
        <w:t>貿易</w:t>
      </w:r>
      <w:r w:rsidR="00C46AB1">
        <w:rPr>
          <w:rFonts w:eastAsia="標楷體" w:hint="eastAsia"/>
          <w:color w:val="000000" w:themeColor="text1"/>
          <w:sz w:val="28"/>
          <w:szCs w:val="32"/>
        </w:rPr>
        <w:t>戰課徵</w:t>
      </w:r>
      <w:proofErr w:type="gramEnd"/>
      <w:r w:rsidR="00C46AB1">
        <w:rPr>
          <w:rFonts w:eastAsia="標楷體" w:hint="eastAsia"/>
          <w:color w:val="000000" w:themeColor="text1"/>
          <w:sz w:val="28"/>
          <w:szCs w:val="32"/>
        </w:rPr>
        <w:t>關稅，廠商改變全球</w:t>
      </w:r>
      <w:r w:rsidR="002208BB">
        <w:rPr>
          <w:rFonts w:eastAsia="標楷體" w:hint="eastAsia"/>
          <w:color w:val="000000" w:themeColor="text1"/>
          <w:sz w:val="28"/>
          <w:szCs w:val="32"/>
        </w:rPr>
        <w:t>布</w:t>
      </w:r>
      <w:r w:rsidRPr="00FE7913">
        <w:rPr>
          <w:rFonts w:eastAsia="標楷體" w:hint="eastAsia"/>
          <w:color w:val="000000" w:themeColor="text1"/>
          <w:sz w:val="28"/>
          <w:szCs w:val="32"/>
        </w:rPr>
        <w:t>局有關。（表</w:t>
      </w:r>
      <w:r w:rsidRPr="00FE7913">
        <w:rPr>
          <w:rFonts w:eastAsia="標楷體"/>
          <w:color w:val="000000" w:themeColor="text1"/>
          <w:sz w:val="28"/>
          <w:szCs w:val="32"/>
        </w:rPr>
        <w:t>2-2</w:t>
      </w:r>
      <w:r w:rsidRPr="00FE7913">
        <w:rPr>
          <w:rFonts w:eastAsia="標楷體" w:hint="eastAsia"/>
          <w:color w:val="000000" w:themeColor="text1"/>
          <w:sz w:val="28"/>
          <w:szCs w:val="32"/>
        </w:rPr>
        <w:t>）。</w:t>
      </w:r>
    </w:p>
    <w:bookmarkEnd w:id="35"/>
    <w:p w:rsidR="00FE7913" w:rsidRDefault="00FE7913" w:rsidP="00C67B87">
      <w:pPr>
        <w:widowControl/>
        <w:snapToGrid w:val="0"/>
        <w:spacing w:beforeLines="100" w:before="240" w:line="440" w:lineRule="exact"/>
        <w:jc w:val="center"/>
        <w:rPr>
          <w:rFonts w:eastAsia="標楷體"/>
          <w:b/>
          <w:color w:val="000000" w:themeColor="text1"/>
          <w:kern w:val="0"/>
          <w:sz w:val="28"/>
          <w:szCs w:val="32"/>
        </w:rPr>
      </w:pPr>
      <w:r>
        <w:rPr>
          <w:rFonts w:eastAsia="標楷體" w:hint="eastAsia"/>
          <w:b/>
          <w:color w:val="000000" w:themeColor="text1"/>
          <w:kern w:val="0"/>
          <w:sz w:val="28"/>
          <w:szCs w:val="32"/>
        </w:rPr>
        <w:t>表</w:t>
      </w:r>
      <w:r>
        <w:rPr>
          <w:rFonts w:eastAsia="標楷體"/>
          <w:b/>
          <w:color w:val="000000" w:themeColor="text1"/>
          <w:kern w:val="0"/>
          <w:sz w:val="28"/>
          <w:szCs w:val="32"/>
        </w:rPr>
        <w:t>2-2</w:t>
      </w:r>
      <w:r>
        <w:rPr>
          <w:rFonts w:eastAsia="標楷體" w:hint="eastAsia"/>
          <w:b/>
          <w:color w:val="000000" w:themeColor="text1"/>
          <w:kern w:val="0"/>
          <w:sz w:val="28"/>
          <w:szCs w:val="32"/>
        </w:rPr>
        <w:t xml:space="preserve">　</w:t>
      </w:r>
      <w:r>
        <w:rPr>
          <w:rFonts w:eastAsia="標楷體"/>
          <w:b/>
          <w:color w:val="000000" w:themeColor="text1"/>
          <w:kern w:val="0"/>
          <w:sz w:val="28"/>
          <w:szCs w:val="32"/>
        </w:rPr>
        <w:t>2019</w:t>
      </w:r>
      <w:r>
        <w:rPr>
          <w:rFonts w:eastAsia="標楷體" w:hint="eastAsia"/>
          <w:b/>
          <w:color w:val="000000" w:themeColor="text1"/>
          <w:kern w:val="0"/>
          <w:sz w:val="28"/>
          <w:szCs w:val="32"/>
        </w:rPr>
        <w:t>年第</w:t>
      </w:r>
      <w:r w:rsidR="00B74EA3">
        <w:rPr>
          <w:rFonts w:eastAsia="標楷體" w:hint="eastAsia"/>
          <w:b/>
          <w:color w:val="000000" w:themeColor="text1"/>
          <w:kern w:val="0"/>
          <w:sz w:val="28"/>
          <w:szCs w:val="32"/>
        </w:rPr>
        <w:t>2</w:t>
      </w:r>
      <w:r>
        <w:rPr>
          <w:rFonts w:eastAsia="標楷體" w:hint="eastAsia"/>
          <w:b/>
          <w:color w:val="000000" w:themeColor="text1"/>
          <w:kern w:val="0"/>
          <w:sz w:val="28"/>
          <w:szCs w:val="32"/>
        </w:rPr>
        <w:t>季對中國大陸投資前五大業別</w:t>
      </w:r>
    </w:p>
    <w:p w:rsidR="00FE7913" w:rsidRDefault="00FE7913" w:rsidP="00FE7913">
      <w:pPr>
        <w:widowControl/>
        <w:spacing w:line="240" w:lineRule="exact"/>
        <w:ind w:firstLineChars="2800" w:firstLine="5600"/>
        <w:rPr>
          <w:rFonts w:eastAsia="標楷體"/>
          <w:color w:val="000000" w:themeColor="text1"/>
          <w:kern w:val="0"/>
          <w:sz w:val="20"/>
          <w:szCs w:val="20"/>
        </w:rPr>
      </w:pPr>
      <w:r>
        <w:rPr>
          <w:rFonts w:eastAsia="標楷體"/>
          <w:color w:val="000000" w:themeColor="text1"/>
          <w:kern w:val="0"/>
          <w:sz w:val="20"/>
          <w:szCs w:val="20"/>
        </w:rPr>
        <w:t xml:space="preserve">      </w:t>
      </w:r>
      <w:r>
        <w:rPr>
          <w:rFonts w:eastAsia="標楷體" w:hint="eastAsia"/>
          <w:color w:val="000000" w:themeColor="text1"/>
          <w:kern w:val="0"/>
          <w:sz w:val="20"/>
          <w:szCs w:val="20"/>
        </w:rPr>
        <w:t>單位：千美元；</w:t>
      </w:r>
      <w:r>
        <w:rPr>
          <w:rFonts w:eastAsia="標楷體"/>
          <w:color w:val="000000" w:themeColor="text1"/>
          <w:kern w:val="0"/>
          <w:sz w:val="20"/>
          <w:szCs w:val="20"/>
        </w:rPr>
        <w:t>%</w:t>
      </w:r>
    </w:p>
    <w:tbl>
      <w:tblPr>
        <w:tblW w:w="805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5"/>
        <w:gridCol w:w="672"/>
        <w:gridCol w:w="1440"/>
        <w:gridCol w:w="1560"/>
        <w:gridCol w:w="1247"/>
        <w:gridCol w:w="1271"/>
      </w:tblGrid>
      <w:tr w:rsidR="00FE7913" w:rsidRPr="00152699" w:rsidTr="00A91021">
        <w:trPr>
          <w:cantSplit/>
          <w:jc w:val="center"/>
        </w:trPr>
        <w:tc>
          <w:tcPr>
            <w:tcW w:w="1865" w:type="dxa"/>
            <w:vMerge w:val="restart"/>
            <w:tcBorders>
              <w:top w:val="single" w:sz="4" w:space="0" w:color="auto"/>
              <w:left w:val="nil"/>
              <w:bottom w:val="single" w:sz="4" w:space="0" w:color="auto"/>
              <w:right w:val="single" w:sz="4" w:space="0" w:color="auto"/>
            </w:tcBorders>
          </w:tcPr>
          <w:p w:rsidR="00FE7913" w:rsidRPr="00152699" w:rsidRDefault="00FE7913">
            <w:pPr>
              <w:adjustRightInd w:val="0"/>
              <w:snapToGrid w:val="0"/>
              <w:spacing w:line="260" w:lineRule="exact"/>
              <w:rPr>
                <w:rFonts w:eastAsia="標楷體"/>
                <w:color w:val="000000" w:themeColor="text1"/>
                <w:kern w:val="0"/>
                <w:sz w:val="22"/>
                <w:szCs w:val="22"/>
              </w:rPr>
            </w:pP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pPr>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件數</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pPr>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金額</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rsidP="005A230A">
            <w:pPr>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比重</w:t>
            </w:r>
          </w:p>
        </w:tc>
        <w:tc>
          <w:tcPr>
            <w:tcW w:w="2518" w:type="dxa"/>
            <w:gridSpan w:val="2"/>
            <w:tcBorders>
              <w:top w:val="single" w:sz="4" w:space="0" w:color="auto"/>
              <w:left w:val="single" w:sz="4" w:space="0" w:color="auto"/>
              <w:bottom w:val="single" w:sz="4" w:space="0" w:color="auto"/>
              <w:right w:val="nil"/>
            </w:tcBorders>
            <w:vAlign w:val="center"/>
            <w:hideMark/>
          </w:tcPr>
          <w:p w:rsidR="00FE7913" w:rsidRPr="00152699" w:rsidRDefault="00FE7913">
            <w:pPr>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與上年同季比較</w:t>
            </w:r>
          </w:p>
        </w:tc>
      </w:tr>
      <w:tr w:rsidR="00FE7913" w:rsidRPr="00152699" w:rsidTr="00A91021">
        <w:trPr>
          <w:cantSplit/>
          <w:trHeight w:val="361"/>
          <w:jc w:val="center"/>
        </w:trPr>
        <w:tc>
          <w:tcPr>
            <w:tcW w:w="1865" w:type="dxa"/>
            <w:vMerge/>
            <w:tcBorders>
              <w:top w:val="single" w:sz="4" w:space="0" w:color="auto"/>
              <w:left w:val="nil"/>
              <w:bottom w:val="single" w:sz="4" w:space="0" w:color="auto"/>
              <w:right w:val="single" w:sz="4" w:space="0" w:color="auto"/>
            </w:tcBorders>
            <w:vAlign w:val="center"/>
            <w:hideMark/>
          </w:tcPr>
          <w:p w:rsidR="00FE7913" w:rsidRPr="00152699" w:rsidRDefault="00FE7913">
            <w:pPr>
              <w:widowControl/>
              <w:rPr>
                <w:rFonts w:eastAsia="標楷體"/>
                <w:color w:val="000000" w:themeColor="text1"/>
                <w:kern w:val="0"/>
                <w:sz w:val="22"/>
                <w:szCs w:val="22"/>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pPr>
              <w:widowControl/>
              <w:rPr>
                <w:rFonts w:eastAsia="標楷體"/>
                <w:color w:val="000000" w:themeColor="text1"/>
                <w:kern w:val="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pPr>
              <w:widowControl/>
              <w:rPr>
                <w:rFonts w:eastAsia="標楷體"/>
                <w:color w:val="000000" w:themeColor="text1"/>
                <w:kern w:val="0"/>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pPr>
              <w:widowControl/>
              <w:rPr>
                <w:rFonts w:eastAsia="標楷體"/>
                <w:color w:val="000000" w:themeColor="text1"/>
                <w:kern w:val="0"/>
                <w:sz w:val="22"/>
                <w:szCs w:val="22"/>
              </w:rPr>
            </w:pPr>
          </w:p>
        </w:tc>
        <w:tc>
          <w:tcPr>
            <w:tcW w:w="1247" w:type="dxa"/>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pPr>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金額</w:t>
            </w:r>
          </w:p>
        </w:tc>
        <w:tc>
          <w:tcPr>
            <w:tcW w:w="1271" w:type="dxa"/>
            <w:tcBorders>
              <w:top w:val="single" w:sz="4" w:space="0" w:color="auto"/>
              <w:left w:val="single" w:sz="4" w:space="0" w:color="auto"/>
              <w:bottom w:val="single" w:sz="4" w:space="0" w:color="auto"/>
              <w:right w:val="nil"/>
            </w:tcBorders>
            <w:vAlign w:val="center"/>
            <w:hideMark/>
          </w:tcPr>
          <w:p w:rsidR="00FE7913" w:rsidRPr="00152699" w:rsidRDefault="00FE7913">
            <w:pPr>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年增率</w:t>
            </w:r>
          </w:p>
        </w:tc>
      </w:tr>
      <w:tr w:rsidR="00470AB9" w:rsidRPr="00152699" w:rsidTr="00470AB9">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both"/>
              <w:rPr>
                <w:rFonts w:eastAsia="標楷體"/>
                <w:color w:val="000000" w:themeColor="text1"/>
                <w:sz w:val="22"/>
                <w:szCs w:val="22"/>
              </w:rPr>
            </w:pPr>
            <w:r w:rsidRPr="006941D4">
              <w:rPr>
                <w:rFonts w:eastAsia="標楷體" w:hint="eastAsia"/>
                <w:color w:val="000000" w:themeColor="text1"/>
                <w:sz w:val="22"/>
                <w:szCs w:val="22"/>
              </w:rPr>
              <w:t>批發及零售業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center"/>
              <w:rPr>
                <w:rFonts w:eastAsia="標楷體"/>
                <w:color w:val="000000" w:themeColor="text1"/>
                <w:sz w:val="22"/>
                <w:szCs w:val="22"/>
              </w:rPr>
            </w:pPr>
            <w:r w:rsidRPr="006941D4">
              <w:rPr>
                <w:rFonts w:eastAsia="標楷體" w:hint="eastAsia"/>
                <w:color w:val="000000" w:themeColor="text1"/>
                <w:sz w:val="22"/>
                <w:szCs w:val="22"/>
              </w:rPr>
              <w:t>51</w:t>
            </w:r>
          </w:p>
        </w:tc>
        <w:tc>
          <w:tcPr>
            <w:tcW w:w="1440" w:type="dxa"/>
            <w:tcBorders>
              <w:top w:val="single" w:sz="4" w:space="0" w:color="auto"/>
              <w:left w:val="single" w:sz="4" w:space="0" w:color="auto"/>
              <w:bottom w:val="single" w:sz="4" w:space="0" w:color="auto"/>
              <w:right w:val="single" w:sz="4" w:space="0" w:color="auto"/>
            </w:tcBorders>
            <w:vAlign w:val="center"/>
            <w:hideMark/>
          </w:tcPr>
          <w:p w:rsidR="00470AB9" w:rsidRPr="007F6740" w:rsidRDefault="00470AB9" w:rsidP="007F6740">
            <w:pPr>
              <w:adjustRightInd w:val="0"/>
              <w:snapToGrid w:val="0"/>
              <w:spacing w:line="260" w:lineRule="exact"/>
              <w:ind w:rightChars="50" w:right="120"/>
              <w:jc w:val="right"/>
              <w:rPr>
                <w:rFonts w:eastAsia="標楷體"/>
                <w:color w:val="000000" w:themeColor="text1"/>
                <w:sz w:val="22"/>
                <w:szCs w:val="22"/>
              </w:rPr>
            </w:pPr>
            <w:r w:rsidRPr="007F6740">
              <w:rPr>
                <w:rFonts w:eastAsia="標楷體" w:hint="eastAsia"/>
                <w:color w:val="000000" w:themeColor="text1"/>
                <w:sz w:val="22"/>
                <w:szCs w:val="22"/>
              </w:rPr>
              <w:t>196,837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AB9" w:rsidRPr="00382304" w:rsidRDefault="00470AB9" w:rsidP="00470AB9">
            <w:pPr>
              <w:adjustRightInd w:val="0"/>
              <w:snapToGrid w:val="0"/>
              <w:spacing w:line="260" w:lineRule="exact"/>
              <w:ind w:rightChars="50" w:right="120"/>
              <w:jc w:val="center"/>
              <w:rPr>
                <w:rFonts w:eastAsia="標楷體"/>
                <w:color w:val="000000" w:themeColor="text1"/>
                <w:sz w:val="22"/>
                <w:szCs w:val="22"/>
              </w:rPr>
            </w:pPr>
            <w:r>
              <w:rPr>
                <w:rFonts w:eastAsia="標楷體" w:hint="eastAsia"/>
                <w:color w:val="000000" w:themeColor="text1"/>
                <w:sz w:val="22"/>
                <w:szCs w:val="22"/>
              </w:rPr>
              <w:t>23.1</w:t>
            </w:r>
          </w:p>
        </w:tc>
        <w:tc>
          <w:tcPr>
            <w:tcW w:w="1247" w:type="dxa"/>
            <w:tcBorders>
              <w:top w:val="single" w:sz="4" w:space="0" w:color="auto"/>
              <w:left w:val="single" w:sz="4" w:space="0" w:color="auto"/>
              <w:bottom w:val="single" w:sz="4" w:space="0" w:color="auto"/>
              <w:right w:val="single" w:sz="4" w:space="0" w:color="auto"/>
            </w:tcBorders>
            <w:vAlign w:val="center"/>
            <w:hideMark/>
          </w:tcPr>
          <w:p w:rsidR="00470AB9" w:rsidRPr="00D344C1" w:rsidRDefault="00470AB9" w:rsidP="00D344C1">
            <w:pPr>
              <w:adjustRightInd w:val="0"/>
              <w:snapToGrid w:val="0"/>
              <w:spacing w:line="260" w:lineRule="exact"/>
              <w:ind w:rightChars="50" w:right="120"/>
              <w:jc w:val="right"/>
              <w:rPr>
                <w:rFonts w:eastAsia="標楷體"/>
                <w:color w:val="000000" w:themeColor="text1"/>
                <w:sz w:val="22"/>
                <w:szCs w:val="22"/>
              </w:rPr>
            </w:pPr>
            <w:r w:rsidRPr="00D344C1">
              <w:rPr>
                <w:rFonts w:eastAsia="標楷體" w:hint="eastAsia"/>
                <w:color w:val="000000" w:themeColor="text1"/>
                <w:sz w:val="22"/>
                <w:szCs w:val="22"/>
              </w:rPr>
              <w:t xml:space="preserve">- 114,040 </w:t>
            </w:r>
          </w:p>
        </w:tc>
        <w:tc>
          <w:tcPr>
            <w:tcW w:w="1271" w:type="dxa"/>
            <w:tcBorders>
              <w:top w:val="single" w:sz="4" w:space="0" w:color="auto"/>
              <w:left w:val="single" w:sz="4" w:space="0" w:color="auto"/>
              <w:bottom w:val="single" w:sz="4" w:space="0" w:color="auto"/>
              <w:right w:val="nil"/>
            </w:tcBorders>
            <w:vAlign w:val="center"/>
            <w:hideMark/>
          </w:tcPr>
          <w:p w:rsidR="00470AB9" w:rsidRPr="00470AB9" w:rsidRDefault="00470AB9" w:rsidP="00470AB9">
            <w:pPr>
              <w:adjustRightInd w:val="0"/>
              <w:snapToGrid w:val="0"/>
              <w:spacing w:line="260" w:lineRule="exact"/>
              <w:ind w:rightChars="50" w:right="120"/>
              <w:jc w:val="right"/>
              <w:rPr>
                <w:rFonts w:eastAsia="標楷體"/>
                <w:color w:val="000000" w:themeColor="text1"/>
                <w:sz w:val="22"/>
                <w:szCs w:val="22"/>
              </w:rPr>
            </w:pPr>
            <w:r w:rsidRPr="00470AB9">
              <w:rPr>
                <w:rFonts w:eastAsia="標楷體"/>
                <w:color w:val="000000" w:themeColor="text1"/>
                <w:sz w:val="22"/>
                <w:szCs w:val="22"/>
              </w:rPr>
              <w:t>-36.7</w:t>
            </w:r>
          </w:p>
        </w:tc>
      </w:tr>
      <w:tr w:rsidR="00470AB9" w:rsidRPr="00152699" w:rsidTr="00470AB9">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both"/>
              <w:rPr>
                <w:rFonts w:eastAsia="標楷體"/>
                <w:color w:val="000000" w:themeColor="text1"/>
                <w:sz w:val="22"/>
                <w:szCs w:val="22"/>
              </w:rPr>
            </w:pPr>
            <w:bookmarkStart w:id="36" w:name="OLE_LINK3"/>
            <w:bookmarkStart w:id="37" w:name="OLE_LINK4"/>
            <w:r w:rsidRPr="006941D4">
              <w:rPr>
                <w:rFonts w:eastAsia="標楷體" w:hint="eastAsia"/>
                <w:color w:val="000000" w:themeColor="text1"/>
                <w:sz w:val="22"/>
                <w:szCs w:val="22"/>
              </w:rPr>
              <w:t>電子零組件製造業</w:t>
            </w:r>
            <w:bookmarkEnd w:id="36"/>
            <w:bookmarkEnd w:id="37"/>
          </w:p>
        </w:tc>
        <w:tc>
          <w:tcPr>
            <w:tcW w:w="672" w:type="dxa"/>
            <w:tcBorders>
              <w:top w:val="single" w:sz="4" w:space="0" w:color="auto"/>
              <w:left w:val="single" w:sz="4" w:space="0" w:color="auto"/>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center"/>
              <w:rPr>
                <w:rFonts w:eastAsia="標楷體"/>
                <w:color w:val="000000" w:themeColor="text1"/>
                <w:sz w:val="22"/>
                <w:szCs w:val="22"/>
              </w:rPr>
            </w:pPr>
            <w:r w:rsidRPr="006941D4">
              <w:rPr>
                <w:rFonts w:eastAsia="標楷體" w:hint="eastAsia"/>
                <w:color w:val="000000" w:themeColor="text1"/>
                <w:sz w:val="22"/>
                <w:szCs w:val="22"/>
              </w:rPr>
              <w:t>10</w:t>
            </w:r>
          </w:p>
        </w:tc>
        <w:tc>
          <w:tcPr>
            <w:tcW w:w="1440" w:type="dxa"/>
            <w:tcBorders>
              <w:top w:val="single" w:sz="4" w:space="0" w:color="auto"/>
              <w:left w:val="single" w:sz="4" w:space="0" w:color="auto"/>
              <w:bottom w:val="single" w:sz="4" w:space="0" w:color="auto"/>
              <w:right w:val="single" w:sz="4" w:space="0" w:color="auto"/>
            </w:tcBorders>
            <w:vAlign w:val="center"/>
            <w:hideMark/>
          </w:tcPr>
          <w:p w:rsidR="00470AB9" w:rsidRPr="007F6740" w:rsidRDefault="00470AB9" w:rsidP="007F6740">
            <w:pPr>
              <w:adjustRightInd w:val="0"/>
              <w:snapToGrid w:val="0"/>
              <w:spacing w:line="260" w:lineRule="exact"/>
              <w:ind w:rightChars="50" w:right="120"/>
              <w:jc w:val="right"/>
              <w:rPr>
                <w:rFonts w:eastAsia="標楷體"/>
                <w:color w:val="000000" w:themeColor="text1"/>
                <w:sz w:val="22"/>
                <w:szCs w:val="22"/>
              </w:rPr>
            </w:pPr>
            <w:r w:rsidRPr="007F6740">
              <w:rPr>
                <w:rFonts w:eastAsia="標楷體" w:hint="eastAsia"/>
                <w:color w:val="000000" w:themeColor="text1"/>
                <w:sz w:val="22"/>
                <w:szCs w:val="22"/>
              </w:rPr>
              <w:t>133,624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AB9" w:rsidRPr="00382304" w:rsidRDefault="00470AB9" w:rsidP="00382304">
            <w:pPr>
              <w:adjustRightInd w:val="0"/>
              <w:snapToGrid w:val="0"/>
              <w:spacing w:line="260" w:lineRule="exact"/>
              <w:ind w:rightChars="50" w:right="120"/>
              <w:jc w:val="center"/>
              <w:rPr>
                <w:rFonts w:eastAsia="標楷體"/>
                <w:color w:val="000000" w:themeColor="text1"/>
                <w:sz w:val="22"/>
                <w:szCs w:val="22"/>
              </w:rPr>
            </w:pPr>
            <w:r>
              <w:rPr>
                <w:rFonts w:eastAsia="標楷體" w:hint="eastAsia"/>
                <w:color w:val="000000" w:themeColor="text1"/>
                <w:sz w:val="22"/>
                <w:szCs w:val="22"/>
              </w:rPr>
              <w:t>15.7</w:t>
            </w:r>
          </w:p>
        </w:tc>
        <w:tc>
          <w:tcPr>
            <w:tcW w:w="1247" w:type="dxa"/>
            <w:tcBorders>
              <w:top w:val="single" w:sz="4" w:space="0" w:color="auto"/>
              <w:left w:val="single" w:sz="4" w:space="0" w:color="auto"/>
              <w:bottom w:val="single" w:sz="4" w:space="0" w:color="auto"/>
              <w:right w:val="single" w:sz="4" w:space="0" w:color="auto"/>
            </w:tcBorders>
            <w:vAlign w:val="center"/>
            <w:hideMark/>
          </w:tcPr>
          <w:p w:rsidR="00470AB9" w:rsidRPr="00D344C1" w:rsidRDefault="00470AB9" w:rsidP="00D344C1">
            <w:pPr>
              <w:adjustRightInd w:val="0"/>
              <w:snapToGrid w:val="0"/>
              <w:spacing w:line="260" w:lineRule="exact"/>
              <w:ind w:rightChars="50" w:right="120"/>
              <w:jc w:val="right"/>
              <w:rPr>
                <w:rFonts w:eastAsia="標楷體"/>
                <w:color w:val="000000" w:themeColor="text1"/>
                <w:sz w:val="22"/>
                <w:szCs w:val="22"/>
              </w:rPr>
            </w:pPr>
            <w:r w:rsidRPr="00D344C1">
              <w:rPr>
                <w:rFonts w:eastAsia="標楷體" w:hint="eastAsia"/>
                <w:color w:val="000000" w:themeColor="text1"/>
                <w:sz w:val="22"/>
                <w:szCs w:val="22"/>
              </w:rPr>
              <w:t xml:space="preserve">- 466,544 </w:t>
            </w:r>
          </w:p>
        </w:tc>
        <w:tc>
          <w:tcPr>
            <w:tcW w:w="1271" w:type="dxa"/>
            <w:tcBorders>
              <w:top w:val="single" w:sz="4" w:space="0" w:color="auto"/>
              <w:left w:val="single" w:sz="4" w:space="0" w:color="auto"/>
              <w:bottom w:val="single" w:sz="4" w:space="0" w:color="auto"/>
              <w:right w:val="nil"/>
            </w:tcBorders>
            <w:vAlign w:val="center"/>
            <w:hideMark/>
          </w:tcPr>
          <w:p w:rsidR="00470AB9" w:rsidRPr="00470AB9" w:rsidRDefault="00470AB9" w:rsidP="00470AB9">
            <w:pPr>
              <w:adjustRightInd w:val="0"/>
              <w:snapToGrid w:val="0"/>
              <w:spacing w:line="260" w:lineRule="exact"/>
              <w:ind w:rightChars="50" w:right="120"/>
              <w:jc w:val="right"/>
              <w:rPr>
                <w:rFonts w:eastAsia="標楷體"/>
                <w:color w:val="000000" w:themeColor="text1"/>
                <w:sz w:val="22"/>
                <w:szCs w:val="22"/>
              </w:rPr>
            </w:pPr>
            <w:r w:rsidRPr="00470AB9">
              <w:rPr>
                <w:rFonts w:eastAsia="標楷體"/>
                <w:color w:val="000000" w:themeColor="text1"/>
                <w:sz w:val="22"/>
                <w:szCs w:val="22"/>
              </w:rPr>
              <w:t>-77.7</w:t>
            </w:r>
          </w:p>
        </w:tc>
      </w:tr>
      <w:tr w:rsidR="00470AB9" w:rsidRPr="00152699" w:rsidTr="00470AB9">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both"/>
              <w:rPr>
                <w:rFonts w:eastAsia="標楷體"/>
                <w:color w:val="000000" w:themeColor="text1"/>
                <w:sz w:val="22"/>
                <w:szCs w:val="22"/>
              </w:rPr>
            </w:pPr>
            <w:r w:rsidRPr="006941D4">
              <w:rPr>
                <w:rFonts w:eastAsia="標楷體" w:hint="eastAsia"/>
                <w:color w:val="000000" w:themeColor="text1"/>
                <w:sz w:val="22"/>
                <w:szCs w:val="22"/>
              </w:rPr>
              <w:t>化學材料製造業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center"/>
              <w:rPr>
                <w:rFonts w:eastAsia="標楷體"/>
                <w:color w:val="000000" w:themeColor="text1"/>
                <w:sz w:val="22"/>
                <w:szCs w:val="22"/>
              </w:rPr>
            </w:pPr>
            <w:r w:rsidRPr="006941D4">
              <w:rPr>
                <w:rFonts w:eastAsia="標楷體" w:hint="eastAsia"/>
                <w:color w:val="000000" w:themeColor="text1"/>
                <w:sz w:val="22"/>
                <w:szCs w:val="22"/>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470AB9" w:rsidRPr="007F6740" w:rsidRDefault="00470AB9" w:rsidP="007F6740">
            <w:pPr>
              <w:adjustRightInd w:val="0"/>
              <w:snapToGrid w:val="0"/>
              <w:spacing w:line="260" w:lineRule="exact"/>
              <w:ind w:rightChars="50" w:right="120"/>
              <w:jc w:val="right"/>
              <w:rPr>
                <w:rFonts w:eastAsia="標楷體"/>
                <w:color w:val="000000" w:themeColor="text1"/>
                <w:sz w:val="22"/>
                <w:szCs w:val="22"/>
              </w:rPr>
            </w:pPr>
            <w:r w:rsidRPr="007F6740">
              <w:rPr>
                <w:rFonts w:eastAsia="標楷體" w:hint="eastAsia"/>
                <w:color w:val="000000" w:themeColor="text1"/>
                <w:sz w:val="22"/>
                <w:szCs w:val="22"/>
              </w:rPr>
              <w:t>128,984</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AB9" w:rsidRPr="00382304" w:rsidRDefault="00470AB9" w:rsidP="00470AB9">
            <w:pPr>
              <w:adjustRightInd w:val="0"/>
              <w:snapToGrid w:val="0"/>
              <w:spacing w:line="260" w:lineRule="exact"/>
              <w:ind w:rightChars="50" w:right="120"/>
              <w:jc w:val="center"/>
              <w:rPr>
                <w:rFonts w:eastAsia="標楷體"/>
                <w:color w:val="000000" w:themeColor="text1"/>
                <w:sz w:val="22"/>
                <w:szCs w:val="22"/>
              </w:rPr>
            </w:pPr>
            <w:r>
              <w:rPr>
                <w:rFonts w:eastAsia="標楷體" w:hint="eastAsia"/>
                <w:color w:val="000000" w:themeColor="text1"/>
                <w:sz w:val="22"/>
                <w:szCs w:val="22"/>
              </w:rPr>
              <w:t>15.1</w:t>
            </w:r>
          </w:p>
        </w:tc>
        <w:tc>
          <w:tcPr>
            <w:tcW w:w="1247" w:type="dxa"/>
            <w:tcBorders>
              <w:top w:val="single" w:sz="4" w:space="0" w:color="auto"/>
              <w:left w:val="single" w:sz="4" w:space="0" w:color="auto"/>
              <w:bottom w:val="single" w:sz="4" w:space="0" w:color="auto"/>
              <w:right w:val="single" w:sz="4" w:space="0" w:color="auto"/>
            </w:tcBorders>
            <w:vAlign w:val="center"/>
            <w:hideMark/>
          </w:tcPr>
          <w:p w:rsidR="00470AB9" w:rsidRPr="00D344C1" w:rsidRDefault="00470AB9" w:rsidP="00D344C1">
            <w:pPr>
              <w:adjustRightInd w:val="0"/>
              <w:snapToGrid w:val="0"/>
              <w:spacing w:line="260" w:lineRule="exact"/>
              <w:ind w:rightChars="50" w:right="120"/>
              <w:jc w:val="right"/>
              <w:rPr>
                <w:rFonts w:eastAsia="標楷體"/>
                <w:color w:val="000000" w:themeColor="text1"/>
                <w:sz w:val="22"/>
                <w:szCs w:val="22"/>
              </w:rPr>
            </w:pPr>
            <w:r w:rsidRPr="00D344C1">
              <w:rPr>
                <w:rFonts w:eastAsia="標楷體" w:hint="eastAsia"/>
                <w:color w:val="000000" w:themeColor="text1"/>
                <w:sz w:val="22"/>
                <w:szCs w:val="22"/>
              </w:rPr>
              <w:t xml:space="preserve">  124,960 </w:t>
            </w:r>
          </w:p>
        </w:tc>
        <w:tc>
          <w:tcPr>
            <w:tcW w:w="1271" w:type="dxa"/>
            <w:tcBorders>
              <w:top w:val="single" w:sz="4" w:space="0" w:color="auto"/>
              <w:left w:val="single" w:sz="4" w:space="0" w:color="auto"/>
              <w:bottom w:val="single" w:sz="4" w:space="0" w:color="auto"/>
              <w:right w:val="nil"/>
            </w:tcBorders>
            <w:vAlign w:val="center"/>
            <w:hideMark/>
          </w:tcPr>
          <w:p w:rsidR="00470AB9" w:rsidRPr="00470AB9" w:rsidRDefault="00470AB9" w:rsidP="00470AB9">
            <w:pPr>
              <w:adjustRightInd w:val="0"/>
              <w:snapToGrid w:val="0"/>
              <w:spacing w:line="260" w:lineRule="exact"/>
              <w:ind w:rightChars="50" w:right="120"/>
              <w:jc w:val="right"/>
              <w:rPr>
                <w:rFonts w:eastAsia="標楷體"/>
                <w:color w:val="000000" w:themeColor="text1"/>
                <w:sz w:val="22"/>
                <w:szCs w:val="22"/>
              </w:rPr>
            </w:pPr>
            <w:r w:rsidRPr="00470AB9">
              <w:rPr>
                <w:rFonts w:eastAsia="標楷體"/>
                <w:color w:val="000000" w:themeColor="text1"/>
                <w:sz w:val="22"/>
                <w:szCs w:val="22"/>
              </w:rPr>
              <w:t xml:space="preserve"> 3,105.5</w:t>
            </w:r>
          </w:p>
        </w:tc>
      </w:tr>
      <w:tr w:rsidR="00470AB9" w:rsidRPr="00152699" w:rsidTr="00470AB9">
        <w:trPr>
          <w:trHeight w:val="592"/>
          <w:jc w:val="center"/>
        </w:trPr>
        <w:tc>
          <w:tcPr>
            <w:tcW w:w="1865" w:type="dxa"/>
            <w:tcBorders>
              <w:top w:val="single" w:sz="4" w:space="0" w:color="auto"/>
              <w:left w:val="nil"/>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both"/>
              <w:rPr>
                <w:rFonts w:eastAsia="標楷體"/>
                <w:color w:val="000000" w:themeColor="text1"/>
                <w:sz w:val="22"/>
                <w:szCs w:val="22"/>
              </w:rPr>
            </w:pPr>
            <w:r w:rsidRPr="006941D4">
              <w:rPr>
                <w:rFonts w:eastAsia="標楷體" w:hint="eastAsia"/>
                <w:color w:val="000000" w:themeColor="text1"/>
                <w:sz w:val="22"/>
                <w:szCs w:val="22"/>
              </w:rPr>
              <w:t>金融及保險業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center"/>
              <w:rPr>
                <w:rFonts w:eastAsia="標楷體"/>
                <w:color w:val="000000" w:themeColor="text1"/>
                <w:sz w:val="22"/>
                <w:szCs w:val="22"/>
              </w:rPr>
            </w:pPr>
            <w:r w:rsidRPr="006941D4">
              <w:rPr>
                <w:rFonts w:eastAsia="標楷體" w:hint="eastAsia"/>
                <w:color w:val="000000" w:themeColor="text1"/>
                <w:sz w:val="22"/>
                <w:szCs w:val="22"/>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470AB9" w:rsidRPr="007F6740" w:rsidRDefault="00470AB9" w:rsidP="007F6740">
            <w:pPr>
              <w:adjustRightInd w:val="0"/>
              <w:snapToGrid w:val="0"/>
              <w:spacing w:line="260" w:lineRule="exact"/>
              <w:ind w:rightChars="50" w:right="120"/>
              <w:jc w:val="right"/>
              <w:rPr>
                <w:rFonts w:eastAsia="標楷體"/>
                <w:color w:val="000000" w:themeColor="text1"/>
                <w:sz w:val="22"/>
                <w:szCs w:val="22"/>
              </w:rPr>
            </w:pPr>
            <w:r w:rsidRPr="007F6740">
              <w:rPr>
                <w:rFonts w:eastAsia="標楷體" w:hint="eastAsia"/>
                <w:color w:val="000000" w:themeColor="text1"/>
                <w:sz w:val="22"/>
                <w:szCs w:val="22"/>
              </w:rPr>
              <w:t>58,746</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AB9" w:rsidRPr="00382304" w:rsidRDefault="00470AB9" w:rsidP="00470AB9">
            <w:pPr>
              <w:adjustRightInd w:val="0"/>
              <w:snapToGrid w:val="0"/>
              <w:spacing w:line="260" w:lineRule="exact"/>
              <w:ind w:rightChars="50" w:right="120"/>
              <w:jc w:val="center"/>
              <w:rPr>
                <w:rFonts w:eastAsia="標楷體"/>
                <w:color w:val="000000" w:themeColor="text1"/>
                <w:sz w:val="22"/>
                <w:szCs w:val="22"/>
              </w:rPr>
            </w:pPr>
            <w:r>
              <w:rPr>
                <w:rFonts w:eastAsia="標楷體" w:hint="eastAsia"/>
                <w:color w:val="000000" w:themeColor="text1"/>
                <w:sz w:val="22"/>
                <w:szCs w:val="22"/>
              </w:rPr>
              <w:t>6.</w:t>
            </w:r>
            <w:r w:rsidRPr="00382304">
              <w:rPr>
                <w:rFonts w:eastAsia="標楷體" w:hint="eastAsia"/>
                <w:color w:val="000000" w:themeColor="text1"/>
                <w:sz w:val="22"/>
                <w:szCs w:val="22"/>
              </w:rPr>
              <w:t>9</w:t>
            </w:r>
          </w:p>
        </w:tc>
        <w:tc>
          <w:tcPr>
            <w:tcW w:w="1247" w:type="dxa"/>
            <w:tcBorders>
              <w:top w:val="single" w:sz="4" w:space="0" w:color="auto"/>
              <w:left w:val="single" w:sz="4" w:space="0" w:color="auto"/>
              <w:bottom w:val="single" w:sz="4" w:space="0" w:color="auto"/>
              <w:right w:val="single" w:sz="4" w:space="0" w:color="auto"/>
            </w:tcBorders>
            <w:vAlign w:val="center"/>
            <w:hideMark/>
          </w:tcPr>
          <w:p w:rsidR="00470AB9" w:rsidRPr="00D344C1" w:rsidRDefault="00470AB9" w:rsidP="00D344C1">
            <w:pPr>
              <w:adjustRightInd w:val="0"/>
              <w:snapToGrid w:val="0"/>
              <w:spacing w:line="260" w:lineRule="exact"/>
              <w:ind w:rightChars="50" w:right="120"/>
              <w:jc w:val="right"/>
              <w:rPr>
                <w:rFonts w:eastAsia="標楷體"/>
                <w:color w:val="000000" w:themeColor="text1"/>
                <w:sz w:val="22"/>
                <w:szCs w:val="22"/>
              </w:rPr>
            </w:pPr>
            <w:r w:rsidRPr="00D344C1">
              <w:rPr>
                <w:rFonts w:eastAsia="標楷體" w:hint="eastAsia"/>
                <w:color w:val="000000" w:themeColor="text1"/>
                <w:sz w:val="22"/>
                <w:szCs w:val="22"/>
              </w:rPr>
              <w:t xml:space="preserve">- 296,602 </w:t>
            </w:r>
          </w:p>
        </w:tc>
        <w:tc>
          <w:tcPr>
            <w:tcW w:w="1271" w:type="dxa"/>
            <w:tcBorders>
              <w:top w:val="single" w:sz="4" w:space="0" w:color="auto"/>
              <w:left w:val="single" w:sz="4" w:space="0" w:color="auto"/>
              <w:bottom w:val="single" w:sz="4" w:space="0" w:color="auto"/>
              <w:right w:val="nil"/>
            </w:tcBorders>
            <w:vAlign w:val="center"/>
            <w:hideMark/>
          </w:tcPr>
          <w:p w:rsidR="00470AB9" w:rsidRPr="00470AB9" w:rsidRDefault="00470AB9" w:rsidP="00470AB9">
            <w:pPr>
              <w:adjustRightInd w:val="0"/>
              <w:snapToGrid w:val="0"/>
              <w:spacing w:line="260" w:lineRule="exact"/>
              <w:ind w:rightChars="50" w:right="120"/>
              <w:jc w:val="right"/>
              <w:rPr>
                <w:rFonts w:eastAsia="標楷體"/>
                <w:color w:val="000000" w:themeColor="text1"/>
                <w:sz w:val="22"/>
                <w:szCs w:val="22"/>
              </w:rPr>
            </w:pPr>
            <w:r w:rsidRPr="00470AB9">
              <w:rPr>
                <w:rFonts w:eastAsia="標楷體"/>
                <w:color w:val="000000" w:themeColor="text1"/>
                <w:sz w:val="22"/>
                <w:szCs w:val="22"/>
              </w:rPr>
              <w:t>-83.5</w:t>
            </w:r>
          </w:p>
        </w:tc>
      </w:tr>
      <w:tr w:rsidR="00470AB9" w:rsidRPr="00152699" w:rsidTr="00470AB9">
        <w:trPr>
          <w:trHeight w:val="663"/>
          <w:jc w:val="center"/>
        </w:trPr>
        <w:tc>
          <w:tcPr>
            <w:tcW w:w="1865" w:type="dxa"/>
            <w:tcBorders>
              <w:top w:val="single" w:sz="4" w:space="0" w:color="auto"/>
              <w:left w:val="nil"/>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both"/>
              <w:rPr>
                <w:rFonts w:eastAsia="標楷體"/>
                <w:color w:val="000000" w:themeColor="text1"/>
                <w:sz w:val="22"/>
                <w:szCs w:val="22"/>
              </w:rPr>
            </w:pPr>
            <w:r w:rsidRPr="006941D4">
              <w:rPr>
                <w:rFonts w:eastAsia="標楷體" w:hint="eastAsia"/>
                <w:color w:val="000000" w:themeColor="text1"/>
                <w:sz w:val="22"/>
                <w:szCs w:val="22"/>
              </w:rPr>
              <w:t>電力設備製造業</w:t>
            </w:r>
          </w:p>
        </w:tc>
        <w:tc>
          <w:tcPr>
            <w:tcW w:w="672" w:type="dxa"/>
            <w:tcBorders>
              <w:top w:val="single" w:sz="4" w:space="0" w:color="auto"/>
              <w:left w:val="single" w:sz="4" w:space="0" w:color="auto"/>
              <w:bottom w:val="single" w:sz="4" w:space="0" w:color="auto"/>
              <w:right w:val="single" w:sz="4" w:space="0" w:color="auto"/>
            </w:tcBorders>
            <w:vAlign w:val="center"/>
            <w:hideMark/>
          </w:tcPr>
          <w:p w:rsidR="00470AB9" w:rsidRPr="006941D4" w:rsidRDefault="00470AB9" w:rsidP="006941D4">
            <w:pPr>
              <w:adjustRightInd w:val="0"/>
              <w:snapToGrid w:val="0"/>
              <w:spacing w:line="260" w:lineRule="exact"/>
              <w:ind w:rightChars="50" w:right="120"/>
              <w:jc w:val="center"/>
              <w:rPr>
                <w:rFonts w:eastAsia="標楷體"/>
                <w:color w:val="000000" w:themeColor="text1"/>
                <w:sz w:val="22"/>
                <w:szCs w:val="22"/>
              </w:rPr>
            </w:pPr>
            <w:r w:rsidRPr="006941D4">
              <w:rPr>
                <w:rFonts w:eastAsia="標楷體" w:hint="eastAsia"/>
                <w:color w:val="000000" w:themeColor="text1"/>
                <w:sz w:val="22"/>
                <w:szCs w:val="22"/>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470AB9" w:rsidRPr="007F6740" w:rsidRDefault="00470AB9" w:rsidP="007F6740">
            <w:pPr>
              <w:adjustRightInd w:val="0"/>
              <w:snapToGrid w:val="0"/>
              <w:spacing w:line="260" w:lineRule="exact"/>
              <w:ind w:rightChars="50" w:right="120"/>
              <w:jc w:val="right"/>
              <w:rPr>
                <w:rFonts w:eastAsia="標楷體"/>
                <w:color w:val="000000" w:themeColor="text1"/>
                <w:sz w:val="22"/>
                <w:szCs w:val="22"/>
              </w:rPr>
            </w:pPr>
            <w:r w:rsidRPr="007F6740">
              <w:rPr>
                <w:rFonts w:eastAsia="標楷體" w:hint="eastAsia"/>
                <w:color w:val="000000" w:themeColor="text1"/>
                <w:sz w:val="22"/>
                <w:szCs w:val="22"/>
              </w:rPr>
              <w:t>43,675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AB9" w:rsidRPr="00382304" w:rsidRDefault="00470AB9" w:rsidP="00470AB9">
            <w:pPr>
              <w:adjustRightInd w:val="0"/>
              <w:snapToGrid w:val="0"/>
              <w:spacing w:line="260" w:lineRule="exact"/>
              <w:ind w:rightChars="50" w:right="120"/>
              <w:jc w:val="center"/>
              <w:rPr>
                <w:rFonts w:eastAsia="標楷體"/>
                <w:color w:val="000000" w:themeColor="text1"/>
                <w:sz w:val="22"/>
                <w:szCs w:val="22"/>
              </w:rPr>
            </w:pPr>
            <w:r w:rsidRPr="00382304">
              <w:rPr>
                <w:rFonts w:eastAsia="標楷體" w:hint="eastAsia"/>
                <w:color w:val="000000" w:themeColor="text1"/>
                <w:sz w:val="22"/>
                <w:szCs w:val="22"/>
              </w:rPr>
              <w:t>5.1</w:t>
            </w:r>
          </w:p>
        </w:tc>
        <w:tc>
          <w:tcPr>
            <w:tcW w:w="1247" w:type="dxa"/>
            <w:tcBorders>
              <w:top w:val="single" w:sz="4" w:space="0" w:color="auto"/>
              <w:left w:val="single" w:sz="4" w:space="0" w:color="auto"/>
              <w:bottom w:val="single" w:sz="4" w:space="0" w:color="auto"/>
              <w:right w:val="single" w:sz="4" w:space="0" w:color="auto"/>
            </w:tcBorders>
            <w:vAlign w:val="center"/>
            <w:hideMark/>
          </w:tcPr>
          <w:p w:rsidR="00470AB9" w:rsidRPr="00D344C1" w:rsidRDefault="00470AB9" w:rsidP="00D344C1">
            <w:pPr>
              <w:adjustRightInd w:val="0"/>
              <w:snapToGrid w:val="0"/>
              <w:spacing w:line="260" w:lineRule="exact"/>
              <w:ind w:rightChars="50" w:right="120"/>
              <w:jc w:val="right"/>
              <w:rPr>
                <w:rFonts w:eastAsia="標楷體"/>
                <w:color w:val="000000" w:themeColor="text1"/>
                <w:sz w:val="22"/>
                <w:szCs w:val="22"/>
              </w:rPr>
            </w:pPr>
            <w:r w:rsidRPr="00D344C1">
              <w:rPr>
                <w:rFonts w:eastAsia="標楷體" w:hint="eastAsia"/>
                <w:color w:val="000000" w:themeColor="text1"/>
                <w:sz w:val="22"/>
                <w:szCs w:val="22"/>
              </w:rPr>
              <w:t xml:space="preserve">-   20,796 </w:t>
            </w:r>
          </w:p>
        </w:tc>
        <w:tc>
          <w:tcPr>
            <w:tcW w:w="1271" w:type="dxa"/>
            <w:tcBorders>
              <w:top w:val="single" w:sz="4" w:space="0" w:color="auto"/>
              <w:left w:val="single" w:sz="4" w:space="0" w:color="auto"/>
              <w:bottom w:val="single" w:sz="4" w:space="0" w:color="auto"/>
              <w:right w:val="nil"/>
            </w:tcBorders>
            <w:vAlign w:val="center"/>
            <w:hideMark/>
          </w:tcPr>
          <w:p w:rsidR="00470AB9" w:rsidRPr="00470AB9" w:rsidRDefault="00470AB9" w:rsidP="00470AB9">
            <w:pPr>
              <w:adjustRightInd w:val="0"/>
              <w:snapToGrid w:val="0"/>
              <w:spacing w:line="260" w:lineRule="exact"/>
              <w:ind w:rightChars="50" w:right="120"/>
              <w:jc w:val="right"/>
              <w:rPr>
                <w:rFonts w:eastAsia="標楷體"/>
                <w:color w:val="000000" w:themeColor="text1"/>
                <w:sz w:val="22"/>
                <w:szCs w:val="22"/>
              </w:rPr>
            </w:pPr>
            <w:r w:rsidRPr="00470AB9">
              <w:rPr>
                <w:rFonts w:eastAsia="標楷體"/>
                <w:color w:val="000000" w:themeColor="text1"/>
                <w:sz w:val="22"/>
                <w:szCs w:val="22"/>
              </w:rPr>
              <w:t>-32.3</w:t>
            </w:r>
          </w:p>
        </w:tc>
      </w:tr>
      <w:tr w:rsidR="00FE7913" w:rsidRPr="00152699" w:rsidTr="00A91021">
        <w:trPr>
          <w:jc w:val="center"/>
        </w:trPr>
        <w:tc>
          <w:tcPr>
            <w:tcW w:w="8055" w:type="dxa"/>
            <w:gridSpan w:val="6"/>
            <w:tcBorders>
              <w:top w:val="single" w:sz="4" w:space="0" w:color="auto"/>
              <w:left w:val="nil"/>
              <w:bottom w:val="nil"/>
              <w:right w:val="nil"/>
            </w:tcBorders>
            <w:vAlign w:val="center"/>
            <w:hideMark/>
          </w:tcPr>
          <w:p w:rsidR="00FE7913" w:rsidRPr="00152699" w:rsidRDefault="00FE7913">
            <w:pPr>
              <w:adjustRightInd w:val="0"/>
              <w:snapToGrid w:val="0"/>
              <w:spacing w:line="260" w:lineRule="exact"/>
              <w:rPr>
                <w:rFonts w:eastAsia="標楷體"/>
                <w:color w:val="000000" w:themeColor="text1"/>
                <w:kern w:val="0"/>
                <w:sz w:val="20"/>
                <w:szCs w:val="22"/>
              </w:rPr>
            </w:pPr>
            <w:r w:rsidRPr="00152699">
              <w:rPr>
                <w:rFonts w:eastAsia="標楷體" w:hint="eastAsia"/>
                <w:color w:val="000000" w:themeColor="text1"/>
                <w:kern w:val="0"/>
                <w:sz w:val="20"/>
                <w:szCs w:val="22"/>
              </w:rPr>
              <w:t>資料來源：經濟部投資審議委員會</w:t>
            </w:r>
            <w:r w:rsidR="00C46AB1">
              <w:rPr>
                <w:rFonts w:eastAsia="標楷體" w:hint="eastAsia"/>
                <w:color w:val="000000" w:themeColor="text1"/>
                <w:kern w:val="0"/>
                <w:sz w:val="20"/>
                <w:szCs w:val="22"/>
              </w:rPr>
              <w:t>，本會自行計算</w:t>
            </w:r>
            <w:r w:rsidRPr="00152699">
              <w:rPr>
                <w:rFonts w:eastAsia="標楷體" w:hint="eastAsia"/>
                <w:color w:val="000000" w:themeColor="text1"/>
                <w:kern w:val="0"/>
                <w:sz w:val="20"/>
                <w:szCs w:val="22"/>
              </w:rPr>
              <w:t>。</w:t>
            </w:r>
          </w:p>
        </w:tc>
      </w:tr>
    </w:tbl>
    <w:p w:rsidR="00FE7913" w:rsidRPr="00FE7913" w:rsidRDefault="00FE7913" w:rsidP="00C67B87">
      <w:pPr>
        <w:widowControl/>
        <w:numPr>
          <w:ilvl w:val="0"/>
          <w:numId w:val="25"/>
        </w:numPr>
        <w:tabs>
          <w:tab w:val="left" w:pos="567"/>
        </w:tabs>
        <w:autoSpaceDE w:val="0"/>
        <w:snapToGrid w:val="0"/>
        <w:spacing w:beforeLines="25" w:before="60" w:line="480" w:lineRule="exact"/>
        <w:jc w:val="both"/>
        <w:rPr>
          <w:rFonts w:eastAsia="標楷體"/>
          <w:b/>
          <w:color w:val="000000" w:themeColor="text1"/>
          <w:sz w:val="28"/>
          <w:szCs w:val="32"/>
        </w:rPr>
      </w:pPr>
      <w:r w:rsidRPr="00FE7913">
        <w:rPr>
          <w:rFonts w:eastAsia="標楷體" w:hint="eastAsia"/>
          <w:b/>
          <w:color w:val="000000" w:themeColor="text1"/>
          <w:sz w:val="28"/>
          <w:szCs w:val="32"/>
        </w:rPr>
        <w:t>陸資來</w:t>
      </w:r>
      <w:proofErr w:type="gramStart"/>
      <w:r w:rsidRPr="00FE7913">
        <w:rPr>
          <w:rFonts w:eastAsia="標楷體" w:hint="eastAsia"/>
          <w:b/>
          <w:color w:val="000000" w:themeColor="text1"/>
          <w:sz w:val="28"/>
          <w:szCs w:val="32"/>
        </w:rPr>
        <w:t>臺</w:t>
      </w:r>
      <w:proofErr w:type="gramEnd"/>
      <w:r w:rsidRPr="00FE7913">
        <w:rPr>
          <w:rFonts w:eastAsia="標楷體" w:hint="eastAsia"/>
          <w:b/>
          <w:color w:val="000000" w:themeColor="text1"/>
          <w:sz w:val="28"/>
          <w:szCs w:val="32"/>
        </w:rPr>
        <w:t>投資</w:t>
      </w:r>
    </w:p>
    <w:p w:rsidR="00FE7913" w:rsidRPr="00FE7913" w:rsidRDefault="002208BB" w:rsidP="002208BB">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2208BB">
        <w:rPr>
          <w:rFonts w:eastAsia="標楷體" w:hint="eastAsia"/>
          <w:color w:val="000000" w:themeColor="text1"/>
          <w:sz w:val="28"/>
          <w:szCs w:val="32"/>
        </w:rPr>
        <w:t>全球貿易關係緊張、地緣政治趨於複雜</w:t>
      </w:r>
      <w:r w:rsidR="00415C74">
        <w:rPr>
          <w:rFonts w:eastAsia="標楷體" w:hint="eastAsia"/>
          <w:color w:val="000000" w:themeColor="text1"/>
          <w:sz w:val="28"/>
          <w:szCs w:val="32"/>
        </w:rPr>
        <w:t>，影響陸資來</w:t>
      </w:r>
      <w:proofErr w:type="gramStart"/>
      <w:r w:rsidR="00415C74">
        <w:rPr>
          <w:rFonts w:eastAsia="標楷體" w:hint="eastAsia"/>
          <w:color w:val="000000" w:themeColor="text1"/>
          <w:sz w:val="28"/>
          <w:szCs w:val="32"/>
        </w:rPr>
        <w:t>臺</w:t>
      </w:r>
      <w:proofErr w:type="gramEnd"/>
      <w:r w:rsidR="00415C74">
        <w:rPr>
          <w:rFonts w:eastAsia="標楷體" w:hint="eastAsia"/>
          <w:color w:val="000000" w:themeColor="text1"/>
          <w:sz w:val="28"/>
          <w:szCs w:val="32"/>
        </w:rPr>
        <w:t>投資意願。</w:t>
      </w:r>
      <w:r w:rsidR="00FE7913" w:rsidRPr="00FE7913">
        <w:rPr>
          <w:rFonts w:eastAsia="標楷體" w:hint="eastAsia"/>
          <w:color w:val="000000" w:themeColor="text1"/>
          <w:sz w:val="28"/>
          <w:szCs w:val="32"/>
        </w:rPr>
        <w:t>根據經濟部投審會統計，</w:t>
      </w:r>
      <w:r w:rsidR="00FE7913" w:rsidRPr="00FE7913">
        <w:rPr>
          <w:rFonts w:eastAsia="標楷體"/>
          <w:color w:val="000000" w:themeColor="text1"/>
          <w:sz w:val="28"/>
          <w:szCs w:val="32"/>
        </w:rPr>
        <w:t>2019</w:t>
      </w:r>
      <w:r w:rsidR="00FE7913" w:rsidRPr="00FE7913">
        <w:rPr>
          <w:rFonts w:eastAsia="標楷體" w:hint="eastAsia"/>
          <w:color w:val="000000" w:themeColor="text1"/>
          <w:sz w:val="28"/>
          <w:szCs w:val="32"/>
        </w:rPr>
        <w:t>年第</w:t>
      </w:r>
      <w:r w:rsidR="004D1C62">
        <w:rPr>
          <w:rFonts w:eastAsia="標楷體" w:hint="eastAsia"/>
          <w:color w:val="000000" w:themeColor="text1"/>
          <w:sz w:val="28"/>
          <w:szCs w:val="32"/>
        </w:rPr>
        <w:t>2</w:t>
      </w:r>
      <w:r w:rsidR="00FE7913" w:rsidRPr="00FE7913">
        <w:rPr>
          <w:rFonts w:eastAsia="標楷體" w:hint="eastAsia"/>
          <w:color w:val="000000" w:themeColor="text1"/>
          <w:sz w:val="28"/>
          <w:szCs w:val="32"/>
        </w:rPr>
        <w:t>季核准陸資來</w:t>
      </w:r>
      <w:proofErr w:type="gramStart"/>
      <w:r w:rsidR="00FE7913" w:rsidRPr="00FE7913">
        <w:rPr>
          <w:rFonts w:eastAsia="標楷體" w:hint="eastAsia"/>
          <w:color w:val="000000" w:themeColor="text1"/>
          <w:sz w:val="28"/>
          <w:szCs w:val="32"/>
        </w:rPr>
        <w:t>臺</w:t>
      </w:r>
      <w:proofErr w:type="gramEnd"/>
      <w:r w:rsidR="00FE7913" w:rsidRPr="00FE7913">
        <w:rPr>
          <w:rFonts w:eastAsia="標楷體" w:hint="eastAsia"/>
          <w:color w:val="000000" w:themeColor="text1"/>
          <w:sz w:val="28"/>
          <w:szCs w:val="32"/>
        </w:rPr>
        <w:t>投（增）資金額為</w:t>
      </w:r>
      <w:r w:rsidR="004D1C62">
        <w:rPr>
          <w:rFonts w:eastAsia="標楷體" w:hint="eastAsia"/>
          <w:color w:val="000000" w:themeColor="text1"/>
          <w:sz w:val="28"/>
          <w:szCs w:val="32"/>
        </w:rPr>
        <w:t>3</w:t>
      </w:r>
      <w:r w:rsidR="00FE7913" w:rsidRPr="00FE7913">
        <w:rPr>
          <w:rFonts w:eastAsia="標楷體"/>
          <w:color w:val="000000" w:themeColor="text1"/>
          <w:sz w:val="28"/>
          <w:szCs w:val="32"/>
        </w:rPr>
        <w:t>,</w:t>
      </w:r>
      <w:r w:rsidR="004D1C62">
        <w:rPr>
          <w:rFonts w:eastAsia="標楷體" w:hint="eastAsia"/>
          <w:color w:val="000000" w:themeColor="text1"/>
          <w:sz w:val="28"/>
          <w:szCs w:val="32"/>
        </w:rPr>
        <w:t>646</w:t>
      </w:r>
      <w:r w:rsidR="00FE7913" w:rsidRPr="00FE7913">
        <w:rPr>
          <w:rFonts w:eastAsia="標楷體" w:hint="eastAsia"/>
          <w:color w:val="000000" w:themeColor="text1"/>
          <w:sz w:val="28"/>
          <w:szCs w:val="32"/>
        </w:rPr>
        <w:t>萬美元，較上年同季減少</w:t>
      </w:r>
      <w:r w:rsidR="004D1C62">
        <w:rPr>
          <w:rFonts w:eastAsia="標楷體" w:hint="eastAsia"/>
          <w:color w:val="000000" w:themeColor="text1"/>
          <w:sz w:val="28"/>
          <w:szCs w:val="32"/>
        </w:rPr>
        <w:t>25</w:t>
      </w:r>
      <w:r w:rsidR="00FE7913" w:rsidRPr="00FE7913">
        <w:rPr>
          <w:rFonts w:eastAsia="標楷體"/>
          <w:color w:val="000000" w:themeColor="text1"/>
          <w:sz w:val="28"/>
          <w:szCs w:val="32"/>
        </w:rPr>
        <w:t>.</w:t>
      </w:r>
      <w:r w:rsidR="004D1C62">
        <w:rPr>
          <w:rFonts w:eastAsia="標楷體" w:hint="eastAsia"/>
          <w:color w:val="000000" w:themeColor="text1"/>
          <w:sz w:val="28"/>
          <w:szCs w:val="32"/>
        </w:rPr>
        <w:t>9</w:t>
      </w:r>
      <w:r w:rsidR="00FE7913" w:rsidRPr="00FE7913">
        <w:rPr>
          <w:rFonts w:eastAsia="標楷體"/>
          <w:color w:val="000000" w:themeColor="text1"/>
          <w:sz w:val="28"/>
          <w:szCs w:val="32"/>
        </w:rPr>
        <w:t>%</w:t>
      </w:r>
      <w:r w:rsidR="00415C74">
        <w:rPr>
          <w:rFonts w:eastAsia="標楷體" w:hint="eastAsia"/>
          <w:color w:val="000000" w:themeColor="text1"/>
          <w:sz w:val="28"/>
          <w:szCs w:val="32"/>
        </w:rPr>
        <w:t>；</w:t>
      </w:r>
      <w:r w:rsidR="00FE7913" w:rsidRPr="00FE7913">
        <w:rPr>
          <w:rFonts w:eastAsia="標楷體" w:hint="eastAsia"/>
          <w:color w:val="000000" w:themeColor="text1"/>
          <w:sz w:val="28"/>
          <w:szCs w:val="32"/>
        </w:rPr>
        <w:t>投資件數為</w:t>
      </w:r>
      <w:r w:rsidR="00FE7913" w:rsidRPr="00FE7913">
        <w:rPr>
          <w:rFonts w:eastAsia="標楷體"/>
          <w:color w:val="000000" w:themeColor="text1"/>
          <w:sz w:val="28"/>
          <w:szCs w:val="32"/>
        </w:rPr>
        <w:t>31</w:t>
      </w:r>
      <w:r w:rsidR="00FE7913" w:rsidRPr="00FE7913">
        <w:rPr>
          <w:rFonts w:eastAsia="標楷體" w:hint="eastAsia"/>
          <w:color w:val="000000" w:themeColor="text1"/>
          <w:sz w:val="28"/>
          <w:szCs w:val="32"/>
        </w:rPr>
        <w:t>件，</w:t>
      </w:r>
      <w:r w:rsidR="00F861B5">
        <w:rPr>
          <w:rFonts w:eastAsia="標楷體" w:hint="eastAsia"/>
          <w:color w:val="000000" w:themeColor="text1"/>
          <w:sz w:val="28"/>
          <w:szCs w:val="32"/>
        </w:rPr>
        <w:t>較上年同季</w:t>
      </w:r>
      <w:r w:rsidR="004D1C62">
        <w:rPr>
          <w:rFonts w:eastAsia="標楷體" w:hint="eastAsia"/>
          <w:color w:val="000000" w:themeColor="text1"/>
          <w:sz w:val="28"/>
          <w:szCs w:val="32"/>
        </w:rPr>
        <w:t>增加</w:t>
      </w:r>
      <w:r w:rsidR="00704197">
        <w:rPr>
          <w:rFonts w:eastAsia="標楷體" w:hint="eastAsia"/>
          <w:color w:val="000000" w:themeColor="text1"/>
          <w:sz w:val="28"/>
          <w:szCs w:val="32"/>
        </w:rPr>
        <w:t>2</w:t>
      </w:r>
      <w:r w:rsidR="00704197">
        <w:rPr>
          <w:rFonts w:eastAsia="標楷體" w:hint="eastAsia"/>
          <w:color w:val="000000" w:themeColor="text1"/>
          <w:sz w:val="28"/>
          <w:szCs w:val="32"/>
        </w:rPr>
        <w:t>件</w:t>
      </w:r>
      <w:r w:rsidR="00FE7913" w:rsidRPr="00FE7913">
        <w:rPr>
          <w:rFonts w:eastAsia="標楷體" w:hint="eastAsia"/>
          <w:color w:val="000000" w:themeColor="text1"/>
          <w:sz w:val="28"/>
          <w:szCs w:val="32"/>
        </w:rPr>
        <w:t>（表</w:t>
      </w:r>
      <w:r w:rsidR="00FE7913" w:rsidRPr="00FE7913">
        <w:rPr>
          <w:rFonts w:eastAsia="標楷體"/>
          <w:color w:val="000000" w:themeColor="text1"/>
          <w:sz w:val="28"/>
          <w:szCs w:val="32"/>
        </w:rPr>
        <w:t>2-3</w:t>
      </w:r>
      <w:r w:rsidR="00FE7913" w:rsidRPr="00FE7913">
        <w:rPr>
          <w:rFonts w:eastAsia="標楷體" w:hint="eastAsia"/>
          <w:color w:val="000000" w:themeColor="text1"/>
          <w:sz w:val="28"/>
          <w:szCs w:val="32"/>
        </w:rPr>
        <w:t>）。</w:t>
      </w:r>
    </w:p>
    <w:p w:rsidR="00FE7913" w:rsidRPr="00FE7913" w:rsidRDefault="00FE7913" w:rsidP="00C67B8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FE7913">
        <w:rPr>
          <w:rFonts w:eastAsia="標楷體" w:hint="eastAsia"/>
          <w:color w:val="000000" w:themeColor="text1"/>
          <w:sz w:val="28"/>
          <w:szCs w:val="32"/>
        </w:rPr>
        <w:t>自</w:t>
      </w:r>
      <w:r w:rsidRPr="00FE7913">
        <w:rPr>
          <w:rFonts w:eastAsia="標楷體"/>
          <w:color w:val="000000" w:themeColor="text1"/>
          <w:sz w:val="28"/>
          <w:szCs w:val="32"/>
        </w:rPr>
        <w:t>2009</w:t>
      </w:r>
      <w:r w:rsidRPr="00FE7913">
        <w:rPr>
          <w:rFonts w:eastAsia="標楷體" w:hint="eastAsia"/>
          <w:color w:val="000000" w:themeColor="text1"/>
          <w:sz w:val="28"/>
          <w:szCs w:val="32"/>
        </w:rPr>
        <w:t>年</w:t>
      </w:r>
      <w:r w:rsidRPr="00FE7913">
        <w:rPr>
          <w:rFonts w:eastAsia="標楷體"/>
          <w:color w:val="000000" w:themeColor="text1"/>
          <w:sz w:val="28"/>
          <w:szCs w:val="32"/>
        </w:rPr>
        <w:t>6</w:t>
      </w:r>
      <w:r w:rsidRPr="00FE7913">
        <w:rPr>
          <w:rFonts w:eastAsia="標楷體" w:hint="eastAsia"/>
          <w:color w:val="000000" w:themeColor="text1"/>
          <w:sz w:val="28"/>
          <w:szCs w:val="32"/>
        </w:rPr>
        <w:t>月</w:t>
      </w:r>
      <w:r w:rsidRPr="00FE7913">
        <w:rPr>
          <w:rFonts w:eastAsia="標楷體"/>
          <w:color w:val="000000" w:themeColor="text1"/>
          <w:sz w:val="28"/>
          <w:szCs w:val="32"/>
        </w:rPr>
        <w:t>30</w:t>
      </w:r>
      <w:r w:rsidRPr="00FE7913">
        <w:rPr>
          <w:rFonts w:eastAsia="標楷體" w:hint="eastAsia"/>
          <w:color w:val="000000" w:themeColor="text1"/>
          <w:sz w:val="28"/>
          <w:szCs w:val="32"/>
        </w:rPr>
        <w:t>日開放陸資來</w:t>
      </w:r>
      <w:proofErr w:type="gramStart"/>
      <w:r w:rsidRPr="00FE7913">
        <w:rPr>
          <w:rFonts w:eastAsia="標楷體" w:hint="eastAsia"/>
          <w:color w:val="000000" w:themeColor="text1"/>
          <w:sz w:val="28"/>
          <w:szCs w:val="32"/>
        </w:rPr>
        <w:t>臺</w:t>
      </w:r>
      <w:proofErr w:type="gramEnd"/>
      <w:r w:rsidRPr="00FE7913">
        <w:rPr>
          <w:rFonts w:eastAsia="標楷體" w:hint="eastAsia"/>
          <w:color w:val="000000" w:themeColor="text1"/>
          <w:sz w:val="28"/>
          <w:szCs w:val="32"/>
        </w:rPr>
        <w:t>至</w:t>
      </w:r>
      <w:r w:rsidRPr="00FE7913">
        <w:rPr>
          <w:rFonts w:eastAsia="標楷體"/>
          <w:color w:val="000000" w:themeColor="text1"/>
          <w:sz w:val="28"/>
          <w:szCs w:val="32"/>
        </w:rPr>
        <w:t>2019</w:t>
      </w:r>
      <w:r w:rsidRPr="00FE7913">
        <w:rPr>
          <w:rFonts w:eastAsia="標楷體" w:hint="eastAsia"/>
          <w:color w:val="000000" w:themeColor="text1"/>
          <w:sz w:val="28"/>
          <w:szCs w:val="32"/>
        </w:rPr>
        <w:t>年第</w:t>
      </w:r>
      <w:r w:rsidR="00F861B5">
        <w:rPr>
          <w:rFonts w:eastAsia="標楷體" w:hint="eastAsia"/>
          <w:color w:val="000000" w:themeColor="text1"/>
          <w:sz w:val="28"/>
          <w:szCs w:val="32"/>
        </w:rPr>
        <w:t>2</w:t>
      </w:r>
      <w:r w:rsidRPr="00FE7913">
        <w:rPr>
          <w:rFonts w:eastAsia="標楷體" w:hint="eastAsia"/>
          <w:color w:val="000000" w:themeColor="text1"/>
          <w:sz w:val="28"/>
          <w:szCs w:val="32"/>
        </w:rPr>
        <w:t>季，累計核准來</w:t>
      </w:r>
      <w:proofErr w:type="gramStart"/>
      <w:r w:rsidRPr="00FE7913">
        <w:rPr>
          <w:rFonts w:eastAsia="標楷體" w:hint="eastAsia"/>
          <w:color w:val="000000" w:themeColor="text1"/>
          <w:sz w:val="28"/>
          <w:szCs w:val="32"/>
        </w:rPr>
        <w:t>臺</w:t>
      </w:r>
      <w:proofErr w:type="gramEnd"/>
      <w:r w:rsidRPr="00FE7913">
        <w:rPr>
          <w:rFonts w:eastAsia="標楷體" w:hint="eastAsia"/>
          <w:color w:val="000000" w:themeColor="text1"/>
          <w:sz w:val="28"/>
          <w:szCs w:val="32"/>
        </w:rPr>
        <w:t>投資件數</w:t>
      </w:r>
      <w:r w:rsidRPr="00FE7913">
        <w:rPr>
          <w:rFonts w:eastAsia="標楷體"/>
          <w:color w:val="000000" w:themeColor="text1"/>
          <w:sz w:val="28"/>
          <w:szCs w:val="32"/>
        </w:rPr>
        <w:t>1,29</w:t>
      </w:r>
      <w:r w:rsidR="00806F70">
        <w:rPr>
          <w:rFonts w:eastAsia="標楷體" w:hint="eastAsia"/>
          <w:color w:val="000000" w:themeColor="text1"/>
          <w:sz w:val="28"/>
          <w:szCs w:val="32"/>
        </w:rPr>
        <w:t>0</w:t>
      </w:r>
      <w:r w:rsidRPr="00FE7913">
        <w:rPr>
          <w:rFonts w:eastAsia="標楷體" w:hint="eastAsia"/>
          <w:color w:val="000000" w:themeColor="text1"/>
          <w:sz w:val="28"/>
          <w:szCs w:val="32"/>
        </w:rPr>
        <w:t>件，核准金額</w:t>
      </w:r>
      <w:r w:rsidRPr="00FE7913">
        <w:rPr>
          <w:rFonts w:eastAsia="標楷體"/>
          <w:color w:val="000000" w:themeColor="text1"/>
          <w:sz w:val="28"/>
          <w:szCs w:val="32"/>
        </w:rPr>
        <w:t>2</w:t>
      </w:r>
      <w:r w:rsidR="00806F70">
        <w:rPr>
          <w:rFonts w:eastAsia="標楷體" w:hint="eastAsia"/>
          <w:color w:val="000000" w:themeColor="text1"/>
          <w:sz w:val="28"/>
          <w:szCs w:val="32"/>
        </w:rPr>
        <w:t>2</w:t>
      </w:r>
      <w:r w:rsidRPr="00FE7913">
        <w:rPr>
          <w:rFonts w:eastAsia="標楷體"/>
          <w:color w:val="000000" w:themeColor="text1"/>
          <w:sz w:val="28"/>
          <w:szCs w:val="32"/>
        </w:rPr>
        <w:t>.</w:t>
      </w:r>
      <w:r w:rsidR="00806F70">
        <w:rPr>
          <w:rFonts w:eastAsia="標楷體" w:hint="eastAsia"/>
          <w:color w:val="000000" w:themeColor="text1"/>
          <w:sz w:val="28"/>
          <w:szCs w:val="32"/>
        </w:rPr>
        <w:t>35</w:t>
      </w:r>
      <w:r w:rsidRPr="00FE7913">
        <w:rPr>
          <w:rFonts w:eastAsia="標楷體" w:hint="eastAsia"/>
          <w:color w:val="000000" w:themeColor="text1"/>
          <w:sz w:val="28"/>
          <w:szCs w:val="32"/>
        </w:rPr>
        <w:t>億美元（表</w:t>
      </w:r>
      <w:r w:rsidRPr="00FE7913">
        <w:rPr>
          <w:rFonts w:eastAsia="標楷體"/>
          <w:color w:val="000000" w:themeColor="text1"/>
          <w:sz w:val="28"/>
          <w:szCs w:val="32"/>
        </w:rPr>
        <w:t>2-3</w:t>
      </w:r>
      <w:r w:rsidRPr="00FE7913">
        <w:rPr>
          <w:rFonts w:eastAsia="標楷體" w:hint="eastAsia"/>
          <w:color w:val="000000" w:themeColor="text1"/>
          <w:sz w:val="28"/>
          <w:szCs w:val="32"/>
        </w:rPr>
        <w:t>）。就業別金額觀之，前</w:t>
      </w:r>
      <w:r w:rsidRPr="00FE7913">
        <w:rPr>
          <w:rFonts w:eastAsia="標楷體"/>
          <w:color w:val="000000" w:themeColor="text1"/>
          <w:sz w:val="28"/>
          <w:szCs w:val="32"/>
        </w:rPr>
        <w:t>3</w:t>
      </w:r>
      <w:r w:rsidRPr="00FE7913">
        <w:rPr>
          <w:rFonts w:eastAsia="標楷體" w:hint="eastAsia"/>
          <w:color w:val="000000" w:themeColor="text1"/>
          <w:sz w:val="28"/>
          <w:szCs w:val="32"/>
        </w:rPr>
        <w:t>名分別為批發及零售業（比重</w:t>
      </w:r>
      <w:r w:rsidRPr="00FE7913">
        <w:rPr>
          <w:rFonts w:eastAsia="標楷體"/>
          <w:color w:val="000000" w:themeColor="text1"/>
          <w:sz w:val="28"/>
          <w:szCs w:val="32"/>
        </w:rPr>
        <w:t>2</w:t>
      </w:r>
      <w:r w:rsidR="001B2EE5">
        <w:rPr>
          <w:rFonts w:eastAsia="標楷體" w:hint="eastAsia"/>
          <w:color w:val="000000" w:themeColor="text1"/>
          <w:sz w:val="28"/>
          <w:szCs w:val="32"/>
        </w:rPr>
        <w:t>8</w:t>
      </w:r>
      <w:r w:rsidRPr="00FE7913">
        <w:rPr>
          <w:rFonts w:eastAsia="標楷體"/>
          <w:color w:val="000000" w:themeColor="text1"/>
          <w:sz w:val="28"/>
          <w:szCs w:val="32"/>
        </w:rPr>
        <w:t>.</w:t>
      </w:r>
      <w:r w:rsidR="001B2EE5">
        <w:rPr>
          <w:rFonts w:eastAsia="標楷體" w:hint="eastAsia"/>
          <w:color w:val="000000" w:themeColor="text1"/>
          <w:sz w:val="28"/>
          <w:szCs w:val="32"/>
        </w:rPr>
        <w:t>0</w:t>
      </w:r>
      <w:r w:rsidRPr="00FE7913">
        <w:rPr>
          <w:rFonts w:eastAsia="標楷體"/>
          <w:color w:val="000000" w:themeColor="text1"/>
          <w:sz w:val="28"/>
          <w:szCs w:val="32"/>
        </w:rPr>
        <w:t>%</w:t>
      </w:r>
      <w:r w:rsidRPr="00FE7913">
        <w:rPr>
          <w:rFonts w:eastAsia="標楷體" w:hint="eastAsia"/>
          <w:color w:val="000000" w:themeColor="text1"/>
          <w:sz w:val="28"/>
          <w:szCs w:val="32"/>
        </w:rPr>
        <w:t>）、電子零組件製造業（比重</w:t>
      </w:r>
      <w:r w:rsidRPr="00FE7913">
        <w:rPr>
          <w:rFonts w:eastAsia="標楷體"/>
          <w:color w:val="000000" w:themeColor="text1"/>
          <w:sz w:val="28"/>
          <w:szCs w:val="32"/>
        </w:rPr>
        <w:t>12.</w:t>
      </w:r>
      <w:r w:rsidR="001B2EE5">
        <w:rPr>
          <w:rFonts w:eastAsia="標楷體" w:hint="eastAsia"/>
          <w:color w:val="000000" w:themeColor="text1"/>
          <w:sz w:val="28"/>
          <w:szCs w:val="32"/>
        </w:rPr>
        <w:t>7</w:t>
      </w:r>
      <w:r w:rsidRPr="00FE7913">
        <w:rPr>
          <w:rFonts w:eastAsia="標楷體"/>
          <w:color w:val="000000" w:themeColor="text1"/>
          <w:sz w:val="28"/>
          <w:szCs w:val="32"/>
        </w:rPr>
        <w:t>%</w:t>
      </w:r>
      <w:r w:rsidRPr="00FE7913">
        <w:rPr>
          <w:rFonts w:eastAsia="標楷體" w:hint="eastAsia"/>
          <w:color w:val="000000" w:themeColor="text1"/>
          <w:sz w:val="28"/>
          <w:szCs w:val="32"/>
        </w:rPr>
        <w:t>）及銀行業（比重</w:t>
      </w:r>
      <w:r w:rsidRPr="00FE7913">
        <w:rPr>
          <w:rFonts w:eastAsia="標楷體"/>
          <w:color w:val="000000" w:themeColor="text1"/>
          <w:sz w:val="28"/>
          <w:szCs w:val="32"/>
        </w:rPr>
        <w:t>9.</w:t>
      </w:r>
      <w:r w:rsidR="001B2EE5">
        <w:rPr>
          <w:rFonts w:eastAsia="標楷體" w:hint="eastAsia"/>
          <w:color w:val="000000" w:themeColor="text1"/>
          <w:sz w:val="28"/>
          <w:szCs w:val="32"/>
        </w:rPr>
        <w:t>0</w:t>
      </w:r>
      <w:r w:rsidRPr="00FE7913">
        <w:rPr>
          <w:rFonts w:eastAsia="標楷體"/>
          <w:color w:val="000000" w:themeColor="text1"/>
          <w:sz w:val="28"/>
          <w:szCs w:val="32"/>
        </w:rPr>
        <w:t>%</w:t>
      </w:r>
      <w:r w:rsidRPr="00FE7913">
        <w:rPr>
          <w:rFonts w:eastAsia="標楷體" w:hint="eastAsia"/>
          <w:color w:val="000000" w:themeColor="text1"/>
          <w:sz w:val="28"/>
          <w:szCs w:val="32"/>
        </w:rPr>
        <w:t>）；另</w:t>
      </w:r>
      <w:proofErr w:type="gramStart"/>
      <w:r w:rsidRPr="00FE7913">
        <w:rPr>
          <w:rFonts w:eastAsia="標楷體" w:hint="eastAsia"/>
          <w:color w:val="000000" w:themeColor="text1"/>
          <w:sz w:val="28"/>
          <w:szCs w:val="32"/>
        </w:rPr>
        <w:t>從業別件數</w:t>
      </w:r>
      <w:proofErr w:type="gramEnd"/>
      <w:r w:rsidRPr="00FE7913">
        <w:rPr>
          <w:rFonts w:eastAsia="標楷體" w:hint="eastAsia"/>
          <w:color w:val="000000" w:themeColor="text1"/>
          <w:sz w:val="28"/>
          <w:szCs w:val="32"/>
        </w:rPr>
        <w:t>來看，以批發及零售業</w:t>
      </w:r>
      <w:r w:rsidRPr="00FE7913">
        <w:rPr>
          <w:rFonts w:eastAsia="標楷體"/>
          <w:color w:val="000000" w:themeColor="text1"/>
          <w:sz w:val="28"/>
          <w:szCs w:val="32"/>
        </w:rPr>
        <w:t>8</w:t>
      </w:r>
      <w:r w:rsidR="00DA50C5">
        <w:rPr>
          <w:rFonts w:eastAsia="標楷體" w:hint="eastAsia"/>
          <w:color w:val="000000" w:themeColor="text1"/>
          <w:sz w:val="28"/>
          <w:szCs w:val="32"/>
        </w:rPr>
        <w:t>52</w:t>
      </w:r>
      <w:r w:rsidRPr="00FE7913">
        <w:rPr>
          <w:rFonts w:eastAsia="標楷體" w:hint="eastAsia"/>
          <w:color w:val="000000" w:themeColor="text1"/>
          <w:sz w:val="28"/>
          <w:szCs w:val="32"/>
        </w:rPr>
        <w:t>件最高，占投資總件數</w:t>
      </w:r>
      <w:r w:rsidR="00DA50C5">
        <w:rPr>
          <w:rFonts w:eastAsia="標楷體"/>
          <w:color w:val="000000" w:themeColor="text1"/>
          <w:sz w:val="28"/>
          <w:szCs w:val="32"/>
        </w:rPr>
        <w:t>6</w:t>
      </w:r>
      <w:r w:rsidR="00DA50C5">
        <w:rPr>
          <w:rFonts w:eastAsia="標楷體" w:hint="eastAsia"/>
          <w:color w:val="000000" w:themeColor="text1"/>
          <w:sz w:val="28"/>
          <w:szCs w:val="32"/>
        </w:rPr>
        <w:t>6</w:t>
      </w:r>
      <w:r w:rsidRPr="00FE7913">
        <w:rPr>
          <w:rFonts w:eastAsia="標楷體"/>
          <w:color w:val="000000" w:themeColor="text1"/>
          <w:sz w:val="28"/>
          <w:szCs w:val="32"/>
        </w:rPr>
        <w:t>.</w:t>
      </w:r>
      <w:r w:rsidR="00DA50C5">
        <w:rPr>
          <w:rFonts w:eastAsia="標楷體" w:hint="eastAsia"/>
          <w:color w:val="000000" w:themeColor="text1"/>
          <w:sz w:val="28"/>
          <w:szCs w:val="32"/>
        </w:rPr>
        <w:t>1</w:t>
      </w:r>
      <w:r w:rsidRPr="00FE7913">
        <w:rPr>
          <w:rFonts w:eastAsia="標楷體"/>
          <w:color w:val="000000" w:themeColor="text1"/>
          <w:sz w:val="28"/>
          <w:szCs w:val="32"/>
        </w:rPr>
        <w:t>%</w:t>
      </w:r>
      <w:r w:rsidRPr="00FE7913">
        <w:rPr>
          <w:rFonts w:eastAsia="標楷體" w:hint="eastAsia"/>
          <w:color w:val="000000" w:themeColor="text1"/>
          <w:sz w:val="28"/>
          <w:szCs w:val="32"/>
        </w:rPr>
        <w:t>，其次為資訊軟體服務業</w:t>
      </w:r>
      <w:r w:rsidR="00DA50C5">
        <w:rPr>
          <w:rFonts w:eastAsia="標楷體" w:hint="eastAsia"/>
          <w:color w:val="000000" w:themeColor="text1"/>
          <w:sz w:val="28"/>
          <w:szCs w:val="32"/>
        </w:rPr>
        <w:t>86</w:t>
      </w:r>
      <w:r w:rsidRPr="00FE7913">
        <w:rPr>
          <w:rFonts w:eastAsia="標楷體" w:hint="eastAsia"/>
          <w:color w:val="000000" w:themeColor="text1"/>
          <w:sz w:val="28"/>
          <w:szCs w:val="32"/>
        </w:rPr>
        <w:t>件及電子零組件製造業</w:t>
      </w:r>
      <w:r w:rsidR="00DA50C5">
        <w:rPr>
          <w:rFonts w:eastAsia="標楷體" w:hint="eastAsia"/>
          <w:color w:val="000000" w:themeColor="text1"/>
          <w:sz w:val="28"/>
          <w:szCs w:val="32"/>
        </w:rPr>
        <w:t>60</w:t>
      </w:r>
      <w:r w:rsidRPr="00FE7913">
        <w:rPr>
          <w:rFonts w:eastAsia="標楷體" w:hint="eastAsia"/>
          <w:color w:val="000000" w:themeColor="text1"/>
          <w:sz w:val="28"/>
          <w:szCs w:val="32"/>
        </w:rPr>
        <w:t>件，分別占投資總件數比重</w:t>
      </w:r>
      <w:r w:rsidRPr="00FE7913">
        <w:rPr>
          <w:rFonts w:eastAsia="標楷體"/>
          <w:color w:val="000000" w:themeColor="text1"/>
          <w:sz w:val="28"/>
          <w:szCs w:val="32"/>
        </w:rPr>
        <w:t>6.</w:t>
      </w:r>
      <w:r w:rsidR="00DA50C5">
        <w:rPr>
          <w:rFonts w:eastAsia="標楷體" w:hint="eastAsia"/>
          <w:color w:val="000000" w:themeColor="text1"/>
          <w:sz w:val="28"/>
          <w:szCs w:val="32"/>
        </w:rPr>
        <w:t>7</w:t>
      </w:r>
      <w:r w:rsidRPr="00FE7913">
        <w:rPr>
          <w:rFonts w:eastAsia="標楷體"/>
          <w:color w:val="000000" w:themeColor="text1"/>
          <w:sz w:val="28"/>
          <w:szCs w:val="32"/>
        </w:rPr>
        <w:t>%</w:t>
      </w:r>
      <w:r w:rsidRPr="00FE7913">
        <w:rPr>
          <w:rFonts w:eastAsia="標楷體" w:hint="eastAsia"/>
          <w:color w:val="000000" w:themeColor="text1"/>
          <w:sz w:val="28"/>
          <w:szCs w:val="32"/>
        </w:rPr>
        <w:t>及</w:t>
      </w:r>
      <w:r w:rsidRPr="00FE7913">
        <w:rPr>
          <w:rFonts w:eastAsia="標楷體"/>
          <w:color w:val="000000" w:themeColor="text1"/>
          <w:sz w:val="28"/>
          <w:szCs w:val="32"/>
        </w:rPr>
        <w:t>4.</w:t>
      </w:r>
      <w:r w:rsidR="00DA50C5">
        <w:rPr>
          <w:rFonts w:eastAsia="標楷體" w:hint="eastAsia"/>
          <w:color w:val="000000" w:themeColor="text1"/>
          <w:sz w:val="28"/>
          <w:szCs w:val="32"/>
        </w:rPr>
        <w:t>7</w:t>
      </w:r>
      <w:r w:rsidRPr="00FE7913">
        <w:rPr>
          <w:rFonts w:eastAsia="標楷體"/>
          <w:color w:val="000000" w:themeColor="text1"/>
          <w:sz w:val="28"/>
          <w:szCs w:val="32"/>
        </w:rPr>
        <w:t>%</w:t>
      </w:r>
      <w:r w:rsidRPr="00FE7913">
        <w:rPr>
          <w:rFonts w:eastAsia="標楷體" w:hint="eastAsia"/>
          <w:color w:val="000000" w:themeColor="text1"/>
          <w:sz w:val="28"/>
          <w:szCs w:val="32"/>
        </w:rPr>
        <w:t>（表</w:t>
      </w:r>
      <w:r w:rsidRPr="00FE7913">
        <w:rPr>
          <w:rFonts w:eastAsia="標楷體"/>
          <w:color w:val="000000" w:themeColor="text1"/>
          <w:sz w:val="28"/>
          <w:szCs w:val="32"/>
        </w:rPr>
        <w:t>2-4</w:t>
      </w:r>
      <w:r w:rsidRPr="00FE7913">
        <w:rPr>
          <w:rFonts w:eastAsia="標楷體" w:hint="eastAsia"/>
          <w:color w:val="000000" w:themeColor="text1"/>
          <w:sz w:val="28"/>
          <w:szCs w:val="32"/>
        </w:rPr>
        <w:t>）。</w:t>
      </w:r>
    </w:p>
    <w:p w:rsidR="00FE7913" w:rsidRDefault="00FE7913" w:rsidP="00FE7913">
      <w:pPr>
        <w:rPr>
          <w:rFonts w:asciiTheme="minorHAnsi" w:eastAsiaTheme="minorEastAsia" w:hAnsiTheme="minorHAnsi" w:cstheme="minorBidi"/>
          <w:szCs w:val="22"/>
        </w:rPr>
      </w:pPr>
      <w:r>
        <w:rPr>
          <w:kern w:val="0"/>
        </w:rPr>
        <w:br w:type="page"/>
      </w:r>
    </w:p>
    <w:p w:rsidR="00FE7913" w:rsidRDefault="00FE7913" w:rsidP="00C67B87">
      <w:pPr>
        <w:widowControl/>
        <w:snapToGrid w:val="0"/>
        <w:spacing w:beforeLines="100" w:before="240" w:line="440" w:lineRule="exact"/>
        <w:jc w:val="center"/>
        <w:rPr>
          <w:rFonts w:eastAsia="標楷體"/>
          <w:b/>
          <w:bCs/>
          <w:color w:val="000000" w:themeColor="text1"/>
          <w:kern w:val="0"/>
          <w:sz w:val="28"/>
          <w:szCs w:val="32"/>
        </w:rPr>
      </w:pPr>
      <w:r>
        <w:rPr>
          <w:rFonts w:eastAsia="標楷體" w:hint="eastAsia"/>
          <w:b/>
          <w:bCs/>
          <w:color w:val="000000" w:themeColor="text1"/>
          <w:kern w:val="0"/>
          <w:sz w:val="28"/>
          <w:szCs w:val="32"/>
        </w:rPr>
        <w:lastRenderedPageBreak/>
        <w:t>表</w:t>
      </w:r>
      <w:r>
        <w:rPr>
          <w:rFonts w:eastAsia="標楷體"/>
          <w:b/>
          <w:bCs/>
          <w:color w:val="000000" w:themeColor="text1"/>
          <w:kern w:val="0"/>
          <w:sz w:val="28"/>
          <w:szCs w:val="32"/>
        </w:rPr>
        <w:t>2-3</w:t>
      </w:r>
      <w:r>
        <w:rPr>
          <w:rFonts w:eastAsia="標楷體" w:hint="eastAsia"/>
          <w:b/>
          <w:bCs/>
          <w:color w:val="000000" w:themeColor="text1"/>
          <w:kern w:val="0"/>
          <w:sz w:val="28"/>
          <w:szCs w:val="32"/>
        </w:rPr>
        <w:t xml:space="preserve">　陸資來</w:t>
      </w:r>
      <w:proofErr w:type="gramStart"/>
      <w:r>
        <w:rPr>
          <w:rFonts w:eastAsia="標楷體" w:hint="eastAsia"/>
          <w:b/>
          <w:bCs/>
          <w:color w:val="000000" w:themeColor="text1"/>
          <w:kern w:val="0"/>
          <w:sz w:val="28"/>
          <w:szCs w:val="32"/>
        </w:rPr>
        <w:t>臺</w:t>
      </w:r>
      <w:proofErr w:type="gramEnd"/>
      <w:r>
        <w:rPr>
          <w:rFonts w:eastAsia="標楷體" w:hint="eastAsia"/>
          <w:b/>
          <w:bCs/>
          <w:color w:val="000000" w:themeColor="text1"/>
          <w:kern w:val="0"/>
          <w:sz w:val="28"/>
          <w:szCs w:val="32"/>
        </w:rPr>
        <w:t>投資概況</w:t>
      </w:r>
    </w:p>
    <w:p w:rsidR="00FE7913" w:rsidRDefault="00FE7913" w:rsidP="00F5694C">
      <w:pPr>
        <w:widowControl/>
        <w:wordWrap w:val="0"/>
        <w:jc w:val="right"/>
        <w:rPr>
          <w:rFonts w:eastAsia="標楷體"/>
          <w:color w:val="000000" w:themeColor="text1"/>
          <w:kern w:val="0"/>
          <w:sz w:val="20"/>
          <w:szCs w:val="20"/>
        </w:rPr>
      </w:pPr>
      <w:r>
        <w:rPr>
          <w:rFonts w:eastAsia="標楷體" w:hint="eastAsia"/>
          <w:color w:val="000000" w:themeColor="text1"/>
          <w:kern w:val="0"/>
          <w:sz w:val="20"/>
          <w:szCs w:val="20"/>
        </w:rPr>
        <w:t>單位：</w:t>
      </w:r>
      <w:proofErr w:type="gramStart"/>
      <w:r w:rsidR="005F1986">
        <w:rPr>
          <w:rFonts w:eastAsia="標楷體" w:hint="eastAsia"/>
          <w:color w:val="000000" w:themeColor="text1"/>
          <w:kern w:val="0"/>
          <w:sz w:val="20"/>
          <w:szCs w:val="20"/>
        </w:rPr>
        <w:t>仟</w:t>
      </w:r>
      <w:proofErr w:type="gramEnd"/>
      <w:r>
        <w:rPr>
          <w:rFonts w:eastAsia="標楷體" w:hint="eastAsia"/>
          <w:color w:val="000000" w:themeColor="text1"/>
          <w:kern w:val="0"/>
          <w:sz w:val="20"/>
          <w:szCs w:val="20"/>
        </w:rPr>
        <w:t>美元；</w:t>
      </w:r>
      <w:r>
        <w:rPr>
          <w:rFonts w:eastAsia="標楷體"/>
          <w:color w:val="000000" w:themeColor="text1"/>
          <w:kern w:val="0"/>
          <w:sz w:val="20"/>
          <w:szCs w:val="20"/>
        </w:rPr>
        <w:t>%</w:t>
      </w:r>
      <w:r w:rsidR="00F5694C">
        <w:rPr>
          <w:rFonts w:eastAsia="標楷體" w:hint="eastAsia"/>
          <w:color w:val="000000" w:themeColor="text1"/>
          <w:kern w:val="0"/>
          <w:sz w:val="20"/>
          <w:szCs w:val="20"/>
        </w:rPr>
        <w:t xml:space="preserve">  </w:t>
      </w:r>
    </w:p>
    <w:tbl>
      <w:tblPr>
        <w:tblW w:w="8434"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13"/>
        <w:gridCol w:w="1373"/>
        <w:gridCol w:w="1374"/>
        <w:gridCol w:w="1373"/>
        <w:gridCol w:w="1374"/>
        <w:gridCol w:w="1627"/>
      </w:tblGrid>
      <w:tr w:rsidR="005F1986" w:rsidTr="008D00BE">
        <w:trPr>
          <w:trHeight w:val="284"/>
          <w:jc w:val="center"/>
        </w:trPr>
        <w:tc>
          <w:tcPr>
            <w:tcW w:w="1313" w:type="dxa"/>
            <w:vMerge w:val="restart"/>
            <w:tcBorders>
              <w:top w:val="single" w:sz="4" w:space="0" w:color="auto"/>
              <w:left w:val="nil"/>
              <w:right w:val="single" w:sz="4" w:space="0" w:color="auto"/>
            </w:tcBorders>
            <w:vAlign w:val="center"/>
            <w:hideMark/>
          </w:tcPr>
          <w:p w:rsidR="005F1986" w:rsidRDefault="005F1986">
            <w:pPr>
              <w:widowControl/>
              <w:autoSpaceDE w:val="0"/>
              <w:snapToGrid w:val="0"/>
              <w:spacing w:line="320" w:lineRule="exact"/>
              <w:ind w:right="-91"/>
              <w:jc w:val="center"/>
              <w:rPr>
                <w:rFonts w:eastAsia="標楷體"/>
                <w:color w:val="000000" w:themeColor="text1"/>
                <w:kern w:val="0"/>
                <w:sz w:val="22"/>
              </w:rPr>
            </w:pPr>
            <w:r>
              <w:rPr>
                <w:rFonts w:eastAsia="標楷體" w:hint="eastAsia"/>
                <w:color w:val="000000" w:themeColor="text1"/>
                <w:kern w:val="0"/>
                <w:sz w:val="22"/>
              </w:rPr>
              <w:t>年度</w:t>
            </w:r>
          </w:p>
        </w:tc>
        <w:tc>
          <w:tcPr>
            <w:tcW w:w="2747" w:type="dxa"/>
            <w:gridSpan w:val="2"/>
            <w:tcBorders>
              <w:top w:val="single" w:sz="4" w:space="0" w:color="auto"/>
              <w:left w:val="single" w:sz="4" w:space="0" w:color="auto"/>
              <w:bottom w:val="nil"/>
              <w:right w:val="single" w:sz="4" w:space="0" w:color="auto"/>
            </w:tcBorders>
            <w:vAlign w:val="center"/>
            <w:hideMark/>
          </w:tcPr>
          <w:p w:rsidR="005F1986" w:rsidRDefault="005F1986" w:rsidP="005F1986">
            <w:pPr>
              <w:widowControl/>
              <w:autoSpaceDE w:val="0"/>
              <w:snapToGrid w:val="0"/>
              <w:spacing w:line="320" w:lineRule="exact"/>
              <w:ind w:right="-91"/>
              <w:jc w:val="both"/>
              <w:rPr>
                <w:rFonts w:eastAsia="標楷體"/>
                <w:color w:val="000000" w:themeColor="text1"/>
                <w:kern w:val="0"/>
                <w:sz w:val="22"/>
              </w:rPr>
            </w:pPr>
            <w:r>
              <w:rPr>
                <w:rFonts w:eastAsia="標楷體" w:hint="eastAsia"/>
                <w:color w:val="000000" w:themeColor="text1"/>
                <w:kern w:val="0"/>
                <w:sz w:val="22"/>
              </w:rPr>
              <w:t xml:space="preserve">   </w:t>
            </w:r>
            <w:r>
              <w:rPr>
                <w:rFonts w:eastAsia="標楷體" w:hint="eastAsia"/>
                <w:color w:val="000000" w:themeColor="text1"/>
                <w:kern w:val="0"/>
                <w:sz w:val="22"/>
              </w:rPr>
              <w:t>金</w:t>
            </w:r>
            <w:r>
              <w:rPr>
                <w:rFonts w:eastAsia="標楷體" w:hint="eastAsia"/>
                <w:color w:val="000000" w:themeColor="text1"/>
                <w:kern w:val="0"/>
                <w:sz w:val="22"/>
              </w:rPr>
              <w:t xml:space="preserve"> </w:t>
            </w:r>
            <w:r>
              <w:rPr>
                <w:rFonts w:eastAsia="標楷體" w:hint="eastAsia"/>
                <w:color w:val="000000" w:themeColor="text1"/>
                <w:kern w:val="0"/>
                <w:sz w:val="22"/>
              </w:rPr>
              <w:t>額</w:t>
            </w:r>
          </w:p>
        </w:tc>
        <w:tc>
          <w:tcPr>
            <w:tcW w:w="2747" w:type="dxa"/>
            <w:gridSpan w:val="2"/>
            <w:tcBorders>
              <w:top w:val="single" w:sz="4" w:space="0" w:color="auto"/>
              <w:left w:val="single" w:sz="4" w:space="0" w:color="auto"/>
              <w:bottom w:val="nil"/>
              <w:right w:val="single" w:sz="4" w:space="0" w:color="auto"/>
            </w:tcBorders>
            <w:vAlign w:val="center"/>
            <w:hideMark/>
          </w:tcPr>
          <w:p w:rsidR="005F1986" w:rsidRDefault="005F1986" w:rsidP="005F1986">
            <w:pPr>
              <w:widowControl/>
              <w:autoSpaceDE w:val="0"/>
              <w:snapToGrid w:val="0"/>
              <w:spacing w:line="320" w:lineRule="exact"/>
              <w:ind w:right="-91"/>
              <w:jc w:val="both"/>
              <w:rPr>
                <w:rFonts w:eastAsia="標楷體"/>
                <w:color w:val="000000" w:themeColor="text1"/>
                <w:kern w:val="0"/>
                <w:sz w:val="22"/>
              </w:rPr>
            </w:pPr>
            <w:r>
              <w:rPr>
                <w:rFonts w:eastAsia="標楷體" w:hint="eastAsia"/>
                <w:color w:val="000000" w:themeColor="text1"/>
                <w:kern w:val="0"/>
                <w:sz w:val="22"/>
              </w:rPr>
              <w:t xml:space="preserve">  </w:t>
            </w:r>
            <w:r>
              <w:rPr>
                <w:rFonts w:eastAsia="標楷體" w:hint="eastAsia"/>
                <w:color w:val="000000" w:themeColor="text1"/>
                <w:kern w:val="0"/>
                <w:sz w:val="22"/>
              </w:rPr>
              <w:t>件</w:t>
            </w:r>
            <w:r>
              <w:rPr>
                <w:rFonts w:eastAsia="標楷體" w:hint="eastAsia"/>
                <w:color w:val="000000" w:themeColor="text1"/>
                <w:kern w:val="0"/>
                <w:sz w:val="22"/>
              </w:rPr>
              <w:t xml:space="preserve"> </w:t>
            </w:r>
            <w:r>
              <w:rPr>
                <w:rFonts w:eastAsia="標楷體" w:hint="eastAsia"/>
                <w:color w:val="000000" w:themeColor="text1"/>
                <w:kern w:val="0"/>
                <w:sz w:val="22"/>
              </w:rPr>
              <w:t>數</w:t>
            </w:r>
          </w:p>
        </w:tc>
        <w:tc>
          <w:tcPr>
            <w:tcW w:w="1627" w:type="dxa"/>
            <w:vMerge w:val="restart"/>
            <w:tcBorders>
              <w:top w:val="single" w:sz="4" w:space="0" w:color="auto"/>
              <w:left w:val="single" w:sz="4" w:space="0" w:color="auto"/>
              <w:right w:val="nil"/>
            </w:tcBorders>
            <w:vAlign w:val="center"/>
            <w:hideMark/>
          </w:tcPr>
          <w:p w:rsidR="005F1986" w:rsidRDefault="005F1986" w:rsidP="005F1986">
            <w:pPr>
              <w:widowControl/>
              <w:autoSpaceDE w:val="0"/>
              <w:snapToGrid w:val="0"/>
              <w:spacing w:line="320" w:lineRule="exact"/>
              <w:ind w:right="-91"/>
              <w:jc w:val="center"/>
              <w:rPr>
                <w:rFonts w:eastAsia="標楷體"/>
                <w:color w:val="000000" w:themeColor="text1"/>
                <w:kern w:val="0"/>
                <w:sz w:val="22"/>
              </w:rPr>
            </w:pPr>
            <w:r>
              <w:rPr>
                <w:rFonts w:eastAsia="標楷體" w:hint="eastAsia"/>
                <w:color w:val="000000" w:themeColor="text1"/>
                <w:kern w:val="0"/>
                <w:sz w:val="22"/>
              </w:rPr>
              <w:t>平均投資金額</w:t>
            </w:r>
          </w:p>
        </w:tc>
      </w:tr>
      <w:tr w:rsidR="005F1986" w:rsidTr="008D00BE">
        <w:trPr>
          <w:trHeight w:val="246"/>
          <w:jc w:val="center"/>
        </w:trPr>
        <w:tc>
          <w:tcPr>
            <w:tcW w:w="1313" w:type="dxa"/>
            <w:vMerge/>
            <w:tcBorders>
              <w:left w:val="nil"/>
              <w:bottom w:val="single" w:sz="4" w:space="0" w:color="auto"/>
              <w:right w:val="single" w:sz="4" w:space="0" w:color="auto"/>
            </w:tcBorders>
            <w:vAlign w:val="center"/>
          </w:tcPr>
          <w:p w:rsidR="005F1986" w:rsidRDefault="005F1986">
            <w:pPr>
              <w:widowControl/>
              <w:autoSpaceDE w:val="0"/>
              <w:snapToGrid w:val="0"/>
              <w:spacing w:line="320" w:lineRule="exact"/>
              <w:ind w:right="-91"/>
              <w:jc w:val="center"/>
              <w:rPr>
                <w:rFonts w:eastAsia="標楷體"/>
                <w:color w:val="000000" w:themeColor="text1"/>
                <w:kern w:val="0"/>
                <w:sz w:val="22"/>
              </w:rPr>
            </w:pPr>
          </w:p>
        </w:tc>
        <w:tc>
          <w:tcPr>
            <w:tcW w:w="1373" w:type="dxa"/>
            <w:tcBorders>
              <w:top w:val="nil"/>
              <w:left w:val="single" w:sz="4" w:space="0" w:color="auto"/>
              <w:bottom w:val="single" w:sz="4" w:space="0" w:color="auto"/>
              <w:right w:val="single" w:sz="4" w:space="0" w:color="auto"/>
            </w:tcBorders>
            <w:vAlign w:val="center"/>
          </w:tcPr>
          <w:p w:rsidR="005F1986" w:rsidRDefault="005F1986">
            <w:pPr>
              <w:widowControl/>
              <w:autoSpaceDE w:val="0"/>
              <w:snapToGrid w:val="0"/>
              <w:spacing w:line="320" w:lineRule="exact"/>
              <w:ind w:right="-91"/>
              <w:jc w:val="center"/>
              <w:rPr>
                <w:rFonts w:eastAsia="標楷體"/>
                <w:color w:val="000000" w:themeColor="text1"/>
                <w:kern w:val="0"/>
                <w:sz w:val="22"/>
              </w:rPr>
            </w:pPr>
          </w:p>
        </w:tc>
        <w:tc>
          <w:tcPr>
            <w:tcW w:w="1374" w:type="dxa"/>
            <w:tcBorders>
              <w:top w:val="single" w:sz="4" w:space="0" w:color="auto"/>
              <w:left w:val="single" w:sz="4" w:space="0" w:color="auto"/>
              <w:bottom w:val="single" w:sz="4" w:space="0" w:color="auto"/>
              <w:right w:val="single" w:sz="4" w:space="0" w:color="auto"/>
            </w:tcBorders>
            <w:vAlign w:val="center"/>
          </w:tcPr>
          <w:p w:rsidR="005F1986" w:rsidRDefault="005F1986" w:rsidP="008C28C1">
            <w:pPr>
              <w:widowControl/>
              <w:autoSpaceDE w:val="0"/>
              <w:snapToGrid w:val="0"/>
              <w:spacing w:line="320" w:lineRule="exact"/>
              <w:ind w:right="-91"/>
              <w:jc w:val="center"/>
              <w:rPr>
                <w:rFonts w:eastAsia="標楷體"/>
                <w:color w:val="000000" w:themeColor="text1"/>
                <w:kern w:val="0"/>
                <w:sz w:val="22"/>
              </w:rPr>
            </w:pPr>
            <w:r>
              <w:rPr>
                <w:rFonts w:eastAsia="標楷體" w:hint="eastAsia"/>
                <w:color w:val="000000" w:themeColor="text1"/>
                <w:kern w:val="0"/>
                <w:sz w:val="22"/>
              </w:rPr>
              <w:t>年增率</w:t>
            </w:r>
          </w:p>
        </w:tc>
        <w:tc>
          <w:tcPr>
            <w:tcW w:w="1373" w:type="dxa"/>
            <w:tcBorders>
              <w:top w:val="nil"/>
              <w:left w:val="single" w:sz="4" w:space="0" w:color="auto"/>
              <w:bottom w:val="single" w:sz="4" w:space="0" w:color="auto"/>
              <w:right w:val="single" w:sz="4" w:space="0" w:color="auto"/>
            </w:tcBorders>
            <w:vAlign w:val="center"/>
          </w:tcPr>
          <w:p w:rsidR="005F1986" w:rsidRDefault="005F1986">
            <w:pPr>
              <w:widowControl/>
              <w:autoSpaceDE w:val="0"/>
              <w:snapToGrid w:val="0"/>
              <w:spacing w:line="320" w:lineRule="exact"/>
              <w:ind w:right="-91"/>
              <w:jc w:val="center"/>
              <w:rPr>
                <w:rFonts w:eastAsia="標楷體"/>
                <w:color w:val="000000" w:themeColor="text1"/>
                <w:kern w:val="0"/>
                <w:sz w:val="22"/>
              </w:rPr>
            </w:pPr>
          </w:p>
        </w:tc>
        <w:tc>
          <w:tcPr>
            <w:tcW w:w="1374" w:type="dxa"/>
            <w:tcBorders>
              <w:top w:val="single" w:sz="4" w:space="0" w:color="auto"/>
              <w:left w:val="single" w:sz="4" w:space="0" w:color="auto"/>
              <w:bottom w:val="single" w:sz="4" w:space="0" w:color="auto"/>
              <w:right w:val="single" w:sz="4" w:space="0" w:color="auto"/>
            </w:tcBorders>
            <w:vAlign w:val="center"/>
          </w:tcPr>
          <w:p w:rsidR="005F1986" w:rsidRDefault="005F1986" w:rsidP="008C28C1">
            <w:pPr>
              <w:widowControl/>
              <w:autoSpaceDE w:val="0"/>
              <w:snapToGrid w:val="0"/>
              <w:spacing w:line="320" w:lineRule="exact"/>
              <w:ind w:right="-91"/>
              <w:jc w:val="center"/>
              <w:rPr>
                <w:rFonts w:eastAsia="標楷體"/>
                <w:color w:val="000000" w:themeColor="text1"/>
                <w:kern w:val="0"/>
                <w:sz w:val="22"/>
              </w:rPr>
            </w:pPr>
            <w:r>
              <w:rPr>
                <w:rFonts w:eastAsia="標楷體" w:hint="eastAsia"/>
                <w:color w:val="000000" w:themeColor="text1"/>
                <w:kern w:val="0"/>
                <w:sz w:val="22"/>
              </w:rPr>
              <w:t>年增率</w:t>
            </w:r>
          </w:p>
        </w:tc>
        <w:tc>
          <w:tcPr>
            <w:tcW w:w="1627" w:type="dxa"/>
            <w:vMerge/>
            <w:tcBorders>
              <w:left w:val="single" w:sz="4" w:space="0" w:color="auto"/>
              <w:bottom w:val="single" w:sz="4" w:space="0" w:color="auto"/>
              <w:right w:val="nil"/>
            </w:tcBorders>
          </w:tcPr>
          <w:p w:rsidR="005F1986" w:rsidRDefault="005F1986">
            <w:pPr>
              <w:widowControl/>
              <w:autoSpaceDE w:val="0"/>
              <w:snapToGrid w:val="0"/>
              <w:spacing w:line="320" w:lineRule="exact"/>
              <w:ind w:right="-91"/>
              <w:jc w:val="center"/>
              <w:rPr>
                <w:rFonts w:eastAsia="標楷體"/>
                <w:color w:val="000000" w:themeColor="text1"/>
                <w:kern w:val="0"/>
                <w:sz w:val="22"/>
              </w:rPr>
            </w:pPr>
          </w:p>
        </w:tc>
      </w:tr>
      <w:tr w:rsidR="005F1986" w:rsidTr="008D00BE">
        <w:trPr>
          <w:trHeight w:val="340"/>
          <w:jc w:val="center"/>
        </w:trPr>
        <w:tc>
          <w:tcPr>
            <w:tcW w:w="1313" w:type="dxa"/>
            <w:tcBorders>
              <w:top w:val="single" w:sz="4" w:space="0" w:color="auto"/>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2009</w:t>
            </w:r>
            <w:r>
              <w:rPr>
                <w:rFonts w:eastAsia="標楷體" w:hint="eastAsia"/>
                <w:color w:val="000000" w:themeColor="text1"/>
                <w:kern w:val="0"/>
                <w:sz w:val="22"/>
              </w:rPr>
              <w:t>年</w:t>
            </w:r>
          </w:p>
        </w:tc>
        <w:tc>
          <w:tcPr>
            <w:tcW w:w="1373" w:type="dxa"/>
            <w:tcBorders>
              <w:top w:val="single" w:sz="4" w:space="0" w:color="auto"/>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37,486</w:t>
            </w:r>
          </w:p>
        </w:tc>
        <w:tc>
          <w:tcPr>
            <w:tcW w:w="1374" w:type="dxa"/>
            <w:tcBorders>
              <w:top w:val="single" w:sz="4" w:space="0" w:color="auto"/>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Chars="10" w:right="24"/>
              <w:jc w:val="right"/>
              <w:rPr>
                <w:rFonts w:eastAsia="標楷體"/>
                <w:color w:val="000000" w:themeColor="text1"/>
                <w:kern w:val="0"/>
                <w:sz w:val="22"/>
              </w:rPr>
            </w:pPr>
            <w:r>
              <w:rPr>
                <w:rFonts w:eastAsia="標楷體"/>
                <w:color w:val="000000" w:themeColor="text1"/>
                <w:kern w:val="0"/>
                <w:sz w:val="22"/>
              </w:rPr>
              <w:t>-</w:t>
            </w:r>
          </w:p>
        </w:tc>
        <w:tc>
          <w:tcPr>
            <w:tcW w:w="1373" w:type="dxa"/>
            <w:tcBorders>
              <w:top w:val="single" w:sz="4" w:space="0" w:color="auto"/>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23</w:t>
            </w:r>
          </w:p>
        </w:tc>
        <w:tc>
          <w:tcPr>
            <w:tcW w:w="1374" w:type="dxa"/>
            <w:tcBorders>
              <w:top w:val="single" w:sz="4" w:space="0" w:color="auto"/>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Chars="10" w:right="24"/>
              <w:jc w:val="right"/>
              <w:rPr>
                <w:rFonts w:eastAsia="標楷體"/>
                <w:color w:val="000000" w:themeColor="text1"/>
                <w:kern w:val="0"/>
                <w:sz w:val="22"/>
              </w:rPr>
            </w:pPr>
            <w:r>
              <w:rPr>
                <w:rFonts w:eastAsia="標楷體"/>
                <w:color w:val="000000" w:themeColor="text1"/>
                <w:kern w:val="0"/>
                <w:sz w:val="22"/>
              </w:rPr>
              <w:t>-</w:t>
            </w:r>
          </w:p>
        </w:tc>
        <w:tc>
          <w:tcPr>
            <w:tcW w:w="1627" w:type="dxa"/>
            <w:tcBorders>
              <w:top w:val="single" w:sz="4" w:space="0" w:color="auto"/>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1,629.8</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2010</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94,345</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151.7</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79</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243.5</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1,194.2</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2011</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51,625</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-45.3</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102</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29.1</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506.1</w:t>
            </w:r>
          </w:p>
        </w:tc>
      </w:tr>
      <w:tr w:rsidR="005F1986" w:rsidTr="0031612B">
        <w:trPr>
          <w:trHeight w:val="303"/>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2012</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331,583</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542.3</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138</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35.3</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2,402.8</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2013</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349,479</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5.4</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141</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2.2</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2,478.6</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2014</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334,631</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-4.2</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136</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-3.5</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2,460.5</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2015</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244,067</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-27.1</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170</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25.0</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1,435.7</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2016</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247,628</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1.5</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158</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-7.1</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1,567.3</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2017</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265,705</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7.3</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140</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-11.4</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1,897.9</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2018</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231,242</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-13.0</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141</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0.7</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1,640.0</w:t>
            </w:r>
          </w:p>
        </w:tc>
      </w:tr>
      <w:tr w:rsidR="005F1986" w:rsidTr="0031612B">
        <w:trPr>
          <w:trHeight w:val="223"/>
          <w:jc w:val="center"/>
        </w:trPr>
        <w:tc>
          <w:tcPr>
            <w:tcW w:w="1313" w:type="dxa"/>
            <w:tcBorders>
              <w:top w:val="nil"/>
              <w:left w:val="nil"/>
              <w:bottom w:val="nil"/>
              <w:right w:val="single" w:sz="4" w:space="0" w:color="auto"/>
            </w:tcBorders>
            <w:vAlign w:val="center"/>
            <w:hideMark/>
          </w:tcPr>
          <w:p w:rsidR="005F1986" w:rsidRDefault="005F1986" w:rsidP="008D00BE">
            <w:pPr>
              <w:widowControl/>
              <w:autoSpaceDE w:val="0"/>
              <w:snapToGrid w:val="0"/>
              <w:spacing w:line="320" w:lineRule="exact"/>
              <w:ind w:right="-89"/>
              <w:jc w:val="center"/>
              <w:rPr>
                <w:rFonts w:eastAsia="標楷體"/>
                <w:color w:val="000000" w:themeColor="text1"/>
                <w:kern w:val="0"/>
                <w:sz w:val="22"/>
              </w:rPr>
            </w:pPr>
            <w:r>
              <w:rPr>
                <w:rFonts w:eastAsia="標楷體" w:hint="eastAsia"/>
                <w:color w:val="000000" w:themeColor="text1"/>
                <w:kern w:val="0"/>
                <w:sz w:val="22"/>
              </w:rPr>
              <w:t>第</w:t>
            </w:r>
            <w:r>
              <w:rPr>
                <w:rFonts w:eastAsia="標楷體"/>
                <w:color w:val="000000" w:themeColor="text1"/>
                <w:kern w:val="0"/>
                <w:sz w:val="22"/>
              </w:rPr>
              <w:t>1</w:t>
            </w:r>
            <w:r>
              <w:rPr>
                <w:rFonts w:eastAsia="標楷體" w:hint="eastAsia"/>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88,261</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64.4</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39</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2.6</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2,263.1</w:t>
            </w:r>
          </w:p>
        </w:tc>
      </w:tr>
      <w:tr w:rsidR="005F1986" w:rsidTr="0031612B">
        <w:trPr>
          <w:trHeight w:val="171"/>
          <w:jc w:val="center"/>
        </w:trPr>
        <w:tc>
          <w:tcPr>
            <w:tcW w:w="1313" w:type="dxa"/>
            <w:tcBorders>
              <w:top w:val="nil"/>
              <w:left w:val="nil"/>
              <w:bottom w:val="nil"/>
              <w:right w:val="single" w:sz="4" w:space="0" w:color="auto"/>
            </w:tcBorders>
            <w:vAlign w:val="center"/>
            <w:hideMark/>
          </w:tcPr>
          <w:p w:rsidR="005F1986" w:rsidRDefault="005F1986" w:rsidP="008D00BE">
            <w:pPr>
              <w:widowControl/>
              <w:autoSpaceDE w:val="0"/>
              <w:snapToGrid w:val="0"/>
              <w:spacing w:line="320" w:lineRule="exact"/>
              <w:ind w:right="-89"/>
              <w:jc w:val="center"/>
              <w:rPr>
                <w:rFonts w:eastAsia="標楷體"/>
                <w:color w:val="000000" w:themeColor="text1"/>
                <w:kern w:val="0"/>
                <w:sz w:val="22"/>
              </w:rPr>
            </w:pPr>
            <w:r>
              <w:rPr>
                <w:rFonts w:eastAsia="標楷體" w:hint="eastAsia"/>
                <w:color w:val="000000" w:themeColor="text1"/>
                <w:kern w:val="0"/>
                <w:sz w:val="22"/>
              </w:rPr>
              <w:t>第</w:t>
            </w:r>
            <w:r>
              <w:rPr>
                <w:rFonts w:eastAsia="標楷體"/>
                <w:color w:val="000000" w:themeColor="text1"/>
                <w:kern w:val="0"/>
                <w:sz w:val="22"/>
              </w:rPr>
              <w:t>2</w:t>
            </w:r>
            <w:r>
              <w:rPr>
                <w:rFonts w:eastAsia="標楷體" w:hint="eastAsia"/>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49,240</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-50.9</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29</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0.0</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1,697.9</w:t>
            </w:r>
          </w:p>
        </w:tc>
      </w:tr>
      <w:tr w:rsidR="005F1986" w:rsidTr="0031612B">
        <w:trPr>
          <w:trHeight w:val="289"/>
          <w:jc w:val="center"/>
        </w:trPr>
        <w:tc>
          <w:tcPr>
            <w:tcW w:w="1313" w:type="dxa"/>
            <w:tcBorders>
              <w:top w:val="nil"/>
              <w:left w:val="nil"/>
              <w:bottom w:val="nil"/>
              <w:right w:val="single" w:sz="4" w:space="0" w:color="auto"/>
            </w:tcBorders>
            <w:vAlign w:val="center"/>
            <w:hideMark/>
          </w:tcPr>
          <w:p w:rsidR="005F1986" w:rsidRDefault="005F1986" w:rsidP="008D00BE">
            <w:pPr>
              <w:widowControl/>
              <w:autoSpaceDE w:val="0"/>
              <w:snapToGrid w:val="0"/>
              <w:spacing w:line="320" w:lineRule="exact"/>
              <w:ind w:right="-89"/>
              <w:jc w:val="center"/>
              <w:rPr>
                <w:rFonts w:eastAsia="標楷體"/>
                <w:color w:val="000000" w:themeColor="text1"/>
                <w:kern w:val="0"/>
                <w:sz w:val="22"/>
              </w:rPr>
            </w:pPr>
            <w:r>
              <w:rPr>
                <w:rFonts w:eastAsia="標楷體" w:hint="eastAsia"/>
                <w:color w:val="000000" w:themeColor="text1"/>
                <w:kern w:val="0"/>
                <w:sz w:val="22"/>
              </w:rPr>
              <w:t>第</w:t>
            </w:r>
            <w:r>
              <w:rPr>
                <w:rFonts w:eastAsia="標楷體"/>
                <w:color w:val="000000" w:themeColor="text1"/>
                <w:kern w:val="0"/>
                <w:sz w:val="22"/>
              </w:rPr>
              <w:t>3</w:t>
            </w:r>
            <w:r>
              <w:rPr>
                <w:rFonts w:eastAsia="標楷體" w:hint="eastAsia"/>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54,913</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249.3</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37</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5.7</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1,484.1</w:t>
            </w:r>
          </w:p>
        </w:tc>
      </w:tr>
      <w:tr w:rsidR="005F1986" w:rsidTr="00E64710">
        <w:trPr>
          <w:trHeight w:val="251"/>
          <w:jc w:val="center"/>
        </w:trPr>
        <w:tc>
          <w:tcPr>
            <w:tcW w:w="1313" w:type="dxa"/>
            <w:tcBorders>
              <w:top w:val="nil"/>
              <w:left w:val="nil"/>
              <w:bottom w:val="nil"/>
              <w:right w:val="single" w:sz="4" w:space="0" w:color="auto"/>
            </w:tcBorders>
            <w:vAlign w:val="center"/>
            <w:hideMark/>
          </w:tcPr>
          <w:p w:rsidR="005F1986" w:rsidRDefault="005F1986" w:rsidP="008D00BE">
            <w:pPr>
              <w:widowControl/>
              <w:autoSpaceDE w:val="0"/>
              <w:snapToGrid w:val="0"/>
              <w:spacing w:line="320" w:lineRule="exact"/>
              <w:ind w:right="-89"/>
              <w:jc w:val="center"/>
              <w:rPr>
                <w:rFonts w:eastAsia="標楷體"/>
                <w:color w:val="000000" w:themeColor="text1"/>
                <w:kern w:val="0"/>
                <w:sz w:val="22"/>
              </w:rPr>
            </w:pPr>
            <w:r>
              <w:rPr>
                <w:rFonts w:eastAsia="標楷體" w:hint="eastAsia"/>
                <w:color w:val="000000" w:themeColor="text1"/>
                <w:kern w:val="0"/>
                <w:sz w:val="22"/>
              </w:rPr>
              <w:t>第</w:t>
            </w:r>
            <w:r>
              <w:rPr>
                <w:rFonts w:eastAsia="標楷體"/>
                <w:color w:val="000000" w:themeColor="text1"/>
                <w:kern w:val="0"/>
                <w:sz w:val="22"/>
              </w:rPr>
              <w:t>4</w:t>
            </w:r>
            <w:r>
              <w:rPr>
                <w:rFonts w:eastAsia="標楷體" w:hint="eastAsia"/>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38,828</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-59.5</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36</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-5.3</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1,078.6</w:t>
            </w:r>
          </w:p>
        </w:tc>
      </w:tr>
      <w:tr w:rsidR="005F1986" w:rsidTr="008D00BE">
        <w:trPr>
          <w:trHeight w:val="340"/>
          <w:jc w:val="center"/>
        </w:trPr>
        <w:tc>
          <w:tcPr>
            <w:tcW w:w="1313" w:type="dxa"/>
            <w:tcBorders>
              <w:top w:val="nil"/>
              <w:left w:val="nil"/>
              <w:bottom w:val="nil"/>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color w:val="000000" w:themeColor="text1"/>
                <w:kern w:val="0"/>
                <w:sz w:val="22"/>
              </w:rPr>
              <w:t>2019</w:t>
            </w:r>
            <w:r>
              <w:rPr>
                <w:rFonts w:eastAsia="標楷體" w:hint="eastAsia"/>
                <w:color w:val="000000" w:themeColor="text1"/>
                <w:kern w:val="0"/>
                <w:sz w:val="22"/>
              </w:rPr>
              <w:t>年</w:t>
            </w:r>
          </w:p>
        </w:tc>
        <w:tc>
          <w:tcPr>
            <w:tcW w:w="1373" w:type="dxa"/>
            <w:tcBorders>
              <w:top w:val="nil"/>
              <w:left w:val="single" w:sz="4" w:space="0" w:color="auto"/>
              <w:bottom w:val="nil"/>
              <w:right w:val="single" w:sz="4" w:space="0" w:color="auto"/>
            </w:tcBorders>
            <w:vAlign w:val="center"/>
          </w:tcPr>
          <w:p w:rsidR="005F1986" w:rsidRDefault="005F1986">
            <w:pPr>
              <w:widowControl/>
              <w:autoSpaceDE w:val="0"/>
              <w:snapToGrid w:val="0"/>
              <w:spacing w:line="320" w:lineRule="exact"/>
              <w:ind w:right="-89"/>
              <w:jc w:val="right"/>
              <w:rPr>
                <w:rFonts w:eastAsia="標楷體"/>
                <w:color w:val="000000" w:themeColor="text1"/>
                <w:kern w:val="0"/>
                <w:sz w:val="22"/>
              </w:rPr>
            </w:pPr>
          </w:p>
        </w:tc>
        <w:tc>
          <w:tcPr>
            <w:tcW w:w="1374" w:type="dxa"/>
            <w:tcBorders>
              <w:top w:val="nil"/>
              <w:left w:val="single" w:sz="4" w:space="0" w:color="auto"/>
              <w:bottom w:val="nil"/>
              <w:right w:val="single" w:sz="4" w:space="0" w:color="auto"/>
            </w:tcBorders>
            <w:vAlign w:val="center"/>
          </w:tcPr>
          <w:p w:rsidR="005F1986" w:rsidRDefault="005F1986">
            <w:pPr>
              <w:widowControl/>
              <w:autoSpaceDE w:val="0"/>
              <w:snapToGrid w:val="0"/>
              <w:spacing w:line="320" w:lineRule="exact"/>
              <w:ind w:right="-89"/>
              <w:jc w:val="right"/>
              <w:rPr>
                <w:rFonts w:eastAsia="標楷體"/>
                <w:color w:val="000000" w:themeColor="text1"/>
                <w:kern w:val="0"/>
                <w:sz w:val="22"/>
              </w:rPr>
            </w:pPr>
          </w:p>
        </w:tc>
        <w:tc>
          <w:tcPr>
            <w:tcW w:w="1373" w:type="dxa"/>
            <w:tcBorders>
              <w:top w:val="nil"/>
              <w:left w:val="single" w:sz="4" w:space="0" w:color="auto"/>
              <w:bottom w:val="nil"/>
              <w:right w:val="single" w:sz="4" w:space="0" w:color="auto"/>
            </w:tcBorders>
            <w:vAlign w:val="center"/>
          </w:tcPr>
          <w:p w:rsidR="005F1986" w:rsidRDefault="005F1986">
            <w:pPr>
              <w:widowControl/>
              <w:autoSpaceDE w:val="0"/>
              <w:snapToGrid w:val="0"/>
              <w:spacing w:line="320" w:lineRule="exact"/>
              <w:ind w:right="-89"/>
              <w:jc w:val="right"/>
              <w:rPr>
                <w:rFonts w:eastAsia="標楷體"/>
                <w:color w:val="000000" w:themeColor="text1"/>
                <w:kern w:val="0"/>
                <w:sz w:val="22"/>
              </w:rPr>
            </w:pP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p>
        </w:tc>
        <w:tc>
          <w:tcPr>
            <w:tcW w:w="1627" w:type="dxa"/>
            <w:tcBorders>
              <w:top w:val="nil"/>
              <w:left w:val="single" w:sz="4" w:space="0" w:color="auto"/>
              <w:bottom w:val="nil"/>
              <w:right w:val="nil"/>
            </w:tcBorders>
            <w:vAlign w:val="center"/>
          </w:tcPr>
          <w:p w:rsidR="005F1986" w:rsidRDefault="005F1986">
            <w:pPr>
              <w:spacing w:line="320" w:lineRule="exact"/>
              <w:jc w:val="right"/>
              <w:rPr>
                <w:rFonts w:eastAsiaTheme="minorEastAsia"/>
                <w:sz w:val="22"/>
              </w:rPr>
            </w:pPr>
          </w:p>
        </w:tc>
      </w:tr>
      <w:tr w:rsidR="005F1986" w:rsidTr="0031612B">
        <w:trPr>
          <w:trHeight w:val="275"/>
          <w:jc w:val="center"/>
        </w:trPr>
        <w:tc>
          <w:tcPr>
            <w:tcW w:w="1313" w:type="dxa"/>
            <w:tcBorders>
              <w:top w:val="nil"/>
              <w:left w:val="nil"/>
              <w:bottom w:val="nil"/>
              <w:right w:val="single" w:sz="4" w:space="0" w:color="auto"/>
            </w:tcBorders>
            <w:vAlign w:val="center"/>
            <w:hideMark/>
          </w:tcPr>
          <w:p w:rsidR="005F1986" w:rsidRDefault="005F1986" w:rsidP="008D00BE">
            <w:pPr>
              <w:widowControl/>
              <w:autoSpaceDE w:val="0"/>
              <w:snapToGrid w:val="0"/>
              <w:spacing w:line="320" w:lineRule="exact"/>
              <w:ind w:right="-89"/>
              <w:jc w:val="center"/>
              <w:rPr>
                <w:rFonts w:eastAsia="標楷體"/>
                <w:color w:val="000000" w:themeColor="text1"/>
                <w:kern w:val="0"/>
                <w:sz w:val="22"/>
              </w:rPr>
            </w:pPr>
            <w:r>
              <w:rPr>
                <w:rFonts w:eastAsia="標楷體" w:hint="eastAsia"/>
                <w:color w:val="000000" w:themeColor="text1"/>
                <w:kern w:val="0"/>
                <w:sz w:val="22"/>
              </w:rPr>
              <w:t>第</w:t>
            </w:r>
            <w:r>
              <w:rPr>
                <w:rFonts w:eastAsia="標楷體"/>
                <w:color w:val="000000" w:themeColor="text1"/>
                <w:kern w:val="0"/>
                <w:sz w:val="22"/>
              </w:rPr>
              <w:t>1</w:t>
            </w:r>
            <w:r>
              <w:rPr>
                <w:rFonts w:eastAsia="標楷體" w:hint="eastAsia"/>
                <w:color w:val="000000" w:themeColor="text1"/>
                <w:kern w:val="0"/>
                <w:sz w:val="22"/>
              </w:rPr>
              <w:t>季</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11,007</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-87.5</w:t>
            </w:r>
          </w:p>
        </w:tc>
        <w:tc>
          <w:tcPr>
            <w:tcW w:w="1373"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31</w:t>
            </w:r>
          </w:p>
        </w:tc>
        <w:tc>
          <w:tcPr>
            <w:tcW w:w="1374" w:type="dxa"/>
            <w:tcBorders>
              <w:top w:val="nil"/>
              <w:left w:val="single" w:sz="4" w:space="0" w:color="auto"/>
              <w:bottom w:val="nil"/>
              <w:right w:val="single" w:sz="4" w:space="0" w:color="auto"/>
            </w:tcBorders>
            <w:vAlign w:val="center"/>
            <w:hideMark/>
          </w:tcPr>
          <w:p w:rsidR="005F1986" w:rsidRDefault="005F1986">
            <w:pPr>
              <w:widowControl/>
              <w:autoSpaceDE w:val="0"/>
              <w:snapToGrid w:val="0"/>
              <w:spacing w:line="320" w:lineRule="exact"/>
              <w:ind w:right="-89"/>
              <w:jc w:val="right"/>
              <w:rPr>
                <w:rFonts w:eastAsia="標楷體"/>
                <w:color w:val="000000" w:themeColor="text1"/>
                <w:kern w:val="0"/>
                <w:sz w:val="22"/>
              </w:rPr>
            </w:pPr>
            <w:r>
              <w:rPr>
                <w:rFonts w:eastAsia="標楷體"/>
                <w:color w:val="000000" w:themeColor="text1"/>
                <w:kern w:val="0"/>
                <w:sz w:val="22"/>
              </w:rPr>
              <w:t>-20.5</w:t>
            </w:r>
          </w:p>
        </w:tc>
        <w:tc>
          <w:tcPr>
            <w:tcW w:w="1627" w:type="dxa"/>
            <w:tcBorders>
              <w:top w:val="nil"/>
              <w:left w:val="single" w:sz="4" w:space="0" w:color="auto"/>
              <w:bottom w:val="nil"/>
              <w:right w:val="nil"/>
            </w:tcBorders>
            <w:vAlign w:val="center"/>
            <w:hideMark/>
          </w:tcPr>
          <w:p w:rsidR="005F1986" w:rsidRDefault="005F1986">
            <w:pPr>
              <w:spacing w:line="320" w:lineRule="exact"/>
              <w:jc w:val="right"/>
              <w:rPr>
                <w:rFonts w:eastAsiaTheme="minorEastAsia"/>
                <w:sz w:val="22"/>
              </w:rPr>
            </w:pPr>
            <w:r>
              <w:rPr>
                <w:sz w:val="22"/>
              </w:rPr>
              <w:t>355.1</w:t>
            </w:r>
          </w:p>
        </w:tc>
      </w:tr>
      <w:tr w:rsidR="001B6253" w:rsidTr="008D00BE">
        <w:trPr>
          <w:trHeight w:val="340"/>
          <w:jc w:val="center"/>
        </w:trPr>
        <w:tc>
          <w:tcPr>
            <w:tcW w:w="1313" w:type="dxa"/>
            <w:tcBorders>
              <w:top w:val="nil"/>
              <w:left w:val="nil"/>
              <w:bottom w:val="nil"/>
              <w:right w:val="single" w:sz="4" w:space="0" w:color="auto"/>
            </w:tcBorders>
            <w:vAlign w:val="center"/>
          </w:tcPr>
          <w:p w:rsidR="001B6253" w:rsidRDefault="001B6253" w:rsidP="008D00BE">
            <w:pPr>
              <w:widowControl/>
              <w:autoSpaceDE w:val="0"/>
              <w:snapToGrid w:val="0"/>
              <w:spacing w:line="320" w:lineRule="exact"/>
              <w:ind w:right="-89"/>
              <w:jc w:val="center"/>
              <w:rPr>
                <w:rFonts w:eastAsia="標楷體"/>
                <w:color w:val="000000" w:themeColor="text1"/>
                <w:kern w:val="0"/>
                <w:sz w:val="22"/>
              </w:rPr>
            </w:pPr>
            <w:r>
              <w:rPr>
                <w:rFonts w:eastAsia="標楷體" w:hint="eastAsia"/>
                <w:color w:val="000000" w:themeColor="text1"/>
                <w:kern w:val="0"/>
                <w:sz w:val="22"/>
              </w:rPr>
              <w:t>第</w:t>
            </w:r>
            <w:r>
              <w:rPr>
                <w:rFonts w:eastAsia="標楷體" w:hint="eastAsia"/>
                <w:color w:val="000000" w:themeColor="text1"/>
                <w:kern w:val="0"/>
                <w:sz w:val="22"/>
              </w:rPr>
              <w:t>2</w:t>
            </w:r>
            <w:r>
              <w:rPr>
                <w:rFonts w:eastAsia="標楷體" w:hint="eastAsia"/>
                <w:color w:val="000000" w:themeColor="text1"/>
                <w:kern w:val="0"/>
                <w:sz w:val="22"/>
              </w:rPr>
              <w:t>季</w:t>
            </w:r>
          </w:p>
        </w:tc>
        <w:tc>
          <w:tcPr>
            <w:tcW w:w="1373" w:type="dxa"/>
            <w:tcBorders>
              <w:top w:val="nil"/>
              <w:left w:val="single" w:sz="4" w:space="0" w:color="auto"/>
              <w:bottom w:val="nil"/>
              <w:right w:val="single" w:sz="4" w:space="0" w:color="auto"/>
            </w:tcBorders>
            <w:vAlign w:val="center"/>
          </w:tcPr>
          <w:p w:rsidR="001B6253" w:rsidRDefault="001B6253">
            <w:pPr>
              <w:widowControl/>
              <w:autoSpaceDE w:val="0"/>
              <w:snapToGrid w:val="0"/>
              <w:spacing w:line="320" w:lineRule="exact"/>
              <w:ind w:right="-89"/>
              <w:jc w:val="right"/>
              <w:rPr>
                <w:rFonts w:eastAsia="標楷體"/>
                <w:color w:val="000000" w:themeColor="text1"/>
                <w:kern w:val="0"/>
                <w:sz w:val="22"/>
              </w:rPr>
            </w:pPr>
            <w:r>
              <w:rPr>
                <w:rFonts w:eastAsia="標楷體" w:hint="eastAsia"/>
                <w:color w:val="000000" w:themeColor="text1"/>
                <w:kern w:val="0"/>
                <w:sz w:val="22"/>
              </w:rPr>
              <w:t>36,465</w:t>
            </w:r>
          </w:p>
        </w:tc>
        <w:tc>
          <w:tcPr>
            <w:tcW w:w="1374" w:type="dxa"/>
            <w:tcBorders>
              <w:top w:val="nil"/>
              <w:left w:val="single" w:sz="4" w:space="0" w:color="auto"/>
              <w:bottom w:val="nil"/>
              <w:right w:val="single" w:sz="4" w:space="0" w:color="auto"/>
            </w:tcBorders>
            <w:vAlign w:val="center"/>
          </w:tcPr>
          <w:p w:rsidR="001B6253" w:rsidRDefault="00907DD3">
            <w:pPr>
              <w:widowControl/>
              <w:autoSpaceDE w:val="0"/>
              <w:snapToGrid w:val="0"/>
              <w:spacing w:line="320" w:lineRule="exact"/>
              <w:ind w:right="-89"/>
              <w:jc w:val="right"/>
              <w:rPr>
                <w:rFonts w:eastAsia="標楷體"/>
                <w:color w:val="000000" w:themeColor="text1"/>
                <w:kern w:val="0"/>
                <w:sz w:val="22"/>
              </w:rPr>
            </w:pPr>
            <w:r>
              <w:rPr>
                <w:rFonts w:eastAsia="標楷體" w:hint="eastAsia"/>
                <w:color w:val="000000" w:themeColor="text1"/>
                <w:kern w:val="0"/>
                <w:sz w:val="22"/>
              </w:rPr>
              <w:t>-25.9</w:t>
            </w:r>
          </w:p>
        </w:tc>
        <w:tc>
          <w:tcPr>
            <w:tcW w:w="1373" w:type="dxa"/>
            <w:tcBorders>
              <w:top w:val="nil"/>
              <w:left w:val="single" w:sz="4" w:space="0" w:color="auto"/>
              <w:bottom w:val="nil"/>
              <w:right w:val="single" w:sz="4" w:space="0" w:color="auto"/>
            </w:tcBorders>
            <w:vAlign w:val="center"/>
          </w:tcPr>
          <w:p w:rsidR="001B6253" w:rsidRDefault="001B6253">
            <w:pPr>
              <w:widowControl/>
              <w:autoSpaceDE w:val="0"/>
              <w:snapToGrid w:val="0"/>
              <w:spacing w:line="320" w:lineRule="exact"/>
              <w:ind w:right="-89"/>
              <w:jc w:val="right"/>
              <w:rPr>
                <w:rFonts w:eastAsia="標楷體"/>
                <w:color w:val="000000" w:themeColor="text1"/>
                <w:kern w:val="0"/>
                <w:sz w:val="22"/>
              </w:rPr>
            </w:pPr>
            <w:r>
              <w:rPr>
                <w:rFonts w:eastAsia="標楷體" w:hint="eastAsia"/>
                <w:color w:val="000000" w:themeColor="text1"/>
                <w:kern w:val="0"/>
                <w:sz w:val="22"/>
              </w:rPr>
              <w:t>31</w:t>
            </w:r>
          </w:p>
        </w:tc>
        <w:tc>
          <w:tcPr>
            <w:tcW w:w="1374" w:type="dxa"/>
            <w:tcBorders>
              <w:top w:val="nil"/>
              <w:left w:val="single" w:sz="4" w:space="0" w:color="auto"/>
              <w:bottom w:val="nil"/>
              <w:right w:val="single" w:sz="4" w:space="0" w:color="auto"/>
            </w:tcBorders>
            <w:vAlign w:val="center"/>
          </w:tcPr>
          <w:p w:rsidR="001B6253" w:rsidRDefault="00907DD3">
            <w:pPr>
              <w:widowControl/>
              <w:autoSpaceDE w:val="0"/>
              <w:snapToGrid w:val="0"/>
              <w:spacing w:line="320" w:lineRule="exact"/>
              <w:ind w:right="-89"/>
              <w:jc w:val="right"/>
              <w:rPr>
                <w:rFonts w:eastAsia="標楷體"/>
                <w:color w:val="000000" w:themeColor="text1"/>
                <w:kern w:val="0"/>
                <w:sz w:val="22"/>
              </w:rPr>
            </w:pPr>
            <w:r>
              <w:rPr>
                <w:rFonts w:eastAsia="標楷體" w:hint="eastAsia"/>
                <w:color w:val="000000" w:themeColor="text1"/>
                <w:kern w:val="0"/>
                <w:sz w:val="22"/>
              </w:rPr>
              <w:t>6.9</w:t>
            </w:r>
          </w:p>
        </w:tc>
        <w:tc>
          <w:tcPr>
            <w:tcW w:w="1627" w:type="dxa"/>
            <w:tcBorders>
              <w:top w:val="nil"/>
              <w:left w:val="single" w:sz="4" w:space="0" w:color="auto"/>
              <w:bottom w:val="nil"/>
              <w:right w:val="nil"/>
            </w:tcBorders>
            <w:vAlign w:val="center"/>
          </w:tcPr>
          <w:p w:rsidR="001B6253" w:rsidRDefault="0031612B">
            <w:pPr>
              <w:spacing w:line="320" w:lineRule="exact"/>
              <w:jc w:val="right"/>
              <w:rPr>
                <w:sz w:val="22"/>
              </w:rPr>
            </w:pPr>
            <w:r>
              <w:rPr>
                <w:rFonts w:hint="eastAsia"/>
                <w:sz w:val="22"/>
              </w:rPr>
              <w:t>1,176.3</w:t>
            </w:r>
          </w:p>
        </w:tc>
      </w:tr>
      <w:tr w:rsidR="005F1986" w:rsidTr="0031612B">
        <w:trPr>
          <w:trHeight w:val="92"/>
          <w:jc w:val="center"/>
        </w:trPr>
        <w:tc>
          <w:tcPr>
            <w:tcW w:w="1313" w:type="dxa"/>
            <w:tcBorders>
              <w:top w:val="single" w:sz="4" w:space="0" w:color="auto"/>
              <w:left w:val="nil"/>
              <w:bottom w:val="single" w:sz="4" w:space="0" w:color="auto"/>
              <w:right w:val="single" w:sz="4" w:space="0" w:color="auto"/>
            </w:tcBorders>
            <w:vAlign w:val="center"/>
            <w:hideMark/>
          </w:tcPr>
          <w:p w:rsidR="005F1986" w:rsidRDefault="005F1986">
            <w:pPr>
              <w:widowControl/>
              <w:autoSpaceDE w:val="0"/>
              <w:snapToGrid w:val="0"/>
              <w:spacing w:line="320" w:lineRule="exact"/>
              <w:ind w:right="-89"/>
              <w:rPr>
                <w:rFonts w:eastAsia="標楷體"/>
                <w:color w:val="000000" w:themeColor="text1"/>
                <w:kern w:val="0"/>
                <w:sz w:val="22"/>
              </w:rPr>
            </w:pPr>
            <w:r>
              <w:rPr>
                <w:rFonts w:eastAsia="標楷體" w:hint="eastAsia"/>
                <w:color w:val="000000" w:themeColor="text1"/>
                <w:kern w:val="0"/>
                <w:sz w:val="22"/>
              </w:rPr>
              <w:t>合計</w:t>
            </w:r>
          </w:p>
        </w:tc>
        <w:tc>
          <w:tcPr>
            <w:tcW w:w="1373" w:type="dxa"/>
            <w:tcBorders>
              <w:top w:val="single" w:sz="4" w:space="0" w:color="auto"/>
              <w:left w:val="single" w:sz="4" w:space="0" w:color="auto"/>
              <w:bottom w:val="single" w:sz="4" w:space="0" w:color="auto"/>
              <w:right w:val="single" w:sz="4" w:space="0" w:color="auto"/>
            </w:tcBorders>
            <w:vAlign w:val="center"/>
            <w:hideMark/>
          </w:tcPr>
          <w:p w:rsidR="005F1986" w:rsidRDefault="005F1986" w:rsidP="00E64710">
            <w:pPr>
              <w:widowControl/>
              <w:autoSpaceDE w:val="0"/>
              <w:snapToGrid w:val="0"/>
              <w:spacing w:line="320" w:lineRule="exact"/>
              <w:ind w:right="57"/>
              <w:jc w:val="right"/>
              <w:rPr>
                <w:rFonts w:eastAsia="標楷體"/>
                <w:color w:val="000000" w:themeColor="text1"/>
                <w:kern w:val="0"/>
                <w:sz w:val="22"/>
              </w:rPr>
            </w:pPr>
            <w:r>
              <w:rPr>
                <w:rFonts w:eastAsia="標楷體"/>
                <w:color w:val="000000" w:themeColor="text1"/>
                <w:kern w:val="0"/>
                <w:sz w:val="22"/>
              </w:rPr>
              <w:t>2,</w:t>
            </w:r>
            <w:r w:rsidR="00E64710">
              <w:rPr>
                <w:rFonts w:eastAsia="標楷體" w:hint="eastAsia"/>
                <w:color w:val="000000" w:themeColor="text1"/>
                <w:kern w:val="0"/>
                <w:sz w:val="22"/>
              </w:rPr>
              <w:t>235</w:t>
            </w:r>
            <w:r>
              <w:rPr>
                <w:rFonts w:eastAsia="標楷體"/>
                <w:color w:val="000000" w:themeColor="text1"/>
                <w:kern w:val="0"/>
                <w:sz w:val="22"/>
              </w:rPr>
              <w:t>,</w:t>
            </w:r>
            <w:r w:rsidR="00E64710">
              <w:rPr>
                <w:rFonts w:eastAsia="標楷體" w:hint="eastAsia"/>
                <w:color w:val="000000" w:themeColor="text1"/>
                <w:kern w:val="0"/>
                <w:sz w:val="22"/>
              </w:rPr>
              <w:t>263</w:t>
            </w:r>
          </w:p>
        </w:tc>
        <w:tc>
          <w:tcPr>
            <w:tcW w:w="1374" w:type="dxa"/>
            <w:tcBorders>
              <w:top w:val="single" w:sz="4" w:space="0" w:color="auto"/>
              <w:left w:val="single" w:sz="4" w:space="0" w:color="auto"/>
              <w:bottom w:val="single" w:sz="4" w:space="0" w:color="auto"/>
              <w:right w:val="single" w:sz="4" w:space="0" w:color="auto"/>
            </w:tcBorders>
            <w:vAlign w:val="center"/>
          </w:tcPr>
          <w:p w:rsidR="005F1986" w:rsidRDefault="005F1986">
            <w:pPr>
              <w:widowControl/>
              <w:autoSpaceDE w:val="0"/>
              <w:snapToGrid w:val="0"/>
              <w:spacing w:line="320" w:lineRule="exact"/>
              <w:ind w:right="57"/>
              <w:jc w:val="right"/>
              <w:rPr>
                <w:rFonts w:eastAsia="標楷體"/>
                <w:color w:val="000000" w:themeColor="text1"/>
                <w:kern w:val="0"/>
                <w:sz w:val="22"/>
              </w:rPr>
            </w:pPr>
          </w:p>
        </w:tc>
        <w:tc>
          <w:tcPr>
            <w:tcW w:w="1373" w:type="dxa"/>
            <w:tcBorders>
              <w:top w:val="single" w:sz="4" w:space="0" w:color="auto"/>
              <w:left w:val="single" w:sz="4" w:space="0" w:color="auto"/>
              <w:bottom w:val="single" w:sz="4" w:space="0" w:color="auto"/>
              <w:right w:val="single" w:sz="4" w:space="0" w:color="auto"/>
            </w:tcBorders>
            <w:vAlign w:val="center"/>
            <w:hideMark/>
          </w:tcPr>
          <w:p w:rsidR="005F1986" w:rsidRDefault="005F1986" w:rsidP="00E64710">
            <w:pPr>
              <w:widowControl/>
              <w:autoSpaceDE w:val="0"/>
              <w:snapToGrid w:val="0"/>
              <w:spacing w:line="320" w:lineRule="exact"/>
              <w:ind w:rightChars="10" w:right="24"/>
              <w:jc w:val="right"/>
              <w:rPr>
                <w:rFonts w:eastAsia="標楷體"/>
                <w:color w:val="000000" w:themeColor="text1"/>
                <w:kern w:val="0"/>
                <w:sz w:val="22"/>
              </w:rPr>
            </w:pPr>
            <w:r>
              <w:rPr>
                <w:rFonts w:eastAsia="標楷體"/>
                <w:color w:val="000000" w:themeColor="text1"/>
                <w:kern w:val="0"/>
                <w:sz w:val="22"/>
              </w:rPr>
              <w:t>1,29</w:t>
            </w:r>
            <w:r w:rsidR="00E64710">
              <w:rPr>
                <w:rFonts w:eastAsia="標楷體" w:hint="eastAsia"/>
                <w:color w:val="000000" w:themeColor="text1"/>
                <w:kern w:val="0"/>
                <w:sz w:val="22"/>
              </w:rPr>
              <w:t>0</w:t>
            </w:r>
          </w:p>
        </w:tc>
        <w:tc>
          <w:tcPr>
            <w:tcW w:w="1374" w:type="dxa"/>
            <w:tcBorders>
              <w:top w:val="single" w:sz="4" w:space="0" w:color="auto"/>
              <w:left w:val="single" w:sz="4" w:space="0" w:color="auto"/>
              <w:bottom w:val="single" w:sz="4" w:space="0" w:color="auto"/>
              <w:right w:val="single" w:sz="4" w:space="0" w:color="auto"/>
            </w:tcBorders>
            <w:vAlign w:val="center"/>
          </w:tcPr>
          <w:p w:rsidR="005F1986" w:rsidRDefault="005F1986">
            <w:pPr>
              <w:widowControl/>
              <w:autoSpaceDE w:val="0"/>
              <w:snapToGrid w:val="0"/>
              <w:spacing w:line="320" w:lineRule="exact"/>
              <w:ind w:right="57"/>
              <w:jc w:val="right"/>
              <w:rPr>
                <w:rFonts w:eastAsia="標楷體"/>
                <w:color w:val="000000" w:themeColor="text1"/>
                <w:kern w:val="0"/>
                <w:sz w:val="22"/>
              </w:rPr>
            </w:pPr>
          </w:p>
        </w:tc>
        <w:tc>
          <w:tcPr>
            <w:tcW w:w="1627" w:type="dxa"/>
            <w:tcBorders>
              <w:top w:val="single" w:sz="4" w:space="0" w:color="auto"/>
              <w:left w:val="single" w:sz="4" w:space="0" w:color="auto"/>
              <w:bottom w:val="single" w:sz="4" w:space="0" w:color="auto"/>
              <w:right w:val="nil"/>
            </w:tcBorders>
            <w:hideMark/>
          </w:tcPr>
          <w:p w:rsidR="005F1986" w:rsidRDefault="005F1986" w:rsidP="00E64710">
            <w:pPr>
              <w:widowControl/>
              <w:autoSpaceDE w:val="0"/>
              <w:snapToGrid w:val="0"/>
              <w:spacing w:line="320" w:lineRule="exact"/>
              <w:ind w:rightChars="10" w:right="24"/>
              <w:jc w:val="right"/>
              <w:rPr>
                <w:rFonts w:eastAsia="標楷體"/>
                <w:color w:val="000000" w:themeColor="text1"/>
                <w:kern w:val="0"/>
                <w:sz w:val="22"/>
              </w:rPr>
            </w:pPr>
            <w:r>
              <w:rPr>
                <w:rFonts w:eastAsia="標楷體"/>
                <w:color w:val="000000" w:themeColor="text1"/>
                <w:kern w:val="0"/>
                <w:sz w:val="22"/>
              </w:rPr>
              <w:t>1,</w:t>
            </w:r>
            <w:r w:rsidR="00E64710">
              <w:rPr>
                <w:rFonts w:eastAsia="標楷體" w:hint="eastAsia"/>
                <w:color w:val="000000" w:themeColor="text1"/>
                <w:kern w:val="0"/>
                <w:sz w:val="22"/>
              </w:rPr>
              <w:t>32</w:t>
            </w:r>
            <w:r>
              <w:rPr>
                <w:rFonts w:eastAsia="標楷體"/>
                <w:color w:val="000000" w:themeColor="text1"/>
                <w:kern w:val="0"/>
                <w:sz w:val="22"/>
              </w:rPr>
              <w:t>6.</w:t>
            </w:r>
            <w:r w:rsidR="00E64710">
              <w:rPr>
                <w:rFonts w:eastAsia="標楷體" w:hint="eastAsia"/>
                <w:color w:val="000000" w:themeColor="text1"/>
                <w:kern w:val="0"/>
                <w:sz w:val="22"/>
              </w:rPr>
              <w:t>8</w:t>
            </w:r>
          </w:p>
        </w:tc>
      </w:tr>
      <w:tr w:rsidR="005F1986" w:rsidRPr="00152699" w:rsidTr="00FE7913">
        <w:trPr>
          <w:trHeight w:val="527"/>
          <w:jc w:val="center"/>
        </w:trPr>
        <w:tc>
          <w:tcPr>
            <w:tcW w:w="8434" w:type="dxa"/>
            <w:gridSpan w:val="6"/>
            <w:tcBorders>
              <w:top w:val="single" w:sz="4" w:space="0" w:color="auto"/>
              <w:left w:val="nil"/>
              <w:bottom w:val="nil"/>
              <w:right w:val="nil"/>
            </w:tcBorders>
            <w:vAlign w:val="center"/>
            <w:hideMark/>
          </w:tcPr>
          <w:p w:rsidR="005F1986" w:rsidRPr="00152699" w:rsidRDefault="005F1986">
            <w:pPr>
              <w:widowControl/>
              <w:spacing w:line="280" w:lineRule="exact"/>
              <w:rPr>
                <w:rFonts w:eastAsia="標楷體"/>
                <w:color w:val="000000" w:themeColor="text1"/>
                <w:kern w:val="0"/>
                <w:sz w:val="20"/>
              </w:rPr>
            </w:pPr>
            <w:proofErr w:type="gramStart"/>
            <w:r w:rsidRPr="00152699">
              <w:rPr>
                <w:rFonts w:eastAsia="標楷體" w:hint="eastAsia"/>
                <w:color w:val="000000" w:themeColor="text1"/>
                <w:kern w:val="0"/>
                <w:sz w:val="20"/>
              </w:rPr>
              <w:t>註</w:t>
            </w:r>
            <w:proofErr w:type="gramEnd"/>
            <w:r w:rsidRPr="00152699">
              <w:rPr>
                <w:rFonts w:eastAsia="標楷體" w:hint="eastAsia"/>
                <w:color w:val="000000" w:themeColor="text1"/>
                <w:kern w:val="0"/>
                <w:sz w:val="20"/>
              </w:rPr>
              <w:t>：</w:t>
            </w:r>
            <w:r w:rsidRPr="00152699">
              <w:rPr>
                <w:rFonts w:eastAsia="標楷體"/>
                <w:color w:val="000000" w:themeColor="text1"/>
                <w:kern w:val="0"/>
                <w:sz w:val="20"/>
              </w:rPr>
              <w:t>1. 2009</w:t>
            </w:r>
            <w:r w:rsidRPr="00152699">
              <w:rPr>
                <w:rFonts w:eastAsia="標楷體" w:hint="eastAsia"/>
                <w:color w:val="000000" w:themeColor="text1"/>
                <w:kern w:val="0"/>
                <w:sz w:val="20"/>
              </w:rPr>
              <w:t>年</w:t>
            </w:r>
            <w:r w:rsidRPr="00152699">
              <w:rPr>
                <w:rFonts w:eastAsia="標楷體"/>
                <w:color w:val="000000" w:themeColor="text1"/>
                <w:kern w:val="0"/>
                <w:sz w:val="20"/>
              </w:rPr>
              <w:t>6</w:t>
            </w:r>
            <w:r w:rsidRPr="00152699">
              <w:rPr>
                <w:rFonts w:eastAsia="標楷體" w:hint="eastAsia"/>
                <w:color w:val="000000" w:themeColor="text1"/>
                <w:kern w:val="0"/>
                <w:sz w:val="20"/>
              </w:rPr>
              <w:t>月</w:t>
            </w:r>
            <w:r w:rsidRPr="00152699">
              <w:rPr>
                <w:rFonts w:eastAsia="標楷體"/>
                <w:color w:val="000000" w:themeColor="text1"/>
                <w:kern w:val="0"/>
                <w:sz w:val="20"/>
              </w:rPr>
              <w:t>30</w:t>
            </w:r>
            <w:r w:rsidRPr="00152699">
              <w:rPr>
                <w:rFonts w:eastAsia="標楷體" w:hint="eastAsia"/>
                <w:color w:val="000000" w:themeColor="text1"/>
                <w:kern w:val="0"/>
                <w:sz w:val="20"/>
              </w:rPr>
              <w:t>日起開放陸資來</w:t>
            </w:r>
            <w:proofErr w:type="gramStart"/>
            <w:r w:rsidRPr="00152699">
              <w:rPr>
                <w:rFonts w:eastAsia="標楷體" w:hint="eastAsia"/>
                <w:color w:val="000000" w:themeColor="text1"/>
                <w:kern w:val="0"/>
                <w:sz w:val="20"/>
              </w:rPr>
              <w:t>臺</w:t>
            </w:r>
            <w:proofErr w:type="gramEnd"/>
            <w:r w:rsidRPr="00152699">
              <w:rPr>
                <w:rFonts w:eastAsia="標楷體" w:hint="eastAsia"/>
                <w:color w:val="000000" w:themeColor="text1"/>
                <w:kern w:val="0"/>
                <w:sz w:val="20"/>
              </w:rPr>
              <w:t>投資。</w:t>
            </w:r>
          </w:p>
          <w:p w:rsidR="005F1986" w:rsidRPr="00152699" w:rsidRDefault="005F1986">
            <w:pPr>
              <w:widowControl/>
              <w:spacing w:line="280" w:lineRule="exact"/>
              <w:rPr>
                <w:rFonts w:eastAsia="標楷體"/>
                <w:color w:val="000000" w:themeColor="text1"/>
                <w:kern w:val="0"/>
                <w:sz w:val="20"/>
              </w:rPr>
            </w:pPr>
            <w:r w:rsidRPr="00152699">
              <w:rPr>
                <w:rFonts w:eastAsia="標楷體"/>
                <w:color w:val="000000" w:themeColor="text1"/>
                <w:kern w:val="0"/>
                <w:sz w:val="20"/>
              </w:rPr>
              <w:t xml:space="preserve">    2.</w:t>
            </w:r>
            <w:r w:rsidRPr="00152699">
              <w:rPr>
                <w:rFonts w:eastAsia="標楷體" w:hint="eastAsia"/>
                <w:color w:val="000000" w:themeColor="text1"/>
                <w:kern w:val="0"/>
                <w:sz w:val="20"/>
              </w:rPr>
              <w:t>年</w:t>
            </w:r>
            <w:proofErr w:type="gramStart"/>
            <w:r w:rsidRPr="00152699">
              <w:rPr>
                <w:rFonts w:eastAsia="標楷體" w:hint="eastAsia"/>
                <w:color w:val="000000" w:themeColor="text1"/>
                <w:kern w:val="0"/>
                <w:sz w:val="20"/>
              </w:rPr>
              <w:t>增率係指</w:t>
            </w:r>
            <w:proofErr w:type="gramEnd"/>
            <w:r w:rsidRPr="00152699">
              <w:rPr>
                <w:rFonts w:eastAsia="標楷體" w:hint="eastAsia"/>
                <w:color w:val="000000" w:themeColor="text1"/>
                <w:kern w:val="0"/>
                <w:sz w:val="20"/>
              </w:rPr>
              <w:t>較上年或上年同期增減比率。</w:t>
            </w:r>
          </w:p>
          <w:p w:rsidR="005F1986" w:rsidRPr="00152699" w:rsidRDefault="005F1986">
            <w:pPr>
              <w:widowControl/>
              <w:spacing w:line="280" w:lineRule="exact"/>
              <w:rPr>
                <w:rFonts w:eastAsia="標楷體"/>
                <w:color w:val="000000" w:themeColor="text1"/>
                <w:kern w:val="0"/>
                <w:sz w:val="20"/>
              </w:rPr>
            </w:pPr>
            <w:r w:rsidRPr="00152699">
              <w:rPr>
                <w:rFonts w:eastAsia="標楷體" w:hint="eastAsia"/>
                <w:color w:val="000000" w:themeColor="text1"/>
                <w:kern w:val="0"/>
                <w:sz w:val="20"/>
              </w:rPr>
              <w:t>資料來源：經濟部投資審議委員會。</w:t>
            </w:r>
          </w:p>
        </w:tc>
      </w:tr>
    </w:tbl>
    <w:p w:rsidR="00FE7913" w:rsidRDefault="00FE7913" w:rsidP="00C67B87">
      <w:pPr>
        <w:widowControl/>
        <w:spacing w:beforeLines="50" w:before="120" w:afterLines="50" w:after="120" w:line="560" w:lineRule="exact"/>
        <w:ind w:left="2127" w:hanging="1985"/>
        <w:jc w:val="center"/>
        <w:rPr>
          <w:rFonts w:eastAsia="標楷體"/>
          <w:b/>
          <w:color w:val="000000" w:themeColor="text1"/>
          <w:kern w:val="0"/>
          <w:sz w:val="28"/>
          <w:szCs w:val="32"/>
        </w:rPr>
      </w:pPr>
      <w:r>
        <w:rPr>
          <w:rFonts w:eastAsia="標楷體" w:hint="eastAsia"/>
          <w:b/>
          <w:color w:val="000000" w:themeColor="text1"/>
          <w:kern w:val="0"/>
          <w:sz w:val="28"/>
          <w:szCs w:val="32"/>
        </w:rPr>
        <w:t>表</w:t>
      </w:r>
      <w:r>
        <w:rPr>
          <w:rFonts w:eastAsia="標楷體"/>
          <w:b/>
          <w:color w:val="000000" w:themeColor="text1"/>
          <w:kern w:val="0"/>
          <w:sz w:val="28"/>
          <w:szCs w:val="32"/>
        </w:rPr>
        <w:t>2-4</w:t>
      </w:r>
      <w:r>
        <w:rPr>
          <w:rFonts w:eastAsia="標楷體" w:hint="eastAsia"/>
          <w:b/>
          <w:color w:val="000000" w:themeColor="text1"/>
          <w:kern w:val="0"/>
          <w:sz w:val="28"/>
          <w:szCs w:val="32"/>
        </w:rPr>
        <w:t xml:space="preserve">　陸資來</w:t>
      </w:r>
      <w:proofErr w:type="gramStart"/>
      <w:r>
        <w:rPr>
          <w:rFonts w:eastAsia="標楷體" w:hint="eastAsia"/>
          <w:b/>
          <w:color w:val="000000" w:themeColor="text1"/>
          <w:kern w:val="0"/>
          <w:sz w:val="28"/>
          <w:szCs w:val="32"/>
        </w:rPr>
        <w:t>臺</w:t>
      </w:r>
      <w:proofErr w:type="gramEnd"/>
      <w:r>
        <w:rPr>
          <w:rFonts w:eastAsia="標楷體" w:hint="eastAsia"/>
          <w:b/>
          <w:color w:val="000000" w:themeColor="text1"/>
          <w:kern w:val="0"/>
          <w:sz w:val="28"/>
          <w:szCs w:val="32"/>
        </w:rPr>
        <w:t>投資主要業別（</w:t>
      </w:r>
      <w:r>
        <w:rPr>
          <w:rFonts w:eastAsia="標楷體"/>
          <w:b/>
          <w:color w:val="000000" w:themeColor="text1"/>
          <w:kern w:val="0"/>
          <w:sz w:val="28"/>
          <w:szCs w:val="32"/>
        </w:rPr>
        <w:t>2009.6.30~2019.</w:t>
      </w:r>
      <w:r w:rsidR="00E64710">
        <w:rPr>
          <w:rFonts w:eastAsia="標楷體" w:hint="eastAsia"/>
          <w:b/>
          <w:color w:val="000000" w:themeColor="text1"/>
          <w:kern w:val="0"/>
          <w:sz w:val="28"/>
          <w:szCs w:val="32"/>
        </w:rPr>
        <w:t>6</w:t>
      </w:r>
      <w:r w:rsidR="00E64710">
        <w:rPr>
          <w:rFonts w:eastAsia="標楷體"/>
          <w:b/>
          <w:color w:val="000000" w:themeColor="text1"/>
          <w:kern w:val="0"/>
          <w:sz w:val="28"/>
          <w:szCs w:val="32"/>
        </w:rPr>
        <w:t>.3</w:t>
      </w:r>
      <w:r w:rsidR="00E64710">
        <w:rPr>
          <w:rFonts w:eastAsia="標楷體" w:hint="eastAsia"/>
          <w:b/>
          <w:color w:val="000000" w:themeColor="text1"/>
          <w:kern w:val="0"/>
          <w:sz w:val="28"/>
          <w:szCs w:val="32"/>
        </w:rPr>
        <w:t>0</w:t>
      </w:r>
      <w:r>
        <w:rPr>
          <w:rFonts w:eastAsia="標楷體" w:hint="eastAsia"/>
          <w:b/>
          <w:color w:val="000000" w:themeColor="text1"/>
          <w:kern w:val="0"/>
          <w:sz w:val="28"/>
          <w:szCs w:val="32"/>
        </w:rPr>
        <w:t>累計）</w:t>
      </w:r>
    </w:p>
    <w:p w:rsidR="00FE7913" w:rsidRDefault="00FE7913" w:rsidP="00FE7913">
      <w:pPr>
        <w:widowControl/>
        <w:spacing w:line="0" w:lineRule="atLeast"/>
        <w:ind w:firstLineChars="1437" w:firstLine="4024"/>
        <w:rPr>
          <w:rFonts w:eastAsia="標楷體"/>
          <w:color w:val="000000" w:themeColor="text1"/>
          <w:kern w:val="0"/>
          <w:sz w:val="20"/>
          <w:szCs w:val="20"/>
        </w:rPr>
      </w:pPr>
      <w:r>
        <w:rPr>
          <w:rFonts w:eastAsia="標楷體"/>
          <w:color w:val="000000" w:themeColor="text1"/>
          <w:kern w:val="0"/>
          <w:sz w:val="28"/>
          <w:szCs w:val="20"/>
        </w:rPr>
        <w:t xml:space="preserve">                  </w:t>
      </w:r>
      <w:r>
        <w:rPr>
          <w:rFonts w:eastAsia="標楷體" w:hint="eastAsia"/>
          <w:color w:val="000000" w:themeColor="text1"/>
          <w:kern w:val="0"/>
          <w:sz w:val="20"/>
          <w:szCs w:val="20"/>
        </w:rPr>
        <w:t>單位：</w:t>
      </w:r>
      <w:proofErr w:type="gramStart"/>
      <w:r w:rsidR="006A69B2">
        <w:rPr>
          <w:rFonts w:eastAsia="標楷體" w:hint="eastAsia"/>
          <w:color w:val="000000" w:themeColor="text1"/>
          <w:kern w:val="0"/>
          <w:sz w:val="20"/>
          <w:szCs w:val="20"/>
        </w:rPr>
        <w:t>仟</w:t>
      </w:r>
      <w:proofErr w:type="gramEnd"/>
      <w:r>
        <w:rPr>
          <w:rFonts w:eastAsia="標楷體" w:hint="eastAsia"/>
          <w:color w:val="000000" w:themeColor="text1"/>
          <w:kern w:val="0"/>
          <w:sz w:val="20"/>
          <w:szCs w:val="20"/>
        </w:rPr>
        <w:t>美元；</w:t>
      </w:r>
      <w:r>
        <w:rPr>
          <w:rFonts w:eastAsia="標楷體"/>
          <w:color w:val="000000" w:themeColor="text1"/>
          <w:kern w:val="0"/>
          <w:sz w:val="20"/>
          <w:szCs w:val="20"/>
        </w:rPr>
        <w:t>%</w:t>
      </w:r>
    </w:p>
    <w:tbl>
      <w:tblPr>
        <w:tblW w:w="7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9"/>
        <w:gridCol w:w="1276"/>
        <w:gridCol w:w="992"/>
        <w:gridCol w:w="1035"/>
        <w:gridCol w:w="1009"/>
        <w:gridCol w:w="13"/>
      </w:tblGrid>
      <w:tr w:rsidR="005F1986" w:rsidRPr="00152699" w:rsidTr="00F5694C">
        <w:trPr>
          <w:trHeight w:val="263"/>
          <w:jc w:val="center"/>
        </w:trPr>
        <w:tc>
          <w:tcPr>
            <w:tcW w:w="3619" w:type="dxa"/>
            <w:vMerge w:val="restart"/>
            <w:tcBorders>
              <w:top w:val="single" w:sz="4" w:space="0" w:color="000000"/>
              <w:left w:val="nil"/>
              <w:bottom w:val="single" w:sz="4" w:space="0" w:color="000000"/>
              <w:right w:val="single" w:sz="4" w:space="0" w:color="000000"/>
            </w:tcBorders>
            <w:vAlign w:val="center"/>
            <w:hideMark/>
          </w:tcPr>
          <w:p w:rsidR="005F1986" w:rsidRPr="00152699" w:rsidRDefault="005F1986">
            <w:pPr>
              <w:widowControl/>
              <w:adjustRightInd w:val="0"/>
              <w:snapToGrid w:val="0"/>
              <w:spacing w:before="100" w:beforeAutospacing="1" w:after="100" w:afterAutospacing="1" w:line="32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業</w:t>
            </w:r>
            <w:r w:rsidRPr="00152699">
              <w:rPr>
                <w:rFonts w:eastAsia="標楷體"/>
                <w:color w:val="000000" w:themeColor="text1"/>
                <w:kern w:val="0"/>
                <w:sz w:val="22"/>
                <w:szCs w:val="22"/>
              </w:rPr>
              <w:t xml:space="preserve">      </w:t>
            </w:r>
            <w:r w:rsidRPr="00152699">
              <w:rPr>
                <w:rFonts w:eastAsia="標楷體" w:hint="eastAsia"/>
                <w:color w:val="000000" w:themeColor="text1"/>
                <w:kern w:val="0"/>
                <w:sz w:val="22"/>
                <w:szCs w:val="22"/>
              </w:rPr>
              <w:t>別</w:t>
            </w:r>
          </w:p>
        </w:tc>
        <w:tc>
          <w:tcPr>
            <w:tcW w:w="2268" w:type="dxa"/>
            <w:gridSpan w:val="2"/>
            <w:tcBorders>
              <w:top w:val="single" w:sz="4" w:space="0" w:color="000000"/>
              <w:left w:val="single" w:sz="4" w:space="0" w:color="000000"/>
              <w:bottom w:val="nil"/>
              <w:right w:val="single" w:sz="4" w:space="0" w:color="auto"/>
            </w:tcBorders>
            <w:vAlign w:val="center"/>
            <w:hideMark/>
          </w:tcPr>
          <w:p w:rsidR="005F1986" w:rsidRPr="00152699" w:rsidRDefault="005F1986" w:rsidP="0007066A">
            <w:pPr>
              <w:widowControl/>
              <w:adjustRightInd w:val="0"/>
              <w:snapToGrid w:val="0"/>
              <w:spacing w:before="100" w:beforeAutospacing="1" w:after="100" w:afterAutospacing="1" w:line="320" w:lineRule="exact"/>
              <w:jc w:val="both"/>
              <w:rPr>
                <w:rFonts w:eastAsia="標楷體"/>
                <w:color w:val="000000" w:themeColor="text1"/>
                <w:kern w:val="0"/>
                <w:sz w:val="22"/>
                <w:szCs w:val="22"/>
              </w:rPr>
            </w:pPr>
            <w:r>
              <w:rPr>
                <w:rFonts w:eastAsia="標楷體" w:hint="eastAsia"/>
                <w:color w:val="000000" w:themeColor="text1"/>
                <w:kern w:val="0"/>
                <w:sz w:val="22"/>
                <w:szCs w:val="22"/>
              </w:rPr>
              <w:t xml:space="preserve"> </w:t>
            </w:r>
            <w:r w:rsidR="0007066A">
              <w:rPr>
                <w:rFonts w:eastAsia="標楷體" w:hint="eastAsia"/>
                <w:color w:val="000000" w:themeColor="text1"/>
                <w:kern w:val="0"/>
                <w:sz w:val="22"/>
                <w:szCs w:val="22"/>
              </w:rPr>
              <w:t>金</w:t>
            </w:r>
            <w:r>
              <w:rPr>
                <w:rFonts w:eastAsia="標楷體" w:hint="eastAsia"/>
                <w:color w:val="000000" w:themeColor="text1"/>
                <w:kern w:val="0"/>
                <w:sz w:val="22"/>
                <w:szCs w:val="22"/>
              </w:rPr>
              <w:t xml:space="preserve"> </w:t>
            </w:r>
            <w:r w:rsidR="0007066A">
              <w:rPr>
                <w:rFonts w:eastAsia="標楷體" w:hint="eastAsia"/>
                <w:color w:val="000000" w:themeColor="text1"/>
                <w:kern w:val="0"/>
                <w:sz w:val="22"/>
                <w:szCs w:val="22"/>
              </w:rPr>
              <w:t>額</w:t>
            </w:r>
          </w:p>
        </w:tc>
        <w:tc>
          <w:tcPr>
            <w:tcW w:w="2057" w:type="dxa"/>
            <w:gridSpan w:val="3"/>
            <w:tcBorders>
              <w:top w:val="single" w:sz="4" w:space="0" w:color="auto"/>
              <w:left w:val="single" w:sz="4" w:space="0" w:color="auto"/>
              <w:bottom w:val="nil"/>
              <w:right w:val="nil"/>
            </w:tcBorders>
            <w:vAlign w:val="center"/>
            <w:hideMark/>
          </w:tcPr>
          <w:p w:rsidR="005F1986" w:rsidRPr="00152699" w:rsidRDefault="005F1986" w:rsidP="005F1986">
            <w:pPr>
              <w:widowControl/>
              <w:adjustRightInd w:val="0"/>
              <w:snapToGrid w:val="0"/>
              <w:spacing w:before="100" w:beforeAutospacing="1" w:after="100" w:afterAutospacing="1" w:line="320" w:lineRule="exact"/>
              <w:jc w:val="both"/>
              <w:rPr>
                <w:rFonts w:eastAsia="標楷體"/>
                <w:color w:val="000000" w:themeColor="text1"/>
                <w:kern w:val="0"/>
                <w:sz w:val="22"/>
                <w:szCs w:val="22"/>
              </w:rPr>
            </w:pPr>
            <w:r>
              <w:rPr>
                <w:rFonts w:eastAsia="標楷體" w:hint="eastAsia"/>
                <w:color w:val="000000" w:themeColor="text1"/>
                <w:kern w:val="0"/>
                <w:sz w:val="22"/>
                <w:szCs w:val="22"/>
              </w:rPr>
              <w:t xml:space="preserve">  </w:t>
            </w:r>
            <w:r w:rsidR="0007066A" w:rsidRPr="00152699">
              <w:rPr>
                <w:rFonts w:eastAsia="標楷體" w:hint="eastAsia"/>
                <w:color w:val="000000" w:themeColor="text1"/>
                <w:kern w:val="0"/>
                <w:sz w:val="22"/>
                <w:szCs w:val="22"/>
              </w:rPr>
              <w:t>件</w:t>
            </w:r>
            <w:r w:rsidR="0007066A">
              <w:rPr>
                <w:rFonts w:eastAsia="標楷體" w:hint="eastAsia"/>
                <w:color w:val="000000" w:themeColor="text1"/>
                <w:kern w:val="0"/>
                <w:sz w:val="22"/>
                <w:szCs w:val="22"/>
              </w:rPr>
              <w:t xml:space="preserve"> </w:t>
            </w:r>
            <w:r w:rsidR="0007066A" w:rsidRPr="00152699">
              <w:rPr>
                <w:rFonts w:eastAsia="標楷體" w:hint="eastAsia"/>
                <w:color w:val="000000" w:themeColor="text1"/>
                <w:kern w:val="0"/>
                <w:sz w:val="22"/>
                <w:szCs w:val="22"/>
              </w:rPr>
              <w:t>數</w:t>
            </w:r>
          </w:p>
        </w:tc>
      </w:tr>
      <w:tr w:rsidR="0007066A" w:rsidRPr="00152699" w:rsidTr="00F5694C">
        <w:trPr>
          <w:gridAfter w:val="1"/>
          <w:wAfter w:w="13" w:type="dxa"/>
          <w:trHeight w:val="211"/>
          <w:jc w:val="center"/>
        </w:trPr>
        <w:tc>
          <w:tcPr>
            <w:tcW w:w="3619" w:type="dxa"/>
            <w:vMerge/>
            <w:tcBorders>
              <w:top w:val="single" w:sz="4" w:space="0" w:color="000000"/>
              <w:left w:val="nil"/>
              <w:bottom w:val="single" w:sz="4" w:space="0" w:color="000000"/>
              <w:right w:val="single" w:sz="4" w:space="0" w:color="000000"/>
            </w:tcBorders>
            <w:vAlign w:val="center"/>
            <w:hideMark/>
          </w:tcPr>
          <w:p w:rsidR="005F1986" w:rsidRPr="00152699" w:rsidRDefault="005F1986">
            <w:pPr>
              <w:widowControl/>
              <w:rPr>
                <w:rFonts w:eastAsia="標楷體"/>
                <w:color w:val="000000" w:themeColor="text1"/>
                <w:kern w:val="0"/>
                <w:sz w:val="22"/>
                <w:szCs w:val="22"/>
              </w:rPr>
            </w:pPr>
          </w:p>
        </w:tc>
        <w:tc>
          <w:tcPr>
            <w:tcW w:w="1276" w:type="dxa"/>
            <w:tcBorders>
              <w:top w:val="nil"/>
              <w:left w:val="single" w:sz="4" w:space="0" w:color="000000"/>
              <w:bottom w:val="single" w:sz="4" w:space="0" w:color="000000"/>
              <w:right w:val="single" w:sz="4" w:space="0" w:color="auto"/>
            </w:tcBorders>
          </w:tcPr>
          <w:p w:rsidR="005F1986" w:rsidRPr="00152699" w:rsidRDefault="005F1986">
            <w:pPr>
              <w:widowControl/>
              <w:adjustRightInd w:val="0"/>
              <w:snapToGrid w:val="0"/>
              <w:spacing w:before="100" w:beforeAutospacing="1" w:after="100" w:afterAutospacing="1" w:line="320" w:lineRule="exact"/>
              <w:rPr>
                <w:rFonts w:eastAsia="標楷體"/>
                <w:color w:val="000000" w:themeColor="text1"/>
                <w:kern w:val="0"/>
                <w:sz w:val="22"/>
                <w:szCs w:val="22"/>
              </w:rPr>
            </w:pPr>
          </w:p>
        </w:tc>
        <w:tc>
          <w:tcPr>
            <w:tcW w:w="992" w:type="dxa"/>
            <w:tcBorders>
              <w:top w:val="single" w:sz="4" w:space="0" w:color="000000"/>
              <w:left w:val="single" w:sz="4" w:space="0" w:color="auto"/>
              <w:bottom w:val="single" w:sz="4" w:space="0" w:color="000000"/>
              <w:right w:val="single" w:sz="4" w:space="0" w:color="auto"/>
            </w:tcBorders>
            <w:hideMark/>
          </w:tcPr>
          <w:p w:rsidR="005F1986" w:rsidRPr="00152699" w:rsidRDefault="005F1986" w:rsidP="008C28C1">
            <w:pPr>
              <w:widowControl/>
              <w:adjustRightInd w:val="0"/>
              <w:snapToGrid w:val="0"/>
              <w:spacing w:before="100" w:beforeAutospacing="1" w:after="100" w:afterAutospacing="1" w:line="32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比重</w:t>
            </w:r>
          </w:p>
        </w:tc>
        <w:tc>
          <w:tcPr>
            <w:tcW w:w="1035" w:type="dxa"/>
            <w:tcBorders>
              <w:top w:val="nil"/>
              <w:left w:val="single" w:sz="4" w:space="0" w:color="auto"/>
              <w:bottom w:val="single" w:sz="4" w:space="0" w:color="auto"/>
              <w:right w:val="single" w:sz="4" w:space="0" w:color="auto"/>
            </w:tcBorders>
            <w:hideMark/>
          </w:tcPr>
          <w:p w:rsidR="005F1986" w:rsidRPr="00152699" w:rsidRDefault="005F1986" w:rsidP="00152699">
            <w:pPr>
              <w:adjustRightInd w:val="0"/>
              <w:snapToGrid w:val="0"/>
              <w:spacing w:line="320" w:lineRule="exact"/>
              <w:ind w:firstLineChars="100" w:firstLine="220"/>
              <w:rPr>
                <w:rFonts w:eastAsia="標楷體"/>
                <w:color w:val="000000" w:themeColor="text1"/>
                <w:kern w:val="0"/>
                <w:sz w:val="22"/>
                <w:szCs w:val="22"/>
              </w:rPr>
            </w:pPr>
          </w:p>
        </w:tc>
        <w:tc>
          <w:tcPr>
            <w:tcW w:w="1009" w:type="dxa"/>
            <w:tcBorders>
              <w:top w:val="single" w:sz="4" w:space="0" w:color="auto"/>
              <w:left w:val="single" w:sz="4" w:space="0" w:color="auto"/>
              <w:bottom w:val="single" w:sz="4" w:space="0" w:color="auto"/>
              <w:right w:val="nil"/>
            </w:tcBorders>
          </w:tcPr>
          <w:p w:rsidR="005F1986" w:rsidRPr="00152699" w:rsidRDefault="005F1986" w:rsidP="00152699">
            <w:pPr>
              <w:adjustRightInd w:val="0"/>
              <w:snapToGrid w:val="0"/>
              <w:spacing w:line="320" w:lineRule="exact"/>
              <w:ind w:firstLineChars="100" w:firstLine="220"/>
              <w:rPr>
                <w:rFonts w:eastAsia="標楷體"/>
                <w:color w:val="000000" w:themeColor="text1"/>
                <w:kern w:val="0"/>
                <w:sz w:val="22"/>
                <w:szCs w:val="22"/>
              </w:rPr>
            </w:pPr>
            <w:r w:rsidRPr="00152699">
              <w:rPr>
                <w:rFonts w:eastAsia="標楷體" w:hint="eastAsia"/>
                <w:color w:val="000000" w:themeColor="text1"/>
                <w:kern w:val="0"/>
                <w:sz w:val="22"/>
                <w:szCs w:val="22"/>
              </w:rPr>
              <w:t>比重</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1.</w:t>
            </w:r>
            <w:r w:rsidRPr="00152699">
              <w:rPr>
                <w:rFonts w:eastAsia="標楷體" w:hint="eastAsia"/>
                <w:sz w:val="22"/>
                <w:szCs w:val="22"/>
              </w:rPr>
              <w:t>批發及零售業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624,929 </w:t>
            </w:r>
          </w:p>
        </w:tc>
        <w:tc>
          <w:tcPr>
            <w:tcW w:w="992" w:type="dxa"/>
            <w:tcBorders>
              <w:top w:val="single" w:sz="4" w:space="0" w:color="000000"/>
              <w:left w:val="single" w:sz="4" w:space="0" w:color="auto"/>
              <w:bottom w:val="nil"/>
              <w:right w:val="single" w:sz="4" w:space="0" w:color="000000"/>
            </w:tcBorders>
            <w:hideMark/>
          </w:tcPr>
          <w:p w:rsidR="00D0170A" w:rsidRPr="001700E7" w:rsidRDefault="00D0170A" w:rsidP="00806F70">
            <w:pPr>
              <w:spacing w:line="320" w:lineRule="exact"/>
              <w:jc w:val="right"/>
              <w:rPr>
                <w:sz w:val="22"/>
                <w:szCs w:val="22"/>
              </w:rPr>
            </w:pPr>
            <w:r w:rsidRPr="001700E7">
              <w:rPr>
                <w:sz w:val="22"/>
                <w:szCs w:val="22"/>
              </w:rPr>
              <w:t>2</w:t>
            </w:r>
            <w:r w:rsidR="00806F70">
              <w:rPr>
                <w:rFonts w:hint="eastAsia"/>
                <w:sz w:val="22"/>
                <w:szCs w:val="22"/>
              </w:rPr>
              <w:t>8</w:t>
            </w:r>
            <w:r w:rsidRPr="001700E7">
              <w:rPr>
                <w:sz w:val="22"/>
                <w:szCs w:val="22"/>
              </w:rPr>
              <w:t>.</w:t>
            </w:r>
            <w:r w:rsidR="00806F70">
              <w:rPr>
                <w:rFonts w:hint="eastAsia"/>
                <w:sz w:val="22"/>
                <w:szCs w:val="22"/>
              </w:rPr>
              <w:t>0</w:t>
            </w:r>
          </w:p>
        </w:tc>
        <w:tc>
          <w:tcPr>
            <w:tcW w:w="1035" w:type="dxa"/>
            <w:tcBorders>
              <w:top w:val="single" w:sz="4" w:space="0" w:color="auto"/>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852</w:t>
            </w:r>
          </w:p>
        </w:tc>
        <w:tc>
          <w:tcPr>
            <w:tcW w:w="1009" w:type="dxa"/>
            <w:tcBorders>
              <w:top w:val="single" w:sz="4" w:space="0" w:color="auto"/>
              <w:left w:val="single" w:sz="4" w:space="0" w:color="auto"/>
              <w:bottom w:val="single" w:sz="4" w:space="0" w:color="auto"/>
              <w:right w:val="nil"/>
            </w:tcBorders>
            <w:hideMark/>
          </w:tcPr>
          <w:p w:rsidR="00D0170A" w:rsidRPr="00D0170A" w:rsidRDefault="00D0170A" w:rsidP="001B2EE5">
            <w:pPr>
              <w:spacing w:line="320" w:lineRule="exact"/>
              <w:jc w:val="right"/>
              <w:rPr>
                <w:sz w:val="22"/>
                <w:szCs w:val="22"/>
              </w:rPr>
            </w:pPr>
            <w:r w:rsidRPr="00D0170A">
              <w:rPr>
                <w:sz w:val="22"/>
                <w:szCs w:val="22"/>
              </w:rPr>
              <w:t>66.</w:t>
            </w:r>
            <w:r w:rsidR="001B2EE5">
              <w:rPr>
                <w:rFonts w:hint="eastAsia"/>
                <w:sz w:val="22"/>
                <w:szCs w:val="22"/>
              </w:rPr>
              <w:t>1</w:t>
            </w:r>
          </w:p>
        </w:tc>
      </w:tr>
      <w:tr w:rsidR="00D0170A" w:rsidRPr="00152699" w:rsidTr="000307E3">
        <w:trPr>
          <w:gridAfter w:val="1"/>
          <w:wAfter w:w="13" w:type="dxa"/>
          <w:trHeight w:val="96"/>
          <w:jc w:val="center"/>
        </w:trPr>
        <w:tc>
          <w:tcPr>
            <w:tcW w:w="3619" w:type="dxa"/>
            <w:tcBorders>
              <w:top w:val="single" w:sz="4" w:space="0" w:color="auto"/>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2.</w:t>
            </w:r>
            <w:r w:rsidRPr="00152699">
              <w:rPr>
                <w:rFonts w:eastAsia="標楷體" w:hint="eastAsia"/>
                <w:sz w:val="22"/>
                <w:szCs w:val="22"/>
              </w:rPr>
              <w:t>電子零組件製造業</w:t>
            </w:r>
          </w:p>
        </w:tc>
        <w:tc>
          <w:tcPr>
            <w:tcW w:w="1276" w:type="dxa"/>
            <w:tcBorders>
              <w:top w:val="single" w:sz="4" w:space="0" w:color="auto"/>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283,336 </w:t>
            </w:r>
          </w:p>
        </w:tc>
        <w:tc>
          <w:tcPr>
            <w:tcW w:w="992" w:type="dxa"/>
            <w:tcBorders>
              <w:top w:val="single" w:sz="4" w:space="0" w:color="auto"/>
              <w:left w:val="single" w:sz="4" w:space="0" w:color="auto"/>
              <w:bottom w:val="nil"/>
              <w:right w:val="single" w:sz="4" w:space="0" w:color="000000"/>
            </w:tcBorders>
            <w:hideMark/>
          </w:tcPr>
          <w:p w:rsidR="00D0170A" w:rsidRPr="001700E7" w:rsidRDefault="00D0170A" w:rsidP="00806F70">
            <w:pPr>
              <w:spacing w:line="320" w:lineRule="exact"/>
              <w:jc w:val="right"/>
              <w:rPr>
                <w:sz w:val="22"/>
                <w:szCs w:val="22"/>
              </w:rPr>
            </w:pPr>
            <w:r w:rsidRPr="001700E7">
              <w:rPr>
                <w:sz w:val="22"/>
                <w:szCs w:val="22"/>
              </w:rPr>
              <w:t>12.</w:t>
            </w:r>
            <w:r w:rsidR="00806F70">
              <w:rPr>
                <w:rFonts w:hint="eastAsia"/>
                <w:sz w:val="22"/>
                <w:szCs w:val="22"/>
              </w:rPr>
              <w:t>7</w:t>
            </w:r>
          </w:p>
        </w:tc>
        <w:tc>
          <w:tcPr>
            <w:tcW w:w="1035" w:type="dxa"/>
            <w:tcBorders>
              <w:top w:val="single" w:sz="4" w:space="0" w:color="auto"/>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60</w:t>
            </w:r>
          </w:p>
        </w:tc>
        <w:tc>
          <w:tcPr>
            <w:tcW w:w="1009" w:type="dxa"/>
            <w:tcBorders>
              <w:top w:val="single" w:sz="4" w:space="0" w:color="auto"/>
              <w:left w:val="single" w:sz="4" w:space="0" w:color="auto"/>
              <w:bottom w:val="nil"/>
              <w:right w:val="nil"/>
            </w:tcBorders>
            <w:hideMark/>
          </w:tcPr>
          <w:p w:rsidR="00D0170A" w:rsidRPr="00D0170A" w:rsidRDefault="001B2EE5" w:rsidP="00D0170A">
            <w:pPr>
              <w:spacing w:line="320" w:lineRule="exact"/>
              <w:jc w:val="right"/>
              <w:rPr>
                <w:sz w:val="22"/>
                <w:szCs w:val="22"/>
              </w:rPr>
            </w:pPr>
            <w:r>
              <w:rPr>
                <w:sz w:val="22"/>
                <w:szCs w:val="22"/>
              </w:rPr>
              <w:t>4.</w:t>
            </w:r>
            <w:r>
              <w:rPr>
                <w:rFonts w:hint="eastAsia"/>
                <w:sz w:val="22"/>
                <w:szCs w:val="22"/>
              </w:rPr>
              <w:t>7</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3.</w:t>
            </w:r>
            <w:r w:rsidRPr="00152699">
              <w:rPr>
                <w:rFonts w:eastAsia="標楷體" w:hint="eastAsia"/>
                <w:sz w:val="22"/>
                <w:szCs w:val="22"/>
              </w:rPr>
              <w:t>銀行業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201,441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1700E7">
            <w:pPr>
              <w:spacing w:line="320" w:lineRule="exact"/>
              <w:jc w:val="right"/>
              <w:rPr>
                <w:sz w:val="22"/>
                <w:szCs w:val="22"/>
              </w:rPr>
            </w:pPr>
            <w:r>
              <w:rPr>
                <w:sz w:val="22"/>
                <w:szCs w:val="22"/>
              </w:rPr>
              <w:t>9.0</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3</w:t>
            </w:r>
          </w:p>
        </w:tc>
        <w:tc>
          <w:tcPr>
            <w:tcW w:w="1009" w:type="dxa"/>
            <w:tcBorders>
              <w:top w:val="single" w:sz="4" w:space="0" w:color="000000"/>
              <w:left w:val="single" w:sz="4" w:space="0" w:color="auto"/>
              <w:bottom w:val="nil"/>
              <w:right w:val="nil"/>
            </w:tcBorders>
            <w:hideMark/>
          </w:tcPr>
          <w:p w:rsidR="00D0170A" w:rsidRPr="00D0170A" w:rsidRDefault="001B2EE5" w:rsidP="00D0170A">
            <w:pPr>
              <w:spacing w:line="320" w:lineRule="exact"/>
              <w:jc w:val="right"/>
              <w:rPr>
                <w:sz w:val="22"/>
                <w:szCs w:val="22"/>
              </w:rPr>
            </w:pPr>
            <w:r>
              <w:rPr>
                <w:sz w:val="22"/>
                <w:szCs w:val="22"/>
              </w:rPr>
              <w:t>0.2</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4.</w:t>
            </w:r>
            <w:r w:rsidRPr="00152699">
              <w:rPr>
                <w:rFonts w:eastAsia="標楷體" w:hint="eastAsia"/>
                <w:sz w:val="22"/>
                <w:szCs w:val="22"/>
              </w:rPr>
              <w:t>港埠業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139,108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1700E7">
            <w:pPr>
              <w:spacing w:line="320" w:lineRule="exact"/>
              <w:jc w:val="right"/>
              <w:rPr>
                <w:sz w:val="22"/>
                <w:szCs w:val="22"/>
              </w:rPr>
            </w:pPr>
            <w:r>
              <w:rPr>
                <w:sz w:val="22"/>
                <w:szCs w:val="22"/>
              </w:rPr>
              <w:t>6.2</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1</w:t>
            </w:r>
          </w:p>
        </w:tc>
        <w:tc>
          <w:tcPr>
            <w:tcW w:w="1009" w:type="dxa"/>
            <w:tcBorders>
              <w:top w:val="single" w:sz="4" w:space="0" w:color="000000"/>
              <w:left w:val="single" w:sz="4" w:space="0" w:color="auto"/>
              <w:bottom w:val="nil"/>
              <w:right w:val="nil"/>
            </w:tcBorders>
            <w:hideMark/>
          </w:tcPr>
          <w:p w:rsidR="00D0170A" w:rsidRPr="00D0170A" w:rsidRDefault="001B2EE5" w:rsidP="00D0170A">
            <w:pPr>
              <w:spacing w:line="320" w:lineRule="exact"/>
              <w:jc w:val="right"/>
              <w:rPr>
                <w:sz w:val="22"/>
                <w:szCs w:val="22"/>
              </w:rPr>
            </w:pPr>
            <w:r>
              <w:rPr>
                <w:sz w:val="22"/>
                <w:szCs w:val="22"/>
              </w:rPr>
              <w:t>0.</w:t>
            </w:r>
            <w:r>
              <w:rPr>
                <w:rFonts w:hint="eastAsia"/>
                <w:sz w:val="22"/>
                <w:szCs w:val="22"/>
              </w:rPr>
              <w:t>1</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5.</w:t>
            </w:r>
            <w:r w:rsidRPr="00152699">
              <w:rPr>
                <w:rFonts w:eastAsia="標楷體" w:hint="eastAsia"/>
                <w:sz w:val="22"/>
                <w:szCs w:val="22"/>
              </w:rPr>
              <w:t>機械設備製造業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114,183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1700E7">
            <w:pPr>
              <w:spacing w:line="320" w:lineRule="exact"/>
              <w:jc w:val="right"/>
              <w:rPr>
                <w:sz w:val="22"/>
                <w:szCs w:val="22"/>
              </w:rPr>
            </w:pPr>
            <w:r>
              <w:rPr>
                <w:sz w:val="22"/>
                <w:szCs w:val="22"/>
              </w:rPr>
              <w:t>5.1</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32</w:t>
            </w:r>
          </w:p>
        </w:tc>
        <w:tc>
          <w:tcPr>
            <w:tcW w:w="1009" w:type="dxa"/>
            <w:tcBorders>
              <w:top w:val="single" w:sz="4" w:space="0" w:color="000000"/>
              <w:left w:val="single" w:sz="4" w:space="0" w:color="auto"/>
              <w:bottom w:val="nil"/>
              <w:right w:val="nil"/>
            </w:tcBorders>
            <w:hideMark/>
          </w:tcPr>
          <w:p w:rsidR="00D0170A" w:rsidRPr="00D0170A" w:rsidRDefault="001B2EE5" w:rsidP="00D0170A">
            <w:pPr>
              <w:spacing w:line="320" w:lineRule="exact"/>
              <w:jc w:val="right"/>
              <w:rPr>
                <w:sz w:val="22"/>
                <w:szCs w:val="22"/>
              </w:rPr>
            </w:pPr>
            <w:r>
              <w:rPr>
                <w:sz w:val="22"/>
                <w:szCs w:val="22"/>
              </w:rPr>
              <w:t>2.</w:t>
            </w:r>
            <w:r>
              <w:rPr>
                <w:rFonts w:hint="eastAsia"/>
                <w:sz w:val="22"/>
                <w:szCs w:val="22"/>
              </w:rPr>
              <w:t>5</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6.</w:t>
            </w:r>
            <w:r w:rsidRPr="00152699">
              <w:rPr>
                <w:rFonts w:eastAsia="標楷體" w:hint="eastAsia"/>
                <w:sz w:val="22"/>
                <w:szCs w:val="22"/>
              </w:rPr>
              <w:t>研究發展服務業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112,135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1700E7">
            <w:pPr>
              <w:spacing w:line="320" w:lineRule="exact"/>
              <w:jc w:val="right"/>
              <w:rPr>
                <w:sz w:val="22"/>
                <w:szCs w:val="22"/>
              </w:rPr>
            </w:pPr>
            <w:r>
              <w:rPr>
                <w:sz w:val="22"/>
                <w:szCs w:val="22"/>
              </w:rPr>
              <w:t>5.0</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9</w:t>
            </w:r>
          </w:p>
        </w:tc>
        <w:tc>
          <w:tcPr>
            <w:tcW w:w="1009" w:type="dxa"/>
            <w:tcBorders>
              <w:top w:val="single" w:sz="4" w:space="0" w:color="000000"/>
              <w:left w:val="single" w:sz="4" w:space="0" w:color="auto"/>
              <w:bottom w:val="nil"/>
              <w:right w:val="nil"/>
            </w:tcBorders>
            <w:hideMark/>
          </w:tcPr>
          <w:p w:rsidR="00D0170A" w:rsidRPr="00D0170A" w:rsidRDefault="00D0170A" w:rsidP="00D0170A">
            <w:pPr>
              <w:spacing w:line="320" w:lineRule="exact"/>
              <w:jc w:val="right"/>
              <w:rPr>
                <w:sz w:val="22"/>
                <w:szCs w:val="22"/>
              </w:rPr>
            </w:pPr>
            <w:r w:rsidRPr="00D0170A">
              <w:rPr>
                <w:sz w:val="22"/>
                <w:szCs w:val="22"/>
              </w:rPr>
              <w:t>0.7</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7.</w:t>
            </w:r>
            <w:r w:rsidRPr="00152699">
              <w:rPr>
                <w:rFonts w:eastAsia="標楷體" w:hint="eastAsia"/>
                <w:sz w:val="22"/>
                <w:szCs w:val="22"/>
              </w:rPr>
              <w:t>電腦、電子產品及光學製品製造業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110,791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1700E7">
            <w:pPr>
              <w:spacing w:line="320" w:lineRule="exact"/>
              <w:jc w:val="right"/>
              <w:rPr>
                <w:sz w:val="22"/>
                <w:szCs w:val="22"/>
              </w:rPr>
            </w:pPr>
            <w:r>
              <w:rPr>
                <w:rFonts w:hint="eastAsia"/>
                <w:sz w:val="22"/>
                <w:szCs w:val="22"/>
              </w:rPr>
              <w:t>5</w:t>
            </w:r>
            <w:r>
              <w:rPr>
                <w:sz w:val="22"/>
                <w:szCs w:val="22"/>
              </w:rPr>
              <w:t>.</w:t>
            </w:r>
            <w:r>
              <w:rPr>
                <w:rFonts w:hint="eastAsia"/>
                <w:sz w:val="22"/>
                <w:szCs w:val="22"/>
              </w:rPr>
              <w:t>0</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33</w:t>
            </w:r>
          </w:p>
        </w:tc>
        <w:tc>
          <w:tcPr>
            <w:tcW w:w="1009" w:type="dxa"/>
            <w:tcBorders>
              <w:top w:val="single" w:sz="4" w:space="0" w:color="000000"/>
              <w:left w:val="single" w:sz="4" w:space="0" w:color="auto"/>
              <w:bottom w:val="nil"/>
              <w:right w:val="nil"/>
            </w:tcBorders>
            <w:hideMark/>
          </w:tcPr>
          <w:p w:rsidR="00D0170A" w:rsidRPr="00D0170A" w:rsidRDefault="001B2EE5" w:rsidP="00D0170A">
            <w:pPr>
              <w:spacing w:line="320" w:lineRule="exact"/>
              <w:jc w:val="right"/>
              <w:rPr>
                <w:sz w:val="22"/>
                <w:szCs w:val="22"/>
              </w:rPr>
            </w:pPr>
            <w:r>
              <w:rPr>
                <w:sz w:val="22"/>
                <w:szCs w:val="22"/>
              </w:rPr>
              <w:t>2.</w:t>
            </w:r>
            <w:r w:rsidR="00D0170A" w:rsidRPr="00D0170A">
              <w:rPr>
                <w:sz w:val="22"/>
                <w:szCs w:val="22"/>
              </w:rPr>
              <w:t>6</w:t>
            </w:r>
          </w:p>
        </w:tc>
      </w:tr>
      <w:tr w:rsidR="00D0170A" w:rsidRPr="00152699" w:rsidTr="000307E3">
        <w:trPr>
          <w:gridAfter w:val="1"/>
          <w:wAfter w:w="13" w:type="dxa"/>
          <w:trHeight w:val="405"/>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8.</w:t>
            </w:r>
            <w:r w:rsidRPr="00152699">
              <w:rPr>
                <w:rFonts w:eastAsia="標楷體" w:hint="eastAsia"/>
                <w:sz w:val="22"/>
                <w:szCs w:val="22"/>
              </w:rPr>
              <w:t>電力設備製造業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109,383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1700E7">
            <w:pPr>
              <w:spacing w:line="320" w:lineRule="exact"/>
              <w:jc w:val="right"/>
              <w:rPr>
                <w:sz w:val="22"/>
                <w:szCs w:val="22"/>
              </w:rPr>
            </w:pPr>
            <w:r>
              <w:rPr>
                <w:sz w:val="22"/>
                <w:szCs w:val="22"/>
              </w:rPr>
              <w:t>4.</w:t>
            </w:r>
            <w:r w:rsidR="00D0170A" w:rsidRPr="001700E7">
              <w:rPr>
                <w:sz w:val="22"/>
                <w:szCs w:val="22"/>
              </w:rPr>
              <w:t>9</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8</w:t>
            </w:r>
          </w:p>
        </w:tc>
        <w:tc>
          <w:tcPr>
            <w:tcW w:w="1009" w:type="dxa"/>
            <w:tcBorders>
              <w:top w:val="single" w:sz="4" w:space="0" w:color="000000"/>
              <w:left w:val="single" w:sz="4" w:space="0" w:color="auto"/>
              <w:bottom w:val="nil"/>
              <w:right w:val="nil"/>
            </w:tcBorders>
            <w:hideMark/>
          </w:tcPr>
          <w:p w:rsidR="00D0170A" w:rsidRPr="00D0170A" w:rsidRDefault="00D0170A" w:rsidP="001B2EE5">
            <w:pPr>
              <w:spacing w:line="320" w:lineRule="exact"/>
              <w:jc w:val="right"/>
              <w:rPr>
                <w:sz w:val="22"/>
                <w:szCs w:val="22"/>
              </w:rPr>
            </w:pPr>
            <w:r w:rsidRPr="00D0170A">
              <w:rPr>
                <w:sz w:val="22"/>
                <w:szCs w:val="22"/>
              </w:rPr>
              <w:t>0.6</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9.</w:t>
            </w:r>
            <w:r w:rsidRPr="00152699">
              <w:rPr>
                <w:rFonts w:eastAsia="標楷體" w:hint="eastAsia"/>
                <w:sz w:val="22"/>
                <w:szCs w:val="22"/>
              </w:rPr>
              <w:t>金屬製品製造業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104,126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806F70">
            <w:pPr>
              <w:spacing w:line="320" w:lineRule="exact"/>
              <w:jc w:val="right"/>
              <w:rPr>
                <w:sz w:val="22"/>
                <w:szCs w:val="22"/>
              </w:rPr>
            </w:pPr>
            <w:r>
              <w:rPr>
                <w:sz w:val="22"/>
                <w:szCs w:val="22"/>
              </w:rPr>
              <w:t>4.</w:t>
            </w:r>
            <w:r>
              <w:rPr>
                <w:rFonts w:hint="eastAsia"/>
                <w:sz w:val="22"/>
                <w:szCs w:val="22"/>
              </w:rPr>
              <w:t>7</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11</w:t>
            </w:r>
          </w:p>
        </w:tc>
        <w:tc>
          <w:tcPr>
            <w:tcW w:w="1009" w:type="dxa"/>
            <w:tcBorders>
              <w:top w:val="single" w:sz="4" w:space="0" w:color="000000"/>
              <w:left w:val="single" w:sz="4" w:space="0" w:color="auto"/>
              <w:bottom w:val="nil"/>
              <w:right w:val="nil"/>
            </w:tcBorders>
            <w:hideMark/>
          </w:tcPr>
          <w:p w:rsidR="00D0170A" w:rsidRPr="00D0170A" w:rsidRDefault="001B2EE5" w:rsidP="00D0170A">
            <w:pPr>
              <w:spacing w:line="320" w:lineRule="exact"/>
              <w:jc w:val="right"/>
              <w:rPr>
                <w:sz w:val="22"/>
                <w:szCs w:val="22"/>
              </w:rPr>
            </w:pPr>
            <w:r>
              <w:rPr>
                <w:sz w:val="22"/>
                <w:szCs w:val="22"/>
              </w:rPr>
              <w:t>0.</w:t>
            </w:r>
            <w:r>
              <w:rPr>
                <w:rFonts w:hint="eastAsia"/>
                <w:sz w:val="22"/>
                <w:szCs w:val="22"/>
              </w:rPr>
              <w:t>9</w:t>
            </w:r>
          </w:p>
        </w:tc>
      </w:tr>
      <w:tr w:rsidR="00D0170A" w:rsidRPr="00152699" w:rsidTr="000307E3">
        <w:trPr>
          <w:gridAfter w:val="1"/>
          <w:wAfter w:w="13" w:type="dxa"/>
          <w:trHeight w:val="96"/>
          <w:jc w:val="center"/>
        </w:trPr>
        <w:tc>
          <w:tcPr>
            <w:tcW w:w="3619" w:type="dxa"/>
            <w:tcBorders>
              <w:top w:val="single" w:sz="4" w:space="0" w:color="000000"/>
              <w:left w:val="nil"/>
              <w:bottom w:val="nil"/>
              <w:right w:val="single" w:sz="4" w:space="0" w:color="000000"/>
            </w:tcBorders>
            <w:hideMark/>
          </w:tcPr>
          <w:p w:rsidR="00D0170A" w:rsidRPr="00152699" w:rsidRDefault="00D0170A">
            <w:pPr>
              <w:spacing w:line="320" w:lineRule="exact"/>
              <w:rPr>
                <w:rFonts w:eastAsia="標楷體"/>
                <w:sz w:val="22"/>
                <w:szCs w:val="22"/>
              </w:rPr>
            </w:pPr>
            <w:r w:rsidRPr="00152699">
              <w:rPr>
                <w:rFonts w:eastAsia="標楷體"/>
                <w:sz w:val="22"/>
                <w:szCs w:val="22"/>
              </w:rPr>
              <w:t>10.</w:t>
            </w:r>
            <w:r w:rsidRPr="00152699">
              <w:rPr>
                <w:rFonts w:eastAsia="標楷體" w:hint="eastAsia"/>
                <w:sz w:val="22"/>
                <w:szCs w:val="22"/>
              </w:rPr>
              <w:t>資訊軟體服務業</w:t>
            </w:r>
          </w:p>
        </w:tc>
        <w:tc>
          <w:tcPr>
            <w:tcW w:w="1276" w:type="dxa"/>
            <w:tcBorders>
              <w:top w:val="single" w:sz="4" w:space="0" w:color="000000"/>
              <w:left w:val="single" w:sz="4" w:space="0" w:color="000000"/>
              <w:bottom w:val="nil"/>
              <w:right w:val="single" w:sz="4" w:space="0" w:color="auto"/>
            </w:tcBorders>
            <w:hideMark/>
          </w:tcPr>
          <w:p w:rsidR="00D0170A" w:rsidRPr="001700E7" w:rsidRDefault="00D0170A" w:rsidP="001700E7">
            <w:pPr>
              <w:spacing w:line="320" w:lineRule="exact"/>
              <w:jc w:val="right"/>
              <w:rPr>
                <w:sz w:val="22"/>
                <w:szCs w:val="22"/>
              </w:rPr>
            </w:pPr>
            <w:r w:rsidRPr="001700E7">
              <w:rPr>
                <w:sz w:val="22"/>
                <w:szCs w:val="22"/>
              </w:rPr>
              <w:t xml:space="preserve"> 101,460 </w:t>
            </w:r>
          </w:p>
        </w:tc>
        <w:tc>
          <w:tcPr>
            <w:tcW w:w="992" w:type="dxa"/>
            <w:tcBorders>
              <w:top w:val="single" w:sz="4" w:space="0" w:color="000000"/>
              <w:left w:val="single" w:sz="4" w:space="0" w:color="auto"/>
              <w:bottom w:val="nil"/>
              <w:right w:val="single" w:sz="4" w:space="0" w:color="000000"/>
            </w:tcBorders>
            <w:hideMark/>
          </w:tcPr>
          <w:p w:rsidR="00D0170A" w:rsidRPr="001700E7" w:rsidRDefault="00806F70" w:rsidP="001700E7">
            <w:pPr>
              <w:spacing w:line="320" w:lineRule="exact"/>
              <w:jc w:val="right"/>
              <w:rPr>
                <w:sz w:val="22"/>
                <w:szCs w:val="22"/>
              </w:rPr>
            </w:pPr>
            <w:r>
              <w:rPr>
                <w:sz w:val="22"/>
                <w:szCs w:val="22"/>
              </w:rPr>
              <w:t>4.5</w:t>
            </w:r>
          </w:p>
        </w:tc>
        <w:tc>
          <w:tcPr>
            <w:tcW w:w="1035" w:type="dxa"/>
            <w:tcBorders>
              <w:top w:val="single" w:sz="4" w:space="0" w:color="000000"/>
              <w:left w:val="single" w:sz="4" w:space="0" w:color="000000"/>
              <w:bottom w:val="nil"/>
              <w:right w:val="single" w:sz="4" w:space="0" w:color="auto"/>
            </w:tcBorders>
            <w:hideMark/>
          </w:tcPr>
          <w:p w:rsidR="00D0170A" w:rsidRPr="00D0170A" w:rsidRDefault="00D0170A" w:rsidP="00D0170A">
            <w:pPr>
              <w:spacing w:line="320" w:lineRule="exact"/>
              <w:jc w:val="right"/>
              <w:rPr>
                <w:sz w:val="22"/>
                <w:szCs w:val="22"/>
              </w:rPr>
            </w:pPr>
            <w:r w:rsidRPr="00D0170A">
              <w:rPr>
                <w:sz w:val="22"/>
                <w:szCs w:val="22"/>
              </w:rPr>
              <w:t>86</w:t>
            </w:r>
          </w:p>
        </w:tc>
        <w:tc>
          <w:tcPr>
            <w:tcW w:w="1009" w:type="dxa"/>
            <w:tcBorders>
              <w:top w:val="single" w:sz="4" w:space="0" w:color="000000"/>
              <w:left w:val="single" w:sz="4" w:space="0" w:color="auto"/>
              <w:bottom w:val="nil"/>
              <w:right w:val="nil"/>
            </w:tcBorders>
            <w:hideMark/>
          </w:tcPr>
          <w:p w:rsidR="00D0170A" w:rsidRPr="00D0170A" w:rsidRDefault="001B2EE5" w:rsidP="00D0170A">
            <w:pPr>
              <w:spacing w:line="320" w:lineRule="exact"/>
              <w:jc w:val="right"/>
              <w:rPr>
                <w:sz w:val="22"/>
                <w:szCs w:val="22"/>
              </w:rPr>
            </w:pPr>
            <w:r>
              <w:rPr>
                <w:sz w:val="22"/>
                <w:szCs w:val="22"/>
              </w:rPr>
              <w:t>6.</w:t>
            </w:r>
            <w:r w:rsidR="00D0170A" w:rsidRPr="00D0170A">
              <w:rPr>
                <w:sz w:val="22"/>
                <w:szCs w:val="22"/>
              </w:rPr>
              <w:t>7</w:t>
            </w:r>
          </w:p>
        </w:tc>
      </w:tr>
      <w:tr w:rsidR="0007066A" w:rsidRPr="00152699" w:rsidTr="0007066A">
        <w:trPr>
          <w:gridAfter w:val="1"/>
          <w:wAfter w:w="13" w:type="dxa"/>
          <w:trHeight w:val="337"/>
          <w:jc w:val="center"/>
        </w:trPr>
        <w:tc>
          <w:tcPr>
            <w:tcW w:w="3619" w:type="dxa"/>
            <w:tcBorders>
              <w:top w:val="single" w:sz="4" w:space="0" w:color="000000"/>
              <w:left w:val="nil"/>
              <w:bottom w:val="single" w:sz="4" w:space="0" w:color="000000"/>
              <w:right w:val="single" w:sz="4" w:space="0" w:color="000000"/>
            </w:tcBorders>
            <w:hideMark/>
          </w:tcPr>
          <w:p w:rsidR="0007066A" w:rsidRPr="00152699" w:rsidRDefault="0007066A">
            <w:pPr>
              <w:widowControl/>
              <w:adjustRightInd w:val="0"/>
              <w:snapToGrid w:val="0"/>
              <w:spacing w:before="100" w:beforeAutospacing="1" w:after="100" w:afterAutospacing="1" w:line="320" w:lineRule="exact"/>
              <w:rPr>
                <w:rFonts w:eastAsia="標楷體"/>
                <w:color w:val="000000" w:themeColor="text1"/>
                <w:kern w:val="0"/>
                <w:sz w:val="22"/>
                <w:szCs w:val="22"/>
              </w:rPr>
            </w:pPr>
            <w:r w:rsidRPr="00152699">
              <w:rPr>
                <w:rFonts w:eastAsia="標楷體" w:hint="eastAsia"/>
                <w:color w:val="000000" w:themeColor="text1"/>
                <w:kern w:val="0"/>
                <w:sz w:val="22"/>
                <w:szCs w:val="22"/>
              </w:rPr>
              <w:t>合計</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07066A" w:rsidRPr="00152699" w:rsidRDefault="0007066A" w:rsidP="00D0170A">
            <w:pPr>
              <w:adjustRightInd w:val="0"/>
              <w:snapToGrid w:val="0"/>
              <w:spacing w:line="320" w:lineRule="exact"/>
              <w:ind w:rightChars="50" w:right="120"/>
              <w:jc w:val="right"/>
              <w:rPr>
                <w:rFonts w:eastAsia="標楷體"/>
                <w:color w:val="000000" w:themeColor="text1"/>
                <w:sz w:val="22"/>
                <w:szCs w:val="22"/>
              </w:rPr>
            </w:pPr>
            <w:r w:rsidRPr="00152699">
              <w:rPr>
                <w:rFonts w:eastAsia="標楷體"/>
                <w:color w:val="000000" w:themeColor="text1"/>
                <w:sz w:val="22"/>
                <w:szCs w:val="22"/>
              </w:rPr>
              <w:t>1,</w:t>
            </w:r>
            <w:r w:rsidR="00D0170A">
              <w:rPr>
                <w:rFonts w:eastAsia="標楷體" w:hint="eastAsia"/>
                <w:color w:val="000000" w:themeColor="text1"/>
                <w:sz w:val="22"/>
                <w:szCs w:val="22"/>
              </w:rPr>
              <w:t>900</w:t>
            </w:r>
            <w:r w:rsidRPr="00152699">
              <w:rPr>
                <w:rFonts w:eastAsia="標楷體"/>
                <w:color w:val="000000" w:themeColor="text1"/>
                <w:sz w:val="22"/>
                <w:szCs w:val="22"/>
              </w:rPr>
              <w:t>,</w:t>
            </w:r>
            <w:r w:rsidR="00D0170A">
              <w:rPr>
                <w:rFonts w:eastAsia="標楷體" w:hint="eastAsia"/>
                <w:color w:val="000000" w:themeColor="text1"/>
                <w:sz w:val="22"/>
                <w:szCs w:val="22"/>
              </w:rPr>
              <w:t>893</w:t>
            </w:r>
          </w:p>
        </w:tc>
        <w:tc>
          <w:tcPr>
            <w:tcW w:w="992" w:type="dxa"/>
            <w:tcBorders>
              <w:top w:val="single" w:sz="4" w:space="0" w:color="000000"/>
              <w:left w:val="single" w:sz="4" w:space="0" w:color="auto"/>
              <w:bottom w:val="single" w:sz="4" w:space="0" w:color="000000"/>
              <w:right w:val="single" w:sz="4" w:space="0" w:color="000000"/>
            </w:tcBorders>
            <w:vAlign w:val="center"/>
          </w:tcPr>
          <w:p w:rsidR="0007066A" w:rsidRPr="00152699" w:rsidRDefault="0007066A" w:rsidP="00D0170A">
            <w:pPr>
              <w:adjustRightInd w:val="0"/>
              <w:snapToGrid w:val="0"/>
              <w:spacing w:line="320" w:lineRule="exact"/>
              <w:ind w:rightChars="50" w:right="120"/>
              <w:jc w:val="right"/>
              <w:rPr>
                <w:rFonts w:eastAsia="標楷體"/>
                <w:color w:val="000000" w:themeColor="text1"/>
                <w:sz w:val="22"/>
                <w:szCs w:val="22"/>
              </w:rPr>
            </w:pPr>
            <w:r>
              <w:rPr>
                <w:rFonts w:eastAsia="標楷體"/>
                <w:color w:val="000000" w:themeColor="text1"/>
                <w:sz w:val="22"/>
                <w:szCs w:val="22"/>
              </w:rPr>
              <w:t>8</w:t>
            </w:r>
            <w:r w:rsidR="00D0170A">
              <w:rPr>
                <w:rFonts w:eastAsia="標楷體" w:hint="eastAsia"/>
                <w:color w:val="000000" w:themeColor="text1"/>
                <w:sz w:val="22"/>
                <w:szCs w:val="22"/>
              </w:rPr>
              <w:t>5</w:t>
            </w:r>
            <w:r w:rsidRPr="00152699">
              <w:rPr>
                <w:rFonts w:eastAsia="標楷體"/>
                <w:color w:val="000000" w:themeColor="text1"/>
                <w:sz w:val="22"/>
                <w:szCs w:val="22"/>
              </w:rPr>
              <w:t>.</w:t>
            </w:r>
            <w:r w:rsidR="00D0170A">
              <w:rPr>
                <w:rFonts w:eastAsia="標楷體" w:hint="eastAsia"/>
                <w:color w:val="000000" w:themeColor="text1"/>
                <w:sz w:val="22"/>
                <w:szCs w:val="22"/>
              </w:rPr>
              <w:t>1</w:t>
            </w:r>
          </w:p>
        </w:tc>
        <w:tc>
          <w:tcPr>
            <w:tcW w:w="1035" w:type="dxa"/>
            <w:tcBorders>
              <w:top w:val="single" w:sz="4" w:space="0" w:color="000000"/>
              <w:left w:val="single" w:sz="4" w:space="0" w:color="000000"/>
              <w:bottom w:val="single" w:sz="4" w:space="0" w:color="000000"/>
              <w:right w:val="single" w:sz="4" w:space="0" w:color="auto"/>
            </w:tcBorders>
            <w:vAlign w:val="center"/>
            <w:hideMark/>
          </w:tcPr>
          <w:p w:rsidR="0007066A" w:rsidRPr="00152699" w:rsidRDefault="0007066A" w:rsidP="002208BB">
            <w:pPr>
              <w:adjustRightInd w:val="0"/>
              <w:snapToGrid w:val="0"/>
              <w:spacing w:line="320" w:lineRule="exact"/>
              <w:jc w:val="right"/>
              <w:rPr>
                <w:rFonts w:eastAsia="標楷體"/>
                <w:color w:val="000000" w:themeColor="text1"/>
                <w:sz w:val="22"/>
                <w:szCs w:val="22"/>
              </w:rPr>
            </w:pPr>
            <w:r w:rsidRPr="00152699">
              <w:rPr>
                <w:rFonts w:eastAsia="標楷體"/>
                <w:color w:val="000000" w:themeColor="text1"/>
                <w:sz w:val="22"/>
                <w:szCs w:val="22"/>
              </w:rPr>
              <w:t>1,0</w:t>
            </w:r>
            <w:r w:rsidR="00D0170A">
              <w:rPr>
                <w:rFonts w:eastAsia="標楷體" w:hint="eastAsia"/>
                <w:color w:val="000000" w:themeColor="text1"/>
                <w:sz w:val="22"/>
                <w:szCs w:val="22"/>
              </w:rPr>
              <w:t>95</w:t>
            </w:r>
          </w:p>
        </w:tc>
        <w:tc>
          <w:tcPr>
            <w:tcW w:w="1009" w:type="dxa"/>
            <w:tcBorders>
              <w:top w:val="single" w:sz="4" w:space="0" w:color="000000"/>
              <w:left w:val="single" w:sz="4" w:space="0" w:color="auto"/>
              <w:bottom w:val="single" w:sz="4" w:space="0" w:color="000000"/>
              <w:right w:val="nil"/>
            </w:tcBorders>
            <w:vAlign w:val="center"/>
            <w:hideMark/>
          </w:tcPr>
          <w:p w:rsidR="0007066A" w:rsidRPr="00152699" w:rsidRDefault="0007066A" w:rsidP="00646A75">
            <w:pPr>
              <w:spacing w:line="320" w:lineRule="exact"/>
              <w:jc w:val="right"/>
              <w:rPr>
                <w:rFonts w:eastAsiaTheme="minorEastAsia"/>
                <w:sz w:val="22"/>
                <w:szCs w:val="22"/>
              </w:rPr>
            </w:pPr>
            <w:r>
              <w:rPr>
                <w:rFonts w:eastAsiaTheme="minorEastAsia" w:hint="eastAsia"/>
                <w:sz w:val="22"/>
                <w:szCs w:val="22"/>
              </w:rPr>
              <w:t>8</w:t>
            </w:r>
            <w:r w:rsidR="00646A75">
              <w:rPr>
                <w:rFonts w:eastAsiaTheme="minorEastAsia" w:hint="eastAsia"/>
                <w:sz w:val="22"/>
                <w:szCs w:val="22"/>
              </w:rPr>
              <w:t>4</w:t>
            </w:r>
            <w:r>
              <w:rPr>
                <w:rFonts w:eastAsiaTheme="minorEastAsia" w:hint="eastAsia"/>
                <w:sz w:val="22"/>
                <w:szCs w:val="22"/>
              </w:rPr>
              <w:t>.</w:t>
            </w:r>
            <w:r w:rsidR="00646A75">
              <w:rPr>
                <w:rFonts w:eastAsiaTheme="minorEastAsia" w:hint="eastAsia"/>
                <w:sz w:val="22"/>
                <w:szCs w:val="22"/>
              </w:rPr>
              <w:t>9</w:t>
            </w:r>
          </w:p>
        </w:tc>
      </w:tr>
    </w:tbl>
    <w:p w:rsidR="00FE7913" w:rsidRDefault="00FE7913" w:rsidP="00C67B87">
      <w:pPr>
        <w:widowControl/>
        <w:spacing w:afterLines="50" w:after="120" w:line="100" w:lineRule="atLeast"/>
        <w:ind w:firstLineChars="142" w:firstLine="284"/>
        <w:rPr>
          <w:rFonts w:eastAsia="標楷體"/>
          <w:color w:val="000000" w:themeColor="text1"/>
          <w:kern w:val="0"/>
          <w:sz w:val="20"/>
          <w:szCs w:val="20"/>
        </w:rPr>
      </w:pPr>
      <w:r>
        <w:rPr>
          <w:rFonts w:eastAsia="標楷體" w:hint="eastAsia"/>
          <w:color w:val="000000" w:themeColor="text1"/>
          <w:kern w:val="0"/>
          <w:sz w:val="20"/>
          <w:szCs w:val="20"/>
        </w:rPr>
        <w:t>資料來源：經濟部投資審議委員會。</w:t>
      </w:r>
    </w:p>
    <w:p w:rsidR="00FE7913" w:rsidRPr="00FE7913" w:rsidRDefault="00FE7913" w:rsidP="00C67B87">
      <w:pPr>
        <w:pStyle w:val="20"/>
        <w:tabs>
          <w:tab w:val="left" w:pos="7105"/>
        </w:tabs>
        <w:spacing w:beforeLines="50" w:before="120" w:line="480" w:lineRule="exact"/>
        <w:rPr>
          <w:rFonts w:ascii="Times New Roman" w:eastAsia="標楷體" w:hAnsi="Times New Roman"/>
          <w:color w:val="000000" w:themeColor="text1"/>
          <w:sz w:val="28"/>
          <w:szCs w:val="32"/>
        </w:rPr>
      </w:pPr>
      <w:bookmarkStart w:id="38" w:name="_Toc489971719"/>
      <w:bookmarkStart w:id="39" w:name="_Toc16784241"/>
      <w:r w:rsidRPr="00FE7913">
        <w:rPr>
          <w:rFonts w:ascii="Times New Roman" w:eastAsia="標楷體" w:hAnsi="Times New Roman" w:hint="eastAsia"/>
          <w:color w:val="000000" w:themeColor="text1"/>
          <w:sz w:val="28"/>
          <w:szCs w:val="32"/>
        </w:rPr>
        <w:lastRenderedPageBreak/>
        <w:t>二、雙邊貿易</w:t>
      </w:r>
      <w:bookmarkEnd w:id="38"/>
      <w:bookmarkEnd w:id="39"/>
    </w:p>
    <w:p w:rsidR="00362E37" w:rsidRPr="00FE7913" w:rsidRDefault="00A45FB6" w:rsidP="00C67B87">
      <w:pPr>
        <w:snapToGrid w:val="0"/>
        <w:spacing w:afterLines="50" w:after="120" w:line="500" w:lineRule="exact"/>
        <w:ind w:firstLineChars="200" w:firstLine="560"/>
        <w:jc w:val="both"/>
        <w:rPr>
          <w:rFonts w:eastAsia="標楷體"/>
          <w:sz w:val="28"/>
          <w:szCs w:val="20"/>
        </w:rPr>
      </w:pPr>
      <w:bookmarkStart w:id="40" w:name="OLE_LINK15"/>
      <w:r>
        <w:rPr>
          <w:rFonts w:eastAsia="標楷體" w:hint="eastAsia"/>
          <w:sz w:val="28"/>
          <w:szCs w:val="20"/>
        </w:rPr>
        <w:t>受</w:t>
      </w:r>
      <w:r w:rsidR="00FE7913" w:rsidRPr="00FE7913">
        <w:rPr>
          <w:rFonts w:eastAsia="標楷體" w:hint="eastAsia"/>
          <w:sz w:val="28"/>
          <w:szCs w:val="20"/>
        </w:rPr>
        <w:t>全球景氣降溫，加以</w:t>
      </w:r>
      <w:r w:rsidR="00270B71">
        <w:rPr>
          <w:rFonts w:eastAsia="標楷體" w:hint="eastAsia"/>
          <w:sz w:val="28"/>
          <w:szCs w:val="20"/>
        </w:rPr>
        <w:t>美中貿易戰前景不明</w:t>
      </w:r>
      <w:r w:rsidR="00FE7913" w:rsidRPr="00FE7913">
        <w:rPr>
          <w:rFonts w:eastAsia="標楷體" w:hint="eastAsia"/>
          <w:sz w:val="28"/>
          <w:szCs w:val="20"/>
        </w:rPr>
        <w:t>，我對陸出口</w:t>
      </w:r>
      <w:r w:rsidR="00362E37">
        <w:rPr>
          <w:rFonts w:eastAsia="標楷體" w:hint="eastAsia"/>
          <w:sz w:val="28"/>
          <w:szCs w:val="20"/>
        </w:rPr>
        <w:t>持續衰退</w:t>
      </w:r>
      <w:r w:rsidR="00FE7913" w:rsidRPr="00FE7913">
        <w:rPr>
          <w:rFonts w:eastAsia="標楷體" w:hint="eastAsia"/>
          <w:sz w:val="28"/>
          <w:szCs w:val="20"/>
        </w:rPr>
        <w:t>。據財政部海關資料顯示，</w:t>
      </w:r>
      <w:r w:rsidR="00FE7913" w:rsidRPr="00FE7913">
        <w:rPr>
          <w:rFonts w:eastAsia="標楷體"/>
          <w:sz w:val="28"/>
          <w:szCs w:val="20"/>
        </w:rPr>
        <w:t>2019</w:t>
      </w:r>
      <w:r w:rsidR="00FE7913" w:rsidRPr="00FE7913">
        <w:rPr>
          <w:rFonts w:eastAsia="標楷體" w:hint="eastAsia"/>
          <w:sz w:val="28"/>
          <w:szCs w:val="20"/>
        </w:rPr>
        <w:t>年第</w:t>
      </w:r>
      <w:r w:rsidR="00757BBF">
        <w:rPr>
          <w:rFonts w:eastAsia="標楷體" w:hint="eastAsia"/>
          <w:sz w:val="28"/>
          <w:szCs w:val="20"/>
        </w:rPr>
        <w:t>2</w:t>
      </w:r>
      <w:r w:rsidR="00FE7913" w:rsidRPr="00FE7913">
        <w:rPr>
          <w:rFonts w:eastAsia="標楷體" w:hint="eastAsia"/>
          <w:sz w:val="28"/>
          <w:szCs w:val="20"/>
        </w:rPr>
        <w:t>季</w:t>
      </w:r>
      <w:r w:rsidR="00415C74" w:rsidRPr="00FE7913">
        <w:rPr>
          <w:rFonts w:eastAsia="標楷體" w:hint="eastAsia"/>
          <w:sz w:val="28"/>
          <w:szCs w:val="20"/>
        </w:rPr>
        <w:t>對中國大陸貿易總額為</w:t>
      </w:r>
      <w:r w:rsidR="00415C74" w:rsidRPr="00FE7913">
        <w:rPr>
          <w:rFonts w:eastAsia="標楷體"/>
          <w:sz w:val="28"/>
          <w:szCs w:val="20"/>
        </w:rPr>
        <w:t>3</w:t>
      </w:r>
      <w:r w:rsidR="00415C74">
        <w:rPr>
          <w:rFonts w:eastAsia="標楷體" w:hint="eastAsia"/>
          <w:sz w:val="28"/>
          <w:szCs w:val="20"/>
        </w:rPr>
        <w:t>56</w:t>
      </w:r>
      <w:r w:rsidR="00415C74" w:rsidRPr="00FE7913">
        <w:rPr>
          <w:rFonts w:eastAsia="標楷體"/>
          <w:sz w:val="28"/>
          <w:szCs w:val="20"/>
        </w:rPr>
        <w:t>.</w:t>
      </w:r>
      <w:r w:rsidR="00415C74">
        <w:rPr>
          <w:rFonts w:eastAsia="標楷體" w:hint="eastAsia"/>
          <w:sz w:val="28"/>
          <w:szCs w:val="20"/>
        </w:rPr>
        <w:t>3</w:t>
      </w:r>
      <w:r w:rsidR="00415C74" w:rsidRPr="00FE7913">
        <w:rPr>
          <w:rFonts w:eastAsia="標楷體" w:hint="eastAsia"/>
          <w:sz w:val="28"/>
          <w:szCs w:val="20"/>
        </w:rPr>
        <w:t>億美元，占我整體對外貿易總額之比重達</w:t>
      </w:r>
      <w:r w:rsidR="00415C74" w:rsidRPr="00FE7913">
        <w:rPr>
          <w:rFonts w:eastAsia="標楷體"/>
          <w:sz w:val="28"/>
          <w:szCs w:val="20"/>
        </w:rPr>
        <w:t>23.3%</w:t>
      </w:r>
      <w:r w:rsidR="00415C74">
        <w:rPr>
          <w:rFonts w:eastAsia="標楷體" w:hint="eastAsia"/>
          <w:sz w:val="28"/>
          <w:szCs w:val="20"/>
        </w:rPr>
        <w:t>。其中</w:t>
      </w:r>
      <w:r w:rsidR="00415C74" w:rsidRPr="00FE7913">
        <w:rPr>
          <w:rFonts w:eastAsia="標楷體" w:hint="eastAsia"/>
          <w:sz w:val="28"/>
          <w:szCs w:val="20"/>
        </w:rPr>
        <w:t>，</w:t>
      </w:r>
      <w:r w:rsidR="00FE7913" w:rsidRPr="00FE7913">
        <w:rPr>
          <w:rFonts w:eastAsia="標楷體" w:hint="eastAsia"/>
          <w:sz w:val="28"/>
          <w:szCs w:val="20"/>
        </w:rPr>
        <w:t>出口金額為</w:t>
      </w:r>
      <w:r w:rsidR="00FE7913" w:rsidRPr="00FE7913">
        <w:rPr>
          <w:rFonts w:eastAsia="標楷體"/>
          <w:sz w:val="28"/>
          <w:szCs w:val="20"/>
        </w:rPr>
        <w:t>2</w:t>
      </w:r>
      <w:r w:rsidR="00431007">
        <w:rPr>
          <w:rFonts w:eastAsia="標楷體" w:hint="eastAsia"/>
          <w:sz w:val="28"/>
          <w:szCs w:val="20"/>
        </w:rPr>
        <w:t>18</w:t>
      </w:r>
      <w:r w:rsidR="00FE7913" w:rsidRPr="00FE7913">
        <w:rPr>
          <w:rFonts w:eastAsia="標楷體"/>
          <w:sz w:val="28"/>
          <w:szCs w:val="20"/>
        </w:rPr>
        <w:t>.</w:t>
      </w:r>
      <w:r w:rsidR="00431007">
        <w:rPr>
          <w:rFonts w:eastAsia="標楷體" w:hint="eastAsia"/>
          <w:sz w:val="28"/>
          <w:szCs w:val="20"/>
        </w:rPr>
        <w:t>1</w:t>
      </w:r>
      <w:r w:rsidR="00FE7913" w:rsidRPr="00FE7913">
        <w:rPr>
          <w:rFonts w:eastAsia="標楷體" w:hint="eastAsia"/>
          <w:sz w:val="28"/>
          <w:szCs w:val="20"/>
        </w:rPr>
        <w:t>億美元（占我出口總額</w:t>
      </w:r>
      <w:r w:rsidR="008A317E">
        <w:rPr>
          <w:rFonts w:eastAsia="標楷體" w:hint="eastAsia"/>
          <w:sz w:val="28"/>
          <w:szCs w:val="20"/>
        </w:rPr>
        <w:t>26</w:t>
      </w:r>
      <w:r w:rsidR="00FE7913" w:rsidRPr="00FE7913">
        <w:rPr>
          <w:rFonts w:eastAsia="標楷體"/>
          <w:sz w:val="28"/>
          <w:szCs w:val="20"/>
        </w:rPr>
        <w:t>.</w:t>
      </w:r>
      <w:r w:rsidR="008A317E">
        <w:rPr>
          <w:rFonts w:eastAsia="標楷體" w:hint="eastAsia"/>
          <w:sz w:val="28"/>
          <w:szCs w:val="20"/>
        </w:rPr>
        <w:t>6</w:t>
      </w:r>
      <w:r w:rsidR="00FE7913" w:rsidRPr="00FE7913">
        <w:rPr>
          <w:rFonts w:eastAsia="標楷體"/>
          <w:sz w:val="28"/>
          <w:szCs w:val="20"/>
        </w:rPr>
        <w:t>%</w:t>
      </w:r>
      <w:r w:rsidR="00FE7913" w:rsidRPr="00FE7913">
        <w:rPr>
          <w:rFonts w:eastAsia="標楷體" w:hint="eastAsia"/>
          <w:sz w:val="28"/>
          <w:szCs w:val="20"/>
        </w:rPr>
        <w:t>），較上年同季減少</w:t>
      </w:r>
      <w:r w:rsidR="00A82CED">
        <w:rPr>
          <w:rFonts w:eastAsia="標楷體" w:hint="eastAsia"/>
          <w:sz w:val="28"/>
          <w:szCs w:val="20"/>
        </w:rPr>
        <w:t>6</w:t>
      </w:r>
      <w:r w:rsidR="00FE7913" w:rsidRPr="00FE7913">
        <w:rPr>
          <w:rFonts w:eastAsia="標楷體"/>
          <w:sz w:val="28"/>
          <w:szCs w:val="20"/>
        </w:rPr>
        <w:t>.</w:t>
      </w:r>
      <w:r w:rsidR="00A82CED">
        <w:rPr>
          <w:rFonts w:eastAsia="標楷體" w:hint="eastAsia"/>
          <w:sz w:val="28"/>
          <w:szCs w:val="20"/>
        </w:rPr>
        <w:t>0</w:t>
      </w:r>
      <w:r w:rsidR="00FE7913" w:rsidRPr="00FE7913">
        <w:rPr>
          <w:rFonts w:eastAsia="標楷體"/>
          <w:sz w:val="28"/>
          <w:szCs w:val="20"/>
        </w:rPr>
        <w:t>%</w:t>
      </w:r>
      <w:r w:rsidR="00C63DFB">
        <w:rPr>
          <w:rFonts w:eastAsia="標楷體" w:hint="eastAsia"/>
          <w:sz w:val="28"/>
          <w:szCs w:val="20"/>
        </w:rPr>
        <w:t>；</w:t>
      </w:r>
      <w:r w:rsidR="00FE7913" w:rsidRPr="00FE7913">
        <w:rPr>
          <w:rFonts w:eastAsia="標楷體" w:hint="eastAsia"/>
          <w:sz w:val="28"/>
          <w:szCs w:val="20"/>
        </w:rPr>
        <w:t>進口</w:t>
      </w:r>
      <w:r w:rsidR="00415C74">
        <w:rPr>
          <w:rFonts w:eastAsia="標楷體" w:hint="eastAsia"/>
          <w:sz w:val="28"/>
          <w:szCs w:val="20"/>
        </w:rPr>
        <w:t>金額</w:t>
      </w:r>
      <w:r w:rsidR="00FE7913" w:rsidRPr="00FE7913">
        <w:rPr>
          <w:rFonts w:eastAsia="標楷體"/>
          <w:sz w:val="28"/>
          <w:szCs w:val="20"/>
        </w:rPr>
        <w:t>13</w:t>
      </w:r>
      <w:r w:rsidR="0014731C">
        <w:rPr>
          <w:rFonts w:eastAsia="標楷體" w:hint="eastAsia"/>
          <w:sz w:val="28"/>
          <w:szCs w:val="20"/>
        </w:rPr>
        <w:t>8</w:t>
      </w:r>
      <w:r w:rsidR="00FE7913" w:rsidRPr="00FE7913">
        <w:rPr>
          <w:rFonts w:eastAsia="標楷體" w:hint="eastAsia"/>
          <w:sz w:val="28"/>
          <w:szCs w:val="20"/>
        </w:rPr>
        <w:t>億美元（占我進口總額</w:t>
      </w:r>
      <w:r w:rsidR="008A317E">
        <w:rPr>
          <w:rFonts w:eastAsia="標楷體" w:hint="eastAsia"/>
          <w:sz w:val="28"/>
          <w:szCs w:val="20"/>
        </w:rPr>
        <w:t>19</w:t>
      </w:r>
      <w:r w:rsidR="00FE7913" w:rsidRPr="00FE7913">
        <w:rPr>
          <w:rFonts w:eastAsia="標楷體"/>
          <w:sz w:val="28"/>
          <w:szCs w:val="20"/>
        </w:rPr>
        <w:t>.</w:t>
      </w:r>
      <w:r w:rsidR="008A317E">
        <w:rPr>
          <w:rFonts w:eastAsia="標楷體" w:hint="eastAsia"/>
          <w:sz w:val="28"/>
          <w:szCs w:val="20"/>
        </w:rPr>
        <w:t>5</w:t>
      </w:r>
      <w:r w:rsidR="00FE7913" w:rsidRPr="00FE7913">
        <w:rPr>
          <w:rFonts w:eastAsia="標楷體"/>
          <w:sz w:val="28"/>
          <w:szCs w:val="20"/>
        </w:rPr>
        <w:t>%</w:t>
      </w:r>
      <w:r w:rsidR="00FE7913" w:rsidRPr="00FE7913">
        <w:rPr>
          <w:rFonts w:eastAsia="標楷體" w:hint="eastAsia"/>
          <w:sz w:val="28"/>
          <w:szCs w:val="20"/>
        </w:rPr>
        <w:t>），增加</w:t>
      </w:r>
      <w:r w:rsidR="00A82CED">
        <w:rPr>
          <w:rFonts w:eastAsia="標楷體" w:hint="eastAsia"/>
          <w:sz w:val="28"/>
          <w:szCs w:val="20"/>
        </w:rPr>
        <w:t>2.</w:t>
      </w:r>
      <w:r w:rsidR="00FE7913" w:rsidRPr="00FE7913">
        <w:rPr>
          <w:rFonts w:eastAsia="標楷體"/>
          <w:sz w:val="28"/>
          <w:szCs w:val="20"/>
        </w:rPr>
        <w:t>4%</w:t>
      </w:r>
      <w:r w:rsidR="000C1409">
        <w:rPr>
          <w:rFonts w:eastAsia="標楷體" w:hint="eastAsia"/>
          <w:sz w:val="28"/>
          <w:szCs w:val="20"/>
        </w:rPr>
        <w:t>；</w:t>
      </w:r>
      <w:r w:rsidR="00FE7913" w:rsidRPr="00FE7913">
        <w:rPr>
          <w:rFonts w:eastAsia="標楷體" w:hint="eastAsia"/>
          <w:sz w:val="28"/>
          <w:szCs w:val="20"/>
        </w:rPr>
        <w:t>累計貿易出超為</w:t>
      </w:r>
      <w:r w:rsidR="004A3BD8">
        <w:rPr>
          <w:rFonts w:eastAsia="標楷體" w:hint="eastAsia"/>
          <w:sz w:val="28"/>
          <w:szCs w:val="20"/>
        </w:rPr>
        <w:t>80</w:t>
      </w:r>
      <w:r w:rsidR="00FE7913" w:rsidRPr="00FE7913">
        <w:rPr>
          <w:rFonts w:eastAsia="標楷體" w:hint="eastAsia"/>
          <w:sz w:val="28"/>
          <w:szCs w:val="20"/>
        </w:rPr>
        <w:t>億美元，減少</w:t>
      </w:r>
      <w:r w:rsidR="00FE7913" w:rsidRPr="00FE7913">
        <w:rPr>
          <w:rFonts w:eastAsia="標楷體"/>
          <w:sz w:val="28"/>
          <w:szCs w:val="20"/>
        </w:rPr>
        <w:t>32.2%</w:t>
      </w:r>
      <w:r w:rsidR="00FE7913" w:rsidRPr="00FE7913">
        <w:rPr>
          <w:rFonts w:eastAsia="標楷體" w:hint="eastAsia"/>
          <w:sz w:val="28"/>
          <w:szCs w:val="20"/>
        </w:rPr>
        <w:t>（表</w:t>
      </w:r>
      <w:r w:rsidR="00FE7913" w:rsidRPr="00FE7913">
        <w:rPr>
          <w:rFonts w:eastAsia="標楷體"/>
          <w:sz w:val="28"/>
          <w:szCs w:val="20"/>
        </w:rPr>
        <w:t>2-5</w:t>
      </w:r>
      <w:r w:rsidR="00FE7913" w:rsidRPr="00FE7913">
        <w:rPr>
          <w:rFonts w:eastAsia="標楷體" w:hint="eastAsia"/>
          <w:sz w:val="28"/>
          <w:szCs w:val="20"/>
        </w:rPr>
        <w:t>）。另</w:t>
      </w:r>
      <w:r w:rsidR="00FE7913" w:rsidRPr="00FE7913">
        <w:rPr>
          <w:rFonts w:eastAsia="標楷體"/>
          <w:sz w:val="28"/>
          <w:szCs w:val="20"/>
        </w:rPr>
        <w:t>2019</w:t>
      </w:r>
      <w:r w:rsidR="00FE7913" w:rsidRPr="00FE7913">
        <w:rPr>
          <w:rFonts w:eastAsia="標楷體" w:hint="eastAsia"/>
          <w:sz w:val="28"/>
          <w:szCs w:val="20"/>
        </w:rPr>
        <w:t>年第</w:t>
      </w:r>
      <w:r w:rsidR="008749E3">
        <w:rPr>
          <w:rFonts w:eastAsia="標楷體" w:hint="eastAsia"/>
          <w:sz w:val="28"/>
          <w:szCs w:val="20"/>
        </w:rPr>
        <w:t>2</w:t>
      </w:r>
      <w:r w:rsidR="00FE7913" w:rsidRPr="00FE7913">
        <w:rPr>
          <w:rFonts w:eastAsia="標楷體" w:hint="eastAsia"/>
          <w:sz w:val="28"/>
          <w:szCs w:val="20"/>
        </w:rPr>
        <w:t>季對中國大陸及香港出口金額</w:t>
      </w:r>
      <w:r w:rsidR="008749E3">
        <w:rPr>
          <w:rFonts w:eastAsia="標楷體" w:hint="eastAsia"/>
          <w:sz w:val="28"/>
          <w:szCs w:val="20"/>
        </w:rPr>
        <w:t>319</w:t>
      </w:r>
      <w:r w:rsidR="00FE7913" w:rsidRPr="00FE7913">
        <w:rPr>
          <w:rFonts w:eastAsia="標楷體"/>
          <w:sz w:val="28"/>
          <w:szCs w:val="20"/>
        </w:rPr>
        <w:t>.</w:t>
      </w:r>
      <w:r w:rsidR="008749E3">
        <w:rPr>
          <w:rFonts w:eastAsia="標楷體" w:hint="eastAsia"/>
          <w:sz w:val="28"/>
          <w:szCs w:val="20"/>
        </w:rPr>
        <w:t>8</w:t>
      </w:r>
      <w:r w:rsidR="00FE7913" w:rsidRPr="00FE7913">
        <w:rPr>
          <w:rFonts w:eastAsia="標楷體" w:hint="eastAsia"/>
          <w:sz w:val="28"/>
          <w:szCs w:val="20"/>
        </w:rPr>
        <w:t>億美元（占我出口總額</w:t>
      </w:r>
      <w:r w:rsidR="00FE7913" w:rsidRPr="00FE7913">
        <w:rPr>
          <w:rFonts w:eastAsia="標楷體"/>
          <w:sz w:val="28"/>
          <w:szCs w:val="20"/>
        </w:rPr>
        <w:t>3</w:t>
      </w:r>
      <w:r w:rsidR="008749E3">
        <w:rPr>
          <w:rFonts w:eastAsia="標楷體" w:hint="eastAsia"/>
          <w:sz w:val="28"/>
          <w:szCs w:val="20"/>
        </w:rPr>
        <w:t>9.0</w:t>
      </w:r>
      <w:r w:rsidR="00FE7913" w:rsidRPr="00FE7913">
        <w:rPr>
          <w:rFonts w:eastAsia="標楷體"/>
          <w:sz w:val="28"/>
          <w:szCs w:val="20"/>
        </w:rPr>
        <w:t>%</w:t>
      </w:r>
      <w:r w:rsidR="00FE7913" w:rsidRPr="00FE7913">
        <w:rPr>
          <w:rFonts w:eastAsia="標楷體" w:hint="eastAsia"/>
          <w:sz w:val="28"/>
          <w:szCs w:val="20"/>
        </w:rPr>
        <w:t>），減少</w:t>
      </w:r>
      <w:r w:rsidR="000831EF">
        <w:rPr>
          <w:rFonts w:eastAsia="標楷體" w:hint="eastAsia"/>
          <w:sz w:val="28"/>
          <w:szCs w:val="20"/>
        </w:rPr>
        <w:t>6</w:t>
      </w:r>
      <w:r w:rsidR="00FE7913" w:rsidRPr="00FE7913">
        <w:rPr>
          <w:rFonts w:eastAsia="標楷體"/>
          <w:sz w:val="28"/>
          <w:szCs w:val="20"/>
        </w:rPr>
        <w:t>.</w:t>
      </w:r>
      <w:r w:rsidR="000831EF">
        <w:rPr>
          <w:rFonts w:eastAsia="標楷體" w:hint="eastAsia"/>
          <w:sz w:val="28"/>
          <w:szCs w:val="20"/>
        </w:rPr>
        <w:t>5</w:t>
      </w:r>
      <w:r w:rsidR="00FE7913" w:rsidRPr="00FE7913">
        <w:rPr>
          <w:rFonts w:eastAsia="標楷體"/>
          <w:sz w:val="28"/>
          <w:szCs w:val="20"/>
        </w:rPr>
        <w:t>%</w:t>
      </w:r>
      <w:r w:rsidR="00FE7913" w:rsidRPr="00FE7913">
        <w:rPr>
          <w:rFonts w:eastAsia="標楷體" w:hint="eastAsia"/>
          <w:sz w:val="28"/>
          <w:szCs w:val="20"/>
        </w:rPr>
        <w:t>；自中國大陸及香港進口金額為</w:t>
      </w:r>
      <w:r w:rsidR="00FE7913" w:rsidRPr="00FE7913">
        <w:rPr>
          <w:rFonts w:eastAsia="標楷體"/>
          <w:sz w:val="28"/>
          <w:szCs w:val="20"/>
        </w:rPr>
        <w:t>1</w:t>
      </w:r>
      <w:r w:rsidR="000831EF">
        <w:rPr>
          <w:rFonts w:eastAsia="標楷體" w:hint="eastAsia"/>
          <w:sz w:val="28"/>
          <w:szCs w:val="20"/>
        </w:rPr>
        <w:t>41</w:t>
      </w:r>
      <w:r w:rsidR="00FE7913" w:rsidRPr="00FE7913">
        <w:rPr>
          <w:rFonts w:eastAsia="標楷體"/>
          <w:sz w:val="28"/>
          <w:szCs w:val="20"/>
        </w:rPr>
        <w:t>.5</w:t>
      </w:r>
      <w:r w:rsidR="00FE7913" w:rsidRPr="00FE7913">
        <w:rPr>
          <w:rFonts w:eastAsia="標楷體" w:hint="eastAsia"/>
          <w:sz w:val="28"/>
          <w:szCs w:val="20"/>
        </w:rPr>
        <w:t>億美元（占我進口總額</w:t>
      </w:r>
      <w:r w:rsidR="000831EF">
        <w:rPr>
          <w:rFonts w:eastAsia="標楷體" w:hint="eastAsia"/>
          <w:sz w:val="28"/>
          <w:szCs w:val="20"/>
        </w:rPr>
        <w:t>20</w:t>
      </w:r>
      <w:r w:rsidR="00FE7913" w:rsidRPr="00FE7913">
        <w:rPr>
          <w:rFonts w:eastAsia="標楷體"/>
          <w:sz w:val="28"/>
          <w:szCs w:val="20"/>
        </w:rPr>
        <w:t>.</w:t>
      </w:r>
      <w:r w:rsidR="000831EF">
        <w:rPr>
          <w:rFonts w:eastAsia="標楷體" w:hint="eastAsia"/>
          <w:sz w:val="28"/>
          <w:szCs w:val="20"/>
        </w:rPr>
        <w:t>0</w:t>
      </w:r>
      <w:r w:rsidR="00FE7913" w:rsidRPr="00FE7913">
        <w:rPr>
          <w:rFonts w:eastAsia="標楷體"/>
          <w:sz w:val="28"/>
          <w:szCs w:val="20"/>
        </w:rPr>
        <w:t>%</w:t>
      </w:r>
      <w:r w:rsidR="00FE7913" w:rsidRPr="00FE7913">
        <w:rPr>
          <w:rFonts w:eastAsia="標楷體" w:hint="eastAsia"/>
          <w:sz w:val="28"/>
          <w:szCs w:val="20"/>
        </w:rPr>
        <w:t>），增加</w:t>
      </w:r>
      <w:r w:rsidR="000338A7">
        <w:rPr>
          <w:rFonts w:eastAsia="標楷體" w:hint="eastAsia"/>
          <w:sz w:val="28"/>
          <w:szCs w:val="20"/>
        </w:rPr>
        <w:t>2</w:t>
      </w:r>
      <w:r w:rsidR="00FE7913" w:rsidRPr="00FE7913">
        <w:rPr>
          <w:rFonts w:eastAsia="標楷體"/>
          <w:sz w:val="28"/>
          <w:szCs w:val="20"/>
        </w:rPr>
        <w:t>.</w:t>
      </w:r>
      <w:r w:rsidR="000338A7">
        <w:rPr>
          <w:rFonts w:eastAsia="標楷體" w:hint="eastAsia"/>
          <w:sz w:val="28"/>
          <w:szCs w:val="20"/>
        </w:rPr>
        <w:t>4</w:t>
      </w:r>
      <w:r w:rsidR="00FE7913" w:rsidRPr="00FE7913">
        <w:rPr>
          <w:rFonts w:eastAsia="標楷體"/>
          <w:sz w:val="28"/>
          <w:szCs w:val="20"/>
        </w:rPr>
        <w:t>%</w:t>
      </w:r>
      <w:r w:rsidR="00FE7913" w:rsidRPr="00FE7913">
        <w:rPr>
          <w:rFonts w:eastAsia="標楷體" w:hint="eastAsia"/>
          <w:sz w:val="28"/>
          <w:szCs w:val="20"/>
        </w:rPr>
        <w:t>（表</w:t>
      </w:r>
      <w:r w:rsidR="00FE7913" w:rsidRPr="00FE7913">
        <w:rPr>
          <w:rFonts w:eastAsia="標楷體"/>
          <w:sz w:val="28"/>
          <w:szCs w:val="20"/>
        </w:rPr>
        <w:t>2-5</w:t>
      </w:r>
      <w:r w:rsidR="00FE7913" w:rsidRPr="00FE7913">
        <w:rPr>
          <w:rFonts w:eastAsia="標楷體" w:hint="eastAsia"/>
          <w:sz w:val="28"/>
          <w:szCs w:val="20"/>
        </w:rPr>
        <w:t>）。</w:t>
      </w:r>
    </w:p>
    <w:bookmarkEnd w:id="40"/>
    <w:p w:rsidR="00FE7913" w:rsidRDefault="00FE7913" w:rsidP="00C67B87">
      <w:pPr>
        <w:widowControl/>
        <w:autoSpaceDE w:val="0"/>
        <w:snapToGrid w:val="0"/>
        <w:spacing w:beforeLines="25" w:before="60" w:line="480" w:lineRule="exact"/>
        <w:ind w:leftChars="236" w:left="566" w:firstLineChars="200" w:firstLine="561"/>
        <w:jc w:val="center"/>
        <w:rPr>
          <w:rFonts w:eastAsia="標楷體"/>
          <w:b/>
          <w:color w:val="000000" w:themeColor="text1"/>
          <w:kern w:val="0"/>
          <w:sz w:val="28"/>
          <w:szCs w:val="32"/>
        </w:rPr>
      </w:pPr>
      <w:r>
        <w:rPr>
          <w:rFonts w:eastAsia="標楷體" w:hint="eastAsia"/>
          <w:b/>
          <w:color w:val="000000" w:themeColor="text1"/>
          <w:kern w:val="0"/>
          <w:sz w:val="28"/>
          <w:szCs w:val="32"/>
        </w:rPr>
        <w:t>表</w:t>
      </w:r>
      <w:r>
        <w:rPr>
          <w:rFonts w:eastAsia="標楷體"/>
          <w:b/>
          <w:color w:val="000000" w:themeColor="text1"/>
          <w:kern w:val="0"/>
          <w:sz w:val="28"/>
          <w:szCs w:val="32"/>
        </w:rPr>
        <w:t xml:space="preserve">2-5 </w:t>
      </w:r>
      <w:r>
        <w:rPr>
          <w:rFonts w:eastAsia="標楷體" w:hint="eastAsia"/>
          <w:b/>
          <w:color w:val="000000" w:themeColor="text1"/>
          <w:kern w:val="0"/>
          <w:sz w:val="28"/>
          <w:szCs w:val="32"/>
        </w:rPr>
        <w:t>我國對中國大陸及香港貿易統計</w:t>
      </w:r>
    </w:p>
    <w:p w:rsidR="00FE7913" w:rsidRDefault="00FE7913" w:rsidP="00FE7913">
      <w:pPr>
        <w:widowControl/>
        <w:snapToGrid w:val="0"/>
        <w:ind w:right="-426"/>
        <w:jc w:val="right"/>
        <w:rPr>
          <w:rFonts w:eastAsia="標楷體"/>
          <w:color w:val="000000" w:themeColor="text1"/>
          <w:kern w:val="0"/>
          <w:sz w:val="20"/>
          <w:szCs w:val="20"/>
        </w:rPr>
      </w:pPr>
      <w:r>
        <w:rPr>
          <w:rFonts w:eastAsia="標楷體" w:hint="eastAsia"/>
          <w:color w:val="000000" w:themeColor="text1"/>
          <w:kern w:val="0"/>
          <w:sz w:val="20"/>
          <w:szCs w:val="20"/>
        </w:rPr>
        <w:t>單位：百萬美元；</w:t>
      </w:r>
      <w:r>
        <w:rPr>
          <w:rFonts w:eastAsia="標楷體"/>
          <w:color w:val="000000" w:themeColor="text1"/>
          <w:kern w:val="0"/>
          <w:sz w:val="20"/>
          <w:szCs w:val="20"/>
        </w:rPr>
        <w:t>%</w:t>
      </w:r>
    </w:p>
    <w:tbl>
      <w:tblPr>
        <w:tblW w:w="9616" w:type="dxa"/>
        <w:jc w:val="center"/>
        <w:tblInd w:w="-82" w:type="dxa"/>
        <w:tblLayout w:type="fixed"/>
        <w:tblCellMar>
          <w:left w:w="28" w:type="dxa"/>
          <w:right w:w="28" w:type="dxa"/>
        </w:tblCellMar>
        <w:tblLook w:val="04A0" w:firstRow="1" w:lastRow="0" w:firstColumn="1" w:lastColumn="0" w:noHBand="0" w:noVBand="1"/>
      </w:tblPr>
      <w:tblGrid>
        <w:gridCol w:w="1323"/>
        <w:gridCol w:w="779"/>
        <w:gridCol w:w="780"/>
        <w:gridCol w:w="780"/>
        <w:gridCol w:w="780"/>
        <w:gridCol w:w="992"/>
        <w:gridCol w:w="811"/>
        <w:gridCol w:w="811"/>
        <w:gridCol w:w="811"/>
        <w:gridCol w:w="812"/>
        <w:gridCol w:w="937"/>
      </w:tblGrid>
      <w:tr w:rsidR="00FE7913" w:rsidRPr="00152699" w:rsidTr="001C2EF1">
        <w:trPr>
          <w:tblHeader/>
          <w:jc w:val="center"/>
        </w:trPr>
        <w:tc>
          <w:tcPr>
            <w:tcW w:w="1323" w:type="dxa"/>
            <w:vMerge w:val="restart"/>
            <w:tcBorders>
              <w:top w:val="single" w:sz="4" w:space="0" w:color="auto"/>
              <w:left w:val="nil"/>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年</w:t>
            </w:r>
            <w:r w:rsidRPr="00152699">
              <w:rPr>
                <w:rFonts w:eastAsia="標楷體"/>
                <w:color w:val="000000" w:themeColor="text1"/>
                <w:kern w:val="0"/>
                <w:sz w:val="22"/>
                <w:szCs w:val="22"/>
              </w:rPr>
              <w:t xml:space="preserve">  </w:t>
            </w:r>
            <w:r w:rsidRPr="00152699">
              <w:rPr>
                <w:rFonts w:eastAsia="標楷體" w:hint="eastAsia"/>
                <w:color w:val="000000" w:themeColor="text1"/>
                <w:kern w:val="0"/>
                <w:sz w:val="22"/>
                <w:szCs w:val="22"/>
              </w:rPr>
              <w:t>季</w:t>
            </w:r>
          </w:p>
        </w:tc>
        <w:tc>
          <w:tcPr>
            <w:tcW w:w="4111" w:type="dxa"/>
            <w:gridSpan w:val="5"/>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中國大陸</w:t>
            </w:r>
          </w:p>
        </w:tc>
        <w:tc>
          <w:tcPr>
            <w:tcW w:w="4182" w:type="dxa"/>
            <w:gridSpan w:val="5"/>
            <w:tcBorders>
              <w:top w:val="single" w:sz="4" w:space="0" w:color="auto"/>
              <w:left w:val="single" w:sz="4" w:space="0" w:color="auto"/>
              <w:bottom w:val="single" w:sz="4" w:space="0" w:color="auto"/>
              <w:right w:val="nil"/>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香港</w:t>
            </w:r>
          </w:p>
        </w:tc>
      </w:tr>
      <w:tr w:rsidR="00FE7913" w:rsidRPr="00152699" w:rsidTr="001C2EF1">
        <w:trPr>
          <w:tblHeader/>
          <w:jc w:val="center"/>
        </w:trPr>
        <w:tc>
          <w:tcPr>
            <w:tcW w:w="1323" w:type="dxa"/>
            <w:vMerge/>
            <w:tcBorders>
              <w:top w:val="single" w:sz="4" w:space="0" w:color="auto"/>
              <w:left w:val="nil"/>
              <w:bottom w:val="single" w:sz="4" w:space="0" w:color="auto"/>
              <w:right w:val="single" w:sz="4" w:space="0" w:color="auto"/>
            </w:tcBorders>
            <w:vAlign w:val="center"/>
            <w:hideMark/>
          </w:tcPr>
          <w:p w:rsidR="00FE7913" w:rsidRPr="00152699" w:rsidRDefault="00FE7913">
            <w:pPr>
              <w:widowControl/>
              <w:rPr>
                <w:rFonts w:eastAsia="標楷體"/>
                <w:color w:val="000000" w:themeColor="text1"/>
                <w:kern w:val="0"/>
                <w:sz w:val="22"/>
                <w:szCs w:val="22"/>
              </w:rPr>
            </w:pPr>
          </w:p>
        </w:tc>
        <w:tc>
          <w:tcPr>
            <w:tcW w:w="1559"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出口</w:t>
            </w:r>
          </w:p>
        </w:tc>
        <w:tc>
          <w:tcPr>
            <w:tcW w:w="1560"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進口</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rsidP="00F5694C">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出</w:t>
            </w:r>
            <w:r w:rsidR="00F5694C">
              <w:rPr>
                <w:rFonts w:eastAsia="標楷體" w:hint="eastAsia"/>
                <w:color w:val="000000" w:themeColor="text1"/>
                <w:kern w:val="0"/>
                <w:sz w:val="22"/>
                <w:szCs w:val="22"/>
              </w:rPr>
              <w:t>(</w:t>
            </w:r>
            <w:r w:rsidRPr="00152699">
              <w:rPr>
                <w:rFonts w:eastAsia="標楷體" w:hint="eastAsia"/>
                <w:color w:val="000000" w:themeColor="text1"/>
                <w:kern w:val="0"/>
                <w:sz w:val="22"/>
                <w:szCs w:val="22"/>
              </w:rPr>
              <w:t>入</w:t>
            </w:r>
            <w:r w:rsidR="00F5694C">
              <w:rPr>
                <w:rFonts w:eastAsia="標楷體" w:hint="eastAsia"/>
                <w:color w:val="000000" w:themeColor="text1"/>
                <w:kern w:val="0"/>
                <w:sz w:val="22"/>
                <w:szCs w:val="22"/>
              </w:rPr>
              <w:t>)</w:t>
            </w:r>
            <w:r w:rsidRPr="00152699">
              <w:rPr>
                <w:rFonts w:eastAsia="標楷體" w:hint="eastAsia"/>
                <w:color w:val="000000" w:themeColor="text1"/>
                <w:kern w:val="0"/>
                <w:sz w:val="22"/>
                <w:szCs w:val="22"/>
              </w:rPr>
              <w:t>超</w:t>
            </w:r>
          </w:p>
        </w:tc>
        <w:tc>
          <w:tcPr>
            <w:tcW w:w="1622"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出口</w:t>
            </w:r>
          </w:p>
        </w:tc>
        <w:tc>
          <w:tcPr>
            <w:tcW w:w="1623" w:type="dxa"/>
            <w:gridSpan w:val="2"/>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進口</w:t>
            </w:r>
          </w:p>
        </w:tc>
        <w:tc>
          <w:tcPr>
            <w:tcW w:w="937" w:type="dxa"/>
            <w:vMerge w:val="restart"/>
            <w:tcBorders>
              <w:top w:val="single" w:sz="4" w:space="0" w:color="auto"/>
              <w:left w:val="single" w:sz="4" w:space="0" w:color="auto"/>
              <w:bottom w:val="single" w:sz="4" w:space="0" w:color="auto"/>
              <w:right w:val="nil"/>
            </w:tcBorders>
            <w:noWrap/>
            <w:vAlign w:val="center"/>
            <w:hideMark/>
          </w:tcPr>
          <w:p w:rsidR="00FE7913" w:rsidRPr="00152699" w:rsidRDefault="00F5694C" w:rsidP="00F5694C">
            <w:pPr>
              <w:widowControl/>
              <w:adjustRightInd w:val="0"/>
              <w:snapToGrid w:val="0"/>
              <w:spacing w:line="260" w:lineRule="exact"/>
              <w:jc w:val="center"/>
              <w:rPr>
                <w:rFonts w:eastAsia="標楷體"/>
                <w:color w:val="000000" w:themeColor="text1"/>
                <w:kern w:val="0"/>
                <w:sz w:val="22"/>
                <w:szCs w:val="22"/>
              </w:rPr>
            </w:pPr>
            <w:r>
              <w:rPr>
                <w:rFonts w:eastAsia="標楷體" w:hint="eastAsia"/>
                <w:color w:val="000000" w:themeColor="text1"/>
                <w:kern w:val="0"/>
                <w:sz w:val="22"/>
                <w:szCs w:val="22"/>
              </w:rPr>
              <w:t>出</w:t>
            </w:r>
            <w:r>
              <w:rPr>
                <w:rFonts w:eastAsia="標楷體" w:hint="eastAsia"/>
                <w:color w:val="000000" w:themeColor="text1"/>
                <w:kern w:val="0"/>
                <w:sz w:val="22"/>
                <w:szCs w:val="22"/>
              </w:rPr>
              <w:t>(</w:t>
            </w:r>
            <w:r w:rsidR="00FE7913" w:rsidRPr="00152699">
              <w:rPr>
                <w:rFonts w:eastAsia="標楷體" w:hint="eastAsia"/>
                <w:color w:val="000000" w:themeColor="text1"/>
                <w:kern w:val="0"/>
                <w:sz w:val="22"/>
                <w:szCs w:val="22"/>
              </w:rPr>
              <w:t>入</w:t>
            </w:r>
            <w:r>
              <w:rPr>
                <w:rFonts w:eastAsia="標楷體" w:hint="eastAsia"/>
                <w:color w:val="000000" w:themeColor="text1"/>
                <w:kern w:val="0"/>
                <w:sz w:val="22"/>
                <w:szCs w:val="22"/>
              </w:rPr>
              <w:t>)</w:t>
            </w:r>
            <w:r w:rsidR="00FE7913" w:rsidRPr="00152699">
              <w:rPr>
                <w:rFonts w:eastAsia="標楷體" w:hint="eastAsia"/>
                <w:color w:val="000000" w:themeColor="text1"/>
                <w:kern w:val="0"/>
                <w:sz w:val="22"/>
                <w:szCs w:val="22"/>
              </w:rPr>
              <w:t>超</w:t>
            </w:r>
          </w:p>
        </w:tc>
      </w:tr>
      <w:tr w:rsidR="00FE7913" w:rsidRPr="00152699" w:rsidTr="001C2EF1">
        <w:trPr>
          <w:tblHeader/>
          <w:jc w:val="center"/>
        </w:trPr>
        <w:tc>
          <w:tcPr>
            <w:tcW w:w="1323" w:type="dxa"/>
            <w:vMerge/>
            <w:tcBorders>
              <w:top w:val="single" w:sz="4" w:space="0" w:color="auto"/>
              <w:left w:val="nil"/>
              <w:bottom w:val="single" w:sz="4" w:space="0" w:color="auto"/>
              <w:right w:val="single" w:sz="4" w:space="0" w:color="auto"/>
            </w:tcBorders>
            <w:vAlign w:val="center"/>
            <w:hideMark/>
          </w:tcPr>
          <w:p w:rsidR="00FE7913" w:rsidRPr="00152699" w:rsidRDefault="00FE7913">
            <w:pPr>
              <w:widowControl/>
              <w:rPr>
                <w:rFonts w:eastAsia="標楷體"/>
                <w:color w:val="000000" w:themeColor="text1"/>
                <w:kern w:val="0"/>
                <w:sz w:val="22"/>
                <w:szCs w:val="22"/>
              </w:rPr>
            </w:pP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金額</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年增率</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金額</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年增率</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7913" w:rsidRPr="00152699" w:rsidRDefault="00FE7913">
            <w:pPr>
              <w:widowControl/>
              <w:rPr>
                <w:rFonts w:eastAsia="標楷體"/>
                <w:color w:val="000000" w:themeColor="text1"/>
                <w:kern w:val="0"/>
                <w:sz w:val="22"/>
                <w:szCs w:val="22"/>
              </w:rPr>
            </w:pP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金額</w:t>
            </w: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年增率</w:t>
            </w:r>
          </w:p>
        </w:tc>
        <w:tc>
          <w:tcPr>
            <w:tcW w:w="811"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金額</w:t>
            </w:r>
          </w:p>
        </w:tc>
        <w:tc>
          <w:tcPr>
            <w:tcW w:w="812" w:type="dxa"/>
            <w:tcBorders>
              <w:top w:val="single" w:sz="4" w:space="0" w:color="auto"/>
              <w:left w:val="single" w:sz="4" w:space="0" w:color="auto"/>
              <w:bottom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hint="eastAsia"/>
                <w:color w:val="000000" w:themeColor="text1"/>
                <w:kern w:val="0"/>
                <w:sz w:val="22"/>
                <w:szCs w:val="22"/>
              </w:rPr>
              <w:t>年增率</w:t>
            </w:r>
          </w:p>
        </w:tc>
        <w:tc>
          <w:tcPr>
            <w:tcW w:w="937" w:type="dxa"/>
            <w:vMerge/>
            <w:tcBorders>
              <w:top w:val="single" w:sz="4" w:space="0" w:color="auto"/>
              <w:left w:val="single" w:sz="4" w:space="0" w:color="auto"/>
              <w:bottom w:val="single" w:sz="4" w:space="0" w:color="auto"/>
              <w:right w:val="nil"/>
            </w:tcBorders>
            <w:vAlign w:val="center"/>
            <w:hideMark/>
          </w:tcPr>
          <w:p w:rsidR="00FE7913" w:rsidRPr="00152699" w:rsidRDefault="00FE7913">
            <w:pPr>
              <w:widowControl/>
              <w:rPr>
                <w:rFonts w:eastAsia="標楷體"/>
                <w:color w:val="000000" w:themeColor="text1"/>
                <w:kern w:val="0"/>
                <w:sz w:val="22"/>
                <w:szCs w:val="22"/>
              </w:rPr>
            </w:pPr>
          </w:p>
        </w:tc>
      </w:tr>
      <w:tr w:rsidR="002D5DC1" w:rsidRPr="00152699" w:rsidTr="001C2EF1">
        <w:trPr>
          <w:jc w:val="center"/>
        </w:trPr>
        <w:tc>
          <w:tcPr>
            <w:tcW w:w="1323" w:type="dxa"/>
            <w:tcBorders>
              <w:top w:val="single" w:sz="4" w:space="0" w:color="auto"/>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2010</w:t>
            </w:r>
          </w:p>
        </w:tc>
        <w:tc>
          <w:tcPr>
            <w:tcW w:w="779" w:type="dxa"/>
            <w:tcBorders>
              <w:top w:val="single" w:sz="4" w:space="0" w:color="auto"/>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77,950</w:t>
            </w:r>
          </w:p>
        </w:tc>
        <w:tc>
          <w:tcPr>
            <w:tcW w:w="780" w:type="dxa"/>
            <w:tcBorders>
              <w:top w:val="single" w:sz="4" w:space="0" w:color="auto"/>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42.1</w:t>
            </w:r>
          </w:p>
        </w:tc>
        <w:tc>
          <w:tcPr>
            <w:tcW w:w="780" w:type="dxa"/>
            <w:tcBorders>
              <w:top w:val="single" w:sz="4" w:space="0" w:color="auto"/>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36,255</w:t>
            </w:r>
          </w:p>
        </w:tc>
        <w:tc>
          <w:tcPr>
            <w:tcW w:w="780" w:type="dxa"/>
            <w:tcBorders>
              <w:top w:val="single" w:sz="4" w:space="0" w:color="auto"/>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47.7</w:t>
            </w:r>
          </w:p>
        </w:tc>
        <w:tc>
          <w:tcPr>
            <w:tcW w:w="992" w:type="dxa"/>
            <w:tcBorders>
              <w:top w:val="single" w:sz="4" w:space="0" w:color="auto"/>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41,694</w:t>
            </w:r>
          </w:p>
        </w:tc>
        <w:tc>
          <w:tcPr>
            <w:tcW w:w="811" w:type="dxa"/>
            <w:tcBorders>
              <w:top w:val="single" w:sz="4" w:space="0" w:color="auto"/>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38,270</w:t>
            </w:r>
          </w:p>
        </w:tc>
        <w:tc>
          <w:tcPr>
            <w:tcW w:w="811" w:type="dxa"/>
            <w:tcBorders>
              <w:top w:val="single" w:sz="4" w:space="0" w:color="auto"/>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28.4</w:t>
            </w:r>
          </w:p>
        </w:tc>
        <w:tc>
          <w:tcPr>
            <w:tcW w:w="811" w:type="dxa"/>
            <w:tcBorders>
              <w:top w:val="single" w:sz="4" w:space="0" w:color="auto"/>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1,567</w:t>
            </w:r>
          </w:p>
        </w:tc>
        <w:tc>
          <w:tcPr>
            <w:tcW w:w="812" w:type="dxa"/>
            <w:tcBorders>
              <w:top w:val="single" w:sz="4" w:space="0" w:color="auto"/>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49.5</w:t>
            </w:r>
          </w:p>
        </w:tc>
        <w:tc>
          <w:tcPr>
            <w:tcW w:w="937" w:type="dxa"/>
            <w:tcBorders>
              <w:top w:val="single" w:sz="4" w:space="0" w:color="auto"/>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36,704</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2011</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85,244</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9.4</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44,095</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21.6</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41,150</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40,726</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6.4</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1,586</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1.23</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39,141</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2012</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82,666</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-3.0</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41,431</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-6.0</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41,235</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38,495</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-5.5</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2,585</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63</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35,910</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2013</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84,122</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1.8</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43,345</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4.6</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40,777</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41,183</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7.0</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1,585</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-38.67</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39,598</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2014</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84,738</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0.7</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49,254</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13.6</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35,484</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43,795</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6.3</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1,735</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9.43</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42,060</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2015</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73,410</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-13.4</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45,266</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-8.1</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28,144</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39,130</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-10.7</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1,468</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-15.4</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37,663</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2016</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73,879</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0.6</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43,991</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-2.8</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29,888</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38,398</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-1.9</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1,331</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-9.35</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37,067</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2017</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88,981</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20.4</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50,043</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13.8</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38,939</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41,232</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7.4</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1,512</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13.63</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39,720</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2018</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96,756</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8.7</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53,783</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7.5</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42,973</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41,590</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0.9</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1,409</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-6.78</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40,181</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hint="eastAsia"/>
                <w:color w:val="000000" w:themeColor="text1"/>
                <w:kern w:val="0"/>
                <w:sz w:val="22"/>
                <w:szCs w:val="22"/>
              </w:rPr>
              <w:t>第</w:t>
            </w:r>
            <w:r w:rsidRPr="00152699">
              <w:rPr>
                <w:rFonts w:eastAsia="標楷體"/>
                <w:color w:val="000000" w:themeColor="text1"/>
                <w:kern w:val="0"/>
                <w:sz w:val="22"/>
                <w:szCs w:val="22"/>
              </w:rPr>
              <w:t>1</w:t>
            </w:r>
            <w:r w:rsidRPr="00152699">
              <w:rPr>
                <w:rFonts w:eastAsia="標楷體" w:hint="eastAsia"/>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23,200</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18.8</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12,649</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14.6</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10,551</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9,690</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4.5</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345</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-7.3</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9,346</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hint="eastAsia"/>
                <w:color w:val="000000" w:themeColor="text1"/>
                <w:kern w:val="0"/>
                <w:sz w:val="22"/>
                <w:szCs w:val="22"/>
              </w:rPr>
              <w:t>第</w:t>
            </w:r>
            <w:r w:rsidRPr="00152699">
              <w:rPr>
                <w:rFonts w:eastAsia="標楷體"/>
                <w:color w:val="000000" w:themeColor="text1"/>
                <w:kern w:val="0"/>
                <w:sz w:val="22"/>
                <w:szCs w:val="22"/>
              </w:rPr>
              <w:t>2</w:t>
            </w:r>
            <w:r w:rsidRPr="00152699">
              <w:rPr>
                <w:rFonts w:eastAsia="標楷體" w:hint="eastAsia"/>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23,206</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13.5</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13,494</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11.6</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9,712</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10,994</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15.2</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332</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-17.6</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10,662</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hint="eastAsia"/>
                <w:color w:val="000000" w:themeColor="text1"/>
                <w:kern w:val="0"/>
                <w:sz w:val="22"/>
                <w:szCs w:val="22"/>
              </w:rPr>
              <w:t>第</w:t>
            </w:r>
            <w:r w:rsidRPr="00152699">
              <w:rPr>
                <w:rFonts w:eastAsia="標楷體"/>
                <w:color w:val="000000" w:themeColor="text1"/>
                <w:kern w:val="0"/>
                <w:sz w:val="22"/>
                <w:szCs w:val="22"/>
              </w:rPr>
              <w:t>3</w:t>
            </w:r>
            <w:r w:rsidRPr="00152699">
              <w:rPr>
                <w:rFonts w:eastAsia="標楷體" w:hint="eastAsia"/>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24,728</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6.1</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13,538</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3.5</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11,190</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10,962</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0.2</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384</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3.5</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10,578</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hint="eastAsia"/>
                <w:color w:val="000000" w:themeColor="text1"/>
                <w:kern w:val="0"/>
                <w:sz w:val="22"/>
                <w:szCs w:val="22"/>
              </w:rPr>
              <w:t>第</w:t>
            </w:r>
            <w:r w:rsidRPr="00152699">
              <w:rPr>
                <w:rFonts w:eastAsia="標楷體"/>
                <w:color w:val="000000" w:themeColor="text1"/>
                <w:kern w:val="0"/>
                <w:sz w:val="22"/>
                <w:szCs w:val="22"/>
              </w:rPr>
              <w:t>4</w:t>
            </w:r>
            <w:r w:rsidRPr="00152699">
              <w:rPr>
                <w:rFonts w:eastAsia="標楷體" w:hint="eastAsia"/>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25,623</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-0.3</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14,103</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1.9</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11,520</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9,944</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-13.3</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348</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-4.8</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9,595</w:t>
            </w:r>
          </w:p>
        </w:tc>
      </w:tr>
      <w:tr w:rsidR="002D5DC1" w:rsidRPr="00152699" w:rsidTr="001C2EF1">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center"/>
              <w:rPr>
                <w:rFonts w:eastAsia="標楷體"/>
                <w:color w:val="000000" w:themeColor="text1"/>
                <w:kern w:val="0"/>
                <w:sz w:val="22"/>
                <w:szCs w:val="22"/>
              </w:rPr>
            </w:pPr>
            <w:r w:rsidRPr="00152699">
              <w:rPr>
                <w:rFonts w:eastAsia="標楷體"/>
                <w:color w:val="000000" w:themeColor="text1"/>
                <w:kern w:val="0"/>
                <w:sz w:val="22"/>
                <w:szCs w:val="22"/>
              </w:rPr>
              <w:t>2019</w:t>
            </w:r>
          </w:p>
        </w:tc>
        <w:tc>
          <w:tcPr>
            <w:tcW w:w="779" w:type="dxa"/>
            <w:tcBorders>
              <w:left w:val="single" w:sz="4" w:space="0" w:color="auto"/>
              <w:righ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780" w:type="dxa"/>
            <w:tcBorders>
              <w:left w:val="single" w:sz="4" w:space="0" w:color="auto"/>
              <w:righ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780" w:type="dxa"/>
            <w:tcBorders>
              <w:left w:val="single" w:sz="4" w:space="0" w:color="auto"/>
              <w:righ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780" w:type="dxa"/>
            <w:tcBorders>
              <w:left w:val="single" w:sz="4" w:space="0" w:color="auto"/>
              <w:right w:val="single" w:sz="4" w:space="0" w:color="auto"/>
            </w:tcBorders>
            <w:noWrap/>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992" w:type="dxa"/>
            <w:tcBorders>
              <w:left w:val="single" w:sz="4" w:space="0" w:color="auto"/>
              <w:righ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811" w:type="dxa"/>
            <w:tcBorders>
              <w:left w:val="single" w:sz="4" w:space="0" w:color="auto"/>
              <w:righ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811" w:type="dxa"/>
            <w:tcBorders>
              <w:left w:val="single" w:sz="4" w:space="0" w:color="auto"/>
              <w:right w:val="single" w:sz="4" w:space="0" w:color="auto"/>
            </w:tcBorders>
            <w:noWrap/>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811" w:type="dxa"/>
            <w:tcBorders>
              <w:left w:val="single" w:sz="4" w:space="0" w:color="auto"/>
              <w:righ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812" w:type="dxa"/>
            <w:tcBorders>
              <w:left w:val="single" w:sz="4" w:space="0" w:color="auto"/>
              <w:righ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c>
          <w:tcPr>
            <w:tcW w:w="937" w:type="dxa"/>
            <w:tcBorders>
              <w:left w:val="single" w:sz="4" w:space="0" w:color="auto"/>
            </w:tcBorders>
            <w:noWrap/>
            <w:vAlign w:val="center"/>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p>
        </w:tc>
      </w:tr>
      <w:tr w:rsidR="002D5DC1" w:rsidRPr="00152699" w:rsidTr="00FD452B">
        <w:trPr>
          <w:jc w:val="center"/>
        </w:trPr>
        <w:tc>
          <w:tcPr>
            <w:tcW w:w="1323" w:type="dxa"/>
            <w:tcBorders>
              <w:left w:val="nil"/>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hint="eastAsia"/>
                <w:color w:val="000000" w:themeColor="text1"/>
                <w:kern w:val="0"/>
                <w:sz w:val="22"/>
                <w:szCs w:val="22"/>
              </w:rPr>
              <w:t>第</w:t>
            </w:r>
            <w:r w:rsidRPr="00152699">
              <w:rPr>
                <w:rFonts w:eastAsia="標楷體"/>
                <w:color w:val="000000" w:themeColor="text1"/>
                <w:kern w:val="0"/>
                <w:sz w:val="22"/>
                <w:szCs w:val="22"/>
              </w:rPr>
              <w:t>1</w:t>
            </w:r>
            <w:r w:rsidRPr="00152699">
              <w:rPr>
                <w:rFonts w:eastAsia="標楷體" w:hint="eastAsia"/>
                <w:color w:val="000000" w:themeColor="text1"/>
                <w:kern w:val="0"/>
                <w:sz w:val="22"/>
                <w:szCs w:val="22"/>
              </w:rPr>
              <w:t>季</w:t>
            </w:r>
          </w:p>
        </w:tc>
        <w:tc>
          <w:tcPr>
            <w:tcW w:w="779"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20,350</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-12.3</w:t>
            </w:r>
          </w:p>
        </w:tc>
        <w:tc>
          <w:tcPr>
            <w:tcW w:w="780"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13,195</w:t>
            </w:r>
          </w:p>
        </w:tc>
        <w:tc>
          <w:tcPr>
            <w:tcW w:w="780"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4.3</w:t>
            </w:r>
          </w:p>
        </w:tc>
        <w:tc>
          <w:tcPr>
            <w:tcW w:w="99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7,155</w:t>
            </w:r>
          </w:p>
        </w:tc>
        <w:tc>
          <w:tcPr>
            <w:tcW w:w="811"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8,862</w:t>
            </w:r>
          </w:p>
        </w:tc>
        <w:tc>
          <w:tcPr>
            <w:tcW w:w="811" w:type="dxa"/>
            <w:tcBorders>
              <w:left w:val="single" w:sz="4" w:space="0" w:color="auto"/>
              <w:right w:val="single" w:sz="4" w:space="0" w:color="auto"/>
            </w:tcBorders>
            <w:noWrap/>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-8.5</w:t>
            </w:r>
          </w:p>
        </w:tc>
        <w:tc>
          <w:tcPr>
            <w:tcW w:w="811" w:type="dxa"/>
            <w:tcBorders>
              <w:left w:val="single" w:sz="4" w:space="0" w:color="auto"/>
              <w:right w:val="single" w:sz="4" w:space="0" w:color="auto"/>
            </w:tcBorders>
            <w:noWrap/>
            <w:vAlign w:val="center"/>
            <w:hideMark/>
          </w:tcPr>
          <w:p w:rsidR="00FE7913" w:rsidRPr="00152699" w:rsidRDefault="005F34AD" w:rsidP="005F34AD">
            <w:pPr>
              <w:widowControl/>
              <w:adjustRightInd w:val="0"/>
              <w:snapToGrid w:val="0"/>
              <w:spacing w:line="260" w:lineRule="exact"/>
              <w:jc w:val="right"/>
              <w:rPr>
                <w:rFonts w:eastAsia="標楷體"/>
                <w:color w:val="000000" w:themeColor="text1"/>
                <w:kern w:val="0"/>
                <w:sz w:val="22"/>
                <w:szCs w:val="22"/>
              </w:rPr>
            </w:pPr>
            <w:r>
              <w:rPr>
                <w:rFonts w:eastAsia="標楷體"/>
                <w:color w:val="000000" w:themeColor="text1"/>
                <w:kern w:val="0"/>
                <w:sz w:val="22"/>
                <w:szCs w:val="22"/>
              </w:rPr>
              <w:t>2</w:t>
            </w:r>
            <w:r>
              <w:rPr>
                <w:rFonts w:eastAsia="標楷體" w:hint="eastAsia"/>
                <w:color w:val="000000" w:themeColor="text1"/>
                <w:kern w:val="0"/>
                <w:sz w:val="22"/>
                <w:szCs w:val="22"/>
              </w:rPr>
              <w:t>50</w:t>
            </w:r>
          </w:p>
        </w:tc>
        <w:tc>
          <w:tcPr>
            <w:tcW w:w="812" w:type="dxa"/>
            <w:tcBorders>
              <w:left w:val="single" w:sz="4" w:space="0" w:color="auto"/>
              <w:righ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-27.5</w:t>
            </w:r>
          </w:p>
        </w:tc>
        <w:tc>
          <w:tcPr>
            <w:tcW w:w="937" w:type="dxa"/>
            <w:tcBorders>
              <w:left w:val="single" w:sz="4" w:space="0" w:color="auto"/>
            </w:tcBorders>
            <w:noWrap/>
            <w:vAlign w:val="center"/>
            <w:hideMark/>
          </w:tcPr>
          <w:p w:rsidR="00FE7913" w:rsidRPr="00152699" w:rsidRDefault="00FE7913">
            <w:pPr>
              <w:widowControl/>
              <w:adjustRightInd w:val="0"/>
              <w:snapToGrid w:val="0"/>
              <w:spacing w:line="260" w:lineRule="exact"/>
              <w:jc w:val="right"/>
              <w:rPr>
                <w:rFonts w:eastAsia="標楷體"/>
                <w:color w:val="000000" w:themeColor="text1"/>
                <w:kern w:val="0"/>
                <w:sz w:val="22"/>
                <w:szCs w:val="22"/>
              </w:rPr>
            </w:pPr>
            <w:r w:rsidRPr="00152699">
              <w:rPr>
                <w:rFonts w:eastAsia="標楷體"/>
                <w:color w:val="000000" w:themeColor="text1"/>
                <w:kern w:val="0"/>
                <w:sz w:val="22"/>
                <w:szCs w:val="22"/>
              </w:rPr>
              <w:t>8,612</w:t>
            </w:r>
          </w:p>
        </w:tc>
      </w:tr>
      <w:tr w:rsidR="00FD452B" w:rsidRPr="00152699" w:rsidTr="001C2EF1">
        <w:trPr>
          <w:jc w:val="center"/>
        </w:trPr>
        <w:tc>
          <w:tcPr>
            <w:tcW w:w="1323" w:type="dxa"/>
            <w:tcBorders>
              <w:left w:val="nil"/>
              <w:bottom w:val="single" w:sz="4" w:space="0" w:color="auto"/>
              <w:right w:val="single" w:sz="4" w:space="0" w:color="auto"/>
            </w:tcBorders>
            <w:noWrap/>
            <w:vAlign w:val="center"/>
          </w:tcPr>
          <w:p w:rsidR="00FD452B" w:rsidRPr="00152699" w:rsidRDefault="00FD452B">
            <w:pPr>
              <w:widowControl/>
              <w:adjustRightInd w:val="0"/>
              <w:snapToGrid w:val="0"/>
              <w:spacing w:line="260" w:lineRule="exact"/>
              <w:jc w:val="right"/>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2</w:t>
            </w:r>
            <w:r>
              <w:rPr>
                <w:rFonts w:eastAsia="標楷體" w:hint="eastAsia"/>
                <w:color w:val="000000" w:themeColor="text1"/>
                <w:kern w:val="0"/>
                <w:sz w:val="22"/>
                <w:szCs w:val="22"/>
              </w:rPr>
              <w:t>季</w:t>
            </w:r>
          </w:p>
        </w:tc>
        <w:tc>
          <w:tcPr>
            <w:tcW w:w="779" w:type="dxa"/>
            <w:tcBorders>
              <w:left w:val="single" w:sz="4" w:space="0" w:color="auto"/>
              <w:bottom w:val="single" w:sz="4" w:space="0" w:color="auto"/>
              <w:right w:val="single" w:sz="4" w:space="0" w:color="auto"/>
            </w:tcBorders>
            <w:noWrap/>
            <w:vAlign w:val="center"/>
          </w:tcPr>
          <w:p w:rsidR="00FD452B" w:rsidRPr="00152699" w:rsidRDefault="00FD452B">
            <w:pPr>
              <w:widowControl/>
              <w:adjustRightInd w:val="0"/>
              <w:snapToGrid w:val="0"/>
              <w:spacing w:line="260" w:lineRule="exact"/>
              <w:jc w:val="right"/>
              <w:rPr>
                <w:rFonts w:eastAsia="標楷體"/>
                <w:color w:val="000000" w:themeColor="text1"/>
                <w:kern w:val="0"/>
                <w:sz w:val="22"/>
                <w:szCs w:val="22"/>
              </w:rPr>
            </w:pPr>
            <w:r w:rsidRPr="00FD452B">
              <w:rPr>
                <w:rFonts w:eastAsia="標楷體"/>
                <w:color w:val="000000" w:themeColor="text1"/>
                <w:kern w:val="0"/>
                <w:sz w:val="22"/>
                <w:szCs w:val="22"/>
              </w:rPr>
              <w:t>21</w:t>
            </w:r>
            <w:r>
              <w:rPr>
                <w:rFonts w:eastAsia="標楷體" w:hint="eastAsia"/>
                <w:color w:val="000000" w:themeColor="text1"/>
                <w:kern w:val="0"/>
                <w:sz w:val="22"/>
                <w:szCs w:val="22"/>
              </w:rPr>
              <w:t>,</w:t>
            </w:r>
            <w:r w:rsidRPr="00FD452B">
              <w:rPr>
                <w:rFonts w:eastAsia="標楷體"/>
                <w:color w:val="000000" w:themeColor="text1"/>
                <w:kern w:val="0"/>
                <w:sz w:val="22"/>
                <w:szCs w:val="22"/>
              </w:rPr>
              <w:t>816</w:t>
            </w:r>
          </w:p>
        </w:tc>
        <w:tc>
          <w:tcPr>
            <w:tcW w:w="780" w:type="dxa"/>
            <w:tcBorders>
              <w:left w:val="single" w:sz="4" w:space="0" w:color="auto"/>
              <w:bottom w:val="single" w:sz="4" w:space="0" w:color="auto"/>
              <w:right w:val="single" w:sz="4" w:space="0" w:color="auto"/>
            </w:tcBorders>
            <w:noWrap/>
            <w:vAlign w:val="center"/>
          </w:tcPr>
          <w:p w:rsidR="00FD452B" w:rsidRPr="00152699" w:rsidRDefault="00FD362B">
            <w:pPr>
              <w:widowControl/>
              <w:adjustRightInd w:val="0"/>
              <w:snapToGrid w:val="0"/>
              <w:spacing w:line="260" w:lineRule="exact"/>
              <w:jc w:val="right"/>
              <w:rPr>
                <w:rFonts w:eastAsia="標楷體"/>
                <w:color w:val="000000" w:themeColor="text1"/>
                <w:kern w:val="0"/>
                <w:sz w:val="22"/>
                <w:szCs w:val="22"/>
              </w:rPr>
            </w:pPr>
            <w:r w:rsidRPr="00FD362B">
              <w:rPr>
                <w:rFonts w:eastAsia="標楷體"/>
                <w:color w:val="000000" w:themeColor="text1"/>
                <w:kern w:val="0"/>
                <w:sz w:val="22"/>
                <w:szCs w:val="22"/>
              </w:rPr>
              <w:t>-6.0</w:t>
            </w:r>
          </w:p>
        </w:tc>
        <w:tc>
          <w:tcPr>
            <w:tcW w:w="780" w:type="dxa"/>
            <w:tcBorders>
              <w:left w:val="single" w:sz="4" w:space="0" w:color="auto"/>
              <w:bottom w:val="single" w:sz="4" w:space="0" w:color="auto"/>
              <w:right w:val="single" w:sz="4" w:space="0" w:color="auto"/>
            </w:tcBorders>
            <w:noWrap/>
            <w:vAlign w:val="center"/>
          </w:tcPr>
          <w:p w:rsidR="00FD452B" w:rsidRPr="00152699" w:rsidRDefault="00FD452B">
            <w:pPr>
              <w:widowControl/>
              <w:adjustRightInd w:val="0"/>
              <w:snapToGrid w:val="0"/>
              <w:spacing w:line="260" w:lineRule="exact"/>
              <w:jc w:val="right"/>
              <w:rPr>
                <w:rFonts w:eastAsia="標楷體"/>
                <w:color w:val="000000" w:themeColor="text1"/>
                <w:kern w:val="0"/>
                <w:sz w:val="22"/>
                <w:szCs w:val="22"/>
              </w:rPr>
            </w:pPr>
            <w:r w:rsidRPr="00FD452B">
              <w:rPr>
                <w:rFonts w:eastAsia="標楷體"/>
                <w:color w:val="000000" w:themeColor="text1"/>
                <w:kern w:val="0"/>
                <w:sz w:val="22"/>
                <w:szCs w:val="22"/>
              </w:rPr>
              <w:t>13</w:t>
            </w:r>
            <w:r>
              <w:rPr>
                <w:rFonts w:eastAsia="標楷體" w:hint="eastAsia"/>
                <w:color w:val="000000" w:themeColor="text1"/>
                <w:kern w:val="0"/>
                <w:sz w:val="22"/>
                <w:szCs w:val="22"/>
              </w:rPr>
              <w:t>,</w:t>
            </w:r>
            <w:r w:rsidRPr="00FD452B">
              <w:rPr>
                <w:rFonts w:eastAsia="標楷體"/>
                <w:color w:val="000000" w:themeColor="text1"/>
                <w:kern w:val="0"/>
                <w:sz w:val="22"/>
                <w:szCs w:val="22"/>
              </w:rPr>
              <w:t>816</w:t>
            </w:r>
          </w:p>
        </w:tc>
        <w:tc>
          <w:tcPr>
            <w:tcW w:w="780" w:type="dxa"/>
            <w:tcBorders>
              <w:left w:val="single" w:sz="4" w:space="0" w:color="auto"/>
              <w:bottom w:val="single" w:sz="4" w:space="0" w:color="auto"/>
              <w:right w:val="single" w:sz="4" w:space="0" w:color="auto"/>
            </w:tcBorders>
            <w:noWrap/>
          </w:tcPr>
          <w:p w:rsidR="00FD452B" w:rsidRPr="00152699" w:rsidRDefault="00FD362B">
            <w:pPr>
              <w:widowControl/>
              <w:adjustRightInd w:val="0"/>
              <w:snapToGrid w:val="0"/>
              <w:spacing w:line="260" w:lineRule="exact"/>
              <w:jc w:val="right"/>
              <w:rPr>
                <w:rFonts w:eastAsia="標楷體"/>
                <w:color w:val="000000" w:themeColor="text1"/>
                <w:kern w:val="0"/>
                <w:sz w:val="22"/>
                <w:szCs w:val="22"/>
              </w:rPr>
            </w:pPr>
            <w:r w:rsidRPr="00FD362B">
              <w:rPr>
                <w:rFonts w:eastAsia="標楷體"/>
                <w:color w:val="000000" w:themeColor="text1"/>
                <w:kern w:val="0"/>
                <w:sz w:val="22"/>
                <w:szCs w:val="22"/>
              </w:rPr>
              <w:t>2.4</w:t>
            </w:r>
          </w:p>
        </w:tc>
        <w:tc>
          <w:tcPr>
            <w:tcW w:w="992" w:type="dxa"/>
            <w:tcBorders>
              <w:left w:val="single" w:sz="4" w:space="0" w:color="auto"/>
              <w:bottom w:val="single" w:sz="4" w:space="0" w:color="auto"/>
              <w:right w:val="single" w:sz="4" w:space="0" w:color="auto"/>
            </w:tcBorders>
            <w:noWrap/>
            <w:vAlign w:val="center"/>
          </w:tcPr>
          <w:p w:rsidR="00FD452B" w:rsidRPr="00152699" w:rsidRDefault="00FD452B">
            <w:pPr>
              <w:widowControl/>
              <w:adjustRightInd w:val="0"/>
              <w:snapToGrid w:val="0"/>
              <w:spacing w:line="260" w:lineRule="exact"/>
              <w:jc w:val="right"/>
              <w:rPr>
                <w:rFonts w:eastAsia="標楷體"/>
                <w:color w:val="000000" w:themeColor="text1"/>
                <w:kern w:val="0"/>
                <w:sz w:val="22"/>
                <w:szCs w:val="22"/>
              </w:rPr>
            </w:pPr>
            <w:r w:rsidRPr="00FD452B">
              <w:rPr>
                <w:rFonts w:eastAsia="標楷體"/>
                <w:color w:val="000000" w:themeColor="text1"/>
                <w:kern w:val="0"/>
                <w:sz w:val="22"/>
                <w:szCs w:val="22"/>
              </w:rPr>
              <w:t>8</w:t>
            </w:r>
            <w:r>
              <w:rPr>
                <w:rFonts w:eastAsia="標楷體" w:hint="eastAsia"/>
                <w:color w:val="000000" w:themeColor="text1"/>
                <w:kern w:val="0"/>
                <w:sz w:val="22"/>
                <w:szCs w:val="22"/>
              </w:rPr>
              <w:t>,</w:t>
            </w:r>
            <w:r w:rsidRPr="00FD452B">
              <w:rPr>
                <w:rFonts w:eastAsia="標楷體"/>
                <w:color w:val="000000" w:themeColor="text1"/>
                <w:kern w:val="0"/>
                <w:sz w:val="22"/>
                <w:szCs w:val="22"/>
              </w:rPr>
              <w:t>000</w:t>
            </w:r>
          </w:p>
        </w:tc>
        <w:tc>
          <w:tcPr>
            <w:tcW w:w="811" w:type="dxa"/>
            <w:tcBorders>
              <w:left w:val="single" w:sz="4" w:space="0" w:color="auto"/>
              <w:bottom w:val="single" w:sz="4" w:space="0" w:color="auto"/>
              <w:right w:val="single" w:sz="4" w:space="0" w:color="auto"/>
            </w:tcBorders>
            <w:noWrap/>
            <w:vAlign w:val="center"/>
          </w:tcPr>
          <w:p w:rsidR="00FD452B" w:rsidRPr="00152699" w:rsidRDefault="00FD452B">
            <w:pPr>
              <w:widowControl/>
              <w:adjustRightInd w:val="0"/>
              <w:snapToGrid w:val="0"/>
              <w:spacing w:line="260" w:lineRule="exact"/>
              <w:jc w:val="right"/>
              <w:rPr>
                <w:rFonts w:eastAsia="標楷體"/>
                <w:color w:val="000000" w:themeColor="text1"/>
                <w:kern w:val="0"/>
                <w:sz w:val="22"/>
                <w:szCs w:val="22"/>
              </w:rPr>
            </w:pPr>
            <w:r w:rsidRPr="00FD452B">
              <w:rPr>
                <w:rFonts w:eastAsia="標楷體"/>
                <w:color w:val="000000" w:themeColor="text1"/>
                <w:kern w:val="0"/>
                <w:sz w:val="22"/>
                <w:szCs w:val="22"/>
              </w:rPr>
              <w:t>10</w:t>
            </w:r>
            <w:r>
              <w:rPr>
                <w:rFonts w:eastAsia="標楷體" w:hint="eastAsia"/>
                <w:color w:val="000000" w:themeColor="text1"/>
                <w:kern w:val="0"/>
                <w:sz w:val="22"/>
                <w:szCs w:val="22"/>
              </w:rPr>
              <w:t>,</w:t>
            </w:r>
            <w:r w:rsidRPr="00FD452B">
              <w:rPr>
                <w:rFonts w:eastAsia="標楷體"/>
                <w:color w:val="000000" w:themeColor="text1"/>
                <w:kern w:val="0"/>
                <w:sz w:val="22"/>
                <w:szCs w:val="22"/>
              </w:rPr>
              <w:t>162</w:t>
            </w:r>
          </w:p>
        </w:tc>
        <w:tc>
          <w:tcPr>
            <w:tcW w:w="811" w:type="dxa"/>
            <w:tcBorders>
              <w:left w:val="single" w:sz="4" w:space="0" w:color="auto"/>
              <w:bottom w:val="single" w:sz="4" w:space="0" w:color="auto"/>
              <w:right w:val="single" w:sz="4" w:space="0" w:color="auto"/>
            </w:tcBorders>
            <w:noWrap/>
          </w:tcPr>
          <w:p w:rsidR="00FD452B" w:rsidRPr="00152699" w:rsidRDefault="00FD362B">
            <w:pPr>
              <w:widowControl/>
              <w:adjustRightInd w:val="0"/>
              <w:snapToGrid w:val="0"/>
              <w:spacing w:line="260" w:lineRule="exact"/>
              <w:jc w:val="right"/>
              <w:rPr>
                <w:rFonts w:eastAsia="標楷體"/>
                <w:color w:val="000000" w:themeColor="text1"/>
                <w:kern w:val="0"/>
                <w:sz w:val="22"/>
                <w:szCs w:val="22"/>
              </w:rPr>
            </w:pPr>
            <w:r w:rsidRPr="00FD362B">
              <w:rPr>
                <w:rFonts w:eastAsia="標楷體"/>
                <w:color w:val="000000" w:themeColor="text1"/>
                <w:kern w:val="0"/>
                <w:sz w:val="22"/>
                <w:szCs w:val="22"/>
              </w:rPr>
              <w:t>-7.6</w:t>
            </w:r>
          </w:p>
        </w:tc>
        <w:tc>
          <w:tcPr>
            <w:tcW w:w="811" w:type="dxa"/>
            <w:tcBorders>
              <w:left w:val="single" w:sz="4" w:space="0" w:color="auto"/>
              <w:bottom w:val="single" w:sz="4" w:space="0" w:color="auto"/>
              <w:right w:val="single" w:sz="4" w:space="0" w:color="auto"/>
            </w:tcBorders>
            <w:noWrap/>
            <w:vAlign w:val="center"/>
          </w:tcPr>
          <w:p w:rsidR="00FD452B" w:rsidRPr="00152699" w:rsidRDefault="00FD452B">
            <w:pPr>
              <w:widowControl/>
              <w:adjustRightInd w:val="0"/>
              <w:snapToGrid w:val="0"/>
              <w:spacing w:line="260" w:lineRule="exact"/>
              <w:jc w:val="right"/>
              <w:rPr>
                <w:rFonts w:eastAsia="標楷體"/>
                <w:color w:val="000000" w:themeColor="text1"/>
                <w:kern w:val="0"/>
                <w:sz w:val="22"/>
                <w:szCs w:val="22"/>
              </w:rPr>
            </w:pPr>
            <w:r w:rsidRPr="00FD452B">
              <w:rPr>
                <w:rFonts w:eastAsia="標楷體"/>
                <w:color w:val="000000" w:themeColor="text1"/>
                <w:kern w:val="0"/>
                <w:sz w:val="22"/>
                <w:szCs w:val="22"/>
              </w:rPr>
              <w:t>337</w:t>
            </w:r>
          </w:p>
        </w:tc>
        <w:tc>
          <w:tcPr>
            <w:tcW w:w="812" w:type="dxa"/>
            <w:tcBorders>
              <w:left w:val="single" w:sz="4" w:space="0" w:color="auto"/>
              <w:bottom w:val="single" w:sz="4" w:space="0" w:color="auto"/>
              <w:right w:val="single" w:sz="4" w:space="0" w:color="auto"/>
            </w:tcBorders>
            <w:noWrap/>
            <w:vAlign w:val="center"/>
          </w:tcPr>
          <w:p w:rsidR="00FD452B" w:rsidRPr="00152699" w:rsidRDefault="00FD362B">
            <w:pPr>
              <w:widowControl/>
              <w:adjustRightInd w:val="0"/>
              <w:snapToGrid w:val="0"/>
              <w:spacing w:line="260" w:lineRule="exact"/>
              <w:jc w:val="right"/>
              <w:rPr>
                <w:rFonts w:eastAsia="標楷體"/>
                <w:color w:val="000000" w:themeColor="text1"/>
                <w:kern w:val="0"/>
                <w:sz w:val="22"/>
                <w:szCs w:val="22"/>
              </w:rPr>
            </w:pPr>
            <w:r w:rsidRPr="00FD362B">
              <w:rPr>
                <w:rFonts w:eastAsia="標楷體"/>
                <w:color w:val="000000" w:themeColor="text1"/>
                <w:kern w:val="0"/>
                <w:sz w:val="22"/>
                <w:szCs w:val="22"/>
              </w:rPr>
              <w:t>1.7</w:t>
            </w:r>
          </w:p>
        </w:tc>
        <w:tc>
          <w:tcPr>
            <w:tcW w:w="937" w:type="dxa"/>
            <w:tcBorders>
              <w:left w:val="single" w:sz="4" w:space="0" w:color="auto"/>
              <w:bottom w:val="single" w:sz="4" w:space="0" w:color="auto"/>
            </w:tcBorders>
            <w:noWrap/>
            <w:vAlign w:val="center"/>
          </w:tcPr>
          <w:p w:rsidR="00FD452B" w:rsidRPr="00152699" w:rsidRDefault="00FD452B">
            <w:pPr>
              <w:widowControl/>
              <w:adjustRightInd w:val="0"/>
              <w:snapToGrid w:val="0"/>
              <w:spacing w:line="260" w:lineRule="exact"/>
              <w:jc w:val="right"/>
              <w:rPr>
                <w:rFonts w:eastAsia="標楷體"/>
                <w:color w:val="000000" w:themeColor="text1"/>
                <w:kern w:val="0"/>
                <w:sz w:val="22"/>
                <w:szCs w:val="22"/>
              </w:rPr>
            </w:pPr>
            <w:r w:rsidRPr="00FD452B">
              <w:rPr>
                <w:rFonts w:eastAsia="標楷體"/>
                <w:color w:val="000000" w:themeColor="text1"/>
                <w:kern w:val="0"/>
                <w:sz w:val="22"/>
                <w:szCs w:val="22"/>
              </w:rPr>
              <w:t>9</w:t>
            </w:r>
            <w:r>
              <w:rPr>
                <w:rFonts w:eastAsia="標楷體" w:hint="eastAsia"/>
                <w:color w:val="000000" w:themeColor="text1"/>
                <w:kern w:val="0"/>
                <w:sz w:val="22"/>
                <w:szCs w:val="22"/>
              </w:rPr>
              <w:t>,</w:t>
            </w:r>
            <w:r w:rsidRPr="00FD452B">
              <w:rPr>
                <w:rFonts w:eastAsia="標楷體"/>
                <w:color w:val="000000" w:themeColor="text1"/>
                <w:kern w:val="0"/>
                <w:sz w:val="22"/>
                <w:szCs w:val="22"/>
              </w:rPr>
              <w:t>825</w:t>
            </w:r>
          </w:p>
        </w:tc>
      </w:tr>
    </w:tbl>
    <w:p w:rsidR="00FE7913" w:rsidRDefault="00FE7913" w:rsidP="00FE7913">
      <w:pPr>
        <w:widowControl/>
        <w:spacing w:line="320" w:lineRule="exact"/>
        <w:ind w:leftChars="-236" w:left="-566" w:firstLineChars="70" w:firstLine="140"/>
        <w:rPr>
          <w:rFonts w:eastAsia="標楷體"/>
          <w:color w:val="000000" w:themeColor="text1"/>
          <w:kern w:val="0"/>
          <w:sz w:val="20"/>
          <w:szCs w:val="20"/>
        </w:rPr>
      </w:pPr>
      <w:proofErr w:type="gramStart"/>
      <w:r>
        <w:rPr>
          <w:rFonts w:eastAsia="標楷體" w:hint="eastAsia"/>
          <w:color w:val="000000" w:themeColor="text1"/>
          <w:kern w:val="0"/>
          <w:sz w:val="20"/>
          <w:szCs w:val="20"/>
        </w:rPr>
        <w:t>註</w:t>
      </w:r>
      <w:proofErr w:type="gramEnd"/>
      <w:r>
        <w:rPr>
          <w:rFonts w:eastAsia="標楷體" w:hint="eastAsia"/>
          <w:color w:val="000000" w:themeColor="text1"/>
          <w:kern w:val="0"/>
          <w:sz w:val="20"/>
          <w:szCs w:val="20"/>
        </w:rPr>
        <w:t>：年</w:t>
      </w:r>
      <w:proofErr w:type="gramStart"/>
      <w:r>
        <w:rPr>
          <w:rFonts w:eastAsia="標楷體" w:hint="eastAsia"/>
          <w:color w:val="000000" w:themeColor="text1"/>
          <w:kern w:val="0"/>
          <w:sz w:val="20"/>
          <w:szCs w:val="20"/>
        </w:rPr>
        <w:t>增率係指</w:t>
      </w:r>
      <w:proofErr w:type="gramEnd"/>
      <w:r>
        <w:rPr>
          <w:rFonts w:eastAsia="標楷體" w:hint="eastAsia"/>
          <w:color w:val="000000" w:themeColor="text1"/>
          <w:kern w:val="0"/>
          <w:sz w:val="20"/>
          <w:szCs w:val="20"/>
        </w:rPr>
        <w:t>較上年或上年同期增減比率。</w:t>
      </w:r>
    </w:p>
    <w:p w:rsidR="00FE7913" w:rsidRDefault="00FE7913" w:rsidP="00FE7913">
      <w:pPr>
        <w:widowControl/>
        <w:spacing w:line="320" w:lineRule="exact"/>
        <w:ind w:leftChars="-178" w:left="-141" w:hangingChars="143" w:hanging="286"/>
        <w:rPr>
          <w:rFonts w:eastAsia="標楷體"/>
          <w:color w:val="000000" w:themeColor="text1"/>
          <w:kern w:val="0"/>
          <w:sz w:val="20"/>
          <w:szCs w:val="20"/>
        </w:rPr>
      </w:pPr>
      <w:r>
        <w:rPr>
          <w:rFonts w:eastAsia="標楷體" w:hint="eastAsia"/>
          <w:color w:val="000000" w:themeColor="text1"/>
          <w:kern w:val="0"/>
          <w:sz w:val="20"/>
          <w:szCs w:val="20"/>
        </w:rPr>
        <w:t>資料來源：財政部海關</w:t>
      </w:r>
      <w:r w:rsidR="005F1986">
        <w:rPr>
          <w:rFonts w:eastAsia="標楷體" w:hint="eastAsia"/>
          <w:color w:val="000000" w:themeColor="text1"/>
          <w:kern w:val="0"/>
          <w:sz w:val="20"/>
          <w:szCs w:val="20"/>
        </w:rPr>
        <w:t>統計</w:t>
      </w:r>
      <w:r>
        <w:rPr>
          <w:rFonts w:eastAsia="標楷體" w:hint="eastAsia"/>
          <w:color w:val="000000" w:themeColor="text1"/>
          <w:kern w:val="0"/>
          <w:sz w:val="20"/>
          <w:szCs w:val="20"/>
        </w:rPr>
        <w:t>。</w:t>
      </w:r>
    </w:p>
    <w:p w:rsidR="00FE7913" w:rsidRPr="00FE7913" w:rsidRDefault="00FE7913" w:rsidP="00C67B87">
      <w:pPr>
        <w:widowControl/>
        <w:numPr>
          <w:ilvl w:val="0"/>
          <w:numId w:val="26"/>
        </w:numPr>
        <w:tabs>
          <w:tab w:val="left" w:pos="567"/>
        </w:tabs>
        <w:autoSpaceDE w:val="0"/>
        <w:snapToGrid w:val="0"/>
        <w:spacing w:beforeLines="25" w:before="60" w:line="480" w:lineRule="exact"/>
        <w:jc w:val="both"/>
        <w:rPr>
          <w:rFonts w:eastAsia="標楷體"/>
          <w:b/>
          <w:color w:val="000000" w:themeColor="text1"/>
          <w:sz w:val="28"/>
          <w:szCs w:val="32"/>
        </w:rPr>
      </w:pPr>
      <w:r w:rsidRPr="00FE7913">
        <w:rPr>
          <w:rFonts w:eastAsia="標楷體" w:hint="eastAsia"/>
          <w:b/>
          <w:color w:val="000000" w:themeColor="text1"/>
          <w:sz w:val="28"/>
          <w:szCs w:val="32"/>
        </w:rPr>
        <w:t>主要出口產品</w:t>
      </w:r>
    </w:p>
    <w:p w:rsidR="00FE7913" w:rsidRDefault="00FE7913" w:rsidP="00C67B87">
      <w:pPr>
        <w:widowControl/>
        <w:autoSpaceDE w:val="0"/>
        <w:snapToGrid w:val="0"/>
        <w:spacing w:beforeLines="25" w:before="60" w:line="480" w:lineRule="exact"/>
        <w:ind w:leftChars="236" w:left="566" w:firstLineChars="200" w:firstLine="560"/>
        <w:jc w:val="both"/>
        <w:rPr>
          <w:rFonts w:eastAsia="標楷體"/>
          <w:color w:val="000000" w:themeColor="text1"/>
          <w:sz w:val="28"/>
          <w:szCs w:val="32"/>
        </w:rPr>
      </w:pPr>
      <w:r w:rsidRPr="00FE7913">
        <w:rPr>
          <w:rFonts w:eastAsia="標楷體" w:hint="eastAsia"/>
          <w:color w:val="000000" w:themeColor="text1"/>
          <w:sz w:val="28"/>
          <w:szCs w:val="32"/>
        </w:rPr>
        <w:t>檢視</w:t>
      </w:r>
      <w:r w:rsidRPr="00FE7913">
        <w:rPr>
          <w:rFonts w:eastAsia="標楷體"/>
          <w:color w:val="000000" w:themeColor="text1"/>
          <w:sz w:val="28"/>
          <w:szCs w:val="32"/>
        </w:rPr>
        <w:t>2019</w:t>
      </w:r>
      <w:r w:rsidRPr="00FE7913">
        <w:rPr>
          <w:rFonts w:eastAsia="標楷體" w:hint="eastAsia"/>
          <w:color w:val="000000" w:themeColor="text1"/>
          <w:sz w:val="28"/>
          <w:szCs w:val="32"/>
        </w:rPr>
        <w:t>年第</w:t>
      </w:r>
      <w:r w:rsidR="00112E83">
        <w:rPr>
          <w:rFonts w:eastAsia="標楷體" w:hint="eastAsia"/>
          <w:color w:val="000000" w:themeColor="text1"/>
          <w:sz w:val="28"/>
          <w:szCs w:val="32"/>
        </w:rPr>
        <w:t>2</w:t>
      </w:r>
      <w:r w:rsidRPr="00FE7913">
        <w:rPr>
          <w:rFonts w:eastAsia="標楷體" w:hint="eastAsia"/>
          <w:color w:val="000000" w:themeColor="text1"/>
          <w:sz w:val="28"/>
          <w:szCs w:val="32"/>
        </w:rPr>
        <w:t>季我對中國大陸出口前</w:t>
      </w:r>
      <w:r w:rsidRPr="00FE7913">
        <w:rPr>
          <w:rFonts w:eastAsia="標楷體"/>
          <w:color w:val="000000" w:themeColor="text1"/>
          <w:sz w:val="28"/>
          <w:szCs w:val="32"/>
        </w:rPr>
        <w:t>10</w:t>
      </w:r>
      <w:r w:rsidRPr="00FE7913">
        <w:rPr>
          <w:rFonts w:eastAsia="標楷體" w:hint="eastAsia"/>
          <w:color w:val="000000" w:themeColor="text1"/>
          <w:sz w:val="28"/>
          <w:szCs w:val="32"/>
        </w:rPr>
        <w:t>項產品（占出口比重</w:t>
      </w:r>
      <w:r w:rsidRPr="00FE7913">
        <w:rPr>
          <w:rFonts w:eastAsia="標楷體"/>
          <w:color w:val="000000" w:themeColor="text1"/>
          <w:sz w:val="28"/>
          <w:szCs w:val="32"/>
        </w:rPr>
        <w:t>9</w:t>
      </w:r>
      <w:r w:rsidR="00112E83">
        <w:rPr>
          <w:rFonts w:eastAsia="標楷體" w:hint="eastAsia"/>
          <w:color w:val="000000" w:themeColor="text1"/>
          <w:sz w:val="28"/>
          <w:szCs w:val="32"/>
        </w:rPr>
        <w:t>2</w:t>
      </w:r>
      <w:r w:rsidRPr="00FE7913">
        <w:rPr>
          <w:rFonts w:eastAsia="標楷體"/>
          <w:color w:val="000000" w:themeColor="text1"/>
          <w:sz w:val="28"/>
          <w:szCs w:val="32"/>
        </w:rPr>
        <w:t>.</w:t>
      </w:r>
      <w:r w:rsidR="00112E83">
        <w:rPr>
          <w:rFonts w:eastAsia="標楷體" w:hint="eastAsia"/>
          <w:color w:val="000000" w:themeColor="text1"/>
          <w:sz w:val="28"/>
          <w:szCs w:val="32"/>
        </w:rPr>
        <w:t>9</w:t>
      </w:r>
      <w:r w:rsidRPr="00FE7913">
        <w:rPr>
          <w:rFonts w:eastAsia="標楷體"/>
          <w:color w:val="000000" w:themeColor="text1"/>
          <w:sz w:val="28"/>
          <w:szCs w:val="32"/>
        </w:rPr>
        <w:t>%</w:t>
      </w:r>
      <w:r w:rsidRPr="00FE7913">
        <w:rPr>
          <w:rFonts w:eastAsia="標楷體" w:hint="eastAsia"/>
          <w:color w:val="000000" w:themeColor="text1"/>
          <w:sz w:val="28"/>
          <w:szCs w:val="32"/>
        </w:rPr>
        <w:t>）之變動趨勢，說明如下：</w:t>
      </w:r>
    </w:p>
    <w:p w:rsidR="000C1409" w:rsidRDefault="000C1409"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p>
    <w:p w:rsidR="000C1409" w:rsidRDefault="000C1409"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p>
    <w:p w:rsidR="00FE7913" w:rsidRDefault="00FE7913"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r>
        <w:rPr>
          <w:rFonts w:eastAsia="標楷體"/>
          <w:b/>
          <w:color w:val="000000" w:themeColor="text1"/>
          <w:sz w:val="28"/>
          <w:szCs w:val="28"/>
        </w:rPr>
        <w:lastRenderedPageBreak/>
        <w:t>1.</w:t>
      </w:r>
      <w:r>
        <w:rPr>
          <w:rFonts w:eastAsia="標楷體" w:hint="eastAsia"/>
          <w:b/>
          <w:color w:val="000000" w:themeColor="text1"/>
          <w:sz w:val="28"/>
          <w:szCs w:val="28"/>
        </w:rPr>
        <w:t>出口比重方面</w:t>
      </w:r>
    </w:p>
    <w:p w:rsidR="00FE7913" w:rsidRDefault="00FE7913" w:rsidP="00E839B5">
      <w:pPr>
        <w:widowControl/>
        <w:autoSpaceDE w:val="0"/>
        <w:snapToGrid w:val="0"/>
        <w:spacing w:beforeLines="25" w:before="60" w:line="480" w:lineRule="exact"/>
        <w:ind w:leftChars="236" w:left="566" w:firstLineChars="202" w:firstLine="566"/>
        <w:jc w:val="both"/>
        <w:rPr>
          <w:rFonts w:eastAsia="標楷體"/>
          <w:color w:val="000000" w:themeColor="text1"/>
          <w:sz w:val="28"/>
          <w:szCs w:val="32"/>
        </w:rPr>
      </w:pPr>
      <w:r w:rsidRPr="00FE7913">
        <w:rPr>
          <w:rFonts w:eastAsia="標楷體"/>
          <w:sz w:val="28"/>
          <w:szCs w:val="20"/>
        </w:rPr>
        <w:t>2019</w:t>
      </w:r>
      <w:r w:rsidRPr="00FE7913">
        <w:rPr>
          <w:rFonts w:eastAsia="標楷體" w:hint="eastAsia"/>
          <w:sz w:val="28"/>
          <w:szCs w:val="20"/>
        </w:rPr>
        <w:t>年第</w:t>
      </w:r>
      <w:r w:rsidR="00112E83">
        <w:rPr>
          <w:rFonts w:eastAsia="標楷體" w:hint="eastAsia"/>
          <w:sz w:val="28"/>
          <w:szCs w:val="20"/>
        </w:rPr>
        <w:t>2</w:t>
      </w:r>
      <w:r w:rsidRPr="00FE7913">
        <w:rPr>
          <w:rFonts w:eastAsia="標楷體" w:hint="eastAsia"/>
          <w:sz w:val="28"/>
          <w:szCs w:val="20"/>
        </w:rPr>
        <w:t>季我對中國大陸出口以電子產品占首位，比重達</w:t>
      </w:r>
      <w:r w:rsidRPr="00FE7913">
        <w:rPr>
          <w:rFonts w:eastAsia="標楷體"/>
          <w:sz w:val="28"/>
          <w:szCs w:val="20"/>
        </w:rPr>
        <w:t>3</w:t>
      </w:r>
      <w:r w:rsidR="00112E83">
        <w:rPr>
          <w:rFonts w:eastAsia="標楷體" w:hint="eastAsia"/>
          <w:sz w:val="28"/>
          <w:szCs w:val="20"/>
        </w:rPr>
        <w:t>7</w:t>
      </w:r>
      <w:r w:rsidRPr="00FE7913">
        <w:rPr>
          <w:rFonts w:eastAsia="標楷體"/>
          <w:sz w:val="28"/>
          <w:szCs w:val="20"/>
        </w:rPr>
        <w:t>.</w:t>
      </w:r>
      <w:r w:rsidR="00112E83">
        <w:rPr>
          <w:rFonts w:eastAsia="標楷體" w:hint="eastAsia"/>
          <w:sz w:val="28"/>
          <w:szCs w:val="20"/>
        </w:rPr>
        <w:t>2</w:t>
      </w:r>
      <w:r w:rsidRPr="00FE7913">
        <w:rPr>
          <w:rFonts w:eastAsia="標楷體"/>
          <w:sz w:val="28"/>
          <w:szCs w:val="20"/>
        </w:rPr>
        <w:t>%</w:t>
      </w:r>
      <w:r w:rsidRPr="00FE7913">
        <w:rPr>
          <w:rFonts w:eastAsia="標楷體" w:hint="eastAsia"/>
          <w:sz w:val="28"/>
          <w:szCs w:val="20"/>
        </w:rPr>
        <w:t>，其次為</w:t>
      </w:r>
      <w:r w:rsidR="00112E83" w:rsidRPr="00FE7913">
        <w:rPr>
          <w:rFonts w:eastAsia="標楷體" w:hint="eastAsia"/>
          <w:sz w:val="28"/>
          <w:szCs w:val="20"/>
        </w:rPr>
        <w:t>資通產品</w:t>
      </w:r>
      <w:r w:rsidRPr="00FE7913">
        <w:rPr>
          <w:rFonts w:eastAsia="標楷體" w:hint="eastAsia"/>
          <w:sz w:val="28"/>
          <w:szCs w:val="20"/>
        </w:rPr>
        <w:t>、光學器材、</w:t>
      </w:r>
      <w:r w:rsidR="00112E83">
        <w:rPr>
          <w:rFonts w:eastAsia="標楷體" w:hint="eastAsia"/>
          <w:sz w:val="28"/>
          <w:szCs w:val="20"/>
        </w:rPr>
        <w:t>塑膠製品</w:t>
      </w:r>
      <w:r w:rsidRPr="00FE7913">
        <w:rPr>
          <w:rFonts w:eastAsia="標楷體" w:hint="eastAsia"/>
          <w:sz w:val="28"/>
          <w:szCs w:val="20"/>
        </w:rPr>
        <w:t>及</w:t>
      </w:r>
      <w:r w:rsidR="00112E83" w:rsidRPr="00FE7913">
        <w:rPr>
          <w:rFonts w:eastAsia="標楷體" w:hint="eastAsia"/>
          <w:sz w:val="28"/>
          <w:szCs w:val="20"/>
        </w:rPr>
        <w:t>化學品</w:t>
      </w:r>
      <w:r w:rsidRPr="00FE7913">
        <w:rPr>
          <w:rFonts w:eastAsia="標楷體" w:hint="eastAsia"/>
          <w:sz w:val="28"/>
          <w:szCs w:val="20"/>
        </w:rPr>
        <w:t>，所占比重分別為</w:t>
      </w:r>
      <w:r w:rsidR="000E51C4">
        <w:rPr>
          <w:rFonts w:eastAsia="標楷體" w:hint="eastAsia"/>
          <w:sz w:val="28"/>
          <w:szCs w:val="20"/>
        </w:rPr>
        <w:t>9</w:t>
      </w:r>
      <w:r w:rsidRPr="00FE7913">
        <w:rPr>
          <w:rFonts w:eastAsia="標楷體"/>
          <w:sz w:val="28"/>
          <w:szCs w:val="20"/>
        </w:rPr>
        <w:t>.7%</w:t>
      </w:r>
      <w:r w:rsidRPr="00FE7913">
        <w:rPr>
          <w:rFonts w:eastAsia="標楷體" w:hint="eastAsia"/>
          <w:sz w:val="28"/>
          <w:szCs w:val="20"/>
        </w:rPr>
        <w:t>、</w:t>
      </w:r>
      <w:r w:rsidR="000E51C4">
        <w:rPr>
          <w:rFonts w:eastAsia="標楷體" w:hint="eastAsia"/>
          <w:sz w:val="28"/>
          <w:szCs w:val="20"/>
        </w:rPr>
        <w:t>8</w:t>
      </w:r>
      <w:r w:rsidRPr="00FE7913">
        <w:rPr>
          <w:rFonts w:eastAsia="標楷體"/>
          <w:sz w:val="28"/>
          <w:szCs w:val="20"/>
        </w:rPr>
        <w:t>.6%</w:t>
      </w:r>
      <w:r w:rsidRPr="00FE7913">
        <w:rPr>
          <w:rFonts w:eastAsia="標楷體" w:hint="eastAsia"/>
          <w:sz w:val="28"/>
          <w:szCs w:val="20"/>
        </w:rPr>
        <w:t>、</w:t>
      </w:r>
      <w:r w:rsidR="000E51C4">
        <w:rPr>
          <w:rFonts w:eastAsia="標楷體" w:hint="eastAsia"/>
          <w:sz w:val="28"/>
          <w:szCs w:val="20"/>
        </w:rPr>
        <w:t>8</w:t>
      </w:r>
      <w:r w:rsidRPr="00FE7913">
        <w:rPr>
          <w:rFonts w:eastAsia="標楷體"/>
          <w:sz w:val="28"/>
          <w:szCs w:val="20"/>
        </w:rPr>
        <w:t>.6%</w:t>
      </w:r>
      <w:r w:rsidRPr="00FE7913">
        <w:rPr>
          <w:rFonts w:eastAsia="標楷體" w:hint="eastAsia"/>
          <w:sz w:val="28"/>
          <w:szCs w:val="20"/>
        </w:rPr>
        <w:t>及</w:t>
      </w:r>
      <w:r w:rsidRPr="00FE7913">
        <w:rPr>
          <w:rFonts w:eastAsia="標楷體"/>
          <w:sz w:val="28"/>
          <w:szCs w:val="20"/>
        </w:rPr>
        <w:t>8.</w:t>
      </w:r>
      <w:r w:rsidR="000E51C4">
        <w:rPr>
          <w:rFonts w:eastAsia="標楷體" w:hint="eastAsia"/>
          <w:sz w:val="28"/>
          <w:szCs w:val="20"/>
        </w:rPr>
        <w:t>5</w:t>
      </w:r>
      <w:r w:rsidRPr="00FE7913">
        <w:rPr>
          <w:rFonts w:eastAsia="標楷體"/>
          <w:sz w:val="28"/>
          <w:szCs w:val="20"/>
        </w:rPr>
        <w:t>%</w:t>
      </w:r>
      <w:r w:rsidRPr="00FE7913">
        <w:rPr>
          <w:rFonts w:eastAsia="標楷體" w:hint="eastAsia"/>
          <w:sz w:val="28"/>
          <w:szCs w:val="20"/>
        </w:rPr>
        <w:t>，上述產品占我對陸出口比重達</w:t>
      </w:r>
      <w:r w:rsidRPr="00FE7913">
        <w:rPr>
          <w:rFonts w:eastAsia="標楷體"/>
          <w:sz w:val="28"/>
          <w:szCs w:val="20"/>
        </w:rPr>
        <w:t>7</w:t>
      </w:r>
      <w:r w:rsidR="000E51C4">
        <w:rPr>
          <w:rFonts w:eastAsia="標楷體" w:hint="eastAsia"/>
          <w:sz w:val="28"/>
          <w:szCs w:val="20"/>
        </w:rPr>
        <w:t>2</w:t>
      </w:r>
      <w:r w:rsidRPr="00FE7913">
        <w:rPr>
          <w:rFonts w:eastAsia="標楷體"/>
          <w:sz w:val="28"/>
          <w:szCs w:val="20"/>
        </w:rPr>
        <w:t>.</w:t>
      </w:r>
      <w:r w:rsidR="000E51C4">
        <w:rPr>
          <w:rFonts w:eastAsia="標楷體" w:hint="eastAsia"/>
          <w:sz w:val="28"/>
          <w:szCs w:val="20"/>
        </w:rPr>
        <w:t>7</w:t>
      </w:r>
      <w:r w:rsidRPr="00FE7913">
        <w:rPr>
          <w:rFonts w:eastAsia="標楷體"/>
          <w:sz w:val="28"/>
          <w:szCs w:val="20"/>
        </w:rPr>
        <w:t>%</w:t>
      </w:r>
      <w:r w:rsidRPr="00FE7913">
        <w:rPr>
          <w:rFonts w:eastAsia="標楷體" w:hint="eastAsia"/>
          <w:sz w:val="28"/>
          <w:szCs w:val="20"/>
        </w:rPr>
        <w:t>。與上年同季相較，</w:t>
      </w:r>
      <w:r w:rsidR="00F34CB6">
        <w:rPr>
          <w:rFonts w:eastAsia="標楷體" w:hint="eastAsia"/>
          <w:sz w:val="28"/>
          <w:szCs w:val="20"/>
        </w:rPr>
        <w:t>我國前</w:t>
      </w:r>
      <w:r w:rsidR="00F34CB6">
        <w:rPr>
          <w:rFonts w:eastAsia="標楷體" w:hint="eastAsia"/>
          <w:sz w:val="28"/>
          <w:szCs w:val="20"/>
        </w:rPr>
        <w:t>10</w:t>
      </w:r>
      <w:r w:rsidR="00F34CB6">
        <w:rPr>
          <w:rFonts w:eastAsia="標楷體" w:hint="eastAsia"/>
          <w:sz w:val="28"/>
          <w:szCs w:val="20"/>
        </w:rPr>
        <w:t>大出口產品</w:t>
      </w:r>
      <w:r w:rsidR="001D50BC">
        <w:rPr>
          <w:rFonts w:eastAsia="標楷體" w:hint="eastAsia"/>
          <w:sz w:val="28"/>
          <w:szCs w:val="20"/>
        </w:rPr>
        <w:t>除</w:t>
      </w:r>
      <w:r w:rsidRPr="00FE7913">
        <w:rPr>
          <w:rFonts w:eastAsia="標楷體" w:hint="eastAsia"/>
          <w:sz w:val="28"/>
          <w:szCs w:val="20"/>
        </w:rPr>
        <w:t>電子</w:t>
      </w:r>
      <w:r w:rsidR="004046CE">
        <w:rPr>
          <w:rFonts w:eastAsia="標楷體" w:hint="eastAsia"/>
          <w:sz w:val="28"/>
          <w:szCs w:val="20"/>
        </w:rPr>
        <w:t>、資通</w:t>
      </w:r>
      <w:r w:rsidR="00183E1D">
        <w:rPr>
          <w:rFonts w:eastAsia="標楷體" w:hint="eastAsia"/>
          <w:sz w:val="28"/>
          <w:szCs w:val="20"/>
        </w:rPr>
        <w:t>、礦產品</w:t>
      </w:r>
      <w:r w:rsidR="004046CE">
        <w:rPr>
          <w:rFonts w:eastAsia="標楷體" w:hint="eastAsia"/>
          <w:sz w:val="28"/>
          <w:szCs w:val="20"/>
        </w:rPr>
        <w:t>及光學器材</w:t>
      </w:r>
      <w:r w:rsidRPr="00FE7913">
        <w:rPr>
          <w:rFonts w:eastAsia="標楷體" w:hint="eastAsia"/>
          <w:sz w:val="28"/>
          <w:szCs w:val="20"/>
        </w:rPr>
        <w:t>出口</w:t>
      </w:r>
      <w:r w:rsidR="001D50BC">
        <w:rPr>
          <w:rFonts w:eastAsia="標楷體" w:hint="eastAsia"/>
          <w:sz w:val="28"/>
          <w:szCs w:val="20"/>
        </w:rPr>
        <w:t>占</w:t>
      </w:r>
      <w:r w:rsidRPr="00FE7913">
        <w:rPr>
          <w:rFonts w:eastAsia="標楷體" w:hint="eastAsia"/>
          <w:sz w:val="28"/>
          <w:szCs w:val="20"/>
        </w:rPr>
        <w:t>比</w:t>
      </w:r>
      <w:r w:rsidR="00415C74">
        <w:rPr>
          <w:rFonts w:eastAsia="標楷體" w:hint="eastAsia"/>
          <w:sz w:val="28"/>
          <w:szCs w:val="20"/>
        </w:rPr>
        <w:t>分別</w:t>
      </w:r>
      <w:r w:rsidR="004046CE">
        <w:rPr>
          <w:rFonts w:eastAsia="標楷體" w:hint="eastAsia"/>
          <w:sz w:val="28"/>
          <w:szCs w:val="20"/>
        </w:rPr>
        <w:t>上升</w:t>
      </w:r>
      <w:r w:rsidR="004046CE">
        <w:rPr>
          <w:rFonts w:eastAsia="標楷體" w:hint="eastAsia"/>
          <w:sz w:val="28"/>
          <w:szCs w:val="20"/>
        </w:rPr>
        <w:t>4.8</w:t>
      </w:r>
      <w:r w:rsidR="004046CE">
        <w:rPr>
          <w:rFonts w:eastAsia="標楷體" w:hint="eastAsia"/>
          <w:sz w:val="28"/>
          <w:szCs w:val="20"/>
        </w:rPr>
        <w:t>、</w:t>
      </w:r>
      <w:r w:rsidR="004046CE">
        <w:rPr>
          <w:rFonts w:eastAsia="標楷體" w:hint="eastAsia"/>
          <w:sz w:val="28"/>
          <w:szCs w:val="20"/>
        </w:rPr>
        <w:t>1.7</w:t>
      </w:r>
      <w:r w:rsidR="00183E1D">
        <w:rPr>
          <w:rFonts w:eastAsia="標楷體" w:hint="eastAsia"/>
          <w:sz w:val="28"/>
          <w:szCs w:val="20"/>
        </w:rPr>
        <w:t>、</w:t>
      </w:r>
      <w:r w:rsidR="00183E1D">
        <w:rPr>
          <w:rFonts w:eastAsia="標楷體" w:hint="eastAsia"/>
          <w:sz w:val="28"/>
          <w:szCs w:val="20"/>
        </w:rPr>
        <w:t>0.3</w:t>
      </w:r>
      <w:r w:rsidRPr="00FE7913">
        <w:rPr>
          <w:rFonts w:eastAsia="標楷體" w:hint="eastAsia"/>
          <w:sz w:val="28"/>
          <w:szCs w:val="20"/>
        </w:rPr>
        <w:t>及</w:t>
      </w:r>
      <w:r w:rsidRPr="00FE7913">
        <w:rPr>
          <w:rFonts w:eastAsia="標楷體"/>
          <w:sz w:val="28"/>
          <w:szCs w:val="20"/>
        </w:rPr>
        <w:t>0.</w:t>
      </w:r>
      <w:r w:rsidR="004046CE">
        <w:rPr>
          <w:rFonts w:eastAsia="標楷體" w:hint="eastAsia"/>
          <w:sz w:val="28"/>
          <w:szCs w:val="20"/>
        </w:rPr>
        <w:t>1</w:t>
      </w:r>
      <w:r w:rsidRPr="00FE7913">
        <w:rPr>
          <w:rFonts w:eastAsia="標楷體" w:hint="eastAsia"/>
          <w:sz w:val="28"/>
          <w:szCs w:val="20"/>
        </w:rPr>
        <w:t>個</w:t>
      </w:r>
      <w:r>
        <w:rPr>
          <w:rFonts w:eastAsia="標楷體" w:hint="eastAsia"/>
          <w:color w:val="000000" w:themeColor="text1"/>
          <w:sz w:val="28"/>
          <w:szCs w:val="32"/>
        </w:rPr>
        <w:t>百分點</w:t>
      </w:r>
      <w:r w:rsidR="001D50BC">
        <w:rPr>
          <w:rFonts w:eastAsia="標楷體" w:hint="eastAsia"/>
          <w:color w:val="000000" w:themeColor="text1"/>
          <w:sz w:val="28"/>
          <w:szCs w:val="32"/>
        </w:rPr>
        <w:t>外，其餘</w:t>
      </w:r>
      <w:r w:rsidR="00F34CB6">
        <w:rPr>
          <w:rFonts w:eastAsia="標楷體" w:hint="eastAsia"/>
          <w:color w:val="000000" w:themeColor="text1"/>
          <w:sz w:val="28"/>
          <w:szCs w:val="32"/>
        </w:rPr>
        <w:t>項目</w:t>
      </w:r>
      <w:r w:rsidR="00173E6E">
        <w:rPr>
          <w:rFonts w:eastAsia="標楷體" w:hint="eastAsia"/>
          <w:color w:val="000000" w:themeColor="text1"/>
          <w:sz w:val="28"/>
          <w:szCs w:val="32"/>
        </w:rPr>
        <w:t>出口比重</w:t>
      </w:r>
      <w:r w:rsidR="00E839B5">
        <w:rPr>
          <w:rFonts w:eastAsia="標楷體" w:hint="eastAsia"/>
          <w:color w:val="000000" w:themeColor="text1"/>
          <w:sz w:val="28"/>
          <w:szCs w:val="32"/>
        </w:rPr>
        <w:t>皆</w:t>
      </w:r>
      <w:r w:rsidR="00173E6E">
        <w:rPr>
          <w:rFonts w:eastAsia="標楷體" w:hint="eastAsia"/>
          <w:color w:val="000000" w:themeColor="text1"/>
          <w:sz w:val="28"/>
          <w:szCs w:val="32"/>
        </w:rPr>
        <w:t>下降</w:t>
      </w:r>
      <w:r>
        <w:rPr>
          <w:rFonts w:eastAsia="標楷體" w:hint="eastAsia"/>
          <w:color w:val="000000" w:themeColor="text1"/>
          <w:sz w:val="28"/>
          <w:szCs w:val="32"/>
        </w:rPr>
        <w:t>。</w:t>
      </w:r>
    </w:p>
    <w:p w:rsidR="00FE7913" w:rsidRDefault="00E839B5" w:rsidP="00E839B5">
      <w:pPr>
        <w:widowControl/>
        <w:autoSpaceDE w:val="0"/>
        <w:snapToGrid w:val="0"/>
        <w:spacing w:beforeLines="25" w:before="60" w:line="480" w:lineRule="exact"/>
        <w:ind w:leftChars="236" w:left="566" w:firstLineChars="202" w:firstLine="485"/>
        <w:jc w:val="both"/>
        <w:rPr>
          <w:rFonts w:eastAsia="標楷體"/>
          <w:color w:val="000000" w:themeColor="text1"/>
          <w:sz w:val="28"/>
          <w:szCs w:val="32"/>
        </w:rPr>
      </w:pPr>
      <w:r>
        <w:rPr>
          <w:noProof/>
        </w:rPr>
        <w:drawing>
          <wp:anchor distT="0" distB="0" distL="114300" distR="114300" simplePos="0" relativeHeight="251708416" behindDoc="0" locked="0" layoutInCell="1" allowOverlap="1" wp14:anchorId="2362A91D" wp14:editId="1AFE707D">
            <wp:simplePos x="0" y="0"/>
            <wp:positionH relativeFrom="column">
              <wp:posOffset>-162560</wp:posOffset>
            </wp:positionH>
            <wp:positionV relativeFrom="paragraph">
              <wp:posOffset>269240</wp:posOffset>
            </wp:positionV>
            <wp:extent cx="6409055" cy="3079115"/>
            <wp:effectExtent l="0" t="0" r="0" b="6985"/>
            <wp:wrapSquare wrapText="bothSides"/>
            <wp:docPr id="39" name="圖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FE7913">
        <w:rPr>
          <w:rFonts w:ascii="標楷體" w:eastAsia="標楷體" w:hAnsi="標楷體" w:hint="eastAsia"/>
          <w:color w:val="000000" w:themeColor="text1"/>
          <w:sz w:val="20"/>
        </w:rPr>
        <w:t>資料來源：</w:t>
      </w:r>
      <w:r w:rsidR="005F1986">
        <w:rPr>
          <w:rFonts w:eastAsia="標楷體" w:hint="eastAsia"/>
          <w:color w:val="000000" w:themeColor="text1"/>
          <w:kern w:val="0"/>
          <w:sz w:val="20"/>
          <w:szCs w:val="20"/>
        </w:rPr>
        <w:t>財政部海關統計</w:t>
      </w:r>
      <w:r w:rsidR="00FE7913">
        <w:rPr>
          <w:rFonts w:ascii="標楷體" w:eastAsia="標楷體" w:hAnsi="標楷體" w:hint="eastAsia"/>
          <w:color w:val="000000" w:themeColor="text1"/>
          <w:sz w:val="20"/>
        </w:rPr>
        <w:t>。</w:t>
      </w:r>
    </w:p>
    <w:p w:rsidR="00FE7913" w:rsidRDefault="00FE7913" w:rsidP="00C67B87">
      <w:pPr>
        <w:widowControl/>
        <w:tabs>
          <w:tab w:val="left" w:pos="567"/>
        </w:tabs>
        <w:autoSpaceDE w:val="0"/>
        <w:snapToGrid w:val="0"/>
        <w:spacing w:afterLines="50" w:after="120" w:line="480" w:lineRule="exact"/>
        <w:ind w:left="330"/>
        <w:jc w:val="center"/>
        <w:rPr>
          <w:rFonts w:eastAsia="標楷體"/>
          <w:b/>
          <w:color w:val="000000" w:themeColor="text1"/>
          <w:kern w:val="0"/>
          <w:sz w:val="27"/>
          <w:szCs w:val="27"/>
        </w:rPr>
      </w:pPr>
      <w:r>
        <w:rPr>
          <w:rFonts w:eastAsia="標楷體" w:hint="eastAsia"/>
          <w:b/>
          <w:color w:val="000000" w:themeColor="text1"/>
          <w:kern w:val="0"/>
          <w:sz w:val="27"/>
          <w:szCs w:val="27"/>
        </w:rPr>
        <w:t>圖</w:t>
      </w:r>
      <w:r>
        <w:rPr>
          <w:rFonts w:eastAsia="標楷體"/>
          <w:b/>
          <w:color w:val="000000" w:themeColor="text1"/>
          <w:kern w:val="0"/>
          <w:sz w:val="27"/>
          <w:szCs w:val="27"/>
        </w:rPr>
        <w:t>2-1  2019</w:t>
      </w:r>
      <w:r>
        <w:rPr>
          <w:rFonts w:eastAsia="標楷體" w:hint="eastAsia"/>
          <w:b/>
          <w:color w:val="000000" w:themeColor="text1"/>
          <w:kern w:val="0"/>
          <w:sz w:val="27"/>
          <w:szCs w:val="27"/>
        </w:rPr>
        <w:t>年第</w:t>
      </w:r>
      <w:r w:rsidR="00DA300C">
        <w:rPr>
          <w:rFonts w:eastAsia="標楷體" w:hint="eastAsia"/>
          <w:b/>
          <w:color w:val="000000" w:themeColor="text1"/>
          <w:kern w:val="0"/>
          <w:sz w:val="27"/>
          <w:szCs w:val="27"/>
        </w:rPr>
        <w:t>2</w:t>
      </w:r>
      <w:r>
        <w:rPr>
          <w:rFonts w:eastAsia="標楷體" w:hint="eastAsia"/>
          <w:b/>
          <w:color w:val="000000" w:themeColor="text1"/>
          <w:kern w:val="0"/>
          <w:sz w:val="27"/>
          <w:szCs w:val="27"/>
        </w:rPr>
        <w:t>季臺灣對中國大陸出口產品占比</w:t>
      </w:r>
    </w:p>
    <w:p w:rsidR="00FE7913" w:rsidRDefault="00FE7913" w:rsidP="00C67B87">
      <w:pPr>
        <w:widowControl/>
        <w:tabs>
          <w:tab w:val="left" w:pos="567"/>
        </w:tabs>
        <w:autoSpaceDE w:val="0"/>
        <w:snapToGrid w:val="0"/>
        <w:spacing w:beforeLines="25" w:before="60" w:line="480" w:lineRule="exact"/>
        <w:ind w:left="330"/>
        <w:jc w:val="both"/>
        <w:rPr>
          <w:rFonts w:eastAsia="標楷體"/>
          <w:b/>
          <w:color w:val="000000" w:themeColor="text1"/>
          <w:sz w:val="28"/>
          <w:szCs w:val="28"/>
        </w:rPr>
      </w:pPr>
      <w:r>
        <w:rPr>
          <w:rFonts w:eastAsia="標楷體"/>
          <w:b/>
          <w:color w:val="000000" w:themeColor="text1"/>
          <w:sz w:val="28"/>
          <w:szCs w:val="28"/>
        </w:rPr>
        <w:t>2.</w:t>
      </w:r>
      <w:r>
        <w:rPr>
          <w:rFonts w:eastAsia="標楷體" w:hint="eastAsia"/>
          <w:b/>
          <w:color w:val="000000" w:themeColor="text1"/>
          <w:sz w:val="28"/>
          <w:szCs w:val="28"/>
        </w:rPr>
        <w:t>成長率方面</w:t>
      </w:r>
    </w:p>
    <w:p w:rsidR="00E12E81" w:rsidRDefault="001426E7" w:rsidP="00C67B87">
      <w:pPr>
        <w:widowControl/>
        <w:autoSpaceDE w:val="0"/>
        <w:snapToGrid w:val="0"/>
        <w:spacing w:beforeLines="25" w:before="60" w:line="480" w:lineRule="exact"/>
        <w:ind w:leftChars="235" w:left="564" w:firstLineChars="202" w:firstLine="566"/>
        <w:jc w:val="both"/>
        <w:rPr>
          <w:rFonts w:eastAsia="標楷體"/>
          <w:sz w:val="28"/>
          <w:szCs w:val="20"/>
        </w:rPr>
      </w:pPr>
      <w:r>
        <w:rPr>
          <w:rFonts w:eastAsia="標楷體" w:hint="eastAsia"/>
          <w:sz w:val="28"/>
          <w:szCs w:val="20"/>
        </w:rPr>
        <w:t>受</w:t>
      </w:r>
      <w:r w:rsidRPr="00FE7913">
        <w:rPr>
          <w:rFonts w:eastAsia="標楷體" w:hint="eastAsia"/>
          <w:sz w:val="28"/>
          <w:szCs w:val="20"/>
        </w:rPr>
        <w:t>全球景氣</w:t>
      </w:r>
      <w:r>
        <w:rPr>
          <w:rFonts w:eastAsia="標楷體" w:hint="eastAsia"/>
          <w:sz w:val="28"/>
          <w:szCs w:val="20"/>
        </w:rPr>
        <w:t>走</w:t>
      </w:r>
      <w:r w:rsidRPr="00FE7913">
        <w:rPr>
          <w:rFonts w:eastAsia="標楷體" w:hint="eastAsia"/>
          <w:sz w:val="28"/>
          <w:szCs w:val="20"/>
        </w:rPr>
        <w:t>緩</w:t>
      </w:r>
      <w:r w:rsidR="00124977">
        <w:rPr>
          <w:rFonts w:eastAsia="標楷體" w:hint="eastAsia"/>
          <w:sz w:val="28"/>
          <w:szCs w:val="20"/>
        </w:rPr>
        <w:t>及美中貿易戰前景未明影響</w:t>
      </w:r>
      <w:r w:rsidRPr="00FE7913">
        <w:rPr>
          <w:rFonts w:eastAsia="標楷體" w:hint="eastAsia"/>
          <w:sz w:val="28"/>
          <w:szCs w:val="20"/>
        </w:rPr>
        <w:t>，</w:t>
      </w:r>
      <w:r w:rsidR="00FE7913" w:rsidRPr="00FE7913">
        <w:rPr>
          <w:rFonts w:eastAsia="標楷體"/>
          <w:sz w:val="28"/>
          <w:szCs w:val="20"/>
        </w:rPr>
        <w:t>2019</w:t>
      </w:r>
      <w:r w:rsidR="00FE7913" w:rsidRPr="00FE7913">
        <w:rPr>
          <w:rFonts w:eastAsia="標楷體" w:hint="eastAsia"/>
          <w:sz w:val="28"/>
          <w:szCs w:val="20"/>
        </w:rPr>
        <w:t>年第</w:t>
      </w:r>
      <w:r w:rsidR="007E335E">
        <w:rPr>
          <w:rFonts w:eastAsia="標楷體" w:hint="eastAsia"/>
          <w:sz w:val="28"/>
          <w:szCs w:val="20"/>
        </w:rPr>
        <w:t>2</w:t>
      </w:r>
      <w:r w:rsidR="00FE7913" w:rsidRPr="00FE7913">
        <w:rPr>
          <w:rFonts w:eastAsia="標楷體" w:hint="eastAsia"/>
          <w:sz w:val="28"/>
          <w:szCs w:val="20"/>
        </w:rPr>
        <w:t>季前</w:t>
      </w:r>
      <w:r w:rsidR="00FE7913" w:rsidRPr="00FE7913">
        <w:rPr>
          <w:rFonts w:eastAsia="標楷體"/>
          <w:sz w:val="28"/>
          <w:szCs w:val="20"/>
        </w:rPr>
        <w:t>10</w:t>
      </w:r>
      <w:r w:rsidR="00FE7913" w:rsidRPr="00FE7913">
        <w:rPr>
          <w:rFonts w:eastAsia="標楷體" w:hint="eastAsia"/>
          <w:sz w:val="28"/>
          <w:szCs w:val="20"/>
        </w:rPr>
        <w:t>項出口產品中，</w:t>
      </w:r>
      <w:proofErr w:type="gramStart"/>
      <w:r w:rsidR="00FE7913" w:rsidRPr="00FE7913">
        <w:rPr>
          <w:rFonts w:eastAsia="標楷體" w:hint="eastAsia"/>
          <w:sz w:val="28"/>
          <w:szCs w:val="20"/>
        </w:rPr>
        <w:t>除礦產品</w:t>
      </w:r>
      <w:proofErr w:type="gramEnd"/>
      <w:r w:rsidR="007E335E">
        <w:rPr>
          <w:rFonts w:eastAsia="標楷體" w:hint="eastAsia"/>
          <w:sz w:val="28"/>
          <w:szCs w:val="20"/>
        </w:rPr>
        <w:t>、電子產品</w:t>
      </w:r>
      <w:r w:rsidR="00FE7913" w:rsidRPr="00FE7913">
        <w:rPr>
          <w:rFonts w:eastAsia="標楷體" w:hint="eastAsia"/>
          <w:sz w:val="28"/>
          <w:szCs w:val="20"/>
        </w:rPr>
        <w:t>及資通產品，其餘</w:t>
      </w:r>
      <w:r w:rsidR="003B6602">
        <w:rPr>
          <w:rFonts w:eastAsia="標楷體" w:hint="eastAsia"/>
          <w:sz w:val="28"/>
          <w:szCs w:val="20"/>
        </w:rPr>
        <w:t>均出現衰退</w:t>
      </w:r>
      <w:r w:rsidR="00E12E81" w:rsidRPr="00FE7913">
        <w:rPr>
          <w:rFonts w:eastAsia="標楷體" w:hint="eastAsia"/>
          <w:sz w:val="28"/>
          <w:szCs w:val="20"/>
        </w:rPr>
        <w:t>（</w:t>
      </w:r>
      <w:r w:rsidR="00415C74">
        <w:rPr>
          <w:rFonts w:eastAsia="標楷體" w:hint="eastAsia"/>
          <w:sz w:val="28"/>
          <w:szCs w:val="20"/>
        </w:rPr>
        <w:t>圖</w:t>
      </w:r>
      <w:r w:rsidR="00E12E81" w:rsidRPr="00FE7913">
        <w:rPr>
          <w:rFonts w:eastAsia="標楷體"/>
          <w:sz w:val="28"/>
          <w:szCs w:val="20"/>
        </w:rPr>
        <w:t>2-</w:t>
      </w:r>
      <w:r w:rsidR="00415C74">
        <w:rPr>
          <w:rFonts w:eastAsia="標楷體" w:hint="eastAsia"/>
          <w:sz w:val="28"/>
          <w:szCs w:val="20"/>
        </w:rPr>
        <w:t>2</w:t>
      </w:r>
      <w:r w:rsidR="00E12E81" w:rsidRPr="00FE7913">
        <w:rPr>
          <w:rFonts w:eastAsia="標楷體" w:hint="eastAsia"/>
          <w:sz w:val="28"/>
          <w:szCs w:val="20"/>
        </w:rPr>
        <w:t>）</w:t>
      </w:r>
      <w:r w:rsidR="00FE7913" w:rsidRPr="00FE7913">
        <w:rPr>
          <w:rFonts w:eastAsia="標楷體" w:hint="eastAsia"/>
          <w:sz w:val="28"/>
          <w:szCs w:val="20"/>
        </w:rPr>
        <w:t>。</w:t>
      </w:r>
    </w:p>
    <w:p w:rsidR="00FE7913" w:rsidRPr="00FE7913" w:rsidRDefault="00E12E81" w:rsidP="006028A4">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Pr>
          <w:rFonts w:eastAsia="標楷體" w:hint="eastAsia"/>
          <w:sz w:val="28"/>
          <w:szCs w:val="20"/>
        </w:rPr>
        <w:t>─</w:t>
      </w:r>
      <w:proofErr w:type="gramEnd"/>
      <w:r w:rsidRPr="00C265C0">
        <w:rPr>
          <w:rFonts w:eastAsia="標楷體" w:hint="eastAsia"/>
          <w:b/>
          <w:sz w:val="28"/>
          <w:szCs w:val="20"/>
        </w:rPr>
        <w:t>衰退</w:t>
      </w:r>
      <w:r w:rsidR="00415C74">
        <w:rPr>
          <w:rFonts w:eastAsia="標楷體" w:hint="eastAsia"/>
          <w:b/>
          <w:sz w:val="28"/>
          <w:szCs w:val="20"/>
        </w:rPr>
        <w:t>產品</w:t>
      </w:r>
      <w:r>
        <w:rPr>
          <w:rFonts w:eastAsia="標楷體" w:hint="eastAsia"/>
          <w:sz w:val="28"/>
          <w:szCs w:val="20"/>
        </w:rPr>
        <w:t>：</w:t>
      </w:r>
      <w:r w:rsidR="00FE7913" w:rsidRPr="00FE7913">
        <w:rPr>
          <w:rFonts w:eastAsia="標楷體" w:hint="eastAsia"/>
          <w:sz w:val="28"/>
          <w:szCs w:val="20"/>
        </w:rPr>
        <w:t>基本金屬</w:t>
      </w:r>
      <w:r w:rsidR="005F154F">
        <w:rPr>
          <w:rFonts w:eastAsia="標楷體" w:hint="eastAsia"/>
          <w:sz w:val="28"/>
          <w:szCs w:val="20"/>
        </w:rPr>
        <w:t>衰退</w:t>
      </w:r>
      <w:r w:rsidR="005F154F" w:rsidRPr="005F154F">
        <w:rPr>
          <w:rFonts w:eastAsia="標楷體"/>
          <w:sz w:val="28"/>
          <w:szCs w:val="20"/>
        </w:rPr>
        <w:t>2</w:t>
      </w:r>
      <w:r w:rsidR="000307E3">
        <w:rPr>
          <w:rFonts w:eastAsia="標楷體" w:hint="eastAsia"/>
          <w:sz w:val="28"/>
          <w:szCs w:val="20"/>
        </w:rPr>
        <w:t>6</w:t>
      </w:r>
      <w:r w:rsidR="005F154F" w:rsidRPr="005F154F">
        <w:rPr>
          <w:rFonts w:eastAsia="標楷體"/>
          <w:sz w:val="28"/>
          <w:szCs w:val="20"/>
        </w:rPr>
        <w:t>.</w:t>
      </w:r>
      <w:r w:rsidR="000307E3">
        <w:rPr>
          <w:rFonts w:eastAsia="標楷體" w:hint="eastAsia"/>
          <w:sz w:val="28"/>
          <w:szCs w:val="20"/>
        </w:rPr>
        <w:t>4</w:t>
      </w:r>
      <w:r w:rsidR="005F154F" w:rsidRPr="005F154F">
        <w:rPr>
          <w:rFonts w:eastAsia="標楷體"/>
          <w:sz w:val="28"/>
          <w:szCs w:val="20"/>
        </w:rPr>
        <w:t>%</w:t>
      </w:r>
      <w:r w:rsidR="00E813EA">
        <w:rPr>
          <w:rFonts w:eastAsia="標楷體" w:hint="eastAsia"/>
          <w:sz w:val="28"/>
          <w:szCs w:val="20"/>
        </w:rPr>
        <w:t>，</w:t>
      </w:r>
      <w:r w:rsidR="005F154F">
        <w:rPr>
          <w:rFonts w:eastAsia="標楷體" w:hint="eastAsia"/>
          <w:sz w:val="28"/>
          <w:szCs w:val="20"/>
        </w:rPr>
        <w:t>幅度最大，</w:t>
      </w:r>
      <w:r w:rsidR="003B6602">
        <w:rPr>
          <w:rFonts w:eastAsia="標楷體" w:hint="eastAsia"/>
          <w:sz w:val="28"/>
          <w:szCs w:val="20"/>
        </w:rPr>
        <w:t>其次為</w:t>
      </w:r>
      <w:r w:rsidR="00185D5D">
        <w:rPr>
          <w:rFonts w:eastAsia="標楷體" w:hint="eastAsia"/>
          <w:sz w:val="28"/>
          <w:szCs w:val="20"/>
        </w:rPr>
        <w:t>化學品、紡織品及機械分別衰退</w:t>
      </w:r>
      <w:r w:rsidR="00185D5D">
        <w:rPr>
          <w:rFonts w:eastAsia="標楷體" w:hint="eastAsia"/>
          <w:sz w:val="28"/>
          <w:szCs w:val="20"/>
        </w:rPr>
        <w:t>24.4%</w:t>
      </w:r>
      <w:r w:rsidR="00185D5D">
        <w:rPr>
          <w:rFonts w:eastAsia="標楷體" w:hint="eastAsia"/>
          <w:sz w:val="28"/>
          <w:szCs w:val="20"/>
        </w:rPr>
        <w:t>、</w:t>
      </w:r>
      <w:r w:rsidR="00185D5D">
        <w:rPr>
          <w:rFonts w:eastAsia="標楷體" w:hint="eastAsia"/>
          <w:sz w:val="28"/>
          <w:szCs w:val="20"/>
        </w:rPr>
        <w:t>20.0%</w:t>
      </w:r>
      <w:r w:rsidR="00185D5D">
        <w:rPr>
          <w:rFonts w:eastAsia="標楷體" w:hint="eastAsia"/>
          <w:sz w:val="28"/>
          <w:szCs w:val="20"/>
        </w:rPr>
        <w:t>及</w:t>
      </w:r>
      <w:r w:rsidR="00185D5D">
        <w:rPr>
          <w:rFonts w:eastAsia="標楷體" w:hint="eastAsia"/>
          <w:sz w:val="28"/>
          <w:szCs w:val="20"/>
        </w:rPr>
        <w:t>19.7%</w:t>
      </w:r>
      <w:r w:rsidR="00185D5D">
        <w:rPr>
          <w:rFonts w:eastAsia="標楷體" w:hint="eastAsia"/>
          <w:sz w:val="28"/>
          <w:szCs w:val="20"/>
        </w:rPr>
        <w:t>，</w:t>
      </w:r>
      <w:r w:rsidR="004A74E8" w:rsidRPr="00FE7913">
        <w:rPr>
          <w:rFonts w:eastAsia="標楷體" w:hint="eastAsia"/>
          <w:sz w:val="28"/>
          <w:szCs w:val="20"/>
        </w:rPr>
        <w:t>塑</w:t>
      </w:r>
      <w:r w:rsidR="00597BCA">
        <w:rPr>
          <w:rFonts w:eastAsia="標楷體" w:hint="eastAsia"/>
          <w:sz w:val="28"/>
          <w:szCs w:val="20"/>
        </w:rPr>
        <w:t>橡</w:t>
      </w:r>
      <w:r w:rsidR="004A74E8" w:rsidRPr="00FE7913">
        <w:rPr>
          <w:rFonts w:eastAsia="標楷體" w:hint="eastAsia"/>
          <w:sz w:val="28"/>
          <w:szCs w:val="20"/>
        </w:rPr>
        <w:t>膠製品</w:t>
      </w:r>
      <w:r w:rsidR="004A74E8">
        <w:rPr>
          <w:rFonts w:eastAsia="標楷體" w:hint="eastAsia"/>
          <w:sz w:val="28"/>
          <w:szCs w:val="20"/>
        </w:rPr>
        <w:t>、</w:t>
      </w:r>
      <w:r w:rsidR="00B276E5">
        <w:rPr>
          <w:rFonts w:eastAsia="標楷體" w:hint="eastAsia"/>
          <w:sz w:val="28"/>
          <w:szCs w:val="20"/>
        </w:rPr>
        <w:t>電機產品</w:t>
      </w:r>
      <w:r w:rsidR="004A74E8">
        <w:rPr>
          <w:rFonts w:eastAsia="標楷體" w:hint="eastAsia"/>
          <w:sz w:val="28"/>
          <w:szCs w:val="20"/>
        </w:rPr>
        <w:t>等</w:t>
      </w:r>
      <w:r w:rsidR="00B276E5">
        <w:rPr>
          <w:rFonts w:eastAsia="標楷體" w:hint="eastAsia"/>
          <w:sz w:val="28"/>
          <w:szCs w:val="20"/>
        </w:rPr>
        <w:t>皆</w:t>
      </w:r>
      <w:r w:rsidR="0073530B">
        <w:rPr>
          <w:rFonts w:eastAsia="標楷體" w:hint="eastAsia"/>
          <w:sz w:val="28"/>
          <w:szCs w:val="20"/>
        </w:rPr>
        <w:t>衰退</w:t>
      </w:r>
      <w:proofErr w:type="gramStart"/>
      <w:r w:rsidR="0073530B">
        <w:rPr>
          <w:rFonts w:eastAsia="標楷體" w:hint="eastAsia"/>
          <w:sz w:val="28"/>
          <w:szCs w:val="20"/>
        </w:rPr>
        <w:t>1</w:t>
      </w:r>
      <w:r w:rsidR="0073530B">
        <w:rPr>
          <w:rFonts w:eastAsia="標楷體" w:hint="eastAsia"/>
          <w:sz w:val="28"/>
          <w:szCs w:val="20"/>
        </w:rPr>
        <w:t>成</w:t>
      </w:r>
      <w:proofErr w:type="gramEnd"/>
      <w:r w:rsidR="0073530B">
        <w:rPr>
          <w:rFonts w:eastAsia="標楷體" w:hint="eastAsia"/>
          <w:sz w:val="28"/>
          <w:szCs w:val="20"/>
        </w:rPr>
        <w:t>以上</w:t>
      </w:r>
      <w:r w:rsidR="00E813EA">
        <w:rPr>
          <w:rFonts w:eastAsia="標楷體" w:hint="eastAsia"/>
          <w:sz w:val="28"/>
          <w:szCs w:val="20"/>
        </w:rPr>
        <w:t>。</w:t>
      </w:r>
      <w:r w:rsidR="003B6602">
        <w:rPr>
          <w:rFonts w:eastAsia="標楷體" w:hint="eastAsia"/>
          <w:sz w:val="28"/>
          <w:szCs w:val="20"/>
        </w:rPr>
        <w:t>其中</w:t>
      </w:r>
      <w:r w:rsidR="005F154F">
        <w:rPr>
          <w:rFonts w:eastAsia="標楷體" w:hint="eastAsia"/>
          <w:sz w:val="28"/>
          <w:szCs w:val="20"/>
        </w:rPr>
        <w:t>，</w:t>
      </w:r>
      <w:r w:rsidR="00597BCA">
        <w:rPr>
          <w:rFonts w:eastAsia="標楷體" w:hint="eastAsia"/>
          <w:sz w:val="28"/>
          <w:szCs w:val="20"/>
        </w:rPr>
        <w:t>化學</w:t>
      </w:r>
      <w:r w:rsidR="004A74E8">
        <w:rPr>
          <w:rFonts w:eastAsia="標楷體" w:hint="eastAsia"/>
          <w:sz w:val="28"/>
          <w:szCs w:val="20"/>
        </w:rPr>
        <w:t>品</w:t>
      </w:r>
      <w:r w:rsidR="00415C74">
        <w:rPr>
          <w:rFonts w:eastAsia="標楷體" w:hint="eastAsia"/>
          <w:sz w:val="28"/>
          <w:szCs w:val="20"/>
        </w:rPr>
        <w:t>2019</w:t>
      </w:r>
      <w:r w:rsidR="00415C74">
        <w:rPr>
          <w:rFonts w:eastAsia="標楷體" w:hint="eastAsia"/>
          <w:sz w:val="28"/>
          <w:szCs w:val="20"/>
        </w:rPr>
        <w:t>年第</w:t>
      </w:r>
      <w:r w:rsidR="00415C74">
        <w:rPr>
          <w:rFonts w:eastAsia="標楷體" w:hint="eastAsia"/>
          <w:sz w:val="28"/>
          <w:szCs w:val="20"/>
        </w:rPr>
        <w:t>2</w:t>
      </w:r>
      <w:r w:rsidR="00415C74">
        <w:rPr>
          <w:rFonts w:eastAsia="標楷體" w:hint="eastAsia"/>
          <w:sz w:val="28"/>
          <w:szCs w:val="20"/>
        </w:rPr>
        <w:t>季較上年同季</w:t>
      </w:r>
      <w:r w:rsidR="00E813EA">
        <w:rPr>
          <w:rFonts w:eastAsia="標楷體" w:hint="eastAsia"/>
          <w:sz w:val="28"/>
          <w:szCs w:val="20"/>
        </w:rPr>
        <w:t>驟減</w:t>
      </w:r>
      <w:r w:rsidR="00597BCA">
        <w:rPr>
          <w:rFonts w:eastAsia="標楷體" w:hint="eastAsia"/>
          <w:sz w:val="28"/>
          <w:szCs w:val="20"/>
        </w:rPr>
        <w:lastRenderedPageBreak/>
        <w:t>53</w:t>
      </w:r>
      <w:r w:rsidR="004A74E8">
        <w:rPr>
          <w:rFonts w:eastAsia="標楷體" w:hint="eastAsia"/>
          <w:sz w:val="28"/>
          <w:szCs w:val="20"/>
        </w:rPr>
        <w:t>.9</w:t>
      </w:r>
      <w:r w:rsidR="00E813EA">
        <w:rPr>
          <w:rFonts w:eastAsia="標楷體" w:hint="eastAsia"/>
          <w:sz w:val="28"/>
          <w:szCs w:val="20"/>
        </w:rPr>
        <w:t>百分點</w:t>
      </w:r>
      <w:r w:rsidR="004A74E8">
        <w:rPr>
          <w:rFonts w:eastAsia="標楷體" w:hint="eastAsia"/>
          <w:sz w:val="28"/>
          <w:szCs w:val="20"/>
        </w:rPr>
        <w:t>最大，</w:t>
      </w:r>
      <w:r w:rsidR="00E813EA">
        <w:rPr>
          <w:rFonts w:eastAsia="標楷體" w:hint="eastAsia"/>
          <w:sz w:val="28"/>
          <w:szCs w:val="20"/>
        </w:rPr>
        <w:t>其次為</w:t>
      </w:r>
      <w:r w:rsidR="004A74E8">
        <w:rPr>
          <w:rFonts w:eastAsia="標楷體" w:hint="eastAsia"/>
          <w:sz w:val="28"/>
          <w:szCs w:val="20"/>
        </w:rPr>
        <w:t>基本金屬、塑橡膠製品</w:t>
      </w:r>
      <w:r w:rsidR="00415D01">
        <w:rPr>
          <w:rFonts w:eastAsia="標楷體" w:hint="eastAsia"/>
          <w:sz w:val="28"/>
          <w:szCs w:val="20"/>
        </w:rPr>
        <w:t>、</w:t>
      </w:r>
      <w:r w:rsidR="004A74E8">
        <w:rPr>
          <w:rFonts w:eastAsia="標楷體" w:hint="eastAsia"/>
          <w:sz w:val="28"/>
          <w:szCs w:val="20"/>
        </w:rPr>
        <w:t>機械</w:t>
      </w:r>
      <w:r w:rsidR="00415D01">
        <w:rPr>
          <w:rFonts w:eastAsia="標楷體" w:hint="eastAsia"/>
          <w:sz w:val="28"/>
          <w:szCs w:val="20"/>
        </w:rPr>
        <w:t>及紡織品</w:t>
      </w:r>
      <w:r w:rsidR="004A74E8">
        <w:rPr>
          <w:rFonts w:eastAsia="標楷體" w:hint="eastAsia"/>
          <w:sz w:val="28"/>
          <w:szCs w:val="20"/>
        </w:rPr>
        <w:t>等</w:t>
      </w:r>
      <w:r w:rsidR="00415D01">
        <w:rPr>
          <w:rFonts w:eastAsia="標楷體" w:hint="eastAsia"/>
          <w:sz w:val="28"/>
          <w:szCs w:val="20"/>
        </w:rPr>
        <w:t>，</w:t>
      </w:r>
      <w:r w:rsidR="00E813EA">
        <w:rPr>
          <w:rFonts w:eastAsia="標楷體" w:hint="eastAsia"/>
          <w:sz w:val="28"/>
          <w:szCs w:val="20"/>
        </w:rPr>
        <w:t>分別</w:t>
      </w:r>
      <w:r w:rsidR="004A74E8">
        <w:rPr>
          <w:rFonts w:eastAsia="標楷體" w:hint="eastAsia"/>
          <w:sz w:val="28"/>
          <w:szCs w:val="20"/>
        </w:rPr>
        <w:t>減</w:t>
      </w:r>
      <w:r w:rsidR="00E813EA">
        <w:rPr>
          <w:rFonts w:eastAsia="標楷體" w:hint="eastAsia"/>
          <w:sz w:val="28"/>
          <w:szCs w:val="20"/>
        </w:rPr>
        <w:t>少</w:t>
      </w:r>
      <w:r w:rsidR="00597BCA">
        <w:rPr>
          <w:rFonts w:eastAsia="標楷體" w:hint="eastAsia"/>
          <w:sz w:val="28"/>
          <w:szCs w:val="20"/>
        </w:rPr>
        <w:t>47</w:t>
      </w:r>
      <w:r w:rsidR="00E813EA">
        <w:rPr>
          <w:rFonts w:eastAsia="標楷體" w:hint="eastAsia"/>
          <w:sz w:val="28"/>
          <w:szCs w:val="20"/>
        </w:rPr>
        <w:t>.</w:t>
      </w:r>
      <w:r w:rsidR="00597BCA">
        <w:rPr>
          <w:rFonts w:eastAsia="標楷體" w:hint="eastAsia"/>
          <w:sz w:val="28"/>
          <w:szCs w:val="20"/>
        </w:rPr>
        <w:t>8</w:t>
      </w:r>
      <w:r w:rsidR="00E813EA">
        <w:rPr>
          <w:rFonts w:eastAsia="標楷體" w:hint="eastAsia"/>
          <w:sz w:val="28"/>
          <w:szCs w:val="20"/>
        </w:rPr>
        <w:t>、</w:t>
      </w:r>
      <w:r w:rsidR="00597BCA">
        <w:rPr>
          <w:rFonts w:eastAsia="標楷體" w:hint="eastAsia"/>
          <w:sz w:val="28"/>
          <w:szCs w:val="20"/>
        </w:rPr>
        <w:t>45</w:t>
      </w:r>
      <w:r w:rsidR="00E813EA">
        <w:rPr>
          <w:rFonts w:eastAsia="標楷體" w:hint="eastAsia"/>
          <w:sz w:val="28"/>
          <w:szCs w:val="20"/>
        </w:rPr>
        <w:t>.</w:t>
      </w:r>
      <w:r w:rsidR="00597BCA">
        <w:rPr>
          <w:rFonts w:eastAsia="標楷體" w:hint="eastAsia"/>
          <w:sz w:val="28"/>
          <w:szCs w:val="20"/>
        </w:rPr>
        <w:t>2</w:t>
      </w:r>
      <w:r w:rsidR="00E813EA">
        <w:rPr>
          <w:rFonts w:eastAsia="標楷體" w:hint="eastAsia"/>
          <w:sz w:val="28"/>
          <w:szCs w:val="20"/>
        </w:rPr>
        <w:t>、</w:t>
      </w:r>
      <w:r w:rsidR="00597BCA">
        <w:rPr>
          <w:rFonts w:eastAsia="標楷體" w:hint="eastAsia"/>
          <w:sz w:val="28"/>
          <w:szCs w:val="20"/>
        </w:rPr>
        <w:t>41</w:t>
      </w:r>
      <w:r w:rsidR="00E813EA">
        <w:rPr>
          <w:rFonts w:eastAsia="標楷體" w:hint="eastAsia"/>
          <w:sz w:val="28"/>
          <w:szCs w:val="20"/>
        </w:rPr>
        <w:t>.</w:t>
      </w:r>
      <w:r w:rsidR="00597BCA">
        <w:rPr>
          <w:rFonts w:eastAsia="標楷體" w:hint="eastAsia"/>
          <w:sz w:val="28"/>
          <w:szCs w:val="20"/>
        </w:rPr>
        <w:t>4</w:t>
      </w:r>
      <w:r w:rsidR="00E813EA">
        <w:rPr>
          <w:rFonts w:eastAsia="標楷體" w:hint="eastAsia"/>
          <w:sz w:val="28"/>
          <w:szCs w:val="20"/>
        </w:rPr>
        <w:t>、</w:t>
      </w:r>
      <w:r w:rsidR="0073530B">
        <w:rPr>
          <w:rFonts w:eastAsia="標楷體" w:hint="eastAsia"/>
          <w:sz w:val="28"/>
          <w:szCs w:val="20"/>
        </w:rPr>
        <w:t>2</w:t>
      </w:r>
      <w:r w:rsidR="00415D01">
        <w:rPr>
          <w:rFonts w:eastAsia="標楷體" w:hint="eastAsia"/>
          <w:sz w:val="28"/>
          <w:szCs w:val="20"/>
        </w:rPr>
        <w:t>8</w:t>
      </w:r>
      <w:r w:rsidR="0073530B">
        <w:rPr>
          <w:rFonts w:eastAsia="標楷體" w:hint="eastAsia"/>
          <w:sz w:val="28"/>
          <w:szCs w:val="20"/>
        </w:rPr>
        <w:t>.1</w:t>
      </w:r>
      <w:r w:rsidR="0073530B">
        <w:rPr>
          <w:rFonts w:eastAsia="標楷體" w:hint="eastAsia"/>
          <w:sz w:val="28"/>
          <w:szCs w:val="20"/>
        </w:rPr>
        <w:t>個百分點。</w:t>
      </w:r>
    </w:p>
    <w:p w:rsidR="006028A4" w:rsidRPr="006028A4" w:rsidRDefault="006028A4" w:rsidP="00E6399B">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sidRPr="006028A4">
        <w:rPr>
          <w:rFonts w:eastAsia="標楷體" w:hint="eastAsia"/>
          <w:b/>
          <w:sz w:val="28"/>
          <w:szCs w:val="20"/>
        </w:rPr>
        <w:t>─</w:t>
      </w:r>
      <w:proofErr w:type="gramEnd"/>
      <w:r w:rsidRPr="006028A4">
        <w:rPr>
          <w:rFonts w:eastAsia="標楷體" w:hint="eastAsia"/>
          <w:b/>
          <w:sz w:val="28"/>
          <w:szCs w:val="20"/>
        </w:rPr>
        <w:t>逆勢成長產品：</w:t>
      </w:r>
      <w:r>
        <w:rPr>
          <w:rFonts w:eastAsia="標楷體" w:hint="eastAsia"/>
          <w:sz w:val="28"/>
          <w:szCs w:val="20"/>
        </w:rPr>
        <w:t>礦產品</w:t>
      </w:r>
      <w:r w:rsidR="003B6602">
        <w:rPr>
          <w:rFonts w:eastAsia="標楷體" w:hint="eastAsia"/>
          <w:sz w:val="28"/>
          <w:szCs w:val="20"/>
        </w:rPr>
        <w:t>成長</w:t>
      </w:r>
      <w:r w:rsidR="003B6602">
        <w:rPr>
          <w:rFonts w:eastAsia="標楷體" w:hint="eastAsia"/>
          <w:sz w:val="28"/>
          <w:szCs w:val="20"/>
        </w:rPr>
        <w:t>15.4%</w:t>
      </w:r>
      <w:r w:rsidR="003B6602">
        <w:rPr>
          <w:rFonts w:eastAsia="標楷體" w:hint="eastAsia"/>
          <w:sz w:val="28"/>
          <w:szCs w:val="20"/>
        </w:rPr>
        <w:t>，主因是</w:t>
      </w:r>
      <w:r>
        <w:rPr>
          <w:rFonts w:eastAsia="標楷體" w:hint="eastAsia"/>
          <w:sz w:val="28"/>
          <w:szCs w:val="20"/>
        </w:rPr>
        <w:t>比較基期低</w:t>
      </w:r>
      <w:r w:rsidR="003B6602">
        <w:rPr>
          <w:rFonts w:eastAsia="標楷體" w:hint="eastAsia"/>
          <w:sz w:val="28"/>
          <w:szCs w:val="20"/>
        </w:rPr>
        <w:t>。另</w:t>
      </w:r>
      <w:r w:rsidR="007D0687">
        <w:rPr>
          <w:rFonts w:eastAsia="標楷體" w:hint="eastAsia"/>
          <w:sz w:val="28"/>
          <w:szCs w:val="20"/>
        </w:rPr>
        <w:t>電子及</w:t>
      </w:r>
      <w:r>
        <w:rPr>
          <w:rFonts w:eastAsia="標楷體" w:hint="eastAsia"/>
          <w:sz w:val="28"/>
          <w:szCs w:val="20"/>
        </w:rPr>
        <w:t>資通產品則</w:t>
      </w:r>
      <w:r w:rsidR="003B6602">
        <w:rPr>
          <w:rFonts w:eastAsia="標楷體" w:hint="eastAsia"/>
          <w:sz w:val="28"/>
          <w:szCs w:val="20"/>
        </w:rPr>
        <w:t>分別成長</w:t>
      </w:r>
      <w:r w:rsidR="003B6602">
        <w:rPr>
          <w:rFonts w:eastAsia="標楷體" w:hint="eastAsia"/>
          <w:sz w:val="28"/>
          <w:szCs w:val="20"/>
        </w:rPr>
        <w:t>7.9%</w:t>
      </w:r>
      <w:r w:rsidR="003B6602">
        <w:rPr>
          <w:rFonts w:eastAsia="標楷體" w:hint="eastAsia"/>
          <w:sz w:val="28"/>
          <w:szCs w:val="20"/>
        </w:rPr>
        <w:t>、</w:t>
      </w:r>
      <w:r w:rsidR="003B6602">
        <w:rPr>
          <w:rFonts w:eastAsia="標楷體" w:hint="eastAsia"/>
          <w:sz w:val="28"/>
          <w:szCs w:val="20"/>
        </w:rPr>
        <w:t>13.6%</w:t>
      </w:r>
      <w:r w:rsidR="003B6602">
        <w:rPr>
          <w:rFonts w:eastAsia="標楷體" w:hint="eastAsia"/>
          <w:sz w:val="28"/>
          <w:szCs w:val="20"/>
        </w:rPr>
        <w:t>，主要是</w:t>
      </w:r>
      <w:r w:rsidR="00124977">
        <w:rPr>
          <w:rFonts w:eastAsia="標楷體" w:hint="eastAsia"/>
          <w:sz w:val="28"/>
          <w:szCs w:val="20"/>
        </w:rPr>
        <w:t>受惠於</w:t>
      </w:r>
      <w:r w:rsidRPr="006028A4">
        <w:rPr>
          <w:rFonts w:eastAsia="標楷體" w:hint="eastAsia"/>
          <w:sz w:val="28"/>
          <w:szCs w:val="20"/>
        </w:rPr>
        <w:t>國內</w:t>
      </w:r>
      <w:r w:rsidR="007D0687">
        <w:rPr>
          <w:rFonts w:eastAsia="標楷體" w:hint="eastAsia"/>
          <w:sz w:val="28"/>
          <w:szCs w:val="20"/>
        </w:rPr>
        <w:t>電子、資通產品廠商</w:t>
      </w:r>
      <w:r w:rsidR="00814003" w:rsidRPr="006028A4">
        <w:rPr>
          <w:rFonts w:eastAsia="標楷體" w:hint="eastAsia"/>
          <w:sz w:val="28"/>
          <w:szCs w:val="20"/>
        </w:rPr>
        <w:t>產能</w:t>
      </w:r>
      <w:r w:rsidR="007D0687">
        <w:rPr>
          <w:rFonts w:eastAsia="標楷體" w:hint="eastAsia"/>
          <w:sz w:val="28"/>
          <w:szCs w:val="20"/>
        </w:rPr>
        <w:t>回流</w:t>
      </w:r>
      <w:r>
        <w:rPr>
          <w:rFonts w:eastAsia="標楷體" w:hint="eastAsia"/>
          <w:sz w:val="28"/>
          <w:szCs w:val="20"/>
        </w:rPr>
        <w:t>及中國大陸需求穩定，</w:t>
      </w:r>
      <w:r w:rsidR="007D0687">
        <w:rPr>
          <w:rFonts w:eastAsia="標楷體" w:hint="eastAsia"/>
          <w:sz w:val="28"/>
          <w:szCs w:val="20"/>
        </w:rPr>
        <w:t>拉動出口</w:t>
      </w:r>
      <w:r>
        <w:rPr>
          <w:rFonts w:eastAsia="標楷體" w:hint="eastAsia"/>
          <w:sz w:val="28"/>
          <w:szCs w:val="20"/>
        </w:rPr>
        <w:t>成長。</w:t>
      </w:r>
    </w:p>
    <w:p w:rsidR="00FE7913" w:rsidRDefault="00E6399B" w:rsidP="00E6399B">
      <w:pPr>
        <w:widowControl/>
        <w:autoSpaceDE w:val="0"/>
        <w:snapToGrid w:val="0"/>
        <w:spacing w:beforeLines="25" w:before="60" w:line="480" w:lineRule="exact"/>
        <w:ind w:leftChars="235" w:left="564" w:firstLineChars="202" w:firstLine="404"/>
        <w:jc w:val="both"/>
        <w:rPr>
          <w:rFonts w:eastAsia="標楷體"/>
          <w:color w:val="000000" w:themeColor="text1"/>
          <w:sz w:val="28"/>
          <w:szCs w:val="32"/>
        </w:rPr>
      </w:pPr>
      <w:r w:rsidRPr="00B20A48">
        <w:rPr>
          <w:rFonts w:ascii="標楷體" w:eastAsia="標楷體" w:hAnsi="標楷體"/>
          <w:noProof/>
          <w:color w:val="000000" w:themeColor="text1"/>
          <w:sz w:val="20"/>
        </w:rPr>
        <mc:AlternateContent>
          <mc:Choice Requires="wps">
            <w:drawing>
              <wp:anchor distT="0" distB="0" distL="114300" distR="114300" simplePos="0" relativeHeight="251686912" behindDoc="0" locked="0" layoutInCell="1" allowOverlap="1" wp14:anchorId="2E2E32AB" wp14:editId="3D5A99FF">
                <wp:simplePos x="0" y="0"/>
                <wp:positionH relativeFrom="column">
                  <wp:posOffset>375285</wp:posOffset>
                </wp:positionH>
                <wp:positionV relativeFrom="paragraph">
                  <wp:posOffset>137160</wp:posOffset>
                </wp:positionV>
                <wp:extent cx="335915" cy="1403985"/>
                <wp:effectExtent l="0" t="0" r="0" b="444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403985"/>
                        </a:xfrm>
                        <a:prstGeom prst="rect">
                          <a:avLst/>
                        </a:prstGeom>
                        <a:noFill/>
                        <a:ln w="9525">
                          <a:noFill/>
                          <a:miter lim="800000"/>
                          <a:headEnd/>
                          <a:tailEnd/>
                        </a:ln>
                      </wps:spPr>
                      <wps:txbx>
                        <w:txbxContent>
                          <w:p w:rsidR="00D2427D" w:rsidRDefault="00D2427D">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9.55pt;margin-top:10.8pt;width:26.4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" filled="f" stroked="f">
                <v:textbox style="mso-fit-shape-to-text:t">
                  <w:txbxContent>
                    <w:p w:rsidR="00D2427D" w:rsidRDefault="00D2427D">
                      <w:r>
                        <w:rPr>
                          <w:rFonts w:hint="eastAsia"/>
                        </w:rPr>
                        <w:t>%</w:t>
                      </w:r>
                    </w:p>
                  </w:txbxContent>
                </v:textbox>
              </v:shape>
            </w:pict>
          </mc:Fallback>
        </mc:AlternateContent>
      </w:r>
      <w:r w:rsidR="00FE7913">
        <w:rPr>
          <w:rFonts w:asciiTheme="minorHAnsi" w:eastAsiaTheme="minorEastAsia" w:hAnsiTheme="minorHAnsi" w:cstheme="minorBidi"/>
          <w:noProof/>
          <w:szCs w:val="22"/>
        </w:rPr>
        <w:drawing>
          <wp:anchor distT="0" distB="0" distL="114300" distR="114300" simplePos="0" relativeHeight="251682816" behindDoc="0" locked="0" layoutInCell="1" allowOverlap="1" wp14:anchorId="57D2973D" wp14:editId="4500E390">
            <wp:simplePos x="0" y="0"/>
            <wp:positionH relativeFrom="column">
              <wp:posOffset>146685</wp:posOffset>
            </wp:positionH>
            <wp:positionV relativeFrom="paragraph">
              <wp:posOffset>142875</wp:posOffset>
            </wp:positionV>
            <wp:extent cx="5486400" cy="3323590"/>
            <wp:effectExtent l="0" t="0" r="0" b="0"/>
            <wp:wrapSquare wrapText="bothSides"/>
            <wp:docPr id="20" name="圖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FE7913">
        <w:rPr>
          <w:rFonts w:ascii="標楷體" w:eastAsia="標楷體" w:hAnsi="標楷體" w:hint="eastAsia"/>
          <w:color w:val="000000" w:themeColor="text1"/>
          <w:sz w:val="20"/>
        </w:rPr>
        <w:t>資料來源：</w:t>
      </w:r>
      <w:r w:rsidR="005F1986">
        <w:rPr>
          <w:rFonts w:eastAsia="標楷體" w:hint="eastAsia"/>
          <w:color w:val="000000" w:themeColor="text1"/>
          <w:kern w:val="0"/>
          <w:sz w:val="20"/>
          <w:szCs w:val="20"/>
        </w:rPr>
        <w:t>財政部海關統計</w:t>
      </w:r>
      <w:r w:rsidR="00FE7913">
        <w:rPr>
          <w:rFonts w:ascii="標楷體" w:eastAsia="標楷體" w:hAnsi="標楷體" w:hint="eastAsia"/>
          <w:color w:val="000000" w:themeColor="text1"/>
          <w:sz w:val="20"/>
        </w:rPr>
        <w:t>。</w:t>
      </w:r>
    </w:p>
    <w:p w:rsidR="00FE7913" w:rsidRDefault="00FE7913" w:rsidP="00FE7913">
      <w:pPr>
        <w:widowControl/>
        <w:tabs>
          <w:tab w:val="left" w:pos="567"/>
        </w:tabs>
        <w:autoSpaceDE w:val="0"/>
        <w:snapToGrid w:val="0"/>
        <w:spacing w:afterLines="50" w:after="120" w:line="480" w:lineRule="exact"/>
        <w:ind w:left="330"/>
        <w:jc w:val="center"/>
        <w:rPr>
          <w:rFonts w:eastAsia="標楷體"/>
          <w:b/>
          <w:color w:val="000000" w:themeColor="text1"/>
          <w:kern w:val="0"/>
          <w:sz w:val="27"/>
          <w:szCs w:val="27"/>
        </w:rPr>
      </w:pPr>
      <w:r>
        <w:rPr>
          <w:rFonts w:eastAsia="標楷體" w:hint="eastAsia"/>
          <w:b/>
          <w:color w:val="000000" w:themeColor="text1"/>
          <w:kern w:val="0"/>
          <w:sz w:val="27"/>
          <w:szCs w:val="27"/>
        </w:rPr>
        <w:t>圖</w:t>
      </w:r>
      <w:r>
        <w:rPr>
          <w:rFonts w:eastAsia="標楷體"/>
          <w:b/>
          <w:color w:val="000000" w:themeColor="text1"/>
          <w:kern w:val="0"/>
          <w:sz w:val="27"/>
          <w:szCs w:val="27"/>
        </w:rPr>
        <w:t>2-2  2019</w:t>
      </w:r>
      <w:r>
        <w:rPr>
          <w:rFonts w:eastAsia="標楷體" w:hint="eastAsia"/>
          <w:b/>
          <w:color w:val="000000" w:themeColor="text1"/>
          <w:kern w:val="0"/>
          <w:sz w:val="27"/>
          <w:szCs w:val="27"/>
        </w:rPr>
        <w:t>年第</w:t>
      </w:r>
      <w:r w:rsidR="00DA300C">
        <w:rPr>
          <w:rFonts w:eastAsia="標楷體" w:hint="eastAsia"/>
          <w:b/>
          <w:color w:val="000000" w:themeColor="text1"/>
          <w:kern w:val="0"/>
          <w:sz w:val="27"/>
          <w:szCs w:val="27"/>
        </w:rPr>
        <w:t>2</w:t>
      </w:r>
      <w:r>
        <w:rPr>
          <w:rFonts w:eastAsia="標楷體" w:hint="eastAsia"/>
          <w:b/>
          <w:color w:val="000000" w:themeColor="text1"/>
          <w:kern w:val="0"/>
          <w:sz w:val="27"/>
          <w:szCs w:val="27"/>
        </w:rPr>
        <w:t>季臺灣對中國大陸主要出口產品年增率</w:t>
      </w:r>
    </w:p>
    <w:p w:rsidR="00FE7913" w:rsidRPr="00FE7913" w:rsidRDefault="00FE7913" w:rsidP="00FE7913">
      <w:pPr>
        <w:widowControl/>
        <w:numPr>
          <w:ilvl w:val="0"/>
          <w:numId w:val="26"/>
        </w:numPr>
        <w:tabs>
          <w:tab w:val="left" w:pos="567"/>
        </w:tabs>
        <w:autoSpaceDE w:val="0"/>
        <w:snapToGrid w:val="0"/>
        <w:spacing w:beforeLines="25" w:before="60" w:line="480" w:lineRule="exact"/>
        <w:jc w:val="both"/>
        <w:rPr>
          <w:rFonts w:eastAsia="標楷體"/>
          <w:b/>
          <w:color w:val="000000" w:themeColor="text1"/>
          <w:sz w:val="28"/>
          <w:szCs w:val="32"/>
        </w:rPr>
      </w:pPr>
      <w:r w:rsidRPr="00FE7913">
        <w:rPr>
          <w:rFonts w:eastAsia="標楷體" w:hint="eastAsia"/>
          <w:b/>
          <w:color w:val="000000" w:themeColor="text1"/>
          <w:sz w:val="28"/>
          <w:szCs w:val="32"/>
        </w:rPr>
        <w:t>主要進口產品</w:t>
      </w:r>
    </w:p>
    <w:p w:rsidR="00FE7913" w:rsidRDefault="00FE7913" w:rsidP="00FE7913">
      <w:pPr>
        <w:widowControl/>
        <w:autoSpaceDE w:val="0"/>
        <w:snapToGrid w:val="0"/>
        <w:spacing w:before="100" w:beforeAutospacing="1" w:line="380" w:lineRule="exact"/>
        <w:ind w:left="567" w:firstLineChars="202" w:firstLine="566"/>
        <w:jc w:val="both"/>
        <w:rPr>
          <w:rFonts w:eastAsia="標楷體"/>
          <w:color w:val="000000" w:themeColor="text1"/>
          <w:kern w:val="0"/>
          <w:sz w:val="28"/>
          <w:szCs w:val="32"/>
        </w:rPr>
      </w:pPr>
      <w:r>
        <w:rPr>
          <w:rFonts w:eastAsia="標楷體" w:hint="eastAsia"/>
          <w:color w:val="000000" w:themeColor="text1"/>
          <w:kern w:val="0"/>
          <w:sz w:val="28"/>
          <w:szCs w:val="32"/>
        </w:rPr>
        <w:t>檢視</w:t>
      </w:r>
      <w:r>
        <w:rPr>
          <w:rFonts w:eastAsia="標楷體"/>
          <w:color w:val="000000" w:themeColor="text1"/>
          <w:kern w:val="0"/>
          <w:sz w:val="28"/>
          <w:szCs w:val="32"/>
        </w:rPr>
        <w:t>2019</w:t>
      </w:r>
      <w:r>
        <w:rPr>
          <w:rFonts w:eastAsia="標楷體" w:hint="eastAsia"/>
          <w:color w:val="000000" w:themeColor="text1"/>
          <w:kern w:val="0"/>
          <w:sz w:val="28"/>
          <w:szCs w:val="32"/>
        </w:rPr>
        <w:t>年第</w:t>
      </w:r>
      <w:r w:rsidR="00203D01">
        <w:rPr>
          <w:rFonts w:eastAsia="標楷體" w:hint="eastAsia"/>
          <w:color w:val="000000" w:themeColor="text1"/>
          <w:kern w:val="0"/>
          <w:sz w:val="28"/>
          <w:szCs w:val="32"/>
        </w:rPr>
        <w:t>2</w:t>
      </w:r>
      <w:r>
        <w:rPr>
          <w:rFonts w:eastAsia="標楷體" w:hint="eastAsia"/>
          <w:color w:val="000000" w:themeColor="text1"/>
          <w:kern w:val="0"/>
          <w:sz w:val="28"/>
          <w:szCs w:val="32"/>
        </w:rPr>
        <w:t>季我自中國大陸進口前</w:t>
      </w:r>
      <w:r>
        <w:rPr>
          <w:rFonts w:eastAsia="標楷體"/>
          <w:color w:val="000000" w:themeColor="text1"/>
          <w:kern w:val="0"/>
          <w:sz w:val="28"/>
          <w:szCs w:val="32"/>
        </w:rPr>
        <w:t>10</w:t>
      </w:r>
      <w:r>
        <w:rPr>
          <w:rFonts w:eastAsia="標楷體" w:hint="eastAsia"/>
          <w:color w:val="000000" w:themeColor="text1"/>
          <w:kern w:val="0"/>
          <w:sz w:val="28"/>
          <w:szCs w:val="32"/>
        </w:rPr>
        <w:t>項產品（占進口比重</w:t>
      </w:r>
      <w:r w:rsidR="00087D51">
        <w:rPr>
          <w:rFonts w:eastAsia="標楷體" w:hint="eastAsia"/>
          <w:color w:val="000000" w:themeColor="text1"/>
          <w:kern w:val="0"/>
          <w:sz w:val="28"/>
          <w:szCs w:val="32"/>
        </w:rPr>
        <w:t>8</w:t>
      </w:r>
      <w:r w:rsidR="002E5054">
        <w:rPr>
          <w:rFonts w:eastAsia="標楷體" w:hint="eastAsia"/>
          <w:color w:val="000000" w:themeColor="text1"/>
          <w:kern w:val="0"/>
          <w:sz w:val="28"/>
          <w:szCs w:val="32"/>
        </w:rPr>
        <w:t>7</w:t>
      </w:r>
      <w:r w:rsidR="00087D51">
        <w:rPr>
          <w:rFonts w:eastAsia="標楷體" w:hint="eastAsia"/>
          <w:color w:val="000000" w:themeColor="text1"/>
          <w:kern w:val="0"/>
          <w:sz w:val="28"/>
          <w:szCs w:val="32"/>
        </w:rPr>
        <w:t>.</w:t>
      </w:r>
      <w:r w:rsidR="002E5054">
        <w:rPr>
          <w:rFonts w:eastAsia="標楷體" w:hint="eastAsia"/>
          <w:color w:val="000000" w:themeColor="text1"/>
          <w:kern w:val="0"/>
          <w:sz w:val="28"/>
          <w:szCs w:val="32"/>
        </w:rPr>
        <w:t>8</w:t>
      </w:r>
      <w:r>
        <w:rPr>
          <w:rFonts w:eastAsia="標楷體"/>
          <w:color w:val="000000" w:themeColor="text1"/>
          <w:kern w:val="0"/>
          <w:sz w:val="28"/>
          <w:szCs w:val="32"/>
        </w:rPr>
        <w:t>%</w:t>
      </w:r>
      <w:r>
        <w:rPr>
          <w:rFonts w:eastAsia="標楷體" w:hint="eastAsia"/>
          <w:color w:val="000000" w:themeColor="text1"/>
          <w:kern w:val="0"/>
          <w:sz w:val="28"/>
          <w:szCs w:val="32"/>
        </w:rPr>
        <w:t>）之變動趨勢，說明如下：</w:t>
      </w:r>
    </w:p>
    <w:p w:rsidR="00FE7913" w:rsidRDefault="00FE7913" w:rsidP="00FE7913">
      <w:pPr>
        <w:widowControl/>
        <w:tabs>
          <w:tab w:val="left" w:pos="567"/>
        </w:tabs>
        <w:autoSpaceDE w:val="0"/>
        <w:snapToGrid w:val="0"/>
        <w:spacing w:before="100" w:beforeAutospacing="1" w:line="380" w:lineRule="exact"/>
        <w:ind w:left="330"/>
        <w:jc w:val="both"/>
        <w:rPr>
          <w:rFonts w:eastAsia="標楷體"/>
          <w:b/>
          <w:color w:val="000000" w:themeColor="text1"/>
          <w:sz w:val="28"/>
          <w:szCs w:val="28"/>
        </w:rPr>
      </w:pPr>
      <w:r>
        <w:rPr>
          <w:rFonts w:eastAsia="標楷體"/>
          <w:b/>
          <w:color w:val="000000" w:themeColor="text1"/>
          <w:sz w:val="28"/>
          <w:szCs w:val="28"/>
        </w:rPr>
        <w:t>1.</w:t>
      </w:r>
      <w:r>
        <w:rPr>
          <w:rFonts w:eastAsia="標楷體" w:hint="eastAsia"/>
          <w:b/>
          <w:color w:val="000000" w:themeColor="text1"/>
          <w:sz w:val="28"/>
          <w:szCs w:val="28"/>
        </w:rPr>
        <w:t>進口比重方面</w:t>
      </w:r>
    </w:p>
    <w:p w:rsidR="00FE7913" w:rsidRPr="00FE7913" w:rsidRDefault="00FE7913" w:rsidP="00E131BB">
      <w:pPr>
        <w:widowControl/>
        <w:autoSpaceDE w:val="0"/>
        <w:snapToGrid w:val="0"/>
        <w:spacing w:beforeLines="25" w:before="60" w:line="480" w:lineRule="exact"/>
        <w:ind w:leftChars="235" w:left="564" w:firstLineChars="202" w:firstLine="566"/>
        <w:jc w:val="both"/>
        <w:rPr>
          <w:rFonts w:eastAsia="標楷體"/>
          <w:sz w:val="28"/>
          <w:szCs w:val="20"/>
        </w:rPr>
      </w:pPr>
      <w:r w:rsidRPr="00FE7913">
        <w:rPr>
          <w:rFonts w:eastAsia="標楷體"/>
          <w:sz w:val="28"/>
          <w:szCs w:val="20"/>
        </w:rPr>
        <w:t>2019</w:t>
      </w:r>
      <w:r w:rsidRPr="00FE7913">
        <w:rPr>
          <w:rFonts w:eastAsia="標楷體" w:hint="eastAsia"/>
          <w:sz w:val="28"/>
          <w:szCs w:val="20"/>
        </w:rPr>
        <w:t>年第</w:t>
      </w:r>
      <w:r w:rsidR="00087D51">
        <w:rPr>
          <w:rFonts w:eastAsia="標楷體" w:hint="eastAsia"/>
          <w:sz w:val="28"/>
          <w:szCs w:val="20"/>
        </w:rPr>
        <w:t>2</w:t>
      </w:r>
      <w:r w:rsidRPr="00FE7913">
        <w:rPr>
          <w:rFonts w:eastAsia="標楷體" w:hint="eastAsia"/>
          <w:sz w:val="28"/>
          <w:szCs w:val="20"/>
        </w:rPr>
        <w:t>季進口以電子產品占首位，</w:t>
      </w:r>
      <w:r w:rsidRPr="00551DBE">
        <w:rPr>
          <w:rFonts w:eastAsia="標楷體" w:hint="eastAsia"/>
          <w:sz w:val="28"/>
          <w:szCs w:val="20"/>
        </w:rPr>
        <w:t>比重達</w:t>
      </w:r>
      <w:r w:rsidR="00A2539A" w:rsidRPr="00551DBE">
        <w:rPr>
          <w:rFonts w:eastAsia="標楷體" w:hint="eastAsia"/>
          <w:sz w:val="28"/>
          <w:szCs w:val="20"/>
        </w:rPr>
        <w:t>2</w:t>
      </w:r>
      <w:r w:rsidR="002A4920" w:rsidRPr="00551DBE">
        <w:rPr>
          <w:rFonts w:eastAsia="標楷體" w:hint="eastAsia"/>
          <w:sz w:val="28"/>
          <w:szCs w:val="20"/>
        </w:rPr>
        <w:t>7</w:t>
      </w:r>
      <w:r w:rsidRPr="00551DBE">
        <w:rPr>
          <w:rFonts w:eastAsia="標楷體"/>
          <w:sz w:val="28"/>
          <w:szCs w:val="20"/>
        </w:rPr>
        <w:t>.</w:t>
      </w:r>
      <w:r w:rsidR="00551DBE" w:rsidRPr="00551DBE">
        <w:rPr>
          <w:rFonts w:eastAsia="標楷體" w:hint="eastAsia"/>
          <w:sz w:val="28"/>
          <w:szCs w:val="20"/>
        </w:rPr>
        <w:t>7</w:t>
      </w:r>
      <w:r w:rsidRPr="00551DBE">
        <w:rPr>
          <w:rFonts w:eastAsia="標楷體"/>
          <w:sz w:val="28"/>
          <w:szCs w:val="20"/>
        </w:rPr>
        <w:t>%</w:t>
      </w:r>
      <w:r w:rsidRPr="00551DBE">
        <w:rPr>
          <w:rFonts w:eastAsia="標楷體" w:hint="eastAsia"/>
          <w:sz w:val="28"/>
          <w:szCs w:val="20"/>
        </w:rPr>
        <w:t>，較</w:t>
      </w:r>
      <w:r w:rsidRPr="00FE7913">
        <w:rPr>
          <w:rFonts w:eastAsia="標楷體" w:hint="eastAsia"/>
          <w:sz w:val="28"/>
          <w:szCs w:val="20"/>
        </w:rPr>
        <w:t>上年同季增加</w:t>
      </w:r>
      <w:r w:rsidR="000776F5">
        <w:rPr>
          <w:rFonts w:eastAsia="標楷體" w:hint="eastAsia"/>
          <w:sz w:val="28"/>
          <w:szCs w:val="20"/>
        </w:rPr>
        <w:t>2</w:t>
      </w:r>
      <w:r w:rsidRPr="00FE7913">
        <w:rPr>
          <w:rFonts w:eastAsia="標楷體"/>
          <w:sz w:val="28"/>
          <w:szCs w:val="20"/>
        </w:rPr>
        <w:t>.</w:t>
      </w:r>
      <w:r w:rsidR="00D95A9C">
        <w:rPr>
          <w:rFonts w:eastAsia="標楷體" w:hint="eastAsia"/>
          <w:sz w:val="28"/>
          <w:szCs w:val="20"/>
        </w:rPr>
        <w:t>4</w:t>
      </w:r>
      <w:r w:rsidRPr="00FE7913">
        <w:rPr>
          <w:rFonts w:eastAsia="標楷體" w:hint="eastAsia"/>
          <w:sz w:val="28"/>
          <w:szCs w:val="20"/>
        </w:rPr>
        <w:t>個百分點，資通產品居次，比重為</w:t>
      </w:r>
      <w:r w:rsidR="000776F5">
        <w:rPr>
          <w:rFonts w:eastAsia="標楷體" w:hint="eastAsia"/>
          <w:sz w:val="28"/>
          <w:szCs w:val="20"/>
        </w:rPr>
        <w:t>1</w:t>
      </w:r>
      <w:r w:rsidRPr="00FE7913">
        <w:rPr>
          <w:rFonts w:eastAsia="標楷體"/>
          <w:sz w:val="28"/>
          <w:szCs w:val="20"/>
        </w:rPr>
        <w:t>9.</w:t>
      </w:r>
      <w:r w:rsidR="000776F5">
        <w:rPr>
          <w:rFonts w:eastAsia="標楷體" w:hint="eastAsia"/>
          <w:sz w:val="28"/>
          <w:szCs w:val="20"/>
        </w:rPr>
        <w:t>5</w:t>
      </w:r>
      <w:r w:rsidRPr="00FE7913">
        <w:rPr>
          <w:rFonts w:eastAsia="標楷體"/>
          <w:sz w:val="28"/>
          <w:szCs w:val="20"/>
        </w:rPr>
        <w:t>%</w:t>
      </w:r>
      <w:r w:rsidRPr="00FE7913">
        <w:rPr>
          <w:rFonts w:eastAsia="標楷體" w:hint="eastAsia"/>
          <w:sz w:val="28"/>
          <w:szCs w:val="20"/>
        </w:rPr>
        <w:t>，增加</w:t>
      </w:r>
      <w:r w:rsidR="000776F5">
        <w:rPr>
          <w:rFonts w:eastAsia="標楷體" w:hint="eastAsia"/>
          <w:sz w:val="28"/>
          <w:szCs w:val="20"/>
        </w:rPr>
        <w:t>2</w:t>
      </w:r>
      <w:r w:rsidRPr="00FE7913">
        <w:rPr>
          <w:rFonts w:eastAsia="標楷體"/>
          <w:sz w:val="28"/>
          <w:szCs w:val="20"/>
        </w:rPr>
        <w:t>.</w:t>
      </w:r>
      <w:r w:rsidR="000776F5">
        <w:rPr>
          <w:rFonts w:eastAsia="標楷體" w:hint="eastAsia"/>
          <w:sz w:val="28"/>
          <w:szCs w:val="20"/>
        </w:rPr>
        <w:t>1</w:t>
      </w:r>
      <w:r w:rsidRPr="00FE7913">
        <w:rPr>
          <w:rFonts w:eastAsia="標楷體" w:hint="eastAsia"/>
          <w:sz w:val="28"/>
          <w:szCs w:val="20"/>
        </w:rPr>
        <w:t>個百分點，其次為</w:t>
      </w:r>
      <w:r w:rsidR="000776F5">
        <w:rPr>
          <w:rFonts w:eastAsia="標楷體" w:hint="eastAsia"/>
          <w:sz w:val="28"/>
          <w:szCs w:val="20"/>
        </w:rPr>
        <w:t>電機產品、化學</w:t>
      </w:r>
      <w:r w:rsidR="00E131BB">
        <w:rPr>
          <w:rFonts w:eastAsia="標楷體" w:hint="eastAsia"/>
          <w:sz w:val="28"/>
          <w:szCs w:val="20"/>
        </w:rPr>
        <w:t>品</w:t>
      </w:r>
      <w:r w:rsidR="000776F5">
        <w:rPr>
          <w:rFonts w:eastAsia="標楷體" w:hint="eastAsia"/>
          <w:sz w:val="28"/>
          <w:szCs w:val="20"/>
        </w:rPr>
        <w:t>、機械及</w:t>
      </w:r>
      <w:r w:rsidR="00814003">
        <w:rPr>
          <w:rFonts w:eastAsia="標楷體" w:hint="eastAsia"/>
          <w:sz w:val="28"/>
          <w:szCs w:val="20"/>
        </w:rPr>
        <w:t>基</w:t>
      </w:r>
      <w:r w:rsidR="000776F5">
        <w:rPr>
          <w:rFonts w:eastAsia="標楷體" w:hint="eastAsia"/>
          <w:sz w:val="28"/>
          <w:szCs w:val="20"/>
        </w:rPr>
        <w:t>本金屬</w:t>
      </w:r>
      <w:r w:rsidRPr="00FE7913">
        <w:rPr>
          <w:rFonts w:eastAsia="標楷體" w:hint="eastAsia"/>
          <w:sz w:val="28"/>
          <w:szCs w:val="20"/>
        </w:rPr>
        <w:t>，所占比重分別為</w:t>
      </w:r>
      <w:r w:rsidRPr="00FE7913">
        <w:rPr>
          <w:rFonts w:eastAsia="標楷體"/>
          <w:sz w:val="28"/>
          <w:szCs w:val="20"/>
        </w:rPr>
        <w:t>7.9%</w:t>
      </w:r>
      <w:r w:rsidR="00E131BB">
        <w:rPr>
          <w:rFonts w:eastAsia="標楷體" w:hint="eastAsia"/>
          <w:sz w:val="28"/>
          <w:szCs w:val="20"/>
        </w:rPr>
        <w:t>、</w:t>
      </w:r>
      <w:r w:rsidR="00E131BB">
        <w:rPr>
          <w:rFonts w:eastAsia="標楷體" w:hint="eastAsia"/>
          <w:sz w:val="28"/>
          <w:szCs w:val="20"/>
        </w:rPr>
        <w:t>7.6%</w:t>
      </w:r>
      <w:r w:rsidR="00E131BB">
        <w:rPr>
          <w:rFonts w:eastAsia="標楷體" w:hint="eastAsia"/>
          <w:sz w:val="28"/>
          <w:szCs w:val="20"/>
        </w:rPr>
        <w:t>、</w:t>
      </w:r>
      <w:r w:rsidR="00E131BB">
        <w:rPr>
          <w:rFonts w:eastAsia="標楷體" w:hint="eastAsia"/>
          <w:sz w:val="28"/>
          <w:szCs w:val="20"/>
        </w:rPr>
        <w:t>7.3%</w:t>
      </w:r>
      <w:r w:rsidRPr="00FE7913">
        <w:rPr>
          <w:rFonts w:eastAsia="標楷體" w:hint="eastAsia"/>
          <w:sz w:val="28"/>
          <w:szCs w:val="20"/>
        </w:rPr>
        <w:t>及</w:t>
      </w:r>
      <w:r w:rsidR="00E131BB">
        <w:rPr>
          <w:rFonts w:eastAsia="標楷體" w:hint="eastAsia"/>
          <w:sz w:val="28"/>
          <w:szCs w:val="20"/>
        </w:rPr>
        <w:t>6</w:t>
      </w:r>
      <w:r w:rsidRPr="00FE7913">
        <w:rPr>
          <w:rFonts w:eastAsia="標楷體"/>
          <w:sz w:val="28"/>
          <w:szCs w:val="20"/>
        </w:rPr>
        <w:t>.</w:t>
      </w:r>
      <w:r w:rsidR="00E131BB">
        <w:rPr>
          <w:rFonts w:eastAsia="標楷體" w:hint="eastAsia"/>
          <w:sz w:val="28"/>
          <w:szCs w:val="20"/>
        </w:rPr>
        <w:t>8</w:t>
      </w:r>
      <w:r w:rsidRPr="00FE7913">
        <w:rPr>
          <w:rFonts w:eastAsia="標楷體"/>
          <w:sz w:val="28"/>
          <w:szCs w:val="20"/>
        </w:rPr>
        <w:t>%</w:t>
      </w:r>
      <w:r w:rsidRPr="00FE7913">
        <w:rPr>
          <w:rFonts w:eastAsia="標楷體" w:hint="eastAsia"/>
          <w:sz w:val="28"/>
          <w:szCs w:val="20"/>
        </w:rPr>
        <w:t>，</w:t>
      </w:r>
      <w:r w:rsidR="00D95A9C">
        <w:rPr>
          <w:rFonts w:eastAsia="標楷體" w:hint="eastAsia"/>
          <w:sz w:val="28"/>
          <w:szCs w:val="20"/>
        </w:rPr>
        <w:t>除電機較</w:t>
      </w:r>
      <w:r w:rsidRPr="00FE7913">
        <w:rPr>
          <w:rFonts w:eastAsia="標楷體" w:hint="eastAsia"/>
          <w:sz w:val="28"/>
          <w:szCs w:val="20"/>
        </w:rPr>
        <w:t>上年同季</w:t>
      </w:r>
      <w:r w:rsidR="00D95A9C">
        <w:rPr>
          <w:rFonts w:eastAsia="標楷體" w:hint="eastAsia"/>
          <w:sz w:val="28"/>
          <w:szCs w:val="20"/>
        </w:rPr>
        <w:t>微幅上升</w:t>
      </w:r>
      <w:r w:rsidR="00D95A9C">
        <w:rPr>
          <w:rFonts w:eastAsia="標楷體" w:hint="eastAsia"/>
          <w:sz w:val="28"/>
          <w:szCs w:val="20"/>
        </w:rPr>
        <w:t>0.7</w:t>
      </w:r>
      <w:r w:rsidR="00542324">
        <w:rPr>
          <w:rFonts w:eastAsia="標楷體" w:hint="eastAsia"/>
          <w:sz w:val="28"/>
          <w:szCs w:val="20"/>
        </w:rPr>
        <w:t>個百分點，其餘占比皆下降，降幅分別為</w:t>
      </w:r>
      <w:r w:rsidR="00542324">
        <w:rPr>
          <w:rFonts w:eastAsia="標楷體" w:hint="eastAsia"/>
          <w:sz w:val="28"/>
          <w:szCs w:val="20"/>
        </w:rPr>
        <w:t>1.5</w:t>
      </w:r>
      <w:r w:rsidR="00542324">
        <w:rPr>
          <w:rFonts w:eastAsia="標楷體" w:hint="eastAsia"/>
          <w:sz w:val="28"/>
          <w:szCs w:val="20"/>
        </w:rPr>
        <w:t>、</w:t>
      </w:r>
      <w:r w:rsidR="00542324">
        <w:rPr>
          <w:rFonts w:eastAsia="標楷體" w:hint="eastAsia"/>
          <w:sz w:val="28"/>
          <w:szCs w:val="20"/>
        </w:rPr>
        <w:t>0.3</w:t>
      </w:r>
      <w:r w:rsidR="00542324">
        <w:rPr>
          <w:rFonts w:eastAsia="標楷體" w:hint="eastAsia"/>
          <w:sz w:val="28"/>
          <w:szCs w:val="20"/>
        </w:rPr>
        <w:t>及</w:t>
      </w:r>
      <w:r w:rsidR="00542324">
        <w:rPr>
          <w:rFonts w:eastAsia="標楷體" w:hint="eastAsia"/>
          <w:sz w:val="28"/>
          <w:szCs w:val="20"/>
        </w:rPr>
        <w:t>3.0</w:t>
      </w:r>
      <w:r w:rsidRPr="00FE7913">
        <w:rPr>
          <w:rFonts w:eastAsia="標楷體" w:hint="eastAsia"/>
          <w:sz w:val="28"/>
          <w:szCs w:val="20"/>
        </w:rPr>
        <w:t>個百分點。</w:t>
      </w:r>
    </w:p>
    <w:p w:rsidR="00FE7913" w:rsidRDefault="008A55A1" w:rsidP="00A11DF3">
      <w:pPr>
        <w:widowControl/>
        <w:autoSpaceDE w:val="0"/>
        <w:snapToGrid w:val="0"/>
        <w:spacing w:beforeLines="25" w:before="60" w:line="480" w:lineRule="exact"/>
        <w:ind w:leftChars="235" w:left="564" w:firstLineChars="202" w:firstLine="485"/>
        <w:jc w:val="both"/>
        <w:rPr>
          <w:rFonts w:ascii="標楷體" w:eastAsia="標楷體" w:hAnsi="標楷體" w:cstheme="minorBidi"/>
          <w:color w:val="000000" w:themeColor="text1"/>
          <w:sz w:val="20"/>
          <w:szCs w:val="22"/>
        </w:rPr>
      </w:pPr>
      <w:r>
        <w:rPr>
          <w:noProof/>
        </w:rPr>
        <w:lastRenderedPageBreak/>
        <w:drawing>
          <wp:anchor distT="0" distB="0" distL="114300" distR="114300" simplePos="0" relativeHeight="251709440" behindDoc="1" locked="0" layoutInCell="1" allowOverlap="1" wp14:anchorId="4E26F470" wp14:editId="477C4075">
            <wp:simplePos x="0" y="0"/>
            <wp:positionH relativeFrom="column">
              <wp:posOffset>-41275</wp:posOffset>
            </wp:positionH>
            <wp:positionV relativeFrom="paragraph">
              <wp:posOffset>-129540</wp:posOffset>
            </wp:positionV>
            <wp:extent cx="5572125" cy="2992755"/>
            <wp:effectExtent l="0" t="0" r="0" b="0"/>
            <wp:wrapSquare wrapText="bothSides"/>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FE7913">
        <w:rPr>
          <w:rFonts w:ascii="標楷體" w:eastAsia="標楷體" w:hAnsi="標楷體" w:hint="eastAsia"/>
          <w:color w:val="000000" w:themeColor="text1"/>
          <w:sz w:val="20"/>
        </w:rPr>
        <w:t>資料來源：</w:t>
      </w:r>
      <w:r w:rsidR="005F1986">
        <w:rPr>
          <w:rFonts w:eastAsia="標楷體" w:hint="eastAsia"/>
          <w:color w:val="000000" w:themeColor="text1"/>
          <w:kern w:val="0"/>
          <w:sz w:val="20"/>
          <w:szCs w:val="20"/>
        </w:rPr>
        <w:t>財政部海關統計</w:t>
      </w:r>
      <w:r w:rsidR="00FE7913">
        <w:rPr>
          <w:rFonts w:ascii="標楷體" w:eastAsia="標楷體" w:hAnsi="標楷體" w:hint="eastAsia"/>
          <w:color w:val="000000" w:themeColor="text1"/>
          <w:sz w:val="20"/>
        </w:rPr>
        <w:t>。</w:t>
      </w:r>
    </w:p>
    <w:p w:rsidR="00FE7913" w:rsidRDefault="00FE7913" w:rsidP="00FE7913">
      <w:pPr>
        <w:widowControl/>
        <w:tabs>
          <w:tab w:val="left" w:pos="567"/>
        </w:tabs>
        <w:autoSpaceDE w:val="0"/>
        <w:snapToGrid w:val="0"/>
        <w:spacing w:afterLines="50" w:after="120" w:line="480" w:lineRule="exact"/>
        <w:ind w:left="330"/>
        <w:jc w:val="center"/>
        <w:rPr>
          <w:rFonts w:eastAsia="標楷體"/>
          <w:b/>
          <w:color w:val="000000" w:themeColor="text1"/>
          <w:kern w:val="0"/>
          <w:sz w:val="27"/>
          <w:szCs w:val="27"/>
        </w:rPr>
      </w:pPr>
      <w:r>
        <w:rPr>
          <w:rFonts w:eastAsia="標楷體" w:hint="eastAsia"/>
          <w:b/>
          <w:color w:val="000000" w:themeColor="text1"/>
          <w:kern w:val="0"/>
          <w:sz w:val="27"/>
          <w:szCs w:val="27"/>
        </w:rPr>
        <w:t>圖</w:t>
      </w:r>
      <w:r>
        <w:rPr>
          <w:rFonts w:eastAsia="標楷體"/>
          <w:b/>
          <w:color w:val="000000" w:themeColor="text1"/>
          <w:kern w:val="0"/>
          <w:sz w:val="27"/>
          <w:szCs w:val="27"/>
        </w:rPr>
        <w:t>2-3  2019</w:t>
      </w:r>
      <w:r>
        <w:rPr>
          <w:rFonts w:eastAsia="標楷體" w:hint="eastAsia"/>
          <w:b/>
          <w:color w:val="000000" w:themeColor="text1"/>
          <w:kern w:val="0"/>
          <w:sz w:val="27"/>
          <w:szCs w:val="27"/>
        </w:rPr>
        <w:t>年第</w:t>
      </w:r>
      <w:r w:rsidR="00180432">
        <w:rPr>
          <w:rFonts w:eastAsia="標楷體" w:hint="eastAsia"/>
          <w:b/>
          <w:color w:val="000000" w:themeColor="text1"/>
          <w:kern w:val="0"/>
          <w:sz w:val="27"/>
          <w:szCs w:val="27"/>
        </w:rPr>
        <w:t>2</w:t>
      </w:r>
      <w:r>
        <w:rPr>
          <w:rFonts w:eastAsia="標楷體" w:hint="eastAsia"/>
          <w:b/>
          <w:color w:val="000000" w:themeColor="text1"/>
          <w:kern w:val="0"/>
          <w:sz w:val="27"/>
          <w:szCs w:val="27"/>
        </w:rPr>
        <w:t>季臺灣自中國大陸</w:t>
      </w:r>
      <w:r w:rsidR="00B27759">
        <w:rPr>
          <w:rFonts w:eastAsia="標楷體" w:hint="eastAsia"/>
          <w:b/>
          <w:color w:val="000000" w:themeColor="text1"/>
          <w:kern w:val="0"/>
          <w:sz w:val="27"/>
          <w:szCs w:val="27"/>
        </w:rPr>
        <w:t>進</w:t>
      </w:r>
      <w:r>
        <w:rPr>
          <w:rFonts w:eastAsia="標楷體" w:hint="eastAsia"/>
          <w:b/>
          <w:color w:val="000000" w:themeColor="text1"/>
          <w:kern w:val="0"/>
          <w:sz w:val="27"/>
          <w:szCs w:val="27"/>
        </w:rPr>
        <w:t>口產品占比</w:t>
      </w:r>
    </w:p>
    <w:p w:rsidR="00FE7913" w:rsidRDefault="00FE7913" w:rsidP="00FE7913">
      <w:pPr>
        <w:widowControl/>
        <w:tabs>
          <w:tab w:val="left" w:pos="567"/>
        </w:tabs>
        <w:autoSpaceDE w:val="0"/>
        <w:snapToGrid w:val="0"/>
        <w:spacing w:before="100" w:beforeAutospacing="1" w:line="380" w:lineRule="exact"/>
        <w:ind w:left="330"/>
        <w:jc w:val="both"/>
        <w:rPr>
          <w:rFonts w:eastAsia="標楷體"/>
          <w:b/>
          <w:color w:val="000000" w:themeColor="text1"/>
          <w:sz w:val="28"/>
          <w:szCs w:val="28"/>
        </w:rPr>
      </w:pPr>
      <w:r>
        <w:rPr>
          <w:rFonts w:eastAsia="標楷體"/>
          <w:b/>
          <w:color w:val="000000" w:themeColor="text1"/>
          <w:sz w:val="28"/>
          <w:szCs w:val="28"/>
        </w:rPr>
        <w:t>2.</w:t>
      </w:r>
      <w:r>
        <w:rPr>
          <w:rFonts w:eastAsia="標楷體" w:hint="eastAsia"/>
          <w:b/>
          <w:color w:val="000000" w:themeColor="text1"/>
          <w:sz w:val="28"/>
          <w:szCs w:val="28"/>
        </w:rPr>
        <w:t>成長率方面</w:t>
      </w:r>
    </w:p>
    <w:p w:rsidR="006D731C" w:rsidRDefault="00DF22DF" w:rsidP="001E1FEF">
      <w:pPr>
        <w:widowControl/>
        <w:autoSpaceDE w:val="0"/>
        <w:snapToGrid w:val="0"/>
        <w:spacing w:beforeLines="25" w:before="60" w:line="480" w:lineRule="exact"/>
        <w:ind w:leftChars="235" w:left="564" w:firstLineChars="202" w:firstLine="566"/>
        <w:jc w:val="both"/>
        <w:rPr>
          <w:rFonts w:eastAsia="標楷體"/>
          <w:sz w:val="28"/>
          <w:szCs w:val="20"/>
        </w:rPr>
      </w:pPr>
      <w:r>
        <w:rPr>
          <w:rFonts w:eastAsia="標楷體" w:hint="eastAsia"/>
          <w:sz w:val="28"/>
          <w:szCs w:val="20"/>
        </w:rPr>
        <w:t>我對</w:t>
      </w:r>
      <w:r w:rsidR="00A45FB6">
        <w:rPr>
          <w:rFonts w:eastAsia="標楷體" w:hint="eastAsia"/>
          <w:sz w:val="28"/>
          <w:szCs w:val="20"/>
        </w:rPr>
        <w:t>中國大</w:t>
      </w:r>
      <w:r>
        <w:rPr>
          <w:rFonts w:eastAsia="標楷體" w:hint="eastAsia"/>
          <w:sz w:val="28"/>
          <w:szCs w:val="20"/>
        </w:rPr>
        <w:t>陸進口</w:t>
      </w:r>
      <w:r w:rsidR="006D731C" w:rsidRPr="001E1FEF">
        <w:rPr>
          <w:rFonts w:eastAsia="標楷體" w:hint="eastAsia"/>
          <w:sz w:val="28"/>
          <w:szCs w:val="20"/>
        </w:rPr>
        <w:t>前</w:t>
      </w:r>
      <w:r w:rsidR="006D731C" w:rsidRPr="001E1FEF">
        <w:rPr>
          <w:rFonts w:eastAsia="標楷體" w:hint="eastAsia"/>
          <w:sz w:val="28"/>
          <w:szCs w:val="20"/>
        </w:rPr>
        <w:t>10</w:t>
      </w:r>
      <w:r w:rsidR="006D731C" w:rsidRPr="001E1FEF">
        <w:rPr>
          <w:rFonts w:eastAsia="標楷體" w:hint="eastAsia"/>
          <w:sz w:val="28"/>
          <w:szCs w:val="20"/>
        </w:rPr>
        <w:t>項進口產品中，</w:t>
      </w:r>
      <w:r w:rsidR="00627F44">
        <w:rPr>
          <w:rFonts w:eastAsia="標楷體" w:hint="eastAsia"/>
          <w:sz w:val="28"/>
          <w:szCs w:val="20"/>
        </w:rPr>
        <w:t>部分產業因</w:t>
      </w:r>
      <w:r w:rsidR="00052574">
        <w:rPr>
          <w:rFonts w:eastAsia="標楷體" w:hint="eastAsia"/>
          <w:sz w:val="28"/>
          <w:szCs w:val="20"/>
        </w:rPr>
        <w:t>新增</w:t>
      </w:r>
      <w:r w:rsidR="00627F44">
        <w:rPr>
          <w:rFonts w:eastAsia="標楷體" w:hint="eastAsia"/>
          <w:sz w:val="28"/>
          <w:szCs w:val="20"/>
        </w:rPr>
        <w:t>資本設備</w:t>
      </w:r>
      <w:r w:rsidR="00066B67">
        <w:rPr>
          <w:rFonts w:eastAsia="標楷體" w:hint="eastAsia"/>
          <w:sz w:val="28"/>
          <w:szCs w:val="20"/>
        </w:rPr>
        <w:t>、精密儀器而進口</w:t>
      </w:r>
      <w:r w:rsidR="00052574">
        <w:rPr>
          <w:rFonts w:eastAsia="標楷體" w:hint="eastAsia"/>
          <w:sz w:val="28"/>
          <w:szCs w:val="20"/>
        </w:rPr>
        <w:t>成長</w:t>
      </w:r>
      <w:r w:rsidR="006D731C">
        <w:rPr>
          <w:rFonts w:eastAsia="標楷體" w:hint="eastAsia"/>
          <w:sz w:val="28"/>
          <w:szCs w:val="20"/>
        </w:rPr>
        <w:t>，其餘</w:t>
      </w:r>
      <w:r w:rsidR="0090116F">
        <w:rPr>
          <w:rFonts w:eastAsia="標楷體" w:hint="eastAsia"/>
          <w:sz w:val="28"/>
          <w:szCs w:val="20"/>
        </w:rPr>
        <w:t>產業受</w:t>
      </w:r>
      <w:r w:rsidR="0090116F" w:rsidRPr="001E1FEF">
        <w:rPr>
          <w:rFonts w:eastAsia="標楷體" w:hint="eastAsia"/>
          <w:sz w:val="28"/>
          <w:szCs w:val="20"/>
        </w:rPr>
        <w:t>全球經濟景氣走疲，中國大陸出口走緩</w:t>
      </w:r>
      <w:r w:rsidR="0090116F">
        <w:rPr>
          <w:rFonts w:eastAsia="標楷體" w:hint="eastAsia"/>
          <w:sz w:val="28"/>
          <w:szCs w:val="20"/>
        </w:rPr>
        <w:t>影響</w:t>
      </w:r>
      <w:r w:rsidR="0090116F" w:rsidRPr="001E1FEF">
        <w:rPr>
          <w:rFonts w:eastAsia="標楷體" w:hint="eastAsia"/>
          <w:sz w:val="28"/>
          <w:szCs w:val="20"/>
        </w:rPr>
        <w:t>，</w:t>
      </w:r>
      <w:r w:rsidR="006D731C">
        <w:rPr>
          <w:rFonts w:eastAsia="標楷體" w:hint="eastAsia"/>
          <w:sz w:val="28"/>
          <w:szCs w:val="20"/>
        </w:rPr>
        <w:t>較上年同季縮減</w:t>
      </w:r>
      <w:r w:rsidR="002E77E6">
        <w:rPr>
          <w:rFonts w:eastAsia="標楷體" w:hint="eastAsia"/>
          <w:sz w:val="28"/>
          <w:szCs w:val="20"/>
        </w:rPr>
        <w:t>(</w:t>
      </w:r>
      <w:r w:rsidR="002E77E6">
        <w:rPr>
          <w:rFonts w:eastAsia="標楷體" w:hint="eastAsia"/>
          <w:sz w:val="28"/>
          <w:szCs w:val="20"/>
        </w:rPr>
        <w:t>表</w:t>
      </w:r>
      <w:r w:rsidR="002E77E6">
        <w:rPr>
          <w:rFonts w:eastAsia="標楷體" w:hint="eastAsia"/>
          <w:sz w:val="28"/>
          <w:szCs w:val="20"/>
        </w:rPr>
        <w:t>2-7)</w:t>
      </w:r>
      <w:r w:rsidR="006D731C">
        <w:rPr>
          <w:rFonts w:eastAsia="標楷體" w:hint="eastAsia"/>
          <w:sz w:val="28"/>
          <w:szCs w:val="20"/>
        </w:rPr>
        <w:t>。</w:t>
      </w:r>
    </w:p>
    <w:p w:rsidR="001E1FEF" w:rsidRDefault="006D731C" w:rsidP="006D731C">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Pr>
          <w:rFonts w:eastAsia="標楷體" w:hint="eastAsia"/>
          <w:sz w:val="28"/>
          <w:szCs w:val="20"/>
        </w:rPr>
        <w:t>─</w:t>
      </w:r>
      <w:proofErr w:type="gramEnd"/>
      <w:r w:rsidRPr="00C265C0">
        <w:rPr>
          <w:rFonts w:eastAsia="標楷體" w:hint="eastAsia"/>
          <w:b/>
          <w:sz w:val="28"/>
          <w:szCs w:val="20"/>
        </w:rPr>
        <w:t>由成長轉為衰退</w:t>
      </w:r>
      <w:r>
        <w:rPr>
          <w:rFonts w:eastAsia="標楷體" w:hint="eastAsia"/>
          <w:sz w:val="28"/>
          <w:szCs w:val="20"/>
        </w:rPr>
        <w:t>：</w:t>
      </w:r>
      <w:r w:rsidR="00DF22DF">
        <w:rPr>
          <w:rFonts w:eastAsia="標楷體" w:hint="eastAsia"/>
          <w:sz w:val="28"/>
          <w:szCs w:val="20"/>
        </w:rPr>
        <w:t>化學品、</w:t>
      </w:r>
      <w:r w:rsidR="00052574">
        <w:rPr>
          <w:rFonts w:eastAsia="標楷體" w:hint="eastAsia"/>
          <w:sz w:val="28"/>
          <w:szCs w:val="20"/>
        </w:rPr>
        <w:t>電子產品、電機產品</w:t>
      </w:r>
      <w:r w:rsidR="00814003">
        <w:rPr>
          <w:rFonts w:eastAsia="標楷體" w:hint="eastAsia"/>
          <w:sz w:val="28"/>
          <w:szCs w:val="20"/>
        </w:rPr>
        <w:t>、基本金屬</w:t>
      </w:r>
      <w:r w:rsidR="00DF22DF">
        <w:rPr>
          <w:rFonts w:eastAsia="標楷體" w:hint="eastAsia"/>
          <w:sz w:val="28"/>
          <w:szCs w:val="20"/>
        </w:rPr>
        <w:t>由上年同季成長轉為衰退</w:t>
      </w:r>
      <w:r w:rsidR="00DC1319">
        <w:rPr>
          <w:rFonts w:eastAsia="標楷體" w:hint="eastAsia"/>
          <w:sz w:val="28"/>
          <w:szCs w:val="20"/>
        </w:rPr>
        <w:t>28</w:t>
      </w:r>
      <w:r w:rsidR="00DF22DF" w:rsidRPr="00DF22DF">
        <w:rPr>
          <w:rFonts w:eastAsia="標楷體"/>
          <w:sz w:val="28"/>
          <w:szCs w:val="20"/>
        </w:rPr>
        <w:t>.</w:t>
      </w:r>
      <w:r w:rsidR="00DC1319">
        <w:rPr>
          <w:rFonts w:eastAsia="標楷體" w:hint="eastAsia"/>
          <w:sz w:val="28"/>
          <w:szCs w:val="20"/>
        </w:rPr>
        <w:t>7</w:t>
      </w:r>
      <w:r w:rsidR="00DF22DF" w:rsidRPr="00DF22DF">
        <w:rPr>
          <w:rFonts w:eastAsia="標楷體"/>
          <w:sz w:val="28"/>
          <w:szCs w:val="20"/>
        </w:rPr>
        <w:t>%</w:t>
      </w:r>
      <w:r w:rsidR="00DF22DF">
        <w:rPr>
          <w:rFonts w:eastAsia="標楷體" w:hint="eastAsia"/>
          <w:sz w:val="28"/>
          <w:szCs w:val="20"/>
        </w:rPr>
        <w:t>、</w:t>
      </w:r>
      <w:r w:rsidR="00DF22DF">
        <w:rPr>
          <w:rFonts w:eastAsia="標楷體" w:hint="eastAsia"/>
          <w:sz w:val="28"/>
          <w:szCs w:val="20"/>
        </w:rPr>
        <w:t>1</w:t>
      </w:r>
      <w:r w:rsidR="00DC1319">
        <w:rPr>
          <w:rFonts w:eastAsia="標楷體" w:hint="eastAsia"/>
          <w:sz w:val="28"/>
          <w:szCs w:val="20"/>
        </w:rPr>
        <w:t>4</w:t>
      </w:r>
      <w:r w:rsidR="00DF22DF">
        <w:rPr>
          <w:rFonts w:eastAsia="標楷體" w:hint="eastAsia"/>
          <w:sz w:val="28"/>
          <w:szCs w:val="20"/>
        </w:rPr>
        <w:t>.</w:t>
      </w:r>
      <w:r w:rsidR="00DC1319">
        <w:rPr>
          <w:rFonts w:eastAsia="標楷體" w:hint="eastAsia"/>
          <w:sz w:val="28"/>
          <w:szCs w:val="20"/>
        </w:rPr>
        <w:t>8</w:t>
      </w:r>
      <w:r w:rsidR="00DF22DF" w:rsidRPr="00DF22DF">
        <w:rPr>
          <w:rFonts w:eastAsia="標楷體"/>
          <w:sz w:val="28"/>
          <w:szCs w:val="20"/>
        </w:rPr>
        <w:t>%</w:t>
      </w:r>
      <w:r w:rsidR="00814003">
        <w:rPr>
          <w:rFonts w:eastAsia="標楷體" w:hint="eastAsia"/>
          <w:sz w:val="28"/>
          <w:szCs w:val="20"/>
        </w:rPr>
        <w:t>、</w:t>
      </w:r>
      <w:r w:rsidR="00814003">
        <w:rPr>
          <w:rFonts w:eastAsia="標楷體" w:hint="eastAsia"/>
          <w:sz w:val="28"/>
          <w:szCs w:val="20"/>
        </w:rPr>
        <w:t>9.6</w:t>
      </w:r>
      <w:r w:rsidR="00814003" w:rsidRPr="00DF22DF">
        <w:rPr>
          <w:rFonts w:eastAsia="標楷體"/>
          <w:sz w:val="28"/>
          <w:szCs w:val="20"/>
        </w:rPr>
        <w:t>%</w:t>
      </w:r>
      <w:r w:rsidR="00814003">
        <w:rPr>
          <w:rFonts w:eastAsia="標楷體" w:hint="eastAsia"/>
          <w:sz w:val="28"/>
          <w:szCs w:val="20"/>
        </w:rPr>
        <w:t>、</w:t>
      </w:r>
      <w:r w:rsidR="00814003">
        <w:rPr>
          <w:rFonts w:eastAsia="標楷體" w:hint="eastAsia"/>
          <w:sz w:val="28"/>
          <w:szCs w:val="20"/>
        </w:rPr>
        <w:t>1</w:t>
      </w:r>
      <w:r w:rsidR="00814003" w:rsidRPr="00DF22DF">
        <w:rPr>
          <w:rFonts w:eastAsia="標楷體"/>
          <w:sz w:val="28"/>
          <w:szCs w:val="20"/>
        </w:rPr>
        <w:t>.</w:t>
      </w:r>
      <w:r w:rsidR="00814003">
        <w:rPr>
          <w:rFonts w:eastAsia="標楷體" w:hint="eastAsia"/>
          <w:sz w:val="28"/>
          <w:szCs w:val="20"/>
        </w:rPr>
        <w:t>2</w:t>
      </w:r>
      <w:r w:rsidR="00814003" w:rsidRPr="00DF22DF">
        <w:rPr>
          <w:rFonts w:eastAsia="標楷體"/>
          <w:sz w:val="28"/>
          <w:szCs w:val="20"/>
        </w:rPr>
        <w:t>%</w:t>
      </w:r>
      <w:r w:rsidR="00DF22DF">
        <w:rPr>
          <w:rFonts w:eastAsia="標楷體" w:hint="eastAsia"/>
          <w:sz w:val="28"/>
          <w:szCs w:val="20"/>
        </w:rPr>
        <w:t>，</w:t>
      </w:r>
      <w:r>
        <w:rPr>
          <w:rFonts w:eastAsia="標楷體" w:hint="eastAsia"/>
          <w:sz w:val="28"/>
          <w:szCs w:val="20"/>
        </w:rPr>
        <w:t>減幅</w:t>
      </w:r>
      <w:r w:rsidR="00E00784">
        <w:rPr>
          <w:rFonts w:eastAsia="標楷體" w:hint="eastAsia"/>
          <w:sz w:val="28"/>
          <w:szCs w:val="20"/>
        </w:rPr>
        <w:t>分別為</w:t>
      </w:r>
      <w:r>
        <w:rPr>
          <w:rFonts w:eastAsia="標楷體" w:hint="eastAsia"/>
          <w:sz w:val="28"/>
          <w:szCs w:val="20"/>
        </w:rPr>
        <w:t>3</w:t>
      </w:r>
      <w:r w:rsidR="00C03627">
        <w:rPr>
          <w:rFonts w:eastAsia="標楷體" w:hint="eastAsia"/>
          <w:sz w:val="28"/>
          <w:szCs w:val="20"/>
        </w:rPr>
        <w:t>8.6</w:t>
      </w:r>
      <w:r>
        <w:rPr>
          <w:rFonts w:eastAsia="標楷體" w:hint="eastAsia"/>
          <w:sz w:val="28"/>
          <w:szCs w:val="20"/>
        </w:rPr>
        <w:t>、</w:t>
      </w:r>
      <w:r w:rsidR="00814003">
        <w:rPr>
          <w:rFonts w:eastAsia="標楷體" w:hint="eastAsia"/>
          <w:sz w:val="28"/>
          <w:szCs w:val="20"/>
        </w:rPr>
        <w:t>30.5</w:t>
      </w:r>
      <w:r w:rsidR="00814003">
        <w:rPr>
          <w:rFonts w:eastAsia="標楷體" w:hint="eastAsia"/>
          <w:sz w:val="28"/>
          <w:szCs w:val="20"/>
        </w:rPr>
        <w:t>、</w:t>
      </w:r>
      <w:r w:rsidR="00814003">
        <w:rPr>
          <w:rFonts w:eastAsia="標楷體" w:hint="eastAsia"/>
          <w:sz w:val="28"/>
          <w:szCs w:val="20"/>
        </w:rPr>
        <w:t>19.2</w:t>
      </w:r>
      <w:r w:rsidR="00C03627">
        <w:rPr>
          <w:rFonts w:eastAsia="標楷體" w:hint="eastAsia"/>
          <w:sz w:val="28"/>
          <w:szCs w:val="20"/>
        </w:rPr>
        <w:t>及</w:t>
      </w:r>
      <w:r w:rsidR="00814003">
        <w:rPr>
          <w:rFonts w:eastAsia="標楷體" w:hint="eastAsia"/>
          <w:sz w:val="28"/>
          <w:szCs w:val="20"/>
        </w:rPr>
        <w:t>22.4</w:t>
      </w:r>
      <w:r>
        <w:rPr>
          <w:rFonts w:eastAsia="標楷體" w:hint="eastAsia"/>
          <w:sz w:val="28"/>
          <w:szCs w:val="20"/>
        </w:rPr>
        <w:t>個百分點。</w:t>
      </w:r>
    </w:p>
    <w:p w:rsidR="00325A38" w:rsidRPr="008E4765" w:rsidRDefault="00325A38" w:rsidP="00325A38">
      <w:pPr>
        <w:widowControl/>
        <w:autoSpaceDE w:val="0"/>
        <w:snapToGrid w:val="0"/>
        <w:spacing w:beforeLines="25" w:before="60" w:line="480" w:lineRule="exact"/>
        <w:ind w:leftChars="237" w:left="852" w:hangingChars="101" w:hanging="283"/>
        <w:jc w:val="both"/>
        <w:rPr>
          <w:rFonts w:eastAsia="標楷體"/>
          <w:sz w:val="28"/>
          <w:szCs w:val="20"/>
        </w:rPr>
      </w:pPr>
      <w:proofErr w:type="gramStart"/>
      <w:r>
        <w:rPr>
          <w:rFonts w:eastAsia="標楷體" w:hint="eastAsia"/>
          <w:sz w:val="28"/>
          <w:szCs w:val="20"/>
        </w:rPr>
        <w:t>─</w:t>
      </w:r>
      <w:proofErr w:type="gramEnd"/>
      <w:r w:rsidRPr="00325A38">
        <w:rPr>
          <w:rFonts w:eastAsia="標楷體" w:hint="eastAsia"/>
          <w:b/>
          <w:sz w:val="28"/>
          <w:szCs w:val="20"/>
        </w:rPr>
        <w:t>由衰退轉為成長：</w:t>
      </w:r>
      <w:r>
        <w:rPr>
          <w:rFonts w:eastAsia="標楷體" w:hint="eastAsia"/>
          <w:sz w:val="28"/>
          <w:szCs w:val="20"/>
        </w:rPr>
        <w:t>光學器材</w:t>
      </w:r>
      <w:r w:rsidR="00B45DD5">
        <w:rPr>
          <w:rFonts w:eastAsia="標楷體" w:hint="eastAsia"/>
          <w:sz w:val="28"/>
          <w:szCs w:val="20"/>
        </w:rPr>
        <w:t>由上年衰退</w:t>
      </w:r>
      <w:r w:rsidR="00B45DD5">
        <w:rPr>
          <w:rFonts w:eastAsia="標楷體" w:hint="eastAsia"/>
          <w:sz w:val="28"/>
          <w:szCs w:val="20"/>
        </w:rPr>
        <w:t>13.7%</w:t>
      </w:r>
      <w:r w:rsidR="00B45DD5">
        <w:rPr>
          <w:rFonts w:eastAsia="標楷體" w:hint="eastAsia"/>
          <w:sz w:val="28"/>
          <w:szCs w:val="20"/>
        </w:rPr>
        <w:t>轉為</w:t>
      </w:r>
      <w:r w:rsidR="00E00784">
        <w:rPr>
          <w:rFonts w:eastAsia="標楷體" w:hint="eastAsia"/>
          <w:sz w:val="28"/>
          <w:szCs w:val="20"/>
        </w:rPr>
        <w:t>成長率</w:t>
      </w:r>
      <w:r w:rsidR="00E00784">
        <w:rPr>
          <w:rFonts w:eastAsia="標楷體" w:hint="eastAsia"/>
          <w:sz w:val="28"/>
          <w:szCs w:val="20"/>
        </w:rPr>
        <w:t>10.1%</w:t>
      </w:r>
      <w:r w:rsidR="00E00784">
        <w:rPr>
          <w:rFonts w:eastAsia="標楷體" w:hint="eastAsia"/>
          <w:sz w:val="28"/>
          <w:szCs w:val="20"/>
        </w:rPr>
        <w:t>，增加</w:t>
      </w:r>
      <w:r w:rsidR="00B45DD5">
        <w:rPr>
          <w:rFonts w:eastAsia="標楷體" w:hint="eastAsia"/>
          <w:sz w:val="28"/>
          <w:szCs w:val="20"/>
        </w:rPr>
        <w:t>幅度達</w:t>
      </w:r>
      <w:r w:rsidR="00E00784">
        <w:rPr>
          <w:rFonts w:eastAsia="標楷體" w:hint="eastAsia"/>
          <w:sz w:val="28"/>
          <w:szCs w:val="20"/>
        </w:rPr>
        <w:t>23.7</w:t>
      </w:r>
      <w:r w:rsidR="00E00784">
        <w:rPr>
          <w:rFonts w:eastAsia="標楷體" w:hint="eastAsia"/>
          <w:sz w:val="28"/>
          <w:szCs w:val="20"/>
        </w:rPr>
        <w:t>個百分點。</w:t>
      </w:r>
    </w:p>
    <w:p w:rsidR="0089496A" w:rsidRDefault="006D731C" w:rsidP="001C0FEA">
      <w:pPr>
        <w:widowControl/>
        <w:autoSpaceDE w:val="0"/>
        <w:snapToGrid w:val="0"/>
        <w:spacing w:beforeLines="25" w:before="60" w:line="480" w:lineRule="exact"/>
        <w:ind w:leftChars="237" w:left="852" w:hangingChars="101" w:hanging="283"/>
        <w:jc w:val="both"/>
        <w:rPr>
          <w:rFonts w:eastAsia="標楷體"/>
          <w:sz w:val="28"/>
          <w:szCs w:val="20"/>
        </w:rPr>
      </w:pPr>
      <w:bookmarkStart w:id="41" w:name="OLE_LINK5"/>
      <w:proofErr w:type="gramStart"/>
      <w:r>
        <w:rPr>
          <w:rFonts w:eastAsia="標楷體" w:hint="eastAsia"/>
          <w:sz w:val="28"/>
          <w:szCs w:val="20"/>
        </w:rPr>
        <w:t>─</w:t>
      </w:r>
      <w:bookmarkEnd w:id="41"/>
      <w:proofErr w:type="gramEnd"/>
      <w:r w:rsidR="0004237A" w:rsidRPr="0004237A">
        <w:rPr>
          <w:rFonts w:eastAsia="標楷體" w:hint="eastAsia"/>
          <w:b/>
          <w:sz w:val="28"/>
          <w:szCs w:val="20"/>
        </w:rPr>
        <w:t>成長</w:t>
      </w:r>
      <w:r w:rsidRPr="00C265C0">
        <w:rPr>
          <w:rFonts w:eastAsia="標楷體" w:hint="eastAsia"/>
          <w:b/>
          <w:sz w:val="28"/>
          <w:szCs w:val="20"/>
        </w:rPr>
        <w:t>幅度擴大</w:t>
      </w:r>
      <w:r>
        <w:rPr>
          <w:rFonts w:eastAsia="標楷體" w:hint="eastAsia"/>
          <w:sz w:val="28"/>
          <w:szCs w:val="20"/>
        </w:rPr>
        <w:t>：</w:t>
      </w:r>
      <w:r w:rsidR="0090116F">
        <w:rPr>
          <w:rFonts w:eastAsia="標楷體" w:hint="eastAsia"/>
          <w:sz w:val="28"/>
          <w:szCs w:val="20"/>
        </w:rPr>
        <w:t>塑膠製品</w:t>
      </w:r>
      <w:r w:rsidR="00AC134F">
        <w:rPr>
          <w:rFonts w:eastAsia="標楷體" w:hint="eastAsia"/>
          <w:sz w:val="28"/>
          <w:szCs w:val="20"/>
        </w:rPr>
        <w:t>及</w:t>
      </w:r>
      <w:r w:rsidR="0090116F">
        <w:rPr>
          <w:rFonts w:eastAsia="標楷體" w:hint="eastAsia"/>
          <w:sz w:val="28"/>
          <w:szCs w:val="20"/>
        </w:rPr>
        <w:t>紡織品</w:t>
      </w:r>
      <w:r w:rsidR="00EE3780" w:rsidRPr="00EE3780">
        <w:rPr>
          <w:rFonts w:eastAsia="標楷體" w:hint="eastAsia"/>
          <w:sz w:val="28"/>
          <w:szCs w:val="20"/>
        </w:rPr>
        <w:t>由上年同季</w:t>
      </w:r>
      <w:r w:rsidR="001C0FEA">
        <w:rPr>
          <w:rFonts w:eastAsia="標楷體" w:hint="eastAsia"/>
          <w:sz w:val="28"/>
          <w:szCs w:val="20"/>
        </w:rPr>
        <w:t>成長</w:t>
      </w:r>
      <w:r w:rsidR="001C0FEA">
        <w:rPr>
          <w:rFonts w:eastAsia="標楷體" w:hint="eastAsia"/>
          <w:sz w:val="28"/>
          <w:szCs w:val="20"/>
        </w:rPr>
        <w:t>3.5%</w:t>
      </w:r>
      <w:r w:rsidR="001C0FEA">
        <w:rPr>
          <w:rFonts w:eastAsia="標楷體" w:hint="eastAsia"/>
          <w:sz w:val="28"/>
          <w:szCs w:val="20"/>
        </w:rPr>
        <w:t>、</w:t>
      </w:r>
      <w:r w:rsidR="001C0FEA">
        <w:rPr>
          <w:rFonts w:eastAsia="標楷體" w:hint="eastAsia"/>
          <w:sz w:val="28"/>
          <w:szCs w:val="20"/>
        </w:rPr>
        <w:t>2.9%</w:t>
      </w:r>
      <w:r w:rsidR="001C0FEA">
        <w:rPr>
          <w:rFonts w:eastAsia="標楷體" w:hint="eastAsia"/>
          <w:sz w:val="28"/>
          <w:szCs w:val="20"/>
        </w:rPr>
        <w:t>，擴增至</w:t>
      </w:r>
      <w:r w:rsidR="001C0FEA">
        <w:rPr>
          <w:rFonts w:eastAsia="標楷體" w:hint="eastAsia"/>
          <w:sz w:val="28"/>
          <w:szCs w:val="20"/>
        </w:rPr>
        <w:t>14.9%</w:t>
      </w:r>
      <w:r w:rsidR="001C0FEA">
        <w:rPr>
          <w:rFonts w:eastAsia="標楷體" w:hint="eastAsia"/>
          <w:sz w:val="28"/>
          <w:szCs w:val="20"/>
        </w:rPr>
        <w:t>和</w:t>
      </w:r>
      <w:r w:rsidR="001C0FEA">
        <w:rPr>
          <w:rFonts w:eastAsia="標楷體" w:hint="eastAsia"/>
          <w:sz w:val="28"/>
          <w:szCs w:val="20"/>
        </w:rPr>
        <w:t>10.1%</w:t>
      </w:r>
      <w:r w:rsidR="001C0FEA">
        <w:rPr>
          <w:rFonts w:eastAsia="標楷體" w:hint="eastAsia"/>
          <w:sz w:val="28"/>
          <w:szCs w:val="20"/>
        </w:rPr>
        <w:t>，分別增加</w:t>
      </w:r>
      <w:r w:rsidR="001C0FEA">
        <w:rPr>
          <w:rFonts w:eastAsia="標楷體" w:hint="eastAsia"/>
          <w:sz w:val="28"/>
          <w:szCs w:val="20"/>
        </w:rPr>
        <w:t>11.4</w:t>
      </w:r>
      <w:r w:rsidR="001C0FEA">
        <w:rPr>
          <w:rFonts w:eastAsia="標楷體" w:hint="eastAsia"/>
          <w:sz w:val="28"/>
          <w:szCs w:val="20"/>
        </w:rPr>
        <w:t>、</w:t>
      </w:r>
      <w:r w:rsidR="001C0FEA">
        <w:rPr>
          <w:rFonts w:eastAsia="標楷體" w:hint="eastAsia"/>
          <w:sz w:val="28"/>
          <w:szCs w:val="20"/>
        </w:rPr>
        <w:t>7.2</w:t>
      </w:r>
      <w:r w:rsidR="001C0FEA">
        <w:rPr>
          <w:rFonts w:eastAsia="標楷體" w:hint="eastAsia"/>
          <w:sz w:val="28"/>
          <w:szCs w:val="20"/>
        </w:rPr>
        <w:t>個百分點。</w:t>
      </w:r>
    </w:p>
    <w:p w:rsidR="00F54FEA" w:rsidRDefault="00F54FEA" w:rsidP="008E4765">
      <w:pPr>
        <w:widowControl/>
        <w:autoSpaceDE w:val="0"/>
        <w:snapToGrid w:val="0"/>
        <w:spacing w:beforeLines="25" w:before="60" w:line="480" w:lineRule="exact"/>
        <w:ind w:leftChars="237" w:left="852" w:hangingChars="101" w:hanging="283"/>
        <w:jc w:val="both"/>
        <w:rPr>
          <w:rFonts w:eastAsia="標楷體"/>
          <w:sz w:val="28"/>
          <w:szCs w:val="20"/>
        </w:rPr>
      </w:pPr>
    </w:p>
    <w:p w:rsidR="00F54FEA" w:rsidRDefault="00F54FEA" w:rsidP="008E4765">
      <w:pPr>
        <w:widowControl/>
        <w:autoSpaceDE w:val="0"/>
        <w:snapToGrid w:val="0"/>
        <w:spacing w:beforeLines="25" w:before="60" w:line="480" w:lineRule="exact"/>
        <w:ind w:leftChars="237" w:left="852" w:hangingChars="101" w:hanging="283"/>
        <w:jc w:val="both"/>
        <w:rPr>
          <w:rFonts w:eastAsia="標楷體"/>
          <w:sz w:val="28"/>
          <w:szCs w:val="20"/>
        </w:rPr>
      </w:pPr>
    </w:p>
    <w:p w:rsidR="00FE7913" w:rsidRDefault="0090471C" w:rsidP="00C67B87">
      <w:pPr>
        <w:widowControl/>
        <w:autoSpaceDE w:val="0"/>
        <w:snapToGrid w:val="0"/>
        <w:spacing w:beforeLines="25" w:before="60" w:line="480" w:lineRule="exact"/>
        <w:jc w:val="both"/>
        <w:rPr>
          <w:rFonts w:eastAsia="標楷體"/>
          <w:color w:val="000000" w:themeColor="text1"/>
          <w:sz w:val="28"/>
          <w:szCs w:val="32"/>
        </w:rPr>
      </w:pPr>
      <w:r w:rsidRPr="00B20A48">
        <w:rPr>
          <w:rFonts w:ascii="標楷體" w:eastAsia="標楷體" w:hAnsi="標楷體"/>
          <w:noProof/>
          <w:color w:val="000000" w:themeColor="text1"/>
          <w:sz w:val="20"/>
        </w:rPr>
        <w:lastRenderedPageBreak/>
        <mc:AlternateContent>
          <mc:Choice Requires="wps">
            <w:drawing>
              <wp:anchor distT="0" distB="0" distL="114300" distR="114300" simplePos="0" relativeHeight="251688960" behindDoc="0" locked="0" layoutInCell="1" allowOverlap="1" wp14:anchorId="04C1A532" wp14:editId="13EB16BB">
                <wp:simplePos x="0" y="0"/>
                <wp:positionH relativeFrom="column">
                  <wp:posOffset>267970</wp:posOffset>
                </wp:positionH>
                <wp:positionV relativeFrom="paragraph">
                  <wp:posOffset>-144516</wp:posOffset>
                </wp:positionV>
                <wp:extent cx="335915" cy="1403985"/>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403985"/>
                        </a:xfrm>
                        <a:prstGeom prst="rect">
                          <a:avLst/>
                        </a:prstGeom>
                        <a:noFill/>
                        <a:ln w="9525">
                          <a:noFill/>
                          <a:miter lim="800000"/>
                          <a:headEnd/>
                          <a:tailEnd/>
                        </a:ln>
                      </wps:spPr>
                      <wps:txbx>
                        <w:txbxContent>
                          <w:p w:rsidR="00D2427D" w:rsidRDefault="00D2427D" w:rsidP="008524B2">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1.1pt;margin-top:-11.4pt;width:26.4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" filled="f" stroked="f">
                <v:textbox style="mso-fit-shape-to-text:t">
                  <w:txbxContent>
                    <w:p w:rsidR="00D2427D" w:rsidRDefault="00D2427D" w:rsidP="008524B2">
                      <w:r>
                        <w:rPr>
                          <w:rFonts w:hint="eastAsia"/>
                        </w:rPr>
                        <w:t>%</w:t>
                      </w:r>
                    </w:p>
                  </w:txbxContent>
                </v:textbox>
              </v:shape>
            </w:pict>
          </mc:Fallback>
        </mc:AlternateContent>
      </w:r>
      <w:r>
        <w:rPr>
          <w:rFonts w:asciiTheme="minorHAnsi" w:eastAsiaTheme="minorEastAsia" w:hAnsiTheme="minorHAnsi" w:cstheme="minorBidi"/>
          <w:noProof/>
          <w:szCs w:val="22"/>
        </w:rPr>
        <w:drawing>
          <wp:anchor distT="0" distB="0" distL="114300" distR="114300" simplePos="0" relativeHeight="251683840" behindDoc="0" locked="0" layoutInCell="1" allowOverlap="1" wp14:anchorId="3CD3B3D0" wp14:editId="20A60F07">
            <wp:simplePos x="0" y="0"/>
            <wp:positionH relativeFrom="column">
              <wp:posOffset>45085</wp:posOffset>
            </wp:positionH>
            <wp:positionV relativeFrom="paragraph">
              <wp:posOffset>-144145</wp:posOffset>
            </wp:positionV>
            <wp:extent cx="5667375" cy="2941320"/>
            <wp:effectExtent l="0" t="0" r="0" b="0"/>
            <wp:wrapSquare wrapText="bothSides"/>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FE7913">
        <w:rPr>
          <w:rFonts w:ascii="標楷體" w:eastAsia="標楷體" w:hAnsi="標楷體" w:hint="eastAsia"/>
          <w:color w:val="000000" w:themeColor="text1"/>
          <w:sz w:val="20"/>
        </w:rPr>
        <w:t>資料來源：</w:t>
      </w:r>
      <w:r w:rsidR="005F1986">
        <w:rPr>
          <w:rFonts w:eastAsia="標楷體" w:hint="eastAsia"/>
          <w:color w:val="000000" w:themeColor="text1"/>
          <w:kern w:val="0"/>
          <w:sz w:val="20"/>
          <w:szCs w:val="20"/>
        </w:rPr>
        <w:t>財政部海關統計</w:t>
      </w:r>
      <w:r w:rsidR="00FE7913">
        <w:rPr>
          <w:rFonts w:ascii="標楷體" w:eastAsia="標楷體" w:hAnsi="標楷體" w:hint="eastAsia"/>
          <w:color w:val="000000" w:themeColor="text1"/>
          <w:sz w:val="20"/>
        </w:rPr>
        <w:t>。</w:t>
      </w:r>
    </w:p>
    <w:p w:rsidR="00FE7913" w:rsidRDefault="00FE7913" w:rsidP="00D30C05">
      <w:pPr>
        <w:widowControl/>
        <w:autoSpaceDE w:val="0"/>
        <w:snapToGrid w:val="0"/>
        <w:spacing w:beforeLines="25" w:before="60" w:line="480" w:lineRule="exact"/>
        <w:ind w:leftChars="235" w:left="564" w:firstLineChars="202" w:firstLine="546"/>
        <w:jc w:val="both"/>
        <w:rPr>
          <w:rFonts w:eastAsia="標楷體"/>
          <w:color w:val="000000" w:themeColor="text1"/>
          <w:sz w:val="28"/>
          <w:szCs w:val="32"/>
        </w:rPr>
      </w:pPr>
      <w:r>
        <w:rPr>
          <w:rFonts w:eastAsia="標楷體" w:hint="eastAsia"/>
          <w:b/>
          <w:color w:val="000000" w:themeColor="text1"/>
          <w:kern w:val="0"/>
          <w:sz w:val="27"/>
          <w:szCs w:val="27"/>
        </w:rPr>
        <w:t>圖</w:t>
      </w:r>
      <w:r>
        <w:rPr>
          <w:rFonts w:eastAsia="標楷體"/>
          <w:b/>
          <w:color w:val="000000" w:themeColor="text1"/>
          <w:kern w:val="0"/>
          <w:sz w:val="27"/>
          <w:szCs w:val="27"/>
        </w:rPr>
        <w:t>2-4  2019</w:t>
      </w:r>
      <w:r>
        <w:rPr>
          <w:rFonts w:eastAsia="標楷體" w:hint="eastAsia"/>
          <w:b/>
          <w:color w:val="000000" w:themeColor="text1"/>
          <w:kern w:val="0"/>
          <w:sz w:val="27"/>
          <w:szCs w:val="27"/>
        </w:rPr>
        <w:t>年第</w:t>
      </w:r>
      <w:r w:rsidR="00EE011B">
        <w:rPr>
          <w:rFonts w:eastAsia="標楷體" w:hint="eastAsia"/>
          <w:b/>
          <w:color w:val="000000" w:themeColor="text1"/>
          <w:kern w:val="0"/>
          <w:sz w:val="27"/>
          <w:szCs w:val="27"/>
        </w:rPr>
        <w:t>2</w:t>
      </w:r>
      <w:r>
        <w:rPr>
          <w:rFonts w:eastAsia="標楷體" w:hint="eastAsia"/>
          <w:b/>
          <w:color w:val="000000" w:themeColor="text1"/>
          <w:kern w:val="0"/>
          <w:sz w:val="27"/>
          <w:szCs w:val="27"/>
        </w:rPr>
        <w:t>季臺灣自中國大陸主要進口產品年增率</w:t>
      </w:r>
    </w:p>
    <w:p w:rsidR="00FE7913" w:rsidRPr="00FE7913" w:rsidRDefault="00FE7913" w:rsidP="00FE7913">
      <w:pPr>
        <w:pStyle w:val="20"/>
        <w:tabs>
          <w:tab w:val="left" w:pos="7105"/>
        </w:tabs>
        <w:spacing w:beforeLines="50" w:before="120" w:line="480" w:lineRule="exact"/>
        <w:rPr>
          <w:rFonts w:ascii="Times New Roman" w:eastAsia="標楷體" w:hAnsi="Times New Roman"/>
          <w:color w:val="000000" w:themeColor="text1"/>
          <w:sz w:val="28"/>
          <w:szCs w:val="32"/>
        </w:rPr>
      </w:pPr>
      <w:bookmarkStart w:id="42" w:name="_Toc489971720"/>
      <w:bookmarkStart w:id="43" w:name="_Toc16784242"/>
      <w:r w:rsidRPr="00FE7913">
        <w:rPr>
          <w:rFonts w:ascii="Times New Roman" w:eastAsia="標楷體" w:hAnsi="Times New Roman" w:hint="eastAsia"/>
          <w:color w:val="000000" w:themeColor="text1"/>
          <w:sz w:val="28"/>
          <w:szCs w:val="32"/>
        </w:rPr>
        <w:t>三、陸客來</w:t>
      </w:r>
      <w:proofErr w:type="gramStart"/>
      <w:r w:rsidRPr="00FE7913">
        <w:rPr>
          <w:rFonts w:ascii="Times New Roman" w:eastAsia="標楷體" w:hAnsi="Times New Roman" w:hint="eastAsia"/>
          <w:color w:val="000000" w:themeColor="text1"/>
          <w:sz w:val="28"/>
          <w:szCs w:val="32"/>
        </w:rPr>
        <w:t>臺</w:t>
      </w:r>
      <w:bookmarkEnd w:id="42"/>
      <w:bookmarkEnd w:id="43"/>
      <w:proofErr w:type="gramEnd"/>
    </w:p>
    <w:p w:rsidR="00C67B87" w:rsidRDefault="00FE7913" w:rsidP="00C67B87">
      <w:pPr>
        <w:spacing w:before="100" w:beforeAutospacing="1" w:line="480" w:lineRule="exact"/>
        <w:ind w:firstLineChars="236" w:firstLine="661"/>
        <w:jc w:val="both"/>
        <w:rPr>
          <w:rFonts w:eastAsia="標楷體"/>
          <w:kern w:val="0"/>
          <w:sz w:val="28"/>
          <w:szCs w:val="32"/>
        </w:rPr>
      </w:pPr>
      <w:bookmarkStart w:id="44" w:name="OLE_LINK16"/>
      <w:r>
        <w:rPr>
          <w:rFonts w:eastAsia="標楷體" w:hint="eastAsia"/>
          <w:kern w:val="0"/>
          <w:sz w:val="28"/>
          <w:szCs w:val="32"/>
        </w:rPr>
        <w:t>根據內政部移民署資料顯示，</w:t>
      </w:r>
      <w:r>
        <w:rPr>
          <w:rFonts w:eastAsia="標楷體"/>
          <w:kern w:val="0"/>
          <w:sz w:val="28"/>
          <w:szCs w:val="32"/>
        </w:rPr>
        <w:t>2019</w:t>
      </w:r>
      <w:r>
        <w:rPr>
          <w:rFonts w:eastAsia="標楷體" w:hint="eastAsia"/>
          <w:kern w:val="0"/>
          <w:sz w:val="28"/>
          <w:szCs w:val="32"/>
        </w:rPr>
        <w:t>年</w:t>
      </w:r>
      <w:proofErr w:type="gramStart"/>
      <w:r>
        <w:rPr>
          <w:rFonts w:eastAsia="標楷體" w:hint="eastAsia"/>
          <w:kern w:val="0"/>
          <w:sz w:val="28"/>
          <w:szCs w:val="32"/>
        </w:rPr>
        <w:t>第</w:t>
      </w:r>
      <w:r w:rsidR="00F246D6">
        <w:rPr>
          <w:rFonts w:eastAsia="標楷體" w:hint="eastAsia"/>
          <w:kern w:val="0"/>
          <w:sz w:val="28"/>
          <w:szCs w:val="32"/>
        </w:rPr>
        <w:t>2</w:t>
      </w:r>
      <w:r>
        <w:rPr>
          <w:rFonts w:eastAsia="標楷體" w:hint="eastAsia"/>
          <w:kern w:val="0"/>
          <w:sz w:val="28"/>
          <w:szCs w:val="32"/>
        </w:rPr>
        <w:t>季陸客</w:t>
      </w:r>
      <w:proofErr w:type="gramEnd"/>
      <w:r>
        <w:rPr>
          <w:rFonts w:eastAsia="標楷體" w:hint="eastAsia"/>
          <w:kern w:val="0"/>
          <w:sz w:val="28"/>
          <w:szCs w:val="32"/>
        </w:rPr>
        <w:t>來</w:t>
      </w:r>
      <w:proofErr w:type="gramStart"/>
      <w:r>
        <w:rPr>
          <w:rFonts w:eastAsia="標楷體" w:hint="eastAsia"/>
          <w:kern w:val="0"/>
          <w:sz w:val="28"/>
          <w:szCs w:val="32"/>
        </w:rPr>
        <w:t>臺</w:t>
      </w:r>
      <w:proofErr w:type="gramEnd"/>
      <w:r>
        <w:rPr>
          <w:rFonts w:eastAsia="標楷體" w:hint="eastAsia"/>
          <w:kern w:val="0"/>
          <w:sz w:val="28"/>
          <w:szCs w:val="32"/>
        </w:rPr>
        <w:t>旅遊人數</w:t>
      </w:r>
      <w:r>
        <w:rPr>
          <w:rFonts w:eastAsia="標楷體"/>
          <w:kern w:val="0"/>
          <w:sz w:val="28"/>
          <w:szCs w:val="32"/>
        </w:rPr>
        <w:t>(</w:t>
      </w:r>
      <w:r>
        <w:rPr>
          <w:rFonts w:eastAsia="標楷體" w:hint="eastAsia"/>
          <w:kern w:val="0"/>
          <w:sz w:val="28"/>
          <w:szCs w:val="32"/>
        </w:rPr>
        <w:t>含團體旅遊及自由行</w:t>
      </w:r>
      <w:r>
        <w:rPr>
          <w:rFonts w:eastAsia="標楷體"/>
          <w:kern w:val="0"/>
          <w:sz w:val="28"/>
          <w:szCs w:val="32"/>
        </w:rPr>
        <w:t>)</w:t>
      </w:r>
      <w:r>
        <w:rPr>
          <w:rFonts w:eastAsia="標楷體" w:hint="eastAsia"/>
          <w:kern w:val="0"/>
          <w:sz w:val="28"/>
          <w:szCs w:val="32"/>
        </w:rPr>
        <w:t>為</w:t>
      </w:r>
      <w:r w:rsidR="00F246D6">
        <w:rPr>
          <w:rFonts w:eastAsia="標楷體" w:hint="eastAsia"/>
          <w:kern w:val="0"/>
          <w:sz w:val="28"/>
          <w:szCs w:val="32"/>
        </w:rPr>
        <w:t>66</w:t>
      </w:r>
      <w:r>
        <w:rPr>
          <w:rFonts w:eastAsia="標楷體"/>
          <w:kern w:val="0"/>
          <w:sz w:val="28"/>
          <w:szCs w:val="32"/>
        </w:rPr>
        <w:t>.</w:t>
      </w:r>
      <w:r w:rsidR="00F246D6">
        <w:rPr>
          <w:rFonts w:eastAsia="標楷體" w:hint="eastAsia"/>
          <w:kern w:val="0"/>
          <w:sz w:val="28"/>
          <w:szCs w:val="32"/>
        </w:rPr>
        <w:t>6</w:t>
      </w:r>
      <w:r>
        <w:rPr>
          <w:rFonts w:eastAsia="標楷體" w:hint="eastAsia"/>
          <w:kern w:val="0"/>
          <w:sz w:val="28"/>
          <w:szCs w:val="32"/>
        </w:rPr>
        <w:t>萬人，較上年同季成長約</w:t>
      </w:r>
      <w:r w:rsidR="00F246D6">
        <w:rPr>
          <w:rFonts w:eastAsia="標楷體" w:hint="eastAsia"/>
          <w:kern w:val="0"/>
          <w:sz w:val="28"/>
          <w:szCs w:val="32"/>
        </w:rPr>
        <w:t>55</w:t>
      </w:r>
      <w:r>
        <w:rPr>
          <w:rFonts w:eastAsia="標楷體"/>
          <w:kern w:val="0"/>
          <w:sz w:val="28"/>
          <w:szCs w:val="32"/>
        </w:rPr>
        <w:t>.</w:t>
      </w:r>
      <w:r w:rsidR="00F246D6">
        <w:rPr>
          <w:rFonts w:eastAsia="標楷體" w:hint="eastAsia"/>
          <w:kern w:val="0"/>
          <w:sz w:val="28"/>
          <w:szCs w:val="32"/>
        </w:rPr>
        <w:t>1</w:t>
      </w:r>
      <w:r>
        <w:rPr>
          <w:rFonts w:eastAsia="標楷體"/>
          <w:kern w:val="0"/>
          <w:sz w:val="28"/>
          <w:szCs w:val="32"/>
        </w:rPr>
        <w:t>%</w:t>
      </w:r>
      <w:r>
        <w:rPr>
          <w:rFonts w:eastAsia="標楷體" w:hint="eastAsia"/>
          <w:kern w:val="0"/>
          <w:sz w:val="28"/>
          <w:szCs w:val="32"/>
        </w:rPr>
        <w:t>。其中團體旅遊人數為</w:t>
      </w:r>
      <w:r w:rsidR="004B292F">
        <w:rPr>
          <w:rFonts w:eastAsia="標楷體" w:hint="eastAsia"/>
          <w:kern w:val="0"/>
          <w:sz w:val="28"/>
          <w:szCs w:val="32"/>
        </w:rPr>
        <w:t>32.8</w:t>
      </w:r>
      <w:r>
        <w:rPr>
          <w:rFonts w:eastAsia="標楷體" w:hint="eastAsia"/>
          <w:kern w:val="0"/>
          <w:sz w:val="28"/>
          <w:szCs w:val="32"/>
        </w:rPr>
        <w:t>萬人，增加</w:t>
      </w:r>
      <w:r w:rsidR="004B292F">
        <w:rPr>
          <w:rFonts w:eastAsia="標楷體" w:hint="eastAsia"/>
          <w:kern w:val="0"/>
          <w:sz w:val="28"/>
          <w:szCs w:val="32"/>
        </w:rPr>
        <w:t>77</w:t>
      </w:r>
      <w:r>
        <w:rPr>
          <w:rFonts w:eastAsia="標楷體"/>
          <w:kern w:val="0"/>
          <w:sz w:val="28"/>
          <w:szCs w:val="32"/>
        </w:rPr>
        <w:t>.</w:t>
      </w:r>
      <w:r w:rsidR="004B292F">
        <w:rPr>
          <w:rFonts w:eastAsia="標楷體" w:hint="eastAsia"/>
          <w:kern w:val="0"/>
          <w:sz w:val="28"/>
          <w:szCs w:val="32"/>
        </w:rPr>
        <w:t>4</w:t>
      </w:r>
      <w:r>
        <w:rPr>
          <w:rFonts w:eastAsia="標楷體"/>
          <w:kern w:val="0"/>
          <w:sz w:val="28"/>
          <w:szCs w:val="32"/>
        </w:rPr>
        <w:t>%</w:t>
      </w:r>
      <w:r>
        <w:rPr>
          <w:rFonts w:eastAsia="標楷體" w:hint="eastAsia"/>
          <w:kern w:val="0"/>
          <w:sz w:val="28"/>
          <w:szCs w:val="32"/>
        </w:rPr>
        <w:t>；自由行人數為</w:t>
      </w:r>
      <w:r w:rsidR="004B292F">
        <w:rPr>
          <w:rFonts w:eastAsia="標楷體" w:hint="eastAsia"/>
          <w:kern w:val="0"/>
          <w:sz w:val="28"/>
          <w:szCs w:val="32"/>
        </w:rPr>
        <w:t>31.1</w:t>
      </w:r>
      <w:r>
        <w:rPr>
          <w:rFonts w:eastAsia="標楷體" w:hint="eastAsia"/>
          <w:kern w:val="0"/>
          <w:sz w:val="28"/>
          <w:szCs w:val="32"/>
        </w:rPr>
        <w:t>萬人，增加</w:t>
      </w:r>
      <w:r w:rsidR="004B292F">
        <w:rPr>
          <w:rFonts w:eastAsia="標楷體" w:hint="eastAsia"/>
          <w:kern w:val="0"/>
          <w:sz w:val="28"/>
          <w:szCs w:val="32"/>
        </w:rPr>
        <w:t>39</w:t>
      </w:r>
      <w:r>
        <w:rPr>
          <w:rFonts w:eastAsia="標楷體"/>
          <w:kern w:val="0"/>
          <w:sz w:val="28"/>
          <w:szCs w:val="32"/>
        </w:rPr>
        <w:t>.</w:t>
      </w:r>
      <w:r w:rsidR="004B292F">
        <w:rPr>
          <w:rFonts w:eastAsia="標楷體" w:hint="eastAsia"/>
          <w:kern w:val="0"/>
          <w:sz w:val="28"/>
          <w:szCs w:val="32"/>
        </w:rPr>
        <w:t>5</w:t>
      </w:r>
      <w:r>
        <w:rPr>
          <w:rFonts w:eastAsia="標楷體"/>
          <w:kern w:val="0"/>
          <w:sz w:val="28"/>
          <w:szCs w:val="32"/>
        </w:rPr>
        <w:t>%</w:t>
      </w:r>
      <w:r w:rsidR="00C67B87">
        <w:rPr>
          <w:rFonts w:eastAsia="標楷體" w:hint="eastAsia"/>
          <w:kern w:val="0"/>
          <w:sz w:val="28"/>
          <w:szCs w:val="32"/>
        </w:rPr>
        <w:t>；</w:t>
      </w:r>
      <w:proofErr w:type="gramStart"/>
      <w:r w:rsidR="00B45DD5">
        <w:rPr>
          <w:rFonts w:eastAsia="標楷體" w:hint="eastAsia"/>
          <w:kern w:val="0"/>
          <w:sz w:val="28"/>
          <w:szCs w:val="32"/>
        </w:rPr>
        <w:t>惟</w:t>
      </w:r>
      <w:proofErr w:type="gramEnd"/>
      <w:r w:rsidR="00B45DD5">
        <w:rPr>
          <w:rFonts w:eastAsia="標楷體" w:hint="eastAsia"/>
          <w:kern w:val="0"/>
          <w:sz w:val="28"/>
          <w:szCs w:val="32"/>
        </w:rPr>
        <w:t>中國大陸自</w:t>
      </w:r>
      <w:r w:rsidR="00B45DD5">
        <w:rPr>
          <w:rFonts w:eastAsia="標楷體" w:hint="eastAsia"/>
          <w:kern w:val="0"/>
          <w:sz w:val="28"/>
          <w:szCs w:val="32"/>
        </w:rPr>
        <w:t>2019</w:t>
      </w:r>
      <w:r w:rsidR="00B45DD5">
        <w:rPr>
          <w:rFonts w:eastAsia="標楷體" w:hint="eastAsia"/>
          <w:kern w:val="0"/>
          <w:sz w:val="28"/>
          <w:szCs w:val="32"/>
        </w:rPr>
        <w:t>年</w:t>
      </w:r>
      <w:r w:rsidR="00B45DD5">
        <w:rPr>
          <w:rFonts w:eastAsia="標楷體" w:hint="eastAsia"/>
          <w:kern w:val="0"/>
          <w:sz w:val="28"/>
          <w:szCs w:val="32"/>
        </w:rPr>
        <w:t>8</w:t>
      </w:r>
      <w:r w:rsidR="00B45DD5">
        <w:rPr>
          <w:rFonts w:eastAsia="標楷體" w:hint="eastAsia"/>
          <w:kern w:val="0"/>
          <w:sz w:val="28"/>
          <w:szCs w:val="32"/>
        </w:rPr>
        <w:t>月</w:t>
      </w:r>
      <w:r w:rsidR="00B45DD5">
        <w:rPr>
          <w:rFonts w:eastAsia="標楷體" w:hint="eastAsia"/>
          <w:kern w:val="0"/>
          <w:sz w:val="28"/>
          <w:szCs w:val="32"/>
        </w:rPr>
        <w:t>1</w:t>
      </w:r>
      <w:r w:rsidR="00B45DD5">
        <w:rPr>
          <w:rFonts w:eastAsia="標楷體" w:hint="eastAsia"/>
          <w:kern w:val="0"/>
          <w:sz w:val="28"/>
          <w:szCs w:val="32"/>
        </w:rPr>
        <w:t>日起</w:t>
      </w:r>
      <w:proofErr w:type="gramStart"/>
      <w:r w:rsidR="00B45DD5">
        <w:rPr>
          <w:rFonts w:eastAsia="標楷體" w:hint="eastAsia"/>
          <w:kern w:val="0"/>
          <w:sz w:val="28"/>
          <w:szCs w:val="32"/>
        </w:rPr>
        <w:t>限縮陸客</w:t>
      </w:r>
      <w:proofErr w:type="gramEnd"/>
      <w:r w:rsidR="00B45DD5">
        <w:rPr>
          <w:rFonts w:eastAsia="標楷體" w:hint="eastAsia"/>
          <w:kern w:val="0"/>
          <w:sz w:val="28"/>
          <w:szCs w:val="32"/>
        </w:rPr>
        <w:t>來</w:t>
      </w:r>
      <w:proofErr w:type="gramStart"/>
      <w:r w:rsidR="00B45DD5">
        <w:rPr>
          <w:rFonts w:eastAsia="標楷體" w:hint="eastAsia"/>
          <w:kern w:val="0"/>
          <w:sz w:val="28"/>
          <w:szCs w:val="32"/>
        </w:rPr>
        <w:t>臺</w:t>
      </w:r>
      <w:proofErr w:type="gramEnd"/>
      <w:r w:rsidR="00B45DD5">
        <w:rPr>
          <w:rFonts w:eastAsia="標楷體" w:hint="eastAsia"/>
          <w:kern w:val="0"/>
          <w:sz w:val="28"/>
          <w:szCs w:val="32"/>
        </w:rPr>
        <w:t>自由行，為陸客來</w:t>
      </w:r>
      <w:proofErr w:type="gramStart"/>
      <w:r w:rsidR="00B45DD5">
        <w:rPr>
          <w:rFonts w:eastAsia="標楷體" w:hint="eastAsia"/>
          <w:kern w:val="0"/>
          <w:sz w:val="28"/>
          <w:szCs w:val="32"/>
        </w:rPr>
        <w:t>臺</w:t>
      </w:r>
      <w:proofErr w:type="gramEnd"/>
      <w:r w:rsidR="00B45DD5">
        <w:rPr>
          <w:rFonts w:eastAsia="標楷體" w:hint="eastAsia"/>
          <w:kern w:val="0"/>
          <w:sz w:val="28"/>
          <w:szCs w:val="32"/>
        </w:rPr>
        <w:t>觀光投下變數</w:t>
      </w:r>
      <w:r>
        <w:rPr>
          <w:rFonts w:eastAsia="標楷體" w:hint="eastAsia"/>
          <w:kern w:val="0"/>
          <w:sz w:val="28"/>
          <w:szCs w:val="32"/>
        </w:rPr>
        <w:t>。</w:t>
      </w:r>
    </w:p>
    <w:bookmarkEnd w:id="44"/>
    <w:p w:rsidR="00F05C84" w:rsidRDefault="00F05C84" w:rsidP="00F05C84">
      <w:pPr>
        <w:widowControl/>
        <w:autoSpaceDE w:val="0"/>
        <w:snapToGrid w:val="0"/>
        <w:spacing w:beforeLines="25" w:before="60" w:line="480" w:lineRule="exact"/>
        <w:ind w:leftChars="236" w:left="566" w:firstLineChars="200" w:firstLine="561"/>
        <w:jc w:val="center"/>
        <w:rPr>
          <w:rFonts w:eastAsia="標楷體"/>
          <w:b/>
          <w:color w:val="000000" w:themeColor="text1"/>
          <w:kern w:val="0"/>
          <w:sz w:val="28"/>
          <w:szCs w:val="32"/>
        </w:rPr>
      </w:pPr>
      <w:r>
        <w:rPr>
          <w:rFonts w:eastAsia="標楷體" w:hint="eastAsia"/>
          <w:b/>
          <w:color w:val="000000" w:themeColor="text1"/>
          <w:kern w:val="0"/>
          <w:sz w:val="28"/>
          <w:szCs w:val="32"/>
        </w:rPr>
        <w:t>表</w:t>
      </w:r>
      <w:r>
        <w:rPr>
          <w:rFonts w:eastAsia="標楷體"/>
          <w:b/>
          <w:color w:val="000000" w:themeColor="text1"/>
          <w:kern w:val="0"/>
          <w:sz w:val="28"/>
          <w:szCs w:val="32"/>
        </w:rPr>
        <w:t>2-</w:t>
      </w:r>
      <w:r>
        <w:rPr>
          <w:rFonts w:eastAsia="標楷體" w:hint="eastAsia"/>
          <w:b/>
          <w:color w:val="000000" w:themeColor="text1"/>
          <w:kern w:val="0"/>
          <w:sz w:val="28"/>
          <w:szCs w:val="32"/>
        </w:rPr>
        <w:t>6</w:t>
      </w:r>
      <w:r>
        <w:rPr>
          <w:rFonts w:eastAsia="標楷體"/>
          <w:b/>
          <w:color w:val="000000" w:themeColor="text1"/>
          <w:kern w:val="0"/>
          <w:sz w:val="28"/>
          <w:szCs w:val="32"/>
        </w:rPr>
        <w:t xml:space="preserve"> </w:t>
      </w:r>
      <w:r>
        <w:rPr>
          <w:rFonts w:eastAsia="標楷體" w:hint="eastAsia"/>
          <w:b/>
          <w:color w:val="000000" w:themeColor="text1"/>
          <w:kern w:val="0"/>
          <w:sz w:val="28"/>
          <w:szCs w:val="32"/>
        </w:rPr>
        <w:t>陸客來台觀光統計</w:t>
      </w:r>
    </w:p>
    <w:p w:rsidR="00F05C84" w:rsidRPr="00F05C84" w:rsidRDefault="00F05C84" w:rsidP="00F05C84">
      <w:pPr>
        <w:widowControl/>
        <w:snapToGrid w:val="0"/>
        <w:ind w:right="-426"/>
        <w:jc w:val="right"/>
        <w:rPr>
          <w:rFonts w:eastAsia="標楷體"/>
          <w:color w:val="000000" w:themeColor="text1"/>
          <w:kern w:val="0"/>
          <w:sz w:val="20"/>
          <w:szCs w:val="20"/>
        </w:rPr>
      </w:pPr>
      <w:r>
        <w:rPr>
          <w:rFonts w:eastAsia="標楷體" w:hint="eastAsia"/>
          <w:color w:val="000000" w:themeColor="text1"/>
          <w:kern w:val="0"/>
          <w:sz w:val="20"/>
          <w:szCs w:val="20"/>
        </w:rPr>
        <w:t>單位：人次；</w:t>
      </w:r>
      <w:r>
        <w:rPr>
          <w:rFonts w:eastAsia="標楷體"/>
          <w:color w:val="000000" w:themeColor="text1"/>
          <w:kern w:val="0"/>
          <w:sz w:val="20"/>
          <w:szCs w:val="20"/>
        </w:rPr>
        <w:t>%</w:t>
      </w:r>
    </w:p>
    <w:tbl>
      <w:tblPr>
        <w:tblStyle w:val="af"/>
        <w:tblW w:w="8980" w:type="dxa"/>
        <w:jc w:val="center"/>
        <w:tblCellMar>
          <w:left w:w="0" w:type="dxa"/>
          <w:right w:w="0" w:type="dxa"/>
        </w:tblCellMar>
        <w:tblLook w:val="01E0" w:firstRow="1" w:lastRow="1" w:firstColumn="1" w:lastColumn="1" w:noHBand="0" w:noVBand="0"/>
      </w:tblPr>
      <w:tblGrid>
        <w:gridCol w:w="856"/>
        <w:gridCol w:w="1232"/>
        <w:gridCol w:w="850"/>
        <w:gridCol w:w="1279"/>
        <w:gridCol w:w="832"/>
        <w:gridCol w:w="1153"/>
        <w:gridCol w:w="885"/>
        <w:gridCol w:w="1099"/>
        <w:gridCol w:w="794"/>
      </w:tblGrid>
      <w:tr w:rsidR="00F05C84" w:rsidRPr="00C67B87" w:rsidTr="00F05C84">
        <w:trPr>
          <w:trHeight w:val="138"/>
          <w:jc w:val="center"/>
        </w:trPr>
        <w:tc>
          <w:tcPr>
            <w:tcW w:w="856" w:type="dxa"/>
            <w:vMerge w:val="restart"/>
            <w:tcBorders>
              <w:top w:val="single" w:sz="4" w:space="0" w:color="auto"/>
              <w:left w:val="nil"/>
              <w:bottom w:val="single" w:sz="4" w:space="0" w:color="auto"/>
              <w:right w:val="single" w:sz="4" w:space="0" w:color="auto"/>
            </w:tcBorders>
            <w:shd w:val="clear" w:color="auto" w:fill="auto"/>
            <w:vAlign w:val="center"/>
            <w:hideMark/>
          </w:tcPr>
          <w:p w:rsidR="00F05C84" w:rsidRPr="00C67B87" w:rsidRDefault="00F05C84" w:rsidP="00F05C84">
            <w:pPr>
              <w:widowControl/>
              <w:spacing w:line="240" w:lineRule="exact"/>
              <w:rPr>
                <w:rFonts w:eastAsia="標楷體"/>
                <w:color w:val="000000" w:themeColor="text1"/>
                <w:sz w:val="22"/>
                <w:szCs w:val="22"/>
              </w:rPr>
            </w:pPr>
            <w:r>
              <w:rPr>
                <w:rFonts w:eastAsia="標楷體" w:hint="eastAsia"/>
                <w:color w:val="000000" w:themeColor="text1"/>
                <w:sz w:val="22"/>
                <w:szCs w:val="22"/>
              </w:rPr>
              <w:t xml:space="preserve"> </w:t>
            </w:r>
            <w:r>
              <w:rPr>
                <w:rFonts w:eastAsia="標楷體" w:hint="eastAsia"/>
                <w:color w:val="000000" w:themeColor="text1"/>
                <w:sz w:val="22"/>
                <w:szCs w:val="22"/>
              </w:rPr>
              <w:t>年</w:t>
            </w:r>
            <w:r>
              <w:rPr>
                <w:rFonts w:eastAsia="標楷體" w:hint="eastAsia"/>
                <w:color w:val="000000" w:themeColor="text1"/>
                <w:sz w:val="22"/>
                <w:szCs w:val="22"/>
              </w:rPr>
              <w:t xml:space="preserve"> </w:t>
            </w:r>
            <w:r>
              <w:rPr>
                <w:rFonts w:eastAsia="標楷體" w:hint="eastAsia"/>
                <w:color w:val="000000" w:themeColor="text1"/>
                <w:sz w:val="22"/>
                <w:szCs w:val="22"/>
              </w:rPr>
              <w:t>季</w:t>
            </w:r>
          </w:p>
        </w:tc>
        <w:tc>
          <w:tcPr>
            <w:tcW w:w="2082" w:type="dxa"/>
            <w:gridSpan w:val="2"/>
            <w:tcBorders>
              <w:left w:val="single" w:sz="4" w:space="0" w:color="auto"/>
              <w:bottom w:val="single" w:sz="4" w:space="0" w:color="auto"/>
              <w:right w:val="single" w:sz="4" w:space="0" w:color="auto"/>
            </w:tcBorders>
            <w:shd w:val="clear" w:color="auto" w:fill="auto"/>
            <w:vAlign w:val="center"/>
            <w:hideMark/>
          </w:tcPr>
          <w:p w:rsidR="00F05C84" w:rsidRPr="00C67B87" w:rsidRDefault="00F05C84" w:rsidP="00F05C84">
            <w:pPr>
              <w:spacing w:line="240" w:lineRule="exact"/>
              <w:jc w:val="center"/>
              <w:rPr>
                <w:rFonts w:eastAsia="標楷體"/>
                <w:color w:val="000000" w:themeColor="text1"/>
                <w:sz w:val="22"/>
                <w:szCs w:val="22"/>
              </w:rPr>
            </w:pPr>
            <w:r w:rsidRPr="00C67B87">
              <w:rPr>
                <w:rFonts w:eastAsia="標楷體" w:hint="eastAsia"/>
                <w:color w:val="000000" w:themeColor="text1"/>
                <w:sz w:val="22"/>
                <w:szCs w:val="22"/>
              </w:rPr>
              <w:t>總</w:t>
            </w:r>
            <w:r w:rsidRPr="00C67B87">
              <w:rPr>
                <w:rFonts w:eastAsia="標楷體"/>
                <w:color w:val="000000" w:themeColor="text1"/>
                <w:sz w:val="22"/>
                <w:szCs w:val="22"/>
              </w:rPr>
              <w:t>計</w:t>
            </w:r>
          </w:p>
        </w:tc>
        <w:tc>
          <w:tcPr>
            <w:tcW w:w="21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5C84" w:rsidRPr="00C67B87" w:rsidRDefault="00F05C84"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第一類</w:t>
            </w:r>
            <w:r w:rsidRPr="00C67B87">
              <w:rPr>
                <w:rFonts w:eastAsia="標楷體"/>
                <w:color w:val="000000" w:themeColor="text1"/>
                <w:sz w:val="22"/>
                <w:szCs w:val="22"/>
              </w:rPr>
              <w:t>(</w:t>
            </w:r>
            <w:r w:rsidRPr="00C67B87">
              <w:rPr>
                <w:rFonts w:eastAsia="標楷體"/>
                <w:color w:val="000000" w:themeColor="text1"/>
                <w:sz w:val="22"/>
                <w:szCs w:val="22"/>
              </w:rPr>
              <w:t>團體旅遊</w:t>
            </w:r>
            <w:r w:rsidRPr="00C67B87">
              <w:rPr>
                <w:rFonts w:eastAsia="標楷體"/>
                <w:color w:val="000000" w:themeColor="text1"/>
                <w:sz w:val="22"/>
                <w:szCs w:val="22"/>
              </w:rPr>
              <w:t>)</w:t>
            </w:r>
          </w:p>
        </w:tc>
        <w:tc>
          <w:tcPr>
            <w:tcW w:w="2038" w:type="dxa"/>
            <w:gridSpan w:val="2"/>
            <w:tcBorders>
              <w:top w:val="single" w:sz="4" w:space="0" w:color="auto"/>
              <w:left w:val="single" w:sz="4" w:space="0" w:color="auto"/>
              <w:right w:val="single" w:sz="4" w:space="0" w:color="auto"/>
            </w:tcBorders>
            <w:shd w:val="clear" w:color="auto" w:fill="auto"/>
            <w:vAlign w:val="center"/>
            <w:hideMark/>
          </w:tcPr>
          <w:p w:rsidR="00F05C84" w:rsidRPr="00C67B87" w:rsidRDefault="00F05C84"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個人旅遊</w:t>
            </w:r>
          </w:p>
        </w:tc>
        <w:tc>
          <w:tcPr>
            <w:tcW w:w="1893" w:type="dxa"/>
            <w:gridSpan w:val="2"/>
            <w:tcBorders>
              <w:top w:val="single" w:sz="4" w:space="0" w:color="auto"/>
              <w:left w:val="single" w:sz="4" w:space="0" w:color="auto"/>
              <w:bottom w:val="single" w:sz="4" w:space="0" w:color="auto"/>
              <w:right w:val="nil"/>
            </w:tcBorders>
            <w:shd w:val="clear" w:color="auto" w:fill="auto"/>
            <w:vAlign w:val="center"/>
            <w:hideMark/>
          </w:tcPr>
          <w:p w:rsidR="00F05C84" w:rsidRPr="00C67B87" w:rsidRDefault="00F05C84"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第三類</w:t>
            </w:r>
            <w:r w:rsidR="0089496A">
              <w:rPr>
                <w:rFonts w:eastAsia="標楷體" w:hint="eastAsia"/>
                <w:color w:val="000000" w:themeColor="text1"/>
                <w:sz w:val="22"/>
                <w:szCs w:val="22"/>
              </w:rPr>
              <w:t>*</w:t>
            </w:r>
          </w:p>
        </w:tc>
      </w:tr>
      <w:tr w:rsidR="00C67B87" w:rsidRPr="00C67B87" w:rsidTr="00F05C84">
        <w:trPr>
          <w:trHeight w:val="138"/>
          <w:jc w:val="center"/>
        </w:trPr>
        <w:tc>
          <w:tcPr>
            <w:tcW w:w="856" w:type="dxa"/>
            <w:vMerge/>
            <w:tcBorders>
              <w:top w:val="single" w:sz="4" w:space="0" w:color="auto"/>
              <w:left w:val="nil"/>
              <w:bottom w:val="single" w:sz="4" w:space="0" w:color="auto"/>
              <w:right w:val="single" w:sz="4" w:space="0" w:color="auto"/>
            </w:tcBorders>
            <w:shd w:val="clear" w:color="auto" w:fill="auto"/>
            <w:vAlign w:val="center"/>
          </w:tcPr>
          <w:p w:rsidR="00C67B87" w:rsidRPr="00C67B87" w:rsidRDefault="00C67B87" w:rsidP="00F05C84">
            <w:pPr>
              <w:widowControl/>
              <w:spacing w:line="240" w:lineRule="exact"/>
              <w:rPr>
                <w:rFonts w:eastAsia="標楷體"/>
                <w:color w:val="000000" w:themeColor="text1"/>
                <w:sz w:val="22"/>
                <w:szCs w:val="22"/>
              </w:rPr>
            </w:pPr>
          </w:p>
        </w:tc>
        <w:tc>
          <w:tcPr>
            <w:tcW w:w="1232" w:type="dxa"/>
            <w:tcBorders>
              <w:top w:val="single" w:sz="4" w:space="0" w:color="auto"/>
              <w:left w:val="single" w:sz="4" w:space="0" w:color="auto"/>
              <w:bottom w:val="single" w:sz="4" w:space="0" w:color="auto"/>
              <w:right w:val="nil"/>
            </w:tcBorders>
            <w:shd w:val="clear" w:color="auto" w:fill="auto"/>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人次</w:t>
            </w:r>
          </w:p>
        </w:tc>
        <w:tc>
          <w:tcPr>
            <w:tcW w:w="850" w:type="dxa"/>
            <w:tcBorders>
              <w:top w:val="single" w:sz="4" w:space="0" w:color="auto"/>
              <w:left w:val="single" w:sz="4" w:space="0" w:color="auto"/>
              <w:bottom w:val="single" w:sz="4" w:space="0" w:color="auto"/>
              <w:right w:val="single" w:sz="4" w:space="0" w:color="auto"/>
            </w:tcBorders>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年增率</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人次</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年增率</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人次</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年增率</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人次</w:t>
            </w:r>
          </w:p>
        </w:tc>
        <w:tc>
          <w:tcPr>
            <w:tcW w:w="794" w:type="dxa"/>
            <w:tcBorders>
              <w:top w:val="single" w:sz="4" w:space="0" w:color="auto"/>
              <w:left w:val="single" w:sz="4" w:space="0" w:color="auto"/>
              <w:bottom w:val="single" w:sz="4" w:space="0" w:color="auto"/>
              <w:right w:val="nil"/>
            </w:tcBorders>
            <w:shd w:val="clear" w:color="auto" w:fill="auto"/>
            <w:vAlign w:val="center"/>
          </w:tcPr>
          <w:p w:rsidR="00C67B87" w:rsidRPr="00C67B87" w:rsidRDefault="00C67B87" w:rsidP="00F05C84">
            <w:pPr>
              <w:spacing w:line="240" w:lineRule="exact"/>
              <w:jc w:val="center"/>
              <w:rPr>
                <w:rFonts w:eastAsia="標楷體"/>
                <w:color w:val="000000" w:themeColor="text1"/>
                <w:sz w:val="22"/>
                <w:szCs w:val="22"/>
              </w:rPr>
            </w:pPr>
            <w:r w:rsidRPr="00C67B87">
              <w:rPr>
                <w:rFonts w:eastAsia="標楷體"/>
                <w:color w:val="000000" w:themeColor="text1"/>
                <w:sz w:val="22"/>
                <w:szCs w:val="22"/>
              </w:rPr>
              <w:t>年增率</w:t>
            </w:r>
          </w:p>
        </w:tc>
      </w:tr>
      <w:tr w:rsidR="00C67B87" w:rsidRPr="00C67B87" w:rsidTr="00F05C84">
        <w:trPr>
          <w:trHeight w:val="386"/>
          <w:jc w:val="center"/>
        </w:trPr>
        <w:tc>
          <w:tcPr>
            <w:tcW w:w="856" w:type="dxa"/>
            <w:tcBorders>
              <w:top w:val="single" w:sz="4" w:space="0" w:color="auto"/>
              <w:left w:val="nil"/>
              <w:bottom w:val="nil"/>
              <w:right w:val="single" w:sz="4" w:space="0" w:color="auto"/>
            </w:tcBorders>
            <w:shd w:val="clear" w:color="auto" w:fill="auto"/>
            <w:vAlign w:val="center"/>
            <w:hideMark/>
          </w:tcPr>
          <w:p w:rsidR="00C67B87" w:rsidRPr="00C67B87" w:rsidRDefault="00C67B87" w:rsidP="00F05C84">
            <w:pPr>
              <w:spacing w:line="240" w:lineRule="exact"/>
              <w:rPr>
                <w:rFonts w:eastAsia="標楷體"/>
                <w:color w:val="000000" w:themeColor="text1"/>
                <w:sz w:val="22"/>
                <w:szCs w:val="22"/>
              </w:rPr>
            </w:pPr>
            <w:r w:rsidRPr="00C67B87">
              <w:rPr>
                <w:rFonts w:eastAsia="標楷體"/>
                <w:color w:val="000000" w:themeColor="text1"/>
                <w:sz w:val="22"/>
                <w:szCs w:val="22"/>
              </w:rPr>
              <w:t>2016</w:t>
            </w:r>
          </w:p>
        </w:tc>
        <w:tc>
          <w:tcPr>
            <w:tcW w:w="1232" w:type="dxa"/>
            <w:tcBorders>
              <w:top w:val="single" w:sz="4" w:space="0" w:color="auto"/>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2,736,053</w:t>
            </w:r>
          </w:p>
        </w:tc>
        <w:tc>
          <w:tcPr>
            <w:tcW w:w="850" w:type="dxa"/>
            <w:tcBorders>
              <w:top w:val="single" w:sz="4" w:space="0" w:color="auto"/>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-18.0</w:t>
            </w:r>
          </w:p>
        </w:tc>
        <w:tc>
          <w:tcPr>
            <w:tcW w:w="1279" w:type="dxa"/>
            <w:tcBorders>
              <w:top w:val="single" w:sz="4" w:space="0" w:color="auto"/>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1,347,433</w:t>
            </w:r>
          </w:p>
        </w:tc>
        <w:tc>
          <w:tcPr>
            <w:tcW w:w="832" w:type="dxa"/>
            <w:tcBorders>
              <w:top w:val="single" w:sz="4" w:space="0" w:color="auto"/>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-29.9</w:t>
            </w:r>
          </w:p>
        </w:tc>
        <w:tc>
          <w:tcPr>
            <w:tcW w:w="1153" w:type="dxa"/>
            <w:tcBorders>
              <w:top w:val="single" w:sz="4" w:space="0" w:color="auto"/>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1,308,601</w:t>
            </w:r>
          </w:p>
        </w:tc>
        <w:tc>
          <w:tcPr>
            <w:tcW w:w="885" w:type="dxa"/>
            <w:tcBorders>
              <w:top w:val="single" w:sz="4" w:space="0" w:color="auto"/>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-2.0</w:t>
            </w:r>
          </w:p>
        </w:tc>
        <w:tc>
          <w:tcPr>
            <w:tcW w:w="1099" w:type="dxa"/>
            <w:tcBorders>
              <w:top w:val="single" w:sz="4" w:space="0" w:color="auto"/>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80,019</w:t>
            </w:r>
          </w:p>
        </w:tc>
        <w:tc>
          <w:tcPr>
            <w:tcW w:w="794" w:type="dxa"/>
            <w:tcBorders>
              <w:top w:val="single" w:sz="4" w:space="0" w:color="auto"/>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3.1</w:t>
            </w:r>
          </w:p>
        </w:tc>
      </w:tr>
      <w:tr w:rsidR="00C67B87" w:rsidRPr="00C67B87" w:rsidTr="00F05C84">
        <w:trPr>
          <w:trHeight w:val="386"/>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rPr>
                <w:rFonts w:eastAsia="標楷體"/>
                <w:color w:val="000000" w:themeColor="text1"/>
                <w:sz w:val="22"/>
                <w:szCs w:val="22"/>
              </w:rPr>
            </w:pPr>
            <w:r w:rsidRPr="00C67B87">
              <w:rPr>
                <w:rFonts w:eastAsia="標楷體"/>
                <w:color w:val="000000" w:themeColor="text1"/>
                <w:sz w:val="22"/>
                <w:szCs w:val="22"/>
              </w:rPr>
              <w:t>2017</w:t>
            </w:r>
          </w:p>
        </w:tc>
        <w:tc>
          <w:tcPr>
            <w:tcW w:w="1232"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1,980,501</w:t>
            </w: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-27.6</w:t>
            </w:r>
          </w:p>
        </w:tc>
        <w:tc>
          <w:tcPr>
            <w:tcW w:w="127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843,664</w:t>
            </w: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-37.4</w:t>
            </w:r>
          </w:p>
        </w:tc>
        <w:tc>
          <w:tcPr>
            <w:tcW w:w="1153"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1,053,142</w:t>
            </w: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-19.5</w:t>
            </w:r>
          </w:p>
        </w:tc>
        <w:tc>
          <w:tcPr>
            <w:tcW w:w="109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83,695</w:t>
            </w: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4.6</w:t>
            </w:r>
          </w:p>
        </w:tc>
      </w:tr>
      <w:tr w:rsidR="00C67B87" w:rsidRPr="00C67B87" w:rsidTr="00F05C84">
        <w:trPr>
          <w:trHeight w:val="386"/>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rPr>
                <w:rFonts w:eastAsia="標楷體"/>
                <w:color w:val="000000" w:themeColor="text1"/>
                <w:sz w:val="22"/>
                <w:szCs w:val="22"/>
              </w:rPr>
            </w:pPr>
            <w:r w:rsidRPr="00C67B87">
              <w:rPr>
                <w:rFonts w:eastAsia="標楷體"/>
                <w:color w:val="000000" w:themeColor="text1"/>
                <w:sz w:val="22"/>
                <w:szCs w:val="22"/>
              </w:rPr>
              <w:t>2018</w:t>
            </w:r>
          </w:p>
        </w:tc>
        <w:tc>
          <w:tcPr>
            <w:tcW w:w="1232"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1,910,934</w:t>
            </w: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-3.5</w:t>
            </w:r>
          </w:p>
        </w:tc>
        <w:tc>
          <w:tcPr>
            <w:tcW w:w="127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750,411</w:t>
            </w: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-11.1</w:t>
            </w:r>
          </w:p>
        </w:tc>
        <w:tc>
          <w:tcPr>
            <w:tcW w:w="1153"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1,072,702</w:t>
            </w: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1.9</w:t>
            </w:r>
          </w:p>
        </w:tc>
        <w:tc>
          <w:tcPr>
            <w:tcW w:w="109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87,821</w:t>
            </w: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4.9</w:t>
            </w:r>
          </w:p>
        </w:tc>
      </w:tr>
      <w:tr w:rsidR="00C67B87" w:rsidRPr="00C67B87" w:rsidTr="00F05C84">
        <w:trPr>
          <w:trHeight w:val="386"/>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jc w:val="right"/>
              <w:rPr>
                <w:rFonts w:eastAsia="標楷體"/>
                <w:color w:val="000000" w:themeColor="text1"/>
                <w:sz w:val="22"/>
                <w:szCs w:val="22"/>
              </w:rPr>
            </w:pPr>
            <w:r w:rsidRPr="00C67B87">
              <w:rPr>
                <w:rFonts w:eastAsia="標楷體"/>
                <w:color w:val="000000" w:themeColor="text1"/>
                <w:sz w:val="22"/>
                <w:szCs w:val="22"/>
              </w:rPr>
              <w:t>第</w:t>
            </w:r>
            <w:r w:rsidRPr="00C67B87">
              <w:rPr>
                <w:rFonts w:eastAsia="標楷體"/>
                <w:color w:val="000000" w:themeColor="text1"/>
                <w:sz w:val="22"/>
                <w:szCs w:val="22"/>
              </w:rPr>
              <w:t>1</w:t>
            </w:r>
            <w:r w:rsidRPr="00C67B87">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519,907</w:t>
            </w: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8.5</w:t>
            </w:r>
          </w:p>
        </w:tc>
        <w:tc>
          <w:tcPr>
            <w:tcW w:w="127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215,261</w:t>
            </w: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7.0</w:t>
            </w:r>
          </w:p>
        </w:tc>
        <w:tc>
          <w:tcPr>
            <w:tcW w:w="1153"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285,721</w:t>
            </w: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9.1</w:t>
            </w:r>
          </w:p>
        </w:tc>
        <w:tc>
          <w:tcPr>
            <w:tcW w:w="109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18,925</w:t>
            </w: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17.5</w:t>
            </w:r>
          </w:p>
        </w:tc>
      </w:tr>
      <w:tr w:rsidR="00C67B87" w:rsidRPr="00C67B87" w:rsidTr="00F05C84">
        <w:trPr>
          <w:trHeight w:val="386"/>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jc w:val="right"/>
              <w:rPr>
                <w:rFonts w:eastAsia="標楷體"/>
                <w:color w:val="000000" w:themeColor="text1"/>
                <w:sz w:val="22"/>
                <w:szCs w:val="22"/>
              </w:rPr>
            </w:pPr>
            <w:r w:rsidRPr="00C67B87">
              <w:rPr>
                <w:rFonts w:eastAsia="標楷體"/>
                <w:color w:val="000000" w:themeColor="text1"/>
                <w:sz w:val="22"/>
                <w:szCs w:val="22"/>
              </w:rPr>
              <w:t>第</w:t>
            </w:r>
            <w:r w:rsidRPr="00C67B87">
              <w:rPr>
                <w:rFonts w:eastAsia="標楷體"/>
                <w:color w:val="000000" w:themeColor="text1"/>
                <w:sz w:val="22"/>
                <w:szCs w:val="22"/>
              </w:rPr>
              <w:t>2</w:t>
            </w:r>
            <w:r w:rsidRPr="00C67B87">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429,221</w:t>
            </w: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-1.1</w:t>
            </w:r>
          </w:p>
        </w:tc>
        <w:tc>
          <w:tcPr>
            <w:tcW w:w="127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184,873</w:t>
            </w: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2.8</w:t>
            </w:r>
          </w:p>
        </w:tc>
        <w:tc>
          <w:tcPr>
            <w:tcW w:w="1153"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223,248</w:t>
            </w: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-3.8</w:t>
            </w:r>
          </w:p>
        </w:tc>
        <w:tc>
          <w:tcPr>
            <w:tcW w:w="109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21,100</w:t>
            </w: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-5.5</w:t>
            </w:r>
          </w:p>
        </w:tc>
      </w:tr>
      <w:tr w:rsidR="00C67B87" w:rsidRPr="00C67B87" w:rsidTr="00F05C84">
        <w:trPr>
          <w:trHeight w:val="386"/>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jc w:val="right"/>
              <w:rPr>
                <w:rFonts w:eastAsia="標楷體"/>
                <w:color w:val="000000" w:themeColor="text1"/>
                <w:sz w:val="22"/>
                <w:szCs w:val="22"/>
              </w:rPr>
            </w:pPr>
            <w:r w:rsidRPr="00C67B87">
              <w:rPr>
                <w:rFonts w:eastAsia="標楷體"/>
                <w:color w:val="000000" w:themeColor="text1"/>
                <w:sz w:val="22"/>
                <w:szCs w:val="22"/>
              </w:rPr>
              <w:t>第</w:t>
            </w:r>
            <w:r w:rsidRPr="00C67B87">
              <w:rPr>
                <w:rFonts w:eastAsia="標楷體"/>
                <w:color w:val="000000" w:themeColor="text1"/>
                <w:sz w:val="22"/>
                <w:szCs w:val="22"/>
              </w:rPr>
              <w:t>3</w:t>
            </w:r>
            <w:r w:rsidRPr="00C67B87">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479,783</w:t>
            </w: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-6.6</w:t>
            </w:r>
          </w:p>
        </w:tc>
        <w:tc>
          <w:tcPr>
            <w:tcW w:w="127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175,039</w:t>
            </w: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-17.4</w:t>
            </w:r>
          </w:p>
        </w:tc>
        <w:tc>
          <w:tcPr>
            <w:tcW w:w="1153"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283,602</w:t>
            </w: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0.9</w:t>
            </w:r>
          </w:p>
        </w:tc>
        <w:tc>
          <w:tcPr>
            <w:tcW w:w="109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21,142</w:t>
            </w: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3.2</w:t>
            </w:r>
          </w:p>
        </w:tc>
      </w:tr>
      <w:tr w:rsidR="00C67B87" w:rsidRPr="00C67B87" w:rsidTr="00F05C84">
        <w:trPr>
          <w:trHeight w:val="386"/>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jc w:val="right"/>
              <w:rPr>
                <w:rFonts w:eastAsia="標楷體"/>
                <w:color w:val="000000" w:themeColor="text1"/>
                <w:sz w:val="22"/>
                <w:szCs w:val="22"/>
              </w:rPr>
            </w:pPr>
            <w:r w:rsidRPr="00C67B87">
              <w:rPr>
                <w:rFonts w:eastAsia="標楷體"/>
                <w:color w:val="000000" w:themeColor="text1"/>
                <w:sz w:val="22"/>
                <w:szCs w:val="22"/>
              </w:rPr>
              <w:t>第</w:t>
            </w:r>
            <w:r w:rsidRPr="00C67B87">
              <w:rPr>
                <w:rFonts w:eastAsia="標楷體"/>
                <w:color w:val="000000" w:themeColor="text1"/>
                <w:sz w:val="22"/>
                <w:szCs w:val="22"/>
              </w:rPr>
              <w:t>4</w:t>
            </w:r>
            <w:r w:rsidRPr="00C67B87">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482,023</w:t>
            </w: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-13.0</w:t>
            </w:r>
          </w:p>
        </w:tc>
        <w:tc>
          <w:tcPr>
            <w:tcW w:w="127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175,238</w:t>
            </w: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-30.1</w:t>
            </w:r>
          </w:p>
        </w:tc>
        <w:tc>
          <w:tcPr>
            <w:tcW w:w="1153"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280,131</w:t>
            </w: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0.7</w:t>
            </w:r>
          </w:p>
        </w:tc>
        <w:tc>
          <w:tcPr>
            <w:tcW w:w="109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26,654</w:t>
            </w: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7.6</w:t>
            </w:r>
          </w:p>
        </w:tc>
      </w:tr>
      <w:tr w:rsidR="00C67B87" w:rsidRPr="00C67B87" w:rsidTr="00F05C84">
        <w:trPr>
          <w:trHeight w:val="386"/>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rPr>
                <w:rFonts w:eastAsia="標楷體"/>
                <w:color w:val="000000" w:themeColor="text1"/>
                <w:sz w:val="22"/>
                <w:szCs w:val="22"/>
              </w:rPr>
            </w:pPr>
            <w:r w:rsidRPr="00C67B87">
              <w:rPr>
                <w:rFonts w:eastAsia="標楷體"/>
                <w:color w:val="000000" w:themeColor="text1"/>
                <w:sz w:val="22"/>
                <w:szCs w:val="22"/>
              </w:rPr>
              <w:t>2019</w:t>
            </w:r>
          </w:p>
        </w:tc>
        <w:tc>
          <w:tcPr>
            <w:tcW w:w="12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8" w:right="67"/>
              <w:jc w:val="right"/>
              <w:rPr>
                <w:rFonts w:eastAsia="標楷體"/>
                <w:color w:val="000000" w:themeColor="text1"/>
                <w:sz w:val="22"/>
                <w:szCs w:val="22"/>
              </w:rPr>
            </w:pP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p>
        </w:tc>
        <w:tc>
          <w:tcPr>
            <w:tcW w:w="1279"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40" w:right="96"/>
              <w:jc w:val="right"/>
              <w:rPr>
                <w:rFonts w:eastAsia="標楷體"/>
                <w:color w:val="000000" w:themeColor="text1"/>
                <w:sz w:val="22"/>
                <w:szCs w:val="22"/>
              </w:rPr>
            </w:pP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p>
        </w:tc>
        <w:tc>
          <w:tcPr>
            <w:tcW w:w="1153"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40" w:right="96"/>
              <w:jc w:val="right"/>
              <w:rPr>
                <w:rFonts w:eastAsia="標楷體"/>
                <w:color w:val="000000" w:themeColor="text1"/>
                <w:sz w:val="22"/>
                <w:szCs w:val="22"/>
              </w:rPr>
            </w:pP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p>
        </w:tc>
        <w:tc>
          <w:tcPr>
            <w:tcW w:w="1099"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40" w:right="96"/>
              <w:jc w:val="right"/>
              <w:rPr>
                <w:rFonts w:eastAsia="標楷體"/>
                <w:color w:val="000000" w:themeColor="text1"/>
                <w:sz w:val="22"/>
                <w:szCs w:val="22"/>
              </w:rPr>
            </w:pP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p>
        </w:tc>
      </w:tr>
      <w:tr w:rsidR="00C67B87" w:rsidRPr="00C67B87" w:rsidTr="00F54FEA">
        <w:trPr>
          <w:trHeight w:val="145"/>
          <w:jc w:val="center"/>
        </w:trPr>
        <w:tc>
          <w:tcPr>
            <w:tcW w:w="856" w:type="dxa"/>
            <w:tcBorders>
              <w:top w:val="nil"/>
              <w:left w:val="nil"/>
              <w:bottom w:val="nil"/>
              <w:right w:val="single" w:sz="4" w:space="0" w:color="auto"/>
            </w:tcBorders>
            <w:shd w:val="clear" w:color="auto" w:fill="auto"/>
            <w:vAlign w:val="center"/>
            <w:hideMark/>
          </w:tcPr>
          <w:p w:rsidR="00C67B87" w:rsidRPr="00C67B87" w:rsidRDefault="00C67B87" w:rsidP="00F05C84">
            <w:pPr>
              <w:spacing w:line="240" w:lineRule="exact"/>
              <w:jc w:val="right"/>
              <w:rPr>
                <w:rFonts w:eastAsia="標楷體"/>
                <w:color w:val="000000" w:themeColor="text1"/>
                <w:sz w:val="22"/>
                <w:szCs w:val="22"/>
              </w:rPr>
            </w:pPr>
            <w:r w:rsidRPr="00C67B87">
              <w:rPr>
                <w:rFonts w:eastAsia="標楷體"/>
                <w:color w:val="000000" w:themeColor="text1"/>
                <w:sz w:val="22"/>
                <w:szCs w:val="22"/>
              </w:rPr>
              <w:t>第</w:t>
            </w:r>
            <w:r w:rsidRPr="00C67B87">
              <w:rPr>
                <w:rFonts w:eastAsia="標楷體"/>
                <w:color w:val="000000" w:themeColor="text1"/>
                <w:sz w:val="22"/>
                <w:szCs w:val="22"/>
              </w:rPr>
              <w:t>1</w:t>
            </w:r>
            <w:r w:rsidRPr="00C67B87">
              <w:rPr>
                <w:rFonts w:eastAsia="標楷體"/>
                <w:color w:val="000000" w:themeColor="text1"/>
                <w:sz w:val="22"/>
                <w:szCs w:val="22"/>
              </w:rPr>
              <w:t>季</w:t>
            </w:r>
          </w:p>
        </w:tc>
        <w:tc>
          <w:tcPr>
            <w:tcW w:w="1232"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28" w:right="67"/>
              <w:jc w:val="right"/>
              <w:rPr>
                <w:rFonts w:eastAsia="標楷體"/>
                <w:color w:val="000000" w:themeColor="text1"/>
                <w:sz w:val="22"/>
                <w:szCs w:val="22"/>
              </w:rPr>
            </w:pPr>
            <w:r w:rsidRPr="00C67B87">
              <w:rPr>
                <w:rFonts w:eastAsia="標楷體"/>
                <w:color w:val="000000" w:themeColor="text1"/>
                <w:sz w:val="22"/>
                <w:szCs w:val="22"/>
              </w:rPr>
              <w:t>587,083</w:t>
            </w:r>
          </w:p>
        </w:tc>
        <w:tc>
          <w:tcPr>
            <w:tcW w:w="850" w:type="dxa"/>
            <w:tcBorders>
              <w:top w:val="nil"/>
              <w:left w:val="single" w:sz="4" w:space="0" w:color="auto"/>
              <w:bottom w:val="nil"/>
              <w:right w:val="single" w:sz="4" w:space="0" w:color="auto"/>
            </w:tcBorders>
            <w:vAlign w:val="center"/>
          </w:tcPr>
          <w:p w:rsidR="00C67B87" w:rsidRPr="00C67B87" w:rsidRDefault="00C67B87" w:rsidP="00F05C84">
            <w:pPr>
              <w:spacing w:line="240" w:lineRule="exact"/>
              <w:ind w:rightChars="22" w:right="53"/>
              <w:jc w:val="right"/>
              <w:rPr>
                <w:sz w:val="22"/>
                <w:szCs w:val="22"/>
              </w:rPr>
            </w:pPr>
            <w:r w:rsidRPr="00C67B87">
              <w:rPr>
                <w:sz w:val="22"/>
                <w:szCs w:val="22"/>
              </w:rPr>
              <w:t>12.9</w:t>
            </w:r>
          </w:p>
        </w:tc>
        <w:tc>
          <w:tcPr>
            <w:tcW w:w="127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245,816</w:t>
            </w:r>
          </w:p>
        </w:tc>
        <w:tc>
          <w:tcPr>
            <w:tcW w:w="832"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14.2</w:t>
            </w:r>
          </w:p>
        </w:tc>
        <w:tc>
          <w:tcPr>
            <w:tcW w:w="1153"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321,993</w:t>
            </w:r>
          </w:p>
        </w:tc>
        <w:tc>
          <w:tcPr>
            <w:tcW w:w="885" w:type="dxa"/>
            <w:tcBorders>
              <w:top w:val="nil"/>
              <w:left w:val="single" w:sz="4" w:space="0" w:color="auto"/>
              <w:bottom w:val="nil"/>
              <w:right w:val="single" w:sz="4" w:space="0" w:color="auto"/>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12.7</w:t>
            </w:r>
          </w:p>
        </w:tc>
        <w:tc>
          <w:tcPr>
            <w:tcW w:w="1099" w:type="dxa"/>
            <w:tcBorders>
              <w:top w:val="nil"/>
              <w:left w:val="single" w:sz="4" w:space="0" w:color="auto"/>
              <w:bottom w:val="nil"/>
              <w:right w:val="single" w:sz="4" w:space="0" w:color="auto"/>
            </w:tcBorders>
            <w:shd w:val="clear" w:color="auto" w:fill="auto"/>
            <w:vAlign w:val="center"/>
            <w:hideMark/>
          </w:tcPr>
          <w:p w:rsidR="00C67B87" w:rsidRPr="00C67B87" w:rsidRDefault="00C67B87" w:rsidP="00F05C84">
            <w:pPr>
              <w:spacing w:line="240" w:lineRule="exact"/>
              <w:ind w:rightChars="40" w:right="96"/>
              <w:jc w:val="right"/>
              <w:rPr>
                <w:rFonts w:eastAsia="標楷體"/>
                <w:color w:val="000000" w:themeColor="text1"/>
                <w:sz w:val="22"/>
                <w:szCs w:val="22"/>
              </w:rPr>
            </w:pPr>
            <w:r w:rsidRPr="00C67B87">
              <w:rPr>
                <w:rFonts w:eastAsia="標楷體"/>
                <w:color w:val="000000" w:themeColor="text1"/>
                <w:sz w:val="22"/>
                <w:szCs w:val="22"/>
              </w:rPr>
              <w:t>19,274</w:t>
            </w:r>
          </w:p>
        </w:tc>
        <w:tc>
          <w:tcPr>
            <w:tcW w:w="794" w:type="dxa"/>
            <w:tcBorders>
              <w:top w:val="nil"/>
              <w:left w:val="single" w:sz="4" w:space="0" w:color="auto"/>
              <w:bottom w:val="nil"/>
              <w:right w:val="nil"/>
            </w:tcBorders>
            <w:shd w:val="clear" w:color="auto" w:fill="auto"/>
            <w:vAlign w:val="center"/>
          </w:tcPr>
          <w:p w:rsidR="00C67B87" w:rsidRPr="00C67B87" w:rsidRDefault="00C67B87" w:rsidP="00F05C84">
            <w:pPr>
              <w:spacing w:line="240" w:lineRule="exact"/>
              <w:ind w:rightChars="22" w:right="53"/>
              <w:jc w:val="right"/>
              <w:rPr>
                <w:sz w:val="22"/>
                <w:szCs w:val="22"/>
              </w:rPr>
            </w:pPr>
            <w:r w:rsidRPr="00C67B87">
              <w:rPr>
                <w:sz w:val="22"/>
                <w:szCs w:val="22"/>
              </w:rPr>
              <w:t>1.8</w:t>
            </w:r>
          </w:p>
        </w:tc>
      </w:tr>
      <w:tr w:rsidR="0038590B" w:rsidRPr="00C67B87" w:rsidTr="00F3649F">
        <w:trPr>
          <w:trHeight w:val="145"/>
          <w:jc w:val="center"/>
        </w:trPr>
        <w:tc>
          <w:tcPr>
            <w:tcW w:w="856" w:type="dxa"/>
            <w:tcBorders>
              <w:top w:val="nil"/>
              <w:left w:val="nil"/>
              <w:bottom w:val="single" w:sz="4" w:space="0" w:color="auto"/>
              <w:right w:val="single" w:sz="4" w:space="0" w:color="auto"/>
            </w:tcBorders>
            <w:shd w:val="clear" w:color="auto" w:fill="auto"/>
            <w:vAlign w:val="center"/>
          </w:tcPr>
          <w:p w:rsidR="0038590B" w:rsidRPr="00F05C84" w:rsidRDefault="0038590B" w:rsidP="00F05C84">
            <w:pPr>
              <w:spacing w:line="240" w:lineRule="exact"/>
              <w:jc w:val="right"/>
              <w:rPr>
                <w:rFonts w:eastAsia="標楷體"/>
                <w:noProof/>
                <w:color w:val="000000" w:themeColor="text1"/>
                <w:sz w:val="22"/>
                <w:szCs w:val="22"/>
              </w:rPr>
            </w:pPr>
            <w:r w:rsidRPr="00F05C84">
              <w:rPr>
                <w:rFonts w:eastAsia="標楷體"/>
                <w:noProof/>
                <w:color w:val="000000" w:themeColor="text1"/>
                <w:sz w:val="22"/>
                <w:szCs w:val="22"/>
              </w:rPr>
              <mc:AlternateContent>
                <mc:Choice Requires="wps">
                  <w:drawing>
                    <wp:anchor distT="0" distB="0" distL="114300" distR="114300" simplePos="0" relativeHeight="251711488" behindDoc="0" locked="0" layoutInCell="1" allowOverlap="1" wp14:anchorId="1D9B3891" wp14:editId="66D5CEEB">
                      <wp:simplePos x="0" y="0"/>
                      <wp:positionH relativeFrom="column">
                        <wp:posOffset>-21590</wp:posOffset>
                      </wp:positionH>
                      <wp:positionV relativeFrom="paragraph">
                        <wp:posOffset>96520</wp:posOffset>
                      </wp:positionV>
                      <wp:extent cx="5874385" cy="140398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403985"/>
                              </a:xfrm>
                              <a:prstGeom prst="rect">
                                <a:avLst/>
                              </a:prstGeom>
                              <a:noFill/>
                              <a:ln w="9525">
                                <a:noFill/>
                                <a:miter lim="800000"/>
                                <a:headEnd/>
                                <a:tailEnd/>
                              </a:ln>
                            </wps:spPr>
                            <wps:txbx>
                              <w:txbxContent>
                                <w:p w:rsidR="00D2427D" w:rsidRDefault="00D2427D" w:rsidP="00FD122F">
                                  <w:pPr>
                                    <w:widowControl/>
                                    <w:spacing w:line="240" w:lineRule="exact"/>
                                    <w:ind w:left="426" w:hangingChars="213" w:hanging="426"/>
                                    <w:rPr>
                                      <w:rFonts w:ascii="標楷體" w:eastAsia="標楷體" w:hAnsi="標楷體"/>
                                      <w:color w:val="000000" w:themeColor="text1"/>
                                      <w:sz w:val="20"/>
                                    </w:rPr>
                                  </w:pPr>
                                  <w:proofErr w:type="gramStart"/>
                                  <w:r>
                                    <w:rPr>
                                      <w:rFonts w:ascii="標楷體" w:eastAsia="標楷體" w:hAnsi="標楷體" w:hint="eastAsia"/>
                                      <w:color w:val="000000" w:themeColor="text1"/>
                                      <w:sz w:val="20"/>
                                    </w:rPr>
                                    <w:t>註</w:t>
                                  </w:r>
                                  <w:proofErr w:type="gramEnd"/>
                                  <w:r>
                                    <w:rPr>
                                      <w:rFonts w:ascii="標楷體" w:eastAsia="標楷體" w:hAnsi="標楷體" w:hint="eastAsia"/>
                                      <w:color w:val="000000" w:themeColor="text1"/>
                                      <w:sz w:val="20"/>
                                    </w:rPr>
                                    <w:t>：*</w:t>
                                  </w:r>
                                  <w:proofErr w:type="gramStart"/>
                                  <w:r>
                                    <w:rPr>
                                      <w:rFonts w:ascii="標楷體" w:eastAsia="標楷體" w:hAnsi="標楷體" w:hint="eastAsia"/>
                                      <w:color w:val="000000" w:themeColor="text1"/>
                                      <w:sz w:val="20"/>
                                    </w:rPr>
                                    <w:t>第三類係符合</w:t>
                                  </w:r>
                                  <w:proofErr w:type="gramEnd"/>
                                  <w:r w:rsidRPr="00144C74">
                                    <w:rPr>
                                      <w:rFonts w:ascii="標楷體" w:eastAsia="標楷體" w:hAnsi="標楷體" w:hint="eastAsia"/>
                                      <w:color w:val="000000" w:themeColor="text1"/>
                                      <w:sz w:val="20"/>
                                    </w:rPr>
                                    <w:t>「大陸地區人民來</w:t>
                                  </w:r>
                                  <w:proofErr w:type="gramStart"/>
                                  <w:r w:rsidRPr="00144C74">
                                    <w:rPr>
                                      <w:rFonts w:ascii="標楷體" w:eastAsia="標楷體" w:hAnsi="標楷體" w:hint="eastAsia"/>
                                      <w:color w:val="000000" w:themeColor="text1"/>
                                      <w:sz w:val="20"/>
                                    </w:rPr>
                                    <w:t>臺</w:t>
                                  </w:r>
                                  <w:proofErr w:type="gramEnd"/>
                                  <w:r w:rsidRPr="00144C74">
                                    <w:rPr>
                                      <w:rFonts w:ascii="標楷體" w:eastAsia="標楷體" w:hAnsi="標楷體" w:hint="eastAsia"/>
                                      <w:color w:val="000000" w:themeColor="text1"/>
                                      <w:sz w:val="20"/>
                                    </w:rPr>
                                    <w:t>從事觀光活動許可辦法」第3條第3、4款</w:t>
                                  </w:r>
                                  <w:r>
                                    <w:rPr>
                                      <w:rFonts w:ascii="標楷體" w:eastAsia="標楷體" w:hAnsi="標楷體" w:hint="eastAsia"/>
                                      <w:color w:val="000000" w:themeColor="text1"/>
                                      <w:sz w:val="20"/>
                                    </w:rPr>
                                    <w:t>，旅居、</w:t>
                                  </w:r>
                                  <w:r w:rsidRPr="0089496A">
                                    <w:rPr>
                                      <w:rFonts w:ascii="標楷體" w:eastAsia="標楷體" w:hAnsi="標楷體" w:hint="eastAsia"/>
                                      <w:color w:val="000000" w:themeColor="text1"/>
                                      <w:sz w:val="20"/>
                                    </w:rPr>
                                    <w:t>留學海外</w:t>
                                  </w:r>
                                  <w:r>
                                    <w:rPr>
                                      <w:rFonts w:ascii="標楷體" w:eastAsia="標楷體" w:hAnsi="標楷體" w:hint="eastAsia"/>
                                      <w:color w:val="000000" w:themeColor="text1"/>
                                      <w:sz w:val="20"/>
                                    </w:rPr>
                                    <w:t>或港</w:t>
                                  </w:r>
                                  <w:r w:rsidRPr="0089496A">
                                    <w:rPr>
                                      <w:rFonts w:ascii="標楷體" w:eastAsia="標楷體" w:hAnsi="標楷體" w:hint="eastAsia"/>
                                      <w:color w:val="000000" w:themeColor="text1"/>
                                      <w:sz w:val="20"/>
                                    </w:rPr>
                                    <w:t>澳之大陸人士，申請來</w:t>
                                  </w:r>
                                  <w:proofErr w:type="gramStart"/>
                                  <w:r w:rsidRPr="0089496A">
                                    <w:rPr>
                                      <w:rFonts w:ascii="標楷體" w:eastAsia="標楷體" w:hAnsi="標楷體" w:hint="eastAsia"/>
                                      <w:color w:val="000000" w:themeColor="text1"/>
                                      <w:sz w:val="20"/>
                                    </w:rPr>
                                    <w:t>臺</w:t>
                                  </w:r>
                                  <w:proofErr w:type="gramEnd"/>
                                  <w:r w:rsidRPr="0089496A">
                                    <w:rPr>
                                      <w:rFonts w:ascii="標楷體" w:eastAsia="標楷體" w:hAnsi="標楷體" w:hint="eastAsia"/>
                                      <w:color w:val="000000" w:themeColor="text1"/>
                                      <w:sz w:val="20"/>
                                    </w:rPr>
                                    <w:t>觀光</w:t>
                                  </w:r>
                                  <w:r>
                                    <w:rPr>
                                      <w:rFonts w:ascii="標楷體" w:eastAsia="標楷體" w:hAnsi="標楷體" w:hint="eastAsia"/>
                                      <w:color w:val="000000" w:themeColor="text1"/>
                                      <w:sz w:val="20"/>
                                    </w:rPr>
                                    <w:t>者。</w:t>
                                  </w:r>
                                </w:p>
                                <w:p w:rsidR="00D2427D" w:rsidRPr="00F05C84" w:rsidRDefault="00D2427D" w:rsidP="00FD122F">
                                  <w:pPr>
                                    <w:widowControl/>
                                    <w:spacing w:line="240" w:lineRule="exact"/>
                                    <w:rPr>
                                      <w:rFonts w:eastAsia="標楷體"/>
                                      <w:color w:val="FF0000"/>
                                      <w:kern w:val="0"/>
                                      <w:sz w:val="28"/>
                                      <w:szCs w:val="32"/>
                                    </w:rPr>
                                  </w:pPr>
                                  <w:r>
                                    <w:rPr>
                                      <w:rFonts w:ascii="標楷體" w:eastAsia="標楷體" w:hAnsi="標楷體" w:hint="eastAsia"/>
                                      <w:color w:val="000000" w:themeColor="text1"/>
                                      <w:sz w:val="20"/>
                                    </w:rPr>
                                    <w:t>資料來源：</w:t>
                                  </w:r>
                                  <w:r>
                                    <w:rPr>
                                      <w:rFonts w:eastAsia="標楷體" w:hint="eastAsia"/>
                                      <w:color w:val="000000" w:themeColor="text1"/>
                                      <w:kern w:val="0"/>
                                      <w:sz w:val="20"/>
                                      <w:szCs w:val="20"/>
                                    </w:rPr>
                                    <w:t>內政部移民署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7pt;margin-top:7.6pt;width:462.55pt;height:11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" filled="f" stroked="f">
                      <v:textbox style="mso-fit-shape-to-text:t">
                        <w:txbxContent>
                          <w:p w:rsidR="00D2427D" w:rsidRDefault="00D2427D" w:rsidP="00FD122F">
                            <w:pPr>
                              <w:widowControl/>
                              <w:spacing w:line="240" w:lineRule="exact"/>
                              <w:ind w:left="426" w:hangingChars="213" w:hanging="426"/>
                              <w:rPr>
                                <w:rFonts w:ascii="標楷體" w:eastAsia="標楷體" w:hAnsi="標楷體"/>
                                <w:color w:val="000000" w:themeColor="text1"/>
                                <w:sz w:val="20"/>
                              </w:rPr>
                            </w:pPr>
                            <w:proofErr w:type="gramStart"/>
                            <w:r>
                              <w:rPr>
                                <w:rFonts w:ascii="標楷體" w:eastAsia="標楷體" w:hAnsi="標楷體" w:hint="eastAsia"/>
                                <w:color w:val="000000" w:themeColor="text1"/>
                                <w:sz w:val="20"/>
                              </w:rPr>
                              <w:t>註</w:t>
                            </w:r>
                            <w:proofErr w:type="gramEnd"/>
                            <w:r>
                              <w:rPr>
                                <w:rFonts w:ascii="標楷體" w:eastAsia="標楷體" w:hAnsi="標楷體" w:hint="eastAsia"/>
                                <w:color w:val="000000" w:themeColor="text1"/>
                                <w:sz w:val="20"/>
                              </w:rPr>
                              <w:t>：*</w:t>
                            </w:r>
                            <w:proofErr w:type="gramStart"/>
                            <w:r>
                              <w:rPr>
                                <w:rFonts w:ascii="標楷體" w:eastAsia="標楷體" w:hAnsi="標楷體" w:hint="eastAsia"/>
                                <w:color w:val="000000" w:themeColor="text1"/>
                                <w:sz w:val="20"/>
                              </w:rPr>
                              <w:t>第三類係符合</w:t>
                            </w:r>
                            <w:proofErr w:type="gramEnd"/>
                            <w:r w:rsidRPr="00144C74">
                              <w:rPr>
                                <w:rFonts w:ascii="標楷體" w:eastAsia="標楷體" w:hAnsi="標楷體" w:hint="eastAsia"/>
                                <w:color w:val="000000" w:themeColor="text1"/>
                                <w:sz w:val="20"/>
                              </w:rPr>
                              <w:t>「大陸地區人民來</w:t>
                            </w:r>
                            <w:proofErr w:type="gramStart"/>
                            <w:r w:rsidRPr="00144C74">
                              <w:rPr>
                                <w:rFonts w:ascii="標楷體" w:eastAsia="標楷體" w:hAnsi="標楷體" w:hint="eastAsia"/>
                                <w:color w:val="000000" w:themeColor="text1"/>
                                <w:sz w:val="20"/>
                              </w:rPr>
                              <w:t>臺</w:t>
                            </w:r>
                            <w:proofErr w:type="gramEnd"/>
                            <w:r w:rsidRPr="00144C74">
                              <w:rPr>
                                <w:rFonts w:ascii="標楷體" w:eastAsia="標楷體" w:hAnsi="標楷體" w:hint="eastAsia"/>
                                <w:color w:val="000000" w:themeColor="text1"/>
                                <w:sz w:val="20"/>
                              </w:rPr>
                              <w:t>從事觀光活動許可辦法」第3條第3、4款</w:t>
                            </w:r>
                            <w:r>
                              <w:rPr>
                                <w:rFonts w:ascii="標楷體" w:eastAsia="標楷體" w:hAnsi="標楷體" w:hint="eastAsia"/>
                                <w:color w:val="000000" w:themeColor="text1"/>
                                <w:sz w:val="20"/>
                              </w:rPr>
                              <w:t>，旅居、</w:t>
                            </w:r>
                            <w:r w:rsidRPr="0089496A">
                              <w:rPr>
                                <w:rFonts w:ascii="標楷體" w:eastAsia="標楷體" w:hAnsi="標楷體" w:hint="eastAsia"/>
                                <w:color w:val="000000" w:themeColor="text1"/>
                                <w:sz w:val="20"/>
                              </w:rPr>
                              <w:t>留學海外</w:t>
                            </w:r>
                            <w:r>
                              <w:rPr>
                                <w:rFonts w:ascii="標楷體" w:eastAsia="標楷體" w:hAnsi="標楷體" w:hint="eastAsia"/>
                                <w:color w:val="000000" w:themeColor="text1"/>
                                <w:sz w:val="20"/>
                              </w:rPr>
                              <w:t>或港</w:t>
                            </w:r>
                            <w:r w:rsidRPr="0089496A">
                              <w:rPr>
                                <w:rFonts w:ascii="標楷體" w:eastAsia="標楷體" w:hAnsi="標楷體" w:hint="eastAsia"/>
                                <w:color w:val="000000" w:themeColor="text1"/>
                                <w:sz w:val="20"/>
                              </w:rPr>
                              <w:t>澳之大陸人士，申請來</w:t>
                            </w:r>
                            <w:proofErr w:type="gramStart"/>
                            <w:r w:rsidRPr="0089496A">
                              <w:rPr>
                                <w:rFonts w:ascii="標楷體" w:eastAsia="標楷體" w:hAnsi="標楷體" w:hint="eastAsia"/>
                                <w:color w:val="000000" w:themeColor="text1"/>
                                <w:sz w:val="20"/>
                              </w:rPr>
                              <w:t>臺</w:t>
                            </w:r>
                            <w:proofErr w:type="gramEnd"/>
                            <w:r w:rsidRPr="0089496A">
                              <w:rPr>
                                <w:rFonts w:ascii="標楷體" w:eastAsia="標楷體" w:hAnsi="標楷體" w:hint="eastAsia"/>
                                <w:color w:val="000000" w:themeColor="text1"/>
                                <w:sz w:val="20"/>
                              </w:rPr>
                              <w:t>觀光</w:t>
                            </w:r>
                            <w:r>
                              <w:rPr>
                                <w:rFonts w:ascii="標楷體" w:eastAsia="標楷體" w:hAnsi="標楷體" w:hint="eastAsia"/>
                                <w:color w:val="000000" w:themeColor="text1"/>
                                <w:sz w:val="20"/>
                              </w:rPr>
                              <w:t>者。</w:t>
                            </w:r>
                          </w:p>
                          <w:p w:rsidR="00D2427D" w:rsidRPr="00F05C84" w:rsidRDefault="00D2427D" w:rsidP="00FD122F">
                            <w:pPr>
                              <w:widowControl/>
                              <w:spacing w:line="240" w:lineRule="exact"/>
                              <w:rPr>
                                <w:rFonts w:eastAsia="標楷體"/>
                                <w:color w:val="FF0000"/>
                                <w:kern w:val="0"/>
                                <w:sz w:val="28"/>
                                <w:szCs w:val="32"/>
                              </w:rPr>
                            </w:pPr>
                            <w:r>
                              <w:rPr>
                                <w:rFonts w:ascii="標楷體" w:eastAsia="標楷體" w:hAnsi="標楷體" w:hint="eastAsia"/>
                                <w:color w:val="000000" w:themeColor="text1"/>
                                <w:sz w:val="20"/>
                              </w:rPr>
                              <w:t>資料來源：</w:t>
                            </w:r>
                            <w:r>
                              <w:rPr>
                                <w:rFonts w:eastAsia="標楷體" w:hint="eastAsia"/>
                                <w:color w:val="000000" w:themeColor="text1"/>
                                <w:kern w:val="0"/>
                                <w:sz w:val="20"/>
                                <w:szCs w:val="20"/>
                              </w:rPr>
                              <w:t>內政部移民署</w:t>
                            </w:r>
                          </w:p>
                        </w:txbxContent>
                      </v:textbox>
                    </v:shape>
                  </w:pict>
                </mc:Fallback>
              </mc:AlternateContent>
            </w:r>
            <w:r>
              <w:rPr>
                <w:rFonts w:eastAsia="標楷體" w:hint="eastAsia"/>
                <w:noProof/>
                <w:color w:val="000000" w:themeColor="text1"/>
                <w:sz w:val="22"/>
                <w:szCs w:val="22"/>
              </w:rPr>
              <w:t>第</w:t>
            </w:r>
            <w:r>
              <w:rPr>
                <w:rFonts w:eastAsia="標楷體" w:hint="eastAsia"/>
                <w:noProof/>
                <w:color w:val="000000" w:themeColor="text1"/>
                <w:sz w:val="22"/>
                <w:szCs w:val="22"/>
              </w:rPr>
              <w:t>2</w:t>
            </w:r>
            <w:r>
              <w:rPr>
                <w:rFonts w:eastAsia="標楷體" w:hint="eastAsia"/>
                <w:noProof/>
                <w:color w:val="000000" w:themeColor="text1"/>
                <w:sz w:val="22"/>
                <w:szCs w:val="22"/>
              </w:rPr>
              <w:t>季</w:t>
            </w:r>
          </w:p>
        </w:tc>
        <w:tc>
          <w:tcPr>
            <w:tcW w:w="1232" w:type="dxa"/>
            <w:tcBorders>
              <w:top w:val="nil"/>
              <w:left w:val="single" w:sz="4" w:space="0" w:color="auto"/>
              <w:bottom w:val="single" w:sz="4" w:space="0" w:color="auto"/>
              <w:right w:val="single" w:sz="4" w:space="0" w:color="auto"/>
            </w:tcBorders>
            <w:shd w:val="clear" w:color="auto" w:fill="auto"/>
          </w:tcPr>
          <w:p w:rsidR="0038590B" w:rsidRPr="0038590B" w:rsidRDefault="0038590B" w:rsidP="0038590B">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665,582</w:t>
            </w:r>
          </w:p>
        </w:tc>
        <w:tc>
          <w:tcPr>
            <w:tcW w:w="850" w:type="dxa"/>
            <w:tcBorders>
              <w:top w:val="nil"/>
              <w:left w:val="single" w:sz="4" w:space="0" w:color="auto"/>
              <w:bottom w:val="single" w:sz="4" w:space="0" w:color="auto"/>
              <w:right w:val="single" w:sz="4" w:space="0" w:color="auto"/>
            </w:tcBorders>
          </w:tcPr>
          <w:p w:rsidR="0038590B" w:rsidRPr="0038590B" w:rsidRDefault="0038590B" w:rsidP="00F246D6">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55.1</w:t>
            </w:r>
          </w:p>
        </w:tc>
        <w:tc>
          <w:tcPr>
            <w:tcW w:w="1279" w:type="dxa"/>
            <w:tcBorders>
              <w:top w:val="nil"/>
              <w:left w:val="single" w:sz="4" w:space="0" w:color="auto"/>
              <w:bottom w:val="single" w:sz="4" w:space="0" w:color="auto"/>
              <w:right w:val="single" w:sz="4" w:space="0" w:color="auto"/>
            </w:tcBorders>
            <w:shd w:val="clear" w:color="auto" w:fill="auto"/>
          </w:tcPr>
          <w:p w:rsidR="0038590B" w:rsidRPr="0038590B" w:rsidRDefault="0038590B" w:rsidP="0038590B">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327,928</w:t>
            </w:r>
          </w:p>
        </w:tc>
        <w:tc>
          <w:tcPr>
            <w:tcW w:w="832" w:type="dxa"/>
            <w:tcBorders>
              <w:top w:val="nil"/>
              <w:left w:val="single" w:sz="4" w:space="0" w:color="auto"/>
              <w:bottom w:val="single" w:sz="4" w:space="0" w:color="auto"/>
              <w:right w:val="single" w:sz="4" w:space="0" w:color="auto"/>
            </w:tcBorders>
            <w:shd w:val="clear" w:color="auto" w:fill="auto"/>
          </w:tcPr>
          <w:p w:rsidR="0038590B" w:rsidRPr="0038590B" w:rsidRDefault="0038590B" w:rsidP="00F246D6">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77.4</w:t>
            </w:r>
          </w:p>
        </w:tc>
        <w:tc>
          <w:tcPr>
            <w:tcW w:w="1153" w:type="dxa"/>
            <w:tcBorders>
              <w:top w:val="nil"/>
              <w:left w:val="single" w:sz="4" w:space="0" w:color="auto"/>
              <w:bottom w:val="single" w:sz="4" w:space="0" w:color="auto"/>
              <w:right w:val="single" w:sz="4" w:space="0" w:color="auto"/>
            </w:tcBorders>
            <w:shd w:val="clear" w:color="auto" w:fill="auto"/>
          </w:tcPr>
          <w:p w:rsidR="0038590B" w:rsidRPr="0038590B" w:rsidRDefault="0038590B" w:rsidP="0038590B">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311,360</w:t>
            </w:r>
          </w:p>
        </w:tc>
        <w:tc>
          <w:tcPr>
            <w:tcW w:w="885" w:type="dxa"/>
            <w:tcBorders>
              <w:top w:val="nil"/>
              <w:left w:val="single" w:sz="4" w:space="0" w:color="auto"/>
              <w:bottom w:val="single" w:sz="4" w:space="0" w:color="auto"/>
              <w:right w:val="single" w:sz="4" w:space="0" w:color="auto"/>
            </w:tcBorders>
            <w:shd w:val="clear" w:color="auto" w:fill="auto"/>
          </w:tcPr>
          <w:p w:rsidR="0038590B" w:rsidRPr="0038590B" w:rsidRDefault="0038590B" w:rsidP="00F246D6">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39.5</w:t>
            </w:r>
          </w:p>
        </w:tc>
        <w:tc>
          <w:tcPr>
            <w:tcW w:w="1099" w:type="dxa"/>
            <w:tcBorders>
              <w:top w:val="nil"/>
              <w:left w:val="single" w:sz="4" w:space="0" w:color="auto"/>
              <w:bottom w:val="single" w:sz="4" w:space="0" w:color="auto"/>
              <w:right w:val="single" w:sz="4" w:space="0" w:color="auto"/>
            </w:tcBorders>
            <w:shd w:val="clear" w:color="auto" w:fill="auto"/>
          </w:tcPr>
          <w:p w:rsidR="0038590B" w:rsidRPr="0038590B" w:rsidRDefault="0038590B" w:rsidP="0038590B">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26,294</w:t>
            </w:r>
          </w:p>
        </w:tc>
        <w:tc>
          <w:tcPr>
            <w:tcW w:w="794" w:type="dxa"/>
            <w:tcBorders>
              <w:top w:val="nil"/>
              <w:left w:val="single" w:sz="4" w:space="0" w:color="auto"/>
              <w:bottom w:val="single" w:sz="4" w:space="0" w:color="auto"/>
              <w:right w:val="nil"/>
            </w:tcBorders>
            <w:shd w:val="clear" w:color="auto" w:fill="auto"/>
          </w:tcPr>
          <w:p w:rsidR="0038590B" w:rsidRPr="0038590B" w:rsidRDefault="0038590B" w:rsidP="00F246D6">
            <w:pPr>
              <w:spacing w:line="240" w:lineRule="exact"/>
              <w:ind w:rightChars="28" w:right="67"/>
              <w:jc w:val="right"/>
              <w:rPr>
                <w:rFonts w:eastAsia="標楷體"/>
                <w:color w:val="000000" w:themeColor="text1"/>
                <w:sz w:val="22"/>
                <w:szCs w:val="22"/>
              </w:rPr>
            </w:pPr>
            <w:r w:rsidRPr="0038590B">
              <w:rPr>
                <w:rFonts w:eastAsia="標楷體"/>
                <w:color w:val="000000" w:themeColor="text1"/>
                <w:sz w:val="22"/>
                <w:szCs w:val="22"/>
              </w:rPr>
              <w:t>24.6</w:t>
            </w:r>
          </w:p>
        </w:tc>
      </w:tr>
    </w:tbl>
    <w:p w:rsidR="00FE7913" w:rsidRDefault="00FE7913" w:rsidP="00FE7913">
      <w:pPr>
        <w:widowControl/>
        <w:rPr>
          <w:rFonts w:eastAsia="標楷體"/>
          <w:color w:val="FF0000"/>
          <w:kern w:val="0"/>
          <w:sz w:val="28"/>
          <w:szCs w:val="32"/>
        </w:rPr>
        <w:sectPr w:rsidR="00FE7913">
          <w:pgSz w:w="11906" w:h="16838"/>
          <w:pgMar w:top="1440" w:right="1418" w:bottom="1440" w:left="1559" w:header="851" w:footer="992" w:gutter="0"/>
          <w:cols w:space="720"/>
        </w:sectPr>
      </w:pPr>
    </w:p>
    <w:p w:rsidR="00FE7913" w:rsidRDefault="00FE7913" w:rsidP="00FE7913">
      <w:pPr>
        <w:pageBreakBefore/>
        <w:widowControl/>
        <w:spacing w:line="300" w:lineRule="exact"/>
        <w:jc w:val="center"/>
        <w:rPr>
          <w:rFonts w:eastAsia="標楷體"/>
          <w:b/>
          <w:color w:val="000000" w:themeColor="text1"/>
          <w:kern w:val="0"/>
          <w:sz w:val="28"/>
          <w:szCs w:val="32"/>
        </w:rPr>
      </w:pPr>
      <w:r>
        <w:rPr>
          <w:rFonts w:eastAsia="標楷體" w:hint="eastAsia"/>
          <w:b/>
          <w:color w:val="000000" w:themeColor="text1"/>
          <w:kern w:val="0"/>
          <w:sz w:val="28"/>
          <w:szCs w:val="32"/>
        </w:rPr>
        <w:lastRenderedPageBreak/>
        <w:t>表</w:t>
      </w:r>
      <w:r>
        <w:rPr>
          <w:rFonts w:eastAsia="標楷體"/>
          <w:b/>
          <w:color w:val="000000" w:themeColor="text1"/>
          <w:kern w:val="0"/>
          <w:sz w:val="28"/>
          <w:szCs w:val="32"/>
        </w:rPr>
        <w:t>2-</w:t>
      </w:r>
      <w:r w:rsidR="001E3BE2">
        <w:rPr>
          <w:rFonts w:eastAsia="標楷體" w:hint="eastAsia"/>
          <w:b/>
          <w:color w:val="000000" w:themeColor="text1"/>
          <w:kern w:val="0"/>
          <w:sz w:val="28"/>
          <w:szCs w:val="32"/>
        </w:rPr>
        <w:t>7</w:t>
      </w:r>
      <w:r>
        <w:rPr>
          <w:rFonts w:eastAsia="標楷體" w:hint="eastAsia"/>
          <w:b/>
          <w:color w:val="000000" w:themeColor="text1"/>
          <w:kern w:val="0"/>
          <w:sz w:val="28"/>
          <w:szCs w:val="32"/>
        </w:rPr>
        <w:t xml:space="preserve">　臺灣對中國大陸主要出口貨品</w:t>
      </w:r>
    </w:p>
    <w:p w:rsidR="00FE7913" w:rsidRDefault="00FE7913" w:rsidP="00FE7913">
      <w:pPr>
        <w:widowControl/>
        <w:spacing w:line="260" w:lineRule="exact"/>
        <w:ind w:rightChars="-59" w:right="-142"/>
        <w:jc w:val="right"/>
        <w:rPr>
          <w:rFonts w:eastAsia="標楷體"/>
          <w:color w:val="000000" w:themeColor="text1"/>
          <w:kern w:val="0"/>
          <w:sz w:val="20"/>
          <w:szCs w:val="22"/>
        </w:rPr>
      </w:pPr>
      <w:r>
        <w:rPr>
          <w:rFonts w:eastAsia="標楷體" w:hint="eastAsia"/>
          <w:color w:val="000000" w:themeColor="text1"/>
          <w:kern w:val="0"/>
          <w:sz w:val="20"/>
        </w:rPr>
        <w:t>單位：百萬美元；</w:t>
      </w:r>
      <w:r>
        <w:rPr>
          <w:rFonts w:eastAsia="標楷體"/>
          <w:color w:val="000000" w:themeColor="text1"/>
          <w:kern w:val="0"/>
          <w:sz w:val="20"/>
        </w:rPr>
        <w:t>%</w:t>
      </w:r>
    </w:p>
    <w:tbl>
      <w:tblPr>
        <w:tblW w:w="8940" w:type="dxa"/>
        <w:tblInd w:w="-22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452"/>
        <w:gridCol w:w="1452"/>
        <w:gridCol w:w="1452"/>
        <w:gridCol w:w="1452"/>
        <w:gridCol w:w="1453"/>
      </w:tblGrid>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color w:val="000000" w:themeColor="text1"/>
                <w:kern w:val="0"/>
                <w:sz w:val="22"/>
                <w:szCs w:val="22"/>
              </w:rPr>
            </w:pPr>
            <w:r w:rsidRPr="006028A4">
              <w:rPr>
                <w:rFonts w:eastAsia="標楷體" w:hint="eastAsia"/>
                <w:b/>
                <w:color w:val="000000" w:themeColor="text1"/>
                <w:kern w:val="0"/>
                <w:sz w:val="22"/>
                <w:szCs w:val="22"/>
              </w:rPr>
              <w:t>年</w:t>
            </w:r>
            <w:r w:rsidRPr="006028A4">
              <w:rPr>
                <w:rFonts w:eastAsia="標楷體"/>
                <w:b/>
                <w:color w:val="000000" w:themeColor="text1"/>
                <w:kern w:val="0"/>
                <w:sz w:val="22"/>
                <w:szCs w:val="22"/>
              </w:rPr>
              <w:t xml:space="preserve">  </w:t>
            </w:r>
            <w:r w:rsidRPr="006028A4">
              <w:rPr>
                <w:rFonts w:eastAsia="標楷體" w:hint="eastAsia"/>
                <w:b/>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總計</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礦產品</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化學品</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proofErr w:type="gramStart"/>
            <w:r w:rsidRPr="006028A4">
              <w:rPr>
                <w:rFonts w:eastAsia="標楷體" w:hint="eastAsia"/>
                <w:b/>
                <w:bCs/>
                <w:color w:val="000000" w:themeColor="text1"/>
                <w:kern w:val="0"/>
                <w:sz w:val="22"/>
                <w:szCs w:val="22"/>
              </w:rPr>
              <w:t>塑</w:t>
            </w:r>
            <w:proofErr w:type="gramEnd"/>
            <w:r w:rsidRPr="006028A4">
              <w:rPr>
                <w:rFonts w:eastAsia="標楷體" w:hint="eastAsia"/>
                <w:b/>
                <w:bCs/>
                <w:color w:val="000000" w:themeColor="text1"/>
                <w:kern w:val="0"/>
                <w:sz w:val="22"/>
                <w:szCs w:val="22"/>
              </w:rPr>
              <w:t>橡膠製品</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color w:val="000000" w:themeColor="text1"/>
                <w:kern w:val="0"/>
                <w:sz w:val="22"/>
                <w:szCs w:val="22"/>
              </w:rPr>
            </w:pPr>
            <w:r w:rsidRPr="006028A4">
              <w:rPr>
                <w:rFonts w:eastAsia="標楷體" w:hint="eastAsia"/>
                <w:b/>
                <w:bCs/>
                <w:color w:val="000000" w:themeColor="text1"/>
                <w:kern w:val="0"/>
                <w:sz w:val="22"/>
                <w:szCs w:val="22"/>
              </w:rPr>
              <w:t>紡織品</w:t>
            </w:r>
          </w:p>
        </w:tc>
      </w:tr>
      <w:tr w:rsidR="00FE7913" w:rsidRPr="006028A4" w:rsidTr="00395558">
        <w:tc>
          <w:tcPr>
            <w:tcW w:w="8940" w:type="dxa"/>
            <w:gridSpan w:val="6"/>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color w:val="000000" w:themeColor="text1"/>
                <w:kern w:val="0"/>
                <w:sz w:val="22"/>
                <w:szCs w:val="22"/>
              </w:rPr>
            </w:pPr>
            <w:r w:rsidRPr="006028A4">
              <w:rPr>
                <w:rFonts w:eastAsia="標楷體" w:hint="eastAsia"/>
                <w:color w:val="000000" w:themeColor="text1"/>
                <w:kern w:val="0"/>
                <w:sz w:val="22"/>
                <w:szCs w:val="22"/>
              </w:rPr>
              <w:t>金額</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88,981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1,221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8,658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7,779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1,940 </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96,756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1,134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9,989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8,520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1,936 </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 xml:space="preserve">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23,200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286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2,555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2,035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447 </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bookmarkStart w:id="45" w:name="OLE_LINK6"/>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bookmarkEnd w:id="45"/>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23,206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334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2,464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2,266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543 </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3</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24,728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251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2,454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2,091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471 </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4</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25,623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262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2,517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2,129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475 </w:t>
            </w:r>
          </w:p>
        </w:tc>
      </w:tr>
      <w:tr w:rsidR="008B40F9"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8B40F9" w:rsidRPr="006028A4" w:rsidRDefault="008B40F9">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 xml:space="preserve">2019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8B40F9" w:rsidRPr="008B40F9" w:rsidRDefault="008B40F9" w:rsidP="008B40F9">
            <w:pPr>
              <w:widowControl/>
              <w:adjustRightInd w:val="0"/>
              <w:snapToGrid w:val="0"/>
              <w:spacing w:line="310" w:lineRule="exact"/>
              <w:ind w:rightChars="100" w:right="240"/>
              <w:jc w:val="right"/>
              <w:rPr>
                <w:rFonts w:eastAsia="標楷體"/>
                <w:color w:val="000000" w:themeColor="text1"/>
                <w:kern w:val="0"/>
                <w:sz w:val="22"/>
                <w:szCs w:val="22"/>
              </w:rPr>
            </w:pPr>
            <w:r w:rsidRPr="008B40F9">
              <w:rPr>
                <w:rFonts w:eastAsia="標楷體"/>
                <w:color w:val="000000" w:themeColor="text1"/>
                <w:kern w:val="0"/>
                <w:sz w:val="22"/>
                <w:szCs w:val="22"/>
              </w:rPr>
              <w:t xml:space="preserve"> 20,348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8B40F9" w:rsidRPr="006028A4" w:rsidRDefault="008B40F9">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321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8B40F9" w:rsidRPr="006028A4" w:rsidRDefault="008B40F9">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2,187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8B40F9" w:rsidRPr="006028A4" w:rsidRDefault="008B40F9">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1,728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8B40F9" w:rsidRPr="006028A4" w:rsidRDefault="008B40F9">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376 </w:t>
            </w:r>
          </w:p>
        </w:tc>
      </w:tr>
      <w:tr w:rsidR="001E007C"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1E007C" w:rsidRPr="006028A4" w:rsidRDefault="001E007C" w:rsidP="00395558">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8B40F9" w:rsidRDefault="001E007C" w:rsidP="008B40F9">
            <w:pPr>
              <w:widowControl/>
              <w:adjustRightInd w:val="0"/>
              <w:snapToGrid w:val="0"/>
              <w:spacing w:line="310" w:lineRule="exact"/>
              <w:ind w:rightChars="100" w:right="240"/>
              <w:jc w:val="right"/>
              <w:rPr>
                <w:rFonts w:eastAsia="標楷體"/>
                <w:color w:val="000000" w:themeColor="text1"/>
                <w:kern w:val="0"/>
                <w:sz w:val="22"/>
                <w:szCs w:val="22"/>
              </w:rPr>
            </w:pPr>
            <w:r w:rsidRPr="008B40F9">
              <w:rPr>
                <w:rFonts w:eastAsia="標楷體"/>
                <w:color w:val="000000" w:themeColor="text1"/>
                <w:kern w:val="0"/>
                <w:sz w:val="22"/>
                <w:szCs w:val="22"/>
              </w:rPr>
              <w:t xml:space="preserve"> 21,816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386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1,862 </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1,875 </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hint="eastAsia"/>
                <w:color w:val="000000" w:themeColor="text1"/>
                <w:kern w:val="0"/>
                <w:sz w:val="22"/>
                <w:szCs w:val="22"/>
              </w:rPr>
              <w:t>434</w:t>
            </w:r>
          </w:p>
        </w:tc>
      </w:tr>
      <w:tr w:rsidR="00FE7913" w:rsidRPr="006028A4" w:rsidTr="00395558">
        <w:tc>
          <w:tcPr>
            <w:tcW w:w="8940" w:type="dxa"/>
            <w:gridSpan w:val="6"/>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color w:val="000000" w:themeColor="text1"/>
                <w:kern w:val="0"/>
                <w:sz w:val="22"/>
                <w:szCs w:val="22"/>
              </w:rPr>
            </w:pPr>
            <w:r w:rsidRPr="006028A4">
              <w:rPr>
                <w:rFonts w:eastAsia="標楷體" w:hint="eastAsia"/>
                <w:color w:val="000000" w:themeColor="text1"/>
                <w:kern w:val="0"/>
                <w:sz w:val="22"/>
                <w:szCs w:val="22"/>
              </w:rPr>
              <w:t>年增率</w:t>
            </w:r>
            <w:r w:rsidRPr="006028A4">
              <w:rPr>
                <w:rFonts w:eastAsia="標楷體"/>
                <w:color w:val="000000" w:themeColor="text1"/>
                <w:kern w:val="0"/>
                <w:sz w:val="22"/>
                <w:szCs w:val="22"/>
              </w:rPr>
              <w:t>/</w:t>
            </w:r>
            <w:r w:rsidRPr="006028A4">
              <w:rPr>
                <w:rFonts w:eastAsia="標楷體" w:hint="eastAsia"/>
                <w:color w:val="000000" w:themeColor="text1"/>
                <w:kern w:val="0"/>
                <w:sz w:val="22"/>
                <w:szCs w:val="22"/>
              </w:rPr>
              <w:t>占比</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A13110">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20.4/9</w:t>
            </w:r>
            <w:r w:rsidR="00A13110">
              <w:rPr>
                <w:rFonts w:eastAsia="標楷體" w:hint="eastAsia"/>
                <w:color w:val="000000" w:themeColor="text1"/>
                <w:kern w:val="0"/>
                <w:sz w:val="22"/>
                <w:szCs w:val="22"/>
              </w:rPr>
              <w:t>3</w:t>
            </w:r>
            <w:r w:rsidRPr="006028A4">
              <w:rPr>
                <w:rFonts w:eastAsia="標楷體"/>
                <w:color w:val="000000" w:themeColor="text1"/>
                <w:kern w:val="0"/>
                <w:sz w:val="22"/>
                <w:szCs w:val="22"/>
              </w:rPr>
              <w:t>.</w:t>
            </w:r>
            <w:r w:rsidR="00A13110">
              <w:rPr>
                <w:rFonts w:eastAsia="標楷體" w:hint="eastAsia"/>
                <w:color w:val="000000" w:themeColor="text1"/>
                <w:kern w:val="0"/>
                <w:sz w:val="22"/>
                <w:szCs w:val="22"/>
              </w:rPr>
              <w:t>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-6.5/1.4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14.7/9.7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19.9/8.7</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4.9/2.2</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A13110">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8.7/9</w:t>
            </w:r>
            <w:r w:rsidR="00A13110">
              <w:rPr>
                <w:rFonts w:eastAsia="標楷體" w:hint="eastAsia"/>
                <w:color w:val="000000" w:themeColor="text1"/>
                <w:kern w:val="0"/>
                <w:sz w:val="22"/>
                <w:szCs w:val="22"/>
              </w:rPr>
              <w:t>3</w:t>
            </w:r>
            <w:r w:rsidRPr="006028A4">
              <w:rPr>
                <w:rFonts w:eastAsia="標楷體"/>
                <w:color w:val="000000" w:themeColor="text1"/>
                <w:kern w:val="0"/>
                <w:sz w:val="22"/>
                <w:szCs w:val="22"/>
              </w:rPr>
              <w:t>.</w:t>
            </w:r>
            <w:r w:rsidR="00A13110">
              <w:rPr>
                <w:rFonts w:eastAsia="標楷體" w:hint="eastAsia"/>
                <w:color w:val="000000" w:themeColor="text1"/>
                <w:kern w:val="0"/>
                <w:sz w:val="22"/>
                <w:szCs w:val="22"/>
              </w:rPr>
              <w:t>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-7.1/1.2</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15.4/10.3</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9.5/8.8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-0.2/2.0</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 xml:space="preserve">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053242">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18.8/9</w:t>
            </w:r>
            <w:r w:rsidR="00053242">
              <w:rPr>
                <w:rFonts w:eastAsia="標楷體" w:hint="eastAsia"/>
                <w:color w:val="000000" w:themeColor="text1"/>
                <w:kern w:val="0"/>
                <w:sz w:val="22"/>
                <w:szCs w:val="22"/>
              </w:rPr>
              <w:t>3</w:t>
            </w:r>
            <w:r w:rsidRPr="006028A4">
              <w:rPr>
                <w:rFonts w:eastAsia="標楷體"/>
                <w:color w:val="000000" w:themeColor="text1"/>
                <w:kern w:val="0"/>
                <w:sz w:val="22"/>
                <w:szCs w:val="22"/>
              </w:rPr>
              <w:t>.</w:t>
            </w:r>
            <w:r w:rsidR="00053242">
              <w:rPr>
                <w:rFonts w:eastAsia="標楷體" w:hint="eastAsia"/>
                <w:color w:val="000000" w:themeColor="text1"/>
                <w:kern w:val="0"/>
                <w:sz w:val="22"/>
                <w:szCs w:val="22"/>
              </w:rPr>
              <w:t>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-9.9/1.2</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19.5/11.0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14.5/8.8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4.0/1.9</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053242">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13.5/9</w:t>
            </w:r>
            <w:r w:rsidR="00053242">
              <w:rPr>
                <w:rFonts w:eastAsia="標楷體" w:hint="eastAsia"/>
                <w:color w:val="000000" w:themeColor="text1"/>
                <w:kern w:val="0"/>
                <w:sz w:val="22"/>
                <w:szCs w:val="22"/>
              </w:rPr>
              <w:t>2</w:t>
            </w:r>
            <w:r w:rsidRPr="006028A4">
              <w:rPr>
                <w:rFonts w:eastAsia="標楷體"/>
                <w:color w:val="000000" w:themeColor="text1"/>
                <w:kern w:val="0"/>
                <w:sz w:val="22"/>
                <w:szCs w:val="22"/>
              </w:rPr>
              <w:t>.</w:t>
            </w:r>
            <w:r w:rsidR="00053242">
              <w:rPr>
                <w:rFonts w:eastAsia="標楷體" w:hint="eastAsia"/>
                <w:color w:val="000000" w:themeColor="text1"/>
                <w:kern w:val="0"/>
                <w:sz w:val="22"/>
                <w:szCs w:val="22"/>
              </w:rPr>
              <w:t>9</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18.9/1.4</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29.4/10.6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27.9/9.8</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8.1/2.3</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3</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A13110">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6.1/9</w:t>
            </w:r>
            <w:r w:rsidR="00A13110">
              <w:rPr>
                <w:rFonts w:eastAsia="標楷體" w:hint="eastAsia"/>
                <w:color w:val="000000" w:themeColor="text1"/>
                <w:kern w:val="0"/>
                <w:sz w:val="22"/>
                <w:szCs w:val="22"/>
              </w:rPr>
              <w:t>3</w:t>
            </w:r>
            <w:r w:rsidRPr="006028A4">
              <w:rPr>
                <w:rFonts w:eastAsia="標楷體"/>
                <w:color w:val="000000" w:themeColor="text1"/>
                <w:kern w:val="0"/>
                <w:sz w:val="22"/>
                <w:szCs w:val="22"/>
              </w:rPr>
              <w:t>.</w:t>
            </w:r>
            <w:r w:rsidR="00A13110">
              <w:rPr>
                <w:rFonts w:eastAsia="標楷體" w:hint="eastAsia"/>
                <w:color w:val="000000" w:themeColor="text1"/>
                <w:kern w:val="0"/>
                <w:sz w:val="22"/>
                <w:szCs w:val="22"/>
              </w:rPr>
              <w:t>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-23.0/1.0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11.3/9.9</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5.7/8.5</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-2.3/1.9</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4</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A13110">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-0.3/9</w:t>
            </w:r>
            <w:r w:rsidR="00A13110">
              <w:rPr>
                <w:rFonts w:eastAsia="標楷體" w:hint="eastAsia"/>
                <w:color w:val="000000" w:themeColor="text1"/>
                <w:kern w:val="0"/>
                <w:sz w:val="22"/>
                <w:szCs w:val="22"/>
              </w:rPr>
              <w:t>4</w:t>
            </w:r>
            <w:r w:rsidRPr="006028A4">
              <w:rPr>
                <w:rFonts w:eastAsia="標楷體"/>
                <w:color w:val="000000" w:themeColor="text1"/>
                <w:kern w:val="0"/>
                <w:sz w:val="22"/>
                <w:szCs w:val="22"/>
              </w:rPr>
              <w:t>.</w:t>
            </w:r>
            <w:r w:rsidR="00A13110">
              <w:rPr>
                <w:rFonts w:eastAsia="標楷體" w:hint="eastAsia"/>
                <w:color w:val="000000" w:themeColor="text1"/>
                <w:kern w:val="0"/>
                <w:sz w:val="22"/>
                <w:szCs w:val="22"/>
              </w:rPr>
              <w:t>1</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-11.4/1.0</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4.3/9.8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-5.5/8.3</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-9.7/1.9</w:t>
            </w:r>
          </w:p>
        </w:tc>
      </w:tr>
      <w:tr w:rsidR="00FE7913"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 xml:space="preserve">2019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-12.3/95.3</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12.4/1.6</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-14.4/10.7</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-15.1/8.5</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-15.9/1.8</w:t>
            </w:r>
          </w:p>
        </w:tc>
      </w:tr>
      <w:tr w:rsidR="00395558" w:rsidRPr="006028A4" w:rsidTr="00395558">
        <w:tc>
          <w:tcPr>
            <w:tcW w:w="1679"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395558" w:rsidRPr="006028A4" w:rsidRDefault="00395558">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995982">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hint="eastAsia"/>
                <w:color w:val="000000" w:themeColor="text1"/>
                <w:kern w:val="0"/>
                <w:sz w:val="22"/>
                <w:szCs w:val="22"/>
              </w:rPr>
              <w:t>-6.0</w:t>
            </w:r>
            <w:r w:rsidR="00A13110">
              <w:rPr>
                <w:rFonts w:eastAsia="標楷體" w:hint="eastAsia"/>
                <w:color w:val="000000" w:themeColor="text1"/>
                <w:kern w:val="0"/>
                <w:sz w:val="22"/>
                <w:szCs w:val="22"/>
              </w:rPr>
              <w:t>/92.9</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995982">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hint="eastAsia"/>
                <w:color w:val="000000" w:themeColor="text1"/>
                <w:kern w:val="0"/>
                <w:sz w:val="22"/>
                <w:szCs w:val="22"/>
              </w:rPr>
              <w:t>15.4/1.8</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995982">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hint="eastAsia"/>
                <w:color w:val="000000" w:themeColor="text1"/>
                <w:kern w:val="0"/>
                <w:sz w:val="22"/>
                <w:szCs w:val="22"/>
              </w:rPr>
              <w:t>-24.4/8.5</w:t>
            </w:r>
          </w:p>
        </w:tc>
        <w:tc>
          <w:tcPr>
            <w:tcW w:w="145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995982">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hint="eastAsia"/>
                <w:color w:val="000000" w:themeColor="text1"/>
                <w:kern w:val="0"/>
                <w:sz w:val="22"/>
                <w:szCs w:val="22"/>
              </w:rPr>
              <w:t>-17.2/8.6</w:t>
            </w:r>
          </w:p>
        </w:tc>
        <w:tc>
          <w:tcPr>
            <w:tcW w:w="1453"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395558" w:rsidRPr="006028A4" w:rsidRDefault="00995982">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hint="eastAsia"/>
                <w:color w:val="000000" w:themeColor="text1"/>
                <w:kern w:val="0"/>
                <w:sz w:val="22"/>
                <w:szCs w:val="22"/>
              </w:rPr>
              <w:t>-20.0/2.0</w:t>
            </w:r>
          </w:p>
        </w:tc>
      </w:tr>
    </w:tbl>
    <w:p w:rsidR="00FE7913" w:rsidRDefault="00FE7913" w:rsidP="00FE7913">
      <w:pPr>
        <w:widowControl/>
        <w:adjustRightInd w:val="0"/>
        <w:snapToGrid w:val="0"/>
        <w:spacing w:line="320" w:lineRule="exact"/>
        <w:ind w:rightChars="100" w:right="240"/>
        <w:jc w:val="right"/>
        <w:rPr>
          <w:rFonts w:eastAsia="標楷體"/>
          <w:color w:val="000000" w:themeColor="text1"/>
          <w:kern w:val="0"/>
          <w:sz w:val="20"/>
          <w:szCs w:val="20"/>
        </w:rPr>
      </w:pPr>
    </w:p>
    <w:tbl>
      <w:tblPr>
        <w:tblW w:w="9075" w:type="dxa"/>
        <w:tblInd w:w="-227"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257"/>
        <w:gridCol w:w="1206"/>
        <w:gridCol w:w="1205"/>
        <w:gridCol w:w="1205"/>
        <w:gridCol w:w="1205"/>
        <w:gridCol w:w="1331"/>
      </w:tblGrid>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color w:val="000000" w:themeColor="text1"/>
                <w:kern w:val="0"/>
                <w:sz w:val="22"/>
                <w:szCs w:val="22"/>
              </w:rPr>
            </w:pPr>
            <w:r w:rsidRPr="006028A4">
              <w:rPr>
                <w:rFonts w:eastAsia="標楷體" w:hint="eastAsia"/>
                <w:b/>
                <w:color w:val="000000" w:themeColor="text1"/>
                <w:kern w:val="0"/>
                <w:sz w:val="22"/>
                <w:szCs w:val="22"/>
              </w:rPr>
              <w:t>年</w:t>
            </w:r>
            <w:r w:rsidRPr="006028A4">
              <w:rPr>
                <w:rFonts w:eastAsia="標楷體"/>
                <w:b/>
                <w:color w:val="000000" w:themeColor="text1"/>
                <w:kern w:val="0"/>
                <w:sz w:val="22"/>
                <w:szCs w:val="22"/>
              </w:rPr>
              <w:t xml:space="preserve">  </w:t>
            </w:r>
            <w:r w:rsidRPr="006028A4">
              <w:rPr>
                <w:rFonts w:eastAsia="標楷體" w:hint="eastAsia"/>
                <w:b/>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基本金屬</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電子產品</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機械</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電機產品</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資通產品</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center"/>
              <w:rPr>
                <w:rFonts w:eastAsia="標楷體"/>
                <w:b/>
                <w:bCs/>
                <w:color w:val="000000" w:themeColor="text1"/>
                <w:kern w:val="0"/>
                <w:sz w:val="22"/>
                <w:szCs w:val="22"/>
              </w:rPr>
            </w:pPr>
            <w:r w:rsidRPr="006028A4">
              <w:rPr>
                <w:rFonts w:eastAsia="標楷體" w:hint="eastAsia"/>
                <w:b/>
                <w:bCs/>
                <w:color w:val="000000" w:themeColor="text1"/>
                <w:kern w:val="0"/>
                <w:sz w:val="22"/>
                <w:szCs w:val="22"/>
              </w:rPr>
              <w:t>光學器材</w:t>
            </w:r>
          </w:p>
        </w:tc>
      </w:tr>
      <w:tr w:rsidR="00FE7913" w:rsidRPr="006028A4" w:rsidTr="00395558">
        <w:tc>
          <w:tcPr>
            <w:tcW w:w="9075" w:type="dxa"/>
            <w:gridSpan w:val="7"/>
            <w:tcBorders>
              <w:top w:val="single" w:sz="4" w:space="0" w:color="auto"/>
              <w:left w:val="nil"/>
              <w:bottom w:val="single" w:sz="4" w:space="0" w:color="auto"/>
              <w:right w:val="nil"/>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ind w:rightChars="14" w:right="34"/>
              <w:jc w:val="center"/>
              <w:rPr>
                <w:rFonts w:eastAsia="標楷體"/>
                <w:color w:val="000000" w:themeColor="text1"/>
                <w:kern w:val="0"/>
                <w:sz w:val="22"/>
                <w:szCs w:val="22"/>
              </w:rPr>
            </w:pPr>
            <w:r w:rsidRPr="006028A4">
              <w:rPr>
                <w:rFonts w:eastAsia="標楷體" w:hint="eastAsia"/>
                <w:color w:val="000000" w:themeColor="text1"/>
                <w:kern w:val="0"/>
                <w:sz w:val="22"/>
                <w:szCs w:val="22"/>
              </w:rPr>
              <w:t>金額</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1E007C" w:rsidRPr="006028A4" w:rsidRDefault="001E007C">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2017</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5,828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32,913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7,776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2,087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7,235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7,959 </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1E007C" w:rsidRPr="006028A4" w:rsidRDefault="001E007C">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2018</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6,044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37,003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8,023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2,098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8,211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7,661 </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1E007C" w:rsidRPr="006028A4" w:rsidRDefault="001E007C">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 xml:space="preserve">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1,411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9,131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1,855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454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1,698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1,885 </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1E007C" w:rsidRPr="006028A4" w:rsidRDefault="001E007C">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1,717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7,519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2,305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572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1,871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1,971 </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1E007C" w:rsidRPr="006028A4" w:rsidRDefault="001E007C">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3</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1,478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9,861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1,958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555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2,130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1,947 </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1E007C" w:rsidRPr="006028A4" w:rsidRDefault="001E007C">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4</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1,439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10,492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1,905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516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6028A4" w:rsidRDefault="001E007C">
            <w:pPr>
              <w:widowControl/>
              <w:adjustRightInd w:val="0"/>
              <w:snapToGrid w:val="0"/>
              <w:spacing w:line="310" w:lineRule="exact"/>
              <w:ind w:rightChars="100" w:right="240"/>
              <w:jc w:val="right"/>
              <w:rPr>
                <w:rFonts w:eastAsia="標楷體"/>
                <w:color w:val="000000" w:themeColor="text1"/>
                <w:kern w:val="0"/>
                <w:sz w:val="22"/>
                <w:szCs w:val="22"/>
              </w:rPr>
            </w:pPr>
            <w:r w:rsidRPr="006028A4">
              <w:rPr>
                <w:rFonts w:eastAsia="標楷體"/>
                <w:color w:val="000000" w:themeColor="text1"/>
                <w:kern w:val="0"/>
                <w:sz w:val="22"/>
                <w:szCs w:val="22"/>
              </w:rPr>
              <w:t xml:space="preserve"> 2,512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1,858 </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1E007C" w:rsidRPr="006028A4" w:rsidRDefault="001E007C">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 xml:space="preserve">2019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1,087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7,403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1,753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432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1,950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1,795 </w:t>
            </w:r>
          </w:p>
        </w:tc>
      </w:tr>
      <w:tr w:rsidR="001E007C"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1E007C" w:rsidRPr="006028A4" w:rsidRDefault="001E007C">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1,264 </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8,114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1,850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481 </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2,127 </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1E007C" w:rsidRPr="001E007C" w:rsidRDefault="001E007C" w:rsidP="001E007C">
            <w:pPr>
              <w:widowControl/>
              <w:adjustRightInd w:val="0"/>
              <w:snapToGrid w:val="0"/>
              <w:spacing w:line="310" w:lineRule="exact"/>
              <w:ind w:rightChars="100" w:right="240"/>
              <w:jc w:val="right"/>
              <w:rPr>
                <w:rFonts w:eastAsia="標楷體"/>
                <w:color w:val="000000" w:themeColor="text1"/>
                <w:kern w:val="0"/>
                <w:sz w:val="22"/>
                <w:szCs w:val="22"/>
              </w:rPr>
            </w:pPr>
            <w:r w:rsidRPr="001E007C">
              <w:rPr>
                <w:rFonts w:eastAsia="標楷體"/>
                <w:color w:val="000000" w:themeColor="text1"/>
                <w:kern w:val="0"/>
                <w:sz w:val="22"/>
                <w:szCs w:val="22"/>
              </w:rPr>
              <w:t xml:space="preserve"> 1,880 </w:t>
            </w:r>
          </w:p>
        </w:tc>
      </w:tr>
      <w:tr w:rsidR="00FE7913" w:rsidRPr="006028A4" w:rsidTr="00395558">
        <w:tc>
          <w:tcPr>
            <w:tcW w:w="9075" w:type="dxa"/>
            <w:gridSpan w:val="7"/>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ind w:rightChars="14" w:right="34"/>
              <w:jc w:val="center"/>
              <w:rPr>
                <w:rFonts w:eastAsia="標楷體"/>
                <w:color w:val="000000" w:themeColor="text1"/>
                <w:kern w:val="0"/>
                <w:sz w:val="22"/>
                <w:szCs w:val="22"/>
              </w:rPr>
            </w:pPr>
            <w:r w:rsidRPr="006028A4">
              <w:rPr>
                <w:rFonts w:eastAsia="標楷體" w:hint="eastAsia"/>
                <w:color w:val="000000" w:themeColor="text1"/>
                <w:kern w:val="0"/>
                <w:sz w:val="22"/>
                <w:szCs w:val="22"/>
              </w:rPr>
              <w:t>年增率</w:t>
            </w:r>
            <w:r w:rsidRPr="006028A4">
              <w:rPr>
                <w:rFonts w:eastAsia="標楷體"/>
                <w:color w:val="000000" w:themeColor="text1"/>
                <w:kern w:val="0"/>
                <w:sz w:val="22"/>
                <w:szCs w:val="22"/>
              </w:rPr>
              <w:t>/</w:t>
            </w:r>
            <w:r w:rsidRPr="006028A4">
              <w:rPr>
                <w:rFonts w:eastAsia="標楷體" w:hint="eastAsia"/>
                <w:color w:val="000000" w:themeColor="text1"/>
                <w:kern w:val="0"/>
                <w:sz w:val="22"/>
                <w:szCs w:val="22"/>
              </w:rPr>
              <w:t>占比</w:t>
            </w:r>
          </w:p>
        </w:tc>
      </w:tr>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2017</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29.2/6.5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26.5/37.0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47.8/8.7</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10.8/2.3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12.5/8.1</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A70105" w:rsidP="00917581">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7</w:t>
            </w:r>
            <w:r w:rsidR="00FE7913" w:rsidRPr="006028A4">
              <w:rPr>
                <w:rFonts w:eastAsia="標楷體"/>
                <w:color w:val="000000" w:themeColor="text1"/>
                <w:kern w:val="0"/>
                <w:sz w:val="22"/>
                <w:szCs w:val="22"/>
              </w:rPr>
              <w:t>.</w:t>
            </w:r>
            <w:r>
              <w:rPr>
                <w:rFonts w:eastAsia="標楷體" w:hint="eastAsia"/>
                <w:color w:val="000000" w:themeColor="text1"/>
                <w:kern w:val="0"/>
                <w:sz w:val="22"/>
                <w:szCs w:val="22"/>
              </w:rPr>
              <w:t>3</w:t>
            </w:r>
            <w:r w:rsidR="00FE7913" w:rsidRPr="006028A4">
              <w:rPr>
                <w:rFonts w:eastAsia="標楷體"/>
                <w:color w:val="000000" w:themeColor="text1"/>
                <w:kern w:val="0"/>
                <w:sz w:val="22"/>
                <w:szCs w:val="22"/>
              </w:rPr>
              <w:t>/</w:t>
            </w:r>
            <w:r w:rsidR="00917581">
              <w:rPr>
                <w:rFonts w:eastAsia="標楷體" w:hint="eastAsia"/>
                <w:color w:val="000000" w:themeColor="text1"/>
                <w:kern w:val="0"/>
                <w:sz w:val="22"/>
                <w:szCs w:val="22"/>
              </w:rPr>
              <w:t>8</w:t>
            </w:r>
            <w:r w:rsidR="00FE7913" w:rsidRPr="006028A4">
              <w:rPr>
                <w:rFonts w:eastAsia="標楷體"/>
                <w:color w:val="000000" w:themeColor="text1"/>
                <w:kern w:val="0"/>
                <w:sz w:val="22"/>
                <w:szCs w:val="22"/>
              </w:rPr>
              <w:t>.</w:t>
            </w:r>
            <w:r w:rsidR="00917581">
              <w:rPr>
                <w:rFonts w:eastAsia="標楷體" w:hint="eastAsia"/>
                <w:color w:val="000000" w:themeColor="text1"/>
                <w:kern w:val="0"/>
                <w:sz w:val="22"/>
                <w:szCs w:val="22"/>
              </w:rPr>
              <w:t>9</w:t>
            </w:r>
          </w:p>
        </w:tc>
      </w:tr>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rPr>
                <w:rFonts w:eastAsia="標楷體"/>
                <w:color w:val="000000" w:themeColor="text1"/>
                <w:kern w:val="0"/>
                <w:sz w:val="22"/>
                <w:szCs w:val="22"/>
              </w:rPr>
            </w:pPr>
            <w:r w:rsidRPr="006028A4">
              <w:rPr>
                <w:rFonts w:eastAsia="標楷體"/>
                <w:color w:val="000000" w:themeColor="text1"/>
                <w:kern w:val="0"/>
                <w:sz w:val="22"/>
                <w:szCs w:val="22"/>
              </w:rPr>
              <w:t>2018</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3.7/6.2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12.4/38.2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3.2/8.3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0.5/2.2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13.5/8.5</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rsidP="00917581">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w:t>
            </w:r>
            <w:r w:rsidR="00A70105">
              <w:rPr>
                <w:rFonts w:eastAsia="標楷體" w:hint="eastAsia"/>
                <w:color w:val="000000" w:themeColor="text1"/>
                <w:kern w:val="0"/>
                <w:sz w:val="22"/>
                <w:szCs w:val="22"/>
              </w:rPr>
              <w:t>3</w:t>
            </w:r>
            <w:r w:rsidRPr="006028A4">
              <w:rPr>
                <w:rFonts w:eastAsia="標楷體"/>
                <w:color w:val="000000" w:themeColor="text1"/>
                <w:kern w:val="0"/>
                <w:sz w:val="22"/>
                <w:szCs w:val="22"/>
              </w:rPr>
              <w:t>.</w:t>
            </w:r>
            <w:r w:rsidR="00A70105">
              <w:rPr>
                <w:rFonts w:eastAsia="標楷體" w:hint="eastAsia"/>
                <w:color w:val="000000" w:themeColor="text1"/>
                <w:kern w:val="0"/>
                <w:sz w:val="22"/>
                <w:szCs w:val="22"/>
              </w:rPr>
              <w:t>7</w:t>
            </w:r>
            <w:r w:rsidRPr="006028A4">
              <w:rPr>
                <w:rFonts w:eastAsia="標楷體"/>
                <w:color w:val="000000" w:themeColor="text1"/>
                <w:kern w:val="0"/>
                <w:sz w:val="22"/>
                <w:szCs w:val="22"/>
              </w:rPr>
              <w:t>/</w:t>
            </w:r>
            <w:r w:rsidR="00917581">
              <w:rPr>
                <w:rFonts w:eastAsia="標楷體" w:hint="eastAsia"/>
                <w:color w:val="000000" w:themeColor="text1"/>
                <w:kern w:val="0"/>
                <w:sz w:val="22"/>
                <w:szCs w:val="22"/>
              </w:rPr>
              <w:t>7</w:t>
            </w:r>
            <w:r w:rsidRPr="006028A4">
              <w:rPr>
                <w:rFonts w:eastAsia="標楷體"/>
                <w:color w:val="000000" w:themeColor="text1"/>
                <w:kern w:val="0"/>
                <w:sz w:val="22"/>
                <w:szCs w:val="22"/>
              </w:rPr>
              <w:t>.</w:t>
            </w:r>
            <w:r w:rsidR="00917581">
              <w:rPr>
                <w:rFonts w:eastAsia="標楷體" w:hint="eastAsia"/>
                <w:color w:val="000000" w:themeColor="text1"/>
                <w:kern w:val="0"/>
                <w:sz w:val="22"/>
                <w:szCs w:val="22"/>
              </w:rPr>
              <w:t>9</w:t>
            </w:r>
          </w:p>
        </w:tc>
      </w:tr>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 xml:space="preserve">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9.6/6.1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31.0/39.4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23.7/8.0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-1.8/2.0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2.3/7.3</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A70105" w:rsidP="00917581">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3</w:t>
            </w:r>
            <w:r w:rsidR="00FE7913" w:rsidRPr="006028A4">
              <w:rPr>
                <w:rFonts w:eastAsia="標楷體"/>
                <w:color w:val="000000" w:themeColor="text1"/>
                <w:kern w:val="0"/>
                <w:sz w:val="22"/>
                <w:szCs w:val="22"/>
              </w:rPr>
              <w:t>.</w:t>
            </w:r>
            <w:r>
              <w:rPr>
                <w:rFonts w:eastAsia="標楷體" w:hint="eastAsia"/>
                <w:color w:val="000000" w:themeColor="text1"/>
                <w:kern w:val="0"/>
                <w:sz w:val="22"/>
                <w:szCs w:val="22"/>
              </w:rPr>
              <w:t>6</w:t>
            </w:r>
            <w:r w:rsidR="00FE7913" w:rsidRPr="006028A4">
              <w:rPr>
                <w:rFonts w:eastAsia="標楷體"/>
                <w:color w:val="000000" w:themeColor="text1"/>
                <w:kern w:val="0"/>
                <w:sz w:val="22"/>
                <w:szCs w:val="22"/>
              </w:rPr>
              <w:t>/</w:t>
            </w:r>
            <w:r w:rsidR="00917581">
              <w:rPr>
                <w:rFonts w:eastAsia="標楷體" w:hint="eastAsia"/>
                <w:color w:val="000000" w:themeColor="text1"/>
                <w:kern w:val="0"/>
                <w:sz w:val="22"/>
                <w:szCs w:val="22"/>
              </w:rPr>
              <w:t>8</w:t>
            </w:r>
            <w:r w:rsidR="00917581">
              <w:rPr>
                <w:rFonts w:eastAsia="標楷體"/>
                <w:color w:val="000000" w:themeColor="text1"/>
                <w:kern w:val="0"/>
                <w:sz w:val="22"/>
                <w:szCs w:val="22"/>
              </w:rPr>
              <w:t>.</w:t>
            </w:r>
            <w:r w:rsidR="00917581">
              <w:rPr>
                <w:rFonts w:eastAsia="標楷體" w:hint="eastAsia"/>
                <w:color w:val="000000" w:themeColor="text1"/>
                <w:kern w:val="0"/>
                <w:sz w:val="22"/>
                <w:szCs w:val="22"/>
              </w:rPr>
              <w:t>1</w:t>
            </w:r>
          </w:p>
        </w:tc>
      </w:tr>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21.5/7.4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6.5/32.4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21.7/9.9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3.6/2.5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5.6/8.1</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A70105" w:rsidP="00917581">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0</w:t>
            </w:r>
            <w:r w:rsidR="00FE7913" w:rsidRPr="006028A4">
              <w:rPr>
                <w:rFonts w:eastAsia="標楷體"/>
                <w:color w:val="000000" w:themeColor="text1"/>
                <w:kern w:val="0"/>
                <w:sz w:val="22"/>
                <w:szCs w:val="22"/>
              </w:rPr>
              <w:t>.</w:t>
            </w:r>
            <w:r>
              <w:rPr>
                <w:rFonts w:eastAsia="標楷體" w:hint="eastAsia"/>
                <w:color w:val="000000" w:themeColor="text1"/>
                <w:kern w:val="0"/>
                <w:sz w:val="22"/>
                <w:szCs w:val="22"/>
              </w:rPr>
              <w:t>9</w:t>
            </w:r>
            <w:r w:rsidR="00917581">
              <w:rPr>
                <w:rFonts w:eastAsia="標楷體"/>
                <w:color w:val="000000" w:themeColor="text1"/>
                <w:kern w:val="0"/>
                <w:sz w:val="22"/>
                <w:szCs w:val="22"/>
              </w:rPr>
              <w:t>/</w:t>
            </w:r>
            <w:r w:rsidR="00917581">
              <w:rPr>
                <w:rFonts w:eastAsia="標楷體" w:hint="eastAsia"/>
                <w:color w:val="000000" w:themeColor="text1"/>
                <w:kern w:val="0"/>
                <w:sz w:val="22"/>
                <w:szCs w:val="22"/>
              </w:rPr>
              <w:t>8</w:t>
            </w:r>
            <w:r w:rsidR="00FE7913" w:rsidRPr="006028A4">
              <w:rPr>
                <w:rFonts w:eastAsia="標楷體"/>
                <w:color w:val="000000" w:themeColor="text1"/>
                <w:kern w:val="0"/>
                <w:sz w:val="22"/>
                <w:szCs w:val="22"/>
              </w:rPr>
              <w:t>.</w:t>
            </w:r>
            <w:r w:rsidR="00917581">
              <w:rPr>
                <w:rFonts w:eastAsia="標楷體" w:hint="eastAsia"/>
                <w:color w:val="000000" w:themeColor="text1"/>
                <w:kern w:val="0"/>
                <w:sz w:val="22"/>
                <w:szCs w:val="22"/>
              </w:rPr>
              <w:t>5</w:t>
            </w:r>
          </w:p>
        </w:tc>
      </w:tr>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3</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-5.9/6.0</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16.0/39.9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-6.9/7.9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4.6/2.2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11.5/8.6</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rsidP="00917581">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w:t>
            </w:r>
            <w:r w:rsidR="00A70105">
              <w:rPr>
                <w:rFonts w:eastAsia="標楷體" w:hint="eastAsia"/>
                <w:color w:val="000000" w:themeColor="text1"/>
                <w:kern w:val="0"/>
                <w:sz w:val="22"/>
                <w:szCs w:val="22"/>
              </w:rPr>
              <w:t>10</w:t>
            </w:r>
            <w:r w:rsidRPr="006028A4">
              <w:rPr>
                <w:rFonts w:eastAsia="標楷體"/>
                <w:color w:val="000000" w:themeColor="text1"/>
                <w:kern w:val="0"/>
                <w:sz w:val="22"/>
                <w:szCs w:val="22"/>
              </w:rPr>
              <w:t>.</w:t>
            </w:r>
            <w:r w:rsidR="00A70105">
              <w:rPr>
                <w:rFonts w:eastAsia="標楷體" w:hint="eastAsia"/>
                <w:color w:val="000000" w:themeColor="text1"/>
                <w:kern w:val="0"/>
                <w:sz w:val="22"/>
                <w:szCs w:val="22"/>
              </w:rPr>
              <w:t>3</w:t>
            </w:r>
            <w:r w:rsidRPr="006028A4">
              <w:rPr>
                <w:rFonts w:eastAsia="標楷體"/>
                <w:color w:val="000000" w:themeColor="text1"/>
                <w:kern w:val="0"/>
                <w:sz w:val="22"/>
                <w:szCs w:val="22"/>
              </w:rPr>
              <w:t>/</w:t>
            </w:r>
            <w:r w:rsidR="00917581">
              <w:rPr>
                <w:rFonts w:eastAsia="標楷體" w:hint="eastAsia"/>
                <w:color w:val="000000" w:themeColor="text1"/>
                <w:kern w:val="0"/>
                <w:sz w:val="22"/>
                <w:szCs w:val="22"/>
              </w:rPr>
              <w:t>7</w:t>
            </w:r>
            <w:r w:rsidR="00917581">
              <w:rPr>
                <w:rFonts w:eastAsia="標楷體"/>
                <w:color w:val="000000" w:themeColor="text1"/>
                <w:kern w:val="0"/>
                <w:sz w:val="22"/>
                <w:szCs w:val="22"/>
              </w:rPr>
              <w:t>.</w:t>
            </w:r>
            <w:r w:rsidR="00917581">
              <w:rPr>
                <w:rFonts w:eastAsia="標楷體" w:hint="eastAsia"/>
                <w:color w:val="000000" w:themeColor="text1"/>
                <w:kern w:val="0"/>
                <w:sz w:val="22"/>
                <w:szCs w:val="22"/>
              </w:rPr>
              <w:t>9</w:t>
            </w:r>
          </w:p>
        </w:tc>
      </w:tr>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4</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-7.6/5.6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1.1/40.9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-16.4/7.4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-4.5/2.0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32.6/9.8</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rsidP="00917581">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w:t>
            </w:r>
            <w:r w:rsidR="00A70105">
              <w:rPr>
                <w:rFonts w:eastAsia="標楷體" w:hint="eastAsia"/>
                <w:color w:val="000000" w:themeColor="text1"/>
                <w:kern w:val="0"/>
                <w:sz w:val="22"/>
                <w:szCs w:val="22"/>
              </w:rPr>
              <w:t>7</w:t>
            </w:r>
            <w:r w:rsidRPr="006028A4">
              <w:rPr>
                <w:rFonts w:eastAsia="標楷體"/>
                <w:color w:val="000000" w:themeColor="text1"/>
                <w:kern w:val="0"/>
                <w:sz w:val="22"/>
                <w:szCs w:val="22"/>
              </w:rPr>
              <w:t>.</w:t>
            </w:r>
            <w:r w:rsidR="00A70105">
              <w:rPr>
                <w:rFonts w:eastAsia="標楷體" w:hint="eastAsia"/>
                <w:color w:val="000000" w:themeColor="text1"/>
                <w:kern w:val="0"/>
                <w:sz w:val="22"/>
                <w:szCs w:val="22"/>
              </w:rPr>
              <w:t>8</w:t>
            </w:r>
            <w:r w:rsidRPr="006028A4">
              <w:rPr>
                <w:rFonts w:eastAsia="標楷體"/>
                <w:color w:val="000000" w:themeColor="text1"/>
                <w:kern w:val="0"/>
                <w:sz w:val="22"/>
                <w:szCs w:val="22"/>
              </w:rPr>
              <w:t>/</w:t>
            </w:r>
            <w:r w:rsidR="00917581">
              <w:rPr>
                <w:rFonts w:eastAsia="標楷體" w:hint="eastAsia"/>
                <w:color w:val="000000" w:themeColor="text1"/>
                <w:kern w:val="0"/>
                <w:sz w:val="22"/>
                <w:szCs w:val="22"/>
              </w:rPr>
              <w:t>7</w:t>
            </w:r>
            <w:r w:rsidRPr="006028A4">
              <w:rPr>
                <w:rFonts w:eastAsia="標楷體"/>
                <w:color w:val="000000" w:themeColor="text1"/>
                <w:kern w:val="0"/>
                <w:sz w:val="22"/>
                <w:szCs w:val="22"/>
              </w:rPr>
              <w:t>.</w:t>
            </w:r>
            <w:r w:rsidR="00917581">
              <w:rPr>
                <w:rFonts w:eastAsia="標楷體" w:hint="eastAsia"/>
                <w:color w:val="000000" w:themeColor="text1"/>
                <w:kern w:val="0"/>
                <w:sz w:val="22"/>
                <w:szCs w:val="22"/>
              </w:rPr>
              <w:t>3</w:t>
            </w:r>
          </w:p>
        </w:tc>
      </w:tr>
      <w:tr w:rsidR="00FE7913"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 xml:space="preserve">2019    </w:t>
            </w: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1</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D67665">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-2</w:t>
            </w:r>
            <w:r w:rsidR="00D67665">
              <w:rPr>
                <w:rFonts w:eastAsia="標楷體" w:hint="eastAsia"/>
                <w:color w:val="000000" w:themeColor="text1"/>
                <w:kern w:val="0"/>
                <w:sz w:val="22"/>
                <w:szCs w:val="22"/>
              </w:rPr>
              <w:t>3</w:t>
            </w:r>
            <w:r w:rsidRPr="006028A4">
              <w:rPr>
                <w:rFonts w:eastAsia="標楷體"/>
                <w:color w:val="000000" w:themeColor="text1"/>
                <w:kern w:val="0"/>
                <w:sz w:val="22"/>
                <w:szCs w:val="22"/>
              </w:rPr>
              <w:t>.</w:t>
            </w:r>
            <w:r w:rsidR="00D67665">
              <w:rPr>
                <w:rFonts w:eastAsia="標楷體" w:hint="eastAsia"/>
                <w:color w:val="000000" w:themeColor="text1"/>
                <w:kern w:val="0"/>
                <w:sz w:val="22"/>
                <w:szCs w:val="22"/>
              </w:rPr>
              <w:t>0</w:t>
            </w:r>
            <w:r w:rsidRPr="006028A4">
              <w:rPr>
                <w:rFonts w:eastAsia="標楷體"/>
                <w:color w:val="000000" w:themeColor="text1"/>
                <w:kern w:val="0"/>
                <w:sz w:val="22"/>
                <w:szCs w:val="22"/>
              </w:rPr>
              <w:t>/5.3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-18.9/36.4</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965D81">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-5.</w:t>
            </w:r>
            <w:r w:rsidR="00965D81">
              <w:rPr>
                <w:rFonts w:eastAsia="標楷體" w:hint="eastAsia"/>
                <w:color w:val="000000" w:themeColor="text1"/>
                <w:kern w:val="0"/>
                <w:sz w:val="22"/>
                <w:szCs w:val="22"/>
              </w:rPr>
              <w:t>5</w:t>
            </w:r>
            <w:r w:rsidRPr="006028A4">
              <w:rPr>
                <w:rFonts w:eastAsia="標楷體"/>
                <w:color w:val="000000" w:themeColor="text1"/>
                <w:kern w:val="0"/>
                <w:sz w:val="22"/>
                <w:szCs w:val="22"/>
              </w:rPr>
              <w:t>/8.6</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rsidP="00965D81">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-4.</w:t>
            </w:r>
            <w:r w:rsidR="00965D81">
              <w:rPr>
                <w:rFonts w:eastAsia="標楷體" w:hint="eastAsia"/>
                <w:color w:val="000000" w:themeColor="text1"/>
                <w:kern w:val="0"/>
                <w:sz w:val="22"/>
                <w:szCs w:val="22"/>
              </w:rPr>
              <w:t>9</w:t>
            </w:r>
            <w:r w:rsidRPr="006028A4">
              <w:rPr>
                <w:rFonts w:eastAsia="標楷體"/>
                <w:color w:val="000000" w:themeColor="text1"/>
                <w:kern w:val="0"/>
                <w:sz w:val="22"/>
                <w:szCs w:val="22"/>
              </w:rPr>
              <w:t>/2.1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6028A4" w:rsidRDefault="00FE7913">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14.8/9.6</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6028A4" w:rsidRDefault="00FE7913" w:rsidP="00917581">
            <w:pPr>
              <w:widowControl/>
              <w:adjustRightInd w:val="0"/>
              <w:snapToGrid w:val="0"/>
              <w:spacing w:line="310" w:lineRule="exact"/>
              <w:jc w:val="right"/>
              <w:rPr>
                <w:rFonts w:eastAsia="標楷體"/>
                <w:color w:val="000000" w:themeColor="text1"/>
                <w:kern w:val="0"/>
                <w:sz w:val="22"/>
                <w:szCs w:val="22"/>
              </w:rPr>
            </w:pPr>
            <w:r w:rsidRPr="006028A4">
              <w:rPr>
                <w:rFonts w:eastAsia="標楷體"/>
                <w:color w:val="000000" w:themeColor="text1"/>
                <w:kern w:val="0"/>
                <w:sz w:val="22"/>
                <w:szCs w:val="22"/>
              </w:rPr>
              <w:t>-4.</w:t>
            </w:r>
            <w:r w:rsidR="00A70105">
              <w:rPr>
                <w:rFonts w:eastAsia="標楷體" w:hint="eastAsia"/>
                <w:color w:val="000000" w:themeColor="text1"/>
                <w:kern w:val="0"/>
                <w:sz w:val="22"/>
                <w:szCs w:val="22"/>
              </w:rPr>
              <w:t>8</w:t>
            </w:r>
            <w:r w:rsidR="00917581">
              <w:rPr>
                <w:rFonts w:eastAsia="標楷體"/>
                <w:color w:val="000000" w:themeColor="text1"/>
                <w:kern w:val="0"/>
                <w:sz w:val="22"/>
                <w:szCs w:val="22"/>
              </w:rPr>
              <w:t>/</w:t>
            </w:r>
            <w:r w:rsidR="00917581">
              <w:rPr>
                <w:rFonts w:eastAsia="標楷體" w:hint="eastAsia"/>
                <w:color w:val="000000" w:themeColor="text1"/>
                <w:kern w:val="0"/>
                <w:sz w:val="22"/>
                <w:szCs w:val="22"/>
              </w:rPr>
              <w:t>8</w:t>
            </w:r>
            <w:r w:rsidRPr="006028A4">
              <w:rPr>
                <w:rFonts w:eastAsia="標楷體"/>
                <w:color w:val="000000" w:themeColor="text1"/>
                <w:kern w:val="0"/>
                <w:sz w:val="22"/>
                <w:szCs w:val="22"/>
              </w:rPr>
              <w:t>.</w:t>
            </w:r>
            <w:r w:rsidR="00917581">
              <w:rPr>
                <w:rFonts w:eastAsia="標楷體" w:hint="eastAsia"/>
                <w:color w:val="000000" w:themeColor="text1"/>
                <w:kern w:val="0"/>
                <w:sz w:val="22"/>
                <w:szCs w:val="22"/>
              </w:rPr>
              <w:t>8</w:t>
            </w:r>
          </w:p>
        </w:tc>
      </w:tr>
      <w:tr w:rsidR="00395558" w:rsidRPr="006028A4" w:rsidTr="00395558">
        <w:tc>
          <w:tcPr>
            <w:tcW w:w="1666"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395558" w:rsidRPr="006028A4" w:rsidRDefault="00395558">
            <w:pPr>
              <w:widowControl/>
              <w:adjustRightInd w:val="0"/>
              <w:snapToGrid w:val="0"/>
              <w:spacing w:line="310" w:lineRule="exact"/>
              <w:jc w:val="right"/>
              <w:rPr>
                <w:rFonts w:eastAsia="標楷體"/>
                <w:color w:val="000000" w:themeColor="text1"/>
                <w:kern w:val="0"/>
                <w:sz w:val="22"/>
                <w:szCs w:val="22"/>
              </w:rPr>
            </w:pPr>
            <w:r w:rsidRPr="006028A4">
              <w:rPr>
                <w:rFonts w:eastAsia="標楷體" w:hint="eastAsia"/>
                <w:color w:val="000000" w:themeColor="text1"/>
                <w:kern w:val="0"/>
                <w:sz w:val="22"/>
                <w:szCs w:val="22"/>
              </w:rPr>
              <w:t>第</w:t>
            </w:r>
            <w:r w:rsidRPr="006028A4">
              <w:rPr>
                <w:rFonts w:eastAsia="標楷體"/>
                <w:color w:val="000000" w:themeColor="text1"/>
                <w:kern w:val="0"/>
                <w:sz w:val="22"/>
                <w:szCs w:val="22"/>
              </w:rPr>
              <w:t>2</w:t>
            </w:r>
            <w:r w:rsidRPr="006028A4">
              <w:rPr>
                <w:rFonts w:eastAsia="標楷體" w:hint="eastAsia"/>
                <w:color w:val="000000" w:themeColor="text1"/>
                <w:kern w:val="0"/>
                <w:sz w:val="22"/>
                <w:szCs w:val="22"/>
              </w:rPr>
              <w:t>季</w:t>
            </w:r>
          </w:p>
        </w:tc>
        <w:tc>
          <w:tcPr>
            <w:tcW w:w="1257"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D67665">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-26.4/5.8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D67665">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7.9/37.2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965D81">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-19.7/8.5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965D81">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-16.0/2.2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395558" w:rsidRPr="006028A4" w:rsidRDefault="00965D81">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13.6/9.7</w:t>
            </w:r>
          </w:p>
        </w:tc>
        <w:tc>
          <w:tcPr>
            <w:tcW w:w="133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395558" w:rsidRPr="006028A4" w:rsidRDefault="00A70105">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-4.6/</w:t>
            </w:r>
            <w:r w:rsidR="00917581">
              <w:rPr>
                <w:rFonts w:eastAsia="標楷體" w:hint="eastAsia"/>
                <w:color w:val="000000" w:themeColor="text1"/>
                <w:kern w:val="0"/>
                <w:sz w:val="22"/>
                <w:szCs w:val="22"/>
              </w:rPr>
              <w:t>8.6</w:t>
            </w:r>
          </w:p>
        </w:tc>
      </w:tr>
    </w:tbl>
    <w:p w:rsidR="00FE7913" w:rsidRDefault="00FE7913" w:rsidP="00FE7913">
      <w:pPr>
        <w:widowControl/>
        <w:spacing w:line="260" w:lineRule="exact"/>
        <w:rPr>
          <w:rFonts w:eastAsia="標楷體"/>
          <w:color w:val="000000" w:themeColor="text1"/>
          <w:kern w:val="0"/>
          <w:sz w:val="20"/>
          <w:szCs w:val="20"/>
        </w:rPr>
      </w:pPr>
      <w:proofErr w:type="gramStart"/>
      <w:r>
        <w:rPr>
          <w:rFonts w:eastAsia="標楷體" w:hint="eastAsia"/>
          <w:color w:val="000000" w:themeColor="text1"/>
          <w:kern w:val="0"/>
          <w:sz w:val="20"/>
          <w:szCs w:val="20"/>
        </w:rPr>
        <w:t>註</w:t>
      </w:r>
      <w:proofErr w:type="gramEnd"/>
      <w:r>
        <w:rPr>
          <w:rFonts w:eastAsia="標楷體" w:hint="eastAsia"/>
          <w:color w:val="000000" w:themeColor="text1"/>
          <w:kern w:val="0"/>
          <w:sz w:val="20"/>
          <w:szCs w:val="20"/>
        </w:rPr>
        <w:t>：年</w:t>
      </w:r>
      <w:proofErr w:type="gramStart"/>
      <w:r>
        <w:rPr>
          <w:rFonts w:eastAsia="標楷體" w:hint="eastAsia"/>
          <w:color w:val="000000" w:themeColor="text1"/>
          <w:kern w:val="0"/>
          <w:sz w:val="20"/>
          <w:szCs w:val="20"/>
        </w:rPr>
        <w:t>增率係指</w:t>
      </w:r>
      <w:proofErr w:type="gramEnd"/>
      <w:r>
        <w:rPr>
          <w:rFonts w:eastAsia="標楷體" w:hint="eastAsia"/>
          <w:color w:val="000000" w:themeColor="text1"/>
          <w:kern w:val="0"/>
          <w:sz w:val="20"/>
          <w:szCs w:val="20"/>
        </w:rPr>
        <w:t>較上年或上年同期增減比率。</w:t>
      </w:r>
    </w:p>
    <w:p w:rsidR="00FE7913" w:rsidRDefault="00FE7913" w:rsidP="00FE7913">
      <w:pPr>
        <w:widowControl/>
        <w:spacing w:line="260" w:lineRule="exact"/>
        <w:rPr>
          <w:rFonts w:eastAsia="標楷體"/>
          <w:color w:val="000000" w:themeColor="text1"/>
          <w:szCs w:val="22"/>
        </w:rPr>
      </w:pPr>
      <w:r>
        <w:rPr>
          <w:rFonts w:eastAsia="標楷體" w:hint="eastAsia"/>
          <w:color w:val="000000" w:themeColor="text1"/>
          <w:kern w:val="0"/>
          <w:sz w:val="20"/>
          <w:szCs w:val="20"/>
        </w:rPr>
        <w:t>資料來源：財政部海關統計。</w:t>
      </w:r>
    </w:p>
    <w:p w:rsidR="00FE7913" w:rsidRDefault="00FE7913" w:rsidP="00FE7913">
      <w:pPr>
        <w:pageBreakBefore/>
        <w:widowControl/>
        <w:tabs>
          <w:tab w:val="center" w:pos="4251"/>
        </w:tabs>
        <w:spacing w:line="440" w:lineRule="exact"/>
        <w:ind w:left="-540" w:firstLine="538"/>
        <w:rPr>
          <w:rFonts w:eastAsia="標楷體"/>
          <w:b/>
          <w:color w:val="000000" w:themeColor="text1"/>
          <w:kern w:val="0"/>
          <w:sz w:val="28"/>
          <w:szCs w:val="32"/>
        </w:rPr>
      </w:pPr>
      <w:r>
        <w:rPr>
          <w:rFonts w:eastAsia="標楷體"/>
          <w:b/>
          <w:color w:val="000000" w:themeColor="text1"/>
          <w:kern w:val="0"/>
          <w:sz w:val="28"/>
          <w:szCs w:val="32"/>
        </w:rPr>
        <w:lastRenderedPageBreak/>
        <w:tab/>
      </w:r>
      <w:r>
        <w:rPr>
          <w:rFonts w:eastAsia="標楷體" w:hint="eastAsia"/>
          <w:b/>
          <w:color w:val="000000" w:themeColor="text1"/>
          <w:kern w:val="0"/>
          <w:sz w:val="28"/>
          <w:szCs w:val="32"/>
        </w:rPr>
        <w:t>表</w:t>
      </w:r>
      <w:r>
        <w:rPr>
          <w:rFonts w:eastAsia="標楷體"/>
          <w:b/>
          <w:color w:val="000000" w:themeColor="text1"/>
          <w:kern w:val="0"/>
          <w:sz w:val="28"/>
          <w:szCs w:val="32"/>
        </w:rPr>
        <w:t>2-</w:t>
      </w:r>
      <w:r w:rsidR="001E3BE2">
        <w:rPr>
          <w:rFonts w:eastAsia="標楷體" w:hint="eastAsia"/>
          <w:b/>
          <w:color w:val="000000" w:themeColor="text1"/>
          <w:kern w:val="0"/>
          <w:sz w:val="28"/>
          <w:szCs w:val="32"/>
        </w:rPr>
        <w:t>8</w:t>
      </w:r>
      <w:r>
        <w:rPr>
          <w:rFonts w:eastAsia="標楷體" w:hint="eastAsia"/>
          <w:b/>
          <w:color w:val="000000" w:themeColor="text1"/>
          <w:kern w:val="0"/>
          <w:sz w:val="28"/>
          <w:szCs w:val="32"/>
        </w:rPr>
        <w:t xml:space="preserve">　臺灣自中國大陸主要進口貨品</w:t>
      </w:r>
    </w:p>
    <w:p w:rsidR="00FE7913" w:rsidRDefault="00FE7913" w:rsidP="00FE7913">
      <w:pPr>
        <w:widowControl/>
        <w:wordWrap w:val="0"/>
        <w:spacing w:line="240" w:lineRule="exact"/>
        <w:jc w:val="right"/>
        <w:rPr>
          <w:rFonts w:eastAsia="標楷體"/>
          <w:color w:val="000000" w:themeColor="text1"/>
          <w:kern w:val="0"/>
          <w:sz w:val="20"/>
          <w:szCs w:val="22"/>
        </w:rPr>
      </w:pPr>
      <w:r>
        <w:rPr>
          <w:rFonts w:eastAsia="標楷體"/>
          <w:color w:val="000000" w:themeColor="text1"/>
          <w:kern w:val="0"/>
          <w:sz w:val="20"/>
        </w:rPr>
        <w:t xml:space="preserve">    </w:t>
      </w:r>
      <w:r>
        <w:rPr>
          <w:rFonts w:eastAsia="標楷體" w:hint="eastAsia"/>
          <w:color w:val="000000" w:themeColor="text1"/>
          <w:kern w:val="0"/>
          <w:sz w:val="20"/>
        </w:rPr>
        <w:t>單位：百萬美元；</w:t>
      </w:r>
      <w:r>
        <w:rPr>
          <w:rFonts w:eastAsia="標楷體"/>
          <w:color w:val="000000" w:themeColor="text1"/>
          <w:kern w:val="0"/>
          <w:sz w:val="20"/>
        </w:rPr>
        <w:t>%</w:t>
      </w:r>
    </w:p>
    <w:tbl>
      <w:tblPr>
        <w:tblW w:w="871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449"/>
        <w:gridCol w:w="1451"/>
        <w:gridCol w:w="1450"/>
        <w:gridCol w:w="1451"/>
        <w:gridCol w:w="1451"/>
      </w:tblGrid>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color w:val="000000" w:themeColor="text1"/>
                <w:kern w:val="0"/>
                <w:sz w:val="22"/>
                <w:szCs w:val="22"/>
              </w:rPr>
            </w:pPr>
            <w:r w:rsidRPr="002E77E6">
              <w:rPr>
                <w:rFonts w:eastAsia="標楷體" w:hint="eastAsia"/>
                <w:b/>
                <w:color w:val="000000" w:themeColor="text1"/>
                <w:kern w:val="0"/>
                <w:sz w:val="22"/>
                <w:szCs w:val="22"/>
              </w:rPr>
              <w:t>年</w:t>
            </w:r>
            <w:r w:rsidRPr="002E77E6">
              <w:rPr>
                <w:rFonts w:eastAsia="標楷體"/>
                <w:b/>
                <w:color w:val="000000" w:themeColor="text1"/>
                <w:kern w:val="0"/>
                <w:sz w:val="22"/>
                <w:szCs w:val="22"/>
              </w:rPr>
              <w:t xml:space="preserve">  </w:t>
            </w:r>
            <w:r w:rsidRPr="002E77E6">
              <w:rPr>
                <w:rFonts w:eastAsia="標楷體" w:hint="eastAsia"/>
                <w:b/>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總計</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化學品</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塑膠製品</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紡織品</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基本金屬</w:t>
            </w:r>
          </w:p>
        </w:tc>
      </w:tr>
      <w:tr w:rsidR="00FE7913" w:rsidRPr="002E77E6" w:rsidTr="00FE7913">
        <w:trPr>
          <w:jc w:val="center"/>
        </w:trPr>
        <w:tc>
          <w:tcPr>
            <w:tcW w:w="8715" w:type="dxa"/>
            <w:gridSpan w:val="6"/>
            <w:tcBorders>
              <w:top w:val="single" w:sz="4" w:space="0" w:color="auto"/>
              <w:left w:val="nil"/>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center"/>
              <w:rPr>
                <w:rFonts w:eastAsia="標楷體"/>
                <w:color w:val="000000" w:themeColor="text1"/>
                <w:kern w:val="0"/>
                <w:sz w:val="22"/>
                <w:szCs w:val="22"/>
              </w:rPr>
            </w:pPr>
            <w:r w:rsidRPr="002E77E6">
              <w:rPr>
                <w:rFonts w:eastAsia="標楷體" w:hint="eastAsia"/>
                <w:color w:val="000000" w:themeColor="text1"/>
                <w:kern w:val="0"/>
                <w:sz w:val="22"/>
                <w:szCs w:val="22"/>
              </w:rPr>
              <w:t>金額</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2017</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50,043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4,356</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1,486</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1,446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4,605</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2018</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53,783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4,487</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1,729</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1,565</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4,380</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12,649</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1,169</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395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347</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1,130</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13,494</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1,228</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454</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359</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1,315</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3</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13,538</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1,088</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452</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403</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972</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4</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14,103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1,002</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428</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456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963</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 xml:space="preserve">2019  </w:t>
            </w: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13,195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975</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431</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340</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1,047</w:t>
            </w:r>
          </w:p>
        </w:tc>
      </w:tr>
      <w:tr w:rsidR="00776174"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776174" w:rsidRPr="002E77E6" w:rsidRDefault="00776174">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776174" w:rsidRPr="002E77E6" w:rsidRDefault="00776174">
            <w:pPr>
              <w:widowControl/>
              <w:adjustRightInd w:val="0"/>
              <w:snapToGrid w:val="0"/>
              <w:spacing w:line="310" w:lineRule="exact"/>
              <w:ind w:rightChars="100" w:right="240"/>
              <w:jc w:val="right"/>
              <w:rPr>
                <w:rFonts w:eastAsia="標楷體"/>
                <w:color w:val="000000" w:themeColor="text1"/>
                <w:kern w:val="0"/>
                <w:sz w:val="22"/>
                <w:szCs w:val="22"/>
              </w:rPr>
            </w:pPr>
            <w:r w:rsidRPr="00776174">
              <w:rPr>
                <w:rFonts w:eastAsia="標楷體"/>
                <w:color w:val="000000" w:themeColor="text1"/>
                <w:kern w:val="0"/>
                <w:sz w:val="22"/>
                <w:szCs w:val="22"/>
              </w:rPr>
              <w:t>13,816</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776174" w:rsidRPr="00776174" w:rsidRDefault="008C240F" w:rsidP="00776174">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1,046</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776174" w:rsidRPr="00776174" w:rsidRDefault="008C240F" w:rsidP="00776174">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456</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776174" w:rsidRPr="00776174" w:rsidRDefault="00776174" w:rsidP="00776174">
            <w:pPr>
              <w:widowControl/>
              <w:adjustRightInd w:val="0"/>
              <w:snapToGrid w:val="0"/>
              <w:spacing w:line="310" w:lineRule="exact"/>
              <w:ind w:rightChars="100" w:right="240"/>
              <w:jc w:val="right"/>
              <w:rPr>
                <w:rFonts w:eastAsia="標楷體"/>
                <w:color w:val="000000" w:themeColor="text1"/>
                <w:kern w:val="0"/>
                <w:sz w:val="22"/>
                <w:szCs w:val="22"/>
              </w:rPr>
            </w:pPr>
            <w:r w:rsidRPr="00776174">
              <w:rPr>
                <w:rFonts w:eastAsia="標楷體"/>
                <w:color w:val="000000" w:themeColor="text1"/>
                <w:kern w:val="0"/>
                <w:sz w:val="22"/>
                <w:szCs w:val="22"/>
              </w:rPr>
              <w:t xml:space="preserve"> </w:t>
            </w:r>
            <w:r>
              <w:rPr>
                <w:rFonts w:eastAsia="標楷體" w:hint="eastAsia"/>
                <w:color w:val="000000" w:themeColor="text1"/>
                <w:kern w:val="0"/>
                <w:sz w:val="22"/>
                <w:szCs w:val="22"/>
              </w:rPr>
              <w:t>325</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776174" w:rsidRPr="00776174" w:rsidRDefault="00776174" w:rsidP="00776174">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hint="eastAsia"/>
                <w:color w:val="000000" w:themeColor="text1"/>
                <w:kern w:val="0"/>
                <w:sz w:val="22"/>
                <w:szCs w:val="22"/>
              </w:rPr>
              <w:t>938</w:t>
            </w:r>
            <w:r w:rsidRPr="00776174">
              <w:rPr>
                <w:rFonts w:eastAsia="標楷體"/>
                <w:color w:val="000000" w:themeColor="text1"/>
                <w:kern w:val="0"/>
                <w:sz w:val="22"/>
                <w:szCs w:val="22"/>
              </w:rPr>
              <w:t xml:space="preserve"> </w:t>
            </w:r>
          </w:p>
        </w:tc>
      </w:tr>
      <w:tr w:rsidR="00FE7913" w:rsidRPr="002E77E6" w:rsidTr="00FE7913">
        <w:trPr>
          <w:jc w:val="center"/>
        </w:trPr>
        <w:tc>
          <w:tcPr>
            <w:tcW w:w="8715" w:type="dxa"/>
            <w:gridSpan w:val="6"/>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color w:val="000000" w:themeColor="text1"/>
                <w:kern w:val="0"/>
                <w:sz w:val="22"/>
                <w:szCs w:val="22"/>
              </w:rPr>
            </w:pPr>
            <w:r w:rsidRPr="002E77E6">
              <w:rPr>
                <w:rFonts w:eastAsia="標楷體" w:hint="eastAsia"/>
                <w:color w:val="000000" w:themeColor="text1"/>
                <w:kern w:val="0"/>
                <w:sz w:val="22"/>
                <w:szCs w:val="22"/>
              </w:rPr>
              <w:t>年增率</w:t>
            </w:r>
            <w:r w:rsidRPr="002E77E6">
              <w:rPr>
                <w:rFonts w:eastAsia="標楷體"/>
                <w:color w:val="000000" w:themeColor="text1"/>
                <w:kern w:val="0"/>
                <w:sz w:val="22"/>
                <w:szCs w:val="22"/>
              </w:rPr>
              <w:t>/</w:t>
            </w:r>
            <w:r w:rsidRPr="002E77E6">
              <w:rPr>
                <w:rFonts w:eastAsia="標楷體" w:hint="eastAsia"/>
                <w:color w:val="000000" w:themeColor="text1"/>
                <w:kern w:val="0"/>
                <w:sz w:val="22"/>
                <w:szCs w:val="22"/>
              </w:rPr>
              <w:t>占比</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2017</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13.8/87.5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-0.7/8.7</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14.9/3.0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1.0/2.9</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12.5/9.2</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2018</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7.5/87.5</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3.0/8.3</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16.4/3.2</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8.2/2.9</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-4.9/8.1</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14.6/87.6</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14.8/9.2</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19.3/3.1</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11.8/2.7</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5.4/8.9</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11.6/87.3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15.7/9.1</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17.8/3.4</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9.6/2.7</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9.9/9.7</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3</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3.5/88.3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-2.9/8.0</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20.1/3.3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7.7/3.0</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-13.2/7.2</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4</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1.9/87.0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-13.3/7.1</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8.8/3.0</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4.9/3.2</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-20.9/6.8</w:t>
            </w:r>
          </w:p>
        </w:tc>
      </w:tr>
      <w:tr w:rsidR="00FE7913"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 xml:space="preserve">2019  </w:t>
            </w: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4.3/88.1</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-16.6/7.4</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9.2/3.3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-1.9/2.6</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50" w:right="120"/>
              <w:jc w:val="right"/>
              <w:rPr>
                <w:rFonts w:eastAsia="標楷體"/>
                <w:color w:val="000000" w:themeColor="text1"/>
                <w:kern w:val="0"/>
                <w:sz w:val="22"/>
                <w:szCs w:val="22"/>
              </w:rPr>
            </w:pPr>
            <w:r w:rsidRPr="002E77E6">
              <w:rPr>
                <w:rFonts w:eastAsia="標楷體"/>
                <w:color w:val="000000" w:themeColor="text1"/>
                <w:kern w:val="0"/>
                <w:sz w:val="22"/>
                <w:szCs w:val="22"/>
              </w:rPr>
              <w:t>-7.3/7.9</w:t>
            </w:r>
          </w:p>
        </w:tc>
      </w:tr>
      <w:tr w:rsidR="00A46DED" w:rsidRPr="002E77E6" w:rsidTr="00FE7913">
        <w:trPr>
          <w:jc w:val="center"/>
        </w:trPr>
        <w:tc>
          <w:tcPr>
            <w:tcW w:w="146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A46DED" w:rsidRPr="002E77E6" w:rsidRDefault="00A46DED">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44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8C240F">
            <w:pPr>
              <w:widowControl/>
              <w:adjustRightInd w:val="0"/>
              <w:snapToGrid w:val="0"/>
              <w:spacing w:line="310" w:lineRule="exact"/>
              <w:ind w:rightChars="50" w:right="120"/>
              <w:jc w:val="right"/>
              <w:rPr>
                <w:rFonts w:eastAsia="標楷體"/>
                <w:color w:val="000000" w:themeColor="text1"/>
                <w:kern w:val="0"/>
                <w:sz w:val="22"/>
                <w:szCs w:val="22"/>
              </w:rPr>
            </w:pPr>
            <w:r>
              <w:rPr>
                <w:rFonts w:eastAsia="標楷體" w:hint="eastAsia"/>
                <w:color w:val="000000" w:themeColor="text1"/>
                <w:kern w:val="0"/>
                <w:sz w:val="22"/>
                <w:szCs w:val="22"/>
              </w:rPr>
              <w:t>2.4/87.8</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2E5054">
            <w:pPr>
              <w:widowControl/>
              <w:adjustRightInd w:val="0"/>
              <w:snapToGrid w:val="0"/>
              <w:spacing w:line="310" w:lineRule="exact"/>
              <w:ind w:rightChars="50" w:right="120"/>
              <w:jc w:val="right"/>
              <w:rPr>
                <w:rFonts w:eastAsia="標楷體"/>
                <w:color w:val="000000" w:themeColor="text1"/>
                <w:kern w:val="0"/>
                <w:sz w:val="22"/>
                <w:szCs w:val="22"/>
              </w:rPr>
            </w:pPr>
            <w:r>
              <w:rPr>
                <w:rFonts w:eastAsia="標楷體" w:hint="eastAsia"/>
                <w:color w:val="000000" w:themeColor="text1"/>
                <w:kern w:val="0"/>
                <w:sz w:val="22"/>
                <w:szCs w:val="22"/>
              </w:rPr>
              <w:t>-14.8/7.6</w:t>
            </w:r>
          </w:p>
        </w:tc>
        <w:tc>
          <w:tcPr>
            <w:tcW w:w="14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2E5054">
            <w:pPr>
              <w:widowControl/>
              <w:adjustRightInd w:val="0"/>
              <w:snapToGrid w:val="0"/>
              <w:spacing w:line="310" w:lineRule="exact"/>
              <w:ind w:rightChars="50" w:right="120"/>
              <w:jc w:val="right"/>
              <w:rPr>
                <w:rFonts w:eastAsia="標楷體"/>
                <w:color w:val="000000" w:themeColor="text1"/>
                <w:kern w:val="0"/>
                <w:sz w:val="22"/>
                <w:szCs w:val="22"/>
              </w:rPr>
            </w:pPr>
            <w:r>
              <w:rPr>
                <w:rFonts w:eastAsia="標楷體" w:hint="eastAsia"/>
                <w:color w:val="000000" w:themeColor="text1"/>
                <w:kern w:val="0"/>
                <w:sz w:val="22"/>
                <w:szCs w:val="22"/>
              </w:rPr>
              <w:t>0.6/3.3</w:t>
            </w:r>
          </w:p>
        </w:tc>
        <w:tc>
          <w:tcPr>
            <w:tcW w:w="145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A975AF">
            <w:pPr>
              <w:widowControl/>
              <w:adjustRightInd w:val="0"/>
              <w:snapToGrid w:val="0"/>
              <w:spacing w:line="310" w:lineRule="exact"/>
              <w:ind w:rightChars="50" w:right="120"/>
              <w:jc w:val="right"/>
              <w:rPr>
                <w:rFonts w:eastAsia="標楷體"/>
                <w:color w:val="000000" w:themeColor="text1"/>
                <w:kern w:val="0"/>
                <w:sz w:val="22"/>
                <w:szCs w:val="22"/>
              </w:rPr>
            </w:pPr>
            <w:r>
              <w:rPr>
                <w:rFonts w:eastAsia="標楷體" w:hint="eastAsia"/>
                <w:color w:val="000000" w:themeColor="text1"/>
                <w:kern w:val="0"/>
                <w:sz w:val="22"/>
                <w:szCs w:val="22"/>
              </w:rPr>
              <w:t>-9.6/2.4</w:t>
            </w:r>
          </w:p>
        </w:tc>
        <w:tc>
          <w:tcPr>
            <w:tcW w:w="1451"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A46DED" w:rsidRPr="002E77E6" w:rsidRDefault="00A975AF">
            <w:pPr>
              <w:widowControl/>
              <w:adjustRightInd w:val="0"/>
              <w:snapToGrid w:val="0"/>
              <w:spacing w:line="310" w:lineRule="exact"/>
              <w:ind w:rightChars="50" w:right="120"/>
              <w:jc w:val="right"/>
              <w:rPr>
                <w:rFonts w:eastAsia="標楷體"/>
                <w:color w:val="000000" w:themeColor="text1"/>
                <w:kern w:val="0"/>
                <w:sz w:val="22"/>
                <w:szCs w:val="22"/>
              </w:rPr>
            </w:pPr>
            <w:r>
              <w:rPr>
                <w:rFonts w:eastAsia="標楷體" w:hint="eastAsia"/>
                <w:color w:val="000000" w:themeColor="text1"/>
                <w:kern w:val="0"/>
                <w:sz w:val="22"/>
                <w:szCs w:val="22"/>
              </w:rPr>
              <w:t>-28.7/6.8</w:t>
            </w:r>
          </w:p>
        </w:tc>
      </w:tr>
    </w:tbl>
    <w:p w:rsidR="00FE7913" w:rsidRDefault="00FE7913" w:rsidP="00FE7913">
      <w:pPr>
        <w:widowControl/>
        <w:spacing w:line="240" w:lineRule="atLeast"/>
        <w:jc w:val="center"/>
        <w:rPr>
          <w:rFonts w:eastAsia="標楷體"/>
          <w:color w:val="000000" w:themeColor="text1"/>
          <w:kern w:val="0"/>
          <w:sz w:val="10"/>
          <w:szCs w:val="10"/>
        </w:rPr>
      </w:pPr>
      <w:r>
        <w:rPr>
          <w:rFonts w:eastAsia="標楷體" w:hint="eastAsia"/>
          <w:color w:val="000000" w:themeColor="text1"/>
          <w:kern w:val="0"/>
          <w:sz w:val="22"/>
        </w:rPr>
        <w:t>年增率</w:t>
      </w:r>
      <w:r>
        <w:rPr>
          <w:rFonts w:eastAsia="標楷體"/>
          <w:color w:val="000000" w:themeColor="text1"/>
          <w:kern w:val="0"/>
          <w:sz w:val="20"/>
        </w:rPr>
        <w:t>/</w:t>
      </w:r>
      <w:r>
        <w:rPr>
          <w:rFonts w:eastAsia="標楷體" w:hint="eastAsia"/>
          <w:color w:val="000000" w:themeColor="text1"/>
          <w:kern w:val="0"/>
          <w:sz w:val="22"/>
        </w:rPr>
        <w:t>占比</w:t>
      </w:r>
    </w:p>
    <w:tbl>
      <w:tblPr>
        <w:tblW w:w="8715" w:type="dxa"/>
        <w:tblInd w:w="-8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069"/>
        <w:gridCol w:w="1206"/>
        <w:gridCol w:w="1206"/>
        <w:gridCol w:w="1205"/>
        <w:gridCol w:w="1206"/>
        <w:gridCol w:w="1206"/>
      </w:tblGrid>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color w:val="000000" w:themeColor="text1"/>
                <w:kern w:val="0"/>
                <w:sz w:val="22"/>
                <w:szCs w:val="22"/>
              </w:rPr>
            </w:pPr>
            <w:r w:rsidRPr="002E77E6">
              <w:rPr>
                <w:rFonts w:eastAsia="標楷體" w:hint="eastAsia"/>
                <w:b/>
                <w:color w:val="000000" w:themeColor="text1"/>
                <w:kern w:val="0"/>
                <w:sz w:val="22"/>
                <w:szCs w:val="22"/>
              </w:rPr>
              <w:t>年</w:t>
            </w:r>
            <w:r w:rsidRPr="002E77E6">
              <w:rPr>
                <w:rFonts w:eastAsia="標楷體"/>
                <w:b/>
                <w:color w:val="000000" w:themeColor="text1"/>
                <w:kern w:val="0"/>
                <w:sz w:val="22"/>
                <w:szCs w:val="22"/>
              </w:rPr>
              <w:t xml:space="preserve">  </w:t>
            </w:r>
            <w:r w:rsidRPr="002E77E6">
              <w:rPr>
                <w:rFonts w:eastAsia="標楷體" w:hint="eastAsia"/>
                <w:b/>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電子產品</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機械</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電機產品</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資通產品</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運輸設備</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b/>
                <w:bCs/>
                <w:color w:val="000000" w:themeColor="text1"/>
                <w:kern w:val="0"/>
                <w:sz w:val="22"/>
                <w:szCs w:val="22"/>
              </w:rPr>
            </w:pPr>
            <w:r w:rsidRPr="002E77E6">
              <w:rPr>
                <w:rFonts w:eastAsia="標楷體" w:hint="eastAsia"/>
                <w:b/>
                <w:bCs/>
                <w:color w:val="000000" w:themeColor="text1"/>
                <w:kern w:val="0"/>
                <w:sz w:val="22"/>
                <w:szCs w:val="22"/>
              </w:rPr>
              <w:t>光學器材</w:t>
            </w:r>
          </w:p>
        </w:tc>
      </w:tr>
      <w:tr w:rsidR="00FE7913" w:rsidRPr="002E77E6" w:rsidTr="00A46DED">
        <w:tc>
          <w:tcPr>
            <w:tcW w:w="8715" w:type="dxa"/>
            <w:gridSpan w:val="7"/>
            <w:tcBorders>
              <w:top w:val="single" w:sz="4" w:space="0" w:color="auto"/>
              <w:left w:val="nil"/>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center"/>
              <w:rPr>
                <w:rFonts w:eastAsia="標楷體"/>
                <w:color w:val="000000" w:themeColor="text1"/>
                <w:kern w:val="0"/>
                <w:sz w:val="22"/>
                <w:szCs w:val="22"/>
              </w:rPr>
            </w:pPr>
            <w:r w:rsidRPr="002E77E6">
              <w:rPr>
                <w:rFonts w:eastAsia="標楷體" w:hint="eastAsia"/>
                <w:color w:val="000000" w:themeColor="text1"/>
                <w:kern w:val="0"/>
                <w:sz w:val="22"/>
                <w:szCs w:val="22"/>
              </w:rPr>
              <w:t>金額</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2017</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12,050</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3,345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3,327</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10,642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967</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1,558</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2018</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14,175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3,864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3,792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10,352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1,037</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1,704</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3,276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892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861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2,345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255</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409</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3,423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1,026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965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2,346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262</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406</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3</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3,588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999</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973</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2,725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260</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488</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4</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3,888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947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992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2,935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261</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400</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 xml:space="preserve">2019    </w:t>
            </w: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3,738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943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991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2,519</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265</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ind w:rightChars="100" w:right="240"/>
              <w:jc w:val="right"/>
              <w:rPr>
                <w:rFonts w:eastAsia="標楷體"/>
                <w:color w:val="000000" w:themeColor="text1"/>
                <w:kern w:val="0"/>
                <w:sz w:val="22"/>
                <w:szCs w:val="22"/>
              </w:rPr>
            </w:pPr>
            <w:r w:rsidRPr="002E77E6">
              <w:rPr>
                <w:rFonts w:eastAsia="標楷體"/>
                <w:color w:val="000000" w:themeColor="text1"/>
                <w:kern w:val="0"/>
                <w:sz w:val="22"/>
                <w:szCs w:val="22"/>
              </w:rPr>
              <w:t>374</w:t>
            </w:r>
          </w:p>
        </w:tc>
      </w:tr>
      <w:tr w:rsidR="008C240F"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8C240F" w:rsidRPr="002E77E6" w:rsidRDefault="008C240F">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8C240F" w:rsidRPr="008C240F" w:rsidRDefault="008C240F" w:rsidP="008C240F">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3,834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8C240F" w:rsidRPr="008C240F" w:rsidRDefault="008C240F" w:rsidP="008C240F">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1,013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8C240F" w:rsidRPr="008C240F" w:rsidRDefault="008C240F" w:rsidP="008C240F">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1,089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8C240F" w:rsidRPr="008C240F" w:rsidRDefault="008C240F" w:rsidP="008C240F">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2,695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8C240F" w:rsidRPr="008C240F" w:rsidRDefault="008C240F" w:rsidP="008C240F">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288</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8C240F" w:rsidRPr="008C240F" w:rsidRDefault="008C240F" w:rsidP="008C240F">
            <w:pPr>
              <w:widowControl/>
              <w:adjustRightInd w:val="0"/>
              <w:snapToGrid w:val="0"/>
              <w:spacing w:line="310" w:lineRule="exact"/>
              <w:ind w:rightChars="100" w:right="240"/>
              <w:jc w:val="right"/>
              <w:rPr>
                <w:rFonts w:eastAsia="標楷體"/>
                <w:color w:val="000000" w:themeColor="text1"/>
                <w:kern w:val="0"/>
                <w:sz w:val="22"/>
                <w:szCs w:val="22"/>
              </w:rPr>
            </w:pPr>
            <w:r>
              <w:rPr>
                <w:rFonts w:eastAsia="標楷體"/>
                <w:color w:val="000000" w:themeColor="text1"/>
                <w:kern w:val="0"/>
                <w:sz w:val="22"/>
                <w:szCs w:val="22"/>
              </w:rPr>
              <w:t xml:space="preserve"> 447</w:t>
            </w:r>
          </w:p>
        </w:tc>
      </w:tr>
      <w:tr w:rsidR="00FE7913" w:rsidRPr="002E77E6" w:rsidTr="00A46DED">
        <w:tc>
          <w:tcPr>
            <w:tcW w:w="8715" w:type="dxa"/>
            <w:gridSpan w:val="7"/>
            <w:tcBorders>
              <w:top w:val="single" w:sz="4" w:space="0" w:color="auto"/>
              <w:left w:val="nil"/>
              <w:bottom w:val="single" w:sz="4" w:space="0" w:color="auto"/>
              <w:right w:val="nil"/>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center"/>
              <w:rPr>
                <w:rFonts w:eastAsia="標楷體"/>
                <w:color w:val="000000" w:themeColor="text1"/>
                <w:kern w:val="0"/>
                <w:sz w:val="22"/>
                <w:szCs w:val="22"/>
              </w:rPr>
            </w:pPr>
            <w:r w:rsidRPr="002E77E6">
              <w:rPr>
                <w:rFonts w:eastAsia="標楷體" w:hint="eastAsia"/>
                <w:color w:val="000000" w:themeColor="text1"/>
                <w:kern w:val="0"/>
                <w:sz w:val="22"/>
                <w:szCs w:val="22"/>
              </w:rPr>
              <w:t>年增率</w:t>
            </w:r>
            <w:r w:rsidRPr="002E77E6">
              <w:rPr>
                <w:rFonts w:eastAsia="標楷體"/>
                <w:color w:val="000000" w:themeColor="text1"/>
                <w:kern w:val="0"/>
                <w:sz w:val="22"/>
                <w:szCs w:val="22"/>
              </w:rPr>
              <w:t>/</w:t>
            </w:r>
            <w:r w:rsidRPr="002E77E6">
              <w:rPr>
                <w:rFonts w:eastAsia="標楷體" w:hint="eastAsia"/>
                <w:color w:val="000000" w:themeColor="text1"/>
                <w:kern w:val="0"/>
                <w:sz w:val="22"/>
                <w:szCs w:val="22"/>
              </w:rPr>
              <w:t>占比</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2017</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30.6/24.1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0.5/6.7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9.2/6.6</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23.2/21.3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-5.4/1.9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-4.2/3.1</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rPr>
                <w:rFonts w:eastAsia="標楷體"/>
                <w:color w:val="000000" w:themeColor="text1"/>
                <w:kern w:val="0"/>
                <w:sz w:val="22"/>
                <w:szCs w:val="22"/>
              </w:rPr>
            </w:pPr>
            <w:r w:rsidRPr="002E77E6">
              <w:rPr>
                <w:rFonts w:eastAsia="標楷體"/>
                <w:color w:val="000000" w:themeColor="text1"/>
                <w:kern w:val="0"/>
                <w:sz w:val="22"/>
                <w:szCs w:val="22"/>
              </w:rPr>
              <w:t>2018</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17.6/26.4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15.5/7.2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14.0/7.0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-2.7/19.2</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7.2/1.9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9.3/3.2</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24.1/25.9</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23.7/7.1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15.4/6.8</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6.8/18.5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25.6/2.0</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-3.6/3.2</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20.2/25.4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21.1/7.6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14.4/7.1</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3.5/17.4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2.9/1.9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-13.7/3.0</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3</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10.3/26.5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16.8/7.4</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10.2/7.2</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-6.0/20.1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5.2/1.9</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39.1/3.6</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4</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17.5/27.6</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2.8/6.7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16.2/7.0</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-10.5/20.8</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-0.9/1.8</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28.1/2.8</w:t>
            </w:r>
          </w:p>
        </w:tc>
      </w:tr>
      <w:tr w:rsidR="00FE7913"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 xml:space="preserve">2019    </w:t>
            </w: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1</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rsidP="00A975AF">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14.</w:t>
            </w:r>
            <w:r w:rsidR="00A975AF">
              <w:rPr>
                <w:rFonts w:eastAsia="標楷體" w:hint="eastAsia"/>
                <w:color w:val="000000" w:themeColor="text1"/>
                <w:kern w:val="0"/>
                <w:sz w:val="22"/>
                <w:szCs w:val="22"/>
              </w:rPr>
              <w:t>2</w:t>
            </w:r>
            <w:r w:rsidRPr="002E77E6">
              <w:rPr>
                <w:rFonts w:eastAsia="標楷體"/>
                <w:color w:val="000000" w:themeColor="text1"/>
                <w:kern w:val="0"/>
                <w:sz w:val="22"/>
                <w:szCs w:val="22"/>
              </w:rPr>
              <w:t>/28.3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5.6/7.1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A975AF" w:rsidP="00A975AF">
            <w:pPr>
              <w:widowControl/>
              <w:adjustRightInd w:val="0"/>
              <w:snapToGrid w:val="0"/>
              <w:spacing w:line="310" w:lineRule="exact"/>
              <w:jc w:val="right"/>
              <w:rPr>
                <w:rFonts w:eastAsia="標楷體"/>
                <w:color w:val="000000" w:themeColor="text1"/>
                <w:kern w:val="0"/>
                <w:sz w:val="22"/>
                <w:szCs w:val="22"/>
              </w:rPr>
            </w:pPr>
            <w:r>
              <w:rPr>
                <w:rFonts w:eastAsia="標楷體"/>
                <w:color w:val="000000" w:themeColor="text1"/>
                <w:kern w:val="0"/>
                <w:sz w:val="22"/>
                <w:szCs w:val="22"/>
              </w:rPr>
              <w:t>1</w:t>
            </w:r>
            <w:r>
              <w:rPr>
                <w:rFonts w:eastAsia="標楷體" w:hint="eastAsia"/>
                <w:color w:val="000000" w:themeColor="text1"/>
                <w:kern w:val="0"/>
                <w:sz w:val="22"/>
                <w:szCs w:val="22"/>
              </w:rPr>
              <w:t>4</w:t>
            </w:r>
            <w:r w:rsidR="00FE7913" w:rsidRPr="002E77E6">
              <w:rPr>
                <w:rFonts w:eastAsia="標楷體"/>
                <w:color w:val="000000" w:themeColor="text1"/>
                <w:kern w:val="0"/>
                <w:sz w:val="22"/>
                <w:szCs w:val="22"/>
              </w:rPr>
              <w:t>.</w:t>
            </w:r>
            <w:r>
              <w:rPr>
                <w:rFonts w:eastAsia="標楷體" w:hint="eastAsia"/>
                <w:color w:val="000000" w:themeColor="text1"/>
                <w:kern w:val="0"/>
                <w:sz w:val="22"/>
                <w:szCs w:val="22"/>
              </w:rPr>
              <w:t>6</w:t>
            </w:r>
            <w:r w:rsidR="00FE7913" w:rsidRPr="002E77E6">
              <w:rPr>
                <w:rFonts w:eastAsia="標楷體"/>
                <w:color w:val="000000" w:themeColor="text1"/>
                <w:kern w:val="0"/>
                <w:sz w:val="22"/>
                <w:szCs w:val="22"/>
              </w:rPr>
              <w:t>/7.5</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rsidP="00F3649F">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7.</w:t>
            </w:r>
            <w:r w:rsidR="00F3649F">
              <w:rPr>
                <w:rFonts w:eastAsia="標楷體" w:hint="eastAsia"/>
                <w:color w:val="000000" w:themeColor="text1"/>
                <w:kern w:val="0"/>
                <w:sz w:val="22"/>
                <w:szCs w:val="22"/>
              </w:rPr>
              <w:t>5</w:t>
            </w:r>
            <w:r w:rsidRPr="002E77E6">
              <w:rPr>
                <w:rFonts w:eastAsia="標楷體"/>
                <w:color w:val="000000" w:themeColor="text1"/>
                <w:kern w:val="0"/>
                <w:sz w:val="22"/>
                <w:szCs w:val="22"/>
              </w:rPr>
              <w:t>/19.1</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hideMark/>
          </w:tcPr>
          <w:p w:rsidR="00FE7913" w:rsidRPr="002E77E6" w:rsidRDefault="00FE7913">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3.7/2.0</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hideMark/>
          </w:tcPr>
          <w:p w:rsidR="00FE7913" w:rsidRPr="002E77E6" w:rsidRDefault="00FE7913" w:rsidP="00BF5C75">
            <w:pPr>
              <w:widowControl/>
              <w:adjustRightInd w:val="0"/>
              <w:snapToGrid w:val="0"/>
              <w:spacing w:line="310" w:lineRule="exact"/>
              <w:jc w:val="right"/>
              <w:rPr>
                <w:rFonts w:eastAsia="標楷體"/>
                <w:color w:val="000000" w:themeColor="text1"/>
                <w:kern w:val="0"/>
                <w:sz w:val="22"/>
                <w:szCs w:val="22"/>
              </w:rPr>
            </w:pPr>
            <w:r w:rsidRPr="002E77E6">
              <w:rPr>
                <w:rFonts w:eastAsia="標楷體"/>
                <w:color w:val="000000" w:themeColor="text1"/>
                <w:kern w:val="0"/>
                <w:sz w:val="22"/>
                <w:szCs w:val="22"/>
              </w:rPr>
              <w:t>-8.</w:t>
            </w:r>
            <w:r w:rsidR="00BF5C75">
              <w:rPr>
                <w:rFonts w:eastAsia="標楷體" w:hint="eastAsia"/>
                <w:color w:val="000000" w:themeColor="text1"/>
                <w:kern w:val="0"/>
                <w:sz w:val="22"/>
                <w:szCs w:val="22"/>
              </w:rPr>
              <w:t>6</w:t>
            </w:r>
            <w:r w:rsidRPr="002E77E6">
              <w:rPr>
                <w:rFonts w:eastAsia="標楷體"/>
                <w:color w:val="000000" w:themeColor="text1"/>
                <w:kern w:val="0"/>
                <w:sz w:val="22"/>
                <w:szCs w:val="22"/>
              </w:rPr>
              <w:t>/2.8</w:t>
            </w:r>
          </w:p>
        </w:tc>
      </w:tr>
      <w:tr w:rsidR="00A46DED" w:rsidRPr="002E77E6" w:rsidTr="00A46DED">
        <w:tc>
          <w:tcPr>
            <w:tcW w:w="1617"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A46DED" w:rsidRPr="002E77E6" w:rsidRDefault="00A46DED">
            <w:pPr>
              <w:widowControl/>
              <w:adjustRightInd w:val="0"/>
              <w:snapToGrid w:val="0"/>
              <w:spacing w:line="310" w:lineRule="exact"/>
              <w:jc w:val="right"/>
              <w:rPr>
                <w:rFonts w:eastAsia="標楷體"/>
                <w:color w:val="000000" w:themeColor="text1"/>
                <w:kern w:val="0"/>
                <w:sz w:val="22"/>
                <w:szCs w:val="22"/>
              </w:rPr>
            </w:pPr>
            <w:r w:rsidRPr="002E77E6">
              <w:rPr>
                <w:rFonts w:eastAsia="標楷體" w:hint="eastAsia"/>
                <w:color w:val="000000" w:themeColor="text1"/>
                <w:kern w:val="0"/>
                <w:sz w:val="22"/>
                <w:szCs w:val="22"/>
              </w:rPr>
              <w:t>第</w:t>
            </w:r>
            <w:r w:rsidRPr="002E77E6">
              <w:rPr>
                <w:rFonts w:eastAsia="標楷體"/>
                <w:color w:val="000000" w:themeColor="text1"/>
                <w:kern w:val="0"/>
                <w:sz w:val="22"/>
                <w:szCs w:val="22"/>
              </w:rPr>
              <w:t>2</w:t>
            </w:r>
            <w:r w:rsidRPr="002E77E6">
              <w:rPr>
                <w:rFonts w:eastAsia="標楷體" w:hint="eastAsia"/>
                <w:color w:val="000000" w:themeColor="text1"/>
                <w:kern w:val="0"/>
                <w:sz w:val="22"/>
                <w:szCs w:val="22"/>
              </w:rPr>
              <w:t>季</w:t>
            </w:r>
          </w:p>
        </w:tc>
        <w:tc>
          <w:tcPr>
            <w:tcW w:w="1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A975AF">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12.0/27.7</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A975AF">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-1.2/7.3</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F3649F">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12.9/7.9</w:t>
            </w:r>
          </w:p>
        </w:tc>
        <w:tc>
          <w:tcPr>
            <w:tcW w:w="120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F3649F">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14.9/19.5</w:t>
            </w:r>
          </w:p>
        </w:tc>
        <w:tc>
          <w:tcPr>
            <w:tcW w:w="120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tcPr>
          <w:p w:rsidR="00A46DED" w:rsidRPr="002E77E6" w:rsidRDefault="00F3649F">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10.1/2.1</w:t>
            </w:r>
          </w:p>
        </w:tc>
        <w:tc>
          <w:tcPr>
            <w:tcW w:w="1206" w:type="dxa"/>
            <w:tcBorders>
              <w:top w:val="single" w:sz="4" w:space="0" w:color="auto"/>
              <w:left w:val="single" w:sz="4" w:space="0" w:color="auto"/>
              <w:bottom w:val="single" w:sz="4" w:space="0" w:color="auto"/>
              <w:right w:val="nil"/>
            </w:tcBorders>
            <w:noWrap/>
            <w:tcMar>
              <w:top w:w="0" w:type="dxa"/>
              <w:left w:w="57" w:type="dxa"/>
              <w:bottom w:w="0" w:type="dxa"/>
              <w:right w:w="57" w:type="dxa"/>
            </w:tcMar>
          </w:tcPr>
          <w:p w:rsidR="00A46DED" w:rsidRPr="002E77E6" w:rsidRDefault="00BF5C75">
            <w:pPr>
              <w:widowControl/>
              <w:adjustRightInd w:val="0"/>
              <w:snapToGrid w:val="0"/>
              <w:spacing w:line="310" w:lineRule="exact"/>
              <w:jc w:val="right"/>
              <w:rPr>
                <w:rFonts w:eastAsia="標楷體"/>
                <w:color w:val="000000" w:themeColor="text1"/>
                <w:kern w:val="0"/>
                <w:sz w:val="22"/>
                <w:szCs w:val="22"/>
              </w:rPr>
            </w:pPr>
            <w:r>
              <w:rPr>
                <w:rFonts w:eastAsia="標楷體" w:hint="eastAsia"/>
                <w:color w:val="000000" w:themeColor="text1"/>
                <w:kern w:val="0"/>
                <w:sz w:val="22"/>
                <w:szCs w:val="22"/>
              </w:rPr>
              <w:t>10.1/3.2</w:t>
            </w:r>
          </w:p>
        </w:tc>
      </w:tr>
    </w:tbl>
    <w:p w:rsidR="00FE7913" w:rsidRDefault="00FE7913" w:rsidP="00FE7913">
      <w:pPr>
        <w:widowControl/>
        <w:spacing w:line="260" w:lineRule="exact"/>
        <w:rPr>
          <w:rFonts w:eastAsia="標楷體"/>
          <w:color w:val="000000" w:themeColor="text1"/>
          <w:kern w:val="0"/>
          <w:sz w:val="20"/>
          <w:szCs w:val="20"/>
        </w:rPr>
      </w:pPr>
      <w:proofErr w:type="gramStart"/>
      <w:r>
        <w:rPr>
          <w:rFonts w:eastAsia="標楷體" w:hint="eastAsia"/>
          <w:color w:val="000000" w:themeColor="text1"/>
          <w:kern w:val="0"/>
          <w:sz w:val="20"/>
          <w:szCs w:val="20"/>
        </w:rPr>
        <w:t>註</w:t>
      </w:r>
      <w:proofErr w:type="gramEnd"/>
      <w:r>
        <w:rPr>
          <w:rFonts w:eastAsia="標楷體" w:hint="eastAsia"/>
          <w:color w:val="000000" w:themeColor="text1"/>
          <w:kern w:val="0"/>
          <w:sz w:val="20"/>
          <w:szCs w:val="20"/>
        </w:rPr>
        <w:t>：年</w:t>
      </w:r>
      <w:proofErr w:type="gramStart"/>
      <w:r>
        <w:rPr>
          <w:rFonts w:eastAsia="標楷體" w:hint="eastAsia"/>
          <w:color w:val="000000" w:themeColor="text1"/>
          <w:kern w:val="0"/>
          <w:sz w:val="20"/>
          <w:szCs w:val="20"/>
        </w:rPr>
        <w:t>增率係指</w:t>
      </w:r>
      <w:proofErr w:type="gramEnd"/>
      <w:r>
        <w:rPr>
          <w:rFonts w:eastAsia="標楷體" w:hint="eastAsia"/>
          <w:color w:val="000000" w:themeColor="text1"/>
          <w:kern w:val="0"/>
          <w:sz w:val="20"/>
          <w:szCs w:val="20"/>
        </w:rPr>
        <w:t>較上年或上年同期增減比率。</w:t>
      </w:r>
    </w:p>
    <w:p w:rsidR="00FE7913" w:rsidRDefault="00FE7913" w:rsidP="00FE7913">
      <w:pPr>
        <w:rPr>
          <w:rFonts w:eastAsia="標楷體"/>
          <w:color w:val="000000" w:themeColor="text1"/>
          <w:kern w:val="0"/>
          <w:sz w:val="20"/>
          <w:szCs w:val="20"/>
        </w:rPr>
        <w:sectPr w:rsidR="00FE7913">
          <w:pgSz w:w="11906" w:h="16838"/>
          <w:pgMar w:top="1440" w:right="1800" w:bottom="1440" w:left="1800" w:header="851" w:footer="992" w:gutter="0"/>
          <w:cols w:space="425"/>
          <w:docGrid w:type="lines" w:linePitch="360"/>
        </w:sectPr>
      </w:pPr>
      <w:r>
        <w:rPr>
          <w:rFonts w:eastAsia="標楷體" w:hint="eastAsia"/>
          <w:color w:val="000000" w:themeColor="text1"/>
          <w:kern w:val="0"/>
          <w:sz w:val="20"/>
          <w:szCs w:val="20"/>
        </w:rPr>
        <w:t>資料來源：</w:t>
      </w:r>
      <w:r w:rsidR="005F1986">
        <w:rPr>
          <w:rFonts w:eastAsia="標楷體" w:hint="eastAsia"/>
          <w:color w:val="000000" w:themeColor="text1"/>
          <w:kern w:val="0"/>
          <w:sz w:val="20"/>
          <w:szCs w:val="20"/>
        </w:rPr>
        <w:t>財政部海關統計。</w:t>
      </w:r>
    </w:p>
    <w:p w:rsidR="00FD122F" w:rsidRPr="006E7090" w:rsidRDefault="00FD122F" w:rsidP="00FD122F">
      <w:pPr>
        <w:keepNext/>
        <w:adjustRightInd w:val="0"/>
        <w:spacing w:after="180" w:line="720" w:lineRule="atLeast"/>
        <w:jc w:val="center"/>
        <w:textAlignment w:val="baseline"/>
        <w:outlineLvl w:val="0"/>
        <w:rPr>
          <w:rFonts w:eastAsia="標楷體"/>
          <w:b/>
          <w:bCs/>
          <w:color w:val="000000" w:themeColor="text1"/>
          <w:kern w:val="52"/>
          <w:sz w:val="22"/>
          <w:szCs w:val="52"/>
        </w:rPr>
      </w:pPr>
      <w:bookmarkStart w:id="46" w:name="_Toc16784243"/>
      <w:r w:rsidRPr="006E7090">
        <w:rPr>
          <w:rFonts w:eastAsia="標楷體"/>
          <w:b/>
          <w:bCs/>
          <w:color w:val="000000" w:themeColor="text1"/>
          <w:kern w:val="0"/>
          <w:sz w:val="28"/>
          <w:szCs w:val="32"/>
        </w:rPr>
        <w:lastRenderedPageBreak/>
        <w:t>附表</w:t>
      </w:r>
      <w:r w:rsidRPr="006E7090">
        <w:rPr>
          <w:rFonts w:eastAsia="標楷體"/>
          <w:b/>
          <w:bCs/>
          <w:color w:val="000000" w:themeColor="text1"/>
          <w:kern w:val="0"/>
          <w:sz w:val="28"/>
          <w:szCs w:val="32"/>
        </w:rPr>
        <w:t xml:space="preserve">  </w:t>
      </w:r>
      <w:r w:rsidRPr="006E7090">
        <w:rPr>
          <w:rFonts w:eastAsia="標楷體"/>
          <w:b/>
          <w:bCs/>
          <w:color w:val="000000" w:themeColor="text1"/>
          <w:kern w:val="0"/>
          <w:sz w:val="28"/>
          <w:szCs w:val="32"/>
        </w:rPr>
        <w:t>中國大陸重要經濟指標</w:t>
      </w:r>
      <w:bookmarkEnd w:id="46"/>
    </w:p>
    <w:tbl>
      <w:tblPr>
        <w:tblStyle w:val="af"/>
        <w:tblW w:w="15026" w:type="dxa"/>
        <w:tblInd w:w="-601" w:type="dxa"/>
        <w:tblLook w:val="04A0" w:firstRow="1" w:lastRow="0" w:firstColumn="1" w:lastColumn="0" w:noHBand="0" w:noVBand="1"/>
      </w:tblPr>
      <w:tblGrid>
        <w:gridCol w:w="993"/>
        <w:gridCol w:w="1186"/>
        <w:gridCol w:w="966"/>
        <w:gridCol w:w="1008"/>
        <w:gridCol w:w="1092"/>
        <w:gridCol w:w="770"/>
        <w:gridCol w:w="931"/>
        <w:gridCol w:w="1098"/>
        <w:gridCol w:w="1162"/>
        <w:gridCol w:w="952"/>
        <w:gridCol w:w="1008"/>
        <w:gridCol w:w="923"/>
        <w:gridCol w:w="966"/>
        <w:gridCol w:w="1148"/>
        <w:gridCol w:w="823"/>
      </w:tblGrid>
      <w:tr w:rsidR="00FD122F" w:rsidRPr="006E7090" w:rsidTr="00A57F33">
        <w:trPr>
          <w:trHeight w:val="57"/>
        </w:trPr>
        <w:tc>
          <w:tcPr>
            <w:tcW w:w="993" w:type="dxa"/>
            <w:tcBorders>
              <w:left w:val="single" w:sz="4" w:space="0" w:color="FFFFFF" w:themeColor="background1"/>
            </w:tcBorders>
            <w:vAlign w:val="center"/>
          </w:tcPr>
          <w:p w:rsidR="00FD122F" w:rsidRDefault="00FD122F" w:rsidP="00A57F33">
            <w:pPr>
              <w:widowControl/>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年</w:t>
            </w:r>
            <w:r w:rsidRPr="006E7090">
              <w:rPr>
                <w:rFonts w:eastAsia="標楷體"/>
                <w:color w:val="000000" w:themeColor="text1"/>
                <w:kern w:val="0"/>
                <w:sz w:val="20"/>
                <w:szCs w:val="20"/>
              </w:rPr>
              <w:t xml:space="preserve">  </w:t>
            </w:r>
            <w:r w:rsidRPr="006E7090">
              <w:rPr>
                <w:rFonts w:eastAsia="標楷體"/>
                <w:color w:val="000000" w:themeColor="text1"/>
                <w:kern w:val="0"/>
                <w:sz w:val="20"/>
                <w:szCs w:val="20"/>
              </w:rPr>
              <w:t>季</w:t>
            </w:r>
          </w:p>
          <w:p w:rsidR="00A66388" w:rsidRPr="006E7090" w:rsidRDefault="00A66388" w:rsidP="00A57F33">
            <w:pPr>
              <w:widowControl/>
              <w:snapToGrid w:val="0"/>
              <w:spacing w:line="320" w:lineRule="exact"/>
              <w:jc w:val="center"/>
              <w:rPr>
                <w:rFonts w:eastAsia="標楷體"/>
                <w:color w:val="000000" w:themeColor="text1"/>
                <w:kern w:val="0"/>
                <w:sz w:val="20"/>
                <w:szCs w:val="20"/>
              </w:rPr>
            </w:pPr>
          </w:p>
        </w:tc>
        <w:tc>
          <w:tcPr>
            <w:tcW w:w="1186" w:type="dxa"/>
            <w:vAlign w:val="center"/>
          </w:tcPr>
          <w:p w:rsidR="00FD122F" w:rsidRPr="006E7090" w:rsidRDefault="00FD122F" w:rsidP="00A57F33">
            <w:pPr>
              <w:widowControl/>
              <w:snapToGrid w:val="0"/>
              <w:spacing w:line="320" w:lineRule="exact"/>
              <w:ind w:leftChars="-35" w:left="-84"/>
              <w:jc w:val="center"/>
              <w:rPr>
                <w:rFonts w:eastAsia="標楷體"/>
                <w:color w:val="000000" w:themeColor="text1"/>
                <w:kern w:val="0"/>
                <w:sz w:val="20"/>
                <w:szCs w:val="20"/>
              </w:rPr>
            </w:pPr>
            <w:r w:rsidRPr="006E7090">
              <w:rPr>
                <w:rFonts w:eastAsia="標楷體"/>
                <w:color w:val="000000" w:themeColor="text1"/>
                <w:kern w:val="0"/>
                <w:sz w:val="20"/>
                <w:szCs w:val="20"/>
              </w:rPr>
              <w:t>名目國內生產毛額</w:t>
            </w:r>
          </w:p>
          <w:p w:rsidR="00FD122F" w:rsidRPr="006E7090" w:rsidRDefault="00FD122F" w:rsidP="00A57F33">
            <w:pPr>
              <w:widowControl/>
              <w:snapToGrid w:val="0"/>
              <w:spacing w:line="320" w:lineRule="exact"/>
              <w:ind w:leftChars="-50" w:left="-120"/>
              <w:jc w:val="center"/>
              <w:rPr>
                <w:rFonts w:eastAsia="標楷體"/>
                <w:color w:val="000000" w:themeColor="text1"/>
                <w:kern w:val="0"/>
                <w:sz w:val="20"/>
                <w:szCs w:val="20"/>
              </w:rPr>
            </w:pPr>
            <w:r w:rsidRPr="006E7090">
              <w:rPr>
                <w:rFonts w:eastAsia="標楷體"/>
                <w:color w:val="000000" w:themeColor="text1"/>
                <w:kern w:val="0"/>
                <w:sz w:val="20"/>
                <w:szCs w:val="20"/>
              </w:rPr>
              <w:t>（人民幣億元）</w:t>
            </w:r>
          </w:p>
        </w:tc>
        <w:tc>
          <w:tcPr>
            <w:tcW w:w="966" w:type="dxa"/>
            <w:vAlign w:val="center"/>
          </w:tcPr>
          <w:p w:rsidR="00FD122F" w:rsidRPr="006E7090" w:rsidRDefault="00FD122F" w:rsidP="00A57F33">
            <w:pPr>
              <w:widowControl/>
              <w:snapToGrid w:val="0"/>
              <w:spacing w:line="320" w:lineRule="exact"/>
              <w:ind w:leftChars="-40" w:left="-96"/>
              <w:jc w:val="center"/>
              <w:rPr>
                <w:rFonts w:eastAsia="標楷體"/>
                <w:color w:val="000000" w:themeColor="text1"/>
                <w:kern w:val="0"/>
                <w:sz w:val="20"/>
                <w:szCs w:val="20"/>
              </w:rPr>
            </w:pPr>
            <w:r w:rsidRPr="006E7090">
              <w:rPr>
                <w:rFonts w:eastAsia="標楷體"/>
                <w:color w:val="000000" w:themeColor="text1"/>
                <w:kern w:val="0"/>
                <w:sz w:val="20"/>
                <w:szCs w:val="20"/>
              </w:rPr>
              <w:t>實質國內生產毛額</w:t>
            </w:r>
          </w:p>
          <w:p w:rsidR="00FD122F" w:rsidRPr="006E7090" w:rsidRDefault="00FD122F" w:rsidP="00A57F33">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成長率</w:t>
            </w:r>
          </w:p>
        </w:tc>
        <w:tc>
          <w:tcPr>
            <w:tcW w:w="1008" w:type="dxa"/>
            <w:vAlign w:val="center"/>
          </w:tcPr>
          <w:p w:rsidR="00FD122F" w:rsidRPr="006E7090" w:rsidRDefault="00FD122F" w:rsidP="00A57F33">
            <w:pPr>
              <w:widowControl/>
              <w:snapToGrid w:val="0"/>
              <w:spacing w:line="320" w:lineRule="exact"/>
              <w:ind w:leftChars="-21" w:left="-50"/>
              <w:jc w:val="center"/>
              <w:rPr>
                <w:rFonts w:eastAsia="標楷體"/>
                <w:color w:val="000000" w:themeColor="text1"/>
                <w:kern w:val="0"/>
                <w:sz w:val="20"/>
                <w:szCs w:val="20"/>
              </w:rPr>
            </w:pPr>
            <w:r w:rsidRPr="006E7090">
              <w:rPr>
                <w:rFonts w:eastAsia="標楷體"/>
                <w:color w:val="000000" w:themeColor="text1"/>
                <w:kern w:val="0"/>
                <w:sz w:val="20"/>
                <w:szCs w:val="20"/>
              </w:rPr>
              <w:t>一級產業成長率</w:t>
            </w:r>
          </w:p>
        </w:tc>
        <w:tc>
          <w:tcPr>
            <w:tcW w:w="1092" w:type="dxa"/>
            <w:vAlign w:val="center"/>
          </w:tcPr>
          <w:p w:rsidR="00FD122F" w:rsidRPr="006E7090" w:rsidRDefault="00FD122F" w:rsidP="00A57F33">
            <w:pPr>
              <w:widowControl/>
              <w:snapToGrid w:val="0"/>
              <w:spacing w:line="320" w:lineRule="exact"/>
              <w:ind w:leftChars="-33" w:left="-79"/>
              <w:jc w:val="center"/>
              <w:rPr>
                <w:rFonts w:eastAsia="標楷體"/>
                <w:color w:val="000000" w:themeColor="text1"/>
                <w:kern w:val="0"/>
                <w:sz w:val="20"/>
                <w:szCs w:val="20"/>
              </w:rPr>
            </w:pPr>
            <w:r w:rsidRPr="006E7090">
              <w:rPr>
                <w:rFonts w:eastAsia="標楷體"/>
                <w:color w:val="000000" w:themeColor="text1"/>
                <w:kern w:val="0"/>
                <w:sz w:val="20"/>
                <w:szCs w:val="20"/>
              </w:rPr>
              <w:t>二級產業</w:t>
            </w:r>
          </w:p>
          <w:p w:rsidR="00FD122F" w:rsidRPr="006E7090" w:rsidRDefault="00FD122F" w:rsidP="00A57F33">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成長率</w:t>
            </w:r>
            <w:r w:rsidRPr="006E7090">
              <w:rPr>
                <w:rFonts w:eastAsia="標楷體"/>
                <w:color w:val="000000" w:themeColor="text1"/>
                <w:kern w:val="0"/>
                <w:sz w:val="20"/>
                <w:szCs w:val="20"/>
              </w:rPr>
              <w:t>*</w:t>
            </w:r>
          </w:p>
        </w:tc>
        <w:tc>
          <w:tcPr>
            <w:tcW w:w="770" w:type="dxa"/>
            <w:vAlign w:val="center"/>
          </w:tcPr>
          <w:p w:rsidR="00FD122F" w:rsidRPr="006E7090" w:rsidRDefault="00FD122F" w:rsidP="00A57F33">
            <w:pPr>
              <w:widowControl/>
              <w:snapToGrid w:val="0"/>
              <w:spacing w:line="320" w:lineRule="exact"/>
              <w:ind w:leftChars="-39" w:left="-94"/>
              <w:jc w:val="center"/>
              <w:rPr>
                <w:rFonts w:eastAsia="標楷體"/>
                <w:color w:val="000000" w:themeColor="text1"/>
                <w:kern w:val="0"/>
                <w:sz w:val="20"/>
                <w:szCs w:val="20"/>
              </w:rPr>
            </w:pPr>
            <w:r w:rsidRPr="006E7090">
              <w:rPr>
                <w:rFonts w:eastAsia="標楷體"/>
                <w:color w:val="000000" w:themeColor="text1"/>
                <w:kern w:val="0"/>
                <w:sz w:val="20"/>
                <w:szCs w:val="20"/>
              </w:rPr>
              <w:t>工業</w:t>
            </w:r>
          </w:p>
          <w:p w:rsidR="00FD122F" w:rsidRPr="006E7090" w:rsidRDefault="00FD122F" w:rsidP="00A57F33">
            <w:pPr>
              <w:snapToGrid w:val="0"/>
              <w:spacing w:line="320" w:lineRule="exact"/>
              <w:ind w:leftChars="-21" w:left="-50"/>
              <w:jc w:val="center"/>
              <w:rPr>
                <w:rFonts w:eastAsia="標楷體"/>
                <w:color w:val="000000" w:themeColor="text1"/>
                <w:kern w:val="0"/>
                <w:sz w:val="20"/>
                <w:szCs w:val="20"/>
              </w:rPr>
            </w:pPr>
            <w:r w:rsidRPr="006E7090">
              <w:rPr>
                <w:rFonts w:eastAsia="標楷體"/>
                <w:color w:val="000000" w:themeColor="text1"/>
                <w:kern w:val="0"/>
                <w:sz w:val="20"/>
                <w:szCs w:val="20"/>
              </w:rPr>
              <w:t>成長率</w:t>
            </w:r>
          </w:p>
        </w:tc>
        <w:tc>
          <w:tcPr>
            <w:tcW w:w="931" w:type="dxa"/>
            <w:vAlign w:val="center"/>
          </w:tcPr>
          <w:p w:rsidR="00FD122F" w:rsidRPr="006E7090" w:rsidRDefault="00FD122F" w:rsidP="00A57F33">
            <w:pPr>
              <w:widowControl/>
              <w:snapToGrid w:val="0"/>
              <w:spacing w:line="320" w:lineRule="exact"/>
              <w:ind w:leftChars="-39" w:left="-94"/>
              <w:jc w:val="center"/>
              <w:rPr>
                <w:rFonts w:eastAsia="標楷體"/>
                <w:color w:val="000000" w:themeColor="text1"/>
                <w:kern w:val="0"/>
                <w:sz w:val="20"/>
                <w:szCs w:val="20"/>
              </w:rPr>
            </w:pPr>
            <w:r w:rsidRPr="006E7090">
              <w:rPr>
                <w:rFonts w:eastAsia="標楷體"/>
                <w:color w:val="000000" w:themeColor="text1"/>
                <w:kern w:val="0"/>
                <w:sz w:val="20"/>
                <w:szCs w:val="20"/>
              </w:rPr>
              <w:t>三級產業</w:t>
            </w:r>
          </w:p>
          <w:p w:rsidR="00FD122F" w:rsidRPr="006E7090" w:rsidRDefault="00FD122F" w:rsidP="00A57F33">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成長率</w:t>
            </w:r>
          </w:p>
        </w:tc>
        <w:tc>
          <w:tcPr>
            <w:tcW w:w="1098" w:type="dxa"/>
            <w:vAlign w:val="center"/>
          </w:tcPr>
          <w:p w:rsidR="00FD122F" w:rsidRPr="006E7090" w:rsidRDefault="00FD122F" w:rsidP="00A57F33">
            <w:pPr>
              <w:widowControl/>
              <w:snapToGrid w:val="0"/>
              <w:spacing w:line="320" w:lineRule="exact"/>
              <w:ind w:leftChars="-56" w:left="-134"/>
              <w:jc w:val="center"/>
              <w:rPr>
                <w:rFonts w:eastAsia="標楷體"/>
                <w:color w:val="000000" w:themeColor="text1"/>
                <w:spacing w:val="-8"/>
                <w:w w:val="90"/>
                <w:kern w:val="0"/>
                <w:sz w:val="20"/>
                <w:szCs w:val="20"/>
              </w:rPr>
            </w:pPr>
            <w:r w:rsidRPr="006E7090">
              <w:rPr>
                <w:rFonts w:eastAsia="標楷體"/>
                <w:color w:val="000000" w:themeColor="text1"/>
                <w:spacing w:val="-8"/>
                <w:kern w:val="0"/>
                <w:sz w:val="20"/>
                <w:szCs w:val="20"/>
              </w:rPr>
              <w:t>M1</w:t>
            </w:r>
            <w:r w:rsidRPr="006E7090">
              <w:rPr>
                <w:rFonts w:eastAsia="標楷體"/>
                <w:color w:val="000000" w:themeColor="text1"/>
                <w:spacing w:val="-8"/>
                <w:kern w:val="0"/>
                <w:sz w:val="20"/>
                <w:szCs w:val="20"/>
              </w:rPr>
              <w:t>貨幣供給</w:t>
            </w:r>
            <w:r w:rsidRPr="006E7090">
              <w:rPr>
                <w:rFonts w:eastAsia="標楷體"/>
                <w:color w:val="000000" w:themeColor="text1"/>
                <w:kern w:val="0"/>
                <w:sz w:val="20"/>
                <w:szCs w:val="20"/>
              </w:rPr>
              <w:t>額增加率</w:t>
            </w:r>
          </w:p>
        </w:tc>
        <w:tc>
          <w:tcPr>
            <w:tcW w:w="1162" w:type="dxa"/>
            <w:vAlign w:val="center"/>
          </w:tcPr>
          <w:p w:rsidR="00FD122F" w:rsidRDefault="00FD122F" w:rsidP="00A57F33">
            <w:pPr>
              <w:widowControl/>
              <w:snapToGrid w:val="0"/>
              <w:spacing w:line="320" w:lineRule="exact"/>
              <w:ind w:leftChars="-39" w:left="-94"/>
              <w:jc w:val="center"/>
              <w:rPr>
                <w:rFonts w:eastAsia="標楷體"/>
                <w:color w:val="000000" w:themeColor="text1"/>
                <w:spacing w:val="-8"/>
                <w:kern w:val="0"/>
                <w:sz w:val="20"/>
                <w:szCs w:val="20"/>
              </w:rPr>
            </w:pPr>
            <w:r w:rsidRPr="006E7090">
              <w:rPr>
                <w:rFonts w:eastAsia="標楷體"/>
                <w:color w:val="000000" w:themeColor="text1"/>
                <w:spacing w:val="-8"/>
                <w:kern w:val="0"/>
                <w:sz w:val="20"/>
                <w:szCs w:val="20"/>
              </w:rPr>
              <w:t>M2</w:t>
            </w:r>
            <w:r w:rsidRPr="006E7090">
              <w:rPr>
                <w:rFonts w:eastAsia="標楷體"/>
                <w:color w:val="000000" w:themeColor="text1"/>
                <w:spacing w:val="-8"/>
                <w:kern w:val="0"/>
                <w:sz w:val="20"/>
                <w:szCs w:val="20"/>
              </w:rPr>
              <w:t>貨幣供</w:t>
            </w:r>
          </w:p>
          <w:p w:rsidR="00FD122F" w:rsidRPr="006E7090" w:rsidRDefault="00FD122F" w:rsidP="00A57F33">
            <w:pPr>
              <w:widowControl/>
              <w:snapToGrid w:val="0"/>
              <w:spacing w:line="320" w:lineRule="exact"/>
              <w:ind w:leftChars="-39" w:left="-94"/>
              <w:jc w:val="center"/>
              <w:rPr>
                <w:rFonts w:eastAsia="標楷體"/>
                <w:color w:val="000000" w:themeColor="text1"/>
                <w:spacing w:val="-8"/>
                <w:kern w:val="0"/>
                <w:sz w:val="20"/>
                <w:szCs w:val="20"/>
              </w:rPr>
            </w:pPr>
            <w:proofErr w:type="gramStart"/>
            <w:r w:rsidRPr="006E7090">
              <w:rPr>
                <w:rFonts w:eastAsia="標楷體"/>
                <w:color w:val="000000" w:themeColor="text1"/>
                <w:spacing w:val="-8"/>
                <w:kern w:val="0"/>
                <w:sz w:val="20"/>
                <w:szCs w:val="20"/>
              </w:rPr>
              <w:t>給</w:t>
            </w:r>
            <w:r w:rsidRPr="006E7090">
              <w:rPr>
                <w:rFonts w:eastAsia="標楷體"/>
                <w:color w:val="000000" w:themeColor="text1"/>
                <w:kern w:val="0"/>
                <w:sz w:val="20"/>
                <w:szCs w:val="20"/>
              </w:rPr>
              <w:t>額增加</w:t>
            </w:r>
            <w:proofErr w:type="gramEnd"/>
            <w:r w:rsidRPr="006E7090">
              <w:rPr>
                <w:rFonts w:eastAsia="標楷體"/>
                <w:color w:val="000000" w:themeColor="text1"/>
                <w:kern w:val="0"/>
                <w:sz w:val="20"/>
                <w:szCs w:val="20"/>
              </w:rPr>
              <w:t>率</w:t>
            </w:r>
          </w:p>
        </w:tc>
        <w:tc>
          <w:tcPr>
            <w:tcW w:w="952" w:type="dxa"/>
            <w:vAlign w:val="center"/>
          </w:tcPr>
          <w:p w:rsidR="00FD122F" w:rsidRPr="006E7090" w:rsidRDefault="00FD122F" w:rsidP="00A57F33">
            <w:pPr>
              <w:widowControl/>
              <w:snapToGrid w:val="0"/>
              <w:spacing w:line="320" w:lineRule="exact"/>
              <w:ind w:leftChars="-33" w:left="-79"/>
              <w:jc w:val="center"/>
              <w:rPr>
                <w:rFonts w:eastAsia="標楷體"/>
                <w:color w:val="000000" w:themeColor="text1"/>
                <w:kern w:val="0"/>
                <w:sz w:val="20"/>
                <w:szCs w:val="20"/>
              </w:rPr>
            </w:pPr>
            <w:r w:rsidRPr="006E7090">
              <w:rPr>
                <w:rFonts w:eastAsia="標楷體"/>
                <w:color w:val="000000" w:themeColor="text1"/>
                <w:kern w:val="0"/>
                <w:sz w:val="20"/>
                <w:szCs w:val="20"/>
              </w:rPr>
              <w:t>外匯</w:t>
            </w:r>
          </w:p>
          <w:p w:rsidR="00FD122F" w:rsidRPr="006E7090" w:rsidRDefault="00FD122F" w:rsidP="00A57F33">
            <w:pPr>
              <w:widowControl/>
              <w:snapToGrid w:val="0"/>
              <w:spacing w:line="320" w:lineRule="exact"/>
              <w:ind w:leftChars="-74" w:left="-178"/>
              <w:jc w:val="center"/>
              <w:rPr>
                <w:rFonts w:eastAsia="標楷體"/>
                <w:color w:val="000000" w:themeColor="text1"/>
                <w:kern w:val="0"/>
                <w:sz w:val="20"/>
                <w:szCs w:val="20"/>
              </w:rPr>
            </w:pPr>
            <w:r w:rsidRPr="006E7090">
              <w:rPr>
                <w:rFonts w:eastAsia="標楷體"/>
                <w:color w:val="000000" w:themeColor="text1"/>
                <w:kern w:val="0"/>
                <w:sz w:val="20"/>
                <w:szCs w:val="20"/>
              </w:rPr>
              <w:t>（億美元）</w:t>
            </w:r>
          </w:p>
        </w:tc>
        <w:tc>
          <w:tcPr>
            <w:tcW w:w="1008" w:type="dxa"/>
            <w:vAlign w:val="center"/>
          </w:tcPr>
          <w:p w:rsidR="00FD122F" w:rsidRPr="006E7090" w:rsidRDefault="00FD122F" w:rsidP="00A57F33">
            <w:pPr>
              <w:widowControl/>
              <w:snapToGrid w:val="0"/>
              <w:spacing w:line="320" w:lineRule="exact"/>
              <w:ind w:leftChars="-45" w:left="-108"/>
              <w:jc w:val="center"/>
              <w:rPr>
                <w:rFonts w:eastAsia="標楷體"/>
                <w:color w:val="000000" w:themeColor="text1"/>
                <w:kern w:val="0"/>
                <w:sz w:val="20"/>
                <w:szCs w:val="20"/>
              </w:rPr>
            </w:pPr>
            <w:r w:rsidRPr="006E7090">
              <w:rPr>
                <w:rFonts w:eastAsia="標楷體"/>
                <w:color w:val="000000" w:themeColor="text1"/>
                <w:kern w:val="0"/>
                <w:sz w:val="20"/>
                <w:szCs w:val="20"/>
              </w:rPr>
              <w:t>人民幣兌美元匯率</w:t>
            </w:r>
          </w:p>
        </w:tc>
        <w:tc>
          <w:tcPr>
            <w:tcW w:w="923" w:type="dxa"/>
            <w:vAlign w:val="center"/>
          </w:tcPr>
          <w:p w:rsidR="00FD122F" w:rsidRPr="006E7090" w:rsidRDefault="00FD122F" w:rsidP="00A57F33">
            <w:pPr>
              <w:widowControl/>
              <w:snapToGrid w:val="0"/>
              <w:spacing w:line="320" w:lineRule="exact"/>
              <w:ind w:leftChars="-45" w:left="-108"/>
              <w:jc w:val="center"/>
              <w:rPr>
                <w:rFonts w:eastAsia="標楷體"/>
                <w:color w:val="000000" w:themeColor="text1"/>
                <w:kern w:val="0"/>
                <w:sz w:val="20"/>
                <w:szCs w:val="20"/>
              </w:rPr>
            </w:pPr>
            <w:r w:rsidRPr="006E7090">
              <w:rPr>
                <w:rFonts w:eastAsia="標楷體"/>
                <w:color w:val="000000" w:themeColor="text1"/>
                <w:kern w:val="0"/>
                <w:sz w:val="20"/>
                <w:szCs w:val="20"/>
              </w:rPr>
              <w:t>名目居民消費物價</w:t>
            </w:r>
          </w:p>
          <w:p w:rsidR="00FD122F" w:rsidRPr="006E7090" w:rsidRDefault="00FD122F" w:rsidP="00A57F33">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上漲率</w:t>
            </w:r>
          </w:p>
        </w:tc>
        <w:tc>
          <w:tcPr>
            <w:tcW w:w="966" w:type="dxa"/>
            <w:vAlign w:val="center"/>
          </w:tcPr>
          <w:p w:rsidR="00FD122F" w:rsidRPr="006E7090" w:rsidRDefault="00FD122F" w:rsidP="00A57F33">
            <w:pPr>
              <w:widowControl/>
              <w:snapToGrid w:val="0"/>
              <w:spacing w:line="320" w:lineRule="exact"/>
              <w:ind w:leftChars="-45" w:left="-108"/>
              <w:jc w:val="center"/>
              <w:rPr>
                <w:rFonts w:eastAsia="標楷體"/>
                <w:color w:val="000000" w:themeColor="text1"/>
                <w:kern w:val="0"/>
                <w:sz w:val="20"/>
                <w:szCs w:val="20"/>
              </w:rPr>
            </w:pPr>
            <w:r w:rsidRPr="006E7090">
              <w:rPr>
                <w:rFonts w:eastAsia="標楷體"/>
                <w:color w:val="000000" w:themeColor="text1"/>
                <w:kern w:val="0"/>
                <w:sz w:val="20"/>
                <w:szCs w:val="20"/>
              </w:rPr>
              <w:t>名目固定資產投資增加率</w:t>
            </w:r>
          </w:p>
        </w:tc>
        <w:tc>
          <w:tcPr>
            <w:tcW w:w="1148" w:type="dxa"/>
            <w:vAlign w:val="center"/>
          </w:tcPr>
          <w:p w:rsidR="00FD122F" w:rsidRPr="006E7090" w:rsidRDefault="00FD122F" w:rsidP="00A57F33">
            <w:pPr>
              <w:widowControl/>
              <w:snapToGrid w:val="0"/>
              <w:spacing w:line="320" w:lineRule="exact"/>
              <w:ind w:leftChars="-50" w:left="-120"/>
              <w:jc w:val="center"/>
              <w:rPr>
                <w:rFonts w:eastAsia="標楷體"/>
                <w:color w:val="000000" w:themeColor="text1"/>
                <w:kern w:val="0"/>
                <w:sz w:val="20"/>
                <w:szCs w:val="20"/>
              </w:rPr>
            </w:pPr>
            <w:r w:rsidRPr="006E7090">
              <w:rPr>
                <w:rFonts w:eastAsia="標楷體"/>
                <w:color w:val="000000" w:themeColor="text1"/>
                <w:kern w:val="0"/>
                <w:sz w:val="20"/>
                <w:szCs w:val="20"/>
              </w:rPr>
              <w:t>名目社會消費品零售總額增加率</w:t>
            </w:r>
          </w:p>
        </w:tc>
        <w:tc>
          <w:tcPr>
            <w:tcW w:w="823" w:type="dxa"/>
            <w:tcBorders>
              <w:right w:val="single" w:sz="4" w:space="0" w:color="FFFFFF" w:themeColor="background1"/>
            </w:tcBorders>
            <w:vAlign w:val="center"/>
          </w:tcPr>
          <w:p w:rsidR="00FD122F" w:rsidRPr="006E7090" w:rsidRDefault="00FD122F" w:rsidP="00A57F33">
            <w:pPr>
              <w:widowControl/>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城鎮失</w:t>
            </w:r>
          </w:p>
          <w:p w:rsidR="00FD122F" w:rsidRPr="006E7090" w:rsidRDefault="00FD122F" w:rsidP="00A57F33">
            <w:pPr>
              <w:snapToGrid w:val="0"/>
              <w:spacing w:line="320" w:lineRule="exact"/>
              <w:jc w:val="center"/>
              <w:rPr>
                <w:rFonts w:eastAsia="標楷體"/>
                <w:color w:val="000000" w:themeColor="text1"/>
                <w:kern w:val="0"/>
                <w:sz w:val="20"/>
                <w:szCs w:val="20"/>
              </w:rPr>
            </w:pPr>
            <w:r w:rsidRPr="006E7090">
              <w:rPr>
                <w:rFonts w:eastAsia="標楷體"/>
                <w:color w:val="000000" w:themeColor="text1"/>
                <w:kern w:val="0"/>
                <w:sz w:val="20"/>
                <w:szCs w:val="20"/>
              </w:rPr>
              <w:t>業率</w:t>
            </w:r>
          </w:p>
        </w:tc>
      </w:tr>
      <w:tr w:rsidR="00FD122F" w:rsidRPr="006E7090" w:rsidTr="00A57F33">
        <w:trPr>
          <w:trHeight w:val="57"/>
        </w:trPr>
        <w:tc>
          <w:tcPr>
            <w:tcW w:w="993" w:type="dxa"/>
            <w:tcBorders>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2007</w:t>
            </w:r>
            <w:r w:rsidRPr="006E7090">
              <w:rPr>
                <w:rFonts w:eastAsia="標楷體"/>
                <w:color w:val="000000" w:themeColor="text1"/>
                <w:kern w:val="0"/>
                <w:sz w:val="22"/>
                <w:szCs w:val="22"/>
              </w:rPr>
              <w:t>年</w:t>
            </w:r>
          </w:p>
        </w:tc>
        <w:tc>
          <w:tcPr>
            <w:tcW w:w="1186"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265,810</w:t>
            </w:r>
          </w:p>
        </w:tc>
        <w:tc>
          <w:tcPr>
            <w:tcW w:w="966"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14.2</w:t>
            </w:r>
          </w:p>
        </w:tc>
        <w:tc>
          <w:tcPr>
            <w:tcW w:w="1008"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3.7</w:t>
            </w:r>
          </w:p>
        </w:tc>
        <w:tc>
          <w:tcPr>
            <w:tcW w:w="1092"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15.1</w:t>
            </w:r>
          </w:p>
        </w:tc>
        <w:tc>
          <w:tcPr>
            <w:tcW w:w="770"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14.9</w:t>
            </w:r>
          </w:p>
        </w:tc>
        <w:tc>
          <w:tcPr>
            <w:tcW w:w="931"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16.0</w:t>
            </w:r>
          </w:p>
        </w:tc>
        <w:tc>
          <w:tcPr>
            <w:tcW w:w="1098"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21.0</w:t>
            </w:r>
          </w:p>
        </w:tc>
        <w:tc>
          <w:tcPr>
            <w:tcW w:w="1162"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16.7</w:t>
            </w:r>
          </w:p>
        </w:tc>
        <w:tc>
          <w:tcPr>
            <w:tcW w:w="952"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15,282</w:t>
            </w:r>
          </w:p>
        </w:tc>
        <w:tc>
          <w:tcPr>
            <w:tcW w:w="1008"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7.305</w:t>
            </w:r>
          </w:p>
        </w:tc>
        <w:tc>
          <w:tcPr>
            <w:tcW w:w="923"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4.8</w:t>
            </w:r>
          </w:p>
        </w:tc>
        <w:tc>
          <w:tcPr>
            <w:tcW w:w="966"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24.8</w:t>
            </w:r>
          </w:p>
        </w:tc>
        <w:tc>
          <w:tcPr>
            <w:tcW w:w="1148" w:type="dxa"/>
            <w:tcBorders>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16.8</w:t>
            </w:r>
          </w:p>
        </w:tc>
        <w:tc>
          <w:tcPr>
            <w:tcW w:w="823" w:type="dxa"/>
            <w:tcBorders>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4.0</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2008</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314,045</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9.6</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5.4</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9.9</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9.9</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10.4</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9.1</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17.8</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19,460</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6.835</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5.9</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25.9</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21.6</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4.2</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2009</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340,903</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9.2</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4.2</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9.9</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8.7</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9.6</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32.4</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27.7</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23,992</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6.828</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-0.7</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30.1</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15.5</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4.3</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2010</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401,513</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10.4</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4.3</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12.3</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15.7</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9.8</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21.2</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19.7</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28,473</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6.662</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23.8</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18.4</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2011</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473,104</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9.3</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4.3</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10.3</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13.9</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9.4</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7.9</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13.6</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31,811</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6.328</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5.4</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23.8</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17.1</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2012</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519,470</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7.7</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4.5</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7.9</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10.0</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8.1</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6.5</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13.8</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33,116</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6.312</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2.6</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20.6</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14.3</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2013</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568,845</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7.7</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4.0</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7.8</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9.7</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8.3</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9.3</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13.6</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38,213</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6.196</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2.6</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19.6</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13.1</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2014</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636,463</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7.3</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7.3</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8.3</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8.1</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3.2</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12.2</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38,430</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6.119</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2.0</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15.7</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12.0</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4.1</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tcPr>
          <w:p w:rsidR="00FD122F" w:rsidRPr="00A57F33"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2015</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676,708</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6.9</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3.9</w:t>
            </w:r>
          </w:p>
        </w:tc>
        <w:tc>
          <w:tcPr>
            <w:tcW w:w="109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6.0</w:t>
            </w:r>
          </w:p>
        </w:tc>
        <w:tc>
          <w:tcPr>
            <w:tcW w:w="770"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w:t>
            </w:r>
          </w:p>
        </w:tc>
        <w:tc>
          <w:tcPr>
            <w:tcW w:w="931"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8.3</w:t>
            </w:r>
          </w:p>
        </w:tc>
        <w:tc>
          <w:tcPr>
            <w:tcW w:w="109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15.2</w:t>
            </w:r>
          </w:p>
        </w:tc>
        <w:tc>
          <w:tcPr>
            <w:tcW w:w="116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12.6</w:t>
            </w:r>
          </w:p>
        </w:tc>
        <w:tc>
          <w:tcPr>
            <w:tcW w:w="95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33,303</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6.453</w:t>
            </w:r>
          </w:p>
        </w:tc>
        <w:tc>
          <w:tcPr>
            <w:tcW w:w="923"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1.4</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10.0</w:t>
            </w:r>
          </w:p>
        </w:tc>
        <w:tc>
          <w:tcPr>
            <w:tcW w:w="114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10.7</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5.0</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2016</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744,127</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6.7</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3.3</w:t>
            </w:r>
          </w:p>
        </w:tc>
        <w:tc>
          <w:tcPr>
            <w:tcW w:w="109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6.1</w:t>
            </w:r>
          </w:p>
        </w:tc>
        <w:tc>
          <w:tcPr>
            <w:tcW w:w="770"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6.0</w:t>
            </w:r>
          </w:p>
        </w:tc>
        <w:tc>
          <w:tcPr>
            <w:tcW w:w="931"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7.8</w:t>
            </w:r>
          </w:p>
        </w:tc>
        <w:tc>
          <w:tcPr>
            <w:tcW w:w="109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21.4</w:t>
            </w:r>
          </w:p>
        </w:tc>
        <w:tc>
          <w:tcPr>
            <w:tcW w:w="116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11.3</w:t>
            </w:r>
          </w:p>
        </w:tc>
        <w:tc>
          <w:tcPr>
            <w:tcW w:w="952"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30,105</w:t>
            </w:r>
          </w:p>
        </w:tc>
        <w:tc>
          <w:tcPr>
            <w:tcW w:w="100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6.922</w:t>
            </w:r>
          </w:p>
        </w:tc>
        <w:tc>
          <w:tcPr>
            <w:tcW w:w="923"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2.0</w:t>
            </w:r>
          </w:p>
        </w:tc>
        <w:tc>
          <w:tcPr>
            <w:tcW w:w="966"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8.1</w:t>
            </w:r>
          </w:p>
        </w:tc>
        <w:tc>
          <w:tcPr>
            <w:tcW w:w="1148" w:type="dxa"/>
            <w:tcBorders>
              <w:top w:val="single" w:sz="4" w:space="0" w:color="FFFFFF" w:themeColor="background1"/>
              <w:bottom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10.4</w:t>
            </w:r>
          </w:p>
        </w:tc>
        <w:tc>
          <w:tcPr>
            <w:tcW w:w="823" w:type="dxa"/>
            <w:tcBorders>
              <w:top w:val="single" w:sz="4" w:space="0" w:color="FFFFFF" w:themeColor="background1"/>
              <w:bottom w:val="single" w:sz="4" w:space="0" w:color="FFFFFF" w:themeColor="background1"/>
              <w:right w:val="single" w:sz="4" w:space="0" w:color="FFFFFF" w:themeColor="background1"/>
            </w:tcBorders>
            <w:vAlign w:val="center"/>
          </w:tcPr>
          <w:p w:rsidR="00FD122F" w:rsidRPr="006E7090" w:rsidRDefault="00FD122F" w:rsidP="00A57F33">
            <w:pPr>
              <w:spacing w:line="320" w:lineRule="exact"/>
              <w:jc w:val="right"/>
              <w:rPr>
                <w:rFonts w:eastAsia="標楷體"/>
                <w:color w:val="000000" w:themeColor="text1"/>
                <w:kern w:val="0"/>
                <w:sz w:val="22"/>
                <w:szCs w:val="22"/>
              </w:rPr>
            </w:pPr>
            <w:r w:rsidRPr="006E7090">
              <w:rPr>
                <w:rFonts w:eastAsia="標楷體"/>
                <w:color w:val="000000" w:themeColor="text1"/>
                <w:kern w:val="0"/>
                <w:sz w:val="22"/>
                <w:szCs w:val="22"/>
              </w:rPr>
              <w:t>4.9</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sidRPr="006E7090">
              <w:rPr>
                <w:rFonts w:eastAsia="標楷體"/>
                <w:color w:val="000000" w:themeColor="text1"/>
                <w:kern w:val="0"/>
                <w:sz w:val="22"/>
                <w:szCs w:val="22"/>
              </w:rPr>
              <w:t>2017</w:t>
            </w:r>
            <w:r w:rsidRPr="006E7090">
              <w:rPr>
                <w:rFonts w:eastAsia="標楷體"/>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827,122</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6.9</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3.9</w:t>
            </w:r>
          </w:p>
        </w:tc>
        <w:tc>
          <w:tcPr>
            <w:tcW w:w="109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6.1</w:t>
            </w:r>
          </w:p>
        </w:tc>
        <w:tc>
          <w:tcPr>
            <w:tcW w:w="770"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931"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8.0</w:t>
            </w:r>
          </w:p>
        </w:tc>
        <w:tc>
          <w:tcPr>
            <w:tcW w:w="109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11.8</w:t>
            </w:r>
          </w:p>
        </w:tc>
        <w:tc>
          <w:tcPr>
            <w:tcW w:w="116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8.2</w:t>
            </w:r>
          </w:p>
        </w:tc>
        <w:tc>
          <w:tcPr>
            <w:tcW w:w="95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30,105</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6.534</w:t>
            </w:r>
          </w:p>
        </w:tc>
        <w:tc>
          <w:tcPr>
            <w:tcW w:w="923"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1.6</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7.2</w:t>
            </w:r>
          </w:p>
        </w:tc>
        <w:tc>
          <w:tcPr>
            <w:tcW w:w="114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10.2</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2018</w:t>
            </w:r>
            <w:r>
              <w:rPr>
                <w:rFonts w:eastAsia="標楷體" w:hint="eastAsia"/>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900,309</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3.5</w:t>
            </w:r>
          </w:p>
        </w:tc>
        <w:tc>
          <w:tcPr>
            <w:tcW w:w="109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5.8</w:t>
            </w:r>
          </w:p>
        </w:tc>
        <w:tc>
          <w:tcPr>
            <w:tcW w:w="770"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6.2</w:t>
            </w:r>
          </w:p>
        </w:tc>
        <w:tc>
          <w:tcPr>
            <w:tcW w:w="931"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7.6</w:t>
            </w:r>
          </w:p>
        </w:tc>
        <w:tc>
          <w:tcPr>
            <w:tcW w:w="109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1.5</w:t>
            </w:r>
          </w:p>
        </w:tc>
        <w:tc>
          <w:tcPr>
            <w:tcW w:w="1162" w:type="dxa"/>
            <w:tcBorders>
              <w:top w:val="single" w:sz="4" w:space="0" w:color="FFFFFF" w:themeColor="background1"/>
              <w:bottom w:val="single" w:sz="4" w:space="0" w:color="FFFFFF" w:themeColor="background1"/>
            </w:tcBorders>
          </w:tcPr>
          <w:p w:rsidR="00FD122F" w:rsidRPr="006E7090" w:rsidRDefault="009623F5"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8.1</w:t>
            </w:r>
          </w:p>
        </w:tc>
        <w:tc>
          <w:tcPr>
            <w:tcW w:w="952" w:type="dxa"/>
            <w:tcBorders>
              <w:top w:val="single" w:sz="4" w:space="0" w:color="FFFFFF" w:themeColor="background1"/>
              <w:bottom w:val="single" w:sz="4" w:space="0" w:color="FFFFFF" w:themeColor="background1"/>
            </w:tcBorders>
          </w:tcPr>
          <w:p w:rsidR="00FD122F" w:rsidRPr="006E7090" w:rsidRDefault="001028CB"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30,727</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6.863</w:t>
            </w:r>
          </w:p>
        </w:tc>
        <w:tc>
          <w:tcPr>
            <w:tcW w:w="923"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2.1</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5.9</w:t>
            </w:r>
          </w:p>
        </w:tc>
        <w:tc>
          <w:tcPr>
            <w:tcW w:w="114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4.9</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1</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1</w:t>
            </w:r>
            <w:r>
              <w:rPr>
                <w:rFonts w:eastAsia="標楷體" w:hint="eastAsia"/>
                <w:color w:val="000000" w:themeColor="text1"/>
                <w:kern w:val="0"/>
                <w:sz w:val="22"/>
                <w:szCs w:val="22"/>
              </w:rPr>
              <w:t>98</w:t>
            </w:r>
            <w:r w:rsidRPr="00BA4A8F">
              <w:rPr>
                <w:rFonts w:eastAsia="標楷體"/>
                <w:color w:val="000000" w:themeColor="text1"/>
                <w:kern w:val="0"/>
                <w:sz w:val="22"/>
                <w:szCs w:val="22"/>
              </w:rPr>
              <w:t>,</w:t>
            </w:r>
            <w:r>
              <w:rPr>
                <w:rFonts w:eastAsia="標楷體" w:hint="eastAsia"/>
                <w:color w:val="000000" w:themeColor="text1"/>
                <w:kern w:val="0"/>
                <w:sz w:val="22"/>
                <w:szCs w:val="22"/>
              </w:rPr>
              <w:t>7</w:t>
            </w:r>
            <w:r w:rsidRPr="00BA4A8F">
              <w:rPr>
                <w:rFonts w:eastAsia="標楷體"/>
                <w:color w:val="000000" w:themeColor="text1"/>
                <w:kern w:val="0"/>
                <w:sz w:val="22"/>
                <w:szCs w:val="22"/>
              </w:rPr>
              <w:t>83</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6.</w:t>
            </w:r>
            <w:r>
              <w:rPr>
                <w:rFonts w:eastAsia="標楷體" w:hint="eastAsia"/>
                <w:color w:val="000000" w:themeColor="text1"/>
                <w:kern w:val="0"/>
                <w:sz w:val="22"/>
                <w:szCs w:val="22"/>
              </w:rPr>
              <w:t>8</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3.2</w:t>
            </w:r>
          </w:p>
        </w:tc>
        <w:tc>
          <w:tcPr>
            <w:tcW w:w="109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6.3</w:t>
            </w:r>
          </w:p>
        </w:tc>
        <w:tc>
          <w:tcPr>
            <w:tcW w:w="770"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w:t>
            </w:r>
          </w:p>
        </w:tc>
        <w:tc>
          <w:tcPr>
            <w:tcW w:w="931"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7.5</w:t>
            </w:r>
          </w:p>
        </w:tc>
        <w:tc>
          <w:tcPr>
            <w:tcW w:w="109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7.1</w:t>
            </w:r>
          </w:p>
        </w:tc>
        <w:tc>
          <w:tcPr>
            <w:tcW w:w="116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8.2</w:t>
            </w:r>
          </w:p>
        </w:tc>
        <w:tc>
          <w:tcPr>
            <w:tcW w:w="95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31,428</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6.288</w:t>
            </w:r>
          </w:p>
        </w:tc>
        <w:tc>
          <w:tcPr>
            <w:tcW w:w="923"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2.1</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7.5</w:t>
            </w:r>
          </w:p>
        </w:tc>
        <w:tc>
          <w:tcPr>
            <w:tcW w:w="114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9.8</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2</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220,178</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6.7</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3.2</w:t>
            </w:r>
          </w:p>
        </w:tc>
        <w:tc>
          <w:tcPr>
            <w:tcW w:w="109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6.0</w:t>
            </w:r>
          </w:p>
        </w:tc>
        <w:tc>
          <w:tcPr>
            <w:tcW w:w="770"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931"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7.8</w:t>
            </w:r>
          </w:p>
        </w:tc>
        <w:tc>
          <w:tcPr>
            <w:tcW w:w="109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w:t>
            </w:r>
          </w:p>
        </w:tc>
        <w:tc>
          <w:tcPr>
            <w:tcW w:w="116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8.0</w:t>
            </w:r>
          </w:p>
        </w:tc>
        <w:tc>
          <w:tcPr>
            <w:tcW w:w="95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31,121</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6.617</w:t>
            </w:r>
          </w:p>
        </w:tc>
        <w:tc>
          <w:tcPr>
            <w:tcW w:w="923"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1.9</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4.5</w:t>
            </w:r>
          </w:p>
        </w:tc>
        <w:tc>
          <w:tcPr>
            <w:tcW w:w="114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4.8</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3</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sidRPr="00BA4A8F">
              <w:rPr>
                <w:rFonts w:eastAsia="標楷體"/>
                <w:color w:val="000000" w:themeColor="text1"/>
                <w:kern w:val="0"/>
                <w:sz w:val="22"/>
                <w:szCs w:val="22"/>
              </w:rPr>
              <w:t>231,938</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6.5</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3.6</w:t>
            </w:r>
          </w:p>
        </w:tc>
        <w:tc>
          <w:tcPr>
            <w:tcW w:w="109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5.3</w:t>
            </w:r>
          </w:p>
        </w:tc>
        <w:tc>
          <w:tcPr>
            <w:tcW w:w="770"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6.0</w:t>
            </w:r>
          </w:p>
        </w:tc>
        <w:tc>
          <w:tcPr>
            <w:tcW w:w="931"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7.9</w:t>
            </w:r>
          </w:p>
        </w:tc>
        <w:tc>
          <w:tcPr>
            <w:tcW w:w="109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4.0</w:t>
            </w:r>
          </w:p>
        </w:tc>
        <w:tc>
          <w:tcPr>
            <w:tcW w:w="116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8.3</w:t>
            </w:r>
          </w:p>
        </w:tc>
        <w:tc>
          <w:tcPr>
            <w:tcW w:w="95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30,870</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6.879</w:t>
            </w:r>
          </w:p>
        </w:tc>
        <w:tc>
          <w:tcPr>
            <w:tcW w:w="923"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2.3</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5.4</w:t>
            </w:r>
          </w:p>
        </w:tc>
        <w:tc>
          <w:tcPr>
            <w:tcW w:w="114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9.0</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4</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253,599</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6.4</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3.5</w:t>
            </w:r>
          </w:p>
        </w:tc>
        <w:tc>
          <w:tcPr>
            <w:tcW w:w="109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5.8</w:t>
            </w:r>
          </w:p>
        </w:tc>
        <w:tc>
          <w:tcPr>
            <w:tcW w:w="770"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5.4</w:t>
            </w:r>
          </w:p>
        </w:tc>
        <w:tc>
          <w:tcPr>
            <w:tcW w:w="931"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7.4</w:t>
            </w:r>
          </w:p>
        </w:tc>
        <w:tc>
          <w:tcPr>
            <w:tcW w:w="109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1.5</w:t>
            </w:r>
          </w:p>
        </w:tc>
        <w:tc>
          <w:tcPr>
            <w:tcW w:w="116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8.1</w:t>
            </w:r>
          </w:p>
        </w:tc>
        <w:tc>
          <w:tcPr>
            <w:tcW w:w="95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bookmarkStart w:id="47" w:name="OLE_LINK21"/>
            <w:bookmarkStart w:id="48" w:name="OLE_LINK22"/>
            <w:r>
              <w:rPr>
                <w:rFonts w:eastAsia="標楷體" w:hint="eastAsia"/>
                <w:color w:val="000000" w:themeColor="text1"/>
                <w:kern w:val="0"/>
                <w:sz w:val="22"/>
                <w:szCs w:val="22"/>
              </w:rPr>
              <w:t>30,727</w:t>
            </w:r>
            <w:bookmarkEnd w:id="47"/>
            <w:bookmarkEnd w:id="48"/>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6.863</w:t>
            </w:r>
          </w:p>
        </w:tc>
        <w:tc>
          <w:tcPr>
            <w:tcW w:w="923"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2.2</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5.9</w:t>
            </w:r>
          </w:p>
        </w:tc>
        <w:tc>
          <w:tcPr>
            <w:tcW w:w="114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8.3</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4.9</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2019</w:t>
            </w:r>
            <w:r>
              <w:rPr>
                <w:rFonts w:eastAsia="標楷體" w:hint="eastAsia"/>
                <w:color w:val="000000" w:themeColor="text1"/>
                <w:kern w:val="0"/>
                <w:sz w:val="22"/>
                <w:szCs w:val="22"/>
              </w:rPr>
              <w:t>年</w:t>
            </w:r>
          </w:p>
        </w:tc>
        <w:tc>
          <w:tcPr>
            <w:tcW w:w="118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931"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109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116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95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923"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114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1</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213,433</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6.4</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2.7</w:t>
            </w:r>
          </w:p>
        </w:tc>
        <w:tc>
          <w:tcPr>
            <w:tcW w:w="109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6.1</w:t>
            </w:r>
          </w:p>
        </w:tc>
        <w:tc>
          <w:tcPr>
            <w:tcW w:w="770"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6.5</w:t>
            </w:r>
          </w:p>
        </w:tc>
        <w:tc>
          <w:tcPr>
            <w:tcW w:w="931"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7.0</w:t>
            </w:r>
          </w:p>
        </w:tc>
        <w:tc>
          <w:tcPr>
            <w:tcW w:w="109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4.6</w:t>
            </w:r>
          </w:p>
        </w:tc>
        <w:tc>
          <w:tcPr>
            <w:tcW w:w="116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8.6</w:t>
            </w:r>
          </w:p>
        </w:tc>
        <w:tc>
          <w:tcPr>
            <w:tcW w:w="95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30,987</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6.734</w:t>
            </w:r>
          </w:p>
        </w:tc>
        <w:tc>
          <w:tcPr>
            <w:tcW w:w="923"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1.8</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6.3</w:t>
            </w:r>
          </w:p>
        </w:tc>
        <w:tc>
          <w:tcPr>
            <w:tcW w:w="114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8.3</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5.2</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第</w:t>
            </w:r>
            <w:r>
              <w:rPr>
                <w:rFonts w:eastAsia="標楷體" w:hint="eastAsia"/>
                <w:color w:val="000000" w:themeColor="text1"/>
                <w:kern w:val="0"/>
                <w:sz w:val="22"/>
                <w:szCs w:val="22"/>
              </w:rPr>
              <w:t>2</w:t>
            </w:r>
            <w:r>
              <w:rPr>
                <w:rFonts w:eastAsia="標楷體" w:hint="eastAsia"/>
                <w:color w:val="000000" w:themeColor="text1"/>
                <w:kern w:val="0"/>
                <w:sz w:val="22"/>
                <w:szCs w:val="22"/>
              </w:rPr>
              <w:t>季</w:t>
            </w:r>
          </w:p>
        </w:tc>
        <w:tc>
          <w:tcPr>
            <w:tcW w:w="118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237,500</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6.2</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3.3</w:t>
            </w:r>
          </w:p>
        </w:tc>
        <w:tc>
          <w:tcPr>
            <w:tcW w:w="109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5.6</w:t>
            </w:r>
          </w:p>
        </w:tc>
        <w:tc>
          <w:tcPr>
            <w:tcW w:w="770"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5.6</w:t>
            </w:r>
          </w:p>
        </w:tc>
        <w:tc>
          <w:tcPr>
            <w:tcW w:w="931"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7.0</w:t>
            </w:r>
          </w:p>
        </w:tc>
        <w:tc>
          <w:tcPr>
            <w:tcW w:w="109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4.4</w:t>
            </w:r>
          </w:p>
        </w:tc>
        <w:tc>
          <w:tcPr>
            <w:tcW w:w="116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8.5</w:t>
            </w:r>
          </w:p>
        </w:tc>
        <w:tc>
          <w:tcPr>
            <w:tcW w:w="952"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31,192</w:t>
            </w:r>
          </w:p>
        </w:tc>
        <w:tc>
          <w:tcPr>
            <w:tcW w:w="100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p>
        </w:tc>
        <w:tc>
          <w:tcPr>
            <w:tcW w:w="923"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2.6</w:t>
            </w:r>
          </w:p>
        </w:tc>
        <w:tc>
          <w:tcPr>
            <w:tcW w:w="966"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5.3</w:t>
            </w:r>
          </w:p>
        </w:tc>
        <w:tc>
          <w:tcPr>
            <w:tcW w:w="1148" w:type="dxa"/>
            <w:tcBorders>
              <w:top w:val="single" w:sz="4" w:space="0" w:color="FFFFFF" w:themeColor="background1"/>
              <w:bottom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8.5</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4</w:t>
            </w:r>
            <w:r>
              <w:rPr>
                <w:rFonts w:eastAsia="標楷體" w:hint="eastAsia"/>
                <w:color w:val="000000" w:themeColor="text1"/>
                <w:kern w:val="0"/>
                <w:sz w:val="22"/>
                <w:szCs w:val="22"/>
              </w:rPr>
              <w:t>月</w:t>
            </w:r>
          </w:p>
        </w:tc>
        <w:tc>
          <w:tcPr>
            <w:tcW w:w="118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5.4</w:t>
            </w:r>
          </w:p>
        </w:tc>
        <w:tc>
          <w:tcPr>
            <w:tcW w:w="931"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109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2.9</w:t>
            </w:r>
          </w:p>
        </w:tc>
        <w:tc>
          <w:tcPr>
            <w:tcW w:w="116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8.5</w:t>
            </w:r>
          </w:p>
        </w:tc>
        <w:tc>
          <w:tcPr>
            <w:tcW w:w="95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30,949</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6.703</w:t>
            </w:r>
          </w:p>
        </w:tc>
        <w:tc>
          <w:tcPr>
            <w:tcW w:w="923"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2.5</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6.1</w:t>
            </w:r>
          </w:p>
        </w:tc>
        <w:tc>
          <w:tcPr>
            <w:tcW w:w="114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7.2</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FFFFFF" w:themeColor="background1"/>
            </w:tcBorders>
            <w:vAlign w:val="center"/>
          </w:tcPr>
          <w:p w:rsidR="00FD122F" w:rsidRPr="006E7090"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5</w:t>
            </w:r>
            <w:r>
              <w:rPr>
                <w:rFonts w:eastAsia="標楷體" w:hint="eastAsia"/>
                <w:color w:val="000000" w:themeColor="text1"/>
                <w:kern w:val="0"/>
                <w:sz w:val="22"/>
                <w:szCs w:val="22"/>
              </w:rPr>
              <w:t>月</w:t>
            </w:r>
          </w:p>
        </w:tc>
        <w:tc>
          <w:tcPr>
            <w:tcW w:w="118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c>
          <w:tcPr>
            <w:tcW w:w="931"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p>
        </w:tc>
        <w:tc>
          <w:tcPr>
            <w:tcW w:w="109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3.4</w:t>
            </w:r>
          </w:p>
        </w:tc>
        <w:tc>
          <w:tcPr>
            <w:tcW w:w="116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8.5</w:t>
            </w:r>
          </w:p>
        </w:tc>
        <w:tc>
          <w:tcPr>
            <w:tcW w:w="952"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31,010</w:t>
            </w:r>
          </w:p>
        </w:tc>
        <w:tc>
          <w:tcPr>
            <w:tcW w:w="100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6.690</w:t>
            </w:r>
          </w:p>
        </w:tc>
        <w:tc>
          <w:tcPr>
            <w:tcW w:w="923"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2.7</w:t>
            </w:r>
          </w:p>
        </w:tc>
        <w:tc>
          <w:tcPr>
            <w:tcW w:w="966"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5.6</w:t>
            </w:r>
          </w:p>
        </w:tc>
        <w:tc>
          <w:tcPr>
            <w:tcW w:w="1148" w:type="dxa"/>
            <w:tcBorders>
              <w:top w:val="single" w:sz="4" w:space="0" w:color="FFFFFF" w:themeColor="background1"/>
              <w:bottom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8.6</w:t>
            </w:r>
          </w:p>
        </w:tc>
        <w:tc>
          <w:tcPr>
            <w:tcW w:w="823" w:type="dxa"/>
            <w:tcBorders>
              <w:top w:val="single" w:sz="4" w:space="0" w:color="FFFFFF" w:themeColor="background1"/>
              <w:bottom w:val="single" w:sz="4" w:space="0" w:color="FFFFFF" w:themeColor="background1"/>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5.0</w:t>
            </w:r>
          </w:p>
        </w:tc>
      </w:tr>
      <w:tr w:rsidR="00FD122F" w:rsidRPr="006E7090" w:rsidTr="00A57F33">
        <w:trPr>
          <w:trHeight w:val="57"/>
        </w:trPr>
        <w:tc>
          <w:tcPr>
            <w:tcW w:w="993" w:type="dxa"/>
            <w:tcBorders>
              <w:top w:val="single" w:sz="4" w:space="0" w:color="FFFFFF" w:themeColor="background1"/>
              <w:left w:val="single" w:sz="4" w:space="0" w:color="FFFFFF" w:themeColor="background1"/>
              <w:bottom w:val="single" w:sz="4" w:space="0" w:color="auto"/>
            </w:tcBorders>
            <w:vAlign w:val="center"/>
          </w:tcPr>
          <w:p w:rsidR="00FD122F" w:rsidRDefault="00FD122F" w:rsidP="00A57F33">
            <w:pPr>
              <w:snapToGrid w:val="0"/>
              <w:spacing w:line="320" w:lineRule="exact"/>
              <w:jc w:val="center"/>
              <w:rPr>
                <w:rFonts w:eastAsia="標楷體"/>
                <w:color w:val="000000" w:themeColor="text1"/>
                <w:kern w:val="0"/>
                <w:sz w:val="22"/>
                <w:szCs w:val="22"/>
              </w:rPr>
            </w:pPr>
            <w:r>
              <w:rPr>
                <w:rFonts w:eastAsia="標楷體" w:hint="eastAsia"/>
                <w:color w:val="000000" w:themeColor="text1"/>
                <w:kern w:val="0"/>
                <w:sz w:val="22"/>
                <w:szCs w:val="22"/>
              </w:rPr>
              <w:t>6</w:t>
            </w:r>
            <w:r>
              <w:rPr>
                <w:rFonts w:eastAsia="標楷體" w:hint="eastAsia"/>
                <w:color w:val="000000" w:themeColor="text1"/>
                <w:kern w:val="0"/>
                <w:sz w:val="22"/>
                <w:szCs w:val="22"/>
              </w:rPr>
              <w:t>月</w:t>
            </w:r>
          </w:p>
        </w:tc>
        <w:tc>
          <w:tcPr>
            <w:tcW w:w="1186"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p>
        </w:tc>
        <w:tc>
          <w:tcPr>
            <w:tcW w:w="966"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p>
        </w:tc>
        <w:tc>
          <w:tcPr>
            <w:tcW w:w="1008"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p>
        </w:tc>
        <w:tc>
          <w:tcPr>
            <w:tcW w:w="1092"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p>
        </w:tc>
        <w:tc>
          <w:tcPr>
            <w:tcW w:w="770"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6.3</w:t>
            </w:r>
          </w:p>
        </w:tc>
        <w:tc>
          <w:tcPr>
            <w:tcW w:w="931"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p>
        </w:tc>
        <w:tc>
          <w:tcPr>
            <w:tcW w:w="1098"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4.4</w:t>
            </w:r>
          </w:p>
        </w:tc>
        <w:tc>
          <w:tcPr>
            <w:tcW w:w="1162"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8.5</w:t>
            </w:r>
          </w:p>
        </w:tc>
        <w:tc>
          <w:tcPr>
            <w:tcW w:w="952"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31,192</w:t>
            </w:r>
          </w:p>
        </w:tc>
        <w:tc>
          <w:tcPr>
            <w:tcW w:w="1008"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6.734</w:t>
            </w:r>
          </w:p>
        </w:tc>
        <w:tc>
          <w:tcPr>
            <w:tcW w:w="923"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2.7</w:t>
            </w:r>
          </w:p>
        </w:tc>
        <w:tc>
          <w:tcPr>
            <w:tcW w:w="966"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5.8</w:t>
            </w:r>
          </w:p>
        </w:tc>
        <w:tc>
          <w:tcPr>
            <w:tcW w:w="1148" w:type="dxa"/>
            <w:tcBorders>
              <w:top w:val="single" w:sz="4" w:space="0" w:color="FFFFFF" w:themeColor="background1"/>
              <w:bottom w:val="single" w:sz="4" w:space="0" w:color="auto"/>
            </w:tcBorders>
          </w:tcPr>
          <w:p w:rsidR="00FD122F"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9.8</w:t>
            </w:r>
          </w:p>
        </w:tc>
        <w:tc>
          <w:tcPr>
            <w:tcW w:w="823" w:type="dxa"/>
            <w:tcBorders>
              <w:top w:val="single" w:sz="4" w:space="0" w:color="FFFFFF" w:themeColor="background1"/>
              <w:bottom w:val="single" w:sz="4" w:space="0" w:color="auto"/>
              <w:right w:val="single" w:sz="4" w:space="0" w:color="FFFFFF" w:themeColor="background1"/>
            </w:tcBorders>
          </w:tcPr>
          <w:p w:rsidR="00FD122F" w:rsidRPr="006E7090" w:rsidRDefault="00FD122F" w:rsidP="00A57F33">
            <w:pPr>
              <w:spacing w:line="320" w:lineRule="exact"/>
              <w:jc w:val="right"/>
              <w:rPr>
                <w:rFonts w:eastAsia="標楷體"/>
                <w:color w:val="000000" w:themeColor="text1"/>
                <w:kern w:val="0"/>
                <w:sz w:val="22"/>
                <w:szCs w:val="22"/>
              </w:rPr>
            </w:pPr>
            <w:r>
              <w:rPr>
                <w:rFonts w:eastAsia="標楷體" w:hint="eastAsia"/>
                <w:color w:val="000000" w:themeColor="text1"/>
                <w:kern w:val="0"/>
                <w:sz w:val="22"/>
                <w:szCs w:val="22"/>
              </w:rPr>
              <w:t>5.1</w:t>
            </w:r>
          </w:p>
        </w:tc>
      </w:tr>
    </w:tbl>
    <w:p w:rsidR="00FD122F" w:rsidRPr="002E77E6" w:rsidRDefault="00FD122F" w:rsidP="00FD122F">
      <w:pPr>
        <w:widowControl/>
        <w:spacing w:line="240" w:lineRule="exact"/>
        <w:jc w:val="both"/>
        <w:rPr>
          <w:rFonts w:eastAsia="標楷體"/>
          <w:color w:val="000000" w:themeColor="text1"/>
          <w:kern w:val="0"/>
          <w:sz w:val="20"/>
          <w:szCs w:val="20"/>
        </w:rPr>
      </w:pPr>
      <w:proofErr w:type="gramStart"/>
      <w:r w:rsidRPr="002E77E6">
        <w:rPr>
          <w:rFonts w:eastAsia="標楷體"/>
          <w:color w:val="000000" w:themeColor="text1"/>
          <w:kern w:val="0"/>
          <w:sz w:val="20"/>
          <w:szCs w:val="20"/>
        </w:rPr>
        <w:t>註</w:t>
      </w:r>
      <w:proofErr w:type="gramEnd"/>
      <w:r w:rsidRPr="002E77E6">
        <w:rPr>
          <w:rFonts w:eastAsia="標楷體"/>
          <w:color w:val="000000" w:themeColor="text1"/>
          <w:kern w:val="0"/>
          <w:sz w:val="20"/>
          <w:szCs w:val="20"/>
        </w:rPr>
        <w:t>：</w:t>
      </w:r>
      <w:r w:rsidRPr="002E77E6">
        <w:rPr>
          <w:rFonts w:eastAsia="標楷體"/>
          <w:color w:val="000000" w:themeColor="text1"/>
          <w:kern w:val="0"/>
          <w:sz w:val="20"/>
          <w:szCs w:val="20"/>
        </w:rPr>
        <w:t>1. *</w:t>
      </w:r>
      <w:r w:rsidRPr="002E77E6">
        <w:rPr>
          <w:rFonts w:eastAsia="標楷體"/>
          <w:color w:val="000000" w:themeColor="text1"/>
          <w:kern w:val="0"/>
          <w:sz w:val="20"/>
          <w:szCs w:val="20"/>
        </w:rPr>
        <w:t>中國的二級產業包括工業與建築業，但臺灣的二級產業就是指工業，而工業則包含建築業。</w:t>
      </w:r>
    </w:p>
    <w:p w:rsidR="00FD122F" w:rsidRPr="002E77E6" w:rsidRDefault="00FD122F" w:rsidP="00FD122F">
      <w:pPr>
        <w:widowControl/>
        <w:spacing w:line="240" w:lineRule="exact"/>
        <w:jc w:val="both"/>
        <w:rPr>
          <w:rFonts w:eastAsia="標楷體"/>
          <w:color w:val="000000" w:themeColor="text1"/>
          <w:kern w:val="0"/>
          <w:sz w:val="20"/>
          <w:szCs w:val="20"/>
        </w:rPr>
      </w:pPr>
      <w:r w:rsidRPr="002E77E6">
        <w:rPr>
          <w:rFonts w:eastAsia="標楷體"/>
          <w:color w:val="000000" w:themeColor="text1"/>
          <w:kern w:val="0"/>
          <w:sz w:val="20"/>
          <w:szCs w:val="20"/>
        </w:rPr>
        <w:t xml:space="preserve">    2. </w:t>
      </w:r>
      <w:r w:rsidRPr="002E77E6">
        <w:rPr>
          <w:rFonts w:eastAsia="標楷體"/>
          <w:color w:val="000000" w:themeColor="text1"/>
          <w:kern w:val="0"/>
          <w:sz w:val="20"/>
          <w:szCs w:val="20"/>
        </w:rPr>
        <w:t>工業成長率即全國規模以上工業增加值成長率。人民幣兌美元匯率為平均數。</w:t>
      </w:r>
    </w:p>
    <w:p w:rsidR="00FD122F" w:rsidRPr="002E77E6" w:rsidRDefault="00FD122F" w:rsidP="00FD122F">
      <w:pPr>
        <w:widowControl/>
        <w:spacing w:line="240" w:lineRule="exact"/>
        <w:jc w:val="both"/>
        <w:rPr>
          <w:rFonts w:eastAsia="標楷體"/>
          <w:color w:val="000000" w:themeColor="text1"/>
          <w:kern w:val="0"/>
          <w:sz w:val="20"/>
          <w:szCs w:val="20"/>
        </w:rPr>
      </w:pPr>
      <w:r w:rsidRPr="002E77E6">
        <w:rPr>
          <w:rFonts w:eastAsia="標楷體"/>
          <w:color w:val="000000" w:themeColor="text1"/>
          <w:kern w:val="0"/>
          <w:sz w:val="20"/>
          <w:szCs w:val="20"/>
        </w:rPr>
        <w:t xml:space="preserve">    3. </w:t>
      </w:r>
      <w:r w:rsidRPr="002E77E6">
        <w:rPr>
          <w:rFonts w:eastAsia="標楷體"/>
          <w:color w:val="000000" w:themeColor="text1"/>
          <w:kern w:val="0"/>
          <w:sz w:val="20"/>
          <w:szCs w:val="20"/>
        </w:rPr>
        <w:t>城鎮失業率</w:t>
      </w:r>
      <w:r w:rsidRPr="002E77E6">
        <w:rPr>
          <w:rFonts w:eastAsia="標楷體"/>
          <w:color w:val="000000" w:themeColor="text1"/>
          <w:kern w:val="0"/>
          <w:sz w:val="20"/>
          <w:szCs w:val="20"/>
        </w:rPr>
        <w:t>2015</w:t>
      </w:r>
      <w:r w:rsidRPr="002E77E6">
        <w:rPr>
          <w:rFonts w:eastAsia="標楷體"/>
          <w:color w:val="000000" w:themeColor="text1"/>
          <w:kern w:val="0"/>
          <w:sz w:val="20"/>
          <w:szCs w:val="20"/>
        </w:rPr>
        <w:t>年後改</w:t>
      </w:r>
      <w:proofErr w:type="gramStart"/>
      <w:r w:rsidRPr="002E77E6">
        <w:rPr>
          <w:rFonts w:eastAsia="標楷體"/>
          <w:color w:val="000000" w:themeColor="text1"/>
          <w:kern w:val="0"/>
          <w:sz w:val="20"/>
          <w:szCs w:val="20"/>
        </w:rPr>
        <w:t>採</w:t>
      </w:r>
      <w:proofErr w:type="gramEnd"/>
      <w:r w:rsidRPr="002E77E6">
        <w:rPr>
          <w:rFonts w:eastAsia="標楷體"/>
          <w:color w:val="000000" w:themeColor="text1"/>
          <w:kern w:val="0"/>
          <w:sz w:val="20"/>
          <w:szCs w:val="20"/>
        </w:rPr>
        <w:t>31</w:t>
      </w:r>
      <w:r w:rsidRPr="002E77E6">
        <w:rPr>
          <w:rFonts w:eastAsia="標楷體"/>
          <w:color w:val="000000" w:themeColor="text1"/>
          <w:kern w:val="0"/>
          <w:sz w:val="20"/>
          <w:szCs w:val="20"/>
        </w:rPr>
        <w:t>個城市調查失業率。</w:t>
      </w:r>
    </w:p>
    <w:p w:rsidR="00FD122F" w:rsidRPr="002E77E6" w:rsidRDefault="00FD122F" w:rsidP="00FD122F">
      <w:pPr>
        <w:widowControl/>
        <w:spacing w:line="240" w:lineRule="exact"/>
        <w:ind w:firstLineChars="200" w:firstLine="400"/>
        <w:jc w:val="both"/>
        <w:rPr>
          <w:rFonts w:eastAsia="標楷體"/>
          <w:color w:val="000000" w:themeColor="text1"/>
          <w:kern w:val="0"/>
          <w:sz w:val="20"/>
          <w:szCs w:val="20"/>
        </w:rPr>
      </w:pPr>
      <w:r w:rsidRPr="002E77E6">
        <w:rPr>
          <w:rFonts w:eastAsia="標楷體" w:hint="eastAsia"/>
          <w:color w:val="000000" w:themeColor="text1"/>
          <w:kern w:val="0"/>
          <w:sz w:val="20"/>
          <w:szCs w:val="20"/>
        </w:rPr>
        <w:t>4.</w:t>
      </w:r>
      <w:r w:rsidRPr="002E77E6">
        <w:rPr>
          <w:rFonts w:eastAsia="標楷體"/>
          <w:color w:val="000000" w:themeColor="text1"/>
          <w:kern w:val="0"/>
          <w:sz w:val="20"/>
          <w:szCs w:val="20"/>
        </w:rPr>
        <w:t xml:space="preserve"> </w:t>
      </w:r>
      <w:r w:rsidRPr="002E77E6">
        <w:rPr>
          <w:rFonts w:eastAsia="標楷體" w:hint="eastAsia"/>
          <w:color w:val="000000" w:themeColor="text1"/>
          <w:kern w:val="0"/>
          <w:sz w:val="20"/>
          <w:szCs w:val="20"/>
        </w:rPr>
        <w:t>M1</w:t>
      </w:r>
      <w:r w:rsidRPr="002E77E6">
        <w:rPr>
          <w:rFonts w:eastAsia="標楷體" w:hint="eastAsia"/>
          <w:color w:val="000000" w:themeColor="text1"/>
          <w:kern w:val="0"/>
          <w:sz w:val="20"/>
          <w:szCs w:val="20"/>
        </w:rPr>
        <w:t>及</w:t>
      </w:r>
      <w:r w:rsidRPr="002E77E6">
        <w:rPr>
          <w:rFonts w:eastAsia="標楷體" w:hint="eastAsia"/>
          <w:color w:val="000000" w:themeColor="text1"/>
          <w:kern w:val="0"/>
          <w:sz w:val="20"/>
          <w:szCs w:val="20"/>
        </w:rPr>
        <w:t>M2</w:t>
      </w:r>
      <w:r w:rsidRPr="002E77E6">
        <w:rPr>
          <w:rFonts w:eastAsia="標楷體" w:hint="eastAsia"/>
          <w:color w:val="000000" w:themeColor="text1"/>
          <w:kern w:val="0"/>
          <w:sz w:val="20"/>
          <w:szCs w:val="20"/>
        </w:rPr>
        <w:t>貨幣供給額增加率、匯率等</w:t>
      </w:r>
      <w:r>
        <w:rPr>
          <w:rFonts w:eastAsia="標楷體" w:hint="eastAsia"/>
          <w:color w:val="000000" w:themeColor="text1"/>
          <w:kern w:val="0"/>
          <w:sz w:val="20"/>
          <w:szCs w:val="20"/>
        </w:rPr>
        <w:t>為期</w:t>
      </w:r>
      <w:r w:rsidRPr="002E77E6">
        <w:rPr>
          <w:rFonts w:eastAsia="標楷體" w:hint="eastAsia"/>
          <w:color w:val="000000" w:themeColor="text1"/>
          <w:kern w:val="0"/>
          <w:sz w:val="20"/>
          <w:szCs w:val="20"/>
        </w:rPr>
        <w:t>底數</w:t>
      </w:r>
    </w:p>
    <w:p w:rsidR="00FD122F" w:rsidRPr="002E77E6" w:rsidRDefault="00FD122F">
      <w:pPr>
        <w:rPr>
          <w:rFonts w:eastAsia="標楷體"/>
          <w:sz w:val="20"/>
          <w:szCs w:val="20"/>
        </w:rPr>
      </w:pPr>
      <w:r w:rsidRPr="002E77E6">
        <w:rPr>
          <w:rFonts w:eastAsia="標楷體"/>
          <w:color w:val="000000" w:themeColor="text1"/>
          <w:kern w:val="0"/>
          <w:sz w:val="20"/>
          <w:szCs w:val="20"/>
        </w:rPr>
        <w:t>資料來源：中國大陸國家統計局、</w:t>
      </w:r>
      <w:r w:rsidRPr="002E77E6">
        <w:rPr>
          <w:rFonts w:eastAsia="標楷體"/>
          <w:color w:val="000000" w:themeColor="text1"/>
          <w:kern w:val="0"/>
          <w:sz w:val="20"/>
          <w:szCs w:val="20"/>
        </w:rPr>
        <w:t>CEIC</w:t>
      </w:r>
      <w:r w:rsidRPr="002E77E6">
        <w:rPr>
          <w:rFonts w:eastAsia="標楷體"/>
          <w:color w:val="000000" w:themeColor="text1"/>
          <w:kern w:val="0"/>
          <w:sz w:val="20"/>
          <w:szCs w:val="20"/>
        </w:rPr>
        <w:t>資料</w:t>
      </w:r>
      <w:r w:rsidRPr="002E77E6">
        <w:rPr>
          <w:rFonts w:eastAsia="標楷體" w:hint="eastAsia"/>
          <w:color w:val="000000" w:themeColor="text1"/>
          <w:kern w:val="0"/>
          <w:sz w:val="20"/>
          <w:szCs w:val="20"/>
        </w:rPr>
        <w:t>庫。</w:t>
      </w:r>
    </w:p>
    <w:sectPr w:rsidR="00FD122F" w:rsidRPr="002E77E6" w:rsidSect="00FE7913">
      <w:pgSz w:w="16838" w:h="11906" w:orient="landscape"/>
      <w:pgMar w:top="568" w:right="1440" w:bottom="426" w:left="1440" w:header="851" w:footer="18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27D" w:rsidRDefault="00D2427D" w:rsidP="00FB60C0">
      <w:r>
        <w:separator/>
      </w:r>
    </w:p>
  </w:endnote>
  <w:endnote w:type="continuationSeparator" w:id="0">
    <w:p w:rsidR="00D2427D" w:rsidRDefault="00D2427D" w:rsidP="00FB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全真楷書">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文鼎中楷">
    <w:altName w:val="Arial Unicode MS"/>
    <w:charset w:val="88"/>
    <w:family w:val="modern"/>
    <w:pitch w:val="fixed"/>
    <w:sig w:usb0="00000000"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27D" w:rsidRDefault="00D2427D"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2427D" w:rsidRDefault="00D2427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190399"/>
      <w:docPartObj>
        <w:docPartGallery w:val="Page Numbers (Bottom of Page)"/>
        <w:docPartUnique/>
      </w:docPartObj>
    </w:sdtPr>
    <w:sdtContent>
      <w:p w:rsidR="00D2427D" w:rsidRDefault="00D2427D">
        <w:pPr>
          <w:pStyle w:val="a4"/>
          <w:jc w:val="center"/>
        </w:pPr>
        <w:r>
          <w:fldChar w:fldCharType="begin"/>
        </w:r>
        <w:r>
          <w:instrText>PAGE   \* MERGEFORMAT</w:instrText>
        </w:r>
        <w:r>
          <w:fldChar w:fldCharType="separate"/>
        </w:r>
        <w:r w:rsidRPr="003F152B">
          <w:rPr>
            <w:noProof/>
            <w:lang w:val="zh-TW"/>
          </w:rPr>
          <w:t>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27D" w:rsidRDefault="00D2427D"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2427D" w:rsidRDefault="00D2427D">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105208"/>
      <w:docPartObj>
        <w:docPartGallery w:val="Page Numbers (Bottom of Page)"/>
        <w:docPartUnique/>
      </w:docPartObj>
    </w:sdtPr>
    <w:sdtContent>
      <w:p w:rsidR="00D2427D" w:rsidRDefault="00D2427D">
        <w:pPr>
          <w:pStyle w:val="a4"/>
          <w:jc w:val="center"/>
        </w:pPr>
        <w:r>
          <w:fldChar w:fldCharType="begin"/>
        </w:r>
        <w:r>
          <w:instrText>PAGE   \* MERGEFORMAT</w:instrText>
        </w:r>
        <w:r>
          <w:fldChar w:fldCharType="separate"/>
        </w:r>
        <w:r w:rsidRPr="005E4731">
          <w:rPr>
            <w:noProof/>
            <w:lang w:val="zh-TW"/>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27D" w:rsidRDefault="00D2427D"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2427D" w:rsidRDefault="00D2427D">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436482"/>
      <w:docPartObj>
        <w:docPartGallery w:val="Page Numbers (Bottom of Page)"/>
        <w:docPartUnique/>
      </w:docPartObj>
    </w:sdtPr>
    <w:sdtContent>
      <w:p w:rsidR="00D2427D" w:rsidRDefault="00D2427D">
        <w:pPr>
          <w:pStyle w:val="a4"/>
          <w:jc w:val="center"/>
        </w:pPr>
        <w:r>
          <w:fldChar w:fldCharType="begin"/>
        </w:r>
        <w:r>
          <w:instrText>PAGE   \* MERGEFORMAT</w:instrText>
        </w:r>
        <w:r>
          <w:fldChar w:fldCharType="separate"/>
        </w:r>
        <w:r w:rsidRPr="00FB60C0">
          <w:rPr>
            <w:noProof/>
            <w:lang w:val="zh-TW"/>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27D" w:rsidRDefault="00D2427D" w:rsidP="00FB60C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2427D" w:rsidRDefault="00D2427D">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131754"/>
      <w:docPartObj>
        <w:docPartGallery w:val="Page Numbers (Bottom of Page)"/>
        <w:docPartUnique/>
      </w:docPartObj>
    </w:sdtPr>
    <w:sdtContent>
      <w:p w:rsidR="00D2427D" w:rsidRDefault="00D2427D">
        <w:pPr>
          <w:pStyle w:val="a4"/>
          <w:jc w:val="center"/>
        </w:pPr>
        <w:r>
          <w:fldChar w:fldCharType="begin"/>
        </w:r>
        <w:r>
          <w:instrText>PAGE   \* MERGEFORMAT</w:instrText>
        </w:r>
        <w:r>
          <w:fldChar w:fldCharType="separate"/>
        </w:r>
        <w:r w:rsidR="005F5228" w:rsidRPr="005F5228">
          <w:rPr>
            <w:noProof/>
            <w:lang w:val="zh-TW"/>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27D" w:rsidRDefault="00D2427D" w:rsidP="00FB60C0">
      <w:r>
        <w:separator/>
      </w:r>
    </w:p>
  </w:footnote>
  <w:footnote w:type="continuationSeparator" w:id="0">
    <w:p w:rsidR="00D2427D" w:rsidRDefault="00D2427D" w:rsidP="00FB60C0">
      <w:r>
        <w:continuationSeparator/>
      </w:r>
    </w:p>
  </w:footnote>
  <w:footnote w:id="1">
    <w:p w:rsidR="00D2427D" w:rsidRPr="00B26232" w:rsidRDefault="00D2427D" w:rsidP="006E753D">
      <w:pPr>
        <w:pStyle w:val="ac"/>
      </w:pPr>
      <w:r w:rsidRPr="00B26232">
        <w:rPr>
          <w:rStyle w:val="ae"/>
        </w:rPr>
        <w:footnoteRef/>
      </w:r>
      <w:r w:rsidRPr="00B26232">
        <w:rPr>
          <w:rFonts w:ascii="標楷體" w:eastAsia="標楷體" w:hAnsi="標楷體" w:hint="eastAsia"/>
        </w:rPr>
        <w:t>李克強指數</w:t>
      </w:r>
      <w:r>
        <w:rPr>
          <w:rFonts w:ascii="標楷體" w:eastAsia="標楷體" w:hAnsi="標楷體" w:hint="eastAsia"/>
        </w:rPr>
        <w:t>係</w:t>
      </w:r>
      <w:r w:rsidRPr="00D81CEB">
        <w:rPr>
          <w:rFonts w:ascii="標楷體" w:eastAsia="標楷體" w:hAnsi="標楷體" w:hint="eastAsia"/>
        </w:rPr>
        <w:t>英國</w:t>
      </w:r>
      <w:r>
        <w:rPr>
          <w:rFonts w:ascii="標楷體" w:eastAsia="標楷體" w:hAnsi="標楷體" w:hint="eastAsia"/>
        </w:rPr>
        <w:t>「</w:t>
      </w:r>
      <w:r w:rsidRPr="00D81CEB">
        <w:rPr>
          <w:rFonts w:ascii="標楷體" w:eastAsia="標楷體" w:hAnsi="標楷體" w:hint="eastAsia"/>
        </w:rPr>
        <w:t>經濟學人</w:t>
      </w:r>
      <w:r>
        <w:rPr>
          <w:rFonts w:ascii="標楷體" w:eastAsia="標楷體" w:hAnsi="標楷體" w:hint="eastAsia"/>
        </w:rPr>
        <w:t>」雜誌</w:t>
      </w:r>
      <w:r w:rsidRPr="00D81CEB">
        <w:rPr>
          <w:rFonts w:ascii="標楷體" w:eastAsia="標楷體" w:hAnsi="標楷體" w:hint="eastAsia"/>
        </w:rPr>
        <w:t>2010年提出</w:t>
      </w:r>
      <w:r>
        <w:rPr>
          <w:rFonts w:ascii="標楷體" w:eastAsia="標楷體" w:hAnsi="標楷體" w:hint="eastAsia"/>
        </w:rPr>
        <w:t>之概念，後經花旗銀行以</w:t>
      </w:r>
      <w:r w:rsidRPr="00B26232">
        <w:rPr>
          <w:rFonts w:ascii="標楷體" w:eastAsia="標楷體" w:hAnsi="標楷體" w:hint="eastAsia"/>
        </w:rPr>
        <w:t>鐵路貨運量、用電量及銀行放款餘額分別</w:t>
      </w:r>
      <w:r>
        <w:rPr>
          <w:rFonts w:ascii="標楷體" w:eastAsia="標楷體" w:hAnsi="標楷體" w:hint="eastAsia"/>
        </w:rPr>
        <w:t>為</w:t>
      </w:r>
      <w:r w:rsidRPr="00B26232">
        <w:rPr>
          <w:rFonts w:ascii="標楷體" w:eastAsia="標楷體" w:hAnsi="標楷體" w:hint="eastAsia"/>
        </w:rPr>
        <w:t>25%、40%及35%之權重編製</w:t>
      </w:r>
      <w:r>
        <w:rPr>
          <w:rFonts w:ascii="標楷體" w:eastAsia="標楷體" w:hAnsi="標楷體" w:hint="eastAsia"/>
        </w:rPr>
        <w:t>該指數</w:t>
      </w:r>
      <w:r w:rsidRPr="00B26232">
        <w:rPr>
          <w:rFonts w:ascii="標楷體" w:eastAsia="標楷體" w:hAnsi="標楷體" w:hint="eastAsia"/>
        </w:rPr>
        <w:t>。</w:t>
      </w:r>
    </w:p>
  </w:footnote>
  <w:footnote w:id="2">
    <w:p w:rsidR="00D2427D" w:rsidRPr="00B26232" w:rsidRDefault="00D2427D" w:rsidP="006E753D">
      <w:pPr>
        <w:pStyle w:val="ac"/>
        <w:rPr>
          <w:rFonts w:ascii="標楷體" w:eastAsia="標楷體" w:hAnsi="標楷體"/>
        </w:rPr>
      </w:pPr>
      <w:r w:rsidRPr="00B26232">
        <w:rPr>
          <w:rStyle w:val="ae"/>
        </w:rPr>
        <w:footnoteRef/>
      </w:r>
      <w:r w:rsidRPr="00B26232">
        <w:rPr>
          <w:rFonts w:ascii="標楷體" w:eastAsia="標楷體" w:hAnsi="標楷體" w:hint="eastAsia"/>
        </w:rPr>
        <w:t>中國大陸國家統計局自2018年起未公布製造業及基礎設施</w:t>
      </w:r>
      <w:proofErr w:type="gramStart"/>
      <w:r w:rsidRPr="00B26232">
        <w:rPr>
          <w:rFonts w:ascii="標楷體" w:eastAsia="標楷體" w:hAnsi="標楷體" w:hint="eastAsia"/>
        </w:rPr>
        <w:t>投資投資</w:t>
      </w:r>
      <w:proofErr w:type="gramEnd"/>
      <w:r w:rsidRPr="00B26232">
        <w:rPr>
          <w:rFonts w:ascii="標楷體" w:eastAsia="標楷體" w:hAnsi="標楷體" w:hint="eastAsia"/>
        </w:rPr>
        <w:t>金額資料，僅公布累計成長率。</w:t>
      </w:r>
      <w:proofErr w:type="gramStart"/>
      <w:r w:rsidRPr="00B26232">
        <w:rPr>
          <w:rFonts w:ascii="標楷體" w:eastAsia="標楷體" w:hAnsi="標楷體" w:hint="eastAsia"/>
        </w:rPr>
        <w:t>另</w:t>
      </w:r>
      <w:proofErr w:type="gramEnd"/>
      <w:r w:rsidRPr="00B26232">
        <w:rPr>
          <w:rFonts w:ascii="標楷體" w:eastAsia="標楷體" w:hAnsi="標楷體" w:hint="eastAsia"/>
        </w:rPr>
        <w:t>，第二產業占固定資產投資比重為32.6%，房地產開發投資占比為23.4%。</w:t>
      </w:r>
    </w:p>
  </w:footnote>
  <w:footnote w:id="3">
    <w:p w:rsidR="00D2427D" w:rsidRPr="00B26232" w:rsidRDefault="00D2427D" w:rsidP="006E753D">
      <w:pPr>
        <w:pStyle w:val="ac"/>
        <w:rPr>
          <w:rFonts w:ascii="標楷體" w:eastAsia="標楷體" w:hAnsi="標楷體"/>
        </w:rPr>
      </w:pPr>
      <w:r w:rsidRPr="00B26232">
        <w:rPr>
          <w:rStyle w:val="ae"/>
        </w:rPr>
        <w:footnoteRef/>
      </w:r>
      <w:r w:rsidRPr="00B26232">
        <w:rPr>
          <w:rFonts w:ascii="標楷體" w:eastAsia="標楷體" w:hAnsi="標楷體" w:hint="eastAsia"/>
        </w:rPr>
        <w:t>基礎設施不含電力、熱力、燃氣及水生產和供應業。</w:t>
      </w:r>
    </w:p>
  </w:footnote>
  <w:footnote w:id="4">
    <w:p w:rsidR="00D2427D" w:rsidRPr="00936FE0" w:rsidRDefault="00D2427D" w:rsidP="006E753D">
      <w:pPr>
        <w:pStyle w:val="ac"/>
      </w:pPr>
      <w:r>
        <w:rPr>
          <w:rStyle w:val="ae"/>
        </w:rPr>
        <w:footnoteRef/>
      </w:r>
      <w:r w:rsidRPr="00936FE0">
        <w:rPr>
          <w:rFonts w:ascii="標楷體" w:eastAsia="標楷體" w:hAnsi="標楷體" w:hint="eastAsia"/>
        </w:rPr>
        <w:t>中央辦公廳、國務院辦公廳</w:t>
      </w:r>
      <w:r>
        <w:rPr>
          <w:rFonts w:hint="eastAsia"/>
        </w:rPr>
        <w:t>2019</w:t>
      </w:r>
      <w:r>
        <w:rPr>
          <w:rFonts w:hint="eastAsia"/>
        </w:rPr>
        <w:t>年</w:t>
      </w:r>
      <w:r>
        <w:rPr>
          <w:rFonts w:hint="eastAsia"/>
        </w:rPr>
        <w:t>6</w:t>
      </w:r>
      <w:r>
        <w:rPr>
          <w:rFonts w:hint="eastAsia"/>
        </w:rPr>
        <w:t>月</w:t>
      </w:r>
      <w:r w:rsidRPr="00936FE0">
        <w:rPr>
          <w:rFonts w:ascii="標楷體" w:eastAsia="標楷體" w:hAnsi="標楷體" w:hint="eastAsia"/>
        </w:rPr>
        <w:t>10日印發《關於做好地方政府專項債券發行及專案配套融資工作的通知》</w:t>
      </w:r>
      <w:r>
        <w:rPr>
          <w:rFonts w:ascii="標楷體" w:eastAsia="標楷體" w:hAnsi="標楷體" w:hint="eastAsia"/>
        </w:rPr>
        <w:t>，</w:t>
      </w:r>
      <w:r w:rsidRPr="00D54100">
        <w:rPr>
          <w:rFonts w:ascii="標楷體" w:eastAsia="標楷體" w:hAnsi="標楷體" w:hint="eastAsia"/>
        </w:rPr>
        <w:t>允許地方政府專項債券可為專案進行配套融資</w:t>
      </w:r>
      <w:r>
        <w:rPr>
          <w:rFonts w:ascii="標楷體" w:eastAsia="標楷體" w:hAnsi="標楷體" w:hint="eastAsia"/>
        </w:rPr>
        <w:t>。</w:t>
      </w:r>
    </w:p>
  </w:footnote>
  <w:footnote w:id="5">
    <w:p w:rsidR="00D2427D" w:rsidRPr="009169AA" w:rsidRDefault="00D2427D">
      <w:pPr>
        <w:pStyle w:val="ac"/>
        <w:rPr>
          <w:rFonts w:ascii="標楷體" w:eastAsia="標楷體" w:hAnsi="標楷體"/>
        </w:rPr>
      </w:pPr>
      <w:r>
        <w:rPr>
          <w:rStyle w:val="ae"/>
        </w:rPr>
        <w:footnoteRef/>
      </w:r>
      <w:r>
        <w:t xml:space="preserve"> </w:t>
      </w:r>
      <w:r w:rsidRPr="009169AA">
        <w:rPr>
          <w:rFonts w:ascii="標楷體" w:eastAsia="標楷體" w:hAnsi="標楷體" w:hint="eastAsia"/>
        </w:rPr>
        <w:t>「</w:t>
      </w:r>
      <w:proofErr w:type="gramStart"/>
      <w:r w:rsidRPr="009169AA">
        <w:rPr>
          <w:rFonts w:ascii="標楷體" w:eastAsia="標楷體" w:hAnsi="標楷體" w:hint="eastAsia"/>
        </w:rPr>
        <w:t>一</w:t>
      </w:r>
      <w:proofErr w:type="gramEnd"/>
      <w:r w:rsidRPr="009169AA">
        <w:rPr>
          <w:rFonts w:ascii="標楷體" w:eastAsia="標楷體" w:hAnsi="標楷體" w:hint="eastAsia"/>
        </w:rPr>
        <w:t>城</w:t>
      </w:r>
      <w:proofErr w:type="gramStart"/>
      <w:r w:rsidRPr="009169AA">
        <w:rPr>
          <w:rFonts w:ascii="標楷體" w:eastAsia="標楷體" w:hAnsi="標楷體" w:hint="eastAsia"/>
        </w:rPr>
        <w:t>一</w:t>
      </w:r>
      <w:proofErr w:type="gramEnd"/>
      <w:r w:rsidRPr="009169AA">
        <w:rPr>
          <w:rFonts w:ascii="標楷體" w:eastAsia="標楷體" w:hAnsi="標楷體" w:hint="eastAsia"/>
        </w:rPr>
        <w:t>策」指各地落實調控政策過程中，因不同城市的房地產市場成交走勢、庫存狀況及房價各不相同，各地調控策略須因地制宜，</w:t>
      </w:r>
      <w:proofErr w:type="gramStart"/>
      <w:r w:rsidRPr="009169AA">
        <w:rPr>
          <w:rFonts w:ascii="標楷體" w:eastAsia="標楷體" w:hAnsi="標楷體" w:hint="eastAsia"/>
        </w:rPr>
        <w:t>因城施策</w:t>
      </w:r>
      <w:proofErr w:type="gramEnd"/>
      <w:r w:rsidRPr="009169AA">
        <w:rPr>
          <w:rFonts w:ascii="標楷體" w:eastAsia="標楷體" w:hAnsi="標楷體" w:hint="eastAsia"/>
        </w:rPr>
        <w:t>，分類調控。</w:t>
      </w:r>
    </w:p>
  </w:footnote>
  <w:footnote w:id="6">
    <w:p w:rsidR="00D2427D" w:rsidRPr="00C95192" w:rsidRDefault="00D2427D" w:rsidP="006E753D">
      <w:pPr>
        <w:pStyle w:val="ac"/>
        <w:rPr>
          <w:rFonts w:ascii="標楷體" w:eastAsia="標楷體" w:hAnsi="標楷體"/>
        </w:rPr>
      </w:pPr>
      <w:r>
        <w:rPr>
          <w:rStyle w:val="ae"/>
        </w:rPr>
        <w:footnoteRef/>
      </w:r>
      <w:r w:rsidRPr="00C95192">
        <w:rPr>
          <w:rFonts w:ascii="標楷體" w:eastAsia="標楷體" w:hAnsi="標楷體" w:hint="eastAsia"/>
        </w:rPr>
        <w:t>規模以上：年營收大於2,000萬人民幣的工業企業或國有工業企業；工業增加值：企業於生產過程中所新增加的價值，即工業生產總值扣除中間投入後的餘額。</w:t>
      </w:r>
    </w:p>
  </w:footnote>
  <w:footnote w:id="7">
    <w:p w:rsidR="00D2427D" w:rsidRDefault="00D2427D" w:rsidP="006E753D">
      <w:pPr>
        <w:pStyle w:val="ac"/>
      </w:pPr>
      <w:r>
        <w:rPr>
          <w:rStyle w:val="ae"/>
        </w:rPr>
        <w:footnoteRef/>
      </w:r>
      <w:r>
        <w:t xml:space="preserve"> </w:t>
      </w:r>
      <w:r w:rsidRPr="00837F2F">
        <w:rPr>
          <w:rFonts w:ascii="標楷體" w:eastAsia="標楷體" w:hAnsi="標楷體" w:hint="eastAsia"/>
        </w:rPr>
        <w:t>2019年第2季汽車製造業及電腦、通訊和其他電子設備製造業其製成品產值占工業產值比重分別為7.8%、9.7%</w:t>
      </w:r>
      <w:r>
        <w:rPr>
          <w:rFonts w:hint="eastAsia"/>
        </w:rPr>
        <w:t>。</w:t>
      </w:r>
    </w:p>
  </w:footnote>
  <w:footnote w:id="8">
    <w:p w:rsidR="00D2427D" w:rsidRPr="008B717E" w:rsidRDefault="00D2427D">
      <w:pPr>
        <w:pStyle w:val="ac"/>
      </w:pPr>
      <w:r>
        <w:rPr>
          <w:rStyle w:val="ae"/>
        </w:rPr>
        <w:footnoteRef/>
      </w:r>
      <w:r>
        <w:t xml:space="preserve"> </w:t>
      </w:r>
      <w:r>
        <w:rPr>
          <w:rFonts w:hint="eastAsia"/>
        </w:rPr>
        <w:t>資管計畫係指</w:t>
      </w:r>
      <w:r w:rsidRPr="008B717E">
        <w:rPr>
          <w:rFonts w:hint="eastAsia"/>
        </w:rPr>
        <w:t>基金管理公司向特定客戶募集資金或者接受特定客戶財產委託擔任資產管理人，為資產委託人的利益，運用委託財產進行證券投資的活動。</w:t>
      </w:r>
    </w:p>
  </w:footnote>
  <w:footnote w:id="9">
    <w:p w:rsidR="00D2427D" w:rsidRPr="002D3B1A" w:rsidRDefault="00D2427D" w:rsidP="00704DA3">
      <w:pPr>
        <w:pStyle w:val="ac"/>
      </w:pPr>
      <w:r>
        <w:rPr>
          <w:rStyle w:val="ae"/>
        </w:rPr>
        <w:footnoteRef/>
      </w:r>
      <w:r>
        <w:rPr>
          <w:rFonts w:hint="eastAsia"/>
        </w:rPr>
        <w:t>對通過審核</w:t>
      </w:r>
      <w:r w:rsidRPr="009C2388">
        <w:rPr>
          <w:rFonts w:hint="eastAsia"/>
        </w:rPr>
        <w:t>的商業銀行、政策性銀行，</w:t>
      </w:r>
      <w:r>
        <w:rPr>
          <w:rFonts w:hint="eastAsia"/>
        </w:rPr>
        <w:t>可</w:t>
      </w:r>
      <w:r w:rsidRPr="009C2388">
        <w:rPr>
          <w:rFonts w:hint="eastAsia"/>
        </w:rPr>
        <w:t>提供國債、央行票據、政策性金融債、高等級信用債等優質債券作為合格質押品，</w:t>
      </w:r>
      <w:r>
        <w:rPr>
          <w:rFonts w:hint="eastAsia"/>
        </w:rPr>
        <w:t>由人民銀行提供資金以降低融資成本</w:t>
      </w:r>
      <w:r w:rsidRPr="009C2388">
        <w:rPr>
          <w:rFonts w:hint="eastAsia"/>
        </w:rPr>
        <w:t>。</w:t>
      </w:r>
    </w:p>
  </w:footnote>
  <w:footnote w:id="10">
    <w:p w:rsidR="00D2427D" w:rsidRDefault="00D2427D">
      <w:pPr>
        <w:pStyle w:val="ac"/>
      </w:pPr>
      <w:r>
        <w:rPr>
          <w:rStyle w:val="ae"/>
        </w:rPr>
        <w:footnoteRef/>
      </w:r>
      <w:r>
        <w:t xml:space="preserve"> </w:t>
      </w:r>
      <w:r>
        <w:rPr>
          <w:rFonts w:hint="eastAsia"/>
        </w:rPr>
        <w:t>IMF</w:t>
      </w:r>
      <w:bookmarkStart w:id="26" w:name="OLE_LINK17"/>
      <w:r>
        <w:rPr>
          <w:rFonts w:hint="eastAsia"/>
        </w:rPr>
        <w:t>, Asia and Pacific Region Outlook, Oct. 2018</w:t>
      </w:r>
      <w:bookmarkEnd w:id="26"/>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02BA"/>
    <w:multiLevelType w:val="hybridMultilevel"/>
    <w:tmpl w:val="C55CDAD6"/>
    <w:lvl w:ilvl="0" w:tplc="04090017">
      <w:start w:val="1"/>
      <w:numFmt w:val="ideographLegalTraditional"/>
      <w:lvlText w:val="%1、"/>
      <w:lvlJc w:val="left"/>
      <w:pPr>
        <w:ind w:left="792" w:hanging="79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28400F"/>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2">
    <w:nsid w:val="187F6A54"/>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3">
    <w:nsid w:val="1FF001CF"/>
    <w:multiLevelType w:val="hybridMultilevel"/>
    <w:tmpl w:val="CF2676C2"/>
    <w:lvl w:ilvl="0" w:tplc="632274D2">
      <w:start w:val="1"/>
      <w:numFmt w:val="taiwaneseCountingThousand"/>
      <w:lvlText w:val="(%1)"/>
      <w:lvlJc w:val="left"/>
      <w:pPr>
        <w:ind w:left="362" w:hanging="480"/>
      </w:pPr>
    </w:lvl>
    <w:lvl w:ilvl="1" w:tplc="04090019">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start w:val="1"/>
      <w:numFmt w:val="decimal"/>
      <w:lvlText w:val="%4."/>
      <w:lvlJc w:val="left"/>
      <w:pPr>
        <w:ind w:left="1802" w:hanging="480"/>
      </w:pPr>
    </w:lvl>
    <w:lvl w:ilvl="4" w:tplc="04090019">
      <w:start w:val="1"/>
      <w:numFmt w:val="ideographTraditional"/>
      <w:lvlText w:val="%5、"/>
      <w:lvlJc w:val="left"/>
      <w:pPr>
        <w:ind w:left="2282" w:hanging="480"/>
      </w:pPr>
    </w:lvl>
    <w:lvl w:ilvl="5" w:tplc="0409001B">
      <w:start w:val="1"/>
      <w:numFmt w:val="lowerRoman"/>
      <w:lvlText w:val="%6."/>
      <w:lvlJc w:val="right"/>
      <w:pPr>
        <w:ind w:left="2762" w:hanging="480"/>
      </w:pPr>
    </w:lvl>
    <w:lvl w:ilvl="6" w:tplc="0409000F">
      <w:start w:val="1"/>
      <w:numFmt w:val="decimal"/>
      <w:lvlText w:val="%7."/>
      <w:lvlJc w:val="left"/>
      <w:pPr>
        <w:ind w:left="3242" w:hanging="480"/>
      </w:pPr>
    </w:lvl>
    <w:lvl w:ilvl="7" w:tplc="04090019">
      <w:start w:val="1"/>
      <w:numFmt w:val="ideographTraditional"/>
      <w:lvlText w:val="%8、"/>
      <w:lvlJc w:val="left"/>
      <w:pPr>
        <w:ind w:left="3722" w:hanging="480"/>
      </w:pPr>
    </w:lvl>
    <w:lvl w:ilvl="8" w:tplc="0409001B">
      <w:start w:val="1"/>
      <w:numFmt w:val="lowerRoman"/>
      <w:lvlText w:val="%9."/>
      <w:lvlJc w:val="right"/>
      <w:pPr>
        <w:ind w:left="4202" w:hanging="480"/>
      </w:pPr>
    </w:lvl>
  </w:abstractNum>
  <w:abstractNum w:abstractNumId="4">
    <w:nsid w:val="20A1658F"/>
    <w:multiLevelType w:val="hybridMultilevel"/>
    <w:tmpl w:val="28E4FFA4"/>
    <w:lvl w:ilvl="0" w:tplc="15BABDD2">
      <w:start w:val="1"/>
      <w:numFmt w:val="taiwaneseCountingThousand"/>
      <w:suff w:val="space"/>
      <w:lvlText w:val="(%1)"/>
      <w:lvlJc w:val="left"/>
      <w:pPr>
        <w:ind w:left="0" w:firstLine="0"/>
      </w:pPr>
      <w:rPr>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245B6FE6"/>
    <w:multiLevelType w:val="hybridMultilevel"/>
    <w:tmpl w:val="008C7A9E"/>
    <w:lvl w:ilvl="0" w:tplc="05CA588A">
      <w:start w:val="1"/>
      <w:numFmt w:val="bullet"/>
      <w:suff w:val="space"/>
      <w:lvlText w:val="—"/>
      <w:lvlJc w:val="left"/>
      <w:pPr>
        <w:ind w:left="567" w:firstLine="0"/>
      </w:pPr>
      <w:rPr>
        <w:rFonts w:ascii="標楷體" w:eastAsia="標楷體" w:hAnsi="標楷體" w:hint="eastAsia"/>
      </w:rPr>
    </w:lvl>
    <w:lvl w:ilvl="1" w:tplc="04090003">
      <w:start w:val="1"/>
      <w:numFmt w:val="bullet"/>
      <w:lvlText w:val=""/>
      <w:lvlJc w:val="left"/>
      <w:pPr>
        <w:ind w:left="2096" w:hanging="480"/>
      </w:pPr>
      <w:rPr>
        <w:rFonts w:ascii="Wingdings" w:hAnsi="Wingdings" w:hint="default"/>
      </w:rPr>
    </w:lvl>
    <w:lvl w:ilvl="2" w:tplc="04090005">
      <w:start w:val="1"/>
      <w:numFmt w:val="bullet"/>
      <w:lvlText w:val=""/>
      <w:lvlJc w:val="left"/>
      <w:pPr>
        <w:ind w:left="2576" w:hanging="480"/>
      </w:pPr>
      <w:rPr>
        <w:rFonts w:ascii="Wingdings" w:hAnsi="Wingdings" w:hint="default"/>
      </w:rPr>
    </w:lvl>
    <w:lvl w:ilvl="3" w:tplc="04090001">
      <w:start w:val="1"/>
      <w:numFmt w:val="bullet"/>
      <w:lvlText w:val=""/>
      <w:lvlJc w:val="left"/>
      <w:pPr>
        <w:ind w:left="3056" w:hanging="480"/>
      </w:pPr>
      <w:rPr>
        <w:rFonts w:ascii="Wingdings" w:hAnsi="Wingdings" w:hint="default"/>
      </w:rPr>
    </w:lvl>
    <w:lvl w:ilvl="4" w:tplc="04090003">
      <w:start w:val="1"/>
      <w:numFmt w:val="bullet"/>
      <w:lvlText w:val=""/>
      <w:lvlJc w:val="left"/>
      <w:pPr>
        <w:ind w:left="3536" w:hanging="480"/>
      </w:pPr>
      <w:rPr>
        <w:rFonts w:ascii="Wingdings" w:hAnsi="Wingdings" w:hint="default"/>
      </w:rPr>
    </w:lvl>
    <w:lvl w:ilvl="5" w:tplc="04090005">
      <w:start w:val="1"/>
      <w:numFmt w:val="bullet"/>
      <w:lvlText w:val=""/>
      <w:lvlJc w:val="left"/>
      <w:pPr>
        <w:ind w:left="4016" w:hanging="480"/>
      </w:pPr>
      <w:rPr>
        <w:rFonts w:ascii="Wingdings" w:hAnsi="Wingdings" w:hint="default"/>
      </w:rPr>
    </w:lvl>
    <w:lvl w:ilvl="6" w:tplc="04090001">
      <w:start w:val="1"/>
      <w:numFmt w:val="bullet"/>
      <w:lvlText w:val=""/>
      <w:lvlJc w:val="left"/>
      <w:pPr>
        <w:ind w:left="4496" w:hanging="480"/>
      </w:pPr>
      <w:rPr>
        <w:rFonts w:ascii="Wingdings" w:hAnsi="Wingdings" w:hint="default"/>
      </w:rPr>
    </w:lvl>
    <w:lvl w:ilvl="7" w:tplc="04090003">
      <w:start w:val="1"/>
      <w:numFmt w:val="bullet"/>
      <w:lvlText w:val=""/>
      <w:lvlJc w:val="left"/>
      <w:pPr>
        <w:ind w:left="4976" w:hanging="480"/>
      </w:pPr>
      <w:rPr>
        <w:rFonts w:ascii="Wingdings" w:hAnsi="Wingdings" w:hint="default"/>
      </w:rPr>
    </w:lvl>
    <w:lvl w:ilvl="8" w:tplc="04090005">
      <w:start w:val="1"/>
      <w:numFmt w:val="bullet"/>
      <w:lvlText w:val=""/>
      <w:lvlJc w:val="left"/>
      <w:pPr>
        <w:ind w:left="5456" w:hanging="480"/>
      </w:pPr>
      <w:rPr>
        <w:rFonts w:ascii="Wingdings" w:hAnsi="Wingdings" w:hint="default"/>
      </w:rPr>
    </w:lvl>
  </w:abstractNum>
  <w:abstractNum w:abstractNumId="6">
    <w:nsid w:val="2EF65F84"/>
    <w:multiLevelType w:val="hybridMultilevel"/>
    <w:tmpl w:val="2A4058D2"/>
    <w:lvl w:ilvl="0" w:tplc="03C03EE8">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nsid w:val="327E3837"/>
    <w:multiLevelType w:val="hybridMultilevel"/>
    <w:tmpl w:val="73AACDA6"/>
    <w:lvl w:ilvl="0" w:tplc="C0D8BA5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8377C4"/>
    <w:multiLevelType w:val="multilevel"/>
    <w:tmpl w:val="C6262BAC"/>
    <w:lvl w:ilvl="0">
      <w:start w:val="1"/>
      <w:numFmt w:val="taiwaneseCountingThousand"/>
      <w:lvlText w:val="%1、"/>
      <w:lvlJc w:val="left"/>
      <w:pPr>
        <w:ind w:left="1430" w:hanging="720"/>
      </w:pPr>
    </w:lvl>
    <w:lvl w:ilvl="1">
      <w:start w:val="1"/>
      <w:numFmt w:val="taiwaneseCountingThousand"/>
      <w:pStyle w:val="2"/>
      <w:lvlText w:val="%2、"/>
      <w:lvlJc w:val="left"/>
      <w:pPr>
        <w:ind w:left="1670" w:hanging="480"/>
      </w:pPr>
    </w:lvl>
    <w:lvl w:ilvl="2">
      <w:start w:val="1"/>
      <w:numFmt w:val="taiwaneseCountingThousand"/>
      <w:pStyle w:val="3"/>
      <w:lvlText w:val="（%3）"/>
      <w:lvlJc w:val="left"/>
      <w:pPr>
        <w:ind w:left="1383" w:hanging="480"/>
      </w:pPr>
      <w:rPr>
        <w:b w:val="0"/>
        <w:bCs w:val="0"/>
        <w:i w:val="0"/>
        <w:iCs w:val="0"/>
        <w:caps w:val="0"/>
        <w:smallCaps w:val="0"/>
        <w:strike w:val="0"/>
        <w:dstrike w:val="0"/>
        <w:outline w:val="0"/>
        <w:shadow w:val="0"/>
        <w:emboss w:val="0"/>
        <w:imprint w:val="0"/>
        <w:noProof w:val="0"/>
        <w:vanish w:val="0"/>
        <w:webHidden w:val="0"/>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30" w:hanging="480"/>
      </w:pPr>
    </w:lvl>
    <w:lvl w:ilvl="4">
      <w:start w:val="1"/>
      <w:numFmt w:val="ideographTraditional"/>
      <w:lvlText w:val="%5、"/>
      <w:lvlJc w:val="left"/>
      <w:pPr>
        <w:ind w:left="3110" w:hanging="480"/>
      </w:pPr>
    </w:lvl>
    <w:lvl w:ilvl="5">
      <w:start w:val="1"/>
      <w:numFmt w:val="lowerRoman"/>
      <w:lvlText w:val="%6."/>
      <w:lvlJc w:val="right"/>
      <w:pPr>
        <w:ind w:left="3590" w:hanging="480"/>
      </w:pPr>
    </w:lvl>
    <w:lvl w:ilvl="6">
      <w:start w:val="1"/>
      <w:numFmt w:val="decimal"/>
      <w:lvlText w:val="%7."/>
      <w:lvlJc w:val="left"/>
      <w:pPr>
        <w:ind w:left="4070" w:hanging="480"/>
      </w:pPr>
    </w:lvl>
    <w:lvl w:ilvl="7">
      <w:start w:val="1"/>
      <w:numFmt w:val="ideographTraditional"/>
      <w:lvlText w:val="%8、"/>
      <w:lvlJc w:val="left"/>
      <w:pPr>
        <w:ind w:left="4550" w:hanging="480"/>
      </w:pPr>
    </w:lvl>
    <w:lvl w:ilvl="8">
      <w:start w:val="1"/>
      <w:numFmt w:val="lowerRoman"/>
      <w:lvlText w:val="%9."/>
      <w:lvlJc w:val="right"/>
      <w:pPr>
        <w:ind w:left="5030" w:hanging="480"/>
      </w:pPr>
    </w:lvl>
  </w:abstractNum>
  <w:abstractNum w:abstractNumId="9">
    <w:nsid w:val="365C2F72"/>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0">
    <w:nsid w:val="38746A86"/>
    <w:multiLevelType w:val="hybridMultilevel"/>
    <w:tmpl w:val="D0587956"/>
    <w:lvl w:ilvl="0" w:tplc="EB604F48">
      <w:start w:val="2"/>
      <w:numFmt w:val="taiwaneseCountingThousand"/>
      <w:suff w:val="space"/>
      <w:lvlText w:val="%1、"/>
      <w:lvlJc w:val="left"/>
      <w:pPr>
        <w:ind w:left="0" w:firstLine="0"/>
      </w:pPr>
    </w:lvl>
    <w:lvl w:ilvl="1" w:tplc="04090019">
      <w:start w:val="1"/>
      <w:numFmt w:val="ideographTraditional"/>
      <w:lvlText w:val="%2、"/>
      <w:lvlJc w:val="left"/>
      <w:pPr>
        <w:ind w:left="392" w:hanging="480"/>
      </w:pPr>
    </w:lvl>
    <w:lvl w:ilvl="2" w:tplc="0409001B">
      <w:start w:val="1"/>
      <w:numFmt w:val="lowerRoman"/>
      <w:lvlText w:val="%3."/>
      <w:lvlJc w:val="right"/>
      <w:pPr>
        <w:ind w:left="872" w:hanging="480"/>
      </w:pPr>
    </w:lvl>
    <w:lvl w:ilvl="3" w:tplc="0409000F">
      <w:start w:val="1"/>
      <w:numFmt w:val="decimal"/>
      <w:lvlText w:val="%4."/>
      <w:lvlJc w:val="left"/>
      <w:pPr>
        <w:ind w:left="1352" w:hanging="480"/>
      </w:pPr>
    </w:lvl>
    <w:lvl w:ilvl="4" w:tplc="04090019">
      <w:start w:val="1"/>
      <w:numFmt w:val="ideographTraditional"/>
      <w:lvlText w:val="%5、"/>
      <w:lvlJc w:val="left"/>
      <w:pPr>
        <w:ind w:left="1832" w:hanging="480"/>
      </w:pPr>
    </w:lvl>
    <w:lvl w:ilvl="5" w:tplc="0409001B">
      <w:start w:val="1"/>
      <w:numFmt w:val="lowerRoman"/>
      <w:lvlText w:val="%6."/>
      <w:lvlJc w:val="right"/>
      <w:pPr>
        <w:ind w:left="2312" w:hanging="480"/>
      </w:pPr>
    </w:lvl>
    <w:lvl w:ilvl="6" w:tplc="0409000F">
      <w:start w:val="1"/>
      <w:numFmt w:val="decimal"/>
      <w:lvlText w:val="%7."/>
      <w:lvlJc w:val="left"/>
      <w:pPr>
        <w:ind w:left="2792" w:hanging="480"/>
      </w:pPr>
    </w:lvl>
    <w:lvl w:ilvl="7" w:tplc="04090019">
      <w:start w:val="1"/>
      <w:numFmt w:val="ideographTraditional"/>
      <w:lvlText w:val="%8、"/>
      <w:lvlJc w:val="left"/>
      <w:pPr>
        <w:ind w:left="3272" w:hanging="480"/>
      </w:pPr>
    </w:lvl>
    <w:lvl w:ilvl="8" w:tplc="0409001B">
      <w:start w:val="1"/>
      <w:numFmt w:val="lowerRoman"/>
      <w:lvlText w:val="%9."/>
      <w:lvlJc w:val="right"/>
      <w:pPr>
        <w:ind w:left="3752" w:hanging="480"/>
      </w:pPr>
    </w:lvl>
  </w:abstractNum>
  <w:abstractNum w:abstractNumId="11">
    <w:nsid w:val="3D540B1D"/>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2">
    <w:nsid w:val="44F82FC2"/>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3">
    <w:nsid w:val="4CCD176D"/>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4">
    <w:nsid w:val="50953765"/>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15">
    <w:nsid w:val="59F01EB5"/>
    <w:multiLevelType w:val="hybridMultilevel"/>
    <w:tmpl w:val="85A4637A"/>
    <w:lvl w:ilvl="0" w:tplc="03C03EE8">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
    <w:nsid w:val="5ED60CFE"/>
    <w:multiLevelType w:val="hybridMultilevel"/>
    <w:tmpl w:val="5AB0703A"/>
    <w:lvl w:ilvl="0" w:tplc="E5244614">
      <w:start w:val="1"/>
      <w:numFmt w:val="ideographLegalTraditional"/>
      <w:pStyle w:val="1"/>
      <w:lvlText w:val="%1、"/>
      <w:lvlJc w:val="left"/>
      <w:pPr>
        <w:ind w:left="481" w:hanging="480"/>
      </w:pPr>
      <w:rPr>
        <w:b/>
      </w:rPr>
    </w:lvl>
    <w:lvl w:ilvl="1" w:tplc="04090019">
      <w:start w:val="1"/>
      <w:numFmt w:val="ideographTraditional"/>
      <w:lvlText w:val="%2、"/>
      <w:lvlJc w:val="left"/>
      <w:pPr>
        <w:ind w:left="961" w:hanging="480"/>
      </w:pPr>
    </w:lvl>
    <w:lvl w:ilvl="2" w:tplc="0409001B">
      <w:start w:val="1"/>
      <w:numFmt w:val="lowerRoman"/>
      <w:lvlText w:val="%3."/>
      <w:lvlJc w:val="right"/>
      <w:pPr>
        <w:ind w:left="1441" w:hanging="480"/>
      </w:pPr>
    </w:lvl>
    <w:lvl w:ilvl="3" w:tplc="0409000F">
      <w:start w:val="1"/>
      <w:numFmt w:val="decimal"/>
      <w:lvlText w:val="%4."/>
      <w:lvlJc w:val="left"/>
      <w:pPr>
        <w:ind w:left="1921" w:hanging="480"/>
      </w:pPr>
    </w:lvl>
    <w:lvl w:ilvl="4" w:tplc="04090019">
      <w:start w:val="1"/>
      <w:numFmt w:val="ideographTraditional"/>
      <w:lvlText w:val="%5、"/>
      <w:lvlJc w:val="left"/>
      <w:pPr>
        <w:ind w:left="2401" w:hanging="480"/>
      </w:pPr>
    </w:lvl>
    <w:lvl w:ilvl="5" w:tplc="0409001B">
      <w:start w:val="1"/>
      <w:numFmt w:val="lowerRoman"/>
      <w:lvlText w:val="%6."/>
      <w:lvlJc w:val="right"/>
      <w:pPr>
        <w:ind w:left="2881" w:hanging="480"/>
      </w:pPr>
    </w:lvl>
    <w:lvl w:ilvl="6" w:tplc="0409000F">
      <w:start w:val="1"/>
      <w:numFmt w:val="decimal"/>
      <w:lvlText w:val="%7."/>
      <w:lvlJc w:val="left"/>
      <w:pPr>
        <w:ind w:left="3361" w:hanging="480"/>
      </w:pPr>
    </w:lvl>
    <w:lvl w:ilvl="7" w:tplc="04090019">
      <w:start w:val="1"/>
      <w:numFmt w:val="ideographTraditional"/>
      <w:lvlText w:val="%8、"/>
      <w:lvlJc w:val="left"/>
      <w:pPr>
        <w:ind w:left="3841" w:hanging="480"/>
      </w:pPr>
    </w:lvl>
    <w:lvl w:ilvl="8" w:tplc="0409001B">
      <w:start w:val="1"/>
      <w:numFmt w:val="lowerRoman"/>
      <w:lvlText w:val="%9."/>
      <w:lvlJc w:val="right"/>
      <w:pPr>
        <w:ind w:left="4321" w:hanging="480"/>
      </w:pPr>
    </w:lvl>
  </w:abstractNum>
  <w:abstractNum w:abstractNumId="17">
    <w:nsid w:val="5EFA560C"/>
    <w:multiLevelType w:val="hybridMultilevel"/>
    <w:tmpl w:val="43A0DF4C"/>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nsid w:val="63550CA4"/>
    <w:multiLevelType w:val="hybridMultilevel"/>
    <w:tmpl w:val="CF2676C2"/>
    <w:lvl w:ilvl="0" w:tplc="632274D2">
      <w:start w:val="1"/>
      <w:numFmt w:val="taiwaneseCountingThousand"/>
      <w:lvlText w:val="(%1)"/>
      <w:lvlJc w:val="left"/>
      <w:pPr>
        <w:ind w:left="362" w:hanging="480"/>
      </w:pPr>
    </w:lvl>
    <w:lvl w:ilvl="1" w:tplc="04090019">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start w:val="1"/>
      <w:numFmt w:val="decimal"/>
      <w:lvlText w:val="%4."/>
      <w:lvlJc w:val="left"/>
      <w:pPr>
        <w:ind w:left="1802" w:hanging="480"/>
      </w:pPr>
    </w:lvl>
    <w:lvl w:ilvl="4" w:tplc="04090019">
      <w:start w:val="1"/>
      <w:numFmt w:val="ideographTraditional"/>
      <w:lvlText w:val="%5、"/>
      <w:lvlJc w:val="left"/>
      <w:pPr>
        <w:ind w:left="2282" w:hanging="480"/>
      </w:pPr>
    </w:lvl>
    <w:lvl w:ilvl="5" w:tplc="0409001B">
      <w:start w:val="1"/>
      <w:numFmt w:val="lowerRoman"/>
      <w:lvlText w:val="%6."/>
      <w:lvlJc w:val="right"/>
      <w:pPr>
        <w:ind w:left="2762" w:hanging="480"/>
      </w:pPr>
    </w:lvl>
    <w:lvl w:ilvl="6" w:tplc="0409000F">
      <w:start w:val="1"/>
      <w:numFmt w:val="decimal"/>
      <w:lvlText w:val="%7."/>
      <w:lvlJc w:val="left"/>
      <w:pPr>
        <w:ind w:left="3242" w:hanging="480"/>
      </w:pPr>
    </w:lvl>
    <w:lvl w:ilvl="7" w:tplc="04090019">
      <w:start w:val="1"/>
      <w:numFmt w:val="ideographTraditional"/>
      <w:lvlText w:val="%8、"/>
      <w:lvlJc w:val="left"/>
      <w:pPr>
        <w:ind w:left="3722" w:hanging="480"/>
      </w:pPr>
    </w:lvl>
    <w:lvl w:ilvl="8" w:tplc="0409001B">
      <w:start w:val="1"/>
      <w:numFmt w:val="lowerRoman"/>
      <w:lvlText w:val="%9."/>
      <w:lvlJc w:val="right"/>
      <w:pPr>
        <w:ind w:left="4202" w:hanging="480"/>
      </w:pPr>
    </w:lvl>
  </w:abstractNum>
  <w:abstractNum w:abstractNumId="19">
    <w:nsid w:val="656A5424"/>
    <w:multiLevelType w:val="hybridMultilevel"/>
    <w:tmpl w:val="9C68B0A4"/>
    <w:lvl w:ilvl="0" w:tplc="C3E270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40521AD"/>
    <w:multiLevelType w:val="hybridMultilevel"/>
    <w:tmpl w:val="6DE6A532"/>
    <w:lvl w:ilvl="0" w:tplc="632274D2">
      <w:start w:val="1"/>
      <w:numFmt w:val="taiwaneseCountingThousand"/>
      <w:lvlText w:val="(%1)"/>
      <w:lvlJc w:val="left"/>
      <w:pPr>
        <w:ind w:left="362" w:hanging="480"/>
      </w:pPr>
      <w:rPr>
        <w:rFonts w:hint="eastAsia"/>
      </w:rPr>
    </w:lvl>
    <w:lvl w:ilvl="1" w:tplc="04090019" w:tentative="1">
      <w:start w:val="1"/>
      <w:numFmt w:val="ideographTraditional"/>
      <w:lvlText w:val="%2、"/>
      <w:lvlJc w:val="left"/>
      <w:pPr>
        <w:ind w:left="842" w:hanging="480"/>
      </w:pPr>
    </w:lvl>
    <w:lvl w:ilvl="2" w:tplc="0409001B">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21">
    <w:nsid w:val="79C43418"/>
    <w:multiLevelType w:val="hybridMultilevel"/>
    <w:tmpl w:val="94C27F4C"/>
    <w:lvl w:ilvl="0" w:tplc="65B099A6">
      <w:start w:val="1"/>
      <w:numFmt w:val="bullet"/>
      <w:lvlText w:val="—"/>
      <w:lvlJc w:val="left"/>
      <w:pPr>
        <w:ind w:left="960" w:hanging="480"/>
      </w:pPr>
      <w:rPr>
        <w:rFonts w:ascii="標楷體" w:eastAsia="標楷體" w:hAnsi="標楷體" w:hint="eastAsia"/>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22">
    <w:nsid w:val="7A7934DC"/>
    <w:multiLevelType w:val="hybridMultilevel"/>
    <w:tmpl w:val="FD22CE8A"/>
    <w:lvl w:ilvl="0" w:tplc="0D84C7A4">
      <w:start w:val="1"/>
      <w:numFmt w:val="taiwaneseCountingThousand"/>
      <w:pStyle w:val="10"/>
      <w:lvlText w:val="(%1)"/>
      <w:lvlJc w:val="left"/>
      <w:pPr>
        <w:ind w:left="481" w:hanging="480"/>
      </w:pPr>
      <w:rPr>
        <w:b/>
      </w:rPr>
    </w:lvl>
    <w:lvl w:ilvl="1" w:tplc="04090019">
      <w:start w:val="1"/>
      <w:numFmt w:val="ideographTraditional"/>
      <w:lvlText w:val="%2、"/>
      <w:lvlJc w:val="left"/>
      <w:pPr>
        <w:ind w:left="961" w:hanging="480"/>
      </w:pPr>
    </w:lvl>
    <w:lvl w:ilvl="2" w:tplc="0409001B">
      <w:start w:val="1"/>
      <w:numFmt w:val="lowerRoman"/>
      <w:lvlText w:val="%3."/>
      <w:lvlJc w:val="right"/>
      <w:pPr>
        <w:ind w:left="1441" w:hanging="480"/>
      </w:pPr>
    </w:lvl>
    <w:lvl w:ilvl="3" w:tplc="0409000F">
      <w:start w:val="1"/>
      <w:numFmt w:val="decimal"/>
      <w:lvlText w:val="%4."/>
      <w:lvlJc w:val="left"/>
      <w:pPr>
        <w:ind w:left="1921" w:hanging="480"/>
      </w:pPr>
    </w:lvl>
    <w:lvl w:ilvl="4" w:tplc="04090019">
      <w:start w:val="1"/>
      <w:numFmt w:val="ideographTraditional"/>
      <w:lvlText w:val="%5、"/>
      <w:lvlJc w:val="left"/>
      <w:pPr>
        <w:ind w:left="2401" w:hanging="480"/>
      </w:pPr>
    </w:lvl>
    <w:lvl w:ilvl="5" w:tplc="0409001B">
      <w:start w:val="1"/>
      <w:numFmt w:val="lowerRoman"/>
      <w:lvlText w:val="%6."/>
      <w:lvlJc w:val="right"/>
      <w:pPr>
        <w:ind w:left="2881" w:hanging="480"/>
      </w:pPr>
    </w:lvl>
    <w:lvl w:ilvl="6" w:tplc="0409000F">
      <w:start w:val="1"/>
      <w:numFmt w:val="decimal"/>
      <w:lvlText w:val="%7."/>
      <w:lvlJc w:val="left"/>
      <w:pPr>
        <w:ind w:left="3361" w:hanging="480"/>
      </w:pPr>
    </w:lvl>
    <w:lvl w:ilvl="7" w:tplc="04090019">
      <w:start w:val="1"/>
      <w:numFmt w:val="ideographTraditional"/>
      <w:lvlText w:val="%8、"/>
      <w:lvlJc w:val="left"/>
      <w:pPr>
        <w:ind w:left="3841" w:hanging="480"/>
      </w:pPr>
    </w:lvl>
    <w:lvl w:ilvl="8" w:tplc="0409001B">
      <w:start w:val="1"/>
      <w:numFmt w:val="lowerRoman"/>
      <w:lvlText w:val="%9."/>
      <w:lvlJc w:val="right"/>
      <w:pPr>
        <w:ind w:left="4321" w:hanging="480"/>
      </w:pPr>
    </w:lvl>
  </w:abstractNum>
  <w:num w:numId="1">
    <w:abstractNumId w:val="6"/>
  </w:num>
  <w:num w:numId="2">
    <w:abstractNumId w:val="15"/>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1"/>
  </w:num>
  <w:num w:numId="10">
    <w:abstractNumId w:val="9"/>
  </w:num>
  <w:num w:numId="11">
    <w:abstractNumId w:val="1"/>
  </w:num>
  <w:num w:numId="12">
    <w:abstractNumId w:val="19"/>
  </w:num>
  <w:num w:numId="13">
    <w:abstractNumId w:val="20"/>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3"/>
  </w:num>
  <w:num w:numId="26">
    <w:abstractNumId w:val="11"/>
  </w:num>
  <w:num w:numId="27">
    <w:abstractNumId w:val="7"/>
  </w:num>
  <w:num w:numId="28">
    <w:abstractNumId w:val="14"/>
  </w:num>
  <w:num w:numId="29">
    <w:abstractNumId w:val="2"/>
  </w:num>
  <w:num w:numId="30">
    <w:abstractNumId w:val="1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655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0C0"/>
    <w:rsid w:val="00000099"/>
    <w:rsid w:val="00001CC6"/>
    <w:rsid w:val="000022DD"/>
    <w:rsid w:val="00004899"/>
    <w:rsid w:val="00016986"/>
    <w:rsid w:val="00020CD0"/>
    <w:rsid w:val="00022572"/>
    <w:rsid w:val="000231AB"/>
    <w:rsid w:val="000251E3"/>
    <w:rsid w:val="000260D5"/>
    <w:rsid w:val="000307E3"/>
    <w:rsid w:val="000314CA"/>
    <w:rsid w:val="000338A7"/>
    <w:rsid w:val="00041DF7"/>
    <w:rsid w:val="0004237A"/>
    <w:rsid w:val="0004465A"/>
    <w:rsid w:val="000459BA"/>
    <w:rsid w:val="00052574"/>
    <w:rsid w:val="00052DC8"/>
    <w:rsid w:val="00053242"/>
    <w:rsid w:val="00063447"/>
    <w:rsid w:val="00066B67"/>
    <w:rsid w:val="00067AE5"/>
    <w:rsid w:val="0007066A"/>
    <w:rsid w:val="000709E8"/>
    <w:rsid w:val="0007266D"/>
    <w:rsid w:val="00073316"/>
    <w:rsid w:val="0007357F"/>
    <w:rsid w:val="00073C66"/>
    <w:rsid w:val="00073E15"/>
    <w:rsid w:val="000776F5"/>
    <w:rsid w:val="00082369"/>
    <w:rsid w:val="000831EF"/>
    <w:rsid w:val="00083EC5"/>
    <w:rsid w:val="00087807"/>
    <w:rsid w:val="00087D51"/>
    <w:rsid w:val="0009062A"/>
    <w:rsid w:val="00097394"/>
    <w:rsid w:val="000A05F0"/>
    <w:rsid w:val="000A6463"/>
    <w:rsid w:val="000B559E"/>
    <w:rsid w:val="000C1409"/>
    <w:rsid w:val="000C77CE"/>
    <w:rsid w:val="000D392A"/>
    <w:rsid w:val="000D3A7B"/>
    <w:rsid w:val="000D49F4"/>
    <w:rsid w:val="000D621C"/>
    <w:rsid w:val="000D659C"/>
    <w:rsid w:val="000D6F1F"/>
    <w:rsid w:val="000E244B"/>
    <w:rsid w:val="000E51C4"/>
    <w:rsid w:val="000E5F6C"/>
    <w:rsid w:val="000E672F"/>
    <w:rsid w:val="000F0367"/>
    <w:rsid w:val="000F235B"/>
    <w:rsid w:val="000F5156"/>
    <w:rsid w:val="000F761A"/>
    <w:rsid w:val="0010159A"/>
    <w:rsid w:val="001028CB"/>
    <w:rsid w:val="0010506C"/>
    <w:rsid w:val="00112E83"/>
    <w:rsid w:val="00112F45"/>
    <w:rsid w:val="0011655B"/>
    <w:rsid w:val="00124977"/>
    <w:rsid w:val="001270CA"/>
    <w:rsid w:val="00127CFE"/>
    <w:rsid w:val="00131C13"/>
    <w:rsid w:val="00135207"/>
    <w:rsid w:val="00135F76"/>
    <w:rsid w:val="001363D9"/>
    <w:rsid w:val="00140A29"/>
    <w:rsid w:val="001426E7"/>
    <w:rsid w:val="001433DE"/>
    <w:rsid w:val="00144C74"/>
    <w:rsid w:val="0014731C"/>
    <w:rsid w:val="00150815"/>
    <w:rsid w:val="00152699"/>
    <w:rsid w:val="00161E52"/>
    <w:rsid w:val="001624C3"/>
    <w:rsid w:val="00163CB9"/>
    <w:rsid w:val="00165E3E"/>
    <w:rsid w:val="00166690"/>
    <w:rsid w:val="00167661"/>
    <w:rsid w:val="001678FC"/>
    <w:rsid w:val="001700E7"/>
    <w:rsid w:val="00173E6E"/>
    <w:rsid w:val="00175451"/>
    <w:rsid w:val="00177903"/>
    <w:rsid w:val="00180432"/>
    <w:rsid w:val="00180540"/>
    <w:rsid w:val="00183E1D"/>
    <w:rsid w:val="00185D5D"/>
    <w:rsid w:val="0019369E"/>
    <w:rsid w:val="001A1F2D"/>
    <w:rsid w:val="001A3A32"/>
    <w:rsid w:val="001A3DDA"/>
    <w:rsid w:val="001B2EE5"/>
    <w:rsid w:val="001B4FAB"/>
    <w:rsid w:val="001B6253"/>
    <w:rsid w:val="001C0FEA"/>
    <w:rsid w:val="001C2EF1"/>
    <w:rsid w:val="001C5B1E"/>
    <w:rsid w:val="001C7AF2"/>
    <w:rsid w:val="001D50BC"/>
    <w:rsid w:val="001D66B2"/>
    <w:rsid w:val="001E007C"/>
    <w:rsid w:val="001E0BF2"/>
    <w:rsid w:val="001E1FEF"/>
    <w:rsid w:val="001E3BE2"/>
    <w:rsid w:val="001E64B3"/>
    <w:rsid w:val="001E7C08"/>
    <w:rsid w:val="001F1647"/>
    <w:rsid w:val="001F7DF7"/>
    <w:rsid w:val="00203619"/>
    <w:rsid w:val="00203D01"/>
    <w:rsid w:val="00203F2D"/>
    <w:rsid w:val="00204E9F"/>
    <w:rsid w:val="0020666E"/>
    <w:rsid w:val="00220450"/>
    <w:rsid w:val="002208BB"/>
    <w:rsid w:val="00222314"/>
    <w:rsid w:val="00223170"/>
    <w:rsid w:val="00233C99"/>
    <w:rsid w:val="002344A0"/>
    <w:rsid w:val="00241B7B"/>
    <w:rsid w:val="00245A71"/>
    <w:rsid w:val="00245BE4"/>
    <w:rsid w:val="00253DE7"/>
    <w:rsid w:val="002563D5"/>
    <w:rsid w:val="0026226E"/>
    <w:rsid w:val="00262272"/>
    <w:rsid w:val="00264C46"/>
    <w:rsid w:val="002673EF"/>
    <w:rsid w:val="00270B71"/>
    <w:rsid w:val="00271C4D"/>
    <w:rsid w:val="00281089"/>
    <w:rsid w:val="00281E4F"/>
    <w:rsid w:val="002850D3"/>
    <w:rsid w:val="00294BB4"/>
    <w:rsid w:val="0029571C"/>
    <w:rsid w:val="00295F88"/>
    <w:rsid w:val="002A05CE"/>
    <w:rsid w:val="002A4920"/>
    <w:rsid w:val="002A6B62"/>
    <w:rsid w:val="002B13DC"/>
    <w:rsid w:val="002B39CE"/>
    <w:rsid w:val="002B720F"/>
    <w:rsid w:val="002C05B6"/>
    <w:rsid w:val="002C2CC3"/>
    <w:rsid w:val="002C61DC"/>
    <w:rsid w:val="002D268D"/>
    <w:rsid w:val="002D36BB"/>
    <w:rsid w:val="002D3B1A"/>
    <w:rsid w:val="002D4406"/>
    <w:rsid w:val="002D5DC1"/>
    <w:rsid w:val="002E04EB"/>
    <w:rsid w:val="002E34EB"/>
    <w:rsid w:val="002E3B51"/>
    <w:rsid w:val="002E5054"/>
    <w:rsid w:val="002E77E6"/>
    <w:rsid w:val="002E7DF8"/>
    <w:rsid w:val="002F589F"/>
    <w:rsid w:val="00302893"/>
    <w:rsid w:val="00303F47"/>
    <w:rsid w:val="00305DBC"/>
    <w:rsid w:val="00313306"/>
    <w:rsid w:val="00314A50"/>
    <w:rsid w:val="00315F15"/>
    <w:rsid w:val="0031612B"/>
    <w:rsid w:val="00325A38"/>
    <w:rsid w:val="003301DB"/>
    <w:rsid w:val="00330FC8"/>
    <w:rsid w:val="0033325D"/>
    <w:rsid w:val="00333A04"/>
    <w:rsid w:val="0033513A"/>
    <w:rsid w:val="003367E1"/>
    <w:rsid w:val="00337BA1"/>
    <w:rsid w:val="0034612A"/>
    <w:rsid w:val="00360D79"/>
    <w:rsid w:val="00362E37"/>
    <w:rsid w:val="00367E92"/>
    <w:rsid w:val="0037262C"/>
    <w:rsid w:val="0037610F"/>
    <w:rsid w:val="00382304"/>
    <w:rsid w:val="00383867"/>
    <w:rsid w:val="0038590B"/>
    <w:rsid w:val="00387EA6"/>
    <w:rsid w:val="00391180"/>
    <w:rsid w:val="00391AAB"/>
    <w:rsid w:val="00394339"/>
    <w:rsid w:val="00395558"/>
    <w:rsid w:val="0039581A"/>
    <w:rsid w:val="003A4A4F"/>
    <w:rsid w:val="003A6779"/>
    <w:rsid w:val="003B2B39"/>
    <w:rsid w:val="003B3D07"/>
    <w:rsid w:val="003B424B"/>
    <w:rsid w:val="003B6602"/>
    <w:rsid w:val="003B7A5D"/>
    <w:rsid w:val="003C38F5"/>
    <w:rsid w:val="003C48DF"/>
    <w:rsid w:val="003C52DD"/>
    <w:rsid w:val="003C6638"/>
    <w:rsid w:val="003D18F7"/>
    <w:rsid w:val="003D3AF5"/>
    <w:rsid w:val="003D4F58"/>
    <w:rsid w:val="003D6A7D"/>
    <w:rsid w:val="003E0273"/>
    <w:rsid w:val="003E2D8B"/>
    <w:rsid w:val="003E5531"/>
    <w:rsid w:val="003E769C"/>
    <w:rsid w:val="003E7E4A"/>
    <w:rsid w:val="003F01B9"/>
    <w:rsid w:val="003F027F"/>
    <w:rsid w:val="003F2A97"/>
    <w:rsid w:val="003F35E3"/>
    <w:rsid w:val="003F6C11"/>
    <w:rsid w:val="00400B76"/>
    <w:rsid w:val="004024CE"/>
    <w:rsid w:val="00403D60"/>
    <w:rsid w:val="004046CE"/>
    <w:rsid w:val="004072D6"/>
    <w:rsid w:val="00407AA1"/>
    <w:rsid w:val="004146E2"/>
    <w:rsid w:val="00414DF2"/>
    <w:rsid w:val="0041552C"/>
    <w:rsid w:val="004158AC"/>
    <w:rsid w:val="00415C74"/>
    <w:rsid w:val="00415D01"/>
    <w:rsid w:val="00422B6B"/>
    <w:rsid w:val="004274CA"/>
    <w:rsid w:val="00431007"/>
    <w:rsid w:val="004368CD"/>
    <w:rsid w:val="00436ED0"/>
    <w:rsid w:val="00437F68"/>
    <w:rsid w:val="00442590"/>
    <w:rsid w:val="00444076"/>
    <w:rsid w:val="00444509"/>
    <w:rsid w:val="0044566D"/>
    <w:rsid w:val="00451205"/>
    <w:rsid w:val="00457DCC"/>
    <w:rsid w:val="0046129F"/>
    <w:rsid w:val="0046286F"/>
    <w:rsid w:val="0046668F"/>
    <w:rsid w:val="00466AE8"/>
    <w:rsid w:val="00466CA9"/>
    <w:rsid w:val="004673A4"/>
    <w:rsid w:val="00470AB9"/>
    <w:rsid w:val="00471E44"/>
    <w:rsid w:val="004749F5"/>
    <w:rsid w:val="00476816"/>
    <w:rsid w:val="00486472"/>
    <w:rsid w:val="00494DAA"/>
    <w:rsid w:val="004A1B3D"/>
    <w:rsid w:val="004A3BD8"/>
    <w:rsid w:val="004A5281"/>
    <w:rsid w:val="004A74E8"/>
    <w:rsid w:val="004B1497"/>
    <w:rsid w:val="004B292F"/>
    <w:rsid w:val="004C2C34"/>
    <w:rsid w:val="004D0D70"/>
    <w:rsid w:val="004D1149"/>
    <w:rsid w:val="004D1C62"/>
    <w:rsid w:val="004D1D59"/>
    <w:rsid w:val="004D4603"/>
    <w:rsid w:val="004D653D"/>
    <w:rsid w:val="004D6DF4"/>
    <w:rsid w:val="004E1865"/>
    <w:rsid w:val="004F4A50"/>
    <w:rsid w:val="0050360D"/>
    <w:rsid w:val="005068B7"/>
    <w:rsid w:val="00507694"/>
    <w:rsid w:val="0051220F"/>
    <w:rsid w:val="00516E47"/>
    <w:rsid w:val="005208EA"/>
    <w:rsid w:val="0052158F"/>
    <w:rsid w:val="005267DE"/>
    <w:rsid w:val="00531297"/>
    <w:rsid w:val="00537DAB"/>
    <w:rsid w:val="005411D1"/>
    <w:rsid w:val="00542324"/>
    <w:rsid w:val="00542729"/>
    <w:rsid w:val="00543F9C"/>
    <w:rsid w:val="00551C9A"/>
    <w:rsid w:val="00551DBE"/>
    <w:rsid w:val="0056192E"/>
    <w:rsid w:val="00567595"/>
    <w:rsid w:val="00570C5B"/>
    <w:rsid w:val="0057179A"/>
    <w:rsid w:val="00572141"/>
    <w:rsid w:val="00573C51"/>
    <w:rsid w:val="00574EC1"/>
    <w:rsid w:val="005800BF"/>
    <w:rsid w:val="00584AF0"/>
    <w:rsid w:val="00584C91"/>
    <w:rsid w:val="00585147"/>
    <w:rsid w:val="005908C9"/>
    <w:rsid w:val="00592756"/>
    <w:rsid w:val="0059474E"/>
    <w:rsid w:val="00597203"/>
    <w:rsid w:val="00597BCA"/>
    <w:rsid w:val="005A230A"/>
    <w:rsid w:val="005A4853"/>
    <w:rsid w:val="005B3F85"/>
    <w:rsid w:val="005B4400"/>
    <w:rsid w:val="005B6B06"/>
    <w:rsid w:val="005C073E"/>
    <w:rsid w:val="005D1339"/>
    <w:rsid w:val="005D1611"/>
    <w:rsid w:val="005D495A"/>
    <w:rsid w:val="005D6812"/>
    <w:rsid w:val="005E0C51"/>
    <w:rsid w:val="005E4DF6"/>
    <w:rsid w:val="005F154F"/>
    <w:rsid w:val="005F1986"/>
    <w:rsid w:val="005F34AD"/>
    <w:rsid w:val="005F5228"/>
    <w:rsid w:val="005F72A4"/>
    <w:rsid w:val="00600221"/>
    <w:rsid w:val="006028A4"/>
    <w:rsid w:val="00613259"/>
    <w:rsid w:val="00613CB9"/>
    <w:rsid w:val="006278C4"/>
    <w:rsid w:val="00627F44"/>
    <w:rsid w:val="00632B54"/>
    <w:rsid w:val="00632D66"/>
    <w:rsid w:val="00640C73"/>
    <w:rsid w:val="006437CB"/>
    <w:rsid w:val="006440E4"/>
    <w:rsid w:val="00646A75"/>
    <w:rsid w:val="00646DF9"/>
    <w:rsid w:val="00646F0D"/>
    <w:rsid w:val="00647FAB"/>
    <w:rsid w:val="00654A97"/>
    <w:rsid w:val="00665FA1"/>
    <w:rsid w:val="006721EA"/>
    <w:rsid w:val="00673D57"/>
    <w:rsid w:val="0067678C"/>
    <w:rsid w:val="00676EFE"/>
    <w:rsid w:val="006776FF"/>
    <w:rsid w:val="00680205"/>
    <w:rsid w:val="00682881"/>
    <w:rsid w:val="0068549C"/>
    <w:rsid w:val="0068770C"/>
    <w:rsid w:val="00687FC4"/>
    <w:rsid w:val="0069188E"/>
    <w:rsid w:val="006941D4"/>
    <w:rsid w:val="00697356"/>
    <w:rsid w:val="006A1C48"/>
    <w:rsid w:val="006A69B2"/>
    <w:rsid w:val="006B3095"/>
    <w:rsid w:val="006C1762"/>
    <w:rsid w:val="006C1FF4"/>
    <w:rsid w:val="006C463A"/>
    <w:rsid w:val="006C4E8F"/>
    <w:rsid w:val="006C5BF9"/>
    <w:rsid w:val="006D556A"/>
    <w:rsid w:val="006D5852"/>
    <w:rsid w:val="006D731C"/>
    <w:rsid w:val="006D736F"/>
    <w:rsid w:val="006E50C3"/>
    <w:rsid w:val="006E6123"/>
    <w:rsid w:val="006E753D"/>
    <w:rsid w:val="006E77EF"/>
    <w:rsid w:val="006E7B5D"/>
    <w:rsid w:val="00702C09"/>
    <w:rsid w:val="00702CF0"/>
    <w:rsid w:val="00704197"/>
    <w:rsid w:val="00704DA3"/>
    <w:rsid w:val="00717F76"/>
    <w:rsid w:val="00725A3A"/>
    <w:rsid w:val="00731E18"/>
    <w:rsid w:val="0073530B"/>
    <w:rsid w:val="00735369"/>
    <w:rsid w:val="007425FE"/>
    <w:rsid w:val="00753932"/>
    <w:rsid w:val="00753EC8"/>
    <w:rsid w:val="00756A07"/>
    <w:rsid w:val="00757BBF"/>
    <w:rsid w:val="00757BEE"/>
    <w:rsid w:val="00776174"/>
    <w:rsid w:val="007778C6"/>
    <w:rsid w:val="00782AD1"/>
    <w:rsid w:val="007873F3"/>
    <w:rsid w:val="00790A81"/>
    <w:rsid w:val="00793393"/>
    <w:rsid w:val="0079354F"/>
    <w:rsid w:val="0079770A"/>
    <w:rsid w:val="007A2E51"/>
    <w:rsid w:val="007B086C"/>
    <w:rsid w:val="007B5532"/>
    <w:rsid w:val="007C098F"/>
    <w:rsid w:val="007C2A94"/>
    <w:rsid w:val="007C2EB6"/>
    <w:rsid w:val="007C4635"/>
    <w:rsid w:val="007D0687"/>
    <w:rsid w:val="007D1637"/>
    <w:rsid w:val="007D245D"/>
    <w:rsid w:val="007D43FC"/>
    <w:rsid w:val="007E335E"/>
    <w:rsid w:val="007E3F7E"/>
    <w:rsid w:val="007F0729"/>
    <w:rsid w:val="007F4740"/>
    <w:rsid w:val="007F6740"/>
    <w:rsid w:val="007F7934"/>
    <w:rsid w:val="0080067B"/>
    <w:rsid w:val="008011F9"/>
    <w:rsid w:val="008012A5"/>
    <w:rsid w:val="008016A6"/>
    <w:rsid w:val="0080362B"/>
    <w:rsid w:val="00803C13"/>
    <w:rsid w:val="00805716"/>
    <w:rsid w:val="00806F70"/>
    <w:rsid w:val="00811C13"/>
    <w:rsid w:val="008126E0"/>
    <w:rsid w:val="00812E25"/>
    <w:rsid w:val="00814003"/>
    <w:rsid w:val="0083180A"/>
    <w:rsid w:val="00832405"/>
    <w:rsid w:val="00834C08"/>
    <w:rsid w:val="00836905"/>
    <w:rsid w:val="008524B2"/>
    <w:rsid w:val="00852C6A"/>
    <w:rsid w:val="00853D35"/>
    <w:rsid w:val="00854415"/>
    <w:rsid w:val="00867252"/>
    <w:rsid w:val="008749E3"/>
    <w:rsid w:val="00874C5B"/>
    <w:rsid w:val="00880F50"/>
    <w:rsid w:val="00885796"/>
    <w:rsid w:val="0089488A"/>
    <w:rsid w:val="0089496A"/>
    <w:rsid w:val="008954A7"/>
    <w:rsid w:val="008A1725"/>
    <w:rsid w:val="008A317E"/>
    <w:rsid w:val="008A55A1"/>
    <w:rsid w:val="008A6676"/>
    <w:rsid w:val="008A693A"/>
    <w:rsid w:val="008B0269"/>
    <w:rsid w:val="008B238A"/>
    <w:rsid w:val="008B2716"/>
    <w:rsid w:val="008B40F9"/>
    <w:rsid w:val="008B542F"/>
    <w:rsid w:val="008B717E"/>
    <w:rsid w:val="008B7E8A"/>
    <w:rsid w:val="008C240F"/>
    <w:rsid w:val="008C28C1"/>
    <w:rsid w:val="008C2FB2"/>
    <w:rsid w:val="008C3C04"/>
    <w:rsid w:val="008C3DC5"/>
    <w:rsid w:val="008D00BE"/>
    <w:rsid w:val="008D2812"/>
    <w:rsid w:val="008D3CDC"/>
    <w:rsid w:val="008E0D9B"/>
    <w:rsid w:val="008E3A6D"/>
    <w:rsid w:val="008E4765"/>
    <w:rsid w:val="008E686E"/>
    <w:rsid w:val="008E6F79"/>
    <w:rsid w:val="008F2F48"/>
    <w:rsid w:val="008F4C90"/>
    <w:rsid w:val="008F6D81"/>
    <w:rsid w:val="008F7987"/>
    <w:rsid w:val="00900328"/>
    <w:rsid w:val="0090116F"/>
    <w:rsid w:val="0090471C"/>
    <w:rsid w:val="009050E0"/>
    <w:rsid w:val="00906D93"/>
    <w:rsid w:val="00907DD3"/>
    <w:rsid w:val="0091136F"/>
    <w:rsid w:val="0091480F"/>
    <w:rsid w:val="00915E83"/>
    <w:rsid w:val="009169AA"/>
    <w:rsid w:val="00917581"/>
    <w:rsid w:val="0091773C"/>
    <w:rsid w:val="00923D28"/>
    <w:rsid w:val="00925066"/>
    <w:rsid w:val="00927841"/>
    <w:rsid w:val="0093099A"/>
    <w:rsid w:val="00931152"/>
    <w:rsid w:val="00931D6B"/>
    <w:rsid w:val="00936508"/>
    <w:rsid w:val="009441A3"/>
    <w:rsid w:val="0094793F"/>
    <w:rsid w:val="00950DA1"/>
    <w:rsid w:val="009520C1"/>
    <w:rsid w:val="009529C6"/>
    <w:rsid w:val="0096121A"/>
    <w:rsid w:val="009623F5"/>
    <w:rsid w:val="00965D81"/>
    <w:rsid w:val="00966C9B"/>
    <w:rsid w:val="00970149"/>
    <w:rsid w:val="00971A7C"/>
    <w:rsid w:val="00974C95"/>
    <w:rsid w:val="00976DDA"/>
    <w:rsid w:val="009921A0"/>
    <w:rsid w:val="00992B79"/>
    <w:rsid w:val="00994EF1"/>
    <w:rsid w:val="00995982"/>
    <w:rsid w:val="009A0538"/>
    <w:rsid w:val="009A078E"/>
    <w:rsid w:val="009A0B8F"/>
    <w:rsid w:val="009A2804"/>
    <w:rsid w:val="009B0157"/>
    <w:rsid w:val="009B289E"/>
    <w:rsid w:val="009B592D"/>
    <w:rsid w:val="009C3906"/>
    <w:rsid w:val="009C5AAD"/>
    <w:rsid w:val="009D40ED"/>
    <w:rsid w:val="009E08EB"/>
    <w:rsid w:val="009E10EC"/>
    <w:rsid w:val="009E6347"/>
    <w:rsid w:val="009F605F"/>
    <w:rsid w:val="00A072C5"/>
    <w:rsid w:val="00A11DF3"/>
    <w:rsid w:val="00A12CC4"/>
    <w:rsid w:val="00A13110"/>
    <w:rsid w:val="00A15CFB"/>
    <w:rsid w:val="00A2539A"/>
    <w:rsid w:val="00A259B7"/>
    <w:rsid w:val="00A314E2"/>
    <w:rsid w:val="00A4036F"/>
    <w:rsid w:val="00A43E9E"/>
    <w:rsid w:val="00A45FB6"/>
    <w:rsid w:val="00A46DED"/>
    <w:rsid w:val="00A567B4"/>
    <w:rsid w:val="00A57F33"/>
    <w:rsid w:val="00A63C4C"/>
    <w:rsid w:val="00A63D56"/>
    <w:rsid w:val="00A66388"/>
    <w:rsid w:val="00A70105"/>
    <w:rsid w:val="00A7482D"/>
    <w:rsid w:val="00A77B10"/>
    <w:rsid w:val="00A817D4"/>
    <w:rsid w:val="00A82CED"/>
    <w:rsid w:val="00A83797"/>
    <w:rsid w:val="00A91021"/>
    <w:rsid w:val="00A93546"/>
    <w:rsid w:val="00A96051"/>
    <w:rsid w:val="00A975AF"/>
    <w:rsid w:val="00AA0945"/>
    <w:rsid w:val="00AA23AB"/>
    <w:rsid w:val="00AA2CD2"/>
    <w:rsid w:val="00AA5494"/>
    <w:rsid w:val="00AB0CC7"/>
    <w:rsid w:val="00AB260C"/>
    <w:rsid w:val="00AB3C6E"/>
    <w:rsid w:val="00AB3E6C"/>
    <w:rsid w:val="00AB5844"/>
    <w:rsid w:val="00AC134F"/>
    <w:rsid w:val="00AC2E44"/>
    <w:rsid w:val="00AC34DE"/>
    <w:rsid w:val="00AC552F"/>
    <w:rsid w:val="00AD4452"/>
    <w:rsid w:val="00AD551D"/>
    <w:rsid w:val="00AE0D7B"/>
    <w:rsid w:val="00AE0D80"/>
    <w:rsid w:val="00AE42A3"/>
    <w:rsid w:val="00AE74BB"/>
    <w:rsid w:val="00AF14B3"/>
    <w:rsid w:val="00AF5E5C"/>
    <w:rsid w:val="00B00E1A"/>
    <w:rsid w:val="00B03ABE"/>
    <w:rsid w:val="00B101BB"/>
    <w:rsid w:val="00B12A90"/>
    <w:rsid w:val="00B20A48"/>
    <w:rsid w:val="00B213BD"/>
    <w:rsid w:val="00B236FA"/>
    <w:rsid w:val="00B24254"/>
    <w:rsid w:val="00B24DDA"/>
    <w:rsid w:val="00B26232"/>
    <w:rsid w:val="00B276E5"/>
    <w:rsid w:val="00B27759"/>
    <w:rsid w:val="00B31C1B"/>
    <w:rsid w:val="00B33F2C"/>
    <w:rsid w:val="00B3465D"/>
    <w:rsid w:val="00B45DD5"/>
    <w:rsid w:val="00B46D3A"/>
    <w:rsid w:val="00B542BF"/>
    <w:rsid w:val="00B56C18"/>
    <w:rsid w:val="00B57DC1"/>
    <w:rsid w:val="00B6114E"/>
    <w:rsid w:val="00B65A96"/>
    <w:rsid w:val="00B6603C"/>
    <w:rsid w:val="00B71865"/>
    <w:rsid w:val="00B71D93"/>
    <w:rsid w:val="00B74C91"/>
    <w:rsid w:val="00B74EA3"/>
    <w:rsid w:val="00B75847"/>
    <w:rsid w:val="00B80E79"/>
    <w:rsid w:val="00B84367"/>
    <w:rsid w:val="00B8716B"/>
    <w:rsid w:val="00B87828"/>
    <w:rsid w:val="00B90418"/>
    <w:rsid w:val="00BA0FDC"/>
    <w:rsid w:val="00BA274D"/>
    <w:rsid w:val="00BA391F"/>
    <w:rsid w:val="00BA4018"/>
    <w:rsid w:val="00BA56DD"/>
    <w:rsid w:val="00BA665E"/>
    <w:rsid w:val="00BB6AEA"/>
    <w:rsid w:val="00BB73FC"/>
    <w:rsid w:val="00BE05A3"/>
    <w:rsid w:val="00BF5C75"/>
    <w:rsid w:val="00C03627"/>
    <w:rsid w:val="00C15527"/>
    <w:rsid w:val="00C1710D"/>
    <w:rsid w:val="00C21C90"/>
    <w:rsid w:val="00C265C0"/>
    <w:rsid w:val="00C338D9"/>
    <w:rsid w:val="00C33A97"/>
    <w:rsid w:val="00C35F62"/>
    <w:rsid w:val="00C36532"/>
    <w:rsid w:val="00C413EF"/>
    <w:rsid w:val="00C42A3C"/>
    <w:rsid w:val="00C46AB1"/>
    <w:rsid w:val="00C46C4D"/>
    <w:rsid w:val="00C46FAD"/>
    <w:rsid w:val="00C55317"/>
    <w:rsid w:val="00C57DCB"/>
    <w:rsid w:val="00C63DFB"/>
    <w:rsid w:val="00C6763C"/>
    <w:rsid w:val="00C67B87"/>
    <w:rsid w:val="00C70773"/>
    <w:rsid w:val="00C83C34"/>
    <w:rsid w:val="00C95192"/>
    <w:rsid w:val="00C954E6"/>
    <w:rsid w:val="00C9654B"/>
    <w:rsid w:val="00CA28E0"/>
    <w:rsid w:val="00CA2BDE"/>
    <w:rsid w:val="00CA2D82"/>
    <w:rsid w:val="00CA7821"/>
    <w:rsid w:val="00CC6657"/>
    <w:rsid w:val="00CC7550"/>
    <w:rsid w:val="00CC7ABC"/>
    <w:rsid w:val="00CC7E00"/>
    <w:rsid w:val="00CD3A9A"/>
    <w:rsid w:val="00CD415C"/>
    <w:rsid w:val="00CD7245"/>
    <w:rsid w:val="00CE620F"/>
    <w:rsid w:val="00CF08A5"/>
    <w:rsid w:val="00CF373F"/>
    <w:rsid w:val="00D0170A"/>
    <w:rsid w:val="00D059FE"/>
    <w:rsid w:val="00D1306C"/>
    <w:rsid w:val="00D21141"/>
    <w:rsid w:val="00D21615"/>
    <w:rsid w:val="00D238DF"/>
    <w:rsid w:val="00D2427D"/>
    <w:rsid w:val="00D249AB"/>
    <w:rsid w:val="00D26B50"/>
    <w:rsid w:val="00D30C05"/>
    <w:rsid w:val="00D30CC1"/>
    <w:rsid w:val="00D31E37"/>
    <w:rsid w:val="00D344C1"/>
    <w:rsid w:val="00D347F0"/>
    <w:rsid w:val="00D34CBC"/>
    <w:rsid w:val="00D448BB"/>
    <w:rsid w:val="00D46989"/>
    <w:rsid w:val="00D56191"/>
    <w:rsid w:val="00D61B63"/>
    <w:rsid w:val="00D6250B"/>
    <w:rsid w:val="00D67665"/>
    <w:rsid w:val="00D67A7F"/>
    <w:rsid w:val="00D71495"/>
    <w:rsid w:val="00D761D5"/>
    <w:rsid w:val="00D7785B"/>
    <w:rsid w:val="00D80E08"/>
    <w:rsid w:val="00D81CEB"/>
    <w:rsid w:val="00D822E3"/>
    <w:rsid w:val="00D90C45"/>
    <w:rsid w:val="00D95A9C"/>
    <w:rsid w:val="00DA300C"/>
    <w:rsid w:val="00DA50C5"/>
    <w:rsid w:val="00DB3869"/>
    <w:rsid w:val="00DB411D"/>
    <w:rsid w:val="00DC03BF"/>
    <w:rsid w:val="00DC0A4D"/>
    <w:rsid w:val="00DC0F9B"/>
    <w:rsid w:val="00DC1319"/>
    <w:rsid w:val="00DC47E1"/>
    <w:rsid w:val="00DC5844"/>
    <w:rsid w:val="00DC77BC"/>
    <w:rsid w:val="00DD013F"/>
    <w:rsid w:val="00DD086B"/>
    <w:rsid w:val="00DD2E24"/>
    <w:rsid w:val="00DD34D4"/>
    <w:rsid w:val="00DE2DF0"/>
    <w:rsid w:val="00DE35B2"/>
    <w:rsid w:val="00DF1713"/>
    <w:rsid w:val="00DF22DF"/>
    <w:rsid w:val="00DF37D9"/>
    <w:rsid w:val="00E00784"/>
    <w:rsid w:val="00E02685"/>
    <w:rsid w:val="00E076DB"/>
    <w:rsid w:val="00E1274D"/>
    <w:rsid w:val="00E12D75"/>
    <w:rsid w:val="00E12E81"/>
    <w:rsid w:val="00E131BB"/>
    <w:rsid w:val="00E230BA"/>
    <w:rsid w:val="00E23BCB"/>
    <w:rsid w:val="00E24B99"/>
    <w:rsid w:val="00E2528B"/>
    <w:rsid w:val="00E32C50"/>
    <w:rsid w:val="00E3420B"/>
    <w:rsid w:val="00E35512"/>
    <w:rsid w:val="00E36D70"/>
    <w:rsid w:val="00E41BB8"/>
    <w:rsid w:val="00E46B3B"/>
    <w:rsid w:val="00E55986"/>
    <w:rsid w:val="00E61E21"/>
    <w:rsid w:val="00E6399B"/>
    <w:rsid w:val="00E64710"/>
    <w:rsid w:val="00E66471"/>
    <w:rsid w:val="00E70645"/>
    <w:rsid w:val="00E71BC2"/>
    <w:rsid w:val="00E72C72"/>
    <w:rsid w:val="00E7418F"/>
    <w:rsid w:val="00E7762D"/>
    <w:rsid w:val="00E813EA"/>
    <w:rsid w:val="00E81951"/>
    <w:rsid w:val="00E834A7"/>
    <w:rsid w:val="00E839B5"/>
    <w:rsid w:val="00E97728"/>
    <w:rsid w:val="00E97A39"/>
    <w:rsid w:val="00EA1450"/>
    <w:rsid w:val="00EA3242"/>
    <w:rsid w:val="00EA385C"/>
    <w:rsid w:val="00EA3FBA"/>
    <w:rsid w:val="00EA52AD"/>
    <w:rsid w:val="00EC2F8F"/>
    <w:rsid w:val="00EC3053"/>
    <w:rsid w:val="00EC3F48"/>
    <w:rsid w:val="00EC53BD"/>
    <w:rsid w:val="00ED283B"/>
    <w:rsid w:val="00ED2CE7"/>
    <w:rsid w:val="00ED5061"/>
    <w:rsid w:val="00ED6EEE"/>
    <w:rsid w:val="00ED792B"/>
    <w:rsid w:val="00EE003B"/>
    <w:rsid w:val="00EE011B"/>
    <w:rsid w:val="00EE0B23"/>
    <w:rsid w:val="00EE0D5E"/>
    <w:rsid w:val="00EE3752"/>
    <w:rsid w:val="00EE3780"/>
    <w:rsid w:val="00EE4D76"/>
    <w:rsid w:val="00EE5A1A"/>
    <w:rsid w:val="00EE6608"/>
    <w:rsid w:val="00EE6F12"/>
    <w:rsid w:val="00EF110A"/>
    <w:rsid w:val="00F04542"/>
    <w:rsid w:val="00F05C7F"/>
    <w:rsid w:val="00F05C84"/>
    <w:rsid w:val="00F0784E"/>
    <w:rsid w:val="00F12D86"/>
    <w:rsid w:val="00F14629"/>
    <w:rsid w:val="00F21A68"/>
    <w:rsid w:val="00F22C7B"/>
    <w:rsid w:val="00F246D6"/>
    <w:rsid w:val="00F25040"/>
    <w:rsid w:val="00F34CB6"/>
    <w:rsid w:val="00F3649F"/>
    <w:rsid w:val="00F36D12"/>
    <w:rsid w:val="00F40BDF"/>
    <w:rsid w:val="00F40F4D"/>
    <w:rsid w:val="00F424EF"/>
    <w:rsid w:val="00F52196"/>
    <w:rsid w:val="00F52EF4"/>
    <w:rsid w:val="00F54FEA"/>
    <w:rsid w:val="00F5687D"/>
    <w:rsid w:val="00F5694C"/>
    <w:rsid w:val="00F669FF"/>
    <w:rsid w:val="00F84768"/>
    <w:rsid w:val="00F861B5"/>
    <w:rsid w:val="00F86B2A"/>
    <w:rsid w:val="00F9184A"/>
    <w:rsid w:val="00F943BB"/>
    <w:rsid w:val="00F97AEF"/>
    <w:rsid w:val="00FA0E16"/>
    <w:rsid w:val="00FA4A71"/>
    <w:rsid w:val="00FA7BB4"/>
    <w:rsid w:val="00FB60C0"/>
    <w:rsid w:val="00FB6750"/>
    <w:rsid w:val="00FB6B6E"/>
    <w:rsid w:val="00FC13BC"/>
    <w:rsid w:val="00FC2B27"/>
    <w:rsid w:val="00FD0D27"/>
    <w:rsid w:val="00FD122F"/>
    <w:rsid w:val="00FD15AE"/>
    <w:rsid w:val="00FD2D98"/>
    <w:rsid w:val="00FD362B"/>
    <w:rsid w:val="00FD452B"/>
    <w:rsid w:val="00FE239B"/>
    <w:rsid w:val="00FE5005"/>
    <w:rsid w:val="00FE7913"/>
    <w:rsid w:val="00FF004B"/>
    <w:rsid w:val="00FF0E9D"/>
    <w:rsid w:val="00FF27FE"/>
    <w:rsid w:val="00FF6925"/>
    <w:rsid w:val="00FF6B27"/>
    <w:rsid w:val="00FF71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7F0"/>
    <w:pPr>
      <w:widowControl w:val="0"/>
    </w:pPr>
    <w:rPr>
      <w:rFonts w:ascii="Times New Roman" w:eastAsia="新細明體" w:hAnsi="Times New Roman" w:cs="Times New Roman"/>
      <w:szCs w:val="24"/>
    </w:rPr>
  </w:style>
  <w:style w:type="paragraph" w:styleId="11">
    <w:name w:val="heading 1"/>
    <w:basedOn w:val="a"/>
    <w:next w:val="a"/>
    <w:link w:val="12"/>
    <w:qFormat/>
    <w:rsid w:val="00FB60C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qFormat/>
    <w:rsid w:val="00FB60C0"/>
    <w:pPr>
      <w:keepNext/>
      <w:spacing w:line="720" w:lineRule="auto"/>
      <w:outlineLvl w:val="1"/>
    </w:pPr>
    <w:rPr>
      <w:rFonts w:ascii="Arial" w:hAnsi="Arial"/>
      <w:b/>
      <w:bCs/>
      <w:sz w:val="48"/>
      <w:szCs w:val="48"/>
    </w:rPr>
  </w:style>
  <w:style w:type="paragraph" w:styleId="30">
    <w:name w:val="heading 3"/>
    <w:basedOn w:val="a"/>
    <w:next w:val="a"/>
    <w:link w:val="31"/>
    <w:uiPriority w:val="9"/>
    <w:semiHidden/>
    <w:unhideWhenUsed/>
    <w:qFormat/>
    <w:rsid w:val="00FE791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E791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B60C0"/>
    <w:rPr>
      <w:color w:val="0253B7"/>
      <w:u w:val="single"/>
    </w:rPr>
  </w:style>
  <w:style w:type="paragraph" w:styleId="a4">
    <w:name w:val="footer"/>
    <w:basedOn w:val="a"/>
    <w:link w:val="a5"/>
    <w:uiPriority w:val="99"/>
    <w:rsid w:val="00FB60C0"/>
    <w:pPr>
      <w:tabs>
        <w:tab w:val="center" w:pos="4153"/>
        <w:tab w:val="right" w:pos="8306"/>
      </w:tabs>
      <w:snapToGrid w:val="0"/>
    </w:pPr>
    <w:rPr>
      <w:sz w:val="20"/>
      <w:szCs w:val="20"/>
    </w:rPr>
  </w:style>
  <w:style w:type="character" w:customStyle="1" w:styleId="a5">
    <w:name w:val="頁尾 字元"/>
    <w:basedOn w:val="a0"/>
    <w:link w:val="a4"/>
    <w:uiPriority w:val="99"/>
    <w:rsid w:val="00FB60C0"/>
    <w:rPr>
      <w:rFonts w:ascii="Times New Roman" w:eastAsia="新細明體" w:hAnsi="Times New Roman" w:cs="Times New Roman"/>
      <w:sz w:val="20"/>
      <w:szCs w:val="20"/>
    </w:rPr>
  </w:style>
  <w:style w:type="character" w:styleId="a6">
    <w:name w:val="page number"/>
    <w:basedOn w:val="a0"/>
    <w:rsid w:val="00FB60C0"/>
  </w:style>
  <w:style w:type="paragraph" w:styleId="13">
    <w:name w:val="toc 1"/>
    <w:basedOn w:val="a"/>
    <w:next w:val="a"/>
    <w:autoRedefine/>
    <w:uiPriority w:val="39"/>
    <w:unhideWhenUsed/>
    <w:qFormat/>
    <w:rsid w:val="00FB60C0"/>
    <w:pPr>
      <w:widowControl/>
      <w:tabs>
        <w:tab w:val="left" w:pos="567"/>
        <w:tab w:val="right" w:leader="dot" w:pos="8296"/>
      </w:tabs>
      <w:adjustRightInd w:val="0"/>
      <w:snapToGrid w:val="0"/>
      <w:spacing w:beforeLines="50" w:before="180" w:line="360" w:lineRule="exact"/>
    </w:pPr>
    <w:rPr>
      <w:rFonts w:ascii="標楷體" w:eastAsia="標楷體" w:hAnsi="標楷體" w:cstheme="minorBidi"/>
      <w:b/>
      <w:noProof/>
      <w:kern w:val="0"/>
      <w:sz w:val="28"/>
      <w:szCs w:val="28"/>
    </w:rPr>
  </w:style>
  <w:style w:type="paragraph" w:styleId="22">
    <w:name w:val="toc 2"/>
    <w:basedOn w:val="a"/>
    <w:next w:val="a"/>
    <w:autoRedefine/>
    <w:uiPriority w:val="39"/>
    <w:unhideWhenUsed/>
    <w:qFormat/>
    <w:rsid w:val="00FB60C0"/>
    <w:pPr>
      <w:widowControl/>
      <w:tabs>
        <w:tab w:val="right" w:leader="dot" w:pos="8296"/>
      </w:tabs>
      <w:adjustRightInd w:val="0"/>
      <w:snapToGrid w:val="0"/>
      <w:spacing w:before="50" w:line="360" w:lineRule="exact"/>
      <w:ind w:leftChars="101" w:left="242"/>
    </w:pPr>
    <w:rPr>
      <w:rFonts w:ascii="微軟正黑體" w:eastAsia="微軟正黑體" w:hAnsi="微軟正黑體" w:cstheme="minorBidi"/>
      <w:bCs/>
      <w:noProof/>
      <w:kern w:val="0"/>
      <w:sz w:val="28"/>
      <w:szCs w:val="28"/>
    </w:rPr>
  </w:style>
  <w:style w:type="character" w:customStyle="1" w:styleId="12">
    <w:name w:val="標題 1 字元"/>
    <w:basedOn w:val="a0"/>
    <w:link w:val="11"/>
    <w:rsid w:val="00FB60C0"/>
    <w:rPr>
      <w:rFonts w:asciiTheme="majorHAnsi" w:eastAsiaTheme="majorEastAsia" w:hAnsiTheme="majorHAnsi" w:cstheme="majorBidi"/>
      <w:b/>
      <w:bCs/>
      <w:kern w:val="52"/>
      <w:sz w:val="52"/>
      <w:szCs w:val="52"/>
    </w:rPr>
  </w:style>
  <w:style w:type="paragraph" w:styleId="a7">
    <w:name w:val="TOC Heading"/>
    <w:basedOn w:val="11"/>
    <w:next w:val="a"/>
    <w:uiPriority w:val="39"/>
    <w:semiHidden/>
    <w:unhideWhenUsed/>
    <w:qFormat/>
    <w:rsid w:val="00FB60C0"/>
    <w:pPr>
      <w:keepLines/>
      <w:widowControl/>
      <w:spacing w:before="480" w:after="0" w:line="276" w:lineRule="auto"/>
      <w:outlineLvl w:val="9"/>
    </w:pPr>
    <w:rPr>
      <w:color w:val="365F91" w:themeColor="accent1" w:themeShade="BF"/>
      <w:kern w:val="0"/>
      <w:sz w:val="28"/>
      <w:szCs w:val="28"/>
    </w:rPr>
  </w:style>
  <w:style w:type="paragraph" w:styleId="a8">
    <w:name w:val="Balloon Text"/>
    <w:basedOn w:val="a"/>
    <w:link w:val="a9"/>
    <w:uiPriority w:val="99"/>
    <w:semiHidden/>
    <w:unhideWhenUsed/>
    <w:rsid w:val="00FB60C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B60C0"/>
    <w:rPr>
      <w:rFonts w:asciiTheme="majorHAnsi" w:eastAsiaTheme="majorEastAsia" w:hAnsiTheme="majorHAnsi" w:cstheme="majorBidi"/>
      <w:sz w:val="18"/>
      <w:szCs w:val="18"/>
    </w:rPr>
  </w:style>
  <w:style w:type="paragraph" w:styleId="aa">
    <w:name w:val="List Paragraph"/>
    <w:basedOn w:val="a"/>
    <w:link w:val="ab"/>
    <w:uiPriority w:val="34"/>
    <w:qFormat/>
    <w:rsid w:val="00FB60C0"/>
    <w:pPr>
      <w:ind w:leftChars="200" w:left="480"/>
    </w:pPr>
  </w:style>
  <w:style w:type="character" w:customStyle="1" w:styleId="ab">
    <w:name w:val="清單段落 字元"/>
    <w:basedOn w:val="a0"/>
    <w:link w:val="aa"/>
    <w:uiPriority w:val="34"/>
    <w:rsid w:val="00FB60C0"/>
    <w:rPr>
      <w:rFonts w:ascii="Times New Roman" w:eastAsia="新細明體" w:hAnsi="Times New Roman" w:cs="Times New Roman"/>
      <w:szCs w:val="24"/>
    </w:rPr>
  </w:style>
  <w:style w:type="character" w:customStyle="1" w:styleId="21">
    <w:name w:val="標題 2 字元"/>
    <w:basedOn w:val="a0"/>
    <w:link w:val="20"/>
    <w:rsid w:val="00FB60C0"/>
    <w:rPr>
      <w:rFonts w:ascii="Arial" w:eastAsia="新細明體" w:hAnsi="Arial" w:cs="Times New Roman"/>
      <w:b/>
      <w:bCs/>
      <w:sz w:val="48"/>
      <w:szCs w:val="48"/>
    </w:rPr>
  </w:style>
  <w:style w:type="paragraph" w:styleId="ac">
    <w:name w:val="footnote text"/>
    <w:basedOn w:val="a"/>
    <w:link w:val="ad"/>
    <w:uiPriority w:val="99"/>
    <w:rsid w:val="00FB60C0"/>
    <w:pPr>
      <w:snapToGrid w:val="0"/>
    </w:pPr>
    <w:rPr>
      <w:sz w:val="20"/>
      <w:szCs w:val="20"/>
    </w:rPr>
  </w:style>
  <w:style w:type="character" w:customStyle="1" w:styleId="ad">
    <w:name w:val="註腳文字 字元"/>
    <w:basedOn w:val="a0"/>
    <w:link w:val="ac"/>
    <w:uiPriority w:val="99"/>
    <w:rsid w:val="00FB60C0"/>
    <w:rPr>
      <w:rFonts w:ascii="Times New Roman" w:eastAsia="新細明體" w:hAnsi="Times New Roman" w:cs="Times New Roman"/>
      <w:sz w:val="20"/>
      <w:szCs w:val="20"/>
    </w:rPr>
  </w:style>
  <w:style w:type="character" w:styleId="ae">
    <w:name w:val="footnote reference"/>
    <w:uiPriority w:val="99"/>
    <w:semiHidden/>
    <w:rsid w:val="00FB60C0"/>
    <w:rPr>
      <w:vertAlign w:val="superscript"/>
    </w:rPr>
  </w:style>
  <w:style w:type="paragraph" w:styleId="Web">
    <w:name w:val="Normal (Web)"/>
    <w:basedOn w:val="a"/>
    <w:uiPriority w:val="99"/>
    <w:semiHidden/>
    <w:unhideWhenUsed/>
    <w:rsid w:val="00FB60C0"/>
    <w:pPr>
      <w:widowControl/>
      <w:spacing w:before="100" w:beforeAutospacing="1" w:after="100" w:afterAutospacing="1"/>
    </w:pPr>
    <w:rPr>
      <w:rFonts w:ascii="新細明體" w:hAnsi="新細明體" w:cs="新細明體"/>
      <w:kern w:val="0"/>
    </w:rPr>
  </w:style>
  <w:style w:type="table" w:styleId="af">
    <w:name w:val="Table Grid"/>
    <w:basedOn w:val="a1"/>
    <w:uiPriority w:val="59"/>
    <w:rsid w:val="00AA2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
    <w:basedOn w:val="a1"/>
    <w:next w:val="af"/>
    <w:uiPriority w:val="59"/>
    <w:rsid w:val="00AA2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標題 3 字元"/>
    <w:basedOn w:val="a0"/>
    <w:link w:val="30"/>
    <w:uiPriority w:val="9"/>
    <w:semiHidden/>
    <w:rsid w:val="00FE7913"/>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E7913"/>
    <w:rPr>
      <w:rFonts w:asciiTheme="majorHAnsi" w:eastAsiaTheme="majorEastAsia" w:hAnsiTheme="majorHAnsi" w:cstheme="majorBidi"/>
      <w:sz w:val="36"/>
      <w:szCs w:val="36"/>
    </w:rPr>
  </w:style>
  <w:style w:type="character" w:styleId="af0">
    <w:name w:val="FollowedHyperlink"/>
    <w:semiHidden/>
    <w:unhideWhenUsed/>
    <w:rsid w:val="00FE7913"/>
    <w:rPr>
      <w:color w:val="800080"/>
      <w:u w:val="single"/>
    </w:rPr>
  </w:style>
  <w:style w:type="paragraph" w:styleId="HTML">
    <w:name w:val="HTML Preformatted"/>
    <w:basedOn w:val="a"/>
    <w:link w:val="HTML0"/>
    <w:semiHidden/>
    <w:unhideWhenUsed/>
    <w:rsid w:val="00FE79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kern w:val="0"/>
      <w:lang w:bidi="hi-IN"/>
    </w:rPr>
  </w:style>
  <w:style w:type="character" w:customStyle="1" w:styleId="HTML0">
    <w:name w:val="HTML 預設格式 字元"/>
    <w:basedOn w:val="a0"/>
    <w:link w:val="HTML"/>
    <w:semiHidden/>
    <w:rsid w:val="00FE7913"/>
    <w:rPr>
      <w:rFonts w:ascii="細明體" w:eastAsia="細明體" w:hAnsi="細明體" w:cs="細明體"/>
      <w:color w:val="000000"/>
      <w:kern w:val="0"/>
      <w:szCs w:val="24"/>
      <w:lang w:bidi="hi-IN"/>
    </w:rPr>
  </w:style>
  <w:style w:type="paragraph" w:styleId="32">
    <w:name w:val="toc 3"/>
    <w:basedOn w:val="a"/>
    <w:next w:val="a"/>
    <w:autoRedefine/>
    <w:uiPriority w:val="39"/>
    <w:semiHidden/>
    <w:unhideWhenUsed/>
    <w:qFormat/>
    <w:rsid w:val="00FE7913"/>
    <w:pPr>
      <w:widowControl/>
      <w:spacing w:after="100" w:line="276" w:lineRule="auto"/>
      <w:ind w:left="440"/>
    </w:pPr>
    <w:rPr>
      <w:rFonts w:asciiTheme="minorHAnsi" w:eastAsiaTheme="minorEastAsia" w:hAnsiTheme="minorHAnsi" w:cstheme="minorBidi"/>
      <w:kern w:val="0"/>
      <w:sz w:val="22"/>
      <w:szCs w:val="22"/>
    </w:rPr>
  </w:style>
  <w:style w:type="paragraph" w:styleId="af1">
    <w:name w:val="annotation text"/>
    <w:basedOn w:val="a"/>
    <w:link w:val="af2"/>
    <w:uiPriority w:val="99"/>
    <w:semiHidden/>
    <w:unhideWhenUsed/>
    <w:rsid w:val="00FE7913"/>
  </w:style>
  <w:style w:type="character" w:customStyle="1" w:styleId="af2">
    <w:name w:val="註解文字 字元"/>
    <w:basedOn w:val="a0"/>
    <w:link w:val="af1"/>
    <w:uiPriority w:val="99"/>
    <w:semiHidden/>
    <w:rsid w:val="00FE7913"/>
    <w:rPr>
      <w:rFonts w:ascii="Times New Roman" w:eastAsia="新細明體" w:hAnsi="Times New Roman" w:cs="Times New Roman"/>
      <w:szCs w:val="24"/>
    </w:rPr>
  </w:style>
  <w:style w:type="paragraph" w:styleId="af3">
    <w:name w:val="header"/>
    <w:basedOn w:val="a"/>
    <w:link w:val="af4"/>
    <w:uiPriority w:val="99"/>
    <w:unhideWhenUsed/>
    <w:rsid w:val="00FE7913"/>
    <w:pPr>
      <w:tabs>
        <w:tab w:val="center" w:pos="4153"/>
        <w:tab w:val="right" w:pos="8306"/>
      </w:tabs>
      <w:snapToGrid w:val="0"/>
    </w:pPr>
    <w:rPr>
      <w:sz w:val="20"/>
      <w:szCs w:val="20"/>
    </w:rPr>
  </w:style>
  <w:style w:type="character" w:customStyle="1" w:styleId="af4">
    <w:name w:val="頁首 字元"/>
    <w:basedOn w:val="a0"/>
    <w:link w:val="af3"/>
    <w:uiPriority w:val="99"/>
    <w:rsid w:val="00FE7913"/>
    <w:rPr>
      <w:rFonts w:ascii="Times New Roman" w:eastAsia="新細明體" w:hAnsi="Times New Roman" w:cs="Times New Roman"/>
      <w:sz w:val="20"/>
      <w:szCs w:val="20"/>
    </w:rPr>
  </w:style>
  <w:style w:type="paragraph" w:styleId="af5">
    <w:name w:val="endnote text"/>
    <w:basedOn w:val="a"/>
    <w:link w:val="af6"/>
    <w:uiPriority w:val="99"/>
    <w:semiHidden/>
    <w:unhideWhenUsed/>
    <w:rsid w:val="00FE7913"/>
    <w:pPr>
      <w:snapToGrid w:val="0"/>
    </w:pPr>
  </w:style>
  <w:style w:type="character" w:customStyle="1" w:styleId="af6">
    <w:name w:val="章節附註文字 字元"/>
    <w:basedOn w:val="a0"/>
    <w:link w:val="af5"/>
    <w:uiPriority w:val="99"/>
    <w:semiHidden/>
    <w:rsid w:val="00FE7913"/>
    <w:rPr>
      <w:rFonts w:ascii="Times New Roman" w:eastAsia="新細明體" w:hAnsi="Times New Roman" w:cs="Times New Roman"/>
      <w:szCs w:val="24"/>
    </w:rPr>
  </w:style>
  <w:style w:type="paragraph" w:styleId="af7">
    <w:name w:val="Closing"/>
    <w:basedOn w:val="a"/>
    <w:link w:val="af8"/>
    <w:uiPriority w:val="99"/>
    <w:semiHidden/>
    <w:unhideWhenUsed/>
    <w:rsid w:val="00FE7913"/>
    <w:pPr>
      <w:ind w:leftChars="1800" w:left="100"/>
    </w:pPr>
    <w:rPr>
      <w:rFonts w:eastAsia="標楷體"/>
      <w:b/>
      <w:bCs/>
      <w:sz w:val="32"/>
      <w:szCs w:val="32"/>
    </w:rPr>
  </w:style>
  <w:style w:type="character" w:customStyle="1" w:styleId="af8">
    <w:name w:val="結語 字元"/>
    <w:basedOn w:val="a0"/>
    <w:link w:val="af7"/>
    <w:uiPriority w:val="99"/>
    <w:semiHidden/>
    <w:rsid w:val="00FE7913"/>
    <w:rPr>
      <w:rFonts w:ascii="Times New Roman" w:eastAsia="標楷體" w:hAnsi="Times New Roman" w:cs="Times New Roman"/>
      <w:b/>
      <w:bCs/>
      <w:sz w:val="32"/>
      <w:szCs w:val="32"/>
    </w:rPr>
  </w:style>
  <w:style w:type="paragraph" w:styleId="af9">
    <w:name w:val="Body Text"/>
    <w:basedOn w:val="a"/>
    <w:link w:val="afa"/>
    <w:uiPriority w:val="99"/>
    <w:semiHidden/>
    <w:unhideWhenUsed/>
    <w:rsid w:val="00FE7913"/>
    <w:pPr>
      <w:spacing w:after="120"/>
    </w:pPr>
  </w:style>
  <w:style w:type="character" w:customStyle="1" w:styleId="afa">
    <w:name w:val="本文 字元"/>
    <w:basedOn w:val="a0"/>
    <w:link w:val="af9"/>
    <w:uiPriority w:val="99"/>
    <w:semiHidden/>
    <w:rsid w:val="00FE7913"/>
    <w:rPr>
      <w:rFonts w:ascii="Times New Roman" w:eastAsia="新細明體" w:hAnsi="Times New Roman" w:cs="Times New Roman"/>
      <w:szCs w:val="24"/>
    </w:rPr>
  </w:style>
  <w:style w:type="paragraph" w:styleId="afb">
    <w:name w:val="Body Text Indent"/>
    <w:basedOn w:val="a"/>
    <w:link w:val="afc"/>
    <w:uiPriority w:val="99"/>
    <w:semiHidden/>
    <w:unhideWhenUsed/>
    <w:rsid w:val="00FE7913"/>
    <w:pPr>
      <w:spacing w:after="120"/>
      <w:ind w:leftChars="200" w:left="480"/>
    </w:pPr>
  </w:style>
  <w:style w:type="character" w:customStyle="1" w:styleId="afc">
    <w:name w:val="本文縮排 字元"/>
    <w:basedOn w:val="a0"/>
    <w:link w:val="afb"/>
    <w:uiPriority w:val="99"/>
    <w:semiHidden/>
    <w:rsid w:val="00FE7913"/>
    <w:rPr>
      <w:rFonts w:ascii="Times New Roman" w:eastAsia="新細明體" w:hAnsi="Times New Roman" w:cs="Times New Roman"/>
      <w:szCs w:val="24"/>
    </w:rPr>
  </w:style>
  <w:style w:type="paragraph" w:styleId="afd">
    <w:name w:val="Date"/>
    <w:basedOn w:val="a"/>
    <w:next w:val="a"/>
    <w:link w:val="afe"/>
    <w:uiPriority w:val="99"/>
    <w:semiHidden/>
    <w:unhideWhenUsed/>
    <w:rsid w:val="00FE7913"/>
    <w:pPr>
      <w:jc w:val="right"/>
    </w:pPr>
  </w:style>
  <w:style w:type="character" w:customStyle="1" w:styleId="afe">
    <w:name w:val="日期 字元"/>
    <w:basedOn w:val="a0"/>
    <w:link w:val="afd"/>
    <w:uiPriority w:val="99"/>
    <w:semiHidden/>
    <w:rsid w:val="00FE7913"/>
    <w:rPr>
      <w:rFonts w:ascii="Times New Roman" w:eastAsia="新細明體" w:hAnsi="Times New Roman" w:cs="Times New Roman"/>
      <w:szCs w:val="24"/>
    </w:rPr>
  </w:style>
  <w:style w:type="paragraph" w:styleId="aff">
    <w:name w:val="Note Heading"/>
    <w:basedOn w:val="a"/>
    <w:next w:val="a"/>
    <w:link w:val="aff0"/>
    <w:uiPriority w:val="99"/>
    <w:semiHidden/>
    <w:unhideWhenUsed/>
    <w:rsid w:val="00FE7913"/>
    <w:pPr>
      <w:jc w:val="center"/>
    </w:pPr>
    <w:rPr>
      <w:rFonts w:eastAsia="標楷體"/>
      <w:b/>
      <w:bCs/>
      <w:sz w:val="32"/>
      <w:szCs w:val="32"/>
    </w:rPr>
  </w:style>
  <w:style w:type="character" w:customStyle="1" w:styleId="aff0">
    <w:name w:val="註釋標題 字元"/>
    <w:basedOn w:val="a0"/>
    <w:link w:val="aff"/>
    <w:uiPriority w:val="99"/>
    <w:semiHidden/>
    <w:rsid w:val="00FE7913"/>
    <w:rPr>
      <w:rFonts w:ascii="Times New Roman" w:eastAsia="標楷體" w:hAnsi="Times New Roman" w:cs="Times New Roman"/>
      <w:b/>
      <w:bCs/>
      <w:sz w:val="32"/>
      <w:szCs w:val="32"/>
    </w:rPr>
  </w:style>
  <w:style w:type="paragraph" w:styleId="aff1">
    <w:name w:val="annotation subject"/>
    <w:basedOn w:val="af1"/>
    <w:next w:val="af1"/>
    <w:link w:val="aff2"/>
    <w:uiPriority w:val="99"/>
    <w:semiHidden/>
    <w:unhideWhenUsed/>
    <w:rsid w:val="00FE7913"/>
    <w:rPr>
      <w:b/>
      <w:bCs/>
    </w:rPr>
  </w:style>
  <w:style w:type="character" w:customStyle="1" w:styleId="aff2">
    <w:name w:val="註解主旨 字元"/>
    <w:basedOn w:val="af2"/>
    <w:link w:val="aff1"/>
    <w:uiPriority w:val="99"/>
    <w:semiHidden/>
    <w:rsid w:val="00FE7913"/>
    <w:rPr>
      <w:rFonts w:ascii="Times New Roman" w:eastAsia="新細明體" w:hAnsi="Times New Roman" w:cs="Times New Roman"/>
      <w:b/>
      <w:bCs/>
      <w:szCs w:val="24"/>
    </w:rPr>
  </w:style>
  <w:style w:type="paragraph" w:styleId="aff3">
    <w:name w:val="No Spacing"/>
    <w:uiPriority w:val="1"/>
    <w:qFormat/>
    <w:rsid w:val="00FE7913"/>
    <w:pPr>
      <w:widowControl w:val="0"/>
    </w:pPr>
    <w:rPr>
      <w:rFonts w:ascii="Times New Roman" w:eastAsia="新細明體" w:hAnsi="Times New Roman" w:cs="Times New Roman"/>
      <w:szCs w:val="24"/>
    </w:rPr>
  </w:style>
  <w:style w:type="paragraph" w:styleId="aff4">
    <w:name w:val="Revision"/>
    <w:uiPriority w:val="99"/>
    <w:semiHidden/>
    <w:rsid w:val="00FE7913"/>
    <w:rPr>
      <w:rFonts w:ascii="Times New Roman" w:eastAsia="新細明體" w:hAnsi="Times New Roman" w:cs="Times New Roman"/>
      <w:szCs w:val="24"/>
    </w:rPr>
  </w:style>
  <w:style w:type="paragraph" w:customStyle="1" w:styleId="aff5">
    <w:name w:val="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story">
    <w:name w:val="story"/>
    <w:basedOn w:val="a"/>
    <w:uiPriority w:val="99"/>
    <w:rsid w:val="00FE7913"/>
    <w:pPr>
      <w:widowControl/>
      <w:spacing w:before="100" w:beforeAutospacing="1" w:after="100" w:afterAutospacing="1" w:line="360" w:lineRule="atLeast"/>
    </w:pPr>
    <w:rPr>
      <w:rFonts w:ascii="Verdana" w:hAnsi="Verdana" w:cs="新細明體"/>
      <w:color w:val="414141"/>
      <w:kern w:val="0"/>
      <w:sz w:val="22"/>
      <w:szCs w:val="22"/>
      <w:lang w:bidi="hi-IN"/>
    </w:rPr>
  </w:style>
  <w:style w:type="paragraph" w:customStyle="1" w:styleId="Web45">
    <w:name w:val="內文 (Web)45"/>
    <w:basedOn w:val="a"/>
    <w:uiPriority w:val="99"/>
    <w:rsid w:val="00FE7913"/>
    <w:pPr>
      <w:widowControl/>
      <w:spacing w:before="240" w:after="360"/>
    </w:pPr>
    <w:rPr>
      <w:rFonts w:ascii="新細明體" w:hAnsi="新細明體" w:cs="新細明體"/>
      <w:kern w:val="0"/>
      <w:sz w:val="23"/>
      <w:szCs w:val="23"/>
    </w:rPr>
  </w:style>
  <w:style w:type="paragraph" w:customStyle="1" w:styleId="210">
    <w:name w:val="標題 21"/>
    <w:basedOn w:val="a"/>
    <w:uiPriority w:val="99"/>
    <w:rsid w:val="00FE7913"/>
    <w:pPr>
      <w:widowControl/>
      <w:spacing w:before="100" w:beforeAutospacing="1" w:after="100" w:afterAutospacing="1"/>
      <w:outlineLvl w:val="2"/>
    </w:pPr>
    <w:rPr>
      <w:rFonts w:ascii="新細明體" w:hAnsi="新細明體" w:cs="新細明體"/>
      <w:b/>
      <w:bCs/>
      <w:kern w:val="0"/>
      <w:sz w:val="36"/>
      <w:szCs w:val="36"/>
    </w:rPr>
  </w:style>
  <w:style w:type="paragraph" w:customStyle="1" w:styleId="Web7">
    <w:name w:val="內文 (Web)7"/>
    <w:basedOn w:val="a"/>
    <w:uiPriority w:val="99"/>
    <w:rsid w:val="00FE7913"/>
    <w:pPr>
      <w:widowControl/>
      <w:spacing w:line="330" w:lineRule="atLeast"/>
      <w:ind w:left="150" w:right="150"/>
    </w:pPr>
    <w:rPr>
      <w:rFonts w:ascii="新細明體" w:hAnsi="新細明體" w:cs="新細明體"/>
      <w:kern w:val="0"/>
    </w:rPr>
  </w:style>
  <w:style w:type="paragraph" w:customStyle="1" w:styleId="33">
    <w:name w:val="字元 字元3 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5">
    <w:name w:val="字元 字元 字元1 字元 字元 字元 字元 字元 字元 字元 字元"/>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xl30">
    <w:name w:val="xl30"/>
    <w:basedOn w:val="a"/>
    <w:uiPriority w:val="99"/>
    <w:rsid w:val="00FE7913"/>
    <w:pPr>
      <w:widowControl/>
      <w:spacing w:before="100" w:beforeAutospacing="1" w:after="100" w:afterAutospacing="1"/>
      <w:jc w:val="center"/>
    </w:pPr>
    <w:rPr>
      <w:rFonts w:ascii="全真楷書" w:eastAsia="全真楷書" w:hAnsi="Arial Unicode MS" w:cs="Arial Unicode MS"/>
      <w:kern w:val="0"/>
    </w:rPr>
  </w:style>
  <w:style w:type="paragraph" w:customStyle="1" w:styleId="16">
    <w:name w:val="字元 字元1"/>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aff6">
    <w:name w:val="字元 字元"/>
    <w:basedOn w:val="a"/>
    <w:uiPriority w:val="99"/>
    <w:rsid w:val="00FE7913"/>
    <w:pPr>
      <w:widowControl/>
      <w:spacing w:after="160" w:line="240" w:lineRule="exact"/>
    </w:pPr>
    <w:rPr>
      <w:rFonts w:ascii="Tahoma" w:hAnsi="Tahoma"/>
      <w:kern w:val="0"/>
      <w:sz w:val="20"/>
      <w:szCs w:val="20"/>
      <w:lang w:eastAsia="en-US"/>
    </w:rPr>
  </w:style>
  <w:style w:type="paragraph" w:customStyle="1" w:styleId="23">
    <w:name w:val="字元 字元2"/>
    <w:basedOn w:val="a"/>
    <w:uiPriority w:val="99"/>
    <w:rsid w:val="00FE7913"/>
    <w:pPr>
      <w:widowControl/>
      <w:spacing w:after="160" w:line="240" w:lineRule="exact"/>
    </w:pPr>
    <w:rPr>
      <w:rFonts w:ascii="Tahoma" w:hAnsi="Tahoma"/>
      <w:kern w:val="0"/>
      <w:sz w:val="20"/>
      <w:szCs w:val="20"/>
      <w:lang w:eastAsia="en-US"/>
    </w:rPr>
  </w:style>
  <w:style w:type="paragraph" w:customStyle="1" w:styleId="t1">
    <w:name w:val="t1"/>
    <w:basedOn w:val="a"/>
    <w:uiPriority w:val="99"/>
    <w:rsid w:val="00FE7913"/>
    <w:pPr>
      <w:widowControl/>
      <w:spacing w:before="100" w:beforeAutospacing="1" w:after="100" w:afterAutospacing="1"/>
    </w:pPr>
    <w:rPr>
      <w:rFonts w:ascii="新細明體" w:hAnsi="新細明體" w:cs="新細明體"/>
      <w:b/>
      <w:bCs/>
      <w:color w:val="3271D0"/>
      <w:kern w:val="0"/>
      <w:sz w:val="18"/>
      <w:szCs w:val="18"/>
    </w:rPr>
  </w:style>
  <w:style w:type="paragraph" w:customStyle="1" w:styleId="17">
    <w:name w:val="內文1"/>
    <w:basedOn w:val="a"/>
    <w:uiPriority w:val="99"/>
    <w:rsid w:val="00FE7913"/>
    <w:pPr>
      <w:widowControl/>
      <w:spacing w:line="330" w:lineRule="atLeast"/>
      <w:ind w:left="150" w:right="150"/>
    </w:pPr>
    <w:rPr>
      <w:rFonts w:ascii="新細明體" w:hAnsi="新細明體" w:cs="新細明體"/>
      <w:kern w:val="0"/>
      <w:lang w:bidi="hi-IN"/>
    </w:rPr>
  </w:style>
  <w:style w:type="paragraph" w:customStyle="1" w:styleId="18">
    <w:name w:val="字元 字元1 字元 字元 字元 字元 字元 字元 字元 字元 字元 字元 字元 字元"/>
    <w:basedOn w:val="a"/>
    <w:uiPriority w:val="99"/>
    <w:rsid w:val="00FE7913"/>
    <w:pPr>
      <w:widowControl/>
      <w:spacing w:after="160" w:line="240" w:lineRule="exact"/>
    </w:pPr>
    <w:rPr>
      <w:rFonts w:ascii="Tahoma" w:hAnsi="Tahoma"/>
      <w:kern w:val="0"/>
      <w:sz w:val="20"/>
      <w:szCs w:val="20"/>
      <w:lang w:eastAsia="en-US"/>
    </w:rPr>
  </w:style>
  <w:style w:type="character" w:customStyle="1" w:styleId="k1a">
    <w:name w:val="k1a 字元"/>
    <w:basedOn w:val="a0"/>
    <w:link w:val="k1a0"/>
    <w:locked/>
    <w:rsid w:val="00FE7913"/>
    <w:rPr>
      <w:rFonts w:ascii="Times New Roman" w:eastAsia="標楷體" w:hAnsi="Times New Roman" w:cs="Times New Roman"/>
      <w:kern w:val="0"/>
      <w:sz w:val="28"/>
      <w:szCs w:val="20"/>
    </w:rPr>
  </w:style>
  <w:style w:type="paragraph" w:customStyle="1" w:styleId="k1a0">
    <w:name w:val="k1a"/>
    <w:basedOn w:val="a"/>
    <w:link w:val="k1a"/>
    <w:rsid w:val="00FE7913"/>
    <w:pPr>
      <w:tabs>
        <w:tab w:val="left" w:pos="960"/>
        <w:tab w:val="left" w:pos="1920"/>
        <w:tab w:val="left" w:pos="2880"/>
        <w:tab w:val="left" w:pos="3840"/>
        <w:tab w:val="left" w:pos="4800"/>
        <w:tab w:val="left" w:pos="5760"/>
      </w:tabs>
      <w:overflowPunct w:val="0"/>
      <w:autoSpaceDE w:val="0"/>
      <w:autoSpaceDN w:val="0"/>
      <w:adjustRightInd w:val="0"/>
      <w:spacing w:before="120" w:after="120" w:line="450" w:lineRule="exact"/>
      <w:ind w:left="284" w:hanging="284"/>
      <w:jc w:val="both"/>
    </w:pPr>
    <w:rPr>
      <w:rFonts w:eastAsia="標楷體"/>
      <w:kern w:val="0"/>
      <w:sz w:val="28"/>
      <w:szCs w:val="20"/>
    </w:rPr>
  </w:style>
  <w:style w:type="character" w:customStyle="1" w:styleId="19">
    <w:name w:val="樣式1 字元"/>
    <w:basedOn w:val="ab"/>
    <w:link w:val="10"/>
    <w:locked/>
    <w:rsid w:val="00FE7913"/>
    <w:rPr>
      <w:rFonts w:ascii="Times New Roman" w:eastAsia="標楷體" w:hAnsi="Times New Roman" w:cs="Times New Roman"/>
      <w:b/>
      <w:sz w:val="32"/>
      <w:szCs w:val="32"/>
    </w:rPr>
  </w:style>
  <w:style w:type="paragraph" w:customStyle="1" w:styleId="10">
    <w:name w:val="樣式1"/>
    <w:basedOn w:val="aa"/>
    <w:link w:val="19"/>
    <w:qFormat/>
    <w:rsid w:val="00FE7913"/>
    <w:pPr>
      <w:numPr>
        <w:numId w:val="14"/>
      </w:numPr>
      <w:tabs>
        <w:tab w:val="left" w:pos="1276"/>
      </w:tabs>
      <w:autoSpaceDE w:val="0"/>
      <w:spacing w:before="120" w:line="520" w:lineRule="exact"/>
      <w:ind w:leftChars="0" w:left="0"/>
      <w:jc w:val="both"/>
    </w:pPr>
    <w:rPr>
      <w:rFonts w:eastAsia="標楷體"/>
      <w:b/>
      <w:sz w:val="32"/>
      <w:szCs w:val="32"/>
    </w:rPr>
  </w:style>
  <w:style w:type="character" w:customStyle="1" w:styleId="24">
    <w:name w:val="標題2 字元"/>
    <w:basedOn w:val="ab"/>
    <w:link w:val="2"/>
    <w:locked/>
    <w:rsid w:val="00FE7913"/>
    <w:rPr>
      <w:rFonts w:ascii="Times New Roman" w:eastAsia="標楷體" w:hAnsi="Times New Roman" w:cs="Times New Roman"/>
      <w:b/>
      <w:sz w:val="36"/>
      <w:szCs w:val="36"/>
    </w:rPr>
  </w:style>
  <w:style w:type="paragraph" w:customStyle="1" w:styleId="2">
    <w:name w:val="標題2"/>
    <w:basedOn w:val="aa"/>
    <w:link w:val="24"/>
    <w:qFormat/>
    <w:rsid w:val="00FE7913"/>
    <w:pPr>
      <w:numPr>
        <w:ilvl w:val="1"/>
        <w:numId w:val="16"/>
      </w:numPr>
      <w:autoSpaceDE w:val="0"/>
      <w:spacing w:before="120" w:line="520" w:lineRule="exact"/>
      <w:ind w:leftChars="0" w:left="0"/>
      <w:jc w:val="both"/>
    </w:pPr>
    <w:rPr>
      <w:rFonts w:eastAsia="標楷體"/>
      <w:b/>
      <w:sz w:val="36"/>
      <w:szCs w:val="36"/>
    </w:rPr>
  </w:style>
  <w:style w:type="character" w:customStyle="1" w:styleId="34">
    <w:name w:val="標題3 字元"/>
    <w:basedOn w:val="19"/>
    <w:link w:val="3"/>
    <w:locked/>
    <w:rsid w:val="00FE7913"/>
    <w:rPr>
      <w:rFonts w:ascii="Times New Roman" w:eastAsia="標楷體" w:hAnsi="Times New Roman" w:cs="Times New Roman"/>
      <w:b/>
      <w:sz w:val="32"/>
      <w:szCs w:val="32"/>
    </w:rPr>
  </w:style>
  <w:style w:type="paragraph" w:customStyle="1" w:styleId="3">
    <w:name w:val="標題3"/>
    <w:basedOn w:val="2"/>
    <w:link w:val="34"/>
    <w:qFormat/>
    <w:rsid w:val="00FE7913"/>
    <w:pPr>
      <w:numPr>
        <w:ilvl w:val="2"/>
      </w:numPr>
      <w:tabs>
        <w:tab w:val="left" w:pos="1701"/>
      </w:tabs>
    </w:pPr>
    <w:rPr>
      <w:sz w:val="32"/>
      <w:szCs w:val="32"/>
    </w:rPr>
  </w:style>
  <w:style w:type="character" w:customStyle="1" w:styleId="41">
    <w:name w:val="標題4 字元"/>
    <w:basedOn w:val="a0"/>
    <w:link w:val="42"/>
    <w:locked/>
    <w:rsid w:val="00FE7913"/>
    <w:rPr>
      <w:rFonts w:ascii="Times New Roman" w:eastAsia="標楷體" w:hAnsi="Times New Roman" w:cs="Times New Roman"/>
      <w:b/>
      <w:sz w:val="32"/>
      <w:szCs w:val="32"/>
    </w:rPr>
  </w:style>
  <w:style w:type="paragraph" w:customStyle="1" w:styleId="42">
    <w:name w:val="標題4"/>
    <w:basedOn w:val="3"/>
    <w:link w:val="41"/>
    <w:qFormat/>
    <w:rsid w:val="00FE7913"/>
    <w:pPr>
      <w:numPr>
        <w:ilvl w:val="0"/>
        <w:numId w:val="0"/>
      </w:numPr>
    </w:pPr>
  </w:style>
  <w:style w:type="character" w:customStyle="1" w:styleId="1a">
    <w:name w:val="標題1 字元"/>
    <w:basedOn w:val="19"/>
    <w:link w:val="1"/>
    <w:locked/>
    <w:rsid w:val="00FE7913"/>
    <w:rPr>
      <w:rFonts w:ascii="Times New Roman" w:eastAsia="標楷體" w:hAnsi="Times New Roman" w:cs="Times New Roman"/>
      <w:b w:val="0"/>
      <w:sz w:val="40"/>
      <w:szCs w:val="40"/>
    </w:rPr>
  </w:style>
  <w:style w:type="paragraph" w:customStyle="1" w:styleId="1">
    <w:name w:val="標題1"/>
    <w:basedOn w:val="10"/>
    <w:link w:val="1a"/>
    <w:qFormat/>
    <w:rsid w:val="00FE7913"/>
    <w:pPr>
      <w:numPr>
        <w:numId w:val="18"/>
      </w:numPr>
      <w:tabs>
        <w:tab w:val="clear" w:pos="1276"/>
      </w:tabs>
    </w:pPr>
    <w:rPr>
      <w:b w:val="0"/>
      <w:sz w:val="40"/>
      <w:szCs w:val="40"/>
    </w:rPr>
  </w:style>
  <w:style w:type="character" w:customStyle="1" w:styleId="1b">
    <w:name w:val="專題樣式1 字元"/>
    <w:basedOn w:val="ab"/>
    <w:link w:val="1c"/>
    <w:locked/>
    <w:rsid w:val="00FE7913"/>
    <w:rPr>
      <w:rFonts w:ascii="標楷體" w:eastAsia="標楷體" w:hAnsi="標楷體" w:cs="Times New Roman"/>
      <w:b/>
      <w:sz w:val="32"/>
      <w:szCs w:val="32"/>
    </w:rPr>
  </w:style>
  <w:style w:type="paragraph" w:customStyle="1" w:styleId="1c">
    <w:name w:val="專題樣式1"/>
    <w:basedOn w:val="aa"/>
    <w:link w:val="1b"/>
    <w:qFormat/>
    <w:rsid w:val="00FE7913"/>
    <w:pPr>
      <w:tabs>
        <w:tab w:val="left" w:pos="709"/>
      </w:tabs>
      <w:spacing w:beforeLines="100" w:line="500" w:lineRule="exact"/>
      <w:ind w:leftChars="0" w:left="0"/>
    </w:pPr>
    <w:rPr>
      <w:rFonts w:ascii="標楷體" w:eastAsia="標楷體" w:hAnsi="標楷體"/>
      <w:b/>
      <w:sz w:val="32"/>
      <w:szCs w:val="32"/>
    </w:rPr>
  </w:style>
  <w:style w:type="paragraph" w:customStyle="1" w:styleId="5">
    <w:name w:val="字元 字元5"/>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0">
    <w:name w:val="字元 字元1 字元 字元 字元 字元 字元 字元 字元 字元 字元 字元 字元 字元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5">
    <w:name w:val="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20">
    <w:name w:val="字元 字元3 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21">
    <w:name w:val="字元 字元 字元1 字元 字元 字元 字元 字元 字元 字元 字元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2">
    <w:name w:val="字元 字元1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43">
    <w:name w:val="字元 字元4"/>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20">
    <w:name w:val="字元 字元2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10">
    <w:name w:val="字元 字元1 字元 字元 字元 字元 字元 字元 字元 字元 字元 字元 字元 字元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d">
    <w:name w:val="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11">
    <w:name w:val="字元 字元 字元1 字元 字元 字元 字元 字元 字元 字元 字元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12">
    <w:name w:val="字元 字元1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35">
    <w:name w:val="字元 字元3"/>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11">
    <w:name w:val="字元 字元2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k00t18">
    <w:name w:val="k00t18"/>
    <w:basedOn w:val="a"/>
    <w:uiPriority w:val="99"/>
    <w:rsid w:val="00FE7913"/>
    <w:pPr>
      <w:tabs>
        <w:tab w:val="left" w:pos="960"/>
        <w:tab w:val="left" w:pos="1920"/>
        <w:tab w:val="left" w:pos="2880"/>
        <w:tab w:val="left" w:pos="3840"/>
        <w:tab w:val="left" w:pos="4800"/>
        <w:tab w:val="left" w:pos="5760"/>
      </w:tabs>
      <w:autoSpaceDE w:val="0"/>
      <w:autoSpaceDN w:val="0"/>
      <w:adjustRightInd w:val="0"/>
      <w:spacing w:before="240" w:after="240" w:line="460" w:lineRule="exact"/>
      <w:jc w:val="center"/>
    </w:pPr>
    <w:rPr>
      <w:rFonts w:eastAsia="文鼎中楷" w:hAnsi="Clarendon Condensed"/>
      <w:kern w:val="0"/>
      <w:sz w:val="36"/>
      <w:szCs w:val="20"/>
    </w:rPr>
  </w:style>
  <w:style w:type="paragraph" w:customStyle="1" w:styleId="7">
    <w:name w:val="字元 字元7"/>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0">
    <w:name w:val="字元 字元1 字元 字元 字元 字元 字元 字元 字元 字元 字元 字元 字元 字元4"/>
    <w:basedOn w:val="a"/>
    <w:uiPriority w:val="99"/>
    <w:rsid w:val="00FE7913"/>
    <w:pPr>
      <w:widowControl/>
      <w:spacing w:after="160" w:line="240" w:lineRule="exact"/>
    </w:pPr>
    <w:rPr>
      <w:rFonts w:ascii="Tahoma" w:hAnsi="Tahoma"/>
      <w:kern w:val="0"/>
      <w:sz w:val="20"/>
      <w:szCs w:val="20"/>
      <w:lang w:eastAsia="en-US"/>
    </w:rPr>
  </w:style>
  <w:style w:type="paragraph" w:customStyle="1" w:styleId="36">
    <w:name w:val="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30">
    <w:name w:val="字元 字元3 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30">
    <w:name w:val="字元 字元 字元1 字元 字元 字元 字元 字元 字元 字元 字元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31">
    <w:name w:val="字元 字元1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6">
    <w:name w:val="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230">
    <w:name w:val="字元 字元23"/>
    <w:basedOn w:val="a"/>
    <w:uiPriority w:val="99"/>
    <w:rsid w:val="00FE7913"/>
    <w:pPr>
      <w:widowControl/>
      <w:spacing w:after="160" w:line="240" w:lineRule="exact"/>
    </w:pPr>
    <w:rPr>
      <w:rFonts w:ascii="Tahoma" w:hAnsi="Tahoma"/>
      <w:kern w:val="0"/>
      <w:sz w:val="20"/>
      <w:szCs w:val="20"/>
      <w:lang w:eastAsia="en-US"/>
    </w:rPr>
  </w:style>
  <w:style w:type="paragraph" w:customStyle="1" w:styleId="132">
    <w:name w:val="字元 字元1 字元 字元 字元 字元 字元 字元 字元 字元 字元 字元 字元 字元3"/>
    <w:basedOn w:val="a"/>
    <w:uiPriority w:val="99"/>
    <w:rsid w:val="00FE7913"/>
    <w:pPr>
      <w:widowControl/>
      <w:spacing w:after="160" w:line="240" w:lineRule="exact"/>
    </w:pPr>
    <w:rPr>
      <w:rFonts w:ascii="Tahoma" w:hAnsi="Tahoma"/>
      <w:kern w:val="0"/>
      <w:sz w:val="20"/>
      <w:szCs w:val="20"/>
      <w:lang w:eastAsia="en-US"/>
    </w:rPr>
  </w:style>
  <w:style w:type="paragraph" w:customStyle="1" w:styleId="9">
    <w:name w:val="字元 字元9"/>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60">
    <w:name w:val="字元 字元1 字元 字元 字元 字元 字元 字元 字元 字元 字元 字元 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44">
    <w:name w:val="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40">
    <w:name w:val="字元 字元3 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41">
    <w:name w:val="字元 字元 字元1 字元 字元 字元 字元 字元 字元 字元 字元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2">
    <w:name w:val="字元 字元1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8">
    <w:name w:val="字元 字元8"/>
    <w:basedOn w:val="a"/>
    <w:uiPriority w:val="99"/>
    <w:rsid w:val="00FE7913"/>
    <w:pPr>
      <w:widowControl/>
      <w:spacing w:after="160" w:line="240" w:lineRule="exact"/>
    </w:pPr>
    <w:rPr>
      <w:rFonts w:ascii="Tahoma" w:hAnsi="Tahoma"/>
      <w:kern w:val="0"/>
      <w:sz w:val="20"/>
      <w:szCs w:val="20"/>
      <w:lang w:eastAsia="en-US"/>
    </w:rPr>
  </w:style>
  <w:style w:type="paragraph" w:customStyle="1" w:styleId="240">
    <w:name w:val="字元 字元24"/>
    <w:basedOn w:val="a"/>
    <w:uiPriority w:val="99"/>
    <w:rsid w:val="00FE7913"/>
    <w:pPr>
      <w:widowControl/>
      <w:spacing w:after="160" w:line="240" w:lineRule="exact"/>
    </w:pPr>
    <w:rPr>
      <w:rFonts w:ascii="Tahoma" w:hAnsi="Tahoma"/>
      <w:kern w:val="0"/>
      <w:sz w:val="20"/>
      <w:szCs w:val="20"/>
      <w:lang w:eastAsia="en-US"/>
    </w:rPr>
  </w:style>
  <w:style w:type="paragraph" w:customStyle="1" w:styleId="150">
    <w:name w:val="字元 字元1 字元 字元 字元 字元 字元 字元 字元 字元 字元 字元 字元 字元5"/>
    <w:basedOn w:val="a"/>
    <w:uiPriority w:val="99"/>
    <w:rsid w:val="00FE7913"/>
    <w:pPr>
      <w:widowControl/>
      <w:spacing w:after="160" w:line="240" w:lineRule="exact"/>
    </w:pPr>
    <w:rPr>
      <w:rFonts w:ascii="Tahoma" w:hAnsi="Tahoma"/>
      <w:kern w:val="0"/>
      <w:sz w:val="20"/>
      <w:szCs w:val="20"/>
      <w:lang w:eastAsia="en-US"/>
    </w:rPr>
  </w:style>
  <w:style w:type="paragraph" w:customStyle="1" w:styleId="Default">
    <w:name w:val="Default"/>
    <w:uiPriority w:val="99"/>
    <w:rsid w:val="00FE7913"/>
    <w:pPr>
      <w:widowControl w:val="0"/>
      <w:autoSpaceDE w:val="0"/>
      <w:autoSpaceDN w:val="0"/>
      <w:adjustRightInd w:val="0"/>
    </w:pPr>
    <w:rPr>
      <w:rFonts w:ascii="標楷體" w:eastAsia="新細明體" w:hAnsi="標楷體" w:cs="標楷體"/>
      <w:color w:val="000000"/>
      <w:kern w:val="0"/>
      <w:szCs w:val="24"/>
    </w:rPr>
  </w:style>
  <w:style w:type="character" w:styleId="aff7">
    <w:name w:val="annotation reference"/>
    <w:basedOn w:val="a0"/>
    <w:uiPriority w:val="99"/>
    <w:semiHidden/>
    <w:unhideWhenUsed/>
    <w:rsid w:val="00FE7913"/>
    <w:rPr>
      <w:sz w:val="18"/>
      <w:szCs w:val="18"/>
    </w:rPr>
  </w:style>
  <w:style w:type="character" w:styleId="aff8">
    <w:name w:val="endnote reference"/>
    <w:basedOn w:val="a0"/>
    <w:uiPriority w:val="99"/>
    <w:semiHidden/>
    <w:unhideWhenUsed/>
    <w:rsid w:val="00FE7913"/>
    <w:rPr>
      <w:vertAlign w:val="superscript"/>
    </w:rPr>
  </w:style>
  <w:style w:type="character" w:customStyle="1" w:styleId="atime1">
    <w:name w:val="atime1"/>
    <w:rsid w:val="00FE7913"/>
    <w:rPr>
      <w:rFonts w:ascii="Times New Roman" w:hAnsi="Times New Roman" w:cs="Times New Roman" w:hint="default"/>
      <w:i/>
      <w:iCs/>
    </w:rPr>
  </w:style>
  <w:style w:type="character" w:customStyle="1" w:styleId="story1">
    <w:name w:val="story1"/>
    <w:rsid w:val="00FE7913"/>
    <w:rPr>
      <w:rFonts w:ascii="Verdana" w:hAnsi="Verdana" w:hint="default"/>
      <w:color w:val="414141"/>
      <w:sz w:val="22"/>
      <w:szCs w:val="22"/>
      <w:bdr w:val="single" w:sz="6" w:space="0" w:color="CBCBCB" w:frame="1"/>
      <w:shd w:val="clear" w:color="auto" w:fill="FDFCE3"/>
    </w:rPr>
  </w:style>
  <w:style w:type="character" w:customStyle="1" w:styleId="author1">
    <w:name w:val="author1"/>
    <w:rsid w:val="00FE7913"/>
    <w:rPr>
      <w:rFonts w:ascii="Verdana" w:hAnsi="Verdana" w:hint="default"/>
      <w:color w:val="696969"/>
      <w:sz w:val="17"/>
      <w:szCs w:val="17"/>
      <w:bdr w:val="single" w:sz="6" w:space="0" w:color="CBCBCB" w:frame="1"/>
      <w:shd w:val="clear" w:color="auto" w:fill="FDFCE3"/>
    </w:rPr>
  </w:style>
  <w:style w:type="character" w:customStyle="1" w:styleId="text11">
    <w:name w:val="text11"/>
    <w:rsid w:val="00FE7913"/>
    <w:rPr>
      <w:color w:val="000000"/>
      <w:sz w:val="22"/>
      <w:szCs w:val="22"/>
    </w:rPr>
  </w:style>
  <w:style w:type="character" w:customStyle="1" w:styleId="yqlink">
    <w:name w:val="yqlink"/>
    <w:basedOn w:val="a0"/>
    <w:rsid w:val="00FE7913"/>
  </w:style>
  <w:style w:type="paragraph" w:styleId="z-">
    <w:name w:val="HTML Top of Form"/>
    <w:basedOn w:val="a"/>
    <w:next w:val="a"/>
    <w:link w:val="z-0"/>
    <w:hidden/>
    <w:semiHidden/>
    <w:unhideWhenUsed/>
    <w:rsid w:val="00FE7913"/>
    <w:pPr>
      <w:pBdr>
        <w:bottom w:val="single" w:sz="6" w:space="1" w:color="auto"/>
      </w:pBdr>
      <w:jc w:val="center"/>
    </w:pPr>
    <w:rPr>
      <w:rFonts w:ascii="Arial" w:eastAsiaTheme="minorEastAsia" w:hAnsi="Arial" w:cs="Arial"/>
      <w:vanish/>
      <w:sz w:val="16"/>
      <w:szCs w:val="16"/>
    </w:rPr>
  </w:style>
  <w:style w:type="character" w:customStyle="1" w:styleId="z-0">
    <w:name w:val="z-表單的頂端 字元"/>
    <w:basedOn w:val="a0"/>
    <w:link w:val="z-"/>
    <w:semiHidden/>
    <w:rsid w:val="00FE7913"/>
    <w:rPr>
      <w:rFonts w:ascii="Arial" w:hAnsi="Arial" w:cs="Arial"/>
      <w:vanish/>
      <w:sz w:val="16"/>
      <w:szCs w:val="16"/>
    </w:rPr>
  </w:style>
  <w:style w:type="paragraph" w:styleId="z-1">
    <w:name w:val="HTML Bottom of Form"/>
    <w:basedOn w:val="a"/>
    <w:next w:val="a"/>
    <w:link w:val="z-2"/>
    <w:hidden/>
    <w:semiHidden/>
    <w:unhideWhenUsed/>
    <w:rsid w:val="00FE7913"/>
    <w:pPr>
      <w:pBdr>
        <w:top w:val="single" w:sz="6" w:space="1" w:color="auto"/>
      </w:pBdr>
      <w:jc w:val="center"/>
    </w:pPr>
    <w:rPr>
      <w:rFonts w:ascii="Arial" w:eastAsiaTheme="minorEastAsia" w:hAnsi="Arial" w:cs="Arial"/>
      <w:vanish/>
      <w:sz w:val="16"/>
      <w:szCs w:val="16"/>
    </w:rPr>
  </w:style>
  <w:style w:type="character" w:customStyle="1" w:styleId="z-2">
    <w:name w:val="z-表單的底部 字元"/>
    <w:basedOn w:val="a0"/>
    <w:link w:val="z-1"/>
    <w:semiHidden/>
    <w:rsid w:val="00FE7913"/>
    <w:rPr>
      <w:rFonts w:ascii="Arial" w:hAnsi="Arial" w:cs="Arial"/>
      <w:vanish/>
      <w:sz w:val="16"/>
      <w:szCs w:val="16"/>
    </w:rPr>
  </w:style>
  <w:style w:type="character" w:customStyle="1" w:styleId="sty2">
    <w:name w:val="sty2"/>
    <w:basedOn w:val="a0"/>
    <w:rsid w:val="00FE7913"/>
  </w:style>
  <w:style w:type="character" w:customStyle="1" w:styleId="ttag">
    <w:name w:val="t_tag"/>
    <w:basedOn w:val="a0"/>
    <w:rsid w:val="00FE7913"/>
  </w:style>
  <w:style w:type="character" w:customStyle="1" w:styleId="storytitle1">
    <w:name w:val="story_title1"/>
    <w:rsid w:val="00FE7913"/>
    <w:rPr>
      <w:rFonts w:ascii="Verdana" w:hAnsi="Verdana" w:hint="default"/>
      <w:b/>
      <w:bCs/>
      <w:color w:val="FF8000"/>
      <w:sz w:val="19"/>
      <w:szCs w:val="19"/>
    </w:rPr>
  </w:style>
  <w:style w:type="character" w:customStyle="1" w:styleId="storysubtitle1">
    <w:name w:val="story_sub_title1"/>
    <w:rsid w:val="00FE7913"/>
    <w:rPr>
      <w:rFonts w:ascii="Verdana" w:hAnsi="Verdana" w:hint="default"/>
      <w:color w:val="FF8000"/>
      <w:sz w:val="19"/>
      <w:szCs w:val="19"/>
    </w:rPr>
  </w:style>
  <w:style w:type="character" w:customStyle="1" w:styleId="1e">
    <w:name w:val="超連結1"/>
    <w:rsid w:val="00FE7913"/>
    <w:rPr>
      <w:i w:val="0"/>
      <w:iCs w:val="0"/>
      <w:strike w:val="0"/>
      <w:dstrike w:val="0"/>
      <w:color w:val="ED145B"/>
      <w:u w:val="none"/>
      <w:effect w:val="none"/>
    </w:rPr>
  </w:style>
  <w:style w:type="character" w:customStyle="1" w:styleId="f10-con1">
    <w:name w:val="f10-con1"/>
    <w:basedOn w:val="a0"/>
    <w:rsid w:val="00FE7913"/>
    <w:rPr>
      <w:rFonts w:ascii="Verdana" w:hAnsi="Verdana" w:hint="default"/>
      <w:color w:val="666666"/>
      <w:sz w:val="20"/>
      <w:szCs w:val="20"/>
    </w:rPr>
  </w:style>
  <w:style w:type="table" w:styleId="-1">
    <w:name w:val="Light Shading Accent 1"/>
    <w:basedOn w:val="a1"/>
    <w:uiPriority w:val="60"/>
    <w:rsid w:val="00FE7913"/>
    <w:rPr>
      <w:rFonts w:eastAsia="Times New Roman"/>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List Accent 1"/>
    <w:basedOn w:val="a1"/>
    <w:uiPriority w:val="61"/>
    <w:rsid w:val="00FE7913"/>
    <w:rPr>
      <w:rFonts w:eastAsia="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6">
    <w:name w:val="表格格線2"/>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格格線4"/>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格格線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格格線12"/>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格格線9"/>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格格線13"/>
    <w:basedOn w:val="a1"/>
    <w:rsid w:val="00FE7913"/>
    <w:pPr>
      <w:widowControl w:val="0"/>
      <w:spacing w:line="240" w:lineRule="exact"/>
    </w:pPr>
    <w:rPr>
      <w:rFonts w:ascii="Times New Roman" w:eastAsia="微軟正黑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格格線14"/>
    <w:basedOn w:val="a1"/>
    <w:uiPriority w:val="59"/>
    <w:rsid w:val="00FE7913"/>
    <w:pPr>
      <w:spacing w:line="240" w:lineRule="exact"/>
    </w:pPr>
    <w:rPr>
      <w:rFonts w:ascii="Calibri" w:eastAsia="微軟正黑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
    <w:basedOn w:val="a1"/>
    <w:uiPriority w:val="59"/>
    <w:rsid w:val="00FE7913"/>
    <w:pPr>
      <w:spacing w:line="240" w:lineRule="exact"/>
    </w:pPr>
    <w:rPr>
      <w:rFonts w:ascii="Calibri" w:eastAsia="微軟正黑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格格線31"/>
    <w:basedOn w:val="a1"/>
    <w:uiPriority w:val="59"/>
    <w:rsid w:val="00FE7913"/>
    <w:pPr>
      <w:spacing w:line="240" w:lineRule="exact"/>
    </w:pPr>
    <w:rPr>
      <w:rFonts w:ascii="Calibri" w:eastAsia="微軟正黑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格線121"/>
    <w:basedOn w:val="a1"/>
    <w:rsid w:val="00FE7913"/>
    <w:pPr>
      <w:widowControl w:val="0"/>
      <w:spacing w:line="240" w:lineRule="exact"/>
    </w:pPr>
    <w:rPr>
      <w:rFonts w:ascii="Times New Roman" w:eastAsia="微軟正黑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格格線10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表格格線141"/>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格線211"/>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表格格線311"/>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格格線8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表格格線1211"/>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表格格線9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表格格線10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表格格線1311"/>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a1"/>
    <w:uiPriority w:val="59"/>
    <w:rsid w:val="00FE7913"/>
    <w:rPr>
      <w:rFonts w:ascii="Times New Roman" w:eastAsia="新細明體" w:hAnsi="Times New Roman" w:cs="Times New Roman"/>
      <w:sz w:val="28"/>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淺色網底 - 輔色 11"/>
    <w:basedOn w:val="a1"/>
    <w:uiPriority w:val="60"/>
    <w:rsid w:val="00FE7913"/>
    <w:rPr>
      <w:rFonts w:eastAsia="Times New Roman"/>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21">
    <w:name w:val="表格格線22"/>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格格線23"/>
    <w:basedOn w:val="a1"/>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表格格線24"/>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樣式2"/>
    <w:basedOn w:val="a"/>
    <w:link w:val="28"/>
    <w:qFormat/>
    <w:rsid w:val="00A43E9E"/>
    <w:pPr>
      <w:spacing w:beforeLines="50" w:before="120"/>
      <w:jc w:val="center"/>
    </w:pPr>
    <w:rPr>
      <w:rFonts w:eastAsia="標楷體"/>
      <w:b/>
      <w:bCs/>
      <w:sz w:val="28"/>
      <w:szCs w:val="28"/>
    </w:rPr>
  </w:style>
  <w:style w:type="character" w:customStyle="1" w:styleId="28">
    <w:name w:val="樣式2 字元"/>
    <w:basedOn w:val="a0"/>
    <w:link w:val="27"/>
    <w:rsid w:val="00A43E9E"/>
    <w:rPr>
      <w:rFonts w:ascii="Times New Roman" w:eastAsia="標楷體"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7F0"/>
    <w:pPr>
      <w:widowControl w:val="0"/>
    </w:pPr>
    <w:rPr>
      <w:rFonts w:ascii="Times New Roman" w:eastAsia="新細明體" w:hAnsi="Times New Roman" w:cs="Times New Roman"/>
      <w:szCs w:val="24"/>
    </w:rPr>
  </w:style>
  <w:style w:type="paragraph" w:styleId="11">
    <w:name w:val="heading 1"/>
    <w:basedOn w:val="a"/>
    <w:next w:val="a"/>
    <w:link w:val="12"/>
    <w:qFormat/>
    <w:rsid w:val="00FB60C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qFormat/>
    <w:rsid w:val="00FB60C0"/>
    <w:pPr>
      <w:keepNext/>
      <w:spacing w:line="720" w:lineRule="auto"/>
      <w:outlineLvl w:val="1"/>
    </w:pPr>
    <w:rPr>
      <w:rFonts w:ascii="Arial" w:hAnsi="Arial"/>
      <w:b/>
      <w:bCs/>
      <w:sz w:val="48"/>
      <w:szCs w:val="48"/>
    </w:rPr>
  </w:style>
  <w:style w:type="paragraph" w:styleId="30">
    <w:name w:val="heading 3"/>
    <w:basedOn w:val="a"/>
    <w:next w:val="a"/>
    <w:link w:val="31"/>
    <w:uiPriority w:val="9"/>
    <w:semiHidden/>
    <w:unhideWhenUsed/>
    <w:qFormat/>
    <w:rsid w:val="00FE7913"/>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E7913"/>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B60C0"/>
    <w:rPr>
      <w:color w:val="0253B7"/>
      <w:u w:val="single"/>
    </w:rPr>
  </w:style>
  <w:style w:type="paragraph" w:styleId="a4">
    <w:name w:val="footer"/>
    <w:basedOn w:val="a"/>
    <w:link w:val="a5"/>
    <w:uiPriority w:val="99"/>
    <w:rsid w:val="00FB60C0"/>
    <w:pPr>
      <w:tabs>
        <w:tab w:val="center" w:pos="4153"/>
        <w:tab w:val="right" w:pos="8306"/>
      </w:tabs>
      <w:snapToGrid w:val="0"/>
    </w:pPr>
    <w:rPr>
      <w:sz w:val="20"/>
      <w:szCs w:val="20"/>
    </w:rPr>
  </w:style>
  <w:style w:type="character" w:customStyle="1" w:styleId="a5">
    <w:name w:val="頁尾 字元"/>
    <w:basedOn w:val="a0"/>
    <w:link w:val="a4"/>
    <w:uiPriority w:val="99"/>
    <w:rsid w:val="00FB60C0"/>
    <w:rPr>
      <w:rFonts w:ascii="Times New Roman" w:eastAsia="新細明體" w:hAnsi="Times New Roman" w:cs="Times New Roman"/>
      <w:sz w:val="20"/>
      <w:szCs w:val="20"/>
    </w:rPr>
  </w:style>
  <w:style w:type="character" w:styleId="a6">
    <w:name w:val="page number"/>
    <w:basedOn w:val="a0"/>
    <w:rsid w:val="00FB60C0"/>
  </w:style>
  <w:style w:type="paragraph" w:styleId="13">
    <w:name w:val="toc 1"/>
    <w:basedOn w:val="a"/>
    <w:next w:val="a"/>
    <w:autoRedefine/>
    <w:uiPriority w:val="39"/>
    <w:unhideWhenUsed/>
    <w:qFormat/>
    <w:rsid w:val="00FB60C0"/>
    <w:pPr>
      <w:widowControl/>
      <w:tabs>
        <w:tab w:val="left" w:pos="567"/>
        <w:tab w:val="right" w:leader="dot" w:pos="8296"/>
      </w:tabs>
      <w:adjustRightInd w:val="0"/>
      <w:snapToGrid w:val="0"/>
      <w:spacing w:beforeLines="50" w:before="180" w:line="360" w:lineRule="exact"/>
    </w:pPr>
    <w:rPr>
      <w:rFonts w:ascii="標楷體" w:eastAsia="標楷體" w:hAnsi="標楷體" w:cstheme="minorBidi"/>
      <w:b/>
      <w:noProof/>
      <w:kern w:val="0"/>
      <w:sz w:val="28"/>
      <w:szCs w:val="28"/>
    </w:rPr>
  </w:style>
  <w:style w:type="paragraph" w:styleId="22">
    <w:name w:val="toc 2"/>
    <w:basedOn w:val="a"/>
    <w:next w:val="a"/>
    <w:autoRedefine/>
    <w:uiPriority w:val="39"/>
    <w:unhideWhenUsed/>
    <w:qFormat/>
    <w:rsid w:val="00FB60C0"/>
    <w:pPr>
      <w:widowControl/>
      <w:tabs>
        <w:tab w:val="right" w:leader="dot" w:pos="8296"/>
      </w:tabs>
      <w:adjustRightInd w:val="0"/>
      <w:snapToGrid w:val="0"/>
      <w:spacing w:before="50" w:line="360" w:lineRule="exact"/>
      <w:ind w:leftChars="101" w:left="242"/>
    </w:pPr>
    <w:rPr>
      <w:rFonts w:ascii="微軟正黑體" w:eastAsia="微軟正黑體" w:hAnsi="微軟正黑體" w:cstheme="minorBidi"/>
      <w:bCs/>
      <w:noProof/>
      <w:kern w:val="0"/>
      <w:sz w:val="28"/>
      <w:szCs w:val="28"/>
    </w:rPr>
  </w:style>
  <w:style w:type="character" w:customStyle="1" w:styleId="12">
    <w:name w:val="標題 1 字元"/>
    <w:basedOn w:val="a0"/>
    <w:link w:val="11"/>
    <w:rsid w:val="00FB60C0"/>
    <w:rPr>
      <w:rFonts w:asciiTheme="majorHAnsi" w:eastAsiaTheme="majorEastAsia" w:hAnsiTheme="majorHAnsi" w:cstheme="majorBidi"/>
      <w:b/>
      <w:bCs/>
      <w:kern w:val="52"/>
      <w:sz w:val="52"/>
      <w:szCs w:val="52"/>
    </w:rPr>
  </w:style>
  <w:style w:type="paragraph" w:styleId="a7">
    <w:name w:val="TOC Heading"/>
    <w:basedOn w:val="11"/>
    <w:next w:val="a"/>
    <w:uiPriority w:val="39"/>
    <w:semiHidden/>
    <w:unhideWhenUsed/>
    <w:qFormat/>
    <w:rsid w:val="00FB60C0"/>
    <w:pPr>
      <w:keepLines/>
      <w:widowControl/>
      <w:spacing w:before="480" w:after="0" w:line="276" w:lineRule="auto"/>
      <w:outlineLvl w:val="9"/>
    </w:pPr>
    <w:rPr>
      <w:color w:val="365F91" w:themeColor="accent1" w:themeShade="BF"/>
      <w:kern w:val="0"/>
      <w:sz w:val="28"/>
      <w:szCs w:val="28"/>
    </w:rPr>
  </w:style>
  <w:style w:type="paragraph" w:styleId="a8">
    <w:name w:val="Balloon Text"/>
    <w:basedOn w:val="a"/>
    <w:link w:val="a9"/>
    <w:uiPriority w:val="99"/>
    <w:semiHidden/>
    <w:unhideWhenUsed/>
    <w:rsid w:val="00FB60C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B60C0"/>
    <w:rPr>
      <w:rFonts w:asciiTheme="majorHAnsi" w:eastAsiaTheme="majorEastAsia" w:hAnsiTheme="majorHAnsi" w:cstheme="majorBidi"/>
      <w:sz w:val="18"/>
      <w:szCs w:val="18"/>
    </w:rPr>
  </w:style>
  <w:style w:type="paragraph" w:styleId="aa">
    <w:name w:val="List Paragraph"/>
    <w:basedOn w:val="a"/>
    <w:link w:val="ab"/>
    <w:uiPriority w:val="34"/>
    <w:qFormat/>
    <w:rsid w:val="00FB60C0"/>
    <w:pPr>
      <w:ind w:leftChars="200" w:left="480"/>
    </w:pPr>
  </w:style>
  <w:style w:type="character" w:customStyle="1" w:styleId="ab">
    <w:name w:val="清單段落 字元"/>
    <w:basedOn w:val="a0"/>
    <w:link w:val="aa"/>
    <w:uiPriority w:val="34"/>
    <w:rsid w:val="00FB60C0"/>
    <w:rPr>
      <w:rFonts w:ascii="Times New Roman" w:eastAsia="新細明體" w:hAnsi="Times New Roman" w:cs="Times New Roman"/>
      <w:szCs w:val="24"/>
    </w:rPr>
  </w:style>
  <w:style w:type="character" w:customStyle="1" w:styleId="21">
    <w:name w:val="標題 2 字元"/>
    <w:basedOn w:val="a0"/>
    <w:link w:val="20"/>
    <w:rsid w:val="00FB60C0"/>
    <w:rPr>
      <w:rFonts w:ascii="Arial" w:eastAsia="新細明體" w:hAnsi="Arial" w:cs="Times New Roman"/>
      <w:b/>
      <w:bCs/>
      <w:sz w:val="48"/>
      <w:szCs w:val="48"/>
    </w:rPr>
  </w:style>
  <w:style w:type="paragraph" w:styleId="ac">
    <w:name w:val="footnote text"/>
    <w:basedOn w:val="a"/>
    <w:link w:val="ad"/>
    <w:uiPriority w:val="99"/>
    <w:rsid w:val="00FB60C0"/>
    <w:pPr>
      <w:snapToGrid w:val="0"/>
    </w:pPr>
    <w:rPr>
      <w:sz w:val="20"/>
      <w:szCs w:val="20"/>
    </w:rPr>
  </w:style>
  <w:style w:type="character" w:customStyle="1" w:styleId="ad">
    <w:name w:val="註腳文字 字元"/>
    <w:basedOn w:val="a0"/>
    <w:link w:val="ac"/>
    <w:uiPriority w:val="99"/>
    <w:rsid w:val="00FB60C0"/>
    <w:rPr>
      <w:rFonts w:ascii="Times New Roman" w:eastAsia="新細明體" w:hAnsi="Times New Roman" w:cs="Times New Roman"/>
      <w:sz w:val="20"/>
      <w:szCs w:val="20"/>
    </w:rPr>
  </w:style>
  <w:style w:type="character" w:styleId="ae">
    <w:name w:val="footnote reference"/>
    <w:uiPriority w:val="99"/>
    <w:semiHidden/>
    <w:rsid w:val="00FB60C0"/>
    <w:rPr>
      <w:vertAlign w:val="superscript"/>
    </w:rPr>
  </w:style>
  <w:style w:type="paragraph" w:styleId="Web">
    <w:name w:val="Normal (Web)"/>
    <w:basedOn w:val="a"/>
    <w:uiPriority w:val="99"/>
    <w:semiHidden/>
    <w:unhideWhenUsed/>
    <w:rsid w:val="00FB60C0"/>
    <w:pPr>
      <w:widowControl/>
      <w:spacing w:before="100" w:beforeAutospacing="1" w:after="100" w:afterAutospacing="1"/>
    </w:pPr>
    <w:rPr>
      <w:rFonts w:ascii="新細明體" w:hAnsi="新細明體" w:cs="新細明體"/>
      <w:kern w:val="0"/>
    </w:rPr>
  </w:style>
  <w:style w:type="table" w:styleId="af">
    <w:name w:val="Table Grid"/>
    <w:basedOn w:val="a1"/>
    <w:uiPriority w:val="59"/>
    <w:rsid w:val="00AA2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
    <w:basedOn w:val="a1"/>
    <w:next w:val="af"/>
    <w:uiPriority w:val="59"/>
    <w:rsid w:val="00AA2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標題 3 字元"/>
    <w:basedOn w:val="a0"/>
    <w:link w:val="30"/>
    <w:uiPriority w:val="9"/>
    <w:semiHidden/>
    <w:rsid w:val="00FE7913"/>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E7913"/>
    <w:rPr>
      <w:rFonts w:asciiTheme="majorHAnsi" w:eastAsiaTheme="majorEastAsia" w:hAnsiTheme="majorHAnsi" w:cstheme="majorBidi"/>
      <w:sz w:val="36"/>
      <w:szCs w:val="36"/>
    </w:rPr>
  </w:style>
  <w:style w:type="character" w:styleId="af0">
    <w:name w:val="FollowedHyperlink"/>
    <w:semiHidden/>
    <w:unhideWhenUsed/>
    <w:rsid w:val="00FE7913"/>
    <w:rPr>
      <w:color w:val="800080"/>
      <w:u w:val="single"/>
    </w:rPr>
  </w:style>
  <w:style w:type="paragraph" w:styleId="HTML">
    <w:name w:val="HTML Preformatted"/>
    <w:basedOn w:val="a"/>
    <w:link w:val="HTML0"/>
    <w:semiHidden/>
    <w:unhideWhenUsed/>
    <w:rsid w:val="00FE79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kern w:val="0"/>
      <w:lang w:bidi="hi-IN"/>
    </w:rPr>
  </w:style>
  <w:style w:type="character" w:customStyle="1" w:styleId="HTML0">
    <w:name w:val="HTML 預設格式 字元"/>
    <w:basedOn w:val="a0"/>
    <w:link w:val="HTML"/>
    <w:semiHidden/>
    <w:rsid w:val="00FE7913"/>
    <w:rPr>
      <w:rFonts w:ascii="細明體" w:eastAsia="細明體" w:hAnsi="細明體" w:cs="細明體"/>
      <w:color w:val="000000"/>
      <w:kern w:val="0"/>
      <w:szCs w:val="24"/>
      <w:lang w:bidi="hi-IN"/>
    </w:rPr>
  </w:style>
  <w:style w:type="paragraph" w:styleId="32">
    <w:name w:val="toc 3"/>
    <w:basedOn w:val="a"/>
    <w:next w:val="a"/>
    <w:autoRedefine/>
    <w:uiPriority w:val="39"/>
    <w:semiHidden/>
    <w:unhideWhenUsed/>
    <w:qFormat/>
    <w:rsid w:val="00FE7913"/>
    <w:pPr>
      <w:widowControl/>
      <w:spacing w:after="100" w:line="276" w:lineRule="auto"/>
      <w:ind w:left="440"/>
    </w:pPr>
    <w:rPr>
      <w:rFonts w:asciiTheme="minorHAnsi" w:eastAsiaTheme="minorEastAsia" w:hAnsiTheme="minorHAnsi" w:cstheme="minorBidi"/>
      <w:kern w:val="0"/>
      <w:sz w:val="22"/>
      <w:szCs w:val="22"/>
    </w:rPr>
  </w:style>
  <w:style w:type="paragraph" w:styleId="af1">
    <w:name w:val="annotation text"/>
    <w:basedOn w:val="a"/>
    <w:link w:val="af2"/>
    <w:uiPriority w:val="99"/>
    <w:semiHidden/>
    <w:unhideWhenUsed/>
    <w:rsid w:val="00FE7913"/>
  </w:style>
  <w:style w:type="character" w:customStyle="1" w:styleId="af2">
    <w:name w:val="註解文字 字元"/>
    <w:basedOn w:val="a0"/>
    <w:link w:val="af1"/>
    <w:uiPriority w:val="99"/>
    <w:semiHidden/>
    <w:rsid w:val="00FE7913"/>
    <w:rPr>
      <w:rFonts w:ascii="Times New Roman" w:eastAsia="新細明體" w:hAnsi="Times New Roman" w:cs="Times New Roman"/>
      <w:szCs w:val="24"/>
    </w:rPr>
  </w:style>
  <w:style w:type="paragraph" w:styleId="af3">
    <w:name w:val="header"/>
    <w:basedOn w:val="a"/>
    <w:link w:val="af4"/>
    <w:uiPriority w:val="99"/>
    <w:unhideWhenUsed/>
    <w:rsid w:val="00FE7913"/>
    <w:pPr>
      <w:tabs>
        <w:tab w:val="center" w:pos="4153"/>
        <w:tab w:val="right" w:pos="8306"/>
      </w:tabs>
      <w:snapToGrid w:val="0"/>
    </w:pPr>
    <w:rPr>
      <w:sz w:val="20"/>
      <w:szCs w:val="20"/>
    </w:rPr>
  </w:style>
  <w:style w:type="character" w:customStyle="1" w:styleId="af4">
    <w:name w:val="頁首 字元"/>
    <w:basedOn w:val="a0"/>
    <w:link w:val="af3"/>
    <w:uiPriority w:val="99"/>
    <w:rsid w:val="00FE7913"/>
    <w:rPr>
      <w:rFonts w:ascii="Times New Roman" w:eastAsia="新細明體" w:hAnsi="Times New Roman" w:cs="Times New Roman"/>
      <w:sz w:val="20"/>
      <w:szCs w:val="20"/>
    </w:rPr>
  </w:style>
  <w:style w:type="paragraph" w:styleId="af5">
    <w:name w:val="endnote text"/>
    <w:basedOn w:val="a"/>
    <w:link w:val="af6"/>
    <w:uiPriority w:val="99"/>
    <w:semiHidden/>
    <w:unhideWhenUsed/>
    <w:rsid w:val="00FE7913"/>
    <w:pPr>
      <w:snapToGrid w:val="0"/>
    </w:pPr>
  </w:style>
  <w:style w:type="character" w:customStyle="1" w:styleId="af6">
    <w:name w:val="章節附註文字 字元"/>
    <w:basedOn w:val="a0"/>
    <w:link w:val="af5"/>
    <w:uiPriority w:val="99"/>
    <w:semiHidden/>
    <w:rsid w:val="00FE7913"/>
    <w:rPr>
      <w:rFonts w:ascii="Times New Roman" w:eastAsia="新細明體" w:hAnsi="Times New Roman" w:cs="Times New Roman"/>
      <w:szCs w:val="24"/>
    </w:rPr>
  </w:style>
  <w:style w:type="paragraph" w:styleId="af7">
    <w:name w:val="Closing"/>
    <w:basedOn w:val="a"/>
    <w:link w:val="af8"/>
    <w:uiPriority w:val="99"/>
    <w:semiHidden/>
    <w:unhideWhenUsed/>
    <w:rsid w:val="00FE7913"/>
    <w:pPr>
      <w:ind w:leftChars="1800" w:left="100"/>
    </w:pPr>
    <w:rPr>
      <w:rFonts w:eastAsia="標楷體"/>
      <w:b/>
      <w:bCs/>
      <w:sz w:val="32"/>
      <w:szCs w:val="32"/>
    </w:rPr>
  </w:style>
  <w:style w:type="character" w:customStyle="1" w:styleId="af8">
    <w:name w:val="結語 字元"/>
    <w:basedOn w:val="a0"/>
    <w:link w:val="af7"/>
    <w:uiPriority w:val="99"/>
    <w:semiHidden/>
    <w:rsid w:val="00FE7913"/>
    <w:rPr>
      <w:rFonts w:ascii="Times New Roman" w:eastAsia="標楷體" w:hAnsi="Times New Roman" w:cs="Times New Roman"/>
      <w:b/>
      <w:bCs/>
      <w:sz w:val="32"/>
      <w:szCs w:val="32"/>
    </w:rPr>
  </w:style>
  <w:style w:type="paragraph" w:styleId="af9">
    <w:name w:val="Body Text"/>
    <w:basedOn w:val="a"/>
    <w:link w:val="afa"/>
    <w:uiPriority w:val="99"/>
    <w:semiHidden/>
    <w:unhideWhenUsed/>
    <w:rsid w:val="00FE7913"/>
    <w:pPr>
      <w:spacing w:after="120"/>
    </w:pPr>
  </w:style>
  <w:style w:type="character" w:customStyle="1" w:styleId="afa">
    <w:name w:val="本文 字元"/>
    <w:basedOn w:val="a0"/>
    <w:link w:val="af9"/>
    <w:uiPriority w:val="99"/>
    <w:semiHidden/>
    <w:rsid w:val="00FE7913"/>
    <w:rPr>
      <w:rFonts w:ascii="Times New Roman" w:eastAsia="新細明體" w:hAnsi="Times New Roman" w:cs="Times New Roman"/>
      <w:szCs w:val="24"/>
    </w:rPr>
  </w:style>
  <w:style w:type="paragraph" w:styleId="afb">
    <w:name w:val="Body Text Indent"/>
    <w:basedOn w:val="a"/>
    <w:link w:val="afc"/>
    <w:uiPriority w:val="99"/>
    <w:semiHidden/>
    <w:unhideWhenUsed/>
    <w:rsid w:val="00FE7913"/>
    <w:pPr>
      <w:spacing w:after="120"/>
      <w:ind w:leftChars="200" w:left="480"/>
    </w:pPr>
  </w:style>
  <w:style w:type="character" w:customStyle="1" w:styleId="afc">
    <w:name w:val="本文縮排 字元"/>
    <w:basedOn w:val="a0"/>
    <w:link w:val="afb"/>
    <w:uiPriority w:val="99"/>
    <w:semiHidden/>
    <w:rsid w:val="00FE7913"/>
    <w:rPr>
      <w:rFonts w:ascii="Times New Roman" w:eastAsia="新細明體" w:hAnsi="Times New Roman" w:cs="Times New Roman"/>
      <w:szCs w:val="24"/>
    </w:rPr>
  </w:style>
  <w:style w:type="paragraph" w:styleId="afd">
    <w:name w:val="Date"/>
    <w:basedOn w:val="a"/>
    <w:next w:val="a"/>
    <w:link w:val="afe"/>
    <w:uiPriority w:val="99"/>
    <w:semiHidden/>
    <w:unhideWhenUsed/>
    <w:rsid w:val="00FE7913"/>
    <w:pPr>
      <w:jc w:val="right"/>
    </w:pPr>
  </w:style>
  <w:style w:type="character" w:customStyle="1" w:styleId="afe">
    <w:name w:val="日期 字元"/>
    <w:basedOn w:val="a0"/>
    <w:link w:val="afd"/>
    <w:uiPriority w:val="99"/>
    <w:semiHidden/>
    <w:rsid w:val="00FE7913"/>
    <w:rPr>
      <w:rFonts w:ascii="Times New Roman" w:eastAsia="新細明體" w:hAnsi="Times New Roman" w:cs="Times New Roman"/>
      <w:szCs w:val="24"/>
    </w:rPr>
  </w:style>
  <w:style w:type="paragraph" w:styleId="aff">
    <w:name w:val="Note Heading"/>
    <w:basedOn w:val="a"/>
    <w:next w:val="a"/>
    <w:link w:val="aff0"/>
    <w:uiPriority w:val="99"/>
    <w:semiHidden/>
    <w:unhideWhenUsed/>
    <w:rsid w:val="00FE7913"/>
    <w:pPr>
      <w:jc w:val="center"/>
    </w:pPr>
    <w:rPr>
      <w:rFonts w:eastAsia="標楷體"/>
      <w:b/>
      <w:bCs/>
      <w:sz w:val="32"/>
      <w:szCs w:val="32"/>
    </w:rPr>
  </w:style>
  <w:style w:type="character" w:customStyle="1" w:styleId="aff0">
    <w:name w:val="註釋標題 字元"/>
    <w:basedOn w:val="a0"/>
    <w:link w:val="aff"/>
    <w:uiPriority w:val="99"/>
    <w:semiHidden/>
    <w:rsid w:val="00FE7913"/>
    <w:rPr>
      <w:rFonts w:ascii="Times New Roman" w:eastAsia="標楷體" w:hAnsi="Times New Roman" w:cs="Times New Roman"/>
      <w:b/>
      <w:bCs/>
      <w:sz w:val="32"/>
      <w:szCs w:val="32"/>
    </w:rPr>
  </w:style>
  <w:style w:type="paragraph" w:styleId="aff1">
    <w:name w:val="annotation subject"/>
    <w:basedOn w:val="af1"/>
    <w:next w:val="af1"/>
    <w:link w:val="aff2"/>
    <w:uiPriority w:val="99"/>
    <w:semiHidden/>
    <w:unhideWhenUsed/>
    <w:rsid w:val="00FE7913"/>
    <w:rPr>
      <w:b/>
      <w:bCs/>
    </w:rPr>
  </w:style>
  <w:style w:type="character" w:customStyle="1" w:styleId="aff2">
    <w:name w:val="註解主旨 字元"/>
    <w:basedOn w:val="af2"/>
    <w:link w:val="aff1"/>
    <w:uiPriority w:val="99"/>
    <w:semiHidden/>
    <w:rsid w:val="00FE7913"/>
    <w:rPr>
      <w:rFonts w:ascii="Times New Roman" w:eastAsia="新細明體" w:hAnsi="Times New Roman" w:cs="Times New Roman"/>
      <w:b/>
      <w:bCs/>
      <w:szCs w:val="24"/>
    </w:rPr>
  </w:style>
  <w:style w:type="paragraph" w:styleId="aff3">
    <w:name w:val="No Spacing"/>
    <w:uiPriority w:val="1"/>
    <w:qFormat/>
    <w:rsid w:val="00FE7913"/>
    <w:pPr>
      <w:widowControl w:val="0"/>
    </w:pPr>
    <w:rPr>
      <w:rFonts w:ascii="Times New Roman" w:eastAsia="新細明體" w:hAnsi="Times New Roman" w:cs="Times New Roman"/>
      <w:szCs w:val="24"/>
    </w:rPr>
  </w:style>
  <w:style w:type="paragraph" w:styleId="aff4">
    <w:name w:val="Revision"/>
    <w:uiPriority w:val="99"/>
    <w:semiHidden/>
    <w:rsid w:val="00FE7913"/>
    <w:rPr>
      <w:rFonts w:ascii="Times New Roman" w:eastAsia="新細明體" w:hAnsi="Times New Roman" w:cs="Times New Roman"/>
      <w:szCs w:val="24"/>
    </w:rPr>
  </w:style>
  <w:style w:type="paragraph" w:customStyle="1" w:styleId="aff5">
    <w:name w:val="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story">
    <w:name w:val="story"/>
    <w:basedOn w:val="a"/>
    <w:uiPriority w:val="99"/>
    <w:rsid w:val="00FE7913"/>
    <w:pPr>
      <w:widowControl/>
      <w:spacing w:before="100" w:beforeAutospacing="1" w:after="100" w:afterAutospacing="1" w:line="360" w:lineRule="atLeast"/>
    </w:pPr>
    <w:rPr>
      <w:rFonts w:ascii="Verdana" w:hAnsi="Verdana" w:cs="新細明體"/>
      <w:color w:val="414141"/>
      <w:kern w:val="0"/>
      <w:sz w:val="22"/>
      <w:szCs w:val="22"/>
      <w:lang w:bidi="hi-IN"/>
    </w:rPr>
  </w:style>
  <w:style w:type="paragraph" w:customStyle="1" w:styleId="Web45">
    <w:name w:val="內文 (Web)45"/>
    <w:basedOn w:val="a"/>
    <w:uiPriority w:val="99"/>
    <w:rsid w:val="00FE7913"/>
    <w:pPr>
      <w:widowControl/>
      <w:spacing w:before="240" w:after="360"/>
    </w:pPr>
    <w:rPr>
      <w:rFonts w:ascii="新細明體" w:hAnsi="新細明體" w:cs="新細明體"/>
      <w:kern w:val="0"/>
      <w:sz w:val="23"/>
      <w:szCs w:val="23"/>
    </w:rPr>
  </w:style>
  <w:style w:type="paragraph" w:customStyle="1" w:styleId="210">
    <w:name w:val="標題 21"/>
    <w:basedOn w:val="a"/>
    <w:uiPriority w:val="99"/>
    <w:rsid w:val="00FE7913"/>
    <w:pPr>
      <w:widowControl/>
      <w:spacing w:before="100" w:beforeAutospacing="1" w:after="100" w:afterAutospacing="1"/>
      <w:outlineLvl w:val="2"/>
    </w:pPr>
    <w:rPr>
      <w:rFonts w:ascii="新細明體" w:hAnsi="新細明體" w:cs="新細明體"/>
      <w:b/>
      <w:bCs/>
      <w:kern w:val="0"/>
      <w:sz w:val="36"/>
      <w:szCs w:val="36"/>
    </w:rPr>
  </w:style>
  <w:style w:type="paragraph" w:customStyle="1" w:styleId="Web7">
    <w:name w:val="內文 (Web)7"/>
    <w:basedOn w:val="a"/>
    <w:uiPriority w:val="99"/>
    <w:rsid w:val="00FE7913"/>
    <w:pPr>
      <w:widowControl/>
      <w:spacing w:line="330" w:lineRule="atLeast"/>
      <w:ind w:left="150" w:right="150"/>
    </w:pPr>
    <w:rPr>
      <w:rFonts w:ascii="新細明體" w:hAnsi="新細明體" w:cs="新細明體"/>
      <w:kern w:val="0"/>
    </w:rPr>
  </w:style>
  <w:style w:type="paragraph" w:customStyle="1" w:styleId="33">
    <w:name w:val="字元 字元3 字元 字元 字元"/>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5">
    <w:name w:val="字元 字元 字元1 字元 字元 字元 字元 字元 字元 字元 字元"/>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xl30">
    <w:name w:val="xl30"/>
    <w:basedOn w:val="a"/>
    <w:uiPriority w:val="99"/>
    <w:rsid w:val="00FE7913"/>
    <w:pPr>
      <w:widowControl/>
      <w:spacing w:before="100" w:beforeAutospacing="1" w:after="100" w:afterAutospacing="1"/>
      <w:jc w:val="center"/>
    </w:pPr>
    <w:rPr>
      <w:rFonts w:ascii="全真楷書" w:eastAsia="全真楷書" w:hAnsi="Arial Unicode MS" w:cs="Arial Unicode MS"/>
      <w:kern w:val="0"/>
    </w:rPr>
  </w:style>
  <w:style w:type="paragraph" w:customStyle="1" w:styleId="16">
    <w:name w:val="字元 字元1"/>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aff6">
    <w:name w:val="字元 字元"/>
    <w:basedOn w:val="a"/>
    <w:uiPriority w:val="99"/>
    <w:rsid w:val="00FE7913"/>
    <w:pPr>
      <w:widowControl/>
      <w:spacing w:after="160" w:line="240" w:lineRule="exact"/>
    </w:pPr>
    <w:rPr>
      <w:rFonts w:ascii="Tahoma" w:hAnsi="Tahoma"/>
      <w:kern w:val="0"/>
      <w:sz w:val="20"/>
      <w:szCs w:val="20"/>
      <w:lang w:eastAsia="en-US"/>
    </w:rPr>
  </w:style>
  <w:style w:type="paragraph" w:customStyle="1" w:styleId="23">
    <w:name w:val="字元 字元2"/>
    <w:basedOn w:val="a"/>
    <w:uiPriority w:val="99"/>
    <w:rsid w:val="00FE7913"/>
    <w:pPr>
      <w:widowControl/>
      <w:spacing w:after="160" w:line="240" w:lineRule="exact"/>
    </w:pPr>
    <w:rPr>
      <w:rFonts w:ascii="Tahoma" w:hAnsi="Tahoma"/>
      <w:kern w:val="0"/>
      <w:sz w:val="20"/>
      <w:szCs w:val="20"/>
      <w:lang w:eastAsia="en-US"/>
    </w:rPr>
  </w:style>
  <w:style w:type="paragraph" w:customStyle="1" w:styleId="t1">
    <w:name w:val="t1"/>
    <w:basedOn w:val="a"/>
    <w:uiPriority w:val="99"/>
    <w:rsid w:val="00FE7913"/>
    <w:pPr>
      <w:widowControl/>
      <w:spacing w:before="100" w:beforeAutospacing="1" w:after="100" w:afterAutospacing="1"/>
    </w:pPr>
    <w:rPr>
      <w:rFonts w:ascii="新細明體" w:hAnsi="新細明體" w:cs="新細明體"/>
      <w:b/>
      <w:bCs/>
      <w:color w:val="3271D0"/>
      <w:kern w:val="0"/>
      <w:sz w:val="18"/>
      <w:szCs w:val="18"/>
    </w:rPr>
  </w:style>
  <w:style w:type="paragraph" w:customStyle="1" w:styleId="17">
    <w:name w:val="內文1"/>
    <w:basedOn w:val="a"/>
    <w:uiPriority w:val="99"/>
    <w:rsid w:val="00FE7913"/>
    <w:pPr>
      <w:widowControl/>
      <w:spacing w:line="330" w:lineRule="atLeast"/>
      <w:ind w:left="150" w:right="150"/>
    </w:pPr>
    <w:rPr>
      <w:rFonts w:ascii="新細明體" w:hAnsi="新細明體" w:cs="新細明體"/>
      <w:kern w:val="0"/>
      <w:lang w:bidi="hi-IN"/>
    </w:rPr>
  </w:style>
  <w:style w:type="paragraph" w:customStyle="1" w:styleId="18">
    <w:name w:val="字元 字元1 字元 字元 字元 字元 字元 字元 字元 字元 字元 字元 字元 字元"/>
    <w:basedOn w:val="a"/>
    <w:uiPriority w:val="99"/>
    <w:rsid w:val="00FE7913"/>
    <w:pPr>
      <w:widowControl/>
      <w:spacing w:after="160" w:line="240" w:lineRule="exact"/>
    </w:pPr>
    <w:rPr>
      <w:rFonts w:ascii="Tahoma" w:hAnsi="Tahoma"/>
      <w:kern w:val="0"/>
      <w:sz w:val="20"/>
      <w:szCs w:val="20"/>
      <w:lang w:eastAsia="en-US"/>
    </w:rPr>
  </w:style>
  <w:style w:type="character" w:customStyle="1" w:styleId="k1a">
    <w:name w:val="k1a 字元"/>
    <w:basedOn w:val="a0"/>
    <w:link w:val="k1a0"/>
    <w:locked/>
    <w:rsid w:val="00FE7913"/>
    <w:rPr>
      <w:rFonts w:ascii="Times New Roman" w:eastAsia="標楷體" w:hAnsi="Times New Roman" w:cs="Times New Roman"/>
      <w:kern w:val="0"/>
      <w:sz w:val="28"/>
      <w:szCs w:val="20"/>
    </w:rPr>
  </w:style>
  <w:style w:type="paragraph" w:customStyle="1" w:styleId="k1a0">
    <w:name w:val="k1a"/>
    <w:basedOn w:val="a"/>
    <w:link w:val="k1a"/>
    <w:rsid w:val="00FE7913"/>
    <w:pPr>
      <w:tabs>
        <w:tab w:val="left" w:pos="960"/>
        <w:tab w:val="left" w:pos="1920"/>
        <w:tab w:val="left" w:pos="2880"/>
        <w:tab w:val="left" w:pos="3840"/>
        <w:tab w:val="left" w:pos="4800"/>
        <w:tab w:val="left" w:pos="5760"/>
      </w:tabs>
      <w:overflowPunct w:val="0"/>
      <w:autoSpaceDE w:val="0"/>
      <w:autoSpaceDN w:val="0"/>
      <w:adjustRightInd w:val="0"/>
      <w:spacing w:before="120" w:after="120" w:line="450" w:lineRule="exact"/>
      <w:ind w:left="284" w:hanging="284"/>
      <w:jc w:val="both"/>
    </w:pPr>
    <w:rPr>
      <w:rFonts w:eastAsia="標楷體"/>
      <w:kern w:val="0"/>
      <w:sz w:val="28"/>
      <w:szCs w:val="20"/>
    </w:rPr>
  </w:style>
  <w:style w:type="character" w:customStyle="1" w:styleId="19">
    <w:name w:val="樣式1 字元"/>
    <w:basedOn w:val="ab"/>
    <w:link w:val="10"/>
    <w:locked/>
    <w:rsid w:val="00FE7913"/>
    <w:rPr>
      <w:rFonts w:ascii="Times New Roman" w:eastAsia="標楷體" w:hAnsi="Times New Roman" w:cs="Times New Roman"/>
      <w:b/>
      <w:sz w:val="32"/>
      <w:szCs w:val="32"/>
    </w:rPr>
  </w:style>
  <w:style w:type="paragraph" w:customStyle="1" w:styleId="10">
    <w:name w:val="樣式1"/>
    <w:basedOn w:val="aa"/>
    <w:link w:val="19"/>
    <w:qFormat/>
    <w:rsid w:val="00FE7913"/>
    <w:pPr>
      <w:numPr>
        <w:numId w:val="14"/>
      </w:numPr>
      <w:tabs>
        <w:tab w:val="left" w:pos="1276"/>
      </w:tabs>
      <w:autoSpaceDE w:val="0"/>
      <w:spacing w:before="120" w:line="520" w:lineRule="exact"/>
      <w:ind w:leftChars="0" w:left="0"/>
      <w:jc w:val="both"/>
    </w:pPr>
    <w:rPr>
      <w:rFonts w:eastAsia="標楷體"/>
      <w:b/>
      <w:sz w:val="32"/>
      <w:szCs w:val="32"/>
    </w:rPr>
  </w:style>
  <w:style w:type="character" w:customStyle="1" w:styleId="24">
    <w:name w:val="標題2 字元"/>
    <w:basedOn w:val="ab"/>
    <w:link w:val="2"/>
    <w:locked/>
    <w:rsid w:val="00FE7913"/>
    <w:rPr>
      <w:rFonts w:ascii="Times New Roman" w:eastAsia="標楷體" w:hAnsi="Times New Roman" w:cs="Times New Roman"/>
      <w:b/>
      <w:sz w:val="36"/>
      <w:szCs w:val="36"/>
    </w:rPr>
  </w:style>
  <w:style w:type="paragraph" w:customStyle="1" w:styleId="2">
    <w:name w:val="標題2"/>
    <w:basedOn w:val="aa"/>
    <w:link w:val="24"/>
    <w:qFormat/>
    <w:rsid w:val="00FE7913"/>
    <w:pPr>
      <w:numPr>
        <w:ilvl w:val="1"/>
        <w:numId w:val="16"/>
      </w:numPr>
      <w:autoSpaceDE w:val="0"/>
      <w:spacing w:before="120" w:line="520" w:lineRule="exact"/>
      <w:ind w:leftChars="0" w:left="0"/>
      <w:jc w:val="both"/>
    </w:pPr>
    <w:rPr>
      <w:rFonts w:eastAsia="標楷體"/>
      <w:b/>
      <w:sz w:val="36"/>
      <w:szCs w:val="36"/>
    </w:rPr>
  </w:style>
  <w:style w:type="character" w:customStyle="1" w:styleId="34">
    <w:name w:val="標題3 字元"/>
    <w:basedOn w:val="19"/>
    <w:link w:val="3"/>
    <w:locked/>
    <w:rsid w:val="00FE7913"/>
    <w:rPr>
      <w:rFonts w:ascii="Times New Roman" w:eastAsia="標楷體" w:hAnsi="Times New Roman" w:cs="Times New Roman"/>
      <w:b/>
      <w:sz w:val="32"/>
      <w:szCs w:val="32"/>
    </w:rPr>
  </w:style>
  <w:style w:type="paragraph" w:customStyle="1" w:styleId="3">
    <w:name w:val="標題3"/>
    <w:basedOn w:val="2"/>
    <w:link w:val="34"/>
    <w:qFormat/>
    <w:rsid w:val="00FE7913"/>
    <w:pPr>
      <w:numPr>
        <w:ilvl w:val="2"/>
      </w:numPr>
      <w:tabs>
        <w:tab w:val="left" w:pos="1701"/>
      </w:tabs>
    </w:pPr>
    <w:rPr>
      <w:sz w:val="32"/>
      <w:szCs w:val="32"/>
    </w:rPr>
  </w:style>
  <w:style w:type="character" w:customStyle="1" w:styleId="41">
    <w:name w:val="標題4 字元"/>
    <w:basedOn w:val="a0"/>
    <w:link w:val="42"/>
    <w:locked/>
    <w:rsid w:val="00FE7913"/>
    <w:rPr>
      <w:rFonts w:ascii="Times New Roman" w:eastAsia="標楷體" w:hAnsi="Times New Roman" w:cs="Times New Roman"/>
      <w:b/>
      <w:sz w:val="32"/>
      <w:szCs w:val="32"/>
    </w:rPr>
  </w:style>
  <w:style w:type="paragraph" w:customStyle="1" w:styleId="42">
    <w:name w:val="標題4"/>
    <w:basedOn w:val="3"/>
    <w:link w:val="41"/>
    <w:qFormat/>
    <w:rsid w:val="00FE7913"/>
    <w:pPr>
      <w:numPr>
        <w:ilvl w:val="0"/>
        <w:numId w:val="0"/>
      </w:numPr>
    </w:pPr>
  </w:style>
  <w:style w:type="character" w:customStyle="1" w:styleId="1a">
    <w:name w:val="標題1 字元"/>
    <w:basedOn w:val="19"/>
    <w:link w:val="1"/>
    <w:locked/>
    <w:rsid w:val="00FE7913"/>
    <w:rPr>
      <w:rFonts w:ascii="Times New Roman" w:eastAsia="標楷體" w:hAnsi="Times New Roman" w:cs="Times New Roman"/>
      <w:b w:val="0"/>
      <w:sz w:val="40"/>
      <w:szCs w:val="40"/>
    </w:rPr>
  </w:style>
  <w:style w:type="paragraph" w:customStyle="1" w:styleId="1">
    <w:name w:val="標題1"/>
    <w:basedOn w:val="10"/>
    <w:link w:val="1a"/>
    <w:qFormat/>
    <w:rsid w:val="00FE7913"/>
    <w:pPr>
      <w:numPr>
        <w:numId w:val="18"/>
      </w:numPr>
      <w:tabs>
        <w:tab w:val="clear" w:pos="1276"/>
      </w:tabs>
    </w:pPr>
    <w:rPr>
      <w:b w:val="0"/>
      <w:sz w:val="40"/>
      <w:szCs w:val="40"/>
    </w:rPr>
  </w:style>
  <w:style w:type="character" w:customStyle="1" w:styleId="1b">
    <w:name w:val="專題樣式1 字元"/>
    <w:basedOn w:val="ab"/>
    <w:link w:val="1c"/>
    <w:locked/>
    <w:rsid w:val="00FE7913"/>
    <w:rPr>
      <w:rFonts w:ascii="標楷體" w:eastAsia="標楷體" w:hAnsi="標楷體" w:cs="Times New Roman"/>
      <w:b/>
      <w:sz w:val="32"/>
      <w:szCs w:val="32"/>
    </w:rPr>
  </w:style>
  <w:style w:type="paragraph" w:customStyle="1" w:styleId="1c">
    <w:name w:val="專題樣式1"/>
    <w:basedOn w:val="aa"/>
    <w:link w:val="1b"/>
    <w:qFormat/>
    <w:rsid w:val="00FE7913"/>
    <w:pPr>
      <w:tabs>
        <w:tab w:val="left" w:pos="709"/>
      </w:tabs>
      <w:spacing w:beforeLines="100" w:line="500" w:lineRule="exact"/>
      <w:ind w:leftChars="0" w:left="0"/>
    </w:pPr>
    <w:rPr>
      <w:rFonts w:ascii="標楷體" w:eastAsia="標楷體" w:hAnsi="標楷體"/>
      <w:b/>
      <w:sz w:val="32"/>
      <w:szCs w:val="32"/>
    </w:rPr>
  </w:style>
  <w:style w:type="paragraph" w:customStyle="1" w:styleId="5">
    <w:name w:val="字元 字元5"/>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0">
    <w:name w:val="字元 字元1 字元 字元 字元 字元 字元 字元 字元 字元 字元 字元 字元 字元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5">
    <w:name w:val="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20">
    <w:name w:val="字元 字元3 字元 字元 字元2"/>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21">
    <w:name w:val="字元 字元 字元1 字元 字元 字元 字元 字元 字元 字元 字元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22">
    <w:name w:val="字元 字元12"/>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43">
    <w:name w:val="字元 字元4"/>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20">
    <w:name w:val="字元 字元22"/>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10">
    <w:name w:val="字元 字元1 字元 字元 字元 字元 字元 字元 字元 字元 字元 字元 字元 字元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1d">
    <w:name w:val="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11">
    <w:name w:val="字元 字元 字元1 字元 字元 字元 字元 字元 字元 字元 字元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112">
    <w:name w:val="字元 字元11"/>
    <w:basedOn w:val="a"/>
    <w:uiPriority w:val="99"/>
    <w:semiHidden/>
    <w:rsid w:val="00FE7913"/>
    <w:pPr>
      <w:widowControl/>
      <w:spacing w:after="160" w:line="240" w:lineRule="exact"/>
    </w:pPr>
    <w:rPr>
      <w:rFonts w:ascii="Verdana" w:eastAsia="Times New Roman" w:hAnsi="Verdana" w:cs="Mangal"/>
      <w:kern w:val="0"/>
      <w:sz w:val="20"/>
      <w:szCs w:val="20"/>
      <w:lang w:eastAsia="en-US" w:bidi="hi-IN"/>
    </w:rPr>
  </w:style>
  <w:style w:type="paragraph" w:customStyle="1" w:styleId="35">
    <w:name w:val="字元 字元3"/>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211">
    <w:name w:val="字元 字元21"/>
    <w:basedOn w:val="a"/>
    <w:uiPriority w:val="99"/>
    <w:rsid w:val="00FE7913"/>
    <w:pPr>
      <w:widowControl/>
      <w:spacing w:after="160" w:line="240" w:lineRule="exact"/>
    </w:pPr>
    <w:rPr>
      <w:rFonts w:ascii="Tahoma" w:eastAsia="微軟正黑體" w:hAnsi="Tahoma"/>
      <w:kern w:val="0"/>
      <w:sz w:val="20"/>
      <w:szCs w:val="20"/>
      <w:lang w:eastAsia="en-US"/>
    </w:rPr>
  </w:style>
  <w:style w:type="paragraph" w:customStyle="1" w:styleId="k00t18">
    <w:name w:val="k00t18"/>
    <w:basedOn w:val="a"/>
    <w:uiPriority w:val="99"/>
    <w:rsid w:val="00FE7913"/>
    <w:pPr>
      <w:tabs>
        <w:tab w:val="left" w:pos="960"/>
        <w:tab w:val="left" w:pos="1920"/>
        <w:tab w:val="left" w:pos="2880"/>
        <w:tab w:val="left" w:pos="3840"/>
        <w:tab w:val="left" w:pos="4800"/>
        <w:tab w:val="left" w:pos="5760"/>
      </w:tabs>
      <w:autoSpaceDE w:val="0"/>
      <w:autoSpaceDN w:val="0"/>
      <w:adjustRightInd w:val="0"/>
      <w:spacing w:before="240" w:after="240" w:line="460" w:lineRule="exact"/>
      <w:jc w:val="center"/>
    </w:pPr>
    <w:rPr>
      <w:rFonts w:eastAsia="文鼎中楷" w:hAnsi="Clarendon Condensed"/>
      <w:kern w:val="0"/>
      <w:sz w:val="36"/>
      <w:szCs w:val="20"/>
    </w:rPr>
  </w:style>
  <w:style w:type="paragraph" w:customStyle="1" w:styleId="7">
    <w:name w:val="字元 字元7"/>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0">
    <w:name w:val="字元 字元1 字元 字元 字元 字元 字元 字元 字元 字元 字元 字元 字元 字元4"/>
    <w:basedOn w:val="a"/>
    <w:uiPriority w:val="99"/>
    <w:rsid w:val="00FE7913"/>
    <w:pPr>
      <w:widowControl/>
      <w:spacing w:after="160" w:line="240" w:lineRule="exact"/>
    </w:pPr>
    <w:rPr>
      <w:rFonts w:ascii="Tahoma" w:hAnsi="Tahoma"/>
      <w:kern w:val="0"/>
      <w:sz w:val="20"/>
      <w:szCs w:val="20"/>
      <w:lang w:eastAsia="en-US"/>
    </w:rPr>
  </w:style>
  <w:style w:type="paragraph" w:customStyle="1" w:styleId="36">
    <w:name w:val="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30">
    <w:name w:val="字元 字元3 字元 字元 字元3"/>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30">
    <w:name w:val="字元 字元 字元1 字元 字元 字元 字元 字元 字元 字元 字元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31">
    <w:name w:val="字元 字元13"/>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6">
    <w:name w:val="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230">
    <w:name w:val="字元 字元23"/>
    <w:basedOn w:val="a"/>
    <w:uiPriority w:val="99"/>
    <w:rsid w:val="00FE7913"/>
    <w:pPr>
      <w:widowControl/>
      <w:spacing w:after="160" w:line="240" w:lineRule="exact"/>
    </w:pPr>
    <w:rPr>
      <w:rFonts w:ascii="Tahoma" w:hAnsi="Tahoma"/>
      <w:kern w:val="0"/>
      <w:sz w:val="20"/>
      <w:szCs w:val="20"/>
      <w:lang w:eastAsia="en-US"/>
    </w:rPr>
  </w:style>
  <w:style w:type="paragraph" w:customStyle="1" w:styleId="132">
    <w:name w:val="字元 字元1 字元 字元 字元 字元 字元 字元 字元 字元 字元 字元 字元 字元3"/>
    <w:basedOn w:val="a"/>
    <w:uiPriority w:val="99"/>
    <w:rsid w:val="00FE7913"/>
    <w:pPr>
      <w:widowControl/>
      <w:spacing w:after="160" w:line="240" w:lineRule="exact"/>
    </w:pPr>
    <w:rPr>
      <w:rFonts w:ascii="Tahoma" w:hAnsi="Tahoma"/>
      <w:kern w:val="0"/>
      <w:sz w:val="20"/>
      <w:szCs w:val="20"/>
      <w:lang w:eastAsia="en-US"/>
    </w:rPr>
  </w:style>
  <w:style w:type="paragraph" w:customStyle="1" w:styleId="9">
    <w:name w:val="字元 字元9"/>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60">
    <w:name w:val="字元 字元1 字元 字元 字元 字元 字元 字元 字元 字元 字元 字元 字元 字元6"/>
    <w:basedOn w:val="a"/>
    <w:uiPriority w:val="99"/>
    <w:rsid w:val="00FE7913"/>
    <w:pPr>
      <w:widowControl/>
      <w:spacing w:after="160" w:line="240" w:lineRule="exact"/>
    </w:pPr>
    <w:rPr>
      <w:rFonts w:ascii="Tahoma" w:hAnsi="Tahoma"/>
      <w:kern w:val="0"/>
      <w:sz w:val="20"/>
      <w:szCs w:val="20"/>
      <w:lang w:eastAsia="en-US"/>
    </w:rPr>
  </w:style>
  <w:style w:type="paragraph" w:customStyle="1" w:styleId="44">
    <w:name w:val="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340">
    <w:name w:val="字元 字元3 字元 字元 字元4"/>
    <w:basedOn w:val="a"/>
    <w:uiPriority w:val="99"/>
    <w:rsid w:val="00FE7913"/>
    <w:pPr>
      <w:widowControl/>
      <w:spacing w:after="160" w:line="240" w:lineRule="exact"/>
    </w:pPr>
    <w:rPr>
      <w:rFonts w:ascii="Arial" w:eastAsia="Times New Roman" w:hAnsi="Arial" w:cs="Arial"/>
      <w:kern w:val="0"/>
      <w:sz w:val="20"/>
      <w:szCs w:val="20"/>
      <w:lang w:eastAsia="en-US"/>
    </w:rPr>
  </w:style>
  <w:style w:type="paragraph" w:customStyle="1" w:styleId="141">
    <w:name w:val="字元 字元 字元1 字元 字元 字元 字元 字元 字元 字元 字元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142">
    <w:name w:val="字元 字元14"/>
    <w:basedOn w:val="a"/>
    <w:uiPriority w:val="99"/>
    <w:semiHidden/>
    <w:rsid w:val="00FE7913"/>
    <w:pPr>
      <w:widowControl/>
      <w:spacing w:after="160" w:line="240" w:lineRule="exact"/>
    </w:pPr>
    <w:rPr>
      <w:rFonts w:ascii="Verdana" w:eastAsia="Times New Roman" w:hAnsi="Verdana" w:cs="Mangal"/>
      <w:sz w:val="20"/>
      <w:lang w:eastAsia="en-US" w:bidi="hi-IN"/>
    </w:rPr>
  </w:style>
  <w:style w:type="paragraph" w:customStyle="1" w:styleId="8">
    <w:name w:val="字元 字元8"/>
    <w:basedOn w:val="a"/>
    <w:uiPriority w:val="99"/>
    <w:rsid w:val="00FE7913"/>
    <w:pPr>
      <w:widowControl/>
      <w:spacing w:after="160" w:line="240" w:lineRule="exact"/>
    </w:pPr>
    <w:rPr>
      <w:rFonts w:ascii="Tahoma" w:hAnsi="Tahoma"/>
      <w:kern w:val="0"/>
      <w:sz w:val="20"/>
      <w:szCs w:val="20"/>
      <w:lang w:eastAsia="en-US"/>
    </w:rPr>
  </w:style>
  <w:style w:type="paragraph" w:customStyle="1" w:styleId="240">
    <w:name w:val="字元 字元24"/>
    <w:basedOn w:val="a"/>
    <w:uiPriority w:val="99"/>
    <w:rsid w:val="00FE7913"/>
    <w:pPr>
      <w:widowControl/>
      <w:spacing w:after="160" w:line="240" w:lineRule="exact"/>
    </w:pPr>
    <w:rPr>
      <w:rFonts w:ascii="Tahoma" w:hAnsi="Tahoma"/>
      <w:kern w:val="0"/>
      <w:sz w:val="20"/>
      <w:szCs w:val="20"/>
      <w:lang w:eastAsia="en-US"/>
    </w:rPr>
  </w:style>
  <w:style w:type="paragraph" w:customStyle="1" w:styleId="150">
    <w:name w:val="字元 字元1 字元 字元 字元 字元 字元 字元 字元 字元 字元 字元 字元 字元5"/>
    <w:basedOn w:val="a"/>
    <w:uiPriority w:val="99"/>
    <w:rsid w:val="00FE7913"/>
    <w:pPr>
      <w:widowControl/>
      <w:spacing w:after="160" w:line="240" w:lineRule="exact"/>
    </w:pPr>
    <w:rPr>
      <w:rFonts w:ascii="Tahoma" w:hAnsi="Tahoma"/>
      <w:kern w:val="0"/>
      <w:sz w:val="20"/>
      <w:szCs w:val="20"/>
      <w:lang w:eastAsia="en-US"/>
    </w:rPr>
  </w:style>
  <w:style w:type="paragraph" w:customStyle="1" w:styleId="Default">
    <w:name w:val="Default"/>
    <w:uiPriority w:val="99"/>
    <w:rsid w:val="00FE7913"/>
    <w:pPr>
      <w:widowControl w:val="0"/>
      <w:autoSpaceDE w:val="0"/>
      <w:autoSpaceDN w:val="0"/>
      <w:adjustRightInd w:val="0"/>
    </w:pPr>
    <w:rPr>
      <w:rFonts w:ascii="標楷體" w:eastAsia="新細明體" w:hAnsi="標楷體" w:cs="標楷體"/>
      <w:color w:val="000000"/>
      <w:kern w:val="0"/>
      <w:szCs w:val="24"/>
    </w:rPr>
  </w:style>
  <w:style w:type="character" w:styleId="aff7">
    <w:name w:val="annotation reference"/>
    <w:basedOn w:val="a0"/>
    <w:uiPriority w:val="99"/>
    <w:semiHidden/>
    <w:unhideWhenUsed/>
    <w:rsid w:val="00FE7913"/>
    <w:rPr>
      <w:sz w:val="18"/>
      <w:szCs w:val="18"/>
    </w:rPr>
  </w:style>
  <w:style w:type="character" w:styleId="aff8">
    <w:name w:val="endnote reference"/>
    <w:basedOn w:val="a0"/>
    <w:uiPriority w:val="99"/>
    <w:semiHidden/>
    <w:unhideWhenUsed/>
    <w:rsid w:val="00FE7913"/>
    <w:rPr>
      <w:vertAlign w:val="superscript"/>
    </w:rPr>
  </w:style>
  <w:style w:type="character" w:customStyle="1" w:styleId="atime1">
    <w:name w:val="atime1"/>
    <w:rsid w:val="00FE7913"/>
    <w:rPr>
      <w:rFonts w:ascii="Times New Roman" w:hAnsi="Times New Roman" w:cs="Times New Roman" w:hint="default"/>
      <w:i/>
      <w:iCs/>
    </w:rPr>
  </w:style>
  <w:style w:type="character" w:customStyle="1" w:styleId="story1">
    <w:name w:val="story1"/>
    <w:rsid w:val="00FE7913"/>
    <w:rPr>
      <w:rFonts w:ascii="Verdana" w:hAnsi="Verdana" w:hint="default"/>
      <w:color w:val="414141"/>
      <w:sz w:val="22"/>
      <w:szCs w:val="22"/>
      <w:bdr w:val="single" w:sz="6" w:space="0" w:color="CBCBCB" w:frame="1"/>
      <w:shd w:val="clear" w:color="auto" w:fill="FDFCE3"/>
    </w:rPr>
  </w:style>
  <w:style w:type="character" w:customStyle="1" w:styleId="author1">
    <w:name w:val="author1"/>
    <w:rsid w:val="00FE7913"/>
    <w:rPr>
      <w:rFonts w:ascii="Verdana" w:hAnsi="Verdana" w:hint="default"/>
      <w:color w:val="696969"/>
      <w:sz w:val="17"/>
      <w:szCs w:val="17"/>
      <w:bdr w:val="single" w:sz="6" w:space="0" w:color="CBCBCB" w:frame="1"/>
      <w:shd w:val="clear" w:color="auto" w:fill="FDFCE3"/>
    </w:rPr>
  </w:style>
  <w:style w:type="character" w:customStyle="1" w:styleId="text11">
    <w:name w:val="text11"/>
    <w:rsid w:val="00FE7913"/>
    <w:rPr>
      <w:color w:val="000000"/>
      <w:sz w:val="22"/>
      <w:szCs w:val="22"/>
    </w:rPr>
  </w:style>
  <w:style w:type="character" w:customStyle="1" w:styleId="yqlink">
    <w:name w:val="yqlink"/>
    <w:basedOn w:val="a0"/>
    <w:rsid w:val="00FE7913"/>
  </w:style>
  <w:style w:type="paragraph" w:styleId="z-">
    <w:name w:val="HTML Top of Form"/>
    <w:basedOn w:val="a"/>
    <w:next w:val="a"/>
    <w:link w:val="z-0"/>
    <w:hidden/>
    <w:semiHidden/>
    <w:unhideWhenUsed/>
    <w:rsid w:val="00FE7913"/>
    <w:pPr>
      <w:pBdr>
        <w:bottom w:val="single" w:sz="6" w:space="1" w:color="auto"/>
      </w:pBdr>
      <w:jc w:val="center"/>
    </w:pPr>
    <w:rPr>
      <w:rFonts w:ascii="Arial" w:eastAsiaTheme="minorEastAsia" w:hAnsi="Arial" w:cs="Arial"/>
      <w:vanish/>
      <w:sz w:val="16"/>
      <w:szCs w:val="16"/>
    </w:rPr>
  </w:style>
  <w:style w:type="character" w:customStyle="1" w:styleId="z-0">
    <w:name w:val="z-表單的頂端 字元"/>
    <w:basedOn w:val="a0"/>
    <w:link w:val="z-"/>
    <w:semiHidden/>
    <w:rsid w:val="00FE7913"/>
    <w:rPr>
      <w:rFonts w:ascii="Arial" w:hAnsi="Arial" w:cs="Arial"/>
      <w:vanish/>
      <w:sz w:val="16"/>
      <w:szCs w:val="16"/>
    </w:rPr>
  </w:style>
  <w:style w:type="paragraph" w:styleId="z-1">
    <w:name w:val="HTML Bottom of Form"/>
    <w:basedOn w:val="a"/>
    <w:next w:val="a"/>
    <w:link w:val="z-2"/>
    <w:hidden/>
    <w:semiHidden/>
    <w:unhideWhenUsed/>
    <w:rsid w:val="00FE7913"/>
    <w:pPr>
      <w:pBdr>
        <w:top w:val="single" w:sz="6" w:space="1" w:color="auto"/>
      </w:pBdr>
      <w:jc w:val="center"/>
    </w:pPr>
    <w:rPr>
      <w:rFonts w:ascii="Arial" w:eastAsiaTheme="minorEastAsia" w:hAnsi="Arial" w:cs="Arial"/>
      <w:vanish/>
      <w:sz w:val="16"/>
      <w:szCs w:val="16"/>
    </w:rPr>
  </w:style>
  <w:style w:type="character" w:customStyle="1" w:styleId="z-2">
    <w:name w:val="z-表單的底部 字元"/>
    <w:basedOn w:val="a0"/>
    <w:link w:val="z-1"/>
    <w:semiHidden/>
    <w:rsid w:val="00FE7913"/>
    <w:rPr>
      <w:rFonts w:ascii="Arial" w:hAnsi="Arial" w:cs="Arial"/>
      <w:vanish/>
      <w:sz w:val="16"/>
      <w:szCs w:val="16"/>
    </w:rPr>
  </w:style>
  <w:style w:type="character" w:customStyle="1" w:styleId="sty2">
    <w:name w:val="sty2"/>
    <w:basedOn w:val="a0"/>
    <w:rsid w:val="00FE7913"/>
  </w:style>
  <w:style w:type="character" w:customStyle="1" w:styleId="ttag">
    <w:name w:val="t_tag"/>
    <w:basedOn w:val="a0"/>
    <w:rsid w:val="00FE7913"/>
  </w:style>
  <w:style w:type="character" w:customStyle="1" w:styleId="storytitle1">
    <w:name w:val="story_title1"/>
    <w:rsid w:val="00FE7913"/>
    <w:rPr>
      <w:rFonts w:ascii="Verdana" w:hAnsi="Verdana" w:hint="default"/>
      <w:b/>
      <w:bCs/>
      <w:color w:val="FF8000"/>
      <w:sz w:val="19"/>
      <w:szCs w:val="19"/>
    </w:rPr>
  </w:style>
  <w:style w:type="character" w:customStyle="1" w:styleId="storysubtitle1">
    <w:name w:val="story_sub_title1"/>
    <w:rsid w:val="00FE7913"/>
    <w:rPr>
      <w:rFonts w:ascii="Verdana" w:hAnsi="Verdana" w:hint="default"/>
      <w:color w:val="FF8000"/>
      <w:sz w:val="19"/>
      <w:szCs w:val="19"/>
    </w:rPr>
  </w:style>
  <w:style w:type="character" w:customStyle="1" w:styleId="1e">
    <w:name w:val="超連結1"/>
    <w:rsid w:val="00FE7913"/>
    <w:rPr>
      <w:i w:val="0"/>
      <w:iCs w:val="0"/>
      <w:strike w:val="0"/>
      <w:dstrike w:val="0"/>
      <w:color w:val="ED145B"/>
      <w:u w:val="none"/>
      <w:effect w:val="none"/>
    </w:rPr>
  </w:style>
  <w:style w:type="character" w:customStyle="1" w:styleId="f10-con1">
    <w:name w:val="f10-con1"/>
    <w:basedOn w:val="a0"/>
    <w:rsid w:val="00FE7913"/>
    <w:rPr>
      <w:rFonts w:ascii="Verdana" w:hAnsi="Verdana" w:hint="default"/>
      <w:color w:val="666666"/>
      <w:sz w:val="20"/>
      <w:szCs w:val="20"/>
    </w:rPr>
  </w:style>
  <w:style w:type="table" w:styleId="-1">
    <w:name w:val="Light Shading Accent 1"/>
    <w:basedOn w:val="a1"/>
    <w:uiPriority w:val="60"/>
    <w:rsid w:val="00FE7913"/>
    <w:rPr>
      <w:rFonts w:eastAsia="Times New Roman"/>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List Accent 1"/>
    <w:basedOn w:val="a1"/>
    <w:uiPriority w:val="61"/>
    <w:rsid w:val="00FE7913"/>
    <w:rPr>
      <w:rFonts w:eastAsia="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6">
    <w:name w:val="表格格線2"/>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格格線4"/>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格格線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
    <w:basedOn w:val="a1"/>
    <w:rsid w:val="00FE7913"/>
    <w:pPr>
      <w:widowControl w:val="0"/>
      <w:adjustRightInd w:val="0"/>
      <w:spacing w:line="360" w:lineRule="atLeast"/>
    </w:pPr>
    <w:rPr>
      <w:rFonts w:ascii="Times New Roman" w:eastAsia="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格格線12"/>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格格線9"/>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格格線13"/>
    <w:basedOn w:val="a1"/>
    <w:rsid w:val="00FE7913"/>
    <w:pPr>
      <w:widowControl w:val="0"/>
      <w:spacing w:line="240" w:lineRule="exact"/>
    </w:pPr>
    <w:rPr>
      <w:rFonts w:ascii="Times New Roman" w:eastAsia="微軟正黑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格格線14"/>
    <w:basedOn w:val="a1"/>
    <w:uiPriority w:val="59"/>
    <w:rsid w:val="00FE7913"/>
    <w:pPr>
      <w:spacing w:line="240" w:lineRule="exact"/>
    </w:pPr>
    <w:rPr>
      <w:rFonts w:ascii="Calibri" w:eastAsia="微軟正黑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
    <w:basedOn w:val="a1"/>
    <w:uiPriority w:val="59"/>
    <w:rsid w:val="00FE7913"/>
    <w:pPr>
      <w:spacing w:line="240" w:lineRule="exact"/>
    </w:pPr>
    <w:rPr>
      <w:rFonts w:ascii="Calibri" w:eastAsia="微軟正黑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格格線31"/>
    <w:basedOn w:val="a1"/>
    <w:uiPriority w:val="59"/>
    <w:rsid w:val="00FE7913"/>
    <w:pPr>
      <w:spacing w:line="240" w:lineRule="exact"/>
    </w:pPr>
    <w:rPr>
      <w:rFonts w:ascii="Calibri" w:eastAsia="微軟正黑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格線121"/>
    <w:basedOn w:val="a1"/>
    <w:rsid w:val="00FE7913"/>
    <w:pPr>
      <w:widowControl w:val="0"/>
      <w:spacing w:line="240" w:lineRule="exact"/>
    </w:pPr>
    <w:rPr>
      <w:rFonts w:ascii="Times New Roman" w:eastAsia="微軟正黑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格格線101"/>
    <w:basedOn w:val="a1"/>
    <w:uiPriority w:val="59"/>
    <w:rsid w:val="00FE7913"/>
    <w:pPr>
      <w:spacing w:line="240" w:lineRule="exact"/>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表格格線141"/>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格線211"/>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表格格線311"/>
    <w:basedOn w:val="a1"/>
    <w:uiPriority w:val="59"/>
    <w:rsid w:val="00FE7913"/>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格格線8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表格格線1211"/>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表格格線9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表格格線101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表格格線1311"/>
    <w:basedOn w:val="a1"/>
    <w:rsid w:val="00FE7913"/>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a1"/>
    <w:uiPriority w:val="59"/>
    <w:rsid w:val="00FE7913"/>
    <w:rPr>
      <w:rFonts w:ascii="Times New Roman" w:eastAsia="新細明體" w:hAnsi="Times New Roman" w:cs="Times New Roman"/>
      <w:sz w:val="28"/>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淺色網底 - 輔色 11"/>
    <w:basedOn w:val="a1"/>
    <w:uiPriority w:val="60"/>
    <w:rsid w:val="00FE7913"/>
    <w:rPr>
      <w:rFonts w:eastAsia="Times New Roman"/>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21">
    <w:name w:val="表格格線22"/>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格格線23"/>
    <w:basedOn w:val="a1"/>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表格格線24"/>
    <w:basedOn w:val="a1"/>
    <w:uiPriority w:val="59"/>
    <w:rsid w:val="00FE791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樣式2"/>
    <w:basedOn w:val="a"/>
    <w:link w:val="28"/>
    <w:qFormat/>
    <w:rsid w:val="00A43E9E"/>
    <w:pPr>
      <w:spacing w:beforeLines="50" w:before="120"/>
      <w:jc w:val="center"/>
    </w:pPr>
    <w:rPr>
      <w:rFonts w:eastAsia="標楷體"/>
      <w:b/>
      <w:bCs/>
      <w:sz w:val="28"/>
      <w:szCs w:val="28"/>
    </w:rPr>
  </w:style>
  <w:style w:type="character" w:customStyle="1" w:styleId="28">
    <w:name w:val="樣式2 字元"/>
    <w:basedOn w:val="a0"/>
    <w:link w:val="27"/>
    <w:rsid w:val="00A43E9E"/>
    <w:rPr>
      <w:rFonts w:ascii="Times New Roman" w:eastAsia="標楷體"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7293">
      <w:bodyDiv w:val="1"/>
      <w:marLeft w:val="0"/>
      <w:marRight w:val="0"/>
      <w:marTop w:val="0"/>
      <w:marBottom w:val="0"/>
      <w:divBdr>
        <w:top w:val="none" w:sz="0" w:space="0" w:color="auto"/>
        <w:left w:val="none" w:sz="0" w:space="0" w:color="auto"/>
        <w:bottom w:val="none" w:sz="0" w:space="0" w:color="auto"/>
        <w:right w:val="none" w:sz="0" w:space="0" w:color="auto"/>
      </w:divBdr>
    </w:div>
    <w:div w:id="123427668">
      <w:bodyDiv w:val="1"/>
      <w:marLeft w:val="0"/>
      <w:marRight w:val="0"/>
      <w:marTop w:val="0"/>
      <w:marBottom w:val="0"/>
      <w:divBdr>
        <w:top w:val="none" w:sz="0" w:space="0" w:color="auto"/>
        <w:left w:val="none" w:sz="0" w:space="0" w:color="auto"/>
        <w:bottom w:val="none" w:sz="0" w:space="0" w:color="auto"/>
        <w:right w:val="none" w:sz="0" w:space="0" w:color="auto"/>
      </w:divBdr>
    </w:div>
    <w:div w:id="274560923">
      <w:bodyDiv w:val="1"/>
      <w:marLeft w:val="0"/>
      <w:marRight w:val="0"/>
      <w:marTop w:val="0"/>
      <w:marBottom w:val="0"/>
      <w:divBdr>
        <w:top w:val="none" w:sz="0" w:space="0" w:color="auto"/>
        <w:left w:val="none" w:sz="0" w:space="0" w:color="auto"/>
        <w:bottom w:val="none" w:sz="0" w:space="0" w:color="auto"/>
        <w:right w:val="none" w:sz="0" w:space="0" w:color="auto"/>
      </w:divBdr>
    </w:div>
    <w:div w:id="295795907">
      <w:bodyDiv w:val="1"/>
      <w:marLeft w:val="0"/>
      <w:marRight w:val="0"/>
      <w:marTop w:val="0"/>
      <w:marBottom w:val="0"/>
      <w:divBdr>
        <w:top w:val="none" w:sz="0" w:space="0" w:color="auto"/>
        <w:left w:val="none" w:sz="0" w:space="0" w:color="auto"/>
        <w:bottom w:val="none" w:sz="0" w:space="0" w:color="auto"/>
        <w:right w:val="none" w:sz="0" w:space="0" w:color="auto"/>
      </w:divBdr>
    </w:div>
    <w:div w:id="339627757">
      <w:bodyDiv w:val="1"/>
      <w:marLeft w:val="0"/>
      <w:marRight w:val="0"/>
      <w:marTop w:val="0"/>
      <w:marBottom w:val="0"/>
      <w:divBdr>
        <w:top w:val="none" w:sz="0" w:space="0" w:color="auto"/>
        <w:left w:val="none" w:sz="0" w:space="0" w:color="auto"/>
        <w:bottom w:val="none" w:sz="0" w:space="0" w:color="auto"/>
        <w:right w:val="none" w:sz="0" w:space="0" w:color="auto"/>
      </w:divBdr>
    </w:div>
    <w:div w:id="623922920">
      <w:bodyDiv w:val="1"/>
      <w:marLeft w:val="0"/>
      <w:marRight w:val="0"/>
      <w:marTop w:val="0"/>
      <w:marBottom w:val="0"/>
      <w:divBdr>
        <w:top w:val="none" w:sz="0" w:space="0" w:color="auto"/>
        <w:left w:val="none" w:sz="0" w:space="0" w:color="auto"/>
        <w:bottom w:val="none" w:sz="0" w:space="0" w:color="auto"/>
        <w:right w:val="none" w:sz="0" w:space="0" w:color="auto"/>
      </w:divBdr>
    </w:div>
    <w:div w:id="647242560">
      <w:bodyDiv w:val="1"/>
      <w:marLeft w:val="0"/>
      <w:marRight w:val="0"/>
      <w:marTop w:val="0"/>
      <w:marBottom w:val="0"/>
      <w:divBdr>
        <w:top w:val="none" w:sz="0" w:space="0" w:color="auto"/>
        <w:left w:val="none" w:sz="0" w:space="0" w:color="auto"/>
        <w:bottom w:val="none" w:sz="0" w:space="0" w:color="auto"/>
        <w:right w:val="none" w:sz="0" w:space="0" w:color="auto"/>
      </w:divBdr>
    </w:div>
    <w:div w:id="891382652">
      <w:bodyDiv w:val="1"/>
      <w:marLeft w:val="0"/>
      <w:marRight w:val="0"/>
      <w:marTop w:val="0"/>
      <w:marBottom w:val="0"/>
      <w:divBdr>
        <w:top w:val="none" w:sz="0" w:space="0" w:color="auto"/>
        <w:left w:val="none" w:sz="0" w:space="0" w:color="auto"/>
        <w:bottom w:val="none" w:sz="0" w:space="0" w:color="auto"/>
        <w:right w:val="none" w:sz="0" w:space="0" w:color="auto"/>
      </w:divBdr>
    </w:div>
    <w:div w:id="1000350729">
      <w:bodyDiv w:val="1"/>
      <w:marLeft w:val="0"/>
      <w:marRight w:val="0"/>
      <w:marTop w:val="0"/>
      <w:marBottom w:val="0"/>
      <w:divBdr>
        <w:top w:val="none" w:sz="0" w:space="0" w:color="auto"/>
        <w:left w:val="none" w:sz="0" w:space="0" w:color="auto"/>
        <w:bottom w:val="none" w:sz="0" w:space="0" w:color="auto"/>
        <w:right w:val="none" w:sz="0" w:space="0" w:color="auto"/>
      </w:divBdr>
    </w:div>
    <w:div w:id="1484852887">
      <w:bodyDiv w:val="1"/>
      <w:marLeft w:val="0"/>
      <w:marRight w:val="0"/>
      <w:marTop w:val="0"/>
      <w:marBottom w:val="0"/>
      <w:divBdr>
        <w:top w:val="none" w:sz="0" w:space="0" w:color="auto"/>
        <w:left w:val="none" w:sz="0" w:space="0" w:color="auto"/>
        <w:bottom w:val="none" w:sz="0" w:space="0" w:color="auto"/>
        <w:right w:val="none" w:sz="0" w:space="0" w:color="auto"/>
      </w:divBdr>
    </w:div>
    <w:div w:id="1511990091">
      <w:bodyDiv w:val="1"/>
      <w:marLeft w:val="0"/>
      <w:marRight w:val="0"/>
      <w:marTop w:val="0"/>
      <w:marBottom w:val="0"/>
      <w:divBdr>
        <w:top w:val="none" w:sz="0" w:space="0" w:color="auto"/>
        <w:left w:val="none" w:sz="0" w:space="0" w:color="auto"/>
        <w:bottom w:val="none" w:sz="0" w:space="0" w:color="auto"/>
        <w:right w:val="none" w:sz="0" w:space="0" w:color="auto"/>
      </w:divBdr>
    </w:div>
    <w:div w:id="1663973677">
      <w:bodyDiv w:val="1"/>
      <w:marLeft w:val="0"/>
      <w:marRight w:val="0"/>
      <w:marTop w:val="0"/>
      <w:marBottom w:val="0"/>
      <w:divBdr>
        <w:top w:val="none" w:sz="0" w:space="0" w:color="auto"/>
        <w:left w:val="none" w:sz="0" w:space="0" w:color="auto"/>
        <w:bottom w:val="none" w:sz="0" w:space="0" w:color="auto"/>
        <w:right w:val="none" w:sz="0" w:space="0" w:color="auto"/>
      </w:divBdr>
    </w:div>
    <w:div w:id="166489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chart" Target="charts/chart4.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chart" Target="charts/chart9.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7.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oleObject" Target="embeddings/Microsoft_Excel_Chart1.xls"/><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8" Type="http://schemas.openxmlformats.org/officeDocument/2006/relationships/image" Target="media/image28.png"/><Relationship Id="rId66" Type="http://schemas.openxmlformats.org/officeDocument/2006/relationships/image" Target="media/image41.png"/><Relationship Id="rId5" Type="http://schemas.microsoft.com/office/2007/relationships/stylesWithEffects" Target="stylesWithEffects.xml"/><Relationship Id="rId61" Type="http://schemas.openxmlformats.org/officeDocument/2006/relationships/image" Target="media/image36.png"/><Relationship Id="rId19" Type="http://schemas.openxmlformats.org/officeDocument/2006/relationships/chart" Target="charts/chart2.xml"/><Relationship Id="rId14" Type="http://schemas.openxmlformats.org/officeDocument/2006/relationships/footer" Target="footer5.xml"/><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4.png"/><Relationship Id="rId69" Type="http://schemas.openxmlformats.org/officeDocument/2006/relationships/chart" Target="charts/chart10.xml"/><Relationship Id="rId8" Type="http://schemas.openxmlformats.org/officeDocument/2006/relationships/footnotes" Target="footnotes.xml"/><Relationship Id="rId51" Type="http://schemas.openxmlformats.org/officeDocument/2006/relationships/image" Target="media/image26.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chart" Target="charts/chart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chart" Target="charts/chart8.xml"/><Relationship Id="rId20" Type="http://schemas.openxmlformats.org/officeDocument/2006/relationships/chart" Target="charts/chart3.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image" Target="media/image19.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chart" Target="charts/chart1.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30740;&#31350;\&#23395;&#22577;\2019\CACULATE%202019%20Q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D:\Users\shtang\Downloads\Untitled%20insight%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sers\shtang\Downloads\Untitled%20insight%20(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0740;&#31350;\&#23395;&#22577;\2019\CACULATE%202019%20Q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工作表1!$B$1</c:f>
              <c:strCache>
                <c:ptCount val="1"/>
                <c:pt idx="0">
                  <c:v>GDP成長率</c:v>
                </c:pt>
              </c:strCache>
            </c:strRef>
          </c:tx>
          <c:dLbls>
            <c:dLblPos val="t"/>
            <c:showLegendKey val="0"/>
            <c:showVal val="1"/>
            <c:showCatName val="0"/>
            <c:showSerName val="0"/>
            <c:showPercent val="0"/>
            <c:showBubbleSize val="0"/>
            <c:showLeaderLines val="0"/>
          </c:dLbls>
          <c:cat>
            <c:strRef>
              <c:f>工作表1!$A$2:$A$8</c:f>
              <c:strCache>
                <c:ptCount val="7"/>
                <c:pt idx="0">
                  <c:v>2017</c:v>
                </c:pt>
                <c:pt idx="1">
                  <c:v>2018Q1</c:v>
                </c:pt>
                <c:pt idx="2">
                  <c:v>2018Q2</c:v>
                </c:pt>
                <c:pt idx="3">
                  <c:v>2018Q3</c:v>
                </c:pt>
                <c:pt idx="4">
                  <c:v>2018Q4</c:v>
                </c:pt>
                <c:pt idx="5">
                  <c:v>2019Q1</c:v>
                </c:pt>
                <c:pt idx="6">
                  <c:v>2019Q2</c:v>
                </c:pt>
              </c:strCache>
            </c:strRef>
          </c:cat>
          <c:val>
            <c:numRef>
              <c:f>工作表1!$B$2:$B$8</c:f>
              <c:numCache>
                <c:formatCode>General</c:formatCode>
                <c:ptCount val="7"/>
                <c:pt idx="0">
                  <c:v>6.9</c:v>
                </c:pt>
                <c:pt idx="1">
                  <c:v>6.8</c:v>
                </c:pt>
                <c:pt idx="2">
                  <c:v>6.7</c:v>
                </c:pt>
                <c:pt idx="3">
                  <c:v>6.5</c:v>
                </c:pt>
                <c:pt idx="4">
                  <c:v>6.4</c:v>
                </c:pt>
                <c:pt idx="5">
                  <c:v>6.4</c:v>
                </c:pt>
                <c:pt idx="6">
                  <c:v>6.2</c:v>
                </c:pt>
              </c:numCache>
            </c:numRef>
          </c:val>
          <c:smooth val="0"/>
        </c:ser>
        <c:dLbls>
          <c:showLegendKey val="0"/>
          <c:showVal val="0"/>
          <c:showCatName val="0"/>
          <c:showSerName val="0"/>
          <c:showPercent val="0"/>
          <c:showBubbleSize val="0"/>
        </c:dLbls>
        <c:marker val="1"/>
        <c:smooth val="0"/>
        <c:axId val="276088320"/>
        <c:axId val="223827008"/>
      </c:lineChart>
      <c:catAx>
        <c:axId val="276088320"/>
        <c:scaling>
          <c:orientation val="minMax"/>
        </c:scaling>
        <c:delete val="0"/>
        <c:axPos val="b"/>
        <c:majorTickMark val="out"/>
        <c:minorTickMark val="none"/>
        <c:tickLblPos val="nextTo"/>
        <c:crossAx val="223827008"/>
        <c:crosses val="autoZero"/>
        <c:auto val="1"/>
        <c:lblAlgn val="ctr"/>
        <c:lblOffset val="100"/>
        <c:noMultiLvlLbl val="0"/>
      </c:catAx>
      <c:valAx>
        <c:axId val="223827008"/>
        <c:scaling>
          <c:orientation val="minMax"/>
        </c:scaling>
        <c:delete val="0"/>
        <c:axPos val="l"/>
        <c:numFmt formatCode="General" sourceLinked="1"/>
        <c:majorTickMark val="out"/>
        <c:minorTickMark val="none"/>
        <c:tickLblPos val="nextTo"/>
        <c:crossAx val="276088320"/>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1"/>
            <c:bubble3D val="0"/>
            <c:spPr>
              <a:pattFill prst="pct80">
                <a:fgClr>
                  <a:schemeClr val="accent2"/>
                </a:fgClr>
                <a:bgClr>
                  <a:schemeClr val="bg1"/>
                </a:bgClr>
              </a:pattFill>
            </c:spPr>
          </c:dPt>
          <c:dPt>
            <c:idx val="3"/>
            <c:bubble3D val="0"/>
            <c:spPr>
              <a:pattFill prst="lgConfetti">
                <a:fgClr>
                  <a:schemeClr val="accent4"/>
                </a:fgClr>
                <a:bgClr>
                  <a:schemeClr val="bg1"/>
                </a:bgClr>
              </a:pattFill>
            </c:spPr>
          </c:dPt>
          <c:dPt>
            <c:idx val="5"/>
            <c:bubble3D val="0"/>
            <c:spPr>
              <a:pattFill prst="pct25">
                <a:fgClr>
                  <a:schemeClr val="accent6"/>
                </a:fgClr>
                <a:bgClr>
                  <a:schemeClr val="bg1"/>
                </a:bgClr>
              </a:pattFill>
            </c:spPr>
          </c:dPt>
          <c:dPt>
            <c:idx val="7"/>
            <c:bubble3D val="0"/>
            <c:spPr>
              <a:pattFill prst="smGrid">
                <a:fgClr>
                  <a:schemeClr val="accent2">
                    <a:lumMod val="60000"/>
                    <a:lumOff val="40000"/>
                  </a:schemeClr>
                </a:fgClr>
                <a:bgClr>
                  <a:schemeClr val="bg1"/>
                </a:bgClr>
              </a:pattFill>
            </c:spPr>
          </c:dPt>
          <c:dPt>
            <c:idx val="8"/>
            <c:bubble3D val="0"/>
            <c:spPr>
              <a:pattFill prst="pct90">
                <a:fgClr>
                  <a:schemeClr val="accent3">
                    <a:lumMod val="60000"/>
                    <a:lumOff val="40000"/>
                  </a:schemeClr>
                </a:fgClr>
                <a:bgClr>
                  <a:schemeClr val="bg1"/>
                </a:bgClr>
              </a:pattFill>
            </c:spPr>
          </c:dPt>
          <c:dLbls>
            <c:dLbl>
              <c:idx val="0"/>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電子產品  </a:t>
                    </a:r>
                    <a:r>
                      <a:rPr lang="en-US" altLang="zh-TW">
                        <a:latin typeface="Times New Roman" panose="02020603050405020304" pitchFamily="18" charset="0"/>
                        <a:ea typeface="標楷體" panose="03000509000000000000" pitchFamily="65" charset="-120"/>
                        <a:cs typeface="Times New Roman" panose="02020603050405020304" pitchFamily="18" charset="0"/>
                      </a:rPr>
                      <a:t>27.7%</a:t>
                    </a:r>
                    <a:endParaRPr lang="en-US" altLang="zh-TW"/>
                  </a:p>
                </c:rich>
              </c:tx>
              <c:dLblPos val="outEnd"/>
              <c:showLegendKey val="0"/>
              <c:showVal val="0"/>
              <c:showCatName val="1"/>
              <c:showSerName val="0"/>
              <c:showPercent val="1"/>
              <c:showBubbleSize val="0"/>
            </c:dLbl>
            <c:dLbl>
              <c:idx val="1"/>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資通產品</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19.5%</a:t>
                    </a:r>
                    <a:endParaRPr lang="en-US" altLang="zh-TW"/>
                  </a:p>
                </c:rich>
              </c:tx>
              <c:dLblPos val="outEnd"/>
              <c:showLegendKey val="0"/>
              <c:showVal val="0"/>
              <c:showCatName val="1"/>
              <c:showSerName val="0"/>
              <c:showPercent val="1"/>
              <c:showBubbleSize val="0"/>
            </c:dLbl>
            <c:dLbl>
              <c:idx val="2"/>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電機產品</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7.9%</a:t>
                    </a:r>
                    <a:endParaRPr lang="en-US" altLang="zh-TW"/>
                  </a:p>
                </c:rich>
              </c:tx>
              <c:dLblPos val="outEnd"/>
              <c:showLegendKey val="0"/>
              <c:showVal val="0"/>
              <c:showCatName val="1"/>
              <c:showSerName val="0"/>
              <c:showPercent val="1"/>
              <c:showBubbleSize val="0"/>
            </c:dLbl>
            <c:dLbl>
              <c:idx val="3"/>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化學品</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7.6%</a:t>
                    </a:r>
                    <a:endParaRPr lang="en-US" altLang="zh-TW"/>
                  </a:p>
                </c:rich>
              </c:tx>
              <c:dLblPos val="outEnd"/>
              <c:showLegendKey val="0"/>
              <c:showVal val="0"/>
              <c:showCatName val="1"/>
              <c:showSerName val="0"/>
              <c:showPercent val="1"/>
              <c:showBubbleSize val="0"/>
            </c:dLbl>
            <c:dLbl>
              <c:idx val="4"/>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機械</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7.3%</a:t>
                    </a:r>
                    <a:endParaRPr lang="en-US" altLang="zh-TW"/>
                  </a:p>
                </c:rich>
              </c:tx>
              <c:dLblPos val="outEnd"/>
              <c:showLegendKey val="0"/>
              <c:showVal val="0"/>
              <c:showCatName val="1"/>
              <c:showSerName val="0"/>
              <c:showPercent val="1"/>
              <c:showBubbleSize val="0"/>
            </c:dLbl>
            <c:dLbl>
              <c:idx val="5"/>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基本金屬</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6.8%</a:t>
                    </a:r>
                    <a:endParaRPr lang="en-US" altLang="zh-TW"/>
                  </a:p>
                </c:rich>
              </c:tx>
              <c:dLblPos val="outEnd"/>
              <c:showLegendKey val="0"/>
              <c:showVal val="0"/>
              <c:showCatName val="1"/>
              <c:showSerName val="0"/>
              <c:showPercent val="1"/>
              <c:showBubbleSize val="0"/>
            </c:dLbl>
            <c:dLbl>
              <c:idx val="6"/>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塑膠製品</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3.3%</a:t>
                    </a:r>
                    <a:endParaRPr lang="en-US" altLang="zh-TW"/>
                  </a:p>
                </c:rich>
              </c:tx>
              <c:dLblPos val="outEnd"/>
              <c:showLegendKey val="0"/>
              <c:showVal val="0"/>
              <c:showCatName val="1"/>
              <c:showSerName val="0"/>
              <c:showPercent val="1"/>
              <c:showBubbleSize val="0"/>
            </c:dLbl>
            <c:dLbl>
              <c:idx val="7"/>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光學器材</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3.2%</a:t>
                    </a:r>
                    <a:endParaRPr lang="en-US" altLang="zh-TW"/>
                  </a:p>
                </c:rich>
              </c:tx>
              <c:dLblPos val="outEnd"/>
              <c:showLegendKey val="0"/>
              <c:showVal val="0"/>
              <c:showCatName val="1"/>
              <c:showSerName val="0"/>
              <c:showPercent val="1"/>
              <c:showBubbleSize val="0"/>
            </c:dLbl>
            <c:dLbl>
              <c:idx val="8"/>
              <c:tx>
                <c:rich>
                  <a:bodyPr/>
                  <a:lstStyle/>
                  <a:p>
                    <a:r>
                      <a:rPr lang="zh-TW" altLang="en-US">
                        <a:latin typeface="Times New Roman" panose="02020603050405020304" pitchFamily="18" charset="0"/>
                        <a:ea typeface="標楷體" panose="03000509000000000000" pitchFamily="65" charset="-120"/>
                        <a:cs typeface="Times New Roman" panose="02020603050405020304" pitchFamily="18" charset="0"/>
                      </a:rPr>
                      <a:t>其他</a:t>
                    </a:r>
                    <a:r>
                      <a:rPr lang="zh-TW" altLang="en-US"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a:latin typeface="Times New Roman" panose="02020603050405020304" pitchFamily="18" charset="0"/>
                        <a:ea typeface="標楷體" panose="03000509000000000000" pitchFamily="65" charset="-120"/>
                        <a:cs typeface="Times New Roman" panose="02020603050405020304" pitchFamily="18" charset="0"/>
                      </a:rPr>
                      <a:t>16.6%</a:t>
                    </a:r>
                    <a:endParaRPr lang="en-US" altLang="zh-TW"/>
                  </a:p>
                </c:rich>
              </c:tx>
              <c:dLblPos val="outEnd"/>
              <c:showLegendKey val="0"/>
              <c:showVal val="0"/>
              <c:showCatName val="1"/>
              <c:showSerName val="0"/>
              <c:showPercent val="1"/>
              <c:showBubbleSize val="0"/>
            </c:dLbl>
            <c:numFmt formatCode="0.0%" sourceLinked="0"/>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dLblPos val="outEnd"/>
            <c:showLegendKey val="0"/>
            <c:showVal val="0"/>
            <c:showCatName val="1"/>
            <c:showSerName val="0"/>
            <c:showPercent val="1"/>
            <c:showBubbleSize val="0"/>
            <c:showLeaderLines val="1"/>
          </c:dLbls>
          <c:cat>
            <c:strRef>
              <c:f>工作表12!$B$54:$J$54</c:f>
              <c:strCache>
                <c:ptCount val="9"/>
                <c:pt idx="0">
                  <c:v>(1)電子零組件</c:v>
                </c:pt>
                <c:pt idx="1">
                  <c:v>(4)資通與視聽產品</c:v>
                </c:pt>
                <c:pt idx="2">
                  <c:v>(3)電機產品</c:v>
                </c:pt>
                <c:pt idx="3">
                  <c:v>6.化學品</c:v>
                </c:pt>
                <c:pt idx="4">
                  <c:v>(2)機械</c:v>
                </c:pt>
                <c:pt idx="5">
                  <c:v>15.基本金屬及其製品</c:v>
                </c:pt>
                <c:pt idx="6">
                  <c:v>7.塑膠、橡膠及其製品</c:v>
                </c:pt>
                <c:pt idx="7">
                  <c:v>光學器材</c:v>
                </c:pt>
                <c:pt idx="8">
                  <c:v>19.其他</c:v>
                </c:pt>
              </c:strCache>
            </c:strRef>
          </c:cat>
          <c:val>
            <c:numRef>
              <c:f>工作表12!$B$55:$J$55</c:f>
              <c:numCache>
                <c:formatCode>0.0%</c:formatCode>
                <c:ptCount val="9"/>
                <c:pt idx="0">
                  <c:v>0.27748491019216592</c:v>
                </c:pt>
                <c:pt idx="1">
                  <c:v>0.19504887110975364</c:v>
                </c:pt>
                <c:pt idx="2">
                  <c:v>7.880138487143401E-2</c:v>
                </c:pt>
                <c:pt idx="3">
                  <c:v>7.5704206110906239E-2</c:v>
                </c:pt>
                <c:pt idx="4">
                  <c:v>7.3334276653654398E-2</c:v>
                </c:pt>
                <c:pt idx="5">
                  <c:v>6.7893224342441202E-2</c:v>
                </c:pt>
                <c:pt idx="6">
                  <c:v>3.3021736054390259E-2</c:v>
                </c:pt>
                <c:pt idx="7">
                  <c:v>3.236187022059582E-2</c:v>
                </c:pt>
                <c:pt idx="8">
                  <c:v>0.16634952044465845</c:v>
                </c:pt>
              </c:numCache>
            </c:numRef>
          </c:val>
        </c:ser>
        <c:dLbls>
          <c:dLblPos val="outEnd"/>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9.7917449940430043E-2"/>
          <c:y val="9.1480117886288112E-2"/>
          <c:w val="0.86777614164410855"/>
          <c:h val="0.66233782054750201"/>
        </c:manualLayout>
      </c:layout>
      <c:barChart>
        <c:barDir val="col"/>
        <c:grouping val="clustered"/>
        <c:varyColors val="0"/>
        <c:ser>
          <c:idx val="0"/>
          <c:order val="0"/>
          <c:tx>
            <c:strRef>
              <c:f>工作表1!$B$1</c:f>
              <c:strCache>
                <c:ptCount val="1"/>
                <c:pt idx="0">
                  <c:v>2018 Q1</c:v>
                </c:pt>
              </c:strCache>
            </c:strRef>
          </c:tx>
          <c:spPr>
            <a:pattFill prst="smConfetti">
              <a:fgClr>
                <a:schemeClr val="accent1"/>
              </a:fgClr>
              <a:bgClr>
                <a:schemeClr val="bg1"/>
              </a:bgClr>
            </a:pattFill>
            <a:ln>
              <a:solidFill>
                <a:schemeClr val="accent1"/>
              </a:solidFill>
            </a:ln>
          </c:spPr>
          <c:invertIfNegative val="0"/>
          <c:dLbls>
            <c:dLbl>
              <c:idx val="0"/>
              <c:layout>
                <c:manualLayout>
                  <c:x val="-2.0540660271834117E-17"/>
                  <c:y val="7.768983465217435E-3"/>
                </c:manualLayout>
              </c:layout>
              <c:dLblPos val="outEnd"/>
              <c:showLegendKey val="0"/>
              <c:showVal val="1"/>
              <c:showCatName val="0"/>
              <c:showSerName val="0"/>
              <c:showPercent val="0"/>
              <c:showBubbleSize val="0"/>
            </c:dLbl>
            <c:dLbl>
              <c:idx val="1"/>
              <c:layout>
                <c:manualLayout>
                  <c:x val="-6.7224755648599378E-3"/>
                  <c:y val="7.7688827909370628E-3"/>
                </c:manualLayout>
              </c:layout>
              <c:dLblPos val="outEnd"/>
              <c:showLegendKey val="0"/>
              <c:showVal val="1"/>
              <c:showCatName val="0"/>
              <c:showSerName val="0"/>
              <c:showPercent val="0"/>
              <c:showBubbleSize val="0"/>
            </c:dLbl>
            <c:dLbl>
              <c:idx val="2"/>
              <c:layout>
                <c:manualLayout>
                  <c:x val="-4.4816503765733196E-3"/>
                  <c:y val="8.6347360473374296E-3"/>
                </c:manualLayout>
              </c:layout>
              <c:dLblPos val="outEnd"/>
              <c:showLegendKey val="0"/>
              <c:showVal val="1"/>
              <c:showCatName val="0"/>
              <c:showSerName val="0"/>
              <c:showPercent val="0"/>
              <c:showBubbleSize val="0"/>
            </c:dLbl>
            <c:dLbl>
              <c:idx val="4"/>
              <c:layout>
                <c:manualLayout>
                  <c:x val="0"/>
                  <c:y val="7.768983465217435E-3"/>
                </c:manualLayout>
              </c:layout>
              <c:dLblPos val="outEnd"/>
              <c:showLegendKey val="0"/>
              <c:showVal val="1"/>
              <c:showCatName val="0"/>
              <c:showSerName val="0"/>
              <c:showPercent val="0"/>
              <c:showBubbleSize val="0"/>
            </c:dLbl>
            <c:dLbl>
              <c:idx val="6"/>
              <c:layout>
                <c:manualLayout>
                  <c:x val="-2.2420602887842228E-3"/>
                  <c:y val="2.1294049600983175E-2"/>
                </c:manualLayout>
              </c:layout>
              <c:dLblPos val="outEnd"/>
              <c:showLegendKey val="0"/>
              <c:showVal val="1"/>
              <c:showCatName val="0"/>
              <c:showSerName val="0"/>
              <c:showPercent val="0"/>
              <c:showBubbleSize val="0"/>
            </c:dLbl>
            <c:dLbl>
              <c:idx val="7"/>
              <c:layout>
                <c:manualLayout>
                  <c:x val="-4.4818268195015313E-3"/>
                  <c:y val="1.7035484373179144E-2"/>
                </c:manualLayout>
              </c:layout>
              <c:dLblPos val="outEnd"/>
              <c:showLegendKey val="0"/>
              <c:showVal val="1"/>
              <c:showCatName val="0"/>
              <c:showSerName val="0"/>
              <c:showPercent val="0"/>
              <c:showBubbleSize val="0"/>
            </c:dLbl>
            <c:dLbl>
              <c:idx val="9"/>
              <c:layout>
                <c:manualLayout>
                  <c:x val="-8.9620656526491586E-3"/>
                  <c:y val="2.1294967197455373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化學品</c:v>
                </c:pt>
                <c:pt idx="1">
                  <c:v>塑膠製品</c:v>
                </c:pt>
                <c:pt idx="2">
                  <c:v>紡織品</c:v>
                </c:pt>
                <c:pt idx="3">
                  <c:v>基本金屬</c:v>
                </c:pt>
                <c:pt idx="4">
                  <c:v>電子產品</c:v>
                </c:pt>
                <c:pt idx="5">
                  <c:v>機械</c:v>
                </c:pt>
                <c:pt idx="6">
                  <c:v>電機產品</c:v>
                </c:pt>
                <c:pt idx="7">
                  <c:v>資通產品</c:v>
                </c:pt>
                <c:pt idx="8">
                  <c:v>運輸設備</c:v>
                </c:pt>
                <c:pt idx="9">
                  <c:v>光學器材</c:v>
                </c:pt>
              </c:strCache>
            </c:strRef>
          </c:cat>
          <c:val>
            <c:numRef>
              <c:f>工作表1!$B$2:$B$11</c:f>
              <c:numCache>
                <c:formatCode>0.0_ </c:formatCode>
                <c:ptCount val="10"/>
                <c:pt idx="0">
                  <c:v>9.9455874680614826</c:v>
                </c:pt>
                <c:pt idx="1">
                  <c:v>3.4681140330181917</c:v>
                </c:pt>
                <c:pt idx="2">
                  <c:v>2.8725504849862724</c:v>
                </c:pt>
                <c:pt idx="3">
                  <c:v>21.127967995012209</c:v>
                </c:pt>
                <c:pt idx="4">
                  <c:v>15.725614113148781</c:v>
                </c:pt>
                <c:pt idx="5">
                  <c:v>20.150202320995852</c:v>
                </c:pt>
                <c:pt idx="6">
                  <c:v>9.6453840122283481</c:v>
                </c:pt>
                <c:pt idx="7">
                  <c:v>17.848846575584506</c:v>
                </c:pt>
                <c:pt idx="8">
                  <c:v>10.187403418403186</c:v>
                </c:pt>
                <c:pt idx="9">
                  <c:v>-13.650558126582386</c:v>
                </c:pt>
              </c:numCache>
            </c:numRef>
          </c:val>
        </c:ser>
        <c:ser>
          <c:idx val="1"/>
          <c:order val="1"/>
          <c:tx>
            <c:strRef>
              <c:f>工作表1!$C$1</c:f>
              <c:strCache>
                <c:ptCount val="1"/>
                <c:pt idx="0">
                  <c:v>2019 Q1</c:v>
                </c:pt>
              </c:strCache>
            </c:strRef>
          </c:tx>
          <c:spPr>
            <a:pattFill prst="dkUpDiag">
              <a:fgClr>
                <a:schemeClr val="accent2"/>
              </a:fgClr>
              <a:bgClr>
                <a:schemeClr val="bg1"/>
              </a:bgClr>
            </a:pattFill>
            <a:ln>
              <a:solidFill>
                <a:schemeClr val="accent2"/>
              </a:solidFill>
            </a:ln>
          </c:spPr>
          <c:invertIfNegative val="0"/>
          <c:dLbls>
            <c:dLbl>
              <c:idx val="0"/>
              <c:layout>
                <c:manualLayout>
                  <c:x val="0"/>
                  <c:y val="1.7035340954971705E-2"/>
                </c:manualLayout>
              </c:layout>
              <c:dLblPos val="outEnd"/>
              <c:showLegendKey val="0"/>
              <c:showVal val="1"/>
              <c:showCatName val="0"/>
              <c:showSerName val="0"/>
              <c:showPercent val="0"/>
              <c:showBubbleSize val="0"/>
            </c:dLbl>
            <c:dLbl>
              <c:idx val="1"/>
              <c:layout>
                <c:manualLayout>
                  <c:x val="4.4752984311576625E-3"/>
                  <c:y val="7.7686775997267143E-3"/>
                </c:manualLayout>
              </c:layout>
              <c:dLblPos val="outEnd"/>
              <c:showLegendKey val="0"/>
              <c:showVal val="1"/>
              <c:showCatName val="0"/>
              <c:showSerName val="0"/>
              <c:showPercent val="0"/>
              <c:showBubbleSize val="0"/>
            </c:dLbl>
            <c:dLbl>
              <c:idx val="4"/>
              <c:layout>
                <c:manualLayout>
                  <c:x val="8.9633007531465577E-3"/>
                  <c:y val="7.768983465217435E-3"/>
                </c:manualLayout>
              </c:layout>
              <c:dLblPos val="outEnd"/>
              <c:showLegendKey val="0"/>
              <c:showVal val="1"/>
              <c:showCatName val="0"/>
              <c:showSerName val="0"/>
              <c:showPercent val="0"/>
              <c:showBubbleSize val="0"/>
            </c:dLbl>
            <c:dLbl>
              <c:idx val="5"/>
              <c:layout>
                <c:manualLayout>
                  <c:x val="4.4816503765733196E-3"/>
                  <c:y val="0"/>
                </c:manualLayout>
              </c:layout>
              <c:dLblPos val="outEnd"/>
              <c:showLegendKey val="0"/>
              <c:showVal val="1"/>
              <c:showCatName val="0"/>
              <c:showSerName val="0"/>
              <c:showPercent val="0"/>
              <c:showBubbleSize val="0"/>
            </c:dLbl>
            <c:dLbl>
              <c:idx val="6"/>
              <c:layout>
                <c:manualLayout>
                  <c:x val="-8.2117884195823128E-17"/>
                  <c:y val="-1.7035340954971705E-2"/>
                </c:manualLayout>
              </c:layout>
              <c:dLblPos val="outEnd"/>
              <c:showLegendKey val="0"/>
              <c:showVal val="1"/>
              <c:showCatName val="0"/>
              <c:showSerName val="0"/>
              <c:showPercent val="0"/>
              <c:showBubbleSize val="0"/>
            </c:dLbl>
            <c:dLbl>
              <c:idx val="7"/>
              <c:layout>
                <c:manualLayout>
                  <c:x val="4.4816503765733196E-3"/>
                  <c:y val="-1.7035246380634802E-2"/>
                </c:manualLayout>
              </c:layout>
              <c:dLblPos val="outEnd"/>
              <c:showLegendKey val="0"/>
              <c:showVal val="1"/>
              <c:showCatName val="0"/>
              <c:showSerName val="0"/>
              <c:showPercent val="0"/>
              <c:showBubbleSize val="0"/>
            </c:dLbl>
            <c:dLbl>
              <c:idx val="8"/>
              <c:layout>
                <c:manualLayout>
                  <c:x val="4.4816503765733196E-3"/>
                  <c:y val="1.1653475197826153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化學品</c:v>
                </c:pt>
                <c:pt idx="1">
                  <c:v>塑膠製品</c:v>
                </c:pt>
                <c:pt idx="2">
                  <c:v>紡織品</c:v>
                </c:pt>
                <c:pt idx="3">
                  <c:v>基本金屬</c:v>
                </c:pt>
                <c:pt idx="4">
                  <c:v>電子產品</c:v>
                </c:pt>
                <c:pt idx="5">
                  <c:v>機械</c:v>
                </c:pt>
                <c:pt idx="6">
                  <c:v>電機產品</c:v>
                </c:pt>
                <c:pt idx="7">
                  <c:v>資通產品</c:v>
                </c:pt>
                <c:pt idx="8">
                  <c:v>運輸設備</c:v>
                </c:pt>
                <c:pt idx="9">
                  <c:v>光學器材</c:v>
                </c:pt>
              </c:strCache>
            </c:strRef>
          </c:cat>
          <c:val>
            <c:numRef>
              <c:f>工作表1!$C$2:$C$11</c:f>
              <c:numCache>
                <c:formatCode>0.0_ </c:formatCode>
                <c:ptCount val="10"/>
                <c:pt idx="0">
                  <c:v>-28.666040051650111</c:v>
                </c:pt>
                <c:pt idx="1">
                  <c:v>14.85647213660293</c:v>
                </c:pt>
                <c:pt idx="2">
                  <c:v>10.102203512313746</c:v>
                </c:pt>
                <c:pt idx="3">
                  <c:v>-1.2258796600487036</c:v>
                </c:pt>
                <c:pt idx="4">
                  <c:v>-14.79714731410092</c:v>
                </c:pt>
                <c:pt idx="5">
                  <c:v>12.012330587359482</c:v>
                </c:pt>
                <c:pt idx="6">
                  <c:v>-9.6099639097660674</c:v>
                </c:pt>
                <c:pt idx="7">
                  <c:v>0.59464751094707036</c:v>
                </c:pt>
                <c:pt idx="8">
                  <c:v>4.9161684484660775</c:v>
                </c:pt>
                <c:pt idx="9">
                  <c:v>10.075603337280494</c:v>
                </c:pt>
              </c:numCache>
            </c:numRef>
          </c:val>
        </c:ser>
        <c:dLbls>
          <c:dLblPos val="outEnd"/>
          <c:showLegendKey val="0"/>
          <c:showVal val="1"/>
          <c:showCatName val="0"/>
          <c:showSerName val="0"/>
          <c:showPercent val="0"/>
          <c:showBubbleSize val="0"/>
        </c:dLbls>
        <c:gapWidth val="150"/>
        <c:axId val="313960448"/>
        <c:axId val="282120128"/>
      </c:barChart>
      <c:catAx>
        <c:axId val="313960448"/>
        <c:scaling>
          <c:orientation val="minMax"/>
        </c:scaling>
        <c:delete val="0"/>
        <c:axPos val="b"/>
        <c:majorTickMark val="none"/>
        <c:minorTickMark val="none"/>
        <c:tickLblPos val="none"/>
        <c:crossAx val="282120128"/>
        <c:crosses val="autoZero"/>
        <c:auto val="1"/>
        <c:lblAlgn val="ctr"/>
        <c:lblOffset val="100"/>
        <c:noMultiLvlLbl val="0"/>
      </c:catAx>
      <c:valAx>
        <c:axId val="282120128"/>
        <c:scaling>
          <c:orientation val="minMax"/>
        </c:scaling>
        <c:delete val="0"/>
        <c:axPos val="l"/>
        <c:numFmt formatCode="General" sourceLinked="0"/>
        <c:majorTickMark val="out"/>
        <c:minorTickMark val="none"/>
        <c:tickLblPos val="nextTo"/>
        <c:txPr>
          <a:bodyPr/>
          <a:lstStyle/>
          <a:p>
            <a:pPr>
              <a:defRPr sz="1050"/>
            </a:pPr>
            <a:endParaRPr lang="zh-TW"/>
          </a:p>
        </c:txPr>
        <c:crossAx val="313960448"/>
        <c:crosses val="autoZero"/>
        <c:crossBetween val="between"/>
      </c:valAx>
    </c:plotArea>
    <c:legend>
      <c:legendPos val="r"/>
      <c:layout>
        <c:manualLayout>
          <c:xMode val="edge"/>
          <c:yMode val="edge"/>
          <c:x val="0.16166117992947537"/>
          <c:y val="3.6333342291257962E-3"/>
          <c:w val="0.24484361917270772"/>
          <c:h val="0.11451443173638381"/>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0.11516872890888639"/>
          <c:w val="0.91454669728783899"/>
          <c:h val="0.68027603963953176"/>
        </c:manualLayout>
      </c:layout>
      <c:lineChart>
        <c:grouping val="standard"/>
        <c:varyColors val="0"/>
        <c:ser>
          <c:idx val="0"/>
          <c:order val="0"/>
          <c:tx>
            <c:strRef>
              <c:f>工作表1!$D$1</c:f>
              <c:strCache>
                <c:ptCount val="1"/>
                <c:pt idx="0">
                  <c:v>固定資產投資</c:v>
                </c:pt>
              </c:strCache>
            </c:strRef>
          </c:tx>
          <c:dLbls>
            <c:dLbl>
              <c:idx val="12"/>
              <c:showLegendKey val="0"/>
              <c:showVal val="1"/>
              <c:showCatName val="0"/>
              <c:showSerName val="0"/>
              <c:showPercent val="0"/>
              <c:showBubbleSize val="0"/>
            </c:dLbl>
            <c:showLegendKey val="0"/>
            <c:showVal val="0"/>
            <c:showCatName val="0"/>
            <c:showSerName val="0"/>
            <c:showPercent val="0"/>
            <c:showBubbleSize val="0"/>
          </c:dLbls>
          <c:cat>
            <c:strRef>
              <c:f>工作表1!$C$2:$C$14</c:f>
              <c:strCache>
                <c:ptCount val="13"/>
                <c:pt idx="0">
                  <c:v>5</c:v>
                </c:pt>
                <c:pt idx="1">
                  <c:v>6</c:v>
                </c:pt>
                <c:pt idx="2">
                  <c:v>7</c:v>
                </c:pt>
                <c:pt idx="3">
                  <c:v>8</c:v>
                </c:pt>
                <c:pt idx="4">
                  <c:v>9</c:v>
                </c:pt>
                <c:pt idx="5">
                  <c:v>10</c:v>
                </c:pt>
                <c:pt idx="6">
                  <c:v>11</c:v>
                </c:pt>
                <c:pt idx="7">
                  <c:v>12</c:v>
                </c:pt>
                <c:pt idx="8">
                  <c:v>1-2</c:v>
                </c:pt>
                <c:pt idx="9">
                  <c:v>3</c:v>
                </c:pt>
                <c:pt idx="10">
                  <c:v>4</c:v>
                </c:pt>
                <c:pt idx="11">
                  <c:v>5</c:v>
                </c:pt>
                <c:pt idx="12">
                  <c:v>6</c:v>
                </c:pt>
              </c:strCache>
            </c:strRef>
          </c:cat>
          <c:val>
            <c:numRef>
              <c:f>工作表1!$D$2:$D$14</c:f>
              <c:numCache>
                <c:formatCode>#,##0.0</c:formatCode>
                <c:ptCount val="13"/>
                <c:pt idx="0">
                  <c:v>6.1</c:v>
                </c:pt>
                <c:pt idx="1">
                  <c:v>6</c:v>
                </c:pt>
                <c:pt idx="2">
                  <c:v>5.5</c:v>
                </c:pt>
                <c:pt idx="3">
                  <c:v>5.3</c:v>
                </c:pt>
                <c:pt idx="4">
                  <c:v>5.4</c:v>
                </c:pt>
                <c:pt idx="5">
                  <c:v>5.7</c:v>
                </c:pt>
                <c:pt idx="6">
                  <c:v>5.9</c:v>
                </c:pt>
                <c:pt idx="7">
                  <c:v>5.9</c:v>
                </c:pt>
                <c:pt idx="8">
                  <c:v>6.1</c:v>
                </c:pt>
                <c:pt idx="9">
                  <c:v>6.3</c:v>
                </c:pt>
                <c:pt idx="10">
                  <c:v>6.1</c:v>
                </c:pt>
                <c:pt idx="11">
                  <c:v>5.6</c:v>
                </c:pt>
                <c:pt idx="12">
                  <c:v>5.8</c:v>
                </c:pt>
              </c:numCache>
            </c:numRef>
          </c:val>
          <c:smooth val="0"/>
        </c:ser>
        <c:ser>
          <c:idx val="1"/>
          <c:order val="1"/>
          <c:tx>
            <c:strRef>
              <c:f>工作表1!$E$1</c:f>
              <c:strCache>
                <c:ptCount val="1"/>
                <c:pt idx="0">
                  <c:v>製造業</c:v>
                </c:pt>
              </c:strCache>
            </c:strRef>
          </c:tx>
          <c:dLbls>
            <c:dLbl>
              <c:idx val="12"/>
              <c:layout>
                <c:manualLayout>
                  <c:x val="2.3148148148148147E-3"/>
                  <c:y val="9.8039215686273606E-3"/>
                </c:manualLayout>
              </c:layout>
              <c:showLegendKey val="0"/>
              <c:showVal val="1"/>
              <c:showCatName val="0"/>
              <c:showSerName val="0"/>
              <c:showPercent val="0"/>
              <c:showBubbleSize val="0"/>
            </c:dLbl>
            <c:showLegendKey val="0"/>
            <c:showVal val="0"/>
            <c:showCatName val="0"/>
            <c:showSerName val="0"/>
            <c:showPercent val="0"/>
            <c:showBubbleSize val="0"/>
          </c:dLbls>
          <c:cat>
            <c:strRef>
              <c:f>工作表1!$C$2:$C$14</c:f>
              <c:strCache>
                <c:ptCount val="13"/>
                <c:pt idx="0">
                  <c:v>5</c:v>
                </c:pt>
                <c:pt idx="1">
                  <c:v>6</c:v>
                </c:pt>
                <c:pt idx="2">
                  <c:v>7</c:v>
                </c:pt>
                <c:pt idx="3">
                  <c:v>8</c:v>
                </c:pt>
                <c:pt idx="4">
                  <c:v>9</c:v>
                </c:pt>
                <c:pt idx="5">
                  <c:v>10</c:v>
                </c:pt>
                <c:pt idx="6">
                  <c:v>11</c:v>
                </c:pt>
                <c:pt idx="7">
                  <c:v>12</c:v>
                </c:pt>
                <c:pt idx="8">
                  <c:v>1-2</c:v>
                </c:pt>
                <c:pt idx="9">
                  <c:v>3</c:v>
                </c:pt>
                <c:pt idx="10">
                  <c:v>4</c:v>
                </c:pt>
                <c:pt idx="11">
                  <c:v>5</c:v>
                </c:pt>
                <c:pt idx="12">
                  <c:v>6</c:v>
                </c:pt>
              </c:strCache>
            </c:strRef>
          </c:cat>
          <c:val>
            <c:numRef>
              <c:f>工作表1!$E$2:$E$14</c:f>
              <c:numCache>
                <c:formatCode>#,##0.0</c:formatCode>
                <c:ptCount val="13"/>
                <c:pt idx="0">
                  <c:v>5.2</c:v>
                </c:pt>
                <c:pt idx="1">
                  <c:v>6.8</c:v>
                </c:pt>
                <c:pt idx="2">
                  <c:v>7.3</c:v>
                </c:pt>
                <c:pt idx="3">
                  <c:v>7.5</c:v>
                </c:pt>
                <c:pt idx="4">
                  <c:v>8.6999999999999993</c:v>
                </c:pt>
                <c:pt idx="5">
                  <c:v>9.1</c:v>
                </c:pt>
                <c:pt idx="6">
                  <c:v>9.5</c:v>
                </c:pt>
                <c:pt idx="7">
                  <c:v>9.5</c:v>
                </c:pt>
                <c:pt idx="8">
                  <c:v>5.9</c:v>
                </c:pt>
                <c:pt idx="9">
                  <c:v>4.5999999999999996</c:v>
                </c:pt>
                <c:pt idx="10">
                  <c:v>2.5</c:v>
                </c:pt>
                <c:pt idx="11">
                  <c:v>2.7</c:v>
                </c:pt>
                <c:pt idx="12">
                  <c:v>3</c:v>
                </c:pt>
              </c:numCache>
            </c:numRef>
          </c:val>
          <c:smooth val="0"/>
        </c:ser>
        <c:ser>
          <c:idx val="2"/>
          <c:order val="2"/>
          <c:tx>
            <c:strRef>
              <c:f>工作表1!$F$1</c:f>
              <c:strCache>
                <c:ptCount val="1"/>
                <c:pt idx="0">
                  <c:v>基礎設施</c:v>
                </c:pt>
              </c:strCache>
            </c:strRef>
          </c:tx>
          <c:dLbls>
            <c:dLbl>
              <c:idx val="12"/>
              <c:dLblPos val="r"/>
              <c:showLegendKey val="0"/>
              <c:showVal val="1"/>
              <c:showCatName val="0"/>
              <c:showSerName val="0"/>
              <c:showPercent val="0"/>
              <c:showBubbleSize val="0"/>
            </c:dLbl>
            <c:showLegendKey val="0"/>
            <c:showVal val="0"/>
            <c:showCatName val="0"/>
            <c:showSerName val="0"/>
            <c:showPercent val="0"/>
            <c:showBubbleSize val="0"/>
          </c:dLbls>
          <c:cat>
            <c:strRef>
              <c:f>工作表1!$C$2:$C$14</c:f>
              <c:strCache>
                <c:ptCount val="13"/>
                <c:pt idx="0">
                  <c:v>5</c:v>
                </c:pt>
                <c:pt idx="1">
                  <c:v>6</c:v>
                </c:pt>
                <c:pt idx="2">
                  <c:v>7</c:v>
                </c:pt>
                <c:pt idx="3">
                  <c:v>8</c:v>
                </c:pt>
                <c:pt idx="4">
                  <c:v>9</c:v>
                </c:pt>
                <c:pt idx="5">
                  <c:v>10</c:v>
                </c:pt>
                <c:pt idx="6">
                  <c:v>11</c:v>
                </c:pt>
                <c:pt idx="7">
                  <c:v>12</c:v>
                </c:pt>
                <c:pt idx="8">
                  <c:v>1-2</c:v>
                </c:pt>
                <c:pt idx="9">
                  <c:v>3</c:v>
                </c:pt>
                <c:pt idx="10">
                  <c:v>4</c:v>
                </c:pt>
                <c:pt idx="11">
                  <c:v>5</c:v>
                </c:pt>
                <c:pt idx="12">
                  <c:v>6</c:v>
                </c:pt>
              </c:strCache>
            </c:strRef>
          </c:cat>
          <c:val>
            <c:numRef>
              <c:f>工作表1!$F$2:$F$14</c:f>
              <c:numCache>
                <c:formatCode>#,##0.0</c:formatCode>
                <c:ptCount val="13"/>
                <c:pt idx="0">
                  <c:v>9.4</c:v>
                </c:pt>
                <c:pt idx="1">
                  <c:v>7.3</c:v>
                </c:pt>
                <c:pt idx="2">
                  <c:v>5.7</c:v>
                </c:pt>
                <c:pt idx="3">
                  <c:v>4.2</c:v>
                </c:pt>
                <c:pt idx="4">
                  <c:v>3.3</c:v>
                </c:pt>
                <c:pt idx="5">
                  <c:v>3.7</c:v>
                </c:pt>
                <c:pt idx="6">
                  <c:v>3.7</c:v>
                </c:pt>
                <c:pt idx="7">
                  <c:v>3.8</c:v>
                </c:pt>
                <c:pt idx="8">
                  <c:v>4.3</c:v>
                </c:pt>
                <c:pt idx="9">
                  <c:v>4.4000000000000004</c:v>
                </c:pt>
                <c:pt idx="10">
                  <c:v>4.4000000000000004</c:v>
                </c:pt>
                <c:pt idx="11">
                  <c:v>4</c:v>
                </c:pt>
                <c:pt idx="12">
                  <c:v>4.0999999999999996</c:v>
                </c:pt>
              </c:numCache>
            </c:numRef>
          </c:val>
          <c:smooth val="0"/>
        </c:ser>
        <c:ser>
          <c:idx val="3"/>
          <c:order val="3"/>
          <c:tx>
            <c:strRef>
              <c:f>工作表1!$G$1</c:f>
              <c:strCache>
                <c:ptCount val="1"/>
                <c:pt idx="0">
                  <c:v>房地產開發</c:v>
                </c:pt>
              </c:strCache>
            </c:strRef>
          </c:tx>
          <c:dLbls>
            <c:dLbl>
              <c:idx val="12"/>
              <c:dLblPos val="r"/>
              <c:showLegendKey val="0"/>
              <c:showVal val="1"/>
              <c:showCatName val="0"/>
              <c:showSerName val="0"/>
              <c:showPercent val="0"/>
              <c:showBubbleSize val="0"/>
            </c:dLbl>
            <c:dLblPos val="r"/>
            <c:showLegendKey val="0"/>
            <c:showVal val="0"/>
            <c:showCatName val="0"/>
            <c:showSerName val="0"/>
            <c:showPercent val="0"/>
            <c:showBubbleSize val="0"/>
          </c:dLbls>
          <c:cat>
            <c:strRef>
              <c:f>工作表1!$C$2:$C$14</c:f>
              <c:strCache>
                <c:ptCount val="13"/>
                <c:pt idx="0">
                  <c:v>5</c:v>
                </c:pt>
                <c:pt idx="1">
                  <c:v>6</c:v>
                </c:pt>
                <c:pt idx="2">
                  <c:v>7</c:v>
                </c:pt>
                <c:pt idx="3">
                  <c:v>8</c:v>
                </c:pt>
                <c:pt idx="4">
                  <c:v>9</c:v>
                </c:pt>
                <c:pt idx="5">
                  <c:v>10</c:v>
                </c:pt>
                <c:pt idx="6">
                  <c:v>11</c:v>
                </c:pt>
                <c:pt idx="7">
                  <c:v>12</c:v>
                </c:pt>
                <c:pt idx="8">
                  <c:v>1-2</c:v>
                </c:pt>
                <c:pt idx="9">
                  <c:v>3</c:v>
                </c:pt>
                <c:pt idx="10">
                  <c:v>4</c:v>
                </c:pt>
                <c:pt idx="11">
                  <c:v>5</c:v>
                </c:pt>
                <c:pt idx="12">
                  <c:v>6</c:v>
                </c:pt>
              </c:strCache>
            </c:strRef>
          </c:cat>
          <c:val>
            <c:numRef>
              <c:f>工作表1!$G$2:$G$14</c:f>
              <c:numCache>
                <c:formatCode>#,##0.0</c:formatCode>
                <c:ptCount val="13"/>
                <c:pt idx="0">
                  <c:v>10.199999999999999</c:v>
                </c:pt>
                <c:pt idx="1">
                  <c:v>9.6999999999999993</c:v>
                </c:pt>
                <c:pt idx="2">
                  <c:v>10.199999999999999</c:v>
                </c:pt>
                <c:pt idx="3">
                  <c:v>10.1</c:v>
                </c:pt>
                <c:pt idx="4">
                  <c:v>9.9</c:v>
                </c:pt>
                <c:pt idx="5">
                  <c:v>9.6999999999999993</c:v>
                </c:pt>
                <c:pt idx="6">
                  <c:v>9.6999999999999993</c:v>
                </c:pt>
                <c:pt idx="7">
                  <c:v>9.5</c:v>
                </c:pt>
                <c:pt idx="8">
                  <c:v>11.6</c:v>
                </c:pt>
                <c:pt idx="9">
                  <c:v>11.8</c:v>
                </c:pt>
                <c:pt idx="10">
                  <c:v>11.9</c:v>
                </c:pt>
                <c:pt idx="11">
                  <c:v>11.2</c:v>
                </c:pt>
                <c:pt idx="12">
                  <c:v>10.9</c:v>
                </c:pt>
              </c:numCache>
            </c:numRef>
          </c:val>
          <c:smooth val="0"/>
        </c:ser>
        <c:dLbls>
          <c:showLegendKey val="0"/>
          <c:showVal val="0"/>
          <c:showCatName val="0"/>
          <c:showSerName val="0"/>
          <c:showPercent val="0"/>
          <c:showBubbleSize val="0"/>
        </c:dLbls>
        <c:marker val="1"/>
        <c:smooth val="0"/>
        <c:axId val="276089344"/>
        <c:axId val="254757120"/>
      </c:lineChart>
      <c:dateAx>
        <c:axId val="276089344"/>
        <c:scaling>
          <c:orientation val="minMax"/>
        </c:scaling>
        <c:delete val="0"/>
        <c:axPos val="b"/>
        <c:numFmt formatCode="@" sourceLinked="1"/>
        <c:majorTickMark val="out"/>
        <c:minorTickMark val="none"/>
        <c:tickLblPos val="nextTo"/>
        <c:crossAx val="254757120"/>
        <c:crosses val="autoZero"/>
        <c:auto val="0"/>
        <c:lblOffset val="100"/>
        <c:baseTimeUnit val="days"/>
      </c:dateAx>
      <c:valAx>
        <c:axId val="254757120"/>
        <c:scaling>
          <c:orientation val="minMax"/>
        </c:scaling>
        <c:delete val="0"/>
        <c:axPos val="l"/>
        <c:majorGridlines>
          <c:spPr>
            <a:ln>
              <a:noFill/>
            </a:ln>
          </c:spPr>
        </c:majorGridlines>
        <c:numFmt formatCode="#,##0" sourceLinked="0"/>
        <c:majorTickMark val="out"/>
        <c:minorTickMark val="none"/>
        <c:tickLblPos val="nextTo"/>
        <c:crossAx val="276089344"/>
        <c:crosses val="autoZero"/>
        <c:crossBetween val="between"/>
        <c:majorUnit val="4"/>
      </c:valAx>
    </c:plotArea>
    <c:legend>
      <c:legendPos val="t"/>
      <c:overlay val="0"/>
    </c:legend>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713886570630287E-2"/>
          <c:y val="7.9907133946413758E-2"/>
          <c:w val="0.91494049130955402"/>
          <c:h val="0.73993782696412447"/>
        </c:manualLayout>
      </c:layout>
      <c:lineChart>
        <c:grouping val="standard"/>
        <c:varyColors val="0"/>
        <c:ser>
          <c:idx val="0"/>
          <c:order val="0"/>
          <c:tx>
            <c:strRef>
              <c:f>工作表1!$B$1</c:f>
              <c:strCache>
                <c:ptCount val="1"/>
                <c:pt idx="0">
                  <c:v>財新中國</c:v>
                </c:pt>
              </c:strCache>
            </c:strRef>
          </c:tx>
          <c:dLbls>
            <c:dLbl>
              <c:idx val="13"/>
              <c:layout>
                <c:manualLayout>
                  <c:x val="-3.454773926304322E-2"/>
                  <c:y val="-9.4710992973914526E-2"/>
                </c:manualLayout>
              </c:layout>
              <c:showLegendKey val="0"/>
              <c:showVal val="1"/>
              <c:showCatName val="0"/>
              <c:showSerName val="0"/>
              <c:showPercent val="0"/>
              <c:showBubbleSize val="0"/>
            </c:dLbl>
            <c:showLegendKey val="0"/>
            <c:showVal val="0"/>
            <c:showCatName val="0"/>
            <c:showSerName val="0"/>
            <c:showPercent val="0"/>
            <c:showBubbleSize val="0"/>
          </c:dLbls>
          <c:cat>
            <c:numRef>
              <c:f>工作表1!$A$2:$A$16</c:f>
              <c:numCache>
                <c:formatCode>General</c:formatCode>
                <c:ptCount val="15"/>
                <c:pt idx="0">
                  <c:v>4</c:v>
                </c:pt>
                <c:pt idx="1">
                  <c:v>5</c:v>
                </c:pt>
                <c:pt idx="2">
                  <c:v>6</c:v>
                </c:pt>
                <c:pt idx="3">
                  <c:v>7</c:v>
                </c:pt>
                <c:pt idx="4">
                  <c:v>8</c:v>
                </c:pt>
                <c:pt idx="5">
                  <c:v>9</c:v>
                </c:pt>
                <c:pt idx="6">
                  <c:v>10</c:v>
                </c:pt>
                <c:pt idx="7">
                  <c:v>11</c:v>
                </c:pt>
                <c:pt idx="8">
                  <c:v>12</c:v>
                </c:pt>
                <c:pt idx="9">
                  <c:v>1</c:v>
                </c:pt>
                <c:pt idx="10">
                  <c:v>2</c:v>
                </c:pt>
                <c:pt idx="11">
                  <c:v>3</c:v>
                </c:pt>
                <c:pt idx="12">
                  <c:v>4</c:v>
                </c:pt>
                <c:pt idx="13">
                  <c:v>5</c:v>
                </c:pt>
                <c:pt idx="14">
                  <c:v>6</c:v>
                </c:pt>
              </c:numCache>
            </c:numRef>
          </c:cat>
          <c:val>
            <c:numRef>
              <c:f>工作表1!$B$2:$B$16</c:f>
              <c:numCache>
                <c:formatCode>General</c:formatCode>
                <c:ptCount val="15"/>
                <c:pt idx="0">
                  <c:v>51.1</c:v>
                </c:pt>
                <c:pt idx="1">
                  <c:v>51.1</c:v>
                </c:pt>
                <c:pt idx="2">
                  <c:v>51</c:v>
                </c:pt>
                <c:pt idx="3">
                  <c:v>50.8</c:v>
                </c:pt>
                <c:pt idx="4">
                  <c:v>50.6</c:v>
                </c:pt>
                <c:pt idx="5">
                  <c:v>50</c:v>
                </c:pt>
                <c:pt idx="6">
                  <c:v>50.1</c:v>
                </c:pt>
                <c:pt idx="7">
                  <c:v>50.2</c:v>
                </c:pt>
                <c:pt idx="8">
                  <c:v>49.7</c:v>
                </c:pt>
                <c:pt idx="9">
                  <c:v>48.3</c:v>
                </c:pt>
                <c:pt idx="10">
                  <c:v>49.9</c:v>
                </c:pt>
                <c:pt idx="11">
                  <c:v>50.2</c:v>
                </c:pt>
                <c:pt idx="12">
                  <c:v>50.2</c:v>
                </c:pt>
                <c:pt idx="13">
                  <c:v>50.2</c:v>
                </c:pt>
                <c:pt idx="14">
                  <c:v>49.4</c:v>
                </c:pt>
              </c:numCache>
            </c:numRef>
          </c:val>
          <c:smooth val="0"/>
        </c:ser>
        <c:ser>
          <c:idx val="1"/>
          <c:order val="1"/>
          <c:tx>
            <c:strRef>
              <c:f>工作表1!$C$1</c:f>
              <c:strCache>
                <c:ptCount val="1"/>
                <c:pt idx="0">
                  <c:v>欄1</c:v>
                </c:pt>
              </c:strCache>
            </c:strRef>
          </c:tx>
          <c:spPr>
            <a:ln>
              <a:solidFill>
                <a:schemeClr val="accent2">
                  <a:shade val="95000"/>
                  <a:satMod val="105000"/>
                </a:schemeClr>
              </a:solidFill>
              <a:prstDash val="sysDash"/>
            </a:ln>
          </c:spPr>
          <c:marker>
            <c:symbol val="none"/>
          </c:marker>
          <c:cat>
            <c:numRef>
              <c:f>工作表1!$A$2:$A$16</c:f>
              <c:numCache>
                <c:formatCode>General</c:formatCode>
                <c:ptCount val="15"/>
                <c:pt idx="0">
                  <c:v>4</c:v>
                </c:pt>
                <c:pt idx="1">
                  <c:v>5</c:v>
                </c:pt>
                <c:pt idx="2">
                  <c:v>6</c:v>
                </c:pt>
                <c:pt idx="3">
                  <c:v>7</c:v>
                </c:pt>
                <c:pt idx="4">
                  <c:v>8</c:v>
                </c:pt>
                <c:pt idx="5">
                  <c:v>9</c:v>
                </c:pt>
                <c:pt idx="6">
                  <c:v>10</c:v>
                </c:pt>
                <c:pt idx="7">
                  <c:v>11</c:v>
                </c:pt>
                <c:pt idx="8">
                  <c:v>12</c:v>
                </c:pt>
                <c:pt idx="9">
                  <c:v>1</c:v>
                </c:pt>
                <c:pt idx="10">
                  <c:v>2</c:v>
                </c:pt>
                <c:pt idx="11">
                  <c:v>3</c:v>
                </c:pt>
                <c:pt idx="12">
                  <c:v>4</c:v>
                </c:pt>
                <c:pt idx="13">
                  <c:v>5</c:v>
                </c:pt>
                <c:pt idx="14">
                  <c:v>6</c:v>
                </c:pt>
              </c:numCache>
            </c:numRef>
          </c:cat>
          <c:val>
            <c:numRef>
              <c:f>工作表1!$C$2:$C$16</c:f>
              <c:numCache>
                <c:formatCode>General</c:formatCode>
                <c:ptCount val="1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numCache>
            </c:numRef>
          </c:val>
          <c:smooth val="0"/>
        </c:ser>
        <c:ser>
          <c:idx val="2"/>
          <c:order val="2"/>
          <c:tx>
            <c:strRef>
              <c:f>工作表1!$D$1</c:f>
              <c:strCache>
                <c:ptCount val="1"/>
                <c:pt idx="0">
                  <c:v>官方</c:v>
                </c:pt>
              </c:strCache>
            </c:strRef>
          </c:tx>
          <c:dLbls>
            <c:dLbl>
              <c:idx val="14"/>
              <c:layout>
                <c:manualLayout>
                  <c:x val="-2.3031826175362147E-2"/>
                  <c:y val="6.0885605907661622E-2"/>
                </c:manualLayout>
              </c:layout>
              <c:showLegendKey val="0"/>
              <c:showVal val="1"/>
              <c:showCatName val="0"/>
              <c:showSerName val="0"/>
              <c:showPercent val="0"/>
              <c:showBubbleSize val="0"/>
            </c:dLbl>
            <c:showLegendKey val="0"/>
            <c:showVal val="0"/>
            <c:showCatName val="0"/>
            <c:showSerName val="0"/>
            <c:showPercent val="0"/>
            <c:showBubbleSize val="0"/>
          </c:dLbls>
          <c:cat>
            <c:numRef>
              <c:f>工作表1!$A$2:$A$16</c:f>
              <c:numCache>
                <c:formatCode>General</c:formatCode>
                <c:ptCount val="15"/>
                <c:pt idx="0">
                  <c:v>4</c:v>
                </c:pt>
                <c:pt idx="1">
                  <c:v>5</c:v>
                </c:pt>
                <c:pt idx="2">
                  <c:v>6</c:v>
                </c:pt>
                <c:pt idx="3">
                  <c:v>7</c:v>
                </c:pt>
                <c:pt idx="4">
                  <c:v>8</c:v>
                </c:pt>
                <c:pt idx="5">
                  <c:v>9</c:v>
                </c:pt>
                <c:pt idx="6">
                  <c:v>10</c:v>
                </c:pt>
                <c:pt idx="7">
                  <c:v>11</c:v>
                </c:pt>
                <c:pt idx="8">
                  <c:v>12</c:v>
                </c:pt>
                <c:pt idx="9">
                  <c:v>1</c:v>
                </c:pt>
                <c:pt idx="10">
                  <c:v>2</c:v>
                </c:pt>
                <c:pt idx="11">
                  <c:v>3</c:v>
                </c:pt>
                <c:pt idx="12">
                  <c:v>4</c:v>
                </c:pt>
                <c:pt idx="13">
                  <c:v>5</c:v>
                </c:pt>
                <c:pt idx="14">
                  <c:v>6</c:v>
                </c:pt>
              </c:numCache>
            </c:numRef>
          </c:cat>
          <c:val>
            <c:numRef>
              <c:f>工作表1!$D$2:$D$16</c:f>
              <c:numCache>
                <c:formatCode>General</c:formatCode>
                <c:ptCount val="15"/>
                <c:pt idx="0">
                  <c:v>51.4</c:v>
                </c:pt>
                <c:pt idx="1">
                  <c:v>51.9</c:v>
                </c:pt>
                <c:pt idx="2">
                  <c:v>51.5</c:v>
                </c:pt>
                <c:pt idx="3">
                  <c:v>51.2</c:v>
                </c:pt>
                <c:pt idx="4">
                  <c:v>51.3</c:v>
                </c:pt>
                <c:pt idx="5">
                  <c:v>50.8</c:v>
                </c:pt>
                <c:pt idx="6">
                  <c:v>50.2</c:v>
                </c:pt>
                <c:pt idx="7">
                  <c:v>50</c:v>
                </c:pt>
                <c:pt idx="8">
                  <c:v>49.4</c:v>
                </c:pt>
                <c:pt idx="9">
                  <c:v>49.5</c:v>
                </c:pt>
                <c:pt idx="10">
                  <c:v>49.2</c:v>
                </c:pt>
                <c:pt idx="11">
                  <c:v>50.5</c:v>
                </c:pt>
                <c:pt idx="12">
                  <c:v>50.1</c:v>
                </c:pt>
                <c:pt idx="13">
                  <c:v>49.4</c:v>
                </c:pt>
                <c:pt idx="14">
                  <c:v>49.4</c:v>
                </c:pt>
              </c:numCache>
            </c:numRef>
          </c:val>
          <c:smooth val="0"/>
        </c:ser>
        <c:dLbls>
          <c:showLegendKey val="0"/>
          <c:showVal val="0"/>
          <c:showCatName val="0"/>
          <c:showSerName val="0"/>
          <c:showPercent val="0"/>
          <c:showBubbleSize val="0"/>
        </c:dLbls>
        <c:marker val="1"/>
        <c:smooth val="0"/>
        <c:axId val="250210304"/>
        <c:axId val="235167744"/>
      </c:lineChart>
      <c:catAx>
        <c:axId val="250210304"/>
        <c:scaling>
          <c:orientation val="minMax"/>
        </c:scaling>
        <c:delete val="0"/>
        <c:axPos val="b"/>
        <c:numFmt formatCode="General" sourceLinked="1"/>
        <c:majorTickMark val="out"/>
        <c:minorTickMark val="none"/>
        <c:tickLblPos val="nextTo"/>
        <c:crossAx val="235167744"/>
        <c:crosses val="autoZero"/>
        <c:auto val="1"/>
        <c:lblAlgn val="ctr"/>
        <c:lblOffset val="100"/>
        <c:noMultiLvlLbl val="0"/>
      </c:catAx>
      <c:valAx>
        <c:axId val="235167744"/>
        <c:scaling>
          <c:orientation val="minMax"/>
          <c:min val="47"/>
        </c:scaling>
        <c:delete val="0"/>
        <c:axPos val="l"/>
        <c:numFmt formatCode="General" sourceLinked="1"/>
        <c:majorTickMark val="out"/>
        <c:minorTickMark val="none"/>
        <c:tickLblPos val="nextTo"/>
        <c:crossAx val="250210304"/>
        <c:crosses val="autoZero"/>
        <c:crossBetween val="between"/>
      </c:valAx>
    </c:plotArea>
    <c:legend>
      <c:legendPos val="t"/>
      <c:legendEntry>
        <c:idx val="1"/>
        <c:delete val="1"/>
      </c:legendEntry>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工作表1!$B$1</c:f>
              <c:strCache>
                <c:ptCount val="1"/>
                <c:pt idx="0">
                  <c:v>數列 1</c:v>
                </c:pt>
              </c:strCache>
            </c:strRef>
          </c:tx>
          <c:dLbls>
            <c:dLbl>
              <c:idx val="17"/>
              <c:layout>
                <c:manualLayout>
                  <c:x val="-2.8645835780791863E-2"/>
                  <c:y val="-0.10307897716435416"/>
                </c:manualLayout>
              </c:layout>
              <c:showLegendKey val="0"/>
              <c:showVal val="1"/>
              <c:showCatName val="0"/>
              <c:showSerName val="0"/>
              <c:showPercent val="0"/>
              <c:showBubbleSize val="0"/>
            </c:dLbl>
            <c:showLegendKey val="0"/>
            <c:showVal val="0"/>
            <c:showCatName val="0"/>
            <c:showSerName val="0"/>
            <c:showPercent val="0"/>
            <c:showBubbleSize val="0"/>
          </c:dLbls>
          <c:cat>
            <c:strRef>
              <c:f>工作表1!$A$2:$A$19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strCache>
            </c:strRef>
          </c:cat>
          <c:val>
            <c:numRef>
              <c:f>工作表1!$B$2:$B$19</c:f>
              <c:numCache>
                <c:formatCode>#,##0.0</c:formatCode>
                <c:ptCount val="18"/>
                <c:pt idx="0">
                  <c:v>5</c:v>
                </c:pt>
                <c:pt idx="1">
                  <c:v>5</c:v>
                </c:pt>
                <c:pt idx="2">
                  <c:v>5.0599999999999996</c:v>
                </c:pt>
                <c:pt idx="3">
                  <c:v>4.9000000000000004</c:v>
                </c:pt>
                <c:pt idx="4">
                  <c:v>4.8</c:v>
                </c:pt>
                <c:pt idx="5">
                  <c:v>4.8</c:v>
                </c:pt>
                <c:pt idx="6">
                  <c:v>5.0999999999999996</c:v>
                </c:pt>
                <c:pt idx="7">
                  <c:v>5</c:v>
                </c:pt>
                <c:pt idx="8">
                  <c:v>4.9000000000000004</c:v>
                </c:pt>
                <c:pt idx="9">
                  <c:v>4.9000000000000004</c:v>
                </c:pt>
                <c:pt idx="10">
                  <c:v>4.8</c:v>
                </c:pt>
                <c:pt idx="11">
                  <c:v>4.9000000000000004</c:v>
                </c:pt>
                <c:pt idx="12">
                  <c:v>5.0999999999999996</c:v>
                </c:pt>
                <c:pt idx="13">
                  <c:v>5.3</c:v>
                </c:pt>
                <c:pt idx="14">
                  <c:v>5.2</c:v>
                </c:pt>
                <c:pt idx="15">
                  <c:v>5</c:v>
                </c:pt>
                <c:pt idx="16">
                  <c:v>5</c:v>
                </c:pt>
                <c:pt idx="17">
                  <c:v>5.0999999999999996</c:v>
                </c:pt>
              </c:numCache>
            </c:numRef>
          </c:val>
          <c:smooth val="0"/>
        </c:ser>
        <c:dLbls>
          <c:showLegendKey val="0"/>
          <c:showVal val="0"/>
          <c:showCatName val="0"/>
          <c:showSerName val="0"/>
          <c:showPercent val="0"/>
          <c:showBubbleSize val="0"/>
        </c:dLbls>
        <c:marker val="1"/>
        <c:smooth val="0"/>
        <c:axId val="276089856"/>
        <c:axId val="235169472"/>
      </c:lineChart>
      <c:catAx>
        <c:axId val="276089856"/>
        <c:scaling>
          <c:orientation val="minMax"/>
        </c:scaling>
        <c:delete val="0"/>
        <c:axPos val="b"/>
        <c:numFmt formatCode="@" sourceLinked="1"/>
        <c:majorTickMark val="out"/>
        <c:minorTickMark val="none"/>
        <c:tickLblPos val="nextTo"/>
        <c:crossAx val="235169472"/>
        <c:crosses val="autoZero"/>
        <c:auto val="1"/>
        <c:lblAlgn val="ctr"/>
        <c:lblOffset val="100"/>
        <c:noMultiLvlLbl val="0"/>
      </c:catAx>
      <c:valAx>
        <c:axId val="235169472"/>
        <c:scaling>
          <c:orientation val="minMax"/>
          <c:min val="4.7"/>
        </c:scaling>
        <c:delete val="0"/>
        <c:axPos val="l"/>
        <c:majorGridlines>
          <c:spPr>
            <a:ln>
              <a:noFill/>
            </a:ln>
          </c:spPr>
        </c:majorGridlines>
        <c:numFmt formatCode="#,##0.0" sourceLinked="1"/>
        <c:majorTickMark val="out"/>
        <c:minorTickMark val="none"/>
        <c:tickLblPos val="nextTo"/>
        <c:crossAx val="27608985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887353386065214E-2"/>
          <c:y val="0.11537993814985692"/>
          <c:w val="0.91924177798979834"/>
          <c:h val="0.82545388574890388"/>
        </c:manualLayout>
      </c:layout>
      <c:barChart>
        <c:barDir val="col"/>
        <c:grouping val="clustered"/>
        <c:varyColors val="0"/>
        <c:ser>
          <c:idx val="0"/>
          <c:order val="0"/>
          <c:tx>
            <c:strRef>
              <c:f>工作表1!$B$1</c:f>
              <c:strCache>
                <c:ptCount val="1"/>
                <c:pt idx="0">
                  <c:v>銀行貸款</c:v>
                </c:pt>
              </c:strCache>
            </c:strRef>
          </c:tx>
          <c:spPr>
            <a:pattFill prst="pct10">
              <a:fgClr>
                <a:schemeClr val="accent1"/>
              </a:fgClr>
              <a:bgClr>
                <a:schemeClr val="bg1"/>
              </a:bgClr>
            </a:pattFill>
            <a:ln>
              <a:solidFill>
                <a:schemeClr val="tx1"/>
              </a:solidFill>
            </a:ln>
          </c:spPr>
          <c:invertIfNegative val="0"/>
          <c:dLbls>
            <c:numFmt formatCode="#,##0.00_);[Red]\(#,##0.00\)" sourceLinked="0"/>
            <c:spPr>
              <a:ln w="6350"/>
            </c:spPr>
            <c:txPr>
              <a:bodyPr/>
              <a:lstStyle/>
              <a:p>
                <a:pPr>
                  <a:defRPr sz="900"/>
                </a:pPr>
                <a:endParaRPr lang="zh-TW"/>
              </a:p>
            </c:txPr>
            <c:showLegendKey val="0"/>
            <c:showVal val="1"/>
            <c:showCatName val="0"/>
            <c:showSerName val="0"/>
            <c:showPercent val="0"/>
            <c:showBubbleSize val="0"/>
            <c:showLeaderLines val="0"/>
          </c:dLbls>
          <c:cat>
            <c:strRef>
              <c:f>工作表1!$A$2:$A$6</c:f>
              <c:strCache>
                <c:ptCount val="5"/>
                <c:pt idx="0">
                  <c:v>2018第2季</c:v>
                </c:pt>
                <c:pt idx="1">
                  <c:v>2018第3季</c:v>
                </c:pt>
                <c:pt idx="2">
                  <c:v>2018第4季</c:v>
                </c:pt>
                <c:pt idx="3">
                  <c:v>2019第1季</c:v>
                </c:pt>
                <c:pt idx="4">
                  <c:v>2019第2季</c:v>
                </c:pt>
              </c:strCache>
            </c:strRef>
          </c:cat>
          <c:val>
            <c:numRef>
              <c:f>工作表1!$B$2:$B$6</c:f>
              <c:numCache>
                <c:formatCode>General</c:formatCode>
                <c:ptCount val="5"/>
                <c:pt idx="0">
                  <c:v>3.85</c:v>
                </c:pt>
                <c:pt idx="1">
                  <c:v>3.95</c:v>
                </c:pt>
                <c:pt idx="2">
                  <c:v>2.64</c:v>
                </c:pt>
                <c:pt idx="3">
                  <c:v>6.31</c:v>
                </c:pt>
                <c:pt idx="4">
                  <c:v>3.72</c:v>
                </c:pt>
              </c:numCache>
            </c:numRef>
          </c:val>
        </c:ser>
        <c:ser>
          <c:idx val="1"/>
          <c:order val="1"/>
          <c:tx>
            <c:strRef>
              <c:f>工作表1!$C$1</c:f>
              <c:strCache>
                <c:ptCount val="1"/>
                <c:pt idx="0">
                  <c:v>表外融資</c:v>
                </c:pt>
              </c:strCache>
            </c:strRef>
          </c:tx>
          <c:spPr>
            <a:pattFill prst="pct5">
              <a:fgClr>
                <a:schemeClr val="accent1"/>
              </a:fgClr>
              <a:bgClr>
                <a:schemeClr val="bg1"/>
              </a:bgClr>
            </a:pattFill>
            <a:ln>
              <a:solidFill>
                <a:schemeClr val="tx1"/>
              </a:solidFill>
            </a:ln>
          </c:spPr>
          <c:invertIfNegative val="0"/>
          <c:dLbls>
            <c:dLbl>
              <c:idx val="1"/>
              <c:layout>
                <c:manualLayout>
                  <c:x val="0"/>
                  <c:y val="2.9654616917784886E-3"/>
                </c:manualLayout>
              </c:layout>
              <c:showLegendKey val="0"/>
              <c:showVal val="1"/>
              <c:showCatName val="0"/>
              <c:showSerName val="0"/>
              <c:showPercent val="0"/>
              <c:showBubbleSize val="0"/>
            </c:dLbl>
            <c:dLbl>
              <c:idx val="2"/>
              <c:layout>
                <c:manualLayout>
                  <c:x val="-8.819900488169881E-17"/>
                  <c:y val="2.8890322391949708E-2"/>
                </c:manualLayout>
              </c:layout>
              <c:showLegendKey val="0"/>
              <c:showVal val="1"/>
              <c:showCatName val="0"/>
              <c:showSerName val="0"/>
              <c:showPercent val="0"/>
              <c:showBubbleSize val="0"/>
            </c:dLbl>
            <c:txPr>
              <a:bodyPr/>
              <a:lstStyle/>
              <a:p>
                <a:pPr>
                  <a:defRPr sz="900"/>
                </a:pPr>
                <a:endParaRPr lang="zh-TW"/>
              </a:p>
            </c:txPr>
            <c:showLegendKey val="0"/>
            <c:showVal val="1"/>
            <c:showCatName val="0"/>
            <c:showSerName val="0"/>
            <c:showPercent val="0"/>
            <c:showBubbleSize val="0"/>
            <c:showLeaderLines val="0"/>
          </c:dLbls>
          <c:cat>
            <c:strRef>
              <c:f>工作表1!$A$2:$A$6</c:f>
              <c:strCache>
                <c:ptCount val="5"/>
                <c:pt idx="0">
                  <c:v>2018第2季</c:v>
                </c:pt>
                <c:pt idx="1">
                  <c:v>2018第3季</c:v>
                </c:pt>
                <c:pt idx="2">
                  <c:v>2018第4季</c:v>
                </c:pt>
                <c:pt idx="3">
                  <c:v>2019第1季</c:v>
                </c:pt>
                <c:pt idx="4">
                  <c:v>2019第2季</c:v>
                </c:pt>
              </c:strCache>
            </c:strRef>
          </c:cat>
          <c:val>
            <c:numRef>
              <c:f>工作表1!$C$2:$C$6</c:f>
              <c:numCache>
                <c:formatCode>General</c:formatCode>
                <c:ptCount val="5"/>
                <c:pt idx="0">
                  <c:v>-0.18</c:v>
                </c:pt>
                <c:pt idx="1">
                  <c:v>-1.04</c:v>
                </c:pt>
                <c:pt idx="2">
                  <c:v>-0.26</c:v>
                </c:pt>
                <c:pt idx="3">
                  <c:v>0.06</c:v>
                </c:pt>
                <c:pt idx="4">
                  <c:v>-0.5</c:v>
                </c:pt>
              </c:numCache>
            </c:numRef>
          </c:val>
        </c:ser>
        <c:ser>
          <c:idx val="2"/>
          <c:order val="2"/>
          <c:tx>
            <c:strRef>
              <c:f>工作表1!$D$1</c:f>
              <c:strCache>
                <c:ptCount val="1"/>
                <c:pt idx="0">
                  <c:v>資本市場</c:v>
                </c:pt>
              </c:strCache>
            </c:strRef>
          </c:tx>
          <c:spPr>
            <a:pattFill prst="openDmnd">
              <a:fgClr>
                <a:schemeClr val="accent1"/>
              </a:fgClr>
              <a:bgClr>
                <a:schemeClr val="bg1"/>
              </a:bgClr>
            </a:pattFill>
            <a:ln>
              <a:solidFill>
                <a:schemeClr val="tx1"/>
              </a:solidFill>
            </a:ln>
          </c:spPr>
          <c:invertIfNegative val="0"/>
          <c:dLbls>
            <c:dLbl>
              <c:idx val="2"/>
              <c:layout>
                <c:manualLayout>
                  <c:x val="-4.7035852430383236E-3"/>
                  <c:y val="1.0591524111979932E-2"/>
                </c:manualLayout>
              </c:layout>
              <c:showLegendKey val="0"/>
              <c:showVal val="1"/>
              <c:showCatName val="0"/>
              <c:showSerName val="0"/>
              <c:showPercent val="0"/>
              <c:showBubbleSize val="0"/>
            </c:dLbl>
            <c:txPr>
              <a:bodyPr/>
              <a:lstStyle/>
              <a:p>
                <a:pPr>
                  <a:defRPr sz="900"/>
                </a:pPr>
                <a:endParaRPr lang="zh-TW"/>
              </a:p>
            </c:txPr>
            <c:showLegendKey val="0"/>
            <c:showVal val="1"/>
            <c:showCatName val="0"/>
            <c:showSerName val="0"/>
            <c:showPercent val="0"/>
            <c:showBubbleSize val="0"/>
            <c:showLeaderLines val="0"/>
          </c:dLbls>
          <c:cat>
            <c:strRef>
              <c:f>工作表1!$A$2:$A$6</c:f>
              <c:strCache>
                <c:ptCount val="5"/>
                <c:pt idx="0">
                  <c:v>2018第2季</c:v>
                </c:pt>
                <c:pt idx="1">
                  <c:v>2018第3季</c:v>
                </c:pt>
                <c:pt idx="2">
                  <c:v>2018第4季</c:v>
                </c:pt>
                <c:pt idx="3">
                  <c:v>2019第1季</c:v>
                </c:pt>
                <c:pt idx="4">
                  <c:v>2019第2季</c:v>
                </c:pt>
              </c:strCache>
            </c:strRef>
          </c:cat>
          <c:val>
            <c:numRef>
              <c:f>工作表1!$D$2:$D$6</c:f>
              <c:numCache>
                <c:formatCode>General</c:formatCode>
                <c:ptCount val="5"/>
                <c:pt idx="0">
                  <c:v>0.6</c:v>
                </c:pt>
                <c:pt idx="1">
                  <c:v>0.6</c:v>
                </c:pt>
                <c:pt idx="2">
                  <c:v>0.89</c:v>
                </c:pt>
                <c:pt idx="3">
                  <c:v>0.96</c:v>
                </c:pt>
                <c:pt idx="4">
                  <c:v>0.63</c:v>
                </c:pt>
              </c:numCache>
            </c:numRef>
          </c:val>
        </c:ser>
        <c:ser>
          <c:idx val="3"/>
          <c:order val="3"/>
          <c:tx>
            <c:strRef>
              <c:f>工作表1!$E$1</c:f>
              <c:strCache>
                <c:ptCount val="1"/>
                <c:pt idx="0">
                  <c:v>地方政府專項債</c:v>
                </c:pt>
              </c:strCache>
            </c:strRef>
          </c:tx>
          <c:spPr>
            <a:pattFill prst="ltUpDiag">
              <a:fgClr>
                <a:schemeClr val="accent1"/>
              </a:fgClr>
              <a:bgClr>
                <a:schemeClr val="bg1"/>
              </a:bgClr>
            </a:pattFill>
            <a:ln>
              <a:solidFill>
                <a:schemeClr val="tx1"/>
              </a:solidFill>
            </a:ln>
          </c:spPr>
          <c:invertIfNegative val="0"/>
          <c:dLbls>
            <c:dLbl>
              <c:idx val="0"/>
              <c:layout>
                <c:manualLayout>
                  <c:x val="2.2245736033314717E-3"/>
                  <c:y val="1.5759687491660217E-2"/>
                </c:manualLayout>
              </c:layout>
              <c:showLegendKey val="0"/>
              <c:showVal val="1"/>
              <c:showCatName val="0"/>
              <c:showSerName val="0"/>
              <c:showPercent val="0"/>
              <c:showBubbleSize val="0"/>
            </c:dLbl>
            <c:dLbl>
              <c:idx val="2"/>
              <c:layout>
                <c:manualLayout>
                  <c:x val="-2.4054551935671687E-3"/>
                  <c:y val="1.2381566739407017E-2"/>
                </c:manualLayout>
              </c:layout>
              <c:showLegendKey val="0"/>
              <c:showVal val="1"/>
              <c:showCatName val="0"/>
              <c:showSerName val="0"/>
              <c:showPercent val="0"/>
              <c:showBubbleSize val="0"/>
            </c:dLbl>
            <c:dLbl>
              <c:idx val="4"/>
              <c:layout>
                <c:manualLayout>
                  <c:x val="6.6736298958999683E-3"/>
                  <c:y val="0"/>
                </c:manualLayout>
              </c:layout>
              <c:showLegendKey val="0"/>
              <c:showVal val="1"/>
              <c:showCatName val="0"/>
              <c:showSerName val="0"/>
              <c:showPercent val="0"/>
              <c:showBubbleSize val="0"/>
            </c:dLbl>
            <c:txPr>
              <a:bodyPr/>
              <a:lstStyle/>
              <a:p>
                <a:pPr>
                  <a:defRPr sz="900"/>
                </a:pPr>
                <a:endParaRPr lang="zh-TW"/>
              </a:p>
            </c:txPr>
            <c:showLegendKey val="0"/>
            <c:showVal val="1"/>
            <c:showCatName val="0"/>
            <c:showSerName val="0"/>
            <c:showPercent val="0"/>
            <c:showBubbleSize val="0"/>
            <c:showLeaderLines val="0"/>
          </c:dLbls>
          <c:cat>
            <c:strRef>
              <c:f>工作表1!$A$2:$A$6</c:f>
              <c:strCache>
                <c:ptCount val="5"/>
                <c:pt idx="0">
                  <c:v>2018第2季</c:v>
                </c:pt>
                <c:pt idx="1">
                  <c:v>2018第3季</c:v>
                </c:pt>
                <c:pt idx="2">
                  <c:v>2018第4季</c:v>
                </c:pt>
                <c:pt idx="3">
                  <c:v>2019第1季</c:v>
                </c:pt>
                <c:pt idx="4">
                  <c:v>2019第2季</c:v>
                </c:pt>
              </c:strCache>
            </c:strRef>
          </c:cat>
          <c:val>
            <c:numRef>
              <c:f>工作表1!$E$2:$E$6</c:f>
              <c:numCache>
                <c:formatCode>General</c:formatCode>
                <c:ptCount val="5"/>
                <c:pt idx="0">
                  <c:v>0.28000000000000003</c:v>
                </c:pt>
                <c:pt idx="1">
                  <c:v>1.34</c:v>
                </c:pt>
                <c:pt idx="2">
                  <c:v>0.1</c:v>
                </c:pt>
                <c:pt idx="3">
                  <c:v>0.54</c:v>
                </c:pt>
                <c:pt idx="4">
                  <c:v>0.65</c:v>
                </c:pt>
              </c:numCache>
            </c:numRef>
          </c:val>
        </c:ser>
        <c:ser>
          <c:idx val="4"/>
          <c:order val="4"/>
          <c:tx>
            <c:strRef>
              <c:f>工作表1!$F$1</c:f>
              <c:strCache>
                <c:ptCount val="1"/>
                <c:pt idx="0">
                  <c:v>其它</c:v>
                </c:pt>
              </c:strCache>
            </c:strRef>
          </c:tx>
          <c:spPr>
            <a:solidFill>
              <a:schemeClr val="bg1"/>
            </a:solidFill>
            <a:ln>
              <a:solidFill>
                <a:schemeClr val="tx1"/>
              </a:solidFill>
            </a:ln>
          </c:spPr>
          <c:invertIfNegative val="0"/>
          <c:dLbls>
            <c:dLbl>
              <c:idx val="0"/>
              <c:layout>
                <c:manualLayout>
                  <c:x val="8.8979240522831272E-3"/>
                  <c:y val="-5.4225267540231109E-3"/>
                </c:manualLayout>
              </c:layout>
              <c:showLegendKey val="0"/>
              <c:showVal val="1"/>
              <c:showCatName val="0"/>
              <c:showSerName val="0"/>
              <c:showPercent val="0"/>
              <c:showBubbleSize val="0"/>
            </c:dLbl>
            <c:dLbl>
              <c:idx val="1"/>
              <c:layout>
                <c:manualLayout>
                  <c:x val="4.3219281884752962E-3"/>
                  <c:y val="1.0591524111979932E-2"/>
                </c:manualLayout>
              </c:layout>
              <c:showLegendKey val="0"/>
              <c:showVal val="1"/>
              <c:showCatName val="0"/>
              <c:showSerName val="0"/>
              <c:showPercent val="0"/>
              <c:showBubbleSize val="0"/>
            </c:dLbl>
            <c:dLbl>
              <c:idx val="2"/>
              <c:layout>
                <c:manualLayout>
                  <c:x val="9.1527324497013528E-3"/>
                  <c:y val="5.295762055989966E-3"/>
                </c:manualLayout>
              </c:layout>
              <c:showLegendKey val="0"/>
              <c:showVal val="1"/>
              <c:showCatName val="0"/>
              <c:showSerName val="0"/>
              <c:showPercent val="0"/>
              <c:showBubbleSize val="0"/>
            </c:dLbl>
            <c:dLbl>
              <c:idx val="4"/>
              <c:layout>
                <c:manualLayout>
                  <c:x val="8.8981731945335096E-3"/>
                  <c:y val="2.5844613226219726E-2"/>
                </c:manualLayout>
              </c:layout>
              <c:showLegendKey val="0"/>
              <c:showVal val="1"/>
              <c:showCatName val="0"/>
              <c:showSerName val="0"/>
              <c:showPercent val="0"/>
              <c:showBubbleSize val="0"/>
            </c:dLbl>
            <c:txPr>
              <a:bodyPr/>
              <a:lstStyle/>
              <a:p>
                <a:pPr>
                  <a:defRPr sz="900"/>
                </a:pPr>
                <a:endParaRPr lang="zh-TW"/>
              </a:p>
            </c:txPr>
            <c:showLegendKey val="0"/>
            <c:showVal val="1"/>
            <c:showCatName val="0"/>
            <c:showSerName val="0"/>
            <c:showPercent val="0"/>
            <c:showBubbleSize val="0"/>
            <c:showLeaderLines val="0"/>
          </c:dLbls>
          <c:cat>
            <c:strRef>
              <c:f>工作表1!$A$2:$A$6</c:f>
              <c:strCache>
                <c:ptCount val="5"/>
                <c:pt idx="0">
                  <c:v>2018第2季</c:v>
                </c:pt>
                <c:pt idx="1">
                  <c:v>2018第3季</c:v>
                </c:pt>
                <c:pt idx="2">
                  <c:v>2018第4季</c:v>
                </c:pt>
                <c:pt idx="3">
                  <c:v>2019第1季</c:v>
                </c:pt>
                <c:pt idx="4">
                  <c:v>2019第2季</c:v>
                </c:pt>
              </c:strCache>
            </c:strRef>
          </c:cat>
          <c:val>
            <c:numRef>
              <c:f>工作表1!$F$2:$F$6</c:f>
              <c:numCache>
                <c:formatCode>General</c:formatCode>
                <c:ptCount val="5"/>
                <c:pt idx="0">
                  <c:v>0.03</c:v>
                </c:pt>
                <c:pt idx="1">
                  <c:v>0.49</c:v>
                </c:pt>
                <c:pt idx="2">
                  <c:v>0.86</c:v>
                </c:pt>
                <c:pt idx="3">
                  <c:v>0.31</c:v>
                </c:pt>
                <c:pt idx="4">
                  <c:v>0</c:v>
                </c:pt>
              </c:numCache>
            </c:numRef>
          </c:val>
        </c:ser>
        <c:dLbls>
          <c:showLegendKey val="0"/>
          <c:showVal val="0"/>
          <c:showCatName val="0"/>
          <c:showSerName val="0"/>
          <c:showPercent val="0"/>
          <c:showBubbleSize val="0"/>
        </c:dLbls>
        <c:gapWidth val="150"/>
        <c:axId val="276122112"/>
        <c:axId val="235172352"/>
      </c:barChart>
      <c:catAx>
        <c:axId val="276122112"/>
        <c:scaling>
          <c:orientation val="minMax"/>
        </c:scaling>
        <c:delete val="0"/>
        <c:axPos val="b"/>
        <c:majorTickMark val="out"/>
        <c:minorTickMark val="none"/>
        <c:tickLblPos val="nextTo"/>
        <c:crossAx val="235172352"/>
        <c:crosses val="autoZero"/>
        <c:auto val="1"/>
        <c:lblAlgn val="ctr"/>
        <c:lblOffset val="800"/>
        <c:noMultiLvlLbl val="0"/>
      </c:catAx>
      <c:valAx>
        <c:axId val="235172352"/>
        <c:scaling>
          <c:orientation val="minMax"/>
        </c:scaling>
        <c:delete val="0"/>
        <c:axPos val="l"/>
        <c:numFmt formatCode="General" sourceLinked="1"/>
        <c:majorTickMark val="out"/>
        <c:minorTickMark val="none"/>
        <c:tickLblPos val="nextTo"/>
        <c:crossAx val="276122112"/>
        <c:crosses val="autoZero"/>
        <c:crossBetween val="between"/>
      </c:valAx>
    </c:plotArea>
    <c:legend>
      <c:legendPos val="t"/>
      <c:layout>
        <c:manualLayout>
          <c:xMode val="edge"/>
          <c:yMode val="edge"/>
          <c:x val="5.8072785105490923E-2"/>
          <c:y val="0"/>
          <c:w val="0.73333301233949688"/>
          <c:h val="9.3923003583063741E-2"/>
        </c:manualLayout>
      </c:layout>
      <c:overlay val="0"/>
    </c:legend>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469597550306206E-2"/>
          <c:y val="5.8805718670759378E-2"/>
          <c:w val="0.86419473607465735"/>
          <c:h val="0.60442641176403167"/>
        </c:manualLayout>
      </c:layout>
      <c:lineChart>
        <c:grouping val="standard"/>
        <c:varyColors val="0"/>
        <c:ser>
          <c:idx val="0"/>
          <c:order val="0"/>
          <c:tx>
            <c:v>上海证券交易所:综指</c:v>
          </c:tx>
          <c:spPr>
            <a:ln w="25400">
              <a:solidFill>
                <a:srgbClr val="05999A"/>
              </a:solidFill>
              <a:prstDash val="solid"/>
            </a:ln>
          </c:spPr>
          <c:marker>
            <c:symbol val="none"/>
          </c:marker>
          <c:dLbls>
            <c:dLbl>
              <c:idx val="17"/>
              <c:layout>
                <c:manualLayout>
                  <c:x val="0"/>
                  <c:y val="-6.5769372187323608E-2"/>
                </c:manualLayout>
              </c:layout>
              <c:tx>
                <c:rich>
                  <a:bodyPr/>
                  <a:lstStyle/>
                  <a:p>
                    <a:r>
                      <a:rPr lang="en-US" altLang="en-US"/>
                      <a:t>2,97</a:t>
                    </a:r>
                    <a:r>
                      <a:rPr lang="en-US" altLang="zh-TW"/>
                      <a:t>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numRef>
              <c:f>'[Untitled insight (3).xlsx]制图 8 - Chart Data'!$A$12:$A$29</c:f>
              <c:numCache>
                <c:formatCode>\ [$-1028]mm/dd/yyyy</c:formatCode>
                <c:ptCount val="18"/>
                <c:pt idx="0">
                  <c:v>43617</c:v>
                </c:pt>
                <c:pt idx="1">
                  <c:v>43586</c:v>
                </c:pt>
                <c:pt idx="2">
                  <c:v>43556</c:v>
                </c:pt>
                <c:pt idx="3">
                  <c:v>43525</c:v>
                </c:pt>
                <c:pt idx="4">
                  <c:v>43497</c:v>
                </c:pt>
                <c:pt idx="5">
                  <c:v>43466</c:v>
                </c:pt>
                <c:pt idx="6">
                  <c:v>43435</c:v>
                </c:pt>
                <c:pt idx="7">
                  <c:v>43405</c:v>
                </c:pt>
                <c:pt idx="8">
                  <c:v>43374</c:v>
                </c:pt>
                <c:pt idx="9">
                  <c:v>43344</c:v>
                </c:pt>
                <c:pt idx="10">
                  <c:v>43313</c:v>
                </c:pt>
                <c:pt idx="11">
                  <c:v>43282</c:v>
                </c:pt>
                <c:pt idx="12">
                  <c:v>43252</c:v>
                </c:pt>
                <c:pt idx="13">
                  <c:v>43221</c:v>
                </c:pt>
                <c:pt idx="14">
                  <c:v>43191</c:v>
                </c:pt>
                <c:pt idx="15">
                  <c:v>43160</c:v>
                </c:pt>
                <c:pt idx="16">
                  <c:v>43132</c:v>
                </c:pt>
                <c:pt idx="17">
                  <c:v>43101</c:v>
                </c:pt>
              </c:numCache>
            </c:numRef>
          </c:cat>
          <c:val>
            <c:numRef>
              <c:f>'[Untitled insight (3).xlsx]制图 8 - Chart Data'!$C$12:$C$29</c:f>
              <c:numCache>
                <c:formatCode>#,##0.000</c:formatCode>
                <c:ptCount val="18"/>
                <c:pt idx="0">
                  <c:v>2978.88</c:v>
                </c:pt>
                <c:pt idx="1">
                  <c:v>2898.7</c:v>
                </c:pt>
                <c:pt idx="2">
                  <c:v>3078.34</c:v>
                </c:pt>
                <c:pt idx="3">
                  <c:v>3090.76</c:v>
                </c:pt>
                <c:pt idx="4">
                  <c:v>2940.95</c:v>
                </c:pt>
                <c:pt idx="5">
                  <c:v>2584.5700000000002</c:v>
                </c:pt>
                <c:pt idx="6">
                  <c:v>2493.9</c:v>
                </c:pt>
                <c:pt idx="7">
                  <c:v>2588.19</c:v>
                </c:pt>
                <c:pt idx="8">
                  <c:v>2602.7800000000002</c:v>
                </c:pt>
                <c:pt idx="9">
                  <c:v>2821.35</c:v>
                </c:pt>
                <c:pt idx="10">
                  <c:v>2725.25</c:v>
                </c:pt>
                <c:pt idx="11">
                  <c:v>2876.4</c:v>
                </c:pt>
                <c:pt idx="12">
                  <c:v>2847.42</c:v>
                </c:pt>
                <c:pt idx="13">
                  <c:v>3095.47</c:v>
                </c:pt>
                <c:pt idx="14">
                  <c:v>3082.23</c:v>
                </c:pt>
                <c:pt idx="15">
                  <c:v>3168.9</c:v>
                </c:pt>
                <c:pt idx="16">
                  <c:v>3259.41</c:v>
                </c:pt>
                <c:pt idx="17">
                  <c:v>3480.83</c:v>
                </c:pt>
              </c:numCache>
            </c:numRef>
          </c:val>
          <c:smooth val="1"/>
        </c:ser>
        <c:dLbls>
          <c:showLegendKey val="0"/>
          <c:showVal val="0"/>
          <c:showCatName val="0"/>
          <c:showSerName val="0"/>
          <c:showPercent val="0"/>
          <c:showBubbleSize val="0"/>
        </c:dLbls>
        <c:marker val="1"/>
        <c:smooth val="0"/>
        <c:axId val="276121600"/>
        <c:axId val="235174080"/>
      </c:lineChart>
      <c:lineChart>
        <c:grouping val="standard"/>
        <c:varyColors val="0"/>
        <c:ser>
          <c:idx val="1"/>
          <c:order val="1"/>
          <c:tx>
            <c:v>深圳证券交易所:综指</c:v>
          </c:tx>
          <c:spPr>
            <a:ln w="25400">
              <a:solidFill>
                <a:srgbClr val="792D82"/>
              </a:solidFill>
              <a:prstDash val="solid"/>
            </a:ln>
          </c:spPr>
          <c:marker>
            <c:symbol val="none"/>
          </c:marker>
          <c:dLbls>
            <c:dLbl>
              <c:idx val="17"/>
              <c:layout>
                <c:manualLayout>
                  <c:x val="0"/>
                  <c:y val="-7.0828554663271662E-2"/>
                </c:manualLayout>
              </c:layout>
              <c:tx>
                <c:rich>
                  <a:bodyPr/>
                  <a:lstStyle/>
                  <a:p>
                    <a:r>
                      <a:rPr lang="en-US" altLang="en-US"/>
                      <a:t>1,562</a:t>
                    </a:r>
                  </a:p>
                </c:rich>
              </c:tx>
              <c:showLegendKey val="0"/>
              <c:showVal val="1"/>
              <c:showCatName val="0"/>
              <c:showSerName val="0"/>
              <c:showPercent val="0"/>
              <c:showBubbleSize val="0"/>
            </c:dLbl>
            <c:showLegendKey val="0"/>
            <c:showVal val="0"/>
            <c:showCatName val="0"/>
            <c:showSerName val="0"/>
            <c:showPercent val="0"/>
            <c:showBubbleSize val="0"/>
          </c:dLbls>
          <c:cat>
            <c:numRef>
              <c:f>'[Untitled insight (3).xlsx]制图 8 - Chart Data'!$A$12:$A$29</c:f>
              <c:numCache>
                <c:formatCode>\ [$-1028]mm/dd/yyyy</c:formatCode>
                <c:ptCount val="18"/>
                <c:pt idx="0">
                  <c:v>43617</c:v>
                </c:pt>
                <c:pt idx="1">
                  <c:v>43586</c:v>
                </c:pt>
                <c:pt idx="2">
                  <c:v>43556</c:v>
                </c:pt>
                <c:pt idx="3">
                  <c:v>43525</c:v>
                </c:pt>
                <c:pt idx="4">
                  <c:v>43497</c:v>
                </c:pt>
                <c:pt idx="5">
                  <c:v>43466</c:v>
                </c:pt>
                <c:pt idx="6">
                  <c:v>43435</c:v>
                </c:pt>
                <c:pt idx="7">
                  <c:v>43405</c:v>
                </c:pt>
                <c:pt idx="8">
                  <c:v>43374</c:v>
                </c:pt>
                <c:pt idx="9">
                  <c:v>43344</c:v>
                </c:pt>
                <c:pt idx="10">
                  <c:v>43313</c:v>
                </c:pt>
                <c:pt idx="11">
                  <c:v>43282</c:v>
                </c:pt>
                <c:pt idx="12">
                  <c:v>43252</c:v>
                </c:pt>
                <c:pt idx="13">
                  <c:v>43221</c:v>
                </c:pt>
                <c:pt idx="14">
                  <c:v>43191</c:v>
                </c:pt>
                <c:pt idx="15">
                  <c:v>43160</c:v>
                </c:pt>
                <c:pt idx="16">
                  <c:v>43132</c:v>
                </c:pt>
                <c:pt idx="17">
                  <c:v>43101</c:v>
                </c:pt>
              </c:numCache>
            </c:numRef>
          </c:cat>
          <c:val>
            <c:numRef>
              <c:f>'[Untitled insight (3).xlsx]制图 8 - Chart Data'!$B$12:$B$29</c:f>
              <c:numCache>
                <c:formatCode>#,##0.000</c:formatCode>
                <c:ptCount val="18"/>
                <c:pt idx="0">
                  <c:v>1562.42</c:v>
                </c:pt>
                <c:pt idx="1">
                  <c:v>1531.86</c:v>
                </c:pt>
                <c:pt idx="2">
                  <c:v>1636.59</c:v>
                </c:pt>
                <c:pt idx="3">
                  <c:v>1695.14</c:v>
                </c:pt>
                <c:pt idx="4">
                  <c:v>1546.33</c:v>
                </c:pt>
                <c:pt idx="5">
                  <c:v>1274.74</c:v>
                </c:pt>
                <c:pt idx="6">
                  <c:v>1267.8699999999999</c:v>
                </c:pt>
                <c:pt idx="7">
                  <c:v>1337.74</c:v>
                </c:pt>
                <c:pt idx="8">
                  <c:v>1294.222</c:v>
                </c:pt>
                <c:pt idx="9">
                  <c:v>1441.539</c:v>
                </c:pt>
                <c:pt idx="10">
                  <c:v>1451.385</c:v>
                </c:pt>
                <c:pt idx="11">
                  <c:v>1576.4079999999999</c:v>
                </c:pt>
                <c:pt idx="12">
                  <c:v>1607.6210000000001</c:v>
                </c:pt>
                <c:pt idx="13">
                  <c:v>1767.55</c:v>
                </c:pt>
                <c:pt idx="14">
                  <c:v>1776.1279999999999</c:v>
                </c:pt>
                <c:pt idx="15">
                  <c:v>1853.722</c:v>
                </c:pt>
                <c:pt idx="16">
                  <c:v>1811.7819999999999</c:v>
                </c:pt>
                <c:pt idx="17">
                  <c:v>1877.818</c:v>
                </c:pt>
              </c:numCache>
            </c:numRef>
          </c:val>
          <c:smooth val="1"/>
        </c:ser>
        <c:dLbls>
          <c:showLegendKey val="0"/>
          <c:showVal val="0"/>
          <c:showCatName val="0"/>
          <c:showSerName val="0"/>
          <c:showPercent val="0"/>
          <c:showBubbleSize val="0"/>
        </c:dLbls>
        <c:marker val="1"/>
        <c:smooth val="0"/>
        <c:axId val="278966784"/>
        <c:axId val="235175232"/>
      </c:lineChart>
      <c:dateAx>
        <c:axId val="276121600"/>
        <c:scaling>
          <c:orientation val="minMax"/>
        </c:scaling>
        <c:delete val="0"/>
        <c:axPos val="b"/>
        <c:majorGridlines>
          <c:spPr>
            <a:ln w="12700">
              <a:noFill/>
              <a:prstDash val="sysDash"/>
            </a:ln>
          </c:spPr>
        </c:majorGridlines>
        <c:numFmt formatCode="yyyy/m" sourceLinked="0"/>
        <c:majorTickMark val="out"/>
        <c:minorTickMark val="none"/>
        <c:tickLblPos val="low"/>
        <c:txPr>
          <a:bodyPr rot="2700000"/>
          <a:lstStyle/>
          <a:p>
            <a:pPr>
              <a:defRPr sz="900"/>
            </a:pPr>
            <a:endParaRPr lang="zh-TW"/>
          </a:p>
        </c:txPr>
        <c:crossAx val="235174080"/>
        <c:crosses val="autoZero"/>
        <c:auto val="1"/>
        <c:lblOffset val="100"/>
        <c:baseTimeUnit val="months"/>
        <c:majorUnit val="1"/>
        <c:majorTimeUnit val="months"/>
      </c:dateAx>
      <c:valAx>
        <c:axId val="235174080"/>
        <c:scaling>
          <c:orientation val="minMax"/>
          <c:max val="3600"/>
          <c:min val="1100"/>
        </c:scaling>
        <c:delete val="0"/>
        <c:axPos val="l"/>
        <c:numFmt formatCode="#,##0_);[Red]\(#,##0\)" sourceLinked="0"/>
        <c:majorTickMark val="out"/>
        <c:minorTickMark val="none"/>
        <c:tickLblPos val="nextTo"/>
        <c:txPr>
          <a:bodyPr rot="0"/>
          <a:lstStyle/>
          <a:p>
            <a:pPr>
              <a:defRPr/>
            </a:pPr>
            <a:endParaRPr lang="zh-TW"/>
          </a:p>
        </c:txPr>
        <c:crossAx val="276121600"/>
        <c:crosses val="autoZero"/>
        <c:crossBetween val="between"/>
        <c:majorUnit val="400"/>
      </c:valAx>
      <c:valAx>
        <c:axId val="235175232"/>
        <c:scaling>
          <c:orientation val="minMax"/>
          <c:max val="3600"/>
          <c:min val="1204"/>
        </c:scaling>
        <c:delete val="1"/>
        <c:axPos val="r"/>
        <c:numFmt formatCode="0.00" sourceLinked="0"/>
        <c:majorTickMark val="out"/>
        <c:minorTickMark val="none"/>
        <c:tickLblPos val="nextTo"/>
        <c:crossAx val="278966784"/>
        <c:crosses val="max"/>
        <c:crossBetween val="between"/>
      </c:valAx>
      <c:dateAx>
        <c:axId val="278966784"/>
        <c:scaling>
          <c:orientation val="minMax"/>
        </c:scaling>
        <c:delete val="1"/>
        <c:axPos val="b"/>
        <c:numFmt formatCode="\ [$-1028]mm/dd/yyyy" sourceLinked="1"/>
        <c:majorTickMark val="out"/>
        <c:minorTickMark val="none"/>
        <c:tickLblPos val="none"/>
        <c:crossAx val="235175232"/>
        <c:crosses val="autoZero"/>
        <c:auto val="1"/>
        <c:lblOffset val="100"/>
        <c:baseTimeUnit val="months"/>
      </c:dateAx>
    </c:plotArea>
    <c:legend>
      <c:legendPos val="b"/>
      <c:layout/>
      <c:overlay val="0"/>
    </c:legend>
    <c:plotVisOnly val="1"/>
    <c:dispBlanksAs val="span"/>
    <c:showDLblsOverMax val="0"/>
  </c:chart>
  <c:spPr>
    <a:ln>
      <a:noFill/>
    </a:ln>
  </c:spPr>
  <c:txPr>
    <a:bodyPr/>
    <a:lstStyle/>
    <a:p>
      <a:pPr>
        <a:defRPr>
          <a:ln>
            <a:noFill/>
          </a:ln>
        </a:defRPr>
      </a:pPr>
      <a:endParaRPr lang="zh-TW"/>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44781195521502E-2"/>
          <c:y val="9.6107456403800043E-2"/>
          <c:w val="0.86329883242628602"/>
          <c:h val="0.64522914442374291"/>
        </c:manualLayout>
      </c:layout>
      <c:lineChart>
        <c:grouping val="standard"/>
        <c:varyColors val="0"/>
        <c:ser>
          <c:idx val="0"/>
          <c:order val="0"/>
          <c:tx>
            <c:v>人民币汇率中间价:美元</c:v>
          </c:tx>
          <c:spPr>
            <a:ln w="25400">
              <a:solidFill>
                <a:srgbClr val="05999A"/>
              </a:solidFill>
              <a:prstDash val="solid"/>
            </a:ln>
          </c:spPr>
          <c:marker>
            <c:symbol val="none"/>
          </c:marker>
          <c:cat>
            <c:numRef>
              <c:f>'制图 9 - Chart Data'!$A$12:$A$372</c:f>
              <c:numCache>
                <c:formatCode>\ [$-1028]mm/dd/yyyy</c:formatCode>
                <c:ptCount val="361"/>
                <c:pt idx="0">
                  <c:v>43644</c:v>
                </c:pt>
                <c:pt idx="1">
                  <c:v>43643</c:v>
                </c:pt>
                <c:pt idx="2">
                  <c:v>43642</c:v>
                </c:pt>
                <c:pt idx="3">
                  <c:v>43641</c:v>
                </c:pt>
                <c:pt idx="4">
                  <c:v>43640</c:v>
                </c:pt>
                <c:pt idx="5">
                  <c:v>43637</c:v>
                </c:pt>
                <c:pt idx="6">
                  <c:v>43636</c:v>
                </c:pt>
                <c:pt idx="7">
                  <c:v>43635</c:v>
                </c:pt>
                <c:pt idx="8">
                  <c:v>43634</c:v>
                </c:pt>
                <c:pt idx="9">
                  <c:v>43633</c:v>
                </c:pt>
                <c:pt idx="10">
                  <c:v>43630</c:v>
                </c:pt>
                <c:pt idx="11">
                  <c:v>43629</c:v>
                </c:pt>
                <c:pt idx="12">
                  <c:v>43628</c:v>
                </c:pt>
                <c:pt idx="13">
                  <c:v>43627</c:v>
                </c:pt>
                <c:pt idx="14">
                  <c:v>43626</c:v>
                </c:pt>
                <c:pt idx="15">
                  <c:v>43622</c:v>
                </c:pt>
                <c:pt idx="16">
                  <c:v>43621</c:v>
                </c:pt>
                <c:pt idx="17">
                  <c:v>43620</c:v>
                </c:pt>
                <c:pt idx="18">
                  <c:v>43619</c:v>
                </c:pt>
                <c:pt idx="19">
                  <c:v>43616</c:v>
                </c:pt>
                <c:pt idx="20">
                  <c:v>43615</c:v>
                </c:pt>
                <c:pt idx="21">
                  <c:v>43614</c:v>
                </c:pt>
                <c:pt idx="22">
                  <c:v>43613</c:v>
                </c:pt>
                <c:pt idx="23">
                  <c:v>43612</c:v>
                </c:pt>
                <c:pt idx="24">
                  <c:v>43609</c:v>
                </c:pt>
                <c:pt idx="25">
                  <c:v>43608</c:v>
                </c:pt>
                <c:pt idx="26">
                  <c:v>43607</c:v>
                </c:pt>
                <c:pt idx="27">
                  <c:v>43606</c:v>
                </c:pt>
                <c:pt idx="28">
                  <c:v>43605</c:v>
                </c:pt>
                <c:pt idx="29">
                  <c:v>43602</c:v>
                </c:pt>
                <c:pt idx="30">
                  <c:v>43601</c:v>
                </c:pt>
                <c:pt idx="31">
                  <c:v>43600</c:v>
                </c:pt>
                <c:pt idx="32">
                  <c:v>43599</c:v>
                </c:pt>
                <c:pt idx="33">
                  <c:v>43598</c:v>
                </c:pt>
                <c:pt idx="34">
                  <c:v>43595</c:v>
                </c:pt>
                <c:pt idx="35">
                  <c:v>43594</c:v>
                </c:pt>
                <c:pt idx="36">
                  <c:v>43593</c:v>
                </c:pt>
                <c:pt idx="37">
                  <c:v>43592</c:v>
                </c:pt>
                <c:pt idx="38">
                  <c:v>43591</c:v>
                </c:pt>
                <c:pt idx="39">
                  <c:v>43585</c:v>
                </c:pt>
                <c:pt idx="40">
                  <c:v>43584</c:v>
                </c:pt>
                <c:pt idx="41">
                  <c:v>43581</c:v>
                </c:pt>
                <c:pt idx="42">
                  <c:v>43580</c:v>
                </c:pt>
                <c:pt idx="43">
                  <c:v>43579</c:v>
                </c:pt>
                <c:pt idx="44">
                  <c:v>43578</c:v>
                </c:pt>
                <c:pt idx="45">
                  <c:v>43577</c:v>
                </c:pt>
                <c:pt idx="46">
                  <c:v>43574</c:v>
                </c:pt>
                <c:pt idx="47">
                  <c:v>43573</c:v>
                </c:pt>
                <c:pt idx="48">
                  <c:v>43572</c:v>
                </c:pt>
                <c:pt idx="49">
                  <c:v>43571</c:v>
                </c:pt>
                <c:pt idx="50">
                  <c:v>43570</c:v>
                </c:pt>
                <c:pt idx="51">
                  <c:v>43567</c:v>
                </c:pt>
                <c:pt idx="52">
                  <c:v>43566</c:v>
                </c:pt>
                <c:pt idx="53">
                  <c:v>43565</c:v>
                </c:pt>
                <c:pt idx="54">
                  <c:v>43564</c:v>
                </c:pt>
                <c:pt idx="55">
                  <c:v>43563</c:v>
                </c:pt>
                <c:pt idx="56">
                  <c:v>43559</c:v>
                </c:pt>
                <c:pt idx="57">
                  <c:v>43558</c:v>
                </c:pt>
                <c:pt idx="58">
                  <c:v>43557</c:v>
                </c:pt>
                <c:pt idx="59">
                  <c:v>43556</c:v>
                </c:pt>
                <c:pt idx="60">
                  <c:v>43553</c:v>
                </c:pt>
                <c:pt idx="61">
                  <c:v>43552</c:v>
                </c:pt>
                <c:pt idx="62">
                  <c:v>43551</c:v>
                </c:pt>
                <c:pt idx="63">
                  <c:v>43550</c:v>
                </c:pt>
                <c:pt idx="64">
                  <c:v>43549</c:v>
                </c:pt>
                <c:pt idx="65">
                  <c:v>43546</c:v>
                </c:pt>
                <c:pt idx="66">
                  <c:v>43545</c:v>
                </c:pt>
                <c:pt idx="67">
                  <c:v>43544</c:v>
                </c:pt>
                <c:pt idx="68">
                  <c:v>43543</c:v>
                </c:pt>
                <c:pt idx="69">
                  <c:v>43542</c:v>
                </c:pt>
                <c:pt idx="70">
                  <c:v>43539</c:v>
                </c:pt>
                <c:pt idx="71">
                  <c:v>43538</c:v>
                </c:pt>
                <c:pt idx="72">
                  <c:v>43537</c:v>
                </c:pt>
                <c:pt idx="73">
                  <c:v>43536</c:v>
                </c:pt>
                <c:pt idx="74">
                  <c:v>43535</c:v>
                </c:pt>
                <c:pt idx="75">
                  <c:v>43532</c:v>
                </c:pt>
                <c:pt idx="76">
                  <c:v>43531</c:v>
                </c:pt>
                <c:pt idx="77">
                  <c:v>43530</c:v>
                </c:pt>
                <c:pt idx="78">
                  <c:v>43529</c:v>
                </c:pt>
                <c:pt idx="79">
                  <c:v>43528</c:v>
                </c:pt>
                <c:pt idx="80">
                  <c:v>43525</c:v>
                </c:pt>
                <c:pt idx="81">
                  <c:v>43524</c:v>
                </c:pt>
                <c:pt idx="82">
                  <c:v>43523</c:v>
                </c:pt>
                <c:pt idx="83">
                  <c:v>43522</c:v>
                </c:pt>
                <c:pt idx="84">
                  <c:v>43521</c:v>
                </c:pt>
                <c:pt idx="85">
                  <c:v>43518</c:v>
                </c:pt>
                <c:pt idx="86">
                  <c:v>43517</c:v>
                </c:pt>
                <c:pt idx="87">
                  <c:v>43516</c:v>
                </c:pt>
                <c:pt idx="88">
                  <c:v>43515</c:v>
                </c:pt>
                <c:pt idx="89">
                  <c:v>43514</c:v>
                </c:pt>
                <c:pt idx="90">
                  <c:v>43511</c:v>
                </c:pt>
                <c:pt idx="91">
                  <c:v>43510</c:v>
                </c:pt>
                <c:pt idx="92">
                  <c:v>43509</c:v>
                </c:pt>
                <c:pt idx="93">
                  <c:v>43508</c:v>
                </c:pt>
                <c:pt idx="94">
                  <c:v>43507</c:v>
                </c:pt>
                <c:pt idx="95">
                  <c:v>43497</c:v>
                </c:pt>
                <c:pt idx="96">
                  <c:v>43496</c:v>
                </c:pt>
                <c:pt idx="97">
                  <c:v>43495</c:v>
                </c:pt>
                <c:pt idx="98">
                  <c:v>43494</c:v>
                </c:pt>
                <c:pt idx="99">
                  <c:v>43493</c:v>
                </c:pt>
                <c:pt idx="100">
                  <c:v>43490</c:v>
                </c:pt>
                <c:pt idx="101">
                  <c:v>43489</c:v>
                </c:pt>
                <c:pt idx="102">
                  <c:v>43488</c:v>
                </c:pt>
                <c:pt idx="103">
                  <c:v>43487</c:v>
                </c:pt>
                <c:pt idx="104">
                  <c:v>43486</c:v>
                </c:pt>
                <c:pt idx="105">
                  <c:v>43483</c:v>
                </c:pt>
                <c:pt idx="106">
                  <c:v>43482</c:v>
                </c:pt>
                <c:pt idx="107">
                  <c:v>43481</c:v>
                </c:pt>
                <c:pt idx="108">
                  <c:v>43480</c:v>
                </c:pt>
                <c:pt idx="109">
                  <c:v>43479</c:v>
                </c:pt>
                <c:pt idx="110">
                  <c:v>43476</c:v>
                </c:pt>
                <c:pt idx="111">
                  <c:v>43475</c:v>
                </c:pt>
                <c:pt idx="112">
                  <c:v>43474</c:v>
                </c:pt>
                <c:pt idx="113">
                  <c:v>43473</c:v>
                </c:pt>
                <c:pt idx="114">
                  <c:v>43472</c:v>
                </c:pt>
                <c:pt idx="115">
                  <c:v>43469</c:v>
                </c:pt>
                <c:pt idx="116">
                  <c:v>43468</c:v>
                </c:pt>
                <c:pt idx="117">
                  <c:v>43467</c:v>
                </c:pt>
                <c:pt idx="118">
                  <c:v>43462</c:v>
                </c:pt>
                <c:pt idx="119">
                  <c:v>43461</c:v>
                </c:pt>
                <c:pt idx="120">
                  <c:v>43460</c:v>
                </c:pt>
                <c:pt idx="121">
                  <c:v>43459</c:v>
                </c:pt>
                <c:pt idx="122">
                  <c:v>43458</c:v>
                </c:pt>
                <c:pt idx="123">
                  <c:v>43455</c:v>
                </c:pt>
                <c:pt idx="124">
                  <c:v>43454</c:v>
                </c:pt>
                <c:pt idx="125">
                  <c:v>43453</c:v>
                </c:pt>
                <c:pt idx="126">
                  <c:v>43452</c:v>
                </c:pt>
                <c:pt idx="127">
                  <c:v>43451</c:v>
                </c:pt>
                <c:pt idx="128">
                  <c:v>43448</c:v>
                </c:pt>
                <c:pt idx="129">
                  <c:v>43447</c:v>
                </c:pt>
                <c:pt idx="130">
                  <c:v>43446</c:v>
                </c:pt>
                <c:pt idx="131">
                  <c:v>43445</c:v>
                </c:pt>
                <c:pt idx="132">
                  <c:v>43444</c:v>
                </c:pt>
                <c:pt idx="133">
                  <c:v>43441</c:v>
                </c:pt>
                <c:pt idx="134">
                  <c:v>43440</c:v>
                </c:pt>
                <c:pt idx="135">
                  <c:v>43439</c:v>
                </c:pt>
                <c:pt idx="136">
                  <c:v>43438</c:v>
                </c:pt>
                <c:pt idx="137">
                  <c:v>43437</c:v>
                </c:pt>
                <c:pt idx="138">
                  <c:v>43434</c:v>
                </c:pt>
                <c:pt idx="139">
                  <c:v>43433</c:v>
                </c:pt>
                <c:pt idx="140">
                  <c:v>43432</c:v>
                </c:pt>
                <c:pt idx="141">
                  <c:v>43431</c:v>
                </c:pt>
                <c:pt idx="142">
                  <c:v>43430</c:v>
                </c:pt>
                <c:pt idx="143">
                  <c:v>43427</c:v>
                </c:pt>
                <c:pt idx="144">
                  <c:v>43426</c:v>
                </c:pt>
                <c:pt idx="145">
                  <c:v>43425</c:v>
                </c:pt>
                <c:pt idx="146">
                  <c:v>43424</c:v>
                </c:pt>
                <c:pt idx="147">
                  <c:v>43423</c:v>
                </c:pt>
                <c:pt idx="148">
                  <c:v>43420</c:v>
                </c:pt>
                <c:pt idx="149">
                  <c:v>43419</c:v>
                </c:pt>
                <c:pt idx="150">
                  <c:v>43418</c:v>
                </c:pt>
                <c:pt idx="151">
                  <c:v>43417</c:v>
                </c:pt>
                <c:pt idx="152">
                  <c:v>43416</c:v>
                </c:pt>
                <c:pt idx="153">
                  <c:v>43413</c:v>
                </c:pt>
                <c:pt idx="154">
                  <c:v>43412</c:v>
                </c:pt>
                <c:pt idx="155">
                  <c:v>43411</c:v>
                </c:pt>
                <c:pt idx="156">
                  <c:v>43410</c:v>
                </c:pt>
                <c:pt idx="157">
                  <c:v>43409</c:v>
                </c:pt>
                <c:pt idx="158">
                  <c:v>43406</c:v>
                </c:pt>
                <c:pt idx="159">
                  <c:v>43405</c:v>
                </c:pt>
                <c:pt idx="160">
                  <c:v>43404</c:v>
                </c:pt>
                <c:pt idx="161">
                  <c:v>43403</c:v>
                </c:pt>
                <c:pt idx="162">
                  <c:v>43402</c:v>
                </c:pt>
                <c:pt idx="163">
                  <c:v>43399</c:v>
                </c:pt>
                <c:pt idx="164">
                  <c:v>43398</c:v>
                </c:pt>
                <c:pt idx="165">
                  <c:v>43397</c:v>
                </c:pt>
                <c:pt idx="166">
                  <c:v>43396</c:v>
                </c:pt>
                <c:pt idx="167">
                  <c:v>43395</c:v>
                </c:pt>
                <c:pt idx="168">
                  <c:v>43392</c:v>
                </c:pt>
                <c:pt idx="169">
                  <c:v>43391</c:v>
                </c:pt>
                <c:pt idx="170">
                  <c:v>43390</c:v>
                </c:pt>
                <c:pt idx="171">
                  <c:v>43389</c:v>
                </c:pt>
                <c:pt idx="172">
                  <c:v>43388</c:v>
                </c:pt>
                <c:pt idx="173">
                  <c:v>43385</c:v>
                </c:pt>
                <c:pt idx="174">
                  <c:v>43384</c:v>
                </c:pt>
                <c:pt idx="175">
                  <c:v>43383</c:v>
                </c:pt>
                <c:pt idx="176">
                  <c:v>43382</c:v>
                </c:pt>
                <c:pt idx="177">
                  <c:v>43381</c:v>
                </c:pt>
                <c:pt idx="178">
                  <c:v>43371</c:v>
                </c:pt>
                <c:pt idx="179">
                  <c:v>43370</c:v>
                </c:pt>
                <c:pt idx="180">
                  <c:v>43369</c:v>
                </c:pt>
                <c:pt idx="181">
                  <c:v>43368</c:v>
                </c:pt>
                <c:pt idx="182">
                  <c:v>43364</c:v>
                </c:pt>
                <c:pt idx="183">
                  <c:v>43363</c:v>
                </c:pt>
                <c:pt idx="184">
                  <c:v>43362</c:v>
                </c:pt>
                <c:pt idx="185">
                  <c:v>43361</c:v>
                </c:pt>
                <c:pt idx="186">
                  <c:v>43360</c:v>
                </c:pt>
                <c:pt idx="187">
                  <c:v>43357</c:v>
                </c:pt>
                <c:pt idx="188">
                  <c:v>43356</c:v>
                </c:pt>
                <c:pt idx="189">
                  <c:v>43355</c:v>
                </c:pt>
                <c:pt idx="190">
                  <c:v>43354</c:v>
                </c:pt>
                <c:pt idx="191">
                  <c:v>43353</c:v>
                </c:pt>
                <c:pt idx="192">
                  <c:v>43350</c:v>
                </c:pt>
                <c:pt idx="193">
                  <c:v>43349</c:v>
                </c:pt>
                <c:pt idx="194">
                  <c:v>43348</c:v>
                </c:pt>
                <c:pt idx="195">
                  <c:v>43347</c:v>
                </c:pt>
                <c:pt idx="196">
                  <c:v>43346</c:v>
                </c:pt>
                <c:pt idx="197">
                  <c:v>43343</c:v>
                </c:pt>
                <c:pt idx="198">
                  <c:v>43342</c:v>
                </c:pt>
                <c:pt idx="199">
                  <c:v>43341</c:v>
                </c:pt>
                <c:pt idx="200">
                  <c:v>43340</c:v>
                </c:pt>
                <c:pt idx="201">
                  <c:v>43339</c:v>
                </c:pt>
                <c:pt idx="202">
                  <c:v>43336</c:v>
                </c:pt>
                <c:pt idx="203">
                  <c:v>43335</c:v>
                </c:pt>
                <c:pt idx="204">
                  <c:v>43334</c:v>
                </c:pt>
                <c:pt idx="205">
                  <c:v>43333</c:v>
                </c:pt>
                <c:pt idx="206">
                  <c:v>43332</c:v>
                </c:pt>
                <c:pt idx="207">
                  <c:v>43329</c:v>
                </c:pt>
                <c:pt idx="208">
                  <c:v>43328</c:v>
                </c:pt>
                <c:pt idx="209">
                  <c:v>43327</c:v>
                </c:pt>
                <c:pt idx="210">
                  <c:v>43326</c:v>
                </c:pt>
                <c:pt idx="211">
                  <c:v>43325</c:v>
                </c:pt>
                <c:pt idx="212">
                  <c:v>43322</c:v>
                </c:pt>
                <c:pt idx="213">
                  <c:v>43321</c:v>
                </c:pt>
                <c:pt idx="214">
                  <c:v>43320</c:v>
                </c:pt>
                <c:pt idx="215">
                  <c:v>43319</c:v>
                </c:pt>
                <c:pt idx="216">
                  <c:v>43318</c:v>
                </c:pt>
                <c:pt idx="217">
                  <c:v>43315</c:v>
                </c:pt>
                <c:pt idx="218">
                  <c:v>43314</c:v>
                </c:pt>
                <c:pt idx="219">
                  <c:v>43313</c:v>
                </c:pt>
                <c:pt idx="220">
                  <c:v>43312</c:v>
                </c:pt>
                <c:pt idx="221">
                  <c:v>43311</c:v>
                </c:pt>
                <c:pt idx="222">
                  <c:v>43308</c:v>
                </c:pt>
                <c:pt idx="223">
                  <c:v>43307</c:v>
                </c:pt>
                <c:pt idx="224">
                  <c:v>43306</c:v>
                </c:pt>
                <c:pt idx="225">
                  <c:v>43305</c:v>
                </c:pt>
                <c:pt idx="226">
                  <c:v>43304</c:v>
                </c:pt>
                <c:pt idx="227">
                  <c:v>43301</c:v>
                </c:pt>
                <c:pt idx="228">
                  <c:v>43300</c:v>
                </c:pt>
                <c:pt idx="229">
                  <c:v>43299</c:v>
                </c:pt>
                <c:pt idx="230">
                  <c:v>43298</c:v>
                </c:pt>
                <c:pt idx="231">
                  <c:v>43297</c:v>
                </c:pt>
                <c:pt idx="232">
                  <c:v>43294</c:v>
                </c:pt>
                <c:pt idx="233">
                  <c:v>43293</c:v>
                </c:pt>
                <c:pt idx="234">
                  <c:v>43292</c:v>
                </c:pt>
                <c:pt idx="235">
                  <c:v>43291</c:v>
                </c:pt>
                <c:pt idx="236">
                  <c:v>43290</c:v>
                </c:pt>
                <c:pt idx="237">
                  <c:v>43287</c:v>
                </c:pt>
                <c:pt idx="238">
                  <c:v>43286</c:v>
                </c:pt>
                <c:pt idx="239">
                  <c:v>43285</c:v>
                </c:pt>
                <c:pt idx="240">
                  <c:v>43284</c:v>
                </c:pt>
                <c:pt idx="241">
                  <c:v>43283</c:v>
                </c:pt>
                <c:pt idx="242">
                  <c:v>43280</c:v>
                </c:pt>
                <c:pt idx="243">
                  <c:v>43279</c:v>
                </c:pt>
                <c:pt idx="244">
                  <c:v>43278</c:v>
                </c:pt>
                <c:pt idx="245">
                  <c:v>43277</c:v>
                </c:pt>
                <c:pt idx="246">
                  <c:v>43276</c:v>
                </c:pt>
                <c:pt idx="247">
                  <c:v>43273</c:v>
                </c:pt>
                <c:pt idx="248">
                  <c:v>43272</c:v>
                </c:pt>
                <c:pt idx="249">
                  <c:v>43271</c:v>
                </c:pt>
                <c:pt idx="250">
                  <c:v>43270</c:v>
                </c:pt>
                <c:pt idx="251">
                  <c:v>43266</c:v>
                </c:pt>
                <c:pt idx="252">
                  <c:v>43265</c:v>
                </c:pt>
                <c:pt idx="253">
                  <c:v>43264</c:v>
                </c:pt>
                <c:pt idx="254">
                  <c:v>43263</c:v>
                </c:pt>
                <c:pt idx="255">
                  <c:v>43262</c:v>
                </c:pt>
                <c:pt idx="256">
                  <c:v>43259</c:v>
                </c:pt>
                <c:pt idx="257">
                  <c:v>43258</c:v>
                </c:pt>
                <c:pt idx="258">
                  <c:v>43257</c:v>
                </c:pt>
                <c:pt idx="259">
                  <c:v>43256</c:v>
                </c:pt>
                <c:pt idx="260">
                  <c:v>43255</c:v>
                </c:pt>
                <c:pt idx="261">
                  <c:v>43252</c:v>
                </c:pt>
                <c:pt idx="262">
                  <c:v>43251</c:v>
                </c:pt>
                <c:pt idx="263">
                  <c:v>43250</c:v>
                </c:pt>
                <c:pt idx="264">
                  <c:v>43249</c:v>
                </c:pt>
                <c:pt idx="265">
                  <c:v>43248</c:v>
                </c:pt>
                <c:pt idx="266">
                  <c:v>43245</c:v>
                </c:pt>
                <c:pt idx="267">
                  <c:v>43244</c:v>
                </c:pt>
                <c:pt idx="268">
                  <c:v>43243</c:v>
                </c:pt>
                <c:pt idx="269">
                  <c:v>43242</c:v>
                </c:pt>
                <c:pt idx="270">
                  <c:v>43241</c:v>
                </c:pt>
                <c:pt idx="271">
                  <c:v>43238</c:v>
                </c:pt>
                <c:pt idx="272">
                  <c:v>43237</c:v>
                </c:pt>
                <c:pt idx="273">
                  <c:v>43236</c:v>
                </c:pt>
                <c:pt idx="274">
                  <c:v>43235</c:v>
                </c:pt>
                <c:pt idx="275">
                  <c:v>43234</c:v>
                </c:pt>
                <c:pt idx="276">
                  <c:v>43231</c:v>
                </c:pt>
                <c:pt idx="277">
                  <c:v>43230</c:v>
                </c:pt>
                <c:pt idx="278">
                  <c:v>43229</c:v>
                </c:pt>
                <c:pt idx="279">
                  <c:v>43228</c:v>
                </c:pt>
                <c:pt idx="280">
                  <c:v>43227</c:v>
                </c:pt>
                <c:pt idx="281">
                  <c:v>43224</c:v>
                </c:pt>
                <c:pt idx="282">
                  <c:v>43223</c:v>
                </c:pt>
                <c:pt idx="283">
                  <c:v>43222</c:v>
                </c:pt>
                <c:pt idx="284">
                  <c:v>43217</c:v>
                </c:pt>
                <c:pt idx="285">
                  <c:v>43216</c:v>
                </c:pt>
                <c:pt idx="286">
                  <c:v>43215</c:v>
                </c:pt>
                <c:pt idx="287">
                  <c:v>43214</c:v>
                </c:pt>
                <c:pt idx="288">
                  <c:v>43213</c:v>
                </c:pt>
                <c:pt idx="289">
                  <c:v>43210</c:v>
                </c:pt>
                <c:pt idx="290">
                  <c:v>43209</c:v>
                </c:pt>
                <c:pt idx="291">
                  <c:v>43208</c:v>
                </c:pt>
                <c:pt idx="292">
                  <c:v>43207</c:v>
                </c:pt>
                <c:pt idx="293">
                  <c:v>43206</c:v>
                </c:pt>
                <c:pt idx="294">
                  <c:v>43203</c:v>
                </c:pt>
                <c:pt idx="295">
                  <c:v>43202</c:v>
                </c:pt>
                <c:pt idx="296">
                  <c:v>43201</c:v>
                </c:pt>
                <c:pt idx="297">
                  <c:v>43200</c:v>
                </c:pt>
                <c:pt idx="298">
                  <c:v>43199</c:v>
                </c:pt>
                <c:pt idx="299">
                  <c:v>43194</c:v>
                </c:pt>
                <c:pt idx="300">
                  <c:v>43193</c:v>
                </c:pt>
                <c:pt idx="301">
                  <c:v>43192</c:v>
                </c:pt>
                <c:pt idx="302">
                  <c:v>43189</c:v>
                </c:pt>
                <c:pt idx="303">
                  <c:v>43188</c:v>
                </c:pt>
                <c:pt idx="304">
                  <c:v>43187</c:v>
                </c:pt>
                <c:pt idx="305">
                  <c:v>43186</c:v>
                </c:pt>
                <c:pt idx="306">
                  <c:v>43185</c:v>
                </c:pt>
                <c:pt idx="307">
                  <c:v>43182</c:v>
                </c:pt>
                <c:pt idx="308">
                  <c:v>43181</c:v>
                </c:pt>
                <c:pt idx="309">
                  <c:v>43180</c:v>
                </c:pt>
                <c:pt idx="310">
                  <c:v>43179</c:v>
                </c:pt>
                <c:pt idx="311">
                  <c:v>43178</c:v>
                </c:pt>
                <c:pt idx="312">
                  <c:v>43175</c:v>
                </c:pt>
                <c:pt idx="313">
                  <c:v>43174</c:v>
                </c:pt>
                <c:pt idx="314">
                  <c:v>43173</c:v>
                </c:pt>
                <c:pt idx="315">
                  <c:v>43172</c:v>
                </c:pt>
                <c:pt idx="316">
                  <c:v>43171</c:v>
                </c:pt>
                <c:pt idx="317">
                  <c:v>43168</c:v>
                </c:pt>
                <c:pt idx="318">
                  <c:v>43167</c:v>
                </c:pt>
                <c:pt idx="319">
                  <c:v>43166</c:v>
                </c:pt>
                <c:pt idx="320">
                  <c:v>43165</c:v>
                </c:pt>
                <c:pt idx="321">
                  <c:v>43164</c:v>
                </c:pt>
                <c:pt idx="322">
                  <c:v>43161</c:v>
                </c:pt>
                <c:pt idx="323">
                  <c:v>43160</c:v>
                </c:pt>
                <c:pt idx="324">
                  <c:v>43159</c:v>
                </c:pt>
                <c:pt idx="325">
                  <c:v>43158</c:v>
                </c:pt>
                <c:pt idx="326">
                  <c:v>43157</c:v>
                </c:pt>
                <c:pt idx="327">
                  <c:v>43154</c:v>
                </c:pt>
                <c:pt idx="328">
                  <c:v>43153</c:v>
                </c:pt>
                <c:pt idx="329">
                  <c:v>43145</c:v>
                </c:pt>
                <c:pt idx="330">
                  <c:v>43144</c:v>
                </c:pt>
                <c:pt idx="331">
                  <c:v>43143</c:v>
                </c:pt>
                <c:pt idx="332">
                  <c:v>43140</c:v>
                </c:pt>
                <c:pt idx="333">
                  <c:v>43139</c:v>
                </c:pt>
                <c:pt idx="334">
                  <c:v>43138</c:v>
                </c:pt>
                <c:pt idx="335">
                  <c:v>43137</c:v>
                </c:pt>
                <c:pt idx="336">
                  <c:v>43136</c:v>
                </c:pt>
                <c:pt idx="337">
                  <c:v>43133</c:v>
                </c:pt>
                <c:pt idx="338">
                  <c:v>43132</c:v>
                </c:pt>
                <c:pt idx="339">
                  <c:v>43131</c:v>
                </c:pt>
                <c:pt idx="340">
                  <c:v>43130</c:v>
                </c:pt>
                <c:pt idx="341">
                  <c:v>43129</c:v>
                </c:pt>
                <c:pt idx="342">
                  <c:v>43126</c:v>
                </c:pt>
                <c:pt idx="343">
                  <c:v>43125</c:v>
                </c:pt>
                <c:pt idx="344">
                  <c:v>43124</c:v>
                </c:pt>
                <c:pt idx="345">
                  <c:v>43123</c:v>
                </c:pt>
                <c:pt idx="346">
                  <c:v>43122</c:v>
                </c:pt>
                <c:pt idx="347">
                  <c:v>43119</c:v>
                </c:pt>
                <c:pt idx="348">
                  <c:v>43118</c:v>
                </c:pt>
                <c:pt idx="349">
                  <c:v>43117</c:v>
                </c:pt>
                <c:pt idx="350">
                  <c:v>43116</c:v>
                </c:pt>
                <c:pt idx="351">
                  <c:v>43115</c:v>
                </c:pt>
                <c:pt idx="352">
                  <c:v>43112</c:v>
                </c:pt>
                <c:pt idx="353">
                  <c:v>43111</c:v>
                </c:pt>
                <c:pt idx="354">
                  <c:v>43110</c:v>
                </c:pt>
                <c:pt idx="355">
                  <c:v>43109</c:v>
                </c:pt>
                <c:pt idx="356">
                  <c:v>43108</c:v>
                </c:pt>
                <c:pt idx="357">
                  <c:v>43105</c:v>
                </c:pt>
                <c:pt idx="358">
                  <c:v>43104</c:v>
                </c:pt>
                <c:pt idx="359">
                  <c:v>43103</c:v>
                </c:pt>
                <c:pt idx="360">
                  <c:v>43102</c:v>
                </c:pt>
              </c:numCache>
            </c:numRef>
          </c:cat>
          <c:val>
            <c:numRef>
              <c:f>'制图 9 - Chart Data'!$B$12:$B$372</c:f>
              <c:numCache>
                <c:formatCode>#,##0.000</c:formatCode>
                <c:ptCount val="361"/>
                <c:pt idx="0">
                  <c:v>6.8746999999999998</c:v>
                </c:pt>
                <c:pt idx="1">
                  <c:v>6.8777999999999997</c:v>
                </c:pt>
                <c:pt idx="2">
                  <c:v>6.8700999999999999</c:v>
                </c:pt>
                <c:pt idx="3">
                  <c:v>6.8579999999999997</c:v>
                </c:pt>
                <c:pt idx="4">
                  <c:v>6.8502999999999998</c:v>
                </c:pt>
                <c:pt idx="5">
                  <c:v>6.8472</c:v>
                </c:pt>
                <c:pt idx="6">
                  <c:v>6.8804999999999996</c:v>
                </c:pt>
                <c:pt idx="7">
                  <c:v>6.8893000000000004</c:v>
                </c:pt>
                <c:pt idx="8">
                  <c:v>6.8941999999999997</c:v>
                </c:pt>
                <c:pt idx="9">
                  <c:v>6.8940000000000001</c:v>
                </c:pt>
                <c:pt idx="10">
                  <c:v>6.8936999999999999</c:v>
                </c:pt>
                <c:pt idx="11">
                  <c:v>6.8933999999999997</c:v>
                </c:pt>
                <c:pt idx="12">
                  <c:v>6.8932000000000002</c:v>
                </c:pt>
                <c:pt idx="13">
                  <c:v>6.8929999999999998</c:v>
                </c:pt>
                <c:pt idx="14">
                  <c:v>6.8925000000000001</c:v>
                </c:pt>
                <c:pt idx="15">
                  <c:v>6.8944999999999999</c:v>
                </c:pt>
                <c:pt idx="16">
                  <c:v>6.8902999999999999</c:v>
                </c:pt>
                <c:pt idx="17">
                  <c:v>6.8822000000000001</c:v>
                </c:pt>
                <c:pt idx="18">
                  <c:v>6.8895999999999997</c:v>
                </c:pt>
                <c:pt idx="19">
                  <c:v>6.8992000000000004</c:v>
                </c:pt>
                <c:pt idx="20">
                  <c:v>6.899</c:v>
                </c:pt>
                <c:pt idx="21">
                  <c:v>6.8987999999999996</c:v>
                </c:pt>
                <c:pt idx="22">
                  <c:v>6.8973000000000004</c:v>
                </c:pt>
                <c:pt idx="23">
                  <c:v>6.8924000000000003</c:v>
                </c:pt>
                <c:pt idx="24">
                  <c:v>6.8993000000000002</c:v>
                </c:pt>
                <c:pt idx="25">
                  <c:v>6.8994</c:v>
                </c:pt>
                <c:pt idx="26">
                  <c:v>6.8992000000000004</c:v>
                </c:pt>
                <c:pt idx="27">
                  <c:v>6.899</c:v>
                </c:pt>
                <c:pt idx="28">
                  <c:v>6.8987999999999996</c:v>
                </c:pt>
                <c:pt idx="29">
                  <c:v>6.8859000000000004</c:v>
                </c:pt>
                <c:pt idx="30">
                  <c:v>6.8688000000000002</c:v>
                </c:pt>
                <c:pt idx="31">
                  <c:v>6.8648999999999996</c:v>
                </c:pt>
                <c:pt idx="32">
                  <c:v>6.8365</c:v>
                </c:pt>
                <c:pt idx="33">
                  <c:v>6.7953999999999999</c:v>
                </c:pt>
                <c:pt idx="34">
                  <c:v>6.7911999999999999</c:v>
                </c:pt>
                <c:pt idx="35">
                  <c:v>6.7664999999999997</c:v>
                </c:pt>
                <c:pt idx="36">
                  <c:v>6.7595999999999998</c:v>
                </c:pt>
                <c:pt idx="37">
                  <c:v>6.7614000000000001</c:v>
                </c:pt>
                <c:pt idx="38">
                  <c:v>6.7343999999999999</c:v>
                </c:pt>
                <c:pt idx="39">
                  <c:v>6.7286000000000001</c:v>
                </c:pt>
                <c:pt idx="40">
                  <c:v>6.7309999999999999</c:v>
                </c:pt>
                <c:pt idx="41">
                  <c:v>6.7306999999999997</c:v>
                </c:pt>
                <c:pt idx="42">
                  <c:v>6.7306999999999997</c:v>
                </c:pt>
                <c:pt idx="43">
                  <c:v>6.7205000000000004</c:v>
                </c:pt>
                <c:pt idx="44">
                  <c:v>6.7081999999999997</c:v>
                </c:pt>
                <c:pt idx="45">
                  <c:v>6.7035</c:v>
                </c:pt>
                <c:pt idx="46">
                  <c:v>6.7042999999999999</c:v>
                </c:pt>
                <c:pt idx="47">
                  <c:v>6.6910999999999996</c:v>
                </c:pt>
                <c:pt idx="48">
                  <c:v>6.7110000000000003</c:v>
                </c:pt>
                <c:pt idx="49">
                  <c:v>6.7096999999999998</c:v>
                </c:pt>
                <c:pt idx="50">
                  <c:v>6.7111999999999998</c:v>
                </c:pt>
                <c:pt idx="51">
                  <c:v>6.7220000000000004</c:v>
                </c:pt>
                <c:pt idx="52">
                  <c:v>6.7088000000000001</c:v>
                </c:pt>
                <c:pt idx="53">
                  <c:v>6.7110000000000003</c:v>
                </c:pt>
                <c:pt idx="54">
                  <c:v>6.7141999999999999</c:v>
                </c:pt>
                <c:pt idx="55">
                  <c:v>6.7201000000000004</c:v>
                </c:pt>
                <c:pt idx="56">
                  <c:v>6.7054999999999998</c:v>
                </c:pt>
                <c:pt idx="57">
                  <c:v>6.7194000000000003</c:v>
                </c:pt>
                <c:pt idx="58">
                  <c:v>6.7161</c:v>
                </c:pt>
                <c:pt idx="59">
                  <c:v>6.7192999999999996</c:v>
                </c:pt>
                <c:pt idx="60">
                  <c:v>6.7335000000000003</c:v>
                </c:pt>
                <c:pt idx="61">
                  <c:v>6.7263000000000002</c:v>
                </c:pt>
                <c:pt idx="62">
                  <c:v>6.7141000000000002</c:v>
                </c:pt>
                <c:pt idx="63">
                  <c:v>6.7042000000000002</c:v>
                </c:pt>
                <c:pt idx="64">
                  <c:v>6.7098000000000004</c:v>
                </c:pt>
                <c:pt idx="65">
                  <c:v>6.6943999999999999</c:v>
                </c:pt>
                <c:pt idx="66">
                  <c:v>6.6849999999999996</c:v>
                </c:pt>
                <c:pt idx="67">
                  <c:v>6.7100999999999997</c:v>
                </c:pt>
                <c:pt idx="68">
                  <c:v>6.7061999999999999</c:v>
                </c:pt>
                <c:pt idx="69">
                  <c:v>6.7088000000000001</c:v>
                </c:pt>
                <c:pt idx="70">
                  <c:v>6.7167000000000003</c:v>
                </c:pt>
                <c:pt idx="71">
                  <c:v>6.7008999999999999</c:v>
                </c:pt>
                <c:pt idx="72">
                  <c:v>6.7114000000000003</c:v>
                </c:pt>
                <c:pt idx="73">
                  <c:v>6.7127999999999997</c:v>
                </c:pt>
                <c:pt idx="74">
                  <c:v>6.7202000000000002</c:v>
                </c:pt>
                <c:pt idx="75">
                  <c:v>6.7234999999999996</c:v>
                </c:pt>
                <c:pt idx="76">
                  <c:v>6.7110000000000003</c:v>
                </c:pt>
                <c:pt idx="77">
                  <c:v>6.7053000000000003</c:v>
                </c:pt>
                <c:pt idx="78">
                  <c:v>6.6997999999999998</c:v>
                </c:pt>
                <c:pt idx="79">
                  <c:v>6.7049000000000003</c:v>
                </c:pt>
                <c:pt idx="80">
                  <c:v>6.6957000000000004</c:v>
                </c:pt>
                <c:pt idx="81">
                  <c:v>6.6901000000000002</c:v>
                </c:pt>
                <c:pt idx="82">
                  <c:v>6.6856999999999998</c:v>
                </c:pt>
                <c:pt idx="83">
                  <c:v>6.6951999999999998</c:v>
                </c:pt>
                <c:pt idx="84">
                  <c:v>6.7130999999999998</c:v>
                </c:pt>
                <c:pt idx="85">
                  <c:v>6.7150999999999996</c:v>
                </c:pt>
                <c:pt idx="86">
                  <c:v>6.7220000000000004</c:v>
                </c:pt>
                <c:pt idx="87">
                  <c:v>6.7557999999999998</c:v>
                </c:pt>
                <c:pt idx="88">
                  <c:v>6.7641999999999998</c:v>
                </c:pt>
                <c:pt idx="89">
                  <c:v>6.7659000000000002</c:v>
                </c:pt>
                <c:pt idx="90">
                  <c:v>6.7622999999999998</c:v>
                </c:pt>
                <c:pt idx="91">
                  <c:v>6.7744</c:v>
                </c:pt>
                <c:pt idx="92">
                  <c:v>6.7675000000000001</c:v>
                </c:pt>
                <c:pt idx="93">
                  <c:v>6.7765000000000004</c:v>
                </c:pt>
                <c:pt idx="94">
                  <c:v>6.7495000000000003</c:v>
                </c:pt>
                <c:pt idx="95">
                  <c:v>6.7081</c:v>
                </c:pt>
                <c:pt idx="96">
                  <c:v>6.7024999999999997</c:v>
                </c:pt>
                <c:pt idx="97">
                  <c:v>6.7343000000000002</c:v>
                </c:pt>
                <c:pt idx="98">
                  <c:v>6.7355999999999998</c:v>
                </c:pt>
                <c:pt idx="99">
                  <c:v>6.7472000000000003</c:v>
                </c:pt>
                <c:pt idx="100">
                  <c:v>6.7941000000000003</c:v>
                </c:pt>
                <c:pt idx="101">
                  <c:v>6.7801999999999998</c:v>
                </c:pt>
                <c:pt idx="102">
                  <c:v>6.7968999999999999</c:v>
                </c:pt>
                <c:pt idx="103">
                  <c:v>6.7854000000000001</c:v>
                </c:pt>
                <c:pt idx="104">
                  <c:v>6.7774000000000001</c:v>
                </c:pt>
                <c:pt idx="105">
                  <c:v>6.7664999999999997</c:v>
                </c:pt>
                <c:pt idx="106">
                  <c:v>6.7591999999999999</c:v>
                </c:pt>
                <c:pt idx="107">
                  <c:v>6.7614999999999998</c:v>
                </c:pt>
                <c:pt idx="108">
                  <c:v>6.7542</c:v>
                </c:pt>
                <c:pt idx="109">
                  <c:v>6.7560000000000002</c:v>
                </c:pt>
                <c:pt idx="110">
                  <c:v>6.7908999999999997</c:v>
                </c:pt>
                <c:pt idx="111">
                  <c:v>6.8159999999999998</c:v>
                </c:pt>
                <c:pt idx="112">
                  <c:v>6.8525999999999998</c:v>
                </c:pt>
                <c:pt idx="113">
                  <c:v>6.8402000000000003</c:v>
                </c:pt>
                <c:pt idx="114">
                  <c:v>6.8517000000000001</c:v>
                </c:pt>
                <c:pt idx="115">
                  <c:v>6.8586</c:v>
                </c:pt>
                <c:pt idx="116">
                  <c:v>6.8631000000000002</c:v>
                </c:pt>
                <c:pt idx="117">
                  <c:v>6.8482000000000003</c:v>
                </c:pt>
                <c:pt idx="118">
                  <c:v>6.8632</c:v>
                </c:pt>
                <c:pt idx="119">
                  <c:v>6.8894000000000002</c:v>
                </c:pt>
                <c:pt idx="120">
                  <c:v>6.8845000000000001</c:v>
                </c:pt>
                <c:pt idx="121">
                  <c:v>6.8918999999999997</c:v>
                </c:pt>
                <c:pt idx="122">
                  <c:v>6.9005999999999998</c:v>
                </c:pt>
                <c:pt idx="123">
                  <c:v>6.8825000000000003</c:v>
                </c:pt>
                <c:pt idx="124">
                  <c:v>6.8936000000000002</c:v>
                </c:pt>
                <c:pt idx="125">
                  <c:v>6.8868999999999998</c:v>
                </c:pt>
                <c:pt idx="126">
                  <c:v>6.8853999999999997</c:v>
                </c:pt>
                <c:pt idx="127">
                  <c:v>6.8907999999999996</c:v>
                </c:pt>
                <c:pt idx="128">
                  <c:v>6.875</c:v>
                </c:pt>
                <c:pt idx="129">
                  <c:v>6.8769</c:v>
                </c:pt>
                <c:pt idx="130">
                  <c:v>6.9063999999999997</c:v>
                </c:pt>
                <c:pt idx="131">
                  <c:v>6.8996000000000004</c:v>
                </c:pt>
                <c:pt idx="132">
                  <c:v>6.8693</c:v>
                </c:pt>
                <c:pt idx="133">
                  <c:v>6.8663999999999996</c:v>
                </c:pt>
                <c:pt idx="134">
                  <c:v>6.8598999999999997</c:v>
                </c:pt>
                <c:pt idx="135">
                  <c:v>6.8475999999999999</c:v>
                </c:pt>
                <c:pt idx="136">
                  <c:v>6.8939000000000004</c:v>
                </c:pt>
                <c:pt idx="137">
                  <c:v>6.9431000000000003</c:v>
                </c:pt>
                <c:pt idx="138">
                  <c:v>6.9356999999999998</c:v>
                </c:pt>
                <c:pt idx="139">
                  <c:v>6.9352999999999998</c:v>
                </c:pt>
                <c:pt idx="140">
                  <c:v>6.95</c:v>
                </c:pt>
                <c:pt idx="141">
                  <c:v>6.9462999999999999</c:v>
                </c:pt>
                <c:pt idx="142">
                  <c:v>6.9452999999999996</c:v>
                </c:pt>
                <c:pt idx="143">
                  <c:v>6.9306000000000001</c:v>
                </c:pt>
                <c:pt idx="144">
                  <c:v>6.9390999999999998</c:v>
                </c:pt>
                <c:pt idx="145">
                  <c:v>6.9448999999999996</c:v>
                </c:pt>
                <c:pt idx="146">
                  <c:v>6.9279999999999999</c:v>
                </c:pt>
                <c:pt idx="147">
                  <c:v>6.9245000000000001</c:v>
                </c:pt>
                <c:pt idx="148">
                  <c:v>6.9377000000000004</c:v>
                </c:pt>
                <c:pt idx="149">
                  <c:v>6.9391999999999996</c:v>
                </c:pt>
                <c:pt idx="150">
                  <c:v>6.9401999999999999</c:v>
                </c:pt>
                <c:pt idx="151">
                  <c:v>6.9629000000000003</c:v>
                </c:pt>
                <c:pt idx="152">
                  <c:v>6.9476000000000004</c:v>
                </c:pt>
                <c:pt idx="153">
                  <c:v>6.9329000000000001</c:v>
                </c:pt>
                <c:pt idx="154">
                  <c:v>6.9162999999999997</c:v>
                </c:pt>
                <c:pt idx="155">
                  <c:v>6.9065000000000003</c:v>
                </c:pt>
                <c:pt idx="156">
                  <c:v>6.9074999999999998</c:v>
                </c:pt>
                <c:pt idx="157">
                  <c:v>6.8975999999999997</c:v>
                </c:pt>
                <c:pt idx="158">
                  <c:v>6.9371</c:v>
                </c:pt>
                <c:pt idx="159">
                  <c:v>6.9669999999999996</c:v>
                </c:pt>
                <c:pt idx="160">
                  <c:v>6.9645999999999999</c:v>
                </c:pt>
                <c:pt idx="161">
                  <c:v>6.9573999999999998</c:v>
                </c:pt>
                <c:pt idx="162">
                  <c:v>6.9377000000000004</c:v>
                </c:pt>
                <c:pt idx="163">
                  <c:v>6.9509999999999996</c:v>
                </c:pt>
                <c:pt idx="164">
                  <c:v>6.9409000000000001</c:v>
                </c:pt>
                <c:pt idx="165">
                  <c:v>6.9356999999999998</c:v>
                </c:pt>
                <c:pt idx="166">
                  <c:v>6.9337999999999997</c:v>
                </c:pt>
                <c:pt idx="167">
                  <c:v>6.9236000000000004</c:v>
                </c:pt>
                <c:pt idx="168">
                  <c:v>6.9386999999999999</c:v>
                </c:pt>
                <c:pt idx="169">
                  <c:v>6.9275000000000002</c:v>
                </c:pt>
                <c:pt idx="170">
                  <c:v>6.9103000000000003</c:v>
                </c:pt>
                <c:pt idx="171">
                  <c:v>6.9119000000000002</c:v>
                </c:pt>
                <c:pt idx="172">
                  <c:v>6.9154</c:v>
                </c:pt>
                <c:pt idx="173">
                  <c:v>6.9119999999999999</c:v>
                </c:pt>
                <c:pt idx="174">
                  <c:v>6.9097999999999997</c:v>
                </c:pt>
                <c:pt idx="175">
                  <c:v>6.9071999999999996</c:v>
                </c:pt>
                <c:pt idx="176">
                  <c:v>6.9019000000000004</c:v>
                </c:pt>
                <c:pt idx="177">
                  <c:v>6.8956999999999997</c:v>
                </c:pt>
                <c:pt idx="178">
                  <c:v>6.8792</c:v>
                </c:pt>
                <c:pt idx="179">
                  <c:v>6.8642000000000003</c:v>
                </c:pt>
                <c:pt idx="180">
                  <c:v>6.8571</c:v>
                </c:pt>
                <c:pt idx="181">
                  <c:v>6.8440000000000003</c:v>
                </c:pt>
                <c:pt idx="182">
                  <c:v>6.8357000000000001</c:v>
                </c:pt>
                <c:pt idx="183">
                  <c:v>6.8529999999999998</c:v>
                </c:pt>
                <c:pt idx="184">
                  <c:v>6.8569000000000004</c:v>
                </c:pt>
                <c:pt idx="185">
                  <c:v>6.8554000000000004</c:v>
                </c:pt>
                <c:pt idx="186">
                  <c:v>6.8509000000000002</c:v>
                </c:pt>
                <c:pt idx="187">
                  <c:v>6.8361999999999998</c:v>
                </c:pt>
                <c:pt idx="188">
                  <c:v>6.8487999999999998</c:v>
                </c:pt>
                <c:pt idx="189">
                  <c:v>6.8545999999999996</c:v>
                </c:pt>
                <c:pt idx="190">
                  <c:v>6.8487999999999998</c:v>
                </c:pt>
                <c:pt idx="191">
                  <c:v>6.8388999999999998</c:v>
                </c:pt>
                <c:pt idx="192">
                  <c:v>6.8212000000000002</c:v>
                </c:pt>
                <c:pt idx="193">
                  <c:v>6.8216999999999999</c:v>
                </c:pt>
                <c:pt idx="194">
                  <c:v>6.8266</c:v>
                </c:pt>
                <c:pt idx="195">
                  <c:v>6.8182999999999998</c:v>
                </c:pt>
                <c:pt idx="196">
                  <c:v>6.8346999999999998</c:v>
                </c:pt>
                <c:pt idx="197">
                  <c:v>6.8246000000000002</c:v>
                </c:pt>
                <c:pt idx="198">
                  <c:v>6.8113000000000001</c:v>
                </c:pt>
                <c:pt idx="199">
                  <c:v>6.8071999999999999</c:v>
                </c:pt>
                <c:pt idx="200">
                  <c:v>6.8052000000000001</c:v>
                </c:pt>
                <c:pt idx="201">
                  <c:v>6.8507999999999996</c:v>
                </c:pt>
                <c:pt idx="202">
                  <c:v>6.8710000000000004</c:v>
                </c:pt>
                <c:pt idx="203">
                  <c:v>6.8367000000000004</c:v>
                </c:pt>
                <c:pt idx="204">
                  <c:v>6.8270999999999997</c:v>
                </c:pt>
                <c:pt idx="205">
                  <c:v>6.8360000000000003</c:v>
                </c:pt>
                <c:pt idx="206">
                  <c:v>6.8718000000000004</c:v>
                </c:pt>
                <c:pt idx="207">
                  <c:v>6.8894000000000002</c:v>
                </c:pt>
                <c:pt idx="208">
                  <c:v>6.8945999999999996</c:v>
                </c:pt>
                <c:pt idx="209">
                  <c:v>6.8856000000000002</c:v>
                </c:pt>
                <c:pt idx="210">
                  <c:v>6.8695000000000004</c:v>
                </c:pt>
                <c:pt idx="211">
                  <c:v>6.8628999999999998</c:v>
                </c:pt>
                <c:pt idx="212">
                  <c:v>6.8395000000000001</c:v>
                </c:pt>
                <c:pt idx="213">
                  <c:v>6.8316999999999997</c:v>
                </c:pt>
                <c:pt idx="214">
                  <c:v>6.8312999999999997</c:v>
                </c:pt>
                <c:pt idx="215">
                  <c:v>6.8430999999999997</c:v>
                </c:pt>
                <c:pt idx="216">
                  <c:v>6.8513000000000002</c:v>
                </c:pt>
                <c:pt idx="217">
                  <c:v>6.8322000000000003</c:v>
                </c:pt>
                <c:pt idx="218">
                  <c:v>6.7942</c:v>
                </c:pt>
                <c:pt idx="219">
                  <c:v>6.8292999999999999</c:v>
                </c:pt>
                <c:pt idx="220">
                  <c:v>6.8164999999999996</c:v>
                </c:pt>
                <c:pt idx="221">
                  <c:v>6.8131000000000004</c:v>
                </c:pt>
                <c:pt idx="222">
                  <c:v>6.7942</c:v>
                </c:pt>
                <c:pt idx="223">
                  <c:v>6.7662000000000004</c:v>
                </c:pt>
                <c:pt idx="224">
                  <c:v>6.8040000000000003</c:v>
                </c:pt>
                <c:pt idx="225">
                  <c:v>6.7891000000000004</c:v>
                </c:pt>
                <c:pt idx="226">
                  <c:v>6.7592999999999996</c:v>
                </c:pt>
                <c:pt idx="227">
                  <c:v>6.7671000000000001</c:v>
                </c:pt>
                <c:pt idx="228">
                  <c:v>6.7065999999999999</c:v>
                </c:pt>
                <c:pt idx="229">
                  <c:v>6.6913999999999998</c:v>
                </c:pt>
                <c:pt idx="230">
                  <c:v>6.6821000000000002</c:v>
                </c:pt>
                <c:pt idx="231">
                  <c:v>6.6757999999999997</c:v>
                </c:pt>
                <c:pt idx="232">
                  <c:v>6.6726999999999999</c:v>
                </c:pt>
                <c:pt idx="233">
                  <c:v>6.6726000000000001</c:v>
                </c:pt>
                <c:pt idx="234">
                  <c:v>6.6234000000000002</c:v>
                </c:pt>
                <c:pt idx="235">
                  <c:v>6.6258999999999997</c:v>
                </c:pt>
                <c:pt idx="236">
                  <c:v>6.6393000000000004</c:v>
                </c:pt>
                <c:pt idx="237">
                  <c:v>6.6336000000000004</c:v>
                </c:pt>
                <c:pt idx="238">
                  <c:v>6.6180000000000003</c:v>
                </c:pt>
                <c:pt idx="239">
                  <c:v>6.6595000000000004</c:v>
                </c:pt>
                <c:pt idx="240">
                  <c:v>6.6497000000000002</c:v>
                </c:pt>
                <c:pt idx="241">
                  <c:v>6.6157000000000004</c:v>
                </c:pt>
                <c:pt idx="242">
                  <c:v>6.6166</c:v>
                </c:pt>
                <c:pt idx="243">
                  <c:v>6.5960000000000001</c:v>
                </c:pt>
                <c:pt idx="244">
                  <c:v>6.5568999999999997</c:v>
                </c:pt>
                <c:pt idx="245">
                  <c:v>6.5179999999999998</c:v>
                </c:pt>
                <c:pt idx="246">
                  <c:v>6.4893000000000001</c:v>
                </c:pt>
                <c:pt idx="247">
                  <c:v>6.4804000000000004</c:v>
                </c:pt>
                <c:pt idx="248">
                  <c:v>6.4706000000000001</c:v>
                </c:pt>
                <c:pt idx="249">
                  <c:v>6.4585999999999997</c:v>
                </c:pt>
                <c:pt idx="250">
                  <c:v>6.4234999999999998</c:v>
                </c:pt>
                <c:pt idx="251">
                  <c:v>6.4306000000000001</c:v>
                </c:pt>
                <c:pt idx="252">
                  <c:v>6.3962000000000003</c:v>
                </c:pt>
                <c:pt idx="253">
                  <c:v>6.4156000000000004</c:v>
                </c:pt>
                <c:pt idx="254">
                  <c:v>6.4120999999999997</c:v>
                </c:pt>
                <c:pt idx="255">
                  <c:v>6.4063999999999997</c:v>
                </c:pt>
                <c:pt idx="256">
                  <c:v>6.4002999999999997</c:v>
                </c:pt>
                <c:pt idx="257">
                  <c:v>6.3918999999999997</c:v>
                </c:pt>
                <c:pt idx="258">
                  <c:v>6.4039999999999999</c:v>
                </c:pt>
                <c:pt idx="259">
                  <c:v>6.4157000000000002</c:v>
                </c:pt>
                <c:pt idx="260">
                  <c:v>6.4207999999999998</c:v>
                </c:pt>
                <c:pt idx="261">
                  <c:v>6.4077999999999999</c:v>
                </c:pt>
                <c:pt idx="262">
                  <c:v>6.4143999999999997</c:v>
                </c:pt>
                <c:pt idx="263">
                  <c:v>6.4207000000000001</c:v>
                </c:pt>
                <c:pt idx="264">
                  <c:v>6.4020999999999999</c:v>
                </c:pt>
                <c:pt idx="265">
                  <c:v>6.3962000000000003</c:v>
                </c:pt>
                <c:pt idx="266">
                  <c:v>6.3867000000000003</c:v>
                </c:pt>
                <c:pt idx="267">
                  <c:v>6.3815999999999997</c:v>
                </c:pt>
                <c:pt idx="268">
                  <c:v>6.3773</c:v>
                </c:pt>
                <c:pt idx="269">
                  <c:v>6.3799000000000001</c:v>
                </c:pt>
                <c:pt idx="270">
                  <c:v>6.3852000000000002</c:v>
                </c:pt>
                <c:pt idx="271">
                  <c:v>6.3762999999999996</c:v>
                </c:pt>
                <c:pt idx="272">
                  <c:v>6.3678999999999997</c:v>
                </c:pt>
                <c:pt idx="273">
                  <c:v>6.3745000000000003</c:v>
                </c:pt>
                <c:pt idx="274">
                  <c:v>6.3486000000000002</c:v>
                </c:pt>
                <c:pt idx="275">
                  <c:v>6.3345000000000002</c:v>
                </c:pt>
                <c:pt idx="276">
                  <c:v>6.3524000000000003</c:v>
                </c:pt>
                <c:pt idx="277">
                  <c:v>6.3768000000000002</c:v>
                </c:pt>
                <c:pt idx="278">
                  <c:v>6.3733000000000004</c:v>
                </c:pt>
                <c:pt idx="279">
                  <c:v>6.3673999999999999</c:v>
                </c:pt>
                <c:pt idx="280">
                  <c:v>6.3583999999999996</c:v>
                </c:pt>
                <c:pt idx="281">
                  <c:v>6.3521000000000001</c:v>
                </c:pt>
                <c:pt idx="282">
                  <c:v>6.3731999999999998</c:v>
                </c:pt>
                <c:pt idx="283">
                  <c:v>6.367</c:v>
                </c:pt>
                <c:pt idx="284">
                  <c:v>6.3392999999999997</c:v>
                </c:pt>
                <c:pt idx="285">
                  <c:v>6.3282999999999996</c:v>
                </c:pt>
                <c:pt idx="286">
                  <c:v>6.3066000000000004</c:v>
                </c:pt>
                <c:pt idx="287">
                  <c:v>6.3228999999999997</c:v>
                </c:pt>
                <c:pt idx="288">
                  <c:v>6.3033999999999999</c:v>
                </c:pt>
                <c:pt idx="289">
                  <c:v>6.2896999999999998</c:v>
                </c:pt>
                <c:pt idx="290">
                  <c:v>6.2831999999999999</c:v>
                </c:pt>
                <c:pt idx="291">
                  <c:v>6.2816999999999998</c:v>
                </c:pt>
                <c:pt idx="292">
                  <c:v>6.2770999999999999</c:v>
                </c:pt>
                <c:pt idx="293">
                  <c:v>6.2884000000000002</c:v>
                </c:pt>
                <c:pt idx="294">
                  <c:v>6.2897999999999996</c:v>
                </c:pt>
                <c:pt idx="295">
                  <c:v>6.2834000000000003</c:v>
                </c:pt>
                <c:pt idx="296">
                  <c:v>6.2911000000000001</c:v>
                </c:pt>
                <c:pt idx="297">
                  <c:v>6.3071000000000002</c:v>
                </c:pt>
                <c:pt idx="298">
                  <c:v>6.3113999999999999</c:v>
                </c:pt>
                <c:pt idx="299">
                  <c:v>6.2926000000000002</c:v>
                </c:pt>
                <c:pt idx="300">
                  <c:v>6.2832999999999997</c:v>
                </c:pt>
                <c:pt idx="301">
                  <c:v>6.2763999999999998</c:v>
                </c:pt>
                <c:pt idx="302">
                  <c:v>6.2881</c:v>
                </c:pt>
                <c:pt idx="303">
                  <c:v>6.3045999999999998</c:v>
                </c:pt>
                <c:pt idx="304">
                  <c:v>6.2785000000000002</c:v>
                </c:pt>
                <c:pt idx="305">
                  <c:v>6.2816000000000001</c:v>
                </c:pt>
                <c:pt idx="306">
                  <c:v>6.3193000000000001</c:v>
                </c:pt>
                <c:pt idx="307">
                  <c:v>6.3272000000000004</c:v>
                </c:pt>
                <c:pt idx="308">
                  <c:v>6.3167</c:v>
                </c:pt>
                <c:pt idx="309">
                  <c:v>6.3395999999999999</c:v>
                </c:pt>
                <c:pt idx="310">
                  <c:v>6.3246000000000002</c:v>
                </c:pt>
                <c:pt idx="311">
                  <c:v>6.3319999999999999</c:v>
                </c:pt>
                <c:pt idx="312">
                  <c:v>6.3339999999999996</c:v>
                </c:pt>
                <c:pt idx="313">
                  <c:v>6.3140999999999998</c:v>
                </c:pt>
                <c:pt idx="314">
                  <c:v>6.3205</c:v>
                </c:pt>
                <c:pt idx="315">
                  <c:v>6.3217999999999996</c:v>
                </c:pt>
                <c:pt idx="316">
                  <c:v>6.3333000000000004</c:v>
                </c:pt>
                <c:pt idx="317">
                  <c:v>6.3451000000000004</c:v>
                </c:pt>
                <c:pt idx="318">
                  <c:v>6.3239000000000001</c:v>
                </c:pt>
                <c:pt idx="319">
                  <c:v>6.3293999999999997</c:v>
                </c:pt>
                <c:pt idx="320">
                  <c:v>6.3385999999999996</c:v>
                </c:pt>
                <c:pt idx="321">
                  <c:v>6.3430999999999997</c:v>
                </c:pt>
                <c:pt idx="322">
                  <c:v>6.3334000000000001</c:v>
                </c:pt>
                <c:pt idx="323">
                  <c:v>6.3352000000000004</c:v>
                </c:pt>
                <c:pt idx="324">
                  <c:v>6.3293999999999997</c:v>
                </c:pt>
                <c:pt idx="325">
                  <c:v>6.3146000000000004</c:v>
                </c:pt>
                <c:pt idx="326">
                  <c:v>6.3377999999999997</c:v>
                </c:pt>
                <c:pt idx="327">
                  <c:v>6.3482000000000003</c:v>
                </c:pt>
                <c:pt idx="328">
                  <c:v>6.3529999999999998</c:v>
                </c:pt>
                <c:pt idx="329">
                  <c:v>6.3428000000000004</c:v>
                </c:pt>
                <c:pt idx="330">
                  <c:v>6.3247</c:v>
                </c:pt>
                <c:pt idx="331">
                  <c:v>6.3000999999999996</c:v>
                </c:pt>
                <c:pt idx="332">
                  <c:v>6.3193999999999999</c:v>
                </c:pt>
                <c:pt idx="333">
                  <c:v>6.2821999999999996</c:v>
                </c:pt>
                <c:pt idx="334">
                  <c:v>6.2881999999999998</c:v>
                </c:pt>
                <c:pt idx="335">
                  <c:v>6.3071999999999999</c:v>
                </c:pt>
                <c:pt idx="336">
                  <c:v>6.3018999999999998</c:v>
                </c:pt>
                <c:pt idx="337">
                  <c:v>6.2885</c:v>
                </c:pt>
                <c:pt idx="338">
                  <c:v>6.3045</c:v>
                </c:pt>
                <c:pt idx="339">
                  <c:v>6.3338999999999999</c:v>
                </c:pt>
                <c:pt idx="340">
                  <c:v>6.3311999999999999</c:v>
                </c:pt>
                <c:pt idx="341">
                  <c:v>6.3266999999999998</c:v>
                </c:pt>
                <c:pt idx="342">
                  <c:v>6.3436000000000003</c:v>
                </c:pt>
                <c:pt idx="343">
                  <c:v>6.3723999999999998</c:v>
                </c:pt>
                <c:pt idx="344">
                  <c:v>6.3916000000000004</c:v>
                </c:pt>
                <c:pt idx="345">
                  <c:v>6.4009</c:v>
                </c:pt>
                <c:pt idx="346">
                  <c:v>6.4112</c:v>
                </c:pt>
                <c:pt idx="347">
                  <c:v>6.4169</c:v>
                </c:pt>
                <c:pt idx="348">
                  <c:v>6.4401000000000002</c:v>
                </c:pt>
                <c:pt idx="349">
                  <c:v>6.4335000000000004</c:v>
                </c:pt>
                <c:pt idx="350">
                  <c:v>6.4371999999999998</c:v>
                </c:pt>
                <c:pt idx="351">
                  <c:v>6.4573999999999998</c:v>
                </c:pt>
                <c:pt idx="352">
                  <c:v>6.4931999999999999</c:v>
                </c:pt>
                <c:pt idx="353">
                  <c:v>6.5147000000000004</c:v>
                </c:pt>
                <c:pt idx="354">
                  <c:v>6.5206999999999997</c:v>
                </c:pt>
                <c:pt idx="355">
                  <c:v>6.4968000000000004</c:v>
                </c:pt>
                <c:pt idx="356">
                  <c:v>6.4832000000000001</c:v>
                </c:pt>
                <c:pt idx="357">
                  <c:v>6.4915000000000003</c:v>
                </c:pt>
                <c:pt idx="358">
                  <c:v>6.5042999999999997</c:v>
                </c:pt>
                <c:pt idx="359">
                  <c:v>6.492</c:v>
                </c:pt>
                <c:pt idx="360">
                  <c:v>6.5079000000000002</c:v>
                </c:pt>
              </c:numCache>
            </c:numRef>
          </c:val>
          <c:smooth val="1"/>
        </c:ser>
        <c:dLbls>
          <c:showLegendKey val="0"/>
          <c:showVal val="0"/>
          <c:showCatName val="0"/>
          <c:showSerName val="0"/>
          <c:showPercent val="0"/>
          <c:showBubbleSize val="0"/>
        </c:dLbls>
        <c:marker val="1"/>
        <c:smooth val="0"/>
        <c:axId val="278968320"/>
        <c:axId val="254754816"/>
      </c:lineChart>
      <c:dateAx>
        <c:axId val="278968320"/>
        <c:scaling>
          <c:orientation val="minMax"/>
        </c:scaling>
        <c:delete val="0"/>
        <c:axPos val="b"/>
        <c:majorGridlines>
          <c:spPr>
            <a:ln w="12700">
              <a:noFill/>
              <a:prstDash val="sysDash"/>
            </a:ln>
          </c:spPr>
        </c:majorGridlines>
        <c:numFmt formatCode="yyyy/m" sourceLinked="0"/>
        <c:majorTickMark val="out"/>
        <c:minorTickMark val="none"/>
        <c:tickLblPos val="low"/>
        <c:txPr>
          <a:bodyPr rot="2100000"/>
          <a:lstStyle/>
          <a:p>
            <a:pPr>
              <a:defRPr sz="900" b="0" i="0" baseline="0">
                <a:solidFill>
                  <a:sysClr val="windowText" lastClr="000000"/>
                </a:solidFill>
              </a:defRPr>
            </a:pPr>
            <a:endParaRPr lang="zh-TW"/>
          </a:p>
        </c:txPr>
        <c:crossAx val="254754816"/>
        <c:crosses val="autoZero"/>
        <c:auto val="1"/>
        <c:lblOffset val="100"/>
        <c:baseTimeUnit val="days"/>
        <c:majorUnit val="1"/>
        <c:majorTimeUnit val="months"/>
      </c:dateAx>
      <c:valAx>
        <c:axId val="254754816"/>
        <c:scaling>
          <c:orientation val="minMax"/>
          <c:max val="7"/>
          <c:min val="6"/>
        </c:scaling>
        <c:delete val="0"/>
        <c:axPos val="l"/>
        <c:numFmt formatCode="0.00" sourceLinked="0"/>
        <c:majorTickMark val="out"/>
        <c:minorTickMark val="none"/>
        <c:tickLblPos val="nextTo"/>
        <c:txPr>
          <a:bodyPr rot="0"/>
          <a:lstStyle/>
          <a:p>
            <a:pPr>
              <a:defRPr sz="1100" b="0" i="0" baseline="0">
                <a:solidFill>
                  <a:sysClr val="windowText" lastClr="000000"/>
                </a:solidFill>
              </a:defRPr>
            </a:pPr>
            <a:endParaRPr lang="zh-TW"/>
          </a:p>
        </c:txPr>
        <c:crossAx val="278968320"/>
        <c:crosses val="autoZero"/>
        <c:crossBetween val="between"/>
        <c:majorUnit val="0.2"/>
      </c:valAx>
    </c:plotArea>
    <c:legend>
      <c:legendPos val="b"/>
      <c:legendEntry>
        <c:idx val="0"/>
        <c:txPr>
          <a:bodyPr/>
          <a:lstStyle/>
          <a:p>
            <a:pPr>
              <a:defRPr sz="1000" b="1" i="0" baseline="0">
                <a:solidFill>
                  <a:srgbClr val="000000"/>
                </a:solidFill>
              </a:defRPr>
            </a:pPr>
            <a:endParaRPr lang="zh-TW"/>
          </a:p>
        </c:txPr>
      </c:legendEntry>
      <c:layout>
        <c:manualLayout>
          <c:xMode val="edge"/>
          <c:yMode val="edge"/>
          <c:x val="6.0895964516890902E-2"/>
          <c:y val="0"/>
          <c:w val="0.35789918930860043"/>
          <c:h val="0.10803846187759565"/>
        </c:manualLayout>
      </c:layout>
      <c:overlay val="0"/>
      <c:txPr>
        <a:bodyPr/>
        <a:lstStyle/>
        <a:p>
          <a:pPr>
            <a:defRPr sz="1100" b="1" i="0" baseline="0">
              <a:solidFill>
                <a:srgbClr val="000000"/>
              </a:solidFill>
            </a:defRPr>
          </a:pPr>
          <a:endParaRPr lang="zh-TW"/>
        </a:p>
      </c:txPr>
    </c:legend>
    <c:plotVisOnly val="1"/>
    <c:dispBlanksAs val="span"/>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1"/>
            <c:bubble3D val="0"/>
            <c:spPr>
              <a:pattFill prst="smGrid">
                <a:fgClr>
                  <a:schemeClr val="accent2"/>
                </a:fgClr>
                <a:bgClr>
                  <a:schemeClr val="bg1"/>
                </a:bgClr>
              </a:pattFill>
            </c:spPr>
          </c:dPt>
          <c:dPt>
            <c:idx val="3"/>
            <c:bubble3D val="0"/>
            <c:spPr>
              <a:pattFill prst="lgConfetti">
                <a:fgClr>
                  <a:schemeClr val="accent4"/>
                </a:fgClr>
                <a:bgClr>
                  <a:schemeClr val="bg1"/>
                </a:bgClr>
              </a:pattFill>
            </c:spPr>
          </c:dPt>
          <c:dPt>
            <c:idx val="5"/>
            <c:bubble3D val="0"/>
            <c:spPr>
              <a:pattFill prst="dkUpDiag">
                <a:fgClr>
                  <a:schemeClr val="accent6"/>
                </a:fgClr>
                <a:bgClr>
                  <a:schemeClr val="bg1"/>
                </a:bgClr>
              </a:pattFill>
            </c:spPr>
          </c:dPt>
          <c:dPt>
            <c:idx val="7"/>
            <c:bubble3D val="0"/>
            <c:spPr>
              <a:pattFill prst="zigZag">
                <a:fgClr>
                  <a:schemeClr val="accent2">
                    <a:lumMod val="60000"/>
                    <a:lumOff val="40000"/>
                  </a:schemeClr>
                </a:fgClr>
                <a:bgClr>
                  <a:schemeClr val="bg1"/>
                </a:bgClr>
              </a:pattFill>
              <a:ln>
                <a:noFill/>
              </a:ln>
            </c:spPr>
          </c:dPt>
          <c:dLbls>
            <c:dLbl>
              <c:idx val="0"/>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電子產品</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37.2%</a:t>
                    </a:r>
                    <a:endParaRPr lang="en-US" altLang="zh-TW"/>
                  </a:p>
                </c:rich>
              </c:tx>
              <c:dLblPos val="outEnd"/>
              <c:showLegendKey val="0"/>
              <c:showVal val="1"/>
              <c:showCatName val="1"/>
              <c:showSerName val="0"/>
              <c:showPercent val="0"/>
              <c:showBubbleSize val="0"/>
            </c:dLbl>
            <c:dLbl>
              <c:idx val="1"/>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資通產品 </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9.7%</a:t>
                    </a:r>
                    <a:endParaRPr lang="en-US" altLang="zh-TW"/>
                  </a:p>
                </c:rich>
              </c:tx>
              <c:dLblPos val="outEnd"/>
              <c:showLegendKey val="0"/>
              <c:showVal val="1"/>
              <c:showCatName val="1"/>
              <c:showSerName val="0"/>
              <c:showPercent val="0"/>
              <c:showBubbleSize val="0"/>
            </c:dLbl>
            <c:dLbl>
              <c:idx val="2"/>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光學器材</a:t>
                    </a:r>
                    <a:r>
                      <a:rPr lang="zh-TW" altLang="en-US" sz="100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8.6%</a:t>
                    </a:r>
                    <a:endParaRPr lang="en-US" altLang="zh-TW"/>
                  </a:p>
                </c:rich>
              </c:tx>
              <c:dLblPos val="outEnd"/>
              <c:showLegendKey val="0"/>
              <c:showVal val="1"/>
              <c:showCatName val="1"/>
              <c:showSerName val="0"/>
              <c:showPercent val="0"/>
              <c:showBubbleSize val="0"/>
            </c:dLbl>
            <c:dLbl>
              <c:idx val="3"/>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塑橡膠製品 </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8.6%</a:t>
                    </a:r>
                    <a:endParaRPr lang="en-US" altLang="zh-TW"/>
                  </a:p>
                </c:rich>
              </c:tx>
              <c:dLblPos val="outEnd"/>
              <c:showLegendKey val="0"/>
              <c:showVal val="1"/>
              <c:showCatName val="1"/>
              <c:showSerName val="0"/>
              <c:showPercent val="0"/>
              <c:showBubbleSize val="0"/>
            </c:dLbl>
            <c:dLbl>
              <c:idx val="4"/>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化學品</a:t>
                    </a:r>
                    <a:r>
                      <a:rPr lang="zh-TW" altLang="en-US" sz="100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8.5%</a:t>
                    </a:r>
                    <a:endParaRPr lang="en-US" altLang="zh-TW"/>
                  </a:p>
                </c:rich>
              </c:tx>
              <c:dLblPos val="outEnd"/>
              <c:showLegendKey val="0"/>
              <c:showVal val="1"/>
              <c:showCatName val="1"/>
              <c:showSerName val="0"/>
              <c:showPercent val="0"/>
              <c:showBubbleSize val="0"/>
            </c:dLbl>
            <c:dLbl>
              <c:idx val="5"/>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機械</a:t>
                    </a:r>
                    <a:r>
                      <a:rPr lang="zh-TW" altLang="en-US" sz="1000" baseline="0">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8.5%</a:t>
                    </a:r>
                    <a:endParaRPr lang="en-US" altLang="zh-TW"/>
                  </a:p>
                </c:rich>
              </c:tx>
              <c:dLblPos val="outEnd"/>
              <c:showLegendKey val="0"/>
              <c:showVal val="1"/>
              <c:showCatName val="1"/>
              <c:showSerName val="0"/>
              <c:showPercent val="0"/>
              <c:showBubbleSize val="0"/>
            </c:dLbl>
            <c:dLbl>
              <c:idx val="6"/>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基本金屬 </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5.8%</a:t>
                    </a:r>
                    <a:endParaRPr lang="en-US" altLang="zh-TW"/>
                  </a:p>
                </c:rich>
              </c:tx>
              <c:dLblPos val="outEnd"/>
              <c:showLegendKey val="0"/>
              <c:showVal val="1"/>
              <c:showCatName val="1"/>
              <c:showSerName val="0"/>
              <c:showPercent val="0"/>
              <c:showBubbleSize val="0"/>
            </c:dLbl>
            <c:dLbl>
              <c:idx val="7"/>
              <c:tx>
                <c:rich>
                  <a:bodyPr/>
                  <a:lstStyle/>
                  <a:p>
                    <a:r>
                      <a:rPr lang="zh-TW" altLang="en-US" sz="1000">
                        <a:latin typeface="Times New Roman" panose="02020603050405020304" pitchFamily="18" charset="0"/>
                        <a:ea typeface="標楷體" panose="03000509000000000000" pitchFamily="65" charset="-120"/>
                        <a:cs typeface="Times New Roman" panose="02020603050405020304" pitchFamily="18" charset="0"/>
                      </a:rPr>
                      <a:t>其他</a:t>
                    </a:r>
                    <a:r>
                      <a:rPr lang="en-US" altLang="zh-TW" sz="1000">
                        <a:latin typeface="Times New Roman" panose="02020603050405020304" pitchFamily="18" charset="0"/>
                        <a:ea typeface="標楷體" panose="03000509000000000000" pitchFamily="65" charset="-120"/>
                        <a:cs typeface="Times New Roman" panose="02020603050405020304" pitchFamily="18" charset="0"/>
                      </a:rPr>
                      <a:t> 13.0%</a:t>
                    </a:r>
                    <a:endParaRPr lang="en-US" altLang="zh-TW"/>
                  </a:p>
                </c:rich>
              </c:tx>
              <c:dLblPos val="outEnd"/>
              <c:showLegendKey val="0"/>
              <c:showVal val="1"/>
              <c:showCatName val="1"/>
              <c:showSerName val="0"/>
              <c:showPercent val="0"/>
              <c:showBubbleSize val="0"/>
            </c:dLbl>
            <c:numFmt formatCode="0.0%" sourceLinked="0"/>
            <c:txPr>
              <a:bodyPr/>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LblPos val="outEnd"/>
            <c:showLegendKey val="0"/>
            <c:showVal val="1"/>
            <c:showCatName val="1"/>
            <c:showSerName val="0"/>
            <c:showPercent val="0"/>
            <c:showBubbleSize val="0"/>
            <c:showLeaderLines val="1"/>
          </c:dLbls>
          <c:cat>
            <c:strRef>
              <c:f>工作表10!$B$43:$I$43</c:f>
              <c:strCache>
                <c:ptCount val="8"/>
                <c:pt idx="0">
                  <c:v>(1)電子零組件</c:v>
                </c:pt>
                <c:pt idx="1">
                  <c:v>(4)資通與視聽產品</c:v>
                </c:pt>
                <c:pt idx="2">
                  <c:v>(1)光學器材</c:v>
                </c:pt>
                <c:pt idx="3">
                  <c:v>7.塑膠、橡膠及其製品</c:v>
                </c:pt>
                <c:pt idx="4">
                  <c:v>6.化學品</c:v>
                </c:pt>
                <c:pt idx="5">
                  <c:v>(2)機械</c:v>
                </c:pt>
                <c:pt idx="6">
                  <c:v>15.基本金屬及其製品</c:v>
                </c:pt>
                <c:pt idx="7">
                  <c:v>其他</c:v>
                </c:pt>
              </c:strCache>
            </c:strRef>
          </c:cat>
          <c:val>
            <c:numRef>
              <c:f>工作表10!$B$44:$I$44</c:f>
              <c:numCache>
                <c:formatCode>0.0%</c:formatCode>
                <c:ptCount val="8"/>
                <c:pt idx="0">
                  <c:v>0.37192030456973785</c:v>
                </c:pt>
                <c:pt idx="1">
                  <c:v>9.7485941024083478E-2</c:v>
                </c:pt>
                <c:pt idx="2">
                  <c:v>8.6177520710071107E-2</c:v>
                </c:pt>
                <c:pt idx="3">
                  <c:v>8.5960936114832645E-2</c:v>
                </c:pt>
                <c:pt idx="4">
                  <c:v>8.534313142179055E-2</c:v>
                </c:pt>
                <c:pt idx="5">
                  <c:v>8.4813060679073612E-2</c:v>
                </c:pt>
                <c:pt idx="6">
                  <c:v>5.7947357429580439E-2</c:v>
                </c:pt>
                <c:pt idx="7">
                  <c:v>0.13035174805083038</c:v>
                </c:pt>
              </c:numCache>
            </c:numRef>
          </c:val>
        </c:ser>
        <c:dLbls>
          <c:dLblPos val="outEnd"/>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8.9631634587343245E-2"/>
          <c:y val="0.10338434976633201"/>
          <c:w val="0.89572834645669286"/>
          <c:h val="0.60564339271914613"/>
        </c:manualLayout>
      </c:layout>
      <c:barChart>
        <c:barDir val="col"/>
        <c:grouping val="clustered"/>
        <c:varyColors val="0"/>
        <c:ser>
          <c:idx val="0"/>
          <c:order val="0"/>
          <c:tx>
            <c:strRef>
              <c:f>工作表1!$B$1</c:f>
              <c:strCache>
                <c:ptCount val="1"/>
                <c:pt idx="0">
                  <c:v>2018 Q2</c:v>
                </c:pt>
              </c:strCache>
            </c:strRef>
          </c:tx>
          <c:spPr>
            <a:pattFill prst="smConfetti">
              <a:fgClr>
                <a:schemeClr val="accent1"/>
              </a:fgClr>
              <a:bgClr>
                <a:schemeClr val="bg1"/>
              </a:bgClr>
            </a:pattFill>
            <a:ln>
              <a:solidFill>
                <a:schemeClr val="accent1"/>
              </a:solidFill>
            </a:ln>
          </c:spPr>
          <c:invertIfNegative val="0"/>
          <c:dLbls>
            <c:dLbl>
              <c:idx val="7"/>
              <c:layout>
                <c:manualLayout>
                  <c:x val="-9.2592592592592587E-3"/>
                  <c:y val="1.0629784267558461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礦產品</c:v>
                </c:pt>
                <c:pt idx="1">
                  <c:v>化學品</c:v>
                </c:pt>
                <c:pt idx="2">
                  <c:v>塑橡膠製品</c:v>
                </c:pt>
                <c:pt idx="3">
                  <c:v>紡織品</c:v>
                </c:pt>
                <c:pt idx="4">
                  <c:v>基本金屬</c:v>
                </c:pt>
                <c:pt idx="5">
                  <c:v>電子產品</c:v>
                </c:pt>
                <c:pt idx="6">
                  <c:v>機械</c:v>
                </c:pt>
                <c:pt idx="7">
                  <c:v>電機產品</c:v>
                </c:pt>
                <c:pt idx="8">
                  <c:v>資通產品</c:v>
                </c:pt>
                <c:pt idx="9">
                  <c:v>光學器材</c:v>
                </c:pt>
              </c:strCache>
            </c:strRef>
          </c:cat>
          <c:val>
            <c:numRef>
              <c:f>工作表1!$B$2:$B$11</c:f>
              <c:numCache>
                <c:formatCode>0.0</c:formatCode>
                <c:ptCount val="10"/>
                <c:pt idx="0">
                  <c:v>18.869507115338138</c:v>
                </c:pt>
                <c:pt idx="1">
                  <c:v>29.439647608569786</c:v>
                </c:pt>
                <c:pt idx="2">
                  <c:v>27.932775139604882</c:v>
                </c:pt>
                <c:pt idx="3">
                  <c:v>8.0921620065773094</c:v>
                </c:pt>
                <c:pt idx="4">
                  <c:v>21.477391009615623</c:v>
                </c:pt>
                <c:pt idx="5">
                  <c:v>6.4511402353097074</c:v>
                </c:pt>
                <c:pt idx="6">
                  <c:v>21.686979797739816</c:v>
                </c:pt>
                <c:pt idx="7">
                  <c:v>3.5834544102453689</c:v>
                </c:pt>
                <c:pt idx="8">
                  <c:v>5.6199699750544623</c:v>
                </c:pt>
                <c:pt idx="9">
                  <c:v>0.91263779914494914</c:v>
                </c:pt>
              </c:numCache>
            </c:numRef>
          </c:val>
        </c:ser>
        <c:ser>
          <c:idx val="1"/>
          <c:order val="1"/>
          <c:tx>
            <c:strRef>
              <c:f>工作表1!$C$1</c:f>
              <c:strCache>
                <c:ptCount val="1"/>
                <c:pt idx="0">
                  <c:v>2019 Q2</c:v>
                </c:pt>
              </c:strCache>
            </c:strRef>
          </c:tx>
          <c:spPr>
            <a:pattFill prst="dkDnDiag">
              <a:fgClr>
                <a:schemeClr val="accent2"/>
              </a:fgClr>
              <a:bgClr>
                <a:schemeClr val="bg1"/>
              </a:bgClr>
            </a:pattFill>
            <a:ln>
              <a:solidFill>
                <a:schemeClr val="accent2"/>
              </a:solidFill>
            </a:ln>
          </c:spPr>
          <c:invertIfNegative val="0"/>
          <c:dLbls>
            <c:dLbl>
              <c:idx val="7"/>
              <c:layout>
                <c:manualLayout>
                  <c:x val="9.2592592592592587E-3"/>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工作表1!$A$2:$A$11</c:f>
              <c:strCache>
                <c:ptCount val="10"/>
                <c:pt idx="0">
                  <c:v>礦產品</c:v>
                </c:pt>
                <c:pt idx="1">
                  <c:v>化學品</c:v>
                </c:pt>
                <c:pt idx="2">
                  <c:v>塑橡膠製品</c:v>
                </c:pt>
                <c:pt idx="3">
                  <c:v>紡織品</c:v>
                </c:pt>
                <c:pt idx="4">
                  <c:v>基本金屬</c:v>
                </c:pt>
                <c:pt idx="5">
                  <c:v>電子產品</c:v>
                </c:pt>
                <c:pt idx="6">
                  <c:v>機械</c:v>
                </c:pt>
                <c:pt idx="7">
                  <c:v>電機產品</c:v>
                </c:pt>
                <c:pt idx="8">
                  <c:v>資通產品</c:v>
                </c:pt>
                <c:pt idx="9">
                  <c:v>光學器材</c:v>
                </c:pt>
              </c:strCache>
            </c:strRef>
          </c:cat>
          <c:val>
            <c:numRef>
              <c:f>工作表1!$C$2:$C$11</c:f>
              <c:numCache>
                <c:formatCode>0.0</c:formatCode>
                <c:ptCount val="10"/>
                <c:pt idx="0">
                  <c:v>15.413686703183677</c:v>
                </c:pt>
                <c:pt idx="1">
                  <c:v>-24.428231981991125</c:v>
                </c:pt>
                <c:pt idx="2">
                  <c:v>-17.249608050702552</c:v>
                </c:pt>
                <c:pt idx="3">
                  <c:v>-19.976633361220962</c:v>
                </c:pt>
                <c:pt idx="4">
                  <c:v>-26.361938646647374</c:v>
                </c:pt>
                <c:pt idx="5">
                  <c:v>7.9074148771528323</c:v>
                </c:pt>
                <c:pt idx="6">
                  <c:v>-19.723003539900567</c:v>
                </c:pt>
                <c:pt idx="7">
                  <c:v>-15.991887982895591</c:v>
                </c:pt>
                <c:pt idx="8">
                  <c:v>13.642503785858789</c:v>
                </c:pt>
                <c:pt idx="9">
                  <c:v>-4.6338713105477991</c:v>
                </c:pt>
              </c:numCache>
            </c:numRef>
          </c:val>
        </c:ser>
        <c:dLbls>
          <c:dLblPos val="outEnd"/>
          <c:showLegendKey val="0"/>
          <c:showVal val="1"/>
          <c:showCatName val="0"/>
          <c:showSerName val="0"/>
          <c:showPercent val="0"/>
          <c:showBubbleSize val="0"/>
        </c:dLbls>
        <c:gapWidth val="150"/>
        <c:axId val="304197120"/>
        <c:axId val="282117248"/>
      </c:barChart>
      <c:catAx>
        <c:axId val="304197120"/>
        <c:scaling>
          <c:orientation val="minMax"/>
        </c:scaling>
        <c:delete val="0"/>
        <c:axPos val="b"/>
        <c:majorTickMark val="none"/>
        <c:minorTickMark val="none"/>
        <c:tickLblPos val="none"/>
        <c:crossAx val="282117248"/>
        <c:crosses val="autoZero"/>
        <c:auto val="1"/>
        <c:lblAlgn val="ctr"/>
        <c:lblOffset val="100"/>
        <c:noMultiLvlLbl val="0"/>
      </c:catAx>
      <c:valAx>
        <c:axId val="282117248"/>
        <c:scaling>
          <c:orientation val="minMax"/>
        </c:scaling>
        <c:delete val="0"/>
        <c:axPos val="l"/>
        <c:numFmt formatCode="General" sourceLinked="0"/>
        <c:majorTickMark val="out"/>
        <c:minorTickMark val="none"/>
        <c:tickLblPos val="nextTo"/>
        <c:crossAx val="304197120"/>
        <c:crosses val="autoZero"/>
        <c:crossBetween val="between"/>
      </c:valAx>
    </c:plotArea>
    <c:legend>
      <c:legendPos val="r"/>
      <c:layout>
        <c:manualLayout>
          <c:xMode val="edge"/>
          <c:yMode val="edge"/>
          <c:x val="0.17517479585885098"/>
          <c:y val="2.7448756405449318E-2"/>
          <c:w val="0.26464001895596384"/>
          <c:h val="8.9076886930322938E-2"/>
        </c:manualLayout>
      </c:layout>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0.85274</cdr:x>
      <cdr:y>0.88414</cdr:y>
    </cdr:from>
    <cdr:to>
      <cdr:x>0.95621</cdr:x>
      <cdr:y>0.97745</cdr:y>
    </cdr:to>
    <cdr:sp macro="" textlink="">
      <cdr:nvSpPr>
        <cdr:cNvPr id="2" name="文字方塊 2"/>
        <cdr:cNvSpPr txBox="1">
          <a:spLocks xmlns:a="http://schemas.openxmlformats.org/drawingml/2006/main" noChangeArrowheads="1"/>
        </cdr:cNvSpPr>
      </cdr:nvSpPr>
      <cdr:spPr bwMode="auto">
        <a:xfrm xmlns:a="http://schemas.openxmlformats.org/drawingml/2006/main">
          <a:off x="4678465" y="2290632"/>
          <a:ext cx="567678" cy="24174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altLang="zh-TW" sz="1000"/>
            <a:t>2019</a:t>
          </a:r>
          <a:endParaRPr lang="zh-TW" alt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0.11498</cdr:x>
      <cdr:y>0.77963</cdr:y>
    </cdr:from>
    <cdr:to>
      <cdr:x>0.15976</cdr:x>
      <cdr:y>0.98439</cdr:y>
    </cdr:to>
    <cdr:sp macro="" textlink="">
      <cdr:nvSpPr>
        <cdr:cNvPr id="3" name="文字方塊 1"/>
        <cdr:cNvSpPr txBox="1"/>
      </cdr:nvSpPr>
      <cdr:spPr>
        <a:xfrm xmlns:a="http://schemas.openxmlformats.org/drawingml/2006/main">
          <a:off x="630830" y="2910007"/>
          <a:ext cx="245660" cy="764274"/>
        </a:xfrm>
        <a:prstGeom xmlns:a="http://schemas.openxmlformats.org/drawingml/2006/main" prst="rect">
          <a:avLst/>
        </a:prstGeom>
      </cdr:spPr>
    </cdr:sp>
  </cdr:relSizeAnchor>
  <cdr:relSizeAnchor xmlns:cdr="http://schemas.openxmlformats.org/drawingml/2006/chartDrawing">
    <cdr:from>
      <cdr:x>0.11498</cdr:x>
      <cdr:y>0.77963</cdr:y>
    </cdr:from>
    <cdr:to>
      <cdr:x>0.15976</cdr:x>
      <cdr:y>0.98439</cdr:y>
    </cdr:to>
    <cdr:sp macro="" textlink="">
      <cdr:nvSpPr>
        <cdr:cNvPr id="4" name="文字方塊 1"/>
        <cdr:cNvSpPr txBox="1"/>
      </cdr:nvSpPr>
      <cdr:spPr>
        <a:xfrm xmlns:a="http://schemas.openxmlformats.org/drawingml/2006/main">
          <a:off x="630830" y="2910007"/>
          <a:ext cx="245660" cy="764274"/>
        </a:xfrm>
        <a:prstGeom xmlns:a="http://schemas.openxmlformats.org/drawingml/2006/main" prst="rect">
          <a:avLst/>
        </a:prstGeom>
      </cdr:spPr>
    </cdr:sp>
  </cdr:relSizeAnchor>
  <cdr:relSizeAnchor xmlns:cdr="http://schemas.openxmlformats.org/drawingml/2006/chartDrawing">
    <cdr:from>
      <cdr:x>0.12479</cdr:x>
      <cdr:y>0.71532</cdr:y>
    </cdr:from>
    <cdr:to>
      <cdr:x>0.97926</cdr:x>
      <cdr:y>0.95743</cdr:y>
    </cdr:to>
    <cdr:grpSp>
      <cdr:nvGrpSpPr>
        <cdr:cNvPr id="6" name="群組 5"/>
        <cdr:cNvGrpSpPr/>
      </cdr:nvGrpSpPr>
      <cdr:grpSpPr>
        <a:xfrm xmlns:a="http://schemas.openxmlformats.org/drawingml/2006/main">
          <a:off x="684659" y="2377440"/>
          <a:ext cx="4687965" cy="804672"/>
          <a:chOff x="603876" y="2769055"/>
          <a:chExt cx="4687990" cy="856797"/>
        </a:xfrm>
      </cdr:grpSpPr>
      <cdr:sp macro="" textlink="">
        <cdr:nvSpPr>
          <cdr:cNvPr id="2" name="文字方塊 1"/>
          <cdr:cNvSpPr txBox="1"/>
        </cdr:nvSpPr>
        <cdr:spPr>
          <a:xfrm xmlns:a="http://schemas.openxmlformats.org/drawingml/2006/main">
            <a:off x="603876" y="2769056"/>
            <a:ext cx="245681" cy="76427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礦產品</a:t>
            </a:r>
          </a:p>
        </cdr:txBody>
      </cdr:sp>
      <cdr:sp macro="" textlink="">
        <cdr:nvSpPr>
          <cdr:cNvPr id="5" name="文字方塊 4"/>
          <cdr:cNvSpPr txBox="1"/>
        </cdr:nvSpPr>
        <cdr:spPr>
          <a:xfrm xmlns:a="http://schemas.openxmlformats.org/drawingml/2006/main">
            <a:off x="1084976" y="2769056"/>
            <a:ext cx="266146" cy="72332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化學品</a:t>
            </a:r>
            <a:endParaRPr lang="en-US" altLang="zh-TW" sz="1100">
              <a:latin typeface="標楷體" panose="03000509000000000000" pitchFamily="65" charset="-120"/>
              <a:ea typeface="標楷體" panose="03000509000000000000" pitchFamily="65" charset="-120"/>
            </a:endParaRPr>
          </a:p>
        </cdr:txBody>
      </cdr:sp>
      <cdr:sp macro="" textlink="">
        <cdr:nvSpPr>
          <cdr:cNvPr id="8" name="文字方塊 7"/>
          <cdr:cNvSpPr txBox="1"/>
        </cdr:nvSpPr>
        <cdr:spPr>
          <a:xfrm xmlns:a="http://schemas.openxmlformats.org/drawingml/2006/main">
            <a:off x="1634305" y="2769056"/>
            <a:ext cx="238823" cy="8567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塑橡膠製品</a:t>
            </a:r>
            <a:endParaRPr lang="en-US" altLang="zh-TW" sz="1100">
              <a:latin typeface="標楷體" panose="03000509000000000000" pitchFamily="65" charset="-120"/>
              <a:ea typeface="標楷體" panose="03000509000000000000" pitchFamily="65" charset="-120"/>
            </a:endParaRPr>
          </a:p>
        </cdr:txBody>
      </cdr:sp>
      <cdr:sp macro="" textlink="">
        <cdr:nvSpPr>
          <cdr:cNvPr id="9" name="文字方塊 8"/>
          <cdr:cNvSpPr txBox="1"/>
        </cdr:nvSpPr>
        <cdr:spPr>
          <a:xfrm xmlns:a="http://schemas.openxmlformats.org/drawingml/2006/main">
            <a:off x="2074484" y="2769055"/>
            <a:ext cx="259287" cy="80521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紡織品</a:t>
            </a:r>
          </a:p>
        </cdr:txBody>
      </cdr:sp>
      <cdr:sp macro="" textlink="">
        <cdr:nvSpPr>
          <cdr:cNvPr id="10" name="文字方塊 9"/>
          <cdr:cNvSpPr txBox="1"/>
        </cdr:nvSpPr>
        <cdr:spPr>
          <a:xfrm xmlns:a="http://schemas.openxmlformats.org/drawingml/2006/main">
            <a:off x="2596482" y="2769055"/>
            <a:ext cx="238823" cy="70970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基本金屬</a:t>
            </a:r>
          </a:p>
        </cdr:txBody>
      </cdr:sp>
      <cdr:sp macro="" textlink="">
        <cdr:nvSpPr>
          <cdr:cNvPr id="11" name="文字方塊 10"/>
          <cdr:cNvSpPr txBox="1"/>
        </cdr:nvSpPr>
        <cdr:spPr>
          <a:xfrm xmlns:a="http://schemas.openxmlformats.org/drawingml/2006/main">
            <a:off x="3113923" y="2769055"/>
            <a:ext cx="245681" cy="73096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電子產品</a:t>
            </a:r>
          </a:p>
        </cdr:txBody>
      </cdr:sp>
      <cdr:sp macro="" textlink="">
        <cdr:nvSpPr>
          <cdr:cNvPr id="13" name="文字方塊 12"/>
          <cdr:cNvSpPr txBox="1"/>
        </cdr:nvSpPr>
        <cdr:spPr>
          <a:xfrm xmlns:a="http://schemas.openxmlformats.org/drawingml/2006/main">
            <a:off x="3572293" y="2769055"/>
            <a:ext cx="272948" cy="77793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機械</a:t>
            </a:r>
          </a:p>
        </cdr:txBody>
      </cdr:sp>
      <cdr:sp macro="" textlink="">
        <cdr:nvSpPr>
          <cdr:cNvPr id="14" name="文字方塊 13"/>
          <cdr:cNvSpPr txBox="1"/>
        </cdr:nvSpPr>
        <cdr:spPr>
          <a:xfrm xmlns:a="http://schemas.openxmlformats.org/drawingml/2006/main">
            <a:off x="4082916" y="2769055"/>
            <a:ext cx="245681" cy="80521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電機產品</a:t>
            </a:r>
          </a:p>
        </cdr:txBody>
      </cdr:sp>
      <cdr:sp macro="" textlink="">
        <cdr:nvSpPr>
          <cdr:cNvPr id="15" name="文字方塊 14"/>
          <cdr:cNvSpPr txBox="1"/>
        </cdr:nvSpPr>
        <cdr:spPr>
          <a:xfrm xmlns:a="http://schemas.openxmlformats.org/drawingml/2006/main">
            <a:off x="4512863" y="2769055"/>
            <a:ext cx="300216" cy="75064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資通產品</a:t>
            </a:r>
          </a:p>
        </cdr:txBody>
      </cdr:sp>
      <cdr:sp macro="" textlink="">
        <cdr:nvSpPr>
          <cdr:cNvPr id="16" name="文字方塊 15"/>
          <cdr:cNvSpPr txBox="1"/>
        </cdr:nvSpPr>
        <cdr:spPr>
          <a:xfrm xmlns:a="http://schemas.openxmlformats.org/drawingml/2006/main">
            <a:off x="5046240" y="2769055"/>
            <a:ext cx="245626" cy="70287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光學器材</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0.12756</cdr:x>
      <cdr:y>0.74144</cdr:y>
    </cdr:from>
    <cdr:to>
      <cdr:x>0.17329</cdr:x>
      <cdr:y>0.9268</cdr:y>
    </cdr:to>
    <cdr:sp macro="" textlink="">
      <cdr:nvSpPr>
        <cdr:cNvPr id="13" name="文字方塊 12"/>
        <cdr:cNvSpPr txBox="1"/>
      </cdr:nvSpPr>
      <cdr:spPr>
        <a:xfrm xmlns:a="http://schemas.openxmlformats.org/drawingml/2006/main">
          <a:off x="723338" y="2210938"/>
          <a:ext cx="259315" cy="55273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化學品</a:t>
          </a:r>
        </a:p>
      </cdr:txBody>
    </cdr:sp>
  </cdr:relSizeAnchor>
  <cdr:relSizeAnchor xmlns:cdr="http://schemas.openxmlformats.org/drawingml/2006/chartDrawing">
    <cdr:from>
      <cdr:x>0.213</cdr:x>
      <cdr:y>0.74144</cdr:y>
    </cdr:from>
    <cdr:to>
      <cdr:x>0.25753</cdr:x>
      <cdr:y>0.96569</cdr:y>
    </cdr:to>
    <cdr:sp macro="" textlink="">
      <cdr:nvSpPr>
        <cdr:cNvPr id="14" name="文字方塊 13"/>
        <cdr:cNvSpPr txBox="1"/>
      </cdr:nvSpPr>
      <cdr:spPr>
        <a:xfrm xmlns:a="http://schemas.openxmlformats.org/drawingml/2006/main">
          <a:off x="1207827" y="2210938"/>
          <a:ext cx="252510" cy="66871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塑膠製品</a:t>
          </a:r>
        </a:p>
      </cdr:txBody>
    </cdr:sp>
  </cdr:relSizeAnchor>
  <cdr:relSizeAnchor xmlns:cdr="http://schemas.openxmlformats.org/drawingml/2006/chartDrawing">
    <cdr:from>
      <cdr:x>0.29483</cdr:x>
      <cdr:y>0.74144</cdr:y>
    </cdr:from>
    <cdr:to>
      <cdr:x>0.34417</cdr:x>
      <cdr:y>0.9451</cdr:y>
    </cdr:to>
    <cdr:sp macro="" textlink="">
      <cdr:nvSpPr>
        <cdr:cNvPr id="2" name="文字方塊 1"/>
        <cdr:cNvSpPr txBox="1"/>
      </cdr:nvSpPr>
      <cdr:spPr>
        <a:xfrm xmlns:a="http://schemas.openxmlformats.org/drawingml/2006/main">
          <a:off x="1671851" y="2210938"/>
          <a:ext cx="279779" cy="6073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紡織品</a:t>
          </a:r>
        </a:p>
      </cdr:txBody>
    </cdr:sp>
  </cdr:relSizeAnchor>
  <cdr:relSizeAnchor xmlns:cdr="http://schemas.openxmlformats.org/drawingml/2006/chartDrawing">
    <cdr:from>
      <cdr:x>0.38749</cdr:x>
      <cdr:y>0.74144</cdr:y>
    </cdr:from>
    <cdr:to>
      <cdr:x>0.43202</cdr:x>
      <cdr:y>0.96567</cdr:y>
    </cdr:to>
    <cdr:sp macro="" textlink="">
      <cdr:nvSpPr>
        <cdr:cNvPr id="3" name="文字方塊 2"/>
        <cdr:cNvSpPr txBox="1"/>
      </cdr:nvSpPr>
      <cdr:spPr>
        <a:xfrm xmlns:a="http://schemas.openxmlformats.org/drawingml/2006/main">
          <a:off x="2197289" y="2210938"/>
          <a:ext cx="252484" cy="66866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基本金屬</a:t>
          </a:r>
        </a:p>
      </cdr:txBody>
    </cdr:sp>
  </cdr:relSizeAnchor>
  <cdr:relSizeAnchor xmlns:cdr="http://schemas.openxmlformats.org/drawingml/2006/chartDrawing">
    <cdr:from>
      <cdr:x>0.46812</cdr:x>
      <cdr:y>0.74144</cdr:y>
    </cdr:from>
    <cdr:to>
      <cdr:x>0.51746</cdr:x>
      <cdr:y>0.9657</cdr:y>
    </cdr:to>
    <cdr:sp macro="" textlink="">
      <cdr:nvSpPr>
        <cdr:cNvPr id="4" name="文字方塊 3"/>
        <cdr:cNvSpPr txBox="1"/>
      </cdr:nvSpPr>
      <cdr:spPr>
        <a:xfrm xmlns:a="http://schemas.openxmlformats.org/drawingml/2006/main">
          <a:off x="2654488" y="2210938"/>
          <a:ext cx="279779" cy="66874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電子產品</a:t>
          </a:r>
        </a:p>
      </cdr:txBody>
    </cdr:sp>
  </cdr:relSizeAnchor>
  <cdr:relSizeAnchor xmlns:cdr="http://schemas.openxmlformats.org/drawingml/2006/chartDrawing">
    <cdr:from>
      <cdr:x>0.55958</cdr:x>
      <cdr:y>0.74144</cdr:y>
    </cdr:from>
    <cdr:to>
      <cdr:x>0.6053</cdr:x>
      <cdr:y>0.97714</cdr:y>
    </cdr:to>
    <cdr:sp macro="" textlink="">
      <cdr:nvSpPr>
        <cdr:cNvPr id="5" name="文字方塊 4"/>
        <cdr:cNvSpPr txBox="1"/>
      </cdr:nvSpPr>
      <cdr:spPr>
        <a:xfrm xmlns:a="http://schemas.openxmlformats.org/drawingml/2006/main">
          <a:off x="3173104" y="2210938"/>
          <a:ext cx="259308" cy="7028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機械</a:t>
          </a:r>
        </a:p>
      </cdr:txBody>
    </cdr:sp>
  </cdr:relSizeAnchor>
  <cdr:relSizeAnchor xmlns:cdr="http://schemas.openxmlformats.org/drawingml/2006/chartDrawing">
    <cdr:from>
      <cdr:x>0.64622</cdr:x>
      <cdr:y>0.74144</cdr:y>
    </cdr:from>
    <cdr:to>
      <cdr:x>0.69556</cdr:x>
      <cdr:y>0.97485</cdr:y>
    </cdr:to>
    <cdr:sp macro="" textlink="">
      <cdr:nvSpPr>
        <cdr:cNvPr id="6" name="文字方塊 5"/>
        <cdr:cNvSpPr txBox="1"/>
      </cdr:nvSpPr>
      <cdr:spPr>
        <a:xfrm xmlns:a="http://schemas.openxmlformats.org/drawingml/2006/main">
          <a:off x="3664422" y="2210938"/>
          <a:ext cx="279779" cy="6960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電機產品</a:t>
          </a:r>
        </a:p>
      </cdr:txBody>
    </cdr:sp>
  </cdr:relSizeAnchor>
  <cdr:relSizeAnchor xmlns:cdr="http://schemas.openxmlformats.org/drawingml/2006/chartDrawing">
    <cdr:from>
      <cdr:x>0.73407</cdr:x>
      <cdr:y>0.74144</cdr:y>
    </cdr:from>
    <cdr:to>
      <cdr:x>0.7822</cdr:x>
      <cdr:y>0.97485</cdr:y>
    </cdr:to>
    <cdr:sp macro="" textlink="">
      <cdr:nvSpPr>
        <cdr:cNvPr id="7" name="文字方塊 6"/>
        <cdr:cNvSpPr txBox="1"/>
      </cdr:nvSpPr>
      <cdr:spPr>
        <a:xfrm xmlns:a="http://schemas.openxmlformats.org/drawingml/2006/main">
          <a:off x="4162566" y="2210938"/>
          <a:ext cx="272955" cy="6960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資通產品</a:t>
          </a:r>
        </a:p>
      </cdr:txBody>
    </cdr:sp>
  </cdr:relSizeAnchor>
  <cdr:relSizeAnchor xmlns:cdr="http://schemas.openxmlformats.org/drawingml/2006/chartDrawing">
    <cdr:from>
      <cdr:x>0.81469</cdr:x>
      <cdr:y>0.74144</cdr:y>
    </cdr:from>
    <cdr:to>
      <cdr:x>0.86764</cdr:x>
      <cdr:y>0.97714</cdr:y>
    </cdr:to>
    <cdr:sp macro="" textlink="">
      <cdr:nvSpPr>
        <cdr:cNvPr id="8" name="文字方塊 7"/>
        <cdr:cNvSpPr txBox="1"/>
      </cdr:nvSpPr>
      <cdr:spPr>
        <a:xfrm xmlns:a="http://schemas.openxmlformats.org/drawingml/2006/main">
          <a:off x="4619767" y="2210938"/>
          <a:ext cx="300251" cy="7028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運輸設備</a:t>
          </a:r>
        </a:p>
      </cdr:txBody>
    </cdr:sp>
  </cdr:relSizeAnchor>
  <cdr:relSizeAnchor xmlns:cdr="http://schemas.openxmlformats.org/drawingml/2006/chartDrawing">
    <cdr:from>
      <cdr:x>0.90615</cdr:x>
      <cdr:y>0.74144</cdr:y>
    </cdr:from>
    <cdr:to>
      <cdr:x>0.95429</cdr:x>
      <cdr:y>0.96799</cdr:y>
    </cdr:to>
    <cdr:sp macro="" textlink="">
      <cdr:nvSpPr>
        <cdr:cNvPr id="9" name="文字方塊 8"/>
        <cdr:cNvSpPr txBox="1"/>
      </cdr:nvSpPr>
      <cdr:spPr>
        <a:xfrm xmlns:a="http://schemas.openxmlformats.org/drawingml/2006/main">
          <a:off x="5138382" y="2210938"/>
          <a:ext cx="272955" cy="67556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cs typeface="Times New Roman" panose="02020603050405020304" pitchFamily="18" charset="0"/>
            </a:rPr>
            <a:t>光學器材</a:t>
          </a: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age xmlns="cdm.urlstorage.v1"/>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0E9A3-0B81-446A-AE5C-1730217CA05D}">
  <ds:schemaRefs>
    <ds:schemaRef ds:uri="cdm.urlstorage.v1"/>
  </ds:schemaRefs>
</ds:datastoreItem>
</file>

<file path=customXml/itemProps2.xml><?xml version="1.0" encoding="utf-8"?>
<ds:datastoreItem xmlns:ds="http://schemas.openxmlformats.org/officeDocument/2006/customXml" ds:itemID="{A25C75B9-4663-4B66-A8B9-B6D16ED7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34</Pages>
  <Words>3590</Words>
  <Characters>20463</Characters>
  <Application>Microsoft Office Word</Application>
  <DocSecurity>0</DocSecurity>
  <Lines>170</Lines>
  <Paragraphs>48</Paragraphs>
  <ScaleCrop>false</ScaleCrop>
  <Company/>
  <LinksUpToDate>false</LinksUpToDate>
  <CharactersWithSpaces>24005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湯士萱</dc:creator>
  <cp:lastModifiedBy>湯士萱</cp:lastModifiedBy>
  <cp:revision>7</cp:revision>
  <cp:lastPrinted>2019-08-19T03:46:00Z</cp:lastPrinted>
  <dcterms:created xsi:type="dcterms:W3CDTF">2019-08-19T01:14:00Z</dcterms:created>
  <dcterms:modified xsi:type="dcterms:W3CDTF">2019-08-21T08:11:00Z</dcterms:modified>
</cp:coreProperties>
</file>