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8140"/>
      </w:tblGrid>
      <w:tr w:rsidR="00076D1B" w:rsidRPr="00350708">
        <w:trPr>
          <w:tblCellSpacing w:w="0" w:type="dxa"/>
        </w:trPr>
        <w:tc>
          <w:tcPr>
            <w:tcW w:w="0" w:type="auto"/>
            <w:hideMark/>
          </w:tcPr>
          <w:p w:rsidR="00076D1B" w:rsidRPr="00350708" w:rsidRDefault="00076D1B" w:rsidP="00350708">
            <w:pPr>
              <w:widowControl/>
              <w:spacing w:line="480" w:lineRule="exact"/>
              <w:jc w:val="right"/>
              <w:rPr>
                <w:rFonts w:ascii="標楷體" w:eastAsia="標楷體" w:hAnsi="標楷體" w:cs="Arial"/>
                <w:b/>
                <w:spacing w:val="15"/>
                <w:kern w:val="0"/>
                <w:sz w:val="36"/>
                <w:szCs w:val="36"/>
              </w:rPr>
            </w:pPr>
          </w:p>
        </w:tc>
        <w:tc>
          <w:tcPr>
            <w:tcW w:w="4900" w:type="pct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076D1B" w:rsidRPr="00350708" w:rsidRDefault="00047572" w:rsidP="00350708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5599"/>
                <w:spacing w:val="15"/>
                <w:kern w:val="0"/>
                <w:sz w:val="36"/>
                <w:szCs w:val="36"/>
              </w:rPr>
            </w:pPr>
            <w:r w:rsidRPr="00350708">
              <w:rPr>
                <w:rFonts w:ascii="標楷體" w:eastAsia="標楷體" w:hAnsi="標楷體" w:cs="Arial" w:hint="eastAsia"/>
                <w:b/>
                <w:spacing w:val="15"/>
                <w:kern w:val="0"/>
                <w:sz w:val="36"/>
                <w:szCs w:val="36"/>
              </w:rPr>
              <w:t>公共行政</w:t>
            </w:r>
            <w:r w:rsidR="00076D1B" w:rsidRPr="00350708">
              <w:rPr>
                <w:rFonts w:ascii="標楷體" w:eastAsia="標楷體" w:hAnsi="標楷體" w:cs="Arial" w:hint="eastAsia"/>
                <w:b/>
                <w:spacing w:val="15"/>
                <w:kern w:val="0"/>
                <w:sz w:val="36"/>
                <w:szCs w:val="36"/>
              </w:rPr>
              <w:t>(外語)替代役役男勤務</w:t>
            </w:r>
          </w:p>
        </w:tc>
      </w:tr>
      <w:tr w:rsidR="00076D1B" w:rsidRPr="00350708">
        <w:trPr>
          <w:trHeight w:val="180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D1B" w:rsidRPr="00350708" w:rsidRDefault="00076D1B" w:rsidP="00350708">
            <w:pPr>
              <w:widowControl/>
              <w:spacing w:line="480" w:lineRule="exact"/>
              <w:rPr>
                <w:rFonts w:ascii="標楷體" w:eastAsia="標楷體" w:hAnsi="標楷體" w:cs="Arial"/>
                <w:color w:val="005599"/>
                <w:spacing w:val="15"/>
                <w:kern w:val="0"/>
                <w:sz w:val="32"/>
                <w:szCs w:val="32"/>
              </w:rPr>
            </w:pPr>
          </w:p>
        </w:tc>
      </w:tr>
    </w:tbl>
    <w:p w:rsidR="00076D1B" w:rsidRPr="00350708" w:rsidRDefault="00076D1B" w:rsidP="00350708">
      <w:pPr>
        <w:widowControl/>
        <w:spacing w:line="480" w:lineRule="exact"/>
        <w:rPr>
          <w:rFonts w:ascii="標楷體" w:eastAsia="標楷體" w:hAnsi="標楷體" w:cs="Arial"/>
          <w:vanish/>
          <w:spacing w:val="15"/>
          <w:kern w:val="0"/>
          <w:sz w:val="32"/>
          <w:szCs w:val="32"/>
        </w:rPr>
      </w:pPr>
    </w:p>
    <w:tbl>
      <w:tblPr>
        <w:tblW w:w="5633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076D1B" w:rsidRPr="00350708" w:rsidTr="00350708">
        <w:trPr>
          <w:trHeight w:val="285"/>
          <w:tblCellSpacing w:w="0" w:type="dxa"/>
        </w:trPr>
        <w:tc>
          <w:tcPr>
            <w:tcW w:w="5000" w:type="pct"/>
            <w:vAlign w:val="center"/>
            <w:hideMark/>
          </w:tcPr>
          <w:p w:rsidR="00076D1B" w:rsidRPr="00350708" w:rsidRDefault="00076D1B" w:rsidP="00350708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/>
                <w:b/>
                <w:bCs/>
                <w:spacing w:val="15"/>
                <w:kern w:val="0"/>
                <w:sz w:val="32"/>
                <w:szCs w:val="32"/>
              </w:rPr>
              <w:t>一、 專業勤務：</w:t>
            </w:r>
            <w:r w:rsidRPr="00350708"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  <w:t xml:space="preserve"> </w:t>
            </w:r>
          </w:p>
          <w:p w:rsidR="00350708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1、協助辦理英譯諮詢、推廣服務、聯繫通報及資料整理。</w:t>
            </w:r>
          </w:p>
          <w:p w:rsidR="00350708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2、協助提供外籍人士洽公指引、口語服務及導</w:t>
            </w:r>
            <w:proofErr w:type="gramStart"/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覽</w:t>
            </w:r>
            <w:proofErr w:type="gramEnd"/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解說。</w:t>
            </w:r>
          </w:p>
          <w:p w:rsidR="00350708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3、協助英語網站相關資料維護。</w:t>
            </w:r>
          </w:p>
          <w:p w:rsidR="00076D1B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4、協助辦理營造國際生活環境相關工作。</w:t>
            </w:r>
            <w:r w:rsidR="00076D1B" w:rsidRPr="00350708"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  <w:t xml:space="preserve"> </w:t>
            </w:r>
          </w:p>
          <w:p w:rsidR="00076D1B" w:rsidRPr="00350708" w:rsidRDefault="00076D1B" w:rsidP="00350708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/>
                <w:b/>
                <w:bCs/>
                <w:spacing w:val="15"/>
                <w:kern w:val="0"/>
                <w:sz w:val="32"/>
                <w:szCs w:val="32"/>
              </w:rPr>
              <w:t>二、 一般性勤務：</w:t>
            </w:r>
          </w:p>
          <w:p w:rsidR="00350708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1、協助各項公益服務。</w:t>
            </w:r>
          </w:p>
          <w:p w:rsidR="00350708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2、協助辦理各類活動。</w:t>
            </w:r>
          </w:p>
          <w:p w:rsidR="00350708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3、協助收發文、公文傳遞、檔案及相關文書處理。</w:t>
            </w:r>
          </w:p>
          <w:p w:rsidR="00350708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4、協助處理一般行政業務及庶務。</w:t>
            </w:r>
          </w:p>
          <w:p w:rsidR="00350708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5、協助環境清潔、綠化、美化及維護。</w:t>
            </w:r>
          </w:p>
          <w:p w:rsidR="00076D1B" w:rsidRPr="00350708" w:rsidRDefault="00350708" w:rsidP="00350708">
            <w:pPr>
              <w:widowControl/>
              <w:spacing w:before="100" w:beforeAutospacing="1" w:after="100" w:afterAutospacing="1" w:line="480" w:lineRule="exact"/>
              <w:ind w:leftChars="177" w:left="425"/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6、其他臨時指派相關業務之輔助性勤務。</w:t>
            </w:r>
            <w:r w:rsidR="00076D1B" w:rsidRPr="00350708"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  <w:t xml:space="preserve"> </w:t>
            </w:r>
          </w:p>
          <w:p w:rsidR="00076D1B" w:rsidRPr="00350708" w:rsidRDefault="00076D1B" w:rsidP="00350708">
            <w:pPr>
              <w:widowControl/>
              <w:spacing w:before="100" w:beforeAutospacing="1" w:after="100" w:afterAutospacing="1" w:line="480" w:lineRule="exact"/>
              <w:rPr>
                <w:rFonts w:ascii="標楷體" w:eastAsia="標楷體" w:hAnsi="標楷體" w:cs="Arial"/>
                <w:b/>
                <w:bCs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/>
                <w:b/>
                <w:bCs/>
                <w:spacing w:val="15"/>
                <w:kern w:val="0"/>
                <w:sz w:val="32"/>
                <w:szCs w:val="32"/>
              </w:rPr>
              <w:t>三、 公益活動：</w:t>
            </w:r>
          </w:p>
          <w:p w:rsidR="00076D1B" w:rsidRPr="00350708" w:rsidRDefault="00350708" w:rsidP="00350708">
            <w:pPr>
              <w:widowControl/>
              <w:spacing w:before="100" w:beforeAutospacing="1" w:after="100" w:afterAutospacing="1" w:line="600" w:lineRule="exact"/>
              <w:ind w:leftChars="177" w:left="425"/>
              <w:jc w:val="both"/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</w:pPr>
            <w:r w:rsidRPr="00350708">
              <w:rPr>
                <w:rFonts w:ascii="標楷體" w:eastAsia="標楷體" w:hAnsi="標楷體" w:cs="Arial" w:hint="eastAsia"/>
                <w:spacing w:val="15"/>
                <w:kern w:val="0"/>
                <w:sz w:val="32"/>
                <w:szCs w:val="32"/>
              </w:rPr>
              <w:t>落實替代役役男關懷鄉土、熱心公益情操，藉以實現「愛心」、「服務」、「責任」、「紀律」四大服勤信念，配合役政署及各相關單位，積極推動役男參與公益服務，展現役男發揮大愛精神，彰顯役男公益服務形象。</w:t>
            </w:r>
            <w:r w:rsidR="00076D1B" w:rsidRPr="00350708">
              <w:rPr>
                <w:rFonts w:ascii="標楷體" w:eastAsia="標楷體" w:hAnsi="標楷體" w:cs="Arial"/>
                <w:spacing w:val="15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64438A" w:rsidRPr="00350708" w:rsidRDefault="0064438A" w:rsidP="00350708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64438A" w:rsidRPr="00350708" w:rsidSect="00350708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B"/>
    <w:rsid w:val="00047572"/>
    <w:rsid w:val="00076D1B"/>
    <w:rsid w:val="00350708"/>
    <w:rsid w:val="006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1E86-1332-43B5-867D-F071BAAE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6D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76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RDEC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許佳儷</dc:creator>
  <cp:keywords/>
  <dc:description/>
  <cp:lastModifiedBy>郭素蓮</cp:lastModifiedBy>
  <cp:revision>2</cp:revision>
  <dcterms:created xsi:type="dcterms:W3CDTF">2016-02-23T06:11:00Z</dcterms:created>
  <dcterms:modified xsi:type="dcterms:W3CDTF">2016-02-23T06:11:00Z</dcterms:modified>
</cp:coreProperties>
</file>