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15" w:rsidRDefault="00137044">
      <w:pPr>
        <w:pStyle w:val="Web"/>
        <w:spacing w:before="0" w:beforeAutospacing="0" w:after="0" w:afterAutospacing="0" w:line="320" w:lineRule="exact"/>
        <w:jc w:val="center"/>
        <w:divId w:val="147794767"/>
        <w:rPr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福建省政府中程施政計畫（106至109年</w:t>
      </w:r>
      <w:r w:rsidR="00422173">
        <w:rPr>
          <w:rFonts w:hint="eastAsia"/>
          <w:b/>
          <w:bCs/>
          <w:sz w:val="32"/>
          <w:szCs w:val="32"/>
        </w:rPr>
        <w:t>度</w:t>
      </w:r>
      <w:r>
        <w:rPr>
          <w:rFonts w:hint="eastAsia"/>
          <w:b/>
          <w:bCs/>
          <w:sz w:val="32"/>
          <w:szCs w:val="32"/>
        </w:rPr>
        <w:t>）</w:t>
      </w:r>
    </w:p>
    <w:p w:rsidR="00422173" w:rsidRDefault="00422173" w:rsidP="00C064FA">
      <w:pPr>
        <w:jc w:val="right"/>
        <w:divId w:val="147794767"/>
        <w:rPr>
          <w:b/>
          <w:bCs/>
        </w:rPr>
      </w:pPr>
    </w:p>
    <w:p w:rsidR="00225E15" w:rsidRPr="00C064FA" w:rsidRDefault="00137044">
      <w:pPr>
        <w:pStyle w:val="Web"/>
        <w:spacing w:beforeLines="100" w:before="240" w:beforeAutospacing="0" w:after="0" w:afterAutospacing="0" w:line="320" w:lineRule="exact"/>
        <w:divId w:val="147794767"/>
      </w:pPr>
      <w:r w:rsidRPr="00C064FA">
        <w:rPr>
          <w:rFonts w:hint="eastAsia"/>
          <w:b/>
          <w:bCs/>
        </w:rPr>
        <w:t>壹、施政綱要</w:t>
      </w:r>
    </w:p>
    <w:p w:rsidR="00225E15" w:rsidRDefault="00137044">
      <w:pPr>
        <w:pStyle w:val="Web"/>
        <w:spacing w:before="0" w:beforeAutospacing="0" w:after="0" w:afterAutospacing="0" w:line="320" w:lineRule="exact"/>
        <w:divId w:val="147794767"/>
      </w:pPr>
      <w:r>
        <w:rPr>
          <w:rFonts w:hint="eastAsia"/>
        </w:rPr>
        <w:t>一、強化地方與中央機關溝通與協調功能</w:t>
      </w:r>
    </w:p>
    <w:p w:rsidR="00225E15" w:rsidRDefault="00C064FA" w:rsidP="00C064FA">
      <w:pPr>
        <w:pStyle w:val="Web"/>
        <w:spacing w:before="0" w:beforeAutospacing="0" w:after="0" w:afterAutospacing="0"/>
        <w:ind w:left="238" w:hanging="238"/>
        <w:jc w:val="both"/>
        <w:divId w:val="147794767"/>
      </w:pPr>
      <w:r>
        <w:t>（</w:t>
      </w:r>
      <w:r w:rsidR="00137044">
        <w:t>一</w:t>
      </w:r>
      <w:r>
        <w:t>）</w:t>
      </w:r>
      <w:r w:rsidR="00137044">
        <w:t>強化地方與中央機關溝通與協調功能</w:t>
      </w:r>
    </w:p>
    <w:p w:rsidR="00225E15" w:rsidRDefault="00137044" w:rsidP="00C064FA">
      <w:pPr>
        <w:pStyle w:val="Web"/>
        <w:spacing w:before="0" w:beforeAutospacing="0" w:after="0" w:afterAutospacing="0"/>
        <w:ind w:leftChars="295" w:left="708" w:firstLineChars="200" w:firstLine="480"/>
        <w:jc w:val="both"/>
        <w:divId w:val="147794767"/>
      </w:pPr>
      <w:r>
        <w:t>召開金、馬首長聯繫會報，對於中央重大政策或指示事項，以及金馬兩縣重大輿情，積極協調與溝通，召開金馬兩縣首長聯繫會報，邀集縣長、立法委員、議長、金管處或馬管處、軍方等首長，做為金馬各機關橫向協調的溝通平臺，解決爭議，促進發展，發揮省府整合功能。</w:t>
      </w:r>
    </w:p>
    <w:p w:rsidR="00225E15" w:rsidRDefault="00C064FA" w:rsidP="00C064FA">
      <w:pPr>
        <w:pStyle w:val="Web"/>
        <w:spacing w:before="0" w:beforeAutospacing="0" w:after="0" w:afterAutospacing="0"/>
        <w:ind w:left="238" w:hanging="238"/>
        <w:jc w:val="both"/>
        <w:divId w:val="147794767"/>
      </w:pPr>
      <w:r>
        <w:t>（</w:t>
      </w:r>
      <w:r w:rsidR="00137044">
        <w:t>二</w:t>
      </w:r>
      <w:r>
        <w:t>）</w:t>
      </w:r>
      <w:r w:rsidR="00137044">
        <w:t>專案彙整金馬問題，協助解決</w:t>
      </w:r>
    </w:p>
    <w:p w:rsidR="00225E15" w:rsidRDefault="00137044" w:rsidP="00C064FA">
      <w:pPr>
        <w:pStyle w:val="Web"/>
        <w:spacing w:before="0" w:beforeAutospacing="0" w:after="0" w:afterAutospacing="0"/>
        <w:ind w:leftChars="295" w:left="1188" w:hangingChars="200" w:hanging="480"/>
        <w:jc w:val="both"/>
        <w:divId w:val="147794767"/>
      </w:pPr>
      <w:r>
        <w:t>１、廣泛蒐集民眾或民意代表意見問題，中央對金馬離島政策，邀請學者專家研擬協處方案。</w:t>
      </w:r>
    </w:p>
    <w:p w:rsidR="00225E15" w:rsidRDefault="00137044" w:rsidP="00C064FA">
      <w:pPr>
        <w:pStyle w:val="Web"/>
        <w:spacing w:before="0" w:beforeAutospacing="0" w:after="0" w:afterAutospacing="0"/>
        <w:ind w:leftChars="295" w:left="1188" w:hangingChars="200" w:hanging="480"/>
        <w:jc w:val="both"/>
        <w:divId w:val="147794767"/>
      </w:pPr>
      <w:r>
        <w:t>２、對於金馬二縣中央部會已核定計畫或方案，了解執行落實程度，窒礙問題所在，協助追蹤解決。</w:t>
      </w:r>
    </w:p>
    <w:p w:rsidR="00225E15" w:rsidRDefault="00137044" w:rsidP="00C064FA">
      <w:pPr>
        <w:pStyle w:val="Web"/>
        <w:spacing w:before="0" w:beforeAutospacing="0" w:after="0" w:afterAutospacing="0"/>
        <w:ind w:leftChars="295" w:left="1188" w:hangingChars="200" w:hanging="480"/>
        <w:jc w:val="both"/>
        <w:divId w:val="147794767"/>
      </w:pPr>
      <w:r>
        <w:t>３、整合金馬兩縣發展意見問題，以專案型式，必要時本府主席以政務委員身分協調各部會主管部門推動執行，或爭取專案經費，以協助解決金馬問題，加速金馬建設。</w:t>
      </w:r>
    </w:p>
    <w:p w:rsidR="00225E15" w:rsidRDefault="00137044">
      <w:pPr>
        <w:pStyle w:val="Web"/>
        <w:spacing w:before="0" w:beforeAutospacing="0" w:after="0" w:afterAutospacing="0" w:line="320" w:lineRule="exact"/>
        <w:divId w:val="147794767"/>
      </w:pPr>
      <w:r>
        <w:rPr>
          <w:rFonts w:hint="eastAsia"/>
        </w:rPr>
        <w:t>二、從事金馬兩離島永續發展研究，以增進居民福祉</w:t>
      </w:r>
    </w:p>
    <w:p w:rsidR="00225E15" w:rsidRDefault="00137044" w:rsidP="00C064FA">
      <w:pPr>
        <w:pStyle w:val="Web"/>
        <w:spacing w:before="0" w:beforeAutospacing="0" w:after="0" w:afterAutospacing="0"/>
        <w:ind w:leftChars="290" w:left="696"/>
        <w:jc w:val="both"/>
        <w:divId w:val="147794767"/>
      </w:pPr>
      <w:r>
        <w:t>辦理省府業務再造，提昇機關功能</w:t>
      </w:r>
    </w:p>
    <w:p w:rsidR="00225E15" w:rsidRDefault="00137044" w:rsidP="00C064FA">
      <w:pPr>
        <w:pStyle w:val="Web"/>
        <w:spacing w:before="0" w:beforeAutospacing="0" w:after="0" w:afterAutospacing="0"/>
        <w:ind w:leftChars="295" w:left="1188" w:hangingChars="200" w:hanging="480"/>
        <w:jc w:val="both"/>
        <w:divId w:val="147794767"/>
      </w:pPr>
      <w:r>
        <w:t>１、業務檢討，發揮平臺功能，協助金馬發揮地方自治功能。</w:t>
      </w:r>
    </w:p>
    <w:p w:rsidR="00225E15" w:rsidRDefault="00137044" w:rsidP="00C064FA">
      <w:pPr>
        <w:pStyle w:val="Web"/>
        <w:spacing w:before="0" w:beforeAutospacing="0" w:after="0" w:afterAutospacing="0"/>
        <w:ind w:leftChars="295" w:left="1188" w:hangingChars="200" w:hanging="480"/>
        <w:jc w:val="both"/>
        <w:divId w:val="147794767"/>
      </w:pPr>
      <w:r>
        <w:t>２、結合金門連江兩縣政府從事島嶼特性研究。針對金、馬兩縣地理位置特殊性、地緣性及歷史性，分區舉辦座談會，邀請學者專家參與，廣泛蒐集民意，研擬適合金馬永續性策略方案，暨法案制度研究。以促進金馬經濟建設與發展，改善居民生活福祉。</w:t>
      </w:r>
    </w:p>
    <w:p w:rsidR="00225E15" w:rsidRDefault="00137044" w:rsidP="00C064FA">
      <w:pPr>
        <w:pStyle w:val="Web"/>
        <w:spacing w:before="0" w:beforeAutospacing="0" w:after="0" w:afterAutospacing="0"/>
        <w:ind w:leftChars="295" w:left="1188" w:hangingChars="200" w:hanging="480"/>
        <w:jc w:val="both"/>
        <w:divId w:val="147794767"/>
      </w:pPr>
      <w:r>
        <w:t>３、106</w:t>
      </w:r>
      <w:r w:rsidR="00C064FA">
        <w:t>－</w:t>
      </w:r>
      <w:r>
        <w:t>107年完成金馬地區發展策略、方案研究案。另108</w:t>
      </w:r>
      <w:r w:rsidR="00C064FA">
        <w:t>－</w:t>
      </w:r>
      <w:r>
        <w:t>109年協助金馬地區發展策略、方案推動。</w:t>
      </w:r>
    </w:p>
    <w:p w:rsidR="00225E15" w:rsidRDefault="00137044">
      <w:pPr>
        <w:pStyle w:val="Web"/>
        <w:spacing w:before="0" w:beforeAutospacing="0" w:after="0" w:afterAutospacing="0" w:line="320" w:lineRule="exact"/>
        <w:divId w:val="147794767"/>
      </w:pPr>
      <w:r>
        <w:rPr>
          <w:rFonts w:hint="eastAsia"/>
        </w:rPr>
        <w:t>三、加強旅臺金馬同鄉會及海外鄉僑聯繫互動</w:t>
      </w:r>
    </w:p>
    <w:p w:rsidR="00225E15" w:rsidRDefault="00137044" w:rsidP="00C064FA">
      <w:pPr>
        <w:pStyle w:val="Web"/>
        <w:spacing w:before="0" w:beforeAutospacing="0" w:after="0" w:afterAutospacing="0"/>
        <w:ind w:leftChars="290" w:left="696"/>
        <w:jc w:val="both"/>
        <w:divId w:val="147794767"/>
      </w:pPr>
      <w:r>
        <w:t>加強旅臺同鄉會及海外鄉僑聯繫互動</w:t>
      </w:r>
    </w:p>
    <w:p w:rsidR="00225E15" w:rsidRDefault="00137044" w:rsidP="00C064FA">
      <w:pPr>
        <w:pStyle w:val="Web"/>
        <w:spacing w:before="0" w:beforeAutospacing="0" w:after="0" w:afterAutospacing="0"/>
        <w:ind w:leftChars="295" w:left="1188" w:hangingChars="200" w:hanging="480"/>
        <w:jc w:val="both"/>
        <w:divId w:val="147794767"/>
      </w:pPr>
      <w:r>
        <w:t>１、辦理與金馬地區旅臺同鄉會幹部聯繫互動，鼓勵組團返鄉省親、旅遊、就學、投資。</w:t>
      </w:r>
    </w:p>
    <w:p w:rsidR="00225E15" w:rsidRDefault="00137044" w:rsidP="00C064FA">
      <w:pPr>
        <w:pStyle w:val="Web"/>
        <w:spacing w:before="0" w:beforeAutospacing="0" w:after="0" w:afterAutospacing="0"/>
        <w:ind w:leftChars="295" w:left="1188" w:hangingChars="200" w:hanging="480"/>
        <w:jc w:val="both"/>
        <w:divId w:val="147794767"/>
      </w:pPr>
      <w:r>
        <w:t>２、加強與海外僑社（胞）聯繫互動，適時接待閩籍僑社，鼓勵返鄉旅遊，促進家鄉經濟繁榮。</w:t>
      </w:r>
    </w:p>
    <w:p w:rsidR="00225E15" w:rsidRDefault="00137044">
      <w:pPr>
        <w:pStyle w:val="Web"/>
        <w:spacing w:before="0" w:beforeAutospacing="0" w:after="0" w:afterAutospacing="0" w:line="320" w:lineRule="exact"/>
        <w:divId w:val="147794767"/>
      </w:pPr>
      <w:r>
        <w:rPr>
          <w:rFonts w:hint="eastAsia"/>
        </w:rPr>
        <w:t>四、辦理基層訪視，探求民情瞭解地方需求，以協助金馬推動地方自治事項</w:t>
      </w:r>
    </w:p>
    <w:p w:rsidR="00225E15" w:rsidRDefault="00137044" w:rsidP="00C064FA">
      <w:pPr>
        <w:pStyle w:val="Web"/>
        <w:spacing w:before="0" w:beforeAutospacing="0" w:after="0" w:afterAutospacing="0"/>
        <w:ind w:leftChars="290" w:left="696"/>
        <w:jc w:val="both"/>
        <w:divId w:val="147794767"/>
      </w:pPr>
      <w:r>
        <w:t>辦理基層訪視</w:t>
      </w:r>
    </w:p>
    <w:p w:rsidR="00225E15" w:rsidRDefault="00137044" w:rsidP="00C064FA">
      <w:pPr>
        <w:pStyle w:val="Web"/>
        <w:spacing w:before="0" w:beforeAutospacing="0" w:after="0" w:afterAutospacing="0"/>
        <w:ind w:leftChars="295" w:left="1188" w:hangingChars="200" w:hanging="480"/>
        <w:jc w:val="both"/>
        <w:divId w:val="147794767"/>
      </w:pPr>
      <w:r>
        <w:t>１、辦理基層訪視，探求民情、瞭解地方需求，以便協助金馬地區推動地方自治事項。</w:t>
      </w:r>
    </w:p>
    <w:p w:rsidR="00225E15" w:rsidRDefault="00137044" w:rsidP="00C064FA">
      <w:pPr>
        <w:pStyle w:val="Web"/>
        <w:spacing w:before="0" w:beforeAutospacing="0" w:after="0" w:afterAutospacing="0"/>
        <w:ind w:leftChars="295" w:left="1188" w:hangingChars="200" w:hanging="480"/>
        <w:jc w:val="both"/>
        <w:divId w:val="147794767"/>
      </w:pPr>
      <w:r>
        <w:t>２、辦理急難省民之慰問，協助弱勢族群改善生活品質。</w:t>
      </w:r>
    </w:p>
    <w:p w:rsidR="00225E15" w:rsidRDefault="00137044" w:rsidP="00C064FA">
      <w:pPr>
        <w:pStyle w:val="Web"/>
        <w:spacing w:before="0" w:beforeAutospacing="0" w:after="0" w:afterAutospacing="0"/>
        <w:ind w:leftChars="295" w:left="1188" w:hangingChars="200" w:hanging="480"/>
        <w:jc w:val="both"/>
        <w:divId w:val="147794767"/>
      </w:pPr>
      <w:r>
        <w:t>３、協助本省所轄各機關、學校、社團辦理各項活動，以落實社會服務。</w:t>
      </w:r>
    </w:p>
    <w:p w:rsidR="00225E15" w:rsidRDefault="00137044">
      <w:pPr>
        <w:pStyle w:val="Web"/>
        <w:spacing w:before="0" w:beforeAutospacing="0" w:after="0" w:afterAutospacing="0" w:line="320" w:lineRule="exact"/>
        <w:divId w:val="147794767"/>
      </w:pPr>
      <w:r>
        <w:rPr>
          <w:rFonts w:hint="eastAsia"/>
        </w:rPr>
        <w:t>五、培訓優質公務人力</w:t>
      </w:r>
    </w:p>
    <w:p w:rsidR="00225E15" w:rsidRDefault="00137044" w:rsidP="00C064FA">
      <w:pPr>
        <w:pStyle w:val="Web"/>
        <w:spacing w:before="0" w:beforeAutospacing="0" w:after="0" w:afterAutospacing="0"/>
        <w:ind w:leftChars="290" w:left="696"/>
        <w:jc w:val="both"/>
        <w:divId w:val="147794767"/>
      </w:pPr>
      <w:r>
        <w:t>強化員工職能，有效運用人力</w:t>
      </w:r>
    </w:p>
    <w:p w:rsidR="00225E15" w:rsidRDefault="00C064FA" w:rsidP="00C064FA">
      <w:pPr>
        <w:pStyle w:val="Web"/>
        <w:spacing w:before="0" w:beforeAutospacing="0" w:after="0" w:afterAutospacing="0"/>
        <w:ind w:leftChars="295" w:left="948" w:hangingChars="100" w:hanging="240"/>
        <w:jc w:val="both"/>
        <w:divId w:val="147794767"/>
      </w:pPr>
      <w:r>
        <w:t>－</w:t>
      </w:r>
      <w:r w:rsidR="00137044">
        <w:t>切合業務需求，辦理各項訓練，積極結合其他機關訓練資源共享，提升同仁專業能力及工作效率。經訓後問卷調查滿意度，以為修正教育訓練辦理之重要參考依據。</w:t>
      </w:r>
    </w:p>
    <w:p w:rsidR="00225E15" w:rsidRDefault="00137044">
      <w:pPr>
        <w:pStyle w:val="Web"/>
        <w:spacing w:before="0" w:beforeAutospacing="0" w:after="0" w:afterAutospacing="0" w:line="320" w:lineRule="exact"/>
        <w:divId w:val="147794767"/>
      </w:pPr>
      <w:r>
        <w:rPr>
          <w:rFonts w:hint="eastAsia"/>
        </w:rPr>
        <w:t>六、提升資源配置效率</w:t>
      </w:r>
    </w:p>
    <w:p w:rsidR="00225E15" w:rsidRDefault="00137044" w:rsidP="00C064FA">
      <w:pPr>
        <w:pStyle w:val="Web"/>
        <w:spacing w:before="0" w:beforeAutospacing="0" w:after="0" w:afterAutospacing="0"/>
        <w:ind w:leftChars="290" w:left="696"/>
        <w:jc w:val="both"/>
        <w:divId w:val="147794767"/>
      </w:pPr>
      <w:r>
        <w:t>妥適配置預算資源，提升預算執行效率。</w:t>
      </w:r>
    </w:p>
    <w:p w:rsidR="00225E15" w:rsidRDefault="00C064FA" w:rsidP="00C064FA">
      <w:pPr>
        <w:pStyle w:val="Web"/>
        <w:spacing w:before="0" w:beforeAutospacing="0" w:after="0" w:afterAutospacing="0"/>
        <w:ind w:leftChars="295" w:left="948" w:hangingChars="100" w:hanging="240"/>
        <w:jc w:val="both"/>
        <w:divId w:val="147794767"/>
      </w:pPr>
      <w:r>
        <w:rPr>
          <w:rFonts w:hint="eastAsia"/>
        </w:rPr>
        <w:t>－</w:t>
      </w:r>
      <w:r w:rsidR="00137044">
        <w:t>配合行政院當前施政重點，全面檢討現有施政計畫之優先順序及實施效率，合理分配有限資源，發揮主計監督功能，並撙節經常支出，移出用不到的資源，配置到最需要的地方，有效達成既定施政目標。</w:t>
      </w:r>
    </w:p>
    <w:p w:rsidR="00422173" w:rsidRDefault="00422173">
      <w:pPr>
        <w:pStyle w:val="Web"/>
        <w:spacing w:beforeLines="100" w:before="240" w:beforeAutospacing="0" w:after="0" w:afterAutospacing="0" w:line="320" w:lineRule="exact"/>
        <w:divId w:val="147794767"/>
        <w:rPr>
          <w:b/>
          <w:bCs/>
        </w:rPr>
      </w:pPr>
    </w:p>
    <w:p w:rsidR="00C064FA" w:rsidRDefault="00C064FA">
      <w:pPr>
        <w:rPr>
          <w:b/>
          <w:bCs/>
        </w:rPr>
      </w:pPr>
      <w:r>
        <w:rPr>
          <w:b/>
          <w:bCs/>
        </w:rPr>
        <w:br w:type="page"/>
      </w:r>
    </w:p>
    <w:p w:rsidR="00225E15" w:rsidRDefault="00137044">
      <w:pPr>
        <w:pStyle w:val="Web"/>
        <w:spacing w:beforeLines="100" w:before="240" w:beforeAutospacing="0" w:after="0" w:afterAutospacing="0" w:line="320" w:lineRule="exact"/>
        <w:divId w:val="147794767"/>
      </w:pPr>
      <w:r>
        <w:rPr>
          <w:rFonts w:hint="eastAsia"/>
          <w:b/>
          <w:bCs/>
        </w:rPr>
        <w:lastRenderedPageBreak/>
        <w:t>貳、關鍵績效指標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33"/>
        <w:gridCol w:w="307"/>
        <w:gridCol w:w="1431"/>
        <w:gridCol w:w="511"/>
        <w:gridCol w:w="511"/>
        <w:gridCol w:w="4055"/>
        <w:gridCol w:w="1566"/>
      </w:tblGrid>
      <w:tr w:rsidR="00C064FA" w:rsidTr="00C064FA">
        <w:trPr>
          <w:divId w:val="147794767"/>
          <w:trHeight w:val="658"/>
          <w:tblHeader/>
        </w:trPr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4FA" w:rsidRDefault="00C064FA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關鍵策略目標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4FA" w:rsidRDefault="00C064FA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關鍵績效指標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4FA" w:rsidRDefault="00C064FA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評估體制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4FA" w:rsidRDefault="00C064FA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評估方式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4FA" w:rsidRDefault="00C064FA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衡量標準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064FA" w:rsidRDefault="00C064FA" w:rsidP="00C064FA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109年度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目標值</w:t>
            </w:r>
          </w:p>
        </w:tc>
      </w:tr>
      <w:tr w:rsidR="00225E15" w:rsidTr="00C064FA">
        <w:trPr>
          <w:divId w:val="147794767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強化地方與中央機關溝通與協調功能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召開金、馬首長聯繫會報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本府協調之協助案件數÷請求協助案件數×100%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78%</w:t>
            </w:r>
          </w:p>
        </w:tc>
      </w:tr>
      <w:tr w:rsidR="00225E15" w:rsidTr="00C064FA">
        <w:trPr>
          <w:divId w:val="14779476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225E15">
            <w:pPr>
              <w:wordWrap w:val="0"/>
              <w:spacing w:line="320" w:lineRule="exact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225E15">
            <w:pPr>
              <w:wordWrap w:val="0"/>
              <w:spacing w:line="320" w:lineRule="exact"/>
              <w:jc w:val="both"/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專案彙整金馬問題，協助解決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本府協調之協助案件數÷請求協助案件數×100%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69%</w:t>
            </w:r>
          </w:p>
        </w:tc>
      </w:tr>
      <w:tr w:rsidR="00225E15" w:rsidTr="00C064FA">
        <w:trPr>
          <w:divId w:val="147794767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辦理省府業務再造，提昇機關功能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規劃金馬兩縣永續發展研究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完成金馬地區發展策略、方案研究案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1件</w:t>
            </w:r>
          </w:p>
        </w:tc>
      </w:tr>
      <w:tr w:rsidR="00225E15" w:rsidTr="00C064FA">
        <w:trPr>
          <w:divId w:val="147794767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加強旅臺同鄉會及海外鄉僑聯繫互動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金馬旅臺各同鄉會幹部對本府服務滿意度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滿意人數÷調查人數×100%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83%</w:t>
            </w:r>
          </w:p>
        </w:tc>
      </w:tr>
      <w:tr w:rsidR="00225E15" w:rsidTr="00C064FA">
        <w:trPr>
          <w:divId w:val="147794767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辦理基層訪視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受補助社團對本府服務滿意度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滿意人數÷調查人數×100%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84%</w:t>
            </w:r>
          </w:p>
        </w:tc>
      </w:tr>
      <w:tr w:rsidR="00225E15" w:rsidTr="00C064FA">
        <w:trPr>
          <w:divId w:val="147794767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強化員工職能，有效運用人力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強化人力培訓，型塑優質組織文化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 w:rsidP="00C064FA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年度內參訓人員於訓後經問卷調查滿意度。（學員滿意人數÷學員抽樣人數）×100%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88%</w:t>
            </w:r>
          </w:p>
        </w:tc>
      </w:tr>
      <w:tr w:rsidR="00225E15" w:rsidTr="00C064FA">
        <w:trPr>
          <w:divId w:val="147794767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妥適配置預算資源，提升預算執行效率。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（本年度資本門實支數＋資本門應付未付數＋資本門賸餘數）÷（資本門預算數）×100</w:t>
            </w:r>
            <w:r w:rsidR="00C064FA">
              <w:rPr>
                <w:rFonts w:hint="eastAsia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93%</w:t>
            </w:r>
          </w:p>
        </w:tc>
      </w:tr>
      <w:tr w:rsidR="00225E15" w:rsidTr="00C064FA">
        <w:trPr>
          <w:divId w:val="14779476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225E15">
            <w:pPr>
              <w:wordWrap w:val="0"/>
              <w:spacing w:line="320" w:lineRule="exact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225E15">
            <w:pPr>
              <w:wordWrap w:val="0"/>
              <w:spacing w:line="320" w:lineRule="exact"/>
              <w:jc w:val="both"/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機關於中程歲出概算額度內編報情形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【（本年度歲出概算編報數－本年度中程歲出概算額度核列數）÷本年度中程歲出概算額度核列數】）×100%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2%</w:t>
            </w:r>
          </w:p>
        </w:tc>
      </w:tr>
    </w:tbl>
    <w:p w:rsidR="00225E15" w:rsidRDefault="00137044">
      <w:pPr>
        <w:pStyle w:val="Web"/>
        <w:spacing w:before="0" w:beforeAutospacing="0" w:after="0" w:afterAutospacing="0" w:line="320" w:lineRule="exact"/>
        <w:divId w:val="147794767"/>
        <w:rPr>
          <w:sz w:val="18"/>
          <w:szCs w:val="18"/>
        </w:rPr>
      </w:pPr>
      <w:r>
        <w:rPr>
          <w:rFonts w:hint="eastAsia"/>
          <w:sz w:val="18"/>
          <w:szCs w:val="18"/>
        </w:rPr>
        <w:t>註：</w:t>
      </w:r>
    </w:p>
    <w:p w:rsidR="00225E15" w:rsidRDefault="00137044">
      <w:pPr>
        <w:pStyle w:val="Web"/>
        <w:spacing w:before="0" w:beforeAutospacing="0" w:after="0" w:afterAutospacing="0" w:line="320" w:lineRule="exact"/>
        <w:divId w:val="147794767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225E15" w:rsidRDefault="00137044">
      <w:pPr>
        <w:pStyle w:val="Web"/>
        <w:spacing w:before="0" w:beforeAutospacing="0" w:after="0" w:afterAutospacing="0" w:line="320" w:lineRule="exact"/>
        <w:divId w:val="14779476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225E15" w:rsidRDefault="00137044">
      <w:pPr>
        <w:pStyle w:val="Web"/>
        <w:spacing w:before="0" w:beforeAutospacing="0" w:after="0" w:afterAutospacing="0" w:line="320" w:lineRule="exact"/>
        <w:divId w:val="14779476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225E15" w:rsidRDefault="00137044">
      <w:pPr>
        <w:pStyle w:val="Web"/>
        <w:spacing w:before="0" w:beforeAutospacing="0" w:after="0" w:afterAutospacing="0" w:line="320" w:lineRule="exact"/>
        <w:divId w:val="14779476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225E15" w:rsidRDefault="00137044">
      <w:pPr>
        <w:pStyle w:val="Web"/>
        <w:spacing w:before="0" w:beforeAutospacing="0" w:after="0" w:afterAutospacing="0" w:line="320" w:lineRule="exact"/>
        <w:divId w:val="14779476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225E15" w:rsidRDefault="00137044">
      <w:pPr>
        <w:pStyle w:val="Web"/>
        <w:spacing w:before="0" w:beforeAutospacing="0" w:after="0" w:afterAutospacing="0" w:line="320" w:lineRule="exact"/>
        <w:divId w:val="14779476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422173" w:rsidRDefault="00422173">
      <w:pPr>
        <w:pStyle w:val="Web"/>
        <w:spacing w:beforeLines="100" w:before="240" w:beforeAutospacing="0" w:after="0" w:afterAutospacing="0" w:line="320" w:lineRule="exact"/>
        <w:divId w:val="147794767"/>
        <w:rPr>
          <w:b/>
          <w:bCs/>
        </w:rPr>
      </w:pPr>
    </w:p>
    <w:p w:rsidR="00C064FA" w:rsidRDefault="00C064FA">
      <w:pPr>
        <w:rPr>
          <w:b/>
          <w:bCs/>
        </w:rPr>
      </w:pPr>
      <w:r>
        <w:rPr>
          <w:b/>
          <w:bCs/>
        </w:rPr>
        <w:br w:type="page"/>
      </w:r>
    </w:p>
    <w:p w:rsidR="00225E15" w:rsidRDefault="00137044">
      <w:pPr>
        <w:pStyle w:val="Web"/>
        <w:spacing w:beforeLines="100" w:before="240" w:beforeAutospacing="0" w:after="0" w:afterAutospacing="0" w:line="320" w:lineRule="exact"/>
        <w:divId w:val="147794767"/>
      </w:pPr>
      <w:r>
        <w:rPr>
          <w:rFonts w:hint="eastAsia"/>
          <w:b/>
          <w:bCs/>
        </w:rPr>
        <w:lastRenderedPageBreak/>
        <w:t>參、未來四年重要計畫</w:t>
      </w:r>
    </w:p>
    <w:tbl>
      <w:tblPr>
        <w:tblW w:w="499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4255"/>
        <w:gridCol w:w="1135"/>
        <w:gridCol w:w="1135"/>
        <w:gridCol w:w="2436"/>
      </w:tblGrid>
      <w:tr w:rsidR="00C064FA" w:rsidTr="008C0D1B">
        <w:trPr>
          <w:divId w:val="147794767"/>
          <w:tblHeader/>
        </w:trPr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施政綱要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重要計畫項目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計畫期程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計畫類別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與KPI關聯</w:t>
            </w:r>
          </w:p>
        </w:tc>
      </w:tr>
      <w:tr w:rsidR="00C064FA" w:rsidTr="008C0D1B">
        <w:trPr>
          <w:divId w:val="147794767"/>
        </w:trPr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強化地方與中央機關溝通與協調功能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輔導金馬地區業務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召開金、馬首長聯繫會報、專案彙整金馬問題，協助解決</w:t>
            </w:r>
          </w:p>
        </w:tc>
      </w:tr>
      <w:tr w:rsidR="00C064FA" w:rsidTr="008C0D1B">
        <w:trPr>
          <w:divId w:val="147794767"/>
        </w:trPr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從事金馬兩離島永續發展研究，以增進居民福祉</w:t>
            </w:r>
          </w:p>
          <w:p w:rsidR="00422173" w:rsidRDefault="00422173">
            <w:pPr>
              <w:wordWrap w:val="0"/>
              <w:spacing w:line="320" w:lineRule="exact"/>
            </w:pP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輔導金馬地區業務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規劃金馬兩縣永續發展研究</w:t>
            </w:r>
          </w:p>
        </w:tc>
      </w:tr>
      <w:tr w:rsidR="00C064FA" w:rsidTr="008C0D1B">
        <w:trPr>
          <w:divId w:val="147794767"/>
        </w:trPr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加強旅臺金馬同鄉會及海外鄉僑聯繫互動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辦理金馬機關學校與閩籍社團活動及省民慰助經費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金馬旅臺各同鄉會幹部對本府服務滿意度</w:t>
            </w:r>
          </w:p>
        </w:tc>
      </w:tr>
      <w:tr w:rsidR="00C064FA" w:rsidTr="008C0D1B">
        <w:trPr>
          <w:divId w:val="147794767"/>
        </w:trPr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辦理基層訪視，探求民情瞭解地方需求，以協助金馬推動地方自治事項</w:t>
            </w:r>
          </w:p>
          <w:p w:rsidR="00422173" w:rsidRDefault="00422173">
            <w:pPr>
              <w:wordWrap w:val="0"/>
              <w:spacing w:line="320" w:lineRule="exact"/>
            </w:pP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輔導金馬地區業務及人才培育經費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受補助社團對本府服務滿意度</w:t>
            </w:r>
          </w:p>
        </w:tc>
      </w:tr>
      <w:tr w:rsidR="00C064FA" w:rsidTr="008C0D1B">
        <w:trPr>
          <w:divId w:val="147794767"/>
        </w:trPr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培訓優質公務人力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訓後問卷調查統計工具之檢討與修正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E15" w:rsidRDefault="00137044">
            <w:pPr>
              <w:wordWrap w:val="0"/>
              <w:spacing w:line="320" w:lineRule="exact"/>
            </w:pPr>
            <w:r>
              <w:rPr>
                <w:rFonts w:hint="eastAsia"/>
              </w:rPr>
              <w:t>強化人力培訓，型塑優質組織文化</w:t>
            </w:r>
          </w:p>
        </w:tc>
      </w:tr>
    </w:tbl>
    <w:p w:rsidR="00225E15" w:rsidRDefault="00225E15">
      <w:pPr>
        <w:divId w:val="147794767"/>
      </w:pPr>
    </w:p>
    <w:sectPr w:rsidR="00225E15">
      <w:footerReference w:type="default" r:id="rId7"/>
      <w:pgSz w:w="11906" w:h="16838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DB" w:rsidRDefault="00EF03DB">
      <w:r>
        <w:separator/>
      </w:r>
    </w:p>
  </w:endnote>
  <w:endnote w:type="continuationSeparator" w:id="0">
    <w:p w:rsidR="00EF03DB" w:rsidRDefault="00EF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15" w:rsidRDefault="00C064FA" w:rsidP="00C064FA">
    <w:pPr>
      <w:pStyle w:val="a3"/>
      <w:framePr w:w="539" w:wrap="around" w:vAnchor="text" w:hAnchor="margin" w:xAlign="center" w:y="1"/>
      <w:jc w:val="center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3</w:t>
    </w:r>
    <w:r w:rsidR="00840E7C">
      <w:rPr>
        <w:rStyle w:val="a5"/>
        <w:rFonts w:hint="eastAsia"/>
        <w:sz w:val="20"/>
        <w:szCs w:val="20"/>
      </w:rPr>
      <w:t>4</w:t>
    </w:r>
    <w:r>
      <w:rPr>
        <w:rStyle w:val="a5"/>
        <w:rFonts w:hint="eastAsia"/>
        <w:sz w:val="20"/>
        <w:szCs w:val="20"/>
      </w:rPr>
      <w:t>-</w:t>
    </w:r>
    <w:r w:rsidR="00137044">
      <w:rPr>
        <w:rStyle w:val="a5"/>
        <w:rFonts w:hint="eastAsia"/>
        <w:sz w:val="20"/>
        <w:szCs w:val="20"/>
      </w:rPr>
      <w:fldChar w:fldCharType="begin"/>
    </w:r>
    <w:r w:rsidR="00137044">
      <w:rPr>
        <w:rStyle w:val="a5"/>
        <w:rFonts w:hint="eastAsia"/>
        <w:sz w:val="20"/>
        <w:szCs w:val="20"/>
      </w:rPr>
      <w:instrText xml:space="preserve">PAGE  </w:instrText>
    </w:r>
    <w:r w:rsidR="00137044">
      <w:rPr>
        <w:rStyle w:val="a5"/>
        <w:rFonts w:hint="eastAsia"/>
        <w:sz w:val="20"/>
        <w:szCs w:val="20"/>
      </w:rPr>
      <w:fldChar w:fldCharType="separate"/>
    </w:r>
    <w:r w:rsidR="00840E7C">
      <w:rPr>
        <w:rStyle w:val="a5"/>
        <w:noProof/>
        <w:sz w:val="20"/>
        <w:szCs w:val="20"/>
      </w:rPr>
      <w:t>2</w:t>
    </w:r>
    <w:r w:rsidR="00137044">
      <w:rPr>
        <w:rStyle w:val="a5"/>
        <w:rFonts w:hint="eastAsia"/>
        <w:sz w:val="20"/>
        <w:szCs w:val="20"/>
      </w:rPr>
      <w:fldChar w:fldCharType="end"/>
    </w:r>
  </w:p>
  <w:p w:rsidR="00225E15" w:rsidRDefault="00225E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DB" w:rsidRDefault="00EF03DB">
      <w:r>
        <w:separator/>
      </w:r>
    </w:p>
  </w:footnote>
  <w:footnote w:type="continuationSeparator" w:id="0">
    <w:p w:rsidR="00EF03DB" w:rsidRDefault="00EF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422173"/>
    <w:rsid w:val="00137044"/>
    <w:rsid w:val="00225E15"/>
    <w:rsid w:val="00422173"/>
    <w:rsid w:val="007E5B22"/>
    <w:rsid w:val="00815D48"/>
    <w:rsid w:val="00840E7C"/>
    <w:rsid w:val="00866924"/>
    <w:rsid w:val="008C0D1B"/>
    <w:rsid w:val="00C064FA"/>
    <w:rsid w:val="00EF03DB"/>
    <w:rsid w:val="00F1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C06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4FA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C06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4FA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Company>RDEC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陳怡婷</dc:creator>
  <cp:lastModifiedBy>user</cp:lastModifiedBy>
  <cp:revision>6</cp:revision>
  <cp:lastPrinted>2016-08-02T04:01:00Z</cp:lastPrinted>
  <dcterms:created xsi:type="dcterms:W3CDTF">2016-08-01T06:29:00Z</dcterms:created>
  <dcterms:modified xsi:type="dcterms:W3CDTF">2016-08-04T01:37:00Z</dcterms:modified>
</cp:coreProperties>
</file>