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AD" w:rsidRDefault="008A48DF">
      <w:pPr>
        <w:pStyle w:val="Web"/>
        <w:spacing w:before="0" w:beforeAutospacing="0" w:after="0" w:afterAutospacing="0" w:line="320" w:lineRule="exact"/>
        <w:jc w:val="center"/>
        <w:divId w:val="1646545630"/>
        <w:rPr>
          <w:sz w:val="32"/>
          <w:szCs w:val="32"/>
        </w:rPr>
      </w:pPr>
      <w:r>
        <w:rPr>
          <w:rFonts w:hint="eastAsia"/>
          <w:b/>
          <w:bCs/>
          <w:sz w:val="32"/>
          <w:szCs w:val="32"/>
        </w:rPr>
        <w:t>客家委員會中程施政計畫（106至109年</w:t>
      </w:r>
      <w:r w:rsidR="008B7F23">
        <w:rPr>
          <w:rFonts w:hint="eastAsia"/>
          <w:b/>
          <w:bCs/>
          <w:sz w:val="32"/>
          <w:szCs w:val="32"/>
        </w:rPr>
        <w:t>度</w:t>
      </w:r>
      <w:r>
        <w:rPr>
          <w:rFonts w:hint="eastAsia"/>
          <w:b/>
          <w:bCs/>
          <w:sz w:val="32"/>
          <w:szCs w:val="32"/>
        </w:rPr>
        <w:t>）</w:t>
      </w:r>
    </w:p>
    <w:p w:rsidR="00061DAD" w:rsidRPr="00887168" w:rsidRDefault="00061DAD">
      <w:pPr>
        <w:jc w:val="right"/>
        <w:divId w:val="1646545630"/>
      </w:pPr>
    </w:p>
    <w:p w:rsidR="00061DAD" w:rsidRDefault="008A48DF" w:rsidP="008B7F23">
      <w:pPr>
        <w:pStyle w:val="Web"/>
        <w:spacing w:beforeLines="100" w:before="240" w:beforeAutospacing="0" w:after="0" w:afterAutospacing="0" w:line="320" w:lineRule="exact"/>
        <w:divId w:val="1646545630"/>
      </w:pPr>
      <w:r>
        <w:rPr>
          <w:rFonts w:hint="eastAsia"/>
          <w:b/>
          <w:bCs/>
        </w:rPr>
        <w:t>壹、施政綱要</w:t>
      </w:r>
    </w:p>
    <w:p w:rsidR="00061DAD" w:rsidRDefault="008A48DF">
      <w:pPr>
        <w:pStyle w:val="Web"/>
        <w:spacing w:before="0" w:beforeAutospacing="0" w:after="0" w:afterAutospacing="0" w:line="320" w:lineRule="exact"/>
        <w:divId w:val="1646545630"/>
      </w:pPr>
      <w:bookmarkStart w:id="0" w:name="_GoBack"/>
      <w:r>
        <w:rPr>
          <w:rFonts w:hint="eastAsia"/>
        </w:rPr>
        <w:t>一、重建母語普及家庭與社區，創造客家文藝發展環境</w:t>
      </w:r>
    </w:p>
    <w:bookmarkEnd w:id="0"/>
    <w:p w:rsidR="00061DAD" w:rsidRDefault="00887168" w:rsidP="004F0CD9">
      <w:pPr>
        <w:pStyle w:val="Web"/>
        <w:spacing w:before="0" w:beforeAutospacing="0" w:after="0" w:afterAutospacing="0"/>
        <w:ind w:left="238" w:hanging="238"/>
        <w:jc w:val="both"/>
        <w:divId w:val="1646545630"/>
      </w:pPr>
      <w:r>
        <w:t>（</w:t>
      </w:r>
      <w:r w:rsidR="008A48DF">
        <w:t>一</w:t>
      </w:r>
      <w:r>
        <w:t>）</w:t>
      </w:r>
      <w:r w:rsidR="008A48DF">
        <w:t>建立客語推廣機制，營造友善客語生活環境</w:t>
      </w:r>
    </w:p>
    <w:p w:rsidR="00061DAD" w:rsidRDefault="008A48DF" w:rsidP="004F0CD9">
      <w:pPr>
        <w:pStyle w:val="Web"/>
        <w:spacing w:before="0" w:beforeAutospacing="0" w:after="0" w:afterAutospacing="0"/>
        <w:ind w:left="1191" w:hanging="482"/>
        <w:jc w:val="both"/>
        <w:divId w:val="1646545630"/>
      </w:pPr>
      <w:r>
        <w:t>１、推動「客語」成為「國家語言」法制化，強化跨部會合作，立法明定本土各族群語言一律平等，且皆為國家語言，提升各族群在生活中及官方場合使用客語的權利。</w:t>
      </w:r>
    </w:p>
    <w:p w:rsidR="00061DAD" w:rsidRDefault="008A48DF" w:rsidP="004F0CD9">
      <w:pPr>
        <w:pStyle w:val="Web"/>
        <w:spacing w:before="0" w:beforeAutospacing="0" w:after="0" w:afterAutospacing="0"/>
        <w:ind w:left="1191" w:hanging="482"/>
        <w:jc w:val="both"/>
        <w:divId w:val="1646545630"/>
      </w:pPr>
      <w:r>
        <w:t>２、建立「客語友善環境」，明定「公事語言」定義及具體執行範圍，藉由客語友善環境標章建置，讓民眾在公共領域中自然使用客語交談，</w:t>
      </w:r>
      <w:proofErr w:type="gramStart"/>
      <w:r>
        <w:t>使客語</w:t>
      </w:r>
      <w:proofErr w:type="gramEnd"/>
      <w:r>
        <w:t>成為客庄地區通行語言。</w:t>
      </w:r>
    </w:p>
    <w:p w:rsidR="00061DAD" w:rsidRDefault="008A48DF" w:rsidP="004F0CD9">
      <w:pPr>
        <w:pStyle w:val="Web"/>
        <w:spacing w:before="0" w:beforeAutospacing="0" w:after="0" w:afterAutospacing="0"/>
        <w:ind w:left="1191" w:hanging="482"/>
        <w:jc w:val="both"/>
        <w:divId w:val="1646545630"/>
      </w:pPr>
      <w:r>
        <w:t>３、</w:t>
      </w:r>
      <w:r w:rsidRPr="004F0CD9">
        <w:t>推動「客語生活學校」計畫，營造多元客語學習環境，透過同儕力量鼓舞客語學習風潮，讓客語學習生活化，同時辦理師資培育，結合語言與教學內容，讓客語教學</w:t>
      </w:r>
      <w:r w:rsidRPr="004F0CD9">
        <w:rPr>
          <w:spacing w:val="-2"/>
        </w:rPr>
        <w:t>從</w:t>
      </w:r>
      <w:r w:rsidRPr="004F0CD9">
        <w:rPr>
          <w:spacing w:val="-4"/>
        </w:rPr>
        <w:t>「語言教學」逐步發展為「教學語言」，以客語</w:t>
      </w:r>
      <w:proofErr w:type="gramStart"/>
      <w:r w:rsidRPr="004F0CD9">
        <w:rPr>
          <w:spacing w:val="-4"/>
        </w:rPr>
        <w:t>沉</w:t>
      </w:r>
      <w:proofErr w:type="gramEnd"/>
      <w:r w:rsidRPr="004F0CD9">
        <w:rPr>
          <w:spacing w:val="-4"/>
        </w:rPr>
        <w:t>浸式學習方式，落實客語向下扎根。</w:t>
      </w:r>
    </w:p>
    <w:p w:rsidR="00061DAD" w:rsidRDefault="008A48DF" w:rsidP="004F0CD9">
      <w:pPr>
        <w:pStyle w:val="Web"/>
        <w:spacing w:before="0" w:beforeAutospacing="0" w:after="0" w:afterAutospacing="0"/>
        <w:ind w:left="1191" w:hanging="482"/>
        <w:jc w:val="both"/>
        <w:divId w:val="1646545630"/>
      </w:pPr>
      <w:r>
        <w:t>４、推動客家語文基礎建設，建置客家語料資料庫，透過語料庫的建構，數位化典藏及保存語言、文化，豐富客家語文能量。</w:t>
      </w:r>
    </w:p>
    <w:p w:rsidR="00061DAD" w:rsidRDefault="00887168" w:rsidP="004F0CD9">
      <w:pPr>
        <w:pStyle w:val="Web"/>
        <w:spacing w:before="0" w:beforeAutospacing="0" w:after="0" w:afterAutospacing="0"/>
        <w:ind w:left="238" w:hanging="238"/>
        <w:jc w:val="both"/>
        <w:divId w:val="1646545630"/>
      </w:pPr>
      <w:r>
        <w:t>（</w:t>
      </w:r>
      <w:r w:rsidR="008A48DF">
        <w:t>二</w:t>
      </w:r>
      <w:r>
        <w:t>）</w:t>
      </w:r>
      <w:r w:rsidR="008A48DF">
        <w:t>創新客家文化價值，融入主流文化社會</w:t>
      </w:r>
    </w:p>
    <w:p w:rsidR="00061DAD" w:rsidRDefault="008A48DF" w:rsidP="004F0CD9">
      <w:pPr>
        <w:pStyle w:val="Web"/>
        <w:spacing w:before="0" w:beforeAutospacing="0" w:after="0" w:afterAutospacing="0"/>
        <w:ind w:left="1191" w:hanging="482"/>
        <w:jc w:val="both"/>
        <w:divId w:val="1646545630"/>
      </w:pPr>
      <w:r>
        <w:t>１、以政策引導執行重點，推展客家學術文化活動，分年辦理重點主題計畫，提升執行效益，</w:t>
      </w:r>
      <w:proofErr w:type="gramStart"/>
      <w:r>
        <w:t>凸</w:t>
      </w:r>
      <w:proofErr w:type="gramEnd"/>
      <w:r>
        <w:t>顯客家文化。</w:t>
      </w:r>
    </w:p>
    <w:p w:rsidR="00061DAD" w:rsidRDefault="008A48DF" w:rsidP="004F0CD9">
      <w:pPr>
        <w:pStyle w:val="Web"/>
        <w:spacing w:before="0" w:beforeAutospacing="0" w:after="0" w:afterAutospacing="0"/>
        <w:ind w:left="1191" w:hanging="482"/>
        <w:jc w:val="both"/>
        <w:divId w:val="1646545630"/>
      </w:pPr>
      <w:r>
        <w:t>２、扶植客家藝文團隊及培育客家藝文人才，創新客家元素，打造藝文創作平</w:t>
      </w:r>
      <w:proofErr w:type="gramStart"/>
      <w:r>
        <w:t>臺</w:t>
      </w:r>
      <w:proofErr w:type="gramEnd"/>
      <w:r>
        <w:t>，發展客家特色藝文展演進入主流市場；透過建構客家藝文資訊平</w:t>
      </w:r>
      <w:proofErr w:type="gramStart"/>
      <w:r>
        <w:t>臺</w:t>
      </w:r>
      <w:proofErr w:type="gramEnd"/>
      <w:r>
        <w:t>，增加客家藝文團隊能見度，連結展演市場。</w:t>
      </w:r>
    </w:p>
    <w:p w:rsidR="00061DAD" w:rsidRDefault="008A48DF" w:rsidP="004F0CD9">
      <w:pPr>
        <w:pStyle w:val="Web"/>
        <w:spacing w:before="0" w:beforeAutospacing="0" w:after="0" w:afterAutospacing="0"/>
        <w:ind w:left="1191" w:hanging="482"/>
        <w:jc w:val="both"/>
        <w:divId w:val="1646545630"/>
      </w:pPr>
      <w:r>
        <w:t>３、辦理</w:t>
      </w:r>
      <w:proofErr w:type="gramStart"/>
      <w:r>
        <w:t>跨域型</w:t>
      </w:r>
      <w:proofErr w:type="gramEnd"/>
      <w:r>
        <w:t>客家文化活動，與地方政府共同辦理全國客家日、客家</w:t>
      </w:r>
      <w:proofErr w:type="gramStart"/>
      <w:r>
        <w:t>桐花祭及</w:t>
      </w:r>
      <w:proofErr w:type="gramEnd"/>
      <w:r>
        <w:t>六堆運動會等跨縣市、跨區域之大型活動。</w:t>
      </w:r>
    </w:p>
    <w:p w:rsidR="00061DAD" w:rsidRDefault="008A48DF">
      <w:pPr>
        <w:pStyle w:val="Web"/>
        <w:spacing w:before="0" w:beforeAutospacing="0" w:after="0" w:afterAutospacing="0" w:line="320" w:lineRule="exact"/>
        <w:divId w:val="1646545630"/>
      </w:pPr>
      <w:r>
        <w:rPr>
          <w:rFonts w:hint="eastAsia"/>
        </w:rPr>
        <w:t>二、提升客家產業競爭力，協助客庄永續發展</w:t>
      </w:r>
    </w:p>
    <w:p w:rsidR="00061DAD" w:rsidRDefault="00887168" w:rsidP="004F0CD9">
      <w:pPr>
        <w:pStyle w:val="Web"/>
        <w:spacing w:before="0" w:beforeAutospacing="0" w:after="0" w:afterAutospacing="0"/>
        <w:ind w:left="238" w:hanging="238"/>
        <w:jc w:val="both"/>
        <w:divId w:val="1646545630"/>
      </w:pPr>
      <w:r>
        <w:t>（</w:t>
      </w:r>
      <w:r w:rsidR="008A48DF">
        <w:t>一</w:t>
      </w:r>
      <w:r>
        <w:t>）</w:t>
      </w:r>
      <w:r w:rsidR="008A48DF">
        <w:t>強化客家特色產業，</w:t>
      </w:r>
      <w:proofErr w:type="gramStart"/>
      <w:r w:rsidR="008A48DF">
        <w:t>推動跨域創新</w:t>
      </w:r>
      <w:proofErr w:type="gramEnd"/>
      <w:r w:rsidR="008A48DF">
        <w:t>服務</w:t>
      </w:r>
    </w:p>
    <w:p w:rsidR="00061DAD" w:rsidRDefault="008A48DF" w:rsidP="004F0CD9">
      <w:pPr>
        <w:pStyle w:val="Web"/>
        <w:spacing w:before="0" w:beforeAutospacing="0" w:after="0" w:afterAutospacing="0"/>
        <w:ind w:left="1191" w:hanging="482"/>
        <w:jc w:val="both"/>
        <w:divId w:val="1646545630"/>
      </w:pPr>
      <w:r>
        <w:t>１、致力打造國家級</w:t>
      </w:r>
      <w:proofErr w:type="gramStart"/>
      <w:r>
        <w:t>臺</w:t>
      </w:r>
      <w:proofErr w:type="gramEnd"/>
      <w:r>
        <w:t>三線客庄浪漫大道、水</w:t>
      </w:r>
      <w:proofErr w:type="gramStart"/>
      <w:r>
        <w:t>水</w:t>
      </w:r>
      <w:proofErr w:type="gramEnd"/>
      <w:r>
        <w:t>六堆及花東縱谷</w:t>
      </w:r>
      <w:proofErr w:type="gramStart"/>
      <w:r>
        <w:t>慢活廊道</w:t>
      </w:r>
      <w:proofErr w:type="gramEnd"/>
      <w:r>
        <w:t>等客庄文化產經聚落之軟硬體建設，</w:t>
      </w:r>
      <w:proofErr w:type="gramStart"/>
      <w:r>
        <w:t>輔導創客</w:t>
      </w:r>
      <w:proofErr w:type="gramEnd"/>
      <w:r>
        <w:t>、文化創意、六級化產業、社會企業等，扶植客家文化生態旅遊策略聯盟，拓展客庄觀光之國內外市場。</w:t>
      </w:r>
    </w:p>
    <w:p w:rsidR="00061DAD" w:rsidRDefault="008A48DF" w:rsidP="004F0CD9">
      <w:pPr>
        <w:pStyle w:val="Web"/>
        <w:spacing w:before="0" w:beforeAutospacing="0" w:after="0" w:afterAutospacing="0"/>
        <w:ind w:left="1191" w:hanging="482"/>
        <w:jc w:val="both"/>
        <w:divId w:val="1646545630"/>
      </w:pPr>
      <w:r>
        <w:t>２、推動</w:t>
      </w:r>
      <w:proofErr w:type="gramStart"/>
      <w:r>
        <w:t>群聚跨域創新</w:t>
      </w:r>
      <w:proofErr w:type="gramEnd"/>
      <w:r>
        <w:t>服務，設置區域客家產業服務平</w:t>
      </w:r>
      <w:proofErr w:type="gramStart"/>
      <w:r>
        <w:t>臺</w:t>
      </w:r>
      <w:proofErr w:type="gramEnd"/>
      <w:r>
        <w:t>，分區形塑客庄產業聚落，進而創造在地就業需求，引領青年返鄉服務；推動4G寬頻應用服務，布建客庄智慧觀光及智慧消費環境，整合知識管理、觀光旅遊與電子商務等相關業者，形塑虛擬產業群聚，提升客庄觀光消費。</w:t>
      </w:r>
    </w:p>
    <w:p w:rsidR="00061DAD" w:rsidRDefault="008A48DF" w:rsidP="004F0CD9">
      <w:pPr>
        <w:pStyle w:val="Web"/>
        <w:spacing w:before="0" w:beforeAutospacing="0" w:after="0" w:afterAutospacing="0"/>
        <w:ind w:left="1191" w:hanging="482"/>
        <w:jc w:val="both"/>
        <w:divId w:val="1646545630"/>
      </w:pPr>
      <w:r>
        <w:t>３、運用虛實整合通路及多元展會，發展客家美食等利基產業，強化行動商務、社群經營及消費者體驗，提升客家特色產業優質形象及能見度。</w:t>
      </w:r>
    </w:p>
    <w:p w:rsidR="00061DAD" w:rsidRDefault="00887168" w:rsidP="004F0CD9">
      <w:pPr>
        <w:pStyle w:val="Web"/>
        <w:spacing w:before="0" w:beforeAutospacing="0" w:after="0" w:afterAutospacing="0"/>
        <w:ind w:left="238" w:hanging="238"/>
        <w:jc w:val="both"/>
        <w:divId w:val="1646545630"/>
      </w:pPr>
      <w:r>
        <w:t>（</w:t>
      </w:r>
      <w:r w:rsidR="008A48DF">
        <w:t>二</w:t>
      </w:r>
      <w:r>
        <w:t>）</w:t>
      </w:r>
      <w:r w:rsidR="00467FF9">
        <w:t>形</w:t>
      </w:r>
      <w:r w:rsidR="008A48DF">
        <w:t>塑</w:t>
      </w:r>
      <w:proofErr w:type="gramStart"/>
      <w:r w:rsidR="008A48DF">
        <w:t>臺</w:t>
      </w:r>
      <w:proofErr w:type="gramEnd"/>
      <w:r w:rsidR="008A48DF">
        <w:t>三線客庄浪漫大道，打造客家文化軟實力</w:t>
      </w:r>
    </w:p>
    <w:p w:rsidR="00061DAD" w:rsidRDefault="008A48DF" w:rsidP="004F0CD9">
      <w:pPr>
        <w:pStyle w:val="Web"/>
        <w:spacing w:before="0" w:beforeAutospacing="0" w:after="0" w:afterAutospacing="0"/>
        <w:ind w:left="1191" w:hanging="482"/>
        <w:jc w:val="both"/>
        <w:divId w:val="1646545630"/>
      </w:pPr>
      <w:r>
        <w:t>１、分年分區辦理客家區域藝文發展計畫，首先以「</w:t>
      </w:r>
      <w:proofErr w:type="gramStart"/>
      <w:r>
        <w:t>臺</w:t>
      </w:r>
      <w:proofErr w:type="gramEnd"/>
      <w:r>
        <w:t>三線」為示範輔導辦理駐點（村）展演，逐步推展藝術家駐村，建置常態藝文展演平</w:t>
      </w:r>
      <w:proofErr w:type="gramStart"/>
      <w:r>
        <w:t>臺</w:t>
      </w:r>
      <w:proofErr w:type="gramEnd"/>
      <w:r>
        <w:t>，推動客家特色藝文團隊定點定時表演，並推動文藝工作者與專家學者交流，精進輔導客家藝文團隊。</w:t>
      </w:r>
    </w:p>
    <w:p w:rsidR="00061DAD" w:rsidRDefault="008A48DF" w:rsidP="004F0CD9">
      <w:pPr>
        <w:pStyle w:val="Web"/>
        <w:spacing w:before="0" w:beforeAutospacing="0" w:after="0" w:afterAutospacing="0"/>
        <w:ind w:left="1191" w:hanging="482"/>
        <w:jc w:val="both"/>
        <w:divId w:val="1646545630"/>
      </w:pPr>
      <w:r>
        <w:t>２、持續推動</w:t>
      </w:r>
      <w:proofErr w:type="gramStart"/>
      <w:r>
        <w:t>臺</w:t>
      </w:r>
      <w:proofErr w:type="gramEnd"/>
      <w:r>
        <w:t>三線等客庄地區客家聚落、歷史空間保存利用，以生態、</w:t>
      </w:r>
      <w:proofErr w:type="gramStart"/>
      <w:r>
        <w:t>最</w:t>
      </w:r>
      <w:proofErr w:type="gramEnd"/>
      <w:r>
        <w:t>適化工程手法進行</w:t>
      </w:r>
      <w:proofErr w:type="gramStart"/>
      <w:r>
        <w:t>窳</w:t>
      </w:r>
      <w:proofErr w:type="gramEnd"/>
      <w:r>
        <w:t>陋空間環境品質改善，恢復客家聚落質樸風貌。</w:t>
      </w:r>
    </w:p>
    <w:p w:rsidR="00061DAD" w:rsidRDefault="008A48DF" w:rsidP="004F0CD9">
      <w:pPr>
        <w:pStyle w:val="Web"/>
        <w:spacing w:before="0" w:beforeAutospacing="0" w:after="0" w:afterAutospacing="0"/>
        <w:ind w:left="1191" w:hanging="482"/>
        <w:jc w:val="both"/>
        <w:divId w:val="1646545630"/>
      </w:pPr>
      <w:r>
        <w:t>３、修繕客家名人故居或大師紀念館及輔導地方政府充實客家文化</w:t>
      </w:r>
      <w:proofErr w:type="gramStart"/>
      <w:r>
        <w:t>館舍展陳</w:t>
      </w:r>
      <w:proofErr w:type="gramEnd"/>
      <w:r>
        <w:t>內容，營造客庄自然、人文地景，深化推廣客家文化及產業機能，規劃青年創業基地，以帶動客家語言、文化及產業傳承及發揚。</w:t>
      </w:r>
    </w:p>
    <w:p w:rsidR="00061DAD" w:rsidRDefault="008A48DF" w:rsidP="004F0CD9">
      <w:pPr>
        <w:pStyle w:val="Web"/>
        <w:spacing w:before="0" w:beforeAutospacing="0" w:after="0" w:afterAutospacing="0"/>
        <w:ind w:left="1191" w:hanging="482"/>
        <w:jc w:val="both"/>
        <w:divId w:val="1646545630"/>
      </w:pPr>
      <w:r>
        <w:t>４、運用文化生態旅遊的核心策略，整合串聯</w:t>
      </w:r>
      <w:proofErr w:type="gramStart"/>
      <w:r>
        <w:t>臺</w:t>
      </w:r>
      <w:proofErr w:type="gramEnd"/>
      <w:r>
        <w:t>三線在地小農、休閒旅遊、特色店家、</w:t>
      </w:r>
      <w:proofErr w:type="gramStart"/>
      <w:r>
        <w:t>旅宿</w:t>
      </w:r>
      <w:proofErr w:type="gramEnd"/>
      <w:r>
        <w:t>（民宿）、運輸服務、電商服務等廠商，促成異業策略聯盟，以延續及創新客家文化產業。</w:t>
      </w:r>
    </w:p>
    <w:p w:rsidR="00061DAD" w:rsidRDefault="008A48DF" w:rsidP="004F0CD9">
      <w:pPr>
        <w:pStyle w:val="Web"/>
        <w:spacing w:before="0" w:beforeAutospacing="0" w:after="0" w:afterAutospacing="0"/>
        <w:ind w:left="1191" w:hanging="482"/>
        <w:jc w:val="both"/>
        <w:divId w:val="1646545630"/>
      </w:pPr>
      <w:r>
        <w:t>５、培育青年創業知能及輔導新創事業青年穩定事業發展，鼓勵青年從事客家事業及帶動就業，為客家產業注入可長可久的新動能。</w:t>
      </w:r>
    </w:p>
    <w:p w:rsidR="00061DAD" w:rsidRDefault="008A48DF">
      <w:pPr>
        <w:pStyle w:val="Web"/>
        <w:spacing w:before="0" w:beforeAutospacing="0" w:after="0" w:afterAutospacing="0" w:line="320" w:lineRule="exact"/>
        <w:divId w:val="1646545630"/>
      </w:pPr>
      <w:r>
        <w:rPr>
          <w:rFonts w:hint="eastAsia"/>
        </w:rPr>
        <w:lastRenderedPageBreak/>
        <w:t>三、促進客家傳播發展，豐富臺灣多元文化</w:t>
      </w:r>
    </w:p>
    <w:p w:rsidR="00061DAD" w:rsidRDefault="00887168" w:rsidP="004F0CD9">
      <w:pPr>
        <w:pStyle w:val="Web"/>
        <w:spacing w:before="0" w:beforeAutospacing="0" w:after="0" w:afterAutospacing="0"/>
        <w:ind w:left="238" w:hanging="238"/>
        <w:jc w:val="both"/>
        <w:divId w:val="1646545630"/>
      </w:pPr>
      <w:r>
        <w:t>（</w:t>
      </w:r>
      <w:r w:rsidR="008A48DF">
        <w:t>一</w:t>
      </w:r>
      <w:r>
        <w:t>）</w:t>
      </w:r>
      <w:r w:rsidR="008A48DF">
        <w:t>提升客家傳播質量，傳遞客庄在地能量</w:t>
      </w:r>
    </w:p>
    <w:p w:rsidR="00061DAD" w:rsidRDefault="008A48DF" w:rsidP="004F0CD9">
      <w:pPr>
        <w:pStyle w:val="Web"/>
        <w:spacing w:before="0" w:beforeAutospacing="0" w:after="0" w:afterAutospacing="0"/>
        <w:ind w:left="1191" w:hanging="482"/>
        <w:jc w:val="both"/>
        <w:divId w:val="1646545630"/>
      </w:pPr>
      <w:r>
        <w:t>１、保障客家族群傳播及媒體近用權，推動跨族群文化傳播。</w:t>
      </w:r>
    </w:p>
    <w:p w:rsidR="00061DAD" w:rsidRDefault="008A48DF" w:rsidP="004F0CD9">
      <w:pPr>
        <w:pStyle w:val="Web"/>
        <w:spacing w:before="0" w:beforeAutospacing="0" w:after="0" w:afterAutospacing="0"/>
        <w:ind w:left="1191" w:hanging="482"/>
        <w:jc w:val="both"/>
        <w:divId w:val="1646545630"/>
      </w:pPr>
      <w:r>
        <w:t>２、推動成立「客家公共廣播電視集團」，以建立完善族群媒體發展環境。</w:t>
      </w:r>
    </w:p>
    <w:p w:rsidR="00061DAD" w:rsidRDefault="008A48DF" w:rsidP="004F0CD9">
      <w:pPr>
        <w:pStyle w:val="Web"/>
        <w:spacing w:before="0" w:beforeAutospacing="0" w:after="0" w:afterAutospacing="0"/>
        <w:ind w:left="1191" w:hanging="482"/>
        <w:jc w:val="both"/>
        <w:divId w:val="1646545630"/>
      </w:pPr>
      <w:r>
        <w:t>３、提升客家於傳播媒介的再現與能見度，落實聯合國《保護文化內容及藝術表現多樣性公約》之精神，鼓勵媒體呈現文化多樣性。</w:t>
      </w:r>
    </w:p>
    <w:p w:rsidR="00061DAD" w:rsidRDefault="008A48DF" w:rsidP="004F0CD9">
      <w:pPr>
        <w:pStyle w:val="Web"/>
        <w:spacing w:before="0" w:beforeAutospacing="0" w:after="0" w:afterAutospacing="0"/>
        <w:ind w:left="1191" w:hanging="482"/>
        <w:jc w:val="both"/>
        <w:divId w:val="1646545630"/>
      </w:pPr>
      <w:r>
        <w:t>４、善用雲端及數位趨勢，發展客家多元化數位傳播，拓展客家傳播之速度與廣度。</w:t>
      </w:r>
    </w:p>
    <w:p w:rsidR="00061DAD" w:rsidRDefault="008A48DF" w:rsidP="004F0CD9">
      <w:pPr>
        <w:pStyle w:val="Web"/>
        <w:spacing w:before="0" w:beforeAutospacing="0" w:after="0" w:afterAutospacing="0"/>
        <w:ind w:left="1191" w:hanging="482"/>
        <w:jc w:val="both"/>
        <w:divId w:val="1646545630"/>
      </w:pPr>
      <w:r>
        <w:t>５、行銷客家文化亮點，傳遞客庄在地能量，推廣客家文學名著至國際社會，並運用傳播科技深化國際客家社群之互動與理解，提高臺灣客家國際能見度。</w:t>
      </w:r>
    </w:p>
    <w:p w:rsidR="00061DAD" w:rsidRDefault="00887168" w:rsidP="004F0CD9">
      <w:pPr>
        <w:pStyle w:val="Web"/>
        <w:spacing w:before="0" w:beforeAutospacing="0" w:after="0" w:afterAutospacing="0"/>
        <w:ind w:left="238" w:hanging="238"/>
        <w:jc w:val="both"/>
        <w:divId w:val="1646545630"/>
      </w:pPr>
      <w:r>
        <w:t>（</w:t>
      </w:r>
      <w:r w:rsidR="008A48DF">
        <w:t>二</w:t>
      </w:r>
      <w:r>
        <w:t>）</w:t>
      </w:r>
      <w:r w:rsidR="008A48DF">
        <w:t>持續推動客庄文化資源調查，強化客家文化基礎論述</w:t>
      </w:r>
    </w:p>
    <w:p w:rsidR="00061DAD" w:rsidRDefault="008A48DF" w:rsidP="004F0CD9">
      <w:pPr>
        <w:pStyle w:val="Web"/>
        <w:spacing w:before="0" w:beforeAutospacing="0" w:after="0" w:afterAutospacing="0"/>
        <w:ind w:left="1191" w:hanging="482"/>
        <w:jc w:val="both"/>
        <w:divId w:val="1646545630"/>
      </w:pPr>
      <w:r>
        <w:t>１、盤點及補充</w:t>
      </w:r>
      <w:proofErr w:type="gramStart"/>
      <w:r>
        <w:t>臺</w:t>
      </w:r>
      <w:proofErr w:type="gramEnd"/>
      <w:r>
        <w:t>三線客庄文化資源調查，累積客家元素及素材。</w:t>
      </w:r>
    </w:p>
    <w:p w:rsidR="00061DAD" w:rsidRDefault="008A48DF" w:rsidP="004F0CD9">
      <w:pPr>
        <w:pStyle w:val="Web"/>
        <w:spacing w:before="0" w:beforeAutospacing="0" w:after="0" w:afterAutospacing="0"/>
        <w:ind w:left="1191" w:hanging="482"/>
        <w:jc w:val="both"/>
        <w:divId w:val="1646545630"/>
      </w:pPr>
      <w:r>
        <w:t>２、建構主題性客庄文化資源資料庫，提升文化資源推廣與應用價值。</w:t>
      </w:r>
    </w:p>
    <w:p w:rsidR="00061DAD" w:rsidRDefault="008A48DF">
      <w:pPr>
        <w:pStyle w:val="Web"/>
        <w:spacing w:before="0" w:beforeAutospacing="0" w:after="0" w:afterAutospacing="0" w:line="320" w:lineRule="exact"/>
        <w:divId w:val="1646545630"/>
      </w:pPr>
      <w:r>
        <w:rPr>
          <w:rFonts w:hint="eastAsia"/>
        </w:rPr>
        <w:t>四、建構國家級客家知識體系，深耕客家研究基礎</w:t>
      </w:r>
    </w:p>
    <w:p w:rsidR="00061DAD" w:rsidRDefault="00887168" w:rsidP="004F0CD9">
      <w:pPr>
        <w:pStyle w:val="Web"/>
        <w:spacing w:before="0" w:beforeAutospacing="0" w:after="0" w:afterAutospacing="0"/>
        <w:ind w:left="238" w:hanging="238"/>
        <w:jc w:val="both"/>
        <w:divId w:val="1646545630"/>
      </w:pPr>
      <w:r>
        <w:t>（</w:t>
      </w:r>
      <w:r w:rsidR="008A48DF">
        <w:t>一</w:t>
      </w:r>
      <w:r>
        <w:t>）</w:t>
      </w:r>
      <w:r w:rsidR="008A48DF">
        <w:t>推動國家級客家在地知識，整合並擴大客家學術能量</w:t>
      </w:r>
    </w:p>
    <w:p w:rsidR="00061DAD" w:rsidRDefault="008A48DF" w:rsidP="004F0CD9">
      <w:pPr>
        <w:pStyle w:val="Web"/>
        <w:spacing w:before="0" w:beforeAutospacing="0" w:after="0" w:afterAutospacing="0"/>
        <w:ind w:left="1191" w:hanging="482"/>
        <w:jc w:val="both"/>
        <w:divId w:val="1646545630"/>
      </w:pPr>
      <w:r>
        <w:t>１、發展國家級客家知識體系，推動國家型客家知識體系計畫辦公室，整合學術機構、民間團體及文史工作者進行在地人文研究調查，深化本土人文知識基礎，突破臺灣本土社會科學及人文研究瓶頸，建置國家級客家知識體系研究資料庫。</w:t>
      </w:r>
    </w:p>
    <w:p w:rsidR="00061DAD" w:rsidRDefault="008A48DF" w:rsidP="004F0CD9">
      <w:pPr>
        <w:pStyle w:val="Web"/>
        <w:spacing w:before="0" w:beforeAutospacing="0" w:after="0" w:afterAutospacing="0"/>
        <w:ind w:left="1191" w:hanging="482"/>
        <w:jc w:val="both"/>
        <w:divId w:val="1646545630"/>
      </w:pPr>
      <w:r>
        <w:t>２、鼓勵學</w:t>
      </w:r>
      <w:proofErr w:type="gramStart"/>
      <w:r>
        <w:t>研機構跨域合作</w:t>
      </w:r>
      <w:proofErr w:type="gramEnd"/>
      <w:r>
        <w:t>，搭建國際客家研究網絡平</w:t>
      </w:r>
      <w:proofErr w:type="gramStart"/>
      <w:r>
        <w:t>臺</w:t>
      </w:r>
      <w:proofErr w:type="gramEnd"/>
      <w:r>
        <w:t>，增進客家族群多元視野，強化各類客家研究成果轉化運用，使客家知識體系研究成果，具備多元文化視角。</w:t>
      </w:r>
    </w:p>
    <w:p w:rsidR="00061DAD" w:rsidRDefault="008A48DF" w:rsidP="004F0CD9">
      <w:pPr>
        <w:pStyle w:val="Web"/>
        <w:spacing w:before="0" w:beforeAutospacing="0" w:after="0" w:afterAutospacing="0"/>
        <w:ind w:left="1191" w:hanging="482"/>
        <w:jc w:val="both"/>
        <w:divId w:val="1646545630"/>
      </w:pPr>
      <w:r>
        <w:t>３、培植客家研究人才，發展客家學術研究，開辦客家語言、文化相關通識教育及鼓勵兼具「在地性」之多面向應用課程，舉辦客家大師論壇，傳承客家研究薪火。</w:t>
      </w:r>
    </w:p>
    <w:p w:rsidR="00061DAD" w:rsidRDefault="00887168" w:rsidP="004F0CD9">
      <w:pPr>
        <w:pStyle w:val="Web"/>
        <w:spacing w:before="0" w:beforeAutospacing="0" w:after="0" w:afterAutospacing="0"/>
        <w:ind w:left="238" w:hanging="238"/>
        <w:jc w:val="both"/>
        <w:divId w:val="1646545630"/>
      </w:pPr>
      <w:r>
        <w:t>（</w:t>
      </w:r>
      <w:r w:rsidR="008A48DF">
        <w:t>二</w:t>
      </w:r>
      <w:r>
        <w:t>）</w:t>
      </w:r>
      <w:r w:rsidR="008A48DF">
        <w:t>鼓勵客家青年公共參與，發展客家青年社群</w:t>
      </w:r>
    </w:p>
    <w:p w:rsidR="00061DAD" w:rsidRDefault="008A48DF" w:rsidP="004F0CD9">
      <w:pPr>
        <w:pStyle w:val="Web"/>
        <w:spacing w:before="0" w:beforeAutospacing="0" w:after="0" w:afterAutospacing="0"/>
        <w:ind w:left="1191" w:hanging="482"/>
        <w:jc w:val="both"/>
        <w:divId w:val="1646545630"/>
      </w:pPr>
      <w:r>
        <w:t>１、找回青年傳承客家，培養客家領導人才，激發青年對於客家議題的省思與熱情，讓客家青年成為臺灣前進的重要動力。</w:t>
      </w:r>
    </w:p>
    <w:p w:rsidR="00061DAD" w:rsidRDefault="008A48DF" w:rsidP="004F0CD9">
      <w:pPr>
        <w:pStyle w:val="Web"/>
        <w:spacing w:before="0" w:beforeAutospacing="0" w:after="0" w:afterAutospacing="0"/>
        <w:ind w:left="1191" w:hanging="482"/>
        <w:jc w:val="both"/>
        <w:divId w:val="1646545630"/>
      </w:pPr>
      <w:r>
        <w:t>２、鼓勵客家青年參與臺灣民主政治議題討論，凝聚客家意識，透過第三部門參與</w:t>
      </w:r>
      <w:proofErr w:type="gramStart"/>
      <w:r>
        <w:t>及社造實踐</w:t>
      </w:r>
      <w:proofErr w:type="gramEnd"/>
      <w:r>
        <w:t>過程，建立常態性政策溝通倡議平</w:t>
      </w:r>
      <w:proofErr w:type="gramStart"/>
      <w:r>
        <w:t>臺</w:t>
      </w:r>
      <w:proofErr w:type="gramEnd"/>
      <w:r>
        <w:t>，提供客家青年社群發聲，並壯大青年客家社群，進而促進青年參與客庄公共事務。</w:t>
      </w:r>
    </w:p>
    <w:p w:rsidR="00061DAD" w:rsidRDefault="008A48DF">
      <w:pPr>
        <w:pStyle w:val="Web"/>
        <w:spacing w:before="0" w:beforeAutospacing="0" w:after="0" w:afterAutospacing="0" w:line="320" w:lineRule="exact"/>
        <w:divId w:val="1646545630"/>
      </w:pPr>
      <w:r>
        <w:rPr>
          <w:rFonts w:hint="eastAsia"/>
        </w:rPr>
        <w:t>五、臺灣客家國際化，強化客家與世界連結</w:t>
      </w:r>
    </w:p>
    <w:p w:rsidR="00061DAD" w:rsidRDefault="008A48DF" w:rsidP="00887168">
      <w:pPr>
        <w:pStyle w:val="Web"/>
        <w:spacing w:before="0" w:beforeAutospacing="0" w:after="0" w:afterAutospacing="0"/>
        <w:ind w:leftChars="290" w:left="696"/>
        <w:jc w:val="both"/>
        <w:divId w:val="1646545630"/>
      </w:pPr>
      <w:r>
        <w:t>促進臺灣客家國際交流，推動成立國際客家組織</w:t>
      </w:r>
    </w:p>
    <w:p w:rsidR="00061DAD" w:rsidRDefault="008A48DF" w:rsidP="004F0CD9">
      <w:pPr>
        <w:pStyle w:val="Web"/>
        <w:spacing w:before="0" w:beforeAutospacing="0" w:after="0" w:afterAutospacing="0"/>
        <w:ind w:left="1191" w:hanging="482"/>
        <w:jc w:val="both"/>
        <w:divId w:val="1646545630"/>
      </w:pPr>
      <w:r>
        <w:t>１、</w:t>
      </w:r>
      <w:r w:rsidRPr="00CB6BF9">
        <w:rPr>
          <w:spacing w:val="-4"/>
        </w:rPr>
        <w:t>鼓勵海外客家返</w:t>
      </w:r>
      <w:proofErr w:type="gramStart"/>
      <w:r w:rsidRPr="00CB6BF9">
        <w:rPr>
          <w:spacing w:val="-4"/>
        </w:rPr>
        <w:t>臺</w:t>
      </w:r>
      <w:proofErr w:type="gramEnd"/>
      <w:r w:rsidRPr="00CB6BF9">
        <w:rPr>
          <w:spacing w:val="-4"/>
        </w:rPr>
        <w:t>體驗客家文化，透過舉辦全球性客家會議、客家語言文化研習活動，</w:t>
      </w:r>
      <w:r>
        <w:t>促進海外人士及青年來</w:t>
      </w:r>
      <w:proofErr w:type="gramStart"/>
      <w:r>
        <w:t>臺</w:t>
      </w:r>
      <w:proofErr w:type="gramEnd"/>
      <w:r>
        <w:t>參與並交流。</w:t>
      </w:r>
    </w:p>
    <w:p w:rsidR="00061DAD" w:rsidRDefault="008A48DF" w:rsidP="004F0CD9">
      <w:pPr>
        <w:pStyle w:val="Web"/>
        <w:spacing w:before="0" w:beforeAutospacing="0" w:after="0" w:afterAutospacing="0"/>
        <w:ind w:left="1191" w:hanging="482"/>
        <w:jc w:val="both"/>
        <w:divId w:val="1646545630"/>
      </w:pPr>
      <w:r>
        <w:t>２、</w:t>
      </w:r>
      <w:r w:rsidRPr="00CB6BF9">
        <w:rPr>
          <w:spacing w:val="-4"/>
        </w:rPr>
        <w:t>推動海外客家文化巡演，鼓勵國內外客家社團及藝文團體積極參與國際主流社會活動，</w:t>
      </w:r>
      <w:r>
        <w:t>扶植海外客家社團辦理大型臺灣慶典，促進客家文化躍升國際舞台。</w:t>
      </w:r>
    </w:p>
    <w:p w:rsidR="00061DAD" w:rsidRDefault="008A48DF" w:rsidP="004F0CD9">
      <w:pPr>
        <w:pStyle w:val="Web"/>
        <w:spacing w:before="0" w:beforeAutospacing="0" w:after="0" w:afterAutospacing="0"/>
        <w:ind w:left="1191" w:hanging="482"/>
        <w:jc w:val="both"/>
        <w:divId w:val="1646545630"/>
      </w:pPr>
      <w:r>
        <w:t>３、帶動海內外客家青年參與國際志工服務，促進海外客家社團籌辦青年論壇，導引青年參與在地公共事務。</w:t>
      </w:r>
    </w:p>
    <w:p w:rsidR="00061DAD" w:rsidRDefault="008A48DF" w:rsidP="004F0CD9">
      <w:pPr>
        <w:pStyle w:val="Web"/>
        <w:spacing w:before="0" w:beforeAutospacing="0" w:after="0" w:afterAutospacing="0"/>
        <w:ind w:left="1191" w:hanging="482"/>
        <w:jc w:val="both"/>
        <w:divId w:val="1646545630"/>
      </w:pPr>
      <w:r>
        <w:t>４、推動客家南向交流計畫，積極尋求與泰國、馬來西亞、印尼等東南亞國家於產業、傳播、藝文及語言教學等方面之交流與合作機會，並辦理東南亞地區客庄與臺灣客庄間之深度交流計畫。</w:t>
      </w:r>
    </w:p>
    <w:p w:rsidR="00061DAD" w:rsidRDefault="008A48DF" w:rsidP="004F0CD9">
      <w:pPr>
        <w:pStyle w:val="Web"/>
        <w:spacing w:before="0" w:beforeAutospacing="0" w:after="0" w:afterAutospacing="0"/>
        <w:ind w:left="1191" w:hanging="482"/>
        <w:jc w:val="both"/>
        <w:divId w:val="1646545630"/>
      </w:pPr>
      <w:r>
        <w:t>５、建立國際客家人才資料庫，針對關注國際族群多元文化議題之NGO組織，進行調查研究，以推動成立國際客家組織，協助參與國際NGO會議及活動，並與其他國家少數族群文化部門交流對談，輸出臺灣客家政策經驗。</w:t>
      </w:r>
    </w:p>
    <w:p w:rsidR="00061DAD" w:rsidRDefault="008A48DF">
      <w:pPr>
        <w:pStyle w:val="Web"/>
        <w:spacing w:before="0" w:beforeAutospacing="0" w:after="0" w:afterAutospacing="0" w:line="320" w:lineRule="exact"/>
        <w:divId w:val="1646545630"/>
      </w:pPr>
      <w:r>
        <w:rPr>
          <w:rFonts w:hint="eastAsia"/>
        </w:rPr>
        <w:t>六、深化南北客家文化園區特色，建構成為全球客家文化與產業交流平</w:t>
      </w:r>
      <w:proofErr w:type="gramStart"/>
      <w:r>
        <w:rPr>
          <w:rFonts w:hint="eastAsia"/>
        </w:rPr>
        <w:t>臺</w:t>
      </w:r>
      <w:proofErr w:type="gramEnd"/>
    </w:p>
    <w:p w:rsidR="00061DAD" w:rsidRDefault="008A48DF" w:rsidP="00887168">
      <w:pPr>
        <w:pStyle w:val="Web"/>
        <w:spacing w:before="0" w:beforeAutospacing="0" w:after="0" w:afterAutospacing="0"/>
        <w:ind w:leftChars="290" w:left="696"/>
        <w:jc w:val="both"/>
        <w:divId w:val="1646545630"/>
      </w:pPr>
      <w:r>
        <w:t>累積南北園區能量，體現臺灣多元文化</w:t>
      </w:r>
    </w:p>
    <w:p w:rsidR="00061DAD" w:rsidRDefault="008A48DF" w:rsidP="004F0CD9">
      <w:pPr>
        <w:pStyle w:val="Web"/>
        <w:spacing w:before="0" w:beforeAutospacing="0" w:after="0" w:afterAutospacing="0"/>
        <w:ind w:left="1191" w:hanging="482"/>
        <w:jc w:val="both"/>
        <w:divId w:val="1646545630"/>
      </w:pPr>
      <w:r>
        <w:t>１、南北客家文化園區係國家級思維建立之文化體驗設施，為臺灣客家文化圈博物館之核心，</w:t>
      </w:r>
      <w:proofErr w:type="gramStart"/>
      <w:r>
        <w:t>藉推展</w:t>
      </w:r>
      <w:proofErr w:type="gramEnd"/>
      <w:r>
        <w:t>長期性、系統性、累積性的資源整合計畫，建構臺灣客家文化論述，詮釋與展現客家文化之全貌。</w:t>
      </w:r>
    </w:p>
    <w:p w:rsidR="00061DAD" w:rsidRDefault="008A48DF" w:rsidP="004F0CD9">
      <w:pPr>
        <w:pStyle w:val="Web"/>
        <w:spacing w:before="0" w:beforeAutospacing="0" w:after="0" w:afterAutospacing="0"/>
        <w:ind w:left="1191" w:hanging="482"/>
        <w:jc w:val="both"/>
        <w:divId w:val="1646545630"/>
      </w:pPr>
      <w:r>
        <w:lastRenderedPageBreak/>
        <w:t>２、南部六堆園區以生態博物館為概念，作為南部在地民藝扎根、社區產業扶植發展、客</w:t>
      </w:r>
      <w:r w:rsidRPr="004F0CD9">
        <w:rPr>
          <w:spacing w:val="-4"/>
        </w:rPr>
        <w:t>庄文化保存及觀光導</w:t>
      </w:r>
      <w:proofErr w:type="gramStart"/>
      <w:r w:rsidRPr="004F0CD9">
        <w:rPr>
          <w:spacing w:val="-4"/>
        </w:rPr>
        <w:t>覽</w:t>
      </w:r>
      <w:proofErr w:type="gramEnd"/>
      <w:r w:rsidRPr="004F0CD9">
        <w:rPr>
          <w:spacing w:val="-4"/>
        </w:rPr>
        <w:t>之窗口，並結合高屏六堆地區各鄉（鎮、區）及社區，共同營造</w:t>
      </w:r>
      <w:r w:rsidRPr="00CB6BF9">
        <w:rPr>
          <w:spacing w:val="2"/>
        </w:rPr>
        <w:t>人文風貌，串聯客庄旅遊與地方經濟發展；北部苗栗園區定位為臺灣客家文化研究中心，</w:t>
      </w:r>
      <w:r w:rsidRPr="004F0CD9">
        <w:rPr>
          <w:spacing w:val="-4"/>
        </w:rPr>
        <w:t>作為臺灣客家文化展示窗口及北部都會地區民眾接觸體驗客家文化之主要場域</w:t>
      </w:r>
      <w:r>
        <w:t>。</w:t>
      </w:r>
    </w:p>
    <w:p w:rsidR="00061DAD" w:rsidRDefault="008A48DF">
      <w:pPr>
        <w:pStyle w:val="Web"/>
        <w:spacing w:before="0" w:beforeAutospacing="0" w:after="0" w:afterAutospacing="0" w:line="320" w:lineRule="exact"/>
        <w:divId w:val="1646545630"/>
      </w:pPr>
      <w:r>
        <w:rPr>
          <w:rFonts w:hint="eastAsia"/>
        </w:rPr>
        <w:t>七、提升資源配置效率</w:t>
      </w:r>
    </w:p>
    <w:p w:rsidR="00061DAD" w:rsidRDefault="008A48DF" w:rsidP="00887168">
      <w:pPr>
        <w:pStyle w:val="Web"/>
        <w:spacing w:before="0" w:beforeAutospacing="0" w:after="0" w:afterAutospacing="0"/>
        <w:ind w:leftChars="290" w:left="696"/>
        <w:jc w:val="both"/>
        <w:divId w:val="1646545630"/>
      </w:pPr>
      <w:r>
        <w:t>妥適配置預算資源，提升預算執行效率</w:t>
      </w:r>
    </w:p>
    <w:p w:rsidR="00061DAD" w:rsidRDefault="008A48DF" w:rsidP="004F0CD9">
      <w:pPr>
        <w:pStyle w:val="Web"/>
        <w:spacing w:before="0" w:beforeAutospacing="0" w:after="0" w:afterAutospacing="0"/>
        <w:ind w:left="1191" w:hanging="482"/>
        <w:jc w:val="both"/>
        <w:divId w:val="1646545630"/>
      </w:pPr>
      <w:r>
        <w:t>１、機關年度資本門預算執行率：</w:t>
      </w:r>
      <w:proofErr w:type="gramStart"/>
      <w:r>
        <w:t>賡</w:t>
      </w:r>
      <w:proofErr w:type="gramEnd"/>
      <w:r>
        <w:t>續強化本會資本支出預算執行，避免進度落後及經費保留，以提升政府整體資產效益，並達成資本支出執行率90</w:t>
      </w:r>
      <w:r w:rsidR="00B952A3">
        <w:t>%</w:t>
      </w:r>
      <w:r>
        <w:t>以上之目標。</w:t>
      </w:r>
    </w:p>
    <w:p w:rsidR="00061DAD" w:rsidRDefault="008A48DF" w:rsidP="004F0CD9">
      <w:pPr>
        <w:pStyle w:val="Web"/>
        <w:spacing w:before="0" w:beforeAutospacing="0" w:after="0" w:afterAutospacing="0"/>
        <w:ind w:left="1191" w:hanging="482"/>
        <w:jc w:val="both"/>
        <w:divId w:val="1646545630"/>
      </w:pPr>
      <w:r>
        <w:t>２、機關</w:t>
      </w:r>
      <w:proofErr w:type="gramStart"/>
      <w:r>
        <w:t>中程歲</w:t>
      </w:r>
      <w:proofErr w:type="gramEnd"/>
      <w:r>
        <w:t>出</w:t>
      </w:r>
      <w:proofErr w:type="gramStart"/>
      <w:r>
        <w:t>概算編報概算</w:t>
      </w:r>
      <w:proofErr w:type="gramEnd"/>
      <w:r>
        <w:t>數：落實零基預算精神，配合政府當前施政重點，檢討現有計畫經費支用情形，妥適分配有限資源，並有效運用。</w:t>
      </w:r>
    </w:p>
    <w:p w:rsidR="004F0CD9" w:rsidRDefault="004F0CD9">
      <w:pPr>
        <w:rPr>
          <w:b/>
          <w:bCs/>
        </w:rPr>
      </w:pPr>
      <w:r>
        <w:rPr>
          <w:b/>
          <w:bCs/>
        </w:rPr>
        <w:br w:type="page"/>
      </w:r>
    </w:p>
    <w:p w:rsidR="00061DAD" w:rsidRDefault="008A48DF" w:rsidP="008B7F23">
      <w:pPr>
        <w:pStyle w:val="Web"/>
        <w:spacing w:beforeLines="100" w:before="240" w:beforeAutospacing="0" w:after="0" w:afterAutospacing="0" w:line="320" w:lineRule="exact"/>
        <w:divId w:val="1646545630"/>
      </w:pPr>
      <w:r>
        <w:rPr>
          <w:rFonts w:hint="eastAsia"/>
          <w:b/>
          <w:bCs/>
        </w:rPr>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4F0CD9" w:rsidTr="004F0CD9">
        <w:trPr>
          <w:divId w:val="1646545630"/>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4F0CD9" w:rsidRDefault="004F0CD9">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4F0CD9" w:rsidRDefault="004F0CD9">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F0CD9" w:rsidRDefault="004F0CD9">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F0CD9" w:rsidRDefault="004F0CD9">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4F0CD9" w:rsidRDefault="004F0CD9">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4F0CD9" w:rsidRDefault="004F0CD9" w:rsidP="004F0CD9">
            <w:pPr>
              <w:wordWrap w:val="0"/>
              <w:spacing w:line="320" w:lineRule="exact"/>
              <w:jc w:val="center"/>
              <w:rPr>
                <w:b/>
                <w:bCs/>
              </w:rPr>
            </w:pPr>
            <w:proofErr w:type="gramStart"/>
            <w:r>
              <w:rPr>
                <w:rFonts w:hint="eastAsia"/>
                <w:b/>
                <w:bCs/>
              </w:rPr>
              <w:t>109</w:t>
            </w:r>
            <w:proofErr w:type="gramEnd"/>
            <w:r>
              <w:rPr>
                <w:rFonts w:hint="eastAsia"/>
                <w:b/>
                <w:bCs/>
              </w:rPr>
              <w:t>年度</w:t>
            </w:r>
          </w:p>
          <w:p w:rsidR="004F0CD9" w:rsidRDefault="004F0CD9" w:rsidP="004F0CD9">
            <w:pPr>
              <w:wordWrap w:val="0"/>
              <w:spacing w:line="320" w:lineRule="exact"/>
              <w:jc w:val="center"/>
            </w:pPr>
            <w:r>
              <w:rPr>
                <w:rFonts w:hint="eastAsia"/>
                <w:b/>
                <w:bCs/>
              </w:rPr>
              <w:t>目標值</w:t>
            </w:r>
          </w:p>
        </w:tc>
      </w:tr>
      <w:tr w:rsidR="00061DAD" w:rsidTr="004F0CD9">
        <w:trPr>
          <w:divId w:val="1646545630"/>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建立客語推廣機制，營造友善客語生活環境</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客語友善環境改善成長率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rsidP="00DF74F2">
            <w:pPr>
              <w:wordWrap w:val="0"/>
              <w:spacing w:line="320" w:lineRule="exact"/>
              <w:jc w:val="both"/>
            </w:pPr>
            <w:r>
              <w:rPr>
                <w:rFonts w:hint="eastAsia"/>
              </w:rPr>
              <w:t>（本年度客語友善環境數量－去年度客語友善環境數量）÷</w:t>
            </w:r>
            <w:proofErr w:type="gramStart"/>
            <w:r>
              <w:rPr>
                <w:rFonts w:hint="eastAsia"/>
              </w:rPr>
              <w:t>去年度客語</w:t>
            </w:r>
            <w:proofErr w:type="gramEnd"/>
            <w:r>
              <w:rPr>
                <w:rFonts w:hint="eastAsia"/>
              </w:rPr>
              <w:t>友善環境數量</w:t>
            </w:r>
            <w:proofErr w:type="gramStart"/>
            <w:r>
              <w:rPr>
                <w:rFonts w:hint="eastAsia"/>
              </w:rPr>
              <w:t>）</w:t>
            </w:r>
            <w:proofErr w:type="gramEnd"/>
            <w:r>
              <w:rPr>
                <w:rFonts w:hint="eastAsia"/>
              </w:rPr>
              <w:t>×100</w:t>
            </w:r>
            <w:r w:rsidR="00DF74F2">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12%</w:t>
            </w:r>
          </w:p>
        </w:tc>
      </w:tr>
      <w:tr w:rsidR="00061DAD" w:rsidTr="004F0CD9">
        <w:trPr>
          <w:divId w:val="16465456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30歲以下通過客語能力認證率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（本年度30歲以下通過客語認證之人數）÷（本年度通過客語認證之人數）×100%</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60%</w:t>
            </w:r>
          </w:p>
        </w:tc>
      </w:tr>
      <w:tr w:rsidR="00061DAD" w:rsidTr="004F0CD9">
        <w:trPr>
          <w:divId w:val="1646545630"/>
        </w:trPr>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w:t>
            </w:r>
          </w:p>
        </w:tc>
        <w:tc>
          <w:tcPr>
            <w:tcW w:w="7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創新客家文化價值，融入主流文化社會</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培植客家藝文團隊</w:t>
            </w:r>
            <w:r w:rsidR="00887168">
              <w:rPr>
                <w:rFonts w:hint="eastAsia"/>
              </w:rPr>
              <w:t>（</w:t>
            </w:r>
            <w:r>
              <w:rPr>
                <w:rFonts w:hint="eastAsia"/>
              </w:rPr>
              <w:t>人才</w:t>
            </w:r>
            <w:r w:rsidR="00887168">
              <w:rPr>
                <w:rFonts w:hint="eastAsia"/>
              </w:rPr>
              <w:t>）</w:t>
            </w:r>
            <w:r>
              <w:rPr>
                <w:rFonts w:hint="eastAsia"/>
              </w:rPr>
              <w:t>創作</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客家藝文創作件數</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100件數</w:t>
            </w:r>
          </w:p>
        </w:tc>
      </w:tr>
      <w:tr w:rsidR="00061DAD" w:rsidTr="004F0CD9">
        <w:trPr>
          <w:divId w:val="1646545630"/>
        </w:trPr>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強化客家特色產業，</w:t>
            </w:r>
            <w:proofErr w:type="gramStart"/>
            <w:r>
              <w:rPr>
                <w:rFonts w:hint="eastAsia"/>
              </w:rPr>
              <w:t>推動跨域創新</w:t>
            </w:r>
            <w:proofErr w:type="gramEnd"/>
            <w:r>
              <w:rPr>
                <w:rFonts w:hint="eastAsia"/>
              </w:rPr>
              <w:t>服務</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CC7348">
            <w:pPr>
              <w:wordWrap w:val="0"/>
              <w:spacing w:line="320" w:lineRule="exact"/>
              <w:jc w:val="both"/>
            </w:pPr>
            <w:r w:rsidRPr="00E454B3">
              <w:rPr>
                <w:rFonts w:hint="eastAsia"/>
              </w:rPr>
              <w:t>輔導</w:t>
            </w:r>
            <w:r w:rsidR="008A48DF">
              <w:rPr>
                <w:rFonts w:hint="eastAsia"/>
              </w:rPr>
              <w:t>客家特色產業產值提升數</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（輔導後客家特色產業年度產值金額）－（輔導前客家特色產業年度產值金額）</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3.6億元</w:t>
            </w:r>
          </w:p>
        </w:tc>
      </w:tr>
      <w:tr w:rsidR="00061DAD" w:rsidTr="004F0CD9">
        <w:trPr>
          <w:divId w:val="1646545630"/>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4</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61DAD" w:rsidRDefault="00467FF9">
            <w:pPr>
              <w:wordWrap w:val="0"/>
              <w:spacing w:line="320" w:lineRule="exact"/>
              <w:jc w:val="both"/>
            </w:pPr>
            <w:r>
              <w:rPr>
                <w:rFonts w:hint="eastAsia"/>
              </w:rPr>
              <w:t>形</w:t>
            </w:r>
            <w:r w:rsidR="008A48DF">
              <w:rPr>
                <w:rFonts w:hint="eastAsia"/>
              </w:rPr>
              <w:t>塑</w:t>
            </w:r>
            <w:proofErr w:type="gramStart"/>
            <w:r w:rsidR="008A48DF">
              <w:rPr>
                <w:rFonts w:hint="eastAsia"/>
              </w:rPr>
              <w:t>臺</w:t>
            </w:r>
            <w:proofErr w:type="gramEnd"/>
            <w:r w:rsidR="008A48DF">
              <w:rPr>
                <w:rFonts w:hint="eastAsia"/>
              </w:rPr>
              <w:t>三線客庄浪漫大道，打造客家文化軟實力</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A91209">
            <w:pPr>
              <w:wordWrap w:val="0"/>
              <w:spacing w:line="320" w:lineRule="exact"/>
              <w:jc w:val="both"/>
            </w:pPr>
            <w:r w:rsidRPr="00A91209">
              <w:rPr>
                <w:rFonts w:hint="eastAsia"/>
              </w:rPr>
              <w:t>輔導藝術家駐村創作及展演成長率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A91209" w:rsidP="007F4F6D">
            <w:pPr>
              <w:wordWrap w:val="0"/>
              <w:spacing w:line="320" w:lineRule="exact"/>
              <w:jc w:val="both"/>
            </w:pPr>
            <w:r w:rsidRPr="00A91209">
              <w:rPr>
                <w:rFonts w:hint="eastAsia"/>
              </w:rPr>
              <w:t>【</w:t>
            </w:r>
            <w:r w:rsidR="007F4F6D">
              <w:t>（</w:t>
            </w:r>
            <w:r w:rsidRPr="00A91209">
              <w:t>當年度駐村藝術家創作及展演數</w:t>
            </w:r>
            <w:r>
              <w:rPr>
                <w:rFonts w:hint="eastAsia"/>
              </w:rPr>
              <w:t>－</w:t>
            </w:r>
            <w:r w:rsidR="007F4F6D">
              <w:rPr>
                <w:rFonts w:hint="eastAsia"/>
              </w:rPr>
              <w:t>105</w:t>
            </w:r>
            <w:r w:rsidRPr="00A91209">
              <w:t>年度駐村藝術家創作及展演數</w:t>
            </w:r>
            <w:r w:rsidR="007F4F6D">
              <w:t>）</w:t>
            </w:r>
            <w:r w:rsidRPr="00A91209">
              <w:t>÷</w:t>
            </w:r>
            <w:r w:rsidR="007F4F6D">
              <w:rPr>
                <w:rFonts w:hint="eastAsia"/>
              </w:rPr>
              <w:t>105</w:t>
            </w:r>
            <w:r w:rsidRPr="00A91209">
              <w:t>年度藝術家創作及展演數</w:t>
            </w:r>
            <w:r w:rsidRPr="00A91209">
              <w:rPr>
                <w:rFonts w:hint="eastAsia"/>
              </w:rPr>
              <w:t>×</w:t>
            </w:r>
            <w:r w:rsidRPr="00A91209">
              <w:t>100%】</w:t>
            </w:r>
            <w:r>
              <w:t>（</w:t>
            </w:r>
            <w:r w:rsidRPr="00A91209">
              <w:t>以105年20件為基準</w:t>
            </w:r>
            <w:r>
              <w:t>）</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A91209">
            <w:pPr>
              <w:wordWrap w:val="0"/>
              <w:spacing w:line="320" w:lineRule="exact"/>
              <w:jc w:val="center"/>
            </w:pPr>
            <w:r>
              <w:rPr>
                <w:rFonts w:hint="eastAsia"/>
              </w:rPr>
              <w:t>100%</w:t>
            </w:r>
          </w:p>
        </w:tc>
      </w:tr>
      <w:tr w:rsidR="00061DAD" w:rsidTr="004F0CD9">
        <w:trPr>
          <w:divId w:val="16465456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累積環境整備率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【（協助釋出青年就業空間數）＋（完成視覺景觀提升示範街區處）＋（完成低碳路徑修建處）＋（完成客家歷史場域修復再利用數）＋（完成自然人文空間環境改造數）】占總完成目標件數（224件）比率</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100%</w:t>
            </w:r>
          </w:p>
        </w:tc>
      </w:tr>
      <w:tr w:rsidR="00061DAD" w:rsidTr="004F0CD9">
        <w:trPr>
          <w:divId w:val="16465456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E454B3" w:rsidP="00E454B3">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產業發展成熟度</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【異業策略聯盟廠商累計家數占總目標家數（430家）之30%權重比】＋【青年創就業累計人數占總目標人數（1</w:t>
            </w:r>
            <w:r w:rsidR="00B952A3">
              <w:rPr>
                <w:rFonts w:hint="eastAsia"/>
              </w:rPr>
              <w:t>,</w:t>
            </w:r>
            <w:r>
              <w:rPr>
                <w:rFonts w:hint="eastAsia"/>
              </w:rPr>
              <w:t>000人）之70%權重比】</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100%</w:t>
            </w:r>
          </w:p>
        </w:tc>
      </w:tr>
      <w:tr w:rsidR="00061DAD" w:rsidTr="004F0CD9">
        <w:trPr>
          <w:divId w:val="1646545630"/>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提升客家傳播質量，傳遞客庄在地能量</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客家影音節目之傳播效益</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當年度委託製播之客家節目及宣傳影片接觸人次</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930萬人次</w:t>
            </w:r>
          </w:p>
        </w:tc>
      </w:tr>
      <w:tr w:rsidR="00061DAD" w:rsidTr="004F0CD9">
        <w:trPr>
          <w:divId w:val="16465456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客家影音於數位平</w:t>
            </w:r>
            <w:proofErr w:type="gramStart"/>
            <w:r>
              <w:rPr>
                <w:rFonts w:hint="eastAsia"/>
              </w:rPr>
              <w:t>臺</w:t>
            </w:r>
            <w:proofErr w:type="gramEnd"/>
            <w:r>
              <w:rPr>
                <w:rFonts w:hint="eastAsia"/>
              </w:rPr>
              <w:t>多元應用推廣時數</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當年度數位</w:t>
            </w:r>
            <w:r w:rsidR="00887168">
              <w:rPr>
                <w:rFonts w:hint="eastAsia"/>
              </w:rPr>
              <w:t>平</w:t>
            </w:r>
            <w:proofErr w:type="gramStart"/>
            <w:r w:rsidR="00887168">
              <w:rPr>
                <w:rFonts w:hint="eastAsia"/>
              </w:rPr>
              <w:t>臺</w:t>
            </w:r>
            <w:proofErr w:type="gramEnd"/>
            <w:r>
              <w:rPr>
                <w:rFonts w:hint="eastAsia"/>
              </w:rPr>
              <w:t>多元應用推廣之客家影音時數</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290小時</w:t>
            </w:r>
          </w:p>
        </w:tc>
      </w:tr>
      <w:tr w:rsidR="00061DAD" w:rsidTr="004F0CD9">
        <w:trPr>
          <w:divId w:val="1646545630"/>
        </w:trPr>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持續推動客庄文化資源調查，強化客家文化基礎論述</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客庄文化資源調查及更新筆數</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當年度調查及更新客庄文化資源調查之筆數</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1,100筆</w:t>
            </w:r>
          </w:p>
        </w:tc>
      </w:tr>
      <w:tr w:rsidR="00061DAD" w:rsidTr="004F0CD9">
        <w:trPr>
          <w:divId w:val="1646545630"/>
        </w:trPr>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7</w:t>
            </w:r>
          </w:p>
        </w:tc>
        <w:tc>
          <w:tcPr>
            <w:tcW w:w="7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推動國家級客家在地知識，整合並擴大客家學術能量</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整合跨領域客家知識體系計畫推動比率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當年度符合跨領域、跨校際或跨國際之整合型客家研究、活動及應用案件數÷當年度補助推動辦理之學術研究計畫案件數×100%</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40%</w:t>
            </w:r>
          </w:p>
        </w:tc>
      </w:tr>
      <w:tr w:rsidR="00061DAD" w:rsidTr="004F0CD9">
        <w:trPr>
          <w:divId w:val="1646545630"/>
        </w:trPr>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8</w:t>
            </w:r>
          </w:p>
        </w:tc>
        <w:tc>
          <w:tcPr>
            <w:tcW w:w="7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鼓勵客家青年公共參與，發展客家青年社群</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客家青年社群議題網路聲量</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透過社群探</w:t>
            </w:r>
            <w:proofErr w:type="gramStart"/>
            <w:r>
              <w:rPr>
                <w:rFonts w:hint="eastAsia"/>
              </w:rPr>
              <w:t>勘</w:t>
            </w:r>
            <w:proofErr w:type="gramEnd"/>
            <w:r>
              <w:rPr>
                <w:rFonts w:hint="eastAsia"/>
              </w:rPr>
              <w:t>檢視當年度客家青年社群論述議題所產生網路討論、觸及等網路聲量新增數</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1,200篇次</w:t>
            </w:r>
          </w:p>
        </w:tc>
      </w:tr>
      <w:tr w:rsidR="00061DAD" w:rsidTr="004F0CD9">
        <w:trPr>
          <w:divId w:val="1646545630"/>
        </w:trPr>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9</w:t>
            </w:r>
          </w:p>
        </w:tc>
        <w:tc>
          <w:tcPr>
            <w:tcW w:w="7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促進臺灣客家國際交流，推動成立國際客家組織</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促成臺灣客家與國際合作交流之參與人次</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當年度參與海內外客庄深度合作交流之人次</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250人次</w:t>
            </w:r>
          </w:p>
        </w:tc>
      </w:tr>
      <w:tr w:rsidR="00061DAD" w:rsidTr="004F0CD9">
        <w:trPr>
          <w:divId w:val="1646545630"/>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累積南北園區能量，體現臺灣多元文化</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園區遊客滿意度達成率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每年南北園區遊客滿意度（以</w:t>
            </w:r>
            <w:proofErr w:type="gramStart"/>
            <w:r>
              <w:rPr>
                <w:rFonts w:hint="eastAsia"/>
              </w:rPr>
              <w:t>105</w:t>
            </w:r>
            <w:proofErr w:type="gramEnd"/>
            <w:r>
              <w:rPr>
                <w:rFonts w:hint="eastAsia"/>
              </w:rPr>
              <w:t>年度85</w:t>
            </w:r>
            <w:r w:rsidR="00887168">
              <w:rPr>
                <w:rFonts w:hint="eastAsia"/>
              </w:rPr>
              <w:t>%</w:t>
            </w:r>
            <w:r>
              <w:rPr>
                <w:rFonts w:hint="eastAsia"/>
              </w:rPr>
              <w:t>為基準）</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88.46%</w:t>
            </w:r>
          </w:p>
        </w:tc>
      </w:tr>
      <w:tr w:rsidR="00061DAD" w:rsidTr="004F0CD9">
        <w:trPr>
          <w:divId w:val="16465456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提升園區在地連結活動場次成長率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Pr="00B952A3" w:rsidRDefault="008A48DF">
            <w:pPr>
              <w:wordWrap w:val="0"/>
              <w:spacing w:line="320" w:lineRule="exact"/>
              <w:jc w:val="both"/>
              <w:rPr>
                <w:spacing w:val="2"/>
              </w:rPr>
            </w:pPr>
            <w:r w:rsidRPr="00B952A3">
              <w:rPr>
                <w:rFonts w:hint="eastAsia"/>
                <w:spacing w:val="2"/>
              </w:rPr>
              <w:t>每年南北園區在地連結活動場次成長率（本年度在地連結活動場次－上年度在地連結活動場次）÷上年度在地連結活動</w:t>
            </w:r>
            <w:proofErr w:type="gramStart"/>
            <w:r w:rsidRPr="00B952A3">
              <w:rPr>
                <w:rFonts w:hint="eastAsia"/>
                <w:spacing w:val="2"/>
              </w:rPr>
              <w:t>場次×</w:t>
            </w:r>
            <w:proofErr w:type="gramEnd"/>
            <w:r w:rsidRPr="00B952A3">
              <w:rPr>
                <w:rFonts w:hint="eastAsia"/>
                <w:spacing w:val="2"/>
              </w:rPr>
              <w:t>100%</w:t>
            </w:r>
            <w:proofErr w:type="gramStart"/>
            <w:r w:rsidRPr="00B952A3">
              <w:rPr>
                <w:rFonts w:hint="eastAsia"/>
                <w:spacing w:val="2"/>
              </w:rPr>
              <w:t>《</w:t>
            </w:r>
            <w:proofErr w:type="gramEnd"/>
            <w:r w:rsidRPr="00B952A3">
              <w:rPr>
                <w:rFonts w:hint="eastAsia"/>
                <w:spacing w:val="2"/>
              </w:rPr>
              <w:t>如：以生態博物館概念舉辦六堆及各鄉鎮知性之旅和參與在地文化活動、辦理環境教育課程、客家繪本說故事服務、策略聯盟、客家文化專題講座等場次</w:t>
            </w:r>
            <w:proofErr w:type="gramStart"/>
            <w:r w:rsidRPr="00B952A3">
              <w:rPr>
                <w:rFonts w:hint="eastAsia"/>
                <w:spacing w:val="2"/>
              </w:rPr>
              <w:t>》</w:t>
            </w:r>
            <w:proofErr w:type="gramEnd"/>
            <w:r w:rsidRPr="00B952A3">
              <w:rPr>
                <w:rFonts w:hint="eastAsia"/>
                <w:spacing w:val="2"/>
              </w:rPr>
              <w:t>（以</w:t>
            </w:r>
            <w:proofErr w:type="gramStart"/>
            <w:r w:rsidRPr="00B952A3">
              <w:rPr>
                <w:rFonts w:hint="eastAsia"/>
                <w:spacing w:val="2"/>
              </w:rPr>
              <w:t>105</w:t>
            </w:r>
            <w:proofErr w:type="gramEnd"/>
            <w:r w:rsidRPr="00B952A3">
              <w:rPr>
                <w:rFonts w:hint="eastAsia"/>
                <w:spacing w:val="2"/>
              </w:rPr>
              <w:t>年度23場次為基準）</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w:t>
            </w:r>
          </w:p>
        </w:tc>
      </w:tr>
      <w:tr w:rsidR="00061DAD" w:rsidTr="004F0CD9">
        <w:trPr>
          <w:divId w:val="1646545630"/>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（本年度資本門實支數＋資本門應付未付數＋資本門賸餘數）÷資本門預算數×100</w:t>
            </w:r>
            <w:r w:rsidR="00887168">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90%</w:t>
            </w:r>
          </w:p>
        </w:tc>
      </w:tr>
      <w:tr w:rsidR="00061DAD" w:rsidTr="004F0CD9">
        <w:trPr>
          <w:divId w:val="16465456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15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both"/>
            </w:pPr>
            <w:r>
              <w:rPr>
                <w:rFonts w:hint="eastAsia"/>
              </w:rPr>
              <w:t>（本年度歲出概算編報數－本年度中程歲出概算額度核列數）÷本年度</w:t>
            </w:r>
            <w:proofErr w:type="gramStart"/>
            <w:r>
              <w:rPr>
                <w:rFonts w:hint="eastAsia"/>
              </w:rPr>
              <w:t>中程歲</w:t>
            </w:r>
            <w:proofErr w:type="gramEnd"/>
            <w:r>
              <w:rPr>
                <w:rFonts w:hint="eastAsia"/>
              </w:rPr>
              <w:t>出概算額度核列數×100</w:t>
            </w:r>
            <w:r w:rsidR="00887168">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5%</w:t>
            </w:r>
          </w:p>
        </w:tc>
      </w:tr>
    </w:tbl>
    <w:p w:rsidR="00061DAD" w:rsidRDefault="008A48DF">
      <w:pPr>
        <w:pStyle w:val="Web"/>
        <w:spacing w:before="0" w:beforeAutospacing="0" w:after="0" w:afterAutospacing="0" w:line="320" w:lineRule="exact"/>
        <w:divId w:val="1646545630"/>
        <w:rPr>
          <w:sz w:val="18"/>
          <w:szCs w:val="18"/>
        </w:rPr>
      </w:pPr>
      <w:proofErr w:type="gramStart"/>
      <w:r>
        <w:rPr>
          <w:rFonts w:hint="eastAsia"/>
          <w:sz w:val="18"/>
          <w:szCs w:val="18"/>
        </w:rPr>
        <w:t>註</w:t>
      </w:r>
      <w:proofErr w:type="gramEnd"/>
      <w:r>
        <w:rPr>
          <w:rFonts w:hint="eastAsia"/>
          <w:sz w:val="18"/>
          <w:szCs w:val="18"/>
        </w:rPr>
        <w:t>：評估體制之數字代號意義如下：</w:t>
      </w:r>
    </w:p>
    <w:p w:rsidR="00061DAD" w:rsidRDefault="008A48DF">
      <w:pPr>
        <w:pStyle w:val="Web"/>
        <w:spacing w:before="0" w:beforeAutospacing="0" w:after="0" w:afterAutospacing="0" w:line="320" w:lineRule="exact"/>
        <w:divId w:val="1646545630"/>
        <w:rPr>
          <w:sz w:val="18"/>
          <w:szCs w:val="18"/>
        </w:rPr>
      </w:pPr>
      <w:r>
        <w:rPr>
          <w:rFonts w:hint="eastAsia"/>
          <w:sz w:val="18"/>
          <w:szCs w:val="18"/>
        </w:rPr>
        <w:t xml:space="preserve">　　1.指實際評估作業係運用既有之組織架構進行。</w:t>
      </w:r>
    </w:p>
    <w:p w:rsidR="00061DAD" w:rsidRDefault="008A48DF">
      <w:pPr>
        <w:pStyle w:val="Web"/>
        <w:spacing w:before="0" w:beforeAutospacing="0" w:after="0" w:afterAutospacing="0" w:line="320" w:lineRule="exact"/>
        <w:divId w:val="1646545630"/>
        <w:rPr>
          <w:sz w:val="18"/>
          <w:szCs w:val="18"/>
        </w:rPr>
      </w:pPr>
      <w:r>
        <w:rPr>
          <w:rFonts w:hint="eastAsia"/>
          <w:sz w:val="18"/>
          <w:szCs w:val="18"/>
        </w:rPr>
        <w:t xml:space="preserve">　　2.指實際評估作業係由特定之任務編組進行。</w:t>
      </w:r>
    </w:p>
    <w:p w:rsidR="00061DAD" w:rsidRDefault="008A48DF">
      <w:pPr>
        <w:pStyle w:val="Web"/>
        <w:spacing w:before="0" w:beforeAutospacing="0" w:after="0" w:afterAutospacing="0" w:line="320" w:lineRule="exact"/>
        <w:divId w:val="1646545630"/>
        <w:rPr>
          <w:sz w:val="18"/>
          <w:szCs w:val="18"/>
        </w:rPr>
      </w:pPr>
      <w:r>
        <w:rPr>
          <w:rFonts w:hint="eastAsia"/>
          <w:sz w:val="18"/>
          <w:szCs w:val="18"/>
        </w:rPr>
        <w:t xml:space="preserve">　　3.指實際評估作業係透過第三者方式（如由專家學者）進行。</w:t>
      </w:r>
    </w:p>
    <w:p w:rsidR="00061DAD" w:rsidRDefault="008A48DF">
      <w:pPr>
        <w:pStyle w:val="Web"/>
        <w:spacing w:before="0" w:beforeAutospacing="0" w:after="0" w:afterAutospacing="0" w:line="320" w:lineRule="exact"/>
        <w:divId w:val="1646545630"/>
        <w:rPr>
          <w:sz w:val="18"/>
          <w:szCs w:val="18"/>
        </w:rPr>
      </w:pPr>
      <w:r>
        <w:rPr>
          <w:rFonts w:hint="eastAsia"/>
          <w:sz w:val="18"/>
          <w:szCs w:val="18"/>
        </w:rPr>
        <w:t xml:space="preserve">　　4.指實際評估作業係運用既有之組織架構並邀請第三者共同參與進行。</w:t>
      </w:r>
    </w:p>
    <w:p w:rsidR="00061DAD" w:rsidRDefault="008A48DF">
      <w:pPr>
        <w:pStyle w:val="Web"/>
        <w:spacing w:before="0" w:beforeAutospacing="0" w:after="0" w:afterAutospacing="0" w:line="320" w:lineRule="exact"/>
        <w:divId w:val="1646545630"/>
        <w:rPr>
          <w:sz w:val="18"/>
          <w:szCs w:val="18"/>
        </w:rPr>
      </w:pPr>
      <w:r>
        <w:rPr>
          <w:rFonts w:hint="eastAsia"/>
          <w:sz w:val="18"/>
          <w:szCs w:val="18"/>
        </w:rPr>
        <w:t xml:space="preserve">　　5.其它。</w:t>
      </w:r>
    </w:p>
    <w:p w:rsidR="004F0CD9" w:rsidRDefault="004F0CD9">
      <w:pPr>
        <w:rPr>
          <w:b/>
          <w:bCs/>
        </w:rPr>
      </w:pPr>
      <w:r>
        <w:rPr>
          <w:b/>
          <w:bCs/>
        </w:rPr>
        <w:br w:type="page"/>
      </w:r>
    </w:p>
    <w:p w:rsidR="00061DAD" w:rsidRDefault="008A48DF" w:rsidP="008B7F23">
      <w:pPr>
        <w:pStyle w:val="Web"/>
        <w:spacing w:beforeLines="100" w:before="240" w:beforeAutospacing="0" w:after="0" w:afterAutospacing="0" w:line="320" w:lineRule="exact"/>
        <w:divId w:val="1646545630"/>
      </w:pPr>
      <w:r>
        <w:rPr>
          <w:rFonts w:hint="eastAsia"/>
          <w:b/>
          <w:bCs/>
        </w:rPr>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4F0CD9" w:rsidTr="00467FF9">
        <w:trPr>
          <w:divId w:val="1646545630"/>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061DAD" w:rsidRDefault="008A48DF">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061DAD" w:rsidRDefault="008A48DF">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061DAD" w:rsidRDefault="008A48DF">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061DAD" w:rsidRDefault="008A48DF">
            <w:pPr>
              <w:wordWrap w:val="0"/>
              <w:spacing w:line="320" w:lineRule="exact"/>
              <w:jc w:val="center"/>
            </w:pPr>
            <w:r>
              <w:rPr>
                <w:rFonts w:hint="eastAsia"/>
                <w:b/>
                <w:bCs/>
              </w:rPr>
              <w:t>計畫類別</w:t>
            </w:r>
          </w:p>
        </w:tc>
        <w:tc>
          <w:tcPr>
            <w:tcW w:w="1193" w:type="pct"/>
            <w:tcBorders>
              <w:top w:val="outset" w:sz="6" w:space="0" w:color="000000"/>
              <w:left w:val="outset" w:sz="6" w:space="0" w:color="000000"/>
              <w:bottom w:val="outset" w:sz="6" w:space="0" w:color="000000"/>
              <w:right w:val="outset" w:sz="6" w:space="0" w:color="000000"/>
            </w:tcBorders>
            <w:vAlign w:val="center"/>
            <w:hideMark/>
          </w:tcPr>
          <w:p w:rsidR="00061DAD" w:rsidRDefault="008A48DF">
            <w:pPr>
              <w:wordWrap w:val="0"/>
              <w:spacing w:line="320" w:lineRule="exact"/>
              <w:jc w:val="center"/>
            </w:pPr>
            <w:r>
              <w:rPr>
                <w:rFonts w:hint="eastAsia"/>
                <w:b/>
                <w:bCs/>
              </w:rPr>
              <w:t>與KPI關聯</w:t>
            </w:r>
          </w:p>
        </w:tc>
      </w:tr>
      <w:tr w:rsidR="004F0CD9" w:rsidTr="00467FF9">
        <w:trPr>
          <w:divId w:val="1646545630"/>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重建母語普及家庭與社區，創造客家文藝發展環境</w:t>
            </w:r>
          </w:p>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客家語言深耕計畫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客語友善環境改善成長率、30歲以下通過客語能力認證率</w:t>
            </w:r>
          </w:p>
        </w:tc>
      </w:tr>
      <w:tr w:rsidR="004F0CD9" w:rsidTr="00467FF9">
        <w:trPr>
          <w:divId w:val="1646545630"/>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客家文化躍升計畫</w:t>
            </w:r>
            <w:r w:rsidR="004F0CD9">
              <w:rPr>
                <w:rFonts w:hint="eastAsia"/>
              </w:rPr>
              <w:t>－</w:t>
            </w:r>
            <w:r>
              <w:rPr>
                <w:rFonts w:hint="eastAsia"/>
              </w:rPr>
              <w:t>文藝發展計畫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467FF9">
            <w:pPr>
              <w:wordWrap w:val="0"/>
              <w:spacing w:line="320" w:lineRule="exact"/>
            </w:pPr>
            <w:r>
              <w:rPr>
                <w:rFonts w:hint="eastAsia"/>
              </w:rPr>
              <w:t>輔導藝術家駐村創作及展演成長率</w:t>
            </w:r>
            <w:r w:rsidR="008A48DF">
              <w:rPr>
                <w:rFonts w:hint="eastAsia"/>
              </w:rPr>
              <w:t>、培植客家藝文團隊</w:t>
            </w:r>
            <w:r w:rsidR="00887168">
              <w:rPr>
                <w:rFonts w:hint="eastAsia"/>
              </w:rPr>
              <w:t>（</w:t>
            </w:r>
            <w:r w:rsidR="008A48DF">
              <w:rPr>
                <w:rFonts w:hint="eastAsia"/>
              </w:rPr>
              <w:t>人才</w:t>
            </w:r>
            <w:r w:rsidR="00887168">
              <w:rPr>
                <w:rFonts w:hint="eastAsia"/>
              </w:rPr>
              <w:t>）</w:t>
            </w:r>
            <w:r w:rsidR="008A48DF">
              <w:rPr>
                <w:rFonts w:hint="eastAsia"/>
              </w:rPr>
              <w:t>創作</w:t>
            </w:r>
          </w:p>
        </w:tc>
      </w:tr>
      <w:tr w:rsidR="004F0CD9" w:rsidTr="00467FF9">
        <w:trPr>
          <w:divId w:val="1646545630"/>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提升客家產業競爭力，協助客庄永續發展</w:t>
            </w:r>
          </w:p>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客家特色產業創新發展計畫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產業發展成熟度、</w:t>
            </w:r>
            <w:r w:rsidR="00CC7348" w:rsidRPr="00E454B3">
              <w:rPr>
                <w:rFonts w:hint="eastAsia"/>
              </w:rPr>
              <w:t>輔導</w:t>
            </w:r>
            <w:r>
              <w:rPr>
                <w:rFonts w:hint="eastAsia"/>
              </w:rPr>
              <w:t>客家特色產業產值提升數</w:t>
            </w:r>
          </w:p>
        </w:tc>
      </w:tr>
      <w:tr w:rsidR="004F0CD9" w:rsidTr="00467FF9">
        <w:trPr>
          <w:divId w:val="1646545630"/>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客庄智慧樂活4G應用服務計畫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105-106</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產業發展成熟度</w:t>
            </w:r>
          </w:p>
        </w:tc>
      </w:tr>
      <w:tr w:rsidR="004F0CD9" w:rsidTr="00467FF9">
        <w:trPr>
          <w:divId w:val="1646545630"/>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客家文化生活環境營造計畫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累積環境整備率</w:t>
            </w:r>
          </w:p>
        </w:tc>
      </w:tr>
      <w:tr w:rsidR="004F0CD9" w:rsidTr="00467FF9">
        <w:trPr>
          <w:divId w:val="1646545630"/>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促進客家傳播發展，豐富臺灣多元文化</w:t>
            </w:r>
          </w:p>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客家傳播行銷計畫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106-108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客家影音節目之傳播效益、客家影音於數位平</w:t>
            </w:r>
            <w:proofErr w:type="gramStart"/>
            <w:r>
              <w:rPr>
                <w:rFonts w:hint="eastAsia"/>
              </w:rPr>
              <w:t>臺</w:t>
            </w:r>
            <w:proofErr w:type="gramEnd"/>
            <w:r>
              <w:rPr>
                <w:rFonts w:hint="eastAsia"/>
              </w:rPr>
              <w:t>多元應用推廣時數</w:t>
            </w:r>
          </w:p>
        </w:tc>
      </w:tr>
      <w:tr w:rsidR="004F0CD9" w:rsidTr="00467FF9">
        <w:trPr>
          <w:divId w:val="1646545630"/>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客家文化躍升計畫</w:t>
            </w:r>
            <w:r w:rsidR="004F0CD9">
              <w:rPr>
                <w:rFonts w:hint="eastAsia"/>
              </w:rPr>
              <w:t>－</w:t>
            </w:r>
            <w:r>
              <w:rPr>
                <w:rFonts w:hint="eastAsia"/>
              </w:rPr>
              <w:t>客庄文化資源調查計畫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106-108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客庄文化資源調查及更新筆數</w:t>
            </w:r>
          </w:p>
        </w:tc>
      </w:tr>
      <w:tr w:rsidR="004F0CD9" w:rsidTr="00467FF9">
        <w:trPr>
          <w:divId w:val="1646545630"/>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建構國家級客家知識體系，深耕客家研究基礎</w:t>
            </w:r>
          </w:p>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客家文化躍升計畫</w:t>
            </w:r>
            <w:r w:rsidR="004F0CD9">
              <w:rPr>
                <w:rFonts w:hint="eastAsia"/>
              </w:rPr>
              <w:t>－</w:t>
            </w:r>
            <w:r>
              <w:rPr>
                <w:rFonts w:hint="eastAsia"/>
              </w:rPr>
              <w:t>知識體系發展計畫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整合跨領域客家知識體系計畫推動比率</w:t>
            </w:r>
          </w:p>
        </w:tc>
      </w:tr>
      <w:tr w:rsidR="004F0CD9" w:rsidTr="00467FF9">
        <w:trPr>
          <w:divId w:val="1646545630"/>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智慧</w:t>
            </w:r>
            <w:proofErr w:type="gramStart"/>
            <w:r>
              <w:rPr>
                <w:rFonts w:hint="eastAsia"/>
              </w:rPr>
              <w:t>客家跨域整合</w:t>
            </w:r>
            <w:proofErr w:type="gramEnd"/>
            <w:r>
              <w:rPr>
                <w:rFonts w:hint="eastAsia"/>
              </w:rPr>
              <w:t>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整合跨領域客家知識體系計畫推動比率</w:t>
            </w:r>
          </w:p>
        </w:tc>
      </w:tr>
      <w:tr w:rsidR="004F0CD9" w:rsidTr="00467FF9">
        <w:trPr>
          <w:divId w:val="1646545630"/>
        </w:trPr>
        <w:tc>
          <w:tcPr>
            <w:tcW w:w="614"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臺灣客家國際化，強化客家與世界連結</w:t>
            </w:r>
          </w:p>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海外客家事務推展計畫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促成臺灣客家與國際合作交流之參與人次</w:t>
            </w:r>
          </w:p>
        </w:tc>
      </w:tr>
      <w:tr w:rsidR="004F0CD9" w:rsidTr="00467FF9">
        <w:trPr>
          <w:divId w:val="1646545630"/>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深化南北客家文化園區特色，建構成為全球客家文化與產業交流平</w:t>
            </w:r>
            <w:proofErr w:type="gramStart"/>
            <w:r>
              <w:rPr>
                <w:rFonts w:hint="eastAsia"/>
              </w:rPr>
              <w:t>臺</w:t>
            </w:r>
            <w:proofErr w:type="gramEnd"/>
          </w:p>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客家文化躍升計畫</w:t>
            </w:r>
            <w:r w:rsidR="004F0CD9">
              <w:rPr>
                <w:rFonts w:hint="eastAsia"/>
              </w:rPr>
              <w:t>－</w:t>
            </w:r>
            <w:r>
              <w:rPr>
                <w:rFonts w:hint="eastAsia"/>
              </w:rPr>
              <w:t>園區領航計畫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103-108</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園區遊客滿意度達成率、提升園區在地連結活動場次成長率</w:t>
            </w:r>
          </w:p>
        </w:tc>
      </w:tr>
      <w:tr w:rsidR="004F0CD9" w:rsidTr="00467FF9">
        <w:trPr>
          <w:divId w:val="1646545630"/>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61DAD" w:rsidRDefault="00061DAD"/>
        </w:tc>
        <w:tc>
          <w:tcPr>
            <w:tcW w:w="2080"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客家文化雙燈塔</w:t>
            </w:r>
            <w:proofErr w:type="gramStart"/>
            <w:r>
              <w:rPr>
                <w:rFonts w:hint="eastAsia"/>
              </w:rPr>
              <w:t>跨域加</w:t>
            </w:r>
            <w:proofErr w:type="gramEnd"/>
            <w:r>
              <w:rPr>
                <w:rFonts w:hint="eastAsia"/>
              </w:rPr>
              <w:t>值整合發展計畫</w:t>
            </w:r>
          </w:p>
        </w:tc>
        <w:tc>
          <w:tcPr>
            <w:tcW w:w="556"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105-109</w:t>
            </w:r>
          </w:p>
        </w:tc>
        <w:tc>
          <w:tcPr>
            <w:tcW w:w="557"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jc w:val="center"/>
            </w:pPr>
            <w:r>
              <w:rPr>
                <w:rFonts w:hint="eastAsia"/>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061DAD" w:rsidRDefault="008A48DF">
            <w:pPr>
              <w:wordWrap w:val="0"/>
              <w:spacing w:line="320" w:lineRule="exact"/>
            </w:pPr>
            <w:r>
              <w:rPr>
                <w:rFonts w:hint="eastAsia"/>
              </w:rPr>
              <w:t>園區遊客滿意度達成率、提升園區在地連結活動場次成長率</w:t>
            </w:r>
          </w:p>
        </w:tc>
      </w:tr>
    </w:tbl>
    <w:p w:rsidR="008A48DF" w:rsidRDefault="008A48DF">
      <w:pPr>
        <w:divId w:val="1646545630"/>
      </w:pPr>
    </w:p>
    <w:sectPr w:rsidR="008A48DF">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B5" w:rsidRDefault="008361B5">
      <w:r>
        <w:separator/>
      </w:r>
    </w:p>
  </w:endnote>
  <w:endnote w:type="continuationSeparator" w:id="0">
    <w:p w:rsidR="008361B5" w:rsidRDefault="0083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AD" w:rsidRDefault="008B3033" w:rsidP="00B9072B">
    <w:pPr>
      <w:pStyle w:val="a3"/>
      <w:framePr w:w="539" w:wrap="around" w:vAnchor="text" w:hAnchor="margin" w:xAlign="center" w:y="1"/>
      <w:jc w:val="center"/>
      <w:rPr>
        <w:rStyle w:val="a5"/>
        <w:sz w:val="20"/>
        <w:szCs w:val="20"/>
      </w:rPr>
    </w:pPr>
    <w:r>
      <w:rPr>
        <w:rStyle w:val="a5"/>
        <w:rFonts w:hint="eastAsia"/>
        <w:sz w:val="20"/>
        <w:szCs w:val="20"/>
      </w:rPr>
      <w:t>29</w:t>
    </w:r>
    <w:r w:rsidR="004F0CD9">
      <w:rPr>
        <w:rStyle w:val="a5"/>
        <w:rFonts w:hint="eastAsia"/>
        <w:sz w:val="20"/>
        <w:szCs w:val="20"/>
      </w:rPr>
      <w:t>-</w:t>
    </w:r>
    <w:r w:rsidR="008A48DF">
      <w:rPr>
        <w:rStyle w:val="a5"/>
        <w:rFonts w:hint="eastAsia"/>
        <w:sz w:val="20"/>
        <w:szCs w:val="20"/>
      </w:rPr>
      <w:fldChar w:fldCharType="begin"/>
    </w:r>
    <w:r w:rsidR="008A48DF">
      <w:rPr>
        <w:rStyle w:val="a5"/>
        <w:rFonts w:hint="eastAsia"/>
        <w:sz w:val="20"/>
        <w:szCs w:val="20"/>
      </w:rPr>
      <w:instrText xml:space="preserve">PAGE  </w:instrText>
    </w:r>
    <w:r w:rsidR="008A48DF">
      <w:rPr>
        <w:rStyle w:val="a5"/>
        <w:rFonts w:hint="eastAsia"/>
        <w:sz w:val="20"/>
        <w:szCs w:val="20"/>
      </w:rPr>
      <w:fldChar w:fldCharType="separate"/>
    </w:r>
    <w:r w:rsidR="00467FF9">
      <w:rPr>
        <w:rStyle w:val="a5"/>
        <w:noProof/>
        <w:sz w:val="20"/>
        <w:szCs w:val="20"/>
      </w:rPr>
      <w:t>2</w:t>
    </w:r>
    <w:r w:rsidR="008A48DF">
      <w:rPr>
        <w:rStyle w:val="a5"/>
        <w:rFonts w:hint="eastAsia"/>
        <w:sz w:val="20"/>
        <w:szCs w:val="20"/>
      </w:rPr>
      <w:fldChar w:fldCharType="end"/>
    </w:r>
  </w:p>
  <w:p w:rsidR="00061DAD" w:rsidRDefault="00061D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B5" w:rsidRDefault="008361B5">
      <w:r>
        <w:separator/>
      </w:r>
    </w:p>
  </w:footnote>
  <w:footnote w:type="continuationSeparator" w:id="0">
    <w:p w:rsidR="008361B5" w:rsidRDefault="00836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B7F23"/>
    <w:rsid w:val="00061DAD"/>
    <w:rsid w:val="00243611"/>
    <w:rsid w:val="00307BA0"/>
    <w:rsid w:val="00425DA0"/>
    <w:rsid w:val="00467FF9"/>
    <w:rsid w:val="004F0CD9"/>
    <w:rsid w:val="00737AD0"/>
    <w:rsid w:val="007F4F6D"/>
    <w:rsid w:val="008361B5"/>
    <w:rsid w:val="00887168"/>
    <w:rsid w:val="008A48DF"/>
    <w:rsid w:val="008B3033"/>
    <w:rsid w:val="008B7F23"/>
    <w:rsid w:val="00A91209"/>
    <w:rsid w:val="00B74970"/>
    <w:rsid w:val="00B9072B"/>
    <w:rsid w:val="00B952A3"/>
    <w:rsid w:val="00CB6BF9"/>
    <w:rsid w:val="00CC7348"/>
    <w:rsid w:val="00DF74F2"/>
    <w:rsid w:val="00E454B3"/>
    <w:rsid w:val="00FA6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25DA0"/>
    <w:pPr>
      <w:tabs>
        <w:tab w:val="center" w:pos="4153"/>
        <w:tab w:val="right" w:pos="8306"/>
      </w:tabs>
      <w:snapToGrid w:val="0"/>
    </w:pPr>
    <w:rPr>
      <w:sz w:val="20"/>
      <w:szCs w:val="20"/>
    </w:rPr>
  </w:style>
  <w:style w:type="character" w:customStyle="1" w:styleId="a7">
    <w:name w:val="頁首 字元"/>
    <w:basedOn w:val="a0"/>
    <w:link w:val="a6"/>
    <w:uiPriority w:val="99"/>
    <w:rsid w:val="00425DA0"/>
    <w:rPr>
      <w:rFonts w:ascii="新細明體" w:eastAsia="新細明體" w:hAnsi="新細明體" w:cs="新細明體"/>
    </w:rPr>
  </w:style>
  <w:style w:type="paragraph" w:styleId="a8">
    <w:name w:val="Balloon Text"/>
    <w:basedOn w:val="a"/>
    <w:link w:val="a9"/>
    <w:uiPriority w:val="99"/>
    <w:semiHidden/>
    <w:unhideWhenUsed/>
    <w:rsid w:val="00CC73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73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25DA0"/>
    <w:pPr>
      <w:tabs>
        <w:tab w:val="center" w:pos="4153"/>
        <w:tab w:val="right" w:pos="8306"/>
      </w:tabs>
      <w:snapToGrid w:val="0"/>
    </w:pPr>
    <w:rPr>
      <w:sz w:val="20"/>
      <w:szCs w:val="20"/>
    </w:rPr>
  </w:style>
  <w:style w:type="character" w:customStyle="1" w:styleId="a7">
    <w:name w:val="頁首 字元"/>
    <w:basedOn w:val="a0"/>
    <w:link w:val="a6"/>
    <w:uiPriority w:val="99"/>
    <w:rsid w:val="00425DA0"/>
    <w:rPr>
      <w:rFonts w:ascii="新細明體" w:eastAsia="新細明體" w:hAnsi="新細明體" w:cs="新細明體"/>
    </w:rPr>
  </w:style>
  <w:style w:type="paragraph" w:styleId="a8">
    <w:name w:val="Balloon Text"/>
    <w:basedOn w:val="a"/>
    <w:link w:val="a9"/>
    <w:uiPriority w:val="99"/>
    <w:semiHidden/>
    <w:unhideWhenUsed/>
    <w:rsid w:val="00CC73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7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563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5100</Words>
  <Characters>508</Characters>
  <Application>Microsoft Office Word</Application>
  <DocSecurity>0</DocSecurity>
  <Lines>4</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17</cp:revision>
  <cp:lastPrinted>2016-08-12T06:13:00Z</cp:lastPrinted>
  <dcterms:created xsi:type="dcterms:W3CDTF">2016-07-29T03:59:00Z</dcterms:created>
  <dcterms:modified xsi:type="dcterms:W3CDTF">2016-08-17T03:26:00Z</dcterms:modified>
</cp:coreProperties>
</file>