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BD" w:rsidRDefault="00B3617F">
      <w:pPr>
        <w:pStyle w:val="Web"/>
        <w:spacing w:before="0" w:beforeAutospacing="0" w:after="0" w:afterAutospacing="0" w:line="320" w:lineRule="exact"/>
        <w:jc w:val="center"/>
        <w:divId w:val="897782025"/>
        <w:rPr>
          <w:sz w:val="32"/>
          <w:szCs w:val="32"/>
        </w:rPr>
      </w:pPr>
      <w:r>
        <w:rPr>
          <w:rFonts w:hint="eastAsia"/>
          <w:b/>
          <w:bCs/>
          <w:sz w:val="32"/>
          <w:szCs w:val="32"/>
        </w:rPr>
        <w:t>國家發展委員會中程施政計畫（106至109年</w:t>
      </w:r>
      <w:r w:rsidR="00137C66">
        <w:rPr>
          <w:rFonts w:hint="eastAsia"/>
          <w:b/>
          <w:bCs/>
          <w:sz w:val="32"/>
          <w:szCs w:val="32"/>
        </w:rPr>
        <w:t>度</w:t>
      </w:r>
      <w:r>
        <w:rPr>
          <w:rFonts w:hint="eastAsia"/>
          <w:b/>
          <w:bCs/>
          <w:sz w:val="32"/>
          <w:szCs w:val="32"/>
        </w:rPr>
        <w:t>）</w:t>
      </w:r>
    </w:p>
    <w:p w:rsidR="002E44A4" w:rsidRPr="002E44A4" w:rsidRDefault="002E44A4" w:rsidP="002E44A4">
      <w:pPr>
        <w:jc w:val="right"/>
        <w:divId w:val="897782025"/>
      </w:pPr>
    </w:p>
    <w:p w:rsidR="003604BD" w:rsidRDefault="00B3617F">
      <w:pPr>
        <w:pStyle w:val="Web"/>
        <w:spacing w:beforeLines="100" w:before="240" w:beforeAutospacing="0" w:after="0" w:afterAutospacing="0" w:line="320" w:lineRule="exact"/>
        <w:divId w:val="897782025"/>
      </w:pPr>
      <w:r>
        <w:rPr>
          <w:rFonts w:hint="eastAsia"/>
          <w:b/>
          <w:bCs/>
        </w:rPr>
        <w:t>壹、施政綱要</w:t>
      </w:r>
    </w:p>
    <w:p w:rsidR="003604BD" w:rsidRDefault="00B3617F">
      <w:pPr>
        <w:pStyle w:val="Web"/>
        <w:spacing w:before="0" w:beforeAutospacing="0" w:after="0" w:afterAutospacing="0" w:line="320" w:lineRule="exact"/>
        <w:divId w:val="897782025"/>
      </w:pPr>
      <w:r>
        <w:rPr>
          <w:rFonts w:hint="eastAsia"/>
        </w:rPr>
        <w:t>一、落實國家發展整體規劃</w:t>
      </w:r>
    </w:p>
    <w:p w:rsidR="003604BD" w:rsidRDefault="00B3617F" w:rsidP="006102FF">
      <w:pPr>
        <w:pStyle w:val="Web"/>
        <w:spacing w:before="0" w:beforeAutospacing="0" w:after="0" w:afterAutospacing="0"/>
        <w:ind w:leftChars="290" w:left="696"/>
        <w:jc w:val="both"/>
        <w:divId w:val="897782025"/>
      </w:pPr>
      <w:r>
        <w:t>提升國家發展整體規劃效能，強化施政計畫編擬效能</w:t>
      </w:r>
    </w:p>
    <w:p w:rsidR="003604BD" w:rsidRDefault="00B3617F" w:rsidP="006102FF">
      <w:pPr>
        <w:pStyle w:val="Web"/>
        <w:spacing w:before="0" w:beforeAutospacing="0" w:after="0" w:afterAutospacing="0"/>
        <w:ind w:left="1191" w:hanging="482"/>
        <w:jc w:val="both"/>
        <w:divId w:val="897782025"/>
      </w:pPr>
      <w:r>
        <w:t>１、辦理國家發展重要課題</w:t>
      </w:r>
      <w:proofErr w:type="gramStart"/>
      <w:r>
        <w:t>研</w:t>
      </w:r>
      <w:proofErr w:type="gramEnd"/>
      <w:r>
        <w:t>析，前瞻規劃「國家發展計畫（110至113年）」，揭示國家發展願景與方向，擬訂發展策略、目標與政策重點，促進國家永續繁榮發展。</w:t>
      </w:r>
    </w:p>
    <w:p w:rsidR="003604BD" w:rsidRDefault="00B3617F" w:rsidP="006102FF">
      <w:pPr>
        <w:pStyle w:val="Web"/>
        <w:spacing w:before="0" w:beforeAutospacing="0" w:after="0" w:afterAutospacing="0"/>
        <w:ind w:left="1163" w:hanging="454"/>
        <w:jc w:val="both"/>
        <w:divId w:val="897782025"/>
      </w:pPr>
      <w:r>
        <w:t>２、精進施政計畫編擬作業規劃，提升各機關</w:t>
      </w:r>
      <w:proofErr w:type="gramStart"/>
      <w:r>
        <w:t>研擬適</w:t>
      </w:r>
      <w:proofErr w:type="gramEnd"/>
      <w:r>
        <w:t>切成果型之關鍵績效指標比率，以增進人民對政府施政之有感度。</w:t>
      </w:r>
    </w:p>
    <w:p w:rsidR="003604BD" w:rsidRDefault="00B3617F">
      <w:pPr>
        <w:pStyle w:val="Web"/>
        <w:spacing w:before="0" w:beforeAutospacing="0" w:after="0" w:afterAutospacing="0" w:line="320" w:lineRule="exact"/>
        <w:divId w:val="897782025"/>
      </w:pPr>
      <w:r>
        <w:rPr>
          <w:rFonts w:hint="eastAsia"/>
        </w:rPr>
        <w:t>二、充分發揮經濟氣象台及財經幕僚功能</w:t>
      </w:r>
    </w:p>
    <w:p w:rsidR="003604BD" w:rsidRDefault="00B3617F" w:rsidP="006102FF">
      <w:pPr>
        <w:pStyle w:val="Web"/>
        <w:spacing w:before="0" w:beforeAutospacing="0" w:after="0" w:afterAutospacing="0"/>
        <w:ind w:leftChars="290" w:left="696"/>
        <w:jc w:val="both"/>
        <w:divId w:val="897782025"/>
      </w:pPr>
      <w:proofErr w:type="gramStart"/>
      <w:r>
        <w:t>研</w:t>
      </w:r>
      <w:proofErr w:type="gramEnd"/>
      <w:r>
        <w:t>擬經濟政策、協調推動財經措施</w:t>
      </w:r>
    </w:p>
    <w:p w:rsidR="003604BD" w:rsidRDefault="00B3617F" w:rsidP="006102FF">
      <w:pPr>
        <w:pStyle w:val="Web"/>
        <w:spacing w:before="0" w:beforeAutospacing="0" w:after="0" w:afterAutospacing="0"/>
        <w:ind w:left="1191" w:hanging="482"/>
        <w:jc w:val="both"/>
        <w:divId w:val="897782025"/>
      </w:pPr>
      <w:r>
        <w:t>１、</w:t>
      </w:r>
      <w:proofErr w:type="gramStart"/>
      <w:r>
        <w:t>研</w:t>
      </w:r>
      <w:proofErr w:type="gramEnd"/>
      <w:r>
        <w:t>析國內外經濟情勢，充分揭露景氣動向，並適時就重要財經議題進行研究，掌握國內外經濟脈動與趨勢，扮演經濟氣象台。</w:t>
      </w:r>
    </w:p>
    <w:p w:rsidR="003604BD" w:rsidRDefault="00B3617F" w:rsidP="006102FF">
      <w:pPr>
        <w:pStyle w:val="Web"/>
        <w:spacing w:before="0" w:beforeAutospacing="0" w:after="0" w:afterAutospacing="0"/>
        <w:ind w:left="1191" w:hanging="482"/>
        <w:jc w:val="both"/>
        <w:divId w:val="897782025"/>
      </w:pPr>
      <w:r>
        <w:t>２、</w:t>
      </w:r>
      <w:proofErr w:type="gramStart"/>
      <w:r>
        <w:t>研</w:t>
      </w:r>
      <w:proofErr w:type="gramEnd"/>
      <w:r>
        <w:t>擬及協調推動國內總體經濟政策、財金制度相關措施及經濟結構調整措施等；前瞻國家發展需要，進行策略規劃研究；辦理行政院財經、物價等專案任務之幕僚作業、統籌協調工作。</w:t>
      </w:r>
    </w:p>
    <w:p w:rsidR="003604BD" w:rsidRDefault="00B3617F" w:rsidP="006102FF">
      <w:pPr>
        <w:pStyle w:val="Web"/>
        <w:spacing w:before="0" w:beforeAutospacing="0" w:after="0" w:afterAutospacing="0"/>
        <w:ind w:left="1191" w:hanging="482"/>
        <w:jc w:val="both"/>
        <w:divId w:val="897782025"/>
      </w:pPr>
      <w:r>
        <w:t>３、辦理重大公共建設計畫財務審議、協調及相關議題之規劃、</w:t>
      </w:r>
      <w:proofErr w:type="gramStart"/>
      <w:r>
        <w:t>研</w:t>
      </w:r>
      <w:proofErr w:type="gramEnd"/>
      <w:r>
        <w:t>析工作，提升政府財務效能。</w:t>
      </w:r>
    </w:p>
    <w:p w:rsidR="003604BD" w:rsidRDefault="00B3617F">
      <w:pPr>
        <w:pStyle w:val="Web"/>
        <w:spacing w:before="0" w:beforeAutospacing="0" w:after="0" w:afterAutospacing="0" w:line="320" w:lineRule="exact"/>
        <w:divId w:val="897782025"/>
      </w:pPr>
      <w:r>
        <w:rPr>
          <w:rFonts w:hint="eastAsia"/>
        </w:rPr>
        <w:t>三、促進產業創新轉型升級</w:t>
      </w:r>
    </w:p>
    <w:p w:rsidR="003604BD" w:rsidRDefault="00B3617F" w:rsidP="006102FF">
      <w:pPr>
        <w:pStyle w:val="Web"/>
        <w:spacing w:before="0" w:beforeAutospacing="0" w:after="0" w:afterAutospacing="0"/>
        <w:ind w:leftChars="290" w:left="696"/>
        <w:jc w:val="both"/>
        <w:divId w:val="897782025"/>
      </w:pPr>
      <w:r>
        <w:t>促進產業創新加值，帶動產業結構轉型，並建立與國際連結的創新創業生態體系</w:t>
      </w:r>
    </w:p>
    <w:p w:rsidR="003604BD" w:rsidRDefault="00B3617F" w:rsidP="006102FF">
      <w:pPr>
        <w:pStyle w:val="Web"/>
        <w:spacing w:before="0" w:beforeAutospacing="0" w:after="0" w:afterAutospacing="0"/>
        <w:ind w:left="1191" w:hanging="482"/>
        <w:jc w:val="both"/>
        <w:divId w:val="897782025"/>
      </w:pPr>
      <w:r>
        <w:t>１、</w:t>
      </w:r>
      <w:r w:rsidR="00CD364B" w:rsidRPr="00CD364B">
        <w:rPr>
          <w:rFonts w:hint="eastAsia"/>
        </w:rPr>
        <w:t>協調推動創新產業及重點產業發展，促進國內產業朝高值化方向轉型，並結合地區優勢及發展條件，引導產業投資，活絡地方經濟，注入經濟成長新動能</w:t>
      </w:r>
      <w:r>
        <w:t>。</w:t>
      </w:r>
    </w:p>
    <w:p w:rsidR="003604BD" w:rsidRDefault="00B3617F" w:rsidP="006102FF">
      <w:pPr>
        <w:pStyle w:val="Web"/>
        <w:spacing w:before="0" w:beforeAutospacing="0" w:after="0" w:afterAutospacing="0"/>
        <w:ind w:left="1191" w:hanging="482"/>
        <w:jc w:val="both"/>
        <w:divId w:val="897782025"/>
      </w:pPr>
      <w:r>
        <w:t>２、整合我國海外網絡，鏈結國際資源，打造完善創新生態體系，協助臺灣新創團隊拓展全球市場。</w:t>
      </w:r>
    </w:p>
    <w:p w:rsidR="003604BD" w:rsidRDefault="00B3617F">
      <w:pPr>
        <w:pStyle w:val="Web"/>
        <w:spacing w:before="0" w:beforeAutospacing="0" w:after="0" w:afterAutospacing="0" w:line="320" w:lineRule="exact"/>
        <w:divId w:val="897782025"/>
      </w:pPr>
      <w:r>
        <w:rPr>
          <w:rFonts w:hint="eastAsia"/>
        </w:rPr>
        <w:t>四、促進人力資源發展及社會安全</w:t>
      </w:r>
    </w:p>
    <w:p w:rsidR="003604BD" w:rsidRDefault="00B3617F" w:rsidP="006102FF">
      <w:pPr>
        <w:pStyle w:val="Web"/>
        <w:spacing w:before="0" w:beforeAutospacing="0" w:after="0" w:afterAutospacing="0"/>
        <w:ind w:leftChars="290" w:left="696"/>
        <w:jc w:val="both"/>
        <w:divId w:val="897782025"/>
      </w:pPr>
      <w:r>
        <w:t>提升人力資本、充裕人才資源並建構老年經濟安全制度</w:t>
      </w:r>
    </w:p>
    <w:p w:rsidR="003604BD" w:rsidRDefault="00B3617F" w:rsidP="006102FF">
      <w:pPr>
        <w:pStyle w:val="Web"/>
        <w:spacing w:before="0" w:beforeAutospacing="0" w:after="0" w:afterAutospacing="0"/>
        <w:ind w:left="1191" w:hanging="482"/>
        <w:jc w:val="both"/>
        <w:divId w:val="897782025"/>
      </w:pPr>
      <w:r>
        <w:t>１、進行人口及人力</w:t>
      </w:r>
      <w:proofErr w:type="gramStart"/>
      <w:r>
        <w:t>推計，研</w:t>
      </w:r>
      <w:proofErr w:type="gramEnd"/>
      <w:r>
        <w:t>析未來人口結構及人力資源發展趨勢，並積極參與APEC等國際組織人力資源發展相關倡議。</w:t>
      </w:r>
    </w:p>
    <w:p w:rsidR="003604BD" w:rsidRDefault="00B3617F" w:rsidP="006102FF">
      <w:pPr>
        <w:pStyle w:val="Web"/>
        <w:spacing w:before="0" w:beforeAutospacing="0" w:after="0" w:afterAutospacing="0"/>
        <w:ind w:left="1191" w:hanging="482"/>
        <w:jc w:val="both"/>
        <w:divId w:val="897782025"/>
      </w:pPr>
      <w:r>
        <w:t>２、配合國家經濟及產業發展，規劃及協調推動優化人力結構相關策略，整合產業人力供需資訊，培育產業所需優質人才，提升人力運用效率，打造友善就業環境，吸引並留住國際專業人士，充實人力資本。</w:t>
      </w:r>
    </w:p>
    <w:p w:rsidR="003604BD" w:rsidRDefault="00B3617F" w:rsidP="006102FF">
      <w:pPr>
        <w:pStyle w:val="Web"/>
        <w:spacing w:before="0" w:beforeAutospacing="0" w:after="0" w:afterAutospacing="0"/>
        <w:ind w:left="1191" w:hanging="482"/>
        <w:jc w:val="both"/>
        <w:divId w:val="897782025"/>
      </w:pPr>
      <w:r>
        <w:t>３、適時協調及推動修訂勞動法規及促進就業相關措施，活絡勞動市場，增進勞工福祉。</w:t>
      </w:r>
    </w:p>
    <w:p w:rsidR="003604BD" w:rsidRDefault="00B3617F" w:rsidP="006102FF">
      <w:pPr>
        <w:pStyle w:val="Web"/>
        <w:spacing w:before="0" w:beforeAutospacing="0" w:after="0" w:afterAutospacing="0"/>
        <w:ind w:left="1191" w:hanging="482"/>
        <w:jc w:val="both"/>
        <w:divId w:val="897782025"/>
      </w:pPr>
      <w:r>
        <w:t>４、強化老年經濟安全制度，建構完備社會安全網。</w:t>
      </w:r>
    </w:p>
    <w:p w:rsidR="003604BD" w:rsidRDefault="00B3617F">
      <w:pPr>
        <w:pStyle w:val="Web"/>
        <w:spacing w:before="0" w:beforeAutospacing="0" w:after="0" w:afterAutospacing="0" w:line="320" w:lineRule="exact"/>
        <w:divId w:val="897782025"/>
      </w:pPr>
      <w:r>
        <w:rPr>
          <w:rFonts w:hint="eastAsia"/>
        </w:rPr>
        <w:t>五、加速法規改革與創新，建置新經濟時代需求法規</w:t>
      </w:r>
    </w:p>
    <w:p w:rsidR="003604BD" w:rsidRDefault="00B3617F" w:rsidP="006102FF">
      <w:pPr>
        <w:pStyle w:val="Web"/>
        <w:spacing w:before="0" w:beforeAutospacing="0" w:after="0" w:afterAutospacing="0"/>
        <w:ind w:leftChars="290" w:left="696"/>
        <w:jc w:val="both"/>
        <w:divId w:val="897782025"/>
      </w:pPr>
      <w:r>
        <w:t>推動法制革新與國際調和</w:t>
      </w:r>
    </w:p>
    <w:p w:rsidR="003604BD" w:rsidRDefault="00B3617F" w:rsidP="006102FF">
      <w:pPr>
        <w:pStyle w:val="Web"/>
        <w:spacing w:before="0" w:beforeAutospacing="0" w:after="0" w:afterAutospacing="0"/>
        <w:ind w:left="1191" w:hanging="482"/>
        <w:jc w:val="both"/>
        <w:divId w:val="897782025"/>
      </w:pPr>
      <w:r>
        <w:t>１、協調商會建言，推動法規國際調和：全面盤點歐美日外國商會及工總建言，辦理跨部會溝通協調工作，推動國內法規鬆綁、調適及法制革新、進行國際調和。</w:t>
      </w:r>
    </w:p>
    <w:p w:rsidR="003604BD" w:rsidRDefault="00B3617F" w:rsidP="006102FF">
      <w:pPr>
        <w:pStyle w:val="Web"/>
        <w:spacing w:before="0" w:beforeAutospacing="0" w:after="0" w:afterAutospacing="0"/>
        <w:ind w:left="1191" w:hanging="482"/>
        <w:jc w:val="both"/>
        <w:divId w:val="897782025"/>
      </w:pPr>
      <w:r>
        <w:t>２、</w:t>
      </w:r>
      <w:r w:rsidRPr="00D63AAC">
        <w:rPr>
          <w:spacing w:val="4"/>
        </w:rPr>
        <w:t>推動法制革新、倡議經商環境改革：因應新興產業發展趨勢，建構友善經商環境法制，</w:t>
      </w:r>
      <w:r>
        <w:t>以有效釋放民間企業活力。</w:t>
      </w:r>
    </w:p>
    <w:p w:rsidR="003604BD" w:rsidRDefault="00B3617F">
      <w:pPr>
        <w:pStyle w:val="Web"/>
        <w:spacing w:before="0" w:beforeAutospacing="0" w:after="0" w:afterAutospacing="0" w:line="320" w:lineRule="exact"/>
        <w:divId w:val="897782025"/>
      </w:pPr>
      <w:r>
        <w:rPr>
          <w:rFonts w:hint="eastAsia"/>
        </w:rPr>
        <w:t>六、健全國土規劃，促進區域及城鄉發展</w:t>
      </w:r>
    </w:p>
    <w:p w:rsidR="003604BD" w:rsidRDefault="00B3617F" w:rsidP="006102FF">
      <w:pPr>
        <w:pStyle w:val="Web"/>
        <w:spacing w:before="0" w:beforeAutospacing="0" w:after="0" w:afterAutospacing="0"/>
        <w:ind w:leftChars="290" w:left="696"/>
        <w:jc w:val="both"/>
        <w:divId w:val="897782025"/>
      </w:pPr>
      <w:r>
        <w:t>推動國土空間規劃，提升公共建設投資效益</w:t>
      </w:r>
    </w:p>
    <w:p w:rsidR="003604BD" w:rsidRDefault="00B3617F" w:rsidP="006102FF">
      <w:pPr>
        <w:pStyle w:val="Web"/>
        <w:spacing w:before="0" w:beforeAutospacing="0" w:after="0" w:afterAutospacing="0"/>
        <w:ind w:left="1191" w:hanging="482"/>
        <w:jc w:val="both"/>
        <w:divId w:val="897782025"/>
      </w:pPr>
      <w:r>
        <w:t>１、促進區域合作，提升國家與地方競爭力。</w:t>
      </w:r>
    </w:p>
    <w:p w:rsidR="003604BD" w:rsidRDefault="00B3617F" w:rsidP="006102FF">
      <w:pPr>
        <w:pStyle w:val="Web"/>
        <w:spacing w:before="0" w:beforeAutospacing="0" w:after="0" w:afterAutospacing="0"/>
        <w:ind w:left="1191" w:hanging="482"/>
        <w:jc w:val="both"/>
        <w:divId w:val="897782025"/>
      </w:pPr>
      <w:r>
        <w:t>２、強化國土環境之氣候變遷調適能力，引導國土有秩序利用。</w:t>
      </w:r>
    </w:p>
    <w:p w:rsidR="003604BD" w:rsidRDefault="00B3617F" w:rsidP="006102FF">
      <w:pPr>
        <w:pStyle w:val="Web"/>
        <w:spacing w:before="0" w:beforeAutospacing="0" w:after="0" w:afterAutospacing="0"/>
        <w:ind w:left="1191" w:hanging="482"/>
        <w:jc w:val="both"/>
        <w:divId w:val="897782025"/>
      </w:pPr>
      <w:r>
        <w:t>３、推動偏鄉、農村、花東、離島規劃建設，均衡國土發展。</w:t>
      </w:r>
    </w:p>
    <w:p w:rsidR="003604BD" w:rsidRDefault="00B3617F" w:rsidP="006102FF">
      <w:pPr>
        <w:pStyle w:val="Web"/>
        <w:spacing w:before="0" w:beforeAutospacing="0" w:after="0" w:afterAutospacing="0"/>
        <w:ind w:left="1191" w:hanging="482"/>
        <w:jc w:val="both"/>
        <w:divId w:val="897782025"/>
      </w:pPr>
      <w:r>
        <w:t>４、強化公共建設審議，落實成本效益評估，妥適配置政府資源。</w:t>
      </w:r>
    </w:p>
    <w:p w:rsidR="003604BD" w:rsidRDefault="00B3617F" w:rsidP="006102FF">
      <w:pPr>
        <w:pStyle w:val="Web"/>
        <w:spacing w:before="0" w:beforeAutospacing="0" w:after="0" w:afterAutospacing="0"/>
        <w:ind w:left="1191" w:hanging="482"/>
        <w:jc w:val="both"/>
        <w:divId w:val="897782025"/>
      </w:pPr>
      <w:r>
        <w:t>５、持續建置國土地理資訊系統，推動國土治理智慧化。</w:t>
      </w:r>
    </w:p>
    <w:p w:rsidR="003604BD" w:rsidRDefault="00B3617F" w:rsidP="006102FF">
      <w:pPr>
        <w:pStyle w:val="Web"/>
        <w:spacing w:before="0" w:beforeAutospacing="0" w:after="0" w:afterAutospacing="0" w:line="320" w:lineRule="exact"/>
        <w:divId w:val="897782025"/>
      </w:pPr>
      <w:r>
        <w:rPr>
          <w:rFonts w:hint="eastAsia"/>
        </w:rPr>
        <w:lastRenderedPageBreak/>
        <w:t>七、促進資源共享、提升資訊資源整合效益</w:t>
      </w:r>
    </w:p>
    <w:p w:rsidR="003604BD" w:rsidRDefault="006102FF" w:rsidP="006102FF">
      <w:pPr>
        <w:pStyle w:val="Web"/>
        <w:spacing w:before="0" w:beforeAutospacing="0" w:after="0" w:afterAutospacing="0"/>
        <w:ind w:left="238" w:hanging="238"/>
        <w:jc w:val="both"/>
        <w:divId w:val="897782025"/>
      </w:pPr>
      <w:r>
        <w:t>（</w:t>
      </w:r>
      <w:r w:rsidR="00B3617F">
        <w:t>一</w:t>
      </w:r>
      <w:r>
        <w:t>）</w:t>
      </w:r>
      <w:r w:rsidR="00B3617F">
        <w:t>驅動資料治理，創新政府數位服務</w:t>
      </w:r>
    </w:p>
    <w:p w:rsidR="003604BD" w:rsidRDefault="00B3617F" w:rsidP="006102FF">
      <w:pPr>
        <w:pStyle w:val="Web"/>
        <w:spacing w:before="0" w:beforeAutospacing="0" w:after="0" w:afterAutospacing="0"/>
        <w:ind w:left="709"/>
        <w:jc w:val="both"/>
        <w:divId w:val="897782025"/>
      </w:pPr>
      <w:r>
        <w:t>落實第五階段電子化政府各項計畫，以資料治理之資料驅動、公私協力、以民為本為政府服務的核心理念，</w:t>
      </w:r>
      <w:proofErr w:type="gramStart"/>
      <w:r>
        <w:t>善用巨量</w:t>
      </w:r>
      <w:proofErr w:type="gramEnd"/>
      <w:r>
        <w:t>資料（Big Data）、開放資料（Open Data）、數位服務個人化（My Data）等工具，透過「基礎環境數位化、協作治理多元化、產業營運智能化、數位服</w:t>
      </w:r>
      <w:r w:rsidRPr="00D63AAC">
        <w:rPr>
          <w:spacing w:val="-4"/>
        </w:rPr>
        <w:t>務個人化」四項推動策略，達成「提供便捷生活」、「發展數位經濟」及「落實透明治理」</w:t>
      </w:r>
      <w:r>
        <w:t>三大目標。</w:t>
      </w:r>
    </w:p>
    <w:p w:rsidR="003604BD" w:rsidRDefault="006102FF" w:rsidP="006102FF">
      <w:pPr>
        <w:pStyle w:val="Web"/>
        <w:spacing w:before="0" w:beforeAutospacing="0" w:after="0" w:afterAutospacing="0"/>
        <w:ind w:left="238" w:hanging="238"/>
        <w:jc w:val="both"/>
        <w:divId w:val="897782025"/>
      </w:pPr>
      <w:r>
        <w:t>（</w:t>
      </w:r>
      <w:r w:rsidR="00B3617F">
        <w:t>二</w:t>
      </w:r>
      <w:r>
        <w:t>）</w:t>
      </w:r>
      <w:r w:rsidR="00B3617F">
        <w:t>強化</w:t>
      </w:r>
      <w:proofErr w:type="gramStart"/>
      <w:r w:rsidR="00B3617F">
        <w:t>文檔資</w:t>
      </w:r>
      <w:proofErr w:type="gramEnd"/>
      <w:r w:rsidR="00B3617F">
        <w:t>通訊效能，擴增國家檔案多元典藏與應用</w:t>
      </w:r>
    </w:p>
    <w:p w:rsidR="003604BD" w:rsidRDefault="00B3617F" w:rsidP="006102FF">
      <w:pPr>
        <w:pStyle w:val="Web"/>
        <w:spacing w:before="0" w:beforeAutospacing="0" w:after="0" w:afterAutospacing="0"/>
        <w:ind w:left="1191" w:hanging="482"/>
        <w:jc w:val="both"/>
        <w:divId w:val="897782025"/>
      </w:pPr>
      <w:r>
        <w:t>１、建構安全</w:t>
      </w:r>
      <w:proofErr w:type="gramStart"/>
      <w:r>
        <w:t>快捷之</w:t>
      </w:r>
      <w:proofErr w:type="gramEnd"/>
      <w:r>
        <w:t>新一代公文電子交換系統，研發推廣電子檔案長期保存之格式標準及轉置技術，強化政府資料安全保存及運用。</w:t>
      </w:r>
    </w:p>
    <w:p w:rsidR="003604BD" w:rsidRDefault="00B3617F" w:rsidP="006102FF">
      <w:pPr>
        <w:pStyle w:val="Web"/>
        <w:spacing w:before="0" w:beforeAutospacing="0" w:after="0" w:afterAutospacing="0"/>
        <w:ind w:left="1191" w:hanging="482"/>
        <w:jc w:val="both"/>
        <w:divId w:val="897782025"/>
      </w:pPr>
      <w:r>
        <w:t>２、擴展國家檔案徵集與典藏之多元性及均衡性，加速整編、修護及數位化，結合檔案應用服務、內容加值及歷史教學，展現國家檔案多樣面貌。因應轉型正義，</w:t>
      </w:r>
      <w:proofErr w:type="gramStart"/>
      <w:r>
        <w:t>研</w:t>
      </w:r>
      <w:proofErr w:type="gramEnd"/>
      <w:r>
        <w:t>修相關法令，規劃推動國家檔案館興建計畫，以集中管理、整合應用，並加速開放國家檔案。</w:t>
      </w:r>
    </w:p>
    <w:p w:rsidR="003604BD" w:rsidRDefault="00B3617F">
      <w:pPr>
        <w:pStyle w:val="Web"/>
        <w:spacing w:before="0" w:beforeAutospacing="0" w:after="0" w:afterAutospacing="0" w:line="320" w:lineRule="exact"/>
        <w:divId w:val="897782025"/>
      </w:pPr>
      <w:r>
        <w:rPr>
          <w:rFonts w:hint="eastAsia"/>
        </w:rPr>
        <w:t>八、促進社會健全發展</w:t>
      </w:r>
    </w:p>
    <w:p w:rsidR="003604BD" w:rsidRDefault="00B3617F" w:rsidP="006102FF">
      <w:pPr>
        <w:pStyle w:val="Web"/>
        <w:spacing w:before="0" w:beforeAutospacing="0" w:after="0" w:afterAutospacing="0"/>
        <w:ind w:leftChars="290" w:left="696"/>
        <w:jc w:val="both"/>
        <w:divId w:val="897782025"/>
      </w:pPr>
      <w:proofErr w:type="gramStart"/>
      <w:r>
        <w:t>研</w:t>
      </w:r>
      <w:proofErr w:type="gramEnd"/>
      <w:r>
        <w:t>擬社會發展相關計畫</w:t>
      </w:r>
    </w:p>
    <w:p w:rsidR="003604BD" w:rsidRDefault="006102FF" w:rsidP="006102FF">
      <w:pPr>
        <w:pStyle w:val="Web"/>
        <w:spacing w:before="0" w:beforeAutospacing="0" w:after="0" w:afterAutospacing="0"/>
        <w:ind w:left="936" w:hanging="227"/>
        <w:jc w:val="both"/>
        <w:divId w:val="897782025"/>
      </w:pPr>
      <w:r>
        <w:t>－</w:t>
      </w:r>
      <w:r w:rsidR="00B3617F">
        <w:t>參酌社會脈動及國際趨勢，</w:t>
      </w:r>
      <w:proofErr w:type="gramStart"/>
      <w:r w:rsidR="00B3617F">
        <w:t>研</w:t>
      </w:r>
      <w:proofErr w:type="gramEnd"/>
      <w:r w:rsidR="00B3617F">
        <w:t>提具體可行之社會發展計畫，使國家有限資源合理運用，促進社會健全發展。</w:t>
      </w:r>
    </w:p>
    <w:p w:rsidR="003604BD" w:rsidRDefault="00B3617F">
      <w:pPr>
        <w:pStyle w:val="Web"/>
        <w:spacing w:before="0" w:beforeAutospacing="0" w:after="0" w:afterAutospacing="0" w:line="320" w:lineRule="exact"/>
        <w:divId w:val="897782025"/>
      </w:pPr>
      <w:r>
        <w:rPr>
          <w:rFonts w:hint="eastAsia"/>
        </w:rPr>
        <w:t>九、精進績效管理，提升政府施政效能</w:t>
      </w:r>
    </w:p>
    <w:p w:rsidR="003604BD" w:rsidRDefault="00B3617F" w:rsidP="006102FF">
      <w:pPr>
        <w:pStyle w:val="Web"/>
        <w:spacing w:before="0" w:beforeAutospacing="0" w:after="0" w:afterAutospacing="0"/>
        <w:ind w:leftChars="290" w:left="696"/>
        <w:jc w:val="both"/>
        <w:divId w:val="897782025"/>
      </w:pPr>
      <w:r>
        <w:t>精進全生命週期績效管理，提升政府施政效能</w:t>
      </w:r>
    </w:p>
    <w:p w:rsidR="003604BD" w:rsidRDefault="00B3617F" w:rsidP="006102FF">
      <w:pPr>
        <w:pStyle w:val="Web"/>
        <w:spacing w:before="0" w:beforeAutospacing="0" w:after="0" w:afterAutospacing="0"/>
        <w:ind w:left="1191" w:hanging="482"/>
        <w:jc w:val="both"/>
        <w:divId w:val="897782025"/>
      </w:pPr>
      <w:r>
        <w:t>１、國營事業肩負民生、經濟與交通運輸等國家重要政策任務，透過本會工作考成作業，將</w:t>
      </w:r>
      <w:bookmarkStart w:id="0" w:name="_GoBack"/>
      <w:bookmarkEnd w:id="0"/>
      <w:r>
        <w:t>建議事項納入追蹤管考，確保各國營事業主管機關重視與積極辦理。</w:t>
      </w:r>
    </w:p>
    <w:p w:rsidR="003604BD" w:rsidRDefault="00B3617F" w:rsidP="006102FF">
      <w:pPr>
        <w:pStyle w:val="Web"/>
        <w:spacing w:before="0" w:beforeAutospacing="0" w:after="0" w:afterAutospacing="0"/>
        <w:ind w:left="1191" w:hanging="482"/>
        <w:jc w:val="both"/>
        <w:divId w:val="897782025"/>
      </w:pPr>
      <w:r>
        <w:t>２、持續落實施政計畫三級管考制度，提升政府整體施政品質。</w:t>
      </w:r>
    </w:p>
    <w:p w:rsidR="003604BD" w:rsidRDefault="00B3617F">
      <w:pPr>
        <w:pStyle w:val="Web"/>
        <w:spacing w:before="0" w:beforeAutospacing="0" w:after="0" w:afterAutospacing="0" w:line="320" w:lineRule="exact"/>
        <w:divId w:val="897782025"/>
      </w:pPr>
      <w:r>
        <w:rPr>
          <w:rFonts w:hint="eastAsia"/>
        </w:rPr>
        <w:t>十、提升資源配置效率</w:t>
      </w:r>
    </w:p>
    <w:p w:rsidR="003604BD" w:rsidRDefault="00B3617F" w:rsidP="006102FF">
      <w:pPr>
        <w:pStyle w:val="Web"/>
        <w:spacing w:before="0" w:beforeAutospacing="0" w:after="0" w:afterAutospacing="0"/>
        <w:ind w:leftChars="290" w:left="696"/>
        <w:jc w:val="both"/>
        <w:divId w:val="897782025"/>
      </w:pPr>
      <w:r>
        <w:t>妥適配置預算資源，提升預算執行效率</w:t>
      </w:r>
    </w:p>
    <w:p w:rsidR="003604BD" w:rsidRDefault="00B3617F" w:rsidP="006102FF">
      <w:pPr>
        <w:pStyle w:val="Web"/>
        <w:spacing w:before="0" w:beforeAutospacing="0" w:after="0" w:afterAutospacing="0"/>
        <w:ind w:left="1191" w:hanging="482"/>
        <w:jc w:val="both"/>
        <w:divId w:val="897782025"/>
      </w:pPr>
      <w:r>
        <w:t>１、強化預算執行，避免進度落後及經費保留。</w:t>
      </w:r>
    </w:p>
    <w:p w:rsidR="003604BD" w:rsidRDefault="00B3617F" w:rsidP="006102FF">
      <w:pPr>
        <w:pStyle w:val="Web"/>
        <w:spacing w:before="0" w:beforeAutospacing="0" w:after="0" w:afterAutospacing="0"/>
        <w:ind w:left="1191" w:hanging="482"/>
        <w:jc w:val="both"/>
        <w:divId w:val="897782025"/>
      </w:pPr>
      <w:r>
        <w:t>２、落實零基預算精神，檢討現有計畫經費支用情形，依施政優先順序，妥適分配有限資源，調整容納原有計畫及新興施政所需經費。</w:t>
      </w:r>
    </w:p>
    <w:p w:rsidR="006102FF" w:rsidRDefault="006102FF">
      <w:pPr>
        <w:rPr>
          <w:b/>
          <w:bCs/>
        </w:rPr>
      </w:pPr>
      <w:r>
        <w:rPr>
          <w:b/>
          <w:bCs/>
        </w:rPr>
        <w:br w:type="page"/>
      </w:r>
    </w:p>
    <w:p w:rsidR="003604BD" w:rsidRDefault="00B3617F">
      <w:pPr>
        <w:pStyle w:val="Web"/>
        <w:spacing w:beforeLines="100" w:before="240" w:beforeAutospacing="0" w:after="0" w:afterAutospacing="0" w:line="320" w:lineRule="exact"/>
        <w:divId w:val="897782025"/>
      </w:pPr>
      <w:r>
        <w:rPr>
          <w:rFonts w:hint="eastAsia"/>
          <w:b/>
          <w:bCs/>
        </w:rPr>
        <w:lastRenderedPageBreak/>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12663A" w:rsidTr="00D63AAC">
        <w:trPr>
          <w:divId w:val="897782025"/>
          <w:trHeight w:val="658"/>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12663A" w:rsidRDefault="0012663A">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12663A" w:rsidRDefault="0012663A">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2663A" w:rsidRDefault="0012663A">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2663A" w:rsidRDefault="0012663A">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12663A" w:rsidRDefault="0012663A">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12663A" w:rsidRDefault="0012663A" w:rsidP="00225515">
            <w:pPr>
              <w:wordWrap w:val="0"/>
              <w:spacing w:line="320" w:lineRule="exact"/>
              <w:jc w:val="center"/>
            </w:pPr>
            <w:proofErr w:type="gramStart"/>
            <w:r>
              <w:rPr>
                <w:rFonts w:hint="eastAsia"/>
                <w:b/>
                <w:bCs/>
              </w:rPr>
              <w:t>109</w:t>
            </w:r>
            <w:proofErr w:type="gramEnd"/>
            <w:r>
              <w:rPr>
                <w:rFonts w:hint="eastAsia"/>
                <w:b/>
                <w:bCs/>
              </w:rPr>
              <w:t>年度</w:t>
            </w:r>
            <w:r w:rsidR="00225515">
              <w:rPr>
                <w:b/>
                <w:bCs/>
              </w:rPr>
              <w:br/>
            </w:r>
            <w:r>
              <w:rPr>
                <w:rFonts w:hint="eastAsia"/>
                <w:b/>
                <w:bCs/>
              </w:rPr>
              <w:t>目標值</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提升國家發展整體規劃效能，強化施政計畫編擬效能</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各機關訂定成果型指標</w:t>
            </w:r>
            <w:proofErr w:type="gramStart"/>
            <w:r>
              <w:rPr>
                <w:rFonts w:hint="eastAsia"/>
              </w:rPr>
              <w:t>之總占比</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7A3A41">
            <w:pPr>
              <w:wordWrap w:val="0"/>
              <w:spacing w:line="320" w:lineRule="exact"/>
              <w:jc w:val="both"/>
            </w:pPr>
            <w:r>
              <w:rPr>
                <w:rFonts w:hint="eastAsia"/>
              </w:rPr>
              <w:t>〔</w:t>
            </w:r>
            <w:r w:rsidRPr="007A3A41">
              <w:rPr>
                <w:rFonts w:hint="eastAsia"/>
              </w:rPr>
              <w:t>各機關訂定成果型</w:t>
            </w:r>
            <w:r>
              <w:t>（</w:t>
            </w:r>
            <w:r w:rsidRPr="007A3A41">
              <w:t>含產出型</w:t>
            </w:r>
            <w:r>
              <w:t>）</w:t>
            </w:r>
            <w:r w:rsidRPr="007A3A41">
              <w:t>指標總數÷各機關訂定關鍵績效指標總數</w:t>
            </w:r>
            <w:r>
              <w:t>〕</w:t>
            </w:r>
            <w:r w:rsidRPr="007A3A41">
              <w:t>×100%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86%</w:t>
            </w:r>
          </w:p>
        </w:tc>
      </w:tr>
      <w:tr w:rsidR="003604BD" w:rsidTr="0012663A">
        <w:trPr>
          <w:divId w:val="89778202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proofErr w:type="gramStart"/>
            <w:r>
              <w:rPr>
                <w:rFonts w:hint="eastAsia"/>
              </w:rPr>
              <w:t>研</w:t>
            </w:r>
            <w:proofErr w:type="gramEnd"/>
            <w:r>
              <w:rPr>
                <w:rFonts w:hint="eastAsia"/>
              </w:rPr>
              <w:t>擬經濟政策、協調推動財經措施</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（年度完成國內、外、大陸經濟情勢及景氣分析之報導件數÷本年度應進行國內、外、大陸經濟情勢及景氣分析之報導件數）</w:t>
            </w:r>
            <w:r w:rsidR="0012663A">
              <w:rPr>
                <w:rFonts w:hint="eastAsia"/>
              </w:rPr>
              <w:t>×</w:t>
            </w:r>
            <w:r>
              <w:rPr>
                <w:rFonts w:hint="eastAsia"/>
              </w:rPr>
              <w:t>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100%</w:t>
            </w:r>
          </w:p>
        </w:tc>
      </w:tr>
      <w:tr w:rsidR="003604BD" w:rsidTr="0012663A">
        <w:trPr>
          <w:divId w:val="897782025"/>
        </w:trPr>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經濟政策</w:t>
            </w:r>
            <w:proofErr w:type="gramStart"/>
            <w:r>
              <w:rPr>
                <w:rFonts w:hint="eastAsia"/>
              </w:rPr>
              <w:t>研</w:t>
            </w:r>
            <w:proofErr w:type="gramEnd"/>
            <w:r>
              <w:rPr>
                <w:rFonts w:hint="eastAsia"/>
              </w:rPr>
              <w:t>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（當年度報院及處理完成件數÷前一年12月1日至當年11月30日止院交辦件數）</w:t>
            </w:r>
            <w:r w:rsidR="0012663A">
              <w:rPr>
                <w:rFonts w:hint="eastAsia"/>
              </w:rPr>
              <w:t>×</w:t>
            </w:r>
            <w:r>
              <w:rPr>
                <w:rFonts w:hint="eastAsia"/>
              </w:rPr>
              <w:t>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100%</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促進產業創新加值，帶動產業結構轉型，並建立與國際連結的創新創業生態體系</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Pr="00850AA5" w:rsidRDefault="00B3617F">
            <w:pPr>
              <w:wordWrap w:val="0"/>
              <w:spacing w:line="320" w:lineRule="exact"/>
              <w:jc w:val="both"/>
            </w:pPr>
            <w:proofErr w:type="gramStart"/>
            <w:r w:rsidRPr="00850AA5">
              <w:rPr>
                <w:rFonts w:hint="eastAsia"/>
              </w:rPr>
              <w:t>研</w:t>
            </w:r>
            <w:proofErr w:type="gramEnd"/>
            <w:r w:rsidRPr="00850AA5">
              <w:rPr>
                <w:rFonts w:hint="eastAsia"/>
              </w:rPr>
              <w:t>審及協調推動重大產業發展計畫及政策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（當年度實際完成自行規劃、審議及協調推動件數÷前一年度12月1日至當年11月30日止應完成自行規劃、審議及協調推動件數）×100</w:t>
            </w:r>
            <w:r w:rsidR="0012663A">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98%</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提升人力資本、充裕人才資源並建構老年經濟安全制度</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proofErr w:type="gramStart"/>
            <w:r>
              <w:rPr>
                <w:rFonts w:hint="eastAsia"/>
              </w:rPr>
              <w:t>研</w:t>
            </w:r>
            <w:proofErr w:type="gramEnd"/>
            <w:r>
              <w:rPr>
                <w:rFonts w:hint="eastAsia"/>
              </w:rPr>
              <w:t>擬及協調推動人口及人力資源規劃培育運用及社會安全相關政策</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（當年度實際完成</w:t>
            </w:r>
            <w:proofErr w:type="gramStart"/>
            <w:r>
              <w:rPr>
                <w:rFonts w:hint="eastAsia"/>
              </w:rPr>
              <w:t>研</w:t>
            </w:r>
            <w:proofErr w:type="gramEnd"/>
            <w:r>
              <w:rPr>
                <w:rFonts w:hint="eastAsia"/>
              </w:rPr>
              <w:t>擬及協調推動件數÷前一年</w:t>
            </w:r>
            <w:r w:rsidRPr="0012663A">
              <w:rPr>
                <w:rFonts w:hint="eastAsia"/>
                <w:spacing w:val="-2"/>
              </w:rPr>
              <w:t>12月1日至當年11月30日</w:t>
            </w:r>
            <w:r>
              <w:rPr>
                <w:rFonts w:hint="eastAsia"/>
              </w:rPr>
              <w:t>止交辦應</w:t>
            </w:r>
            <w:proofErr w:type="gramStart"/>
            <w:r>
              <w:rPr>
                <w:rFonts w:hint="eastAsia"/>
              </w:rPr>
              <w:t>研</w:t>
            </w:r>
            <w:proofErr w:type="gramEnd"/>
            <w:r>
              <w:rPr>
                <w:rFonts w:hint="eastAsia"/>
              </w:rPr>
              <w:t>擬及協調推動件數）×100%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98%</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5</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推動法制革新與國際調和</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盤點各界鬆綁建言，並參考國際組織最新倡議與報告，強化跨部會法規協調工作，力促改善不合時宜的法規。</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經由議題盤點及召開會議，確認達成法規協調共識之議題數（件數）</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132件</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6</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推動國土空間規劃，提升公共建設投資效益</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proofErr w:type="gramStart"/>
            <w:r>
              <w:rPr>
                <w:rFonts w:hint="eastAsia"/>
              </w:rPr>
              <w:t>研</w:t>
            </w:r>
            <w:proofErr w:type="gramEnd"/>
            <w:r>
              <w:rPr>
                <w:rFonts w:hint="eastAsia"/>
              </w:rPr>
              <w:t>審及協調推動都市及區域發展重大公共建設計畫及政策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（當年度實際完成審議、協調推動件數÷前一年12月1日至當年11月30日止院交辦件數）×100%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99</w:t>
            </w:r>
            <w:r w:rsidR="0012663A">
              <w:rPr>
                <w:rFonts w:hint="eastAsia"/>
              </w:rPr>
              <w:t>%</w:t>
            </w:r>
          </w:p>
        </w:tc>
      </w:tr>
      <w:tr w:rsidR="003604BD" w:rsidTr="0012663A">
        <w:trPr>
          <w:divId w:val="89778202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驅動資料治理，創新政府數位服務</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擴大政府資料開放</w:t>
            </w:r>
            <w:proofErr w:type="gramStart"/>
            <w:r>
              <w:rPr>
                <w:rFonts w:hint="eastAsia"/>
              </w:rPr>
              <w:t>資料集項數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資料集開放項數</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30,000項</w:t>
            </w:r>
          </w:p>
        </w:tc>
      </w:tr>
      <w:tr w:rsidR="003604BD" w:rsidTr="0012663A">
        <w:trPr>
          <w:divId w:val="897782025"/>
        </w:trPr>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電子化政府民眾滿意度</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每年電子化政府民眾意見調查</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80%</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8</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強化</w:t>
            </w:r>
            <w:proofErr w:type="gramStart"/>
            <w:r>
              <w:rPr>
                <w:rFonts w:hint="eastAsia"/>
              </w:rPr>
              <w:t>文檔資</w:t>
            </w:r>
            <w:proofErr w:type="gramEnd"/>
            <w:r>
              <w:rPr>
                <w:rFonts w:hint="eastAsia"/>
              </w:rPr>
              <w:t>通訊效能，擴增國家檔案多元典藏與應用</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更換至新公文電子交換系統之機關數比率</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累計使用新交換系統之機關數÷（中央二級、地方一級、交換層自管、自建之機關總數）×100</w:t>
            </w:r>
            <w:r w:rsidR="0012663A">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90%</w:t>
            </w:r>
          </w:p>
        </w:tc>
      </w:tr>
      <w:tr w:rsidR="003604BD" w:rsidTr="0012663A">
        <w:trPr>
          <w:divId w:val="897782025"/>
        </w:trPr>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w:t>
            </w:r>
          </w:p>
        </w:tc>
        <w:tc>
          <w:tcPr>
            <w:tcW w:w="7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proofErr w:type="gramStart"/>
            <w:r>
              <w:rPr>
                <w:rFonts w:hint="eastAsia"/>
              </w:rPr>
              <w:t>研</w:t>
            </w:r>
            <w:proofErr w:type="gramEnd"/>
            <w:r>
              <w:rPr>
                <w:rFonts w:hint="eastAsia"/>
              </w:rPr>
              <w:t>擬社會發展相關計畫</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proofErr w:type="gramStart"/>
            <w:r>
              <w:rPr>
                <w:rFonts w:hint="eastAsia"/>
              </w:rPr>
              <w:t>研</w:t>
            </w:r>
            <w:proofErr w:type="gramEnd"/>
            <w:r>
              <w:rPr>
                <w:rFonts w:hint="eastAsia"/>
              </w:rPr>
              <w:t>審及協調推動重大社會發展計畫及政策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（當年度實際完成審議、協調推動件數÷前一年12月1日至當年11月30日止院交辦件數）×100%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99%</w:t>
            </w:r>
          </w:p>
        </w:tc>
      </w:tr>
      <w:tr w:rsidR="003604BD" w:rsidTr="0012663A">
        <w:trPr>
          <w:divId w:val="89778202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精進全生命週期績效管理，提升政府施政效能</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對國營事業建議事項參</w:t>
            </w:r>
            <w:proofErr w:type="gramStart"/>
            <w:r>
              <w:rPr>
                <w:rFonts w:hint="eastAsia"/>
              </w:rPr>
              <w:t>採</w:t>
            </w:r>
            <w:proofErr w:type="gramEnd"/>
            <w:r>
              <w:rPr>
                <w:rFonts w:hint="eastAsia"/>
              </w:rPr>
              <w:t>比率</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（上年度考成總報告具體建議事項及當年度期中查證所提具體建議主管機關參</w:t>
            </w:r>
            <w:proofErr w:type="gramStart"/>
            <w:r>
              <w:rPr>
                <w:rFonts w:hint="eastAsia"/>
              </w:rPr>
              <w:t>採</w:t>
            </w:r>
            <w:proofErr w:type="gramEnd"/>
            <w:r>
              <w:rPr>
                <w:rFonts w:hint="eastAsia"/>
              </w:rPr>
              <w:t>數÷上年度考成總報告具體建議事項及當年度期中查證所提具體建議項數）×100%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75%</w:t>
            </w:r>
          </w:p>
        </w:tc>
      </w:tr>
      <w:tr w:rsidR="003604BD" w:rsidTr="0012663A">
        <w:trPr>
          <w:divId w:val="897782025"/>
        </w:trPr>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個案計畫查證及效益評估建議事項參</w:t>
            </w:r>
            <w:proofErr w:type="gramStart"/>
            <w:r>
              <w:rPr>
                <w:rFonts w:hint="eastAsia"/>
              </w:rPr>
              <w:t>採</w:t>
            </w:r>
            <w:proofErr w:type="gramEnd"/>
            <w:r>
              <w:rPr>
                <w:rFonts w:hint="eastAsia"/>
              </w:rPr>
              <w:t>率</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（個案計畫查證及效益評評估建議事項獲參</w:t>
            </w:r>
            <w:proofErr w:type="gramStart"/>
            <w:r>
              <w:rPr>
                <w:rFonts w:hint="eastAsia"/>
              </w:rPr>
              <w:t>採</w:t>
            </w:r>
            <w:proofErr w:type="gramEnd"/>
            <w:r>
              <w:rPr>
                <w:rFonts w:hint="eastAsia"/>
              </w:rPr>
              <w:t>數÷個案計畫查證及效益評估建議事項</w:t>
            </w:r>
            <w:proofErr w:type="gramStart"/>
            <w:r>
              <w:rPr>
                <w:rFonts w:hint="eastAsia"/>
              </w:rPr>
              <w:t>項</w:t>
            </w:r>
            <w:proofErr w:type="gramEnd"/>
            <w:r>
              <w:rPr>
                <w:rFonts w:hint="eastAsia"/>
              </w:rPr>
              <w:t>數）×100%</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95%</w:t>
            </w:r>
          </w:p>
        </w:tc>
      </w:tr>
      <w:tr w:rsidR="003604BD" w:rsidTr="0012663A">
        <w:trPr>
          <w:divId w:val="897782025"/>
        </w:trPr>
        <w:tc>
          <w:tcPr>
            <w:tcW w:w="1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（本年度資本門實支數＋資本門應付未付數＋資本門賸餘數）÷（資本門預算數）×100</w:t>
            </w:r>
            <w:r w:rsidR="0012663A">
              <w:rPr>
                <w:rFonts w:hint="eastAsia"/>
              </w:rPr>
              <w:t>%</w:t>
            </w:r>
            <w:r>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98.5%</w:t>
            </w:r>
          </w:p>
        </w:tc>
      </w:tr>
      <w:tr w:rsidR="003604BD" w:rsidTr="0012663A">
        <w:trPr>
          <w:divId w:val="897782025"/>
        </w:trPr>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3604BD" w:rsidRDefault="003604BD">
            <w:pPr>
              <w:wordWrap w:val="0"/>
              <w:spacing w:line="320" w:lineRule="exact"/>
              <w:jc w:val="both"/>
            </w:pPr>
          </w:p>
        </w:tc>
        <w:tc>
          <w:tcPr>
            <w:tcW w:w="15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both"/>
            </w:pPr>
            <w:r>
              <w:rPr>
                <w:rFonts w:hint="eastAsia"/>
              </w:rPr>
              <w:t>【（本年度歲出概算編報數－本年度中程歲出概算額度核列數）÷本年度中程歲出概算額度核列數】×100</w:t>
            </w:r>
            <w:r w:rsidR="0012663A">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4%</w:t>
            </w:r>
          </w:p>
        </w:tc>
      </w:tr>
    </w:tbl>
    <w:p w:rsidR="003604BD" w:rsidRDefault="00B3617F">
      <w:pPr>
        <w:pStyle w:val="Web"/>
        <w:spacing w:before="0" w:beforeAutospacing="0" w:after="0" w:afterAutospacing="0" w:line="320" w:lineRule="exact"/>
        <w:divId w:val="897782025"/>
        <w:rPr>
          <w:sz w:val="18"/>
          <w:szCs w:val="18"/>
        </w:rPr>
      </w:pPr>
      <w:proofErr w:type="gramStart"/>
      <w:r>
        <w:rPr>
          <w:rFonts w:hint="eastAsia"/>
          <w:sz w:val="18"/>
          <w:szCs w:val="18"/>
        </w:rPr>
        <w:t>註</w:t>
      </w:r>
      <w:proofErr w:type="gramEnd"/>
      <w:r>
        <w:rPr>
          <w:rFonts w:hint="eastAsia"/>
          <w:sz w:val="18"/>
          <w:szCs w:val="18"/>
        </w:rPr>
        <w:t>：</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評估體制之數字代號意義如下：</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 xml:space="preserve">　　1.指實際評估作業係運用既有之組織架構進行。</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 xml:space="preserve">　　2.指實際評估作業係由特定之任務編組進行。</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 xml:space="preserve">　　3.指實際評估作業係透過第三者方式（如由專家學者）進行。</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 xml:space="preserve">　　4.指實際評估作業係運用既有之組織架構並邀請第三者共同參與進行。</w:t>
      </w:r>
    </w:p>
    <w:p w:rsidR="003604BD" w:rsidRDefault="00B3617F">
      <w:pPr>
        <w:pStyle w:val="Web"/>
        <w:spacing w:before="0" w:beforeAutospacing="0" w:after="0" w:afterAutospacing="0" w:line="320" w:lineRule="exact"/>
        <w:divId w:val="897782025"/>
        <w:rPr>
          <w:sz w:val="18"/>
          <w:szCs w:val="18"/>
        </w:rPr>
      </w:pPr>
      <w:r>
        <w:rPr>
          <w:rFonts w:hint="eastAsia"/>
          <w:sz w:val="18"/>
          <w:szCs w:val="18"/>
        </w:rPr>
        <w:t xml:space="preserve">　　5.其它。</w:t>
      </w:r>
    </w:p>
    <w:p w:rsidR="00850AA5" w:rsidRDefault="00850AA5">
      <w:pPr>
        <w:pStyle w:val="Web"/>
        <w:spacing w:beforeLines="100" w:before="240" w:beforeAutospacing="0" w:after="0" w:afterAutospacing="0" w:line="320" w:lineRule="exact"/>
        <w:divId w:val="897782025"/>
        <w:rPr>
          <w:b/>
          <w:bCs/>
        </w:rPr>
      </w:pPr>
    </w:p>
    <w:p w:rsidR="0012663A" w:rsidRDefault="0012663A">
      <w:pPr>
        <w:rPr>
          <w:b/>
          <w:bCs/>
        </w:rPr>
      </w:pPr>
      <w:r>
        <w:rPr>
          <w:b/>
          <w:bCs/>
        </w:rPr>
        <w:br w:type="page"/>
      </w:r>
    </w:p>
    <w:p w:rsidR="003604BD" w:rsidRDefault="00B3617F">
      <w:pPr>
        <w:pStyle w:val="Web"/>
        <w:spacing w:beforeLines="100" w:before="240" w:beforeAutospacing="0" w:after="0" w:afterAutospacing="0" w:line="320" w:lineRule="exact"/>
        <w:divId w:val="897782025"/>
      </w:pPr>
      <w:r>
        <w:rPr>
          <w:rFonts w:hint="eastAsia"/>
          <w:b/>
          <w:bCs/>
        </w:rPr>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12663A" w:rsidTr="0012663A">
        <w:trPr>
          <w:divId w:val="897782025"/>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3604BD" w:rsidRDefault="00B3617F">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3604BD" w:rsidRDefault="00B3617F">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3604BD" w:rsidRDefault="00B3617F">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3604BD" w:rsidRDefault="00B3617F">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3604BD" w:rsidRDefault="00B3617F">
            <w:pPr>
              <w:wordWrap w:val="0"/>
              <w:spacing w:line="320" w:lineRule="exact"/>
              <w:jc w:val="center"/>
            </w:pPr>
            <w:r>
              <w:rPr>
                <w:rFonts w:hint="eastAsia"/>
                <w:b/>
                <w:bCs/>
              </w:rPr>
              <w:t>與KPI關聯</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落實國家發展整體規劃</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規劃推動國家展計畫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編審施政計畫及健全中長程計畫制度</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各機關訂定成果型指標</w:t>
            </w:r>
            <w:proofErr w:type="gramStart"/>
            <w:r>
              <w:rPr>
                <w:rFonts w:hint="eastAsia"/>
              </w:rPr>
              <w:t>之總占比</w:t>
            </w:r>
            <w:proofErr w:type="gramEnd"/>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辦理國家發展重要議題研究</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充分發揮經濟氣象台及財經幕僚功能</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發揮經濟氣象台功能</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發揮經濟氣象台功能</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經濟政策</w:t>
            </w:r>
            <w:proofErr w:type="gramStart"/>
            <w:r>
              <w:rPr>
                <w:rFonts w:hint="eastAsia"/>
              </w:rPr>
              <w:t>研</w:t>
            </w:r>
            <w:proofErr w:type="gramEnd"/>
            <w:r>
              <w:rPr>
                <w:rFonts w:hint="eastAsia"/>
              </w:rPr>
              <w:t>擬及協調推動</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社會發展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經濟政策</w:t>
            </w:r>
            <w:proofErr w:type="gramStart"/>
            <w:r>
              <w:rPr>
                <w:rFonts w:hint="eastAsia"/>
              </w:rPr>
              <w:t>研</w:t>
            </w:r>
            <w:proofErr w:type="gramEnd"/>
            <w:r>
              <w:rPr>
                <w:rFonts w:hint="eastAsia"/>
              </w:rPr>
              <w:t>擬及協調推動</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國家建設財務規劃及重要經建計畫財務審議</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促進產業創新轉型升級</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亞洲矽谷推動方案</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rsidP="00CD364B">
            <w:pPr>
              <w:wordWrap w:val="0"/>
              <w:spacing w:line="320" w:lineRule="exact"/>
            </w:pPr>
            <w:proofErr w:type="gramStart"/>
            <w:r>
              <w:rPr>
                <w:rFonts w:hint="eastAsia"/>
              </w:rPr>
              <w:t>研</w:t>
            </w:r>
            <w:proofErr w:type="gramEnd"/>
            <w:r>
              <w:rPr>
                <w:rFonts w:hint="eastAsia"/>
              </w:rPr>
              <w:t>審及協調推動重大產業發展計畫及政策</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創業拔</w:t>
            </w:r>
            <w:proofErr w:type="gramStart"/>
            <w:r>
              <w:rPr>
                <w:rFonts w:hint="eastAsia"/>
              </w:rPr>
              <w:t>萃</w:t>
            </w:r>
            <w:proofErr w:type="gramEnd"/>
            <w:r>
              <w:rPr>
                <w:rFonts w:hint="eastAsia"/>
              </w:rPr>
              <w:t>方案</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103-107</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CD364B">
            <w:pPr>
              <w:wordWrap w:val="0"/>
              <w:spacing w:line="320" w:lineRule="exact"/>
            </w:pPr>
            <w:proofErr w:type="gramStart"/>
            <w:r w:rsidRPr="00CD364B">
              <w:rPr>
                <w:rFonts w:hint="eastAsia"/>
              </w:rPr>
              <w:t>研</w:t>
            </w:r>
            <w:proofErr w:type="gramEnd"/>
            <w:r w:rsidRPr="00CD364B">
              <w:rPr>
                <w:rFonts w:hint="eastAsia"/>
              </w:rPr>
              <w:t>審及協調推動重大產業發展計畫及政策</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促進人力資源發展及社會安全</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proofErr w:type="gramStart"/>
            <w:r>
              <w:rPr>
                <w:rFonts w:hint="eastAsia"/>
              </w:rPr>
              <w:t>研</w:t>
            </w:r>
            <w:proofErr w:type="gramEnd"/>
            <w:r>
              <w:rPr>
                <w:rFonts w:hint="eastAsia"/>
              </w:rPr>
              <w:t>審及推動人力資源規劃、運用、培訓及完善老年經濟安全制度政策</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proofErr w:type="gramStart"/>
            <w:r>
              <w:rPr>
                <w:rFonts w:hint="eastAsia"/>
              </w:rPr>
              <w:t>研</w:t>
            </w:r>
            <w:proofErr w:type="gramEnd"/>
            <w:r>
              <w:rPr>
                <w:rFonts w:hint="eastAsia"/>
              </w:rPr>
              <w:t>擬及協調推動人口及人力資源規劃培育運用及社會安全相關政策</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人力資源發展規劃及相關重要議題研究</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proofErr w:type="gramStart"/>
            <w:r>
              <w:rPr>
                <w:rFonts w:hint="eastAsia"/>
              </w:rPr>
              <w:t>研</w:t>
            </w:r>
            <w:proofErr w:type="gramEnd"/>
            <w:r>
              <w:rPr>
                <w:rFonts w:hint="eastAsia"/>
              </w:rPr>
              <w:t>擬及協調推動人口及人力資源規劃培育運用及社會安全相關政策</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加速法規改革與創新，建置新經濟時代需求法規</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協調商會建言、推動法規國際調和</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105-105</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推動法制革新、倡議經商環境改革</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105-105</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健全國土規劃，促進區域及城鄉發展</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國家建設總合評估規劃中程計畫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101-106</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公共建設</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促進資源共享、提升資訊資源整合效益</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電子化政府雲端基礎建設計畫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數位政府服務整合推動計畫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國家發展績效管理資訊創新整合計畫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文書檔案數位變革計畫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更換至新公文電子交換系統之機關數比率</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資料開放與民間協作推動計畫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擴大政府資料開放</w:t>
            </w:r>
            <w:proofErr w:type="gramStart"/>
            <w:r>
              <w:rPr>
                <w:rFonts w:hint="eastAsia"/>
              </w:rPr>
              <w:t>資料集項數</w:t>
            </w:r>
            <w:proofErr w:type="gramEnd"/>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主動服務及網路參與精進計畫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我的智慧生活推動計畫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數位應用調查與研究計畫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105-108</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科技發展</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電子化政府民眾滿意度</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統籌規劃及審議</w:t>
            </w:r>
            <w:proofErr w:type="gramStart"/>
            <w:r>
              <w:rPr>
                <w:rFonts w:hint="eastAsia"/>
              </w:rPr>
              <w:t>管考資通訊</w:t>
            </w:r>
            <w:proofErr w:type="gramEnd"/>
            <w:r>
              <w:rPr>
                <w:rFonts w:hint="eastAsia"/>
              </w:rPr>
              <w:t>應用計畫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協調各機關推動資通訊應用系統</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規劃、協調及推動政府機關實施辦公室自動化</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發展及管理國發資訊系統</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促進社會健全發展</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推動社會發展計畫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proofErr w:type="gramStart"/>
            <w:r>
              <w:rPr>
                <w:rFonts w:hint="eastAsia"/>
              </w:rPr>
              <w:t>研</w:t>
            </w:r>
            <w:proofErr w:type="gramEnd"/>
            <w:r>
              <w:rPr>
                <w:rFonts w:hint="eastAsia"/>
              </w:rPr>
              <w:t>審及協調推動重大社會發展計畫及政策</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政府服務創新精進方案</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社會發展政策研究與規劃</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民意調查分析</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val="restar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精進績效管理，提升政府施政效能</w:t>
            </w: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國家發展績效管理資訊創新整合計畫</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無</w:t>
            </w:r>
          </w:p>
        </w:tc>
      </w:tr>
      <w:tr w:rsidR="0012663A" w:rsidTr="0012663A">
        <w:trPr>
          <w:divId w:val="897782025"/>
        </w:trPr>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3604BD" w:rsidRDefault="003604BD">
            <w:pPr>
              <w:wordWrap w:val="0"/>
              <w:spacing w:line="320" w:lineRule="exact"/>
              <w:jc w:val="both"/>
            </w:pPr>
          </w:p>
        </w:tc>
        <w:tc>
          <w:tcPr>
            <w:tcW w:w="2080"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落實全生命週期績效管理制度</w:t>
            </w:r>
          </w:p>
        </w:tc>
        <w:tc>
          <w:tcPr>
            <w:tcW w:w="556"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3604BD" w:rsidRDefault="00B3617F">
            <w:pPr>
              <w:wordWrap w:val="0"/>
              <w:spacing w:line="320" w:lineRule="exact"/>
            </w:pPr>
            <w:r>
              <w:rPr>
                <w:rFonts w:hint="eastAsia"/>
              </w:rPr>
              <w:t>對國營事業建議事項參</w:t>
            </w:r>
            <w:proofErr w:type="gramStart"/>
            <w:r>
              <w:rPr>
                <w:rFonts w:hint="eastAsia"/>
              </w:rPr>
              <w:t>採</w:t>
            </w:r>
            <w:proofErr w:type="gramEnd"/>
            <w:r>
              <w:rPr>
                <w:rFonts w:hint="eastAsia"/>
              </w:rPr>
              <w:t>比率</w:t>
            </w:r>
          </w:p>
        </w:tc>
      </w:tr>
    </w:tbl>
    <w:p w:rsidR="003604BD" w:rsidRDefault="003604BD">
      <w:pPr>
        <w:divId w:val="897782025"/>
      </w:pPr>
    </w:p>
    <w:sectPr w:rsidR="003604BD">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84" w:rsidRDefault="00040484">
      <w:r>
        <w:separator/>
      </w:r>
    </w:p>
  </w:endnote>
  <w:endnote w:type="continuationSeparator" w:id="0">
    <w:p w:rsidR="00040484" w:rsidRDefault="0004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BD" w:rsidRDefault="0012663A" w:rsidP="00D63AAC">
    <w:pPr>
      <w:pStyle w:val="a3"/>
      <w:framePr w:w="539" w:wrap="around" w:vAnchor="text" w:hAnchor="page" w:x="5677" w:y="1"/>
      <w:jc w:val="center"/>
      <w:rPr>
        <w:rStyle w:val="a5"/>
        <w:sz w:val="20"/>
        <w:szCs w:val="20"/>
      </w:rPr>
    </w:pPr>
    <w:r>
      <w:rPr>
        <w:rStyle w:val="a5"/>
        <w:rFonts w:hint="eastAsia"/>
        <w:sz w:val="20"/>
        <w:szCs w:val="20"/>
      </w:rPr>
      <w:t>1</w:t>
    </w:r>
    <w:r w:rsidR="009755B4">
      <w:rPr>
        <w:rStyle w:val="a5"/>
        <w:rFonts w:hint="eastAsia"/>
        <w:sz w:val="20"/>
        <w:szCs w:val="20"/>
      </w:rPr>
      <w:t>3</w:t>
    </w:r>
    <w:r>
      <w:rPr>
        <w:rStyle w:val="a5"/>
        <w:rFonts w:hint="eastAsia"/>
        <w:sz w:val="20"/>
        <w:szCs w:val="20"/>
      </w:rPr>
      <w:t>-</w:t>
    </w:r>
    <w:r w:rsidR="00B3617F">
      <w:rPr>
        <w:rStyle w:val="a5"/>
        <w:rFonts w:hint="eastAsia"/>
        <w:sz w:val="20"/>
        <w:szCs w:val="20"/>
      </w:rPr>
      <w:fldChar w:fldCharType="begin"/>
    </w:r>
    <w:r w:rsidR="00B3617F">
      <w:rPr>
        <w:rStyle w:val="a5"/>
        <w:rFonts w:hint="eastAsia"/>
        <w:sz w:val="20"/>
        <w:szCs w:val="20"/>
      </w:rPr>
      <w:instrText xml:space="preserve">PAGE  </w:instrText>
    </w:r>
    <w:r w:rsidR="00B3617F">
      <w:rPr>
        <w:rStyle w:val="a5"/>
        <w:rFonts w:hint="eastAsia"/>
        <w:sz w:val="20"/>
        <w:szCs w:val="20"/>
      </w:rPr>
      <w:fldChar w:fldCharType="separate"/>
    </w:r>
    <w:r w:rsidR="0090693A">
      <w:rPr>
        <w:rStyle w:val="a5"/>
        <w:noProof/>
        <w:sz w:val="20"/>
        <w:szCs w:val="20"/>
      </w:rPr>
      <w:t>2</w:t>
    </w:r>
    <w:r w:rsidR="00B3617F">
      <w:rPr>
        <w:rStyle w:val="a5"/>
        <w:rFonts w:hint="eastAsia"/>
        <w:sz w:val="20"/>
        <w:szCs w:val="20"/>
      </w:rPr>
      <w:fldChar w:fldCharType="end"/>
    </w:r>
  </w:p>
  <w:p w:rsidR="003604BD" w:rsidRDefault="003604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84" w:rsidRDefault="00040484">
      <w:r>
        <w:separator/>
      </w:r>
    </w:p>
  </w:footnote>
  <w:footnote w:type="continuationSeparator" w:id="0">
    <w:p w:rsidR="00040484" w:rsidRDefault="00040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6"/>
    <w:rsid w:val="00040484"/>
    <w:rsid w:val="0012663A"/>
    <w:rsid w:val="00137C66"/>
    <w:rsid w:val="00163DA6"/>
    <w:rsid w:val="00225515"/>
    <w:rsid w:val="002E44A4"/>
    <w:rsid w:val="003604BD"/>
    <w:rsid w:val="006102FF"/>
    <w:rsid w:val="0070072E"/>
    <w:rsid w:val="007A3A41"/>
    <w:rsid w:val="00850AA5"/>
    <w:rsid w:val="008875E3"/>
    <w:rsid w:val="0090693A"/>
    <w:rsid w:val="009755B4"/>
    <w:rsid w:val="00AA248C"/>
    <w:rsid w:val="00B3617F"/>
    <w:rsid w:val="00C55440"/>
    <w:rsid w:val="00C6623D"/>
    <w:rsid w:val="00C91DFE"/>
    <w:rsid w:val="00CD364B"/>
    <w:rsid w:val="00D63AAC"/>
    <w:rsid w:val="00DB1F50"/>
    <w:rsid w:val="00E32AD8"/>
    <w:rsid w:val="00F010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875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875E3"/>
    <w:rPr>
      <w:rFonts w:asciiTheme="majorHAnsi" w:eastAsiaTheme="majorEastAsia" w:hAnsiTheme="majorHAnsi" w:cstheme="majorBidi"/>
      <w:sz w:val="18"/>
      <w:szCs w:val="18"/>
    </w:rPr>
  </w:style>
  <w:style w:type="paragraph" w:styleId="a8">
    <w:name w:val="header"/>
    <w:basedOn w:val="a"/>
    <w:link w:val="a9"/>
    <w:uiPriority w:val="99"/>
    <w:unhideWhenUsed/>
    <w:rsid w:val="00163DA6"/>
    <w:pPr>
      <w:tabs>
        <w:tab w:val="center" w:pos="4153"/>
        <w:tab w:val="right" w:pos="8306"/>
      </w:tabs>
      <w:snapToGrid w:val="0"/>
    </w:pPr>
    <w:rPr>
      <w:sz w:val="20"/>
      <w:szCs w:val="20"/>
    </w:rPr>
  </w:style>
  <w:style w:type="character" w:customStyle="1" w:styleId="a9">
    <w:name w:val="頁首 字元"/>
    <w:basedOn w:val="a0"/>
    <w:link w:val="a8"/>
    <w:uiPriority w:val="99"/>
    <w:rsid w:val="00163DA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875E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875E3"/>
    <w:rPr>
      <w:rFonts w:asciiTheme="majorHAnsi" w:eastAsiaTheme="majorEastAsia" w:hAnsiTheme="majorHAnsi" w:cstheme="majorBidi"/>
      <w:sz w:val="18"/>
      <w:szCs w:val="18"/>
    </w:rPr>
  </w:style>
  <w:style w:type="paragraph" w:styleId="a8">
    <w:name w:val="header"/>
    <w:basedOn w:val="a"/>
    <w:link w:val="a9"/>
    <w:uiPriority w:val="99"/>
    <w:unhideWhenUsed/>
    <w:rsid w:val="00163DA6"/>
    <w:pPr>
      <w:tabs>
        <w:tab w:val="center" w:pos="4153"/>
        <w:tab w:val="right" w:pos="8306"/>
      </w:tabs>
      <w:snapToGrid w:val="0"/>
    </w:pPr>
    <w:rPr>
      <w:sz w:val="20"/>
      <w:szCs w:val="20"/>
    </w:rPr>
  </w:style>
  <w:style w:type="character" w:customStyle="1" w:styleId="a9">
    <w:name w:val="頁首 字元"/>
    <w:basedOn w:val="a0"/>
    <w:link w:val="a8"/>
    <w:uiPriority w:val="99"/>
    <w:rsid w:val="00163DA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202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4163</Words>
  <Characters>724</Characters>
  <Application>Microsoft Office Word</Application>
  <DocSecurity>0</DocSecurity>
  <Lines>6</Lines>
  <Paragraphs>9</Paragraphs>
  <ScaleCrop>false</ScaleCrop>
  <Company>RDEC</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陳怡婷</dc:creator>
  <cp:lastModifiedBy>user</cp:lastModifiedBy>
  <cp:revision>15</cp:revision>
  <cp:lastPrinted>2016-08-11T06:45:00Z</cp:lastPrinted>
  <dcterms:created xsi:type="dcterms:W3CDTF">2016-07-27T09:00:00Z</dcterms:created>
  <dcterms:modified xsi:type="dcterms:W3CDTF">2016-08-17T03:39:00Z</dcterms:modified>
</cp:coreProperties>
</file>