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70" w:rsidRDefault="00020E70">
      <w:pPr>
        <w:pStyle w:val="Web"/>
        <w:spacing w:before="0" w:beforeAutospacing="0" w:after="0" w:afterAutospacing="0" w:line="320" w:lineRule="exact"/>
        <w:jc w:val="center"/>
        <w:divId w:val="876238913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行政院公共工程委員會中程施政計畫（106至109年</w:t>
      </w:r>
      <w:r w:rsidR="00346BDE">
        <w:rPr>
          <w:rFonts w:hint="eastAsia"/>
          <w:b/>
          <w:bCs/>
          <w:sz w:val="32"/>
          <w:szCs w:val="32"/>
        </w:rPr>
        <w:t>度</w:t>
      </w:r>
      <w:r>
        <w:rPr>
          <w:rFonts w:hint="eastAsia"/>
          <w:b/>
          <w:bCs/>
          <w:sz w:val="32"/>
          <w:szCs w:val="32"/>
        </w:rPr>
        <w:t>）</w:t>
      </w:r>
    </w:p>
    <w:p w:rsidR="00020E70" w:rsidRDefault="00020E70">
      <w:pPr>
        <w:jc w:val="right"/>
        <w:divId w:val="876238913"/>
      </w:pPr>
    </w:p>
    <w:p w:rsidR="00020E70" w:rsidRDefault="00020E70" w:rsidP="004A37DF">
      <w:pPr>
        <w:pStyle w:val="Web"/>
        <w:spacing w:beforeLines="100" w:before="240" w:beforeAutospacing="0" w:after="0" w:afterAutospacing="0" w:line="320" w:lineRule="exact"/>
        <w:divId w:val="876238913"/>
      </w:pPr>
      <w:r>
        <w:rPr>
          <w:rFonts w:hint="eastAsia"/>
          <w:b/>
          <w:bCs/>
        </w:rPr>
        <w:t>壹、施政綱要</w:t>
      </w:r>
    </w:p>
    <w:p w:rsidR="00020E70" w:rsidRDefault="00020E70">
      <w:pPr>
        <w:pStyle w:val="Web"/>
        <w:spacing w:before="0" w:beforeAutospacing="0" w:after="0" w:afterAutospacing="0" w:line="320" w:lineRule="exact"/>
        <w:divId w:val="876238913"/>
      </w:pPr>
      <w:r>
        <w:rPr>
          <w:rFonts w:hint="eastAsia"/>
        </w:rPr>
        <w:t>一、持續推動重大公共工程建設，協助如期如質完成建設目標及啟用營運</w:t>
      </w:r>
    </w:p>
    <w:p w:rsidR="00020E70" w:rsidRDefault="0019484D" w:rsidP="0019484D">
      <w:pPr>
        <w:pStyle w:val="Web"/>
        <w:spacing w:before="0" w:beforeAutospacing="0" w:after="0" w:afterAutospacing="0"/>
        <w:ind w:left="238" w:hanging="238"/>
        <w:jc w:val="both"/>
        <w:divId w:val="876238913"/>
      </w:pPr>
      <w:r>
        <w:t>（</w:t>
      </w:r>
      <w:r w:rsidR="00020E70">
        <w:t>一</w:t>
      </w:r>
      <w:r>
        <w:t>）</w:t>
      </w:r>
      <w:r w:rsidR="00020E70">
        <w:t>精進列管公共工程計畫機制，提升重大公共建設執行率</w:t>
      </w:r>
    </w:p>
    <w:p w:rsidR="00020E70" w:rsidRDefault="00020E70" w:rsidP="0019484D">
      <w:pPr>
        <w:pStyle w:val="Web"/>
        <w:spacing w:before="0" w:beforeAutospacing="0" w:after="0" w:afterAutospacing="0"/>
        <w:ind w:left="1191" w:hanging="482"/>
        <w:jc w:val="both"/>
        <w:divId w:val="876238913"/>
      </w:pPr>
      <w:r>
        <w:t>１、建立精進列管公共工程計畫機制，按月召開「公共建設督導會報」列管追蹤各項計畫執行情形。</w:t>
      </w:r>
    </w:p>
    <w:p w:rsidR="00020E70" w:rsidRDefault="00020E70" w:rsidP="0019484D">
      <w:pPr>
        <w:pStyle w:val="Web"/>
        <w:spacing w:before="0" w:beforeAutospacing="0" w:after="0" w:afterAutospacing="0"/>
        <w:ind w:left="1191" w:hanging="482"/>
        <w:jc w:val="both"/>
        <w:divId w:val="876238913"/>
      </w:pPr>
      <w:r>
        <w:t>２、結合「走動式管理」機制，適時辦理實地訪查並協助解決跨部會或通案性問題，克服困難，以期公共工程建設如期如質完成。</w:t>
      </w:r>
    </w:p>
    <w:p w:rsidR="00020E70" w:rsidRDefault="00020E70" w:rsidP="0019484D">
      <w:pPr>
        <w:pStyle w:val="Web"/>
        <w:spacing w:before="0" w:beforeAutospacing="0" w:after="0" w:afterAutospacing="0"/>
        <w:ind w:left="1191" w:hanging="482"/>
        <w:jc w:val="both"/>
        <w:divId w:val="876238913"/>
      </w:pPr>
      <w:r>
        <w:t>３、提升工程進度管理事項法律位階，規劃修正政府採購法，增訂進度管理規定。</w:t>
      </w:r>
    </w:p>
    <w:p w:rsidR="00020E70" w:rsidRDefault="0019484D" w:rsidP="0019484D">
      <w:pPr>
        <w:pStyle w:val="Web"/>
        <w:spacing w:before="0" w:beforeAutospacing="0" w:after="0" w:afterAutospacing="0"/>
        <w:ind w:left="238" w:hanging="238"/>
        <w:jc w:val="both"/>
        <w:divId w:val="876238913"/>
      </w:pPr>
      <w:r>
        <w:t>（</w:t>
      </w:r>
      <w:r w:rsidR="00020E70">
        <w:t>二</w:t>
      </w:r>
      <w:r>
        <w:t>）</w:t>
      </w:r>
      <w:r w:rsidR="00020E70">
        <w:t>建構公共工程品質管理機制，提升工程人員品管觀念及法律素養。</w:t>
      </w:r>
    </w:p>
    <w:p w:rsidR="00020E70" w:rsidRDefault="00020E70" w:rsidP="0019484D">
      <w:pPr>
        <w:pStyle w:val="Web"/>
        <w:spacing w:before="0" w:beforeAutospacing="0" w:after="0" w:afterAutospacing="0"/>
        <w:ind w:left="1191" w:hanging="482"/>
        <w:jc w:val="both"/>
        <w:divId w:val="876238913"/>
      </w:pPr>
      <w:r>
        <w:t>１、修訂品質管理相關規定，辦理教育訓練提升工程人員履約管理能力。</w:t>
      </w:r>
    </w:p>
    <w:p w:rsidR="00020E70" w:rsidRDefault="00020E70" w:rsidP="0019484D">
      <w:pPr>
        <w:pStyle w:val="Web"/>
        <w:spacing w:before="0" w:beforeAutospacing="0" w:after="0" w:afterAutospacing="0"/>
        <w:ind w:left="1191" w:hanging="482"/>
        <w:jc w:val="both"/>
        <w:divId w:val="876238913"/>
      </w:pPr>
      <w:r>
        <w:t>２、針對不同工程類型加強現場材料抽驗比率，減少廠商僥倖心態，並提升施工品質。</w:t>
      </w:r>
    </w:p>
    <w:p w:rsidR="00020E70" w:rsidRDefault="00020E70" w:rsidP="0019484D">
      <w:pPr>
        <w:pStyle w:val="Web"/>
        <w:spacing w:before="0" w:beforeAutospacing="0" w:after="0" w:afterAutospacing="0"/>
        <w:ind w:left="1191" w:hanging="482"/>
        <w:jc w:val="both"/>
        <w:divId w:val="876238913"/>
      </w:pPr>
      <w:r>
        <w:t>３、提升工程履約品質管理事項法律位階，規劃修正政府採購法，增訂品質管理規定、設置品質管理人員。</w:t>
      </w:r>
    </w:p>
    <w:p w:rsidR="00020E70" w:rsidRDefault="00020E70" w:rsidP="0019484D">
      <w:pPr>
        <w:pStyle w:val="Web"/>
        <w:spacing w:before="0" w:beforeAutospacing="0" w:after="0" w:afterAutospacing="0"/>
        <w:ind w:left="1191" w:hanging="482"/>
        <w:jc w:val="both"/>
        <w:divId w:val="876238913"/>
      </w:pPr>
      <w:r>
        <w:t>４、持續推動公共工程施工廠商履約情形計分制度，並完成相關法制作業，藉以促使公共工程施工廠商確實履行契約。</w:t>
      </w:r>
    </w:p>
    <w:p w:rsidR="00020E70" w:rsidRDefault="00020E70">
      <w:pPr>
        <w:pStyle w:val="Web"/>
        <w:spacing w:before="0" w:beforeAutospacing="0" w:after="0" w:afterAutospacing="0" w:line="320" w:lineRule="exact"/>
        <w:divId w:val="876238913"/>
      </w:pPr>
      <w:r>
        <w:rPr>
          <w:rFonts w:hint="eastAsia"/>
        </w:rPr>
        <w:t>二、提升工程顧問及營建產業競爭力，爭取海外商機</w:t>
      </w:r>
    </w:p>
    <w:p w:rsidR="00020E70" w:rsidRDefault="00020E70" w:rsidP="0019484D">
      <w:pPr>
        <w:pStyle w:val="Web"/>
        <w:spacing w:before="0" w:beforeAutospacing="0" w:after="0" w:afterAutospacing="0"/>
        <w:ind w:leftChars="290" w:left="934" w:hanging="238"/>
        <w:jc w:val="both"/>
        <w:divId w:val="876238913"/>
      </w:pPr>
      <w:r>
        <w:t>提升工程相關產業競爭力，適時與國際接軌</w:t>
      </w:r>
    </w:p>
    <w:p w:rsidR="00020E70" w:rsidRDefault="0019484D" w:rsidP="0019484D">
      <w:pPr>
        <w:pStyle w:val="Web"/>
        <w:spacing w:before="0" w:beforeAutospacing="0" w:after="0" w:afterAutospacing="0"/>
        <w:ind w:left="1191" w:hanging="482"/>
        <w:jc w:val="both"/>
        <w:divId w:val="876238913"/>
      </w:pPr>
      <w:r>
        <w:t>－</w:t>
      </w:r>
      <w:r w:rsidR="00020E70">
        <w:t>辦理工程產業全球化事宜，提升國內工程產業全球競爭力。</w:t>
      </w:r>
    </w:p>
    <w:p w:rsidR="00020E70" w:rsidRDefault="00020E70">
      <w:pPr>
        <w:pStyle w:val="Web"/>
        <w:spacing w:before="0" w:beforeAutospacing="0" w:after="0" w:afterAutospacing="0" w:line="320" w:lineRule="exact"/>
        <w:divId w:val="876238913"/>
      </w:pPr>
      <w:r>
        <w:rPr>
          <w:rFonts w:hint="eastAsia"/>
        </w:rPr>
        <w:t>三、持續辦理重大公共工程計畫審議作業，協助提高行政作業效能</w:t>
      </w:r>
    </w:p>
    <w:p w:rsidR="00020E70" w:rsidRDefault="00020E70" w:rsidP="0019484D">
      <w:pPr>
        <w:pStyle w:val="Web"/>
        <w:spacing w:before="0" w:beforeAutospacing="0" w:after="0" w:afterAutospacing="0"/>
        <w:ind w:leftChars="290" w:left="934" w:hanging="238"/>
        <w:jc w:val="both"/>
        <w:divId w:val="876238913"/>
      </w:pPr>
      <w:r>
        <w:t>辦理重大公共工程計畫審議，核實經費編列</w:t>
      </w:r>
    </w:p>
    <w:p w:rsidR="00020E70" w:rsidRDefault="00020E70" w:rsidP="0019484D">
      <w:pPr>
        <w:pStyle w:val="Web"/>
        <w:spacing w:before="0" w:beforeAutospacing="0" w:after="0" w:afterAutospacing="0"/>
        <w:ind w:left="1191" w:hanging="482"/>
        <w:jc w:val="both"/>
        <w:divId w:val="876238913"/>
      </w:pPr>
      <w:r>
        <w:t>１、依據「政府公共工程計畫與經費審議作業要點」持續辦理重大公共工程基本設計階段審議作業，10億元以上個案工程辦理替選方案評估。</w:t>
      </w:r>
    </w:p>
    <w:p w:rsidR="00020E70" w:rsidRDefault="00020E70" w:rsidP="0019484D">
      <w:pPr>
        <w:pStyle w:val="Web"/>
        <w:spacing w:before="0" w:beforeAutospacing="0" w:after="0" w:afterAutospacing="0"/>
        <w:ind w:left="1191" w:hanging="482"/>
        <w:jc w:val="both"/>
        <w:divId w:val="876238913"/>
      </w:pPr>
      <w:r>
        <w:t>２、持續推動重大公共建設計畫證照許可行政作業精進實施要點，落實建立主辦機關證照盤點、審證機關及早參與、三層級跨部會協調機制，以提升行政作業效能。</w:t>
      </w:r>
    </w:p>
    <w:p w:rsidR="00020E70" w:rsidRDefault="00020E70">
      <w:pPr>
        <w:pStyle w:val="Web"/>
        <w:spacing w:before="0" w:beforeAutospacing="0" w:after="0" w:afterAutospacing="0" w:line="320" w:lineRule="exact"/>
        <w:divId w:val="876238913"/>
      </w:pPr>
      <w:r>
        <w:rPr>
          <w:rFonts w:hint="eastAsia"/>
        </w:rPr>
        <w:t>四、引導工程技術精進，提升工程技術水準</w:t>
      </w:r>
    </w:p>
    <w:p w:rsidR="00020E70" w:rsidRDefault="00020E70" w:rsidP="0019484D">
      <w:pPr>
        <w:pStyle w:val="Web"/>
        <w:spacing w:before="0" w:beforeAutospacing="0" w:after="0" w:afterAutospacing="0"/>
        <w:ind w:leftChars="290" w:left="934" w:hanging="238"/>
        <w:jc w:val="both"/>
        <w:divId w:val="876238913"/>
      </w:pPr>
      <w:r>
        <w:t>推動公共工程結合科技，鼓勵創新，提升營建產業生產力</w:t>
      </w:r>
    </w:p>
    <w:p w:rsidR="00020E70" w:rsidRDefault="00020E70">
      <w:pPr>
        <w:pStyle w:val="Web"/>
        <w:spacing w:before="0" w:beforeAutospacing="0" w:after="0" w:afterAutospacing="0"/>
        <w:ind w:left="1200" w:hanging="480"/>
        <w:jc w:val="both"/>
        <w:divId w:val="876238913"/>
      </w:pPr>
      <w:r>
        <w:t>１、透過推廣建築資訊建模（Building Information Modeling）、辦理統包宣導，鼓勵應用創新，提升工程顧問及營建產業之技術。</w:t>
      </w:r>
    </w:p>
    <w:p w:rsidR="00020E70" w:rsidRDefault="00020E70">
      <w:pPr>
        <w:pStyle w:val="Web"/>
        <w:spacing w:before="0" w:beforeAutospacing="0" w:after="0" w:afterAutospacing="0"/>
        <w:ind w:left="1200" w:hanging="480"/>
        <w:jc w:val="both"/>
        <w:divId w:val="876238913"/>
      </w:pPr>
      <w:r>
        <w:t>２、強化公共工程技術資料庫內容，提供各機關及工程業界更合時宜之參考資訊。</w:t>
      </w:r>
    </w:p>
    <w:p w:rsidR="00020E70" w:rsidRDefault="00020E70">
      <w:pPr>
        <w:pStyle w:val="Web"/>
        <w:spacing w:before="0" w:beforeAutospacing="0" w:after="0" w:afterAutospacing="0"/>
        <w:ind w:left="1200" w:hanging="480"/>
        <w:jc w:val="both"/>
        <w:divId w:val="876238913"/>
      </w:pPr>
      <w:r>
        <w:t>３、透過公共工程技術服務團，至各機關辦理技術服務或宣導說明。</w:t>
      </w:r>
    </w:p>
    <w:p w:rsidR="00020E70" w:rsidRDefault="00020E70">
      <w:pPr>
        <w:pStyle w:val="Web"/>
        <w:spacing w:before="0" w:beforeAutospacing="0" w:after="0" w:afterAutospacing="0" w:line="320" w:lineRule="exact"/>
        <w:divId w:val="876238913"/>
      </w:pPr>
      <w:r>
        <w:rPr>
          <w:rFonts w:hint="eastAsia"/>
        </w:rPr>
        <w:t>五、推動政府採購公開化、透明化及電子化，重大公共工程採最有利標</w:t>
      </w:r>
    </w:p>
    <w:p w:rsidR="00020E70" w:rsidRDefault="0019484D" w:rsidP="0019484D">
      <w:pPr>
        <w:pStyle w:val="Web"/>
        <w:spacing w:before="0" w:beforeAutospacing="0" w:after="0" w:afterAutospacing="0"/>
        <w:ind w:left="238" w:hanging="238"/>
        <w:jc w:val="both"/>
        <w:divId w:val="876238913"/>
      </w:pPr>
      <w:r>
        <w:t>（</w:t>
      </w:r>
      <w:r w:rsidR="00020E70">
        <w:t>一</w:t>
      </w:r>
      <w:r>
        <w:t>）</w:t>
      </w:r>
      <w:r w:rsidR="00020E70">
        <w:t>精進政府採購電子化業務，營造公開透明之優質採購環境</w:t>
      </w:r>
    </w:p>
    <w:p w:rsidR="00020E70" w:rsidRDefault="00020E70" w:rsidP="0019484D">
      <w:pPr>
        <w:pStyle w:val="Web"/>
        <w:spacing w:before="0" w:beforeAutospacing="0" w:after="0" w:afterAutospacing="0"/>
        <w:ind w:left="1191" w:hanging="482"/>
        <w:jc w:val="both"/>
        <w:divId w:val="876238913"/>
      </w:pPr>
      <w:r>
        <w:t>１、推動「公開取得電子報價單」採購機制，以簡化機關及廠商之作業成本，提升政府採購之效率。</w:t>
      </w:r>
    </w:p>
    <w:p w:rsidR="00020E70" w:rsidRDefault="00020E70" w:rsidP="0019484D">
      <w:pPr>
        <w:pStyle w:val="Web"/>
        <w:spacing w:before="0" w:beforeAutospacing="0" w:after="0" w:afterAutospacing="0"/>
        <w:ind w:left="1191" w:hanging="482"/>
        <w:jc w:val="both"/>
        <w:divId w:val="876238913"/>
      </w:pPr>
      <w:r>
        <w:t>２、推動政府採購資訊公告，促進政府採購公開、公平及透明化；推動電子領標，提供廠商24小時網路領標，節省機關及廠商之作業時間及成本，以提升採購效率。</w:t>
      </w:r>
    </w:p>
    <w:p w:rsidR="00020E70" w:rsidRDefault="00020E70" w:rsidP="0019484D">
      <w:pPr>
        <w:pStyle w:val="Web"/>
        <w:spacing w:before="0" w:beforeAutospacing="0" w:after="0" w:afterAutospacing="0"/>
        <w:ind w:left="1191" w:hanging="482"/>
        <w:jc w:val="both"/>
        <w:divId w:val="876238913"/>
      </w:pPr>
      <w:r>
        <w:t>３、利用資訊技術，精進政府電子採購網系統功能，以營造優質採購環境。</w:t>
      </w:r>
    </w:p>
    <w:p w:rsidR="00020E70" w:rsidRDefault="0019484D" w:rsidP="0019484D">
      <w:pPr>
        <w:pStyle w:val="Web"/>
        <w:spacing w:before="0" w:beforeAutospacing="0" w:after="0" w:afterAutospacing="0"/>
        <w:ind w:left="238" w:hanging="238"/>
        <w:jc w:val="both"/>
        <w:divId w:val="876238913"/>
      </w:pPr>
      <w:r>
        <w:t>（</w:t>
      </w:r>
      <w:r w:rsidR="00020E70">
        <w:t>二</w:t>
      </w:r>
      <w:r>
        <w:t>）</w:t>
      </w:r>
      <w:r w:rsidR="00020E70">
        <w:t>推動重大工程採用最有利標決標，營造公平合理的公共工程環境</w:t>
      </w:r>
    </w:p>
    <w:p w:rsidR="00020E70" w:rsidRDefault="00020E70" w:rsidP="0019484D">
      <w:pPr>
        <w:pStyle w:val="Web"/>
        <w:spacing w:before="0" w:beforeAutospacing="0" w:after="0" w:afterAutospacing="0"/>
        <w:ind w:left="1191" w:hanging="482"/>
        <w:jc w:val="both"/>
        <w:divId w:val="876238913"/>
      </w:pPr>
      <w:r>
        <w:t>１、從源頭管理，機關對於採購需求、採購策略等，以共識決定完成審查始得公告招標。</w:t>
      </w:r>
    </w:p>
    <w:p w:rsidR="00020E70" w:rsidRDefault="00020E70" w:rsidP="0019484D">
      <w:pPr>
        <w:pStyle w:val="Web"/>
        <w:spacing w:before="0" w:beforeAutospacing="0" w:after="0" w:afterAutospacing="0"/>
        <w:ind w:left="1191" w:hanging="482"/>
        <w:jc w:val="both"/>
        <w:divId w:val="876238913"/>
      </w:pPr>
      <w:r>
        <w:t>２、評選委員名單事先於招標文件公告，力求透明公開，杜絕黑箱作業。</w:t>
      </w:r>
    </w:p>
    <w:p w:rsidR="00020E70" w:rsidRDefault="00020E70" w:rsidP="0019484D">
      <w:pPr>
        <w:pStyle w:val="Web"/>
        <w:spacing w:before="0" w:beforeAutospacing="0" w:after="0" w:afterAutospacing="0"/>
        <w:ind w:left="1191" w:hanging="482"/>
        <w:jc w:val="both"/>
        <w:divId w:val="876238913"/>
      </w:pPr>
      <w:r>
        <w:t>３、揭露發生重大工安職災廠商的資訊，列為採購評選之重要參考。</w:t>
      </w:r>
    </w:p>
    <w:p w:rsidR="00020E70" w:rsidRDefault="00020E70" w:rsidP="0019484D">
      <w:pPr>
        <w:pStyle w:val="Web"/>
        <w:spacing w:before="0" w:beforeAutospacing="0" w:after="0" w:afterAutospacing="0"/>
        <w:ind w:left="1191" w:hanging="482"/>
        <w:jc w:val="both"/>
        <w:divId w:val="876238913"/>
      </w:pPr>
      <w:r>
        <w:t>４、採購機關如無正當理由採最低標決標，加強查核稽核。</w:t>
      </w:r>
    </w:p>
    <w:p w:rsidR="00020E70" w:rsidRDefault="00020E70" w:rsidP="0019484D">
      <w:pPr>
        <w:pStyle w:val="Web"/>
        <w:spacing w:before="0" w:beforeAutospacing="0" w:after="0" w:afterAutospacing="0"/>
        <w:ind w:left="1191" w:hanging="482"/>
        <w:jc w:val="both"/>
        <w:divId w:val="876238913"/>
      </w:pPr>
      <w:r>
        <w:t>５、採最有利標案件，適當給予未得標廠商獎勵金，鼓勵優質廠商參與投標。</w:t>
      </w:r>
    </w:p>
    <w:p w:rsidR="00020E70" w:rsidRDefault="00020E70">
      <w:pPr>
        <w:pStyle w:val="Web"/>
        <w:spacing w:before="0" w:beforeAutospacing="0" w:after="0" w:afterAutospacing="0" w:line="320" w:lineRule="exact"/>
        <w:divId w:val="876238913"/>
      </w:pPr>
      <w:r>
        <w:rPr>
          <w:rFonts w:hint="eastAsia"/>
        </w:rPr>
        <w:t>六、提升資源配置效率</w:t>
      </w:r>
    </w:p>
    <w:p w:rsidR="00020E70" w:rsidRDefault="00020E70" w:rsidP="0019484D">
      <w:pPr>
        <w:pStyle w:val="Web"/>
        <w:spacing w:before="0" w:beforeAutospacing="0" w:after="0" w:afterAutospacing="0"/>
        <w:ind w:leftChars="290" w:left="934" w:hanging="238"/>
        <w:jc w:val="both"/>
        <w:divId w:val="876238913"/>
      </w:pPr>
      <w:r>
        <w:lastRenderedPageBreak/>
        <w:t>妥適配置預算資源，提升預算執行效率</w:t>
      </w:r>
    </w:p>
    <w:p w:rsidR="00020E70" w:rsidRDefault="0019484D" w:rsidP="00C602D2">
      <w:pPr>
        <w:pStyle w:val="Web"/>
        <w:spacing w:before="0" w:beforeAutospacing="0" w:after="0" w:afterAutospacing="0"/>
        <w:ind w:left="1191" w:hanging="482"/>
        <w:jc w:val="both"/>
        <w:divId w:val="876238913"/>
      </w:pPr>
      <w:r>
        <w:t>－</w:t>
      </w:r>
      <w:r w:rsidR="00020E70">
        <w:t>提高機關年度資本門預算執行率，切實在機關中程歲出預算額度內編報概算數。</w:t>
      </w:r>
    </w:p>
    <w:p w:rsidR="00C602D2" w:rsidRDefault="00C602D2">
      <w:pPr>
        <w:rPr>
          <w:b/>
          <w:bCs/>
        </w:rPr>
      </w:pPr>
      <w:r>
        <w:rPr>
          <w:b/>
          <w:bCs/>
        </w:rPr>
        <w:br w:type="page"/>
      </w:r>
    </w:p>
    <w:p w:rsidR="00020E70" w:rsidRDefault="00020E70" w:rsidP="004A37DF">
      <w:pPr>
        <w:pStyle w:val="Web"/>
        <w:spacing w:beforeLines="100" w:before="240" w:beforeAutospacing="0" w:after="0" w:afterAutospacing="0" w:line="320" w:lineRule="exact"/>
        <w:divId w:val="876238913"/>
      </w:pPr>
      <w:r>
        <w:rPr>
          <w:rFonts w:hint="eastAsia"/>
          <w:b/>
          <w:bCs/>
        </w:rPr>
        <w:lastRenderedPageBreak/>
        <w:t>貳、關鍵績效指標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1533"/>
        <w:gridCol w:w="307"/>
        <w:gridCol w:w="1431"/>
        <w:gridCol w:w="511"/>
        <w:gridCol w:w="511"/>
        <w:gridCol w:w="4055"/>
        <w:gridCol w:w="1566"/>
      </w:tblGrid>
      <w:tr w:rsidR="00C602D2" w:rsidTr="00C602D2">
        <w:trPr>
          <w:divId w:val="876238913"/>
          <w:trHeight w:val="655"/>
          <w:tblHeader/>
        </w:trPr>
        <w:tc>
          <w:tcPr>
            <w:tcW w:w="9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02D2" w:rsidRDefault="00C60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關鍵策略目標</w:t>
            </w:r>
          </w:p>
        </w:tc>
        <w:tc>
          <w:tcPr>
            <w:tcW w:w="8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02D2" w:rsidRDefault="00C60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關鍵績效指標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02D2" w:rsidRDefault="00C60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評估體制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02D2" w:rsidRDefault="00C60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評估方式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02D2" w:rsidRDefault="00C60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衡量標準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C602D2" w:rsidRDefault="00C602D2" w:rsidP="00C60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109年度</w:t>
            </w:r>
            <w:r>
              <w:rPr>
                <w:b/>
                <w:bCs/>
              </w:rPr>
              <w:br/>
            </w:r>
            <w:r>
              <w:rPr>
                <w:rFonts w:hint="eastAsia"/>
                <w:b/>
                <w:bCs/>
              </w:rPr>
              <w:t>目標值</w:t>
            </w:r>
          </w:p>
        </w:tc>
      </w:tr>
      <w:tr w:rsidR="00020E70" w:rsidTr="00C602D2">
        <w:trPr>
          <w:divId w:val="876238913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精進列管公共工程計畫機制，提升重大公共建設執行率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列管1億元以上重大公共建設計畫執行率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Pr="00C602D2" w:rsidRDefault="00020E70">
            <w:pPr>
              <w:wordWrap w:val="0"/>
              <w:spacing w:line="320" w:lineRule="exact"/>
              <w:jc w:val="both"/>
              <w:rPr>
                <w:spacing w:val="4"/>
              </w:rPr>
            </w:pPr>
            <w:r w:rsidRPr="00C602D2">
              <w:rPr>
                <w:rFonts w:hint="eastAsia"/>
                <w:spacing w:val="4"/>
              </w:rPr>
              <w:t>（累計執行數÷年度可支用預算數）×100</w:t>
            </w:r>
            <w:r w:rsidR="0019484D" w:rsidRPr="00C602D2">
              <w:rPr>
                <w:rFonts w:hint="eastAsia"/>
                <w:spacing w:val="4"/>
              </w:rPr>
              <w:t>%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93.2</w:t>
            </w:r>
            <w:r w:rsidR="0019484D">
              <w:rPr>
                <w:rFonts w:hint="eastAsia"/>
              </w:rPr>
              <w:t>%</w:t>
            </w:r>
          </w:p>
        </w:tc>
      </w:tr>
      <w:tr w:rsidR="00020E70" w:rsidTr="00C602D2">
        <w:trPr>
          <w:divId w:val="876238913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建構公共工程品質管理機制，提升工程人員品管觀念及法律素養。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公共工程品質管理推廣教育訓練受訓學員評量合格率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（受訓合格學員人數÷全部參訓學員人數）×100</w:t>
            </w:r>
            <w:r w:rsidR="0019484D">
              <w:rPr>
                <w:rFonts w:hint="eastAsia"/>
              </w:rPr>
              <w:t>%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96</w:t>
            </w:r>
            <w:r w:rsidR="0019484D">
              <w:rPr>
                <w:rFonts w:hint="eastAsia"/>
              </w:rPr>
              <w:t>%</w:t>
            </w:r>
          </w:p>
        </w:tc>
      </w:tr>
      <w:tr w:rsidR="00020E70" w:rsidTr="00C602D2">
        <w:trPr>
          <w:divId w:val="876238913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提升工程相關產業競爭力，適時與國際接軌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協助國內工程產業策略聯盟赴海外拓點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拓點廠商海外得標案件數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12件</w:t>
            </w:r>
          </w:p>
        </w:tc>
      </w:tr>
      <w:tr w:rsidR="00020E70" w:rsidTr="00C602D2">
        <w:trPr>
          <w:divId w:val="876238913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辦理重大公共工程計畫審議，核實經費編列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機關提送審議案件之經費覈實度逐年提升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基本設計審議案件審議建議經費÷送審經費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95.6%</w:t>
            </w:r>
          </w:p>
        </w:tc>
      </w:tr>
      <w:tr w:rsidR="00020E70" w:rsidTr="00C602D2">
        <w:trPr>
          <w:divId w:val="876238913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推動公共工程結合科技，鼓勵創新，提升營建產業生產力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持續提供公共工程技術資料庫供各界使用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公共工程價格資料庫年度查詢筆數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95</w:t>
            </w:r>
            <w:r w:rsidR="00AD289F">
              <w:rPr>
                <w:rFonts w:hint="eastAsia"/>
              </w:rPr>
              <w:t>萬筆</w:t>
            </w:r>
            <w:bookmarkStart w:id="0" w:name="_GoBack"/>
            <w:bookmarkEnd w:id="0"/>
          </w:p>
        </w:tc>
      </w:tr>
      <w:tr w:rsidR="00020E70" w:rsidTr="00C602D2">
        <w:trPr>
          <w:divId w:val="876238913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精進政府採購電子化業務，營造公開透明之優質採購環境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全國各機關以公開取得電子報價單方式辦理財物採購案件數，占可適用財物採購案件數之比率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以公開取得電子報價單方式辦理財物採購案件數÷可適用財物採購案件數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15%</w:t>
            </w:r>
          </w:p>
        </w:tc>
      </w:tr>
      <w:tr w:rsidR="00020E70" w:rsidTr="00C602D2">
        <w:trPr>
          <w:divId w:val="876238913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推動重大工程採用最有利標決標，營造公平合理的公共工程環境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全國各機關當年度以最有利標辦理巨額以上工程採購案件數，占全部巨額以上工程採購案件數之比率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以當年度採最有利標辦理巨額以上工程採購決標件數÷全部巨額以上工程採購決標件數之比率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50%</w:t>
            </w:r>
          </w:p>
        </w:tc>
      </w:tr>
      <w:tr w:rsidR="00020E70" w:rsidTr="00C602D2">
        <w:trPr>
          <w:divId w:val="876238913"/>
        </w:trPr>
        <w:tc>
          <w:tcPr>
            <w:tcW w:w="1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7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妥適配置預算資源，提升預算執行效率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機關年度資本門預算執行率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（本年度資本門實支數＋資本門應付未付數＋資本門賸餘數）÷（資本門預算數）×100</w:t>
            </w:r>
            <w:r w:rsidR="0019484D">
              <w:rPr>
                <w:rFonts w:hint="eastAsia"/>
              </w:rPr>
              <w:t>%</w:t>
            </w:r>
            <w:r>
              <w:rPr>
                <w:rFonts w:hint="eastAsia"/>
              </w:rPr>
              <w:t>（以上各數均含本年度原預算、追加預算及以前年度保留數）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90%</w:t>
            </w:r>
          </w:p>
        </w:tc>
      </w:tr>
      <w:tr w:rsidR="00020E70" w:rsidTr="00C602D2">
        <w:trPr>
          <w:divId w:val="876238913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0E70" w:rsidRDefault="00020E70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0E70" w:rsidRDefault="00020E70"/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機關於中程歲出概算額度內編報情形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【（本年度歲出概算編報數－本年度中程歲出概算額度核列數）÷本年度中程歲出概算額度核列數】×100</w:t>
            </w:r>
            <w:r w:rsidR="0019484D">
              <w:rPr>
                <w:rFonts w:hint="eastAsia"/>
              </w:rPr>
              <w:t>%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5%</w:t>
            </w:r>
          </w:p>
        </w:tc>
      </w:tr>
    </w:tbl>
    <w:p w:rsidR="00020E70" w:rsidRDefault="00020E70">
      <w:pPr>
        <w:pStyle w:val="Web"/>
        <w:spacing w:before="0" w:beforeAutospacing="0" w:after="0" w:afterAutospacing="0" w:line="320" w:lineRule="exact"/>
        <w:divId w:val="876238913"/>
        <w:rPr>
          <w:sz w:val="18"/>
          <w:szCs w:val="18"/>
        </w:rPr>
      </w:pPr>
      <w:r>
        <w:rPr>
          <w:rFonts w:hint="eastAsia"/>
          <w:sz w:val="18"/>
          <w:szCs w:val="18"/>
        </w:rPr>
        <w:t>註：</w:t>
      </w:r>
    </w:p>
    <w:p w:rsidR="00020E70" w:rsidRDefault="00020E70">
      <w:pPr>
        <w:pStyle w:val="Web"/>
        <w:spacing w:before="0" w:beforeAutospacing="0" w:after="0" w:afterAutospacing="0" w:line="320" w:lineRule="exact"/>
        <w:divId w:val="876238913"/>
        <w:rPr>
          <w:sz w:val="18"/>
          <w:szCs w:val="18"/>
        </w:rPr>
      </w:pPr>
      <w:r>
        <w:rPr>
          <w:rFonts w:hint="eastAsia"/>
          <w:sz w:val="18"/>
          <w:szCs w:val="18"/>
        </w:rPr>
        <w:t>評估體制之數字代號意義如下：</w:t>
      </w:r>
    </w:p>
    <w:p w:rsidR="00020E70" w:rsidRDefault="00020E70">
      <w:pPr>
        <w:pStyle w:val="Web"/>
        <w:spacing w:before="0" w:beforeAutospacing="0" w:after="0" w:afterAutospacing="0" w:line="320" w:lineRule="exact"/>
        <w:divId w:val="876238913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1.指實際評估作業係運用既有之組織架構進行。</w:t>
      </w:r>
    </w:p>
    <w:p w:rsidR="00020E70" w:rsidRDefault="00020E70">
      <w:pPr>
        <w:pStyle w:val="Web"/>
        <w:spacing w:before="0" w:beforeAutospacing="0" w:after="0" w:afterAutospacing="0" w:line="320" w:lineRule="exact"/>
        <w:divId w:val="876238913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2.指實際評估作業係由特定之任務編組進行。</w:t>
      </w:r>
    </w:p>
    <w:p w:rsidR="00020E70" w:rsidRDefault="00020E70">
      <w:pPr>
        <w:pStyle w:val="Web"/>
        <w:spacing w:before="0" w:beforeAutospacing="0" w:after="0" w:afterAutospacing="0" w:line="320" w:lineRule="exact"/>
        <w:divId w:val="876238913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3.指實際評估作業係透過第三者方式（如由專家學者）進行。</w:t>
      </w:r>
    </w:p>
    <w:p w:rsidR="00020E70" w:rsidRDefault="00020E70">
      <w:pPr>
        <w:pStyle w:val="Web"/>
        <w:spacing w:before="0" w:beforeAutospacing="0" w:after="0" w:afterAutospacing="0" w:line="320" w:lineRule="exact"/>
        <w:divId w:val="876238913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4.指實際評估作業係運用既有之組織架構並邀請第三者共同參與進行。</w:t>
      </w:r>
    </w:p>
    <w:p w:rsidR="00020E70" w:rsidRDefault="00020E70">
      <w:pPr>
        <w:pStyle w:val="Web"/>
        <w:spacing w:before="0" w:beforeAutospacing="0" w:after="0" w:afterAutospacing="0" w:line="320" w:lineRule="exact"/>
        <w:divId w:val="876238913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5.其它。</w:t>
      </w:r>
    </w:p>
    <w:p w:rsidR="00C602D2" w:rsidRDefault="00C602D2">
      <w:pPr>
        <w:rPr>
          <w:b/>
          <w:bCs/>
        </w:rPr>
      </w:pPr>
      <w:r>
        <w:rPr>
          <w:b/>
          <w:bCs/>
        </w:rPr>
        <w:br w:type="page"/>
      </w:r>
    </w:p>
    <w:p w:rsidR="00020E70" w:rsidRDefault="00020E70" w:rsidP="004A37DF">
      <w:pPr>
        <w:pStyle w:val="Web"/>
        <w:spacing w:beforeLines="100" w:before="240" w:beforeAutospacing="0" w:after="0" w:afterAutospacing="0" w:line="320" w:lineRule="exact"/>
        <w:divId w:val="876238913"/>
      </w:pPr>
      <w:r>
        <w:rPr>
          <w:rFonts w:hint="eastAsia"/>
          <w:b/>
          <w:bCs/>
        </w:rPr>
        <w:t>參、未來四年重要計畫</w:t>
      </w:r>
    </w:p>
    <w:tbl>
      <w:tblPr>
        <w:tblW w:w="4997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4249"/>
        <w:gridCol w:w="1136"/>
        <w:gridCol w:w="1138"/>
        <w:gridCol w:w="2437"/>
      </w:tblGrid>
      <w:tr w:rsidR="00C602D2" w:rsidTr="00C602D2">
        <w:trPr>
          <w:divId w:val="876238913"/>
          <w:tblHeader/>
        </w:trPr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0E70" w:rsidRDefault="00020E70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施政綱要</w:t>
            </w:r>
          </w:p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0E70" w:rsidRDefault="00020E70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重要計畫項目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0E70" w:rsidRDefault="00020E70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計畫期程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0E70" w:rsidRDefault="00020E70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計畫類別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0E70" w:rsidRDefault="00020E70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與KPI關聯</w:t>
            </w:r>
          </w:p>
        </w:tc>
      </w:tr>
      <w:tr w:rsidR="00C602D2" w:rsidTr="00C602D2">
        <w:trPr>
          <w:divId w:val="876238913"/>
        </w:trPr>
        <w:tc>
          <w:tcPr>
            <w:tcW w:w="61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</w:pPr>
            <w:r>
              <w:rPr>
                <w:rFonts w:hint="eastAsia"/>
              </w:rPr>
              <w:t>持續推動重大公共工程建設，協助如期如質完成建設目標及啟用營運</w:t>
            </w:r>
          </w:p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</w:pPr>
            <w:r>
              <w:rPr>
                <w:rFonts w:hint="eastAsia"/>
              </w:rPr>
              <w:t>公共工程計畫執行之督導協調及考核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106-109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</w:pPr>
            <w:r>
              <w:rPr>
                <w:rFonts w:hint="eastAsia"/>
              </w:rPr>
              <w:t>列管1億元以上重大公共建設計畫執行率</w:t>
            </w:r>
          </w:p>
        </w:tc>
      </w:tr>
      <w:tr w:rsidR="00C602D2" w:rsidTr="00C602D2">
        <w:trPr>
          <w:divId w:val="876238913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0E70" w:rsidRDefault="00020E70"/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</w:pPr>
            <w:r>
              <w:rPr>
                <w:rFonts w:hint="eastAsia"/>
              </w:rPr>
              <w:t>公共工程品質管理計畫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106-109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</w:pPr>
            <w:r>
              <w:rPr>
                <w:rFonts w:hint="eastAsia"/>
              </w:rPr>
              <w:t>公共工程品質管理推廣教育訓練受訓學員評量合格率</w:t>
            </w:r>
          </w:p>
        </w:tc>
      </w:tr>
      <w:tr w:rsidR="00C602D2" w:rsidTr="00C602D2">
        <w:trPr>
          <w:divId w:val="876238913"/>
        </w:trPr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</w:pPr>
            <w:r>
              <w:rPr>
                <w:rFonts w:hint="eastAsia"/>
              </w:rPr>
              <w:t>提升工程顧問及營建產業競爭力，爭取海外商機</w:t>
            </w:r>
          </w:p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</w:pPr>
            <w:r>
              <w:rPr>
                <w:rFonts w:hint="eastAsia"/>
              </w:rPr>
              <w:t>提升工程相關產業競爭力，適時與國際接軌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106-109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</w:pPr>
            <w:r>
              <w:rPr>
                <w:rFonts w:hint="eastAsia"/>
              </w:rPr>
              <w:t>協助國內工程產業策略聯盟赴海外拓點</w:t>
            </w:r>
          </w:p>
        </w:tc>
      </w:tr>
      <w:tr w:rsidR="00C602D2" w:rsidTr="00C602D2">
        <w:trPr>
          <w:divId w:val="876238913"/>
        </w:trPr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</w:pPr>
            <w:r>
              <w:rPr>
                <w:rFonts w:hint="eastAsia"/>
              </w:rPr>
              <w:t>持續辦理重大公共工程計畫審議作業，協助提高行政作業效能</w:t>
            </w:r>
          </w:p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</w:pPr>
            <w:r>
              <w:rPr>
                <w:rFonts w:hint="eastAsia"/>
              </w:rPr>
              <w:t>辦理重大公共工程基本設計審議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106-109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</w:pPr>
            <w:r>
              <w:rPr>
                <w:rFonts w:hint="eastAsia"/>
              </w:rPr>
              <w:t>機關提送審議案件之經費覈實度逐年提升</w:t>
            </w:r>
          </w:p>
        </w:tc>
      </w:tr>
      <w:tr w:rsidR="00C602D2" w:rsidTr="00C602D2">
        <w:trPr>
          <w:divId w:val="876238913"/>
        </w:trPr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</w:pPr>
            <w:r>
              <w:rPr>
                <w:rFonts w:hint="eastAsia"/>
              </w:rPr>
              <w:t>引導工程技術精進，提升工程技術水準</w:t>
            </w:r>
          </w:p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</w:pPr>
            <w:r>
              <w:rPr>
                <w:rFonts w:hint="eastAsia"/>
              </w:rPr>
              <w:t>強化公共工程技術資料庫內容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106-109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</w:pPr>
            <w:r>
              <w:rPr>
                <w:rFonts w:hint="eastAsia"/>
              </w:rPr>
              <w:t>持續提供公共工程技術資料庫供各界使用</w:t>
            </w:r>
          </w:p>
        </w:tc>
      </w:tr>
      <w:tr w:rsidR="00C602D2" w:rsidTr="00C602D2">
        <w:trPr>
          <w:divId w:val="876238913"/>
        </w:trPr>
        <w:tc>
          <w:tcPr>
            <w:tcW w:w="61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</w:pPr>
            <w:r>
              <w:rPr>
                <w:rFonts w:hint="eastAsia"/>
              </w:rPr>
              <w:t>推動政府採購公開化、透明化及電子化，重大公共工程採最有利標</w:t>
            </w:r>
          </w:p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</w:pPr>
            <w:r>
              <w:rPr>
                <w:rFonts w:hint="eastAsia"/>
              </w:rPr>
              <w:t>精進政府採購電子化業務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106-109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</w:pPr>
            <w:r>
              <w:rPr>
                <w:rFonts w:hint="eastAsia"/>
              </w:rPr>
              <w:t>全國各機關以公開取得電子報價單方式辦理財物採購案件數，占可適用財物採購案件數之比率</w:t>
            </w:r>
          </w:p>
        </w:tc>
      </w:tr>
      <w:tr w:rsidR="00C602D2" w:rsidTr="00C602D2">
        <w:trPr>
          <w:divId w:val="876238913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0E70" w:rsidRDefault="00020E70"/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</w:pPr>
            <w:r>
              <w:rPr>
                <w:rFonts w:hint="eastAsia"/>
              </w:rPr>
              <w:t>推動重大工程採用最有利標決標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106-109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70" w:rsidRDefault="00020E70">
            <w:pPr>
              <w:wordWrap w:val="0"/>
              <w:spacing w:line="320" w:lineRule="exact"/>
            </w:pPr>
            <w:r>
              <w:rPr>
                <w:rFonts w:hint="eastAsia"/>
              </w:rPr>
              <w:t>全國各機關當年度以最有利標辦理巨額以上工程採購案件數，占全部巨額以上工程採購案件數之比率</w:t>
            </w:r>
          </w:p>
        </w:tc>
      </w:tr>
    </w:tbl>
    <w:p w:rsidR="00020E70" w:rsidRDefault="00020E70">
      <w:pPr>
        <w:divId w:val="876238913"/>
      </w:pPr>
    </w:p>
    <w:sectPr w:rsidR="00020E70">
      <w:footerReference w:type="default" r:id="rId7"/>
      <w:pgSz w:w="11906" w:h="16838"/>
      <w:pgMar w:top="851" w:right="851" w:bottom="851" w:left="851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0F2" w:rsidRDefault="001E20F2">
      <w:r>
        <w:separator/>
      </w:r>
    </w:p>
  </w:endnote>
  <w:endnote w:type="continuationSeparator" w:id="0">
    <w:p w:rsidR="001E20F2" w:rsidRDefault="001E2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E70" w:rsidRDefault="0019484D" w:rsidP="00B64747">
    <w:pPr>
      <w:pStyle w:val="a3"/>
      <w:framePr w:w="539" w:wrap="around" w:vAnchor="text" w:hAnchor="page" w:x="5677" w:y="1"/>
      <w:jc w:val="center"/>
      <w:rPr>
        <w:rStyle w:val="a5"/>
        <w:sz w:val="20"/>
        <w:szCs w:val="20"/>
      </w:rPr>
    </w:pPr>
    <w:r>
      <w:rPr>
        <w:rStyle w:val="a5"/>
        <w:rFonts w:hint="eastAsia"/>
        <w:sz w:val="20"/>
        <w:szCs w:val="20"/>
      </w:rPr>
      <w:t>2</w:t>
    </w:r>
    <w:r w:rsidR="00891222">
      <w:rPr>
        <w:rStyle w:val="a5"/>
        <w:rFonts w:hint="eastAsia"/>
        <w:sz w:val="20"/>
        <w:szCs w:val="20"/>
      </w:rPr>
      <w:t>7</w:t>
    </w:r>
    <w:r>
      <w:rPr>
        <w:rStyle w:val="a5"/>
        <w:rFonts w:hint="eastAsia"/>
        <w:sz w:val="20"/>
        <w:szCs w:val="20"/>
      </w:rPr>
      <w:t>-</w:t>
    </w:r>
    <w:r w:rsidR="00020E70">
      <w:rPr>
        <w:rStyle w:val="a5"/>
        <w:rFonts w:hint="eastAsia"/>
        <w:sz w:val="20"/>
        <w:szCs w:val="20"/>
      </w:rPr>
      <w:fldChar w:fldCharType="begin"/>
    </w:r>
    <w:r w:rsidR="00020E70">
      <w:rPr>
        <w:rStyle w:val="a5"/>
        <w:rFonts w:hint="eastAsia"/>
        <w:sz w:val="20"/>
        <w:szCs w:val="20"/>
      </w:rPr>
      <w:instrText xml:space="preserve">PAGE  </w:instrText>
    </w:r>
    <w:r w:rsidR="00020E70">
      <w:rPr>
        <w:rStyle w:val="a5"/>
        <w:rFonts w:hint="eastAsia"/>
        <w:sz w:val="20"/>
        <w:szCs w:val="20"/>
      </w:rPr>
      <w:fldChar w:fldCharType="separate"/>
    </w:r>
    <w:r w:rsidR="00AD289F">
      <w:rPr>
        <w:rStyle w:val="a5"/>
        <w:noProof/>
        <w:sz w:val="20"/>
        <w:szCs w:val="20"/>
      </w:rPr>
      <w:t>5</w:t>
    </w:r>
    <w:r w:rsidR="00020E70">
      <w:rPr>
        <w:rStyle w:val="a5"/>
        <w:rFonts w:hint="eastAsia"/>
        <w:sz w:val="20"/>
        <w:szCs w:val="20"/>
      </w:rPr>
      <w:fldChar w:fldCharType="end"/>
    </w:r>
  </w:p>
  <w:p w:rsidR="00020E70" w:rsidRDefault="00020E7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0F2" w:rsidRDefault="001E20F2">
      <w:r>
        <w:separator/>
      </w:r>
    </w:p>
  </w:footnote>
  <w:footnote w:type="continuationSeparator" w:id="0">
    <w:p w:rsidR="001E20F2" w:rsidRDefault="001E2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DF"/>
    <w:rsid w:val="00020E70"/>
    <w:rsid w:val="000A6443"/>
    <w:rsid w:val="0016777E"/>
    <w:rsid w:val="0019484D"/>
    <w:rsid w:val="001E20F2"/>
    <w:rsid w:val="00346BDE"/>
    <w:rsid w:val="004A37DF"/>
    <w:rsid w:val="00593240"/>
    <w:rsid w:val="00891222"/>
    <w:rsid w:val="009746D5"/>
    <w:rsid w:val="00AD289F"/>
    <w:rsid w:val="00B64747"/>
    <w:rsid w:val="00C6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right" w:pos="2160"/>
        <w:tab w:val="center" w:pos="4320"/>
      </w:tabs>
    </w:pPr>
  </w:style>
  <w:style w:type="character" w:customStyle="1" w:styleId="a4">
    <w:name w:val="頁尾 字元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5">
    <w:name w:val="page number"/>
    <w:uiPriority w:val="99"/>
    <w:semiHidden/>
    <w:unhideWhenUsed/>
  </w:style>
  <w:style w:type="paragraph" w:styleId="a6">
    <w:name w:val="header"/>
    <w:basedOn w:val="a"/>
    <w:link w:val="a7"/>
    <w:uiPriority w:val="99"/>
    <w:unhideWhenUsed/>
    <w:rsid w:val="001948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9484D"/>
    <w:rPr>
      <w:rFonts w:ascii="新細明體" w:hAnsi="新細明體" w:cs="新細明體"/>
    </w:rPr>
  </w:style>
  <w:style w:type="paragraph" w:styleId="a8">
    <w:name w:val="Balloon Text"/>
    <w:basedOn w:val="a"/>
    <w:link w:val="a9"/>
    <w:uiPriority w:val="99"/>
    <w:semiHidden/>
    <w:unhideWhenUsed/>
    <w:rsid w:val="00AD2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D289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right" w:pos="2160"/>
        <w:tab w:val="center" w:pos="4320"/>
      </w:tabs>
    </w:pPr>
  </w:style>
  <w:style w:type="character" w:customStyle="1" w:styleId="a4">
    <w:name w:val="頁尾 字元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5">
    <w:name w:val="page number"/>
    <w:uiPriority w:val="99"/>
    <w:semiHidden/>
    <w:unhideWhenUsed/>
  </w:style>
  <w:style w:type="paragraph" w:styleId="a6">
    <w:name w:val="header"/>
    <w:basedOn w:val="a"/>
    <w:link w:val="a7"/>
    <w:uiPriority w:val="99"/>
    <w:unhideWhenUsed/>
    <w:rsid w:val="001948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9484D"/>
    <w:rPr>
      <w:rFonts w:ascii="新細明體" w:hAnsi="新細明體" w:cs="新細明體"/>
    </w:rPr>
  </w:style>
  <w:style w:type="paragraph" w:styleId="a8">
    <w:name w:val="Balloon Text"/>
    <w:basedOn w:val="a"/>
    <w:link w:val="a9"/>
    <w:uiPriority w:val="99"/>
    <w:semiHidden/>
    <w:unhideWhenUsed/>
    <w:rsid w:val="00AD2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D28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3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2644</Words>
  <Characters>314</Characters>
  <Application>Microsoft Office Word</Application>
  <DocSecurity>0</DocSecurity>
  <Lines>2</Lines>
  <Paragraphs>5</Paragraphs>
  <ScaleCrop>false</ScaleCrop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7</cp:revision>
  <cp:lastPrinted>2016-08-11T03:41:00Z</cp:lastPrinted>
  <dcterms:created xsi:type="dcterms:W3CDTF">2016-07-28T07:40:00Z</dcterms:created>
  <dcterms:modified xsi:type="dcterms:W3CDTF">2016-08-11T03:41:00Z</dcterms:modified>
</cp:coreProperties>
</file>