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A8" w:rsidRDefault="00680607">
      <w:pPr>
        <w:pStyle w:val="Web"/>
        <w:spacing w:before="0" w:beforeAutospacing="0" w:after="0" w:afterAutospacing="0" w:line="320" w:lineRule="exact"/>
        <w:jc w:val="center"/>
        <w:divId w:val="492452592"/>
        <w:rPr>
          <w:sz w:val="32"/>
          <w:szCs w:val="32"/>
        </w:rPr>
      </w:pPr>
      <w:bookmarkStart w:id="0" w:name="_GoBack"/>
      <w:bookmarkEnd w:id="0"/>
      <w:r>
        <w:rPr>
          <w:rFonts w:hint="eastAsia"/>
          <w:b/>
          <w:bCs/>
          <w:sz w:val="32"/>
          <w:szCs w:val="32"/>
        </w:rPr>
        <w:t>原住民族委員會中程施政計畫（106至109年</w:t>
      </w:r>
      <w:r w:rsidR="002A27AB">
        <w:rPr>
          <w:rFonts w:hint="eastAsia"/>
          <w:b/>
          <w:bCs/>
          <w:sz w:val="32"/>
          <w:szCs w:val="32"/>
        </w:rPr>
        <w:t>度</w:t>
      </w:r>
      <w:r>
        <w:rPr>
          <w:rFonts w:hint="eastAsia"/>
          <w:b/>
          <w:bCs/>
          <w:sz w:val="32"/>
          <w:szCs w:val="32"/>
        </w:rPr>
        <w:t>）</w:t>
      </w:r>
    </w:p>
    <w:p w:rsidR="006625A8" w:rsidRDefault="006625A8">
      <w:pPr>
        <w:jc w:val="right"/>
        <w:divId w:val="492452592"/>
      </w:pPr>
    </w:p>
    <w:p w:rsidR="006625A8" w:rsidRDefault="00680607" w:rsidP="005C7428">
      <w:pPr>
        <w:pStyle w:val="Web"/>
        <w:spacing w:beforeLines="100" w:before="240" w:beforeAutospacing="0" w:after="0" w:afterAutospacing="0" w:line="320" w:lineRule="exact"/>
        <w:divId w:val="492452592"/>
      </w:pPr>
      <w:r>
        <w:rPr>
          <w:rFonts w:hint="eastAsia"/>
          <w:b/>
          <w:bCs/>
        </w:rPr>
        <w:t>壹、施政綱要</w:t>
      </w:r>
    </w:p>
    <w:p w:rsidR="006625A8" w:rsidRDefault="00680607">
      <w:pPr>
        <w:pStyle w:val="Web"/>
        <w:spacing w:before="0" w:beforeAutospacing="0" w:after="0" w:afterAutospacing="0" w:line="320" w:lineRule="exact"/>
        <w:divId w:val="492452592"/>
      </w:pPr>
      <w:r>
        <w:rPr>
          <w:rFonts w:hint="eastAsia"/>
        </w:rPr>
        <w:t>一、保障原權，接軌國際</w:t>
      </w:r>
    </w:p>
    <w:p w:rsidR="006625A8" w:rsidRDefault="00680607" w:rsidP="004F4223">
      <w:pPr>
        <w:pStyle w:val="Web"/>
        <w:spacing w:before="0" w:beforeAutospacing="0" w:after="0" w:afterAutospacing="0"/>
        <w:ind w:leftChars="290" w:left="934" w:hanging="238"/>
        <w:jc w:val="both"/>
        <w:divId w:val="492452592"/>
      </w:pPr>
      <w:r>
        <w:t>循序推動實質的原住民族自治，落實原住民族權利與國際接軌</w:t>
      </w:r>
    </w:p>
    <w:p w:rsidR="006625A8" w:rsidRDefault="00680607" w:rsidP="004F4223">
      <w:pPr>
        <w:pStyle w:val="Web"/>
        <w:spacing w:before="0" w:beforeAutospacing="0" w:after="0" w:afterAutospacing="0"/>
        <w:ind w:left="1191" w:hanging="482"/>
        <w:jc w:val="both"/>
        <w:divId w:val="492452592"/>
      </w:pPr>
      <w:r>
        <w:t>１、推動原住民族自治法的立法，包括財務自主、土地支配及固定組織之規劃。</w:t>
      </w:r>
    </w:p>
    <w:p w:rsidR="006625A8" w:rsidRDefault="00680607" w:rsidP="004F4223">
      <w:pPr>
        <w:pStyle w:val="Web"/>
        <w:spacing w:before="0" w:beforeAutospacing="0" w:after="0" w:afterAutospacing="0"/>
        <w:ind w:left="1191" w:hanging="482"/>
        <w:jc w:val="both"/>
        <w:divId w:val="492452592"/>
      </w:pPr>
      <w:r>
        <w:t>２、賦予部落公法人地位，由部落召開部落會議，議決部落事務或行使同意權。</w:t>
      </w:r>
    </w:p>
    <w:p w:rsidR="006625A8" w:rsidRDefault="00680607" w:rsidP="004F4223">
      <w:pPr>
        <w:pStyle w:val="Web"/>
        <w:spacing w:before="0" w:beforeAutospacing="0" w:after="0" w:afterAutospacing="0"/>
        <w:ind w:left="1191" w:hanging="482"/>
        <w:jc w:val="both"/>
        <w:divId w:val="492452592"/>
      </w:pPr>
      <w:r>
        <w:t>３、依據國際原住民族權利宣言精神，定期檢視我國原住民族人權現況，制定相關法令、政策和其他措施納入《宣言》精神，並推動國際合作。</w:t>
      </w:r>
    </w:p>
    <w:p w:rsidR="006625A8" w:rsidRDefault="00680607" w:rsidP="004F4223">
      <w:pPr>
        <w:pStyle w:val="Web"/>
        <w:spacing w:before="0" w:beforeAutospacing="0" w:after="0" w:afterAutospacing="0"/>
        <w:ind w:left="1191" w:hanging="482"/>
        <w:jc w:val="both"/>
        <w:divId w:val="492452592"/>
      </w:pPr>
      <w:r>
        <w:t>４、強化都市原住民與原鄉間的支持網路，創造公平發展機會。</w:t>
      </w:r>
    </w:p>
    <w:p w:rsidR="006625A8" w:rsidRDefault="00680607">
      <w:pPr>
        <w:pStyle w:val="Web"/>
        <w:spacing w:before="0" w:beforeAutospacing="0" w:after="0" w:afterAutospacing="0" w:line="320" w:lineRule="exact"/>
        <w:divId w:val="492452592"/>
      </w:pPr>
      <w:r>
        <w:rPr>
          <w:rFonts w:hint="eastAsia"/>
        </w:rPr>
        <w:t>二、保障原住民族教育、文化與媒體權</w:t>
      </w:r>
    </w:p>
    <w:p w:rsidR="006625A8" w:rsidRDefault="004F4223" w:rsidP="004F4223">
      <w:pPr>
        <w:pStyle w:val="Web"/>
        <w:spacing w:before="0" w:beforeAutospacing="0" w:after="0" w:afterAutospacing="0"/>
        <w:ind w:left="238" w:hanging="238"/>
        <w:jc w:val="both"/>
        <w:divId w:val="492452592"/>
      </w:pPr>
      <w:r>
        <w:t>（</w:t>
      </w:r>
      <w:r w:rsidR="00680607">
        <w:t>一</w:t>
      </w:r>
      <w:r>
        <w:t>）</w:t>
      </w:r>
      <w:r w:rsidR="00680607">
        <w:t>建立原住民族教育體制，維護教育、文化與媒體權</w:t>
      </w:r>
    </w:p>
    <w:p w:rsidR="006625A8" w:rsidRDefault="00680607" w:rsidP="004F4223">
      <w:pPr>
        <w:pStyle w:val="Web"/>
        <w:spacing w:before="0" w:beforeAutospacing="0" w:after="0" w:afterAutospacing="0"/>
        <w:ind w:left="1191" w:hanging="482"/>
        <w:jc w:val="both"/>
        <w:divId w:val="492452592"/>
      </w:pPr>
      <w:r>
        <w:t>１、以原住民族文化為主體，發展民族教育正式課程及推廣，推動原住民族教育體制；建構基礎數位智慧環境，打造數位部落，實現原住民數位公平機會。</w:t>
      </w:r>
    </w:p>
    <w:p w:rsidR="006625A8" w:rsidRDefault="00680607" w:rsidP="004F4223">
      <w:pPr>
        <w:pStyle w:val="Web"/>
        <w:spacing w:before="0" w:beforeAutospacing="0" w:after="0" w:afterAutospacing="0"/>
        <w:ind w:left="1191" w:hanging="482"/>
        <w:jc w:val="both"/>
        <w:divId w:val="492452592"/>
      </w:pPr>
      <w:r>
        <w:t>２、</w:t>
      </w:r>
      <w:r w:rsidRPr="00F215B6">
        <w:rPr>
          <w:spacing w:val="-4"/>
        </w:rPr>
        <w:t>強化原住民族文化資產保存，推廣原住民族文化、藝術、文學，籌設原住民族博物館；</w:t>
      </w:r>
      <w:r>
        <w:t>爭取原住民族電視臺納入無線數位頻道，保障族人收視權益。</w:t>
      </w:r>
    </w:p>
    <w:p w:rsidR="006625A8" w:rsidRDefault="00680607" w:rsidP="004F4223">
      <w:pPr>
        <w:pStyle w:val="Web"/>
        <w:spacing w:before="0" w:beforeAutospacing="0" w:after="0" w:afterAutospacing="0"/>
        <w:ind w:left="1191" w:hanging="482"/>
        <w:jc w:val="both"/>
        <w:divId w:val="492452592"/>
      </w:pPr>
      <w:r>
        <w:t>３、保障原住民族語言發展，推動「原住民族語言發展法」立法；充實原住民族學生族語教材，並落實推動族語向下紮根，復振平埔族群語言文化。</w:t>
      </w:r>
    </w:p>
    <w:p w:rsidR="006625A8" w:rsidRDefault="004F4223" w:rsidP="004F4223">
      <w:pPr>
        <w:pStyle w:val="Web"/>
        <w:spacing w:before="0" w:beforeAutospacing="0" w:after="0" w:afterAutospacing="0"/>
        <w:ind w:left="238" w:hanging="238"/>
        <w:jc w:val="both"/>
        <w:divId w:val="492452592"/>
      </w:pPr>
      <w:r>
        <w:t>（</w:t>
      </w:r>
      <w:r w:rsidR="00680607">
        <w:t>二</w:t>
      </w:r>
      <w:r>
        <w:t>）</w:t>
      </w:r>
      <w:r w:rsidR="00680607">
        <w:t>落實原住民族傳統知識和非物質遺產權利，促進原住民族文化的表現形式</w:t>
      </w:r>
    </w:p>
    <w:p w:rsidR="006625A8" w:rsidRDefault="00680607" w:rsidP="004F4223">
      <w:pPr>
        <w:pStyle w:val="Web"/>
        <w:spacing w:before="0" w:beforeAutospacing="0" w:after="0" w:afterAutospacing="0"/>
        <w:ind w:left="1191" w:hanging="482"/>
        <w:jc w:val="both"/>
        <w:divId w:val="492452592"/>
      </w:pPr>
      <w:r>
        <w:t>１、推動原住民族地方文化（物）館跨域專業輔導與改善，提昇文物發展策展專業性及文化視野，保護原住民族傳統知識和非物質遺產。</w:t>
      </w:r>
    </w:p>
    <w:p w:rsidR="006625A8" w:rsidRDefault="00680607" w:rsidP="004F4223">
      <w:pPr>
        <w:pStyle w:val="Web"/>
        <w:spacing w:before="0" w:beforeAutospacing="0" w:after="0" w:afterAutospacing="0"/>
        <w:ind w:left="1191" w:hanging="482"/>
        <w:jc w:val="both"/>
        <w:divId w:val="492452592"/>
      </w:pPr>
      <w:r>
        <w:t>２、建置國家級原住民族樂舞團，培訓專業人才，強化樂舞文化，研究推廣與製作展演，並以樂舞連結南島民族。</w:t>
      </w:r>
    </w:p>
    <w:p w:rsidR="006625A8" w:rsidRDefault="00680607">
      <w:pPr>
        <w:pStyle w:val="Web"/>
        <w:spacing w:before="0" w:beforeAutospacing="0" w:after="0" w:afterAutospacing="0" w:line="320" w:lineRule="exact"/>
        <w:divId w:val="492452592"/>
      </w:pPr>
      <w:r>
        <w:rPr>
          <w:rFonts w:hint="eastAsia"/>
        </w:rPr>
        <w:t>三、完善原住民族社會安全體系</w:t>
      </w:r>
    </w:p>
    <w:p w:rsidR="006625A8" w:rsidRDefault="00680607" w:rsidP="004F4223">
      <w:pPr>
        <w:pStyle w:val="Web"/>
        <w:spacing w:before="0" w:beforeAutospacing="0" w:after="0" w:afterAutospacing="0"/>
        <w:ind w:leftChars="290" w:left="934" w:hanging="238"/>
        <w:jc w:val="both"/>
        <w:divId w:val="492452592"/>
      </w:pPr>
      <w:r>
        <w:t>促進原住民族社會福利，重視原住民族健康，保障原住民族工作權益</w:t>
      </w:r>
    </w:p>
    <w:p w:rsidR="006625A8" w:rsidRDefault="00680607" w:rsidP="004F4223">
      <w:pPr>
        <w:pStyle w:val="Web"/>
        <w:spacing w:before="0" w:beforeAutospacing="0" w:after="0" w:afterAutospacing="0"/>
        <w:ind w:left="1191" w:hanging="482"/>
        <w:jc w:val="both"/>
        <w:divId w:val="492452592"/>
      </w:pPr>
      <w:r>
        <w:t>１、建構適切原鄉長照服務，重視原住民族健康權：建立跨部會推動原住民族地區長照業務之合作</w:t>
      </w:r>
      <w:r w:rsidR="004F4223">
        <w:t>平臺</w:t>
      </w:r>
      <w:r>
        <w:t>，建構以原住民為主體之健康及社會福利政策，補助經濟困難之原住民全民健保保險費，推動原住民族文化健康照顧及原住民事故傷害防制計畫，保障原住民族健康權。</w:t>
      </w:r>
    </w:p>
    <w:p w:rsidR="006625A8" w:rsidRDefault="00680607" w:rsidP="004F4223">
      <w:pPr>
        <w:pStyle w:val="Web"/>
        <w:spacing w:before="0" w:beforeAutospacing="0" w:after="0" w:afterAutospacing="0"/>
        <w:ind w:left="1191" w:hanging="482"/>
        <w:jc w:val="both"/>
        <w:divId w:val="492452592"/>
      </w:pPr>
      <w:r>
        <w:t>２、</w:t>
      </w:r>
      <w:r w:rsidRPr="00F215B6">
        <w:rPr>
          <w:spacing w:val="-4"/>
        </w:rPr>
        <w:t>提供原住民上萬新的工作機會，保障原住民族工作權益：採取長期穩定就業輔導措施，</w:t>
      </w:r>
      <w:r>
        <w:t>推動原住民族就業方案；修正原住民族工作權保障法，增加原住民就業機會；提供專業化就業服務及職業訓練，鼓勵原住民取得專業證照，協助穩定就業。</w:t>
      </w:r>
    </w:p>
    <w:p w:rsidR="006625A8" w:rsidRDefault="00680607" w:rsidP="004F4223">
      <w:pPr>
        <w:pStyle w:val="Web"/>
        <w:spacing w:before="0" w:beforeAutospacing="0" w:after="0" w:afterAutospacing="0"/>
        <w:ind w:left="1191" w:hanging="482"/>
        <w:jc w:val="both"/>
        <w:divId w:val="492452592"/>
      </w:pPr>
      <w:r>
        <w:t>３、促進原住民族社會福利權，建立原住民族家庭支持服務：補助原住民急難救助與發放國民年金原住民給付，保障原住民族經濟安全與維護其生存權；推動原住民族家庭服務中心，健全原住民族福利服務輸送體系；培訓原住民族社會工作人力，推動原住民社會工作專業制度，發展多元化福利資訊宣傳管道。</w:t>
      </w:r>
    </w:p>
    <w:p w:rsidR="006625A8" w:rsidRDefault="00680607">
      <w:pPr>
        <w:pStyle w:val="Web"/>
        <w:spacing w:before="0" w:beforeAutospacing="0" w:after="0" w:afterAutospacing="0" w:line="320" w:lineRule="exact"/>
        <w:divId w:val="492452592"/>
      </w:pPr>
      <w:r>
        <w:rPr>
          <w:rFonts w:hint="eastAsia"/>
        </w:rPr>
        <w:t>四、創造有利於原住民族之產經環境，促進經濟發展</w:t>
      </w:r>
    </w:p>
    <w:p w:rsidR="006625A8" w:rsidRDefault="00680607" w:rsidP="004F4223">
      <w:pPr>
        <w:pStyle w:val="Web"/>
        <w:spacing w:before="0" w:beforeAutospacing="0" w:after="0" w:afterAutospacing="0"/>
        <w:ind w:leftChars="290" w:left="934" w:hanging="238"/>
        <w:jc w:val="both"/>
        <w:divId w:val="492452592"/>
      </w:pPr>
      <w:r>
        <w:t>開創永續之原住民族經濟發展</w:t>
      </w:r>
    </w:p>
    <w:p w:rsidR="006625A8" w:rsidRDefault="00680607" w:rsidP="004F4223">
      <w:pPr>
        <w:pStyle w:val="Web"/>
        <w:spacing w:before="0" w:beforeAutospacing="0" w:after="0" w:afterAutospacing="0"/>
        <w:ind w:left="1191" w:hanging="482"/>
        <w:jc w:val="both"/>
        <w:divId w:val="492452592"/>
      </w:pPr>
      <w:r>
        <w:t>１、保護原住民族傳統智慧創作、提升文化加值運用：為使原住民族豐富之文化成果表達得依法受到保護，積極輔導原住民族或部落就其各種形式之傳統智慧創作取得「智慧創作專用權」，並協助族群或部落透過授權，讓族群或部落取得收益，作為傳統文化保存及推廣等相關用途。</w:t>
      </w:r>
    </w:p>
    <w:p w:rsidR="006625A8" w:rsidRDefault="00680607" w:rsidP="004F4223">
      <w:pPr>
        <w:pStyle w:val="Web"/>
        <w:spacing w:before="0" w:beforeAutospacing="0" w:after="0" w:afterAutospacing="0"/>
        <w:ind w:left="1191" w:hanging="482"/>
        <w:jc w:val="both"/>
        <w:divId w:val="492452592"/>
      </w:pPr>
      <w:r>
        <w:t>２、</w:t>
      </w:r>
      <w:r w:rsidRPr="00F215B6">
        <w:rPr>
          <w:spacing w:val="-4"/>
        </w:rPr>
        <w:t>推動原住民族產業發展：依據區域及族群文化特色，結合原住民族知識發展創意經濟，</w:t>
      </w:r>
      <w:r>
        <w:t>營造民族產業示範亮點；開發國人體驗原住民族文化的商品及服務，推動傳統產業維新，創造部落產值，提升原住民族經濟收益；營造部落型態的新微型合作產業，建構</w:t>
      </w:r>
      <w:r>
        <w:lastRenderedPageBreak/>
        <w:t>產業營運及行銷</w:t>
      </w:r>
      <w:r w:rsidR="004F4223">
        <w:t>平臺</w:t>
      </w:r>
      <w:r>
        <w:t>，創造在地就業機會；培育原住民族青壯年經營行銷管理人才，結合區域產業推動，提升民族產業軟實力，創造青年返鄉就業</w:t>
      </w:r>
      <w:r w:rsidR="004F4223">
        <w:t>平臺</w:t>
      </w:r>
      <w:r>
        <w:t>。</w:t>
      </w:r>
    </w:p>
    <w:p w:rsidR="006625A8" w:rsidRDefault="00680607" w:rsidP="004F4223">
      <w:pPr>
        <w:pStyle w:val="Web"/>
        <w:spacing w:before="0" w:beforeAutospacing="0" w:after="0" w:afterAutospacing="0"/>
        <w:ind w:left="1191" w:hanging="482"/>
        <w:jc w:val="both"/>
        <w:divId w:val="492452592"/>
      </w:pPr>
      <w:r>
        <w:t>３、活化原住民族綜合發展基金，協助原住民族發展產業：創新活化原住民族綜合發展基金，建構符合原住民族經濟需求之專案貸款、微型保險及金融輔導機制，藉由政策投資，協助原住民族發展產業。評估研議「原住民族互助銀行」模式與信託基金系統，</w:t>
      </w:r>
      <w:r w:rsidRPr="00F215B6">
        <w:rPr>
          <w:spacing w:val="-4"/>
        </w:rPr>
        <w:t>並依照原住民族產業特殊性，形塑專屬之創新育成體系，有效促進原住民族產業永續、</w:t>
      </w:r>
      <w:r>
        <w:t>經濟自主及創新發展。</w:t>
      </w:r>
    </w:p>
    <w:p w:rsidR="006625A8" w:rsidRDefault="00680607">
      <w:pPr>
        <w:pStyle w:val="Web"/>
        <w:spacing w:before="0" w:beforeAutospacing="0" w:after="0" w:afterAutospacing="0" w:line="320" w:lineRule="exact"/>
        <w:divId w:val="492452592"/>
      </w:pPr>
      <w:r>
        <w:rPr>
          <w:rFonts w:hint="eastAsia"/>
        </w:rPr>
        <w:t>五、推動部落建設，營造安全家園</w:t>
      </w:r>
    </w:p>
    <w:p w:rsidR="006625A8" w:rsidRDefault="00680607" w:rsidP="004F4223">
      <w:pPr>
        <w:pStyle w:val="Web"/>
        <w:spacing w:before="0" w:beforeAutospacing="0" w:after="0" w:afterAutospacing="0"/>
        <w:ind w:leftChars="290" w:left="934" w:hanging="238"/>
        <w:jc w:val="both"/>
        <w:divId w:val="492452592"/>
      </w:pPr>
      <w:r>
        <w:t>加速原住民族基礎建設，增進原住民族居住品質</w:t>
      </w:r>
    </w:p>
    <w:p w:rsidR="006625A8" w:rsidRDefault="00680607" w:rsidP="004F4223">
      <w:pPr>
        <w:pStyle w:val="Web"/>
        <w:spacing w:before="0" w:beforeAutospacing="0" w:after="0" w:afterAutospacing="0"/>
        <w:ind w:left="1191" w:hanging="482"/>
        <w:jc w:val="both"/>
        <w:divId w:val="492452592"/>
      </w:pPr>
      <w:r>
        <w:t>１、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w:t>
      </w:r>
    </w:p>
    <w:p w:rsidR="006625A8" w:rsidRDefault="00680607" w:rsidP="004F4223">
      <w:pPr>
        <w:pStyle w:val="Web"/>
        <w:spacing w:before="0" w:beforeAutospacing="0" w:after="0" w:afterAutospacing="0"/>
        <w:ind w:left="1191" w:hanging="482"/>
        <w:jc w:val="both"/>
        <w:divId w:val="492452592"/>
      </w:pPr>
      <w:r>
        <w:t>２、依據原住民族經濟條件，提供多元居住服務及措施，促進原住民聚落創生及住居文化發展，落實原住民族居住權，以達安心、安身及安居之目標。</w:t>
      </w:r>
    </w:p>
    <w:p w:rsidR="006625A8" w:rsidRDefault="00680607">
      <w:pPr>
        <w:pStyle w:val="Web"/>
        <w:spacing w:before="0" w:beforeAutospacing="0" w:after="0" w:afterAutospacing="0" w:line="320" w:lineRule="exact"/>
        <w:divId w:val="492452592"/>
      </w:pPr>
      <w:r>
        <w:rPr>
          <w:rFonts w:hint="eastAsia"/>
        </w:rPr>
        <w:t>六、保障原住民族土地權益</w:t>
      </w:r>
    </w:p>
    <w:p w:rsidR="006625A8" w:rsidRDefault="00680607" w:rsidP="004F4223">
      <w:pPr>
        <w:pStyle w:val="Web"/>
        <w:spacing w:before="0" w:beforeAutospacing="0" w:after="0" w:afterAutospacing="0"/>
        <w:ind w:leftChars="290" w:left="934" w:hanging="238"/>
        <w:jc w:val="both"/>
        <w:divId w:val="492452592"/>
      </w:pPr>
      <w:r>
        <w:t>回復原住民土地權利，促進原住民保留地合理使用</w:t>
      </w:r>
    </w:p>
    <w:p w:rsidR="006625A8" w:rsidRDefault="00680607" w:rsidP="004F4223">
      <w:pPr>
        <w:pStyle w:val="Web"/>
        <w:spacing w:before="0" w:beforeAutospacing="0" w:after="0" w:afterAutospacing="0"/>
        <w:ind w:left="1191" w:hanging="482"/>
        <w:jc w:val="both"/>
        <w:divId w:val="492452592"/>
      </w:pPr>
      <w:r>
        <w:t>１、推動原住民保留地權利回復，輔導原住民族取得所有權、耕作權、農育權、地上權等權利登記。</w:t>
      </w:r>
    </w:p>
    <w:p w:rsidR="006625A8" w:rsidRDefault="00680607" w:rsidP="004F4223">
      <w:pPr>
        <w:pStyle w:val="Web"/>
        <w:spacing w:before="0" w:beforeAutospacing="0" w:after="0" w:afterAutospacing="0"/>
        <w:ind w:left="1191" w:hanging="482"/>
        <w:jc w:val="both"/>
        <w:divId w:val="492452592"/>
      </w:pPr>
      <w:r>
        <w:t>２、賡續推動原住民族土地及海域法（草案）立法工作，保障原住民族土地權益。</w:t>
      </w:r>
    </w:p>
    <w:p w:rsidR="006625A8" w:rsidRDefault="00680607" w:rsidP="004F4223">
      <w:pPr>
        <w:pStyle w:val="Web"/>
        <w:spacing w:before="0" w:beforeAutospacing="0" w:after="0" w:afterAutospacing="0"/>
        <w:ind w:left="1191" w:hanging="482"/>
        <w:jc w:val="both"/>
        <w:divId w:val="492452592"/>
      </w:pPr>
      <w:r>
        <w:t>３、辦理調查傳統領域土地範圍之確認工作，配合原住民族土地及海域法法制作業，辦理傳統領域土地劃設等前置作業，以落實原住民族傳統領域土地權益。</w:t>
      </w:r>
    </w:p>
    <w:p w:rsidR="006625A8" w:rsidRDefault="00680607" w:rsidP="004F4223">
      <w:pPr>
        <w:pStyle w:val="Web"/>
        <w:spacing w:before="0" w:beforeAutospacing="0" w:after="0" w:afterAutospacing="0"/>
        <w:ind w:left="1191" w:hanging="482"/>
        <w:jc w:val="both"/>
        <w:divId w:val="492452592"/>
      </w:pPr>
      <w:r>
        <w:t>４</w:t>
      </w:r>
      <w:r w:rsidR="001A6D72">
        <w:t>、落實原住民保留地違規利用處理，以及可利用限度查定調整工作計畫</w:t>
      </w:r>
      <w:r>
        <w:t>，處理超限利用土地，強化國土保安，並藉由可利用限度查定，依其適宜性調整為適當用地，促進土地利用。</w:t>
      </w:r>
    </w:p>
    <w:p w:rsidR="006625A8" w:rsidRDefault="00680607" w:rsidP="004F4223">
      <w:pPr>
        <w:pStyle w:val="Web"/>
        <w:spacing w:before="0" w:beforeAutospacing="0" w:after="0" w:afterAutospacing="0"/>
        <w:ind w:left="1191" w:hanging="482"/>
        <w:jc w:val="both"/>
        <w:divId w:val="492452592"/>
      </w:pPr>
      <w:r>
        <w:t>５、推動原住民保留地使用分區更正編定，還給部落族人應有的居住正義。</w:t>
      </w:r>
    </w:p>
    <w:p w:rsidR="006625A8" w:rsidRDefault="00680607" w:rsidP="004F4223">
      <w:pPr>
        <w:pStyle w:val="Web"/>
        <w:spacing w:before="0" w:beforeAutospacing="0" w:after="0" w:afterAutospacing="0"/>
        <w:ind w:left="1191" w:hanging="482"/>
        <w:jc w:val="both"/>
        <w:divId w:val="492452592"/>
      </w:pPr>
      <w:r>
        <w:t>６、擬定原住民族特定區域計畫暨土地及海域使用管制相關機制，並納入全國國土計畫，據以指導各直轄市、縣（市）政府國土計畫，促進原住民族土地合理合法使用，保障族人土地權益。</w:t>
      </w:r>
    </w:p>
    <w:p w:rsidR="006625A8" w:rsidRDefault="00680607">
      <w:pPr>
        <w:pStyle w:val="Web"/>
        <w:spacing w:before="0" w:beforeAutospacing="0" w:after="0" w:afterAutospacing="0" w:line="320" w:lineRule="exact"/>
        <w:divId w:val="492452592"/>
      </w:pPr>
      <w:r>
        <w:rPr>
          <w:rFonts w:hint="eastAsia"/>
        </w:rPr>
        <w:t>七、提升資源配置效率</w:t>
      </w:r>
    </w:p>
    <w:p w:rsidR="006625A8" w:rsidRDefault="00680607" w:rsidP="004F4223">
      <w:pPr>
        <w:pStyle w:val="Web"/>
        <w:spacing w:before="0" w:beforeAutospacing="0" w:after="0" w:afterAutospacing="0"/>
        <w:ind w:leftChars="290" w:left="934" w:hanging="238"/>
        <w:jc w:val="both"/>
        <w:divId w:val="492452592"/>
      </w:pPr>
      <w:r>
        <w:t>妥適配置預算資源，提升預算執行效率</w:t>
      </w:r>
    </w:p>
    <w:p w:rsidR="006625A8" w:rsidRDefault="00680607" w:rsidP="004F4223">
      <w:pPr>
        <w:pStyle w:val="Web"/>
        <w:spacing w:before="0" w:beforeAutospacing="0" w:after="0" w:afterAutospacing="0"/>
        <w:ind w:left="1191" w:hanging="482"/>
        <w:jc w:val="both"/>
        <w:divId w:val="492452592"/>
      </w:pPr>
      <w:r>
        <w:t>１、為加強本會資源有效合理分配，將確實掌控執行進度，以提升政府整體資產效益，並達資本門預算執行率90</w:t>
      </w:r>
      <w:r w:rsidR="004F4223">
        <w:t>%</w:t>
      </w:r>
      <w:r>
        <w:t>之目標。</w:t>
      </w:r>
    </w:p>
    <w:p w:rsidR="006625A8" w:rsidRDefault="00680607" w:rsidP="004F4223">
      <w:pPr>
        <w:pStyle w:val="Web"/>
        <w:spacing w:before="0" w:beforeAutospacing="0" w:after="0" w:afterAutospacing="0"/>
        <w:ind w:left="1191" w:hanging="482"/>
        <w:jc w:val="both"/>
        <w:divId w:val="492452592"/>
      </w:pPr>
      <w:r>
        <w:t>２、編報各年概算時，將本零基預算精神，確實檢討已過時或不具效益等計畫，配合政府當前施政重點，重新排列施政優先順序，有效配置資源，編報中程施政計畫所需經費總數超過核定中程歲出概算額度之差異情形，以及計畫與施政目標之配合程度。</w:t>
      </w:r>
    </w:p>
    <w:p w:rsidR="004F4223" w:rsidRDefault="004F4223">
      <w:pPr>
        <w:rPr>
          <w:b/>
          <w:bCs/>
        </w:rPr>
      </w:pPr>
      <w:r>
        <w:rPr>
          <w:b/>
          <w:bCs/>
        </w:rPr>
        <w:br w:type="page"/>
      </w:r>
    </w:p>
    <w:p w:rsidR="006625A8" w:rsidRDefault="00680607" w:rsidP="005C7428">
      <w:pPr>
        <w:pStyle w:val="Web"/>
        <w:spacing w:beforeLines="100" w:before="240" w:beforeAutospacing="0" w:after="0" w:afterAutospacing="0" w:line="320" w:lineRule="exact"/>
        <w:divId w:val="492452592"/>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4F4223" w:rsidTr="004F4223">
        <w:trPr>
          <w:divId w:val="492452592"/>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4F4223" w:rsidRDefault="004F4223">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4F4223" w:rsidRDefault="004F4223">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F4223" w:rsidRDefault="004F4223">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F4223" w:rsidRDefault="004F4223">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4F4223" w:rsidRDefault="004F4223">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4F4223" w:rsidRDefault="004F4223" w:rsidP="004F4223">
            <w:pPr>
              <w:wordWrap w:val="0"/>
              <w:spacing w:line="320" w:lineRule="exact"/>
              <w:jc w:val="center"/>
            </w:pPr>
            <w:r>
              <w:rPr>
                <w:rFonts w:hint="eastAsia"/>
                <w:b/>
                <w:bCs/>
              </w:rPr>
              <w:t>109年度</w:t>
            </w:r>
            <w:r>
              <w:rPr>
                <w:b/>
                <w:bCs/>
              </w:rPr>
              <w:br/>
            </w:r>
            <w:r>
              <w:rPr>
                <w:rFonts w:hint="eastAsia"/>
                <w:b/>
                <w:bCs/>
              </w:rPr>
              <w:t>目標值</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循序推動實質的原住民族自治，落實原住民族權利與國際接軌</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原住民族部落會議設置率</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（完成設置部落會議並選舉產生部落會議主席之部落總數）÷（核定部落之總數）×100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70</w:t>
            </w:r>
            <w:r w:rsidR="004F4223">
              <w:rPr>
                <w:rFonts w:hint="eastAsia"/>
              </w:rPr>
              <w:t>%</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加強參與國際活動</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1.已簽署合作協定、MOU之國家人員及無邦交國家（地區）雙方互訪及拜會次數。2.辦理國際活動邀請各國家人員來台參加之國家（地區）數。3.組團及補助個人或團體赴各國（地區）參訪次數。</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33次</w:t>
            </w:r>
            <w:r w:rsidR="004F4223">
              <w:rPr>
                <w:rFonts w:hint="eastAsia"/>
              </w:rPr>
              <w:t>（</w:t>
            </w:r>
            <w:r>
              <w:rPr>
                <w:rFonts w:hint="eastAsia"/>
              </w:rPr>
              <w:t>個</w:t>
            </w:r>
            <w:r w:rsidR="004F4223">
              <w:rPr>
                <w:rFonts w:hint="eastAsia"/>
              </w:rPr>
              <w:t>）</w:t>
            </w:r>
            <w:r>
              <w:rPr>
                <w:rFonts w:hint="eastAsia"/>
              </w:rPr>
              <w:t>數</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建立原住民族教育體制，維護教育、文化與媒體權</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發展族群文化課程</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（累計完成課程數）÷（4年總計完成課程數）×100%</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100%</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原住民族語言能力認證測驗通過率</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18至40歲原住民每年通過原住民族語言能力認證測驗比率</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56%</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打造數位學習部落</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（建置數位部落總數）÷（核定部落之總數）×100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8</w:t>
            </w:r>
            <w:r w:rsidR="004F4223">
              <w:rPr>
                <w:rFonts w:hint="eastAsia"/>
              </w:rPr>
              <w:t>%</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落實原住民族傳統知識和非物質遺產權利，促進原住民族文化的表現形式</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提升原住民族樂舞展演之質與量</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（本年度展演觀賞人次－前一年度展演觀賞人次）÷（前一年度展演觀賞人次）×100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4</w:t>
            </w:r>
            <w:r w:rsidR="004F4223">
              <w:rPr>
                <w:rFonts w:hint="eastAsia"/>
              </w:rPr>
              <w:t>%</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推廣地方文物</w:t>
            </w:r>
            <w:r w:rsidR="004F4223">
              <w:rPr>
                <w:rFonts w:hint="eastAsia"/>
              </w:rPr>
              <w:t>（</w:t>
            </w:r>
            <w:r>
              <w:rPr>
                <w:rFonts w:hint="eastAsia"/>
              </w:rPr>
              <w:t>化</w:t>
            </w:r>
            <w:r w:rsidR="004F4223">
              <w:rPr>
                <w:rFonts w:hint="eastAsia"/>
              </w:rPr>
              <w:t>）</w:t>
            </w:r>
            <w:r>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（本年度進館人次－前一年度進館人次）÷（前一年度進館人次）×100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8%</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促進原住民族社會福利，重視原住民族健康，保障原住民族工作權益</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原住民部落文化健康站服務55歲以上原住民之成長率</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（本年度服務人數－前一年度服務人數）÷（前一年度服務人數）×100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6</w:t>
            </w:r>
            <w:r w:rsidR="004F4223">
              <w:rPr>
                <w:rFonts w:hint="eastAsia"/>
              </w:rPr>
              <w:t>%</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提供原住民上萬新的工作機會</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原住民人力資源網登錄的工作職缺數</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2,700個</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開創永續之原住民族經濟發展</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營造原住民族產業示範亮點</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原住民族產業示範區創造總產值</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18億</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活化原住民族綜合發展基金</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原住民族綜合發展基金項下貸款業務、互助金融業務及創新育成之核貸資金成長率（本年度金額－前一年度金額）÷（前一年度金額）×100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6.5%</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加速原住民族基礎建設，增進原住民族居住品質</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提供多元居住服務及措施</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（累計實際受益戶數）÷（4年預估受益戶數1,800戶）×100%</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100%</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發展原住民族地區特色</w:t>
            </w:r>
            <w:r>
              <w:rPr>
                <w:rFonts w:hint="eastAsia"/>
              </w:rPr>
              <w:lastRenderedPageBreak/>
              <w:t>道路建設</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（累計改善目標公里數）÷（4年總計改善目標公里數）×100%</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100%</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lastRenderedPageBreak/>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回復原住民土地權利，促進原住民保留地合理使用</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原住民保留地權利回復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（累計完成所有權移轉及他項權利設定之筆數）÷（4年總計完成所有權移轉及他項權利設定之筆數24,000筆）×100%</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100%</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促進原住民保留地合理使用</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（累計完成筆數÷106年至109年預計可完成使用地編定調整900筆）×100%</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100%</w:t>
            </w:r>
          </w:p>
        </w:tc>
      </w:tr>
      <w:tr w:rsidR="006625A8" w:rsidTr="004F4223">
        <w:trPr>
          <w:divId w:val="492452592"/>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8</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（本年度資本門實支數＋資本門應付未付數＋資本門賸餘數）÷（資本門預算數）×100</w:t>
            </w:r>
            <w:r w:rsidR="004F4223">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90</w:t>
            </w:r>
            <w:r w:rsidR="004F4223">
              <w:rPr>
                <w:rFonts w:hint="eastAsia"/>
              </w:rPr>
              <w:t>%</w:t>
            </w:r>
          </w:p>
        </w:tc>
      </w:tr>
      <w:tr w:rsidR="006625A8" w:rsidTr="004F4223">
        <w:trPr>
          <w:divId w:val="49245259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15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both"/>
            </w:pPr>
            <w:r>
              <w:rPr>
                <w:rFonts w:hint="eastAsia"/>
              </w:rPr>
              <w:t>【（本年度歲出概算編報數－本年度中程歲出概算額度核列數）÷本年度中程歲出概算額度核列數】×100</w:t>
            </w:r>
            <w:r w:rsidR="004F4223">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3</w:t>
            </w:r>
            <w:r w:rsidR="004F4223">
              <w:rPr>
                <w:rFonts w:hint="eastAsia"/>
              </w:rPr>
              <w:t>%</w:t>
            </w:r>
          </w:p>
        </w:tc>
      </w:tr>
    </w:tbl>
    <w:p w:rsidR="006625A8" w:rsidRDefault="00680607">
      <w:pPr>
        <w:pStyle w:val="Web"/>
        <w:spacing w:before="0" w:beforeAutospacing="0" w:after="0" w:afterAutospacing="0" w:line="320" w:lineRule="exact"/>
        <w:divId w:val="492452592"/>
        <w:rPr>
          <w:sz w:val="18"/>
          <w:szCs w:val="18"/>
        </w:rPr>
      </w:pPr>
      <w:r>
        <w:rPr>
          <w:rFonts w:hint="eastAsia"/>
          <w:sz w:val="18"/>
          <w:szCs w:val="18"/>
        </w:rPr>
        <w:t>註：</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評估體制之數字代號意義如下：</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 xml:space="preserve">　　1.指實際評估作業係運用既有之組織架構進行。</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 xml:space="preserve">　　2.指實際評估作業係由特定之任務編組進行。</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 xml:space="preserve">　　3.指實際評估作業係透過第三者方式（如由專家學者）進行。</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 xml:space="preserve">　　4.指實際評估作業係運用既有之組織架構並邀請第三者共同參與進行。</w:t>
      </w:r>
    </w:p>
    <w:p w:rsidR="006625A8" w:rsidRDefault="00680607">
      <w:pPr>
        <w:pStyle w:val="Web"/>
        <w:spacing w:before="0" w:beforeAutospacing="0" w:after="0" w:afterAutospacing="0" w:line="320" w:lineRule="exact"/>
        <w:divId w:val="492452592"/>
        <w:rPr>
          <w:sz w:val="18"/>
          <w:szCs w:val="18"/>
        </w:rPr>
      </w:pPr>
      <w:r>
        <w:rPr>
          <w:rFonts w:hint="eastAsia"/>
          <w:sz w:val="18"/>
          <w:szCs w:val="18"/>
        </w:rPr>
        <w:t xml:space="preserve">　　5.其它。</w:t>
      </w:r>
    </w:p>
    <w:p w:rsidR="004F4223" w:rsidRDefault="004F4223">
      <w:pPr>
        <w:rPr>
          <w:b/>
          <w:bCs/>
        </w:rPr>
      </w:pPr>
      <w:r>
        <w:rPr>
          <w:b/>
          <w:bCs/>
        </w:rPr>
        <w:br w:type="page"/>
      </w:r>
    </w:p>
    <w:p w:rsidR="006625A8" w:rsidRDefault="00680607" w:rsidP="005C7428">
      <w:pPr>
        <w:pStyle w:val="Web"/>
        <w:spacing w:beforeLines="100" w:before="240" w:beforeAutospacing="0" w:after="0" w:afterAutospacing="0" w:line="320" w:lineRule="exact"/>
        <w:divId w:val="492452592"/>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4F4223" w:rsidTr="004F4223">
        <w:trPr>
          <w:divId w:val="492452592"/>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6625A8" w:rsidRDefault="00680607">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6625A8" w:rsidRDefault="00680607">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6625A8" w:rsidRDefault="00680607">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6625A8" w:rsidRDefault="00680607">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6625A8" w:rsidRDefault="00680607">
            <w:pPr>
              <w:wordWrap w:val="0"/>
              <w:spacing w:line="320" w:lineRule="exact"/>
              <w:jc w:val="center"/>
            </w:pPr>
            <w:r>
              <w:rPr>
                <w:rFonts w:hint="eastAsia"/>
                <w:b/>
                <w:bCs/>
              </w:rPr>
              <w:t>與KPI關聯</w:t>
            </w:r>
          </w:p>
        </w:tc>
      </w:tr>
      <w:tr w:rsidR="004F4223" w:rsidTr="004F4223">
        <w:trPr>
          <w:divId w:val="492452592"/>
        </w:trPr>
        <w:tc>
          <w:tcPr>
            <w:tcW w:w="61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保障原權，接軌國際</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健全原住民族法制</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原住民族部落會議設置率</w:t>
            </w:r>
          </w:p>
        </w:tc>
      </w:tr>
      <w:tr w:rsidR="004F4223" w:rsidTr="004F4223">
        <w:trPr>
          <w:divId w:val="49245259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保障原住民族教育、文化與媒體權</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原住民族教育課程發展及推廣計畫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發展族群文化課程</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數位部落啟航計畫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打造數位學習部落</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原住民族文化振興與發展6年計畫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無</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原住民族語言振興第2期6年計畫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原住民族語言能力認證測驗通過率</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國立原住民族博物館興建計畫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106-112</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無</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臺灣原住民族文化園區綠珠雕琢再造6年（106至111年度）中長程計畫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106-112</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提升原住民族樂舞展演之質與量、推廣地方文物</w:t>
            </w:r>
            <w:r w:rsidR="004F4223">
              <w:rPr>
                <w:rFonts w:hint="eastAsia"/>
              </w:rPr>
              <w:t>（</w:t>
            </w:r>
            <w:r>
              <w:rPr>
                <w:rFonts w:hint="eastAsia"/>
              </w:rPr>
              <w:t>化</w:t>
            </w:r>
            <w:r w:rsidR="004F4223">
              <w:rPr>
                <w:rFonts w:hint="eastAsia"/>
              </w:rPr>
              <w:t>）</w:t>
            </w:r>
            <w:r>
              <w:rPr>
                <w:rFonts w:hint="eastAsia"/>
              </w:rPr>
              <w:t>發展</w:t>
            </w:r>
          </w:p>
        </w:tc>
      </w:tr>
      <w:tr w:rsidR="004F4223" w:rsidTr="004F4223">
        <w:trPr>
          <w:divId w:val="492452592"/>
        </w:trPr>
        <w:tc>
          <w:tcPr>
            <w:tcW w:w="61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完善原住民族社會安全體系</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原住民族社會安全發展計畫第3期4年計畫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原住民部落文化健康站服務55歲以上原住民之成長率、提供原住民上萬新的工作機會</w:t>
            </w:r>
          </w:p>
        </w:tc>
      </w:tr>
      <w:tr w:rsidR="004F4223" w:rsidTr="004F4223">
        <w:trPr>
          <w:divId w:val="49245259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創造有利於原住民族之產經環境，促進經濟發展</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原住民族經濟產業發展4年計畫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營造原住民族產業示範亮點</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原住民族經濟產業發展4年計畫第2期</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107-110</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營造原住民族產業示範亮點</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原住民族傳統智慧創作保護發展4年計畫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107-110</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無</w:t>
            </w:r>
          </w:p>
        </w:tc>
      </w:tr>
      <w:tr w:rsidR="004F4223" w:rsidTr="004F4223">
        <w:trPr>
          <w:divId w:val="492452592"/>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推動部落建設，營造安全家園</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原住民族住宅四年計畫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提供多元居住服務及措施</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原住民族聚落創生計畫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108-111</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無</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原住民族部落安居計畫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108-111</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無</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原住民族部落特色道路改善計畫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發展原住民族地區特色道路建設</w:t>
            </w:r>
          </w:p>
        </w:tc>
      </w:tr>
      <w:tr w:rsidR="004F4223" w:rsidTr="004F4223">
        <w:trPr>
          <w:divId w:val="492452592"/>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6625A8" w:rsidRDefault="006625A8"/>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原住民族部落特色道路改善計畫第2期</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107-110</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發展原住民族地區特色道路建設</w:t>
            </w:r>
          </w:p>
        </w:tc>
      </w:tr>
      <w:tr w:rsidR="004F4223" w:rsidTr="004F4223">
        <w:trPr>
          <w:divId w:val="492452592"/>
        </w:trPr>
        <w:tc>
          <w:tcPr>
            <w:tcW w:w="61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保障原住民族土地權益</w:t>
            </w:r>
          </w:p>
        </w:tc>
        <w:tc>
          <w:tcPr>
            <w:tcW w:w="2080"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原住民保留地權利回復計畫</w:t>
            </w:r>
          </w:p>
        </w:tc>
        <w:tc>
          <w:tcPr>
            <w:tcW w:w="556"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6625A8" w:rsidRDefault="00680607">
            <w:pPr>
              <w:wordWrap w:val="0"/>
              <w:spacing w:line="320" w:lineRule="exact"/>
            </w:pPr>
            <w:r>
              <w:rPr>
                <w:rFonts w:hint="eastAsia"/>
              </w:rPr>
              <w:t>原住民保留地權利回復</w:t>
            </w:r>
          </w:p>
        </w:tc>
      </w:tr>
    </w:tbl>
    <w:p w:rsidR="00680607" w:rsidRDefault="00680607">
      <w:pPr>
        <w:divId w:val="492452592"/>
      </w:pPr>
    </w:p>
    <w:sectPr w:rsidR="00680607">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5E" w:rsidRDefault="0053615E">
      <w:r>
        <w:separator/>
      </w:r>
    </w:p>
  </w:endnote>
  <w:endnote w:type="continuationSeparator" w:id="0">
    <w:p w:rsidR="0053615E" w:rsidRDefault="0053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87" w:rsidRDefault="00A927F6" w:rsidP="00616687">
    <w:pPr>
      <w:pStyle w:val="a3"/>
      <w:framePr w:w="539" w:wrap="around" w:vAnchor="text" w:hAnchor="page" w:x="5677" w:y="1"/>
      <w:jc w:val="center"/>
      <w:rPr>
        <w:rStyle w:val="a5"/>
        <w:sz w:val="20"/>
        <w:szCs w:val="20"/>
      </w:rPr>
    </w:pPr>
    <w:r>
      <w:rPr>
        <w:rStyle w:val="a5"/>
        <w:rFonts w:hint="eastAsia"/>
        <w:sz w:val="20"/>
        <w:szCs w:val="20"/>
      </w:rPr>
      <w:t>28</w:t>
    </w:r>
    <w:r w:rsidR="00616687">
      <w:rPr>
        <w:rStyle w:val="a5"/>
        <w:rFonts w:hint="eastAsia"/>
        <w:sz w:val="20"/>
        <w:szCs w:val="20"/>
      </w:rPr>
      <w:t>-</w:t>
    </w:r>
    <w:r w:rsidR="00616687">
      <w:rPr>
        <w:rStyle w:val="a5"/>
        <w:rFonts w:hint="eastAsia"/>
        <w:sz w:val="20"/>
        <w:szCs w:val="20"/>
      </w:rPr>
      <w:fldChar w:fldCharType="begin"/>
    </w:r>
    <w:r w:rsidR="00616687">
      <w:rPr>
        <w:rStyle w:val="a5"/>
        <w:rFonts w:hint="eastAsia"/>
        <w:sz w:val="20"/>
        <w:szCs w:val="20"/>
      </w:rPr>
      <w:instrText xml:space="preserve">PAGE  </w:instrText>
    </w:r>
    <w:r w:rsidR="00616687">
      <w:rPr>
        <w:rStyle w:val="a5"/>
        <w:rFonts w:hint="eastAsia"/>
        <w:sz w:val="20"/>
        <w:szCs w:val="20"/>
      </w:rPr>
      <w:fldChar w:fldCharType="separate"/>
    </w:r>
    <w:r>
      <w:rPr>
        <w:rStyle w:val="a5"/>
        <w:noProof/>
        <w:sz w:val="20"/>
        <w:szCs w:val="20"/>
      </w:rPr>
      <w:t>5</w:t>
    </w:r>
    <w:r w:rsidR="00616687">
      <w:rPr>
        <w:rStyle w:val="a5"/>
        <w:rFonts w:hint="eastAsia"/>
        <w:sz w:val="20"/>
        <w:szCs w:val="20"/>
      </w:rPr>
      <w:fldChar w:fldCharType="end"/>
    </w:r>
  </w:p>
  <w:p w:rsidR="006625A8" w:rsidRPr="00616687" w:rsidRDefault="006625A8" w:rsidP="006166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5E" w:rsidRDefault="0053615E">
      <w:r>
        <w:separator/>
      </w:r>
    </w:p>
  </w:footnote>
  <w:footnote w:type="continuationSeparator" w:id="0">
    <w:p w:rsidR="0053615E" w:rsidRDefault="0053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C7428"/>
    <w:rsid w:val="001A6D72"/>
    <w:rsid w:val="00277FDD"/>
    <w:rsid w:val="00285150"/>
    <w:rsid w:val="002A27AB"/>
    <w:rsid w:val="004F4223"/>
    <w:rsid w:val="0053615E"/>
    <w:rsid w:val="005C7428"/>
    <w:rsid w:val="00616687"/>
    <w:rsid w:val="006625A8"/>
    <w:rsid w:val="00680607"/>
    <w:rsid w:val="007B4F98"/>
    <w:rsid w:val="00A927F6"/>
    <w:rsid w:val="00B57586"/>
    <w:rsid w:val="00B902A0"/>
    <w:rsid w:val="00F215B6"/>
    <w:rsid w:val="00FA2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F4223"/>
    <w:pPr>
      <w:tabs>
        <w:tab w:val="center" w:pos="4153"/>
        <w:tab w:val="right" w:pos="8306"/>
      </w:tabs>
      <w:snapToGrid w:val="0"/>
    </w:pPr>
    <w:rPr>
      <w:sz w:val="20"/>
      <w:szCs w:val="20"/>
    </w:rPr>
  </w:style>
  <w:style w:type="character" w:customStyle="1" w:styleId="a7">
    <w:name w:val="頁首 字元"/>
    <w:basedOn w:val="a0"/>
    <w:link w:val="a6"/>
    <w:uiPriority w:val="99"/>
    <w:rsid w:val="004F422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F4223"/>
    <w:pPr>
      <w:tabs>
        <w:tab w:val="center" w:pos="4153"/>
        <w:tab w:val="right" w:pos="8306"/>
      </w:tabs>
      <w:snapToGrid w:val="0"/>
    </w:pPr>
    <w:rPr>
      <w:sz w:val="20"/>
      <w:szCs w:val="20"/>
    </w:rPr>
  </w:style>
  <w:style w:type="character" w:customStyle="1" w:styleId="a7">
    <w:name w:val="頁首 字元"/>
    <w:basedOn w:val="a0"/>
    <w:link w:val="a6"/>
    <w:uiPriority w:val="99"/>
    <w:rsid w:val="004F422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259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2016-07-28T07:28:00Z</dcterms:created>
  <dcterms:modified xsi:type="dcterms:W3CDTF">2016-08-04T01:36:00Z</dcterms:modified>
</cp:coreProperties>
</file>