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A5D" w:rsidRPr="00A12417" w:rsidRDefault="00E11A5D" w:rsidP="00A12417">
      <w:pPr>
        <w:spacing w:afterLines="200" w:after="720"/>
        <w:jc w:val="center"/>
        <w:rPr>
          <w:rFonts w:ascii="Times New Roman" w:eastAsia="標楷體" w:hAnsi="Times New Roman"/>
          <w:b/>
          <w:color w:val="000000"/>
          <w:sz w:val="36"/>
          <w:szCs w:val="36"/>
        </w:rPr>
      </w:pPr>
      <w:r w:rsidRPr="00A12417">
        <w:rPr>
          <w:rFonts w:ascii="Times New Roman" w:eastAsia="標楷體" w:hAnsi="Times New Roman" w:hint="eastAsia"/>
          <w:b/>
          <w:color w:val="000000"/>
          <w:sz w:val="36"/>
          <w:szCs w:val="36"/>
        </w:rPr>
        <w:t>如何確保兩岸經貿交流不會影響臺灣的國家安全？</w:t>
      </w:r>
    </w:p>
    <w:p w:rsidR="00E11A5D" w:rsidRPr="009437C3" w:rsidRDefault="00E11A5D" w:rsidP="00C60029">
      <w:pPr>
        <w:pStyle w:val="a4"/>
        <w:spacing w:line="540" w:lineRule="exact"/>
        <w:ind w:leftChars="0" w:left="0" w:firstLineChars="200" w:firstLine="560"/>
        <w:jc w:val="both"/>
        <w:rPr>
          <w:rFonts w:ascii="Times New Roman" w:eastAsia="標楷體" w:hAnsi="Times New Roman"/>
          <w:color w:val="000000"/>
          <w:sz w:val="28"/>
          <w:szCs w:val="28"/>
        </w:rPr>
      </w:pPr>
      <w:r w:rsidRPr="009437C3">
        <w:rPr>
          <w:rFonts w:ascii="Times New Roman" w:eastAsia="標楷體" w:hAnsi="Times New Roman" w:hint="eastAsia"/>
          <w:color w:val="000000"/>
          <w:sz w:val="28"/>
          <w:szCs w:val="28"/>
        </w:rPr>
        <w:t>政府對於兩岸經貿往來的政策理念及具體作法已在</w:t>
      </w:r>
      <w:r w:rsidRPr="009437C3">
        <w:rPr>
          <w:rFonts w:ascii="Times New Roman" w:eastAsia="標楷體" w:hAnsi="Times New Roman"/>
          <w:color w:val="000000"/>
          <w:sz w:val="28"/>
          <w:szCs w:val="28"/>
        </w:rPr>
        <w:t>101</w:t>
      </w:r>
      <w:r w:rsidRPr="009437C3">
        <w:rPr>
          <w:rFonts w:ascii="Times New Roman" w:eastAsia="標楷體" w:hAnsi="Times New Roman" w:hint="eastAsia"/>
          <w:color w:val="000000"/>
          <w:sz w:val="28"/>
          <w:szCs w:val="28"/>
        </w:rPr>
        <w:t>年</w:t>
      </w:r>
      <w:r w:rsidRPr="009437C3">
        <w:rPr>
          <w:rFonts w:ascii="Times New Roman" w:eastAsia="標楷體" w:hAnsi="Times New Roman"/>
          <w:color w:val="000000"/>
          <w:sz w:val="28"/>
          <w:szCs w:val="28"/>
        </w:rPr>
        <w:t>6</w:t>
      </w:r>
      <w:r w:rsidRPr="009437C3">
        <w:rPr>
          <w:rFonts w:ascii="Times New Roman" w:eastAsia="標楷體" w:hAnsi="Times New Roman" w:hint="eastAsia"/>
          <w:color w:val="000000"/>
          <w:sz w:val="28"/>
          <w:szCs w:val="28"/>
        </w:rPr>
        <w:t>月公布之「黃金十年</w:t>
      </w:r>
      <w:proofErr w:type="gramStart"/>
      <w:r w:rsidRPr="009437C3">
        <w:rPr>
          <w:rFonts w:ascii="Times New Roman" w:eastAsia="標楷體" w:hAnsi="Times New Roman" w:hint="eastAsia"/>
          <w:color w:val="000000"/>
          <w:sz w:val="28"/>
          <w:szCs w:val="28"/>
        </w:rPr>
        <w:t>˙</w:t>
      </w:r>
      <w:proofErr w:type="gramEnd"/>
      <w:r w:rsidRPr="009437C3">
        <w:rPr>
          <w:rFonts w:ascii="Times New Roman" w:eastAsia="標楷體" w:hAnsi="Times New Roman" w:hint="eastAsia"/>
          <w:color w:val="000000"/>
          <w:sz w:val="28"/>
          <w:szCs w:val="28"/>
        </w:rPr>
        <w:t>國家願景」有關「和平兩岸」章節中明列，兩岸關係的施政主軸是鞏固中華民國主權，壯大臺灣實力，引領兩岸關係良性發展，建構</w:t>
      </w:r>
      <w:proofErr w:type="gramStart"/>
      <w:r w:rsidRPr="009437C3">
        <w:rPr>
          <w:rFonts w:ascii="Times New Roman" w:eastAsia="標楷體" w:hAnsi="Times New Roman" w:hint="eastAsia"/>
          <w:color w:val="000000"/>
          <w:sz w:val="28"/>
          <w:szCs w:val="28"/>
        </w:rPr>
        <w:t>臺</w:t>
      </w:r>
      <w:proofErr w:type="gramEnd"/>
      <w:r w:rsidRPr="009437C3">
        <w:rPr>
          <w:rFonts w:ascii="Times New Roman" w:eastAsia="標楷體" w:hAnsi="Times New Roman" w:hint="eastAsia"/>
          <w:color w:val="000000"/>
          <w:sz w:val="28"/>
          <w:szCs w:val="28"/>
        </w:rPr>
        <w:t>海的長期和平與穩定，其中「鞏固中華民國主權」是最重要的前提，因此，政府在推動兩岸經貿交流或兩岸經貿協商時，</w:t>
      </w:r>
      <w:proofErr w:type="gramStart"/>
      <w:r w:rsidRPr="009437C3">
        <w:rPr>
          <w:rFonts w:ascii="Times New Roman" w:eastAsia="標楷體" w:hAnsi="Times New Roman" w:hint="eastAsia"/>
          <w:color w:val="000000"/>
          <w:sz w:val="28"/>
          <w:szCs w:val="28"/>
        </w:rPr>
        <w:t>均應謹慎</w:t>
      </w:r>
      <w:proofErr w:type="gramEnd"/>
      <w:r w:rsidRPr="009437C3">
        <w:rPr>
          <w:rFonts w:ascii="Times New Roman" w:eastAsia="標楷體" w:hAnsi="Times New Roman" w:hint="eastAsia"/>
          <w:color w:val="000000"/>
          <w:sz w:val="28"/>
          <w:szCs w:val="28"/>
        </w:rPr>
        <w:t>處理各層面與國家安全有關的議題。</w:t>
      </w:r>
    </w:p>
    <w:p w:rsidR="00E11A5D" w:rsidRPr="009437C3" w:rsidRDefault="00E11A5D" w:rsidP="00C60029">
      <w:pPr>
        <w:pStyle w:val="a4"/>
        <w:spacing w:line="540" w:lineRule="exact"/>
        <w:ind w:leftChars="0" w:left="0" w:firstLineChars="200" w:firstLine="560"/>
        <w:jc w:val="both"/>
        <w:rPr>
          <w:rFonts w:ascii="Times New Roman" w:eastAsia="標楷體" w:hAnsi="Times New Roman"/>
          <w:color w:val="000000"/>
          <w:sz w:val="28"/>
          <w:szCs w:val="28"/>
        </w:rPr>
      </w:pPr>
      <w:r w:rsidRPr="009437C3">
        <w:rPr>
          <w:rFonts w:ascii="Times New Roman" w:eastAsia="標楷體" w:hAnsi="Times New Roman" w:hint="eastAsia"/>
          <w:color w:val="000000"/>
          <w:sz w:val="28"/>
          <w:szCs w:val="28"/>
        </w:rPr>
        <w:t>若進一步檢視「黃金十年</w:t>
      </w:r>
      <w:r w:rsidRPr="009437C3">
        <w:rPr>
          <w:rFonts w:ascii="Times New Roman" w:eastAsia="標楷體" w:hAnsi="Times New Roman"/>
          <w:color w:val="000000"/>
          <w:sz w:val="28"/>
          <w:szCs w:val="28"/>
        </w:rPr>
        <w:t xml:space="preserve"> </w:t>
      </w:r>
      <w:r w:rsidRPr="009437C3">
        <w:rPr>
          <w:rFonts w:ascii="Times New Roman" w:eastAsia="標楷體" w:hAnsi="Times New Roman" w:hint="eastAsia"/>
          <w:color w:val="000000"/>
          <w:sz w:val="28"/>
          <w:szCs w:val="28"/>
        </w:rPr>
        <w:t>國家願景」的內容，在兩岸經貿交流部分，政府應循序漸進推動兩岸經貿制度化之交流及合作，以建構具國際吸引力及永續發展之投資環境、協助國內產業發展及促進就業、創造兩岸產業合作機會、進行全球布局等。在兩岸經貿協商部分，政府也強調「對等、尊嚴、互惠」、「以臺灣為主，對人民有利」。</w:t>
      </w:r>
    </w:p>
    <w:p w:rsidR="00E11A5D" w:rsidRPr="009437C3" w:rsidRDefault="00E11A5D" w:rsidP="00C60029">
      <w:pPr>
        <w:pStyle w:val="a4"/>
        <w:spacing w:line="540" w:lineRule="exact"/>
        <w:ind w:leftChars="0" w:left="0" w:firstLineChars="200" w:firstLine="560"/>
        <w:jc w:val="both"/>
        <w:rPr>
          <w:rFonts w:ascii="Times New Roman" w:eastAsia="標楷體" w:hAnsi="Times New Roman"/>
          <w:color w:val="000000"/>
          <w:sz w:val="28"/>
          <w:szCs w:val="28"/>
        </w:rPr>
      </w:pPr>
      <w:r w:rsidRPr="009437C3">
        <w:rPr>
          <w:rFonts w:ascii="Times New Roman" w:eastAsia="標楷體" w:hAnsi="Times New Roman" w:hint="eastAsia"/>
          <w:color w:val="000000"/>
          <w:sz w:val="28"/>
          <w:szCs w:val="28"/>
        </w:rPr>
        <w:t>兩岸交流頻繁，政府已針對兩岸人員、貨品、資金、技術往來建立防衛機制，凡具國安疑慮者均予禁止或限制，持續加強安全管理，針對違規、違常個案均依規定即時處置。例如：陸資來臺投資案件、大陸進口貨品、大陸人士來臺，只要涉及國安考量，均從嚴把關。政府曾兩次否准大陸華為公司來臺投資，對於臺灣廠商要求進口大陸製電信機房核心產品亦不同意，就是維護國家安全的具體承諾。</w:t>
      </w:r>
    </w:p>
    <w:p w:rsidR="00E11A5D" w:rsidRPr="009437C3" w:rsidRDefault="00E11A5D" w:rsidP="00C60029">
      <w:pPr>
        <w:pStyle w:val="a4"/>
        <w:spacing w:line="540" w:lineRule="exact"/>
        <w:ind w:leftChars="0" w:left="0" w:firstLineChars="200" w:firstLine="560"/>
        <w:jc w:val="both"/>
        <w:rPr>
          <w:rFonts w:ascii="Times New Roman" w:eastAsia="標楷體" w:hAnsi="Times New Roman"/>
          <w:color w:val="000000"/>
          <w:sz w:val="28"/>
          <w:szCs w:val="28"/>
        </w:rPr>
      </w:pPr>
      <w:r w:rsidRPr="009437C3">
        <w:rPr>
          <w:rFonts w:ascii="Times New Roman" w:eastAsia="標楷體" w:hAnsi="Times New Roman" w:hint="eastAsia"/>
          <w:color w:val="000000"/>
          <w:sz w:val="28"/>
          <w:szCs w:val="28"/>
        </w:rPr>
        <w:t>在兩岸協商部分，政府在協議準備協商階段即已責成各部會做好各層面安全影響評估及管理配套規劃，依據行政院日前通過的「兩岸協議處理及監督條例（草案）」，在協議簽署前，尚應進行兩階段國家安全審查，除行政部門相關機關外，亦須邀請學者專家共同參與審查，以確保協議之簽署，不致危害國家安全。事實上，在上述條例草案經立法院審查通過前，行政部門已開始採取此一作法，</w:t>
      </w:r>
      <w:r w:rsidRPr="009437C3">
        <w:rPr>
          <w:rFonts w:ascii="Times New Roman" w:eastAsia="標楷體" w:hAnsi="Times New Roman"/>
          <w:color w:val="000000"/>
          <w:sz w:val="28"/>
          <w:szCs w:val="28"/>
        </w:rPr>
        <w:t>102</w:t>
      </w:r>
      <w:r w:rsidRPr="009437C3">
        <w:rPr>
          <w:rFonts w:ascii="Times New Roman" w:eastAsia="標楷體" w:hAnsi="Times New Roman" w:hint="eastAsia"/>
          <w:color w:val="000000"/>
          <w:sz w:val="28"/>
          <w:szCs w:val="28"/>
        </w:rPr>
        <w:t>年兩岸簽署</w:t>
      </w:r>
      <w:r w:rsidRPr="009437C3">
        <w:rPr>
          <w:rFonts w:ascii="Times New Roman" w:eastAsia="標楷體" w:hAnsi="Times New Roman" w:hint="eastAsia"/>
          <w:color w:val="000000"/>
          <w:sz w:val="28"/>
          <w:szCs w:val="28"/>
        </w:rPr>
        <w:lastRenderedPageBreak/>
        <w:t>的兩岸氣象合作協議及兩岸地震監測合作協議，均經過國家安全審查，對於減少國安疑慮發揮很大的效果。</w:t>
      </w:r>
    </w:p>
    <w:p w:rsidR="00E11A5D" w:rsidRPr="009437C3" w:rsidRDefault="006F40D2" w:rsidP="006F40D2">
      <w:pPr>
        <w:pStyle w:val="a4"/>
        <w:spacing w:line="540" w:lineRule="exact"/>
        <w:ind w:leftChars="0" w:left="0" w:firstLineChars="200" w:firstLine="560"/>
        <w:jc w:val="both"/>
        <w:rPr>
          <w:rFonts w:ascii="Times New Roman" w:eastAsia="標楷體" w:hAnsi="Times New Roman"/>
          <w:color w:val="000000"/>
          <w:sz w:val="28"/>
          <w:szCs w:val="28"/>
        </w:rPr>
      </w:pPr>
      <w:r w:rsidRPr="006F40D2">
        <w:rPr>
          <w:rFonts w:ascii="Times New Roman" w:eastAsia="標楷體" w:hAnsi="Times New Roman" w:hint="eastAsia"/>
          <w:color w:val="000000"/>
          <w:sz w:val="28"/>
          <w:szCs w:val="28"/>
        </w:rPr>
        <w:t>政府對於確保國家安全的相關作法是否仍有改進空間？針對有國家疑慮之兩岸經貿交流是否應完全禁止，或建立機制以減低相關風險</w:t>
      </w:r>
      <w:r w:rsidRPr="006F40D2">
        <w:rPr>
          <w:rFonts w:ascii="Times New Roman" w:eastAsia="標楷體" w:hAnsi="Times New Roman" w:hint="eastAsia"/>
          <w:color w:val="000000"/>
          <w:sz w:val="28"/>
          <w:szCs w:val="28"/>
        </w:rPr>
        <w:t>?</w:t>
      </w:r>
      <w:r w:rsidRPr="006F40D2">
        <w:rPr>
          <w:rFonts w:ascii="Times New Roman" w:eastAsia="標楷體" w:hAnsi="Times New Roman" w:hint="eastAsia"/>
          <w:color w:val="000000"/>
          <w:sz w:val="28"/>
          <w:szCs w:val="28"/>
        </w:rPr>
        <w:t>若將國家安全無限上綱是否會影響臺灣經濟發展、弱化臺灣國際競爭力，反而造成國家安全問題</w:t>
      </w:r>
      <w:r w:rsidRPr="006F40D2">
        <w:rPr>
          <w:rFonts w:ascii="Times New Roman" w:eastAsia="標楷體" w:hAnsi="Times New Roman" w:hint="eastAsia"/>
          <w:color w:val="000000"/>
          <w:sz w:val="28"/>
          <w:szCs w:val="28"/>
        </w:rPr>
        <w:t>?</w:t>
      </w:r>
      <w:r w:rsidRPr="006F40D2">
        <w:rPr>
          <w:rFonts w:ascii="Times New Roman" w:eastAsia="標楷體" w:hAnsi="Times New Roman" w:hint="eastAsia"/>
          <w:color w:val="000000"/>
          <w:sz w:val="28"/>
          <w:szCs w:val="28"/>
        </w:rPr>
        <w:t>值得各界討論。</w:t>
      </w:r>
      <w:bookmarkStart w:id="0" w:name="_GoBack"/>
      <w:bookmarkEnd w:id="0"/>
    </w:p>
    <w:sectPr w:rsidR="00E11A5D" w:rsidRPr="009437C3" w:rsidSect="0002467D">
      <w:footerReference w:type="default" r:id="rId8"/>
      <w:pgSz w:w="11906" w:h="16838"/>
      <w:pgMar w:top="1440" w:right="1800" w:bottom="1440" w:left="1800" w:header="851" w:footer="85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1A5D" w:rsidRDefault="00E11A5D" w:rsidP="000F1D40">
      <w:r>
        <w:separator/>
      </w:r>
    </w:p>
  </w:endnote>
  <w:endnote w:type="continuationSeparator" w:id="0">
    <w:p w:rsidR="00E11A5D" w:rsidRDefault="00E11A5D" w:rsidP="000F1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A5D" w:rsidRDefault="00E365DA">
    <w:pPr>
      <w:pStyle w:val="a7"/>
      <w:jc w:val="center"/>
    </w:pPr>
    <w:r>
      <w:fldChar w:fldCharType="begin"/>
    </w:r>
    <w:r>
      <w:instrText xml:space="preserve"> PAGE   \* MERGEFORMAT </w:instrText>
    </w:r>
    <w:r>
      <w:fldChar w:fldCharType="separate"/>
    </w:r>
    <w:r w:rsidR="006F40D2" w:rsidRPr="006F40D2">
      <w:rPr>
        <w:noProof/>
        <w:lang w:val="zh-TW"/>
      </w:rPr>
      <w:t>2</w:t>
    </w:r>
    <w:r>
      <w:rPr>
        <w:noProof/>
        <w:lang w:val="zh-TW"/>
      </w:rPr>
      <w:fldChar w:fldCharType="end"/>
    </w:r>
  </w:p>
  <w:p w:rsidR="00E11A5D" w:rsidRDefault="00E11A5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1A5D" w:rsidRDefault="00E11A5D" w:rsidP="000F1D40">
      <w:r>
        <w:separator/>
      </w:r>
    </w:p>
  </w:footnote>
  <w:footnote w:type="continuationSeparator" w:id="0">
    <w:p w:rsidR="00E11A5D" w:rsidRDefault="00E11A5D" w:rsidP="000F1D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97AA7"/>
    <w:multiLevelType w:val="hybridMultilevel"/>
    <w:tmpl w:val="7730E30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6DA77206"/>
    <w:multiLevelType w:val="hybridMultilevel"/>
    <w:tmpl w:val="3AEE2212"/>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D90"/>
    <w:rsid w:val="00011D90"/>
    <w:rsid w:val="0002467D"/>
    <w:rsid w:val="000D0537"/>
    <w:rsid w:val="000F1D40"/>
    <w:rsid w:val="00102BC8"/>
    <w:rsid w:val="0012647F"/>
    <w:rsid w:val="00146A2F"/>
    <w:rsid w:val="00180EE9"/>
    <w:rsid w:val="0018150A"/>
    <w:rsid w:val="001A2D21"/>
    <w:rsid w:val="001A7531"/>
    <w:rsid w:val="001B6E0A"/>
    <w:rsid w:val="002235C2"/>
    <w:rsid w:val="00245F8F"/>
    <w:rsid w:val="00273F77"/>
    <w:rsid w:val="002B374B"/>
    <w:rsid w:val="0031017E"/>
    <w:rsid w:val="00337ABD"/>
    <w:rsid w:val="00374C93"/>
    <w:rsid w:val="003839F4"/>
    <w:rsid w:val="003B1CC1"/>
    <w:rsid w:val="004274DD"/>
    <w:rsid w:val="004343FA"/>
    <w:rsid w:val="0046147D"/>
    <w:rsid w:val="004A0B97"/>
    <w:rsid w:val="004A2A12"/>
    <w:rsid w:val="004A4FBC"/>
    <w:rsid w:val="004F263A"/>
    <w:rsid w:val="004F50CD"/>
    <w:rsid w:val="0053032F"/>
    <w:rsid w:val="00537632"/>
    <w:rsid w:val="00544B31"/>
    <w:rsid w:val="00553F34"/>
    <w:rsid w:val="00587CD0"/>
    <w:rsid w:val="005A2ED7"/>
    <w:rsid w:val="006520C3"/>
    <w:rsid w:val="0065469D"/>
    <w:rsid w:val="00663078"/>
    <w:rsid w:val="006C439B"/>
    <w:rsid w:val="006F40D2"/>
    <w:rsid w:val="006F51C7"/>
    <w:rsid w:val="00703AA3"/>
    <w:rsid w:val="00713848"/>
    <w:rsid w:val="00724A50"/>
    <w:rsid w:val="00730BA7"/>
    <w:rsid w:val="00742D3A"/>
    <w:rsid w:val="00763DBE"/>
    <w:rsid w:val="007A1D6C"/>
    <w:rsid w:val="007A4BB2"/>
    <w:rsid w:val="007E29E9"/>
    <w:rsid w:val="0086578E"/>
    <w:rsid w:val="008770FB"/>
    <w:rsid w:val="00891785"/>
    <w:rsid w:val="00896CBF"/>
    <w:rsid w:val="008B0527"/>
    <w:rsid w:val="008F7F77"/>
    <w:rsid w:val="0091311C"/>
    <w:rsid w:val="009250B9"/>
    <w:rsid w:val="009437C3"/>
    <w:rsid w:val="009448DB"/>
    <w:rsid w:val="009E5746"/>
    <w:rsid w:val="009F309A"/>
    <w:rsid w:val="00A12417"/>
    <w:rsid w:val="00A5680D"/>
    <w:rsid w:val="00AB7B71"/>
    <w:rsid w:val="00B336C8"/>
    <w:rsid w:val="00B91C31"/>
    <w:rsid w:val="00BE0339"/>
    <w:rsid w:val="00C22C3E"/>
    <w:rsid w:val="00C60029"/>
    <w:rsid w:val="00C9346D"/>
    <w:rsid w:val="00D8275D"/>
    <w:rsid w:val="00DB375F"/>
    <w:rsid w:val="00DF5712"/>
    <w:rsid w:val="00E11A5D"/>
    <w:rsid w:val="00E365DA"/>
    <w:rsid w:val="00E71491"/>
    <w:rsid w:val="00E92683"/>
    <w:rsid w:val="00ED0DC2"/>
    <w:rsid w:val="00EF7250"/>
    <w:rsid w:val="00F02C45"/>
    <w:rsid w:val="00F03AA4"/>
    <w:rsid w:val="00F055C7"/>
    <w:rsid w:val="00F23133"/>
    <w:rsid w:val="00F65FC2"/>
    <w:rsid w:val="00F8518D"/>
    <w:rsid w:val="00F91CF3"/>
    <w:rsid w:val="00F962A1"/>
    <w:rsid w:val="00FA2DC0"/>
    <w:rsid w:val="00FF11F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18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F8518D"/>
    <w:pPr>
      <w:widowControl w:val="0"/>
    </w:pPr>
  </w:style>
  <w:style w:type="paragraph" w:styleId="a4">
    <w:name w:val="List Paragraph"/>
    <w:basedOn w:val="a"/>
    <w:uiPriority w:val="99"/>
    <w:qFormat/>
    <w:rsid w:val="00F8518D"/>
    <w:pPr>
      <w:ind w:leftChars="200" w:left="480"/>
    </w:pPr>
  </w:style>
  <w:style w:type="paragraph" w:styleId="a5">
    <w:name w:val="header"/>
    <w:basedOn w:val="a"/>
    <w:link w:val="a6"/>
    <w:uiPriority w:val="99"/>
    <w:semiHidden/>
    <w:rsid w:val="000F1D40"/>
    <w:pPr>
      <w:tabs>
        <w:tab w:val="center" w:pos="4153"/>
        <w:tab w:val="right" w:pos="8306"/>
      </w:tabs>
      <w:snapToGrid w:val="0"/>
    </w:pPr>
    <w:rPr>
      <w:sz w:val="20"/>
      <w:szCs w:val="20"/>
    </w:rPr>
  </w:style>
  <w:style w:type="character" w:customStyle="1" w:styleId="a6">
    <w:name w:val="頁首 字元"/>
    <w:basedOn w:val="a0"/>
    <w:link w:val="a5"/>
    <w:uiPriority w:val="99"/>
    <w:semiHidden/>
    <w:locked/>
    <w:rsid w:val="000F1D40"/>
    <w:rPr>
      <w:rFonts w:cs="Times New Roman"/>
      <w:sz w:val="20"/>
      <w:szCs w:val="20"/>
    </w:rPr>
  </w:style>
  <w:style w:type="paragraph" w:styleId="a7">
    <w:name w:val="footer"/>
    <w:basedOn w:val="a"/>
    <w:link w:val="a8"/>
    <w:uiPriority w:val="99"/>
    <w:rsid w:val="000F1D40"/>
    <w:pPr>
      <w:tabs>
        <w:tab w:val="center" w:pos="4153"/>
        <w:tab w:val="right" w:pos="8306"/>
      </w:tabs>
      <w:snapToGrid w:val="0"/>
    </w:pPr>
    <w:rPr>
      <w:sz w:val="20"/>
      <w:szCs w:val="20"/>
    </w:rPr>
  </w:style>
  <w:style w:type="character" w:customStyle="1" w:styleId="a8">
    <w:name w:val="頁尾 字元"/>
    <w:basedOn w:val="a0"/>
    <w:link w:val="a7"/>
    <w:uiPriority w:val="99"/>
    <w:locked/>
    <w:rsid w:val="000F1D40"/>
    <w:rPr>
      <w:rFonts w:cs="Times New Roman"/>
      <w:sz w:val="20"/>
      <w:szCs w:val="20"/>
    </w:rPr>
  </w:style>
  <w:style w:type="table" w:styleId="a9">
    <w:name w:val="Table Grid"/>
    <w:basedOn w:val="a1"/>
    <w:uiPriority w:val="99"/>
    <w:rsid w:val="00374C93"/>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note text"/>
    <w:basedOn w:val="a"/>
    <w:link w:val="ab"/>
    <w:uiPriority w:val="99"/>
    <w:semiHidden/>
    <w:rsid w:val="00374C93"/>
    <w:pPr>
      <w:snapToGrid w:val="0"/>
    </w:pPr>
    <w:rPr>
      <w:sz w:val="20"/>
      <w:szCs w:val="20"/>
    </w:rPr>
  </w:style>
  <w:style w:type="character" w:customStyle="1" w:styleId="ab">
    <w:name w:val="註腳文字 字元"/>
    <w:basedOn w:val="a0"/>
    <w:link w:val="aa"/>
    <w:uiPriority w:val="99"/>
    <w:semiHidden/>
    <w:locked/>
    <w:rsid w:val="00374C93"/>
    <w:rPr>
      <w:rFonts w:cs="Times New Roman"/>
      <w:sz w:val="20"/>
      <w:szCs w:val="20"/>
    </w:rPr>
  </w:style>
  <w:style w:type="character" w:styleId="ac">
    <w:name w:val="footnote reference"/>
    <w:basedOn w:val="a0"/>
    <w:uiPriority w:val="99"/>
    <w:semiHidden/>
    <w:rsid w:val="00374C93"/>
    <w:rPr>
      <w:rFonts w:cs="Times New Roman"/>
      <w:vertAlign w:val="superscript"/>
    </w:rPr>
  </w:style>
  <w:style w:type="paragraph" w:styleId="ad">
    <w:name w:val="Balloon Text"/>
    <w:basedOn w:val="a"/>
    <w:link w:val="ae"/>
    <w:uiPriority w:val="99"/>
    <w:semiHidden/>
    <w:rsid w:val="00374C93"/>
    <w:rPr>
      <w:rFonts w:ascii="Cambria" w:hAnsi="Cambria"/>
      <w:sz w:val="18"/>
      <w:szCs w:val="18"/>
    </w:rPr>
  </w:style>
  <w:style w:type="character" w:customStyle="1" w:styleId="ae">
    <w:name w:val="註解方塊文字 字元"/>
    <w:basedOn w:val="a0"/>
    <w:link w:val="ad"/>
    <w:uiPriority w:val="99"/>
    <w:semiHidden/>
    <w:locked/>
    <w:rsid w:val="00374C93"/>
    <w:rPr>
      <w:rFonts w:ascii="Cambria" w:eastAsia="新細明體" w:hAnsi="Cambria"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18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F8518D"/>
    <w:pPr>
      <w:widowControl w:val="0"/>
    </w:pPr>
  </w:style>
  <w:style w:type="paragraph" w:styleId="a4">
    <w:name w:val="List Paragraph"/>
    <w:basedOn w:val="a"/>
    <w:uiPriority w:val="99"/>
    <w:qFormat/>
    <w:rsid w:val="00F8518D"/>
    <w:pPr>
      <w:ind w:leftChars="200" w:left="480"/>
    </w:pPr>
  </w:style>
  <w:style w:type="paragraph" w:styleId="a5">
    <w:name w:val="header"/>
    <w:basedOn w:val="a"/>
    <w:link w:val="a6"/>
    <w:uiPriority w:val="99"/>
    <w:semiHidden/>
    <w:rsid w:val="000F1D40"/>
    <w:pPr>
      <w:tabs>
        <w:tab w:val="center" w:pos="4153"/>
        <w:tab w:val="right" w:pos="8306"/>
      </w:tabs>
      <w:snapToGrid w:val="0"/>
    </w:pPr>
    <w:rPr>
      <w:sz w:val="20"/>
      <w:szCs w:val="20"/>
    </w:rPr>
  </w:style>
  <w:style w:type="character" w:customStyle="1" w:styleId="a6">
    <w:name w:val="頁首 字元"/>
    <w:basedOn w:val="a0"/>
    <w:link w:val="a5"/>
    <w:uiPriority w:val="99"/>
    <w:semiHidden/>
    <w:locked/>
    <w:rsid w:val="000F1D40"/>
    <w:rPr>
      <w:rFonts w:cs="Times New Roman"/>
      <w:sz w:val="20"/>
      <w:szCs w:val="20"/>
    </w:rPr>
  </w:style>
  <w:style w:type="paragraph" w:styleId="a7">
    <w:name w:val="footer"/>
    <w:basedOn w:val="a"/>
    <w:link w:val="a8"/>
    <w:uiPriority w:val="99"/>
    <w:rsid w:val="000F1D40"/>
    <w:pPr>
      <w:tabs>
        <w:tab w:val="center" w:pos="4153"/>
        <w:tab w:val="right" w:pos="8306"/>
      </w:tabs>
      <w:snapToGrid w:val="0"/>
    </w:pPr>
    <w:rPr>
      <w:sz w:val="20"/>
      <w:szCs w:val="20"/>
    </w:rPr>
  </w:style>
  <w:style w:type="character" w:customStyle="1" w:styleId="a8">
    <w:name w:val="頁尾 字元"/>
    <w:basedOn w:val="a0"/>
    <w:link w:val="a7"/>
    <w:uiPriority w:val="99"/>
    <w:locked/>
    <w:rsid w:val="000F1D40"/>
    <w:rPr>
      <w:rFonts w:cs="Times New Roman"/>
      <w:sz w:val="20"/>
      <w:szCs w:val="20"/>
    </w:rPr>
  </w:style>
  <w:style w:type="table" w:styleId="a9">
    <w:name w:val="Table Grid"/>
    <w:basedOn w:val="a1"/>
    <w:uiPriority w:val="99"/>
    <w:rsid w:val="00374C93"/>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note text"/>
    <w:basedOn w:val="a"/>
    <w:link w:val="ab"/>
    <w:uiPriority w:val="99"/>
    <w:semiHidden/>
    <w:rsid w:val="00374C93"/>
    <w:pPr>
      <w:snapToGrid w:val="0"/>
    </w:pPr>
    <w:rPr>
      <w:sz w:val="20"/>
      <w:szCs w:val="20"/>
    </w:rPr>
  </w:style>
  <w:style w:type="character" w:customStyle="1" w:styleId="ab">
    <w:name w:val="註腳文字 字元"/>
    <w:basedOn w:val="a0"/>
    <w:link w:val="aa"/>
    <w:uiPriority w:val="99"/>
    <w:semiHidden/>
    <w:locked/>
    <w:rsid w:val="00374C93"/>
    <w:rPr>
      <w:rFonts w:cs="Times New Roman"/>
      <w:sz w:val="20"/>
      <w:szCs w:val="20"/>
    </w:rPr>
  </w:style>
  <w:style w:type="character" w:styleId="ac">
    <w:name w:val="footnote reference"/>
    <w:basedOn w:val="a0"/>
    <w:uiPriority w:val="99"/>
    <w:semiHidden/>
    <w:rsid w:val="00374C93"/>
    <w:rPr>
      <w:rFonts w:cs="Times New Roman"/>
      <w:vertAlign w:val="superscript"/>
    </w:rPr>
  </w:style>
  <w:style w:type="paragraph" w:styleId="ad">
    <w:name w:val="Balloon Text"/>
    <w:basedOn w:val="a"/>
    <w:link w:val="ae"/>
    <w:uiPriority w:val="99"/>
    <w:semiHidden/>
    <w:rsid w:val="00374C93"/>
    <w:rPr>
      <w:rFonts w:ascii="Cambria" w:hAnsi="Cambria"/>
      <w:sz w:val="18"/>
      <w:szCs w:val="18"/>
    </w:rPr>
  </w:style>
  <w:style w:type="character" w:customStyle="1" w:styleId="ae">
    <w:name w:val="註解方塊文字 字元"/>
    <w:basedOn w:val="a0"/>
    <w:link w:val="ad"/>
    <w:uiPriority w:val="99"/>
    <w:semiHidden/>
    <w:locked/>
    <w:rsid w:val="00374C93"/>
    <w:rPr>
      <w:rFonts w:ascii="Cambria" w:eastAsia="新細明體" w:hAnsi="Cambri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845</Words>
  <Characters>11</Characters>
  <Application>Microsoft Office Word</Application>
  <DocSecurity>0</DocSecurity>
  <Lines>1</Lines>
  <Paragraphs>1</Paragraphs>
  <ScaleCrop>false</ScaleCrop>
  <Company>HOME</Company>
  <LinksUpToDate>false</LinksUpToDate>
  <CharactersWithSpaces>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如何確保兩岸經貿交流及加入區域經濟整合，不會影響台灣的國家安全和經濟及文化自主性</dc:title>
  <dc:creator>iir422-5</dc:creator>
  <cp:lastModifiedBy>趙文志</cp:lastModifiedBy>
  <cp:revision>4</cp:revision>
  <cp:lastPrinted>2014-06-03T10:58:00Z</cp:lastPrinted>
  <dcterms:created xsi:type="dcterms:W3CDTF">2014-06-05T05:58:00Z</dcterms:created>
  <dcterms:modified xsi:type="dcterms:W3CDTF">2014-06-16T05:38:00Z</dcterms:modified>
</cp:coreProperties>
</file>