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5D" w:rsidRPr="00E453B2" w:rsidRDefault="00E11A5D" w:rsidP="00E453B2">
      <w:pPr>
        <w:spacing w:afterLines="200" w:after="720" w:line="44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E453B2">
        <w:rPr>
          <w:rFonts w:ascii="Times New Roman" w:eastAsia="標楷體" w:hAnsi="Times New Roman" w:hint="eastAsia"/>
          <w:b/>
          <w:color w:val="000000"/>
          <w:sz w:val="36"/>
          <w:szCs w:val="36"/>
        </w:rPr>
        <w:t>兩岸經貿交流及加入區域經濟整合之風險管理</w:t>
      </w:r>
    </w:p>
    <w:p w:rsidR="00E11A5D" w:rsidRPr="009437C3" w:rsidRDefault="00E11A5D" w:rsidP="00703AA3">
      <w:pPr>
        <w:pStyle w:val="a4"/>
        <w:spacing w:line="540" w:lineRule="exact"/>
        <w:ind w:leftChars="0" w:left="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437C3">
        <w:rPr>
          <w:rFonts w:ascii="Times New Roman" w:eastAsia="標楷體" w:hAnsi="Times New Roman" w:hint="eastAsia"/>
          <w:color w:val="000000"/>
          <w:sz w:val="28"/>
          <w:szCs w:val="28"/>
        </w:rPr>
        <w:t>兩岸經貿交流及加入區域經濟整合，無可避免在一定程度會影響臺灣的國家安全和經濟及文化自主性，但透過民主制度運作、經濟安全機制的防範，以及兩岸相關協議的緊急處分機制，將有助於降低風險。</w:t>
      </w:r>
    </w:p>
    <w:p w:rsidR="00E11A5D" w:rsidRPr="009437C3" w:rsidRDefault="00E11A5D" w:rsidP="00E453B2">
      <w:pPr>
        <w:pStyle w:val="a4"/>
        <w:numPr>
          <w:ilvl w:val="0"/>
          <w:numId w:val="2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437C3">
        <w:rPr>
          <w:rFonts w:ascii="Times New Roman" w:eastAsia="標楷體" w:hAnsi="Times New Roman" w:hint="eastAsia"/>
          <w:color w:val="000000"/>
          <w:sz w:val="28"/>
          <w:szCs w:val="28"/>
        </w:rPr>
        <w:t>在民主機制運作方面，透過「兩岸協議監督條例」的運作，將在國會與人民的監督下，相關涉及國家安全的經貿行為將更趨透明化審議，尤其是在野黨嚴格把關與論證，將有助於規避經貿交流與區域經濟整合可能產生的風險。然而，必須強調的是，涉及國家安全議題也不能「無限上綱」。任何涉及開放的作為與措施，皆應有公正評定的準則，與客觀、科學與具公信力的評估依據，期能在對外開放與國家安全間尋求平衡點，並且努力達成「利益極大化與風險極小化」。</w:t>
      </w:r>
    </w:p>
    <w:p w:rsidR="00E11A5D" w:rsidRPr="009437C3" w:rsidRDefault="00E11A5D" w:rsidP="00E453B2">
      <w:pPr>
        <w:pStyle w:val="a4"/>
        <w:numPr>
          <w:ilvl w:val="0"/>
          <w:numId w:val="2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437C3">
        <w:rPr>
          <w:rFonts w:ascii="Times New Roman" w:eastAsia="標楷體" w:hAnsi="Times New Roman" w:hint="eastAsia"/>
          <w:color w:val="000000"/>
          <w:sz w:val="28"/>
          <w:szCs w:val="28"/>
        </w:rPr>
        <w:t>在經濟自主性方面，開放陸資與外資是兩岸經貿交流、簽署</w:t>
      </w:r>
      <w:r w:rsidRPr="009437C3">
        <w:rPr>
          <w:rFonts w:ascii="Times New Roman" w:eastAsia="標楷體" w:hAnsi="Times New Roman"/>
          <w:color w:val="000000"/>
          <w:sz w:val="28"/>
          <w:szCs w:val="28"/>
        </w:rPr>
        <w:t>FTA</w:t>
      </w:r>
      <w:r w:rsidRPr="009437C3">
        <w:rPr>
          <w:rFonts w:ascii="Times New Roman" w:eastAsia="標楷體" w:hAnsi="Times New Roman" w:hint="eastAsia"/>
          <w:color w:val="000000"/>
          <w:sz w:val="28"/>
          <w:szCs w:val="28"/>
        </w:rPr>
        <w:t>，以及參與區域經濟整合必然須面對的挑戰。參與區域整合與</w:t>
      </w:r>
      <w:r w:rsidRPr="009437C3">
        <w:rPr>
          <w:rFonts w:ascii="Times New Roman" w:eastAsia="標楷體" w:hAnsi="Times New Roman"/>
          <w:color w:val="000000"/>
          <w:sz w:val="28"/>
          <w:szCs w:val="28"/>
        </w:rPr>
        <w:t>FTA</w:t>
      </w:r>
      <w:r w:rsidRPr="009437C3">
        <w:rPr>
          <w:rFonts w:ascii="Times New Roman" w:eastAsia="標楷體" w:hAnsi="Times New Roman" w:hint="eastAsia"/>
          <w:color w:val="000000"/>
          <w:sz w:val="28"/>
          <w:szCs w:val="28"/>
        </w:rPr>
        <w:t>簽署是相互開放的許諾，不可能只要求對方開放市場，而對本身敏感部門採取全然防衛手段。因此，自主性的界定應是主導權與關鍵部門的掌握，以及市場的競爭運作。例如，公司投資參股已成為產業合作必要手段，一定比例的陸資參股，不應視為自主性的喪失。不過，對於國家核心產業、關鍵技術、與獨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占</w:t>
      </w:r>
      <w:r w:rsidRPr="009437C3">
        <w:rPr>
          <w:rFonts w:ascii="Times New Roman" w:eastAsia="標楷體" w:hAnsi="Times New Roman" w:hint="eastAsia"/>
          <w:color w:val="000000"/>
          <w:sz w:val="28"/>
          <w:szCs w:val="28"/>
        </w:rPr>
        <w:t>及寡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占</w:t>
      </w:r>
      <w:r w:rsidRPr="009437C3">
        <w:rPr>
          <w:rFonts w:ascii="Times New Roman" w:eastAsia="標楷體" w:hAnsi="Times New Roman" w:hint="eastAsia"/>
          <w:color w:val="000000"/>
          <w:sz w:val="28"/>
          <w:szCs w:val="28"/>
        </w:rPr>
        <w:t>產業則應有嚴格把關的要求與法制規範。此外，兩岸任何協議簽署執行後，若有窒礙難行之處，亦可透過雙方協議修改或中止部分條款執行。</w:t>
      </w:r>
    </w:p>
    <w:p w:rsidR="00E11A5D" w:rsidRPr="009437C3" w:rsidRDefault="00E11A5D" w:rsidP="00E453B2">
      <w:pPr>
        <w:pStyle w:val="a4"/>
        <w:numPr>
          <w:ilvl w:val="0"/>
          <w:numId w:val="2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437C3">
        <w:rPr>
          <w:rFonts w:ascii="Times New Roman" w:eastAsia="標楷體" w:hAnsi="Times New Roman" w:hint="eastAsia"/>
          <w:color w:val="000000"/>
          <w:sz w:val="28"/>
          <w:szCs w:val="28"/>
        </w:rPr>
        <w:t>在文化自主性方面，中共挾文化資源強力介入的作為，可透過法制規範，排除其負面影響力，比方說，嚴格審查陸資來臺投資相關產業。事實上，在兩岸互動，我們應更積極展現文化自信與影響力。雖然當前在兩岸經濟規模差距較大，以及中共威權統治下對臺灣展開文化攻勢，當然具有威脅性，但並非全能為臺灣人民所接受，或受到明顯影響，甚而可能產生負面效應。當前如何強</w:t>
      </w:r>
      <w:r w:rsidRPr="009437C3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化國人在文化與政治的免疫能力是政府當努力的政策目標。此外，多數來臺大陸人士表示，臺灣是保留傳統中華文化最好的地方，傳統文化繼承，融合了西方文化，並結合通俗與創意文化，皆已對大陸產生實質影響。國人應更有自信，以優質傳統文化與臺灣多元文化，擴大對大陸文化的影響力。</w:t>
      </w:r>
      <w:bookmarkStart w:id="0" w:name="_GoBack"/>
      <w:bookmarkEnd w:id="0"/>
    </w:p>
    <w:sectPr w:rsidR="00E11A5D" w:rsidRPr="009437C3" w:rsidSect="0002467D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5D" w:rsidRDefault="00E11A5D" w:rsidP="000F1D40">
      <w:r>
        <w:separator/>
      </w:r>
    </w:p>
  </w:endnote>
  <w:endnote w:type="continuationSeparator" w:id="0">
    <w:p w:rsidR="00E11A5D" w:rsidRDefault="00E11A5D" w:rsidP="000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5D" w:rsidRDefault="00E365D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3B2" w:rsidRPr="00E453B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11A5D" w:rsidRDefault="00E11A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5D" w:rsidRDefault="00E11A5D" w:rsidP="000F1D40">
      <w:r>
        <w:separator/>
      </w:r>
    </w:p>
  </w:footnote>
  <w:footnote w:type="continuationSeparator" w:id="0">
    <w:p w:rsidR="00E11A5D" w:rsidRDefault="00E11A5D" w:rsidP="000F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AA7"/>
    <w:multiLevelType w:val="hybridMultilevel"/>
    <w:tmpl w:val="B6A427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DA77206"/>
    <w:multiLevelType w:val="hybridMultilevel"/>
    <w:tmpl w:val="3AEE2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90"/>
    <w:rsid w:val="00011D90"/>
    <w:rsid w:val="0002467D"/>
    <w:rsid w:val="000D0537"/>
    <w:rsid w:val="000F1D40"/>
    <w:rsid w:val="00102BC8"/>
    <w:rsid w:val="0012647F"/>
    <w:rsid w:val="00146A2F"/>
    <w:rsid w:val="00180EE9"/>
    <w:rsid w:val="0018150A"/>
    <w:rsid w:val="001A2D21"/>
    <w:rsid w:val="001A7531"/>
    <w:rsid w:val="001B6E0A"/>
    <w:rsid w:val="002235C2"/>
    <w:rsid w:val="00245F8F"/>
    <w:rsid w:val="00273F77"/>
    <w:rsid w:val="002B374B"/>
    <w:rsid w:val="0031017E"/>
    <w:rsid w:val="00337ABD"/>
    <w:rsid w:val="00374C93"/>
    <w:rsid w:val="003839F4"/>
    <w:rsid w:val="003B1CC1"/>
    <w:rsid w:val="004274DD"/>
    <w:rsid w:val="004343FA"/>
    <w:rsid w:val="0046147D"/>
    <w:rsid w:val="004A0B97"/>
    <w:rsid w:val="004A2A12"/>
    <w:rsid w:val="004A4FBC"/>
    <w:rsid w:val="004F263A"/>
    <w:rsid w:val="004F50CD"/>
    <w:rsid w:val="0053032F"/>
    <w:rsid w:val="00544B31"/>
    <w:rsid w:val="00553F34"/>
    <w:rsid w:val="00587CD0"/>
    <w:rsid w:val="005A2ED7"/>
    <w:rsid w:val="006520C3"/>
    <w:rsid w:val="0065469D"/>
    <w:rsid w:val="00663078"/>
    <w:rsid w:val="006C439B"/>
    <w:rsid w:val="006F51C7"/>
    <w:rsid w:val="00703AA3"/>
    <w:rsid w:val="00713848"/>
    <w:rsid w:val="00722792"/>
    <w:rsid w:val="00724A50"/>
    <w:rsid w:val="00730BA7"/>
    <w:rsid w:val="00742D3A"/>
    <w:rsid w:val="00763DBE"/>
    <w:rsid w:val="007A1D6C"/>
    <w:rsid w:val="007A4BB2"/>
    <w:rsid w:val="007E29E9"/>
    <w:rsid w:val="0086578E"/>
    <w:rsid w:val="008770FB"/>
    <w:rsid w:val="00891785"/>
    <w:rsid w:val="00896CBF"/>
    <w:rsid w:val="008B0527"/>
    <w:rsid w:val="008F7F77"/>
    <w:rsid w:val="0091311C"/>
    <w:rsid w:val="009250B9"/>
    <w:rsid w:val="009437C3"/>
    <w:rsid w:val="009448DB"/>
    <w:rsid w:val="009E5746"/>
    <w:rsid w:val="009F309A"/>
    <w:rsid w:val="00A5680D"/>
    <w:rsid w:val="00AB7B71"/>
    <w:rsid w:val="00B336C8"/>
    <w:rsid w:val="00B91C31"/>
    <w:rsid w:val="00BE0339"/>
    <w:rsid w:val="00C22C3E"/>
    <w:rsid w:val="00C60029"/>
    <w:rsid w:val="00C9346D"/>
    <w:rsid w:val="00D8275D"/>
    <w:rsid w:val="00DB375F"/>
    <w:rsid w:val="00DF5712"/>
    <w:rsid w:val="00E11A5D"/>
    <w:rsid w:val="00E365DA"/>
    <w:rsid w:val="00E453B2"/>
    <w:rsid w:val="00E71491"/>
    <w:rsid w:val="00E92683"/>
    <w:rsid w:val="00ED0DC2"/>
    <w:rsid w:val="00EF7250"/>
    <w:rsid w:val="00F02C45"/>
    <w:rsid w:val="00F03AA4"/>
    <w:rsid w:val="00F055C7"/>
    <w:rsid w:val="00F23133"/>
    <w:rsid w:val="00F65FC2"/>
    <w:rsid w:val="00F8518D"/>
    <w:rsid w:val="00F91CF3"/>
    <w:rsid w:val="00F962A1"/>
    <w:rsid w:val="00FA2DC0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518D"/>
    <w:pPr>
      <w:widowControl w:val="0"/>
    </w:pPr>
  </w:style>
  <w:style w:type="paragraph" w:styleId="a4">
    <w:name w:val="List Paragraph"/>
    <w:basedOn w:val="a"/>
    <w:uiPriority w:val="99"/>
    <w:qFormat/>
    <w:rsid w:val="00F8518D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0F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0F1D4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F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F1D40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374C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374C9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74C93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74C93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374C93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374C9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518D"/>
    <w:pPr>
      <w:widowControl w:val="0"/>
    </w:pPr>
  </w:style>
  <w:style w:type="paragraph" w:styleId="a4">
    <w:name w:val="List Paragraph"/>
    <w:basedOn w:val="a"/>
    <w:uiPriority w:val="99"/>
    <w:qFormat/>
    <w:rsid w:val="00F8518D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0F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0F1D4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F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F1D40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374C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374C9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74C93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74C93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374C93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374C9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如何確保兩岸經貿交流及加入區域經濟整合，不會影響台灣的國家安全和經濟及文化自主性</dc:title>
  <dc:creator>iir422-5</dc:creator>
  <cp:lastModifiedBy>趙文志</cp:lastModifiedBy>
  <cp:revision>3</cp:revision>
  <cp:lastPrinted>2014-06-03T10:58:00Z</cp:lastPrinted>
  <dcterms:created xsi:type="dcterms:W3CDTF">2014-06-05T05:53:00Z</dcterms:created>
  <dcterms:modified xsi:type="dcterms:W3CDTF">2014-06-05T05:56:00Z</dcterms:modified>
</cp:coreProperties>
</file>