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48C9" w14:textId="2FBDF1CF" w:rsidR="00F20D2A" w:rsidRPr="003818A0" w:rsidRDefault="00F20D2A" w:rsidP="000C4B58">
      <w:pPr>
        <w:overflowPunct w:val="0"/>
        <w:autoSpaceDE w:val="0"/>
        <w:autoSpaceDN w:val="0"/>
        <w:spacing w:line="700" w:lineRule="exact"/>
        <w:jc w:val="both"/>
        <w:rPr>
          <w:rFonts w:eastAsia="標楷體"/>
          <w:b/>
          <w:bCs/>
          <w:color w:val="000000" w:themeColor="text1"/>
          <w:spacing w:val="12"/>
          <w:sz w:val="44"/>
          <w:szCs w:val="44"/>
        </w:rPr>
      </w:pPr>
      <w:bookmarkStart w:id="0" w:name="_Toc84055006"/>
      <w:bookmarkStart w:id="1" w:name="_Toc84055007"/>
      <w:r w:rsidRPr="003818A0">
        <w:rPr>
          <w:rFonts w:eastAsia="標楷體"/>
          <w:b/>
          <w:bCs/>
          <w:color w:val="000000" w:themeColor="text1"/>
          <w:spacing w:val="12"/>
          <w:sz w:val="44"/>
          <w:szCs w:val="44"/>
        </w:rPr>
        <w:t>立法院第</w:t>
      </w:r>
      <w:r w:rsidRPr="003818A0">
        <w:rPr>
          <w:rFonts w:eastAsia="標楷體"/>
          <w:b/>
          <w:bCs/>
          <w:color w:val="000000" w:themeColor="text1"/>
          <w:spacing w:val="12"/>
          <w:sz w:val="44"/>
          <w:szCs w:val="44"/>
        </w:rPr>
        <w:t>10</w:t>
      </w:r>
      <w:r w:rsidRPr="003818A0">
        <w:rPr>
          <w:rFonts w:eastAsia="標楷體"/>
          <w:b/>
          <w:bCs/>
          <w:color w:val="000000" w:themeColor="text1"/>
          <w:spacing w:val="12"/>
          <w:sz w:val="44"/>
          <w:szCs w:val="44"/>
        </w:rPr>
        <w:t>屆第</w:t>
      </w:r>
      <w:r w:rsidR="00C4630B" w:rsidRPr="003818A0">
        <w:rPr>
          <w:rFonts w:eastAsia="標楷體" w:hint="eastAsia"/>
          <w:b/>
          <w:bCs/>
          <w:color w:val="000000" w:themeColor="text1"/>
          <w:spacing w:val="12"/>
          <w:sz w:val="44"/>
          <w:szCs w:val="44"/>
        </w:rPr>
        <w:t>7</w:t>
      </w:r>
      <w:r w:rsidRPr="003818A0">
        <w:rPr>
          <w:rFonts w:eastAsia="標楷體"/>
          <w:b/>
          <w:bCs/>
          <w:color w:val="000000" w:themeColor="text1"/>
          <w:spacing w:val="12"/>
          <w:sz w:val="44"/>
          <w:szCs w:val="44"/>
        </w:rPr>
        <w:t>會期</w:t>
      </w:r>
    </w:p>
    <w:p w14:paraId="240A1579" w14:textId="2D89A129" w:rsidR="00F20D2A" w:rsidRPr="003818A0" w:rsidRDefault="00F20D2A" w:rsidP="000C4B58">
      <w:pPr>
        <w:overflowPunct w:val="0"/>
        <w:autoSpaceDE w:val="0"/>
        <w:autoSpaceDN w:val="0"/>
        <w:spacing w:line="700" w:lineRule="exact"/>
        <w:jc w:val="both"/>
        <w:rPr>
          <w:rFonts w:eastAsia="標楷體"/>
          <w:b/>
          <w:bCs/>
          <w:color w:val="000000" w:themeColor="text1"/>
          <w:spacing w:val="12"/>
          <w:sz w:val="44"/>
          <w:szCs w:val="44"/>
        </w:rPr>
      </w:pPr>
      <w:r w:rsidRPr="003818A0">
        <w:rPr>
          <w:rFonts w:eastAsia="標楷體"/>
          <w:b/>
          <w:bCs/>
          <w:color w:val="000000" w:themeColor="text1"/>
          <w:spacing w:val="275"/>
          <w:sz w:val="44"/>
          <w:szCs w:val="44"/>
          <w:fitText w:val="4400" w:id="-2002102272"/>
        </w:rPr>
        <w:t>經濟委員</w:t>
      </w:r>
      <w:r w:rsidRPr="003818A0">
        <w:rPr>
          <w:rFonts w:eastAsia="標楷體"/>
          <w:b/>
          <w:bCs/>
          <w:color w:val="000000" w:themeColor="text1"/>
          <w:spacing w:val="-1"/>
          <w:sz w:val="44"/>
          <w:szCs w:val="44"/>
          <w:fitText w:val="4400" w:id="-2002102272"/>
        </w:rPr>
        <w:t>會</w:t>
      </w:r>
    </w:p>
    <w:p w14:paraId="31E67D41" w14:textId="5D1E2344" w:rsidR="00F20D2A" w:rsidRPr="003818A0" w:rsidRDefault="00F20D2A" w:rsidP="00C819E3">
      <w:pPr>
        <w:pStyle w:val="k00t26"/>
        <w:overflowPunct w:val="0"/>
        <w:spacing w:after="0" w:line="660" w:lineRule="exact"/>
        <w:rPr>
          <w:rFonts w:eastAsia="標楷體"/>
          <w:b/>
          <w:bCs/>
          <w:color w:val="000000" w:themeColor="text1"/>
          <w:spacing w:val="10"/>
          <w:sz w:val="40"/>
          <w:szCs w:val="40"/>
        </w:rPr>
      </w:pPr>
    </w:p>
    <w:p w14:paraId="725FE63A" w14:textId="35023913" w:rsidR="00F20D2A" w:rsidRPr="003818A0" w:rsidRDefault="00F20D2A" w:rsidP="00C819E3">
      <w:pPr>
        <w:tabs>
          <w:tab w:val="left" w:pos="960"/>
          <w:tab w:val="left" w:pos="1920"/>
          <w:tab w:val="left" w:pos="2880"/>
          <w:tab w:val="left" w:pos="3840"/>
          <w:tab w:val="left" w:pos="4800"/>
          <w:tab w:val="left" w:pos="5760"/>
        </w:tabs>
        <w:overflowPunct w:val="0"/>
        <w:autoSpaceDE w:val="0"/>
        <w:autoSpaceDN w:val="0"/>
        <w:spacing w:before="2040" w:after="120" w:line="800" w:lineRule="exact"/>
        <w:ind w:leftChars="-200" w:left="-480" w:rightChars="-200" w:right="-480"/>
        <w:jc w:val="center"/>
        <w:rPr>
          <w:rFonts w:eastAsia="標楷體"/>
          <w:b/>
          <w:bCs/>
          <w:color w:val="000000" w:themeColor="text1"/>
          <w:sz w:val="60"/>
          <w:szCs w:val="60"/>
        </w:rPr>
      </w:pPr>
      <w:r w:rsidRPr="003818A0">
        <w:rPr>
          <w:rFonts w:eastAsia="標楷體"/>
          <w:b/>
          <w:bCs/>
          <w:color w:val="000000" w:themeColor="text1"/>
          <w:spacing w:val="6"/>
          <w:sz w:val="60"/>
          <w:szCs w:val="60"/>
        </w:rPr>
        <w:t>國家發展委員會</w:t>
      </w:r>
    </w:p>
    <w:p w14:paraId="64102113" w14:textId="38C0FEBF" w:rsidR="00F20D2A" w:rsidRPr="003818A0" w:rsidRDefault="000C4B58" w:rsidP="000C4B58">
      <w:pPr>
        <w:tabs>
          <w:tab w:val="left" w:pos="960"/>
          <w:tab w:val="left" w:pos="1920"/>
          <w:tab w:val="left" w:pos="2880"/>
          <w:tab w:val="left" w:pos="3840"/>
          <w:tab w:val="left" w:pos="4800"/>
          <w:tab w:val="left" w:pos="5760"/>
        </w:tabs>
        <w:overflowPunct w:val="0"/>
        <w:autoSpaceDE w:val="0"/>
        <w:autoSpaceDN w:val="0"/>
        <w:spacing w:before="480" w:after="240" w:line="700" w:lineRule="exact"/>
        <w:ind w:left="3592" w:hangingChars="598" w:hanging="3592"/>
        <w:jc w:val="center"/>
        <w:rPr>
          <w:rFonts w:eastAsia="標楷體"/>
          <w:b/>
          <w:bCs/>
          <w:color w:val="000000" w:themeColor="text1"/>
          <w:sz w:val="60"/>
          <w:szCs w:val="60"/>
        </w:rPr>
      </w:pPr>
      <w:r w:rsidRPr="003818A0">
        <w:rPr>
          <w:rFonts w:eastAsia="標楷體" w:hint="eastAsia"/>
          <w:b/>
          <w:bCs/>
          <w:color w:val="000000" w:themeColor="text1"/>
          <w:sz w:val="60"/>
          <w:szCs w:val="60"/>
          <w:lang w:eastAsia="zh-HK"/>
        </w:rPr>
        <w:t>業務</w:t>
      </w:r>
      <w:r w:rsidR="005F5AE2" w:rsidRPr="003818A0">
        <w:rPr>
          <w:rFonts w:eastAsia="標楷體"/>
          <w:b/>
          <w:bCs/>
          <w:color w:val="000000" w:themeColor="text1"/>
          <w:sz w:val="60"/>
          <w:szCs w:val="60"/>
        </w:rPr>
        <w:t>報告</w:t>
      </w:r>
    </w:p>
    <w:p w14:paraId="59D1C638" w14:textId="77777777" w:rsidR="00F20D2A" w:rsidRPr="003818A0" w:rsidRDefault="00F20D2A" w:rsidP="00C819E3">
      <w:pPr>
        <w:overflowPunct w:val="0"/>
        <w:autoSpaceDE w:val="0"/>
        <w:autoSpaceDN w:val="0"/>
        <w:spacing w:beforeLines="100" w:before="240" w:line="660" w:lineRule="exact"/>
        <w:jc w:val="center"/>
        <w:rPr>
          <w:rFonts w:eastAsia="標楷體"/>
          <w:b/>
          <w:bCs/>
          <w:color w:val="000000" w:themeColor="text1"/>
          <w:spacing w:val="10"/>
          <w:sz w:val="40"/>
          <w:szCs w:val="40"/>
          <w:lang w:val="zh-TW"/>
        </w:rPr>
      </w:pPr>
    </w:p>
    <w:p w14:paraId="5FAE36E5" w14:textId="587435D8" w:rsidR="00F20D2A" w:rsidRPr="003818A0" w:rsidRDefault="00F20D2A" w:rsidP="00C819E3">
      <w:pPr>
        <w:overflowPunct w:val="0"/>
        <w:autoSpaceDE w:val="0"/>
        <w:autoSpaceDN w:val="0"/>
        <w:spacing w:beforeLines="100" w:before="240" w:line="660" w:lineRule="exact"/>
        <w:jc w:val="center"/>
        <w:rPr>
          <w:rFonts w:eastAsia="標楷體"/>
          <w:b/>
          <w:bCs/>
          <w:color w:val="000000" w:themeColor="text1"/>
          <w:spacing w:val="10"/>
          <w:sz w:val="40"/>
          <w:szCs w:val="40"/>
          <w:lang w:val="zh-TW"/>
        </w:rPr>
      </w:pPr>
    </w:p>
    <w:p w14:paraId="397CE641" w14:textId="4EC1724D" w:rsidR="00F20D2A" w:rsidRPr="003818A0" w:rsidRDefault="00F20D2A" w:rsidP="00C819E3">
      <w:pPr>
        <w:overflowPunct w:val="0"/>
        <w:autoSpaceDE w:val="0"/>
        <w:autoSpaceDN w:val="0"/>
        <w:spacing w:beforeLines="100" w:before="240" w:line="660" w:lineRule="exact"/>
        <w:jc w:val="center"/>
        <w:rPr>
          <w:rFonts w:eastAsia="標楷體"/>
          <w:b/>
          <w:bCs/>
          <w:color w:val="000000" w:themeColor="text1"/>
          <w:spacing w:val="10"/>
          <w:sz w:val="40"/>
          <w:szCs w:val="40"/>
          <w:lang w:val="zh-TW"/>
        </w:rPr>
      </w:pPr>
    </w:p>
    <w:p w14:paraId="079A1725" w14:textId="59C71095" w:rsidR="00F20D2A" w:rsidRPr="003818A0" w:rsidRDefault="00F20D2A" w:rsidP="00C819E3">
      <w:pPr>
        <w:overflowPunct w:val="0"/>
        <w:autoSpaceDE w:val="0"/>
        <w:autoSpaceDN w:val="0"/>
        <w:spacing w:beforeLines="100" w:before="240" w:line="660" w:lineRule="exact"/>
        <w:jc w:val="center"/>
        <w:rPr>
          <w:rFonts w:eastAsia="標楷體"/>
          <w:b/>
          <w:bCs/>
          <w:color w:val="000000" w:themeColor="text1"/>
          <w:spacing w:val="10"/>
          <w:sz w:val="40"/>
          <w:szCs w:val="40"/>
          <w:lang w:val="zh-TW"/>
        </w:rPr>
      </w:pPr>
    </w:p>
    <w:p w14:paraId="3D769D84" w14:textId="61319E20" w:rsidR="00F20D2A" w:rsidRPr="003818A0" w:rsidRDefault="00F20D2A" w:rsidP="00C819E3">
      <w:pPr>
        <w:overflowPunct w:val="0"/>
        <w:autoSpaceDE w:val="0"/>
        <w:autoSpaceDN w:val="0"/>
        <w:spacing w:beforeLines="600" w:before="1440" w:line="660" w:lineRule="exact"/>
        <w:jc w:val="center"/>
        <w:rPr>
          <w:rFonts w:eastAsia="標楷體"/>
          <w:b/>
          <w:bCs/>
          <w:color w:val="000000" w:themeColor="text1"/>
          <w:spacing w:val="10"/>
          <w:sz w:val="44"/>
          <w:szCs w:val="44"/>
        </w:rPr>
      </w:pPr>
      <w:r w:rsidRPr="003818A0">
        <w:rPr>
          <w:rFonts w:eastAsia="標楷體"/>
          <w:b/>
          <w:bCs/>
          <w:color w:val="000000" w:themeColor="text1"/>
          <w:spacing w:val="10"/>
          <w:sz w:val="44"/>
          <w:szCs w:val="44"/>
        </w:rPr>
        <w:t>主任委員</w:t>
      </w:r>
      <w:r w:rsidRPr="003818A0">
        <w:rPr>
          <w:rFonts w:eastAsia="標楷體" w:hint="eastAsia"/>
          <w:b/>
          <w:bCs/>
          <w:color w:val="000000" w:themeColor="text1"/>
          <w:spacing w:val="10"/>
          <w:sz w:val="44"/>
          <w:szCs w:val="44"/>
        </w:rPr>
        <w:t xml:space="preserve">　</w:t>
      </w:r>
      <w:r w:rsidRPr="003818A0">
        <w:rPr>
          <w:rFonts w:eastAsia="標楷體" w:hint="eastAsia"/>
          <w:b/>
          <w:bCs/>
          <w:color w:val="000000" w:themeColor="text1"/>
          <w:spacing w:val="10"/>
          <w:sz w:val="44"/>
          <w:szCs w:val="44"/>
          <w:lang w:eastAsia="zh-HK"/>
        </w:rPr>
        <w:t>龔明鑫</w:t>
      </w:r>
    </w:p>
    <w:p w14:paraId="0A8597D7" w14:textId="3D63D5F7" w:rsidR="00C97D76" w:rsidRPr="003818A0" w:rsidRDefault="00F20D2A" w:rsidP="00C819E3">
      <w:pPr>
        <w:pStyle w:val="k00"/>
        <w:spacing w:before="360"/>
        <w:ind w:left="881" w:hanging="881"/>
        <w:jc w:val="center"/>
        <w:textAlignment w:val="auto"/>
        <w:rPr>
          <w:bCs/>
          <w:color w:val="000000" w:themeColor="text1"/>
          <w:sz w:val="44"/>
          <w:szCs w:val="44"/>
          <w:lang w:bidi="hi-IN"/>
        </w:rPr>
      </w:pPr>
      <w:r w:rsidRPr="003818A0">
        <w:rPr>
          <w:bCs/>
          <w:color w:val="000000" w:themeColor="text1"/>
          <w:sz w:val="44"/>
          <w:szCs w:val="44"/>
          <w:lang w:bidi="hi-IN"/>
        </w:rPr>
        <w:t>中華民國</w:t>
      </w:r>
      <w:r w:rsidR="00F3558C" w:rsidRPr="003818A0">
        <w:rPr>
          <w:rFonts w:hint="eastAsia"/>
          <w:bCs/>
          <w:color w:val="000000" w:themeColor="text1"/>
          <w:sz w:val="44"/>
          <w:szCs w:val="44"/>
          <w:lang w:bidi="hi-IN"/>
        </w:rPr>
        <w:t xml:space="preserve"> </w:t>
      </w:r>
      <w:r w:rsidRPr="003818A0">
        <w:rPr>
          <w:bCs/>
          <w:color w:val="000000" w:themeColor="text1"/>
          <w:sz w:val="44"/>
          <w:szCs w:val="44"/>
          <w:lang w:bidi="hi-IN"/>
        </w:rPr>
        <w:t>1</w:t>
      </w:r>
      <w:r w:rsidR="00093BF1" w:rsidRPr="003818A0">
        <w:rPr>
          <w:bCs/>
          <w:color w:val="000000" w:themeColor="text1"/>
          <w:sz w:val="44"/>
          <w:szCs w:val="44"/>
          <w:lang w:bidi="hi-IN"/>
        </w:rPr>
        <w:t>1</w:t>
      </w:r>
      <w:r w:rsidR="00C4630B" w:rsidRPr="003818A0">
        <w:rPr>
          <w:rFonts w:hint="eastAsia"/>
          <w:bCs/>
          <w:color w:val="000000" w:themeColor="text1"/>
          <w:sz w:val="44"/>
          <w:szCs w:val="44"/>
          <w:lang w:bidi="hi-IN"/>
        </w:rPr>
        <w:t>2</w:t>
      </w:r>
      <w:r w:rsidR="00F3558C" w:rsidRPr="003818A0">
        <w:rPr>
          <w:bCs/>
          <w:color w:val="000000" w:themeColor="text1"/>
          <w:sz w:val="44"/>
          <w:szCs w:val="44"/>
          <w:lang w:bidi="hi-IN"/>
        </w:rPr>
        <w:t xml:space="preserve"> </w:t>
      </w:r>
      <w:r w:rsidRPr="003818A0">
        <w:rPr>
          <w:bCs/>
          <w:color w:val="000000" w:themeColor="text1"/>
          <w:sz w:val="44"/>
          <w:szCs w:val="44"/>
          <w:lang w:bidi="hi-IN"/>
        </w:rPr>
        <w:t>年</w:t>
      </w:r>
      <w:r w:rsidRPr="003818A0">
        <w:rPr>
          <w:rFonts w:hint="eastAsia"/>
          <w:bCs/>
          <w:color w:val="000000" w:themeColor="text1"/>
          <w:sz w:val="44"/>
          <w:szCs w:val="44"/>
          <w:lang w:bidi="hi-IN"/>
        </w:rPr>
        <w:t xml:space="preserve"> </w:t>
      </w:r>
      <w:r w:rsidR="003161B2" w:rsidRPr="003818A0">
        <w:rPr>
          <w:rFonts w:hint="eastAsia"/>
          <w:bCs/>
          <w:color w:val="000000" w:themeColor="text1"/>
          <w:sz w:val="44"/>
          <w:szCs w:val="44"/>
          <w:lang w:bidi="hi-IN"/>
        </w:rPr>
        <w:t>3</w:t>
      </w:r>
      <w:r w:rsidRPr="003818A0">
        <w:rPr>
          <w:rFonts w:hint="eastAsia"/>
          <w:bCs/>
          <w:color w:val="000000" w:themeColor="text1"/>
          <w:sz w:val="44"/>
          <w:szCs w:val="44"/>
          <w:lang w:bidi="hi-IN"/>
        </w:rPr>
        <w:t xml:space="preserve"> </w:t>
      </w:r>
      <w:r w:rsidRPr="003818A0">
        <w:rPr>
          <w:bCs/>
          <w:color w:val="000000" w:themeColor="text1"/>
          <w:sz w:val="44"/>
          <w:szCs w:val="44"/>
          <w:lang w:bidi="hi-IN"/>
        </w:rPr>
        <w:t>月</w:t>
      </w:r>
      <w:r w:rsidR="003161B2" w:rsidRPr="003818A0">
        <w:rPr>
          <w:rFonts w:hint="eastAsia"/>
          <w:bCs/>
          <w:color w:val="000000" w:themeColor="text1"/>
          <w:sz w:val="44"/>
          <w:szCs w:val="44"/>
          <w:lang w:bidi="hi-IN"/>
        </w:rPr>
        <w:t xml:space="preserve"> </w:t>
      </w:r>
      <w:r w:rsidR="00E053E0" w:rsidRPr="003818A0">
        <w:rPr>
          <w:rFonts w:hint="eastAsia"/>
          <w:bCs/>
          <w:color w:val="000000" w:themeColor="text1"/>
          <w:sz w:val="44"/>
          <w:szCs w:val="44"/>
          <w:lang w:bidi="hi-IN"/>
        </w:rPr>
        <w:t>2</w:t>
      </w:r>
      <w:r w:rsidR="003161B2" w:rsidRPr="003818A0">
        <w:rPr>
          <w:rFonts w:hint="eastAsia"/>
          <w:bCs/>
          <w:color w:val="000000" w:themeColor="text1"/>
          <w:sz w:val="44"/>
          <w:szCs w:val="44"/>
          <w:lang w:bidi="hi-IN"/>
        </w:rPr>
        <w:t xml:space="preserve"> </w:t>
      </w:r>
      <w:r w:rsidRPr="003818A0">
        <w:rPr>
          <w:bCs/>
          <w:color w:val="000000" w:themeColor="text1"/>
          <w:sz w:val="44"/>
          <w:szCs w:val="44"/>
          <w:lang w:bidi="hi-IN"/>
        </w:rPr>
        <w:t>日</w:t>
      </w:r>
    </w:p>
    <w:p w14:paraId="3696E7DE" w14:textId="77777777" w:rsidR="00C97D76" w:rsidRPr="003818A0" w:rsidRDefault="00C97D76">
      <w:pPr>
        <w:widowControl/>
        <w:adjustRightInd/>
        <w:spacing w:line="240" w:lineRule="auto"/>
        <w:textAlignment w:val="auto"/>
        <w:rPr>
          <w:rFonts w:eastAsia="標楷體"/>
          <w:b/>
          <w:bCs/>
          <w:color w:val="000000" w:themeColor="text1"/>
          <w:sz w:val="44"/>
          <w:szCs w:val="44"/>
          <w:lang w:bidi="hi-IN"/>
        </w:rPr>
      </w:pPr>
      <w:r w:rsidRPr="003818A0">
        <w:rPr>
          <w:bCs/>
          <w:color w:val="000000" w:themeColor="text1"/>
          <w:sz w:val="44"/>
          <w:szCs w:val="44"/>
          <w:lang w:bidi="hi-IN"/>
        </w:rPr>
        <w:br w:type="page"/>
      </w:r>
    </w:p>
    <w:p w14:paraId="1C99C68D" w14:textId="77777777" w:rsidR="00F20D2A" w:rsidRPr="003818A0" w:rsidRDefault="00F20D2A" w:rsidP="00C819E3">
      <w:pPr>
        <w:pStyle w:val="k00"/>
        <w:spacing w:before="360"/>
        <w:ind w:left="880" w:hanging="880"/>
        <w:jc w:val="center"/>
        <w:textAlignment w:val="auto"/>
        <w:rPr>
          <w:b w:val="0"/>
          <w:bCs/>
          <w:color w:val="000000" w:themeColor="text1"/>
          <w:sz w:val="44"/>
          <w:szCs w:val="44"/>
          <w:lang w:bidi="hi-IN"/>
        </w:rPr>
      </w:pPr>
    </w:p>
    <w:p w14:paraId="30BDDEED" w14:textId="3C0AA36D" w:rsidR="00F20D2A" w:rsidRPr="003818A0" w:rsidRDefault="00F20D2A" w:rsidP="00C819E3">
      <w:pPr>
        <w:overflowPunct w:val="0"/>
        <w:autoSpaceDE w:val="0"/>
        <w:autoSpaceDN w:val="0"/>
        <w:rPr>
          <w:rFonts w:eastAsia="標楷體"/>
          <w:b/>
          <w:bCs/>
          <w:color w:val="000000" w:themeColor="text1"/>
          <w:sz w:val="40"/>
          <w:szCs w:val="32"/>
          <w:lang w:bidi="hi-IN"/>
        </w:rPr>
      </w:pPr>
    </w:p>
    <w:p w14:paraId="7F1DE643" w14:textId="77777777" w:rsidR="00F20D2A" w:rsidRPr="003818A0" w:rsidRDefault="00F20D2A" w:rsidP="00C819E3">
      <w:pPr>
        <w:overflowPunct w:val="0"/>
        <w:autoSpaceDE w:val="0"/>
        <w:autoSpaceDN w:val="0"/>
        <w:spacing w:line="660" w:lineRule="exact"/>
        <w:rPr>
          <w:rFonts w:eastAsia="標楷體"/>
          <w:b/>
          <w:bCs/>
          <w:color w:val="000000" w:themeColor="text1"/>
          <w:spacing w:val="10"/>
          <w:sz w:val="44"/>
          <w:szCs w:val="44"/>
        </w:rPr>
        <w:sectPr w:rsidR="00F20D2A" w:rsidRPr="003818A0" w:rsidSect="00DA7AC4">
          <w:footerReference w:type="default" r:id="rId8"/>
          <w:pgSz w:w="11907" w:h="16840" w:code="9"/>
          <w:pgMar w:top="1440" w:right="1797" w:bottom="1440" w:left="1797" w:header="851" w:footer="992" w:gutter="0"/>
          <w:pgNumType w:start="1"/>
          <w:cols w:space="425"/>
          <w:docGrid w:linePitch="326"/>
        </w:sectPr>
      </w:pPr>
    </w:p>
    <w:p w14:paraId="37EDB153" w14:textId="04AC1F4C" w:rsidR="00D87069" w:rsidRPr="003818A0" w:rsidRDefault="00D87069" w:rsidP="00D87069">
      <w:pPr>
        <w:pStyle w:val="11"/>
        <w:spacing w:before="120" w:after="120"/>
        <w:jc w:val="center"/>
        <w:rPr>
          <w:color w:val="000000" w:themeColor="text1"/>
          <w:sz w:val="40"/>
        </w:rPr>
      </w:pPr>
      <w:r w:rsidRPr="003818A0">
        <w:rPr>
          <w:rFonts w:hint="eastAsia"/>
          <w:color w:val="000000" w:themeColor="text1"/>
          <w:sz w:val="40"/>
        </w:rPr>
        <w:lastRenderedPageBreak/>
        <w:t>目</w:t>
      </w:r>
      <w:r w:rsidRPr="003818A0">
        <w:rPr>
          <w:rFonts w:hint="eastAsia"/>
          <w:color w:val="000000" w:themeColor="text1"/>
          <w:sz w:val="40"/>
          <w:lang w:eastAsia="zh-TW"/>
        </w:rPr>
        <w:t xml:space="preserve">  </w:t>
      </w:r>
      <w:r w:rsidRPr="003818A0">
        <w:rPr>
          <w:rFonts w:hint="eastAsia"/>
          <w:color w:val="000000" w:themeColor="text1"/>
          <w:sz w:val="40"/>
        </w:rPr>
        <w:t>錄</w:t>
      </w:r>
    </w:p>
    <w:p w14:paraId="77BF7246" w14:textId="0F40C8C5" w:rsidR="00D933BD" w:rsidRPr="003818A0" w:rsidRDefault="00AC433B">
      <w:pPr>
        <w:pStyle w:val="11"/>
        <w:spacing w:before="120" w:after="120"/>
        <w:rPr>
          <w:rFonts w:asciiTheme="minorHAnsi" w:eastAsiaTheme="minorEastAsia" w:hAnsiTheme="minorHAnsi" w:cstheme="minorBidi"/>
          <w:b w:val="0"/>
          <w:color w:val="000000" w:themeColor="text1"/>
          <w:spacing w:val="0"/>
          <w:kern w:val="2"/>
          <w:sz w:val="24"/>
          <w:szCs w:val="22"/>
          <w:lang w:eastAsia="zh-TW"/>
        </w:rPr>
      </w:pPr>
      <w:r w:rsidRPr="003818A0">
        <w:rPr>
          <w:color w:val="000000" w:themeColor="text1"/>
          <w:szCs w:val="32"/>
        </w:rPr>
        <w:fldChar w:fldCharType="begin"/>
      </w:r>
      <w:r w:rsidRPr="003818A0">
        <w:rPr>
          <w:color w:val="000000" w:themeColor="text1"/>
          <w:szCs w:val="32"/>
        </w:rPr>
        <w:instrText xml:space="preserve"> TOC \o "1-4" \h \z \u </w:instrText>
      </w:r>
      <w:r w:rsidRPr="003818A0">
        <w:rPr>
          <w:color w:val="000000" w:themeColor="text1"/>
          <w:szCs w:val="32"/>
        </w:rPr>
        <w:fldChar w:fldCharType="separate"/>
      </w:r>
      <w:hyperlink w:anchor="_Toc128581213" w:history="1">
        <w:r w:rsidR="00D933BD" w:rsidRPr="003818A0">
          <w:rPr>
            <w:rStyle w:val="ad"/>
            <w:rFonts w:hint="eastAsia"/>
            <w:color w:val="000000" w:themeColor="text1"/>
          </w:rPr>
          <w:t>壹、當前經濟情勢</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_Toc128581213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1</w:t>
        </w:r>
        <w:r w:rsidR="00D933BD" w:rsidRPr="003818A0">
          <w:rPr>
            <w:webHidden/>
            <w:color w:val="000000" w:themeColor="text1"/>
          </w:rPr>
          <w:fldChar w:fldCharType="end"/>
        </w:r>
      </w:hyperlink>
    </w:p>
    <w:p w14:paraId="068FD0B5" w14:textId="0FF3C2A9" w:rsidR="00D933BD" w:rsidRPr="003818A0" w:rsidRDefault="00FC4246">
      <w:pPr>
        <w:pStyle w:val="21"/>
        <w:ind w:left="1121" w:hanging="641"/>
        <w:rPr>
          <w:rFonts w:asciiTheme="minorHAnsi" w:eastAsiaTheme="minorEastAsia" w:hAnsiTheme="minorHAnsi" w:cstheme="minorBidi"/>
          <w:b w:val="0"/>
          <w:color w:val="000000" w:themeColor="text1"/>
          <w:spacing w:val="0"/>
          <w:kern w:val="2"/>
          <w:sz w:val="24"/>
          <w:szCs w:val="22"/>
          <w:lang w:eastAsia="zh-TW"/>
        </w:rPr>
      </w:pPr>
      <w:hyperlink w:anchor="_Toc128581214" w:history="1">
        <w:r w:rsidR="00D933BD" w:rsidRPr="003818A0">
          <w:rPr>
            <w:rStyle w:val="ad"/>
            <w:rFonts w:hint="eastAsia"/>
            <w:color w:val="000000" w:themeColor="text1"/>
          </w:rPr>
          <w:t>一、全球經濟成長動能趨緩</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_Toc128581214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1</w:t>
        </w:r>
        <w:r w:rsidR="00D933BD" w:rsidRPr="003818A0">
          <w:rPr>
            <w:webHidden/>
            <w:color w:val="000000" w:themeColor="text1"/>
          </w:rPr>
          <w:fldChar w:fldCharType="end"/>
        </w:r>
      </w:hyperlink>
    </w:p>
    <w:p w14:paraId="56466B2C" w14:textId="5929298B" w:rsidR="00D933BD" w:rsidRPr="003818A0" w:rsidRDefault="00FC4246">
      <w:pPr>
        <w:pStyle w:val="21"/>
        <w:ind w:left="1121" w:hanging="641"/>
        <w:rPr>
          <w:rFonts w:asciiTheme="minorHAnsi" w:eastAsiaTheme="minorEastAsia" w:hAnsiTheme="minorHAnsi" w:cstheme="minorBidi"/>
          <w:b w:val="0"/>
          <w:color w:val="000000" w:themeColor="text1"/>
          <w:spacing w:val="0"/>
          <w:kern w:val="2"/>
          <w:sz w:val="24"/>
          <w:szCs w:val="22"/>
          <w:lang w:eastAsia="zh-TW"/>
        </w:rPr>
      </w:pPr>
      <w:hyperlink w:anchor="_Toc128581215" w:history="1">
        <w:r w:rsidR="00D933BD" w:rsidRPr="003818A0">
          <w:rPr>
            <w:rStyle w:val="ad"/>
            <w:rFonts w:hint="eastAsia"/>
            <w:color w:val="000000" w:themeColor="text1"/>
          </w:rPr>
          <w:t>二、國內經濟溫和成長</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_Toc128581215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3</w:t>
        </w:r>
        <w:r w:rsidR="00D933BD" w:rsidRPr="003818A0">
          <w:rPr>
            <w:webHidden/>
            <w:color w:val="000000" w:themeColor="text1"/>
          </w:rPr>
          <w:fldChar w:fldCharType="end"/>
        </w:r>
      </w:hyperlink>
    </w:p>
    <w:p w14:paraId="668A5265" w14:textId="724455F6" w:rsidR="00D933BD" w:rsidRPr="003818A0" w:rsidRDefault="00FC4246">
      <w:pPr>
        <w:pStyle w:val="21"/>
        <w:ind w:left="1121" w:hanging="641"/>
        <w:rPr>
          <w:rFonts w:asciiTheme="minorHAnsi" w:eastAsiaTheme="minorEastAsia" w:hAnsiTheme="minorHAnsi" w:cstheme="minorBidi"/>
          <w:b w:val="0"/>
          <w:color w:val="000000" w:themeColor="text1"/>
          <w:spacing w:val="0"/>
          <w:kern w:val="2"/>
          <w:sz w:val="24"/>
          <w:szCs w:val="22"/>
          <w:lang w:eastAsia="zh-TW"/>
        </w:rPr>
      </w:pPr>
      <w:hyperlink w:anchor="_Toc128581216" w:history="1">
        <w:r w:rsidR="00D933BD" w:rsidRPr="003818A0">
          <w:rPr>
            <w:rStyle w:val="ad"/>
            <w:rFonts w:hint="eastAsia"/>
            <w:color w:val="000000" w:themeColor="text1"/>
          </w:rPr>
          <w:t>三、風險與因應</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_Toc128581216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4</w:t>
        </w:r>
        <w:r w:rsidR="00D933BD" w:rsidRPr="003818A0">
          <w:rPr>
            <w:webHidden/>
            <w:color w:val="000000" w:themeColor="text1"/>
          </w:rPr>
          <w:fldChar w:fldCharType="end"/>
        </w:r>
      </w:hyperlink>
    </w:p>
    <w:p w14:paraId="6387DD9B" w14:textId="78BAB5AE" w:rsidR="00D933BD" w:rsidRPr="003818A0" w:rsidRDefault="00FC4246">
      <w:pPr>
        <w:pStyle w:val="11"/>
        <w:spacing w:before="120" w:after="120"/>
        <w:rPr>
          <w:rFonts w:asciiTheme="minorHAnsi" w:eastAsiaTheme="minorEastAsia" w:hAnsiTheme="minorHAnsi" w:cstheme="minorBidi"/>
          <w:b w:val="0"/>
          <w:color w:val="000000" w:themeColor="text1"/>
          <w:spacing w:val="0"/>
          <w:kern w:val="2"/>
          <w:sz w:val="24"/>
          <w:szCs w:val="22"/>
          <w:lang w:eastAsia="zh-TW"/>
        </w:rPr>
      </w:pPr>
      <w:hyperlink w:anchor="_Toc128581217" w:history="1">
        <w:r w:rsidR="00D933BD" w:rsidRPr="003818A0">
          <w:rPr>
            <w:rStyle w:val="ad"/>
            <w:rFonts w:hint="eastAsia"/>
            <w:color w:val="000000" w:themeColor="text1"/>
          </w:rPr>
          <w:t>貳、施政方向與重點</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_Toc128581217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7</w:t>
        </w:r>
        <w:r w:rsidR="00D933BD" w:rsidRPr="003818A0">
          <w:rPr>
            <w:webHidden/>
            <w:color w:val="000000" w:themeColor="text1"/>
          </w:rPr>
          <w:fldChar w:fldCharType="end"/>
        </w:r>
      </w:hyperlink>
    </w:p>
    <w:p w14:paraId="6E4D793E" w14:textId="7000F35B" w:rsidR="00D933BD" w:rsidRPr="003818A0" w:rsidRDefault="00FC4246">
      <w:pPr>
        <w:pStyle w:val="21"/>
        <w:ind w:left="1121" w:hanging="641"/>
        <w:rPr>
          <w:rFonts w:asciiTheme="minorHAnsi" w:eastAsiaTheme="minorEastAsia" w:hAnsiTheme="minorHAnsi" w:cstheme="minorBidi"/>
          <w:b w:val="0"/>
          <w:color w:val="000000" w:themeColor="text1"/>
          <w:spacing w:val="0"/>
          <w:kern w:val="2"/>
          <w:sz w:val="24"/>
          <w:szCs w:val="22"/>
          <w:lang w:eastAsia="zh-TW"/>
        </w:rPr>
      </w:pPr>
      <w:hyperlink w:anchor="_Toc128581218" w:history="1">
        <w:r w:rsidR="00D933BD" w:rsidRPr="003818A0">
          <w:rPr>
            <w:rStyle w:val="ad"/>
            <w:rFonts w:hint="eastAsia"/>
            <w:color w:val="000000" w:themeColor="text1"/>
          </w:rPr>
          <w:t>一、推動產業轉型升級，強化供應鏈韌性</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_Toc128581218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8</w:t>
        </w:r>
        <w:r w:rsidR="00D933BD" w:rsidRPr="003818A0">
          <w:rPr>
            <w:webHidden/>
            <w:color w:val="000000" w:themeColor="text1"/>
          </w:rPr>
          <w:fldChar w:fldCharType="end"/>
        </w:r>
      </w:hyperlink>
    </w:p>
    <w:p w14:paraId="2D313BFB" w14:textId="57F98B39"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19"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一</w:t>
        </w:r>
        <w:r w:rsidR="00D933BD" w:rsidRPr="003818A0">
          <w:rPr>
            <w:rStyle w:val="ad"/>
            <w:rFonts w:ascii="標楷體" w:hAnsi="標楷體"/>
            <w:color w:val="000000" w:themeColor="text1"/>
          </w:rPr>
          <w:t>)</w:t>
        </w:r>
        <w:r w:rsidR="00D933BD" w:rsidRPr="003818A0">
          <w:rPr>
            <w:rStyle w:val="ad"/>
            <w:rFonts w:hint="eastAsia"/>
            <w:color w:val="000000" w:themeColor="text1"/>
          </w:rPr>
          <w:t>協調精進六大核心戰略產業</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_Toc128581219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8</w:t>
        </w:r>
        <w:r w:rsidR="00D933BD" w:rsidRPr="003818A0">
          <w:rPr>
            <w:webHidden/>
            <w:color w:val="000000" w:themeColor="text1"/>
          </w:rPr>
          <w:fldChar w:fldCharType="end"/>
        </w:r>
      </w:hyperlink>
    </w:p>
    <w:p w14:paraId="54D6DAC8" w14:textId="23773615"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20"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二</w:t>
        </w:r>
        <w:r w:rsidR="00D933BD" w:rsidRPr="003818A0">
          <w:rPr>
            <w:rStyle w:val="ad"/>
            <w:rFonts w:ascii="標楷體" w:hAnsi="標楷體"/>
            <w:color w:val="000000" w:themeColor="text1"/>
          </w:rPr>
          <w:t>)</w:t>
        </w:r>
        <w:r w:rsidR="00D933BD" w:rsidRPr="003818A0">
          <w:rPr>
            <w:rStyle w:val="ad"/>
            <w:rFonts w:hint="eastAsia"/>
            <w:color w:val="000000" w:themeColor="text1"/>
          </w:rPr>
          <w:t>積極推動亞洲．矽谷</w:t>
        </w:r>
        <w:r w:rsidR="00D933BD" w:rsidRPr="003818A0">
          <w:rPr>
            <w:rStyle w:val="ad"/>
            <w:color w:val="000000" w:themeColor="text1"/>
          </w:rPr>
          <w:t>2.0</w:t>
        </w:r>
        <w:r w:rsidR="00D933BD" w:rsidRPr="003818A0">
          <w:rPr>
            <w:rStyle w:val="ad"/>
            <w:rFonts w:hint="eastAsia"/>
            <w:color w:val="000000" w:themeColor="text1"/>
          </w:rPr>
          <w:t>方案</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_Toc128581220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10</w:t>
        </w:r>
        <w:r w:rsidR="00D933BD" w:rsidRPr="003818A0">
          <w:rPr>
            <w:webHidden/>
            <w:color w:val="000000" w:themeColor="text1"/>
          </w:rPr>
          <w:fldChar w:fldCharType="end"/>
        </w:r>
      </w:hyperlink>
    </w:p>
    <w:p w14:paraId="51941940" w14:textId="7431A26B"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21"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三</w:t>
        </w:r>
        <w:r w:rsidR="00D933BD" w:rsidRPr="003818A0">
          <w:rPr>
            <w:rStyle w:val="ad"/>
            <w:rFonts w:ascii="標楷體" w:hAnsi="標楷體"/>
            <w:color w:val="000000" w:themeColor="text1"/>
          </w:rPr>
          <w:t>)</w:t>
        </w:r>
        <w:r w:rsidR="00D933BD" w:rsidRPr="003818A0">
          <w:rPr>
            <w:rStyle w:val="ad"/>
            <w:rFonts w:hint="eastAsia"/>
            <w:color w:val="000000" w:themeColor="text1"/>
          </w:rPr>
          <w:t>強化產業創新金融支援</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_Toc128581221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13</w:t>
        </w:r>
        <w:r w:rsidR="00D933BD" w:rsidRPr="003818A0">
          <w:rPr>
            <w:webHidden/>
            <w:color w:val="000000" w:themeColor="text1"/>
          </w:rPr>
          <w:fldChar w:fldCharType="end"/>
        </w:r>
      </w:hyperlink>
    </w:p>
    <w:p w14:paraId="399989FC" w14:textId="02029BF6"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22" w:history="1">
        <w:r w:rsidR="00D933BD" w:rsidRPr="003818A0">
          <w:rPr>
            <w:rStyle w:val="ad"/>
            <w:rFonts w:ascii="標楷體" w:hAnsi="標楷體"/>
            <w:bCs/>
            <w:color w:val="000000" w:themeColor="text1"/>
          </w:rPr>
          <w:t>(</w:t>
        </w:r>
        <w:r w:rsidR="00D933BD" w:rsidRPr="003818A0">
          <w:rPr>
            <w:rStyle w:val="ad"/>
            <w:rFonts w:ascii="標楷體" w:hAnsi="標楷體" w:hint="eastAsia"/>
            <w:bCs/>
            <w:color w:val="000000" w:themeColor="text1"/>
          </w:rPr>
          <w:t>四</w:t>
        </w:r>
        <w:r w:rsidR="00D933BD" w:rsidRPr="003818A0">
          <w:rPr>
            <w:rStyle w:val="ad"/>
            <w:rFonts w:ascii="標楷體" w:hAnsi="標楷體"/>
            <w:bCs/>
            <w:color w:val="000000" w:themeColor="text1"/>
          </w:rPr>
          <w:t>)</w:t>
        </w:r>
        <w:r w:rsidR="00D933BD" w:rsidRPr="003818A0">
          <w:rPr>
            <w:rStyle w:val="ad"/>
            <w:rFonts w:ascii="標楷體" w:hAnsi="標楷體" w:hint="eastAsia"/>
            <w:bCs/>
            <w:color w:val="000000" w:themeColor="text1"/>
          </w:rPr>
          <w:t>協調</w:t>
        </w:r>
        <w:r w:rsidR="00D933BD" w:rsidRPr="003818A0">
          <w:rPr>
            <w:rStyle w:val="ad"/>
            <w:rFonts w:hint="eastAsia"/>
            <w:color w:val="000000" w:themeColor="text1"/>
          </w:rPr>
          <w:t>推動淨零轉型戰略行動</w:t>
        </w:r>
        <w:r w:rsidR="00D933BD" w:rsidRPr="003818A0">
          <w:rPr>
            <w:rStyle w:val="ad"/>
            <w:rFonts w:hint="eastAsia"/>
            <w:color w:val="000000" w:themeColor="text1"/>
            <w:lang w:eastAsia="zh-HK"/>
          </w:rPr>
          <w:t>計畫</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_Toc128581222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15</w:t>
        </w:r>
        <w:r w:rsidR="00D933BD" w:rsidRPr="003818A0">
          <w:rPr>
            <w:webHidden/>
            <w:color w:val="000000" w:themeColor="text1"/>
          </w:rPr>
          <w:fldChar w:fldCharType="end"/>
        </w:r>
      </w:hyperlink>
    </w:p>
    <w:p w14:paraId="524F6B4D" w14:textId="7F95B5C8"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23"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五</w:t>
        </w:r>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擴大</w:t>
        </w:r>
        <w:r w:rsidR="00D933BD" w:rsidRPr="003818A0">
          <w:rPr>
            <w:rStyle w:val="ad"/>
            <w:rFonts w:hint="eastAsia"/>
            <w:color w:val="000000" w:themeColor="text1"/>
          </w:rPr>
          <w:t>國際鏈結</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_Toc128581223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16</w:t>
        </w:r>
        <w:r w:rsidR="00D933BD" w:rsidRPr="003818A0">
          <w:rPr>
            <w:webHidden/>
            <w:color w:val="000000" w:themeColor="text1"/>
          </w:rPr>
          <w:fldChar w:fldCharType="end"/>
        </w:r>
      </w:hyperlink>
    </w:p>
    <w:p w14:paraId="4BD4523F" w14:textId="19F0F139" w:rsidR="00D933BD" w:rsidRPr="003818A0" w:rsidRDefault="00FC4246">
      <w:pPr>
        <w:pStyle w:val="21"/>
        <w:ind w:left="1121" w:hanging="641"/>
        <w:rPr>
          <w:rFonts w:asciiTheme="minorHAnsi" w:eastAsiaTheme="minorEastAsia" w:hAnsiTheme="minorHAnsi" w:cstheme="minorBidi"/>
          <w:b w:val="0"/>
          <w:color w:val="000000" w:themeColor="text1"/>
          <w:spacing w:val="0"/>
          <w:kern w:val="2"/>
          <w:sz w:val="24"/>
          <w:szCs w:val="22"/>
          <w:lang w:eastAsia="zh-TW"/>
        </w:rPr>
      </w:pPr>
      <w:hyperlink w:anchor="_Toc128581224" w:history="1">
        <w:r w:rsidR="00D933BD" w:rsidRPr="003818A0">
          <w:rPr>
            <w:rStyle w:val="ad"/>
            <w:rFonts w:hint="eastAsia"/>
            <w:color w:val="000000" w:themeColor="text1"/>
          </w:rPr>
          <w:t>二、推動國土建設，落實區域均衡發展</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_Toc128581224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20</w:t>
        </w:r>
        <w:r w:rsidR="00D933BD" w:rsidRPr="003818A0">
          <w:rPr>
            <w:webHidden/>
            <w:color w:val="000000" w:themeColor="text1"/>
          </w:rPr>
          <w:fldChar w:fldCharType="end"/>
        </w:r>
      </w:hyperlink>
    </w:p>
    <w:p w14:paraId="2B641C98" w14:textId="2816BBE1"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25"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一</w:t>
        </w:r>
        <w:r w:rsidR="00D933BD" w:rsidRPr="003818A0">
          <w:rPr>
            <w:rStyle w:val="ad"/>
            <w:rFonts w:ascii="標楷體" w:hAnsi="標楷體"/>
            <w:color w:val="000000" w:themeColor="text1"/>
          </w:rPr>
          <w:t>)</w:t>
        </w:r>
        <w:r w:rsidR="00D933BD" w:rsidRPr="003818A0">
          <w:rPr>
            <w:rStyle w:val="ad"/>
            <w:rFonts w:hint="eastAsia"/>
            <w:color w:val="000000" w:themeColor="text1"/>
          </w:rPr>
          <w:t>加速推展公共建設</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_Toc128581225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21</w:t>
        </w:r>
        <w:r w:rsidR="00D933BD" w:rsidRPr="003818A0">
          <w:rPr>
            <w:webHidden/>
            <w:color w:val="000000" w:themeColor="text1"/>
          </w:rPr>
          <w:fldChar w:fldCharType="end"/>
        </w:r>
      </w:hyperlink>
    </w:p>
    <w:p w14:paraId="3AA9C7AA" w14:textId="26489B51"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26"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二</w:t>
        </w:r>
        <w:r w:rsidR="00D933BD" w:rsidRPr="003818A0">
          <w:rPr>
            <w:rStyle w:val="ad"/>
            <w:rFonts w:ascii="標楷體" w:hAnsi="標楷體"/>
            <w:color w:val="000000" w:themeColor="text1"/>
          </w:rPr>
          <w:t>)</w:t>
        </w:r>
        <w:r w:rsidR="00D933BD" w:rsidRPr="003818A0">
          <w:rPr>
            <w:rStyle w:val="ad"/>
            <w:rFonts w:hint="eastAsia"/>
            <w:color w:val="000000" w:themeColor="text1"/>
          </w:rPr>
          <w:t>持續進行前瞻基礎建設</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_Toc128581226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21</w:t>
        </w:r>
        <w:r w:rsidR="00D933BD" w:rsidRPr="003818A0">
          <w:rPr>
            <w:webHidden/>
            <w:color w:val="000000" w:themeColor="text1"/>
          </w:rPr>
          <w:fldChar w:fldCharType="end"/>
        </w:r>
      </w:hyperlink>
    </w:p>
    <w:p w14:paraId="1E5D936F" w14:textId="7594509B"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27"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三</w:t>
        </w:r>
        <w:r w:rsidR="00D933BD" w:rsidRPr="003818A0">
          <w:rPr>
            <w:rStyle w:val="ad"/>
            <w:rFonts w:ascii="標楷體" w:hAnsi="標楷體"/>
            <w:color w:val="000000" w:themeColor="text1"/>
          </w:rPr>
          <w:t>)</w:t>
        </w:r>
        <w:r w:rsidR="00D933BD" w:rsidRPr="003818A0">
          <w:rPr>
            <w:rStyle w:val="ad"/>
            <w:rFonts w:hint="eastAsia"/>
            <w:color w:val="000000" w:themeColor="text1"/>
          </w:rPr>
          <w:t>加強推動地方創生政策</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_Toc128581227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22</w:t>
        </w:r>
        <w:r w:rsidR="00D933BD" w:rsidRPr="003818A0">
          <w:rPr>
            <w:webHidden/>
            <w:color w:val="000000" w:themeColor="text1"/>
          </w:rPr>
          <w:fldChar w:fldCharType="end"/>
        </w:r>
      </w:hyperlink>
    </w:p>
    <w:p w14:paraId="06EDD887" w14:textId="592EAC56"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28"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四</w:t>
        </w:r>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推動</w:t>
        </w:r>
        <w:r w:rsidR="00D933BD" w:rsidRPr="003818A0">
          <w:rPr>
            <w:rStyle w:val="ad"/>
            <w:rFonts w:hint="eastAsia"/>
            <w:color w:val="000000" w:themeColor="text1"/>
          </w:rPr>
          <w:t>花東離島永續發展</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_Toc128581228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23</w:t>
        </w:r>
        <w:r w:rsidR="00D933BD" w:rsidRPr="003818A0">
          <w:rPr>
            <w:webHidden/>
            <w:color w:val="000000" w:themeColor="text1"/>
          </w:rPr>
          <w:fldChar w:fldCharType="end"/>
        </w:r>
      </w:hyperlink>
    </w:p>
    <w:p w14:paraId="6D98664B" w14:textId="1768A627"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29"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五</w:t>
        </w:r>
        <w:r w:rsidR="00D933BD" w:rsidRPr="003818A0">
          <w:rPr>
            <w:rStyle w:val="ad"/>
            <w:rFonts w:ascii="標楷體" w:hAnsi="標楷體"/>
            <w:color w:val="000000" w:themeColor="text1"/>
          </w:rPr>
          <w:t>)</w:t>
        </w:r>
        <w:r w:rsidR="00D933BD" w:rsidRPr="003818A0">
          <w:rPr>
            <w:rStyle w:val="ad"/>
            <w:rFonts w:hint="eastAsia"/>
            <w:color w:val="000000" w:themeColor="text1"/>
          </w:rPr>
          <w:t>活絡中興新村發展</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_Toc128581229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24</w:t>
        </w:r>
        <w:r w:rsidR="00D933BD" w:rsidRPr="003818A0">
          <w:rPr>
            <w:webHidden/>
            <w:color w:val="000000" w:themeColor="text1"/>
          </w:rPr>
          <w:fldChar w:fldCharType="end"/>
        </w:r>
      </w:hyperlink>
    </w:p>
    <w:p w14:paraId="0A992E61" w14:textId="30F70CB3" w:rsidR="00D933BD" w:rsidRPr="003818A0" w:rsidRDefault="00FC4246">
      <w:pPr>
        <w:pStyle w:val="21"/>
        <w:ind w:left="1121" w:hanging="641"/>
        <w:rPr>
          <w:rFonts w:asciiTheme="minorHAnsi" w:eastAsiaTheme="minorEastAsia" w:hAnsiTheme="minorHAnsi" w:cstheme="minorBidi"/>
          <w:b w:val="0"/>
          <w:color w:val="000000" w:themeColor="text1"/>
          <w:spacing w:val="0"/>
          <w:kern w:val="2"/>
          <w:sz w:val="24"/>
          <w:szCs w:val="22"/>
          <w:lang w:eastAsia="zh-TW"/>
        </w:rPr>
      </w:pPr>
      <w:hyperlink w:anchor="_Toc128581230" w:history="1">
        <w:r w:rsidR="00D933BD" w:rsidRPr="003818A0">
          <w:rPr>
            <w:rStyle w:val="ad"/>
            <w:rFonts w:hint="eastAsia"/>
            <w:color w:val="000000" w:themeColor="text1"/>
          </w:rPr>
          <w:t>三、提升人力質量，充裕產業所需人才</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_Toc128581230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25</w:t>
        </w:r>
        <w:r w:rsidR="00D933BD" w:rsidRPr="003818A0">
          <w:rPr>
            <w:webHidden/>
            <w:color w:val="000000" w:themeColor="text1"/>
          </w:rPr>
          <w:fldChar w:fldCharType="end"/>
        </w:r>
      </w:hyperlink>
    </w:p>
    <w:p w14:paraId="3194FEB4" w14:textId="22C3A30D"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31"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一</w:t>
        </w:r>
        <w:r w:rsidR="00D933BD" w:rsidRPr="003818A0">
          <w:rPr>
            <w:rStyle w:val="ad"/>
            <w:rFonts w:ascii="標楷體" w:hAnsi="標楷體"/>
            <w:color w:val="000000" w:themeColor="text1"/>
          </w:rPr>
          <w:t>)</w:t>
        </w:r>
        <w:r w:rsidR="00D933BD" w:rsidRPr="003818A0">
          <w:rPr>
            <w:rStyle w:val="ad"/>
            <w:rFonts w:hint="eastAsia"/>
            <w:color w:val="000000" w:themeColor="text1"/>
          </w:rPr>
          <w:t>持續推動雙語政策</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_Toc128581231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25</w:t>
        </w:r>
        <w:r w:rsidR="00D933BD" w:rsidRPr="003818A0">
          <w:rPr>
            <w:webHidden/>
            <w:color w:val="000000" w:themeColor="text1"/>
          </w:rPr>
          <w:fldChar w:fldCharType="end"/>
        </w:r>
      </w:hyperlink>
    </w:p>
    <w:p w14:paraId="3BFC1376" w14:textId="76D6DE59"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32"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二</w:t>
        </w:r>
        <w:r w:rsidR="00D933BD" w:rsidRPr="003818A0">
          <w:rPr>
            <w:rStyle w:val="ad"/>
            <w:rFonts w:ascii="標楷體" w:hAnsi="標楷體"/>
            <w:color w:val="000000" w:themeColor="text1"/>
          </w:rPr>
          <w:t>)</w:t>
        </w:r>
        <w:r w:rsidR="00D933BD" w:rsidRPr="003818A0">
          <w:rPr>
            <w:rStyle w:val="ad"/>
            <w:rFonts w:hint="eastAsia"/>
            <w:color w:val="000000" w:themeColor="text1"/>
          </w:rPr>
          <w:t>落實推動強化人口及移民政策</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_Toc128581232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28</w:t>
        </w:r>
        <w:r w:rsidR="00D933BD" w:rsidRPr="003818A0">
          <w:rPr>
            <w:webHidden/>
            <w:color w:val="000000" w:themeColor="text1"/>
          </w:rPr>
          <w:fldChar w:fldCharType="end"/>
        </w:r>
      </w:hyperlink>
    </w:p>
    <w:p w14:paraId="50836810" w14:textId="6D5BF92C"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33"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三</w:t>
        </w:r>
        <w:r w:rsidR="00D933BD" w:rsidRPr="003818A0">
          <w:rPr>
            <w:rStyle w:val="ad"/>
            <w:rFonts w:ascii="標楷體" w:hAnsi="標楷體"/>
            <w:color w:val="000000" w:themeColor="text1"/>
          </w:rPr>
          <w:t>)</w:t>
        </w:r>
        <w:r w:rsidR="00D933BD" w:rsidRPr="003818A0">
          <w:rPr>
            <w:rStyle w:val="ad"/>
            <w:rFonts w:hint="eastAsia"/>
            <w:color w:val="000000" w:themeColor="text1"/>
          </w:rPr>
          <w:t>推動全球攬才及就業金卡制度</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_Toc128581233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29</w:t>
        </w:r>
        <w:r w:rsidR="00D933BD" w:rsidRPr="003818A0">
          <w:rPr>
            <w:webHidden/>
            <w:color w:val="000000" w:themeColor="text1"/>
          </w:rPr>
          <w:fldChar w:fldCharType="end"/>
        </w:r>
      </w:hyperlink>
    </w:p>
    <w:p w14:paraId="5C3C119E" w14:textId="61EAFD7F" w:rsidR="00D933BD" w:rsidRPr="003818A0" w:rsidRDefault="00FC4246">
      <w:pPr>
        <w:pStyle w:val="21"/>
        <w:ind w:left="1121" w:hanging="641"/>
        <w:rPr>
          <w:rFonts w:asciiTheme="minorHAnsi" w:eastAsiaTheme="minorEastAsia" w:hAnsiTheme="minorHAnsi" w:cstheme="minorBidi"/>
          <w:b w:val="0"/>
          <w:color w:val="000000" w:themeColor="text1"/>
          <w:spacing w:val="0"/>
          <w:kern w:val="2"/>
          <w:sz w:val="24"/>
          <w:szCs w:val="22"/>
          <w:lang w:eastAsia="zh-TW"/>
        </w:rPr>
      </w:pPr>
      <w:hyperlink w:anchor="_Toc128581234" w:history="1">
        <w:r w:rsidR="00D933BD" w:rsidRPr="003818A0">
          <w:rPr>
            <w:rStyle w:val="ad"/>
            <w:rFonts w:hint="eastAsia"/>
            <w:color w:val="000000" w:themeColor="text1"/>
          </w:rPr>
          <w:t>四、精進施政效能，帶動政府服務躍升</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_Toc128581234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32</w:t>
        </w:r>
        <w:r w:rsidR="00D933BD" w:rsidRPr="003818A0">
          <w:rPr>
            <w:webHidden/>
            <w:color w:val="000000" w:themeColor="text1"/>
          </w:rPr>
          <w:fldChar w:fldCharType="end"/>
        </w:r>
      </w:hyperlink>
    </w:p>
    <w:p w14:paraId="077CB225" w14:textId="523D2D14"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35"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一</w:t>
        </w:r>
        <w:r w:rsidR="00D933BD" w:rsidRPr="003818A0">
          <w:rPr>
            <w:rStyle w:val="ad"/>
            <w:rFonts w:ascii="標楷體" w:hAnsi="標楷體"/>
            <w:color w:val="000000" w:themeColor="text1"/>
          </w:rPr>
          <w:t>)</w:t>
        </w:r>
        <w:r w:rsidR="00D933BD" w:rsidRPr="003818A0">
          <w:rPr>
            <w:rStyle w:val="ad"/>
            <w:rFonts w:hint="eastAsia"/>
            <w:color w:val="000000" w:themeColor="text1"/>
          </w:rPr>
          <w:t>持續推動開放政府國家行動方案</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_Toc128581235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32</w:t>
        </w:r>
        <w:r w:rsidR="00D933BD" w:rsidRPr="003818A0">
          <w:rPr>
            <w:webHidden/>
            <w:color w:val="000000" w:themeColor="text1"/>
          </w:rPr>
          <w:fldChar w:fldCharType="end"/>
        </w:r>
      </w:hyperlink>
    </w:p>
    <w:p w14:paraId="55CADD74" w14:textId="1A133E6E"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36"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二</w:t>
        </w:r>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推動計畫預警及</w:t>
        </w:r>
        <w:r w:rsidR="00D933BD" w:rsidRPr="003818A0">
          <w:rPr>
            <w:rStyle w:val="ad"/>
            <w:rFonts w:hint="eastAsia"/>
            <w:color w:val="000000" w:themeColor="text1"/>
          </w:rPr>
          <w:t>智慧管理</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_Toc128581236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33</w:t>
        </w:r>
        <w:r w:rsidR="00D933BD" w:rsidRPr="003818A0">
          <w:rPr>
            <w:webHidden/>
            <w:color w:val="000000" w:themeColor="text1"/>
          </w:rPr>
          <w:fldChar w:fldCharType="end"/>
        </w:r>
      </w:hyperlink>
    </w:p>
    <w:p w14:paraId="629E84D4" w14:textId="3C453C52"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37"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三</w:t>
        </w:r>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建構</w:t>
        </w:r>
        <w:r w:rsidR="00D933BD" w:rsidRPr="003818A0">
          <w:rPr>
            <w:rStyle w:val="ad"/>
            <w:rFonts w:hint="eastAsia"/>
            <w:color w:val="000000" w:themeColor="text1"/>
          </w:rPr>
          <w:t>法規鬆綁與革新環境</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_Toc128581237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33</w:t>
        </w:r>
        <w:r w:rsidR="00D933BD" w:rsidRPr="003818A0">
          <w:rPr>
            <w:webHidden/>
            <w:color w:val="000000" w:themeColor="text1"/>
          </w:rPr>
          <w:fldChar w:fldCharType="end"/>
        </w:r>
      </w:hyperlink>
    </w:p>
    <w:p w14:paraId="765AA31C" w14:textId="63573731"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38"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四</w:t>
        </w:r>
        <w:r w:rsidR="00D933BD" w:rsidRPr="003818A0">
          <w:rPr>
            <w:rStyle w:val="ad"/>
            <w:rFonts w:ascii="標楷體" w:hAnsi="標楷體"/>
            <w:color w:val="000000" w:themeColor="text1"/>
          </w:rPr>
          <w:t>)</w:t>
        </w:r>
        <w:r w:rsidR="00D933BD" w:rsidRPr="003818A0">
          <w:rPr>
            <w:rStyle w:val="ad"/>
            <w:rFonts w:hint="eastAsia"/>
            <w:color w:val="000000" w:themeColor="text1"/>
          </w:rPr>
          <w:t>強化個人資料保護</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_Toc128581238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34</w:t>
        </w:r>
        <w:r w:rsidR="00D933BD" w:rsidRPr="003818A0">
          <w:rPr>
            <w:webHidden/>
            <w:color w:val="000000" w:themeColor="text1"/>
          </w:rPr>
          <w:fldChar w:fldCharType="end"/>
        </w:r>
      </w:hyperlink>
    </w:p>
    <w:p w14:paraId="0E30712C" w14:textId="5F0F87A4" w:rsidR="00D933BD" w:rsidRPr="003818A0" w:rsidRDefault="00FC4246">
      <w:pPr>
        <w:pStyle w:val="31"/>
        <w:ind w:left="1601" w:hanging="641"/>
        <w:rPr>
          <w:rFonts w:asciiTheme="minorHAnsi" w:eastAsiaTheme="minorEastAsia" w:hAnsiTheme="minorHAnsi" w:cstheme="minorBidi"/>
          <w:b w:val="0"/>
          <w:color w:val="000000" w:themeColor="text1"/>
          <w:spacing w:val="0"/>
          <w:kern w:val="2"/>
          <w:sz w:val="24"/>
          <w:szCs w:val="22"/>
        </w:rPr>
      </w:pPr>
      <w:hyperlink w:anchor="_Toc128581239" w:history="1">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五</w:t>
        </w:r>
        <w:r w:rsidR="00D933BD" w:rsidRPr="003818A0">
          <w:rPr>
            <w:rStyle w:val="ad"/>
            <w:rFonts w:ascii="標楷體" w:hAnsi="標楷體"/>
            <w:color w:val="000000" w:themeColor="text1"/>
          </w:rPr>
          <w:t>)</w:t>
        </w:r>
        <w:r w:rsidR="00D933BD" w:rsidRPr="003818A0">
          <w:rPr>
            <w:rStyle w:val="ad"/>
            <w:rFonts w:ascii="標楷體" w:hAnsi="標楷體" w:hint="eastAsia"/>
            <w:color w:val="000000" w:themeColor="text1"/>
          </w:rPr>
          <w:t>促進</w:t>
        </w:r>
        <w:r w:rsidR="00D933BD" w:rsidRPr="003818A0">
          <w:rPr>
            <w:rStyle w:val="ad"/>
            <w:rFonts w:hint="eastAsia"/>
            <w:color w:val="000000" w:themeColor="text1"/>
          </w:rPr>
          <w:t>政治檔案開放近用</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_Toc128581239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35</w:t>
        </w:r>
        <w:r w:rsidR="00D933BD" w:rsidRPr="003818A0">
          <w:rPr>
            <w:webHidden/>
            <w:color w:val="000000" w:themeColor="text1"/>
          </w:rPr>
          <w:fldChar w:fldCharType="end"/>
        </w:r>
      </w:hyperlink>
    </w:p>
    <w:p w14:paraId="73724C2B" w14:textId="5CE142F3" w:rsidR="00D933BD" w:rsidRPr="003818A0" w:rsidRDefault="00FC4246">
      <w:pPr>
        <w:pStyle w:val="11"/>
        <w:spacing w:before="120" w:after="120"/>
        <w:rPr>
          <w:rFonts w:asciiTheme="minorHAnsi" w:eastAsiaTheme="minorEastAsia" w:hAnsiTheme="minorHAnsi" w:cstheme="minorBidi"/>
          <w:b w:val="0"/>
          <w:color w:val="000000" w:themeColor="text1"/>
          <w:spacing w:val="0"/>
          <w:kern w:val="2"/>
          <w:sz w:val="24"/>
          <w:szCs w:val="22"/>
          <w:lang w:eastAsia="zh-TW"/>
        </w:rPr>
      </w:pPr>
      <w:hyperlink w:anchor="_Toc128581240" w:history="1">
        <w:r w:rsidR="00D933BD" w:rsidRPr="003818A0">
          <w:rPr>
            <w:rStyle w:val="ad"/>
            <w:rFonts w:hint="eastAsia"/>
            <w:color w:val="000000" w:themeColor="text1"/>
          </w:rPr>
          <w:t>參、結語</w:t>
        </w:r>
        <w:r w:rsidR="00D933BD" w:rsidRPr="003818A0">
          <w:rPr>
            <w:webHidden/>
            <w:color w:val="000000" w:themeColor="text1"/>
          </w:rPr>
          <w:tab/>
        </w:r>
        <w:r w:rsidR="00D933BD" w:rsidRPr="003818A0">
          <w:rPr>
            <w:webHidden/>
            <w:color w:val="000000" w:themeColor="text1"/>
          </w:rPr>
          <w:fldChar w:fldCharType="begin"/>
        </w:r>
        <w:r w:rsidR="00D933BD" w:rsidRPr="003818A0">
          <w:rPr>
            <w:webHidden/>
            <w:color w:val="000000" w:themeColor="text1"/>
          </w:rPr>
          <w:instrText xml:space="preserve"> PAGEREF _Toc128581240 \h </w:instrText>
        </w:r>
        <w:r w:rsidR="00D933BD" w:rsidRPr="003818A0">
          <w:rPr>
            <w:webHidden/>
            <w:color w:val="000000" w:themeColor="text1"/>
          </w:rPr>
        </w:r>
        <w:r w:rsidR="00D933BD" w:rsidRPr="003818A0">
          <w:rPr>
            <w:webHidden/>
            <w:color w:val="000000" w:themeColor="text1"/>
          </w:rPr>
          <w:fldChar w:fldCharType="separate"/>
        </w:r>
        <w:r w:rsidR="00ED2AB3">
          <w:rPr>
            <w:webHidden/>
            <w:color w:val="000000" w:themeColor="text1"/>
          </w:rPr>
          <w:t>36</w:t>
        </w:r>
        <w:r w:rsidR="00D933BD" w:rsidRPr="003818A0">
          <w:rPr>
            <w:webHidden/>
            <w:color w:val="000000" w:themeColor="text1"/>
          </w:rPr>
          <w:fldChar w:fldCharType="end"/>
        </w:r>
      </w:hyperlink>
    </w:p>
    <w:p w14:paraId="56548E68" w14:textId="02E10DC1" w:rsidR="008069FA" w:rsidRPr="003818A0" w:rsidRDefault="00AC433B" w:rsidP="00406F96">
      <w:pPr>
        <w:overflowPunct w:val="0"/>
        <w:autoSpaceDE w:val="0"/>
        <w:autoSpaceDN w:val="0"/>
        <w:rPr>
          <w:rFonts w:eastAsia="標楷體"/>
          <w:color w:val="000000" w:themeColor="text1"/>
          <w:sz w:val="32"/>
          <w:szCs w:val="26"/>
        </w:rPr>
      </w:pPr>
      <w:r w:rsidRPr="003818A0">
        <w:rPr>
          <w:rFonts w:eastAsia="標楷體"/>
          <w:color w:val="000000" w:themeColor="text1"/>
          <w:sz w:val="32"/>
          <w:szCs w:val="32"/>
        </w:rPr>
        <w:fldChar w:fldCharType="end"/>
      </w:r>
    </w:p>
    <w:p w14:paraId="04E80F37" w14:textId="77777777" w:rsidR="003F3515" w:rsidRPr="003818A0" w:rsidRDefault="003F3515" w:rsidP="008069FA">
      <w:pPr>
        <w:rPr>
          <w:rFonts w:eastAsia="標楷體"/>
          <w:color w:val="000000" w:themeColor="text1"/>
          <w:sz w:val="32"/>
          <w:szCs w:val="26"/>
        </w:rPr>
        <w:sectPr w:rsidR="003F3515" w:rsidRPr="003818A0">
          <w:pgSz w:w="11907" w:h="16840"/>
          <w:pgMar w:top="1440" w:right="1797" w:bottom="1440" w:left="1797" w:header="851" w:footer="992" w:gutter="0"/>
          <w:pgNumType w:start="1"/>
          <w:cols w:space="720"/>
        </w:sectPr>
      </w:pPr>
    </w:p>
    <w:p w14:paraId="559C65E1" w14:textId="77777777" w:rsidR="00F20D2A" w:rsidRPr="003818A0" w:rsidRDefault="00F20D2A" w:rsidP="00B30245">
      <w:pPr>
        <w:pStyle w:val="k02"/>
        <w:ind w:firstLineChars="0" w:firstLine="0"/>
        <w:rPr>
          <w:color w:val="000000" w:themeColor="text1"/>
        </w:rPr>
      </w:pPr>
      <w:r w:rsidRPr="003818A0">
        <w:rPr>
          <w:rFonts w:hint="eastAsia"/>
          <w:color w:val="000000" w:themeColor="text1"/>
        </w:rPr>
        <w:lastRenderedPageBreak/>
        <w:t>主席、各位委員先進：大家好！</w:t>
      </w:r>
    </w:p>
    <w:p w14:paraId="6BFD4BB7" w14:textId="4E45024E" w:rsidR="006C01CF" w:rsidRPr="003818A0" w:rsidRDefault="007C2CFB" w:rsidP="00B30245">
      <w:pPr>
        <w:pStyle w:val="k02"/>
        <w:ind w:firstLine="680"/>
        <w:rPr>
          <w:color w:val="000000" w:themeColor="text1"/>
        </w:rPr>
      </w:pPr>
      <w:bookmarkStart w:id="2" w:name="_Toc475696325"/>
      <w:bookmarkStart w:id="3" w:name="_Toc32861844"/>
      <w:r w:rsidRPr="003818A0">
        <w:rPr>
          <w:rFonts w:hint="eastAsia"/>
          <w:color w:val="000000" w:themeColor="text1"/>
        </w:rPr>
        <w:t>今天</w:t>
      </w:r>
      <w:r w:rsidR="006A1277" w:rsidRPr="003818A0">
        <w:rPr>
          <w:rFonts w:hint="eastAsia"/>
          <w:color w:val="000000" w:themeColor="text1"/>
        </w:rPr>
        <w:t>應邀</w:t>
      </w:r>
      <w:proofErr w:type="gramStart"/>
      <w:r w:rsidR="006A1277" w:rsidRPr="003818A0">
        <w:rPr>
          <w:rFonts w:hint="eastAsia"/>
          <w:color w:val="000000" w:themeColor="text1"/>
        </w:rPr>
        <w:t>出席</w:t>
      </w:r>
      <w:r w:rsidR="00CB0723" w:rsidRPr="003818A0">
        <w:rPr>
          <w:rFonts w:hint="eastAsia"/>
          <w:color w:val="000000" w:themeColor="text1"/>
        </w:rPr>
        <w:t>向貴委員會</w:t>
      </w:r>
      <w:proofErr w:type="gramEnd"/>
      <w:r w:rsidR="00CB0723" w:rsidRPr="003818A0">
        <w:rPr>
          <w:rFonts w:hint="eastAsia"/>
          <w:color w:val="000000" w:themeColor="text1"/>
        </w:rPr>
        <w:t>報告</w:t>
      </w:r>
      <w:r w:rsidRPr="003818A0">
        <w:rPr>
          <w:rFonts w:hint="eastAsia"/>
          <w:color w:val="000000" w:themeColor="text1"/>
        </w:rPr>
        <w:t>國發會的業務進展並備</w:t>
      </w:r>
      <w:proofErr w:type="gramStart"/>
      <w:r w:rsidRPr="003818A0">
        <w:rPr>
          <w:rFonts w:hint="eastAsia"/>
          <w:color w:val="000000" w:themeColor="text1"/>
        </w:rPr>
        <w:t>詢</w:t>
      </w:r>
      <w:proofErr w:type="gramEnd"/>
      <w:r w:rsidR="006A1277" w:rsidRPr="003818A0">
        <w:rPr>
          <w:rFonts w:hint="eastAsia"/>
          <w:color w:val="000000" w:themeColor="text1"/>
        </w:rPr>
        <w:t>，至感榮幸</w:t>
      </w:r>
      <w:r w:rsidRPr="003818A0">
        <w:rPr>
          <w:rFonts w:hint="eastAsia"/>
          <w:color w:val="000000" w:themeColor="text1"/>
        </w:rPr>
        <w:t>。首先，</w:t>
      </w:r>
      <w:r w:rsidR="00840C22" w:rsidRPr="003818A0">
        <w:rPr>
          <w:rFonts w:hint="eastAsia"/>
          <w:color w:val="000000" w:themeColor="text1"/>
        </w:rPr>
        <w:t>非常</w:t>
      </w:r>
      <w:r w:rsidRPr="003818A0">
        <w:rPr>
          <w:rFonts w:hint="eastAsia"/>
          <w:color w:val="000000" w:themeColor="text1"/>
        </w:rPr>
        <w:t>感謝各位委員</w:t>
      </w:r>
      <w:r w:rsidR="00840C22" w:rsidRPr="003818A0">
        <w:rPr>
          <w:rFonts w:hint="eastAsia"/>
          <w:color w:val="000000" w:themeColor="text1"/>
        </w:rPr>
        <w:t>過去以來</w:t>
      </w:r>
      <w:r w:rsidRPr="003818A0">
        <w:rPr>
          <w:rFonts w:hint="eastAsia"/>
          <w:color w:val="000000" w:themeColor="text1"/>
        </w:rPr>
        <w:t>對本會的支持，使</w:t>
      </w:r>
      <w:r w:rsidR="006A1277" w:rsidRPr="003818A0">
        <w:rPr>
          <w:rFonts w:hint="eastAsia"/>
          <w:color w:val="000000" w:themeColor="text1"/>
        </w:rPr>
        <w:t>本</w:t>
      </w:r>
      <w:r w:rsidR="00840C22" w:rsidRPr="003818A0">
        <w:rPr>
          <w:rFonts w:hint="eastAsia"/>
          <w:color w:val="000000" w:themeColor="text1"/>
        </w:rPr>
        <w:t>會</w:t>
      </w:r>
      <w:r w:rsidR="00CB0723" w:rsidRPr="003818A0">
        <w:rPr>
          <w:rFonts w:hint="eastAsia"/>
          <w:color w:val="000000" w:themeColor="text1"/>
        </w:rPr>
        <w:t>能順利推動</w:t>
      </w:r>
      <w:r w:rsidRPr="003818A0">
        <w:rPr>
          <w:rFonts w:hint="eastAsia"/>
          <w:color w:val="000000" w:themeColor="text1"/>
        </w:rPr>
        <w:t>各項業務</w:t>
      </w:r>
      <w:r w:rsidR="006521EE" w:rsidRPr="003818A0">
        <w:rPr>
          <w:rFonts w:hint="eastAsia"/>
          <w:color w:val="000000" w:themeColor="text1"/>
        </w:rPr>
        <w:t>。</w:t>
      </w:r>
      <w:r w:rsidR="00840C22" w:rsidRPr="003818A0">
        <w:rPr>
          <w:rFonts w:hint="eastAsia"/>
          <w:color w:val="000000" w:themeColor="text1"/>
        </w:rPr>
        <w:t>其次，</w:t>
      </w:r>
      <w:r w:rsidRPr="003818A0">
        <w:rPr>
          <w:rFonts w:hint="eastAsia"/>
          <w:color w:val="000000" w:themeColor="text1"/>
        </w:rPr>
        <w:t>希望各位委員未</w:t>
      </w:r>
      <w:r w:rsidR="00840C22" w:rsidRPr="003818A0">
        <w:rPr>
          <w:rFonts w:hint="eastAsia"/>
          <w:color w:val="000000" w:themeColor="text1"/>
        </w:rPr>
        <w:t>來也能持續</w:t>
      </w:r>
      <w:r w:rsidR="00D30D42" w:rsidRPr="003818A0">
        <w:rPr>
          <w:rFonts w:hint="eastAsia"/>
          <w:color w:val="000000" w:themeColor="text1"/>
        </w:rPr>
        <w:t>大力</w:t>
      </w:r>
      <w:r w:rsidR="00840C22" w:rsidRPr="003818A0">
        <w:rPr>
          <w:rFonts w:hint="eastAsia"/>
          <w:color w:val="000000" w:themeColor="text1"/>
        </w:rPr>
        <w:t>支持</w:t>
      </w:r>
      <w:r w:rsidRPr="003818A0">
        <w:rPr>
          <w:rFonts w:hint="eastAsia"/>
          <w:color w:val="000000" w:themeColor="text1"/>
        </w:rPr>
        <w:t>本會，共同</w:t>
      </w:r>
      <w:r w:rsidR="005D3682" w:rsidRPr="003818A0">
        <w:rPr>
          <w:rFonts w:hint="eastAsia"/>
          <w:color w:val="000000" w:themeColor="text1"/>
        </w:rPr>
        <w:t>努力</w:t>
      </w:r>
      <w:r w:rsidR="006A1277" w:rsidRPr="003818A0">
        <w:rPr>
          <w:rFonts w:hint="eastAsia"/>
          <w:color w:val="000000" w:themeColor="text1"/>
        </w:rPr>
        <w:t>推進</w:t>
      </w:r>
      <w:r w:rsidRPr="003818A0">
        <w:rPr>
          <w:rFonts w:hint="eastAsia"/>
          <w:color w:val="000000" w:themeColor="text1"/>
        </w:rPr>
        <w:t>臺灣的</w:t>
      </w:r>
      <w:r w:rsidR="00BD0576" w:rsidRPr="003818A0">
        <w:rPr>
          <w:rFonts w:hint="eastAsia"/>
          <w:color w:val="000000" w:themeColor="text1"/>
        </w:rPr>
        <w:t>發展</w:t>
      </w:r>
      <w:r w:rsidRPr="003818A0">
        <w:rPr>
          <w:rFonts w:hint="eastAsia"/>
          <w:color w:val="000000" w:themeColor="text1"/>
        </w:rPr>
        <w:t>。</w:t>
      </w:r>
      <w:proofErr w:type="gramStart"/>
      <w:r w:rsidRPr="003818A0">
        <w:rPr>
          <w:rFonts w:hint="eastAsia"/>
          <w:color w:val="000000" w:themeColor="text1"/>
        </w:rPr>
        <w:t>以下</w:t>
      </w:r>
      <w:r w:rsidR="00D974ED" w:rsidRPr="003818A0">
        <w:rPr>
          <w:rFonts w:hint="eastAsia"/>
          <w:color w:val="000000" w:themeColor="text1"/>
        </w:rPr>
        <w:t>謹</w:t>
      </w:r>
      <w:proofErr w:type="gramEnd"/>
      <w:r w:rsidRPr="003818A0">
        <w:rPr>
          <w:rFonts w:hint="eastAsia"/>
          <w:color w:val="000000" w:themeColor="text1"/>
        </w:rPr>
        <w:t>從「當前經濟情勢」及「施政方向與重點」兩大面向提出報告，敬請各位委員指教。</w:t>
      </w:r>
    </w:p>
    <w:p w14:paraId="6708E1B3" w14:textId="77777777" w:rsidR="006A37CE" w:rsidRPr="003818A0" w:rsidRDefault="006A37CE" w:rsidP="006A37CE">
      <w:pPr>
        <w:pStyle w:val="k00t20"/>
        <w:spacing w:before="180" w:after="180"/>
        <w:rPr>
          <w:color w:val="000000" w:themeColor="text1"/>
        </w:rPr>
      </w:pPr>
      <w:bookmarkStart w:id="4" w:name="_Toc128581213"/>
      <w:bookmarkEnd w:id="2"/>
      <w:bookmarkEnd w:id="3"/>
      <w:r w:rsidRPr="003818A0">
        <w:rPr>
          <w:color w:val="000000" w:themeColor="text1"/>
        </w:rPr>
        <w:t>壹、</w:t>
      </w:r>
      <w:r w:rsidRPr="003818A0">
        <w:rPr>
          <w:rFonts w:hint="eastAsia"/>
          <w:color w:val="000000" w:themeColor="text1"/>
        </w:rPr>
        <w:t>當前經濟情勢</w:t>
      </w:r>
      <w:bookmarkEnd w:id="4"/>
    </w:p>
    <w:p w14:paraId="5AC7721B" w14:textId="036779D4" w:rsidR="006A37CE" w:rsidRPr="003818A0" w:rsidRDefault="006A37CE" w:rsidP="00C636D3">
      <w:pPr>
        <w:pStyle w:val="k02"/>
        <w:ind w:firstLine="680"/>
        <w:rPr>
          <w:color w:val="000000" w:themeColor="text1"/>
        </w:rPr>
      </w:pPr>
      <w:r w:rsidRPr="003818A0">
        <w:rPr>
          <w:rFonts w:hint="eastAsia"/>
          <w:color w:val="000000" w:themeColor="text1"/>
        </w:rPr>
        <w:t>111</w:t>
      </w:r>
      <w:r w:rsidRPr="003818A0">
        <w:rPr>
          <w:rFonts w:hint="eastAsia"/>
          <w:color w:val="000000" w:themeColor="text1"/>
        </w:rPr>
        <w:t>年下半年以來，全球景氣持續遭受</w:t>
      </w:r>
      <w:proofErr w:type="gramStart"/>
      <w:r w:rsidRPr="003818A0">
        <w:rPr>
          <w:rFonts w:hint="eastAsia"/>
          <w:color w:val="000000" w:themeColor="text1"/>
        </w:rPr>
        <w:t>疫</w:t>
      </w:r>
      <w:proofErr w:type="gramEnd"/>
      <w:r w:rsidRPr="003818A0">
        <w:rPr>
          <w:rFonts w:hint="eastAsia"/>
          <w:color w:val="000000" w:themeColor="text1"/>
        </w:rPr>
        <w:t>情、俄烏戰爭及氣候變遷等挑戰，</w:t>
      </w:r>
      <w:proofErr w:type="gramStart"/>
      <w:r w:rsidRPr="003818A0">
        <w:rPr>
          <w:rFonts w:hint="eastAsia"/>
          <w:color w:val="000000" w:themeColor="text1"/>
        </w:rPr>
        <w:t>推升通膨</w:t>
      </w:r>
      <w:proofErr w:type="gramEnd"/>
      <w:r w:rsidRPr="003818A0">
        <w:rPr>
          <w:rFonts w:hint="eastAsia"/>
          <w:color w:val="000000" w:themeColor="text1"/>
        </w:rPr>
        <w:t>壓力，促使國際金融情勢趨緊，制約終端消費需求。展望</w:t>
      </w:r>
      <w:r w:rsidRPr="003818A0">
        <w:rPr>
          <w:rFonts w:hint="eastAsia"/>
          <w:color w:val="000000" w:themeColor="text1"/>
        </w:rPr>
        <w:t>112</w:t>
      </w:r>
      <w:r w:rsidRPr="003818A0">
        <w:rPr>
          <w:rFonts w:hint="eastAsia"/>
          <w:color w:val="000000" w:themeColor="text1"/>
        </w:rPr>
        <w:t>年，隨全球經濟前景仍存諸多不確定性，各主要機構均預估</w:t>
      </w:r>
      <w:r w:rsidRPr="003818A0">
        <w:rPr>
          <w:rFonts w:hint="eastAsia"/>
          <w:color w:val="000000" w:themeColor="text1"/>
        </w:rPr>
        <w:t>112</w:t>
      </w:r>
      <w:r w:rsidRPr="003818A0">
        <w:rPr>
          <w:rFonts w:hint="eastAsia"/>
          <w:color w:val="000000" w:themeColor="text1"/>
        </w:rPr>
        <w:t>年全球經濟成長動能明顯減緩，我國出口及生產表現恐將再受牽制，加以固定</w:t>
      </w:r>
      <w:proofErr w:type="gramStart"/>
      <w:r w:rsidRPr="003818A0">
        <w:rPr>
          <w:rFonts w:hint="eastAsia"/>
          <w:color w:val="000000" w:themeColor="text1"/>
        </w:rPr>
        <w:t>投資受基期</w:t>
      </w:r>
      <w:proofErr w:type="gramEnd"/>
      <w:r w:rsidRPr="003818A0">
        <w:rPr>
          <w:rFonts w:hint="eastAsia"/>
          <w:color w:val="000000" w:themeColor="text1"/>
        </w:rPr>
        <w:t>墊高影響，行政院主計總處</w:t>
      </w:r>
      <w:r w:rsidRPr="003818A0">
        <w:rPr>
          <w:rFonts w:hint="eastAsia"/>
          <w:color w:val="000000" w:themeColor="text1"/>
        </w:rPr>
        <w:t>112</w:t>
      </w:r>
      <w:r w:rsidRPr="003818A0">
        <w:rPr>
          <w:rFonts w:hint="eastAsia"/>
          <w:color w:val="000000" w:themeColor="text1"/>
        </w:rPr>
        <w:t>年</w:t>
      </w:r>
      <w:r w:rsidRPr="003818A0">
        <w:rPr>
          <w:rFonts w:hint="eastAsia"/>
          <w:color w:val="000000" w:themeColor="text1"/>
        </w:rPr>
        <w:t>2</w:t>
      </w:r>
      <w:r w:rsidRPr="003818A0">
        <w:rPr>
          <w:rFonts w:hint="eastAsia"/>
          <w:color w:val="000000" w:themeColor="text1"/>
        </w:rPr>
        <w:t>月預測，</w:t>
      </w:r>
      <w:r w:rsidRPr="003818A0">
        <w:rPr>
          <w:rFonts w:hint="eastAsia"/>
          <w:color w:val="000000" w:themeColor="text1"/>
        </w:rPr>
        <w:t>1</w:t>
      </w:r>
      <w:r w:rsidRPr="003818A0">
        <w:rPr>
          <w:color w:val="000000" w:themeColor="text1"/>
        </w:rPr>
        <w:t>12</w:t>
      </w:r>
      <w:r w:rsidRPr="003818A0">
        <w:rPr>
          <w:rFonts w:hint="eastAsia"/>
          <w:color w:val="000000" w:themeColor="text1"/>
        </w:rPr>
        <w:t>年我國經濟成長率為</w:t>
      </w:r>
      <w:r w:rsidRPr="003818A0">
        <w:rPr>
          <w:rFonts w:hint="eastAsia"/>
          <w:color w:val="000000" w:themeColor="text1"/>
        </w:rPr>
        <w:t>2.12%</w:t>
      </w:r>
      <w:r w:rsidRPr="003818A0">
        <w:rPr>
          <w:rFonts w:hint="eastAsia"/>
          <w:color w:val="000000" w:themeColor="text1"/>
        </w:rPr>
        <w:t>。為應對全球經濟變局，政府除擴大內需以維持經濟動能，並將兼顧穩定經濟民生及調整產業體質，致力落實總統</w:t>
      </w:r>
      <w:r w:rsidRPr="003818A0">
        <w:rPr>
          <w:rFonts w:hint="eastAsia"/>
          <w:color w:val="000000" w:themeColor="text1"/>
        </w:rPr>
        <w:t>112</w:t>
      </w:r>
      <w:r w:rsidRPr="003818A0">
        <w:rPr>
          <w:rFonts w:hint="eastAsia"/>
          <w:color w:val="000000" w:themeColor="text1"/>
        </w:rPr>
        <w:t>年元旦談話揭示「減輕人民負擔、穩定民生物價、調整產業體質、維持經濟動能」等四大目標</w:t>
      </w:r>
      <w:r w:rsidR="00C636D3">
        <w:rPr>
          <w:rFonts w:hint="eastAsia"/>
          <w:color w:val="000000" w:themeColor="text1"/>
        </w:rPr>
        <w:t>，希望透過</w:t>
      </w:r>
      <w:proofErr w:type="gramStart"/>
      <w:r w:rsidR="00C636D3" w:rsidRPr="00C636D3">
        <w:rPr>
          <w:rFonts w:hint="eastAsia"/>
          <w:color w:val="000000" w:themeColor="text1"/>
        </w:rPr>
        <w:t>疫</w:t>
      </w:r>
      <w:proofErr w:type="gramEnd"/>
      <w:r w:rsidR="00C636D3" w:rsidRPr="00C636D3">
        <w:rPr>
          <w:rFonts w:hint="eastAsia"/>
          <w:color w:val="000000" w:themeColor="text1"/>
        </w:rPr>
        <w:t>後強化經濟與社會韌性及全民共享經濟成果特別預算施行後，</w:t>
      </w:r>
      <w:r w:rsidR="00C636D3">
        <w:rPr>
          <w:rFonts w:hint="eastAsia"/>
          <w:color w:val="000000" w:themeColor="text1"/>
        </w:rPr>
        <w:t>經濟成長率依</w:t>
      </w:r>
      <w:r w:rsidR="00C636D3" w:rsidRPr="00C636D3">
        <w:rPr>
          <w:rFonts w:hint="eastAsia"/>
          <w:color w:val="000000" w:themeColor="text1"/>
        </w:rPr>
        <w:t>主計總處預估應可增加</w:t>
      </w:r>
      <w:r w:rsidR="00C636D3" w:rsidRPr="00C636D3">
        <w:rPr>
          <w:color w:val="000000" w:themeColor="text1"/>
        </w:rPr>
        <w:t>0.35-0.45</w:t>
      </w:r>
      <w:r w:rsidR="00C636D3" w:rsidRPr="00C636D3">
        <w:rPr>
          <w:rFonts w:hint="eastAsia"/>
          <w:color w:val="000000" w:themeColor="text1"/>
        </w:rPr>
        <w:t>個百分點、全年經濟成長率可達</w:t>
      </w:r>
      <w:r w:rsidR="00C636D3" w:rsidRPr="00C636D3">
        <w:rPr>
          <w:color w:val="000000" w:themeColor="text1"/>
        </w:rPr>
        <w:t>2.5%</w:t>
      </w:r>
      <w:r w:rsidR="00C636D3" w:rsidRPr="00C636D3">
        <w:rPr>
          <w:rFonts w:hint="eastAsia"/>
          <w:color w:val="000000" w:themeColor="text1"/>
        </w:rPr>
        <w:t>，本會將會與各部會合作創造更大的效益。</w:t>
      </w:r>
    </w:p>
    <w:p w14:paraId="30716D19" w14:textId="77777777" w:rsidR="006A37CE" w:rsidRPr="003818A0" w:rsidRDefault="006A37CE" w:rsidP="006A37CE">
      <w:pPr>
        <w:pStyle w:val="k1a"/>
        <w:spacing w:before="180" w:after="180"/>
        <w:rPr>
          <w:color w:val="000000" w:themeColor="text1"/>
        </w:rPr>
      </w:pPr>
      <w:bookmarkStart w:id="5" w:name="_Toc98231612"/>
      <w:bookmarkStart w:id="6" w:name="_Toc116401207"/>
      <w:bookmarkStart w:id="7" w:name="_Toc124774855"/>
      <w:bookmarkStart w:id="8" w:name="_Toc128581214"/>
      <w:r w:rsidRPr="003818A0">
        <w:rPr>
          <w:rFonts w:hint="eastAsia"/>
          <w:color w:val="000000" w:themeColor="text1"/>
        </w:rPr>
        <w:t>一、</w:t>
      </w:r>
      <w:bookmarkEnd w:id="5"/>
      <w:bookmarkEnd w:id="6"/>
      <w:r w:rsidRPr="003818A0">
        <w:rPr>
          <w:rFonts w:hint="eastAsia"/>
          <w:color w:val="000000" w:themeColor="text1"/>
        </w:rPr>
        <w:t>全球經濟成長動能趨緩</w:t>
      </w:r>
      <w:bookmarkEnd w:id="7"/>
      <w:bookmarkEnd w:id="8"/>
    </w:p>
    <w:p w14:paraId="0A731228" w14:textId="77777777" w:rsidR="006A37CE" w:rsidRPr="003818A0" w:rsidRDefault="006A37CE" w:rsidP="006A37CE">
      <w:pPr>
        <w:pStyle w:val="k12"/>
        <w:ind w:left="240" w:firstLine="640"/>
        <w:rPr>
          <w:color w:val="000000" w:themeColor="text1"/>
        </w:rPr>
      </w:pPr>
      <w:bookmarkStart w:id="9" w:name="_Toc475696329"/>
      <w:r w:rsidRPr="003818A0">
        <w:rPr>
          <w:rFonts w:hint="eastAsia"/>
          <w:color w:val="000000" w:themeColor="text1"/>
        </w:rPr>
        <w:t>由於俄烏戰爭膠著、全球通膨仍居高位，主要國家中</w:t>
      </w:r>
      <w:r w:rsidRPr="003818A0">
        <w:rPr>
          <w:rFonts w:hint="eastAsia"/>
          <w:color w:val="000000" w:themeColor="text1"/>
        </w:rPr>
        <w:lastRenderedPageBreak/>
        <w:t>央銀行持續緊縮貨幣政策，對全球需求形成制約，加上中國</w:t>
      </w:r>
      <w:proofErr w:type="gramStart"/>
      <w:r w:rsidRPr="003818A0">
        <w:rPr>
          <w:rFonts w:hint="eastAsia"/>
          <w:color w:val="000000" w:themeColor="text1"/>
        </w:rPr>
        <w:t>疫</w:t>
      </w:r>
      <w:proofErr w:type="gramEnd"/>
      <w:r w:rsidRPr="003818A0">
        <w:rPr>
          <w:rFonts w:hint="eastAsia"/>
          <w:color w:val="000000" w:themeColor="text1"/>
        </w:rPr>
        <w:t>情反覆，全球經濟存在諸多不確定性。</w:t>
      </w:r>
      <w:r w:rsidRPr="003818A0">
        <w:rPr>
          <w:rFonts w:hint="eastAsia"/>
          <w:color w:val="000000" w:themeColor="text1"/>
        </w:rPr>
        <w:t>IMF</w:t>
      </w:r>
      <w:r w:rsidRPr="003818A0">
        <w:rPr>
          <w:rFonts w:hint="eastAsia"/>
          <w:color w:val="000000" w:themeColor="text1"/>
        </w:rPr>
        <w:t>預測</w:t>
      </w:r>
      <w:r w:rsidRPr="003818A0">
        <w:rPr>
          <w:rFonts w:hint="eastAsia"/>
          <w:color w:val="000000" w:themeColor="text1"/>
        </w:rPr>
        <w:t>1</w:t>
      </w:r>
      <w:r w:rsidRPr="003818A0">
        <w:rPr>
          <w:color w:val="000000" w:themeColor="text1"/>
        </w:rPr>
        <w:t>12</w:t>
      </w:r>
      <w:r w:rsidRPr="003818A0">
        <w:rPr>
          <w:rFonts w:hint="eastAsia"/>
          <w:color w:val="000000" w:themeColor="text1"/>
        </w:rPr>
        <w:t>年全球經濟成長率僅</w:t>
      </w:r>
      <w:r w:rsidRPr="003818A0">
        <w:rPr>
          <w:rFonts w:hint="eastAsia"/>
          <w:color w:val="000000" w:themeColor="text1"/>
        </w:rPr>
        <w:t>2.9%</w:t>
      </w:r>
      <w:r w:rsidRPr="003818A0">
        <w:rPr>
          <w:rFonts w:hint="eastAsia"/>
          <w:color w:val="000000" w:themeColor="text1"/>
        </w:rPr>
        <w:t>，低於</w:t>
      </w:r>
      <w:r w:rsidRPr="003818A0">
        <w:rPr>
          <w:rFonts w:hint="eastAsia"/>
          <w:color w:val="000000" w:themeColor="text1"/>
        </w:rPr>
        <w:t>1</w:t>
      </w:r>
      <w:r w:rsidRPr="003818A0">
        <w:rPr>
          <w:color w:val="000000" w:themeColor="text1"/>
        </w:rPr>
        <w:t>11</w:t>
      </w:r>
      <w:r w:rsidRPr="003818A0">
        <w:rPr>
          <w:rFonts w:hint="eastAsia"/>
          <w:color w:val="000000" w:themeColor="text1"/>
        </w:rPr>
        <w:t>年的</w:t>
      </w:r>
      <w:r w:rsidRPr="003818A0">
        <w:rPr>
          <w:rFonts w:hint="eastAsia"/>
          <w:color w:val="000000" w:themeColor="text1"/>
        </w:rPr>
        <w:t>3.4%</w:t>
      </w:r>
      <w:r w:rsidRPr="003818A0">
        <w:rPr>
          <w:rFonts w:hint="eastAsia"/>
          <w:color w:val="000000" w:themeColor="text1"/>
        </w:rPr>
        <w:t>，但有鑒於通膨出現降溫與供應鏈瓶頸壓力緩解，全球經濟悲觀氛圍略有好轉。</w:t>
      </w:r>
    </w:p>
    <w:p w14:paraId="7B8C333D" w14:textId="77777777" w:rsidR="006A37CE" w:rsidRPr="003818A0" w:rsidRDefault="006A37CE" w:rsidP="006A37CE">
      <w:pPr>
        <w:pStyle w:val="k2a"/>
        <w:spacing w:before="180" w:after="180"/>
        <w:ind w:left="893" w:hanging="653"/>
        <w:rPr>
          <w:color w:val="000000" w:themeColor="text1"/>
        </w:rPr>
      </w:pPr>
      <w:r w:rsidRPr="003818A0">
        <w:rPr>
          <w:rFonts w:ascii="標楷體" w:hAnsi="標楷體"/>
          <w:color w:val="000000" w:themeColor="text1"/>
        </w:rPr>
        <w:t>(</w:t>
      </w:r>
      <w:proofErr w:type="gramStart"/>
      <w:r w:rsidRPr="003818A0">
        <w:rPr>
          <w:rFonts w:ascii="標楷體" w:hAnsi="標楷體" w:hint="eastAsia"/>
          <w:color w:val="000000" w:themeColor="text1"/>
        </w:rPr>
        <w:t>一</w:t>
      </w:r>
      <w:proofErr w:type="gramEnd"/>
      <w:r w:rsidRPr="003818A0">
        <w:rPr>
          <w:rFonts w:ascii="標楷體" w:hAnsi="標楷體"/>
          <w:color w:val="000000" w:themeColor="text1"/>
        </w:rPr>
        <w:t>)</w:t>
      </w:r>
      <w:r w:rsidRPr="003818A0">
        <w:rPr>
          <w:rFonts w:ascii="標楷體" w:hAnsi="標楷體" w:hint="eastAsia"/>
          <w:color w:val="000000" w:themeColor="text1"/>
        </w:rPr>
        <w:t>主要</w:t>
      </w:r>
      <w:r w:rsidRPr="003818A0">
        <w:rPr>
          <w:rFonts w:hint="eastAsia"/>
          <w:color w:val="000000" w:themeColor="text1"/>
        </w:rPr>
        <w:t>先進與新興經濟體動能停滯</w:t>
      </w:r>
    </w:p>
    <w:p w14:paraId="4C969987" w14:textId="77777777" w:rsidR="006A37CE" w:rsidRPr="003818A0" w:rsidRDefault="006A37CE" w:rsidP="006A37CE">
      <w:pPr>
        <w:pStyle w:val="k3a"/>
        <w:ind w:left="976" w:hanging="256"/>
        <w:rPr>
          <w:b/>
          <w:color w:val="000000" w:themeColor="text1"/>
        </w:rPr>
      </w:pPr>
      <w:r w:rsidRPr="003818A0">
        <w:rPr>
          <w:rFonts w:hint="eastAsia"/>
          <w:color w:val="000000" w:themeColor="text1"/>
        </w:rPr>
        <w:t>1.</w:t>
      </w:r>
      <w:bookmarkStart w:id="10" w:name="_Hlk123891969"/>
      <w:r w:rsidRPr="003818A0">
        <w:rPr>
          <w:rFonts w:hint="eastAsia"/>
          <w:color w:val="000000" w:themeColor="text1"/>
        </w:rPr>
        <w:t>先進國家</w:t>
      </w:r>
      <w:bookmarkEnd w:id="10"/>
      <w:r w:rsidRPr="003818A0">
        <w:rPr>
          <w:rFonts w:hint="eastAsia"/>
          <w:color w:val="000000" w:themeColor="text1"/>
        </w:rPr>
        <w:t>經濟趨緩幅度較預期溫和：高通膨與升息削弱民眾購買力，但受惠於財政政策支持與服務業復甦，內需表現高於預期。</w:t>
      </w:r>
      <w:r w:rsidRPr="003818A0">
        <w:rPr>
          <w:rFonts w:hint="eastAsia"/>
          <w:color w:val="000000" w:themeColor="text1"/>
        </w:rPr>
        <w:t>IMF</w:t>
      </w:r>
      <w:r w:rsidRPr="003818A0">
        <w:rPr>
          <w:rFonts w:hint="eastAsia"/>
          <w:color w:val="000000" w:themeColor="text1"/>
        </w:rPr>
        <w:t>預測</w:t>
      </w:r>
      <w:r w:rsidRPr="003818A0">
        <w:rPr>
          <w:rFonts w:hint="eastAsia"/>
          <w:color w:val="000000" w:themeColor="text1"/>
        </w:rPr>
        <w:t>1</w:t>
      </w:r>
      <w:r w:rsidRPr="003818A0">
        <w:rPr>
          <w:color w:val="000000" w:themeColor="text1"/>
        </w:rPr>
        <w:t>12</w:t>
      </w:r>
      <w:r w:rsidRPr="003818A0">
        <w:rPr>
          <w:rFonts w:hint="eastAsia"/>
          <w:color w:val="000000" w:themeColor="text1"/>
        </w:rPr>
        <w:t>年先進國家經濟成長率僅為</w:t>
      </w:r>
      <w:r w:rsidRPr="003818A0">
        <w:rPr>
          <w:rFonts w:hint="eastAsia"/>
          <w:color w:val="000000" w:themeColor="text1"/>
        </w:rPr>
        <w:t>1.2</w:t>
      </w:r>
      <w:r w:rsidRPr="003818A0">
        <w:rPr>
          <w:color w:val="000000" w:themeColor="text1"/>
        </w:rPr>
        <w:t>%</w:t>
      </w:r>
      <w:r w:rsidRPr="003818A0">
        <w:rPr>
          <w:rFonts w:hint="eastAsia"/>
          <w:color w:val="000000" w:themeColor="text1"/>
        </w:rPr>
        <w:t>，</w:t>
      </w:r>
      <w:r w:rsidRPr="003818A0">
        <w:rPr>
          <w:color w:val="000000" w:themeColor="text1"/>
        </w:rPr>
        <w:t>其中</w:t>
      </w:r>
      <w:r w:rsidRPr="003818A0">
        <w:rPr>
          <w:rFonts w:hint="eastAsia"/>
          <w:color w:val="000000" w:themeColor="text1"/>
        </w:rPr>
        <w:t>，美國為</w:t>
      </w:r>
      <w:r w:rsidRPr="003818A0">
        <w:rPr>
          <w:rFonts w:hint="eastAsia"/>
          <w:color w:val="000000" w:themeColor="text1"/>
        </w:rPr>
        <w:t>1.4%</w:t>
      </w:r>
      <w:r w:rsidRPr="003818A0">
        <w:rPr>
          <w:rFonts w:hint="eastAsia"/>
          <w:color w:val="000000" w:themeColor="text1"/>
        </w:rPr>
        <w:t>、歐元區為</w:t>
      </w:r>
      <w:r w:rsidRPr="003818A0">
        <w:rPr>
          <w:rFonts w:hint="eastAsia"/>
          <w:color w:val="000000" w:themeColor="text1"/>
        </w:rPr>
        <w:t>0.7%</w:t>
      </w:r>
      <w:r w:rsidRPr="003818A0">
        <w:rPr>
          <w:rFonts w:hint="eastAsia"/>
          <w:color w:val="000000" w:themeColor="text1"/>
        </w:rPr>
        <w:t>，衰退風險降低；日本</w:t>
      </w:r>
      <w:r w:rsidRPr="003818A0">
        <w:rPr>
          <w:rFonts w:hint="eastAsia"/>
          <w:color w:val="000000" w:themeColor="text1"/>
        </w:rPr>
        <w:t>112</w:t>
      </w:r>
      <w:r w:rsidRPr="003818A0">
        <w:rPr>
          <w:rFonts w:hint="eastAsia"/>
          <w:color w:val="000000" w:themeColor="text1"/>
        </w:rPr>
        <w:t>年經濟成長率為</w:t>
      </w:r>
      <w:r w:rsidRPr="003818A0">
        <w:rPr>
          <w:rFonts w:hint="eastAsia"/>
          <w:color w:val="000000" w:themeColor="text1"/>
        </w:rPr>
        <w:t>1.8%</w:t>
      </w:r>
      <w:r w:rsidRPr="003818A0">
        <w:rPr>
          <w:rFonts w:hint="eastAsia"/>
          <w:color w:val="000000" w:themeColor="text1"/>
        </w:rPr>
        <w:t>，高於去年的</w:t>
      </w:r>
      <w:r w:rsidRPr="003818A0">
        <w:rPr>
          <w:rFonts w:hint="eastAsia"/>
          <w:color w:val="000000" w:themeColor="text1"/>
        </w:rPr>
        <w:t>1.4%</w:t>
      </w:r>
      <w:r w:rsidRPr="003818A0">
        <w:rPr>
          <w:rFonts w:hint="eastAsia"/>
          <w:color w:val="000000" w:themeColor="text1"/>
        </w:rPr>
        <w:t>。</w:t>
      </w:r>
    </w:p>
    <w:p w14:paraId="488CBF50" w14:textId="77777777" w:rsidR="006A37CE" w:rsidRPr="003818A0" w:rsidRDefault="006A37CE" w:rsidP="006A37CE">
      <w:pPr>
        <w:pStyle w:val="k3a"/>
        <w:spacing w:beforeLines="50" w:before="180"/>
        <w:ind w:left="976" w:hanging="256"/>
        <w:rPr>
          <w:color w:val="000000" w:themeColor="text1"/>
        </w:rPr>
      </w:pPr>
      <w:r w:rsidRPr="003818A0">
        <w:rPr>
          <w:rFonts w:hint="eastAsia"/>
          <w:color w:val="000000" w:themeColor="text1"/>
        </w:rPr>
        <w:t>2.</w:t>
      </w:r>
      <w:r w:rsidRPr="003818A0">
        <w:rPr>
          <w:rFonts w:hint="eastAsia"/>
          <w:color w:val="000000" w:themeColor="text1"/>
        </w:rPr>
        <w:t>新興市場復甦仍具挑戰：中國防疫政策轉向開放可望帶動復甦，</w:t>
      </w:r>
      <w:r w:rsidRPr="003818A0">
        <w:rPr>
          <w:rFonts w:hint="eastAsia"/>
          <w:color w:val="000000" w:themeColor="text1"/>
        </w:rPr>
        <w:t>IMF</w:t>
      </w:r>
      <w:r w:rsidRPr="003818A0">
        <w:rPr>
          <w:rFonts w:hint="eastAsia"/>
          <w:color w:val="000000" w:themeColor="text1"/>
        </w:rPr>
        <w:t>預測</w:t>
      </w:r>
      <w:r w:rsidRPr="003818A0">
        <w:rPr>
          <w:rFonts w:hint="eastAsia"/>
          <w:color w:val="000000" w:themeColor="text1"/>
        </w:rPr>
        <w:t>1</w:t>
      </w:r>
      <w:r w:rsidRPr="003818A0">
        <w:rPr>
          <w:color w:val="000000" w:themeColor="text1"/>
        </w:rPr>
        <w:t>12</w:t>
      </w:r>
      <w:r w:rsidRPr="003818A0">
        <w:rPr>
          <w:rFonts w:hint="eastAsia"/>
          <w:color w:val="000000" w:themeColor="text1"/>
        </w:rPr>
        <w:t>年中國經濟成長率為</w:t>
      </w:r>
      <w:r w:rsidRPr="003818A0">
        <w:rPr>
          <w:rFonts w:hint="eastAsia"/>
          <w:color w:val="000000" w:themeColor="text1"/>
        </w:rPr>
        <w:t>5.2%</w:t>
      </w:r>
      <w:r w:rsidRPr="003818A0">
        <w:rPr>
          <w:rFonts w:hint="eastAsia"/>
          <w:color w:val="000000" w:themeColor="text1"/>
        </w:rPr>
        <w:t>，高於</w:t>
      </w:r>
      <w:r w:rsidRPr="003818A0">
        <w:rPr>
          <w:rFonts w:hint="eastAsia"/>
          <w:color w:val="000000" w:themeColor="text1"/>
        </w:rPr>
        <w:t>111</w:t>
      </w:r>
      <w:r w:rsidRPr="003818A0">
        <w:rPr>
          <w:rFonts w:hint="eastAsia"/>
          <w:color w:val="000000" w:themeColor="text1"/>
        </w:rPr>
        <w:t>年的</w:t>
      </w:r>
      <w:r w:rsidRPr="003818A0">
        <w:rPr>
          <w:rFonts w:hint="eastAsia"/>
          <w:color w:val="000000" w:themeColor="text1"/>
        </w:rPr>
        <w:t>3.0%</w:t>
      </w:r>
      <w:r w:rsidRPr="003818A0">
        <w:rPr>
          <w:rFonts w:hint="eastAsia"/>
          <w:color w:val="000000" w:themeColor="text1"/>
        </w:rPr>
        <w:t>。其他部份新興國家面臨全球資金市場利率仍高，續存資金外移與債務壓力。</w:t>
      </w:r>
    </w:p>
    <w:p w14:paraId="5A942FC9" w14:textId="77777777" w:rsidR="006A37CE" w:rsidRPr="003818A0" w:rsidRDefault="006A37CE" w:rsidP="006A37CE">
      <w:pPr>
        <w:pStyle w:val="k2a"/>
        <w:spacing w:before="180"/>
        <w:ind w:left="893" w:hanging="653"/>
        <w:rPr>
          <w:color w:val="000000" w:themeColor="text1"/>
        </w:rPr>
      </w:pPr>
      <w:r w:rsidRPr="003818A0">
        <w:rPr>
          <w:rFonts w:ascii="標楷體" w:hAnsi="標楷體" w:hint="eastAsia"/>
          <w:color w:val="000000" w:themeColor="text1"/>
        </w:rPr>
        <w:t>(二)</w:t>
      </w:r>
      <w:r w:rsidRPr="003818A0">
        <w:rPr>
          <w:rFonts w:hint="eastAsia"/>
          <w:color w:val="000000" w:themeColor="text1"/>
        </w:rPr>
        <w:t>全球通膨可望下滑</w:t>
      </w:r>
    </w:p>
    <w:p w14:paraId="01FA160E" w14:textId="77777777" w:rsidR="006A37CE" w:rsidRPr="003818A0" w:rsidRDefault="006A37CE" w:rsidP="006A37CE">
      <w:pPr>
        <w:pStyle w:val="k3a"/>
        <w:numPr>
          <w:ilvl w:val="0"/>
          <w:numId w:val="21"/>
        </w:numPr>
        <w:tabs>
          <w:tab w:val="clear" w:pos="960"/>
          <w:tab w:val="left" w:pos="1134"/>
        </w:tabs>
        <w:ind w:leftChars="0" w:firstLineChars="0"/>
        <w:rPr>
          <w:color w:val="000000" w:themeColor="text1"/>
        </w:rPr>
      </w:pPr>
      <w:r w:rsidRPr="003818A0">
        <w:rPr>
          <w:rFonts w:hint="eastAsia"/>
          <w:color w:val="000000" w:themeColor="text1"/>
        </w:rPr>
        <w:t>全球經濟降溫，原油消費需求趨緩，美國能源資訊署</w:t>
      </w:r>
      <w:r w:rsidRPr="003818A0">
        <w:rPr>
          <w:rFonts w:hint="eastAsia"/>
          <w:color w:val="000000" w:themeColor="text1"/>
        </w:rPr>
        <w:t>(</w:t>
      </w:r>
      <w:r w:rsidRPr="003818A0">
        <w:rPr>
          <w:color w:val="000000" w:themeColor="text1"/>
        </w:rPr>
        <w:t>EIA</w:t>
      </w:r>
      <w:r w:rsidRPr="003818A0">
        <w:rPr>
          <w:rFonts w:hint="eastAsia"/>
          <w:color w:val="000000" w:themeColor="text1"/>
        </w:rPr>
        <w:t>) 2</w:t>
      </w:r>
      <w:r w:rsidRPr="003818A0">
        <w:rPr>
          <w:rFonts w:hint="eastAsia"/>
          <w:color w:val="000000" w:themeColor="text1"/>
        </w:rPr>
        <w:t>月預測，布蘭</w:t>
      </w:r>
      <w:proofErr w:type="gramStart"/>
      <w:r w:rsidRPr="003818A0">
        <w:rPr>
          <w:rFonts w:hint="eastAsia"/>
          <w:color w:val="000000" w:themeColor="text1"/>
        </w:rPr>
        <w:t>特</w:t>
      </w:r>
      <w:proofErr w:type="gramEnd"/>
      <w:r w:rsidRPr="003818A0">
        <w:rPr>
          <w:rFonts w:hint="eastAsia"/>
          <w:color w:val="000000" w:themeColor="text1"/>
        </w:rPr>
        <w:t>原油</w:t>
      </w:r>
      <w:proofErr w:type="gramStart"/>
      <w:r w:rsidRPr="003818A0">
        <w:rPr>
          <w:rFonts w:hint="eastAsia"/>
          <w:color w:val="000000" w:themeColor="text1"/>
        </w:rPr>
        <w:t>全年均價自</w:t>
      </w:r>
      <w:proofErr w:type="gramEnd"/>
      <w:r w:rsidRPr="003818A0">
        <w:rPr>
          <w:rFonts w:hint="eastAsia"/>
          <w:color w:val="000000" w:themeColor="text1"/>
        </w:rPr>
        <w:t>111</w:t>
      </w:r>
      <w:r w:rsidRPr="003818A0">
        <w:rPr>
          <w:rFonts w:hint="eastAsia"/>
          <w:color w:val="000000" w:themeColor="text1"/>
        </w:rPr>
        <w:t>年的</w:t>
      </w:r>
      <w:r w:rsidRPr="003818A0">
        <w:rPr>
          <w:rFonts w:hint="eastAsia"/>
          <w:color w:val="000000" w:themeColor="text1"/>
        </w:rPr>
        <w:t>100.94</w:t>
      </w:r>
      <w:r w:rsidRPr="003818A0">
        <w:rPr>
          <w:rFonts w:hint="eastAsia"/>
          <w:color w:val="000000" w:themeColor="text1"/>
        </w:rPr>
        <w:t>美元</w:t>
      </w:r>
      <w:r w:rsidRPr="003818A0">
        <w:rPr>
          <w:color w:val="000000" w:themeColor="text1"/>
        </w:rPr>
        <w:t>/</w:t>
      </w:r>
      <w:r w:rsidRPr="003818A0">
        <w:rPr>
          <w:rFonts w:hint="eastAsia"/>
          <w:color w:val="000000" w:themeColor="text1"/>
        </w:rPr>
        <w:t>桶降至</w:t>
      </w:r>
      <w:r w:rsidRPr="003818A0">
        <w:rPr>
          <w:rFonts w:hint="eastAsia"/>
          <w:color w:val="000000" w:themeColor="text1"/>
        </w:rPr>
        <w:t>112</w:t>
      </w:r>
      <w:r w:rsidRPr="003818A0">
        <w:rPr>
          <w:rFonts w:hint="eastAsia"/>
          <w:color w:val="000000" w:themeColor="text1"/>
        </w:rPr>
        <w:t>年的</w:t>
      </w:r>
      <w:r w:rsidRPr="003818A0">
        <w:rPr>
          <w:rFonts w:hint="eastAsia"/>
          <w:color w:val="000000" w:themeColor="text1"/>
        </w:rPr>
        <w:t>83.63</w:t>
      </w:r>
      <w:r w:rsidRPr="003818A0">
        <w:rPr>
          <w:rFonts w:hint="eastAsia"/>
          <w:color w:val="000000" w:themeColor="text1"/>
        </w:rPr>
        <w:t>美元</w:t>
      </w:r>
      <w:r w:rsidRPr="003818A0">
        <w:rPr>
          <w:color w:val="000000" w:themeColor="text1"/>
        </w:rPr>
        <w:t>/</w:t>
      </w:r>
      <w:r w:rsidRPr="003818A0">
        <w:rPr>
          <w:rFonts w:hint="eastAsia"/>
          <w:color w:val="000000" w:themeColor="text1"/>
        </w:rPr>
        <w:t>桶。</w:t>
      </w:r>
    </w:p>
    <w:p w14:paraId="722CB701" w14:textId="77777777" w:rsidR="006A37CE" w:rsidRPr="003818A0" w:rsidRDefault="006A37CE" w:rsidP="006A37CE">
      <w:pPr>
        <w:pStyle w:val="k3a"/>
        <w:numPr>
          <w:ilvl w:val="0"/>
          <w:numId w:val="21"/>
        </w:numPr>
        <w:tabs>
          <w:tab w:val="clear" w:pos="960"/>
          <w:tab w:val="left" w:pos="1134"/>
        </w:tabs>
        <w:ind w:leftChars="0" w:firstLineChars="0"/>
        <w:rPr>
          <w:color w:val="000000" w:themeColor="text1"/>
        </w:rPr>
      </w:pPr>
      <w:r w:rsidRPr="003818A0">
        <w:rPr>
          <w:rFonts w:hint="eastAsia"/>
          <w:color w:val="000000" w:themeColor="text1"/>
        </w:rPr>
        <w:t>由於全球需求放緩與主要國家中央銀行持續升息以抑制物價，</w:t>
      </w:r>
      <w:r w:rsidRPr="003818A0">
        <w:rPr>
          <w:rFonts w:hint="eastAsia"/>
          <w:color w:val="000000" w:themeColor="text1"/>
        </w:rPr>
        <w:t>IMF</w:t>
      </w:r>
      <w:r w:rsidRPr="003818A0">
        <w:rPr>
          <w:rFonts w:hint="eastAsia"/>
          <w:color w:val="000000" w:themeColor="text1"/>
        </w:rPr>
        <w:t>預估</w:t>
      </w:r>
      <w:r w:rsidRPr="003818A0">
        <w:rPr>
          <w:color w:val="000000" w:themeColor="text1"/>
        </w:rPr>
        <w:t>11</w:t>
      </w:r>
      <w:r w:rsidRPr="003818A0">
        <w:rPr>
          <w:rFonts w:hint="eastAsia"/>
          <w:color w:val="000000" w:themeColor="text1"/>
        </w:rPr>
        <w:t>2</w:t>
      </w:r>
      <w:r w:rsidRPr="003818A0">
        <w:rPr>
          <w:rFonts w:hint="eastAsia"/>
          <w:color w:val="000000" w:themeColor="text1"/>
        </w:rPr>
        <w:t>年全球消費者物價指數上漲率為</w:t>
      </w:r>
      <w:r w:rsidRPr="003818A0">
        <w:rPr>
          <w:rFonts w:hint="eastAsia"/>
          <w:color w:val="000000" w:themeColor="text1"/>
        </w:rPr>
        <w:t>6.6</w:t>
      </w:r>
      <w:r w:rsidRPr="003818A0">
        <w:rPr>
          <w:color w:val="000000" w:themeColor="text1"/>
        </w:rPr>
        <w:t>%</w:t>
      </w:r>
      <w:r w:rsidRPr="003818A0">
        <w:rPr>
          <w:rFonts w:hint="eastAsia"/>
          <w:color w:val="000000" w:themeColor="text1"/>
        </w:rPr>
        <w:t>，低於</w:t>
      </w:r>
      <w:r w:rsidRPr="003818A0">
        <w:rPr>
          <w:rFonts w:hint="eastAsia"/>
          <w:color w:val="000000" w:themeColor="text1"/>
        </w:rPr>
        <w:t>111</w:t>
      </w:r>
      <w:r w:rsidRPr="003818A0">
        <w:rPr>
          <w:rFonts w:hint="eastAsia"/>
          <w:color w:val="000000" w:themeColor="text1"/>
        </w:rPr>
        <w:t>年</w:t>
      </w:r>
      <w:r w:rsidRPr="003818A0">
        <w:rPr>
          <w:rFonts w:hint="eastAsia"/>
          <w:color w:val="000000" w:themeColor="text1"/>
        </w:rPr>
        <w:t>8.8%</w:t>
      </w:r>
      <w:r w:rsidRPr="003818A0">
        <w:rPr>
          <w:rFonts w:hint="eastAsia"/>
          <w:color w:val="000000" w:themeColor="text1"/>
        </w:rPr>
        <w:t>，通膨壓力可望逐漸減緩。</w:t>
      </w:r>
    </w:p>
    <w:p w14:paraId="387589BE" w14:textId="77777777" w:rsidR="006A37CE" w:rsidRPr="003818A0" w:rsidRDefault="006A37CE" w:rsidP="006A37CE">
      <w:pPr>
        <w:pStyle w:val="k2a"/>
        <w:spacing w:before="180"/>
        <w:ind w:left="893" w:hanging="653"/>
        <w:rPr>
          <w:color w:val="000000" w:themeColor="text1"/>
        </w:rPr>
      </w:pPr>
      <w:r w:rsidRPr="003818A0">
        <w:rPr>
          <w:rFonts w:ascii="標楷體" w:hAnsi="標楷體"/>
          <w:color w:val="000000" w:themeColor="text1"/>
        </w:rPr>
        <w:lastRenderedPageBreak/>
        <w:t>(</w:t>
      </w:r>
      <w:r w:rsidRPr="003818A0">
        <w:rPr>
          <w:rFonts w:ascii="標楷體" w:hAnsi="標楷體" w:hint="eastAsia"/>
          <w:color w:val="000000" w:themeColor="text1"/>
        </w:rPr>
        <w:t>三</w:t>
      </w:r>
      <w:r w:rsidRPr="003818A0">
        <w:rPr>
          <w:rFonts w:ascii="標楷體" w:hAnsi="標楷體"/>
          <w:color w:val="000000" w:themeColor="text1"/>
        </w:rPr>
        <w:t>)</w:t>
      </w:r>
      <w:r w:rsidRPr="003818A0">
        <w:rPr>
          <w:rFonts w:ascii="標楷體" w:hAnsi="標楷體" w:hint="eastAsia"/>
          <w:color w:val="000000" w:themeColor="text1"/>
        </w:rPr>
        <w:t>全球</w:t>
      </w:r>
      <w:r w:rsidRPr="003818A0">
        <w:rPr>
          <w:rFonts w:hint="eastAsia"/>
          <w:color w:val="000000" w:themeColor="text1"/>
        </w:rPr>
        <w:t>經濟下行風險仍高</w:t>
      </w:r>
    </w:p>
    <w:bookmarkEnd w:id="9"/>
    <w:p w14:paraId="1032097B" w14:textId="77777777" w:rsidR="006A37CE" w:rsidRPr="003818A0" w:rsidRDefault="006A37CE" w:rsidP="006A37CE">
      <w:pPr>
        <w:pStyle w:val="k3a"/>
        <w:ind w:left="976" w:hanging="256"/>
        <w:rPr>
          <w:color w:val="000000" w:themeColor="text1"/>
        </w:rPr>
      </w:pPr>
      <w:r w:rsidRPr="003818A0">
        <w:rPr>
          <w:rFonts w:hint="eastAsia"/>
          <w:color w:val="000000" w:themeColor="text1"/>
        </w:rPr>
        <w:t>1.</w:t>
      </w:r>
      <w:r w:rsidRPr="003818A0">
        <w:rPr>
          <w:rFonts w:hint="eastAsia"/>
          <w:color w:val="000000" w:themeColor="text1"/>
        </w:rPr>
        <w:t>主要國家升息幅度及持續期間：全球通膨雖略有緩和但仍偏高，主要國家中央銀行維持緊縮貨幣政策，升息持續期間及幅度將牽動全球經濟與金融情勢。</w:t>
      </w:r>
    </w:p>
    <w:p w14:paraId="6AA263C9" w14:textId="77777777" w:rsidR="006A37CE" w:rsidRPr="003818A0" w:rsidRDefault="006A37CE" w:rsidP="006A37CE">
      <w:pPr>
        <w:pStyle w:val="k3a"/>
        <w:ind w:left="976" w:hanging="256"/>
        <w:rPr>
          <w:color w:val="000000" w:themeColor="text1"/>
        </w:rPr>
      </w:pPr>
      <w:r w:rsidRPr="003818A0">
        <w:rPr>
          <w:rFonts w:hint="eastAsia"/>
          <w:color w:val="000000" w:themeColor="text1"/>
        </w:rPr>
        <w:t>2.</w:t>
      </w:r>
      <w:r w:rsidRPr="003818A0">
        <w:rPr>
          <w:rFonts w:hint="eastAsia"/>
          <w:color w:val="000000" w:themeColor="text1"/>
        </w:rPr>
        <w:t>地緣政治與歐洲能源危機未解：俄烏衝突</w:t>
      </w:r>
      <w:proofErr w:type="gramStart"/>
      <w:r w:rsidRPr="003818A0">
        <w:rPr>
          <w:rFonts w:hint="eastAsia"/>
          <w:color w:val="000000" w:themeColor="text1"/>
        </w:rPr>
        <w:t>短期間內不易</w:t>
      </w:r>
      <w:proofErr w:type="gramEnd"/>
      <w:r w:rsidRPr="003818A0">
        <w:rPr>
          <w:rFonts w:hint="eastAsia"/>
          <w:color w:val="000000" w:themeColor="text1"/>
        </w:rPr>
        <w:t>解決，雖然歐洲致力能源供應多元化，但假若俄羅斯完全停止供應天然氣，將嚴重衝擊其產業及民生，並對通膨構成上行壓力。</w:t>
      </w:r>
    </w:p>
    <w:p w14:paraId="72DB0762" w14:textId="77777777" w:rsidR="006A37CE" w:rsidRPr="003818A0" w:rsidRDefault="006A37CE" w:rsidP="006A37CE">
      <w:pPr>
        <w:pStyle w:val="k3a"/>
        <w:ind w:left="976" w:hanging="256"/>
        <w:rPr>
          <w:color w:val="000000" w:themeColor="text1"/>
        </w:rPr>
      </w:pPr>
      <w:r w:rsidRPr="003818A0">
        <w:rPr>
          <w:rFonts w:hint="eastAsia"/>
          <w:color w:val="000000" w:themeColor="text1"/>
        </w:rPr>
        <w:t>3.</w:t>
      </w:r>
      <w:r w:rsidRPr="003818A0">
        <w:rPr>
          <w:rFonts w:hint="eastAsia"/>
          <w:color w:val="000000" w:themeColor="text1"/>
        </w:rPr>
        <w:t>中國</w:t>
      </w:r>
      <w:proofErr w:type="gramStart"/>
      <w:r w:rsidRPr="003818A0">
        <w:rPr>
          <w:rFonts w:hint="eastAsia"/>
          <w:color w:val="000000" w:themeColor="text1"/>
        </w:rPr>
        <w:t>疫</w:t>
      </w:r>
      <w:proofErr w:type="gramEnd"/>
      <w:r w:rsidRPr="003818A0">
        <w:rPr>
          <w:rFonts w:hint="eastAsia"/>
          <w:color w:val="000000" w:themeColor="text1"/>
        </w:rPr>
        <w:t>情反覆與美中爭端發展：中國</w:t>
      </w:r>
      <w:proofErr w:type="gramStart"/>
      <w:r w:rsidRPr="003818A0">
        <w:rPr>
          <w:rFonts w:hint="eastAsia"/>
          <w:color w:val="000000" w:themeColor="text1"/>
        </w:rPr>
        <w:t>疫</w:t>
      </w:r>
      <w:proofErr w:type="gramEnd"/>
      <w:r w:rsidRPr="003818A0">
        <w:rPr>
          <w:rFonts w:hint="eastAsia"/>
          <w:color w:val="000000" w:themeColor="text1"/>
        </w:rPr>
        <w:t>情衝擊家庭收入和消費信心，加以房地產仍低迷，且外需走弱，添增經濟復甦阻礙。</w:t>
      </w:r>
      <w:proofErr w:type="gramStart"/>
      <w:r w:rsidRPr="003818A0">
        <w:rPr>
          <w:rFonts w:hint="eastAsia"/>
          <w:color w:val="000000" w:themeColor="text1"/>
        </w:rPr>
        <w:t>此外，</w:t>
      </w:r>
      <w:proofErr w:type="gramEnd"/>
      <w:r w:rsidRPr="003818A0">
        <w:rPr>
          <w:rFonts w:hint="eastAsia"/>
          <w:color w:val="000000" w:themeColor="text1"/>
        </w:rPr>
        <w:t>美中科技戰持續升溫，日本、荷蘭陸續對中國出口管制，全球</w:t>
      </w:r>
      <w:proofErr w:type="gramStart"/>
      <w:r w:rsidRPr="003818A0">
        <w:rPr>
          <w:rFonts w:hint="eastAsia"/>
          <w:color w:val="000000" w:themeColor="text1"/>
        </w:rPr>
        <w:t>供應鏈兩極化</w:t>
      </w:r>
      <w:proofErr w:type="gramEnd"/>
      <w:r w:rsidRPr="003818A0">
        <w:rPr>
          <w:rFonts w:hint="eastAsia"/>
          <w:color w:val="000000" w:themeColor="text1"/>
        </w:rPr>
        <w:t>發展。</w:t>
      </w:r>
    </w:p>
    <w:p w14:paraId="57B733FC" w14:textId="77777777" w:rsidR="006A37CE" w:rsidRPr="003818A0" w:rsidRDefault="006A37CE" w:rsidP="006A37CE">
      <w:pPr>
        <w:pStyle w:val="k3a"/>
        <w:ind w:left="976" w:hanging="256"/>
        <w:rPr>
          <w:color w:val="000000" w:themeColor="text1"/>
        </w:rPr>
      </w:pPr>
      <w:r w:rsidRPr="003818A0">
        <w:rPr>
          <w:rFonts w:hint="eastAsia"/>
          <w:color w:val="000000" w:themeColor="text1"/>
        </w:rPr>
        <w:t>4.</w:t>
      </w:r>
      <w:r w:rsidRPr="003818A0">
        <w:rPr>
          <w:rFonts w:hint="eastAsia"/>
          <w:color w:val="000000" w:themeColor="text1"/>
        </w:rPr>
        <w:t>氣候變遷影響大宗商品價格：全球發生與氣候相關的自然災害頻率與嚴重程度與日俱增。大宗商品供給深受氣候變遷影響，恐加劇價格波動。</w:t>
      </w:r>
    </w:p>
    <w:p w14:paraId="2A522E47" w14:textId="77777777" w:rsidR="006A37CE" w:rsidRPr="003818A0" w:rsidRDefault="006A37CE" w:rsidP="006A37CE">
      <w:pPr>
        <w:pStyle w:val="k1a"/>
        <w:spacing w:before="180" w:after="180"/>
        <w:rPr>
          <w:color w:val="000000" w:themeColor="text1"/>
        </w:rPr>
      </w:pPr>
      <w:bookmarkStart w:id="11" w:name="_Toc98231613"/>
      <w:bookmarkStart w:id="12" w:name="_Toc116401208"/>
      <w:bookmarkStart w:id="13" w:name="_Toc124774856"/>
      <w:bookmarkStart w:id="14" w:name="_Toc128581215"/>
      <w:r w:rsidRPr="003818A0">
        <w:rPr>
          <w:rFonts w:hint="eastAsia"/>
          <w:color w:val="000000" w:themeColor="text1"/>
        </w:rPr>
        <w:t>二、國內經濟</w:t>
      </w:r>
      <w:bookmarkEnd w:id="11"/>
      <w:r w:rsidRPr="003818A0">
        <w:rPr>
          <w:rFonts w:hint="eastAsia"/>
          <w:color w:val="000000" w:themeColor="text1"/>
        </w:rPr>
        <w:t>溫和成長</w:t>
      </w:r>
      <w:bookmarkEnd w:id="12"/>
      <w:bookmarkEnd w:id="13"/>
      <w:bookmarkEnd w:id="14"/>
    </w:p>
    <w:p w14:paraId="2DC62A91" w14:textId="308541D9" w:rsidR="006A37CE" w:rsidRPr="003818A0" w:rsidRDefault="006A37CE" w:rsidP="006A37CE">
      <w:pPr>
        <w:pStyle w:val="k12"/>
        <w:ind w:left="240" w:firstLine="640"/>
        <w:rPr>
          <w:color w:val="000000" w:themeColor="text1"/>
        </w:rPr>
      </w:pPr>
      <w:r w:rsidRPr="003818A0">
        <w:rPr>
          <w:rFonts w:hint="eastAsia"/>
          <w:color w:val="000000" w:themeColor="text1"/>
        </w:rPr>
        <w:t>依據行政院主計總處</w:t>
      </w:r>
      <w:r w:rsidRPr="003818A0">
        <w:rPr>
          <w:rFonts w:hint="eastAsia"/>
          <w:color w:val="000000" w:themeColor="text1"/>
        </w:rPr>
        <w:t>112</w:t>
      </w:r>
      <w:r w:rsidRPr="003818A0">
        <w:rPr>
          <w:rFonts w:hint="eastAsia"/>
          <w:color w:val="000000" w:themeColor="text1"/>
        </w:rPr>
        <w:t>年</w:t>
      </w:r>
      <w:r w:rsidRPr="003818A0">
        <w:rPr>
          <w:rFonts w:hint="eastAsia"/>
          <w:color w:val="000000" w:themeColor="text1"/>
        </w:rPr>
        <w:t>2</w:t>
      </w:r>
      <w:r w:rsidRPr="003818A0">
        <w:rPr>
          <w:rFonts w:hint="eastAsia"/>
          <w:color w:val="000000" w:themeColor="text1"/>
        </w:rPr>
        <w:t>月預測，</w:t>
      </w:r>
      <w:r w:rsidRPr="003818A0">
        <w:rPr>
          <w:rFonts w:hint="eastAsia"/>
          <w:color w:val="000000" w:themeColor="text1"/>
        </w:rPr>
        <w:t>1</w:t>
      </w:r>
      <w:r w:rsidRPr="003818A0">
        <w:rPr>
          <w:color w:val="000000" w:themeColor="text1"/>
        </w:rPr>
        <w:t>12</w:t>
      </w:r>
      <w:r w:rsidRPr="003818A0">
        <w:rPr>
          <w:rFonts w:hint="eastAsia"/>
          <w:color w:val="000000" w:themeColor="text1"/>
        </w:rPr>
        <w:t>年我國經濟成長率為</w:t>
      </w:r>
      <w:r w:rsidRPr="003818A0">
        <w:rPr>
          <w:rFonts w:hint="eastAsia"/>
          <w:color w:val="000000" w:themeColor="text1"/>
        </w:rPr>
        <w:t>2.12%</w:t>
      </w:r>
      <w:r w:rsidRPr="003818A0">
        <w:rPr>
          <w:rFonts w:hint="eastAsia"/>
          <w:color w:val="000000" w:themeColor="text1"/>
        </w:rPr>
        <w:t>，較</w:t>
      </w:r>
      <w:r w:rsidRPr="003818A0">
        <w:rPr>
          <w:rFonts w:hint="eastAsia"/>
          <w:color w:val="000000" w:themeColor="text1"/>
        </w:rPr>
        <w:t>111</w:t>
      </w:r>
      <w:r w:rsidRPr="003818A0">
        <w:rPr>
          <w:rFonts w:hint="eastAsia"/>
          <w:color w:val="000000" w:themeColor="text1"/>
        </w:rPr>
        <w:t>年動能明顯減弱，主因係受全球經濟成長減緩，影響我國整體出口及生產動能，加以投資表現因高基期拖累，惟民間消費可望升溫，內需將為推升我國經濟成長的主要驅動力量；另近期國內外機構對</w:t>
      </w:r>
      <w:r w:rsidRPr="003818A0">
        <w:rPr>
          <w:rFonts w:hint="eastAsia"/>
          <w:color w:val="000000" w:themeColor="text1"/>
        </w:rPr>
        <w:t>112</w:t>
      </w:r>
      <w:r w:rsidRPr="003818A0">
        <w:rPr>
          <w:rFonts w:hint="eastAsia"/>
          <w:color w:val="000000" w:themeColor="text1"/>
        </w:rPr>
        <w:t>年臺灣經濟成長率預測則介於</w:t>
      </w:r>
      <w:r w:rsidRPr="003818A0">
        <w:rPr>
          <w:rFonts w:hint="eastAsia"/>
          <w:color w:val="000000" w:themeColor="text1"/>
        </w:rPr>
        <w:t>2.12%</w:t>
      </w:r>
      <w:r w:rsidRPr="003818A0">
        <w:rPr>
          <w:rFonts w:hint="eastAsia"/>
          <w:color w:val="000000" w:themeColor="text1"/>
        </w:rPr>
        <w:t>至</w:t>
      </w:r>
      <w:r w:rsidRPr="003818A0">
        <w:rPr>
          <w:rFonts w:hint="eastAsia"/>
          <w:color w:val="000000" w:themeColor="text1"/>
        </w:rPr>
        <w:t>3.0%</w:t>
      </w:r>
      <w:r w:rsidRPr="003818A0">
        <w:rPr>
          <w:rFonts w:hint="eastAsia"/>
          <w:color w:val="000000" w:themeColor="text1"/>
        </w:rPr>
        <w:t>。</w:t>
      </w:r>
    </w:p>
    <w:p w14:paraId="408DB827" w14:textId="77777777" w:rsidR="00C81B9C" w:rsidRPr="003818A0" w:rsidRDefault="00C81B9C" w:rsidP="00C81B9C">
      <w:pPr>
        <w:pStyle w:val="k2a"/>
        <w:spacing w:before="180"/>
        <w:ind w:left="893" w:hanging="653"/>
        <w:rPr>
          <w:color w:val="000000" w:themeColor="text1"/>
        </w:rPr>
      </w:pPr>
      <w:r w:rsidRPr="003818A0">
        <w:rPr>
          <w:rFonts w:ascii="標楷體" w:hAnsi="標楷體" w:hint="eastAsia"/>
          <w:color w:val="000000" w:themeColor="text1"/>
        </w:rPr>
        <w:t>(</w:t>
      </w:r>
      <w:proofErr w:type="gramStart"/>
      <w:r w:rsidRPr="003818A0">
        <w:rPr>
          <w:rFonts w:ascii="標楷體" w:hAnsi="標楷體" w:hint="eastAsia"/>
          <w:color w:val="000000" w:themeColor="text1"/>
        </w:rPr>
        <w:t>一</w:t>
      </w:r>
      <w:proofErr w:type="gramEnd"/>
      <w:r w:rsidRPr="003818A0">
        <w:rPr>
          <w:rFonts w:ascii="標楷體" w:hAnsi="標楷體" w:hint="eastAsia"/>
          <w:color w:val="000000" w:themeColor="text1"/>
        </w:rPr>
        <w:t>)</w:t>
      </w:r>
      <w:r w:rsidRPr="003818A0">
        <w:rPr>
          <w:rFonts w:hint="eastAsia"/>
          <w:color w:val="000000" w:themeColor="text1"/>
        </w:rPr>
        <w:t>輸出動能略顯疲態</w:t>
      </w:r>
    </w:p>
    <w:p w14:paraId="17DE8FEE" w14:textId="77777777" w:rsidR="00C81B9C" w:rsidRPr="003818A0" w:rsidRDefault="00C81B9C" w:rsidP="00C81B9C">
      <w:pPr>
        <w:pStyle w:val="k22"/>
        <w:ind w:left="720" w:firstLine="640"/>
        <w:rPr>
          <w:color w:val="000000" w:themeColor="text1"/>
        </w:rPr>
      </w:pPr>
      <w:r w:rsidRPr="003818A0">
        <w:rPr>
          <w:rFonts w:hint="eastAsia"/>
          <w:color w:val="000000" w:themeColor="text1"/>
        </w:rPr>
        <w:t>受海外需求疲弱</w:t>
      </w:r>
      <w:r w:rsidRPr="003818A0">
        <w:rPr>
          <w:color w:val="000000" w:themeColor="text1"/>
        </w:rPr>
        <w:t>，</w:t>
      </w:r>
      <w:r w:rsidRPr="003818A0">
        <w:rPr>
          <w:rFonts w:hint="eastAsia"/>
          <w:color w:val="000000" w:themeColor="text1"/>
        </w:rPr>
        <w:t>供應鏈庫存調節持續，高度制約</w:t>
      </w:r>
      <w:r w:rsidRPr="003818A0">
        <w:rPr>
          <w:rFonts w:hint="eastAsia"/>
          <w:color w:val="000000" w:themeColor="text1"/>
        </w:rPr>
        <w:lastRenderedPageBreak/>
        <w:t>我國商品出口表現</w:t>
      </w:r>
      <w:r w:rsidRPr="003818A0">
        <w:rPr>
          <w:color w:val="000000" w:themeColor="text1"/>
        </w:rPr>
        <w:t>，</w:t>
      </w:r>
      <w:proofErr w:type="gramStart"/>
      <w:r w:rsidRPr="003818A0">
        <w:rPr>
          <w:rFonts w:hint="eastAsia"/>
          <w:color w:val="000000" w:themeColor="text1"/>
        </w:rPr>
        <w:t>惟隨邊境</w:t>
      </w:r>
      <w:proofErr w:type="gramEnd"/>
      <w:r w:rsidRPr="003818A0">
        <w:rPr>
          <w:rFonts w:hint="eastAsia"/>
          <w:color w:val="000000" w:themeColor="text1"/>
        </w:rPr>
        <w:t>管制鬆綁，來</w:t>
      </w:r>
      <w:proofErr w:type="gramStart"/>
      <w:r w:rsidRPr="003818A0">
        <w:rPr>
          <w:rFonts w:hint="eastAsia"/>
          <w:color w:val="000000" w:themeColor="text1"/>
        </w:rPr>
        <w:t>臺</w:t>
      </w:r>
      <w:proofErr w:type="gramEnd"/>
      <w:r w:rsidRPr="003818A0">
        <w:rPr>
          <w:rFonts w:hint="eastAsia"/>
          <w:color w:val="000000" w:themeColor="text1"/>
        </w:rPr>
        <w:t>旅客回溫</w:t>
      </w:r>
      <w:proofErr w:type="gramStart"/>
      <w:r w:rsidRPr="003818A0">
        <w:rPr>
          <w:rFonts w:hint="eastAsia"/>
          <w:color w:val="000000" w:themeColor="text1"/>
        </w:rPr>
        <w:t>挹</w:t>
      </w:r>
      <w:proofErr w:type="gramEnd"/>
      <w:r w:rsidRPr="003818A0">
        <w:rPr>
          <w:rFonts w:hint="eastAsia"/>
          <w:color w:val="000000" w:themeColor="text1"/>
        </w:rPr>
        <w:t>注服務輸出，預測</w:t>
      </w:r>
      <w:r w:rsidRPr="003818A0">
        <w:rPr>
          <w:rFonts w:hint="eastAsia"/>
          <w:color w:val="000000" w:themeColor="text1"/>
        </w:rPr>
        <w:t>11</w:t>
      </w:r>
      <w:r w:rsidRPr="003818A0">
        <w:rPr>
          <w:color w:val="000000" w:themeColor="text1"/>
        </w:rPr>
        <w:t>2</w:t>
      </w:r>
      <w:r w:rsidRPr="003818A0">
        <w:rPr>
          <w:rFonts w:hint="eastAsia"/>
          <w:color w:val="000000" w:themeColor="text1"/>
        </w:rPr>
        <w:t>年商品及服務貿易實質輸出成長率微幅成長。</w:t>
      </w:r>
    </w:p>
    <w:p w14:paraId="5044562E" w14:textId="77777777" w:rsidR="00C81B9C" w:rsidRPr="003818A0" w:rsidRDefault="00C81B9C" w:rsidP="00C81B9C">
      <w:pPr>
        <w:pStyle w:val="k2a"/>
        <w:spacing w:before="180"/>
        <w:ind w:left="893" w:hanging="653"/>
        <w:rPr>
          <w:color w:val="000000" w:themeColor="text1"/>
        </w:rPr>
      </w:pPr>
      <w:r w:rsidRPr="003818A0">
        <w:rPr>
          <w:rFonts w:ascii="標楷體" w:hAnsi="標楷體" w:hint="eastAsia"/>
          <w:color w:val="000000" w:themeColor="text1"/>
        </w:rPr>
        <w:t>(二)</w:t>
      </w:r>
      <w:r w:rsidRPr="003818A0">
        <w:rPr>
          <w:rFonts w:hint="eastAsia"/>
          <w:color w:val="000000" w:themeColor="text1"/>
        </w:rPr>
        <w:t>固定投資轉趨審慎</w:t>
      </w:r>
    </w:p>
    <w:p w14:paraId="68AB0FCE" w14:textId="77527615" w:rsidR="00C81B9C" w:rsidRPr="003818A0" w:rsidRDefault="00C81B9C" w:rsidP="00C81B9C">
      <w:pPr>
        <w:pStyle w:val="k22"/>
        <w:ind w:left="720" w:firstLine="640"/>
        <w:rPr>
          <w:color w:val="000000" w:themeColor="text1"/>
        </w:rPr>
      </w:pPr>
      <w:r w:rsidRPr="003818A0">
        <w:rPr>
          <w:rFonts w:hint="eastAsia"/>
          <w:color w:val="000000" w:themeColor="text1"/>
        </w:rPr>
        <w:t>隨國內半導體廠商持續擴充產能，</w:t>
      </w:r>
      <w:proofErr w:type="gramStart"/>
      <w:r w:rsidRPr="003818A0">
        <w:rPr>
          <w:rFonts w:hint="eastAsia"/>
          <w:color w:val="000000" w:themeColor="text1"/>
        </w:rPr>
        <w:t>臺</w:t>
      </w:r>
      <w:proofErr w:type="gramEnd"/>
      <w:r w:rsidRPr="003818A0">
        <w:rPr>
          <w:rFonts w:hint="eastAsia"/>
          <w:color w:val="000000" w:themeColor="text1"/>
        </w:rPr>
        <w:t>商回</w:t>
      </w:r>
      <w:proofErr w:type="gramStart"/>
      <w:r w:rsidRPr="003818A0">
        <w:rPr>
          <w:rFonts w:hint="eastAsia"/>
          <w:color w:val="000000" w:themeColor="text1"/>
        </w:rPr>
        <w:t>臺</w:t>
      </w:r>
      <w:proofErr w:type="gramEnd"/>
      <w:r w:rsidRPr="003818A0">
        <w:rPr>
          <w:rFonts w:hint="eastAsia"/>
          <w:color w:val="000000" w:themeColor="text1"/>
        </w:rPr>
        <w:t>投資逐步落實，加上潔淨能源設施持續建置，以及運輸</w:t>
      </w:r>
      <w:proofErr w:type="gramStart"/>
      <w:r w:rsidRPr="003818A0">
        <w:rPr>
          <w:rFonts w:hint="eastAsia"/>
          <w:color w:val="000000" w:themeColor="text1"/>
        </w:rPr>
        <w:t>業者應跨境</w:t>
      </w:r>
      <w:proofErr w:type="gramEnd"/>
      <w:r w:rsidRPr="003818A0">
        <w:rPr>
          <w:rFonts w:hint="eastAsia"/>
          <w:color w:val="000000" w:themeColor="text1"/>
        </w:rPr>
        <w:t>旅遊需求增加而增購航空器，有助維繫投資動能，惟全球景氣放緩，恐將影響部分企業投資需求轉趨審慎。</w:t>
      </w:r>
    </w:p>
    <w:p w14:paraId="058A3DA9" w14:textId="77777777" w:rsidR="00C81B9C" w:rsidRPr="003818A0" w:rsidRDefault="00C81B9C" w:rsidP="00C81B9C">
      <w:pPr>
        <w:pStyle w:val="k2a"/>
        <w:spacing w:before="180"/>
        <w:ind w:left="893" w:hanging="653"/>
        <w:rPr>
          <w:color w:val="000000" w:themeColor="text1"/>
        </w:rPr>
      </w:pPr>
      <w:r w:rsidRPr="003818A0">
        <w:rPr>
          <w:rFonts w:ascii="標楷體" w:hAnsi="標楷體" w:hint="eastAsia"/>
          <w:color w:val="000000" w:themeColor="text1"/>
        </w:rPr>
        <w:t>(三)</w:t>
      </w:r>
      <w:r w:rsidRPr="003818A0">
        <w:rPr>
          <w:rFonts w:hint="eastAsia"/>
          <w:color w:val="000000" w:themeColor="text1"/>
        </w:rPr>
        <w:t>民間消費大幅提升</w:t>
      </w:r>
    </w:p>
    <w:p w14:paraId="6C7CE060" w14:textId="789E7A7E" w:rsidR="006A37CE" w:rsidRPr="003818A0" w:rsidRDefault="00C81B9C" w:rsidP="006A37CE">
      <w:pPr>
        <w:pStyle w:val="k22"/>
        <w:ind w:left="720" w:firstLine="640"/>
        <w:rPr>
          <w:color w:val="000000" w:themeColor="text1"/>
        </w:rPr>
      </w:pPr>
      <w:r w:rsidRPr="003818A0">
        <w:rPr>
          <w:rFonts w:hint="eastAsia"/>
          <w:color w:val="000000" w:themeColor="text1"/>
        </w:rPr>
        <w:t>受惠國內</w:t>
      </w:r>
      <w:proofErr w:type="gramStart"/>
      <w:r w:rsidRPr="003818A0">
        <w:rPr>
          <w:rFonts w:hint="eastAsia"/>
          <w:color w:val="000000" w:themeColor="text1"/>
        </w:rPr>
        <w:t>疫</w:t>
      </w:r>
      <w:proofErr w:type="gramEnd"/>
      <w:r w:rsidRPr="003818A0">
        <w:rPr>
          <w:rFonts w:hint="eastAsia"/>
          <w:color w:val="000000" w:themeColor="text1"/>
        </w:rPr>
        <w:t>情管制措施鬆綁，民生經濟</w:t>
      </w:r>
      <w:proofErr w:type="gramStart"/>
      <w:r w:rsidRPr="003818A0">
        <w:rPr>
          <w:rFonts w:hint="eastAsia"/>
          <w:color w:val="000000" w:themeColor="text1"/>
        </w:rPr>
        <w:t>活動漸回常軌</w:t>
      </w:r>
      <w:proofErr w:type="gramEnd"/>
      <w:r w:rsidRPr="003818A0">
        <w:rPr>
          <w:rFonts w:hint="eastAsia"/>
          <w:color w:val="000000" w:themeColor="text1"/>
        </w:rPr>
        <w:t>，加上勞動市場改善，以及跨境旅遊可望增添動能，預測</w:t>
      </w:r>
      <w:r w:rsidRPr="003818A0">
        <w:rPr>
          <w:rFonts w:hint="eastAsia"/>
          <w:color w:val="000000" w:themeColor="text1"/>
        </w:rPr>
        <w:t>112</w:t>
      </w:r>
      <w:r w:rsidRPr="003818A0">
        <w:rPr>
          <w:rFonts w:hint="eastAsia"/>
          <w:color w:val="000000" w:themeColor="text1"/>
        </w:rPr>
        <w:t>年民間消費實質成長率穩健成長。</w:t>
      </w:r>
    </w:p>
    <w:p w14:paraId="0DB8AC01" w14:textId="77777777" w:rsidR="006A37CE" w:rsidRPr="003818A0" w:rsidRDefault="006A37CE" w:rsidP="006A37CE">
      <w:pPr>
        <w:pStyle w:val="k1a"/>
        <w:spacing w:before="180" w:after="180"/>
        <w:rPr>
          <w:color w:val="000000" w:themeColor="text1"/>
        </w:rPr>
      </w:pPr>
      <w:bookmarkStart w:id="15" w:name="_Toc124774857"/>
      <w:bookmarkStart w:id="16" w:name="_Toc128581216"/>
      <w:r w:rsidRPr="003818A0">
        <w:rPr>
          <w:rFonts w:hint="eastAsia"/>
          <w:color w:val="000000" w:themeColor="text1"/>
        </w:rPr>
        <w:t>三、風險與因應</w:t>
      </w:r>
      <w:bookmarkEnd w:id="15"/>
      <w:bookmarkEnd w:id="16"/>
    </w:p>
    <w:p w14:paraId="00AB4FD9" w14:textId="77777777" w:rsidR="006A37CE" w:rsidRPr="003818A0" w:rsidRDefault="006A37CE" w:rsidP="006A37CE">
      <w:pPr>
        <w:pStyle w:val="k12"/>
        <w:ind w:left="240" w:firstLine="640"/>
        <w:rPr>
          <w:rFonts w:ascii="標楷體" w:hAnsi="標楷體"/>
          <w:color w:val="000000" w:themeColor="text1"/>
        </w:rPr>
      </w:pPr>
      <w:r w:rsidRPr="003818A0">
        <w:rPr>
          <w:rFonts w:hint="eastAsia"/>
          <w:color w:val="000000" w:themeColor="text1"/>
        </w:rPr>
        <w:t>因應</w:t>
      </w:r>
      <w:r w:rsidRPr="003818A0">
        <w:rPr>
          <w:rFonts w:hint="eastAsia"/>
          <w:color w:val="000000" w:themeColor="text1"/>
        </w:rPr>
        <w:t>112</w:t>
      </w:r>
      <w:r w:rsidRPr="003818A0">
        <w:rPr>
          <w:rFonts w:hint="eastAsia"/>
          <w:color w:val="000000" w:themeColor="text1"/>
        </w:rPr>
        <w:t>年全球經濟動能轉弱，經濟下行風險仍高，政府除持續密切關注，將透過適度擴大財政支出，以保障民眾的生活品質，並維繫短期經濟成長動能，同時兼顧產業轉型升級，提升我國長期競爭力。相關作為如下</w:t>
      </w:r>
      <w:r w:rsidRPr="003818A0">
        <w:rPr>
          <w:rFonts w:ascii="標楷體" w:hAnsi="標楷體" w:hint="eastAsia"/>
          <w:color w:val="000000" w:themeColor="text1"/>
        </w:rPr>
        <w:t>：</w:t>
      </w:r>
    </w:p>
    <w:p w14:paraId="4722F520" w14:textId="77777777" w:rsidR="006A37CE" w:rsidRPr="003818A0" w:rsidRDefault="006A37CE" w:rsidP="006A37CE">
      <w:pPr>
        <w:pStyle w:val="k2a"/>
        <w:spacing w:before="180"/>
        <w:ind w:left="893" w:hanging="653"/>
        <w:rPr>
          <w:color w:val="000000" w:themeColor="text1"/>
        </w:rPr>
      </w:pPr>
      <w:r w:rsidRPr="003818A0">
        <w:rPr>
          <w:rFonts w:hint="eastAsia"/>
          <w:color w:val="000000" w:themeColor="text1"/>
        </w:rPr>
        <w:t>(</w:t>
      </w:r>
      <w:proofErr w:type="gramStart"/>
      <w:r w:rsidRPr="003818A0">
        <w:rPr>
          <w:rFonts w:hint="eastAsia"/>
          <w:color w:val="000000" w:themeColor="text1"/>
        </w:rPr>
        <w:t>一</w:t>
      </w:r>
      <w:proofErr w:type="gramEnd"/>
      <w:r w:rsidRPr="003818A0">
        <w:rPr>
          <w:rFonts w:hint="eastAsia"/>
          <w:color w:val="000000" w:themeColor="text1"/>
        </w:rPr>
        <w:t>)</w:t>
      </w:r>
      <w:r w:rsidRPr="003818A0">
        <w:rPr>
          <w:rFonts w:hint="eastAsia"/>
          <w:color w:val="000000" w:themeColor="text1"/>
        </w:rPr>
        <w:t>強化</w:t>
      </w:r>
      <w:proofErr w:type="gramStart"/>
      <w:r w:rsidRPr="003818A0">
        <w:rPr>
          <w:rFonts w:hint="eastAsia"/>
          <w:color w:val="000000" w:themeColor="text1"/>
        </w:rPr>
        <w:t>疫</w:t>
      </w:r>
      <w:proofErr w:type="gramEnd"/>
      <w:r w:rsidRPr="003818A0">
        <w:rPr>
          <w:rFonts w:hint="eastAsia"/>
          <w:color w:val="000000" w:themeColor="text1"/>
        </w:rPr>
        <w:t>後經濟及社會韌性，並與全民共享經濟成果</w:t>
      </w:r>
    </w:p>
    <w:p w14:paraId="2322966F" w14:textId="77777777" w:rsidR="006A37CE" w:rsidRPr="003818A0" w:rsidRDefault="006A37CE" w:rsidP="006A37CE">
      <w:pPr>
        <w:pStyle w:val="k22"/>
        <w:ind w:left="720" w:firstLine="640"/>
        <w:rPr>
          <w:color w:val="000000" w:themeColor="text1"/>
        </w:rPr>
      </w:pPr>
      <w:r w:rsidRPr="003818A0">
        <w:rPr>
          <w:rFonts w:hint="eastAsia"/>
          <w:color w:val="000000" w:themeColor="text1"/>
        </w:rPr>
        <w:t>為穩健邁向</w:t>
      </w:r>
      <w:proofErr w:type="gramStart"/>
      <w:r w:rsidRPr="003818A0">
        <w:rPr>
          <w:rFonts w:hint="eastAsia"/>
          <w:color w:val="000000" w:themeColor="text1"/>
        </w:rPr>
        <w:t>疫</w:t>
      </w:r>
      <w:proofErr w:type="gramEnd"/>
      <w:r w:rsidRPr="003818A0">
        <w:rPr>
          <w:rFonts w:hint="eastAsia"/>
          <w:color w:val="000000" w:themeColor="text1"/>
        </w:rPr>
        <w:t>後復甦，打造更溫暖堅韌的臺灣，政府擴大財政支出，</w:t>
      </w:r>
      <w:proofErr w:type="gramStart"/>
      <w:r w:rsidRPr="003818A0">
        <w:rPr>
          <w:rFonts w:hint="eastAsia"/>
          <w:color w:val="000000" w:themeColor="text1"/>
        </w:rPr>
        <w:t>1</w:t>
      </w:r>
      <w:r w:rsidRPr="003818A0">
        <w:rPr>
          <w:color w:val="000000" w:themeColor="text1"/>
        </w:rPr>
        <w:t>12</w:t>
      </w:r>
      <w:proofErr w:type="gramEnd"/>
      <w:r w:rsidRPr="003818A0">
        <w:rPr>
          <w:rFonts w:hint="eastAsia"/>
          <w:color w:val="000000" w:themeColor="text1"/>
        </w:rPr>
        <w:t>年度總預算歲出編列</w:t>
      </w:r>
      <w:r w:rsidRPr="003818A0">
        <w:rPr>
          <w:color w:val="000000" w:themeColor="text1"/>
        </w:rPr>
        <w:t>2.72</w:t>
      </w:r>
      <w:r w:rsidRPr="003818A0">
        <w:rPr>
          <w:rFonts w:hint="eastAsia"/>
          <w:color w:val="000000" w:themeColor="text1"/>
        </w:rPr>
        <w:t>兆元，較上年度約增</w:t>
      </w:r>
      <w:r w:rsidRPr="003818A0">
        <w:rPr>
          <w:color w:val="000000" w:themeColor="text1"/>
        </w:rPr>
        <w:t>20.8</w:t>
      </w:r>
      <w:r w:rsidRPr="003818A0">
        <w:rPr>
          <w:rFonts w:hint="eastAsia"/>
          <w:color w:val="000000" w:themeColor="text1"/>
        </w:rPr>
        <w:t>%</w:t>
      </w:r>
      <w:r w:rsidRPr="003818A0">
        <w:rPr>
          <w:rFonts w:hint="eastAsia"/>
          <w:color w:val="000000" w:themeColor="text1"/>
        </w:rPr>
        <w:t>，公共建設預算接近</w:t>
      </w:r>
      <w:r w:rsidRPr="003818A0">
        <w:rPr>
          <w:color w:val="000000" w:themeColor="text1"/>
        </w:rPr>
        <w:t>6</w:t>
      </w:r>
      <w:r w:rsidRPr="003818A0">
        <w:rPr>
          <w:rFonts w:hint="eastAsia"/>
          <w:color w:val="000000" w:themeColor="text1"/>
        </w:rPr>
        <w:t>千億元，年增</w:t>
      </w:r>
      <w:r w:rsidRPr="003818A0">
        <w:rPr>
          <w:color w:val="000000" w:themeColor="text1"/>
        </w:rPr>
        <w:t>32%</w:t>
      </w:r>
      <w:r w:rsidRPr="003818A0">
        <w:rPr>
          <w:rFonts w:hint="eastAsia"/>
          <w:color w:val="000000" w:themeColor="text1"/>
        </w:rPr>
        <w:t>，以擴大內需維持經濟動能外，行政院業於</w:t>
      </w:r>
      <w:r w:rsidRPr="003818A0">
        <w:rPr>
          <w:rFonts w:hint="eastAsia"/>
          <w:color w:val="000000" w:themeColor="text1"/>
        </w:rPr>
        <w:t>112</w:t>
      </w:r>
      <w:r w:rsidRPr="003818A0">
        <w:rPr>
          <w:rFonts w:hint="eastAsia"/>
          <w:color w:val="000000" w:themeColor="text1"/>
        </w:rPr>
        <w:t>年</w:t>
      </w:r>
      <w:r w:rsidRPr="003818A0">
        <w:rPr>
          <w:rFonts w:hint="eastAsia"/>
          <w:color w:val="000000" w:themeColor="text1"/>
        </w:rPr>
        <w:t>1</w:t>
      </w:r>
      <w:r w:rsidRPr="003818A0">
        <w:rPr>
          <w:rFonts w:hint="eastAsia"/>
          <w:color w:val="000000" w:themeColor="text1"/>
        </w:rPr>
        <w:lastRenderedPageBreak/>
        <w:t>月</w:t>
      </w:r>
      <w:r w:rsidRPr="003818A0">
        <w:rPr>
          <w:rFonts w:hint="eastAsia"/>
          <w:color w:val="000000" w:themeColor="text1"/>
        </w:rPr>
        <w:t>12</w:t>
      </w:r>
      <w:r w:rsidRPr="003818A0">
        <w:rPr>
          <w:rFonts w:hint="eastAsia"/>
          <w:color w:val="000000" w:themeColor="text1"/>
        </w:rPr>
        <w:t>日提出「</w:t>
      </w:r>
      <w:proofErr w:type="gramStart"/>
      <w:r w:rsidRPr="003818A0">
        <w:rPr>
          <w:rFonts w:hint="eastAsia"/>
          <w:color w:val="000000" w:themeColor="text1"/>
        </w:rPr>
        <w:t>疫</w:t>
      </w:r>
      <w:proofErr w:type="gramEnd"/>
      <w:r w:rsidRPr="003818A0">
        <w:rPr>
          <w:rFonts w:hint="eastAsia"/>
          <w:color w:val="000000" w:themeColor="text1"/>
        </w:rPr>
        <w:t>後強化經濟與社會韌性及全民共享經濟成果特別條例」草案，並經大院同年</w:t>
      </w:r>
      <w:r w:rsidRPr="003818A0">
        <w:rPr>
          <w:rFonts w:hint="eastAsia"/>
          <w:color w:val="000000" w:themeColor="text1"/>
        </w:rPr>
        <w:t>2</w:t>
      </w:r>
      <w:r w:rsidRPr="003818A0">
        <w:rPr>
          <w:rFonts w:hint="eastAsia"/>
          <w:color w:val="000000" w:themeColor="text1"/>
        </w:rPr>
        <w:t>月</w:t>
      </w:r>
      <w:r w:rsidRPr="003818A0">
        <w:rPr>
          <w:rFonts w:hint="eastAsia"/>
          <w:color w:val="000000" w:themeColor="text1"/>
        </w:rPr>
        <w:t>21</w:t>
      </w:r>
      <w:r w:rsidRPr="003818A0">
        <w:rPr>
          <w:rFonts w:hint="eastAsia"/>
          <w:color w:val="000000" w:themeColor="text1"/>
        </w:rPr>
        <w:t>日三讀通過，行政院迅即於</w:t>
      </w:r>
      <w:r w:rsidRPr="003818A0">
        <w:rPr>
          <w:rFonts w:hint="eastAsia"/>
          <w:color w:val="000000" w:themeColor="text1"/>
        </w:rPr>
        <w:t>2</w:t>
      </w:r>
      <w:r w:rsidRPr="003818A0">
        <w:rPr>
          <w:rFonts w:hint="eastAsia"/>
          <w:color w:val="000000" w:themeColor="text1"/>
        </w:rPr>
        <w:t>月</w:t>
      </w:r>
      <w:r w:rsidRPr="003818A0">
        <w:rPr>
          <w:rFonts w:hint="eastAsia"/>
          <w:color w:val="000000" w:themeColor="text1"/>
        </w:rPr>
        <w:t>23</w:t>
      </w:r>
      <w:r w:rsidRPr="003818A0">
        <w:rPr>
          <w:rFonts w:hint="eastAsia"/>
          <w:color w:val="000000" w:themeColor="text1"/>
        </w:rPr>
        <w:t>日將特別條例預算案送請大院審議，將充分運用</w:t>
      </w:r>
      <w:proofErr w:type="gramStart"/>
      <w:r w:rsidRPr="003818A0">
        <w:rPr>
          <w:rFonts w:hint="eastAsia"/>
          <w:color w:val="000000" w:themeColor="text1"/>
        </w:rPr>
        <w:t>111</w:t>
      </w:r>
      <w:proofErr w:type="gramEnd"/>
      <w:r w:rsidRPr="003818A0">
        <w:rPr>
          <w:rFonts w:hint="eastAsia"/>
          <w:color w:val="000000" w:themeColor="text1"/>
        </w:rPr>
        <w:t>年度中央政府總預算稅課收入實徵數大於預算</w:t>
      </w:r>
      <w:proofErr w:type="gramStart"/>
      <w:r w:rsidRPr="003818A0">
        <w:rPr>
          <w:rFonts w:hint="eastAsia"/>
          <w:color w:val="000000" w:themeColor="text1"/>
        </w:rPr>
        <w:t>數約新臺幣</w:t>
      </w:r>
      <w:proofErr w:type="gramEnd"/>
      <w:r w:rsidRPr="003818A0">
        <w:rPr>
          <w:color w:val="000000" w:themeColor="text1"/>
        </w:rPr>
        <w:t>3,800</w:t>
      </w:r>
      <w:r w:rsidRPr="003818A0">
        <w:rPr>
          <w:rFonts w:hint="eastAsia"/>
          <w:color w:val="000000" w:themeColor="text1"/>
        </w:rPr>
        <w:t>億元額度，達成「減輕人民負擔、穩定民生物價、調整產業體質、維持經濟動能」等四大目標，將以</w:t>
      </w:r>
      <w:r w:rsidRPr="003818A0">
        <w:rPr>
          <w:color w:val="000000" w:themeColor="text1"/>
        </w:rPr>
        <w:t>10</w:t>
      </w:r>
      <w:r w:rsidRPr="003818A0">
        <w:rPr>
          <w:rFonts w:hint="eastAsia"/>
          <w:color w:val="000000" w:themeColor="text1"/>
        </w:rPr>
        <w:t>大面向推動，包括：</w:t>
      </w:r>
    </w:p>
    <w:p w14:paraId="00F1DC0C" w14:textId="77777777" w:rsidR="006A37CE" w:rsidRPr="003818A0" w:rsidRDefault="006A37CE" w:rsidP="00AF00E2">
      <w:pPr>
        <w:pStyle w:val="k3a"/>
        <w:ind w:left="976" w:hanging="256"/>
        <w:rPr>
          <w:color w:val="000000" w:themeColor="text1"/>
        </w:rPr>
      </w:pPr>
      <w:r w:rsidRPr="003818A0">
        <w:rPr>
          <w:color w:val="000000" w:themeColor="text1"/>
        </w:rPr>
        <w:t>1.</w:t>
      </w:r>
      <w:r w:rsidRPr="003818A0">
        <w:rPr>
          <w:rFonts w:hint="eastAsia"/>
          <w:color w:val="000000" w:themeColor="text1"/>
        </w:rPr>
        <w:t>挹注健保、勞保基金及台電。</w:t>
      </w:r>
    </w:p>
    <w:p w14:paraId="599362EB" w14:textId="77777777" w:rsidR="006A37CE" w:rsidRPr="003818A0" w:rsidRDefault="006A37CE" w:rsidP="00AF00E2">
      <w:pPr>
        <w:pStyle w:val="k3a"/>
        <w:ind w:left="976" w:hanging="256"/>
        <w:rPr>
          <w:color w:val="000000" w:themeColor="text1"/>
        </w:rPr>
      </w:pPr>
      <w:r w:rsidRPr="003818A0">
        <w:rPr>
          <w:rFonts w:hint="eastAsia"/>
          <w:color w:val="000000" w:themeColor="text1"/>
        </w:rPr>
        <w:t>2.</w:t>
      </w:r>
      <w:r w:rsidRPr="003818A0">
        <w:rPr>
          <w:rFonts w:hint="eastAsia"/>
          <w:color w:val="000000" w:themeColor="text1"/>
        </w:rPr>
        <w:t>減輕居住負擔及提高居住品質。</w:t>
      </w:r>
    </w:p>
    <w:p w14:paraId="0646B1CF" w14:textId="77777777" w:rsidR="006A37CE" w:rsidRPr="003818A0" w:rsidRDefault="006A37CE" w:rsidP="00AF00E2">
      <w:pPr>
        <w:pStyle w:val="k3a"/>
        <w:ind w:left="976" w:hanging="256"/>
        <w:rPr>
          <w:color w:val="000000" w:themeColor="text1"/>
        </w:rPr>
      </w:pPr>
      <w:r w:rsidRPr="003818A0">
        <w:rPr>
          <w:rFonts w:hint="eastAsia"/>
          <w:color w:val="000000" w:themeColor="text1"/>
        </w:rPr>
        <w:t>3.</w:t>
      </w:r>
      <w:r w:rsidRPr="003818A0">
        <w:rPr>
          <w:rFonts w:hint="eastAsia"/>
          <w:color w:val="000000" w:themeColor="text1"/>
        </w:rPr>
        <w:t>擴大公共運輸補貼，減輕通勤族群交通負擔。</w:t>
      </w:r>
    </w:p>
    <w:p w14:paraId="6120085F" w14:textId="77777777" w:rsidR="006A37CE" w:rsidRPr="003818A0" w:rsidRDefault="006A37CE" w:rsidP="00AF00E2">
      <w:pPr>
        <w:pStyle w:val="k3a"/>
        <w:ind w:left="976" w:hanging="256"/>
        <w:rPr>
          <w:color w:val="000000" w:themeColor="text1"/>
        </w:rPr>
      </w:pPr>
      <w:r w:rsidRPr="003818A0">
        <w:rPr>
          <w:rFonts w:hint="eastAsia"/>
          <w:color w:val="000000" w:themeColor="text1"/>
        </w:rPr>
        <w:t>4.</w:t>
      </w:r>
      <w:r w:rsidRPr="003818A0">
        <w:rPr>
          <w:rFonts w:hint="eastAsia"/>
          <w:color w:val="000000" w:themeColor="text1"/>
        </w:rPr>
        <w:t>加強照顧弱勢族群及提供關懷服務。</w:t>
      </w:r>
    </w:p>
    <w:p w14:paraId="24EE0ADE" w14:textId="77777777" w:rsidR="006A37CE" w:rsidRPr="003818A0" w:rsidRDefault="006A37CE" w:rsidP="00AF00E2">
      <w:pPr>
        <w:pStyle w:val="k3a"/>
        <w:ind w:left="976" w:hanging="256"/>
        <w:rPr>
          <w:color w:val="000000" w:themeColor="text1"/>
        </w:rPr>
      </w:pPr>
      <w:r w:rsidRPr="003818A0">
        <w:rPr>
          <w:rFonts w:hint="eastAsia"/>
          <w:color w:val="000000" w:themeColor="text1"/>
        </w:rPr>
        <w:t>5.</w:t>
      </w:r>
      <w:r w:rsidRPr="003818A0">
        <w:rPr>
          <w:rFonts w:hint="eastAsia"/>
          <w:color w:val="000000" w:themeColor="text1"/>
        </w:rPr>
        <w:t>推動產業及中小企業升級轉型。</w:t>
      </w:r>
    </w:p>
    <w:p w14:paraId="5B239EC5" w14:textId="77777777" w:rsidR="006A37CE" w:rsidRPr="003818A0" w:rsidRDefault="006A37CE" w:rsidP="00AF00E2">
      <w:pPr>
        <w:pStyle w:val="k3a"/>
        <w:ind w:left="976" w:hanging="256"/>
        <w:rPr>
          <w:color w:val="000000" w:themeColor="text1"/>
        </w:rPr>
      </w:pPr>
      <w:r w:rsidRPr="003818A0">
        <w:rPr>
          <w:rFonts w:hint="eastAsia"/>
          <w:color w:val="000000" w:themeColor="text1"/>
        </w:rPr>
        <w:t>6.</w:t>
      </w:r>
      <w:r w:rsidRPr="003818A0">
        <w:rPr>
          <w:rFonts w:hint="eastAsia"/>
          <w:color w:val="000000" w:themeColor="text1"/>
        </w:rPr>
        <w:t>加速擴大吸引國際觀光客。</w:t>
      </w:r>
    </w:p>
    <w:p w14:paraId="008EC748" w14:textId="77777777" w:rsidR="006A37CE" w:rsidRPr="003818A0" w:rsidRDefault="006A37CE" w:rsidP="00AF00E2">
      <w:pPr>
        <w:pStyle w:val="k3a"/>
        <w:ind w:left="976" w:hanging="256"/>
        <w:rPr>
          <w:color w:val="000000" w:themeColor="text1"/>
        </w:rPr>
      </w:pPr>
      <w:r w:rsidRPr="003818A0">
        <w:rPr>
          <w:rFonts w:hint="eastAsia"/>
          <w:color w:val="000000" w:themeColor="text1"/>
        </w:rPr>
        <w:t>7.</w:t>
      </w:r>
      <w:r w:rsidRPr="003818A0">
        <w:rPr>
          <w:rFonts w:hint="eastAsia"/>
          <w:color w:val="000000" w:themeColor="text1"/>
        </w:rPr>
        <w:t>強化農業基礎設施，照顧農漁民權益。</w:t>
      </w:r>
    </w:p>
    <w:p w14:paraId="007FD539" w14:textId="77777777" w:rsidR="006A37CE" w:rsidRPr="003818A0" w:rsidRDefault="006A37CE" w:rsidP="00AF00E2">
      <w:pPr>
        <w:pStyle w:val="k3a"/>
        <w:ind w:left="976" w:hanging="256"/>
        <w:rPr>
          <w:color w:val="000000" w:themeColor="text1"/>
        </w:rPr>
      </w:pPr>
      <w:r w:rsidRPr="003818A0">
        <w:rPr>
          <w:rFonts w:hint="eastAsia"/>
          <w:color w:val="000000" w:themeColor="text1"/>
        </w:rPr>
        <w:t>8.</w:t>
      </w:r>
      <w:r w:rsidRPr="003818A0">
        <w:rPr>
          <w:rFonts w:hint="eastAsia"/>
          <w:color w:val="000000" w:themeColor="text1"/>
        </w:rPr>
        <w:t>減輕就學貸款人之負擔。</w:t>
      </w:r>
    </w:p>
    <w:p w14:paraId="4323AACC" w14:textId="77777777" w:rsidR="006A37CE" w:rsidRPr="003818A0" w:rsidRDefault="006A37CE" w:rsidP="00AF00E2">
      <w:pPr>
        <w:pStyle w:val="k3a"/>
        <w:ind w:left="976" w:hanging="256"/>
        <w:rPr>
          <w:color w:val="000000" w:themeColor="text1"/>
        </w:rPr>
      </w:pPr>
      <w:r w:rsidRPr="003818A0">
        <w:rPr>
          <w:rFonts w:hint="eastAsia"/>
          <w:color w:val="000000" w:themeColor="text1"/>
        </w:rPr>
        <w:t>9.</w:t>
      </w:r>
      <w:r w:rsidRPr="003818A0">
        <w:rPr>
          <w:rFonts w:hint="eastAsia"/>
          <w:color w:val="000000" w:themeColor="text1"/>
        </w:rPr>
        <w:t>擴大藝文消費及振興藝文產業。</w:t>
      </w:r>
    </w:p>
    <w:p w14:paraId="5AD1E3D2" w14:textId="4A5C3733" w:rsidR="00355C61" w:rsidRPr="003818A0" w:rsidRDefault="006A37CE" w:rsidP="00AF00E2">
      <w:pPr>
        <w:pStyle w:val="k3a"/>
        <w:ind w:left="976" w:hanging="256"/>
        <w:rPr>
          <w:color w:val="000000" w:themeColor="text1"/>
        </w:rPr>
      </w:pPr>
      <w:r w:rsidRPr="003818A0">
        <w:rPr>
          <w:rFonts w:hint="eastAsia"/>
          <w:color w:val="000000" w:themeColor="text1"/>
        </w:rPr>
        <w:t>10.</w:t>
      </w:r>
      <w:r w:rsidRPr="003818A0">
        <w:rPr>
          <w:rFonts w:hint="eastAsia"/>
          <w:color w:val="000000" w:themeColor="text1"/>
        </w:rPr>
        <w:t>普發現金新臺幣</w:t>
      </w:r>
      <w:r w:rsidRPr="003818A0">
        <w:rPr>
          <w:color w:val="000000" w:themeColor="text1"/>
        </w:rPr>
        <w:t>6,000</w:t>
      </w:r>
      <w:r w:rsidRPr="003818A0">
        <w:rPr>
          <w:rFonts w:hint="eastAsia"/>
          <w:color w:val="000000" w:themeColor="text1"/>
        </w:rPr>
        <w:t>元。</w:t>
      </w:r>
    </w:p>
    <w:p w14:paraId="411DD318" w14:textId="77777777" w:rsidR="00355C61" w:rsidRPr="003818A0" w:rsidRDefault="00355C61" w:rsidP="00355C61">
      <w:pPr>
        <w:pStyle w:val="k2a"/>
        <w:spacing w:beforeLines="0" w:before="0"/>
        <w:ind w:left="893" w:hanging="653"/>
        <w:rPr>
          <w:rFonts w:ascii="標楷體" w:hAnsi="標楷體"/>
          <w:color w:val="000000" w:themeColor="text1"/>
        </w:rPr>
      </w:pPr>
      <w:r w:rsidRPr="003818A0">
        <w:rPr>
          <w:rFonts w:ascii="標楷體" w:hAnsi="標楷體" w:hint="eastAsia"/>
          <w:color w:val="000000" w:themeColor="text1"/>
        </w:rPr>
        <w:t>(二)穩定房地產市場發展</w:t>
      </w:r>
    </w:p>
    <w:p w14:paraId="4063EF32" w14:textId="77777777" w:rsidR="005541E2" w:rsidRPr="003818A0" w:rsidRDefault="005541E2" w:rsidP="005541E2">
      <w:pPr>
        <w:pStyle w:val="k22"/>
        <w:ind w:left="720" w:firstLine="640"/>
        <w:rPr>
          <w:color w:val="000000" w:themeColor="text1"/>
        </w:rPr>
      </w:pPr>
      <w:r w:rsidRPr="003818A0">
        <w:rPr>
          <w:rFonts w:hint="eastAsia"/>
          <w:color w:val="000000" w:themeColor="text1"/>
        </w:rPr>
        <w:t>房地產市場方面，除建築原物料、土地價格上漲等供應面因素外，臺灣經濟表現穩健、民間投資熱絡亦提升房地產需求，使得房價維持上漲趨勢。</w:t>
      </w:r>
    </w:p>
    <w:p w14:paraId="54DC25E8" w14:textId="77777777" w:rsidR="005541E2" w:rsidRPr="003818A0" w:rsidRDefault="005541E2" w:rsidP="005541E2">
      <w:pPr>
        <w:pStyle w:val="k22"/>
        <w:ind w:left="720" w:firstLine="640"/>
        <w:rPr>
          <w:bCs/>
          <w:color w:val="000000" w:themeColor="text1"/>
        </w:rPr>
      </w:pPr>
      <w:r w:rsidRPr="003818A0">
        <w:rPr>
          <w:rFonts w:hint="eastAsia"/>
          <w:bCs/>
          <w:color w:val="000000" w:themeColor="text1"/>
        </w:rPr>
        <w:t>鑒於住宅價格對於民眾之生活成本影響甚深，以及住宅市場對社會發展之重要性，本會</w:t>
      </w:r>
      <w:r w:rsidRPr="003818A0">
        <w:rPr>
          <w:rFonts w:ascii="標楷體" w:hAnsi="標楷體" w:hint="eastAsia"/>
          <w:color w:val="000000" w:themeColor="text1"/>
        </w:rPr>
        <w:t>自</w:t>
      </w:r>
      <w:r w:rsidRPr="003818A0">
        <w:rPr>
          <w:color w:val="000000" w:themeColor="text1"/>
        </w:rPr>
        <w:t>109</w:t>
      </w:r>
      <w:r w:rsidRPr="003818A0">
        <w:rPr>
          <w:rFonts w:ascii="標楷體" w:hAnsi="標楷體" w:hint="eastAsia"/>
          <w:color w:val="000000" w:themeColor="text1"/>
        </w:rPr>
        <w:t>年底以來，</w:t>
      </w:r>
      <w:r w:rsidRPr="003818A0">
        <w:rPr>
          <w:rFonts w:hint="eastAsia"/>
          <w:bCs/>
          <w:color w:val="000000" w:themeColor="text1"/>
        </w:rPr>
        <w:t>已</w:t>
      </w:r>
      <w:r w:rsidRPr="003818A0">
        <w:rPr>
          <w:rFonts w:ascii="標楷體" w:hAnsi="標楷體" w:hint="eastAsia"/>
          <w:color w:val="000000" w:themeColor="text1"/>
        </w:rPr>
        <w:t>偕同相關部會推動「健全房地產市場方案」，</w:t>
      </w:r>
      <w:proofErr w:type="gramStart"/>
      <w:r w:rsidRPr="003818A0">
        <w:rPr>
          <w:rFonts w:ascii="標楷體" w:hAnsi="標楷體" w:hint="eastAsia"/>
          <w:color w:val="000000" w:themeColor="text1"/>
        </w:rPr>
        <w:t>研</w:t>
      </w:r>
      <w:proofErr w:type="gramEnd"/>
      <w:r w:rsidRPr="003818A0">
        <w:rPr>
          <w:rFonts w:ascii="標楷體" w:hAnsi="標楷體" w:hint="eastAsia"/>
          <w:color w:val="000000" w:themeColor="text1"/>
        </w:rPr>
        <w:t>議租稅面、金融面及行政面各項抑制炒作措施，</w:t>
      </w:r>
      <w:r w:rsidRPr="003818A0">
        <w:rPr>
          <w:rFonts w:hint="eastAsia"/>
          <w:bCs/>
          <w:color w:val="000000" w:themeColor="text1"/>
        </w:rPr>
        <w:t>以推動房地</w:t>
      </w:r>
      <w:r w:rsidRPr="003818A0">
        <w:rPr>
          <w:rFonts w:hint="eastAsia"/>
          <w:bCs/>
          <w:color w:val="000000" w:themeColor="text1"/>
        </w:rPr>
        <w:lastRenderedPageBreak/>
        <w:t>產市場穩定發展，主要措施說明如下：</w:t>
      </w:r>
    </w:p>
    <w:p w14:paraId="1CA71FD5" w14:textId="77777777" w:rsidR="005541E2" w:rsidRPr="003818A0" w:rsidRDefault="005541E2" w:rsidP="005541E2">
      <w:pPr>
        <w:pStyle w:val="k3a"/>
        <w:ind w:left="976" w:hanging="256"/>
        <w:rPr>
          <w:color w:val="000000" w:themeColor="text1"/>
        </w:rPr>
      </w:pPr>
      <w:r w:rsidRPr="003818A0">
        <w:rPr>
          <w:color w:val="000000" w:themeColor="text1"/>
        </w:rPr>
        <w:t>1.</w:t>
      </w:r>
      <w:r w:rsidRPr="003818A0">
        <w:rPr>
          <w:rFonts w:hint="eastAsia"/>
          <w:color w:val="000000" w:themeColor="text1"/>
        </w:rPr>
        <w:t>持續推動房屋持有稅負合理化</w:t>
      </w:r>
    </w:p>
    <w:p w14:paraId="527CED18" w14:textId="77777777" w:rsidR="005541E2" w:rsidRPr="003818A0" w:rsidRDefault="005541E2" w:rsidP="005541E2">
      <w:pPr>
        <w:pStyle w:val="k32"/>
        <w:ind w:left="960" w:firstLine="602"/>
        <w:rPr>
          <w:color w:val="000000" w:themeColor="text1"/>
          <w:kern w:val="2"/>
        </w:rPr>
      </w:pPr>
      <w:r w:rsidRPr="003818A0">
        <w:rPr>
          <w:rFonts w:ascii="標楷體" w:hAnsi="標楷體" w:hint="eastAsia"/>
          <w:color w:val="000000" w:themeColor="text1"/>
        </w:rPr>
        <w:t>財政部已推動房地合一稅</w:t>
      </w:r>
      <w:r w:rsidRPr="003818A0">
        <w:rPr>
          <w:color w:val="000000" w:themeColor="text1"/>
        </w:rPr>
        <w:t>2.0</w:t>
      </w:r>
      <w:r w:rsidRPr="003818A0">
        <w:rPr>
          <w:color w:val="000000" w:themeColor="text1"/>
        </w:rPr>
        <w:t>，以</w:t>
      </w:r>
      <w:r w:rsidRPr="003818A0">
        <w:rPr>
          <w:rFonts w:ascii="標楷體" w:hAnsi="標楷體" w:hint="eastAsia"/>
          <w:color w:val="000000" w:themeColor="text1"/>
        </w:rPr>
        <w:t>抑制短期炒作，並持續督促地方政府，落實房屋稅基之評定及稅率調整，以合理化房屋持有稅負。</w:t>
      </w:r>
      <w:proofErr w:type="gramStart"/>
      <w:r w:rsidRPr="003818A0">
        <w:rPr>
          <w:rFonts w:ascii="標楷體" w:hAnsi="標楷體" w:hint="eastAsia"/>
          <w:color w:val="000000" w:themeColor="text1"/>
        </w:rPr>
        <w:t>此外，</w:t>
      </w:r>
      <w:proofErr w:type="gramEnd"/>
      <w:r w:rsidRPr="003818A0">
        <w:rPr>
          <w:rFonts w:ascii="標楷體" w:hAnsi="標楷體" w:hint="eastAsia"/>
          <w:color w:val="000000" w:themeColor="text1"/>
        </w:rPr>
        <w:t>財政</w:t>
      </w:r>
      <w:r w:rsidRPr="003818A0">
        <w:rPr>
          <w:color w:val="000000" w:themeColor="text1"/>
        </w:rPr>
        <w:t>部亦已於</w:t>
      </w:r>
      <w:r w:rsidRPr="003818A0">
        <w:rPr>
          <w:color w:val="000000" w:themeColor="text1"/>
        </w:rPr>
        <w:t>111</w:t>
      </w:r>
      <w:r w:rsidRPr="003818A0">
        <w:rPr>
          <w:color w:val="000000" w:themeColor="text1"/>
        </w:rPr>
        <w:t>年發布函釋，公告紅單交易之所得須適用房地合一稅</w:t>
      </w:r>
      <w:r w:rsidRPr="003818A0">
        <w:rPr>
          <w:color w:val="000000" w:themeColor="text1"/>
        </w:rPr>
        <w:t>2.0</w:t>
      </w:r>
      <w:r w:rsidRPr="003818A0">
        <w:rPr>
          <w:color w:val="000000" w:themeColor="text1"/>
        </w:rPr>
        <w:t>之規範。</w:t>
      </w:r>
    </w:p>
    <w:p w14:paraId="1DA08CD5" w14:textId="77777777" w:rsidR="005541E2" w:rsidRPr="003818A0" w:rsidRDefault="005541E2" w:rsidP="005541E2">
      <w:pPr>
        <w:pStyle w:val="k3a"/>
        <w:ind w:left="976" w:hanging="256"/>
        <w:rPr>
          <w:color w:val="000000" w:themeColor="text1"/>
        </w:rPr>
      </w:pPr>
      <w:r w:rsidRPr="003818A0">
        <w:rPr>
          <w:color w:val="000000" w:themeColor="text1"/>
        </w:rPr>
        <w:t>2.</w:t>
      </w:r>
      <w:r w:rsidRPr="003818A0">
        <w:rPr>
          <w:rFonts w:hint="eastAsia"/>
          <w:color w:val="000000" w:themeColor="text1"/>
        </w:rPr>
        <w:t>強化金融機構信用資源管理</w:t>
      </w:r>
    </w:p>
    <w:p w14:paraId="33479C6C" w14:textId="77777777" w:rsidR="005541E2" w:rsidRPr="003818A0" w:rsidRDefault="005541E2" w:rsidP="005541E2">
      <w:pPr>
        <w:pStyle w:val="k32"/>
        <w:ind w:left="960" w:firstLine="602"/>
        <w:rPr>
          <w:color w:val="000000" w:themeColor="text1"/>
          <w:kern w:val="2"/>
        </w:rPr>
      </w:pPr>
      <w:r w:rsidRPr="003818A0">
        <w:rPr>
          <w:rFonts w:hint="eastAsia"/>
          <w:color w:val="000000" w:themeColor="text1"/>
        </w:rPr>
        <w:t>中央銀行自</w:t>
      </w:r>
      <w:r w:rsidRPr="003818A0">
        <w:rPr>
          <w:color w:val="000000" w:themeColor="text1"/>
        </w:rPr>
        <w:t>109</w:t>
      </w:r>
      <w:r w:rsidRPr="003818A0">
        <w:rPr>
          <w:rFonts w:hint="eastAsia"/>
          <w:color w:val="000000" w:themeColor="text1"/>
        </w:rPr>
        <w:t>年以來已</w:t>
      </w:r>
      <w:r w:rsidRPr="003818A0">
        <w:rPr>
          <w:rFonts w:hint="eastAsia"/>
          <w:color w:val="000000" w:themeColor="text1"/>
        </w:rPr>
        <w:t>4</w:t>
      </w:r>
      <w:r w:rsidRPr="003818A0">
        <w:rPr>
          <w:rFonts w:hint="eastAsia"/>
          <w:color w:val="000000" w:themeColor="text1"/>
        </w:rPr>
        <w:t>度調整選擇性信用管制措施，並要求購地借款貸款</w:t>
      </w:r>
      <w:proofErr w:type="gramStart"/>
      <w:r w:rsidRPr="003818A0">
        <w:rPr>
          <w:rFonts w:hint="eastAsia"/>
          <w:color w:val="000000" w:themeColor="text1"/>
        </w:rPr>
        <w:t>人須切結</w:t>
      </w:r>
      <w:proofErr w:type="gramEnd"/>
      <w:r w:rsidRPr="003818A0">
        <w:rPr>
          <w:rFonts w:hint="eastAsia"/>
          <w:color w:val="000000" w:themeColor="text1"/>
        </w:rPr>
        <w:t>於一定時間內動工，以避免資金流</w:t>
      </w:r>
      <w:proofErr w:type="gramStart"/>
      <w:r w:rsidRPr="003818A0">
        <w:rPr>
          <w:rFonts w:hint="eastAsia"/>
          <w:color w:val="000000" w:themeColor="text1"/>
        </w:rPr>
        <w:t>於囤地使用</w:t>
      </w:r>
      <w:proofErr w:type="gramEnd"/>
      <w:r w:rsidRPr="003818A0">
        <w:rPr>
          <w:rFonts w:hint="eastAsia"/>
          <w:color w:val="000000" w:themeColor="text1"/>
        </w:rPr>
        <w:t>。</w:t>
      </w:r>
      <w:proofErr w:type="gramStart"/>
      <w:r w:rsidRPr="003818A0">
        <w:rPr>
          <w:rFonts w:hint="eastAsia"/>
          <w:color w:val="000000" w:themeColor="text1"/>
        </w:rPr>
        <w:t>此外，</w:t>
      </w:r>
      <w:proofErr w:type="gramEnd"/>
      <w:r w:rsidRPr="003818A0">
        <w:rPr>
          <w:rFonts w:hint="eastAsia"/>
          <w:color w:val="000000" w:themeColor="text1"/>
        </w:rPr>
        <w:t>金融監督管理委員會亦持續強化對銀行、票</w:t>
      </w:r>
      <w:proofErr w:type="gramStart"/>
      <w:r w:rsidRPr="003818A0">
        <w:rPr>
          <w:rFonts w:hint="eastAsia"/>
          <w:color w:val="000000" w:themeColor="text1"/>
        </w:rPr>
        <w:t>券</w:t>
      </w:r>
      <w:proofErr w:type="gramEnd"/>
      <w:r w:rsidRPr="003818A0">
        <w:rPr>
          <w:rFonts w:hint="eastAsia"/>
          <w:color w:val="000000" w:themeColor="text1"/>
        </w:rPr>
        <w:t>金融公司及金融機構轉投資之融資租賃公司等機構之授信規範，並配合中央銀行選擇性信用管制，調整受限制貸款之風險權數，以控管銀行授信風險，並促進信用資源有效配置及合理運用。</w:t>
      </w:r>
    </w:p>
    <w:p w14:paraId="5D48BB4A" w14:textId="77777777" w:rsidR="005541E2" w:rsidRPr="003818A0" w:rsidRDefault="005541E2" w:rsidP="005541E2">
      <w:pPr>
        <w:pStyle w:val="k3a"/>
        <w:ind w:left="976" w:hanging="256"/>
        <w:rPr>
          <w:color w:val="000000" w:themeColor="text1"/>
        </w:rPr>
      </w:pPr>
      <w:r w:rsidRPr="003818A0">
        <w:rPr>
          <w:color w:val="000000" w:themeColor="text1"/>
        </w:rPr>
        <w:t>3.</w:t>
      </w:r>
      <w:r w:rsidRPr="003818A0">
        <w:rPr>
          <w:color w:val="000000" w:themeColor="text1"/>
        </w:rPr>
        <w:t>健全預售屋管理機制</w:t>
      </w:r>
    </w:p>
    <w:p w14:paraId="4A4600D7" w14:textId="77777777" w:rsidR="005541E2" w:rsidRPr="003818A0" w:rsidRDefault="005541E2" w:rsidP="005541E2">
      <w:pPr>
        <w:pStyle w:val="k32"/>
        <w:ind w:left="960" w:firstLine="602"/>
        <w:rPr>
          <w:color w:val="000000" w:themeColor="text1"/>
          <w:kern w:val="2"/>
        </w:rPr>
      </w:pPr>
      <w:r w:rsidRPr="003818A0">
        <w:rPr>
          <w:rFonts w:ascii="標楷體" w:hAnsi="標楷體" w:hint="eastAsia"/>
          <w:color w:val="000000" w:themeColor="text1"/>
        </w:rPr>
        <w:t>內政部於</w:t>
      </w:r>
      <w:r w:rsidRPr="003818A0">
        <w:rPr>
          <w:color w:val="000000" w:themeColor="text1"/>
        </w:rPr>
        <w:t>110</w:t>
      </w:r>
      <w:r w:rsidRPr="003818A0">
        <w:rPr>
          <w:color w:val="000000" w:themeColor="text1"/>
        </w:rPr>
        <w:t>年</w:t>
      </w:r>
      <w:r w:rsidRPr="003818A0">
        <w:rPr>
          <w:color w:val="000000" w:themeColor="text1"/>
        </w:rPr>
        <w:t>7</w:t>
      </w:r>
      <w:r w:rsidRPr="003818A0">
        <w:rPr>
          <w:color w:val="000000" w:themeColor="text1"/>
        </w:rPr>
        <w:t>月起實行實價登錄</w:t>
      </w:r>
      <w:r w:rsidRPr="003818A0">
        <w:rPr>
          <w:color w:val="000000" w:themeColor="text1"/>
        </w:rPr>
        <w:t>2.0</w:t>
      </w:r>
      <w:r w:rsidRPr="003818A0">
        <w:rPr>
          <w:color w:val="000000" w:themeColor="text1"/>
        </w:rPr>
        <w:t>，成交案件地號與門牌需完整揭露，</w:t>
      </w:r>
      <w:proofErr w:type="gramStart"/>
      <w:r w:rsidRPr="003818A0">
        <w:rPr>
          <w:color w:val="000000" w:themeColor="text1"/>
        </w:rPr>
        <w:t>預售屋亦須</w:t>
      </w:r>
      <w:proofErr w:type="gramEnd"/>
      <w:r w:rsidRPr="003818A0">
        <w:rPr>
          <w:color w:val="000000" w:themeColor="text1"/>
        </w:rPr>
        <w:t>於成交後</w:t>
      </w:r>
      <w:r w:rsidRPr="003818A0">
        <w:rPr>
          <w:color w:val="000000" w:themeColor="text1"/>
        </w:rPr>
        <w:t>30</w:t>
      </w:r>
      <w:r w:rsidRPr="003818A0">
        <w:rPr>
          <w:color w:val="000000" w:themeColor="text1"/>
        </w:rPr>
        <w:t>天內即時申報，促進交易資訊完整、透明化。</w:t>
      </w:r>
      <w:proofErr w:type="gramStart"/>
      <w:r w:rsidRPr="003818A0">
        <w:rPr>
          <w:color w:val="000000" w:themeColor="text1"/>
        </w:rPr>
        <w:t>此外，</w:t>
      </w:r>
      <w:proofErr w:type="gramEnd"/>
      <w:r w:rsidRPr="003818A0">
        <w:rPr>
          <w:color w:val="000000" w:themeColor="text1"/>
        </w:rPr>
        <w:t>紅單交易已納管並禁止轉售，以防杜投機炒作，保護民眾權益。</w:t>
      </w:r>
      <w:r w:rsidRPr="003818A0">
        <w:rPr>
          <w:rFonts w:hint="eastAsia"/>
          <w:color w:val="000000" w:themeColor="text1"/>
        </w:rPr>
        <w:t>另</w:t>
      </w:r>
      <w:r w:rsidRPr="003818A0">
        <w:rPr>
          <w:color w:val="000000" w:themeColor="text1"/>
        </w:rPr>
        <w:t>內政部自</w:t>
      </w:r>
      <w:r w:rsidRPr="003818A0">
        <w:rPr>
          <w:color w:val="000000" w:themeColor="text1"/>
        </w:rPr>
        <w:t>109</w:t>
      </w:r>
      <w:r w:rsidRPr="003818A0">
        <w:rPr>
          <w:color w:val="000000" w:themeColor="text1"/>
        </w:rPr>
        <w:t>年</w:t>
      </w:r>
      <w:r w:rsidRPr="003818A0">
        <w:rPr>
          <w:color w:val="000000" w:themeColor="text1"/>
        </w:rPr>
        <w:t>10</w:t>
      </w:r>
      <w:r w:rsidRPr="003818A0">
        <w:rPr>
          <w:color w:val="000000" w:themeColor="text1"/>
        </w:rPr>
        <w:t>月以來，偕同相關單位陸續發動</w:t>
      </w:r>
      <w:r w:rsidRPr="003818A0">
        <w:rPr>
          <w:color w:val="000000" w:themeColor="text1"/>
        </w:rPr>
        <w:t>6</w:t>
      </w:r>
      <w:r w:rsidRPr="003818A0">
        <w:rPr>
          <w:color w:val="000000" w:themeColor="text1"/>
        </w:rPr>
        <w:t>次預售屋聯合稽查，累計已稽查</w:t>
      </w:r>
      <w:r w:rsidRPr="003818A0">
        <w:rPr>
          <w:color w:val="000000" w:themeColor="text1"/>
        </w:rPr>
        <w:t>240</w:t>
      </w:r>
      <w:r w:rsidRPr="003818A0">
        <w:rPr>
          <w:color w:val="000000" w:themeColor="text1"/>
        </w:rPr>
        <w:t>個熱銷建案。查有違規情事，皆已交由縣市政府裁罰懲處。</w:t>
      </w:r>
    </w:p>
    <w:p w14:paraId="7A9B14B7" w14:textId="77777777" w:rsidR="005541E2" w:rsidRPr="003818A0" w:rsidRDefault="005541E2" w:rsidP="005541E2">
      <w:pPr>
        <w:pStyle w:val="k32"/>
        <w:ind w:left="960" w:firstLine="602"/>
        <w:rPr>
          <w:color w:val="000000" w:themeColor="text1"/>
        </w:rPr>
      </w:pPr>
      <w:r w:rsidRPr="003818A0">
        <w:rPr>
          <w:color w:val="000000" w:themeColor="text1"/>
        </w:rPr>
        <w:t>為進一步遏止新型態炒作行為，內政部推動「平</w:t>
      </w:r>
      <w:r w:rsidRPr="003818A0">
        <w:rPr>
          <w:color w:val="000000" w:themeColor="text1"/>
        </w:rPr>
        <w:lastRenderedPageBreak/>
        <w:t>均地權條例」修正，並已於</w:t>
      </w:r>
      <w:r w:rsidRPr="003818A0">
        <w:rPr>
          <w:color w:val="000000" w:themeColor="text1"/>
        </w:rPr>
        <w:t>112</w:t>
      </w:r>
      <w:r w:rsidRPr="003818A0">
        <w:rPr>
          <w:color w:val="000000" w:themeColor="text1"/>
        </w:rPr>
        <w:t>年</w:t>
      </w:r>
      <w:r w:rsidRPr="003818A0">
        <w:rPr>
          <w:color w:val="000000" w:themeColor="text1"/>
        </w:rPr>
        <w:t>1</w:t>
      </w:r>
      <w:r w:rsidRPr="003818A0">
        <w:rPr>
          <w:color w:val="000000" w:themeColor="text1"/>
        </w:rPr>
        <w:t>月</w:t>
      </w:r>
      <w:r w:rsidRPr="003818A0">
        <w:rPr>
          <w:color w:val="000000" w:themeColor="text1"/>
        </w:rPr>
        <w:t>10</w:t>
      </w:r>
      <w:r w:rsidRPr="003818A0">
        <w:rPr>
          <w:color w:val="000000" w:themeColor="text1"/>
        </w:rPr>
        <w:t>日立法院三讀通過。本次修法包含限制預售屋及新建成屋</w:t>
      </w:r>
      <w:proofErr w:type="gramStart"/>
      <w:r w:rsidRPr="003818A0">
        <w:rPr>
          <w:color w:val="000000" w:themeColor="text1"/>
        </w:rPr>
        <w:t>換約轉售</w:t>
      </w:r>
      <w:proofErr w:type="gramEnd"/>
      <w:r w:rsidRPr="003818A0">
        <w:rPr>
          <w:color w:val="000000" w:themeColor="text1"/>
        </w:rPr>
        <w:t>，重罰炒作行為，建立檢舉獎金制度，建立私法人購買住宅許可制，解約申報登錄等，以引導房地產市場穩健發展。</w:t>
      </w:r>
    </w:p>
    <w:p w14:paraId="2A769DCD" w14:textId="77777777" w:rsidR="005541E2" w:rsidRPr="003818A0" w:rsidRDefault="005541E2" w:rsidP="005541E2">
      <w:pPr>
        <w:pStyle w:val="k3a"/>
        <w:ind w:left="976" w:hanging="256"/>
        <w:rPr>
          <w:color w:val="000000" w:themeColor="text1"/>
        </w:rPr>
      </w:pPr>
      <w:r w:rsidRPr="003818A0">
        <w:rPr>
          <w:rFonts w:hint="eastAsia"/>
          <w:color w:val="000000" w:themeColor="text1"/>
        </w:rPr>
        <w:t>4.</w:t>
      </w:r>
      <w:r w:rsidRPr="003818A0">
        <w:rPr>
          <w:rFonts w:hint="eastAsia"/>
          <w:color w:val="000000" w:themeColor="text1"/>
        </w:rPr>
        <w:t>減輕租屋家庭負擔</w:t>
      </w:r>
    </w:p>
    <w:p w14:paraId="23909BEA" w14:textId="77777777" w:rsidR="005541E2" w:rsidRPr="003818A0" w:rsidRDefault="005541E2" w:rsidP="005541E2">
      <w:pPr>
        <w:pStyle w:val="k32"/>
        <w:ind w:left="960" w:firstLine="602"/>
        <w:rPr>
          <w:color w:val="000000" w:themeColor="text1"/>
        </w:rPr>
      </w:pPr>
      <w:r w:rsidRPr="003818A0">
        <w:rPr>
          <w:rFonts w:hint="eastAsia"/>
          <w:color w:val="000000" w:themeColor="text1"/>
        </w:rPr>
        <w:t>內政部持續落實興建社會住宅，並推動住宅包租代管、每年</w:t>
      </w:r>
      <w:r w:rsidRPr="003818A0">
        <w:rPr>
          <w:color w:val="000000" w:themeColor="text1"/>
        </w:rPr>
        <w:t>300</w:t>
      </w:r>
      <w:r w:rsidRPr="003818A0">
        <w:rPr>
          <w:rFonts w:hint="eastAsia"/>
          <w:color w:val="000000" w:themeColor="text1"/>
        </w:rPr>
        <w:t>億元中央擴大租金補貼專案等，以減輕租屋家庭負擔，並支持年輕族群養兒育女。</w:t>
      </w:r>
    </w:p>
    <w:p w14:paraId="4F7232EF" w14:textId="7DBA1CB2" w:rsidR="00355C61" w:rsidRPr="003818A0" w:rsidRDefault="005541E2" w:rsidP="005541E2">
      <w:pPr>
        <w:pStyle w:val="k32"/>
        <w:ind w:left="960" w:firstLine="602"/>
        <w:rPr>
          <w:color w:val="000000" w:themeColor="text1"/>
          <w:kern w:val="2"/>
        </w:rPr>
      </w:pPr>
      <w:r w:rsidRPr="003818A0">
        <w:rPr>
          <w:rFonts w:hint="eastAsia"/>
          <w:color w:val="000000" w:themeColor="text1"/>
        </w:rPr>
        <w:t>未來本會將持續與各部會關注房市發展，評估各項政策執行成效，必要時提出更積極的作為，維護市場發展健全</w:t>
      </w:r>
      <w:r w:rsidR="00355C61" w:rsidRPr="003818A0">
        <w:rPr>
          <w:rFonts w:hint="eastAsia"/>
          <w:bCs/>
          <w:color w:val="000000" w:themeColor="text1"/>
        </w:rPr>
        <w:t>。</w:t>
      </w:r>
    </w:p>
    <w:p w14:paraId="6B18CE71" w14:textId="77777777" w:rsidR="00355C61" w:rsidRPr="003818A0" w:rsidRDefault="00355C61" w:rsidP="00355C61">
      <w:pPr>
        <w:pStyle w:val="k2a"/>
        <w:spacing w:beforeLines="0" w:before="0"/>
        <w:ind w:left="893" w:hanging="653"/>
        <w:rPr>
          <w:rFonts w:ascii="標楷體" w:hAnsi="標楷體"/>
          <w:color w:val="000000" w:themeColor="text1"/>
        </w:rPr>
      </w:pPr>
      <w:bookmarkStart w:id="17" w:name="_Toc116401212"/>
      <w:r w:rsidRPr="003818A0">
        <w:rPr>
          <w:rFonts w:ascii="標楷體" w:hAnsi="標楷體" w:hint="eastAsia"/>
          <w:color w:val="000000" w:themeColor="text1"/>
        </w:rPr>
        <w:t>(三)穩定國內物價</w:t>
      </w:r>
      <w:bookmarkEnd w:id="17"/>
    </w:p>
    <w:p w14:paraId="19E2A138" w14:textId="77777777" w:rsidR="008018E4" w:rsidRPr="003818A0" w:rsidRDefault="008018E4" w:rsidP="008018E4">
      <w:pPr>
        <w:pStyle w:val="k22"/>
        <w:ind w:left="720" w:firstLine="640"/>
        <w:rPr>
          <w:color w:val="000000" w:themeColor="text1"/>
        </w:rPr>
      </w:pPr>
      <w:r w:rsidRPr="003818A0">
        <w:rPr>
          <w:rFonts w:hint="eastAsia"/>
          <w:color w:val="000000" w:themeColor="text1"/>
        </w:rPr>
        <w:t>行政院「穩定物價小組」落實物價穩定措施，確保國內物價穩定</w:t>
      </w:r>
      <w:r w:rsidRPr="003818A0">
        <w:rPr>
          <w:rFonts w:hint="eastAsia"/>
          <w:bCs/>
          <w:color w:val="000000" w:themeColor="text1"/>
        </w:rPr>
        <w:t>。</w:t>
      </w:r>
    </w:p>
    <w:p w14:paraId="264FABF9" w14:textId="77777777" w:rsidR="008018E4" w:rsidRPr="003818A0" w:rsidRDefault="008018E4" w:rsidP="008018E4">
      <w:pPr>
        <w:pStyle w:val="k3a"/>
        <w:ind w:left="976" w:hanging="256"/>
        <w:rPr>
          <w:color w:val="000000" w:themeColor="text1"/>
        </w:rPr>
      </w:pPr>
      <w:r w:rsidRPr="003818A0">
        <w:rPr>
          <w:color w:val="000000" w:themeColor="text1"/>
        </w:rPr>
        <w:t>1.</w:t>
      </w:r>
      <w:r w:rsidRPr="003818A0">
        <w:rPr>
          <w:rFonts w:hint="eastAsia"/>
          <w:color w:val="000000" w:themeColor="text1"/>
        </w:rPr>
        <w:t>維持能源價格穩定：油價啟動雙平穩機制；天然氣及桶裝瓦斯每月檢討調整，以照顧民眾生活；電價以照顧民生、穩定物價及節約能源</w:t>
      </w:r>
      <w:proofErr w:type="gramStart"/>
      <w:r w:rsidRPr="003818A0">
        <w:rPr>
          <w:rFonts w:hint="eastAsia"/>
          <w:color w:val="000000" w:themeColor="text1"/>
        </w:rPr>
        <w:t>三</w:t>
      </w:r>
      <w:proofErr w:type="gramEnd"/>
      <w:r w:rsidRPr="003818A0">
        <w:rPr>
          <w:rFonts w:hint="eastAsia"/>
          <w:color w:val="000000" w:themeColor="text1"/>
        </w:rPr>
        <w:t>原則進行調控。</w:t>
      </w:r>
    </w:p>
    <w:p w14:paraId="598545FF" w14:textId="77777777" w:rsidR="008018E4" w:rsidRPr="003818A0" w:rsidRDefault="008018E4" w:rsidP="008018E4">
      <w:pPr>
        <w:pStyle w:val="k3a"/>
        <w:ind w:left="976" w:hanging="256"/>
        <w:rPr>
          <w:color w:val="000000" w:themeColor="text1"/>
        </w:rPr>
      </w:pPr>
      <w:r w:rsidRPr="003818A0">
        <w:rPr>
          <w:color w:val="000000" w:themeColor="text1"/>
        </w:rPr>
        <w:t>2.</w:t>
      </w:r>
      <w:r w:rsidRPr="003818A0">
        <w:rPr>
          <w:rFonts w:hint="eastAsia"/>
          <w:color w:val="000000" w:themeColor="text1"/>
        </w:rPr>
        <w:t>免除或減輕關鍵</w:t>
      </w:r>
      <w:proofErr w:type="gramStart"/>
      <w:r w:rsidRPr="003818A0">
        <w:rPr>
          <w:rFonts w:hint="eastAsia"/>
          <w:color w:val="000000" w:themeColor="text1"/>
        </w:rPr>
        <w:t>原物料稅負</w:t>
      </w:r>
      <w:proofErr w:type="gramEnd"/>
      <w:r w:rsidRPr="003818A0">
        <w:rPr>
          <w:rFonts w:hint="eastAsia"/>
          <w:color w:val="000000" w:themeColor="text1"/>
        </w:rPr>
        <w:t>：</w:t>
      </w:r>
      <w:r w:rsidRPr="003818A0">
        <w:rPr>
          <w:color w:val="000000" w:themeColor="text1"/>
        </w:rPr>
        <w:t>110</w:t>
      </w:r>
      <w:r w:rsidRPr="003818A0">
        <w:rPr>
          <w:rFonts w:hint="eastAsia"/>
          <w:color w:val="000000" w:themeColor="text1"/>
        </w:rPr>
        <w:t>年</w:t>
      </w:r>
      <w:r w:rsidRPr="003818A0">
        <w:rPr>
          <w:color w:val="000000" w:themeColor="text1"/>
        </w:rPr>
        <w:t>12</w:t>
      </w:r>
      <w:r w:rsidRPr="003818A0">
        <w:rPr>
          <w:rFonts w:hint="eastAsia"/>
          <w:color w:val="000000" w:themeColor="text1"/>
        </w:rPr>
        <w:t>月起針對關鍵原物料實施</w:t>
      </w:r>
      <w:r w:rsidRPr="003818A0">
        <w:rPr>
          <w:color w:val="000000" w:themeColor="text1"/>
        </w:rPr>
        <w:t>7</w:t>
      </w:r>
      <w:proofErr w:type="gramStart"/>
      <w:r w:rsidRPr="003818A0">
        <w:rPr>
          <w:rFonts w:hint="eastAsia"/>
          <w:color w:val="000000" w:themeColor="text1"/>
        </w:rPr>
        <w:t>波稅負減</w:t>
      </w:r>
      <w:proofErr w:type="gramEnd"/>
      <w:r w:rsidRPr="003818A0">
        <w:rPr>
          <w:rFonts w:hint="eastAsia"/>
          <w:color w:val="000000" w:themeColor="text1"/>
        </w:rPr>
        <w:t>徵措施延長至</w:t>
      </w:r>
      <w:r w:rsidRPr="003818A0">
        <w:rPr>
          <w:color w:val="000000" w:themeColor="text1"/>
        </w:rPr>
        <w:t>112</w:t>
      </w:r>
      <w:r w:rsidRPr="003818A0">
        <w:rPr>
          <w:rFonts w:hint="eastAsia"/>
          <w:color w:val="000000" w:themeColor="text1"/>
        </w:rPr>
        <w:t>年</w:t>
      </w:r>
      <w:r w:rsidRPr="003818A0">
        <w:rPr>
          <w:color w:val="000000" w:themeColor="text1"/>
        </w:rPr>
        <w:t>6</w:t>
      </w:r>
      <w:r w:rsidRPr="003818A0">
        <w:rPr>
          <w:rFonts w:hint="eastAsia"/>
          <w:color w:val="000000" w:themeColor="text1"/>
        </w:rPr>
        <w:t>月底。</w:t>
      </w:r>
    </w:p>
    <w:p w14:paraId="68DB3FF8" w14:textId="1555C03E" w:rsidR="008018E4" w:rsidRPr="003818A0" w:rsidRDefault="008018E4" w:rsidP="008018E4">
      <w:pPr>
        <w:pStyle w:val="k3a"/>
        <w:ind w:left="976" w:hanging="256"/>
        <w:rPr>
          <w:color w:val="000000" w:themeColor="text1"/>
        </w:rPr>
      </w:pPr>
      <w:r w:rsidRPr="003818A0">
        <w:rPr>
          <w:rFonts w:hint="eastAsia"/>
          <w:color w:val="000000" w:themeColor="text1"/>
        </w:rPr>
        <w:t>3.</w:t>
      </w:r>
      <w:r w:rsidRPr="003818A0">
        <w:rPr>
          <w:rFonts w:hint="eastAsia"/>
          <w:color w:val="000000" w:themeColor="text1"/>
        </w:rPr>
        <w:t>穩定民生商品價格：成立「物價聯合稽查小組」，主動稽查不合理漲價情形。</w:t>
      </w:r>
    </w:p>
    <w:p w14:paraId="659FD699" w14:textId="0683E426" w:rsidR="00154506" w:rsidRPr="003818A0" w:rsidRDefault="008018E4" w:rsidP="008018E4">
      <w:pPr>
        <w:pStyle w:val="k3a"/>
        <w:ind w:left="976" w:hanging="256"/>
        <w:rPr>
          <w:color w:val="000000" w:themeColor="text1"/>
        </w:rPr>
      </w:pPr>
      <w:r w:rsidRPr="003818A0">
        <w:rPr>
          <w:rFonts w:hint="eastAsia"/>
          <w:color w:val="000000" w:themeColor="text1"/>
        </w:rPr>
        <w:t>4.</w:t>
      </w:r>
      <w:r w:rsidRPr="003818A0">
        <w:rPr>
          <w:rFonts w:hint="eastAsia"/>
          <w:color w:val="000000" w:themeColor="text1"/>
        </w:rPr>
        <w:t>強化進口能量：石油及天然氣進口來源多元布局，重要民生物資掌握可使用量能充足。</w:t>
      </w:r>
    </w:p>
    <w:p w14:paraId="41358ABA" w14:textId="76B38F58" w:rsidR="002B1C39" w:rsidRPr="003818A0" w:rsidRDefault="002B1C39" w:rsidP="006E6DBC">
      <w:pPr>
        <w:pStyle w:val="k00t20"/>
        <w:spacing w:before="180" w:after="180"/>
        <w:rPr>
          <w:color w:val="000000" w:themeColor="text1"/>
        </w:rPr>
      </w:pPr>
      <w:bookmarkStart w:id="18" w:name="_Toc128581217"/>
      <w:r w:rsidRPr="003818A0">
        <w:rPr>
          <w:rFonts w:hint="eastAsia"/>
          <w:color w:val="000000" w:themeColor="text1"/>
        </w:rPr>
        <w:t>貳、</w:t>
      </w:r>
      <w:r w:rsidRPr="003818A0">
        <w:rPr>
          <w:color w:val="000000" w:themeColor="text1"/>
        </w:rPr>
        <w:t>施政方向與重點</w:t>
      </w:r>
      <w:bookmarkEnd w:id="18"/>
    </w:p>
    <w:p w14:paraId="5AB7AB52" w14:textId="078EAA08" w:rsidR="00291EFD" w:rsidRPr="003818A0" w:rsidRDefault="00291EFD" w:rsidP="00B30245">
      <w:pPr>
        <w:pStyle w:val="k02"/>
        <w:ind w:firstLine="680"/>
        <w:rPr>
          <w:color w:val="000000" w:themeColor="text1"/>
        </w:rPr>
      </w:pPr>
      <w:r w:rsidRPr="003818A0">
        <w:rPr>
          <w:rFonts w:hint="eastAsia"/>
          <w:color w:val="000000" w:themeColor="text1"/>
        </w:rPr>
        <w:lastRenderedPageBreak/>
        <w:t>面對</w:t>
      </w:r>
      <w:r w:rsidR="00E86FCB" w:rsidRPr="003818A0">
        <w:rPr>
          <w:rFonts w:hint="eastAsia"/>
          <w:color w:val="000000" w:themeColor="text1"/>
        </w:rPr>
        <w:t>後</w:t>
      </w:r>
      <w:proofErr w:type="gramStart"/>
      <w:r w:rsidR="00E86FCB" w:rsidRPr="003818A0">
        <w:rPr>
          <w:rFonts w:hint="eastAsia"/>
          <w:color w:val="000000" w:themeColor="text1"/>
        </w:rPr>
        <w:t>疫</w:t>
      </w:r>
      <w:proofErr w:type="gramEnd"/>
      <w:r w:rsidR="00E86FCB" w:rsidRPr="003818A0">
        <w:rPr>
          <w:rFonts w:hint="eastAsia"/>
          <w:color w:val="000000" w:themeColor="text1"/>
        </w:rPr>
        <w:t>情時代國家發展的契機與挑戰，</w:t>
      </w:r>
      <w:r w:rsidR="00437D3E" w:rsidRPr="003818A0">
        <w:rPr>
          <w:rFonts w:hint="eastAsia"/>
          <w:color w:val="000000" w:themeColor="text1"/>
        </w:rPr>
        <w:t>本會從強化產業轉型升級、落實國土建設、提升人力質量、精進政府施政效能等面向，</w:t>
      </w:r>
      <w:r w:rsidR="00621D41" w:rsidRPr="003818A0">
        <w:rPr>
          <w:rFonts w:hint="eastAsia"/>
          <w:color w:val="000000" w:themeColor="text1"/>
        </w:rPr>
        <w:t>進行經濟與產業體質調整工程，以厚植經濟成長動能，</w:t>
      </w:r>
      <w:r w:rsidR="00437D3E" w:rsidRPr="003818A0">
        <w:rPr>
          <w:rFonts w:hint="eastAsia"/>
          <w:color w:val="000000" w:themeColor="text1"/>
        </w:rPr>
        <w:t>強化經濟韌性。重點工作說明如下：</w:t>
      </w:r>
    </w:p>
    <w:p w14:paraId="3DB325CC" w14:textId="04994EE7" w:rsidR="00C15B64" w:rsidRPr="003818A0" w:rsidRDefault="00AF713C" w:rsidP="00B7441A">
      <w:pPr>
        <w:pStyle w:val="k1a"/>
        <w:spacing w:before="180" w:after="180"/>
        <w:rPr>
          <w:color w:val="000000" w:themeColor="text1"/>
        </w:rPr>
      </w:pPr>
      <w:bookmarkStart w:id="19" w:name="_Toc128581218"/>
      <w:r w:rsidRPr="003818A0">
        <w:rPr>
          <w:rFonts w:hint="eastAsia"/>
          <w:color w:val="000000" w:themeColor="text1"/>
        </w:rPr>
        <w:t>一</w:t>
      </w:r>
      <w:r w:rsidR="00F304A3" w:rsidRPr="003818A0">
        <w:rPr>
          <w:rFonts w:hint="eastAsia"/>
          <w:color w:val="000000" w:themeColor="text1"/>
        </w:rPr>
        <w:t>、</w:t>
      </w:r>
      <w:r w:rsidRPr="003818A0">
        <w:rPr>
          <w:rFonts w:hint="eastAsia"/>
          <w:color w:val="000000" w:themeColor="text1"/>
        </w:rPr>
        <w:t>推動產業轉型升級</w:t>
      </w:r>
      <w:r w:rsidR="00F304A3" w:rsidRPr="003818A0">
        <w:rPr>
          <w:rFonts w:hint="eastAsia"/>
          <w:color w:val="000000" w:themeColor="text1"/>
        </w:rPr>
        <w:t>，強化</w:t>
      </w:r>
      <w:r w:rsidRPr="003818A0">
        <w:rPr>
          <w:rFonts w:hint="eastAsia"/>
          <w:color w:val="000000" w:themeColor="text1"/>
        </w:rPr>
        <w:t>供應鏈韌性</w:t>
      </w:r>
      <w:bookmarkEnd w:id="19"/>
    </w:p>
    <w:p w14:paraId="353D2EED" w14:textId="6C9D16EA" w:rsidR="0011588D" w:rsidRPr="003818A0" w:rsidRDefault="006D7109" w:rsidP="006D7109">
      <w:pPr>
        <w:pStyle w:val="k12"/>
        <w:ind w:left="240" w:firstLine="640"/>
        <w:rPr>
          <w:b/>
          <w:color w:val="000000" w:themeColor="text1"/>
        </w:rPr>
      </w:pPr>
      <w:r w:rsidRPr="003818A0">
        <w:rPr>
          <w:rFonts w:hint="eastAsia"/>
          <w:color w:val="000000" w:themeColor="text1"/>
        </w:rPr>
        <w:t>為強化產業供應鏈之韌性，</w:t>
      </w:r>
      <w:r w:rsidR="00690353" w:rsidRPr="003818A0">
        <w:rPr>
          <w:rFonts w:hint="eastAsia"/>
          <w:color w:val="000000" w:themeColor="text1"/>
        </w:rPr>
        <w:t>本會</w:t>
      </w:r>
      <w:r w:rsidRPr="003818A0">
        <w:rPr>
          <w:rFonts w:hint="eastAsia"/>
          <w:color w:val="000000" w:themeColor="text1"/>
        </w:rPr>
        <w:t>協調</w:t>
      </w:r>
      <w:r w:rsidR="00690353" w:rsidRPr="003818A0">
        <w:rPr>
          <w:rFonts w:hint="eastAsia"/>
          <w:color w:val="000000" w:themeColor="text1"/>
        </w:rPr>
        <w:t>發展六大核心戰略產業，推動</w:t>
      </w:r>
      <w:r w:rsidRPr="003818A0">
        <w:rPr>
          <w:rFonts w:hint="eastAsia"/>
          <w:color w:val="000000" w:themeColor="text1"/>
        </w:rPr>
        <w:t>亞洲．矽谷</w:t>
      </w:r>
      <w:r w:rsidRPr="003818A0">
        <w:rPr>
          <w:color w:val="000000" w:themeColor="text1"/>
        </w:rPr>
        <w:t>2.0</w:t>
      </w:r>
      <w:r w:rsidRPr="003818A0">
        <w:rPr>
          <w:rFonts w:hint="eastAsia"/>
          <w:color w:val="000000" w:themeColor="text1"/>
        </w:rPr>
        <w:t>方案</w:t>
      </w:r>
      <w:r w:rsidR="00690353" w:rsidRPr="003818A0">
        <w:rPr>
          <w:rFonts w:hint="eastAsia"/>
          <w:color w:val="000000" w:themeColor="text1"/>
        </w:rPr>
        <w:t>，</w:t>
      </w:r>
      <w:r w:rsidR="008234C2" w:rsidRPr="003818A0">
        <w:rPr>
          <w:rFonts w:hint="eastAsia"/>
          <w:color w:val="000000" w:themeColor="text1"/>
        </w:rPr>
        <w:t>促進</w:t>
      </w:r>
      <w:r w:rsidR="00690353" w:rsidRPr="003818A0">
        <w:rPr>
          <w:rFonts w:hint="eastAsia"/>
          <w:color w:val="000000" w:themeColor="text1"/>
        </w:rPr>
        <w:t>創新創業，並協調</w:t>
      </w:r>
      <w:proofErr w:type="gramStart"/>
      <w:r w:rsidR="00690353" w:rsidRPr="003818A0">
        <w:rPr>
          <w:rFonts w:hint="eastAsia"/>
          <w:color w:val="000000" w:themeColor="text1"/>
        </w:rPr>
        <w:t>推動淨零轉型</w:t>
      </w:r>
      <w:proofErr w:type="gramEnd"/>
      <w:r w:rsidR="00690353" w:rsidRPr="003818A0">
        <w:rPr>
          <w:rFonts w:hint="eastAsia"/>
          <w:color w:val="000000" w:themeColor="text1"/>
        </w:rPr>
        <w:t>政策</w:t>
      </w:r>
      <w:r w:rsidRPr="003818A0">
        <w:rPr>
          <w:rFonts w:hint="eastAsia"/>
          <w:color w:val="000000" w:themeColor="text1"/>
        </w:rPr>
        <w:t>、擴大國際合作鏈結等，</w:t>
      </w:r>
      <w:r w:rsidR="00690353" w:rsidRPr="003818A0">
        <w:rPr>
          <w:rFonts w:hint="eastAsia"/>
          <w:color w:val="000000" w:themeColor="text1"/>
        </w:rPr>
        <w:t>發展臺灣成為全球產業鏈的關鍵力量</w:t>
      </w:r>
      <w:r w:rsidRPr="003818A0">
        <w:rPr>
          <w:rFonts w:hint="eastAsia"/>
          <w:color w:val="000000" w:themeColor="text1"/>
        </w:rPr>
        <w:t>。重要工作內容包括</w:t>
      </w:r>
      <w:r w:rsidRPr="003818A0">
        <w:rPr>
          <w:rFonts w:ascii="微軟正黑體" w:eastAsia="微軟正黑體" w:hAnsi="微軟正黑體" w:hint="eastAsia"/>
          <w:color w:val="000000" w:themeColor="text1"/>
        </w:rPr>
        <w:t>：</w:t>
      </w:r>
    </w:p>
    <w:p w14:paraId="3674E0CB" w14:textId="77777777" w:rsidR="00C918F7" w:rsidRPr="003818A0" w:rsidRDefault="00C918F7" w:rsidP="00C918F7">
      <w:pPr>
        <w:pStyle w:val="k2a"/>
        <w:spacing w:before="180"/>
        <w:ind w:left="893" w:hanging="653"/>
        <w:outlineLvl w:val="2"/>
        <w:rPr>
          <w:color w:val="000000" w:themeColor="text1"/>
        </w:rPr>
      </w:pPr>
      <w:bookmarkStart w:id="20" w:name="_Toc128581219"/>
      <w:r w:rsidRPr="003818A0">
        <w:rPr>
          <w:rFonts w:ascii="標楷體" w:hAnsi="標楷體" w:hint="eastAsia"/>
          <w:color w:val="000000" w:themeColor="text1"/>
        </w:rPr>
        <w:t>(</w:t>
      </w:r>
      <w:proofErr w:type="gramStart"/>
      <w:r w:rsidRPr="003818A0">
        <w:rPr>
          <w:rFonts w:ascii="標楷體" w:hAnsi="標楷體" w:hint="eastAsia"/>
          <w:color w:val="000000" w:themeColor="text1"/>
        </w:rPr>
        <w:t>一</w:t>
      </w:r>
      <w:proofErr w:type="gramEnd"/>
      <w:r w:rsidRPr="003818A0">
        <w:rPr>
          <w:rFonts w:ascii="標楷體" w:hAnsi="標楷體" w:hint="eastAsia"/>
          <w:color w:val="000000" w:themeColor="text1"/>
        </w:rPr>
        <w:t>)</w:t>
      </w:r>
      <w:r w:rsidRPr="003818A0">
        <w:rPr>
          <w:rFonts w:hint="eastAsia"/>
          <w:color w:val="000000" w:themeColor="text1"/>
        </w:rPr>
        <w:t>協調精進六大核心戰略產業</w:t>
      </w:r>
      <w:bookmarkEnd w:id="20"/>
    </w:p>
    <w:p w14:paraId="3CE0970D" w14:textId="77777777" w:rsidR="00C918F7" w:rsidRPr="003818A0" w:rsidRDefault="00C918F7" w:rsidP="00C918F7">
      <w:pPr>
        <w:pStyle w:val="k22"/>
        <w:ind w:left="720" w:firstLine="640"/>
        <w:rPr>
          <w:color w:val="000000" w:themeColor="text1"/>
        </w:rPr>
      </w:pPr>
      <w:bookmarkStart w:id="21" w:name="_Hlk111811229"/>
      <w:r w:rsidRPr="003818A0">
        <w:rPr>
          <w:rFonts w:hint="eastAsia"/>
          <w:color w:val="000000" w:themeColor="text1"/>
        </w:rPr>
        <w:t>行政院已於</w:t>
      </w:r>
      <w:r w:rsidRPr="003818A0">
        <w:rPr>
          <w:color w:val="000000" w:themeColor="text1"/>
        </w:rPr>
        <w:t>110</w:t>
      </w:r>
      <w:r w:rsidRPr="003818A0">
        <w:rPr>
          <w:rFonts w:hint="eastAsia"/>
          <w:color w:val="000000" w:themeColor="text1"/>
        </w:rPr>
        <w:t>年</w:t>
      </w:r>
      <w:r w:rsidRPr="003818A0">
        <w:rPr>
          <w:color w:val="000000" w:themeColor="text1"/>
        </w:rPr>
        <w:t>5</w:t>
      </w:r>
      <w:r w:rsidRPr="003818A0">
        <w:rPr>
          <w:rFonts w:hint="eastAsia"/>
          <w:color w:val="000000" w:themeColor="text1"/>
        </w:rPr>
        <w:t>月核定「六大核心戰略產業推動方案」，在</w:t>
      </w:r>
      <w:r w:rsidRPr="003818A0">
        <w:rPr>
          <w:color w:val="000000" w:themeColor="text1"/>
        </w:rPr>
        <w:t>5+2</w:t>
      </w:r>
      <w:r w:rsidRPr="003818A0">
        <w:rPr>
          <w:rFonts w:hint="eastAsia"/>
          <w:color w:val="000000" w:themeColor="text1"/>
        </w:rPr>
        <w:t>產業創新的基礎下，由經濟部、數位發展部、衛生福利部、交通部、國家科學及技術委員會等相關部會共同推動。</w:t>
      </w:r>
    </w:p>
    <w:p w14:paraId="0F0F9642" w14:textId="77777777" w:rsidR="00C918F7" w:rsidRPr="003818A0" w:rsidRDefault="00C918F7" w:rsidP="00C918F7">
      <w:pPr>
        <w:pStyle w:val="k22"/>
        <w:ind w:left="720" w:firstLine="640"/>
        <w:rPr>
          <w:color w:val="000000" w:themeColor="text1"/>
        </w:rPr>
      </w:pPr>
      <w:r w:rsidRPr="003818A0">
        <w:rPr>
          <w:rFonts w:hint="eastAsia"/>
          <w:color w:val="000000" w:themeColor="text1"/>
        </w:rPr>
        <w:t>由於產業情勢快速變化及因應國內發展需求，本會已積極協調相關部會滾動檢討方案內容，規劃之精進重點如：鏈結民主國家之半導體等關鍵</w:t>
      </w:r>
      <w:r w:rsidRPr="003818A0">
        <w:rPr>
          <w:color w:val="000000" w:themeColor="text1"/>
        </w:rPr>
        <w:t>ICT</w:t>
      </w:r>
      <w:r w:rsidRPr="003818A0">
        <w:rPr>
          <w:rFonts w:hint="eastAsia"/>
          <w:color w:val="000000" w:themeColor="text1"/>
        </w:rPr>
        <w:t>供應鏈、擴增資安需求帶動產業發展、納入創新生物藥物製造</w:t>
      </w:r>
      <w:r w:rsidRPr="003818A0">
        <w:rPr>
          <w:color w:val="000000" w:themeColor="text1"/>
        </w:rPr>
        <w:t>CDMO</w:t>
      </w:r>
      <w:r w:rsidRPr="003818A0">
        <w:rPr>
          <w:rFonts w:hint="eastAsia"/>
          <w:color w:val="000000" w:themeColor="text1"/>
        </w:rPr>
        <w:t>領域、優化風、光電</w:t>
      </w:r>
      <w:proofErr w:type="gramStart"/>
      <w:r w:rsidRPr="003818A0">
        <w:rPr>
          <w:rFonts w:hint="eastAsia"/>
          <w:color w:val="000000" w:themeColor="text1"/>
        </w:rPr>
        <w:t>等綠能</w:t>
      </w:r>
      <w:proofErr w:type="gramEnd"/>
      <w:r w:rsidRPr="003818A0">
        <w:rPr>
          <w:rFonts w:hint="eastAsia"/>
          <w:color w:val="000000" w:themeColor="text1"/>
        </w:rPr>
        <w:t>產業發展環境、完備關鍵基礎設施</w:t>
      </w:r>
      <w:r w:rsidRPr="003818A0">
        <w:rPr>
          <w:color w:val="000000" w:themeColor="text1"/>
        </w:rPr>
        <w:t>(</w:t>
      </w:r>
      <w:r w:rsidRPr="003818A0">
        <w:rPr>
          <w:rFonts w:hint="eastAsia"/>
          <w:color w:val="000000" w:themeColor="text1"/>
        </w:rPr>
        <w:t>如確保供電穩定、強化電網韌性、供水穩定</w:t>
      </w:r>
      <w:r w:rsidRPr="003818A0">
        <w:rPr>
          <w:color w:val="000000" w:themeColor="text1"/>
        </w:rPr>
        <w:t>)</w:t>
      </w:r>
      <w:r w:rsidRPr="003818A0">
        <w:rPr>
          <w:rFonts w:hint="eastAsia"/>
          <w:color w:val="000000" w:themeColor="text1"/>
        </w:rPr>
        <w:t>等，期使臺灣在全球經濟劇烈變動和供應鏈加速重組的時代，進一步鞏固臺灣在全球供應鏈的關鍵角色，維持產業發展動能。本方案執行迄今，重要成果簡要說明如次：</w:t>
      </w:r>
    </w:p>
    <w:p w14:paraId="64040EDB" w14:textId="22909C7B" w:rsidR="00C918F7" w:rsidRPr="003818A0" w:rsidRDefault="00C918F7" w:rsidP="00C918F7">
      <w:pPr>
        <w:pStyle w:val="k3a"/>
        <w:ind w:left="976" w:hanging="256"/>
        <w:rPr>
          <w:color w:val="000000" w:themeColor="text1"/>
        </w:rPr>
      </w:pPr>
      <w:r w:rsidRPr="003818A0">
        <w:rPr>
          <w:color w:val="000000" w:themeColor="text1"/>
        </w:rPr>
        <w:t>1.</w:t>
      </w:r>
      <w:r w:rsidRPr="003818A0">
        <w:rPr>
          <w:color w:val="000000" w:themeColor="text1"/>
        </w:rPr>
        <w:tab/>
      </w:r>
      <w:r w:rsidRPr="003818A0">
        <w:rPr>
          <w:rFonts w:hint="eastAsia"/>
          <w:color w:val="000000" w:themeColor="text1"/>
        </w:rPr>
        <w:t>資訊及數位：</w:t>
      </w:r>
      <w:r w:rsidR="00A7046F" w:rsidRPr="003818A0">
        <w:rPr>
          <w:rFonts w:hint="eastAsia"/>
          <w:color w:val="000000" w:themeColor="text1"/>
        </w:rPr>
        <w:t>大院已於</w:t>
      </w:r>
      <w:r w:rsidR="00A7046F" w:rsidRPr="003818A0">
        <w:rPr>
          <w:color w:val="000000" w:themeColor="text1"/>
        </w:rPr>
        <w:t>112</w:t>
      </w:r>
      <w:r w:rsidR="00A7046F" w:rsidRPr="003818A0">
        <w:rPr>
          <w:rFonts w:hint="eastAsia"/>
          <w:color w:val="000000" w:themeColor="text1"/>
        </w:rPr>
        <w:t>年</w:t>
      </w:r>
      <w:r w:rsidR="00A7046F" w:rsidRPr="003818A0">
        <w:rPr>
          <w:color w:val="000000" w:themeColor="text1"/>
        </w:rPr>
        <w:t>1</w:t>
      </w:r>
      <w:r w:rsidR="00A7046F" w:rsidRPr="003818A0">
        <w:rPr>
          <w:rFonts w:hint="eastAsia"/>
          <w:color w:val="000000" w:themeColor="text1"/>
        </w:rPr>
        <w:t>月三讀通過</w:t>
      </w:r>
      <w:r w:rsidR="00A7046F" w:rsidRPr="003818A0">
        <w:rPr>
          <w:rFonts w:ascii="標楷體" w:hAnsi="標楷體" w:hint="eastAsia"/>
          <w:color w:val="000000" w:themeColor="text1"/>
        </w:rPr>
        <w:t>「</w:t>
      </w:r>
      <w:r w:rsidR="00A7046F" w:rsidRPr="003818A0">
        <w:rPr>
          <w:rFonts w:hint="eastAsia"/>
          <w:color w:val="000000" w:themeColor="text1"/>
        </w:rPr>
        <w:t>產業創新</w:t>
      </w:r>
      <w:r w:rsidR="00A7046F" w:rsidRPr="003818A0">
        <w:rPr>
          <w:rFonts w:hint="eastAsia"/>
          <w:color w:val="000000" w:themeColor="text1"/>
        </w:rPr>
        <w:lastRenderedPageBreak/>
        <w:t>條例</w:t>
      </w:r>
      <w:r w:rsidR="00A7046F" w:rsidRPr="003818A0">
        <w:rPr>
          <w:rFonts w:ascii="標楷體" w:hAnsi="標楷體" w:hint="eastAsia"/>
          <w:color w:val="000000" w:themeColor="text1"/>
        </w:rPr>
        <w:t>」</w:t>
      </w:r>
      <w:r w:rsidR="00A7046F" w:rsidRPr="003818A0">
        <w:rPr>
          <w:rFonts w:hint="eastAsia"/>
          <w:color w:val="000000" w:themeColor="text1"/>
        </w:rPr>
        <w:t>第</w:t>
      </w:r>
      <w:r w:rsidR="00A7046F" w:rsidRPr="003818A0">
        <w:rPr>
          <w:color w:val="000000" w:themeColor="text1"/>
        </w:rPr>
        <w:t>10</w:t>
      </w:r>
      <w:r w:rsidR="00A7046F" w:rsidRPr="003818A0">
        <w:rPr>
          <w:rFonts w:hint="eastAsia"/>
          <w:color w:val="000000" w:themeColor="text1"/>
        </w:rPr>
        <w:t>條之</w:t>
      </w:r>
      <w:r w:rsidR="00A7046F" w:rsidRPr="003818A0">
        <w:rPr>
          <w:color w:val="000000" w:themeColor="text1"/>
        </w:rPr>
        <w:t>2</w:t>
      </w:r>
      <w:r w:rsidR="00A7046F" w:rsidRPr="003818A0">
        <w:rPr>
          <w:rFonts w:hint="eastAsia"/>
          <w:color w:val="000000" w:themeColor="text1"/>
        </w:rPr>
        <w:t>修正案，提供因技術創新且居國際供應鏈地位公司</w:t>
      </w:r>
      <w:r w:rsidR="00A7046F" w:rsidRPr="003818A0">
        <w:rPr>
          <w:color w:val="000000" w:themeColor="text1"/>
        </w:rPr>
        <w:t>25%</w:t>
      </w:r>
      <w:r w:rsidR="00A7046F" w:rsidRPr="003818A0">
        <w:rPr>
          <w:rFonts w:hint="eastAsia"/>
          <w:color w:val="000000" w:themeColor="text1"/>
        </w:rPr>
        <w:t>研發投資抵減以及</w:t>
      </w:r>
      <w:r w:rsidR="00A7046F" w:rsidRPr="003818A0">
        <w:rPr>
          <w:color w:val="000000" w:themeColor="text1"/>
        </w:rPr>
        <w:t>5%</w:t>
      </w:r>
      <w:r w:rsidR="00A7046F" w:rsidRPr="003818A0">
        <w:rPr>
          <w:rFonts w:hint="eastAsia"/>
          <w:color w:val="000000" w:themeColor="text1"/>
        </w:rPr>
        <w:t>先進製程設備研發投資抵減。近</w:t>
      </w:r>
      <w:r w:rsidR="00A7046F" w:rsidRPr="003818A0">
        <w:rPr>
          <w:color w:val="000000" w:themeColor="text1"/>
        </w:rPr>
        <w:t>3</w:t>
      </w:r>
      <w:r w:rsidR="00A7046F" w:rsidRPr="003818A0">
        <w:rPr>
          <w:rFonts w:hint="eastAsia"/>
          <w:color w:val="000000" w:themeColor="text1"/>
        </w:rPr>
        <w:t>年</w:t>
      </w:r>
      <w:r w:rsidR="00A7046F" w:rsidRPr="003818A0">
        <w:rPr>
          <w:color w:val="000000" w:themeColor="text1"/>
        </w:rPr>
        <w:t>30</w:t>
      </w:r>
      <w:r w:rsidR="00A7046F" w:rsidRPr="003818A0">
        <w:rPr>
          <w:rFonts w:hint="eastAsia"/>
          <w:color w:val="000000" w:themeColor="text1"/>
        </w:rPr>
        <w:t>家國際大廠來</w:t>
      </w:r>
      <w:proofErr w:type="gramStart"/>
      <w:r w:rsidR="00A7046F" w:rsidRPr="003818A0">
        <w:rPr>
          <w:rFonts w:hint="eastAsia"/>
          <w:color w:val="000000" w:themeColor="text1"/>
        </w:rPr>
        <w:t>臺</w:t>
      </w:r>
      <w:proofErr w:type="gramEnd"/>
      <w:r w:rsidR="00A7046F" w:rsidRPr="003818A0">
        <w:rPr>
          <w:rFonts w:hint="eastAsia"/>
          <w:color w:val="000000" w:themeColor="text1"/>
        </w:rPr>
        <w:t>研發半導體及資通訊等領域關鍵技術，投資逾</w:t>
      </w:r>
      <w:r w:rsidR="00A7046F" w:rsidRPr="003818A0">
        <w:rPr>
          <w:color w:val="000000" w:themeColor="text1"/>
        </w:rPr>
        <w:t>1,600</w:t>
      </w:r>
      <w:r w:rsidR="00A7046F" w:rsidRPr="003818A0">
        <w:rPr>
          <w:rFonts w:hint="eastAsia"/>
          <w:color w:val="000000" w:themeColor="text1"/>
        </w:rPr>
        <w:t>億元。建置</w:t>
      </w:r>
      <w:r w:rsidR="00A7046F" w:rsidRPr="003818A0">
        <w:rPr>
          <w:rFonts w:hint="eastAsia"/>
          <w:color w:val="000000" w:themeColor="text1"/>
        </w:rPr>
        <w:t>2</w:t>
      </w:r>
      <w:r w:rsidR="00A7046F" w:rsidRPr="003818A0">
        <w:rPr>
          <w:rFonts w:hint="eastAsia"/>
          <w:color w:val="000000" w:themeColor="text1"/>
        </w:rPr>
        <w:t>間獲</w:t>
      </w:r>
      <w:r w:rsidR="00A7046F" w:rsidRPr="003818A0">
        <w:rPr>
          <w:color w:val="000000" w:themeColor="text1"/>
        </w:rPr>
        <w:t>ORAN</w:t>
      </w:r>
      <w:r w:rsidR="00A7046F" w:rsidRPr="003818A0">
        <w:rPr>
          <w:rFonts w:hint="eastAsia"/>
          <w:color w:val="000000" w:themeColor="text1"/>
        </w:rPr>
        <w:t>聯盟與</w:t>
      </w:r>
      <w:r w:rsidR="00A7046F" w:rsidRPr="003818A0">
        <w:rPr>
          <w:color w:val="000000" w:themeColor="text1"/>
        </w:rPr>
        <w:t>TIP</w:t>
      </w:r>
      <w:r w:rsidR="00A7046F" w:rsidRPr="003818A0">
        <w:rPr>
          <w:rFonts w:hint="eastAsia"/>
          <w:color w:val="000000" w:themeColor="text1"/>
        </w:rPr>
        <w:t>組織認證之國際級</w:t>
      </w:r>
      <w:r w:rsidR="00A7046F" w:rsidRPr="003818A0">
        <w:rPr>
          <w:color w:val="000000" w:themeColor="text1"/>
        </w:rPr>
        <w:t>5G</w:t>
      </w:r>
      <w:proofErr w:type="gramStart"/>
      <w:r w:rsidR="00A7046F" w:rsidRPr="003818A0">
        <w:rPr>
          <w:rFonts w:hint="eastAsia"/>
          <w:color w:val="000000" w:themeColor="text1"/>
        </w:rPr>
        <w:t>驗測實驗室</w:t>
      </w:r>
      <w:proofErr w:type="gramEnd"/>
      <w:r w:rsidR="00A7046F" w:rsidRPr="003818A0">
        <w:rPr>
          <w:rFonts w:hint="eastAsia"/>
          <w:color w:val="000000" w:themeColor="text1"/>
        </w:rPr>
        <w:t>，提供</w:t>
      </w:r>
      <w:r w:rsidR="00A7046F" w:rsidRPr="003818A0">
        <w:rPr>
          <w:color w:val="000000" w:themeColor="text1"/>
        </w:rPr>
        <w:t>5G</w:t>
      </w:r>
      <w:r w:rsidR="00A7046F" w:rsidRPr="003818A0">
        <w:rPr>
          <w:rFonts w:hint="eastAsia"/>
          <w:color w:val="000000" w:themeColor="text1"/>
        </w:rPr>
        <w:t>設備功能、</w:t>
      </w:r>
      <w:proofErr w:type="gramStart"/>
      <w:r w:rsidR="00A7046F" w:rsidRPr="003818A0">
        <w:rPr>
          <w:rFonts w:hint="eastAsia"/>
          <w:color w:val="000000" w:themeColor="text1"/>
        </w:rPr>
        <w:t>資安等</w:t>
      </w:r>
      <w:proofErr w:type="gramEnd"/>
      <w:r w:rsidR="00A7046F" w:rsidRPr="003818A0">
        <w:rPr>
          <w:rFonts w:hint="eastAsia"/>
          <w:color w:val="000000" w:themeColor="text1"/>
        </w:rPr>
        <w:t>檢測認證服務，接軌國際標準，已有逾</w:t>
      </w:r>
      <w:r w:rsidR="00A7046F" w:rsidRPr="003818A0">
        <w:rPr>
          <w:color w:val="000000" w:themeColor="text1"/>
        </w:rPr>
        <w:t>20</w:t>
      </w:r>
      <w:r w:rsidR="00A7046F" w:rsidRPr="003818A0">
        <w:rPr>
          <w:rFonts w:hint="eastAsia"/>
          <w:color w:val="000000" w:themeColor="text1"/>
        </w:rPr>
        <w:t>家廠商</w:t>
      </w:r>
      <w:proofErr w:type="gramStart"/>
      <w:r w:rsidR="00A7046F" w:rsidRPr="003818A0">
        <w:rPr>
          <w:rFonts w:hint="eastAsia"/>
          <w:color w:val="000000" w:themeColor="text1"/>
        </w:rPr>
        <w:t>參與驗測</w:t>
      </w:r>
      <w:proofErr w:type="gramEnd"/>
      <w:r w:rsidRPr="003818A0">
        <w:rPr>
          <w:rFonts w:hint="eastAsia"/>
          <w:color w:val="000000" w:themeColor="text1"/>
        </w:rPr>
        <w:t>。</w:t>
      </w:r>
    </w:p>
    <w:p w14:paraId="0ABAE032" w14:textId="77777777" w:rsidR="00C918F7" w:rsidRPr="003818A0" w:rsidRDefault="00C918F7" w:rsidP="00C918F7">
      <w:pPr>
        <w:pStyle w:val="k3a"/>
        <w:ind w:left="976" w:hanging="256"/>
        <w:rPr>
          <w:color w:val="000000" w:themeColor="text1"/>
        </w:rPr>
      </w:pPr>
      <w:r w:rsidRPr="003818A0">
        <w:rPr>
          <w:color w:val="000000" w:themeColor="text1"/>
        </w:rPr>
        <w:t>2.</w:t>
      </w:r>
      <w:r w:rsidRPr="003818A0">
        <w:rPr>
          <w:color w:val="000000" w:themeColor="text1"/>
        </w:rPr>
        <w:tab/>
      </w:r>
      <w:proofErr w:type="gramStart"/>
      <w:r w:rsidRPr="003818A0">
        <w:rPr>
          <w:rFonts w:hint="eastAsia"/>
          <w:color w:val="000000" w:themeColor="text1"/>
        </w:rPr>
        <w:t>資安卓越</w:t>
      </w:r>
      <w:proofErr w:type="gramEnd"/>
      <w:r w:rsidRPr="003818A0">
        <w:rPr>
          <w:rFonts w:hint="eastAsia"/>
          <w:color w:val="000000" w:themeColor="text1"/>
        </w:rPr>
        <w:t>：大院已於</w:t>
      </w:r>
      <w:r w:rsidRPr="003818A0">
        <w:rPr>
          <w:color w:val="000000" w:themeColor="text1"/>
        </w:rPr>
        <w:t>111</w:t>
      </w:r>
      <w:r w:rsidRPr="003818A0">
        <w:rPr>
          <w:rFonts w:hint="eastAsia"/>
          <w:color w:val="000000" w:themeColor="text1"/>
        </w:rPr>
        <w:t>年</w:t>
      </w:r>
      <w:r w:rsidRPr="003818A0">
        <w:rPr>
          <w:color w:val="000000" w:themeColor="text1"/>
        </w:rPr>
        <w:t>1</w:t>
      </w:r>
      <w:r w:rsidRPr="003818A0">
        <w:rPr>
          <w:rFonts w:hint="eastAsia"/>
          <w:color w:val="000000" w:themeColor="text1"/>
        </w:rPr>
        <w:t>月三讀通過產業創新條例第</w:t>
      </w:r>
      <w:r w:rsidRPr="003818A0">
        <w:rPr>
          <w:color w:val="000000" w:themeColor="text1"/>
        </w:rPr>
        <w:t>10</w:t>
      </w:r>
      <w:r w:rsidRPr="003818A0">
        <w:rPr>
          <w:rFonts w:hint="eastAsia"/>
          <w:color w:val="000000" w:themeColor="text1"/>
        </w:rPr>
        <w:t>條之</w:t>
      </w:r>
      <w:r w:rsidRPr="003818A0">
        <w:rPr>
          <w:color w:val="000000" w:themeColor="text1"/>
        </w:rPr>
        <w:t>1</w:t>
      </w:r>
      <w:r w:rsidRPr="003818A0">
        <w:rPr>
          <w:rFonts w:hint="eastAsia"/>
          <w:color w:val="000000" w:themeColor="text1"/>
        </w:rPr>
        <w:t>修正案，</w:t>
      </w:r>
      <w:proofErr w:type="gramStart"/>
      <w:r w:rsidRPr="003818A0">
        <w:rPr>
          <w:rFonts w:hint="eastAsia"/>
          <w:color w:val="000000" w:themeColor="text1"/>
        </w:rPr>
        <w:t>納入資安產品</w:t>
      </w:r>
      <w:proofErr w:type="gramEnd"/>
      <w:r w:rsidRPr="003818A0">
        <w:rPr>
          <w:rFonts w:hint="eastAsia"/>
          <w:color w:val="000000" w:themeColor="text1"/>
        </w:rPr>
        <w:t>或服務投資抵減項目；金融監督管理委員會規定上市櫃公司需</w:t>
      </w:r>
      <w:proofErr w:type="gramStart"/>
      <w:r w:rsidRPr="003818A0">
        <w:rPr>
          <w:rFonts w:hint="eastAsia"/>
          <w:color w:val="000000" w:themeColor="text1"/>
        </w:rPr>
        <w:t>揭露資安相關</w:t>
      </w:r>
      <w:proofErr w:type="gramEnd"/>
      <w:r w:rsidRPr="003818A0">
        <w:rPr>
          <w:rFonts w:hint="eastAsia"/>
          <w:color w:val="000000" w:themeColor="text1"/>
        </w:rPr>
        <w:t>資訊，並要求國內</w:t>
      </w:r>
      <w:r w:rsidRPr="003818A0">
        <w:rPr>
          <w:color w:val="000000" w:themeColor="text1"/>
        </w:rPr>
        <w:t>115</w:t>
      </w:r>
      <w:r w:rsidRPr="003818A0">
        <w:rPr>
          <w:rFonts w:hint="eastAsia"/>
          <w:color w:val="000000" w:themeColor="text1"/>
        </w:rPr>
        <w:t>家第</w:t>
      </w:r>
      <w:r w:rsidRPr="003818A0">
        <w:rPr>
          <w:color w:val="000000" w:themeColor="text1"/>
        </w:rPr>
        <w:t>1</w:t>
      </w:r>
      <w:r w:rsidRPr="003818A0">
        <w:rPr>
          <w:rFonts w:hint="eastAsia"/>
          <w:color w:val="000000" w:themeColor="text1"/>
        </w:rPr>
        <w:t>級公司</w:t>
      </w:r>
      <w:r w:rsidRPr="003818A0">
        <w:rPr>
          <w:color w:val="000000" w:themeColor="text1"/>
        </w:rPr>
        <w:t>(</w:t>
      </w:r>
      <w:r w:rsidRPr="003818A0">
        <w:rPr>
          <w:rFonts w:hint="eastAsia"/>
          <w:color w:val="000000" w:themeColor="text1"/>
        </w:rPr>
        <w:t>資本額</w:t>
      </w:r>
      <w:r w:rsidRPr="003818A0">
        <w:rPr>
          <w:color w:val="000000" w:themeColor="text1"/>
        </w:rPr>
        <w:t>100</w:t>
      </w:r>
      <w:r w:rsidRPr="003818A0">
        <w:rPr>
          <w:rFonts w:hint="eastAsia"/>
          <w:color w:val="000000" w:themeColor="text1"/>
        </w:rPr>
        <w:t>億元以上、前</w:t>
      </w:r>
      <w:r w:rsidRPr="003818A0">
        <w:rPr>
          <w:color w:val="000000" w:themeColor="text1"/>
        </w:rPr>
        <w:t>1</w:t>
      </w:r>
      <w:r w:rsidRPr="003818A0">
        <w:rPr>
          <w:rFonts w:hint="eastAsia"/>
          <w:color w:val="000000" w:themeColor="text1"/>
        </w:rPr>
        <w:t>年底屬臺灣</w:t>
      </w:r>
      <w:r w:rsidRPr="003818A0">
        <w:rPr>
          <w:color w:val="000000" w:themeColor="text1"/>
        </w:rPr>
        <w:t>50</w:t>
      </w:r>
      <w:r w:rsidRPr="003818A0">
        <w:rPr>
          <w:rFonts w:hint="eastAsia"/>
          <w:color w:val="000000" w:themeColor="text1"/>
        </w:rPr>
        <w:t>指數公司</w:t>
      </w:r>
      <w:r w:rsidRPr="003818A0">
        <w:rPr>
          <w:color w:val="000000" w:themeColor="text1"/>
        </w:rPr>
        <w:t>)</w:t>
      </w:r>
      <w:r w:rsidRPr="003818A0">
        <w:rPr>
          <w:rFonts w:hint="eastAsia"/>
          <w:color w:val="000000" w:themeColor="text1"/>
        </w:rPr>
        <w:t>應於</w:t>
      </w:r>
      <w:r w:rsidRPr="003818A0">
        <w:rPr>
          <w:color w:val="000000" w:themeColor="text1"/>
        </w:rPr>
        <w:t>111</w:t>
      </w:r>
      <w:r w:rsidRPr="003818A0">
        <w:rPr>
          <w:rFonts w:hint="eastAsia"/>
          <w:color w:val="000000" w:themeColor="text1"/>
        </w:rPr>
        <w:t>年底完成設置</w:t>
      </w:r>
      <w:proofErr w:type="gramStart"/>
      <w:r w:rsidRPr="003818A0">
        <w:rPr>
          <w:rFonts w:hint="eastAsia"/>
          <w:color w:val="000000" w:themeColor="text1"/>
        </w:rPr>
        <w:t>資安長</w:t>
      </w:r>
      <w:proofErr w:type="gramEnd"/>
      <w:r w:rsidRPr="003818A0">
        <w:rPr>
          <w:rFonts w:hint="eastAsia"/>
          <w:color w:val="000000" w:themeColor="text1"/>
        </w:rPr>
        <w:t>，迄今</w:t>
      </w:r>
      <w:r w:rsidRPr="003818A0">
        <w:rPr>
          <w:color w:val="000000" w:themeColor="text1"/>
        </w:rPr>
        <w:t>115</w:t>
      </w:r>
      <w:r w:rsidRPr="003818A0">
        <w:rPr>
          <w:rFonts w:hint="eastAsia"/>
          <w:color w:val="000000" w:themeColor="text1"/>
        </w:rPr>
        <w:t>家第</w:t>
      </w:r>
      <w:r w:rsidRPr="003818A0">
        <w:rPr>
          <w:color w:val="000000" w:themeColor="text1"/>
        </w:rPr>
        <w:t>1</w:t>
      </w:r>
      <w:r w:rsidRPr="003818A0">
        <w:rPr>
          <w:rFonts w:hint="eastAsia"/>
          <w:color w:val="000000" w:themeColor="text1"/>
        </w:rPr>
        <w:t>級公司</w:t>
      </w:r>
      <w:proofErr w:type="gramStart"/>
      <w:r w:rsidRPr="003818A0">
        <w:rPr>
          <w:rFonts w:hint="eastAsia"/>
          <w:color w:val="000000" w:themeColor="text1"/>
        </w:rPr>
        <w:t>均已完成資安長</w:t>
      </w:r>
      <w:proofErr w:type="gramEnd"/>
      <w:r w:rsidRPr="003818A0">
        <w:rPr>
          <w:rFonts w:hint="eastAsia"/>
          <w:color w:val="000000" w:themeColor="text1"/>
        </w:rPr>
        <w:t>設置。已於智慧</w:t>
      </w:r>
      <w:proofErr w:type="gramStart"/>
      <w:r w:rsidRPr="003818A0">
        <w:rPr>
          <w:rFonts w:hint="eastAsia"/>
          <w:color w:val="000000" w:themeColor="text1"/>
        </w:rPr>
        <w:t>沙崙資安服務</w:t>
      </w:r>
      <w:proofErr w:type="gramEnd"/>
      <w:r w:rsidRPr="003818A0">
        <w:rPr>
          <w:rFonts w:hint="eastAsia"/>
          <w:color w:val="000000" w:themeColor="text1"/>
        </w:rPr>
        <w:t>基地完成智慧製造、</w:t>
      </w:r>
      <w:proofErr w:type="gramStart"/>
      <w:r w:rsidRPr="003818A0">
        <w:rPr>
          <w:rFonts w:hint="eastAsia"/>
          <w:color w:val="000000" w:themeColor="text1"/>
        </w:rPr>
        <w:t>智慧綠能</w:t>
      </w:r>
      <w:proofErr w:type="gramEnd"/>
      <w:r w:rsidRPr="003818A0">
        <w:rPr>
          <w:rFonts w:hint="eastAsia"/>
          <w:color w:val="000000" w:themeColor="text1"/>
        </w:rPr>
        <w:t>、新興主題</w:t>
      </w:r>
      <w:r w:rsidRPr="003818A0">
        <w:rPr>
          <w:color w:val="000000" w:themeColor="text1"/>
        </w:rPr>
        <w:t>(</w:t>
      </w:r>
      <w:r w:rsidRPr="003818A0">
        <w:rPr>
          <w:rFonts w:hint="eastAsia"/>
          <w:color w:val="000000" w:themeColor="text1"/>
        </w:rPr>
        <w:t>半導體、</w:t>
      </w:r>
      <w:proofErr w:type="gramStart"/>
      <w:r w:rsidRPr="003818A0">
        <w:rPr>
          <w:rFonts w:hint="eastAsia"/>
          <w:color w:val="000000" w:themeColor="text1"/>
        </w:rPr>
        <w:t>物聯網</w:t>
      </w:r>
      <w:proofErr w:type="gramEnd"/>
      <w:r w:rsidRPr="003818A0">
        <w:rPr>
          <w:color w:val="000000" w:themeColor="text1"/>
        </w:rPr>
        <w:t>)</w:t>
      </w:r>
      <w:r w:rsidRPr="003818A0">
        <w:rPr>
          <w:rFonts w:hint="eastAsia"/>
          <w:color w:val="000000" w:themeColor="text1"/>
        </w:rPr>
        <w:t>及關鍵基礎設施五大主題展示，並建置</w:t>
      </w:r>
      <w:proofErr w:type="gramStart"/>
      <w:r w:rsidRPr="003818A0">
        <w:rPr>
          <w:rFonts w:hint="eastAsia"/>
          <w:color w:val="000000" w:themeColor="text1"/>
        </w:rPr>
        <w:t>資安攻</w:t>
      </w:r>
      <w:proofErr w:type="gramEnd"/>
      <w:r w:rsidRPr="003818A0">
        <w:rPr>
          <w:rFonts w:hint="eastAsia"/>
          <w:color w:val="000000" w:themeColor="text1"/>
        </w:rPr>
        <w:t>防演練劇本達</w:t>
      </w:r>
      <w:r w:rsidRPr="003818A0">
        <w:rPr>
          <w:color w:val="000000" w:themeColor="text1"/>
        </w:rPr>
        <w:t>12</w:t>
      </w:r>
      <w:r w:rsidRPr="003818A0">
        <w:rPr>
          <w:rFonts w:hint="eastAsia"/>
          <w:color w:val="000000" w:themeColor="text1"/>
        </w:rPr>
        <w:t>套，</w:t>
      </w:r>
      <w:proofErr w:type="gramStart"/>
      <w:r w:rsidRPr="003818A0">
        <w:rPr>
          <w:rFonts w:hint="eastAsia"/>
          <w:color w:val="000000" w:themeColor="text1"/>
        </w:rPr>
        <w:t>供資安業</w:t>
      </w:r>
      <w:proofErr w:type="gramEnd"/>
      <w:r w:rsidRPr="003818A0">
        <w:rPr>
          <w:rFonts w:hint="eastAsia"/>
          <w:color w:val="000000" w:themeColor="text1"/>
        </w:rPr>
        <w:t>者進行</w:t>
      </w:r>
      <w:proofErr w:type="gramStart"/>
      <w:r w:rsidRPr="003818A0">
        <w:rPr>
          <w:rFonts w:hint="eastAsia"/>
          <w:color w:val="000000" w:themeColor="text1"/>
        </w:rPr>
        <w:t>實測以驗證</w:t>
      </w:r>
      <w:proofErr w:type="gramEnd"/>
      <w:r w:rsidRPr="003818A0">
        <w:rPr>
          <w:rFonts w:hint="eastAsia"/>
          <w:color w:val="000000" w:themeColor="text1"/>
        </w:rPr>
        <w:t>產品。</w:t>
      </w:r>
    </w:p>
    <w:p w14:paraId="3E37A293" w14:textId="12897237" w:rsidR="00C918F7" w:rsidRPr="003818A0" w:rsidRDefault="00C918F7" w:rsidP="00C918F7">
      <w:pPr>
        <w:pStyle w:val="k3a"/>
        <w:ind w:left="976" w:hanging="256"/>
        <w:rPr>
          <w:color w:val="000000" w:themeColor="text1"/>
        </w:rPr>
      </w:pPr>
      <w:r w:rsidRPr="003818A0">
        <w:rPr>
          <w:color w:val="000000" w:themeColor="text1"/>
        </w:rPr>
        <w:t>3.</w:t>
      </w:r>
      <w:r w:rsidRPr="003818A0">
        <w:rPr>
          <w:color w:val="000000" w:themeColor="text1"/>
        </w:rPr>
        <w:tab/>
      </w:r>
      <w:r w:rsidRPr="003818A0">
        <w:rPr>
          <w:rFonts w:hint="eastAsia"/>
          <w:color w:val="000000" w:themeColor="text1"/>
        </w:rPr>
        <w:t>臺灣精</w:t>
      </w:r>
      <w:proofErr w:type="gramStart"/>
      <w:r w:rsidRPr="003818A0">
        <w:rPr>
          <w:rFonts w:hint="eastAsia"/>
          <w:color w:val="000000" w:themeColor="text1"/>
        </w:rPr>
        <w:t>準</w:t>
      </w:r>
      <w:proofErr w:type="gramEnd"/>
      <w:r w:rsidRPr="003818A0">
        <w:rPr>
          <w:rFonts w:hint="eastAsia"/>
          <w:color w:val="000000" w:themeColor="text1"/>
        </w:rPr>
        <w:t>健康：國家衛生研究院新建生物製劑廠及戰略平</w:t>
      </w:r>
      <w:proofErr w:type="gramStart"/>
      <w:r w:rsidRPr="003818A0">
        <w:rPr>
          <w:rFonts w:hint="eastAsia"/>
          <w:color w:val="000000" w:themeColor="text1"/>
        </w:rPr>
        <w:t>臺</w:t>
      </w:r>
      <w:proofErr w:type="gramEnd"/>
      <w:r w:rsidRPr="003818A0">
        <w:rPr>
          <w:rFonts w:hint="eastAsia"/>
          <w:color w:val="000000" w:themeColor="text1"/>
        </w:rPr>
        <w:t>資源庫，擴增緊急疫苗量產能力。</w:t>
      </w:r>
      <w:r w:rsidRPr="003818A0">
        <w:rPr>
          <w:color w:val="000000" w:themeColor="text1"/>
        </w:rPr>
        <w:t>110</w:t>
      </w:r>
      <w:r w:rsidRPr="003818A0">
        <w:rPr>
          <w:rFonts w:hint="eastAsia"/>
          <w:color w:val="000000" w:themeColor="text1"/>
        </w:rPr>
        <w:t>年</w:t>
      </w:r>
      <w:r w:rsidRPr="003818A0">
        <w:rPr>
          <w:color w:val="000000" w:themeColor="text1"/>
        </w:rPr>
        <w:t>12</w:t>
      </w:r>
      <w:r w:rsidRPr="003818A0">
        <w:rPr>
          <w:rFonts w:hint="eastAsia"/>
          <w:color w:val="000000" w:themeColor="text1"/>
        </w:rPr>
        <w:t>月</w:t>
      </w:r>
      <w:r w:rsidR="008D6450" w:rsidRPr="003818A0">
        <w:rPr>
          <w:rFonts w:ascii="標楷體" w:hAnsi="標楷體" w:hint="eastAsia"/>
          <w:color w:val="000000" w:themeColor="text1"/>
        </w:rPr>
        <w:t>「</w:t>
      </w:r>
      <w:r w:rsidRPr="003818A0">
        <w:rPr>
          <w:rFonts w:hint="eastAsia"/>
          <w:color w:val="000000" w:themeColor="text1"/>
        </w:rPr>
        <w:t>生技醫藥發展條例</w:t>
      </w:r>
      <w:r w:rsidR="008D6450" w:rsidRPr="003818A0">
        <w:rPr>
          <w:rFonts w:ascii="標楷體" w:hAnsi="標楷體" w:hint="eastAsia"/>
          <w:color w:val="000000" w:themeColor="text1"/>
        </w:rPr>
        <w:t>」</w:t>
      </w:r>
      <w:r w:rsidRPr="003818A0">
        <w:rPr>
          <w:rFonts w:hint="eastAsia"/>
          <w:color w:val="000000" w:themeColor="text1"/>
        </w:rPr>
        <w:t>修正通過，延長至</w:t>
      </w:r>
      <w:r w:rsidRPr="003818A0">
        <w:rPr>
          <w:color w:val="000000" w:themeColor="text1"/>
        </w:rPr>
        <w:t>120</w:t>
      </w:r>
      <w:r w:rsidRPr="003818A0">
        <w:rPr>
          <w:rFonts w:hint="eastAsia"/>
          <w:color w:val="000000" w:themeColor="text1"/>
        </w:rPr>
        <w:t>年底，擴大獎勵範圍，新增再生醫療、精</w:t>
      </w:r>
      <w:proofErr w:type="gramStart"/>
      <w:r w:rsidRPr="003818A0">
        <w:rPr>
          <w:rFonts w:hint="eastAsia"/>
          <w:color w:val="000000" w:themeColor="text1"/>
        </w:rPr>
        <w:t>準</w:t>
      </w:r>
      <w:proofErr w:type="gramEnd"/>
      <w:r w:rsidRPr="003818A0">
        <w:rPr>
          <w:rFonts w:hint="eastAsia"/>
          <w:color w:val="000000" w:themeColor="text1"/>
        </w:rPr>
        <w:t>醫療、數位醫療、創新技術平</w:t>
      </w:r>
      <w:proofErr w:type="gramStart"/>
      <w:r w:rsidRPr="003818A0">
        <w:rPr>
          <w:rFonts w:hint="eastAsia"/>
          <w:color w:val="000000" w:themeColor="text1"/>
        </w:rPr>
        <w:t>臺</w:t>
      </w:r>
      <w:proofErr w:type="gramEnd"/>
      <w:r w:rsidRPr="003818A0">
        <w:rPr>
          <w:rFonts w:hint="eastAsia"/>
          <w:color w:val="000000" w:themeColor="text1"/>
        </w:rPr>
        <w:t>等獎勵項目，並納入受託開發製造</w:t>
      </w:r>
      <w:r w:rsidRPr="003818A0">
        <w:rPr>
          <w:color w:val="000000" w:themeColor="text1"/>
        </w:rPr>
        <w:t>(CDMO)</w:t>
      </w:r>
      <w:r w:rsidRPr="003818A0">
        <w:rPr>
          <w:rFonts w:hint="eastAsia"/>
          <w:color w:val="000000" w:themeColor="text1"/>
        </w:rPr>
        <w:t>之生技醫藥公司。經濟部也將透過自行研發並引進關鍵技術、建置法規環境及量產廠，布局創新生物藥物</w:t>
      </w:r>
      <w:r w:rsidRPr="003818A0">
        <w:rPr>
          <w:color w:val="000000" w:themeColor="text1"/>
        </w:rPr>
        <w:t>CDMO</w:t>
      </w:r>
      <w:r w:rsidRPr="003818A0">
        <w:rPr>
          <w:rFonts w:hint="eastAsia"/>
          <w:color w:val="000000" w:themeColor="text1"/>
        </w:rPr>
        <w:t>領域及掌握商機。</w:t>
      </w:r>
    </w:p>
    <w:p w14:paraId="7764B505" w14:textId="77777777" w:rsidR="00C918F7" w:rsidRPr="003818A0" w:rsidRDefault="00C918F7" w:rsidP="00C918F7">
      <w:pPr>
        <w:pStyle w:val="k3a"/>
        <w:ind w:left="976" w:hanging="256"/>
        <w:rPr>
          <w:color w:val="000000" w:themeColor="text1"/>
        </w:rPr>
      </w:pPr>
      <w:r w:rsidRPr="003818A0">
        <w:rPr>
          <w:color w:val="000000" w:themeColor="text1"/>
        </w:rPr>
        <w:lastRenderedPageBreak/>
        <w:t>4.</w:t>
      </w:r>
      <w:r w:rsidRPr="003818A0">
        <w:rPr>
          <w:color w:val="000000" w:themeColor="text1"/>
        </w:rPr>
        <w:tab/>
      </w:r>
      <w:r w:rsidRPr="003818A0">
        <w:rPr>
          <w:rFonts w:hint="eastAsia"/>
          <w:color w:val="000000" w:themeColor="text1"/>
        </w:rPr>
        <w:t>國防及戰略：針對</w:t>
      </w:r>
      <w:r w:rsidRPr="003818A0">
        <w:rPr>
          <w:color w:val="000000" w:themeColor="text1"/>
        </w:rPr>
        <w:t>F16</w:t>
      </w:r>
      <w:r w:rsidRPr="003818A0">
        <w:rPr>
          <w:rFonts w:hint="eastAsia"/>
          <w:color w:val="000000" w:themeColor="text1"/>
        </w:rPr>
        <w:t>型機維修中心</w:t>
      </w:r>
      <w:r w:rsidRPr="003818A0">
        <w:rPr>
          <w:color w:val="000000" w:themeColor="text1"/>
        </w:rPr>
        <w:t>203</w:t>
      </w:r>
      <w:r w:rsidRPr="003818A0">
        <w:rPr>
          <w:rFonts w:hint="eastAsia"/>
          <w:color w:val="000000" w:themeColor="text1"/>
        </w:rPr>
        <w:t>項需求項目，推動國內廠商建立自主維修及產製能量，已完成</w:t>
      </w:r>
      <w:r w:rsidRPr="003818A0">
        <w:rPr>
          <w:rFonts w:hint="eastAsia"/>
          <w:color w:val="000000" w:themeColor="text1"/>
        </w:rPr>
        <w:t>101</w:t>
      </w:r>
      <w:r w:rsidRPr="003818A0">
        <w:rPr>
          <w:rFonts w:hint="eastAsia"/>
          <w:color w:val="000000" w:themeColor="text1"/>
        </w:rPr>
        <w:t>項維修能量建立。國家科學及技術委員會「短期科</w:t>
      </w:r>
      <w:proofErr w:type="gramStart"/>
      <w:r w:rsidRPr="003818A0">
        <w:rPr>
          <w:rFonts w:hint="eastAsia"/>
          <w:color w:val="000000" w:themeColor="text1"/>
        </w:rPr>
        <w:t>研</w:t>
      </w:r>
      <w:proofErr w:type="gramEnd"/>
      <w:r w:rsidRPr="003818A0">
        <w:rPr>
          <w:rFonts w:hint="eastAsia"/>
          <w:color w:val="000000" w:themeColor="text1"/>
        </w:rPr>
        <w:t>探空火箭發射場域」已於</w:t>
      </w:r>
      <w:r w:rsidRPr="003818A0">
        <w:rPr>
          <w:color w:val="000000" w:themeColor="text1"/>
        </w:rPr>
        <w:t>111</w:t>
      </w:r>
      <w:r w:rsidRPr="003818A0">
        <w:rPr>
          <w:rFonts w:hint="eastAsia"/>
          <w:color w:val="000000" w:themeColor="text1"/>
        </w:rPr>
        <w:t>年</w:t>
      </w:r>
      <w:r w:rsidRPr="003818A0">
        <w:rPr>
          <w:color w:val="000000" w:themeColor="text1"/>
        </w:rPr>
        <w:t>1</w:t>
      </w:r>
      <w:r w:rsidRPr="003818A0">
        <w:rPr>
          <w:rFonts w:hint="eastAsia"/>
          <w:color w:val="000000" w:themeColor="text1"/>
        </w:rPr>
        <w:t>月正式啟用，並於</w:t>
      </w:r>
      <w:r w:rsidRPr="003818A0">
        <w:rPr>
          <w:color w:val="000000" w:themeColor="text1"/>
        </w:rPr>
        <w:t>7</w:t>
      </w:r>
      <w:r w:rsidRPr="003818A0">
        <w:rPr>
          <w:rFonts w:hint="eastAsia"/>
          <w:color w:val="000000" w:themeColor="text1"/>
        </w:rPr>
        <w:t>月由國立陽明交通大學前瞻火箭研究中心</w:t>
      </w:r>
      <w:r w:rsidRPr="003818A0">
        <w:rPr>
          <w:color w:val="000000" w:themeColor="text1"/>
        </w:rPr>
        <w:t>(ARRC)</w:t>
      </w:r>
      <w:r w:rsidRPr="003818A0">
        <w:rPr>
          <w:rFonts w:hint="eastAsia"/>
          <w:color w:val="000000" w:themeColor="text1"/>
        </w:rPr>
        <w:t>完成首次發射活動。在協助產業布局未來衛星地面終端設備需求部分，已透過主題式研發補助，鼓勵業者投入技術性更高之海事及飛行器終端設備開發，目前共計有</w:t>
      </w:r>
      <w:r w:rsidRPr="003818A0">
        <w:rPr>
          <w:color w:val="000000" w:themeColor="text1"/>
        </w:rPr>
        <w:t>8</w:t>
      </w:r>
      <w:r w:rsidRPr="003818A0">
        <w:rPr>
          <w:rFonts w:hint="eastAsia"/>
          <w:color w:val="000000" w:themeColor="text1"/>
        </w:rPr>
        <w:t>案</w:t>
      </w:r>
      <w:r w:rsidRPr="003818A0">
        <w:rPr>
          <w:color w:val="000000" w:themeColor="text1"/>
        </w:rPr>
        <w:t>15</w:t>
      </w:r>
      <w:r w:rsidRPr="003818A0">
        <w:rPr>
          <w:rFonts w:hint="eastAsia"/>
          <w:color w:val="000000" w:themeColor="text1"/>
        </w:rPr>
        <w:t>家業者申請。</w:t>
      </w:r>
    </w:p>
    <w:p w14:paraId="6D8175ED" w14:textId="02F7284E" w:rsidR="00C918F7" w:rsidRPr="003818A0" w:rsidRDefault="00C918F7" w:rsidP="00C918F7">
      <w:pPr>
        <w:pStyle w:val="k3a"/>
        <w:ind w:left="976" w:hanging="256"/>
        <w:rPr>
          <w:color w:val="000000" w:themeColor="text1"/>
        </w:rPr>
      </w:pPr>
      <w:r w:rsidRPr="003818A0">
        <w:rPr>
          <w:color w:val="000000" w:themeColor="text1"/>
        </w:rPr>
        <w:t>5.</w:t>
      </w:r>
      <w:r w:rsidRPr="003818A0">
        <w:rPr>
          <w:color w:val="000000" w:themeColor="text1"/>
        </w:rPr>
        <w:tab/>
      </w:r>
      <w:proofErr w:type="gramStart"/>
      <w:r w:rsidR="005C17C3" w:rsidRPr="003818A0">
        <w:rPr>
          <w:rFonts w:hint="eastAsia"/>
          <w:color w:val="000000" w:themeColor="text1"/>
        </w:rPr>
        <w:t>綠電及</w:t>
      </w:r>
      <w:proofErr w:type="gramEnd"/>
      <w:r w:rsidR="005C17C3" w:rsidRPr="003818A0">
        <w:rPr>
          <w:rFonts w:hint="eastAsia"/>
          <w:color w:val="000000" w:themeColor="text1"/>
        </w:rPr>
        <w:t>再生能源：運用離</w:t>
      </w:r>
      <w:proofErr w:type="gramStart"/>
      <w:r w:rsidR="005C17C3" w:rsidRPr="003818A0">
        <w:rPr>
          <w:rFonts w:hint="eastAsia"/>
          <w:color w:val="000000" w:themeColor="text1"/>
        </w:rPr>
        <w:t>岸風電產業</w:t>
      </w:r>
      <w:proofErr w:type="gramEnd"/>
      <w:r w:rsidR="005C17C3" w:rsidRPr="003818A0">
        <w:rPr>
          <w:rFonts w:hint="eastAsia"/>
          <w:color w:val="000000" w:themeColor="text1"/>
        </w:rPr>
        <w:t>關聯方案，自</w:t>
      </w:r>
      <w:r w:rsidR="005C17C3" w:rsidRPr="003818A0">
        <w:rPr>
          <w:rFonts w:hint="eastAsia"/>
          <w:color w:val="000000" w:themeColor="text1"/>
        </w:rPr>
        <w:t>1</w:t>
      </w:r>
      <w:r w:rsidR="005C17C3" w:rsidRPr="003818A0">
        <w:rPr>
          <w:color w:val="000000" w:themeColor="text1"/>
        </w:rPr>
        <w:t>07</w:t>
      </w:r>
      <w:r w:rsidR="005C17C3" w:rsidRPr="003818A0">
        <w:rPr>
          <w:rFonts w:hint="eastAsia"/>
          <w:color w:val="000000" w:themeColor="text1"/>
        </w:rPr>
        <w:t>年至</w:t>
      </w:r>
      <w:r w:rsidR="005C17C3" w:rsidRPr="003818A0">
        <w:rPr>
          <w:color w:val="000000" w:themeColor="text1"/>
        </w:rPr>
        <w:t>111</w:t>
      </w:r>
      <w:r w:rsidR="005C17C3" w:rsidRPr="003818A0">
        <w:rPr>
          <w:rFonts w:hint="eastAsia"/>
          <w:color w:val="000000" w:themeColor="text1"/>
        </w:rPr>
        <w:t>年底，新增離</w:t>
      </w:r>
      <w:proofErr w:type="gramStart"/>
      <w:r w:rsidR="005C17C3" w:rsidRPr="003818A0">
        <w:rPr>
          <w:rFonts w:hint="eastAsia"/>
          <w:color w:val="000000" w:themeColor="text1"/>
        </w:rPr>
        <w:t>岸風電建廠</w:t>
      </w:r>
      <w:proofErr w:type="gramEnd"/>
      <w:r w:rsidR="005C17C3" w:rsidRPr="003818A0">
        <w:rPr>
          <w:rFonts w:hint="eastAsia"/>
          <w:color w:val="000000" w:themeColor="text1"/>
        </w:rPr>
        <w:t>投資</w:t>
      </w:r>
      <w:r w:rsidR="005C17C3" w:rsidRPr="003818A0">
        <w:rPr>
          <w:rFonts w:hint="eastAsia"/>
          <w:color w:val="000000" w:themeColor="text1"/>
        </w:rPr>
        <w:t>670</w:t>
      </w:r>
      <w:r w:rsidR="005C17C3" w:rsidRPr="003818A0">
        <w:rPr>
          <w:rFonts w:hint="eastAsia"/>
          <w:color w:val="000000" w:themeColor="text1"/>
        </w:rPr>
        <w:t>億元，簽訂供應合約</w:t>
      </w:r>
      <w:r w:rsidR="005C17C3" w:rsidRPr="003818A0">
        <w:rPr>
          <w:rFonts w:hint="eastAsia"/>
          <w:color w:val="000000" w:themeColor="text1"/>
        </w:rPr>
        <w:t>1</w:t>
      </w:r>
      <w:r w:rsidR="005C17C3" w:rsidRPr="003818A0">
        <w:rPr>
          <w:color w:val="000000" w:themeColor="text1"/>
        </w:rPr>
        <w:t>,08</w:t>
      </w:r>
      <w:r w:rsidR="005C17C3" w:rsidRPr="003818A0">
        <w:rPr>
          <w:rFonts w:hint="eastAsia"/>
          <w:color w:val="000000" w:themeColor="text1"/>
        </w:rPr>
        <w:t>8</w:t>
      </w:r>
      <w:r w:rsidR="005C17C3" w:rsidRPr="003818A0">
        <w:rPr>
          <w:rFonts w:hint="eastAsia"/>
          <w:color w:val="000000" w:themeColor="text1"/>
        </w:rPr>
        <w:t>億元，新增就業</w:t>
      </w:r>
      <w:r w:rsidR="005C17C3" w:rsidRPr="003818A0">
        <w:rPr>
          <w:rFonts w:hint="eastAsia"/>
          <w:color w:val="000000" w:themeColor="text1"/>
        </w:rPr>
        <w:t>3,</w:t>
      </w:r>
      <w:r w:rsidR="005C17C3" w:rsidRPr="003818A0">
        <w:rPr>
          <w:color w:val="000000" w:themeColor="text1"/>
        </w:rPr>
        <w:t>594</w:t>
      </w:r>
      <w:r w:rsidR="005C17C3" w:rsidRPr="003818A0">
        <w:rPr>
          <w:rFonts w:hint="eastAsia"/>
          <w:color w:val="000000" w:themeColor="text1"/>
        </w:rPr>
        <w:t>人。並推動「再生能源憑證」制度，加速再生能源直、轉供交易，迄</w:t>
      </w:r>
      <w:r w:rsidR="005C17C3" w:rsidRPr="003818A0">
        <w:rPr>
          <w:color w:val="000000" w:themeColor="text1"/>
        </w:rPr>
        <w:t>111</w:t>
      </w:r>
      <w:r w:rsidR="005C17C3" w:rsidRPr="003818A0">
        <w:rPr>
          <w:rFonts w:hint="eastAsia"/>
          <w:color w:val="000000" w:themeColor="text1"/>
        </w:rPr>
        <w:t>年底共發放</w:t>
      </w:r>
      <w:r w:rsidR="005C17C3" w:rsidRPr="003818A0">
        <w:rPr>
          <w:rFonts w:hint="eastAsia"/>
          <w:color w:val="000000" w:themeColor="text1"/>
        </w:rPr>
        <w:t>197</w:t>
      </w:r>
      <w:r w:rsidR="005C17C3" w:rsidRPr="003818A0">
        <w:rPr>
          <w:rFonts w:hint="eastAsia"/>
          <w:color w:val="000000" w:themeColor="text1"/>
        </w:rPr>
        <w:t>萬張憑證交易</w:t>
      </w:r>
      <w:r w:rsidR="005C17C3" w:rsidRPr="003818A0">
        <w:rPr>
          <w:color w:val="000000" w:themeColor="text1"/>
        </w:rPr>
        <w:t>(</w:t>
      </w:r>
      <w:r w:rsidR="005C17C3" w:rsidRPr="003818A0">
        <w:rPr>
          <w:rFonts w:hint="eastAsia"/>
          <w:color w:val="000000" w:themeColor="text1"/>
        </w:rPr>
        <w:t>較</w:t>
      </w:r>
      <w:r w:rsidR="005C17C3" w:rsidRPr="003818A0">
        <w:rPr>
          <w:color w:val="000000" w:themeColor="text1"/>
        </w:rPr>
        <w:t>110</w:t>
      </w:r>
      <w:r w:rsidR="005C17C3" w:rsidRPr="003818A0">
        <w:rPr>
          <w:rFonts w:hint="eastAsia"/>
          <w:color w:val="000000" w:themeColor="text1"/>
        </w:rPr>
        <w:t>年底增加</w:t>
      </w:r>
      <w:r w:rsidR="005C17C3" w:rsidRPr="003818A0">
        <w:rPr>
          <w:rFonts w:hint="eastAsia"/>
          <w:color w:val="000000" w:themeColor="text1"/>
        </w:rPr>
        <w:t>90</w:t>
      </w:r>
      <w:r w:rsidR="005C17C3" w:rsidRPr="003818A0">
        <w:rPr>
          <w:rFonts w:hint="eastAsia"/>
          <w:color w:val="000000" w:themeColor="text1"/>
        </w:rPr>
        <w:t>萬張</w:t>
      </w:r>
      <w:r w:rsidR="005C17C3" w:rsidRPr="003818A0">
        <w:rPr>
          <w:color w:val="000000" w:themeColor="text1"/>
        </w:rPr>
        <w:t>)</w:t>
      </w:r>
      <w:r w:rsidRPr="003818A0">
        <w:rPr>
          <w:rFonts w:hint="eastAsia"/>
          <w:color w:val="000000" w:themeColor="text1"/>
        </w:rPr>
        <w:t>。</w:t>
      </w:r>
    </w:p>
    <w:p w14:paraId="1A9601B5" w14:textId="77777777" w:rsidR="00C918F7" w:rsidRPr="003818A0" w:rsidRDefault="00C918F7" w:rsidP="00C918F7">
      <w:pPr>
        <w:pStyle w:val="k3a"/>
        <w:ind w:left="976" w:hanging="256"/>
        <w:rPr>
          <w:color w:val="000000" w:themeColor="text1"/>
        </w:rPr>
      </w:pPr>
      <w:r w:rsidRPr="003818A0">
        <w:rPr>
          <w:color w:val="000000" w:themeColor="text1"/>
        </w:rPr>
        <w:t>6.</w:t>
      </w:r>
      <w:r w:rsidRPr="003818A0">
        <w:rPr>
          <w:color w:val="000000" w:themeColor="text1"/>
        </w:rPr>
        <w:tab/>
      </w:r>
      <w:r w:rsidRPr="003818A0">
        <w:rPr>
          <w:rFonts w:hint="eastAsia"/>
          <w:color w:val="000000" w:themeColor="text1"/>
        </w:rPr>
        <w:t>民生及戰備：為推動半導體材料及設備自主化，已完成</w:t>
      </w:r>
      <w:r w:rsidRPr="003818A0">
        <w:rPr>
          <w:color w:val="000000" w:themeColor="text1"/>
        </w:rPr>
        <w:t>5</w:t>
      </w:r>
      <w:r w:rsidRPr="003818A0">
        <w:rPr>
          <w:rFonts w:hint="eastAsia"/>
          <w:color w:val="000000" w:themeColor="text1"/>
        </w:rPr>
        <w:t>項半導體材料</w:t>
      </w:r>
      <w:r w:rsidRPr="003818A0">
        <w:rPr>
          <w:rFonts w:hint="cs"/>
          <w:color w:val="000000" w:themeColor="text1"/>
        </w:rPr>
        <w:t>α</w:t>
      </w:r>
      <w:r w:rsidRPr="003818A0">
        <w:rPr>
          <w:color w:val="000000" w:themeColor="text1"/>
        </w:rPr>
        <w:t>-site</w:t>
      </w:r>
      <w:r w:rsidRPr="003818A0">
        <w:rPr>
          <w:rFonts w:hint="eastAsia"/>
          <w:color w:val="000000" w:themeColor="text1"/>
        </w:rPr>
        <w:t>驗證能量建立，</w:t>
      </w:r>
      <w:r w:rsidRPr="003818A0">
        <w:rPr>
          <w:color w:val="000000" w:themeColor="text1"/>
        </w:rPr>
        <w:t>13</w:t>
      </w:r>
      <w:r w:rsidRPr="003818A0">
        <w:rPr>
          <w:rFonts w:hint="eastAsia"/>
          <w:color w:val="000000" w:themeColor="text1"/>
        </w:rPr>
        <w:t>家業者獲得半導體設備整機驗證補助。促成能元科技與中鋼碳素合作開發</w:t>
      </w:r>
      <w:proofErr w:type="gramStart"/>
      <w:r w:rsidRPr="003818A0">
        <w:rPr>
          <w:rFonts w:hint="eastAsia"/>
          <w:color w:val="000000" w:themeColor="text1"/>
        </w:rPr>
        <w:t>快充型</w:t>
      </w:r>
      <w:proofErr w:type="gramEnd"/>
      <w:r w:rsidRPr="003818A0">
        <w:rPr>
          <w:rFonts w:hint="eastAsia"/>
          <w:color w:val="000000" w:themeColor="text1"/>
        </w:rPr>
        <w:t>高倍率</w:t>
      </w:r>
      <w:proofErr w:type="gramStart"/>
      <w:r w:rsidRPr="003818A0">
        <w:rPr>
          <w:rFonts w:hint="eastAsia"/>
          <w:color w:val="000000" w:themeColor="text1"/>
        </w:rPr>
        <w:t>鋰</w:t>
      </w:r>
      <w:proofErr w:type="gramEnd"/>
      <w:r w:rsidRPr="003818A0">
        <w:rPr>
          <w:rFonts w:hint="eastAsia"/>
          <w:color w:val="000000" w:themeColor="text1"/>
        </w:rPr>
        <w:t>電池，強化車用電池自主開發；完成盤點</w:t>
      </w:r>
      <w:r w:rsidRPr="003818A0">
        <w:rPr>
          <w:color w:val="000000" w:themeColor="text1"/>
        </w:rPr>
        <w:t>15</w:t>
      </w:r>
      <w:r w:rsidRPr="003818A0">
        <w:rPr>
          <w:rFonts w:hint="eastAsia"/>
          <w:color w:val="000000" w:themeColor="text1"/>
        </w:rPr>
        <w:t>項工業物資現有存量、可使用日份等動態資料，落實戰備整備積儲</w:t>
      </w:r>
      <w:r w:rsidRPr="003818A0">
        <w:rPr>
          <w:color w:val="000000" w:themeColor="text1"/>
        </w:rPr>
        <w:t>。</w:t>
      </w:r>
      <w:bookmarkEnd w:id="21"/>
    </w:p>
    <w:p w14:paraId="07CC32EE" w14:textId="77777777" w:rsidR="00C918F7" w:rsidRPr="003818A0" w:rsidRDefault="00C918F7" w:rsidP="00C918F7">
      <w:pPr>
        <w:pStyle w:val="k2a"/>
        <w:spacing w:before="180"/>
        <w:ind w:left="893" w:hanging="653"/>
        <w:outlineLvl w:val="2"/>
        <w:rPr>
          <w:color w:val="000000" w:themeColor="text1"/>
        </w:rPr>
      </w:pPr>
      <w:bookmarkStart w:id="22" w:name="_Toc128581220"/>
      <w:r w:rsidRPr="003818A0">
        <w:rPr>
          <w:rFonts w:ascii="標楷體" w:hAnsi="標楷體" w:hint="eastAsia"/>
          <w:color w:val="000000" w:themeColor="text1"/>
        </w:rPr>
        <w:t>(二)</w:t>
      </w:r>
      <w:r w:rsidRPr="003818A0">
        <w:rPr>
          <w:rFonts w:hint="eastAsia"/>
          <w:color w:val="000000" w:themeColor="text1"/>
        </w:rPr>
        <w:t>積極推動亞洲．矽谷</w:t>
      </w:r>
      <w:r w:rsidRPr="003818A0">
        <w:rPr>
          <w:rFonts w:hint="eastAsia"/>
          <w:color w:val="000000" w:themeColor="text1"/>
        </w:rPr>
        <w:t>2</w:t>
      </w:r>
      <w:r w:rsidRPr="003818A0">
        <w:rPr>
          <w:color w:val="000000" w:themeColor="text1"/>
        </w:rPr>
        <w:t>.0</w:t>
      </w:r>
      <w:r w:rsidRPr="003818A0">
        <w:rPr>
          <w:rFonts w:hint="eastAsia"/>
          <w:color w:val="000000" w:themeColor="text1"/>
        </w:rPr>
        <w:t>方案</w:t>
      </w:r>
      <w:bookmarkEnd w:id="22"/>
    </w:p>
    <w:p w14:paraId="3FCA9473" w14:textId="77777777" w:rsidR="00C918F7" w:rsidRPr="003818A0" w:rsidRDefault="00C918F7" w:rsidP="00C918F7">
      <w:pPr>
        <w:pStyle w:val="k22"/>
        <w:ind w:left="720" w:firstLine="640"/>
        <w:rPr>
          <w:color w:val="000000" w:themeColor="text1"/>
        </w:rPr>
      </w:pPr>
      <w:r w:rsidRPr="003818A0">
        <w:rPr>
          <w:rFonts w:hint="eastAsia"/>
          <w:color w:val="000000" w:themeColor="text1"/>
        </w:rPr>
        <w:t>行政院已於</w:t>
      </w:r>
      <w:r w:rsidRPr="003818A0">
        <w:rPr>
          <w:color w:val="000000" w:themeColor="text1"/>
        </w:rPr>
        <w:t>110</w:t>
      </w:r>
      <w:r w:rsidRPr="003818A0">
        <w:rPr>
          <w:rFonts w:hint="eastAsia"/>
          <w:color w:val="000000" w:themeColor="text1"/>
        </w:rPr>
        <w:t>年</w:t>
      </w:r>
      <w:r w:rsidRPr="003818A0">
        <w:rPr>
          <w:color w:val="000000" w:themeColor="text1"/>
        </w:rPr>
        <w:t>8</w:t>
      </w:r>
      <w:r w:rsidRPr="003818A0">
        <w:rPr>
          <w:rFonts w:hint="eastAsia"/>
          <w:color w:val="000000" w:themeColor="text1"/>
        </w:rPr>
        <w:t>月核定本會彙整提報之「亞洲．矽谷</w:t>
      </w:r>
      <w:r w:rsidRPr="003818A0">
        <w:rPr>
          <w:color w:val="000000" w:themeColor="text1"/>
        </w:rPr>
        <w:t>2.0</w:t>
      </w:r>
      <w:r w:rsidRPr="003818A0">
        <w:rPr>
          <w:rFonts w:hint="eastAsia"/>
          <w:color w:val="000000" w:themeColor="text1"/>
        </w:rPr>
        <w:t>推動方案」，由本會偕同經濟部、交通部、數位發展部、國家科學及技術委員會等相關部會共同推動。</w:t>
      </w:r>
      <w:r w:rsidRPr="003818A0">
        <w:rPr>
          <w:rFonts w:hint="eastAsia"/>
          <w:color w:val="000000" w:themeColor="text1"/>
        </w:rPr>
        <w:lastRenderedPageBreak/>
        <w:t>執行迄今之重要成果，</w:t>
      </w:r>
      <w:proofErr w:type="gramStart"/>
      <w:r w:rsidRPr="003818A0">
        <w:rPr>
          <w:rFonts w:hint="eastAsia"/>
          <w:color w:val="000000" w:themeColor="text1"/>
        </w:rPr>
        <w:t>謹摘述</w:t>
      </w:r>
      <w:proofErr w:type="gramEnd"/>
      <w:r w:rsidRPr="003818A0">
        <w:rPr>
          <w:rFonts w:hint="eastAsia"/>
          <w:color w:val="000000" w:themeColor="text1"/>
        </w:rPr>
        <w:t>重點如次：</w:t>
      </w:r>
    </w:p>
    <w:p w14:paraId="59ADDE43" w14:textId="77777777" w:rsidR="00C918F7" w:rsidRPr="003818A0" w:rsidRDefault="00C918F7" w:rsidP="00C918F7">
      <w:pPr>
        <w:pStyle w:val="k3a"/>
        <w:ind w:left="976" w:hanging="256"/>
        <w:rPr>
          <w:color w:val="000000" w:themeColor="text1"/>
        </w:rPr>
      </w:pPr>
      <w:r w:rsidRPr="003818A0">
        <w:rPr>
          <w:color w:val="000000" w:themeColor="text1"/>
        </w:rPr>
        <w:t>1.</w:t>
      </w:r>
      <w:r w:rsidRPr="003818A0">
        <w:rPr>
          <w:color w:val="000000" w:themeColor="text1"/>
        </w:rPr>
        <w:tab/>
      </w:r>
      <w:proofErr w:type="gramStart"/>
      <w:r w:rsidRPr="003818A0">
        <w:rPr>
          <w:rFonts w:hint="eastAsia"/>
          <w:color w:val="000000" w:themeColor="text1"/>
        </w:rPr>
        <w:t>物聯網</w:t>
      </w:r>
      <w:proofErr w:type="gramEnd"/>
    </w:p>
    <w:p w14:paraId="7E348C0C" w14:textId="77777777" w:rsidR="00C918F7" w:rsidRPr="003818A0" w:rsidRDefault="00C918F7" w:rsidP="00C918F7">
      <w:pPr>
        <w:pStyle w:val="k4a0"/>
        <w:ind w:left="1230" w:hanging="352"/>
        <w:rPr>
          <w:rFonts w:cs="Times New Roman"/>
          <w:color w:val="000000" w:themeColor="text1"/>
          <w:kern w:val="0"/>
          <w:szCs w:val="26"/>
        </w:rPr>
      </w:pPr>
      <w:r w:rsidRPr="003818A0">
        <w:rPr>
          <w:rFonts w:cs="Times New Roman"/>
          <w:color w:val="000000" w:themeColor="text1"/>
          <w:kern w:val="0"/>
          <w:szCs w:val="26"/>
        </w:rPr>
        <w:t>(1)</w:t>
      </w:r>
      <w:proofErr w:type="gramStart"/>
      <w:r w:rsidRPr="003818A0">
        <w:rPr>
          <w:rFonts w:cs="Times New Roman" w:hint="eastAsia"/>
          <w:color w:val="000000" w:themeColor="text1"/>
          <w:kern w:val="0"/>
          <w:szCs w:val="26"/>
        </w:rPr>
        <w:t>物聯網</w:t>
      </w:r>
      <w:proofErr w:type="gramEnd"/>
      <w:r w:rsidRPr="003818A0">
        <w:rPr>
          <w:rFonts w:cs="Times New Roman" w:hint="eastAsia"/>
          <w:color w:val="000000" w:themeColor="text1"/>
          <w:kern w:val="0"/>
          <w:szCs w:val="26"/>
        </w:rPr>
        <w:t>產值可望突破</w:t>
      </w:r>
      <w:r w:rsidRPr="003818A0">
        <w:rPr>
          <w:rFonts w:cs="Times New Roman"/>
          <w:color w:val="000000" w:themeColor="text1"/>
          <w:kern w:val="0"/>
          <w:szCs w:val="26"/>
        </w:rPr>
        <w:t>2</w:t>
      </w:r>
      <w:r w:rsidRPr="003818A0">
        <w:rPr>
          <w:rFonts w:cs="Times New Roman" w:hint="eastAsia"/>
          <w:color w:val="000000" w:themeColor="text1"/>
          <w:kern w:val="0"/>
          <w:szCs w:val="26"/>
        </w:rPr>
        <w:t>兆元：</w:t>
      </w:r>
      <w:proofErr w:type="gramStart"/>
      <w:r w:rsidRPr="003818A0">
        <w:rPr>
          <w:rFonts w:cs="Times New Roman" w:hint="eastAsia"/>
          <w:color w:val="000000" w:themeColor="text1"/>
          <w:kern w:val="0"/>
          <w:szCs w:val="26"/>
        </w:rPr>
        <w:t>我國物聯網</w:t>
      </w:r>
      <w:proofErr w:type="gramEnd"/>
      <w:r w:rsidRPr="003818A0">
        <w:rPr>
          <w:rFonts w:cs="Times New Roman" w:hint="eastAsia"/>
          <w:color w:val="000000" w:themeColor="text1"/>
          <w:kern w:val="0"/>
          <w:szCs w:val="26"/>
        </w:rPr>
        <w:t>產值</w:t>
      </w:r>
      <w:r w:rsidRPr="003818A0">
        <w:rPr>
          <w:rFonts w:cs="Times New Roman"/>
          <w:color w:val="000000" w:themeColor="text1"/>
          <w:kern w:val="0"/>
          <w:szCs w:val="26"/>
        </w:rPr>
        <w:t>107</w:t>
      </w:r>
      <w:r w:rsidRPr="003818A0">
        <w:rPr>
          <w:rFonts w:cs="Times New Roman" w:hint="eastAsia"/>
          <w:color w:val="000000" w:themeColor="text1"/>
          <w:kern w:val="0"/>
          <w:szCs w:val="26"/>
        </w:rPr>
        <w:t>年首度突破新臺幣兆元，在</w:t>
      </w:r>
      <w:proofErr w:type="gramStart"/>
      <w:r w:rsidRPr="003818A0">
        <w:rPr>
          <w:rFonts w:cs="Times New Roman" w:hint="eastAsia"/>
          <w:color w:val="000000" w:themeColor="text1"/>
          <w:kern w:val="0"/>
          <w:szCs w:val="26"/>
        </w:rPr>
        <w:t>疫</w:t>
      </w:r>
      <w:proofErr w:type="gramEnd"/>
      <w:r w:rsidRPr="003818A0">
        <w:rPr>
          <w:rFonts w:cs="Times New Roman" w:hint="eastAsia"/>
          <w:color w:val="000000" w:themeColor="text1"/>
          <w:kern w:val="0"/>
          <w:szCs w:val="26"/>
        </w:rPr>
        <w:t>情促使遠距需求提升、雲端服務帶動下，</w:t>
      </w:r>
      <w:r w:rsidRPr="003818A0">
        <w:rPr>
          <w:rFonts w:cs="Times New Roman"/>
          <w:color w:val="000000" w:themeColor="text1"/>
          <w:kern w:val="0"/>
          <w:szCs w:val="26"/>
        </w:rPr>
        <w:t>111</w:t>
      </w:r>
      <w:r w:rsidRPr="003818A0">
        <w:rPr>
          <w:rFonts w:cs="Times New Roman" w:hint="eastAsia"/>
          <w:color w:val="000000" w:themeColor="text1"/>
          <w:kern w:val="0"/>
          <w:szCs w:val="26"/>
        </w:rPr>
        <w:t>年預估可達</w:t>
      </w:r>
      <w:r w:rsidRPr="003818A0">
        <w:rPr>
          <w:rFonts w:cs="Times New Roman"/>
          <w:color w:val="000000" w:themeColor="text1"/>
          <w:kern w:val="0"/>
          <w:szCs w:val="26"/>
        </w:rPr>
        <w:t>2.05</w:t>
      </w:r>
      <w:r w:rsidRPr="003818A0">
        <w:rPr>
          <w:rFonts w:cs="Times New Roman" w:hint="eastAsia"/>
          <w:color w:val="000000" w:themeColor="text1"/>
          <w:kern w:val="0"/>
          <w:szCs w:val="26"/>
        </w:rPr>
        <w:t>兆元，全球市</w:t>
      </w:r>
      <w:proofErr w:type="gramStart"/>
      <w:r w:rsidRPr="003818A0">
        <w:rPr>
          <w:rFonts w:cs="Times New Roman" w:hint="eastAsia"/>
          <w:color w:val="000000" w:themeColor="text1"/>
          <w:kern w:val="0"/>
          <w:szCs w:val="26"/>
        </w:rPr>
        <w:t>占率估達</w:t>
      </w:r>
      <w:proofErr w:type="gramEnd"/>
      <w:r w:rsidRPr="003818A0">
        <w:rPr>
          <w:rFonts w:cs="Times New Roman"/>
          <w:color w:val="000000" w:themeColor="text1"/>
          <w:kern w:val="0"/>
          <w:szCs w:val="26"/>
        </w:rPr>
        <w:t>4.83%</w:t>
      </w:r>
      <w:r w:rsidRPr="003818A0">
        <w:rPr>
          <w:rFonts w:cs="Times New Roman" w:hint="eastAsia"/>
          <w:color w:val="000000" w:themeColor="text1"/>
          <w:kern w:val="0"/>
          <w:szCs w:val="26"/>
        </w:rPr>
        <w:t>。</w:t>
      </w:r>
    </w:p>
    <w:p w14:paraId="40EDB526" w14:textId="77777777" w:rsidR="00C918F7" w:rsidRPr="003818A0" w:rsidRDefault="00C918F7" w:rsidP="00C918F7">
      <w:pPr>
        <w:pStyle w:val="k4a0"/>
        <w:ind w:left="1230" w:hanging="352"/>
        <w:rPr>
          <w:rFonts w:cs="Times New Roman"/>
          <w:color w:val="000000" w:themeColor="text1"/>
          <w:kern w:val="0"/>
          <w:szCs w:val="26"/>
        </w:rPr>
      </w:pPr>
      <w:r w:rsidRPr="003818A0">
        <w:rPr>
          <w:rFonts w:cs="Times New Roman"/>
          <w:color w:val="000000" w:themeColor="text1"/>
          <w:kern w:val="0"/>
          <w:szCs w:val="26"/>
        </w:rPr>
        <w:t>(2)</w:t>
      </w:r>
      <w:r w:rsidRPr="003818A0">
        <w:rPr>
          <w:rFonts w:cs="Times New Roman" w:hint="eastAsia"/>
          <w:color w:val="000000" w:themeColor="text1"/>
          <w:kern w:val="0"/>
          <w:szCs w:val="26"/>
        </w:rPr>
        <w:t>接軌國際</w:t>
      </w:r>
      <w:r w:rsidRPr="003818A0">
        <w:rPr>
          <w:rFonts w:cs="Times New Roman"/>
          <w:color w:val="000000" w:themeColor="text1"/>
          <w:kern w:val="0"/>
          <w:szCs w:val="26"/>
        </w:rPr>
        <w:t>5G</w:t>
      </w:r>
      <w:r w:rsidRPr="003818A0">
        <w:rPr>
          <w:rFonts w:cs="Times New Roman" w:hint="eastAsia"/>
          <w:color w:val="000000" w:themeColor="text1"/>
          <w:kern w:val="0"/>
          <w:szCs w:val="26"/>
        </w:rPr>
        <w:t>開放</w:t>
      </w:r>
      <w:proofErr w:type="gramStart"/>
      <w:r w:rsidRPr="003818A0">
        <w:rPr>
          <w:rFonts w:cs="Times New Roman" w:hint="eastAsia"/>
          <w:color w:val="000000" w:themeColor="text1"/>
          <w:kern w:val="0"/>
          <w:szCs w:val="26"/>
        </w:rPr>
        <w:t>網路驗測標準</w:t>
      </w:r>
      <w:proofErr w:type="gramEnd"/>
      <w:r w:rsidRPr="003818A0">
        <w:rPr>
          <w:rFonts w:cs="Times New Roman" w:hint="eastAsia"/>
          <w:color w:val="000000" w:themeColor="text1"/>
          <w:kern w:val="0"/>
          <w:szCs w:val="26"/>
        </w:rPr>
        <w:t>：已成立亞洲第</w:t>
      </w:r>
      <w:r w:rsidRPr="003818A0">
        <w:rPr>
          <w:rFonts w:cs="Times New Roman"/>
          <w:color w:val="000000" w:themeColor="text1"/>
          <w:kern w:val="0"/>
          <w:szCs w:val="26"/>
        </w:rPr>
        <w:t>1</w:t>
      </w:r>
      <w:r w:rsidRPr="003818A0">
        <w:rPr>
          <w:rFonts w:cs="Times New Roman" w:hint="eastAsia"/>
          <w:color w:val="000000" w:themeColor="text1"/>
          <w:kern w:val="0"/>
          <w:szCs w:val="26"/>
        </w:rPr>
        <w:t>座獲國際</w:t>
      </w:r>
      <w:r w:rsidRPr="003818A0">
        <w:rPr>
          <w:rFonts w:cs="Times New Roman"/>
          <w:color w:val="000000" w:themeColor="text1"/>
          <w:kern w:val="0"/>
          <w:szCs w:val="26"/>
        </w:rPr>
        <w:t>O-RAN</w:t>
      </w:r>
      <w:r w:rsidRPr="003818A0">
        <w:rPr>
          <w:rFonts w:cs="Times New Roman" w:hint="eastAsia"/>
          <w:color w:val="000000" w:themeColor="text1"/>
          <w:kern w:val="0"/>
          <w:szCs w:val="26"/>
        </w:rPr>
        <w:t>聯盟認證的</w:t>
      </w:r>
      <w:r w:rsidRPr="003818A0">
        <w:rPr>
          <w:rFonts w:cs="Times New Roman"/>
          <w:color w:val="000000" w:themeColor="text1"/>
          <w:kern w:val="0"/>
          <w:szCs w:val="26"/>
        </w:rPr>
        <w:t>OTIC</w:t>
      </w:r>
      <w:r w:rsidRPr="003818A0">
        <w:rPr>
          <w:rFonts w:cs="Times New Roman" w:hint="eastAsia"/>
          <w:color w:val="000000" w:themeColor="text1"/>
          <w:kern w:val="0"/>
          <w:szCs w:val="26"/>
        </w:rPr>
        <w:t>實驗室，以及</w:t>
      </w:r>
      <w:r w:rsidRPr="003818A0">
        <w:rPr>
          <w:rFonts w:cs="Times New Roman"/>
          <w:color w:val="000000" w:themeColor="text1"/>
          <w:kern w:val="0"/>
          <w:szCs w:val="26"/>
        </w:rPr>
        <w:t>TIP</w:t>
      </w:r>
      <w:r w:rsidRPr="003818A0">
        <w:rPr>
          <w:rFonts w:cs="Times New Roman" w:hint="eastAsia"/>
          <w:color w:val="000000" w:themeColor="text1"/>
          <w:kern w:val="0"/>
          <w:szCs w:val="26"/>
        </w:rPr>
        <w:t>實驗室，協助國內</w:t>
      </w:r>
      <w:r w:rsidRPr="003818A0">
        <w:rPr>
          <w:rFonts w:cs="Times New Roman"/>
          <w:color w:val="000000" w:themeColor="text1"/>
          <w:kern w:val="0"/>
          <w:szCs w:val="26"/>
        </w:rPr>
        <w:t>5G</w:t>
      </w:r>
      <w:r w:rsidRPr="003818A0">
        <w:rPr>
          <w:rFonts w:cs="Times New Roman" w:hint="eastAsia"/>
          <w:color w:val="000000" w:themeColor="text1"/>
          <w:kern w:val="0"/>
          <w:szCs w:val="26"/>
        </w:rPr>
        <w:t>設備進行互通性、可靠度、</w:t>
      </w:r>
      <w:proofErr w:type="gramStart"/>
      <w:r w:rsidRPr="003818A0">
        <w:rPr>
          <w:rFonts w:cs="Times New Roman" w:hint="eastAsia"/>
          <w:color w:val="000000" w:themeColor="text1"/>
          <w:kern w:val="0"/>
          <w:szCs w:val="26"/>
        </w:rPr>
        <w:t>資安評估等驗測</w:t>
      </w:r>
      <w:proofErr w:type="gramEnd"/>
      <w:r w:rsidRPr="003818A0">
        <w:rPr>
          <w:rFonts w:cs="Times New Roman" w:hint="eastAsia"/>
          <w:color w:val="000000" w:themeColor="text1"/>
          <w:kern w:val="0"/>
          <w:szCs w:val="26"/>
        </w:rPr>
        <w:t>，接軌國際標準，提升國產化能量。其中</w:t>
      </w:r>
      <w:r w:rsidRPr="003818A0">
        <w:rPr>
          <w:rFonts w:cs="Times New Roman"/>
          <w:color w:val="000000" w:themeColor="text1"/>
          <w:kern w:val="0"/>
          <w:szCs w:val="26"/>
        </w:rPr>
        <w:t>OTIC</w:t>
      </w:r>
      <w:r w:rsidRPr="003818A0">
        <w:rPr>
          <w:rFonts w:cs="Times New Roman" w:hint="eastAsia"/>
          <w:color w:val="000000" w:themeColor="text1"/>
          <w:kern w:val="0"/>
          <w:szCs w:val="26"/>
        </w:rPr>
        <w:t>實驗室已發出全球</w:t>
      </w:r>
      <w:proofErr w:type="gramStart"/>
      <w:r w:rsidRPr="003818A0">
        <w:rPr>
          <w:rFonts w:cs="Times New Roman" w:hint="eastAsia"/>
          <w:color w:val="000000" w:themeColor="text1"/>
          <w:kern w:val="0"/>
          <w:szCs w:val="26"/>
        </w:rPr>
        <w:t>首張獲國際</w:t>
      </w:r>
      <w:proofErr w:type="gramEnd"/>
      <w:r w:rsidRPr="003818A0">
        <w:rPr>
          <w:rFonts w:cs="Times New Roman"/>
          <w:color w:val="000000" w:themeColor="text1"/>
          <w:kern w:val="0"/>
          <w:szCs w:val="26"/>
        </w:rPr>
        <w:t>O-RAN</w:t>
      </w:r>
      <w:r w:rsidRPr="003818A0">
        <w:rPr>
          <w:rFonts w:cs="Times New Roman" w:hint="eastAsia"/>
          <w:color w:val="000000" w:themeColor="text1"/>
          <w:kern w:val="0"/>
          <w:szCs w:val="26"/>
        </w:rPr>
        <w:t>聯盟認證證書，展現國產</w:t>
      </w:r>
      <w:r w:rsidRPr="003818A0">
        <w:rPr>
          <w:rFonts w:cs="Times New Roman"/>
          <w:color w:val="000000" w:themeColor="text1"/>
          <w:kern w:val="0"/>
          <w:szCs w:val="26"/>
        </w:rPr>
        <w:t>5G</w:t>
      </w:r>
      <w:r w:rsidRPr="003818A0">
        <w:rPr>
          <w:rFonts w:cs="Times New Roman" w:hint="eastAsia"/>
          <w:color w:val="000000" w:themeColor="text1"/>
          <w:kern w:val="0"/>
          <w:szCs w:val="26"/>
        </w:rPr>
        <w:t>設備進軍國際實力。</w:t>
      </w:r>
    </w:p>
    <w:p w14:paraId="7A4B5854" w14:textId="77777777" w:rsidR="00C918F7" w:rsidRPr="003818A0" w:rsidRDefault="00C918F7" w:rsidP="00C918F7">
      <w:pPr>
        <w:pStyle w:val="k4a0"/>
        <w:ind w:left="1230" w:hanging="352"/>
        <w:rPr>
          <w:rFonts w:cs="Times New Roman"/>
          <w:color w:val="000000" w:themeColor="text1"/>
          <w:kern w:val="0"/>
          <w:szCs w:val="26"/>
        </w:rPr>
      </w:pPr>
      <w:r w:rsidRPr="003818A0">
        <w:rPr>
          <w:rFonts w:cs="Times New Roman"/>
          <w:color w:val="000000" w:themeColor="text1"/>
          <w:kern w:val="0"/>
          <w:szCs w:val="26"/>
        </w:rPr>
        <w:t>(3)</w:t>
      </w:r>
      <w:r w:rsidRPr="003818A0">
        <w:rPr>
          <w:rFonts w:cs="Times New Roman" w:hint="eastAsia"/>
          <w:color w:val="000000" w:themeColor="text1"/>
          <w:kern w:val="0"/>
          <w:szCs w:val="26"/>
        </w:rPr>
        <w:t>打造智慧城鄉創新服務：已於國內各縣市累計推動</w:t>
      </w:r>
      <w:r w:rsidRPr="003818A0">
        <w:rPr>
          <w:rFonts w:cs="Times New Roman"/>
          <w:color w:val="000000" w:themeColor="text1"/>
          <w:kern w:val="0"/>
          <w:szCs w:val="26"/>
        </w:rPr>
        <w:t>249</w:t>
      </w:r>
      <w:r w:rsidRPr="003818A0">
        <w:rPr>
          <w:rFonts w:cs="Times New Roman" w:hint="eastAsia"/>
          <w:color w:val="000000" w:themeColor="text1"/>
          <w:kern w:val="0"/>
          <w:szCs w:val="26"/>
        </w:rPr>
        <w:t>項智慧城鄉服務，涵蓋交通、健康、製造、農業、治理等多元領域，如打造全球首創國產</w:t>
      </w:r>
      <w:r w:rsidRPr="003818A0">
        <w:rPr>
          <w:rFonts w:cs="Times New Roman"/>
          <w:color w:val="000000" w:themeColor="text1"/>
          <w:kern w:val="0"/>
          <w:szCs w:val="26"/>
        </w:rPr>
        <w:t>5G ORAN</w:t>
      </w:r>
      <w:r w:rsidRPr="003818A0">
        <w:rPr>
          <w:rFonts w:cs="Times New Roman" w:hint="eastAsia"/>
          <w:color w:val="000000" w:themeColor="text1"/>
          <w:kern w:val="0"/>
          <w:szCs w:val="26"/>
        </w:rPr>
        <w:t>結合衛星通訊的智慧防災韌性應用、發展</w:t>
      </w:r>
      <w:r w:rsidRPr="003818A0">
        <w:rPr>
          <w:rFonts w:cs="Times New Roman"/>
          <w:color w:val="000000" w:themeColor="text1"/>
          <w:kern w:val="0"/>
          <w:szCs w:val="26"/>
        </w:rPr>
        <w:t>5G</w:t>
      </w:r>
      <w:r w:rsidRPr="003818A0">
        <w:rPr>
          <w:rFonts w:cs="Times New Roman" w:hint="eastAsia"/>
          <w:color w:val="000000" w:themeColor="text1"/>
          <w:kern w:val="0"/>
          <w:szCs w:val="26"/>
        </w:rPr>
        <w:t>整合</w:t>
      </w:r>
      <w:r w:rsidRPr="003818A0">
        <w:rPr>
          <w:rFonts w:cs="Times New Roman"/>
          <w:color w:val="000000" w:themeColor="text1"/>
          <w:kern w:val="0"/>
          <w:szCs w:val="26"/>
        </w:rPr>
        <w:t>AR</w:t>
      </w:r>
      <w:r w:rsidRPr="003818A0">
        <w:rPr>
          <w:rFonts w:cs="Times New Roman" w:hint="eastAsia"/>
          <w:color w:val="000000" w:themeColor="text1"/>
          <w:kern w:val="0"/>
          <w:szCs w:val="26"/>
        </w:rPr>
        <w:t>之長照機構應用等，打造智慧化生活。</w:t>
      </w:r>
    </w:p>
    <w:p w14:paraId="37889370" w14:textId="77777777" w:rsidR="00C918F7" w:rsidRPr="003818A0" w:rsidRDefault="00C918F7" w:rsidP="00C918F7">
      <w:pPr>
        <w:pStyle w:val="k4a0"/>
        <w:ind w:left="1230" w:hanging="352"/>
        <w:rPr>
          <w:rFonts w:cs="Times New Roman"/>
          <w:color w:val="000000" w:themeColor="text1"/>
          <w:kern w:val="0"/>
          <w:szCs w:val="26"/>
        </w:rPr>
      </w:pPr>
      <w:r w:rsidRPr="003818A0">
        <w:rPr>
          <w:rFonts w:cs="Times New Roman"/>
          <w:color w:val="000000" w:themeColor="text1"/>
          <w:kern w:val="0"/>
          <w:szCs w:val="26"/>
        </w:rPr>
        <w:t>(4)</w:t>
      </w:r>
      <w:r w:rsidRPr="003818A0">
        <w:rPr>
          <w:rFonts w:cs="Times New Roman" w:hint="eastAsia"/>
          <w:color w:val="000000" w:themeColor="text1"/>
          <w:kern w:val="0"/>
          <w:szCs w:val="26"/>
        </w:rPr>
        <w:t>培育</w:t>
      </w:r>
      <w:r w:rsidRPr="003818A0">
        <w:rPr>
          <w:rFonts w:cs="Times New Roman" w:hint="eastAsia"/>
          <w:color w:val="000000" w:themeColor="text1"/>
          <w:kern w:val="0"/>
          <w:szCs w:val="26"/>
        </w:rPr>
        <w:t>2</w:t>
      </w:r>
      <w:r w:rsidRPr="003818A0">
        <w:rPr>
          <w:rFonts w:cs="Times New Roman" w:hint="eastAsia"/>
          <w:color w:val="000000" w:themeColor="text1"/>
          <w:kern w:val="0"/>
          <w:szCs w:val="26"/>
        </w:rPr>
        <w:t>家國際級系統整合</w:t>
      </w:r>
      <w:r w:rsidRPr="003818A0">
        <w:rPr>
          <w:rFonts w:cs="Times New Roman"/>
          <w:color w:val="000000" w:themeColor="text1"/>
          <w:kern w:val="0"/>
          <w:szCs w:val="26"/>
        </w:rPr>
        <w:t>(SI)</w:t>
      </w:r>
      <w:r w:rsidRPr="003818A0">
        <w:rPr>
          <w:rFonts w:cs="Times New Roman" w:hint="eastAsia"/>
          <w:color w:val="000000" w:themeColor="text1"/>
          <w:kern w:val="0"/>
          <w:szCs w:val="26"/>
        </w:rPr>
        <w:t>公司：已</w:t>
      </w:r>
      <w:proofErr w:type="gramStart"/>
      <w:r w:rsidRPr="003818A0">
        <w:rPr>
          <w:rFonts w:cs="Times New Roman" w:hint="eastAsia"/>
          <w:color w:val="000000" w:themeColor="text1"/>
          <w:kern w:val="0"/>
          <w:szCs w:val="26"/>
        </w:rPr>
        <w:t>培育皇輝科技</w:t>
      </w:r>
      <w:proofErr w:type="gramEnd"/>
      <w:r w:rsidRPr="003818A0">
        <w:rPr>
          <w:rFonts w:cs="Times New Roman"/>
          <w:color w:val="000000" w:themeColor="text1"/>
          <w:kern w:val="0"/>
          <w:szCs w:val="26"/>
        </w:rPr>
        <w:t>(</w:t>
      </w:r>
      <w:r w:rsidRPr="003818A0">
        <w:rPr>
          <w:rFonts w:cs="Times New Roman" w:hint="eastAsia"/>
          <w:color w:val="000000" w:themeColor="text1"/>
          <w:kern w:val="0"/>
          <w:szCs w:val="26"/>
        </w:rPr>
        <w:t>於泰國、印度提供捷運通訊系統技術服務</w:t>
      </w:r>
      <w:r w:rsidRPr="003818A0">
        <w:rPr>
          <w:rFonts w:cs="Times New Roman"/>
          <w:color w:val="000000" w:themeColor="text1"/>
          <w:kern w:val="0"/>
          <w:szCs w:val="26"/>
        </w:rPr>
        <w:t>)</w:t>
      </w:r>
      <w:r w:rsidRPr="003818A0">
        <w:rPr>
          <w:rFonts w:cs="Times New Roman" w:hint="eastAsia"/>
          <w:color w:val="000000" w:themeColor="text1"/>
          <w:kern w:val="0"/>
          <w:szCs w:val="26"/>
        </w:rPr>
        <w:t>、</w:t>
      </w:r>
      <w:proofErr w:type="gramStart"/>
      <w:r w:rsidRPr="003818A0">
        <w:rPr>
          <w:rFonts w:cs="Times New Roman" w:hint="eastAsia"/>
          <w:color w:val="000000" w:themeColor="text1"/>
          <w:kern w:val="0"/>
          <w:szCs w:val="26"/>
        </w:rPr>
        <w:t>遠創智慧</w:t>
      </w:r>
      <w:proofErr w:type="gramEnd"/>
      <w:r w:rsidRPr="003818A0">
        <w:rPr>
          <w:rFonts w:cs="Times New Roman"/>
          <w:color w:val="000000" w:themeColor="text1"/>
          <w:kern w:val="0"/>
          <w:szCs w:val="26"/>
        </w:rPr>
        <w:t>(</w:t>
      </w:r>
      <w:r w:rsidRPr="003818A0">
        <w:rPr>
          <w:rFonts w:cs="Times New Roman" w:hint="eastAsia"/>
          <w:color w:val="000000" w:themeColor="text1"/>
          <w:kern w:val="0"/>
          <w:szCs w:val="26"/>
        </w:rPr>
        <w:t>於馬來西亞、泰國建置</w:t>
      </w:r>
      <w:r w:rsidRPr="003818A0">
        <w:rPr>
          <w:rFonts w:cs="Times New Roman"/>
          <w:color w:val="000000" w:themeColor="text1"/>
          <w:kern w:val="0"/>
          <w:szCs w:val="26"/>
        </w:rPr>
        <w:t>ETC</w:t>
      </w:r>
      <w:r w:rsidRPr="003818A0">
        <w:rPr>
          <w:rFonts w:cs="Times New Roman" w:hint="eastAsia"/>
          <w:color w:val="000000" w:themeColor="text1"/>
          <w:kern w:val="0"/>
          <w:szCs w:val="26"/>
        </w:rPr>
        <w:t>收費系統</w:t>
      </w:r>
      <w:r w:rsidRPr="003818A0">
        <w:rPr>
          <w:rFonts w:cs="Times New Roman"/>
          <w:color w:val="000000" w:themeColor="text1"/>
          <w:kern w:val="0"/>
          <w:szCs w:val="26"/>
        </w:rPr>
        <w:t>)</w:t>
      </w:r>
      <w:r w:rsidRPr="003818A0">
        <w:rPr>
          <w:rFonts w:cs="Times New Roman" w:hint="eastAsia"/>
          <w:color w:val="000000" w:themeColor="text1"/>
          <w:kern w:val="0"/>
          <w:szCs w:val="26"/>
        </w:rPr>
        <w:t>共</w:t>
      </w:r>
      <w:r w:rsidRPr="003818A0">
        <w:rPr>
          <w:rFonts w:cs="Times New Roman" w:hint="eastAsia"/>
          <w:color w:val="000000" w:themeColor="text1"/>
          <w:kern w:val="0"/>
          <w:szCs w:val="26"/>
        </w:rPr>
        <w:t>2</w:t>
      </w:r>
      <w:r w:rsidRPr="003818A0">
        <w:rPr>
          <w:rFonts w:cs="Times New Roman" w:hint="eastAsia"/>
          <w:color w:val="000000" w:themeColor="text1"/>
          <w:kern w:val="0"/>
          <w:szCs w:val="26"/>
        </w:rPr>
        <w:t>家。</w:t>
      </w:r>
    </w:p>
    <w:p w14:paraId="0D8D1285" w14:textId="77777777" w:rsidR="00C918F7" w:rsidRPr="003818A0" w:rsidRDefault="00C918F7" w:rsidP="00C918F7">
      <w:pPr>
        <w:pStyle w:val="k4a0"/>
        <w:ind w:left="1230" w:hanging="352"/>
        <w:rPr>
          <w:rFonts w:cs="Times New Roman"/>
          <w:color w:val="000000" w:themeColor="text1"/>
          <w:kern w:val="0"/>
          <w:szCs w:val="26"/>
        </w:rPr>
      </w:pPr>
      <w:r w:rsidRPr="003818A0">
        <w:rPr>
          <w:rFonts w:cs="Times New Roman"/>
          <w:color w:val="000000" w:themeColor="text1"/>
          <w:kern w:val="0"/>
          <w:szCs w:val="26"/>
        </w:rPr>
        <w:t>(5)</w:t>
      </w:r>
      <w:r w:rsidRPr="003818A0">
        <w:rPr>
          <w:rFonts w:cs="Times New Roman" w:hint="eastAsia"/>
          <w:color w:val="000000" w:themeColor="text1"/>
          <w:kern w:val="0"/>
          <w:szCs w:val="26"/>
        </w:rPr>
        <w:t>促進智慧解決方案國際輸出：已累計輸出</w:t>
      </w:r>
      <w:r w:rsidRPr="003818A0">
        <w:rPr>
          <w:rFonts w:cs="Times New Roman"/>
          <w:color w:val="000000" w:themeColor="text1"/>
          <w:kern w:val="0"/>
          <w:szCs w:val="26"/>
        </w:rPr>
        <w:t>88</w:t>
      </w:r>
      <w:r w:rsidRPr="003818A0">
        <w:rPr>
          <w:rFonts w:cs="Times New Roman" w:hint="eastAsia"/>
          <w:color w:val="000000" w:themeColor="text1"/>
          <w:kern w:val="0"/>
          <w:szCs w:val="26"/>
        </w:rPr>
        <w:t>案，如無人機智慧農業解決方案輸出印尼、馬來西亞，智慧空污監測輸出馬來西亞、泰國，遠距醫療應用輸出越南、印尼等。</w:t>
      </w:r>
    </w:p>
    <w:p w14:paraId="780C4231" w14:textId="77777777" w:rsidR="00C918F7" w:rsidRPr="003818A0" w:rsidRDefault="00C918F7" w:rsidP="00C918F7">
      <w:pPr>
        <w:pStyle w:val="k3a"/>
        <w:ind w:left="976" w:hanging="256"/>
        <w:rPr>
          <w:color w:val="000000" w:themeColor="text1"/>
        </w:rPr>
      </w:pPr>
      <w:r w:rsidRPr="003818A0">
        <w:rPr>
          <w:color w:val="000000" w:themeColor="text1"/>
        </w:rPr>
        <w:t>2.</w:t>
      </w:r>
      <w:r w:rsidRPr="003818A0">
        <w:rPr>
          <w:color w:val="000000" w:themeColor="text1"/>
        </w:rPr>
        <w:tab/>
      </w:r>
      <w:r w:rsidRPr="003818A0">
        <w:rPr>
          <w:rFonts w:hint="eastAsia"/>
          <w:color w:val="000000" w:themeColor="text1"/>
        </w:rPr>
        <w:t>創新創業</w:t>
      </w:r>
    </w:p>
    <w:p w14:paraId="095455C1" w14:textId="67618B29" w:rsidR="00C918F7" w:rsidRPr="003818A0" w:rsidRDefault="00C918F7" w:rsidP="00C918F7">
      <w:pPr>
        <w:pStyle w:val="k4a0"/>
        <w:ind w:left="1230" w:hanging="352"/>
        <w:rPr>
          <w:rFonts w:cs="Times New Roman"/>
          <w:color w:val="000000" w:themeColor="text1"/>
          <w:kern w:val="0"/>
          <w:szCs w:val="26"/>
        </w:rPr>
      </w:pPr>
      <w:r w:rsidRPr="003818A0">
        <w:rPr>
          <w:rFonts w:cs="Times New Roman"/>
          <w:color w:val="000000" w:themeColor="text1"/>
          <w:kern w:val="0"/>
          <w:szCs w:val="26"/>
        </w:rPr>
        <w:lastRenderedPageBreak/>
        <w:t>(1)</w:t>
      </w:r>
      <w:r w:rsidRPr="003818A0">
        <w:rPr>
          <w:rFonts w:cs="Times New Roman" w:hint="eastAsia"/>
          <w:color w:val="000000" w:themeColor="text1"/>
          <w:kern w:val="0"/>
          <w:szCs w:val="26"/>
        </w:rPr>
        <w:t>引導資金加速新創成長：</w:t>
      </w:r>
      <w:r w:rsidR="007F7828" w:rsidRPr="003818A0">
        <w:rPr>
          <w:rFonts w:cs="Times New Roman" w:hint="eastAsia"/>
          <w:color w:val="000000" w:themeColor="text1"/>
          <w:kern w:val="0"/>
          <w:szCs w:val="26"/>
        </w:rPr>
        <w:t>「創業天使投資方案」已投資</w:t>
      </w:r>
      <w:r w:rsidR="007F7828" w:rsidRPr="003818A0">
        <w:rPr>
          <w:rFonts w:cs="Times New Roman"/>
          <w:color w:val="000000" w:themeColor="text1"/>
          <w:kern w:val="0"/>
          <w:szCs w:val="26"/>
        </w:rPr>
        <w:t>219</w:t>
      </w:r>
      <w:r w:rsidR="007F7828" w:rsidRPr="003818A0">
        <w:rPr>
          <w:rFonts w:cs="Times New Roman" w:hint="eastAsia"/>
          <w:color w:val="000000" w:themeColor="text1"/>
          <w:kern w:val="0"/>
          <w:szCs w:val="26"/>
        </w:rPr>
        <w:t>家新創</w:t>
      </w:r>
      <w:r w:rsidR="007F7828" w:rsidRPr="003818A0">
        <w:rPr>
          <w:rFonts w:cs="Times New Roman"/>
          <w:color w:val="000000" w:themeColor="text1"/>
          <w:kern w:val="0"/>
          <w:szCs w:val="26"/>
        </w:rPr>
        <w:t>30.73</w:t>
      </w:r>
      <w:r w:rsidR="007F7828" w:rsidRPr="003818A0">
        <w:rPr>
          <w:rFonts w:cs="Times New Roman" w:hint="eastAsia"/>
          <w:color w:val="000000" w:themeColor="text1"/>
          <w:kern w:val="0"/>
          <w:szCs w:val="26"/>
        </w:rPr>
        <w:t>億元、帶動</w:t>
      </w:r>
      <w:r w:rsidR="007F7828" w:rsidRPr="003818A0">
        <w:rPr>
          <w:rFonts w:cs="Times New Roman"/>
          <w:color w:val="000000" w:themeColor="text1"/>
          <w:kern w:val="0"/>
          <w:szCs w:val="26"/>
        </w:rPr>
        <w:t>106.91</w:t>
      </w:r>
      <w:r w:rsidR="007F7828" w:rsidRPr="003818A0">
        <w:rPr>
          <w:rFonts w:cs="Times New Roman" w:hint="eastAsia"/>
          <w:color w:val="000000" w:themeColor="text1"/>
          <w:kern w:val="0"/>
          <w:szCs w:val="26"/>
        </w:rPr>
        <w:t>億元投資；「新創事業紓困融資加碼方案」已協助</w:t>
      </w:r>
      <w:r w:rsidR="007F7828" w:rsidRPr="003818A0">
        <w:rPr>
          <w:rFonts w:cs="Times New Roman"/>
          <w:color w:val="000000" w:themeColor="text1"/>
          <w:kern w:val="0"/>
          <w:szCs w:val="26"/>
        </w:rPr>
        <w:t>976</w:t>
      </w:r>
      <w:r w:rsidR="007F7828" w:rsidRPr="003818A0">
        <w:rPr>
          <w:rFonts w:cs="Times New Roman" w:hint="eastAsia"/>
          <w:color w:val="000000" w:themeColor="text1"/>
          <w:kern w:val="0"/>
          <w:szCs w:val="26"/>
        </w:rPr>
        <w:t>家新創獲得融資達</w:t>
      </w:r>
      <w:r w:rsidR="007F7828" w:rsidRPr="003818A0">
        <w:rPr>
          <w:rFonts w:cs="Times New Roman"/>
          <w:color w:val="000000" w:themeColor="text1"/>
          <w:kern w:val="0"/>
          <w:szCs w:val="26"/>
        </w:rPr>
        <w:t>87.34</w:t>
      </w:r>
      <w:r w:rsidR="007F7828" w:rsidRPr="003818A0">
        <w:rPr>
          <w:rFonts w:cs="Times New Roman" w:hint="eastAsia"/>
          <w:color w:val="000000" w:themeColor="text1"/>
          <w:kern w:val="0"/>
          <w:szCs w:val="26"/>
        </w:rPr>
        <w:t>億元；</w:t>
      </w:r>
      <w:r w:rsidR="007F7828" w:rsidRPr="003818A0">
        <w:rPr>
          <w:rFonts w:cs="Times New Roman"/>
          <w:color w:val="000000" w:themeColor="text1"/>
          <w:kern w:val="0"/>
          <w:szCs w:val="26"/>
        </w:rPr>
        <w:t>600</w:t>
      </w:r>
      <w:r w:rsidR="007F7828" w:rsidRPr="003818A0">
        <w:rPr>
          <w:rFonts w:cs="Times New Roman" w:hint="eastAsia"/>
          <w:color w:val="000000" w:themeColor="text1"/>
          <w:kern w:val="0"/>
          <w:szCs w:val="26"/>
        </w:rPr>
        <w:t>億元青創貸款已</w:t>
      </w:r>
      <w:proofErr w:type="gramStart"/>
      <w:r w:rsidR="007F7828" w:rsidRPr="003818A0">
        <w:rPr>
          <w:rFonts w:cs="Times New Roman" w:hint="eastAsia"/>
          <w:color w:val="000000" w:themeColor="text1"/>
          <w:kern w:val="0"/>
          <w:szCs w:val="26"/>
        </w:rPr>
        <w:t>核保</w:t>
      </w:r>
      <w:r w:rsidR="007F7828" w:rsidRPr="003818A0">
        <w:rPr>
          <w:rFonts w:hint="eastAsia"/>
          <w:color w:val="000000" w:themeColor="text1"/>
          <w:szCs w:val="26"/>
        </w:rPr>
        <w:t>逾</w:t>
      </w:r>
      <w:r w:rsidR="007F7828" w:rsidRPr="003818A0">
        <w:rPr>
          <w:color w:val="000000" w:themeColor="text1"/>
          <w:szCs w:val="26"/>
        </w:rPr>
        <w:t>8.</w:t>
      </w:r>
      <w:r w:rsidR="007F7828" w:rsidRPr="003818A0">
        <w:rPr>
          <w:rFonts w:hint="eastAsia"/>
          <w:color w:val="000000" w:themeColor="text1"/>
          <w:szCs w:val="26"/>
        </w:rPr>
        <w:t>8</w:t>
      </w:r>
      <w:r w:rsidR="007F7828" w:rsidRPr="003818A0">
        <w:rPr>
          <w:rFonts w:hint="eastAsia"/>
          <w:color w:val="000000" w:themeColor="text1"/>
          <w:szCs w:val="26"/>
        </w:rPr>
        <w:t>萬件</w:t>
      </w:r>
      <w:proofErr w:type="gramEnd"/>
      <w:r w:rsidR="007F7828" w:rsidRPr="003818A0">
        <w:rPr>
          <w:rFonts w:hint="eastAsia"/>
          <w:color w:val="000000" w:themeColor="text1"/>
          <w:szCs w:val="26"/>
        </w:rPr>
        <w:t>，協助取得融資</w:t>
      </w:r>
      <w:r w:rsidR="007F7828" w:rsidRPr="003818A0">
        <w:rPr>
          <w:color w:val="000000" w:themeColor="text1"/>
          <w:szCs w:val="26"/>
        </w:rPr>
        <w:t>701.48</w:t>
      </w:r>
      <w:r w:rsidR="007F7828" w:rsidRPr="003818A0">
        <w:rPr>
          <w:rFonts w:hint="eastAsia"/>
          <w:color w:val="000000" w:themeColor="text1"/>
          <w:szCs w:val="26"/>
        </w:rPr>
        <w:t>億元</w:t>
      </w:r>
      <w:r w:rsidRPr="003818A0">
        <w:rPr>
          <w:rFonts w:cs="Times New Roman" w:hint="eastAsia"/>
          <w:color w:val="000000" w:themeColor="text1"/>
          <w:kern w:val="0"/>
          <w:szCs w:val="26"/>
        </w:rPr>
        <w:t>。</w:t>
      </w:r>
    </w:p>
    <w:p w14:paraId="036A7BA6" w14:textId="30D6C9BE" w:rsidR="00C918F7" w:rsidRPr="003818A0" w:rsidRDefault="00C918F7" w:rsidP="00C918F7">
      <w:pPr>
        <w:pStyle w:val="k4a0"/>
        <w:ind w:left="1230" w:hanging="352"/>
        <w:rPr>
          <w:rFonts w:cs="Times New Roman"/>
          <w:color w:val="000000" w:themeColor="text1"/>
          <w:kern w:val="0"/>
          <w:szCs w:val="26"/>
        </w:rPr>
      </w:pPr>
      <w:r w:rsidRPr="003818A0">
        <w:rPr>
          <w:rFonts w:cs="Times New Roman"/>
          <w:color w:val="000000" w:themeColor="text1"/>
          <w:kern w:val="0"/>
          <w:szCs w:val="26"/>
        </w:rPr>
        <w:t>(2)</w:t>
      </w:r>
      <w:r w:rsidRPr="003818A0">
        <w:rPr>
          <w:rFonts w:cs="Times New Roman" w:hint="eastAsia"/>
          <w:color w:val="000000" w:themeColor="text1"/>
          <w:kern w:val="0"/>
          <w:szCs w:val="26"/>
        </w:rPr>
        <w:t>創新人才及法規調適：持續引進國際優秀人才來</w:t>
      </w:r>
      <w:proofErr w:type="gramStart"/>
      <w:r w:rsidRPr="003818A0">
        <w:rPr>
          <w:rFonts w:cs="Times New Roman" w:hint="eastAsia"/>
          <w:color w:val="000000" w:themeColor="text1"/>
          <w:kern w:val="0"/>
          <w:szCs w:val="26"/>
        </w:rPr>
        <w:t>臺</w:t>
      </w:r>
      <w:proofErr w:type="gramEnd"/>
      <w:r w:rsidRPr="003818A0">
        <w:rPr>
          <w:rFonts w:cs="Times New Roman" w:hint="eastAsia"/>
          <w:color w:val="000000" w:themeColor="text1"/>
          <w:kern w:val="0"/>
          <w:szCs w:val="26"/>
        </w:rPr>
        <w:t>，已核發就業金卡</w:t>
      </w:r>
      <w:r w:rsidRPr="003818A0">
        <w:rPr>
          <w:rFonts w:cs="Times New Roman"/>
          <w:color w:val="000000" w:themeColor="text1"/>
          <w:kern w:val="0"/>
          <w:szCs w:val="26"/>
        </w:rPr>
        <w:t>6,703</w:t>
      </w:r>
      <w:r w:rsidRPr="003818A0">
        <w:rPr>
          <w:rFonts w:cs="Times New Roman" w:hint="eastAsia"/>
          <w:color w:val="000000" w:themeColor="text1"/>
          <w:kern w:val="0"/>
          <w:szCs w:val="26"/>
        </w:rPr>
        <w:t>張，並與美國柏克萊大學公衛學院</w:t>
      </w:r>
      <w:r w:rsidRPr="003818A0">
        <w:rPr>
          <w:rFonts w:cs="Times New Roman"/>
          <w:color w:val="000000" w:themeColor="text1"/>
          <w:kern w:val="0"/>
          <w:szCs w:val="26"/>
        </w:rPr>
        <w:t>(SPH)</w:t>
      </w:r>
      <w:r w:rsidRPr="003818A0">
        <w:rPr>
          <w:rFonts w:cs="Times New Roman" w:hint="eastAsia"/>
          <w:color w:val="000000" w:themeColor="text1"/>
          <w:kern w:val="0"/>
          <w:szCs w:val="26"/>
        </w:rPr>
        <w:t>合作，協助</w:t>
      </w:r>
      <w:r w:rsidRPr="003818A0">
        <w:rPr>
          <w:rFonts w:cs="Times New Roman"/>
          <w:color w:val="000000" w:themeColor="text1"/>
          <w:kern w:val="0"/>
          <w:szCs w:val="26"/>
        </w:rPr>
        <w:t>12</w:t>
      </w:r>
      <w:r w:rsidRPr="003818A0">
        <w:rPr>
          <w:rFonts w:cs="Times New Roman" w:hint="eastAsia"/>
          <w:color w:val="000000" w:themeColor="text1"/>
          <w:kern w:val="0"/>
          <w:szCs w:val="26"/>
        </w:rPr>
        <w:t>家生</w:t>
      </w:r>
      <w:proofErr w:type="gramStart"/>
      <w:r w:rsidRPr="003818A0">
        <w:rPr>
          <w:rFonts w:cs="Times New Roman" w:hint="eastAsia"/>
          <w:color w:val="000000" w:themeColor="text1"/>
          <w:kern w:val="0"/>
          <w:szCs w:val="26"/>
        </w:rPr>
        <w:t>醫</w:t>
      </w:r>
      <w:proofErr w:type="gramEnd"/>
      <w:r w:rsidRPr="003818A0">
        <w:rPr>
          <w:rFonts w:cs="Times New Roman" w:hint="eastAsia"/>
          <w:color w:val="000000" w:themeColor="text1"/>
          <w:kern w:val="0"/>
          <w:szCs w:val="26"/>
        </w:rPr>
        <w:t>新創赴美培訓，對接當地資源。「新創法規調適平</w:t>
      </w:r>
      <w:proofErr w:type="gramStart"/>
      <w:r w:rsidRPr="003818A0">
        <w:rPr>
          <w:rFonts w:cs="Times New Roman" w:hint="eastAsia"/>
          <w:color w:val="000000" w:themeColor="text1"/>
          <w:kern w:val="0"/>
          <w:szCs w:val="26"/>
        </w:rPr>
        <w:t>臺</w:t>
      </w:r>
      <w:proofErr w:type="gramEnd"/>
      <w:r w:rsidRPr="003818A0">
        <w:rPr>
          <w:rFonts w:cs="Times New Roman" w:hint="eastAsia"/>
          <w:color w:val="000000" w:themeColor="text1"/>
          <w:kern w:val="0"/>
          <w:szCs w:val="26"/>
        </w:rPr>
        <w:t>」已協調處理</w:t>
      </w:r>
      <w:r w:rsidRPr="003818A0">
        <w:rPr>
          <w:rFonts w:cs="Times New Roman"/>
          <w:color w:val="000000" w:themeColor="text1"/>
          <w:kern w:val="0"/>
          <w:szCs w:val="26"/>
        </w:rPr>
        <w:t>43</w:t>
      </w:r>
      <w:r w:rsidRPr="003818A0">
        <w:rPr>
          <w:rFonts w:cs="Times New Roman" w:hint="eastAsia"/>
          <w:color w:val="000000" w:themeColor="text1"/>
          <w:kern w:val="0"/>
          <w:szCs w:val="26"/>
        </w:rPr>
        <w:t>案，解決新創法規灰色地帶問題。建立創新</w:t>
      </w:r>
      <w:proofErr w:type="gramStart"/>
      <w:r w:rsidRPr="003818A0">
        <w:rPr>
          <w:rFonts w:cs="Times New Roman" w:hint="eastAsia"/>
          <w:color w:val="000000" w:themeColor="text1"/>
          <w:kern w:val="0"/>
          <w:szCs w:val="26"/>
        </w:rPr>
        <w:t>法規沙盒制度</w:t>
      </w:r>
      <w:proofErr w:type="gramEnd"/>
      <w:r w:rsidRPr="003818A0">
        <w:rPr>
          <w:rFonts w:cs="Times New Roman" w:hint="eastAsia"/>
          <w:color w:val="000000" w:themeColor="text1"/>
          <w:kern w:val="0"/>
          <w:szCs w:val="26"/>
        </w:rPr>
        <w:t>，通過金融科技、無人</w:t>
      </w:r>
      <w:proofErr w:type="gramStart"/>
      <w:r w:rsidRPr="003818A0">
        <w:rPr>
          <w:rFonts w:cs="Times New Roman" w:hint="eastAsia"/>
          <w:color w:val="000000" w:themeColor="text1"/>
          <w:kern w:val="0"/>
          <w:szCs w:val="26"/>
        </w:rPr>
        <w:t>載具共</w:t>
      </w:r>
      <w:proofErr w:type="gramEnd"/>
      <w:r w:rsidR="001B6009" w:rsidRPr="003818A0">
        <w:rPr>
          <w:rFonts w:cs="Times New Roman" w:hint="eastAsia"/>
          <w:color w:val="000000" w:themeColor="text1"/>
          <w:kern w:val="0"/>
          <w:szCs w:val="26"/>
        </w:rPr>
        <w:t>24</w:t>
      </w:r>
      <w:r w:rsidRPr="003818A0">
        <w:rPr>
          <w:rFonts w:cs="Times New Roman" w:hint="eastAsia"/>
          <w:color w:val="000000" w:themeColor="text1"/>
          <w:kern w:val="0"/>
          <w:szCs w:val="26"/>
        </w:rPr>
        <w:t>案創新實驗申請案。</w:t>
      </w:r>
    </w:p>
    <w:p w14:paraId="27163B11" w14:textId="77777777" w:rsidR="00C918F7" w:rsidRPr="003818A0" w:rsidRDefault="00C918F7" w:rsidP="00C918F7">
      <w:pPr>
        <w:pStyle w:val="k4a0"/>
        <w:ind w:left="1230" w:hanging="352"/>
        <w:rPr>
          <w:rFonts w:cs="Times New Roman"/>
          <w:color w:val="000000" w:themeColor="text1"/>
          <w:kern w:val="0"/>
          <w:szCs w:val="26"/>
        </w:rPr>
      </w:pPr>
      <w:r w:rsidRPr="003818A0">
        <w:rPr>
          <w:rFonts w:cs="Times New Roman"/>
          <w:color w:val="000000" w:themeColor="text1"/>
          <w:kern w:val="0"/>
          <w:szCs w:val="26"/>
        </w:rPr>
        <w:t>(3)</w:t>
      </w:r>
      <w:r w:rsidRPr="003818A0">
        <w:rPr>
          <w:rFonts w:cs="Times New Roman" w:hint="eastAsia"/>
          <w:color w:val="000000" w:themeColor="text1"/>
          <w:kern w:val="0"/>
          <w:szCs w:val="26"/>
        </w:rPr>
        <w:t>多元出場帶動正向循環：「臺灣創新板」及「戰略新板」提供新型態、具發展性企業掛牌，已促成</w:t>
      </w:r>
      <w:r w:rsidRPr="003818A0">
        <w:rPr>
          <w:rFonts w:cs="Times New Roman"/>
          <w:color w:val="000000" w:themeColor="text1"/>
          <w:kern w:val="0"/>
          <w:szCs w:val="26"/>
        </w:rPr>
        <w:t>19</w:t>
      </w:r>
      <w:r w:rsidRPr="003818A0">
        <w:rPr>
          <w:rFonts w:cs="Times New Roman" w:hint="eastAsia"/>
          <w:color w:val="000000" w:themeColor="text1"/>
          <w:kern w:val="0"/>
          <w:szCs w:val="26"/>
        </w:rPr>
        <w:t>家公司登錄戰略新板、</w:t>
      </w:r>
      <w:r w:rsidRPr="003818A0">
        <w:rPr>
          <w:rFonts w:cs="Times New Roman"/>
          <w:color w:val="000000" w:themeColor="text1"/>
          <w:kern w:val="0"/>
          <w:szCs w:val="26"/>
        </w:rPr>
        <w:t>1</w:t>
      </w:r>
      <w:r w:rsidRPr="003818A0">
        <w:rPr>
          <w:rFonts w:cs="Times New Roman" w:hint="eastAsia"/>
          <w:color w:val="000000" w:themeColor="text1"/>
          <w:kern w:val="0"/>
          <w:szCs w:val="26"/>
        </w:rPr>
        <w:t>家公司登錄臺灣創新板。另修正「企業</w:t>
      </w:r>
      <w:proofErr w:type="gramStart"/>
      <w:r w:rsidRPr="003818A0">
        <w:rPr>
          <w:rFonts w:cs="Times New Roman" w:hint="eastAsia"/>
          <w:color w:val="000000" w:themeColor="text1"/>
          <w:kern w:val="0"/>
          <w:szCs w:val="26"/>
        </w:rPr>
        <w:t>併購法</w:t>
      </w:r>
      <w:proofErr w:type="gramEnd"/>
      <w:r w:rsidRPr="003818A0">
        <w:rPr>
          <w:rFonts w:cs="Times New Roman" w:hint="eastAsia"/>
          <w:color w:val="000000" w:themeColor="text1"/>
          <w:kern w:val="0"/>
          <w:szCs w:val="26"/>
        </w:rPr>
        <w:t>」，透過放寬非對稱</w:t>
      </w:r>
      <w:proofErr w:type="gramStart"/>
      <w:r w:rsidRPr="003818A0">
        <w:rPr>
          <w:rFonts w:cs="Times New Roman" w:hint="eastAsia"/>
          <w:color w:val="000000" w:themeColor="text1"/>
          <w:kern w:val="0"/>
          <w:szCs w:val="26"/>
        </w:rPr>
        <w:t>併</w:t>
      </w:r>
      <w:proofErr w:type="gramEnd"/>
      <w:r w:rsidRPr="003818A0">
        <w:rPr>
          <w:rFonts w:cs="Times New Roman" w:hint="eastAsia"/>
          <w:color w:val="000000" w:themeColor="text1"/>
          <w:kern w:val="0"/>
          <w:szCs w:val="26"/>
        </w:rPr>
        <w:t>購適用範圍、被</w:t>
      </w:r>
      <w:proofErr w:type="gramStart"/>
      <w:r w:rsidRPr="003818A0">
        <w:rPr>
          <w:rFonts w:cs="Times New Roman" w:hint="eastAsia"/>
          <w:color w:val="000000" w:themeColor="text1"/>
          <w:kern w:val="0"/>
          <w:szCs w:val="26"/>
        </w:rPr>
        <w:t>併</w:t>
      </w:r>
      <w:proofErr w:type="gramEnd"/>
      <w:r w:rsidRPr="003818A0">
        <w:rPr>
          <w:rFonts w:cs="Times New Roman" w:hint="eastAsia"/>
          <w:color w:val="000000" w:themeColor="text1"/>
          <w:kern w:val="0"/>
          <w:szCs w:val="26"/>
        </w:rPr>
        <w:t>購新創公司股東股利所得可延緩</w:t>
      </w:r>
      <w:r w:rsidRPr="003818A0">
        <w:rPr>
          <w:rFonts w:cs="Times New Roman"/>
          <w:color w:val="000000" w:themeColor="text1"/>
          <w:kern w:val="0"/>
          <w:szCs w:val="26"/>
        </w:rPr>
        <w:t>5</w:t>
      </w:r>
      <w:r w:rsidRPr="003818A0">
        <w:rPr>
          <w:rFonts w:cs="Times New Roman" w:hint="eastAsia"/>
          <w:color w:val="000000" w:themeColor="text1"/>
          <w:kern w:val="0"/>
          <w:szCs w:val="26"/>
        </w:rPr>
        <w:t>年課稅等措施，促進企業以</w:t>
      </w:r>
      <w:proofErr w:type="gramStart"/>
      <w:r w:rsidRPr="003818A0">
        <w:rPr>
          <w:rFonts w:cs="Times New Roman" w:hint="eastAsia"/>
          <w:color w:val="000000" w:themeColor="text1"/>
          <w:kern w:val="0"/>
          <w:szCs w:val="26"/>
        </w:rPr>
        <w:t>併</w:t>
      </w:r>
      <w:proofErr w:type="gramEnd"/>
      <w:r w:rsidRPr="003818A0">
        <w:rPr>
          <w:rFonts w:cs="Times New Roman" w:hint="eastAsia"/>
          <w:color w:val="000000" w:themeColor="text1"/>
          <w:kern w:val="0"/>
          <w:szCs w:val="26"/>
        </w:rPr>
        <w:t>購新創方式外部創新。</w:t>
      </w:r>
    </w:p>
    <w:p w14:paraId="1AE4B1A7" w14:textId="77777777" w:rsidR="00C918F7" w:rsidRPr="003818A0" w:rsidRDefault="00C918F7" w:rsidP="00C918F7">
      <w:pPr>
        <w:pStyle w:val="k4a0"/>
        <w:ind w:left="1230" w:hanging="352"/>
        <w:rPr>
          <w:color w:val="000000" w:themeColor="text1"/>
        </w:rPr>
      </w:pPr>
      <w:r w:rsidRPr="003818A0">
        <w:rPr>
          <w:rFonts w:cs="Times New Roman"/>
          <w:color w:val="000000" w:themeColor="text1"/>
          <w:kern w:val="0"/>
          <w:szCs w:val="26"/>
        </w:rPr>
        <w:t>(4)</w:t>
      </w:r>
      <w:r w:rsidRPr="003818A0">
        <w:rPr>
          <w:rFonts w:cs="Times New Roman" w:hint="eastAsia"/>
          <w:color w:val="000000" w:themeColor="text1"/>
          <w:kern w:val="0"/>
          <w:szCs w:val="26"/>
        </w:rPr>
        <w:t>鏈結資源加速拓展市場：打造國際新創聚落，如臺灣科技新創基地</w:t>
      </w:r>
      <w:r w:rsidRPr="003818A0">
        <w:rPr>
          <w:rFonts w:cs="Times New Roman"/>
          <w:color w:val="000000" w:themeColor="text1"/>
          <w:kern w:val="0"/>
          <w:szCs w:val="26"/>
        </w:rPr>
        <w:t>(TTA)</w:t>
      </w:r>
      <w:r w:rsidRPr="003818A0">
        <w:rPr>
          <w:rFonts w:cs="Times New Roman" w:hint="eastAsia"/>
          <w:color w:val="000000" w:themeColor="text1"/>
          <w:kern w:val="0"/>
          <w:szCs w:val="26"/>
        </w:rPr>
        <w:t>、林口新創園已吸引逾</w:t>
      </w:r>
      <w:r w:rsidRPr="003818A0">
        <w:rPr>
          <w:rFonts w:cs="Times New Roman"/>
          <w:color w:val="000000" w:themeColor="text1"/>
          <w:kern w:val="0"/>
          <w:szCs w:val="26"/>
        </w:rPr>
        <w:t>20</w:t>
      </w:r>
      <w:r w:rsidRPr="003818A0">
        <w:rPr>
          <w:rFonts w:cs="Times New Roman" w:hint="eastAsia"/>
          <w:color w:val="000000" w:themeColor="text1"/>
          <w:kern w:val="0"/>
          <w:szCs w:val="26"/>
        </w:rPr>
        <w:t>家國內外加速器及</w:t>
      </w:r>
      <w:r w:rsidRPr="003818A0">
        <w:rPr>
          <w:rFonts w:cs="Times New Roman"/>
          <w:color w:val="000000" w:themeColor="text1"/>
          <w:kern w:val="0"/>
          <w:szCs w:val="26"/>
        </w:rPr>
        <w:t>800</w:t>
      </w:r>
      <w:r w:rsidRPr="003818A0">
        <w:rPr>
          <w:rFonts w:cs="Times New Roman" w:hint="eastAsia"/>
          <w:color w:val="000000" w:themeColor="text1"/>
          <w:kern w:val="0"/>
          <w:szCs w:val="26"/>
        </w:rPr>
        <w:t>家新創進駐。與新創社群及相關部會聯名在國際場域露出國家新創品牌</w:t>
      </w:r>
      <w:r w:rsidRPr="003818A0">
        <w:rPr>
          <w:rFonts w:cs="Times New Roman"/>
          <w:color w:val="000000" w:themeColor="text1"/>
          <w:kern w:val="0"/>
          <w:szCs w:val="26"/>
        </w:rPr>
        <w:t>Startup Island TAIWAN</w:t>
      </w:r>
      <w:r w:rsidRPr="003818A0">
        <w:rPr>
          <w:rFonts w:cs="Times New Roman" w:hint="eastAsia"/>
          <w:color w:val="000000" w:themeColor="text1"/>
          <w:kern w:val="0"/>
          <w:szCs w:val="26"/>
        </w:rPr>
        <w:t>，如智慧城市展、</w:t>
      </w:r>
      <w:r w:rsidRPr="003818A0">
        <w:rPr>
          <w:rFonts w:cs="Times New Roman"/>
          <w:color w:val="000000" w:themeColor="text1"/>
          <w:kern w:val="0"/>
          <w:szCs w:val="26"/>
        </w:rPr>
        <w:t>COMPUTEX</w:t>
      </w:r>
      <w:r w:rsidRPr="003818A0">
        <w:rPr>
          <w:rFonts w:cs="Times New Roman" w:hint="eastAsia"/>
          <w:color w:val="000000" w:themeColor="text1"/>
          <w:kern w:val="0"/>
          <w:szCs w:val="26"/>
        </w:rPr>
        <w:t>、</w:t>
      </w:r>
      <w:r w:rsidRPr="003818A0">
        <w:rPr>
          <w:rFonts w:cs="Times New Roman"/>
          <w:color w:val="000000" w:themeColor="text1"/>
          <w:kern w:val="0"/>
          <w:szCs w:val="26"/>
        </w:rPr>
        <w:t>Meet Taipei</w:t>
      </w:r>
      <w:r w:rsidRPr="003818A0">
        <w:rPr>
          <w:rFonts w:cs="Times New Roman" w:hint="eastAsia"/>
          <w:color w:val="000000" w:themeColor="text1"/>
          <w:kern w:val="0"/>
          <w:szCs w:val="26"/>
        </w:rPr>
        <w:t>等</w:t>
      </w:r>
      <w:r w:rsidRPr="003818A0">
        <w:rPr>
          <w:rFonts w:ascii="標楷體" w:hAnsi="標楷體" w:cs="Times New Roman" w:hint="eastAsia"/>
          <w:color w:val="000000" w:themeColor="text1"/>
          <w:kern w:val="0"/>
          <w:szCs w:val="26"/>
        </w:rPr>
        <w:t>；</w:t>
      </w:r>
      <w:r w:rsidRPr="003818A0">
        <w:rPr>
          <w:rFonts w:cs="Times New Roman"/>
          <w:color w:val="000000" w:themeColor="text1"/>
          <w:kern w:val="0"/>
          <w:szCs w:val="26"/>
        </w:rPr>
        <w:t>111</w:t>
      </w:r>
      <w:r w:rsidRPr="003818A0">
        <w:rPr>
          <w:rFonts w:cs="Times New Roman"/>
          <w:color w:val="000000" w:themeColor="text1"/>
          <w:kern w:val="0"/>
          <w:szCs w:val="26"/>
        </w:rPr>
        <w:t>年</w:t>
      </w:r>
      <w:r w:rsidRPr="003818A0">
        <w:rPr>
          <w:rFonts w:cs="Times New Roman"/>
          <w:color w:val="000000" w:themeColor="text1"/>
          <w:kern w:val="0"/>
          <w:szCs w:val="26"/>
        </w:rPr>
        <w:t>7</w:t>
      </w:r>
      <w:r w:rsidRPr="003818A0">
        <w:rPr>
          <w:rFonts w:cs="Times New Roman"/>
          <w:color w:val="000000" w:themeColor="text1"/>
          <w:kern w:val="0"/>
          <w:szCs w:val="26"/>
        </w:rPr>
        <w:t>月攜手逾</w:t>
      </w:r>
      <w:r w:rsidRPr="003818A0">
        <w:rPr>
          <w:rFonts w:cs="Times New Roman"/>
          <w:color w:val="000000" w:themeColor="text1"/>
          <w:kern w:val="0"/>
          <w:szCs w:val="26"/>
        </w:rPr>
        <w:t>30</w:t>
      </w:r>
      <w:r w:rsidRPr="003818A0">
        <w:rPr>
          <w:rFonts w:cs="Times New Roman"/>
          <w:color w:val="000000" w:themeColor="text1"/>
          <w:kern w:val="0"/>
          <w:szCs w:val="26"/>
        </w:rPr>
        <w:t>家新創及社群代表，赴日舉辦「日本</w:t>
      </w:r>
      <w:r w:rsidRPr="003818A0">
        <w:rPr>
          <w:rFonts w:cs="Times New Roman"/>
          <w:color w:val="000000" w:themeColor="text1"/>
        </w:rPr>
        <w:t>．</w:t>
      </w:r>
      <w:r w:rsidRPr="003818A0">
        <w:rPr>
          <w:rFonts w:cs="Times New Roman"/>
          <w:color w:val="000000" w:themeColor="text1"/>
          <w:kern w:val="0"/>
          <w:szCs w:val="26"/>
        </w:rPr>
        <w:t>臺灣新創高峰會」，促成</w:t>
      </w:r>
      <w:r w:rsidRPr="003818A0">
        <w:rPr>
          <w:rFonts w:cs="Times New Roman"/>
          <w:color w:val="000000" w:themeColor="text1"/>
          <w:kern w:val="0"/>
          <w:szCs w:val="26"/>
        </w:rPr>
        <w:t>9</w:t>
      </w:r>
      <w:r w:rsidRPr="003818A0">
        <w:rPr>
          <w:rFonts w:cs="Times New Roman"/>
          <w:color w:val="000000" w:themeColor="text1"/>
          <w:kern w:val="0"/>
          <w:szCs w:val="26"/>
        </w:rPr>
        <w:t>家新創與日本</w:t>
      </w:r>
      <w:r w:rsidRPr="003818A0">
        <w:rPr>
          <w:rFonts w:ascii="標楷體" w:hAnsi="標楷體" w:cs="Times New Roman" w:hint="eastAsia"/>
          <w:color w:val="000000" w:themeColor="text1"/>
          <w:kern w:val="0"/>
          <w:szCs w:val="26"/>
        </w:rPr>
        <w:lastRenderedPageBreak/>
        <w:t>企業合作，</w:t>
      </w:r>
      <w:r w:rsidRPr="003818A0">
        <w:rPr>
          <w:rFonts w:cs="Times New Roman" w:hint="eastAsia"/>
          <w:color w:val="000000" w:themeColor="text1"/>
          <w:kern w:val="0"/>
          <w:szCs w:val="26"/>
        </w:rPr>
        <w:t>並於</w:t>
      </w:r>
      <w:r w:rsidRPr="003818A0">
        <w:rPr>
          <w:rFonts w:cs="Times New Roman"/>
          <w:color w:val="000000" w:themeColor="text1"/>
          <w:kern w:val="0"/>
          <w:szCs w:val="26"/>
        </w:rPr>
        <w:t>112</w:t>
      </w:r>
      <w:r w:rsidRPr="003818A0">
        <w:rPr>
          <w:rFonts w:cs="Times New Roman" w:hint="eastAsia"/>
          <w:color w:val="000000" w:themeColor="text1"/>
          <w:kern w:val="0"/>
          <w:szCs w:val="26"/>
        </w:rPr>
        <w:t>年</w:t>
      </w:r>
      <w:r w:rsidRPr="003818A0">
        <w:rPr>
          <w:rFonts w:cs="Times New Roman"/>
          <w:color w:val="000000" w:themeColor="text1"/>
          <w:kern w:val="0"/>
          <w:szCs w:val="26"/>
        </w:rPr>
        <w:t>1</w:t>
      </w:r>
      <w:r w:rsidRPr="003818A0">
        <w:rPr>
          <w:rFonts w:cs="Times New Roman" w:hint="eastAsia"/>
          <w:color w:val="000000" w:themeColor="text1"/>
          <w:kern w:val="0"/>
          <w:szCs w:val="26"/>
        </w:rPr>
        <w:t>月攜手</w:t>
      </w:r>
      <w:r w:rsidRPr="003818A0">
        <w:rPr>
          <w:rFonts w:cs="Times New Roman" w:hint="eastAsia"/>
          <w:color w:val="000000" w:themeColor="text1"/>
          <w:kern w:val="0"/>
          <w:szCs w:val="26"/>
        </w:rPr>
        <w:t>9</w:t>
      </w:r>
      <w:r w:rsidRPr="003818A0">
        <w:rPr>
          <w:rFonts w:cs="Times New Roman"/>
          <w:color w:val="000000" w:themeColor="text1"/>
          <w:kern w:val="0"/>
          <w:szCs w:val="26"/>
        </w:rPr>
        <w:t>6</w:t>
      </w:r>
      <w:r w:rsidRPr="003818A0">
        <w:rPr>
          <w:rFonts w:cs="Times New Roman" w:hint="eastAsia"/>
          <w:color w:val="000000" w:themeColor="text1"/>
          <w:kern w:val="0"/>
          <w:szCs w:val="26"/>
        </w:rPr>
        <w:t>家新創參與美國</w:t>
      </w:r>
      <w:r w:rsidRPr="003818A0">
        <w:rPr>
          <w:rFonts w:cs="Times New Roman"/>
          <w:color w:val="000000" w:themeColor="text1"/>
          <w:kern w:val="0"/>
          <w:szCs w:val="26"/>
        </w:rPr>
        <w:t>CES</w:t>
      </w:r>
      <w:r w:rsidRPr="003818A0">
        <w:rPr>
          <w:rFonts w:cs="Times New Roman" w:hint="eastAsia"/>
          <w:color w:val="000000" w:themeColor="text1"/>
          <w:kern w:val="0"/>
          <w:szCs w:val="26"/>
        </w:rPr>
        <w:t>展會，爭取國際訂單。</w:t>
      </w:r>
    </w:p>
    <w:p w14:paraId="5280092A" w14:textId="77777777" w:rsidR="00C918F7" w:rsidRPr="003818A0" w:rsidRDefault="00C918F7" w:rsidP="00C918F7">
      <w:pPr>
        <w:pStyle w:val="k2a"/>
        <w:spacing w:before="180"/>
        <w:ind w:left="893" w:hanging="653"/>
        <w:outlineLvl w:val="2"/>
        <w:rPr>
          <w:color w:val="000000" w:themeColor="text1"/>
        </w:rPr>
      </w:pPr>
      <w:bookmarkStart w:id="23" w:name="_Toc128581221"/>
      <w:r w:rsidRPr="003818A0">
        <w:rPr>
          <w:rFonts w:ascii="標楷體" w:hAnsi="標楷體" w:hint="eastAsia"/>
          <w:color w:val="000000" w:themeColor="text1"/>
        </w:rPr>
        <w:t>(三)</w:t>
      </w:r>
      <w:r w:rsidRPr="003818A0">
        <w:rPr>
          <w:rFonts w:hint="eastAsia"/>
          <w:color w:val="000000" w:themeColor="text1"/>
        </w:rPr>
        <w:t>強化產業創新金融支援</w:t>
      </w:r>
      <w:bookmarkEnd w:id="23"/>
    </w:p>
    <w:p w14:paraId="14EC84A0" w14:textId="77777777" w:rsidR="00C918F7" w:rsidRPr="003818A0" w:rsidRDefault="00C918F7" w:rsidP="00C918F7">
      <w:pPr>
        <w:pStyle w:val="k22"/>
        <w:ind w:left="720" w:firstLine="640"/>
        <w:rPr>
          <w:color w:val="000000" w:themeColor="text1"/>
        </w:rPr>
      </w:pPr>
      <w:r w:rsidRPr="003818A0">
        <w:rPr>
          <w:rFonts w:hint="eastAsia"/>
          <w:color w:val="000000" w:themeColor="text1"/>
        </w:rPr>
        <w:t>政府透過投資及融資方式，協助企業取得營運資金，以促進產業創新轉型。工作重點包括：</w:t>
      </w:r>
    </w:p>
    <w:p w14:paraId="50A8A4F9" w14:textId="77777777" w:rsidR="00C918F7" w:rsidRPr="003818A0" w:rsidRDefault="00C918F7" w:rsidP="00C918F7">
      <w:pPr>
        <w:pStyle w:val="k3a"/>
        <w:ind w:left="976" w:hanging="256"/>
        <w:rPr>
          <w:color w:val="000000" w:themeColor="text1"/>
        </w:rPr>
      </w:pPr>
      <w:r w:rsidRPr="003818A0">
        <w:rPr>
          <w:rFonts w:hint="eastAsia"/>
          <w:color w:val="000000" w:themeColor="text1"/>
        </w:rPr>
        <w:t>1.</w:t>
      </w:r>
      <w:r w:rsidRPr="003818A0">
        <w:rPr>
          <w:rFonts w:hint="eastAsia"/>
          <w:color w:val="000000" w:themeColor="text1"/>
        </w:rPr>
        <w:t>國家融資保證機制</w:t>
      </w:r>
    </w:p>
    <w:p w14:paraId="70CDBCCB" w14:textId="77777777" w:rsidR="00C918F7" w:rsidRPr="003818A0" w:rsidRDefault="00C918F7" w:rsidP="00C918F7">
      <w:pPr>
        <w:pStyle w:val="k32"/>
        <w:ind w:left="960" w:firstLine="602"/>
        <w:rPr>
          <w:color w:val="000000" w:themeColor="text1"/>
        </w:rPr>
      </w:pPr>
      <w:r w:rsidRPr="003818A0">
        <w:rPr>
          <w:rFonts w:hint="eastAsia"/>
          <w:color w:val="000000" w:themeColor="text1"/>
        </w:rPr>
        <w:t>為促進國內離岸</w:t>
      </w:r>
      <w:proofErr w:type="gramStart"/>
      <w:r w:rsidRPr="003818A0">
        <w:rPr>
          <w:rFonts w:hint="eastAsia"/>
          <w:color w:val="000000" w:themeColor="text1"/>
        </w:rPr>
        <w:t>風電等綠能</w:t>
      </w:r>
      <w:proofErr w:type="gramEnd"/>
      <w:r w:rsidRPr="003818A0">
        <w:rPr>
          <w:rFonts w:hint="eastAsia"/>
          <w:color w:val="000000" w:themeColor="text1"/>
        </w:rPr>
        <w:t>建設順利推動，行政院</w:t>
      </w:r>
      <w:r w:rsidRPr="003818A0">
        <w:rPr>
          <w:color w:val="000000" w:themeColor="text1"/>
        </w:rPr>
        <w:t>109</w:t>
      </w:r>
      <w:r w:rsidRPr="003818A0">
        <w:rPr>
          <w:rFonts w:hint="eastAsia"/>
          <w:color w:val="000000" w:themeColor="text1"/>
        </w:rPr>
        <w:t>年</w:t>
      </w:r>
      <w:r w:rsidRPr="003818A0">
        <w:rPr>
          <w:color w:val="000000" w:themeColor="text1"/>
        </w:rPr>
        <w:t>11</w:t>
      </w:r>
      <w:r w:rsidRPr="003818A0">
        <w:rPr>
          <w:rFonts w:hint="eastAsia"/>
          <w:color w:val="000000" w:themeColor="text1"/>
        </w:rPr>
        <w:t>月核定本會「國家融資保證機制推動方案」，現由國發基金及</w:t>
      </w:r>
      <w:r w:rsidRPr="003818A0">
        <w:rPr>
          <w:color w:val="000000" w:themeColor="text1"/>
        </w:rPr>
        <w:t>8</w:t>
      </w:r>
      <w:r w:rsidRPr="003818A0">
        <w:rPr>
          <w:rFonts w:hint="eastAsia"/>
          <w:color w:val="000000" w:themeColor="text1"/>
        </w:rPr>
        <w:t>家參與銀行共同提供</w:t>
      </w:r>
      <w:r w:rsidRPr="003818A0">
        <w:rPr>
          <w:color w:val="000000" w:themeColor="text1"/>
        </w:rPr>
        <w:t>80</w:t>
      </w:r>
      <w:r w:rsidRPr="003818A0">
        <w:rPr>
          <w:rFonts w:hint="eastAsia"/>
          <w:color w:val="000000" w:themeColor="text1"/>
        </w:rPr>
        <w:t>億元保證專款，可</w:t>
      </w:r>
      <w:proofErr w:type="gramStart"/>
      <w:r w:rsidRPr="003818A0">
        <w:rPr>
          <w:rFonts w:hint="eastAsia"/>
          <w:color w:val="000000" w:themeColor="text1"/>
        </w:rPr>
        <w:t>承作</w:t>
      </w:r>
      <w:proofErr w:type="gramEnd"/>
      <w:r w:rsidRPr="003818A0">
        <w:rPr>
          <w:rFonts w:hint="eastAsia"/>
          <w:color w:val="000000" w:themeColor="text1"/>
        </w:rPr>
        <w:t>1</w:t>
      </w:r>
      <w:r w:rsidRPr="003818A0">
        <w:rPr>
          <w:color w:val="000000" w:themeColor="text1"/>
        </w:rPr>
        <w:t>0</w:t>
      </w:r>
      <w:r w:rsidRPr="003818A0">
        <w:rPr>
          <w:rFonts w:hint="eastAsia"/>
          <w:color w:val="000000" w:themeColor="text1"/>
        </w:rPr>
        <w:t>倍量能，由中國輸出入銀行成立「國家融資保證中心」受理申請業務，最高可提供</w:t>
      </w:r>
      <w:proofErr w:type="gramStart"/>
      <w:r w:rsidRPr="003818A0">
        <w:rPr>
          <w:color w:val="000000" w:themeColor="text1"/>
        </w:rPr>
        <w:t>6</w:t>
      </w:r>
      <w:r w:rsidRPr="003818A0">
        <w:rPr>
          <w:rFonts w:hint="eastAsia"/>
          <w:color w:val="000000" w:themeColor="text1"/>
        </w:rPr>
        <w:t>成</w:t>
      </w:r>
      <w:proofErr w:type="gramEnd"/>
      <w:r w:rsidRPr="003818A0">
        <w:rPr>
          <w:rFonts w:hint="eastAsia"/>
          <w:color w:val="000000" w:themeColor="text1"/>
        </w:rPr>
        <w:t>融資保證。保證對象包括：</w:t>
      </w:r>
      <w:proofErr w:type="gramStart"/>
      <w:r w:rsidRPr="003818A0">
        <w:rPr>
          <w:rFonts w:hint="eastAsia"/>
          <w:color w:val="000000" w:themeColor="text1"/>
        </w:rPr>
        <w:t>綠能建設</w:t>
      </w:r>
      <w:proofErr w:type="gramEnd"/>
      <w:r w:rsidRPr="003818A0">
        <w:rPr>
          <w:rFonts w:hint="eastAsia"/>
          <w:color w:val="000000" w:themeColor="text1"/>
        </w:rPr>
        <w:t>業者、供應或</w:t>
      </w:r>
      <w:proofErr w:type="gramStart"/>
      <w:r w:rsidRPr="003818A0">
        <w:rPr>
          <w:rFonts w:hint="eastAsia"/>
          <w:color w:val="000000" w:themeColor="text1"/>
        </w:rPr>
        <w:t>輸出綠能設備</w:t>
      </w:r>
      <w:proofErr w:type="gramEnd"/>
      <w:r w:rsidRPr="003818A0">
        <w:rPr>
          <w:rFonts w:hint="eastAsia"/>
          <w:color w:val="000000" w:themeColor="text1"/>
        </w:rPr>
        <w:t>及服務業者、參與政府重大公共建設業者。本會為擴大業者與金融機構運用本機制，於</w:t>
      </w:r>
      <w:r w:rsidRPr="003818A0">
        <w:rPr>
          <w:color w:val="000000" w:themeColor="text1"/>
        </w:rPr>
        <w:t>111</w:t>
      </w:r>
      <w:r w:rsidRPr="003818A0">
        <w:rPr>
          <w:rFonts w:hint="eastAsia"/>
          <w:color w:val="000000" w:themeColor="text1"/>
        </w:rPr>
        <w:t>年辦理方案修正，將統包業者</w:t>
      </w:r>
      <w:proofErr w:type="gramStart"/>
      <w:r w:rsidRPr="003818A0">
        <w:rPr>
          <w:rFonts w:hint="eastAsia"/>
          <w:color w:val="000000" w:themeColor="text1"/>
        </w:rPr>
        <w:t>納入綠能建設</w:t>
      </w:r>
      <w:proofErr w:type="gramEnd"/>
      <w:r w:rsidRPr="003818A0">
        <w:rPr>
          <w:rFonts w:hint="eastAsia"/>
          <w:color w:val="000000" w:themeColor="text1"/>
        </w:rPr>
        <w:t>融資額度適用範疇，並</w:t>
      </w:r>
      <w:proofErr w:type="gramStart"/>
      <w:r w:rsidRPr="003818A0">
        <w:rPr>
          <w:rFonts w:hint="eastAsia"/>
          <w:color w:val="000000" w:themeColor="text1"/>
        </w:rPr>
        <w:t>延長綠能設備</w:t>
      </w:r>
      <w:proofErr w:type="gramEnd"/>
      <w:r w:rsidRPr="003818A0">
        <w:rPr>
          <w:rFonts w:hint="eastAsia"/>
          <w:color w:val="000000" w:themeColor="text1"/>
        </w:rPr>
        <w:t>及服務業者融資保證期限由</w:t>
      </w:r>
      <w:r w:rsidRPr="003818A0">
        <w:rPr>
          <w:color w:val="000000" w:themeColor="text1"/>
        </w:rPr>
        <w:t>5</w:t>
      </w:r>
      <w:r w:rsidRPr="003818A0">
        <w:rPr>
          <w:rFonts w:hint="eastAsia"/>
          <w:color w:val="000000" w:themeColor="text1"/>
        </w:rPr>
        <w:t>年至</w:t>
      </w:r>
      <w:r w:rsidRPr="003818A0">
        <w:rPr>
          <w:color w:val="000000" w:themeColor="text1"/>
        </w:rPr>
        <w:t>10</w:t>
      </w:r>
      <w:r w:rsidRPr="003818A0">
        <w:rPr>
          <w:rFonts w:hint="eastAsia"/>
          <w:color w:val="000000" w:themeColor="text1"/>
        </w:rPr>
        <w:t>年，經行政院</w:t>
      </w:r>
      <w:r w:rsidRPr="003818A0">
        <w:rPr>
          <w:rFonts w:hint="eastAsia"/>
          <w:color w:val="000000" w:themeColor="text1"/>
        </w:rPr>
        <w:t>111</w:t>
      </w:r>
      <w:r w:rsidRPr="003818A0">
        <w:rPr>
          <w:rFonts w:hint="eastAsia"/>
          <w:color w:val="000000" w:themeColor="text1"/>
        </w:rPr>
        <w:t>年</w:t>
      </w:r>
      <w:r w:rsidRPr="003818A0">
        <w:rPr>
          <w:color w:val="000000" w:themeColor="text1"/>
        </w:rPr>
        <w:t>9</w:t>
      </w:r>
      <w:r w:rsidRPr="003818A0">
        <w:rPr>
          <w:rFonts w:hint="eastAsia"/>
          <w:color w:val="000000" w:themeColor="text1"/>
        </w:rPr>
        <w:t>月核定。</w:t>
      </w:r>
    </w:p>
    <w:p w14:paraId="1FD0BDDF" w14:textId="77777777" w:rsidR="00C918F7" w:rsidRPr="003818A0" w:rsidRDefault="00C918F7" w:rsidP="00C918F7">
      <w:pPr>
        <w:pStyle w:val="k32"/>
        <w:ind w:left="960" w:firstLine="602"/>
        <w:rPr>
          <w:color w:val="000000" w:themeColor="text1"/>
        </w:rPr>
      </w:pPr>
      <w:r w:rsidRPr="003818A0">
        <w:rPr>
          <w:rFonts w:hint="eastAsia"/>
          <w:color w:val="000000" w:themeColor="text1"/>
        </w:rPr>
        <w:t>本機制</w:t>
      </w:r>
      <w:proofErr w:type="gramStart"/>
      <w:r w:rsidRPr="003818A0">
        <w:rPr>
          <w:rFonts w:hint="eastAsia"/>
          <w:color w:val="000000" w:themeColor="text1"/>
        </w:rPr>
        <w:t>迄</w:t>
      </w:r>
      <w:proofErr w:type="gramEnd"/>
      <w:r w:rsidRPr="003818A0">
        <w:rPr>
          <w:color w:val="000000" w:themeColor="text1"/>
        </w:rPr>
        <w:t>112</w:t>
      </w:r>
      <w:r w:rsidRPr="003818A0">
        <w:rPr>
          <w:rFonts w:hint="eastAsia"/>
          <w:color w:val="000000" w:themeColor="text1"/>
        </w:rPr>
        <w:t>年</w:t>
      </w:r>
      <w:r w:rsidRPr="003818A0">
        <w:rPr>
          <w:color w:val="000000" w:themeColor="text1"/>
        </w:rPr>
        <w:t>2</w:t>
      </w:r>
      <w:r w:rsidRPr="003818A0">
        <w:rPr>
          <w:rFonts w:hint="eastAsia"/>
          <w:color w:val="000000" w:themeColor="text1"/>
        </w:rPr>
        <w:t>月已</w:t>
      </w:r>
      <w:proofErr w:type="gramStart"/>
      <w:r w:rsidRPr="003818A0">
        <w:rPr>
          <w:rFonts w:hint="eastAsia"/>
          <w:color w:val="000000" w:themeColor="text1"/>
        </w:rPr>
        <w:t>通過台船環海</w:t>
      </w:r>
      <w:proofErr w:type="gramEnd"/>
      <w:r w:rsidRPr="003818A0">
        <w:rPr>
          <w:rFonts w:hint="eastAsia"/>
          <w:color w:val="000000" w:themeColor="text1"/>
        </w:rPr>
        <w:t>、</w:t>
      </w:r>
      <w:proofErr w:type="gramStart"/>
      <w:r w:rsidRPr="003818A0">
        <w:rPr>
          <w:rFonts w:hint="eastAsia"/>
          <w:color w:val="000000" w:themeColor="text1"/>
        </w:rPr>
        <w:t>世紀風電等</w:t>
      </w:r>
      <w:proofErr w:type="gramEnd"/>
      <w:r w:rsidRPr="003818A0">
        <w:rPr>
          <w:color w:val="000000" w:themeColor="text1"/>
        </w:rPr>
        <w:t>5</w:t>
      </w:r>
      <w:r w:rsidRPr="003818A0">
        <w:rPr>
          <w:rFonts w:hint="eastAsia"/>
          <w:color w:val="000000" w:themeColor="text1"/>
        </w:rPr>
        <w:t>案融資保證申請案，累計融資金額</w:t>
      </w:r>
      <w:r w:rsidRPr="003818A0">
        <w:rPr>
          <w:color w:val="000000" w:themeColor="text1"/>
        </w:rPr>
        <w:t>29.18</w:t>
      </w:r>
      <w:r w:rsidRPr="003818A0">
        <w:rPr>
          <w:rFonts w:hint="eastAsia"/>
          <w:color w:val="000000" w:themeColor="text1"/>
        </w:rPr>
        <w:t>億元，保證總額</w:t>
      </w:r>
      <w:r w:rsidRPr="003818A0">
        <w:rPr>
          <w:color w:val="000000" w:themeColor="text1"/>
        </w:rPr>
        <w:t>17.5</w:t>
      </w:r>
      <w:r w:rsidRPr="003818A0">
        <w:rPr>
          <w:rFonts w:hint="eastAsia"/>
          <w:color w:val="000000" w:themeColor="text1"/>
        </w:rPr>
        <w:t>億元，另有</w:t>
      </w:r>
      <w:r w:rsidRPr="003818A0">
        <w:rPr>
          <w:rFonts w:hint="eastAsia"/>
          <w:color w:val="000000" w:themeColor="text1"/>
        </w:rPr>
        <w:t>7</w:t>
      </w:r>
      <w:r w:rsidRPr="003818A0">
        <w:rPr>
          <w:rFonts w:hint="eastAsia"/>
          <w:color w:val="000000" w:themeColor="text1"/>
        </w:rPr>
        <w:t>案潛在案件洽談中，總融資金額預估逾百億，對國內離岸風場開發及產業發展提供助益。</w:t>
      </w:r>
    </w:p>
    <w:p w14:paraId="2610CCE2" w14:textId="77777777" w:rsidR="00C918F7" w:rsidRPr="003818A0" w:rsidRDefault="00C918F7" w:rsidP="00C918F7">
      <w:pPr>
        <w:pStyle w:val="k3a"/>
        <w:ind w:left="976" w:hanging="256"/>
        <w:rPr>
          <w:color w:val="000000" w:themeColor="text1"/>
        </w:rPr>
      </w:pPr>
      <w:r w:rsidRPr="003818A0">
        <w:rPr>
          <w:rFonts w:hint="eastAsia"/>
          <w:color w:val="000000" w:themeColor="text1"/>
        </w:rPr>
        <w:t>2.</w:t>
      </w:r>
      <w:r w:rsidRPr="003818A0">
        <w:rPr>
          <w:color w:val="000000" w:themeColor="text1"/>
        </w:rPr>
        <w:t>私募股權基金投資產業</w:t>
      </w:r>
    </w:p>
    <w:p w14:paraId="330D4235" w14:textId="6D90CEC5" w:rsidR="00F2386E" w:rsidRPr="003818A0" w:rsidRDefault="00C918F7" w:rsidP="00C918F7">
      <w:pPr>
        <w:pStyle w:val="k32"/>
        <w:ind w:left="960" w:firstLine="602"/>
        <w:rPr>
          <w:color w:val="000000" w:themeColor="text1"/>
        </w:rPr>
      </w:pPr>
      <w:r w:rsidRPr="003818A0">
        <w:rPr>
          <w:rFonts w:hint="eastAsia"/>
          <w:color w:val="000000" w:themeColor="text1"/>
        </w:rPr>
        <w:t>為擴大保險業等資金透過私募股權基金投資重要策略性產業，本會</w:t>
      </w:r>
      <w:r w:rsidRPr="003818A0">
        <w:rPr>
          <w:color w:val="000000" w:themeColor="text1"/>
        </w:rPr>
        <w:t>110</w:t>
      </w:r>
      <w:r w:rsidRPr="003818A0">
        <w:rPr>
          <w:rFonts w:hint="eastAsia"/>
          <w:color w:val="000000" w:themeColor="text1"/>
        </w:rPr>
        <w:t>年</w:t>
      </w:r>
      <w:r w:rsidRPr="003818A0">
        <w:rPr>
          <w:color w:val="000000" w:themeColor="text1"/>
        </w:rPr>
        <w:t>6</w:t>
      </w:r>
      <w:r w:rsidRPr="003818A0">
        <w:rPr>
          <w:rFonts w:hint="eastAsia"/>
          <w:color w:val="000000" w:themeColor="text1"/>
        </w:rPr>
        <w:t>月發布「促進私募股權基金</w:t>
      </w:r>
      <w:r w:rsidRPr="003818A0">
        <w:rPr>
          <w:rFonts w:hint="eastAsia"/>
          <w:color w:val="000000" w:themeColor="text1"/>
        </w:rPr>
        <w:lastRenderedPageBreak/>
        <w:t>投資產業輔導管理要點」，針對投資</w:t>
      </w:r>
      <w:r w:rsidRPr="003818A0">
        <w:rPr>
          <w:color w:val="000000" w:themeColor="text1"/>
        </w:rPr>
        <w:t>5+2</w:t>
      </w:r>
      <w:r w:rsidRPr="003818A0">
        <w:rPr>
          <w:rFonts w:hint="eastAsia"/>
          <w:color w:val="000000" w:themeColor="text1"/>
        </w:rPr>
        <w:t>產業創新計畫、六大核心戰略產業、前瞻基礎建設計畫等重要策略性產業之私募股權基金，進行資格認定並出具資格函，以促進多元募資，期透過國內資金量能與私募股權基金投資專業，加速我國產業創新發展。迄至</w:t>
      </w:r>
      <w:r w:rsidRPr="003818A0">
        <w:rPr>
          <w:color w:val="000000" w:themeColor="text1"/>
        </w:rPr>
        <w:t>112</w:t>
      </w:r>
      <w:r w:rsidRPr="003818A0">
        <w:rPr>
          <w:rFonts w:hint="eastAsia"/>
          <w:color w:val="000000" w:themeColor="text1"/>
        </w:rPr>
        <w:t>年</w:t>
      </w:r>
      <w:r w:rsidRPr="003818A0">
        <w:rPr>
          <w:rFonts w:hint="eastAsia"/>
          <w:color w:val="000000" w:themeColor="text1"/>
        </w:rPr>
        <w:t>2</w:t>
      </w:r>
      <w:r w:rsidRPr="003818A0">
        <w:rPr>
          <w:rFonts w:hint="eastAsia"/>
          <w:color w:val="000000" w:themeColor="text1"/>
        </w:rPr>
        <w:t>月已有</w:t>
      </w:r>
      <w:r w:rsidRPr="003818A0">
        <w:rPr>
          <w:color w:val="000000" w:themeColor="text1"/>
        </w:rPr>
        <w:t>4</w:t>
      </w:r>
      <w:r w:rsidRPr="003818A0">
        <w:rPr>
          <w:rFonts w:hint="eastAsia"/>
          <w:color w:val="000000" w:themeColor="text1"/>
        </w:rPr>
        <w:t>家業者向本會提出申請，並核發資格函</w:t>
      </w:r>
      <w:r w:rsidRPr="003818A0">
        <w:rPr>
          <w:color w:val="000000" w:themeColor="text1"/>
        </w:rPr>
        <w:t>2</w:t>
      </w:r>
      <w:r w:rsidRPr="003818A0">
        <w:rPr>
          <w:rFonts w:hint="eastAsia"/>
          <w:color w:val="000000" w:themeColor="text1"/>
        </w:rPr>
        <w:t>案，募資總額共計</w:t>
      </w:r>
      <w:r w:rsidRPr="003818A0">
        <w:rPr>
          <w:color w:val="000000" w:themeColor="text1"/>
        </w:rPr>
        <w:t>100</w:t>
      </w:r>
      <w:r w:rsidRPr="003818A0">
        <w:rPr>
          <w:rFonts w:hint="eastAsia"/>
          <w:color w:val="000000" w:themeColor="text1"/>
        </w:rPr>
        <w:t>億元，投資產業範圍包括</w:t>
      </w:r>
      <w:r w:rsidRPr="003818A0">
        <w:rPr>
          <w:color w:val="000000" w:themeColor="text1"/>
        </w:rPr>
        <w:t>5G ORAN</w:t>
      </w:r>
      <w:r w:rsidRPr="003818A0">
        <w:rPr>
          <w:rFonts w:hint="eastAsia"/>
          <w:color w:val="000000" w:themeColor="text1"/>
        </w:rPr>
        <w:t>、</w:t>
      </w:r>
      <w:proofErr w:type="spellStart"/>
      <w:r w:rsidRPr="003818A0">
        <w:rPr>
          <w:color w:val="000000" w:themeColor="text1"/>
        </w:rPr>
        <w:t>AIoT</w:t>
      </w:r>
      <w:proofErr w:type="spellEnd"/>
      <w:r w:rsidRPr="003818A0">
        <w:rPr>
          <w:rFonts w:hint="eastAsia"/>
          <w:color w:val="000000" w:themeColor="text1"/>
        </w:rPr>
        <w:t>、智慧醫療等，並已促成</w:t>
      </w:r>
      <w:r w:rsidRPr="003818A0">
        <w:rPr>
          <w:color w:val="000000" w:themeColor="text1"/>
        </w:rPr>
        <w:t>4</w:t>
      </w:r>
      <w:r w:rsidRPr="003818A0">
        <w:rPr>
          <w:rFonts w:hint="eastAsia"/>
          <w:color w:val="000000" w:themeColor="text1"/>
        </w:rPr>
        <w:t>家保險業者參與投資</w:t>
      </w:r>
      <w:r w:rsidRPr="003818A0">
        <w:rPr>
          <w:color w:val="000000" w:themeColor="text1"/>
        </w:rPr>
        <w:t>15</w:t>
      </w:r>
      <w:r w:rsidRPr="003818A0">
        <w:rPr>
          <w:rFonts w:hint="eastAsia"/>
          <w:color w:val="000000" w:themeColor="text1"/>
        </w:rPr>
        <w:t>億元。</w:t>
      </w:r>
    </w:p>
    <w:p w14:paraId="0DD4626E" w14:textId="11124E33" w:rsidR="000B1AF2" w:rsidRPr="003818A0" w:rsidRDefault="00B33EF9" w:rsidP="00F66D25">
      <w:pPr>
        <w:pStyle w:val="k3a"/>
        <w:ind w:left="976" w:hanging="256"/>
        <w:rPr>
          <w:color w:val="000000" w:themeColor="text1"/>
        </w:rPr>
      </w:pPr>
      <w:r w:rsidRPr="003818A0">
        <w:rPr>
          <w:rFonts w:hint="eastAsia"/>
          <w:color w:val="000000" w:themeColor="text1"/>
        </w:rPr>
        <w:t>3</w:t>
      </w:r>
      <w:r w:rsidR="007739BE" w:rsidRPr="003818A0">
        <w:rPr>
          <w:color w:val="000000" w:themeColor="text1"/>
        </w:rPr>
        <w:t>.</w:t>
      </w:r>
      <w:r w:rsidR="000B1AF2" w:rsidRPr="003818A0">
        <w:rPr>
          <w:rFonts w:hint="eastAsia"/>
          <w:color w:val="000000" w:themeColor="text1"/>
        </w:rPr>
        <w:t>國發基金投融資計畫</w:t>
      </w:r>
    </w:p>
    <w:p w14:paraId="49DCA654" w14:textId="77777777" w:rsidR="00FF6B01" w:rsidRPr="003818A0" w:rsidRDefault="00FF6B01" w:rsidP="00FF6B01">
      <w:pPr>
        <w:pStyle w:val="k32"/>
        <w:ind w:left="960" w:firstLine="602"/>
        <w:rPr>
          <w:color w:val="000000" w:themeColor="text1"/>
          <w:szCs w:val="32"/>
        </w:rPr>
      </w:pPr>
      <w:r w:rsidRPr="003818A0">
        <w:rPr>
          <w:rFonts w:hint="eastAsia"/>
          <w:color w:val="000000" w:themeColor="text1"/>
          <w:szCs w:val="32"/>
        </w:rPr>
        <w:t>國發基金設立宗旨為配合國家產業發展策略，投資於產業創新、高科技發展等其他增加產業效益或改善產業結構有關之重要事業或計畫，以達成促進產業升級及改善產業結構之目標。</w:t>
      </w:r>
    </w:p>
    <w:p w14:paraId="54B5D0AB" w14:textId="77777777" w:rsidR="00EB0ED2" w:rsidRPr="003818A0" w:rsidRDefault="00EB0ED2" w:rsidP="00EB0ED2">
      <w:pPr>
        <w:overflowPunct w:val="0"/>
        <w:autoSpaceDE w:val="0"/>
        <w:autoSpaceDN w:val="0"/>
        <w:adjustRightInd/>
        <w:spacing w:line="540" w:lineRule="exact"/>
        <w:ind w:leftChars="400" w:left="960" w:firstLineChars="188" w:firstLine="602"/>
        <w:jc w:val="both"/>
        <w:textAlignment w:val="auto"/>
        <w:rPr>
          <w:rFonts w:eastAsia="標楷體"/>
          <w:color w:val="000000" w:themeColor="text1"/>
          <w:sz w:val="32"/>
          <w:szCs w:val="32"/>
        </w:rPr>
      </w:pPr>
      <w:r w:rsidRPr="003818A0">
        <w:rPr>
          <w:rFonts w:eastAsia="標楷體" w:hint="eastAsia"/>
          <w:color w:val="000000" w:themeColor="text1"/>
          <w:sz w:val="32"/>
          <w:szCs w:val="32"/>
        </w:rPr>
        <w:t>國發基金除透過直接投資事業協助企業取得營運資金外，亦透過投資創業投資事業、加強投資中小企業實施方案、加強投資策略性服務業實施方案、加強投資策略性製造業實施方案及創業天使投資方案等投資方案，以擴大投資效能；截至</w:t>
      </w:r>
      <w:r w:rsidRPr="003818A0">
        <w:rPr>
          <w:rFonts w:eastAsia="標楷體"/>
          <w:color w:val="000000" w:themeColor="text1"/>
          <w:sz w:val="32"/>
          <w:szCs w:val="32"/>
        </w:rPr>
        <w:t>112</w:t>
      </w:r>
      <w:r w:rsidRPr="003818A0">
        <w:rPr>
          <w:rFonts w:eastAsia="標楷體" w:hint="eastAsia"/>
          <w:color w:val="000000" w:themeColor="text1"/>
          <w:sz w:val="32"/>
          <w:szCs w:val="32"/>
        </w:rPr>
        <w:t>年</w:t>
      </w:r>
      <w:r w:rsidRPr="003818A0">
        <w:rPr>
          <w:rFonts w:eastAsia="標楷體"/>
          <w:color w:val="000000" w:themeColor="text1"/>
          <w:sz w:val="32"/>
          <w:szCs w:val="32"/>
        </w:rPr>
        <w:t>1</w:t>
      </w:r>
      <w:r w:rsidRPr="003818A0">
        <w:rPr>
          <w:rFonts w:eastAsia="標楷體" w:hint="eastAsia"/>
          <w:color w:val="000000" w:themeColor="text1"/>
          <w:sz w:val="32"/>
          <w:szCs w:val="32"/>
        </w:rPr>
        <w:t>月底，國發基金各項投資方案投資</w:t>
      </w:r>
      <w:r w:rsidRPr="003818A0">
        <w:rPr>
          <w:rFonts w:eastAsia="標楷體"/>
          <w:color w:val="000000" w:themeColor="text1"/>
          <w:sz w:val="32"/>
          <w:szCs w:val="32"/>
        </w:rPr>
        <w:t>977</w:t>
      </w:r>
      <w:r w:rsidRPr="003818A0">
        <w:rPr>
          <w:rFonts w:eastAsia="標楷體" w:hint="eastAsia"/>
          <w:color w:val="000000" w:themeColor="text1"/>
          <w:sz w:val="32"/>
          <w:szCs w:val="32"/>
        </w:rPr>
        <w:t>家企業，投資金額</w:t>
      </w:r>
      <w:r w:rsidRPr="003818A0">
        <w:rPr>
          <w:rFonts w:eastAsia="標楷體"/>
          <w:color w:val="000000" w:themeColor="text1"/>
          <w:sz w:val="32"/>
          <w:szCs w:val="32"/>
        </w:rPr>
        <w:t>1,069.59</w:t>
      </w:r>
      <w:r w:rsidRPr="003818A0">
        <w:rPr>
          <w:rFonts w:eastAsia="標楷體" w:hint="eastAsia"/>
          <w:color w:val="000000" w:themeColor="text1"/>
          <w:sz w:val="32"/>
          <w:szCs w:val="32"/>
        </w:rPr>
        <w:t>億元。</w:t>
      </w:r>
    </w:p>
    <w:p w14:paraId="290CC101" w14:textId="658DD770" w:rsidR="007E7DD0" w:rsidRPr="003818A0" w:rsidRDefault="00EB0ED2" w:rsidP="000C1861">
      <w:pPr>
        <w:overflowPunct w:val="0"/>
        <w:autoSpaceDE w:val="0"/>
        <w:autoSpaceDN w:val="0"/>
        <w:adjustRightInd/>
        <w:spacing w:line="540" w:lineRule="exact"/>
        <w:ind w:leftChars="400" w:left="960" w:firstLineChars="188" w:firstLine="602"/>
        <w:jc w:val="both"/>
        <w:textAlignment w:val="auto"/>
        <w:rPr>
          <w:color w:val="000000" w:themeColor="text1"/>
          <w:szCs w:val="32"/>
        </w:rPr>
      </w:pPr>
      <w:r w:rsidRPr="003818A0">
        <w:rPr>
          <w:rFonts w:eastAsia="標楷體" w:hint="eastAsia"/>
          <w:color w:val="000000" w:themeColor="text1"/>
          <w:sz w:val="32"/>
          <w:szCs w:val="32"/>
        </w:rPr>
        <w:t>另國發基金亦辦理各項貸款計畫，協助企業取得營運發展所需資金，主要係透過與國內公、民營銀行共同出資或支付手續費方式，委由銀行辦理貸款計畫；截至</w:t>
      </w:r>
      <w:r w:rsidRPr="003818A0">
        <w:rPr>
          <w:rFonts w:eastAsia="標楷體"/>
          <w:color w:val="000000" w:themeColor="text1"/>
          <w:sz w:val="32"/>
          <w:szCs w:val="32"/>
        </w:rPr>
        <w:t>112</w:t>
      </w:r>
      <w:r w:rsidRPr="003818A0">
        <w:rPr>
          <w:rFonts w:eastAsia="標楷體" w:hint="eastAsia"/>
          <w:color w:val="000000" w:themeColor="text1"/>
          <w:sz w:val="32"/>
          <w:szCs w:val="32"/>
        </w:rPr>
        <w:t>年</w:t>
      </w:r>
      <w:r w:rsidRPr="003818A0">
        <w:rPr>
          <w:rFonts w:eastAsia="標楷體"/>
          <w:color w:val="000000" w:themeColor="text1"/>
          <w:sz w:val="32"/>
          <w:szCs w:val="32"/>
        </w:rPr>
        <w:t>1</w:t>
      </w:r>
      <w:r w:rsidRPr="003818A0">
        <w:rPr>
          <w:rFonts w:eastAsia="標楷體" w:hint="eastAsia"/>
          <w:color w:val="000000" w:themeColor="text1"/>
          <w:sz w:val="32"/>
          <w:szCs w:val="32"/>
        </w:rPr>
        <w:t>月底，國發基金各項貸款計畫核貸</w:t>
      </w:r>
      <w:r w:rsidRPr="003818A0">
        <w:rPr>
          <w:rFonts w:eastAsia="標楷體"/>
          <w:color w:val="000000" w:themeColor="text1"/>
          <w:sz w:val="32"/>
          <w:szCs w:val="32"/>
        </w:rPr>
        <w:lastRenderedPageBreak/>
        <w:t>6,630</w:t>
      </w:r>
      <w:r w:rsidRPr="003818A0">
        <w:rPr>
          <w:rFonts w:eastAsia="標楷體" w:hint="eastAsia"/>
          <w:color w:val="000000" w:themeColor="text1"/>
          <w:sz w:val="32"/>
          <w:szCs w:val="32"/>
        </w:rPr>
        <w:t>件企業融資，核貸金額</w:t>
      </w:r>
      <w:r w:rsidRPr="003818A0">
        <w:rPr>
          <w:rFonts w:eastAsia="標楷體"/>
          <w:color w:val="000000" w:themeColor="text1"/>
          <w:sz w:val="32"/>
          <w:szCs w:val="32"/>
        </w:rPr>
        <w:t>9,858.54</w:t>
      </w:r>
      <w:r w:rsidRPr="003818A0">
        <w:rPr>
          <w:rFonts w:eastAsia="標楷體" w:hint="eastAsia"/>
          <w:color w:val="000000" w:themeColor="text1"/>
          <w:sz w:val="32"/>
          <w:szCs w:val="32"/>
        </w:rPr>
        <w:t>億元。</w:t>
      </w:r>
    </w:p>
    <w:p w14:paraId="2012FA2E" w14:textId="3B0E7C08" w:rsidR="00E14250" w:rsidRPr="003818A0" w:rsidRDefault="00E14250" w:rsidP="00E14250">
      <w:pPr>
        <w:pStyle w:val="k2a"/>
        <w:spacing w:before="180"/>
        <w:ind w:left="893" w:hanging="653"/>
        <w:outlineLvl w:val="2"/>
        <w:rPr>
          <w:b/>
          <w:color w:val="000000" w:themeColor="text1"/>
          <w:lang w:eastAsia="zh-HK"/>
        </w:rPr>
      </w:pPr>
      <w:bookmarkStart w:id="24" w:name="_Toc128581222"/>
      <w:r w:rsidRPr="003818A0">
        <w:rPr>
          <w:rFonts w:ascii="標楷體" w:hAnsi="標楷體" w:hint="eastAsia"/>
          <w:bCs/>
          <w:color w:val="000000" w:themeColor="text1"/>
        </w:rPr>
        <w:t>(</w:t>
      </w:r>
      <w:r w:rsidR="005671D9" w:rsidRPr="003818A0">
        <w:rPr>
          <w:rFonts w:ascii="標楷體" w:hAnsi="標楷體" w:hint="eastAsia"/>
          <w:bCs/>
          <w:color w:val="000000" w:themeColor="text1"/>
        </w:rPr>
        <w:t>四</w:t>
      </w:r>
      <w:r w:rsidRPr="003818A0">
        <w:rPr>
          <w:rFonts w:ascii="標楷體" w:hAnsi="標楷體" w:hint="eastAsia"/>
          <w:bCs/>
          <w:color w:val="000000" w:themeColor="text1"/>
        </w:rPr>
        <w:t>)</w:t>
      </w:r>
      <w:r w:rsidR="00AF1B6C" w:rsidRPr="003818A0">
        <w:rPr>
          <w:rFonts w:ascii="標楷體" w:hAnsi="標楷體" w:hint="eastAsia"/>
          <w:bCs/>
          <w:color w:val="000000" w:themeColor="text1"/>
        </w:rPr>
        <w:t>協調</w:t>
      </w:r>
      <w:proofErr w:type="gramStart"/>
      <w:r w:rsidR="00AF713C" w:rsidRPr="003818A0">
        <w:rPr>
          <w:rFonts w:hint="eastAsia"/>
          <w:color w:val="000000" w:themeColor="text1"/>
        </w:rPr>
        <w:t>推動</w:t>
      </w:r>
      <w:r w:rsidRPr="003818A0">
        <w:rPr>
          <w:rFonts w:hint="eastAsia"/>
          <w:color w:val="000000" w:themeColor="text1"/>
        </w:rPr>
        <w:t>淨零轉型</w:t>
      </w:r>
      <w:proofErr w:type="gramEnd"/>
      <w:r w:rsidRPr="003818A0">
        <w:rPr>
          <w:rFonts w:hint="eastAsia"/>
          <w:color w:val="000000" w:themeColor="text1"/>
        </w:rPr>
        <w:t>戰略行動</w:t>
      </w:r>
      <w:r w:rsidRPr="003818A0">
        <w:rPr>
          <w:rFonts w:hint="eastAsia"/>
          <w:color w:val="000000" w:themeColor="text1"/>
          <w:lang w:eastAsia="zh-HK"/>
        </w:rPr>
        <w:t>計畫</w:t>
      </w:r>
      <w:bookmarkEnd w:id="24"/>
    </w:p>
    <w:p w14:paraId="194744A5" w14:textId="77777777" w:rsidR="00573FC1" w:rsidRPr="003818A0" w:rsidRDefault="00573FC1" w:rsidP="00573FC1">
      <w:pPr>
        <w:pStyle w:val="k22"/>
        <w:ind w:left="720" w:firstLine="640"/>
        <w:rPr>
          <w:color w:val="000000" w:themeColor="text1"/>
        </w:rPr>
      </w:pPr>
      <w:r w:rsidRPr="003818A0">
        <w:rPr>
          <w:rFonts w:hint="eastAsia"/>
          <w:color w:val="000000" w:themeColor="text1"/>
        </w:rPr>
        <w:t>自總統</w:t>
      </w:r>
      <w:r w:rsidRPr="003818A0">
        <w:rPr>
          <w:rFonts w:hint="eastAsia"/>
          <w:color w:val="000000" w:themeColor="text1"/>
        </w:rPr>
        <w:t>110</w:t>
      </w:r>
      <w:r w:rsidRPr="003818A0">
        <w:rPr>
          <w:rFonts w:hint="eastAsia"/>
          <w:color w:val="000000" w:themeColor="text1"/>
        </w:rPr>
        <w:t>年</w:t>
      </w:r>
      <w:r w:rsidRPr="003818A0">
        <w:rPr>
          <w:rFonts w:hint="eastAsia"/>
          <w:color w:val="000000" w:themeColor="text1"/>
        </w:rPr>
        <w:t>4</w:t>
      </w:r>
      <w:r w:rsidRPr="003818A0">
        <w:rPr>
          <w:rFonts w:hint="eastAsia"/>
          <w:color w:val="000000" w:themeColor="text1"/>
        </w:rPr>
        <w:t>月宣示</w:t>
      </w:r>
      <w:r w:rsidRPr="003818A0">
        <w:rPr>
          <w:rFonts w:hint="eastAsia"/>
          <w:color w:val="000000" w:themeColor="text1"/>
        </w:rPr>
        <w:t>2050</w:t>
      </w:r>
      <w:proofErr w:type="gramStart"/>
      <w:r w:rsidRPr="003818A0">
        <w:rPr>
          <w:rFonts w:hint="eastAsia"/>
          <w:color w:val="000000" w:themeColor="text1"/>
        </w:rPr>
        <w:t>淨零排放</w:t>
      </w:r>
      <w:proofErr w:type="gramEnd"/>
      <w:r w:rsidRPr="003818A0">
        <w:rPr>
          <w:rFonts w:hint="eastAsia"/>
          <w:color w:val="000000" w:themeColor="text1"/>
        </w:rPr>
        <w:t>目標以來，本會持續偕同相關部會進行政策</w:t>
      </w:r>
      <w:proofErr w:type="gramStart"/>
      <w:r w:rsidRPr="003818A0">
        <w:rPr>
          <w:rFonts w:hint="eastAsia"/>
          <w:color w:val="000000" w:themeColor="text1"/>
        </w:rPr>
        <w:t>研</w:t>
      </w:r>
      <w:proofErr w:type="gramEnd"/>
      <w:r w:rsidRPr="003818A0">
        <w:rPr>
          <w:rFonts w:hint="eastAsia"/>
          <w:color w:val="000000" w:themeColor="text1"/>
        </w:rPr>
        <w:t>擬，並依循「臺灣</w:t>
      </w:r>
      <w:r w:rsidRPr="003818A0">
        <w:rPr>
          <w:rFonts w:hint="eastAsia"/>
          <w:color w:val="000000" w:themeColor="text1"/>
        </w:rPr>
        <w:t>2050</w:t>
      </w:r>
      <w:proofErr w:type="gramStart"/>
      <w:r w:rsidRPr="003818A0">
        <w:rPr>
          <w:rFonts w:hint="eastAsia"/>
          <w:color w:val="000000" w:themeColor="text1"/>
        </w:rPr>
        <w:t>淨零排放</w:t>
      </w:r>
      <w:proofErr w:type="gramEnd"/>
      <w:r w:rsidRPr="003818A0">
        <w:rPr>
          <w:rFonts w:hint="eastAsia"/>
          <w:color w:val="000000" w:themeColor="text1"/>
        </w:rPr>
        <w:t>路徑及策略總說明」奠定之方向，</w:t>
      </w:r>
      <w:proofErr w:type="gramStart"/>
      <w:r w:rsidRPr="003818A0">
        <w:rPr>
          <w:rFonts w:hint="eastAsia"/>
          <w:color w:val="000000" w:themeColor="text1"/>
        </w:rPr>
        <w:t>研</w:t>
      </w:r>
      <w:proofErr w:type="gramEnd"/>
      <w:r w:rsidRPr="003818A0">
        <w:rPr>
          <w:rFonts w:hint="eastAsia"/>
          <w:color w:val="000000" w:themeColor="text1"/>
        </w:rPr>
        <w:t>擬「十二項關鍵戰略」的具體行動與措施，於</w:t>
      </w:r>
      <w:r w:rsidRPr="003818A0">
        <w:rPr>
          <w:rFonts w:hint="eastAsia"/>
          <w:color w:val="000000" w:themeColor="text1"/>
        </w:rPr>
        <w:t>111</w:t>
      </w:r>
      <w:r w:rsidRPr="003818A0">
        <w:rPr>
          <w:rFonts w:hint="eastAsia"/>
          <w:color w:val="000000" w:themeColor="text1"/>
        </w:rPr>
        <w:t>年底正式公布。</w:t>
      </w:r>
    </w:p>
    <w:p w14:paraId="5E2133B3" w14:textId="77777777" w:rsidR="00573FC1" w:rsidRPr="003818A0" w:rsidRDefault="00573FC1" w:rsidP="00573FC1">
      <w:pPr>
        <w:pStyle w:val="k22"/>
        <w:ind w:left="720" w:firstLine="640"/>
        <w:rPr>
          <w:color w:val="000000" w:themeColor="text1"/>
        </w:rPr>
      </w:pPr>
      <w:r w:rsidRPr="003818A0">
        <w:rPr>
          <w:rFonts w:hint="eastAsia"/>
          <w:color w:val="000000" w:themeColor="text1"/>
        </w:rPr>
        <w:t>未來我國將積極提升再生能源裝置容量，並配合電力系統與儲能設備的建置，以擴大再生能源使用；另外，將擴大節能行動投入，並鼓勵企業共同</w:t>
      </w:r>
      <w:proofErr w:type="gramStart"/>
      <w:r w:rsidRPr="003818A0">
        <w:rPr>
          <w:rFonts w:hint="eastAsia"/>
          <w:color w:val="000000" w:themeColor="text1"/>
        </w:rPr>
        <w:t>參與減碳行動</w:t>
      </w:r>
      <w:proofErr w:type="gramEnd"/>
      <w:r w:rsidRPr="003818A0">
        <w:rPr>
          <w:rFonts w:hint="eastAsia"/>
          <w:color w:val="000000" w:themeColor="text1"/>
        </w:rPr>
        <w:t>，以及推動運具電動化，致力促成產業及生活轉型，最大化</w:t>
      </w:r>
      <w:r w:rsidRPr="003818A0">
        <w:rPr>
          <w:rFonts w:hint="eastAsia"/>
          <w:color w:val="000000" w:themeColor="text1"/>
        </w:rPr>
        <w:t>2030</w:t>
      </w:r>
      <w:r w:rsidRPr="003818A0">
        <w:rPr>
          <w:rFonts w:hint="eastAsia"/>
          <w:color w:val="000000" w:themeColor="text1"/>
        </w:rPr>
        <w:t>年</w:t>
      </w:r>
      <w:proofErr w:type="gramStart"/>
      <w:r w:rsidRPr="003818A0">
        <w:rPr>
          <w:rFonts w:hint="eastAsia"/>
          <w:color w:val="000000" w:themeColor="text1"/>
        </w:rPr>
        <w:t>的減碳成果</w:t>
      </w:r>
      <w:proofErr w:type="gramEnd"/>
      <w:r w:rsidRPr="003818A0">
        <w:rPr>
          <w:rFonts w:hint="eastAsia"/>
          <w:color w:val="000000" w:themeColor="text1"/>
        </w:rPr>
        <w:t>。</w:t>
      </w:r>
    </w:p>
    <w:p w14:paraId="3AC937FD" w14:textId="77777777" w:rsidR="00573FC1" w:rsidRPr="003818A0" w:rsidRDefault="00573FC1" w:rsidP="00573FC1">
      <w:pPr>
        <w:pStyle w:val="k22"/>
        <w:ind w:left="720" w:firstLine="640"/>
        <w:rPr>
          <w:color w:val="000000" w:themeColor="text1"/>
        </w:rPr>
      </w:pPr>
      <w:r w:rsidRPr="003818A0">
        <w:rPr>
          <w:rFonts w:hint="eastAsia"/>
          <w:color w:val="000000" w:themeColor="text1"/>
        </w:rPr>
        <w:t>在前瞻</w:t>
      </w:r>
      <w:proofErr w:type="gramStart"/>
      <w:r w:rsidRPr="003818A0">
        <w:rPr>
          <w:rFonts w:hint="eastAsia"/>
          <w:color w:val="000000" w:themeColor="text1"/>
        </w:rPr>
        <w:t>新興減碳技術</w:t>
      </w:r>
      <w:proofErr w:type="gramEnd"/>
      <w:r w:rsidRPr="003818A0">
        <w:rPr>
          <w:rFonts w:hint="eastAsia"/>
          <w:color w:val="000000" w:themeColor="text1"/>
        </w:rPr>
        <w:t>部分，政府亦已布</w:t>
      </w:r>
      <w:proofErr w:type="gramStart"/>
      <w:r w:rsidRPr="003818A0">
        <w:rPr>
          <w:rFonts w:hint="eastAsia"/>
          <w:color w:val="000000" w:themeColor="text1"/>
        </w:rPr>
        <w:t>局氫能</w:t>
      </w:r>
      <w:proofErr w:type="gramEnd"/>
      <w:r w:rsidRPr="003818A0">
        <w:rPr>
          <w:rFonts w:hint="eastAsia"/>
          <w:color w:val="000000" w:themeColor="text1"/>
        </w:rPr>
        <w:t>、地熱、海洋能、生質能等多項再生能源領域，以</w:t>
      </w:r>
      <w:proofErr w:type="gramStart"/>
      <w:r w:rsidRPr="003818A0">
        <w:rPr>
          <w:rFonts w:hint="eastAsia"/>
          <w:color w:val="000000" w:themeColor="text1"/>
        </w:rPr>
        <w:t>增進去碳電力</w:t>
      </w:r>
      <w:proofErr w:type="gramEnd"/>
      <w:r w:rsidRPr="003818A0">
        <w:rPr>
          <w:rFonts w:hint="eastAsia"/>
          <w:color w:val="000000" w:themeColor="text1"/>
        </w:rPr>
        <w:t>來源多樣性，並增加電力系統穩定性。同時政府亦投入自然碳</w:t>
      </w:r>
      <w:proofErr w:type="gramStart"/>
      <w:r w:rsidRPr="003818A0">
        <w:rPr>
          <w:rFonts w:hint="eastAsia"/>
          <w:color w:val="000000" w:themeColor="text1"/>
        </w:rPr>
        <w:t>匯</w:t>
      </w:r>
      <w:proofErr w:type="gramEnd"/>
      <w:r w:rsidRPr="003818A0">
        <w:rPr>
          <w:rFonts w:hint="eastAsia"/>
          <w:color w:val="000000" w:themeColor="text1"/>
        </w:rPr>
        <w:t>及負排放技術研發，擬透過森林、土壤及海洋等自然管道，與碳捕捉利用及封存技術，抵銷難以減少</w:t>
      </w:r>
      <w:proofErr w:type="gramStart"/>
      <w:r w:rsidRPr="003818A0">
        <w:rPr>
          <w:rFonts w:hint="eastAsia"/>
          <w:color w:val="000000" w:themeColor="text1"/>
        </w:rPr>
        <w:t>之碳排</w:t>
      </w:r>
      <w:proofErr w:type="gramEnd"/>
      <w:r w:rsidRPr="003818A0">
        <w:rPr>
          <w:rFonts w:hint="eastAsia"/>
          <w:color w:val="000000" w:themeColor="text1"/>
        </w:rPr>
        <w:t>量。</w:t>
      </w:r>
    </w:p>
    <w:p w14:paraId="5475B635" w14:textId="570FAF6D" w:rsidR="00573FC1" w:rsidRPr="003818A0" w:rsidRDefault="00573FC1" w:rsidP="00573FC1">
      <w:pPr>
        <w:pStyle w:val="k22"/>
        <w:ind w:left="720" w:firstLine="640"/>
        <w:rPr>
          <w:color w:val="000000" w:themeColor="text1"/>
        </w:rPr>
      </w:pPr>
      <w:r w:rsidRPr="003818A0">
        <w:rPr>
          <w:rFonts w:hint="eastAsia"/>
          <w:color w:val="000000" w:themeColor="text1"/>
        </w:rPr>
        <w:t>本會作為肩負國家發展的規劃、審議及管考的機關，未來亦將於審議中央部會提送之公共建設、社會發展計畫等時，檢視計畫是否已</w:t>
      </w:r>
      <w:proofErr w:type="gramStart"/>
      <w:r w:rsidRPr="003818A0">
        <w:rPr>
          <w:rFonts w:hint="eastAsia"/>
          <w:color w:val="000000" w:themeColor="text1"/>
        </w:rPr>
        <w:t>納入淨零</w:t>
      </w:r>
      <w:proofErr w:type="gramEnd"/>
      <w:r w:rsidRPr="003818A0">
        <w:rPr>
          <w:rFonts w:hint="eastAsia"/>
          <w:color w:val="000000" w:themeColor="text1"/>
        </w:rPr>
        <w:t>、永續相關的規劃，以促使各部會</w:t>
      </w:r>
      <w:proofErr w:type="gramStart"/>
      <w:r w:rsidRPr="003818A0">
        <w:rPr>
          <w:rFonts w:hint="eastAsia"/>
          <w:color w:val="000000" w:themeColor="text1"/>
        </w:rPr>
        <w:t>落實淨零轉型</w:t>
      </w:r>
      <w:proofErr w:type="gramEnd"/>
      <w:r w:rsidRPr="003818A0">
        <w:rPr>
          <w:rFonts w:hint="eastAsia"/>
          <w:color w:val="000000" w:themeColor="text1"/>
        </w:rPr>
        <w:t>工作。</w:t>
      </w:r>
    </w:p>
    <w:p w14:paraId="42DBEC2A" w14:textId="72DEA149" w:rsidR="00573FC1" w:rsidRPr="003818A0" w:rsidRDefault="00573FC1" w:rsidP="00573FC1">
      <w:pPr>
        <w:pStyle w:val="k22"/>
        <w:ind w:left="720" w:firstLine="640"/>
        <w:rPr>
          <w:color w:val="000000" w:themeColor="text1"/>
        </w:rPr>
      </w:pPr>
      <w:proofErr w:type="gramStart"/>
      <w:r w:rsidRPr="003818A0">
        <w:rPr>
          <w:rFonts w:hint="eastAsia"/>
          <w:color w:val="000000" w:themeColor="text1"/>
        </w:rPr>
        <w:t>淨零轉型</w:t>
      </w:r>
      <w:proofErr w:type="gramEnd"/>
      <w:r w:rsidRPr="003818A0">
        <w:rPr>
          <w:rFonts w:hint="eastAsia"/>
          <w:color w:val="000000" w:themeColor="text1"/>
        </w:rPr>
        <w:t>不僅是</w:t>
      </w:r>
      <w:proofErr w:type="gramStart"/>
      <w:r w:rsidRPr="003818A0">
        <w:rPr>
          <w:rFonts w:hint="eastAsia"/>
          <w:color w:val="000000" w:themeColor="text1"/>
        </w:rPr>
        <w:t>攸</w:t>
      </w:r>
      <w:proofErr w:type="gramEnd"/>
      <w:r w:rsidRPr="003818A0">
        <w:rPr>
          <w:rFonts w:hint="eastAsia"/>
          <w:color w:val="000000" w:themeColor="text1"/>
        </w:rPr>
        <w:t>關地球環境的長期計畫，更是產業轉型升級的新商機，透過「十二項關鍵戰略」的推動，</w:t>
      </w:r>
      <w:r w:rsidR="00523809" w:rsidRPr="00523809">
        <w:rPr>
          <w:color w:val="000000" w:themeColor="text1"/>
        </w:rPr>
        <w:t>2023</w:t>
      </w:r>
      <w:r w:rsidR="00523809" w:rsidRPr="00523809">
        <w:rPr>
          <w:rFonts w:hint="eastAsia"/>
          <w:color w:val="000000" w:themeColor="text1"/>
        </w:rPr>
        <w:t>年至</w:t>
      </w:r>
      <w:r w:rsidR="00523809" w:rsidRPr="00523809">
        <w:rPr>
          <w:color w:val="000000" w:themeColor="text1"/>
        </w:rPr>
        <w:t>2030</w:t>
      </w:r>
      <w:r w:rsidR="00523809" w:rsidRPr="00523809">
        <w:rPr>
          <w:rFonts w:hint="eastAsia"/>
          <w:color w:val="000000" w:themeColor="text1"/>
        </w:rPr>
        <w:t>年間</w:t>
      </w:r>
      <w:r w:rsidRPr="003818A0">
        <w:rPr>
          <w:rFonts w:hint="eastAsia"/>
          <w:color w:val="000000" w:themeColor="text1"/>
        </w:rPr>
        <w:t>將可帶動民間投資</w:t>
      </w:r>
      <w:r w:rsidRPr="003818A0">
        <w:rPr>
          <w:rFonts w:hint="eastAsia"/>
          <w:color w:val="000000" w:themeColor="text1"/>
        </w:rPr>
        <w:t>4</w:t>
      </w:r>
      <w:r w:rsidRPr="003818A0">
        <w:rPr>
          <w:rFonts w:hint="eastAsia"/>
          <w:color w:val="000000" w:themeColor="text1"/>
        </w:rPr>
        <w:t>兆元以上，並創造</w:t>
      </w:r>
      <w:r w:rsidRPr="003818A0">
        <w:rPr>
          <w:rFonts w:hint="eastAsia"/>
          <w:color w:val="000000" w:themeColor="text1"/>
        </w:rPr>
        <w:t>5.9</w:t>
      </w:r>
      <w:r w:rsidRPr="003818A0">
        <w:rPr>
          <w:rFonts w:hint="eastAsia"/>
          <w:color w:val="000000" w:themeColor="text1"/>
        </w:rPr>
        <w:t>兆產值，以及</w:t>
      </w:r>
      <w:proofErr w:type="gramStart"/>
      <w:r w:rsidRPr="003818A0">
        <w:rPr>
          <w:rFonts w:hint="eastAsia"/>
          <w:color w:val="000000" w:themeColor="text1"/>
        </w:rPr>
        <w:t>55.1</w:t>
      </w:r>
      <w:r w:rsidRPr="003818A0">
        <w:rPr>
          <w:rFonts w:hint="eastAsia"/>
          <w:color w:val="000000" w:themeColor="text1"/>
        </w:rPr>
        <w:t>萬個淨零轉型</w:t>
      </w:r>
      <w:proofErr w:type="gramEnd"/>
      <w:r w:rsidRPr="003818A0">
        <w:rPr>
          <w:rFonts w:hint="eastAsia"/>
          <w:color w:val="000000" w:themeColor="text1"/>
        </w:rPr>
        <w:t>相關就業機會。同</w:t>
      </w:r>
      <w:r w:rsidRPr="003818A0">
        <w:rPr>
          <w:rFonts w:hint="eastAsia"/>
          <w:color w:val="000000" w:themeColor="text1"/>
        </w:rPr>
        <w:lastRenderedPageBreak/>
        <w:t>時更有助於太陽光電、</w:t>
      </w:r>
      <w:proofErr w:type="gramStart"/>
      <w:r w:rsidRPr="003818A0">
        <w:rPr>
          <w:rFonts w:hint="eastAsia"/>
          <w:color w:val="000000" w:themeColor="text1"/>
        </w:rPr>
        <w:t>風電</w:t>
      </w:r>
      <w:proofErr w:type="gramEnd"/>
      <w:r w:rsidRPr="003818A0">
        <w:rPr>
          <w:rFonts w:hint="eastAsia"/>
          <w:color w:val="000000" w:themeColor="text1"/>
        </w:rPr>
        <w:t>、電動車、儲能設備等</w:t>
      </w:r>
      <w:r w:rsidRPr="003818A0">
        <w:rPr>
          <w:rFonts w:hint="eastAsia"/>
          <w:color w:val="000000" w:themeColor="text1"/>
        </w:rPr>
        <w:t>4</w:t>
      </w:r>
      <w:r w:rsidRPr="003818A0">
        <w:rPr>
          <w:rFonts w:hint="eastAsia"/>
          <w:color w:val="000000" w:themeColor="text1"/>
        </w:rPr>
        <w:t>大供應鏈的形成，並擴大節能相關</w:t>
      </w:r>
      <w:r w:rsidRPr="003818A0">
        <w:rPr>
          <w:rFonts w:hint="eastAsia"/>
          <w:color w:val="000000" w:themeColor="text1"/>
        </w:rPr>
        <w:t>5,500</w:t>
      </w:r>
      <w:r w:rsidRPr="003818A0">
        <w:rPr>
          <w:rFonts w:hint="eastAsia"/>
          <w:color w:val="000000" w:themeColor="text1"/>
        </w:rPr>
        <w:t>億元相關產值。</w:t>
      </w:r>
    </w:p>
    <w:p w14:paraId="0DA9A548" w14:textId="0FC9D5D9" w:rsidR="002245F7" w:rsidRPr="003818A0" w:rsidRDefault="002245F7" w:rsidP="002245F7">
      <w:pPr>
        <w:pStyle w:val="k22"/>
        <w:ind w:left="720" w:firstLine="640"/>
        <w:rPr>
          <w:color w:val="000000" w:themeColor="text1"/>
        </w:rPr>
      </w:pPr>
      <w:r w:rsidRPr="003818A0">
        <w:rPr>
          <w:rFonts w:hint="eastAsia"/>
          <w:color w:val="000000" w:themeColor="text1"/>
        </w:rPr>
        <w:t>為</w:t>
      </w:r>
      <w:proofErr w:type="gramStart"/>
      <w:r w:rsidRPr="003818A0">
        <w:rPr>
          <w:rFonts w:hint="eastAsia"/>
          <w:color w:val="000000" w:themeColor="text1"/>
        </w:rPr>
        <w:t>兼顧淨零轉型</w:t>
      </w:r>
      <w:proofErr w:type="gramEnd"/>
      <w:r w:rsidRPr="003818A0">
        <w:rPr>
          <w:rFonts w:hint="eastAsia"/>
          <w:color w:val="000000" w:themeColor="text1"/>
        </w:rPr>
        <w:t>及社會穩定發展，我國也將公正轉型列為</w:t>
      </w:r>
      <w:proofErr w:type="gramStart"/>
      <w:r w:rsidRPr="003818A0">
        <w:rPr>
          <w:rFonts w:hint="eastAsia"/>
          <w:color w:val="000000" w:themeColor="text1"/>
        </w:rPr>
        <w:t>推動淨零的</w:t>
      </w:r>
      <w:proofErr w:type="gramEnd"/>
      <w:r w:rsidRPr="003818A0">
        <w:rPr>
          <w:rFonts w:hint="eastAsia"/>
          <w:color w:val="000000" w:themeColor="text1"/>
        </w:rPr>
        <w:t>十二項關鍵戰略之一，並由本會擔任主政機關，致力</w:t>
      </w:r>
      <w:proofErr w:type="gramStart"/>
      <w:r w:rsidRPr="003818A0">
        <w:rPr>
          <w:rFonts w:hint="eastAsia"/>
          <w:color w:val="000000" w:themeColor="text1"/>
        </w:rPr>
        <w:t>確保淨零轉型</w:t>
      </w:r>
      <w:proofErr w:type="gramEnd"/>
      <w:r w:rsidRPr="003818A0">
        <w:rPr>
          <w:rFonts w:hint="eastAsia"/>
          <w:color w:val="000000" w:themeColor="text1"/>
        </w:rPr>
        <w:t>推動過程能落實「</w:t>
      </w:r>
      <w:proofErr w:type="gramStart"/>
      <w:r w:rsidRPr="003818A0">
        <w:rPr>
          <w:rFonts w:hint="eastAsia"/>
          <w:color w:val="000000" w:themeColor="text1"/>
        </w:rPr>
        <w:t>不</w:t>
      </w:r>
      <w:proofErr w:type="gramEnd"/>
      <w:r w:rsidRPr="003818A0">
        <w:rPr>
          <w:rFonts w:hint="eastAsia"/>
          <w:color w:val="000000" w:themeColor="text1"/>
        </w:rPr>
        <w:t>遺落任何人」之核心價值。</w:t>
      </w:r>
    </w:p>
    <w:p w14:paraId="403685C9" w14:textId="754444CB" w:rsidR="002245F7" w:rsidRPr="003818A0" w:rsidRDefault="006333E0" w:rsidP="002245F7">
      <w:pPr>
        <w:pStyle w:val="k22"/>
        <w:ind w:left="720" w:firstLine="640"/>
        <w:rPr>
          <w:color w:val="000000" w:themeColor="text1"/>
          <w:szCs w:val="32"/>
        </w:rPr>
      </w:pPr>
      <w:r w:rsidRPr="003818A0">
        <w:rPr>
          <w:rFonts w:hint="eastAsia"/>
          <w:color w:val="000000" w:themeColor="text1"/>
        </w:rPr>
        <w:t>本會已於</w:t>
      </w:r>
      <w:r w:rsidRPr="003818A0">
        <w:rPr>
          <w:color w:val="000000" w:themeColor="text1"/>
        </w:rPr>
        <w:t>112</w:t>
      </w:r>
      <w:r w:rsidRPr="003818A0">
        <w:rPr>
          <w:rFonts w:hint="eastAsia"/>
          <w:color w:val="000000" w:themeColor="text1"/>
        </w:rPr>
        <w:t>年初完成及公布</w:t>
      </w:r>
      <w:r w:rsidRPr="003818A0">
        <w:rPr>
          <w:rFonts w:hint="eastAsia"/>
          <w:color w:val="000000" w:themeColor="text1"/>
          <w:szCs w:val="32"/>
        </w:rPr>
        <w:t>「臺灣</w:t>
      </w:r>
      <w:r w:rsidRPr="003818A0">
        <w:rPr>
          <w:color w:val="000000" w:themeColor="text1"/>
          <w:szCs w:val="32"/>
        </w:rPr>
        <w:t>2050</w:t>
      </w:r>
      <w:proofErr w:type="gramStart"/>
      <w:r w:rsidRPr="003818A0">
        <w:rPr>
          <w:rFonts w:hint="eastAsia"/>
          <w:color w:val="000000" w:themeColor="text1"/>
          <w:szCs w:val="32"/>
        </w:rPr>
        <w:t>淨零轉型</w:t>
      </w:r>
      <w:proofErr w:type="gramEnd"/>
      <w:r w:rsidRPr="003818A0">
        <w:rPr>
          <w:rFonts w:hint="eastAsia"/>
          <w:color w:val="000000" w:themeColor="text1"/>
          <w:szCs w:val="32"/>
        </w:rPr>
        <w:t>『公正轉型』關鍵戰略行動計畫」</w:t>
      </w:r>
      <w:r w:rsidRPr="003818A0">
        <w:rPr>
          <w:color w:val="000000" w:themeColor="text1"/>
          <w:szCs w:val="32"/>
        </w:rPr>
        <w:t>(</w:t>
      </w:r>
      <w:r w:rsidRPr="003818A0">
        <w:rPr>
          <w:rFonts w:hint="eastAsia"/>
          <w:color w:val="000000" w:themeColor="text1"/>
          <w:szCs w:val="32"/>
        </w:rPr>
        <w:t>草案</w:t>
      </w:r>
      <w:r w:rsidRPr="003818A0">
        <w:rPr>
          <w:color w:val="000000" w:themeColor="text1"/>
          <w:szCs w:val="32"/>
        </w:rPr>
        <w:t>)</w:t>
      </w:r>
      <w:r w:rsidRPr="003818A0">
        <w:rPr>
          <w:rFonts w:hint="eastAsia"/>
          <w:color w:val="000000" w:themeColor="text1"/>
          <w:szCs w:val="32"/>
        </w:rPr>
        <w:t>，提出我國公正轉型機制與作法。未來將透過「跨部會推動小組」及「民間參與機制」兩大主軸，運用適當政策工具落實公正轉型精神，達資源截長補短，策略互補搭配之綜效，並透過召開委員會、辦理諮詢會、公聽會或座談會等具體作為，廣納各界意見，落實民間參與精神</w:t>
      </w:r>
      <w:r w:rsidR="002245F7" w:rsidRPr="003818A0">
        <w:rPr>
          <w:rFonts w:hint="eastAsia"/>
          <w:color w:val="000000" w:themeColor="text1"/>
          <w:szCs w:val="32"/>
        </w:rPr>
        <w:t>。</w:t>
      </w:r>
    </w:p>
    <w:p w14:paraId="26E44BF6" w14:textId="06B74691" w:rsidR="00E14250" w:rsidRPr="003818A0" w:rsidRDefault="002245F7" w:rsidP="002245F7">
      <w:pPr>
        <w:pStyle w:val="k22"/>
        <w:ind w:left="720" w:firstLine="640"/>
        <w:rPr>
          <w:color w:val="000000" w:themeColor="text1"/>
        </w:rPr>
      </w:pPr>
      <w:r w:rsidRPr="003818A0">
        <w:rPr>
          <w:rFonts w:hint="eastAsia"/>
          <w:color w:val="000000" w:themeColor="text1"/>
          <w:szCs w:val="32"/>
        </w:rPr>
        <w:t>除依行動計畫內容推動公正轉型戰略，</w:t>
      </w:r>
      <w:proofErr w:type="gramStart"/>
      <w:r w:rsidRPr="003818A0">
        <w:rPr>
          <w:rFonts w:hint="eastAsia"/>
          <w:color w:val="000000" w:themeColor="text1"/>
          <w:szCs w:val="32"/>
        </w:rPr>
        <w:t>綜整及</w:t>
      </w:r>
      <w:proofErr w:type="gramEnd"/>
      <w:r w:rsidRPr="003818A0">
        <w:rPr>
          <w:rFonts w:hint="eastAsia"/>
          <w:color w:val="000000" w:themeColor="text1"/>
          <w:szCs w:val="32"/>
        </w:rPr>
        <w:t>協調各部會公正轉型策略及資源，以完備我國公正轉型整體圖像之外，本會並將定期管考各關鍵戰略之公正轉型措施，滾動式檢討行動計畫內容，</w:t>
      </w:r>
      <w:proofErr w:type="gramStart"/>
      <w:r w:rsidRPr="003818A0">
        <w:rPr>
          <w:rFonts w:hint="eastAsia"/>
          <w:color w:val="000000" w:themeColor="text1"/>
          <w:szCs w:val="32"/>
        </w:rPr>
        <w:t>俾</w:t>
      </w:r>
      <w:proofErr w:type="gramEnd"/>
      <w:r w:rsidRPr="003818A0">
        <w:rPr>
          <w:rFonts w:hint="eastAsia"/>
          <w:color w:val="000000" w:themeColor="text1"/>
          <w:szCs w:val="32"/>
        </w:rPr>
        <w:t>確保我國</w:t>
      </w:r>
      <w:proofErr w:type="gramStart"/>
      <w:r w:rsidRPr="003818A0">
        <w:rPr>
          <w:rFonts w:hint="eastAsia"/>
          <w:color w:val="000000" w:themeColor="text1"/>
          <w:szCs w:val="32"/>
        </w:rPr>
        <w:t>邁向淨零排放</w:t>
      </w:r>
      <w:proofErr w:type="gramEnd"/>
      <w:r w:rsidRPr="003818A0">
        <w:rPr>
          <w:rFonts w:hint="eastAsia"/>
          <w:color w:val="000000" w:themeColor="text1"/>
          <w:szCs w:val="32"/>
        </w:rPr>
        <w:t>目標的過程具備公正性與包容性</w:t>
      </w:r>
      <w:r w:rsidRPr="003818A0">
        <w:rPr>
          <w:rFonts w:hint="eastAsia"/>
          <w:color w:val="000000" w:themeColor="text1"/>
        </w:rPr>
        <w:t>。</w:t>
      </w:r>
    </w:p>
    <w:p w14:paraId="1F42DE3B" w14:textId="5D3FE1C1" w:rsidR="00E14250" w:rsidRPr="003818A0" w:rsidRDefault="00E14250" w:rsidP="00E14250">
      <w:pPr>
        <w:pStyle w:val="k2a"/>
        <w:spacing w:before="180"/>
        <w:ind w:left="893" w:hanging="653"/>
        <w:outlineLvl w:val="2"/>
        <w:rPr>
          <w:color w:val="000000" w:themeColor="text1"/>
        </w:rPr>
      </w:pPr>
      <w:bookmarkStart w:id="25" w:name="_Toc128581223"/>
      <w:r w:rsidRPr="003818A0">
        <w:rPr>
          <w:rFonts w:ascii="標楷體" w:hAnsi="標楷體" w:hint="eastAsia"/>
          <w:color w:val="000000" w:themeColor="text1"/>
        </w:rPr>
        <w:t>(</w:t>
      </w:r>
      <w:r w:rsidR="005671D9" w:rsidRPr="003818A0">
        <w:rPr>
          <w:rFonts w:ascii="標楷體" w:hAnsi="標楷體" w:hint="eastAsia"/>
          <w:color w:val="000000" w:themeColor="text1"/>
        </w:rPr>
        <w:t>五</w:t>
      </w:r>
      <w:r w:rsidRPr="003818A0">
        <w:rPr>
          <w:rFonts w:ascii="標楷體" w:hAnsi="標楷體" w:hint="eastAsia"/>
          <w:color w:val="000000" w:themeColor="text1"/>
        </w:rPr>
        <w:t>)</w:t>
      </w:r>
      <w:r w:rsidR="00594AD1" w:rsidRPr="003818A0">
        <w:rPr>
          <w:rFonts w:ascii="標楷體" w:hAnsi="標楷體" w:hint="eastAsia"/>
          <w:color w:val="000000" w:themeColor="text1"/>
        </w:rPr>
        <w:t>擴大</w:t>
      </w:r>
      <w:r w:rsidRPr="003818A0">
        <w:rPr>
          <w:rFonts w:hint="eastAsia"/>
          <w:color w:val="000000" w:themeColor="text1"/>
        </w:rPr>
        <w:t>國際鏈結</w:t>
      </w:r>
      <w:bookmarkEnd w:id="25"/>
    </w:p>
    <w:p w14:paraId="63544A4F" w14:textId="77777777" w:rsidR="00E14250" w:rsidRPr="003818A0" w:rsidRDefault="00E14250" w:rsidP="00F66D25">
      <w:pPr>
        <w:pStyle w:val="k3a"/>
        <w:ind w:left="976" w:hanging="256"/>
        <w:rPr>
          <w:color w:val="000000" w:themeColor="text1"/>
        </w:rPr>
      </w:pPr>
      <w:r w:rsidRPr="003818A0">
        <w:rPr>
          <w:rFonts w:hint="eastAsia"/>
          <w:color w:val="000000" w:themeColor="text1"/>
        </w:rPr>
        <w:t>1.</w:t>
      </w:r>
      <w:r w:rsidRPr="003818A0">
        <w:rPr>
          <w:rFonts w:hint="eastAsia"/>
          <w:color w:val="000000" w:themeColor="text1"/>
        </w:rPr>
        <w:t>參與亞太經濟合作</w:t>
      </w:r>
      <w:r w:rsidRPr="003818A0">
        <w:rPr>
          <w:rFonts w:hint="eastAsia"/>
          <w:color w:val="000000" w:themeColor="text1"/>
        </w:rPr>
        <w:t>(APEC)</w:t>
      </w:r>
      <w:r w:rsidRPr="003818A0">
        <w:rPr>
          <w:rFonts w:hint="eastAsia"/>
          <w:color w:val="000000" w:themeColor="text1"/>
        </w:rPr>
        <w:t>倡議</w:t>
      </w:r>
    </w:p>
    <w:p w14:paraId="10350DD6" w14:textId="30429BEA" w:rsidR="0041230A" w:rsidRPr="003818A0" w:rsidRDefault="0041230A" w:rsidP="0041230A">
      <w:pPr>
        <w:pStyle w:val="k32"/>
        <w:ind w:left="960" w:firstLine="602"/>
        <w:rPr>
          <w:b/>
          <w:color w:val="000000" w:themeColor="text1"/>
          <w:lang w:eastAsia="zh-HK"/>
        </w:rPr>
      </w:pPr>
      <w:r w:rsidRPr="003818A0">
        <w:rPr>
          <w:rFonts w:hint="eastAsia"/>
          <w:color w:val="000000" w:themeColor="text1"/>
          <w:lang w:eastAsia="zh-HK"/>
        </w:rPr>
        <w:t>我國參與</w:t>
      </w:r>
      <w:r w:rsidRPr="003818A0">
        <w:rPr>
          <w:color w:val="000000" w:themeColor="text1"/>
          <w:lang w:eastAsia="zh-HK"/>
        </w:rPr>
        <w:t>APEC</w:t>
      </w:r>
      <w:r w:rsidRPr="003818A0">
        <w:rPr>
          <w:rFonts w:hint="eastAsia"/>
          <w:color w:val="000000" w:themeColor="text1"/>
          <w:lang w:eastAsia="zh-HK"/>
        </w:rPr>
        <w:t>經濟委員會</w:t>
      </w:r>
      <w:r w:rsidRPr="003818A0">
        <w:rPr>
          <w:color w:val="000000" w:themeColor="text1"/>
          <w:lang w:eastAsia="zh-HK"/>
        </w:rPr>
        <w:t>(EC)</w:t>
      </w:r>
      <w:r w:rsidRPr="003818A0">
        <w:rPr>
          <w:rFonts w:hint="eastAsia"/>
          <w:color w:val="000000" w:themeColor="text1"/>
          <w:lang w:eastAsia="zh-HK"/>
        </w:rPr>
        <w:t>係由本會擔任協調統籌單位，賡續積極整合各部會資源，深入參與</w:t>
      </w:r>
      <w:r w:rsidRPr="003818A0">
        <w:rPr>
          <w:color w:val="000000" w:themeColor="text1"/>
          <w:lang w:eastAsia="zh-HK"/>
        </w:rPr>
        <w:t>APEC</w:t>
      </w:r>
      <w:r w:rsidRPr="003818A0">
        <w:rPr>
          <w:rFonts w:hint="eastAsia"/>
          <w:color w:val="000000" w:themeColor="text1"/>
          <w:lang w:eastAsia="zh-HK"/>
        </w:rPr>
        <w:t>結構改革、數位經濟議題之商討，並擔任公部門治理主席之友召集人，規劃於</w:t>
      </w:r>
      <w:r w:rsidRPr="003818A0">
        <w:rPr>
          <w:rFonts w:hint="eastAsia"/>
          <w:color w:val="000000" w:themeColor="text1"/>
        </w:rPr>
        <w:t>1</w:t>
      </w:r>
      <w:r w:rsidRPr="003818A0">
        <w:rPr>
          <w:color w:val="000000" w:themeColor="text1"/>
        </w:rPr>
        <w:t>12</w:t>
      </w:r>
      <w:r w:rsidRPr="003818A0">
        <w:rPr>
          <w:rFonts w:hint="eastAsia"/>
          <w:color w:val="000000" w:themeColor="text1"/>
          <w:lang w:eastAsia="zh-HK"/>
        </w:rPr>
        <w:t>年</w:t>
      </w:r>
      <w:r w:rsidRPr="003818A0">
        <w:rPr>
          <w:rFonts w:hint="eastAsia"/>
          <w:color w:val="000000" w:themeColor="text1"/>
        </w:rPr>
        <w:t>8</w:t>
      </w:r>
      <w:r w:rsidRPr="003818A0">
        <w:rPr>
          <w:rFonts w:hint="eastAsia"/>
          <w:color w:val="000000" w:themeColor="text1"/>
          <w:lang w:eastAsia="zh-HK"/>
        </w:rPr>
        <w:t>月間針對綠色轉型之新興科技運用，辦理政策對話，以促進政策實務</w:t>
      </w:r>
      <w:r w:rsidRPr="003818A0">
        <w:rPr>
          <w:rFonts w:hint="eastAsia"/>
          <w:color w:val="000000" w:themeColor="text1"/>
          <w:lang w:eastAsia="zh-HK"/>
        </w:rPr>
        <w:lastRenderedPageBreak/>
        <w:t>經驗交流。</w:t>
      </w:r>
    </w:p>
    <w:p w14:paraId="0D2031C1" w14:textId="1B2470C3" w:rsidR="00E14250" w:rsidRPr="003818A0" w:rsidRDefault="005D687F" w:rsidP="0041230A">
      <w:pPr>
        <w:pStyle w:val="k32"/>
        <w:ind w:left="960" w:firstLine="602"/>
        <w:rPr>
          <w:b/>
          <w:color w:val="000000" w:themeColor="text1"/>
          <w:lang w:eastAsia="zh-HK"/>
        </w:rPr>
      </w:pPr>
      <w:r w:rsidRPr="003818A0">
        <w:rPr>
          <w:color w:val="000000" w:themeColor="text1"/>
          <w:lang w:eastAsia="zh-HK"/>
        </w:rPr>
        <w:t>APEC CBPR</w:t>
      </w:r>
      <w:r w:rsidRPr="003818A0">
        <w:rPr>
          <w:rFonts w:hint="eastAsia"/>
          <w:color w:val="000000" w:themeColor="text1"/>
          <w:lang w:eastAsia="zh-HK"/>
        </w:rPr>
        <w:t>透過參與的</w:t>
      </w:r>
      <w:r w:rsidRPr="003818A0">
        <w:rPr>
          <w:color w:val="000000" w:themeColor="text1"/>
          <w:lang w:eastAsia="zh-HK"/>
        </w:rPr>
        <w:t>APEC</w:t>
      </w:r>
      <w:r w:rsidRPr="003818A0">
        <w:rPr>
          <w:rFonts w:hint="eastAsia"/>
          <w:color w:val="000000" w:themeColor="text1"/>
          <w:lang w:eastAsia="zh-HK"/>
        </w:rPr>
        <w:t>會員經濟體共同建立國際隱私法遵一致性的要求，並藉由各國指定之當責機構</w:t>
      </w:r>
      <w:r w:rsidR="004F0EE1" w:rsidRPr="003818A0">
        <w:rPr>
          <w:rFonts w:hint="eastAsia"/>
          <w:color w:val="000000" w:themeColor="text1"/>
        </w:rPr>
        <w:t>(</w:t>
      </w:r>
      <w:r w:rsidRPr="003818A0">
        <w:rPr>
          <w:color w:val="000000" w:themeColor="text1"/>
          <w:lang w:eastAsia="zh-HK"/>
        </w:rPr>
        <w:t>Accountability Agent, AA</w:t>
      </w:r>
      <w:r w:rsidR="004F0EE1" w:rsidRPr="003818A0">
        <w:rPr>
          <w:rFonts w:hint="eastAsia"/>
          <w:color w:val="000000" w:themeColor="text1"/>
        </w:rPr>
        <w:t>)</w:t>
      </w:r>
      <w:r w:rsidRPr="003818A0">
        <w:rPr>
          <w:rFonts w:hint="eastAsia"/>
          <w:color w:val="000000" w:themeColor="text1"/>
          <w:lang w:eastAsia="zh-HK"/>
        </w:rPr>
        <w:t>對企業或組織進行驗證，證明企業或組織對資料或個資管理的重視與能力，是</w:t>
      </w:r>
      <w:r w:rsidRPr="003818A0">
        <w:rPr>
          <w:color w:val="000000" w:themeColor="text1"/>
          <w:lang w:eastAsia="zh-HK"/>
        </w:rPr>
        <w:t xml:space="preserve"> APEC </w:t>
      </w:r>
      <w:r w:rsidRPr="003818A0">
        <w:rPr>
          <w:rFonts w:hint="eastAsia"/>
          <w:color w:val="000000" w:themeColor="text1"/>
          <w:lang w:eastAsia="zh-HK"/>
        </w:rPr>
        <w:t>推動數位經濟發展基礎重要的一環。我國於</w:t>
      </w:r>
      <w:r w:rsidRPr="003818A0">
        <w:rPr>
          <w:color w:val="000000" w:themeColor="text1"/>
          <w:lang w:eastAsia="zh-HK"/>
        </w:rPr>
        <w:t>107</w:t>
      </w:r>
      <w:r w:rsidRPr="003818A0">
        <w:rPr>
          <w:rFonts w:hint="eastAsia"/>
          <w:color w:val="000000" w:themeColor="text1"/>
          <w:lang w:eastAsia="zh-HK"/>
        </w:rPr>
        <w:t>年成功加入</w:t>
      </w:r>
      <w:r w:rsidRPr="003818A0">
        <w:rPr>
          <w:color w:val="000000" w:themeColor="text1"/>
          <w:lang w:eastAsia="zh-HK"/>
        </w:rPr>
        <w:t>APEC CBPR</w:t>
      </w:r>
      <w:r w:rsidRPr="003818A0">
        <w:rPr>
          <w:rFonts w:hint="eastAsia"/>
          <w:color w:val="000000" w:themeColor="text1"/>
          <w:lang w:eastAsia="zh-HK"/>
        </w:rPr>
        <w:t>，財團法人資訊工業策進會亦在本會推動下於</w:t>
      </w:r>
      <w:r w:rsidRPr="003818A0">
        <w:rPr>
          <w:color w:val="000000" w:themeColor="text1"/>
          <w:lang w:eastAsia="zh-HK"/>
        </w:rPr>
        <w:t>110</w:t>
      </w:r>
      <w:r w:rsidRPr="003818A0">
        <w:rPr>
          <w:rFonts w:hint="eastAsia"/>
          <w:color w:val="000000" w:themeColor="text1"/>
          <w:lang w:eastAsia="zh-HK"/>
        </w:rPr>
        <w:t>年申准設立為當責機構，將可協助我國企業進行國內外法規遵循，促進跨國商務發展，提升消費者對跨境資料傳輸的信賴，並可進一步接軌國際隱私法制，提升我國隱私保護形象。嗣我國並於</w:t>
      </w:r>
      <w:r w:rsidRPr="003818A0">
        <w:rPr>
          <w:color w:val="000000" w:themeColor="text1"/>
          <w:lang w:eastAsia="zh-HK"/>
        </w:rPr>
        <w:t>111</w:t>
      </w:r>
      <w:r w:rsidRPr="003818A0">
        <w:rPr>
          <w:rFonts w:hint="eastAsia"/>
          <w:color w:val="000000" w:themeColor="text1"/>
          <w:lang w:eastAsia="zh-HK"/>
        </w:rPr>
        <w:t>年成為「全球跨境隱私規則論壇</w:t>
      </w:r>
      <w:r w:rsidR="004F0EE1" w:rsidRPr="003818A0">
        <w:rPr>
          <w:rFonts w:hint="eastAsia"/>
          <w:color w:val="000000" w:themeColor="text1"/>
        </w:rPr>
        <w:t>(</w:t>
      </w:r>
      <w:r w:rsidRPr="003818A0">
        <w:rPr>
          <w:color w:val="000000" w:themeColor="text1"/>
          <w:lang w:eastAsia="zh-HK"/>
        </w:rPr>
        <w:t>Global CBPR Forum</w:t>
      </w:r>
      <w:r w:rsidR="004F0EE1" w:rsidRPr="003818A0">
        <w:rPr>
          <w:rFonts w:hint="eastAsia"/>
          <w:color w:val="000000" w:themeColor="text1"/>
        </w:rPr>
        <w:t>)</w:t>
      </w:r>
      <w:r w:rsidRPr="003818A0">
        <w:rPr>
          <w:rFonts w:hint="eastAsia"/>
          <w:color w:val="000000" w:themeColor="text1"/>
          <w:lang w:eastAsia="zh-HK"/>
        </w:rPr>
        <w:t>」之創始會員之一，後續將會同其他成員國積極推動相關基礎文件之制定，以推廣及協助企業完善個資管理制度。</w:t>
      </w:r>
    </w:p>
    <w:p w14:paraId="27216CE4" w14:textId="77777777" w:rsidR="00E14250" w:rsidRPr="003818A0" w:rsidRDefault="00E14250" w:rsidP="00F66D25">
      <w:pPr>
        <w:pStyle w:val="k3a"/>
        <w:ind w:left="976" w:hanging="256"/>
        <w:rPr>
          <w:color w:val="000000" w:themeColor="text1"/>
        </w:rPr>
      </w:pPr>
      <w:r w:rsidRPr="003818A0">
        <w:rPr>
          <w:rFonts w:hint="eastAsia"/>
          <w:color w:val="000000" w:themeColor="text1"/>
        </w:rPr>
        <w:t>2.</w:t>
      </w:r>
      <w:r w:rsidRPr="003818A0">
        <w:rPr>
          <w:rFonts w:hint="eastAsia"/>
          <w:color w:val="000000" w:themeColor="text1"/>
        </w:rPr>
        <w:t>推動加入</w:t>
      </w:r>
      <w:r w:rsidRPr="003818A0">
        <w:rPr>
          <w:rFonts w:hint="eastAsia"/>
          <w:color w:val="000000" w:themeColor="text1"/>
        </w:rPr>
        <w:t>CPTPP</w:t>
      </w:r>
    </w:p>
    <w:p w14:paraId="485B2E03" w14:textId="398E0BE4" w:rsidR="00E14250" w:rsidRPr="003818A0" w:rsidRDefault="00DA6EC6" w:rsidP="00DA6EC6">
      <w:pPr>
        <w:overflowPunct w:val="0"/>
        <w:autoSpaceDE w:val="0"/>
        <w:autoSpaceDN w:val="0"/>
        <w:adjustRightInd/>
        <w:spacing w:line="540" w:lineRule="exact"/>
        <w:ind w:leftChars="400" w:left="960" w:firstLineChars="188" w:firstLine="602"/>
        <w:jc w:val="both"/>
        <w:textAlignment w:val="auto"/>
        <w:rPr>
          <w:b/>
          <w:color w:val="000000" w:themeColor="text1"/>
        </w:rPr>
      </w:pPr>
      <w:r w:rsidRPr="003818A0">
        <w:rPr>
          <w:rFonts w:eastAsia="標楷體" w:hint="eastAsia"/>
          <w:color w:val="000000" w:themeColor="text1"/>
          <w:sz w:val="32"/>
          <w:szCs w:val="22"/>
          <w:lang w:eastAsia="zh-HK"/>
        </w:rPr>
        <w:t>加入</w:t>
      </w:r>
      <w:r w:rsidRPr="003818A0">
        <w:rPr>
          <w:rFonts w:eastAsia="標楷體"/>
          <w:color w:val="000000" w:themeColor="text1"/>
          <w:sz w:val="32"/>
          <w:szCs w:val="22"/>
          <w:lang w:eastAsia="zh-HK"/>
        </w:rPr>
        <w:t>CPTPP</w:t>
      </w:r>
      <w:r w:rsidRPr="003818A0">
        <w:rPr>
          <w:rFonts w:eastAsia="標楷體" w:hint="eastAsia"/>
          <w:color w:val="000000" w:themeColor="text1"/>
          <w:sz w:val="32"/>
          <w:szCs w:val="22"/>
          <w:lang w:eastAsia="zh-HK"/>
        </w:rPr>
        <w:t>為我國現階段最重要的經貿政策之一，我國已於</w:t>
      </w:r>
      <w:r w:rsidRPr="003818A0">
        <w:rPr>
          <w:rFonts w:eastAsia="標楷體"/>
          <w:color w:val="000000" w:themeColor="text1"/>
          <w:sz w:val="32"/>
          <w:szCs w:val="22"/>
          <w:lang w:eastAsia="zh-HK"/>
        </w:rPr>
        <w:t>110</w:t>
      </w:r>
      <w:r w:rsidRPr="003818A0">
        <w:rPr>
          <w:rFonts w:eastAsia="標楷體" w:hint="eastAsia"/>
          <w:color w:val="000000" w:themeColor="text1"/>
          <w:sz w:val="32"/>
          <w:szCs w:val="22"/>
          <w:lang w:eastAsia="zh-HK"/>
        </w:rPr>
        <w:t>年</w:t>
      </w:r>
      <w:r w:rsidRPr="003818A0">
        <w:rPr>
          <w:rFonts w:eastAsia="標楷體"/>
          <w:color w:val="000000" w:themeColor="text1"/>
          <w:sz w:val="32"/>
          <w:szCs w:val="22"/>
          <w:lang w:eastAsia="zh-HK"/>
        </w:rPr>
        <w:t>9</w:t>
      </w:r>
      <w:r w:rsidRPr="003818A0">
        <w:rPr>
          <w:rFonts w:eastAsia="標楷體" w:hint="eastAsia"/>
          <w:color w:val="000000" w:themeColor="text1"/>
          <w:sz w:val="32"/>
          <w:szCs w:val="22"/>
          <w:lang w:eastAsia="zh-HK"/>
        </w:rPr>
        <w:t>月</w:t>
      </w:r>
      <w:r w:rsidRPr="003818A0">
        <w:rPr>
          <w:rFonts w:eastAsia="標楷體"/>
          <w:color w:val="000000" w:themeColor="text1"/>
          <w:sz w:val="32"/>
          <w:szCs w:val="22"/>
          <w:lang w:eastAsia="zh-HK"/>
        </w:rPr>
        <w:t>22</w:t>
      </w:r>
      <w:r w:rsidRPr="003818A0">
        <w:rPr>
          <w:rFonts w:eastAsia="標楷體" w:hint="eastAsia"/>
          <w:color w:val="000000" w:themeColor="text1"/>
          <w:sz w:val="32"/>
          <w:szCs w:val="22"/>
          <w:lang w:eastAsia="zh-HK"/>
        </w:rPr>
        <w:t>日正式向</w:t>
      </w:r>
      <w:r w:rsidRPr="003818A0">
        <w:rPr>
          <w:rFonts w:eastAsia="標楷體"/>
          <w:color w:val="000000" w:themeColor="text1"/>
          <w:sz w:val="32"/>
          <w:szCs w:val="22"/>
          <w:lang w:eastAsia="zh-HK"/>
        </w:rPr>
        <w:t>CPTPP</w:t>
      </w:r>
      <w:r w:rsidRPr="003818A0">
        <w:rPr>
          <w:rFonts w:eastAsia="標楷體" w:hint="eastAsia"/>
          <w:color w:val="000000" w:themeColor="text1"/>
          <w:sz w:val="32"/>
          <w:szCs w:val="22"/>
          <w:lang w:eastAsia="zh-HK"/>
        </w:rPr>
        <w:t>文本存放國紐西蘭提出申請</w:t>
      </w:r>
      <w:r w:rsidR="002D33A6" w:rsidRPr="003818A0">
        <w:rPr>
          <w:rFonts w:eastAsia="標楷體" w:hint="eastAsia"/>
          <w:color w:val="000000" w:themeColor="text1"/>
          <w:sz w:val="32"/>
          <w:szCs w:val="22"/>
          <w:lang w:eastAsia="zh-HK"/>
        </w:rPr>
        <w:t>。</w:t>
      </w:r>
      <w:r w:rsidRPr="003818A0">
        <w:rPr>
          <w:rFonts w:eastAsia="標楷體" w:hint="eastAsia"/>
          <w:color w:val="000000" w:themeColor="text1"/>
          <w:sz w:val="32"/>
          <w:szCs w:val="22"/>
          <w:lang w:eastAsia="zh-HK"/>
        </w:rPr>
        <w:t>就本會主政之</w:t>
      </w:r>
      <w:r w:rsidRPr="003818A0">
        <w:rPr>
          <w:rFonts w:eastAsia="標楷體"/>
          <w:color w:val="000000" w:themeColor="text1"/>
          <w:sz w:val="32"/>
          <w:szCs w:val="22"/>
          <w:lang w:eastAsia="zh-HK"/>
        </w:rPr>
        <w:t>CPTPP</w:t>
      </w:r>
      <w:r w:rsidRPr="003818A0">
        <w:rPr>
          <w:rFonts w:eastAsia="標楷體" w:hint="eastAsia"/>
          <w:color w:val="000000" w:themeColor="text1"/>
          <w:sz w:val="32"/>
          <w:szCs w:val="22"/>
          <w:lang w:eastAsia="zh-HK"/>
        </w:rPr>
        <w:t>法規調和專章，過往本會為推動行政機關深化良好法規實務</w:t>
      </w:r>
      <w:r w:rsidRPr="003818A0">
        <w:rPr>
          <w:rFonts w:eastAsia="標楷體"/>
          <w:color w:val="000000" w:themeColor="text1"/>
          <w:sz w:val="32"/>
          <w:szCs w:val="22"/>
          <w:lang w:eastAsia="zh-HK"/>
        </w:rPr>
        <w:t>(Good Regulatory Practices</w:t>
      </w:r>
      <w:r w:rsidRPr="003818A0">
        <w:rPr>
          <w:rFonts w:eastAsia="標楷體" w:hint="eastAsia"/>
          <w:color w:val="000000" w:themeColor="text1"/>
          <w:sz w:val="32"/>
          <w:szCs w:val="22"/>
          <w:lang w:eastAsia="zh-HK"/>
        </w:rPr>
        <w:t>，下稱</w:t>
      </w:r>
      <w:r w:rsidRPr="003818A0">
        <w:rPr>
          <w:rFonts w:eastAsia="標楷體"/>
          <w:color w:val="000000" w:themeColor="text1"/>
          <w:sz w:val="32"/>
          <w:szCs w:val="22"/>
          <w:lang w:eastAsia="zh-HK"/>
        </w:rPr>
        <w:t>GRP)</w:t>
      </w:r>
      <w:r w:rsidRPr="003818A0">
        <w:rPr>
          <w:rFonts w:eastAsia="標楷體" w:hint="eastAsia"/>
          <w:color w:val="000000" w:themeColor="text1"/>
          <w:sz w:val="32"/>
          <w:szCs w:val="22"/>
          <w:lang w:eastAsia="zh-HK"/>
        </w:rPr>
        <w:t>之實施，已完成「法規政策影響評估作業手冊」、推動法規草案預告期間延長為</w:t>
      </w:r>
      <w:r w:rsidRPr="003818A0">
        <w:rPr>
          <w:rFonts w:eastAsia="標楷體"/>
          <w:color w:val="000000" w:themeColor="text1"/>
          <w:sz w:val="32"/>
          <w:szCs w:val="22"/>
          <w:lang w:eastAsia="zh-HK"/>
        </w:rPr>
        <w:t>60</w:t>
      </w:r>
      <w:r w:rsidRPr="003818A0">
        <w:rPr>
          <w:rFonts w:eastAsia="標楷體" w:hint="eastAsia"/>
          <w:color w:val="000000" w:themeColor="text1"/>
          <w:sz w:val="32"/>
          <w:szCs w:val="22"/>
          <w:lang w:eastAsia="zh-HK"/>
        </w:rPr>
        <w:t>日及公告於「公共政策網路參與平臺」，以強化公眾諮詢程序及法規透明度等，俾使我國法規制定更符合國際做法，並為加入</w:t>
      </w:r>
      <w:r w:rsidRPr="003818A0">
        <w:rPr>
          <w:rFonts w:eastAsia="標楷體"/>
          <w:color w:val="000000" w:themeColor="text1"/>
          <w:sz w:val="32"/>
          <w:szCs w:val="22"/>
          <w:lang w:eastAsia="zh-HK"/>
        </w:rPr>
        <w:t>CPTPP</w:t>
      </w:r>
      <w:r w:rsidRPr="003818A0">
        <w:rPr>
          <w:rFonts w:eastAsia="標楷體" w:hint="eastAsia"/>
          <w:color w:val="000000" w:themeColor="text1"/>
          <w:sz w:val="32"/>
          <w:szCs w:val="22"/>
          <w:lang w:eastAsia="zh-HK"/>
        </w:rPr>
        <w:t>預為準備。</w:t>
      </w:r>
    </w:p>
    <w:p w14:paraId="169EB527" w14:textId="752BFE07" w:rsidR="00AF713C" w:rsidRPr="003818A0" w:rsidRDefault="00AF713C" w:rsidP="00F66D25">
      <w:pPr>
        <w:pStyle w:val="k3a"/>
        <w:ind w:left="976" w:hanging="256"/>
        <w:rPr>
          <w:color w:val="000000" w:themeColor="text1"/>
        </w:rPr>
      </w:pPr>
      <w:bookmarkStart w:id="26" w:name="_Toc112335611"/>
      <w:r w:rsidRPr="003818A0">
        <w:rPr>
          <w:rFonts w:hint="eastAsia"/>
          <w:color w:val="000000" w:themeColor="text1"/>
        </w:rPr>
        <w:lastRenderedPageBreak/>
        <w:t>3.</w:t>
      </w:r>
      <w:r w:rsidRPr="003818A0">
        <w:rPr>
          <w:rFonts w:hint="eastAsia"/>
          <w:color w:val="000000" w:themeColor="text1"/>
        </w:rPr>
        <w:t>推動</w:t>
      </w:r>
      <w:proofErr w:type="gramStart"/>
      <w:r w:rsidRPr="003818A0">
        <w:rPr>
          <w:rFonts w:hint="eastAsia"/>
          <w:color w:val="000000" w:themeColor="text1"/>
        </w:rPr>
        <w:t>臺</w:t>
      </w:r>
      <w:proofErr w:type="gramEnd"/>
      <w:r w:rsidRPr="003818A0">
        <w:rPr>
          <w:rFonts w:hint="eastAsia"/>
          <w:color w:val="000000" w:themeColor="text1"/>
        </w:rPr>
        <w:t>美</w:t>
      </w:r>
      <w:r w:rsidRPr="003818A0">
        <w:rPr>
          <w:rFonts w:hint="eastAsia"/>
          <w:color w:val="000000" w:themeColor="text1"/>
        </w:rPr>
        <w:t>21</w:t>
      </w:r>
      <w:r w:rsidRPr="003818A0">
        <w:rPr>
          <w:rFonts w:hint="eastAsia"/>
          <w:color w:val="000000" w:themeColor="text1"/>
        </w:rPr>
        <w:t>世紀貿易倡議</w:t>
      </w:r>
    </w:p>
    <w:p w14:paraId="7F17904D" w14:textId="77777777" w:rsidR="00165F4F" w:rsidRPr="003818A0" w:rsidRDefault="00165F4F" w:rsidP="00165F4F">
      <w:pPr>
        <w:pStyle w:val="k32"/>
        <w:ind w:left="960" w:firstLine="602"/>
        <w:rPr>
          <w:color w:val="000000" w:themeColor="text1"/>
        </w:rPr>
      </w:pPr>
      <w:r w:rsidRPr="003818A0">
        <w:rPr>
          <w:rFonts w:hint="eastAsia"/>
          <w:color w:val="000000" w:themeColor="text1"/>
        </w:rPr>
        <w:t>為以具體方式深化</w:t>
      </w:r>
      <w:proofErr w:type="gramStart"/>
      <w:r w:rsidRPr="003818A0">
        <w:rPr>
          <w:rFonts w:hint="eastAsia"/>
          <w:color w:val="000000" w:themeColor="text1"/>
        </w:rPr>
        <w:t>臺</w:t>
      </w:r>
      <w:proofErr w:type="gramEnd"/>
      <w:r w:rsidRPr="003818A0">
        <w:rPr>
          <w:rFonts w:hint="eastAsia"/>
          <w:color w:val="000000" w:themeColor="text1"/>
        </w:rPr>
        <w:t>美經貿關係，</w:t>
      </w:r>
      <w:proofErr w:type="gramStart"/>
      <w:r w:rsidRPr="003818A0">
        <w:rPr>
          <w:rFonts w:hint="eastAsia"/>
          <w:color w:val="000000" w:themeColor="text1"/>
        </w:rPr>
        <w:t>臺</w:t>
      </w:r>
      <w:proofErr w:type="gramEnd"/>
      <w:r w:rsidRPr="003818A0">
        <w:rPr>
          <w:rFonts w:hint="eastAsia"/>
          <w:color w:val="000000" w:themeColor="text1"/>
        </w:rPr>
        <w:t>美雙方於</w:t>
      </w:r>
      <w:r w:rsidRPr="003818A0">
        <w:rPr>
          <w:color w:val="000000" w:themeColor="text1"/>
        </w:rPr>
        <w:t>111</w:t>
      </w:r>
      <w:r w:rsidRPr="003818A0">
        <w:rPr>
          <w:rFonts w:hint="eastAsia"/>
          <w:color w:val="000000" w:themeColor="text1"/>
        </w:rPr>
        <w:t>年</w:t>
      </w:r>
      <w:r w:rsidRPr="003818A0">
        <w:rPr>
          <w:color w:val="000000" w:themeColor="text1"/>
        </w:rPr>
        <w:t>6</w:t>
      </w:r>
      <w:r w:rsidRPr="003818A0">
        <w:rPr>
          <w:rFonts w:hint="eastAsia"/>
          <w:color w:val="000000" w:themeColor="text1"/>
        </w:rPr>
        <w:t>月宣布啟動「</w:t>
      </w:r>
      <w:proofErr w:type="gramStart"/>
      <w:r w:rsidRPr="003818A0">
        <w:rPr>
          <w:rFonts w:hint="eastAsia"/>
          <w:color w:val="000000" w:themeColor="text1"/>
        </w:rPr>
        <w:t>臺</w:t>
      </w:r>
      <w:proofErr w:type="gramEnd"/>
      <w:r w:rsidRPr="003818A0">
        <w:rPr>
          <w:rFonts w:hint="eastAsia"/>
          <w:color w:val="000000" w:themeColor="text1"/>
        </w:rPr>
        <w:t>美</w:t>
      </w:r>
      <w:r w:rsidRPr="003818A0">
        <w:rPr>
          <w:color w:val="000000" w:themeColor="text1"/>
        </w:rPr>
        <w:t>21</w:t>
      </w:r>
      <w:r w:rsidRPr="003818A0">
        <w:rPr>
          <w:rFonts w:hint="eastAsia"/>
          <w:color w:val="000000" w:themeColor="text1"/>
        </w:rPr>
        <w:t>世紀貿易倡議」，續於</w:t>
      </w:r>
      <w:r w:rsidRPr="003818A0">
        <w:rPr>
          <w:color w:val="000000" w:themeColor="text1"/>
        </w:rPr>
        <w:t>111</w:t>
      </w:r>
      <w:r w:rsidRPr="003818A0">
        <w:rPr>
          <w:rFonts w:hint="eastAsia"/>
          <w:color w:val="000000" w:themeColor="text1"/>
        </w:rPr>
        <w:t>年</w:t>
      </w:r>
      <w:r w:rsidRPr="003818A0">
        <w:rPr>
          <w:color w:val="000000" w:themeColor="text1"/>
        </w:rPr>
        <w:t>8</w:t>
      </w:r>
      <w:r w:rsidRPr="003818A0">
        <w:rPr>
          <w:rFonts w:hint="eastAsia"/>
          <w:color w:val="000000" w:themeColor="text1"/>
        </w:rPr>
        <w:t>月正式啟動協商談判，公布包含</w:t>
      </w:r>
      <w:r w:rsidRPr="003818A0">
        <w:rPr>
          <w:color w:val="000000" w:themeColor="text1"/>
        </w:rPr>
        <w:t>11</w:t>
      </w:r>
      <w:r w:rsidRPr="003818A0">
        <w:rPr>
          <w:rFonts w:hint="eastAsia"/>
          <w:color w:val="000000" w:themeColor="text1"/>
        </w:rPr>
        <w:t>項議題之談判架構及內容，目標在談判完成後，獲致高標準且具經濟意義的貿易協定。</w:t>
      </w:r>
      <w:proofErr w:type="gramStart"/>
      <w:r w:rsidRPr="003818A0">
        <w:rPr>
          <w:rFonts w:hint="eastAsia"/>
          <w:color w:val="000000" w:themeColor="text1"/>
        </w:rPr>
        <w:t>嗣</w:t>
      </w:r>
      <w:proofErr w:type="gramEnd"/>
      <w:r w:rsidRPr="003818A0">
        <w:rPr>
          <w:rFonts w:hint="eastAsia"/>
          <w:color w:val="000000" w:themeColor="text1"/>
        </w:rPr>
        <w:t>經本會等相關單位配合行政院經貿談判辦公室</w:t>
      </w:r>
      <w:r w:rsidRPr="003818A0">
        <w:rPr>
          <w:color w:val="000000" w:themeColor="text1"/>
        </w:rPr>
        <w:t>(OTN)</w:t>
      </w:r>
      <w:r w:rsidRPr="003818A0">
        <w:rPr>
          <w:rFonts w:hint="eastAsia"/>
          <w:color w:val="000000" w:themeColor="text1"/>
        </w:rPr>
        <w:t>規劃，進行多次跨部會協商，並依國際趨勢備妥各項方案，亦透過與產業界溝通、向專家學者請益等準備工作，使各界更瞭解</w:t>
      </w:r>
      <w:proofErr w:type="gramStart"/>
      <w:r w:rsidRPr="003818A0">
        <w:rPr>
          <w:rFonts w:hint="eastAsia"/>
          <w:color w:val="000000" w:themeColor="text1"/>
        </w:rPr>
        <w:t>臺</w:t>
      </w:r>
      <w:proofErr w:type="gramEnd"/>
      <w:r w:rsidRPr="003818A0">
        <w:rPr>
          <w:rFonts w:hint="eastAsia"/>
          <w:color w:val="000000" w:themeColor="text1"/>
        </w:rPr>
        <w:t>美倡議的高標準目標，為後續談判奠定良好基礎。</w:t>
      </w:r>
    </w:p>
    <w:p w14:paraId="3EEA0414" w14:textId="4219B56D" w:rsidR="00AF713C" w:rsidRPr="003818A0" w:rsidRDefault="00165F4F" w:rsidP="00165F4F">
      <w:pPr>
        <w:pStyle w:val="k32"/>
        <w:ind w:left="960" w:firstLine="602"/>
        <w:rPr>
          <w:color w:val="000000" w:themeColor="text1"/>
        </w:rPr>
      </w:pPr>
      <w:r w:rsidRPr="003818A0">
        <w:rPr>
          <w:color w:val="000000" w:themeColor="text1"/>
        </w:rPr>
        <w:t>111</w:t>
      </w:r>
      <w:r w:rsidRPr="003818A0">
        <w:rPr>
          <w:rFonts w:hint="eastAsia"/>
          <w:color w:val="000000" w:themeColor="text1"/>
        </w:rPr>
        <w:t>年</w:t>
      </w:r>
      <w:r w:rsidRPr="003818A0">
        <w:rPr>
          <w:color w:val="000000" w:themeColor="text1"/>
        </w:rPr>
        <w:t>11</w:t>
      </w:r>
      <w:r w:rsidRPr="003818A0">
        <w:rPr>
          <w:rFonts w:hint="eastAsia"/>
          <w:color w:val="000000" w:themeColor="text1"/>
        </w:rPr>
        <w:t>月臺美雙方在紐約舉行首次實體會議，我方由</w:t>
      </w:r>
      <w:r w:rsidRPr="003818A0">
        <w:rPr>
          <w:color w:val="000000" w:themeColor="text1"/>
        </w:rPr>
        <w:t>OTN</w:t>
      </w:r>
      <w:r w:rsidRPr="003818A0">
        <w:rPr>
          <w:rFonts w:hint="eastAsia"/>
          <w:color w:val="000000" w:themeColor="text1"/>
        </w:rPr>
        <w:t>會同本會等單位代表參加，美方由貿易代表署</w:t>
      </w:r>
      <w:r w:rsidRPr="003818A0">
        <w:rPr>
          <w:color w:val="000000" w:themeColor="text1"/>
        </w:rPr>
        <w:t>(USTR)</w:t>
      </w:r>
      <w:r w:rsidRPr="003818A0">
        <w:rPr>
          <w:rFonts w:hint="eastAsia"/>
          <w:color w:val="000000" w:themeColor="text1"/>
        </w:rPr>
        <w:t>會同商務部等單位代表與會，主要就各自整體法制面的異同，以及維護對雙方企業有利的經營環境與政策作法等交換意見。基於紐約會議之共識，雙方續於</w:t>
      </w:r>
      <w:r w:rsidRPr="003818A0">
        <w:rPr>
          <w:color w:val="000000" w:themeColor="text1"/>
        </w:rPr>
        <w:t>112</w:t>
      </w:r>
      <w:r w:rsidRPr="003818A0">
        <w:rPr>
          <w:rFonts w:hint="eastAsia"/>
          <w:color w:val="000000" w:themeColor="text1"/>
        </w:rPr>
        <w:t>年</w:t>
      </w:r>
      <w:r w:rsidRPr="003818A0">
        <w:rPr>
          <w:color w:val="000000" w:themeColor="text1"/>
        </w:rPr>
        <w:t>1</w:t>
      </w:r>
      <w:r w:rsidRPr="003818A0">
        <w:rPr>
          <w:rFonts w:hint="eastAsia"/>
          <w:color w:val="000000" w:themeColor="text1"/>
        </w:rPr>
        <w:t>月在</w:t>
      </w:r>
      <w:proofErr w:type="gramStart"/>
      <w:r w:rsidRPr="003818A0">
        <w:rPr>
          <w:rFonts w:hint="eastAsia"/>
          <w:color w:val="000000" w:themeColor="text1"/>
        </w:rPr>
        <w:t>臺</w:t>
      </w:r>
      <w:proofErr w:type="gramEnd"/>
      <w:r w:rsidRPr="003818A0">
        <w:rPr>
          <w:rFonts w:hint="eastAsia"/>
          <w:color w:val="000000" w:themeColor="text1"/>
        </w:rPr>
        <w:t>北舉行談判會議，聚焦在貿易便捷化、反貪腐、良好法制作業、中小企業、服務業國內規章等議題，進展相當良好，惟部分項目尚待雙方續以視訊溝通確認，如進展順利，或可就部分項目</w:t>
      </w:r>
      <w:proofErr w:type="gramStart"/>
      <w:r w:rsidRPr="003818A0">
        <w:rPr>
          <w:rFonts w:hint="eastAsia"/>
          <w:color w:val="000000" w:themeColor="text1"/>
        </w:rPr>
        <w:t>簽署早收協議</w:t>
      </w:r>
      <w:proofErr w:type="gramEnd"/>
      <w:r w:rsidRPr="003818A0">
        <w:rPr>
          <w:rFonts w:hint="eastAsia"/>
          <w:color w:val="000000" w:themeColor="text1"/>
        </w:rPr>
        <w:t>。整體而言，未來</w:t>
      </w:r>
      <w:proofErr w:type="gramStart"/>
      <w:r w:rsidRPr="003818A0">
        <w:rPr>
          <w:rFonts w:hint="eastAsia"/>
          <w:color w:val="000000" w:themeColor="text1"/>
        </w:rPr>
        <w:t>臺</w:t>
      </w:r>
      <w:proofErr w:type="gramEnd"/>
      <w:r w:rsidRPr="003818A0">
        <w:rPr>
          <w:rFonts w:hint="eastAsia"/>
          <w:color w:val="000000" w:themeColor="text1"/>
        </w:rPr>
        <w:t>美貿易將有更多簡便通關、驗證等程序，亦將採取更多透明化措施，建立多項雙邊機制平</w:t>
      </w:r>
      <w:proofErr w:type="gramStart"/>
      <w:r w:rsidR="00A45EF9" w:rsidRPr="003818A0">
        <w:rPr>
          <w:rFonts w:hint="eastAsia"/>
          <w:color w:val="000000" w:themeColor="text1"/>
        </w:rPr>
        <w:t>臺</w:t>
      </w:r>
      <w:proofErr w:type="gramEnd"/>
      <w:r w:rsidRPr="003818A0">
        <w:rPr>
          <w:rFonts w:hint="eastAsia"/>
          <w:color w:val="000000" w:themeColor="text1"/>
        </w:rPr>
        <w:t>，促使雙方更有效率解決各項貿易與投資問題。</w:t>
      </w:r>
    </w:p>
    <w:p w14:paraId="5850935C" w14:textId="527FF2C7" w:rsidR="00E14250" w:rsidRPr="003818A0" w:rsidRDefault="00AF713C" w:rsidP="00F66D25">
      <w:pPr>
        <w:pStyle w:val="k3a"/>
        <w:ind w:left="976" w:hanging="256"/>
        <w:rPr>
          <w:color w:val="000000" w:themeColor="text1"/>
        </w:rPr>
      </w:pPr>
      <w:r w:rsidRPr="003818A0">
        <w:rPr>
          <w:rFonts w:hint="eastAsia"/>
          <w:color w:val="000000" w:themeColor="text1"/>
        </w:rPr>
        <w:t>4</w:t>
      </w:r>
      <w:r w:rsidR="00E14250" w:rsidRPr="003818A0">
        <w:rPr>
          <w:rFonts w:hint="eastAsia"/>
          <w:color w:val="000000" w:themeColor="text1"/>
        </w:rPr>
        <w:t>.</w:t>
      </w:r>
      <w:r w:rsidRPr="003818A0">
        <w:rPr>
          <w:rFonts w:hint="eastAsia"/>
          <w:color w:val="000000" w:themeColor="text1"/>
        </w:rPr>
        <w:t>推動</w:t>
      </w:r>
      <w:proofErr w:type="gramStart"/>
      <w:r w:rsidR="00E14250" w:rsidRPr="003818A0">
        <w:rPr>
          <w:rFonts w:hint="eastAsia"/>
          <w:color w:val="000000" w:themeColor="text1"/>
        </w:rPr>
        <w:t>臺</w:t>
      </w:r>
      <w:proofErr w:type="gramEnd"/>
      <w:r w:rsidR="00E14250" w:rsidRPr="003818A0">
        <w:rPr>
          <w:rFonts w:hint="eastAsia"/>
          <w:color w:val="000000" w:themeColor="text1"/>
        </w:rPr>
        <w:t>美數位經濟論壇</w:t>
      </w:r>
      <w:bookmarkEnd w:id="26"/>
    </w:p>
    <w:p w14:paraId="26321474" w14:textId="66503524" w:rsidR="00E14250" w:rsidRPr="003818A0" w:rsidRDefault="00105730" w:rsidP="00E14250">
      <w:pPr>
        <w:pStyle w:val="k32"/>
        <w:ind w:left="960" w:firstLine="602"/>
        <w:rPr>
          <w:color w:val="000000" w:themeColor="text1"/>
          <w:highlight w:val="yellow"/>
        </w:rPr>
      </w:pPr>
      <w:r w:rsidRPr="003818A0">
        <w:rPr>
          <w:rFonts w:hint="eastAsia"/>
          <w:color w:val="000000" w:themeColor="text1"/>
        </w:rPr>
        <w:t>為強化我國與重要經貿夥伴之數位經貿戰略交</w:t>
      </w:r>
      <w:r w:rsidRPr="003818A0">
        <w:rPr>
          <w:rFonts w:hint="eastAsia"/>
          <w:color w:val="000000" w:themeColor="text1"/>
        </w:rPr>
        <w:lastRenderedPageBreak/>
        <w:t>流，</w:t>
      </w:r>
      <w:proofErr w:type="gramStart"/>
      <w:r w:rsidR="00DA7AE3" w:rsidRPr="003818A0">
        <w:rPr>
          <w:rFonts w:hint="eastAsia"/>
          <w:color w:val="000000" w:themeColor="text1"/>
        </w:rPr>
        <w:t>臺</w:t>
      </w:r>
      <w:proofErr w:type="gramEnd"/>
      <w:r w:rsidRPr="003818A0">
        <w:rPr>
          <w:rFonts w:hint="eastAsia"/>
          <w:color w:val="000000" w:themeColor="text1"/>
        </w:rPr>
        <w:t>美雙方政府所之建立「</w:t>
      </w:r>
      <w:proofErr w:type="gramStart"/>
      <w:r w:rsidRPr="003818A0">
        <w:rPr>
          <w:rFonts w:hint="eastAsia"/>
          <w:color w:val="000000" w:themeColor="text1"/>
        </w:rPr>
        <w:t>臺</w:t>
      </w:r>
      <w:proofErr w:type="gramEnd"/>
      <w:r w:rsidRPr="003818A0">
        <w:rPr>
          <w:rFonts w:hint="eastAsia"/>
          <w:color w:val="000000" w:themeColor="text1"/>
        </w:rPr>
        <w:t>美數位經濟論壇」</w:t>
      </w:r>
      <w:r w:rsidRPr="003818A0">
        <w:rPr>
          <w:color w:val="000000" w:themeColor="text1"/>
        </w:rPr>
        <w:t>(Digital Economy Forum, DEF)</w:t>
      </w:r>
      <w:r w:rsidRPr="003818A0">
        <w:rPr>
          <w:rFonts w:hint="eastAsia"/>
          <w:color w:val="000000" w:themeColor="text1"/>
        </w:rPr>
        <w:t>，係</w:t>
      </w:r>
      <w:proofErr w:type="gramStart"/>
      <w:r w:rsidRPr="003818A0">
        <w:rPr>
          <w:rFonts w:hint="eastAsia"/>
          <w:color w:val="000000" w:themeColor="text1"/>
        </w:rPr>
        <w:t>臺</w:t>
      </w:r>
      <w:proofErr w:type="gramEnd"/>
      <w:r w:rsidRPr="003818A0">
        <w:rPr>
          <w:rFonts w:hint="eastAsia"/>
          <w:color w:val="000000" w:themeColor="text1"/>
        </w:rPr>
        <w:t>美數位經濟相關議題之上位政策對話機制，由本會與美國在台協會</w:t>
      </w:r>
      <w:r w:rsidRPr="003818A0">
        <w:rPr>
          <w:color w:val="000000" w:themeColor="text1"/>
        </w:rPr>
        <w:t>(AIT)</w:t>
      </w:r>
      <w:r w:rsidRPr="003818A0">
        <w:rPr>
          <w:rFonts w:hint="eastAsia"/>
          <w:color w:val="000000" w:themeColor="text1"/>
        </w:rPr>
        <w:t>分別於</w:t>
      </w:r>
      <w:r w:rsidRPr="003818A0">
        <w:rPr>
          <w:color w:val="000000" w:themeColor="text1"/>
        </w:rPr>
        <w:t>2015</w:t>
      </w:r>
      <w:r w:rsidRPr="003818A0">
        <w:rPr>
          <w:rFonts w:hint="eastAsia"/>
          <w:color w:val="000000" w:themeColor="text1"/>
        </w:rPr>
        <w:t>、</w:t>
      </w:r>
      <w:r w:rsidRPr="003818A0">
        <w:rPr>
          <w:color w:val="000000" w:themeColor="text1"/>
        </w:rPr>
        <w:t>2016</w:t>
      </w:r>
      <w:r w:rsidRPr="003818A0">
        <w:rPr>
          <w:rFonts w:hint="eastAsia"/>
          <w:color w:val="000000" w:themeColor="text1"/>
        </w:rPr>
        <w:t>、</w:t>
      </w:r>
      <w:r w:rsidRPr="003818A0">
        <w:rPr>
          <w:color w:val="000000" w:themeColor="text1"/>
        </w:rPr>
        <w:t>2019</w:t>
      </w:r>
      <w:r w:rsidRPr="003818A0">
        <w:rPr>
          <w:rFonts w:hint="eastAsia"/>
          <w:color w:val="000000" w:themeColor="text1"/>
        </w:rPr>
        <w:t>年共同舉辦</w:t>
      </w:r>
      <w:r w:rsidRPr="003818A0">
        <w:rPr>
          <w:color w:val="000000" w:themeColor="text1"/>
        </w:rPr>
        <w:t>3</w:t>
      </w:r>
      <w:r w:rsidRPr="003818A0">
        <w:rPr>
          <w:rFonts w:hint="eastAsia"/>
          <w:color w:val="000000" w:themeColor="text1"/>
        </w:rPr>
        <w:t>屆論壇。雙方在</w:t>
      </w:r>
      <w:r w:rsidRPr="003818A0">
        <w:rPr>
          <w:color w:val="000000" w:themeColor="text1"/>
        </w:rPr>
        <w:t>DEF</w:t>
      </w:r>
      <w:r w:rsidRPr="003818A0">
        <w:rPr>
          <w:rFonts w:hint="eastAsia"/>
          <w:color w:val="000000" w:themeColor="text1"/>
        </w:rPr>
        <w:t>架構下規劃雙邊合作項目，</w:t>
      </w:r>
      <w:r w:rsidR="00881286" w:rsidRPr="003818A0">
        <w:rPr>
          <w:rFonts w:hint="eastAsia"/>
          <w:color w:val="000000" w:themeColor="text1"/>
        </w:rPr>
        <w:t>本</w:t>
      </w:r>
      <w:r w:rsidRPr="003818A0">
        <w:rPr>
          <w:rFonts w:hint="eastAsia"/>
          <w:color w:val="000000" w:themeColor="text1"/>
        </w:rPr>
        <w:t>會及相關部會透過</w:t>
      </w:r>
      <w:proofErr w:type="gramStart"/>
      <w:r w:rsidRPr="003818A0">
        <w:rPr>
          <w:rFonts w:hint="eastAsia"/>
          <w:color w:val="000000" w:themeColor="text1"/>
        </w:rPr>
        <w:t>臺</w:t>
      </w:r>
      <w:proofErr w:type="gramEnd"/>
      <w:r w:rsidRPr="003818A0">
        <w:rPr>
          <w:rFonts w:hint="eastAsia"/>
          <w:color w:val="000000" w:themeColor="text1"/>
        </w:rPr>
        <w:t>美</w:t>
      </w:r>
      <w:r w:rsidRPr="003818A0">
        <w:rPr>
          <w:color w:val="000000" w:themeColor="text1"/>
        </w:rPr>
        <w:t>DEF</w:t>
      </w:r>
      <w:r w:rsidRPr="003818A0">
        <w:rPr>
          <w:rFonts w:hint="eastAsia"/>
          <w:color w:val="000000" w:themeColor="text1"/>
        </w:rPr>
        <w:t>與美國加強數位經濟政策對話與合作，在創新創業、智慧技術面向，已有多項合作進行，雙方在</w:t>
      </w:r>
      <w:r w:rsidRPr="003818A0">
        <w:rPr>
          <w:color w:val="000000" w:themeColor="text1"/>
        </w:rPr>
        <w:t>DEF</w:t>
      </w:r>
      <w:r w:rsidRPr="003818A0">
        <w:rPr>
          <w:rFonts w:hint="eastAsia"/>
          <w:color w:val="000000" w:themeColor="text1"/>
        </w:rPr>
        <w:t>架構下，</w:t>
      </w:r>
      <w:proofErr w:type="gramStart"/>
      <w:r w:rsidRPr="003818A0">
        <w:rPr>
          <w:rFonts w:hint="eastAsia"/>
          <w:color w:val="000000" w:themeColor="text1"/>
        </w:rPr>
        <w:t>持續加廣並</w:t>
      </w:r>
      <w:proofErr w:type="gramEnd"/>
      <w:r w:rsidRPr="003818A0">
        <w:rPr>
          <w:rFonts w:hint="eastAsia"/>
          <w:color w:val="000000" w:themeColor="text1"/>
        </w:rPr>
        <w:t>加深雙邊合作面向。本會持續與美方共同籌辦第</w:t>
      </w:r>
      <w:r w:rsidRPr="003818A0">
        <w:rPr>
          <w:color w:val="000000" w:themeColor="text1"/>
        </w:rPr>
        <w:t>4</w:t>
      </w:r>
      <w:r w:rsidRPr="003818A0">
        <w:rPr>
          <w:rFonts w:hint="eastAsia"/>
          <w:color w:val="000000" w:themeColor="text1"/>
        </w:rPr>
        <w:t>屆</w:t>
      </w:r>
      <w:proofErr w:type="gramStart"/>
      <w:r w:rsidRPr="003818A0">
        <w:rPr>
          <w:rFonts w:hint="eastAsia"/>
          <w:color w:val="000000" w:themeColor="text1"/>
        </w:rPr>
        <w:t>臺</w:t>
      </w:r>
      <w:proofErr w:type="gramEnd"/>
      <w:r w:rsidRPr="003818A0">
        <w:rPr>
          <w:rFonts w:hint="eastAsia"/>
          <w:color w:val="000000" w:themeColor="text1"/>
        </w:rPr>
        <w:t>美</w:t>
      </w:r>
      <w:r w:rsidRPr="003818A0">
        <w:rPr>
          <w:color w:val="000000" w:themeColor="text1"/>
        </w:rPr>
        <w:t>DEF</w:t>
      </w:r>
      <w:r w:rsidRPr="003818A0">
        <w:rPr>
          <w:rFonts w:hint="eastAsia"/>
          <w:color w:val="000000" w:themeColor="text1"/>
        </w:rPr>
        <w:t>，並以既有</w:t>
      </w:r>
      <w:r w:rsidRPr="003818A0">
        <w:rPr>
          <w:color w:val="000000" w:themeColor="text1"/>
        </w:rPr>
        <w:t>DEF</w:t>
      </w:r>
      <w:r w:rsidRPr="003818A0">
        <w:rPr>
          <w:rFonts w:hint="eastAsia"/>
          <w:color w:val="000000" w:themeColor="text1"/>
        </w:rPr>
        <w:t>成果為基礎，在創新創業、</w:t>
      </w:r>
      <w:r w:rsidRPr="003818A0">
        <w:rPr>
          <w:color w:val="000000" w:themeColor="text1"/>
        </w:rPr>
        <w:t>5G</w:t>
      </w:r>
      <w:r w:rsidRPr="003818A0">
        <w:rPr>
          <w:rFonts w:hint="eastAsia"/>
          <w:color w:val="000000" w:themeColor="text1"/>
        </w:rPr>
        <w:t>、</w:t>
      </w:r>
      <w:r w:rsidRPr="003818A0">
        <w:rPr>
          <w:color w:val="000000" w:themeColor="text1"/>
        </w:rPr>
        <w:t>AI</w:t>
      </w:r>
      <w:r w:rsidRPr="003818A0">
        <w:rPr>
          <w:rFonts w:hint="eastAsia"/>
          <w:color w:val="000000" w:themeColor="text1"/>
        </w:rPr>
        <w:t>及全球合作等面向，拓展</w:t>
      </w:r>
      <w:proofErr w:type="gramStart"/>
      <w:r w:rsidRPr="003818A0">
        <w:rPr>
          <w:rFonts w:hint="eastAsia"/>
          <w:color w:val="000000" w:themeColor="text1"/>
        </w:rPr>
        <w:t>臺</w:t>
      </w:r>
      <w:proofErr w:type="gramEnd"/>
      <w:r w:rsidRPr="003818A0">
        <w:rPr>
          <w:rFonts w:hint="eastAsia"/>
          <w:color w:val="000000" w:themeColor="text1"/>
        </w:rPr>
        <w:t>美雙邊於戰略創新領域的數位經濟合作，達成雙方互惠合作之目標</w:t>
      </w:r>
      <w:r w:rsidR="00E14250" w:rsidRPr="003818A0">
        <w:rPr>
          <w:rFonts w:hint="eastAsia"/>
          <w:color w:val="000000" w:themeColor="text1"/>
        </w:rPr>
        <w:t>。</w:t>
      </w:r>
    </w:p>
    <w:p w14:paraId="6A476C6C" w14:textId="5CAB8038" w:rsidR="00E14250" w:rsidRPr="003818A0" w:rsidRDefault="00AF713C" w:rsidP="00F66D25">
      <w:pPr>
        <w:pStyle w:val="k3a"/>
        <w:ind w:left="976" w:hanging="256"/>
        <w:rPr>
          <w:color w:val="000000" w:themeColor="text1"/>
        </w:rPr>
      </w:pPr>
      <w:r w:rsidRPr="003818A0">
        <w:rPr>
          <w:rFonts w:hint="eastAsia"/>
          <w:color w:val="000000" w:themeColor="text1"/>
        </w:rPr>
        <w:t>5</w:t>
      </w:r>
      <w:r w:rsidR="00E14250" w:rsidRPr="003818A0">
        <w:rPr>
          <w:rFonts w:hint="eastAsia"/>
          <w:color w:val="000000" w:themeColor="text1"/>
        </w:rPr>
        <w:t>.</w:t>
      </w:r>
      <w:r w:rsidR="00F34402" w:rsidRPr="003818A0">
        <w:rPr>
          <w:rFonts w:hint="eastAsia"/>
          <w:color w:val="000000" w:themeColor="text1"/>
        </w:rPr>
        <w:t>推動強化歐洲鏈結計畫</w:t>
      </w:r>
    </w:p>
    <w:p w14:paraId="1B26F4A6" w14:textId="5397091D" w:rsidR="005E2BE9" w:rsidRPr="003818A0" w:rsidRDefault="00AD6411" w:rsidP="005E2BE9">
      <w:pPr>
        <w:pStyle w:val="k32"/>
        <w:ind w:left="960" w:firstLine="602"/>
        <w:rPr>
          <w:color w:val="000000" w:themeColor="text1"/>
        </w:rPr>
      </w:pPr>
      <w:r w:rsidRPr="003818A0">
        <w:rPr>
          <w:rFonts w:hint="eastAsia"/>
          <w:color w:val="000000" w:themeColor="text1"/>
        </w:rPr>
        <w:t>臺</w:t>
      </w:r>
      <w:r w:rsidR="005E2BE9" w:rsidRPr="003818A0">
        <w:rPr>
          <w:rFonts w:hint="eastAsia"/>
          <w:color w:val="000000" w:themeColor="text1"/>
        </w:rPr>
        <w:t>灣與歐洲關係日益密切，自</w:t>
      </w:r>
      <w:r w:rsidR="00697E92" w:rsidRPr="003818A0">
        <w:rPr>
          <w:color w:val="000000" w:themeColor="text1"/>
        </w:rPr>
        <w:t>110</w:t>
      </w:r>
      <w:r w:rsidR="005E2BE9" w:rsidRPr="003818A0">
        <w:rPr>
          <w:rFonts w:hint="eastAsia"/>
          <w:color w:val="000000" w:themeColor="text1"/>
        </w:rPr>
        <w:t>年</w:t>
      </w:r>
      <w:r w:rsidR="005E2BE9" w:rsidRPr="003818A0">
        <w:rPr>
          <w:color w:val="000000" w:themeColor="text1"/>
        </w:rPr>
        <w:t>10</w:t>
      </w:r>
      <w:r w:rsidR="005E2BE9" w:rsidRPr="003818A0">
        <w:rPr>
          <w:rFonts w:hint="eastAsia"/>
          <w:color w:val="000000" w:themeColor="text1"/>
        </w:rPr>
        <w:t>月由本會</w:t>
      </w:r>
      <w:proofErr w:type="gramStart"/>
      <w:r w:rsidR="005E2BE9" w:rsidRPr="003818A0">
        <w:rPr>
          <w:rFonts w:hint="eastAsia"/>
          <w:color w:val="000000" w:themeColor="text1"/>
        </w:rPr>
        <w:t>龔</w:t>
      </w:r>
      <w:proofErr w:type="gramEnd"/>
      <w:r w:rsidR="005E2BE9" w:rsidRPr="003818A0">
        <w:rPr>
          <w:rFonts w:hint="eastAsia"/>
          <w:color w:val="000000" w:themeColor="text1"/>
        </w:rPr>
        <w:t>主任委員率領中東歐三國經貿投資考察團至斯</w:t>
      </w:r>
      <w:proofErr w:type="gramStart"/>
      <w:r w:rsidR="005E2BE9" w:rsidRPr="003818A0">
        <w:rPr>
          <w:rFonts w:hint="eastAsia"/>
          <w:color w:val="000000" w:themeColor="text1"/>
        </w:rPr>
        <w:t>洛</w:t>
      </w:r>
      <w:proofErr w:type="gramEnd"/>
      <w:r w:rsidR="005E2BE9" w:rsidRPr="003818A0">
        <w:rPr>
          <w:rFonts w:hint="eastAsia"/>
          <w:color w:val="000000" w:themeColor="text1"/>
        </w:rPr>
        <w:t>伐克、捷克及立陶宛進行訪問，奠定雙邊合作基礎且持續發揮影響力，由本會、經濟部、國</w:t>
      </w:r>
      <w:r w:rsidR="00B542CB" w:rsidRPr="003818A0">
        <w:rPr>
          <w:rFonts w:hint="eastAsia"/>
          <w:color w:val="000000" w:themeColor="text1"/>
        </w:rPr>
        <w:t>家</w:t>
      </w:r>
      <w:r w:rsidR="005E2BE9" w:rsidRPr="003818A0">
        <w:rPr>
          <w:rFonts w:hint="eastAsia"/>
          <w:color w:val="000000" w:themeColor="text1"/>
        </w:rPr>
        <w:t>科</w:t>
      </w:r>
      <w:r w:rsidR="00B542CB" w:rsidRPr="003818A0">
        <w:rPr>
          <w:rFonts w:hint="eastAsia"/>
          <w:color w:val="000000" w:themeColor="text1"/>
        </w:rPr>
        <w:t>學委員</w:t>
      </w:r>
      <w:r w:rsidR="005E2BE9" w:rsidRPr="003818A0">
        <w:rPr>
          <w:rFonts w:hint="eastAsia"/>
          <w:color w:val="000000" w:themeColor="text1"/>
        </w:rPr>
        <w:t>會、外交部、教育部等</w:t>
      </w:r>
      <w:r w:rsidR="005E2BE9" w:rsidRPr="003818A0">
        <w:rPr>
          <w:color w:val="000000" w:themeColor="text1"/>
        </w:rPr>
        <w:t>5</w:t>
      </w:r>
      <w:r w:rsidR="005E2BE9" w:rsidRPr="003818A0">
        <w:rPr>
          <w:rFonts w:hint="eastAsia"/>
          <w:color w:val="000000" w:themeColor="text1"/>
        </w:rPr>
        <w:t>部會共同持續推動「強化歐洲鏈結計畫」，各項實質經貿往來更多元與頻繁，並促進雙邊對話、互訪及產業合作，與共享民主價值的國際夥伴深化經貿合作，打造更有韌性、更安全的供應鏈。</w:t>
      </w:r>
    </w:p>
    <w:p w14:paraId="06EF627D" w14:textId="3420F6F1" w:rsidR="00E14250" w:rsidRPr="003818A0" w:rsidRDefault="00A67163" w:rsidP="005E2BE9">
      <w:pPr>
        <w:pStyle w:val="k32"/>
        <w:ind w:left="960" w:firstLine="602"/>
        <w:rPr>
          <w:strike/>
          <w:color w:val="000000" w:themeColor="text1"/>
          <w:highlight w:val="yellow"/>
        </w:rPr>
      </w:pPr>
      <w:r w:rsidRPr="003818A0">
        <w:rPr>
          <w:rFonts w:hint="eastAsia"/>
          <w:color w:val="000000" w:themeColor="text1"/>
        </w:rPr>
        <w:t>從中東歐展開策略布局，我方已設立</w:t>
      </w:r>
      <w:r w:rsidRPr="003818A0">
        <w:rPr>
          <w:color w:val="000000" w:themeColor="text1"/>
        </w:rPr>
        <w:t>2</w:t>
      </w:r>
      <w:r w:rsidRPr="003818A0">
        <w:rPr>
          <w:rFonts w:hint="eastAsia"/>
          <w:color w:val="000000" w:themeColor="text1"/>
        </w:rPr>
        <w:t>億美元之中東歐投資基金及</w:t>
      </w:r>
      <w:r w:rsidRPr="003818A0">
        <w:rPr>
          <w:color w:val="000000" w:themeColor="text1"/>
        </w:rPr>
        <w:t>10</w:t>
      </w:r>
      <w:r w:rsidRPr="003818A0">
        <w:rPr>
          <w:rFonts w:hint="eastAsia"/>
          <w:color w:val="000000" w:themeColor="text1"/>
        </w:rPr>
        <w:t>億美元之中東歐融資基金，與中東歐國家對接，投資臺灣與中東歐國家具有龐大合作潛力的產業與領域，且</w:t>
      </w:r>
      <w:r w:rsidRPr="003818A0">
        <w:rPr>
          <w:color w:val="000000" w:themeColor="text1"/>
        </w:rPr>
        <w:t>111</w:t>
      </w:r>
      <w:r w:rsidRPr="003818A0">
        <w:rPr>
          <w:rFonts w:hint="eastAsia"/>
          <w:color w:val="000000" w:themeColor="text1"/>
        </w:rPr>
        <w:t>年底已完成首件位於立陶宛</w:t>
      </w:r>
      <w:r w:rsidRPr="003818A0">
        <w:rPr>
          <w:rFonts w:hint="eastAsia"/>
          <w:color w:val="000000" w:themeColor="text1"/>
        </w:rPr>
        <w:lastRenderedPageBreak/>
        <w:t>超快雷射製造商</w:t>
      </w:r>
      <w:r w:rsidR="00B9317B" w:rsidRPr="003818A0">
        <w:rPr>
          <w:rFonts w:hint="eastAsia"/>
          <w:color w:val="000000" w:themeColor="text1"/>
        </w:rPr>
        <w:t>的</w:t>
      </w:r>
      <w:r w:rsidRPr="003818A0">
        <w:rPr>
          <w:rFonts w:hint="eastAsia"/>
          <w:color w:val="000000" w:themeColor="text1"/>
        </w:rPr>
        <w:t>投資案，</w:t>
      </w:r>
      <w:r w:rsidRPr="003818A0">
        <w:rPr>
          <w:color w:val="000000" w:themeColor="text1"/>
        </w:rPr>
        <w:t>112</w:t>
      </w:r>
      <w:r w:rsidRPr="003818A0">
        <w:rPr>
          <w:rFonts w:hint="eastAsia"/>
          <w:color w:val="000000" w:themeColor="text1"/>
        </w:rPr>
        <w:t>年</w:t>
      </w:r>
      <w:r w:rsidRPr="003818A0">
        <w:rPr>
          <w:color w:val="000000" w:themeColor="text1"/>
        </w:rPr>
        <w:t>1</w:t>
      </w:r>
      <w:r w:rsidRPr="003818A0">
        <w:rPr>
          <w:rFonts w:hint="eastAsia"/>
          <w:color w:val="000000" w:themeColor="text1"/>
        </w:rPr>
        <w:t>月再宣布投資立陶宛生技公司及斯</w:t>
      </w:r>
      <w:proofErr w:type="gramStart"/>
      <w:r w:rsidRPr="003818A0">
        <w:rPr>
          <w:rFonts w:hint="eastAsia"/>
          <w:color w:val="000000" w:themeColor="text1"/>
        </w:rPr>
        <w:t>洛</w:t>
      </w:r>
      <w:proofErr w:type="gramEnd"/>
      <w:r w:rsidRPr="003818A0">
        <w:rPr>
          <w:rFonts w:hint="eastAsia"/>
          <w:color w:val="000000" w:themeColor="text1"/>
        </w:rPr>
        <w:t>伐克機械</w:t>
      </w:r>
      <w:r w:rsidRPr="003818A0">
        <w:rPr>
          <w:rFonts w:hint="eastAsia"/>
          <w:color w:val="000000" w:themeColor="text1"/>
        </w:rPr>
        <w:t>/</w:t>
      </w:r>
      <w:r w:rsidRPr="003818A0">
        <w:rPr>
          <w:rFonts w:hint="eastAsia"/>
          <w:color w:val="000000" w:themeColor="text1"/>
        </w:rPr>
        <w:t>智慧製造公司，持續強化雙邊關係，亦可望達到強</w:t>
      </w:r>
      <w:proofErr w:type="gramStart"/>
      <w:r w:rsidRPr="003818A0">
        <w:rPr>
          <w:rFonts w:hint="eastAsia"/>
          <w:color w:val="000000" w:themeColor="text1"/>
        </w:rPr>
        <w:t>強</w:t>
      </w:r>
      <w:proofErr w:type="gramEnd"/>
      <w:r w:rsidRPr="003818A0">
        <w:rPr>
          <w:rFonts w:hint="eastAsia"/>
          <w:color w:val="000000" w:themeColor="text1"/>
        </w:rPr>
        <w:t>結盟的效果，並加速雙方經貿連結，透過投資及產業交流之加乘效果，協助臺灣業者連結歐洲市場，更加深臺灣與國際的連結，打造堅實長遠利益民主供應鏈</w:t>
      </w:r>
      <w:r w:rsidR="005E2BE9" w:rsidRPr="003818A0">
        <w:rPr>
          <w:rFonts w:hint="eastAsia"/>
          <w:color w:val="000000" w:themeColor="text1"/>
        </w:rPr>
        <w:t>。</w:t>
      </w:r>
    </w:p>
    <w:p w14:paraId="28A20E95" w14:textId="7642A1DA" w:rsidR="00E14250" w:rsidRPr="003818A0" w:rsidRDefault="006B2381" w:rsidP="00F66D25">
      <w:pPr>
        <w:pStyle w:val="k3a"/>
        <w:ind w:left="976" w:hanging="256"/>
        <w:rPr>
          <w:color w:val="000000" w:themeColor="text1"/>
        </w:rPr>
      </w:pPr>
      <w:bookmarkStart w:id="27" w:name="_Toc112335612"/>
      <w:r w:rsidRPr="003818A0">
        <w:rPr>
          <w:rFonts w:hint="eastAsia"/>
          <w:color w:val="000000" w:themeColor="text1"/>
        </w:rPr>
        <w:t>6</w:t>
      </w:r>
      <w:r w:rsidR="00E14250" w:rsidRPr="003818A0">
        <w:rPr>
          <w:rFonts w:hint="eastAsia"/>
          <w:color w:val="000000" w:themeColor="text1"/>
        </w:rPr>
        <w:t>.</w:t>
      </w:r>
      <w:r w:rsidRPr="003818A0">
        <w:rPr>
          <w:rFonts w:hint="eastAsia"/>
          <w:color w:val="000000" w:themeColor="text1"/>
        </w:rPr>
        <w:t>推動</w:t>
      </w:r>
      <w:proofErr w:type="gramStart"/>
      <w:r w:rsidR="00E14250" w:rsidRPr="003818A0">
        <w:rPr>
          <w:rFonts w:hint="eastAsia"/>
          <w:color w:val="000000" w:themeColor="text1"/>
        </w:rPr>
        <w:t>臺</w:t>
      </w:r>
      <w:proofErr w:type="gramEnd"/>
      <w:r w:rsidR="00E14250" w:rsidRPr="003818A0">
        <w:rPr>
          <w:rFonts w:hint="eastAsia"/>
          <w:color w:val="000000" w:themeColor="text1"/>
        </w:rPr>
        <w:t>歐盟數位經濟對話</w:t>
      </w:r>
      <w:bookmarkEnd w:id="27"/>
    </w:p>
    <w:p w14:paraId="63B35C93" w14:textId="0945802C" w:rsidR="00AA3CAE" w:rsidRPr="003818A0" w:rsidRDefault="00144980" w:rsidP="00074D70">
      <w:pPr>
        <w:pStyle w:val="k32"/>
        <w:ind w:left="960" w:firstLine="602"/>
        <w:rPr>
          <w:color w:val="000000" w:themeColor="text1"/>
        </w:rPr>
      </w:pPr>
      <w:r w:rsidRPr="003818A0">
        <w:rPr>
          <w:rFonts w:hint="eastAsia"/>
          <w:color w:val="000000" w:themeColor="text1"/>
        </w:rPr>
        <w:t>在</w:t>
      </w:r>
      <w:proofErr w:type="gramStart"/>
      <w:r w:rsidRPr="003818A0">
        <w:rPr>
          <w:rFonts w:hint="eastAsia"/>
          <w:color w:val="000000" w:themeColor="text1"/>
        </w:rPr>
        <w:t>疫</w:t>
      </w:r>
      <w:proofErr w:type="gramEnd"/>
      <w:r w:rsidRPr="003818A0">
        <w:rPr>
          <w:rFonts w:hint="eastAsia"/>
          <w:color w:val="000000" w:themeColor="text1"/>
        </w:rPr>
        <w:t>情衝擊逐步減緩的過程中，政府掌握契機深化與歐洲進行數位經濟交流，由本會與歐盟執委會資</w:t>
      </w:r>
      <w:proofErr w:type="gramStart"/>
      <w:r w:rsidRPr="003818A0">
        <w:rPr>
          <w:rFonts w:hint="eastAsia"/>
          <w:color w:val="000000" w:themeColor="text1"/>
        </w:rPr>
        <w:t>通訊網絡暨科技</w:t>
      </w:r>
      <w:proofErr w:type="gramEnd"/>
      <w:r w:rsidRPr="003818A0">
        <w:rPr>
          <w:rFonts w:hint="eastAsia"/>
          <w:color w:val="000000" w:themeColor="text1"/>
        </w:rPr>
        <w:t>總署</w:t>
      </w:r>
      <w:r w:rsidRPr="003818A0">
        <w:rPr>
          <w:color w:val="000000" w:themeColor="text1"/>
        </w:rPr>
        <w:t>(</w:t>
      </w:r>
      <w:r w:rsidRPr="003818A0">
        <w:rPr>
          <w:rFonts w:hint="eastAsia"/>
          <w:color w:val="000000" w:themeColor="text1"/>
        </w:rPr>
        <w:t>簡稱</w:t>
      </w:r>
      <w:r w:rsidRPr="003818A0">
        <w:rPr>
          <w:color w:val="000000" w:themeColor="text1"/>
        </w:rPr>
        <w:t>DG CONNECT)</w:t>
      </w:r>
      <w:r w:rsidRPr="003818A0">
        <w:rPr>
          <w:rFonts w:hint="eastAsia"/>
          <w:color w:val="000000" w:themeColor="text1"/>
        </w:rPr>
        <w:t>共同辦理之「</w:t>
      </w:r>
      <w:proofErr w:type="gramStart"/>
      <w:r w:rsidRPr="003818A0">
        <w:rPr>
          <w:rFonts w:hint="eastAsia"/>
          <w:color w:val="000000" w:themeColor="text1"/>
        </w:rPr>
        <w:t>臺</w:t>
      </w:r>
      <w:proofErr w:type="gramEnd"/>
      <w:r w:rsidRPr="003818A0">
        <w:rPr>
          <w:rFonts w:hint="eastAsia"/>
          <w:color w:val="000000" w:themeColor="text1"/>
        </w:rPr>
        <w:t>歐盟數位經濟對話」</w:t>
      </w:r>
      <w:r w:rsidRPr="003818A0">
        <w:rPr>
          <w:color w:val="000000" w:themeColor="text1"/>
        </w:rPr>
        <w:t>(Taiwan-EU Dialogue on Digital Economy, DDE)</w:t>
      </w:r>
      <w:r w:rsidRPr="003818A0">
        <w:rPr>
          <w:rFonts w:hint="eastAsia"/>
          <w:color w:val="000000" w:themeColor="text1"/>
        </w:rPr>
        <w:t>，係雙邊政府之高層次數位經濟政策對話交流平</w:t>
      </w:r>
      <w:proofErr w:type="gramStart"/>
      <w:r w:rsidR="00AD6411" w:rsidRPr="003818A0">
        <w:rPr>
          <w:rFonts w:hint="eastAsia"/>
          <w:color w:val="000000" w:themeColor="text1"/>
        </w:rPr>
        <w:t>臺</w:t>
      </w:r>
      <w:proofErr w:type="gramEnd"/>
      <w:r w:rsidRPr="003818A0">
        <w:rPr>
          <w:rFonts w:hint="eastAsia"/>
          <w:color w:val="000000" w:themeColor="text1"/>
        </w:rPr>
        <w:t>，自</w:t>
      </w:r>
      <w:r w:rsidR="008D2D59" w:rsidRPr="003818A0">
        <w:rPr>
          <w:rFonts w:hint="eastAsia"/>
          <w:color w:val="000000" w:themeColor="text1"/>
        </w:rPr>
        <w:t>108</w:t>
      </w:r>
      <w:r w:rsidRPr="003818A0">
        <w:rPr>
          <w:rFonts w:hint="eastAsia"/>
          <w:color w:val="000000" w:themeColor="text1"/>
        </w:rPr>
        <w:t>年起已召開</w:t>
      </w:r>
      <w:r w:rsidRPr="003818A0">
        <w:rPr>
          <w:color w:val="000000" w:themeColor="text1"/>
        </w:rPr>
        <w:t>2</w:t>
      </w:r>
      <w:r w:rsidRPr="003818A0">
        <w:rPr>
          <w:rFonts w:hint="eastAsia"/>
          <w:color w:val="000000" w:themeColor="text1"/>
        </w:rPr>
        <w:t>屆對話會議，雙方已就數位經濟發展之總體政策、研究與科技合作、</w:t>
      </w:r>
      <w:proofErr w:type="gramStart"/>
      <w:r w:rsidRPr="003818A0">
        <w:rPr>
          <w:rFonts w:hint="eastAsia"/>
          <w:color w:val="000000" w:themeColor="text1"/>
        </w:rPr>
        <w:t>區塊鏈</w:t>
      </w:r>
      <w:proofErr w:type="gramEnd"/>
      <w:r w:rsidRPr="003818A0">
        <w:rPr>
          <w:rFonts w:hint="eastAsia"/>
          <w:color w:val="000000" w:themeColor="text1"/>
        </w:rPr>
        <w:t>、</w:t>
      </w:r>
      <w:r w:rsidRPr="003818A0">
        <w:rPr>
          <w:color w:val="000000" w:themeColor="text1"/>
        </w:rPr>
        <w:t>AI</w:t>
      </w:r>
      <w:r w:rsidRPr="003818A0">
        <w:rPr>
          <w:rFonts w:hint="eastAsia"/>
          <w:color w:val="000000" w:themeColor="text1"/>
        </w:rPr>
        <w:t>、</w:t>
      </w:r>
      <w:proofErr w:type="gramStart"/>
      <w:r w:rsidRPr="003818A0">
        <w:rPr>
          <w:rFonts w:hint="eastAsia"/>
          <w:color w:val="000000" w:themeColor="text1"/>
        </w:rPr>
        <w:t>資安產業</w:t>
      </w:r>
      <w:proofErr w:type="gramEnd"/>
      <w:r w:rsidRPr="003818A0">
        <w:rPr>
          <w:rFonts w:hint="eastAsia"/>
          <w:color w:val="000000" w:themeColor="text1"/>
        </w:rPr>
        <w:t>認證、資料經濟、歐亞數位連結等議題進行交流，亦體認透過</w:t>
      </w:r>
      <w:r w:rsidRPr="003818A0">
        <w:rPr>
          <w:color w:val="000000" w:themeColor="text1"/>
        </w:rPr>
        <w:t>DDE</w:t>
      </w:r>
      <w:r w:rsidRPr="003818A0">
        <w:rPr>
          <w:rFonts w:hint="eastAsia"/>
          <w:color w:val="000000" w:themeColor="text1"/>
        </w:rPr>
        <w:t>能強化及拓展中長期雙邊數位經濟合作，</w:t>
      </w:r>
      <w:proofErr w:type="gramStart"/>
      <w:r w:rsidRPr="003818A0">
        <w:rPr>
          <w:rFonts w:hint="eastAsia"/>
          <w:color w:val="000000" w:themeColor="text1"/>
        </w:rPr>
        <w:t>爰</w:t>
      </w:r>
      <w:proofErr w:type="gramEnd"/>
      <w:r w:rsidRPr="003818A0">
        <w:rPr>
          <w:rFonts w:hint="eastAsia"/>
          <w:color w:val="000000" w:themeColor="text1"/>
        </w:rPr>
        <w:t>本會與歐方持續籌辦第</w:t>
      </w:r>
      <w:r w:rsidRPr="003818A0">
        <w:rPr>
          <w:color w:val="000000" w:themeColor="text1"/>
        </w:rPr>
        <w:t>3</w:t>
      </w:r>
      <w:r w:rsidRPr="003818A0">
        <w:rPr>
          <w:rFonts w:hint="eastAsia"/>
          <w:color w:val="000000" w:themeColor="text1"/>
        </w:rPr>
        <w:t>屆</w:t>
      </w:r>
      <w:r w:rsidRPr="003818A0">
        <w:rPr>
          <w:color w:val="000000" w:themeColor="text1"/>
        </w:rPr>
        <w:t>DDE</w:t>
      </w:r>
      <w:r w:rsidRPr="003818A0">
        <w:rPr>
          <w:rFonts w:hint="eastAsia"/>
          <w:color w:val="000000" w:themeColor="text1"/>
        </w:rPr>
        <w:t>會議，以持續發掘</w:t>
      </w:r>
      <w:proofErr w:type="gramStart"/>
      <w:r w:rsidR="00AD6411" w:rsidRPr="003818A0">
        <w:rPr>
          <w:rFonts w:hint="eastAsia"/>
          <w:color w:val="000000" w:themeColor="text1"/>
        </w:rPr>
        <w:t>臺</w:t>
      </w:r>
      <w:r w:rsidRPr="003818A0">
        <w:rPr>
          <w:rFonts w:hint="eastAsia"/>
          <w:color w:val="000000" w:themeColor="text1"/>
        </w:rPr>
        <w:t>歐於</w:t>
      </w:r>
      <w:proofErr w:type="gramEnd"/>
      <w:r w:rsidRPr="003818A0">
        <w:rPr>
          <w:rFonts w:hint="eastAsia"/>
          <w:color w:val="000000" w:themeColor="text1"/>
        </w:rPr>
        <w:t>數位經濟領域之合作機會。</w:t>
      </w:r>
    </w:p>
    <w:p w14:paraId="6F3E9BB3" w14:textId="0EE3602C" w:rsidR="00222CEA" w:rsidRPr="003818A0" w:rsidRDefault="00FC49BA" w:rsidP="007739BE">
      <w:pPr>
        <w:pStyle w:val="k1a"/>
        <w:spacing w:before="180" w:after="180"/>
        <w:rPr>
          <w:color w:val="000000" w:themeColor="text1"/>
        </w:rPr>
      </w:pPr>
      <w:bookmarkStart w:id="28" w:name="_Toc128581224"/>
      <w:r w:rsidRPr="003818A0">
        <w:rPr>
          <w:rFonts w:hint="eastAsia"/>
          <w:color w:val="000000" w:themeColor="text1"/>
        </w:rPr>
        <w:t>二</w:t>
      </w:r>
      <w:r w:rsidR="008E1396" w:rsidRPr="003818A0">
        <w:rPr>
          <w:rFonts w:hint="eastAsia"/>
          <w:color w:val="000000" w:themeColor="text1"/>
        </w:rPr>
        <w:t>、</w:t>
      </w:r>
      <w:r w:rsidRPr="003818A0">
        <w:rPr>
          <w:rFonts w:hint="eastAsia"/>
          <w:color w:val="000000" w:themeColor="text1"/>
        </w:rPr>
        <w:t>推動</w:t>
      </w:r>
      <w:r w:rsidR="008E1396" w:rsidRPr="003818A0">
        <w:rPr>
          <w:rFonts w:hint="eastAsia"/>
          <w:color w:val="000000" w:themeColor="text1"/>
        </w:rPr>
        <w:t>國土建設，</w:t>
      </w:r>
      <w:r w:rsidRPr="003818A0">
        <w:rPr>
          <w:rFonts w:hint="eastAsia"/>
          <w:color w:val="000000" w:themeColor="text1"/>
        </w:rPr>
        <w:t>落實</w:t>
      </w:r>
      <w:r w:rsidR="008E1396" w:rsidRPr="003818A0">
        <w:rPr>
          <w:rFonts w:hint="eastAsia"/>
          <w:color w:val="000000" w:themeColor="text1"/>
        </w:rPr>
        <w:t>區域均衡</w:t>
      </w:r>
      <w:r w:rsidRPr="003818A0">
        <w:rPr>
          <w:rFonts w:hint="eastAsia"/>
          <w:color w:val="000000" w:themeColor="text1"/>
        </w:rPr>
        <w:t>發展</w:t>
      </w:r>
      <w:bookmarkEnd w:id="28"/>
    </w:p>
    <w:p w14:paraId="624FB678" w14:textId="1C8D023E" w:rsidR="008A49A3" w:rsidRPr="003818A0" w:rsidRDefault="005C6F88" w:rsidP="007739BE">
      <w:pPr>
        <w:pStyle w:val="k12"/>
        <w:ind w:left="240" w:firstLine="640"/>
        <w:rPr>
          <w:rFonts w:ascii="微軟正黑體" w:eastAsia="微軟正黑體" w:hAnsi="微軟正黑體"/>
          <w:color w:val="000000" w:themeColor="text1"/>
        </w:rPr>
      </w:pPr>
      <w:r w:rsidRPr="003818A0">
        <w:rPr>
          <w:rFonts w:hint="eastAsia"/>
          <w:color w:val="000000" w:themeColor="text1"/>
        </w:rPr>
        <w:t>本會持續</w:t>
      </w:r>
      <w:r w:rsidR="00AE29BB" w:rsidRPr="003818A0">
        <w:rPr>
          <w:rFonts w:hint="eastAsia"/>
          <w:color w:val="000000" w:themeColor="text1"/>
        </w:rPr>
        <w:t>整合跨部會資源，</w:t>
      </w:r>
      <w:r w:rsidR="00D821EF" w:rsidRPr="003818A0">
        <w:rPr>
          <w:rFonts w:hint="eastAsia"/>
          <w:color w:val="000000" w:themeColor="text1"/>
        </w:rPr>
        <w:t>推動國土長遠建設，加速執行公共建設，激勵經濟成長</w:t>
      </w:r>
      <w:r w:rsidRPr="003818A0">
        <w:rPr>
          <w:rFonts w:hint="eastAsia"/>
          <w:color w:val="000000" w:themeColor="text1"/>
        </w:rPr>
        <w:t>；</w:t>
      </w:r>
      <w:r w:rsidR="00FC3D48" w:rsidRPr="003818A0">
        <w:rPr>
          <w:rFonts w:hint="eastAsia"/>
          <w:color w:val="000000" w:themeColor="text1"/>
        </w:rPr>
        <w:t>並</w:t>
      </w:r>
      <w:r w:rsidR="00D821EF" w:rsidRPr="003818A0">
        <w:rPr>
          <w:rFonts w:hint="eastAsia"/>
          <w:color w:val="000000" w:themeColor="text1"/>
        </w:rPr>
        <w:t>持續推動</w:t>
      </w:r>
      <w:r w:rsidRPr="003818A0">
        <w:rPr>
          <w:rFonts w:hint="eastAsia"/>
          <w:color w:val="000000" w:themeColor="text1"/>
        </w:rPr>
        <w:t>前瞻</w:t>
      </w:r>
      <w:r w:rsidR="00D821EF" w:rsidRPr="003818A0">
        <w:rPr>
          <w:rFonts w:hint="eastAsia"/>
          <w:color w:val="000000" w:themeColor="text1"/>
        </w:rPr>
        <w:t>基礎建設、地方創生及花東離島</w:t>
      </w:r>
      <w:r w:rsidR="007470F6" w:rsidRPr="003818A0">
        <w:rPr>
          <w:rFonts w:hint="eastAsia"/>
          <w:color w:val="000000" w:themeColor="text1"/>
        </w:rPr>
        <w:t>永續</w:t>
      </w:r>
      <w:r w:rsidR="00D821EF" w:rsidRPr="003818A0">
        <w:rPr>
          <w:rFonts w:hint="eastAsia"/>
          <w:color w:val="000000" w:themeColor="text1"/>
        </w:rPr>
        <w:t>發展等，促進區域均衡發展，</w:t>
      </w:r>
      <w:r w:rsidR="005E1843" w:rsidRPr="003818A0">
        <w:rPr>
          <w:rFonts w:hint="eastAsia"/>
          <w:color w:val="000000" w:themeColor="text1"/>
        </w:rPr>
        <w:t>厚植</w:t>
      </w:r>
      <w:r w:rsidR="00346168" w:rsidRPr="003818A0">
        <w:rPr>
          <w:rFonts w:hint="eastAsia"/>
          <w:color w:val="000000" w:themeColor="text1"/>
        </w:rPr>
        <w:t>臺</w:t>
      </w:r>
      <w:r w:rsidR="00631EB8" w:rsidRPr="003818A0">
        <w:rPr>
          <w:rFonts w:hint="eastAsia"/>
          <w:color w:val="000000" w:themeColor="text1"/>
        </w:rPr>
        <w:t>灣</w:t>
      </w:r>
      <w:r w:rsidR="005E1843" w:rsidRPr="003818A0">
        <w:rPr>
          <w:rFonts w:hint="eastAsia"/>
          <w:color w:val="000000" w:themeColor="text1"/>
        </w:rPr>
        <w:t>經濟成長潛</w:t>
      </w:r>
      <w:r w:rsidR="00602810" w:rsidRPr="003818A0">
        <w:rPr>
          <w:rFonts w:hint="eastAsia"/>
          <w:color w:val="000000" w:themeColor="text1"/>
        </w:rPr>
        <w:t>能</w:t>
      </w:r>
      <w:r w:rsidR="00AE29BB" w:rsidRPr="003818A0">
        <w:rPr>
          <w:rFonts w:hint="eastAsia"/>
          <w:color w:val="000000" w:themeColor="text1"/>
        </w:rPr>
        <w:t>。</w:t>
      </w:r>
      <w:r w:rsidRPr="003818A0">
        <w:rPr>
          <w:rFonts w:hint="eastAsia"/>
          <w:color w:val="000000" w:themeColor="text1"/>
        </w:rPr>
        <w:t>重要工作內容包括</w:t>
      </w:r>
      <w:r w:rsidR="00910F52" w:rsidRPr="003818A0">
        <w:rPr>
          <w:rFonts w:ascii="微軟正黑體" w:eastAsia="微軟正黑體" w:hAnsi="微軟正黑體" w:hint="eastAsia"/>
          <w:color w:val="000000" w:themeColor="text1"/>
        </w:rPr>
        <w:t>：</w:t>
      </w:r>
    </w:p>
    <w:p w14:paraId="46ECB3E1" w14:textId="4F84749C" w:rsidR="00780EC3" w:rsidRPr="003818A0" w:rsidRDefault="00780EC3" w:rsidP="00780EC3">
      <w:pPr>
        <w:pStyle w:val="k2a"/>
        <w:spacing w:before="180"/>
        <w:ind w:left="893" w:hanging="653"/>
        <w:outlineLvl w:val="2"/>
        <w:rPr>
          <w:color w:val="000000" w:themeColor="text1"/>
        </w:rPr>
      </w:pPr>
      <w:bookmarkStart w:id="29" w:name="_Toc128581225"/>
      <w:r w:rsidRPr="003818A0">
        <w:rPr>
          <w:rFonts w:ascii="標楷體" w:hAnsi="標楷體" w:hint="eastAsia"/>
          <w:color w:val="000000" w:themeColor="text1"/>
        </w:rPr>
        <w:lastRenderedPageBreak/>
        <w:t>(</w:t>
      </w:r>
      <w:proofErr w:type="gramStart"/>
      <w:r w:rsidRPr="003818A0">
        <w:rPr>
          <w:rFonts w:ascii="標楷體" w:hAnsi="標楷體" w:hint="eastAsia"/>
          <w:color w:val="000000" w:themeColor="text1"/>
        </w:rPr>
        <w:t>一</w:t>
      </w:r>
      <w:proofErr w:type="gramEnd"/>
      <w:r w:rsidRPr="003818A0">
        <w:rPr>
          <w:rFonts w:ascii="標楷體" w:hAnsi="標楷體" w:hint="eastAsia"/>
          <w:color w:val="000000" w:themeColor="text1"/>
        </w:rPr>
        <w:t>)</w:t>
      </w:r>
      <w:r w:rsidR="00016EEE" w:rsidRPr="003818A0">
        <w:rPr>
          <w:rFonts w:hint="eastAsia"/>
          <w:color w:val="000000" w:themeColor="text1"/>
        </w:rPr>
        <w:t>加速推展公共建設</w:t>
      </w:r>
      <w:bookmarkEnd w:id="29"/>
    </w:p>
    <w:p w14:paraId="21B2A568" w14:textId="0194AE6C" w:rsidR="00016EEE" w:rsidRPr="003818A0" w:rsidRDefault="00016EEE" w:rsidP="00566A15">
      <w:pPr>
        <w:pStyle w:val="k22"/>
        <w:ind w:left="720" w:firstLine="640"/>
        <w:rPr>
          <w:color w:val="000000" w:themeColor="text1"/>
        </w:rPr>
      </w:pPr>
      <w:r w:rsidRPr="003818A0">
        <w:rPr>
          <w:rFonts w:hint="eastAsia"/>
          <w:color w:val="000000" w:themeColor="text1"/>
        </w:rPr>
        <w:t>政府推動公共建設，透過擴大內需，帶動經濟及產業發展，更可促進區域均衡，讓每位國民都能享受更好的生活。面對</w:t>
      </w:r>
      <w:proofErr w:type="gramStart"/>
      <w:r w:rsidRPr="003818A0">
        <w:rPr>
          <w:rFonts w:hint="eastAsia"/>
          <w:color w:val="000000" w:themeColor="text1"/>
        </w:rPr>
        <w:t>疫</w:t>
      </w:r>
      <w:proofErr w:type="gramEnd"/>
      <w:r w:rsidRPr="003818A0">
        <w:rPr>
          <w:rFonts w:hint="eastAsia"/>
          <w:color w:val="000000" w:themeColor="text1"/>
        </w:rPr>
        <w:t>情挑戰，自</w:t>
      </w:r>
      <w:r w:rsidRPr="003818A0">
        <w:rPr>
          <w:color w:val="000000" w:themeColor="text1"/>
        </w:rPr>
        <w:t>109</w:t>
      </w:r>
      <w:r w:rsidRPr="003818A0">
        <w:rPr>
          <w:rFonts w:hint="eastAsia"/>
          <w:color w:val="000000" w:themeColor="text1"/>
        </w:rPr>
        <w:t>年起採取提前發包、加速執行等作法，推升公共建設執行效能，在本會、</w:t>
      </w:r>
      <w:bookmarkStart w:id="30" w:name="_Hlk126658780"/>
      <w:r w:rsidR="00C47583" w:rsidRPr="003818A0">
        <w:rPr>
          <w:rFonts w:hint="eastAsia"/>
          <w:color w:val="000000" w:themeColor="text1"/>
        </w:rPr>
        <w:t>公共工程委員</w:t>
      </w:r>
      <w:r w:rsidRPr="003818A0">
        <w:rPr>
          <w:rFonts w:hint="eastAsia"/>
          <w:color w:val="000000" w:themeColor="text1"/>
        </w:rPr>
        <w:t>會</w:t>
      </w:r>
      <w:bookmarkEnd w:id="30"/>
      <w:r w:rsidRPr="003818A0">
        <w:rPr>
          <w:rFonts w:hint="eastAsia"/>
          <w:color w:val="000000" w:themeColor="text1"/>
        </w:rPr>
        <w:t>及各部會之共同合作努力下，</w:t>
      </w:r>
      <w:r w:rsidRPr="003818A0">
        <w:rPr>
          <w:color w:val="000000" w:themeColor="text1"/>
        </w:rPr>
        <w:t>111</w:t>
      </w:r>
      <w:r w:rsidRPr="003818A0">
        <w:rPr>
          <w:rFonts w:hint="eastAsia"/>
          <w:color w:val="000000" w:themeColor="text1"/>
        </w:rPr>
        <w:t>年整體公共建設計畫經費達成率</w:t>
      </w:r>
      <w:r w:rsidRPr="003818A0">
        <w:rPr>
          <w:color w:val="000000" w:themeColor="text1"/>
        </w:rPr>
        <w:t>95.69%</w:t>
      </w:r>
      <w:r w:rsidRPr="003818A0">
        <w:rPr>
          <w:rFonts w:hint="eastAsia"/>
          <w:color w:val="000000" w:themeColor="text1"/>
        </w:rPr>
        <w:t>，創近</w:t>
      </w:r>
      <w:r w:rsidRPr="003818A0">
        <w:rPr>
          <w:color w:val="000000" w:themeColor="text1"/>
        </w:rPr>
        <w:t>15</w:t>
      </w:r>
      <w:r w:rsidRPr="003818A0">
        <w:rPr>
          <w:rFonts w:hint="eastAsia"/>
          <w:color w:val="000000" w:themeColor="text1"/>
        </w:rPr>
        <w:t>年來新高，並已連續</w:t>
      </w:r>
      <w:r w:rsidRPr="003818A0">
        <w:rPr>
          <w:color w:val="000000" w:themeColor="text1"/>
        </w:rPr>
        <w:t>3</w:t>
      </w:r>
      <w:r w:rsidRPr="003818A0">
        <w:rPr>
          <w:rFonts w:hint="eastAsia"/>
          <w:color w:val="000000" w:themeColor="text1"/>
        </w:rPr>
        <w:t>年超越</w:t>
      </w:r>
      <w:r w:rsidRPr="003818A0">
        <w:rPr>
          <w:color w:val="000000" w:themeColor="text1"/>
        </w:rPr>
        <w:t>95%</w:t>
      </w:r>
      <w:r w:rsidRPr="003818A0">
        <w:rPr>
          <w:rFonts w:hint="eastAsia"/>
          <w:color w:val="000000" w:themeColor="text1"/>
        </w:rPr>
        <w:t>。</w:t>
      </w:r>
    </w:p>
    <w:p w14:paraId="6C8ECA5C" w14:textId="20BCFD01" w:rsidR="00114CF5" w:rsidRPr="003818A0" w:rsidRDefault="00016EEE" w:rsidP="00016EEE">
      <w:pPr>
        <w:pStyle w:val="k22"/>
        <w:ind w:left="720" w:firstLine="640"/>
        <w:rPr>
          <w:color w:val="000000" w:themeColor="text1"/>
        </w:rPr>
      </w:pPr>
      <w:r w:rsidRPr="003818A0">
        <w:rPr>
          <w:rFonts w:hint="eastAsia"/>
          <w:color w:val="000000" w:themeColor="text1"/>
        </w:rPr>
        <w:t>展望</w:t>
      </w:r>
      <w:r w:rsidRPr="003818A0">
        <w:rPr>
          <w:color w:val="000000" w:themeColor="text1"/>
        </w:rPr>
        <w:t>112</w:t>
      </w:r>
      <w:r w:rsidRPr="003818A0">
        <w:rPr>
          <w:rFonts w:hint="eastAsia"/>
          <w:color w:val="000000" w:themeColor="text1"/>
        </w:rPr>
        <w:t>年公共建設推動，本會與</w:t>
      </w:r>
      <w:r w:rsidR="00C47583" w:rsidRPr="003818A0">
        <w:rPr>
          <w:rFonts w:hint="eastAsia"/>
          <w:color w:val="000000" w:themeColor="text1"/>
        </w:rPr>
        <w:t>公共工程委員會</w:t>
      </w:r>
      <w:r w:rsidRPr="003818A0">
        <w:rPr>
          <w:rFonts w:hint="eastAsia"/>
          <w:color w:val="000000" w:themeColor="text1"/>
        </w:rPr>
        <w:t>仍將持續督導各部會做好前置作業、務實推動，並及時協助解決推動困難，以提高公共建設執行績效，帶動國家永續發展不斷向前邁進。</w:t>
      </w:r>
    </w:p>
    <w:p w14:paraId="0E4C31E6" w14:textId="627E40C0" w:rsidR="00B30245" w:rsidRPr="003818A0" w:rsidRDefault="001E14BF" w:rsidP="000E7579">
      <w:pPr>
        <w:pStyle w:val="k2a"/>
        <w:spacing w:before="180"/>
        <w:ind w:left="893" w:hanging="653"/>
        <w:outlineLvl w:val="2"/>
        <w:rPr>
          <w:color w:val="000000" w:themeColor="text1"/>
        </w:rPr>
      </w:pPr>
      <w:bookmarkStart w:id="31" w:name="_Toc128581226"/>
      <w:r w:rsidRPr="003818A0">
        <w:rPr>
          <w:rFonts w:ascii="標楷體" w:hAnsi="標楷體" w:hint="eastAsia"/>
          <w:color w:val="000000" w:themeColor="text1"/>
        </w:rPr>
        <w:t>(</w:t>
      </w:r>
      <w:r w:rsidR="00780EC3" w:rsidRPr="003818A0">
        <w:rPr>
          <w:rFonts w:ascii="標楷體" w:hAnsi="標楷體" w:hint="eastAsia"/>
          <w:color w:val="000000" w:themeColor="text1"/>
        </w:rPr>
        <w:t>二</w:t>
      </w:r>
      <w:r w:rsidRPr="003818A0">
        <w:rPr>
          <w:rFonts w:ascii="標楷體" w:hAnsi="標楷體" w:hint="eastAsia"/>
          <w:color w:val="000000" w:themeColor="text1"/>
        </w:rPr>
        <w:t>)</w:t>
      </w:r>
      <w:r w:rsidR="008E1396" w:rsidRPr="003818A0">
        <w:rPr>
          <w:rFonts w:hint="eastAsia"/>
          <w:color w:val="000000" w:themeColor="text1"/>
        </w:rPr>
        <w:t>持續</w:t>
      </w:r>
      <w:r w:rsidR="00FC49BA" w:rsidRPr="003818A0">
        <w:rPr>
          <w:rFonts w:hint="eastAsia"/>
          <w:color w:val="000000" w:themeColor="text1"/>
        </w:rPr>
        <w:t>進行</w:t>
      </w:r>
      <w:r w:rsidR="008E1396" w:rsidRPr="003818A0">
        <w:rPr>
          <w:rFonts w:hint="eastAsia"/>
          <w:color w:val="000000" w:themeColor="text1"/>
        </w:rPr>
        <w:t>前瞻基礎建設</w:t>
      </w:r>
      <w:bookmarkEnd w:id="31"/>
    </w:p>
    <w:p w14:paraId="02529DA0" w14:textId="6AC5B402" w:rsidR="00C36D9E" w:rsidRPr="003818A0" w:rsidRDefault="00A15416" w:rsidP="00444245">
      <w:pPr>
        <w:pStyle w:val="k22"/>
        <w:ind w:left="720" w:firstLine="640"/>
        <w:rPr>
          <w:color w:val="000000" w:themeColor="text1"/>
        </w:rPr>
      </w:pPr>
      <w:r w:rsidRPr="003818A0">
        <w:rPr>
          <w:rFonts w:hint="eastAsia"/>
          <w:color w:val="000000" w:themeColor="text1"/>
        </w:rPr>
        <w:t>截至</w:t>
      </w:r>
      <w:r w:rsidRPr="003818A0">
        <w:rPr>
          <w:color w:val="000000" w:themeColor="text1"/>
        </w:rPr>
        <w:t>111</w:t>
      </w:r>
      <w:r w:rsidRPr="003818A0">
        <w:rPr>
          <w:rFonts w:hint="eastAsia"/>
          <w:color w:val="000000" w:themeColor="text1"/>
        </w:rPr>
        <w:t>年</w:t>
      </w:r>
      <w:r w:rsidRPr="003818A0">
        <w:rPr>
          <w:color w:val="000000" w:themeColor="text1"/>
        </w:rPr>
        <w:t>12</w:t>
      </w:r>
      <w:r w:rsidRPr="003818A0">
        <w:rPr>
          <w:rFonts w:hint="eastAsia"/>
          <w:color w:val="000000" w:themeColor="text1"/>
        </w:rPr>
        <w:t>月止</w:t>
      </w:r>
      <w:r w:rsidRPr="003818A0">
        <w:rPr>
          <w:color w:val="000000" w:themeColor="text1"/>
        </w:rPr>
        <w:t>(110</w:t>
      </w:r>
      <w:r w:rsidRPr="003818A0">
        <w:rPr>
          <w:rFonts w:hint="eastAsia"/>
          <w:color w:val="000000" w:themeColor="text1"/>
        </w:rPr>
        <w:t>年</w:t>
      </w:r>
      <w:r w:rsidRPr="003818A0">
        <w:rPr>
          <w:color w:val="000000" w:themeColor="text1"/>
        </w:rPr>
        <w:t>1</w:t>
      </w:r>
      <w:r w:rsidRPr="003818A0">
        <w:rPr>
          <w:rFonts w:hint="eastAsia"/>
          <w:color w:val="000000" w:themeColor="text1"/>
        </w:rPr>
        <w:t>至</w:t>
      </w:r>
      <w:r w:rsidRPr="003818A0">
        <w:rPr>
          <w:color w:val="000000" w:themeColor="text1"/>
        </w:rPr>
        <w:t>111</w:t>
      </w:r>
      <w:r w:rsidRPr="003818A0">
        <w:rPr>
          <w:rFonts w:hint="eastAsia"/>
          <w:color w:val="000000" w:themeColor="text1"/>
        </w:rPr>
        <w:t>年</w:t>
      </w:r>
      <w:r w:rsidRPr="003818A0">
        <w:rPr>
          <w:color w:val="000000" w:themeColor="text1"/>
        </w:rPr>
        <w:t>12</w:t>
      </w:r>
      <w:r w:rsidRPr="003818A0">
        <w:rPr>
          <w:rFonts w:hint="eastAsia"/>
          <w:color w:val="000000" w:themeColor="text1"/>
        </w:rPr>
        <w:t>月</w:t>
      </w:r>
      <w:r w:rsidRPr="003818A0">
        <w:rPr>
          <w:color w:val="000000" w:themeColor="text1"/>
        </w:rPr>
        <w:t>)</w:t>
      </w:r>
      <w:r w:rsidRPr="003818A0">
        <w:rPr>
          <w:rFonts w:hint="eastAsia"/>
          <w:color w:val="000000" w:themeColor="text1"/>
        </w:rPr>
        <w:t>，前瞻基礎建設計畫第</w:t>
      </w:r>
      <w:r w:rsidRPr="003818A0">
        <w:rPr>
          <w:color w:val="000000" w:themeColor="text1"/>
        </w:rPr>
        <w:t>3</w:t>
      </w:r>
      <w:r w:rsidRPr="003818A0">
        <w:rPr>
          <w:rFonts w:hint="eastAsia"/>
          <w:color w:val="000000" w:themeColor="text1"/>
        </w:rPr>
        <w:t>期經費達成率為</w:t>
      </w:r>
      <w:r w:rsidRPr="003818A0">
        <w:rPr>
          <w:color w:val="000000" w:themeColor="text1"/>
        </w:rPr>
        <w:t>94.85 %</w:t>
      </w:r>
      <w:r w:rsidRPr="003818A0">
        <w:rPr>
          <w:rFonts w:hint="eastAsia"/>
          <w:color w:val="000000" w:themeColor="text1"/>
        </w:rPr>
        <w:t>，較第</w:t>
      </w:r>
      <w:r w:rsidRPr="003818A0">
        <w:rPr>
          <w:color w:val="000000" w:themeColor="text1"/>
        </w:rPr>
        <w:t>2</w:t>
      </w:r>
      <w:r w:rsidRPr="003818A0">
        <w:rPr>
          <w:rFonts w:hint="eastAsia"/>
          <w:color w:val="000000" w:themeColor="text1"/>
        </w:rPr>
        <w:t>期之</w:t>
      </w:r>
      <w:r w:rsidRPr="003818A0">
        <w:rPr>
          <w:color w:val="000000" w:themeColor="text1"/>
        </w:rPr>
        <w:t>91.65%</w:t>
      </w:r>
      <w:r w:rsidRPr="003818A0">
        <w:rPr>
          <w:rFonts w:hint="eastAsia"/>
          <w:color w:val="000000" w:themeColor="text1"/>
        </w:rPr>
        <w:t>高出</w:t>
      </w:r>
      <w:r w:rsidRPr="003818A0">
        <w:rPr>
          <w:color w:val="000000" w:themeColor="text1"/>
        </w:rPr>
        <w:t>3.2</w:t>
      </w:r>
      <w:r w:rsidRPr="003818A0">
        <w:rPr>
          <w:rFonts w:hint="eastAsia"/>
          <w:color w:val="000000" w:themeColor="text1"/>
        </w:rPr>
        <w:t>個百分點</w:t>
      </w:r>
      <w:r w:rsidR="00C36D9E" w:rsidRPr="003818A0">
        <w:rPr>
          <w:rFonts w:hint="eastAsia"/>
          <w:color w:val="000000" w:themeColor="text1"/>
        </w:rPr>
        <w:t>，且自</w:t>
      </w:r>
      <w:r w:rsidR="00C36D9E" w:rsidRPr="003818A0">
        <w:rPr>
          <w:color w:val="000000" w:themeColor="text1"/>
        </w:rPr>
        <w:t>110</w:t>
      </w:r>
      <w:r w:rsidR="00C36D9E" w:rsidRPr="003818A0">
        <w:rPr>
          <w:rFonts w:hint="eastAsia"/>
          <w:color w:val="000000" w:themeColor="text1"/>
        </w:rPr>
        <w:t>年第</w:t>
      </w:r>
      <w:r w:rsidR="00C36D9E" w:rsidRPr="003818A0">
        <w:rPr>
          <w:color w:val="000000" w:themeColor="text1"/>
        </w:rPr>
        <w:t>3</w:t>
      </w:r>
      <w:r w:rsidR="00C36D9E" w:rsidRPr="003818A0">
        <w:rPr>
          <w:rFonts w:hint="eastAsia"/>
          <w:color w:val="000000" w:themeColor="text1"/>
        </w:rPr>
        <w:t>季起穩定高於第</w:t>
      </w:r>
      <w:r w:rsidR="00C36D9E" w:rsidRPr="003818A0">
        <w:rPr>
          <w:color w:val="000000" w:themeColor="text1"/>
        </w:rPr>
        <w:t>2</w:t>
      </w:r>
      <w:r w:rsidR="00C36D9E" w:rsidRPr="003818A0">
        <w:rPr>
          <w:rFonts w:hint="eastAsia"/>
          <w:color w:val="000000" w:themeColor="text1"/>
        </w:rPr>
        <w:t>期同期之執行水準，充分展現政府積極推動基礎建設的執行力。同時，多項</w:t>
      </w:r>
      <w:proofErr w:type="gramStart"/>
      <w:r w:rsidR="00C36D9E" w:rsidRPr="003818A0">
        <w:rPr>
          <w:rFonts w:hint="eastAsia"/>
          <w:color w:val="000000" w:themeColor="text1"/>
        </w:rPr>
        <w:t>攸</w:t>
      </w:r>
      <w:proofErr w:type="gramEnd"/>
      <w:r w:rsidR="00C36D9E" w:rsidRPr="003818A0">
        <w:rPr>
          <w:rFonts w:hint="eastAsia"/>
          <w:color w:val="000000" w:themeColor="text1"/>
        </w:rPr>
        <w:t>關民生、國家與產業發展之重大建設成果逐漸展現，例如：完成伏流水開發工程，提供備援水量每日達</w:t>
      </w:r>
      <w:r w:rsidR="00C36D9E" w:rsidRPr="003818A0">
        <w:rPr>
          <w:color w:val="000000" w:themeColor="text1"/>
        </w:rPr>
        <w:t>33</w:t>
      </w:r>
      <w:r w:rsidR="00C36D9E" w:rsidRPr="003818A0">
        <w:rPr>
          <w:rFonts w:hint="eastAsia"/>
          <w:color w:val="000000" w:themeColor="text1"/>
        </w:rPr>
        <w:t>萬噸，於乾旱時期穩定民生及產業供水；進行智慧顯示前瞻系統開發驗證，促成國內外廠商在</w:t>
      </w:r>
      <w:proofErr w:type="gramStart"/>
      <w:r w:rsidR="00C36D9E" w:rsidRPr="003818A0">
        <w:rPr>
          <w:rFonts w:hint="eastAsia"/>
          <w:color w:val="000000" w:themeColor="text1"/>
        </w:rPr>
        <w:t>臺</w:t>
      </w:r>
      <w:proofErr w:type="gramEnd"/>
      <w:r w:rsidR="00C36D9E" w:rsidRPr="003818A0">
        <w:rPr>
          <w:rFonts w:hint="eastAsia"/>
          <w:color w:val="000000" w:themeColor="text1"/>
        </w:rPr>
        <w:t>研發投資</w:t>
      </w:r>
      <w:r w:rsidR="00C36D9E" w:rsidRPr="003818A0">
        <w:rPr>
          <w:color w:val="000000" w:themeColor="text1"/>
        </w:rPr>
        <w:t>13.21</w:t>
      </w:r>
      <w:r w:rsidR="00C36D9E" w:rsidRPr="003818A0">
        <w:rPr>
          <w:rFonts w:hint="eastAsia"/>
          <w:color w:val="000000" w:themeColor="text1"/>
        </w:rPr>
        <w:t>億元；強化</w:t>
      </w:r>
      <w:r w:rsidR="00C36D9E" w:rsidRPr="003818A0">
        <w:rPr>
          <w:color w:val="000000" w:themeColor="text1"/>
        </w:rPr>
        <w:t>5G</w:t>
      </w:r>
      <w:r w:rsidR="00C36D9E" w:rsidRPr="003818A0">
        <w:rPr>
          <w:rFonts w:hint="eastAsia"/>
          <w:color w:val="000000" w:themeColor="text1"/>
        </w:rPr>
        <w:t>網路建設，電波人口涵蓋率主要業者達</w:t>
      </w:r>
      <w:r w:rsidR="00C36D9E" w:rsidRPr="003818A0">
        <w:rPr>
          <w:color w:val="000000" w:themeColor="text1"/>
        </w:rPr>
        <w:t>95.99%</w:t>
      </w:r>
      <w:r w:rsidR="00C36D9E" w:rsidRPr="003818A0">
        <w:rPr>
          <w:rFonts w:hint="eastAsia"/>
          <w:color w:val="000000" w:themeColor="text1"/>
        </w:rPr>
        <w:t>以上，並於偏鄉地區建置</w:t>
      </w:r>
      <w:r w:rsidR="00C36D9E" w:rsidRPr="003818A0">
        <w:rPr>
          <w:color w:val="000000" w:themeColor="text1"/>
        </w:rPr>
        <w:t>151</w:t>
      </w:r>
      <w:proofErr w:type="gramStart"/>
      <w:r w:rsidR="00C36D9E" w:rsidRPr="003818A0">
        <w:rPr>
          <w:rFonts w:hint="eastAsia"/>
          <w:color w:val="000000" w:themeColor="text1"/>
        </w:rPr>
        <w:t>臺</w:t>
      </w:r>
      <w:proofErr w:type="gramEnd"/>
      <w:r w:rsidR="00C36D9E" w:rsidRPr="003818A0">
        <w:rPr>
          <w:rFonts w:hint="eastAsia"/>
          <w:color w:val="000000" w:themeColor="text1"/>
        </w:rPr>
        <w:t>基地</w:t>
      </w:r>
      <w:proofErr w:type="gramStart"/>
      <w:r w:rsidR="00C36D9E" w:rsidRPr="003818A0">
        <w:rPr>
          <w:rFonts w:hint="eastAsia"/>
          <w:color w:val="000000" w:themeColor="text1"/>
        </w:rPr>
        <w:t>臺</w:t>
      </w:r>
      <w:proofErr w:type="gramEnd"/>
      <w:r w:rsidR="00C36D9E" w:rsidRPr="003818A0">
        <w:rPr>
          <w:rFonts w:hint="eastAsia"/>
          <w:color w:val="000000" w:themeColor="text1"/>
        </w:rPr>
        <w:t>；導入行動支付，帶動</w:t>
      </w:r>
      <w:r w:rsidR="00C36D9E" w:rsidRPr="003818A0">
        <w:rPr>
          <w:color w:val="000000" w:themeColor="text1"/>
        </w:rPr>
        <w:t>1.75</w:t>
      </w:r>
      <w:r w:rsidR="00C36D9E" w:rsidRPr="003818A0">
        <w:rPr>
          <w:rFonts w:hint="eastAsia"/>
          <w:color w:val="000000" w:themeColor="text1"/>
        </w:rPr>
        <w:t>億人次使用，交易額達</w:t>
      </w:r>
      <w:r w:rsidR="00C36D9E" w:rsidRPr="003818A0">
        <w:rPr>
          <w:color w:val="000000" w:themeColor="text1"/>
        </w:rPr>
        <w:t>575.5</w:t>
      </w:r>
      <w:r w:rsidR="00C36D9E" w:rsidRPr="003818A0">
        <w:rPr>
          <w:rFonts w:hint="eastAsia"/>
          <w:color w:val="000000" w:themeColor="text1"/>
        </w:rPr>
        <w:t>億元；建立博士級人才培育與產業鏈結，</w:t>
      </w:r>
      <w:proofErr w:type="gramStart"/>
      <w:r w:rsidR="00C36D9E" w:rsidRPr="003818A0">
        <w:rPr>
          <w:color w:val="000000" w:themeColor="text1"/>
        </w:rPr>
        <w:lastRenderedPageBreak/>
        <w:t>111</w:t>
      </w:r>
      <w:proofErr w:type="gramEnd"/>
      <w:r w:rsidR="00C36D9E" w:rsidRPr="003818A0">
        <w:rPr>
          <w:rFonts w:hint="eastAsia"/>
          <w:color w:val="000000" w:themeColor="text1"/>
        </w:rPr>
        <w:t>年度已連結</w:t>
      </w:r>
      <w:r w:rsidR="00C36D9E" w:rsidRPr="003818A0">
        <w:rPr>
          <w:color w:val="000000" w:themeColor="text1"/>
        </w:rPr>
        <w:t>109</w:t>
      </w:r>
      <w:r w:rsidR="00C36D9E" w:rsidRPr="003818A0">
        <w:rPr>
          <w:rFonts w:hint="eastAsia"/>
          <w:color w:val="000000" w:themeColor="text1"/>
        </w:rPr>
        <w:t>家合作廠商，錄取</w:t>
      </w:r>
      <w:r w:rsidR="00C36D9E" w:rsidRPr="003818A0">
        <w:rPr>
          <w:color w:val="000000" w:themeColor="text1"/>
        </w:rPr>
        <w:t>133</w:t>
      </w:r>
      <w:r w:rsidR="00C36D9E" w:rsidRPr="003818A0">
        <w:rPr>
          <w:rFonts w:hint="eastAsia"/>
          <w:color w:val="000000" w:themeColor="text1"/>
        </w:rPr>
        <w:t>名博士級產業訓儲菁英；補助</w:t>
      </w:r>
      <w:r w:rsidR="00C36D9E" w:rsidRPr="003818A0">
        <w:rPr>
          <w:color w:val="000000" w:themeColor="text1"/>
        </w:rPr>
        <w:t>6</w:t>
      </w:r>
      <w:r w:rsidR="00C36D9E" w:rsidRPr="003818A0">
        <w:rPr>
          <w:rFonts w:hint="eastAsia"/>
          <w:color w:val="000000" w:themeColor="text1"/>
        </w:rPr>
        <w:t>案半導體產學研發中心，半導體高階人才共培育</w:t>
      </w:r>
      <w:r w:rsidR="00C36D9E" w:rsidRPr="003818A0">
        <w:rPr>
          <w:color w:val="000000" w:themeColor="text1"/>
        </w:rPr>
        <w:t>643</w:t>
      </w:r>
      <w:r w:rsidR="00C36D9E" w:rsidRPr="003818A0">
        <w:rPr>
          <w:rFonts w:hint="eastAsia"/>
          <w:color w:val="000000" w:themeColor="text1"/>
        </w:rPr>
        <w:t>名；更新舊市區開放空間</w:t>
      </w:r>
      <w:r w:rsidR="00C36D9E" w:rsidRPr="003818A0">
        <w:rPr>
          <w:color w:val="000000" w:themeColor="text1"/>
        </w:rPr>
        <w:t>(</w:t>
      </w:r>
      <w:r w:rsidR="00C36D9E" w:rsidRPr="003818A0">
        <w:rPr>
          <w:rFonts w:hint="eastAsia"/>
          <w:color w:val="000000" w:themeColor="text1"/>
        </w:rPr>
        <w:t>如廣場、公園綠地、遊樂設施、水岸環境等</w:t>
      </w:r>
      <w:r w:rsidR="00C36D9E" w:rsidRPr="003818A0">
        <w:rPr>
          <w:color w:val="000000" w:themeColor="text1"/>
        </w:rPr>
        <w:t>)100</w:t>
      </w:r>
      <w:r w:rsidR="00C36D9E" w:rsidRPr="003818A0">
        <w:rPr>
          <w:rFonts w:hint="eastAsia"/>
          <w:color w:val="000000" w:themeColor="text1"/>
        </w:rPr>
        <w:t>公頃，增加公園綠地面積</w:t>
      </w:r>
      <w:r w:rsidR="00C36D9E" w:rsidRPr="003818A0">
        <w:rPr>
          <w:color w:val="000000" w:themeColor="text1"/>
        </w:rPr>
        <w:t>15</w:t>
      </w:r>
      <w:r w:rsidR="00C36D9E" w:rsidRPr="003818A0">
        <w:rPr>
          <w:rFonts w:hint="eastAsia"/>
          <w:color w:val="000000" w:themeColor="text1"/>
        </w:rPr>
        <w:t>公頃</w:t>
      </w:r>
      <w:r w:rsidR="00356E3D" w:rsidRPr="003818A0">
        <w:rPr>
          <w:rFonts w:hint="eastAsia"/>
          <w:color w:val="000000" w:themeColor="text1"/>
        </w:rPr>
        <w:t>，</w:t>
      </w:r>
      <w:r w:rsidR="00C36D9E" w:rsidRPr="003818A0">
        <w:rPr>
          <w:rFonts w:hint="eastAsia"/>
          <w:color w:val="000000" w:themeColor="text1"/>
        </w:rPr>
        <w:t>營造宜居環境。</w:t>
      </w:r>
    </w:p>
    <w:p w14:paraId="780DDBB9" w14:textId="12E00C9C" w:rsidR="00A00EDD" w:rsidRPr="003818A0" w:rsidRDefault="00D6485B" w:rsidP="00444245">
      <w:pPr>
        <w:pStyle w:val="k22"/>
        <w:ind w:left="720" w:firstLine="640"/>
        <w:rPr>
          <w:b/>
          <w:color w:val="000000" w:themeColor="text1"/>
          <w:szCs w:val="32"/>
        </w:rPr>
      </w:pPr>
      <w:r w:rsidRPr="003818A0">
        <w:rPr>
          <w:color w:val="000000" w:themeColor="text1"/>
        </w:rPr>
        <w:t>112</w:t>
      </w:r>
      <w:r w:rsidRPr="003818A0">
        <w:rPr>
          <w:rFonts w:hint="eastAsia"/>
          <w:color w:val="000000" w:themeColor="text1"/>
        </w:rPr>
        <w:t>年至</w:t>
      </w:r>
      <w:r w:rsidRPr="003818A0">
        <w:rPr>
          <w:color w:val="000000" w:themeColor="text1"/>
        </w:rPr>
        <w:t>113</w:t>
      </w:r>
      <w:r w:rsidRPr="003818A0">
        <w:rPr>
          <w:rFonts w:hint="eastAsia"/>
          <w:color w:val="000000" w:themeColor="text1"/>
        </w:rPr>
        <w:t>年前</w:t>
      </w:r>
      <w:proofErr w:type="gramStart"/>
      <w:r w:rsidRPr="003818A0">
        <w:rPr>
          <w:rFonts w:hint="eastAsia"/>
          <w:color w:val="000000" w:themeColor="text1"/>
        </w:rPr>
        <w:t>瞻</w:t>
      </w:r>
      <w:proofErr w:type="gramEnd"/>
      <w:r w:rsidRPr="003818A0">
        <w:rPr>
          <w:rFonts w:hint="eastAsia"/>
          <w:color w:val="000000" w:themeColor="text1"/>
        </w:rPr>
        <w:t>基礎建設計畫第</w:t>
      </w:r>
      <w:r w:rsidRPr="003818A0">
        <w:rPr>
          <w:color w:val="000000" w:themeColor="text1"/>
        </w:rPr>
        <w:t>4</w:t>
      </w:r>
      <w:r w:rsidRPr="003818A0">
        <w:rPr>
          <w:rFonts w:hint="eastAsia"/>
          <w:color w:val="000000" w:themeColor="text1"/>
        </w:rPr>
        <w:t>期特別預算</w:t>
      </w:r>
      <w:r w:rsidRPr="003818A0">
        <w:rPr>
          <w:color w:val="000000" w:themeColor="text1"/>
        </w:rPr>
        <w:t>2,098.3</w:t>
      </w:r>
      <w:r w:rsidRPr="003818A0">
        <w:rPr>
          <w:rFonts w:hint="eastAsia"/>
          <w:color w:val="000000" w:themeColor="text1"/>
        </w:rPr>
        <w:t>億元，除前</w:t>
      </w:r>
      <w:r w:rsidRPr="003818A0">
        <w:rPr>
          <w:color w:val="000000" w:themeColor="text1"/>
        </w:rPr>
        <w:t>3</w:t>
      </w:r>
      <w:r w:rsidRPr="003818A0">
        <w:rPr>
          <w:rFonts w:hint="eastAsia"/>
          <w:color w:val="000000" w:themeColor="text1"/>
        </w:rPr>
        <w:t>期既有八大建設之重大公共建設項目將持續推動外，另為配合</w:t>
      </w:r>
      <w:r w:rsidRPr="003818A0">
        <w:rPr>
          <w:color w:val="000000" w:themeColor="text1"/>
        </w:rPr>
        <w:t>2050</w:t>
      </w:r>
      <w:proofErr w:type="gramStart"/>
      <w:r w:rsidRPr="003818A0">
        <w:rPr>
          <w:rFonts w:hint="eastAsia"/>
          <w:color w:val="000000" w:themeColor="text1"/>
        </w:rPr>
        <w:t>淨零轉型</w:t>
      </w:r>
      <w:proofErr w:type="gramEnd"/>
      <w:r w:rsidRPr="003818A0">
        <w:rPr>
          <w:rFonts w:hint="eastAsia"/>
          <w:color w:val="000000" w:themeColor="text1"/>
        </w:rPr>
        <w:t>政策，將加速推動能源轉型、產業轉型、生活轉型及社會轉型，並於前瞻</w:t>
      </w:r>
      <w:proofErr w:type="gramStart"/>
      <w:r w:rsidRPr="003818A0">
        <w:rPr>
          <w:rFonts w:hint="eastAsia"/>
          <w:color w:val="000000" w:themeColor="text1"/>
        </w:rPr>
        <w:t>計畫綠能建設</w:t>
      </w:r>
      <w:proofErr w:type="gramEnd"/>
      <w:r w:rsidRPr="003818A0">
        <w:rPr>
          <w:rFonts w:hint="eastAsia"/>
          <w:color w:val="000000" w:themeColor="text1"/>
        </w:rPr>
        <w:t>項下新增</w:t>
      </w:r>
      <w:proofErr w:type="gramStart"/>
      <w:r w:rsidRPr="003818A0">
        <w:rPr>
          <w:rFonts w:hint="eastAsia"/>
          <w:color w:val="000000" w:themeColor="text1"/>
        </w:rPr>
        <w:t>強化淨零排放</w:t>
      </w:r>
      <w:proofErr w:type="gramEnd"/>
      <w:r w:rsidRPr="003818A0">
        <w:rPr>
          <w:rFonts w:hint="eastAsia"/>
          <w:color w:val="000000" w:themeColor="text1"/>
        </w:rPr>
        <w:t>計畫約</w:t>
      </w:r>
      <w:r w:rsidRPr="003818A0">
        <w:rPr>
          <w:color w:val="000000" w:themeColor="text1"/>
        </w:rPr>
        <w:t>100</w:t>
      </w:r>
      <w:r w:rsidRPr="003818A0">
        <w:rPr>
          <w:rFonts w:hint="eastAsia"/>
          <w:color w:val="000000" w:themeColor="text1"/>
        </w:rPr>
        <w:t>億元，推動包含前瞻技術投入</w:t>
      </w:r>
      <w:r w:rsidR="004C623C" w:rsidRPr="003818A0">
        <w:rPr>
          <w:rFonts w:hint="eastAsia"/>
          <w:color w:val="000000" w:themeColor="text1"/>
        </w:rPr>
        <w:t>(</w:t>
      </w:r>
      <w:proofErr w:type="gramStart"/>
      <w:r w:rsidRPr="003818A0">
        <w:rPr>
          <w:rFonts w:hint="eastAsia"/>
          <w:color w:val="000000" w:themeColor="text1"/>
        </w:rPr>
        <w:t>如氫能</w:t>
      </w:r>
      <w:proofErr w:type="gramEnd"/>
      <w:r w:rsidRPr="003818A0">
        <w:rPr>
          <w:rFonts w:hint="eastAsia"/>
          <w:color w:val="000000" w:themeColor="text1"/>
        </w:rPr>
        <w:t>、地熱、碳捕捉、</w:t>
      </w:r>
      <w:proofErr w:type="gramStart"/>
      <w:r w:rsidRPr="003818A0">
        <w:rPr>
          <w:rFonts w:hint="eastAsia"/>
          <w:color w:val="000000" w:themeColor="text1"/>
        </w:rPr>
        <w:t>淨零建築</w:t>
      </w:r>
      <w:proofErr w:type="gramEnd"/>
      <w:r w:rsidRPr="003818A0">
        <w:rPr>
          <w:rFonts w:hint="eastAsia"/>
          <w:color w:val="000000" w:themeColor="text1"/>
        </w:rPr>
        <w:t>及自然碳</w:t>
      </w:r>
      <w:proofErr w:type="gramStart"/>
      <w:r w:rsidRPr="003818A0">
        <w:rPr>
          <w:rFonts w:hint="eastAsia"/>
          <w:color w:val="000000" w:themeColor="text1"/>
        </w:rPr>
        <w:t>匯</w:t>
      </w:r>
      <w:proofErr w:type="gramEnd"/>
      <w:r w:rsidRPr="003818A0">
        <w:rPr>
          <w:rFonts w:hint="eastAsia"/>
          <w:color w:val="000000" w:themeColor="text1"/>
        </w:rPr>
        <w:t>等</w:t>
      </w:r>
      <w:r w:rsidR="004C623C" w:rsidRPr="003818A0">
        <w:rPr>
          <w:rFonts w:hint="eastAsia"/>
          <w:color w:val="000000" w:themeColor="text1"/>
        </w:rPr>
        <w:t>)</w:t>
      </w:r>
      <w:r w:rsidRPr="003818A0">
        <w:rPr>
          <w:rFonts w:hint="eastAsia"/>
          <w:color w:val="000000" w:themeColor="text1"/>
        </w:rPr>
        <w:t>、強化系統整合</w:t>
      </w:r>
      <w:r w:rsidR="004C623C" w:rsidRPr="003818A0">
        <w:rPr>
          <w:rFonts w:hint="eastAsia"/>
          <w:color w:val="000000" w:themeColor="text1"/>
        </w:rPr>
        <w:t>(</w:t>
      </w:r>
      <w:r w:rsidRPr="003818A0">
        <w:rPr>
          <w:rFonts w:hint="eastAsia"/>
          <w:color w:val="000000" w:themeColor="text1"/>
        </w:rPr>
        <w:t>如電力系統強化及儲能、電網運轉彈性</w:t>
      </w:r>
      <w:r w:rsidR="004C623C" w:rsidRPr="003818A0">
        <w:rPr>
          <w:rFonts w:hint="eastAsia"/>
          <w:color w:val="000000" w:themeColor="text1"/>
        </w:rPr>
        <w:t>)</w:t>
      </w:r>
      <w:r w:rsidRPr="003818A0">
        <w:rPr>
          <w:rFonts w:hint="eastAsia"/>
          <w:color w:val="000000" w:themeColor="text1"/>
        </w:rPr>
        <w:t>、擴大既有能量</w:t>
      </w:r>
      <w:r w:rsidR="004C623C" w:rsidRPr="003818A0">
        <w:rPr>
          <w:rFonts w:hint="eastAsia"/>
          <w:color w:val="000000" w:themeColor="text1"/>
        </w:rPr>
        <w:t>(</w:t>
      </w:r>
      <w:proofErr w:type="gramStart"/>
      <w:r w:rsidRPr="003818A0">
        <w:rPr>
          <w:rFonts w:hint="eastAsia"/>
          <w:color w:val="000000" w:themeColor="text1"/>
        </w:rPr>
        <w:t>風電</w:t>
      </w:r>
      <w:proofErr w:type="gramEnd"/>
      <w:r w:rsidRPr="003818A0">
        <w:rPr>
          <w:rFonts w:hint="eastAsia"/>
          <w:color w:val="000000" w:themeColor="text1"/>
        </w:rPr>
        <w:t>、光電及運具電動化等</w:t>
      </w:r>
      <w:r w:rsidR="004C623C" w:rsidRPr="003818A0">
        <w:rPr>
          <w:rFonts w:hint="eastAsia"/>
          <w:color w:val="000000" w:themeColor="text1"/>
        </w:rPr>
        <w:t>)</w:t>
      </w:r>
      <w:r w:rsidRPr="003818A0">
        <w:rPr>
          <w:rFonts w:hint="eastAsia"/>
          <w:color w:val="000000" w:themeColor="text1"/>
        </w:rPr>
        <w:t>、推動公正轉型等相關計畫，以促進經濟成長，帶動民間投資並創造綠色就業，引領臺灣</w:t>
      </w:r>
      <w:proofErr w:type="gramStart"/>
      <w:r w:rsidRPr="003818A0">
        <w:rPr>
          <w:rFonts w:hint="eastAsia"/>
          <w:color w:val="000000" w:themeColor="text1"/>
        </w:rPr>
        <w:t>邁向淨零轉型</w:t>
      </w:r>
      <w:proofErr w:type="gramEnd"/>
      <w:r w:rsidRPr="003818A0">
        <w:rPr>
          <w:rFonts w:hint="eastAsia"/>
          <w:color w:val="000000" w:themeColor="text1"/>
        </w:rPr>
        <w:t>，加速國家永續發展。</w:t>
      </w:r>
    </w:p>
    <w:p w14:paraId="2717F382" w14:textId="488D284A" w:rsidR="004008D1" w:rsidRPr="003818A0" w:rsidRDefault="001E14BF" w:rsidP="000E7579">
      <w:pPr>
        <w:pStyle w:val="k2a"/>
        <w:spacing w:before="180"/>
        <w:ind w:left="893" w:hanging="653"/>
        <w:outlineLvl w:val="2"/>
        <w:rPr>
          <w:color w:val="000000" w:themeColor="text1"/>
        </w:rPr>
      </w:pPr>
      <w:bookmarkStart w:id="32" w:name="_Toc128581227"/>
      <w:r w:rsidRPr="003818A0">
        <w:rPr>
          <w:rFonts w:ascii="標楷體" w:hAnsi="標楷體" w:hint="eastAsia"/>
          <w:color w:val="000000" w:themeColor="text1"/>
        </w:rPr>
        <w:t>(</w:t>
      </w:r>
      <w:r w:rsidR="00780EC3" w:rsidRPr="003818A0">
        <w:rPr>
          <w:rFonts w:ascii="標楷體" w:hAnsi="標楷體" w:hint="eastAsia"/>
          <w:color w:val="000000" w:themeColor="text1"/>
        </w:rPr>
        <w:t>三</w:t>
      </w:r>
      <w:r w:rsidRPr="003818A0">
        <w:rPr>
          <w:rFonts w:ascii="標楷體" w:hAnsi="標楷體" w:hint="eastAsia"/>
          <w:color w:val="000000" w:themeColor="text1"/>
        </w:rPr>
        <w:t>)</w:t>
      </w:r>
      <w:r w:rsidRPr="003818A0">
        <w:rPr>
          <w:rFonts w:hint="eastAsia"/>
          <w:color w:val="000000" w:themeColor="text1"/>
        </w:rPr>
        <w:t>加</w:t>
      </w:r>
      <w:r w:rsidR="00FC49BA" w:rsidRPr="003818A0">
        <w:rPr>
          <w:rFonts w:hint="eastAsia"/>
          <w:color w:val="000000" w:themeColor="text1"/>
        </w:rPr>
        <w:t>強</w:t>
      </w:r>
      <w:r w:rsidRPr="003818A0">
        <w:rPr>
          <w:rFonts w:hint="eastAsia"/>
          <w:color w:val="000000" w:themeColor="text1"/>
        </w:rPr>
        <w:t>推動地方創生政策</w:t>
      </w:r>
      <w:bookmarkEnd w:id="32"/>
    </w:p>
    <w:p w14:paraId="16513ED8" w14:textId="30680F59" w:rsidR="009842D3" w:rsidRPr="003818A0" w:rsidRDefault="007C532C" w:rsidP="00FC560E">
      <w:pPr>
        <w:pStyle w:val="k22"/>
        <w:ind w:left="720" w:firstLine="640"/>
        <w:rPr>
          <w:color w:val="000000" w:themeColor="text1"/>
        </w:rPr>
      </w:pPr>
      <w:r w:rsidRPr="003818A0">
        <w:rPr>
          <w:rFonts w:hint="eastAsia"/>
          <w:color w:val="000000" w:themeColor="text1"/>
        </w:rPr>
        <w:t>為鼓勵青年留鄉或返鄉，改善地方發展體質，本會</w:t>
      </w:r>
      <w:r w:rsidRPr="003818A0">
        <w:rPr>
          <w:rFonts w:hint="eastAsia"/>
          <w:color w:val="000000" w:themeColor="text1"/>
        </w:rPr>
        <w:t>109</w:t>
      </w:r>
      <w:r w:rsidRPr="003818A0">
        <w:rPr>
          <w:rFonts w:hint="eastAsia"/>
          <w:color w:val="000000" w:themeColor="text1"/>
        </w:rPr>
        <w:t>年底提出「加速推動地方創生計畫」，進一步統合跨部會資源，迄今累計通過</w:t>
      </w:r>
      <w:r w:rsidRPr="003818A0">
        <w:rPr>
          <w:color w:val="000000" w:themeColor="text1"/>
        </w:rPr>
        <w:t>108</w:t>
      </w:r>
      <w:r w:rsidRPr="003818A0">
        <w:rPr>
          <w:rFonts w:hint="eastAsia"/>
          <w:color w:val="000000" w:themeColor="text1"/>
        </w:rPr>
        <w:t>件地方創生計畫，</w:t>
      </w:r>
      <w:r w:rsidRPr="003818A0">
        <w:rPr>
          <w:color w:val="000000" w:themeColor="text1"/>
        </w:rPr>
        <w:t>112</w:t>
      </w:r>
      <w:r w:rsidRPr="003818A0">
        <w:rPr>
          <w:rFonts w:hint="eastAsia"/>
          <w:color w:val="000000" w:themeColor="text1"/>
        </w:rPr>
        <w:t>年將持續推動，推動方向及階段性成果如下</w:t>
      </w:r>
      <w:r w:rsidR="009842D3" w:rsidRPr="003818A0">
        <w:rPr>
          <w:rFonts w:hint="eastAsia"/>
          <w:color w:val="000000" w:themeColor="text1"/>
        </w:rPr>
        <w:t>：</w:t>
      </w:r>
    </w:p>
    <w:p w14:paraId="45E4976C" w14:textId="77777777" w:rsidR="009842D3" w:rsidRPr="003818A0" w:rsidRDefault="009842D3" w:rsidP="009842D3">
      <w:pPr>
        <w:pStyle w:val="k3a"/>
        <w:ind w:left="976" w:hanging="256"/>
        <w:rPr>
          <w:color w:val="000000" w:themeColor="text1"/>
          <w:kern w:val="0"/>
          <w:szCs w:val="26"/>
        </w:rPr>
      </w:pPr>
      <w:r w:rsidRPr="003818A0">
        <w:rPr>
          <w:color w:val="000000" w:themeColor="text1"/>
          <w:kern w:val="0"/>
          <w:szCs w:val="26"/>
        </w:rPr>
        <w:t>1.</w:t>
      </w:r>
      <w:r w:rsidRPr="003818A0">
        <w:rPr>
          <w:rFonts w:hint="eastAsia"/>
          <w:color w:val="000000" w:themeColor="text1"/>
          <w:kern w:val="0"/>
          <w:szCs w:val="26"/>
        </w:rPr>
        <w:t>擴大推動多元徵案，加大地方提案動能：地方團體除可循既有管道向地方政府提案外，如有具在</w:t>
      </w:r>
      <w:proofErr w:type="gramStart"/>
      <w:r w:rsidRPr="003818A0">
        <w:rPr>
          <w:rFonts w:hint="eastAsia"/>
          <w:color w:val="000000" w:themeColor="text1"/>
          <w:kern w:val="0"/>
          <w:szCs w:val="26"/>
        </w:rPr>
        <w:t>地共好</w:t>
      </w:r>
      <w:proofErr w:type="gramEnd"/>
      <w:r w:rsidRPr="003818A0">
        <w:rPr>
          <w:rFonts w:hint="eastAsia"/>
          <w:color w:val="000000" w:themeColor="text1"/>
          <w:kern w:val="0"/>
          <w:szCs w:val="26"/>
        </w:rPr>
        <w:t>、持續自主營運等內涵之事業提案構想，可透過分區輔導中心協助整合提出當地</w:t>
      </w:r>
      <w:proofErr w:type="gramStart"/>
      <w:r w:rsidRPr="003818A0">
        <w:rPr>
          <w:rFonts w:hint="eastAsia"/>
          <w:color w:val="000000" w:themeColor="text1"/>
          <w:kern w:val="0"/>
          <w:szCs w:val="26"/>
        </w:rPr>
        <w:t>地</w:t>
      </w:r>
      <w:proofErr w:type="gramEnd"/>
      <w:r w:rsidRPr="003818A0">
        <w:rPr>
          <w:rFonts w:hint="eastAsia"/>
          <w:color w:val="000000" w:themeColor="text1"/>
          <w:kern w:val="0"/>
          <w:szCs w:val="26"/>
        </w:rPr>
        <w:t>方創生計畫辦理。</w:t>
      </w:r>
      <w:r w:rsidRPr="003818A0">
        <w:rPr>
          <w:color w:val="000000" w:themeColor="text1"/>
          <w:kern w:val="0"/>
          <w:szCs w:val="26"/>
        </w:rPr>
        <w:t>110</w:t>
      </w:r>
      <w:r w:rsidRPr="003818A0">
        <w:rPr>
          <w:rFonts w:hint="eastAsia"/>
          <w:color w:val="000000" w:themeColor="text1"/>
          <w:kern w:val="0"/>
          <w:szCs w:val="26"/>
        </w:rPr>
        <w:t>年</w:t>
      </w:r>
      <w:r w:rsidRPr="003818A0">
        <w:rPr>
          <w:rFonts w:hint="eastAsia"/>
          <w:color w:val="000000" w:themeColor="text1"/>
          <w:kern w:val="0"/>
          <w:szCs w:val="26"/>
        </w:rPr>
        <w:lastRenderedPageBreak/>
        <w:t>迄今已輔導地方</w:t>
      </w:r>
      <w:proofErr w:type="gramStart"/>
      <w:r w:rsidRPr="003818A0">
        <w:rPr>
          <w:rFonts w:hint="eastAsia"/>
          <w:color w:val="000000" w:themeColor="text1"/>
          <w:kern w:val="0"/>
          <w:szCs w:val="26"/>
        </w:rPr>
        <w:t>循</w:t>
      </w:r>
      <w:proofErr w:type="gramEnd"/>
      <w:r w:rsidRPr="003818A0">
        <w:rPr>
          <w:rFonts w:hint="eastAsia"/>
          <w:color w:val="000000" w:themeColor="text1"/>
          <w:kern w:val="0"/>
          <w:szCs w:val="26"/>
        </w:rPr>
        <w:t>多元徵案方式通過</w:t>
      </w:r>
      <w:r w:rsidRPr="003818A0">
        <w:rPr>
          <w:color w:val="000000" w:themeColor="text1"/>
          <w:kern w:val="0"/>
          <w:szCs w:val="26"/>
        </w:rPr>
        <w:t>20</w:t>
      </w:r>
      <w:r w:rsidRPr="003818A0">
        <w:rPr>
          <w:rFonts w:hint="eastAsia"/>
          <w:color w:val="000000" w:themeColor="text1"/>
          <w:kern w:val="0"/>
          <w:szCs w:val="26"/>
        </w:rPr>
        <w:t>件地方創生計畫。</w:t>
      </w:r>
    </w:p>
    <w:p w14:paraId="0DB811EA" w14:textId="77777777" w:rsidR="00DB6866" w:rsidRPr="003818A0" w:rsidRDefault="00DB6866" w:rsidP="00DB6866">
      <w:pPr>
        <w:pStyle w:val="k3a"/>
        <w:ind w:left="976" w:hanging="256"/>
        <w:rPr>
          <w:color w:val="000000" w:themeColor="text1"/>
          <w:kern w:val="0"/>
          <w:szCs w:val="26"/>
        </w:rPr>
      </w:pPr>
      <w:r w:rsidRPr="003818A0">
        <w:rPr>
          <w:color w:val="000000" w:themeColor="text1"/>
          <w:kern w:val="0"/>
          <w:szCs w:val="26"/>
        </w:rPr>
        <w:t>2.</w:t>
      </w:r>
      <w:r w:rsidRPr="003818A0">
        <w:rPr>
          <w:rFonts w:hint="eastAsia"/>
          <w:color w:val="000000" w:themeColor="text1"/>
          <w:kern w:val="0"/>
          <w:szCs w:val="26"/>
        </w:rPr>
        <w:t>持續設置青年培力工作站，發揮母雞帶小雞功能：建構青年留鄉或返鄉支援體系，鼓勵具在</w:t>
      </w:r>
      <w:proofErr w:type="gramStart"/>
      <w:r w:rsidRPr="003818A0">
        <w:rPr>
          <w:rFonts w:hint="eastAsia"/>
          <w:color w:val="000000" w:themeColor="text1"/>
          <w:kern w:val="0"/>
          <w:szCs w:val="26"/>
        </w:rPr>
        <w:t>地蹲點經營</w:t>
      </w:r>
      <w:proofErr w:type="gramEnd"/>
      <w:r w:rsidRPr="003818A0">
        <w:rPr>
          <w:rFonts w:hint="eastAsia"/>
          <w:color w:val="000000" w:themeColor="text1"/>
          <w:kern w:val="0"/>
          <w:szCs w:val="26"/>
        </w:rPr>
        <w:t>地方創生事業經驗者，陪伴輔導青年在地紮根開創事業；</w:t>
      </w:r>
      <w:r w:rsidRPr="003818A0">
        <w:rPr>
          <w:color w:val="000000" w:themeColor="text1"/>
          <w:kern w:val="0"/>
          <w:szCs w:val="26"/>
        </w:rPr>
        <w:t>110</w:t>
      </w:r>
      <w:r w:rsidRPr="003818A0">
        <w:rPr>
          <w:rFonts w:hint="eastAsia"/>
          <w:color w:val="000000" w:themeColor="text1"/>
          <w:kern w:val="0"/>
          <w:szCs w:val="26"/>
        </w:rPr>
        <w:t>年迄今已設立</w:t>
      </w:r>
      <w:r w:rsidRPr="003818A0">
        <w:rPr>
          <w:color w:val="000000" w:themeColor="text1"/>
          <w:kern w:val="0"/>
          <w:szCs w:val="26"/>
        </w:rPr>
        <w:t>74</w:t>
      </w:r>
      <w:r w:rsidRPr="003818A0">
        <w:rPr>
          <w:rFonts w:hint="eastAsia"/>
          <w:color w:val="000000" w:themeColor="text1"/>
          <w:kern w:val="0"/>
          <w:szCs w:val="26"/>
        </w:rPr>
        <w:t>處</w:t>
      </w:r>
      <w:proofErr w:type="gramStart"/>
      <w:r w:rsidRPr="003818A0">
        <w:rPr>
          <w:rFonts w:hint="eastAsia"/>
          <w:color w:val="000000" w:themeColor="text1"/>
          <w:kern w:val="0"/>
          <w:szCs w:val="26"/>
        </w:rPr>
        <w:t>青培站</w:t>
      </w:r>
      <w:proofErr w:type="gramEnd"/>
      <w:r w:rsidRPr="003818A0">
        <w:rPr>
          <w:rFonts w:hint="eastAsia"/>
          <w:color w:val="000000" w:themeColor="text1"/>
          <w:kern w:val="0"/>
          <w:szCs w:val="26"/>
        </w:rPr>
        <w:t>持續運作中。</w:t>
      </w:r>
    </w:p>
    <w:p w14:paraId="23C5C5BB" w14:textId="54F14868" w:rsidR="005079D8" w:rsidRPr="003818A0" w:rsidRDefault="00DB6866" w:rsidP="00DB6866">
      <w:pPr>
        <w:pStyle w:val="k3a"/>
        <w:ind w:left="976" w:hanging="256"/>
        <w:rPr>
          <w:color w:val="000000" w:themeColor="text1"/>
        </w:rPr>
      </w:pPr>
      <w:r w:rsidRPr="003818A0">
        <w:rPr>
          <w:color w:val="000000" w:themeColor="text1"/>
          <w:kern w:val="0"/>
          <w:szCs w:val="26"/>
        </w:rPr>
        <w:t>3.</w:t>
      </w:r>
      <w:r w:rsidRPr="003818A0">
        <w:rPr>
          <w:rFonts w:hint="eastAsia"/>
          <w:color w:val="000000" w:themeColor="text1"/>
          <w:kern w:val="0"/>
          <w:szCs w:val="26"/>
        </w:rPr>
        <w:t>整備活化公有空間，結合民間力量共同推動：透過公有空間整備活化，提供民間團體經營地方創生事業；</w:t>
      </w:r>
      <w:r w:rsidRPr="003818A0">
        <w:rPr>
          <w:color w:val="000000" w:themeColor="text1"/>
          <w:kern w:val="0"/>
          <w:szCs w:val="26"/>
        </w:rPr>
        <w:t>110</w:t>
      </w:r>
      <w:r w:rsidRPr="003818A0">
        <w:rPr>
          <w:rFonts w:hint="eastAsia"/>
          <w:color w:val="000000" w:themeColor="text1"/>
          <w:kern w:val="0"/>
          <w:szCs w:val="26"/>
        </w:rPr>
        <w:t>年迄今已補助</w:t>
      </w:r>
      <w:r w:rsidR="00656C35" w:rsidRPr="003818A0">
        <w:rPr>
          <w:rFonts w:hint="eastAsia"/>
          <w:color w:val="000000" w:themeColor="text1"/>
          <w:kern w:val="0"/>
          <w:szCs w:val="26"/>
        </w:rPr>
        <w:t>39</w:t>
      </w:r>
      <w:r w:rsidRPr="003818A0">
        <w:rPr>
          <w:rFonts w:hint="eastAsia"/>
          <w:color w:val="000000" w:themeColor="text1"/>
          <w:kern w:val="0"/>
          <w:szCs w:val="26"/>
        </w:rPr>
        <w:t>處推動辦理中。</w:t>
      </w:r>
    </w:p>
    <w:p w14:paraId="753F5DF6" w14:textId="4A1A4D30" w:rsidR="005079D8" w:rsidRPr="003818A0" w:rsidRDefault="001E14BF" w:rsidP="000E7579">
      <w:pPr>
        <w:pStyle w:val="k2a"/>
        <w:spacing w:before="180"/>
        <w:ind w:left="893" w:hanging="653"/>
        <w:outlineLvl w:val="2"/>
        <w:rPr>
          <w:color w:val="000000" w:themeColor="text1"/>
        </w:rPr>
      </w:pPr>
      <w:bookmarkStart w:id="33" w:name="_Toc128581228"/>
      <w:r w:rsidRPr="003818A0">
        <w:rPr>
          <w:rFonts w:ascii="標楷體" w:hAnsi="標楷體" w:hint="eastAsia"/>
          <w:color w:val="000000" w:themeColor="text1"/>
        </w:rPr>
        <w:t>(</w:t>
      </w:r>
      <w:r w:rsidR="00780EC3" w:rsidRPr="003818A0">
        <w:rPr>
          <w:rFonts w:ascii="標楷體" w:hAnsi="標楷體" w:hint="eastAsia"/>
          <w:color w:val="000000" w:themeColor="text1"/>
        </w:rPr>
        <w:t>四</w:t>
      </w:r>
      <w:r w:rsidRPr="003818A0">
        <w:rPr>
          <w:rFonts w:ascii="標楷體" w:hAnsi="標楷體" w:hint="eastAsia"/>
          <w:color w:val="000000" w:themeColor="text1"/>
        </w:rPr>
        <w:t>)</w:t>
      </w:r>
      <w:r w:rsidR="00FC49BA" w:rsidRPr="003818A0">
        <w:rPr>
          <w:rFonts w:ascii="標楷體" w:hAnsi="標楷體" w:hint="eastAsia"/>
          <w:color w:val="000000" w:themeColor="text1"/>
        </w:rPr>
        <w:t>推動</w:t>
      </w:r>
      <w:r w:rsidR="005079D8" w:rsidRPr="003818A0">
        <w:rPr>
          <w:rFonts w:hint="eastAsia"/>
          <w:color w:val="000000" w:themeColor="text1"/>
        </w:rPr>
        <w:t>花東離島永續發展</w:t>
      </w:r>
      <w:bookmarkEnd w:id="33"/>
    </w:p>
    <w:p w14:paraId="7153F175" w14:textId="77777777" w:rsidR="00144C77" w:rsidRPr="003818A0" w:rsidRDefault="00144C77" w:rsidP="00144C77">
      <w:pPr>
        <w:pStyle w:val="k22"/>
        <w:ind w:left="720" w:firstLine="640"/>
        <w:rPr>
          <w:color w:val="000000" w:themeColor="text1"/>
        </w:rPr>
      </w:pPr>
      <w:r w:rsidRPr="003818A0">
        <w:rPr>
          <w:rFonts w:hint="eastAsia"/>
          <w:color w:val="000000" w:themeColor="text1"/>
        </w:rPr>
        <w:t>為因應時空環境變遷，本會已重新檢討「花東地區永續發展策略計畫」陳報行政院核定，作為後續推動花東相關計畫或建設之上位指導，以善用當地自然資源及人文特色，積極創造地方發展機會與活力；並於</w:t>
      </w:r>
      <w:proofErr w:type="gramStart"/>
      <w:r w:rsidRPr="003818A0">
        <w:rPr>
          <w:color w:val="000000" w:themeColor="text1"/>
        </w:rPr>
        <w:t>112</w:t>
      </w:r>
      <w:proofErr w:type="gramEnd"/>
      <w:r w:rsidRPr="003818A0">
        <w:rPr>
          <w:rFonts w:hint="eastAsia"/>
          <w:color w:val="000000" w:themeColor="text1"/>
        </w:rPr>
        <w:t>年度已編列花東地區永續發展基金</w:t>
      </w:r>
      <w:r w:rsidRPr="003818A0">
        <w:rPr>
          <w:color w:val="000000" w:themeColor="text1"/>
        </w:rPr>
        <w:t>27</w:t>
      </w:r>
      <w:r w:rsidRPr="003818A0">
        <w:rPr>
          <w:rFonts w:hint="eastAsia"/>
          <w:color w:val="000000" w:themeColor="text1"/>
        </w:rPr>
        <w:t>億元，協助當地產業、文化、原民、醫療、人才培育等各面向發展；另考量「花東第三期</w:t>
      </w:r>
      <w:r w:rsidRPr="003818A0">
        <w:rPr>
          <w:color w:val="000000" w:themeColor="text1"/>
        </w:rPr>
        <w:t>(109</w:t>
      </w:r>
      <w:r w:rsidRPr="003818A0">
        <w:rPr>
          <w:rFonts w:hint="eastAsia"/>
          <w:color w:val="000000" w:themeColor="text1"/>
        </w:rPr>
        <w:t>至</w:t>
      </w:r>
      <w:r w:rsidRPr="003818A0">
        <w:rPr>
          <w:color w:val="000000" w:themeColor="text1"/>
        </w:rPr>
        <w:t>112</w:t>
      </w:r>
      <w:r w:rsidRPr="003818A0">
        <w:rPr>
          <w:rFonts w:hint="eastAsia"/>
          <w:color w:val="000000" w:themeColor="text1"/>
        </w:rPr>
        <w:t>年</w:t>
      </w:r>
      <w:r w:rsidRPr="003818A0">
        <w:rPr>
          <w:color w:val="000000" w:themeColor="text1"/>
        </w:rPr>
        <w:t>)</w:t>
      </w:r>
      <w:r w:rsidRPr="003818A0">
        <w:rPr>
          <w:rFonts w:hint="eastAsia"/>
          <w:color w:val="000000" w:themeColor="text1"/>
        </w:rPr>
        <w:t>綜合發展實施方案」即將屆期，本會將會同相關部會協助花東二縣政府擬定下一期實施方案，以持續促進花東地區朝更優質、</w:t>
      </w:r>
      <w:proofErr w:type="gramStart"/>
      <w:r w:rsidRPr="003818A0">
        <w:rPr>
          <w:rFonts w:hint="eastAsia"/>
          <w:color w:val="000000" w:themeColor="text1"/>
        </w:rPr>
        <w:t>樂活及永</w:t>
      </w:r>
      <w:proofErr w:type="gramEnd"/>
      <w:r w:rsidRPr="003818A0">
        <w:rPr>
          <w:rFonts w:hint="eastAsia"/>
          <w:color w:val="000000" w:themeColor="text1"/>
        </w:rPr>
        <w:t>續之目標邁進。</w:t>
      </w:r>
    </w:p>
    <w:p w14:paraId="62CC5C2E" w14:textId="79E205E3" w:rsidR="005079D8" w:rsidRPr="003818A0" w:rsidRDefault="00144C77" w:rsidP="00144C77">
      <w:pPr>
        <w:pStyle w:val="k22"/>
        <w:ind w:left="720" w:firstLine="640"/>
        <w:rPr>
          <w:b/>
          <w:color w:val="000000" w:themeColor="text1"/>
        </w:rPr>
      </w:pPr>
      <w:r w:rsidRPr="003818A0">
        <w:rPr>
          <w:rFonts w:hint="eastAsia"/>
          <w:color w:val="000000" w:themeColor="text1"/>
        </w:rPr>
        <w:t>行政院於</w:t>
      </w:r>
      <w:r w:rsidRPr="003818A0">
        <w:rPr>
          <w:color w:val="000000" w:themeColor="text1"/>
        </w:rPr>
        <w:t>111</w:t>
      </w:r>
      <w:r w:rsidRPr="003818A0">
        <w:rPr>
          <w:rFonts w:hint="eastAsia"/>
          <w:color w:val="000000" w:themeColor="text1"/>
        </w:rPr>
        <w:t>年</w:t>
      </w:r>
      <w:r w:rsidRPr="003818A0">
        <w:rPr>
          <w:color w:val="000000" w:themeColor="text1"/>
        </w:rPr>
        <w:t>12</w:t>
      </w:r>
      <w:r w:rsidRPr="003818A0">
        <w:rPr>
          <w:rFonts w:hint="eastAsia"/>
          <w:color w:val="000000" w:themeColor="text1"/>
        </w:rPr>
        <w:t>月</w:t>
      </w:r>
      <w:r w:rsidRPr="003818A0">
        <w:rPr>
          <w:color w:val="000000" w:themeColor="text1"/>
        </w:rPr>
        <w:t>21</w:t>
      </w:r>
      <w:r w:rsidRPr="003818A0">
        <w:rPr>
          <w:rFonts w:hint="eastAsia"/>
          <w:color w:val="000000" w:themeColor="text1"/>
        </w:rPr>
        <w:t>日核定屏東、</w:t>
      </w:r>
      <w:proofErr w:type="gramStart"/>
      <w:r w:rsidRPr="003818A0">
        <w:rPr>
          <w:rFonts w:hint="eastAsia"/>
          <w:color w:val="000000" w:themeColor="text1"/>
        </w:rPr>
        <w:t>臺</w:t>
      </w:r>
      <w:proofErr w:type="gramEnd"/>
      <w:r w:rsidRPr="003818A0">
        <w:rPr>
          <w:rFonts w:hint="eastAsia"/>
          <w:color w:val="000000" w:themeColor="text1"/>
        </w:rPr>
        <w:t>東、澎湖、金門及連江等</w:t>
      </w:r>
      <w:r w:rsidRPr="003818A0">
        <w:rPr>
          <w:color w:val="000000" w:themeColor="text1"/>
        </w:rPr>
        <w:t>5</w:t>
      </w:r>
      <w:r w:rsidRPr="003818A0">
        <w:rPr>
          <w:rFonts w:hint="eastAsia"/>
          <w:color w:val="000000" w:themeColor="text1"/>
        </w:rPr>
        <w:t>縣第六期</w:t>
      </w:r>
      <w:r w:rsidRPr="003818A0">
        <w:rPr>
          <w:color w:val="000000" w:themeColor="text1"/>
        </w:rPr>
        <w:t>(112</w:t>
      </w:r>
      <w:r w:rsidRPr="003818A0">
        <w:rPr>
          <w:rFonts w:hint="eastAsia"/>
          <w:color w:val="000000" w:themeColor="text1"/>
        </w:rPr>
        <w:t>至</w:t>
      </w:r>
      <w:r w:rsidRPr="003818A0">
        <w:rPr>
          <w:color w:val="000000" w:themeColor="text1"/>
        </w:rPr>
        <w:t>115</w:t>
      </w:r>
      <w:r w:rsidRPr="003818A0">
        <w:rPr>
          <w:rFonts w:hint="eastAsia"/>
          <w:color w:val="000000" w:themeColor="text1"/>
        </w:rPr>
        <w:t>年</w:t>
      </w:r>
      <w:r w:rsidRPr="003818A0">
        <w:rPr>
          <w:color w:val="000000" w:themeColor="text1"/>
        </w:rPr>
        <w:t>)</w:t>
      </w:r>
      <w:r w:rsidRPr="003818A0">
        <w:rPr>
          <w:rFonts w:hint="eastAsia"/>
          <w:color w:val="000000" w:themeColor="text1"/>
        </w:rPr>
        <w:t>離島綜合建設實施方案，各項計畫將以「滿足基本民生民行」為基礎，朝向「維護島嶼環境資源」、「樹立低碳能源典範」、「推動智慧創新轉型」及「打造樂</w:t>
      </w:r>
      <w:proofErr w:type="gramStart"/>
      <w:r w:rsidRPr="003818A0">
        <w:rPr>
          <w:rFonts w:hint="eastAsia"/>
          <w:color w:val="000000" w:themeColor="text1"/>
        </w:rPr>
        <w:t>活創生</w:t>
      </w:r>
      <w:proofErr w:type="gramEnd"/>
      <w:r w:rsidRPr="003818A0">
        <w:rPr>
          <w:rFonts w:hint="eastAsia"/>
          <w:color w:val="000000" w:themeColor="text1"/>
        </w:rPr>
        <w:t>家園」等離島四大</w:t>
      </w:r>
      <w:r w:rsidRPr="003818A0">
        <w:rPr>
          <w:rFonts w:hint="eastAsia"/>
          <w:color w:val="000000" w:themeColor="text1"/>
        </w:rPr>
        <w:lastRenderedPageBreak/>
        <w:t>永續發展主軸方向推進。</w:t>
      </w:r>
      <w:r w:rsidR="00783BE7" w:rsidRPr="003818A0">
        <w:rPr>
          <w:rFonts w:hint="eastAsia"/>
          <w:color w:val="000000" w:themeColor="text1"/>
        </w:rPr>
        <w:t>本會於</w:t>
      </w:r>
      <w:proofErr w:type="gramStart"/>
      <w:r w:rsidR="00783BE7" w:rsidRPr="003818A0">
        <w:rPr>
          <w:color w:val="000000" w:themeColor="text1"/>
        </w:rPr>
        <w:t>112</w:t>
      </w:r>
      <w:proofErr w:type="gramEnd"/>
      <w:r w:rsidR="00783BE7" w:rsidRPr="003818A0">
        <w:rPr>
          <w:rFonts w:hint="eastAsia"/>
          <w:color w:val="000000" w:themeColor="text1"/>
        </w:rPr>
        <w:t>年度離島建設基金編列</w:t>
      </w:r>
      <w:r w:rsidR="00783BE7" w:rsidRPr="003818A0">
        <w:rPr>
          <w:color w:val="000000" w:themeColor="text1"/>
        </w:rPr>
        <w:t>9</w:t>
      </w:r>
      <w:r w:rsidR="00783BE7" w:rsidRPr="003818A0">
        <w:rPr>
          <w:rFonts w:hint="eastAsia"/>
          <w:color w:val="000000" w:themeColor="text1"/>
        </w:rPr>
        <w:t>億元，以持續支持離島建設。</w:t>
      </w:r>
    </w:p>
    <w:p w14:paraId="59E57AA6" w14:textId="28852709" w:rsidR="008E75FA" w:rsidRPr="003818A0" w:rsidRDefault="001E14BF" w:rsidP="000E7579">
      <w:pPr>
        <w:pStyle w:val="k2a"/>
        <w:spacing w:before="180"/>
        <w:ind w:left="893" w:hanging="653"/>
        <w:outlineLvl w:val="2"/>
        <w:rPr>
          <w:color w:val="000000" w:themeColor="text1"/>
        </w:rPr>
      </w:pPr>
      <w:bookmarkStart w:id="34" w:name="_Toc128581229"/>
      <w:r w:rsidRPr="003818A0">
        <w:rPr>
          <w:rFonts w:ascii="標楷體" w:hAnsi="標楷體" w:hint="eastAsia"/>
          <w:color w:val="000000" w:themeColor="text1"/>
        </w:rPr>
        <w:t>(</w:t>
      </w:r>
      <w:r w:rsidR="00780EC3" w:rsidRPr="003818A0">
        <w:rPr>
          <w:rFonts w:ascii="標楷體" w:hAnsi="標楷體" w:hint="eastAsia"/>
          <w:color w:val="000000" w:themeColor="text1"/>
        </w:rPr>
        <w:t>五</w:t>
      </w:r>
      <w:r w:rsidRPr="003818A0">
        <w:rPr>
          <w:rFonts w:ascii="標楷體" w:hAnsi="標楷體" w:hint="eastAsia"/>
          <w:color w:val="000000" w:themeColor="text1"/>
        </w:rPr>
        <w:t>)</w:t>
      </w:r>
      <w:r w:rsidR="0003077B" w:rsidRPr="003818A0">
        <w:rPr>
          <w:rFonts w:hint="eastAsia"/>
          <w:color w:val="000000" w:themeColor="text1"/>
        </w:rPr>
        <w:t>活絡</w:t>
      </w:r>
      <w:r w:rsidR="008E75FA" w:rsidRPr="003818A0">
        <w:rPr>
          <w:rFonts w:hint="eastAsia"/>
          <w:color w:val="000000" w:themeColor="text1"/>
        </w:rPr>
        <w:t>中興新村發展</w:t>
      </w:r>
      <w:bookmarkEnd w:id="34"/>
    </w:p>
    <w:p w14:paraId="2CC55A00" w14:textId="77777777" w:rsidR="000C205E" w:rsidRPr="003818A0" w:rsidRDefault="000C205E" w:rsidP="000C205E">
      <w:pPr>
        <w:pStyle w:val="k22"/>
        <w:ind w:left="720" w:firstLine="640"/>
        <w:rPr>
          <w:color w:val="000000" w:themeColor="text1"/>
        </w:rPr>
      </w:pPr>
      <w:r w:rsidRPr="003818A0">
        <w:rPr>
          <w:rFonts w:hint="eastAsia"/>
          <w:color w:val="000000" w:themeColor="text1"/>
        </w:rPr>
        <w:t>行政院</w:t>
      </w:r>
      <w:r w:rsidRPr="003818A0">
        <w:rPr>
          <w:color w:val="000000" w:themeColor="text1"/>
        </w:rPr>
        <w:t>111</w:t>
      </w:r>
      <w:r w:rsidRPr="003818A0">
        <w:rPr>
          <w:rFonts w:hint="eastAsia"/>
          <w:color w:val="000000" w:themeColor="text1"/>
        </w:rPr>
        <w:t>年</w:t>
      </w:r>
      <w:r w:rsidRPr="003818A0">
        <w:rPr>
          <w:color w:val="000000" w:themeColor="text1"/>
        </w:rPr>
        <w:t>4</w:t>
      </w:r>
      <w:r w:rsidRPr="003818A0">
        <w:rPr>
          <w:rFonts w:hint="eastAsia"/>
          <w:color w:val="000000" w:themeColor="text1"/>
        </w:rPr>
        <w:t>月</w:t>
      </w:r>
      <w:r w:rsidRPr="003818A0">
        <w:rPr>
          <w:color w:val="000000" w:themeColor="text1"/>
        </w:rPr>
        <w:t>27</w:t>
      </w:r>
      <w:r w:rsidRPr="003818A0">
        <w:rPr>
          <w:rFonts w:hint="eastAsia"/>
          <w:color w:val="000000" w:themeColor="text1"/>
        </w:rPr>
        <w:t>日核定「中興新村整體規劃」，將中興新村分區定位為：北核心</w:t>
      </w:r>
      <w:r w:rsidRPr="003818A0">
        <w:rPr>
          <w:color w:val="000000" w:themeColor="text1"/>
        </w:rPr>
        <w:t>-</w:t>
      </w:r>
      <w:r w:rsidRPr="003818A0">
        <w:rPr>
          <w:rFonts w:hint="eastAsia"/>
          <w:color w:val="000000" w:themeColor="text1"/>
        </w:rPr>
        <w:t>歷史文化區；中核心</w:t>
      </w:r>
      <w:r w:rsidRPr="003818A0">
        <w:rPr>
          <w:color w:val="000000" w:themeColor="text1"/>
        </w:rPr>
        <w:t>-</w:t>
      </w:r>
      <w:r w:rsidRPr="003818A0">
        <w:rPr>
          <w:rFonts w:hint="eastAsia"/>
          <w:color w:val="000000" w:themeColor="text1"/>
        </w:rPr>
        <w:t>休閒生活區；南核心</w:t>
      </w:r>
      <w:r w:rsidRPr="003818A0">
        <w:rPr>
          <w:color w:val="000000" w:themeColor="text1"/>
        </w:rPr>
        <w:t>-</w:t>
      </w:r>
      <w:r w:rsidRPr="003818A0">
        <w:rPr>
          <w:rFonts w:hint="eastAsia"/>
          <w:color w:val="000000" w:themeColor="text1"/>
        </w:rPr>
        <w:t>由中興大學設立南投分部，重新界定區域功能，以活絡中興新村發展。</w:t>
      </w:r>
    </w:p>
    <w:p w14:paraId="2A1A8566" w14:textId="77777777" w:rsidR="000C205E" w:rsidRPr="003818A0" w:rsidRDefault="000C205E" w:rsidP="000C205E">
      <w:pPr>
        <w:pStyle w:val="k22"/>
        <w:ind w:left="720" w:firstLine="640"/>
        <w:rPr>
          <w:color w:val="000000" w:themeColor="text1"/>
        </w:rPr>
      </w:pPr>
      <w:r w:rsidRPr="003818A0">
        <w:rPr>
          <w:rFonts w:hint="eastAsia"/>
          <w:color w:val="000000" w:themeColor="text1"/>
        </w:rPr>
        <w:t>除以國家發展角度盤點在地資源，進行整體規劃，並優化公有資產及設施、吸引人口進住，開創中興新村新格局，逐步促進及帶動區域之繁榮與發展，以活絡中興新村發展，包括：</w:t>
      </w:r>
    </w:p>
    <w:p w14:paraId="567C53E6" w14:textId="58C9AADB" w:rsidR="000C205E" w:rsidRPr="003818A0" w:rsidRDefault="000C205E" w:rsidP="000C205E">
      <w:pPr>
        <w:pStyle w:val="k3a"/>
        <w:ind w:left="976" w:hanging="256"/>
        <w:rPr>
          <w:color w:val="000000" w:themeColor="text1"/>
        </w:rPr>
      </w:pPr>
      <w:r w:rsidRPr="003818A0">
        <w:rPr>
          <w:color w:val="000000" w:themeColor="text1"/>
        </w:rPr>
        <w:t>1.</w:t>
      </w:r>
      <w:r w:rsidRPr="003818A0">
        <w:rPr>
          <w:rFonts w:hint="eastAsia"/>
          <w:color w:val="000000" w:themeColor="text1"/>
        </w:rPr>
        <w:t>推動北核心行政機關集中辦公，提升行政機能及空間</w:t>
      </w:r>
      <w:proofErr w:type="gramStart"/>
      <w:r w:rsidRPr="003818A0">
        <w:rPr>
          <w:rFonts w:hint="eastAsia"/>
          <w:color w:val="000000" w:themeColor="text1"/>
        </w:rPr>
        <w:t>最</w:t>
      </w:r>
      <w:proofErr w:type="gramEnd"/>
      <w:r w:rsidRPr="003818A0">
        <w:rPr>
          <w:rFonts w:hint="eastAsia"/>
          <w:color w:val="000000" w:themeColor="text1"/>
        </w:rPr>
        <w:t>適利用，協調南核心行政機關搬遷；引進國立臺灣工藝研究發展中心進駐成立國際工藝村據點；媒合國立空中大學設立南投服務處等。</w:t>
      </w:r>
    </w:p>
    <w:p w14:paraId="7AAB8115" w14:textId="77777777" w:rsidR="000C205E" w:rsidRPr="003818A0" w:rsidRDefault="000C205E" w:rsidP="000C205E">
      <w:pPr>
        <w:pStyle w:val="k3a"/>
        <w:ind w:left="976" w:hanging="256"/>
        <w:rPr>
          <w:color w:val="000000" w:themeColor="text1"/>
        </w:rPr>
      </w:pPr>
      <w:r w:rsidRPr="003818A0">
        <w:rPr>
          <w:color w:val="000000" w:themeColor="text1"/>
        </w:rPr>
        <w:t>2.</w:t>
      </w:r>
      <w:r w:rsidRPr="003818A0">
        <w:rPr>
          <w:rFonts w:hint="eastAsia"/>
          <w:color w:val="000000" w:themeColor="text1"/>
        </w:rPr>
        <w:t>導入中核心新的活動機能，優先建置「中興新村地方創</w:t>
      </w:r>
      <w:proofErr w:type="gramStart"/>
      <w:r w:rsidRPr="003818A0">
        <w:rPr>
          <w:rFonts w:hint="eastAsia"/>
          <w:color w:val="000000" w:themeColor="text1"/>
        </w:rPr>
        <w:t>生育成村</w:t>
      </w:r>
      <w:proofErr w:type="gramEnd"/>
      <w:r w:rsidRPr="003818A0">
        <w:rPr>
          <w:rFonts w:hint="eastAsia"/>
          <w:color w:val="000000" w:themeColor="text1"/>
        </w:rPr>
        <w:t>」，輔導</w:t>
      </w:r>
      <w:r w:rsidRPr="003818A0">
        <w:rPr>
          <w:color w:val="000000" w:themeColor="text1"/>
        </w:rPr>
        <w:t>80</w:t>
      </w:r>
      <w:r w:rsidRPr="003818A0">
        <w:rPr>
          <w:rFonts w:hint="eastAsia"/>
          <w:color w:val="000000" w:themeColor="text1"/>
        </w:rPr>
        <w:t>組團隊進駐，朝向商業化、規模化成長。引進衛生福利部南投醫院成立「</w:t>
      </w:r>
      <w:proofErr w:type="gramStart"/>
      <w:r w:rsidRPr="003818A0">
        <w:rPr>
          <w:rFonts w:hint="eastAsia"/>
          <w:color w:val="000000" w:themeColor="text1"/>
        </w:rPr>
        <w:t>醫</w:t>
      </w:r>
      <w:proofErr w:type="gramEnd"/>
      <w:r w:rsidRPr="003818A0">
        <w:rPr>
          <w:rFonts w:hint="eastAsia"/>
          <w:color w:val="000000" w:themeColor="text1"/>
        </w:rPr>
        <w:t>事</w:t>
      </w:r>
      <w:r w:rsidRPr="003818A0">
        <w:rPr>
          <w:color w:val="000000" w:themeColor="text1"/>
        </w:rPr>
        <w:t>C</w:t>
      </w:r>
      <w:proofErr w:type="gramStart"/>
      <w:r w:rsidRPr="003818A0">
        <w:rPr>
          <w:rFonts w:hint="eastAsia"/>
          <w:color w:val="000000" w:themeColor="text1"/>
        </w:rPr>
        <w:t>級巷弄長照站</w:t>
      </w:r>
      <w:proofErr w:type="gramEnd"/>
      <w:r w:rsidRPr="003818A0">
        <w:rPr>
          <w:rFonts w:hint="eastAsia"/>
          <w:color w:val="000000" w:themeColor="text1"/>
        </w:rPr>
        <w:t>」結合南投醫院中興院區，提供長照服務。</w:t>
      </w:r>
    </w:p>
    <w:p w14:paraId="2083FD5D" w14:textId="77777777" w:rsidR="000C205E" w:rsidRPr="003818A0" w:rsidRDefault="000C205E" w:rsidP="000C205E">
      <w:pPr>
        <w:pStyle w:val="k3a"/>
        <w:ind w:left="976" w:hanging="256"/>
        <w:rPr>
          <w:color w:val="000000" w:themeColor="text1"/>
        </w:rPr>
      </w:pPr>
      <w:r w:rsidRPr="003818A0">
        <w:rPr>
          <w:color w:val="000000" w:themeColor="text1"/>
        </w:rPr>
        <w:t>3.</w:t>
      </w:r>
      <w:r w:rsidRPr="003818A0">
        <w:rPr>
          <w:rFonts w:hint="eastAsia"/>
          <w:color w:val="000000" w:themeColor="text1"/>
        </w:rPr>
        <w:t>引進南核心大學城，國立中興大學設立南投分部啟動大學城運作，</w:t>
      </w:r>
      <w:r w:rsidRPr="003818A0">
        <w:rPr>
          <w:color w:val="000000" w:themeColor="text1"/>
        </w:rPr>
        <w:t>111</w:t>
      </w:r>
      <w:r w:rsidRPr="003818A0">
        <w:rPr>
          <w:rFonts w:hint="eastAsia"/>
          <w:color w:val="000000" w:themeColor="text1"/>
        </w:rPr>
        <w:t>年</w:t>
      </w:r>
      <w:r w:rsidRPr="003818A0">
        <w:rPr>
          <w:color w:val="000000" w:themeColor="text1"/>
        </w:rPr>
        <w:t>9</w:t>
      </w:r>
      <w:r w:rsidRPr="003818A0">
        <w:rPr>
          <w:rFonts w:hint="eastAsia"/>
          <w:color w:val="000000" w:themeColor="text1"/>
        </w:rPr>
        <w:t>月循環經濟研究學院掛牌進駐，透過高等教育、學術研究、人才培訓引入人潮，帶動中興新村及鄰近鄉鎮的經濟活動。</w:t>
      </w:r>
    </w:p>
    <w:p w14:paraId="029BA0A5" w14:textId="5C1DE10C" w:rsidR="000C205E" w:rsidRPr="003818A0" w:rsidRDefault="000C205E" w:rsidP="000C205E">
      <w:pPr>
        <w:pStyle w:val="k3a"/>
        <w:ind w:left="976" w:hanging="256"/>
        <w:rPr>
          <w:color w:val="000000" w:themeColor="text1"/>
        </w:rPr>
      </w:pPr>
      <w:r w:rsidRPr="003818A0">
        <w:rPr>
          <w:color w:val="000000" w:themeColor="text1"/>
        </w:rPr>
        <w:t>4.</w:t>
      </w:r>
      <w:r w:rsidR="006D4227" w:rsidRPr="003818A0">
        <w:rPr>
          <w:rFonts w:hint="eastAsia"/>
          <w:color w:val="000000" w:themeColor="text1"/>
        </w:rPr>
        <w:t xml:space="preserve"> 108</w:t>
      </w:r>
      <w:r w:rsidR="006D4227" w:rsidRPr="003818A0">
        <w:rPr>
          <w:rFonts w:hint="eastAsia"/>
          <w:color w:val="000000" w:themeColor="text1"/>
        </w:rPr>
        <w:t>年起至</w:t>
      </w:r>
      <w:r w:rsidR="006D4227" w:rsidRPr="003818A0">
        <w:rPr>
          <w:color w:val="000000" w:themeColor="text1"/>
        </w:rPr>
        <w:t>112</w:t>
      </w:r>
      <w:r w:rsidR="006D4227" w:rsidRPr="003818A0">
        <w:rPr>
          <w:rFonts w:hint="eastAsia"/>
          <w:color w:val="000000" w:themeColor="text1"/>
        </w:rPr>
        <w:t>年</w:t>
      </w:r>
      <w:r w:rsidR="006D4227" w:rsidRPr="003818A0">
        <w:rPr>
          <w:rFonts w:hint="eastAsia"/>
          <w:color w:val="000000" w:themeColor="text1"/>
        </w:rPr>
        <w:t>2</w:t>
      </w:r>
      <w:r w:rsidR="006D4227" w:rsidRPr="003818A0">
        <w:rPr>
          <w:rFonts w:hint="eastAsia"/>
          <w:color w:val="000000" w:themeColor="text1"/>
        </w:rPr>
        <w:t>月底止已收回占用宿舍</w:t>
      </w:r>
      <w:r w:rsidR="006D4227" w:rsidRPr="003818A0">
        <w:rPr>
          <w:rFonts w:hint="eastAsia"/>
          <w:color w:val="000000" w:themeColor="text1"/>
        </w:rPr>
        <w:t>135</w:t>
      </w:r>
      <w:r w:rsidR="006D4227" w:rsidRPr="003818A0">
        <w:rPr>
          <w:rFonts w:hint="eastAsia"/>
          <w:color w:val="000000" w:themeColor="text1"/>
        </w:rPr>
        <w:t>戶，並依行政院</w:t>
      </w:r>
      <w:proofErr w:type="gramStart"/>
      <w:r w:rsidR="006D4227" w:rsidRPr="003818A0">
        <w:rPr>
          <w:rFonts w:hint="eastAsia"/>
          <w:color w:val="000000" w:themeColor="text1"/>
        </w:rPr>
        <w:t>函頒「</w:t>
      </w:r>
      <w:proofErr w:type="gramEnd"/>
      <w:r w:rsidR="006D4227" w:rsidRPr="003818A0">
        <w:rPr>
          <w:rFonts w:hint="eastAsia"/>
          <w:color w:val="000000" w:themeColor="text1"/>
        </w:rPr>
        <w:t>中興新村宿舍配住管理原則」規定及各</w:t>
      </w:r>
      <w:r w:rsidR="006D4227" w:rsidRPr="003818A0">
        <w:rPr>
          <w:rFonts w:hint="eastAsia"/>
          <w:color w:val="000000" w:themeColor="text1"/>
        </w:rPr>
        <w:lastRenderedPageBreak/>
        <w:t>機關需求，已完成</w:t>
      </w:r>
      <w:r w:rsidR="006D4227" w:rsidRPr="003818A0">
        <w:rPr>
          <w:color w:val="000000" w:themeColor="text1"/>
        </w:rPr>
        <w:t>368</w:t>
      </w:r>
      <w:r w:rsidR="006D4227" w:rsidRPr="003818A0">
        <w:rPr>
          <w:rFonts w:hint="eastAsia"/>
          <w:color w:val="000000" w:themeColor="text1"/>
        </w:rPr>
        <w:t>戶多房間宿舍配住及運用。另配合中興新村整體規劃南核心為大學城，優化現有北核心閒置職務宿舍，吸引現職人員遷居使用，分年辦理</w:t>
      </w:r>
      <w:r w:rsidR="006D4227" w:rsidRPr="003818A0">
        <w:rPr>
          <w:color w:val="000000" w:themeColor="text1"/>
        </w:rPr>
        <w:t>300</w:t>
      </w:r>
      <w:r w:rsidR="006D4227" w:rsidRPr="003818A0">
        <w:rPr>
          <w:rFonts w:hint="eastAsia"/>
          <w:color w:val="000000" w:themeColor="text1"/>
        </w:rPr>
        <w:t>間職務宿舍改善及公共設施優化工程，並於</w:t>
      </w:r>
      <w:r w:rsidR="006D4227" w:rsidRPr="003818A0">
        <w:rPr>
          <w:color w:val="000000" w:themeColor="text1"/>
        </w:rPr>
        <w:t>112</w:t>
      </w:r>
      <w:r w:rsidR="006D4227" w:rsidRPr="003818A0">
        <w:rPr>
          <w:rFonts w:hint="eastAsia"/>
          <w:color w:val="000000" w:themeColor="text1"/>
        </w:rPr>
        <w:t>年預計移撥</w:t>
      </w:r>
      <w:r w:rsidR="006D4227" w:rsidRPr="003818A0">
        <w:rPr>
          <w:color w:val="000000" w:themeColor="text1"/>
        </w:rPr>
        <w:t>263</w:t>
      </w:r>
      <w:r w:rsidR="006D4227" w:rsidRPr="003818A0">
        <w:rPr>
          <w:rFonts w:hint="eastAsia"/>
          <w:color w:val="000000" w:themeColor="text1"/>
        </w:rPr>
        <w:t>間</w:t>
      </w:r>
      <w:proofErr w:type="gramStart"/>
      <w:r w:rsidR="006D4227" w:rsidRPr="003818A0">
        <w:rPr>
          <w:rFonts w:hint="eastAsia"/>
          <w:color w:val="000000" w:themeColor="text1"/>
        </w:rPr>
        <w:t>空置房舍</w:t>
      </w:r>
      <w:proofErr w:type="gramEnd"/>
      <w:r w:rsidR="006D4227" w:rsidRPr="003818A0">
        <w:rPr>
          <w:rFonts w:hint="eastAsia"/>
          <w:color w:val="000000" w:themeColor="text1"/>
        </w:rPr>
        <w:t>提供中興大學運用</w:t>
      </w:r>
      <w:r w:rsidRPr="003818A0">
        <w:rPr>
          <w:rFonts w:hint="eastAsia"/>
          <w:color w:val="000000" w:themeColor="text1"/>
        </w:rPr>
        <w:t>。</w:t>
      </w:r>
    </w:p>
    <w:p w14:paraId="76A78416" w14:textId="276E94D6" w:rsidR="0079112B" w:rsidRPr="003818A0" w:rsidRDefault="000C205E" w:rsidP="000C205E">
      <w:pPr>
        <w:pStyle w:val="k22"/>
        <w:ind w:left="720" w:firstLine="640"/>
        <w:rPr>
          <w:color w:val="000000" w:themeColor="text1"/>
        </w:rPr>
      </w:pPr>
      <w:r w:rsidRPr="003818A0">
        <w:rPr>
          <w:rFonts w:hint="eastAsia"/>
          <w:color w:val="000000" w:themeColor="text1"/>
        </w:rPr>
        <w:t>「中興新村北、中核心公有資產活化建設計畫」</w:t>
      </w:r>
      <w:r w:rsidRPr="003818A0">
        <w:rPr>
          <w:color w:val="000000" w:themeColor="text1"/>
        </w:rPr>
        <w:t>4</w:t>
      </w:r>
      <w:r w:rsidRPr="003818A0">
        <w:rPr>
          <w:rFonts w:hint="eastAsia"/>
          <w:color w:val="000000" w:themeColor="text1"/>
        </w:rPr>
        <w:t>年</w:t>
      </w:r>
      <w:r w:rsidRPr="003818A0">
        <w:rPr>
          <w:color w:val="000000" w:themeColor="text1"/>
        </w:rPr>
        <w:t>(112</w:t>
      </w:r>
      <w:r w:rsidRPr="003818A0">
        <w:rPr>
          <w:rFonts w:hint="eastAsia"/>
          <w:color w:val="000000" w:themeColor="text1"/>
        </w:rPr>
        <w:t>年至</w:t>
      </w:r>
      <w:r w:rsidRPr="003818A0">
        <w:rPr>
          <w:color w:val="000000" w:themeColor="text1"/>
        </w:rPr>
        <w:t>115</w:t>
      </w:r>
      <w:r w:rsidRPr="003818A0">
        <w:rPr>
          <w:rFonts w:hint="eastAsia"/>
          <w:color w:val="000000" w:themeColor="text1"/>
        </w:rPr>
        <w:t>年</w:t>
      </w:r>
      <w:r w:rsidRPr="003818A0">
        <w:rPr>
          <w:color w:val="000000" w:themeColor="text1"/>
        </w:rPr>
        <w:t>)</w:t>
      </w:r>
      <w:r w:rsidRPr="003818A0">
        <w:rPr>
          <w:rFonts w:hint="eastAsia"/>
          <w:color w:val="000000" w:themeColor="text1"/>
        </w:rPr>
        <w:t>計畫，業經行政院</w:t>
      </w:r>
      <w:proofErr w:type="gramStart"/>
      <w:r w:rsidRPr="003818A0">
        <w:rPr>
          <w:color w:val="000000" w:themeColor="text1"/>
        </w:rPr>
        <w:t>111</w:t>
      </w:r>
      <w:proofErr w:type="gramEnd"/>
      <w:r w:rsidRPr="003818A0">
        <w:rPr>
          <w:rFonts w:hint="eastAsia"/>
          <w:color w:val="000000" w:themeColor="text1"/>
        </w:rPr>
        <w:t>月</w:t>
      </w:r>
      <w:r w:rsidRPr="003818A0">
        <w:rPr>
          <w:color w:val="000000" w:themeColor="text1"/>
        </w:rPr>
        <w:t>6</w:t>
      </w:r>
      <w:r w:rsidRPr="003818A0">
        <w:rPr>
          <w:rFonts w:hint="eastAsia"/>
          <w:color w:val="000000" w:themeColor="text1"/>
        </w:rPr>
        <w:t>月</w:t>
      </w:r>
      <w:r w:rsidRPr="003818A0">
        <w:rPr>
          <w:color w:val="000000" w:themeColor="text1"/>
        </w:rPr>
        <w:t>27</w:t>
      </w:r>
      <w:r w:rsidRPr="003818A0">
        <w:rPr>
          <w:rFonts w:hint="eastAsia"/>
          <w:color w:val="000000" w:themeColor="text1"/>
        </w:rPr>
        <w:t>日核定，將自</w:t>
      </w:r>
      <w:r w:rsidRPr="003818A0">
        <w:rPr>
          <w:color w:val="000000" w:themeColor="text1"/>
        </w:rPr>
        <w:t>112</w:t>
      </w:r>
      <w:r w:rsidRPr="003818A0">
        <w:rPr>
          <w:rFonts w:hint="eastAsia"/>
          <w:color w:val="000000" w:themeColor="text1"/>
        </w:rPr>
        <w:t>年起循序依據「中興新村整體規劃」執行各項發展工作，包括優化現有北核心閒置職務宿舍；辦理中興會堂、省府大樓等古蹟及歷史建物修復工程；辦理青少年活動中心及中興羽球館優化工程，以及道路改善、路燈建置、公園優化等工程，將創造公有資產再利用價值，並促進人口進住，活絡中興新村區域發展。</w:t>
      </w:r>
    </w:p>
    <w:p w14:paraId="2E0AC7C7" w14:textId="10B4798B" w:rsidR="00B30245" w:rsidRPr="003818A0" w:rsidRDefault="00FC49BA" w:rsidP="0079112B">
      <w:pPr>
        <w:pStyle w:val="k1a"/>
        <w:spacing w:before="180" w:after="180"/>
        <w:rPr>
          <w:color w:val="000000" w:themeColor="text1"/>
        </w:rPr>
      </w:pPr>
      <w:bookmarkStart w:id="35" w:name="_Toc128581230"/>
      <w:r w:rsidRPr="003818A0">
        <w:rPr>
          <w:rFonts w:hint="eastAsia"/>
          <w:color w:val="000000" w:themeColor="text1"/>
        </w:rPr>
        <w:t>三</w:t>
      </w:r>
      <w:r w:rsidR="0003077B" w:rsidRPr="003818A0">
        <w:rPr>
          <w:rFonts w:hint="eastAsia"/>
          <w:color w:val="000000" w:themeColor="text1"/>
        </w:rPr>
        <w:t>、</w:t>
      </w:r>
      <w:r w:rsidRPr="003818A0">
        <w:rPr>
          <w:rFonts w:hint="eastAsia"/>
          <w:color w:val="000000" w:themeColor="text1"/>
        </w:rPr>
        <w:t>提升</w:t>
      </w:r>
      <w:r w:rsidR="00B30245" w:rsidRPr="003818A0">
        <w:rPr>
          <w:rFonts w:hint="eastAsia"/>
          <w:color w:val="000000" w:themeColor="text1"/>
        </w:rPr>
        <w:t>人力質量，</w:t>
      </w:r>
      <w:r w:rsidRPr="003818A0">
        <w:rPr>
          <w:rFonts w:hint="eastAsia"/>
          <w:color w:val="000000" w:themeColor="text1"/>
        </w:rPr>
        <w:t>充裕產業所需人才</w:t>
      </w:r>
      <w:bookmarkEnd w:id="35"/>
    </w:p>
    <w:p w14:paraId="6E9EDE07" w14:textId="1655FA54" w:rsidR="00B30245" w:rsidRPr="003818A0" w:rsidRDefault="008760AC" w:rsidP="002D74A0">
      <w:pPr>
        <w:pStyle w:val="k12"/>
        <w:ind w:left="240" w:firstLine="640"/>
        <w:rPr>
          <w:color w:val="000000" w:themeColor="text1"/>
        </w:rPr>
      </w:pPr>
      <w:r w:rsidRPr="003818A0">
        <w:rPr>
          <w:rFonts w:hint="eastAsia"/>
          <w:color w:val="000000" w:themeColor="text1"/>
        </w:rPr>
        <w:t>為充裕產業</w:t>
      </w:r>
      <w:r w:rsidR="00433F0C" w:rsidRPr="003818A0">
        <w:rPr>
          <w:rFonts w:hint="eastAsia"/>
          <w:color w:val="000000" w:themeColor="text1"/>
        </w:rPr>
        <w:t>發展</w:t>
      </w:r>
      <w:r w:rsidRPr="003818A0">
        <w:rPr>
          <w:rFonts w:hint="eastAsia"/>
          <w:color w:val="000000" w:themeColor="text1"/>
        </w:rPr>
        <w:t>所需人才，本會積極</w:t>
      </w:r>
      <w:r w:rsidR="00433F0C" w:rsidRPr="003818A0">
        <w:rPr>
          <w:rFonts w:hint="eastAsia"/>
          <w:color w:val="000000" w:themeColor="text1"/>
        </w:rPr>
        <w:t>透過多元管道，提升人力資源的質與量</w:t>
      </w:r>
      <w:r w:rsidRPr="003818A0">
        <w:rPr>
          <w:rFonts w:hint="eastAsia"/>
          <w:color w:val="000000" w:themeColor="text1"/>
        </w:rPr>
        <w:t>，</w:t>
      </w:r>
      <w:r w:rsidR="00433F0C" w:rsidRPr="003818A0">
        <w:rPr>
          <w:rFonts w:hint="eastAsia"/>
          <w:color w:val="000000" w:themeColor="text1"/>
        </w:rPr>
        <w:t>持續推動雙語政策，強化人口及移民政策，並推動就業金卡制度及相關措施等，加強延攬國際優秀人才。</w:t>
      </w:r>
      <w:r w:rsidR="00B30245" w:rsidRPr="003818A0">
        <w:rPr>
          <w:rFonts w:hint="eastAsia"/>
          <w:color w:val="000000" w:themeColor="text1"/>
        </w:rPr>
        <w:t>重點工作包括：</w:t>
      </w:r>
    </w:p>
    <w:p w14:paraId="5FB8B059" w14:textId="3FFAFBFF" w:rsidR="00B30245" w:rsidRPr="003818A0" w:rsidRDefault="00F75FCC" w:rsidP="000E7579">
      <w:pPr>
        <w:pStyle w:val="k2a"/>
        <w:spacing w:before="180"/>
        <w:ind w:left="893" w:hanging="653"/>
        <w:outlineLvl w:val="2"/>
        <w:rPr>
          <w:color w:val="000000" w:themeColor="text1"/>
        </w:rPr>
      </w:pPr>
      <w:bookmarkStart w:id="36" w:name="_Toc128581231"/>
      <w:r w:rsidRPr="003818A0">
        <w:rPr>
          <w:rFonts w:ascii="標楷體" w:hAnsi="標楷體" w:hint="eastAsia"/>
          <w:color w:val="000000" w:themeColor="text1"/>
        </w:rPr>
        <w:t>(</w:t>
      </w:r>
      <w:proofErr w:type="gramStart"/>
      <w:r w:rsidR="00B30245" w:rsidRPr="003818A0">
        <w:rPr>
          <w:rFonts w:ascii="標楷體" w:hAnsi="標楷體" w:hint="eastAsia"/>
          <w:color w:val="000000" w:themeColor="text1"/>
        </w:rPr>
        <w:t>一</w:t>
      </w:r>
      <w:proofErr w:type="gramEnd"/>
      <w:r w:rsidRPr="003818A0">
        <w:rPr>
          <w:rFonts w:ascii="標楷體" w:hAnsi="標楷體" w:hint="eastAsia"/>
          <w:color w:val="000000" w:themeColor="text1"/>
        </w:rPr>
        <w:t>)</w:t>
      </w:r>
      <w:r w:rsidRPr="003818A0">
        <w:rPr>
          <w:rFonts w:hint="eastAsia"/>
          <w:color w:val="000000" w:themeColor="text1"/>
        </w:rPr>
        <w:t>持續</w:t>
      </w:r>
      <w:r w:rsidR="00B30245" w:rsidRPr="003818A0">
        <w:rPr>
          <w:rFonts w:hint="eastAsia"/>
          <w:color w:val="000000" w:themeColor="text1"/>
        </w:rPr>
        <w:t>推動雙語政策</w:t>
      </w:r>
      <w:bookmarkEnd w:id="36"/>
    </w:p>
    <w:p w14:paraId="2703E009" w14:textId="77777777" w:rsidR="00C72683" w:rsidRPr="003818A0" w:rsidRDefault="00C72683" w:rsidP="00923885">
      <w:pPr>
        <w:pStyle w:val="k22"/>
        <w:ind w:left="720" w:firstLine="640"/>
        <w:rPr>
          <w:color w:val="000000" w:themeColor="text1"/>
        </w:rPr>
      </w:pPr>
      <w:r w:rsidRPr="003818A0">
        <w:rPr>
          <w:rFonts w:hint="eastAsia"/>
          <w:color w:val="000000" w:themeColor="text1"/>
        </w:rPr>
        <w:t>為讓年輕世代獲得更好的就業機會和薪資所得，本會統合協調教育部及相關部會之資源，依加速推動高等教育雙語化、均衡完善高中以下教育階段雙語化條件、數位學習、英檢量能擴充、提升公務人員英語力及成立行政法人等六大主軸積極推動</w:t>
      </w:r>
      <w:r w:rsidRPr="003818A0">
        <w:rPr>
          <w:color w:val="000000" w:themeColor="text1"/>
        </w:rPr>
        <w:t>2030</w:t>
      </w:r>
      <w:r w:rsidRPr="003818A0">
        <w:rPr>
          <w:rFonts w:hint="eastAsia"/>
          <w:color w:val="000000" w:themeColor="text1"/>
        </w:rPr>
        <w:t>雙語政策，以培育臺</w:t>
      </w:r>
      <w:r w:rsidRPr="003818A0">
        <w:rPr>
          <w:rFonts w:hint="eastAsia"/>
          <w:color w:val="000000" w:themeColor="text1"/>
        </w:rPr>
        <w:lastRenderedPageBreak/>
        <w:t>灣人才接軌國際，同時呼應國際企業來</w:t>
      </w:r>
      <w:proofErr w:type="gramStart"/>
      <w:r w:rsidRPr="003818A0">
        <w:rPr>
          <w:rFonts w:hint="eastAsia"/>
          <w:color w:val="000000" w:themeColor="text1"/>
        </w:rPr>
        <w:t>臺</w:t>
      </w:r>
      <w:proofErr w:type="gramEnd"/>
      <w:r w:rsidRPr="003818A0">
        <w:rPr>
          <w:rFonts w:hint="eastAsia"/>
          <w:color w:val="000000" w:themeColor="text1"/>
        </w:rPr>
        <w:t>深耕，讓臺灣產業連結全球，打造優質就業機會。整體推動措施及成果如下：</w:t>
      </w:r>
    </w:p>
    <w:p w14:paraId="5AB68AA4" w14:textId="77777777" w:rsidR="00C72683" w:rsidRPr="003818A0" w:rsidRDefault="00C72683" w:rsidP="00923885">
      <w:pPr>
        <w:pStyle w:val="k3a"/>
        <w:ind w:left="976" w:hanging="256"/>
        <w:rPr>
          <w:color w:val="000000" w:themeColor="text1"/>
        </w:rPr>
      </w:pPr>
      <w:r w:rsidRPr="003818A0">
        <w:rPr>
          <w:color w:val="000000" w:themeColor="text1"/>
        </w:rPr>
        <w:t>1.</w:t>
      </w:r>
      <w:r w:rsidRPr="003818A0">
        <w:rPr>
          <w:rFonts w:hint="eastAsia"/>
          <w:color w:val="000000" w:themeColor="text1"/>
        </w:rPr>
        <w:t>加速推動高等教育雙語化：教育部持續推動「大專校院學生雙語化學習計畫」，將具國際競爭力之大專校院轉型為雙語標竿學校，或專業領域學院轉型為雙語標竿學院，以培養專業領域雙語專業人才；已核定補助重點培育學校</w:t>
      </w:r>
      <w:r w:rsidRPr="003818A0">
        <w:rPr>
          <w:color w:val="000000" w:themeColor="text1"/>
        </w:rPr>
        <w:t>4</w:t>
      </w:r>
      <w:r w:rsidRPr="003818A0">
        <w:rPr>
          <w:rFonts w:hint="eastAsia"/>
          <w:color w:val="000000" w:themeColor="text1"/>
        </w:rPr>
        <w:t>校</w:t>
      </w:r>
      <w:r w:rsidRPr="003818A0">
        <w:rPr>
          <w:color w:val="000000" w:themeColor="text1"/>
        </w:rPr>
        <w:t>(</w:t>
      </w:r>
      <w:r w:rsidRPr="003818A0">
        <w:rPr>
          <w:rFonts w:hint="eastAsia"/>
          <w:color w:val="000000" w:themeColor="text1"/>
        </w:rPr>
        <w:t>中山大學、成功大學、臺灣大學及臺灣師範大學</w:t>
      </w:r>
      <w:r w:rsidRPr="003818A0">
        <w:rPr>
          <w:color w:val="000000" w:themeColor="text1"/>
        </w:rPr>
        <w:t>)</w:t>
      </w:r>
      <w:r w:rsidRPr="003818A0">
        <w:rPr>
          <w:rFonts w:hint="eastAsia"/>
          <w:color w:val="000000" w:themeColor="text1"/>
        </w:rPr>
        <w:t>，以及重點培育學院計</w:t>
      </w:r>
      <w:r w:rsidRPr="003818A0">
        <w:rPr>
          <w:color w:val="000000" w:themeColor="text1"/>
        </w:rPr>
        <w:t>25</w:t>
      </w:r>
      <w:r w:rsidRPr="003818A0">
        <w:rPr>
          <w:rFonts w:hint="eastAsia"/>
          <w:color w:val="000000" w:themeColor="text1"/>
        </w:rPr>
        <w:t>校</w:t>
      </w:r>
      <w:r w:rsidRPr="003818A0">
        <w:rPr>
          <w:color w:val="000000" w:themeColor="text1"/>
        </w:rPr>
        <w:t>(41</w:t>
      </w:r>
      <w:r w:rsidRPr="003818A0">
        <w:rPr>
          <w:rFonts w:hint="eastAsia"/>
          <w:color w:val="000000" w:themeColor="text1"/>
        </w:rPr>
        <w:t>所學院</w:t>
      </w:r>
      <w:r w:rsidRPr="003818A0">
        <w:rPr>
          <w:color w:val="000000" w:themeColor="text1"/>
        </w:rPr>
        <w:t>)</w:t>
      </w:r>
      <w:r w:rsidRPr="003818A0">
        <w:rPr>
          <w:rFonts w:hint="eastAsia"/>
          <w:color w:val="000000" w:themeColor="text1"/>
        </w:rPr>
        <w:t>與普及提升學校</w:t>
      </w:r>
      <w:r w:rsidRPr="003818A0">
        <w:rPr>
          <w:color w:val="000000" w:themeColor="text1"/>
        </w:rPr>
        <w:t>37</w:t>
      </w:r>
      <w:r w:rsidRPr="003818A0">
        <w:rPr>
          <w:rFonts w:hint="eastAsia"/>
          <w:color w:val="000000" w:themeColor="text1"/>
        </w:rPr>
        <w:t>所。</w:t>
      </w:r>
    </w:p>
    <w:p w14:paraId="27F19976" w14:textId="77777777" w:rsidR="00C72683" w:rsidRPr="003818A0" w:rsidRDefault="00C72683" w:rsidP="00923885">
      <w:pPr>
        <w:pStyle w:val="k3a"/>
        <w:ind w:left="976" w:hanging="256"/>
        <w:rPr>
          <w:color w:val="000000" w:themeColor="text1"/>
        </w:rPr>
      </w:pPr>
      <w:r w:rsidRPr="003818A0">
        <w:rPr>
          <w:color w:val="000000" w:themeColor="text1"/>
        </w:rPr>
        <w:t>2.</w:t>
      </w:r>
      <w:r w:rsidRPr="003818A0">
        <w:rPr>
          <w:color w:val="000000" w:themeColor="text1"/>
        </w:rPr>
        <w:tab/>
      </w:r>
      <w:r w:rsidRPr="003818A0">
        <w:rPr>
          <w:rFonts w:hint="eastAsia"/>
          <w:color w:val="000000" w:themeColor="text1"/>
        </w:rPr>
        <w:t>均衡完善高中以下教育階段雙語化條件：以不調整</w:t>
      </w:r>
      <w:r w:rsidRPr="003818A0">
        <w:rPr>
          <w:color w:val="000000" w:themeColor="text1"/>
        </w:rPr>
        <w:t>108</w:t>
      </w:r>
      <w:proofErr w:type="gramStart"/>
      <w:r w:rsidRPr="003818A0">
        <w:rPr>
          <w:rFonts w:hint="eastAsia"/>
          <w:color w:val="000000" w:themeColor="text1"/>
        </w:rPr>
        <w:t>課綱的</w:t>
      </w:r>
      <w:proofErr w:type="gramEnd"/>
      <w:r w:rsidRPr="003818A0">
        <w:rPr>
          <w:rFonts w:hint="eastAsia"/>
          <w:color w:val="000000" w:themeColor="text1"/>
        </w:rPr>
        <w:t>推動為原則，透過重點培育、</w:t>
      </w:r>
      <w:proofErr w:type="gramStart"/>
      <w:r w:rsidRPr="003818A0">
        <w:rPr>
          <w:rFonts w:hint="eastAsia"/>
          <w:color w:val="000000" w:themeColor="text1"/>
        </w:rPr>
        <w:t>弭</w:t>
      </w:r>
      <w:proofErr w:type="gramEnd"/>
      <w:r w:rsidRPr="003818A0">
        <w:rPr>
          <w:rFonts w:hint="eastAsia"/>
          <w:color w:val="000000" w:themeColor="text1"/>
        </w:rPr>
        <w:t>平差距及普及提升等三個面向分年分階段穩健推動，並充實英語教學人力。教育部</w:t>
      </w:r>
      <w:r w:rsidRPr="003818A0">
        <w:rPr>
          <w:color w:val="000000" w:themeColor="text1"/>
        </w:rPr>
        <w:t>110-111</w:t>
      </w:r>
      <w:r w:rsidRPr="003818A0">
        <w:rPr>
          <w:rFonts w:hint="eastAsia"/>
          <w:color w:val="000000" w:themeColor="text1"/>
        </w:rPr>
        <w:t>學年度累計補助部分領域雙語教學</w:t>
      </w:r>
      <w:r w:rsidRPr="003818A0">
        <w:rPr>
          <w:color w:val="000000" w:themeColor="text1"/>
        </w:rPr>
        <w:t>673</w:t>
      </w:r>
      <w:proofErr w:type="gramStart"/>
      <w:r w:rsidRPr="003818A0">
        <w:rPr>
          <w:rFonts w:hint="eastAsia"/>
          <w:color w:val="000000" w:themeColor="text1"/>
        </w:rPr>
        <w:t>校次</w:t>
      </w:r>
      <w:proofErr w:type="gramEnd"/>
      <w:r w:rsidRPr="003818A0">
        <w:rPr>
          <w:rFonts w:hint="eastAsia"/>
          <w:color w:val="000000" w:themeColor="text1"/>
        </w:rPr>
        <w:t>、高中雙語實驗班</w:t>
      </w:r>
      <w:r w:rsidRPr="003818A0">
        <w:rPr>
          <w:color w:val="000000" w:themeColor="text1"/>
        </w:rPr>
        <w:t>105</w:t>
      </w:r>
      <w:proofErr w:type="gramStart"/>
      <w:r w:rsidRPr="003818A0">
        <w:rPr>
          <w:rFonts w:hint="eastAsia"/>
          <w:color w:val="000000" w:themeColor="text1"/>
        </w:rPr>
        <w:t>校次</w:t>
      </w:r>
      <w:proofErr w:type="gramEnd"/>
      <w:r w:rsidRPr="003818A0">
        <w:rPr>
          <w:rFonts w:hint="eastAsia"/>
          <w:color w:val="000000" w:themeColor="text1"/>
        </w:rPr>
        <w:t>、中小學締結國外姐妹</w:t>
      </w:r>
      <w:r w:rsidRPr="003818A0">
        <w:rPr>
          <w:color w:val="000000" w:themeColor="text1"/>
        </w:rPr>
        <w:t>415</w:t>
      </w:r>
      <w:proofErr w:type="gramStart"/>
      <w:r w:rsidRPr="003818A0">
        <w:rPr>
          <w:rFonts w:hint="eastAsia"/>
          <w:color w:val="000000" w:themeColor="text1"/>
        </w:rPr>
        <w:t>校次</w:t>
      </w:r>
      <w:proofErr w:type="gramEnd"/>
      <w:r w:rsidRPr="003818A0">
        <w:rPr>
          <w:rFonts w:hint="eastAsia"/>
          <w:color w:val="000000" w:themeColor="text1"/>
        </w:rPr>
        <w:t>；另培育雙語教學師資</w:t>
      </w:r>
      <w:r w:rsidRPr="003818A0">
        <w:rPr>
          <w:color w:val="000000" w:themeColor="text1"/>
        </w:rPr>
        <w:t>5,297</w:t>
      </w:r>
      <w:r w:rsidRPr="003818A0">
        <w:rPr>
          <w:rFonts w:hint="eastAsia"/>
          <w:color w:val="000000" w:themeColor="text1"/>
        </w:rPr>
        <w:t>名。</w:t>
      </w:r>
    </w:p>
    <w:p w14:paraId="7A98FC36" w14:textId="77777777" w:rsidR="00C72683" w:rsidRPr="003818A0" w:rsidRDefault="00C72683" w:rsidP="00923885">
      <w:pPr>
        <w:pStyle w:val="k3a"/>
        <w:ind w:left="976" w:hanging="256"/>
        <w:rPr>
          <w:color w:val="000000" w:themeColor="text1"/>
        </w:rPr>
      </w:pPr>
      <w:r w:rsidRPr="003818A0">
        <w:rPr>
          <w:color w:val="000000" w:themeColor="text1"/>
        </w:rPr>
        <w:t>3.</w:t>
      </w:r>
      <w:r w:rsidRPr="003818A0">
        <w:rPr>
          <w:color w:val="000000" w:themeColor="text1"/>
        </w:rPr>
        <w:tab/>
      </w:r>
      <w:r w:rsidRPr="003818A0">
        <w:rPr>
          <w:rFonts w:hint="eastAsia"/>
          <w:color w:val="000000" w:themeColor="text1"/>
        </w:rPr>
        <w:t>數位學習：運用數位科技，將英語學習資源布達到全國，尤其是偏遠地區學校，</w:t>
      </w:r>
      <w:proofErr w:type="gramStart"/>
      <w:r w:rsidRPr="003818A0">
        <w:rPr>
          <w:rFonts w:hint="eastAsia"/>
          <w:color w:val="000000" w:themeColor="text1"/>
        </w:rPr>
        <w:t>弭</w:t>
      </w:r>
      <w:proofErr w:type="gramEnd"/>
      <w:r w:rsidRPr="003818A0">
        <w:rPr>
          <w:rFonts w:hint="eastAsia"/>
          <w:color w:val="000000" w:themeColor="text1"/>
        </w:rPr>
        <w:t>平區域資源落差，並協助學校進行跨國雙語教學合作，使我雙語教育可接軌國際。</w:t>
      </w:r>
    </w:p>
    <w:p w14:paraId="5A10943C" w14:textId="6CACB310" w:rsidR="00C72683" w:rsidRPr="003818A0" w:rsidRDefault="00923885" w:rsidP="00923885">
      <w:pPr>
        <w:pStyle w:val="k4a0"/>
        <w:ind w:left="1230" w:hanging="352"/>
        <w:rPr>
          <w:color w:val="000000" w:themeColor="text1"/>
        </w:rPr>
      </w:pPr>
      <w:r w:rsidRPr="003818A0">
        <w:rPr>
          <w:rFonts w:hint="eastAsia"/>
          <w:color w:val="000000" w:themeColor="text1"/>
        </w:rPr>
        <w:t>(1)</w:t>
      </w:r>
      <w:r w:rsidR="00C72683" w:rsidRPr="003818A0">
        <w:rPr>
          <w:rFonts w:hint="eastAsia"/>
          <w:color w:val="000000" w:themeColor="text1"/>
        </w:rPr>
        <w:t>教育部推動學分</w:t>
      </w:r>
      <w:proofErr w:type="gramStart"/>
      <w:r w:rsidR="00C72683" w:rsidRPr="003818A0">
        <w:rPr>
          <w:rFonts w:hint="eastAsia"/>
          <w:color w:val="000000" w:themeColor="text1"/>
        </w:rPr>
        <w:t>採</w:t>
      </w:r>
      <w:proofErr w:type="gramEnd"/>
      <w:r w:rsidR="00C72683" w:rsidRPr="003818A0">
        <w:rPr>
          <w:rFonts w:hint="eastAsia"/>
          <w:color w:val="000000" w:themeColor="text1"/>
        </w:rPr>
        <w:t>認，並修正發布「高級中等學校學生學習評量辦法」，賦予我國高中與國內外高中及大專校院開設數位遠距教學之法源依據。</w:t>
      </w:r>
    </w:p>
    <w:p w14:paraId="49139BEF" w14:textId="5059F1FE" w:rsidR="00C72683" w:rsidRPr="003818A0" w:rsidRDefault="00923885" w:rsidP="00923885">
      <w:pPr>
        <w:pStyle w:val="k4a0"/>
        <w:ind w:left="1230" w:hanging="352"/>
        <w:rPr>
          <w:color w:val="000000" w:themeColor="text1"/>
        </w:rPr>
      </w:pPr>
      <w:r w:rsidRPr="003818A0">
        <w:rPr>
          <w:rFonts w:hint="eastAsia"/>
          <w:color w:val="000000" w:themeColor="text1"/>
        </w:rPr>
        <w:t>(2)</w:t>
      </w:r>
      <w:r w:rsidR="00C72683" w:rsidRPr="003818A0">
        <w:rPr>
          <w:rFonts w:hint="eastAsia"/>
          <w:color w:val="000000" w:themeColor="text1"/>
        </w:rPr>
        <w:t>為加速推動雙語政策數位學習與國際接軌，本會與國際知名數位學習平</w:t>
      </w:r>
      <w:proofErr w:type="gramStart"/>
      <w:r w:rsidR="00D505EC" w:rsidRPr="003818A0">
        <w:rPr>
          <w:rFonts w:hint="eastAsia"/>
          <w:color w:val="000000" w:themeColor="text1"/>
        </w:rPr>
        <w:t>臺</w:t>
      </w:r>
      <w:proofErr w:type="gramEnd"/>
      <w:r w:rsidR="00C72683" w:rsidRPr="003818A0">
        <w:rPr>
          <w:color w:val="000000" w:themeColor="text1"/>
        </w:rPr>
        <w:t>Coursera</w:t>
      </w:r>
      <w:r w:rsidR="00C72683" w:rsidRPr="003818A0">
        <w:rPr>
          <w:rFonts w:hint="eastAsia"/>
          <w:color w:val="000000" w:themeColor="text1"/>
        </w:rPr>
        <w:t>簽署備忘錄，盼強化</w:t>
      </w:r>
      <w:r w:rsidR="00C72683" w:rsidRPr="003818A0">
        <w:rPr>
          <w:rFonts w:hint="eastAsia"/>
          <w:color w:val="000000" w:themeColor="text1"/>
        </w:rPr>
        <w:lastRenderedPageBreak/>
        <w:t>專業人士及公務人員英語力。</w:t>
      </w:r>
    </w:p>
    <w:p w14:paraId="10520D5F" w14:textId="744B4713" w:rsidR="00C72683" w:rsidRPr="003818A0" w:rsidRDefault="00923885" w:rsidP="00923885">
      <w:pPr>
        <w:pStyle w:val="k4a0"/>
        <w:ind w:left="1230" w:hanging="352"/>
        <w:rPr>
          <w:color w:val="000000" w:themeColor="text1"/>
        </w:rPr>
      </w:pPr>
      <w:r w:rsidRPr="003818A0">
        <w:rPr>
          <w:rFonts w:hint="eastAsia"/>
          <w:color w:val="000000" w:themeColor="text1"/>
        </w:rPr>
        <w:t>(3)</w:t>
      </w:r>
      <w:r w:rsidR="00C72683" w:rsidRPr="003818A0">
        <w:rPr>
          <w:rFonts w:hint="eastAsia"/>
          <w:color w:val="000000" w:themeColor="text1"/>
        </w:rPr>
        <w:t>本會持續充實及優化「雙語資料庫學習資源網」，並推動教育體制外之數位學習，與</w:t>
      </w:r>
      <w:r w:rsidR="00C72683" w:rsidRPr="003818A0">
        <w:rPr>
          <w:color w:val="000000" w:themeColor="text1"/>
        </w:rPr>
        <w:t>ICRT</w:t>
      </w:r>
      <w:r w:rsidR="00C72683" w:rsidRPr="003818A0">
        <w:rPr>
          <w:rFonts w:hint="eastAsia"/>
          <w:color w:val="000000" w:themeColor="text1"/>
        </w:rPr>
        <w:t>合作將時事議題融入英文之數位學習教材共計</w:t>
      </w:r>
      <w:r w:rsidR="00C72683" w:rsidRPr="003818A0">
        <w:rPr>
          <w:color w:val="000000" w:themeColor="text1"/>
        </w:rPr>
        <w:t>126</w:t>
      </w:r>
      <w:r w:rsidR="00C72683" w:rsidRPr="003818A0">
        <w:rPr>
          <w:rFonts w:hint="eastAsia"/>
          <w:color w:val="000000" w:themeColor="text1"/>
        </w:rPr>
        <w:t>項，總觸及人次逾</w:t>
      </w:r>
      <w:r w:rsidR="00C72683" w:rsidRPr="003818A0">
        <w:rPr>
          <w:color w:val="000000" w:themeColor="text1"/>
        </w:rPr>
        <w:t>453</w:t>
      </w:r>
      <w:r w:rsidR="00C72683" w:rsidRPr="003818A0">
        <w:rPr>
          <w:rFonts w:hint="eastAsia"/>
          <w:color w:val="000000" w:themeColor="text1"/>
        </w:rPr>
        <w:t>萬人次，亦製作優質英語數位學習課程</w:t>
      </w:r>
      <w:r w:rsidR="00C72683" w:rsidRPr="003818A0">
        <w:rPr>
          <w:color w:val="000000" w:themeColor="text1"/>
        </w:rPr>
        <w:t>30</w:t>
      </w:r>
      <w:r w:rsidR="00C72683" w:rsidRPr="003818A0">
        <w:rPr>
          <w:rFonts w:hint="eastAsia"/>
          <w:color w:val="000000" w:themeColor="text1"/>
        </w:rPr>
        <w:t>堂，</w:t>
      </w:r>
      <w:proofErr w:type="gramStart"/>
      <w:r w:rsidR="00C72683" w:rsidRPr="003818A0">
        <w:rPr>
          <w:rFonts w:hint="eastAsia"/>
          <w:color w:val="000000" w:themeColor="text1"/>
        </w:rPr>
        <w:t>上架至</w:t>
      </w:r>
      <w:proofErr w:type="gramEnd"/>
      <w:r w:rsidR="00C72683" w:rsidRPr="003818A0">
        <w:rPr>
          <w:rFonts w:hint="eastAsia"/>
          <w:color w:val="000000" w:themeColor="text1"/>
        </w:rPr>
        <w:t>「</w:t>
      </w:r>
      <w:r w:rsidR="00C72683" w:rsidRPr="003818A0">
        <w:rPr>
          <w:color w:val="000000" w:themeColor="text1"/>
        </w:rPr>
        <w:t>e</w:t>
      </w:r>
      <w:r w:rsidR="00C72683" w:rsidRPr="003818A0">
        <w:rPr>
          <w:rFonts w:hint="eastAsia"/>
          <w:color w:val="000000" w:themeColor="text1"/>
        </w:rPr>
        <w:t>等公務園」數位學習平</w:t>
      </w:r>
      <w:proofErr w:type="gramStart"/>
      <w:r w:rsidR="00FE0A92" w:rsidRPr="003818A0">
        <w:rPr>
          <w:rFonts w:hint="eastAsia"/>
          <w:color w:val="000000" w:themeColor="text1"/>
        </w:rPr>
        <w:t>臺</w:t>
      </w:r>
      <w:proofErr w:type="gramEnd"/>
      <w:r w:rsidR="00C72683" w:rsidRPr="003818A0">
        <w:rPr>
          <w:rFonts w:hint="eastAsia"/>
          <w:color w:val="000000" w:themeColor="text1"/>
        </w:rPr>
        <w:t>，擴增公務英語訓練數位資源。</w:t>
      </w:r>
    </w:p>
    <w:p w14:paraId="36D7BE6B" w14:textId="6DC8EFD5" w:rsidR="00C72683" w:rsidRPr="003818A0" w:rsidRDefault="00C72683" w:rsidP="00923885">
      <w:pPr>
        <w:pStyle w:val="k3a"/>
        <w:ind w:left="976" w:hanging="256"/>
        <w:rPr>
          <w:color w:val="000000" w:themeColor="text1"/>
        </w:rPr>
      </w:pPr>
      <w:r w:rsidRPr="003818A0">
        <w:rPr>
          <w:color w:val="000000" w:themeColor="text1"/>
        </w:rPr>
        <w:t>4.</w:t>
      </w:r>
      <w:r w:rsidRPr="003818A0">
        <w:rPr>
          <w:color w:val="000000" w:themeColor="text1"/>
        </w:rPr>
        <w:tab/>
      </w:r>
      <w:r w:rsidRPr="003818A0">
        <w:rPr>
          <w:rFonts w:hint="eastAsia"/>
          <w:color w:val="000000" w:themeColor="text1"/>
        </w:rPr>
        <w:t>英檢量能擴充：為讓英語檢測在價格或頻率上更親民，與財團法人語言訓練測驗中心</w:t>
      </w:r>
      <w:r w:rsidRPr="003818A0">
        <w:rPr>
          <w:color w:val="000000" w:themeColor="text1"/>
        </w:rPr>
        <w:t>(LTTC)</w:t>
      </w:r>
      <w:r w:rsidRPr="003818A0">
        <w:rPr>
          <w:rFonts w:hint="eastAsia"/>
          <w:color w:val="000000" w:themeColor="text1"/>
        </w:rPr>
        <w:t>所研發之「全民英語能力分級檢定測驗」合作，擴增考場至全</w:t>
      </w:r>
      <w:proofErr w:type="gramStart"/>
      <w:r w:rsidR="00FE0A92" w:rsidRPr="003818A0">
        <w:rPr>
          <w:rFonts w:hint="eastAsia"/>
          <w:color w:val="000000" w:themeColor="text1"/>
        </w:rPr>
        <w:t>臺</w:t>
      </w:r>
      <w:proofErr w:type="gramEnd"/>
      <w:r w:rsidRPr="003818A0">
        <w:rPr>
          <w:color w:val="000000" w:themeColor="text1"/>
        </w:rPr>
        <w:t>22</w:t>
      </w:r>
      <w:r w:rsidRPr="003818A0">
        <w:rPr>
          <w:rFonts w:hint="eastAsia"/>
          <w:color w:val="000000" w:themeColor="text1"/>
        </w:rPr>
        <w:t>個縣市並增加考試頻率，受惠考生人數約為</w:t>
      </w:r>
      <w:r w:rsidRPr="003818A0">
        <w:rPr>
          <w:color w:val="000000" w:themeColor="text1"/>
        </w:rPr>
        <w:t>3,943</w:t>
      </w:r>
      <w:r w:rsidRPr="003818A0">
        <w:rPr>
          <w:rFonts w:hint="eastAsia"/>
          <w:color w:val="000000" w:themeColor="text1"/>
        </w:rPr>
        <w:t>人；另提供國人免費的聽</w:t>
      </w:r>
      <w:proofErr w:type="gramStart"/>
      <w:r w:rsidRPr="003818A0">
        <w:rPr>
          <w:rFonts w:hint="eastAsia"/>
          <w:color w:val="000000" w:themeColor="text1"/>
        </w:rPr>
        <w:t>讀線上</w:t>
      </w:r>
      <w:proofErr w:type="gramEnd"/>
      <w:r w:rsidRPr="003818A0">
        <w:rPr>
          <w:rFonts w:hint="eastAsia"/>
          <w:color w:val="000000" w:themeColor="text1"/>
        </w:rPr>
        <w:t>模擬測驗及</w:t>
      </w:r>
      <w:r w:rsidRPr="003818A0">
        <w:rPr>
          <w:color w:val="000000" w:themeColor="text1"/>
        </w:rPr>
        <w:t>AI</w:t>
      </w:r>
      <w:r w:rsidRPr="003818A0">
        <w:rPr>
          <w:rFonts w:hint="eastAsia"/>
          <w:color w:val="000000" w:themeColor="text1"/>
        </w:rPr>
        <w:t>數位診斷回饋服務，註冊人數逾</w:t>
      </w:r>
      <w:r w:rsidRPr="003818A0">
        <w:rPr>
          <w:color w:val="000000" w:themeColor="text1"/>
        </w:rPr>
        <w:t>30,000</w:t>
      </w:r>
      <w:r w:rsidRPr="003818A0">
        <w:rPr>
          <w:rFonts w:hint="eastAsia"/>
          <w:color w:val="000000" w:themeColor="text1"/>
        </w:rPr>
        <w:t>人，讓國人立即瞭解自身英語程度及學習方向，同時增加應考經驗，降低重複報考頻率。</w:t>
      </w:r>
    </w:p>
    <w:p w14:paraId="0DB0DE99" w14:textId="08BB4445" w:rsidR="00C72683" w:rsidRPr="003818A0" w:rsidRDefault="00C72683" w:rsidP="00923885">
      <w:pPr>
        <w:pStyle w:val="k3a"/>
        <w:ind w:left="976" w:hanging="256"/>
        <w:rPr>
          <w:color w:val="000000" w:themeColor="text1"/>
        </w:rPr>
      </w:pPr>
      <w:r w:rsidRPr="003818A0">
        <w:rPr>
          <w:color w:val="000000" w:themeColor="text1"/>
        </w:rPr>
        <w:t>5.</w:t>
      </w:r>
      <w:r w:rsidRPr="003818A0">
        <w:rPr>
          <w:color w:val="000000" w:themeColor="text1"/>
        </w:rPr>
        <w:tab/>
      </w:r>
      <w:r w:rsidRPr="003818A0">
        <w:rPr>
          <w:rFonts w:hint="eastAsia"/>
          <w:color w:val="000000" w:themeColor="text1"/>
        </w:rPr>
        <w:t>提升公務人員英語力</w:t>
      </w:r>
    </w:p>
    <w:p w14:paraId="5558513F" w14:textId="2DE05C4D" w:rsidR="00C72683" w:rsidRPr="003818A0" w:rsidRDefault="0058522C" w:rsidP="00923885">
      <w:pPr>
        <w:pStyle w:val="k4a0"/>
        <w:ind w:left="1230" w:hanging="352"/>
        <w:rPr>
          <w:color w:val="000000" w:themeColor="text1"/>
        </w:rPr>
      </w:pPr>
      <w:r w:rsidRPr="003818A0">
        <w:rPr>
          <w:rFonts w:hint="eastAsia"/>
          <w:color w:val="000000" w:themeColor="text1"/>
        </w:rPr>
        <w:t>(1)</w:t>
      </w:r>
      <w:proofErr w:type="gramStart"/>
      <w:r w:rsidR="00C72683" w:rsidRPr="003818A0">
        <w:rPr>
          <w:rFonts w:hint="eastAsia"/>
          <w:color w:val="000000" w:themeColor="text1"/>
        </w:rPr>
        <w:t>考選部已逐步</w:t>
      </w:r>
      <w:proofErr w:type="gramEnd"/>
      <w:r w:rsidR="00C72683" w:rsidRPr="003818A0">
        <w:rPr>
          <w:rFonts w:hint="eastAsia"/>
          <w:color w:val="000000" w:themeColor="text1"/>
        </w:rPr>
        <w:t>推動提高</w:t>
      </w:r>
      <w:proofErr w:type="gramStart"/>
      <w:r w:rsidR="00C72683" w:rsidRPr="003818A0">
        <w:rPr>
          <w:rFonts w:hint="eastAsia"/>
          <w:color w:val="000000" w:themeColor="text1"/>
        </w:rPr>
        <w:t>高</w:t>
      </w:r>
      <w:proofErr w:type="gramEnd"/>
      <w:r w:rsidR="00C72683" w:rsidRPr="003818A0">
        <w:rPr>
          <w:rFonts w:hint="eastAsia"/>
          <w:color w:val="000000" w:themeColor="text1"/>
        </w:rPr>
        <w:t>普考英文占比、</w:t>
      </w:r>
      <w:proofErr w:type="gramStart"/>
      <w:r w:rsidR="00C72683" w:rsidRPr="003818A0">
        <w:rPr>
          <w:rFonts w:hint="eastAsia"/>
          <w:color w:val="000000" w:themeColor="text1"/>
        </w:rPr>
        <w:t>增列英檢</w:t>
      </w:r>
      <w:proofErr w:type="gramEnd"/>
      <w:r w:rsidR="00C72683" w:rsidRPr="003818A0">
        <w:rPr>
          <w:rFonts w:hint="eastAsia"/>
          <w:color w:val="000000" w:themeColor="text1"/>
        </w:rPr>
        <w:t>為涉外業務應考資格等作法；人事行政總處持續鼓勵公務人員利用公務英語訓練課程等多元管道，增進自身的英語力，並依各機關提報涉外業務訓練需求，規劃辦理隨行口譯研習班、國際英語合約研習班。</w:t>
      </w:r>
    </w:p>
    <w:p w14:paraId="3831CA89" w14:textId="2A79FCC3" w:rsidR="00C72683" w:rsidRPr="003818A0" w:rsidRDefault="0058522C" w:rsidP="00923885">
      <w:pPr>
        <w:pStyle w:val="k4a0"/>
        <w:ind w:left="1230" w:hanging="352"/>
        <w:rPr>
          <w:color w:val="000000" w:themeColor="text1"/>
        </w:rPr>
      </w:pPr>
      <w:r w:rsidRPr="003818A0">
        <w:rPr>
          <w:rFonts w:hint="eastAsia"/>
          <w:color w:val="000000" w:themeColor="text1"/>
        </w:rPr>
        <w:t>(2)</w:t>
      </w:r>
      <w:r w:rsidR="00C72683" w:rsidRPr="003818A0">
        <w:rPr>
          <w:rFonts w:hint="eastAsia"/>
          <w:color w:val="000000" w:themeColor="text1"/>
        </w:rPr>
        <w:t>另</w:t>
      </w:r>
      <w:r w:rsidR="00C72683" w:rsidRPr="003818A0">
        <w:rPr>
          <w:color w:val="000000" w:themeColor="text1"/>
        </w:rPr>
        <w:t>111</w:t>
      </w:r>
      <w:r w:rsidR="00C72683" w:rsidRPr="003818A0">
        <w:rPr>
          <w:rFonts w:hint="eastAsia"/>
          <w:color w:val="000000" w:themeColor="text1"/>
        </w:rPr>
        <w:t>年本會與中央及地方縣市政府合作辦理</w:t>
      </w:r>
      <w:r w:rsidR="00C72683" w:rsidRPr="003818A0">
        <w:rPr>
          <w:color w:val="000000" w:themeColor="text1"/>
        </w:rPr>
        <w:t>18</w:t>
      </w:r>
      <w:r w:rsidR="00C72683" w:rsidRPr="003818A0">
        <w:rPr>
          <w:rFonts w:hint="eastAsia"/>
          <w:color w:val="000000" w:themeColor="text1"/>
        </w:rPr>
        <w:t>場次展會節慶活動，期能提高雙語政策的社會參與，提升雙語使用之普及性。</w:t>
      </w:r>
    </w:p>
    <w:p w14:paraId="76C75A85" w14:textId="429FC02D" w:rsidR="00B30245" w:rsidRPr="003818A0" w:rsidRDefault="00923885" w:rsidP="002E708D">
      <w:pPr>
        <w:pStyle w:val="k3a"/>
        <w:ind w:left="976" w:hanging="256"/>
        <w:rPr>
          <w:color w:val="000000" w:themeColor="text1"/>
        </w:rPr>
      </w:pPr>
      <w:r w:rsidRPr="003818A0">
        <w:rPr>
          <w:rFonts w:hint="eastAsia"/>
          <w:color w:val="000000" w:themeColor="text1"/>
        </w:rPr>
        <w:lastRenderedPageBreak/>
        <w:t>6</w:t>
      </w:r>
      <w:r w:rsidR="00C72683" w:rsidRPr="003818A0">
        <w:rPr>
          <w:color w:val="000000" w:themeColor="text1"/>
        </w:rPr>
        <w:t>.</w:t>
      </w:r>
      <w:r w:rsidR="00C72683" w:rsidRPr="003818A0">
        <w:rPr>
          <w:color w:val="000000" w:themeColor="text1"/>
        </w:rPr>
        <w:tab/>
      </w:r>
      <w:r w:rsidR="00C72683" w:rsidRPr="003818A0">
        <w:rPr>
          <w:rFonts w:hint="eastAsia"/>
          <w:color w:val="000000" w:themeColor="text1"/>
        </w:rPr>
        <w:t>考量雙語政策具有普遍性、持續性、公益性及專業性，</w:t>
      </w:r>
      <w:proofErr w:type="gramStart"/>
      <w:r w:rsidR="00C72683" w:rsidRPr="003818A0">
        <w:rPr>
          <w:rFonts w:hint="eastAsia"/>
          <w:color w:val="000000" w:themeColor="text1"/>
        </w:rPr>
        <w:t>爰</w:t>
      </w:r>
      <w:proofErr w:type="gramEnd"/>
      <w:r w:rsidR="00C72683" w:rsidRPr="003818A0">
        <w:rPr>
          <w:rFonts w:hint="eastAsia"/>
          <w:color w:val="000000" w:themeColor="text1"/>
        </w:rPr>
        <w:t>推動成立行政法人組織型態之專責單位，行政院業將本會</w:t>
      </w:r>
      <w:proofErr w:type="gramStart"/>
      <w:r w:rsidR="00C72683" w:rsidRPr="003818A0">
        <w:rPr>
          <w:rFonts w:hint="eastAsia"/>
          <w:color w:val="000000" w:themeColor="text1"/>
        </w:rPr>
        <w:t>研</w:t>
      </w:r>
      <w:proofErr w:type="gramEnd"/>
      <w:r w:rsidR="00C72683" w:rsidRPr="003818A0">
        <w:rPr>
          <w:rFonts w:hint="eastAsia"/>
          <w:color w:val="000000" w:themeColor="text1"/>
        </w:rPr>
        <w:t>擬行政法人設置條例草案於</w:t>
      </w:r>
      <w:r w:rsidR="00C72683" w:rsidRPr="003818A0">
        <w:rPr>
          <w:color w:val="000000" w:themeColor="text1"/>
        </w:rPr>
        <w:t>110</w:t>
      </w:r>
      <w:r w:rsidR="00C72683" w:rsidRPr="003818A0">
        <w:rPr>
          <w:rFonts w:hint="eastAsia"/>
          <w:color w:val="000000" w:themeColor="text1"/>
        </w:rPr>
        <w:t>年</w:t>
      </w:r>
      <w:r w:rsidR="00C72683" w:rsidRPr="003818A0">
        <w:rPr>
          <w:color w:val="000000" w:themeColor="text1"/>
        </w:rPr>
        <w:t>9</w:t>
      </w:r>
      <w:r w:rsidR="00C72683" w:rsidRPr="003818A0">
        <w:rPr>
          <w:rFonts w:hint="eastAsia"/>
          <w:color w:val="000000" w:themeColor="text1"/>
        </w:rPr>
        <w:t>月</w:t>
      </w:r>
      <w:r w:rsidR="00C72683" w:rsidRPr="003818A0">
        <w:rPr>
          <w:color w:val="000000" w:themeColor="text1"/>
        </w:rPr>
        <w:t>2</w:t>
      </w:r>
      <w:r w:rsidR="00C72683" w:rsidRPr="003818A0">
        <w:rPr>
          <w:rFonts w:hint="eastAsia"/>
          <w:color w:val="000000" w:themeColor="text1"/>
        </w:rPr>
        <w:t>日函送大院審議，刻積極與各界溝通說明，懇請各位委員先進大力支持</w:t>
      </w:r>
      <w:r w:rsidRPr="003818A0">
        <w:rPr>
          <w:rFonts w:hint="eastAsia"/>
          <w:color w:val="000000" w:themeColor="text1"/>
        </w:rPr>
        <w:t>。</w:t>
      </w:r>
    </w:p>
    <w:p w14:paraId="02040CB3" w14:textId="1979E400" w:rsidR="001413E8" w:rsidRPr="003818A0" w:rsidRDefault="001413E8" w:rsidP="001413E8">
      <w:pPr>
        <w:pStyle w:val="k2a"/>
        <w:spacing w:before="180"/>
        <w:ind w:left="893" w:hanging="653"/>
        <w:outlineLvl w:val="2"/>
        <w:rPr>
          <w:color w:val="000000" w:themeColor="text1"/>
        </w:rPr>
      </w:pPr>
      <w:bookmarkStart w:id="37" w:name="_Toc128581232"/>
      <w:r w:rsidRPr="003818A0">
        <w:rPr>
          <w:rFonts w:ascii="標楷體" w:hAnsi="標楷體" w:hint="eastAsia"/>
          <w:color w:val="000000" w:themeColor="text1"/>
        </w:rPr>
        <w:t>(二)</w:t>
      </w:r>
      <w:r w:rsidRPr="003818A0">
        <w:rPr>
          <w:rFonts w:hint="eastAsia"/>
          <w:color w:val="000000" w:themeColor="text1"/>
        </w:rPr>
        <w:t>落實推動</w:t>
      </w:r>
      <w:r w:rsidR="00FC49BA" w:rsidRPr="003818A0">
        <w:rPr>
          <w:rFonts w:hint="eastAsia"/>
          <w:color w:val="000000" w:themeColor="text1"/>
        </w:rPr>
        <w:t>強化</w:t>
      </w:r>
      <w:r w:rsidRPr="003818A0">
        <w:rPr>
          <w:rFonts w:hint="eastAsia"/>
          <w:color w:val="000000" w:themeColor="text1"/>
        </w:rPr>
        <w:t>人口及移民政策</w:t>
      </w:r>
      <w:bookmarkEnd w:id="37"/>
    </w:p>
    <w:p w14:paraId="065E5655" w14:textId="77777777" w:rsidR="003D086F" w:rsidRPr="003818A0" w:rsidRDefault="003D086F" w:rsidP="003D086F">
      <w:pPr>
        <w:overflowPunct w:val="0"/>
        <w:autoSpaceDE w:val="0"/>
        <w:spacing w:line="540" w:lineRule="exact"/>
        <w:ind w:left="720" w:firstLine="640"/>
        <w:jc w:val="both"/>
        <w:rPr>
          <w:rFonts w:eastAsia="標楷體"/>
          <w:color w:val="000000" w:themeColor="text1"/>
          <w:sz w:val="32"/>
          <w:szCs w:val="26"/>
        </w:rPr>
      </w:pPr>
      <w:r w:rsidRPr="003818A0">
        <w:rPr>
          <w:rFonts w:eastAsia="標楷體"/>
          <w:color w:val="000000" w:themeColor="text1"/>
          <w:sz w:val="32"/>
          <w:szCs w:val="26"/>
        </w:rPr>
        <w:t>為解決我國工作年齡人口減少及結構老化問題，維持臺灣經濟成長動能，政府積極擴大吸引及留用僑外人力，增加勞動力供給來源。本會協同相關部會持續落實推動「強化人口及移民政策」之三大政策。重點成果及精進方向如下：</w:t>
      </w:r>
    </w:p>
    <w:p w14:paraId="6C22A01E" w14:textId="09F776D7" w:rsidR="003D086F" w:rsidRPr="003818A0" w:rsidRDefault="003D086F" w:rsidP="003D086F">
      <w:pPr>
        <w:overflowPunct w:val="0"/>
        <w:autoSpaceDE w:val="0"/>
        <w:spacing w:line="540" w:lineRule="exact"/>
        <w:ind w:left="993" w:hanging="285"/>
        <w:jc w:val="both"/>
        <w:rPr>
          <w:rFonts w:eastAsia="標楷體"/>
          <w:color w:val="000000" w:themeColor="text1"/>
          <w:sz w:val="32"/>
          <w:szCs w:val="26"/>
        </w:rPr>
      </w:pPr>
      <w:r w:rsidRPr="003818A0">
        <w:rPr>
          <w:rFonts w:eastAsia="標楷體"/>
          <w:color w:val="000000" w:themeColor="text1"/>
          <w:sz w:val="32"/>
          <w:szCs w:val="26"/>
        </w:rPr>
        <w:t>1.</w:t>
      </w:r>
      <w:r w:rsidR="001C757C" w:rsidRPr="003818A0">
        <w:rPr>
          <w:rFonts w:eastAsia="標楷體"/>
          <w:color w:val="000000" w:themeColor="text1"/>
          <w:sz w:val="32"/>
          <w:szCs w:val="26"/>
        </w:rPr>
        <w:t>強化延攬外國專業人才：落實「外國專業人才延攬及僱用法」，提供外籍人士友善工作環境與生活服務，至</w:t>
      </w:r>
      <w:r w:rsidR="001C757C" w:rsidRPr="003818A0">
        <w:rPr>
          <w:rFonts w:eastAsia="標楷體"/>
          <w:color w:val="000000" w:themeColor="text1"/>
          <w:sz w:val="32"/>
          <w:szCs w:val="26"/>
        </w:rPr>
        <w:t>11</w:t>
      </w:r>
      <w:r w:rsidR="001C757C" w:rsidRPr="003818A0">
        <w:rPr>
          <w:rFonts w:eastAsia="標楷體" w:hint="eastAsia"/>
          <w:color w:val="000000" w:themeColor="text1"/>
          <w:sz w:val="32"/>
          <w:szCs w:val="26"/>
        </w:rPr>
        <w:t>2</w:t>
      </w:r>
      <w:r w:rsidR="001C757C" w:rsidRPr="003818A0">
        <w:rPr>
          <w:rFonts w:eastAsia="標楷體"/>
          <w:color w:val="000000" w:themeColor="text1"/>
          <w:sz w:val="32"/>
          <w:szCs w:val="26"/>
        </w:rPr>
        <w:t>年</w:t>
      </w:r>
      <w:r w:rsidR="001C757C" w:rsidRPr="003818A0">
        <w:rPr>
          <w:rFonts w:eastAsia="標楷體" w:hint="eastAsia"/>
          <w:color w:val="000000" w:themeColor="text1"/>
          <w:sz w:val="32"/>
          <w:szCs w:val="26"/>
        </w:rPr>
        <w:t>1</w:t>
      </w:r>
      <w:r w:rsidR="001C757C" w:rsidRPr="003818A0">
        <w:rPr>
          <w:rFonts w:eastAsia="標楷體"/>
          <w:color w:val="000000" w:themeColor="text1"/>
          <w:sz w:val="32"/>
          <w:szCs w:val="26"/>
        </w:rPr>
        <w:t>月底，外籍專業人員有效聘僱許可人數已達</w:t>
      </w:r>
      <w:r w:rsidR="001C757C" w:rsidRPr="003818A0">
        <w:rPr>
          <w:rFonts w:eastAsia="標楷體"/>
          <w:color w:val="000000" w:themeColor="text1"/>
          <w:sz w:val="32"/>
          <w:szCs w:val="26"/>
        </w:rPr>
        <w:t>5</w:t>
      </w:r>
      <w:r w:rsidR="001C757C" w:rsidRPr="003818A0">
        <w:rPr>
          <w:rFonts w:eastAsia="標楷體" w:hint="eastAsia"/>
          <w:color w:val="000000" w:themeColor="text1"/>
          <w:sz w:val="32"/>
          <w:szCs w:val="26"/>
        </w:rPr>
        <w:t>3</w:t>
      </w:r>
      <w:r w:rsidR="001C757C" w:rsidRPr="003818A0">
        <w:rPr>
          <w:rFonts w:eastAsia="標楷體"/>
          <w:color w:val="000000" w:themeColor="text1"/>
          <w:sz w:val="32"/>
          <w:szCs w:val="26"/>
        </w:rPr>
        <w:t>,</w:t>
      </w:r>
      <w:r w:rsidR="001C757C" w:rsidRPr="003818A0">
        <w:rPr>
          <w:rFonts w:eastAsia="標楷體" w:hint="eastAsia"/>
          <w:color w:val="000000" w:themeColor="text1"/>
          <w:sz w:val="32"/>
          <w:szCs w:val="26"/>
        </w:rPr>
        <w:t>139</w:t>
      </w:r>
      <w:r w:rsidR="001C757C" w:rsidRPr="003818A0">
        <w:rPr>
          <w:rFonts w:eastAsia="標楷體"/>
          <w:color w:val="000000" w:themeColor="text1"/>
          <w:sz w:val="32"/>
          <w:szCs w:val="26"/>
        </w:rPr>
        <w:t>人</w:t>
      </w:r>
      <w:r w:rsidR="001C757C" w:rsidRPr="003818A0">
        <w:rPr>
          <w:rFonts w:eastAsia="標楷體" w:hint="eastAsia"/>
          <w:color w:val="000000" w:themeColor="text1"/>
          <w:sz w:val="32"/>
          <w:szCs w:val="26"/>
        </w:rPr>
        <w:t>次</w:t>
      </w:r>
      <w:r w:rsidR="001C757C" w:rsidRPr="003818A0">
        <w:rPr>
          <w:rFonts w:eastAsia="標楷體"/>
          <w:color w:val="000000" w:themeColor="text1"/>
          <w:sz w:val="32"/>
          <w:szCs w:val="26"/>
        </w:rPr>
        <w:t>。另為強化攬才力道，將擴大延攬全球前</w:t>
      </w:r>
      <w:r w:rsidR="001C757C" w:rsidRPr="003818A0">
        <w:rPr>
          <w:rFonts w:eastAsia="標楷體"/>
          <w:color w:val="000000" w:themeColor="text1"/>
          <w:sz w:val="32"/>
          <w:szCs w:val="26"/>
        </w:rPr>
        <w:t>500</w:t>
      </w:r>
      <w:proofErr w:type="gramStart"/>
      <w:r w:rsidR="001C757C" w:rsidRPr="003818A0">
        <w:rPr>
          <w:rFonts w:eastAsia="標楷體"/>
          <w:color w:val="000000" w:themeColor="text1"/>
          <w:sz w:val="32"/>
          <w:szCs w:val="26"/>
        </w:rPr>
        <w:t>大</w:t>
      </w:r>
      <w:proofErr w:type="gramEnd"/>
      <w:r w:rsidR="001C757C" w:rsidRPr="003818A0">
        <w:rPr>
          <w:rFonts w:eastAsia="標楷體"/>
          <w:color w:val="000000" w:themeColor="text1"/>
          <w:sz w:val="32"/>
          <w:szCs w:val="26"/>
        </w:rPr>
        <w:t>大學畢業生、建置一站式國家</w:t>
      </w:r>
      <w:proofErr w:type="gramStart"/>
      <w:r w:rsidR="001C757C" w:rsidRPr="003818A0">
        <w:rPr>
          <w:rFonts w:eastAsia="標楷體"/>
          <w:color w:val="000000" w:themeColor="text1"/>
          <w:sz w:val="32"/>
          <w:szCs w:val="26"/>
        </w:rPr>
        <w:t>單一攬才入口</w:t>
      </w:r>
      <w:proofErr w:type="gramEnd"/>
      <w:r w:rsidR="001C757C" w:rsidRPr="003818A0">
        <w:rPr>
          <w:rFonts w:eastAsia="標楷體"/>
          <w:color w:val="000000" w:themeColor="text1"/>
          <w:sz w:val="32"/>
          <w:szCs w:val="26"/>
        </w:rPr>
        <w:t>網站、與人力資源公司及產業公協會</w:t>
      </w:r>
      <w:proofErr w:type="gramStart"/>
      <w:r w:rsidR="001C757C" w:rsidRPr="003818A0">
        <w:rPr>
          <w:rFonts w:eastAsia="標楷體"/>
          <w:color w:val="000000" w:themeColor="text1"/>
          <w:sz w:val="32"/>
          <w:szCs w:val="26"/>
        </w:rPr>
        <w:t>合作攬才</w:t>
      </w:r>
      <w:proofErr w:type="gramEnd"/>
      <w:r w:rsidR="001C757C" w:rsidRPr="003818A0">
        <w:rPr>
          <w:rFonts w:eastAsia="標楷體"/>
          <w:color w:val="000000" w:themeColor="text1"/>
          <w:sz w:val="32"/>
          <w:szCs w:val="26"/>
        </w:rPr>
        <w:t>、並擴大諮詢服務與進行我國形象宣導等策略，期能增加更多優秀國際人才留</w:t>
      </w:r>
      <w:proofErr w:type="gramStart"/>
      <w:r w:rsidR="001C757C" w:rsidRPr="003818A0">
        <w:rPr>
          <w:rFonts w:eastAsia="標楷體"/>
          <w:color w:val="000000" w:themeColor="text1"/>
          <w:sz w:val="32"/>
          <w:szCs w:val="26"/>
        </w:rPr>
        <w:t>臺</w:t>
      </w:r>
      <w:proofErr w:type="gramEnd"/>
      <w:r w:rsidR="001C757C" w:rsidRPr="003818A0">
        <w:rPr>
          <w:rFonts w:eastAsia="標楷體"/>
          <w:color w:val="000000" w:themeColor="text1"/>
          <w:sz w:val="32"/>
          <w:szCs w:val="26"/>
        </w:rPr>
        <w:t>長期發展意願</w:t>
      </w:r>
      <w:r w:rsidRPr="003818A0">
        <w:rPr>
          <w:rFonts w:eastAsia="標楷體"/>
          <w:color w:val="000000" w:themeColor="text1"/>
          <w:sz w:val="32"/>
          <w:szCs w:val="26"/>
        </w:rPr>
        <w:t>。</w:t>
      </w:r>
    </w:p>
    <w:p w14:paraId="0765834E" w14:textId="70CDD4AD" w:rsidR="003D086F" w:rsidRPr="003818A0" w:rsidRDefault="003D086F" w:rsidP="003D086F">
      <w:pPr>
        <w:overflowPunct w:val="0"/>
        <w:autoSpaceDE w:val="0"/>
        <w:spacing w:line="540" w:lineRule="exact"/>
        <w:ind w:left="993" w:hanging="285"/>
        <w:jc w:val="both"/>
        <w:rPr>
          <w:rFonts w:eastAsia="標楷體"/>
          <w:color w:val="000000" w:themeColor="text1"/>
          <w:sz w:val="32"/>
          <w:szCs w:val="26"/>
        </w:rPr>
      </w:pPr>
      <w:r w:rsidRPr="003818A0">
        <w:rPr>
          <w:rFonts w:eastAsia="標楷體"/>
          <w:color w:val="000000" w:themeColor="text1"/>
          <w:sz w:val="32"/>
          <w:szCs w:val="26"/>
        </w:rPr>
        <w:t>2.</w:t>
      </w:r>
      <w:r w:rsidR="00334FDD" w:rsidRPr="003818A0">
        <w:rPr>
          <w:rFonts w:eastAsia="標楷體"/>
          <w:color w:val="000000" w:themeColor="text1"/>
          <w:sz w:val="32"/>
          <w:szCs w:val="26"/>
        </w:rPr>
        <w:t>擴大吸引及留用僑外生：透過開設國際</w:t>
      </w:r>
      <w:proofErr w:type="gramStart"/>
      <w:r w:rsidR="00334FDD" w:rsidRPr="003818A0">
        <w:rPr>
          <w:rFonts w:eastAsia="標楷體"/>
          <w:color w:val="000000" w:themeColor="text1"/>
          <w:sz w:val="32"/>
          <w:szCs w:val="26"/>
        </w:rPr>
        <w:t>專修部及產</w:t>
      </w:r>
      <w:proofErr w:type="gramEnd"/>
      <w:r w:rsidR="00334FDD" w:rsidRPr="003818A0">
        <w:rPr>
          <w:rFonts w:eastAsia="標楷體"/>
          <w:color w:val="000000" w:themeColor="text1"/>
          <w:sz w:val="32"/>
          <w:szCs w:val="26"/>
        </w:rPr>
        <w:t>學攜手合作</w:t>
      </w:r>
      <w:proofErr w:type="gramStart"/>
      <w:r w:rsidR="00334FDD" w:rsidRPr="003818A0">
        <w:rPr>
          <w:rFonts w:eastAsia="標楷體"/>
          <w:color w:val="000000" w:themeColor="text1"/>
          <w:sz w:val="32"/>
          <w:szCs w:val="26"/>
        </w:rPr>
        <w:t>僑生專班</w:t>
      </w:r>
      <w:proofErr w:type="gramEnd"/>
      <w:r w:rsidR="00334FDD" w:rsidRPr="003818A0">
        <w:rPr>
          <w:rFonts w:eastAsia="標楷體"/>
          <w:color w:val="000000" w:themeColor="text1"/>
          <w:sz w:val="32"/>
          <w:szCs w:val="26"/>
        </w:rPr>
        <w:t>等多元人才培育管道，並放寬評點制及就業相關規定，</w:t>
      </w:r>
      <w:r w:rsidR="00393337">
        <w:rPr>
          <w:rFonts w:eastAsia="標楷體" w:hint="eastAsia"/>
          <w:color w:val="000000" w:themeColor="text1"/>
          <w:sz w:val="32"/>
          <w:szCs w:val="26"/>
        </w:rPr>
        <w:t>自</w:t>
      </w:r>
      <w:r w:rsidR="00393337">
        <w:rPr>
          <w:rFonts w:eastAsia="標楷體" w:hint="eastAsia"/>
          <w:color w:val="000000" w:themeColor="text1"/>
          <w:sz w:val="32"/>
          <w:szCs w:val="26"/>
        </w:rPr>
        <w:t>103</w:t>
      </w:r>
      <w:r w:rsidR="00393337">
        <w:rPr>
          <w:rFonts w:eastAsia="標楷體" w:hint="eastAsia"/>
          <w:color w:val="000000" w:themeColor="text1"/>
          <w:sz w:val="32"/>
          <w:szCs w:val="26"/>
        </w:rPr>
        <w:t>年</w:t>
      </w:r>
      <w:r w:rsidR="00393337">
        <w:rPr>
          <w:rFonts w:eastAsia="標楷體" w:hint="eastAsia"/>
          <w:color w:val="000000" w:themeColor="text1"/>
          <w:sz w:val="32"/>
          <w:szCs w:val="26"/>
        </w:rPr>
        <w:t>7</w:t>
      </w:r>
      <w:r w:rsidR="00393337">
        <w:rPr>
          <w:rFonts w:eastAsia="標楷體" w:hint="eastAsia"/>
          <w:color w:val="000000" w:themeColor="text1"/>
          <w:sz w:val="32"/>
          <w:szCs w:val="26"/>
        </w:rPr>
        <w:t>月推動</w:t>
      </w:r>
      <w:r w:rsidR="00334FDD" w:rsidRPr="003818A0">
        <w:rPr>
          <w:rFonts w:eastAsia="標楷體"/>
          <w:color w:val="000000" w:themeColor="text1"/>
          <w:sz w:val="32"/>
          <w:szCs w:val="26"/>
        </w:rPr>
        <w:t>至</w:t>
      </w:r>
      <w:r w:rsidR="00334FDD" w:rsidRPr="003818A0">
        <w:rPr>
          <w:rFonts w:eastAsia="標楷體"/>
          <w:color w:val="000000" w:themeColor="text1"/>
          <w:sz w:val="32"/>
          <w:szCs w:val="26"/>
        </w:rPr>
        <w:t>11</w:t>
      </w:r>
      <w:r w:rsidR="00334FDD" w:rsidRPr="003818A0">
        <w:rPr>
          <w:rFonts w:eastAsia="標楷體" w:hint="eastAsia"/>
          <w:color w:val="000000" w:themeColor="text1"/>
          <w:sz w:val="32"/>
          <w:szCs w:val="26"/>
        </w:rPr>
        <w:t>2</w:t>
      </w:r>
      <w:r w:rsidR="00334FDD" w:rsidRPr="003818A0">
        <w:rPr>
          <w:rFonts w:eastAsia="標楷體"/>
          <w:color w:val="000000" w:themeColor="text1"/>
          <w:sz w:val="32"/>
          <w:szCs w:val="26"/>
        </w:rPr>
        <w:t>年</w:t>
      </w:r>
      <w:r w:rsidR="00334FDD" w:rsidRPr="003818A0">
        <w:rPr>
          <w:rFonts w:eastAsia="標楷體" w:hint="eastAsia"/>
          <w:color w:val="000000" w:themeColor="text1"/>
          <w:sz w:val="32"/>
          <w:szCs w:val="26"/>
        </w:rPr>
        <w:t>1</w:t>
      </w:r>
      <w:r w:rsidR="00334FDD" w:rsidRPr="003818A0">
        <w:rPr>
          <w:rFonts w:eastAsia="標楷體"/>
          <w:color w:val="000000" w:themeColor="text1"/>
          <w:sz w:val="32"/>
          <w:szCs w:val="26"/>
        </w:rPr>
        <w:t>月底，核准副學士以上畢業僑外生留</w:t>
      </w:r>
      <w:proofErr w:type="gramStart"/>
      <w:r w:rsidR="00334FDD" w:rsidRPr="003818A0">
        <w:rPr>
          <w:rFonts w:eastAsia="標楷體"/>
          <w:color w:val="000000" w:themeColor="text1"/>
          <w:sz w:val="32"/>
          <w:szCs w:val="26"/>
        </w:rPr>
        <w:t>臺</w:t>
      </w:r>
      <w:proofErr w:type="gramEnd"/>
      <w:r w:rsidR="00334FDD" w:rsidRPr="003818A0">
        <w:rPr>
          <w:rFonts w:eastAsia="標楷體"/>
          <w:color w:val="000000" w:themeColor="text1"/>
          <w:sz w:val="32"/>
          <w:szCs w:val="26"/>
        </w:rPr>
        <w:t>工作</w:t>
      </w:r>
      <w:r w:rsidR="00393337">
        <w:rPr>
          <w:rFonts w:eastAsia="標楷體" w:hint="eastAsia"/>
          <w:color w:val="000000" w:themeColor="text1"/>
          <w:sz w:val="32"/>
          <w:szCs w:val="26"/>
        </w:rPr>
        <w:t>有效許可人次</w:t>
      </w:r>
      <w:r w:rsidR="00334FDD" w:rsidRPr="003818A0">
        <w:rPr>
          <w:rFonts w:eastAsia="標楷體"/>
          <w:color w:val="000000" w:themeColor="text1"/>
          <w:sz w:val="32"/>
          <w:szCs w:val="26"/>
        </w:rPr>
        <w:t>計</w:t>
      </w:r>
      <w:r w:rsidR="00334FDD" w:rsidRPr="003818A0">
        <w:rPr>
          <w:rFonts w:eastAsia="標楷體"/>
          <w:color w:val="000000" w:themeColor="text1"/>
          <w:sz w:val="32"/>
          <w:szCs w:val="26"/>
        </w:rPr>
        <w:t>1</w:t>
      </w:r>
      <w:r w:rsidR="00334FDD" w:rsidRPr="003818A0">
        <w:rPr>
          <w:rFonts w:eastAsia="標楷體" w:hint="eastAsia"/>
          <w:color w:val="000000" w:themeColor="text1"/>
          <w:sz w:val="32"/>
          <w:szCs w:val="26"/>
        </w:rPr>
        <w:t>3</w:t>
      </w:r>
      <w:r w:rsidR="00334FDD" w:rsidRPr="003818A0">
        <w:rPr>
          <w:rFonts w:eastAsia="標楷體"/>
          <w:color w:val="000000" w:themeColor="text1"/>
          <w:sz w:val="32"/>
          <w:szCs w:val="26"/>
        </w:rPr>
        <w:t>,</w:t>
      </w:r>
      <w:r w:rsidR="00334FDD" w:rsidRPr="003818A0">
        <w:rPr>
          <w:rFonts w:eastAsia="標楷體" w:hint="eastAsia"/>
          <w:color w:val="000000" w:themeColor="text1"/>
          <w:sz w:val="32"/>
          <w:szCs w:val="26"/>
        </w:rPr>
        <w:t>776</w:t>
      </w:r>
      <w:r w:rsidR="00334FDD" w:rsidRPr="003818A0">
        <w:rPr>
          <w:rFonts w:eastAsia="標楷體"/>
          <w:color w:val="000000" w:themeColor="text1"/>
          <w:sz w:val="32"/>
          <w:szCs w:val="26"/>
        </w:rPr>
        <w:t>人次。為充裕產業</w:t>
      </w:r>
      <w:proofErr w:type="gramStart"/>
      <w:r w:rsidR="00334FDD" w:rsidRPr="003818A0">
        <w:rPr>
          <w:rFonts w:eastAsia="標楷體"/>
          <w:color w:val="000000" w:themeColor="text1"/>
          <w:sz w:val="32"/>
          <w:szCs w:val="26"/>
        </w:rPr>
        <w:t>所需青壯</w:t>
      </w:r>
      <w:proofErr w:type="gramEnd"/>
      <w:r w:rsidR="00334FDD" w:rsidRPr="003818A0">
        <w:rPr>
          <w:rFonts w:eastAsia="標楷體"/>
          <w:color w:val="000000" w:themeColor="text1"/>
          <w:sz w:val="32"/>
          <w:szCs w:val="26"/>
        </w:rPr>
        <w:t>勞動力，教育部及僑</w:t>
      </w:r>
      <w:r w:rsidR="00334FDD" w:rsidRPr="003818A0">
        <w:rPr>
          <w:rFonts w:eastAsia="標楷體" w:hint="eastAsia"/>
          <w:color w:val="000000" w:themeColor="text1"/>
          <w:sz w:val="32"/>
          <w:szCs w:val="26"/>
        </w:rPr>
        <w:t>務委員</w:t>
      </w:r>
      <w:r w:rsidR="00334FDD" w:rsidRPr="003818A0">
        <w:rPr>
          <w:rFonts w:eastAsia="標楷體"/>
          <w:color w:val="000000" w:themeColor="text1"/>
          <w:sz w:val="32"/>
          <w:szCs w:val="26"/>
        </w:rPr>
        <w:t>會將視學校實際招生情形與畢業僑外</w:t>
      </w:r>
      <w:r w:rsidR="00334FDD" w:rsidRPr="003818A0">
        <w:rPr>
          <w:rFonts w:eastAsia="標楷體"/>
          <w:color w:val="000000" w:themeColor="text1"/>
          <w:sz w:val="32"/>
          <w:szCs w:val="26"/>
        </w:rPr>
        <w:lastRenderedPageBreak/>
        <w:t>生投入我國就業市場狀況，滾動檢討產業發展所需相關系所開辦需求，持續</w:t>
      </w:r>
      <w:proofErr w:type="gramStart"/>
      <w:r w:rsidR="00334FDD" w:rsidRPr="003818A0">
        <w:rPr>
          <w:rFonts w:eastAsia="標楷體"/>
          <w:color w:val="000000" w:themeColor="text1"/>
          <w:sz w:val="32"/>
          <w:szCs w:val="26"/>
        </w:rPr>
        <w:t>精進僑外</w:t>
      </w:r>
      <w:proofErr w:type="gramEnd"/>
      <w:r w:rsidR="00334FDD" w:rsidRPr="003818A0">
        <w:rPr>
          <w:rFonts w:eastAsia="標楷體"/>
          <w:color w:val="000000" w:themeColor="text1"/>
          <w:sz w:val="32"/>
          <w:szCs w:val="26"/>
        </w:rPr>
        <w:t>生之培育及留用措施</w:t>
      </w:r>
      <w:r w:rsidRPr="003818A0">
        <w:rPr>
          <w:rFonts w:eastAsia="標楷體"/>
          <w:color w:val="000000" w:themeColor="text1"/>
          <w:sz w:val="32"/>
          <w:szCs w:val="26"/>
        </w:rPr>
        <w:t>。</w:t>
      </w:r>
    </w:p>
    <w:p w14:paraId="5C6B0A18" w14:textId="577F8DDF" w:rsidR="003D086F" w:rsidRPr="003818A0" w:rsidRDefault="003D086F" w:rsidP="003D086F">
      <w:pPr>
        <w:overflowPunct w:val="0"/>
        <w:autoSpaceDE w:val="0"/>
        <w:spacing w:line="540" w:lineRule="exact"/>
        <w:ind w:left="993" w:hanging="285"/>
        <w:jc w:val="both"/>
        <w:rPr>
          <w:rFonts w:eastAsia="標楷體"/>
          <w:color w:val="000000" w:themeColor="text1"/>
          <w:sz w:val="32"/>
          <w:szCs w:val="26"/>
        </w:rPr>
      </w:pPr>
      <w:r w:rsidRPr="003818A0">
        <w:rPr>
          <w:rFonts w:eastAsia="標楷體"/>
          <w:color w:val="000000" w:themeColor="text1"/>
          <w:sz w:val="32"/>
          <w:szCs w:val="26"/>
        </w:rPr>
        <w:t>3.</w:t>
      </w:r>
      <w:r w:rsidRPr="003818A0">
        <w:rPr>
          <w:rFonts w:eastAsia="標楷體"/>
          <w:color w:val="000000" w:themeColor="text1"/>
          <w:sz w:val="32"/>
          <w:szCs w:val="26"/>
        </w:rPr>
        <w:t>積極留用外國技術人力：自</w:t>
      </w:r>
      <w:r w:rsidRPr="003818A0">
        <w:rPr>
          <w:rFonts w:eastAsia="標楷體"/>
          <w:color w:val="000000" w:themeColor="text1"/>
          <w:sz w:val="32"/>
          <w:szCs w:val="26"/>
        </w:rPr>
        <w:t>111</w:t>
      </w:r>
      <w:r w:rsidRPr="003818A0">
        <w:rPr>
          <w:rFonts w:eastAsia="標楷體"/>
          <w:color w:val="000000" w:themeColor="text1"/>
          <w:sz w:val="32"/>
          <w:szCs w:val="26"/>
        </w:rPr>
        <w:t>年</w:t>
      </w:r>
      <w:r w:rsidRPr="003818A0">
        <w:rPr>
          <w:rFonts w:eastAsia="標楷體"/>
          <w:color w:val="000000" w:themeColor="text1"/>
          <w:sz w:val="32"/>
          <w:szCs w:val="26"/>
        </w:rPr>
        <w:t>4</w:t>
      </w:r>
      <w:r w:rsidRPr="003818A0">
        <w:rPr>
          <w:rFonts w:eastAsia="標楷體"/>
          <w:color w:val="000000" w:themeColor="text1"/>
          <w:sz w:val="32"/>
          <w:szCs w:val="26"/>
        </w:rPr>
        <w:t>月</w:t>
      </w:r>
      <w:r w:rsidRPr="003818A0">
        <w:rPr>
          <w:rFonts w:eastAsia="標楷體"/>
          <w:color w:val="000000" w:themeColor="text1"/>
          <w:sz w:val="32"/>
          <w:szCs w:val="26"/>
        </w:rPr>
        <w:t>30</w:t>
      </w:r>
      <w:r w:rsidRPr="003818A0">
        <w:rPr>
          <w:rFonts w:eastAsia="標楷體"/>
          <w:color w:val="000000" w:themeColor="text1"/>
          <w:sz w:val="32"/>
          <w:szCs w:val="26"/>
        </w:rPr>
        <w:t>日起推動「</w:t>
      </w:r>
      <w:proofErr w:type="gramStart"/>
      <w:r w:rsidRPr="003818A0">
        <w:rPr>
          <w:rFonts w:eastAsia="標楷體"/>
          <w:color w:val="000000" w:themeColor="text1"/>
          <w:sz w:val="32"/>
          <w:szCs w:val="26"/>
        </w:rPr>
        <w:t>移工留才久用</w:t>
      </w:r>
      <w:proofErr w:type="gramEnd"/>
      <w:r w:rsidRPr="003818A0">
        <w:rPr>
          <w:rFonts w:eastAsia="標楷體"/>
          <w:color w:val="000000" w:themeColor="text1"/>
          <w:sz w:val="32"/>
          <w:szCs w:val="26"/>
        </w:rPr>
        <w:t>方案」，透過留用</w:t>
      </w:r>
      <w:proofErr w:type="gramStart"/>
      <w:r w:rsidRPr="003818A0">
        <w:rPr>
          <w:rFonts w:eastAsia="標楷體"/>
          <w:color w:val="000000" w:themeColor="text1"/>
          <w:sz w:val="32"/>
          <w:szCs w:val="26"/>
        </w:rPr>
        <w:t>資深移工</w:t>
      </w:r>
      <w:proofErr w:type="gramEnd"/>
      <w:r w:rsidRPr="003818A0">
        <w:rPr>
          <w:rFonts w:eastAsia="標楷體"/>
          <w:color w:val="000000" w:themeColor="text1"/>
          <w:sz w:val="32"/>
          <w:szCs w:val="26"/>
        </w:rPr>
        <w:t>、鼓勵</w:t>
      </w:r>
      <w:proofErr w:type="gramStart"/>
      <w:r w:rsidRPr="003818A0">
        <w:rPr>
          <w:rFonts w:eastAsia="標楷體"/>
          <w:color w:val="000000" w:themeColor="text1"/>
          <w:sz w:val="32"/>
          <w:szCs w:val="26"/>
        </w:rPr>
        <w:t>年輕移工在職進修</w:t>
      </w:r>
      <w:proofErr w:type="gramEnd"/>
      <w:r w:rsidRPr="003818A0">
        <w:rPr>
          <w:rFonts w:eastAsia="標楷體"/>
          <w:color w:val="000000" w:themeColor="text1"/>
          <w:sz w:val="32"/>
          <w:szCs w:val="26"/>
        </w:rPr>
        <w:t>取得副學士學位者皆可留</w:t>
      </w:r>
      <w:proofErr w:type="gramStart"/>
      <w:r w:rsidRPr="003818A0">
        <w:rPr>
          <w:rFonts w:eastAsia="標楷體"/>
          <w:color w:val="000000" w:themeColor="text1"/>
          <w:sz w:val="32"/>
          <w:szCs w:val="26"/>
        </w:rPr>
        <w:t>臺</w:t>
      </w:r>
      <w:proofErr w:type="gramEnd"/>
      <w:r w:rsidRPr="003818A0">
        <w:rPr>
          <w:rFonts w:eastAsia="標楷體"/>
          <w:color w:val="000000" w:themeColor="text1"/>
          <w:sz w:val="32"/>
          <w:szCs w:val="26"/>
        </w:rPr>
        <w:t>從事中階技術工作。</w:t>
      </w:r>
      <w:proofErr w:type="gramStart"/>
      <w:r w:rsidRPr="003818A0">
        <w:rPr>
          <w:rFonts w:eastAsia="標楷體"/>
          <w:color w:val="000000" w:themeColor="text1"/>
          <w:sz w:val="32"/>
          <w:szCs w:val="26"/>
        </w:rPr>
        <w:t>此外，</w:t>
      </w:r>
      <w:proofErr w:type="gramEnd"/>
      <w:r w:rsidRPr="003818A0">
        <w:rPr>
          <w:rFonts w:eastAsia="標楷體"/>
          <w:color w:val="000000" w:themeColor="text1"/>
          <w:sz w:val="32"/>
          <w:szCs w:val="26"/>
        </w:rPr>
        <w:t>僑外生取得副學士者亦為中階技術來源之</w:t>
      </w:r>
      <w:proofErr w:type="gramStart"/>
      <w:r w:rsidRPr="003818A0">
        <w:rPr>
          <w:rFonts w:eastAsia="標楷體"/>
          <w:color w:val="000000" w:themeColor="text1"/>
          <w:sz w:val="32"/>
          <w:szCs w:val="26"/>
        </w:rPr>
        <w:t>一</w:t>
      </w:r>
      <w:proofErr w:type="gramEnd"/>
      <w:r w:rsidRPr="003818A0">
        <w:rPr>
          <w:rFonts w:eastAsia="標楷體"/>
          <w:color w:val="000000" w:themeColor="text1"/>
          <w:sz w:val="32"/>
          <w:szCs w:val="26"/>
        </w:rPr>
        <w:t>。</w:t>
      </w:r>
      <w:r w:rsidR="00FA1CDB" w:rsidRPr="003818A0">
        <w:rPr>
          <w:rFonts w:eastAsia="標楷體" w:hint="eastAsia"/>
          <w:color w:val="000000" w:themeColor="text1"/>
          <w:sz w:val="32"/>
          <w:szCs w:val="26"/>
        </w:rPr>
        <w:t>111</w:t>
      </w:r>
      <w:r w:rsidR="00FA1CDB" w:rsidRPr="003818A0">
        <w:rPr>
          <w:rFonts w:eastAsia="標楷體" w:hint="eastAsia"/>
          <w:color w:val="000000" w:themeColor="text1"/>
          <w:sz w:val="32"/>
          <w:szCs w:val="26"/>
        </w:rPr>
        <w:t>年</w:t>
      </w:r>
      <w:r w:rsidR="00FA1CDB" w:rsidRPr="003818A0">
        <w:rPr>
          <w:rFonts w:eastAsia="標楷體" w:hint="eastAsia"/>
          <w:color w:val="000000" w:themeColor="text1"/>
          <w:sz w:val="32"/>
          <w:szCs w:val="26"/>
        </w:rPr>
        <w:t>4</w:t>
      </w:r>
      <w:r w:rsidR="00FA1CDB" w:rsidRPr="003818A0">
        <w:rPr>
          <w:rFonts w:eastAsia="標楷體" w:hint="eastAsia"/>
          <w:color w:val="000000" w:themeColor="text1"/>
          <w:sz w:val="32"/>
          <w:szCs w:val="26"/>
        </w:rPr>
        <w:t>月底</w:t>
      </w:r>
      <w:r w:rsidR="00FA1CDB" w:rsidRPr="003818A0">
        <w:rPr>
          <w:rFonts w:eastAsia="標楷體"/>
          <w:color w:val="000000" w:themeColor="text1"/>
          <w:sz w:val="32"/>
          <w:szCs w:val="26"/>
        </w:rPr>
        <w:t>至</w:t>
      </w:r>
      <w:r w:rsidR="00FA1CDB" w:rsidRPr="003818A0">
        <w:rPr>
          <w:rFonts w:eastAsia="標楷體"/>
          <w:color w:val="000000" w:themeColor="text1"/>
          <w:sz w:val="32"/>
          <w:szCs w:val="26"/>
        </w:rPr>
        <w:t>111</w:t>
      </w:r>
      <w:r w:rsidR="00FA1CDB" w:rsidRPr="003818A0">
        <w:rPr>
          <w:rFonts w:eastAsia="標楷體"/>
          <w:color w:val="000000" w:themeColor="text1"/>
          <w:sz w:val="32"/>
          <w:szCs w:val="26"/>
        </w:rPr>
        <w:t>年</w:t>
      </w:r>
      <w:r w:rsidR="00FA1CDB" w:rsidRPr="003818A0">
        <w:rPr>
          <w:rFonts w:eastAsia="標楷體"/>
          <w:color w:val="000000" w:themeColor="text1"/>
          <w:sz w:val="32"/>
          <w:szCs w:val="26"/>
        </w:rPr>
        <w:t>12</w:t>
      </w:r>
      <w:r w:rsidR="00FA1CDB" w:rsidRPr="003818A0">
        <w:rPr>
          <w:rFonts w:eastAsia="標楷體"/>
          <w:color w:val="000000" w:themeColor="text1"/>
          <w:sz w:val="32"/>
          <w:szCs w:val="26"/>
        </w:rPr>
        <w:t>月底，</w:t>
      </w:r>
      <w:r w:rsidRPr="003818A0">
        <w:rPr>
          <w:rFonts w:eastAsia="標楷體"/>
          <w:color w:val="000000" w:themeColor="text1"/>
          <w:sz w:val="32"/>
          <w:szCs w:val="26"/>
        </w:rPr>
        <w:t>已核發外國中階技術人力聘僱許可</w:t>
      </w:r>
      <w:r w:rsidRPr="003818A0">
        <w:rPr>
          <w:rFonts w:eastAsia="標楷體"/>
          <w:color w:val="000000" w:themeColor="text1"/>
          <w:sz w:val="32"/>
          <w:szCs w:val="26"/>
        </w:rPr>
        <w:t>2,056</w:t>
      </w:r>
      <w:r w:rsidRPr="003818A0">
        <w:rPr>
          <w:rFonts w:eastAsia="標楷體"/>
          <w:color w:val="000000" w:themeColor="text1"/>
          <w:sz w:val="32"/>
          <w:szCs w:val="26"/>
        </w:rPr>
        <w:t>人次。為因應產業需求，勞動部將滾動調整中階技術工作範疇及申請資格要件等，提供更彈性的措施，並加強政策宣導，解決國內產業中階技術人力短缺問題。</w:t>
      </w:r>
    </w:p>
    <w:p w14:paraId="13B1FBE2" w14:textId="45F1A393" w:rsidR="006721C2" w:rsidRPr="003818A0" w:rsidRDefault="003A216A" w:rsidP="00212A6E">
      <w:pPr>
        <w:overflowPunct w:val="0"/>
        <w:autoSpaceDE w:val="0"/>
        <w:spacing w:line="540" w:lineRule="exact"/>
        <w:ind w:left="720" w:firstLine="640"/>
        <w:jc w:val="both"/>
        <w:rPr>
          <w:rFonts w:eastAsia="標楷體"/>
          <w:color w:val="000000" w:themeColor="text1"/>
          <w:sz w:val="32"/>
          <w:szCs w:val="26"/>
        </w:rPr>
      </w:pPr>
      <w:r w:rsidRPr="003818A0">
        <w:rPr>
          <w:rFonts w:eastAsia="標楷體"/>
          <w:color w:val="000000" w:themeColor="text1"/>
          <w:sz w:val="32"/>
          <w:szCs w:val="26"/>
        </w:rPr>
        <w:t>人口少子</w:t>
      </w:r>
      <w:r w:rsidRPr="003818A0">
        <w:rPr>
          <w:rFonts w:eastAsia="標楷體" w:hint="eastAsia"/>
          <w:color w:val="000000" w:themeColor="text1"/>
          <w:sz w:val="32"/>
          <w:szCs w:val="26"/>
        </w:rPr>
        <w:t>女</w:t>
      </w:r>
      <w:r w:rsidRPr="003818A0">
        <w:rPr>
          <w:rFonts w:eastAsia="標楷體"/>
          <w:color w:val="000000" w:themeColor="text1"/>
          <w:sz w:val="32"/>
          <w:szCs w:val="26"/>
        </w:rPr>
        <w:t>化及高齡化已是全球共同面臨的挑戰，為確保經濟穩健成長，近年來國情保守的日韓等國亦積極推動及開放移民相關政策。為爭取及留用更多</w:t>
      </w:r>
      <w:proofErr w:type="gramStart"/>
      <w:r w:rsidRPr="003818A0">
        <w:rPr>
          <w:rFonts w:eastAsia="標楷體"/>
          <w:color w:val="000000" w:themeColor="text1"/>
          <w:sz w:val="32"/>
          <w:szCs w:val="26"/>
        </w:rPr>
        <w:t>優秀僑</w:t>
      </w:r>
      <w:proofErr w:type="gramEnd"/>
      <w:r w:rsidRPr="003818A0">
        <w:rPr>
          <w:rFonts w:eastAsia="標楷體"/>
          <w:color w:val="000000" w:themeColor="text1"/>
          <w:sz w:val="32"/>
          <w:szCs w:val="26"/>
        </w:rPr>
        <w:t>外人才，本會與相關部會將持續優化</w:t>
      </w:r>
      <w:proofErr w:type="gramStart"/>
      <w:r w:rsidRPr="003818A0">
        <w:rPr>
          <w:rFonts w:eastAsia="標楷體"/>
          <w:color w:val="000000" w:themeColor="text1"/>
          <w:sz w:val="32"/>
          <w:szCs w:val="26"/>
        </w:rPr>
        <w:t>各項攬才及</w:t>
      </w:r>
      <w:proofErr w:type="gramEnd"/>
      <w:r w:rsidRPr="003818A0">
        <w:rPr>
          <w:rFonts w:eastAsia="標楷體"/>
          <w:color w:val="000000" w:themeColor="text1"/>
          <w:sz w:val="32"/>
          <w:szCs w:val="26"/>
        </w:rPr>
        <w:t>留才策略措施，完善移民法規及環境，吸引國際人才長期在</w:t>
      </w:r>
      <w:proofErr w:type="gramStart"/>
      <w:r w:rsidRPr="003818A0">
        <w:rPr>
          <w:rFonts w:eastAsia="標楷體"/>
          <w:color w:val="000000" w:themeColor="text1"/>
          <w:sz w:val="32"/>
          <w:szCs w:val="26"/>
        </w:rPr>
        <w:t>臺</w:t>
      </w:r>
      <w:proofErr w:type="gramEnd"/>
      <w:r w:rsidRPr="003818A0">
        <w:rPr>
          <w:rFonts w:eastAsia="標楷體"/>
          <w:color w:val="000000" w:themeColor="text1"/>
          <w:sz w:val="32"/>
          <w:szCs w:val="26"/>
        </w:rPr>
        <w:t>工作與生活，充裕我國人力資源</w:t>
      </w:r>
      <w:r w:rsidR="006721C2" w:rsidRPr="003818A0">
        <w:rPr>
          <w:rFonts w:eastAsia="標楷體" w:hint="eastAsia"/>
          <w:color w:val="000000" w:themeColor="text1"/>
          <w:sz w:val="32"/>
          <w:szCs w:val="26"/>
        </w:rPr>
        <w:t>。</w:t>
      </w:r>
    </w:p>
    <w:p w14:paraId="2E18D8B5" w14:textId="1302012E" w:rsidR="006721C2" w:rsidRPr="003818A0" w:rsidRDefault="006721C2" w:rsidP="006721C2">
      <w:pPr>
        <w:tabs>
          <w:tab w:val="left" w:pos="1920"/>
          <w:tab w:val="left" w:pos="2880"/>
          <w:tab w:val="left" w:pos="3840"/>
          <w:tab w:val="left" w:pos="4800"/>
          <w:tab w:val="left" w:pos="5760"/>
        </w:tabs>
        <w:overflowPunct w:val="0"/>
        <w:autoSpaceDE w:val="0"/>
        <w:autoSpaceDN w:val="0"/>
        <w:adjustRightInd/>
        <w:spacing w:beforeLines="50" w:before="180" w:line="540" w:lineRule="exact"/>
        <w:ind w:leftChars="100" w:left="893" w:hangingChars="204" w:hanging="653"/>
        <w:jc w:val="both"/>
        <w:textAlignment w:val="auto"/>
        <w:outlineLvl w:val="2"/>
        <w:rPr>
          <w:rFonts w:eastAsia="標楷體"/>
          <w:color w:val="000000" w:themeColor="text1"/>
          <w:sz w:val="32"/>
        </w:rPr>
      </w:pPr>
      <w:bookmarkStart w:id="38" w:name="_Toc112854873"/>
      <w:bookmarkStart w:id="39" w:name="_Toc128581233"/>
      <w:r w:rsidRPr="003818A0">
        <w:rPr>
          <w:rFonts w:ascii="標楷體" w:eastAsia="標楷體" w:hAnsi="標楷體" w:hint="eastAsia"/>
          <w:color w:val="000000" w:themeColor="text1"/>
          <w:sz w:val="32"/>
        </w:rPr>
        <w:t>(三)</w:t>
      </w:r>
      <w:bookmarkEnd w:id="38"/>
      <w:r w:rsidR="004E6C20" w:rsidRPr="003818A0">
        <w:rPr>
          <w:rFonts w:eastAsia="標楷體" w:hint="eastAsia"/>
          <w:color w:val="000000" w:themeColor="text1"/>
          <w:sz w:val="32"/>
          <w:szCs w:val="32"/>
        </w:rPr>
        <w:t>推動</w:t>
      </w:r>
      <w:proofErr w:type="gramStart"/>
      <w:r w:rsidR="004E6C20" w:rsidRPr="003818A0">
        <w:rPr>
          <w:rFonts w:eastAsia="標楷體" w:hint="eastAsia"/>
          <w:color w:val="000000" w:themeColor="text1"/>
          <w:sz w:val="32"/>
          <w:szCs w:val="32"/>
        </w:rPr>
        <w:t>全球攬才及</w:t>
      </w:r>
      <w:proofErr w:type="gramEnd"/>
      <w:r w:rsidR="004E6C20" w:rsidRPr="003818A0">
        <w:rPr>
          <w:rFonts w:eastAsia="標楷體" w:hint="eastAsia"/>
          <w:color w:val="000000" w:themeColor="text1"/>
          <w:sz w:val="32"/>
          <w:szCs w:val="32"/>
        </w:rPr>
        <w:t>就業金卡制度</w:t>
      </w:r>
      <w:bookmarkEnd w:id="39"/>
    </w:p>
    <w:p w14:paraId="3B99CE14" w14:textId="757700A1" w:rsidR="000118DB" w:rsidRPr="003818A0" w:rsidRDefault="000118DB" w:rsidP="000118DB">
      <w:pPr>
        <w:overflowPunct w:val="0"/>
        <w:autoSpaceDE w:val="0"/>
        <w:autoSpaceDN w:val="0"/>
        <w:adjustRightInd/>
        <w:spacing w:line="540" w:lineRule="exact"/>
        <w:ind w:leftChars="300" w:left="720" w:firstLineChars="200" w:firstLine="640"/>
        <w:jc w:val="both"/>
        <w:textAlignment w:val="auto"/>
        <w:rPr>
          <w:rFonts w:eastAsia="標楷體"/>
          <w:color w:val="000000" w:themeColor="text1"/>
          <w:sz w:val="32"/>
          <w:szCs w:val="26"/>
        </w:rPr>
      </w:pPr>
      <w:r w:rsidRPr="003818A0">
        <w:rPr>
          <w:rFonts w:eastAsia="標楷體" w:hint="eastAsia"/>
          <w:color w:val="000000" w:themeColor="text1"/>
          <w:sz w:val="32"/>
          <w:szCs w:val="26"/>
        </w:rPr>
        <w:t>為加強延攬及留用國際優秀人才，</w:t>
      </w:r>
      <w:r w:rsidR="009D5F27" w:rsidRPr="003818A0">
        <w:rPr>
          <w:rFonts w:eastAsia="標楷體" w:hint="eastAsia"/>
          <w:color w:val="000000" w:themeColor="text1"/>
          <w:sz w:val="32"/>
          <w:szCs w:val="26"/>
        </w:rPr>
        <w:t>本</w:t>
      </w:r>
      <w:r w:rsidRPr="003818A0">
        <w:rPr>
          <w:rFonts w:eastAsia="標楷體" w:hint="eastAsia"/>
          <w:color w:val="000000" w:themeColor="text1"/>
          <w:sz w:val="32"/>
          <w:szCs w:val="26"/>
        </w:rPr>
        <w:t>會統合</w:t>
      </w:r>
      <w:proofErr w:type="gramStart"/>
      <w:r w:rsidRPr="003818A0">
        <w:rPr>
          <w:rFonts w:eastAsia="標楷體" w:hint="eastAsia"/>
          <w:color w:val="000000" w:themeColor="text1"/>
          <w:sz w:val="32"/>
          <w:szCs w:val="26"/>
        </w:rPr>
        <w:t>部會攬才資源</w:t>
      </w:r>
      <w:proofErr w:type="gramEnd"/>
      <w:r w:rsidRPr="003818A0">
        <w:rPr>
          <w:rFonts w:eastAsia="標楷體" w:hint="eastAsia"/>
          <w:color w:val="000000" w:themeColor="text1"/>
          <w:sz w:val="32"/>
          <w:szCs w:val="26"/>
        </w:rPr>
        <w:t>，透過「強化人口及移民政策」專案「強化延攬外國專業人才工作小組」，</w:t>
      </w:r>
      <w:proofErr w:type="gramStart"/>
      <w:r w:rsidRPr="003818A0">
        <w:rPr>
          <w:rFonts w:eastAsia="標楷體" w:hint="eastAsia"/>
          <w:color w:val="000000" w:themeColor="text1"/>
          <w:sz w:val="32"/>
          <w:szCs w:val="26"/>
        </w:rPr>
        <w:t>設定攬才目標</w:t>
      </w:r>
      <w:proofErr w:type="gramEnd"/>
      <w:r w:rsidRPr="003818A0">
        <w:rPr>
          <w:rFonts w:eastAsia="標楷體" w:hint="eastAsia"/>
          <w:color w:val="000000" w:themeColor="text1"/>
          <w:sz w:val="32"/>
          <w:szCs w:val="26"/>
        </w:rPr>
        <w:t>，協調各部會</w:t>
      </w:r>
      <w:proofErr w:type="gramStart"/>
      <w:r w:rsidRPr="003818A0">
        <w:rPr>
          <w:rFonts w:eastAsia="標楷體" w:hint="eastAsia"/>
          <w:color w:val="000000" w:themeColor="text1"/>
          <w:sz w:val="32"/>
          <w:szCs w:val="26"/>
        </w:rPr>
        <w:t>推動攬才措施</w:t>
      </w:r>
      <w:proofErr w:type="gramEnd"/>
      <w:r w:rsidRPr="003818A0">
        <w:rPr>
          <w:rFonts w:eastAsia="標楷體" w:hint="eastAsia"/>
          <w:color w:val="000000" w:themeColor="text1"/>
          <w:sz w:val="32"/>
          <w:szCs w:val="26"/>
        </w:rPr>
        <w:t>。相關重點工作說明如下：</w:t>
      </w:r>
    </w:p>
    <w:p w14:paraId="1683AB83" w14:textId="77777777" w:rsidR="000118DB" w:rsidRPr="003818A0" w:rsidRDefault="000118DB" w:rsidP="000118DB">
      <w:pPr>
        <w:pStyle w:val="k3a"/>
        <w:numPr>
          <w:ilvl w:val="0"/>
          <w:numId w:val="24"/>
        </w:numPr>
        <w:ind w:leftChars="0" w:firstLineChars="0"/>
        <w:rPr>
          <w:color w:val="000000" w:themeColor="text1"/>
        </w:rPr>
      </w:pPr>
      <w:r w:rsidRPr="003818A0">
        <w:rPr>
          <w:rFonts w:hint="eastAsia"/>
          <w:color w:val="000000" w:themeColor="text1"/>
        </w:rPr>
        <w:t>推動</w:t>
      </w:r>
      <w:proofErr w:type="gramStart"/>
      <w:r w:rsidRPr="003818A0">
        <w:rPr>
          <w:rFonts w:hint="eastAsia"/>
          <w:color w:val="000000" w:themeColor="text1"/>
        </w:rPr>
        <w:t>積極性攬才行動</w:t>
      </w:r>
      <w:proofErr w:type="gramEnd"/>
    </w:p>
    <w:p w14:paraId="545776B0" w14:textId="77777777" w:rsidR="000118DB" w:rsidRPr="003818A0" w:rsidRDefault="000118DB" w:rsidP="000118DB">
      <w:pPr>
        <w:pStyle w:val="k4a0"/>
        <w:ind w:left="1230" w:hanging="352"/>
        <w:rPr>
          <w:color w:val="000000" w:themeColor="text1"/>
        </w:rPr>
      </w:pPr>
      <w:r w:rsidRPr="003818A0">
        <w:rPr>
          <w:rFonts w:hint="eastAsia"/>
          <w:color w:val="000000" w:themeColor="text1"/>
        </w:rPr>
        <w:t>(1)</w:t>
      </w:r>
      <w:proofErr w:type="gramStart"/>
      <w:r w:rsidRPr="003818A0">
        <w:rPr>
          <w:rFonts w:hint="eastAsia"/>
          <w:color w:val="000000" w:themeColor="text1"/>
        </w:rPr>
        <w:t>鎖定攬才目標</w:t>
      </w:r>
      <w:proofErr w:type="gramEnd"/>
      <w:r w:rsidRPr="003818A0">
        <w:rPr>
          <w:rFonts w:hint="eastAsia"/>
          <w:color w:val="000000" w:themeColor="text1"/>
        </w:rPr>
        <w:t>對象，進行</w:t>
      </w:r>
      <w:proofErr w:type="gramStart"/>
      <w:r w:rsidRPr="003818A0">
        <w:rPr>
          <w:rFonts w:hint="eastAsia"/>
          <w:color w:val="000000" w:themeColor="text1"/>
        </w:rPr>
        <w:t>全球攬才</w:t>
      </w:r>
      <w:proofErr w:type="gramEnd"/>
      <w:r w:rsidRPr="003818A0">
        <w:rPr>
          <w:rFonts w:hint="eastAsia"/>
          <w:color w:val="000000" w:themeColor="text1"/>
        </w:rPr>
        <w:t>：加強延攬</w:t>
      </w:r>
      <w:r w:rsidRPr="003818A0">
        <w:rPr>
          <w:color w:val="000000" w:themeColor="text1"/>
        </w:rPr>
        <w:t>5+2</w:t>
      </w:r>
      <w:r w:rsidRPr="003818A0">
        <w:rPr>
          <w:rFonts w:hint="eastAsia"/>
          <w:color w:val="000000" w:themeColor="text1"/>
        </w:rPr>
        <w:t>及</w:t>
      </w:r>
      <w:r w:rsidRPr="003818A0">
        <w:rPr>
          <w:rFonts w:hint="eastAsia"/>
          <w:color w:val="000000" w:themeColor="text1"/>
        </w:rPr>
        <w:lastRenderedPageBreak/>
        <w:t>六大核心戰略產業，以及重點服務業國際關鍵人才、全球前</w:t>
      </w:r>
      <w:r w:rsidRPr="003818A0">
        <w:rPr>
          <w:color w:val="000000" w:themeColor="text1"/>
        </w:rPr>
        <w:t>500</w:t>
      </w:r>
      <w:proofErr w:type="gramStart"/>
      <w:r w:rsidRPr="003818A0">
        <w:rPr>
          <w:rFonts w:hint="eastAsia"/>
          <w:color w:val="000000" w:themeColor="text1"/>
        </w:rPr>
        <w:t>大</w:t>
      </w:r>
      <w:proofErr w:type="gramEnd"/>
      <w:r w:rsidRPr="003818A0">
        <w:rPr>
          <w:rFonts w:hint="eastAsia"/>
          <w:color w:val="000000" w:themeColor="text1"/>
        </w:rPr>
        <w:t>大學畢業生、大型投資案企業所需人才、來</w:t>
      </w:r>
      <w:proofErr w:type="gramStart"/>
      <w:r w:rsidRPr="003818A0">
        <w:rPr>
          <w:rFonts w:hint="eastAsia"/>
          <w:color w:val="000000" w:themeColor="text1"/>
        </w:rPr>
        <w:t>臺</w:t>
      </w:r>
      <w:proofErr w:type="gramEnd"/>
      <w:r w:rsidRPr="003818A0">
        <w:rPr>
          <w:rFonts w:hint="eastAsia"/>
          <w:color w:val="000000" w:themeColor="text1"/>
        </w:rPr>
        <w:t>商務及履約外國人、創業者等，並滾動</w:t>
      </w:r>
      <w:proofErr w:type="gramStart"/>
      <w:r w:rsidRPr="003818A0">
        <w:rPr>
          <w:rFonts w:hint="eastAsia"/>
          <w:color w:val="000000" w:themeColor="text1"/>
        </w:rPr>
        <w:t>新增攬才目標</w:t>
      </w:r>
      <w:proofErr w:type="gramEnd"/>
      <w:r w:rsidRPr="003818A0">
        <w:rPr>
          <w:rFonts w:hint="eastAsia"/>
          <w:color w:val="000000" w:themeColor="text1"/>
        </w:rPr>
        <w:t>對象。</w:t>
      </w:r>
    </w:p>
    <w:p w14:paraId="3A711D52" w14:textId="1FBF05B2" w:rsidR="000118DB" w:rsidRPr="003818A0" w:rsidRDefault="000118DB" w:rsidP="000118DB">
      <w:pPr>
        <w:pStyle w:val="k4a0"/>
        <w:ind w:left="1230" w:hanging="352"/>
        <w:rPr>
          <w:color w:val="000000" w:themeColor="text1"/>
        </w:rPr>
      </w:pPr>
      <w:r w:rsidRPr="003818A0">
        <w:rPr>
          <w:rFonts w:hint="eastAsia"/>
          <w:color w:val="000000" w:themeColor="text1"/>
        </w:rPr>
        <w:t>(2)</w:t>
      </w:r>
      <w:r w:rsidRPr="003818A0">
        <w:rPr>
          <w:rFonts w:hint="eastAsia"/>
          <w:color w:val="000000" w:themeColor="text1"/>
        </w:rPr>
        <w:t>推廣就業金卡，強化海外人才深耕臺灣：透過駐外館處、</w:t>
      </w:r>
      <w:r w:rsidRPr="003818A0">
        <w:rPr>
          <w:color w:val="000000" w:themeColor="text1"/>
        </w:rPr>
        <w:t>APEC</w:t>
      </w:r>
      <w:r w:rsidRPr="003818A0">
        <w:rPr>
          <w:rFonts w:hint="eastAsia"/>
          <w:color w:val="000000" w:themeColor="text1"/>
        </w:rPr>
        <w:t>場域等宣傳就業金卡；以</w:t>
      </w:r>
      <w:r w:rsidRPr="003818A0">
        <w:rPr>
          <w:color w:val="000000" w:themeColor="text1"/>
        </w:rPr>
        <w:t>Contact TAIWAN</w:t>
      </w:r>
      <w:r w:rsidRPr="003818A0">
        <w:rPr>
          <w:rFonts w:hint="eastAsia"/>
          <w:color w:val="000000" w:themeColor="text1"/>
        </w:rPr>
        <w:t>與國內外廠商或公協會洽談等方式推薦核發；透過外國科</w:t>
      </w:r>
      <w:proofErr w:type="gramStart"/>
      <w:r w:rsidRPr="003818A0">
        <w:rPr>
          <w:rFonts w:hint="eastAsia"/>
          <w:color w:val="000000" w:themeColor="text1"/>
        </w:rPr>
        <w:t>研</w:t>
      </w:r>
      <w:proofErr w:type="gramEnd"/>
      <w:r w:rsidRPr="003818A0">
        <w:rPr>
          <w:rFonts w:hint="eastAsia"/>
          <w:color w:val="000000" w:themeColor="text1"/>
        </w:rPr>
        <w:t>人才資料庫，鎖定與我國連結之科</w:t>
      </w:r>
      <w:proofErr w:type="gramStart"/>
      <w:r w:rsidRPr="003818A0">
        <w:rPr>
          <w:rFonts w:hint="eastAsia"/>
          <w:color w:val="000000" w:themeColor="text1"/>
        </w:rPr>
        <w:t>研</w:t>
      </w:r>
      <w:proofErr w:type="gramEnd"/>
      <w:r w:rsidRPr="003818A0">
        <w:rPr>
          <w:rFonts w:hint="eastAsia"/>
          <w:color w:val="000000" w:themeColor="text1"/>
        </w:rPr>
        <w:t>人才；另由本會「臺灣就業金卡辦公室」以國際社群連結方式加強推薦核發，並解決就業金卡持卡人各項來</w:t>
      </w:r>
      <w:r w:rsidRPr="003818A0">
        <w:rPr>
          <w:rFonts w:hint="eastAsia"/>
          <w:color w:val="000000" w:themeColor="text1"/>
        </w:rPr>
        <w:t>(</w:t>
      </w:r>
      <w:r w:rsidRPr="003818A0">
        <w:rPr>
          <w:rFonts w:hint="eastAsia"/>
          <w:color w:val="000000" w:themeColor="text1"/>
        </w:rPr>
        <w:t>留</w:t>
      </w:r>
      <w:r w:rsidRPr="003818A0">
        <w:rPr>
          <w:rFonts w:hint="eastAsia"/>
          <w:color w:val="000000" w:themeColor="text1"/>
        </w:rPr>
        <w:t>)</w:t>
      </w:r>
      <w:proofErr w:type="gramStart"/>
      <w:r w:rsidRPr="003818A0">
        <w:rPr>
          <w:rFonts w:hint="eastAsia"/>
          <w:color w:val="000000" w:themeColor="text1"/>
        </w:rPr>
        <w:t>臺</w:t>
      </w:r>
      <w:proofErr w:type="gramEnd"/>
      <w:r w:rsidRPr="003818A0">
        <w:rPr>
          <w:rFonts w:hint="eastAsia"/>
          <w:color w:val="000000" w:themeColor="text1"/>
        </w:rPr>
        <w:t>問題。</w:t>
      </w:r>
      <w:r w:rsidR="00F37E15" w:rsidRPr="003818A0">
        <w:rPr>
          <w:rFonts w:hint="eastAsia"/>
          <w:color w:val="000000" w:themeColor="text1"/>
        </w:rPr>
        <w:t>107</w:t>
      </w:r>
      <w:r w:rsidR="00F37E15" w:rsidRPr="003818A0">
        <w:rPr>
          <w:rFonts w:hint="eastAsia"/>
          <w:color w:val="000000" w:themeColor="text1"/>
        </w:rPr>
        <w:t>年</w:t>
      </w:r>
      <w:r w:rsidR="00F37E15" w:rsidRPr="003818A0">
        <w:rPr>
          <w:rFonts w:hint="eastAsia"/>
          <w:color w:val="000000" w:themeColor="text1"/>
        </w:rPr>
        <w:t>2</w:t>
      </w:r>
      <w:r w:rsidR="00F37E15" w:rsidRPr="003818A0">
        <w:rPr>
          <w:rFonts w:hint="eastAsia"/>
          <w:color w:val="000000" w:themeColor="text1"/>
        </w:rPr>
        <w:t>月截至</w:t>
      </w:r>
      <w:r w:rsidR="00F37E15" w:rsidRPr="003818A0">
        <w:rPr>
          <w:rFonts w:hint="eastAsia"/>
          <w:color w:val="000000" w:themeColor="text1"/>
        </w:rPr>
        <w:t>11</w:t>
      </w:r>
      <w:r w:rsidR="00F37E15" w:rsidRPr="003818A0">
        <w:rPr>
          <w:color w:val="000000" w:themeColor="text1"/>
        </w:rPr>
        <w:t>2</w:t>
      </w:r>
      <w:r w:rsidR="00F37E15" w:rsidRPr="003818A0">
        <w:rPr>
          <w:rFonts w:hint="eastAsia"/>
          <w:color w:val="000000" w:themeColor="text1"/>
        </w:rPr>
        <w:t>年</w:t>
      </w:r>
      <w:r w:rsidR="00F37E15" w:rsidRPr="003818A0">
        <w:rPr>
          <w:rFonts w:hint="eastAsia"/>
          <w:color w:val="000000" w:themeColor="text1"/>
        </w:rPr>
        <w:t>1</w:t>
      </w:r>
      <w:r w:rsidR="00F37E15" w:rsidRPr="003818A0">
        <w:rPr>
          <w:rFonts w:hint="eastAsia"/>
          <w:color w:val="000000" w:themeColor="text1"/>
        </w:rPr>
        <w:t>月就業金卡累計核發</w:t>
      </w:r>
      <w:r w:rsidR="00F37E15" w:rsidRPr="003818A0">
        <w:rPr>
          <w:color w:val="000000" w:themeColor="text1"/>
        </w:rPr>
        <w:t>6 ,</w:t>
      </w:r>
      <w:r w:rsidR="00F37E15" w:rsidRPr="003818A0">
        <w:rPr>
          <w:rFonts w:hint="eastAsia"/>
          <w:color w:val="000000" w:themeColor="text1"/>
        </w:rPr>
        <w:t>703</w:t>
      </w:r>
      <w:r w:rsidR="00F37E15" w:rsidRPr="003818A0">
        <w:rPr>
          <w:rFonts w:hint="eastAsia"/>
          <w:color w:val="000000" w:themeColor="text1"/>
        </w:rPr>
        <w:t>張</w:t>
      </w:r>
      <w:r w:rsidRPr="003818A0">
        <w:rPr>
          <w:rFonts w:hint="eastAsia"/>
          <w:color w:val="000000" w:themeColor="text1"/>
        </w:rPr>
        <w:t>。</w:t>
      </w:r>
    </w:p>
    <w:p w14:paraId="207EB566" w14:textId="1D637760" w:rsidR="000118DB" w:rsidRPr="003818A0" w:rsidRDefault="000118DB" w:rsidP="000118DB">
      <w:pPr>
        <w:pStyle w:val="k4a0"/>
        <w:ind w:left="1230" w:hanging="352"/>
        <w:rPr>
          <w:color w:val="000000" w:themeColor="text1"/>
        </w:rPr>
      </w:pPr>
      <w:r w:rsidRPr="003818A0">
        <w:rPr>
          <w:rFonts w:hint="eastAsia"/>
          <w:color w:val="000000" w:themeColor="text1"/>
        </w:rPr>
        <w:t>(3)</w:t>
      </w:r>
      <w:proofErr w:type="gramStart"/>
      <w:r w:rsidRPr="003818A0">
        <w:rPr>
          <w:rFonts w:hint="eastAsia"/>
          <w:color w:val="000000" w:themeColor="text1"/>
        </w:rPr>
        <w:t>推動攬才配套</w:t>
      </w:r>
      <w:proofErr w:type="gramEnd"/>
      <w:r w:rsidRPr="003818A0">
        <w:rPr>
          <w:rFonts w:hint="eastAsia"/>
          <w:color w:val="000000" w:themeColor="text1"/>
        </w:rPr>
        <w:t>措施，優化</w:t>
      </w:r>
      <w:proofErr w:type="gramStart"/>
      <w:r w:rsidRPr="003818A0">
        <w:rPr>
          <w:rFonts w:hint="eastAsia"/>
          <w:color w:val="000000" w:themeColor="text1"/>
        </w:rPr>
        <w:t>國家攬才網</w:t>
      </w:r>
      <w:proofErr w:type="gramEnd"/>
      <w:r w:rsidRPr="003818A0">
        <w:rPr>
          <w:rFonts w:hint="eastAsia"/>
          <w:color w:val="000000" w:themeColor="text1"/>
        </w:rPr>
        <w:t>功能：持續提升</w:t>
      </w:r>
      <w:r w:rsidRPr="003818A0">
        <w:rPr>
          <w:color w:val="000000" w:themeColor="text1"/>
        </w:rPr>
        <w:t>Contact TAIWAN</w:t>
      </w:r>
      <w:r w:rsidRPr="003818A0">
        <w:rPr>
          <w:rFonts w:hint="eastAsia"/>
          <w:color w:val="000000" w:themeColor="text1"/>
        </w:rPr>
        <w:t>服務量能、優化及擴充</w:t>
      </w:r>
      <w:r w:rsidR="008A6429" w:rsidRPr="003818A0">
        <w:rPr>
          <w:rFonts w:hint="eastAsia"/>
          <w:color w:val="000000" w:themeColor="text1"/>
        </w:rPr>
        <w:t>本</w:t>
      </w:r>
      <w:r w:rsidRPr="003818A0">
        <w:rPr>
          <w:rFonts w:hint="eastAsia"/>
          <w:color w:val="000000" w:themeColor="text1"/>
        </w:rPr>
        <w:t>會「臺灣就業金卡辦公室」</w:t>
      </w:r>
      <w:proofErr w:type="gramStart"/>
      <w:r w:rsidRPr="003818A0">
        <w:rPr>
          <w:rFonts w:hint="eastAsia"/>
          <w:color w:val="000000" w:themeColor="text1"/>
        </w:rPr>
        <w:t>攬才對象</w:t>
      </w:r>
      <w:proofErr w:type="gramEnd"/>
      <w:r w:rsidRPr="003818A0">
        <w:rPr>
          <w:rFonts w:hint="eastAsia"/>
          <w:color w:val="000000" w:themeColor="text1"/>
        </w:rPr>
        <w:t>及服務範疇等，並協助海外人才對接我國產業需求，以及提供從工作到生活一條龍服務。</w:t>
      </w:r>
    </w:p>
    <w:p w14:paraId="3801BF08" w14:textId="77777777" w:rsidR="000118DB" w:rsidRPr="003818A0" w:rsidRDefault="000118DB" w:rsidP="000118DB">
      <w:pPr>
        <w:pStyle w:val="k3a"/>
        <w:numPr>
          <w:ilvl w:val="0"/>
          <w:numId w:val="24"/>
        </w:numPr>
        <w:ind w:leftChars="0" w:firstLineChars="0"/>
        <w:rPr>
          <w:color w:val="000000" w:themeColor="text1"/>
        </w:rPr>
      </w:pPr>
      <w:r w:rsidRPr="003818A0">
        <w:rPr>
          <w:rFonts w:hint="eastAsia"/>
          <w:color w:val="000000" w:themeColor="text1"/>
        </w:rPr>
        <w:t>完善法規架構</w:t>
      </w:r>
    </w:p>
    <w:p w14:paraId="360A597E" w14:textId="14D4EDFA" w:rsidR="000118DB" w:rsidRPr="003818A0" w:rsidRDefault="000118DB" w:rsidP="000118DB">
      <w:pPr>
        <w:pStyle w:val="k4a0"/>
        <w:ind w:left="1230" w:hanging="352"/>
        <w:rPr>
          <w:color w:val="000000" w:themeColor="text1"/>
        </w:rPr>
      </w:pPr>
      <w:r w:rsidRPr="003818A0">
        <w:rPr>
          <w:rFonts w:hint="eastAsia"/>
          <w:color w:val="000000" w:themeColor="text1"/>
        </w:rPr>
        <w:t>(1)</w:t>
      </w:r>
      <w:r w:rsidR="00BB7CEE" w:rsidRPr="003818A0">
        <w:rPr>
          <w:rFonts w:hint="eastAsia"/>
          <w:color w:val="000000" w:themeColor="text1"/>
        </w:rPr>
        <w:t>推動「外國專業人才延攬及僱用法」及相關子法施行：本會已協調推動外國專業人才延攬及僱用法修正案，並於</w:t>
      </w:r>
      <w:r w:rsidR="00BB7CEE" w:rsidRPr="003818A0">
        <w:rPr>
          <w:color w:val="000000" w:themeColor="text1"/>
        </w:rPr>
        <w:t>110</w:t>
      </w:r>
      <w:r w:rsidR="00BB7CEE" w:rsidRPr="003818A0">
        <w:rPr>
          <w:rFonts w:hint="eastAsia"/>
          <w:color w:val="000000" w:themeColor="text1"/>
        </w:rPr>
        <w:t>年</w:t>
      </w:r>
      <w:r w:rsidR="00BB7CEE" w:rsidRPr="003818A0">
        <w:rPr>
          <w:color w:val="000000" w:themeColor="text1"/>
        </w:rPr>
        <w:t>10</w:t>
      </w:r>
      <w:r w:rsidR="00BB7CEE" w:rsidRPr="003818A0">
        <w:rPr>
          <w:rFonts w:hint="eastAsia"/>
          <w:color w:val="000000" w:themeColor="text1"/>
        </w:rPr>
        <w:t>月</w:t>
      </w:r>
      <w:r w:rsidR="00BB7CEE" w:rsidRPr="003818A0">
        <w:rPr>
          <w:color w:val="000000" w:themeColor="text1"/>
        </w:rPr>
        <w:t>25</w:t>
      </w:r>
      <w:r w:rsidR="00BB7CEE" w:rsidRPr="003818A0">
        <w:rPr>
          <w:rFonts w:hint="eastAsia"/>
          <w:color w:val="000000" w:themeColor="text1"/>
        </w:rPr>
        <w:t>日施行，相關</w:t>
      </w:r>
      <w:r w:rsidR="00BB7CEE" w:rsidRPr="003818A0">
        <w:rPr>
          <w:color w:val="000000" w:themeColor="text1"/>
        </w:rPr>
        <w:t>16</w:t>
      </w:r>
      <w:r w:rsidR="00BB7CEE" w:rsidRPr="003818A0">
        <w:rPr>
          <w:rFonts w:hint="eastAsia"/>
          <w:color w:val="000000" w:themeColor="text1"/>
        </w:rPr>
        <w:t>項子法亦已於</w:t>
      </w:r>
      <w:r w:rsidR="00BB7CEE" w:rsidRPr="003818A0">
        <w:rPr>
          <w:color w:val="000000" w:themeColor="text1"/>
        </w:rPr>
        <w:t>111</w:t>
      </w:r>
      <w:r w:rsidR="00BB7CEE" w:rsidRPr="003818A0">
        <w:rPr>
          <w:rFonts w:hint="eastAsia"/>
          <w:color w:val="000000" w:themeColor="text1"/>
        </w:rPr>
        <w:t>年</w:t>
      </w:r>
      <w:r w:rsidR="00BB7CEE" w:rsidRPr="003818A0">
        <w:rPr>
          <w:color w:val="000000" w:themeColor="text1"/>
        </w:rPr>
        <w:t>6</w:t>
      </w:r>
      <w:r w:rsidR="00BB7CEE" w:rsidRPr="003818A0">
        <w:rPr>
          <w:rFonts w:hint="eastAsia"/>
          <w:color w:val="000000" w:themeColor="text1"/>
        </w:rPr>
        <w:t>月完成修正發布。另有關辦理特定專業人才特殊專長會商認定部分，本會業完成特殊專長之認定要點、會商機制及審查會議事規則之擬訂，以及建置會商認定系統，截至</w:t>
      </w:r>
      <w:r w:rsidR="00BB7CEE" w:rsidRPr="003818A0">
        <w:rPr>
          <w:rFonts w:hint="eastAsia"/>
          <w:color w:val="000000" w:themeColor="text1"/>
        </w:rPr>
        <w:t>112</w:t>
      </w:r>
      <w:r w:rsidR="00BB7CEE" w:rsidRPr="003818A0">
        <w:rPr>
          <w:rFonts w:hint="eastAsia"/>
          <w:color w:val="000000" w:themeColor="text1"/>
        </w:rPr>
        <w:t>年</w:t>
      </w:r>
      <w:r w:rsidR="00BB7CEE" w:rsidRPr="003818A0">
        <w:rPr>
          <w:rFonts w:hint="eastAsia"/>
          <w:color w:val="000000" w:themeColor="text1"/>
        </w:rPr>
        <w:t>1</w:t>
      </w:r>
      <w:r w:rsidR="00BB7CEE" w:rsidRPr="003818A0">
        <w:rPr>
          <w:rFonts w:hint="eastAsia"/>
          <w:color w:val="000000" w:themeColor="text1"/>
        </w:rPr>
        <w:t>月底已完成會商</w:t>
      </w:r>
      <w:r w:rsidR="00BB7CEE" w:rsidRPr="003818A0">
        <w:rPr>
          <w:rFonts w:hint="eastAsia"/>
          <w:color w:val="000000" w:themeColor="text1"/>
        </w:rPr>
        <w:lastRenderedPageBreak/>
        <w:t>認定案件</w:t>
      </w:r>
      <w:r w:rsidR="00BB7CEE" w:rsidRPr="003818A0">
        <w:rPr>
          <w:rFonts w:hint="eastAsia"/>
          <w:color w:val="000000" w:themeColor="text1"/>
        </w:rPr>
        <w:t>200</w:t>
      </w:r>
      <w:r w:rsidR="00BB7CEE" w:rsidRPr="003818A0">
        <w:rPr>
          <w:rFonts w:hint="eastAsia"/>
          <w:color w:val="000000" w:themeColor="text1"/>
        </w:rPr>
        <w:t>案，其中符合資格件者</w:t>
      </w:r>
      <w:r w:rsidR="00BB7CEE" w:rsidRPr="003818A0">
        <w:rPr>
          <w:rFonts w:hint="eastAsia"/>
          <w:color w:val="000000" w:themeColor="text1"/>
        </w:rPr>
        <w:t>155</w:t>
      </w:r>
      <w:r w:rsidR="00BB7CEE" w:rsidRPr="003818A0">
        <w:rPr>
          <w:rFonts w:hint="eastAsia"/>
          <w:color w:val="000000" w:themeColor="text1"/>
        </w:rPr>
        <w:t>人</w:t>
      </w:r>
      <w:r w:rsidRPr="003818A0">
        <w:rPr>
          <w:rFonts w:hint="eastAsia"/>
          <w:color w:val="000000" w:themeColor="text1"/>
        </w:rPr>
        <w:t>。</w:t>
      </w:r>
    </w:p>
    <w:p w14:paraId="46180A78" w14:textId="5B73489E" w:rsidR="000118DB" w:rsidRPr="003818A0" w:rsidRDefault="000118DB" w:rsidP="000118DB">
      <w:pPr>
        <w:pStyle w:val="k4a0"/>
        <w:ind w:left="1230" w:hanging="352"/>
        <w:rPr>
          <w:color w:val="000000" w:themeColor="text1"/>
        </w:rPr>
      </w:pPr>
      <w:r w:rsidRPr="003818A0">
        <w:rPr>
          <w:color w:val="000000" w:themeColor="text1"/>
        </w:rPr>
        <w:t>(</w:t>
      </w:r>
      <w:r w:rsidRPr="003818A0">
        <w:rPr>
          <w:rFonts w:hint="eastAsia"/>
          <w:color w:val="000000" w:themeColor="text1"/>
        </w:rPr>
        <w:t>2</w:t>
      </w:r>
      <w:r w:rsidRPr="003818A0">
        <w:rPr>
          <w:color w:val="000000" w:themeColor="text1"/>
        </w:rPr>
        <w:t>)</w:t>
      </w:r>
      <w:r w:rsidR="001B68BF" w:rsidRPr="003818A0">
        <w:rPr>
          <w:rFonts w:hint="eastAsia"/>
          <w:color w:val="000000" w:themeColor="text1"/>
        </w:rPr>
        <w:t>檢討優化「就業服務法」及其相關子法：為加強吸引延攬外國優秀人才，</w:t>
      </w:r>
      <w:proofErr w:type="gramStart"/>
      <w:r w:rsidR="001B68BF" w:rsidRPr="003818A0">
        <w:rPr>
          <w:rFonts w:hint="eastAsia"/>
          <w:color w:val="000000" w:themeColor="text1"/>
        </w:rPr>
        <w:t>勞動部通案</w:t>
      </w:r>
      <w:proofErr w:type="gramEnd"/>
      <w:r w:rsidR="001B68BF" w:rsidRPr="003818A0">
        <w:rPr>
          <w:rFonts w:hint="eastAsia"/>
          <w:color w:val="000000" w:themeColor="text1"/>
        </w:rPr>
        <w:t>免除「推動五加二產業創新計畫」，以及「六大核心戰略產業」之事業單位聘僱外國專業人才之資本額或營業額限制，並於</w:t>
      </w:r>
      <w:r w:rsidR="001B68BF" w:rsidRPr="003818A0">
        <w:rPr>
          <w:color w:val="000000" w:themeColor="text1"/>
        </w:rPr>
        <w:t>111</w:t>
      </w:r>
      <w:r w:rsidR="001B68BF" w:rsidRPr="003818A0">
        <w:rPr>
          <w:rFonts w:hint="eastAsia"/>
          <w:color w:val="000000" w:themeColor="text1"/>
        </w:rPr>
        <w:t>年</w:t>
      </w:r>
      <w:r w:rsidR="001B68BF" w:rsidRPr="003818A0">
        <w:rPr>
          <w:color w:val="000000" w:themeColor="text1"/>
        </w:rPr>
        <w:t>12</w:t>
      </w:r>
      <w:r w:rsidR="001B68BF" w:rsidRPr="003818A0">
        <w:rPr>
          <w:rFonts w:hint="eastAsia"/>
          <w:color w:val="000000" w:themeColor="text1"/>
        </w:rPr>
        <w:t>月</w:t>
      </w:r>
      <w:r w:rsidR="001B68BF" w:rsidRPr="003818A0">
        <w:rPr>
          <w:rFonts w:hint="eastAsia"/>
          <w:color w:val="000000" w:themeColor="text1"/>
        </w:rPr>
        <w:t>27</w:t>
      </w:r>
      <w:r w:rsidR="001B68BF" w:rsidRPr="003818A0">
        <w:rPr>
          <w:rFonts w:hint="eastAsia"/>
          <w:color w:val="000000" w:themeColor="text1"/>
        </w:rPr>
        <w:t>日已完成</w:t>
      </w:r>
      <w:proofErr w:type="gramStart"/>
      <w:r w:rsidR="001B68BF" w:rsidRPr="003818A0">
        <w:rPr>
          <w:rFonts w:hint="eastAsia"/>
          <w:color w:val="000000" w:themeColor="text1"/>
        </w:rPr>
        <w:t>令釋修正</w:t>
      </w:r>
      <w:proofErr w:type="gramEnd"/>
      <w:r w:rsidR="001B68BF" w:rsidRPr="003818A0">
        <w:rPr>
          <w:rFonts w:hint="eastAsia"/>
          <w:color w:val="000000" w:themeColor="text1"/>
        </w:rPr>
        <w:t>；完成放寬半導體業者聘僱外國專業人員所需之</w:t>
      </w:r>
      <w:r w:rsidR="001B68BF" w:rsidRPr="003818A0">
        <w:rPr>
          <w:rFonts w:hint="eastAsia"/>
          <w:color w:val="000000" w:themeColor="text1"/>
        </w:rPr>
        <w:t>2</w:t>
      </w:r>
      <w:r w:rsidR="001B68BF" w:rsidRPr="003818A0">
        <w:rPr>
          <w:rFonts w:hint="eastAsia"/>
          <w:color w:val="000000" w:themeColor="text1"/>
        </w:rPr>
        <w:t>年工作經驗限制。</w:t>
      </w:r>
    </w:p>
    <w:p w14:paraId="23567350" w14:textId="443E4601" w:rsidR="000118DB" w:rsidRPr="003818A0" w:rsidRDefault="000118DB" w:rsidP="000118DB">
      <w:pPr>
        <w:pStyle w:val="k4a0"/>
        <w:ind w:left="1230" w:hanging="352"/>
        <w:rPr>
          <w:color w:val="000000" w:themeColor="text1"/>
        </w:rPr>
      </w:pPr>
      <w:r w:rsidRPr="003818A0">
        <w:rPr>
          <w:rFonts w:hint="eastAsia"/>
          <w:color w:val="000000" w:themeColor="text1"/>
        </w:rPr>
        <w:t>(3)</w:t>
      </w:r>
      <w:r w:rsidR="001B68BF" w:rsidRPr="003818A0">
        <w:rPr>
          <w:rFonts w:hint="eastAsia"/>
          <w:color w:val="000000" w:themeColor="text1"/>
        </w:rPr>
        <w:t>檢討優化「入出國移民法」及其相關子法：為吸引海外優秀人才來</w:t>
      </w:r>
      <w:r w:rsidR="001B68BF" w:rsidRPr="003818A0">
        <w:rPr>
          <w:rFonts w:hint="eastAsia"/>
          <w:color w:val="000000" w:themeColor="text1"/>
        </w:rPr>
        <w:t>(</w:t>
      </w:r>
      <w:r w:rsidR="001B68BF" w:rsidRPr="003818A0">
        <w:rPr>
          <w:rFonts w:hint="eastAsia"/>
          <w:color w:val="000000" w:themeColor="text1"/>
        </w:rPr>
        <w:t>留</w:t>
      </w:r>
      <w:r w:rsidR="001B68BF" w:rsidRPr="003818A0">
        <w:rPr>
          <w:rFonts w:hint="eastAsia"/>
          <w:color w:val="000000" w:themeColor="text1"/>
        </w:rPr>
        <w:t>)</w:t>
      </w:r>
      <w:proofErr w:type="gramStart"/>
      <w:r w:rsidR="001B68BF" w:rsidRPr="003818A0">
        <w:rPr>
          <w:rFonts w:hint="eastAsia"/>
          <w:color w:val="000000" w:themeColor="text1"/>
        </w:rPr>
        <w:t>臺</w:t>
      </w:r>
      <w:proofErr w:type="gramEnd"/>
      <w:r w:rsidR="001B68BF" w:rsidRPr="003818A0">
        <w:rPr>
          <w:rFonts w:hint="eastAsia"/>
          <w:color w:val="000000" w:themeColor="text1"/>
        </w:rPr>
        <w:t>，內政部已</w:t>
      </w:r>
      <w:proofErr w:type="gramStart"/>
      <w:r w:rsidR="001B68BF" w:rsidRPr="003818A0">
        <w:rPr>
          <w:rFonts w:hint="eastAsia"/>
          <w:color w:val="000000" w:themeColor="text1"/>
        </w:rPr>
        <w:t>研提入</w:t>
      </w:r>
      <w:proofErr w:type="gramEnd"/>
      <w:r w:rsidR="001B68BF" w:rsidRPr="003818A0">
        <w:rPr>
          <w:rFonts w:hint="eastAsia"/>
          <w:color w:val="000000" w:themeColor="text1"/>
        </w:rPr>
        <w:t>出國及移民法部分條文修正草案，包括：放寬無戶籍國民持有我國有效護照者得免申請入國許可、有戶籍國民在國外出生之子女回國申請定居無年齡限制，以及鬆綁外國人取得永久居留後不受每年居住天數限制等，已於</w:t>
      </w:r>
      <w:r w:rsidR="001B68BF" w:rsidRPr="003818A0">
        <w:rPr>
          <w:rFonts w:hint="eastAsia"/>
          <w:color w:val="000000" w:themeColor="text1"/>
        </w:rPr>
        <w:t>112</w:t>
      </w:r>
      <w:r w:rsidR="001B68BF" w:rsidRPr="003818A0">
        <w:rPr>
          <w:rFonts w:hint="eastAsia"/>
          <w:color w:val="000000" w:themeColor="text1"/>
        </w:rPr>
        <w:t>年</w:t>
      </w:r>
      <w:r w:rsidR="001B68BF" w:rsidRPr="003818A0">
        <w:rPr>
          <w:rFonts w:hint="eastAsia"/>
          <w:color w:val="000000" w:themeColor="text1"/>
        </w:rPr>
        <w:t>1</w:t>
      </w:r>
      <w:r w:rsidR="001B68BF" w:rsidRPr="003818A0">
        <w:rPr>
          <w:rFonts w:hint="eastAsia"/>
          <w:color w:val="000000" w:themeColor="text1"/>
        </w:rPr>
        <w:t>月</w:t>
      </w:r>
      <w:r w:rsidR="001B68BF" w:rsidRPr="003818A0">
        <w:rPr>
          <w:rFonts w:hint="eastAsia"/>
          <w:color w:val="000000" w:themeColor="text1"/>
        </w:rPr>
        <w:t>12</w:t>
      </w:r>
      <w:r w:rsidR="001B68BF" w:rsidRPr="003818A0">
        <w:rPr>
          <w:rFonts w:hint="eastAsia"/>
          <w:color w:val="000000" w:themeColor="text1"/>
        </w:rPr>
        <w:t>日送大院審議</w:t>
      </w:r>
      <w:r w:rsidRPr="003818A0">
        <w:rPr>
          <w:color w:val="000000" w:themeColor="text1"/>
        </w:rPr>
        <w:t>。</w:t>
      </w:r>
    </w:p>
    <w:p w14:paraId="4692961C" w14:textId="77777777" w:rsidR="000118DB" w:rsidRPr="003818A0" w:rsidRDefault="000118DB" w:rsidP="000118DB">
      <w:pPr>
        <w:pStyle w:val="k3a"/>
        <w:numPr>
          <w:ilvl w:val="0"/>
          <w:numId w:val="24"/>
        </w:numPr>
        <w:ind w:leftChars="0" w:firstLineChars="0"/>
        <w:rPr>
          <w:color w:val="000000" w:themeColor="text1"/>
        </w:rPr>
      </w:pPr>
      <w:r w:rsidRPr="003818A0">
        <w:rPr>
          <w:rFonts w:hint="eastAsia"/>
          <w:color w:val="000000" w:themeColor="text1"/>
        </w:rPr>
        <w:t>建構友善工作及生活環境</w:t>
      </w:r>
    </w:p>
    <w:p w14:paraId="0095860B" w14:textId="4AAF8003" w:rsidR="000118DB" w:rsidRPr="003818A0" w:rsidRDefault="000118DB" w:rsidP="000118DB">
      <w:pPr>
        <w:pStyle w:val="k4a0"/>
        <w:ind w:left="1230" w:hanging="352"/>
        <w:rPr>
          <w:color w:val="000000" w:themeColor="text1"/>
        </w:rPr>
      </w:pPr>
      <w:r w:rsidRPr="003818A0">
        <w:rPr>
          <w:color w:val="000000" w:themeColor="text1"/>
        </w:rPr>
        <w:t>(1)</w:t>
      </w:r>
      <w:r w:rsidRPr="003818A0">
        <w:rPr>
          <w:rFonts w:hint="eastAsia"/>
          <w:color w:val="000000" w:themeColor="text1"/>
        </w:rPr>
        <w:t>滿足海外人才子女在</w:t>
      </w:r>
      <w:proofErr w:type="gramStart"/>
      <w:r w:rsidRPr="003818A0">
        <w:rPr>
          <w:rFonts w:hint="eastAsia"/>
          <w:color w:val="000000" w:themeColor="text1"/>
        </w:rPr>
        <w:t>臺</w:t>
      </w:r>
      <w:proofErr w:type="gramEnd"/>
      <w:r w:rsidRPr="003818A0">
        <w:rPr>
          <w:rFonts w:hint="eastAsia"/>
          <w:color w:val="000000" w:themeColor="text1"/>
        </w:rPr>
        <w:t>教育需求：協調擴增各類</w:t>
      </w:r>
      <w:proofErr w:type="gramStart"/>
      <w:r w:rsidRPr="003818A0">
        <w:rPr>
          <w:rFonts w:hint="eastAsia"/>
          <w:color w:val="000000" w:themeColor="text1"/>
        </w:rPr>
        <w:t>雙語班</w:t>
      </w:r>
      <w:proofErr w:type="gramEnd"/>
      <w:r w:rsidRPr="003818A0">
        <w:rPr>
          <w:color w:val="000000" w:themeColor="text1"/>
        </w:rPr>
        <w:t>(</w:t>
      </w:r>
      <w:r w:rsidRPr="003818A0">
        <w:rPr>
          <w:rFonts w:hint="eastAsia"/>
          <w:color w:val="000000" w:themeColor="text1"/>
        </w:rPr>
        <w:t>部</w:t>
      </w:r>
      <w:r w:rsidRPr="003818A0">
        <w:rPr>
          <w:color w:val="000000" w:themeColor="text1"/>
        </w:rPr>
        <w:t>)</w:t>
      </w:r>
      <w:r w:rsidRPr="003818A0">
        <w:rPr>
          <w:rFonts w:hint="eastAsia"/>
          <w:color w:val="000000" w:themeColor="text1"/>
        </w:rPr>
        <w:t>，並優化</w:t>
      </w:r>
      <w:proofErr w:type="gramStart"/>
      <w:r w:rsidRPr="003818A0">
        <w:rPr>
          <w:rFonts w:hint="eastAsia"/>
          <w:color w:val="000000" w:themeColor="text1"/>
        </w:rPr>
        <w:t>海外攬才子女</w:t>
      </w:r>
      <w:proofErr w:type="gramEnd"/>
      <w:r w:rsidRPr="003818A0">
        <w:rPr>
          <w:rFonts w:hint="eastAsia"/>
          <w:color w:val="000000" w:themeColor="text1"/>
        </w:rPr>
        <w:t>教育諮詢平</w:t>
      </w:r>
      <w:proofErr w:type="gramStart"/>
      <w:r w:rsidRPr="003818A0">
        <w:rPr>
          <w:rFonts w:hint="eastAsia"/>
          <w:color w:val="000000" w:themeColor="text1"/>
        </w:rPr>
        <w:t>臺</w:t>
      </w:r>
      <w:proofErr w:type="gramEnd"/>
      <w:r w:rsidRPr="003818A0">
        <w:rPr>
          <w:rFonts w:hint="eastAsia"/>
          <w:color w:val="000000" w:themeColor="text1"/>
        </w:rPr>
        <w:t>；持續優化「</w:t>
      </w:r>
      <w:proofErr w:type="gramStart"/>
      <w:r w:rsidRPr="003818A0">
        <w:rPr>
          <w:rFonts w:hint="eastAsia"/>
          <w:color w:val="000000" w:themeColor="text1"/>
        </w:rPr>
        <w:t>海外攬才子女</w:t>
      </w:r>
      <w:proofErr w:type="gramEnd"/>
      <w:r w:rsidRPr="003818A0">
        <w:rPr>
          <w:rFonts w:hint="eastAsia"/>
          <w:color w:val="000000" w:themeColor="text1"/>
        </w:rPr>
        <w:t>教育資源平</w:t>
      </w:r>
      <w:proofErr w:type="gramStart"/>
      <w:r w:rsidRPr="003818A0">
        <w:rPr>
          <w:rFonts w:hint="eastAsia"/>
          <w:color w:val="000000" w:themeColor="text1"/>
        </w:rPr>
        <w:t>臺</w:t>
      </w:r>
      <w:proofErr w:type="gramEnd"/>
      <w:r w:rsidRPr="003818A0">
        <w:rPr>
          <w:rFonts w:hint="eastAsia"/>
          <w:color w:val="000000" w:themeColor="text1"/>
        </w:rPr>
        <w:t>」，提供入學諮詢及協助服務。</w:t>
      </w:r>
      <w:r w:rsidRPr="003818A0">
        <w:rPr>
          <w:color w:val="000000" w:themeColor="text1"/>
        </w:rPr>
        <w:t>110</w:t>
      </w:r>
      <w:r w:rsidRPr="003818A0">
        <w:rPr>
          <w:rFonts w:hint="eastAsia"/>
          <w:color w:val="000000" w:themeColor="text1"/>
        </w:rPr>
        <w:t>學年開設轉銜課程</w:t>
      </w:r>
      <w:r w:rsidRPr="003818A0">
        <w:rPr>
          <w:color w:val="000000" w:themeColor="text1"/>
        </w:rPr>
        <w:t>24</w:t>
      </w:r>
      <w:r w:rsidRPr="003818A0">
        <w:rPr>
          <w:rFonts w:hint="eastAsia"/>
          <w:color w:val="000000" w:themeColor="text1"/>
        </w:rPr>
        <w:t>班、</w:t>
      </w:r>
      <w:proofErr w:type="gramStart"/>
      <w:r w:rsidRPr="003818A0">
        <w:rPr>
          <w:rFonts w:hint="eastAsia"/>
          <w:color w:val="000000" w:themeColor="text1"/>
        </w:rPr>
        <w:t>海外攬才子女</w:t>
      </w:r>
      <w:proofErr w:type="gramEnd"/>
      <w:r w:rsidRPr="003818A0">
        <w:rPr>
          <w:rFonts w:hint="eastAsia"/>
          <w:color w:val="000000" w:themeColor="text1"/>
        </w:rPr>
        <w:t>專班</w:t>
      </w:r>
      <w:r w:rsidRPr="003818A0">
        <w:rPr>
          <w:color w:val="000000" w:themeColor="text1"/>
        </w:rPr>
        <w:t>2</w:t>
      </w:r>
      <w:r w:rsidRPr="003818A0">
        <w:rPr>
          <w:rFonts w:hint="eastAsia"/>
          <w:color w:val="000000" w:themeColor="text1"/>
        </w:rPr>
        <w:t>班；</w:t>
      </w:r>
      <w:r w:rsidRPr="003818A0">
        <w:rPr>
          <w:color w:val="000000" w:themeColor="text1"/>
        </w:rPr>
        <w:t>111</w:t>
      </w:r>
      <w:r w:rsidRPr="003818A0">
        <w:rPr>
          <w:rFonts w:hint="eastAsia"/>
          <w:color w:val="000000" w:themeColor="text1"/>
        </w:rPr>
        <w:t>學年度補助</w:t>
      </w:r>
      <w:r w:rsidRPr="003818A0">
        <w:rPr>
          <w:color w:val="000000" w:themeColor="text1"/>
        </w:rPr>
        <w:t>2</w:t>
      </w:r>
      <w:r w:rsidRPr="003818A0">
        <w:rPr>
          <w:rFonts w:hint="eastAsia"/>
          <w:color w:val="000000" w:themeColor="text1"/>
        </w:rPr>
        <w:t>校辦理</w:t>
      </w:r>
      <w:proofErr w:type="gramStart"/>
      <w:r w:rsidRPr="003818A0">
        <w:rPr>
          <w:rFonts w:hint="eastAsia"/>
          <w:color w:val="000000" w:themeColor="text1"/>
        </w:rPr>
        <w:t>海外攬才子女</w:t>
      </w:r>
      <w:proofErr w:type="gramEnd"/>
      <w:r w:rsidRPr="003818A0">
        <w:rPr>
          <w:rFonts w:hint="eastAsia"/>
          <w:color w:val="000000" w:themeColor="text1"/>
        </w:rPr>
        <w:t>專班。</w:t>
      </w:r>
    </w:p>
    <w:p w14:paraId="03440D9F" w14:textId="6F5D7E14" w:rsidR="000118DB" w:rsidRPr="003818A0" w:rsidRDefault="000118DB" w:rsidP="000118DB">
      <w:pPr>
        <w:pStyle w:val="k4a0"/>
        <w:ind w:left="1230" w:hanging="352"/>
        <w:rPr>
          <w:color w:val="000000" w:themeColor="text1"/>
        </w:rPr>
      </w:pPr>
      <w:r w:rsidRPr="003818A0">
        <w:rPr>
          <w:color w:val="000000" w:themeColor="text1"/>
        </w:rPr>
        <w:t>(2)</w:t>
      </w:r>
      <w:r w:rsidRPr="003818A0">
        <w:rPr>
          <w:rFonts w:hint="eastAsia"/>
          <w:color w:val="000000" w:themeColor="text1"/>
        </w:rPr>
        <w:t>優化外國人各項金融服務及強化外語租屋服務：已有</w:t>
      </w:r>
      <w:r w:rsidRPr="003818A0">
        <w:rPr>
          <w:rFonts w:hint="eastAsia"/>
          <w:color w:val="000000" w:themeColor="text1"/>
        </w:rPr>
        <w:t>22</w:t>
      </w:r>
      <w:r w:rsidRPr="003818A0">
        <w:rPr>
          <w:rFonts w:hint="eastAsia"/>
          <w:color w:val="000000" w:themeColor="text1"/>
        </w:rPr>
        <w:t>家本國銀行設置</w:t>
      </w:r>
      <w:r w:rsidRPr="003818A0">
        <w:rPr>
          <w:rFonts w:hint="eastAsia"/>
          <w:color w:val="000000" w:themeColor="text1"/>
        </w:rPr>
        <w:t>683</w:t>
      </w:r>
      <w:r w:rsidRPr="003818A0">
        <w:rPr>
          <w:rFonts w:hint="eastAsia"/>
          <w:color w:val="000000" w:themeColor="text1"/>
        </w:rPr>
        <w:t>家雙語分行；指定臺</w:t>
      </w:r>
      <w:r w:rsidR="002E20E2" w:rsidRPr="003818A0">
        <w:rPr>
          <w:rFonts w:hint="eastAsia"/>
          <w:color w:val="000000" w:themeColor="text1"/>
        </w:rPr>
        <w:t>灣銀行</w:t>
      </w:r>
      <w:r w:rsidRPr="003818A0">
        <w:rPr>
          <w:rFonts w:hint="eastAsia"/>
          <w:color w:val="000000" w:themeColor="text1"/>
        </w:rPr>
        <w:t>、兆豐、華南、第一等</w:t>
      </w:r>
      <w:r w:rsidRPr="003818A0">
        <w:rPr>
          <w:color w:val="000000" w:themeColor="text1"/>
        </w:rPr>
        <w:t>4</w:t>
      </w:r>
      <w:r w:rsidRPr="003818A0">
        <w:rPr>
          <w:rFonts w:hint="eastAsia"/>
          <w:color w:val="000000" w:themeColor="text1"/>
        </w:rPr>
        <w:t>家銀行擔任就業金卡人專案受理銀行；彙整具外語服務之租賃住宅業者及從</w:t>
      </w:r>
      <w:r w:rsidRPr="003818A0">
        <w:rPr>
          <w:rFonts w:hint="eastAsia"/>
          <w:color w:val="000000" w:themeColor="text1"/>
        </w:rPr>
        <w:lastRenderedPageBreak/>
        <w:t>業人員資料，</w:t>
      </w:r>
      <w:proofErr w:type="gramStart"/>
      <w:r w:rsidRPr="003818A0">
        <w:rPr>
          <w:rFonts w:hint="eastAsia"/>
          <w:color w:val="000000" w:themeColor="text1"/>
        </w:rPr>
        <w:t>俾</w:t>
      </w:r>
      <w:proofErr w:type="gramEnd"/>
      <w:r w:rsidRPr="003818A0">
        <w:rPr>
          <w:rFonts w:hint="eastAsia"/>
          <w:color w:val="000000" w:themeColor="text1"/>
        </w:rPr>
        <w:t>供外籍人士參考。</w:t>
      </w:r>
    </w:p>
    <w:p w14:paraId="349D6E58" w14:textId="351C0350" w:rsidR="007717E5" w:rsidRPr="003818A0" w:rsidRDefault="000118DB" w:rsidP="000118DB">
      <w:pPr>
        <w:pStyle w:val="k4a0"/>
        <w:ind w:left="1230" w:hanging="352"/>
        <w:rPr>
          <w:color w:val="000000" w:themeColor="text1"/>
        </w:rPr>
      </w:pPr>
      <w:r w:rsidRPr="003818A0">
        <w:rPr>
          <w:rFonts w:hint="eastAsia"/>
          <w:color w:val="000000" w:themeColor="text1"/>
        </w:rPr>
        <w:t>(3)</w:t>
      </w:r>
      <w:r w:rsidRPr="003818A0">
        <w:rPr>
          <w:rFonts w:hint="eastAsia"/>
          <w:color w:val="000000" w:themeColor="text1"/>
        </w:rPr>
        <w:t>持續優化「外國專業</w:t>
      </w:r>
      <w:proofErr w:type="gramStart"/>
      <w:r w:rsidRPr="003818A0">
        <w:rPr>
          <w:rFonts w:hint="eastAsia"/>
          <w:color w:val="000000" w:themeColor="text1"/>
        </w:rPr>
        <w:t>人才線上申辦</w:t>
      </w:r>
      <w:proofErr w:type="gramEnd"/>
      <w:r w:rsidRPr="003818A0">
        <w:rPr>
          <w:rFonts w:hint="eastAsia"/>
          <w:color w:val="000000" w:themeColor="text1"/>
        </w:rPr>
        <w:t>窗口平</w:t>
      </w:r>
      <w:proofErr w:type="gramStart"/>
      <w:r w:rsidRPr="003818A0">
        <w:rPr>
          <w:rFonts w:hint="eastAsia"/>
          <w:color w:val="000000" w:themeColor="text1"/>
        </w:rPr>
        <w:t>臺</w:t>
      </w:r>
      <w:proofErr w:type="gramEnd"/>
      <w:r w:rsidRPr="003818A0">
        <w:rPr>
          <w:rFonts w:hint="eastAsia"/>
          <w:color w:val="000000" w:themeColor="text1"/>
        </w:rPr>
        <w:t>」：除優化申辦「就業金卡」之功能，於</w:t>
      </w:r>
      <w:r w:rsidR="006C6329" w:rsidRPr="003818A0">
        <w:rPr>
          <w:rFonts w:hint="eastAsia"/>
          <w:color w:val="000000" w:themeColor="text1"/>
        </w:rPr>
        <w:t>112</w:t>
      </w:r>
      <w:r w:rsidRPr="003818A0">
        <w:rPr>
          <w:rFonts w:hint="eastAsia"/>
          <w:color w:val="000000" w:themeColor="text1"/>
        </w:rPr>
        <w:t>年</w:t>
      </w:r>
      <w:r w:rsidRPr="003818A0">
        <w:rPr>
          <w:rFonts w:hint="eastAsia"/>
          <w:color w:val="000000" w:themeColor="text1"/>
        </w:rPr>
        <w:t>7</w:t>
      </w:r>
      <w:r w:rsidRPr="003818A0">
        <w:rPr>
          <w:rFonts w:hint="eastAsia"/>
          <w:color w:val="000000" w:themeColor="text1"/>
        </w:rPr>
        <w:t>月將整合納入「就業</w:t>
      </w:r>
      <w:r w:rsidRPr="003818A0">
        <w:rPr>
          <w:color w:val="000000" w:themeColor="text1"/>
        </w:rPr>
        <w:t>PASS</w:t>
      </w:r>
      <w:r w:rsidRPr="003818A0">
        <w:rPr>
          <w:rFonts w:hint="eastAsia"/>
          <w:color w:val="000000" w:themeColor="text1"/>
        </w:rPr>
        <w:t>卡」及「創業家簽證」之申辦，簡化申辦程序</w:t>
      </w:r>
      <w:r w:rsidR="007717E5" w:rsidRPr="003818A0">
        <w:rPr>
          <w:rFonts w:hint="eastAsia"/>
          <w:color w:val="000000" w:themeColor="text1"/>
        </w:rPr>
        <w:t>。</w:t>
      </w:r>
    </w:p>
    <w:p w14:paraId="0AFBF388" w14:textId="7137748E" w:rsidR="00222CEA" w:rsidRPr="003818A0" w:rsidRDefault="00943A4B" w:rsidP="002D74A0">
      <w:pPr>
        <w:pStyle w:val="k1a"/>
        <w:spacing w:before="180" w:after="180"/>
        <w:rPr>
          <w:color w:val="000000" w:themeColor="text1"/>
        </w:rPr>
      </w:pPr>
      <w:bookmarkStart w:id="40" w:name="_Toc128581234"/>
      <w:r w:rsidRPr="003818A0">
        <w:rPr>
          <w:rFonts w:hint="eastAsia"/>
          <w:color w:val="000000" w:themeColor="text1"/>
        </w:rPr>
        <w:t>四</w:t>
      </w:r>
      <w:r w:rsidR="00B3059B" w:rsidRPr="003818A0">
        <w:rPr>
          <w:rFonts w:hint="eastAsia"/>
          <w:color w:val="000000" w:themeColor="text1"/>
        </w:rPr>
        <w:t>、精進施政效能</w:t>
      </w:r>
      <w:r w:rsidRPr="003818A0">
        <w:rPr>
          <w:rFonts w:hint="eastAsia"/>
          <w:color w:val="000000" w:themeColor="text1"/>
        </w:rPr>
        <w:t>，帶動政府服務躍升</w:t>
      </w:r>
      <w:bookmarkEnd w:id="40"/>
    </w:p>
    <w:p w14:paraId="3D987DBF" w14:textId="318B4342" w:rsidR="00547A88" w:rsidRPr="003818A0" w:rsidRDefault="0070517C" w:rsidP="002D74A0">
      <w:pPr>
        <w:pStyle w:val="k12"/>
        <w:ind w:left="240" w:firstLine="640"/>
        <w:rPr>
          <w:color w:val="000000" w:themeColor="text1"/>
        </w:rPr>
      </w:pPr>
      <w:r w:rsidRPr="003818A0">
        <w:rPr>
          <w:rFonts w:hint="eastAsia"/>
          <w:color w:val="000000" w:themeColor="text1"/>
        </w:rPr>
        <w:t>為提升政</w:t>
      </w:r>
      <w:r w:rsidR="008A49A3" w:rsidRPr="003818A0">
        <w:rPr>
          <w:rFonts w:hint="eastAsia"/>
          <w:color w:val="000000" w:themeColor="text1"/>
        </w:rPr>
        <w:t>府施政效能</w:t>
      </w:r>
      <w:r w:rsidRPr="003818A0">
        <w:rPr>
          <w:rFonts w:hint="eastAsia"/>
          <w:color w:val="000000" w:themeColor="text1"/>
        </w:rPr>
        <w:t>，厚植國</w:t>
      </w:r>
      <w:r w:rsidR="008A49A3" w:rsidRPr="003818A0">
        <w:rPr>
          <w:rFonts w:hint="eastAsia"/>
          <w:color w:val="000000" w:themeColor="text1"/>
        </w:rPr>
        <w:t>家競爭力</w:t>
      </w:r>
      <w:r w:rsidR="005D291A" w:rsidRPr="003818A0">
        <w:rPr>
          <w:rFonts w:hint="eastAsia"/>
          <w:color w:val="000000" w:themeColor="text1"/>
        </w:rPr>
        <w:t>，</w:t>
      </w:r>
      <w:r w:rsidR="00B349DA" w:rsidRPr="003818A0">
        <w:rPr>
          <w:rFonts w:hint="eastAsia"/>
          <w:color w:val="000000" w:themeColor="text1"/>
        </w:rPr>
        <w:t>本會</w:t>
      </w:r>
      <w:r w:rsidR="009C567F" w:rsidRPr="003818A0">
        <w:rPr>
          <w:rFonts w:hint="eastAsia"/>
          <w:color w:val="000000" w:themeColor="text1"/>
        </w:rPr>
        <w:t>持續</w:t>
      </w:r>
      <w:r w:rsidR="00B349DA" w:rsidRPr="003818A0">
        <w:rPr>
          <w:rFonts w:hint="eastAsia"/>
          <w:color w:val="000000" w:themeColor="text1"/>
        </w:rPr>
        <w:t>推動開放政府</w:t>
      </w:r>
      <w:r w:rsidR="009C567F" w:rsidRPr="003818A0">
        <w:rPr>
          <w:rFonts w:hint="eastAsia"/>
          <w:color w:val="000000" w:themeColor="text1"/>
        </w:rPr>
        <w:t>方案</w:t>
      </w:r>
      <w:r w:rsidRPr="003818A0">
        <w:rPr>
          <w:rFonts w:hint="eastAsia"/>
          <w:color w:val="000000" w:themeColor="text1"/>
        </w:rPr>
        <w:t>，運用多元管考機制，推動計畫預警及智慧管理，並建構</w:t>
      </w:r>
      <w:r w:rsidR="008236EC" w:rsidRPr="003818A0">
        <w:rPr>
          <w:rFonts w:hint="eastAsia"/>
          <w:color w:val="000000" w:themeColor="text1"/>
        </w:rPr>
        <w:t>法規鬆綁與革新環境、</w:t>
      </w:r>
      <w:r w:rsidRPr="003818A0">
        <w:rPr>
          <w:rFonts w:hint="eastAsia"/>
          <w:color w:val="000000" w:themeColor="text1"/>
        </w:rPr>
        <w:t>落實</w:t>
      </w:r>
      <w:r w:rsidR="00B349DA" w:rsidRPr="003818A0">
        <w:rPr>
          <w:rFonts w:hint="eastAsia"/>
          <w:color w:val="000000" w:themeColor="text1"/>
        </w:rPr>
        <w:t>個人資料保護等，</w:t>
      </w:r>
      <w:r w:rsidRPr="003818A0">
        <w:rPr>
          <w:rFonts w:hint="eastAsia"/>
          <w:color w:val="000000" w:themeColor="text1"/>
        </w:rPr>
        <w:t>使政府服務切合民眾需要，帶動政府服務躍升</w:t>
      </w:r>
      <w:r w:rsidR="009E2A00" w:rsidRPr="003818A0">
        <w:rPr>
          <w:rFonts w:hint="eastAsia"/>
          <w:color w:val="000000" w:themeColor="text1"/>
        </w:rPr>
        <w:t>。</w:t>
      </w:r>
    </w:p>
    <w:p w14:paraId="69F8B377" w14:textId="5A5E96B3" w:rsidR="003F50E8" w:rsidRPr="003818A0" w:rsidRDefault="00B3059B" w:rsidP="000E7579">
      <w:pPr>
        <w:pStyle w:val="k2a"/>
        <w:spacing w:before="180"/>
        <w:ind w:left="893" w:hanging="653"/>
        <w:outlineLvl w:val="2"/>
        <w:rPr>
          <w:color w:val="000000" w:themeColor="text1"/>
        </w:rPr>
      </w:pPr>
      <w:bookmarkStart w:id="41" w:name="_Toc128581235"/>
      <w:r w:rsidRPr="003818A0">
        <w:rPr>
          <w:rFonts w:ascii="標楷體" w:hAnsi="標楷體" w:hint="eastAsia"/>
          <w:color w:val="000000" w:themeColor="text1"/>
        </w:rPr>
        <w:t>(</w:t>
      </w:r>
      <w:proofErr w:type="gramStart"/>
      <w:r w:rsidR="00AF3E82" w:rsidRPr="003818A0">
        <w:rPr>
          <w:rFonts w:ascii="標楷體" w:hAnsi="標楷體" w:hint="eastAsia"/>
          <w:color w:val="000000" w:themeColor="text1"/>
        </w:rPr>
        <w:t>一</w:t>
      </w:r>
      <w:proofErr w:type="gramEnd"/>
      <w:r w:rsidRPr="003818A0">
        <w:rPr>
          <w:rFonts w:ascii="標楷體" w:hAnsi="標楷體" w:hint="eastAsia"/>
          <w:color w:val="000000" w:themeColor="text1"/>
        </w:rPr>
        <w:t>)</w:t>
      </w:r>
      <w:r w:rsidRPr="003818A0">
        <w:rPr>
          <w:rFonts w:hint="eastAsia"/>
          <w:color w:val="000000" w:themeColor="text1"/>
        </w:rPr>
        <w:t>持續推動開放政府國家行動方案</w:t>
      </w:r>
      <w:bookmarkEnd w:id="41"/>
    </w:p>
    <w:p w14:paraId="342EC304" w14:textId="77777777" w:rsidR="00233AED" w:rsidRPr="003818A0" w:rsidRDefault="00233AED" w:rsidP="00233AED">
      <w:pPr>
        <w:pStyle w:val="k22"/>
        <w:ind w:left="720" w:firstLine="640"/>
        <w:rPr>
          <w:color w:val="000000" w:themeColor="text1"/>
        </w:rPr>
      </w:pPr>
      <w:bookmarkStart w:id="42" w:name="_Hlk94025938"/>
      <w:r w:rsidRPr="003818A0">
        <w:rPr>
          <w:rFonts w:hint="eastAsia"/>
          <w:color w:val="000000" w:themeColor="text1"/>
        </w:rPr>
        <w:t>本會協同各部會依行政院核定之「臺灣開放政府國家行動方案」，積極與民間社群共同合作，協力推動開放政府各項承諾事項，並定期於「行政院開放政府國家行動方案推動小組」會議報告執行現況，自</w:t>
      </w:r>
      <w:r w:rsidRPr="003818A0">
        <w:rPr>
          <w:rFonts w:hint="eastAsia"/>
          <w:color w:val="000000" w:themeColor="text1"/>
        </w:rPr>
        <w:t>109</w:t>
      </w:r>
      <w:r w:rsidRPr="003818A0">
        <w:rPr>
          <w:rFonts w:hint="eastAsia"/>
          <w:color w:val="000000" w:themeColor="text1"/>
        </w:rPr>
        <w:t>年</w:t>
      </w:r>
      <w:r w:rsidRPr="003818A0">
        <w:rPr>
          <w:rFonts w:hint="eastAsia"/>
          <w:color w:val="000000" w:themeColor="text1"/>
        </w:rPr>
        <w:t>9</w:t>
      </w:r>
      <w:r w:rsidRPr="003818A0">
        <w:rPr>
          <w:rFonts w:hint="eastAsia"/>
          <w:color w:val="000000" w:themeColor="text1"/>
        </w:rPr>
        <w:t>月成立至</w:t>
      </w:r>
      <w:r w:rsidRPr="003818A0">
        <w:rPr>
          <w:rFonts w:hint="eastAsia"/>
          <w:color w:val="000000" w:themeColor="text1"/>
        </w:rPr>
        <w:t>112</w:t>
      </w:r>
      <w:r w:rsidRPr="003818A0">
        <w:rPr>
          <w:rFonts w:hint="eastAsia"/>
          <w:color w:val="000000" w:themeColor="text1"/>
        </w:rPr>
        <w:t>年</w:t>
      </w:r>
      <w:r w:rsidRPr="003818A0">
        <w:rPr>
          <w:rFonts w:hint="eastAsia"/>
          <w:color w:val="000000" w:themeColor="text1"/>
        </w:rPr>
        <w:t>2</w:t>
      </w:r>
      <w:r w:rsidRPr="003818A0">
        <w:rPr>
          <w:rFonts w:hint="eastAsia"/>
          <w:color w:val="000000" w:themeColor="text1"/>
        </w:rPr>
        <w:t>月已召開</w:t>
      </w:r>
      <w:r w:rsidRPr="003818A0">
        <w:rPr>
          <w:color w:val="000000" w:themeColor="text1"/>
        </w:rPr>
        <w:t>8</w:t>
      </w:r>
      <w:r w:rsidRPr="003818A0">
        <w:rPr>
          <w:rFonts w:hint="eastAsia"/>
          <w:color w:val="000000" w:themeColor="text1"/>
        </w:rPr>
        <w:t>次會議。</w:t>
      </w:r>
    </w:p>
    <w:p w14:paraId="77248390" w14:textId="1D336C59" w:rsidR="00D56753" w:rsidRPr="003818A0" w:rsidRDefault="00233AED" w:rsidP="00233AED">
      <w:pPr>
        <w:pStyle w:val="k22"/>
        <w:ind w:left="720" w:firstLine="640"/>
        <w:rPr>
          <w:color w:val="000000" w:themeColor="text1"/>
        </w:rPr>
      </w:pPr>
      <w:proofErr w:type="gramStart"/>
      <w:r w:rsidRPr="003818A0">
        <w:rPr>
          <w:color w:val="000000" w:themeColor="text1"/>
        </w:rPr>
        <w:t>111</w:t>
      </w:r>
      <w:proofErr w:type="gramEnd"/>
      <w:r w:rsidRPr="003818A0">
        <w:rPr>
          <w:rFonts w:hint="eastAsia"/>
          <w:color w:val="000000" w:themeColor="text1"/>
        </w:rPr>
        <w:t>年度各承諾事項執行成果，包括國網中心資料集平</w:t>
      </w:r>
      <w:proofErr w:type="gramStart"/>
      <w:r w:rsidRPr="003818A0">
        <w:rPr>
          <w:rFonts w:hint="eastAsia"/>
          <w:color w:val="000000" w:themeColor="text1"/>
        </w:rPr>
        <w:t>臺</w:t>
      </w:r>
      <w:proofErr w:type="gramEnd"/>
      <w:r w:rsidRPr="003818A0">
        <w:rPr>
          <w:rFonts w:hint="eastAsia"/>
          <w:color w:val="000000" w:themeColor="text1"/>
        </w:rPr>
        <w:t>年度造訪超過</w:t>
      </w:r>
      <w:r w:rsidRPr="003818A0">
        <w:rPr>
          <w:color w:val="000000" w:themeColor="text1"/>
        </w:rPr>
        <w:t>485</w:t>
      </w:r>
      <w:r w:rsidRPr="003818A0">
        <w:rPr>
          <w:rFonts w:hint="eastAsia"/>
          <w:color w:val="000000" w:themeColor="text1"/>
        </w:rPr>
        <w:t>萬人次；舉行</w:t>
      </w:r>
      <w:r w:rsidRPr="003818A0">
        <w:rPr>
          <w:color w:val="000000" w:themeColor="text1"/>
        </w:rPr>
        <w:t>29</w:t>
      </w:r>
      <w:r w:rsidRPr="003818A0">
        <w:rPr>
          <w:rFonts w:hint="eastAsia"/>
          <w:color w:val="000000" w:themeColor="text1"/>
        </w:rPr>
        <w:t>場心理健康主題青年好政</w:t>
      </w:r>
      <w:r w:rsidRPr="003818A0">
        <w:rPr>
          <w:color w:val="000000" w:themeColor="text1"/>
        </w:rPr>
        <w:t>Let</w:t>
      </w:r>
      <w:proofErr w:type="gramStart"/>
      <w:r w:rsidRPr="003818A0">
        <w:rPr>
          <w:color w:val="000000" w:themeColor="text1"/>
        </w:rPr>
        <w:t>’</w:t>
      </w:r>
      <w:proofErr w:type="gramEnd"/>
      <w:r w:rsidRPr="003818A0">
        <w:rPr>
          <w:color w:val="000000" w:themeColor="text1"/>
        </w:rPr>
        <w:t>s Talk</w:t>
      </w:r>
      <w:r w:rsidRPr="003818A0">
        <w:rPr>
          <w:rFonts w:hint="eastAsia"/>
          <w:color w:val="000000" w:themeColor="text1"/>
        </w:rPr>
        <w:t>相關會議；辦理「新住民多元文化人才培訓計畫」，計</w:t>
      </w:r>
      <w:r w:rsidRPr="003818A0">
        <w:rPr>
          <w:color w:val="000000" w:themeColor="text1"/>
        </w:rPr>
        <w:t>92</w:t>
      </w:r>
      <w:r w:rsidRPr="003818A0">
        <w:rPr>
          <w:rFonts w:hint="eastAsia"/>
          <w:color w:val="000000" w:themeColor="text1"/>
        </w:rPr>
        <w:t>人取得進階課程結業證書；設置廉政平</w:t>
      </w:r>
      <w:proofErr w:type="gramStart"/>
      <w:r w:rsidRPr="003818A0">
        <w:rPr>
          <w:rFonts w:hint="eastAsia"/>
          <w:color w:val="000000" w:themeColor="text1"/>
        </w:rPr>
        <w:t>臺</w:t>
      </w:r>
      <w:proofErr w:type="gramEnd"/>
      <w:r w:rsidRPr="003818A0">
        <w:rPr>
          <w:rFonts w:hint="eastAsia"/>
          <w:color w:val="000000" w:themeColor="text1"/>
        </w:rPr>
        <w:t>專區或網頁計</w:t>
      </w:r>
      <w:r w:rsidRPr="003818A0">
        <w:rPr>
          <w:color w:val="000000" w:themeColor="text1"/>
        </w:rPr>
        <w:t>21</w:t>
      </w:r>
      <w:r w:rsidRPr="003818A0">
        <w:rPr>
          <w:rFonts w:hint="eastAsia"/>
          <w:color w:val="000000" w:themeColor="text1"/>
        </w:rPr>
        <w:t>案；辦理洗錢防制教育訓練</w:t>
      </w:r>
      <w:r w:rsidRPr="003818A0">
        <w:rPr>
          <w:color w:val="000000" w:themeColor="text1"/>
        </w:rPr>
        <w:t>720</w:t>
      </w:r>
      <w:r w:rsidRPr="003818A0">
        <w:rPr>
          <w:rFonts w:hint="eastAsia"/>
          <w:color w:val="000000" w:themeColor="text1"/>
        </w:rPr>
        <w:t>場，計</w:t>
      </w:r>
      <w:r w:rsidRPr="003818A0">
        <w:rPr>
          <w:color w:val="000000" w:themeColor="text1"/>
        </w:rPr>
        <w:t>50,655</w:t>
      </w:r>
      <w:r w:rsidRPr="003818A0">
        <w:rPr>
          <w:rFonts w:hint="eastAsia"/>
          <w:color w:val="000000" w:themeColor="text1"/>
        </w:rPr>
        <w:t>人次參與</w:t>
      </w:r>
      <w:r w:rsidR="00D56753" w:rsidRPr="003818A0">
        <w:rPr>
          <w:rFonts w:hint="eastAsia"/>
          <w:color w:val="000000" w:themeColor="text1"/>
        </w:rPr>
        <w:t>。</w:t>
      </w:r>
    </w:p>
    <w:p w14:paraId="3FFFBD86" w14:textId="552060B0" w:rsidR="00F01C73" w:rsidRPr="003818A0" w:rsidRDefault="00D56753" w:rsidP="00D56753">
      <w:pPr>
        <w:pStyle w:val="k22"/>
        <w:ind w:left="720" w:firstLine="640"/>
        <w:rPr>
          <w:b/>
          <w:color w:val="000000" w:themeColor="text1"/>
        </w:rPr>
      </w:pPr>
      <w:r w:rsidRPr="003818A0">
        <w:rPr>
          <w:rFonts w:hint="eastAsia"/>
          <w:color w:val="000000" w:themeColor="text1"/>
        </w:rPr>
        <w:t>本會並參照「開放政府夥伴關係聯盟</w:t>
      </w:r>
      <w:r w:rsidRPr="003818A0">
        <w:rPr>
          <w:color w:val="000000" w:themeColor="text1"/>
        </w:rPr>
        <w:t>(Open Government Partnership)</w:t>
      </w:r>
      <w:r w:rsidRPr="003818A0">
        <w:rPr>
          <w:rFonts w:hint="eastAsia"/>
          <w:color w:val="000000" w:themeColor="text1"/>
        </w:rPr>
        <w:t>」相關規範，首次委由國際獨立</w:t>
      </w:r>
      <w:r w:rsidRPr="003818A0">
        <w:rPr>
          <w:rFonts w:hint="eastAsia"/>
          <w:color w:val="000000" w:themeColor="text1"/>
        </w:rPr>
        <w:lastRenderedPageBreak/>
        <w:t>研究員完成「獨立報告機制</w:t>
      </w:r>
      <w:r w:rsidRPr="003818A0">
        <w:rPr>
          <w:color w:val="000000" w:themeColor="text1"/>
        </w:rPr>
        <w:t>(Independent Reporting Mechanism)</w:t>
      </w:r>
      <w:r w:rsidRPr="003818A0">
        <w:rPr>
          <w:rFonts w:hint="eastAsia"/>
          <w:color w:val="000000" w:themeColor="text1"/>
        </w:rPr>
        <w:t>」審查報告，審查結果顯示，我國承諾事項</w:t>
      </w:r>
      <w:proofErr w:type="gramStart"/>
      <w:r w:rsidRPr="003818A0">
        <w:rPr>
          <w:rFonts w:hint="eastAsia"/>
          <w:color w:val="000000" w:themeColor="text1"/>
        </w:rPr>
        <w:t>研</w:t>
      </w:r>
      <w:proofErr w:type="gramEnd"/>
      <w:r w:rsidRPr="003818A0">
        <w:rPr>
          <w:rFonts w:hint="eastAsia"/>
          <w:color w:val="000000" w:themeColor="text1"/>
        </w:rPr>
        <w:t>擬過程均符合開放政府共創標準，並有</w:t>
      </w:r>
      <w:r w:rsidRPr="003818A0">
        <w:rPr>
          <w:color w:val="000000" w:themeColor="text1"/>
        </w:rPr>
        <w:t>9</w:t>
      </w:r>
      <w:r w:rsidRPr="003818A0">
        <w:rPr>
          <w:rFonts w:hint="eastAsia"/>
          <w:color w:val="000000" w:themeColor="text1"/>
        </w:rPr>
        <w:t>項承諾事項經評估具前瞻性；另本會持續辦理開放政府培力工作坊</w:t>
      </w:r>
      <w:proofErr w:type="gramStart"/>
      <w:r w:rsidRPr="003818A0">
        <w:rPr>
          <w:rFonts w:hint="eastAsia"/>
          <w:color w:val="000000" w:themeColor="text1"/>
        </w:rPr>
        <w:t>及線上國際</w:t>
      </w:r>
      <w:proofErr w:type="gramEnd"/>
      <w:r w:rsidRPr="003818A0">
        <w:rPr>
          <w:rFonts w:hint="eastAsia"/>
          <w:color w:val="000000" w:themeColor="text1"/>
        </w:rPr>
        <w:t>研討會，推廣政府及民間對於開放政府認知及行動能力，並規劃協同外交部及相關民間社群，積極強化與國際開放政府網絡之鏈結。</w:t>
      </w:r>
    </w:p>
    <w:p w14:paraId="1E8312CA" w14:textId="41C46C16" w:rsidR="00B9633D" w:rsidRPr="003818A0" w:rsidRDefault="00B3059B" w:rsidP="000E7579">
      <w:pPr>
        <w:pStyle w:val="k2a"/>
        <w:spacing w:before="180"/>
        <w:ind w:left="893" w:hanging="653"/>
        <w:outlineLvl w:val="2"/>
        <w:rPr>
          <w:color w:val="000000" w:themeColor="text1"/>
        </w:rPr>
      </w:pPr>
      <w:bookmarkStart w:id="43" w:name="_Toc128581236"/>
      <w:r w:rsidRPr="003818A0">
        <w:rPr>
          <w:rFonts w:ascii="標楷體" w:hAnsi="標楷體" w:hint="eastAsia"/>
          <w:color w:val="000000" w:themeColor="text1"/>
        </w:rPr>
        <w:t>(二)</w:t>
      </w:r>
      <w:r w:rsidR="00943A4B" w:rsidRPr="003818A0">
        <w:rPr>
          <w:rFonts w:ascii="標楷體" w:hAnsi="標楷體" w:hint="eastAsia"/>
          <w:color w:val="000000" w:themeColor="text1"/>
        </w:rPr>
        <w:t>推動計畫預警及</w:t>
      </w:r>
      <w:r w:rsidR="00B9633D" w:rsidRPr="003818A0">
        <w:rPr>
          <w:rFonts w:hint="eastAsia"/>
          <w:color w:val="000000" w:themeColor="text1"/>
        </w:rPr>
        <w:t>智慧管理</w:t>
      </w:r>
      <w:bookmarkEnd w:id="43"/>
    </w:p>
    <w:p w14:paraId="600E3950" w14:textId="54DA1E19" w:rsidR="0013272D" w:rsidRPr="003818A0" w:rsidRDefault="002554C4" w:rsidP="0013272D">
      <w:pPr>
        <w:pStyle w:val="k22"/>
        <w:ind w:left="720" w:firstLine="640"/>
        <w:rPr>
          <w:color w:val="000000" w:themeColor="text1"/>
        </w:rPr>
      </w:pPr>
      <w:bookmarkStart w:id="44" w:name="_Toc98231638"/>
      <w:bookmarkStart w:id="45" w:name="_Toc83287793"/>
      <w:bookmarkEnd w:id="42"/>
      <w:r w:rsidRPr="003818A0">
        <w:rPr>
          <w:rFonts w:hint="eastAsia"/>
          <w:color w:val="000000" w:themeColor="text1"/>
        </w:rPr>
        <w:t>持續篩選管制年度預警計畫，運用多元管考機制，協助中、高風險計畫掌握計畫推動可能遭遇問題，及早協助協調解決；對於經費執行不佳之計畫，檢討年度經費需求及執行量能，並</w:t>
      </w:r>
      <w:proofErr w:type="gramStart"/>
      <w:r w:rsidRPr="003818A0">
        <w:rPr>
          <w:rFonts w:hint="eastAsia"/>
          <w:color w:val="000000" w:themeColor="text1"/>
        </w:rPr>
        <w:t>據以管控</w:t>
      </w:r>
      <w:proofErr w:type="gramEnd"/>
      <w:r w:rsidRPr="003818A0">
        <w:rPr>
          <w:rFonts w:hint="eastAsia"/>
          <w:color w:val="000000" w:themeColor="text1"/>
        </w:rPr>
        <w:t>加速執行，進而帶動</w:t>
      </w:r>
      <w:r w:rsidRPr="003818A0">
        <w:rPr>
          <w:color w:val="000000" w:themeColor="text1"/>
        </w:rPr>
        <w:t>111</w:t>
      </w:r>
      <w:r w:rsidRPr="003818A0">
        <w:rPr>
          <w:rFonts w:hint="eastAsia"/>
          <w:color w:val="000000" w:themeColor="text1"/>
        </w:rPr>
        <w:t>年整體公共建設計畫平均經費達成率，持續達</w:t>
      </w:r>
      <w:r w:rsidRPr="003818A0">
        <w:rPr>
          <w:color w:val="000000" w:themeColor="text1"/>
        </w:rPr>
        <w:t>95%</w:t>
      </w:r>
      <w:r w:rsidRPr="003818A0">
        <w:rPr>
          <w:rFonts w:hint="eastAsia"/>
          <w:color w:val="000000" w:themeColor="text1"/>
        </w:rPr>
        <w:t>以上，有效提升計畫執行力</w:t>
      </w:r>
      <w:r w:rsidR="0013272D" w:rsidRPr="003818A0">
        <w:rPr>
          <w:rFonts w:hint="eastAsia"/>
          <w:color w:val="000000" w:themeColor="text1"/>
        </w:rPr>
        <w:t>。</w:t>
      </w:r>
    </w:p>
    <w:p w14:paraId="6FA612E7" w14:textId="7937B315" w:rsidR="0088232C" w:rsidRPr="003818A0" w:rsidRDefault="0013272D" w:rsidP="0013272D">
      <w:pPr>
        <w:pStyle w:val="k22"/>
        <w:ind w:left="720" w:firstLine="640"/>
        <w:rPr>
          <w:b/>
          <w:color w:val="000000" w:themeColor="text1"/>
        </w:rPr>
      </w:pPr>
      <w:r w:rsidRPr="003818A0">
        <w:rPr>
          <w:rFonts w:hint="eastAsia"/>
          <w:color w:val="000000" w:themeColor="text1"/>
        </w:rPr>
        <w:t>另透過善用資通訊技術，除簡化作業流程、降低人工填報及審查作業負擔外，並建立跨系統資料整合機制，推動資料治理與加值應用，優化空間分析功能，期提高政府施政決策品質，並能逐步強化計畫全生命週期智慧管理及預警計畫執行風險預判能力，以提升計畫管理與執行效能。</w:t>
      </w:r>
      <w:bookmarkEnd w:id="44"/>
    </w:p>
    <w:p w14:paraId="14FEFBCF" w14:textId="03FB4F20" w:rsidR="00B3059B" w:rsidRPr="003818A0" w:rsidRDefault="00B3059B" w:rsidP="000E7579">
      <w:pPr>
        <w:pStyle w:val="k2a"/>
        <w:spacing w:before="180"/>
        <w:ind w:left="893" w:hanging="653"/>
        <w:outlineLvl w:val="2"/>
        <w:rPr>
          <w:color w:val="000000" w:themeColor="text1"/>
        </w:rPr>
      </w:pPr>
      <w:bookmarkStart w:id="46" w:name="_Toc128581237"/>
      <w:r w:rsidRPr="003818A0">
        <w:rPr>
          <w:rFonts w:ascii="標楷體" w:hAnsi="標楷體" w:hint="eastAsia"/>
          <w:color w:val="000000" w:themeColor="text1"/>
        </w:rPr>
        <w:t>(三)</w:t>
      </w:r>
      <w:r w:rsidR="00943A4B" w:rsidRPr="003818A0">
        <w:rPr>
          <w:rFonts w:ascii="標楷體" w:hAnsi="標楷體" w:hint="eastAsia"/>
          <w:color w:val="000000" w:themeColor="text1"/>
        </w:rPr>
        <w:t>建構</w:t>
      </w:r>
      <w:r w:rsidRPr="003818A0">
        <w:rPr>
          <w:rFonts w:hint="eastAsia"/>
          <w:color w:val="000000" w:themeColor="text1"/>
        </w:rPr>
        <w:t>法規鬆綁與革新環境</w:t>
      </w:r>
      <w:bookmarkEnd w:id="46"/>
    </w:p>
    <w:p w14:paraId="236FC0FB" w14:textId="38216BA1" w:rsidR="00C33123" w:rsidRPr="003818A0" w:rsidRDefault="004843D4" w:rsidP="00C33123">
      <w:pPr>
        <w:pStyle w:val="k22"/>
        <w:ind w:left="720" w:firstLine="640"/>
        <w:rPr>
          <w:color w:val="000000" w:themeColor="text1"/>
        </w:rPr>
      </w:pPr>
      <w:r w:rsidRPr="003818A0">
        <w:rPr>
          <w:rFonts w:hint="eastAsia"/>
          <w:color w:val="000000" w:themeColor="text1"/>
        </w:rPr>
        <w:t>面對後</w:t>
      </w:r>
      <w:proofErr w:type="gramStart"/>
      <w:r w:rsidRPr="003818A0">
        <w:rPr>
          <w:rFonts w:hint="eastAsia"/>
          <w:color w:val="000000" w:themeColor="text1"/>
        </w:rPr>
        <w:t>疫</w:t>
      </w:r>
      <w:proofErr w:type="gramEnd"/>
      <w:r w:rsidRPr="003818A0">
        <w:rPr>
          <w:rFonts w:hint="eastAsia"/>
          <w:color w:val="000000" w:themeColor="text1"/>
        </w:rPr>
        <w:t>情時代全球數位轉型及綠色轉型之挑戰，本會持續推動各部會法規鬆綁自主檢視機制，藉由調整不合時宜的法規障礙、保持法規適用的彈性，以提升產</w:t>
      </w:r>
      <w:r w:rsidRPr="003818A0">
        <w:rPr>
          <w:rFonts w:hint="eastAsia"/>
          <w:color w:val="000000" w:themeColor="text1"/>
        </w:rPr>
        <w:lastRenderedPageBreak/>
        <w:t>業</w:t>
      </w:r>
      <w:proofErr w:type="gramStart"/>
      <w:r w:rsidRPr="003818A0">
        <w:rPr>
          <w:rFonts w:hint="eastAsia"/>
          <w:color w:val="000000" w:themeColor="text1"/>
        </w:rPr>
        <w:t>競爭力並簡政</w:t>
      </w:r>
      <w:proofErr w:type="gramEnd"/>
      <w:r w:rsidRPr="003818A0">
        <w:rPr>
          <w:rFonts w:hint="eastAsia"/>
          <w:color w:val="000000" w:themeColor="text1"/>
        </w:rPr>
        <w:t>便民，自</w:t>
      </w:r>
      <w:r w:rsidRPr="003818A0">
        <w:rPr>
          <w:color w:val="000000" w:themeColor="text1"/>
        </w:rPr>
        <w:t>106</w:t>
      </w:r>
      <w:r w:rsidRPr="003818A0">
        <w:rPr>
          <w:rFonts w:hint="eastAsia"/>
          <w:color w:val="000000" w:themeColor="text1"/>
        </w:rPr>
        <w:t>年</w:t>
      </w:r>
      <w:r w:rsidRPr="003818A0">
        <w:rPr>
          <w:color w:val="000000" w:themeColor="text1"/>
        </w:rPr>
        <w:t>10</w:t>
      </w:r>
      <w:r w:rsidRPr="003818A0">
        <w:rPr>
          <w:rFonts w:hint="eastAsia"/>
          <w:color w:val="000000" w:themeColor="text1"/>
        </w:rPr>
        <w:t>月推動</w:t>
      </w:r>
      <w:proofErr w:type="gramStart"/>
      <w:r w:rsidRPr="003818A0">
        <w:rPr>
          <w:rFonts w:hint="eastAsia"/>
          <w:color w:val="000000" w:themeColor="text1"/>
        </w:rPr>
        <w:t>迄</w:t>
      </w:r>
      <w:proofErr w:type="gramEnd"/>
      <w:r w:rsidRPr="003818A0">
        <w:rPr>
          <w:color w:val="000000" w:themeColor="text1"/>
        </w:rPr>
        <w:t>111</w:t>
      </w:r>
      <w:r w:rsidRPr="003818A0">
        <w:rPr>
          <w:rFonts w:hint="eastAsia"/>
          <w:color w:val="000000" w:themeColor="text1"/>
        </w:rPr>
        <w:t>年第</w:t>
      </w:r>
      <w:r w:rsidRPr="003818A0">
        <w:rPr>
          <w:rFonts w:hint="eastAsia"/>
          <w:color w:val="000000" w:themeColor="text1"/>
        </w:rPr>
        <w:t>4</w:t>
      </w:r>
      <w:r w:rsidRPr="003818A0">
        <w:rPr>
          <w:rFonts w:hint="eastAsia"/>
          <w:color w:val="000000" w:themeColor="text1"/>
        </w:rPr>
        <w:t>季，各部會已完成共</w:t>
      </w:r>
      <w:r w:rsidRPr="003818A0">
        <w:rPr>
          <w:color w:val="000000" w:themeColor="text1"/>
        </w:rPr>
        <w:t>1,</w:t>
      </w:r>
      <w:r w:rsidRPr="003818A0">
        <w:rPr>
          <w:rFonts w:hint="eastAsia"/>
          <w:color w:val="000000" w:themeColor="text1"/>
        </w:rPr>
        <w:t>52</w:t>
      </w:r>
      <w:r w:rsidRPr="003818A0">
        <w:rPr>
          <w:color w:val="000000" w:themeColor="text1"/>
        </w:rPr>
        <w:t>7</w:t>
      </w:r>
      <w:r w:rsidRPr="003818A0">
        <w:rPr>
          <w:rFonts w:hint="eastAsia"/>
          <w:color w:val="000000" w:themeColor="text1"/>
        </w:rPr>
        <w:t>項鬆綁成果；近期推動之重要成果，例如為落實普惠金融，金融監督管理委員會開放設立純網路保險公司；為協助</w:t>
      </w:r>
      <w:proofErr w:type="gramStart"/>
      <w:r w:rsidRPr="003818A0">
        <w:rPr>
          <w:rFonts w:hint="eastAsia"/>
          <w:color w:val="000000" w:themeColor="text1"/>
        </w:rPr>
        <w:t>企業留攬人才</w:t>
      </w:r>
      <w:proofErr w:type="gramEnd"/>
      <w:r w:rsidRPr="003818A0">
        <w:rPr>
          <w:rFonts w:hint="eastAsia"/>
          <w:color w:val="000000" w:themeColor="text1"/>
        </w:rPr>
        <w:t>，金融監督管理委員會將員工認股權憑證及限制員工權利新股經申報生效後之發行期限自</w:t>
      </w:r>
      <w:r w:rsidRPr="003818A0">
        <w:rPr>
          <w:color w:val="000000" w:themeColor="text1"/>
        </w:rPr>
        <w:t>1</w:t>
      </w:r>
      <w:r w:rsidRPr="003818A0">
        <w:rPr>
          <w:rFonts w:hint="eastAsia"/>
          <w:color w:val="000000" w:themeColor="text1"/>
        </w:rPr>
        <w:t>年放寬至</w:t>
      </w:r>
      <w:r w:rsidRPr="003818A0">
        <w:rPr>
          <w:color w:val="000000" w:themeColor="text1"/>
        </w:rPr>
        <w:t>2</w:t>
      </w:r>
      <w:r w:rsidRPr="003818A0">
        <w:rPr>
          <w:rFonts w:hint="eastAsia"/>
          <w:color w:val="000000" w:themeColor="text1"/>
        </w:rPr>
        <w:t>年；及為促進醫療產業發展，衛生福利部放寬醫療法人對單一公司之投資額，符合一定條件者</w:t>
      </w:r>
      <w:proofErr w:type="gramStart"/>
      <w:r w:rsidRPr="003818A0">
        <w:rPr>
          <w:rFonts w:hint="eastAsia"/>
          <w:color w:val="000000" w:themeColor="text1"/>
        </w:rPr>
        <w:t>不受實收</w:t>
      </w:r>
      <w:proofErr w:type="gramEnd"/>
      <w:r w:rsidRPr="003818A0">
        <w:rPr>
          <w:rFonts w:hint="eastAsia"/>
          <w:color w:val="000000" w:themeColor="text1"/>
        </w:rPr>
        <w:t>股本</w:t>
      </w:r>
      <w:r w:rsidRPr="003818A0">
        <w:rPr>
          <w:rFonts w:hint="eastAsia"/>
          <w:color w:val="000000" w:themeColor="text1"/>
        </w:rPr>
        <w:t>20%</w:t>
      </w:r>
      <w:r w:rsidRPr="003818A0">
        <w:rPr>
          <w:rFonts w:hint="eastAsia"/>
          <w:color w:val="000000" w:themeColor="text1"/>
        </w:rPr>
        <w:t>之限制。</w:t>
      </w:r>
      <w:r w:rsidR="00C33123" w:rsidRPr="003818A0">
        <w:rPr>
          <w:rFonts w:hint="eastAsia"/>
          <w:color w:val="000000" w:themeColor="text1"/>
        </w:rPr>
        <w:t>。</w:t>
      </w:r>
    </w:p>
    <w:p w14:paraId="79F9F113" w14:textId="4DE37403" w:rsidR="00B3059B" w:rsidRPr="003818A0" w:rsidRDefault="00C33123" w:rsidP="00C33123">
      <w:pPr>
        <w:pStyle w:val="k22"/>
        <w:ind w:left="720" w:firstLine="640"/>
        <w:rPr>
          <w:color w:val="000000" w:themeColor="text1"/>
        </w:rPr>
      </w:pPr>
      <w:r w:rsidRPr="003818A0">
        <w:rPr>
          <w:rFonts w:hint="eastAsia"/>
          <w:color w:val="000000" w:themeColor="text1"/>
        </w:rPr>
        <w:t>為持續優化我國財經法制，建立企業良好投資營運環境，本會就美、歐、日、澳</w:t>
      </w:r>
      <w:proofErr w:type="gramStart"/>
      <w:r w:rsidRPr="003818A0">
        <w:rPr>
          <w:rFonts w:hint="eastAsia"/>
          <w:color w:val="000000" w:themeColor="text1"/>
        </w:rPr>
        <w:t>紐</w:t>
      </w:r>
      <w:proofErr w:type="gramEnd"/>
      <w:r w:rsidRPr="003818A0">
        <w:rPr>
          <w:rFonts w:hint="eastAsia"/>
          <w:color w:val="000000" w:themeColor="text1"/>
        </w:rPr>
        <w:t>等外國商會年度白皮書所提建言，透過跨部會會議之召開，協調商會在金融、能源、醫藥、交通運輸等各領域議題，以促進我國法規與國際接軌，吸引跨國企業來</w:t>
      </w:r>
      <w:proofErr w:type="gramStart"/>
      <w:r w:rsidR="00AD6411" w:rsidRPr="003818A0">
        <w:rPr>
          <w:rFonts w:hint="eastAsia"/>
          <w:color w:val="000000" w:themeColor="text1"/>
        </w:rPr>
        <w:t>臺</w:t>
      </w:r>
      <w:proofErr w:type="gramEnd"/>
      <w:r w:rsidRPr="003818A0">
        <w:rPr>
          <w:rFonts w:hint="eastAsia"/>
          <w:color w:val="000000" w:themeColor="text1"/>
        </w:rPr>
        <w:t>投資。</w:t>
      </w:r>
    </w:p>
    <w:p w14:paraId="04A25A0C" w14:textId="07DCC035" w:rsidR="00B3059B" w:rsidRPr="003818A0" w:rsidRDefault="00B3059B" w:rsidP="000E7579">
      <w:pPr>
        <w:pStyle w:val="k2a"/>
        <w:spacing w:before="180"/>
        <w:ind w:left="893" w:hanging="653"/>
        <w:outlineLvl w:val="2"/>
        <w:rPr>
          <w:color w:val="000000" w:themeColor="text1"/>
        </w:rPr>
      </w:pPr>
      <w:bookmarkStart w:id="47" w:name="_Toc128581238"/>
      <w:r w:rsidRPr="003818A0">
        <w:rPr>
          <w:rFonts w:ascii="標楷體" w:hAnsi="標楷體" w:hint="eastAsia"/>
          <w:color w:val="000000" w:themeColor="text1"/>
        </w:rPr>
        <w:t>(四)</w:t>
      </w:r>
      <w:r w:rsidRPr="003818A0">
        <w:rPr>
          <w:rFonts w:hint="eastAsia"/>
          <w:color w:val="000000" w:themeColor="text1"/>
        </w:rPr>
        <w:t>強</w:t>
      </w:r>
      <w:r w:rsidR="00943A4B" w:rsidRPr="003818A0">
        <w:rPr>
          <w:rFonts w:hint="eastAsia"/>
          <w:color w:val="000000" w:themeColor="text1"/>
        </w:rPr>
        <w:t>化</w:t>
      </w:r>
      <w:r w:rsidRPr="003818A0">
        <w:rPr>
          <w:rFonts w:hint="eastAsia"/>
          <w:color w:val="000000" w:themeColor="text1"/>
        </w:rPr>
        <w:t>個人資料保護</w:t>
      </w:r>
      <w:bookmarkEnd w:id="47"/>
    </w:p>
    <w:bookmarkEnd w:id="45"/>
    <w:p w14:paraId="38B46F71" w14:textId="77777777" w:rsidR="005F3A75" w:rsidRPr="003818A0" w:rsidRDefault="005F3A75" w:rsidP="005F3A75">
      <w:pPr>
        <w:pStyle w:val="k22"/>
        <w:ind w:left="720" w:firstLine="640"/>
        <w:rPr>
          <w:color w:val="000000" w:themeColor="text1"/>
        </w:rPr>
      </w:pPr>
      <w:r w:rsidRPr="003818A0">
        <w:rPr>
          <w:rFonts w:hint="eastAsia"/>
          <w:color w:val="000000" w:themeColor="text1"/>
        </w:rPr>
        <w:t>針對近期</w:t>
      </w:r>
      <w:proofErr w:type="gramStart"/>
      <w:r w:rsidRPr="003818A0">
        <w:rPr>
          <w:rFonts w:hint="eastAsia"/>
          <w:color w:val="000000" w:themeColor="text1"/>
        </w:rPr>
        <w:t>個</w:t>
      </w:r>
      <w:proofErr w:type="gramEnd"/>
      <w:r w:rsidRPr="003818A0">
        <w:rPr>
          <w:rFonts w:hint="eastAsia"/>
          <w:color w:val="000000" w:themeColor="text1"/>
        </w:rPr>
        <w:t>資外</w:t>
      </w:r>
      <w:proofErr w:type="gramStart"/>
      <w:r w:rsidRPr="003818A0">
        <w:rPr>
          <w:rFonts w:hint="eastAsia"/>
          <w:color w:val="000000" w:themeColor="text1"/>
        </w:rPr>
        <w:t>洩</w:t>
      </w:r>
      <w:proofErr w:type="gramEnd"/>
      <w:r w:rsidRPr="003818A0">
        <w:rPr>
          <w:rFonts w:hint="eastAsia"/>
          <w:color w:val="000000" w:themeColor="text1"/>
        </w:rPr>
        <w:t>事件，本會刻依行政院指示</w:t>
      </w:r>
      <w:proofErr w:type="gramStart"/>
      <w:r w:rsidRPr="003818A0">
        <w:rPr>
          <w:rFonts w:hint="eastAsia"/>
          <w:color w:val="000000" w:themeColor="text1"/>
        </w:rPr>
        <w:t>研</w:t>
      </w:r>
      <w:proofErr w:type="gramEnd"/>
      <w:r w:rsidRPr="003818A0">
        <w:rPr>
          <w:rFonts w:hint="eastAsia"/>
          <w:color w:val="000000" w:themeColor="text1"/>
        </w:rPr>
        <w:t>擬強化現行「行政機關落實個人資料保護執行聯繫會議」機制，透過「事前」強化部會執法能量與提升業者</w:t>
      </w:r>
      <w:proofErr w:type="gramStart"/>
      <w:r w:rsidRPr="003818A0">
        <w:rPr>
          <w:rFonts w:hint="eastAsia"/>
          <w:color w:val="000000" w:themeColor="text1"/>
        </w:rPr>
        <w:t>個</w:t>
      </w:r>
      <w:proofErr w:type="gramEnd"/>
      <w:r w:rsidRPr="003818A0">
        <w:rPr>
          <w:rFonts w:hint="eastAsia"/>
          <w:color w:val="000000" w:themeColor="text1"/>
        </w:rPr>
        <w:t>資防護能力、「事中」精進案件通報與監督程序及「事後」落實執法及強化行政檢查等措施，以改善現行機制、加強各相關部會對於</w:t>
      </w:r>
      <w:proofErr w:type="gramStart"/>
      <w:r w:rsidRPr="003818A0">
        <w:rPr>
          <w:rFonts w:hint="eastAsia"/>
          <w:color w:val="000000" w:themeColor="text1"/>
        </w:rPr>
        <w:t>所轄非公務</w:t>
      </w:r>
      <w:proofErr w:type="gramEnd"/>
      <w:r w:rsidRPr="003818A0">
        <w:rPr>
          <w:rFonts w:hint="eastAsia"/>
          <w:color w:val="000000" w:themeColor="text1"/>
        </w:rPr>
        <w:t>機關之監管，並強化、落實個資保護。</w:t>
      </w:r>
    </w:p>
    <w:p w14:paraId="7D242062" w14:textId="77777777" w:rsidR="005F3A75" w:rsidRPr="003818A0" w:rsidRDefault="005F3A75" w:rsidP="005F3A75">
      <w:pPr>
        <w:pStyle w:val="k22"/>
        <w:ind w:left="720" w:firstLine="640"/>
        <w:rPr>
          <w:color w:val="000000" w:themeColor="text1"/>
        </w:rPr>
      </w:pPr>
      <w:proofErr w:type="gramStart"/>
      <w:r w:rsidRPr="003818A0">
        <w:rPr>
          <w:rFonts w:hint="eastAsia"/>
          <w:color w:val="000000" w:themeColor="text1"/>
        </w:rPr>
        <w:t>此外，</w:t>
      </w:r>
      <w:proofErr w:type="gramEnd"/>
      <w:r w:rsidRPr="003818A0">
        <w:rPr>
          <w:rFonts w:hint="eastAsia"/>
          <w:color w:val="000000" w:themeColor="text1"/>
        </w:rPr>
        <w:t>有關個資法之修正部分，針對各界對於</w:t>
      </w:r>
      <w:proofErr w:type="gramStart"/>
      <w:r w:rsidRPr="003818A0">
        <w:rPr>
          <w:rFonts w:hint="eastAsia"/>
          <w:color w:val="000000" w:themeColor="text1"/>
        </w:rPr>
        <w:t>個</w:t>
      </w:r>
      <w:proofErr w:type="gramEnd"/>
      <w:r w:rsidRPr="003818A0">
        <w:rPr>
          <w:rFonts w:hint="eastAsia"/>
          <w:color w:val="000000" w:themeColor="text1"/>
        </w:rPr>
        <w:t>資法罰則過低之疑慮，本會將參考外國立法例就相關規定進行檢討；又有關個資保護獨立監督機制部分，憲法法庭</w:t>
      </w:r>
      <w:proofErr w:type="gramStart"/>
      <w:r w:rsidRPr="003818A0">
        <w:rPr>
          <w:color w:val="000000" w:themeColor="text1"/>
        </w:rPr>
        <w:t>111</w:t>
      </w:r>
      <w:r w:rsidRPr="003818A0">
        <w:rPr>
          <w:rFonts w:hint="eastAsia"/>
          <w:color w:val="000000" w:themeColor="text1"/>
        </w:rPr>
        <w:t>年</w:t>
      </w:r>
      <w:r w:rsidRPr="003818A0">
        <w:rPr>
          <w:color w:val="000000" w:themeColor="text1"/>
        </w:rPr>
        <w:t>8</w:t>
      </w:r>
      <w:r w:rsidRPr="003818A0">
        <w:rPr>
          <w:rFonts w:hint="eastAsia"/>
          <w:color w:val="000000" w:themeColor="text1"/>
        </w:rPr>
        <w:t>月</w:t>
      </w:r>
      <w:r w:rsidRPr="003818A0">
        <w:rPr>
          <w:color w:val="000000" w:themeColor="text1"/>
        </w:rPr>
        <w:t>12</w:t>
      </w:r>
      <w:r w:rsidRPr="003818A0">
        <w:rPr>
          <w:rFonts w:hint="eastAsia"/>
          <w:color w:val="000000" w:themeColor="text1"/>
        </w:rPr>
        <w:t>日憲判字</w:t>
      </w:r>
      <w:proofErr w:type="gramEnd"/>
      <w:r w:rsidRPr="003818A0">
        <w:rPr>
          <w:rFonts w:hint="eastAsia"/>
          <w:color w:val="000000" w:themeColor="text1"/>
        </w:rPr>
        <w:t>第</w:t>
      </w:r>
      <w:r w:rsidRPr="003818A0">
        <w:rPr>
          <w:color w:val="000000" w:themeColor="text1"/>
        </w:rPr>
        <w:t>13</w:t>
      </w:r>
      <w:r w:rsidRPr="003818A0">
        <w:rPr>
          <w:rFonts w:hint="eastAsia"/>
          <w:color w:val="000000" w:themeColor="text1"/>
        </w:rPr>
        <w:t>號判決宣示，相關機關應於</w:t>
      </w:r>
      <w:r w:rsidRPr="003818A0">
        <w:rPr>
          <w:color w:val="000000" w:themeColor="text1"/>
        </w:rPr>
        <w:lastRenderedPageBreak/>
        <w:t>3</w:t>
      </w:r>
      <w:r w:rsidRPr="003818A0">
        <w:rPr>
          <w:rFonts w:hint="eastAsia"/>
          <w:color w:val="000000" w:themeColor="text1"/>
        </w:rPr>
        <w:t>年內建立個人資料保護獨立監督機制，行政院於同年</w:t>
      </w:r>
      <w:r w:rsidRPr="003818A0">
        <w:rPr>
          <w:color w:val="000000" w:themeColor="text1"/>
        </w:rPr>
        <w:t>5</w:t>
      </w:r>
      <w:r w:rsidRPr="003818A0">
        <w:rPr>
          <w:rFonts w:hint="eastAsia"/>
          <w:color w:val="000000" w:themeColor="text1"/>
        </w:rPr>
        <w:t>月公布之「國家人權行動計畫」亦已將「設置獨立隱私專責機關」列入計畫項目。</w:t>
      </w:r>
    </w:p>
    <w:p w14:paraId="1B4E6B2C" w14:textId="77777777" w:rsidR="005F3A75" w:rsidRPr="003818A0" w:rsidRDefault="005F3A75" w:rsidP="005F3A75">
      <w:pPr>
        <w:pStyle w:val="k22"/>
        <w:ind w:left="720" w:firstLine="640"/>
        <w:rPr>
          <w:color w:val="000000" w:themeColor="text1"/>
        </w:rPr>
      </w:pPr>
      <w:r w:rsidRPr="003818A0">
        <w:rPr>
          <w:rFonts w:hint="eastAsia"/>
          <w:color w:val="000000" w:themeColor="text1"/>
        </w:rPr>
        <w:t>行政院將設立專案小組推動修正個資法並朝向個資保護獨立監督機關進行規劃。</w:t>
      </w:r>
    </w:p>
    <w:p w14:paraId="2A896839" w14:textId="26B8D19E" w:rsidR="009C215C" w:rsidRPr="003818A0" w:rsidRDefault="00B3059B" w:rsidP="005F3A75">
      <w:pPr>
        <w:pStyle w:val="k2a"/>
        <w:spacing w:before="180"/>
        <w:ind w:left="893" w:hanging="653"/>
        <w:outlineLvl w:val="2"/>
        <w:rPr>
          <w:color w:val="000000" w:themeColor="text1"/>
        </w:rPr>
      </w:pPr>
      <w:bookmarkStart w:id="48" w:name="_Toc128581239"/>
      <w:r w:rsidRPr="003818A0">
        <w:rPr>
          <w:rFonts w:ascii="標楷體" w:hAnsi="標楷體" w:hint="eastAsia"/>
          <w:color w:val="000000" w:themeColor="text1"/>
        </w:rPr>
        <w:t>(五)</w:t>
      </w:r>
      <w:r w:rsidR="00943A4B" w:rsidRPr="003818A0">
        <w:rPr>
          <w:rFonts w:ascii="標楷體" w:hAnsi="標楷體" w:hint="eastAsia"/>
          <w:color w:val="000000" w:themeColor="text1"/>
        </w:rPr>
        <w:t>促進</w:t>
      </w:r>
      <w:r w:rsidRPr="003818A0">
        <w:rPr>
          <w:rFonts w:hint="eastAsia"/>
          <w:color w:val="000000" w:themeColor="text1"/>
        </w:rPr>
        <w:t>政治檔案</w:t>
      </w:r>
      <w:r w:rsidR="00943A4B" w:rsidRPr="003818A0">
        <w:rPr>
          <w:rFonts w:hint="eastAsia"/>
          <w:color w:val="000000" w:themeColor="text1"/>
        </w:rPr>
        <w:t>開放近用</w:t>
      </w:r>
      <w:bookmarkEnd w:id="48"/>
    </w:p>
    <w:p w14:paraId="23C21B52" w14:textId="77777777" w:rsidR="00350E8E" w:rsidRPr="003818A0" w:rsidRDefault="00350E8E" w:rsidP="00350E8E">
      <w:pPr>
        <w:overflowPunct w:val="0"/>
        <w:autoSpaceDE w:val="0"/>
        <w:autoSpaceDN w:val="0"/>
        <w:adjustRightInd/>
        <w:spacing w:line="540" w:lineRule="exact"/>
        <w:ind w:leftChars="300" w:left="720" w:firstLineChars="200" w:firstLine="640"/>
        <w:jc w:val="both"/>
        <w:textAlignment w:val="auto"/>
        <w:rPr>
          <w:rFonts w:eastAsia="標楷體"/>
          <w:color w:val="000000" w:themeColor="text1"/>
          <w:sz w:val="32"/>
          <w:szCs w:val="26"/>
        </w:rPr>
      </w:pPr>
      <w:r w:rsidRPr="003818A0">
        <w:rPr>
          <w:rFonts w:eastAsia="標楷體" w:hint="eastAsia"/>
          <w:color w:val="000000" w:themeColor="text1"/>
          <w:sz w:val="32"/>
          <w:szCs w:val="26"/>
        </w:rPr>
        <w:t>為落實政府促進轉型正義</w:t>
      </w:r>
      <w:proofErr w:type="gramStart"/>
      <w:r w:rsidRPr="003818A0">
        <w:rPr>
          <w:rFonts w:eastAsia="標楷體" w:hint="eastAsia"/>
          <w:color w:val="000000" w:themeColor="text1"/>
          <w:sz w:val="32"/>
          <w:szCs w:val="26"/>
        </w:rPr>
        <w:t>及加促開放</w:t>
      </w:r>
      <w:proofErr w:type="gramEnd"/>
      <w:r w:rsidRPr="003818A0">
        <w:rPr>
          <w:rFonts w:eastAsia="標楷體" w:hint="eastAsia"/>
          <w:color w:val="000000" w:themeColor="text1"/>
          <w:sz w:val="32"/>
          <w:szCs w:val="26"/>
        </w:rPr>
        <w:t>政治檔案，「政治檔案條例」於</w:t>
      </w:r>
      <w:r w:rsidRPr="003818A0">
        <w:rPr>
          <w:rFonts w:eastAsia="標楷體"/>
          <w:color w:val="000000" w:themeColor="text1"/>
          <w:sz w:val="32"/>
          <w:szCs w:val="26"/>
        </w:rPr>
        <w:t>108</w:t>
      </w:r>
      <w:r w:rsidRPr="003818A0">
        <w:rPr>
          <w:rFonts w:eastAsia="標楷體" w:hint="eastAsia"/>
          <w:color w:val="000000" w:themeColor="text1"/>
          <w:sz w:val="32"/>
          <w:szCs w:val="26"/>
        </w:rPr>
        <w:t>年</w:t>
      </w:r>
      <w:r w:rsidRPr="003818A0">
        <w:rPr>
          <w:rFonts w:eastAsia="標楷體"/>
          <w:color w:val="000000" w:themeColor="text1"/>
          <w:sz w:val="32"/>
          <w:szCs w:val="26"/>
        </w:rPr>
        <w:t>7</w:t>
      </w:r>
      <w:r w:rsidRPr="003818A0">
        <w:rPr>
          <w:rFonts w:eastAsia="標楷體" w:hint="eastAsia"/>
          <w:color w:val="000000" w:themeColor="text1"/>
          <w:sz w:val="32"/>
          <w:szCs w:val="26"/>
        </w:rPr>
        <w:t>月</w:t>
      </w:r>
      <w:r w:rsidRPr="003818A0">
        <w:rPr>
          <w:rFonts w:eastAsia="標楷體"/>
          <w:color w:val="000000" w:themeColor="text1"/>
          <w:sz w:val="32"/>
          <w:szCs w:val="26"/>
        </w:rPr>
        <w:t>24</w:t>
      </w:r>
      <w:r w:rsidRPr="003818A0">
        <w:rPr>
          <w:rFonts w:eastAsia="標楷體" w:hint="eastAsia"/>
          <w:color w:val="000000" w:themeColor="text1"/>
          <w:sz w:val="32"/>
          <w:szCs w:val="26"/>
        </w:rPr>
        <w:t>日總統公布施行後，本會檔案局即會同各機關</w:t>
      </w:r>
      <w:r w:rsidRPr="003818A0">
        <w:rPr>
          <w:rFonts w:eastAsia="標楷體"/>
          <w:color w:val="000000" w:themeColor="text1"/>
          <w:sz w:val="32"/>
          <w:szCs w:val="26"/>
        </w:rPr>
        <w:t>(</w:t>
      </w:r>
      <w:r w:rsidRPr="003818A0">
        <w:rPr>
          <w:rFonts w:eastAsia="標楷體" w:hint="eastAsia"/>
          <w:color w:val="000000" w:themeColor="text1"/>
          <w:sz w:val="32"/>
          <w:szCs w:val="26"/>
        </w:rPr>
        <w:t>構</w:t>
      </w:r>
      <w:r w:rsidRPr="003818A0">
        <w:rPr>
          <w:rFonts w:eastAsia="標楷體"/>
          <w:color w:val="000000" w:themeColor="text1"/>
          <w:sz w:val="32"/>
          <w:szCs w:val="26"/>
        </w:rPr>
        <w:t>)</w:t>
      </w:r>
      <w:r w:rsidRPr="003818A0">
        <w:rPr>
          <w:rFonts w:eastAsia="標楷體" w:hint="eastAsia"/>
          <w:color w:val="000000" w:themeColor="text1"/>
          <w:sz w:val="32"/>
          <w:szCs w:val="26"/>
        </w:rPr>
        <w:t>全面展開政治檔案清查、徵集、整理、保存、</w:t>
      </w:r>
      <w:proofErr w:type="gramStart"/>
      <w:r w:rsidRPr="003818A0">
        <w:rPr>
          <w:rFonts w:eastAsia="標楷體" w:hint="eastAsia"/>
          <w:color w:val="000000" w:themeColor="text1"/>
          <w:sz w:val="32"/>
          <w:szCs w:val="26"/>
        </w:rPr>
        <w:t>解降密</w:t>
      </w:r>
      <w:proofErr w:type="gramEnd"/>
      <w:r w:rsidRPr="003818A0">
        <w:rPr>
          <w:rFonts w:eastAsia="標楷體" w:hint="eastAsia"/>
          <w:color w:val="000000" w:themeColor="text1"/>
          <w:sz w:val="32"/>
          <w:szCs w:val="26"/>
        </w:rPr>
        <w:t>檢討及加速開放應用等工作。為便捷檔案應用服務，檔案局於「國家檔案資訊網」設置「政治檔案應用專區」，提供內容分析成果及人名索引，方便各界查詢，並逐年</w:t>
      </w:r>
      <w:proofErr w:type="gramStart"/>
      <w:r w:rsidRPr="003818A0">
        <w:rPr>
          <w:rFonts w:eastAsia="標楷體" w:hint="eastAsia"/>
          <w:color w:val="000000" w:themeColor="text1"/>
          <w:sz w:val="32"/>
          <w:szCs w:val="26"/>
        </w:rPr>
        <w:t>擴增去識別</w:t>
      </w:r>
      <w:proofErr w:type="gramEnd"/>
      <w:r w:rsidRPr="003818A0">
        <w:rPr>
          <w:rFonts w:eastAsia="標楷體" w:hint="eastAsia"/>
          <w:color w:val="000000" w:themeColor="text1"/>
          <w:sz w:val="32"/>
          <w:szCs w:val="26"/>
        </w:rPr>
        <w:t>化之全文影像上網。</w:t>
      </w:r>
    </w:p>
    <w:p w14:paraId="689ECB5D" w14:textId="77777777" w:rsidR="00350E8E" w:rsidRPr="003818A0" w:rsidRDefault="00350E8E" w:rsidP="00350E8E">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textAlignment w:val="auto"/>
        <w:rPr>
          <w:rFonts w:eastAsia="標楷體"/>
          <w:color w:val="000000" w:themeColor="text1"/>
          <w:kern w:val="2"/>
          <w:sz w:val="32"/>
        </w:rPr>
      </w:pPr>
      <w:r w:rsidRPr="003818A0">
        <w:rPr>
          <w:rFonts w:eastAsia="標楷體"/>
          <w:color w:val="000000" w:themeColor="text1"/>
          <w:kern w:val="2"/>
          <w:sz w:val="32"/>
        </w:rPr>
        <w:t>1.</w:t>
      </w:r>
      <w:r w:rsidRPr="003818A0">
        <w:rPr>
          <w:rFonts w:eastAsia="標楷體"/>
          <w:color w:val="000000" w:themeColor="text1"/>
          <w:kern w:val="2"/>
          <w:sz w:val="32"/>
        </w:rPr>
        <w:tab/>
      </w:r>
      <w:r w:rsidRPr="003818A0">
        <w:rPr>
          <w:rFonts w:eastAsia="標楷體" w:hint="eastAsia"/>
          <w:color w:val="000000" w:themeColor="text1"/>
          <w:kern w:val="2"/>
          <w:sz w:val="32"/>
        </w:rPr>
        <w:t>移轉政治檔案並開放應用</w:t>
      </w:r>
    </w:p>
    <w:p w14:paraId="2EEC9FEE" w14:textId="77777777" w:rsidR="00350E8E" w:rsidRPr="003818A0" w:rsidRDefault="00350E8E" w:rsidP="00350E8E">
      <w:pPr>
        <w:overflowPunct w:val="0"/>
        <w:autoSpaceDE w:val="0"/>
        <w:autoSpaceDN w:val="0"/>
        <w:adjustRightInd/>
        <w:spacing w:line="540" w:lineRule="exact"/>
        <w:ind w:leftChars="400" w:left="960" w:firstLineChars="188" w:firstLine="602"/>
        <w:jc w:val="both"/>
        <w:textAlignment w:val="auto"/>
        <w:rPr>
          <w:rFonts w:eastAsia="標楷體"/>
          <w:color w:val="000000" w:themeColor="text1"/>
          <w:sz w:val="32"/>
          <w:szCs w:val="22"/>
        </w:rPr>
      </w:pPr>
      <w:r w:rsidRPr="003818A0">
        <w:rPr>
          <w:rFonts w:eastAsia="標楷體"/>
          <w:color w:val="000000" w:themeColor="text1"/>
          <w:sz w:val="32"/>
          <w:szCs w:val="22"/>
        </w:rPr>
        <w:t>108</w:t>
      </w:r>
      <w:r w:rsidRPr="003818A0">
        <w:rPr>
          <w:rFonts w:eastAsia="標楷體" w:hint="eastAsia"/>
          <w:color w:val="000000" w:themeColor="text1"/>
          <w:sz w:val="32"/>
          <w:szCs w:val="22"/>
        </w:rPr>
        <w:t>年政治檔案條例施行後，新增</w:t>
      </w:r>
      <w:r w:rsidRPr="003818A0">
        <w:rPr>
          <w:rFonts w:eastAsia="標楷體"/>
          <w:color w:val="000000" w:themeColor="text1"/>
          <w:sz w:val="32"/>
          <w:szCs w:val="22"/>
        </w:rPr>
        <w:t>16,029</w:t>
      </w:r>
      <w:r w:rsidRPr="003818A0">
        <w:rPr>
          <w:rFonts w:eastAsia="標楷體" w:hint="eastAsia"/>
          <w:color w:val="000000" w:themeColor="text1"/>
          <w:sz w:val="32"/>
          <w:szCs w:val="22"/>
        </w:rPr>
        <w:t>筆政治檔案；累計於國家檔案資訊網開放</w:t>
      </w:r>
      <w:r w:rsidRPr="003818A0">
        <w:rPr>
          <w:rFonts w:eastAsia="標楷體"/>
          <w:color w:val="000000" w:themeColor="text1"/>
          <w:sz w:val="32"/>
          <w:szCs w:val="22"/>
        </w:rPr>
        <w:t>271,411</w:t>
      </w:r>
      <w:r w:rsidRPr="003818A0">
        <w:rPr>
          <w:rFonts w:eastAsia="標楷體" w:hint="eastAsia"/>
          <w:color w:val="000000" w:themeColor="text1"/>
          <w:sz w:val="32"/>
          <w:szCs w:val="22"/>
        </w:rPr>
        <w:t>筆政治檔案目錄，提供各界查詢應用。</w:t>
      </w:r>
    </w:p>
    <w:p w14:paraId="46C02B94" w14:textId="77777777" w:rsidR="00350E8E" w:rsidRPr="003818A0" w:rsidRDefault="00350E8E" w:rsidP="00350E8E">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textAlignment w:val="auto"/>
        <w:rPr>
          <w:rFonts w:eastAsia="標楷體"/>
          <w:color w:val="000000" w:themeColor="text1"/>
          <w:kern w:val="2"/>
          <w:sz w:val="32"/>
        </w:rPr>
      </w:pPr>
      <w:r w:rsidRPr="003818A0">
        <w:rPr>
          <w:rFonts w:eastAsia="標楷體"/>
          <w:color w:val="000000" w:themeColor="text1"/>
          <w:kern w:val="2"/>
          <w:sz w:val="32"/>
        </w:rPr>
        <w:t>2.</w:t>
      </w:r>
      <w:r w:rsidRPr="003818A0">
        <w:rPr>
          <w:rFonts w:eastAsia="標楷體"/>
          <w:color w:val="000000" w:themeColor="text1"/>
          <w:kern w:val="2"/>
          <w:sz w:val="32"/>
        </w:rPr>
        <w:tab/>
      </w:r>
      <w:r w:rsidRPr="003818A0">
        <w:rPr>
          <w:rFonts w:eastAsia="標楷體" w:hint="eastAsia"/>
          <w:color w:val="000000" w:themeColor="text1"/>
          <w:kern w:val="2"/>
          <w:sz w:val="32"/>
        </w:rPr>
        <w:t>政治檔案</w:t>
      </w:r>
      <w:proofErr w:type="gramStart"/>
      <w:r w:rsidRPr="003818A0">
        <w:rPr>
          <w:rFonts w:eastAsia="標楷體" w:hint="eastAsia"/>
          <w:color w:val="000000" w:themeColor="text1"/>
          <w:kern w:val="2"/>
          <w:sz w:val="32"/>
        </w:rPr>
        <w:t>解降密</w:t>
      </w:r>
      <w:proofErr w:type="gramEnd"/>
      <w:r w:rsidRPr="003818A0">
        <w:rPr>
          <w:rFonts w:eastAsia="標楷體" w:hint="eastAsia"/>
          <w:color w:val="000000" w:themeColor="text1"/>
          <w:kern w:val="2"/>
          <w:sz w:val="32"/>
        </w:rPr>
        <w:t>檢討與數位化</w:t>
      </w:r>
    </w:p>
    <w:p w14:paraId="5554967E" w14:textId="77777777" w:rsidR="00350E8E" w:rsidRPr="003818A0" w:rsidRDefault="00350E8E" w:rsidP="00350E8E">
      <w:pPr>
        <w:overflowPunct w:val="0"/>
        <w:autoSpaceDE w:val="0"/>
        <w:autoSpaceDN w:val="0"/>
        <w:adjustRightInd/>
        <w:spacing w:line="540" w:lineRule="exact"/>
        <w:ind w:leftChars="400" w:left="960" w:firstLineChars="188" w:firstLine="602"/>
        <w:jc w:val="both"/>
        <w:textAlignment w:val="auto"/>
        <w:rPr>
          <w:rFonts w:eastAsia="標楷體"/>
          <w:color w:val="000000" w:themeColor="text1"/>
          <w:sz w:val="32"/>
          <w:szCs w:val="22"/>
        </w:rPr>
      </w:pPr>
      <w:r w:rsidRPr="003818A0">
        <w:rPr>
          <w:rFonts w:eastAsia="標楷體" w:hint="eastAsia"/>
          <w:color w:val="000000" w:themeColor="text1"/>
          <w:sz w:val="32"/>
          <w:szCs w:val="22"/>
        </w:rPr>
        <w:t>檔案局典藏政治檔案累計約</w:t>
      </w:r>
      <w:r w:rsidRPr="003818A0">
        <w:rPr>
          <w:rFonts w:eastAsia="標楷體"/>
          <w:color w:val="000000" w:themeColor="text1"/>
          <w:sz w:val="32"/>
          <w:szCs w:val="28"/>
        </w:rPr>
        <w:t>2,741.2</w:t>
      </w:r>
      <w:r w:rsidRPr="003818A0">
        <w:rPr>
          <w:rFonts w:eastAsia="標楷體" w:hint="eastAsia"/>
          <w:color w:val="000000" w:themeColor="text1"/>
          <w:sz w:val="32"/>
          <w:szCs w:val="22"/>
        </w:rPr>
        <w:t>公尺，因應政治檔案條例施行，</w:t>
      </w:r>
      <w:proofErr w:type="gramStart"/>
      <w:r w:rsidRPr="003818A0">
        <w:rPr>
          <w:rFonts w:eastAsia="標楷體" w:hint="eastAsia"/>
          <w:color w:val="000000" w:themeColor="text1"/>
          <w:sz w:val="32"/>
          <w:szCs w:val="22"/>
        </w:rPr>
        <w:t>業函請</w:t>
      </w:r>
      <w:proofErr w:type="gramEnd"/>
      <w:r w:rsidRPr="003818A0">
        <w:rPr>
          <w:rFonts w:eastAsia="標楷體" w:hint="eastAsia"/>
          <w:color w:val="000000" w:themeColor="text1"/>
          <w:sz w:val="32"/>
          <w:szCs w:val="22"/>
        </w:rPr>
        <w:t>各機關配合辦理已移轉政治檔案仍列機密等級之</w:t>
      </w:r>
      <w:proofErr w:type="gramStart"/>
      <w:r w:rsidRPr="003818A0">
        <w:rPr>
          <w:rFonts w:eastAsia="標楷體" w:hint="eastAsia"/>
          <w:color w:val="000000" w:themeColor="text1"/>
          <w:sz w:val="32"/>
          <w:szCs w:val="22"/>
        </w:rPr>
        <w:t>解降密</w:t>
      </w:r>
      <w:proofErr w:type="gramEnd"/>
      <w:r w:rsidRPr="003818A0">
        <w:rPr>
          <w:rFonts w:eastAsia="標楷體" w:hint="eastAsia"/>
          <w:color w:val="000000" w:themeColor="text1"/>
          <w:sz w:val="32"/>
          <w:szCs w:val="22"/>
        </w:rPr>
        <w:t>檢討，機密檔案從</w:t>
      </w:r>
      <w:r w:rsidRPr="003818A0">
        <w:rPr>
          <w:rFonts w:eastAsia="標楷體"/>
          <w:color w:val="000000" w:themeColor="text1"/>
          <w:sz w:val="32"/>
          <w:szCs w:val="22"/>
        </w:rPr>
        <w:t>72,950</w:t>
      </w:r>
      <w:r w:rsidRPr="003818A0">
        <w:rPr>
          <w:rFonts w:eastAsia="標楷體" w:hint="eastAsia"/>
          <w:color w:val="000000" w:themeColor="text1"/>
          <w:sz w:val="32"/>
          <w:szCs w:val="22"/>
        </w:rPr>
        <w:t>筆</w:t>
      </w:r>
      <w:r w:rsidRPr="003818A0">
        <w:rPr>
          <w:rFonts w:eastAsia="標楷體"/>
          <w:color w:val="000000" w:themeColor="text1"/>
          <w:sz w:val="32"/>
          <w:szCs w:val="22"/>
        </w:rPr>
        <w:t>(72,428</w:t>
      </w:r>
      <w:r w:rsidRPr="003818A0">
        <w:rPr>
          <w:rFonts w:eastAsia="標楷體" w:hint="eastAsia"/>
          <w:color w:val="000000" w:themeColor="text1"/>
          <w:sz w:val="32"/>
          <w:szCs w:val="22"/>
        </w:rPr>
        <w:t>案又</w:t>
      </w:r>
      <w:r w:rsidRPr="003818A0">
        <w:rPr>
          <w:rFonts w:eastAsia="標楷體"/>
          <w:color w:val="000000" w:themeColor="text1"/>
          <w:sz w:val="32"/>
          <w:szCs w:val="22"/>
        </w:rPr>
        <w:t>522</w:t>
      </w:r>
      <w:r w:rsidRPr="003818A0">
        <w:rPr>
          <w:rFonts w:eastAsia="標楷體" w:hint="eastAsia"/>
          <w:color w:val="000000" w:themeColor="text1"/>
          <w:sz w:val="32"/>
          <w:szCs w:val="22"/>
        </w:rPr>
        <w:t>件</w:t>
      </w:r>
      <w:r w:rsidRPr="003818A0">
        <w:rPr>
          <w:rFonts w:eastAsia="標楷體"/>
          <w:color w:val="000000" w:themeColor="text1"/>
          <w:sz w:val="32"/>
          <w:szCs w:val="22"/>
        </w:rPr>
        <w:t>)</w:t>
      </w:r>
      <w:r w:rsidRPr="003818A0">
        <w:rPr>
          <w:rFonts w:eastAsia="標楷體" w:hint="eastAsia"/>
          <w:color w:val="000000" w:themeColor="text1"/>
          <w:sz w:val="32"/>
          <w:szCs w:val="22"/>
        </w:rPr>
        <w:t>減為</w:t>
      </w:r>
      <w:r w:rsidRPr="003818A0">
        <w:rPr>
          <w:rFonts w:eastAsia="標楷體"/>
          <w:color w:val="000000" w:themeColor="text1"/>
          <w:sz w:val="32"/>
          <w:szCs w:val="22"/>
        </w:rPr>
        <w:t>23</w:t>
      </w:r>
      <w:r w:rsidRPr="003818A0">
        <w:rPr>
          <w:rFonts w:eastAsia="標楷體" w:hint="eastAsia"/>
          <w:color w:val="000000" w:themeColor="text1"/>
          <w:sz w:val="32"/>
          <w:szCs w:val="22"/>
        </w:rPr>
        <w:t>件，</w:t>
      </w:r>
      <w:r w:rsidRPr="003818A0">
        <w:rPr>
          <w:rFonts w:eastAsia="標楷體"/>
          <w:color w:val="000000" w:themeColor="text1"/>
          <w:sz w:val="32"/>
          <w:szCs w:val="22"/>
        </w:rPr>
        <w:t>99.97%</w:t>
      </w:r>
      <w:r w:rsidRPr="003818A0">
        <w:rPr>
          <w:rFonts w:eastAsia="標楷體" w:hint="eastAsia"/>
          <w:color w:val="000000" w:themeColor="text1"/>
          <w:sz w:val="32"/>
          <w:szCs w:val="22"/>
        </w:rPr>
        <w:t>完成解密；並積極完成政治檔案數位化</w:t>
      </w:r>
      <w:r w:rsidRPr="003818A0">
        <w:rPr>
          <w:rFonts w:eastAsia="標楷體"/>
          <w:color w:val="000000" w:themeColor="text1"/>
          <w:sz w:val="32"/>
          <w:szCs w:val="28"/>
        </w:rPr>
        <w:t>10,851,545</w:t>
      </w:r>
      <w:r w:rsidRPr="003818A0">
        <w:rPr>
          <w:rFonts w:eastAsia="標楷體" w:hint="eastAsia"/>
          <w:color w:val="000000" w:themeColor="text1"/>
          <w:sz w:val="32"/>
          <w:szCs w:val="22"/>
        </w:rPr>
        <w:t>頁，數位化比率達</w:t>
      </w:r>
      <w:r w:rsidRPr="003818A0">
        <w:rPr>
          <w:rFonts w:eastAsia="標楷體"/>
          <w:color w:val="000000" w:themeColor="text1"/>
          <w:sz w:val="32"/>
          <w:szCs w:val="28"/>
        </w:rPr>
        <w:t>87.97</w:t>
      </w:r>
      <w:r w:rsidRPr="003818A0">
        <w:rPr>
          <w:rFonts w:eastAsia="標楷體"/>
          <w:color w:val="000000" w:themeColor="text1"/>
          <w:sz w:val="32"/>
          <w:szCs w:val="22"/>
        </w:rPr>
        <w:t>%</w:t>
      </w:r>
      <w:r w:rsidRPr="003818A0">
        <w:rPr>
          <w:rFonts w:eastAsia="標楷體" w:hint="eastAsia"/>
          <w:color w:val="000000" w:themeColor="text1"/>
          <w:sz w:val="32"/>
          <w:szCs w:val="22"/>
        </w:rPr>
        <w:t>。</w:t>
      </w:r>
    </w:p>
    <w:p w14:paraId="291E55CA" w14:textId="77777777" w:rsidR="00350E8E" w:rsidRPr="003818A0" w:rsidRDefault="00350E8E" w:rsidP="00350E8E">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textAlignment w:val="auto"/>
        <w:rPr>
          <w:rFonts w:eastAsia="標楷體"/>
          <w:color w:val="000000" w:themeColor="text1"/>
          <w:kern w:val="2"/>
          <w:sz w:val="32"/>
        </w:rPr>
      </w:pPr>
      <w:r w:rsidRPr="003818A0">
        <w:rPr>
          <w:rFonts w:eastAsia="標楷體"/>
          <w:color w:val="000000" w:themeColor="text1"/>
          <w:kern w:val="2"/>
          <w:sz w:val="32"/>
        </w:rPr>
        <w:lastRenderedPageBreak/>
        <w:t>3.</w:t>
      </w:r>
      <w:r w:rsidRPr="003818A0">
        <w:rPr>
          <w:rFonts w:eastAsia="標楷體" w:hint="eastAsia"/>
          <w:color w:val="000000" w:themeColor="text1"/>
          <w:kern w:val="2"/>
          <w:sz w:val="32"/>
        </w:rPr>
        <w:t>主動開放政治檔案</w:t>
      </w:r>
    </w:p>
    <w:p w14:paraId="0BCDDD15" w14:textId="77777777" w:rsidR="00350E8E" w:rsidRPr="003818A0" w:rsidRDefault="00350E8E" w:rsidP="00350E8E">
      <w:pPr>
        <w:overflowPunct w:val="0"/>
        <w:autoSpaceDE w:val="0"/>
        <w:autoSpaceDN w:val="0"/>
        <w:adjustRightInd/>
        <w:spacing w:line="540" w:lineRule="exact"/>
        <w:ind w:leftChars="400" w:left="960" w:firstLineChars="188" w:firstLine="602"/>
        <w:jc w:val="both"/>
        <w:textAlignment w:val="auto"/>
        <w:rPr>
          <w:rFonts w:eastAsia="標楷體"/>
          <w:color w:val="000000" w:themeColor="text1"/>
          <w:sz w:val="32"/>
          <w:szCs w:val="22"/>
        </w:rPr>
      </w:pPr>
      <w:r w:rsidRPr="003818A0">
        <w:rPr>
          <w:rFonts w:eastAsia="標楷體" w:hint="eastAsia"/>
          <w:color w:val="000000" w:themeColor="text1"/>
          <w:sz w:val="32"/>
          <w:szCs w:val="22"/>
        </w:rPr>
        <w:t>政治檔案開放應用以「最大開放、最小限制」為原則，</w:t>
      </w:r>
      <w:proofErr w:type="gramStart"/>
      <w:r w:rsidRPr="003818A0">
        <w:rPr>
          <w:rFonts w:eastAsia="標楷體" w:hint="eastAsia"/>
          <w:color w:val="000000" w:themeColor="text1"/>
          <w:sz w:val="32"/>
          <w:szCs w:val="22"/>
        </w:rPr>
        <w:t>檔案局業於</w:t>
      </w:r>
      <w:proofErr w:type="gramEnd"/>
      <w:r w:rsidRPr="003818A0">
        <w:rPr>
          <w:rFonts w:eastAsia="標楷體" w:hint="eastAsia"/>
          <w:color w:val="000000" w:themeColor="text1"/>
          <w:sz w:val="32"/>
          <w:szCs w:val="22"/>
        </w:rPr>
        <w:t>國家檔案資訊網政治檔案應用專區主動公開逾</w:t>
      </w:r>
      <w:r w:rsidRPr="003818A0">
        <w:rPr>
          <w:rFonts w:eastAsia="標楷體"/>
          <w:color w:val="000000" w:themeColor="text1"/>
          <w:sz w:val="32"/>
          <w:szCs w:val="22"/>
        </w:rPr>
        <w:t>149</w:t>
      </w:r>
      <w:r w:rsidRPr="003818A0">
        <w:rPr>
          <w:rFonts w:eastAsia="標楷體" w:hint="eastAsia"/>
          <w:color w:val="000000" w:themeColor="text1"/>
          <w:sz w:val="32"/>
          <w:szCs w:val="22"/>
        </w:rPr>
        <w:t>萬頁去識別化政治檔案影像，並提供先閱覽抄錄、後複製之服務措施。</w:t>
      </w:r>
      <w:proofErr w:type="gramStart"/>
      <w:r w:rsidRPr="003818A0">
        <w:rPr>
          <w:rFonts w:eastAsia="標楷體" w:hint="eastAsia"/>
          <w:color w:val="000000" w:themeColor="text1"/>
          <w:sz w:val="32"/>
          <w:szCs w:val="22"/>
        </w:rPr>
        <w:t>另</w:t>
      </w:r>
      <w:proofErr w:type="gramEnd"/>
      <w:r w:rsidRPr="003818A0">
        <w:rPr>
          <w:rFonts w:eastAsia="標楷體" w:hint="eastAsia"/>
          <w:color w:val="000000" w:themeColor="text1"/>
          <w:sz w:val="32"/>
          <w:szCs w:val="22"/>
        </w:rPr>
        <w:t>，公開逾</w:t>
      </w:r>
      <w:r w:rsidRPr="003818A0">
        <w:rPr>
          <w:rFonts w:eastAsia="標楷體"/>
          <w:color w:val="000000" w:themeColor="text1"/>
          <w:sz w:val="32"/>
          <w:szCs w:val="22"/>
        </w:rPr>
        <w:t>252</w:t>
      </w:r>
      <w:r w:rsidRPr="003818A0">
        <w:rPr>
          <w:rFonts w:eastAsia="標楷體" w:hint="eastAsia"/>
          <w:color w:val="000000" w:themeColor="text1"/>
          <w:sz w:val="32"/>
          <w:szCs w:val="22"/>
        </w:rPr>
        <w:t>萬頁內容分析成果及逾</w:t>
      </w:r>
      <w:r w:rsidRPr="003818A0">
        <w:rPr>
          <w:rFonts w:eastAsia="標楷體"/>
          <w:color w:val="000000" w:themeColor="text1"/>
          <w:sz w:val="32"/>
          <w:szCs w:val="22"/>
        </w:rPr>
        <w:t>69</w:t>
      </w:r>
      <w:r w:rsidRPr="003818A0">
        <w:rPr>
          <w:rFonts w:eastAsia="標楷體" w:hint="eastAsia"/>
          <w:color w:val="000000" w:themeColor="text1"/>
          <w:sz w:val="32"/>
          <w:szCs w:val="22"/>
        </w:rPr>
        <w:t>萬筆人名索引；累計提供各界應用政治檔案逾</w:t>
      </w:r>
      <w:r w:rsidRPr="003818A0">
        <w:rPr>
          <w:rFonts w:eastAsia="標楷體"/>
          <w:color w:val="000000" w:themeColor="text1"/>
          <w:sz w:val="32"/>
          <w:szCs w:val="22"/>
        </w:rPr>
        <w:t>309</w:t>
      </w:r>
      <w:r w:rsidRPr="003818A0">
        <w:rPr>
          <w:rFonts w:eastAsia="標楷體" w:hint="eastAsia"/>
          <w:color w:val="000000" w:themeColor="text1"/>
          <w:sz w:val="32"/>
          <w:szCs w:val="22"/>
        </w:rPr>
        <w:t>萬件、</w:t>
      </w:r>
      <w:r w:rsidRPr="003818A0">
        <w:rPr>
          <w:rFonts w:eastAsia="標楷體"/>
          <w:color w:val="000000" w:themeColor="text1"/>
          <w:sz w:val="32"/>
          <w:szCs w:val="22"/>
        </w:rPr>
        <w:t>4,540</w:t>
      </w:r>
      <w:r w:rsidRPr="003818A0">
        <w:rPr>
          <w:rFonts w:eastAsia="標楷體" w:hint="eastAsia"/>
          <w:color w:val="000000" w:themeColor="text1"/>
          <w:sz w:val="32"/>
          <w:szCs w:val="22"/>
        </w:rPr>
        <w:t>萬頁。</w:t>
      </w:r>
    </w:p>
    <w:p w14:paraId="73A73908" w14:textId="77777777" w:rsidR="00350E8E" w:rsidRPr="003818A0" w:rsidRDefault="00350E8E" w:rsidP="00350E8E">
      <w:pPr>
        <w:tabs>
          <w:tab w:val="left" w:pos="960"/>
          <w:tab w:val="left" w:pos="1920"/>
          <w:tab w:val="left" w:pos="2880"/>
          <w:tab w:val="left" w:pos="3840"/>
          <w:tab w:val="left" w:pos="4800"/>
          <w:tab w:val="left" w:pos="5760"/>
        </w:tabs>
        <w:overflowPunct w:val="0"/>
        <w:autoSpaceDE w:val="0"/>
        <w:autoSpaceDN w:val="0"/>
        <w:spacing w:line="540" w:lineRule="exact"/>
        <w:ind w:leftChars="300" w:left="976" w:hangingChars="80" w:hanging="256"/>
        <w:jc w:val="both"/>
        <w:textAlignment w:val="auto"/>
        <w:rPr>
          <w:rFonts w:eastAsia="標楷體"/>
          <w:color w:val="000000" w:themeColor="text1"/>
          <w:kern w:val="2"/>
          <w:sz w:val="32"/>
        </w:rPr>
      </w:pPr>
      <w:r w:rsidRPr="003818A0">
        <w:rPr>
          <w:rFonts w:eastAsia="標楷體"/>
          <w:color w:val="000000" w:themeColor="text1"/>
          <w:kern w:val="2"/>
          <w:sz w:val="32"/>
        </w:rPr>
        <w:t>4.</w:t>
      </w:r>
      <w:r w:rsidRPr="003818A0">
        <w:rPr>
          <w:rFonts w:eastAsia="標楷體" w:hint="eastAsia"/>
          <w:color w:val="000000" w:themeColor="text1"/>
          <w:kern w:val="2"/>
          <w:sz w:val="32"/>
        </w:rPr>
        <w:t>修正政治檔案條例</w:t>
      </w:r>
    </w:p>
    <w:p w14:paraId="03D3BA04" w14:textId="642F1261" w:rsidR="005B4E36" w:rsidRPr="003818A0" w:rsidRDefault="00393337" w:rsidP="00990CBA">
      <w:pPr>
        <w:overflowPunct w:val="0"/>
        <w:autoSpaceDE w:val="0"/>
        <w:autoSpaceDN w:val="0"/>
        <w:adjustRightInd/>
        <w:spacing w:line="540" w:lineRule="exact"/>
        <w:ind w:leftChars="400" w:left="960" w:firstLineChars="188" w:firstLine="602"/>
        <w:jc w:val="both"/>
        <w:textAlignment w:val="auto"/>
        <w:rPr>
          <w:rFonts w:eastAsia="標楷體"/>
          <w:color w:val="000000" w:themeColor="text1"/>
          <w:sz w:val="32"/>
          <w:szCs w:val="22"/>
        </w:rPr>
      </w:pPr>
      <w:r w:rsidRPr="00393337">
        <w:rPr>
          <w:rFonts w:eastAsia="標楷體" w:hint="eastAsia"/>
          <w:color w:val="000000" w:themeColor="text1"/>
          <w:sz w:val="32"/>
          <w:szCs w:val="22"/>
        </w:rPr>
        <w:t>為促進政治檔案開放，秉持檔案「最大開放、最小限制」之原則，並因應促進轉型正義條例於</w:t>
      </w:r>
      <w:r w:rsidRPr="00393337">
        <w:rPr>
          <w:rFonts w:eastAsia="標楷體"/>
          <w:color w:val="000000" w:themeColor="text1"/>
          <w:sz w:val="32"/>
          <w:szCs w:val="22"/>
        </w:rPr>
        <w:t>111</w:t>
      </w:r>
      <w:r w:rsidRPr="00393337">
        <w:rPr>
          <w:rFonts w:eastAsia="標楷體" w:hint="eastAsia"/>
          <w:color w:val="000000" w:themeColor="text1"/>
          <w:sz w:val="32"/>
          <w:szCs w:val="22"/>
        </w:rPr>
        <w:t>年</w:t>
      </w:r>
      <w:r w:rsidRPr="00393337">
        <w:rPr>
          <w:rFonts w:eastAsia="標楷體"/>
          <w:color w:val="000000" w:themeColor="text1"/>
          <w:sz w:val="32"/>
          <w:szCs w:val="22"/>
        </w:rPr>
        <w:t>5</w:t>
      </w:r>
      <w:r w:rsidRPr="00393337">
        <w:rPr>
          <w:rFonts w:eastAsia="標楷體" w:hint="eastAsia"/>
          <w:color w:val="000000" w:themeColor="text1"/>
          <w:sz w:val="32"/>
          <w:szCs w:val="22"/>
        </w:rPr>
        <w:t>月</w:t>
      </w:r>
      <w:r w:rsidRPr="00393337">
        <w:rPr>
          <w:rFonts w:eastAsia="標楷體"/>
          <w:color w:val="000000" w:themeColor="text1"/>
          <w:sz w:val="32"/>
          <w:szCs w:val="22"/>
        </w:rPr>
        <w:t>27</w:t>
      </w:r>
      <w:r w:rsidRPr="00393337">
        <w:rPr>
          <w:rFonts w:eastAsia="標楷體" w:hint="eastAsia"/>
          <w:color w:val="000000" w:themeColor="text1"/>
          <w:sz w:val="32"/>
          <w:szCs w:val="22"/>
        </w:rPr>
        <w:t>日修正公布，進行修法評估檢討，解決政治檔案條例施行迄今，與其他法律（如國家情報工作法等）適用競合的問題；另增訂訴願先行機制之復查程序，以強化爭議審議機制，計修正</w:t>
      </w:r>
      <w:r w:rsidRPr="00393337">
        <w:rPr>
          <w:rFonts w:eastAsia="標楷體"/>
          <w:color w:val="000000" w:themeColor="text1"/>
          <w:sz w:val="32"/>
          <w:szCs w:val="22"/>
        </w:rPr>
        <w:t>7</w:t>
      </w:r>
      <w:r w:rsidRPr="00393337">
        <w:rPr>
          <w:rFonts w:eastAsia="標楷體" w:hint="eastAsia"/>
          <w:color w:val="000000" w:themeColor="text1"/>
          <w:sz w:val="32"/>
          <w:szCs w:val="22"/>
        </w:rPr>
        <w:t>條，並於本年</w:t>
      </w:r>
      <w:r w:rsidRPr="00393337">
        <w:rPr>
          <w:rFonts w:eastAsia="標楷體"/>
          <w:color w:val="000000" w:themeColor="text1"/>
          <w:sz w:val="32"/>
          <w:szCs w:val="22"/>
        </w:rPr>
        <w:t>2</w:t>
      </w:r>
      <w:r w:rsidRPr="00393337">
        <w:rPr>
          <w:rFonts w:eastAsia="標楷體" w:hint="eastAsia"/>
          <w:color w:val="000000" w:themeColor="text1"/>
          <w:sz w:val="32"/>
          <w:szCs w:val="22"/>
        </w:rPr>
        <w:t>月</w:t>
      </w:r>
      <w:r w:rsidRPr="00393337">
        <w:rPr>
          <w:rFonts w:eastAsia="標楷體"/>
          <w:color w:val="000000" w:themeColor="text1"/>
          <w:sz w:val="32"/>
          <w:szCs w:val="22"/>
        </w:rPr>
        <w:t>28</w:t>
      </w:r>
      <w:r w:rsidRPr="00393337">
        <w:rPr>
          <w:rFonts w:eastAsia="標楷體" w:hint="eastAsia"/>
          <w:color w:val="000000" w:themeColor="text1"/>
          <w:sz w:val="32"/>
          <w:szCs w:val="22"/>
        </w:rPr>
        <w:t>日完成預告程序，預定於</w:t>
      </w:r>
      <w:r w:rsidRPr="00393337">
        <w:rPr>
          <w:rFonts w:eastAsia="標楷體"/>
          <w:color w:val="000000" w:themeColor="text1"/>
          <w:sz w:val="32"/>
          <w:szCs w:val="22"/>
        </w:rPr>
        <w:t>3</w:t>
      </w:r>
      <w:r w:rsidRPr="00393337">
        <w:rPr>
          <w:rFonts w:eastAsia="標楷體" w:hint="eastAsia"/>
          <w:color w:val="000000" w:themeColor="text1"/>
          <w:sz w:val="32"/>
          <w:szCs w:val="22"/>
        </w:rPr>
        <w:t>月陳報行政院審查，以加速政治檔案公開，落實推動轉型正義工程。</w:t>
      </w:r>
    </w:p>
    <w:p w14:paraId="53BF5C28" w14:textId="3B032CA0" w:rsidR="00FE3862" w:rsidRPr="003818A0" w:rsidRDefault="00FE3862" w:rsidP="009F189F">
      <w:pPr>
        <w:pStyle w:val="k00t20"/>
        <w:spacing w:before="180" w:after="180"/>
        <w:rPr>
          <w:color w:val="000000" w:themeColor="text1"/>
        </w:rPr>
      </w:pPr>
      <w:bookmarkStart w:id="49" w:name="_Toc128581240"/>
      <w:r w:rsidRPr="003818A0">
        <w:rPr>
          <w:rFonts w:hint="eastAsia"/>
          <w:color w:val="000000" w:themeColor="text1"/>
        </w:rPr>
        <w:t>參、</w:t>
      </w:r>
      <w:r w:rsidR="003F3515" w:rsidRPr="003818A0">
        <w:rPr>
          <w:rFonts w:hint="eastAsia"/>
          <w:color w:val="000000" w:themeColor="text1"/>
        </w:rPr>
        <w:t>結語</w:t>
      </w:r>
      <w:bookmarkEnd w:id="49"/>
    </w:p>
    <w:bookmarkEnd w:id="0"/>
    <w:bookmarkEnd w:id="1"/>
    <w:p w14:paraId="2CC6A4D6" w14:textId="77777777" w:rsidR="00393337" w:rsidRPr="00393337" w:rsidRDefault="00393337" w:rsidP="00393337">
      <w:pPr>
        <w:pStyle w:val="k02"/>
        <w:ind w:firstLine="680"/>
        <w:rPr>
          <w:color w:val="000000" w:themeColor="text1"/>
        </w:rPr>
      </w:pPr>
      <w:r w:rsidRPr="00393337">
        <w:rPr>
          <w:color w:val="000000" w:themeColor="text1"/>
        </w:rPr>
        <w:t>111</w:t>
      </w:r>
      <w:r w:rsidRPr="00393337">
        <w:rPr>
          <w:rFonts w:hint="eastAsia"/>
          <w:color w:val="000000" w:themeColor="text1"/>
        </w:rPr>
        <w:t>年下半年以來，國際經濟持續遭受</w:t>
      </w:r>
      <w:proofErr w:type="gramStart"/>
      <w:r w:rsidRPr="00393337">
        <w:rPr>
          <w:rFonts w:hint="eastAsia"/>
          <w:color w:val="000000" w:themeColor="text1"/>
        </w:rPr>
        <w:t>新冠肺炎疫</w:t>
      </w:r>
      <w:proofErr w:type="gramEnd"/>
      <w:r w:rsidRPr="00393337">
        <w:rPr>
          <w:rFonts w:hint="eastAsia"/>
          <w:color w:val="000000" w:themeColor="text1"/>
        </w:rPr>
        <w:t>情、俄烏戰爭及氣候變遷等影響，不僅推升通貨膨脹壓力，促使國際金融情勢趨緊，也連帶牽動臺灣整體經濟環境的變化。展望</w:t>
      </w:r>
      <w:r w:rsidRPr="00393337">
        <w:rPr>
          <w:color w:val="000000" w:themeColor="text1"/>
        </w:rPr>
        <w:t>112</w:t>
      </w:r>
      <w:r w:rsidRPr="00393337">
        <w:rPr>
          <w:rFonts w:hint="eastAsia"/>
          <w:color w:val="000000" w:themeColor="text1"/>
        </w:rPr>
        <w:t>年，全球經濟下行風險仍高，主計總處原預估我國經濟成長率為</w:t>
      </w:r>
      <w:r w:rsidRPr="00393337">
        <w:rPr>
          <w:color w:val="000000" w:themeColor="text1"/>
        </w:rPr>
        <w:t>2.12%</w:t>
      </w:r>
      <w:r w:rsidRPr="00393337">
        <w:rPr>
          <w:rFonts w:hint="eastAsia"/>
          <w:color w:val="000000" w:themeColor="text1"/>
        </w:rPr>
        <w:t>，考量</w:t>
      </w:r>
      <w:proofErr w:type="gramStart"/>
      <w:r w:rsidRPr="00393337">
        <w:rPr>
          <w:rFonts w:hint="eastAsia"/>
          <w:color w:val="000000" w:themeColor="text1"/>
        </w:rPr>
        <w:t>疫</w:t>
      </w:r>
      <w:proofErr w:type="gramEnd"/>
      <w:r w:rsidRPr="00393337">
        <w:rPr>
          <w:rFonts w:hint="eastAsia"/>
          <w:color w:val="000000" w:themeColor="text1"/>
        </w:rPr>
        <w:t>後強化經濟與社會韌性及全民共享經濟成果特別預算施行後，主計總處預估應可增加</w:t>
      </w:r>
      <w:r w:rsidRPr="00393337">
        <w:rPr>
          <w:color w:val="000000" w:themeColor="text1"/>
        </w:rPr>
        <w:t>0.35-0.45</w:t>
      </w:r>
      <w:r w:rsidRPr="00393337">
        <w:rPr>
          <w:rFonts w:hint="eastAsia"/>
          <w:color w:val="000000" w:themeColor="text1"/>
        </w:rPr>
        <w:t>個百分點、全年經濟成長率可達</w:t>
      </w:r>
      <w:r w:rsidRPr="00393337">
        <w:rPr>
          <w:color w:val="000000" w:themeColor="text1"/>
        </w:rPr>
        <w:lastRenderedPageBreak/>
        <w:t>2.5%</w:t>
      </w:r>
      <w:r w:rsidRPr="00393337">
        <w:rPr>
          <w:rFonts w:hint="eastAsia"/>
          <w:color w:val="000000" w:themeColor="text1"/>
        </w:rPr>
        <w:t>，本會將會與各部會合作創造更大的效益。本會將審慎因應國際經貿局勢的變化，加強推動公共建設，持續強化總體經濟體質，促進產業轉型升級，建立強韌產業供應鏈，深化國際合作鏈結，以打造更加堅韌的臺灣。</w:t>
      </w:r>
    </w:p>
    <w:p w14:paraId="0F12F0FC" w14:textId="5BAE6CFF" w:rsidR="00F16BF5" w:rsidRPr="003818A0" w:rsidRDefault="00393337" w:rsidP="00393337">
      <w:pPr>
        <w:pStyle w:val="k02"/>
        <w:ind w:firstLine="680"/>
        <w:rPr>
          <w:color w:val="000000" w:themeColor="text1"/>
        </w:rPr>
      </w:pPr>
      <w:r w:rsidRPr="00393337">
        <w:rPr>
          <w:rFonts w:hint="eastAsia"/>
          <w:color w:val="000000" w:themeColor="text1"/>
        </w:rPr>
        <w:t>最後，感謝貴委員會給予本會業務報告的機會，相信經由立法與行政部門的共同努力，必能使臺灣克服種種內外在挑戰，繼續大步向前邁進。以上報告，敬請指教，並敬祝各位委員先進身體健康，萬事如意。謝謝大家！</w:t>
      </w:r>
    </w:p>
    <w:p w14:paraId="03E12459" w14:textId="6F3C2BF7" w:rsidR="00AF713C" w:rsidRPr="003818A0" w:rsidRDefault="00AF713C" w:rsidP="009E6891">
      <w:pPr>
        <w:pStyle w:val="k02"/>
        <w:ind w:firstLine="680"/>
        <w:rPr>
          <w:color w:val="000000" w:themeColor="text1"/>
        </w:rPr>
      </w:pPr>
    </w:p>
    <w:sectPr w:rsidR="00AF713C" w:rsidRPr="003818A0" w:rsidSect="003C0EDD">
      <w:footerReference w:type="default" r:id="rId9"/>
      <w:pgSz w:w="11906" w:h="16838"/>
      <w:pgMar w:top="1418" w:right="1797" w:bottom="1418"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4C97" w14:textId="77777777" w:rsidR="00FC4246" w:rsidRDefault="00FC4246" w:rsidP="00FD373E">
      <w:pPr>
        <w:spacing w:line="240" w:lineRule="auto"/>
      </w:pPr>
      <w:r>
        <w:separator/>
      </w:r>
    </w:p>
  </w:endnote>
  <w:endnote w:type="continuationSeparator" w:id="0">
    <w:p w14:paraId="0EBF4EC3" w14:textId="77777777" w:rsidR="00FC4246" w:rsidRDefault="00FC4246" w:rsidP="00FD3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4">
    <w:altName w:val="微軟正黑體"/>
    <w:charset w:val="88"/>
    <w:family w:val="modern"/>
    <w:pitch w:val="fixe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粗魏碑">
    <w:charset w:val="00"/>
    <w:family w:val="modern"/>
    <w:pitch w:val="fixed"/>
  </w:font>
  <w:font w:name="微軟正黑體">
    <w:altName w:val="微軟正黑體E摷."/>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19FF" w14:textId="77777777" w:rsidR="00BF4C80" w:rsidRDefault="00BF4C8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471839"/>
      <w:docPartObj>
        <w:docPartGallery w:val="Page Numbers (Bottom of Page)"/>
        <w:docPartUnique/>
      </w:docPartObj>
    </w:sdtPr>
    <w:sdtEndPr>
      <w:rPr>
        <w:sz w:val="24"/>
        <w:szCs w:val="24"/>
      </w:rPr>
    </w:sdtEndPr>
    <w:sdtContent>
      <w:p w14:paraId="4164417B" w14:textId="77777777" w:rsidR="00BF4C80" w:rsidRDefault="00BF4C80">
        <w:pPr>
          <w:pStyle w:val="a5"/>
          <w:jc w:val="center"/>
        </w:pPr>
        <w:r w:rsidRPr="00154AF6">
          <w:rPr>
            <w:rFonts w:hint="eastAsia"/>
            <w:sz w:val="24"/>
            <w:szCs w:val="24"/>
          </w:rPr>
          <w:t>-</w:t>
        </w:r>
        <w:r w:rsidRPr="00154AF6">
          <w:rPr>
            <w:sz w:val="24"/>
            <w:szCs w:val="24"/>
          </w:rPr>
          <w:fldChar w:fldCharType="begin"/>
        </w:r>
        <w:r w:rsidRPr="00154AF6">
          <w:rPr>
            <w:sz w:val="24"/>
            <w:szCs w:val="24"/>
          </w:rPr>
          <w:instrText>PAGE   \* MERGEFORMAT</w:instrText>
        </w:r>
        <w:r w:rsidRPr="00154AF6">
          <w:rPr>
            <w:sz w:val="24"/>
            <w:szCs w:val="24"/>
          </w:rPr>
          <w:fldChar w:fldCharType="separate"/>
        </w:r>
        <w:r w:rsidR="00216D8B" w:rsidRPr="00216D8B">
          <w:rPr>
            <w:noProof/>
            <w:sz w:val="24"/>
            <w:szCs w:val="24"/>
            <w:lang w:val="zh-TW"/>
          </w:rPr>
          <w:t>29</w:t>
        </w:r>
        <w:r w:rsidRPr="00154AF6">
          <w:rPr>
            <w:sz w:val="24"/>
            <w:szCs w:val="24"/>
          </w:rPr>
          <w:fldChar w:fldCharType="end"/>
        </w:r>
        <w:r w:rsidRPr="00154AF6">
          <w:rPr>
            <w:rFonts w:hint="eastAsia"/>
            <w:sz w:val="24"/>
            <w:szCs w:val="24"/>
          </w:rPr>
          <w:t>-</w:t>
        </w:r>
      </w:p>
    </w:sdtContent>
  </w:sdt>
  <w:p w14:paraId="3E30D291" w14:textId="77777777" w:rsidR="00BF4C80" w:rsidRPr="006B16DF" w:rsidRDefault="00BF4C80" w:rsidP="00571905">
    <w:pPr>
      <w:pStyle w:val="a5"/>
      <w:jc w:val="center"/>
      <w:rPr>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9DA1" w14:textId="77777777" w:rsidR="00FC4246" w:rsidRDefault="00FC4246" w:rsidP="00FD373E">
      <w:pPr>
        <w:spacing w:line="240" w:lineRule="auto"/>
      </w:pPr>
      <w:r>
        <w:separator/>
      </w:r>
    </w:p>
  </w:footnote>
  <w:footnote w:type="continuationSeparator" w:id="0">
    <w:p w14:paraId="4EBEFD94" w14:textId="77777777" w:rsidR="00FC4246" w:rsidRDefault="00FC4246" w:rsidP="00FD37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043"/>
    <w:multiLevelType w:val="hybridMultilevel"/>
    <w:tmpl w:val="23FCD2CA"/>
    <w:lvl w:ilvl="0" w:tplc="78E21BD6">
      <w:start w:val="1"/>
      <w:numFmt w:val="decimal"/>
      <w:lvlText w:val="(%1)"/>
      <w:lvlJc w:val="left"/>
      <w:pPr>
        <w:ind w:left="2498" w:hanging="1080"/>
      </w:pPr>
      <w:rPr>
        <w:rFonts w:ascii="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1AC4253"/>
    <w:multiLevelType w:val="hybridMultilevel"/>
    <w:tmpl w:val="8A4AC226"/>
    <w:lvl w:ilvl="0" w:tplc="2272CD8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3045C2E"/>
    <w:multiLevelType w:val="hybridMultilevel"/>
    <w:tmpl w:val="510CC43C"/>
    <w:lvl w:ilvl="0" w:tplc="934A1B54">
      <w:start w:val="1"/>
      <w:numFmt w:val="decimal"/>
      <w:lvlText w:val="(%1)"/>
      <w:lvlJc w:val="left"/>
      <w:pPr>
        <w:ind w:left="1728" w:hanging="480"/>
      </w:pPr>
      <w:rPr>
        <w:rFonts w:hint="eastAsia"/>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3" w15:restartNumberingAfterBreak="0">
    <w:nsid w:val="0A1757B4"/>
    <w:multiLevelType w:val="hybridMultilevel"/>
    <w:tmpl w:val="68C00466"/>
    <w:lvl w:ilvl="0" w:tplc="6D3042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D486B"/>
    <w:multiLevelType w:val="hybridMultilevel"/>
    <w:tmpl w:val="23FCD2CA"/>
    <w:lvl w:ilvl="0" w:tplc="78E21BD6">
      <w:start w:val="1"/>
      <w:numFmt w:val="decimal"/>
      <w:lvlText w:val="(%1)"/>
      <w:lvlJc w:val="left"/>
      <w:pPr>
        <w:ind w:left="2498" w:hanging="1080"/>
      </w:pPr>
      <w:rPr>
        <w:rFonts w:ascii="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0F6B290B"/>
    <w:multiLevelType w:val="hybridMultilevel"/>
    <w:tmpl w:val="23FCD2CA"/>
    <w:lvl w:ilvl="0" w:tplc="78E21BD6">
      <w:start w:val="1"/>
      <w:numFmt w:val="decimal"/>
      <w:lvlText w:val="(%1)"/>
      <w:lvlJc w:val="left"/>
      <w:pPr>
        <w:ind w:left="2498" w:hanging="1080"/>
      </w:pPr>
      <w:rPr>
        <w:rFonts w:ascii="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104437CF"/>
    <w:multiLevelType w:val="hybridMultilevel"/>
    <w:tmpl w:val="0B5661CE"/>
    <w:lvl w:ilvl="0" w:tplc="C1C8A4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6A5FBA"/>
    <w:multiLevelType w:val="hybridMultilevel"/>
    <w:tmpl w:val="23FCD2CA"/>
    <w:lvl w:ilvl="0" w:tplc="78E21BD6">
      <w:start w:val="1"/>
      <w:numFmt w:val="decimal"/>
      <w:lvlText w:val="(%1)"/>
      <w:lvlJc w:val="left"/>
      <w:pPr>
        <w:ind w:left="2498" w:hanging="1080"/>
      </w:pPr>
      <w:rPr>
        <w:rFonts w:ascii="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13E612A0"/>
    <w:multiLevelType w:val="hybridMultilevel"/>
    <w:tmpl w:val="FD08A068"/>
    <w:lvl w:ilvl="0" w:tplc="75EAFB8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AC3543"/>
    <w:multiLevelType w:val="hybridMultilevel"/>
    <w:tmpl w:val="669CEFAE"/>
    <w:lvl w:ilvl="0" w:tplc="AE8E120A">
      <w:start w:val="1"/>
      <w:numFmt w:val="decimal"/>
      <w:lvlText w:val="%1."/>
      <w:lvlJc w:val="left"/>
      <w:pPr>
        <w:ind w:left="1190" w:hanging="480"/>
      </w:pPr>
      <w:rPr>
        <w:rFonts w:ascii="Times New Roman" w:hAnsi="Times New Roman" w:cs="Times New Roman" w:hint="default"/>
      </w:r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10" w15:restartNumberingAfterBreak="0">
    <w:nsid w:val="1AF00F88"/>
    <w:multiLevelType w:val="hybridMultilevel"/>
    <w:tmpl w:val="23FCD2CA"/>
    <w:lvl w:ilvl="0" w:tplc="78E21BD6">
      <w:start w:val="1"/>
      <w:numFmt w:val="decimal"/>
      <w:lvlText w:val="(%1)"/>
      <w:lvlJc w:val="left"/>
      <w:pPr>
        <w:ind w:left="2498" w:hanging="1080"/>
      </w:pPr>
      <w:rPr>
        <w:rFonts w:ascii="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1BEC6079"/>
    <w:multiLevelType w:val="hybridMultilevel"/>
    <w:tmpl w:val="23FCD2CA"/>
    <w:lvl w:ilvl="0" w:tplc="78E21BD6">
      <w:start w:val="1"/>
      <w:numFmt w:val="decimal"/>
      <w:lvlText w:val="(%1)"/>
      <w:lvlJc w:val="left"/>
      <w:pPr>
        <w:ind w:left="2498" w:hanging="1080"/>
      </w:pPr>
      <w:rPr>
        <w:rFonts w:ascii="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15:restartNumberingAfterBreak="0">
    <w:nsid w:val="237A42CA"/>
    <w:multiLevelType w:val="hybridMultilevel"/>
    <w:tmpl w:val="A20AC414"/>
    <w:lvl w:ilvl="0" w:tplc="0409000F">
      <w:start w:val="1"/>
      <w:numFmt w:val="decimal"/>
      <w:lvlText w:val="%1."/>
      <w:lvlJc w:val="left"/>
      <w:pPr>
        <w:ind w:left="1865" w:hanging="480"/>
      </w:pPr>
    </w:lvl>
    <w:lvl w:ilvl="1" w:tplc="04090019" w:tentative="1">
      <w:start w:val="1"/>
      <w:numFmt w:val="ideographTraditional"/>
      <w:lvlText w:val="%2、"/>
      <w:lvlJc w:val="left"/>
      <w:pPr>
        <w:ind w:left="2345" w:hanging="480"/>
      </w:pPr>
    </w:lvl>
    <w:lvl w:ilvl="2" w:tplc="0409001B" w:tentative="1">
      <w:start w:val="1"/>
      <w:numFmt w:val="lowerRoman"/>
      <w:lvlText w:val="%3."/>
      <w:lvlJc w:val="right"/>
      <w:pPr>
        <w:ind w:left="2825" w:hanging="480"/>
      </w:pPr>
    </w:lvl>
    <w:lvl w:ilvl="3" w:tplc="0409000F" w:tentative="1">
      <w:start w:val="1"/>
      <w:numFmt w:val="decimal"/>
      <w:lvlText w:val="%4."/>
      <w:lvlJc w:val="left"/>
      <w:pPr>
        <w:ind w:left="3305" w:hanging="480"/>
      </w:pPr>
    </w:lvl>
    <w:lvl w:ilvl="4" w:tplc="04090019" w:tentative="1">
      <w:start w:val="1"/>
      <w:numFmt w:val="ideographTraditional"/>
      <w:lvlText w:val="%5、"/>
      <w:lvlJc w:val="left"/>
      <w:pPr>
        <w:ind w:left="3785" w:hanging="480"/>
      </w:pPr>
    </w:lvl>
    <w:lvl w:ilvl="5" w:tplc="0409001B" w:tentative="1">
      <w:start w:val="1"/>
      <w:numFmt w:val="lowerRoman"/>
      <w:lvlText w:val="%6."/>
      <w:lvlJc w:val="right"/>
      <w:pPr>
        <w:ind w:left="4265" w:hanging="480"/>
      </w:pPr>
    </w:lvl>
    <w:lvl w:ilvl="6" w:tplc="0409000F" w:tentative="1">
      <w:start w:val="1"/>
      <w:numFmt w:val="decimal"/>
      <w:lvlText w:val="%7."/>
      <w:lvlJc w:val="left"/>
      <w:pPr>
        <w:ind w:left="4745" w:hanging="480"/>
      </w:pPr>
    </w:lvl>
    <w:lvl w:ilvl="7" w:tplc="04090019" w:tentative="1">
      <w:start w:val="1"/>
      <w:numFmt w:val="ideographTraditional"/>
      <w:lvlText w:val="%8、"/>
      <w:lvlJc w:val="left"/>
      <w:pPr>
        <w:ind w:left="5225" w:hanging="480"/>
      </w:pPr>
    </w:lvl>
    <w:lvl w:ilvl="8" w:tplc="0409001B" w:tentative="1">
      <w:start w:val="1"/>
      <w:numFmt w:val="lowerRoman"/>
      <w:lvlText w:val="%9."/>
      <w:lvlJc w:val="right"/>
      <w:pPr>
        <w:ind w:left="5705" w:hanging="480"/>
      </w:pPr>
    </w:lvl>
  </w:abstractNum>
  <w:abstractNum w:abstractNumId="13" w15:restartNumberingAfterBreak="0">
    <w:nsid w:val="25F97D3A"/>
    <w:multiLevelType w:val="hybridMultilevel"/>
    <w:tmpl w:val="A20AC414"/>
    <w:lvl w:ilvl="0" w:tplc="0409000F">
      <w:start w:val="1"/>
      <w:numFmt w:val="decimal"/>
      <w:lvlText w:val="%1."/>
      <w:lvlJc w:val="left"/>
      <w:pPr>
        <w:ind w:left="1865" w:hanging="480"/>
      </w:pPr>
    </w:lvl>
    <w:lvl w:ilvl="1" w:tplc="04090019" w:tentative="1">
      <w:start w:val="1"/>
      <w:numFmt w:val="ideographTraditional"/>
      <w:lvlText w:val="%2、"/>
      <w:lvlJc w:val="left"/>
      <w:pPr>
        <w:ind w:left="2345" w:hanging="480"/>
      </w:pPr>
    </w:lvl>
    <w:lvl w:ilvl="2" w:tplc="0409001B" w:tentative="1">
      <w:start w:val="1"/>
      <w:numFmt w:val="lowerRoman"/>
      <w:lvlText w:val="%3."/>
      <w:lvlJc w:val="right"/>
      <w:pPr>
        <w:ind w:left="2825" w:hanging="480"/>
      </w:pPr>
    </w:lvl>
    <w:lvl w:ilvl="3" w:tplc="0409000F" w:tentative="1">
      <w:start w:val="1"/>
      <w:numFmt w:val="decimal"/>
      <w:lvlText w:val="%4."/>
      <w:lvlJc w:val="left"/>
      <w:pPr>
        <w:ind w:left="3305" w:hanging="480"/>
      </w:pPr>
    </w:lvl>
    <w:lvl w:ilvl="4" w:tplc="04090019" w:tentative="1">
      <w:start w:val="1"/>
      <w:numFmt w:val="ideographTraditional"/>
      <w:lvlText w:val="%5、"/>
      <w:lvlJc w:val="left"/>
      <w:pPr>
        <w:ind w:left="3785" w:hanging="480"/>
      </w:pPr>
    </w:lvl>
    <w:lvl w:ilvl="5" w:tplc="0409001B" w:tentative="1">
      <w:start w:val="1"/>
      <w:numFmt w:val="lowerRoman"/>
      <w:lvlText w:val="%6."/>
      <w:lvlJc w:val="right"/>
      <w:pPr>
        <w:ind w:left="4265" w:hanging="480"/>
      </w:pPr>
    </w:lvl>
    <w:lvl w:ilvl="6" w:tplc="0409000F" w:tentative="1">
      <w:start w:val="1"/>
      <w:numFmt w:val="decimal"/>
      <w:lvlText w:val="%7."/>
      <w:lvlJc w:val="left"/>
      <w:pPr>
        <w:ind w:left="4745" w:hanging="480"/>
      </w:pPr>
    </w:lvl>
    <w:lvl w:ilvl="7" w:tplc="04090019" w:tentative="1">
      <w:start w:val="1"/>
      <w:numFmt w:val="ideographTraditional"/>
      <w:lvlText w:val="%8、"/>
      <w:lvlJc w:val="left"/>
      <w:pPr>
        <w:ind w:left="5225" w:hanging="480"/>
      </w:pPr>
    </w:lvl>
    <w:lvl w:ilvl="8" w:tplc="0409001B" w:tentative="1">
      <w:start w:val="1"/>
      <w:numFmt w:val="lowerRoman"/>
      <w:lvlText w:val="%9."/>
      <w:lvlJc w:val="right"/>
      <w:pPr>
        <w:ind w:left="5705" w:hanging="480"/>
      </w:pPr>
    </w:lvl>
  </w:abstractNum>
  <w:abstractNum w:abstractNumId="14" w15:restartNumberingAfterBreak="0">
    <w:nsid w:val="27505A03"/>
    <w:multiLevelType w:val="hybridMultilevel"/>
    <w:tmpl w:val="36049A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1B47662"/>
    <w:multiLevelType w:val="hybridMultilevel"/>
    <w:tmpl w:val="23FCD2CA"/>
    <w:lvl w:ilvl="0" w:tplc="78E21BD6">
      <w:start w:val="1"/>
      <w:numFmt w:val="decimal"/>
      <w:lvlText w:val="(%1)"/>
      <w:lvlJc w:val="left"/>
      <w:pPr>
        <w:ind w:left="2498" w:hanging="1080"/>
      </w:pPr>
      <w:rPr>
        <w:rFonts w:ascii="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35C87CCB"/>
    <w:multiLevelType w:val="hybridMultilevel"/>
    <w:tmpl w:val="8B0A9954"/>
    <w:lvl w:ilvl="0" w:tplc="8B665692">
      <w:start w:val="1"/>
      <w:numFmt w:val="decimal"/>
      <w:lvlText w:val="%1."/>
      <w:lvlJc w:val="left"/>
      <w:pPr>
        <w:ind w:left="1120" w:hanging="4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AC84F5C"/>
    <w:multiLevelType w:val="hybridMultilevel"/>
    <w:tmpl w:val="AAD07CE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52D02D3"/>
    <w:multiLevelType w:val="hybridMultilevel"/>
    <w:tmpl w:val="89F61E90"/>
    <w:lvl w:ilvl="0" w:tplc="2B443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152BE2"/>
    <w:multiLevelType w:val="hybridMultilevel"/>
    <w:tmpl w:val="679063B6"/>
    <w:lvl w:ilvl="0" w:tplc="0240C76E">
      <w:start w:val="1"/>
      <w:numFmt w:val="decimal"/>
      <w:lvlText w:val="%1."/>
      <w:lvlJc w:val="left"/>
      <w:pPr>
        <w:ind w:left="1920" w:hanging="480"/>
      </w:pPr>
      <w:rPr>
        <w:rFonts w:ascii="標楷體" w:hAnsi="標楷體" w:hint="eastAsia"/>
        <w:b w:val="0"/>
        <w:i w:val="0"/>
        <w:color w:val="auto"/>
        <w:sz w:val="32"/>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57504FA4"/>
    <w:multiLevelType w:val="hybridMultilevel"/>
    <w:tmpl w:val="36049A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82B3E8A"/>
    <w:multiLevelType w:val="hybridMultilevel"/>
    <w:tmpl w:val="FD08A068"/>
    <w:lvl w:ilvl="0" w:tplc="75EAFB8A">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D6D5964"/>
    <w:multiLevelType w:val="hybridMultilevel"/>
    <w:tmpl w:val="03D2DE2E"/>
    <w:lvl w:ilvl="0" w:tplc="4358E89A">
      <w:start w:val="1"/>
      <w:numFmt w:val="decimal"/>
      <w:lvlText w:val="(%1)"/>
      <w:lvlJc w:val="left"/>
      <w:pPr>
        <w:ind w:left="1728" w:hanging="480"/>
      </w:pPr>
      <w:rPr>
        <w:rFonts w:hint="eastAsia"/>
        <w:color w:val="auto"/>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23" w15:restartNumberingAfterBreak="0">
    <w:nsid w:val="6DE95CF5"/>
    <w:multiLevelType w:val="hybridMultilevel"/>
    <w:tmpl w:val="23FCD2CA"/>
    <w:lvl w:ilvl="0" w:tplc="78E21BD6">
      <w:start w:val="1"/>
      <w:numFmt w:val="decimal"/>
      <w:lvlText w:val="(%1)"/>
      <w:lvlJc w:val="left"/>
      <w:pPr>
        <w:ind w:left="2498" w:hanging="1080"/>
      </w:pPr>
      <w:rPr>
        <w:rFonts w:ascii="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21"/>
  </w:num>
  <w:num w:numId="5">
    <w:abstractNumId w:val="6"/>
  </w:num>
  <w:num w:numId="6">
    <w:abstractNumId w:val="20"/>
  </w:num>
  <w:num w:numId="7">
    <w:abstractNumId w:val="14"/>
  </w:num>
  <w:num w:numId="8">
    <w:abstractNumId w:val="8"/>
  </w:num>
  <w:num w:numId="9">
    <w:abstractNumId w:val="13"/>
  </w:num>
  <w:num w:numId="10">
    <w:abstractNumId w:val="10"/>
  </w:num>
  <w:num w:numId="11">
    <w:abstractNumId w:val="7"/>
  </w:num>
  <w:num w:numId="12">
    <w:abstractNumId w:val="15"/>
  </w:num>
  <w:num w:numId="13">
    <w:abstractNumId w:val="23"/>
  </w:num>
  <w:num w:numId="14">
    <w:abstractNumId w:val="4"/>
  </w:num>
  <w:num w:numId="15">
    <w:abstractNumId w:val="5"/>
  </w:num>
  <w:num w:numId="16">
    <w:abstractNumId w:val="12"/>
  </w:num>
  <w:num w:numId="17">
    <w:abstractNumId w:val="0"/>
  </w:num>
  <w:num w:numId="18">
    <w:abstractNumId w:val="11"/>
  </w:num>
  <w:num w:numId="19">
    <w:abstractNumId w:val="19"/>
  </w:num>
  <w:num w:numId="20">
    <w:abstractNumId w:val="17"/>
  </w:num>
  <w:num w:numId="21">
    <w:abstractNumId w:val="1"/>
  </w:num>
  <w:num w:numId="22">
    <w:abstractNumId w:val="2"/>
  </w:num>
  <w:num w:numId="23">
    <w:abstractNumId w:val="22"/>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CA"/>
    <w:rsid w:val="000002A3"/>
    <w:rsid w:val="0000094F"/>
    <w:rsid w:val="00000B2C"/>
    <w:rsid w:val="00001D5B"/>
    <w:rsid w:val="00001EC4"/>
    <w:rsid w:val="000022DC"/>
    <w:rsid w:val="00002372"/>
    <w:rsid w:val="00003057"/>
    <w:rsid w:val="00003284"/>
    <w:rsid w:val="00004A74"/>
    <w:rsid w:val="00005275"/>
    <w:rsid w:val="0000574B"/>
    <w:rsid w:val="00006349"/>
    <w:rsid w:val="00006ACD"/>
    <w:rsid w:val="00006AF2"/>
    <w:rsid w:val="000100DB"/>
    <w:rsid w:val="000106FF"/>
    <w:rsid w:val="000108A2"/>
    <w:rsid w:val="00010ACF"/>
    <w:rsid w:val="00010CA0"/>
    <w:rsid w:val="000116C6"/>
    <w:rsid w:val="000118DB"/>
    <w:rsid w:val="000121A9"/>
    <w:rsid w:val="000128E8"/>
    <w:rsid w:val="0001291C"/>
    <w:rsid w:val="00013332"/>
    <w:rsid w:val="00015CA5"/>
    <w:rsid w:val="00015CBE"/>
    <w:rsid w:val="00016978"/>
    <w:rsid w:val="00016EEE"/>
    <w:rsid w:val="00016F84"/>
    <w:rsid w:val="0001707E"/>
    <w:rsid w:val="00020A0E"/>
    <w:rsid w:val="00020BF6"/>
    <w:rsid w:val="0002116F"/>
    <w:rsid w:val="00021583"/>
    <w:rsid w:val="000215E5"/>
    <w:rsid w:val="00022F0C"/>
    <w:rsid w:val="00023663"/>
    <w:rsid w:val="00023D8A"/>
    <w:rsid w:val="00025497"/>
    <w:rsid w:val="000256A2"/>
    <w:rsid w:val="00030096"/>
    <w:rsid w:val="0003032D"/>
    <w:rsid w:val="0003077B"/>
    <w:rsid w:val="0003199F"/>
    <w:rsid w:val="00032A2A"/>
    <w:rsid w:val="00033005"/>
    <w:rsid w:val="00033042"/>
    <w:rsid w:val="00035387"/>
    <w:rsid w:val="00035D43"/>
    <w:rsid w:val="00035D95"/>
    <w:rsid w:val="00036718"/>
    <w:rsid w:val="00040043"/>
    <w:rsid w:val="000403AD"/>
    <w:rsid w:val="00040409"/>
    <w:rsid w:val="000409AD"/>
    <w:rsid w:val="00041A94"/>
    <w:rsid w:val="00041F75"/>
    <w:rsid w:val="0004218C"/>
    <w:rsid w:val="000422BA"/>
    <w:rsid w:val="00042736"/>
    <w:rsid w:val="00043CD5"/>
    <w:rsid w:val="00044326"/>
    <w:rsid w:val="00044BE8"/>
    <w:rsid w:val="000453F3"/>
    <w:rsid w:val="00045606"/>
    <w:rsid w:val="00045BD0"/>
    <w:rsid w:val="000464B3"/>
    <w:rsid w:val="00046570"/>
    <w:rsid w:val="00047990"/>
    <w:rsid w:val="00050BD0"/>
    <w:rsid w:val="0005188B"/>
    <w:rsid w:val="00051892"/>
    <w:rsid w:val="00051994"/>
    <w:rsid w:val="0005496F"/>
    <w:rsid w:val="00054C08"/>
    <w:rsid w:val="00056077"/>
    <w:rsid w:val="00060187"/>
    <w:rsid w:val="000610E8"/>
    <w:rsid w:val="00061118"/>
    <w:rsid w:val="00061FE0"/>
    <w:rsid w:val="00061FE1"/>
    <w:rsid w:val="00063995"/>
    <w:rsid w:val="00063DEF"/>
    <w:rsid w:val="00064B25"/>
    <w:rsid w:val="00064E88"/>
    <w:rsid w:val="00064E97"/>
    <w:rsid w:val="00066044"/>
    <w:rsid w:val="00066FC7"/>
    <w:rsid w:val="000703EA"/>
    <w:rsid w:val="00070A38"/>
    <w:rsid w:val="00070BB3"/>
    <w:rsid w:val="000717C1"/>
    <w:rsid w:val="0007201B"/>
    <w:rsid w:val="000721B3"/>
    <w:rsid w:val="00072444"/>
    <w:rsid w:val="00072BE4"/>
    <w:rsid w:val="00073125"/>
    <w:rsid w:val="00073413"/>
    <w:rsid w:val="00073DD5"/>
    <w:rsid w:val="00074491"/>
    <w:rsid w:val="000747BB"/>
    <w:rsid w:val="00074D70"/>
    <w:rsid w:val="000761C7"/>
    <w:rsid w:val="00076B6C"/>
    <w:rsid w:val="00077CF9"/>
    <w:rsid w:val="0008092A"/>
    <w:rsid w:val="00080AE8"/>
    <w:rsid w:val="00081087"/>
    <w:rsid w:val="0008190B"/>
    <w:rsid w:val="00081BF0"/>
    <w:rsid w:val="0008246B"/>
    <w:rsid w:val="00085E7D"/>
    <w:rsid w:val="00086818"/>
    <w:rsid w:val="00086D2C"/>
    <w:rsid w:val="00087DDE"/>
    <w:rsid w:val="00090CE8"/>
    <w:rsid w:val="00091871"/>
    <w:rsid w:val="00091CE6"/>
    <w:rsid w:val="0009201A"/>
    <w:rsid w:val="0009251C"/>
    <w:rsid w:val="0009394E"/>
    <w:rsid w:val="00093BF1"/>
    <w:rsid w:val="00094B56"/>
    <w:rsid w:val="0009660F"/>
    <w:rsid w:val="00096D95"/>
    <w:rsid w:val="000970A1"/>
    <w:rsid w:val="0009793C"/>
    <w:rsid w:val="00097B40"/>
    <w:rsid w:val="00097CD8"/>
    <w:rsid w:val="000A07B4"/>
    <w:rsid w:val="000A0A33"/>
    <w:rsid w:val="000A12FB"/>
    <w:rsid w:val="000A17E2"/>
    <w:rsid w:val="000A2085"/>
    <w:rsid w:val="000A20EB"/>
    <w:rsid w:val="000A50E3"/>
    <w:rsid w:val="000A58D1"/>
    <w:rsid w:val="000A5AE6"/>
    <w:rsid w:val="000A6BD0"/>
    <w:rsid w:val="000A6E7F"/>
    <w:rsid w:val="000A7261"/>
    <w:rsid w:val="000B0229"/>
    <w:rsid w:val="000B1AF2"/>
    <w:rsid w:val="000B1FE6"/>
    <w:rsid w:val="000B247B"/>
    <w:rsid w:val="000B33C0"/>
    <w:rsid w:val="000B33F8"/>
    <w:rsid w:val="000B3E36"/>
    <w:rsid w:val="000B42B8"/>
    <w:rsid w:val="000B4728"/>
    <w:rsid w:val="000B4D53"/>
    <w:rsid w:val="000B500B"/>
    <w:rsid w:val="000B5DA5"/>
    <w:rsid w:val="000B64E3"/>
    <w:rsid w:val="000B79A9"/>
    <w:rsid w:val="000C00B8"/>
    <w:rsid w:val="000C06F0"/>
    <w:rsid w:val="000C12C0"/>
    <w:rsid w:val="000C1861"/>
    <w:rsid w:val="000C18CC"/>
    <w:rsid w:val="000C1991"/>
    <w:rsid w:val="000C1B40"/>
    <w:rsid w:val="000C205E"/>
    <w:rsid w:val="000C2810"/>
    <w:rsid w:val="000C2CD4"/>
    <w:rsid w:val="000C3CE9"/>
    <w:rsid w:val="000C441A"/>
    <w:rsid w:val="000C4933"/>
    <w:rsid w:val="000C4B58"/>
    <w:rsid w:val="000C5C3B"/>
    <w:rsid w:val="000C7392"/>
    <w:rsid w:val="000C73A6"/>
    <w:rsid w:val="000C7F38"/>
    <w:rsid w:val="000D0773"/>
    <w:rsid w:val="000D1239"/>
    <w:rsid w:val="000D167E"/>
    <w:rsid w:val="000D2834"/>
    <w:rsid w:val="000D3F51"/>
    <w:rsid w:val="000D5307"/>
    <w:rsid w:val="000D5FA6"/>
    <w:rsid w:val="000D6A51"/>
    <w:rsid w:val="000D6EC1"/>
    <w:rsid w:val="000D6ED1"/>
    <w:rsid w:val="000D7773"/>
    <w:rsid w:val="000E00CB"/>
    <w:rsid w:val="000E17C6"/>
    <w:rsid w:val="000E1B1A"/>
    <w:rsid w:val="000E22F4"/>
    <w:rsid w:val="000E30E7"/>
    <w:rsid w:val="000E41B4"/>
    <w:rsid w:val="000E453C"/>
    <w:rsid w:val="000E51A8"/>
    <w:rsid w:val="000E7579"/>
    <w:rsid w:val="000E757C"/>
    <w:rsid w:val="000E778E"/>
    <w:rsid w:val="000E785D"/>
    <w:rsid w:val="000F0213"/>
    <w:rsid w:val="000F174D"/>
    <w:rsid w:val="000F187D"/>
    <w:rsid w:val="000F28CC"/>
    <w:rsid w:val="000F34AA"/>
    <w:rsid w:val="000F3A9A"/>
    <w:rsid w:val="000F5A3F"/>
    <w:rsid w:val="000F6AE8"/>
    <w:rsid w:val="000F7E4E"/>
    <w:rsid w:val="00101B43"/>
    <w:rsid w:val="00102D05"/>
    <w:rsid w:val="00103FAD"/>
    <w:rsid w:val="0010530B"/>
    <w:rsid w:val="001054C9"/>
    <w:rsid w:val="00105730"/>
    <w:rsid w:val="00105BD5"/>
    <w:rsid w:val="001073FB"/>
    <w:rsid w:val="00111449"/>
    <w:rsid w:val="00111D73"/>
    <w:rsid w:val="00111DC3"/>
    <w:rsid w:val="00112437"/>
    <w:rsid w:val="00112ABB"/>
    <w:rsid w:val="00112B1F"/>
    <w:rsid w:val="001148F5"/>
    <w:rsid w:val="00114CF5"/>
    <w:rsid w:val="00115886"/>
    <w:rsid w:val="0011588D"/>
    <w:rsid w:val="00116800"/>
    <w:rsid w:val="00116E88"/>
    <w:rsid w:val="001170DD"/>
    <w:rsid w:val="0011745E"/>
    <w:rsid w:val="00117D6A"/>
    <w:rsid w:val="00117F20"/>
    <w:rsid w:val="00120E6A"/>
    <w:rsid w:val="0012114C"/>
    <w:rsid w:val="00121BBB"/>
    <w:rsid w:val="00122B32"/>
    <w:rsid w:val="00123348"/>
    <w:rsid w:val="001236BC"/>
    <w:rsid w:val="0012448A"/>
    <w:rsid w:val="00125109"/>
    <w:rsid w:val="00125947"/>
    <w:rsid w:val="00125DFB"/>
    <w:rsid w:val="0012798D"/>
    <w:rsid w:val="00127BB2"/>
    <w:rsid w:val="00130114"/>
    <w:rsid w:val="001302F7"/>
    <w:rsid w:val="001306CB"/>
    <w:rsid w:val="00130AFB"/>
    <w:rsid w:val="00131118"/>
    <w:rsid w:val="00131165"/>
    <w:rsid w:val="00132059"/>
    <w:rsid w:val="0013272D"/>
    <w:rsid w:val="0013296A"/>
    <w:rsid w:val="00133008"/>
    <w:rsid w:val="001336F9"/>
    <w:rsid w:val="00134BC7"/>
    <w:rsid w:val="0013635F"/>
    <w:rsid w:val="00136907"/>
    <w:rsid w:val="0013699C"/>
    <w:rsid w:val="00137E8D"/>
    <w:rsid w:val="00140343"/>
    <w:rsid w:val="0014074D"/>
    <w:rsid w:val="001413E8"/>
    <w:rsid w:val="0014349D"/>
    <w:rsid w:val="001446BA"/>
    <w:rsid w:val="00144980"/>
    <w:rsid w:val="00144C77"/>
    <w:rsid w:val="00144D31"/>
    <w:rsid w:val="001453B0"/>
    <w:rsid w:val="00150FF0"/>
    <w:rsid w:val="001514D2"/>
    <w:rsid w:val="00152023"/>
    <w:rsid w:val="00152EF4"/>
    <w:rsid w:val="001533F9"/>
    <w:rsid w:val="00153A96"/>
    <w:rsid w:val="00153E4D"/>
    <w:rsid w:val="00154506"/>
    <w:rsid w:val="0015451A"/>
    <w:rsid w:val="00154AF6"/>
    <w:rsid w:val="001553DC"/>
    <w:rsid w:val="001568F0"/>
    <w:rsid w:val="00156A70"/>
    <w:rsid w:val="00157417"/>
    <w:rsid w:val="00157D29"/>
    <w:rsid w:val="001601BB"/>
    <w:rsid w:val="001613B1"/>
    <w:rsid w:val="00161C99"/>
    <w:rsid w:val="00162101"/>
    <w:rsid w:val="001629B0"/>
    <w:rsid w:val="00162B84"/>
    <w:rsid w:val="00162C26"/>
    <w:rsid w:val="001639CF"/>
    <w:rsid w:val="00163FA7"/>
    <w:rsid w:val="00164756"/>
    <w:rsid w:val="00165A48"/>
    <w:rsid w:val="00165C40"/>
    <w:rsid w:val="00165D3B"/>
    <w:rsid w:val="00165F4F"/>
    <w:rsid w:val="001663B7"/>
    <w:rsid w:val="00166711"/>
    <w:rsid w:val="0016694E"/>
    <w:rsid w:val="00166E2C"/>
    <w:rsid w:val="00166FFE"/>
    <w:rsid w:val="0016763C"/>
    <w:rsid w:val="0017039E"/>
    <w:rsid w:val="001727FB"/>
    <w:rsid w:val="0017358E"/>
    <w:rsid w:val="00173B3C"/>
    <w:rsid w:val="00173CDC"/>
    <w:rsid w:val="0017406E"/>
    <w:rsid w:val="00174B69"/>
    <w:rsid w:val="00175067"/>
    <w:rsid w:val="001751AC"/>
    <w:rsid w:val="001759F5"/>
    <w:rsid w:val="00181EF1"/>
    <w:rsid w:val="001823B1"/>
    <w:rsid w:val="00182844"/>
    <w:rsid w:val="001828FA"/>
    <w:rsid w:val="00182C3E"/>
    <w:rsid w:val="00184132"/>
    <w:rsid w:val="0018449A"/>
    <w:rsid w:val="00185402"/>
    <w:rsid w:val="00185CC2"/>
    <w:rsid w:val="00185D1C"/>
    <w:rsid w:val="00187B4B"/>
    <w:rsid w:val="00190D3E"/>
    <w:rsid w:val="00191E2D"/>
    <w:rsid w:val="00192567"/>
    <w:rsid w:val="001932A5"/>
    <w:rsid w:val="00194601"/>
    <w:rsid w:val="00194CD4"/>
    <w:rsid w:val="00194F97"/>
    <w:rsid w:val="001961FC"/>
    <w:rsid w:val="001965AF"/>
    <w:rsid w:val="00196BF0"/>
    <w:rsid w:val="00197175"/>
    <w:rsid w:val="00197AE3"/>
    <w:rsid w:val="00197B72"/>
    <w:rsid w:val="00197CB9"/>
    <w:rsid w:val="00197E6C"/>
    <w:rsid w:val="001A04AC"/>
    <w:rsid w:val="001A2BAF"/>
    <w:rsid w:val="001A2CDD"/>
    <w:rsid w:val="001A3006"/>
    <w:rsid w:val="001A3409"/>
    <w:rsid w:val="001A3666"/>
    <w:rsid w:val="001A3A9D"/>
    <w:rsid w:val="001A4098"/>
    <w:rsid w:val="001A440E"/>
    <w:rsid w:val="001A5334"/>
    <w:rsid w:val="001A787B"/>
    <w:rsid w:val="001A78F4"/>
    <w:rsid w:val="001B01CA"/>
    <w:rsid w:val="001B0357"/>
    <w:rsid w:val="001B0C4B"/>
    <w:rsid w:val="001B209A"/>
    <w:rsid w:val="001B4614"/>
    <w:rsid w:val="001B504C"/>
    <w:rsid w:val="001B6009"/>
    <w:rsid w:val="001B6548"/>
    <w:rsid w:val="001B68BF"/>
    <w:rsid w:val="001B69AA"/>
    <w:rsid w:val="001C017E"/>
    <w:rsid w:val="001C01B9"/>
    <w:rsid w:val="001C030B"/>
    <w:rsid w:val="001C0B6A"/>
    <w:rsid w:val="001C2325"/>
    <w:rsid w:val="001C28AD"/>
    <w:rsid w:val="001C2D7B"/>
    <w:rsid w:val="001C3EE8"/>
    <w:rsid w:val="001C656E"/>
    <w:rsid w:val="001C657D"/>
    <w:rsid w:val="001C6CB2"/>
    <w:rsid w:val="001C7337"/>
    <w:rsid w:val="001C757C"/>
    <w:rsid w:val="001D0E48"/>
    <w:rsid w:val="001D1537"/>
    <w:rsid w:val="001D3024"/>
    <w:rsid w:val="001D3CC2"/>
    <w:rsid w:val="001D3D2C"/>
    <w:rsid w:val="001D3F2E"/>
    <w:rsid w:val="001D422F"/>
    <w:rsid w:val="001D4838"/>
    <w:rsid w:val="001D49D2"/>
    <w:rsid w:val="001D4A27"/>
    <w:rsid w:val="001D669A"/>
    <w:rsid w:val="001D71C0"/>
    <w:rsid w:val="001E14BF"/>
    <w:rsid w:val="001E318E"/>
    <w:rsid w:val="001E3797"/>
    <w:rsid w:val="001E4E17"/>
    <w:rsid w:val="001E53EC"/>
    <w:rsid w:val="001E5EE2"/>
    <w:rsid w:val="001E698A"/>
    <w:rsid w:val="001E7A00"/>
    <w:rsid w:val="001F05BC"/>
    <w:rsid w:val="001F19C1"/>
    <w:rsid w:val="001F1F3F"/>
    <w:rsid w:val="001F273F"/>
    <w:rsid w:val="001F3622"/>
    <w:rsid w:val="001F5B41"/>
    <w:rsid w:val="001F5F65"/>
    <w:rsid w:val="001F65B0"/>
    <w:rsid w:val="001F67F2"/>
    <w:rsid w:val="001F6FA9"/>
    <w:rsid w:val="001F71CE"/>
    <w:rsid w:val="002004AC"/>
    <w:rsid w:val="0020079C"/>
    <w:rsid w:val="002008FF"/>
    <w:rsid w:val="00200AE0"/>
    <w:rsid w:val="00200D97"/>
    <w:rsid w:val="00200DC1"/>
    <w:rsid w:val="00200F5E"/>
    <w:rsid w:val="002014B1"/>
    <w:rsid w:val="00202765"/>
    <w:rsid w:val="00202C6F"/>
    <w:rsid w:val="00203969"/>
    <w:rsid w:val="00204BFA"/>
    <w:rsid w:val="00205172"/>
    <w:rsid w:val="002060D9"/>
    <w:rsid w:val="00206F44"/>
    <w:rsid w:val="0021028E"/>
    <w:rsid w:val="00212A6E"/>
    <w:rsid w:val="00213D03"/>
    <w:rsid w:val="00214679"/>
    <w:rsid w:val="002152DB"/>
    <w:rsid w:val="00215541"/>
    <w:rsid w:val="00215E69"/>
    <w:rsid w:val="0021624E"/>
    <w:rsid w:val="0021656A"/>
    <w:rsid w:val="00216D5A"/>
    <w:rsid w:val="00216D8B"/>
    <w:rsid w:val="0022055E"/>
    <w:rsid w:val="0022089F"/>
    <w:rsid w:val="00220FAA"/>
    <w:rsid w:val="002219BF"/>
    <w:rsid w:val="0022223E"/>
    <w:rsid w:val="0022247C"/>
    <w:rsid w:val="00222CEA"/>
    <w:rsid w:val="002231DA"/>
    <w:rsid w:val="002232BA"/>
    <w:rsid w:val="00224597"/>
    <w:rsid w:val="002245F7"/>
    <w:rsid w:val="0022541F"/>
    <w:rsid w:val="00225F9C"/>
    <w:rsid w:val="002267BF"/>
    <w:rsid w:val="00226B26"/>
    <w:rsid w:val="00227259"/>
    <w:rsid w:val="0023025F"/>
    <w:rsid w:val="00230933"/>
    <w:rsid w:val="002316A1"/>
    <w:rsid w:val="002334F8"/>
    <w:rsid w:val="00233AED"/>
    <w:rsid w:val="00234081"/>
    <w:rsid w:val="00234F03"/>
    <w:rsid w:val="00235510"/>
    <w:rsid w:val="0023580A"/>
    <w:rsid w:val="00235D5A"/>
    <w:rsid w:val="00237D17"/>
    <w:rsid w:val="00237ED4"/>
    <w:rsid w:val="002404D1"/>
    <w:rsid w:val="002408E2"/>
    <w:rsid w:val="0024095C"/>
    <w:rsid w:val="00241A5B"/>
    <w:rsid w:val="00242968"/>
    <w:rsid w:val="00244053"/>
    <w:rsid w:val="00244709"/>
    <w:rsid w:val="00245C4E"/>
    <w:rsid w:val="00245F96"/>
    <w:rsid w:val="002461DB"/>
    <w:rsid w:val="00246674"/>
    <w:rsid w:val="00246F34"/>
    <w:rsid w:val="00247769"/>
    <w:rsid w:val="002479BF"/>
    <w:rsid w:val="00247A73"/>
    <w:rsid w:val="002503F6"/>
    <w:rsid w:val="00250922"/>
    <w:rsid w:val="00250B1C"/>
    <w:rsid w:val="002511BE"/>
    <w:rsid w:val="0025344D"/>
    <w:rsid w:val="0025398B"/>
    <w:rsid w:val="0025412F"/>
    <w:rsid w:val="00254F62"/>
    <w:rsid w:val="002554C4"/>
    <w:rsid w:val="00255D06"/>
    <w:rsid w:val="00256CB3"/>
    <w:rsid w:val="002570BE"/>
    <w:rsid w:val="00257539"/>
    <w:rsid w:val="00260678"/>
    <w:rsid w:val="0026085D"/>
    <w:rsid w:val="00260D12"/>
    <w:rsid w:val="00261F2C"/>
    <w:rsid w:val="0026219B"/>
    <w:rsid w:val="002628E1"/>
    <w:rsid w:val="00263383"/>
    <w:rsid w:val="00264437"/>
    <w:rsid w:val="00265B40"/>
    <w:rsid w:val="00265CAB"/>
    <w:rsid w:val="0026615C"/>
    <w:rsid w:val="00267340"/>
    <w:rsid w:val="002675D8"/>
    <w:rsid w:val="00270259"/>
    <w:rsid w:val="002702A9"/>
    <w:rsid w:val="002717BB"/>
    <w:rsid w:val="00271BE7"/>
    <w:rsid w:val="00271FAE"/>
    <w:rsid w:val="002740F2"/>
    <w:rsid w:val="002741CA"/>
    <w:rsid w:val="00275942"/>
    <w:rsid w:val="00280A13"/>
    <w:rsid w:val="00280D21"/>
    <w:rsid w:val="00280F35"/>
    <w:rsid w:val="0028174F"/>
    <w:rsid w:val="002817ED"/>
    <w:rsid w:val="00282083"/>
    <w:rsid w:val="00282FEB"/>
    <w:rsid w:val="00284D36"/>
    <w:rsid w:val="00284FB9"/>
    <w:rsid w:val="00285688"/>
    <w:rsid w:val="002865C3"/>
    <w:rsid w:val="00287138"/>
    <w:rsid w:val="00291EFD"/>
    <w:rsid w:val="00293279"/>
    <w:rsid w:val="002940BC"/>
    <w:rsid w:val="002949F7"/>
    <w:rsid w:val="002970D2"/>
    <w:rsid w:val="002975DE"/>
    <w:rsid w:val="00297BCC"/>
    <w:rsid w:val="002A02E1"/>
    <w:rsid w:val="002A1763"/>
    <w:rsid w:val="002A2268"/>
    <w:rsid w:val="002A2C9D"/>
    <w:rsid w:val="002A37BB"/>
    <w:rsid w:val="002A481D"/>
    <w:rsid w:val="002A4EFB"/>
    <w:rsid w:val="002A719E"/>
    <w:rsid w:val="002A7BC8"/>
    <w:rsid w:val="002B03A2"/>
    <w:rsid w:val="002B1C39"/>
    <w:rsid w:val="002B4CDE"/>
    <w:rsid w:val="002B58D4"/>
    <w:rsid w:val="002B6678"/>
    <w:rsid w:val="002B758C"/>
    <w:rsid w:val="002C08B5"/>
    <w:rsid w:val="002C1081"/>
    <w:rsid w:val="002C10B0"/>
    <w:rsid w:val="002C2110"/>
    <w:rsid w:val="002C3353"/>
    <w:rsid w:val="002C37F1"/>
    <w:rsid w:val="002C535C"/>
    <w:rsid w:val="002C5B40"/>
    <w:rsid w:val="002D06CD"/>
    <w:rsid w:val="002D0A8A"/>
    <w:rsid w:val="002D0CA8"/>
    <w:rsid w:val="002D15E7"/>
    <w:rsid w:val="002D219A"/>
    <w:rsid w:val="002D235B"/>
    <w:rsid w:val="002D2724"/>
    <w:rsid w:val="002D2BD8"/>
    <w:rsid w:val="002D33A6"/>
    <w:rsid w:val="002D38B8"/>
    <w:rsid w:val="002D38C9"/>
    <w:rsid w:val="002D419A"/>
    <w:rsid w:val="002D4794"/>
    <w:rsid w:val="002D6D7E"/>
    <w:rsid w:val="002D73FF"/>
    <w:rsid w:val="002D74A0"/>
    <w:rsid w:val="002E047F"/>
    <w:rsid w:val="002E20E2"/>
    <w:rsid w:val="002E2902"/>
    <w:rsid w:val="002E31EB"/>
    <w:rsid w:val="002E3671"/>
    <w:rsid w:val="002E3798"/>
    <w:rsid w:val="002E3B4B"/>
    <w:rsid w:val="002E48F4"/>
    <w:rsid w:val="002E5DBF"/>
    <w:rsid w:val="002E6934"/>
    <w:rsid w:val="002E708D"/>
    <w:rsid w:val="002E7174"/>
    <w:rsid w:val="002E72D3"/>
    <w:rsid w:val="002E72E8"/>
    <w:rsid w:val="002F016B"/>
    <w:rsid w:val="002F0F55"/>
    <w:rsid w:val="002F1E6E"/>
    <w:rsid w:val="002F27F8"/>
    <w:rsid w:val="002F2D66"/>
    <w:rsid w:val="002F2EBB"/>
    <w:rsid w:val="002F3505"/>
    <w:rsid w:val="002F3825"/>
    <w:rsid w:val="002F39E6"/>
    <w:rsid w:val="002F5F2A"/>
    <w:rsid w:val="002F613C"/>
    <w:rsid w:val="002F61C2"/>
    <w:rsid w:val="002F668B"/>
    <w:rsid w:val="002F6E05"/>
    <w:rsid w:val="002F7DFF"/>
    <w:rsid w:val="00300969"/>
    <w:rsid w:val="00301507"/>
    <w:rsid w:val="003020EC"/>
    <w:rsid w:val="00302735"/>
    <w:rsid w:val="003036CD"/>
    <w:rsid w:val="00303A13"/>
    <w:rsid w:val="00303B6A"/>
    <w:rsid w:val="00303BEC"/>
    <w:rsid w:val="00304934"/>
    <w:rsid w:val="0030625A"/>
    <w:rsid w:val="003072EF"/>
    <w:rsid w:val="003075BA"/>
    <w:rsid w:val="003076C7"/>
    <w:rsid w:val="00307A9E"/>
    <w:rsid w:val="00307B5E"/>
    <w:rsid w:val="003107B1"/>
    <w:rsid w:val="003108FB"/>
    <w:rsid w:val="00311374"/>
    <w:rsid w:val="003115D5"/>
    <w:rsid w:val="003120B2"/>
    <w:rsid w:val="003122C9"/>
    <w:rsid w:val="00312E14"/>
    <w:rsid w:val="00313F4F"/>
    <w:rsid w:val="00314592"/>
    <w:rsid w:val="0031566C"/>
    <w:rsid w:val="003161B2"/>
    <w:rsid w:val="00316209"/>
    <w:rsid w:val="0031778D"/>
    <w:rsid w:val="00321306"/>
    <w:rsid w:val="003213A9"/>
    <w:rsid w:val="003228D0"/>
    <w:rsid w:val="0032498E"/>
    <w:rsid w:val="00325782"/>
    <w:rsid w:val="00326143"/>
    <w:rsid w:val="0032656B"/>
    <w:rsid w:val="003271DB"/>
    <w:rsid w:val="003309AB"/>
    <w:rsid w:val="003309B0"/>
    <w:rsid w:val="003316AC"/>
    <w:rsid w:val="00331A19"/>
    <w:rsid w:val="00331A5E"/>
    <w:rsid w:val="00331B20"/>
    <w:rsid w:val="00331C5C"/>
    <w:rsid w:val="0033361F"/>
    <w:rsid w:val="0033365F"/>
    <w:rsid w:val="00333DDE"/>
    <w:rsid w:val="003347CE"/>
    <w:rsid w:val="00334FDD"/>
    <w:rsid w:val="00335CB8"/>
    <w:rsid w:val="00336103"/>
    <w:rsid w:val="003376D6"/>
    <w:rsid w:val="00340DA6"/>
    <w:rsid w:val="003413CA"/>
    <w:rsid w:val="00341910"/>
    <w:rsid w:val="00341B9D"/>
    <w:rsid w:val="003427B5"/>
    <w:rsid w:val="00342DBB"/>
    <w:rsid w:val="00343857"/>
    <w:rsid w:val="00343A21"/>
    <w:rsid w:val="0034432F"/>
    <w:rsid w:val="0034444F"/>
    <w:rsid w:val="00344BBF"/>
    <w:rsid w:val="00345C6E"/>
    <w:rsid w:val="00345CB6"/>
    <w:rsid w:val="00346168"/>
    <w:rsid w:val="00346D37"/>
    <w:rsid w:val="00350603"/>
    <w:rsid w:val="00350A04"/>
    <w:rsid w:val="00350E8E"/>
    <w:rsid w:val="00350EFD"/>
    <w:rsid w:val="00351166"/>
    <w:rsid w:val="00351F66"/>
    <w:rsid w:val="0035236D"/>
    <w:rsid w:val="00352BB4"/>
    <w:rsid w:val="00355C61"/>
    <w:rsid w:val="00356E3D"/>
    <w:rsid w:val="00357399"/>
    <w:rsid w:val="00357757"/>
    <w:rsid w:val="00360E33"/>
    <w:rsid w:val="00361CC9"/>
    <w:rsid w:val="00361CDF"/>
    <w:rsid w:val="00361E7F"/>
    <w:rsid w:val="00361EAC"/>
    <w:rsid w:val="00362CB0"/>
    <w:rsid w:val="00362ED2"/>
    <w:rsid w:val="00363E05"/>
    <w:rsid w:val="00363ED3"/>
    <w:rsid w:val="0036482F"/>
    <w:rsid w:val="00364940"/>
    <w:rsid w:val="00365651"/>
    <w:rsid w:val="003658EC"/>
    <w:rsid w:val="00366058"/>
    <w:rsid w:val="003665DD"/>
    <w:rsid w:val="00366E35"/>
    <w:rsid w:val="003701AA"/>
    <w:rsid w:val="003704AE"/>
    <w:rsid w:val="00370818"/>
    <w:rsid w:val="00370E0B"/>
    <w:rsid w:val="003712DD"/>
    <w:rsid w:val="00371355"/>
    <w:rsid w:val="0037183B"/>
    <w:rsid w:val="00371B03"/>
    <w:rsid w:val="00371DD1"/>
    <w:rsid w:val="003728F2"/>
    <w:rsid w:val="00372A59"/>
    <w:rsid w:val="00372D32"/>
    <w:rsid w:val="00374364"/>
    <w:rsid w:val="0037436C"/>
    <w:rsid w:val="00374759"/>
    <w:rsid w:val="00374E8A"/>
    <w:rsid w:val="003755B5"/>
    <w:rsid w:val="003763FA"/>
    <w:rsid w:val="003768F7"/>
    <w:rsid w:val="003776CF"/>
    <w:rsid w:val="003809FB"/>
    <w:rsid w:val="0038175C"/>
    <w:rsid w:val="003818A0"/>
    <w:rsid w:val="003827CE"/>
    <w:rsid w:val="003836C7"/>
    <w:rsid w:val="00384D93"/>
    <w:rsid w:val="00385960"/>
    <w:rsid w:val="00385D3F"/>
    <w:rsid w:val="00386136"/>
    <w:rsid w:val="003862A1"/>
    <w:rsid w:val="00386589"/>
    <w:rsid w:val="00387012"/>
    <w:rsid w:val="0039004A"/>
    <w:rsid w:val="00390220"/>
    <w:rsid w:val="0039096D"/>
    <w:rsid w:val="00390DE7"/>
    <w:rsid w:val="00391BFD"/>
    <w:rsid w:val="00391F49"/>
    <w:rsid w:val="00392005"/>
    <w:rsid w:val="003923CF"/>
    <w:rsid w:val="00392D86"/>
    <w:rsid w:val="00392F6A"/>
    <w:rsid w:val="00392F77"/>
    <w:rsid w:val="00393337"/>
    <w:rsid w:val="003944DF"/>
    <w:rsid w:val="00394784"/>
    <w:rsid w:val="00394EE7"/>
    <w:rsid w:val="003955B8"/>
    <w:rsid w:val="00396050"/>
    <w:rsid w:val="003968E0"/>
    <w:rsid w:val="00396A16"/>
    <w:rsid w:val="003A06B4"/>
    <w:rsid w:val="003A0C18"/>
    <w:rsid w:val="003A15C4"/>
    <w:rsid w:val="003A1CB7"/>
    <w:rsid w:val="003A216A"/>
    <w:rsid w:val="003A2774"/>
    <w:rsid w:val="003A2DD6"/>
    <w:rsid w:val="003A376B"/>
    <w:rsid w:val="003A5375"/>
    <w:rsid w:val="003A63F4"/>
    <w:rsid w:val="003A75C1"/>
    <w:rsid w:val="003A7F72"/>
    <w:rsid w:val="003B0CF8"/>
    <w:rsid w:val="003B0DB4"/>
    <w:rsid w:val="003B0E83"/>
    <w:rsid w:val="003B213B"/>
    <w:rsid w:val="003B27BF"/>
    <w:rsid w:val="003B3181"/>
    <w:rsid w:val="003B3CA4"/>
    <w:rsid w:val="003B57D2"/>
    <w:rsid w:val="003B58D5"/>
    <w:rsid w:val="003B64CF"/>
    <w:rsid w:val="003B67B3"/>
    <w:rsid w:val="003B7C03"/>
    <w:rsid w:val="003C07BD"/>
    <w:rsid w:val="003C0EDD"/>
    <w:rsid w:val="003C2B1D"/>
    <w:rsid w:val="003C303F"/>
    <w:rsid w:val="003C3735"/>
    <w:rsid w:val="003C45A5"/>
    <w:rsid w:val="003C4E6B"/>
    <w:rsid w:val="003C6507"/>
    <w:rsid w:val="003C6D93"/>
    <w:rsid w:val="003C7551"/>
    <w:rsid w:val="003C7731"/>
    <w:rsid w:val="003D03E4"/>
    <w:rsid w:val="003D086F"/>
    <w:rsid w:val="003D33CD"/>
    <w:rsid w:val="003D41F2"/>
    <w:rsid w:val="003D424D"/>
    <w:rsid w:val="003D4B3D"/>
    <w:rsid w:val="003D66B8"/>
    <w:rsid w:val="003D72F4"/>
    <w:rsid w:val="003D7727"/>
    <w:rsid w:val="003E0C1F"/>
    <w:rsid w:val="003E2C8A"/>
    <w:rsid w:val="003E35B1"/>
    <w:rsid w:val="003E3DF9"/>
    <w:rsid w:val="003E3FC3"/>
    <w:rsid w:val="003E439A"/>
    <w:rsid w:val="003E4E30"/>
    <w:rsid w:val="003E5D53"/>
    <w:rsid w:val="003E6CD8"/>
    <w:rsid w:val="003E7489"/>
    <w:rsid w:val="003E76A5"/>
    <w:rsid w:val="003E7D18"/>
    <w:rsid w:val="003F0DE5"/>
    <w:rsid w:val="003F0E31"/>
    <w:rsid w:val="003F204A"/>
    <w:rsid w:val="003F2C83"/>
    <w:rsid w:val="003F3252"/>
    <w:rsid w:val="003F3515"/>
    <w:rsid w:val="003F3B14"/>
    <w:rsid w:val="003F3E7E"/>
    <w:rsid w:val="003F3FD1"/>
    <w:rsid w:val="003F4230"/>
    <w:rsid w:val="003F437D"/>
    <w:rsid w:val="003F4B80"/>
    <w:rsid w:val="003F50E8"/>
    <w:rsid w:val="003F6036"/>
    <w:rsid w:val="003F6350"/>
    <w:rsid w:val="003F7819"/>
    <w:rsid w:val="004000A5"/>
    <w:rsid w:val="00400618"/>
    <w:rsid w:val="004007A4"/>
    <w:rsid w:val="004008D1"/>
    <w:rsid w:val="00400C59"/>
    <w:rsid w:val="00404E54"/>
    <w:rsid w:val="00405AC7"/>
    <w:rsid w:val="00406F96"/>
    <w:rsid w:val="004076A6"/>
    <w:rsid w:val="00410083"/>
    <w:rsid w:val="004121D3"/>
    <w:rsid w:val="0041230A"/>
    <w:rsid w:val="00413536"/>
    <w:rsid w:val="00414C5D"/>
    <w:rsid w:val="004153E5"/>
    <w:rsid w:val="004159D5"/>
    <w:rsid w:val="0041777B"/>
    <w:rsid w:val="00420229"/>
    <w:rsid w:val="00420549"/>
    <w:rsid w:val="004212E9"/>
    <w:rsid w:val="00421B4A"/>
    <w:rsid w:val="00421CF4"/>
    <w:rsid w:val="00422408"/>
    <w:rsid w:val="00423F48"/>
    <w:rsid w:val="00424008"/>
    <w:rsid w:val="00425DEF"/>
    <w:rsid w:val="00427894"/>
    <w:rsid w:val="004278F4"/>
    <w:rsid w:val="00427AC9"/>
    <w:rsid w:val="004303F6"/>
    <w:rsid w:val="00430670"/>
    <w:rsid w:val="00431247"/>
    <w:rsid w:val="004314F7"/>
    <w:rsid w:val="00431F1C"/>
    <w:rsid w:val="00433309"/>
    <w:rsid w:val="00433F0C"/>
    <w:rsid w:val="0043470D"/>
    <w:rsid w:val="00437429"/>
    <w:rsid w:val="00437476"/>
    <w:rsid w:val="0043774E"/>
    <w:rsid w:val="00437D3E"/>
    <w:rsid w:val="0044005E"/>
    <w:rsid w:val="00440797"/>
    <w:rsid w:val="00440B7A"/>
    <w:rsid w:val="0044323B"/>
    <w:rsid w:val="00444245"/>
    <w:rsid w:val="00444E17"/>
    <w:rsid w:val="00444EC3"/>
    <w:rsid w:val="0044794E"/>
    <w:rsid w:val="004514E6"/>
    <w:rsid w:val="00451E9D"/>
    <w:rsid w:val="00452162"/>
    <w:rsid w:val="00452558"/>
    <w:rsid w:val="00452E8F"/>
    <w:rsid w:val="0045374C"/>
    <w:rsid w:val="00453BD6"/>
    <w:rsid w:val="004541D6"/>
    <w:rsid w:val="004542D5"/>
    <w:rsid w:val="0045498E"/>
    <w:rsid w:val="00454F68"/>
    <w:rsid w:val="004550D3"/>
    <w:rsid w:val="0045582C"/>
    <w:rsid w:val="00457966"/>
    <w:rsid w:val="00457AEC"/>
    <w:rsid w:val="00460126"/>
    <w:rsid w:val="00460CF2"/>
    <w:rsid w:val="00461305"/>
    <w:rsid w:val="004614B7"/>
    <w:rsid w:val="00461978"/>
    <w:rsid w:val="004621D8"/>
    <w:rsid w:val="0046242B"/>
    <w:rsid w:val="00462763"/>
    <w:rsid w:val="0046459A"/>
    <w:rsid w:val="004650F7"/>
    <w:rsid w:val="0046646D"/>
    <w:rsid w:val="004670EE"/>
    <w:rsid w:val="00467509"/>
    <w:rsid w:val="0047193F"/>
    <w:rsid w:val="00471DBA"/>
    <w:rsid w:val="00472AC0"/>
    <w:rsid w:val="00473237"/>
    <w:rsid w:val="0047335B"/>
    <w:rsid w:val="00474449"/>
    <w:rsid w:val="0047455A"/>
    <w:rsid w:val="00474582"/>
    <w:rsid w:val="0047550B"/>
    <w:rsid w:val="004758B4"/>
    <w:rsid w:val="00475964"/>
    <w:rsid w:val="004765DF"/>
    <w:rsid w:val="00476996"/>
    <w:rsid w:val="00477702"/>
    <w:rsid w:val="00477CC4"/>
    <w:rsid w:val="00481EB3"/>
    <w:rsid w:val="00481EDF"/>
    <w:rsid w:val="004823F7"/>
    <w:rsid w:val="004824E2"/>
    <w:rsid w:val="0048265D"/>
    <w:rsid w:val="0048395A"/>
    <w:rsid w:val="00483D9C"/>
    <w:rsid w:val="004843D4"/>
    <w:rsid w:val="004863EA"/>
    <w:rsid w:val="004870FF"/>
    <w:rsid w:val="00487245"/>
    <w:rsid w:val="00487683"/>
    <w:rsid w:val="00490A52"/>
    <w:rsid w:val="00490CB4"/>
    <w:rsid w:val="00491429"/>
    <w:rsid w:val="004941AE"/>
    <w:rsid w:val="0049459D"/>
    <w:rsid w:val="00494A98"/>
    <w:rsid w:val="00494AFA"/>
    <w:rsid w:val="00494C54"/>
    <w:rsid w:val="00496AF0"/>
    <w:rsid w:val="004976CE"/>
    <w:rsid w:val="00497D7F"/>
    <w:rsid w:val="004A064E"/>
    <w:rsid w:val="004A0994"/>
    <w:rsid w:val="004A173E"/>
    <w:rsid w:val="004A18EB"/>
    <w:rsid w:val="004A1EF5"/>
    <w:rsid w:val="004A4599"/>
    <w:rsid w:val="004A48A7"/>
    <w:rsid w:val="004A5B76"/>
    <w:rsid w:val="004A615B"/>
    <w:rsid w:val="004A6B0A"/>
    <w:rsid w:val="004A7433"/>
    <w:rsid w:val="004A78AD"/>
    <w:rsid w:val="004A7D95"/>
    <w:rsid w:val="004A7F33"/>
    <w:rsid w:val="004B0E12"/>
    <w:rsid w:val="004B1A78"/>
    <w:rsid w:val="004B1C63"/>
    <w:rsid w:val="004B26A4"/>
    <w:rsid w:val="004B40BA"/>
    <w:rsid w:val="004B4AFF"/>
    <w:rsid w:val="004B4E02"/>
    <w:rsid w:val="004B554D"/>
    <w:rsid w:val="004B5586"/>
    <w:rsid w:val="004B5D1E"/>
    <w:rsid w:val="004B79EE"/>
    <w:rsid w:val="004C153C"/>
    <w:rsid w:val="004C191F"/>
    <w:rsid w:val="004C2151"/>
    <w:rsid w:val="004C24D3"/>
    <w:rsid w:val="004C2715"/>
    <w:rsid w:val="004C29B3"/>
    <w:rsid w:val="004C372C"/>
    <w:rsid w:val="004C3C3B"/>
    <w:rsid w:val="004C4192"/>
    <w:rsid w:val="004C43A5"/>
    <w:rsid w:val="004C54C6"/>
    <w:rsid w:val="004C5F6E"/>
    <w:rsid w:val="004C623C"/>
    <w:rsid w:val="004C657E"/>
    <w:rsid w:val="004C669A"/>
    <w:rsid w:val="004D01F3"/>
    <w:rsid w:val="004D0AAE"/>
    <w:rsid w:val="004D0B22"/>
    <w:rsid w:val="004D11DD"/>
    <w:rsid w:val="004D1331"/>
    <w:rsid w:val="004D1E4B"/>
    <w:rsid w:val="004D20AE"/>
    <w:rsid w:val="004D2498"/>
    <w:rsid w:val="004D2BE6"/>
    <w:rsid w:val="004D2E39"/>
    <w:rsid w:val="004D3E96"/>
    <w:rsid w:val="004D44A6"/>
    <w:rsid w:val="004D4783"/>
    <w:rsid w:val="004D484E"/>
    <w:rsid w:val="004D5D76"/>
    <w:rsid w:val="004D6B08"/>
    <w:rsid w:val="004D7086"/>
    <w:rsid w:val="004D7C93"/>
    <w:rsid w:val="004E01F8"/>
    <w:rsid w:val="004E032A"/>
    <w:rsid w:val="004E045B"/>
    <w:rsid w:val="004E0BE2"/>
    <w:rsid w:val="004E0E88"/>
    <w:rsid w:val="004E247B"/>
    <w:rsid w:val="004E2694"/>
    <w:rsid w:val="004E2952"/>
    <w:rsid w:val="004E4341"/>
    <w:rsid w:val="004E4CD1"/>
    <w:rsid w:val="004E5673"/>
    <w:rsid w:val="004E5996"/>
    <w:rsid w:val="004E6094"/>
    <w:rsid w:val="004E63EF"/>
    <w:rsid w:val="004E6C20"/>
    <w:rsid w:val="004E7592"/>
    <w:rsid w:val="004E7D1F"/>
    <w:rsid w:val="004F0DDF"/>
    <w:rsid w:val="004F0EE1"/>
    <w:rsid w:val="004F287F"/>
    <w:rsid w:val="004F38F1"/>
    <w:rsid w:val="004F49DC"/>
    <w:rsid w:val="004F4A85"/>
    <w:rsid w:val="004F4B2F"/>
    <w:rsid w:val="004F5573"/>
    <w:rsid w:val="004F58C4"/>
    <w:rsid w:val="004F5FFD"/>
    <w:rsid w:val="004F63D4"/>
    <w:rsid w:val="004F7D77"/>
    <w:rsid w:val="00500296"/>
    <w:rsid w:val="00500540"/>
    <w:rsid w:val="0050116D"/>
    <w:rsid w:val="00502548"/>
    <w:rsid w:val="00502C04"/>
    <w:rsid w:val="0050371D"/>
    <w:rsid w:val="00503AE4"/>
    <w:rsid w:val="005050E8"/>
    <w:rsid w:val="00505321"/>
    <w:rsid w:val="0050577A"/>
    <w:rsid w:val="00506C0B"/>
    <w:rsid w:val="00506D28"/>
    <w:rsid w:val="0050713F"/>
    <w:rsid w:val="005079D8"/>
    <w:rsid w:val="00510872"/>
    <w:rsid w:val="005118F9"/>
    <w:rsid w:val="00511FF0"/>
    <w:rsid w:val="00513F62"/>
    <w:rsid w:val="005141EE"/>
    <w:rsid w:val="00514926"/>
    <w:rsid w:val="0051534A"/>
    <w:rsid w:val="005154F1"/>
    <w:rsid w:val="005154F4"/>
    <w:rsid w:val="005154FC"/>
    <w:rsid w:val="00515F06"/>
    <w:rsid w:val="00517CE6"/>
    <w:rsid w:val="00520855"/>
    <w:rsid w:val="00522138"/>
    <w:rsid w:val="00522151"/>
    <w:rsid w:val="00522DFC"/>
    <w:rsid w:val="0052356F"/>
    <w:rsid w:val="00523809"/>
    <w:rsid w:val="00523D47"/>
    <w:rsid w:val="00524174"/>
    <w:rsid w:val="00524D92"/>
    <w:rsid w:val="00524D9E"/>
    <w:rsid w:val="00525575"/>
    <w:rsid w:val="005256AD"/>
    <w:rsid w:val="00526DE9"/>
    <w:rsid w:val="00531863"/>
    <w:rsid w:val="0053378F"/>
    <w:rsid w:val="005337F3"/>
    <w:rsid w:val="00533872"/>
    <w:rsid w:val="00534143"/>
    <w:rsid w:val="00534394"/>
    <w:rsid w:val="00534FDA"/>
    <w:rsid w:val="00535099"/>
    <w:rsid w:val="005351EE"/>
    <w:rsid w:val="0053596B"/>
    <w:rsid w:val="005368D8"/>
    <w:rsid w:val="00537AE4"/>
    <w:rsid w:val="00537CBC"/>
    <w:rsid w:val="00540656"/>
    <w:rsid w:val="00540807"/>
    <w:rsid w:val="00540B6A"/>
    <w:rsid w:val="0054242C"/>
    <w:rsid w:val="00543D5D"/>
    <w:rsid w:val="0054401D"/>
    <w:rsid w:val="00544222"/>
    <w:rsid w:val="00544693"/>
    <w:rsid w:val="0054696B"/>
    <w:rsid w:val="00546AE6"/>
    <w:rsid w:val="00546C57"/>
    <w:rsid w:val="00547612"/>
    <w:rsid w:val="00547A88"/>
    <w:rsid w:val="00547BE2"/>
    <w:rsid w:val="00550C88"/>
    <w:rsid w:val="0055174A"/>
    <w:rsid w:val="00552029"/>
    <w:rsid w:val="00552E34"/>
    <w:rsid w:val="00553D72"/>
    <w:rsid w:val="005541E2"/>
    <w:rsid w:val="00554357"/>
    <w:rsid w:val="00555BFB"/>
    <w:rsid w:val="00556282"/>
    <w:rsid w:val="00556A50"/>
    <w:rsid w:val="00556AF0"/>
    <w:rsid w:val="00556DC6"/>
    <w:rsid w:val="005573A1"/>
    <w:rsid w:val="00557863"/>
    <w:rsid w:val="005606C4"/>
    <w:rsid w:val="00560BBC"/>
    <w:rsid w:val="00561530"/>
    <w:rsid w:val="00563F2B"/>
    <w:rsid w:val="005641D5"/>
    <w:rsid w:val="00564408"/>
    <w:rsid w:val="00564621"/>
    <w:rsid w:val="00565DA1"/>
    <w:rsid w:val="005660B8"/>
    <w:rsid w:val="005669DF"/>
    <w:rsid w:val="00566A15"/>
    <w:rsid w:val="005670A6"/>
    <w:rsid w:val="005671D9"/>
    <w:rsid w:val="00567583"/>
    <w:rsid w:val="00570F40"/>
    <w:rsid w:val="00570FE7"/>
    <w:rsid w:val="00571905"/>
    <w:rsid w:val="00571E36"/>
    <w:rsid w:val="00571F53"/>
    <w:rsid w:val="005739CE"/>
    <w:rsid w:val="00573FC1"/>
    <w:rsid w:val="005740B1"/>
    <w:rsid w:val="00574F93"/>
    <w:rsid w:val="00577408"/>
    <w:rsid w:val="0058079C"/>
    <w:rsid w:val="00580F0E"/>
    <w:rsid w:val="00581933"/>
    <w:rsid w:val="00582B08"/>
    <w:rsid w:val="00582E58"/>
    <w:rsid w:val="00583233"/>
    <w:rsid w:val="005836A2"/>
    <w:rsid w:val="0058387A"/>
    <w:rsid w:val="00583E37"/>
    <w:rsid w:val="00584833"/>
    <w:rsid w:val="0058522C"/>
    <w:rsid w:val="00585EBF"/>
    <w:rsid w:val="00586274"/>
    <w:rsid w:val="00586508"/>
    <w:rsid w:val="005873F7"/>
    <w:rsid w:val="005879F4"/>
    <w:rsid w:val="00590805"/>
    <w:rsid w:val="00590EAE"/>
    <w:rsid w:val="00591BC4"/>
    <w:rsid w:val="00591D9A"/>
    <w:rsid w:val="00591E13"/>
    <w:rsid w:val="00592793"/>
    <w:rsid w:val="00592823"/>
    <w:rsid w:val="00592961"/>
    <w:rsid w:val="00593D5A"/>
    <w:rsid w:val="00593F1E"/>
    <w:rsid w:val="00594078"/>
    <w:rsid w:val="005942AA"/>
    <w:rsid w:val="00594AD1"/>
    <w:rsid w:val="005954D6"/>
    <w:rsid w:val="00595B72"/>
    <w:rsid w:val="00595C78"/>
    <w:rsid w:val="00596D9F"/>
    <w:rsid w:val="00597891"/>
    <w:rsid w:val="005A19CB"/>
    <w:rsid w:val="005A1A61"/>
    <w:rsid w:val="005A2FAC"/>
    <w:rsid w:val="005A339A"/>
    <w:rsid w:val="005A3D56"/>
    <w:rsid w:val="005A50DA"/>
    <w:rsid w:val="005A5A1E"/>
    <w:rsid w:val="005A5F8C"/>
    <w:rsid w:val="005A6431"/>
    <w:rsid w:val="005A643C"/>
    <w:rsid w:val="005A67AA"/>
    <w:rsid w:val="005A6E62"/>
    <w:rsid w:val="005A75AC"/>
    <w:rsid w:val="005A7625"/>
    <w:rsid w:val="005A79F9"/>
    <w:rsid w:val="005B066D"/>
    <w:rsid w:val="005B1D8F"/>
    <w:rsid w:val="005B28F4"/>
    <w:rsid w:val="005B2AD6"/>
    <w:rsid w:val="005B30C2"/>
    <w:rsid w:val="005B3177"/>
    <w:rsid w:val="005B435B"/>
    <w:rsid w:val="005B4E36"/>
    <w:rsid w:val="005B6522"/>
    <w:rsid w:val="005B6D9E"/>
    <w:rsid w:val="005C0670"/>
    <w:rsid w:val="005C0FAA"/>
    <w:rsid w:val="005C17C3"/>
    <w:rsid w:val="005C309A"/>
    <w:rsid w:val="005C416D"/>
    <w:rsid w:val="005C449B"/>
    <w:rsid w:val="005C4544"/>
    <w:rsid w:val="005C4973"/>
    <w:rsid w:val="005C540F"/>
    <w:rsid w:val="005C586C"/>
    <w:rsid w:val="005C6CD3"/>
    <w:rsid w:val="005C6F88"/>
    <w:rsid w:val="005D00EF"/>
    <w:rsid w:val="005D0239"/>
    <w:rsid w:val="005D1242"/>
    <w:rsid w:val="005D1E1B"/>
    <w:rsid w:val="005D1EE4"/>
    <w:rsid w:val="005D25E6"/>
    <w:rsid w:val="005D291A"/>
    <w:rsid w:val="005D2DB0"/>
    <w:rsid w:val="005D3682"/>
    <w:rsid w:val="005D4197"/>
    <w:rsid w:val="005D4772"/>
    <w:rsid w:val="005D5C24"/>
    <w:rsid w:val="005D687F"/>
    <w:rsid w:val="005D6B02"/>
    <w:rsid w:val="005D6D31"/>
    <w:rsid w:val="005D76EA"/>
    <w:rsid w:val="005D77A3"/>
    <w:rsid w:val="005E00F9"/>
    <w:rsid w:val="005E15EA"/>
    <w:rsid w:val="005E1814"/>
    <w:rsid w:val="005E1843"/>
    <w:rsid w:val="005E20B6"/>
    <w:rsid w:val="005E2BE9"/>
    <w:rsid w:val="005E2D7B"/>
    <w:rsid w:val="005E368D"/>
    <w:rsid w:val="005E4DEB"/>
    <w:rsid w:val="005E6400"/>
    <w:rsid w:val="005E6E8B"/>
    <w:rsid w:val="005F0B5D"/>
    <w:rsid w:val="005F1A62"/>
    <w:rsid w:val="005F273E"/>
    <w:rsid w:val="005F3407"/>
    <w:rsid w:val="005F36DE"/>
    <w:rsid w:val="005F3A75"/>
    <w:rsid w:val="005F4193"/>
    <w:rsid w:val="005F4315"/>
    <w:rsid w:val="005F55A6"/>
    <w:rsid w:val="005F5AE2"/>
    <w:rsid w:val="005F6159"/>
    <w:rsid w:val="00600B21"/>
    <w:rsid w:val="00600E76"/>
    <w:rsid w:val="006017AB"/>
    <w:rsid w:val="00602810"/>
    <w:rsid w:val="006034FB"/>
    <w:rsid w:val="006037A5"/>
    <w:rsid w:val="00606EAC"/>
    <w:rsid w:val="006075E0"/>
    <w:rsid w:val="00607E62"/>
    <w:rsid w:val="006100F7"/>
    <w:rsid w:val="00612E6E"/>
    <w:rsid w:val="00613460"/>
    <w:rsid w:val="00613E96"/>
    <w:rsid w:val="006151BD"/>
    <w:rsid w:val="006157F7"/>
    <w:rsid w:val="00615EF7"/>
    <w:rsid w:val="00616766"/>
    <w:rsid w:val="006179A2"/>
    <w:rsid w:val="00617DE5"/>
    <w:rsid w:val="00617EB9"/>
    <w:rsid w:val="006209D3"/>
    <w:rsid w:val="00621410"/>
    <w:rsid w:val="00621C78"/>
    <w:rsid w:val="00621D41"/>
    <w:rsid w:val="00621E70"/>
    <w:rsid w:val="00624C03"/>
    <w:rsid w:val="00625B1A"/>
    <w:rsid w:val="00625C19"/>
    <w:rsid w:val="00630159"/>
    <w:rsid w:val="00630945"/>
    <w:rsid w:val="006309A5"/>
    <w:rsid w:val="0063157D"/>
    <w:rsid w:val="006319C0"/>
    <w:rsid w:val="00631EB8"/>
    <w:rsid w:val="006321EF"/>
    <w:rsid w:val="006326D2"/>
    <w:rsid w:val="006333E0"/>
    <w:rsid w:val="006343B9"/>
    <w:rsid w:val="00634711"/>
    <w:rsid w:val="006359EA"/>
    <w:rsid w:val="00635A48"/>
    <w:rsid w:val="00636566"/>
    <w:rsid w:val="006374C2"/>
    <w:rsid w:val="00637F40"/>
    <w:rsid w:val="006409AF"/>
    <w:rsid w:val="0064192A"/>
    <w:rsid w:val="006423A2"/>
    <w:rsid w:val="00642B95"/>
    <w:rsid w:val="00643163"/>
    <w:rsid w:val="006436A4"/>
    <w:rsid w:val="006436B3"/>
    <w:rsid w:val="00643ACA"/>
    <w:rsid w:val="00643DCD"/>
    <w:rsid w:val="00644E88"/>
    <w:rsid w:val="006462C7"/>
    <w:rsid w:val="00646A98"/>
    <w:rsid w:val="00647253"/>
    <w:rsid w:val="00650726"/>
    <w:rsid w:val="00650DC1"/>
    <w:rsid w:val="006521EE"/>
    <w:rsid w:val="00652A8E"/>
    <w:rsid w:val="00652E83"/>
    <w:rsid w:val="00652F0E"/>
    <w:rsid w:val="00653155"/>
    <w:rsid w:val="00653B25"/>
    <w:rsid w:val="00653E50"/>
    <w:rsid w:val="00654B27"/>
    <w:rsid w:val="00654E93"/>
    <w:rsid w:val="0065622C"/>
    <w:rsid w:val="006562EA"/>
    <w:rsid w:val="00656539"/>
    <w:rsid w:val="00656648"/>
    <w:rsid w:val="006566C1"/>
    <w:rsid w:val="00656A6D"/>
    <w:rsid w:val="00656A98"/>
    <w:rsid w:val="00656C35"/>
    <w:rsid w:val="00656E80"/>
    <w:rsid w:val="00660FBB"/>
    <w:rsid w:val="006619CF"/>
    <w:rsid w:val="00661DDE"/>
    <w:rsid w:val="006636A8"/>
    <w:rsid w:val="00663832"/>
    <w:rsid w:val="0066482A"/>
    <w:rsid w:val="006654A0"/>
    <w:rsid w:val="00665ACC"/>
    <w:rsid w:val="0066636F"/>
    <w:rsid w:val="00666463"/>
    <w:rsid w:val="0066655A"/>
    <w:rsid w:val="00666659"/>
    <w:rsid w:val="00666B0F"/>
    <w:rsid w:val="006671ED"/>
    <w:rsid w:val="00667EC5"/>
    <w:rsid w:val="006721C2"/>
    <w:rsid w:val="00672C20"/>
    <w:rsid w:val="006738B8"/>
    <w:rsid w:val="00673B03"/>
    <w:rsid w:val="00674D37"/>
    <w:rsid w:val="0067665A"/>
    <w:rsid w:val="00676B16"/>
    <w:rsid w:val="00677250"/>
    <w:rsid w:val="006818C1"/>
    <w:rsid w:val="00681EC9"/>
    <w:rsid w:val="00682838"/>
    <w:rsid w:val="00682C2C"/>
    <w:rsid w:val="00682E61"/>
    <w:rsid w:val="006844F7"/>
    <w:rsid w:val="00684A8E"/>
    <w:rsid w:val="006857AD"/>
    <w:rsid w:val="0068596D"/>
    <w:rsid w:val="00690353"/>
    <w:rsid w:val="0069087E"/>
    <w:rsid w:val="00690DC5"/>
    <w:rsid w:val="00691E79"/>
    <w:rsid w:val="00692158"/>
    <w:rsid w:val="00692502"/>
    <w:rsid w:val="00696102"/>
    <w:rsid w:val="0069640A"/>
    <w:rsid w:val="006970F3"/>
    <w:rsid w:val="00697E92"/>
    <w:rsid w:val="00697F06"/>
    <w:rsid w:val="006A09AC"/>
    <w:rsid w:val="006A1096"/>
    <w:rsid w:val="006A1277"/>
    <w:rsid w:val="006A1694"/>
    <w:rsid w:val="006A285B"/>
    <w:rsid w:val="006A3327"/>
    <w:rsid w:val="006A3425"/>
    <w:rsid w:val="006A3605"/>
    <w:rsid w:val="006A37CE"/>
    <w:rsid w:val="006A4059"/>
    <w:rsid w:val="006A51B5"/>
    <w:rsid w:val="006A5A2A"/>
    <w:rsid w:val="006A5CC4"/>
    <w:rsid w:val="006A6283"/>
    <w:rsid w:val="006A6348"/>
    <w:rsid w:val="006A6E63"/>
    <w:rsid w:val="006A7F8E"/>
    <w:rsid w:val="006B04D7"/>
    <w:rsid w:val="006B164C"/>
    <w:rsid w:val="006B1950"/>
    <w:rsid w:val="006B1BE9"/>
    <w:rsid w:val="006B1EA1"/>
    <w:rsid w:val="006B2381"/>
    <w:rsid w:val="006B295A"/>
    <w:rsid w:val="006B2BBB"/>
    <w:rsid w:val="006B2D41"/>
    <w:rsid w:val="006B3811"/>
    <w:rsid w:val="006B437F"/>
    <w:rsid w:val="006B4839"/>
    <w:rsid w:val="006B4AC8"/>
    <w:rsid w:val="006B51DB"/>
    <w:rsid w:val="006B59F5"/>
    <w:rsid w:val="006B5E29"/>
    <w:rsid w:val="006B6AF7"/>
    <w:rsid w:val="006B74EA"/>
    <w:rsid w:val="006B75B4"/>
    <w:rsid w:val="006B7B89"/>
    <w:rsid w:val="006B7C9A"/>
    <w:rsid w:val="006C011D"/>
    <w:rsid w:val="006C01CF"/>
    <w:rsid w:val="006C0770"/>
    <w:rsid w:val="006C1F8A"/>
    <w:rsid w:val="006C3234"/>
    <w:rsid w:val="006C35A0"/>
    <w:rsid w:val="006C38EA"/>
    <w:rsid w:val="006C41AC"/>
    <w:rsid w:val="006C486C"/>
    <w:rsid w:val="006C497F"/>
    <w:rsid w:val="006C5489"/>
    <w:rsid w:val="006C5521"/>
    <w:rsid w:val="006C5B17"/>
    <w:rsid w:val="006C5DA6"/>
    <w:rsid w:val="006C6329"/>
    <w:rsid w:val="006C6AD2"/>
    <w:rsid w:val="006C7169"/>
    <w:rsid w:val="006D1507"/>
    <w:rsid w:val="006D2370"/>
    <w:rsid w:val="006D2B2A"/>
    <w:rsid w:val="006D2B49"/>
    <w:rsid w:val="006D2C18"/>
    <w:rsid w:val="006D2E75"/>
    <w:rsid w:val="006D3659"/>
    <w:rsid w:val="006D39FC"/>
    <w:rsid w:val="006D4227"/>
    <w:rsid w:val="006D52AF"/>
    <w:rsid w:val="006D61C5"/>
    <w:rsid w:val="006D630A"/>
    <w:rsid w:val="006D7109"/>
    <w:rsid w:val="006E08E3"/>
    <w:rsid w:val="006E08F4"/>
    <w:rsid w:val="006E0975"/>
    <w:rsid w:val="006E10A1"/>
    <w:rsid w:val="006E19C1"/>
    <w:rsid w:val="006E2515"/>
    <w:rsid w:val="006E2D9E"/>
    <w:rsid w:val="006E30C0"/>
    <w:rsid w:val="006E33C0"/>
    <w:rsid w:val="006E34BE"/>
    <w:rsid w:val="006E3501"/>
    <w:rsid w:val="006E4895"/>
    <w:rsid w:val="006E5654"/>
    <w:rsid w:val="006E59BF"/>
    <w:rsid w:val="006E5A1F"/>
    <w:rsid w:val="006E63DD"/>
    <w:rsid w:val="006E641A"/>
    <w:rsid w:val="006E6749"/>
    <w:rsid w:val="006E6A38"/>
    <w:rsid w:val="006E6DBC"/>
    <w:rsid w:val="006E7409"/>
    <w:rsid w:val="006E7920"/>
    <w:rsid w:val="006E7DFB"/>
    <w:rsid w:val="006E7E4C"/>
    <w:rsid w:val="006F00C5"/>
    <w:rsid w:val="006F0B08"/>
    <w:rsid w:val="006F1892"/>
    <w:rsid w:val="006F3658"/>
    <w:rsid w:val="006F3DE6"/>
    <w:rsid w:val="006F3FEC"/>
    <w:rsid w:val="006F4855"/>
    <w:rsid w:val="006F4F9F"/>
    <w:rsid w:val="006F5752"/>
    <w:rsid w:val="006F6AAF"/>
    <w:rsid w:val="006F6DB2"/>
    <w:rsid w:val="006F7073"/>
    <w:rsid w:val="006F75F2"/>
    <w:rsid w:val="00700961"/>
    <w:rsid w:val="00700EAB"/>
    <w:rsid w:val="007033FB"/>
    <w:rsid w:val="00703BC9"/>
    <w:rsid w:val="0070517C"/>
    <w:rsid w:val="00705BFA"/>
    <w:rsid w:val="0070735C"/>
    <w:rsid w:val="00707418"/>
    <w:rsid w:val="00710141"/>
    <w:rsid w:val="00710368"/>
    <w:rsid w:val="00710F32"/>
    <w:rsid w:val="00711203"/>
    <w:rsid w:val="00711A48"/>
    <w:rsid w:val="00711C3C"/>
    <w:rsid w:val="00712132"/>
    <w:rsid w:val="00712A61"/>
    <w:rsid w:val="00712AD4"/>
    <w:rsid w:val="00713C44"/>
    <w:rsid w:val="00714ED5"/>
    <w:rsid w:val="007152C4"/>
    <w:rsid w:val="00715321"/>
    <w:rsid w:val="00715B2E"/>
    <w:rsid w:val="00715CF2"/>
    <w:rsid w:val="00715D06"/>
    <w:rsid w:val="00717208"/>
    <w:rsid w:val="0071795D"/>
    <w:rsid w:val="0072020D"/>
    <w:rsid w:val="00720AF9"/>
    <w:rsid w:val="00722707"/>
    <w:rsid w:val="007236A6"/>
    <w:rsid w:val="0072553E"/>
    <w:rsid w:val="00725640"/>
    <w:rsid w:val="0072644A"/>
    <w:rsid w:val="007275F7"/>
    <w:rsid w:val="00727A1A"/>
    <w:rsid w:val="00727ACF"/>
    <w:rsid w:val="00727DA1"/>
    <w:rsid w:val="0073063C"/>
    <w:rsid w:val="00730803"/>
    <w:rsid w:val="00730896"/>
    <w:rsid w:val="00730BA0"/>
    <w:rsid w:val="00730DF4"/>
    <w:rsid w:val="007317F7"/>
    <w:rsid w:val="0073297A"/>
    <w:rsid w:val="00733355"/>
    <w:rsid w:val="00733C63"/>
    <w:rsid w:val="00734A9B"/>
    <w:rsid w:val="00734CF1"/>
    <w:rsid w:val="00734E4A"/>
    <w:rsid w:val="0073511A"/>
    <w:rsid w:val="0073528C"/>
    <w:rsid w:val="007359F9"/>
    <w:rsid w:val="00735D12"/>
    <w:rsid w:val="007403FD"/>
    <w:rsid w:val="00741119"/>
    <w:rsid w:val="00741AD1"/>
    <w:rsid w:val="007422A7"/>
    <w:rsid w:val="00742D94"/>
    <w:rsid w:val="00743293"/>
    <w:rsid w:val="00743779"/>
    <w:rsid w:val="00743B96"/>
    <w:rsid w:val="007448D4"/>
    <w:rsid w:val="0074678C"/>
    <w:rsid w:val="007470F6"/>
    <w:rsid w:val="007472CC"/>
    <w:rsid w:val="0074731B"/>
    <w:rsid w:val="00751ACF"/>
    <w:rsid w:val="00753B52"/>
    <w:rsid w:val="00753FBD"/>
    <w:rsid w:val="007548C9"/>
    <w:rsid w:val="0075559C"/>
    <w:rsid w:val="007556D9"/>
    <w:rsid w:val="00755A57"/>
    <w:rsid w:val="007579B4"/>
    <w:rsid w:val="00757D7A"/>
    <w:rsid w:val="00757EFE"/>
    <w:rsid w:val="007603D0"/>
    <w:rsid w:val="0076042E"/>
    <w:rsid w:val="00760ABB"/>
    <w:rsid w:val="00761A1E"/>
    <w:rsid w:val="007622B4"/>
    <w:rsid w:val="00763569"/>
    <w:rsid w:val="00765CE9"/>
    <w:rsid w:val="00766075"/>
    <w:rsid w:val="007665B8"/>
    <w:rsid w:val="00767EFF"/>
    <w:rsid w:val="00771660"/>
    <w:rsid w:val="007717E5"/>
    <w:rsid w:val="00772B16"/>
    <w:rsid w:val="00773118"/>
    <w:rsid w:val="007739BE"/>
    <w:rsid w:val="00773EA1"/>
    <w:rsid w:val="00774A27"/>
    <w:rsid w:val="0077509E"/>
    <w:rsid w:val="0077574B"/>
    <w:rsid w:val="00775E21"/>
    <w:rsid w:val="00777599"/>
    <w:rsid w:val="00777BE6"/>
    <w:rsid w:val="0078013F"/>
    <w:rsid w:val="00780EC3"/>
    <w:rsid w:val="0078120A"/>
    <w:rsid w:val="007818F4"/>
    <w:rsid w:val="00781BB5"/>
    <w:rsid w:val="00781FD8"/>
    <w:rsid w:val="007822F5"/>
    <w:rsid w:val="00783BE7"/>
    <w:rsid w:val="0078572C"/>
    <w:rsid w:val="00786F22"/>
    <w:rsid w:val="00787511"/>
    <w:rsid w:val="00790596"/>
    <w:rsid w:val="007905D6"/>
    <w:rsid w:val="0079089A"/>
    <w:rsid w:val="0079112B"/>
    <w:rsid w:val="007918AC"/>
    <w:rsid w:val="0079217A"/>
    <w:rsid w:val="00792547"/>
    <w:rsid w:val="00793EF8"/>
    <w:rsid w:val="00796097"/>
    <w:rsid w:val="00796363"/>
    <w:rsid w:val="007A04CE"/>
    <w:rsid w:val="007A0536"/>
    <w:rsid w:val="007A08E7"/>
    <w:rsid w:val="007A105E"/>
    <w:rsid w:val="007A132A"/>
    <w:rsid w:val="007A1343"/>
    <w:rsid w:val="007A19F6"/>
    <w:rsid w:val="007A28B2"/>
    <w:rsid w:val="007A2CEE"/>
    <w:rsid w:val="007A310B"/>
    <w:rsid w:val="007A34F3"/>
    <w:rsid w:val="007A59B2"/>
    <w:rsid w:val="007A7103"/>
    <w:rsid w:val="007A78F8"/>
    <w:rsid w:val="007A7BC6"/>
    <w:rsid w:val="007B0285"/>
    <w:rsid w:val="007B04D4"/>
    <w:rsid w:val="007B15C5"/>
    <w:rsid w:val="007B42F3"/>
    <w:rsid w:val="007B43DA"/>
    <w:rsid w:val="007B4830"/>
    <w:rsid w:val="007B6EA4"/>
    <w:rsid w:val="007B7004"/>
    <w:rsid w:val="007B7CB3"/>
    <w:rsid w:val="007C061B"/>
    <w:rsid w:val="007C2570"/>
    <w:rsid w:val="007C2CFB"/>
    <w:rsid w:val="007C322B"/>
    <w:rsid w:val="007C532C"/>
    <w:rsid w:val="007C6E44"/>
    <w:rsid w:val="007C7620"/>
    <w:rsid w:val="007D0DC7"/>
    <w:rsid w:val="007D1F20"/>
    <w:rsid w:val="007D2219"/>
    <w:rsid w:val="007D2450"/>
    <w:rsid w:val="007D34AD"/>
    <w:rsid w:val="007D37EB"/>
    <w:rsid w:val="007D68A8"/>
    <w:rsid w:val="007D6E74"/>
    <w:rsid w:val="007E0F44"/>
    <w:rsid w:val="007E11A8"/>
    <w:rsid w:val="007E1C51"/>
    <w:rsid w:val="007E23D3"/>
    <w:rsid w:val="007E26E9"/>
    <w:rsid w:val="007E2F23"/>
    <w:rsid w:val="007E41A5"/>
    <w:rsid w:val="007E461F"/>
    <w:rsid w:val="007E47A1"/>
    <w:rsid w:val="007E4F24"/>
    <w:rsid w:val="007E58CF"/>
    <w:rsid w:val="007E5EFD"/>
    <w:rsid w:val="007E650B"/>
    <w:rsid w:val="007E6B1F"/>
    <w:rsid w:val="007E780E"/>
    <w:rsid w:val="007E7B04"/>
    <w:rsid w:val="007E7DD0"/>
    <w:rsid w:val="007F0391"/>
    <w:rsid w:val="007F2105"/>
    <w:rsid w:val="007F2DC2"/>
    <w:rsid w:val="007F334F"/>
    <w:rsid w:val="007F3E94"/>
    <w:rsid w:val="007F49B3"/>
    <w:rsid w:val="007F4E17"/>
    <w:rsid w:val="007F4FCB"/>
    <w:rsid w:val="007F6876"/>
    <w:rsid w:val="007F6B61"/>
    <w:rsid w:val="007F7008"/>
    <w:rsid w:val="007F7828"/>
    <w:rsid w:val="007F7F71"/>
    <w:rsid w:val="0080080E"/>
    <w:rsid w:val="008018E4"/>
    <w:rsid w:val="0080294B"/>
    <w:rsid w:val="00802BE3"/>
    <w:rsid w:val="00802E7A"/>
    <w:rsid w:val="00803514"/>
    <w:rsid w:val="00804BA0"/>
    <w:rsid w:val="00805213"/>
    <w:rsid w:val="008054A5"/>
    <w:rsid w:val="00806337"/>
    <w:rsid w:val="008069FA"/>
    <w:rsid w:val="00806B2D"/>
    <w:rsid w:val="00807232"/>
    <w:rsid w:val="0080798C"/>
    <w:rsid w:val="008102F1"/>
    <w:rsid w:val="00810508"/>
    <w:rsid w:val="00810B7C"/>
    <w:rsid w:val="008112B0"/>
    <w:rsid w:val="00812094"/>
    <w:rsid w:val="008122D7"/>
    <w:rsid w:val="00812652"/>
    <w:rsid w:val="008127BF"/>
    <w:rsid w:val="0081341E"/>
    <w:rsid w:val="008134C6"/>
    <w:rsid w:val="0081358C"/>
    <w:rsid w:val="00813AC7"/>
    <w:rsid w:val="00814271"/>
    <w:rsid w:val="008144DA"/>
    <w:rsid w:val="00814691"/>
    <w:rsid w:val="00814CD2"/>
    <w:rsid w:val="008154FC"/>
    <w:rsid w:val="00815C5F"/>
    <w:rsid w:val="00816827"/>
    <w:rsid w:val="008169FF"/>
    <w:rsid w:val="008177D4"/>
    <w:rsid w:val="00817AF4"/>
    <w:rsid w:val="00817FF0"/>
    <w:rsid w:val="008203BB"/>
    <w:rsid w:val="008219ED"/>
    <w:rsid w:val="00821B60"/>
    <w:rsid w:val="00822BA7"/>
    <w:rsid w:val="008234C2"/>
    <w:rsid w:val="008236EC"/>
    <w:rsid w:val="00823E51"/>
    <w:rsid w:val="00824CFB"/>
    <w:rsid w:val="00824E93"/>
    <w:rsid w:val="00826323"/>
    <w:rsid w:val="008267CE"/>
    <w:rsid w:val="00826CE0"/>
    <w:rsid w:val="00830525"/>
    <w:rsid w:val="00830895"/>
    <w:rsid w:val="00830FE8"/>
    <w:rsid w:val="0083160C"/>
    <w:rsid w:val="008316CB"/>
    <w:rsid w:val="00832452"/>
    <w:rsid w:val="008332C7"/>
    <w:rsid w:val="0083343A"/>
    <w:rsid w:val="008337CF"/>
    <w:rsid w:val="00833ECA"/>
    <w:rsid w:val="0083751D"/>
    <w:rsid w:val="00840C22"/>
    <w:rsid w:val="0084127F"/>
    <w:rsid w:val="00842FCD"/>
    <w:rsid w:val="00844DFC"/>
    <w:rsid w:val="00844DFE"/>
    <w:rsid w:val="00844E41"/>
    <w:rsid w:val="00845D6C"/>
    <w:rsid w:val="00846355"/>
    <w:rsid w:val="00847963"/>
    <w:rsid w:val="00850EC7"/>
    <w:rsid w:val="00851786"/>
    <w:rsid w:val="00851872"/>
    <w:rsid w:val="008518B7"/>
    <w:rsid w:val="00851AF7"/>
    <w:rsid w:val="00851C5E"/>
    <w:rsid w:val="00852AF0"/>
    <w:rsid w:val="00852C40"/>
    <w:rsid w:val="00852DE6"/>
    <w:rsid w:val="00852E6C"/>
    <w:rsid w:val="008532C2"/>
    <w:rsid w:val="0085463D"/>
    <w:rsid w:val="00854713"/>
    <w:rsid w:val="008567D7"/>
    <w:rsid w:val="00856E43"/>
    <w:rsid w:val="00857788"/>
    <w:rsid w:val="00857A3B"/>
    <w:rsid w:val="00857C27"/>
    <w:rsid w:val="0086096B"/>
    <w:rsid w:val="0086157A"/>
    <w:rsid w:val="00863A71"/>
    <w:rsid w:val="0086415E"/>
    <w:rsid w:val="008643C2"/>
    <w:rsid w:val="0086504B"/>
    <w:rsid w:val="0086505F"/>
    <w:rsid w:val="00865300"/>
    <w:rsid w:val="008654C6"/>
    <w:rsid w:val="00865546"/>
    <w:rsid w:val="00865F40"/>
    <w:rsid w:val="008672AE"/>
    <w:rsid w:val="008679B7"/>
    <w:rsid w:val="00867F78"/>
    <w:rsid w:val="00870540"/>
    <w:rsid w:val="008707E3"/>
    <w:rsid w:val="008709B5"/>
    <w:rsid w:val="00870FEB"/>
    <w:rsid w:val="00872339"/>
    <w:rsid w:val="00872D61"/>
    <w:rsid w:val="00873702"/>
    <w:rsid w:val="00873934"/>
    <w:rsid w:val="008760AC"/>
    <w:rsid w:val="00876AE6"/>
    <w:rsid w:val="00877EDD"/>
    <w:rsid w:val="00880861"/>
    <w:rsid w:val="00880EA2"/>
    <w:rsid w:val="00881286"/>
    <w:rsid w:val="00881DFA"/>
    <w:rsid w:val="0088232C"/>
    <w:rsid w:val="00882F8C"/>
    <w:rsid w:val="008836F3"/>
    <w:rsid w:val="00883EFF"/>
    <w:rsid w:val="008840DF"/>
    <w:rsid w:val="00886088"/>
    <w:rsid w:val="008861EF"/>
    <w:rsid w:val="008862B7"/>
    <w:rsid w:val="008862DB"/>
    <w:rsid w:val="00886D27"/>
    <w:rsid w:val="00887774"/>
    <w:rsid w:val="00887975"/>
    <w:rsid w:val="008904A6"/>
    <w:rsid w:val="00890548"/>
    <w:rsid w:val="00891660"/>
    <w:rsid w:val="00891F0B"/>
    <w:rsid w:val="00891FE6"/>
    <w:rsid w:val="00892BA8"/>
    <w:rsid w:val="0089433E"/>
    <w:rsid w:val="00895F7E"/>
    <w:rsid w:val="008961C7"/>
    <w:rsid w:val="00896B4D"/>
    <w:rsid w:val="008976CC"/>
    <w:rsid w:val="008A0E7F"/>
    <w:rsid w:val="008A11B0"/>
    <w:rsid w:val="008A1BEC"/>
    <w:rsid w:val="008A2642"/>
    <w:rsid w:val="008A3313"/>
    <w:rsid w:val="008A3C86"/>
    <w:rsid w:val="008A41EA"/>
    <w:rsid w:val="008A46C2"/>
    <w:rsid w:val="008A49A3"/>
    <w:rsid w:val="008A4B76"/>
    <w:rsid w:val="008A4D19"/>
    <w:rsid w:val="008A4DC6"/>
    <w:rsid w:val="008A5C86"/>
    <w:rsid w:val="008A62A0"/>
    <w:rsid w:val="008A6429"/>
    <w:rsid w:val="008A6814"/>
    <w:rsid w:val="008A71FC"/>
    <w:rsid w:val="008A7427"/>
    <w:rsid w:val="008B023F"/>
    <w:rsid w:val="008B071A"/>
    <w:rsid w:val="008B09E7"/>
    <w:rsid w:val="008B0AD1"/>
    <w:rsid w:val="008B0D17"/>
    <w:rsid w:val="008B18E8"/>
    <w:rsid w:val="008B20B7"/>
    <w:rsid w:val="008B2697"/>
    <w:rsid w:val="008B2824"/>
    <w:rsid w:val="008B3920"/>
    <w:rsid w:val="008B3E17"/>
    <w:rsid w:val="008B4F64"/>
    <w:rsid w:val="008B50E0"/>
    <w:rsid w:val="008B62B7"/>
    <w:rsid w:val="008B67C2"/>
    <w:rsid w:val="008C060E"/>
    <w:rsid w:val="008C083A"/>
    <w:rsid w:val="008C1747"/>
    <w:rsid w:val="008C280C"/>
    <w:rsid w:val="008C29B0"/>
    <w:rsid w:val="008C35F5"/>
    <w:rsid w:val="008C3639"/>
    <w:rsid w:val="008C4D6A"/>
    <w:rsid w:val="008C54D9"/>
    <w:rsid w:val="008C69F6"/>
    <w:rsid w:val="008C7530"/>
    <w:rsid w:val="008C79D6"/>
    <w:rsid w:val="008C7EDE"/>
    <w:rsid w:val="008D00D5"/>
    <w:rsid w:val="008D02B4"/>
    <w:rsid w:val="008D076A"/>
    <w:rsid w:val="008D0F4B"/>
    <w:rsid w:val="008D1D75"/>
    <w:rsid w:val="008D1E92"/>
    <w:rsid w:val="008D24B7"/>
    <w:rsid w:val="008D259C"/>
    <w:rsid w:val="008D2D59"/>
    <w:rsid w:val="008D320E"/>
    <w:rsid w:val="008D3402"/>
    <w:rsid w:val="008D3D6A"/>
    <w:rsid w:val="008D3E3A"/>
    <w:rsid w:val="008D481D"/>
    <w:rsid w:val="008D4F14"/>
    <w:rsid w:val="008D560B"/>
    <w:rsid w:val="008D6450"/>
    <w:rsid w:val="008D76AB"/>
    <w:rsid w:val="008D7772"/>
    <w:rsid w:val="008D7CD3"/>
    <w:rsid w:val="008E00EA"/>
    <w:rsid w:val="008E0409"/>
    <w:rsid w:val="008E0A4C"/>
    <w:rsid w:val="008E0D97"/>
    <w:rsid w:val="008E1316"/>
    <w:rsid w:val="008E1396"/>
    <w:rsid w:val="008E18B8"/>
    <w:rsid w:val="008E2138"/>
    <w:rsid w:val="008E242F"/>
    <w:rsid w:val="008E2544"/>
    <w:rsid w:val="008E27F7"/>
    <w:rsid w:val="008E2BCA"/>
    <w:rsid w:val="008E3361"/>
    <w:rsid w:val="008E40B4"/>
    <w:rsid w:val="008E41D7"/>
    <w:rsid w:val="008E4AD2"/>
    <w:rsid w:val="008E6204"/>
    <w:rsid w:val="008E716A"/>
    <w:rsid w:val="008E73B4"/>
    <w:rsid w:val="008E75FA"/>
    <w:rsid w:val="008E7DE8"/>
    <w:rsid w:val="008F03F9"/>
    <w:rsid w:val="008F08AC"/>
    <w:rsid w:val="008F14DE"/>
    <w:rsid w:val="008F1EF8"/>
    <w:rsid w:val="008F2138"/>
    <w:rsid w:val="008F38FE"/>
    <w:rsid w:val="008F3AA1"/>
    <w:rsid w:val="008F41A0"/>
    <w:rsid w:val="008F48A6"/>
    <w:rsid w:val="008F5228"/>
    <w:rsid w:val="008F5CB8"/>
    <w:rsid w:val="008F5FDA"/>
    <w:rsid w:val="008F607A"/>
    <w:rsid w:val="008F643B"/>
    <w:rsid w:val="008F7F46"/>
    <w:rsid w:val="00900220"/>
    <w:rsid w:val="0090070B"/>
    <w:rsid w:val="00900873"/>
    <w:rsid w:val="00900C21"/>
    <w:rsid w:val="00900D29"/>
    <w:rsid w:val="00901EC6"/>
    <w:rsid w:val="00902786"/>
    <w:rsid w:val="00902F81"/>
    <w:rsid w:val="00904CED"/>
    <w:rsid w:val="00905E2F"/>
    <w:rsid w:val="009062AC"/>
    <w:rsid w:val="009062EE"/>
    <w:rsid w:val="00906B54"/>
    <w:rsid w:val="00907448"/>
    <w:rsid w:val="00910F52"/>
    <w:rsid w:val="00914375"/>
    <w:rsid w:val="00914379"/>
    <w:rsid w:val="009145E4"/>
    <w:rsid w:val="00914EC7"/>
    <w:rsid w:val="00914F3D"/>
    <w:rsid w:val="009151F9"/>
    <w:rsid w:val="00916400"/>
    <w:rsid w:val="00917BE9"/>
    <w:rsid w:val="00917CDF"/>
    <w:rsid w:val="00917EC7"/>
    <w:rsid w:val="00920901"/>
    <w:rsid w:val="009213D2"/>
    <w:rsid w:val="009219C2"/>
    <w:rsid w:val="00922911"/>
    <w:rsid w:val="00922935"/>
    <w:rsid w:val="009236CD"/>
    <w:rsid w:val="00923885"/>
    <w:rsid w:val="0092414C"/>
    <w:rsid w:val="00924D2B"/>
    <w:rsid w:val="009252F3"/>
    <w:rsid w:val="009260A1"/>
    <w:rsid w:val="00926795"/>
    <w:rsid w:val="00926887"/>
    <w:rsid w:val="00926D82"/>
    <w:rsid w:val="00927352"/>
    <w:rsid w:val="00927AC9"/>
    <w:rsid w:val="00927E58"/>
    <w:rsid w:val="009301FE"/>
    <w:rsid w:val="009302C9"/>
    <w:rsid w:val="00930A87"/>
    <w:rsid w:val="0093140E"/>
    <w:rsid w:val="00931B3B"/>
    <w:rsid w:val="0093265F"/>
    <w:rsid w:val="00932C3A"/>
    <w:rsid w:val="00933300"/>
    <w:rsid w:val="0093363C"/>
    <w:rsid w:val="00934488"/>
    <w:rsid w:val="00935FAB"/>
    <w:rsid w:val="00936413"/>
    <w:rsid w:val="009365B1"/>
    <w:rsid w:val="00936AB3"/>
    <w:rsid w:val="00937CB4"/>
    <w:rsid w:val="00937F30"/>
    <w:rsid w:val="00937F5C"/>
    <w:rsid w:val="00941761"/>
    <w:rsid w:val="00941A96"/>
    <w:rsid w:val="00941EA6"/>
    <w:rsid w:val="0094246A"/>
    <w:rsid w:val="00942BFB"/>
    <w:rsid w:val="0094351C"/>
    <w:rsid w:val="0094361F"/>
    <w:rsid w:val="00943731"/>
    <w:rsid w:val="00943A4B"/>
    <w:rsid w:val="009440F5"/>
    <w:rsid w:val="00944959"/>
    <w:rsid w:val="0094567D"/>
    <w:rsid w:val="00945AFF"/>
    <w:rsid w:val="00946748"/>
    <w:rsid w:val="00947756"/>
    <w:rsid w:val="0095020B"/>
    <w:rsid w:val="00950B80"/>
    <w:rsid w:val="00951C23"/>
    <w:rsid w:val="0095273E"/>
    <w:rsid w:val="009534A7"/>
    <w:rsid w:val="00954153"/>
    <w:rsid w:val="00954C7D"/>
    <w:rsid w:val="00955798"/>
    <w:rsid w:val="00956057"/>
    <w:rsid w:val="00957E68"/>
    <w:rsid w:val="0096042E"/>
    <w:rsid w:val="00960E14"/>
    <w:rsid w:val="0096291E"/>
    <w:rsid w:val="00962C5C"/>
    <w:rsid w:val="0096328A"/>
    <w:rsid w:val="00963A49"/>
    <w:rsid w:val="00963F29"/>
    <w:rsid w:val="009647F3"/>
    <w:rsid w:val="00964AE0"/>
    <w:rsid w:val="00964B83"/>
    <w:rsid w:val="00965B0C"/>
    <w:rsid w:val="0096772B"/>
    <w:rsid w:val="00967B96"/>
    <w:rsid w:val="00970115"/>
    <w:rsid w:val="009714CF"/>
    <w:rsid w:val="009716B9"/>
    <w:rsid w:val="009716EF"/>
    <w:rsid w:val="00972B65"/>
    <w:rsid w:val="0097434C"/>
    <w:rsid w:val="00974D9B"/>
    <w:rsid w:val="009754AF"/>
    <w:rsid w:val="00976373"/>
    <w:rsid w:val="00976874"/>
    <w:rsid w:val="00976949"/>
    <w:rsid w:val="00977376"/>
    <w:rsid w:val="00980F71"/>
    <w:rsid w:val="009811FD"/>
    <w:rsid w:val="009812F3"/>
    <w:rsid w:val="009827FD"/>
    <w:rsid w:val="00982B44"/>
    <w:rsid w:val="009842D3"/>
    <w:rsid w:val="00984662"/>
    <w:rsid w:val="00985368"/>
    <w:rsid w:val="0098651D"/>
    <w:rsid w:val="00986EBC"/>
    <w:rsid w:val="00987479"/>
    <w:rsid w:val="00987504"/>
    <w:rsid w:val="00990373"/>
    <w:rsid w:val="009904E8"/>
    <w:rsid w:val="00990956"/>
    <w:rsid w:val="00990CBA"/>
    <w:rsid w:val="00990E9F"/>
    <w:rsid w:val="009915EF"/>
    <w:rsid w:val="00991823"/>
    <w:rsid w:val="00991977"/>
    <w:rsid w:val="00991DC9"/>
    <w:rsid w:val="009925E7"/>
    <w:rsid w:val="00993353"/>
    <w:rsid w:val="00993355"/>
    <w:rsid w:val="00994893"/>
    <w:rsid w:val="009954E7"/>
    <w:rsid w:val="00996444"/>
    <w:rsid w:val="00996C37"/>
    <w:rsid w:val="0099708B"/>
    <w:rsid w:val="0099726E"/>
    <w:rsid w:val="00997450"/>
    <w:rsid w:val="00997C89"/>
    <w:rsid w:val="009A04BB"/>
    <w:rsid w:val="009A0536"/>
    <w:rsid w:val="009A1011"/>
    <w:rsid w:val="009A165F"/>
    <w:rsid w:val="009A27FF"/>
    <w:rsid w:val="009A2D49"/>
    <w:rsid w:val="009A30D2"/>
    <w:rsid w:val="009A4B29"/>
    <w:rsid w:val="009A544C"/>
    <w:rsid w:val="009A581F"/>
    <w:rsid w:val="009A650F"/>
    <w:rsid w:val="009A700A"/>
    <w:rsid w:val="009B1855"/>
    <w:rsid w:val="009B1885"/>
    <w:rsid w:val="009B1F05"/>
    <w:rsid w:val="009B2588"/>
    <w:rsid w:val="009B2F4E"/>
    <w:rsid w:val="009B377B"/>
    <w:rsid w:val="009B4761"/>
    <w:rsid w:val="009B48FE"/>
    <w:rsid w:val="009B59BA"/>
    <w:rsid w:val="009B7748"/>
    <w:rsid w:val="009C15CC"/>
    <w:rsid w:val="009C1874"/>
    <w:rsid w:val="009C215C"/>
    <w:rsid w:val="009C3218"/>
    <w:rsid w:val="009C3AC4"/>
    <w:rsid w:val="009C4F45"/>
    <w:rsid w:val="009C567F"/>
    <w:rsid w:val="009C5873"/>
    <w:rsid w:val="009C62FC"/>
    <w:rsid w:val="009C7FA7"/>
    <w:rsid w:val="009D0209"/>
    <w:rsid w:val="009D0715"/>
    <w:rsid w:val="009D09D8"/>
    <w:rsid w:val="009D1470"/>
    <w:rsid w:val="009D1F26"/>
    <w:rsid w:val="009D25FF"/>
    <w:rsid w:val="009D3174"/>
    <w:rsid w:val="009D335F"/>
    <w:rsid w:val="009D3D3B"/>
    <w:rsid w:val="009D521A"/>
    <w:rsid w:val="009D55AC"/>
    <w:rsid w:val="009D5F27"/>
    <w:rsid w:val="009D6C9D"/>
    <w:rsid w:val="009E00D5"/>
    <w:rsid w:val="009E05AD"/>
    <w:rsid w:val="009E0D1D"/>
    <w:rsid w:val="009E15CC"/>
    <w:rsid w:val="009E288D"/>
    <w:rsid w:val="009E2A00"/>
    <w:rsid w:val="009E2EE8"/>
    <w:rsid w:val="009E32BD"/>
    <w:rsid w:val="009E414D"/>
    <w:rsid w:val="009E444E"/>
    <w:rsid w:val="009E4718"/>
    <w:rsid w:val="009E5990"/>
    <w:rsid w:val="009E685D"/>
    <w:rsid w:val="009E6891"/>
    <w:rsid w:val="009E6AA9"/>
    <w:rsid w:val="009E7402"/>
    <w:rsid w:val="009E7C0E"/>
    <w:rsid w:val="009F03C7"/>
    <w:rsid w:val="009F0408"/>
    <w:rsid w:val="009F189F"/>
    <w:rsid w:val="009F2CBF"/>
    <w:rsid w:val="009F30DA"/>
    <w:rsid w:val="009F36F5"/>
    <w:rsid w:val="009F399F"/>
    <w:rsid w:val="009F3C90"/>
    <w:rsid w:val="009F4D6D"/>
    <w:rsid w:val="009F53FF"/>
    <w:rsid w:val="009F67F8"/>
    <w:rsid w:val="009F693B"/>
    <w:rsid w:val="009F79BD"/>
    <w:rsid w:val="00A00560"/>
    <w:rsid w:val="00A00EDD"/>
    <w:rsid w:val="00A021CE"/>
    <w:rsid w:val="00A026CA"/>
    <w:rsid w:val="00A02C13"/>
    <w:rsid w:val="00A03B33"/>
    <w:rsid w:val="00A03EF8"/>
    <w:rsid w:val="00A05177"/>
    <w:rsid w:val="00A0520F"/>
    <w:rsid w:val="00A05243"/>
    <w:rsid w:val="00A05570"/>
    <w:rsid w:val="00A05642"/>
    <w:rsid w:val="00A05BD3"/>
    <w:rsid w:val="00A05D55"/>
    <w:rsid w:val="00A05EC2"/>
    <w:rsid w:val="00A06669"/>
    <w:rsid w:val="00A06BD3"/>
    <w:rsid w:val="00A0781D"/>
    <w:rsid w:val="00A1063B"/>
    <w:rsid w:val="00A10CD6"/>
    <w:rsid w:val="00A10E3B"/>
    <w:rsid w:val="00A13060"/>
    <w:rsid w:val="00A137CE"/>
    <w:rsid w:val="00A13988"/>
    <w:rsid w:val="00A13BD7"/>
    <w:rsid w:val="00A13C05"/>
    <w:rsid w:val="00A14853"/>
    <w:rsid w:val="00A14E25"/>
    <w:rsid w:val="00A15156"/>
    <w:rsid w:val="00A15416"/>
    <w:rsid w:val="00A168C2"/>
    <w:rsid w:val="00A16CAA"/>
    <w:rsid w:val="00A23AA2"/>
    <w:rsid w:val="00A2475A"/>
    <w:rsid w:val="00A25881"/>
    <w:rsid w:val="00A2631A"/>
    <w:rsid w:val="00A26E87"/>
    <w:rsid w:val="00A26FE3"/>
    <w:rsid w:val="00A26FEA"/>
    <w:rsid w:val="00A27452"/>
    <w:rsid w:val="00A276BE"/>
    <w:rsid w:val="00A27D28"/>
    <w:rsid w:val="00A3091A"/>
    <w:rsid w:val="00A32D76"/>
    <w:rsid w:val="00A33C48"/>
    <w:rsid w:val="00A33DAD"/>
    <w:rsid w:val="00A358E3"/>
    <w:rsid w:val="00A36268"/>
    <w:rsid w:val="00A3669B"/>
    <w:rsid w:val="00A36B06"/>
    <w:rsid w:val="00A370AB"/>
    <w:rsid w:val="00A37DA7"/>
    <w:rsid w:val="00A4072E"/>
    <w:rsid w:val="00A40AE7"/>
    <w:rsid w:val="00A421F7"/>
    <w:rsid w:val="00A4310D"/>
    <w:rsid w:val="00A43598"/>
    <w:rsid w:val="00A438E8"/>
    <w:rsid w:val="00A44099"/>
    <w:rsid w:val="00A44182"/>
    <w:rsid w:val="00A44FA8"/>
    <w:rsid w:val="00A45D20"/>
    <w:rsid w:val="00A45EF9"/>
    <w:rsid w:val="00A462D4"/>
    <w:rsid w:val="00A46508"/>
    <w:rsid w:val="00A475A2"/>
    <w:rsid w:val="00A47CE9"/>
    <w:rsid w:val="00A50113"/>
    <w:rsid w:val="00A50498"/>
    <w:rsid w:val="00A5076A"/>
    <w:rsid w:val="00A50A06"/>
    <w:rsid w:val="00A5182A"/>
    <w:rsid w:val="00A52428"/>
    <w:rsid w:val="00A525A4"/>
    <w:rsid w:val="00A53BDE"/>
    <w:rsid w:val="00A53D0E"/>
    <w:rsid w:val="00A550B5"/>
    <w:rsid w:val="00A55E4D"/>
    <w:rsid w:val="00A5668F"/>
    <w:rsid w:val="00A56975"/>
    <w:rsid w:val="00A57851"/>
    <w:rsid w:val="00A60DF5"/>
    <w:rsid w:val="00A62133"/>
    <w:rsid w:val="00A626B4"/>
    <w:rsid w:val="00A63D0C"/>
    <w:rsid w:val="00A642F4"/>
    <w:rsid w:val="00A648B5"/>
    <w:rsid w:val="00A650BE"/>
    <w:rsid w:val="00A65D65"/>
    <w:rsid w:val="00A67163"/>
    <w:rsid w:val="00A6726A"/>
    <w:rsid w:val="00A7046F"/>
    <w:rsid w:val="00A71603"/>
    <w:rsid w:val="00A73D67"/>
    <w:rsid w:val="00A74FEB"/>
    <w:rsid w:val="00A751EE"/>
    <w:rsid w:val="00A760C7"/>
    <w:rsid w:val="00A77682"/>
    <w:rsid w:val="00A7775F"/>
    <w:rsid w:val="00A77B6E"/>
    <w:rsid w:val="00A77CF6"/>
    <w:rsid w:val="00A77E20"/>
    <w:rsid w:val="00A800EB"/>
    <w:rsid w:val="00A80DF0"/>
    <w:rsid w:val="00A80E35"/>
    <w:rsid w:val="00A819E4"/>
    <w:rsid w:val="00A830F0"/>
    <w:rsid w:val="00A83FC1"/>
    <w:rsid w:val="00A840B1"/>
    <w:rsid w:val="00A84206"/>
    <w:rsid w:val="00A851EE"/>
    <w:rsid w:val="00A8636B"/>
    <w:rsid w:val="00A917AC"/>
    <w:rsid w:val="00A920EB"/>
    <w:rsid w:val="00A924D8"/>
    <w:rsid w:val="00A92BBC"/>
    <w:rsid w:val="00A949AE"/>
    <w:rsid w:val="00A94E92"/>
    <w:rsid w:val="00A95418"/>
    <w:rsid w:val="00A95B85"/>
    <w:rsid w:val="00A96C7B"/>
    <w:rsid w:val="00A96EA1"/>
    <w:rsid w:val="00A97083"/>
    <w:rsid w:val="00A9719A"/>
    <w:rsid w:val="00A97920"/>
    <w:rsid w:val="00A97BB5"/>
    <w:rsid w:val="00AA0F4E"/>
    <w:rsid w:val="00AA1582"/>
    <w:rsid w:val="00AA1649"/>
    <w:rsid w:val="00AA2310"/>
    <w:rsid w:val="00AA2D1E"/>
    <w:rsid w:val="00AA3CAE"/>
    <w:rsid w:val="00AA5765"/>
    <w:rsid w:val="00AA5C78"/>
    <w:rsid w:val="00AA620C"/>
    <w:rsid w:val="00AA64DB"/>
    <w:rsid w:val="00AA6A4E"/>
    <w:rsid w:val="00AA6AB9"/>
    <w:rsid w:val="00AA7557"/>
    <w:rsid w:val="00AA76FF"/>
    <w:rsid w:val="00AB046E"/>
    <w:rsid w:val="00AB152A"/>
    <w:rsid w:val="00AB1629"/>
    <w:rsid w:val="00AB220F"/>
    <w:rsid w:val="00AB22E2"/>
    <w:rsid w:val="00AB278D"/>
    <w:rsid w:val="00AB2904"/>
    <w:rsid w:val="00AB2CD7"/>
    <w:rsid w:val="00AB2F9D"/>
    <w:rsid w:val="00AB340A"/>
    <w:rsid w:val="00AB35CE"/>
    <w:rsid w:val="00AB3991"/>
    <w:rsid w:val="00AB4908"/>
    <w:rsid w:val="00AB5EF7"/>
    <w:rsid w:val="00AB6546"/>
    <w:rsid w:val="00AB6686"/>
    <w:rsid w:val="00AB7021"/>
    <w:rsid w:val="00AB702E"/>
    <w:rsid w:val="00AB7060"/>
    <w:rsid w:val="00AB7425"/>
    <w:rsid w:val="00AB7A44"/>
    <w:rsid w:val="00AC037C"/>
    <w:rsid w:val="00AC0952"/>
    <w:rsid w:val="00AC0D1F"/>
    <w:rsid w:val="00AC0F49"/>
    <w:rsid w:val="00AC14E3"/>
    <w:rsid w:val="00AC1D1E"/>
    <w:rsid w:val="00AC2C82"/>
    <w:rsid w:val="00AC3403"/>
    <w:rsid w:val="00AC433B"/>
    <w:rsid w:val="00AC46FE"/>
    <w:rsid w:val="00AC47D4"/>
    <w:rsid w:val="00AC4B17"/>
    <w:rsid w:val="00AC528E"/>
    <w:rsid w:val="00AC7D4B"/>
    <w:rsid w:val="00AD0FE6"/>
    <w:rsid w:val="00AD15B4"/>
    <w:rsid w:val="00AD23AE"/>
    <w:rsid w:val="00AD2837"/>
    <w:rsid w:val="00AD3A8F"/>
    <w:rsid w:val="00AD5740"/>
    <w:rsid w:val="00AD610E"/>
    <w:rsid w:val="00AD6411"/>
    <w:rsid w:val="00AD68F0"/>
    <w:rsid w:val="00AD6DA4"/>
    <w:rsid w:val="00AD6E3D"/>
    <w:rsid w:val="00AD7C14"/>
    <w:rsid w:val="00AD7D35"/>
    <w:rsid w:val="00AD7EE2"/>
    <w:rsid w:val="00AE110C"/>
    <w:rsid w:val="00AE178C"/>
    <w:rsid w:val="00AE1C4F"/>
    <w:rsid w:val="00AE20DC"/>
    <w:rsid w:val="00AE276A"/>
    <w:rsid w:val="00AE29BB"/>
    <w:rsid w:val="00AE339E"/>
    <w:rsid w:val="00AE3B5F"/>
    <w:rsid w:val="00AE46AB"/>
    <w:rsid w:val="00AE4C85"/>
    <w:rsid w:val="00AE6857"/>
    <w:rsid w:val="00AE7157"/>
    <w:rsid w:val="00AF00E2"/>
    <w:rsid w:val="00AF076D"/>
    <w:rsid w:val="00AF0F3F"/>
    <w:rsid w:val="00AF1244"/>
    <w:rsid w:val="00AF1759"/>
    <w:rsid w:val="00AF1B6C"/>
    <w:rsid w:val="00AF1E18"/>
    <w:rsid w:val="00AF3E82"/>
    <w:rsid w:val="00AF64D6"/>
    <w:rsid w:val="00AF6EC0"/>
    <w:rsid w:val="00AF713C"/>
    <w:rsid w:val="00AF76E6"/>
    <w:rsid w:val="00AF7A16"/>
    <w:rsid w:val="00AF7BE7"/>
    <w:rsid w:val="00B00808"/>
    <w:rsid w:val="00B0216F"/>
    <w:rsid w:val="00B047AB"/>
    <w:rsid w:val="00B054DB"/>
    <w:rsid w:val="00B05AF3"/>
    <w:rsid w:val="00B05F2A"/>
    <w:rsid w:val="00B079E0"/>
    <w:rsid w:val="00B07AA0"/>
    <w:rsid w:val="00B106E3"/>
    <w:rsid w:val="00B109D1"/>
    <w:rsid w:val="00B11048"/>
    <w:rsid w:val="00B111EA"/>
    <w:rsid w:val="00B11556"/>
    <w:rsid w:val="00B116CE"/>
    <w:rsid w:val="00B12019"/>
    <w:rsid w:val="00B12A5D"/>
    <w:rsid w:val="00B13378"/>
    <w:rsid w:val="00B148D5"/>
    <w:rsid w:val="00B14B58"/>
    <w:rsid w:val="00B156DA"/>
    <w:rsid w:val="00B15E6F"/>
    <w:rsid w:val="00B16E5A"/>
    <w:rsid w:val="00B175EB"/>
    <w:rsid w:val="00B17926"/>
    <w:rsid w:val="00B201E0"/>
    <w:rsid w:val="00B2079B"/>
    <w:rsid w:val="00B2193A"/>
    <w:rsid w:val="00B21BAC"/>
    <w:rsid w:val="00B21FB7"/>
    <w:rsid w:val="00B237E9"/>
    <w:rsid w:val="00B239D2"/>
    <w:rsid w:val="00B255E4"/>
    <w:rsid w:val="00B258F2"/>
    <w:rsid w:val="00B25E9F"/>
    <w:rsid w:val="00B25F0A"/>
    <w:rsid w:val="00B2635F"/>
    <w:rsid w:val="00B267CC"/>
    <w:rsid w:val="00B268B4"/>
    <w:rsid w:val="00B268B7"/>
    <w:rsid w:val="00B2709B"/>
    <w:rsid w:val="00B30245"/>
    <w:rsid w:val="00B3059B"/>
    <w:rsid w:val="00B306EC"/>
    <w:rsid w:val="00B30DE3"/>
    <w:rsid w:val="00B312AC"/>
    <w:rsid w:val="00B32320"/>
    <w:rsid w:val="00B32940"/>
    <w:rsid w:val="00B32E84"/>
    <w:rsid w:val="00B33298"/>
    <w:rsid w:val="00B332CC"/>
    <w:rsid w:val="00B33A62"/>
    <w:rsid w:val="00B33AA2"/>
    <w:rsid w:val="00B33C87"/>
    <w:rsid w:val="00B33EF9"/>
    <w:rsid w:val="00B3425D"/>
    <w:rsid w:val="00B3429C"/>
    <w:rsid w:val="00B349DA"/>
    <w:rsid w:val="00B34A85"/>
    <w:rsid w:val="00B34CA0"/>
    <w:rsid w:val="00B351CC"/>
    <w:rsid w:val="00B35F3D"/>
    <w:rsid w:val="00B364AB"/>
    <w:rsid w:val="00B37A9F"/>
    <w:rsid w:val="00B409CF"/>
    <w:rsid w:val="00B41712"/>
    <w:rsid w:val="00B417B5"/>
    <w:rsid w:val="00B41BF7"/>
    <w:rsid w:val="00B41D22"/>
    <w:rsid w:val="00B4264E"/>
    <w:rsid w:val="00B43392"/>
    <w:rsid w:val="00B4358A"/>
    <w:rsid w:val="00B43A29"/>
    <w:rsid w:val="00B4523E"/>
    <w:rsid w:val="00B4536C"/>
    <w:rsid w:val="00B4544A"/>
    <w:rsid w:val="00B4601F"/>
    <w:rsid w:val="00B463C7"/>
    <w:rsid w:val="00B471B0"/>
    <w:rsid w:val="00B510CF"/>
    <w:rsid w:val="00B519DF"/>
    <w:rsid w:val="00B52675"/>
    <w:rsid w:val="00B52B63"/>
    <w:rsid w:val="00B542CB"/>
    <w:rsid w:val="00B5523B"/>
    <w:rsid w:val="00B577F3"/>
    <w:rsid w:val="00B57BF2"/>
    <w:rsid w:val="00B57F50"/>
    <w:rsid w:val="00B60850"/>
    <w:rsid w:val="00B610F1"/>
    <w:rsid w:val="00B61547"/>
    <w:rsid w:val="00B61B94"/>
    <w:rsid w:val="00B61D67"/>
    <w:rsid w:val="00B62072"/>
    <w:rsid w:val="00B620EA"/>
    <w:rsid w:val="00B62B1A"/>
    <w:rsid w:val="00B62BEE"/>
    <w:rsid w:val="00B63E6B"/>
    <w:rsid w:val="00B63F84"/>
    <w:rsid w:val="00B64A15"/>
    <w:rsid w:val="00B65DC6"/>
    <w:rsid w:val="00B66057"/>
    <w:rsid w:val="00B66E77"/>
    <w:rsid w:val="00B70EB9"/>
    <w:rsid w:val="00B722CE"/>
    <w:rsid w:val="00B72338"/>
    <w:rsid w:val="00B736C8"/>
    <w:rsid w:val="00B73B33"/>
    <w:rsid w:val="00B740D7"/>
    <w:rsid w:val="00B7441A"/>
    <w:rsid w:val="00B7467C"/>
    <w:rsid w:val="00B75432"/>
    <w:rsid w:val="00B75B14"/>
    <w:rsid w:val="00B75E5C"/>
    <w:rsid w:val="00B77EA6"/>
    <w:rsid w:val="00B800FD"/>
    <w:rsid w:val="00B805F9"/>
    <w:rsid w:val="00B807AC"/>
    <w:rsid w:val="00B808D9"/>
    <w:rsid w:val="00B80F8C"/>
    <w:rsid w:val="00B8164D"/>
    <w:rsid w:val="00B818F3"/>
    <w:rsid w:val="00B85893"/>
    <w:rsid w:val="00B8660F"/>
    <w:rsid w:val="00B86FB8"/>
    <w:rsid w:val="00B90037"/>
    <w:rsid w:val="00B916D0"/>
    <w:rsid w:val="00B91BC1"/>
    <w:rsid w:val="00B92885"/>
    <w:rsid w:val="00B9317B"/>
    <w:rsid w:val="00B934B8"/>
    <w:rsid w:val="00B93BB3"/>
    <w:rsid w:val="00B944EA"/>
    <w:rsid w:val="00B9633D"/>
    <w:rsid w:val="00B96D07"/>
    <w:rsid w:val="00B9744A"/>
    <w:rsid w:val="00B975FE"/>
    <w:rsid w:val="00B97A50"/>
    <w:rsid w:val="00BA0976"/>
    <w:rsid w:val="00BA1225"/>
    <w:rsid w:val="00BA1639"/>
    <w:rsid w:val="00BA3F8F"/>
    <w:rsid w:val="00BA43AF"/>
    <w:rsid w:val="00BA4543"/>
    <w:rsid w:val="00BA5844"/>
    <w:rsid w:val="00BA5E8A"/>
    <w:rsid w:val="00BA7124"/>
    <w:rsid w:val="00BA7828"/>
    <w:rsid w:val="00BB04FE"/>
    <w:rsid w:val="00BB07B7"/>
    <w:rsid w:val="00BB0CCC"/>
    <w:rsid w:val="00BB129E"/>
    <w:rsid w:val="00BB1A32"/>
    <w:rsid w:val="00BB2B53"/>
    <w:rsid w:val="00BB3235"/>
    <w:rsid w:val="00BB33DC"/>
    <w:rsid w:val="00BB387E"/>
    <w:rsid w:val="00BB3AF7"/>
    <w:rsid w:val="00BB3EB1"/>
    <w:rsid w:val="00BB4032"/>
    <w:rsid w:val="00BB4887"/>
    <w:rsid w:val="00BB6DEC"/>
    <w:rsid w:val="00BB7973"/>
    <w:rsid w:val="00BB7AB2"/>
    <w:rsid w:val="00BB7CEE"/>
    <w:rsid w:val="00BC0208"/>
    <w:rsid w:val="00BC1957"/>
    <w:rsid w:val="00BC1F63"/>
    <w:rsid w:val="00BC20ED"/>
    <w:rsid w:val="00BC3596"/>
    <w:rsid w:val="00BC3FD9"/>
    <w:rsid w:val="00BC4477"/>
    <w:rsid w:val="00BC52F5"/>
    <w:rsid w:val="00BC550C"/>
    <w:rsid w:val="00BC5741"/>
    <w:rsid w:val="00BC577E"/>
    <w:rsid w:val="00BC5907"/>
    <w:rsid w:val="00BC5D4F"/>
    <w:rsid w:val="00BC6595"/>
    <w:rsid w:val="00BC7788"/>
    <w:rsid w:val="00BD0576"/>
    <w:rsid w:val="00BD070C"/>
    <w:rsid w:val="00BD0D73"/>
    <w:rsid w:val="00BD16F7"/>
    <w:rsid w:val="00BD177E"/>
    <w:rsid w:val="00BD2132"/>
    <w:rsid w:val="00BD2640"/>
    <w:rsid w:val="00BD2EEB"/>
    <w:rsid w:val="00BD48FF"/>
    <w:rsid w:val="00BD4F3F"/>
    <w:rsid w:val="00BD5E18"/>
    <w:rsid w:val="00BD5EC1"/>
    <w:rsid w:val="00BD700A"/>
    <w:rsid w:val="00BD7AA4"/>
    <w:rsid w:val="00BD7B06"/>
    <w:rsid w:val="00BD7CC7"/>
    <w:rsid w:val="00BD7D21"/>
    <w:rsid w:val="00BE0512"/>
    <w:rsid w:val="00BE08CB"/>
    <w:rsid w:val="00BE11B9"/>
    <w:rsid w:val="00BE2210"/>
    <w:rsid w:val="00BE2B35"/>
    <w:rsid w:val="00BE2FBE"/>
    <w:rsid w:val="00BE343F"/>
    <w:rsid w:val="00BE457C"/>
    <w:rsid w:val="00BE4975"/>
    <w:rsid w:val="00BE5277"/>
    <w:rsid w:val="00BE7350"/>
    <w:rsid w:val="00BF0288"/>
    <w:rsid w:val="00BF0B4D"/>
    <w:rsid w:val="00BF0FC4"/>
    <w:rsid w:val="00BF1420"/>
    <w:rsid w:val="00BF2BC0"/>
    <w:rsid w:val="00BF33D0"/>
    <w:rsid w:val="00BF467E"/>
    <w:rsid w:val="00BF48F0"/>
    <w:rsid w:val="00BF4C80"/>
    <w:rsid w:val="00BF5AF2"/>
    <w:rsid w:val="00BF7397"/>
    <w:rsid w:val="00C00213"/>
    <w:rsid w:val="00C002A1"/>
    <w:rsid w:val="00C00AF8"/>
    <w:rsid w:val="00C01314"/>
    <w:rsid w:val="00C0155E"/>
    <w:rsid w:val="00C01D91"/>
    <w:rsid w:val="00C0203E"/>
    <w:rsid w:val="00C020E5"/>
    <w:rsid w:val="00C0229E"/>
    <w:rsid w:val="00C02352"/>
    <w:rsid w:val="00C02F00"/>
    <w:rsid w:val="00C03718"/>
    <w:rsid w:val="00C048AC"/>
    <w:rsid w:val="00C0493F"/>
    <w:rsid w:val="00C04AB8"/>
    <w:rsid w:val="00C04C3B"/>
    <w:rsid w:val="00C06663"/>
    <w:rsid w:val="00C072A4"/>
    <w:rsid w:val="00C07441"/>
    <w:rsid w:val="00C07D3C"/>
    <w:rsid w:val="00C109F0"/>
    <w:rsid w:val="00C110BD"/>
    <w:rsid w:val="00C11353"/>
    <w:rsid w:val="00C13D16"/>
    <w:rsid w:val="00C13FE4"/>
    <w:rsid w:val="00C15675"/>
    <w:rsid w:val="00C15B64"/>
    <w:rsid w:val="00C15B86"/>
    <w:rsid w:val="00C16153"/>
    <w:rsid w:val="00C161E6"/>
    <w:rsid w:val="00C168D6"/>
    <w:rsid w:val="00C17517"/>
    <w:rsid w:val="00C17D8D"/>
    <w:rsid w:val="00C21929"/>
    <w:rsid w:val="00C229F3"/>
    <w:rsid w:val="00C22AD8"/>
    <w:rsid w:val="00C22BF9"/>
    <w:rsid w:val="00C236E9"/>
    <w:rsid w:val="00C23EF8"/>
    <w:rsid w:val="00C24A9C"/>
    <w:rsid w:val="00C265D5"/>
    <w:rsid w:val="00C26C99"/>
    <w:rsid w:val="00C3066F"/>
    <w:rsid w:val="00C30ECE"/>
    <w:rsid w:val="00C3293E"/>
    <w:rsid w:val="00C33123"/>
    <w:rsid w:val="00C33607"/>
    <w:rsid w:val="00C33FBD"/>
    <w:rsid w:val="00C3452C"/>
    <w:rsid w:val="00C34B0B"/>
    <w:rsid w:val="00C34C49"/>
    <w:rsid w:val="00C34F37"/>
    <w:rsid w:val="00C35D0B"/>
    <w:rsid w:val="00C365D9"/>
    <w:rsid w:val="00C36D9E"/>
    <w:rsid w:val="00C37189"/>
    <w:rsid w:val="00C42B4D"/>
    <w:rsid w:val="00C42C65"/>
    <w:rsid w:val="00C43D96"/>
    <w:rsid w:val="00C43E73"/>
    <w:rsid w:val="00C440F7"/>
    <w:rsid w:val="00C443AD"/>
    <w:rsid w:val="00C445F5"/>
    <w:rsid w:val="00C4543A"/>
    <w:rsid w:val="00C4630B"/>
    <w:rsid w:val="00C464AB"/>
    <w:rsid w:val="00C46820"/>
    <w:rsid w:val="00C47583"/>
    <w:rsid w:val="00C50211"/>
    <w:rsid w:val="00C50427"/>
    <w:rsid w:val="00C51B2D"/>
    <w:rsid w:val="00C51D67"/>
    <w:rsid w:val="00C51FFC"/>
    <w:rsid w:val="00C52B00"/>
    <w:rsid w:val="00C532A7"/>
    <w:rsid w:val="00C55801"/>
    <w:rsid w:val="00C56547"/>
    <w:rsid w:val="00C56890"/>
    <w:rsid w:val="00C56DD3"/>
    <w:rsid w:val="00C61AF0"/>
    <w:rsid w:val="00C61CEB"/>
    <w:rsid w:val="00C62934"/>
    <w:rsid w:val="00C633E2"/>
    <w:rsid w:val="00C636D3"/>
    <w:rsid w:val="00C64399"/>
    <w:rsid w:val="00C6449B"/>
    <w:rsid w:val="00C64502"/>
    <w:rsid w:val="00C6512D"/>
    <w:rsid w:val="00C65449"/>
    <w:rsid w:val="00C66143"/>
    <w:rsid w:val="00C6717E"/>
    <w:rsid w:val="00C6750B"/>
    <w:rsid w:val="00C70527"/>
    <w:rsid w:val="00C70C47"/>
    <w:rsid w:val="00C71E99"/>
    <w:rsid w:val="00C72683"/>
    <w:rsid w:val="00C72E9C"/>
    <w:rsid w:val="00C73AE9"/>
    <w:rsid w:val="00C73BAA"/>
    <w:rsid w:val="00C743EA"/>
    <w:rsid w:val="00C74CFC"/>
    <w:rsid w:val="00C75516"/>
    <w:rsid w:val="00C7587E"/>
    <w:rsid w:val="00C765E6"/>
    <w:rsid w:val="00C76C86"/>
    <w:rsid w:val="00C77272"/>
    <w:rsid w:val="00C8124C"/>
    <w:rsid w:val="00C819E3"/>
    <w:rsid w:val="00C81B9C"/>
    <w:rsid w:val="00C81DC6"/>
    <w:rsid w:val="00C83505"/>
    <w:rsid w:val="00C849CC"/>
    <w:rsid w:val="00C852E9"/>
    <w:rsid w:val="00C85B0E"/>
    <w:rsid w:val="00C8675C"/>
    <w:rsid w:val="00C87B64"/>
    <w:rsid w:val="00C906AA"/>
    <w:rsid w:val="00C90FB4"/>
    <w:rsid w:val="00C91126"/>
    <w:rsid w:val="00C91452"/>
    <w:rsid w:val="00C918F7"/>
    <w:rsid w:val="00C91E35"/>
    <w:rsid w:val="00C924B2"/>
    <w:rsid w:val="00C92C97"/>
    <w:rsid w:val="00C9359A"/>
    <w:rsid w:val="00C939A9"/>
    <w:rsid w:val="00C93A04"/>
    <w:rsid w:val="00C93E75"/>
    <w:rsid w:val="00C93FEA"/>
    <w:rsid w:val="00C9741B"/>
    <w:rsid w:val="00C97D76"/>
    <w:rsid w:val="00CA0E6E"/>
    <w:rsid w:val="00CA14DB"/>
    <w:rsid w:val="00CA7B14"/>
    <w:rsid w:val="00CB01FB"/>
    <w:rsid w:val="00CB0262"/>
    <w:rsid w:val="00CB0723"/>
    <w:rsid w:val="00CB07BF"/>
    <w:rsid w:val="00CB07FA"/>
    <w:rsid w:val="00CB0887"/>
    <w:rsid w:val="00CB1E7E"/>
    <w:rsid w:val="00CB2716"/>
    <w:rsid w:val="00CB2B58"/>
    <w:rsid w:val="00CB37F7"/>
    <w:rsid w:val="00CB3BA1"/>
    <w:rsid w:val="00CB443E"/>
    <w:rsid w:val="00CB4455"/>
    <w:rsid w:val="00CB4FD4"/>
    <w:rsid w:val="00CB6D29"/>
    <w:rsid w:val="00CB76DD"/>
    <w:rsid w:val="00CC3F6B"/>
    <w:rsid w:val="00CC492D"/>
    <w:rsid w:val="00CC57E7"/>
    <w:rsid w:val="00CC593B"/>
    <w:rsid w:val="00CC5B23"/>
    <w:rsid w:val="00CC6059"/>
    <w:rsid w:val="00CC638F"/>
    <w:rsid w:val="00CC6AC7"/>
    <w:rsid w:val="00CC7138"/>
    <w:rsid w:val="00CC7F02"/>
    <w:rsid w:val="00CD0231"/>
    <w:rsid w:val="00CD08E7"/>
    <w:rsid w:val="00CD0DD3"/>
    <w:rsid w:val="00CD1EAA"/>
    <w:rsid w:val="00CD3363"/>
    <w:rsid w:val="00CD4846"/>
    <w:rsid w:val="00CD50AC"/>
    <w:rsid w:val="00CD69BD"/>
    <w:rsid w:val="00CE09C0"/>
    <w:rsid w:val="00CE0FC2"/>
    <w:rsid w:val="00CE13E6"/>
    <w:rsid w:val="00CE1ADB"/>
    <w:rsid w:val="00CE23A7"/>
    <w:rsid w:val="00CE2F83"/>
    <w:rsid w:val="00CE37A3"/>
    <w:rsid w:val="00CE45C3"/>
    <w:rsid w:val="00CE4850"/>
    <w:rsid w:val="00CE5213"/>
    <w:rsid w:val="00CE5565"/>
    <w:rsid w:val="00CE562E"/>
    <w:rsid w:val="00CE661D"/>
    <w:rsid w:val="00CE66E4"/>
    <w:rsid w:val="00CE6E61"/>
    <w:rsid w:val="00CF231A"/>
    <w:rsid w:val="00CF3A36"/>
    <w:rsid w:val="00CF4453"/>
    <w:rsid w:val="00CF483B"/>
    <w:rsid w:val="00CF507A"/>
    <w:rsid w:val="00CF728A"/>
    <w:rsid w:val="00D01C79"/>
    <w:rsid w:val="00D0223B"/>
    <w:rsid w:val="00D029BE"/>
    <w:rsid w:val="00D02C26"/>
    <w:rsid w:val="00D0322A"/>
    <w:rsid w:val="00D0364F"/>
    <w:rsid w:val="00D03CB5"/>
    <w:rsid w:val="00D05F32"/>
    <w:rsid w:val="00D0636B"/>
    <w:rsid w:val="00D0644E"/>
    <w:rsid w:val="00D066CF"/>
    <w:rsid w:val="00D07B9F"/>
    <w:rsid w:val="00D07DB9"/>
    <w:rsid w:val="00D100D1"/>
    <w:rsid w:val="00D1072B"/>
    <w:rsid w:val="00D10D48"/>
    <w:rsid w:val="00D10D5D"/>
    <w:rsid w:val="00D1230A"/>
    <w:rsid w:val="00D124F6"/>
    <w:rsid w:val="00D127E2"/>
    <w:rsid w:val="00D13E50"/>
    <w:rsid w:val="00D14344"/>
    <w:rsid w:val="00D15678"/>
    <w:rsid w:val="00D16EAA"/>
    <w:rsid w:val="00D1738F"/>
    <w:rsid w:val="00D2043E"/>
    <w:rsid w:val="00D211AA"/>
    <w:rsid w:val="00D2134E"/>
    <w:rsid w:val="00D225C3"/>
    <w:rsid w:val="00D22E3A"/>
    <w:rsid w:val="00D2327A"/>
    <w:rsid w:val="00D243E5"/>
    <w:rsid w:val="00D24596"/>
    <w:rsid w:val="00D25F4D"/>
    <w:rsid w:val="00D26C6B"/>
    <w:rsid w:val="00D27C17"/>
    <w:rsid w:val="00D30889"/>
    <w:rsid w:val="00D3095F"/>
    <w:rsid w:val="00D30D42"/>
    <w:rsid w:val="00D3160E"/>
    <w:rsid w:val="00D32BEA"/>
    <w:rsid w:val="00D32CFA"/>
    <w:rsid w:val="00D3321C"/>
    <w:rsid w:val="00D336B7"/>
    <w:rsid w:val="00D3374A"/>
    <w:rsid w:val="00D341D1"/>
    <w:rsid w:val="00D3441D"/>
    <w:rsid w:val="00D3493A"/>
    <w:rsid w:val="00D34FE6"/>
    <w:rsid w:val="00D359A6"/>
    <w:rsid w:val="00D35F7D"/>
    <w:rsid w:val="00D35FC6"/>
    <w:rsid w:val="00D3798C"/>
    <w:rsid w:val="00D40052"/>
    <w:rsid w:val="00D40CC6"/>
    <w:rsid w:val="00D41274"/>
    <w:rsid w:val="00D416E8"/>
    <w:rsid w:val="00D4294E"/>
    <w:rsid w:val="00D42BD1"/>
    <w:rsid w:val="00D42E4C"/>
    <w:rsid w:val="00D4311F"/>
    <w:rsid w:val="00D4369F"/>
    <w:rsid w:val="00D4493E"/>
    <w:rsid w:val="00D44F57"/>
    <w:rsid w:val="00D464CC"/>
    <w:rsid w:val="00D47396"/>
    <w:rsid w:val="00D505EC"/>
    <w:rsid w:val="00D5110F"/>
    <w:rsid w:val="00D53FC7"/>
    <w:rsid w:val="00D5434A"/>
    <w:rsid w:val="00D547E1"/>
    <w:rsid w:val="00D549BC"/>
    <w:rsid w:val="00D55980"/>
    <w:rsid w:val="00D56753"/>
    <w:rsid w:val="00D5679E"/>
    <w:rsid w:val="00D56917"/>
    <w:rsid w:val="00D56A9F"/>
    <w:rsid w:val="00D570E6"/>
    <w:rsid w:val="00D57164"/>
    <w:rsid w:val="00D57DE3"/>
    <w:rsid w:val="00D61644"/>
    <w:rsid w:val="00D6485B"/>
    <w:rsid w:val="00D666B0"/>
    <w:rsid w:val="00D66D92"/>
    <w:rsid w:val="00D66E07"/>
    <w:rsid w:val="00D67037"/>
    <w:rsid w:val="00D677B9"/>
    <w:rsid w:val="00D67D11"/>
    <w:rsid w:val="00D71A6D"/>
    <w:rsid w:val="00D743C7"/>
    <w:rsid w:val="00D75435"/>
    <w:rsid w:val="00D755A0"/>
    <w:rsid w:val="00D7598C"/>
    <w:rsid w:val="00D75B4F"/>
    <w:rsid w:val="00D76530"/>
    <w:rsid w:val="00D7770D"/>
    <w:rsid w:val="00D807BC"/>
    <w:rsid w:val="00D80EAA"/>
    <w:rsid w:val="00D81F06"/>
    <w:rsid w:val="00D821AF"/>
    <w:rsid w:val="00D821EF"/>
    <w:rsid w:val="00D8294D"/>
    <w:rsid w:val="00D843A4"/>
    <w:rsid w:val="00D8492C"/>
    <w:rsid w:val="00D84F9A"/>
    <w:rsid w:val="00D86101"/>
    <w:rsid w:val="00D86127"/>
    <w:rsid w:val="00D8641F"/>
    <w:rsid w:val="00D8688D"/>
    <w:rsid w:val="00D86B67"/>
    <w:rsid w:val="00D87069"/>
    <w:rsid w:val="00D903FC"/>
    <w:rsid w:val="00D911C5"/>
    <w:rsid w:val="00D91A00"/>
    <w:rsid w:val="00D930B3"/>
    <w:rsid w:val="00D933BD"/>
    <w:rsid w:val="00D9369C"/>
    <w:rsid w:val="00D9451E"/>
    <w:rsid w:val="00D9464B"/>
    <w:rsid w:val="00D94F18"/>
    <w:rsid w:val="00D959E0"/>
    <w:rsid w:val="00D96234"/>
    <w:rsid w:val="00D96602"/>
    <w:rsid w:val="00D969F8"/>
    <w:rsid w:val="00D97001"/>
    <w:rsid w:val="00D970E3"/>
    <w:rsid w:val="00D974ED"/>
    <w:rsid w:val="00DA0043"/>
    <w:rsid w:val="00DA08F8"/>
    <w:rsid w:val="00DA18CB"/>
    <w:rsid w:val="00DA2D21"/>
    <w:rsid w:val="00DA4397"/>
    <w:rsid w:val="00DA5E85"/>
    <w:rsid w:val="00DA640A"/>
    <w:rsid w:val="00DA6535"/>
    <w:rsid w:val="00DA6926"/>
    <w:rsid w:val="00DA6BC8"/>
    <w:rsid w:val="00DA6EC6"/>
    <w:rsid w:val="00DA73F1"/>
    <w:rsid w:val="00DA7AC4"/>
    <w:rsid w:val="00DA7AE3"/>
    <w:rsid w:val="00DB0092"/>
    <w:rsid w:val="00DB0AEC"/>
    <w:rsid w:val="00DB2A2F"/>
    <w:rsid w:val="00DB2B11"/>
    <w:rsid w:val="00DB346E"/>
    <w:rsid w:val="00DB3945"/>
    <w:rsid w:val="00DB44B8"/>
    <w:rsid w:val="00DB45A7"/>
    <w:rsid w:val="00DB5611"/>
    <w:rsid w:val="00DB64C9"/>
    <w:rsid w:val="00DB66AF"/>
    <w:rsid w:val="00DB6866"/>
    <w:rsid w:val="00DB6A71"/>
    <w:rsid w:val="00DC19B3"/>
    <w:rsid w:val="00DC3B89"/>
    <w:rsid w:val="00DC4CB4"/>
    <w:rsid w:val="00DC55DE"/>
    <w:rsid w:val="00DC65CD"/>
    <w:rsid w:val="00DC75CF"/>
    <w:rsid w:val="00DD01A3"/>
    <w:rsid w:val="00DD151C"/>
    <w:rsid w:val="00DD23F8"/>
    <w:rsid w:val="00DD2C19"/>
    <w:rsid w:val="00DD2DBC"/>
    <w:rsid w:val="00DD32B5"/>
    <w:rsid w:val="00DD4433"/>
    <w:rsid w:val="00DD486F"/>
    <w:rsid w:val="00DD4E8C"/>
    <w:rsid w:val="00DD51F0"/>
    <w:rsid w:val="00DD5B73"/>
    <w:rsid w:val="00DD72EA"/>
    <w:rsid w:val="00DE0CCE"/>
    <w:rsid w:val="00DE2117"/>
    <w:rsid w:val="00DE2812"/>
    <w:rsid w:val="00DE388A"/>
    <w:rsid w:val="00DE43CE"/>
    <w:rsid w:val="00DE4420"/>
    <w:rsid w:val="00DE53B2"/>
    <w:rsid w:val="00DE6480"/>
    <w:rsid w:val="00DE6610"/>
    <w:rsid w:val="00DE75EE"/>
    <w:rsid w:val="00DE7C14"/>
    <w:rsid w:val="00DF063C"/>
    <w:rsid w:val="00DF13AE"/>
    <w:rsid w:val="00DF1729"/>
    <w:rsid w:val="00DF1861"/>
    <w:rsid w:val="00DF1E99"/>
    <w:rsid w:val="00DF2C0E"/>
    <w:rsid w:val="00DF2E68"/>
    <w:rsid w:val="00DF3553"/>
    <w:rsid w:val="00DF3785"/>
    <w:rsid w:val="00DF386C"/>
    <w:rsid w:val="00DF3F97"/>
    <w:rsid w:val="00DF43A4"/>
    <w:rsid w:val="00DF4989"/>
    <w:rsid w:val="00DF60D4"/>
    <w:rsid w:val="00DF6168"/>
    <w:rsid w:val="00DF7CC0"/>
    <w:rsid w:val="00DF7CD1"/>
    <w:rsid w:val="00DF7D7D"/>
    <w:rsid w:val="00E003AE"/>
    <w:rsid w:val="00E00641"/>
    <w:rsid w:val="00E00F97"/>
    <w:rsid w:val="00E013C7"/>
    <w:rsid w:val="00E01476"/>
    <w:rsid w:val="00E01D92"/>
    <w:rsid w:val="00E01EB0"/>
    <w:rsid w:val="00E01FD1"/>
    <w:rsid w:val="00E02920"/>
    <w:rsid w:val="00E037B3"/>
    <w:rsid w:val="00E0407B"/>
    <w:rsid w:val="00E05040"/>
    <w:rsid w:val="00E05377"/>
    <w:rsid w:val="00E053E0"/>
    <w:rsid w:val="00E05431"/>
    <w:rsid w:val="00E054DD"/>
    <w:rsid w:val="00E05EAE"/>
    <w:rsid w:val="00E06409"/>
    <w:rsid w:val="00E07755"/>
    <w:rsid w:val="00E07E27"/>
    <w:rsid w:val="00E07FAD"/>
    <w:rsid w:val="00E119E4"/>
    <w:rsid w:val="00E11C33"/>
    <w:rsid w:val="00E11C73"/>
    <w:rsid w:val="00E11EE7"/>
    <w:rsid w:val="00E1262A"/>
    <w:rsid w:val="00E1357C"/>
    <w:rsid w:val="00E14250"/>
    <w:rsid w:val="00E14596"/>
    <w:rsid w:val="00E154CE"/>
    <w:rsid w:val="00E16843"/>
    <w:rsid w:val="00E16AB4"/>
    <w:rsid w:val="00E17081"/>
    <w:rsid w:val="00E17C01"/>
    <w:rsid w:val="00E17E56"/>
    <w:rsid w:val="00E202D6"/>
    <w:rsid w:val="00E20702"/>
    <w:rsid w:val="00E21473"/>
    <w:rsid w:val="00E21C3A"/>
    <w:rsid w:val="00E226C6"/>
    <w:rsid w:val="00E2286F"/>
    <w:rsid w:val="00E239BB"/>
    <w:rsid w:val="00E251F0"/>
    <w:rsid w:val="00E26094"/>
    <w:rsid w:val="00E2645F"/>
    <w:rsid w:val="00E268F6"/>
    <w:rsid w:val="00E27400"/>
    <w:rsid w:val="00E27F44"/>
    <w:rsid w:val="00E30480"/>
    <w:rsid w:val="00E32CFD"/>
    <w:rsid w:val="00E334EF"/>
    <w:rsid w:val="00E334FF"/>
    <w:rsid w:val="00E3405B"/>
    <w:rsid w:val="00E3470B"/>
    <w:rsid w:val="00E35322"/>
    <w:rsid w:val="00E358DA"/>
    <w:rsid w:val="00E35C25"/>
    <w:rsid w:val="00E35E05"/>
    <w:rsid w:val="00E35FE4"/>
    <w:rsid w:val="00E36C7F"/>
    <w:rsid w:val="00E37359"/>
    <w:rsid w:val="00E402CB"/>
    <w:rsid w:val="00E40B06"/>
    <w:rsid w:val="00E41568"/>
    <w:rsid w:val="00E41AB3"/>
    <w:rsid w:val="00E43B67"/>
    <w:rsid w:val="00E43E8A"/>
    <w:rsid w:val="00E43FD7"/>
    <w:rsid w:val="00E440FC"/>
    <w:rsid w:val="00E4475E"/>
    <w:rsid w:val="00E4508B"/>
    <w:rsid w:val="00E45DF1"/>
    <w:rsid w:val="00E46B19"/>
    <w:rsid w:val="00E46FC9"/>
    <w:rsid w:val="00E473F8"/>
    <w:rsid w:val="00E51AF7"/>
    <w:rsid w:val="00E51C2D"/>
    <w:rsid w:val="00E5285F"/>
    <w:rsid w:val="00E532ED"/>
    <w:rsid w:val="00E53B25"/>
    <w:rsid w:val="00E53B34"/>
    <w:rsid w:val="00E5407C"/>
    <w:rsid w:val="00E55715"/>
    <w:rsid w:val="00E55B24"/>
    <w:rsid w:val="00E55C15"/>
    <w:rsid w:val="00E55CC5"/>
    <w:rsid w:val="00E56027"/>
    <w:rsid w:val="00E56731"/>
    <w:rsid w:val="00E56DDB"/>
    <w:rsid w:val="00E56E5B"/>
    <w:rsid w:val="00E57A7C"/>
    <w:rsid w:val="00E57EF0"/>
    <w:rsid w:val="00E57FAD"/>
    <w:rsid w:val="00E60253"/>
    <w:rsid w:val="00E60B0D"/>
    <w:rsid w:val="00E60C84"/>
    <w:rsid w:val="00E60DF5"/>
    <w:rsid w:val="00E61C1D"/>
    <w:rsid w:val="00E62709"/>
    <w:rsid w:val="00E62954"/>
    <w:rsid w:val="00E6351A"/>
    <w:rsid w:val="00E6359A"/>
    <w:rsid w:val="00E63934"/>
    <w:rsid w:val="00E64977"/>
    <w:rsid w:val="00E65204"/>
    <w:rsid w:val="00E652D2"/>
    <w:rsid w:val="00E65FA7"/>
    <w:rsid w:val="00E676EA"/>
    <w:rsid w:val="00E70B62"/>
    <w:rsid w:val="00E74EB3"/>
    <w:rsid w:val="00E76396"/>
    <w:rsid w:val="00E76403"/>
    <w:rsid w:val="00E7683D"/>
    <w:rsid w:val="00E76C4C"/>
    <w:rsid w:val="00E76D8F"/>
    <w:rsid w:val="00E775AC"/>
    <w:rsid w:val="00E81348"/>
    <w:rsid w:val="00E8151C"/>
    <w:rsid w:val="00E82C26"/>
    <w:rsid w:val="00E83115"/>
    <w:rsid w:val="00E835F4"/>
    <w:rsid w:val="00E83D00"/>
    <w:rsid w:val="00E846CE"/>
    <w:rsid w:val="00E86FCB"/>
    <w:rsid w:val="00E87534"/>
    <w:rsid w:val="00E877A9"/>
    <w:rsid w:val="00E87E99"/>
    <w:rsid w:val="00E9047B"/>
    <w:rsid w:val="00E905B6"/>
    <w:rsid w:val="00E914DA"/>
    <w:rsid w:val="00E91F3B"/>
    <w:rsid w:val="00E93434"/>
    <w:rsid w:val="00E946A9"/>
    <w:rsid w:val="00E949DE"/>
    <w:rsid w:val="00E94A62"/>
    <w:rsid w:val="00E95596"/>
    <w:rsid w:val="00E9626D"/>
    <w:rsid w:val="00EA16E6"/>
    <w:rsid w:val="00EA1B3B"/>
    <w:rsid w:val="00EA1BF9"/>
    <w:rsid w:val="00EA1F9F"/>
    <w:rsid w:val="00EA2239"/>
    <w:rsid w:val="00EA3259"/>
    <w:rsid w:val="00EA333E"/>
    <w:rsid w:val="00EA38A1"/>
    <w:rsid w:val="00EA5A0A"/>
    <w:rsid w:val="00EA5DD9"/>
    <w:rsid w:val="00EA648C"/>
    <w:rsid w:val="00EA6703"/>
    <w:rsid w:val="00EA76B4"/>
    <w:rsid w:val="00EA7F97"/>
    <w:rsid w:val="00EB0ED2"/>
    <w:rsid w:val="00EB0FF1"/>
    <w:rsid w:val="00EB11A5"/>
    <w:rsid w:val="00EB135D"/>
    <w:rsid w:val="00EB2B7F"/>
    <w:rsid w:val="00EB3414"/>
    <w:rsid w:val="00EB4AE0"/>
    <w:rsid w:val="00EB4B09"/>
    <w:rsid w:val="00EB4BD3"/>
    <w:rsid w:val="00EB4D20"/>
    <w:rsid w:val="00EB57BE"/>
    <w:rsid w:val="00EB5E8C"/>
    <w:rsid w:val="00EB63FB"/>
    <w:rsid w:val="00EB6AAB"/>
    <w:rsid w:val="00EB7F67"/>
    <w:rsid w:val="00EC2568"/>
    <w:rsid w:val="00EC2A48"/>
    <w:rsid w:val="00EC2E7E"/>
    <w:rsid w:val="00EC3B05"/>
    <w:rsid w:val="00EC781F"/>
    <w:rsid w:val="00ED05F4"/>
    <w:rsid w:val="00ED081E"/>
    <w:rsid w:val="00ED0A1F"/>
    <w:rsid w:val="00ED0DB2"/>
    <w:rsid w:val="00ED15E4"/>
    <w:rsid w:val="00ED1657"/>
    <w:rsid w:val="00ED19A0"/>
    <w:rsid w:val="00ED1E11"/>
    <w:rsid w:val="00ED2120"/>
    <w:rsid w:val="00ED2563"/>
    <w:rsid w:val="00ED2AB3"/>
    <w:rsid w:val="00ED2F1B"/>
    <w:rsid w:val="00ED5244"/>
    <w:rsid w:val="00ED53E0"/>
    <w:rsid w:val="00ED552F"/>
    <w:rsid w:val="00ED5A38"/>
    <w:rsid w:val="00ED5FBA"/>
    <w:rsid w:val="00ED6945"/>
    <w:rsid w:val="00ED6A8B"/>
    <w:rsid w:val="00ED7308"/>
    <w:rsid w:val="00EE0B5E"/>
    <w:rsid w:val="00EE0F6B"/>
    <w:rsid w:val="00EE1421"/>
    <w:rsid w:val="00EE25A7"/>
    <w:rsid w:val="00EE29A9"/>
    <w:rsid w:val="00EE3284"/>
    <w:rsid w:val="00EE384C"/>
    <w:rsid w:val="00EE5283"/>
    <w:rsid w:val="00EE5A51"/>
    <w:rsid w:val="00EE6BAC"/>
    <w:rsid w:val="00EE719B"/>
    <w:rsid w:val="00EE7DFF"/>
    <w:rsid w:val="00EF134D"/>
    <w:rsid w:val="00EF1616"/>
    <w:rsid w:val="00EF1B8E"/>
    <w:rsid w:val="00EF1E21"/>
    <w:rsid w:val="00EF3500"/>
    <w:rsid w:val="00EF3EDF"/>
    <w:rsid w:val="00EF3F3D"/>
    <w:rsid w:val="00EF403E"/>
    <w:rsid w:val="00EF4328"/>
    <w:rsid w:val="00EF53A9"/>
    <w:rsid w:val="00EF5887"/>
    <w:rsid w:val="00EF5D5A"/>
    <w:rsid w:val="00EF6179"/>
    <w:rsid w:val="00EF73F4"/>
    <w:rsid w:val="00EF742B"/>
    <w:rsid w:val="00F00E98"/>
    <w:rsid w:val="00F01BC6"/>
    <w:rsid w:val="00F01C73"/>
    <w:rsid w:val="00F02E7C"/>
    <w:rsid w:val="00F03B51"/>
    <w:rsid w:val="00F04920"/>
    <w:rsid w:val="00F04F9F"/>
    <w:rsid w:val="00F0520C"/>
    <w:rsid w:val="00F1148A"/>
    <w:rsid w:val="00F11853"/>
    <w:rsid w:val="00F1198F"/>
    <w:rsid w:val="00F12400"/>
    <w:rsid w:val="00F12CA8"/>
    <w:rsid w:val="00F12FF2"/>
    <w:rsid w:val="00F135A5"/>
    <w:rsid w:val="00F1458F"/>
    <w:rsid w:val="00F14979"/>
    <w:rsid w:val="00F16043"/>
    <w:rsid w:val="00F16166"/>
    <w:rsid w:val="00F16BF5"/>
    <w:rsid w:val="00F1724E"/>
    <w:rsid w:val="00F1799F"/>
    <w:rsid w:val="00F17BE2"/>
    <w:rsid w:val="00F20D2A"/>
    <w:rsid w:val="00F21407"/>
    <w:rsid w:val="00F21BFE"/>
    <w:rsid w:val="00F2285D"/>
    <w:rsid w:val="00F22895"/>
    <w:rsid w:val="00F22A2B"/>
    <w:rsid w:val="00F22C13"/>
    <w:rsid w:val="00F230ED"/>
    <w:rsid w:val="00F23203"/>
    <w:rsid w:val="00F2386E"/>
    <w:rsid w:val="00F23D07"/>
    <w:rsid w:val="00F23EE4"/>
    <w:rsid w:val="00F262EF"/>
    <w:rsid w:val="00F26C54"/>
    <w:rsid w:val="00F26E03"/>
    <w:rsid w:val="00F27C4E"/>
    <w:rsid w:val="00F304A3"/>
    <w:rsid w:val="00F30783"/>
    <w:rsid w:val="00F31FFC"/>
    <w:rsid w:val="00F325AF"/>
    <w:rsid w:val="00F341EA"/>
    <w:rsid w:val="00F34402"/>
    <w:rsid w:val="00F3476C"/>
    <w:rsid w:val="00F354AB"/>
    <w:rsid w:val="00F3558C"/>
    <w:rsid w:val="00F35756"/>
    <w:rsid w:val="00F36915"/>
    <w:rsid w:val="00F36E36"/>
    <w:rsid w:val="00F37E15"/>
    <w:rsid w:val="00F37E75"/>
    <w:rsid w:val="00F40BB4"/>
    <w:rsid w:val="00F41425"/>
    <w:rsid w:val="00F414B9"/>
    <w:rsid w:val="00F4278D"/>
    <w:rsid w:val="00F43233"/>
    <w:rsid w:val="00F437FF"/>
    <w:rsid w:val="00F4396A"/>
    <w:rsid w:val="00F43C47"/>
    <w:rsid w:val="00F43E4C"/>
    <w:rsid w:val="00F4423D"/>
    <w:rsid w:val="00F4530F"/>
    <w:rsid w:val="00F45389"/>
    <w:rsid w:val="00F458F2"/>
    <w:rsid w:val="00F45BE1"/>
    <w:rsid w:val="00F4670C"/>
    <w:rsid w:val="00F46BAE"/>
    <w:rsid w:val="00F473A3"/>
    <w:rsid w:val="00F474A8"/>
    <w:rsid w:val="00F47D28"/>
    <w:rsid w:val="00F47F2C"/>
    <w:rsid w:val="00F500DE"/>
    <w:rsid w:val="00F5289E"/>
    <w:rsid w:val="00F5312E"/>
    <w:rsid w:val="00F53483"/>
    <w:rsid w:val="00F536CE"/>
    <w:rsid w:val="00F56044"/>
    <w:rsid w:val="00F56EEF"/>
    <w:rsid w:val="00F57AE5"/>
    <w:rsid w:val="00F60052"/>
    <w:rsid w:val="00F606EB"/>
    <w:rsid w:val="00F616B1"/>
    <w:rsid w:val="00F6230F"/>
    <w:rsid w:val="00F64DCE"/>
    <w:rsid w:val="00F6511C"/>
    <w:rsid w:val="00F6514D"/>
    <w:rsid w:val="00F657F7"/>
    <w:rsid w:val="00F66D25"/>
    <w:rsid w:val="00F67354"/>
    <w:rsid w:val="00F6791D"/>
    <w:rsid w:val="00F70D7F"/>
    <w:rsid w:val="00F70E5A"/>
    <w:rsid w:val="00F72F06"/>
    <w:rsid w:val="00F732F5"/>
    <w:rsid w:val="00F73564"/>
    <w:rsid w:val="00F73CC3"/>
    <w:rsid w:val="00F73FC5"/>
    <w:rsid w:val="00F740BB"/>
    <w:rsid w:val="00F74750"/>
    <w:rsid w:val="00F74DAC"/>
    <w:rsid w:val="00F74E0C"/>
    <w:rsid w:val="00F753B6"/>
    <w:rsid w:val="00F75FCC"/>
    <w:rsid w:val="00F760CF"/>
    <w:rsid w:val="00F76511"/>
    <w:rsid w:val="00F76893"/>
    <w:rsid w:val="00F775B7"/>
    <w:rsid w:val="00F80299"/>
    <w:rsid w:val="00F814B6"/>
    <w:rsid w:val="00F81733"/>
    <w:rsid w:val="00F81E9E"/>
    <w:rsid w:val="00F8324D"/>
    <w:rsid w:val="00F85E58"/>
    <w:rsid w:val="00F85FD5"/>
    <w:rsid w:val="00F86AC7"/>
    <w:rsid w:val="00F86AE2"/>
    <w:rsid w:val="00F90888"/>
    <w:rsid w:val="00F936E2"/>
    <w:rsid w:val="00F957BB"/>
    <w:rsid w:val="00F95CF0"/>
    <w:rsid w:val="00F961E7"/>
    <w:rsid w:val="00F96FFF"/>
    <w:rsid w:val="00FA0C54"/>
    <w:rsid w:val="00FA17A3"/>
    <w:rsid w:val="00FA1CDB"/>
    <w:rsid w:val="00FA278F"/>
    <w:rsid w:val="00FA2978"/>
    <w:rsid w:val="00FA369C"/>
    <w:rsid w:val="00FA3B90"/>
    <w:rsid w:val="00FA3D89"/>
    <w:rsid w:val="00FA5810"/>
    <w:rsid w:val="00FA64AA"/>
    <w:rsid w:val="00FA7974"/>
    <w:rsid w:val="00FA79EA"/>
    <w:rsid w:val="00FB00C0"/>
    <w:rsid w:val="00FB0120"/>
    <w:rsid w:val="00FB019A"/>
    <w:rsid w:val="00FB1509"/>
    <w:rsid w:val="00FB1742"/>
    <w:rsid w:val="00FB452F"/>
    <w:rsid w:val="00FB55CC"/>
    <w:rsid w:val="00FB58A0"/>
    <w:rsid w:val="00FB594D"/>
    <w:rsid w:val="00FB6824"/>
    <w:rsid w:val="00FB768C"/>
    <w:rsid w:val="00FB7EB0"/>
    <w:rsid w:val="00FC128E"/>
    <w:rsid w:val="00FC39BA"/>
    <w:rsid w:val="00FC3BBB"/>
    <w:rsid w:val="00FC3D48"/>
    <w:rsid w:val="00FC4246"/>
    <w:rsid w:val="00FC49BA"/>
    <w:rsid w:val="00FC4AD0"/>
    <w:rsid w:val="00FC4CE3"/>
    <w:rsid w:val="00FC560E"/>
    <w:rsid w:val="00FC7287"/>
    <w:rsid w:val="00FD003B"/>
    <w:rsid w:val="00FD0426"/>
    <w:rsid w:val="00FD04C3"/>
    <w:rsid w:val="00FD0A9C"/>
    <w:rsid w:val="00FD2543"/>
    <w:rsid w:val="00FD2D51"/>
    <w:rsid w:val="00FD373E"/>
    <w:rsid w:val="00FD41D4"/>
    <w:rsid w:val="00FD4BBA"/>
    <w:rsid w:val="00FD50B4"/>
    <w:rsid w:val="00FD5D48"/>
    <w:rsid w:val="00FD66FD"/>
    <w:rsid w:val="00FD695D"/>
    <w:rsid w:val="00FD6AE4"/>
    <w:rsid w:val="00FD7BD0"/>
    <w:rsid w:val="00FE0A92"/>
    <w:rsid w:val="00FE0B93"/>
    <w:rsid w:val="00FE0EF9"/>
    <w:rsid w:val="00FE145F"/>
    <w:rsid w:val="00FE1493"/>
    <w:rsid w:val="00FE1AE6"/>
    <w:rsid w:val="00FE1B8F"/>
    <w:rsid w:val="00FE290E"/>
    <w:rsid w:val="00FE2A48"/>
    <w:rsid w:val="00FE2BF0"/>
    <w:rsid w:val="00FE3862"/>
    <w:rsid w:val="00FE4E7C"/>
    <w:rsid w:val="00FE68EC"/>
    <w:rsid w:val="00FE6B97"/>
    <w:rsid w:val="00FE6C36"/>
    <w:rsid w:val="00FE72B1"/>
    <w:rsid w:val="00FF1252"/>
    <w:rsid w:val="00FF27A1"/>
    <w:rsid w:val="00FF36E9"/>
    <w:rsid w:val="00FF38DD"/>
    <w:rsid w:val="00FF4E8E"/>
    <w:rsid w:val="00FF4FB6"/>
    <w:rsid w:val="00FF55F4"/>
    <w:rsid w:val="00FF56C0"/>
    <w:rsid w:val="00FF5BD6"/>
    <w:rsid w:val="00FF694B"/>
    <w:rsid w:val="00FF6A4B"/>
    <w:rsid w:val="00FF6B01"/>
    <w:rsid w:val="00FF6DFD"/>
    <w:rsid w:val="00FF6F7C"/>
    <w:rsid w:val="00FF75F7"/>
    <w:rsid w:val="00FF7A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3C2BE"/>
  <w15:docId w15:val="{7F21BE7C-B32E-42F1-A362-8D53ACE9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73E"/>
    <w:pPr>
      <w:widowControl w:val="0"/>
      <w:adjustRightInd w:val="0"/>
      <w:spacing w:line="360" w:lineRule="atLeast"/>
      <w:textAlignment w:val="baseline"/>
    </w:pPr>
    <w:rPr>
      <w:rFonts w:ascii="Times New Roman" w:eastAsia="華康楷書體W4" w:hAnsi="Times New Roman" w:cs="Times New Roman"/>
      <w:kern w:val="0"/>
      <w:szCs w:val="20"/>
    </w:rPr>
  </w:style>
  <w:style w:type="paragraph" w:styleId="1">
    <w:name w:val="heading 1"/>
    <w:aliases w:val="H1,Data Sheet Headlines,Main Title,Main Title1,Para1,Para 1,h1,A MAJOR/BOLD,Schedheading,Heading 1(Report Only),Section Heading,章標題,論文標題,title"/>
    <w:basedOn w:val="a"/>
    <w:next w:val="a"/>
    <w:link w:val="10"/>
    <w:qFormat/>
    <w:rsid w:val="00AA2310"/>
    <w:pPr>
      <w:keepNext/>
      <w:adjustRightInd/>
      <w:spacing w:before="180" w:after="180" w:line="720" w:lineRule="auto"/>
      <w:textAlignment w:val="auto"/>
      <w:outlineLvl w:val="0"/>
    </w:pPr>
    <w:rPr>
      <w:rFonts w:ascii="Arial" w:eastAsia="新細明體" w:hAnsi="Arial"/>
      <w:b/>
      <w:bCs/>
      <w:kern w:val="52"/>
      <w:sz w:val="52"/>
      <w:szCs w:val="52"/>
    </w:rPr>
  </w:style>
  <w:style w:type="paragraph" w:styleId="2">
    <w:name w:val="heading 2"/>
    <w:basedOn w:val="a"/>
    <w:next w:val="a"/>
    <w:link w:val="20"/>
    <w:uiPriority w:val="9"/>
    <w:semiHidden/>
    <w:unhideWhenUsed/>
    <w:qFormat/>
    <w:rsid w:val="00196BF0"/>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832452"/>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73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FD373E"/>
    <w:rPr>
      <w:sz w:val="20"/>
      <w:szCs w:val="20"/>
    </w:rPr>
  </w:style>
  <w:style w:type="paragraph" w:styleId="a5">
    <w:name w:val="footer"/>
    <w:basedOn w:val="a"/>
    <w:link w:val="a6"/>
    <w:uiPriority w:val="99"/>
    <w:unhideWhenUsed/>
    <w:rsid w:val="00FD373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FD373E"/>
    <w:rPr>
      <w:sz w:val="20"/>
      <w:szCs w:val="20"/>
    </w:rPr>
  </w:style>
  <w:style w:type="paragraph" w:customStyle="1" w:styleId="k02">
    <w:name w:val="k02"/>
    <w:basedOn w:val="a"/>
    <w:link w:val="k020"/>
    <w:rsid w:val="00734A9B"/>
    <w:pPr>
      <w:tabs>
        <w:tab w:val="left" w:pos="960"/>
        <w:tab w:val="left" w:pos="1920"/>
        <w:tab w:val="left" w:pos="2880"/>
        <w:tab w:val="left" w:pos="3840"/>
        <w:tab w:val="left" w:pos="4800"/>
        <w:tab w:val="left" w:pos="5760"/>
      </w:tabs>
      <w:overflowPunct w:val="0"/>
      <w:autoSpaceDE w:val="0"/>
      <w:autoSpaceDN w:val="0"/>
      <w:spacing w:line="540" w:lineRule="exact"/>
      <w:ind w:firstLineChars="200" w:firstLine="200"/>
      <w:jc w:val="both"/>
      <w:textAlignment w:val="center"/>
    </w:pPr>
    <w:rPr>
      <w:rFonts w:eastAsia="標楷體"/>
      <w:spacing w:val="10"/>
      <w:sz w:val="32"/>
    </w:rPr>
  </w:style>
  <w:style w:type="paragraph" w:customStyle="1" w:styleId="k00">
    <w:name w:val="k00"/>
    <w:basedOn w:val="a"/>
    <w:uiPriority w:val="99"/>
    <w:rsid w:val="00FD373E"/>
    <w:pPr>
      <w:widowControl/>
      <w:tabs>
        <w:tab w:val="left" w:pos="960"/>
        <w:tab w:val="left" w:pos="1920"/>
        <w:tab w:val="left" w:pos="2880"/>
        <w:tab w:val="left" w:pos="3840"/>
        <w:tab w:val="left" w:pos="4800"/>
        <w:tab w:val="left" w:pos="5760"/>
      </w:tabs>
      <w:overflowPunct w:val="0"/>
      <w:autoSpaceDE w:val="0"/>
      <w:autoSpaceDN w:val="0"/>
      <w:adjustRightInd/>
      <w:spacing w:before="240" w:after="50" w:line="600" w:lineRule="exact"/>
      <w:ind w:hangingChars="200" w:hanging="200"/>
      <w:jc w:val="both"/>
      <w:textAlignment w:val="center"/>
    </w:pPr>
    <w:rPr>
      <w:rFonts w:eastAsia="標楷體"/>
      <w:b/>
      <w:sz w:val="40"/>
    </w:rPr>
  </w:style>
  <w:style w:type="paragraph" w:customStyle="1" w:styleId="k00t26">
    <w:name w:val="k00t26"/>
    <w:basedOn w:val="a"/>
    <w:uiPriority w:val="99"/>
    <w:rsid w:val="00FD373E"/>
    <w:pPr>
      <w:tabs>
        <w:tab w:val="left" w:pos="960"/>
        <w:tab w:val="left" w:pos="1920"/>
        <w:tab w:val="left" w:pos="2880"/>
        <w:tab w:val="left" w:pos="3840"/>
        <w:tab w:val="left" w:pos="4800"/>
        <w:tab w:val="left" w:pos="5760"/>
      </w:tabs>
      <w:autoSpaceDE w:val="0"/>
      <w:autoSpaceDN w:val="0"/>
      <w:spacing w:before="240" w:after="480" w:line="560" w:lineRule="exact"/>
      <w:jc w:val="center"/>
    </w:pPr>
    <w:rPr>
      <w:rFonts w:eastAsia="文鼎粗魏碑"/>
      <w:sz w:val="52"/>
    </w:rPr>
  </w:style>
  <w:style w:type="character" w:styleId="a7">
    <w:name w:val="page number"/>
    <w:basedOn w:val="a0"/>
    <w:uiPriority w:val="99"/>
    <w:rsid w:val="00FD373E"/>
    <w:rPr>
      <w:rFonts w:cs="Times New Roman"/>
    </w:rPr>
  </w:style>
  <w:style w:type="character" w:customStyle="1" w:styleId="k020">
    <w:name w:val="k02 字元"/>
    <w:link w:val="k02"/>
    <w:locked/>
    <w:rsid w:val="00734A9B"/>
    <w:rPr>
      <w:rFonts w:ascii="Times New Roman" w:eastAsia="標楷體" w:hAnsi="Times New Roman" w:cs="Times New Roman"/>
      <w:spacing w:val="10"/>
      <w:kern w:val="0"/>
      <w:sz w:val="32"/>
      <w:szCs w:val="20"/>
    </w:rPr>
  </w:style>
  <w:style w:type="paragraph" w:customStyle="1" w:styleId="koot-22">
    <w:name w:val="koot-22"/>
    <w:basedOn w:val="a"/>
    <w:qFormat/>
    <w:rsid w:val="00FD373E"/>
    <w:pPr>
      <w:tabs>
        <w:tab w:val="left" w:pos="960"/>
        <w:tab w:val="left" w:pos="1920"/>
        <w:tab w:val="left" w:pos="2880"/>
        <w:tab w:val="left" w:pos="3840"/>
        <w:tab w:val="left" w:pos="4800"/>
        <w:tab w:val="left" w:pos="5760"/>
      </w:tabs>
      <w:autoSpaceDE w:val="0"/>
      <w:autoSpaceDN w:val="0"/>
      <w:spacing w:before="240" w:after="240" w:line="600" w:lineRule="exact"/>
      <w:jc w:val="center"/>
      <w:textAlignment w:val="center"/>
    </w:pPr>
    <w:rPr>
      <w:rFonts w:eastAsia="標楷體"/>
      <w:b/>
      <w:bCs/>
      <w:sz w:val="44"/>
    </w:rPr>
  </w:style>
  <w:style w:type="paragraph" w:customStyle="1" w:styleId="k2a">
    <w:name w:val="k2a"/>
    <w:link w:val="k2a1"/>
    <w:rsid w:val="005B435B"/>
    <w:pPr>
      <w:widowControl w:val="0"/>
      <w:tabs>
        <w:tab w:val="left" w:pos="1920"/>
        <w:tab w:val="left" w:pos="2880"/>
        <w:tab w:val="left" w:pos="3840"/>
        <w:tab w:val="left" w:pos="4800"/>
        <w:tab w:val="left" w:pos="5760"/>
      </w:tabs>
      <w:overflowPunct w:val="0"/>
      <w:autoSpaceDE w:val="0"/>
      <w:autoSpaceDN w:val="0"/>
      <w:spacing w:beforeLines="50" w:before="50" w:line="540" w:lineRule="exact"/>
      <w:ind w:leftChars="100" w:left="304" w:hangingChars="204" w:hanging="204"/>
      <w:jc w:val="both"/>
      <w:textAlignment w:val="center"/>
    </w:pPr>
    <w:rPr>
      <w:rFonts w:ascii="Times New Roman" w:eastAsia="標楷體" w:hAnsi="Times New Roman" w:cs="Times New Roman"/>
      <w:color w:val="000000"/>
      <w:kern w:val="0"/>
      <w:sz w:val="32"/>
      <w:szCs w:val="20"/>
    </w:rPr>
  </w:style>
  <w:style w:type="character" w:customStyle="1" w:styleId="k2a1">
    <w:name w:val="k2a 字元1"/>
    <w:link w:val="k2a"/>
    <w:locked/>
    <w:rsid w:val="005B435B"/>
    <w:rPr>
      <w:rFonts w:ascii="Times New Roman" w:eastAsia="標楷體" w:hAnsi="Times New Roman" w:cs="Times New Roman"/>
      <w:color w:val="000000"/>
      <w:kern w:val="0"/>
      <w:sz w:val="32"/>
      <w:szCs w:val="20"/>
    </w:rPr>
  </w:style>
  <w:style w:type="paragraph" w:customStyle="1" w:styleId="k3a">
    <w:name w:val="k3a"/>
    <w:basedOn w:val="a"/>
    <w:link w:val="k3a0"/>
    <w:rsid w:val="004E2694"/>
    <w:pPr>
      <w:tabs>
        <w:tab w:val="left" w:pos="960"/>
        <w:tab w:val="left" w:pos="1920"/>
        <w:tab w:val="left" w:pos="2880"/>
        <w:tab w:val="left" w:pos="3840"/>
        <w:tab w:val="left" w:pos="4800"/>
        <w:tab w:val="left" w:pos="5760"/>
      </w:tabs>
      <w:overflowPunct w:val="0"/>
      <w:autoSpaceDE w:val="0"/>
      <w:autoSpaceDN w:val="0"/>
      <w:spacing w:line="540" w:lineRule="exact"/>
      <w:ind w:leftChars="300" w:left="380" w:hangingChars="80" w:hanging="80"/>
      <w:jc w:val="both"/>
    </w:pPr>
    <w:rPr>
      <w:rFonts w:eastAsia="標楷體"/>
      <w:kern w:val="2"/>
      <w:sz w:val="32"/>
    </w:rPr>
  </w:style>
  <w:style w:type="character" w:customStyle="1" w:styleId="k3a0">
    <w:name w:val="k3a 字元"/>
    <w:link w:val="k3a"/>
    <w:rsid w:val="004E2694"/>
    <w:rPr>
      <w:rFonts w:ascii="Times New Roman" w:eastAsia="標楷體" w:hAnsi="Times New Roman" w:cs="Times New Roman"/>
      <w:sz w:val="32"/>
      <w:szCs w:val="20"/>
    </w:rPr>
  </w:style>
  <w:style w:type="character" w:customStyle="1" w:styleId="k2a0">
    <w:name w:val="k2a 字元"/>
    <w:uiPriority w:val="99"/>
    <w:rsid w:val="00E154CE"/>
    <w:rPr>
      <w:rFonts w:ascii="Times New Roman" w:eastAsia="標楷體" w:hAnsi="Times New Roman" w:cs="Times New Roman"/>
      <w:kern w:val="0"/>
      <w:sz w:val="32"/>
    </w:rPr>
  </w:style>
  <w:style w:type="paragraph" w:styleId="Web">
    <w:name w:val="Normal (Web)"/>
    <w:basedOn w:val="a"/>
    <w:uiPriority w:val="99"/>
    <w:semiHidden/>
    <w:unhideWhenUsed/>
    <w:rsid w:val="00DE7C14"/>
    <w:pPr>
      <w:widowControl/>
      <w:adjustRightInd/>
      <w:spacing w:before="100" w:beforeAutospacing="1" w:after="142" w:line="288" w:lineRule="auto"/>
      <w:textAlignment w:val="auto"/>
    </w:pPr>
    <w:rPr>
      <w:rFonts w:ascii="新細明體" w:eastAsia="新細明體" w:hAnsi="新細明體" w:cs="新細明體"/>
      <w:szCs w:val="24"/>
    </w:rPr>
  </w:style>
  <w:style w:type="paragraph" w:styleId="a8">
    <w:name w:val="Balloon Text"/>
    <w:basedOn w:val="a"/>
    <w:link w:val="a9"/>
    <w:uiPriority w:val="99"/>
    <w:semiHidden/>
    <w:unhideWhenUsed/>
    <w:rsid w:val="00311374"/>
    <w:pPr>
      <w:spacing w:line="240" w:lineRule="auto"/>
      <w:textAlignment w:val="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11374"/>
    <w:rPr>
      <w:rFonts w:asciiTheme="majorHAnsi" w:eastAsiaTheme="majorEastAsia" w:hAnsiTheme="majorHAnsi" w:cstheme="majorBidi"/>
      <w:kern w:val="0"/>
      <w:sz w:val="18"/>
      <w:szCs w:val="18"/>
    </w:rPr>
  </w:style>
  <w:style w:type="paragraph" w:styleId="aa">
    <w:name w:val="List Paragraph"/>
    <w:aliases w:val="表名,Footnote Sam,List Paragraph (numbered (a)),Text,Noise heading,RUS List,Rec para,Dot pt,F5 List Paragraph,No Spacing1,List Paragraph Char Char Char,Indicator Text,Numbered Para 1,清單段落1,List Paragraph1,Colorful List - Accent 11,Bullet 1"/>
    <w:basedOn w:val="a"/>
    <w:link w:val="ab"/>
    <w:uiPriority w:val="34"/>
    <w:qFormat/>
    <w:rsid w:val="00CC7138"/>
    <w:pPr>
      <w:ind w:leftChars="200" w:left="480"/>
    </w:pPr>
  </w:style>
  <w:style w:type="character" w:customStyle="1" w:styleId="st1">
    <w:name w:val="st1"/>
    <w:basedOn w:val="a0"/>
    <w:rsid w:val="00804BA0"/>
  </w:style>
  <w:style w:type="paragraph" w:customStyle="1" w:styleId="k00t20">
    <w:name w:val="k00t20"/>
    <w:qFormat/>
    <w:rsid w:val="008A3313"/>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540" w:lineRule="exact"/>
      <w:jc w:val="center"/>
      <w:textAlignment w:val="center"/>
      <w:outlineLvl w:val="0"/>
    </w:pPr>
    <w:rPr>
      <w:rFonts w:ascii="Times New Roman" w:eastAsia="標楷體" w:hAnsi="Times New Roman" w:cs="Times New Roman"/>
      <w:b/>
      <w:kern w:val="0"/>
      <w:sz w:val="36"/>
    </w:rPr>
  </w:style>
  <w:style w:type="character" w:customStyle="1" w:styleId="10">
    <w:name w:val="標題 1 字元"/>
    <w:aliases w:val="H1 字元,Data Sheet Headlines 字元,Main Title 字元,Main Title1 字元,Para1 字元,Para 1 字元,h1 字元,A MAJOR/BOLD 字元,Schedheading 字元,Heading 1(Report Only) 字元,Section Heading 字元,章標題 字元,論文標題 字元,title 字元"/>
    <w:basedOn w:val="a0"/>
    <w:link w:val="1"/>
    <w:rsid w:val="00AA2310"/>
    <w:rPr>
      <w:rFonts w:ascii="Arial" w:eastAsia="新細明體" w:hAnsi="Arial" w:cs="Times New Roman"/>
      <w:b/>
      <w:bCs/>
      <w:kern w:val="52"/>
      <w:sz w:val="52"/>
      <w:szCs w:val="52"/>
    </w:rPr>
  </w:style>
  <w:style w:type="character" w:customStyle="1" w:styleId="k4a">
    <w:name w:val="k4a 字元"/>
    <w:link w:val="k4a0"/>
    <w:locked/>
    <w:rsid w:val="004E2694"/>
    <w:rPr>
      <w:rFonts w:ascii="Times New Roman" w:eastAsia="標楷體" w:hAnsi="Times New Roman"/>
      <w:sz w:val="32"/>
    </w:rPr>
  </w:style>
  <w:style w:type="paragraph" w:customStyle="1" w:styleId="k4a0">
    <w:name w:val="k4a"/>
    <w:link w:val="k4a"/>
    <w:rsid w:val="004E2694"/>
    <w:pPr>
      <w:widowControl w:val="0"/>
      <w:tabs>
        <w:tab w:val="left" w:pos="960"/>
        <w:tab w:val="left" w:pos="1920"/>
        <w:tab w:val="left" w:pos="2880"/>
        <w:tab w:val="left" w:pos="3840"/>
        <w:tab w:val="left" w:pos="4800"/>
        <w:tab w:val="left" w:pos="5760"/>
      </w:tabs>
      <w:overflowPunct w:val="0"/>
      <w:autoSpaceDE w:val="0"/>
      <w:autoSpaceDN w:val="0"/>
      <w:spacing w:line="540" w:lineRule="exact"/>
      <w:ind w:leftChars="366" w:left="476" w:hangingChars="110" w:hanging="110"/>
      <w:jc w:val="both"/>
    </w:pPr>
    <w:rPr>
      <w:rFonts w:ascii="Times New Roman" w:eastAsia="標楷體" w:hAnsi="Times New Roman"/>
      <w:sz w:val="32"/>
    </w:rPr>
  </w:style>
  <w:style w:type="paragraph" w:customStyle="1" w:styleId="k32">
    <w:name w:val="k32"/>
    <w:rsid w:val="004E2694"/>
    <w:pPr>
      <w:widowControl w:val="0"/>
      <w:overflowPunct w:val="0"/>
      <w:autoSpaceDE w:val="0"/>
      <w:autoSpaceDN w:val="0"/>
      <w:spacing w:line="540" w:lineRule="exact"/>
      <w:ind w:leftChars="400" w:left="400" w:firstLineChars="188" w:firstLine="188"/>
      <w:jc w:val="both"/>
      <w:textAlignment w:val="center"/>
    </w:pPr>
    <w:rPr>
      <w:rFonts w:ascii="Times New Roman" w:eastAsia="標楷體" w:hAnsi="Times New Roman" w:cs="Times New Roman"/>
      <w:kern w:val="0"/>
      <w:sz w:val="32"/>
    </w:rPr>
  </w:style>
  <w:style w:type="character" w:styleId="ac">
    <w:name w:val="Emphasis"/>
    <w:basedOn w:val="a0"/>
    <w:uiPriority w:val="20"/>
    <w:qFormat/>
    <w:rsid w:val="0022089F"/>
    <w:rPr>
      <w:b w:val="0"/>
      <w:bCs w:val="0"/>
      <w:i w:val="0"/>
      <w:iCs w:val="0"/>
      <w:color w:val="DD4B39"/>
    </w:rPr>
  </w:style>
  <w:style w:type="paragraph" w:customStyle="1" w:styleId="-cjk">
    <w:name w:val="清單段落-cjk"/>
    <w:basedOn w:val="a"/>
    <w:rsid w:val="000C18CC"/>
    <w:pPr>
      <w:widowControl/>
      <w:adjustRightInd/>
      <w:spacing w:before="100" w:beforeAutospacing="1" w:line="363" w:lineRule="atLeast"/>
      <w:ind w:left="482"/>
      <w:textAlignment w:val="auto"/>
    </w:pPr>
    <w:rPr>
      <w:rFonts w:ascii="華康楷書體W4" w:hAnsi="新細明體" w:cs="新細明體"/>
      <w:szCs w:val="24"/>
    </w:rPr>
  </w:style>
  <w:style w:type="paragraph" w:customStyle="1" w:styleId="cjk">
    <w:name w:val="cjk"/>
    <w:basedOn w:val="a"/>
    <w:rsid w:val="000C18CC"/>
    <w:pPr>
      <w:widowControl/>
      <w:adjustRightInd/>
      <w:spacing w:before="100" w:beforeAutospacing="1" w:line="363" w:lineRule="atLeast"/>
      <w:textAlignment w:val="auto"/>
    </w:pPr>
    <w:rPr>
      <w:rFonts w:ascii="華康楷書體W4" w:hAnsi="新細明體" w:cs="新細明體"/>
      <w:szCs w:val="24"/>
    </w:rPr>
  </w:style>
  <w:style w:type="character" w:styleId="ad">
    <w:name w:val="Hyperlink"/>
    <w:basedOn w:val="a0"/>
    <w:uiPriority w:val="99"/>
    <w:unhideWhenUsed/>
    <w:rsid w:val="002E72E8"/>
    <w:rPr>
      <w:strike w:val="0"/>
      <w:dstrike w:val="0"/>
      <w:color w:val="4D4D4D"/>
      <w:u w:val="none"/>
      <w:effect w:val="none"/>
      <w:shd w:val="clear" w:color="auto" w:fill="auto"/>
    </w:rPr>
  </w:style>
  <w:style w:type="paragraph" w:customStyle="1" w:styleId="k12">
    <w:name w:val="k12"/>
    <w:link w:val="k120"/>
    <w:qFormat/>
    <w:rsid w:val="008A3313"/>
    <w:pPr>
      <w:widowControl w:val="0"/>
      <w:overflowPunct w:val="0"/>
      <w:autoSpaceDE w:val="0"/>
      <w:autoSpaceDN w:val="0"/>
      <w:spacing w:line="540" w:lineRule="exact"/>
      <w:ind w:leftChars="100" w:left="100" w:firstLineChars="200" w:firstLine="200"/>
      <w:jc w:val="both"/>
      <w:textAlignment w:val="center"/>
    </w:pPr>
    <w:rPr>
      <w:rFonts w:ascii="Times New Roman" w:eastAsia="標楷體" w:hAnsi="Times New Roman" w:cs="Times New Roman"/>
      <w:kern w:val="0"/>
      <w:sz w:val="32"/>
      <w:szCs w:val="26"/>
    </w:rPr>
  </w:style>
  <w:style w:type="character" w:customStyle="1" w:styleId="k120">
    <w:name w:val="k12 字元"/>
    <w:link w:val="k12"/>
    <w:locked/>
    <w:rsid w:val="008A3313"/>
    <w:rPr>
      <w:rFonts w:ascii="Times New Roman" w:eastAsia="標楷體" w:hAnsi="Times New Roman" w:cs="Times New Roman"/>
      <w:kern w:val="0"/>
      <w:sz w:val="32"/>
      <w:szCs w:val="26"/>
    </w:rPr>
  </w:style>
  <w:style w:type="paragraph" w:styleId="11">
    <w:name w:val="toc 1"/>
    <w:basedOn w:val="a"/>
    <w:next w:val="a"/>
    <w:autoRedefine/>
    <w:uiPriority w:val="39"/>
    <w:unhideWhenUsed/>
    <w:qFormat/>
    <w:rsid w:val="00AC433B"/>
    <w:pPr>
      <w:tabs>
        <w:tab w:val="right" w:leader="dot" w:pos="8512"/>
      </w:tabs>
      <w:spacing w:beforeLines="50" w:before="50" w:afterLines="50" w:after="50" w:line="600" w:lineRule="exact"/>
    </w:pPr>
    <w:rPr>
      <w:rFonts w:eastAsia="標楷體"/>
      <w:b/>
      <w:noProof/>
      <w:spacing w:val="10"/>
      <w:sz w:val="32"/>
      <w:szCs w:val="40"/>
      <w:lang w:eastAsia="zh-HK"/>
    </w:rPr>
  </w:style>
  <w:style w:type="paragraph" w:styleId="21">
    <w:name w:val="toc 2"/>
    <w:basedOn w:val="a"/>
    <w:next w:val="a"/>
    <w:autoRedefine/>
    <w:uiPriority w:val="39"/>
    <w:unhideWhenUsed/>
    <w:rsid w:val="00AC433B"/>
    <w:pPr>
      <w:tabs>
        <w:tab w:val="right" w:leader="dot" w:pos="8512"/>
      </w:tabs>
      <w:spacing w:line="600" w:lineRule="exact"/>
      <w:ind w:leftChars="200" w:left="400" w:hangingChars="200" w:hanging="200"/>
      <w:jc w:val="both"/>
    </w:pPr>
    <w:rPr>
      <w:rFonts w:eastAsia="標楷體"/>
      <w:b/>
      <w:noProof/>
      <w:spacing w:val="10"/>
      <w:sz w:val="32"/>
      <w:szCs w:val="36"/>
      <w:lang w:eastAsia="zh-HK"/>
    </w:rPr>
  </w:style>
  <w:style w:type="paragraph" w:styleId="ae">
    <w:name w:val="TOC Heading"/>
    <w:basedOn w:val="1"/>
    <w:next w:val="a"/>
    <w:uiPriority w:val="39"/>
    <w:semiHidden/>
    <w:unhideWhenUsed/>
    <w:qFormat/>
    <w:rsid w:val="00D02C26"/>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unhideWhenUsed/>
    <w:rsid w:val="00AC433B"/>
    <w:pPr>
      <w:tabs>
        <w:tab w:val="right" w:leader="dot" w:pos="8512"/>
      </w:tabs>
      <w:kinsoku w:val="0"/>
      <w:autoSpaceDE w:val="0"/>
      <w:autoSpaceDN w:val="0"/>
      <w:spacing w:line="600" w:lineRule="exact"/>
      <w:ind w:leftChars="400" w:left="600" w:hangingChars="200" w:hanging="200"/>
      <w:jc w:val="both"/>
    </w:pPr>
    <w:rPr>
      <w:rFonts w:eastAsia="標楷體"/>
      <w:b/>
      <w:noProof/>
      <w:spacing w:val="10"/>
      <w:sz w:val="32"/>
      <w:szCs w:val="28"/>
    </w:rPr>
  </w:style>
  <w:style w:type="paragraph" w:customStyle="1" w:styleId="Default">
    <w:name w:val="Default"/>
    <w:rsid w:val="003A376B"/>
    <w:pPr>
      <w:widowControl w:val="0"/>
      <w:autoSpaceDE w:val="0"/>
      <w:autoSpaceDN w:val="0"/>
      <w:adjustRightInd w:val="0"/>
    </w:pPr>
    <w:rPr>
      <w:rFonts w:ascii="標楷體" w:eastAsia="標楷體" w:cs="標楷體"/>
      <w:color w:val="000000"/>
      <w:kern w:val="0"/>
      <w:szCs w:val="24"/>
    </w:rPr>
  </w:style>
  <w:style w:type="paragraph" w:customStyle="1" w:styleId="k22">
    <w:name w:val="k22"/>
    <w:link w:val="k220"/>
    <w:rsid w:val="008A3313"/>
    <w:pPr>
      <w:widowControl w:val="0"/>
      <w:overflowPunct w:val="0"/>
      <w:autoSpaceDE w:val="0"/>
      <w:autoSpaceDN w:val="0"/>
      <w:spacing w:line="540" w:lineRule="exact"/>
      <w:ind w:leftChars="300" w:left="300" w:firstLineChars="200" w:firstLine="200"/>
      <w:jc w:val="both"/>
      <w:textAlignment w:val="center"/>
    </w:pPr>
    <w:rPr>
      <w:rFonts w:ascii="Times New Roman" w:eastAsia="標楷體" w:hAnsi="Times New Roman" w:cs="Times New Roman"/>
      <w:kern w:val="0"/>
      <w:sz w:val="32"/>
      <w:szCs w:val="26"/>
    </w:rPr>
  </w:style>
  <w:style w:type="character" w:customStyle="1" w:styleId="k220">
    <w:name w:val="k22 字元"/>
    <w:link w:val="k22"/>
    <w:rsid w:val="008A3313"/>
    <w:rPr>
      <w:rFonts w:ascii="Times New Roman" w:eastAsia="標楷體" w:hAnsi="Times New Roman" w:cs="Times New Roman"/>
      <w:kern w:val="0"/>
      <w:sz w:val="32"/>
      <w:szCs w:val="26"/>
    </w:rPr>
  </w:style>
  <w:style w:type="paragraph" w:styleId="af">
    <w:name w:val="footnote text"/>
    <w:basedOn w:val="a"/>
    <w:link w:val="af0"/>
    <w:uiPriority w:val="99"/>
    <w:semiHidden/>
    <w:unhideWhenUsed/>
    <w:rsid w:val="00B73B33"/>
    <w:pPr>
      <w:adjustRightInd/>
      <w:snapToGrid w:val="0"/>
      <w:spacing w:line="240" w:lineRule="auto"/>
      <w:textAlignment w:val="auto"/>
    </w:pPr>
    <w:rPr>
      <w:rFonts w:asciiTheme="minorHAnsi" w:eastAsiaTheme="minorEastAsia" w:hAnsiTheme="minorHAnsi" w:cstheme="minorBidi"/>
      <w:kern w:val="2"/>
      <w:sz w:val="20"/>
    </w:rPr>
  </w:style>
  <w:style w:type="character" w:customStyle="1" w:styleId="af0">
    <w:name w:val="註腳文字 字元"/>
    <w:basedOn w:val="a0"/>
    <w:link w:val="af"/>
    <w:uiPriority w:val="99"/>
    <w:semiHidden/>
    <w:rsid w:val="00B73B33"/>
    <w:rPr>
      <w:sz w:val="20"/>
      <w:szCs w:val="20"/>
    </w:rPr>
  </w:style>
  <w:style w:type="character" w:styleId="af1">
    <w:name w:val="footnote reference"/>
    <w:basedOn w:val="a0"/>
    <w:uiPriority w:val="99"/>
    <w:semiHidden/>
    <w:unhideWhenUsed/>
    <w:rsid w:val="00B73B33"/>
    <w:rPr>
      <w:vertAlign w:val="superscript"/>
    </w:rPr>
  </w:style>
  <w:style w:type="paragraph" w:styleId="af2">
    <w:name w:val="Date"/>
    <w:basedOn w:val="a"/>
    <w:next w:val="a"/>
    <w:link w:val="af3"/>
    <w:uiPriority w:val="99"/>
    <w:semiHidden/>
    <w:unhideWhenUsed/>
    <w:rsid w:val="007317F7"/>
    <w:pPr>
      <w:jc w:val="right"/>
    </w:pPr>
  </w:style>
  <w:style w:type="character" w:customStyle="1" w:styleId="af3">
    <w:name w:val="日期 字元"/>
    <w:basedOn w:val="a0"/>
    <w:link w:val="af2"/>
    <w:uiPriority w:val="99"/>
    <w:semiHidden/>
    <w:rsid w:val="007317F7"/>
    <w:rPr>
      <w:rFonts w:ascii="Times New Roman" w:eastAsia="華康楷書體W4" w:hAnsi="Times New Roman" w:cs="Times New Roman"/>
      <w:kern w:val="0"/>
      <w:szCs w:val="20"/>
    </w:rPr>
  </w:style>
  <w:style w:type="character" w:customStyle="1" w:styleId="20">
    <w:name w:val="標題 2 字元"/>
    <w:basedOn w:val="a0"/>
    <w:link w:val="2"/>
    <w:uiPriority w:val="9"/>
    <w:semiHidden/>
    <w:rsid w:val="00196BF0"/>
    <w:rPr>
      <w:rFonts w:asciiTheme="majorHAnsi" w:eastAsiaTheme="majorEastAsia" w:hAnsiTheme="majorHAnsi" w:cstheme="majorBidi"/>
      <w:b/>
      <w:bCs/>
      <w:kern w:val="0"/>
      <w:sz w:val="48"/>
      <w:szCs w:val="48"/>
    </w:rPr>
  </w:style>
  <w:style w:type="paragraph" w:customStyle="1" w:styleId="k1a">
    <w:name w:val="k1a"/>
    <w:link w:val="k1a0"/>
    <w:uiPriority w:val="99"/>
    <w:rsid w:val="00742D94"/>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540" w:lineRule="exact"/>
      <w:jc w:val="both"/>
      <w:textAlignment w:val="center"/>
      <w:outlineLvl w:val="1"/>
    </w:pPr>
    <w:rPr>
      <w:rFonts w:ascii="Times New Roman" w:eastAsia="標楷體" w:hAnsi="Times New Roman" w:cs="Times New Roman"/>
      <w:b/>
      <w:kern w:val="0"/>
      <w:sz w:val="32"/>
    </w:rPr>
  </w:style>
  <w:style w:type="character" w:customStyle="1" w:styleId="k1a0">
    <w:name w:val="k1a 字元"/>
    <w:link w:val="k1a"/>
    <w:uiPriority w:val="99"/>
    <w:rsid w:val="00742D94"/>
    <w:rPr>
      <w:rFonts w:ascii="Times New Roman" w:eastAsia="標楷體" w:hAnsi="Times New Roman" w:cs="Times New Roman"/>
      <w:b/>
      <w:kern w:val="0"/>
      <w:sz w:val="32"/>
    </w:rPr>
  </w:style>
  <w:style w:type="paragraph" w:customStyle="1" w:styleId="koot-22-cjk">
    <w:name w:val="koot-22-cjk"/>
    <w:basedOn w:val="a"/>
    <w:rsid w:val="008D259C"/>
    <w:pPr>
      <w:widowControl/>
      <w:adjustRightInd/>
      <w:spacing w:before="238" w:after="238" w:line="601" w:lineRule="atLeast"/>
      <w:jc w:val="center"/>
      <w:textAlignment w:val="auto"/>
    </w:pPr>
    <w:rPr>
      <w:rFonts w:ascii="標楷體" w:eastAsia="標楷體" w:hAnsi="標楷體" w:cs="新細明體"/>
      <w:b/>
      <w:bCs/>
      <w:sz w:val="44"/>
      <w:szCs w:val="44"/>
    </w:rPr>
  </w:style>
  <w:style w:type="paragraph" w:customStyle="1" w:styleId="k00t18">
    <w:name w:val="k00t18"/>
    <w:basedOn w:val="k00t20"/>
    <w:qFormat/>
    <w:rsid w:val="00DE75EE"/>
    <w:pPr>
      <w:spacing w:beforeLines="70" w:before="70" w:afterLines="70" w:after="70"/>
      <w:jc w:val="left"/>
      <w:outlineLvl w:val="1"/>
    </w:pPr>
    <w:rPr>
      <w:lang w:eastAsia="zh-HK"/>
    </w:rPr>
  </w:style>
  <w:style w:type="character" w:customStyle="1" w:styleId="acopre1">
    <w:name w:val="acopre1"/>
    <w:basedOn w:val="a0"/>
    <w:rsid w:val="00B63F84"/>
  </w:style>
  <w:style w:type="character" w:customStyle="1" w:styleId="ab">
    <w:name w:val="清單段落 字元"/>
    <w:aliases w:val="表名 字元,Footnote Sam 字元,List Paragraph (numbered (a)) 字元,Text 字元,Noise heading 字元,RUS List 字元,Rec para 字元,Dot pt 字元,F5 List Paragraph 字元,No Spacing1 字元,List Paragraph Char Char Char 字元,Indicator Text 字元,Numbered Para 1 字元,清單段落1 字元,Bullet 1 字元"/>
    <w:link w:val="aa"/>
    <w:uiPriority w:val="34"/>
    <w:locked/>
    <w:rsid w:val="006321EF"/>
    <w:rPr>
      <w:rFonts w:ascii="Times New Roman" w:eastAsia="華康楷書體W4" w:hAnsi="Times New Roman" w:cs="Times New Roman"/>
      <w:kern w:val="0"/>
      <w:szCs w:val="20"/>
    </w:rPr>
  </w:style>
  <w:style w:type="character" w:customStyle="1" w:styleId="30">
    <w:name w:val="標題 3 字元"/>
    <w:basedOn w:val="a0"/>
    <w:link w:val="3"/>
    <w:uiPriority w:val="9"/>
    <w:semiHidden/>
    <w:rsid w:val="00832452"/>
    <w:rPr>
      <w:rFonts w:asciiTheme="majorHAnsi" w:eastAsiaTheme="majorEastAsia" w:hAnsiTheme="majorHAnsi" w:cstheme="majorBidi"/>
      <w:b/>
      <w:bCs/>
      <w:kern w:val="0"/>
      <w:sz w:val="36"/>
      <w:szCs w:val="36"/>
    </w:rPr>
  </w:style>
  <w:style w:type="paragraph" w:customStyle="1" w:styleId="-web-cjk">
    <w:name w:val="內文-(web)-cjk"/>
    <w:basedOn w:val="a"/>
    <w:rsid w:val="00AF3E82"/>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styleId="af4">
    <w:name w:val="Plain Text"/>
    <w:basedOn w:val="a"/>
    <w:link w:val="af5"/>
    <w:uiPriority w:val="99"/>
    <w:semiHidden/>
    <w:unhideWhenUsed/>
    <w:rsid w:val="00AF1E18"/>
    <w:pPr>
      <w:widowControl/>
      <w:adjustRightInd/>
      <w:spacing w:line="240" w:lineRule="auto"/>
      <w:textAlignment w:val="auto"/>
    </w:pPr>
    <w:rPr>
      <w:rFonts w:ascii="Calibri" w:eastAsia="新細明體" w:hAnsi="Calibri" w:cs="Calibri"/>
      <w:szCs w:val="24"/>
    </w:rPr>
  </w:style>
  <w:style w:type="character" w:customStyle="1" w:styleId="af5">
    <w:name w:val="純文字 字元"/>
    <w:basedOn w:val="a0"/>
    <w:link w:val="af4"/>
    <w:uiPriority w:val="99"/>
    <w:semiHidden/>
    <w:rsid w:val="00AF1E18"/>
    <w:rPr>
      <w:rFonts w:ascii="Calibri" w:eastAsia="新細明體" w:hAnsi="Calibri" w:cs="Calibri"/>
      <w:kern w:val="0"/>
      <w:szCs w:val="24"/>
    </w:rPr>
  </w:style>
  <w:style w:type="table" w:styleId="af6">
    <w:name w:val="Table Grid"/>
    <w:basedOn w:val="a1"/>
    <w:uiPriority w:val="39"/>
    <w:rsid w:val="00B34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5a">
    <w:name w:val="k5a"/>
    <w:link w:val="k5a0"/>
    <w:rsid w:val="004E2694"/>
    <w:pPr>
      <w:overflowPunct w:val="0"/>
      <w:autoSpaceDE w:val="0"/>
      <w:autoSpaceDN w:val="0"/>
      <w:spacing w:line="540" w:lineRule="exact"/>
      <w:ind w:leftChars="520" w:left="620" w:hangingChars="100" w:hanging="100"/>
      <w:jc w:val="both"/>
    </w:pPr>
    <w:rPr>
      <w:rFonts w:ascii="Times New Roman" w:eastAsia="標楷體" w:hAnsi="Times New Roman"/>
      <w:sz w:val="32"/>
    </w:rPr>
  </w:style>
  <w:style w:type="paragraph" w:customStyle="1" w:styleId="K42">
    <w:name w:val="K42"/>
    <w:link w:val="K420"/>
    <w:rsid w:val="00C229F3"/>
    <w:pPr>
      <w:spacing w:line="540" w:lineRule="exact"/>
      <w:ind w:leftChars="550" w:left="550" w:firstLineChars="180" w:firstLine="180"/>
      <w:jc w:val="both"/>
    </w:pPr>
    <w:rPr>
      <w:rFonts w:ascii="Times New Roman" w:eastAsia="標楷體" w:hAnsi="Times New Roman" w:cs="Times New Roman"/>
      <w:kern w:val="0"/>
      <w:sz w:val="32"/>
      <w:szCs w:val="26"/>
    </w:rPr>
  </w:style>
  <w:style w:type="character" w:customStyle="1" w:styleId="k5a0">
    <w:name w:val="k5a 字元"/>
    <w:basedOn w:val="k4a"/>
    <w:link w:val="k5a"/>
    <w:rsid w:val="004E2694"/>
    <w:rPr>
      <w:rFonts w:ascii="Times New Roman" w:eastAsia="標楷體" w:hAnsi="Times New Roman"/>
      <w:sz w:val="32"/>
    </w:rPr>
  </w:style>
  <w:style w:type="character" w:customStyle="1" w:styleId="K420">
    <w:name w:val="K42 字元"/>
    <w:basedOn w:val="a0"/>
    <w:link w:val="K42"/>
    <w:rsid w:val="00C229F3"/>
    <w:rPr>
      <w:rFonts w:ascii="Times New Roman" w:eastAsia="標楷體" w:hAnsi="Times New Roman" w:cs="Times New Roman"/>
      <w:kern w:val="0"/>
      <w:sz w:val="32"/>
      <w:szCs w:val="26"/>
    </w:rPr>
  </w:style>
  <w:style w:type="paragraph" w:styleId="4">
    <w:name w:val="toc 4"/>
    <w:basedOn w:val="a"/>
    <w:next w:val="a"/>
    <w:autoRedefine/>
    <w:uiPriority w:val="39"/>
    <w:unhideWhenUsed/>
    <w:rsid w:val="00AC433B"/>
    <w:pPr>
      <w:tabs>
        <w:tab w:val="right" w:leader="dot" w:pos="8303"/>
      </w:tabs>
      <w:spacing w:line="600" w:lineRule="exact"/>
      <w:ind w:leftChars="600" w:left="600"/>
    </w:pPr>
    <w:rPr>
      <w:rFonts w:eastAsia="標楷體"/>
      <w:b/>
      <w:noProof/>
      <w:sz w:val="32"/>
      <w:szCs w:val="28"/>
    </w:rPr>
  </w:style>
  <w:style w:type="paragraph" w:styleId="5">
    <w:name w:val="toc 5"/>
    <w:basedOn w:val="a"/>
    <w:next w:val="a"/>
    <w:autoRedefine/>
    <w:uiPriority w:val="39"/>
    <w:semiHidden/>
    <w:unhideWhenUsed/>
    <w:rsid w:val="00AC433B"/>
    <w:pPr>
      <w:spacing w:line="600" w:lineRule="exact"/>
      <w:ind w:leftChars="800" w:left="800"/>
    </w:pPr>
    <w:rPr>
      <w:rFonts w:eastAsia="標楷體"/>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94">
      <w:bodyDiv w:val="1"/>
      <w:marLeft w:val="0"/>
      <w:marRight w:val="0"/>
      <w:marTop w:val="0"/>
      <w:marBottom w:val="0"/>
      <w:divBdr>
        <w:top w:val="none" w:sz="0" w:space="0" w:color="auto"/>
        <w:left w:val="none" w:sz="0" w:space="0" w:color="auto"/>
        <w:bottom w:val="none" w:sz="0" w:space="0" w:color="auto"/>
        <w:right w:val="none" w:sz="0" w:space="0" w:color="auto"/>
      </w:divBdr>
    </w:div>
    <w:div w:id="16740015">
      <w:bodyDiv w:val="1"/>
      <w:marLeft w:val="0"/>
      <w:marRight w:val="0"/>
      <w:marTop w:val="0"/>
      <w:marBottom w:val="0"/>
      <w:divBdr>
        <w:top w:val="none" w:sz="0" w:space="0" w:color="auto"/>
        <w:left w:val="none" w:sz="0" w:space="0" w:color="auto"/>
        <w:bottom w:val="none" w:sz="0" w:space="0" w:color="auto"/>
        <w:right w:val="none" w:sz="0" w:space="0" w:color="auto"/>
      </w:divBdr>
    </w:div>
    <w:div w:id="21055687">
      <w:bodyDiv w:val="1"/>
      <w:marLeft w:val="0"/>
      <w:marRight w:val="0"/>
      <w:marTop w:val="0"/>
      <w:marBottom w:val="0"/>
      <w:divBdr>
        <w:top w:val="none" w:sz="0" w:space="0" w:color="auto"/>
        <w:left w:val="none" w:sz="0" w:space="0" w:color="auto"/>
        <w:bottom w:val="none" w:sz="0" w:space="0" w:color="auto"/>
        <w:right w:val="none" w:sz="0" w:space="0" w:color="auto"/>
      </w:divBdr>
    </w:div>
    <w:div w:id="22558447">
      <w:bodyDiv w:val="1"/>
      <w:marLeft w:val="0"/>
      <w:marRight w:val="0"/>
      <w:marTop w:val="0"/>
      <w:marBottom w:val="0"/>
      <w:divBdr>
        <w:top w:val="none" w:sz="0" w:space="0" w:color="auto"/>
        <w:left w:val="none" w:sz="0" w:space="0" w:color="auto"/>
        <w:bottom w:val="none" w:sz="0" w:space="0" w:color="auto"/>
        <w:right w:val="none" w:sz="0" w:space="0" w:color="auto"/>
      </w:divBdr>
    </w:div>
    <w:div w:id="34745975">
      <w:bodyDiv w:val="1"/>
      <w:marLeft w:val="0"/>
      <w:marRight w:val="0"/>
      <w:marTop w:val="0"/>
      <w:marBottom w:val="0"/>
      <w:divBdr>
        <w:top w:val="none" w:sz="0" w:space="0" w:color="auto"/>
        <w:left w:val="none" w:sz="0" w:space="0" w:color="auto"/>
        <w:bottom w:val="none" w:sz="0" w:space="0" w:color="auto"/>
        <w:right w:val="none" w:sz="0" w:space="0" w:color="auto"/>
      </w:divBdr>
    </w:div>
    <w:div w:id="54788728">
      <w:bodyDiv w:val="1"/>
      <w:marLeft w:val="0"/>
      <w:marRight w:val="0"/>
      <w:marTop w:val="0"/>
      <w:marBottom w:val="0"/>
      <w:divBdr>
        <w:top w:val="none" w:sz="0" w:space="0" w:color="auto"/>
        <w:left w:val="none" w:sz="0" w:space="0" w:color="auto"/>
        <w:bottom w:val="none" w:sz="0" w:space="0" w:color="auto"/>
        <w:right w:val="none" w:sz="0" w:space="0" w:color="auto"/>
      </w:divBdr>
    </w:div>
    <w:div w:id="69428820">
      <w:bodyDiv w:val="1"/>
      <w:marLeft w:val="0"/>
      <w:marRight w:val="0"/>
      <w:marTop w:val="0"/>
      <w:marBottom w:val="0"/>
      <w:divBdr>
        <w:top w:val="none" w:sz="0" w:space="0" w:color="auto"/>
        <w:left w:val="none" w:sz="0" w:space="0" w:color="auto"/>
        <w:bottom w:val="none" w:sz="0" w:space="0" w:color="auto"/>
        <w:right w:val="none" w:sz="0" w:space="0" w:color="auto"/>
      </w:divBdr>
    </w:div>
    <w:div w:id="114957271">
      <w:bodyDiv w:val="1"/>
      <w:marLeft w:val="0"/>
      <w:marRight w:val="0"/>
      <w:marTop w:val="0"/>
      <w:marBottom w:val="0"/>
      <w:divBdr>
        <w:top w:val="none" w:sz="0" w:space="0" w:color="auto"/>
        <w:left w:val="none" w:sz="0" w:space="0" w:color="auto"/>
        <w:bottom w:val="none" w:sz="0" w:space="0" w:color="auto"/>
        <w:right w:val="none" w:sz="0" w:space="0" w:color="auto"/>
      </w:divBdr>
    </w:div>
    <w:div w:id="115298133">
      <w:bodyDiv w:val="1"/>
      <w:marLeft w:val="0"/>
      <w:marRight w:val="0"/>
      <w:marTop w:val="0"/>
      <w:marBottom w:val="0"/>
      <w:divBdr>
        <w:top w:val="none" w:sz="0" w:space="0" w:color="auto"/>
        <w:left w:val="none" w:sz="0" w:space="0" w:color="auto"/>
        <w:bottom w:val="none" w:sz="0" w:space="0" w:color="auto"/>
        <w:right w:val="none" w:sz="0" w:space="0" w:color="auto"/>
      </w:divBdr>
    </w:div>
    <w:div w:id="137235475">
      <w:bodyDiv w:val="1"/>
      <w:marLeft w:val="0"/>
      <w:marRight w:val="0"/>
      <w:marTop w:val="0"/>
      <w:marBottom w:val="0"/>
      <w:divBdr>
        <w:top w:val="none" w:sz="0" w:space="0" w:color="auto"/>
        <w:left w:val="none" w:sz="0" w:space="0" w:color="auto"/>
        <w:bottom w:val="none" w:sz="0" w:space="0" w:color="auto"/>
        <w:right w:val="none" w:sz="0" w:space="0" w:color="auto"/>
      </w:divBdr>
    </w:div>
    <w:div w:id="148249089">
      <w:bodyDiv w:val="1"/>
      <w:marLeft w:val="0"/>
      <w:marRight w:val="0"/>
      <w:marTop w:val="0"/>
      <w:marBottom w:val="0"/>
      <w:divBdr>
        <w:top w:val="none" w:sz="0" w:space="0" w:color="auto"/>
        <w:left w:val="none" w:sz="0" w:space="0" w:color="auto"/>
        <w:bottom w:val="none" w:sz="0" w:space="0" w:color="auto"/>
        <w:right w:val="none" w:sz="0" w:space="0" w:color="auto"/>
      </w:divBdr>
    </w:div>
    <w:div w:id="149714224">
      <w:bodyDiv w:val="1"/>
      <w:marLeft w:val="0"/>
      <w:marRight w:val="0"/>
      <w:marTop w:val="0"/>
      <w:marBottom w:val="0"/>
      <w:divBdr>
        <w:top w:val="none" w:sz="0" w:space="0" w:color="auto"/>
        <w:left w:val="none" w:sz="0" w:space="0" w:color="auto"/>
        <w:bottom w:val="none" w:sz="0" w:space="0" w:color="auto"/>
        <w:right w:val="none" w:sz="0" w:space="0" w:color="auto"/>
      </w:divBdr>
    </w:div>
    <w:div w:id="161437530">
      <w:bodyDiv w:val="1"/>
      <w:marLeft w:val="0"/>
      <w:marRight w:val="0"/>
      <w:marTop w:val="0"/>
      <w:marBottom w:val="0"/>
      <w:divBdr>
        <w:top w:val="none" w:sz="0" w:space="0" w:color="auto"/>
        <w:left w:val="none" w:sz="0" w:space="0" w:color="auto"/>
        <w:bottom w:val="none" w:sz="0" w:space="0" w:color="auto"/>
        <w:right w:val="none" w:sz="0" w:space="0" w:color="auto"/>
      </w:divBdr>
    </w:div>
    <w:div w:id="161891190">
      <w:bodyDiv w:val="1"/>
      <w:marLeft w:val="0"/>
      <w:marRight w:val="0"/>
      <w:marTop w:val="0"/>
      <w:marBottom w:val="0"/>
      <w:divBdr>
        <w:top w:val="none" w:sz="0" w:space="0" w:color="auto"/>
        <w:left w:val="none" w:sz="0" w:space="0" w:color="auto"/>
        <w:bottom w:val="none" w:sz="0" w:space="0" w:color="auto"/>
        <w:right w:val="none" w:sz="0" w:space="0" w:color="auto"/>
      </w:divBdr>
    </w:div>
    <w:div w:id="170948240">
      <w:bodyDiv w:val="1"/>
      <w:marLeft w:val="0"/>
      <w:marRight w:val="0"/>
      <w:marTop w:val="0"/>
      <w:marBottom w:val="0"/>
      <w:divBdr>
        <w:top w:val="none" w:sz="0" w:space="0" w:color="auto"/>
        <w:left w:val="none" w:sz="0" w:space="0" w:color="auto"/>
        <w:bottom w:val="none" w:sz="0" w:space="0" w:color="auto"/>
        <w:right w:val="none" w:sz="0" w:space="0" w:color="auto"/>
      </w:divBdr>
    </w:div>
    <w:div w:id="180558346">
      <w:bodyDiv w:val="1"/>
      <w:marLeft w:val="0"/>
      <w:marRight w:val="0"/>
      <w:marTop w:val="0"/>
      <w:marBottom w:val="0"/>
      <w:divBdr>
        <w:top w:val="none" w:sz="0" w:space="0" w:color="auto"/>
        <w:left w:val="none" w:sz="0" w:space="0" w:color="auto"/>
        <w:bottom w:val="none" w:sz="0" w:space="0" w:color="auto"/>
        <w:right w:val="none" w:sz="0" w:space="0" w:color="auto"/>
      </w:divBdr>
    </w:div>
    <w:div w:id="194008534">
      <w:bodyDiv w:val="1"/>
      <w:marLeft w:val="0"/>
      <w:marRight w:val="0"/>
      <w:marTop w:val="0"/>
      <w:marBottom w:val="0"/>
      <w:divBdr>
        <w:top w:val="none" w:sz="0" w:space="0" w:color="auto"/>
        <w:left w:val="none" w:sz="0" w:space="0" w:color="auto"/>
        <w:bottom w:val="none" w:sz="0" w:space="0" w:color="auto"/>
        <w:right w:val="none" w:sz="0" w:space="0" w:color="auto"/>
      </w:divBdr>
    </w:div>
    <w:div w:id="198126694">
      <w:bodyDiv w:val="1"/>
      <w:marLeft w:val="0"/>
      <w:marRight w:val="0"/>
      <w:marTop w:val="0"/>
      <w:marBottom w:val="0"/>
      <w:divBdr>
        <w:top w:val="none" w:sz="0" w:space="0" w:color="auto"/>
        <w:left w:val="none" w:sz="0" w:space="0" w:color="auto"/>
        <w:bottom w:val="none" w:sz="0" w:space="0" w:color="auto"/>
        <w:right w:val="none" w:sz="0" w:space="0" w:color="auto"/>
      </w:divBdr>
    </w:div>
    <w:div w:id="233047622">
      <w:bodyDiv w:val="1"/>
      <w:marLeft w:val="0"/>
      <w:marRight w:val="0"/>
      <w:marTop w:val="0"/>
      <w:marBottom w:val="0"/>
      <w:divBdr>
        <w:top w:val="none" w:sz="0" w:space="0" w:color="auto"/>
        <w:left w:val="none" w:sz="0" w:space="0" w:color="auto"/>
        <w:bottom w:val="none" w:sz="0" w:space="0" w:color="auto"/>
        <w:right w:val="none" w:sz="0" w:space="0" w:color="auto"/>
      </w:divBdr>
    </w:div>
    <w:div w:id="257368295">
      <w:bodyDiv w:val="1"/>
      <w:marLeft w:val="0"/>
      <w:marRight w:val="0"/>
      <w:marTop w:val="0"/>
      <w:marBottom w:val="0"/>
      <w:divBdr>
        <w:top w:val="none" w:sz="0" w:space="0" w:color="auto"/>
        <w:left w:val="none" w:sz="0" w:space="0" w:color="auto"/>
        <w:bottom w:val="none" w:sz="0" w:space="0" w:color="auto"/>
        <w:right w:val="none" w:sz="0" w:space="0" w:color="auto"/>
      </w:divBdr>
    </w:div>
    <w:div w:id="261033225">
      <w:bodyDiv w:val="1"/>
      <w:marLeft w:val="0"/>
      <w:marRight w:val="0"/>
      <w:marTop w:val="0"/>
      <w:marBottom w:val="0"/>
      <w:divBdr>
        <w:top w:val="none" w:sz="0" w:space="0" w:color="auto"/>
        <w:left w:val="none" w:sz="0" w:space="0" w:color="auto"/>
        <w:bottom w:val="none" w:sz="0" w:space="0" w:color="auto"/>
        <w:right w:val="none" w:sz="0" w:space="0" w:color="auto"/>
      </w:divBdr>
    </w:div>
    <w:div w:id="274292434">
      <w:bodyDiv w:val="1"/>
      <w:marLeft w:val="0"/>
      <w:marRight w:val="0"/>
      <w:marTop w:val="0"/>
      <w:marBottom w:val="0"/>
      <w:divBdr>
        <w:top w:val="none" w:sz="0" w:space="0" w:color="auto"/>
        <w:left w:val="none" w:sz="0" w:space="0" w:color="auto"/>
        <w:bottom w:val="none" w:sz="0" w:space="0" w:color="auto"/>
        <w:right w:val="none" w:sz="0" w:space="0" w:color="auto"/>
      </w:divBdr>
    </w:div>
    <w:div w:id="293098705">
      <w:bodyDiv w:val="1"/>
      <w:marLeft w:val="0"/>
      <w:marRight w:val="0"/>
      <w:marTop w:val="0"/>
      <w:marBottom w:val="0"/>
      <w:divBdr>
        <w:top w:val="none" w:sz="0" w:space="0" w:color="auto"/>
        <w:left w:val="none" w:sz="0" w:space="0" w:color="auto"/>
        <w:bottom w:val="none" w:sz="0" w:space="0" w:color="auto"/>
        <w:right w:val="none" w:sz="0" w:space="0" w:color="auto"/>
      </w:divBdr>
    </w:div>
    <w:div w:id="308173755">
      <w:bodyDiv w:val="1"/>
      <w:marLeft w:val="0"/>
      <w:marRight w:val="0"/>
      <w:marTop w:val="0"/>
      <w:marBottom w:val="0"/>
      <w:divBdr>
        <w:top w:val="none" w:sz="0" w:space="0" w:color="auto"/>
        <w:left w:val="none" w:sz="0" w:space="0" w:color="auto"/>
        <w:bottom w:val="none" w:sz="0" w:space="0" w:color="auto"/>
        <w:right w:val="none" w:sz="0" w:space="0" w:color="auto"/>
      </w:divBdr>
    </w:div>
    <w:div w:id="314187989">
      <w:bodyDiv w:val="1"/>
      <w:marLeft w:val="0"/>
      <w:marRight w:val="0"/>
      <w:marTop w:val="0"/>
      <w:marBottom w:val="0"/>
      <w:divBdr>
        <w:top w:val="none" w:sz="0" w:space="0" w:color="auto"/>
        <w:left w:val="none" w:sz="0" w:space="0" w:color="auto"/>
        <w:bottom w:val="none" w:sz="0" w:space="0" w:color="auto"/>
        <w:right w:val="none" w:sz="0" w:space="0" w:color="auto"/>
      </w:divBdr>
    </w:div>
    <w:div w:id="322247618">
      <w:bodyDiv w:val="1"/>
      <w:marLeft w:val="0"/>
      <w:marRight w:val="0"/>
      <w:marTop w:val="0"/>
      <w:marBottom w:val="0"/>
      <w:divBdr>
        <w:top w:val="none" w:sz="0" w:space="0" w:color="auto"/>
        <w:left w:val="none" w:sz="0" w:space="0" w:color="auto"/>
        <w:bottom w:val="none" w:sz="0" w:space="0" w:color="auto"/>
        <w:right w:val="none" w:sz="0" w:space="0" w:color="auto"/>
      </w:divBdr>
    </w:div>
    <w:div w:id="332103605">
      <w:bodyDiv w:val="1"/>
      <w:marLeft w:val="0"/>
      <w:marRight w:val="0"/>
      <w:marTop w:val="0"/>
      <w:marBottom w:val="0"/>
      <w:divBdr>
        <w:top w:val="none" w:sz="0" w:space="0" w:color="auto"/>
        <w:left w:val="none" w:sz="0" w:space="0" w:color="auto"/>
        <w:bottom w:val="none" w:sz="0" w:space="0" w:color="auto"/>
        <w:right w:val="none" w:sz="0" w:space="0" w:color="auto"/>
      </w:divBdr>
    </w:div>
    <w:div w:id="334385358">
      <w:bodyDiv w:val="1"/>
      <w:marLeft w:val="0"/>
      <w:marRight w:val="0"/>
      <w:marTop w:val="0"/>
      <w:marBottom w:val="0"/>
      <w:divBdr>
        <w:top w:val="none" w:sz="0" w:space="0" w:color="auto"/>
        <w:left w:val="none" w:sz="0" w:space="0" w:color="auto"/>
        <w:bottom w:val="none" w:sz="0" w:space="0" w:color="auto"/>
        <w:right w:val="none" w:sz="0" w:space="0" w:color="auto"/>
      </w:divBdr>
    </w:div>
    <w:div w:id="349180950">
      <w:bodyDiv w:val="1"/>
      <w:marLeft w:val="0"/>
      <w:marRight w:val="0"/>
      <w:marTop w:val="0"/>
      <w:marBottom w:val="0"/>
      <w:divBdr>
        <w:top w:val="none" w:sz="0" w:space="0" w:color="auto"/>
        <w:left w:val="none" w:sz="0" w:space="0" w:color="auto"/>
        <w:bottom w:val="none" w:sz="0" w:space="0" w:color="auto"/>
        <w:right w:val="none" w:sz="0" w:space="0" w:color="auto"/>
      </w:divBdr>
      <w:divsChild>
        <w:div w:id="424110645">
          <w:marLeft w:val="0"/>
          <w:marRight w:val="0"/>
          <w:marTop w:val="0"/>
          <w:marBottom w:val="0"/>
          <w:divBdr>
            <w:top w:val="none" w:sz="0" w:space="0" w:color="auto"/>
            <w:left w:val="none" w:sz="0" w:space="0" w:color="auto"/>
            <w:bottom w:val="none" w:sz="0" w:space="0" w:color="auto"/>
            <w:right w:val="none" w:sz="0" w:space="0" w:color="auto"/>
          </w:divBdr>
          <w:divsChild>
            <w:div w:id="643436209">
              <w:marLeft w:val="0"/>
              <w:marRight w:val="0"/>
              <w:marTop w:val="0"/>
              <w:marBottom w:val="0"/>
              <w:divBdr>
                <w:top w:val="none" w:sz="0" w:space="0" w:color="auto"/>
                <w:left w:val="none" w:sz="0" w:space="0" w:color="auto"/>
                <w:bottom w:val="none" w:sz="0" w:space="0" w:color="auto"/>
                <w:right w:val="none" w:sz="0" w:space="0" w:color="auto"/>
              </w:divBdr>
              <w:divsChild>
                <w:div w:id="38745883">
                  <w:marLeft w:val="0"/>
                  <w:marRight w:val="0"/>
                  <w:marTop w:val="0"/>
                  <w:marBottom w:val="0"/>
                  <w:divBdr>
                    <w:top w:val="none" w:sz="0" w:space="0" w:color="auto"/>
                    <w:left w:val="none" w:sz="0" w:space="0" w:color="auto"/>
                    <w:bottom w:val="none" w:sz="0" w:space="0" w:color="auto"/>
                    <w:right w:val="none" w:sz="0" w:space="0" w:color="auto"/>
                  </w:divBdr>
                  <w:divsChild>
                    <w:div w:id="382296061">
                      <w:marLeft w:val="0"/>
                      <w:marRight w:val="0"/>
                      <w:marTop w:val="0"/>
                      <w:marBottom w:val="0"/>
                      <w:divBdr>
                        <w:top w:val="none" w:sz="0" w:space="0" w:color="auto"/>
                        <w:left w:val="none" w:sz="0" w:space="0" w:color="auto"/>
                        <w:bottom w:val="none" w:sz="0" w:space="0" w:color="auto"/>
                        <w:right w:val="none" w:sz="0" w:space="0" w:color="auto"/>
                      </w:divBdr>
                      <w:divsChild>
                        <w:div w:id="1745760400">
                          <w:marLeft w:val="0"/>
                          <w:marRight w:val="0"/>
                          <w:marTop w:val="100"/>
                          <w:marBottom w:val="100"/>
                          <w:divBdr>
                            <w:top w:val="none" w:sz="0" w:space="0" w:color="auto"/>
                            <w:left w:val="none" w:sz="0" w:space="0" w:color="auto"/>
                            <w:bottom w:val="none" w:sz="0" w:space="0" w:color="auto"/>
                            <w:right w:val="none" w:sz="0" w:space="0" w:color="auto"/>
                          </w:divBdr>
                          <w:divsChild>
                            <w:div w:id="8756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917684">
      <w:bodyDiv w:val="1"/>
      <w:marLeft w:val="0"/>
      <w:marRight w:val="0"/>
      <w:marTop w:val="0"/>
      <w:marBottom w:val="0"/>
      <w:divBdr>
        <w:top w:val="none" w:sz="0" w:space="0" w:color="auto"/>
        <w:left w:val="none" w:sz="0" w:space="0" w:color="auto"/>
        <w:bottom w:val="none" w:sz="0" w:space="0" w:color="auto"/>
        <w:right w:val="none" w:sz="0" w:space="0" w:color="auto"/>
      </w:divBdr>
    </w:div>
    <w:div w:id="356346828">
      <w:bodyDiv w:val="1"/>
      <w:marLeft w:val="0"/>
      <w:marRight w:val="0"/>
      <w:marTop w:val="0"/>
      <w:marBottom w:val="0"/>
      <w:divBdr>
        <w:top w:val="none" w:sz="0" w:space="0" w:color="auto"/>
        <w:left w:val="none" w:sz="0" w:space="0" w:color="auto"/>
        <w:bottom w:val="none" w:sz="0" w:space="0" w:color="auto"/>
        <w:right w:val="none" w:sz="0" w:space="0" w:color="auto"/>
      </w:divBdr>
    </w:div>
    <w:div w:id="359864599">
      <w:bodyDiv w:val="1"/>
      <w:marLeft w:val="0"/>
      <w:marRight w:val="0"/>
      <w:marTop w:val="0"/>
      <w:marBottom w:val="0"/>
      <w:divBdr>
        <w:top w:val="none" w:sz="0" w:space="0" w:color="auto"/>
        <w:left w:val="none" w:sz="0" w:space="0" w:color="auto"/>
        <w:bottom w:val="none" w:sz="0" w:space="0" w:color="auto"/>
        <w:right w:val="none" w:sz="0" w:space="0" w:color="auto"/>
      </w:divBdr>
    </w:div>
    <w:div w:id="360861052">
      <w:bodyDiv w:val="1"/>
      <w:marLeft w:val="0"/>
      <w:marRight w:val="0"/>
      <w:marTop w:val="0"/>
      <w:marBottom w:val="0"/>
      <w:divBdr>
        <w:top w:val="none" w:sz="0" w:space="0" w:color="auto"/>
        <w:left w:val="none" w:sz="0" w:space="0" w:color="auto"/>
        <w:bottom w:val="none" w:sz="0" w:space="0" w:color="auto"/>
        <w:right w:val="none" w:sz="0" w:space="0" w:color="auto"/>
      </w:divBdr>
    </w:div>
    <w:div w:id="375470720">
      <w:bodyDiv w:val="1"/>
      <w:marLeft w:val="0"/>
      <w:marRight w:val="0"/>
      <w:marTop w:val="0"/>
      <w:marBottom w:val="0"/>
      <w:divBdr>
        <w:top w:val="none" w:sz="0" w:space="0" w:color="auto"/>
        <w:left w:val="none" w:sz="0" w:space="0" w:color="auto"/>
        <w:bottom w:val="none" w:sz="0" w:space="0" w:color="auto"/>
        <w:right w:val="none" w:sz="0" w:space="0" w:color="auto"/>
      </w:divBdr>
    </w:div>
    <w:div w:id="376586879">
      <w:bodyDiv w:val="1"/>
      <w:marLeft w:val="0"/>
      <w:marRight w:val="0"/>
      <w:marTop w:val="0"/>
      <w:marBottom w:val="0"/>
      <w:divBdr>
        <w:top w:val="none" w:sz="0" w:space="0" w:color="auto"/>
        <w:left w:val="none" w:sz="0" w:space="0" w:color="auto"/>
        <w:bottom w:val="none" w:sz="0" w:space="0" w:color="auto"/>
        <w:right w:val="none" w:sz="0" w:space="0" w:color="auto"/>
      </w:divBdr>
    </w:div>
    <w:div w:id="379939220">
      <w:bodyDiv w:val="1"/>
      <w:marLeft w:val="0"/>
      <w:marRight w:val="0"/>
      <w:marTop w:val="0"/>
      <w:marBottom w:val="0"/>
      <w:divBdr>
        <w:top w:val="none" w:sz="0" w:space="0" w:color="auto"/>
        <w:left w:val="none" w:sz="0" w:space="0" w:color="auto"/>
        <w:bottom w:val="none" w:sz="0" w:space="0" w:color="auto"/>
        <w:right w:val="none" w:sz="0" w:space="0" w:color="auto"/>
      </w:divBdr>
    </w:div>
    <w:div w:id="380061193">
      <w:bodyDiv w:val="1"/>
      <w:marLeft w:val="0"/>
      <w:marRight w:val="0"/>
      <w:marTop w:val="0"/>
      <w:marBottom w:val="0"/>
      <w:divBdr>
        <w:top w:val="none" w:sz="0" w:space="0" w:color="auto"/>
        <w:left w:val="none" w:sz="0" w:space="0" w:color="auto"/>
        <w:bottom w:val="none" w:sz="0" w:space="0" w:color="auto"/>
        <w:right w:val="none" w:sz="0" w:space="0" w:color="auto"/>
      </w:divBdr>
    </w:div>
    <w:div w:id="390734883">
      <w:bodyDiv w:val="1"/>
      <w:marLeft w:val="0"/>
      <w:marRight w:val="0"/>
      <w:marTop w:val="0"/>
      <w:marBottom w:val="0"/>
      <w:divBdr>
        <w:top w:val="none" w:sz="0" w:space="0" w:color="auto"/>
        <w:left w:val="none" w:sz="0" w:space="0" w:color="auto"/>
        <w:bottom w:val="none" w:sz="0" w:space="0" w:color="auto"/>
        <w:right w:val="none" w:sz="0" w:space="0" w:color="auto"/>
      </w:divBdr>
    </w:div>
    <w:div w:id="393312342">
      <w:bodyDiv w:val="1"/>
      <w:marLeft w:val="0"/>
      <w:marRight w:val="0"/>
      <w:marTop w:val="0"/>
      <w:marBottom w:val="0"/>
      <w:divBdr>
        <w:top w:val="none" w:sz="0" w:space="0" w:color="auto"/>
        <w:left w:val="none" w:sz="0" w:space="0" w:color="auto"/>
        <w:bottom w:val="none" w:sz="0" w:space="0" w:color="auto"/>
        <w:right w:val="none" w:sz="0" w:space="0" w:color="auto"/>
      </w:divBdr>
      <w:divsChild>
        <w:div w:id="235943977">
          <w:marLeft w:val="418"/>
          <w:marRight w:val="0"/>
          <w:marTop w:val="0"/>
          <w:marBottom w:val="0"/>
          <w:divBdr>
            <w:top w:val="none" w:sz="0" w:space="0" w:color="auto"/>
            <w:left w:val="none" w:sz="0" w:space="0" w:color="auto"/>
            <w:bottom w:val="none" w:sz="0" w:space="0" w:color="auto"/>
            <w:right w:val="none" w:sz="0" w:space="0" w:color="auto"/>
          </w:divBdr>
        </w:div>
      </w:divsChild>
    </w:div>
    <w:div w:id="405146987">
      <w:bodyDiv w:val="1"/>
      <w:marLeft w:val="0"/>
      <w:marRight w:val="0"/>
      <w:marTop w:val="0"/>
      <w:marBottom w:val="0"/>
      <w:divBdr>
        <w:top w:val="none" w:sz="0" w:space="0" w:color="auto"/>
        <w:left w:val="none" w:sz="0" w:space="0" w:color="auto"/>
        <w:bottom w:val="none" w:sz="0" w:space="0" w:color="auto"/>
        <w:right w:val="none" w:sz="0" w:space="0" w:color="auto"/>
      </w:divBdr>
    </w:div>
    <w:div w:id="417140314">
      <w:bodyDiv w:val="1"/>
      <w:marLeft w:val="0"/>
      <w:marRight w:val="0"/>
      <w:marTop w:val="0"/>
      <w:marBottom w:val="0"/>
      <w:divBdr>
        <w:top w:val="none" w:sz="0" w:space="0" w:color="auto"/>
        <w:left w:val="none" w:sz="0" w:space="0" w:color="auto"/>
        <w:bottom w:val="none" w:sz="0" w:space="0" w:color="auto"/>
        <w:right w:val="none" w:sz="0" w:space="0" w:color="auto"/>
      </w:divBdr>
    </w:div>
    <w:div w:id="440802514">
      <w:bodyDiv w:val="1"/>
      <w:marLeft w:val="0"/>
      <w:marRight w:val="0"/>
      <w:marTop w:val="0"/>
      <w:marBottom w:val="0"/>
      <w:divBdr>
        <w:top w:val="none" w:sz="0" w:space="0" w:color="auto"/>
        <w:left w:val="none" w:sz="0" w:space="0" w:color="auto"/>
        <w:bottom w:val="none" w:sz="0" w:space="0" w:color="auto"/>
        <w:right w:val="none" w:sz="0" w:space="0" w:color="auto"/>
      </w:divBdr>
    </w:div>
    <w:div w:id="449982328">
      <w:bodyDiv w:val="1"/>
      <w:marLeft w:val="0"/>
      <w:marRight w:val="0"/>
      <w:marTop w:val="0"/>
      <w:marBottom w:val="0"/>
      <w:divBdr>
        <w:top w:val="none" w:sz="0" w:space="0" w:color="auto"/>
        <w:left w:val="none" w:sz="0" w:space="0" w:color="auto"/>
        <w:bottom w:val="none" w:sz="0" w:space="0" w:color="auto"/>
        <w:right w:val="none" w:sz="0" w:space="0" w:color="auto"/>
      </w:divBdr>
    </w:div>
    <w:div w:id="459539794">
      <w:bodyDiv w:val="1"/>
      <w:marLeft w:val="0"/>
      <w:marRight w:val="0"/>
      <w:marTop w:val="0"/>
      <w:marBottom w:val="0"/>
      <w:divBdr>
        <w:top w:val="none" w:sz="0" w:space="0" w:color="auto"/>
        <w:left w:val="none" w:sz="0" w:space="0" w:color="auto"/>
        <w:bottom w:val="none" w:sz="0" w:space="0" w:color="auto"/>
        <w:right w:val="none" w:sz="0" w:space="0" w:color="auto"/>
      </w:divBdr>
    </w:div>
    <w:div w:id="460224781">
      <w:bodyDiv w:val="1"/>
      <w:marLeft w:val="0"/>
      <w:marRight w:val="0"/>
      <w:marTop w:val="0"/>
      <w:marBottom w:val="0"/>
      <w:divBdr>
        <w:top w:val="none" w:sz="0" w:space="0" w:color="auto"/>
        <w:left w:val="none" w:sz="0" w:space="0" w:color="auto"/>
        <w:bottom w:val="none" w:sz="0" w:space="0" w:color="auto"/>
        <w:right w:val="none" w:sz="0" w:space="0" w:color="auto"/>
      </w:divBdr>
    </w:div>
    <w:div w:id="465779994">
      <w:bodyDiv w:val="1"/>
      <w:marLeft w:val="0"/>
      <w:marRight w:val="0"/>
      <w:marTop w:val="0"/>
      <w:marBottom w:val="0"/>
      <w:divBdr>
        <w:top w:val="none" w:sz="0" w:space="0" w:color="auto"/>
        <w:left w:val="none" w:sz="0" w:space="0" w:color="auto"/>
        <w:bottom w:val="none" w:sz="0" w:space="0" w:color="auto"/>
        <w:right w:val="none" w:sz="0" w:space="0" w:color="auto"/>
      </w:divBdr>
    </w:div>
    <w:div w:id="482699819">
      <w:bodyDiv w:val="1"/>
      <w:marLeft w:val="0"/>
      <w:marRight w:val="0"/>
      <w:marTop w:val="0"/>
      <w:marBottom w:val="0"/>
      <w:divBdr>
        <w:top w:val="none" w:sz="0" w:space="0" w:color="auto"/>
        <w:left w:val="none" w:sz="0" w:space="0" w:color="auto"/>
        <w:bottom w:val="none" w:sz="0" w:space="0" w:color="auto"/>
        <w:right w:val="none" w:sz="0" w:space="0" w:color="auto"/>
      </w:divBdr>
    </w:div>
    <w:div w:id="504978860">
      <w:bodyDiv w:val="1"/>
      <w:marLeft w:val="0"/>
      <w:marRight w:val="0"/>
      <w:marTop w:val="0"/>
      <w:marBottom w:val="0"/>
      <w:divBdr>
        <w:top w:val="none" w:sz="0" w:space="0" w:color="auto"/>
        <w:left w:val="none" w:sz="0" w:space="0" w:color="auto"/>
        <w:bottom w:val="none" w:sz="0" w:space="0" w:color="auto"/>
        <w:right w:val="none" w:sz="0" w:space="0" w:color="auto"/>
      </w:divBdr>
    </w:div>
    <w:div w:id="510022521">
      <w:bodyDiv w:val="1"/>
      <w:marLeft w:val="0"/>
      <w:marRight w:val="0"/>
      <w:marTop w:val="0"/>
      <w:marBottom w:val="0"/>
      <w:divBdr>
        <w:top w:val="none" w:sz="0" w:space="0" w:color="auto"/>
        <w:left w:val="none" w:sz="0" w:space="0" w:color="auto"/>
        <w:bottom w:val="none" w:sz="0" w:space="0" w:color="auto"/>
        <w:right w:val="none" w:sz="0" w:space="0" w:color="auto"/>
      </w:divBdr>
    </w:div>
    <w:div w:id="544409216">
      <w:bodyDiv w:val="1"/>
      <w:marLeft w:val="0"/>
      <w:marRight w:val="0"/>
      <w:marTop w:val="0"/>
      <w:marBottom w:val="0"/>
      <w:divBdr>
        <w:top w:val="none" w:sz="0" w:space="0" w:color="auto"/>
        <w:left w:val="none" w:sz="0" w:space="0" w:color="auto"/>
        <w:bottom w:val="none" w:sz="0" w:space="0" w:color="auto"/>
        <w:right w:val="none" w:sz="0" w:space="0" w:color="auto"/>
      </w:divBdr>
    </w:div>
    <w:div w:id="574315274">
      <w:bodyDiv w:val="1"/>
      <w:marLeft w:val="0"/>
      <w:marRight w:val="0"/>
      <w:marTop w:val="0"/>
      <w:marBottom w:val="0"/>
      <w:divBdr>
        <w:top w:val="none" w:sz="0" w:space="0" w:color="auto"/>
        <w:left w:val="none" w:sz="0" w:space="0" w:color="auto"/>
        <w:bottom w:val="none" w:sz="0" w:space="0" w:color="auto"/>
        <w:right w:val="none" w:sz="0" w:space="0" w:color="auto"/>
      </w:divBdr>
    </w:div>
    <w:div w:id="599223672">
      <w:bodyDiv w:val="1"/>
      <w:marLeft w:val="0"/>
      <w:marRight w:val="0"/>
      <w:marTop w:val="0"/>
      <w:marBottom w:val="0"/>
      <w:divBdr>
        <w:top w:val="none" w:sz="0" w:space="0" w:color="auto"/>
        <w:left w:val="none" w:sz="0" w:space="0" w:color="auto"/>
        <w:bottom w:val="none" w:sz="0" w:space="0" w:color="auto"/>
        <w:right w:val="none" w:sz="0" w:space="0" w:color="auto"/>
      </w:divBdr>
    </w:div>
    <w:div w:id="613754487">
      <w:bodyDiv w:val="1"/>
      <w:marLeft w:val="0"/>
      <w:marRight w:val="0"/>
      <w:marTop w:val="0"/>
      <w:marBottom w:val="0"/>
      <w:divBdr>
        <w:top w:val="none" w:sz="0" w:space="0" w:color="auto"/>
        <w:left w:val="none" w:sz="0" w:space="0" w:color="auto"/>
        <w:bottom w:val="none" w:sz="0" w:space="0" w:color="auto"/>
        <w:right w:val="none" w:sz="0" w:space="0" w:color="auto"/>
      </w:divBdr>
    </w:div>
    <w:div w:id="623200494">
      <w:bodyDiv w:val="1"/>
      <w:marLeft w:val="0"/>
      <w:marRight w:val="0"/>
      <w:marTop w:val="0"/>
      <w:marBottom w:val="0"/>
      <w:divBdr>
        <w:top w:val="none" w:sz="0" w:space="0" w:color="auto"/>
        <w:left w:val="none" w:sz="0" w:space="0" w:color="auto"/>
        <w:bottom w:val="none" w:sz="0" w:space="0" w:color="auto"/>
        <w:right w:val="none" w:sz="0" w:space="0" w:color="auto"/>
      </w:divBdr>
    </w:div>
    <w:div w:id="649014931">
      <w:bodyDiv w:val="1"/>
      <w:marLeft w:val="0"/>
      <w:marRight w:val="0"/>
      <w:marTop w:val="0"/>
      <w:marBottom w:val="0"/>
      <w:divBdr>
        <w:top w:val="none" w:sz="0" w:space="0" w:color="auto"/>
        <w:left w:val="none" w:sz="0" w:space="0" w:color="auto"/>
        <w:bottom w:val="none" w:sz="0" w:space="0" w:color="auto"/>
        <w:right w:val="none" w:sz="0" w:space="0" w:color="auto"/>
      </w:divBdr>
    </w:div>
    <w:div w:id="672562454">
      <w:bodyDiv w:val="1"/>
      <w:marLeft w:val="0"/>
      <w:marRight w:val="0"/>
      <w:marTop w:val="0"/>
      <w:marBottom w:val="0"/>
      <w:divBdr>
        <w:top w:val="none" w:sz="0" w:space="0" w:color="auto"/>
        <w:left w:val="none" w:sz="0" w:space="0" w:color="auto"/>
        <w:bottom w:val="none" w:sz="0" w:space="0" w:color="auto"/>
        <w:right w:val="none" w:sz="0" w:space="0" w:color="auto"/>
      </w:divBdr>
    </w:div>
    <w:div w:id="672604996">
      <w:bodyDiv w:val="1"/>
      <w:marLeft w:val="0"/>
      <w:marRight w:val="0"/>
      <w:marTop w:val="0"/>
      <w:marBottom w:val="0"/>
      <w:divBdr>
        <w:top w:val="none" w:sz="0" w:space="0" w:color="auto"/>
        <w:left w:val="none" w:sz="0" w:space="0" w:color="auto"/>
        <w:bottom w:val="none" w:sz="0" w:space="0" w:color="auto"/>
        <w:right w:val="none" w:sz="0" w:space="0" w:color="auto"/>
      </w:divBdr>
    </w:div>
    <w:div w:id="687365265">
      <w:bodyDiv w:val="1"/>
      <w:marLeft w:val="0"/>
      <w:marRight w:val="0"/>
      <w:marTop w:val="0"/>
      <w:marBottom w:val="0"/>
      <w:divBdr>
        <w:top w:val="none" w:sz="0" w:space="0" w:color="auto"/>
        <w:left w:val="none" w:sz="0" w:space="0" w:color="auto"/>
        <w:bottom w:val="none" w:sz="0" w:space="0" w:color="auto"/>
        <w:right w:val="none" w:sz="0" w:space="0" w:color="auto"/>
      </w:divBdr>
    </w:div>
    <w:div w:id="699745093">
      <w:bodyDiv w:val="1"/>
      <w:marLeft w:val="0"/>
      <w:marRight w:val="0"/>
      <w:marTop w:val="0"/>
      <w:marBottom w:val="0"/>
      <w:divBdr>
        <w:top w:val="none" w:sz="0" w:space="0" w:color="auto"/>
        <w:left w:val="none" w:sz="0" w:space="0" w:color="auto"/>
        <w:bottom w:val="none" w:sz="0" w:space="0" w:color="auto"/>
        <w:right w:val="none" w:sz="0" w:space="0" w:color="auto"/>
      </w:divBdr>
    </w:div>
    <w:div w:id="732773630">
      <w:bodyDiv w:val="1"/>
      <w:marLeft w:val="0"/>
      <w:marRight w:val="0"/>
      <w:marTop w:val="0"/>
      <w:marBottom w:val="0"/>
      <w:divBdr>
        <w:top w:val="none" w:sz="0" w:space="0" w:color="auto"/>
        <w:left w:val="none" w:sz="0" w:space="0" w:color="auto"/>
        <w:bottom w:val="none" w:sz="0" w:space="0" w:color="auto"/>
        <w:right w:val="none" w:sz="0" w:space="0" w:color="auto"/>
      </w:divBdr>
    </w:div>
    <w:div w:id="747657116">
      <w:bodyDiv w:val="1"/>
      <w:marLeft w:val="0"/>
      <w:marRight w:val="0"/>
      <w:marTop w:val="0"/>
      <w:marBottom w:val="0"/>
      <w:divBdr>
        <w:top w:val="none" w:sz="0" w:space="0" w:color="auto"/>
        <w:left w:val="none" w:sz="0" w:space="0" w:color="auto"/>
        <w:bottom w:val="none" w:sz="0" w:space="0" w:color="auto"/>
        <w:right w:val="none" w:sz="0" w:space="0" w:color="auto"/>
      </w:divBdr>
    </w:div>
    <w:div w:id="766854845">
      <w:bodyDiv w:val="1"/>
      <w:marLeft w:val="0"/>
      <w:marRight w:val="0"/>
      <w:marTop w:val="0"/>
      <w:marBottom w:val="0"/>
      <w:divBdr>
        <w:top w:val="none" w:sz="0" w:space="0" w:color="auto"/>
        <w:left w:val="none" w:sz="0" w:space="0" w:color="auto"/>
        <w:bottom w:val="none" w:sz="0" w:space="0" w:color="auto"/>
        <w:right w:val="none" w:sz="0" w:space="0" w:color="auto"/>
      </w:divBdr>
    </w:div>
    <w:div w:id="768352793">
      <w:bodyDiv w:val="1"/>
      <w:marLeft w:val="0"/>
      <w:marRight w:val="0"/>
      <w:marTop w:val="0"/>
      <w:marBottom w:val="0"/>
      <w:divBdr>
        <w:top w:val="none" w:sz="0" w:space="0" w:color="auto"/>
        <w:left w:val="none" w:sz="0" w:space="0" w:color="auto"/>
        <w:bottom w:val="none" w:sz="0" w:space="0" w:color="auto"/>
        <w:right w:val="none" w:sz="0" w:space="0" w:color="auto"/>
      </w:divBdr>
    </w:div>
    <w:div w:id="781800708">
      <w:bodyDiv w:val="1"/>
      <w:marLeft w:val="0"/>
      <w:marRight w:val="0"/>
      <w:marTop w:val="0"/>
      <w:marBottom w:val="0"/>
      <w:divBdr>
        <w:top w:val="none" w:sz="0" w:space="0" w:color="auto"/>
        <w:left w:val="none" w:sz="0" w:space="0" w:color="auto"/>
        <w:bottom w:val="none" w:sz="0" w:space="0" w:color="auto"/>
        <w:right w:val="none" w:sz="0" w:space="0" w:color="auto"/>
      </w:divBdr>
    </w:div>
    <w:div w:id="782503291">
      <w:bodyDiv w:val="1"/>
      <w:marLeft w:val="0"/>
      <w:marRight w:val="0"/>
      <w:marTop w:val="0"/>
      <w:marBottom w:val="0"/>
      <w:divBdr>
        <w:top w:val="none" w:sz="0" w:space="0" w:color="auto"/>
        <w:left w:val="none" w:sz="0" w:space="0" w:color="auto"/>
        <w:bottom w:val="none" w:sz="0" w:space="0" w:color="auto"/>
        <w:right w:val="none" w:sz="0" w:space="0" w:color="auto"/>
      </w:divBdr>
    </w:div>
    <w:div w:id="786855638">
      <w:bodyDiv w:val="1"/>
      <w:marLeft w:val="0"/>
      <w:marRight w:val="0"/>
      <w:marTop w:val="0"/>
      <w:marBottom w:val="0"/>
      <w:divBdr>
        <w:top w:val="none" w:sz="0" w:space="0" w:color="auto"/>
        <w:left w:val="none" w:sz="0" w:space="0" w:color="auto"/>
        <w:bottom w:val="none" w:sz="0" w:space="0" w:color="auto"/>
        <w:right w:val="none" w:sz="0" w:space="0" w:color="auto"/>
      </w:divBdr>
    </w:div>
    <w:div w:id="787089369">
      <w:bodyDiv w:val="1"/>
      <w:marLeft w:val="0"/>
      <w:marRight w:val="0"/>
      <w:marTop w:val="0"/>
      <w:marBottom w:val="0"/>
      <w:divBdr>
        <w:top w:val="none" w:sz="0" w:space="0" w:color="auto"/>
        <w:left w:val="none" w:sz="0" w:space="0" w:color="auto"/>
        <w:bottom w:val="none" w:sz="0" w:space="0" w:color="auto"/>
        <w:right w:val="none" w:sz="0" w:space="0" w:color="auto"/>
      </w:divBdr>
    </w:div>
    <w:div w:id="819536468">
      <w:bodyDiv w:val="1"/>
      <w:marLeft w:val="0"/>
      <w:marRight w:val="0"/>
      <w:marTop w:val="0"/>
      <w:marBottom w:val="0"/>
      <w:divBdr>
        <w:top w:val="none" w:sz="0" w:space="0" w:color="auto"/>
        <w:left w:val="none" w:sz="0" w:space="0" w:color="auto"/>
        <w:bottom w:val="none" w:sz="0" w:space="0" w:color="auto"/>
        <w:right w:val="none" w:sz="0" w:space="0" w:color="auto"/>
      </w:divBdr>
    </w:div>
    <w:div w:id="844126987">
      <w:bodyDiv w:val="1"/>
      <w:marLeft w:val="0"/>
      <w:marRight w:val="0"/>
      <w:marTop w:val="0"/>
      <w:marBottom w:val="0"/>
      <w:divBdr>
        <w:top w:val="none" w:sz="0" w:space="0" w:color="auto"/>
        <w:left w:val="none" w:sz="0" w:space="0" w:color="auto"/>
        <w:bottom w:val="none" w:sz="0" w:space="0" w:color="auto"/>
        <w:right w:val="none" w:sz="0" w:space="0" w:color="auto"/>
      </w:divBdr>
    </w:div>
    <w:div w:id="852458207">
      <w:bodyDiv w:val="1"/>
      <w:marLeft w:val="0"/>
      <w:marRight w:val="0"/>
      <w:marTop w:val="0"/>
      <w:marBottom w:val="0"/>
      <w:divBdr>
        <w:top w:val="none" w:sz="0" w:space="0" w:color="auto"/>
        <w:left w:val="none" w:sz="0" w:space="0" w:color="auto"/>
        <w:bottom w:val="none" w:sz="0" w:space="0" w:color="auto"/>
        <w:right w:val="none" w:sz="0" w:space="0" w:color="auto"/>
      </w:divBdr>
    </w:div>
    <w:div w:id="887035954">
      <w:bodyDiv w:val="1"/>
      <w:marLeft w:val="0"/>
      <w:marRight w:val="0"/>
      <w:marTop w:val="0"/>
      <w:marBottom w:val="0"/>
      <w:divBdr>
        <w:top w:val="none" w:sz="0" w:space="0" w:color="auto"/>
        <w:left w:val="none" w:sz="0" w:space="0" w:color="auto"/>
        <w:bottom w:val="none" w:sz="0" w:space="0" w:color="auto"/>
        <w:right w:val="none" w:sz="0" w:space="0" w:color="auto"/>
      </w:divBdr>
    </w:div>
    <w:div w:id="895045774">
      <w:bodyDiv w:val="1"/>
      <w:marLeft w:val="0"/>
      <w:marRight w:val="0"/>
      <w:marTop w:val="0"/>
      <w:marBottom w:val="0"/>
      <w:divBdr>
        <w:top w:val="none" w:sz="0" w:space="0" w:color="auto"/>
        <w:left w:val="none" w:sz="0" w:space="0" w:color="auto"/>
        <w:bottom w:val="none" w:sz="0" w:space="0" w:color="auto"/>
        <w:right w:val="none" w:sz="0" w:space="0" w:color="auto"/>
      </w:divBdr>
    </w:div>
    <w:div w:id="896085518">
      <w:bodyDiv w:val="1"/>
      <w:marLeft w:val="0"/>
      <w:marRight w:val="0"/>
      <w:marTop w:val="0"/>
      <w:marBottom w:val="0"/>
      <w:divBdr>
        <w:top w:val="none" w:sz="0" w:space="0" w:color="auto"/>
        <w:left w:val="none" w:sz="0" w:space="0" w:color="auto"/>
        <w:bottom w:val="none" w:sz="0" w:space="0" w:color="auto"/>
        <w:right w:val="none" w:sz="0" w:space="0" w:color="auto"/>
      </w:divBdr>
    </w:div>
    <w:div w:id="900868762">
      <w:bodyDiv w:val="1"/>
      <w:marLeft w:val="0"/>
      <w:marRight w:val="0"/>
      <w:marTop w:val="0"/>
      <w:marBottom w:val="0"/>
      <w:divBdr>
        <w:top w:val="none" w:sz="0" w:space="0" w:color="auto"/>
        <w:left w:val="none" w:sz="0" w:space="0" w:color="auto"/>
        <w:bottom w:val="none" w:sz="0" w:space="0" w:color="auto"/>
        <w:right w:val="none" w:sz="0" w:space="0" w:color="auto"/>
      </w:divBdr>
    </w:div>
    <w:div w:id="907810628">
      <w:bodyDiv w:val="1"/>
      <w:marLeft w:val="0"/>
      <w:marRight w:val="0"/>
      <w:marTop w:val="0"/>
      <w:marBottom w:val="0"/>
      <w:divBdr>
        <w:top w:val="none" w:sz="0" w:space="0" w:color="auto"/>
        <w:left w:val="none" w:sz="0" w:space="0" w:color="auto"/>
        <w:bottom w:val="none" w:sz="0" w:space="0" w:color="auto"/>
        <w:right w:val="none" w:sz="0" w:space="0" w:color="auto"/>
      </w:divBdr>
    </w:div>
    <w:div w:id="925457342">
      <w:bodyDiv w:val="1"/>
      <w:marLeft w:val="0"/>
      <w:marRight w:val="0"/>
      <w:marTop w:val="0"/>
      <w:marBottom w:val="0"/>
      <w:divBdr>
        <w:top w:val="none" w:sz="0" w:space="0" w:color="auto"/>
        <w:left w:val="none" w:sz="0" w:space="0" w:color="auto"/>
        <w:bottom w:val="none" w:sz="0" w:space="0" w:color="auto"/>
        <w:right w:val="none" w:sz="0" w:space="0" w:color="auto"/>
      </w:divBdr>
    </w:div>
    <w:div w:id="936600598">
      <w:bodyDiv w:val="1"/>
      <w:marLeft w:val="0"/>
      <w:marRight w:val="0"/>
      <w:marTop w:val="0"/>
      <w:marBottom w:val="0"/>
      <w:divBdr>
        <w:top w:val="none" w:sz="0" w:space="0" w:color="auto"/>
        <w:left w:val="none" w:sz="0" w:space="0" w:color="auto"/>
        <w:bottom w:val="none" w:sz="0" w:space="0" w:color="auto"/>
        <w:right w:val="none" w:sz="0" w:space="0" w:color="auto"/>
      </w:divBdr>
    </w:div>
    <w:div w:id="970331591">
      <w:bodyDiv w:val="1"/>
      <w:marLeft w:val="0"/>
      <w:marRight w:val="0"/>
      <w:marTop w:val="0"/>
      <w:marBottom w:val="0"/>
      <w:divBdr>
        <w:top w:val="none" w:sz="0" w:space="0" w:color="auto"/>
        <w:left w:val="none" w:sz="0" w:space="0" w:color="auto"/>
        <w:bottom w:val="none" w:sz="0" w:space="0" w:color="auto"/>
        <w:right w:val="none" w:sz="0" w:space="0" w:color="auto"/>
      </w:divBdr>
    </w:div>
    <w:div w:id="989213892">
      <w:bodyDiv w:val="1"/>
      <w:marLeft w:val="0"/>
      <w:marRight w:val="0"/>
      <w:marTop w:val="0"/>
      <w:marBottom w:val="0"/>
      <w:divBdr>
        <w:top w:val="none" w:sz="0" w:space="0" w:color="auto"/>
        <w:left w:val="none" w:sz="0" w:space="0" w:color="auto"/>
        <w:bottom w:val="none" w:sz="0" w:space="0" w:color="auto"/>
        <w:right w:val="none" w:sz="0" w:space="0" w:color="auto"/>
      </w:divBdr>
    </w:div>
    <w:div w:id="992559377">
      <w:bodyDiv w:val="1"/>
      <w:marLeft w:val="0"/>
      <w:marRight w:val="0"/>
      <w:marTop w:val="0"/>
      <w:marBottom w:val="0"/>
      <w:divBdr>
        <w:top w:val="none" w:sz="0" w:space="0" w:color="auto"/>
        <w:left w:val="none" w:sz="0" w:space="0" w:color="auto"/>
        <w:bottom w:val="none" w:sz="0" w:space="0" w:color="auto"/>
        <w:right w:val="none" w:sz="0" w:space="0" w:color="auto"/>
      </w:divBdr>
    </w:div>
    <w:div w:id="993678161">
      <w:bodyDiv w:val="1"/>
      <w:marLeft w:val="0"/>
      <w:marRight w:val="0"/>
      <w:marTop w:val="0"/>
      <w:marBottom w:val="0"/>
      <w:divBdr>
        <w:top w:val="none" w:sz="0" w:space="0" w:color="auto"/>
        <w:left w:val="none" w:sz="0" w:space="0" w:color="auto"/>
        <w:bottom w:val="none" w:sz="0" w:space="0" w:color="auto"/>
        <w:right w:val="none" w:sz="0" w:space="0" w:color="auto"/>
      </w:divBdr>
    </w:div>
    <w:div w:id="996151383">
      <w:bodyDiv w:val="1"/>
      <w:marLeft w:val="0"/>
      <w:marRight w:val="0"/>
      <w:marTop w:val="0"/>
      <w:marBottom w:val="0"/>
      <w:divBdr>
        <w:top w:val="none" w:sz="0" w:space="0" w:color="auto"/>
        <w:left w:val="none" w:sz="0" w:space="0" w:color="auto"/>
        <w:bottom w:val="none" w:sz="0" w:space="0" w:color="auto"/>
        <w:right w:val="none" w:sz="0" w:space="0" w:color="auto"/>
      </w:divBdr>
    </w:div>
    <w:div w:id="1000079414">
      <w:bodyDiv w:val="1"/>
      <w:marLeft w:val="0"/>
      <w:marRight w:val="0"/>
      <w:marTop w:val="0"/>
      <w:marBottom w:val="0"/>
      <w:divBdr>
        <w:top w:val="none" w:sz="0" w:space="0" w:color="auto"/>
        <w:left w:val="none" w:sz="0" w:space="0" w:color="auto"/>
        <w:bottom w:val="none" w:sz="0" w:space="0" w:color="auto"/>
        <w:right w:val="none" w:sz="0" w:space="0" w:color="auto"/>
      </w:divBdr>
    </w:div>
    <w:div w:id="1001278787">
      <w:bodyDiv w:val="1"/>
      <w:marLeft w:val="0"/>
      <w:marRight w:val="0"/>
      <w:marTop w:val="0"/>
      <w:marBottom w:val="0"/>
      <w:divBdr>
        <w:top w:val="none" w:sz="0" w:space="0" w:color="auto"/>
        <w:left w:val="none" w:sz="0" w:space="0" w:color="auto"/>
        <w:bottom w:val="none" w:sz="0" w:space="0" w:color="auto"/>
        <w:right w:val="none" w:sz="0" w:space="0" w:color="auto"/>
      </w:divBdr>
    </w:div>
    <w:div w:id="1008865760">
      <w:bodyDiv w:val="1"/>
      <w:marLeft w:val="0"/>
      <w:marRight w:val="0"/>
      <w:marTop w:val="0"/>
      <w:marBottom w:val="0"/>
      <w:divBdr>
        <w:top w:val="none" w:sz="0" w:space="0" w:color="auto"/>
        <w:left w:val="none" w:sz="0" w:space="0" w:color="auto"/>
        <w:bottom w:val="none" w:sz="0" w:space="0" w:color="auto"/>
        <w:right w:val="none" w:sz="0" w:space="0" w:color="auto"/>
      </w:divBdr>
    </w:div>
    <w:div w:id="1009254952">
      <w:bodyDiv w:val="1"/>
      <w:marLeft w:val="0"/>
      <w:marRight w:val="0"/>
      <w:marTop w:val="0"/>
      <w:marBottom w:val="0"/>
      <w:divBdr>
        <w:top w:val="none" w:sz="0" w:space="0" w:color="auto"/>
        <w:left w:val="none" w:sz="0" w:space="0" w:color="auto"/>
        <w:bottom w:val="none" w:sz="0" w:space="0" w:color="auto"/>
        <w:right w:val="none" w:sz="0" w:space="0" w:color="auto"/>
      </w:divBdr>
    </w:div>
    <w:div w:id="1012804764">
      <w:bodyDiv w:val="1"/>
      <w:marLeft w:val="0"/>
      <w:marRight w:val="0"/>
      <w:marTop w:val="0"/>
      <w:marBottom w:val="0"/>
      <w:divBdr>
        <w:top w:val="none" w:sz="0" w:space="0" w:color="auto"/>
        <w:left w:val="none" w:sz="0" w:space="0" w:color="auto"/>
        <w:bottom w:val="none" w:sz="0" w:space="0" w:color="auto"/>
        <w:right w:val="none" w:sz="0" w:space="0" w:color="auto"/>
      </w:divBdr>
    </w:div>
    <w:div w:id="1030182895">
      <w:bodyDiv w:val="1"/>
      <w:marLeft w:val="0"/>
      <w:marRight w:val="0"/>
      <w:marTop w:val="0"/>
      <w:marBottom w:val="0"/>
      <w:divBdr>
        <w:top w:val="none" w:sz="0" w:space="0" w:color="auto"/>
        <w:left w:val="none" w:sz="0" w:space="0" w:color="auto"/>
        <w:bottom w:val="none" w:sz="0" w:space="0" w:color="auto"/>
        <w:right w:val="none" w:sz="0" w:space="0" w:color="auto"/>
      </w:divBdr>
    </w:div>
    <w:div w:id="1031612637">
      <w:bodyDiv w:val="1"/>
      <w:marLeft w:val="0"/>
      <w:marRight w:val="0"/>
      <w:marTop w:val="0"/>
      <w:marBottom w:val="0"/>
      <w:divBdr>
        <w:top w:val="none" w:sz="0" w:space="0" w:color="auto"/>
        <w:left w:val="none" w:sz="0" w:space="0" w:color="auto"/>
        <w:bottom w:val="none" w:sz="0" w:space="0" w:color="auto"/>
        <w:right w:val="none" w:sz="0" w:space="0" w:color="auto"/>
      </w:divBdr>
    </w:div>
    <w:div w:id="1036613378">
      <w:bodyDiv w:val="1"/>
      <w:marLeft w:val="0"/>
      <w:marRight w:val="0"/>
      <w:marTop w:val="0"/>
      <w:marBottom w:val="0"/>
      <w:divBdr>
        <w:top w:val="none" w:sz="0" w:space="0" w:color="auto"/>
        <w:left w:val="none" w:sz="0" w:space="0" w:color="auto"/>
        <w:bottom w:val="none" w:sz="0" w:space="0" w:color="auto"/>
        <w:right w:val="none" w:sz="0" w:space="0" w:color="auto"/>
      </w:divBdr>
    </w:div>
    <w:div w:id="1061444006">
      <w:bodyDiv w:val="1"/>
      <w:marLeft w:val="0"/>
      <w:marRight w:val="0"/>
      <w:marTop w:val="0"/>
      <w:marBottom w:val="0"/>
      <w:divBdr>
        <w:top w:val="none" w:sz="0" w:space="0" w:color="auto"/>
        <w:left w:val="none" w:sz="0" w:space="0" w:color="auto"/>
        <w:bottom w:val="none" w:sz="0" w:space="0" w:color="auto"/>
        <w:right w:val="none" w:sz="0" w:space="0" w:color="auto"/>
      </w:divBdr>
    </w:div>
    <w:div w:id="1075132661">
      <w:bodyDiv w:val="1"/>
      <w:marLeft w:val="0"/>
      <w:marRight w:val="0"/>
      <w:marTop w:val="0"/>
      <w:marBottom w:val="0"/>
      <w:divBdr>
        <w:top w:val="none" w:sz="0" w:space="0" w:color="auto"/>
        <w:left w:val="none" w:sz="0" w:space="0" w:color="auto"/>
        <w:bottom w:val="none" w:sz="0" w:space="0" w:color="auto"/>
        <w:right w:val="none" w:sz="0" w:space="0" w:color="auto"/>
      </w:divBdr>
    </w:div>
    <w:div w:id="1109547977">
      <w:bodyDiv w:val="1"/>
      <w:marLeft w:val="0"/>
      <w:marRight w:val="0"/>
      <w:marTop w:val="0"/>
      <w:marBottom w:val="0"/>
      <w:divBdr>
        <w:top w:val="none" w:sz="0" w:space="0" w:color="auto"/>
        <w:left w:val="none" w:sz="0" w:space="0" w:color="auto"/>
        <w:bottom w:val="none" w:sz="0" w:space="0" w:color="auto"/>
        <w:right w:val="none" w:sz="0" w:space="0" w:color="auto"/>
      </w:divBdr>
    </w:div>
    <w:div w:id="1140265287">
      <w:bodyDiv w:val="1"/>
      <w:marLeft w:val="0"/>
      <w:marRight w:val="0"/>
      <w:marTop w:val="0"/>
      <w:marBottom w:val="0"/>
      <w:divBdr>
        <w:top w:val="none" w:sz="0" w:space="0" w:color="auto"/>
        <w:left w:val="none" w:sz="0" w:space="0" w:color="auto"/>
        <w:bottom w:val="none" w:sz="0" w:space="0" w:color="auto"/>
        <w:right w:val="none" w:sz="0" w:space="0" w:color="auto"/>
      </w:divBdr>
    </w:div>
    <w:div w:id="1149975499">
      <w:bodyDiv w:val="1"/>
      <w:marLeft w:val="0"/>
      <w:marRight w:val="0"/>
      <w:marTop w:val="0"/>
      <w:marBottom w:val="0"/>
      <w:divBdr>
        <w:top w:val="none" w:sz="0" w:space="0" w:color="auto"/>
        <w:left w:val="none" w:sz="0" w:space="0" w:color="auto"/>
        <w:bottom w:val="none" w:sz="0" w:space="0" w:color="auto"/>
        <w:right w:val="none" w:sz="0" w:space="0" w:color="auto"/>
      </w:divBdr>
    </w:div>
    <w:div w:id="1152217325">
      <w:bodyDiv w:val="1"/>
      <w:marLeft w:val="0"/>
      <w:marRight w:val="0"/>
      <w:marTop w:val="0"/>
      <w:marBottom w:val="0"/>
      <w:divBdr>
        <w:top w:val="none" w:sz="0" w:space="0" w:color="auto"/>
        <w:left w:val="none" w:sz="0" w:space="0" w:color="auto"/>
        <w:bottom w:val="none" w:sz="0" w:space="0" w:color="auto"/>
        <w:right w:val="none" w:sz="0" w:space="0" w:color="auto"/>
      </w:divBdr>
    </w:div>
    <w:div w:id="1153066595">
      <w:bodyDiv w:val="1"/>
      <w:marLeft w:val="0"/>
      <w:marRight w:val="0"/>
      <w:marTop w:val="0"/>
      <w:marBottom w:val="0"/>
      <w:divBdr>
        <w:top w:val="none" w:sz="0" w:space="0" w:color="auto"/>
        <w:left w:val="none" w:sz="0" w:space="0" w:color="auto"/>
        <w:bottom w:val="none" w:sz="0" w:space="0" w:color="auto"/>
        <w:right w:val="none" w:sz="0" w:space="0" w:color="auto"/>
      </w:divBdr>
    </w:div>
    <w:div w:id="1189104709">
      <w:bodyDiv w:val="1"/>
      <w:marLeft w:val="0"/>
      <w:marRight w:val="0"/>
      <w:marTop w:val="0"/>
      <w:marBottom w:val="0"/>
      <w:divBdr>
        <w:top w:val="none" w:sz="0" w:space="0" w:color="auto"/>
        <w:left w:val="none" w:sz="0" w:space="0" w:color="auto"/>
        <w:bottom w:val="none" w:sz="0" w:space="0" w:color="auto"/>
        <w:right w:val="none" w:sz="0" w:space="0" w:color="auto"/>
      </w:divBdr>
    </w:div>
    <w:div w:id="1190950426">
      <w:bodyDiv w:val="1"/>
      <w:marLeft w:val="0"/>
      <w:marRight w:val="0"/>
      <w:marTop w:val="0"/>
      <w:marBottom w:val="0"/>
      <w:divBdr>
        <w:top w:val="none" w:sz="0" w:space="0" w:color="auto"/>
        <w:left w:val="none" w:sz="0" w:space="0" w:color="auto"/>
        <w:bottom w:val="none" w:sz="0" w:space="0" w:color="auto"/>
        <w:right w:val="none" w:sz="0" w:space="0" w:color="auto"/>
      </w:divBdr>
    </w:div>
    <w:div w:id="1216039145">
      <w:bodyDiv w:val="1"/>
      <w:marLeft w:val="0"/>
      <w:marRight w:val="0"/>
      <w:marTop w:val="0"/>
      <w:marBottom w:val="0"/>
      <w:divBdr>
        <w:top w:val="none" w:sz="0" w:space="0" w:color="auto"/>
        <w:left w:val="none" w:sz="0" w:space="0" w:color="auto"/>
        <w:bottom w:val="none" w:sz="0" w:space="0" w:color="auto"/>
        <w:right w:val="none" w:sz="0" w:space="0" w:color="auto"/>
      </w:divBdr>
    </w:div>
    <w:div w:id="1217013645">
      <w:bodyDiv w:val="1"/>
      <w:marLeft w:val="0"/>
      <w:marRight w:val="0"/>
      <w:marTop w:val="0"/>
      <w:marBottom w:val="0"/>
      <w:divBdr>
        <w:top w:val="none" w:sz="0" w:space="0" w:color="auto"/>
        <w:left w:val="none" w:sz="0" w:space="0" w:color="auto"/>
        <w:bottom w:val="none" w:sz="0" w:space="0" w:color="auto"/>
        <w:right w:val="none" w:sz="0" w:space="0" w:color="auto"/>
      </w:divBdr>
    </w:div>
    <w:div w:id="1228495560">
      <w:bodyDiv w:val="1"/>
      <w:marLeft w:val="0"/>
      <w:marRight w:val="0"/>
      <w:marTop w:val="0"/>
      <w:marBottom w:val="0"/>
      <w:divBdr>
        <w:top w:val="none" w:sz="0" w:space="0" w:color="auto"/>
        <w:left w:val="none" w:sz="0" w:space="0" w:color="auto"/>
        <w:bottom w:val="none" w:sz="0" w:space="0" w:color="auto"/>
        <w:right w:val="none" w:sz="0" w:space="0" w:color="auto"/>
      </w:divBdr>
    </w:div>
    <w:div w:id="1242449197">
      <w:bodyDiv w:val="1"/>
      <w:marLeft w:val="0"/>
      <w:marRight w:val="0"/>
      <w:marTop w:val="0"/>
      <w:marBottom w:val="0"/>
      <w:divBdr>
        <w:top w:val="none" w:sz="0" w:space="0" w:color="auto"/>
        <w:left w:val="none" w:sz="0" w:space="0" w:color="auto"/>
        <w:bottom w:val="none" w:sz="0" w:space="0" w:color="auto"/>
        <w:right w:val="none" w:sz="0" w:space="0" w:color="auto"/>
      </w:divBdr>
    </w:div>
    <w:div w:id="1256742750">
      <w:bodyDiv w:val="1"/>
      <w:marLeft w:val="0"/>
      <w:marRight w:val="0"/>
      <w:marTop w:val="0"/>
      <w:marBottom w:val="0"/>
      <w:divBdr>
        <w:top w:val="none" w:sz="0" w:space="0" w:color="auto"/>
        <w:left w:val="none" w:sz="0" w:space="0" w:color="auto"/>
        <w:bottom w:val="none" w:sz="0" w:space="0" w:color="auto"/>
        <w:right w:val="none" w:sz="0" w:space="0" w:color="auto"/>
      </w:divBdr>
    </w:div>
    <w:div w:id="1257445544">
      <w:bodyDiv w:val="1"/>
      <w:marLeft w:val="0"/>
      <w:marRight w:val="0"/>
      <w:marTop w:val="0"/>
      <w:marBottom w:val="0"/>
      <w:divBdr>
        <w:top w:val="none" w:sz="0" w:space="0" w:color="auto"/>
        <w:left w:val="none" w:sz="0" w:space="0" w:color="auto"/>
        <w:bottom w:val="none" w:sz="0" w:space="0" w:color="auto"/>
        <w:right w:val="none" w:sz="0" w:space="0" w:color="auto"/>
      </w:divBdr>
    </w:div>
    <w:div w:id="1270235312">
      <w:bodyDiv w:val="1"/>
      <w:marLeft w:val="0"/>
      <w:marRight w:val="0"/>
      <w:marTop w:val="0"/>
      <w:marBottom w:val="0"/>
      <w:divBdr>
        <w:top w:val="none" w:sz="0" w:space="0" w:color="auto"/>
        <w:left w:val="none" w:sz="0" w:space="0" w:color="auto"/>
        <w:bottom w:val="none" w:sz="0" w:space="0" w:color="auto"/>
        <w:right w:val="none" w:sz="0" w:space="0" w:color="auto"/>
      </w:divBdr>
    </w:div>
    <w:div w:id="1272394859">
      <w:bodyDiv w:val="1"/>
      <w:marLeft w:val="0"/>
      <w:marRight w:val="0"/>
      <w:marTop w:val="0"/>
      <w:marBottom w:val="0"/>
      <w:divBdr>
        <w:top w:val="none" w:sz="0" w:space="0" w:color="auto"/>
        <w:left w:val="none" w:sz="0" w:space="0" w:color="auto"/>
        <w:bottom w:val="none" w:sz="0" w:space="0" w:color="auto"/>
        <w:right w:val="none" w:sz="0" w:space="0" w:color="auto"/>
      </w:divBdr>
    </w:div>
    <w:div w:id="1297949046">
      <w:bodyDiv w:val="1"/>
      <w:marLeft w:val="0"/>
      <w:marRight w:val="0"/>
      <w:marTop w:val="0"/>
      <w:marBottom w:val="0"/>
      <w:divBdr>
        <w:top w:val="none" w:sz="0" w:space="0" w:color="auto"/>
        <w:left w:val="none" w:sz="0" w:space="0" w:color="auto"/>
        <w:bottom w:val="none" w:sz="0" w:space="0" w:color="auto"/>
        <w:right w:val="none" w:sz="0" w:space="0" w:color="auto"/>
      </w:divBdr>
    </w:div>
    <w:div w:id="1309169061">
      <w:bodyDiv w:val="1"/>
      <w:marLeft w:val="0"/>
      <w:marRight w:val="0"/>
      <w:marTop w:val="0"/>
      <w:marBottom w:val="0"/>
      <w:divBdr>
        <w:top w:val="none" w:sz="0" w:space="0" w:color="auto"/>
        <w:left w:val="none" w:sz="0" w:space="0" w:color="auto"/>
        <w:bottom w:val="none" w:sz="0" w:space="0" w:color="auto"/>
        <w:right w:val="none" w:sz="0" w:space="0" w:color="auto"/>
      </w:divBdr>
    </w:div>
    <w:div w:id="1325083846">
      <w:bodyDiv w:val="1"/>
      <w:marLeft w:val="0"/>
      <w:marRight w:val="0"/>
      <w:marTop w:val="0"/>
      <w:marBottom w:val="0"/>
      <w:divBdr>
        <w:top w:val="none" w:sz="0" w:space="0" w:color="auto"/>
        <w:left w:val="none" w:sz="0" w:space="0" w:color="auto"/>
        <w:bottom w:val="none" w:sz="0" w:space="0" w:color="auto"/>
        <w:right w:val="none" w:sz="0" w:space="0" w:color="auto"/>
      </w:divBdr>
    </w:div>
    <w:div w:id="1332483622">
      <w:bodyDiv w:val="1"/>
      <w:marLeft w:val="0"/>
      <w:marRight w:val="0"/>
      <w:marTop w:val="0"/>
      <w:marBottom w:val="0"/>
      <w:divBdr>
        <w:top w:val="none" w:sz="0" w:space="0" w:color="auto"/>
        <w:left w:val="none" w:sz="0" w:space="0" w:color="auto"/>
        <w:bottom w:val="none" w:sz="0" w:space="0" w:color="auto"/>
        <w:right w:val="none" w:sz="0" w:space="0" w:color="auto"/>
      </w:divBdr>
    </w:div>
    <w:div w:id="1362822968">
      <w:bodyDiv w:val="1"/>
      <w:marLeft w:val="0"/>
      <w:marRight w:val="0"/>
      <w:marTop w:val="0"/>
      <w:marBottom w:val="0"/>
      <w:divBdr>
        <w:top w:val="none" w:sz="0" w:space="0" w:color="auto"/>
        <w:left w:val="none" w:sz="0" w:space="0" w:color="auto"/>
        <w:bottom w:val="none" w:sz="0" w:space="0" w:color="auto"/>
        <w:right w:val="none" w:sz="0" w:space="0" w:color="auto"/>
      </w:divBdr>
    </w:div>
    <w:div w:id="1391880559">
      <w:bodyDiv w:val="1"/>
      <w:marLeft w:val="0"/>
      <w:marRight w:val="0"/>
      <w:marTop w:val="0"/>
      <w:marBottom w:val="0"/>
      <w:divBdr>
        <w:top w:val="none" w:sz="0" w:space="0" w:color="auto"/>
        <w:left w:val="none" w:sz="0" w:space="0" w:color="auto"/>
        <w:bottom w:val="none" w:sz="0" w:space="0" w:color="auto"/>
        <w:right w:val="none" w:sz="0" w:space="0" w:color="auto"/>
      </w:divBdr>
    </w:div>
    <w:div w:id="1400978557">
      <w:bodyDiv w:val="1"/>
      <w:marLeft w:val="0"/>
      <w:marRight w:val="0"/>
      <w:marTop w:val="0"/>
      <w:marBottom w:val="0"/>
      <w:divBdr>
        <w:top w:val="none" w:sz="0" w:space="0" w:color="auto"/>
        <w:left w:val="none" w:sz="0" w:space="0" w:color="auto"/>
        <w:bottom w:val="none" w:sz="0" w:space="0" w:color="auto"/>
        <w:right w:val="none" w:sz="0" w:space="0" w:color="auto"/>
      </w:divBdr>
    </w:div>
    <w:div w:id="1428694301">
      <w:bodyDiv w:val="1"/>
      <w:marLeft w:val="0"/>
      <w:marRight w:val="0"/>
      <w:marTop w:val="0"/>
      <w:marBottom w:val="0"/>
      <w:divBdr>
        <w:top w:val="none" w:sz="0" w:space="0" w:color="auto"/>
        <w:left w:val="none" w:sz="0" w:space="0" w:color="auto"/>
        <w:bottom w:val="none" w:sz="0" w:space="0" w:color="auto"/>
        <w:right w:val="none" w:sz="0" w:space="0" w:color="auto"/>
      </w:divBdr>
    </w:div>
    <w:div w:id="1436826619">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52937844">
      <w:bodyDiv w:val="1"/>
      <w:marLeft w:val="0"/>
      <w:marRight w:val="0"/>
      <w:marTop w:val="0"/>
      <w:marBottom w:val="0"/>
      <w:divBdr>
        <w:top w:val="none" w:sz="0" w:space="0" w:color="auto"/>
        <w:left w:val="none" w:sz="0" w:space="0" w:color="auto"/>
        <w:bottom w:val="none" w:sz="0" w:space="0" w:color="auto"/>
        <w:right w:val="none" w:sz="0" w:space="0" w:color="auto"/>
      </w:divBdr>
    </w:div>
    <w:div w:id="1480153730">
      <w:bodyDiv w:val="1"/>
      <w:marLeft w:val="0"/>
      <w:marRight w:val="0"/>
      <w:marTop w:val="0"/>
      <w:marBottom w:val="0"/>
      <w:divBdr>
        <w:top w:val="none" w:sz="0" w:space="0" w:color="auto"/>
        <w:left w:val="none" w:sz="0" w:space="0" w:color="auto"/>
        <w:bottom w:val="none" w:sz="0" w:space="0" w:color="auto"/>
        <w:right w:val="none" w:sz="0" w:space="0" w:color="auto"/>
      </w:divBdr>
    </w:div>
    <w:div w:id="1482189914">
      <w:bodyDiv w:val="1"/>
      <w:marLeft w:val="0"/>
      <w:marRight w:val="0"/>
      <w:marTop w:val="0"/>
      <w:marBottom w:val="0"/>
      <w:divBdr>
        <w:top w:val="none" w:sz="0" w:space="0" w:color="auto"/>
        <w:left w:val="none" w:sz="0" w:space="0" w:color="auto"/>
        <w:bottom w:val="none" w:sz="0" w:space="0" w:color="auto"/>
        <w:right w:val="none" w:sz="0" w:space="0" w:color="auto"/>
      </w:divBdr>
    </w:div>
    <w:div w:id="1503621542">
      <w:bodyDiv w:val="1"/>
      <w:marLeft w:val="0"/>
      <w:marRight w:val="0"/>
      <w:marTop w:val="0"/>
      <w:marBottom w:val="0"/>
      <w:divBdr>
        <w:top w:val="none" w:sz="0" w:space="0" w:color="auto"/>
        <w:left w:val="none" w:sz="0" w:space="0" w:color="auto"/>
        <w:bottom w:val="none" w:sz="0" w:space="0" w:color="auto"/>
        <w:right w:val="none" w:sz="0" w:space="0" w:color="auto"/>
      </w:divBdr>
    </w:div>
    <w:div w:id="1519155807">
      <w:bodyDiv w:val="1"/>
      <w:marLeft w:val="0"/>
      <w:marRight w:val="0"/>
      <w:marTop w:val="0"/>
      <w:marBottom w:val="0"/>
      <w:divBdr>
        <w:top w:val="none" w:sz="0" w:space="0" w:color="auto"/>
        <w:left w:val="none" w:sz="0" w:space="0" w:color="auto"/>
        <w:bottom w:val="none" w:sz="0" w:space="0" w:color="auto"/>
        <w:right w:val="none" w:sz="0" w:space="0" w:color="auto"/>
      </w:divBdr>
    </w:div>
    <w:div w:id="1520119889">
      <w:bodyDiv w:val="1"/>
      <w:marLeft w:val="0"/>
      <w:marRight w:val="0"/>
      <w:marTop w:val="0"/>
      <w:marBottom w:val="0"/>
      <w:divBdr>
        <w:top w:val="none" w:sz="0" w:space="0" w:color="auto"/>
        <w:left w:val="none" w:sz="0" w:space="0" w:color="auto"/>
        <w:bottom w:val="none" w:sz="0" w:space="0" w:color="auto"/>
        <w:right w:val="none" w:sz="0" w:space="0" w:color="auto"/>
      </w:divBdr>
    </w:div>
    <w:div w:id="1539199058">
      <w:bodyDiv w:val="1"/>
      <w:marLeft w:val="0"/>
      <w:marRight w:val="0"/>
      <w:marTop w:val="0"/>
      <w:marBottom w:val="0"/>
      <w:divBdr>
        <w:top w:val="none" w:sz="0" w:space="0" w:color="auto"/>
        <w:left w:val="none" w:sz="0" w:space="0" w:color="auto"/>
        <w:bottom w:val="none" w:sz="0" w:space="0" w:color="auto"/>
        <w:right w:val="none" w:sz="0" w:space="0" w:color="auto"/>
      </w:divBdr>
    </w:div>
    <w:div w:id="1565531007">
      <w:bodyDiv w:val="1"/>
      <w:marLeft w:val="0"/>
      <w:marRight w:val="0"/>
      <w:marTop w:val="0"/>
      <w:marBottom w:val="0"/>
      <w:divBdr>
        <w:top w:val="none" w:sz="0" w:space="0" w:color="auto"/>
        <w:left w:val="none" w:sz="0" w:space="0" w:color="auto"/>
        <w:bottom w:val="none" w:sz="0" w:space="0" w:color="auto"/>
        <w:right w:val="none" w:sz="0" w:space="0" w:color="auto"/>
      </w:divBdr>
    </w:div>
    <w:div w:id="1566068864">
      <w:bodyDiv w:val="1"/>
      <w:marLeft w:val="0"/>
      <w:marRight w:val="0"/>
      <w:marTop w:val="0"/>
      <w:marBottom w:val="0"/>
      <w:divBdr>
        <w:top w:val="none" w:sz="0" w:space="0" w:color="auto"/>
        <w:left w:val="none" w:sz="0" w:space="0" w:color="auto"/>
        <w:bottom w:val="none" w:sz="0" w:space="0" w:color="auto"/>
        <w:right w:val="none" w:sz="0" w:space="0" w:color="auto"/>
      </w:divBdr>
    </w:div>
    <w:div w:id="1575433731">
      <w:bodyDiv w:val="1"/>
      <w:marLeft w:val="0"/>
      <w:marRight w:val="0"/>
      <w:marTop w:val="0"/>
      <w:marBottom w:val="0"/>
      <w:divBdr>
        <w:top w:val="none" w:sz="0" w:space="0" w:color="auto"/>
        <w:left w:val="none" w:sz="0" w:space="0" w:color="auto"/>
        <w:bottom w:val="none" w:sz="0" w:space="0" w:color="auto"/>
        <w:right w:val="none" w:sz="0" w:space="0" w:color="auto"/>
      </w:divBdr>
    </w:div>
    <w:div w:id="1578980043">
      <w:bodyDiv w:val="1"/>
      <w:marLeft w:val="0"/>
      <w:marRight w:val="0"/>
      <w:marTop w:val="0"/>
      <w:marBottom w:val="0"/>
      <w:divBdr>
        <w:top w:val="none" w:sz="0" w:space="0" w:color="auto"/>
        <w:left w:val="none" w:sz="0" w:space="0" w:color="auto"/>
        <w:bottom w:val="none" w:sz="0" w:space="0" w:color="auto"/>
        <w:right w:val="none" w:sz="0" w:space="0" w:color="auto"/>
      </w:divBdr>
    </w:div>
    <w:div w:id="1603495978">
      <w:bodyDiv w:val="1"/>
      <w:marLeft w:val="0"/>
      <w:marRight w:val="0"/>
      <w:marTop w:val="0"/>
      <w:marBottom w:val="0"/>
      <w:divBdr>
        <w:top w:val="none" w:sz="0" w:space="0" w:color="auto"/>
        <w:left w:val="none" w:sz="0" w:space="0" w:color="auto"/>
        <w:bottom w:val="none" w:sz="0" w:space="0" w:color="auto"/>
        <w:right w:val="none" w:sz="0" w:space="0" w:color="auto"/>
      </w:divBdr>
    </w:div>
    <w:div w:id="1619726639">
      <w:bodyDiv w:val="1"/>
      <w:marLeft w:val="0"/>
      <w:marRight w:val="0"/>
      <w:marTop w:val="0"/>
      <w:marBottom w:val="0"/>
      <w:divBdr>
        <w:top w:val="none" w:sz="0" w:space="0" w:color="auto"/>
        <w:left w:val="none" w:sz="0" w:space="0" w:color="auto"/>
        <w:bottom w:val="none" w:sz="0" w:space="0" w:color="auto"/>
        <w:right w:val="none" w:sz="0" w:space="0" w:color="auto"/>
      </w:divBdr>
    </w:div>
    <w:div w:id="1629050485">
      <w:bodyDiv w:val="1"/>
      <w:marLeft w:val="0"/>
      <w:marRight w:val="0"/>
      <w:marTop w:val="0"/>
      <w:marBottom w:val="0"/>
      <w:divBdr>
        <w:top w:val="none" w:sz="0" w:space="0" w:color="auto"/>
        <w:left w:val="none" w:sz="0" w:space="0" w:color="auto"/>
        <w:bottom w:val="none" w:sz="0" w:space="0" w:color="auto"/>
        <w:right w:val="none" w:sz="0" w:space="0" w:color="auto"/>
      </w:divBdr>
    </w:div>
    <w:div w:id="1633944573">
      <w:bodyDiv w:val="1"/>
      <w:marLeft w:val="0"/>
      <w:marRight w:val="0"/>
      <w:marTop w:val="0"/>
      <w:marBottom w:val="0"/>
      <w:divBdr>
        <w:top w:val="none" w:sz="0" w:space="0" w:color="auto"/>
        <w:left w:val="none" w:sz="0" w:space="0" w:color="auto"/>
        <w:bottom w:val="none" w:sz="0" w:space="0" w:color="auto"/>
        <w:right w:val="none" w:sz="0" w:space="0" w:color="auto"/>
      </w:divBdr>
    </w:div>
    <w:div w:id="1642032300">
      <w:bodyDiv w:val="1"/>
      <w:marLeft w:val="0"/>
      <w:marRight w:val="0"/>
      <w:marTop w:val="0"/>
      <w:marBottom w:val="0"/>
      <w:divBdr>
        <w:top w:val="none" w:sz="0" w:space="0" w:color="auto"/>
        <w:left w:val="none" w:sz="0" w:space="0" w:color="auto"/>
        <w:bottom w:val="none" w:sz="0" w:space="0" w:color="auto"/>
        <w:right w:val="none" w:sz="0" w:space="0" w:color="auto"/>
      </w:divBdr>
    </w:div>
    <w:div w:id="1652950723">
      <w:bodyDiv w:val="1"/>
      <w:marLeft w:val="0"/>
      <w:marRight w:val="0"/>
      <w:marTop w:val="0"/>
      <w:marBottom w:val="0"/>
      <w:divBdr>
        <w:top w:val="none" w:sz="0" w:space="0" w:color="auto"/>
        <w:left w:val="none" w:sz="0" w:space="0" w:color="auto"/>
        <w:bottom w:val="none" w:sz="0" w:space="0" w:color="auto"/>
        <w:right w:val="none" w:sz="0" w:space="0" w:color="auto"/>
      </w:divBdr>
    </w:div>
    <w:div w:id="1686130218">
      <w:bodyDiv w:val="1"/>
      <w:marLeft w:val="0"/>
      <w:marRight w:val="0"/>
      <w:marTop w:val="0"/>
      <w:marBottom w:val="0"/>
      <w:divBdr>
        <w:top w:val="none" w:sz="0" w:space="0" w:color="auto"/>
        <w:left w:val="none" w:sz="0" w:space="0" w:color="auto"/>
        <w:bottom w:val="none" w:sz="0" w:space="0" w:color="auto"/>
        <w:right w:val="none" w:sz="0" w:space="0" w:color="auto"/>
      </w:divBdr>
    </w:div>
    <w:div w:id="1696730063">
      <w:bodyDiv w:val="1"/>
      <w:marLeft w:val="0"/>
      <w:marRight w:val="0"/>
      <w:marTop w:val="0"/>
      <w:marBottom w:val="0"/>
      <w:divBdr>
        <w:top w:val="none" w:sz="0" w:space="0" w:color="auto"/>
        <w:left w:val="none" w:sz="0" w:space="0" w:color="auto"/>
        <w:bottom w:val="none" w:sz="0" w:space="0" w:color="auto"/>
        <w:right w:val="none" w:sz="0" w:space="0" w:color="auto"/>
      </w:divBdr>
    </w:div>
    <w:div w:id="1699040437">
      <w:bodyDiv w:val="1"/>
      <w:marLeft w:val="0"/>
      <w:marRight w:val="0"/>
      <w:marTop w:val="0"/>
      <w:marBottom w:val="0"/>
      <w:divBdr>
        <w:top w:val="none" w:sz="0" w:space="0" w:color="auto"/>
        <w:left w:val="none" w:sz="0" w:space="0" w:color="auto"/>
        <w:bottom w:val="none" w:sz="0" w:space="0" w:color="auto"/>
        <w:right w:val="none" w:sz="0" w:space="0" w:color="auto"/>
      </w:divBdr>
    </w:div>
    <w:div w:id="1707292437">
      <w:bodyDiv w:val="1"/>
      <w:marLeft w:val="0"/>
      <w:marRight w:val="0"/>
      <w:marTop w:val="0"/>
      <w:marBottom w:val="0"/>
      <w:divBdr>
        <w:top w:val="none" w:sz="0" w:space="0" w:color="auto"/>
        <w:left w:val="none" w:sz="0" w:space="0" w:color="auto"/>
        <w:bottom w:val="none" w:sz="0" w:space="0" w:color="auto"/>
        <w:right w:val="none" w:sz="0" w:space="0" w:color="auto"/>
      </w:divBdr>
    </w:div>
    <w:div w:id="1711033666">
      <w:bodyDiv w:val="1"/>
      <w:marLeft w:val="0"/>
      <w:marRight w:val="0"/>
      <w:marTop w:val="0"/>
      <w:marBottom w:val="0"/>
      <w:divBdr>
        <w:top w:val="none" w:sz="0" w:space="0" w:color="auto"/>
        <w:left w:val="none" w:sz="0" w:space="0" w:color="auto"/>
        <w:bottom w:val="none" w:sz="0" w:space="0" w:color="auto"/>
        <w:right w:val="none" w:sz="0" w:space="0" w:color="auto"/>
      </w:divBdr>
    </w:div>
    <w:div w:id="1745101477">
      <w:bodyDiv w:val="1"/>
      <w:marLeft w:val="0"/>
      <w:marRight w:val="0"/>
      <w:marTop w:val="0"/>
      <w:marBottom w:val="0"/>
      <w:divBdr>
        <w:top w:val="none" w:sz="0" w:space="0" w:color="auto"/>
        <w:left w:val="none" w:sz="0" w:space="0" w:color="auto"/>
        <w:bottom w:val="none" w:sz="0" w:space="0" w:color="auto"/>
        <w:right w:val="none" w:sz="0" w:space="0" w:color="auto"/>
      </w:divBdr>
    </w:div>
    <w:div w:id="1764304955">
      <w:bodyDiv w:val="1"/>
      <w:marLeft w:val="0"/>
      <w:marRight w:val="0"/>
      <w:marTop w:val="0"/>
      <w:marBottom w:val="0"/>
      <w:divBdr>
        <w:top w:val="none" w:sz="0" w:space="0" w:color="auto"/>
        <w:left w:val="none" w:sz="0" w:space="0" w:color="auto"/>
        <w:bottom w:val="none" w:sz="0" w:space="0" w:color="auto"/>
        <w:right w:val="none" w:sz="0" w:space="0" w:color="auto"/>
      </w:divBdr>
    </w:div>
    <w:div w:id="1764914451">
      <w:bodyDiv w:val="1"/>
      <w:marLeft w:val="0"/>
      <w:marRight w:val="0"/>
      <w:marTop w:val="0"/>
      <w:marBottom w:val="0"/>
      <w:divBdr>
        <w:top w:val="none" w:sz="0" w:space="0" w:color="auto"/>
        <w:left w:val="none" w:sz="0" w:space="0" w:color="auto"/>
        <w:bottom w:val="none" w:sz="0" w:space="0" w:color="auto"/>
        <w:right w:val="none" w:sz="0" w:space="0" w:color="auto"/>
      </w:divBdr>
    </w:div>
    <w:div w:id="1802073407">
      <w:bodyDiv w:val="1"/>
      <w:marLeft w:val="0"/>
      <w:marRight w:val="0"/>
      <w:marTop w:val="0"/>
      <w:marBottom w:val="0"/>
      <w:divBdr>
        <w:top w:val="none" w:sz="0" w:space="0" w:color="auto"/>
        <w:left w:val="none" w:sz="0" w:space="0" w:color="auto"/>
        <w:bottom w:val="none" w:sz="0" w:space="0" w:color="auto"/>
        <w:right w:val="none" w:sz="0" w:space="0" w:color="auto"/>
      </w:divBdr>
    </w:div>
    <w:div w:id="1816799159">
      <w:bodyDiv w:val="1"/>
      <w:marLeft w:val="0"/>
      <w:marRight w:val="0"/>
      <w:marTop w:val="0"/>
      <w:marBottom w:val="0"/>
      <w:divBdr>
        <w:top w:val="none" w:sz="0" w:space="0" w:color="auto"/>
        <w:left w:val="none" w:sz="0" w:space="0" w:color="auto"/>
        <w:bottom w:val="none" w:sz="0" w:space="0" w:color="auto"/>
        <w:right w:val="none" w:sz="0" w:space="0" w:color="auto"/>
      </w:divBdr>
    </w:div>
    <w:div w:id="1853299486">
      <w:bodyDiv w:val="1"/>
      <w:marLeft w:val="0"/>
      <w:marRight w:val="0"/>
      <w:marTop w:val="0"/>
      <w:marBottom w:val="0"/>
      <w:divBdr>
        <w:top w:val="none" w:sz="0" w:space="0" w:color="auto"/>
        <w:left w:val="none" w:sz="0" w:space="0" w:color="auto"/>
        <w:bottom w:val="none" w:sz="0" w:space="0" w:color="auto"/>
        <w:right w:val="none" w:sz="0" w:space="0" w:color="auto"/>
      </w:divBdr>
    </w:div>
    <w:div w:id="1872760773">
      <w:bodyDiv w:val="1"/>
      <w:marLeft w:val="0"/>
      <w:marRight w:val="0"/>
      <w:marTop w:val="0"/>
      <w:marBottom w:val="0"/>
      <w:divBdr>
        <w:top w:val="none" w:sz="0" w:space="0" w:color="auto"/>
        <w:left w:val="none" w:sz="0" w:space="0" w:color="auto"/>
        <w:bottom w:val="none" w:sz="0" w:space="0" w:color="auto"/>
        <w:right w:val="none" w:sz="0" w:space="0" w:color="auto"/>
      </w:divBdr>
    </w:div>
    <w:div w:id="1874032528">
      <w:bodyDiv w:val="1"/>
      <w:marLeft w:val="0"/>
      <w:marRight w:val="0"/>
      <w:marTop w:val="0"/>
      <w:marBottom w:val="0"/>
      <w:divBdr>
        <w:top w:val="none" w:sz="0" w:space="0" w:color="auto"/>
        <w:left w:val="none" w:sz="0" w:space="0" w:color="auto"/>
        <w:bottom w:val="none" w:sz="0" w:space="0" w:color="auto"/>
        <w:right w:val="none" w:sz="0" w:space="0" w:color="auto"/>
      </w:divBdr>
    </w:div>
    <w:div w:id="1884976367">
      <w:bodyDiv w:val="1"/>
      <w:marLeft w:val="0"/>
      <w:marRight w:val="0"/>
      <w:marTop w:val="0"/>
      <w:marBottom w:val="0"/>
      <w:divBdr>
        <w:top w:val="none" w:sz="0" w:space="0" w:color="auto"/>
        <w:left w:val="none" w:sz="0" w:space="0" w:color="auto"/>
        <w:bottom w:val="none" w:sz="0" w:space="0" w:color="auto"/>
        <w:right w:val="none" w:sz="0" w:space="0" w:color="auto"/>
      </w:divBdr>
    </w:div>
    <w:div w:id="1902448373">
      <w:bodyDiv w:val="1"/>
      <w:marLeft w:val="0"/>
      <w:marRight w:val="0"/>
      <w:marTop w:val="0"/>
      <w:marBottom w:val="0"/>
      <w:divBdr>
        <w:top w:val="none" w:sz="0" w:space="0" w:color="auto"/>
        <w:left w:val="none" w:sz="0" w:space="0" w:color="auto"/>
        <w:bottom w:val="none" w:sz="0" w:space="0" w:color="auto"/>
        <w:right w:val="none" w:sz="0" w:space="0" w:color="auto"/>
      </w:divBdr>
    </w:div>
    <w:div w:id="1922131811">
      <w:bodyDiv w:val="1"/>
      <w:marLeft w:val="0"/>
      <w:marRight w:val="0"/>
      <w:marTop w:val="0"/>
      <w:marBottom w:val="0"/>
      <w:divBdr>
        <w:top w:val="none" w:sz="0" w:space="0" w:color="auto"/>
        <w:left w:val="none" w:sz="0" w:space="0" w:color="auto"/>
        <w:bottom w:val="none" w:sz="0" w:space="0" w:color="auto"/>
        <w:right w:val="none" w:sz="0" w:space="0" w:color="auto"/>
      </w:divBdr>
    </w:div>
    <w:div w:id="1939169044">
      <w:bodyDiv w:val="1"/>
      <w:marLeft w:val="0"/>
      <w:marRight w:val="0"/>
      <w:marTop w:val="0"/>
      <w:marBottom w:val="0"/>
      <w:divBdr>
        <w:top w:val="none" w:sz="0" w:space="0" w:color="auto"/>
        <w:left w:val="none" w:sz="0" w:space="0" w:color="auto"/>
        <w:bottom w:val="none" w:sz="0" w:space="0" w:color="auto"/>
        <w:right w:val="none" w:sz="0" w:space="0" w:color="auto"/>
      </w:divBdr>
    </w:div>
    <w:div w:id="1955551978">
      <w:bodyDiv w:val="1"/>
      <w:marLeft w:val="0"/>
      <w:marRight w:val="0"/>
      <w:marTop w:val="0"/>
      <w:marBottom w:val="0"/>
      <w:divBdr>
        <w:top w:val="none" w:sz="0" w:space="0" w:color="auto"/>
        <w:left w:val="none" w:sz="0" w:space="0" w:color="auto"/>
        <w:bottom w:val="none" w:sz="0" w:space="0" w:color="auto"/>
        <w:right w:val="none" w:sz="0" w:space="0" w:color="auto"/>
      </w:divBdr>
    </w:div>
    <w:div w:id="1978951495">
      <w:bodyDiv w:val="1"/>
      <w:marLeft w:val="0"/>
      <w:marRight w:val="0"/>
      <w:marTop w:val="0"/>
      <w:marBottom w:val="0"/>
      <w:divBdr>
        <w:top w:val="none" w:sz="0" w:space="0" w:color="auto"/>
        <w:left w:val="none" w:sz="0" w:space="0" w:color="auto"/>
        <w:bottom w:val="none" w:sz="0" w:space="0" w:color="auto"/>
        <w:right w:val="none" w:sz="0" w:space="0" w:color="auto"/>
      </w:divBdr>
    </w:div>
    <w:div w:id="1987854876">
      <w:bodyDiv w:val="1"/>
      <w:marLeft w:val="0"/>
      <w:marRight w:val="0"/>
      <w:marTop w:val="0"/>
      <w:marBottom w:val="0"/>
      <w:divBdr>
        <w:top w:val="none" w:sz="0" w:space="0" w:color="auto"/>
        <w:left w:val="none" w:sz="0" w:space="0" w:color="auto"/>
        <w:bottom w:val="none" w:sz="0" w:space="0" w:color="auto"/>
        <w:right w:val="none" w:sz="0" w:space="0" w:color="auto"/>
      </w:divBdr>
    </w:div>
    <w:div w:id="1991709018">
      <w:bodyDiv w:val="1"/>
      <w:marLeft w:val="0"/>
      <w:marRight w:val="0"/>
      <w:marTop w:val="0"/>
      <w:marBottom w:val="0"/>
      <w:divBdr>
        <w:top w:val="none" w:sz="0" w:space="0" w:color="auto"/>
        <w:left w:val="none" w:sz="0" w:space="0" w:color="auto"/>
        <w:bottom w:val="none" w:sz="0" w:space="0" w:color="auto"/>
        <w:right w:val="none" w:sz="0" w:space="0" w:color="auto"/>
      </w:divBdr>
    </w:div>
    <w:div w:id="1992639352">
      <w:bodyDiv w:val="1"/>
      <w:marLeft w:val="0"/>
      <w:marRight w:val="0"/>
      <w:marTop w:val="0"/>
      <w:marBottom w:val="0"/>
      <w:divBdr>
        <w:top w:val="none" w:sz="0" w:space="0" w:color="auto"/>
        <w:left w:val="none" w:sz="0" w:space="0" w:color="auto"/>
        <w:bottom w:val="none" w:sz="0" w:space="0" w:color="auto"/>
        <w:right w:val="none" w:sz="0" w:space="0" w:color="auto"/>
      </w:divBdr>
    </w:div>
    <w:div w:id="1997569986">
      <w:bodyDiv w:val="1"/>
      <w:marLeft w:val="0"/>
      <w:marRight w:val="0"/>
      <w:marTop w:val="0"/>
      <w:marBottom w:val="0"/>
      <w:divBdr>
        <w:top w:val="none" w:sz="0" w:space="0" w:color="auto"/>
        <w:left w:val="none" w:sz="0" w:space="0" w:color="auto"/>
        <w:bottom w:val="none" w:sz="0" w:space="0" w:color="auto"/>
        <w:right w:val="none" w:sz="0" w:space="0" w:color="auto"/>
      </w:divBdr>
    </w:div>
    <w:div w:id="2008243169">
      <w:bodyDiv w:val="1"/>
      <w:marLeft w:val="0"/>
      <w:marRight w:val="0"/>
      <w:marTop w:val="0"/>
      <w:marBottom w:val="0"/>
      <w:divBdr>
        <w:top w:val="none" w:sz="0" w:space="0" w:color="auto"/>
        <w:left w:val="none" w:sz="0" w:space="0" w:color="auto"/>
        <w:bottom w:val="none" w:sz="0" w:space="0" w:color="auto"/>
        <w:right w:val="none" w:sz="0" w:space="0" w:color="auto"/>
      </w:divBdr>
    </w:div>
    <w:div w:id="2008821418">
      <w:bodyDiv w:val="1"/>
      <w:marLeft w:val="0"/>
      <w:marRight w:val="0"/>
      <w:marTop w:val="0"/>
      <w:marBottom w:val="0"/>
      <w:divBdr>
        <w:top w:val="none" w:sz="0" w:space="0" w:color="auto"/>
        <w:left w:val="none" w:sz="0" w:space="0" w:color="auto"/>
        <w:bottom w:val="none" w:sz="0" w:space="0" w:color="auto"/>
        <w:right w:val="none" w:sz="0" w:space="0" w:color="auto"/>
      </w:divBdr>
    </w:div>
    <w:div w:id="2065446220">
      <w:bodyDiv w:val="1"/>
      <w:marLeft w:val="0"/>
      <w:marRight w:val="0"/>
      <w:marTop w:val="0"/>
      <w:marBottom w:val="0"/>
      <w:divBdr>
        <w:top w:val="none" w:sz="0" w:space="0" w:color="auto"/>
        <w:left w:val="none" w:sz="0" w:space="0" w:color="auto"/>
        <w:bottom w:val="none" w:sz="0" w:space="0" w:color="auto"/>
        <w:right w:val="none" w:sz="0" w:space="0" w:color="auto"/>
      </w:divBdr>
    </w:div>
    <w:div w:id="2079982352">
      <w:bodyDiv w:val="1"/>
      <w:marLeft w:val="0"/>
      <w:marRight w:val="0"/>
      <w:marTop w:val="0"/>
      <w:marBottom w:val="0"/>
      <w:divBdr>
        <w:top w:val="none" w:sz="0" w:space="0" w:color="auto"/>
        <w:left w:val="none" w:sz="0" w:space="0" w:color="auto"/>
        <w:bottom w:val="none" w:sz="0" w:space="0" w:color="auto"/>
        <w:right w:val="none" w:sz="0" w:space="0" w:color="auto"/>
      </w:divBdr>
    </w:div>
    <w:div w:id="2084181028">
      <w:bodyDiv w:val="1"/>
      <w:marLeft w:val="0"/>
      <w:marRight w:val="0"/>
      <w:marTop w:val="0"/>
      <w:marBottom w:val="0"/>
      <w:divBdr>
        <w:top w:val="none" w:sz="0" w:space="0" w:color="auto"/>
        <w:left w:val="none" w:sz="0" w:space="0" w:color="auto"/>
        <w:bottom w:val="none" w:sz="0" w:space="0" w:color="auto"/>
        <w:right w:val="none" w:sz="0" w:space="0" w:color="auto"/>
      </w:divBdr>
    </w:div>
    <w:div w:id="2102526747">
      <w:bodyDiv w:val="1"/>
      <w:marLeft w:val="0"/>
      <w:marRight w:val="0"/>
      <w:marTop w:val="0"/>
      <w:marBottom w:val="0"/>
      <w:divBdr>
        <w:top w:val="none" w:sz="0" w:space="0" w:color="auto"/>
        <w:left w:val="none" w:sz="0" w:space="0" w:color="auto"/>
        <w:bottom w:val="none" w:sz="0" w:space="0" w:color="auto"/>
        <w:right w:val="none" w:sz="0" w:space="0" w:color="auto"/>
      </w:divBdr>
    </w:div>
    <w:div w:id="2138133817">
      <w:bodyDiv w:val="1"/>
      <w:marLeft w:val="0"/>
      <w:marRight w:val="0"/>
      <w:marTop w:val="0"/>
      <w:marBottom w:val="0"/>
      <w:divBdr>
        <w:top w:val="none" w:sz="0" w:space="0" w:color="auto"/>
        <w:left w:val="none" w:sz="0" w:space="0" w:color="auto"/>
        <w:bottom w:val="none" w:sz="0" w:space="0" w:color="auto"/>
        <w:right w:val="none" w:sz="0" w:space="0" w:color="auto"/>
      </w:divBdr>
    </w:div>
    <w:div w:id="2139686840">
      <w:bodyDiv w:val="1"/>
      <w:marLeft w:val="0"/>
      <w:marRight w:val="0"/>
      <w:marTop w:val="0"/>
      <w:marBottom w:val="0"/>
      <w:divBdr>
        <w:top w:val="none" w:sz="0" w:space="0" w:color="auto"/>
        <w:left w:val="none" w:sz="0" w:space="0" w:color="auto"/>
        <w:bottom w:val="none" w:sz="0" w:space="0" w:color="auto"/>
        <w:right w:val="none" w:sz="0" w:space="0" w:color="auto"/>
      </w:divBdr>
    </w:div>
    <w:div w:id="21460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A9F8-B24B-49F7-8317-74D08549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41</Pages>
  <Words>3322</Words>
  <Characters>18941</Characters>
  <Application>Microsoft Office Word</Application>
  <DocSecurity>0</DocSecurity>
  <Lines>157</Lines>
  <Paragraphs>44</Paragraphs>
  <ScaleCrop>false</ScaleCrop>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李政達</dc:creator>
  <cp:lastModifiedBy>陳建男</cp:lastModifiedBy>
  <cp:revision>9</cp:revision>
  <cp:lastPrinted>2023-03-01T09:29:00Z</cp:lastPrinted>
  <dcterms:created xsi:type="dcterms:W3CDTF">2023-03-01T08:46:00Z</dcterms:created>
  <dcterms:modified xsi:type="dcterms:W3CDTF">2023-03-01T09:29:00Z</dcterms:modified>
</cp:coreProperties>
</file>