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DB46" w14:textId="77777777" w:rsidR="00A77B3E" w:rsidRDefault="001B7FB5" w:rsidP="001B7FB5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中央選舉委員會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5918E8E4" w14:textId="77777777" w:rsidR="00A77B3E" w:rsidRDefault="00A77B3E" w:rsidP="001B7FB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BAB5237" w14:textId="77777777" w:rsidR="00A77B3E" w:rsidRDefault="001B7FB5" w:rsidP="001B7FB5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選舉及罷免為民主國家落實主權在民、責任政治的主要手段與方法，為實現民主政治的重要根基，本會負責綜理我國各種公職人員選舉及罷免相關工作，辦理各種公職人員選舉及罷免業務之成敗，對我國民主憲政之發展影響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鉅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，是以本會秉持公正、公開及公平的原則來辦理各種選舉及罷免，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俾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建立一個優質的政治參與環境，以提升民主政治品質。本會在</w:t>
      </w:r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r>
        <w:rPr>
          <w:rFonts w:ascii="新細明體" w:eastAsia="新細明體" w:hAnsi="新細明體" w:cs="新細明體"/>
          <w:color w:val="000000"/>
          <w:lang w:eastAsia="zh-TW"/>
        </w:rPr>
        <w:t>年將辦理地方公職人員選舉，自當秉持積極審慎之態度執行相關選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工作，以確保選舉順利完成。</w:t>
      </w:r>
    </w:p>
    <w:p w14:paraId="667DC439" w14:textId="77777777" w:rsidR="00A77B3E" w:rsidRDefault="001B7FB5" w:rsidP="001B7FB5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年度施政方針，配合核定預算額度，並針對經社情勢變化及本會未來發展需要，編定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</w:t>
      </w:r>
      <w:r>
        <w:rPr>
          <w:rFonts w:ascii="新細明體" w:eastAsia="新細明體" w:hAnsi="新細明體" w:cs="新細明體"/>
          <w:color w:val="000000"/>
          <w:lang w:eastAsia="zh-TW"/>
        </w:rPr>
        <w:t>施政計畫。</w:t>
      </w:r>
    </w:p>
    <w:p w14:paraId="01DD9A0C" w14:textId="77777777" w:rsidR="00A77B3E" w:rsidRDefault="00A77B3E" w:rsidP="001B7FB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D6B81F2" w14:textId="77777777" w:rsidR="00A77B3E" w:rsidRDefault="001B7FB5" w:rsidP="001B7FB5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1064F49D" w14:textId="77777777" w:rsidR="00A77B3E" w:rsidRDefault="001B7FB5" w:rsidP="001B7FB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一、維護公平競選秩序，順利完成各項公職人員選舉及罷免</w:t>
      </w:r>
    </w:p>
    <w:p w14:paraId="0C08F165" w14:textId="77777777" w:rsidR="00A77B3E" w:rsidRDefault="001B7FB5" w:rsidP="001B7FB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（一）專業化選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訓練，精進選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人員知能：選舉、罷免係達成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政府善治之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重要途徑，其成敗關鍵，除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於選舉及罷免制度設計之良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窳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外，更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於辦理選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相關業務人力素質之優劣。中央選舉委員會指揮、監督各項選舉、罷免及公民投票工作之辦理，各直轄市、縣（市）選舉委員會、各直轄市、縣（市）政府及各鄉（鎮、市、區）公所選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工作人員則係選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工作之第一線。為提升各選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工作人員相關知識與專業能力，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爰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規劃辦理選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幹部人員講習訓練工作，充實上開人員之</w:t>
      </w:r>
      <w:r>
        <w:rPr>
          <w:rFonts w:ascii="新細明體" w:eastAsia="新細明體" w:hAnsi="新細明體" w:cs="新細明體"/>
          <w:color w:val="000000"/>
          <w:lang w:eastAsia="zh-TW"/>
        </w:rPr>
        <w:t>選舉罷免等制度學理、投開票工作實務、選舉罷免等法規相關知能，以提升其選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工作品質，達成為民服務之目的。</w:t>
      </w:r>
    </w:p>
    <w:p w14:paraId="4E2178AC" w14:textId="77777777" w:rsidR="00A77B3E" w:rsidRDefault="001B7FB5" w:rsidP="001B7FB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（二）標準化電腦計票作業流程，提升選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效率：為使計票過程透明、公正、公開及可接受全民檢驗與信賴，藉由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訂各項公職人員選舉、罷免等電腦計票標準作業程序、加強資訊安全措施與計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票資安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防護、作業人員訓練及演練測試作業等方式，進而提高公職人員選舉、罷免等開票統計資訊之正確性及時效，提升選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效率。</w:t>
      </w:r>
    </w:p>
    <w:p w14:paraId="751F352C" w14:textId="77777777" w:rsidR="00A77B3E" w:rsidRDefault="001B7FB5" w:rsidP="001B7FB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（三）多元化選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服務，增進選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滿意度：選舉及罷免之辦理過程包括投開票所設置、選舉與罷免投票宣傳、選舉公報、罷免公告及投票</w:t>
      </w:r>
      <w:r>
        <w:rPr>
          <w:rFonts w:ascii="新細明體" w:eastAsia="新細明體" w:hAnsi="新細明體" w:cs="新細明體"/>
          <w:color w:val="000000"/>
          <w:lang w:eastAsia="zh-TW"/>
        </w:rPr>
        <w:t>當日之各項服務等，本會及所屬選舉委員會辦理選舉及罷免時均致力於提供多元化的選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服務，便利候選人、選舉人、投票人等之需求，營造更友善的投票環境，以提升民眾對選舉及罷免相關選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工作之滿意度。</w:t>
      </w:r>
    </w:p>
    <w:p w14:paraId="4947DF41" w14:textId="77777777" w:rsidR="00A77B3E" w:rsidRDefault="001B7FB5" w:rsidP="001B7FB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（四）審慎裁處選舉違規案件：隨著簡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選舉制度之變革，政黨及候選人間之競爭手段漸趨激烈，為維護公平選舉秩序，有賴各選舉委員會落實對違規事件之裁處。對於選舉違規事件，選舉罷免法及相關法規命令訂有處理程序，至對於涉嫌違規行為之裁處，其合法適當與否，不免影響政黨及候選人之選舉活動，進而衝擊選民之支持度。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從而，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嚴守正當法律程序，審慎</w:t>
      </w:r>
      <w:r>
        <w:rPr>
          <w:rFonts w:ascii="新細明體" w:eastAsia="新細明體" w:hAnsi="新細明體" w:cs="新細明體"/>
          <w:color w:val="000000"/>
          <w:lang w:eastAsia="zh-TW"/>
        </w:rPr>
        <w:t>認定事實執行選舉罷免法令，以維持選舉違規裁處案件之合法適當，不僅得增進人民信賴選舉委員會公正、公平及中立性，亦為政黨及候選人得以公平競爭之重要核心。</w:t>
      </w:r>
    </w:p>
    <w:p w14:paraId="654CADA2" w14:textId="757DD1CD" w:rsidR="00A77B3E" w:rsidRDefault="001B7FB5" w:rsidP="001B7FB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二、妥適配置預算資源，提升預算執</w:t>
      </w:r>
      <w:r>
        <w:rPr>
          <w:rFonts w:ascii="新細明體" w:eastAsia="新細明體" w:hAnsi="新細明體" w:cs="新細明體"/>
          <w:color w:val="000000"/>
          <w:lang w:eastAsia="zh-TW"/>
        </w:rPr>
        <w:t>行效率</w:t>
      </w:r>
    </w:p>
    <w:p w14:paraId="49AE04B4" w14:textId="77777777" w:rsidR="00A77B3E" w:rsidRDefault="001B7FB5" w:rsidP="001B7FB5">
      <w:pPr>
        <w:overflowPunct w:val="0"/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配合本會施政重點，落實零基預算精神，妥善分配有限資源，並提升資本支出預算執行率，促進資源有效運用。</w:t>
      </w:r>
    </w:p>
    <w:p w14:paraId="33F759F6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334313C6" w14:textId="77777777" w:rsidR="00A77B3E" w:rsidRDefault="001B7FB5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326DAF" w14:paraId="60C3939F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71DD" w14:textId="77777777" w:rsidR="00A77B3E" w:rsidRDefault="001B7FB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0A72" w14:textId="77777777" w:rsidR="00A77B3E" w:rsidRDefault="001B7FB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851E" w14:textId="77777777" w:rsidR="00A77B3E" w:rsidRDefault="001B7FB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913D" w14:textId="77777777" w:rsidR="00A77B3E" w:rsidRDefault="001B7FB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326DAF" w14:paraId="2173B933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1905" w14:textId="77777777" w:rsidR="00A77B3E" w:rsidRDefault="001B7FB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選舉業務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3C1FC" w14:textId="77777777" w:rsidR="00A77B3E" w:rsidRDefault="001B7FB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幹部人員講習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D357" w14:textId="77777777" w:rsidR="00A77B3E" w:rsidRDefault="001B7FB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6E93" w14:textId="77777777" w:rsidR="00A77B3E" w:rsidRDefault="001B7FB5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中央選舉委員會指揮、監督各項選舉工作之辦理，各直轄市、縣（市）選舉委員會、各直轄市、縣（市）政府及各鄉（鎮、市、區）公所選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幹部人員則係選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礎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石，為提升各選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幹部人員相關知識與專業能力，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規劃辦理選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幹部人員講習訓練工作，充實渠等人員之選舉罷免制度學理、投開票工作實務、選舉罷免法規等知能，以提升其選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工作品質，達成順利完成各項選舉之目的。</w:t>
            </w:r>
          </w:p>
        </w:tc>
      </w:tr>
      <w:tr w:rsidR="00326DAF" w14:paraId="57DDE1A1" w14:textId="7777777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8B0D" w14:textId="77777777" w:rsidR="00A77B3E" w:rsidRDefault="001B7FB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選舉業務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7466" w14:textId="77777777" w:rsidR="00A77B3E" w:rsidRDefault="001B7FB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辦理及督導地方公職人員選舉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3E81" w14:textId="77777777" w:rsidR="00A77B3E" w:rsidRDefault="001B7FB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F9F5A" w14:textId="77777777" w:rsidR="00A77B3E" w:rsidRDefault="001B7FB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一、辦理及督導訂定投票日及選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工作進行程序，依照進度完成各項選舉工作。</w:t>
            </w:r>
          </w:p>
          <w:p w14:paraId="09A0F3ED" w14:textId="77777777" w:rsidR="00A77B3E" w:rsidRDefault="001B7FB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二、辦理及督導訂定候選人競選經費最高金額及保證金數額等事項。</w:t>
            </w:r>
          </w:p>
          <w:p w14:paraId="7EBA6F5C" w14:textId="77777777" w:rsidR="00A77B3E" w:rsidRDefault="001B7FB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三、辦理及督導發布各種選舉公告。</w:t>
            </w:r>
          </w:p>
          <w:p w14:paraId="514F27B4" w14:textId="77777777" w:rsidR="00A77B3E" w:rsidRDefault="001B7FB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四、辦理選舉及淨化選風宣導。</w:t>
            </w:r>
          </w:p>
          <w:p w14:paraId="64B308B8" w14:textId="77777777" w:rsidR="00A77B3E" w:rsidRDefault="001B7FB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五、辦理監察實務研習。</w:t>
            </w:r>
          </w:p>
          <w:p w14:paraId="43625D00" w14:textId="77777777" w:rsidR="00A77B3E" w:rsidRDefault="001B7FB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六、督導辦理受理候選人登記、候選人消極資格查證及審定候選人資格。</w:t>
            </w:r>
          </w:p>
          <w:p w14:paraId="2F96A0E4" w14:textId="77777777" w:rsidR="00A77B3E" w:rsidRDefault="001B7FB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七、督導辦理選舉人名冊編造、公辦政見發表會、印發選舉公報及投票通知單。</w:t>
            </w:r>
          </w:p>
          <w:p w14:paraId="40A72724" w14:textId="77777777" w:rsidR="00A77B3E" w:rsidRDefault="001B7FB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八、督導辦理投開票工作及統計選舉結果。</w:t>
            </w:r>
          </w:p>
          <w:p w14:paraId="67956186" w14:textId="77777777" w:rsidR="00A77B3E" w:rsidRDefault="001B7FB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九、辦理及督導審定選舉結果並公告當選人名單。</w:t>
            </w:r>
          </w:p>
          <w:p w14:paraId="68CB3C86" w14:textId="77777777" w:rsidR="00A77B3E" w:rsidRDefault="001B7FB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十、辦理及督導製發當選證書。</w:t>
            </w:r>
          </w:p>
        </w:tc>
      </w:tr>
    </w:tbl>
    <w:p w14:paraId="7625CE7A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36F1B3A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CA53" w14:textId="77777777" w:rsidR="00000000" w:rsidRDefault="001B7FB5">
      <w:r>
        <w:separator/>
      </w:r>
    </w:p>
  </w:endnote>
  <w:endnote w:type="continuationSeparator" w:id="0">
    <w:p w14:paraId="671DBEAC" w14:textId="77777777" w:rsidR="00000000" w:rsidRDefault="001B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0D4B" w14:textId="77777777" w:rsidR="00326DAF" w:rsidRDefault="001B7FB5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30-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521D" w14:textId="77777777" w:rsidR="00000000" w:rsidRDefault="001B7FB5">
      <w:r>
        <w:separator/>
      </w:r>
    </w:p>
  </w:footnote>
  <w:footnote w:type="continuationSeparator" w:id="0">
    <w:p w14:paraId="24CC2557" w14:textId="77777777" w:rsidR="00000000" w:rsidRDefault="001B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B7FB5"/>
    <w:rsid w:val="00326DA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0FC24"/>
  <w15:docId w15:val="{6A463D1B-C21A-4C9F-91C0-F0BDF0D7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王純琇</cp:lastModifiedBy>
  <cp:revision>2</cp:revision>
  <dcterms:created xsi:type="dcterms:W3CDTF">2022-02-23T06:36:00Z</dcterms:created>
  <dcterms:modified xsi:type="dcterms:W3CDTF">2022-02-23T06:41:00Z</dcterms:modified>
</cp:coreProperties>
</file>