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59D3" w14:textId="77777777" w:rsidR="00A77B3E" w:rsidRDefault="00FA5801" w:rsidP="007875B7">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國立故宮博物院</w:t>
      </w:r>
      <w:proofErr w:type="gramStart"/>
      <w:r>
        <w:rPr>
          <w:rFonts w:ascii="新細明體" w:eastAsia="新細明體" w:hAnsi="新細明體" w:cs="新細明體"/>
          <w:b/>
          <w:sz w:val="28"/>
          <w:lang w:eastAsia="zh-TW"/>
        </w:rPr>
        <w:t>111</w:t>
      </w:r>
      <w:proofErr w:type="gramEnd"/>
      <w:r>
        <w:rPr>
          <w:rFonts w:ascii="新細明體" w:eastAsia="新細明體" w:hAnsi="新細明體" w:cs="新細明體"/>
          <w:b/>
          <w:sz w:val="28"/>
          <w:lang w:eastAsia="zh-TW"/>
        </w:rPr>
        <w:t>年度施政計畫</w:t>
      </w:r>
    </w:p>
    <w:p w14:paraId="581C9645" w14:textId="77777777" w:rsidR="00A77B3E" w:rsidRDefault="00A77B3E" w:rsidP="007875B7">
      <w:pPr>
        <w:overflowPunct w:val="0"/>
        <w:spacing w:line="320" w:lineRule="exact"/>
        <w:jc w:val="both"/>
        <w:rPr>
          <w:rFonts w:ascii="新細明體" w:eastAsia="新細明體" w:hAnsi="新細明體" w:cs="新細明體"/>
          <w:color w:val="000000"/>
          <w:lang w:eastAsia="zh-TW"/>
        </w:rPr>
      </w:pPr>
    </w:p>
    <w:p w14:paraId="5BBDABC2" w14:textId="4378F493" w:rsidR="00A77B3E" w:rsidRDefault="00FA5801" w:rsidP="007875B7">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國立故宮博物院</w:t>
      </w:r>
      <w:r w:rsidR="007875B7">
        <w:rPr>
          <w:rFonts w:ascii="新細明體" w:eastAsia="新細明體" w:hAnsi="新細明體" w:cs="新細明體"/>
          <w:color w:val="000000"/>
          <w:lang w:eastAsia="zh-TW"/>
        </w:rPr>
        <w:t>（</w:t>
      </w:r>
      <w:r>
        <w:rPr>
          <w:rFonts w:ascii="新細明體" w:eastAsia="新細明體" w:hAnsi="新細明體" w:cs="新細明體"/>
          <w:color w:val="000000"/>
          <w:lang w:eastAsia="zh-TW"/>
        </w:rPr>
        <w:t>以下簡稱本院</w:t>
      </w:r>
      <w:r w:rsidR="007875B7">
        <w:rPr>
          <w:rFonts w:ascii="新細明體" w:eastAsia="新細明體" w:hAnsi="新細明體" w:cs="新細明體"/>
          <w:color w:val="000000"/>
          <w:lang w:eastAsia="zh-TW"/>
        </w:rPr>
        <w:t>）</w:t>
      </w:r>
      <w:r>
        <w:rPr>
          <w:rFonts w:ascii="新細明體" w:eastAsia="新細明體" w:hAnsi="新細明體" w:cs="新細明體"/>
          <w:color w:val="000000"/>
          <w:lang w:eastAsia="zh-TW"/>
        </w:rPr>
        <w:t>為面對新時代的觀眾期待，</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年度持續以打造「友善、開放、智慧、普</w:t>
      </w:r>
      <w:proofErr w:type="gramStart"/>
      <w:r>
        <w:rPr>
          <w:rFonts w:ascii="新細明體" w:eastAsia="新細明體" w:hAnsi="新細明體" w:cs="新細明體"/>
          <w:color w:val="000000"/>
          <w:lang w:eastAsia="zh-TW"/>
        </w:rPr>
        <w:t>世</w:t>
      </w:r>
      <w:proofErr w:type="gramEnd"/>
      <w:r>
        <w:rPr>
          <w:rFonts w:ascii="新細明體" w:eastAsia="新細明體" w:hAnsi="新細明體" w:cs="新細明體"/>
          <w:color w:val="000000"/>
          <w:lang w:eastAsia="zh-TW"/>
        </w:rPr>
        <w:t>」的博物館為四大施政目標，打造使用者友善</w:t>
      </w:r>
      <w:r w:rsidR="007875B7">
        <w:rPr>
          <w:rFonts w:ascii="新細明體" w:eastAsia="新細明體" w:hAnsi="新細明體" w:cs="新細明體"/>
          <w:color w:val="000000"/>
          <w:lang w:eastAsia="zh-TW"/>
        </w:rPr>
        <w:t>（</w:t>
      </w:r>
      <w:r>
        <w:rPr>
          <w:rFonts w:ascii="新細明體" w:eastAsia="新細明體" w:hAnsi="新細明體" w:cs="新細明體"/>
          <w:color w:val="000000"/>
          <w:lang w:eastAsia="zh-TW"/>
        </w:rPr>
        <w:t>user-friendly</w:t>
      </w:r>
      <w:r w:rsidR="007875B7">
        <w:rPr>
          <w:rFonts w:ascii="新細明體" w:eastAsia="新細明體" w:hAnsi="新細明體" w:cs="新細明體"/>
          <w:color w:val="000000"/>
          <w:lang w:eastAsia="zh-TW"/>
        </w:rPr>
        <w:t>）</w:t>
      </w:r>
      <w:r>
        <w:rPr>
          <w:rFonts w:ascii="新細明體" w:eastAsia="新細明體" w:hAnsi="新細明體" w:cs="新細明體"/>
          <w:color w:val="000000"/>
          <w:lang w:eastAsia="zh-TW"/>
        </w:rPr>
        <w:t>環境，創新作為強化民眾參與，致力提升營運服務品質，推動博物館數位轉型</w:t>
      </w:r>
      <w:r w:rsidR="00370A81">
        <w:rPr>
          <w:rFonts w:ascii="新細明體" w:eastAsia="新細明體" w:hAnsi="新細明體" w:cs="新細明體"/>
          <w:color w:val="000000"/>
          <w:lang w:eastAsia="zh-TW"/>
        </w:rPr>
        <w:t>，</w:t>
      </w:r>
      <w:r>
        <w:rPr>
          <w:rFonts w:ascii="新細明體" w:eastAsia="新細明體" w:hAnsi="新細明體" w:cs="新細明體"/>
          <w:color w:val="000000"/>
          <w:lang w:eastAsia="zh-TW"/>
        </w:rPr>
        <w:t>並</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續發展多元、</w:t>
      </w:r>
      <w:proofErr w:type="gramStart"/>
      <w:r>
        <w:rPr>
          <w:rFonts w:ascii="新細明體" w:eastAsia="新細明體" w:hAnsi="新細明體" w:cs="新細明體"/>
          <w:color w:val="000000"/>
          <w:lang w:eastAsia="zh-TW"/>
        </w:rPr>
        <w:t>跨域之</w:t>
      </w:r>
      <w:proofErr w:type="gramEnd"/>
      <w:r>
        <w:rPr>
          <w:rFonts w:ascii="新細明體" w:eastAsia="新細明體" w:hAnsi="新細明體" w:cs="新細明體"/>
          <w:color w:val="000000"/>
          <w:lang w:eastAsia="zh-TW"/>
        </w:rPr>
        <w:t>主題展覽與教育推廣活動，結合線上線下發展智慧觀眾服務，提供貼合觀眾需求的博物館體驗。最後，聚焦鞏固與拓展國內外館際合作關係，從而邁向普</w:t>
      </w:r>
      <w:proofErr w:type="gramStart"/>
      <w:r>
        <w:rPr>
          <w:rFonts w:ascii="新細明體" w:eastAsia="新細明體" w:hAnsi="新細明體" w:cs="新細明體"/>
          <w:color w:val="000000"/>
          <w:lang w:eastAsia="zh-TW"/>
        </w:rPr>
        <w:t>世</w:t>
      </w:r>
      <w:proofErr w:type="gramEnd"/>
      <w:r>
        <w:rPr>
          <w:rFonts w:ascii="新細明體" w:eastAsia="新細明體" w:hAnsi="新細明體" w:cs="新細明體"/>
          <w:color w:val="000000"/>
          <w:lang w:eastAsia="zh-TW"/>
        </w:rPr>
        <w:t>的博物館。</w:t>
      </w:r>
    </w:p>
    <w:p w14:paraId="16731FC6" w14:textId="77777777" w:rsidR="00A77B3E" w:rsidRDefault="00FA5801" w:rsidP="007875B7">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本院依據行政院</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年度施政方針，配合核定預算額度，並針對經社情勢變化及本院未來發展需要，編定</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年度施政計畫。</w:t>
      </w:r>
    </w:p>
    <w:p w14:paraId="5996B0CA" w14:textId="77777777" w:rsidR="00A77B3E" w:rsidRDefault="00A77B3E" w:rsidP="007875B7">
      <w:pPr>
        <w:overflowPunct w:val="0"/>
        <w:spacing w:line="320" w:lineRule="exact"/>
        <w:jc w:val="both"/>
        <w:rPr>
          <w:rFonts w:ascii="新細明體" w:eastAsia="新細明體" w:hAnsi="新細明體" w:cs="新細明體"/>
          <w:color w:val="000000"/>
          <w:lang w:eastAsia="zh-TW"/>
        </w:rPr>
      </w:pPr>
    </w:p>
    <w:p w14:paraId="050928A0" w14:textId="77777777" w:rsidR="00A77B3E" w:rsidRDefault="00FA5801" w:rsidP="007875B7">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4B684389" w14:textId="77777777" w:rsidR="00A77B3E" w:rsidRDefault="00FA5801" w:rsidP="007875B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一、推動友善的博物館</w:t>
      </w:r>
    </w:p>
    <w:p w14:paraId="79F3CE8F" w14:textId="77777777" w:rsidR="00A77B3E" w:rsidRDefault="00FA5801" w:rsidP="007875B7">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推動大規模新建及整建工程，以「友善使用者」為核心，進行南北院區的建物、設施改造，並持續精進觀眾服務品質。</w:t>
      </w:r>
    </w:p>
    <w:p w14:paraId="19484474" w14:textId="77777777" w:rsidR="00A77B3E" w:rsidRDefault="00FA5801" w:rsidP="007875B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（一）打造友善的博物館空間</w:t>
      </w:r>
    </w:p>
    <w:p w14:paraId="0476DD67" w14:textId="6AEC17C5" w:rsidR="00A77B3E" w:rsidRDefault="00350CB4" w:rsidP="00350CB4">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FA5801">
        <w:rPr>
          <w:rFonts w:ascii="新細明體" w:eastAsia="新細明體" w:hAnsi="新細明體" w:cs="新細明體"/>
          <w:color w:val="000000"/>
          <w:lang w:eastAsia="zh-TW"/>
        </w:rPr>
        <w:t>、持續執行「故宮北部院區整擴建計畫」，本年度執行北側基地研究大樓、圖書文獻大樓與第二行政大樓等整建工程，行政大樓與圖書館新建工程，</w:t>
      </w:r>
      <w:proofErr w:type="gramStart"/>
      <w:r w:rsidR="00FA5801">
        <w:rPr>
          <w:rFonts w:ascii="新細明體" w:eastAsia="新細明體" w:hAnsi="新細明體" w:cs="新細明體"/>
          <w:color w:val="000000"/>
          <w:lang w:eastAsia="zh-TW"/>
        </w:rPr>
        <w:t>正館整建</w:t>
      </w:r>
      <w:proofErr w:type="gramEnd"/>
      <w:r w:rsidR="00FA5801">
        <w:rPr>
          <w:rFonts w:ascii="新細明體" w:eastAsia="新細明體" w:hAnsi="新細明體" w:cs="新細明體"/>
          <w:color w:val="000000"/>
          <w:lang w:eastAsia="zh-TW"/>
        </w:rPr>
        <w:t>工程之細部設計與招標作業，以提供安全、友善的參觀環境。</w:t>
      </w:r>
    </w:p>
    <w:p w14:paraId="5F1861ED" w14:textId="45143BC4" w:rsidR="00A77B3E" w:rsidRDefault="00350CB4" w:rsidP="00350CB4">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FA5801">
        <w:rPr>
          <w:rFonts w:ascii="新細明體" w:eastAsia="新細明體" w:hAnsi="新細明體" w:cs="新細明體"/>
          <w:color w:val="000000"/>
          <w:lang w:eastAsia="zh-TW"/>
        </w:rPr>
        <w:t>、配合營建署代辦南部院區二館新建工程進度，建置園區友善設施，包括執行景觀橋主體工程，縮短北端停車場</w:t>
      </w:r>
      <w:proofErr w:type="gramStart"/>
      <w:r w:rsidR="00FA5801">
        <w:rPr>
          <w:rFonts w:ascii="新細明體" w:eastAsia="新細明體" w:hAnsi="新細明體" w:cs="新細明體"/>
          <w:color w:val="000000"/>
          <w:lang w:eastAsia="zh-TW"/>
        </w:rPr>
        <w:t>至主展館</w:t>
      </w:r>
      <w:proofErr w:type="gramEnd"/>
      <w:r w:rsidR="00FA5801">
        <w:rPr>
          <w:rFonts w:ascii="新細明體" w:eastAsia="新細明體" w:hAnsi="新細明體" w:cs="新細明體"/>
          <w:color w:val="000000"/>
          <w:lang w:eastAsia="zh-TW"/>
        </w:rPr>
        <w:t>之動線距離；規劃</w:t>
      </w:r>
      <w:proofErr w:type="gramStart"/>
      <w:r w:rsidR="00FA5801">
        <w:rPr>
          <w:rFonts w:ascii="新細明體" w:eastAsia="新細明體" w:hAnsi="新細明體" w:cs="新細明體"/>
          <w:color w:val="000000"/>
          <w:lang w:eastAsia="zh-TW"/>
        </w:rPr>
        <w:t>多樣植</w:t>
      </w:r>
      <w:proofErr w:type="gramEnd"/>
      <w:r w:rsidR="00FA5801">
        <w:rPr>
          <w:rFonts w:ascii="新細明體" w:eastAsia="新細明體" w:hAnsi="新細明體" w:cs="新細明體"/>
          <w:color w:val="000000"/>
          <w:lang w:eastAsia="zh-TW"/>
        </w:rPr>
        <w:t>栽生態體驗與公共藝術等特色主題景觀，打造舒適的園區環境；推動博物館內電梯優化工程，以提升服務量能，縮短觀眾等待入場的時間。</w:t>
      </w:r>
    </w:p>
    <w:p w14:paraId="4571B310" w14:textId="77777777" w:rsidR="00A77B3E" w:rsidRDefault="00FA5801" w:rsidP="007875B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（二）友善觀眾服務</w:t>
      </w:r>
    </w:p>
    <w:p w14:paraId="35EF5138" w14:textId="09853702"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FA5801">
        <w:rPr>
          <w:rFonts w:ascii="新細明體" w:eastAsia="新細明體" w:hAnsi="新細明體" w:cs="新細明體"/>
          <w:color w:val="000000"/>
          <w:lang w:eastAsia="zh-TW"/>
        </w:rPr>
        <w:t>、持續收集觀眾意見並檢討改善，進行服務</w:t>
      </w:r>
      <w:proofErr w:type="gramStart"/>
      <w:r w:rsidR="007875B7">
        <w:rPr>
          <w:rFonts w:ascii="新細明體" w:eastAsia="新細明體" w:hAnsi="新細明體" w:cs="新細明體"/>
          <w:color w:val="000000"/>
          <w:lang w:eastAsia="zh-TW"/>
        </w:rPr>
        <w:t>臺</w:t>
      </w:r>
      <w:proofErr w:type="gramEnd"/>
      <w:r w:rsidR="00FA5801">
        <w:rPr>
          <w:rFonts w:ascii="新細明體" w:eastAsia="新細明體" w:hAnsi="新細明體" w:cs="新細明體"/>
          <w:color w:val="000000"/>
          <w:lang w:eastAsia="zh-TW"/>
        </w:rPr>
        <w:t>與展場人員友善服務之教育訓練，以及優化導</w:t>
      </w:r>
      <w:proofErr w:type="gramStart"/>
      <w:r w:rsidR="00FA5801">
        <w:rPr>
          <w:rFonts w:ascii="新細明體" w:eastAsia="新細明體" w:hAnsi="新細明體" w:cs="新細明體"/>
          <w:color w:val="000000"/>
          <w:lang w:eastAsia="zh-TW"/>
        </w:rPr>
        <w:t>覽</w:t>
      </w:r>
      <w:proofErr w:type="gramEnd"/>
      <w:r w:rsidR="00FA5801">
        <w:rPr>
          <w:rFonts w:ascii="新細明體" w:eastAsia="新細明體" w:hAnsi="新細明體" w:cs="新細明體"/>
          <w:color w:val="000000"/>
          <w:lang w:eastAsia="zh-TW"/>
        </w:rPr>
        <w:t>內容，精進各項觀眾服務品質。</w:t>
      </w:r>
    </w:p>
    <w:p w14:paraId="390B941B" w14:textId="3AAA386C"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FA5801">
        <w:rPr>
          <w:rFonts w:ascii="新細明體" w:eastAsia="新細明體" w:hAnsi="新細明體" w:cs="新細明體"/>
          <w:color w:val="000000"/>
          <w:lang w:eastAsia="zh-TW"/>
        </w:rPr>
        <w:t>、辦理兒童暨青年事務推動諮詢會，邀請各界賢達與青年學子擔任諮詢委員，建立博物館兒童與青年議題的意見交流平</w:t>
      </w:r>
      <w:proofErr w:type="gramStart"/>
      <w:r w:rsidR="007875B7">
        <w:rPr>
          <w:rFonts w:ascii="新細明體" w:eastAsia="新細明體" w:hAnsi="新細明體" w:cs="新細明體"/>
          <w:color w:val="000000"/>
          <w:lang w:eastAsia="zh-TW"/>
        </w:rPr>
        <w:t>臺</w:t>
      </w:r>
      <w:proofErr w:type="gramEnd"/>
      <w:r w:rsidR="00FA5801">
        <w:rPr>
          <w:rFonts w:ascii="新細明體" w:eastAsia="新細明體" w:hAnsi="新細明體" w:cs="新細明體"/>
          <w:color w:val="000000"/>
          <w:lang w:eastAsia="zh-TW"/>
        </w:rPr>
        <w:t>。</w:t>
      </w:r>
    </w:p>
    <w:p w14:paraId="0C3DA395" w14:textId="477421A0"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sidR="00FA5801">
        <w:rPr>
          <w:rFonts w:ascii="新細明體" w:eastAsia="新細明體" w:hAnsi="新細明體" w:cs="新細明體"/>
          <w:color w:val="000000"/>
          <w:lang w:eastAsia="zh-TW"/>
        </w:rPr>
        <w:t>、針對不同年齡、族群之觀眾，發展不同的服務內容及設施。本年度北部院區集中於優化兒童及親子學習空間，設置多媒體互動體驗裝置及發展線上線下整合之服務。同時，針對青少年需求，發展博物館實體學習之教材及課程，以提供友善的博物館參訪體驗。南部院區則開發「百萬學子遊故宮」教案，以南部院區典藏文物及展覽為基礎，設計文化體驗課程，提供中南部地區的學子更多藝文體驗活動。</w:t>
      </w:r>
    </w:p>
    <w:p w14:paraId="33B94174" w14:textId="64B4624C"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４</w:t>
      </w:r>
      <w:r w:rsidR="00FA5801">
        <w:rPr>
          <w:rFonts w:ascii="新細明體" w:eastAsia="新細明體" w:hAnsi="新細明體" w:cs="新細明體"/>
          <w:color w:val="000000"/>
          <w:lang w:eastAsia="zh-TW"/>
        </w:rPr>
        <w:t>、持續辦理「跨越障礙</w:t>
      </w:r>
      <w:proofErr w:type="gramStart"/>
      <w:r w:rsidR="00FA5801">
        <w:rPr>
          <w:rFonts w:ascii="新細明體" w:eastAsia="新細明體" w:hAnsi="新細明體" w:cs="新細明體"/>
          <w:color w:val="000000"/>
          <w:lang w:eastAsia="zh-TW"/>
        </w:rPr>
        <w:t>‧</w:t>
      </w:r>
      <w:proofErr w:type="gramEnd"/>
      <w:r w:rsidR="00FA5801">
        <w:rPr>
          <w:rFonts w:ascii="新細明體" w:eastAsia="新細明體" w:hAnsi="新細明體" w:cs="新細明體"/>
          <w:color w:val="000000"/>
          <w:lang w:eastAsia="zh-TW"/>
        </w:rPr>
        <w:t>觸摸美麗」計畫，以「跨越障礙」、「友善共融」為核心理念，為身心障礙團體與個人設計體驗活動及友善服務設施。</w:t>
      </w:r>
    </w:p>
    <w:p w14:paraId="6510CD10" w14:textId="7B4F3BC7"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５</w:t>
      </w:r>
      <w:r w:rsidR="00FA5801">
        <w:rPr>
          <w:rFonts w:ascii="新細明體" w:eastAsia="新細明體" w:hAnsi="新細明體" w:cs="新細明體"/>
          <w:color w:val="000000"/>
          <w:lang w:eastAsia="zh-TW"/>
        </w:rPr>
        <w:t>、持續強化南部院區聯外交通可及性</w:t>
      </w:r>
      <w:r w:rsidR="00370A81">
        <w:rPr>
          <w:rFonts w:ascii="新細明體" w:eastAsia="新細明體" w:hAnsi="新細明體" w:cs="新細明體" w:hint="eastAsia"/>
          <w:color w:val="000000"/>
          <w:lang w:eastAsia="zh-TW"/>
        </w:rPr>
        <w:t>與</w:t>
      </w:r>
      <w:r w:rsidR="00FA5801">
        <w:rPr>
          <w:rFonts w:ascii="新細明體" w:eastAsia="新細明體" w:hAnsi="新細明體" w:cs="新細明體"/>
          <w:color w:val="000000"/>
          <w:lang w:eastAsia="zh-TW"/>
        </w:rPr>
        <w:t>園區接駁服務，提升遊客進館參觀的舒適性與便捷性。</w:t>
      </w:r>
    </w:p>
    <w:p w14:paraId="5097DB6B" w14:textId="77777777" w:rsidR="00A77B3E" w:rsidRDefault="00FA5801" w:rsidP="007875B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二、打造開放的博物館</w:t>
      </w:r>
    </w:p>
    <w:p w14:paraId="6CC97455" w14:textId="6E23FC11" w:rsidR="00A77B3E" w:rsidRDefault="00FA5801" w:rsidP="007875B7">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為面對新時代的博物館任務，從權威單向傳播知識轉型為分享與交流的平</w:t>
      </w:r>
      <w:proofErr w:type="gramStart"/>
      <w:r w:rsidR="007875B7">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，以「開放」、「多元」為核心目標，運用故宮典藏文物，與文化、社會、藝術、科學等領域合作，呈現多元觀點，促進社會對話及交流。</w:t>
      </w:r>
    </w:p>
    <w:p w14:paraId="0780C044" w14:textId="77777777" w:rsidR="00A77B3E" w:rsidRDefault="00FA5801" w:rsidP="007875B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（一）以「策展者必須與觀眾對話」為核心理念，推動參與式展覽</w:t>
      </w:r>
    </w:p>
    <w:p w14:paraId="715CAD05" w14:textId="349E74EE"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FA5801">
        <w:rPr>
          <w:rFonts w:ascii="新細明體" w:eastAsia="新細明體" w:hAnsi="新細明體" w:cs="新細明體"/>
          <w:color w:val="000000"/>
          <w:lang w:eastAsia="zh-TW"/>
        </w:rPr>
        <w:t>、邀集不同領域的院外專家組成策展委員會，吸納多元觀點，激盪嶄新視野與發想展覽題材，製作貼近觀眾需求的展示方案。</w:t>
      </w:r>
    </w:p>
    <w:p w14:paraId="0B667B20" w14:textId="0463BCEC"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FA5801">
        <w:rPr>
          <w:rFonts w:ascii="新細明體" w:eastAsia="新細明體" w:hAnsi="新細明體" w:cs="新細明體"/>
          <w:color w:val="000000"/>
          <w:lang w:eastAsia="zh-TW"/>
        </w:rPr>
        <w:t>、舉辦「線上策展人」徵選活動，邀請民眾運用本院Open Data資料開放平</w:t>
      </w:r>
      <w:proofErr w:type="gramStart"/>
      <w:r w:rsidR="007875B7">
        <w:rPr>
          <w:rFonts w:ascii="新細明體" w:eastAsia="新細明體" w:hAnsi="新細明體" w:cs="新細明體"/>
          <w:color w:val="000000"/>
          <w:lang w:eastAsia="zh-TW"/>
        </w:rPr>
        <w:t>臺</w:t>
      </w:r>
      <w:proofErr w:type="gramEnd"/>
      <w:r w:rsidR="00FA5801">
        <w:rPr>
          <w:rFonts w:ascii="新細明體" w:eastAsia="新細明體" w:hAnsi="新細明體" w:cs="新細明體"/>
          <w:color w:val="000000"/>
          <w:lang w:eastAsia="zh-TW"/>
        </w:rPr>
        <w:t>的精選文物</w:t>
      </w:r>
      <w:proofErr w:type="gramStart"/>
      <w:r w:rsidR="00FA5801">
        <w:rPr>
          <w:rFonts w:ascii="新細明體" w:eastAsia="新細明體" w:hAnsi="新細明體" w:cs="新細明體"/>
          <w:color w:val="000000"/>
          <w:lang w:eastAsia="zh-TW"/>
        </w:rPr>
        <w:t>策劃線上展覽</w:t>
      </w:r>
      <w:proofErr w:type="gramEnd"/>
      <w:r w:rsidR="00FA5801">
        <w:rPr>
          <w:rFonts w:ascii="新細明體" w:eastAsia="新細明體" w:hAnsi="新細明體" w:cs="新細明體"/>
          <w:color w:val="000000"/>
          <w:lang w:eastAsia="zh-TW"/>
        </w:rPr>
        <w:t>，擴大博物館的公眾參與。</w:t>
      </w:r>
    </w:p>
    <w:p w14:paraId="758E3A16" w14:textId="776DA3CD"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lastRenderedPageBreak/>
        <w:t>３</w:t>
      </w:r>
      <w:r w:rsidR="00FA5801">
        <w:rPr>
          <w:rFonts w:ascii="新細明體" w:eastAsia="新細明體" w:hAnsi="新細明體" w:cs="新細明體"/>
          <w:color w:val="000000"/>
          <w:lang w:eastAsia="zh-TW"/>
        </w:rPr>
        <w:t>、「花樣何處來：一位道教皇帝對瓷器製作的影響」為增益展覽的多元面向及內容深度，擬邀請專家學者，共同討論、策劃符合史實又能親近觀眾的展覽。</w:t>
      </w:r>
    </w:p>
    <w:p w14:paraId="6C57586C" w14:textId="4A855FFA"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４</w:t>
      </w:r>
      <w:r w:rsidR="00FA5801">
        <w:rPr>
          <w:rFonts w:ascii="新細明體" w:eastAsia="新細明體" w:hAnsi="新細明體" w:cs="新細明體"/>
          <w:color w:val="000000"/>
          <w:lang w:eastAsia="zh-TW"/>
        </w:rPr>
        <w:t>、「</w:t>
      </w:r>
      <w:proofErr w:type="gramStart"/>
      <w:r w:rsidR="00FA5801">
        <w:rPr>
          <w:rFonts w:ascii="新細明體" w:eastAsia="新細明體" w:hAnsi="新細明體" w:cs="新細明體"/>
          <w:color w:val="000000"/>
          <w:lang w:eastAsia="zh-TW"/>
        </w:rPr>
        <w:t>鏤繪集錦</w:t>
      </w:r>
      <w:r w:rsidR="007875B7">
        <w:rPr>
          <w:rFonts w:ascii="新細明體" w:eastAsia="新細明體" w:hAnsi="新細明體" w:cs="新細明體"/>
          <w:color w:val="000000"/>
          <w:lang w:eastAsia="zh-TW"/>
        </w:rPr>
        <w:t>－</w:t>
      </w:r>
      <w:r w:rsidR="00FA5801">
        <w:rPr>
          <w:rFonts w:ascii="新細明體" w:eastAsia="新細明體" w:hAnsi="新細明體" w:cs="新細明體"/>
          <w:color w:val="000000"/>
          <w:lang w:eastAsia="zh-TW"/>
        </w:rPr>
        <w:t>院藏緙</w:t>
      </w:r>
      <w:proofErr w:type="gramEnd"/>
      <w:r w:rsidR="00FA5801">
        <w:rPr>
          <w:rFonts w:ascii="新細明體" w:eastAsia="新細明體" w:hAnsi="新細明體" w:cs="新細明體"/>
          <w:color w:val="000000"/>
          <w:lang w:eastAsia="zh-TW"/>
        </w:rPr>
        <w:t>繡山水人物</w:t>
      </w:r>
      <w:proofErr w:type="gramStart"/>
      <w:r w:rsidR="00FA5801">
        <w:rPr>
          <w:rFonts w:ascii="新細明體" w:eastAsia="新細明體" w:hAnsi="新細明體" w:cs="新細明體"/>
          <w:color w:val="000000"/>
          <w:lang w:eastAsia="zh-TW"/>
        </w:rPr>
        <w:t>特</w:t>
      </w:r>
      <w:proofErr w:type="gramEnd"/>
      <w:r w:rsidR="00FA5801">
        <w:rPr>
          <w:rFonts w:ascii="新細明體" w:eastAsia="新細明體" w:hAnsi="新細明體" w:cs="新細明體"/>
          <w:color w:val="000000"/>
          <w:lang w:eastAsia="zh-TW"/>
        </w:rPr>
        <w:t>展」擬專訪</w:t>
      </w:r>
      <w:r w:rsidR="007875B7">
        <w:rPr>
          <w:rFonts w:ascii="新細明體" w:eastAsia="新細明體" w:hAnsi="新細明體" w:cs="新細明體"/>
          <w:color w:val="000000"/>
          <w:lang w:eastAsia="zh-TW"/>
        </w:rPr>
        <w:t>臺</w:t>
      </w:r>
      <w:r w:rsidR="00FA5801">
        <w:rPr>
          <w:rFonts w:ascii="新細明體" w:eastAsia="新細明體" w:hAnsi="新細明體" w:cs="新細明體"/>
          <w:color w:val="000000"/>
          <w:lang w:eastAsia="zh-TW"/>
        </w:rPr>
        <w:t>灣傳統工藝文化資產緙絲類別保存藝師，協助製作緙絲作品示意圖。</w:t>
      </w:r>
    </w:p>
    <w:p w14:paraId="6DE81FF1" w14:textId="52104A92"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５</w:t>
      </w:r>
      <w:r w:rsidR="00FA5801">
        <w:rPr>
          <w:rFonts w:ascii="新細明體" w:eastAsia="新細明體" w:hAnsi="新細明體" w:cs="新細明體"/>
          <w:color w:val="000000"/>
          <w:lang w:eastAsia="zh-TW"/>
        </w:rPr>
        <w:t>、「草蟲捉迷藏</w:t>
      </w:r>
      <w:proofErr w:type="gramStart"/>
      <w:r w:rsidR="00FA5801">
        <w:rPr>
          <w:rFonts w:ascii="新細明體" w:eastAsia="新細明體" w:hAnsi="新細明體" w:cs="新細明體"/>
          <w:color w:val="000000"/>
          <w:lang w:eastAsia="zh-TW"/>
        </w:rPr>
        <w:t>特</w:t>
      </w:r>
      <w:proofErr w:type="gramEnd"/>
      <w:r w:rsidR="00FA5801">
        <w:rPr>
          <w:rFonts w:ascii="新細明體" w:eastAsia="新細明體" w:hAnsi="新細明體" w:cs="新細明體"/>
          <w:color w:val="000000"/>
          <w:lang w:eastAsia="zh-TW"/>
        </w:rPr>
        <w:t>展</w:t>
      </w:r>
      <w:r w:rsidR="007875B7">
        <w:rPr>
          <w:rFonts w:ascii="新細明體" w:eastAsia="新細明體" w:hAnsi="新細明體" w:cs="新細明體"/>
          <w:color w:val="000000"/>
          <w:lang w:eastAsia="zh-TW"/>
        </w:rPr>
        <w:t>（</w:t>
      </w:r>
      <w:r w:rsidR="00FA5801">
        <w:rPr>
          <w:rFonts w:ascii="新細明體" w:eastAsia="新細明體" w:hAnsi="新細明體" w:cs="新細明體"/>
          <w:color w:val="000000"/>
          <w:lang w:eastAsia="zh-TW"/>
        </w:rPr>
        <w:t>暫名</w:t>
      </w:r>
      <w:r w:rsidR="007875B7">
        <w:rPr>
          <w:rFonts w:ascii="新細明體" w:eastAsia="新細明體" w:hAnsi="新細明體" w:cs="新細明體"/>
          <w:color w:val="000000"/>
          <w:lang w:eastAsia="zh-TW"/>
        </w:rPr>
        <w:t>）</w:t>
      </w:r>
      <w:r w:rsidR="00FA5801">
        <w:rPr>
          <w:rFonts w:ascii="新細明體" w:eastAsia="新細明體" w:hAnsi="新細明體" w:cs="新細明體"/>
          <w:color w:val="000000"/>
          <w:lang w:eastAsia="zh-TW"/>
        </w:rPr>
        <w:t>」將邀請國內公立昆蟲博物館與大學院校昆蟲系所等單位共同合作，透過館藏古書畫及各館校提供之圖片、影音與標本，彰顯書畫寫實之美與豐富的生物樣貌。</w:t>
      </w:r>
    </w:p>
    <w:p w14:paraId="7D1E525D" w14:textId="4ACB6A4A"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６</w:t>
      </w:r>
      <w:r w:rsidR="00FA5801">
        <w:rPr>
          <w:rFonts w:ascii="新細明體" w:eastAsia="新細明體" w:hAnsi="新細明體" w:cs="新細明體"/>
          <w:color w:val="000000"/>
          <w:lang w:eastAsia="zh-TW"/>
        </w:rPr>
        <w:t>、「亞洲織品展」邀請志工、院外學者參與策展，以南院獨樹一格的院藏織品服飾文物為主軸，推出具教育意涵、文物鑑賞趣味及體驗的全新展覽。</w:t>
      </w:r>
    </w:p>
    <w:p w14:paraId="0F4AB6B2" w14:textId="7C03056E"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７</w:t>
      </w:r>
      <w:r w:rsidR="00FA5801">
        <w:rPr>
          <w:rFonts w:ascii="新細明體" w:eastAsia="新細明體" w:hAnsi="新細明體" w:cs="新細明體"/>
          <w:color w:val="000000"/>
          <w:lang w:eastAsia="zh-TW"/>
        </w:rPr>
        <w:t>、以院藏越南陶瓷為基礎，籌備「越南主題</w:t>
      </w:r>
      <w:proofErr w:type="gramStart"/>
      <w:r w:rsidR="00FA5801">
        <w:rPr>
          <w:rFonts w:ascii="新細明體" w:eastAsia="新細明體" w:hAnsi="新細明體" w:cs="新細明體"/>
          <w:color w:val="000000"/>
          <w:lang w:eastAsia="zh-TW"/>
        </w:rPr>
        <w:t>特</w:t>
      </w:r>
      <w:proofErr w:type="gramEnd"/>
      <w:r w:rsidR="00FA5801">
        <w:rPr>
          <w:rFonts w:ascii="新細明體" w:eastAsia="新細明體" w:hAnsi="新細明體" w:cs="新細明體"/>
          <w:color w:val="000000"/>
          <w:lang w:eastAsia="zh-TW"/>
        </w:rPr>
        <w:t>展</w:t>
      </w:r>
      <w:r w:rsidR="007875B7">
        <w:rPr>
          <w:rFonts w:ascii="新細明體" w:eastAsia="新細明體" w:hAnsi="新細明體" w:cs="新細明體"/>
          <w:color w:val="000000"/>
          <w:lang w:eastAsia="zh-TW"/>
        </w:rPr>
        <w:t>（</w:t>
      </w:r>
      <w:r w:rsidR="00FA5801">
        <w:rPr>
          <w:rFonts w:ascii="新細明體" w:eastAsia="新細明體" w:hAnsi="新細明體" w:cs="新細明體"/>
          <w:color w:val="000000"/>
          <w:lang w:eastAsia="zh-TW"/>
        </w:rPr>
        <w:t>暫名</w:t>
      </w:r>
      <w:r w:rsidR="007875B7">
        <w:rPr>
          <w:rFonts w:ascii="新細明體" w:eastAsia="新細明體" w:hAnsi="新細明體" w:cs="新細明體"/>
          <w:color w:val="000000"/>
          <w:lang w:eastAsia="zh-TW"/>
        </w:rPr>
        <w:t>）</w:t>
      </w:r>
      <w:r w:rsidR="00FA5801">
        <w:rPr>
          <w:rFonts w:ascii="新細明體" w:eastAsia="新細明體" w:hAnsi="新細明體" w:cs="新細明體"/>
          <w:color w:val="000000"/>
          <w:lang w:eastAsia="zh-TW"/>
        </w:rPr>
        <w:t>」。</w:t>
      </w:r>
      <w:proofErr w:type="gramStart"/>
      <w:r w:rsidR="00FA5801">
        <w:rPr>
          <w:rFonts w:ascii="新細明體" w:eastAsia="新細明體" w:hAnsi="新細明體" w:cs="新細明體"/>
          <w:color w:val="000000"/>
          <w:lang w:eastAsia="zh-TW"/>
        </w:rPr>
        <w:t>擬洽邀策</w:t>
      </w:r>
      <w:proofErr w:type="gramEnd"/>
      <w:r w:rsidR="00FA5801">
        <w:rPr>
          <w:rFonts w:ascii="新細明體" w:eastAsia="新細明體" w:hAnsi="新細明體" w:cs="新細明體"/>
          <w:color w:val="000000"/>
          <w:lang w:eastAsia="zh-TW"/>
        </w:rPr>
        <w:t>展顧問與院外專家進行交流諮詢，希冀</w:t>
      </w:r>
      <w:proofErr w:type="gramStart"/>
      <w:r w:rsidR="00FA5801">
        <w:rPr>
          <w:rFonts w:ascii="新細明體" w:eastAsia="新細明體" w:hAnsi="新細明體" w:cs="新細明體"/>
          <w:color w:val="000000"/>
          <w:lang w:eastAsia="zh-TW"/>
        </w:rPr>
        <w:t>勾勒出古越南樣貌側寫</w:t>
      </w:r>
      <w:proofErr w:type="gramEnd"/>
      <w:r w:rsidR="00FA5801">
        <w:rPr>
          <w:rFonts w:ascii="新細明體" w:eastAsia="新細明體" w:hAnsi="新細明體" w:cs="新細明體"/>
          <w:color w:val="000000"/>
          <w:lang w:eastAsia="zh-TW"/>
        </w:rPr>
        <w:t>，並呈現唐宋明清與越南之間的互動關係。</w:t>
      </w:r>
    </w:p>
    <w:p w14:paraId="404F7659" w14:textId="77777777" w:rsidR="00A77B3E" w:rsidRDefault="00FA5801" w:rsidP="007875B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（二）辦理多元教育推廣活動</w:t>
      </w:r>
    </w:p>
    <w:p w14:paraId="437C0A33" w14:textId="51203B54"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１</w:t>
      </w:r>
      <w:r w:rsidR="00FA5801">
        <w:rPr>
          <w:rFonts w:ascii="新細明體" w:eastAsia="新細明體" w:hAnsi="新細明體" w:cs="新細明體"/>
          <w:color w:val="000000"/>
          <w:lang w:eastAsia="zh-TW"/>
        </w:rPr>
        <w:t>、辦理青年教育推廣暨行銷專案：推動校園大使計畫，透過大使以當代、年輕及生活化視角詮釋故宮文物，擴大與青年族群之連結</w:t>
      </w:r>
      <w:r w:rsidR="00C16DAE">
        <w:rPr>
          <w:rFonts w:ascii="新細明體" w:eastAsia="新細明體" w:hAnsi="新細明體" w:cs="新細明體"/>
          <w:color w:val="000000"/>
          <w:lang w:eastAsia="zh-TW"/>
        </w:rPr>
        <w:t>，</w:t>
      </w:r>
      <w:r w:rsidR="00FA5801">
        <w:rPr>
          <w:rFonts w:ascii="新細明體" w:eastAsia="新細明體" w:hAnsi="新細明體" w:cs="新細明體"/>
          <w:color w:val="000000"/>
          <w:lang w:eastAsia="zh-TW"/>
        </w:rPr>
        <w:t>並辦理館校合作計畫，以培養核心素養為導向之教育目標，依據各校不同的需求與特色，開發有趣新穎的主題課程與跨領域教案，將故宮文物教育融入正式學校課程。</w:t>
      </w:r>
    </w:p>
    <w:p w14:paraId="08A02684" w14:textId="05C69C8D"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２</w:t>
      </w:r>
      <w:r w:rsidR="00FA5801">
        <w:rPr>
          <w:rFonts w:ascii="新細明體" w:eastAsia="新細明體" w:hAnsi="新細明體" w:cs="新細明體"/>
          <w:color w:val="000000"/>
          <w:lang w:eastAsia="zh-TW"/>
        </w:rPr>
        <w:t>、辦理低度參與觀眾平權教育推廣活動：以院藏文物資源發想，與學校、醫療、社福、藝術團體專業</w:t>
      </w:r>
      <w:proofErr w:type="gramStart"/>
      <w:r w:rsidR="00FA5801">
        <w:rPr>
          <w:rFonts w:ascii="新細明體" w:eastAsia="新細明體" w:hAnsi="新細明體" w:cs="新細明體"/>
          <w:color w:val="000000"/>
          <w:lang w:eastAsia="zh-TW"/>
        </w:rPr>
        <w:t>工作者跨域合作</w:t>
      </w:r>
      <w:proofErr w:type="gramEnd"/>
      <w:r w:rsidR="00FA5801">
        <w:rPr>
          <w:rFonts w:ascii="新細明體" w:eastAsia="新細明體" w:hAnsi="新細明體" w:cs="新細明體"/>
          <w:color w:val="000000"/>
          <w:lang w:eastAsia="zh-TW"/>
        </w:rPr>
        <w:t>，為心智障礙者、</w:t>
      </w:r>
      <w:proofErr w:type="gramStart"/>
      <w:r w:rsidR="00FA5801">
        <w:rPr>
          <w:rFonts w:ascii="新細明體" w:eastAsia="新細明體" w:hAnsi="新細明體" w:cs="新細明體"/>
          <w:color w:val="000000"/>
          <w:lang w:eastAsia="zh-TW"/>
        </w:rPr>
        <w:t>樂齡族群</w:t>
      </w:r>
      <w:proofErr w:type="gramEnd"/>
      <w:r w:rsidR="007875B7">
        <w:rPr>
          <w:rFonts w:ascii="新細明體" w:eastAsia="新細明體" w:hAnsi="新細明體" w:cs="新細明體"/>
          <w:color w:val="000000"/>
          <w:lang w:eastAsia="zh-TW"/>
        </w:rPr>
        <w:t>（</w:t>
      </w:r>
      <w:r w:rsidR="00FA5801">
        <w:rPr>
          <w:rFonts w:ascii="新細明體" w:eastAsia="新細明體" w:hAnsi="新細明體" w:cs="新細明體"/>
          <w:color w:val="000000"/>
          <w:lang w:eastAsia="zh-TW"/>
        </w:rPr>
        <w:t>含失智</w:t>
      </w:r>
      <w:r w:rsidR="007875B7">
        <w:rPr>
          <w:rFonts w:ascii="新細明體" w:eastAsia="新細明體" w:hAnsi="新細明體" w:cs="新細明體"/>
          <w:color w:val="000000"/>
          <w:lang w:eastAsia="zh-TW"/>
        </w:rPr>
        <w:t>）</w:t>
      </w:r>
      <w:r w:rsidR="00FA5801">
        <w:rPr>
          <w:rFonts w:ascii="新細明體" w:eastAsia="新細明體" w:hAnsi="新細明體" w:cs="新細明體"/>
          <w:color w:val="000000"/>
          <w:lang w:eastAsia="zh-TW"/>
        </w:rPr>
        <w:t>、機構安置兒少、中輟生、青少年收容人等低度參與者量身設計「藝術療育」課程。</w:t>
      </w:r>
    </w:p>
    <w:p w14:paraId="02F23D38" w14:textId="08A4949C"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３</w:t>
      </w:r>
      <w:r w:rsidR="00FA5801">
        <w:rPr>
          <w:rFonts w:ascii="新細明體" w:eastAsia="新細明體" w:hAnsi="新細明體" w:cs="新細明體"/>
          <w:color w:val="000000"/>
          <w:lang w:eastAsia="zh-TW"/>
        </w:rPr>
        <w:t>、辦理身心障礙教育推廣活動：主動走入特殊教育學校場域，以故宮典藏文物結合學校或地方文化特色，規劃多感官體驗站點之教育主題活動，服務</w:t>
      </w:r>
      <w:proofErr w:type="gramStart"/>
      <w:r w:rsidR="00FA5801">
        <w:rPr>
          <w:rFonts w:ascii="新細明體" w:eastAsia="新細明體" w:hAnsi="新細明體" w:cs="新細明體"/>
          <w:color w:val="000000"/>
          <w:lang w:eastAsia="zh-TW"/>
        </w:rPr>
        <w:t>特教生及</w:t>
      </w:r>
      <w:proofErr w:type="gramEnd"/>
      <w:r w:rsidR="00FA5801">
        <w:rPr>
          <w:rFonts w:ascii="新細明體" w:eastAsia="新細明體" w:hAnsi="新細明體" w:cs="新細明體"/>
          <w:color w:val="000000"/>
          <w:lang w:eastAsia="zh-TW"/>
        </w:rPr>
        <w:t>鄰近身心障礙者。並以院藏文物資源發想，或配合展覽主題辦理符合兒童與其家長共學需求之親子教育推廣活動。</w:t>
      </w:r>
    </w:p>
    <w:p w14:paraId="222347B7" w14:textId="09CA0E29"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w:t>
      </w:r>
      <w:r w:rsidR="00FA5801">
        <w:rPr>
          <w:rFonts w:ascii="新細明體" w:eastAsia="新細明體" w:hAnsi="新細明體" w:cs="新細明體"/>
          <w:color w:val="000000"/>
          <w:lang w:eastAsia="zh-TW"/>
        </w:rPr>
        <w:t>、推動藝術與人文</w:t>
      </w:r>
      <w:proofErr w:type="gramStart"/>
      <w:r w:rsidR="00FA5801">
        <w:rPr>
          <w:rFonts w:ascii="新細明體" w:eastAsia="新細明體" w:hAnsi="新細明體" w:cs="新細明體"/>
          <w:color w:val="000000"/>
          <w:lang w:eastAsia="zh-TW"/>
        </w:rPr>
        <w:t>跨域展</w:t>
      </w:r>
      <w:proofErr w:type="gramEnd"/>
      <w:r w:rsidR="00FA5801">
        <w:rPr>
          <w:rFonts w:ascii="新細明體" w:eastAsia="新細明體" w:hAnsi="新細明體" w:cs="新細明體"/>
          <w:color w:val="000000"/>
          <w:lang w:eastAsia="zh-TW"/>
        </w:rPr>
        <w:t>演計畫：配合展覽主題或節慶活動，推出辦理表演藝術、文化體驗活動及主題講座課程等，</w:t>
      </w:r>
      <w:proofErr w:type="gramStart"/>
      <w:r w:rsidR="00FA5801">
        <w:rPr>
          <w:rFonts w:ascii="新細明體" w:eastAsia="新細明體" w:hAnsi="新細明體" w:cs="新細明體"/>
          <w:color w:val="000000"/>
          <w:lang w:eastAsia="zh-TW"/>
        </w:rPr>
        <w:t>提供來館觀眾</w:t>
      </w:r>
      <w:proofErr w:type="gramEnd"/>
      <w:r w:rsidR="00FA5801">
        <w:rPr>
          <w:rFonts w:ascii="新細明體" w:eastAsia="新細明體" w:hAnsi="新細明體" w:cs="新細明體"/>
          <w:color w:val="000000"/>
          <w:lang w:eastAsia="zh-TW"/>
        </w:rPr>
        <w:t>跨界的美學及藝文饗宴。</w:t>
      </w:r>
    </w:p>
    <w:p w14:paraId="3E82FE11" w14:textId="0A8E693B"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w:t>
      </w:r>
      <w:r w:rsidR="00FA5801">
        <w:rPr>
          <w:rFonts w:ascii="新細明體" w:eastAsia="新細明體" w:hAnsi="新細明體" w:cs="新細明體"/>
          <w:color w:val="000000"/>
          <w:lang w:eastAsia="zh-TW"/>
        </w:rPr>
        <w:t>、辦理博物館開放資料深度運用計畫：應用STEAM教育精神，與各級學校、文化機構共同發展適才適性之數位教案，並執行「</w:t>
      </w:r>
      <w:proofErr w:type="gramStart"/>
      <w:r w:rsidR="00FA5801">
        <w:rPr>
          <w:rFonts w:ascii="新細明體" w:eastAsia="新細明體" w:hAnsi="新細明體" w:cs="新細明體"/>
          <w:color w:val="000000"/>
          <w:lang w:eastAsia="zh-TW"/>
        </w:rPr>
        <w:t>創客魔幻</w:t>
      </w:r>
      <w:proofErr w:type="gramEnd"/>
      <w:r w:rsidR="00FA5801">
        <w:rPr>
          <w:rFonts w:ascii="新細明體" w:eastAsia="新細明體" w:hAnsi="新細明體" w:cs="新細明體"/>
          <w:color w:val="000000"/>
          <w:lang w:eastAsia="zh-TW"/>
        </w:rPr>
        <w:t>列車」計畫，將開放資料的資源導入學校藝術教育現場，與學校自造教育及各地文化內涵結合，響應教育部108</w:t>
      </w:r>
      <w:proofErr w:type="gramStart"/>
      <w:r w:rsidR="00FA5801">
        <w:rPr>
          <w:rFonts w:ascii="新細明體" w:eastAsia="新細明體" w:hAnsi="新細明體" w:cs="新細明體"/>
          <w:color w:val="000000"/>
          <w:lang w:eastAsia="zh-TW"/>
        </w:rPr>
        <w:t>新課綱</w:t>
      </w:r>
      <w:proofErr w:type="gramEnd"/>
      <w:r w:rsidR="00FA5801">
        <w:rPr>
          <w:rFonts w:ascii="新細明體" w:eastAsia="新細明體" w:hAnsi="新細明體" w:cs="新細明體"/>
          <w:color w:val="000000"/>
          <w:lang w:eastAsia="zh-TW"/>
        </w:rPr>
        <w:t>「以素養為導向」之主軸，進行主題統整課程，強化故宮文物與教學現場的結合，激發學子創新力量。</w:t>
      </w:r>
    </w:p>
    <w:p w14:paraId="4259A0B3" w14:textId="69D9E38C"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６</w:t>
      </w:r>
      <w:r w:rsidR="00FA5801">
        <w:rPr>
          <w:rFonts w:ascii="新細明體" w:eastAsia="新細明體" w:hAnsi="新細明體" w:cs="新細明體"/>
          <w:color w:val="000000"/>
          <w:lang w:eastAsia="zh-TW"/>
        </w:rPr>
        <w:t>、辦理在地扎根計畫：執行故宮和地方文化館「對談」計畫，以相互交流歷史文獻出發，達成在地文化深化扎根之目標。</w:t>
      </w:r>
    </w:p>
    <w:p w14:paraId="0376DAA8" w14:textId="77777777" w:rsidR="00A77B3E" w:rsidRDefault="00FA5801" w:rsidP="007875B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三、建構智慧博物館</w:t>
      </w:r>
    </w:p>
    <w:p w14:paraId="01AF1A87" w14:textId="77777777" w:rsidR="00A77B3E" w:rsidRDefault="00FA5801" w:rsidP="007875B7">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因應數位時代趨勢，推動故宮數位轉型，本年度規劃導入新媒體與數位科技，應用於博物館之展示、服務與管理等面向。</w:t>
      </w:r>
    </w:p>
    <w:p w14:paraId="35996910" w14:textId="77777777" w:rsidR="00A77B3E" w:rsidRDefault="00FA5801" w:rsidP="007875B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（一）辦理線上線下新媒體數位展</w:t>
      </w:r>
    </w:p>
    <w:p w14:paraId="5960513F" w14:textId="6AEC8495"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FA5801">
        <w:rPr>
          <w:rFonts w:ascii="新細明體" w:eastAsia="新細明體" w:hAnsi="新細明體" w:cs="新細明體"/>
          <w:color w:val="000000"/>
          <w:lang w:eastAsia="zh-TW"/>
        </w:rPr>
        <w:t>、與臺北市立美術館、國立</w:t>
      </w:r>
      <w:r w:rsidR="007875B7">
        <w:rPr>
          <w:rFonts w:ascii="新細明體" w:eastAsia="新細明體" w:hAnsi="新細明體" w:cs="新細明體"/>
          <w:color w:val="000000"/>
          <w:lang w:eastAsia="zh-TW"/>
        </w:rPr>
        <w:t>臺</w:t>
      </w:r>
      <w:r w:rsidR="00FA5801">
        <w:rPr>
          <w:rFonts w:ascii="新細明體" w:eastAsia="新細明體" w:hAnsi="新細明體" w:cs="新細明體"/>
          <w:color w:val="000000"/>
          <w:lang w:eastAsia="zh-TW"/>
        </w:rPr>
        <w:t>灣</w:t>
      </w:r>
      <w:proofErr w:type="gramStart"/>
      <w:r w:rsidR="00FA5801">
        <w:rPr>
          <w:rFonts w:ascii="新細明體" w:eastAsia="新細明體" w:hAnsi="新細明體" w:cs="新細明體"/>
          <w:color w:val="000000"/>
          <w:lang w:eastAsia="zh-TW"/>
        </w:rPr>
        <w:t>博物館等</w:t>
      </w:r>
      <w:r w:rsidR="00C16DAE">
        <w:rPr>
          <w:rFonts w:ascii="新細明體" w:eastAsia="新細明體" w:hAnsi="新細明體" w:cs="新細明體" w:hint="eastAsia"/>
          <w:color w:val="000000"/>
          <w:lang w:eastAsia="zh-TW"/>
        </w:rPr>
        <w:t>場</w:t>
      </w:r>
      <w:r w:rsidR="00FA5801">
        <w:rPr>
          <w:rFonts w:ascii="新細明體" w:eastAsia="新細明體" w:hAnsi="新細明體" w:cs="新細明體"/>
          <w:color w:val="000000"/>
          <w:lang w:eastAsia="zh-TW"/>
        </w:rPr>
        <w:t>館</w:t>
      </w:r>
      <w:proofErr w:type="gramEnd"/>
      <w:r w:rsidR="00FA5801">
        <w:rPr>
          <w:rFonts w:ascii="新細明體" w:eastAsia="新細明體" w:hAnsi="新細明體" w:cs="新細明體"/>
          <w:color w:val="000000"/>
          <w:lang w:eastAsia="zh-TW"/>
        </w:rPr>
        <w:t>合作，以</w:t>
      </w:r>
      <w:proofErr w:type="gramStart"/>
      <w:r w:rsidR="00FA5801">
        <w:rPr>
          <w:rFonts w:ascii="新細明體" w:eastAsia="新細明體" w:hAnsi="新細明體" w:cs="新細明體"/>
          <w:color w:val="000000"/>
          <w:lang w:eastAsia="zh-TW"/>
        </w:rPr>
        <w:t>沉</w:t>
      </w:r>
      <w:proofErr w:type="gramEnd"/>
      <w:r w:rsidR="00FA5801">
        <w:rPr>
          <w:rFonts w:ascii="新細明體" w:eastAsia="新細明體" w:hAnsi="新細明體" w:cs="新細明體"/>
          <w:color w:val="000000"/>
          <w:lang w:eastAsia="zh-TW"/>
        </w:rPr>
        <w:t>浸式劇場、數位互動展示，展現文物之美，</w:t>
      </w:r>
      <w:proofErr w:type="gramStart"/>
      <w:r w:rsidR="00FA5801">
        <w:rPr>
          <w:rFonts w:ascii="新細明體" w:eastAsia="新細明體" w:hAnsi="新細明體" w:cs="新細明體"/>
          <w:color w:val="000000"/>
          <w:lang w:eastAsia="zh-TW"/>
        </w:rPr>
        <w:t>推出跨域合作</w:t>
      </w:r>
      <w:proofErr w:type="gramEnd"/>
      <w:r w:rsidR="00FA5801">
        <w:rPr>
          <w:rFonts w:ascii="新細明體" w:eastAsia="新細明體" w:hAnsi="新細明體" w:cs="新細明體"/>
          <w:color w:val="000000"/>
          <w:lang w:eastAsia="zh-TW"/>
        </w:rPr>
        <w:t>的新媒體數位展。</w:t>
      </w:r>
    </w:p>
    <w:p w14:paraId="5F19C4D6" w14:textId="5C40B432"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FA5801">
        <w:rPr>
          <w:rFonts w:ascii="新細明體" w:eastAsia="新細明體" w:hAnsi="新細明體" w:cs="新細明體"/>
          <w:color w:val="000000"/>
          <w:lang w:eastAsia="zh-TW"/>
        </w:rPr>
        <w:t>、與各博物館串連</w:t>
      </w:r>
      <w:proofErr w:type="gramStart"/>
      <w:r w:rsidR="00FA5801">
        <w:rPr>
          <w:rFonts w:ascii="新細明體" w:eastAsia="新細明體" w:hAnsi="新細明體" w:cs="新細明體"/>
          <w:color w:val="000000"/>
          <w:lang w:eastAsia="zh-TW"/>
        </w:rPr>
        <w:t>合辦線上展覽</w:t>
      </w:r>
      <w:proofErr w:type="gramEnd"/>
      <w:r w:rsidR="00FA5801">
        <w:rPr>
          <w:rFonts w:ascii="新細明體" w:eastAsia="新細明體" w:hAnsi="新細明體" w:cs="新細明體"/>
          <w:color w:val="000000"/>
          <w:lang w:eastAsia="zh-TW"/>
        </w:rPr>
        <w:t>，以高解析度圖像、3D</w:t>
      </w:r>
      <w:proofErr w:type="gramStart"/>
      <w:r w:rsidR="00FA5801">
        <w:rPr>
          <w:rFonts w:ascii="新細明體" w:eastAsia="新細明體" w:hAnsi="新細明體" w:cs="新細明體"/>
          <w:color w:val="000000"/>
          <w:lang w:eastAsia="zh-TW"/>
        </w:rPr>
        <w:t>塑模</w:t>
      </w:r>
      <w:proofErr w:type="gramEnd"/>
      <w:r w:rsidR="00FA5801">
        <w:rPr>
          <w:rFonts w:ascii="新細明體" w:eastAsia="新細明體" w:hAnsi="新細明體" w:cs="新細明體"/>
          <w:color w:val="000000"/>
          <w:lang w:eastAsia="zh-TW"/>
        </w:rPr>
        <w:t>、8K影片，展出豐盛精彩的數位文物。</w:t>
      </w:r>
    </w:p>
    <w:p w14:paraId="7AA1359B" w14:textId="77777777" w:rsidR="00A77B3E" w:rsidRDefault="00FA5801" w:rsidP="007875B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（二）充實數位內容，並</w:t>
      </w:r>
      <w:proofErr w:type="gramStart"/>
      <w:r>
        <w:rPr>
          <w:rFonts w:ascii="新細明體" w:eastAsia="新細明體" w:hAnsi="新細明體" w:cs="新細明體"/>
          <w:color w:val="000000"/>
          <w:lang w:eastAsia="zh-TW"/>
        </w:rPr>
        <w:t>發展線上應用</w:t>
      </w:r>
      <w:proofErr w:type="gramEnd"/>
    </w:p>
    <w:p w14:paraId="159282C8" w14:textId="79CCFA85"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FA5801">
        <w:rPr>
          <w:rFonts w:ascii="新細明體" w:eastAsia="新細明體" w:hAnsi="新細明體" w:cs="新細明體"/>
          <w:color w:val="000000"/>
          <w:lang w:eastAsia="zh-TW"/>
        </w:rPr>
        <w:t>、延續典藏資料庫詮釋資料優化之推動，精進詮釋資料內容的準確性，以作為導</w:t>
      </w:r>
      <w:proofErr w:type="gramStart"/>
      <w:r w:rsidR="00FA5801">
        <w:rPr>
          <w:rFonts w:ascii="新細明體" w:eastAsia="新細明體" w:hAnsi="新細明體" w:cs="新細明體"/>
          <w:color w:val="000000"/>
          <w:lang w:eastAsia="zh-TW"/>
        </w:rPr>
        <w:t>覽</w:t>
      </w:r>
      <w:proofErr w:type="gramEnd"/>
      <w:r w:rsidR="00FA5801">
        <w:rPr>
          <w:rFonts w:ascii="新細明體" w:eastAsia="新細明體" w:hAnsi="新細明體" w:cs="新細明體"/>
          <w:color w:val="000000"/>
          <w:lang w:eastAsia="zh-TW"/>
        </w:rPr>
        <w:t>、展示等應用的基礎。</w:t>
      </w:r>
    </w:p>
    <w:p w14:paraId="30AFF5B8" w14:textId="531640DB"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FA5801">
        <w:rPr>
          <w:rFonts w:ascii="新細明體" w:eastAsia="新細明體" w:hAnsi="新細明體" w:cs="新細明體"/>
          <w:color w:val="000000"/>
          <w:lang w:eastAsia="zh-TW"/>
        </w:rPr>
        <w:t>、運用新媒體載具及平</w:t>
      </w:r>
      <w:proofErr w:type="gramStart"/>
      <w:r w:rsidR="00FA5801">
        <w:rPr>
          <w:rFonts w:ascii="新細明體" w:eastAsia="新細明體" w:hAnsi="新細明體" w:cs="新細明體"/>
          <w:color w:val="000000"/>
          <w:lang w:eastAsia="zh-TW"/>
        </w:rPr>
        <w:t>臺</w:t>
      </w:r>
      <w:proofErr w:type="gramEnd"/>
      <w:r w:rsidR="007875B7">
        <w:rPr>
          <w:rFonts w:ascii="新細明體" w:eastAsia="新細明體" w:hAnsi="新細明體" w:cs="新細明體"/>
          <w:color w:val="000000"/>
          <w:lang w:eastAsia="zh-TW"/>
        </w:rPr>
        <w:t>（</w:t>
      </w:r>
      <w:r w:rsidR="00FA5801">
        <w:rPr>
          <w:rFonts w:ascii="新細明體" w:eastAsia="新細明體" w:hAnsi="新細明體" w:cs="新細明體"/>
          <w:color w:val="000000"/>
          <w:lang w:eastAsia="zh-TW"/>
        </w:rPr>
        <w:t>如Podcast、</w:t>
      </w:r>
      <w:proofErr w:type="spellStart"/>
      <w:r w:rsidR="00FA5801">
        <w:rPr>
          <w:rFonts w:ascii="新細明體" w:eastAsia="新細明體" w:hAnsi="新細明體" w:cs="新細明體"/>
          <w:color w:val="000000"/>
          <w:lang w:eastAsia="zh-TW"/>
        </w:rPr>
        <w:t>Youtube</w:t>
      </w:r>
      <w:proofErr w:type="spellEnd"/>
      <w:r w:rsidR="00FA5801">
        <w:rPr>
          <w:rFonts w:ascii="新細明體" w:eastAsia="新細明體" w:hAnsi="新細明體" w:cs="新細明體"/>
          <w:color w:val="000000"/>
          <w:lang w:eastAsia="zh-TW"/>
        </w:rPr>
        <w:t>、Facebook、Instagram等</w:t>
      </w:r>
      <w:r w:rsidR="007875B7">
        <w:rPr>
          <w:rFonts w:ascii="新細明體" w:eastAsia="新細明體" w:hAnsi="新細明體" w:cs="新細明體"/>
          <w:color w:val="000000"/>
          <w:lang w:eastAsia="zh-TW"/>
        </w:rPr>
        <w:t>）</w:t>
      </w:r>
      <w:r w:rsidR="00FA5801">
        <w:rPr>
          <w:rFonts w:ascii="新細明體" w:eastAsia="新細明體" w:hAnsi="新細明體" w:cs="新細明體"/>
          <w:color w:val="000000"/>
          <w:lang w:eastAsia="zh-TW"/>
        </w:rPr>
        <w:t>，進行網路社群推廣，與數位世代交流、分享及互動，開發新的博物館觀眾。</w:t>
      </w:r>
    </w:p>
    <w:p w14:paraId="69725D1F" w14:textId="2ED876AE"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３</w:t>
      </w:r>
      <w:r w:rsidR="00FA5801">
        <w:rPr>
          <w:rFonts w:ascii="新細明體" w:eastAsia="新細明體" w:hAnsi="新細明體" w:cs="新細明體"/>
          <w:color w:val="000000"/>
          <w:lang w:eastAsia="zh-TW"/>
        </w:rPr>
        <w:t>、</w:t>
      </w:r>
      <w:r w:rsidR="00FA5801" w:rsidRPr="00EC062B">
        <w:rPr>
          <w:rFonts w:ascii="新細明體" w:eastAsia="新細明體" w:hAnsi="新細明體" w:cs="新細明體"/>
          <w:color w:val="000000"/>
          <w:spacing w:val="-6"/>
          <w:lang w:eastAsia="zh-TW"/>
        </w:rPr>
        <w:t>持續整理及開放故宮典藏數位內容，以每季至少新增兩千張圖檔的速度充實Open Data專區的內容</w:t>
      </w:r>
      <w:r w:rsidR="00FA5801">
        <w:rPr>
          <w:rFonts w:ascii="新細明體" w:eastAsia="新細明體" w:hAnsi="新細明體" w:cs="新細明體"/>
          <w:color w:val="000000"/>
          <w:lang w:eastAsia="zh-TW"/>
        </w:rPr>
        <w:t>。</w:t>
      </w:r>
    </w:p>
    <w:p w14:paraId="636B60D3" w14:textId="5FBE6B8A"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４</w:t>
      </w:r>
      <w:r w:rsidR="00FA5801">
        <w:rPr>
          <w:rFonts w:ascii="新細明體" w:eastAsia="新細明體" w:hAnsi="新細明體" w:cs="新細明體"/>
          <w:color w:val="000000"/>
          <w:lang w:eastAsia="zh-TW"/>
        </w:rPr>
        <w:t>、持續深化Google Arts And Culture合作計畫，擴充Google Arts And Culture平</w:t>
      </w:r>
      <w:proofErr w:type="gramStart"/>
      <w:r w:rsidR="007875B7">
        <w:rPr>
          <w:rFonts w:ascii="新細明體" w:eastAsia="新細明體" w:hAnsi="新細明體" w:cs="新細明體"/>
          <w:color w:val="000000"/>
          <w:lang w:eastAsia="zh-TW"/>
        </w:rPr>
        <w:t>臺</w:t>
      </w:r>
      <w:proofErr w:type="gramEnd"/>
      <w:r w:rsidR="00FA5801">
        <w:rPr>
          <w:rFonts w:ascii="新細明體" w:eastAsia="新細明體" w:hAnsi="新細明體" w:cs="新細明體"/>
          <w:color w:val="000000"/>
          <w:lang w:eastAsia="zh-TW"/>
        </w:rPr>
        <w:t>之高解析文物圖像</w:t>
      </w:r>
      <w:proofErr w:type="gramStart"/>
      <w:r w:rsidR="00FA5801">
        <w:rPr>
          <w:rFonts w:ascii="新細明體" w:eastAsia="新細明體" w:hAnsi="新細明體" w:cs="新細明體"/>
          <w:color w:val="000000"/>
          <w:lang w:eastAsia="zh-TW"/>
        </w:rPr>
        <w:t>與線上展覽</w:t>
      </w:r>
      <w:proofErr w:type="gramEnd"/>
      <w:r w:rsidR="00FA5801">
        <w:rPr>
          <w:rFonts w:ascii="新細明體" w:eastAsia="新細明體" w:hAnsi="新細明體" w:cs="新細明體"/>
          <w:color w:val="000000"/>
          <w:lang w:eastAsia="zh-TW"/>
        </w:rPr>
        <w:t>，結合外部資源推展故宮數位典藏與策展內容。</w:t>
      </w:r>
    </w:p>
    <w:p w14:paraId="296E7471" w14:textId="0B439E15"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５</w:t>
      </w:r>
      <w:r w:rsidR="00FA5801">
        <w:rPr>
          <w:rFonts w:ascii="新細明體" w:eastAsia="新細明體" w:hAnsi="新細明體" w:cs="新細明體"/>
          <w:color w:val="000000"/>
          <w:lang w:eastAsia="zh-TW"/>
        </w:rPr>
        <w:t>、持續</w:t>
      </w:r>
      <w:proofErr w:type="gramStart"/>
      <w:r w:rsidR="00FA5801">
        <w:rPr>
          <w:rFonts w:ascii="新細明體" w:eastAsia="新細明體" w:hAnsi="新細明體" w:cs="新細明體"/>
          <w:color w:val="000000"/>
          <w:lang w:eastAsia="zh-TW"/>
        </w:rPr>
        <w:t>辦理線上學習</w:t>
      </w:r>
      <w:proofErr w:type="gramEnd"/>
      <w:r w:rsidR="00FA5801">
        <w:rPr>
          <w:rFonts w:ascii="新細明體" w:eastAsia="新細明體" w:hAnsi="新細明體" w:cs="新細明體"/>
          <w:color w:val="000000"/>
          <w:lang w:eastAsia="zh-TW"/>
        </w:rPr>
        <w:t>課程，深耕藝術學習領域，包括</w:t>
      </w:r>
      <w:proofErr w:type="gramStart"/>
      <w:r w:rsidR="00FA5801">
        <w:rPr>
          <w:rFonts w:ascii="新細明體" w:eastAsia="新細明體" w:hAnsi="新細明體" w:cs="新細明體"/>
          <w:color w:val="000000"/>
          <w:lang w:eastAsia="zh-TW"/>
        </w:rPr>
        <w:t>辦理線上教育</w:t>
      </w:r>
      <w:proofErr w:type="gramEnd"/>
      <w:r w:rsidR="00FA5801">
        <w:rPr>
          <w:rFonts w:ascii="新細明體" w:eastAsia="新細明體" w:hAnsi="新細明體" w:cs="新細明體"/>
          <w:color w:val="000000"/>
          <w:lang w:eastAsia="zh-TW"/>
        </w:rPr>
        <w:t>頻道、結合大學辦理</w:t>
      </w:r>
      <w:proofErr w:type="gramStart"/>
      <w:r w:rsidR="00FA5801">
        <w:rPr>
          <w:rFonts w:ascii="新細明體" w:eastAsia="新細明體" w:hAnsi="新細明體" w:cs="新細明體"/>
          <w:color w:val="000000"/>
          <w:lang w:eastAsia="zh-TW"/>
        </w:rPr>
        <w:t>磨課師平</w:t>
      </w:r>
      <w:r w:rsidR="007875B7">
        <w:rPr>
          <w:rFonts w:ascii="新細明體" w:eastAsia="新細明體" w:hAnsi="新細明體" w:cs="新細明體"/>
          <w:color w:val="000000"/>
          <w:lang w:eastAsia="zh-TW"/>
        </w:rPr>
        <w:t>臺</w:t>
      </w:r>
      <w:proofErr w:type="gramEnd"/>
      <w:r w:rsidR="00FA5801">
        <w:rPr>
          <w:rFonts w:ascii="新細明體" w:eastAsia="新細明體" w:hAnsi="新細明體" w:cs="新細明體"/>
          <w:color w:val="000000"/>
          <w:lang w:eastAsia="zh-TW"/>
        </w:rPr>
        <w:t>等。</w:t>
      </w:r>
    </w:p>
    <w:p w14:paraId="0D75DB36" w14:textId="77777777" w:rsidR="00A77B3E" w:rsidRDefault="00FA5801" w:rsidP="007875B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（三）打造新型態博物館服務</w:t>
      </w:r>
    </w:p>
    <w:p w14:paraId="7D675704" w14:textId="722A04EE"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FA5801">
        <w:rPr>
          <w:rFonts w:ascii="新細明體" w:eastAsia="新細明體" w:hAnsi="新細明體" w:cs="新細明體"/>
          <w:color w:val="000000"/>
          <w:lang w:eastAsia="zh-TW"/>
        </w:rPr>
        <w:t>、發展新型態的數位導</w:t>
      </w:r>
      <w:proofErr w:type="gramStart"/>
      <w:r w:rsidR="00FA5801">
        <w:rPr>
          <w:rFonts w:ascii="新細明體" w:eastAsia="新細明體" w:hAnsi="新細明體" w:cs="新細明體"/>
          <w:color w:val="000000"/>
          <w:lang w:eastAsia="zh-TW"/>
        </w:rPr>
        <w:t>覽</w:t>
      </w:r>
      <w:proofErr w:type="gramEnd"/>
      <w:r w:rsidR="00FA5801">
        <w:rPr>
          <w:rFonts w:ascii="新細明體" w:eastAsia="新細明體" w:hAnsi="新細明體" w:cs="新細明體"/>
          <w:color w:val="000000"/>
          <w:lang w:eastAsia="zh-TW"/>
        </w:rPr>
        <w:t>模式，以觀眾自身手機或行動裝置取代傳統的導</w:t>
      </w:r>
      <w:proofErr w:type="gramStart"/>
      <w:r w:rsidR="00FA5801">
        <w:rPr>
          <w:rFonts w:ascii="新細明體" w:eastAsia="新細明體" w:hAnsi="新細明體" w:cs="新細明體"/>
          <w:color w:val="000000"/>
          <w:lang w:eastAsia="zh-TW"/>
        </w:rPr>
        <w:t>覽</w:t>
      </w:r>
      <w:proofErr w:type="gramEnd"/>
      <w:r w:rsidR="00FA5801">
        <w:rPr>
          <w:rFonts w:ascii="新細明體" w:eastAsia="新細明體" w:hAnsi="新細明體" w:cs="新細明體"/>
          <w:color w:val="000000"/>
          <w:lang w:eastAsia="zh-TW"/>
        </w:rPr>
        <w:t>機，於後</w:t>
      </w:r>
      <w:proofErr w:type="gramStart"/>
      <w:r w:rsidR="00FA5801">
        <w:rPr>
          <w:rFonts w:ascii="新細明體" w:eastAsia="新細明體" w:hAnsi="新細明體" w:cs="新細明體"/>
          <w:color w:val="000000"/>
          <w:lang w:eastAsia="zh-TW"/>
        </w:rPr>
        <w:t>疫</w:t>
      </w:r>
      <w:proofErr w:type="gramEnd"/>
      <w:r w:rsidR="00FA5801">
        <w:rPr>
          <w:rFonts w:ascii="新細明體" w:eastAsia="新細明體" w:hAnsi="新細明體" w:cs="新細明體"/>
          <w:color w:val="000000"/>
          <w:lang w:eastAsia="zh-TW"/>
        </w:rPr>
        <w:t>情時代提供無接觸服務，並可提供客製化之導</w:t>
      </w:r>
      <w:proofErr w:type="gramStart"/>
      <w:r w:rsidR="00FA5801">
        <w:rPr>
          <w:rFonts w:ascii="新細明體" w:eastAsia="新細明體" w:hAnsi="新細明體" w:cs="新細明體"/>
          <w:color w:val="000000"/>
          <w:lang w:eastAsia="zh-TW"/>
        </w:rPr>
        <w:t>覽</w:t>
      </w:r>
      <w:proofErr w:type="gramEnd"/>
      <w:r w:rsidR="00FA5801">
        <w:rPr>
          <w:rFonts w:ascii="新細明體" w:eastAsia="新細明體" w:hAnsi="新細明體" w:cs="新細明體"/>
          <w:color w:val="000000"/>
          <w:lang w:eastAsia="zh-TW"/>
        </w:rPr>
        <w:t>路線及內容。</w:t>
      </w:r>
    </w:p>
    <w:p w14:paraId="008241B2" w14:textId="599F4A77"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FA5801">
        <w:rPr>
          <w:rFonts w:ascii="新細明體" w:eastAsia="新細明體" w:hAnsi="新細明體" w:cs="新細明體"/>
          <w:color w:val="000000"/>
          <w:lang w:eastAsia="zh-TW"/>
        </w:rPr>
        <w:t>、發展新一代售票系統，提供友善的售票介面，整合購票、入場系統，簡化票</w:t>
      </w:r>
      <w:proofErr w:type="gramStart"/>
      <w:r w:rsidR="00FA5801">
        <w:rPr>
          <w:rFonts w:ascii="新細明體" w:eastAsia="新細明體" w:hAnsi="新細明體" w:cs="新細明體"/>
          <w:color w:val="000000"/>
          <w:lang w:eastAsia="zh-TW"/>
        </w:rPr>
        <w:t>務</w:t>
      </w:r>
      <w:proofErr w:type="gramEnd"/>
      <w:r w:rsidR="00FA5801">
        <w:rPr>
          <w:rFonts w:ascii="新細明體" w:eastAsia="新細明體" w:hAnsi="新細明體" w:cs="新細明體"/>
          <w:color w:val="000000"/>
          <w:lang w:eastAsia="zh-TW"/>
        </w:rPr>
        <w:t>作業流程，提供觀眾更便捷的購票服務。</w:t>
      </w:r>
    </w:p>
    <w:p w14:paraId="201F0C47" w14:textId="77777777" w:rsidR="00A77B3E" w:rsidRDefault="00FA5801" w:rsidP="007875B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（四）持續導入智慧監控系統</w:t>
      </w:r>
    </w:p>
    <w:p w14:paraId="6226C5A0" w14:textId="336EB3DB"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FA5801">
        <w:rPr>
          <w:rFonts w:ascii="新細明體" w:eastAsia="新細明體" w:hAnsi="新細明體" w:cs="新細明體"/>
          <w:color w:val="000000"/>
          <w:lang w:eastAsia="zh-TW"/>
        </w:rPr>
        <w:t>、進行南、北部院區監控設備、控制中心錄影系統陣列等硬體擴增與</w:t>
      </w:r>
      <w:proofErr w:type="gramStart"/>
      <w:r w:rsidR="00FA5801">
        <w:rPr>
          <w:rFonts w:ascii="新細明體" w:eastAsia="新細明體" w:hAnsi="新細明體" w:cs="新細明體"/>
          <w:color w:val="000000"/>
          <w:lang w:eastAsia="zh-TW"/>
        </w:rPr>
        <w:t>汰</w:t>
      </w:r>
      <w:proofErr w:type="gramEnd"/>
      <w:r w:rsidR="00FA5801">
        <w:rPr>
          <w:rFonts w:ascii="新細明體" w:eastAsia="新細明體" w:hAnsi="新細明體" w:cs="新細明體"/>
          <w:color w:val="000000"/>
          <w:lang w:eastAsia="zh-TW"/>
        </w:rPr>
        <w:t>換，確保中央電腦控制安全預警系統功能運轉穩定，</w:t>
      </w:r>
      <w:proofErr w:type="gramStart"/>
      <w:r w:rsidR="00FA5801">
        <w:rPr>
          <w:rFonts w:ascii="新細明體" w:eastAsia="新細明體" w:hAnsi="新細明體" w:cs="新細明體"/>
          <w:color w:val="000000"/>
          <w:lang w:eastAsia="zh-TW"/>
        </w:rPr>
        <w:t>以維院區</w:t>
      </w:r>
      <w:proofErr w:type="gramEnd"/>
      <w:r w:rsidR="00FA5801">
        <w:rPr>
          <w:rFonts w:ascii="新細明體" w:eastAsia="新細明體" w:hAnsi="新細明體" w:cs="新細明體"/>
          <w:color w:val="000000"/>
          <w:lang w:eastAsia="zh-TW"/>
        </w:rPr>
        <w:t>安全。</w:t>
      </w:r>
    </w:p>
    <w:p w14:paraId="04787B8F" w14:textId="17A34562"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FA5801">
        <w:rPr>
          <w:rFonts w:ascii="新細明體" w:eastAsia="新細明體" w:hAnsi="新細明體" w:cs="新細明體"/>
          <w:color w:val="000000"/>
          <w:lang w:eastAsia="zh-TW"/>
        </w:rPr>
        <w:t>、配合新故宮計畫分年實施之進程，於北部院區持續進行建築物安全監視設備數位化工作、優化中央電腦控制安全預警系統功能架構，並建置控制中心新式機房，</w:t>
      </w:r>
      <w:r w:rsidR="00C16DAE">
        <w:rPr>
          <w:rFonts w:ascii="新細明體" w:eastAsia="新細明體" w:hAnsi="新細明體" w:cs="新細明體" w:hint="eastAsia"/>
          <w:color w:val="000000"/>
          <w:lang w:eastAsia="zh-TW"/>
        </w:rPr>
        <w:t>以</w:t>
      </w:r>
      <w:r w:rsidR="00FA5801">
        <w:rPr>
          <w:rFonts w:ascii="新細明體" w:eastAsia="新細明體" w:hAnsi="新細明體" w:cs="新細明體"/>
          <w:color w:val="000000"/>
          <w:lang w:eastAsia="zh-TW"/>
        </w:rPr>
        <w:t>強化智慧監控院區建築物及文物安全之效能。</w:t>
      </w:r>
    </w:p>
    <w:p w14:paraId="1D28D273" w14:textId="77777777" w:rsidR="00A77B3E" w:rsidRDefault="00FA5801" w:rsidP="007875B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四、建立普</w:t>
      </w:r>
      <w:proofErr w:type="gramStart"/>
      <w:r>
        <w:rPr>
          <w:rFonts w:ascii="新細明體" w:eastAsia="新細明體" w:hAnsi="新細明體" w:cs="新細明體"/>
          <w:color w:val="000000"/>
          <w:lang w:eastAsia="zh-TW"/>
        </w:rPr>
        <w:t>世</w:t>
      </w:r>
      <w:proofErr w:type="gramEnd"/>
      <w:r>
        <w:rPr>
          <w:rFonts w:ascii="新細明體" w:eastAsia="新細明體" w:hAnsi="新細明體" w:cs="新細明體"/>
          <w:color w:val="000000"/>
          <w:lang w:eastAsia="zh-TW"/>
        </w:rPr>
        <w:t>博物館</w:t>
      </w:r>
    </w:p>
    <w:p w14:paraId="421E53C7" w14:textId="77777777" w:rsidR="00A77B3E" w:rsidRDefault="00FA5801" w:rsidP="007875B7">
      <w:pPr>
        <w:overflowPunct w:val="0"/>
        <w:spacing w:line="320" w:lineRule="exact"/>
        <w:ind w:left="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持續拓展本院各類國際交流活動，包括國際借展合作、學術合作、締結姊妹館深化多元領域交流互惠、參與或辦理國際性研討會、論壇與工作坊及邀請國際專業學者專家來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交流等事項，同時厚實我國對文化外交影響力及展現臺灣文化軟實力，實踐博物館之普</w:t>
      </w:r>
      <w:proofErr w:type="gramStart"/>
      <w:r>
        <w:rPr>
          <w:rFonts w:ascii="新細明體" w:eastAsia="新細明體" w:hAnsi="新細明體" w:cs="新細明體"/>
          <w:color w:val="000000"/>
          <w:lang w:eastAsia="zh-TW"/>
        </w:rPr>
        <w:t>世</w:t>
      </w:r>
      <w:proofErr w:type="gramEnd"/>
      <w:r>
        <w:rPr>
          <w:rFonts w:ascii="新細明體" w:eastAsia="新細明體" w:hAnsi="新細明體" w:cs="新細明體"/>
          <w:color w:val="000000"/>
          <w:lang w:eastAsia="zh-TW"/>
        </w:rPr>
        <w:t>性核心價值。</w:t>
      </w:r>
    </w:p>
    <w:p w14:paraId="09B1EB35" w14:textId="0F06E126" w:rsidR="00A77B3E" w:rsidRDefault="00FA5801" w:rsidP="00CF1CB0">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（一）辦理國際借展合作</w:t>
      </w:r>
      <w:r w:rsidR="00CF1CB0">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舉辦「老派生活</w:t>
      </w:r>
      <w:r w:rsidR="007875B7">
        <w:rPr>
          <w:rFonts w:ascii="新細明體" w:eastAsia="新細明體" w:hAnsi="新細明體" w:cs="新細明體"/>
          <w:color w:val="000000"/>
          <w:lang w:eastAsia="zh-TW"/>
        </w:rPr>
        <w:t>－</w:t>
      </w:r>
      <w:r>
        <w:rPr>
          <w:rFonts w:ascii="新細明體" w:eastAsia="新細明體" w:hAnsi="新細明體" w:cs="新細明體"/>
          <w:color w:val="000000"/>
          <w:lang w:eastAsia="zh-TW"/>
        </w:rPr>
        <w:t>燒香</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點茶</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掛畫</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插花」展覽，結合故宮器物、書畫、文獻與日本大阪市立東洋陶磁美術館、京都大德寺</w:t>
      </w:r>
      <w:proofErr w:type="gramStart"/>
      <w:r>
        <w:rPr>
          <w:rFonts w:ascii="新細明體" w:eastAsia="新細明體" w:hAnsi="新細明體" w:cs="新細明體"/>
          <w:color w:val="000000"/>
          <w:lang w:eastAsia="zh-TW"/>
        </w:rPr>
        <w:t>龍光院</w:t>
      </w:r>
      <w:proofErr w:type="gramEnd"/>
      <w:r>
        <w:rPr>
          <w:rFonts w:ascii="新細明體" w:eastAsia="新細明體" w:hAnsi="新細明體" w:cs="新細明體"/>
          <w:color w:val="000000"/>
          <w:lang w:eastAsia="zh-TW"/>
        </w:rPr>
        <w:t>精品在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展出，呈現南宋文人的四藝生活。</w:t>
      </w:r>
    </w:p>
    <w:p w14:paraId="099909A7" w14:textId="77777777" w:rsidR="00A77B3E" w:rsidRDefault="00FA5801" w:rsidP="007875B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（二）辦理國際研討會及合作交流</w:t>
      </w:r>
    </w:p>
    <w:p w14:paraId="4F140463" w14:textId="735BC6AC"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１</w:t>
      </w:r>
      <w:r w:rsidR="00FA5801">
        <w:rPr>
          <w:rFonts w:ascii="新細明體" w:eastAsia="新細明體" w:hAnsi="新細明體" w:cs="新細明體"/>
          <w:color w:val="000000"/>
          <w:lang w:eastAsia="zh-TW"/>
        </w:rPr>
        <w:t>、與國際</w:t>
      </w:r>
      <w:r w:rsidR="00C16DAE">
        <w:rPr>
          <w:rFonts w:ascii="新細明體" w:eastAsia="新細明體" w:hAnsi="新細明體" w:cs="新細明體" w:hint="eastAsia"/>
          <w:color w:val="000000"/>
          <w:lang w:eastAsia="zh-TW"/>
        </w:rPr>
        <w:t>著名</w:t>
      </w:r>
      <w:r w:rsidR="00FA5801">
        <w:rPr>
          <w:rFonts w:ascii="新細明體" w:eastAsia="新細明體" w:hAnsi="新細明體" w:cs="新細明體"/>
          <w:color w:val="000000"/>
          <w:lang w:eastAsia="zh-TW"/>
        </w:rPr>
        <w:t>博物館締結姊妹館，以互惠原則簽訂合作備忘錄，深化展覽、研究、教育推廣、人才培育等領域之交流。</w:t>
      </w:r>
    </w:p>
    <w:p w14:paraId="4DF9370F" w14:textId="02FEF76E"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２</w:t>
      </w:r>
      <w:r w:rsidR="00FA5801">
        <w:rPr>
          <w:rFonts w:ascii="新細明體" w:eastAsia="新細明體" w:hAnsi="新細明體" w:cs="新細明體"/>
          <w:color w:val="000000"/>
          <w:lang w:eastAsia="zh-TW"/>
        </w:rPr>
        <w:t>、為博物館營運注入多元前瞻的視角，推動國際文化交流擬邀請國際知名文化機構的營運團隊及傑出博物館或文資產業從業者、研究人員等來院進行深度訪談與交流。</w:t>
      </w:r>
    </w:p>
    <w:p w14:paraId="6CC22645" w14:textId="2ACC2A63" w:rsidR="00A77B3E" w:rsidRDefault="00EC062B" w:rsidP="00EC062B">
      <w:pPr>
        <w:overflowPunct w:val="0"/>
        <w:spacing w:line="320" w:lineRule="exact"/>
        <w:ind w:left="1474" w:hanging="51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３</w:t>
      </w:r>
      <w:r w:rsidR="00FA5801">
        <w:rPr>
          <w:rFonts w:ascii="新細明體" w:eastAsia="新細明體" w:hAnsi="新細明體" w:cs="新細明體"/>
          <w:color w:val="000000"/>
          <w:lang w:eastAsia="zh-TW"/>
        </w:rPr>
        <w:t>、持續辦理「亞洲藝術節」，與各國駐</w:t>
      </w:r>
      <w:proofErr w:type="gramStart"/>
      <w:r w:rsidR="00FA5801">
        <w:rPr>
          <w:rFonts w:ascii="新細明體" w:eastAsia="新細明體" w:hAnsi="新細明體" w:cs="新細明體"/>
          <w:color w:val="000000"/>
          <w:lang w:eastAsia="zh-TW"/>
        </w:rPr>
        <w:t>臺</w:t>
      </w:r>
      <w:proofErr w:type="gramEnd"/>
      <w:r w:rsidR="00FA5801">
        <w:rPr>
          <w:rFonts w:ascii="新細明體" w:eastAsia="新細明體" w:hAnsi="新細明體" w:cs="新細明體"/>
          <w:color w:val="000000"/>
          <w:lang w:eastAsia="zh-TW"/>
        </w:rPr>
        <w:t>辦事處合作，透過展覽、講座、電影及美食市集等不同層次，呈現亞洲各國風情，促進臺灣與亞洲各國之文化交流。</w:t>
      </w:r>
    </w:p>
    <w:p w14:paraId="6F430D84" w14:textId="77777777" w:rsidR="00A77B3E" w:rsidRDefault="00A77B3E">
      <w:pPr>
        <w:spacing w:line="320" w:lineRule="exact"/>
        <w:jc w:val="both"/>
        <w:rPr>
          <w:rFonts w:ascii="新細明體" w:eastAsia="新細明體" w:hAnsi="新細明體" w:cs="新細明體"/>
          <w:color w:val="000000"/>
          <w:lang w:eastAsia="zh-TW"/>
        </w:rPr>
      </w:pPr>
    </w:p>
    <w:p w14:paraId="7A6A62E2" w14:textId="77777777" w:rsidR="00A77B3E" w:rsidRDefault="00FA5801">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82668D" w14:paraId="228A787C" w14:textId="77777777">
        <w:trPr>
          <w:trHeight w:val="159"/>
          <w:tblHeader/>
        </w:trPr>
        <w:tc>
          <w:tcPr>
            <w:tcW w:w="750" w:type="pct"/>
            <w:shd w:val="clear" w:color="FFFFFF" w:fill="FFFFFF"/>
            <w:tcMar>
              <w:top w:w="0" w:type="dxa"/>
              <w:left w:w="0" w:type="dxa"/>
              <w:bottom w:w="0" w:type="dxa"/>
              <w:right w:w="0" w:type="dxa"/>
            </w:tcMar>
            <w:vAlign w:val="center"/>
          </w:tcPr>
          <w:p w14:paraId="5E606186" w14:textId="77777777" w:rsidR="00A77B3E" w:rsidRDefault="00FA580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328A4166" w14:textId="77777777" w:rsidR="00A77B3E" w:rsidRDefault="00FA580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7CFBB939" w14:textId="77777777" w:rsidR="00A77B3E" w:rsidRDefault="00FA580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5FFDB15F" w14:textId="77777777" w:rsidR="00A77B3E" w:rsidRDefault="00FA580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82668D" w14:paraId="6F6AAAAC" w14:textId="77777777">
        <w:trPr>
          <w:trHeight w:val="159"/>
        </w:trPr>
        <w:tc>
          <w:tcPr>
            <w:tcW w:w="750" w:type="pct"/>
            <w:vMerge w:val="restart"/>
            <w:shd w:val="clear" w:color="FFFFFF" w:fill="FFFFFF"/>
            <w:tcMar>
              <w:top w:w="0" w:type="dxa"/>
              <w:left w:w="0" w:type="dxa"/>
              <w:bottom w:w="0" w:type="dxa"/>
              <w:right w:w="0" w:type="dxa"/>
            </w:tcMar>
          </w:tcPr>
          <w:p w14:paraId="353CE0E6" w14:textId="77777777" w:rsidR="00A77B3E" w:rsidRDefault="00FA580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新故宮－故宮公共化帶動觀光產業發展中程計畫</w:t>
            </w:r>
          </w:p>
        </w:tc>
        <w:tc>
          <w:tcPr>
            <w:tcW w:w="750" w:type="pct"/>
            <w:shd w:val="clear" w:color="FFFFFF" w:fill="FFFFFF"/>
            <w:tcMar>
              <w:top w:w="0" w:type="dxa"/>
              <w:left w:w="0" w:type="dxa"/>
              <w:bottom w:w="0" w:type="dxa"/>
              <w:right w:w="0" w:type="dxa"/>
            </w:tcMar>
          </w:tcPr>
          <w:p w14:paraId="7B8CA5B4" w14:textId="77777777" w:rsidR="00A77B3E" w:rsidRDefault="00FA580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新故宮－故宮公共化帶動觀光產業發展中程計畫</w:t>
            </w:r>
          </w:p>
        </w:tc>
        <w:tc>
          <w:tcPr>
            <w:tcW w:w="275" w:type="pct"/>
            <w:shd w:val="clear" w:color="FFFFFF" w:fill="FFFFFF"/>
            <w:tcMar>
              <w:top w:w="0" w:type="dxa"/>
              <w:left w:w="0" w:type="dxa"/>
              <w:bottom w:w="0" w:type="dxa"/>
              <w:right w:w="0" w:type="dxa"/>
            </w:tcMar>
          </w:tcPr>
          <w:p w14:paraId="5DBDD589" w14:textId="77777777" w:rsidR="00A77B3E" w:rsidRDefault="00FA580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56B5DF61" w14:textId="1B288A64" w:rsidR="00A77B3E" w:rsidRDefault="00FA580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「新故宮－故宮公共化帶動觀光產業發展中程計畫」係以故宮為核心，推動「故宮北部院區整</w:t>
            </w:r>
            <w:r w:rsidR="007875B7">
              <w:rPr>
                <w:rFonts w:ascii="新細明體" w:eastAsia="新細明體" w:hAnsi="新細明體" w:cs="新細明體"/>
                <w:color w:val="000000"/>
                <w:lang w:eastAsia="zh-TW"/>
              </w:rPr>
              <w:t>（</w:t>
            </w:r>
            <w:r>
              <w:rPr>
                <w:rFonts w:ascii="新細明體" w:eastAsia="新細明體" w:hAnsi="新細明體" w:cs="新細明體"/>
                <w:color w:val="000000"/>
                <w:lang w:eastAsia="zh-TW"/>
              </w:rPr>
              <w:t>擴</w:t>
            </w:r>
            <w:r w:rsidR="007875B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建計畫」、「故宮國寶文物修復展示館建設計畫」、「博物館群國際觀光網絡系統建置計畫」三大分項計畫，從景觀優化、展覽創新、活動整合、交通串聯、行銷國際五大面向，全面強化故宮南北院區軟硬體設施之服務品質。</w:t>
            </w:r>
          </w:p>
          <w:p w14:paraId="1A477AAF" w14:textId="77777777" w:rsidR="00A77B3E" w:rsidRDefault="00FA580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一、提升故宮公共性，創造友善參觀環境</w:t>
            </w:r>
          </w:p>
          <w:p w14:paraId="433A5B5F" w14:textId="77777777" w:rsidR="00A77B3E" w:rsidRDefault="00FA5801">
            <w:pPr>
              <w:spacing w:line="320" w:lineRule="exact"/>
              <w:ind w:left="480"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因應現代博物館複合功能與網路時代數位服務轉型需求，本院將透過本計畫全面提升北部</w:t>
            </w:r>
            <w:proofErr w:type="gramStart"/>
            <w:r>
              <w:rPr>
                <w:rFonts w:ascii="新細明體" w:eastAsia="新細明體" w:hAnsi="新細明體" w:cs="新細明體"/>
                <w:color w:val="000000"/>
                <w:lang w:eastAsia="zh-TW"/>
              </w:rPr>
              <w:t>院區軟</w:t>
            </w:r>
            <w:proofErr w:type="gramEnd"/>
            <w:r>
              <w:rPr>
                <w:rFonts w:ascii="新細明體" w:eastAsia="新細明體" w:hAnsi="新細明體" w:cs="新細明體"/>
                <w:color w:val="000000"/>
                <w:lang w:eastAsia="zh-TW"/>
              </w:rPr>
              <w:t>、硬體設備；南部院區則以創造全方位友善參觀環境為主，進行博物館服務設施品質提升，提供遊客美好的參觀體驗。</w:t>
            </w:r>
          </w:p>
          <w:p w14:paraId="30D03683" w14:textId="77777777" w:rsidR="00A77B3E" w:rsidRDefault="00FA580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二、創造故宮文物與國內外民眾新的連結</w:t>
            </w:r>
          </w:p>
          <w:p w14:paraId="3EC801C0" w14:textId="7F3155DD" w:rsidR="00A77B3E" w:rsidRDefault="00FA5801">
            <w:pPr>
              <w:spacing w:line="320" w:lineRule="exact"/>
              <w:ind w:left="480"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以更積極的作為向外邀展、策展與合作，與世界各博物館深度合作，展現故宮將世界藝術文化引入</w:t>
            </w:r>
            <w:r w:rsidR="007875B7">
              <w:rPr>
                <w:rFonts w:ascii="新細明體" w:eastAsia="新細明體" w:hAnsi="新細明體" w:cs="新細明體"/>
                <w:color w:val="000000"/>
                <w:lang w:eastAsia="zh-TW"/>
              </w:rPr>
              <w:t>臺</w:t>
            </w:r>
            <w:r>
              <w:rPr>
                <w:rFonts w:ascii="新細明體" w:eastAsia="新細明體" w:hAnsi="新細明體" w:cs="新細明體"/>
                <w:color w:val="000000"/>
                <w:lang w:eastAsia="zh-TW"/>
              </w:rPr>
              <w:t>灣的開放精神。</w:t>
            </w:r>
          </w:p>
          <w:p w14:paraId="19F80B81" w14:textId="06C2C2C6" w:rsidR="00A77B3E" w:rsidRDefault="00FA580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三、推動故宮與博物館群合作，促進</w:t>
            </w:r>
            <w:r w:rsidR="007875B7">
              <w:rPr>
                <w:rFonts w:ascii="新細明體" w:eastAsia="新細明體" w:hAnsi="新細明體" w:cs="新細明體"/>
                <w:color w:val="000000"/>
                <w:lang w:eastAsia="zh-TW"/>
              </w:rPr>
              <w:t>臺</w:t>
            </w:r>
            <w:r>
              <w:rPr>
                <w:rFonts w:ascii="新細明體" w:eastAsia="新細明體" w:hAnsi="新細明體" w:cs="新細明體"/>
                <w:color w:val="000000"/>
                <w:lang w:eastAsia="zh-TW"/>
              </w:rPr>
              <w:t>灣博物館觀光資源整合</w:t>
            </w:r>
          </w:p>
          <w:p w14:paraId="5BDE04CA" w14:textId="18692BD8" w:rsidR="00A77B3E" w:rsidRDefault="00FA5801">
            <w:pPr>
              <w:spacing w:line="320" w:lineRule="exact"/>
              <w:ind w:left="480"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以故宮國際觀光能量結合國內各博物館，建立臺灣以博物館為核心的觀光產業環境，促進</w:t>
            </w:r>
            <w:r w:rsidR="007875B7">
              <w:rPr>
                <w:rFonts w:ascii="新細明體" w:eastAsia="新細明體" w:hAnsi="新細明體" w:cs="新細明體"/>
                <w:color w:val="000000"/>
                <w:lang w:eastAsia="zh-TW"/>
              </w:rPr>
              <w:t>臺</w:t>
            </w:r>
            <w:r>
              <w:rPr>
                <w:rFonts w:ascii="新細明體" w:eastAsia="新細明體" w:hAnsi="新細明體" w:cs="新細明體"/>
                <w:color w:val="000000"/>
                <w:lang w:eastAsia="zh-TW"/>
              </w:rPr>
              <w:t>灣觀光產業轉型升級，提升國家總體形象，發揮提振國內經濟發展的作用。</w:t>
            </w:r>
          </w:p>
        </w:tc>
      </w:tr>
      <w:tr w:rsidR="0082668D" w14:paraId="6E91BD3B" w14:textId="77777777">
        <w:trPr>
          <w:trHeight w:val="159"/>
        </w:trPr>
        <w:tc>
          <w:tcPr>
            <w:tcW w:w="750" w:type="pct"/>
            <w:vMerge w:val="restart"/>
            <w:shd w:val="clear" w:color="FFFFFF" w:fill="FFFFFF"/>
            <w:tcMar>
              <w:top w:w="0" w:type="dxa"/>
              <w:left w:w="0" w:type="dxa"/>
              <w:bottom w:w="0" w:type="dxa"/>
              <w:right w:w="0" w:type="dxa"/>
            </w:tcMar>
          </w:tcPr>
          <w:p w14:paraId="6A227AE6" w14:textId="77777777" w:rsidR="00A77B3E" w:rsidRDefault="00FA580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博物館開放資料深度開發計畫</w:t>
            </w:r>
          </w:p>
        </w:tc>
        <w:tc>
          <w:tcPr>
            <w:tcW w:w="750" w:type="pct"/>
            <w:shd w:val="clear" w:color="FFFFFF" w:fill="FFFFFF"/>
            <w:tcMar>
              <w:top w:w="0" w:type="dxa"/>
              <w:left w:w="0" w:type="dxa"/>
              <w:bottom w:w="0" w:type="dxa"/>
              <w:right w:w="0" w:type="dxa"/>
            </w:tcMar>
          </w:tcPr>
          <w:p w14:paraId="47D1B17B" w14:textId="77777777" w:rsidR="00A77B3E" w:rsidRDefault="00FA5801">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智慧政府2.0推動計畫</w:t>
            </w:r>
          </w:p>
        </w:tc>
        <w:tc>
          <w:tcPr>
            <w:tcW w:w="275" w:type="pct"/>
            <w:shd w:val="clear" w:color="FFFFFF" w:fill="FFFFFF"/>
            <w:tcMar>
              <w:top w:w="0" w:type="dxa"/>
              <w:left w:w="0" w:type="dxa"/>
              <w:bottom w:w="0" w:type="dxa"/>
              <w:right w:w="0" w:type="dxa"/>
            </w:tcMar>
          </w:tcPr>
          <w:p w14:paraId="5292930D" w14:textId="77777777" w:rsidR="00A77B3E" w:rsidRDefault="00FA580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C202B9E" w14:textId="77777777" w:rsidR="00A77B3E" w:rsidRDefault="00FA580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此為國發會主導之科技計畫，結合本院任務特性，擴大資料使用受眾，建置資料深度應用技術。本院將數位科技應用於教育推廣，並融合故宮開放資料，用以推動藝術教育服務：</w:t>
            </w:r>
          </w:p>
          <w:p w14:paraId="59363AB1" w14:textId="77777777" w:rsidR="00A77B3E" w:rsidRDefault="00FA580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一、運用智慧設備建置藝術教育資源，並導入藝術教育現場。</w:t>
            </w:r>
          </w:p>
          <w:p w14:paraId="10768087" w14:textId="77777777" w:rsidR="00A77B3E" w:rsidRDefault="00FA580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二、擴大故宮開放資料之樣態、途徑與受眾。</w:t>
            </w:r>
          </w:p>
          <w:p w14:paraId="2D2D87EC" w14:textId="77777777" w:rsidR="00A77B3E" w:rsidRDefault="00FA580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三、與國際教育潮流STEAM接軌，持續</w:t>
            </w:r>
            <w:proofErr w:type="gramStart"/>
            <w:r>
              <w:rPr>
                <w:rFonts w:ascii="新細明體" w:eastAsia="新細明體" w:hAnsi="新細明體" w:cs="新細明體"/>
                <w:color w:val="000000"/>
                <w:lang w:eastAsia="zh-TW"/>
              </w:rPr>
              <w:t>開發創客教案</w:t>
            </w:r>
            <w:proofErr w:type="gramEnd"/>
            <w:r>
              <w:rPr>
                <w:rFonts w:ascii="新細明體" w:eastAsia="新細明體" w:hAnsi="新細明體" w:cs="新細明體"/>
                <w:color w:val="000000"/>
                <w:lang w:eastAsia="zh-TW"/>
              </w:rPr>
              <w:t>。</w:t>
            </w:r>
          </w:p>
          <w:p w14:paraId="46C42A26" w14:textId="77777777" w:rsidR="00A77B3E" w:rsidRDefault="00FA580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四、優化博物館數位學習資源。</w:t>
            </w:r>
          </w:p>
        </w:tc>
      </w:tr>
      <w:tr w:rsidR="0082668D" w14:paraId="23999799" w14:textId="77777777">
        <w:trPr>
          <w:trHeight w:val="159"/>
        </w:trPr>
        <w:tc>
          <w:tcPr>
            <w:tcW w:w="750" w:type="pct"/>
            <w:vMerge w:val="restart"/>
            <w:shd w:val="clear" w:color="FFFFFF" w:fill="FFFFFF"/>
            <w:tcMar>
              <w:top w:w="0" w:type="dxa"/>
              <w:left w:w="0" w:type="dxa"/>
              <w:bottom w:w="0" w:type="dxa"/>
              <w:right w:w="0" w:type="dxa"/>
            </w:tcMar>
          </w:tcPr>
          <w:p w14:paraId="681580EF" w14:textId="6DFD374F" w:rsidR="00A77B3E" w:rsidRDefault="00FA580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w:t>
            </w:r>
            <w:r w:rsidR="007875B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國家文化記憶庫</w:t>
            </w:r>
            <w:r w:rsidR="007875B7">
              <w:rPr>
                <w:rFonts w:ascii="新細明體" w:eastAsia="新細明體" w:hAnsi="新細明體" w:cs="新細明體"/>
                <w:color w:val="000000"/>
                <w:lang w:eastAsia="zh-TW"/>
              </w:rPr>
              <w:t>－</w:t>
            </w:r>
            <w:r>
              <w:rPr>
                <w:rFonts w:ascii="新細明體" w:eastAsia="新細明體" w:hAnsi="新細明體" w:cs="新細明體"/>
                <w:color w:val="000000"/>
                <w:lang w:eastAsia="zh-TW"/>
              </w:rPr>
              <w:t>故宮智慧博物館計畫</w:t>
            </w:r>
          </w:p>
        </w:tc>
        <w:tc>
          <w:tcPr>
            <w:tcW w:w="750" w:type="pct"/>
            <w:shd w:val="clear" w:color="FFFFFF" w:fill="FFFFFF"/>
            <w:tcMar>
              <w:top w:w="0" w:type="dxa"/>
              <w:left w:w="0" w:type="dxa"/>
              <w:bottom w:w="0" w:type="dxa"/>
              <w:right w:w="0" w:type="dxa"/>
            </w:tcMar>
          </w:tcPr>
          <w:p w14:paraId="1C003E72" w14:textId="3CFF2B80" w:rsidR="00A77B3E" w:rsidRDefault="00FA580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w:t>
            </w:r>
            <w:r w:rsidR="007875B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國家文化記憶庫</w:t>
            </w:r>
            <w:r w:rsidR="007875B7">
              <w:rPr>
                <w:rFonts w:ascii="新細明體" w:eastAsia="新細明體" w:hAnsi="新細明體" w:cs="新細明體"/>
                <w:color w:val="000000"/>
                <w:lang w:eastAsia="zh-TW"/>
              </w:rPr>
              <w:t>－</w:t>
            </w:r>
            <w:r>
              <w:rPr>
                <w:rFonts w:ascii="新細明體" w:eastAsia="新細明體" w:hAnsi="新細明體" w:cs="新細明體"/>
                <w:color w:val="000000"/>
                <w:lang w:eastAsia="zh-TW"/>
              </w:rPr>
              <w:t>故宮智慧博物館計畫</w:t>
            </w:r>
          </w:p>
        </w:tc>
        <w:tc>
          <w:tcPr>
            <w:tcW w:w="275" w:type="pct"/>
            <w:shd w:val="clear" w:color="FFFFFF" w:fill="FFFFFF"/>
            <w:tcMar>
              <w:top w:w="0" w:type="dxa"/>
              <w:left w:w="0" w:type="dxa"/>
              <w:bottom w:w="0" w:type="dxa"/>
              <w:right w:w="0" w:type="dxa"/>
            </w:tcMar>
          </w:tcPr>
          <w:p w14:paraId="50686B49" w14:textId="77777777" w:rsidR="00A77B3E" w:rsidRDefault="00FA580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50E8C17C" w14:textId="77777777" w:rsidR="00A77B3E" w:rsidRDefault="00FA580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為因應科技的快速變化，亟需進行「故宮數位轉型」，以朝向21世紀智慧博物館之願景發展。本計畫將以故宮文化內涵為核心，導入前瞻科技，建構前瞻智慧博物館體驗模式（如IoT、AR/VR、8K、AI及5G等技術應用），由「典藏」、「展覽」及「服務」三大面向，實踐智慧博館理念。</w:t>
            </w:r>
          </w:p>
          <w:p w14:paraId="0C539674" w14:textId="77777777" w:rsidR="00A77B3E" w:rsidRDefault="00FA580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國家文化記憶庫計畫，主要工作項目與細部計畫包括：</w:t>
            </w:r>
          </w:p>
          <w:p w14:paraId="7DBFA2E6" w14:textId="77777777" w:rsidR="00A77B3E" w:rsidRDefault="00FA580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一、計畫整合管理與推動計畫成果之國內外交流及推廣。</w:t>
            </w:r>
          </w:p>
          <w:p w14:paraId="3BD94BB0" w14:textId="77777777" w:rsidR="00A77B3E" w:rsidRDefault="00FA580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二、數位典藏智能化及虛實整合數位展示工作計畫。</w:t>
            </w:r>
          </w:p>
          <w:p w14:paraId="1A397BC7" w14:textId="77777777" w:rsidR="00A77B3E" w:rsidRDefault="00FA580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三、器物高解析及3D產製與數位典藏索引典研究工作計畫。</w:t>
            </w:r>
          </w:p>
          <w:p w14:paraId="2A4E36CB" w14:textId="77777777" w:rsidR="00A77B3E" w:rsidRDefault="00FA580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擴增珍稀</w:t>
            </w:r>
            <w:proofErr w:type="gramEnd"/>
            <w:r>
              <w:rPr>
                <w:rFonts w:ascii="新細明體" w:eastAsia="新細明體" w:hAnsi="新細明體" w:cs="新細明體"/>
                <w:color w:val="000000"/>
                <w:lang w:eastAsia="zh-TW"/>
              </w:rPr>
              <w:t>圖籍文獻數位計畫暨圖書文獻數位典藏資料庫計畫。</w:t>
            </w:r>
          </w:p>
          <w:p w14:paraId="1598D7C0" w14:textId="77777777" w:rsidR="00A77B3E" w:rsidRDefault="00FA580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五、南院亞洲及原民文化數位互動內容建置工作計畫。</w:t>
            </w:r>
          </w:p>
        </w:tc>
      </w:tr>
      <w:tr w:rsidR="0082668D" w14:paraId="01BF1665" w14:textId="77777777">
        <w:trPr>
          <w:trHeight w:val="159"/>
        </w:trPr>
        <w:tc>
          <w:tcPr>
            <w:tcW w:w="750" w:type="pct"/>
            <w:shd w:val="clear" w:color="FFFFFF" w:fill="FFFFFF"/>
            <w:tcMar>
              <w:top w:w="0" w:type="dxa"/>
              <w:left w:w="0" w:type="dxa"/>
              <w:bottom w:w="0" w:type="dxa"/>
              <w:right w:w="0" w:type="dxa"/>
            </w:tcMar>
          </w:tcPr>
          <w:p w14:paraId="5659A0EC" w14:textId="12C26941" w:rsidR="00A77B3E" w:rsidRDefault="00FA580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w:t>
            </w:r>
            <w:r w:rsidR="007875B7">
              <w:rPr>
                <w:rFonts w:ascii="新細明體" w:eastAsia="新細明體" w:hAnsi="新細明體" w:cs="新細明體"/>
                <w:color w:val="000000"/>
                <w:lang w:eastAsia="zh-TW"/>
              </w:rPr>
              <w:t>－</w:t>
            </w:r>
            <w:r>
              <w:rPr>
                <w:rFonts w:ascii="新細明體" w:eastAsia="新細明體" w:hAnsi="新細明體" w:cs="新細明體"/>
                <w:color w:val="000000"/>
                <w:lang w:eastAsia="zh-TW"/>
              </w:rPr>
              <w:t>故宮5G博物館建設計畫</w:t>
            </w:r>
          </w:p>
        </w:tc>
        <w:tc>
          <w:tcPr>
            <w:tcW w:w="750" w:type="pct"/>
            <w:shd w:val="clear" w:color="FFFFFF" w:fill="FFFFFF"/>
            <w:tcMar>
              <w:top w:w="0" w:type="dxa"/>
              <w:left w:w="0" w:type="dxa"/>
              <w:bottom w:w="0" w:type="dxa"/>
              <w:right w:w="0" w:type="dxa"/>
            </w:tcMar>
          </w:tcPr>
          <w:p w14:paraId="477F5D7E" w14:textId="62CA43A2" w:rsidR="00A77B3E" w:rsidRDefault="00FA580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前瞻基礎建設</w:t>
            </w:r>
            <w:r w:rsidR="007875B7">
              <w:rPr>
                <w:rFonts w:ascii="新細明體" w:eastAsia="新細明體" w:hAnsi="新細明體" w:cs="新細明體"/>
                <w:color w:val="000000"/>
                <w:lang w:eastAsia="zh-TW"/>
              </w:rPr>
              <w:t>－</w:t>
            </w:r>
            <w:r>
              <w:rPr>
                <w:rFonts w:ascii="新細明體" w:eastAsia="新細明體" w:hAnsi="新細明體" w:cs="新細明體"/>
                <w:color w:val="000000"/>
                <w:lang w:eastAsia="zh-TW"/>
              </w:rPr>
              <w:t>故宮5G博物館建設計畫</w:t>
            </w:r>
          </w:p>
        </w:tc>
        <w:tc>
          <w:tcPr>
            <w:tcW w:w="275" w:type="pct"/>
            <w:shd w:val="clear" w:color="FFFFFF" w:fill="FFFFFF"/>
            <w:tcMar>
              <w:top w:w="0" w:type="dxa"/>
              <w:left w:w="0" w:type="dxa"/>
              <w:bottom w:w="0" w:type="dxa"/>
              <w:right w:w="0" w:type="dxa"/>
            </w:tcMar>
          </w:tcPr>
          <w:p w14:paraId="7C3289DB" w14:textId="77777777" w:rsidR="00A77B3E" w:rsidRDefault="00FA580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14:paraId="39DF83A8" w14:textId="2726EDC5" w:rsidR="00A77B3E" w:rsidRDefault="00FA580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5G為主軸應用，將數位典藏能量擴散到博物館「典藏、展示、服務」三大面向及搭配人機互動、AR/VR、沈浸式科技、AI、8K、無人機、大數據及數位傳播等等技術，對應本院四大施政目標，並與「前瞻基礎建設</w:t>
            </w:r>
            <w:r w:rsidR="00EC062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國家文化記憶庫</w:t>
            </w:r>
            <w:r w:rsidR="00EC062B">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故宮智慧博物館計畫」搭配發揮</w:t>
            </w:r>
            <w:proofErr w:type="gramStart"/>
            <w:r>
              <w:rPr>
                <w:rFonts w:ascii="新細明體" w:eastAsia="新細明體" w:hAnsi="新細明體" w:cs="新細明體"/>
                <w:color w:val="000000"/>
                <w:lang w:eastAsia="zh-TW"/>
              </w:rPr>
              <w:t>雙重綜</w:t>
            </w:r>
            <w:proofErr w:type="gramEnd"/>
            <w:r>
              <w:rPr>
                <w:rFonts w:ascii="新細明體" w:eastAsia="新細明體" w:hAnsi="新細明體" w:cs="新細明體"/>
                <w:color w:val="000000"/>
                <w:lang w:eastAsia="zh-TW"/>
              </w:rPr>
              <w:t>效，打造智慧博物館多元服務環</w:t>
            </w:r>
            <w:r>
              <w:rPr>
                <w:rFonts w:ascii="新細明體" w:eastAsia="新細明體" w:hAnsi="新細明體" w:cs="新細明體"/>
                <w:color w:val="000000"/>
                <w:lang w:eastAsia="zh-TW"/>
              </w:rPr>
              <w:lastRenderedPageBreak/>
              <w:t>境。全計畫將以四個子計畫分別推動：</w:t>
            </w:r>
          </w:p>
          <w:p w14:paraId="4ECA897D" w14:textId="77777777" w:rsidR="00A77B3E" w:rsidRDefault="00FA580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一、「新世代無線通訊基礎建設子計畫」。</w:t>
            </w:r>
          </w:p>
          <w:p w14:paraId="4B0968DC" w14:textId="77777777" w:rsidR="00A77B3E" w:rsidRDefault="00FA580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二、「博物館場域智慧化服務子計畫」。</w:t>
            </w:r>
          </w:p>
          <w:p w14:paraId="4308A1B4" w14:textId="1B7C5531" w:rsidR="00A77B3E" w:rsidRDefault="00FA580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三、「智能應用個人化服務子計畫」。</w:t>
            </w:r>
          </w:p>
          <w:p w14:paraId="3D3051CE" w14:textId="0BDCFC3D" w:rsidR="00A77B3E" w:rsidRDefault="00FA580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四、「5G數位人文國家隊飛向新世界子計畫」。</w:t>
            </w:r>
          </w:p>
        </w:tc>
      </w:tr>
    </w:tbl>
    <w:p w14:paraId="1ACAC9E8" w14:textId="77777777" w:rsidR="00A77B3E" w:rsidRDefault="00A77B3E">
      <w:pPr>
        <w:spacing w:line="320" w:lineRule="exact"/>
        <w:jc w:val="both"/>
        <w:rPr>
          <w:rFonts w:ascii="新細明體" w:eastAsia="新細明體" w:hAnsi="新細明體" w:cs="新細明體"/>
          <w:color w:val="000000"/>
          <w:lang w:eastAsia="zh-TW"/>
        </w:rPr>
      </w:pPr>
    </w:p>
    <w:p w14:paraId="70B07903"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3196" w14:textId="77777777" w:rsidR="00CC52C3" w:rsidRDefault="00FA5801">
      <w:r>
        <w:separator/>
      </w:r>
    </w:p>
  </w:endnote>
  <w:endnote w:type="continuationSeparator" w:id="0">
    <w:p w14:paraId="30023DC9" w14:textId="77777777" w:rsidR="00CC52C3" w:rsidRDefault="00FA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1DAC" w14:textId="77777777" w:rsidR="0082668D" w:rsidRDefault="00FA5801">
    <w:pPr>
      <w:jc w:val="center"/>
      <w:rPr>
        <w:rFonts w:ascii="新細明體" w:eastAsia="新細明體" w:hAnsi="新細明體" w:cs="新細明體"/>
      </w:rPr>
    </w:pPr>
    <w:r>
      <w:rPr>
        <w:rFonts w:ascii="新細明體" w:eastAsia="新細明體" w:hAnsi="新細明體" w:cs="新細明體"/>
        <w:sz w:val="20"/>
      </w:rPr>
      <w:t>20-</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7875B7">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F4D9E" w14:textId="77777777" w:rsidR="00CC52C3" w:rsidRDefault="00FA5801">
      <w:r>
        <w:separator/>
      </w:r>
    </w:p>
  </w:footnote>
  <w:footnote w:type="continuationSeparator" w:id="0">
    <w:p w14:paraId="70896D8D" w14:textId="77777777" w:rsidR="00CC52C3" w:rsidRDefault="00FA5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50CB4"/>
    <w:rsid w:val="00370A81"/>
    <w:rsid w:val="007875B7"/>
    <w:rsid w:val="0082668D"/>
    <w:rsid w:val="00A77B3E"/>
    <w:rsid w:val="00C16DAE"/>
    <w:rsid w:val="00CA2A55"/>
    <w:rsid w:val="00CC52C3"/>
    <w:rsid w:val="00CF1CB0"/>
    <w:rsid w:val="00EC062B"/>
    <w:rsid w:val="00FA58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5E638"/>
  <w15:docId w15:val="{F7ECF865-EE60-4DD9-95C8-E6418C26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賴志偉</cp:lastModifiedBy>
  <cp:revision>7</cp:revision>
  <dcterms:created xsi:type="dcterms:W3CDTF">2022-03-01T03:00:00Z</dcterms:created>
  <dcterms:modified xsi:type="dcterms:W3CDTF">2022-03-03T10:17:00Z</dcterms:modified>
</cp:coreProperties>
</file>