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2A" w:rsidRPr="00F85E58" w:rsidRDefault="00F20D2A" w:rsidP="00C819E3">
      <w:pPr>
        <w:overflowPunct w:val="0"/>
        <w:autoSpaceDE w:val="0"/>
        <w:autoSpaceDN w:val="0"/>
        <w:spacing w:line="660" w:lineRule="exact"/>
        <w:jc w:val="both"/>
        <w:rPr>
          <w:rFonts w:eastAsia="標楷體"/>
          <w:b/>
          <w:bCs/>
          <w:spacing w:val="12"/>
          <w:sz w:val="40"/>
          <w:szCs w:val="44"/>
        </w:rPr>
      </w:pPr>
      <w:bookmarkStart w:id="0" w:name="_Toc84055006"/>
      <w:bookmarkStart w:id="1" w:name="_Toc84055007"/>
      <w:r w:rsidRPr="00F85E58">
        <w:rPr>
          <w:rFonts w:eastAsia="標楷體"/>
          <w:b/>
          <w:bCs/>
          <w:spacing w:val="12"/>
          <w:sz w:val="40"/>
          <w:szCs w:val="44"/>
        </w:rPr>
        <w:t>立法院第</w:t>
      </w:r>
      <w:r w:rsidRPr="00F85E58">
        <w:rPr>
          <w:rFonts w:eastAsia="標楷體"/>
          <w:b/>
          <w:bCs/>
          <w:spacing w:val="12"/>
          <w:sz w:val="40"/>
          <w:szCs w:val="44"/>
        </w:rPr>
        <w:t>10</w:t>
      </w:r>
      <w:r w:rsidRPr="00F85E58">
        <w:rPr>
          <w:rFonts w:eastAsia="標楷體"/>
          <w:b/>
          <w:bCs/>
          <w:spacing w:val="12"/>
          <w:sz w:val="40"/>
          <w:szCs w:val="44"/>
        </w:rPr>
        <w:t>屆第</w:t>
      </w:r>
      <w:r w:rsidR="006C01CF" w:rsidRPr="00F85E58">
        <w:rPr>
          <w:rFonts w:eastAsia="標楷體" w:hint="eastAsia"/>
          <w:b/>
          <w:bCs/>
          <w:spacing w:val="12"/>
          <w:sz w:val="40"/>
          <w:szCs w:val="44"/>
        </w:rPr>
        <w:t>4</w:t>
      </w:r>
      <w:r w:rsidRPr="00F85E58">
        <w:rPr>
          <w:rFonts w:eastAsia="標楷體"/>
          <w:b/>
          <w:bCs/>
          <w:spacing w:val="12"/>
          <w:sz w:val="40"/>
          <w:szCs w:val="44"/>
        </w:rPr>
        <w:t>會期</w:t>
      </w:r>
    </w:p>
    <w:p w:rsidR="00F20D2A" w:rsidRPr="00F85E58" w:rsidRDefault="00F20D2A" w:rsidP="00C819E3">
      <w:pPr>
        <w:overflowPunct w:val="0"/>
        <w:autoSpaceDE w:val="0"/>
        <w:autoSpaceDN w:val="0"/>
        <w:spacing w:line="660" w:lineRule="exact"/>
        <w:jc w:val="both"/>
        <w:rPr>
          <w:rFonts w:eastAsia="標楷體"/>
          <w:b/>
          <w:bCs/>
          <w:spacing w:val="12"/>
          <w:sz w:val="40"/>
          <w:szCs w:val="44"/>
        </w:rPr>
      </w:pPr>
      <w:r w:rsidRPr="00F85E58">
        <w:rPr>
          <w:rFonts w:eastAsia="標楷體"/>
          <w:b/>
          <w:bCs/>
          <w:spacing w:val="300"/>
          <w:sz w:val="40"/>
          <w:szCs w:val="44"/>
          <w:fitText w:val="4400" w:id="-2002102272"/>
        </w:rPr>
        <w:t>經濟委員</w:t>
      </w:r>
      <w:r w:rsidRPr="00F85E58">
        <w:rPr>
          <w:rFonts w:eastAsia="標楷體"/>
          <w:b/>
          <w:bCs/>
          <w:sz w:val="40"/>
          <w:szCs w:val="44"/>
          <w:fitText w:val="4400" w:id="-2002102272"/>
        </w:rPr>
        <w:t>會</w:t>
      </w:r>
    </w:p>
    <w:p w:rsidR="00F20D2A" w:rsidRPr="00F85E58" w:rsidRDefault="00F20D2A" w:rsidP="00C819E3">
      <w:pPr>
        <w:pStyle w:val="k00t26"/>
        <w:overflowPunct w:val="0"/>
        <w:spacing w:after="0" w:line="660" w:lineRule="exact"/>
        <w:rPr>
          <w:rFonts w:eastAsia="標楷體"/>
          <w:b/>
          <w:bCs/>
          <w:spacing w:val="10"/>
          <w:sz w:val="40"/>
          <w:szCs w:val="40"/>
        </w:rPr>
      </w:pPr>
    </w:p>
    <w:p w:rsidR="00F20D2A" w:rsidRPr="00F85E58" w:rsidRDefault="00F20D2A" w:rsidP="00C819E3">
      <w:pPr>
        <w:tabs>
          <w:tab w:val="left" w:pos="960"/>
          <w:tab w:val="left" w:pos="1920"/>
          <w:tab w:val="left" w:pos="2880"/>
          <w:tab w:val="left" w:pos="3840"/>
          <w:tab w:val="left" w:pos="4800"/>
          <w:tab w:val="left" w:pos="5760"/>
        </w:tabs>
        <w:overflowPunct w:val="0"/>
        <w:autoSpaceDE w:val="0"/>
        <w:autoSpaceDN w:val="0"/>
        <w:spacing w:before="2040" w:after="120" w:line="800" w:lineRule="exact"/>
        <w:ind w:leftChars="-200" w:left="-480" w:rightChars="-200" w:right="-480"/>
        <w:jc w:val="center"/>
        <w:rPr>
          <w:rFonts w:eastAsia="標楷體"/>
          <w:b/>
          <w:bCs/>
          <w:sz w:val="56"/>
          <w:szCs w:val="56"/>
        </w:rPr>
      </w:pPr>
      <w:r w:rsidRPr="00F85E58">
        <w:rPr>
          <w:rFonts w:eastAsia="標楷體"/>
          <w:b/>
          <w:bCs/>
          <w:spacing w:val="6"/>
          <w:sz w:val="56"/>
          <w:szCs w:val="56"/>
        </w:rPr>
        <w:t>國家發展委員會</w:t>
      </w:r>
      <w:r w:rsidRPr="00F85E58">
        <w:rPr>
          <w:rFonts w:eastAsia="標楷體"/>
          <w:b/>
          <w:bCs/>
          <w:sz w:val="56"/>
          <w:szCs w:val="56"/>
        </w:rPr>
        <w:t>業務報告</w:t>
      </w:r>
    </w:p>
    <w:p w:rsidR="00F20D2A" w:rsidRPr="00F85E58" w:rsidRDefault="00F20D2A" w:rsidP="00C819E3">
      <w:pPr>
        <w:tabs>
          <w:tab w:val="left" w:pos="960"/>
          <w:tab w:val="left" w:pos="1920"/>
          <w:tab w:val="left" w:pos="2880"/>
          <w:tab w:val="left" w:pos="3840"/>
          <w:tab w:val="left" w:pos="4800"/>
          <w:tab w:val="left" w:pos="5760"/>
        </w:tabs>
        <w:overflowPunct w:val="0"/>
        <w:autoSpaceDE w:val="0"/>
        <w:autoSpaceDN w:val="0"/>
        <w:spacing w:before="360" w:after="240" w:line="660" w:lineRule="exact"/>
        <w:ind w:left="3352" w:hangingChars="598" w:hanging="3352"/>
        <w:jc w:val="center"/>
        <w:rPr>
          <w:rFonts w:eastAsia="標楷體"/>
          <w:b/>
          <w:bCs/>
          <w:sz w:val="56"/>
          <w:szCs w:val="56"/>
        </w:rPr>
      </w:pPr>
      <w:r w:rsidRPr="00F85E58">
        <w:rPr>
          <w:rFonts w:eastAsia="標楷體" w:hint="eastAsia"/>
          <w:b/>
          <w:bCs/>
          <w:sz w:val="56"/>
          <w:szCs w:val="56"/>
          <w:lang w:eastAsia="zh-HK"/>
        </w:rPr>
        <w:t>書面</w:t>
      </w:r>
      <w:r w:rsidR="005F5AE2" w:rsidRPr="00F85E58">
        <w:rPr>
          <w:rFonts w:eastAsia="標楷體"/>
          <w:b/>
          <w:bCs/>
          <w:sz w:val="56"/>
          <w:szCs w:val="56"/>
        </w:rPr>
        <w:t>報告</w:t>
      </w:r>
    </w:p>
    <w:p w:rsidR="00F20D2A" w:rsidRPr="00F85E58" w:rsidRDefault="00F20D2A" w:rsidP="00C819E3">
      <w:pPr>
        <w:overflowPunct w:val="0"/>
        <w:autoSpaceDE w:val="0"/>
        <w:autoSpaceDN w:val="0"/>
        <w:spacing w:beforeLines="100" w:before="240" w:line="660" w:lineRule="exact"/>
        <w:jc w:val="center"/>
        <w:rPr>
          <w:rFonts w:eastAsia="標楷體"/>
          <w:b/>
          <w:bCs/>
          <w:spacing w:val="10"/>
          <w:sz w:val="40"/>
          <w:szCs w:val="40"/>
          <w:lang w:val="zh-TW"/>
        </w:rPr>
      </w:pPr>
    </w:p>
    <w:p w:rsidR="00F20D2A" w:rsidRPr="00F85E58" w:rsidRDefault="00F20D2A" w:rsidP="00C819E3">
      <w:pPr>
        <w:overflowPunct w:val="0"/>
        <w:autoSpaceDE w:val="0"/>
        <w:autoSpaceDN w:val="0"/>
        <w:spacing w:beforeLines="100" w:before="240" w:line="660" w:lineRule="exact"/>
        <w:jc w:val="center"/>
        <w:rPr>
          <w:rFonts w:eastAsia="標楷體"/>
          <w:b/>
          <w:bCs/>
          <w:spacing w:val="10"/>
          <w:sz w:val="40"/>
          <w:szCs w:val="40"/>
          <w:lang w:val="zh-TW"/>
        </w:rPr>
      </w:pPr>
    </w:p>
    <w:p w:rsidR="00F20D2A" w:rsidRPr="00F85E58" w:rsidRDefault="00F20D2A" w:rsidP="00C819E3">
      <w:pPr>
        <w:overflowPunct w:val="0"/>
        <w:autoSpaceDE w:val="0"/>
        <w:autoSpaceDN w:val="0"/>
        <w:spacing w:beforeLines="100" w:before="240" w:line="660" w:lineRule="exact"/>
        <w:jc w:val="center"/>
        <w:rPr>
          <w:rFonts w:eastAsia="標楷體"/>
          <w:b/>
          <w:bCs/>
          <w:spacing w:val="10"/>
          <w:sz w:val="40"/>
          <w:szCs w:val="40"/>
          <w:lang w:val="zh-TW"/>
        </w:rPr>
      </w:pPr>
    </w:p>
    <w:p w:rsidR="00F20D2A" w:rsidRPr="00F85E58" w:rsidRDefault="00F20D2A" w:rsidP="00C819E3">
      <w:pPr>
        <w:overflowPunct w:val="0"/>
        <w:autoSpaceDE w:val="0"/>
        <w:autoSpaceDN w:val="0"/>
        <w:spacing w:beforeLines="100" w:before="240" w:line="660" w:lineRule="exact"/>
        <w:jc w:val="center"/>
        <w:rPr>
          <w:rFonts w:eastAsia="標楷體"/>
          <w:b/>
          <w:bCs/>
          <w:spacing w:val="10"/>
          <w:sz w:val="40"/>
          <w:szCs w:val="40"/>
          <w:lang w:val="zh-TW"/>
        </w:rPr>
      </w:pPr>
    </w:p>
    <w:p w:rsidR="00F20D2A" w:rsidRPr="00F85E58" w:rsidRDefault="00F20D2A" w:rsidP="00C819E3">
      <w:pPr>
        <w:overflowPunct w:val="0"/>
        <w:autoSpaceDE w:val="0"/>
        <w:autoSpaceDN w:val="0"/>
        <w:spacing w:beforeLines="600" w:before="1440" w:line="660" w:lineRule="exact"/>
        <w:jc w:val="center"/>
        <w:rPr>
          <w:rFonts w:eastAsia="標楷體"/>
          <w:b/>
          <w:bCs/>
          <w:spacing w:val="10"/>
          <w:sz w:val="44"/>
          <w:szCs w:val="44"/>
        </w:rPr>
      </w:pPr>
      <w:r w:rsidRPr="00F85E58">
        <w:rPr>
          <w:rFonts w:eastAsia="標楷體"/>
          <w:b/>
          <w:bCs/>
          <w:spacing w:val="10"/>
          <w:sz w:val="44"/>
          <w:szCs w:val="44"/>
        </w:rPr>
        <w:t>主任委員</w:t>
      </w:r>
      <w:r w:rsidRPr="00F85E58">
        <w:rPr>
          <w:rFonts w:eastAsia="標楷體" w:hint="eastAsia"/>
          <w:b/>
          <w:bCs/>
          <w:spacing w:val="10"/>
          <w:sz w:val="44"/>
          <w:szCs w:val="44"/>
        </w:rPr>
        <w:t xml:space="preserve">　</w:t>
      </w:r>
      <w:r w:rsidRPr="00F85E58">
        <w:rPr>
          <w:rFonts w:eastAsia="標楷體" w:hint="eastAsia"/>
          <w:b/>
          <w:bCs/>
          <w:spacing w:val="10"/>
          <w:sz w:val="44"/>
          <w:szCs w:val="44"/>
          <w:lang w:eastAsia="zh-HK"/>
        </w:rPr>
        <w:t>龔明鑫</w:t>
      </w:r>
    </w:p>
    <w:p w:rsidR="00F20D2A" w:rsidRPr="00F85E58" w:rsidRDefault="00F20D2A" w:rsidP="00C819E3">
      <w:pPr>
        <w:pStyle w:val="k00"/>
        <w:spacing w:before="360"/>
        <w:ind w:left="801" w:hanging="801"/>
        <w:jc w:val="center"/>
        <w:textAlignment w:val="auto"/>
        <w:rPr>
          <w:b w:val="0"/>
          <w:bCs/>
          <w:szCs w:val="32"/>
          <w:lang w:bidi="hi-IN"/>
        </w:rPr>
      </w:pPr>
      <w:r w:rsidRPr="00F85E58">
        <w:rPr>
          <w:bCs/>
          <w:szCs w:val="32"/>
          <w:lang w:bidi="hi-IN"/>
        </w:rPr>
        <w:t>中華民國</w:t>
      </w:r>
      <w:r w:rsidR="00F3558C" w:rsidRPr="00F85E58">
        <w:rPr>
          <w:rFonts w:hint="eastAsia"/>
          <w:bCs/>
          <w:szCs w:val="32"/>
          <w:lang w:bidi="hi-IN"/>
        </w:rPr>
        <w:t xml:space="preserve"> </w:t>
      </w:r>
      <w:r w:rsidRPr="00F85E58">
        <w:rPr>
          <w:bCs/>
          <w:szCs w:val="32"/>
          <w:lang w:bidi="hi-IN"/>
        </w:rPr>
        <w:t>1</w:t>
      </w:r>
      <w:r w:rsidR="00093BF1" w:rsidRPr="00F85E58">
        <w:rPr>
          <w:bCs/>
          <w:szCs w:val="32"/>
          <w:lang w:bidi="hi-IN"/>
        </w:rPr>
        <w:t>1</w:t>
      </w:r>
      <w:r w:rsidRPr="00F85E58">
        <w:rPr>
          <w:bCs/>
          <w:szCs w:val="32"/>
          <w:lang w:bidi="hi-IN"/>
        </w:rPr>
        <w:t>0</w:t>
      </w:r>
      <w:r w:rsidR="00F3558C" w:rsidRPr="00F85E58">
        <w:rPr>
          <w:bCs/>
          <w:szCs w:val="32"/>
          <w:lang w:bidi="hi-IN"/>
        </w:rPr>
        <w:t xml:space="preserve"> </w:t>
      </w:r>
      <w:r w:rsidRPr="00F85E58">
        <w:rPr>
          <w:bCs/>
          <w:szCs w:val="32"/>
          <w:lang w:bidi="hi-IN"/>
        </w:rPr>
        <w:t>年</w:t>
      </w:r>
      <w:r w:rsidRPr="00F85E58">
        <w:rPr>
          <w:rFonts w:hint="eastAsia"/>
          <w:bCs/>
          <w:szCs w:val="32"/>
          <w:lang w:bidi="hi-IN"/>
        </w:rPr>
        <w:t xml:space="preserve"> </w:t>
      </w:r>
      <w:r w:rsidR="006C01CF" w:rsidRPr="00F85E58">
        <w:rPr>
          <w:rFonts w:hint="eastAsia"/>
          <w:bCs/>
          <w:szCs w:val="32"/>
          <w:lang w:bidi="hi-IN"/>
        </w:rPr>
        <w:t>9</w:t>
      </w:r>
      <w:r w:rsidRPr="00F85E58">
        <w:rPr>
          <w:rFonts w:hint="eastAsia"/>
          <w:bCs/>
          <w:szCs w:val="32"/>
          <w:lang w:bidi="hi-IN"/>
        </w:rPr>
        <w:t xml:space="preserve"> </w:t>
      </w:r>
      <w:r w:rsidRPr="00F85E58">
        <w:rPr>
          <w:bCs/>
          <w:szCs w:val="32"/>
          <w:lang w:bidi="hi-IN"/>
        </w:rPr>
        <w:t>月</w:t>
      </w:r>
      <w:r w:rsidRPr="00F85E58">
        <w:rPr>
          <w:rFonts w:hint="eastAsia"/>
          <w:bCs/>
          <w:szCs w:val="32"/>
          <w:lang w:bidi="hi-IN"/>
        </w:rPr>
        <w:t xml:space="preserve"> </w:t>
      </w:r>
      <w:r w:rsidR="009C3218" w:rsidRPr="00F85E58">
        <w:rPr>
          <w:rFonts w:hint="eastAsia"/>
          <w:bCs/>
          <w:szCs w:val="32"/>
          <w:lang w:bidi="hi-IN"/>
        </w:rPr>
        <w:t>30</w:t>
      </w:r>
      <w:r w:rsidRPr="00F85E58">
        <w:rPr>
          <w:rFonts w:hint="eastAsia"/>
          <w:bCs/>
          <w:szCs w:val="32"/>
          <w:lang w:bidi="hi-IN"/>
        </w:rPr>
        <w:t xml:space="preserve"> </w:t>
      </w:r>
      <w:r w:rsidRPr="00F85E58">
        <w:rPr>
          <w:bCs/>
          <w:szCs w:val="32"/>
          <w:lang w:bidi="hi-IN"/>
        </w:rPr>
        <w:t>日</w:t>
      </w:r>
    </w:p>
    <w:p w:rsidR="00F20D2A" w:rsidRPr="00F85E58" w:rsidRDefault="00F20D2A" w:rsidP="00C819E3">
      <w:pPr>
        <w:pStyle w:val="k00"/>
        <w:spacing w:before="360"/>
        <w:ind w:left="800" w:hanging="800"/>
        <w:jc w:val="center"/>
        <w:textAlignment w:val="auto"/>
        <w:rPr>
          <w:b w:val="0"/>
          <w:bCs/>
          <w:szCs w:val="32"/>
          <w:lang w:bidi="hi-IN"/>
        </w:rPr>
      </w:pPr>
    </w:p>
    <w:p w:rsidR="00F20D2A" w:rsidRPr="00F85E58" w:rsidRDefault="00F20D2A" w:rsidP="00C819E3">
      <w:pPr>
        <w:overflowPunct w:val="0"/>
        <w:autoSpaceDE w:val="0"/>
        <w:autoSpaceDN w:val="0"/>
        <w:rPr>
          <w:rFonts w:eastAsia="標楷體"/>
          <w:b/>
          <w:bCs/>
          <w:sz w:val="40"/>
          <w:szCs w:val="32"/>
          <w:lang w:bidi="hi-IN"/>
        </w:rPr>
      </w:pPr>
      <w:r w:rsidRPr="00F85E58">
        <w:rPr>
          <w:b/>
          <w:bCs/>
          <w:sz w:val="40"/>
          <w:szCs w:val="32"/>
          <w:lang w:bidi="hi-IN"/>
        </w:rPr>
        <w:lastRenderedPageBreak/>
        <w:br w:type="page"/>
      </w:r>
    </w:p>
    <w:p w:rsidR="00F20D2A" w:rsidRPr="00F85E58" w:rsidRDefault="00F20D2A" w:rsidP="00C819E3">
      <w:pPr>
        <w:overflowPunct w:val="0"/>
        <w:autoSpaceDE w:val="0"/>
        <w:autoSpaceDN w:val="0"/>
        <w:spacing w:line="660" w:lineRule="exact"/>
        <w:rPr>
          <w:rFonts w:eastAsia="標楷體"/>
          <w:b/>
          <w:bCs/>
          <w:spacing w:val="10"/>
          <w:sz w:val="44"/>
          <w:szCs w:val="44"/>
        </w:rPr>
        <w:sectPr w:rsidR="00F20D2A" w:rsidRPr="00F85E58" w:rsidSect="00DA7AC4">
          <w:footerReference w:type="default" r:id="rId9"/>
          <w:pgSz w:w="11907" w:h="16840" w:code="9"/>
          <w:pgMar w:top="1440" w:right="1797" w:bottom="1440" w:left="1797" w:header="851" w:footer="992" w:gutter="0"/>
          <w:pgNumType w:start="1"/>
          <w:cols w:space="425"/>
          <w:docGrid w:linePitch="326"/>
        </w:sectPr>
      </w:pPr>
    </w:p>
    <w:sdt>
      <w:sdtPr>
        <w:rPr>
          <w:rFonts w:ascii="Times New Roman" w:eastAsia="標楷體" w:hAnsi="Times New Roman" w:cs="Times New Roman"/>
          <w:b w:val="0"/>
          <w:bCs w:val="0"/>
          <w:noProof/>
          <w:color w:val="auto"/>
          <w:spacing w:val="10"/>
          <w:sz w:val="24"/>
          <w:szCs w:val="24"/>
          <w:lang w:val="zh-TW" w:eastAsia="zh-HK"/>
        </w:rPr>
        <w:id w:val="-1582820897"/>
        <w:docPartObj>
          <w:docPartGallery w:val="Table of Contents"/>
          <w:docPartUnique/>
        </w:docPartObj>
      </w:sdtPr>
      <w:sdtEndPr>
        <w:rPr>
          <w:b/>
        </w:rPr>
      </w:sdtEndPr>
      <w:sdtContent>
        <w:p w:rsidR="003B58D5" w:rsidRPr="00F85E58" w:rsidRDefault="003B58D5" w:rsidP="00C819E3">
          <w:pPr>
            <w:pStyle w:val="ae"/>
            <w:overflowPunct w:val="0"/>
            <w:autoSpaceDE w:val="0"/>
            <w:autoSpaceDN w:val="0"/>
            <w:ind w:rightChars="-139" w:right="-334" w:firstLine="480"/>
            <w:jc w:val="center"/>
            <w:rPr>
              <w:rFonts w:ascii="Times New Roman" w:eastAsia="標楷體" w:hAnsi="Times New Roman"/>
              <w:color w:val="auto"/>
            </w:rPr>
          </w:pPr>
          <w:r w:rsidRPr="00F85E58">
            <w:rPr>
              <w:rFonts w:ascii="Times New Roman" w:eastAsia="標楷體" w:hAnsi="Times New Roman" w:hint="eastAsia"/>
              <w:color w:val="auto"/>
              <w:sz w:val="48"/>
              <w:szCs w:val="48"/>
              <w:lang w:val="zh-TW"/>
            </w:rPr>
            <w:t>目　錄</w:t>
          </w:r>
        </w:p>
        <w:p w:rsidR="00753FBD" w:rsidRPr="00F85E58" w:rsidRDefault="003B58D5">
          <w:pPr>
            <w:pStyle w:val="11"/>
            <w:rPr>
              <w:rFonts w:asciiTheme="minorHAnsi" w:eastAsiaTheme="minorEastAsia" w:hAnsiTheme="minorHAnsi" w:cstheme="minorBidi"/>
              <w:b w:val="0"/>
              <w:spacing w:val="0"/>
              <w:kern w:val="2"/>
              <w:sz w:val="24"/>
              <w:szCs w:val="22"/>
              <w:lang w:eastAsia="zh-TW"/>
            </w:rPr>
          </w:pPr>
          <w:r w:rsidRPr="00F85E58">
            <w:rPr>
              <w:szCs w:val="32"/>
            </w:rPr>
            <w:fldChar w:fldCharType="begin"/>
          </w:r>
          <w:r w:rsidRPr="00F85E58">
            <w:rPr>
              <w:szCs w:val="32"/>
            </w:rPr>
            <w:instrText xml:space="preserve"> TOC \o "1-3" \h \z \u </w:instrText>
          </w:r>
          <w:r w:rsidRPr="00F85E58">
            <w:rPr>
              <w:szCs w:val="32"/>
            </w:rPr>
            <w:fldChar w:fldCharType="separate"/>
          </w:r>
          <w:hyperlink w:anchor="_Toc83799513" w:history="1">
            <w:r w:rsidR="00753FBD" w:rsidRPr="00F85E58">
              <w:rPr>
                <w:rStyle w:val="ad"/>
                <w:rFonts w:hint="eastAsia"/>
                <w:color w:val="auto"/>
              </w:rPr>
              <w:t>壹、當前經濟情勢</w:t>
            </w:r>
            <w:r w:rsidR="00753FBD" w:rsidRPr="00F85E58">
              <w:rPr>
                <w:webHidden/>
              </w:rPr>
              <w:tab/>
            </w:r>
            <w:r w:rsidR="00753FBD" w:rsidRPr="00F85E58">
              <w:rPr>
                <w:webHidden/>
              </w:rPr>
              <w:fldChar w:fldCharType="begin"/>
            </w:r>
            <w:r w:rsidR="00753FBD" w:rsidRPr="00F85E58">
              <w:rPr>
                <w:webHidden/>
              </w:rPr>
              <w:instrText xml:space="preserve"> PAGEREF _Toc83799513 \h </w:instrText>
            </w:r>
            <w:r w:rsidR="00753FBD" w:rsidRPr="00F85E58">
              <w:rPr>
                <w:webHidden/>
              </w:rPr>
            </w:r>
            <w:r w:rsidR="00753FBD" w:rsidRPr="00F85E58">
              <w:rPr>
                <w:webHidden/>
              </w:rPr>
              <w:fldChar w:fldCharType="separate"/>
            </w:r>
            <w:r w:rsidR="00216D8B">
              <w:rPr>
                <w:webHidden/>
              </w:rPr>
              <w:t>1</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14" w:history="1">
            <w:r w:rsidR="00753FBD" w:rsidRPr="00F85E58">
              <w:rPr>
                <w:rStyle w:val="ad"/>
                <w:rFonts w:hint="eastAsia"/>
                <w:color w:val="auto"/>
              </w:rPr>
              <w:t>一、全球經濟逐漸復甦</w:t>
            </w:r>
            <w:r w:rsidR="00753FBD" w:rsidRPr="00F85E58">
              <w:rPr>
                <w:webHidden/>
              </w:rPr>
              <w:tab/>
            </w:r>
            <w:r w:rsidR="00753FBD" w:rsidRPr="00F85E58">
              <w:rPr>
                <w:webHidden/>
              </w:rPr>
              <w:fldChar w:fldCharType="begin"/>
            </w:r>
            <w:r w:rsidR="00753FBD" w:rsidRPr="00F85E58">
              <w:rPr>
                <w:webHidden/>
              </w:rPr>
              <w:instrText xml:space="preserve"> PAGEREF _Toc83799514 \h </w:instrText>
            </w:r>
            <w:r w:rsidR="00753FBD" w:rsidRPr="00F85E58">
              <w:rPr>
                <w:webHidden/>
              </w:rPr>
            </w:r>
            <w:r w:rsidR="00753FBD" w:rsidRPr="00F85E58">
              <w:rPr>
                <w:webHidden/>
              </w:rPr>
              <w:fldChar w:fldCharType="separate"/>
            </w:r>
            <w:r>
              <w:rPr>
                <w:webHidden/>
              </w:rPr>
              <w:t>1</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15" w:history="1">
            <w:r w:rsidR="00753FBD" w:rsidRPr="00F85E58">
              <w:rPr>
                <w:rStyle w:val="ad"/>
                <w:rFonts w:hint="eastAsia"/>
                <w:color w:val="auto"/>
              </w:rPr>
              <w:t>二、國內經濟穩健成長</w:t>
            </w:r>
            <w:r w:rsidR="00753FBD" w:rsidRPr="00F85E58">
              <w:rPr>
                <w:webHidden/>
              </w:rPr>
              <w:tab/>
            </w:r>
            <w:r w:rsidR="00753FBD" w:rsidRPr="00F85E58">
              <w:rPr>
                <w:webHidden/>
              </w:rPr>
              <w:fldChar w:fldCharType="begin"/>
            </w:r>
            <w:r w:rsidR="00753FBD" w:rsidRPr="00F85E58">
              <w:rPr>
                <w:webHidden/>
              </w:rPr>
              <w:instrText xml:space="preserve"> PAGEREF _Toc83799515 \h </w:instrText>
            </w:r>
            <w:r w:rsidR="00753FBD" w:rsidRPr="00F85E58">
              <w:rPr>
                <w:webHidden/>
              </w:rPr>
            </w:r>
            <w:r w:rsidR="00753FBD" w:rsidRPr="00F85E58">
              <w:rPr>
                <w:webHidden/>
              </w:rPr>
              <w:fldChar w:fldCharType="separate"/>
            </w:r>
            <w:r>
              <w:rPr>
                <w:webHidden/>
              </w:rPr>
              <w:t>2</w:t>
            </w:r>
            <w:r w:rsidR="00753FBD" w:rsidRPr="00F85E58">
              <w:rPr>
                <w:webHidden/>
              </w:rPr>
              <w:fldChar w:fldCharType="end"/>
            </w:r>
          </w:hyperlink>
        </w:p>
        <w:p w:rsidR="00753FBD" w:rsidRPr="00F85E58" w:rsidRDefault="00216D8B">
          <w:pPr>
            <w:pStyle w:val="11"/>
            <w:rPr>
              <w:rFonts w:asciiTheme="minorHAnsi" w:eastAsiaTheme="minorEastAsia" w:hAnsiTheme="minorHAnsi" w:cstheme="minorBidi"/>
              <w:b w:val="0"/>
              <w:spacing w:val="0"/>
              <w:kern w:val="2"/>
              <w:sz w:val="24"/>
              <w:szCs w:val="22"/>
              <w:lang w:eastAsia="zh-TW"/>
            </w:rPr>
          </w:pPr>
          <w:hyperlink w:anchor="_Toc83799516" w:history="1">
            <w:r w:rsidR="00753FBD" w:rsidRPr="00F85E58">
              <w:rPr>
                <w:rStyle w:val="ad"/>
                <w:rFonts w:hint="eastAsia"/>
                <w:color w:val="auto"/>
              </w:rPr>
              <w:t>貳、施政方向與重點</w:t>
            </w:r>
            <w:r w:rsidR="00753FBD" w:rsidRPr="00F85E58">
              <w:rPr>
                <w:webHidden/>
              </w:rPr>
              <w:tab/>
            </w:r>
            <w:r w:rsidR="00753FBD" w:rsidRPr="00F85E58">
              <w:rPr>
                <w:webHidden/>
              </w:rPr>
              <w:fldChar w:fldCharType="begin"/>
            </w:r>
            <w:r w:rsidR="00753FBD" w:rsidRPr="00F85E58">
              <w:rPr>
                <w:webHidden/>
              </w:rPr>
              <w:instrText xml:space="preserve"> PAGEREF _Toc83799516 \h </w:instrText>
            </w:r>
            <w:r w:rsidR="00753FBD" w:rsidRPr="00F85E58">
              <w:rPr>
                <w:webHidden/>
              </w:rPr>
            </w:r>
            <w:r w:rsidR="00753FBD" w:rsidRPr="00F85E58">
              <w:rPr>
                <w:webHidden/>
              </w:rPr>
              <w:fldChar w:fldCharType="separate"/>
            </w:r>
            <w:r>
              <w:rPr>
                <w:webHidden/>
              </w:rPr>
              <w:t>4</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17" w:history="1">
            <w:r w:rsidR="00753FBD" w:rsidRPr="00F85E58">
              <w:rPr>
                <w:rStyle w:val="ad"/>
                <w:rFonts w:hint="eastAsia"/>
                <w:color w:val="auto"/>
              </w:rPr>
              <w:t>數位創新，加速厚實經濟成長動能</w:t>
            </w:r>
            <w:r w:rsidR="00753FBD" w:rsidRPr="00F85E58">
              <w:rPr>
                <w:webHidden/>
              </w:rPr>
              <w:tab/>
            </w:r>
            <w:r w:rsidR="00753FBD" w:rsidRPr="00F85E58">
              <w:rPr>
                <w:webHidden/>
              </w:rPr>
              <w:fldChar w:fldCharType="begin"/>
            </w:r>
            <w:r w:rsidR="00753FBD" w:rsidRPr="00F85E58">
              <w:rPr>
                <w:webHidden/>
              </w:rPr>
              <w:instrText xml:space="preserve"> PAGEREF _Toc83799517 \h </w:instrText>
            </w:r>
            <w:r w:rsidR="00753FBD" w:rsidRPr="00F85E58">
              <w:rPr>
                <w:webHidden/>
              </w:rPr>
            </w:r>
            <w:r w:rsidR="00753FBD" w:rsidRPr="00F85E58">
              <w:rPr>
                <w:webHidden/>
              </w:rPr>
              <w:fldChar w:fldCharType="separate"/>
            </w:r>
            <w:r>
              <w:rPr>
                <w:webHidden/>
              </w:rPr>
              <w:t>4</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18" w:history="1">
            <w:r w:rsidR="00753FBD" w:rsidRPr="00F85E58">
              <w:rPr>
                <w:rStyle w:val="ad"/>
                <w:rFonts w:hint="eastAsia"/>
                <w:color w:val="auto"/>
              </w:rPr>
              <w:t>一、協調推動六大核心戰略產業</w:t>
            </w:r>
            <w:r w:rsidR="00753FBD" w:rsidRPr="00F85E58">
              <w:rPr>
                <w:webHidden/>
              </w:rPr>
              <w:tab/>
            </w:r>
            <w:r w:rsidR="00753FBD" w:rsidRPr="00F85E58">
              <w:rPr>
                <w:webHidden/>
              </w:rPr>
              <w:fldChar w:fldCharType="begin"/>
            </w:r>
            <w:r w:rsidR="00753FBD" w:rsidRPr="00F85E58">
              <w:rPr>
                <w:webHidden/>
              </w:rPr>
              <w:instrText xml:space="preserve"> PAGEREF _Toc83799518 \h </w:instrText>
            </w:r>
            <w:r w:rsidR="00753FBD" w:rsidRPr="00F85E58">
              <w:rPr>
                <w:webHidden/>
              </w:rPr>
            </w:r>
            <w:r w:rsidR="00753FBD" w:rsidRPr="00F85E58">
              <w:rPr>
                <w:webHidden/>
              </w:rPr>
              <w:fldChar w:fldCharType="separate"/>
            </w:r>
            <w:r>
              <w:rPr>
                <w:webHidden/>
              </w:rPr>
              <w:t>4</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19" w:history="1">
            <w:r w:rsidR="00753FBD" w:rsidRPr="00F85E58">
              <w:rPr>
                <w:rStyle w:val="ad"/>
                <w:rFonts w:hint="eastAsia"/>
                <w:color w:val="auto"/>
              </w:rPr>
              <w:t>二、致力推動亞洲．矽谷計畫</w:t>
            </w:r>
            <w:r w:rsidR="00753FBD" w:rsidRPr="00F85E58">
              <w:rPr>
                <w:webHidden/>
              </w:rPr>
              <w:tab/>
            </w:r>
            <w:r w:rsidR="00753FBD" w:rsidRPr="00F85E58">
              <w:rPr>
                <w:webHidden/>
              </w:rPr>
              <w:fldChar w:fldCharType="begin"/>
            </w:r>
            <w:r w:rsidR="00753FBD" w:rsidRPr="00F85E58">
              <w:rPr>
                <w:webHidden/>
              </w:rPr>
              <w:instrText xml:space="preserve"> PAGEREF _Toc83799519 \h </w:instrText>
            </w:r>
            <w:r w:rsidR="00753FBD" w:rsidRPr="00F85E58">
              <w:rPr>
                <w:webHidden/>
              </w:rPr>
            </w:r>
            <w:r w:rsidR="00753FBD" w:rsidRPr="00F85E58">
              <w:rPr>
                <w:webHidden/>
              </w:rPr>
              <w:fldChar w:fldCharType="separate"/>
            </w:r>
            <w:r>
              <w:rPr>
                <w:webHidden/>
              </w:rPr>
              <w:t>8</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20" w:history="1">
            <w:r w:rsidR="00753FBD" w:rsidRPr="00F85E58">
              <w:rPr>
                <w:rStyle w:val="ad"/>
                <w:rFonts w:hint="eastAsia"/>
                <w:color w:val="auto"/>
              </w:rPr>
              <w:t>三、深化產業與金融鏈結</w:t>
            </w:r>
            <w:r w:rsidR="00753FBD" w:rsidRPr="00F85E58">
              <w:rPr>
                <w:webHidden/>
              </w:rPr>
              <w:tab/>
            </w:r>
            <w:r w:rsidR="00753FBD" w:rsidRPr="00F85E58">
              <w:rPr>
                <w:webHidden/>
              </w:rPr>
              <w:fldChar w:fldCharType="begin"/>
            </w:r>
            <w:r w:rsidR="00753FBD" w:rsidRPr="00F85E58">
              <w:rPr>
                <w:webHidden/>
              </w:rPr>
              <w:instrText xml:space="preserve"> PAGEREF _Toc83799520 \h </w:instrText>
            </w:r>
            <w:r w:rsidR="00753FBD" w:rsidRPr="00F85E58">
              <w:rPr>
                <w:webHidden/>
              </w:rPr>
            </w:r>
            <w:r w:rsidR="00753FBD" w:rsidRPr="00F85E58">
              <w:rPr>
                <w:webHidden/>
              </w:rPr>
              <w:fldChar w:fldCharType="separate"/>
            </w:r>
            <w:r>
              <w:rPr>
                <w:webHidden/>
              </w:rPr>
              <w:t>10</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21" w:history="1">
            <w:r w:rsidR="00753FBD" w:rsidRPr="00F85E58">
              <w:rPr>
                <w:rStyle w:val="ad"/>
                <w:rFonts w:hint="eastAsia"/>
                <w:color w:val="auto"/>
              </w:rPr>
              <w:t>四、擴展數位經濟國際交流合作</w:t>
            </w:r>
            <w:r w:rsidR="00753FBD" w:rsidRPr="00F85E58">
              <w:rPr>
                <w:webHidden/>
              </w:rPr>
              <w:tab/>
            </w:r>
            <w:r w:rsidR="00753FBD" w:rsidRPr="00F85E58">
              <w:rPr>
                <w:webHidden/>
              </w:rPr>
              <w:fldChar w:fldCharType="begin"/>
            </w:r>
            <w:r w:rsidR="00753FBD" w:rsidRPr="00F85E58">
              <w:rPr>
                <w:webHidden/>
              </w:rPr>
              <w:instrText xml:space="preserve"> PAGEREF _Toc83799521 \h </w:instrText>
            </w:r>
            <w:r w:rsidR="00753FBD" w:rsidRPr="00F85E58">
              <w:rPr>
                <w:webHidden/>
              </w:rPr>
            </w:r>
            <w:r w:rsidR="00753FBD" w:rsidRPr="00F85E58">
              <w:rPr>
                <w:webHidden/>
              </w:rPr>
              <w:fldChar w:fldCharType="separate"/>
            </w:r>
            <w:r>
              <w:rPr>
                <w:webHidden/>
              </w:rPr>
              <w:t>12</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22" w:history="1">
            <w:r w:rsidR="00753FBD" w:rsidRPr="00F85E58">
              <w:rPr>
                <w:rStyle w:val="ad"/>
                <w:rFonts w:hint="eastAsia"/>
                <w:color w:val="auto"/>
              </w:rPr>
              <w:t>厚植國力，形塑國際人才匯聚中心</w:t>
            </w:r>
            <w:r w:rsidR="00753FBD" w:rsidRPr="00F85E58">
              <w:rPr>
                <w:webHidden/>
              </w:rPr>
              <w:tab/>
            </w:r>
            <w:r w:rsidR="00753FBD" w:rsidRPr="00F85E58">
              <w:rPr>
                <w:webHidden/>
              </w:rPr>
              <w:fldChar w:fldCharType="begin"/>
            </w:r>
            <w:r w:rsidR="00753FBD" w:rsidRPr="00F85E58">
              <w:rPr>
                <w:webHidden/>
              </w:rPr>
              <w:instrText xml:space="preserve"> PAGEREF _Toc83799522 \h </w:instrText>
            </w:r>
            <w:r w:rsidR="00753FBD" w:rsidRPr="00F85E58">
              <w:rPr>
                <w:webHidden/>
              </w:rPr>
            </w:r>
            <w:r w:rsidR="00753FBD" w:rsidRPr="00F85E58">
              <w:rPr>
                <w:webHidden/>
              </w:rPr>
              <w:fldChar w:fldCharType="separate"/>
            </w:r>
            <w:r>
              <w:rPr>
                <w:webHidden/>
              </w:rPr>
              <w:t>15</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23" w:history="1">
            <w:r w:rsidR="00753FBD" w:rsidRPr="00F85E58">
              <w:rPr>
                <w:rStyle w:val="ad"/>
                <w:rFonts w:hint="eastAsia"/>
                <w:color w:val="auto"/>
              </w:rPr>
              <w:t>一、擴大推進雙語國家政策</w:t>
            </w:r>
            <w:r w:rsidR="00753FBD" w:rsidRPr="00F85E58">
              <w:rPr>
                <w:webHidden/>
              </w:rPr>
              <w:tab/>
            </w:r>
            <w:r w:rsidR="00753FBD" w:rsidRPr="00F85E58">
              <w:rPr>
                <w:webHidden/>
              </w:rPr>
              <w:fldChar w:fldCharType="begin"/>
            </w:r>
            <w:r w:rsidR="00753FBD" w:rsidRPr="00F85E58">
              <w:rPr>
                <w:webHidden/>
              </w:rPr>
              <w:instrText xml:space="preserve"> PAGEREF _Toc83799523 \h </w:instrText>
            </w:r>
            <w:r w:rsidR="00753FBD" w:rsidRPr="00F85E58">
              <w:rPr>
                <w:webHidden/>
              </w:rPr>
            </w:r>
            <w:r w:rsidR="00753FBD" w:rsidRPr="00F85E58">
              <w:rPr>
                <w:webHidden/>
              </w:rPr>
              <w:fldChar w:fldCharType="separate"/>
            </w:r>
            <w:r>
              <w:rPr>
                <w:webHidden/>
              </w:rPr>
              <w:t>15</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24" w:history="1">
            <w:r w:rsidR="00753FBD" w:rsidRPr="00F85E58">
              <w:rPr>
                <w:rStyle w:val="ad"/>
                <w:rFonts w:hint="eastAsia"/>
                <w:color w:val="auto"/>
              </w:rPr>
              <w:t>二、落實推動外國人才專法</w:t>
            </w:r>
            <w:r w:rsidR="00753FBD" w:rsidRPr="00F85E58">
              <w:rPr>
                <w:webHidden/>
              </w:rPr>
              <w:tab/>
            </w:r>
            <w:r w:rsidR="00753FBD" w:rsidRPr="00F85E58">
              <w:rPr>
                <w:webHidden/>
              </w:rPr>
              <w:fldChar w:fldCharType="begin"/>
            </w:r>
            <w:r w:rsidR="00753FBD" w:rsidRPr="00F85E58">
              <w:rPr>
                <w:webHidden/>
              </w:rPr>
              <w:instrText xml:space="preserve"> PAGEREF _Toc83799524 \h </w:instrText>
            </w:r>
            <w:r w:rsidR="00753FBD" w:rsidRPr="00F85E58">
              <w:rPr>
                <w:webHidden/>
              </w:rPr>
            </w:r>
            <w:r w:rsidR="00753FBD" w:rsidRPr="00F85E58">
              <w:rPr>
                <w:webHidden/>
              </w:rPr>
              <w:fldChar w:fldCharType="separate"/>
            </w:r>
            <w:r>
              <w:rPr>
                <w:webHidden/>
              </w:rPr>
              <w:t>17</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25" w:history="1">
            <w:r w:rsidR="00753FBD" w:rsidRPr="00F85E58">
              <w:rPr>
                <w:rStyle w:val="ad"/>
                <w:rFonts w:hint="eastAsia"/>
                <w:color w:val="auto"/>
              </w:rPr>
              <w:t>三、協調推動人口及移民政策</w:t>
            </w:r>
            <w:r w:rsidR="00753FBD" w:rsidRPr="00F85E58">
              <w:rPr>
                <w:webHidden/>
              </w:rPr>
              <w:tab/>
            </w:r>
            <w:r w:rsidR="00753FBD" w:rsidRPr="00F85E58">
              <w:rPr>
                <w:webHidden/>
              </w:rPr>
              <w:fldChar w:fldCharType="begin"/>
            </w:r>
            <w:r w:rsidR="00753FBD" w:rsidRPr="00F85E58">
              <w:rPr>
                <w:webHidden/>
              </w:rPr>
              <w:instrText xml:space="preserve"> PAGEREF _Toc83799525 \h </w:instrText>
            </w:r>
            <w:r w:rsidR="00753FBD" w:rsidRPr="00F85E58">
              <w:rPr>
                <w:webHidden/>
              </w:rPr>
            </w:r>
            <w:r w:rsidR="00753FBD" w:rsidRPr="00F85E58">
              <w:rPr>
                <w:webHidden/>
              </w:rPr>
              <w:fldChar w:fldCharType="separate"/>
            </w:r>
            <w:r>
              <w:rPr>
                <w:webHidden/>
              </w:rPr>
              <w:t>19</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26" w:history="1">
            <w:r w:rsidR="00753FBD" w:rsidRPr="00F85E58">
              <w:rPr>
                <w:rStyle w:val="ad"/>
                <w:rFonts w:hint="eastAsia"/>
                <w:color w:val="auto"/>
              </w:rPr>
              <w:t>永續國土，促進區域均衡包容發展</w:t>
            </w:r>
            <w:r w:rsidR="00753FBD" w:rsidRPr="00F85E58">
              <w:rPr>
                <w:webHidden/>
              </w:rPr>
              <w:tab/>
            </w:r>
            <w:r w:rsidR="00753FBD" w:rsidRPr="00F85E58">
              <w:rPr>
                <w:webHidden/>
              </w:rPr>
              <w:fldChar w:fldCharType="begin"/>
            </w:r>
            <w:r w:rsidR="00753FBD" w:rsidRPr="00F85E58">
              <w:rPr>
                <w:webHidden/>
              </w:rPr>
              <w:instrText xml:space="preserve"> PAGEREF _Toc83799526 \h </w:instrText>
            </w:r>
            <w:r w:rsidR="00753FBD" w:rsidRPr="00F85E58">
              <w:rPr>
                <w:webHidden/>
              </w:rPr>
            </w:r>
            <w:r w:rsidR="00753FBD" w:rsidRPr="00F85E58">
              <w:rPr>
                <w:webHidden/>
              </w:rPr>
              <w:fldChar w:fldCharType="separate"/>
            </w:r>
            <w:r>
              <w:rPr>
                <w:webHidden/>
              </w:rPr>
              <w:t>20</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27" w:history="1">
            <w:r w:rsidR="00753FBD" w:rsidRPr="00F85E58">
              <w:rPr>
                <w:rStyle w:val="ad"/>
                <w:rFonts w:hint="eastAsia"/>
                <w:color w:val="auto"/>
              </w:rPr>
              <w:t>一、管考前瞻基礎建設計畫之推動</w:t>
            </w:r>
            <w:r w:rsidR="00753FBD" w:rsidRPr="00F85E58">
              <w:rPr>
                <w:webHidden/>
              </w:rPr>
              <w:tab/>
            </w:r>
            <w:r w:rsidR="00753FBD" w:rsidRPr="00F85E58">
              <w:rPr>
                <w:webHidden/>
              </w:rPr>
              <w:fldChar w:fldCharType="begin"/>
            </w:r>
            <w:r w:rsidR="00753FBD" w:rsidRPr="00F85E58">
              <w:rPr>
                <w:webHidden/>
              </w:rPr>
              <w:instrText xml:space="preserve"> PAGEREF _Toc83799527 \h </w:instrText>
            </w:r>
            <w:r w:rsidR="00753FBD" w:rsidRPr="00F85E58">
              <w:rPr>
                <w:webHidden/>
              </w:rPr>
            </w:r>
            <w:r w:rsidR="00753FBD" w:rsidRPr="00F85E58">
              <w:rPr>
                <w:webHidden/>
              </w:rPr>
              <w:fldChar w:fldCharType="separate"/>
            </w:r>
            <w:r>
              <w:rPr>
                <w:webHidden/>
              </w:rPr>
              <w:t>20</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28" w:history="1">
            <w:r w:rsidR="00753FBD" w:rsidRPr="00F85E58">
              <w:rPr>
                <w:rStyle w:val="ad"/>
                <w:rFonts w:hint="eastAsia"/>
                <w:color w:val="auto"/>
              </w:rPr>
              <w:t>二、加速推動地方創生政策</w:t>
            </w:r>
            <w:r w:rsidR="00753FBD" w:rsidRPr="00F85E58">
              <w:rPr>
                <w:webHidden/>
              </w:rPr>
              <w:tab/>
            </w:r>
            <w:r w:rsidR="00753FBD" w:rsidRPr="00F85E58">
              <w:rPr>
                <w:webHidden/>
              </w:rPr>
              <w:fldChar w:fldCharType="begin"/>
            </w:r>
            <w:r w:rsidR="00753FBD" w:rsidRPr="00F85E58">
              <w:rPr>
                <w:webHidden/>
              </w:rPr>
              <w:instrText xml:space="preserve"> PAGEREF _Toc83799528 \h </w:instrText>
            </w:r>
            <w:r w:rsidR="00753FBD" w:rsidRPr="00F85E58">
              <w:rPr>
                <w:webHidden/>
              </w:rPr>
            </w:r>
            <w:r w:rsidR="00753FBD" w:rsidRPr="00F85E58">
              <w:rPr>
                <w:webHidden/>
              </w:rPr>
              <w:fldChar w:fldCharType="separate"/>
            </w:r>
            <w:r>
              <w:rPr>
                <w:webHidden/>
              </w:rPr>
              <w:t>21</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29" w:history="1">
            <w:r w:rsidR="00753FBD" w:rsidRPr="00F85E58">
              <w:rPr>
                <w:rStyle w:val="ad"/>
                <w:rFonts w:hint="eastAsia"/>
                <w:color w:val="auto"/>
              </w:rPr>
              <w:t>三、強化花東離島永續發展</w:t>
            </w:r>
            <w:r w:rsidR="00753FBD" w:rsidRPr="00F85E58">
              <w:rPr>
                <w:webHidden/>
              </w:rPr>
              <w:tab/>
            </w:r>
            <w:r w:rsidR="00753FBD" w:rsidRPr="00F85E58">
              <w:rPr>
                <w:webHidden/>
              </w:rPr>
              <w:fldChar w:fldCharType="begin"/>
            </w:r>
            <w:r w:rsidR="00753FBD" w:rsidRPr="00F85E58">
              <w:rPr>
                <w:webHidden/>
              </w:rPr>
              <w:instrText xml:space="preserve"> PAGEREF _Toc83799529 \h </w:instrText>
            </w:r>
            <w:r w:rsidR="00753FBD" w:rsidRPr="00F85E58">
              <w:rPr>
                <w:webHidden/>
              </w:rPr>
            </w:r>
            <w:r w:rsidR="00753FBD" w:rsidRPr="00F85E58">
              <w:rPr>
                <w:webHidden/>
              </w:rPr>
              <w:fldChar w:fldCharType="separate"/>
            </w:r>
            <w:r>
              <w:rPr>
                <w:webHidden/>
              </w:rPr>
              <w:t>23</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30" w:history="1">
            <w:r w:rsidR="00753FBD" w:rsidRPr="00F85E58">
              <w:rPr>
                <w:rStyle w:val="ad"/>
                <w:rFonts w:hint="eastAsia"/>
                <w:color w:val="auto"/>
              </w:rPr>
              <w:t>四、活絡中興新村整體發展</w:t>
            </w:r>
            <w:r w:rsidR="00753FBD" w:rsidRPr="00F85E58">
              <w:rPr>
                <w:webHidden/>
              </w:rPr>
              <w:tab/>
            </w:r>
            <w:r w:rsidR="00753FBD" w:rsidRPr="00F85E58">
              <w:rPr>
                <w:webHidden/>
              </w:rPr>
              <w:fldChar w:fldCharType="begin"/>
            </w:r>
            <w:r w:rsidR="00753FBD" w:rsidRPr="00F85E58">
              <w:rPr>
                <w:webHidden/>
              </w:rPr>
              <w:instrText xml:space="preserve"> PAGEREF _Toc83799530 \h </w:instrText>
            </w:r>
            <w:r w:rsidR="00753FBD" w:rsidRPr="00F85E58">
              <w:rPr>
                <w:webHidden/>
              </w:rPr>
            </w:r>
            <w:r w:rsidR="00753FBD" w:rsidRPr="00F85E58">
              <w:rPr>
                <w:webHidden/>
              </w:rPr>
              <w:fldChar w:fldCharType="separate"/>
            </w:r>
            <w:r>
              <w:rPr>
                <w:webHidden/>
              </w:rPr>
              <w:t>24</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31" w:history="1">
            <w:r w:rsidR="00753FBD" w:rsidRPr="00F85E58">
              <w:rPr>
                <w:rStyle w:val="ad"/>
                <w:rFonts w:hint="eastAsia"/>
                <w:color w:val="auto"/>
              </w:rPr>
              <w:t>五、協調促進房地產健全發展</w:t>
            </w:r>
            <w:r w:rsidR="00753FBD" w:rsidRPr="00F85E58">
              <w:rPr>
                <w:webHidden/>
              </w:rPr>
              <w:tab/>
            </w:r>
            <w:r w:rsidR="00753FBD" w:rsidRPr="00F85E58">
              <w:rPr>
                <w:webHidden/>
              </w:rPr>
              <w:fldChar w:fldCharType="begin"/>
            </w:r>
            <w:r w:rsidR="00753FBD" w:rsidRPr="00F85E58">
              <w:rPr>
                <w:webHidden/>
              </w:rPr>
              <w:instrText xml:space="preserve"> PAGEREF _Toc83799531 \h </w:instrText>
            </w:r>
            <w:r w:rsidR="00753FBD" w:rsidRPr="00F85E58">
              <w:rPr>
                <w:webHidden/>
              </w:rPr>
            </w:r>
            <w:r w:rsidR="00753FBD" w:rsidRPr="00F85E58">
              <w:rPr>
                <w:webHidden/>
              </w:rPr>
              <w:fldChar w:fldCharType="separate"/>
            </w:r>
            <w:r>
              <w:rPr>
                <w:webHidden/>
              </w:rPr>
              <w:t>25</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32" w:history="1">
            <w:r w:rsidR="00753FBD" w:rsidRPr="00F85E58">
              <w:rPr>
                <w:rStyle w:val="ad"/>
                <w:rFonts w:hint="eastAsia"/>
                <w:color w:val="auto"/>
              </w:rPr>
              <w:t>六、落實綠能永續</w:t>
            </w:r>
            <w:r w:rsidR="00753FBD" w:rsidRPr="00F85E58">
              <w:rPr>
                <w:webHidden/>
              </w:rPr>
              <w:tab/>
            </w:r>
            <w:r w:rsidR="00753FBD" w:rsidRPr="00F85E58">
              <w:rPr>
                <w:webHidden/>
              </w:rPr>
              <w:fldChar w:fldCharType="begin"/>
            </w:r>
            <w:r w:rsidR="00753FBD" w:rsidRPr="00F85E58">
              <w:rPr>
                <w:webHidden/>
              </w:rPr>
              <w:instrText xml:space="preserve"> PAGEREF _Toc83799532 \h </w:instrText>
            </w:r>
            <w:r w:rsidR="00753FBD" w:rsidRPr="00F85E58">
              <w:rPr>
                <w:webHidden/>
              </w:rPr>
            </w:r>
            <w:r w:rsidR="00753FBD" w:rsidRPr="00F85E58">
              <w:rPr>
                <w:webHidden/>
              </w:rPr>
              <w:fldChar w:fldCharType="separate"/>
            </w:r>
            <w:r>
              <w:rPr>
                <w:webHidden/>
              </w:rPr>
              <w:t>26</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33" w:history="1">
            <w:r w:rsidR="00753FBD" w:rsidRPr="00F85E58">
              <w:rPr>
                <w:rStyle w:val="ad"/>
                <w:rFonts w:hint="eastAsia"/>
                <w:color w:val="auto"/>
              </w:rPr>
              <w:t>數位服務，完備政府施政治理功能</w:t>
            </w:r>
            <w:r w:rsidR="00753FBD" w:rsidRPr="00F85E58">
              <w:rPr>
                <w:webHidden/>
              </w:rPr>
              <w:tab/>
            </w:r>
            <w:r w:rsidR="00753FBD" w:rsidRPr="00F85E58">
              <w:rPr>
                <w:webHidden/>
              </w:rPr>
              <w:fldChar w:fldCharType="begin"/>
            </w:r>
            <w:r w:rsidR="00753FBD" w:rsidRPr="00F85E58">
              <w:rPr>
                <w:webHidden/>
              </w:rPr>
              <w:instrText xml:space="preserve"> PAGEREF _Toc83799533 \h </w:instrText>
            </w:r>
            <w:r w:rsidR="00753FBD" w:rsidRPr="00F85E58">
              <w:rPr>
                <w:webHidden/>
              </w:rPr>
            </w:r>
            <w:r w:rsidR="00753FBD" w:rsidRPr="00F85E58">
              <w:rPr>
                <w:webHidden/>
              </w:rPr>
              <w:fldChar w:fldCharType="separate"/>
            </w:r>
            <w:r>
              <w:rPr>
                <w:webHidden/>
              </w:rPr>
              <w:t>28</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34" w:history="1">
            <w:r w:rsidR="00753FBD" w:rsidRPr="00F85E58">
              <w:rPr>
                <w:rStyle w:val="ad"/>
                <w:rFonts w:hint="eastAsia"/>
                <w:color w:val="auto"/>
              </w:rPr>
              <w:t>一、建立高效能的智慧政府</w:t>
            </w:r>
            <w:r w:rsidR="00753FBD" w:rsidRPr="00F85E58">
              <w:rPr>
                <w:webHidden/>
              </w:rPr>
              <w:tab/>
            </w:r>
            <w:r w:rsidR="00753FBD" w:rsidRPr="00F85E58">
              <w:rPr>
                <w:webHidden/>
              </w:rPr>
              <w:fldChar w:fldCharType="begin"/>
            </w:r>
            <w:r w:rsidR="00753FBD" w:rsidRPr="00F85E58">
              <w:rPr>
                <w:webHidden/>
              </w:rPr>
              <w:instrText xml:space="preserve"> PAGEREF _Toc83799534 \h </w:instrText>
            </w:r>
            <w:r w:rsidR="00753FBD" w:rsidRPr="00F85E58">
              <w:rPr>
                <w:webHidden/>
              </w:rPr>
            </w:r>
            <w:r w:rsidR="00753FBD" w:rsidRPr="00F85E58">
              <w:rPr>
                <w:webHidden/>
              </w:rPr>
              <w:fldChar w:fldCharType="separate"/>
            </w:r>
            <w:r>
              <w:rPr>
                <w:webHidden/>
              </w:rPr>
              <w:t>28</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35" w:history="1">
            <w:r w:rsidR="00753FBD" w:rsidRPr="00F85E58">
              <w:rPr>
                <w:rStyle w:val="ad"/>
                <w:rFonts w:hint="eastAsia"/>
                <w:color w:val="auto"/>
              </w:rPr>
              <w:t>二、協調推動開放政府國家行動方案</w:t>
            </w:r>
            <w:r w:rsidR="00753FBD" w:rsidRPr="00F85E58">
              <w:rPr>
                <w:webHidden/>
              </w:rPr>
              <w:tab/>
            </w:r>
            <w:r w:rsidR="00753FBD" w:rsidRPr="00F85E58">
              <w:rPr>
                <w:webHidden/>
              </w:rPr>
              <w:fldChar w:fldCharType="begin"/>
            </w:r>
            <w:r w:rsidR="00753FBD" w:rsidRPr="00F85E58">
              <w:rPr>
                <w:webHidden/>
              </w:rPr>
              <w:instrText xml:space="preserve"> PAGEREF _Toc83799535 \h </w:instrText>
            </w:r>
            <w:r w:rsidR="00753FBD" w:rsidRPr="00F85E58">
              <w:rPr>
                <w:webHidden/>
              </w:rPr>
            </w:r>
            <w:r w:rsidR="00753FBD" w:rsidRPr="00F85E58">
              <w:rPr>
                <w:webHidden/>
              </w:rPr>
              <w:fldChar w:fldCharType="separate"/>
            </w:r>
            <w:r>
              <w:rPr>
                <w:webHidden/>
              </w:rPr>
              <w:t>30</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36" w:history="1">
            <w:r w:rsidR="00753FBD" w:rsidRPr="00F85E58">
              <w:rPr>
                <w:rStyle w:val="ad"/>
                <w:rFonts w:hint="eastAsia"/>
                <w:color w:val="auto"/>
              </w:rPr>
              <w:t>三、推動績效管理資料整合應用</w:t>
            </w:r>
            <w:r w:rsidR="00753FBD" w:rsidRPr="00F85E58">
              <w:rPr>
                <w:webHidden/>
              </w:rPr>
              <w:tab/>
            </w:r>
            <w:r w:rsidR="00753FBD" w:rsidRPr="00F85E58">
              <w:rPr>
                <w:webHidden/>
              </w:rPr>
              <w:fldChar w:fldCharType="begin"/>
            </w:r>
            <w:r w:rsidR="00753FBD" w:rsidRPr="00F85E58">
              <w:rPr>
                <w:webHidden/>
              </w:rPr>
              <w:instrText xml:space="preserve"> PAGEREF _Toc83799536 \h </w:instrText>
            </w:r>
            <w:r w:rsidR="00753FBD" w:rsidRPr="00F85E58">
              <w:rPr>
                <w:webHidden/>
              </w:rPr>
            </w:r>
            <w:r w:rsidR="00753FBD" w:rsidRPr="00F85E58">
              <w:rPr>
                <w:webHidden/>
              </w:rPr>
              <w:fldChar w:fldCharType="separate"/>
            </w:r>
            <w:r>
              <w:rPr>
                <w:webHidden/>
              </w:rPr>
              <w:t>30</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37" w:history="1">
            <w:r w:rsidR="00753FBD" w:rsidRPr="00F85E58">
              <w:rPr>
                <w:rStyle w:val="ad"/>
                <w:rFonts w:hint="eastAsia"/>
                <w:color w:val="auto"/>
              </w:rPr>
              <w:t>四、落實個人資料之保護</w:t>
            </w:r>
            <w:r w:rsidR="00753FBD" w:rsidRPr="00F85E58">
              <w:rPr>
                <w:webHidden/>
              </w:rPr>
              <w:tab/>
            </w:r>
            <w:r w:rsidR="00753FBD" w:rsidRPr="00F85E58">
              <w:rPr>
                <w:webHidden/>
              </w:rPr>
              <w:fldChar w:fldCharType="begin"/>
            </w:r>
            <w:r w:rsidR="00753FBD" w:rsidRPr="00F85E58">
              <w:rPr>
                <w:webHidden/>
              </w:rPr>
              <w:instrText xml:space="preserve"> PAGEREF _Toc83799537 \h </w:instrText>
            </w:r>
            <w:r w:rsidR="00753FBD" w:rsidRPr="00F85E58">
              <w:rPr>
                <w:webHidden/>
              </w:rPr>
            </w:r>
            <w:r w:rsidR="00753FBD" w:rsidRPr="00F85E58">
              <w:rPr>
                <w:webHidden/>
              </w:rPr>
              <w:fldChar w:fldCharType="separate"/>
            </w:r>
            <w:r>
              <w:rPr>
                <w:webHidden/>
              </w:rPr>
              <w:t>31</w:t>
            </w:r>
            <w:r w:rsidR="00753FBD" w:rsidRPr="00F85E58">
              <w:rPr>
                <w:webHidden/>
              </w:rPr>
              <w:fldChar w:fldCharType="end"/>
            </w:r>
          </w:hyperlink>
        </w:p>
        <w:p w:rsidR="00753FBD" w:rsidRPr="00F85E58" w:rsidRDefault="00216D8B">
          <w:pPr>
            <w:pStyle w:val="21"/>
            <w:rPr>
              <w:rFonts w:asciiTheme="minorHAnsi" w:eastAsiaTheme="minorEastAsia" w:hAnsiTheme="minorHAnsi" w:cstheme="minorBidi"/>
              <w:b w:val="0"/>
              <w:spacing w:val="0"/>
              <w:kern w:val="2"/>
              <w:sz w:val="24"/>
              <w:szCs w:val="22"/>
              <w:lang w:eastAsia="zh-TW"/>
            </w:rPr>
          </w:pPr>
          <w:hyperlink w:anchor="_Toc83799538" w:history="1">
            <w:r w:rsidR="00753FBD" w:rsidRPr="00F85E58">
              <w:rPr>
                <w:rStyle w:val="ad"/>
                <w:rFonts w:hint="eastAsia"/>
                <w:color w:val="auto"/>
              </w:rPr>
              <w:t>五、打造首座國家檔案館</w:t>
            </w:r>
            <w:r w:rsidR="00753FBD" w:rsidRPr="00F85E58">
              <w:rPr>
                <w:webHidden/>
              </w:rPr>
              <w:tab/>
            </w:r>
            <w:r w:rsidR="00753FBD" w:rsidRPr="00F85E58">
              <w:rPr>
                <w:webHidden/>
              </w:rPr>
              <w:fldChar w:fldCharType="begin"/>
            </w:r>
            <w:r w:rsidR="00753FBD" w:rsidRPr="00F85E58">
              <w:rPr>
                <w:webHidden/>
              </w:rPr>
              <w:instrText xml:space="preserve"> PAGEREF _Toc83799538 \h </w:instrText>
            </w:r>
            <w:r w:rsidR="00753FBD" w:rsidRPr="00F85E58">
              <w:rPr>
                <w:webHidden/>
              </w:rPr>
            </w:r>
            <w:r w:rsidR="00753FBD" w:rsidRPr="00F85E58">
              <w:rPr>
                <w:webHidden/>
              </w:rPr>
              <w:fldChar w:fldCharType="separate"/>
            </w:r>
            <w:r>
              <w:rPr>
                <w:webHidden/>
              </w:rPr>
              <w:t>32</w:t>
            </w:r>
            <w:r w:rsidR="00753FBD" w:rsidRPr="00F85E58">
              <w:rPr>
                <w:webHidden/>
              </w:rPr>
              <w:fldChar w:fldCharType="end"/>
            </w:r>
          </w:hyperlink>
        </w:p>
        <w:p w:rsidR="00753FBD" w:rsidRPr="00F85E58" w:rsidRDefault="00216D8B">
          <w:pPr>
            <w:pStyle w:val="11"/>
            <w:rPr>
              <w:rFonts w:asciiTheme="minorHAnsi" w:eastAsiaTheme="minorEastAsia" w:hAnsiTheme="minorHAnsi" w:cstheme="minorBidi"/>
              <w:b w:val="0"/>
              <w:spacing w:val="0"/>
              <w:kern w:val="2"/>
              <w:sz w:val="24"/>
              <w:szCs w:val="22"/>
              <w:lang w:eastAsia="zh-TW"/>
            </w:rPr>
          </w:pPr>
          <w:hyperlink w:anchor="_Toc83799539" w:history="1">
            <w:r w:rsidR="00753FBD" w:rsidRPr="00F85E58">
              <w:rPr>
                <w:rStyle w:val="ad"/>
                <w:rFonts w:hint="eastAsia"/>
                <w:color w:val="auto"/>
              </w:rPr>
              <w:t>參、結語</w:t>
            </w:r>
            <w:r w:rsidR="00753FBD" w:rsidRPr="00F85E58">
              <w:rPr>
                <w:webHidden/>
              </w:rPr>
              <w:tab/>
            </w:r>
            <w:r w:rsidR="00753FBD" w:rsidRPr="00F85E58">
              <w:rPr>
                <w:webHidden/>
              </w:rPr>
              <w:fldChar w:fldCharType="begin"/>
            </w:r>
            <w:r w:rsidR="00753FBD" w:rsidRPr="00F85E58">
              <w:rPr>
                <w:webHidden/>
              </w:rPr>
              <w:instrText xml:space="preserve"> PAGEREF _Toc83799539 \h </w:instrText>
            </w:r>
            <w:r w:rsidR="00753FBD" w:rsidRPr="00F85E58">
              <w:rPr>
                <w:webHidden/>
              </w:rPr>
            </w:r>
            <w:r w:rsidR="00753FBD" w:rsidRPr="00F85E58">
              <w:rPr>
                <w:webHidden/>
              </w:rPr>
              <w:fldChar w:fldCharType="separate"/>
            </w:r>
            <w:r>
              <w:rPr>
                <w:webHidden/>
              </w:rPr>
              <w:t>33</w:t>
            </w:r>
            <w:r w:rsidR="00753FBD" w:rsidRPr="00F85E58">
              <w:rPr>
                <w:webHidden/>
              </w:rPr>
              <w:fldChar w:fldCharType="end"/>
            </w:r>
          </w:hyperlink>
        </w:p>
        <w:p w:rsidR="003F3515" w:rsidRPr="00F85E58" w:rsidRDefault="003B58D5" w:rsidP="00EF3500">
          <w:pPr>
            <w:pStyle w:val="11"/>
            <w:rPr>
              <w:rStyle w:val="ad"/>
              <w:color w:val="auto"/>
              <w:szCs w:val="36"/>
            </w:rPr>
          </w:pPr>
          <w:r w:rsidRPr="00F85E58">
            <w:rPr>
              <w:bCs/>
              <w:lang w:val="zh-TW"/>
            </w:rPr>
            <w:fldChar w:fldCharType="end"/>
          </w:r>
        </w:p>
      </w:sdtContent>
    </w:sdt>
    <w:p w:rsidR="003F3515" w:rsidRPr="00F85E58" w:rsidRDefault="003F3515" w:rsidP="00C819E3">
      <w:pPr>
        <w:overflowPunct w:val="0"/>
        <w:autoSpaceDE w:val="0"/>
        <w:autoSpaceDN w:val="0"/>
        <w:rPr>
          <w:rFonts w:eastAsia="標楷體"/>
          <w:sz w:val="32"/>
          <w:szCs w:val="32"/>
        </w:rPr>
      </w:pPr>
    </w:p>
    <w:p w:rsidR="008069FA" w:rsidRPr="00F85E58" w:rsidRDefault="008069FA" w:rsidP="008069FA">
      <w:pPr>
        <w:overflowPunct w:val="0"/>
        <w:autoSpaceDE w:val="0"/>
        <w:autoSpaceDN w:val="0"/>
        <w:spacing w:before="100" w:beforeAutospacing="1" w:after="100" w:afterAutospacing="1"/>
        <w:jc w:val="center"/>
        <w:rPr>
          <w:rFonts w:eastAsia="標楷體"/>
          <w:b/>
          <w:noProof/>
          <w:spacing w:val="10"/>
          <w:sz w:val="32"/>
          <w:szCs w:val="36"/>
          <w:lang w:eastAsia="zh-HK"/>
        </w:rPr>
      </w:pPr>
    </w:p>
    <w:p w:rsidR="008069FA" w:rsidRPr="00F85E58" w:rsidRDefault="008069FA" w:rsidP="008069FA">
      <w:pPr>
        <w:rPr>
          <w:rFonts w:eastAsia="標楷體"/>
          <w:sz w:val="32"/>
          <w:szCs w:val="26"/>
        </w:rPr>
      </w:pPr>
    </w:p>
    <w:p w:rsidR="003F3515" w:rsidRPr="00F85E58" w:rsidRDefault="003F3515" w:rsidP="008069FA">
      <w:pPr>
        <w:rPr>
          <w:rFonts w:eastAsia="標楷體"/>
          <w:sz w:val="32"/>
          <w:szCs w:val="26"/>
        </w:rPr>
        <w:sectPr w:rsidR="003F3515" w:rsidRPr="00F85E58">
          <w:pgSz w:w="11907" w:h="16840"/>
          <w:pgMar w:top="1440" w:right="1797" w:bottom="1440" w:left="1797" w:header="851" w:footer="992" w:gutter="0"/>
          <w:pgNumType w:start="1"/>
          <w:cols w:space="720"/>
        </w:sectPr>
      </w:pPr>
    </w:p>
    <w:p w:rsidR="00F20D2A" w:rsidRPr="00F85E58" w:rsidRDefault="00F20D2A" w:rsidP="008A3313">
      <w:pPr>
        <w:pStyle w:val="k02"/>
        <w:ind w:firstLineChars="0" w:firstLine="0"/>
      </w:pPr>
      <w:r w:rsidRPr="00F85E58">
        <w:rPr>
          <w:rFonts w:hint="eastAsia"/>
        </w:rPr>
        <w:lastRenderedPageBreak/>
        <w:t>主席、各位委員先進：大家好！</w:t>
      </w:r>
    </w:p>
    <w:p w:rsidR="006C01CF" w:rsidRPr="00F85E58" w:rsidRDefault="006C01CF" w:rsidP="006C01CF">
      <w:pPr>
        <w:pStyle w:val="k02"/>
        <w:ind w:firstLine="680"/>
      </w:pPr>
      <w:bookmarkStart w:id="2" w:name="_Toc475696325"/>
      <w:bookmarkStart w:id="3" w:name="_Toc32861844"/>
      <w:r w:rsidRPr="00F85E58">
        <w:rPr>
          <w:rFonts w:hint="eastAsia"/>
        </w:rPr>
        <w:t>今天應邀就國發會</w:t>
      </w:r>
      <w:proofErr w:type="gramStart"/>
      <w:r w:rsidRPr="00F85E58">
        <w:rPr>
          <w:rFonts w:hint="eastAsia"/>
        </w:rPr>
        <w:t>業務向貴委員會</w:t>
      </w:r>
      <w:proofErr w:type="gramEnd"/>
      <w:r w:rsidRPr="00F85E58">
        <w:rPr>
          <w:rFonts w:hint="eastAsia"/>
        </w:rPr>
        <w:t>提出報告並備</w:t>
      </w:r>
      <w:r w:rsidR="001C030B" w:rsidRPr="00F85E58">
        <w:rPr>
          <w:rFonts w:hint="eastAsia"/>
        </w:rPr>
        <w:t>質</w:t>
      </w:r>
      <w:r w:rsidRPr="00F85E58">
        <w:rPr>
          <w:rFonts w:hint="eastAsia"/>
        </w:rPr>
        <w:t>詢，深感榮幸。首先，謹對貴委員會在上一會期對本會施政的策</w:t>
      </w:r>
      <w:proofErr w:type="gramStart"/>
      <w:r w:rsidRPr="00F85E58">
        <w:rPr>
          <w:rFonts w:hint="eastAsia"/>
        </w:rPr>
        <w:t>勵</w:t>
      </w:r>
      <w:proofErr w:type="gramEnd"/>
      <w:r w:rsidRPr="00F85E58">
        <w:rPr>
          <w:rFonts w:hint="eastAsia"/>
        </w:rPr>
        <w:t>與支持，表達誠摯的謝意，同時也期盼未來能夠持續給予本會鞭策與協助。</w:t>
      </w:r>
      <w:proofErr w:type="gramStart"/>
      <w:r w:rsidRPr="00F85E58">
        <w:rPr>
          <w:rFonts w:hint="eastAsia"/>
        </w:rPr>
        <w:t>以下謹</w:t>
      </w:r>
      <w:proofErr w:type="gramEnd"/>
      <w:r w:rsidRPr="00F85E58">
        <w:rPr>
          <w:rFonts w:hint="eastAsia"/>
        </w:rPr>
        <w:t>就「當前經濟情勢」及「施政方向與重點」等兩大部分提出報告，敬請指教。</w:t>
      </w:r>
    </w:p>
    <w:p w:rsidR="00F20D2A" w:rsidRPr="00F85E58" w:rsidRDefault="00F20D2A" w:rsidP="008A3313">
      <w:pPr>
        <w:pStyle w:val="k00t20"/>
        <w:spacing w:before="180" w:after="180"/>
      </w:pPr>
      <w:bookmarkStart w:id="4" w:name="_Toc83799513"/>
      <w:r w:rsidRPr="00F85E58">
        <w:t>壹、</w:t>
      </w:r>
      <w:bookmarkEnd w:id="2"/>
      <w:bookmarkEnd w:id="3"/>
      <w:r w:rsidRPr="00F85E58">
        <w:rPr>
          <w:rFonts w:hint="eastAsia"/>
        </w:rPr>
        <w:t>當前經濟情勢</w:t>
      </w:r>
      <w:bookmarkEnd w:id="4"/>
    </w:p>
    <w:p w:rsidR="003763FA" w:rsidRPr="00F85E58" w:rsidRDefault="003763FA" w:rsidP="008567D7">
      <w:pPr>
        <w:pStyle w:val="k02"/>
        <w:tabs>
          <w:tab w:val="left" w:pos="480"/>
        </w:tabs>
        <w:ind w:firstLine="680"/>
      </w:pPr>
      <w:r w:rsidRPr="00F85E58">
        <w:rPr>
          <w:rFonts w:hint="eastAsia"/>
        </w:rPr>
        <w:t>受惠內外需求支撐，</w:t>
      </w:r>
      <w:r w:rsidRPr="00F85E58">
        <w:rPr>
          <w:rFonts w:hint="eastAsia"/>
        </w:rPr>
        <w:t>110</w:t>
      </w:r>
      <w:r w:rsidRPr="00F85E58">
        <w:rPr>
          <w:rFonts w:hint="eastAsia"/>
        </w:rPr>
        <w:t>年上半年我國經濟成長率達</w:t>
      </w:r>
      <w:r w:rsidRPr="00F85E58">
        <w:t>8.34%</w:t>
      </w:r>
      <w:r w:rsidRPr="00F85E58">
        <w:rPr>
          <w:rFonts w:hint="eastAsia"/>
        </w:rPr>
        <w:t>，惟自</w:t>
      </w:r>
      <w:r w:rsidRPr="00F85E58">
        <w:t>5</w:t>
      </w:r>
      <w:r w:rsidRPr="00F85E58">
        <w:rPr>
          <w:rFonts w:hint="eastAsia"/>
        </w:rPr>
        <w:t>月中旬起本土</w:t>
      </w:r>
      <w:proofErr w:type="gramStart"/>
      <w:r w:rsidRPr="00F85E58">
        <w:rPr>
          <w:rFonts w:hint="eastAsia"/>
        </w:rPr>
        <w:t>疫</w:t>
      </w:r>
      <w:proofErr w:type="gramEnd"/>
      <w:r w:rsidRPr="00F85E58">
        <w:rPr>
          <w:rFonts w:hint="eastAsia"/>
        </w:rPr>
        <w:t>情急遽升溫，抑制內需成長動能，所幸政府迅即推出各項紓困措施，有助降低</w:t>
      </w:r>
      <w:proofErr w:type="gramStart"/>
      <w:r w:rsidRPr="00F85E58">
        <w:rPr>
          <w:rFonts w:hint="eastAsia"/>
        </w:rPr>
        <w:t>疫情對</w:t>
      </w:r>
      <w:proofErr w:type="gramEnd"/>
      <w:r w:rsidRPr="00F85E58">
        <w:rPr>
          <w:rFonts w:hint="eastAsia"/>
        </w:rPr>
        <w:t>經濟影響，行政院主計總處</w:t>
      </w:r>
      <w:r w:rsidRPr="00F85E58">
        <w:t>8</w:t>
      </w:r>
      <w:r w:rsidRPr="00F85E58">
        <w:rPr>
          <w:rFonts w:hint="eastAsia"/>
        </w:rPr>
        <w:t>月</w:t>
      </w:r>
      <w:r w:rsidRPr="00F85E58">
        <w:t>13</w:t>
      </w:r>
      <w:r w:rsidRPr="00F85E58">
        <w:rPr>
          <w:rFonts w:hint="eastAsia"/>
        </w:rPr>
        <w:t>日上修</w:t>
      </w:r>
      <w:r w:rsidRPr="00F85E58">
        <w:t>110</w:t>
      </w:r>
      <w:r w:rsidRPr="00F85E58">
        <w:rPr>
          <w:rFonts w:hint="eastAsia"/>
        </w:rPr>
        <w:t>年我國經濟成長率預測至</w:t>
      </w:r>
      <w:r w:rsidRPr="00F85E58">
        <w:t>5.88%</w:t>
      </w:r>
      <w:r w:rsidRPr="00F85E58">
        <w:rPr>
          <w:rFonts w:hint="eastAsia"/>
        </w:rPr>
        <w:t>，可望創近</w:t>
      </w:r>
      <w:r w:rsidRPr="00F85E58">
        <w:t>11</w:t>
      </w:r>
      <w:r w:rsidRPr="00F85E58">
        <w:rPr>
          <w:rFonts w:hint="eastAsia"/>
        </w:rPr>
        <w:t>年新高。鑒於此波國內</w:t>
      </w:r>
      <w:proofErr w:type="gramStart"/>
      <w:r w:rsidRPr="00F85E58">
        <w:rPr>
          <w:rFonts w:hint="eastAsia"/>
        </w:rPr>
        <w:t>疫</w:t>
      </w:r>
      <w:proofErr w:type="gramEnd"/>
      <w:r w:rsidRPr="00F85E58">
        <w:rPr>
          <w:rFonts w:hint="eastAsia"/>
        </w:rPr>
        <w:t>情衝擊內需產業，政府除持續協助生計及營運遭受困難之國人及企業，並積極審慎規劃振興方案，同時掌握我國數位科技優勢與全球產業鏈重組的契機，</w:t>
      </w:r>
      <w:r w:rsidR="00B409CF" w:rsidRPr="00F85E58">
        <w:rPr>
          <w:rFonts w:hint="eastAsia"/>
        </w:rPr>
        <w:t>推動產業數位轉型及創新加值，強化經濟應對衝擊的韌性</w:t>
      </w:r>
      <w:r w:rsidRPr="00F85E58">
        <w:t>。</w:t>
      </w:r>
    </w:p>
    <w:p w:rsidR="00901EC6" w:rsidRPr="00F85E58" w:rsidRDefault="00901EC6" w:rsidP="008A3313">
      <w:pPr>
        <w:pStyle w:val="k1a"/>
        <w:spacing w:before="180" w:after="180"/>
      </w:pPr>
      <w:bookmarkStart w:id="5" w:name="_Toc51920561"/>
      <w:bookmarkStart w:id="6" w:name="_Toc83799514"/>
      <w:bookmarkStart w:id="7" w:name="_Toc475696329"/>
      <w:r w:rsidRPr="00F85E58">
        <w:rPr>
          <w:rFonts w:hint="eastAsia"/>
        </w:rPr>
        <w:t>一、全球經濟</w:t>
      </w:r>
      <w:bookmarkEnd w:id="5"/>
      <w:r w:rsidRPr="00F85E58">
        <w:rPr>
          <w:rFonts w:hint="eastAsia"/>
        </w:rPr>
        <w:t>逐漸復甦</w:t>
      </w:r>
      <w:bookmarkEnd w:id="6"/>
    </w:p>
    <w:p w:rsidR="00B70EB9" w:rsidRPr="00F85E58" w:rsidRDefault="00630159" w:rsidP="004514E6">
      <w:pPr>
        <w:pStyle w:val="k12"/>
        <w:spacing w:line="520" w:lineRule="exact"/>
        <w:ind w:left="240" w:firstLine="640"/>
      </w:pPr>
      <w:r w:rsidRPr="00F85E58">
        <w:rPr>
          <w:rFonts w:hint="eastAsia"/>
        </w:rPr>
        <w:t>110</w:t>
      </w:r>
      <w:r w:rsidR="00B70EB9" w:rsidRPr="00F85E58">
        <w:rPr>
          <w:rFonts w:hint="eastAsia"/>
        </w:rPr>
        <w:t>年下半年全球經濟持續復甦，惟各國復甦力度不均。先進經濟體隨著疫苗接種</w:t>
      </w:r>
      <w:r w:rsidR="00B409CF" w:rsidRPr="00F85E58">
        <w:rPr>
          <w:rFonts w:hint="eastAsia"/>
        </w:rPr>
        <w:t>普及</w:t>
      </w:r>
      <w:r w:rsidR="00B70EB9" w:rsidRPr="00F85E58">
        <w:rPr>
          <w:rFonts w:hint="eastAsia"/>
        </w:rPr>
        <w:t>與經濟活動重啟，加以歐美持續實施大規模財政刺激措施，經濟前景樂觀；新興市場與開發中國家則因疫苗普及率偏低，復甦</w:t>
      </w:r>
      <w:r w:rsidR="0016694E" w:rsidRPr="00F85E58">
        <w:rPr>
          <w:rFonts w:hint="eastAsia"/>
        </w:rPr>
        <w:t>力道</w:t>
      </w:r>
      <w:r w:rsidR="00B70EB9" w:rsidRPr="00F85E58">
        <w:rPr>
          <w:rFonts w:hint="eastAsia"/>
        </w:rPr>
        <w:t>受到</w:t>
      </w:r>
      <w:proofErr w:type="gramStart"/>
      <w:r w:rsidR="00B70EB9" w:rsidRPr="00F85E58">
        <w:rPr>
          <w:rFonts w:hint="eastAsia"/>
        </w:rPr>
        <w:t>疫</w:t>
      </w:r>
      <w:proofErr w:type="gramEnd"/>
      <w:r w:rsidR="00B70EB9" w:rsidRPr="00F85E58">
        <w:rPr>
          <w:rFonts w:hint="eastAsia"/>
        </w:rPr>
        <w:t>情抑制。主要國際機構預測，</w:t>
      </w:r>
      <w:r w:rsidR="00B70EB9" w:rsidRPr="00F85E58">
        <w:rPr>
          <w:rFonts w:hint="eastAsia"/>
        </w:rPr>
        <w:t>110</w:t>
      </w:r>
      <w:r w:rsidR="00B70EB9" w:rsidRPr="00F85E58">
        <w:rPr>
          <w:rFonts w:hint="eastAsia"/>
        </w:rPr>
        <w:t>年全球經濟成長率可達</w:t>
      </w:r>
      <w:r w:rsidR="00B70EB9" w:rsidRPr="00F85E58">
        <w:t>5.</w:t>
      </w:r>
      <w:r w:rsidR="00362ED2" w:rsidRPr="00F85E58">
        <w:rPr>
          <w:rFonts w:hint="eastAsia"/>
        </w:rPr>
        <w:t>4</w:t>
      </w:r>
      <w:r w:rsidR="00B70EB9" w:rsidRPr="00F85E58">
        <w:t>%</w:t>
      </w:r>
      <w:r w:rsidR="00B70EB9" w:rsidRPr="00F85E58">
        <w:rPr>
          <w:rFonts w:hint="eastAsia"/>
        </w:rPr>
        <w:t>以上，</w:t>
      </w:r>
      <w:r w:rsidR="00B70EB9" w:rsidRPr="00F85E58">
        <w:rPr>
          <w:rFonts w:hint="eastAsia"/>
        </w:rPr>
        <w:t>111</w:t>
      </w:r>
      <w:r w:rsidR="00B70EB9" w:rsidRPr="00F85E58">
        <w:rPr>
          <w:rFonts w:hint="eastAsia"/>
        </w:rPr>
        <w:t>年仍可維持</w:t>
      </w:r>
      <w:r w:rsidR="00B70EB9" w:rsidRPr="00F85E58">
        <w:rPr>
          <w:rFonts w:hint="eastAsia"/>
        </w:rPr>
        <w:t>4.</w:t>
      </w:r>
      <w:r w:rsidR="00362ED2" w:rsidRPr="00F85E58">
        <w:rPr>
          <w:rFonts w:hint="eastAsia"/>
        </w:rPr>
        <w:t>1</w:t>
      </w:r>
      <w:r w:rsidR="00B70EB9" w:rsidRPr="00F85E58">
        <w:rPr>
          <w:rFonts w:hint="eastAsia"/>
        </w:rPr>
        <w:t>%</w:t>
      </w:r>
      <w:r w:rsidR="00B70EB9" w:rsidRPr="00F85E58">
        <w:rPr>
          <w:rFonts w:hint="eastAsia"/>
        </w:rPr>
        <w:t>以上的復甦速度。</w:t>
      </w:r>
    </w:p>
    <w:p w:rsidR="008567D7" w:rsidRPr="00F85E58" w:rsidRDefault="008567D7" w:rsidP="0086096B">
      <w:pPr>
        <w:pStyle w:val="k3a"/>
        <w:ind w:left="976" w:hanging="256"/>
      </w:pPr>
      <w:r w:rsidRPr="00F85E58">
        <w:rPr>
          <w:rFonts w:hint="eastAsia"/>
        </w:rPr>
        <w:lastRenderedPageBreak/>
        <w:t>1.</w:t>
      </w:r>
      <w:r w:rsidRPr="00F85E58">
        <w:rPr>
          <w:rFonts w:hint="eastAsia"/>
        </w:rPr>
        <w:t>先進經濟體恢復正成長：國際機構普遍預測，疫苗可較快在先進經濟體普遍施打，加上各國政府持續推出</w:t>
      </w:r>
      <w:proofErr w:type="gramStart"/>
      <w:r w:rsidRPr="00F85E58">
        <w:rPr>
          <w:rFonts w:hint="eastAsia"/>
        </w:rPr>
        <w:t>疫</w:t>
      </w:r>
      <w:proofErr w:type="gramEnd"/>
      <w:r w:rsidRPr="00F85E58">
        <w:rPr>
          <w:rFonts w:hint="eastAsia"/>
        </w:rPr>
        <w:t>情紓困與經濟振興計畫，經濟展望顯著好轉。其中，</w:t>
      </w:r>
      <w:r w:rsidRPr="00F85E58">
        <w:t>國際貨幣基金</w:t>
      </w:r>
      <w:r w:rsidRPr="00F85E58">
        <w:t>(IMF)</w:t>
      </w:r>
      <w:r w:rsidRPr="00F85E58">
        <w:rPr>
          <w:rFonts w:hint="eastAsia"/>
        </w:rPr>
        <w:t xml:space="preserve"> 7</w:t>
      </w:r>
      <w:r w:rsidRPr="00F85E58">
        <w:rPr>
          <w:rFonts w:hint="eastAsia"/>
        </w:rPr>
        <w:t>月預估，美國</w:t>
      </w:r>
      <w:r w:rsidRPr="00F85E58">
        <w:rPr>
          <w:rFonts w:hint="eastAsia"/>
        </w:rPr>
        <w:t>110</w:t>
      </w:r>
      <w:r w:rsidRPr="00F85E58">
        <w:rPr>
          <w:rFonts w:hint="eastAsia"/>
        </w:rPr>
        <w:t>年經濟成長率高達</w:t>
      </w:r>
      <w:r w:rsidRPr="00F85E58">
        <w:rPr>
          <w:rFonts w:hint="eastAsia"/>
        </w:rPr>
        <w:t>7.0%</w:t>
      </w:r>
      <w:r w:rsidRPr="00F85E58">
        <w:rPr>
          <w:rFonts w:hint="eastAsia"/>
        </w:rPr>
        <w:t>，為</w:t>
      </w:r>
      <w:r w:rsidRPr="00F85E58">
        <w:t>1984</w:t>
      </w:r>
      <w:r w:rsidRPr="00F85E58">
        <w:rPr>
          <w:rFonts w:hint="eastAsia"/>
        </w:rPr>
        <w:t>年以來最快的成長速度；歐元區在經濟重啟與美國財政措施的外溢效應下，將有</w:t>
      </w:r>
      <w:r w:rsidRPr="00F85E58">
        <w:t>4.6%</w:t>
      </w:r>
      <w:r w:rsidRPr="00F85E58">
        <w:t>的成長率；</w:t>
      </w:r>
      <w:r w:rsidR="00015CBE" w:rsidRPr="00F85E58">
        <w:rPr>
          <w:rFonts w:hint="eastAsia"/>
        </w:rPr>
        <w:t>日本受</w:t>
      </w:r>
      <w:proofErr w:type="gramStart"/>
      <w:r w:rsidR="00015CBE" w:rsidRPr="00F85E58">
        <w:rPr>
          <w:rFonts w:hint="eastAsia"/>
        </w:rPr>
        <w:t>疫</w:t>
      </w:r>
      <w:proofErr w:type="gramEnd"/>
      <w:r w:rsidR="00015CBE" w:rsidRPr="00F85E58">
        <w:rPr>
          <w:rFonts w:hint="eastAsia"/>
        </w:rPr>
        <w:t>情衝擊</w:t>
      </w:r>
      <w:r w:rsidRPr="00F85E58">
        <w:rPr>
          <w:rFonts w:hint="eastAsia"/>
        </w:rPr>
        <w:t>，</w:t>
      </w:r>
      <w:r w:rsidRPr="00F85E58">
        <w:rPr>
          <w:rFonts w:hint="eastAsia"/>
        </w:rPr>
        <w:t>110</w:t>
      </w:r>
      <w:r w:rsidRPr="00F85E58">
        <w:rPr>
          <w:rFonts w:hint="eastAsia"/>
        </w:rPr>
        <w:t>年經濟成長率僅</w:t>
      </w:r>
      <w:r w:rsidRPr="00F85E58">
        <w:rPr>
          <w:rFonts w:hint="eastAsia"/>
        </w:rPr>
        <w:t>2.8%</w:t>
      </w:r>
      <w:r w:rsidRPr="00F85E58">
        <w:rPr>
          <w:rFonts w:hint="eastAsia"/>
        </w:rPr>
        <w:t>。</w:t>
      </w:r>
    </w:p>
    <w:p w:rsidR="008567D7" w:rsidRPr="00F85E58" w:rsidRDefault="008567D7" w:rsidP="0086096B">
      <w:pPr>
        <w:pStyle w:val="k3a"/>
        <w:ind w:left="976" w:hanging="256"/>
      </w:pPr>
      <w:r w:rsidRPr="00F85E58">
        <w:t>2.</w:t>
      </w:r>
      <w:r w:rsidRPr="00F85E58">
        <w:rPr>
          <w:rFonts w:hint="eastAsia"/>
        </w:rPr>
        <w:t>新興市場復甦力度不均：</w:t>
      </w:r>
      <w:r w:rsidRPr="00F85E58">
        <w:t>IMF</w:t>
      </w:r>
      <w:r w:rsidRPr="00F85E58">
        <w:rPr>
          <w:rFonts w:hint="eastAsia"/>
        </w:rPr>
        <w:t>預測，</w:t>
      </w:r>
      <w:r w:rsidRPr="00F85E58">
        <w:rPr>
          <w:rFonts w:hint="eastAsia"/>
        </w:rPr>
        <w:t>110</w:t>
      </w:r>
      <w:r w:rsidRPr="00F85E58">
        <w:rPr>
          <w:rFonts w:hint="eastAsia"/>
        </w:rPr>
        <w:t>年新興及開發中國家經濟成長率可望達</w:t>
      </w:r>
      <w:r w:rsidRPr="00F85E58">
        <w:t>6.3%</w:t>
      </w:r>
      <w:r w:rsidRPr="00F85E58">
        <w:t>，惟較</w:t>
      </w:r>
      <w:r w:rsidRPr="00F85E58">
        <w:t>4</w:t>
      </w:r>
      <w:r w:rsidRPr="00F85E58">
        <w:t>月預測的</w:t>
      </w:r>
      <w:r w:rsidRPr="00F85E58">
        <w:t>6.7%</w:t>
      </w:r>
      <w:r w:rsidRPr="00F85E58">
        <w:t>下調，</w:t>
      </w:r>
      <w:r w:rsidRPr="00F85E58">
        <w:rPr>
          <w:rFonts w:hint="eastAsia"/>
        </w:rPr>
        <w:t>主因疫苗獲取能力與財政空間不足，部分國家央行因應價格上漲壓力已開始推動升息。其中，中國大陸與印度成長率預測值分別達</w:t>
      </w:r>
      <w:r w:rsidRPr="00F85E58">
        <w:rPr>
          <w:rFonts w:hint="eastAsia"/>
        </w:rPr>
        <w:t>8.1</w:t>
      </w:r>
      <w:r w:rsidRPr="00F85E58">
        <w:t>%</w:t>
      </w:r>
      <w:r w:rsidRPr="00F85E58">
        <w:t>與</w:t>
      </w:r>
      <w:r w:rsidRPr="00F85E58">
        <w:rPr>
          <w:rFonts w:hint="eastAsia"/>
        </w:rPr>
        <w:t>9.5</w:t>
      </w:r>
      <w:r w:rsidRPr="00F85E58">
        <w:t>%</w:t>
      </w:r>
      <w:r w:rsidRPr="00F85E58">
        <w:rPr>
          <w:rFonts w:hint="eastAsia"/>
        </w:rPr>
        <w:t>。</w:t>
      </w:r>
    </w:p>
    <w:p w:rsidR="008567D7" w:rsidRPr="00F85E58" w:rsidRDefault="008567D7" w:rsidP="0086096B">
      <w:pPr>
        <w:pStyle w:val="k3a"/>
        <w:ind w:left="976" w:hanging="256"/>
      </w:pPr>
      <w:r w:rsidRPr="00F85E58">
        <w:t>3.</w:t>
      </w:r>
      <w:r w:rsidRPr="00F85E58">
        <w:rPr>
          <w:rFonts w:hint="eastAsia"/>
        </w:rPr>
        <w:t>商品貿易恢復成長，但服務貿易仍顯疲軟：隨著全球對個人衛生防護設備與</w:t>
      </w:r>
      <w:r w:rsidRPr="00F85E58">
        <w:t>IT</w:t>
      </w:r>
      <w:r w:rsidRPr="00F85E58">
        <w:rPr>
          <w:rFonts w:hint="eastAsia"/>
        </w:rPr>
        <w:t>相關產品需求增加，加上中國大陸經濟復甦帶動原物料需求，</w:t>
      </w:r>
      <w:r w:rsidRPr="00F85E58">
        <w:t>IMF</w:t>
      </w:r>
      <w:r w:rsidRPr="00F85E58">
        <w:rPr>
          <w:rFonts w:hint="eastAsia"/>
        </w:rPr>
        <w:t>預測全球商品貿易量成長率可達</w:t>
      </w:r>
      <w:r w:rsidRPr="00F85E58">
        <w:t>9.7%</w:t>
      </w:r>
      <w:r w:rsidRPr="00F85E58">
        <w:t>，惟</w:t>
      </w:r>
      <w:r w:rsidRPr="00F85E58">
        <w:rPr>
          <w:rFonts w:hint="eastAsia"/>
        </w:rPr>
        <w:t>服務貿易仍受限於</w:t>
      </w:r>
      <w:r w:rsidRPr="00F85E58">
        <w:rPr>
          <w:rFonts w:hint="eastAsia"/>
        </w:rPr>
        <w:t>COVID-19</w:t>
      </w:r>
      <w:r w:rsidRPr="00F85E58">
        <w:rPr>
          <w:rFonts w:hint="eastAsia"/>
        </w:rPr>
        <w:t>下各國的邊境管制而復甦較為緩慢。</w:t>
      </w:r>
    </w:p>
    <w:p w:rsidR="00BB04FE" w:rsidRPr="00F85E58" w:rsidRDefault="00BB04FE" w:rsidP="004514E6">
      <w:pPr>
        <w:pStyle w:val="k12"/>
        <w:spacing w:beforeLines="50" w:before="180" w:line="520" w:lineRule="exact"/>
        <w:ind w:left="240" w:firstLine="640"/>
        <w:rPr>
          <w:rFonts w:ascii="標楷體" w:hAnsi="標楷體"/>
        </w:rPr>
      </w:pPr>
      <w:r w:rsidRPr="00F85E58">
        <w:rPr>
          <w:rFonts w:hint="eastAsia"/>
        </w:rPr>
        <w:t>全球經濟</w:t>
      </w:r>
      <w:r w:rsidRPr="00F85E58">
        <w:rPr>
          <w:rFonts w:ascii="標楷體" w:hAnsi="標楷體" w:hint="eastAsia"/>
        </w:rPr>
        <w:t>雖已恢復正成長，惟仍須注意</w:t>
      </w:r>
      <w:r w:rsidRPr="00F85E58">
        <w:rPr>
          <w:rFonts w:hint="eastAsia"/>
        </w:rPr>
        <w:t>COVID-19</w:t>
      </w:r>
      <w:r w:rsidRPr="00F85E58">
        <w:rPr>
          <w:rFonts w:ascii="標楷體" w:hAnsi="標楷體" w:hint="eastAsia"/>
        </w:rPr>
        <w:t>疫苗接種不均、貿易保護主義、通膨疑慮升溫、金融</w:t>
      </w:r>
      <w:proofErr w:type="gramStart"/>
      <w:r w:rsidRPr="00F85E58">
        <w:rPr>
          <w:rFonts w:ascii="標楷體" w:hAnsi="標楷體" w:hint="eastAsia"/>
        </w:rPr>
        <w:t>脆弱性攀升</w:t>
      </w:r>
      <w:proofErr w:type="gramEnd"/>
      <w:r w:rsidRPr="00F85E58">
        <w:rPr>
          <w:rFonts w:ascii="標楷體" w:hAnsi="標楷體" w:hint="eastAsia"/>
        </w:rPr>
        <w:t>、極端氣候災害以及地緣緊張升溫等風險。</w:t>
      </w:r>
    </w:p>
    <w:p w:rsidR="00901EC6" w:rsidRPr="00F85E58" w:rsidRDefault="00901EC6" w:rsidP="0086096B">
      <w:pPr>
        <w:pStyle w:val="k1a"/>
        <w:spacing w:before="180" w:after="180"/>
      </w:pPr>
      <w:bookmarkStart w:id="8" w:name="_Toc19810948"/>
      <w:bookmarkStart w:id="9" w:name="_Toc83799515"/>
      <w:bookmarkEnd w:id="7"/>
      <w:r w:rsidRPr="00F85E58">
        <w:t>二、國內經濟</w:t>
      </w:r>
      <w:bookmarkEnd w:id="8"/>
      <w:r w:rsidR="008567D7" w:rsidRPr="00F85E58">
        <w:t>穩健成長</w:t>
      </w:r>
      <w:bookmarkEnd w:id="9"/>
    </w:p>
    <w:p w:rsidR="008567D7" w:rsidRPr="00F85E58" w:rsidRDefault="008567D7" w:rsidP="0086096B">
      <w:pPr>
        <w:pStyle w:val="k12"/>
        <w:ind w:left="240" w:firstLine="640"/>
      </w:pPr>
      <w:r w:rsidRPr="00F85E58">
        <w:t>依據行政院主計總處</w:t>
      </w:r>
      <w:r w:rsidRPr="00F85E58">
        <w:t>110</w:t>
      </w:r>
      <w:r w:rsidRPr="00F85E58">
        <w:t>年</w:t>
      </w:r>
      <w:r w:rsidRPr="00F85E58">
        <w:t>8</w:t>
      </w:r>
      <w:r w:rsidRPr="00F85E58">
        <w:t>月預測，</w:t>
      </w:r>
      <w:r w:rsidRPr="00F85E58">
        <w:t>110</w:t>
      </w:r>
      <w:r w:rsidRPr="00F85E58">
        <w:t>年我國經濟成長率可望達</w:t>
      </w:r>
      <w:r w:rsidRPr="00F85E58">
        <w:t>5.88%</w:t>
      </w:r>
      <w:r w:rsidRPr="00F85E58">
        <w:t>，</w:t>
      </w:r>
      <w:r w:rsidRPr="00F85E58">
        <w:rPr>
          <w:rFonts w:hint="eastAsia"/>
        </w:rPr>
        <w:t>為</w:t>
      </w:r>
      <w:r w:rsidRPr="00F85E58">
        <w:t>11</w:t>
      </w:r>
      <w:r w:rsidRPr="00F85E58">
        <w:rPr>
          <w:rFonts w:hint="eastAsia"/>
        </w:rPr>
        <w:t>年以來新高</w:t>
      </w:r>
      <w:r w:rsidRPr="00F85E58">
        <w:t>，主因係</w:t>
      </w:r>
      <w:r w:rsidRPr="00F85E58">
        <w:rPr>
          <w:rFonts w:hint="eastAsia"/>
        </w:rPr>
        <w:t>全球經貿逐漸</w:t>
      </w:r>
      <w:r w:rsidRPr="00F85E58">
        <w:rPr>
          <w:rFonts w:hint="eastAsia"/>
        </w:rPr>
        <w:lastRenderedPageBreak/>
        <w:t>好轉，</w:t>
      </w:r>
      <w:r w:rsidRPr="00F85E58">
        <w:t>帶動我國出口持續熱絡，固定投資成長率受惠於國內外科技大廠</w:t>
      </w:r>
      <w:r w:rsidRPr="00F85E58">
        <w:rPr>
          <w:rFonts w:hint="eastAsia"/>
        </w:rPr>
        <w:t>擴大投資步伐不斷</w:t>
      </w:r>
      <w:r w:rsidRPr="00F85E58">
        <w:t>、</w:t>
      </w:r>
      <w:proofErr w:type="gramStart"/>
      <w:r w:rsidR="0016694E" w:rsidRPr="00F85E58">
        <w:t>臺</w:t>
      </w:r>
      <w:proofErr w:type="gramEnd"/>
      <w:r w:rsidRPr="00F85E58">
        <w:t>商回</w:t>
      </w:r>
      <w:proofErr w:type="gramStart"/>
      <w:r w:rsidR="0016694E" w:rsidRPr="00F85E58">
        <w:t>臺</w:t>
      </w:r>
      <w:proofErr w:type="gramEnd"/>
      <w:r w:rsidRPr="00F85E58">
        <w:t>擴增國內產能等，仍續穩健成長。</w:t>
      </w:r>
      <w:r w:rsidR="00BB04FE" w:rsidRPr="00F85E58">
        <w:rPr>
          <w:rFonts w:hint="eastAsia"/>
        </w:rPr>
        <w:t>三級警戒</w:t>
      </w:r>
      <w:r w:rsidRPr="00F85E58">
        <w:rPr>
          <w:rFonts w:hint="eastAsia"/>
        </w:rPr>
        <w:t>雖衝擊民間消費，惟我國出口、投資動能顯著，加上紓困效益帶動下，近期國內外機構對</w:t>
      </w:r>
      <w:r w:rsidRPr="00F85E58">
        <w:t>110</w:t>
      </w:r>
      <w:r w:rsidRPr="00F85E58">
        <w:t>年</w:t>
      </w:r>
      <w:r w:rsidR="0043774E" w:rsidRPr="00F85E58">
        <w:t>臺灣</w:t>
      </w:r>
      <w:r w:rsidRPr="00F85E58">
        <w:rPr>
          <w:rFonts w:hint="eastAsia"/>
        </w:rPr>
        <w:t>經濟成長率預測介於</w:t>
      </w:r>
      <w:r w:rsidRPr="00F85E58">
        <w:t>5.0%~6.</w:t>
      </w:r>
      <w:r w:rsidR="00280F35" w:rsidRPr="00F85E58">
        <w:rPr>
          <w:rFonts w:hint="eastAsia"/>
        </w:rPr>
        <w:t>2</w:t>
      </w:r>
      <w:r w:rsidRPr="00F85E58">
        <w:t>%</w:t>
      </w:r>
      <w:r w:rsidRPr="00F85E58">
        <w:rPr>
          <w:rFonts w:hint="eastAsia"/>
        </w:rPr>
        <w:t>。</w:t>
      </w:r>
    </w:p>
    <w:p w:rsidR="00901EC6" w:rsidRPr="00F85E58" w:rsidRDefault="00901EC6" w:rsidP="00AE276A">
      <w:pPr>
        <w:pStyle w:val="k2a"/>
        <w:spacing w:beforeLines="0" w:before="0"/>
        <w:ind w:left="934" w:hanging="694"/>
        <w:rPr>
          <w:color w:val="auto"/>
        </w:rPr>
      </w:pPr>
      <w:r w:rsidRPr="00F85E58">
        <w:rPr>
          <w:rFonts w:ascii="標楷體" w:hAnsi="標楷體"/>
          <w:color w:val="auto"/>
        </w:rPr>
        <w:t>(</w:t>
      </w:r>
      <w:proofErr w:type="gramStart"/>
      <w:r w:rsidRPr="00F85E58">
        <w:rPr>
          <w:rFonts w:ascii="標楷體" w:hAnsi="標楷體"/>
          <w:color w:val="auto"/>
        </w:rPr>
        <w:t>一</w:t>
      </w:r>
      <w:proofErr w:type="gramEnd"/>
      <w:r w:rsidRPr="00F85E58">
        <w:rPr>
          <w:rFonts w:ascii="標楷體" w:hAnsi="標楷體"/>
          <w:color w:val="auto"/>
        </w:rPr>
        <w:t>)</w:t>
      </w:r>
      <w:r w:rsidRPr="00F85E58">
        <w:rPr>
          <w:color w:val="auto"/>
        </w:rPr>
        <w:t>輸出動能大幅擴增</w:t>
      </w:r>
    </w:p>
    <w:p w:rsidR="008567D7" w:rsidRPr="00F85E58" w:rsidRDefault="008567D7" w:rsidP="0086096B">
      <w:pPr>
        <w:pStyle w:val="k22"/>
        <w:ind w:left="720" w:firstLine="640"/>
      </w:pPr>
      <w:r w:rsidRPr="00F85E58">
        <w:rPr>
          <w:rFonts w:hint="eastAsia"/>
        </w:rPr>
        <w:t>伴隨全球貿易動能復甦，新興科技應用需求強勁</w:t>
      </w:r>
      <w:r w:rsidR="00AC7D4B" w:rsidRPr="00F85E58">
        <w:rPr>
          <w:rFonts w:hint="eastAsia"/>
        </w:rPr>
        <w:t>與</w:t>
      </w:r>
      <w:r w:rsidRPr="00F85E58">
        <w:rPr>
          <w:rFonts w:hint="eastAsia"/>
        </w:rPr>
        <w:t>數位轉型加速，</w:t>
      </w:r>
      <w:proofErr w:type="gramStart"/>
      <w:r w:rsidRPr="00F85E58">
        <w:rPr>
          <w:rFonts w:hint="eastAsia"/>
        </w:rPr>
        <w:t>以及傳產貨品</w:t>
      </w:r>
      <w:proofErr w:type="gramEnd"/>
      <w:r w:rsidRPr="00F85E58">
        <w:rPr>
          <w:rFonts w:hint="eastAsia"/>
        </w:rPr>
        <w:t>市場需求回升等帶動下，行政院主計總處</w:t>
      </w:r>
      <w:r w:rsidRPr="00F85E58">
        <w:t>110</w:t>
      </w:r>
      <w:r w:rsidRPr="00F85E58">
        <w:rPr>
          <w:rFonts w:hint="eastAsia"/>
        </w:rPr>
        <w:t>年</w:t>
      </w:r>
      <w:r w:rsidRPr="00F85E58">
        <w:t>8</w:t>
      </w:r>
      <w:r w:rsidRPr="00F85E58">
        <w:rPr>
          <w:rFonts w:hint="eastAsia"/>
        </w:rPr>
        <w:t>月預測</w:t>
      </w:r>
      <w:r w:rsidRPr="00F85E58">
        <w:t>110</w:t>
      </w:r>
      <w:r w:rsidRPr="00F85E58">
        <w:rPr>
          <w:rFonts w:hint="eastAsia"/>
        </w:rPr>
        <w:t>年商品出口成長</w:t>
      </w:r>
      <w:r w:rsidRPr="00F85E58">
        <w:t>28.15%</w:t>
      </w:r>
      <w:r w:rsidRPr="00F85E58">
        <w:rPr>
          <w:rFonts w:hint="eastAsia"/>
        </w:rPr>
        <w:t>；</w:t>
      </w:r>
      <w:proofErr w:type="gramStart"/>
      <w:r w:rsidRPr="00F85E58">
        <w:rPr>
          <w:rFonts w:hint="eastAsia"/>
        </w:rPr>
        <w:t>惟</w:t>
      </w:r>
      <w:proofErr w:type="gramEnd"/>
      <w:r w:rsidRPr="00F85E58">
        <w:rPr>
          <w:rFonts w:hint="eastAsia"/>
        </w:rPr>
        <w:t>國際</w:t>
      </w:r>
      <w:proofErr w:type="gramStart"/>
      <w:r w:rsidRPr="00F85E58">
        <w:rPr>
          <w:rFonts w:hint="eastAsia"/>
        </w:rPr>
        <w:t>疫</w:t>
      </w:r>
      <w:proofErr w:type="gramEnd"/>
      <w:r w:rsidRPr="00F85E58">
        <w:rPr>
          <w:rFonts w:hint="eastAsia"/>
        </w:rPr>
        <w:t>情反覆，加上來</w:t>
      </w:r>
      <w:proofErr w:type="gramStart"/>
      <w:r w:rsidR="0016694E" w:rsidRPr="00F85E58">
        <w:rPr>
          <w:rFonts w:hint="eastAsia"/>
        </w:rPr>
        <w:t>臺</w:t>
      </w:r>
      <w:proofErr w:type="gramEnd"/>
      <w:r w:rsidRPr="00F85E58">
        <w:rPr>
          <w:rFonts w:hint="eastAsia"/>
        </w:rPr>
        <w:t>旅客及國人出國仍受限制，我國旅行收支仍續低檔，</w:t>
      </w:r>
      <w:proofErr w:type="gramStart"/>
      <w:r w:rsidRPr="00F85E58">
        <w:rPr>
          <w:rFonts w:hint="eastAsia"/>
        </w:rPr>
        <w:t>併</w:t>
      </w:r>
      <w:proofErr w:type="gramEnd"/>
      <w:r w:rsidRPr="00F85E58">
        <w:rPr>
          <w:rFonts w:hint="eastAsia"/>
        </w:rPr>
        <w:t>計服務輸出及剔除物價變動因素後，預估</w:t>
      </w:r>
      <w:r w:rsidRPr="00F85E58">
        <w:t>110</w:t>
      </w:r>
      <w:r w:rsidRPr="00F85E58">
        <w:rPr>
          <w:rFonts w:hint="eastAsia"/>
        </w:rPr>
        <w:t>年實質輸出成長率為</w:t>
      </w:r>
      <w:r w:rsidRPr="00F85E58">
        <w:t>17.93%</w:t>
      </w:r>
      <w:r w:rsidRPr="00F85E58">
        <w:rPr>
          <w:rFonts w:hint="eastAsia"/>
        </w:rPr>
        <w:t>。</w:t>
      </w:r>
    </w:p>
    <w:p w:rsidR="00901EC6" w:rsidRPr="00F85E58" w:rsidRDefault="00901EC6" w:rsidP="00AE276A">
      <w:pPr>
        <w:pStyle w:val="k2a"/>
        <w:spacing w:beforeLines="0" w:before="0"/>
        <w:ind w:left="934" w:hanging="694"/>
        <w:rPr>
          <w:color w:val="auto"/>
        </w:rPr>
      </w:pPr>
      <w:r w:rsidRPr="00F85E58">
        <w:rPr>
          <w:rFonts w:ascii="標楷體" w:hAnsi="標楷體"/>
          <w:color w:val="auto"/>
        </w:rPr>
        <w:t>(二)</w:t>
      </w:r>
      <w:r w:rsidR="00BE2B35" w:rsidRPr="00F85E58">
        <w:rPr>
          <w:color w:val="auto"/>
        </w:rPr>
        <w:t>固定投資動能穩健</w:t>
      </w:r>
    </w:p>
    <w:p w:rsidR="00BE2B35" w:rsidRPr="00F85E58" w:rsidRDefault="00BE2B35" w:rsidP="0086096B">
      <w:pPr>
        <w:pStyle w:val="k22"/>
        <w:ind w:left="720" w:firstLine="640"/>
      </w:pPr>
      <w:r w:rsidRPr="00F85E58">
        <w:rPr>
          <w:rFonts w:hint="eastAsia"/>
        </w:rPr>
        <w:t>主要半導體廠商持續擴增投資，帶動供應鏈在地投資延續，加上</w:t>
      </w:r>
      <w:proofErr w:type="gramStart"/>
      <w:r w:rsidR="0016694E" w:rsidRPr="00F85E58">
        <w:rPr>
          <w:rFonts w:hint="eastAsia"/>
        </w:rPr>
        <w:t>臺</w:t>
      </w:r>
      <w:proofErr w:type="gramEnd"/>
      <w:r w:rsidRPr="00F85E58">
        <w:rPr>
          <w:rFonts w:hint="eastAsia"/>
        </w:rPr>
        <w:t>商回</w:t>
      </w:r>
      <w:proofErr w:type="gramStart"/>
      <w:r w:rsidR="0016694E" w:rsidRPr="00F85E58">
        <w:rPr>
          <w:rFonts w:hint="eastAsia"/>
        </w:rPr>
        <w:t>臺</w:t>
      </w:r>
      <w:proofErr w:type="gramEnd"/>
      <w:r w:rsidRPr="00F85E58">
        <w:rPr>
          <w:rFonts w:hint="eastAsia"/>
        </w:rPr>
        <w:t>、</w:t>
      </w:r>
      <w:proofErr w:type="gramStart"/>
      <w:r w:rsidRPr="00F85E58">
        <w:rPr>
          <w:rFonts w:hint="eastAsia"/>
        </w:rPr>
        <w:t>綠能</w:t>
      </w:r>
      <w:proofErr w:type="gramEnd"/>
      <w:r w:rsidRPr="00F85E58">
        <w:rPr>
          <w:rFonts w:hint="eastAsia"/>
        </w:rPr>
        <w:t>、</w:t>
      </w:r>
      <w:r w:rsidRPr="00F85E58">
        <w:t>5G</w:t>
      </w:r>
      <w:r w:rsidRPr="00F85E58">
        <w:rPr>
          <w:rFonts w:hint="eastAsia"/>
        </w:rPr>
        <w:t>投資</w:t>
      </w:r>
      <w:proofErr w:type="gramStart"/>
      <w:r w:rsidRPr="00F85E58">
        <w:rPr>
          <w:rFonts w:hint="eastAsia"/>
        </w:rPr>
        <w:t>賡</w:t>
      </w:r>
      <w:proofErr w:type="gramEnd"/>
      <w:r w:rsidRPr="00F85E58">
        <w:rPr>
          <w:rFonts w:hint="eastAsia"/>
        </w:rPr>
        <w:t>續落實，以及航空航運業者</w:t>
      </w:r>
      <w:proofErr w:type="gramStart"/>
      <w:r w:rsidRPr="00F85E58">
        <w:rPr>
          <w:rFonts w:hint="eastAsia"/>
        </w:rPr>
        <w:t>擴增運能</w:t>
      </w:r>
      <w:proofErr w:type="gramEnd"/>
      <w:r w:rsidRPr="00F85E58">
        <w:rPr>
          <w:rFonts w:hint="eastAsia"/>
        </w:rPr>
        <w:t>等，</w:t>
      </w:r>
      <w:proofErr w:type="gramStart"/>
      <w:r w:rsidRPr="00F85E58">
        <w:rPr>
          <w:rFonts w:hint="eastAsia"/>
        </w:rPr>
        <w:t>均有助</w:t>
      </w:r>
      <w:proofErr w:type="gramEnd"/>
      <w:r w:rsidRPr="00F85E58">
        <w:rPr>
          <w:rFonts w:hint="eastAsia"/>
        </w:rPr>
        <w:t>強化投資動能，預測</w:t>
      </w:r>
      <w:r w:rsidRPr="00F85E58">
        <w:t>110</w:t>
      </w:r>
      <w:r w:rsidRPr="00F85E58">
        <w:rPr>
          <w:rFonts w:hint="eastAsia"/>
        </w:rPr>
        <w:t>年整體固定投資實質成長率為</w:t>
      </w:r>
      <w:r w:rsidRPr="00F85E58">
        <w:t>9.47%</w:t>
      </w:r>
      <w:r w:rsidRPr="00F85E58">
        <w:rPr>
          <w:rFonts w:hint="eastAsia"/>
        </w:rPr>
        <w:t>，其中民間投資預測成長</w:t>
      </w:r>
      <w:r w:rsidRPr="00F85E58">
        <w:t>11.89%</w:t>
      </w:r>
      <w:r w:rsidRPr="00F85E58">
        <w:rPr>
          <w:rFonts w:hint="eastAsia"/>
        </w:rPr>
        <w:t>，投資率可望達</w:t>
      </w:r>
      <w:r w:rsidRPr="00F85E58">
        <w:t>24.24%</w:t>
      </w:r>
      <w:r w:rsidRPr="00F85E58">
        <w:rPr>
          <w:rFonts w:hint="eastAsia"/>
        </w:rPr>
        <w:t>，亦為近</w:t>
      </w:r>
      <w:r w:rsidRPr="00F85E58">
        <w:t>11</w:t>
      </w:r>
      <w:r w:rsidRPr="00F85E58">
        <w:rPr>
          <w:rFonts w:hint="eastAsia"/>
        </w:rPr>
        <w:t>年新高。</w:t>
      </w:r>
    </w:p>
    <w:p w:rsidR="00901EC6" w:rsidRPr="00F85E58" w:rsidRDefault="00901EC6" w:rsidP="00AE276A">
      <w:pPr>
        <w:pStyle w:val="k2a"/>
        <w:spacing w:beforeLines="0" w:before="0"/>
        <w:ind w:left="934" w:hanging="694"/>
        <w:rPr>
          <w:color w:val="auto"/>
        </w:rPr>
      </w:pPr>
      <w:r w:rsidRPr="00F85E58">
        <w:rPr>
          <w:rFonts w:ascii="標楷體" w:hAnsi="標楷體"/>
          <w:color w:val="auto"/>
        </w:rPr>
        <w:t>(三)</w:t>
      </w:r>
      <w:r w:rsidR="00DC4CB4" w:rsidRPr="00F85E58">
        <w:rPr>
          <w:color w:val="auto"/>
        </w:rPr>
        <w:t>民間消費</w:t>
      </w:r>
      <w:r w:rsidR="00BB04FE" w:rsidRPr="00F85E58">
        <w:rPr>
          <w:rFonts w:hint="eastAsia"/>
          <w:color w:val="auto"/>
        </w:rPr>
        <w:t>預計逐步回溫</w:t>
      </w:r>
    </w:p>
    <w:p w:rsidR="00DC4CB4" w:rsidRPr="00F85E58" w:rsidRDefault="00DC4CB4" w:rsidP="0086096B">
      <w:pPr>
        <w:pStyle w:val="k22"/>
        <w:ind w:left="720" w:firstLine="640"/>
      </w:pPr>
      <w:r w:rsidRPr="00F85E58">
        <w:t>5</w:t>
      </w:r>
      <w:r w:rsidRPr="00F85E58">
        <w:rPr>
          <w:rFonts w:hint="eastAsia"/>
        </w:rPr>
        <w:t>月中旬本土</w:t>
      </w:r>
      <w:proofErr w:type="gramStart"/>
      <w:r w:rsidRPr="00F85E58">
        <w:rPr>
          <w:rFonts w:hint="eastAsia"/>
        </w:rPr>
        <w:t>疫情升</w:t>
      </w:r>
      <w:proofErr w:type="gramEnd"/>
      <w:r w:rsidRPr="00F85E58">
        <w:rPr>
          <w:rFonts w:hint="eastAsia"/>
        </w:rPr>
        <w:t>溫，明顯衝擊消費動能，</w:t>
      </w:r>
      <w:proofErr w:type="gramStart"/>
      <w:r w:rsidRPr="00F85E58">
        <w:rPr>
          <w:rFonts w:hint="eastAsia"/>
        </w:rPr>
        <w:t>惟隨國內疫情漸</w:t>
      </w:r>
      <w:proofErr w:type="gramEnd"/>
      <w:r w:rsidRPr="00F85E58">
        <w:rPr>
          <w:rFonts w:hint="eastAsia"/>
        </w:rPr>
        <w:t>獲控制、疫苗施打率提升、防疫措施逐步鬆綁，以及政府適時推出紓困與振興措施，下半年民間消費動能可望漸次回溫，預測</w:t>
      </w:r>
      <w:r w:rsidRPr="00F85E58">
        <w:t>110</w:t>
      </w:r>
      <w:r w:rsidRPr="00F85E58">
        <w:rPr>
          <w:rFonts w:hint="eastAsia"/>
        </w:rPr>
        <w:t>年民間消費實質成長</w:t>
      </w:r>
      <w:r w:rsidRPr="00F85E58">
        <w:t>1.36%</w:t>
      </w:r>
      <w:r w:rsidRPr="00F85E58">
        <w:rPr>
          <w:rFonts w:hint="eastAsia"/>
        </w:rPr>
        <w:t>。</w:t>
      </w:r>
    </w:p>
    <w:p w:rsidR="002B1C39" w:rsidRPr="00F85E58" w:rsidRDefault="002B1C39" w:rsidP="0086096B">
      <w:pPr>
        <w:pStyle w:val="k00t20"/>
        <w:spacing w:before="180" w:after="180"/>
      </w:pPr>
      <w:bookmarkStart w:id="10" w:name="_Toc83799516"/>
      <w:r w:rsidRPr="00F85E58">
        <w:rPr>
          <w:rFonts w:hint="eastAsia"/>
        </w:rPr>
        <w:lastRenderedPageBreak/>
        <w:t>貳、</w:t>
      </w:r>
      <w:r w:rsidRPr="00F85E58">
        <w:t>施政方向與重點</w:t>
      </w:r>
      <w:bookmarkEnd w:id="10"/>
    </w:p>
    <w:p w:rsidR="006C01CF" w:rsidRPr="00F85E58" w:rsidRDefault="006C01CF" w:rsidP="00312E14">
      <w:pPr>
        <w:pStyle w:val="k02"/>
        <w:spacing w:line="520" w:lineRule="exact"/>
        <w:ind w:firstLine="680"/>
      </w:pPr>
      <w:r w:rsidRPr="00F85E58">
        <w:rPr>
          <w:rFonts w:hint="eastAsia"/>
        </w:rPr>
        <w:t>面對後</w:t>
      </w:r>
      <w:proofErr w:type="gramStart"/>
      <w:r w:rsidRPr="00F85E58">
        <w:rPr>
          <w:rFonts w:hint="eastAsia"/>
        </w:rPr>
        <w:t>疫</w:t>
      </w:r>
      <w:proofErr w:type="gramEnd"/>
      <w:r w:rsidRPr="00F85E58">
        <w:rPr>
          <w:rFonts w:hint="eastAsia"/>
        </w:rPr>
        <w:t>情時代國家發展的挑戰與契機，政府積極推進創新經濟，同時亦推動環境永續、社會公義等多元價值創造，以塑造臺灣新世代競爭優勢。</w:t>
      </w:r>
      <w:proofErr w:type="gramStart"/>
      <w:r w:rsidRPr="00F85E58">
        <w:rPr>
          <w:rFonts w:hint="eastAsia"/>
        </w:rPr>
        <w:t>以下謹</w:t>
      </w:r>
      <w:proofErr w:type="gramEnd"/>
      <w:r w:rsidRPr="00F85E58">
        <w:rPr>
          <w:rFonts w:hint="eastAsia"/>
        </w:rPr>
        <w:t>就「數位創新」、「</w:t>
      </w:r>
      <w:r w:rsidR="00523D47" w:rsidRPr="00F85E58">
        <w:rPr>
          <w:rFonts w:hint="eastAsia"/>
        </w:rPr>
        <w:t>厚植國力</w:t>
      </w:r>
      <w:r w:rsidRPr="00F85E58">
        <w:rPr>
          <w:rFonts w:hint="eastAsia"/>
        </w:rPr>
        <w:t>」、「永續國土」、「數位服務」等四大面向，擇要說明本會當前的施政方向與重點：</w:t>
      </w:r>
    </w:p>
    <w:p w:rsidR="00C93A04" w:rsidRPr="00F85E58" w:rsidRDefault="00C93A04" w:rsidP="00312E14">
      <w:pPr>
        <w:pStyle w:val="k00t18"/>
        <w:spacing w:before="252" w:after="252" w:line="520" w:lineRule="exact"/>
      </w:pPr>
      <w:bookmarkStart w:id="11" w:name="_Toc83799517"/>
      <w:r w:rsidRPr="00F85E58">
        <w:rPr>
          <w:rFonts w:hint="eastAsia"/>
        </w:rPr>
        <w:t>數位創新，加速厚實經濟成長動能</w:t>
      </w:r>
      <w:bookmarkEnd w:id="11"/>
    </w:p>
    <w:p w:rsidR="0073511A" w:rsidRPr="00F85E58" w:rsidRDefault="0073511A" w:rsidP="00312E14">
      <w:pPr>
        <w:pStyle w:val="k02"/>
        <w:spacing w:line="520" w:lineRule="exact"/>
        <w:ind w:firstLine="680"/>
      </w:pPr>
      <w:r w:rsidRPr="00F85E58">
        <w:rPr>
          <w:rFonts w:hint="eastAsia"/>
        </w:rPr>
        <w:t>政府刻正積極開展創新經濟多元布局，以加速國內產業數位轉型及創新加值，提升臺灣整體數位國力，讓臺灣在全球產業中扮演關鍵性角色。為此，本會積極推動下列工作：</w:t>
      </w:r>
    </w:p>
    <w:p w:rsidR="004B554D" w:rsidRPr="00F85E58" w:rsidRDefault="004B554D" w:rsidP="00312E14">
      <w:pPr>
        <w:pStyle w:val="k1a"/>
        <w:spacing w:before="180" w:after="180" w:line="520" w:lineRule="exact"/>
      </w:pPr>
      <w:bookmarkStart w:id="12" w:name="_Toc83799518"/>
      <w:r w:rsidRPr="00F85E58">
        <w:rPr>
          <w:rFonts w:hint="eastAsia"/>
          <w:lang w:eastAsia="zh-HK"/>
        </w:rPr>
        <w:t>一、協調推動六大核心戰略產業</w:t>
      </w:r>
      <w:bookmarkEnd w:id="12"/>
    </w:p>
    <w:p w:rsidR="004B554D" w:rsidRPr="00F85E58" w:rsidRDefault="004B554D" w:rsidP="00312E14">
      <w:pPr>
        <w:pStyle w:val="k12"/>
        <w:spacing w:line="520" w:lineRule="exact"/>
        <w:ind w:left="240" w:firstLine="640"/>
      </w:pPr>
      <w:r w:rsidRPr="00F85E58">
        <w:rPr>
          <w:rFonts w:hint="eastAsia"/>
        </w:rPr>
        <w:t>本會已協調經濟部、科技部、</w:t>
      </w:r>
      <w:proofErr w:type="gramStart"/>
      <w:r w:rsidR="001F65B0" w:rsidRPr="00F85E58">
        <w:rPr>
          <w:rFonts w:hint="eastAsia"/>
        </w:rPr>
        <w:t>行政院</w:t>
      </w:r>
      <w:r w:rsidRPr="00F85E58">
        <w:rPr>
          <w:rFonts w:hint="eastAsia"/>
        </w:rPr>
        <w:t>資安處</w:t>
      </w:r>
      <w:proofErr w:type="gramEnd"/>
      <w:r w:rsidRPr="00F85E58">
        <w:rPr>
          <w:rFonts w:hint="eastAsia"/>
        </w:rPr>
        <w:t>等</w:t>
      </w:r>
      <w:r w:rsidRPr="00F85E58">
        <w:rPr>
          <w:rFonts w:hint="eastAsia"/>
        </w:rPr>
        <w:t>18</w:t>
      </w:r>
      <w:r w:rsidRPr="00F85E58">
        <w:rPr>
          <w:rFonts w:hint="eastAsia"/>
        </w:rPr>
        <w:t>個</w:t>
      </w:r>
      <w:r w:rsidR="001F65B0" w:rsidRPr="00F85E58">
        <w:rPr>
          <w:rFonts w:hint="eastAsia"/>
        </w:rPr>
        <w:t>機關</w:t>
      </w:r>
      <w:r w:rsidR="001F65B0" w:rsidRPr="00F85E58">
        <w:rPr>
          <w:rFonts w:hint="eastAsia"/>
        </w:rPr>
        <w:t>(</w:t>
      </w:r>
      <w:r w:rsidRPr="00F85E58">
        <w:rPr>
          <w:rFonts w:hint="eastAsia"/>
        </w:rPr>
        <w:t>單位</w:t>
      </w:r>
      <w:r w:rsidR="001F65B0" w:rsidRPr="00F85E58">
        <w:rPr>
          <w:rFonts w:hint="eastAsia"/>
        </w:rPr>
        <w:t>)</w:t>
      </w:r>
      <w:r w:rsidRPr="00F85E58">
        <w:rPr>
          <w:rFonts w:hint="eastAsia"/>
        </w:rPr>
        <w:t>積極規劃「六大核心戰略產業推動方案」，並於</w:t>
      </w:r>
      <w:r w:rsidRPr="00F85E58">
        <w:t>110</w:t>
      </w:r>
      <w:r w:rsidRPr="00F85E58">
        <w:rPr>
          <w:rFonts w:hint="eastAsia"/>
        </w:rPr>
        <w:t>年</w:t>
      </w:r>
      <w:r w:rsidRPr="00F85E58">
        <w:t>5</w:t>
      </w:r>
      <w:r w:rsidRPr="00F85E58">
        <w:rPr>
          <w:rFonts w:hint="eastAsia"/>
        </w:rPr>
        <w:t>月奉行政院核定，期打造臺灣成為全球經濟的關鍵力量，迄</w:t>
      </w:r>
      <w:r w:rsidRPr="00F85E58">
        <w:rPr>
          <w:rFonts w:hint="eastAsia"/>
        </w:rPr>
        <w:t>110</w:t>
      </w:r>
      <w:r w:rsidRPr="00F85E58">
        <w:rPr>
          <w:rFonts w:hint="eastAsia"/>
        </w:rPr>
        <w:t>年</w:t>
      </w:r>
      <w:r w:rsidRPr="00F85E58">
        <w:rPr>
          <w:rFonts w:hint="eastAsia"/>
        </w:rPr>
        <w:t>8</w:t>
      </w:r>
      <w:r w:rsidRPr="00F85E58">
        <w:rPr>
          <w:rFonts w:hint="eastAsia"/>
        </w:rPr>
        <w:t>月底之推動進度重點說明如次：</w:t>
      </w:r>
    </w:p>
    <w:p w:rsidR="004B554D" w:rsidRPr="00F85E58" w:rsidRDefault="0086096B" w:rsidP="00312E14">
      <w:pPr>
        <w:pStyle w:val="k2a"/>
        <w:spacing w:before="180" w:line="520" w:lineRule="exact"/>
        <w:ind w:left="934" w:hanging="694"/>
        <w:rPr>
          <w:rFonts w:ascii="標楷體" w:hAnsi="標楷體"/>
          <w:color w:val="auto"/>
        </w:rPr>
      </w:pPr>
      <w:r w:rsidRPr="00F85E58">
        <w:rPr>
          <w:rFonts w:ascii="標楷體" w:hAnsi="標楷體" w:hint="eastAsia"/>
          <w:color w:val="auto"/>
        </w:rPr>
        <w:t>(</w:t>
      </w:r>
      <w:proofErr w:type="gramStart"/>
      <w:r w:rsidRPr="00F85E58">
        <w:rPr>
          <w:rFonts w:ascii="標楷體" w:hAnsi="標楷體" w:hint="eastAsia"/>
          <w:color w:val="auto"/>
        </w:rPr>
        <w:t>一</w:t>
      </w:r>
      <w:proofErr w:type="gramEnd"/>
      <w:r w:rsidRPr="00F85E58">
        <w:rPr>
          <w:rFonts w:ascii="標楷體" w:hAnsi="標楷體" w:hint="eastAsia"/>
          <w:color w:val="auto"/>
        </w:rPr>
        <w:t>)</w:t>
      </w:r>
      <w:r w:rsidR="004B554D" w:rsidRPr="00F85E58">
        <w:rPr>
          <w:rFonts w:ascii="標楷體" w:hAnsi="標楷體" w:hint="eastAsia"/>
          <w:color w:val="auto"/>
        </w:rPr>
        <w:t>資訊及數位</w:t>
      </w:r>
    </w:p>
    <w:p w:rsidR="004B554D" w:rsidRPr="00F85E58" w:rsidRDefault="0086096B" w:rsidP="00312E14">
      <w:pPr>
        <w:pStyle w:val="k3a"/>
        <w:spacing w:line="520" w:lineRule="exact"/>
        <w:ind w:left="976" w:hanging="256"/>
      </w:pPr>
      <w:r w:rsidRPr="00F85E58">
        <w:rPr>
          <w:rFonts w:hint="eastAsia"/>
        </w:rPr>
        <w:t>1.</w:t>
      </w:r>
      <w:r w:rsidR="004B554D" w:rsidRPr="00F85E58">
        <w:rPr>
          <w:rFonts w:hint="eastAsia"/>
        </w:rPr>
        <w:t>推動方向：包含</w:t>
      </w:r>
      <w:r w:rsidR="004B554D" w:rsidRPr="00F85E58">
        <w:rPr>
          <w:rFonts w:hint="eastAsia"/>
        </w:rPr>
        <w:t>3</w:t>
      </w:r>
      <w:r w:rsidR="004B554D" w:rsidRPr="00F85E58">
        <w:rPr>
          <w:rFonts w:hint="eastAsia"/>
        </w:rPr>
        <w:t>大策略：</w:t>
      </w:r>
      <w:r w:rsidR="004B554D" w:rsidRPr="00F85E58">
        <w:rPr>
          <w:rFonts w:hint="eastAsia"/>
        </w:rPr>
        <w:t>(1)</w:t>
      </w:r>
      <w:r w:rsidR="004B554D" w:rsidRPr="00F85E58">
        <w:rPr>
          <w:rFonts w:hint="eastAsia"/>
        </w:rPr>
        <w:t>研發新世代半導體技術；</w:t>
      </w:r>
      <w:r w:rsidR="004B554D" w:rsidRPr="00F85E58">
        <w:rPr>
          <w:rFonts w:hint="eastAsia"/>
        </w:rPr>
        <w:t>(2)</w:t>
      </w:r>
      <w:r w:rsidR="004B554D" w:rsidRPr="00F85E58">
        <w:rPr>
          <w:rFonts w:hint="eastAsia"/>
        </w:rPr>
        <w:t>促成</w:t>
      </w:r>
      <w:proofErr w:type="spellStart"/>
      <w:r w:rsidR="004B554D" w:rsidRPr="00F85E58">
        <w:rPr>
          <w:rFonts w:hint="eastAsia"/>
        </w:rPr>
        <w:t>AIoT</w:t>
      </w:r>
      <w:proofErr w:type="spellEnd"/>
      <w:r w:rsidR="004B554D" w:rsidRPr="00F85E58">
        <w:rPr>
          <w:rFonts w:hint="eastAsia"/>
        </w:rPr>
        <w:t>應用與輸出；</w:t>
      </w:r>
      <w:r w:rsidR="004B554D" w:rsidRPr="00F85E58">
        <w:rPr>
          <w:rFonts w:hint="eastAsia"/>
        </w:rPr>
        <w:t>(3)</w:t>
      </w:r>
      <w:r w:rsidR="004B554D" w:rsidRPr="00F85E58">
        <w:rPr>
          <w:rFonts w:hint="eastAsia"/>
        </w:rPr>
        <w:t>整合國產</w:t>
      </w:r>
      <w:r w:rsidR="004B554D" w:rsidRPr="00F85E58">
        <w:rPr>
          <w:rFonts w:hint="eastAsia"/>
        </w:rPr>
        <w:t>5G Open RAN</w:t>
      </w:r>
      <w:r w:rsidR="004B554D" w:rsidRPr="00F85E58">
        <w:rPr>
          <w:rFonts w:hint="eastAsia"/>
        </w:rPr>
        <w:t>解決方案，以維持</w:t>
      </w:r>
      <w:r w:rsidR="004B554D" w:rsidRPr="00F85E58">
        <w:rPr>
          <w:rFonts w:hint="eastAsia"/>
        </w:rPr>
        <w:t>ICT</w:t>
      </w:r>
      <w:r w:rsidR="004B554D" w:rsidRPr="00F85E58">
        <w:rPr>
          <w:rFonts w:hint="eastAsia"/>
        </w:rPr>
        <w:t>技術領先，並輸出</w:t>
      </w:r>
      <w:proofErr w:type="spellStart"/>
      <w:r w:rsidR="004B554D" w:rsidRPr="00F85E58">
        <w:rPr>
          <w:rFonts w:hint="eastAsia"/>
        </w:rPr>
        <w:t>AIoT</w:t>
      </w:r>
      <w:proofErr w:type="spellEnd"/>
      <w:r w:rsidR="004B554D" w:rsidRPr="00F85E58">
        <w:rPr>
          <w:rFonts w:hint="eastAsia"/>
        </w:rPr>
        <w:t>、</w:t>
      </w:r>
      <w:r w:rsidR="004B554D" w:rsidRPr="00F85E58">
        <w:rPr>
          <w:rFonts w:hint="eastAsia"/>
        </w:rPr>
        <w:t>5G</w:t>
      </w:r>
      <w:r w:rsidR="004B554D" w:rsidRPr="00F85E58">
        <w:rPr>
          <w:rFonts w:hint="eastAsia"/>
        </w:rPr>
        <w:t>產品與服務。</w:t>
      </w:r>
    </w:p>
    <w:p w:rsidR="004B554D" w:rsidRPr="00F85E58" w:rsidRDefault="0086096B" w:rsidP="00312E14">
      <w:pPr>
        <w:pStyle w:val="k3a"/>
        <w:spacing w:line="520" w:lineRule="exact"/>
        <w:ind w:left="976" w:hanging="256"/>
      </w:pPr>
      <w:r w:rsidRPr="00F85E58">
        <w:rPr>
          <w:rFonts w:hint="eastAsia"/>
        </w:rPr>
        <w:t>2.</w:t>
      </w:r>
      <w:r w:rsidR="004B554D" w:rsidRPr="00F85E58">
        <w:rPr>
          <w:rFonts w:hint="eastAsia"/>
        </w:rPr>
        <w:t>重點成果</w:t>
      </w:r>
    </w:p>
    <w:p w:rsidR="004B554D" w:rsidRPr="00F85E58" w:rsidRDefault="0086096B" w:rsidP="00312E14">
      <w:pPr>
        <w:pStyle w:val="k4a0"/>
        <w:spacing w:line="520" w:lineRule="exact"/>
        <w:ind w:left="1230" w:hanging="352"/>
      </w:pPr>
      <w:r w:rsidRPr="00F85E58">
        <w:rPr>
          <w:rFonts w:hint="eastAsia"/>
        </w:rPr>
        <w:t>(1)</w:t>
      </w:r>
      <w:r w:rsidR="004B554D" w:rsidRPr="00F85E58">
        <w:rPr>
          <w:rFonts w:hint="eastAsia"/>
        </w:rPr>
        <w:t>促成美光來</w:t>
      </w:r>
      <w:proofErr w:type="gramStart"/>
      <w:r w:rsidR="004A173E" w:rsidRPr="00F85E58">
        <w:rPr>
          <w:rFonts w:hint="eastAsia"/>
        </w:rPr>
        <w:t>臺</w:t>
      </w:r>
      <w:proofErr w:type="gramEnd"/>
      <w:r w:rsidR="004B554D" w:rsidRPr="00F85E58">
        <w:rPr>
          <w:rFonts w:hint="eastAsia"/>
        </w:rPr>
        <w:t>投資研發記憶體技術，預計</w:t>
      </w:r>
      <w:r w:rsidR="004B554D" w:rsidRPr="00F85E58">
        <w:t>5</w:t>
      </w:r>
      <w:r w:rsidR="004B554D" w:rsidRPr="00F85E58">
        <w:rPr>
          <w:rFonts w:hint="eastAsia"/>
        </w:rPr>
        <w:t>年內投資</w:t>
      </w:r>
      <w:r w:rsidR="004B554D" w:rsidRPr="00F85E58">
        <w:t>3,700</w:t>
      </w:r>
      <w:r w:rsidR="004B554D" w:rsidRPr="00F85E58">
        <w:rPr>
          <w:rFonts w:hint="eastAsia"/>
        </w:rPr>
        <w:t>億元。</w:t>
      </w:r>
    </w:p>
    <w:p w:rsidR="004B554D" w:rsidRPr="00F85E58" w:rsidRDefault="0086096B" w:rsidP="001C030B">
      <w:pPr>
        <w:pStyle w:val="k4a0"/>
        <w:spacing w:line="550" w:lineRule="exact"/>
        <w:ind w:left="1230" w:hanging="352"/>
      </w:pPr>
      <w:r w:rsidRPr="00F85E58">
        <w:rPr>
          <w:rFonts w:hint="eastAsia"/>
        </w:rPr>
        <w:lastRenderedPageBreak/>
        <w:t>(2)</w:t>
      </w:r>
      <w:r w:rsidR="004B554D" w:rsidRPr="00F85E58">
        <w:rPr>
          <w:rFonts w:hint="eastAsia"/>
        </w:rPr>
        <w:t>中華電信</w:t>
      </w:r>
      <w:r w:rsidR="00BB04FE" w:rsidRPr="00F85E58">
        <w:rPr>
          <w:rFonts w:hint="eastAsia"/>
        </w:rPr>
        <w:t>佈局東南亞</w:t>
      </w:r>
      <w:r w:rsidR="004B554D" w:rsidRPr="00F85E58">
        <w:rPr>
          <w:rFonts w:hint="eastAsia"/>
        </w:rPr>
        <w:t>，未來將積極輸出</w:t>
      </w:r>
      <w:proofErr w:type="spellStart"/>
      <w:r w:rsidR="004B554D" w:rsidRPr="00F85E58">
        <w:t>AIoT</w:t>
      </w:r>
      <w:proofErr w:type="spellEnd"/>
      <w:r w:rsidR="004B554D" w:rsidRPr="00F85E58">
        <w:rPr>
          <w:rFonts w:hint="eastAsia"/>
        </w:rPr>
        <w:t>解決方案。</w:t>
      </w:r>
    </w:p>
    <w:p w:rsidR="004B554D" w:rsidRPr="00F85E58" w:rsidRDefault="0086096B" w:rsidP="001C030B">
      <w:pPr>
        <w:pStyle w:val="k4a0"/>
        <w:spacing w:line="550" w:lineRule="exact"/>
        <w:ind w:left="1230" w:hanging="352"/>
      </w:pPr>
      <w:r w:rsidRPr="00F85E58">
        <w:rPr>
          <w:rFonts w:hint="eastAsia"/>
        </w:rPr>
        <w:t>(3)</w:t>
      </w:r>
      <w:r w:rsidR="004B554D" w:rsidRPr="00F85E58">
        <w:rPr>
          <w:rFonts w:hint="eastAsia"/>
        </w:rPr>
        <w:t>成立亞洲第</w:t>
      </w:r>
      <w:r w:rsidR="004B554D" w:rsidRPr="00F85E58">
        <w:rPr>
          <w:rFonts w:hint="eastAsia"/>
        </w:rPr>
        <w:t>1</w:t>
      </w:r>
      <w:r w:rsidR="004B554D" w:rsidRPr="00F85E58">
        <w:rPr>
          <w:rFonts w:hint="eastAsia"/>
        </w:rPr>
        <w:t>間榮獲國際</w:t>
      </w:r>
      <w:r w:rsidR="004B554D" w:rsidRPr="00F85E58">
        <w:t>O-RAN</w:t>
      </w:r>
      <w:r w:rsidR="004B554D" w:rsidRPr="00F85E58">
        <w:rPr>
          <w:rFonts w:hint="eastAsia"/>
        </w:rPr>
        <w:t>聯盟認證的</w:t>
      </w:r>
      <w:r w:rsidR="004B554D" w:rsidRPr="00F85E58">
        <w:t>OTIC</w:t>
      </w:r>
      <w:r w:rsidR="004B554D" w:rsidRPr="00F85E58">
        <w:rPr>
          <w:rFonts w:hint="eastAsia"/>
        </w:rPr>
        <w:t>(</w:t>
      </w:r>
      <w:r w:rsidR="004B554D" w:rsidRPr="00F85E58">
        <w:t>Open Testing and Integration Centre)</w:t>
      </w:r>
      <w:r w:rsidR="004B554D" w:rsidRPr="00F85E58">
        <w:rPr>
          <w:rFonts w:hint="eastAsia"/>
        </w:rPr>
        <w:t>實驗室，提供</w:t>
      </w:r>
      <w:r w:rsidR="004B554D" w:rsidRPr="00F85E58">
        <w:t>5G</w:t>
      </w:r>
      <w:r w:rsidR="004B554D" w:rsidRPr="00F85E58">
        <w:rPr>
          <w:rFonts w:hint="eastAsia"/>
        </w:rPr>
        <w:t>驗證標準、</w:t>
      </w:r>
      <w:proofErr w:type="gramStart"/>
      <w:r w:rsidR="004B554D" w:rsidRPr="00F85E58">
        <w:rPr>
          <w:rFonts w:hint="eastAsia"/>
        </w:rPr>
        <w:t>資安等</w:t>
      </w:r>
      <w:proofErr w:type="gramEnd"/>
      <w:r w:rsidR="004B554D" w:rsidRPr="00F85E58">
        <w:rPr>
          <w:rFonts w:hint="eastAsia"/>
        </w:rPr>
        <w:t>互通互連測試，協助產業接軌國際標準。</w:t>
      </w:r>
    </w:p>
    <w:p w:rsidR="004B554D" w:rsidRPr="00F85E58" w:rsidRDefault="0086096B" w:rsidP="001C030B">
      <w:pPr>
        <w:pStyle w:val="k2a"/>
        <w:spacing w:before="180" w:line="550" w:lineRule="exact"/>
        <w:ind w:left="934" w:hanging="694"/>
        <w:rPr>
          <w:color w:val="auto"/>
        </w:rPr>
      </w:pPr>
      <w:r w:rsidRPr="00F85E58">
        <w:rPr>
          <w:rFonts w:ascii="標楷體" w:hAnsi="標楷體" w:hint="eastAsia"/>
          <w:color w:val="auto"/>
        </w:rPr>
        <w:t>(二)</w:t>
      </w:r>
      <w:proofErr w:type="gramStart"/>
      <w:r w:rsidR="004B554D" w:rsidRPr="00F85E58">
        <w:rPr>
          <w:rFonts w:hint="eastAsia"/>
          <w:color w:val="auto"/>
        </w:rPr>
        <w:t>資安卓越</w:t>
      </w:r>
      <w:proofErr w:type="gramEnd"/>
    </w:p>
    <w:p w:rsidR="00AA6AB9" w:rsidRPr="00F85E58" w:rsidRDefault="00AA6AB9" w:rsidP="00AA6AB9">
      <w:pPr>
        <w:pStyle w:val="k3a"/>
        <w:spacing w:line="550" w:lineRule="exact"/>
        <w:ind w:left="976" w:hanging="256"/>
      </w:pPr>
      <w:r w:rsidRPr="00F85E58">
        <w:rPr>
          <w:rFonts w:hint="eastAsia"/>
        </w:rPr>
        <w:t>1.</w:t>
      </w:r>
      <w:r w:rsidRPr="00F85E58">
        <w:rPr>
          <w:rFonts w:hint="eastAsia"/>
        </w:rPr>
        <w:t>推動方向：包含</w:t>
      </w:r>
      <w:r w:rsidRPr="00F85E58">
        <w:rPr>
          <w:rFonts w:hint="eastAsia"/>
        </w:rPr>
        <w:t>3</w:t>
      </w:r>
      <w:r w:rsidRPr="00F85E58">
        <w:rPr>
          <w:rFonts w:hint="eastAsia"/>
        </w:rPr>
        <w:t>大策略：</w:t>
      </w:r>
      <w:r w:rsidRPr="00F85E58">
        <w:rPr>
          <w:rFonts w:hint="eastAsia"/>
        </w:rPr>
        <w:t>(1)</w:t>
      </w:r>
      <w:r w:rsidRPr="00F85E58">
        <w:rPr>
          <w:rFonts w:hint="eastAsia"/>
        </w:rPr>
        <w:t>發展新興領域</w:t>
      </w:r>
      <w:r w:rsidRPr="00F85E58">
        <w:rPr>
          <w:rFonts w:hint="eastAsia"/>
        </w:rPr>
        <w:t>(</w:t>
      </w:r>
      <w:r w:rsidRPr="00F85E58">
        <w:rPr>
          <w:rFonts w:hint="eastAsia"/>
        </w:rPr>
        <w:t>如半導體、</w:t>
      </w:r>
      <w:r w:rsidRPr="00F85E58">
        <w:rPr>
          <w:rFonts w:hint="eastAsia"/>
        </w:rPr>
        <w:t>5G</w:t>
      </w:r>
      <w:r w:rsidRPr="00F85E58">
        <w:rPr>
          <w:rFonts w:hint="eastAsia"/>
        </w:rPr>
        <w:t>與</w:t>
      </w:r>
      <w:proofErr w:type="spellStart"/>
      <w:r w:rsidRPr="00F85E58">
        <w:rPr>
          <w:rFonts w:hint="eastAsia"/>
        </w:rPr>
        <w:t>AIoT</w:t>
      </w:r>
      <w:proofErr w:type="spellEnd"/>
      <w:r w:rsidRPr="00F85E58">
        <w:rPr>
          <w:rFonts w:hint="eastAsia"/>
        </w:rPr>
        <w:t>等</w:t>
      </w:r>
      <w:r w:rsidRPr="00F85E58">
        <w:rPr>
          <w:rFonts w:hint="eastAsia"/>
        </w:rPr>
        <w:t>)</w:t>
      </w:r>
      <w:r w:rsidRPr="00F85E58">
        <w:rPr>
          <w:rFonts w:hint="eastAsia"/>
        </w:rPr>
        <w:t>防護；</w:t>
      </w:r>
      <w:r w:rsidRPr="00F85E58">
        <w:rPr>
          <w:rFonts w:hint="eastAsia"/>
        </w:rPr>
        <w:t>(2)</w:t>
      </w:r>
      <w:r w:rsidRPr="00F85E58">
        <w:rPr>
          <w:rFonts w:hint="eastAsia"/>
        </w:rPr>
        <w:t>推動高階實戰人才培育及資金協助；</w:t>
      </w:r>
      <w:r w:rsidRPr="00F85E58">
        <w:rPr>
          <w:rFonts w:hint="eastAsia"/>
        </w:rPr>
        <w:t>(3)</w:t>
      </w:r>
      <w:r w:rsidRPr="00F85E58">
        <w:rPr>
          <w:rFonts w:hint="eastAsia"/>
        </w:rPr>
        <w:t>強化政府採購及產業</w:t>
      </w:r>
      <w:proofErr w:type="gramStart"/>
      <w:r w:rsidRPr="00F85E58">
        <w:rPr>
          <w:rFonts w:hint="eastAsia"/>
        </w:rPr>
        <w:t>導入資安</w:t>
      </w:r>
      <w:proofErr w:type="gramEnd"/>
      <w:r w:rsidRPr="00F85E58">
        <w:rPr>
          <w:rFonts w:hint="eastAsia"/>
        </w:rPr>
        <w:t>，期打造世界信賴</w:t>
      </w:r>
      <w:proofErr w:type="gramStart"/>
      <w:r w:rsidRPr="00F85E58">
        <w:rPr>
          <w:rFonts w:hint="eastAsia"/>
        </w:rPr>
        <w:t>的資安系統</w:t>
      </w:r>
      <w:proofErr w:type="gramEnd"/>
      <w:r w:rsidRPr="00F85E58">
        <w:rPr>
          <w:rFonts w:hint="eastAsia"/>
        </w:rPr>
        <w:t>及產業鏈。</w:t>
      </w:r>
    </w:p>
    <w:p w:rsidR="00AA6AB9" w:rsidRPr="00F85E58" w:rsidRDefault="00AA6AB9" w:rsidP="00AA6AB9">
      <w:pPr>
        <w:pStyle w:val="k3a"/>
        <w:spacing w:line="550" w:lineRule="exact"/>
        <w:ind w:left="976" w:hanging="256"/>
      </w:pPr>
      <w:r w:rsidRPr="00F85E58">
        <w:rPr>
          <w:rFonts w:hint="eastAsia"/>
        </w:rPr>
        <w:t>2.</w:t>
      </w:r>
      <w:r w:rsidRPr="00F85E58">
        <w:rPr>
          <w:rFonts w:hint="eastAsia"/>
        </w:rPr>
        <w:t>重點成果</w:t>
      </w:r>
    </w:p>
    <w:p w:rsidR="00AA6AB9" w:rsidRPr="00F85E58" w:rsidRDefault="00AA6AB9" w:rsidP="00AA6AB9">
      <w:pPr>
        <w:pStyle w:val="k4a0"/>
        <w:spacing w:line="550" w:lineRule="exact"/>
        <w:ind w:left="1230" w:hanging="352"/>
      </w:pPr>
      <w:r w:rsidRPr="00F85E58">
        <w:rPr>
          <w:rFonts w:hint="eastAsia"/>
        </w:rPr>
        <w:t>(1)</w:t>
      </w:r>
      <w:r w:rsidRPr="00F85E58">
        <w:rPr>
          <w:rFonts w:hint="eastAsia"/>
        </w:rPr>
        <w:t>經濟部研發</w:t>
      </w:r>
      <w:r w:rsidRPr="00F85E58">
        <w:rPr>
          <w:rFonts w:hint="eastAsia"/>
        </w:rPr>
        <w:t>37</w:t>
      </w:r>
      <w:r w:rsidRPr="00F85E58">
        <w:rPr>
          <w:rFonts w:hint="eastAsia"/>
        </w:rPr>
        <w:t>個</w:t>
      </w:r>
      <w:r w:rsidRPr="00F85E58">
        <w:rPr>
          <w:rFonts w:hint="eastAsia"/>
        </w:rPr>
        <w:t>5G</w:t>
      </w:r>
      <w:proofErr w:type="gramStart"/>
      <w:r w:rsidRPr="00F85E58">
        <w:rPr>
          <w:rFonts w:hint="eastAsia"/>
        </w:rPr>
        <w:t>資安檢測測</w:t>
      </w:r>
      <w:proofErr w:type="gramEnd"/>
      <w:r w:rsidRPr="00F85E58">
        <w:rPr>
          <w:rFonts w:hint="eastAsia"/>
        </w:rPr>
        <w:t>項，並與亞太電信廠商合作提供</w:t>
      </w:r>
      <w:r w:rsidRPr="00F85E58">
        <w:rPr>
          <w:rFonts w:hint="eastAsia"/>
        </w:rPr>
        <w:t>5G</w:t>
      </w:r>
      <w:proofErr w:type="gramStart"/>
      <w:r w:rsidRPr="00F85E58">
        <w:rPr>
          <w:rFonts w:hint="eastAsia"/>
        </w:rPr>
        <w:t>系統資安檢測</w:t>
      </w:r>
      <w:proofErr w:type="gramEnd"/>
      <w:r w:rsidRPr="00F85E58">
        <w:rPr>
          <w:rFonts w:hint="eastAsia"/>
        </w:rPr>
        <w:t>。</w:t>
      </w:r>
    </w:p>
    <w:p w:rsidR="00AA6AB9" w:rsidRPr="00F85E58" w:rsidRDefault="00AA6AB9" w:rsidP="00AA6AB9">
      <w:pPr>
        <w:pStyle w:val="k4a0"/>
        <w:spacing w:line="550" w:lineRule="exact"/>
        <w:ind w:left="1230" w:hanging="352"/>
      </w:pPr>
      <w:r w:rsidRPr="00F85E58">
        <w:rPr>
          <w:rFonts w:hint="eastAsia"/>
        </w:rPr>
        <w:t>(2)</w:t>
      </w:r>
      <w:r w:rsidRPr="00F85E58">
        <w:rPr>
          <w:rFonts w:hint="eastAsia"/>
        </w:rPr>
        <w:t>進行淨水場域及智慧</w:t>
      </w:r>
      <w:proofErr w:type="gramStart"/>
      <w:r w:rsidRPr="00F85E58">
        <w:rPr>
          <w:rFonts w:hint="eastAsia"/>
        </w:rPr>
        <w:t>沙崙資安服務</w:t>
      </w:r>
      <w:proofErr w:type="gramEnd"/>
      <w:r w:rsidRPr="00F85E58">
        <w:rPr>
          <w:rFonts w:hint="eastAsia"/>
        </w:rPr>
        <w:t>基地</w:t>
      </w:r>
      <w:proofErr w:type="gramStart"/>
      <w:r w:rsidRPr="00F85E58">
        <w:rPr>
          <w:rFonts w:hint="eastAsia"/>
        </w:rPr>
        <w:t>資安工控</w:t>
      </w:r>
      <w:proofErr w:type="gramEnd"/>
      <w:r w:rsidRPr="00F85E58">
        <w:rPr>
          <w:rFonts w:hint="eastAsia"/>
        </w:rPr>
        <w:t>模擬場域建置。</w:t>
      </w:r>
    </w:p>
    <w:p w:rsidR="00AA6AB9" w:rsidRPr="00F85E58" w:rsidRDefault="00AA6AB9" w:rsidP="00AA6AB9">
      <w:pPr>
        <w:pStyle w:val="k4a0"/>
        <w:spacing w:line="550" w:lineRule="exact"/>
        <w:ind w:left="1230" w:hanging="352"/>
      </w:pPr>
      <w:r w:rsidRPr="00F85E58">
        <w:rPr>
          <w:rFonts w:hint="eastAsia"/>
        </w:rPr>
        <w:t>(3)</w:t>
      </w:r>
      <w:r w:rsidRPr="00F85E58">
        <w:rPr>
          <w:rFonts w:hint="eastAsia"/>
        </w:rPr>
        <w:t>為強化各核心戰略</w:t>
      </w:r>
      <w:proofErr w:type="gramStart"/>
      <w:r w:rsidRPr="00F85E58">
        <w:rPr>
          <w:rFonts w:hint="eastAsia"/>
        </w:rPr>
        <w:t>產業資安防護</w:t>
      </w:r>
      <w:proofErr w:type="gramEnd"/>
      <w:r w:rsidRPr="00F85E58">
        <w:rPr>
          <w:rFonts w:hint="eastAsia"/>
        </w:rPr>
        <w:t>能量，已偕同各部會盤點</w:t>
      </w:r>
      <w:proofErr w:type="gramStart"/>
      <w:r w:rsidRPr="00F85E58">
        <w:t>17</w:t>
      </w:r>
      <w:r w:rsidRPr="00F85E58">
        <w:rPr>
          <w:rFonts w:hint="eastAsia"/>
        </w:rPr>
        <w:t>項資安導入</w:t>
      </w:r>
      <w:proofErr w:type="gramEnd"/>
      <w:r w:rsidRPr="00F85E58">
        <w:rPr>
          <w:rFonts w:hint="eastAsia"/>
        </w:rPr>
        <w:t>工作</w:t>
      </w:r>
      <w:r w:rsidRPr="00F85E58">
        <w:t>(</w:t>
      </w:r>
      <w:r w:rsidRPr="00F85E58">
        <w:rPr>
          <w:rFonts w:hint="eastAsia"/>
        </w:rPr>
        <w:t>如</w:t>
      </w:r>
      <w:r w:rsidRPr="00F85E58">
        <w:t>5G</w:t>
      </w:r>
      <w:proofErr w:type="gramStart"/>
      <w:r w:rsidRPr="00F85E58">
        <w:rPr>
          <w:rFonts w:hint="eastAsia"/>
        </w:rPr>
        <w:t>資安檢測</w:t>
      </w:r>
      <w:proofErr w:type="gramEnd"/>
      <w:r w:rsidRPr="00F85E58">
        <w:rPr>
          <w:rFonts w:hint="eastAsia"/>
        </w:rPr>
        <w:t>、醫院導入</w:t>
      </w:r>
      <w:proofErr w:type="gramStart"/>
      <w:r w:rsidRPr="00F85E58">
        <w:rPr>
          <w:rFonts w:hint="eastAsia"/>
        </w:rPr>
        <w:t>主動式資安防護</w:t>
      </w:r>
      <w:proofErr w:type="gramEnd"/>
      <w:r w:rsidRPr="00F85E58">
        <w:rPr>
          <w:rFonts w:hint="eastAsia"/>
        </w:rPr>
        <w:t>技術等項目</w:t>
      </w:r>
      <w:r w:rsidRPr="00F85E58">
        <w:t>)</w:t>
      </w:r>
      <w:r w:rsidRPr="00F85E58">
        <w:rPr>
          <w:rFonts w:hint="eastAsia"/>
        </w:rPr>
        <w:t>。</w:t>
      </w:r>
    </w:p>
    <w:p w:rsidR="004B554D" w:rsidRPr="00F85E58" w:rsidRDefault="0086096B" w:rsidP="00AA6AB9">
      <w:pPr>
        <w:pStyle w:val="k2a"/>
        <w:spacing w:before="180" w:line="550" w:lineRule="exact"/>
        <w:ind w:leftChars="40" w:left="297" w:hangingChars="59" w:hanging="201"/>
        <w:rPr>
          <w:rFonts w:ascii="標楷體" w:hAnsi="標楷體"/>
          <w:color w:val="auto"/>
        </w:rPr>
      </w:pPr>
      <w:r w:rsidRPr="00F85E58">
        <w:rPr>
          <w:rFonts w:ascii="標楷體" w:hAnsi="標楷體" w:hint="eastAsia"/>
          <w:color w:val="auto"/>
        </w:rPr>
        <w:t>(三)</w:t>
      </w:r>
      <w:r w:rsidR="004B554D" w:rsidRPr="00F85E58">
        <w:rPr>
          <w:rFonts w:ascii="標楷體" w:hAnsi="標楷體" w:hint="eastAsia"/>
          <w:color w:val="auto"/>
        </w:rPr>
        <w:t>精</w:t>
      </w:r>
      <w:proofErr w:type="gramStart"/>
      <w:r w:rsidR="004B554D" w:rsidRPr="00F85E58">
        <w:rPr>
          <w:rFonts w:ascii="標楷體" w:hAnsi="標楷體" w:hint="eastAsia"/>
          <w:color w:val="auto"/>
        </w:rPr>
        <w:t>準</w:t>
      </w:r>
      <w:proofErr w:type="gramEnd"/>
      <w:r w:rsidR="004B554D" w:rsidRPr="00F85E58">
        <w:rPr>
          <w:rFonts w:ascii="標楷體" w:hAnsi="標楷體" w:hint="eastAsia"/>
          <w:color w:val="auto"/>
        </w:rPr>
        <w:t>健康</w:t>
      </w:r>
    </w:p>
    <w:p w:rsidR="004B554D" w:rsidRPr="00F85E58" w:rsidRDefault="0086096B" w:rsidP="001C030B">
      <w:pPr>
        <w:pStyle w:val="k3a"/>
        <w:spacing w:line="550" w:lineRule="exact"/>
        <w:ind w:left="976" w:hanging="256"/>
      </w:pPr>
      <w:r w:rsidRPr="00F85E58">
        <w:rPr>
          <w:rFonts w:hint="eastAsia"/>
        </w:rPr>
        <w:t>1.</w:t>
      </w:r>
      <w:r w:rsidR="004B554D" w:rsidRPr="00F85E58">
        <w:rPr>
          <w:rFonts w:hint="eastAsia"/>
        </w:rPr>
        <w:t>推動方向：包含</w:t>
      </w:r>
      <w:r w:rsidR="004B554D" w:rsidRPr="00F85E58">
        <w:t>4</w:t>
      </w:r>
      <w:r w:rsidR="004B554D" w:rsidRPr="00F85E58">
        <w:rPr>
          <w:rFonts w:hint="eastAsia"/>
        </w:rPr>
        <w:t>大策略：</w:t>
      </w:r>
      <w:r w:rsidR="004B554D" w:rsidRPr="00F85E58">
        <w:rPr>
          <w:rFonts w:hint="eastAsia"/>
        </w:rPr>
        <w:t>(1)</w:t>
      </w:r>
      <w:r w:rsidR="004B554D" w:rsidRPr="00F85E58">
        <w:rPr>
          <w:rFonts w:hint="eastAsia"/>
        </w:rPr>
        <w:t>建構基因及健保巨量資料庫；</w:t>
      </w:r>
      <w:r w:rsidR="004B554D" w:rsidRPr="00F85E58">
        <w:rPr>
          <w:rFonts w:hint="eastAsia"/>
        </w:rPr>
        <w:t>(2)</w:t>
      </w:r>
      <w:r w:rsidR="004B554D" w:rsidRPr="00F85E58">
        <w:rPr>
          <w:rFonts w:hint="eastAsia"/>
        </w:rPr>
        <w:t>開發精</w:t>
      </w:r>
      <w:proofErr w:type="gramStart"/>
      <w:r w:rsidR="004B554D" w:rsidRPr="00F85E58">
        <w:rPr>
          <w:rFonts w:hint="eastAsia"/>
        </w:rPr>
        <w:t>準</w:t>
      </w:r>
      <w:proofErr w:type="gramEnd"/>
      <w:r w:rsidR="004B554D" w:rsidRPr="00F85E58">
        <w:rPr>
          <w:rFonts w:hint="eastAsia"/>
        </w:rPr>
        <w:t>預防、診斷及治療照護系統；</w:t>
      </w:r>
      <w:r w:rsidR="004B554D" w:rsidRPr="00F85E58">
        <w:rPr>
          <w:rFonts w:hint="eastAsia"/>
        </w:rPr>
        <w:t>(3)</w:t>
      </w:r>
      <w:r w:rsidR="004B554D" w:rsidRPr="00F85E58">
        <w:rPr>
          <w:rFonts w:hint="eastAsia"/>
        </w:rPr>
        <w:t>開發精</w:t>
      </w:r>
      <w:proofErr w:type="gramStart"/>
      <w:r w:rsidR="004B554D" w:rsidRPr="00F85E58">
        <w:rPr>
          <w:rFonts w:hint="eastAsia"/>
        </w:rPr>
        <w:t>準</w:t>
      </w:r>
      <w:proofErr w:type="gramEnd"/>
      <w:r w:rsidR="004B554D" w:rsidRPr="00F85E58">
        <w:rPr>
          <w:rFonts w:hint="eastAsia"/>
        </w:rPr>
        <w:t>防疫產品；</w:t>
      </w:r>
      <w:r w:rsidR="004B554D" w:rsidRPr="00F85E58">
        <w:rPr>
          <w:rFonts w:hint="eastAsia"/>
        </w:rPr>
        <w:t>(4)</w:t>
      </w:r>
      <w:r w:rsidR="004B554D" w:rsidRPr="00F85E58">
        <w:rPr>
          <w:rFonts w:hint="eastAsia"/>
        </w:rPr>
        <w:t>拓展國際生</w:t>
      </w:r>
      <w:proofErr w:type="gramStart"/>
      <w:r w:rsidR="004B554D" w:rsidRPr="00F85E58">
        <w:rPr>
          <w:rFonts w:hint="eastAsia"/>
        </w:rPr>
        <w:t>醫</w:t>
      </w:r>
      <w:proofErr w:type="gramEnd"/>
      <w:r w:rsidR="004B554D" w:rsidRPr="00F85E58">
        <w:rPr>
          <w:rFonts w:hint="eastAsia"/>
        </w:rPr>
        <w:t>商機，建構臺灣為全球精</w:t>
      </w:r>
      <w:proofErr w:type="gramStart"/>
      <w:r w:rsidR="004B554D" w:rsidRPr="00F85E58">
        <w:rPr>
          <w:rFonts w:hint="eastAsia"/>
        </w:rPr>
        <w:t>準</w:t>
      </w:r>
      <w:proofErr w:type="gramEnd"/>
      <w:r w:rsidR="004B554D" w:rsidRPr="00F85E58">
        <w:rPr>
          <w:rFonts w:hint="eastAsia"/>
        </w:rPr>
        <w:t>健康及科技防疫標竿國家。</w:t>
      </w:r>
    </w:p>
    <w:p w:rsidR="004B554D" w:rsidRPr="00F85E58" w:rsidRDefault="0086096B" w:rsidP="001C030B">
      <w:pPr>
        <w:pStyle w:val="k3a"/>
        <w:spacing w:line="560" w:lineRule="exact"/>
        <w:ind w:left="976" w:hanging="256"/>
      </w:pPr>
      <w:r w:rsidRPr="00F85E58">
        <w:rPr>
          <w:rFonts w:hint="eastAsia"/>
        </w:rPr>
        <w:lastRenderedPageBreak/>
        <w:t>2.</w:t>
      </w:r>
      <w:r w:rsidR="004B554D" w:rsidRPr="00F85E58">
        <w:rPr>
          <w:rFonts w:hint="eastAsia"/>
        </w:rPr>
        <w:t>重點成果</w:t>
      </w:r>
    </w:p>
    <w:p w:rsidR="00202C6F" w:rsidRPr="00F85E58" w:rsidRDefault="0086096B" w:rsidP="00202C6F">
      <w:pPr>
        <w:pStyle w:val="k4a0"/>
        <w:spacing w:line="580" w:lineRule="exact"/>
        <w:ind w:left="1230" w:hanging="352"/>
      </w:pPr>
      <w:r w:rsidRPr="00F85E58">
        <w:rPr>
          <w:rFonts w:hint="eastAsia"/>
        </w:rPr>
        <w:t>(1)</w:t>
      </w:r>
      <w:r w:rsidR="00BB04FE" w:rsidRPr="00F85E58">
        <w:rPr>
          <w:rFonts w:hint="eastAsia"/>
        </w:rPr>
        <w:t>行政院已通過</w:t>
      </w:r>
      <w:r w:rsidR="00202C6F" w:rsidRPr="00F85E58">
        <w:rPr>
          <w:rFonts w:hint="eastAsia"/>
        </w:rPr>
        <w:t>「生技醫藥產業發展條例」修正草案，</w:t>
      </w:r>
      <w:r w:rsidR="00BB04FE" w:rsidRPr="00F85E58">
        <w:rPr>
          <w:rFonts w:hint="eastAsia"/>
        </w:rPr>
        <w:t>強化</w:t>
      </w:r>
      <w:r w:rsidR="00202C6F" w:rsidRPr="00F85E58">
        <w:rPr>
          <w:rFonts w:hint="eastAsia"/>
        </w:rPr>
        <w:t>導入國際新興醫療及數位科技，納入受託開發製造</w:t>
      </w:r>
      <w:r w:rsidR="00202C6F" w:rsidRPr="00F85E58">
        <w:t>CDMO</w:t>
      </w:r>
      <w:r w:rsidR="00202C6F" w:rsidRPr="00F85E58">
        <w:rPr>
          <w:rFonts w:hint="eastAsia"/>
        </w:rPr>
        <w:t>及設備抵減。</w:t>
      </w:r>
    </w:p>
    <w:p w:rsidR="004B554D" w:rsidRPr="00F85E58" w:rsidRDefault="0086096B" w:rsidP="009F67F8">
      <w:pPr>
        <w:pStyle w:val="k4a0"/>
        <w:spacing w:line="580" w:lineRule="exact"/>
        <w:ind w:left="1230" w:hanging="352"/>
      </w:pPr>
      <w:r w:rsidRPr="00F85E58">
        <w:rPr>
          <w:rFonts w:hint="eastAsia"/>
        </w:rPr>
        <w:t>(2)</w:t>
      </w:r>
      <w:r w:rsidR="004B554D" w:rsidRPr="00F85E58">
        <w:rPr>
          <w:rFonts w:hint="eastAsia"/>
        </w:rPr>
        <w:t>國衛院投入</w:t>
      </w:r>
      <w:r w:rsidR="004B554D" w:rsidRPr="00F85E58">
        <w:t>49.52</w:t>
      </w:r>
      <w:r w:rsidR="004B554D" w:rsidRPr="00F85E58">
        <w:rPr>
          <w:rFonts w:hint="eastAsia"/>
        </w:rPr>
        <w:t>億元新建生物製劑廠及戰略平</w:t>
      </w:r>
      <w:proofErr w:type="gramStart"/>
      <w:r w:rsidR="004B554D" w:rsidRPr="00F85E58">
        <w:rPr>
          <w:rFonts w:hint="eastAsia"/>
        </w:rPr>
        <w:t>臺</w:t>
      </w:r>
      <w:proofErr w:type="gramEnd"/>
      <w:r w:rsidR="004B554D" w:rsidRPr="00F85E58">
        <w:rPr>
          <w:rFonts w:hint="eastAsia"/>
        </w:rPr>
        <w:t>資源庫，擴增緊急疫苗量產能力。</w:t>
      </w:r>
    </w:p>
    <w:p w:rsidR="004B554D" w:rsidRPr="00F85E58" w:rsidRDefault="0086096B" w:rsidP="009F67F8">
      <w:pPr>
        <w:pStyle w:val="k4a0"/>
        <w:spacing w:line="580" w:lineRule="exact"/>
        <w:ind w:left="1230" w:hanging="352"/>
      </w:pPr>
      <w:r w:rsidRPr="00F85E58">
        <w:rPr>
          <w:rFonts w:hint="eastAsia"/>
        </w:rPr>
        <w:t>(3)</w:t>
      </w:r>
      <w:r w:rsidR="004B554D" w:rsidRPr="00F85E58">
        <w:rPr>
          <w:rFonts w:hint="eastAsia"/>
        </w:rPr>
        <w:t>推動</w:t>
      </w:r>
      <w:r w:rsidR="004B554D" w:rsidRPr="00F85E58">
        <w:t>AI</w:t>
      </w:r>
      <w:r w:rsidR="004B554D" w:rsidRPr="00F85E58">
        <w:rPr>
          <w:rFonts w:hint="eastAsia"/>
        </w:rPr>
        <w:t>聯合學習聯盟，成員共享</w:t>
      </w:r>
      <w:r w:rsidR="004B554D" w:rsidRPr="00F85E58">
        <w:t>AI</w:t>
      </w:r>
      <w:r w:rsidR="004B554D" w:rsidRPr="00F85E58">
        <w:rPr>
          <w:rFonts w:hint="eastAsia"/>
        </w:rPr>
        <w:t>模型</w:t>
      </w:r>
      <w:proofErr w:type="gramStart"/>
      <w:r w:rsidR="004B554D" w:rsidRPr="00F85E58">
        <w:rPr>
          <w:rFonts w:hint="eastAsia"/>
        </w:rPr>
        <w:t>個</w:t>
      </w:r>
      <w:proofErr w:type="gramEnd"/>
      <w:r w:rsidR="004B554D" w:rsidRPr="00F85E58">
        <w:rPr>
          <w:rFonts w:hint="eastAsia"/>
        </w:rPr>
        <w:t>資於成員間訓練以精進</w:t>
      </w:r>
      <w:r w:rsidR="004B554D" w:rsidRPr="00F85E58">
        <w:t>AI</w:t>
      </w:r>
      <w:r w:rsidR="004B554D" w:rsidRPr="00F85E58">
        <w:rPr>
          <w:rFonts w:hint="eastAsia"/>
        </w:rPr>
        <w:t>模型。</w:t>
      </w:r>
    </w:p>
    <w:p w:rsidR="004B554D" w:rsidRPr="00F85E58" w:rsidRDefault="0086096B" w:rsidP="009F67F8">
      <w:pPr>
        <w:pStyle w:val="k2a"/>
        <w:spacing w:before="180" w:line="580" w:lineRule="exact"/>
        <w:ind w:left="934" w:hanging="694"/>
        <w:rPr>
          <w:rFonts w:ascii="標楷體" w:hAnsi="標楷體"/>
          <w:color w:val="auto"/>
        </w:rPr>
      </w:pPr>
      <w:r w:rsidRPr="00F85E58">
        <w:rPr>
          <w:rFonts w:ascii="標楷體" w:hAnsi="標楷體" w:hint="eastAsia"/>
          <w:color w:val="auto"/>
        </w:rPr>
        <w:t>(四)</w:t>
      </w:r>
      <w:r w:rsidR="004B554D" w:rsidRPr="00F85E58">
        <w:rPr>
          <w:rFonts w:ascii="標楷體" w:hAnsi="標楷體" w:hint="eastAsia"/>
          <w:color w:val="auto"/>
        </w:rPr>
        <w:t>國防及戰略</w:t>
      </w:r>
    </w:p>
    <w:p w:rsidR="004B554D" w:rsidRPr="00F85E58" w:rsidRDefault="0086096B" w:rsidP="009F67F8">
      <w:pPr>
        <w:pStyle w:val="k3a"/>
        <w:spacing w:line="580" w:lineRule="exact"/>
        <w:ind w:left="976" w:hanging="256"/>
      </w:pPr>
      <w:r w:rsidRPr="00F85E58">
        <w:rPr>
          <w:rFonts w:hint="eastAsia"/>
        </w:rPr>
        <w:t>1.</w:t>
      </w:r>
      <w:r w:rsidR="004B554D" w:rsidRPr="00F85E58">
        <w:rPr>
          <w:rFonts w:hint="eastAsia"/>
        </w:rPr>
        <w:t>推動方向</w:t>
      </w:r>
    </w:p>
    <w:p w:rsidR="004B554D" w:rsidRPr="00F85E58" w:rsidRDefault="0086096B" w:rsidP="009F67F8">
      <w:pPr>
        <w:pStyle w:val="k4a0"/>
        <w:spacing w:line="580" w:lineRule="exact"/>
        <w:ind w:left="1230" w:hanging="352"/>
      </w:pPr>
      <w:r w:rsidRPr="00F85E58">
        <w:rPr>
          <w:rFonts w:hint="eastAsia"/>
        </w:rPr>
        <w:t>(1)</w:t>
      </w:r>
      <w:r w:rsidR="004B554D" w:rsidRPr="00F85E58">
        <w:rPr>
          <w:rFonts w:hint="eastAsia"/>
        </w:rPr>
        <w:t>航太與船艦：包含</w:t>
      </w:r>
      <w:r w:rsidR="00B75B14" w:rsidRPr="00F85E58">
        <w:t>F16</w:t>
      </w:r>
      <w:r w:rsidR="00B75B14" w:rsidRPr="00F85E58">
        <w:rPr>
          <w:rFonts w:hint="eastAsia"/>
        </w:rPr>
        <w:t>自主維修、軍民合作、完備航太及船艦產業供應鏈，推動國防自主等</w:t>
      </w:r>
      <w:r w:rsidR="004B554D" w:rsidRPr="00F85E58">
        <w:t>3</w:t>
      </w:r>
      <w:r w:rsidR="004B554D" w:rsidRPr="00F85E58">
        <w:rPr>
          <w:rFonts w:hint="eastAsia"/>
        </w:rPr>
        <w:t>大策略，</w:t>
      </w:r>
      <w:r w:rsidR="00B75B14" w:rsidRPr="00F85E58">
        <w:rPr>
          <w:rFonts w:hint="eastAsia"/>
        </w:rPr>
        <w:t>讓</w:t>
      </w:r>
      <w:r w:rsidR="004B554D" w:rsidRPr="00F85E58">
        <w:rPr>
          <w:rFonts w:hint="eastAsia"/>
        </w:rPr>
        <w:t>臺灣成為全球航太船艦產業供應鏈。</w:t>
      </w:r>
    </w:p>
    <w:p w:rsidR="004B554D" w:rsidRPr="00F85E58" w:rsidRDefault="000C06F0" w:rsidP="009F67F8">
      <w:pPr>
        <w:pStyle w:val="k4a0"/>
        <w:spacing w:line="580" w:lineRule="exact"/>
        <w:ind w:left="1230" w:hanging="352"/>
      </w:pPr>
      <w:r w:rsidRPr="00F85E58">
        <w:rPr>
          <w:rFonts w:hint="eastAsia"/>
        </w:rPr>
        <w:t>(2)</w:t>
      </w:r>
      <w:r w:rsidR="004B554D" w:rsidRPr="00F85E58">
        <w:rPr>
          <w:rFonts w:hint="eastAsia"/>
        </w:rPr>
        <w:t>太空：包含</w:t>
      </w:r>
      <w:r w:rsidR="00B75B14" w:rsidRPr="00F85E58">
        <w:rPr>
          <w:rFonts w:hint="eastAsia"/>
        </w:rPr>
        <w:t>精進遙測衛星技術、建立</w:t>
      </w:r>
      <w:r w:rsidR="00B75B14" w:rsidRPr="00F85E58">
        <w:t>B5G</w:t>
      </w:r>
      <w:r w:rsidR="00B75B14" w:rsidRPr="00F85E58">
        <w:rPr>
          <w:rFonts w:hint="eastAsia"/>
        </w:rPr>
        <w:t>通訊衛星技術、提供太空產品檢測驗證、行銷太空國家品牌等</w:t>
      </w:r>
      <w:r w:rsidR="004B554D" w:rsidRPr="00F85E58">
        <w:t>4</w:t>
      </w:r>
      <w:r w:rsidR="004B554D" w:rsidRPr="00F85E58">
        <w:rPr>
          <w:rFonts w:hint="eastAsia"/>
        </w:rPr>
        <w:t>大策略，期使臺灣成為全球太空產業重要供應鏈。</w:t>
      </w:r>
    </w:p>
    <w:p w:rsidR="004B554D" w:rsidRPr="00F85E58" w:rsidRDefault="000C06F0" w:rsidP="009F67F8">
      <w:pPr>
        <w:pStyle w:val="k3a"/>
        <w:spacing w:line="580" w:lineRule="exact"/>
        <w:ind w:left="976" w:hanging="256"/>
      </w:pPr>
      <w:r w:rsidRPr="00F85E58">
        <w:rPr>
          <w:rFonts w:hint="eastAsia"/>
        </w:rPr>
        <w:t>2.</w:t>
      </w:r>
      <w:r w:rsidR="004B554D" w:rsidRPr="00F85E58">
        <w:rPr>
          <w:rFonts w:hint="eastAsia"/>
        </w:rPr>
        <w:t>重點成果</w:t>
      </w:r>
    </w:p>
    <w:p w:rsidR="004B554D" w:rsidRPr="00F85E58" w:rsidRDefault="000C06F0" w:rsidP="009F67F8">
      <w:pPr>
        <w:pStyle w:val="k4a0"/>
        <w:spacing w:line="580" w:lineRule="exact"/>
        <w:ind w:left="1230" w:hanging="352"/>
      </w:pPr>
      <w:r w:rsidRPr="00F85E58">
        <w:rPr>
          <w:rFonts w:hint="eastAsia"/>
        </w:rPr>
        <w:t>(1)</w:t>
      </w:r>
      <w:r w:rsidR="004B554D" w:rsidRPr="00F85E58">
        <w:rPr>
          <w:rFonts w:hint="eastAsia"/>
        </w:rPr>
        <w:t>航太與船艦：</w:t>
      </w:r>
      <w:r w:rsidR="004B554D" w:rsidRPr="00F85E58">
        <w:rPr>
          <w:rFonts w:hint="eastAsia"/>
          <w:lang w:eastAsia="zh-HK"/>
        </w:rPr>
        <w:t>針對</w:t>
      </w:r>
      <w:r w:rsidR="004B554D" w:rsidRPr="00F85E58">
        <w:rPr>
          <w:rFonts w:hint="eastAsia"/>
          <w:lang w:eastAsia="zh-HK"/>
        </w:rPr>
        <w:t>F16</w:t>
      </w:r>
      <w:r w:rsidR="004B554D" w:rsidRPr="00F85E58">
        <w:rPr>
          <w:rFonts w:hint="eastAsia"/>
          <w:lang w:eastAsia="zh-HK"/>
        </w:rPr>
        <w:t>維修中心部分，空軍已獲得</w:t>
      </w:r>
      <w:proofErr w:type="gramStart"/>
      <w:r w:rsidR="004B554D" w:rsidRPr="00F85E58">
        <w:rPr>
          <w:rFonts w:hint="eastAsia"/>
          <w:lang w:eastAsia="zh-HK"/>
        </w:rPr>
        <w:t>洛</w:t>
      </w:r>
      <w:proofErr w:type="gramEnd"/>
      <w:r w:rsidR="004B554D" w:rsidRPr="00F85E58">
        <w:rPr>
          <w:rFonts w:hint="eastAsia"/>
          <w:lang w:eastAsia="zh-HK"/>
        </w:rPr>
        <w:t>馬、奇異等國際大廠同意</w:t>
      </w:r>
      <w:r w:rsidR="004B554D" w:rsidRPr="00F85E58">
        <w:rPr>
          <w:lang w:eastAsia="zh-HK"/>
        </w:rPr>
        <w:t>74</w:t>
      </w:r>
      <w:r w:rsidR="004B554D" w:rsidRPr="00F85E58">
        <w:rPr>
          <w:rFonts w:hint="eastAsia"/>
          <w:lang w:eastAsia="zh-HK"/>
        </w:rPr>
        <w:t>項技術移轉。</w:t>
      </w:r>
    </w:p>
    <w:p w:rsidR="009F67F8" w:rsidRPr="00F85E58" w:rsidRDefault="009F67F8" w:rsidP="009F67F8">
      <w:pPr>
        <w:pStyle w:val="k4a0"/>
        <w:spacing w:line="580" w:lineRule="exact"/>
        <w:ind w:left="1230" w:hanging="352"/>
      </w:pPr>
      <w:r w:rsidRPr="00F85E58">
        <w:rPr>
          <w:rFonts w:hint="eastAsia"/>
        </w:rPr>
        <w:t>(2)</w:t>
      </w:r>
      <w:r w:rsidRPr="00F85E58">
        <w:rPr>
          <w:rFonts w:hint="eastAsia"/>
        </w:rPr>
        <w:t>太空產業：</w:t>
      </w:r>
      <w:proofErr w:type="gramStart"/>
      <w:r w:rsidRPr="00F85E58">
        <w:rPr>
          <w:rFonts w:hint="eastAsia"/>
        </w:rPr>
        <w:t>福衛八號</w:t>
      </w:r>
      <w:proofErr w:type="gramEnd"/>
      <w:r w:rsidRPr="00F85E58">
        <w:rPr>
          <w:rFonts w:hint="eastAsia"/>
        </w:rPr>
        <w:t>正進行本體組裝與測試，並完成</w:t>
      </w:r>
      <w:r w:rsidRPr="00F85E58">
        <w:t>X</w:t>
      </w:r>
      <w:r w:rsidRPr="00F85E58">
        <w:rPr>
          <w:rFonts w:hint="eastAsia"/>
        </w:rPr>
        <w:t>頻段天線、</w:t>
      </w:r>
      <w:proofErr w:type="gramStart"/>
      <w:r w:rsidRPr="00F85E58">
        <w:rPr>
          <w:rFonts w:hint="eastAsia"/>
        </w:rPr>
        <w:t>太空級濾光</w:t>
      </w:r>
      <w:proofErr w:type="gramEnd"/>
      <w:r w:rsidRPr="00F85E58">
        <w:rPr>
          <w:rFonts w:hint="eastAsia"/>
        </w:rPr>
        <w:t>片</w:t>
      </w:r>
      <w:r w:rsidRPr="00F85E58">
        <w:t>2</w:t>
      </w:r>
      <w:r w:rsidRPr="00F85E58">
        <w:rPr>
          <w:rFonts w:hint="eastAsia"/>
        </w:rPr>
        <w:t>項關鍵元件研製。</w:t>
      </w:r>
    </w:p>
    <w:p w:rsidR="004B554D" w:rsidRPr="00F85E58" w:rsidRDefault="0086096B" w:rsidP="00202C6F">
      <w:pPr>
        <w:pStyle w:val="k2a"/>
        <w:spacing w:beforeLines="100" w:before="360" w:line="520" w:lineRule="exact"/>
        <w:ind w:left="934" w:hanging="694"/>
        <w:rPr>
          <w:rFonts w:ascii="標楷體" w:hAnsi="標楷體"/>
          <w:color w:val="auto"/>
        </w:rPr>
      </w:pPr>
      <w:r w:rsidRPr="00F85E58">
        <w:rPr>
          <w:rFonts w:ascii="標楷體" w:hAnsi="標楷體" w:hint="eastAsia"/>
          <w:color w:val="auto"/>
        </w:rPr>
        <w:lastRenderedPageBreak/>
        <w:t>(五)</w:t>
      </w:r>
      <w:proofErr w:type="gramStart"/>
      <w:r w:rsidR="004B554D" w:rsidRPr="00F85E58">
        <w:rPr>
          <w:rFonts w:ascii="標楷體" w:hAnsi="標楷體" w:hint="eastAsia"/>
          <w:color w:val="auto"/>
        </w:rPr>
        <w:t>綠電及</w:t>
      </w:r>
      <w:proofErr w:type="gramEnd"/>
      <w:r w:rsidR="004B554D" w:rsidRPr="00F85E58">
        <w:rPr>
          <w:rFonts w:ascii="標楷體" w:hAnsi="標楷體" w:hint="eastAsia"/>
          <w:color w:val="auto"/>
        </w:rPr>
        <w:t>再生能源</w:t>
      </w:r>
    </w:p>
    <w:p w:rsidR="004B554D" w:rsidRPr="00F85E58" w:rsidRDefault="000C06F0" w:rsidP="000C06F0">
      <w:pPr>
        <w:pStyle w:val="k3a"/>
        <w:spacing w:line="520" w:lineRule="exact"/>
        <w:ind w:left="976" w:hanging="256"/>
      </w:pPr>
      <w:r w:rsidRPr="00F85E58">
        <w:rPr>
          <w:rFonts w:hint="eastAsia"/>
        </w:rPr>
        <w:t>1.</w:t>
      </w:r>
      <w:r w:rsidR="004B554D" w:rsidRPr="00F85E58">
        <w:rPr>
          <w:rFonts w:hint="eastAsia"/>
        </w:rPr>
        <w:t>推動方向：包含</w:t>
      </w:r>
      <w:r w:rsidR="004B554D" w:rsidRPr="00F85E58">
        <w:t>2</w:t>
      </w:r>
      <w:r w:rsidR="004B554D" w:rsidRPr="00F85E58">
        <w:rPr>
          <w:rFonts w:hint="eastAsia"/>
        </w:rPr>
        <w:t>大策略：</w:t>
      </w:r>
      <w:r w:rsidR="004B554D" w:rsidRPr="00F85E58">
        <w:t>(1)</w:t>
      </w:r>
      <w:r w:rsidR="00BB04FE" w:rsidRPr="00F85E58">
        <w:rPr>
          <w:rFonts w:hint="eastAsia"/>
        </w:rPr>
        <w:t>積極推動</w:t>
      </w:r>
      <w:r w:rsidR="004B554D" w:rsidRPr="00F85E58">
        <w:rPr>
          <w:rFonts w:hint="eastAsia"/>
        </w:rPr>
        <w:t>風</w:t>
      </w:r>
      <w:r w:rsidR="004B554D" w:rsidRPr="00F85E58">
        <w:t>/</w:t>
      </w:r>
      <w:r w:rsidR="004B554D" w:rsidRPr="00F85E58">
        <w:rPr>
          <w:rFonts w:hint="eastAsia"/>
        </w:rPr>
        <w:t>光電，建立本土產業；</w:t>
      </w:r>
      <w:r w:rsidR="004B554D" w:rsidRPr="00F85E58">
        <w:t>(2)</w:t>
      </w:r>
      <w:proofErr w:type="gramStart"/>
      <w:r w:rsidR="004B554D" w:rsidRPr="00F85E58">
        <w:rPr>
          <w:rFonts w:hint="eastAsia"/>
        </w:rPr>
        <w:t>減碳新</w:t>
      </w:r>
      <w:proofErr w:type="gramEnd"/>
      <w:r w:rsidR="004B554D" w:rsidRPr="00F85E58">
        <w:rPr>
          <w:rFonts w:hint="eastAsia"/>
        </w:rPr>
        <w:t>挑戰，拓展產業機會，以打造臺灣成為</w:t>
      </w:r>
      <w:proofErr w:type="gramStart"/>
      <w:r w:rsidR="004B554D" w:rsidRPr="00F85E58">
        <w:rPr>
          <w:rFonts w:hint="eastAsia"/>
        </w:rPr>
        <w:t>亞太綠能中心</w:t>
      </w:r>
      <w:proofErr w:type="gramEnd"/>
      <w:r w:rsidR="004B554D" w:rsidRPr="00F85E58">
        <w:rPr>
          <w:rFonts w:hint="eastAsia"/>
        </w:rPr>
        <w:t>，</w:t>
      </w:r>
      <w:r w:rsidR="004B554D" w:rsidRPr="00F85E58">
        <w:rPr>
          <w:rFonts w:hint="eastAsia"/>
        </w:rPr>
        <w:t>2050</w:t>
      </w:r>
      <w:r w:rsidR="004B554D" w:rsidRPr="00F85E58">
        <w:rPr>
          <w:rFonts w:hint="eastAsia"/>
        </w:rPr>
        <w:t>年達到</w:t>
      </w:r>
      <w:proofErr w:type="gramStart"/>
      <w:r w:rsidR="004B554D" w:rsidRPr="00F85E58">
        <w:rPr>
          <w:rFonts w:hint="eastAsia"/>
        </w:rPr>
        <w:t>淨零碳排</w:t>
      </w:r>
      <w:proofErr w:type="gramEnd"/>
      <w:r w:rsidR="004B554D" w:rsidRPr="00F85E58">
        <w:rPr>
          <w:rFonts w:hint="eastAsia"/>
        </w:rPr>
        <w:t>。</w:t>
      </w:r>
    </w:p>
    <w:p w:rsidR="004B554D" w:rsidRPr="00F85E58" w:rsidRDefault="000C06F0" w:rsidP="000C06F0">
      <w:pPr>
        <w:pStyle w:val="k3a"/>
        <w:spacing w:line="520" w:lineRule="exact"/>
        <w:ind w:left="976" w:hanging="256"/>
      </w:pPr>
      <w:r w:rsidRPr="00F85E58">
        <w:rPr>
          <w:rFonts w:hint="eastAsia"/>
        </w:rPr>
        <w:t>2.</w:t>
      </w:r>
      <w:r w:rsidR="004B554D" w:rsidRPr="00F85E58">
        <w:rPr>
          <w:rFonts w:hint="eastAsia"/>
        </w:rPr>
        <w:t>重點成果</w:t>
      </w:r>
    </w:p>
    <w:p w:rsidR="004B554D" w:rsidRPr="00F85E58" w:rsidRDefault="000C06F0" w:rsidP="000C06F0">
      <w:pPr>
        <w:pStyle w:val="k4a0"/>
        <w:spacing w:line="520" w:lineRule="exact"/>
        <w:ind w:left="1230" w:hanging="352"/>
      </w:pPr>
      <w:r w:rsidRPr="00F85E58">
        <w:rPr>
          <w:rFonts w:hint="eastAsia"/>
        </w:rPr>
        <w:t>(1)</w:t>
      </w:r>
      <w:r w:rsidR="004B554D" w:rsidRPr="00F85E58">
        <w:rPr>
          <w:rFonts w:hint="eastAsia"/>
        </w:rPr>
        <w:t>高雄海洋科技專區</w:t>
      </w:r>
      <w:r w:rsidR="004B554D" w:rsidRPr="00F85E58">
        <w:rPr>
          <w:rFonts w:hint="eastAsia"/>
        </w:rPr>
        <w:t>110</w:t>
      </w:r>
      <w:r w:rsidR="004B554D" w:rsidRPr="00F85E58">
        <w:rPr>
          <w:rFonts w:hint="eastAsia"/>
        </w:rPr>
        <w:t>年</w:t>
      </w:r>
      <w:r w:rsidR="004B554D" w:rsidRPr="00F85E58">
        <w:rPr>
          <w:rFonts w:hint="eastAsia"/>
        </w:rPr>
        <w:t>1</w:t>
      </w:r>
      <w:r w:rsidR="004B554D" w:rsidRPr="00F85E58">
        <w:rPr>
          <w:rFonts w:hint="eastAsia"/>
        </w:rPr>
        <w:t>月完工啓用，落實離岸風電高階人才在地化及創造綠領在地就業。</w:t>
      </w:r>
      <w:r w:rsidR="004B554D" w:rsidRPr="00F85E58">
        <w:rPr>
          <w:rFonts w:hint="eastAsia"/>
        </w:rPr>
        <w:t>.</w:t>
      </w:r>
    </w:p>
    <w:p w:rsidR="004E0BE2" w:rsidRPr="00F85E58" w:rsidRDefault="000C06F0" w:rsidP="004E0BE2">
      <w:pPr>
        <w:pStyle w:val="k4a0"/>
        <w:spacing w:line="520" w:lineRule="exact"/>
        <w:ind w:left="1230" w:hanging="352"/>
      </w:pPr>
      <w:r w:rsidRPr="00F85E58">
        <w:rPr>
          <w:rFonts w:hint="eastAsia"/>
        </w:rPr>
        <w:t>(2)</w:t>
      </w:r>
      <w:proofErr w:type="gramStart"/>
      <w:r w:rsidR="004E0BE2" w:rsidRPr="00F85E58">
        <w:t>110</w:t>
      </w:r>
      <w:proofErr w:type="gramEnd"/>
      <w:r w:rsidR="004E0BE2" w:rsidRPr="00F85E58">
        <w:rPr>
          <w:rFonts w:hint="eastAsia"/>
        </w:rPr>
        <w:t>年度共計帶動離</w:t>
      </w:r>
      <w:proofErr w:type="gramStart"/>
      <w:r w:rsidR="004E0BE2" w:rsidRPr="00F85E58">
        <w:rPr>
          <w:rFonts w:hint="eastAsia"/>
        </w:rPr>
        <w:t>岸風電產業</w:t>
      </w:r>
      <w:proofErr w:type="gramEnd"/>
      <w:r w:rsidR="004E0BE2" w:rsidRPr="00F85E58">
        <w:rPr>
          <w:rFonts w:hint="eastAsia"/>
        </w:rPr>
        <w:t>投資額達</w:t>
      </w:r>
      <w:r w:rsidR="004E0BE2" w:rsidRPr="00F85E58">
        <w:t>69.9</w:t>
      </w:r>
      <w:r w:rsidR="004E0BE2" w:rsidRPr="00F85E58">
        <w:rPr>
          <w:rFonts w:hint="eastAsia"/>
        </w:rPr>
        <w:t>億元，增加產值達</w:t>
      </w:r>
      <w:r w:rsidR="004E0BE2" w:rsidRPr="00F85E58">
        <w:t>243.14</w:t>
      </w:r>
      <w:r w:rsidR="004E0BE2" w:rsidRPr="00F85E58">
        <w:rPr>
          <w:rFonts w:hint="eastAsia"/>
        </w:rPr>
        <w:t>億元。</w:t>
      </w:r>
    </w:p>
    <w:p w:rsidR="004B554D" w:rsidRPr="00F85E58" w:rsidRDefault="0086096B" w:rsidP="000C06F0">
      <w:pPr>
        <w:pStyle w:val="k2a"/>
        <w:spacing w:before="180" w:line="520" w:lineRule="exact"/>
        <w:ind w:left="934" w:hanging="694"/>
        <w:rPr>
          <w:rFonts w:ascii="標楷體" w:hAnsi="標楷體"/>
          <w:color w:val="auto"/>
        </w:rPr>
      </w:pPr>
      <w:r w:rsidRPr="00F85E58">
        <w:rPr>
          <w:rFonts w:ascii="標楷體" w:hAnsi="標楷體" w:hint="eastAsia"/>
          <w:color w:val="auto"/>
        </w:rPr>
        <w:t>(六)</w:t>
      </w:r>
      <w:r w:rsidR="004B554D" w:rsidRPr="00F85E58">
        <w:rPr>
          <w:rFonts w:ascii="標楷體" w:hAnsi="標楷體" w:hint="eastAsia"/>
          <w:color w:val="auto"/>
        </w:rPr>
        <w:t>民生及戰備</w:t>
      </w:r>
    </w:p>
    <w:p w:rsidR="004B554D" w:rsidRPr="00F85E58" w:rsidRDefault="000C06F0" w:rsidP="000C06F0">
      <w:pPr>
        <w:pStyle w:val="k3a"/>
        <w:spacing w:line="520" w:lineRule="exact"/>
        <w:ind w:left="976" w:hanging="256"/>
      </w:pPr>
      <w:r w:rsidRPr="00F85E58">
        <w:rPr>
          <w:rFonts w:hint="eastAsia"/>
        </w:rPr>
        <w:t>1.</w:t>
      </w:r>
      <w:r w:rsidR="004B554D" w:rsidRPr="00F85E58">
        <w:rPr>
          <w:rFonts w:hint="eastAsia"/>
        </w:rPr>
        <w:t>推動方向：包含完備</w:t>
      </w:r>
      <w:r w:rsidR="004B554D" w:rsidRPr="00F85E58">
        <w:t>5</w:t>
      </w:r>
      <w:r w:rsidR="004B554D" w:rsidRPr="00F85E58">
        <w:rPr>
          <w:rFonts w:hint="eastAsia"/>
        </w:rPr>
        <w:t>大民生相關供應鏈：</w:t>
      </w:r>
      <w:r w:rsidR="004B554D" w:rsidRPr="00F85E58">
        <w:rPr>
          <w:rFonts w:hint="eastAsia"/>
        </w:rPr>
        <w:t>(1)</w:t>
      </w:r>
      <w:r w:rsidR="004B554D" w:rsidRPr="00F85E58">
        <w:rPr>
          <w:rFonts w:hint="eastAsia"/>
        </w:rPr>
        <w:t>穩定能源自主；</w:t>
      </w:r>
      <w:r w:rsidR="004B554D" w:rsidRPr="00F85E58">
        <w:rPr>
          <w:rFonts w:hint="eastAsia"/>
        </w:rPr>
        <w:t>(2)</w:t>
      </w:r>
      <w:r w:rsidR="004B554D" w:rsidRPr="00F85E58">
        <w:rPr>
          <w:rFonts w:hint="eastAsia"/>
        </w:rPr>
        <w:t>優化糧食安全；</w:t>
      </w:r>
      <w:r w:rsidR="004B554D" w:rsidRPr="00F85E58">
        <w:rPr>
          <w:rFonts w:hint="eastAsia"/>
        </w:rPr>
        <w:t>(3)</w:t>
      </w:r>
      <w:r w:rsidR="004B554D" w:rsidRPr="00F85E58">
        <w:rPr>
          <w:rFonts w:hint="eastAsia"/>
        </w:rPr>
        <w:t>強化民生物資；</w:t>
      </w:r>
      <w:r w:rsidR="004B554D" w:rsidRPr="00F85E58">
        <w:rPr>
          <w:rFonts w:hint="eastAsia"/>
        </w:rPr>
        <w:t>(4)</w:t>
      </w:r>
      <w:r w:rsidR="004B554D" w:rsidRPr="00F85E58">
        <w:rPr>
          <w:rFonts w:hint="eastAsia"/>
        </w:rPr>
        <w:t>完備醫療物資；</w:t>
      </w:r>
      <w:r w:rsidR="004B554D" w:rsidRPr="00F85E58">
        <w:rPr>
          <w:rFonts w:hint="eastAsia"/>
        </w:rPr>
        <w:t>(5)</w:t>
      </w:r>
      <w:r w:rsidR="004B554D" w:rsidRPr="00F85E58">
        <w:rPr>
          <w:rFonts w:hint="eastAsia"/>
        </w:rPr>
        <w:t>健全救災及砂石水泥調度；並掌握產業重要物資：</w:t>
      </w:r>
      <w:r w:rsidR="004B554D" w:rsidRPr="00F85E58">
        <w:rPr>
          <w:rFonts w:hint="eastAsia"/>
        </w:rPr>
        <w:t>(6)</w:t>
      </w:r>
      <w:r w:rsidR="004B554D" w:rsidRPr="00F85E58">
        <w:rPr>
          <w:rFonts w:hint="eastAsia"/>
        </w:rPr>
        <w:t>半導體材料及設備；</w:t>
      </w:r>
      <w:r w:rsidR="004B554D" w:rsidRPr="00F85E58">
        <w:rPr>
          <w:rFonts w:hint="eastAsia"/>
        </w:rPr>
        <w:t>(7)</w:t>
      </w:r>
      <w:r w:rsidR="004B554D" w:rsidRPr="00F85E58">
        <w:rPr>
          <w:rFonts w:hint="eastAsia"/>
        </w:rPr>
        <w:t>車用電池；</w:t>
      </w:r>
      <w:r w:rsidR="004B554D" w:rsidRPr="00F85E58">
        <w:rPr>
          <w:rFonts w:hint="eastAsia"/>
        </w:rPr>
        <w:t>(8)</w:t>
      </w:r>
      <w:r w:rsidR="004B554D" w:rsidRPr="00F85E58">
        <w:rPr>
          <w:rFonts w:hint="eastAsia"/>
        </w:rPr>
        <w:t>原料藥；</w:t>
      </w:r>
      <w:r w:rsidR="004B554D" w:rsidRPr="00F85E58">
        <w:rPr>
          <w:rFonts w:hint="eastAsia"/>
        </w:rPr>
        <w:t>(9)</w:t>
      </w:r>
      <w:r w:rsidR="004B554D" w:rsidRPr="00F85E58">
        <w:t>15</w:t>
      </w:r>
      <w:r w:rsidR="004B554D" w:rsidRPr="00F85E58">
        <w:rPr>
          <w:rFonts w:hint="eastAsia"/>
        </w:rPr>
        <w:t>項重要工業物資</w:t>
      </w:r>
      <w:r w:rsidR="004B554D" w:rsidRPr="00F85E58">
        <w:t>(</w:t>
      </w:r>
      <w:r w:rsidR="004B554D" w:rsidRPr="00F85E58">
        <w:rPr>
          <w:rFonts w:hint="eastAsia"/>
        </w:rPr>
        <w:t>鋼鐵、製銅、製鋁、造船、機械、電機、汽車、通信電子、食品、水泥、化工原料、橡膠、塑膠製品、日用品、航空</w:t>
      </w:r>
      <w:r w:rsidR="004B554D" w:rsidRPr="00F85E58">
        <w:t>)</w:t>
      </w:r>
      <w:r w:rsidR="004B554D" w:rsidRPr="00F85E58">
        <w:rPr>
          <w:rFonts w:hint="eastAsia"/>
        </w:rPr>
        <w:t>，以確保民生與產業關鍵物資供應無虞。</w:t>
      </w:r>
    </w:p>
    <w:p w:rsidR="004B554D" w:rsidRPr="00F85E58" w:rsidRDefault="000C06F0" w:rsidP="000C06F0">
      <w:pPr>
        <w:pStyle w:val="k3a"/>
        <w:spacing w:line="520" w:lineRule="exact"/>
        <w:ind w:left="976" w:hanging="256"/>
      </w:pPr>
      <w:r w:rsidRPr="00F85E58">
        <w:rPr>
          <w:rFonts w:hint="eastAsia"/>
        </w:rPr>
        <w:t>2.</w:t>
      </w:r>
      <w:r w:rsidR="004B554D" w:rsidRPr="00F85E58">
        <w:rPr>
          <w:rFonts w:hint="eastAsia"/>
        </w:rPr>
        <w:t>重點成果</w:t>
      </w:r>
    </w:p>
    <w:p w:rsidR="004B554D" w:rsidRPr="00F85E58" w:rsidRDefault="000C06F0" w:rsidP="000C06F0">
      <w:pPr>
        <w:pStyle w:val="k4a0"/>
        <w:spacing w:line="520" w:lineRule="exact"/>
        <w:ind w:left="1230" w:hanging="352"/>
      </w:pPr>
      <w:r w:rsidRPr="00F85E58">
        <w:rPr>
          <w:rFonts w:hint="eastAsia"/>
        </w:rPr>
        <w:t>(1)</w:t>
      </w:r>
      <w:r w:rsidR="004B554D" w:rsidRPr="00F85E58">
        <w:t>關鍵民生物資</w:t>
      </w:r>
      <w:r w:rsidR="004B554D" w:rsidRPr="00F85E58">
        <w:rPr>
          <w:rFonts w:hint="eastAsia"/>
        </w:rPr>
        <w:t>：定期掌握國內能源、民生物資原料、</w:t>
      </w:r>
      <w:r w:rsidR="004B554D" w:rsidRPr="00F85E58">
        <w:t>重要醫療物資</w:t>
      </w:r>
      <w:r w:rsidR="004B554D" w:rsidRPr="00F85E58">
        <w:rPr>
          <w:rFonts w:hint="eastAsia"/>
        </w:rPr>
        <w:t>、個人防護裝備、農漁畜產品、救災設備及砂石水泥庫存，以掌握安全存量。</w:t>
      </w:r>
    </w:p>
    <w:p w:rsidR="004B554D" w:rsidRPr="00F85E58" w:rsidRDefault="000C06F0" w:rsidP="000C06F0">
      <w:pPr>
        <w:pStyle w:val="k4a0"/>
        <w:spacing w:line="520" w:lineRule="exact"/>
        <w:ind w:left="1230" w:hanging="352"/>
      </w:pPr>
      <w:r w:rsidRPr="00F85E58">
        <w:rPr>
          <w:rFonts w:hint="eastAsia"/>
        </w:rPr>
        <w:t>(2)</w:t>
      </w:r>
      <w:r w:rsidR="004B554D" w:rsidRPr="00F85E58">
        <w:t>重要產業物資</w:t>
      </w:r>
      <w:r w:rsidR="004B554D" w:rsidRPr="00F85E58">
        <w:rPr>
          <w:rFonts w:hint="eastAsia"/>
        </w:rPr>
        <w:t>：推動半導體材料及設備自主化，並強化車用電池自主開發，以及</w:t>
      </w:r>
      <w:r w:rsidR="004B554D" w:rsidRPr="00F85E58">
        <w:t>已</w:t>
      </w:r>
      <w:r w:rsidR="004B554D" w:rsidRPr="00F85E58">
        <w:rPr>
          <w:rFonts w:hint="eastAsia"/>
        </w:rPr>
        <w:t>完成盤點</w:t>
      </w:r>
      <w:r w:rsidR="004B554D" w:rsidRPr="00F85E58">
        <w:t>15</w:t>
      </w:r>
      <w:r w:rsidR="004B554D" w:rsidRPr="00F85E58">
        <w:rPr>
          <w:rFonts w:hint="eastAsia"/>
        </w:rPr>
        <w:t>項工業物資現有存量、原料存量、可使用日份等動態資料，落實戰備整備積儲。</w:t>
      </w:r>
    </w:p>
    <w:p w:rsidR="004824E2" w:rsidRPr="00F85E58" w:rsidRDefault="004824E2" w:rsidP="001D3F2E">
      <w:pPr>
        <w:pStyle w:val="k1a"/>
        <w:spacing w:before="180" w:after="180" w:line="520" w:lineRule="exact"/>
        <w:rPr>
          <w:lang w:eastAsia="zh-HK"/>
        </w:rPr>
      </w:pPr>
      <w:bookmarkStart w:id="13" w:name="_Toc83799519"/>
      <w:r w:rsidRPr="00F85E58">
        <w:rPr>
          <w:rFonts w:hint="eastAsia"/>
          <w:lang w:eastAsia="zh-HK"/>
        </w:rPr>
        <w:lastRenderedPageBreak/>
        <w:t>二、致力推動亞洲．矽谷計畫</w:t>
      </w:r>
      <w:bookmarkEnd w:id="13"/>
    </w:p>
    <w:p w:rsidR="004824E2" w:rsidRPr="00F85E58" w:rsidRDefault="004824E2" w:rsidP="000C06F0">
      <w:pPr>
        <w:pStyle w:val="k12"/>
        <w:ind w:left="240" w:firstLine="640"/>
      </w:pPr>
      <w:r w:rsidRPr="00F85E58">
        <w:rPr>
          <w:rFonts w:hint="eastAsia"/>
        </w:rPr>
        <w:t>本會與經濟部、</w:t>
      </w:r>
      <w:proofErr w:type="gramStart"/>
      <w:r w:rsidRPr="00F85E58">
        <w:rPr>
          <w:rFonts w:hint="eastAsia"/>
        </w:rPr>
        <w:t>科技部等相關</w:t>
      </w:r>
      <w:proofErr w:type="gramEnd"/>
      <w:r w:rsidRPr="00F85E58">
        <w:rPr>
          <w:rFonts w:hint="eastAsia"/>
        </w:rPr>
        <w:t>部會共同推動亞洲．矽谷計畫，已帶動</w:t>
      </w:r>
      <w:proofErr w:type="gramStart"/>
      <w:r w:rsidRPr="00F85E58">
        <w:rPr>
          <w:rFonts w:hint="eastAsia"/>
        </w:rPr>
        <w:t>我國物聯網</w:t>
      </w:r>
      <w:proofErr w:type="gramEnd"/>
      <w:r w:rsidRPr="00F85E58">
        <w:rPr>
          <w:rFonts w:hint="eastAsia"/>
        </w:rPr>
        <w:t>產值於</w:t>
      </w:r>
      <w:r w:rsidRPr="00F85E58">
        <w:rPr>
          <w:rFonts w:hint="eastAsia"/>
        </w:rPr>
        <w:t>109</w:t>
      </w:r>
      <w:r w:rsidRPr="00F85E58">
        <w:rPr>
          <w:rFonts w:hint="eastAsia"/>
        </w:rPr>
        <w:t>年達</w:t>
      </w:r>
      <w:r w:rsidRPr="00F85E58">
        <w:rPr>
          <w:rFonts w:hint="eastAsia"/>
        </w:rPr>
        <w:t>1.5</w:t>
      </w:r>
      <w:r w:rsidRPr="00F85E58">
        <w:t>5</w:t>
      </w:r>
      <w:r w:rsidRPr="00F85E58">
        <w:rPr>
          <w:rFonts w:hint="eastAsia"/>
        </w:rPr>
        <w:t>兆元，並促進新創生態系蓬勃發展，以國家新創品牌</w:t>
      </w:r>
      <w:r w:rsidRPr="00F85E58">
        <w:t>Startup Island TAIWAN</w:t>
      </w:r>
      <w:r w:rsidRPr="00F85E58">
        <w:rPr>
          <w:rFonts w:hint="eastAsia"/>
        </w:rPr>
        <w:t>形象進軍國際市場。近年來隨著</w:t>
      </w:r>
      <w:r w:rsidRPr="00F85E58">
        <w:t>AI</w:t>
      </w:r>
      <w:r w:rsidRPr="00F85E58">
        <w:rPr>
          <w:rFonts w:hint="eastAsia"/>
        </w:rPr>
        <w:t>、</w:t>
      </w:r>
      <w:r w:rsidRPr="00F85E58">
        <w:t>5G</w:t>
      </w:r>
      <w:r w:rsidRPr="00F85E58">
        <w:rPr>
          <w:rFonts w:hint="eastAsia"/>
        </w:rPr>
        <w:t>技術的快速發展，已</w:t>
      </w:r>
      <w:proofErr w:type="gramStart"/>
      <w:r w:rsidRPr="00F85E58">
        <w:rPr>
          <w:rFonts w:hint="eastAsia"/>
        </w:rPr>
        <w:t>成為物聯網</w:t>
      </w:r>
      <w:proofErr w:type="gramEnd"/>
      <w:r w:rsidRPr="00F85E58">
        <w:rPr>
          <w:rFonts w:hint="eastAsia"/>
        </w:rPr>
        <w:t>擴大應用的重要驅動力，為持續擴大</w:t>
      </w:r>
      <w:proofErr w:type="spellStart"/>
      <w:r w:rsidRPr="00F85E58">
        <w:t>AIoT</w:t>
      </w:r>
      <w:proofErr w:type="spellEnd"/>
      <w:r w:rsidRPr="00F85E58">
        <w:rPr>
          <w:rFonts w:hint="eastAsia"/>
        </w:rPr>
        <w:t>應用及精進新創投資環境，本會已協調相關部會共同提出「亞洲．矽谷</w:t>
      </w:r>
      <w:r w:rsidRPr="00F85E58">
        <w:rPr>
          <w:rFonts w:hint="eastAsia"/>
        </w:rPr>
        <w:t>2</w:t>
      </w:r>
      <w:r w:rsidRPr="00F85E58">
        <w:t>.0</w:t>
      </w:r>
      <w:r w:rsidRPr="00F85E58">
        <w:rPr>
          <w:rFonts w:hint="eastAsia"/>
        </w:rPr>
        <w:t>推動方案」，以下就亞洲．矽谷推動成果及</w:t>
      </w:r>
      <w:r w:rsidRPr="00F85E58">
        <w:rPr>
          <w:rFonts w:hint="eastAsia"/>
        </w:rPr>
        <w:t>2.0</w:t>
      </w:r>
      <w:r w:rsidRPr="00F85E58">
        <w:rPr>
          <w:rFonts w:hint="eastAsia"/>
        </w:rPr>
        <w:t>推動內容，分別說明如次：</w:t>
      </w:r>
    </w:p>
    <w:p w:rsidR="004824E2" w:rsidRPr="00F85E58" w:rsidRDefault="000C06F0" w:rsidP="000C06F0">
      <w:pPr>
        <w:pStyle w:val="k2a"/>
        <w:spacing w:beforeLines="0" w:before="0"/>
        <w:ind w:left="934" w:hanging="694"/>
        <w:rPr>
          <w:rFonts w:ascii="標楷體" w:hAnsi="標楷體"/>
          <w:color w:val="auto"/>
        </w:rPr>
      </w:pPr>
      <w:r w:rsidRPr="00F85E58">
        <w:rPr>
          <w:rFonts w:ascii="標楷體" w:hAnsi="標楷體" w:hint="eastAsia"/>
          <w:color w:val="auto"/>
        </w:rPr>
        <w:t>(</w:t>
      </w:r>
      <w:proofErr w:type="gramStart"/>
      <w:r w:rsidRPr="00F85E58">
        <w:rPr>
          <w:rFonts w:ascii="標楷體" w:hAnsi="標楷體" w:hint="eastAsia"/>
          <w:color w:val="auto"/>
        </w:rPr>
        <w:t>一</w:t>
      </w:r>
      <w:proofErr w:type="gramEnd"/>
      <w:r w:rsidRPr="00F85E58">
        <w:rPr>
          <w:rFonts w:ascii="標楷體" w:hAnsi="標楷體" w:hint="eastAsia"/>
          <w:color w:val="auto"/>
        </w:rPr>
        <w:t>)</w:t>
      </w:r>
      <w:r w:rsidR="004824E2" w:rsidRPr="00F85E58">
        <w:rPr>
          <w:rFonts w:ascii="標楷體" w:hAnsi="標楷體" w:hint="eastAsia"/>
          <w:color w:val="auto"/>
        </w:rPr>
        <w:t>亞洲．矽谷推動成果</w:t>
      </w:r>
    </w:p>
    <w:p w:rsidR="004824E2" w:rsidRPr="00F85E58" w:rsidRDefault="004824E2" w:rsidP="000C06F0">
      <w:pPr>
        <w:pStyle w:val="k3a"/>
        <w:ind w:left="976" w:hanging="256"/>
      </w:pPr>
      <w:r w:rsidRPr="00F85E58">
        <w:rPr>
          <w:rFonts w:hint="eastAsia"/>
        </w:rPr>
        <w:t>1.</w:t>
      </w:r>
      <w:proofErr w:type="gramStart"/>
      <w:r w:rsidRPr="00F85E58">
        <w:t>在物聯網</w:t>
      </w:r>
      <w:proofErr w:type="gramEnd"/>
      <w:r w:rsidRPr="00F85E58">
        <w:t>方面</w:t>
      </w:r>
      <w:r w:rsidRPr="00F85E58">
        <w:rPr>
          <w:rFonts w:hint="eastAsia"/>
        </w:rPr>
        <w:t>：</w:t>
      </w:r>
    </w:p>
    <w:p w:rsidR="004824E2" w:rsidRPr="00F85E58" w:rsidRDefault="004824E2" w:rsidP="000C06F0">
      <w:pPr>
        <w:pStyle w:val="k4a0"/>
        <w:ind w:left="1230" w:hanging="352"/>
      </w:pPr>
      <w:r w:rsidRPr="00F85E58">
        <w:rPr>
          <w:rFonts w:hint="eastAsia"/>
        </w:rPr>
        <w:t>(1)</w:t>
      </w:r>
      <w:proofErr w:type="gramStart"/>
      <w:r w:rsidRPr="00F85E58">
        <w:rPr>
          <w:rFonts w:hint="eastAsia"/>
        </w:rPr>
        <w:t>促進物聯網</w:t>
      </w:r>
      <w:proofErr w:type="gramEnd"/>
      <w:r w:rsidRPr="00F85E58">
        <w:rPr>
          <w:rFonts w:hint="eastAsia"/>
        </w:rPr>
        <w:t>產值持續成長：</w:t>
      </w:r>
      <w:r w:rsidRPr="00F85E58">
        <w:rPr>
          <w:rFonts w:hint="eastAsia"/>
        </w:rPr>
        <w:t>107</w:t>
      </w:r>
      <w:r w:rsidRPr="00F85E58">
        <w:rPr>
          <w:rFonts w:hint="eastAsia"/>
        </w:rPr>
        <w:t>年</w:t>
      </w:r>
      <w:proofErr w:type="gramStart"/>
      <w:r w:rsidRPr="00F85E58">
        <w:rPr>
          <w:rFonts w:hint="eastAsia"/>
        </w:rPr>
        <w:t>我國物聯網</w:t>
      </w:r>
      <w:proofErr w:type="gramEnd"/>
      <w:r w:rsidRPr="00F85E58">
        <w:rPr>
          <w:rFonts w:hint="eastAsia"/>
        </w:rPr>
        <w:t>產值首度突破兆元，達新臺幣</w:t>
      </w:r>
      <w:r w:rsidRPr="00F85E58">
        <w:rPr>
          <w:rFonts w:hint="eastAsia"/>
        </w:rPr>
        <w:t>1.17</w:t>
      </w:r>
      <w:r w:rsidRPr="00F85E58">
        <w:rPr>
          <w:rFonts w:hint="eastAsia"/>
        </w:rPr>
        <w:t>兆元，</w:t>
      </w:r>
      <w:r w:rsidRPr="00F85E58">
        <w:rPr>
          <w:rFonts w:hint="eastAsia"/>
        </w:rPr>
        <w:t>108</w:t>
      </w:r>
      <w:r w:rsidRPr="00F85E58">
        <w:rPr>
          <w:rFonts w:hint="eastAsia"/>
        </w:rPr>
        <w:t>年達</w:t>
      </w:r>
      <w:r w:rsidRPr="00F85E58">
        <w:rPr>
          <w:rFonts w:hint="eastAsia"/>
        </w:rPr>
        <w:t>1.31</w:t>
      </w:r>
      <w:r w:rsidRPr="00F85E58">
        <w:rPr>
          <w:rFonts w:hint="eastAsia"/>
        </w:rPr>
        <w:t>兆元，</w:t>
      </w:r>
      <w:r w:rsidRPr="00F85E58">
        <w:rPr>
          <w:rFonts w:hint="eastAsia"/>
        </w:rPr>
        <w:t>109</w:t>
      </w:r>
      <w:r w:rsidRPr="00F85E58">
        <w:rPr>
          <w:rFonts w:hint="eastAsia"/>
        </w:rPr>
        <w:t>年續創新高達</w:t>
      </w:r>
      <w:r w:rsidRPr="00F85E58">
        <w:rPr>
          <w:rFonts w:hint="eastAsia"/>
        </w:rPr>
        <w:t>1.5</w:t>
      </w:r>
      <w:r w:rsidRPr="00F85E58">
        <w:t>5</w:t>
      </w:r>
      <w:r w:rsidRPr="00F85E58">
        <w:rPr>
          <w:rFonts w:hint="eastAsia"/>
        </w:rPr>
        <w:t>兆元，全球市占率亦由</w:t>
      </w:r>
      <w:r w:rsidRPr="00F85E58">
        <w:t>108</w:t>
      </w:r>
      <w:r w:rsidRPr="00F85E58">
        <w:rPr>
          <w:rFonts w:hint="eastAsia"/>
        </w:rPr>
        <w:t>年的</w:t>
      </w:r>
      <w:r w:rsidRPr="00F85E58">
        <w:t>4.33%</w:t>
      </w:r>
      <w:r w:rsidRPr="00F85E58">
        <w:rPr>
          <w:rFonts w:hint="eastAsia"/>
        </w:rPr>
        <w:t>提升至</w:t>
      </w:r>
      <w:r w:rsidRPr="00F85E58">
        <w:t>109</w:t>
      </w:r>
      <w:r w:rsidRPr="00F85E58">
        <w:rPr>
          <w:rFonts w:hint="eastAsia"/>
        </w:rPr>
        <w:t>年的</w:t>
      </w:r>
      <w:r w:rsidRPr="00F85E58">
        <w:t>4.6</w:t>
      </w:r>
      <w:r w:rsidR="001A3A9D" w:rsidRPr="00F85E58">
        <w:rPr>
          <w:rFonts w:hint="eastAsia"/>
        </w:rPr>
        <w:t>2</w:t>
      </w:r>
      <w:r w:rsidRPr="00F85E58">
        <w:t>%</w:t>
      </w:r>
      <w:r w:rsidRPr="00F85E58">
        <w:rPr>
          <w:rFonts w:hint="eastAsia"/>
        </w:rPr>
        <w:t>。</w:t>
      </w:r>
    </w:p>
    <w:p w:rsidR="004824E2" w:rsidRPr="00F85E58" w:rsidRDefault="004824E2" w:rsidP="000C06F0">
      <w:pPr>
        <w:pStyle w:val="k4a0"/>
        <w:ind w:left="1230" w:hanging="352"/>
      </w:pPr>
      <w:r w:rsidRPr="00F85E58">
        <w:rPr>
          <w:rFonts w:hint="eastAsia"/>
        </w:rPr>
        <w:t>(2)</w:t>
      </w:r>
      <w:r w:rsidRPr="00F85E58">
        <w:rPr>
          <w:rFonts w:hint="eastAsia"/>
        </w:rPr>
        <w:t>引進國際數位巨擘來</w:t>
      </w:r>
      <w:proofErr w:type="gramStart"/>
      <w:r w:rsidRPr="00F85E58">
        <w:rPr>
          <w:rFonts w:hint="eastAsia"/>
        </w:rPr>
        <w:t>臺</w:t>
      </w:r>
      <w:proofErr w:type="gramEnd"/>
      <w:r w:rsidRPr="00F85E58">
        <w:rPr>
          <w:rFonts w:hint="eastAsia"/>
        </w:rPr>
        <w:t>設立研發或創新中心：微軟、</w:t>
      </w:r>
      <w:r w:rsidRPr="00F85E58">
        <w:t>Google</w:t>
      </w:r>
      <w:r w:rsidRPr="00F85E58">
        <w:rPr>
          <w:rFonts w:hint="eastAsia"/>
        </w:rPr>
        <w:t>、亞馬遜</w:t>
      </w:r>
      <w:r w:rsidRPr="00F85E58">
        <w:t>AWS</w:t>
      </w:r>
      <w:r w:rsidRPr="00F85E58">
        <w:rPr>
          <w:rFonts w:hint="eastAsia"/>
        </w:rPr>
        <w:t>、思科</w:t>
      </w:r>
      <w:proofErr w:type="gramStart"/>
      <w:r w:rsidRPr="00F85E58">
        <w:rPr>
          <w:rFonts w:hint="eastAsia"/>
        </w:rPr>
        <w:t>均已來臺</w:t>
      </w:r>
      <w:proofErr w:type="gramEnd"/>
      <w:r w:rsidRPr="00F85E58">
        <w:rPr>
          <w:rFonts w:hint="eastAsia"/>
        </w:rPr>
        <w:t>投入創新資源。</w:t>
      </w:r>
    </w:p>
    <w:p w:rsidR="004824E2" w:rsidRPr="00F85E58" w:rsidRDefault="004824E2" w:rsidP="000C06F0">
      <w:pPr>
        <w:pStyle w:val="k4a0"/>
        <w:ind w:left="1230" w:hanging="352"/>
      </w:pPr>
      <w:r w:rsidRPr="00F85E58">
        <w:rPr>
          <w:rFonts w:hint="eastAsia"/>
        </w:rPr>
        <w:t>(3)</w:t>
      </w:r>
      <w:r w:rsidRPr="00F85E58">
        <w:rPr>
          <w:rFonts w:hint="eastAsia"/>
        </w:rPr>
        <w:t>推動</w:t>
      </w:r>
      <w:r w:rsidRPr="00F85E58">
        <w:t>5G</w:t>
      </w:r>
      <w:r w:rsidRPr="00F85E58">
        <w:rPr>
          <w:rFonts w:hint="eastAsia"/>
        </w:rPr>
        <w:t>智慧城鄉創新應用：與經濟部共同合作，鼓勵業者發展智慧交通、智慧商業等解決方案，已有</w:t>
      </w:r>
      <w:r w:rsidRPr="00F85E58">
        <w:rPr>
          <w:rFonts w:hint="eastAsia"/>
        </w:rPr>
        <w:t>223</w:t>
      </w:r>
      <w:r w:rsidRPr="00F85E58">
        <w:rPr>
          <w:rFonts w:hint="eastAsia"/>
        </w:rPr>
        <w:t>項廠商提案獲推薦，於國內</w:t>
      </w:r>
      <w:r w:rsidRPr="00F85E58">
        <w:rPr>
          <w:rFonts w:hint="eastAsia"/>
        </w:rPr>
        <w:t>22</w:t>
      </w:r>
      <w:r w:rsidRPr="00F85E58">
        <w:rPr>
          <w:rFonts w:hint="eastAsia"/>
        </w:rPr>
        <w:t>縣市發展創新應用服務。</w:t>
      </w:r>
    </w:p>
    <w:p w:rsidR="004824E2" w:rsidRPr="00F85E58" w:rsidRDefault="004824E2" w:rsidP="000C06F0">
      <w:pPr>
        <w:pStyle w:val="k4a0"/>
        <w:ind w:left="1230" w:hanging="352"/>
      </w:pPr>
      <w:r w:rsidRPr="00F85E58">
        <w:rPr>
          <w:rFonts w:hint="eastAsia"/>
        </w:rPr>
        <w:t>(4)</w:t>
      </w:r>
      <w:r w:rsidRPr="00F85E58">
        <w:rPr>
          <w:rFonts w:hint="eastAsia"/>
        </w:rPr>
        <w:t>加速建構國產化</w:t>
      </w:r>
      <w:r w:rsidRPr="00F85E58">
        <w:t>5G</w:t>
      </w:r>
      <w:r w:rsidRPr="00F85E58">
        <w:rPr>
          <w:rFonts w:hint="eastAsia"/>
        </w:rPr>
        <w:t>開放網路應用環境：已於</w:t>
      </w:r>
      <w:r w:rsidRPr="00F85E58">
        <w:rPr>
          <w:rFonts w:hint="eastAsia"/>
        </w:rPr>
        <w:t>110</w:t>
      </w:r>
      <w:r w:rsidRPr="00F85E58">
        <w:rPr>
          <w:rFonts w:hint="eastAsia"/>
        </w:rPr>
        <w:t>年</w:t>
      </w:r>
      <w:r w:rsidRPr="00F85E58">
        <w:t>4</w:t>
      </w:r>
      <w:r w:rsidRPr="00F85E58">
        <w:rPr>
          <w:rFonts w:hint="eastAsia"/>
        </w:rPr>
        <w:t>月成立</w:t>
      </w:r>
      <w:r w:rsidRPr="00F85E58">
        <w:t>5G</w:t>
      </w:r>
      <w:r w:rsidRPr="00F85E58">
        <w:rPr>
          <w:rFonts w:hint="eastAsia"/>
        </w:rPr>
        <w:t>開放網路實驗室，開放業者提出可靠</w:t>
      </w:r>
      <w:proofErr w:type="gramStart"/>
      <w:r w:rsidRPr="00F85E58">
        <w:rPr>
          <w:rFonts w:hint="eastAsia"/>
        </w:rPr>
        <w:t>度驗測</w:t>
      </w:r>
      <w:proofErr w:type="gramEnd"/>
      <w:r w:rsidRPr="00F85E58">
        <w:rPr>
          <w:rFonts w:hint="eastAsia"/>
        </w:rPr>
        <w:t>申請，截至</w:t>
      </w:r>
      <w:r w:rsidR="00B93BB3" w:rsidRPr="00F85E58">
        <w:rPr>
          <w:rFonts w:hint="eastAsia"/>
        </w:rPr>
        <w:t>8</w:t>
      </w:r>
      <w:r w:rsidRPr="00F85E58">
        <w:rPr>
          <w:rFonts w:hint="eastAsia"/>
        </w:rPr>
        <w:t>月底已有</w:t>
      </w:r>
      <w:r w:rsidRPr="00F85E58">
        <w:rPr>
          <w:rFonts w:hint="eastAsia"/>
        </w:rPr>
        <w:t>1</w:t>
      </w:r>
      <w:r w:rsidR="00B93BB3" w:rsidRPr="00F85E58">
        <w:rPr>
          <w:rFonts w:hint="eastAsia"/>
        </w:rPr>
        <w:t>3</w:t>
      </w:r>
      <w:r w:rsidRPr="00F85E58">
        <w:rPr>
          <w:rFonts w:hint="eastAsia"/>
        </w:rPr>
        <w:t>家國產設備廠商</w:t>
      </w:r>
      <w:proofErr w:type="gramStart"/>
      <w:r w:rsidRPr="00F85E58">
        <w:rPr>
          <w:rFonts w:hint="eastAsia"/>
        </w:rPr>
        <w:t>申請驗</w:t>
      </w:r>
      <w:r w:rsidRPr="00F85E58">
        <w:rPr>
          <w:rFonts w:hint="eastAsia"/>
        </w:rPr>
        <w:lastRenderedPageBreak/>
        <w:t>測</w:t>
      </w:r>
      <w:proofErr w:type="gramEnd"/>
      <w:r w:rsidRPr="00F85E58">
        <w:rPr>
          <w:rFonts w:hint="eastAsia"/>
        </w:rPr>
        <w:t>，如啟</w:t>
      </w:r>
      <w:proofErr w:type="gramStart"/>
      <w:r w:rsidRPr="00F85E58">
        <w:rPr>
          <w:rFonts w:hint="eastAsia"/>
        </w:rPr>
        <w:t>碁</w:t>
      </w:r>
      <w:proofErr w:type="gramEnd"/>
      <w:r w:rsidRPr="00F85E58">
        <w:rPr>
          <w:rFonts w:hint="eastAsia"/>
        </w:rPr>
        <w:t>、和</w:t>
      </w:r>
      <w:proofErr w:type="gramStart"/>
      <w:r w:rsidRPr="00F85E58">
        <w:rPr>
          <w:rFonts w:hint="eastAsia"/>
        </w:rPr>
        <w:t>碩、</w:t>
      </w:r>
      <w:proofErr w:type="gramEnd"/>
      <w:r w:rsidRPr="00F85E58">
        <w:rPr>
          <w:rFonts w:hint="eastAsia"/>
        </w:rPr>
        <w:t>台達電等國內業者。</w:t>
      </w:r>
    </w:p>
    <w:p w:rsidR="004824E2" w:rsidRPr="00F85E58" w:rsidRDefault="004824E2" w:rsidP="000C06F0">
      <w:pPr>
        <w:pStyle w:val="k4a0"/>
        <w:ind w:left="1230" w:hanging="352"/>
      </w:pPr>
      <w:r w:rsidRPr="00F85E58">
        <w:rPr>
          <w:rFonts w:hint="eastAsia"/>
        </w:rPr>
        <w:t>(5)</w:t>
      </w:r>
      <w:r w:rsidRPr="00F85E58">
        <w:rPr>
          <w:rFonts w:hint="eastAsia"/>
        </w:rPr>
        <w:t>強化</w:t>
      </w:r>
      <w:r w:rsidRPr="00F85E58">
        <w:t>產業交流</w:t>
      </w:r>
      <w:r w:rsidRPr="00F85E58">
        <w:rPr>
          <w:rFonts w:hint="eastAsia"/>
        </w:rPr>
        <w:t>與</w:t>
      </w:r>
      <w:r w:rsidRPr="00F85E58">
        <w:t>成果推廣</w:t>
      </w:r>
      <w:r w:rsidRPr="00F85E58">
        <w:rPr>
          <w:rFonts w:hint="eastAsia"/>
        </w:rPr>
        <w:t>：</w:t>
      </w:r>
      <w:proofErr w:type="gramStart"/>
      <w:r w:rsidRPr="00F85E58">
        <w:rPr>
          <w:rFonts w:hint="eastAsia"/>
        </w:rPr>
        <w:t>物聯網</w:t>
      </w:r>
      <w:proofErr w:type="gramEnd"/>
      <w:r w:rsidRPr="00F85E58">
        <w:rPr>
          <w:rFonts w:hint="eastAsia"/>
        </w:rPr>
        <w:t>大聯盟已逾</w:t>
      </w:r>
      <w:r w:rsidRPr="00F85E58">
        <w:rPr>
          <w:rFonts w:hint="eastAsia"/>
        </w:rPr>
        <w:t>400</w:t>
      </w:r>
      <w:r w:rsidRPr="00F85E58">
        <w:rPr>
          <w:rFonts w:hint="eastAsia"/>
        </w:rPr>
        <w:t>家會員，透過邀請</w:t>
      </w:r>
      <w:proofErr w:type="gramStart"/>
      <w:r w:rsidRPr="00F85E58">
        <w:rPr>
          <w:rFonts w:hint="eastAsia"/>
        </w:rPr>
        <w:t>國內物聯網</w:t>
      </w:r>
      <w:proofErr w:type="gramEnd"/>
      <w:r w:rsidRPr="00F85E58">
        <w:rPr>
          <w:rFonts w:hint="eastAsia"/>
        </w:rPr>
        <w:t>及新創業者參加</w:t>
      </w:r>
      <w:r w:rsidRPr="00F85E58">
        <w:t>TIE</w:t>
      </w:r>
      <w:r w:rsidRPr="00F85E58">
        <w:rPr>
          <w:rFonts w:hint="eastAsia"/>
        </w:rPr>
        <w:t>臺灣創新技術博覽會、智慧城市展、</w:t>
      </w:r>
      <w:r w:rsidRPr="00F85E58">
        <w:t>Meet Taipei</w:t>
      </w:r>
      <w:r w:rsidRPr="00F85E58">
        <w:rPr>
          <w:rFonts w:hint="eastAsia"/>
        </w:rPr>
        <w:t>、</w:t>
      </w:r>
      <w:proofErr w:type="spellStart"/>
      <w:r w:rsidRPr="00F85E58">
        <w:t>InnoVEX</w:t>
      </w:r>
      <w:proofErr w:type="spellEnd"/>
      <w:r w:rsidRPr="00F85E58">
        <w:rPr>
          <w:rFonts w:hint="eastAsia"/>
        </w:rPr>
        <w:t>等國際性展會，展示智慧應用解決方案及協助拓展市場。</w:t>
      </w:r>
    </w:p>
    <w:p w:rsidR="004824E2" w:rsidRPr="00F85E58" w:rsidRDefault="004824E2" w:rsidP="000C06F0">
      <w:pPr>
        <w:pStyle w:val="k3a"/>
        <w:ind w:left="976" w:hanging="256"/>
      </w:pPr>
      <w:r w:rsidRPr="00F85E58">
        <w:rPr>
          <w:rFonts w:hint="eastAsia"/>
        </w:rPr>
        <w:t>2.</w:t>
      </w:r>
      <w:r w:rsidRPr="00F85E58">
        <w:t>在創新創業方面</w:t>
      </w:r>
      <w:r w:rsidRPr="00F85E58">
        <w:rPr>
          <w:rFonts w:hint="eastAsia"/>
        </w:rPr>
        <w:t>：</w:t>
      </w:r>
    </w:p>
    <w:p w:rsidR="004824E2" w:rsidRPr="00F85E58" w:rsidRDefault="004824E2" w:rsidP="000C06F0">
      <w:pPr>
        <w:pStyle w:val="k4a0"/>
        <w:ind w:left="1230" w:hanging="352"/>
      </w:pPr>
      <w:r w:rsidRPr="00F85E58">
        <w:rPr>
          <w:rFonts w:hint="eastAsia"/>
        </w:rPr>
        <w:t>(1)</w:t>
      </w:r>
      <w:r w:rsidRPr="00F85E58">
        <w:rPr>
          <w:rFonts w:hint="eastAsia"/>
        </w:rPr>
        <w:t>擴大投融資</w:t>
      </w:r>
      <w:proofErr w:type="gramStart"/>
      <w:r w:rsidRPr="00F85E58">
        <w:rPr>
          <w:rFonts w:hint="eastAsia"/>
        </w:rPr>
        <w:t>挹</w:t>
      </w:r>
      <w:proofErr w:type="gramEnd"/>
      <w:r w:rsidRPr="00F85E58">
        <w:rPr>
          <w:rFonts w:hint="eastAsia"/>
        </w:rPr>
        <w:t>注</w:t>
      </w:r>
      <w:r w:rsidRPr="00F85E58">
        <w:t>：</w:t>
      </w:r>
      <w:r w:rsidRPr="00F85E58">
        <w:rPr>
          <w:rFonts w:hint="eastAsia"/>
        </w:rPr>
        <w:t>截至</w:t>
      </w:r>
      <w:r w:rsidRPr="00F85E58">
        <w:t>110</w:t>
      </w:r>
      <w:r w:rsidRPr="00F85E58">
        <w:rPr>
          <w:rFonts w:hint="eastAsia"/>
        </w:rPr>
        <w:t>年</w:t>
      </w:r>
      <w:r w:rsidRPr="00F85E58">
        <w:rPr>
          <w:rFonts w:hint="eastAsia"/>
        </w:rPr>
        <w:t>8</w:t>
      </w:r>
      <w:r w:rsidRPr="00F85E58">
        <w:rPr>
          <w:rFonts w:hint="eastAsia"/>
        </w:rPr>
        <w:t>月底止，創業天使投資方案已投資</w:t>
      </w:r>
      <w:r w:rsidRPr="00F85E58">
        <w:t>14</w:t>
      </w:r>
      <w:r w:rsidRPr="00F85E58">
        <w:rPr>
          <w:rFonts w:hint="eastAsia"/>
        </w:rPr>
        <w:t>7</w:t>
      </w:r>
      <w:r w:rsidRPr="00F85E58">
        <w:rPr>
          <w:rFonts w:hint="eastAsia"/>
        </w:rPr>
        <w:t>家新創達</w:t>
      </w:r>
      <w:r w:rsidRPr="00F85E58">
        <w:t>21.</w:t>
      </w:r>
      <w:r w:rsidR="00AB7021" w:rsidRPr="00F85E58">
        <w:rPr>
          <w:rFonts w:hint="eastAsia"/>
        </w:rPr>
        <w:t>7</w:t>
      </w:r>
      <w:r w:rsidRPr="00F85E58">
        <w:rPr>
          <w:rFonts w:hint="eastAsia"/>
        </w:rPr>
        <w:t>6</w:t>
      </w:r>
      <w:r w:rsidRPr="00F85E58">
        <w:rPr>
          <w:rFonts w:hint="eastAsia"/>
        </w:rPr>
        <w:t>億元，帶動投資計</w:t>
      </w:r>
      <w:r w:rsidRPr="00F85E58">
        <w:t>6</w:t>
      </w:r>
      <w:r w:rsidR="00AB7021" w:rsidRPr="00F85E58">
        <w:rPr>
          <w:rFonts w:hint="eastAsia"/>
        </w:rPr>
        <w:t>4</w:t>
      </w:r>
      <w:r w:rsidRPr="00F85E58">
        <w:rPr>
          <w:rFonts w:hint="eastAsia"/>
        </w:rPr>
        <w:t>.</w:t>
      </w:r>
      <w:r w:rsidR="00AB7021" w:rsidRPr="00F85E58">
        <w:rPr>
          <w:rFonts w:hint="eastAsia"/>
        </w:rPr>
        <w:t>5</w:t>
      </w:r>
      <w:r w:rsidRPr="00F85E58">
        <w:rPr>
          <w:rFonts w:hint="eastAsia"/>
        </w:rPr>
        <w:t>2</w:t>
      </w:r>
      <w:r w:rsidRPr="00F85E58">
        <w:rPr>
          <w:rFonts w:hint="eastAsia"/>
        </w:rPr>
        <w:t>億元；</w:t>
      </w:r>
      <w:r w:rsidRPr="00F85E58">
        <w:t>600</w:t>
      </w:r>
      <w:r w:rsidRPr="00F85E58">
        <w:rPr>
          <w:rFonts w:hint="eastAsia"/>
        </w:rPr>
        <w:t>億元青創貸款已核保</w:t>
      </w:r>
      <w:r w:rsidRPr="00F85E58">
        <w:rPr>
          <w:rFonts w:hint="eastAsia"/>
        </w:rPr>
        <w:t>4</w:t>
      </w:r>
      <w:r w:rsidRPr="00F85E58">
        <w:t>.5</w:t>
      </w:r>
      <w:r w:rsidRPr="00F85E58">
        <w:rPr>
          <w:rFonts w:hint="eastAsia"/>
        </w:rPr>
        <w:t>萬件，協助取得融資逾</w:t>
      </w:r>
      <w:r w:rsidRPr="00F85E58">
        <w:rPr>
          <w:rFonts w:hint="eastAsia"/>
        </w:rPr>
        <w:t>350</w:t>
      </w:r>
      <w:r w:rsidRPr="00F85E58">
        <w:rPr>
          <w:rFonts w:hint="eastAsia"/>
        </w:rPr>
        <w:t>億元。</w:t>
      </w:r>
      <w:proofErr w:type="gramStart"/>
      <w:r w:rsidRPr="00F85E58">
        <w:rPr>
          <w:rFonts w:hint="eastAsia"/>
        </w:rPr>
        <w:t>另</w:t>
      </w:r>
      <w:proofErr w:type="gramEnd"/>
      <w:r w:rsidRPr="00F85E58">
        <w:rPr>
          <w:rFonts w:hint="eastAsia"/>
        </w:rPr>
        <w:t>，推動新創事業紓困融資加碼方案，信保基金已核保</w:t>
      </w:r>
      <w:r w:rsidRPr="00F85E58">
        <w:t>3</w:t>
      </w:r>
      <w:r w:rsidR="00AB7021" w:rsidRPr="00F85E58">
        <w:rPr>
          <w:rFonts w:hint="eastAsia"/>
        </w:rPr>
        <w:t>92</w:t>
      </w:r>
      <w:r w:rsidRPr="00F85E58">
        <w:rPr>
          <w:rFonts w:hint="eastAsia"/>
        </w:rPr>
        <w:t>家，其中銀行核貸</w:t>
      </w:r>
      <w:r w:rsidR="00AB7021" w:rsidRPr="00F85E58">
        <w:rPr>
          <w:rFonts w:hint="eastAsia"/>
        </w:rPr>
        <w:t>238</w:t>
      </w:r>
      <w:r w:rsidRPr="00F85E58">
        <w:rPr>
          <w:rFonts w:hint="eastAsia"/>
        </w:rPr>
        <w:t>家共</w:t>
      </w:r>
      <w:r w:rsidR="00AB7021" w:rsidRPr="00F85E58">
        <w:rPr>
          <w:rFonts w:hint="eastAsia"/>
        </w:rPr>
        <w:t>20</w:t>
      </w:r>
      <w:r w:rsidRPr="00F85E58">
        <w:t>.</w:t>
      </w:r>
      <w:r w:rsidR="00AB7021" w:rsidRPr="00F85E58">
        <w:rPr>
          <w:rFonts w:hint="eastAsia"/>
        </w:rPr>
        <w:t>12</w:t>
      </w:r>
      <w:r w:rsidRPr="00F85E58">
        <w:rPr>
          <w:rFonts w:hint="eastAsia"/>
        </w:rPr>
        <w:t>億元。</w:t>
      </w:r>
    </w:p>
    <w:p w:rsidR="004824E2" w:rsidRPr="00F85E58" w:rsidRDefault="004824E2" w:rsidP="000C06F0">
      <w:pPr>
        <w:pStyle w:val="k4a0"/>
        <w:ind w:left="1230" w:hanging="352"/>
      </w:pPr>
      <w:r w:rsidRPr="00F85E58">
        <w:rPr>
          <w:rFonts w:hint="eastAsia"/>
        </w:rPr>
        <w:t>(2)</w:t>
      </w:r>
      <w:r w:rsidRPr="00F85E58">
        <w:rPr>
          <w:rFonts w:hint="eastAsia"/>
        </w:rPr>
        <w:t>打造國際新創聚落</w:t>
      </w:r>
      <w:r w:rsidRPr="00F85E58">
        <w:t>：</w:t>
      </w:r>
      <w:r w:rsidR="0043774E" w:rsidRPr="00F85E58">
        <w:rPr>
          <w:rFonts w:hint="eastAsia"/>
        </w:rPr>
        <w:t>臺灣</w:t>
      </w:r>
      <w:r w:rsidRPr="00F85E58">
        <w:rPr>
          <w:rFonts w:hint="eastAsia"/>
        </w:rPr>
        <w:t>科技新創基地</w:t>
      </w:r>
      <w:r w:rsidRPr="00F85E58">
        <w:t>(TTA)</w:t>
      </w:r>
      <w:r w:rsidRPr="00F85E58">
        <w:rPr>
          <w:rFonts w:hint="eastAsia"/>
        </w:rPr>
        <w:t>、林口新創園已吸引國際加速器</w:t>
      </w:r>
      <w:r w:rsidRPr="00F85E58">
        <w:t>(</w:t>
      </w:r>
      <w:r w:rsidRPr="00F85E58">
        <w:rPr>
          <w:rFonts w:hint="eastAsia"/>
        </w:rPr>
        <w:t>如</w:t>
      </w:r>
      <w:proofErr w:type="spellStart"/>
      <w:r w:rsidRPr="00F85E58">
        <w:t>Techstars</w:t>
      </w:r>
      <w:proofErr w:type="spellEnd"/>
      <w:r w:rsidRPr="00F85E58">
        <w:rPr>
          <w:rFonts w:hint="eastAsia"/>
        </w:rPr>
        <w:t>等</w:t>
      </w:r>
      <w:r w:rsidRPr="00F85E58">
        <w:t>)</w:t>
      </w:r>
      <w:r w:rsidRPr="00F85E58">
        <w:rPr>
          <w:rFonts w:hint="eastAsia"/>
        </w:rPr>
        <w:t>及新創業者總計逾</w:t>
      </w:r>
      <w:r w:rsidRPr="00F85E58">
        <w:t>600</w:t>
      </w:r>
      <w:r w:rsidRPr="00F85E58">
        <w:rPr>
          <w:rFonts w:hint="eastAsia"/>
        </w:rPr>
        <w:t>家，另推動沙崙</w:t>
      </w:r>
      <w:r w:rsidRPr="00F85E58">
        <w:t>TTA South</w:t>
      </w:r>
      <w:r w:rsidRPr="00F85E58">
        <w:rPr>
          <w:rFonts w:hint="eastAsia"/>
        </w:rPr>
        <w:t>及</w:t>
      </w:r>
      <w:proofErr w:type="gramStart"/>
      <w:r w:rsidRPr="00F85E58">
        <w:rPr>
          <w:rFonts w:hint="eastAsia"/>
        </w:rPr>
        <w:t>高雄亞灣新創</w:t>
      </w:r>
      <w:proofErr w:type="gramEnd"/>
      <w:r w:rsidRPr="00F85E58">
        <w:rPr>
          <w:rFonts w:hint="eastAsia"/>
        </w:rPr>
        <w:t>園，帶動南部新創生態系發展。</w:t>
      </w:r>
    </w:p>
    <w:p w:rsidR="004824E2" w:rsidRPr="00F85E58" w:rsidRDefault="004824E2" w:rsidP="000C06F0">
      <w:pPr>
        <w:pStyle w:val="k4a0"/>
        <w:ind w:left="1230" w:hanging="352"/>
      </w:pPr>
      <w:r w:rsidRPr="00F85E58">
        <w:rPr>
          <w:rFonts w:hint="eastAsia"/>
        </w:rPr>
        <w:t>(3)</w:t>
      </w:r>
      <w:r w:rsidRPr="00F85E58">
        <w:rPr>
          <w:rFonts w:hint="eastAsia"/>
        </w:rPr>
        <w:t>完善新創法規環境</w:t>
      </w:r>
      <w:r w:rsidRPr="00F85E58">
        <w:t>：</w:t>
      </w:r>
      <w:r w:rsidRPr="00F85E58">
        <w:rPr>
          <w:rFonts w:hint="eastAsia"/>
        </w:rPr>
        <w:t>施行「外國專業人才延攬及僱用法」，截至</w:t>
      </w:r>
      <w:r w:rsidRPr="00F85E58">
        <w:t>110</w:t>
      </w:r>
      <w:r w:rsidRPr="00F85E58">
        <w:rPr>
          <w:rFonts w:hint="eastAsia"/>
        </w:rPr>
        <w:t>年</w:t>
      </w:r>
      <w:r w:rsidRPr="00F85E58">
        <w:rPr>
          <w:rFonts w:hint="eastAsia"/>
        </w:rPr>
        <w:t>8</w:t>
      </w:r>
      <w:r w:rsidRPr="00F85E58">
        <w:rPr>
          <w:rFonts w:hint="eastAsia"/>
        </w:rPr>
        <w:t>月</w:t>
      </w:r>
      <w:r w:rsidR="00710368" w:rsidRPr="00F85E58">
        <w:rPr>
          <w:rFonts w:hint="eastAsia"/>
        </w:rPr>
        <w:t>底</w:t>
      </w:r>
      <w:r w:rsidRPr="00F85E58">
        <w:rPr>
          <w:rFonts w:hint="eastAsia"/>
        </w:rPr>
        <w:t>已核</w:t>
      </w:r>
      <w:r w:rsidR="00872339" w:rsidRPr="00F85E58">
        <w:rPr>
          <w:rFonts w:hint="eastAsia"/>
        </w:rPr>
        <w:t>准</w:t>
      </w:r>
      <w:r w:rsidRPr="00F85E58">
        <w:rPr>
          <w:rFonts w:hint="eastAsia"/>
        </w:rPr>
        <w:t>就業金卡</w:t>
      </w:r>
      <w:r w:rsidR="00872339" w:rsidRPr="00F85E58">
        <w:t>3,</w:t>
      </w:r>
      <w:r w:rsidR="00872339" w:rsidRPr="00F85E58">
        <w:rPr>
          <w:rFonts w:hint="eastAsia"/>
        </w:rPr>
        <w:t>278</w:t>
      </w:r>
      <w:r w:rsidR="00872339" w:rsidRPr="00F85E58">
        <w:rPr>
          <w:rFonts w:hint="eastAsia"/>
        </w:rPr>
        <w:t>張</w:t>
      </w:r>
      <w:r w:rsidR="00872339" w:rsidRPr="00F85E58">
        <w:rPr>
          <w:rFonts w:hint="eastAsia"/>
        </w:rPr>
        <w:t>(</w:t>
      </w:r>
      <w:r w:rsidR="00872339" w:rsidRPr="00F85E58">
        <w:rPr>
          <w:rFonts w:hint="eastAsia"/>
        </w:rPr>
        <w:t>有效張數為</w:t>
      </w:r>
      <w:r w:rsidR="00872339" w:rsidRPr="00F85E58">
        <w:rPr>
          <w:rFonts w:hint="eastAsia"/>
        </w:rPr>
        <w:t>3,111</w:t>
      </w:r>
      <w:r w:rsidR="00872339" w:rsidRPr="00F85E58">
        <w:rPr>
          <w:rFonts w:hint="eastAsia"/>
        </w:rPr>
        <w:t>張</w:t>
      </w:r>
      <w:r w:rsidR="00872339" w:rsidRPr="00F85E58">
        <w:rPr>
          <w:rFonts w:hint="eastAsia"/>
        </w:rPr>
        <w:t>)</w:t>
      </w:r>
      <w:r w:rsidRPr="00F85E58">
        <w:rPr>
          <w:rFonts w:hint="eastAsia"/>
        </w:rPr>
        <w:t>。另建立創新</w:t>
      </w:r>
      <w:proofErr w:type="gramStart"/>
      <w:r w:rsidRPr="00F85E58">
        <w:rPr>
          <w:rFonts w:hint="eastAsia"/>
        </w:rPr>
        <w:t>法規沙盒</w:t>
      </w:r>
      <w:proofErr w:type="gramEnd"/>
      <w:r w:rsidRPr="00F85E58">
        <w:rPr>
          <w:rFonts w:hint="eastAsia"/>
        </w:rPr>
        <w:t>，通過金融科技、無人</w:t>
      </w:r>
      <w:proofErr w:type="gramStart"/>
      <w:r w:rsidRPr="00F85E58">
        <w:rPr>
          <w:rFonts w:hint="eastAsia"/>
        </w:rPr>
        <w:t>載具共</w:t>
      </w:r>
      <w:proofErr w:type="gramEnd"/>
      <w:r w:rsidRPr="00F85E58">
        <w:rPr>
          <w:rFonts w:hint="eastAsia"/>
        </w:rPr>
        <w:t>20</w:t>
      </w:r>
      <w:r w:rsidRPr="00F85E58">
        <w:rPr>
          <w:rFonts w:hint="eastAsia"/>
        </w:rPr>
        <w:t>案創新實驗申請案，提供新型態商業模式測試環境。</w:t>
      </w:r>
    </w:p>
    <w:p w:rsidR="004824E2" w:rsidRPr="00F85E58" w:rsidRDefault="004824E2" w:rsidP="004514E6">
      <w:pPr>
        <w:pStyle w:val="k4a0"/>
        <w:spacing w:line="566" w:lineRule="exact"/>
        <w:ind w:left="1230" w:hanging="352"/>
      </w:pPr>
      <w:r w:rsidRPr="00F85E58">
        <w:rPr>
          <w:rFonts w:hint="eastAsia"/>
        </w:rPr>
        <w:t>(4)</w:t>
      </w:r>
      <w:r w:rsidRPr="00F85E58">
        <w:rPr>
          <w:rFonts w:hint="eastAsia"/>
        </w:rPr>
        <w:t>協助新創鏈結國際</w:t>
      </w:r>
      <w:r w:rsidRPr="00F85E58">
        <w:t>：</w:t>
      </w:r>
      <w:r w:rsidRPr="00F85E58">
        <w:rPr>
          <w:rFonts w:hint="eastAsia"/>
        </w:rPr>
        <w:t>自</w:t>
      </w:r>
      <w:r w:rsidRPr="00F85E58">
        <w:t>107</w:t>
      </w:r>
      <w:r w:rsidRPr="00F85E58">
        <w:rPr>
          <w:rFonts w:hint="eastAsia"/>
        </w:rPr>
        <w:t>年起，連續</w:t>
      </w:r>
      <w:r w:rsidRPr="00F85E58">
        <w:t>4</w:t>
      </w:r>
      <w:r w:rsidRPr="00F85E58">
        <w:rPr>
          <w:rFonts w:hint="eastAsia"/>
        </w:rPr>
        <w:t>年協助</w:t>
      </w:r>
      <w:r w:rsidRPr="00F85E58">
        <w:t>258</w:t>
      </w:r>
      <w:r w:rsidRPr="00F85E58">
        <w:rPr>
          <w:rFonts w:hint="eastAsia"/>
        </w:rPr>
        <w:t>家新創參加美國</w:t>
      </w:r>
      <w:r w:rsidRPr="00F85E58">
        <w:t>CES</w:t>
      </w:r>
      <w:r w:rsidRPr="00F85E58">
        <w:rPr>
          <w:rFonts w:hint="eastAsia"/>
        </w:rPr>
        <w:t>等國際展會，累計爭取新臺幣</w:t>
      </w:r>
      <w:r w:rsidRPr="00F85E58">
        <w:t>21</w:t>
      </w:r>
      <w:r w:rsidRPr="00F85E58">
        <w:rPr>
          <w:rFonts w:hint="eastAsia"/>
        </w:rPr>
        <w:t>億元訂單，並推動國家新創品牌</w:t>
      </w:r>
      <w:r w:rsidRPr="00F85E58">
        <w:t xml:space="preserve">Startup Island </w:t>
      </w:r>
      <w:r w:rsidRPr="00F85E58">
        <w:lastRenderedPageBreak/>
        <w:t>TAIWAN</w:t>
      </w:r>
      <w:r w:rsidRPr="00F85E58">
        <w:rPr>
          <w:rFonts w:hint="eastAsia"/>
        </w:rPr>
        <w:t>，結合</w:t>
      </w:r>
      <w:r w:rsidRPr="00F85E58">
        <w:t>Gogoro</w:t>
      </w:r>
      <w:r w:rsidRPr="00F85E58">
        <w:rPr>
          <w:rFonts w:hint="eastAsia"/>
        </w:rPr>
        <w:t>等</w:t>
      </w:r>
      <w:r w:rsidRPr="00F85E58">
        <w:rPr>
          <w:rFonts w:hint="eastAsia"/>
        </w:rPr>
        <w:t>9</w:t>
      </w:r>
      <w:r w:rsidRPr="00F85E58">
        <w:rPr>
          <w:rFonts w:hint="eastAsia"/>
        </w:rPr>
        <w:t>家指標型新創</w:t>
      </w:r>
      <w:r w:rsidRPr="00F85E58">
        <w:t>(Next Big)</w:t>
      </w:r>
      <w:r w:rsidRPr="00F85E58">
        <w:rPr>
          <w:rFonts w:hint="eastAsia"/>
        </w:rPr>
        <w:t>積極拓展國際市場。</w:t>
      </w:r>
    </w:p>
    <w:p w:rsidR="004824E2" w:rsidRPr="00F85E58" w:rsidRDefault="004824E2" w:rsidP="004514E6">
      <w:pPr>
        <w:pStyle w:val="k4a0"/>
        <w:spacing w:line="566" w:lineRule="exact"/>
        <w:ind w:left="1230" w:hanging="352"/>
      </w:pPr>
      <w:r w:rsidRPr="00F85E58">
        <w:rPr>
          <w:rFonts w:hint="eastAsia"/>
        </w:rPr>
        <w:t>(5)</w:t>
      </w:r>
      <w:r w:rsidRPr="00F85E58">
        <w:rPr>
          <w:rFonts w:hint="eastAsia"/>
        </w:rPr>
        <w:t>多元出場帶動正向循環</w:t>
      </w:r>
      <w:r w:rsidRPr="00F85E58">
        <w:t>：</w:t>
      </w:r>
      <w:r w:rsidRPr="00F85E58">
        <w:rPr>
          <w:rFonts w:hint="eastAsia"/>
        </w:rPr>
        <w:t>「臺灣創新板」及「戰略新板」於</w:t>
      </w:r>
      <w:r w:rsidRPr="00F85E58">
        <w:t>110</w:t>
      </w:r>
      <w:r w:rsidRPr="00F85E58">
        <w:rPr>
          <w:rFonts w:hint="eastAsia"/>
        </w:rPr>
        <w:t>年</w:t>
      </w:r>
      <w:r w:rsidRPr="00F85E58">
        <w:t>7</w:t>
      </w:r>
      <w:r w:rsidRPr="00F85E58">
        <w:rPr>
          <w:rFonts w:hint="eastAsia"/>
        </w:rPr>
        <w:t>月正式開板，協助具關鍵核心技術及創新能力的新創事業加速進入資本市場。</w:t>
      </w:r>
    </w:p>
    <w:p w:rsidR="004824E2" w:rsidRPr="00F85E58" w:rsidRDefault="000C06F0" w:rsidP="004514E6">
      <w:pPr>
        <w:pStyle w:val="k2a"/>
        <w:spacing w:beforeLines="0" w:before="0" w:line="566" w:lineRule="exact"/>
        <w:ind w:left="934" w:hanging="694"/>
        <w:rPr>
          <w:color w:val="auto"/>
        </w:rPr>
      </w:pPr>
      <w:r w:rsidRPr="00F85E58">
        <w:rPr>
          <w:rFonts w:ascii="標楷體" w:hAnsi="標楷體" w:hint="eastAsia"/>
          <w:color w:val="auto"/>
        </w:rPr>
        <w:t>(二)</w:t>
      </w:r>
      <w:r w:rsidR="004824E2" w:rsidRPr="00F85E58">
        <w:rPr>
          <w:rFonts w:hint="eastAsia"/>
          <w:color w:val="auto"/>
        </w:rPr>
        <w:t>亞洲．矽谷</w:t>
      </w:r>
      <w:r w:rsidR="004824E2" w:rsidRPr="00F85E58">
        <w:rPr>
          <w:rFonts w:hint="eastAsia"/>
          <w:color w:val="auto"/>
        </w:rPr>
        <w:t>2.0</w:t>
      </w:r>
      <w:r w:rsidR="004824E2" w:rsidRPr="00F85E58">
        <w:rPr>
          <w:rFonts w:hint="eastAsia"/>
          <w:color w:val="auto"/>
        </w:rPr>
        <w:t>推動方案</w:t>
      </w:r>
    </w:p>
    <w:p w:rsidR="004824E2" w:rsidRPr="00F85E58" w:rsidRDefault="004824E2" w:rsidP="004514E6">
      <w:pPr>
        <w:pStyle w:val="k22"/>
        <w:spacing w:line="566" w:lineRule="exact"/>
        <w:ind w:left="720" w:firstLine="640"/>
      </w:pPr>
      <w:r w:rsidRPr="00F85E58">
        <w:rPr>
          <w:rFonts w:hint="eastAsia"/>
        </w:rPr>
        <w:t>為促進</w:t>
      </w:r>
      <w:r w:rsidRPr="00F85E58">
        <w:rPr>
          <w:rFonts w:hint="eastAsia"/>
        </w:rPr>
        <w:t>AI</w:t>
      </w:r>
      <w:r w:rsidRPr="00F85E58">
        <w:rPr>
          <w:rFonts w:hint="eastAsia"/>
        </w:rPr>
        <w:t>、</w:t>
      </w:r>
      <w:r w:rsidRPr="00F85E58">
        <w:rPr>
          <w:rFonts w:hint="eastAsia"/>
        </w:rPr>
        <w:t>5G</w:t>
      </w:r>
      <w:r w:rsidRPr="00F85E58">
        <w:rPr>
          <w:rFonts w:hint="eastAsia"/>
        </w:rPr>
        <w:t>技術</w:t>
      </w:r>
      <w:proofErr w:type="gramStart"/>
      <w:r w:rsidRPr="00F85E58">
        <w:rPr>
          <w:rFonts w:hint="eastAsia"/>
        </w:rPr>
        <w:t>導入物聯網</w:t>
      </w:r>
      <w:proofErr w:type="gramEnd"/>
      <w:r w:rsidRPr="00F85E58">
        <w:rPr>
          <w:rFonts w:hint="eastAsia"/>
        </w:rPr>
        <w:t>應用、加速新創成長及出場，打造臺灣成為亞洲數位創新的關鍵力量。本會已協調相關部會共同</w:t>
      </w:r>
      <w:proofErr w:type="gramStart"/>
      <w:r w:rsidRPr="00F85E58">
        <w:rPr>
          <w:rFonts w:hint="eastAsia"/>
        </w:rPr>
        <w:t>研</w:t>
      </w:r>
      <w:proofErr w:type="gramEnd"/>
      <w:r w:rsidRPr="00F85E58">
        <w:rPr>
          <w:rFonts w:hint="eastAsia"/>
        </w:rPr>
        <w:t>擬完成亞洲．矽谷</w:t>
      </w:r>
      <w:r w:rsidRPr="00F85E58">
        <w:rPr>
          <w:rFonts w:hint="eastAsia"/>
        </w:rPr>
        <w:t>2.0</w:t>
      </w:r>
      <w:r w:rsidRPr="00F85E58">
        <w:rPr>
          <w:rFonts w:hint="eastAsia"/>
        </w:rPr>
        <w:t>推動方案，並於</w:t>
      </w:r>
      <w:r w:rsidRPr="00F85E58">
        <w:t>110</w:t>
      </w:r>
      <w:r w:rsidRPr="00F85E58">
        <w:rPr>
          <w:rFonts w:hint="eastAsia"/>
        </w:rPr>
        <w:t>年</w:t>
      </w:r>
      <w:r w:rsidRPr="00F85E58">
        <w:rPr>
          <w:rFonts w:hint="eastAsia"/>
        </w:rPr>
        <w:t>8</w:t>
      </w:r>
      <w:r w:rsidRPr="00F85E58">
        <w:rPr>
          <w:rFonts w:hint="eastAsia"/>
        </w:rPr>
        <w:t>月奉行政院核定，推動</w:t>
      </w:r>
      <w:proofErr w:type="gramStart"/>
      <w:r w:rsidRPr="00F85E58">
        <w:rPr>
          <w:rFonts w:hint="eastAsia"/>
        </w:rPr>
        <w:t>期程至</w:t>
      </w:r>
      <w:r w:rsidRPr="00F85E58">
        <w:rPr>
          <w:rFonts w:hint="eastAsia"/>
        </w:rPr>
        <w:t>1</w:t>
      </w:r>
      <w:r w:rsidRPr="00F85E58">
        <w:t>13</w:t>
      </w:r>
      <w:r w:rsidRPr="00F85E58">
        <w:rPr>
          <w:rFonts w:hint="eastAsia"/>
        </w:rPr>
        <w:t>年</w:t>
      </w:r>
      <w:proofErr w:type="gramEnd"/>
      <w:r w:rsidRPr="00F85E58">
        <w:rPr>
          <w:rFonts w:hint="eastAsia"/>
        </w:rPr>
        <w:t>，重點內容說明如次：</w:t>
      </w:r>
    </w:p>
    <w:p w:rsidR="004824E2" w:rsidRPr="00F85E58" w:rsidRDefault="004824E2" w:rsidP="004514E6">
      <w:pPr>
        <w:pStyle w:val="k3a"/>
        <w:spacing w:line="560" w:lineRule="exact"/>
        <w:ind w:left="976" w:hanging="256"/>
      </w:pPr>
      <w:r w:rsidRPr="00F85E58">
        <w:rPr>
          <w:rFonts w:hint="eastAsia"/>
        </w:rPr>
        <w:t>1.</w:t>
      </w:r>
      <w:r w:rsidRPr="00F85E58">
        <w:rPr>
          <w:rFonts w:hint="eastAsia"/>
        </w:rPr>
        <w:t>擴大</w:t>
      </w:r>
      <w:proofErr w:type="spellStart"/>
      <w:r w:rsidRPr="00F85E58">
        <w:rPr>
          <w:rFonts w:hint="eastAsia"/>
        </w:rPr>
        <w:t>AIoT</w:t>
      </w:r>
      <w:proofErr w:type="spellEnd"/>
      <w:r w:rsidRPr="00F85E58">
        <w:rPr>
          <w:rFonts w:hint="eastAsia"/>
        </w:rPr>
        <w:t>科技應用：加速</w:t>
      </w:r>
      <w:proofErr w:type="spellStart"/>
      <w:r w:rsidRPr="00F85E58">
        <w:rPr>
          <w:rFonts w:hint="eastAsia"/>
        </w:rPr>
        <w:t>AIoT</w:t>
      </w:r>
      <w:proofErr w:type="spellEnd"/>
      <w:r w:rsidRPr="00F85E58">
        <w:rPr>
          <w:rFonts w:hint="eastAsia"/>
        </w:rPr>
        <w:t>關鍵技術研發，以及建構</w:t>
      </w:r>
      <w:r w:rsidRPr="00F85E58">
        <w:rPr>
          <w:rFonts w:hint="eastAsia"/>
        </w:rPr>
        <w:t>5G</w:t>
      </w:r>
      <w:r w:rsidRPr="00F85E58">
        <w:rPr>
          <w:rFonts w:hint="eastAsia"/>
        </w:rPr>
        <w:t>開放網路驗證及整合環境，促進智慧交通、智慧商業等智慧城鄉創新應用服務之發展。</w:t>
      </w:r>
    </w:p>
    <w:p w:rsidR="004824E2" w:rsidRPr="00F85E58" w:rsidRDefault="004824E2" w:rsidP="004514E6">
      <w:pPr>
        <w:pStyle w:val="k3a"/>
        <w:spacing w:line="560" w:lineRule="exact"/>
        <w:ind w:left="976" w:hanging="256"/>
      </w:pPr>
      <w:r w:rsidRPr="00F85E58">
        <w:rPr>
          <w:rFonts w:hint="eastAsia"/>
        </w:rPr>
        <w:t>2.</w:t>
      </w:r>
      <w:r w:rsidRPr="00F85E58">
        <w:rPr>
          <w:rFonts w:hint="eastAsia"/>
        </w:rPr>
        <w:t>精進新創發展環境：擴大創業天使投資至</w:t>
      </w:r>
      <w:r w:rsidRPr="00F85E58">
        <w:t>100</w:t>
      </w:r>
      <w:r w:rsidRPr="00F85E58">
        <w:rPr>
          <w:rFonts w:hint="eastAsia"/>
        </w:rPr>
        <w:t>億元、促進企業以</w:t>
      </w:r>
      <w:proofErr w:type="gramStart"/>
      <w:r w:rsidRPr="00F85E58">
        <w:rPr>
          <w:rFonts w:hint="eastAsia"/>
        </w:rPr>
        <w:t>併</w:t>
      </w:r>
      <w:proofErr w:type="gramEnd"/>
      <w:r w:rsidRPr="00F85E58">
        <w:rPr>
          <w:rFonts w:hint="eastAsia"/>
        </w:rPr>
        <w:t>購新創方式外部創新，並加強推廣國家新創品牌</w:t>
      </w:r>
      <w:r w:rsidRPr="00F85E58">
        <w:t>Startup Island TAIWAN</w:t>
      </w:r>
      <w:r w:rsidRPr="00F85E58">
        <w:rPr>
          <w:rFonts w:hint="eastAsia"/>
        </w:rPr>
        <w:t>，累積國際正面形象，協助新創對接海外重點市場。</w:t>
      </w:r>
    </w:p>
    <w:p w:rsidR="004824E2" w:rsidRPr="00F85E58" w:rsidRDefault="004824E2" w:rsidP="004514E6">
      <w:pPr>
        <w:pStyle w:val="k3a"/>
        <w:spacing w:line="560" w:lineRule="exact"/>
        <w:ind w:left="976" w:hanging="256"/>
      </w:pPr>
      <w:r w:rsidRPr="00F85E58">
        <w:rPr>
          <w:rFonts w:hint="eastAsia"/>
        </w:rPr>
        <w:t>3.</w:t>
      </w:r>
      <w:r w:rsidRPr="00F85E58">
        <w:rPr>
          <w:rFonts w:hint="eastAsia"/>
        </w:rPr>
        <w:t>匯聚系統輸出能量：</w:t>
      </w:r>
      <w:proofErr w:type="gramStart"/>
      <w:r w:rsidRPr="00F85E58">
        <w:rPr>
          <w:rFonts w:hint="eastAsia"/>
        </w:rPr>
        <w:t>深化物聯網</w:t>
      </w:r>
      <w:proofErr w:type="gramEnd"/>
      <w:r w:rsidRPr="00F85E58">
        <w:rPr>
          <w:rFonts w:hint="eastAsia"/>
        </w:rPr>
        <w:t>國際夥伴關係，共同發展</w:t>
      </w:r>
      <w:proofErr w:type="spellStart"/>
      <w:r w:rsidRPr="00F85E58">
        <w:rPr>
          <w:rFonts w:hint="eastAsia"/>
        </w:rPr>
        <w:t>AIoT</w:t>
      </w:r>
      <w:proofErr w:type="spellEnd"/>
      <w:r w:rsidRPr="00F85E58">
        <w:rPr>
          <w:rFonts w:hint="eastAsia"/>
        </w:rPr>
        <w:t>創新產品，並協助國內</w:t>
      </w:r>
      <w:proofErr w:type="spellStart"/>
      <w:r w:rsidRPr="00F85E58">
        <w:rPr>
          <w:rFonts w:hint="eastAsia"/>
        </w:rPr>
        <w:t>AIoT</w:t>
      </w:r>
      <w:proofErr w:type="spellEnd"/>
      <w:r w:rsidRPr="00F85E58">
        <w:rPr>
          <w:rFonts w:hint="eastAsia"/>
        </w:rPr>
        <w:t>解決方案輸出至新南向等國際市場。</w:t>
      </w:r>
    </w:p>
    <w:p w:rsidR="004824E2" w:rsidRPr="00F85E58" w:rsidRDefault="004824E2" w:rsidP="00B13378">
      <w:pPr>
        <w:pStyle w:val="k1a"/>
        <w:spacing w:before="180" w:after="180"/>
      </w:pPr>
      <w:bookmarkStart w:id="14" w:name="_Toc83799520"/>
      <w:r w:rsidRPr="00F85E58">
        <w:rPr>
          <w:rFonts w:hint="eastAsia"/>
        </w:rPr>
        <w:t>三、深化產業與金融鏈結</w:t>
      </w:r>
      <w:bookmarkEnd w:id="14"/>
    </w:p>
    <w:p w:rsidR="00A9719A" w:rsidRPr="00F85E58" w:rsidRDefault="00A9719A" w:rsidP="00E652D2">
      <w:pPr>
        <w:pStyle w:val="k12"/>
        <w:ind w:left="240" w:firstLine="640"/>
      </w:pPr>
      <w:r w:rsidRPr="00F85E58">
        <w:rPr>
          <w:rFonts w:hint="eastAsia"/>
        </w:rPr>
        <w:t>政府透過投資或融資方式</w:t>
      </w:r>
      <w:r w:rsidR="00DB346E" w:rsidRPr="00F85E58">
        <w:rPr>
          <w:rFonts w:hint="eastAsia"/>
        </w:rPr>
        <w:t>，</w:t>
      </w:r>
      <w:r w:rsidRPr="00F85E58">
        <w:rPr>
          <w:rFonts w:hint="eastAsia"/>
        </w:rPr>
        <w:t>提供企業發展及公共建設</w:t>
      </w:r>
      <w:r w:rsidRPr="00F85E58">
        <w:rPr>
          <w:rFonts w:hint="eastAsia"/>
        </w:rPr>
        <w:lastRenderedPageBreak/>
        <w:t>所需資金活水，以加速產業轉型加值及促進經濟創新。</w:t>
      </w:r>
    </w:p>
    <w:p w:rsidR="004824E2" w:rsidRPr="00F85E58" w:rsidRDefault="000C06F0" w:rsidP="00E652D2">
      <w:pPr>
        <w:pStyle w:val="k2a"/>
        <w:spacing w:before="180"/>
        <w:ind w:left="934" w:hanging="694"/>
        <w:rPr>
          <w:rFonts w:ascii="標楷體" w:hAnsi="標楷體"/>
          <w:color w:val="auto"/>
        </w:rPr>
      </w:pPr>
      <w:r w:rsidRPr="00F85E58">
        <w:rPr>
          <w:rFonts w:ascii="標楷體" w:hAnsi="標楷體" w:hint="eastAsia"/>
          <w:color w:val="auto"/>
        </w:rPr>
        <w:t>(</w:t>
      </w:r>
      <w:proofErr w:type="gramStart"/>
      <w:r w:rsidRPr="00F85E58">
        <w:rPr>
          <w:rFonts w:ascii="標楷體" w:hAnsi="標楷體" w:hint="eastAsia"/>
          <w:color w:val="auto"/>
        </w:rPr>
        <w:t>一</w:t>
      </w:r>
      <w:proofErr w:type="gramEnd"/>
      <w:r w:rsidRPr="00F85E58">
        <w:rPr>
          <w:rFonts w:ascii="標楷體" w:hAnsi="標楷體" w:hint="eastAsia"/>
          <w:color w:val="auto"/>
        </w:rPr>
        <w:t>)</w:t>
      </w:r>
      <w:r w:rsidR="004824E2" w:rsidRPr="00F85E58">
        <w:rPr>
          <w:rFonts w:ascii="標楷體" w:hAnsi="標楷體" w:hint="eastAsia"/>
          <w:color w:val="auto"/>
        </w:rPr>
        <w:t>推動國家融資保證機制</w:t>
      </w:r>
    </w:p>
    <w:p w:rsidR="004824E2" w:rsidRPr="00F85E58" w:rsidRDefault="004824E2" w:rsidP="00E652D2">
      <w:pPr>
        <w:pStyle w:val="k22"/>
        <w:ind w:left="720" w:firstLine="640"/>
      </w:pPr>
      <w:r w:rsidRPr="00F85E58">
        <w:t>為促進國內離岸</w:t>
      </w:r>
      <w:proofErr w:type="gramStart"/>
      <w:r w:rsidRPr="00F85E58">
        <w:t>風電等綠能</w:t>
      </w:r>
      <w:proofErr w:type="gramEnd"/>
      <w:r w:rsidRPr="00F85E58">
        <w:t>建設順利推動，行政院業核定本會所報「國家融資保證機制推動方案」，現</w:t>
      </w:r>
      <w:r w:rsidRPr="00F85E58">
        <w:rPr>
          <w:rFonts w:hint="eastAsia"/>
        </w:rPr>
        <w:t>由國發基金及</w:t>
      </w:r>
      <w:r w:rsidRPr="00F85E58">
        <w:rPr>
          <w:rFonts w:hint="eastAsia"/>
        </w:rPr>
        <w:t>8</w:t>
      </w:r>
      <w:r w:rsidRPr="00F85E58">
        <w:rPr>
          <w:rFonts w:hint="eastAsia"/>
        </w:rPr>
        <w:t>家參與銀行提供</w:t>
      </w:r>
      <w:r w:rsidRPr="00F85E58">
        <w:t>80</w:t>
      </w:r>
      <w:r w:rsidRPr="00F85E58">
        <w:rPr>
          <w:rFonts w:hint="eastAsia"/>
        </w:rPr>
        <w:t>億元保證專款，由</w:t>
      </w:r>
      <w:r w:rsidR="00B75B14" w:rsidRPr="00F85E58">
        <w:t>中國輸出入銀行</w:t>
      </w:r>
      <w:r w:rsidR="00B75B14" w:rsidRPr="00F85E58">
        <w:rPr>
          <w:rFonts w:hint="eastAsia"/>
        </w:rPr>
        <w:t>(</w:t>
      </w:r>
      <w:r w:rsidR="00B75B14" w:rsidRPr="00F85E58">
        <w:rPr>
          <w:rFonts w:hint="eastAsia"/>
        </w:rPr>
        <w:t>以下簡稱</w:t>
      </w:r>
      <w:r w:rsidRPr="00F85E58">
        <w:t>輸銀</w:t>
      </w:r>
      <w:r w:rsidR="00B75B14" w:rsidRPr="00F85E58">
        <w:rPr>
          <w:rFonts w:hint="eastAsia"/>
        </w:rPr>
        <w:t>)</w:t>
      </w:r>
      <w:r w:rsidRPr="00F85E58">
        <w:t>110</w:t>
      </w:r>
      <w:r w:rsidRPr="00F85E58">
        <w:t>年</w:t>
      </w:r>
      <w:r w:rsidRPr="00F85E58">
        <w:rPr>
          <w:rFonts w:hint="eastAsia"/>
        </w:rPr>
        <w:t>成立「國家融資保證中心」受理融資保證申請業務，最高</w:t>
      </w:r>
      <w:r w:rsidRPr="00F85E58">
        <w:t>可提供</w:t>
      </w:r>
      <w:proofErr w:type="gramStart"/>
      <w:r w:rsidRPr="00F85E58">
        <w:t>6</w:t>
      </w:r>
      <w:r w:rsidRPr="00F85E58">
        <w:t>成</w:t>
      </w:r>
      <w:proofErr w:type="gramEnd"/>
      <w:r w:rsidRPr="00F85E58">
        <w:t>授信保證。</w:t>
      </w:r>
      <w:r w:rsidRPr="00F85E58">
        <w:rPr>
          <w:rFonts w:hint="eastAsia"/>
        </w:rPr>
        <w:t>輸銀</w:t>
      </w:r>
      <w:r w:rsidRPr="00F85E58">
        <w:rPr>
          <w:rFonts w:hint="eastAsia"/>
        </w:rPr>
        <w:t>110</w:t>
      </w:r>
      <w:r w:rsidRPr="00F85E58">
        <w:rPr>
          <w:rFonts w:hint="eastAsia"/>
        </w:rPr>
        <w:t>年</w:t>
      </w:r>
      <w:r w:rsidRPr="00F85E58">
        <w:rPr>
          <w:rFonts w:hint="eastAsia"/>
        </w:rPr>
        <w:t>7</w:t>
      </w:r>
      <w:r w:rsidRPr="00F85E58">
        <w:rPr>
          <w:rFonts w:hint="eastAsia"/>
        </w:rPr>
        <w:t>月召開國家融資保證委員會，於「國家融資保證作業要點」增訂保證用途</w:t>
      </w:r>
      <w:proofErr w:type="gramStart"/>
      <w:r w:rsidRPr="00F85E58">
        <w:rPr>
          <w:rFonts w:hint="eastAsia"/>
        </w:rPr>
        <w:t>含綠能</w:t>
      </w:r>
      <w:proofErr w:type="gramEnd"/>
      <w:r w:rsidRPr="00F85E58">
        <w:rPr>
          <w:rFonts w:hint="eastAsia"/>
        </w:rPr>
        <w:t>業者購買機器設備、本國製船舶之融資，另調降保證手續費，以提高業者與金融機構申請意願。本機制近期已有多家業者表示有融資保證需求，如海事工程公司為提供國內離岸</w:t>
      </w:r>
      <w:proofErr w:type="gramStart"/>
      <w:r w:rsidRPr="00F85E58">
        <w:rPr>
          <w:rFonts w:hint="eastAsia"/>
        </w:rPr>
        <w:t>風場統包</w:t>
      </w:r>
      <w:proofErr w:type="gramEnd"/>
      <w:r w:rsidRPr="00F85E58">
        <w:rPr>
          <w:rFonts w:hint="eastAsia"/>
        </w:rPr>
        <w:t>與海事工程服務，有履約保證需求，目前正與參與銀行及輸銀洽辦中，可望運用本機制促進融資計畫的完成，落實離</w:t>
      </w:r>
      <w:proofErr w:type="gramStart"/>
      <w:r w:rsidRPr="00F85E58">
        <w:rPr>
          <w:rFonts w:hint="eastAsia"/>
        </w:rPr>
        <w:t>岸風電建設</w:t>
      </w:r>
      <w:proofErr w:type="gramEnd"/>
      <w:r w:rsidRPr="00F85E58">
        <w:rPr>
          <w:rFonts w:hint="eastAsia"/>
        </w:rPr>
        <w:t>計畫。</w:t>
      </w:r>
    </w:p>
    <w:p w:rsidR="004824E2" w:rsidRPr="00F85E58" w:rsidRDefault="005E4DEB" w:rsidP="002A7BC8">
      <w:pPr>
        <w:pStyle w:val="k2a"/>
        <w:spacing w:beforeLines="0" w:before="0"/>
        <w:ind w:left="934" w:hanging="694"/>
        <w:rPr>
          <w:rFonts w:ascii="標楷體" w:hAnsi="標楷體"/>
          <w:color w:val="auto"/>
        </w:rPr>
      </w:pPr>
      <w:r w:rsidRPr="00F85E58">
        <w:rPr>
          <w:rFonts w:ascii="標楷體" w:hAnsi="標楷體" w:hint="eastAsia"/>
          <w:color w:val="auto"/>
        </w:rPr>
        <w:t>(二)</w:t>
      </w:r>
      <w:r w:rsidR="004824E2" w:rsidRPr="00F85E58">
        <w:rPr>
          <w:rFonts w:ascii="標楷體" w:hAnsi="標楷體"/>
          <w:color w:val="auto"/>
        </w:rPr>
        <w:t>促進私募股權基金投資產業</w:t>
      </w:r>
    </w:p>
    <w:p w:rsidR="004824E2" w:rsidRPr="00F85E58" w:rsidRDefault="004824E2" w:rsidP="00E652D2">
      <w:pPr>
        <w:pStyle w:val="k22"/>
        <w:ind w:left="720" w:firstLine="640"/>
      </w:pPr>
      <w:r w:rsidRPr="00F85E58">
        <w:rPr>
          <w:rFonts w:hint="eastAsia"/>
        </w:rPr>
        <w:t>為擴大保險業等資金透過國內私募股權基金投資重要策略性產業，</w:t>
      </w:r>
      <w:r w:rsidRPr="00F85E58">
        <w:t>本會</w:t>
      </w:r>
      <w:r w:rsidRPr="00F85E58">
        <w:rPr>
          <w:rFonts w:hint="eastAsia"/>
        </w:rPr>
        <w:t>已於</w:t>
      </w:r>
      <w:r w:rsidRPr="00F85E58">
        <w:rPr>
          <w:rFonts w:hint="eastAsia"/>
        </w:rPr>
        <w:t>110</w:t>
      </w:r>
      <w:r w:rsidRPr="00F85E58">
        <w:rPr>
          <w:rFonts w:hint="eastAsia"/>
        </w:rPr>
        <w:t>年</w:t>
      </w:r>
      <w:r w:rsidRPr="00F85E58">
        <w:rPr>
          <w:rFonts w:hint="eastAsia"/>
        </w:rPr>
        <w:t>6</w:t>
      </w:r>
      <w:r w:rsidRPr="00F85E58">
        <w:rPr>
          <w:rFonts w:hint="eastAsia"/>
        </w:rPr>
        <w:t>月</w:t>
      </w:r>
      <w:r w:rsidRPr="00F85E58">
        <w:rPr>
          <w:rFonts w:hint="eastAsia"/>
        </w:rPr>
        <w:t>10</w:t>
      </w:r>
      <w:r w:rsidRPr="00F85E58">
        <w:rPr>
          <w:rFonts w:hint="eastAsia"/>
        </w:rPr>
        <w:t>日發布「促進私募股權基金投資產業輔導管理要點」，就投資</w:t>
      </w:r>
      <w:r w:rsidR="007236A6" w:rsidRPr="00F85E58">
        <w:rPr>
          <w:rFonts w:ascii="新細明體" w:eastAsia="新細明體" w:hAnsi="新細明體" w:hint="eastAsia"/>
        </w:rPr>
        <w:t>「</w:t>
      </w:r>
      <w:r w:rsidRPr="00F85E58">
        <w:t>六大核心戰略</w:t>
      </w:r>
      <w:r w:rsidRPr="00F85E58">
        <w:rPr>
          <w:rFonts w:hint="eastAsia"/>
        </w:rPr>
        <w:t>產業</w:t>
      </w:r>
      <w:r w:rsidR="007236A6" w:rsidRPr="00F85E58">
        <w:rPr>
          <w:rFonts w:ascii="新細明體" w:eastAsia="新細明體" w:hAnsi="新細明體" w:hint="eastAsia"/>
        </w:rPr>
        <w:t>」</w:t>
      </w:r>
      <w:r w:rsidRPr="00F85E58">
        <w:t>、</w:t>
      </w:r>
      <w:r w:rsidR="007236A6" w:rsidRPr="00F85E58">
        <w:rPr>
          <w:rFonts w:hint="eastAsia"/>
        </w:rPr>
        <w:t>「五加二」</w:t>
      </w:r>
      <w:r w:rsidRPr="00F85E58">
        <w:rPr>
          <w:rFonts w:hint="eastAsia"/>
        </w:rPr>
        <w:t>產業創新、</w:t>
      </w:r>
      <w:r w:rsidRPr="00F85E58">
        <w:t>前瞻基礎建設計畫</w:t>
      </w:r>
      <w:r w:rsidRPr="00F85E58">
        <w:rPr>
          <w:rFonts w:hint="eastAsia"/>
        </w:rPr>
        <w:t>及具升級或轉型需求產業等</w:t>
      </w:r>
      <w:r w:rsidRPr="00F85E58">
        <w:t>重要策略性產業</w:t>
      </w:r>
      <w:r w:rsidRPr="00F85E58">
        <w:rPr>
          <w:rFonts w:hint="eastAsia"/>
        </w:rPr>
        <w:t>之私募股權基金，進行資格認定，並出具資格函，以利其多元募資，期結合私募股權基金的專業知識與國內資金量能，以加速產業升級轉型。</w:t>
      </w:r>
    </w:p>
    <w:p w:rsidR="00E268F6" w:rsidRPr="00F85E58" w:rsidRDefault="005E4DEB" w:rsidP="002A7BC8">
      <w:pPr>
        <w:pStyle w:val="k2a"/>
        <w:spacing w:beforeLines="0" w:before="0"/>
        <w:ind w:left="934" w:hanging="694"/>
        <w:rPr>
          <w:rFonts w:ascii="標楷體" w:hAnsi="標楷體"/>
          <w:color w:val="auto"/>
        </w:rPr>
      </w:pPr>
      <w:r w:rsidRPr="00F85E58">
        <w:rPr>
          <w:rFonts w:ascii="標楷體" w:hAnsi="標楷體" w:hint="eastAsia"/>
          <w:color w:val="auto"/>
        </w:rPr>
        <w:t>(三)</w:t>
      </w:r>
      <w:r w:rsidR="00E268F6" w:rsidRPr="00F85E58">
        <w:rPr>
          <w:rFonts w:ascii="標楷體" w:hAnsi="標楷體" w:hint="eastAsia"/>
          <w:color w:val="auto"/>
        </w:rPr>
        <w:t>國發基金投融資計畫</w:t>
      </w:r>
    </w:p>
    <w:p w:rsidR="00E268F6" w:rsidRPr="00F85E58" w:rsidRDefault="00E268F6" w:rsidP="00E652D2">
      <w:pPr>
        <w:pStyle w:val="k22"/>
        <w:ind w:left="720" w:firstLine="640"/>
      </w:pPr>
      <w:r w:rsidRPr="00F85E58">
        <w:rPr>
          <w:rFonts w:hint="eastAsia"/>
        </w:rPr>
        <w:lastRenderedPageBreak/>
        <w:t>國發基金為我國推動產業投資平</w:t>
      </w:r>
      <w:proofErr w:type="gramStart"/>
      <w:r w:rsidRPr="00F85E58">
        <w:rPr>
          <w:rFonts w:hint="eastAsia"/>
        </w:rPr>
        <w:t>臺</w:t>
      </w:r>
      <w:proofErr w:type="gramEnd"/>
      <w:r w:rsidRPr="00F85E58">
        <w:rPr>
          <w:rFonts w:hint="eastAsia"/>
        </w:rPr>
        <w:t>，為改善產業結構，依企業不同發展階段資金需求，透過對企業直接投資、投資創業投資事業、與創投事業共同投資專案及創業天使投資方案等多元投資方式，協助企業取得營運發展所需資金。截至</w:t>
      </w:r>
      <w:r w:rsidRPr="00F85E58">
        <w:t>110</w:t>
      </w:r>
      <w:r w:rsidRPr="00F85E58">
        <w:rPr>
          <w:rFonts w:hint="eastAsia"/>
        </w:rPr>
        <w:t>年</w:t>
      </w:r>
      <w:r w:rsidRPr="00F85E58">
        <w:t>8</w:t>
      </w:r>
      <w:r w:rsidRPr="00F85E58">
        <w:rPr>
          <w:rFonts w:hint="eastAsia"/>
        </w:rPr>
        <w:t>月</w:t>
      </w:r>
      <w:r w:rsidR="00AC0952" w:rsidRPr="00F85E58">
        <w:rPr>
          <w:rFonts w:hint="eastAsia"/>
        </w:rPr>
        <w:t>底</w:t>
      </w:r>
      <w:r w:rsidRPr="00F85E58">
        <w:rPr>
          <w:rFonts w:hint="eastAsia"/>
        </w:rPr>
        <w:t>，國發基金各項投資方案累積投資</w:t>
      </w:r>
      <w:r w:rsidRPr="00F85E58">
        <w:t>871</w:t>
      </w:r>
      <w:r w:rsidRPr="00F85E58">
        <w:rPr>
          <w:rFonts w:hint="eastAsia"/>
        </w:rPr>
        <w:t>家企業，總投資金額</w:t>
      </w:r>
      <w:r w:rsidRPr="00F85E58">
        <w:t>938.</w:t>
      </w:r>
      <w:r w:rsidR="00A5182A" w:rsidRPr="00F85E58">
        <w:rPr>
          <w:rFonts w:hint="eastAsia"/>
        </w:rPr>
        <w:t>29</w:t>
      </w:r>
      <w:r w:rsidRPr="00F85E58">
        <w:rPr>
          <w:rFonts w:hint="eastAsia"/>
        </w:rPr>
        <w:t>億元。</w:t>
      </w:r>
    </w:p>
    <w:p w:rsidR="00E268F6" w:rsidRPr="00F85E58" w:rsidRDefault="00E268F6" w:rsidP="00E652D2">
      <w:pPr>
        <w:pStyle w:val="k22"/>
        <w:ind w:left="720" w:firstLine="640"/>
      </w:pPr>
      <w:r w:rsidRPr="00F85E58">
        <w:rPr>
          <w:rFonts w:hint="eastAsia"/>
        </w:rPr>
        <w:t>國發基金亦</w:t>
      </w:r>
      <w:r w:rsidR="00A5182A" w:rsidRPr="00F85E58">
        <w:rPr>
          <w:rFonts w:hint="eastAsia"/>
        </w:rPr>
        <w:t>透</w:t>
      </w:r>
      <w:r w:rsidRPr="00F85E58">
        <w:rPr>
          <w:rFonts w:hint="eastAsia"/>
        </w:rPr>
        <w:t>過融資方式，委由金融機構辦理歡迎</w:t>
      </w:r>
      <w:proofErr w:type="gramStart"/>
      <w:r w:rsidRPr="00F85E58">
        <w:rPr>
          <w:rFonts w:hint="eastAsia"/>
        </w:rPr>
        <w:t>臺</w:t>
      </w:r>
      <w:proofErr w:type="gramEnd"/>
      <w:r w:rsidRPr="00F85E58">
        <w:rPr>
          <w:rFonts w:hint="eastAsia"/>
        </w:rPr>
        <w:t>商回</w:t>
      </w:r>
      <w:proofErr w:type="gramStart"/>
      <w:r w:rsidRPr="00F85E58">
        <w:rPr>
          <w:rFonts w:hint="eastAsia"/>
        </w:rPr>
        <w:t>臺</w:t>
      </w:r>
      <w:proofErr w:type="gramEnd"/>
      <w:r w:rsidRPr="00F85E58">
        <w:rPr>
          <w:rFonts w:hint="eastAsia"/>
        </w:rPr>
        <w:t>投資專案貸款、根留臺灣企業加速投資專案貸款、中小企業加速投資貸款、海外投資融資貸款、協助新創事業紓困融資加碼方案及其他促進產業發展相關貸款計畫，協助企業取得營運所需資金。截至</w:t>
      </w:r>
      <w:r w:rsidRPr="00F85E58">
        <w:t>110</w:t>
      </w:r>
      <w:r w:rsidRPr="00F85E58">
        <w:rPr>
          <w:rFonts w:hint="eastAsia"/>
        </w:rPr>
        <w:t>年</w:t>
      </w:r>
      <w:r w:rsidRPr="00F85E58">
        <w:t>8</w:t>
      </w:r>
      <w:r w:rsidRPr="00F85E58">
        <w:rPr>
          <w:rFonts w:hint="eastAsia"/>
        </w:rPr>
        <w:t>月</w:t>
      </w:r>
      <w:r w:rsidR="00AC0952" w:rsidRPr="00F85E58">
        <w:rPr>
          <w:rFonts w:hint="eastAsia"/>
        </w:rPr>
        <w:t>底</w:t>
      </w:r>
      <w:r w:rsidRPr="00F85E58">
        <w:rPr>
          <w:rFonts w:hint="eastAsia"/>
        </w:rPr>
        <w:t>，各項貸款計畫累計核貸</w:t>
      </w:r>
      <w:r w:rsidR="00917CDF" w:rsidRPr="00F85E58">
        <w:rPr>
          <w:rFonts w:hint="eastAsia"/>
        </w:rPr>
        <w:t>5</w:t>
      </w:r>
      <w:r w:rsidRPr="00F85E58">
        <w:t>,</w:t>
      </w:r>
      <w:r w:rsidR="00917CDF" w:rsidRPr="00F85E58">
        <w:rPr>
          <w:rFonts w:hint="eastAsia"/>
        </w:rPr>
        <w:t>015</w:t>
      </w:r>
      <w:r w:rsidRPr="00F85E58">
        <w:rPr>
          <w:rFonts w:hint="eastAsia"/>
        </w:rPr>
        <w:t>件，累計核貸金額</w:t>
      </w:r>
      <w:r w:rsidRPr="00F85E58">
        <w:t>6,02</w:t>
      </w:r>
      <w:r w:rsidR="00917CDF" w:rsidRPr="00F85E58">
        <w:rPr>
          <w:rFonts w:hint="eastAsia"/>
        </w:rPr>
        <w:t>8</w:t>
      </w:r>
      <w:r w:rsidRPr="00F85E58">
        <w:t>.</w:t>
      </w:r>
      <w:r w:rsidR="00917CDF" w:rsidRPr="00F85E58">
        <w:rPr>
          <w:rFonts w:hint="eastAsia"/>
        </w:rPr>
        <w:t>55</w:t>
      </w:r>
      <w:r w:rsidRPr="00F85E58">
        <w:rPr>
          <w:rFonts w:hint="eastAsia"/>
        </w:rPr>
        <w:t>億元。</w:t>
      </w:r>
    </w:p>
    <w:p w:rsidR="008A4D19" w:rsidRPr="00F85E58" w:rsidRDefault="008A4D19" w:rsidP="00E652D2">
      <w:pPr>
        <w:pStyle w:val="k1a"/>
        <w:spacing w:before="180" w:after="180"/>
      </w:pPr>
      <w:bookmarkStart w:id="15" w:name="_Toc83799521"/>
      <w:r w:rsidRPr="00F85E58">
        <w:rPr>
          <w:rFonts w:hint="eastAsia"/>
          <w:lang w:eastAsia="zh-HK"/>
        </w:rPr>
        <w:t>四</w:t>
      </w:r>
      <w:r w:rsidRPr="00F85E58">
        <w:rPr>
          <w:rFonts w:hint="eastAsia"/>
        </w:rPr>
        <w:t>、擴展數位經濟國際交流合作</w:t>
      </w:r>
      <w:bookmarkEnd w:id="15"/>
    </w:p>
    <w:p w:rsidR="00B07AA0" w:rsidRPr="00F85E58" w:rsidRDefault="00B07AA0" w:rsidP="00B07AA0">
      <w:pPr>
        <w:overflowPunct w:val="0"/>
        <w:autoSpaceDE w:val="0"/>
        <w:autoSpaceDN w:val="0"/>
        <w:adjustRightInd/>
        <w:spacing w:line="540" w:lineRule="exact"/>
        <w:ind w:leftChars="100" w:left="240" w:firstLineChars="200" w:firstLine="640"/>
        <w:jc w:val="both"/>
        <w:textAlignment w:val="center"/>
        <w:rPr>
          <w:rFonts w:eastAsia="標楷體"/>
          <w:sz w:val="32"/>
        </w:rPr>
      </w:pPr>
      <w:r w:rsidRPr="00F85E58">
        <w:rPr>
          <w:rFonts w:eastAsia="標楷體" w:hint="eastAsia"/>
          <w:sz w:val="32"/>
        </w:rPr>
        <w:t>面對</w:t>
      </w:r>
      <w:proofErr w:type="gramStart"/>
      <w:r w:rsidRPr="00F85E58">
        <w:rPr>
          <w:rFonts w:eastAsia="標楷體" w:hint="eastAsia"/>
          <w:sz w:val="32"/>
        </w:rPr>
        <w:t>疫</w:t>
      </w:r>
      <w:proofErr w:type="gramEnd"/>
      <w:r w:rsidRPr="00F85E58">
        <w:rPr>
          <w:rFonts w:eastAsia="標楷體" w:hint="eastAsia"/>
          <w:sz w:val="32"/>
        </w:rPr>
        <w:t>後全球經濟模式的轉變、全球供應鏈加速重組及數位經濟時代下各種新興商業模式與工作型態的蓬勃發展，本會持續透過雙邊與多邊機制，強化與策略夥伴的數位經濟對話與合作，加速臺灣數位轉型，打造具韌性與包容性的智慧國家，並擴大我國在國際上的影響力。</w:t>
      </w:r>
    </w:p>
    <w:p w:rsidR="00AD5740" w:rsidRPr="00F85E58" w:rsidRDefault="00AD5740" w:rsidP="00AD5740">
      <w:pPr>
        <w:pStyle w:val="k2a"/>
        <w:spacing w:beforeLines="0" w:before="0"/>
        <w:ind w:left="934" w:hanging="694"/>
        <w:rPr>
          <w:rFonts w:ascii="標楷體" w:hAnsi="標楷體"/>
          <w:color w:val="auto"/>
        </w:rPr>
      </w:pPr>
      <w:r w:rsidRPr="00F85E58">
        <w:rPr>
          <w:rFonts w:ascii="標楷體" w:hAnsi="標楷體" w:hint="eastAsia"/>
          <w:color w:val="auto"/>
        </w:rPr>
        <w:t>(</w:t>
      </w:r>
      <w:proofErr w:type="gramStart"/>
      <w:r w:rsidRPr="00F85E58">
        <w:rPr>
          <w:rFonts w:ascii="標楷體" w:hAnsi="標楷體" w:hint="eastAsia"/>
          <w:color w:val="auto"/>
        </w:rPr>
        <w:t>一</w:t>
      </w:r>
      <w:proofErr w:type="gramEnd"/>
      <w:r w:rsidRPr="00F85E58">
        <w:rPr>
          <w:rFonts w:ascii="標楷體" w:hAnsi="標楷體" w:hint="eastAsia"/>
          <w:color w:val="auto"/>
        </w:rPr>
        <w:t>)</w:t>
      </w:r>
      <w:proofErr w:type="gramStart"/>
      <w:r w:rsidRPr="00F85E58">
        <w:rPr>
          <w:rFonts w:ascii="標楷體" w:hAnsi="標楷體" w:hint="eastAsia"/>
          <w:color w:val="auto"/>
        </w:rPr>
        <w:t>臺</w:t>
      </w:r>
      <w:proofErr w:type="gramEnd"/>
      <w:r w:rsidRPr="00F85E58">
        <w:rPr>
          <w:rFonts w:ascii="標楷體" w:hAnsi="標楷體" w:hint="eastAsia"/>
          <w:color w:val="auto"/>
        </w:rPr>
        <w:t>美數位經濟論壇</w:t>
      </w:r>
    </w:p>
    <w:p w:rsidR="00AD5740" w:rsidRPr="00F85E58" w:rsidRDefault="00AD5740" w:rsidP="00AD5740">
      <w:pPr>
        <w:pStyle w:val="k22"/>
        <w:ind w:left="720" w:firstLine="640"/>
      </w:pPr>
      <w:r w:rsidRPr="00F85E58">
        <w:rPr>
          <w:rFonts w:hint="eastAsia"/>
        </w:rPr>
        <w:t>「</w:t>
      </w:r>
      <w:proofErr w:type="gramStart"/>
      <w:r w:rsidRPr="00F85E58">
        <w:rPr>
          <w:rFonts w:hint="eastAsia"/>
        </w:rPr>
        <w:t>臺</w:t>
      </w:r>
      <w:proofErr w:type="gramEnd"/>
      <w:r w:rsidRPr="00F85E58">
        <w:rPr>
          <w:rFonts w:hint="eastAsia"/>
        </w:rPr>
        <w:t>美數位經濟論壇」</w:t>
      </w:r>
      <w:r w:rsidRPr="00F85E58">
        <w:t>(Digital Economy Forum, DEF)</w:t>
      </w:r>
      <w:r w:rsidRPr="00F85E58">
        <w:rPr>
          <w:rFonts w:hint="eastAsia"/>
        </w:rPr>
        <w:t>由本會與美國在台協會</w:t>
      </w:r>
      <w:r w:rsidRPr="00F85E58">
        <w:t>(AIT)</w:t>
      </w:r>
      <w:r w:rsidRPr="00F85E58">
        <w:rPr>
          <w:rFonts w:hint="eastAsia"/>
        </w:rPr>
        <w:t>共同推動辦理，此一上位政策對話機制，期透過持續召開會議，建立</w:t>
      </w:r>
      <w:proofErr w:type="gramStart"/>
      <w:r w:rsidRPr="00F85E58">
        <w:rPr>
          <w:rFonts w:hint="eastAsia"/>
        </w:rPr>
        <w:t>臺</w:t>
      </w:r>
      <w:proofErr w:type="gramEnd"/>
      <w:r w:rsidRPr="00F85E58">
        <w:rPr>
          <w:rFonts w:hint="eastAsia"/>
        </w:rPr>
        <w:t>美雙方在數位經濟議題之高層級交流平</w:t>
      </w:r>
      <w:proofErr w:type="gramStart"/>
      <w:r w:rsidR="0016694E" w:rsidRPr="00F85E58">
        <w:rPr>
          <w:rFonts w:hint="eastAsia"/>
        </w:rPr>
        <w:t>臺</w:t>
      </w:r>
      <w:proofErr w:type="gramEnd"/>
      <w:r w:rsidRPr="00F85E58">
        <w:rPr>
          <w:rFonts w:hint="eastAsia"/>
        </w:rPr>
        <w:t>，並在</w:t>
      </w:r>
      <w:r w:rsidRPr="00F85E58">
        <w:t>DEF</w:t>
      </w:r>
      <w:r w:rsidRPr="00F85E58">
        <w:rPr>
          <w:rFonts w:hint="eastAsia"/>
        </w:rPr>
        <w:t>架構下</w:t>
      </w:r>
      <w:r w:rsidRPr="00F85E58">
        <w:rPr>
          <w:rFonts w:hint="eastAsia"/>
        </w:rPr>
        <w:lastRenderedPageBreak/>
        <w:t>規劃雙邊合作項目。</w:t>
      </w:r>
    </w:p>
    <w:p w:rsidR="00AD5740" w:rsidRPr="00F85E58" w:rsidRDefault="00AD5740" w:rsidP="00AD5740">
      <w:pPr>
        <w:pStyle w:val="k22"/>
        <w:ind w:left="720" w:firstLine="640"/>
      </w:pPr>
      <w:proofErr w:type="gramStart"/>
      <w:r w:rsidRPr="00F85E58">
        <w:rPr>
          <w:rFonts w:hint="eastAsia"/>
        </w:rPr>
        <w:t>臺</w:t>
      </w:r>
      <w:proofErr w:type="gramEnd"/>
      <w:r w:rsidRPr="00F85E58">
        <w:rPr>
          <w:rFonts w:hint="eastAsia"/>
        </w:rPr>
        <w:t>美</w:t>
      </w:r>
      <w:r w:rsidRPr="00F85E58">
        <w:t>DEF</w:t>
      </w:r>
      <w:r w:rsidRPr="00F85E58">
        <w:rPr>
          <w:rFonts w:hint="eastAsia"/>
        </w:rPr>
        <w:t>主要由雙方政府官員針對當前主流並具前瞻性的數位經濟議題進行廣泛政策討論，同時亦視議題邀請私部門代表與會交流。自</w:t>
      </w:r>
      <w:r w:rsidRPr="00F85E58">
        <w:t>104</w:t>
      </w:r>
      <w:r w:rsidRPr="00F85E58">
        <w:rPr>
          <w:rFonts w:hint="eastAsia"/>
        </w:rPr>
        <w:t>年起，已輪流在</w:t>
      </w:r>
      <w:proofErr w:type="gramStart"/>
      <w:r w:rsidRPr="00F85E58">
        <w:rPr>
          <w:rFonts w:hint="eastAsia"/>
        </w:rPr>
        <w:t>臺</w:t>
      </w:r>
      <w:proofErr w:type="gramEnd"/>
      <w:r w:rsidRPr="00F85E58">
        <w:rPr>
          <w:rFonts w:hint="eastAsia"/>
        </w:rPr>
        <w:t>美兩地合辦</w:t>
      </w:r>
      <w:r w:rsidRPr="00F85E58">
        <w:t>3</w:t>
      </w:r>
      <w:r w:rsidRPr="00F85E58">
        <w:rPr>
          <w:rFonts w:hint="eastAsia"/>
        </w:rPr>
        <w:t>屆</w:t>
      </w:r>
      <w:r w:rsidRPr="00F85E58">
        <w:t>DEF</w:t>
      </w:r>
      <w:r w:rsidRPr="00F85E58">
        <w:rPr>
          <w:rFonts w:hint="eastAsia"/>
        </w:rPr>
        <w:t>會議，獲致豐碩成果。</w:t>
      </w:r>
      <w:r w:rsidRPr="00F85E58">
        <w:t>DEF</w:t>
      </w:r>
      <w:r w:rsidRPr="00F85E58">
        <w:rPr>
          <w:rFonts w:hint="eastAsia"/>
        </w:rPr>
        <w:t>討論之數位經濟議題具高度前瞻性，討論議題面向涵蓋數位貿易與投資、創新創業、智慧技術、網路安全及全球合作等。</w:t>
      </w:r>
    </w:p>
    <w:p w:rsidR="00AD5740" w:rsidRPr="00F85E58" w:rsidRDefault="00AD5740" w:rsidP="00AD5740">
      <w:pPr>
        <w:pStyle w:val="k22"/>
        <w:ind w:left="720" w:firstLine="640"/>
      </w:pPr>
      <w:r w:rsidRPr="00F85E58">
        <w:t>DEF</w:t>
      </w:r>
      <w:r w:rsidRPr="00F85E58">
        <w:rPr>
          <w:rFonts w:hint="eastAsia"/>
        </w:rPr>
        <w:t>已成功發展成</w:t>
      </w:r>
      <w:proofErr w:type="gramStart"/>
      <w:r w:rsidRPr="00F85E58">
        <w:rPr>
          <w:rFonts w:hint="eastAsia"/>
        </w:rPr>
        <w:t>臺</w:t>
      </w:r>
      <w:proofErr w:type="gramEnd"/>
      <w:r w:rsidRPr="00F85E58">
        <w:rPr>
          <w:rFonts w:hint="eastAsia"/>
        </w:rPr>
        <w:t>美雙方政府對政府</w:t>
      </w:r>
      <w:r w:rsidRPr="00F85E58">
        <w:t>(G2G)</w:t>
      </w:r>
      <w:r w:rsidRPr="00F85E58">
        <w:rPr>
          <w:rFonts w:hint="eastAsia"/>
        </w:rPr>
        <w:t>於數位經濟領域對話合作之重要平</w:t>
      </w:r>
      <w:proofErr w:type="gramStart"/>
      <w:r w:rsidRPr="00F85E58">
        <w:rPr>
          <w:rFonts w:hint="eastAsia"/>
        </w:rPr>
        <w:t>臺</w:t>
      </w:r>
      <w:proofErr w:type="gramEnd"/>
      <w:r w:rsidRPr="00F85E58">
        <w:rPr>
          <w:rFonts w:hint="eastAsia"/>
        </w:rPr>
        <w:t>，也是</w:t>
      </w:r>
      <w:r w:rsidRPr="00F85E58">
        <w:t>109</w:t>
      </w:r>
      <w:r w:rsidRPr="00F85E58">
        <w:rPr>
          <w:rFonts w:hint="eastAsia"/>
        </w:rPr>
        <w:t>年開啟「</w:t>
      </w:r>
      <w:proofErr w:type="gramStart"/>
      <w:r w:rsidRPr="00F85E58">
        <w:rPr>
          <w:rFonts w:hint="eastAsia"/>
        </w:rPr>
        <w:t>臺</w:t>
      </w:r>
      <w:proofErr w:type="gramEnd"/>
      <w:r w:rsidRPr="00F85E58">
        <w:rPr>
          <w:rFonts w:hint="eastAsia"/>
        </w:rPr>
        <w:t>美經濟繁榮夥伴對話」（</w:t>
      </w:r>
      <w:r w:rsidRPr="00F85E58">
        <w:t>Taiwan-US Economic Prosperity Partnership Dialogue</w:t>
      </w:r>
      <w:r w:rsidRPr="00F85E58">
        <w:rPr>
          <w:rFonts w:hint="eastAsia"/>
        </w:rPr>
        <w:t>）之中一項重要工作。本會刻與美方就第</w:t>
      </w:r>
      <w:r w:rsidRPr="00F85E58">
        <w:t>4</w:t>
      </w:r>
      <w:r w:rsidRPr="00F85E58">
        <w:rPr>
          <w:rFonts w:hint="eastAsia"/>
        </w:rPr>
        <w:t>屆</w:t>
      </w:r>
      <w:proofErr w:type="gramStart"/>
      <w:r w:rsidRPr="00F85E58">
        <w:rPr>
          <w:rFonts w:hint="eastAsia"/>
        </w:rPr>
        <w:t>臺</w:t>
      </w:r>
      <w:proofErr w:type="gramEnd"/>
      <w:r w:rsidRPr="00F85E58">
        <w:rPr>
          <w:rFonts w:hint="eastAsia"/>
        </w:rPr>
        <w:t>美</w:t>
      </w:r>
      <w:r w:rsidRPr="00F85E58">
        <w:t>DEF</w:t>
      </w:r>
      <w:r w:rsidRPr="00F85E58">
        <w:rPr>
          <w:rFonts w:hint="eastAsia"/>
        </w:rPr>
        <w:t>籌辦事宜交換意見，第</w:t>
      </w:r>
      <w:r w:rsidRPr="00F85E58">
        <w:t>4</w:t>
      </w:r>
      <w:r w:rsidRPr="00F85E58">
        <w:rPr>
          <w:rFonts w:hint="eastAsia"/>
        </w:rPr>
        <w:t>屆</w:t>
      </w:r>
      <w:r w:rsidRPr="00F85E58">
        <w:t>DEF</w:t>
      </w:r>
      <w:r w:rsidRPr="00F85E58">
        <w:rPr>
          <w:rFonts w:hint="eastAsia"/>
        </w:rPr>
        <w:t>會議將考量國際數位經濟趨勢，並納入</w:t>
      </w:r>
      <w:proofErr w:type="gramStart"/>
      <w:r w:rsidRPr="00F85E58">
        <w:rPr>
          <w:rFonts w:hint="eastAsia"/>
        </w:rPr>
        <w:t>臺</w:t>
      </w:r>
      <w:proofErr w:type="gramEnd"/>
      <w:r w:rsidRPr="00F85E58">
        <w:rPr>
          <w:rFonts w:hint="eastAsia"/>
        </w:rPr>
        <w:t>、美關注要點，藉此平</w:t>
      </w:r>
      <w:proofErr w:type="gramStart"/>
      <w:r w:rsidR="0016694E" w:rsidRPr="00F85E58">
        <w:rPr>
          <w:rFonts w:hint="eastAsia"/>
        </w:rPr>
        <w:t>臺</w:t>
      </w:r>
      <w:proofErr w:type="gramEnd"/>
      <w:r w:rsidRPr="00F85E58">
        <w:rPr>
          <w:rFonts w:hint="eastAsia"/>
        </w:rPr>
        <w:t>拓展並深化</w:t>
      </w:r>
      <w:proofErr w:type="gramStart"/>
      <w:r w:rsidRPr="00F85E58">
        <w:rPr>
          <w:rFonts w:hint="eastAsia"/>
        </w:rPr>
        <w:t>臺</w:t>
      </w:r>
      <w:proofErr w:type="gramEnd"/>
      <w:r w:rsidRPr="00F85E58">
        <w:rPr>
          <w:rFonts w:hint="eastAsia"/>
        </w:rPr>
        <w:t>美雙邊</w:t>
      </w:r>
      <w:r w:rsidRPr="00F85E58">
        <w:rPr>
          <w:rFonts w:hint="eastAsia"/>
          <w:lang w:eastAsia="zh-HK"/>
        </w:rPr>
        <w:t>之</w:t>
      </w:r>
      <w:r w:rsidRPr="00F85E58">
        <w:rPr>
          <w:rFonts w:hint="eastAsia"/>
        </w:rPr>
        <w:t>實質經貿夥伴關係。</w:t>
      </w:r>
    </w:p>
    <w:p w:rsidR="00AD5740" w:rsidRPr="00F85E58" w:rsidRDefault="00AD5740" w:rsidP="00AD5740">
      <w:pPr>
        <w:tabs>
          <w:tab w:val="left" w:pos="1920"/>
          <w:tab w:val="left" w:pos="2880"/>
          <w:tab w:val="left" w:pos="3840"/>
          <w:tab w:val="left" w:pos="4800"/>
          <w:tab w:val="left" w:pos="5760"/>
        </w:tabs>
        <w:overflowPunct w:val="0"/>
        <w:autoSpaceDE w:val="0"/>
        <w:autoSpaceDN w:val="0"/>
        <w:adjustRightInd/>
        <w:spacing w:line="540" w:lineRule="exact"/>
        <w:ind w:leftChars="100" w:left="934" w:hangingChars="204" w:hanging="694"/>
        <w:jc w:val="both"/>
        <w:textAlignment w:val="center"/>
        <w:rPr>
          <w:rFonts w:eastAsia="標楷體"/>
          <w:spacing w:val="10"/>
          <w:sz w:val="32"/>
        </w:rPr>
      </w:pPr>
      <w:r w:rsidRPr="00F85E58">
        <w:rPr>
          <w:rFonts w:ascii="標楷體" w:eastAsia="標楷體" w:hAnsi="標楷體" w:hint="eastAsia"/>
          <w:spacing w:val="10"/>
          <w:sz w:val="32"/>
        </w:rPr>
        <w:t>(二)</w:t>
      </w:r>
      <w:proofErr w:type="gramStart"/>
      <w:r w:rsidRPr="00F85E58">
        <w:rPr>
          <w:rFonts w:eastAsia="標楷體" w:hint="eastAsia"/>
          <w:spacing w:val="10"/>
          <w:sz w:val="32"/>
        </w:rPr>
        <w:t>臺</w:t>
      </w:r>
      <w:proofErr w:type="gramEnd"/>
      <w:r w:rsidRPr="00F85E58">
        <w:rPr>
          <w:rFonts w:eastAsia="標楷體" w:hint="eastAsia"/>
          <w:spacing w:val="10"/>
          <w:sz w:val="32"/>
        </w:rPr>
        <w:t>歐盟數位經濟對話</w:t>
      </w:r>
    </w:p>
    <w:p w:rsidR="00AD5740" w:rsidRPr="00F85E58" w:rsidRDefault="00AD5740" w:rsidP="00AD5740">
      <w:pPr>
        <w:pStyle w:val="k22"/>
        <w:ind w:left="720" w:firstLine="640"/>
      </w:pPr>
      <w:r w:rsidRPr="00F85E58">
        <w:rPr>
          <w:rFonts w:hint="eastAsia"/>
        </w:rPr>
        <w:t>鑒於</w:t>
      </w:r>
      <w:proofErr w:type="gramStart"/>
      <w:r w:rsidRPr="00F85E58">
        <w:rPr>
          <w:rFonts w:hint="eastAsia"/>
        </w:rPr>
        <w:t>臺</w:t>
      </w:r>
      <w:proofErr w:type="gramEnd"/>
      <w:r w:rsidRPr="00F85E58">
        <w:rPr>
          <w:rFonts w:hint="eastAsia"/>
        </w:rPr>
        <w:t>美數位經濟論壇之豐碩成果，我國亦與歐盟執委會資</w:t>
      </w:r>
      <w:proofErr w:type="gramStart"/>
      <w:r w:rsidRPr="00F85E58">
        <w:rPr>
          <w:rFonts w:hint="eastAsia"/>
        </w:rPr>
        <w:t>通訊網絡暨科技</w:t>
      </w:r>
      <w:proofErr w:type="gramEnd"/>
      <w:r w:rsidRPr="00F85E58">
        <w:rPr>
          <w:rFonts w:hint="eastAsia"/>
        </w:rPr>
        <w:t>總署</w:t>
      </w:r>
      <w:r w:rsidRPr="00F85E58">
        <w:t>(</w:t>
      </w:r>
      <w:r w:rsidRPr="00F85E58">
        <w:rPr>
          <w:rFonts w:hint="eastAsia"/>
        </w:rPr>
        <w:t>簡稱</w:t>
      </w:r>
      <w:r w:rsidRPr="00F85E58">
        <w:t>DG CONNECT)</w:t>
      </w:r>
      <w:r w:rsidRPr="00F85E58">
        <w:rPr>
          <w:rFonts w:hint="eastAsia"/>
        </w:rPr>
        <w:t>共同籌辦「</w:t>
      </w:r>
      <w:proofErr w:type="gramStart"/>
      <w:r w:rsidRPr="00F85E58">
        <w:rPr>
          <w:rFonts w:hint="eastAsia"/>
        </w:rPr>
        <w:t>臺</w:t>
      </w:r>
      <w:proofErr w:type="gramEnd"/>
      <w:r w:rsidRPr="00F85E58">
        <w:rPr>
          <w:rFonts w:hint="eastAsia"/>
        </w:rPr>
        <w:t>歐盟數位經濟對話」</w:t>
      </w:r>
      <w:r w:rsidRPr="00F85E58">
        <w:t>(Taiwan-EU Dialogue on Digital Economy, DDE)</w:t>
      </w:r>
      <w:r w:rsidRPr="00F85E58">
        <w:rPr>
          <w:rFonts w:hint="eastAsia"/>
        </w:rPr>
        <w:t>，以建立臺灣與歐盟雙邊數位經濟政策高階對話平</w:t>
      </w:r>
      <w:proofErr w:type="gramStart"/>
      <w:r w:rsidR="0016694E" w:rsidRPr="00F85E58">
        <w:rPr>
          <w:rFonts w:hint="eastAsia"/>
        </w:rPr>
        <w:t>臺</w:t>
      </w:r>
      <w:proofErr w:type="gramEnd"/>
      <w:r w:rsidRPr="00F85E58">
        <w:rPr>
          <w:rFonts w:hint="eastAsia"/>
        </w:rPr>
        <w:t>，強化雙邊數位經濟領域之合作。</w:t>
      </w:r>
    </w:p>
    <w:p w:rsidR="00AD5740" w:rsidRPr="00F85E58" w:rsidRDefault="00AD5740" w:rsidP="00AD5740">
      <w:pPr>
        <w:pStyle w:val="k22"/>
        <w:ind w:left="720" w:firstLine="640"/>
      </w:pPr>
      <w:proofErr w:type="gramStart"/>
      <w:r w:rsidRPr="00F85E58">
        <w:rPr>
          <w:rFonts w:hint="eastAsia"/>
        </w:rPr>
        <w:t>臺</w:t>
      </w:r>
      <w:proofErr w:type="gramEnd"/>
      <w:r w:rsidRPr="00F85E58">
        <w:rPr>
          <w:rFonts w:hint="eastAsia"/>
        </w:rPr>
        <w:t>歐盟</w:t>
      </w:r>
      <w:r w:rsidRPr="00F85E58">
        <w:t>DDE</w:t>
      </w:r>
      <w:r w:rsidRPr="00F85E58">
        <w:rPr>
          <w:rFonts w:hint="eastAsia"/>
        </w:rPr>
        <w:t>自</w:t>
      </w:r>
      <w:r w:rsidRPr="00F85E58">
        <w:t>108</w:t>
      </w:r>
      <w:r w:rsidRPr="00F85E58">
        <w:rPr>
          <w:rFonts w:hint="eastAsia"/>
        </w:rPr>
        <w:t>年起，已辦理</w:t>
      </w:r>
      <w:r w:rsidRPr="00F85E58">
        <w:t>2</w:t>
      </w:r>
      <w:r w:rsidRPr="00F85E58">
        <w:rPr>
          <w:rFonts w:hint="eastAsia"/>
        </w:rPr>
        <w:t>屆會議。首屆會議於歐盟總部布魯塞爾召開，第</w:t>
      </w:r>
      <w:r w:rsidRPr="00F85E58">
        <w:t>2</w:t>
      </w:r>
      <w:r w:rsidRPr="00F85E58">
        <w:rPr>
          <w:rFonts w:hint="eastAsia"/>
        </w:rPr>
        <w:t>屆會議因受</w:t>
      </w:r>
      <w:proofErr w:type="gramStart"/>
      <w:r w:rsidRPr="00F85E58">
        <w:rPr>
          <w:rFonts w:hint="eastAsia"/>
        </w:rPr>
        <w:t>疫</w:t>
      </w:r>
      <w:proofErr w:type="gramEnd"/>
      <w:r w:rsidRPr="00F85E58">
        <w:rPr>
          <w:rFonts w:hint="eastAsia"/>
        </w:rPr>
        <w:t>情影響，改</w:t>
      </w:r>
      <w:proofErr w:type="gramStart"/>
      <w:r w:rsidRPr="00F85E58">
        <w:rPr>
          <w:rFonts w:hint="eastAsia"/>
        </w:rPr>
        <w:t>由線上方式</w:t>
      </w:r>
      <w:proofErr w:type="gramEnd"/>
      <w:r w:rsidRPr="00F85E58">
        <w:rPr>
          <w:rFonts w:hint="eastAsia"/>
        </w:rPr>
        <w:t>進行。</w:t>
      </w:r>
      <w:r w:rsidRPr="00F85E58">
        <w:t>DDE</w:t>
      </w:r>
      <w:r w:rsidRPr="00F85E58">
        <w:rPr>
          <w:rFonts w:hint="eastAsia"/>
        </w:rPr>
        <w:t>討論之數位經濟議題含</w:t>
      </w:r>
      <w:proofErr w:type="gramStart"/>
      <w:r w:rsidRPr="00F85E58">
        <w:rPr>
          <w:rFonts w:hint="eastAsia"/>
        </w:rPr>
        <w:t>括</w:t>
      </w:r>
      <w:proofErr w:type="gramEnd"/>
      <w:r w:rsidRPr="00F85E58">
        <w:rPr>
          <w:rFonts w:hint="eastAsia"/>
        </w:rPr>
        <w:t>總體數位政策、產業數位轉型與人工智慧、數位科技基礎建</w:t>
      </w:r>
      <w:r w:rsidRPr="00F85E58">
        <w:rPr>
          <w:rFonts w:hint="eastAsia"/>
        </w:rPr>
        <w:lastRenderedPageBreak/>
        <w:t>設、數位技能與工作、數位治理、金融科技、</w:t>
      </w:r>
      <w:proofErr w:type="gramStart"/>
      <w:r w:rsidRPr="00F85E58">
        <w:rPr>
          <w:rFonts w:hint="eastAsia"/>
        </w:rPr>
        <w:t>資安產業</w:t>
      </w:r>
      <w:proofErr w:type="gramEnd"/>
      <w:r w:rsidRPr="00F85E58">
        <w:rPr>
          <w:rFonts w:hint="eastAsia"/>
        </w:rPr>
        <w:t>認證、資料經濟等議題，雙方並就我方申請歐盟「一般資料保護規則」</w:t>
      </w:r>
      <w:r w:rsidRPr="00F85E58">
        <w:t>(GDPR)</w:t>
      </w:r>
      <w:r w:rsidRPr="00F85E58">
        <w:rPr>
          <w:rFonts w:hint="eastAsia"/>
        </w:rPr>
        <w:t>的「適足性認定」</w:t>
      </w:r>
      <w:r w:rsidRPr="00F85E58">
        <w:t>(Adequacy Decision)</w:t>
      </w:r>
      <w:r w:rsidRPr="00F85E58">
        <w:rPr>
          <w:rFonts w:hint="eastAsia"/>
        </w:rPr>
        <w:t>，進行討論及技術性諮商。</w:t>
      </w:r>
    </w:p>
    <w:p w:rsidR="00AD5740" w:rsidRPr="00F85E58" w:rsidRDefault="00AD5740" w:rsidP="00873702">
      <w:pPr>
        <w:pStyle w:val="k22"/>
        <w:spacing w:line="560" w:lineRule="exact"/>
        <w:ind w:left="720" w:firstLine="640"/>
      </w:pPr>
      <w:r w:rsidRPr="00F85E58">
        <w:t>DDE</w:t>
      </w:r>
      <w:r w:rsidRPr="00F85E58">
        <w:rPr>
          <w:rFonts w:hint="eastAsia"/>
        </w:rPr>
        <w:t>作為臺灣與歐盟針對數位經濟發展之部長級官方對話，本會將持續透過此平</w:t>
      </w:r>
      <w:proofErr w:type="gramStart"/>
      <w:r w:rsidR="0016694E" w:rsidRPr="00F85E58">
        <w:rPr>
          <w:rFonts w:hint="eastAsia"/>
        </w:rPr>
        <w:t>臺</w:t>
      </w:r>
      <w:proofErr w:type="gramEnd"/>
      <w:r w:rsidRPr="00F85E58">
        <w:rPr>
          <w:rFonts w:hint="eastAsia"/>
        </w:rPr>
        <w:t>，強化及拓展中長期雙邊數位經濟交流機會，後續本會將與歐盟就第</w:t>
      </w:r>
      <w:r w:rsidRPr="00F85E58">
        <w:t>3</w:t>
      </w:r>
      <w:r w:rsidRPr="00F85E58">
        <w:rPr>
          <w:rFonts w:hint="eastAsia"/>
        </w:rPr>
        <w:t>屆</w:t>
      </w:r>
      <w:r w:rsidRPr="00F85E58">
        <w:t>DDE</w:t>
      </w:r>
      <w:r w:rsidRPr="00F85E58">
        <w:rPr>
          <w:rFonts w:hint="eastAsia"/>
        </w:rPr>
        <w:t>會議籌備事宜共同合作。</w:t>
      </w:r>
    </w:p>
    <w:p w:rsidR="00B07AA0" w:rsidRPr="00F85E58" w:rsidRDefault="00B07AA0" w:rsidP="00873702">
      <w:pPr>
        <w:pStyle w:val="k2a"/>
        <w:spacing w:beforeLines="0" w:before="0" w:line="560" w:lineRule="exact"/>
        <w:ind w:left="934" w:hanging="694"/>
        <w:rPr>
          <w:color w:val="auto"/>
        </w:rPr>
      </w:pPr>
      <w:r w:rsidRPr="00F85E58">
        <w:rPr>
          <w:color w:val="auto"/>
        </w:rPr>
        <w:t>(</w:t>
      </w:r>
      <w:r w:rsidRPr="00F85E58">
        <w:rPr>
          <w:color w:val="auto"/>
        </w:rPr>
        <w:t>三</w:t>
      </w:r>
      <w:r w:rsidRPr="00F85E58">
        <w:rPr>
          <w:color w:val="auto"/>
        </w:rPr>
        <w:t>)</w:t>
      </w:r>
      <w:r w:rsidRPr="00F85E58">
        <w:rPr>
          <w:color w:val="auto"/>
        </w:rPr>
        <w:t>積極參與亞太經濟合作</w:t>
      </w:r>
      <w:r w:rsidRPr="00F85E58">
        <w:rPr>
          <w:color w:val="auto"/>
        </w:rPr>
        <w:t>(APEC)</w:t>
      </w:r>
      <w:r w:rsidRPr="00F85E58">
        <w:rPr>
          <w:color w:val="auto"/>
        </w:rPr>
        <w:t>數位經濟倡議</w:t>
      </w:r>
    </w:p>
    <w:p w:rsidR="00B07AA0" w:rsidRPr="00F85E58" w:rsidRDefault="00B07AA0" w:rsidP="00873702">
      <w:pPr>
        <w:pStyle w:val="k22"/>
        <w:spacing w:line="560" w:lineRule="exact"/>
        <w:ind w:left="720" w:firstLine="640"/>
      </w:pPr>
      <w:r w:rsidRPr="00F85E58">
        <w:rPr>
          <w:rFonts w:hint="eastAsia"/>
        </w:rPr>
        <w:t>為使我國跨境隱私保護與</w:t>
      </w:r>
      <w:r w:rsidRPr="00F85E58">
        <w:t>APEC</w:t>
      </w:r>
      <w:proofErr w:type="gramStart"/>
      <w:r w:rsidRPr="00F85E58">
        <w:rPr>
          <w:rFonts w:hint="eastAsia"/>
        </w:rPr>
        <w:t>會員體接軌</w:t>
      </w:r>
      <w:proofErr w:type="gramEnd"/>
      <w:r w:rsidRPr="00F85E58">
        <w:rPr>
          <w:rFonts w:hint="eastAsia"/>
        </w:rPr>
        <w:t>，本會整合經濟部、法務部、金管會等</w:t>
      </w:r>
      <w:r w:rsidRPr="00F85E58">
        <w:t>15</w:t>
      </w:r>
      <w:r w:rsidRPr="00F85E58">
        <w:rPr>
          <w:rFonts w:hint="eastAsia"/>
        </w:rPr>
        <w:t>個個資執法機關，於</w:t>
      </w:r>
      <w:r w:rsidRPr="00F85E58">
        <w:rPr>
          <w:rFonts w:hint="eastAsia"/>
        </w:rPr>
        <w:t>107</w:t>
      </w:r>
      <w:r w:rsidRPr="00F85E58">
        <w:rPr>
          <w:rFonts w:hint="eastAsia"/>
        </w:rPr>
        <w:t>年</w:t>
      </w:r>
      <w:r w:rsidRPr="00F85E58">
        <w:t>3</w:t>
      </w:r>
      <w:r w:rsidRPr="00F85E58">
        <w:rPr>
          <w:rFonts w:hint="eastAsia"/>
        </w:rPr>
        <w:t>月提出申請加入</w:t>
      </w:r>
      <w:r w:rsidRPr="00F85E58">
        <w:t>APEC</w:t>
      </w:r>
      <w:r w:rsidR="001A3A9D" w:rsidRPr="00F85E58">
        <w:rPr>
          <w:rFonts w:hint="eastAsia"/>
        </w:rPr>
        <w:t>跨境隱私保護規則</w:t>
      </w:r>
      <w:r w:rsidR="001A3A9D" w:rsidRPr="00F85E58">
        <w:rPr>
          <w:rFonts w:hint="eastAsia"/>
        </w:rPr>
        <w:t>(</w:t>
      </w:r>
      <w:r w:rsidRPr="00F85E58">
        <w:t>CBPR</w:t>
      </w:r>
      <w:r w:rsidR="001A3A9D" w:rsidRPr="00F85E58">
        <w:rPr>
          <w:rFonts w:hint="eastAsia"/>
        </w:rPr>
        <w:t>)</w:t>
      </w:r>
      <w:r w:rsidRPr="00F85E58">
        <w:rPr>
          <w:rFonts w:hint="eastAsia"/>
        </w:rPr>
        <w:t>，經過第一、第二階段的審查，同年</w:t>
      </w:r>
      <w:r w:rsidRPr="00F85E58">
        <w:t>11</w:t>
      </w:r>
      <w:r w:rsidRPr="00F85E58">
        <w:rPr>
          <w:rFonts w:hint="eastAsia"/>
        </w:rPr>
        <w:t>月我國順利獲准成為</w:t>
      </w:r>
      <w:r w:rsidRPr="00F85E58">
        <w:t>CBPR</w:t>
      </w:r>
      <w:r w:rsidRPr="00F85E58">
        <w:rPr>
          <w:rFonts w:hint="eastAsia"/>
        </w:rPr>
        <w:t>體系成員；</w:t>
      </w:r>
      <w:r w:rsidRPr="00F85E58">
        <w:rPr>
          <w:rFonts w:hint="eastAsia"/>
        </w:rPr>
        <w:t>110</w:t>
      </w:r>
      <w:r w:rsidRPr="00F85E58">
        <w:rPr>
          <w:rFonts w:hint="eastAsia"/>
        </w:rPr>
        <w:t>年</w:t>
      </w:r>
      <w:r w:rsidRPr="00F85E58">
        <w:t>6</w:t>
      </w:r>
      <w:r w:rsidRPr="00F85E58">
        <w:rPr>
          <w:rFonts w:hint="eastAsia"/>
        </w:rPr>
        <w:t>月再度成功推動資策會取得</w:t>
      </w:r>
      <w:r w:rsidRPr="00F85E58">
        <w:t>CBPR</w:t>
      </w:r>
      <w:r w:rsidRPr="00F85E58">
        <w:rPr>
          <w:rFonts w:hint="eastAsia"/>
        </w:rPr>
        <w:t>體系</w:t>
      </w:r>
      <w:proofErr w:type="gramStart"/>
      <w:r w:rsidRPr="00F85E58">
        <w:rPr>
          <w:rFonts w:hint="eastAsia"/>
        </w:rPr>
        <w:t>之當責機構</w:t>
      </w:r>
      <w:proofErr w:type="gramEnd"/>
      <w:r w:rsidRPr="00F85E58">
        <w:rPr>
          <w:rFonts w:hint="eastAsia"/>
        </w:rPr>
        <w:t>資格，可協助我國企業進行國內外法規遵循，不僅可提升消費者對跨境資料傳輸的信賴，促進跨國商務發展，並可進一步透過爭端解決機制之建立，與</w:t>
      </w:r>
      <w:r w:rsidRPr="00F85E58">
        <w:t>APEC</w:t>
      </w:r>
      <w:r w:rsidRPr="00F85E58">
        <w:rPr>
          <w:rFonts w:hint="eastAsia"/>
        </w:rPr>
        <w:t>隱私法制接軌，從而提升我國際隱私保護形象，促進跨境數位貿易發展與合作。</w:t>
      </w:r>
    </w:p>
    <w:p w:rsidR="00B07AA0" w:rsidRPr="00F85E58" w:rsidRDefault="00B07AA0" w:rsidP="005B6522">
      <w:pPr>
        <w:overflowPunct w:val="0"/>
        <w:autoSpaceDE w:val="0"/>
        <w:autoSpaceDN w:val="0"/>
        <w:adjustRightInd/>
        <w:spacing w:beforeLines="50" w:before="180" w:line="560" w:lineRule="exact"/>
        <w:ind w:leftChars="295" w:left="708" w:firstLineChars="200" w:firstLine="640"/>
        <w:jc w:val="both"/>
        <w:textAlignment w:val="center"/>
        <w:rPr>
          <w:rFonts w:eastAsia="標楷體"/>
          <w:sz w:val="32"/>
        </w:rPr>
      </w:pPr>
      <w:proofErr w:type="gramStart"/>
      <w:r w:rsidRPr="00F85E58">
        <w:rPr>
          <w:rFonts w:eastAsia="標楷體" w:hint="eastAsia"/>
          <w:sz w:val="32"/>
        </w:rPr>
        <w:t>此外，</w:t>
      </w:r>
      <w:proofErr w:type="gramEnd"/>
      <w:r w:rsidRPr="00F85E58">
        <w:rPr>
          <w:rFonts w:eastAsia="標楷體" w:hint="eastAsia"/>
          <w:sz w:val="32"/>
        </w:rPr>
        <w:t>本會自</w:t>
      </w:r>
      <w:r w:rsidRPr="00F85E58">
        <w:rPr>
          <w:rFonts w:eastAsia="標楷體"/>
          <w:sz w:val="32"/>
        </w:rPr>
        <w:t>110</w:t>
      </w:r>
      <w:r w:rsidRPr="00F85E58">
        <w:rPr>
          <w:rFonts w:eastAsia="標楷體" w:hint="eastAsia"/>
          <w:sz w:val="32"/>
        </w:rPr>
        <w:t>年</w:t>
      </w:r>
      <w:r w:rsidRPr="00F85E58">
        <w:rPr>
          <w:rFonts w:eastAsia="標楷體"/>
          <w:sz w:val="32"/>
        </w:rPr>
        <w:t>3</w:t>
      </w:r>
      <w:r w:rsidRPr="00F85E58">
        <w:rPr>
          <w:rFonts w:eastAsia="標楷體" w:hint="eastAsia"/>
          <w:sz w:val="32"/>
        </w:rPr>
        <w:t>月起，在我國數位專責部會成立前，擔任我國參與</w:t>
      </w:r>
      <w:r w:rsidRPr="00F85E58">
        <w:rPr>
          <w:rFonts w:eastAsia="標楷體"/>
          <w:sz w:val="32"/>
        </w:rPr>
        <w:t xml:space="preserve">APEC </w:t>
      </w:r>
      <w:r w:rsidRPr="00F85E58">
        <w:rPr>
          <w:rFonts w:eastAsia="標楷體" w:hint="eastAsia"/>
          <w:sz w:val="32"/>
        </w:rPr>
        <w:t>數位經濟指導小組（</w:t>
      </w:r>
      <w:r w:rsidRPr="00F85E58">
        <w:rPr>
          <w:rFonts w:eastAsia="標楷體"/>
          <w:sz w:val="32"/>
        </w:rPr>
        <w:t>DESG</w:t>
      </w:r>
      <w:r w:rsidRPr="00F85E58">
        <w:rPr>
          <w:rFonts w:eastAsia="標楷體" w:hint="eastAsia"/>
          <w:sz w:val="32"/>
        </w:rPr>
        <w:t>）之主政單位，積極協調各部會積極提案，參與</w:t>
      </w:r>
      <w:r w:rsidRPr="00F85E58">
        <w:rPr>
          <w:rFonts w:eastAsia="標楷體"/>
          <w:sz w:val="32"/>
        </w:rPr>
        <w:t>APEC</w:t>
      </w:r>
      <w:r w:rsidRPr="00F85E58">
        <w:rPr>
          <w:rFonts w:eastAsia="標楷體" w:hint="eastAsia"/>
          <w:sz w:val="32"/>
        </w:rPr>
        <w:t>數位經濟議題之討論，將我國數位經濟發展經驗與優勢，與</w:t>
      </w:r>
      <w:r w:rsidRPr="00F85E58">
        <w:rPr>
          <w:rFonts w:eastAsia="標楷體"/>
          <w:sz w:val="32"/>
        </w:rPr>
        <w:t>APEC</w:t>
      </w:r>
      <w:r w:rsidRPr="00F85E58">
        <w:rPr>
          <w:rFonts w:eastAsia="標楷體" w:hint="eastAsia"/>
          <w:sz w:val="32"/>
        </w:rPr>
        <w:t>會員分享，並作出貢獻。</w:t>
      </w:r>
    </w:p>
    <w:p w:rsidR="00C93A04" w:rsidRPr="00F85E58" w:rsidRDefault="00C93A04" w:rsidP="00CB4455">
      <w:pPr>
        <w:pStyle w:val="k00t18"/>
        <w:spacing w:before="252" w:after="252"/>
      </w:pPr>
      <w:bookmarkStart w:id="16" w:name="_Toc83799522"/>
      <w:r w:rsidRPr="00F85E58">
        <w:rPr>
          <w:rFonts w:hint="eastAsia"/>
        </w:rPr>
        <w:lastRenderedPageBreak/>
        <w:t>厚植國力，形塑國際人才匯聚中心</w:t>
      </w:r>
      <w:bookmarkEnd w:id="16"/>
    </w:p>
    <w:p w:rsidR="006C01CF" w:rsidRPr="00F85E58" w:rsidRDefault="006C01CF" w:rsidP="00CB4455">
      <w:pPr>
        <w:pStyle w:val="k02"/>
        <w:ind w:firstLine="680"/>
      </w:pPr>
      <w:r w:rsidRPr="00F85E58">
        <w:rPr>
          <w:rFonts w:hint="eastAsia"/>
        </w:rPr>
        <w:t>質精量足的人力資本一向是國家競爭力的核心，因此必須積極提升人力素質及廣納國際人才，本會工作重點包括：</w:t>
      </w:r>
    </w:p>
    <w:p w:rsidR="00CB2B58" w:rsidRPr="00F85E58" w:rsidRDefault="00CB2B58" w:rsidP="00CB4455">
      <w:pPr>
        <w:pStyle w:val="k1a"/>
        <w:spacing w:before="180" w:after="180"/>
      </w:pPr>
      <w:bookmarkStart w:id="17" w:name="_Toc83799523"/>
      <w:r w:rsidRPr="00F85E58">
        <w:rPr>
          <w:rFonts w:hint="eastAsia"/>
        </w:rPr>
        <w:t>一、擴大推進雙語國家政策</w:t>
      </w:r>
      <w:bookmarkEnd w:id="17"/>
    </w:p>
    <w:p w:rsidR="00D66D92" w:rsidRPr="00F85E58" w:rsidRDefault="00D66D92" w:rsidP="00D66D92">
      <w:pPr>
        <w:pStyle w:val="k12"/>
        <w:ind w:left="240" w:firstLine="640"/>
      </w:pPr>
      <w:r w:rsidRPr="00F85E58">
        <w:rPr>
          <w:rFonts w:hint="eastAsia"/>
        </w:rPr>
        <w:t>臺灣以經貿立國，在全球供應鏈占有重要地位。為使臺灣成為全球經濟的關鍵力量，進而提供人民更優質的工作機會，政府陸續推動「五加二」產業創新計畫、六大核心戰略產業，並建構完善投資環境，已成功吸引越來越多的跨國企業來</w:t>
      </w:r>
      <w:proofErr w:type="gramStart"/>
      <w:r w:rsidRPr="00F85E58">
        <w:rPr>
          <w:rFonts w:hint="eastAsia"/>
        </w:rPr>
        <w:t>臺</w:t>
      </w:r>
      <w:proofErr w:type="gramEnd"/>
      <w:r w:rsidRPr="00F85E58">
        <w:rPr>
          <w:rFonts w:hint="eastAsia"/>
        </w:rPr>
        <w:t>投資，而對本土雙語專業人才的聘用需求亦隨之大幅增加；</w:t>
      </w:r>
      <w:proofErr w:type="gramStart"/>
      <w:r w:rsidRPr="00F85E58">
        <w:rPr>
          <w:rFonts w:hint="eastAsia"/>
        </w:rPr>
        <w:t>另</w:t>
      </w:r>
      <w:proofErr w:type="gramEnd"/>
      <w:r w:rsidRPr="00F85E58">
        <w:rPr>
          <w:rFonts w:hint="eastAsia"/>
        </w:rPr>
        <w:t>，因應我國企業積極布局</w:t>
      </w:r>
      <w:proofErr w:type="gramStart"/>
      <w:r w:rsidRPr="00F85E58">
        <w:rPr>
          <w:rFonts w:hint="eastAsia"/>
        </w:rPr>
        <w:t>疫</w:t>
      </w:r>
      <w:proofErr w:type="gramEnd"/>
      <w:r w:rsidRPr="00F85E58">
        <w:rPr>
          <w:rFonts w:hint="eastAsia"/>
        </w:rPr>
        <w:t>後的全球供應鏈，亦需要大量兼具專業、英文溝通能力，以及國際移動競爭力的人才。</w:t>
      </w:r>
    </w:p>
    <w:p w:rsidR="00D66D92" w:rsidRPr="00F85E58" w:rsidRDefault="00D66D92" w:rsidP="00D66D92">
      <w:pPr>
        <w:pStyle w:val="k12"/>
        <w:ind w:left="240" w:firstLine="640"/>
      </w:pPr>
      <w:r w:rsidRPr="00F85E58">
        <w:rPr>
          <w:rFonts w:hint="eastAsia"/>
        </w:rPr>
        <w:t>政府推動</w:t>
      </w:r>
      <w:r w:rsidRPr="00F85E58">
        <w:rPr>
          <w:rFonts w:hint="eastAsia"/>
        </w:rPr>
        <w:t>2030</w:t>
      </w:r>
      <w:r w:rsidRPr="00F85E58">
        <w:rPr>
          <w:rFonts w:hint="eastAsia"/>
        </w:rPr>
        <w:t>雙語國家政策之目的，正是著眼於臺灣經濟的全球化未來，在臺灣已掌握華語使用的優勢上，透過政策的長期推動，用</w:t>
      </w:r>
      <w:proofErr w:type="gramStart"/>
      <w:r w:rsidRPr="00F85E58">
        <w:rPr>
          <w:rFonts w:hint="eastAsia"/>
        </w:rPr>
        <w:t>雙語力加</w:t>
      </w:r>
      <w:proofErr w:type="gramEnd"/>
      <w:r w:rsidRPr="00F85E58">
        <w:rPr>
          <w:rFonts w:hint="eastAsia"/>
        </w:rPr>
        <w:t>值專業力，全面推升臺灣年輕世代的競爭力，讓下一代有能力獲得更好的就業機會與薪資所得。為此，本會偕同教育部統合協調各部會相關資源，積極規劃推動</w:t>
      </w:r>
      <w:r w:rsidRPr="00F85E58">
        <w:rPr>
          <w:rFonts w:hint="eastAsia"/>
        </w:rPr>
        <w:t>2030</w:t>
      </w:r>
      <w:r w:rsidRPr="00F85E58">
        <w:rPr>
          <w:rFonts w:hint="eastAsia"/>
        </w:rPr>
        <w:t>雙語國家政策，以培育臺灣人才接軌國際，同時呼應國際企業來</w:t>
      </w:r>
      <w:proofErr w:type="gramStart"/>
      <w:r w:rsidRPr="00F85E58">
        <w:rPr>
          <w:rFonts w:hint="eastAsia"/>
        </w:rPr>
        <w:t>臺</w:t>
      </w:r>
      <w:proofErr w:type="gramEnd"/>
      <w:r w:rsidRPr="00F85E58">
        <w:rPr>
          <w:rFonts w:hint="eastAsia"/>
        </w:rPr>
        <w:t>深耕，讓臺灣產業連結全球，打造優質就業機會。</w:t>
      </w:r>
      <w:r w:rsidRPr="00F85E58">
        <w:rPr>
          <w:rFonts w:hint="eastAsia"/>
        </w:rPr>
        <w:t>2030</w:t>
      </w:r>
      <w:r w:rsidRPr="00F85E58">
        <w:rPr>
          <w:rFonts w:hint="eastAsia"/>
        </w:rPr>
        <w:t>雙語國家政策六大推動主軸如下</w:t>
      </w:r>
      <w:r w:rsidRPr="00F85E58">
        <w:rPr>
          <w:rFonts w:ascii="新細明體" w:eastAsia="新細明體" w:hAnsi="新細明體" w:hint="eastAsia"/>
        </w:rPr>
        <w:t>：</w:t>
      </w:r>
    </w:p>
    <w:p w:rsidR="00D66D92" w:rsidRPr="00F85E58" w:rsidRDefault="00D66D92" w:rsidP="00D66D92">
      <w:pPr>
        <w:pStyle w:val="k12"/>
        <w:ind w:left="848" w:hangingChars="190" w:hanging="608"/>
      </w:pPr>
      <w:r w:rsidRPr="00F85E58">
        <w:rPr>
          <w:rFonts w:hint="eastAsia"/>
        </w:rPr>
        <w:t>(</w:t>
      </w:r>
      <w:proofErr w:type="gramStart"/>
      <w:r w:rsidRPr="00F85E58">
        <w:rPr>
          <w:rFonts w:hint="eastAsia"/>
        </w:rPr>
        <w:t>一</w:t>
      </w:r>
      <w:proofErr w:type="gramEnd"/>
      <w:r w:rsidRPr="00F85E58">
        <w:rPr>
          <w:rFonts w:hint="eastAsia"/>
        </w:rPr>
        <w:t>)</w:t>
      </w:r>
      <w:r w:rsidR="00015CBE" w:rsidRPr="00F85E58">
        <w:rPr>
          <w:rFonts w:hint="eastAsia"/>
        </w:rPr>
        <w:t>加速推動</w:t>
      </w:r>
      <w:r w:rsidRPr="00F85E58">
        <w:rPr>
          <w:rFonts w:hint="eastAsia"/>
        </w:rPr>
        <w:t>高等教育雙語化</w:t>
      </w:r>
      <w:r w:rsidRPr="00F85E58">
        <w:rPr>
          <w:rFonts w:ascii="標楷體" w:hAnsi="標楷體" w:hint="eastAsia"/>
        </w:rPr>
        <w:t>：</w:t>
      </w:r>
      <w:r w:rsidRPr="00F85E58">
        <w:rPr>
          <w:rFonts w:hint="eastAsia"/>
        </w:rPr>
        <w:t>教育部已啟動「大專校院學生雙語化學習計畫」，將具國際競爭力之大專校院轉</w:t>
      </w:r>
      <w:r w:rsidRPr="00F85E58">
        <w:rPr>
          <w:rFonts w:hint="eastAsia"/>
        </w:rPr>
        <w:lastRenderedPageBreak/>
        <w:t>型為雙語標竿學校，或專業領域學院轉型為雙語標竿學院，以培養專業領域雙語專業人才，並作為國內各大專校院推行雙語教育之典範。</w:t>
      </w:r>
    </w:p>
    <w:p w:rsidR="00D66D92" w:rsidRPr="00F85E58" w:rsidRDefault="00D66D92" w:rsidP="00D66D92">
      <w:pPr>
        <w:pStyle w:val="k12"/>
        <w:ind w:leftChars="60" w:left="707" w:hangingChars="176" w:hanging="563"/>
      </w:pPr>
      <w:r w:rsidRPr="00F85E58">
        <w:rPr>
          <w:rFonts w:hint="eastAsia"/>
        </w:rPr>
        <w:t>(</w:t>
      </w:r>
      <w:r w:rsidRPr="00F85E58">
        <w:rPr>
          <w:rFonts w:hint="eastAsia"/>
        </w:rPr>
        <w:t>二</w:t>
      </w:r>
      <w:r w:rsidRPr="00F85E58">
        <w:rPr>
          <w:rFonts w:hint="eastAsia"/>
        </w:rPr>
        <w:t>)</w:t>
      </w:r>
      <w:r w:rsidRPr="00F85E58">
        <w:rPr>
          <w:rFonts w:hint="eastAsia"/>
        </w:rPr>
        <w:t>均衡完善高中以下教育階段雙語化條件：高中以下教育階段之各項雙語化策略，以不調整</w:t>
      </w:r>
      <w:r w:rsidRPr="00F85E58">
        <w:rPr>
          <w:rFonts w:hint="eastAsia"/>
        </w:rPr>
        <w:t>108</w:t>
      </w:r>
      <w:proofErr w:type="gramStart"/>
      <w:r w:rsidRPr="00F85E58">
        <w:rPr>
          <w:rFonts w:hint="eastAsia"/>
        </w:rPr>
        <w:t>課綱的</w:t>
      </w:r>
      <w:proofErr w:type="gramEnd"/>
      <w:r w:rsidRPr="00F85E58">
        <w:rPr>
          <w:rFonts w:hint="eastAsia"/>
        </w:rPr>
        <w:t>推動為原則，透過普及提升、</w:t>
      </w:r>
      <w:proofErr w:type="gramStart"/>
      <w:r w:rsidRPr="00F85E58">
        <w:rPr>
          <w:rFonts w:hint="eastAsia"/>
        </w:rPr>
        <w:t>弭</w:t>
      </w:r>
      <w:proofErr w:type="gramEnd"/>
      <w:r w:rsidRPr="00F85E58">
        <w:rPr>
          <w:rFonts w:hint="eastAsia"/>
        </w:rPr>
        <w:t>平差距及重點培育等三項主軸，分年分階段穩健推動高中以下學校雙語教育，積極強化學生在生活中應用英語的能力、建立國內外</w:t>
      </w:r>
      <w:r w:rsidRPr="00F85E58">
        <w:rPr>
          <w:rFonts w:hint="eastAsia"/>
        </w:rPr>
        <w:t>(</w:t>
      </w:r>
      <w:r w:rsidRPr="00F85E58">
        <w:rPr>
          <w:rFonts w:hint="eastAsia"/>
        </w:rPr>
        <w:t>如：英、美、澳等國</w:t>
      </w:r>
      <w:r w:rsidRPr="00F85E58">
        <w:rPr>
          <w:rFonts w:hint="eastAsia"/>
        </w:rPr>
        <w:t>)</w:t>
      </w:r>
      <w:r w:rsidRPr="00F85E58">
        <w:rPr>
          <w:rFonts w:hint="eastAsia"/>
        </w:rPr>
        <w:t>高中以下學校互惠機制、精進數位學習等，以期全面厚植學生英語力。</w:t>
      </w:r>
      <w:proofErr w:type="gramStart"/>
      <w:r w:rsidRPr="00F85E58">
        <w:rPr>
          <w:rFonts w:hint="eastAsia"/>
        </w:rPr>
        <w:t>此外，鑒於</w:t>
      </w:r>
      <w:proofErr w:type="gramEnd"/>
      <w:r w:rsidRPr="00F85E58">
        <w:rPr>
          <w:rFonts w:hint="eastAsia"/>
        </w:rPr>
        <w:t>雙語師資是雙語國家政策的重要環節，教育部已積極加速辦理各級學校雙語師資</w:t>
      </w:r>
      <w:proofErr w:type="gramStart"/>
      <w:r w:rsidRPr="00F85E58">
        <w:rPr>
          <w:rFonts w:hint="eastAsia"/>
        </w:rPr>
        <w:t>增能班</w:t>
      </w:r>
      <w:proofErr w:type="gramEnd"/>
      <w:r w:rsidRPr="00F85E58">
        <w:rPr>
          <w:rFonts w:hint="eastAsia"/>
        </w:rPr>
        <w:t>，培育本國師資，並擴大引進合格之外籍英語教師及</w:t>
      </w:r>
      <w:proofErr w:type="gramStart"/>
      <w:r w:rsidRPr="00F85E58">
        <w:rPr>
          <w:rFonts w:hint="eastAsia"/>
        </w:rPr>
        <w:t>研</w:t>
      </w:r>
      <w:proofErr w:type="gramEnd"/>
      <w:r w:rsidRPr="00F85E58">
        <w:rPr>
          <w:rFonts w:hint="eastAsia"/>
        </w:rPr>
        <w:t>議運用外籍英語教學助理相關規劃，以充實英語教學人力。</w:t>
      </w:r>
    </w:p>
    <w:p w:rsidR="00D66D92" w:rsidRPr="00F85E58" w:rsidRDefault="00D66D92" w:rsidP="004514E6">
      <w:pPr>
        <w:pStyle w:val="k12"/>
        <w:ind w:leftChars="60" w:left="707" w:hangingChars="176" w:hanging="563"/>
      </w:pPr>
      <w:r w:rsidRPr="00F85E58">
        <w:rPr>
          <w:rFonts w:hint="eastAsia"/>
        </w:rPr>
        <w:t>(</w:t>
      </w:r>
      <w:r w:rsidRPr="00F85E58">
        <w:rPr>
          <w:rFonts w:hint="eastAsia"/>
        </w:rPr>
        <w:t>三</w:t>
      </w:r>
      <w:r w:rsidRPr="00F85E58">
        <w:rPr>
          <w:rFonts w:hint="eastAsia"/>
        </w:rPr>
        <w:t>)</w:t>
      </w:r>
      <w:r w:rsidRPr="00F85E58">
        <w:rPr>
          <w:rFonts w:hint="eastAsia"/>
        </w:rPr>
        <w:t>數位學習：新興數位科技與各類數位學習平</w:t>
      </w:r>
      <w:proofErr w:type="gramStart"/>
      <w:r w:rsidR="000E30E7" w:rsidRPr="00F85E58">
        <w:rPr>
          <w:rFonts w:hint="eastAsia"/>
        </w:rPr>
        <w:t>臺</w:t>
      </w:r>
      <w:proofErr w:type="gramEnd"/>
      <w:r w:rsidRPr="00F85E58">
        <w:rPr>
          <w:rFonts w:hint="eastAsia"/>
        </w:rPr>
        <w:t>，是雙語國家政策的重要助攻，透過數位科技，可將英語學習資源，</w:t>
      </w:r>
      <w:proofErr w:type="gramStart"/>
      <w:r w:rsidRPr="00F85E58">
        <w:rPr>
          <w:rFonts w:hint="eastAsia"/>
        </w:rPr>
        <w:t>佈</w:t>
      </w:r>
      <w:proofErr w:type="gramEnd"/>
      <w:r w:rsidRPr="00F85E58">
        <w:rPr>
          <w:rFonts w:hint="eastAsia"/>
        </w:rPr>
        <w:t>達到全國、特別是偏遠地區學校，以</w:t>
      </w:r>
      <w:proofErr w:type="gramStart"/>
      <w:r w:rsidRPr="00F85E58">
        <w:rPr>
          <w:rFonts w:hint="eastAsia"/>
        </w:rPr>
        <w:t>弭</w:t>
      </w:r>
      <w:proofErr w:type="gramEnd"/>
      <w:r w:rsidRPr="00F85E58">
        <w:rPr>
          <w:rFonts w:hint="eastAsia"/>
        </w:rPr>
        <w:t>平區域資源落差；同時，數位學習也可協助學校進行跨國雙語教學合作，從師資、課程等面向進行跨國校際合作，使我雙語教育接軌國際。</w:t>
      </w:r>
      <w:proofErr w:type="gramStart"/>
      <w:r w:rsidRPr="00F85E58">
        <w:rPr>
          <w:rFonts w:hint="eastAsia"/>
        </w:rPr>
        <w:t>此外，</w:t>
      </w:r>
      <w:proofErr w:type="gramEnd"/>
      <w:r w:rsidRPr="00F85E58">
        <w:rPr>
          <w:rFonts w:hint="eastAsia"/>
        </w:rPr>
        <w:t>亦將透過完備數位硬體環境建置、公私協力共同研發教材、加速締結姐妹校</w:t>
      </w:r>
      <w:proofErr w:type="gramStart"/>
      <w:r w:rsidRPr="00F85E58">
        <w:rPr>
          <w:rFonts w:hint="eastAsia"/>
        </w:rPr>
        <w:t>推動線上教學</w:t>
      </w:r>
      <w:proofErr w:type="gramEnd"/>
      <w:r w:rsidRPr="00F85E58">
        <w:rPr>
          <w:rFonts w:hint="eastAsia"/>
        </w:rPr>
        <w:t>，以及建立學分</w:t>
      </w:r>
      <w:proofErr w:type="gramStart"/>
      <w:r w:rsidRPr="00F85E58">
        <w:rPr>
          <w:rFonts w:hint="eastAsia"/>
        </w:rPr>
        <w:t>採</w:t>
      </w:r>
      <w:proofErr w:type="gramEnd"/>
      <w:r w:rsidRPr="00F85E58">
        <w:rPr>
          <w:rFonts w:hint="eastAsia"/>
        </w:rPr>
        <w:t>認機制等方式，全面充實數位學習的軟硬體設施。</w:t>
      </w:r>
    </w:p>
    <w:p w:rsidR="00D66D92" w:rsidRPr="00F85E58" w:rsidRDefault="00D66D92" w:rsidP="004514E6">
      <w:pPr>
        <w:pStyle w:val="k12"/>
        <w:ind w:leftChars="60" w:left="707" w:hangingChars="176" w:hanging="563"/>
      </w:pPr>
      <w:r w:rsidRPr="00F85E58">
        <w:rPr>
          <w:rFonts w:hint="eastAsia"/>
        </w:rPr>
        <w:t>(</w:t>
      </w:r>
      <w:r w:rsidRPr="00F85E58">
        <w:rPr>
          <w:rFonts w:hint="eastAsia"/>
        </w:rPr>
        <w:t>四</w:t>
      </w:r>
      <w:r w:rsidRPr="00F85E58">
        <w:rPr>
          <w:rFonts w:hint="eastAsia"/>
        </w:rPr>
        <w:t>)</w:t>
      </w:r>
      <w:r w:rsidRPr="00F85E58">
        <w:rPr>
          <w:rFonts w:hint="eastAsia"/>
        </w:rPr>
        <w:t>英檢量能擴充：為讓英語檢測在價格或頻率上更親民，將規劃持續多元擴充國內英檢量能，除已與財團法人語</w:t>
      </w:r>
      <w:r w:rsidRPr="00F85E58">
        <w:rPr>
          <w:rFonts w:hint="eastAsia"/>
        </w:rPr>
        <w:lastRenderedPageBreak/>
        <w:t>言訓練測驗中心</w:t>
      </w:r>
      <w:r w:rsidRPr="00F85E58">
        <w:rPr>
          <w:rFonts w:hint="eastAsia"/>
        </w:rPr>
        <w:t>(LTTC)</w:t>
      </w:r>
      <w:r w:rsidRPr="00F85E58">
        <w:rPr>
          <w:rFonts w:hint="eastAsia"/>
        </w:rPr>
        <w:t>所研發之「全民英語能力分級檢定測驗」合作，如：增設考場、提升考試頻率、擴大國際認證等外，未來規劃由行政法人與國外測驗機構</w:t>
      </w:r>
      <w:r w:rsidRPr="00F85E58">
        <w:rPr>
          <w:rFonts w:hint="eastAsia"/>
        </w:rPr>
        <w:t>(</w:t>
      </w:r>
      <w:r w:rsidRPr="00F85E58">
        <w:rPr>
          <w:rFonts w:hint="eastAsia"/>
        </w:rPr>
        <w:t>如：雅思、托福等</w:t>
      </w:r>
      <w:r w:rsidRPr="00F85E58">
        <w:rPr>
          <w:rFonts w:hint="eastAsia"/>
        </w:rPr>
        <w:t>)</w:t>
      </w:r>
      <w:r w:rsidRPr="00F85E58">
        <w:rPr>
          <w:rFonts w:hint="eastAsia"/>
        </w:rPr>
        <w:t>進行合作，提供更平價、便利的英語檢測，並</w:t>
      </w:r>
      <w:proofErr w:type="gramStart"/>
      <w:r w:rsidRPr="00F85E58">
        <w:rPr>
          <w:rFonts w:hint="eastAsia"/>
        </w:rPr>
        <w:t>研</w:t>
      </w:r>
      <w:proofErr w:type="gramEnd"/>
      <w:r w:rsidRPr="00F85E58">
        <w:rPr>
          <w:rFonts w:hint="eastAsia"/>
        </w:rPr>
        <w:t>議補助弱勢民眾，以減輕其應試負擔。</w:t>
      </w:r>
    </w:p>
    <w:p w:rsidR="00D66D92" w:rsidRPr="00F85E58" w:rsidRDefault="00D66D92" w:rsidP="004514E6">
      <w:pPr>
        <w:pStyle w:val="k12"/>
        <w:ind w:leftChars="60" w:left="707" w:hangingChars="176" w:hanging="563"/>
      </w:pPr>
      <w:r w:rsidRPr="00F85E58">
        <w:rPr>
          <w:rFonts w:hint="eastAsia"/>
        </w:rPr>
        <w:t>(</w:t>
      </w:r>
      <w:r w:rsidRPr="00F85E58">
        <w:rPr>
          <w:rFonts w:hint="eastAsia"/>
        </w:rPr>
        <w:t>五</w:t>
      </w:r>
      <w:r w:rsidRPr="00F85E58">
        <w:rPr>
          <w:rFonts w:hint="eastAsia"/>
        </w:rPr>
        <w:t>)</w:t>
      </w:r>
      <w:r w:rsidRPr="00F85E58">
        <w:rPr>
          <w:rFonts w:hint="eastAsia"/>
        </w:rPr>
        <w:t>提升公務人員英語力：鑒於政府業務國際化程度與日俱增、各級政府國際交流日趨頻繁，因此將從考試及訓練兩方面，優先提升處理涉外業務公務人員之英語力；</w:t>
      </w:r>
      <w:proofErr w:type="gramStart"/>
      <w:r w:rsidRPr="00F85E58">
        <w:rPr>
          <w:rFonts w:hint="eastAsia"/>
        </w:rPr>
        <w:t>此外，</w:t>
      </w:r>
      <w:proofErr w:type="gramEnd"/>
      <w:r w:rsidRPr="00F85E58">
        <w:rPr>
          <w:rFonts w:hint="eastAsia"/>
        </w:rPr>
        <w:t>也鼓勵公務人員利用公務英語訓練課程、數位資源等多元管道，增進自身的英語力，以拓展職</w:t>
      </w:r>
      <w:proofErr w:type="gramStart"/>
      <w:r w:rsidRPr="00F85E58">
        <w:rPr>
          <w:rFonts w:hint="eastAsia"/>
        </w:rPr>
        <w:t>涯</w:t>
      </w:r>
      <w:proofErr w:type="gramEnd"/>
      <w:r w:rsidRPr="00F85E58">
        <w:rPr>
          <w:rFonts w:hint="eastAsia"/>
        </w:rPr>
        <w:t>發展的可能性及範圍，期逐步提升整體公務部門之英語力。</w:t>
      </w:r>
    </w:p>
    <w:p w:rsidR="00D66D92" w:rsidRPr="00F85E58" w:rsidRDefault="00D66D92" w:rsidP="004514E6">
      <w:pPr>
        <w:pStyle w:val="k12"/>
        <w:ind w:leftChars="60" w:left="707" w:hangingChars="176" w:hanging="563"/>
        <w:rPr>
          <w:rFonts w:ascii="標楷體" w:hAnsi="標楷體"/>
        </w:rPr>
      </w:pPr>
      <w:r w:rsidRPr="00F85E58">
        <w:rPr>
          <w:rFonts w:hint="eastAsia"/>
        </w:rPr>
        <w:t>(</w:t>
      </w:r>
      <w:r w:rsidRPr="00F85E58">
        <w:rPr>
          <w:rFonts w:hint="eastAsia"/>
        </w:rPr>
        <w:t>六</w:t>
      </w:r>
      <w:r w:rsidRPr="00F85E58">
        <w:rPr>
          <w:rFonts w:hint="eastAsia"/>
        </w:rPr>
        <w:t>)</w:t>
      </w:r>
      <w:r w:rsidRPr="00F85E58">
        <w:rPr>
          <w:rFonts w:hint="eastAsia"/>
        </w:rPr>
        <w:t>成立行政法人專責推動：考量雙語政策具有普遍性、持續性、公益性及專業性，加以牽涉層面廣泛、推動期程長，亦須多方瞭解利害關係人的需求，</w:t>
      </w:r>
      <w:proofErr w:type="gramStart"/>
      <w:r w:rsidRPr="00F85E58">
        <w:rPr>
          <w:rFonts w:hint="eastAsia"/>
        </w:rPr>
        <w:t>爰</w:t>
      </w:r>
      <w:proofErr w:type="gramEnd"/>
      <w:r w:rsidRPr="00F85E58">
        <w:rPr>
          <w:rFonts w:hint="eastAsia"/>
        </w:rPr>
        <w:t>成立行政法人組織型態之雙語國家政策發展中心，確保各階段政策進展能依規劃執行，落實各項長期規劃，並藉由導入民間之活力及創意，搭配內、外部適當監督機制及績效評鑑機制，實踐</w:t>
      </w:r>
      <w:r w:rsidRPr="00F85E58">
        <w:rPr>
          <w:rFonts w:hint="eastAsia"/>
        </w:rPr>
        <w:t>2030</w:t>
      </w:r>
      <w:r w:rsidRPr="00F85E58">
        <w:rPr>
          <w:rFonts w:hint="eastAsia"/>
        </w:rPr>
        <w:t>雙語國家政策。</w:t>
      </w:r>
      <w:r w:rsidRPr="00F85E58">
        <w:rPr>
          <w:rFonts w:ascii="標楷體" w:hAnsi="標楷體" w:hint="eastAsia"/>
        </w:rPr>
        <w:t>本會</w:t>
      </w:r>
      <w:proofErr w:type="gramStart"/>
      <w:r w:rsidRPr="00F85E58">
        <w:rPr>
          <w:rFonts w:ascii="標楷體" w:hAnsi="標楷體" w:hint="eastAsia"/>
        </w:rPr>
        <w:t>研</w:t>
      </w:r>
      <w:proofErr w:type="gramEnd"/>
      <w:r w:rsidRPr="00F85E58">
        <w:rPr>
          <w:rFonts w:ascii="標楷體" w:hAnsi="標楷體" w:hint="eastAsia"/>
        </w:rPr>
        <w:t>擬之</w:t>
      </w:r>
      <w:r w:rsidRPr="00F85E58">
        <w:rPr>
          <w:rFonts w:ascii="新細明體" w:eastAsia="新細明體" w:hAnsi="新細明體" w:hint="eastAsia"/>
        </w:rPr>
        <w:t>「</w:t>
      </w:r>
      <w:r w:rsidRPr="00F85E58">
        <w:rPr>
          <w:rFonts w:ascii="標楷體" w:hAnsi="標楷體" w:hint="eastAsia"/>
        </w:rPr>
        <w:t>雙語國家發展中心設置條例」草案已於</w:t>
      </w:r>
      <w:r w:rsidRPr="00F85E58">
        <w:t>9</w:t>
      </w:r>
      <w:r w:rsidRPr="00F85E58">
        <w:rPr>
          <w:rFonts w:ascii="標楷體" w:hAnsi="標楷體" w:hint="eastAsia"/>
        </w:rPr>
        <w:t>月</w:t>
      </w:r>
      <w:r w:rsidRPr="00F85E58">
        <w:t>2</w:t>
      </w:r>
      <w:r w:rsidRPr="00F85E58">
        <w:rPr>
          <w:rFonts w:ascii="標楷體" w:hAnsi="標楷體" w:hint="eastAsia"/>
        </w:rPr>
        <w:t>日函送大院審議，懇請大院支持，期能在本會期優先審議通過，以確保雙語國家政策穩健推動，提升雙語國家政策整體推動成效。</w:t>
      </w:r>
    </w:p>
    <w:p w:rsidR="008B3920" w:rsidRPr="00F85E58" w:rsidRDefault="008B3920" w:rsidP="00CB4455">
      <w:pPr>
        <w:pStyle w:val="k1a"/>
        <w:spacing w:before="180" w:after="180"/>
      </w:pPr>
      <w:bookmarkStart w:id="18" w:name="_Toc83799524"/>
      <w:bookmarkStart w:id="19" w:name="_Toc50979919"/>
      <w:r w:rsidRPr="00F85E58">
        <w:t>二、</w:t>
      </w:r>
      <w:r w:rsidRPr="00F85E58">
        <w:rPr>
          <w:rFonts w:hint="eastAsia"/>
        </w:rPr>
        <w:t>落實推動外國人才專法</w:t>
      </w:r>
      <w:bookmarkEnd w:id="18"/>
    </w:p>
    <w:p w:rsidR="008B3920" w:rsidRPr="00F85E58" w:rsidRDefault="0041777B" w:rsidP="00F23EE4">
      <w:pPr>
        <w:pStyle w:val="k12"/>
        <w:spacing w:beforeLines="50" w:before="180"/>
        <w:ind w:left="240" w:firstLine="640"/>
      </w:pPr>
      <w:r w:rsidRPr="00F85E58">
        <w:rPr>
          <w:rFonts w:hint="eastAsia"/>
        </w:rPr>
        <w:t>「外國專業人才延攬及僱用法」</w:t>
      </w:r>
      <w:r w:rsidRPr="00F85E58">
        <w:t>(</w:t>
      </w:r>
      <w:r w:rsidRPr="00F85E58">
        <w:rPr>
          <w:rFonts w:hint="eastAsia"/>
        </w:rPr>
        <w:t>以下簡稱本法</w:t>
      </w:r>
      <w:r w:rsidRPr="00F85E58">
        <w:t>)</w:t>
      </w:r>
      <w:r w:rsidRPr="00F85E58">
        <w:rPr>
          <w:rFonts w:hint="eastAsia"/>
        </w:rPr>
        <w:t>自</w:t>
      </w:r>
      <w:r w:rsidRPr="00F85E58">
        <w:t>107</w:t>
      </w:r>
      <w:r w:rsidRPr="00F85E58">
        <w:rPr>
          <w:rFonts w:hint="eastAsia"/>
        </w:rPr>
        <w:t>年</w:t>
      </w:r>
      <w:r w:rsidRPr="00F85E58">
        <w:t>2</w:t>
      </w:r>
      <w:r w:rsidRPr="00F85E58">
        <w:rPr>
          <w:rFonts w:hint="eastAsia"/>
        </w:rPr>
        <w:t>月</w:t>
      </w:r>
      <w:r w:rsidRPr="00F85E58">
        <w:t>8</w:t>
      </w:r>
      <w:r w:rsidRPr="00F85E58">
        <w:rPr>
          <w:rFonts w:hint="eastAsia"/>
        </w:rPr>
        <w:t>日施行，成效顯著，截至</w:t>
      </w:r>
      <w:r w:rsidRPr="00F85E58">
        <w:t>110</w:t>
      </w:r>
      <w:r w:rsidRPr="00F85E58">
        <w:rPr>
          <w:rFonts w:hint="eastAsia"/>
        </w:rPr>
        <w:t>年</w:t>
      </w:r>
      <w:r w:rsidRPr="00F85E58">
        <w:t>8</w:t>
      </w:r>
      <w:r w:rsidRPr="00F85E58">
        <w:rPr>
          <w:rFonts w:hint="eastAsia"/>
        </w:rPr>
        <w:t>月底已核</w:t>
      </w:r>
      <w:r w:rsidR="00EB7F67" w:rsidRPr="00F85E58">
        <w:rPr>
          <w:rFonts w:hint="eastAsia"/>
        </w:rPr>
        <w:t>准</w:t>
      </w:r>
      <w:r w:rsidRPr="00F85E58">
        <w:rPr>
          <w:rFonts w:hint="eastAsia"/>
        </w:rPr>
        <w:t>就業金</w:t>
      </w:r>
      <w:r w:rsidRPr="00F85E58">
        <w:rPr>
          <w:rFonts w:hint="eastAsia"/>
        </w:rPr>
        <w:lastRenderedPageBreak/>
        <w:t>卡</w:t>
      </w:r>
      <w:r w:rsidR="00EB7F67" w:rsidRPr="00F85E58">
        <w:t>3,278</w:t>
      </w:r>
      <w:r w:rsidR="00EB7F67" w:rsidRPr="00F85E58">
        <w:rPr>
          <w:rFonts w:hint="eastAsia"/>
        </w:rPr>
        <w:t>張</w:t>
      </w:r>
      <w:r w:rsidR="00312E14" w:rsidRPr="00F85E58">
        <w:t>(</w:t>
      </w:r>
      <w:r w:rsidR="00312E14" w:rsidRPr="00F85E58">
        <w:rPr>
          <w:rFonts w:hint="eastAsia"/>
        </w:rPr>
        <w:t>有效張數為</w:t>
      </w:r>
      <w:r w:rsidR="00312E14" w:rsidRPr="00F85E58">
        <w:t>3,111</w:t>
      </w:r>
      <w:r w:rsidR="00312E14" w:rsidRPr="00F85E58">
        <w:rPr>
          <w:rFonts w:hint="eastAsia"/>
        </w:rPr>
        <w:t>張</w:t>
      </w:r>
      <w:r w:rsidR="00312E14" w:rsidRPr="00F85E58">
        <w:t>)</w:t>
      </w:r>
      <w:r w:rsidRPr="00F85E58">
        <w:rPr>
          <w:rFonts w:hint="eastAsia"/>
        </w:rPr>
        <w:t>，核准外國特定專業人才聘僱許可</w:t>
      </w:r>
      <w:r w:rsidR="00EB7F67" w:rsidRPr="00F85E58">
        <w:t>2,</w:t>
      </w:r>
      <w:r w:rsidR="00EB7F67" w:rsidRPr="00F85E58">
        <w:rPr>
          <w:rFonts w:hint="eastAsia"/>
        </w:rPr>
        <w:t>52</w:t>
      </w:r>
      <w:r w:rsidR="00EB7F67" w:rsidRPr="00F85E58">
        <w:t>6</w:t>
      </w:r>
      <w:r w:rsidR="00EB7F67" w:rsidRPr="00F85E58">
        <w:rPr>
          <w:rFonts w:hint="eastAsia"/>
        </w:rPr>
        <w:t>人次</w:t>
      </w:r>
      <w:r w:rsidR="00312E14" w:rsidRPr="00F85E58">
        <w:t>(</w:t>
      </w:r>
      <w:r w:rsidR="00312E14" w:rsidRPr="00F85E58">
        <w:rPr>
          <w:rFonts w:hint="eastAsia"/>
        </w:rPr>
        <w:t>有效聘僱許可</w:t>
      </w:r>
      <w:r w:rsidR="00312E14" w:rsidRPr="00F85E58">
        <w:t>1,</w:t>
      </w:r>
      <w:r w:rsidR="00EB7F67" w:rsidRPr="00F85E58">
        <w:rPr>
          <w:rFonts w:hint="eastAsia"/>
        </w:rPr>
        <w:t>91</w:t>
      </w:r>
      <w:r w:rsidR="00312E14" w:rsidRPr="00F85E58">
        <w:t>2</w:t>
      </w:r>
      <w:r w:rsidR="00312E14" w:rsidRPr="00F85E58">
        <w:rPr>
          <w:rFonts w:hint="eastAsia"/>
        </w:rPr>
        <w:t>人次</w:t>
      </w:r>
      <w:r w:rsidR="00312E14" w:rsidRPr="00F85E58">
        <w:t>)</w:t>
      </w:r>
      <w:r w:rsidR="008B3920" w:rsidRPr="00F85E58">
        <w:rPr>
          <w:rFonts w:hint="eastAsia"/>
        </w:rPr>
        <w:t>；為積極加強延攬及留用國際人才，本會以近年推動</w:t>
      </w:r>
      <w:proofErr w:type="gramStart"/>
      <w:r w:rsidR="008B3920" w:rsidRPr="00F85E58">
        <w:rPr>
          <w:rFonts w:hint="eastAsia"/>
        </w:rPr>
        <w:t>之攬才政策</w:t>
      </w:r>
      <w:proofErr w:type="gramEnd"/>
      <w:r w:rsidR="008B3920" w:rsidRPr="00F85E58">
        <w:rPr>
          <w:rFonts w:hint="eastAsia"/>
        </w:rPr>
        <w:t>與成效為基石，並依據各界反映及建議，協同相關部會</w:t>
      </w:r>
      <w:proofErr w:type="gramStart"/>
      <w:r w:rsidR="008B3920" w:rsidRPr="00F85E58">
        <w:rPr>
          <w:rFonts w:hint="eastAsia"/>
        </w:rPr>
        <w:t>研</w:t>
      </w:r>
      <w:proofErr w:type="gramEnd"/>
      <w:r w:rsidR="008B3920" w:rsidRPr="00F85E58">
        <w:rPr>
          <w:rFonts w:hint="eastAsia"/>
        </w:rPr>
        <w:t>提本法修正案，提供更具吸引力之工作及居留規定，並優化租稅及社會保障等相關權益。本法修正案業於</w:t>
      </w:r>
      <w:r w:rsidR="00F5312E" w:rsidRPr="00F85E58">
        <w:rPr>
          <w:rFonts w:hint="eastAsia"/>
        </w:rPr>
        <w:t>110</w:t>
      </w:r>
      <w:r w:rsidR="008B3920" w:rsidRPr="00F85E58">
        <w:rPr>
          <w:rFonts w:hint="eastAsia"/>
        </w:rPr>
        <w:t>年</w:t>
      </w:r>
      <w:r w:rsidR="008B3920" w:rsidRPr="00F85E58">
        <w:t>6</w:t>
      </w:r>
      <w:r w:rsidR="008B3920" w:rsidRPr="00F85E58">
        <w:rPr>
          <w:rFonts w:hint="eastAsia"/>
        </w:rPr>
        <w:t>月</w:t>
      </w:r>
      <w:r w:rsidR="008B3920" w:rsidRPr="00F85E58">
        <w:t>18</w:t>
      </w:r>
      <w:r w:rsidR="008B3920" w:rsidRPr="00F85E58">
        <w:rPr>
          <w:rFonts w:hint="eastAsia"/>
        </w:rPr>
        <w:t>日經大院三讀通過，同年</w:t>
      </w:r>
      <w:r w:rsidR="008B3920" w:rsidRPr="00F85E58">
        <w:t>7</w:t>
      </w:r>
      <w:r w:rsidR="008B3920" w:rsidRPr="00F85E58">
        <w:rPr>
          <w:rFonts w:hint="eastAsia"/>
        </w:rPr>
        <w:t>月</w:t>
      </w:r>
      <w:r w:rsidR="008B3920" w:rsidRPr="00F85E58">
        <w:t>7</w:t>
      </w:r>
      <w:r w:rsidR="008B3920" w:rsidRPr="00F85E58">
        <w:rPr>
          <w:rFonts w:hint="eastAsia"/>
        </w:rPr>
        <w:t>日經總統修正公布，</w:t>
      </w:r>
      <w:r w:rsidR="009C3218" w:rsidRPr="00F85E58">
        <w:rPr>
          <w:rFonts w:hint="eastAsia"/>
        </w:rPr>
        <w:t>相關子法及配套措施刻正增修中，預計</w:t>
      </w:r>
      <w:r w:rsidR="009C3218" w:rsidRPr="00F85E58">
        <w:rPr>
          <w:rFonts w:hint="eastAsia"/>
        </w:rPr>
        <w:t>110</w:t>
      </w:r>
      <w:r w:rsidR="00F23EE4" w:rsidRPr="00F85E58">
        <w:rPr>
          <w:rFonts w:hint="eastAsia"/>
        </w:rPr>
        <w:t>年</w:t>
      </w:r>
      <w:r w:rsidR="009C3218" w:rsidRPr="00F85E58">
        <w:rPr>
          <w:rFonts w:hint="eastAsia"/>
        </w:rPr>
        <w:t>10</w:t>
      </w:r>
      <w:r w:rsidR="009C3218" w:rsidRPr="00F85E58">
        <w:rPr>
          <w:rFonts w:hint="eastAsia"/>
        </w:rPr>
        <w:t>月底前施行</w:t>
      </w:r>
      <w:r w:rsidR="008B3920" w:rsidRPr="00F85E58">
        <w:rPr>
          <w:rFonts w:hint="eastAsia"/>
        </w:rPr>
        <w:t>。鬆綁重點如下：</w:t>
      </w:r>
    </w:p>
    <w:p w:rsidR="008B3920" w:rsidRPr="00F85E58" w:rsidRDefault="008B3920" w:rsidP="00CB4455">
      <w:pPr>
        <w:pStyle w:val="k2a"/>
        <w:spacing w:beforeLines="0" w:before="0"/>
        <w:ind w:left="934" w:hanging="694"/>
        <w:rPr>
          <w:color w:val="auto"/>
        </w:rPr>
      </w:pPr>
      <w:r w:rsidRPr="00F85E58">
        <w:rPr>
          <w:rFonts w:ascii="標楷體" w:hAnsi="標楷體"/>
          <w:color w:val="auto"/>
        </w:rPr>
        <w:t>(</w:t>
      </w:r>
      <w:proofErr w:type="gramStart"/>
      <w:r w:rsidRPr="00F85E58">
        <w:rPr>
          <w:rFonts w:ascii="標楷體" w:hAnsi="標楷體"/>
          <w:color w:val="auto"/>
        </w:rPr>
        <w:t>一</w:t>
      </w:r>
      <w:proofErr w:type="gramEnd"/>
      <w:r w:rsidRPr="00F85E58">
        <w:rPr>
          <w:rFonts w:ascii="標楷體" w:hAnsi="標楷體"/>
          <w:color w:val="auto"/>
        </w:rPr>
        <w:t>)</w:t>
      </w:r>
      <w:r w:rsidRPr="00F85E58">
        <w:rPr>
          <w:rFonts w:hint="eastAsia"/>
          <w:color w:val="auto"/>
        </w:rPr>
        <w:t>新增本法專業工作適用對象：外國特定專業人才之特殊專長增列國防領域，</w:t>
      </w:r>
      <w:r w:rsidR="00873702" w:rsidRPr="00F85E58">
        <w:rPr>
          <w:rFonts w:hint="eastAsia"/>
          <w:color w:val="auto"/>
        </w:rPr>
        <w:t>以</w:t>
      </w:r>
      <w:r w:rsidRPr="00F85E58">
        <w:rPr>
          <w:rFonts w:hint="eastAsia"/>
          <w:color w:val="auto"/>
        </w:rPr>
        <w:t>及增訂由主管機關會商認定之規定；放寬教育部核定招收外國人才子女專班得聘僱外籍學科教師；將已開放之實驗教育工作者，納入本法適用對象；世界頂尖大學之畢業生來</w:t>
      </w:r>
      <w:proofErr w:type="gramStart"/>
      <w:r w:rsidRPr="00F85E58">
        <w:rPr>
          <w:rFonts w:hint="eastAsia"/>
          <w:color w:val="auto"/>
        </w:rPr>
        <w:t>臺</w:t>
      </w:r>
      <w:proofErr w:type="gramEnd"/>
      <w:r w:rsidRPr="00F85E58">
        <w:rPr>
          <w:rFonts w:hint="eastAsia"/>
          <w:color w:val="auto"/>
        </w:rPr>
        <w:t>工作免除</w:t>
      </w:r>
      <w:r w:rsidRPr="00F85E58">
        <w:rPr>
          <w:color w:val="auto"/>
        </w:rPr>
        <w:t>2</w:t>
      </w:r>
      <w:r w:rsidRPr="00F85E58">
        <w:rPr>
          <w:rFonts w:hint="eastAsia"/>
          <w:color w:val="auto"/>
        </w:rPr>
        <w:t>年工作經驗，爭取國際優秀青年學子來</w:t>
      </w:r>
      <w:proofErr w:type="gramStart"/>
      <w:r w:rsidRPr="00F85E58">
        <w:rPr>
          <w:rFonts w:hint="eastAsia"/>
          <w:color w:val="auto"/>
        </w:rPr>
        <w:t>臺</w:t>
      </w:r>
      <w:proofErr w:type="gramEnd"/>
      <w:r w:rsidRPr="00F85E58">
        <w:rPr>
          <w:rFonts w:hint="eastAsia"/>
          <w:color w:val="auto"/>
        </w:rPr>
        <w:t>。</w:t>
      </w:r>
    </w:p>
    <w:p w:rsidR="008B3920" w:rsidRPr="00F85E58" w:rsidRDefault="008B3920" w:rsidP="00CB4455">
      <w:pPr>
        <w:pStyle w:val="k2a"/>
        <w:spacing w:beforeLines="0" w:before="0"/>
        <w:ind w:left="934" w:hanging="694"/>
        <w:rPr>
          <w:color w:val="auto"/>
        </w:rPr>
      </w:pPr>
      <w:r w:rsidRPr="00F85E58">
        <w:rPr>
          <w:rFonts w:ascii="標楷體" w:hAnsi="標楷體"/>
          <w:color w:val="auto"/>
        </w:rPr>
        <w:t>(二)</w:t>
      </w:r>
      <w:r w:rsidRPr="00F85E58">
        <w:rPr>
          <w:rFonts w:hint="eastAsia"/>
          <w:color w:val="auto"/>
        </w:rPr>
        <w:t>增加居留及依親之友善規定：外國特定專業人才申請永久居留期間由</w:t>
      </w:r>
      <w:r w:rsidRPr="00F85E58">
        <w:rPr>
          <w:color w:val="auto"/>
        </w:rPr>
        <w:t>5</w:t>
      </w:r>
      <w:r w:rsidRPr="00F85E58">
        <w:rPr>
          <w:rFonts w:hint="eastAsia"/>
          <w:color w:val="auto"/>
        </w:rPr>
        <w:t>年縮短為</w:t>
      </w:r>
      <w:r w:rsidRPr="00F85E58">
        <w:rPr>
          <w:color w:val="auto"/>
        </w:rPr>
        <w:t>3</w:t>
      </w:r>
      <w:r w:rsidRPr="00F85E58">
        <w:rPr>
          <w:rFonts w:hint="eastAsia"/>
          <w:color w:val="auto"/>
        </w:rPr>
        <w:t>年；外國專業人才及外國特定專業人才在我國取得</w:t>
      </w:r>
      <w:proofErr w:type="gramStart"/>
      <w:r w:rsidRPr="00F85E58">
        <w:rPr>
          <w:rFonts w:hint="eastAsia"/>
          <w:color w:val="auto"/>
        </w:rPr>
        <w:t>碩</w:t>
      </w:r>
      <w:proofErr w:type="gramEnd"/>
      <w:r w:rsidRPr="00F85E58">
        <w:rPr>
          <w:rFonts w:hint="eastAsia"/>
          <w:color w:val="auto"/>
        </w:rPr>
        <w:t>博士學位者，</w:t>
      </w:r>
      <w:proofErr w:type="gramStart"/>
      <w:r w:rsidRPr="00F85E58">
        <w:rPr>
          <w:rFonts w:hint="eastAsia"/>
          <w:color w:val="auto"/>
        </w:rPr>
        <w:t>得折抵</w:t>
      </w:r>
      <w:proofErr w:type="gramEnd"/>
      <w:r w:rsidRPr="00F85E58">
        <w:rPr>
          <w:rFonts w:hint="eastAsia"/>
          <w:color w:val="auto"/>
        </w:rPr>
        <w:t>申請永久居留之連續居留期間</w:t>
      </w:r>
      <w:r w:rsidRPr="00F85E58">
        <w:rPr>
          <w:color w:val="auto"/>
        </w:rPr>
        <w:t>1~2</w:t>
      </w:r>
      <w:r w:rsidRPr="00F85E58">
        <w:rPr>
          <w:rFonts w:hint="eastAsia"/>
          <w:color w:val="auto"/>
        </w:rPr>
        <w:t>年等。</w:t>
      </w:r>
    </w:p>
    <w:p w:rsidR="008B3920" w:rsidRPr="00F85E58" w:rsidRDefault="008B3920" w:rsidP="00CB4455">
      <w:pPr>
        <w:pStyle w:val="k2a"/>
        <w:spacing w:beforeLines="0" w:before="0"/>
        <w:ind w:left="934" w:hanging="694"/>
        <w:rPr>
          <w:color w:val="auto"/>
        </w:rPr>
      </w:pPr>
      <w:r w:rsidRPr="00F85E58">
        <w:rPr>
          <w:rFonts w:ascii="標楷體" w:hAnsi="標楷體"/>
          <w:color w:val="auto"/>
        </w:rPr>
        <w:t>(三)</w:t>
      </w:r>
      <w:r w:rsidRPr="00F85E58">
        <w:rPr>
          <w:rFonts w:hint="eastAsia"/>
          <w:color w:val="auto"/>
        </w:rPr>
        <w:t>社會保障及租稅優惠措施：屬雇主或自營業主身份之外國特定專業及高級專業人才，免除其本人及依親親屬納入健保</w:t>
      </w:r>
      <w:r w:rsidRPr="00F85E58">
        <w:rPr>
          <w:color w:val="auto"/>
        </w:rPr>
        <w:t>6</w:t>
      </w:r>
      <w:r w:rsidRPr="00F85E58">
        <w:rPr>
          <w:rFonts w:hint="eastAsia"/>
          <w:color w:val="auto"/>
        </w:rPr>
        <w:t>個月等待期規定；外國特定專業人才租稅減免由</w:t>
      </w:r>
      <w:r w:rsidRPr="00F85E58">
        <w:rPr>
          <w:color w:val="auto"/>
        </w:rPr>
        <w:t>3</w:t>
      </w:r>
      <w:r w:rsidRPr="00F85E58">
        <w:rPr>
          <w:rFonts w:hint="eastAsia"/>
          <w:color w:val="auto"/>
        </w:rPr>
        <w:t>年延長至</w:t>
      </w:r>
      <w:r w:rsidRPr="00F85E58">
        <w:rPr>
          <w:color w:val="auto"/>
        </w:rPr>
        <w:t>5</w:t>
      </w:r>
      <w:r w:rsidRPr="00F85E58">
        <w:rPr>
          <w:rFonts w:hint="eastAsia"/>
          <w:color w:val="auto"/>
        </w:rPr>
        <w:t>年等。</w:t>
      </w:r>
    </w:p>
    <w:p w:rsidR="008B3920" w:rsidRPr="00F85E58" w:rsidRDefault="008B3920" w:rsidP="004A173E">
      <w:pPr>
        <w:pStyle w:val="k12"/>
        <w:spacing w:beforeLines="50" w:before="180"/>
        <w:ind w:left="240" w:firstLine="640"/>
      </w:pPr>
      <w:r w:rsidRPr="00F85E58">
        <w:rPr>
          <w:rFonts w:hint="eastAsia"/>
        </w:rPr>
        <w:t>為發揮本次修法之綜效，本會後續將針對</w:t>
      </w:r>
      <w:r w:rsidR="007236A6" w:rsidRPr="00F85E58">
        <w:rPr>
          <w:rFonts w:hint="eastAsia"/>
        </w:rPr>
        <w:t>「五加二」</w:t>
      </w:r>
      <w:r w:rsidR="007236A6" w:rsidRPr="00F85E58">
        <w:rPr>
          <w:rFonts w:hint="eastAsia"/>
        </w:rPr>
        <w:lastRenderedPageBreak/>
        <w:t>產業創新</w:t>
      </w:r>
      <w:r w:rsidRPr="00F85E58">
        <w:rPr>
          <w:rFonts w:hint="eastAsia"/>
        </w:rPr>
        <w:t>及六大核心戰略產業人才需求，積極推動</w:t>
      </w:r>
      <w:proofErr w:type="gramStart"/>
      <w:r w:rsidRPr="00F85E58">
        <w:rPr>
          <w:rFonts w:hint="eastAsia"/>
        </w:rPr>
        <w:t>全球攬才行動</w:t>
      </w:r>
      <w:proofErr w:type="gramEnd"/>
      <w:r w:rsidRPr="00F85E58">
        <w:rPr>
          <w:rFonts w:hint="eastAsia"/>
        </w:rPr>
        <w:t>，並建置政策協調機制，啟動「強化海外人才深耕臺灣」專案諮詢及工作小組會議，期透過完善</w:t>
      </w:r>
      <w:proofErr w:type="gramStart"/>
      <w:r w:rsidRPr="00F85E58">
        <w:rPr>
          <w:rFonts w:hint="eastAsia"/>
        </w:rPr>
        <w:t>的攬才</w:t>
      </w:r>
      <w:proofErr w:type="gramEnd"/>
      <w:r w:rsidRPr="00F85E58">
        <w:rPr>
          <w:rFonts w:hint="eastAsia"/>
        </w:rPr>
        <w:t>法規架構及積極的配套措施落實推動，以延攬更多全球關鍵人才與國際優秀青年來</w:t>
      </w:r>
      <w:proofErr w:type="gramStart"/>
      <w:r w:rsidRPr="00F85E58">
        <w:rPr>
          <w:rFonts w:hint="eastAsia"/>
        </w:rPr>
        <w:t>臺</w:t>
      </w:r>
      <w:proofErr w:type="gramEnd"/>
      <w:r w:rsidRPr="00F85E58">
        <w:rPr>
          <w:rFonts w:hint="eastAsia"/>
        </w:rPr>
        <w:t>發展，為我國人才庫注入活水，帶來產業的質變、轉型及升級。</w:t>
      </w:r>
    </w:p>
    <w:p w:rsidR="000C4933" w:rsidRPr="00F85E58" w:rsidRDefault="000C4933" w:rsidP="00CB4455">
      <w:pPr>
        <w:pStyle w:val="k1a"/>
        <w:spacing w:before="180" w:after="180"/>
      </w:pPr>
      <w:bookmarkStart w:id="20" w:name="_Toc83799525"/>
      <w:r w:rsidRPr="00F85E58">
        <w:t>三、</w:t>
      </w:r>
      <w:r w:rsidRPr="00F85E58">
        <w:rPr>
          <w:rFonts w:hint="eastAsia"/>
        </w:rPr>
        <w:t>協調推動人口及移民政策</w:t>
      </w:r>
      <w:bookmarkEnd w:id="20"/>
    </w:p>
    <w:p w:rsidR="000C4933" w:rsidRPr="00F85E58" w:rsidRDefault="000C4933" w:rsidP="00CB4455">
      <w:pPr>
        <w:pStyle w:val="k12"/>
        <w:ind w:left="240" w:firstLine="640"/>
      </w:pPr>
      <w:r w:rsidRPr="00F85E58">
        <w:rPr>
          <w:rFonts w:hint="eastAsia"/>
        </w:rPr>
        <w:t>我國已於</w:t>
      </w:r>
      <w:r w:rsidRPr="00F85E58">
        <w:t>109</w:t>
      </w:r>
      <w:r w:rsidRPr="00F85E58">
        <w:rPr>
          <w:rFonts w:hint="eastAsia"/>
        </w:rPr>
        <w:t>年進入人口負成長時代，本會推估我國</w:t>
      </w:r>
      <w:r w:rsidRPr="00F85E58">
        <w:t>15-64</w:t>
      </w:r>
      <w:r w:rsidRPr="00F85E58">
        <w:rPr>
          <w:rFonts w:hint="eastAsia"/>
        </w:rPr>
        <w:t>歲工作年齡人口於</w:t>
      </w:r>
      <w:r w:rsidRPr="00F85E58">
        <w:t>104</w:t>
      </w:r>
      <w:r w:rsidRPr="00F85E58">
        <w:rPr>
          <w:rFonts w:hint="eastAsia"/>
        </w:rPr>
        <w:t>年達最高峰後，即逐年減少，且其結構趨於老化，由</w:t>
      </w:r>
      <w:r w:rsidRPr="00F85E58">
        <w:t>109</w:t>
      </w:r>
      <w:r w:rsidRPr="00F85E58">
        <w:rPr>
          <w:rFonts w:hint="eastAsia"/>
        </w:rPr>
        <w:t>年每</w:t>
      </w:r>
      <w:r w:rsidRPr="00F85E58">
        <w:t>10</w:t>
      </w:r>
      <w:r w:rsidRPr="00F85E58">
        <w:rPr>
          <w:rFonts w:hint="eastAsia"/>
        </w:rPr>
        <w:t>位中有</w:t>
      </w:r>
      <w:r w:rsidRPr="00F85E58">
        <w:t>4</w:t>
      </w:r>
      <w:r w:rsidRPr="00F85E58">
        <w:rPr>
          <w:rFonts w:hint="eastAsia"/>
        </w:rPr>
        <w:t>位為</w:t>
      </w:r>
      <w:r w:rsidRPr="00F85E58">
        <w:t>45-64</w:t>
      </w:r>
      <w:r w:rsidRPr="00F85E58">
        <w:rPr>
          <w:rFonts w:hint="eastAsia"/>
        </w:rPr>
        <w:t>歲中高齡者，轉為</w:t>
      </w:r>
      <w:r w:rsidRPr="00F85E58">
        <w:t>129</w:t>
      </w:r>
      <w:r w:rsidRPr="00F85E58">
        <w:rPr>
          <w:rFonts w:hint="eastAsia"/>
        </w:rPr>
        <w:t>年每</w:t>
      </w:r>
      <w:r w:rsidRPr="00F85E58">
        <w:t>2</w:t>
      </w:r>
      <w:r w:rsidRPr="00F85E58">
        <w:rPr>
          <w:rFonts w:hint="eastAsia"/>
        </w:rPr>
        <w:t>位即有</w:t>
      </w:r>
      <w:r w:rsidRPr="00F85E58">
        <w:t>1</w:t>
      </w:r>
      <w:r w:rsidRPr="00F85E58">
        <w:rPr>
          <w:rFonts w:hint="eastAsia"/>
        </w:rPr>
        <w:t>位為中高齡者。</w:t>
      </w:r>
    </w:p>
    <w:p w:rsidR="000C4933" w:rsidRPr="00F85E58" w:rsidRDefault="000C4933" w:rsidP="00CB4455">
      <w:pPr>
        <w:pStyle w:val="k12"/>
        <w:ind w:left="240" w:firstLine="640"/>
      </w:pPr>
      <w:r w:rsidRPr="00F85E58">
        <w:rPr>
          <w:rFonts w:hint="eastAsia"/>
        </w:rPr>
        <w:t>我國長期</w:t>
      </w:r>
      <w:proofErr w:type="gramStart"/>
      <w:r w:rsidRPr="00F85E58">
        <w:rPr>
          <w:rFonts w:hint="eastAsia"/>
        </w:rPr>
        <w:t>面對少子高齡</w:t>
      </w:r>
      <w:proofErr w:type="gramEnd"/>
      <w:r w:rsidRPr="00F85E58">
        <w:rPr>
          <w:rFonts w:hint="eastAsia"/>
        </w:rPr>
        <w:t>化發展，導致工作年齡人口減少及結構老化，未來恐難支撐維持國家經濟成長所需人力。除積極推動「我國少子女化對策計畫</w:t>
      </w:r>
      <w:r w:rsidRPr="00F85E58">
        <w:t>(107</w:t>
      </w:r>
      <w:r w:rsidRPr="00F85E58">
        <w:rPr>
          <w:rFonts w:hint="eastAsia"/>
        </w:rPr>
        <w:t>年－</w:t>
      </w:r>
      <w:r w:rsidRPr="00F85E58">
        <w:t>113</w:t>
      </w:r>
      <w:r w:rsidRPr="00F85E58">
        <w:rPr>
          <w:rFonts w:hint="eastAsia"/>
        </w:rPr>
        <w:t>年</w:t>
      </w:r>
      <w:r w:rsidRPr="00F85E58">
        <w:t>)</w:t>
      </w:r>
      <w:r w:rsidRPr="00F85E58">
        <w:rPr>
          <w:rFonts w:hint="eastAsia"/>
        </w:rPr>
        <w:t>」，</w:t>
      </w:r>
      <w:r w:rsidR="00A00560" w:rsidRPr="00F85E58">
        <w:rPr>
          <w:rFonts w:hint="eastAsia"/>
        </w:rPr>
        <w:t>以</w:t>
      </w:r>
      <w:r w:rsidRPr="00F85E58">
        <w:rPr>
          <w:rFonts w:hint="eastAsia"/>
        </w:rPr>
        <w:t>提升生育率，亦將透過強化國人</w:t>
      </w:r>
      <w:proofErr w:type="gramStart"/>
      <w:r w:rsidRPr="00F85E58">
        <w:rPr>
          <w:rFonts w:hint="eastAsia"/>
        </w:rPr>
        <w:t>勞</w:t>
      </w:r>
      <w:proofErr w:type="gramEnd"/>
      <w:r w:rsidRPr="00F85E58">
        <w:rPr>
          <w:rFonts w:hint="eastAsia"/>
        </w:rPr>
        <w:t>參率及勞動力</w:t>
      </w:r>
      <w:r w:rsidR="001F65B0" w:rsidRPr="00F85E58">
        <w:rPr>
          <w:rFonts w:hint="eastAsia"/>
        </w:rPr>
        <w:t>、</w:t>
      </w:r>
      <w:r w:rsidRPr="00F85E58">
        <w:rPr>
          <w:rFonts w:hint="eastAsia"/>
        </w:rPr>
        <w:t>生產力相關措施，提高國內勞動力之質與量，另需擴大吸引外來移民，以補充不足之勞動力。</w:t>
      </w:r>
      <w:r w:rsidRPr="00F85E58">
        <w:t xml:space="preserve"> </w:t>
      </w:r>
    </w:p>
    <w:p w:rsidR="000C4933" w:rsidRPr="00F85E58" w:rsidRDefault="000C4933" w:rsidP="00CB4455">
      <w:pPr>
        <w:pStyle w:val="k12"/>
        <w:ind w:left="240" w:firstLine="640"/>
      </w:pPr>
      <w:r w:rsidRPr="00F85E58">
        <w:rPr>
          <w:rFonts w:hint="eastAsia"/>
        </w:rPr>
        <w:t>為維持經濟成長動能，需適時補充外籍勞動力，本會刻正與教育部、經濟部、勞動部、僑委會等相關部會，就多元移民管道，</w:t>
      </w:r>
      <w:proofErr w:type="gramStart"/>
      <w:r w:rsidRPr="00F85E58">
        <w:rPr>
          <w:rFonts w:hint="eastAsia"/>
        </w:rPr>
        <w:t>研</w:t>
      </w:r>
      <w:proofErr w:type="gramEnd"/>
      <w:r w:rsidRPr="00F85E58">
        <w:rPr>
          <w:rFonts w:hint="eastAsia"/>
        </w:rPr>
        <w:t>擬具體策略。規劃方向如次：</w:t>
      </w:r>
    </w:p>
    <w:p w:rsidR="000C4933" w:rsidRPr="00F85E58" w:rsidRDefault="000C4933" w:rsidP="00CB4455">
      <w:pPr>
        <w:pStyle w:val="k2a"/>
        <w:spacing w:beforeLines="0" w:before="0"/>
        <w:ind w:left="934" w:hanging="694"/>
        <w:rPr>
          <w:color w:val="auto"/>
        </w:rPr>
      </w:pPr>
      <w:r w:rsidRPr="00F85E58">
        <w:rPr>
          <w:rFonts w:ascii="標楷體" w:hAnsi="標楷體"/>
          <w:color w:val="auto"/>
        </w:rPr>
        <w:t>(</w:t>
      </w:r>
      <w:proofErr w:type="gramStart"/>
      <w:r w:rsidRPr="00F85E58">
        <w:rPr>
          <w:rFonts w:ascii="標楷體" w:hAnsi="標楷體"/>
          <w:color w:val="auto"/>
        </w:rPr>
        <w:t>一</w:t>
      </w:r>
      <w:proofErr w:type="gramEnd"/>
      <w:r w:rsidRPr="00F85E58">
        <w:rPr>
          <w:rFonts w:ascii="標楷體" w:hAnsi="標楷體"/>
          <w:color w:val="auto"/>
        </w:rPr>
        <w:t>)</w:t>
      </w:r>
      <w:r w:rsidRPr="00F85E58">
        <w:rPr>
          <w:rFonts w:hint="eastAsia"/>
          <w:color w:val="auto"/>
        </w:rPr>
        <w:t>延攬專業人才方面：經由設定</w:t>
      </w:r>
      <w:proofErr w:type="gramStart"/>
      <w:r w:rsidRPr="00F85E58">
        <w:rPr>
          <w:rFonts w:hint="eastAsia"/>
          <w:color w:val="auto"/>
        </w:rPr>
        <w:t>產業攬才目標</w:t>
      </w:r>
      <w:proofErr w:type="gramEnd"/>
      <w:r w:rsidRPr="00F85E58">
        <w:rPr>
          <w:rFonts w:hint="eastAsia"/>
          <w:color w:val="auto"/>
        </w:rPr>
        <w:t>，</w:t>
      </w:r>
      <w:proofErr w:type="gramStart"/>
      <w:r w:rsidRPr="00F85E58">
        <w:rPr>
          <w:rFonts w:hint="eastAsia"/>
          <w:color w:val="auto"/>
        </w:rPr>
        <w:t>擬定攬才計畫</w:t>
      </w:r>
      <w:proofErr w:type="gramEnd"/>
      <w:r w:rsidRPr="00F85E58">
        <w:rPr>
          <w:rFonts w:hint="eastAsia"/>
          <w:color w:val="auto"/>
        </w:rPr>
        <w:t>，持續</w:t>
      </w:r>
      <w:proofErr w:type="gramStart"/>
      <w:r w:rsidRPr="00F85E58">
        <w:rPr>
          <w:rFonts w:hint="eastAsia"/>
          <w:color w:val="auto"/>
        </w:rPr>
        <w:t>完善攬才法規</w:t>
      </w:r>
      <w:proofErr w:type="gramEnd"/>
      <w:r w:rsidRPr="00F85E58">
        <w:rPr>
          <w:rFonts w:hint="eastAsia"/>
          <w:color w:val="auto"/>
        </w:rPr>
        <w:t>及建構友善生活環境，並優化國際人才來</w:t>
      </w:r>
      <w:r w:rsidRPr="00F85E58">
        <w:rPr>
          <w:color w:val="auto"/>
        </w:rPr>
        <w:t>(</w:t>
      </w:r>
      <w:r w:rsidRPr="00F85E58">
        <w:rPr>
          <w:rFonts w:hint="eastAsia"/>
          <w:color w:val="auto"/>
        </w:rPr>
        <w:t>在</w:t>
      </w:r>
      <w:r w:rsidRPr="00F85E58">
        <w:rPr>
          <w:color w:val="auto"/>
        </w:rPr>
        <w:t>)</w:t>
      </w:r>
      <w:proofErr w:type="gramStart"/>
      <w:r w:rsidRPr="00F85E58">
        <w:rPr>
          <w:rFonts w:hint="eastAsia"/>
          <w:color w:val="auto"/>
        </w:rPr>
        <w:t>臺</w:t>
      </w:r>
      <w:proofErr w:type="gramEnd"/>
      <w:r w:rsidRPr="00F85E58">
        <w:rPr>
          <w:rFonts w:hint="eastAsia"/>
          <w:color w:val="auto"/>
        </w:rPr>
        <w:t>工作及生活服務。</w:t>
      </w:r>
    </w:p>
    <w:p w:rsidR="000C4933" w:rsidRPr="00F85E58" w:rsidRDefault="000C4933" w:rsidP="00CB4455">
      <w:pPr>
        <w:pStyle w:val="k2a"/>
        <w:spacing w:beforeLines="0" w:before="0"/>
        <w:ind w:left="934" w:hanging="694"/>
        <w:rPr>
          <w:color w:val="auto"/>
        </w:rPr>
      </w:pPr>
      <w:r w:rsidRPr="00F85E58">
        <w:rPr>
          <w:rFonts w:ascii="標楷體" w:hAnsi="標楷體"/>
          <w:color w:val="auto"/>
        </w:rPr>
        <w:t>(二)</w:t>
      </w:r>
      <w:r w:rsidRPr="00F85E58">
        <w:rPr>
          <w:rFonts w:hint="eastAsia"/>
          <w:color w:val="auto"/>
        </w:rPr>
        <w:t>擴大吸引及留用僑外生方面：鼓勵大學校院赴海外</w:t>
      </w:r>
      <w:r w:rsidRPr="00F85E58">
        <w:rPr>
          <w:rFonts w:hint="eastAsia"/>
          <w:color w:val="auto"/>
        </w:rPr>
        <w:lastRenderedPageBreak/>
        <w:t>招生以</w:t>
      </w:r>
      <w:proofErr w:type="gramStart"/>
      <w:r w:rsidRPr="00F85E58">
        <w:rPr>
          <w:rFonts w:hint="eastAsia"/>
          <w:color w:val="auto"/>
        </w:rPr>
        <w:t>擴大生源</w:t>
      </w:r>
      <w:proofErr w:type="gramEnd"/>
      <w:r w:rsidRPr="00F85E58">
        <w:rPr>
          <w:rFonts w:hint="eastAsia"/>
          <w:color w:val="auto"/>
        </w:rPr>
        <w:t>，開設產學合作專班、雙</w:t>
      </w:r>
      <w:proofErr w:type="gramStart"/>
      <w:r w:rsidRPr="00F85E58">
        <w:rPr>
          <w:rFonts w:hint="eastAsia"/>
          <w:color w:val="auto"/>
        </w:rPr>
        <w:t>語班及跨域</w:t>
      </w:r>
      <w:proofErr w:type="gramEnd"/>
      <w:r w:rsidRPr="00F85E58">
        <w:rPr>
          <w:rFonts w:hint="eastAsia"/>
          <w:color w:val="auto"/>
        </w:rPr>
        <w:t>學位</w:t>
      </w:r>
      <w:r w:rsidRPr="00F85E58">
        <w:rPr>
          <w:color w:val="auto"/>
        </w:rPr>
        <w:t>(</w:t>
      </w:r>
      <w:r w:rsidRPr="00F85E58">
        <w:rPr>
          <w:rFonts w:hint="eastAsia"/>
          <w:color w:val="auto"/>
        </w:rPr>
        <w:t>程</w:t>
      </w:r>
      <w:r w:rsidRPr="00F85E58">
        <w:rPr>
          <w:color w:val="auto"/>
        </w:rPr>
        <w:t>)</w:t>
      </w:r>
      <w:r w:rsidRPr="00F85E58">
        <w:rPr>
          <w:rFonts w:hint="eastAsia"/>
          <w:color w:val="auto"/>
        </w:rPr>
        <w:t>等多元人才培育模式，培育我國產業所需人才，畢業後協助企業實習及就業媒合，以利留</w:t>
      </w:r>
      <w:proofErr w:type="gramStart"/>
      <w:r w:rsidRPr="00F85E58">
        <w:rPr>
          <w:rFonts w:hint="eastAsia"/>
          <w:color w:val="auto"/>
        </w:rPr>
        <w:t>臺</w:t>
      </w:r>
      <w:proofErr w:type="gramEnd"/>
      <w:r w:rsidRPr="00F85E58">
        <w:rPr>
          <w:rFonts w:hint="eastAsia"/>
          <w:color w:val="auto"/>
        </w:rPr>
        <w:t>從事專業或技術工作。</w:t>
      </w:r>
    </w:p>
    <w:p w:rsidR="000C4933" w:rsidRPr="00F85E58" w:rsidRDefault="000C4933" w:rsidP="00CB4455">
      <w:pPr>
        <w:pStyle w:val="k2a"/>
        <w:spacing w:beforeLines="0" w:before="0"/>
        <w:ind w:left="934" w:hanging="694"/>
        <w:rPr>
          <w:color w:val="auto"/>
        </w:rPr>
      </w:pPr>
      <w:r w:rsidRPr="00F85E58">
        <w:rPr>
          <w:rFonts w:ascii="標楷體" w:hAnsi="標楷體"/>
          <w:color w:val="auto"/>
        </w:rPr>
        <w:t>(</w:t>
      </w:r>
      <w:r w:rsidRPr="00F85E58">
        <w:rPr>
          <w:rFonts w:ascii="標楷體" w:hAnsi="標楷體" w:hint="eastAsia"/>
          <w:color w:val="auto"/>
        </w:rPr>
        <w:t>三</w:t>
      </w:r>
      <w:r w:rsidRPr="00F85E58">
        <w:rPr>
          <w:rFonts w:ascii="標楷體" w:hAnsi="標楷體"/>
          <w:color w:val="auto"/>
        </w:rPr>
        <w:t>)</w:t>
      </w:r>
      <w:proofErr w:type="gramStart"/>
      <w:r w:rsidRPr="00F85E58">
        <w:rPr>
          <w:rFonts w:hint="eastAsia"/>
          <w:color w:val="auto"/>
        </w:rPr>
        <w:t>研</w:t>
      </w:r>
      <w:proofErr w:type="gramEnd"/>
      <w:r w:rsidRPr="00F85E58">
        <w:rPr>
          <w:rFonts w:hint="eastAsia"/>
          <w:color w:val="auto"/>
        </w:rPr>
        <w:t>議留用外國技術人力方面：考量在</w:t>
      </w:r>
      <w:proofErr w:type="gramStart"/>
      <w:r w:rsidRPr="00F85E58">
        <w:rPr>
          <w:rFonts w:hint="eastAsia"/>
          <w:color w:val="auto"/>
        </w:rPr>
        <w:t>臺</w:t>
      </w:r>
      <w:proofErr w:type="gramEnd"/>
      <w:r w:rsidRPr="00F85E58">
        <w:rPr>
          <w:rFonts w:hint="eastAsia"/>
          <w:color w:val="auto"/>
        </w:rPr>
        <w:t>工作一定年限之基層</w:t>
      </w:r>
      <w:proofErr w:type="gramStart"/>
      <w:r w:rsidRPr="00F85E58">
        <w:rPr>
          <w:rFonts w:hint="eastAsia"/>
          <w:color w:val="auto"/>
        </w:rPr>
        <w:t>外籍移工</w:t>
      </w:r>
      <w:proofErr w:type="gramEnd"/>
      <w:r w:rsidRPr="00F85E58">
        <w:rPr>
          <w:rFonts w:hint="eastAsia"/>
          <w:color w:val="auto"/>
        </w:rPr>
        <w:t>，經國內企業多年訓練，累積豐富之工作經驗，多具一定熟練及中階技術能力，如能積極留用，有助於滿足我國產業發展及長照人力需求。</w:t>
      </w:r>
    </w:p>
    <w:p w:rsidR="000C4933" w:rsidRPr="00F85E58" w:rsidRDefault="000C4933" w:rsidP="004A173E">
      <w:pPr>
        <w:pStyle w:val="k12"/>
        <w:spacing w:beforeLines="50" w:before="180"/>
        <w:ind w:left="240" w:firstLine="640"/>
      </w:pPr>
      <w:r w:rsidRPr="00F85E58">
        <w:rPr>
          <w:rFonts w:hint="eastAsia"/>
        </w:rPr>
        <w:t>透過前述人口及移民政策之規劃推動，同時營造適合工作及生活的友善國際環境，讓人才及人力長期留</w:t>
      </w:r>
      <w:proofErr w:type="gramStart"/>
      <w:r w:rsidRPr="00F85E58">
        <w:rPr>
          <w:rFonts w:hint="eastAsia"/>
        </w:rPr>
        <w:t>臺</w:t>
      </w:r>
      <w:proofErr w:type="gramEnd"/>
      <w:r w:rsidRPr="00F85E58">
        <w:rPr>
          <w:rFonts w:hint="eastAsia"/>
        </w:rPr>
        <w:t>發展，以維持我國合理的人口</w:t>
      </w:r>
      <w:r w:rsidRPr="00F85E58">
        <w:t>/</w:t>
      </w:r>
      <w:r w:rsidRPr="00F85E58">
        <w:rPr>
          <w:rFonts w:hint="eastAsia"/>
        </w:rPr>
        <w:t>勞動力結構及經濟發展動能。</w:t>
      </w:r>
    </w:p>
    <w:p w:rsidR="00C93A04" w:rsidRPr="00F85E58" w:rsidRDefault="00C93A04" w:rsidP="00CB4455">
      <w:pPr>
        <w:pStyle w:val="k00t18"/>
        <w:spacing w:before="252" w:after="252"/>
      </w:pPr>
      <w:bookmarkStart w:id="21" w:name="_Toc83799526"/>
      <w:bookmarkEnd w:id="19"/>
      <w:r w:rsidRPr="00F85E58">
        <w:rPr>
          <w:rFonts w:hint="eastAsia"/>
        </w:rPr>
        <w:t>永續國土，促進區域均衡包容發展</w:t>
      </w:r>
      <w:bookmarkEnd w:id="21"/>
    </w:p>
    <w:p w:rsidR="008A49A3" w:rsidRPr="00F85E58" w:rsidRDefault="008A49A3" w:rsidP="00CB4455">
      <w:pPr>
        <w:pStyle w:val="k02"/>
        <w:ind w:firstLine="680"/>
      </w:pPr>
      <w:r w:rsidRPr="00F85E58">
        <w:rPr>
          <w:rFonts w:hint="eastAsia"/>
        </w:rPr>
        <w:t>為落實區域及城鄕均衡發展，</w:t>
      </w:r>
      <w:r w:rsidR="003120B2" w:rsidRPr="00F85E58">
        <w:rPr>
          <w:rFonts w:hint="eastAsia"/>
        </w:rPr>
        <w:t>亟需</w:t>
      </w:r>
      <w:r w:rsidRPr="00F85E58">
        <w:rPr>
          <w:rFonts w:hint="eastAsia"/>
        </w:rPr>
        <w:t>強化跨部會資源整合，以促進臺灣包容性成長，因此本會持續推動下列重點工作：</w:t>
      </w:r>
    </w:p>
    <w:p w:rsidR="004008D1" w:rsidRPr="00F85E58" w:rsidRDefault="004008D1" w:rsidP="00CB4455">
      <w:pPr>
        <w:pStyle w:val="k1a"/>
        <w:spacing w:before="180" w:after="180"/>
      </w:pPr>
      <w:bookmarkStart w:id="22" w:name="_Toc83799527"/>
      <w:r w:rsidRPr="00F85E58">
        <w:t>一、</w:t>
      </w:r>
      <w:r w:rsidR="00051892" w:rsidRPr="00F85E58">
        <w:t>管考</w:t>
      </w:r>
      <w:r w:rsidRPr="00F85E58">
        <w:t>前瞻基礎建設計畫</w:t>
      </w:r>
      <w:r w:rsidR="00051892" w:rsidRPr="00F85E58">
        <w:t>之</w:t>
      </w:r>
      <w:r w:rsidR="00051892" w:rsidRPr="00F85E58">
        <w:rPr>
          <w:rFonts w:hint="eastAsia"/>
        </w:rPr>
        <w:t>推動</w:t>
      </w:r>
      <w:bookmarkEnd w:id="22"/>
    </w:p>
    <w:p w:rsidR="004008D1" w:rsidRPr="00F85E58" w:rsidRDefault="004008D1" w:rsidP="00CB4455">
      <w:pPr>
        <w:pStyle w:val="k12"/>
        <w:ind w:left="240" w:firstLine="640"/>
      </w:pPr>
      <w:r w:rsidRPr="00F85E58">
        <w:rPr>
          <w:rFonts w:hint="eastAsia"/>
        </w:rPr>
        <w:t>前瞻</w:t>
      </w:r>
      <w:r w:rsidR="003120B2" w:rsidRPr="00F85E58">
        <w:rPr>
          <w:rFonts w:hint="eastAsia"/>
        </w:rPr>
        <w:t>未來，國家需要新世代的基礎建設，同時為因應美中貿易戰及後</w:t>
      </w:r>
      <w:proofErr w:type="gramStart"/>
      <w:r w:rsidR="003120B2" w:rsidRPr="00F85E58">
        <w:rPr>
          <w:rFonts w:hint="eastAsia"/>
        </w:rPr>
        <w:t>疫情經</w:t>
      </w:r>
      <w:proofErr w:type="gramEnd"/>
      <w:r w:rsidR="003120B2" w:rsidRPr="00F85E58">
        <w:rPr>
          <w:rFonts w:hint="eastAsia"/>
        </w:rPr>
        <w:t>社</w:t>
      </w:r>
      <w:r w:rsidR="00F8324D" w:rsidRPr="00F85E58">
        <w:rPr>
          <w:rFonts w:hint="eastAsia"/>
        </w:rPr>
        <w:t>發展趨勢，以及</w:t>
      </w:r>
      <w:r w:rsidRPr="00F85E58">
        <w:rPr>
          <w:rFonts w:hint="eastAsia"/>
        </w:rPr>
        <w:t>強化</w:t>
      </w:r>
      <w:r w:rsidRPr="00F85E58">
        <w:t>5G</w:t>
      </w:r>
      <w:r w:rsidRPr="00F85E58">
        <w:rPr>
          <w:rFonts w:hint="eastAsia"/>
        </w:rPr>
        <w:t>及數位發展建設，</w:t>
      </w:r>
      <w:proofErr w:type="gramStart"/>
      <w:r w:rsidR="003120B2" w:rsidRPr="00F85E58">
        <w:rPr>
          <w:rFonts w:hint="eastAsia"/>
        </w:rPr>
        <w:t>爰</w:t>
      </w:r>
      <w:proofErr w:type="gramEnd"/>
      <w:r w:rsidRPr="00F85E58">
        <w:rPr>
          <w:rFonts w:hint="eastAsia"/>
        </w:rPr>
        <w:t>政府自</w:t>
      </w:r>
      <w:r w:rsidRPr="00F85E58">
        <w:t>106</w:t>
      </w:r>
      <w:r w:rsidRPr="00F85E58">
        <w:rPr>
          <w:rFonts w:hint="eastAsia"/>
        </w:rPr>
        <w:t>年</w:t>
      </w:r>
      <w:r w:rsidRPr="00F85E58">
        <w:t>9</w:t>
      </w:r>
      <w:r w:rsidRPr="00F85E58">
        <w:rPr>
          <w:rFonts w:hint="eastAsia"/>
        </w:rPr>
        <w:t>月至</w:t>
      </w:r>
      <w:r w:rsidRPr="00F85E58">
        <w:t>114</w:t>
      </w:r>
      <w:r w:rsidRPr="00F85E58">
        <w:rPr>
          <w:rFonts w:hint="eastAsia"/>
        </w:rPr>
        <w:t>年</w:t>
      </w:r>
      <w:r w:rsidRPr="00F85E58">
        <w:t>8</w:t>
      </w:r>
      <w:r w:rsidRPr="00F85E58">
        <w:rPr>
          <w:rFonts w:hint="eastAsia"/>
        </w:rPr>
        <w:t>月，</w:t>
      </w:r>
      <w:proofErr w:type="gramStart"/>
      <w:r w:rsidRPr="00F85E58">
        <w:rPr>
          <w:rFonts w:hint="eastAsia"/>
        </w:rPr>
        <w:t>匡列</w:t>
      </w:r>
      <w:proofErr w:type="gramEnd"/>
      <w:r w:rsidRPr="00F85E58">
        <w:t>8,400</w:t>
      </w:r>
      <w:r w:rsidRPr="00F85E58">
        <w:rPr>
          <w:rFonts w:hint="eastAsia"/>
        </w:rPr>
        <w:t>億元，分</w:t>
      </w:r>
      <w:r w:rsidRPr="00F85E58">
        <w:t>2</w:t>
      </w:r>
      <w:r w:rsidRPr="00F85E58">
        <w:rPr>
          <w:rFonts w:hint="eastAsia"/>
        </w:rPr>
        <w:t>階段共</w:t>
      </w:r>
      <w:r w:rsidRPr="00F85E58">
        <w:t>5</w:t>
      </w:r>
      <w:r w:rsidRPr="00F85E58">
        <w:rPr>
          <w:rFonts w:hint="eastAsia"/>
        </w:rPr>
        <w:t>期，積極持續推動前瞻基礎建設計畫。</w:t>
      </w:r>
    </w:p>
    <w:p w:rsidR="003120B2" w:rsidRPr="00F85E58" w:rsidRDefault="003120B2" w:rsidP="003120B2">
      <w:pPr>
        <w:pStyle w:val="k12"/>
        <w:ind w:left="240" w:firstLine="640"/>
      </w:pPr>
      <w:r w:rsidRPr="00F85E58">
        <w:rPr>
          <w:rFonts w:hint="eastAsia"/>
        </w:rPr>
        <w:t>前瞻基礎建設計畫第</w:t>
      </w:r>
      <w:r w:rsidRPr="00F85E58">
        <w:rPr>
          <w:rFonts w:hint="eastAsia"/>
        </w:rPr>
        <w:t>3</w:t>
      </w:r>
      <w:r w:rsidRPr="00F85E58">
        <w:rPr>
          <w:rFonts w:hint="eastAsia"/>
        </w:rPr>
        <w:t>期特別預算</w:t>
      </w:r>
      <w:r w:rsidRPr="00F85E58">
        <w:rPr>
          <w:rFonts w:hint="eastAsia"/>
        </w:rPr>
        <w:t>2,298</w:t>
      </w:r>
      <w:r w:rsidRPr="00F85E58">
        <w:rPr>
          <w:rFonts w:hint="eastAsia"/>
        </w:rPr>
        <w:t>億餘元</w:t>
      </w:r>
      <w:r w:rsidR="001F65B0" w:rsidRPr="00F85E58">
        <w:rPr>
          <w:rFonts w:hint="eastAsia"/>
        </w:rPr>
        <w:t>，</w:t>
      </w:r>
      <w:r w:rsidRPr="00F85E58">
        <w:rPr>
          <w:rFonts w:hint="eastAsia"/>
        </w:rPr>
        <w:t>業經大院三讀通過，並經總統</w:t>
      </w:r>
      <w:r w:rsidRPr="00F85E58">
        <w:rPr>
          <w:rFonts w:hint="eastAsia"/>
        </w:rPr>
        <w:t>110</w:t>
      </w:r>
      <w:r w:rsidRPr="00F85E58">
        <w:rPr>
          <w:rFonts w:hint="eastAsia"/>
        </w:rPr>
        <w:t>年</w:t>
      </w:r>
      <w:r w:rsidRPr="00F85E58">
        <w:rPr>
          <w:rFonts w:hint="eastAsia"/>
        </w:rPr>
        <w:t>2</w:t>
      </w:r>
      <w:r w:rsidRPr="00F85E58">
        <w:rPr>
          <w:rFonts w:hint="eastAsia"/>
        </w:rPr>
        <w:t>月</w:t>
      </w:r>
      <w:r w:rsidRPr="00F85E58">
        <w:rPr>
          <w:rFonts w:hint="eastAsia"/>
        </w:rPr>
        <w:t>9</w:t>
      </w:r>
      <w:r w:rsidRPr="00F85E58">
        <w:rPr>
          <w:rFonts w:hint="eastAsia"/>
        </w:rPr>
        <w:t>日公布，行政院相關部</w:t>
      </w:r>
      <w:r w:rsidRPr="00F85E58">
        <w:rPr>
          <w:rFonts w:hint="eastAsia"/>
        </w:rPr>
        <w:lastRenderedPageBreak/>
        <w:t>會全面推動軌道、水環境、</w:t>
      </w:r>
      <w:proofErr w:type="gramStart"/>
      <w:r w:rsidRPr="00F85E58">
        <w:rPr>
          <w:rFonts w:hint="eastAsia"/>
        </w:rPr>
        <w:t>綠能</w:t>
      </w:r>
      <w:proofErr w:type="gramEnd"/>
      <w:r w:rsidRPr="00F85E58">
        <w:rPr>
          <w:rFonts w:hint="eastAsia"/>
        </w:rPr>
        <w:t>、數位、城鄉、</w:t>
      </w:r>
      <w:proofErr w:type="gramStart"/>
      <w:r w:rsidRPr="00F85E58">
        <w:rPr>
          <w:rFonts w:hint="eastAsia"/>
        </w:rPr>
        <w:t>少子化</w:t>
      </w:r>
      <w:proofErr w:type="gramEnd"/>
      <w:r w:rsidRPr="00F85E58">
        <w:rPr>
          <w:rFonts w:hint="eastAsia"/>
        </w:rPr>
        <w:t>、食品安全及人才培育等相關建設，也積極投入</w:t>
      </w:r>
      <w:r w:rsidRPr="00F85E58">
        <w:rPr>
          <w:rFonts w:hint="eastAsia"/>
        </w:rPr>
        <w:t>5G</w:t>
      </w:r>
      <w:r w:rsidRPr="00F85E58">
        <w:rPr>
          <w:rFonts w:hint="eastAsia"/>
        </w:rPr>
        <w:t>、</w:t>
      </w:r>
      <w:r w:rsidRPr="00F85E58">
        <w:rPr>
          <w:rFonts w:hint="eastAsia"/>
        </w:rPr>
        <w:t>AI</w:t>
      </w:r>
      <w:r w:rsidRPr="00F85E58">
        <w:rPr>
          <w:rFonts w:hint="eastAsia"/>
        </w:rPr>
        <w:t>、</w:t>
      </w:r>
      <w:proofErr w:type="gramStart"/>
      <w:r w:rsidRPr="00F85E58">
        <w:rPr>
          <w:rFonts w:hint="eastAsia"/>
        </w:rPr>
        <w:t>資安等</w:t>
      </w:r>
      <w:proofErr w:type="gramEnd"/>
      <w:r w:rsidR="007236A6" w:rsidRPr="00F85E58">
        <w:rPr>
          <w:rFonts w:hint="eastAsia"/>
        </w:rPr>
        <w:t>六</w:t>
      </w:r>
      <w:r w:rsidRPr="00F85E58">
        <w:rPr>
          <w:rFonts w:hint="eastAsia"/>
        </w:rPr>
        <w:t>大核心戰略產業、強化產業創新轉型，推動產業振興發展所需基礎建設，以提升國家競爭力。本期特別預算截至</w:t>
      </w:r>
      <w:r w:rsidRPr="00F85E58">
        <w:rPr>
          <w:rFonts w:hint="eastAsia"/>
        </w:rPr>
        <w:t>110</w:t>
      </w:r>
      <w:r w:rsidRPr="00F85E58">
        <w:rPr>
          <w:rFonts w:hint="eastAsia"/>
        </w:rPr>
        <w:t>年</w:t>
      </w:r>
      <w:r w:rsidR="00061FE1" w:rsidRPr="00F85E58">
        <w:rPr>
          <w:rFonts w:hint="eastAsia"/>
        </w:rPr>
        <w:t>8</w:t>
      </w:r>
      <w:r w:rsidRPr="00F85E58">
        <w:rPr>
          <w:rFonts w:hint="eastAsia"/>
        </w:rPr>
        <w:t>月止（</w:t>
      </w:r>
      <w:r w:rsidRPr="00F85E58">
        <w:rPr>
          <w:rFonts w:hint="eastAsia"/>
        </w:rPr>
        <w:t>110</w:t>
      </w:r>
      <w:r w:rsidRPr="00F85E58">
        <w:rPr>
          <w:rFonts w:hint="eastAsia"/>
        </w:rPr>
        <w:t>年</w:t>
      </w:r>
      <w:r w:rsidRPr="00F85E58">
        <w:rPr>
          <w:rFonts w:hint="eastAsia"/>
        </w:rPr>
        <w:t>1</w:t>
      </w:r>
      <w:r w:rsidRPr="00F85E58">
        <w:rPr>
          <w:rFonts w:hint="eastAsia"/>
        </w:rPr>
        <w:t>月至</w:t>
      </w:r>
      <w:r w:rsidR="00061FE1" w:rsidRPr="00F85E58">
        <w:rPr>
          <w:rFonts w:hint="eastAsia"/>
        </w:rPr>
        <w:t>8</w:t>
      </w:r>
      <w:r w:rsidRPr="00F85E58">
        <w:rPr>
          <w:rFonts w:hint="eastAsia"/>
        </w:rPr>
        <w:t>月）之計畫經費執行率為</w:t>
      </w:r>
      <w:r w:rsidR="00061FE1" w:rsidRPr="00F85E58">
        <w:rPr>
          <w:rFonts w:hint="eastAsia"/>
        </w:rPr>
        <w:t>104.</w:t>
      </w:r>
      <w:r w:rsidR="002E31EB" w:rsidRPr="00F85E58">
        <w:rPr>
          <w:rFonts w:hint="eastAsia"/>
        </w:rPr>
        <w:t>0</w:t>
      </w:r>
      <w:r w:rsidR="00061FE1" w:rsidRPr="00F85E58">
        <w:rPr>
          <w:rFonts w:hint="eastAsia"/>
        </w:rPr>
        <w:t>2</w:t>
      </w:r>
      <w:r w:rsidRPr="00F85E58">
        <w:rPr>
          <w:rFonts w:hint="eastAsia"/>
        </w:rPr>
        <w:t>%</w:t>
      </w:r>
      <w:r w:rsidRPr="00F85E58">
        <w:rPr>
          <w:rFonts w:hint="eastAsia"/>
        </w:rPr>
        <w:t>，後續本會與相關部會將持續加速執行，以利落實推動本計畫。</w:t>
      </w:r>
    </w:p>
    <w:p w:rsidR="003120B2" w:rsidRPr="00F85E58" w:rsidRDefault="003120B2" w:rsidP="003120B2">
      <w:pPr>
        <w:pStyle w:val="k12"/>
        <w:ind w:left="240" w:firstLine="640"/>
      </w:pPr>
      <w:r w:rsidRPr="00F85E58">
        <w:rPr>
          <w:rFonts w:hint="eastAsia"/>
        </w:rPr>
        <w:t>為掌握計畫執行進度及品質，本會已訂定「前瞻基礎建設計畫績效管考作業準則」，公共建設及科技發展計畫分由行政院公共工程委員會及</w:t>
      </w:r>
      <w:proofErr w:type="gramStart"/>
      <w:r w:rsidRPr="00F85E58">
        <w:rPr>
          <w:rFonts w:hint="eastAsia"/>
        </w:rPr>
        <w:t>科技部管考</w:t>
      </w:r>
      <w:proofErr w:type="gramEnd"/>
      <w:r w:rsidRPr="00F85E58">
        <w:rPr>
          <w:rFonts w:hint="eastAsia"/>
        </w:rPr>
        <w:t>，本會統籌專案列管，持續按月追蹤、按季檢討執行進度及按年檢討總績效，並將奉行政院核定之季報與年報公開於該院全球資訊網及函送貴委員會參考。</w:t>
      </w:r>
    </w:p>
    <w:p w:rsidR="004008D1" w:rsidRPr="00F85E58" w:rsidRDefault="004008D1" w:rsidP="00CB4455">
      <w:pPr>
        <w:pStyle w:val="k1a"/>
        <w:spacing w:before="180" w:after="180"/>
      </w:pPr>
      <w:bookmarkStart w:id="23" w:name="_Toc83799528"/>
      <w:r w:rsidRPr="00F85E58">
        <w:t>二、加速推動地方創生政策</w:t>
      </w:r>
      <w:bookmarkEnd w:id="23"/>
    </w:p>
    <w:p w:rsidR="00440B7A" w:rsidRPr="00F85E58" w:rsidRDefault="00440B7A" w:rsidP="00CB4455">
      <w:pPr>
        <w:pStyle w:val="k12"/>
        <w:ind w:left="240" w:firstLine="640"/>
      </w:pPr>
      <w:r w:rsidRPr="00F85E58">
        <w:rPr>
          <w:rFonts w:hint="eastAsia"/>
        </w:rPr>
        <w:t>為鼓勵青年留鄉或返鄉，讓地方產業有適當配套建設支持，本會提出「加速推動地方創生計畫」，自</w:t>
      </w:r>
      <w:r w:rsidRPr="00F85E58">
        <w:t>110</w:t>
      </w:r>
      <w:r w:rsidRPr="00F85E58">
        <w:rPr>
          <w:rFonts w:hint="eastAsia"/>
        </w:rPr>
        <w:t>年起進一步統合跨部會地方創生資源，編列</w:t>
      </w:r>
      <w:r w:rsidRPr="00F85E58">
        <w:t>5</w:t>
      </w:r>
      <w:r w:rsidRPr="00F85E58">
        <w:rPr>
          <w:rFonts w:hint="eastAsia"/>
        </w:rPr>
        <w:t>年</w:t>
      </w:r>
      <w:r w:rsidRPr="00F85E58">
        <w:t>60</w:t>
      </w:r>
      <w:r w:rsidRPr="00F85E58">
        <w:rPr>
          <w:rFonts w:hint="eastAsia"/>
        </w:rPr>
        <w:t>億元預算，並從五大方向著手強化政策推動：</w:t>
      </w:r>
    </w:p>
    <w:p w:rsidR="00440B7A" w:rsidRPr="00F85E58" w:rsidRDefault="00440B7A" w:rsidP="00847963">
      <w:pPr>
        <w:pStyle w:val="k2a"/>
        <w:spacing w:beforeLines="0" w:before="0"/>
        <w:ind w:left="934" w:hanging="694"/>
        <w:rPr>
          <w:color w:val="auto"/>
        </w:rPr>
      </w:pPr>
      <w:r w:rsidRPr="00F85E58">
        <w:rPr>
          <w:rFonts w:ascii="標楷體" w:hAnsi="標楷體"/>
          <w:color w:val="auto"/>
        </w:rPr>
        <w:t>(</w:t>
      </w:r>
      <w:proofErr w:type="gramStart"/>
      <w:r w:rsidRPr="00F85E58">
        <w:rPr>
          <w:rFonts w:ascii="標楷體" w:hAnsi="標楷體"/>
          <w:color w:val="auto"/>
        </w:rPr>
        <w:t>一</w:t>
      </w:r>
      <w:proofErr w:type="gramEnd"/>
      <w:r w:rsidRPr="00F85E58">
        <w:rPr>
          <w:rFonts w:ascii="標楷體" w:hAnsi="標楷體"/>
          <w:color w:val="auto"/>
        </w:rPr>
        <w:t>)</w:t>
      </w:r>
      <w:r w:rsidRPr="00F85E58">
        <w:rPr>
          <w:rFonts w:ascii="標楷體" w:hAnsi="標楷體"/>
          <w:color w:val="auto"/>
        </w:rPr>
        <w:tab/>
      </w:r>
      <w:r w:rsidRPr="00F85E58">
        <w:rPr>
          <w:rFonts w:hint="eastAsia"/>
          <w:color w:val="auto"/>
        </w:rPr>
        <w:t>多元徵案：</w:t>
      </w:r>
      <w:r w:rsidR="003120B2" w:rsidRPr="00F85E58">
        <w:rPr>
          <w:rFonts w:hint="eastAsia"/>
          <w:color w:val="auto"/>
        </w:rPr>
        <w:t>除鄉鎮區公所外，</w:t>
      </w:r>
      <w:proofErr w:type="gramStart"/>
      <w:r w:rsidR="003120B2" w:rsidRPr="00F85E58">
        <w:rPr>
          <w:rFonts w:hint="eastAsia"/>
          <w:color w:val="auto"/>
        </w:rPr>
        <w:t>地方社企</w:t>
      </w:r>
      <w:proofErr w:type="gramEnd"/>
      <w:r w:rsidR="003120B2" w:rsidRPr="00F85E58">
        <w:rPr>
          <w:rFonts w:hint="eastAsia"/>
          <w:color w:val="auto"/>
        </w:rPr>
        <w:t>、商號或公司如有具在地性、公共性、持續自主營運等內涵之事業提案構想，得就近諮詢青年工作站或分區輔導中心，並由分區輔導中心協助整合相關事業提案需求，匯集提出地方創生計畫，</w:t>
      </w:r>
      <w:proofErr w:type="gramStart"/>
      <w:r w:rsidR="00872339" w:rsidRPr="00F85E58">
        <w:rPr>
          <w:rFonts w:hint="eastAsia"/>
          <w:color w:val="auto"/>
        </w:rPr>
        <w:t>逕</w:t>
      </w:r>
      <w:proofErr w:type="gramEnd"/>
      <w:r w:rsidR="003120B2" w:rsidRPr="00F85E58">
        <w:rPr>
          <w:rFonts w:hint="eastAsia"/>
          <w:color w:val="auto"/>
        </w:rPr>
        <w:t>向本會提案</w:t>
      </w:r>
      <w:r w:rsidRPr="00F85E58">
        <w:rPr>
          <w:rFonts w:hint="eastAsia"/>
          <w:color w:val="auto"/>
        </w:rPr>
        <w:t>。</w:t>
      </w:r>
    </w:p>
    <w:p w:rsidR="00440B7A" w:rsidRPr="00F85E58" w:rsidRDefault="00440B7A" w:rsidP="00847963">
      <w:pPr>
        <w:pStyle w:val="k2a"/>
        <w:spacing w:beforeLines="0" w:before="0"/>
        <w:ind w:left="934" w:hanging="694"/>
        <w:rPr>
          <w:color w:val="auto"/>
        </w:rPr>
      </w:pPr>
      <w:r w:rsidRPr="00F85E58">
        <w:rPr>
          <w:rFonts w:ascii="標楷體" w:hAnsi="標楷體"/>
          <w:color w:val="auto"/>
        </w:rPr>
        <w:t>(二)</w:t>
      </w:r>
      <w:r w:rsidRPr="00F85E58">
        <w:rPr>
          <w:rFonts w:hint="eastAsia"/>
          <w:color w:val="auto"/>
        </w:rPr>
        <w:t>成立地方創生專案辦公室：強化部會及地方政府間</w:t>
      </w:r>
      <w:r w:rsidRPr="00F85E58">
        <w:rPr>
          <w:rFonts w:hint="eastAsia"/>
          <w:color w:val="auto"/>
        </w:rPr>
        <w:lastRenderedPageBreak/>
        <w:t>之溝通與聯繫整合，追蹤執行情形，並適時提供協助，加速計畫落實，業於</w:t>
      </w:r>
      <w:r w:rsidRPr="00F85E58">
        <w:rPr>
          <w:color w:val="auto"/>
        </w:rPr>
        <w:t>109</w:t>
      </w:r>
      <w:r w:rsidRPr="00F85E58">
        <w:rPr>
          <w:rFonts w:hint="eastAsia"/>
          <w:color w:val="auto"/>
        </w:rPr>
        <w:t>年</w:t>
      </w:r>
      <w:r w:rsidRPr="00F85E58">
        <w:rPr>
          <w:color w:val="auto"/>
        </w:rPr>
        <w:t>12</w:t>
      </w:r>
      <w:r w:rsidRPr="00F85E58">
        <w:rPr>
          <w:rFonts w:hint="eastAsia"/>
          <w:color w:val="auto"/>
        </w:rPr>
        <w:t>月</w:t>
      </w:r>
      <w:r w:rsidRPr="00F85E58">
        <w:rPr>
          <w:color w:val="auto"/>
        </w:rPr>
        <w:t>29</w:t>
      </w:r>
      <w:r w:rsidRPr="00F85E58">
        <w:rPr>
          <w:rFonts w:hint="eastAsia"/>
          <w:color w:val="auto"/>
        </w:rPr>
        <w:t>日委託台灣經濟研究院執行「加速推動地方創生計畫專案管理」計畫，主要包括：擔任地方創生政策諮詢顧問及幕僚智庫、規劃及執行補助計畫之徵件及審查作業、</w:t>
      </w:r>
      <w:proofErr w:type="gramStart"/>
      <w:r w:rsidRPr="00F85E58">
        <w:rPr>
          <w:rFonts w:hint="eastAsia"/>
          <w:color w:val="auto"/>
        </w:rPr>
        <w:t>研訂助</w:t>
      </w:r>
      <w:proofErr w:type="gramEnd"/>
      <w:r w:rsidRPr="00F85E58">
        <w:rPr>
          <w:rFonts w:hint="eastAsia"/>
          <w:color w:val="auto"/>
        </w:rPr>
        <w:t>個案之專業輔導機制等。</w:t>
      </w:r>
    </w:p>
    <w:p w:rsidR="00440B7A" w:rsidRPr="00F85E58" w:rsidRDefault="00440B7A" w:rsidP="00847963">
      <w:pPr>
        <w:pStyle w:val="k2a"/>
        <w:spacing w:beforeLines="0" w:before="0"/>
        <w:ind w:left="934" w:hanging="694"/>
        <w:rPr>
          <w:color w:val="auto"/>
        </w:rPr>
      </w:pPr>
      <w:r w:rsidRPr="00F85E58">
        <w:rPr>
          <w:rFonts w:ascii="標楷體" w:hAnsi="標楷體"/>
          <w:color w:val="auto"/>
        </w:rPr>
        <w:t>(三)</w:t>
      </w:r>
      <w:r w:rsidRPr="00F85E58">
        <w:rPr>
          <w:rFonts w:hint="eastAsia"/>
          <w:color w:val="auto"/>
        </w:rPr>
        <w:t>成立分區輔導中心：建構區域型輔導網絡系統，加大外部輔導能量，提高諮詢輔導頻率，協助鄉鎮市區公所發想及整合，加速提出地方創生計畫及相關事業提案。目前已完成北、中、南、東等四區分區輔導中心之委託辦理作業，主要工作項目包括：提供各界推動地方創生相關諮詢服務及專業建議，盤點區域內地方創生推動現況，</w:t>
      </w:r>
      <w:proofErr w:type="gramStart"/>
      <w:r w:rsidRPr="00F85E58">
        <w:rPr>
          <w:rFonts w:hint="eastAsia"/>
          <w:color w:val="auto"/>
        </w:rPr>
        <w:t>研</w:t>
      </w:r>
      <w:proofErr w:type="gramEnd"/>
      <w:r w:rsidRPr="00F85E58">
        <w:rPr>
          <w:rFonts w:hint="eastAsia"/>
          <w:color w:val="auto"/>
        </w:rPr>
        <w:t>析課題及輔導策略，協助青年培力工作站及公有空間整備活化個案訪視並協助串連交流，以及策劃及舉辦縣市及地區性地方創生經驗交流學習及推廣活動。</w:t>
      </w:r>
    </w:p>
    <w:p w:rsidR="00440B7A" w:rsidRPr="00F85E58" w:rsidRDefault="00440B7A" w:rsidP="00847963">
      <w:pPr>
        <w:pStyle w:val="k2a"/>
        <w:spacing w:beforeLines="0" w:before="0"/>
        <w:ind w:left="934" w:hanging="694"/>
        <w:rPr>
          <w:color w:val="auto"/>
        </w:rPr>
      </w:pPr>
      <w:r w:rsidRPr="00F85E58">
        <w:rPr>
          <w:rFonts w:ascii="標楷體" w:hAnsi="標楷體"/>
          <w:color w:val="auto"/>
        </w:rPr>
        <w:t>(</w:t>
      </w:r>
      <w:r w:rsidRPr="00F85E58">
        <w:rPr>
          <w:rFonts w:ascii="標楷體" w:hAnsi="標楷體" w:hint="eastAsia"/>
          <w:color w:val="auto"/>
        </w:rPr>
        <w:t>四</w:t>
      </w:r>
      <w:r w:rsidRPr="00F85E58">
        <w:rPr>
          <w:rFonts w:ascii="標楷體" w:hAnsi="標楷體"/>
          <w:color w:val="auto"/>
        </w:rPr>
        <w:t>)</w:t>
      </w:r>
      <w:r w:rsidRPr="00F85E58">
        <w:rPr>
          <w:rFonts w:hint="eastAsia"/>
          <w:color w:val="auto"/>
        </w:rPr>
        <w:t>推動設置地方創生青年培力工作站：實質鼓勵具有在</w:t>
      </w:r>
      <w:proofErr w:type="gramStart"/>
      <w:r w:rsidRPr="00F85E58">
        <w:rPr>
          <w:rFonts w:hint="eastAsia"/>
          <w:color w:val="auto"/>
        </w:rPr>
        <w:t>地蹲點經營</w:t>
      </w:r>
      <w:proofErr w:type="gramEnd"/>
      <w:r w:rsidRPr="00F85E58">
        <w:rPr>
          <w:rFonts w:hint="eastAsia"/>
          <w:color w:val="auto"/>
        </w:rPr>
        <w:t>地方創生事業經驗者，陪伴輔導青年留鄉或返鄉紮根，協助青年提出事業提案，納入當地</w:t>
      </w:r>
      <w:proofErr w:type="gramStart"/>
      <w:r w:rsidRPr="00F85E58">
        <w:rPr>
          <w:rFonts w:hint="eastAsia"/>
          <w:color w:val="auto"/>
        </w:rPr>
        <w:t>地</w:t>
      </w:r>
      <w:proofErr w:type="gramEnd"/>
      <w:r w:rsidRPr="00F85E58">
        <w:rPr>
          <w:rFonts w:hint="eastAsia"/>
          <w:color w:val="auto"/>
        </w:rPr>
        <w:t>方創生計畫，並串聯協助地方公私部門協助永續推動經營地方創生事業。已於</w:t>
      </w:r>
      <w:proofErr w:type="gramStart"/>
      <w:r w:rsidRPr="00F85E58">
        <w:rPr>
          <w:color w:val="auto"/>
        </w:rPr>
        <w:t>110</w:t>
      </w:r>
      <w:proofErr w:type="gramEnd"/>
      <w:r w:rsidRPr="00F85E58">
        <w:rPr>
          <w:rFonts w:hint="eastAsia"/>
          <w:color w:val="auto"/>
        </w:rPr>
        <w:t>年度徵件（總收件數</w:t>
      </w:r>
      <w:r w:rsidRPr="00F85E58">
        <w:rPr>
          <w:color w:val="auto"/>
        </w:rPr>
        <w:t>374</w:t>
      </w:r>
      <w:r w:rsidRPr="00F85E58">
        <w:rPr>
          <w:rFonts w:hint="eastAsia"/>
          <w:color w:val="auto"/>
        </w:rPr>
        <w:t>案）及審查作業，共入選</w:t>
      </w:r>
      <w:r w:rsidRPr="00F85E58">
        <w:rPr>
          <w:color w:val="auto"/>
        </w:rPr>
        <w:t>30</w:t>
      </w:r>
      <w:r w:rsidRPr="00F85E58">
        <w:rPr>
          <w:rFonts w:hint="eastAsia"/>
          <w:color w:val="auto"/>
        </w:rPr>
        <w:t>案獲補助</w:t>
      </w:r>
      <w:r w:rsidR="005740B1" w:rsidRPr="00F85E58">
        <w:rPr>
          <w:rFonts w:hint="eastAsia"/>
          <w:color w:val="auto"/>
        </w:rPr>
        <w:t>；</w:t>
      </w:r>
      <w:proofErr w:type="gramStart"/>
      <w:r w:rsidR="005740B1" w:rsidRPr="00F85E58">
        <w:rPr>
          <w:rFonts w:hint="eastAsia"/>
          <w:color w:val="auto"/>
        </w:rPr>
        <w:t>111</w:t>
      </w:r>
      <w:proofErr w:type="gramEnd"/>
      <w:r w:rsidR="005740B1" w:rsidRPr="00F85E58">
        <w:rPr>
          <w:rFonts w:hint="eastAsia"/>
          <w:color w:val="auto"/>
        </w:rPr>
        <w:t>年度徵件也已開始</w:t>
      </w:r>
      <w:r w:rsidRPr="00F85E58">
        <w:rPr>
          <w:rFonts w:hint="eastAsia"/>
          <w:color w:val="auto"/>
        </w:rPr>
        <w:t>。</w:t>
      </w:r>
    </w:p>
    <w:p w:rsidR="00440B7A" w:rsidRPr="00F85E58" w:rsidRDefault="00440B7A" w:rsidP="00847963">
      <w:pPr>
        <w:pStyle w:val="k2a"/>
        <w:spacing w:beforeLines="0" w:before="0"/>
        <w:ind w:left="934" w:hanging="694"/>
        <w:rPr>
          <w:color w:val="auto"/>
        </w:rPr>
      </w:pPr>
      <w:r w:rsidRPr="00F85E58">
        <w:rPr>
          <w:rFonts w:ascii="標楷體" w:hAnsi="標楷體"/>
          <w:color w:val="auto"/>
        </w:rPr>
        <w:t>(</w:t>
      </w:r>
      <w:r w:rsidRPr="00F85E58">
        <w:rPr>
          <w:rFonts w:ascii="標楷體" w:hAnsi="標楷體" w:hint="eastAsia"/>
          <w:color w:val="auto"/>
        </w:rPr>
        <w:t>五</w:t>
      </w:r>
      <w:r w:rsidRPr="00F85E58">
        <w:rPr>
          <w:rFonts w:ascii="標楷體" w:hAnsi="標楷體"/>
          <w:color w:val="auto"/>
        </w:rPr>
        <w:t>)</w:t>
      </w:r>
      <w:r w:rsidRPr="00F85E58">
        <w:rPr>
          <w:rFonts w:hint="eastAsia"/>
          <w:color w:val="auto"/>
        </w:rPr>
        <w:t>公有空間環境整備及活化：補助地方政府相關公有空間環境之整備活化，作為地方創生推動及經營場</w:t>
      </w:r>
      <w:r w:rsidRPr="00F85E58">
        <w:rPr>
          <w:rFonts w:hint="eastAsia"/>
          <w:color w:val="auto"/>
        </w:rPr>
        <w:lastRenderedPageBreak/>
        <w:t>域。目前已核定補助</w:t>
      </w:r>
      <w:r w:rsidRPr="00F85E58">
        <w:rPr>
          <w:color w:val="auto"/>
        </w:rPr>
        <w:t>9</w:t>
      </w:r>
      <w:r w:rsidRPr="00F85E58">
        <w:rPr>
          <w:rFonts w:hint="eastAsia"/>
          <w:color w:val="auto"/>
        </w:rPr>
        <w:t>案，刻由地方政府執行中。另為加速擴大執行，已進行</w:t>
      </w:r>
      <w:proofErr w:type="gramStart"/>
      <w:r w:rsidR="00F5312E" w:rsidRPr="00F85E58">
        <w:rPr>
          <w:rFonts w:hint="eastAsia"/>
          <w:color w:val="auto"/>
        </w:rPr>
        <w:t>110</w:t>
      </w:r>
      <w:proofErr w:type="gramEnd"/>
      <w:r w:rsidRPr="00F85E58">
        <w:rPr>
          <w:rFonts w:hint="eastAsia"/>
          <w:color w:val="auto"/>
        </w:rPr>
        <w:t>年度</w:t>
      </w:r>
      <w:proofErr w:type="gramStart"/>
      <w:r w:rsidRPr="00F85E58">
        <w:rPr>
          <w:rFonts w:hint="eastAsia"/>
          <w:color w:val="auto"/>
        </w:rPr>
        <w:t>第</w:t>
      </w:r>
      <w:r w:rsidRPr="00F85E58">
        <w:rPr>
          <w:color w:val="auto"/>
        </w:rPr>
        <w:t>2</w:t>
      </w:r>
      <w:r w:rsidRPr="00F85E58">
        <w:rPr>
          <w:rFonts w:hint="eastAsia"/>
          <w:color w:val="auto"/>
        </w:rPr>
        <w:t>次徵</w:t>
      </w:r>
      <w:proofErr w:type="gramEnd"/>
      <w:r w:rsidRPr="00F85E58">
        <w:rPr>
          <w:rFonts w:hint="eastAsia"/>
          <w:color w:val="auto"/>
        </w:rPr>
        <w:t>件，經評選後預計補助</w:t>
      </w:r>
      <w:r w:rsidRPr="00F85E58">
        <w:rPr>
          <w:color w:val="auto"/>
        </w:rPr>
        <w:t>13</w:t>
      </w:r>
      <w:r w:rsidRPr="00F85E58">
        <w:rPr>
          <w:rFonts w:hint="eastAsia"/>
          <w:color w:val="auto"/>
        </w:rPr>
        <w:t>案，刻辦理相關行政作業。</w:t>
      </w:r>
    </w:p>
    <w:p w:rsidR="00FA2978" w:rsidRPr="00F85E58" w:rsidRDefault="00FA2978" w:rsidP="00847963">
      <w:pPr>
        <w:pStyle w:val="k1a"/>
        <w:spacing w:before="180" w:after="180"/>
      </w:pPr>
      <w:bookmarkStart w:id="24" w:name="_Toc83799529"/>
      <w:r w:rsidRPr="00F85E58">
        <w:t>三</w:t>
      </w:r>
      <w:r w:rsidRPr="00F85E58">
        <w:rPr>
          <w:rFonts w:hint="eastAsia"/>
        </w:rPr>
        <w:t>、強化花東離島永續發展</w:t>
      </w:r>
      <w:bookmarkEnd w:id="24"/>
    </w:p>
    <w:p w:rsidR="00FA2978" w:rsidRPr="00F85E58" w:rsidRDefault="00FA2978" w:rsidP="00847963">
      <w:pPr>
        <w:pStyle w:val="k12"/>
        <w:ind w:left="240" w:firstLine="640"/>
      </w:pPr>
      <w:r w:rsidRPr="00F85E58">
        <w:rPr>
          <w:rFonts w:hint="eastAsia"/>
        </w:rPr>
        <w:t>為推動花東地區永續發展，維護自然生態景觀，發展多元文化特色，提升生活環境品質，除國庫已編足花東地區永續發展基金</w:t>
      </w:r>
      <w:r w:rsidRPr="00F85E58">
        <w:t>400</w:t>
      </w:r>
      <w:r w:rsidRPr="00F85E58">
        <w:rPr>
          <w:rFonts w:hint="eastAsia"/>
        </w:rPr>
        <w:t>億元外，本會亦積極整合跨部會資源，依據「花東地區發展條例」推動各項工作，</w:t>
      </w:r>
      <w:proofErr w:type="gramStart"/>
      <w:r w:rsidRPr="00F85E58">
        <w:t>110</w:t>
      </w:r>
      <w:proofErr w:type="gramEnd"/>
      <w:r w:rsidRPr="00F85E58">
        <w:rPr>
          <w:rFonts w:hint="eastAsia"/>
        </w:rPr>
        <w:t>年度基金已編列補助花東地方建設經費</w:t>
      </w:r>
      <w:r w:rsidRPr="00F85E58">
        <w:t>27</w:t>
      </w:r>
      <w:r w:rsidRPr="00F85E58">
        <w:rPr>
          <w:rFonts w:hint="eastAsia"/>
        </w:rPr>
        <w:t>億元，</w:t>
      </w:r>
      <w:r w:rsidR="00361CDF" w:rsidRPr="00F85E58">
        <w:rPr>
          <w:rFonts w:hint="eastAsia"/>
        </w:rPr>
        <w:t>截至</w:t>
      </w:r>
      <w:r w:rsidR="00361CDF" w:rsidRPr="00F85E58">
        <w:rPr>
          <w:rFonts w:hint="eastAsia"/>
        </w:rPr>
        <w:t>8</w:t>
      </w:r>
      <w:r w:rsidR="00361CDF" w:rsidRPr="00F85E58">
        <w:rPr>
          <w:rFonts w:hint="eastAsia"/>
        </w:rPr>
        <w:t>月底執行率達</w:t>
      </w:r>
      <w:r w:rsidR="00361CDF" w:rsidRPr="00F85E58">
        <w:rPr>
          <w:rFonts w:hint="eastAsia"/>
        </w:rPr>
        <w:t>84%</w:t>
      </w:r>
      <w:r w:rsidR="00361CDF" w:rsidRPr="00F85E58">
        <w:rPr>
          <w:rFonts w:hint="eastAsia"/>
        </w:rPr>
        <w:t>，另</w:t>
      </w:r>
      <w:proofErr w:type="gramStart"/>
      <w:r w:rsidR="00361CDF" w:rsidRPr="00F85E58">
        <w:rPr>
          <w:rFonts w:hint="eastAsia"/>
        </w:rPr>
        <w:t>111</w:t>
      </w:r>
      <w:proofErr w:type="gramEnd"/>
      <w:r w:rsidR="00361CDF" w:rsidRPr="00F85E58">
        <w:rPr>
          <w:rFonts w:hint="eastAsia"/>
        </w:rPr>
        <w:t>年度基金編列補助經費</w:t>
      </w:r>
      <w:r w:rsidR="00361CDF" w:rsidRPr="00F85E58">
        <w:rPr>
          <w:rFonts w:hint="eastAsia"/>
        </w:rPr>
        <w:t>24</w:t>
      </w:r>
      <w:r w:rsidR="00361CDF" w:rsidRPr="00F85E58">
        <w:rPr>
          <w:rFonts w:hint="eastAsia"/>
        </w:rPr>
        <w:t>億元，將持續</w:t>
      </w:r>
      <w:r w:rsidRPr="00F85E58">
        <w:rPr>
          <w:rFonts w:hint="eastAsia"/>
        </w:rPr>
        <w:t>協助花蓮縣及</w:t>
      </w:r>
      <w:proofErr w:type="gramStart"/>
      <w:r w:rsidRPr="00F85E58">
        <w:rPr>
          <w:rFonts w:hint="eastAsia"/>
        </w:rPr>
        <w:t>臺</w:t>
      </w:r>
      <w:proofErr w:type="gramEnd"/>
      <w:r w:rsidRPr="00F85E58">
        <w:rPr>
          <w:rFonts w:hint="eastAsia"/>
        </w:rPr>
        <w:t>東縣政府落實推動第三期</w:t>
      </w:r>
      <w:r w:rsidRPr="00F85E58">
        <w:t>(109</w:t>
      </w:r>
      <w:r w:rsidRPr="00F85E58">
        <w:rPr>
          <w:rFonts w:hint="eastAsia"/>
        </w:rPr>
        <w:t>至</w:t>
      </w:r>
      <w:r w:rsidRPr="00F85E58">
        <w:t>112</w:t>
      </w:r>
      <w:r w:rsidRPr="00F85E58">
        <w:rPr>
          <w:rFonts w:hint="eastAsia"/>
        </w:rPr>
        <w:t>年</w:t>
      </w:r>
      <w:r w:rsidRPr="00F85E58">
        <w:t>)</w:t>
      </w:r>
      <w:r w:rsidRPr="00F85E58">
        <w:rPr>
          <w:rFonts w:hint="eastAsia"/>
        </w:rPr>
        <w:t>綜合發展實施方案，並配合地方發展需求，完成</w:t>
      </w:r>
      <w:proofErr w:type="gramStart"/>
      <w:r w:rsidRPr="00F85E58">
        <w:t>110</w:t>
      </w:r>
      <w:proofErr w:type="gramEnd"/>
      <w:r w:rsidRPr="00F85E58">
        <w:rPr>
          <w:rFonts w:hint="eastAsia"/>
        </w:rPr>
        <w:t>年度上開實施方案滾動檢討，以促進當地產業、文化、原民、醫療及教育等各面向發展。另因應時空環境改變，本會刻正重新檢討「花東地區永續發展策略計畫」，未來除考量氣候變遷、後</w:t>
      </w:r>
      <w:proofErr w:type="gramStart"/>
      <w:r w:rsidRPr="00F85E58">
        <w:rPr>
          <w:rFonts w:hint="eastAsia"/>
        </w:rPr>
        <w:t>疫</w:t>
      </w:r>
      <w:proofErr w:type="gramEnd"/>
      <w:r w:rsidRPr="00F85E58">
        <w:rPr>
          <w:rFonts w:hint="eastAsia"/>
        </w:rPr>
        <w:t>情時代等因素外，將結合地方創生發展及科技導入，納入創新元素及思維，調整相關發展策略，作為未來花東地區永續發展依循，以打造宜居、永續的幸福家園。</w:t>
      </w:r>
    </w:p>
    <w:p w:rsidR="00FA2978" w:rsidRPr="00F85E58" w:rsidRDefault="00FA2978" w:rsidP="00847963">
      <w:pPr>
        <w:pStyle w:val="k12"/>
        <w:ind w:left="240" w:firstLine="640"/>
      </w:pPr>
      <w:r w:rsidRPr="00F85E58">
        <w:rPr>
          <w:rFonts w:hint="eastAsia"/>
        </w:rPr>
        <w:t>為推動離島地區相關建設、健全產業發展，維護自然生態環境，保存文化特色，改善生活品質並提升居民生活環境品質，本會</w:t>
      </w:r>
      <w:proofErr w:type="gramStart"/>
      <w:r w:rsidRPr="00F85E58">
        <w:t>110</w:t>
      </w:r>
      <w:proofErr w:type="gramEnd"/>
      <w:r w:rsidRPr="00F85E58">
        <w:rPr>
          <w:rFonts w:hint="eastAsia"/>
        </w:rPr>
        <w:t>年度已編列離島建設基金</w:t>
      </w:r>
      <w:r w:rsidRPr="00F85E58">
        <w:t>9</w:t>
      </w:r>
      <w:r w:rsidRPr="00F85E58">
        <w:rPr>
          <w:rFonts w:hint="eastAsia"/>
        </w:rPr>
        <w:t>億元，並會同相關部會持續協助各離島縣政府落實推動「第五期（</w:t>
      </w:r>
      <w:r w:rsidRPr="00F85E58">
        <w:t>108</w:t>
      </w:r>
      <w:r w:rsidRPr="00F85E58">
        <w:rPr>
          <w:rFonts w:hint="eastAsia"/>
        </w:rPr>
        <w:t>至</w:t>
      </w:r>
      <w:r w:rsidRPr="00F85E58">
        <w:t>111</w:t>
      </w:r>
      <w:r w:rsidRPr="00F85E58">
        <w:rPr>
          <w:rFonts w:hint="eastAsia"/>
        </w:rPr>
        <w:t>年）離島綜合建設實施方案」，</w:t>
      </w:r>
      <w:proofErr w:type="gramStart"/>
      <w:r w:rsidRPr="00F85E58">
        <w:t>110</w:t>
      </w:r>
      <w:proofErr w:type="gramEnd"/>
      <w:r w:rsidRPr="00F85E58">
        <w:rPr>
          <w:rFonts w:hint="eastAsia"/>
        </w:rPr>
        <w:t>年度刻正推動共計</w:t>
      </w:r>
      <w:r w:rsidRPr="00F85E58">
        <w:t>128</w:t>
      </w:r>
      <w:r w:rsidRPr="00F85E58">
        <w:rPr>
          <w:rFonts w:hint="eastAsia"/>
        </w:rPr>
        <w:t>項計畫</w:t>
      </w:r>
      <w:r w:rsidR="00361CDF" w:rsidRPr="00F85E58">
        <w:rPr>
          <w:rFonts w:hint="eastAsia"/>
        </w:rPr>
        <w:t>，截至</w:t>
      </w:r>
      <w:r w:rsidR="00361CDF" w:rsidRPr="00F85E58">
        <w:rPr>
          <w:rFonts w:hint="eastAsia"/>
        </w:rPr>
        <w:t>8</w:t>
      </w:r>
      <w:r w:rsidR="00361CDF" w:rsidRPr="00F85E58">
        <w:rPr>
          <w:rFonts w:hint="eastAsia"/>
        </w:rPr>
        <w:t>月底基金執行狀況已超前預定進度，</w:t>
      </w:r>
      <w:r w:rsidR="00361CDF" w:rsidRPr="00F85E58">
        <w:rPr>
          <w:rFonts w:hint="eastAsia"/>
        </w:rPr>
        <w:lastRenderedPageBreak/>
        <w:t>執行率</w:t>
      </w:r>
      <w:r w:rsidR="00361CDF" w:rsidRPr="00F85E58">
        <w:rPr>
          <w:rFonts w:hint="eastAsia"/>
        </w:rPr>
        <w:t>100%</w:t>
      </w:r>
      <w:r w:rsidR="00361CDF" w:rsidRPr="00F85E58">
        <w:rPr>
          <w:rFonts w:hint="eastAsia"/>
        </w:rPr>
        <w:t>，後續</w:t>
      </w:r>
      <w:proofErr w:type="gramStart"/>
      <w:r w:rsidR="00361CDF" w:rsidRPr="00F85E58">
        <w:rPr>
          <w:rFonts w:hint="eastAsia"/>
        </w:rPr>
        <w:t>111</w:t>
      </w:r>
      <w:proofErr w:type="gramEnd"/>
      <w:r w:rsidR="00361CDF" w:rsidRPr="00F85E58">
        <w:rPr>
          <w:rFonts w:hint="eastAsia"/>
        </w:rPr>
        <w:t>年度將持續編列</w:t>
      </w:r>
      <w:r w:rsidR="00361CDF" w:rsidRPr="00F85E58">
        <w:rPr>
          <w:rFonts w:hint="eastAsia"/>
        </w:rPr>
        <w:t>9</w:t>
      </w:r>
      <w:r w:rsidR="00361CDF" w:rsidRPr="00F85E58">
        <w:rPr>
          <w:rFonts w:hint="eastAsia"/>
        </w:rPr>
        <w:t>億元，協助離島地區永續發展。</w:t>
      </w:r>
      <w:r w:rsidRPr="00F85E58">
        <w:rPr>
          <w:rFonts w:hint="eastAsia"/>
        </w:rPr>
        <w:t>另為配合實際發展需要，現正辦理方案</w:t>
      </w:r>
      <w:r w:rsidRPr="00F85E58">
        <w:t>110</w:t>
      </w:r>
      <w:r w:rsidRPr="00F85E58">
        <w:rPr>
          <w:rFonts w:hint="eastAsia"/>
        </w:rPr>
        <w:t>年滾動檢討，各離島縣政府共計提報</w:t>
      </w:r>
      <w:r w:rsidRPr="00F85E58">
        <w:t>26</w:t>
      </w:r>
      <w:r w:rsidRPr="00F85E58">
        <w:rPr>
          <w:rFonts w:hint="eastAsia"/>
        </w:rPr>
        <w:t>項計畫，刻由本會會同相關部會審議中。</w:t>
      </w:r>
      <w:proofErr w:type="gramStart"/>
      <w:r w:rsidRPr="00F85E58">
        <w:rPr>
          <w:rFonts w:hint="eastAsia"/>
        </w:rPr>
        <w:t>此外，為擘</w:t>
      </w:r>
      <w:proofErr w:type="gramEnd"/>
      <w:r w:rsidRPr="00F85E58">
        <w:rPr>
          <w:rFonts w:hint="eastAsia"/>
        </w:rPr>
        <w:t>劃離島地區長遠發展藍圖，指導各縣離島綜合建設實施方案，本會將結合國際發展趨勢、國內地方創生發展及科技的導入，以離島永續發展為目標，</w:t>
      </w:r>
      <w:proofErr w:type="gramStart"/>
      <w:r w:rsidRPr="00F85E58">
        <w:rPr>
          <w:rFonts w:hint="eastAsia"/>
        </w:rPr>
        <w:t>研</w:t>
      </w:r>
      <w:proofErr w:type="gramEnd"/>
      <w:r w:rsidRPr="00F85E58">
        <w:rPr>
          <w:rFonts w:hint="eastAsia"/>
        </w:rPr>
        <w:t>擬離島地區整體發展策略規劃，引導離島未來發展與建設。</w:t>
      </w:r>
    </w:p>
    <w:p w:rsidR="006D39FC" w:rsidRPr="00F85E58" w:rsidRDefault="006D39FC" w:rsidP="00847963">
      <w:pPr>
        <w:pStyle w:val="k1a"/>
        <w:spacing w:before="180" w:after="180"/>
      </w:pPr>
      <w:bookmarkStart w:id="25" w:name="_Toc83799530"/>
      <w:r w:rsidRPr="00F85E58">
        <w:rPr>
          <w:rFonts w:hint="eastAsia"/>
        </w:rPr>
        <w:t>四、活絡中興新村整體發展</w:t>
      </w:r>
      <w:bookmarkEnd w:id="25"/>
    </w:p>
    <w:p w:rsidR="006D39FC" w:rsidRPr="00F85E58" w:rsidRDefault="006D39FC" w:rsidP="00847963">
      <w:pPr>
        <w:pStyle w:val="k12"/>
        <w:ind w:left="240" w:firstLine="640"/>
      </w:pPr>
      <w:r w:rsidRPr="00F85E58">
        <w:rPr>
          <w:rFonts w:hint="eastAsia"/>
        </w:rPr>
        <w:t>依行政院蘇院長</w:t>
      </w:r>
      <w:r w:rsidRPr="00F85E58">
        <w:t>109</w:t>
      </w:r>
      <w:r w:rsidRPr="00F85E58">
        <w:rPr>
          <w:rFonts w:hint="eastAsia"/>
        </w:rPr>
        <w:t>年</w:t>
      </w:r>
      <w:r w:rsidRPr="00F85E58">
        <w:t>7</w:t>
      </w:r>
      <w:r w:rsidRPr="00F85E58">
        <w:rPr>
          <w:rFonts w:hint="eastAsia"/>
        </w:rPr>
        <w:t>月</w:t>
      </w:r>
      <w:r w:rsidRPr="00F85E58">
        <w:t>27</w:t>
      </w:r>
      <w:r w:rsidRPr="00F85E58">
        <w:rPr>
          <w:rFonts w:hint="eastAsia"/>
        </w:rPr>
        <w:t>日至中興新村視察指示，從國家發展的角度盤點資源，妥善規劃中興新村，配合地方創生計畫推動及中科中興園區發展，結合大學機構進駐等政策，進行規劃中興新村整體發展。</w:t>
      </w:r>
      <w:proofErr w:type="gramStart"/>
      <w:r w:rsidR="00C13D16" w:rsidRPr="00F85E58">
        <w:rPr>
          <w:rFonts w:hint="eastAsia"/>
        </w:rPr>
        <w:t>爰</w:t>
      </w:r>
      <w:proofErr w:type="gramEnd"/>
      <w:r w:rsidRPr="00F85E58">
        <w:rPr>
          <w:rFonts w:hint="eastAsia"/>
        </w:rPr>
        <w:t>本會</w:t>
      </w:r>
      <w:r w:rsidR="00C13D16" w:rsidRPr="00F85E58">
        <w:rPr>
          <w:rFonts w:hint="eastAsia"/>
        </w:rPr>
        <w:t>積極</w:t>
      </w:r>
      <w:r w:rsidRPr="00F85E58">
        <w:rPr>
          <w:rFonts w:hint="eastAsia"/>
        </w:rPr>
        <w:t>整合中興新村現有行政機關，保存省府意象文化氛圍及充分利用現有建築與結合附近學術機構，進行中興新村整體規劃，共分三區：北核心</w:t>
      </w:r>
      <w:r w:rsidRPr="00F85E58">
        <w:t>-</w:t>
      </w:r>
      <w:r w:rsidRPr="00F85E58">
        <w:rPr>
          <w:rFonts w:hint="eastAsia"/>
        </w:rPr>
        <w:t>歷史文化區，規劃為行政機關、公務職務宿舍及公共設施等、中核心</w:t>
      </w:r>
      <w:r w:rsidRPr="00F85E58">
        <w:t>-</w:t>
      </w:r>
      <w:r w:rsidRPr="00F85E58">
        <w:rPr>
          <w:rFonts w:hint="eastAsia"/>
        </w:rPr>
        <w:t>休閒生活區及南核心</w:t>
      </w:r>
      <w:r w:rsidRPr="00F85E58">
        <w:t>-</w:t>
      </w:r>
      <w:r w:rsidRPr="00F85E58">
        <w:rPr>
          <w:rFonts w:hint="eastAsia"/>
        </w:rPr>
        <w:t>為大學城預定地，規劃完成後，重新界定中興新村機能配置、區域意象、活化策略，以促進中興新村整體發展。</w:t>
      </w:r>
    </w:p>
    <w:p w:rsidR="006D39FC" w:rsidRPr="00F85E58" w:rsidRDefault="006D39FC" w:rsidP="00847963">
      <w:pPr>
        <w:pStyle w:val="k12"/>
        <w:ind w:left="240" w:firstLine="640"/>
      </w:pPr>
      <w:r w:rsidRPr="00F85E58">
        <w:rPr>
          <w:rFonts w:hint="eastAsia"/>
        </w:rPr>
        <w:t>為活絡中興新村整體發展，除配合行政院組織改造契機，媒合有需求機關優先進駐閒置廳舍，本會於</w:t>
      </w:r>
      <w:r w:rsidRPr="00F85E58">
        <w:t>110</w:t>
      </w:r>
      <w:r w:rsidRPr="00F85E58">
        <w:rPr>
          <w:rFonts w:hint="eastAsia"/>
        </w:rPr>
        <w:t>年</w:t>
      </w:r>
      <w:r w:rsidRPr="00F85E58">
        <w:t>4</w:t>
      </w:r>
      <w:r w:rsidRPr="00F85E58">
        <w:rPr>
          <w:rFonts w:hint="eastAsia"/>
        </w:rPr>
        <w:t>月已完成中興新村公共檔案庫房、</w:t>
      </w:r>
      <w:proofErr w:type="gramStart"/>
      <w:r w:rsidRPr="00F85E58">
        <w:rPr>
          <w:rFonts w:hint="eastAsia"/>
        </w:rPr>
        <w:t>單舍松園</w:t>
      </w:r>
      <w:proofErr w:type="gramEnd"/>
      <w:r w:rsidRPr="00F85E58">
        <w:t>7</w:t>
      </w:r>
      <w:r w:rsidRPr="00F85E58">
        <w:rPr>
          <w:rFonts w:hint="eastAsia"/>
        </w:rPr>
        <w:t>館及六角亭等整修工程，讓閒置房舍做有效利用。另刻正辦理省府大樓建築物修復計畫及耐震補強工程、中興會堂歷史建築修復計</w:t>
      </w:r>
      <w:r w:rsidRPr="00F85E58">
        <w:rPr>
          <w:rFonts w:hint="eastAsia"/>
        </w:rPr>
        <w:lastRenderedPageBreak/>
        <w:t>畫，使歷史文化得以傳承，及修繕前省民、聯合服務中心閒置廳舍，改善中興新村入口意象外，規劃作為地方創生青年創業孵化基地，以活化運用更多房舍空間使用。</w:t>
      </w:r>
    </w:p>
    <w:p w:rsidR="006D39FC" w:rsidRPr="00F85E58" w:rsidRDefault="006D39FC" w:rsidP="00847963">
      <w:pPr>
        <w:pStyle w:val="k12"/>
        <w:ind w:left="240" w:firstLine="640"/>
      </w:pPr>
      <w:r w:rsidRPr="00F85E58">
        <w:rPr>
          <w:rFonts w:hint="eastAsia"/>
        </w:rPr>
        <w:t>依中興新村現況、配合本會推動「地方創生計畫」與結合未來發展需求，運用中興新村現有公有閒置廳舍，建置「中興新村地方創生青年創業孵化基地」，以打造友善地方創生事業基地，培育地方創生人才，促進中興新村繁榮與地方永續發展。</w:t>
      </w:r>
      <w:proofErr w:type="gramStart"/>
      <w:r w:rsidRPr="00F85E58">
        <w:rPr>
          <w:rFonts w:hint="eastAsia"/>
        </w:rPr>
        <w:t>本會維運</w:t>
      </w:r>
      <w:proofErr w:type="gramEnd"/>
      <w:r w:rsidRPr="00F85E58">
        <w:rPr>
          <w:rFonts w:hint="eastAsia"/>
        </w:rPr>
        <w:t>管理中興新村</w:t>
      </w:r>
      <w:r w:rsidRPr="00F85E58">
        <w:t>224.92</w:t>
      </w:r>
      <w:r w:rsidRPr="00F85E58">
        <w:rPr>
          <w:rFonts w:hint="eastAsia"/>
        </w:rPr>
        <w:t>公頃活化業務，務實調整活絡區域發展，帶動閒置廳舍、宿舍及公共設施活化，整合政府與民間資源及融入地方特色產業，全面推動中興新村活化及整體發展。</w:t>
      </w:r>
    </w:p>
    <w:p w:rsidR="00BD070C" w:rsidRPr="00F85E58" w:rsidRDefault="00BD070C" w:rsidP="00A370AB">
      <w:pPr>
        <w:pStyle w:val="k1a"/>
        <w:spacing w:before="180" w:after="180"/>
      </w:pPr>
      <w:bookmarkStart w:id="26" w:name="_Toc83799531"/>
      <w:r w:rsidRPr="00F85E58">
        <w:rPr>
          <w:rFonts w:hint="eastAsia"/>
        </w:rPr>
        <w:t>五、協調促進房地產健全發展</w:t>
      </w:r>
      <w:bookmarkEnd w:id="26"/>
    </w:p>
    <w:p w:rsidR="00BD070C" w:rsidRPr="00F85E58" w:rsidRDefault="00BD070C" w:rsidP="00A370AB">
      <w:pPr>
        <w:pStyle w:val="k12"/>
        <w:ind w:left="240" w:firstLine="640"/>
      </w:pPr>
      <w:r w:rsidRPr="00F85E58">
        <w:rPr>
          <w:rFonts w:hint="eastAsia"/>
        </w:rPr>
        <w:t>為健全房市及防杜炒作，經審視我國房</w:t>
      </w:r>
      <w:proofErr w:type="gramStart"/>
      <w:r w:rsidRPr="00F85E58">
        <w:rPr>
          <w:rFonts w:hint="eastAsia"/>
        </w:rPr>
        <w:t>巿</w:t>
      </w:r>
      <w:proofErr w:type="gramEnd"/>
      <w:r w:rsidRPr="00F85E58">
        <w:rPr>
          <w:rFonts w:hint="eastAsia"/>
        </w:rPr>
        <w:t>現況與課題，行政院於</w:t>
      </w:r>
      <w:r w:rsidRPr="00F85E58">
        <w:t>109</w:t>
      </w:r>
      <w:r w:rsidRPr="00F85E58">
        <w:rPr>
          <w:rFonts w:hint="eastAsia"/>
        </w:rPr>
        <w:t>年</w:t>
      </w:r>
      <w:r w:rsidRPr="00F85E58">
        <w:t>12</w:t>
      </w:r>
      <w:r w:rsidRPr="00F85E58">
        <w:rPr>
          <w:rFonts w:hint="eastAsia"/>
        </w:rPr>
        <w:t>月</w:t>
      </w:r>
      <w:r w:rsidRPr="00F85E58">
        <w:t>3</w:t>
      </w:r>
      <w:r w:rsidRPr="00F85E58">
        <w:rPr>
          <w:rFonts w:hint="eastAsia"/>
        </w:rPr>
        <w:t>日通過「健全房地產市場方案」，循序漸進推動各項房市調控措施，迄今房市狀況已逐漸趨穩，未來</w:t>
      </w:r>
      <w:r w:rsidR="007236A6" w:rsidRPr="00F85E58">
        <w:rPr>
          <w:rFonts w:hint="eastAsia"/>
        </w:rPr>
        <w:t>持續滾動檢討</w:t>
      </w:r>
      <w:r w:rsidRPr="00F85E58">
        <w:rPr>
          <w:rFonts w:hint="eastAsia"/>
        </w:rPr>
        <w:t>調整各項措施。</w:t>
      </w:r>
    </w:p>
    <w:p w:rsidR="00BD070C" w:rsidRPr="00F85E58" w:rsidRDefault="00BD070C" w:rsidP="002A7BC8">
      <w:pPr>
        <w:pStyle w:val="k2a"/>
        <w:spacing w:beforeLines="0" w:before="0"/>
        <w:ind w:left="934" w:hanging="694"/>
        <w:rPr>
          <w:color w:val="auto"/>
        </w:rPr>
      </w:pPr>
      <w:r w:rsidRPr="00F85E58">
        <w:rPr>
          <w:rFonts w:ascii="標楷體" w:hAnsi="標楷體" w:hint="eastAsia"/>
          <w:color w:val="auto"/>
        </w:rPr>
        <w:t>(</w:t>
      </w:r>
      <w:proofErr w:type="gramStart"/>
      <w:r w:rsidRPr="00F85E58">
        <w:rPr>
          <w:rFonts w:ascii="標楷體" w:hAnsi="標楷體" w:hint="eastAsia"/>
          <w:color w:val="auto"/>
        </w:rPr>
        <w:t>一</w:t>
      </w:r>
      <w:proofErr w:type="gramEnd"/>
      <w:r w:rsidRPr="00F85E58">
        <w:rPr>
          <w:rFonts w:ascii="標楷體" w:hAnsi="標楷體" w:hint="eastAsia"/>
          <w:color w:val="auto"/>
        </w:rPr>
        <w:t>)</w:t>
      </w:r>
      <w:r w:rsidRPr="00F85E58">
        <w:rPr>
          <w:rFonts w:hint="eastAsia"/>
          <w:color w:val="auto"/>
        </w:rPr>
        <w:t>各部會逐步落實各項健全房市措施</w:t>
      </w:r>
    </w:p>
    <w:p w:rsidR="00280F35" w:rsidRPr="00F85E58" w:rsidRDefault="00BD070C" w:rsidP="00A370AB">
      <w:pPr>
        <w:pStyle w:val="k3a"/>
        <w:ind w:left="976" w:hanging="256"/>
      </w:pPr>
      <w:r w:rsidRPr="00F85E58">
        <w:rPr>
          <w:rFonts w:hint="eastAsia"/>
        </w:rPr>
        <w:t>1.</w:t>
      </w:r>
      <w:r w:rsidR="00280F35" w:rsidRPr="00F85E58">
        <w:rPr>
          <w:rFonts w:hint="eastAsia"/>
        </w:rPr>
        <w:t>防範銀行信用資源過度流向不動產貸款：中央銀行分別於</w:t>
      </w:r>
      <w:r w:rsidR="00280F35" w:rsidRPr="00F85E58">
        <w:t>109</w:t>
      </w:r>
      <w:r w:rsidR="00280F35" w:rsidRPr="00F85E58">
        <w:rPr>
          <w:rFonts w:hint="eastAsia"/>
        </w:rPr>
        <w:t>年</w:t>
      </w:r>
      <w:r w:rsidR="00280F35" w:rsidRPr="00F85E58">
        <w:t>12</w:t>
      </w:r>
      <w:r w:rsidR="00280F35" w:rsidRPr="00F85E58">
        <w:rPr>
          <w:rFonts w:hint="eastAsia"/>
        </w:rPr>
        <w:t>月</w:t>
      </w:r>
      <w:r w:rsidR="00280F35" w:rsidRPr="00F85E58">
        <w:t>7</w:t>
      </w:r>
      <w:r w:rsidR="00280F35" w:rsidRPr="00F85E58">
        <w:rPr>
          <w:rFonts w:hint="eastAsia"/>
        </w:rPr>
        <w:t>日、</w:t>
      </w:r>
      <w:r w:rsidR="00280F35" w:rsidRPr="00F85E58">
        <w:t>110</w:t>
      </w:r>
      <w:r w:rsidR="00280F35" w:rsidRPr="00F85E58">
        <w:rPr>
          <w:rFonts w:hint="eastAsia"/>
        </w:rPr>
        <w:t>年</w:t>
      </w:r>
      <w:r w:rsidR="00280F35" w:rsidRPr="00F85E58">
        <w:t>3</w:t>
      </w:r>
      <w:r w:rsidR="00280F35" w:rsidRPr="00F85E58">
        <w:rPr>
          <w:rFonts w:hint="eastAsia"/>
        </w:rPr>
        <w:t>月</w:t>
      </w:r>
      <w:r w:rsidR="00280F35" w:rsidRPr="00F85E58">
        <w:t>19</w:t>
      </w:r>
      <w:r w:rsidR="00280F35" w:rsidRPr="00F85E58">
        <w:rPr>
          <w:rFonts w:hint="eastAsia"/>
        </w:rPr>
        <w:t>日及</w:t>
      </w:r>
      <w:r w:rsidR="00280F35" w:rsidRPr="00F85E58">
        <w:t>9</w:t>
      </w:r>
      <w:r w:rsidR="00280F35" w:rsidRPr="00F85E58">
        <w:rPr>
          <w:rFonts w:hint="eastAsia"/>
        </w:rPr>
        <w:t>月</w:t>
      </w:r>
      <w:r w:rsidR="00280F35" w:rsidRPr="00F85E58">
        <w:t>24</w:t>
      </w:r>
      <w:r w:rsidR="00280F35" w:rsidRPr="00F85E58">
        <w:rPr>
          <w:rFonts w:hint="eastAsia"/>
        </w:rPr>
        <w:t>日三度調整選擇性信用管制措施。</w:t>
      </w:r>
    </w:p>
    <w:p w:rsidR="00BD070C" w:rsidRPr="00F85E58" w:rsidRDefault="00BD070C" w:rsidP="00A370AB">
      <w:pPr>
        <w:pStyle w:val="k3a"/>
        <w:ind w:left="976" w:hanging="256"/>
      </w:pPr>
      <w:r w:rsidRPr="00F85E58">
        <w:rPr>
          <w:rFonts w:hint="eastAsia"/>
        </w:rPr>
        <w:t>2.</w:t>
      </w:r>
      <w:r w:rsidRPr="00F85E58">
        <w:rPr>
          <w:rFonts w:hint="eastAsia"/>
        </w:rPr>
        <w:t>促進不動產交易資訊更即時、透明、正確：內政部修正「平均地權條例」、「地政士法」及「不動產經紀業管理條例」，促進不動產交易資訊更即時、透明、正確，自</w:t>
      </w:r>
      <w:r w:rsidRPr="00F85E58">
        <w:t>110</w:t>
      </w:r>
      <w:r w:rsidRPr="00F85E58">
        <w:rPr>
          <w:rFonts w:hint="eastAsia"/>
        </w:rPr>
        <w:t>年</w:t>
      </w:r>
      <w:r w:rsidRPr="00F85E58">
        <w:t>7</w:t>
      </w:r>
      <w:r w:rsidRPr="00F85E58">
        <w:rPr>
          <w:rFonts w:hint="eastAsia"/>
        </w:rPr>
        <w:t>月</w:t>
      </w:r>
      <w:r w:rsidRPr="00F85E58">
        <w:t>1</w:t>
      </w:r>
      <w:r w:rsidRPr="00F85E58">
        <w:rPr>
          <w:rFonts w:hint="eastAsia"/>
        </w:rPr>
        <w:t>日起施行。</w:t>
      </w:r>
    </w:p>
    <w:p w:rsidR="00BD070C" w:rsidRPr="00F85E58" w:rsidRDefault="00BD070C" w:rsidP="00A370AB">
      <w:pPr>
        <w:pStyle w:val="k3a"/>
        <w:ind w:left="976" w:hanging="256"/>
      </w:pPr>
      <w:r w:rsidRPr="00F85E58">
        <w:rPr>
          <w:rFonts w:hint="eastAsia"/>
        </w:rPr>
        <w:lastRenderedPageBreak/>
        <w:t>3.</w:t>
      </w:r>
      <w:r w:rsidRPr="00F85E58">
        <w:rPr>
          <w:rFonts w:hint="eastAsia"/>
        </w:rPr>
        <w:t>防杜藉由設立公司避稅：財政部修正「所得基本稅額條例」，自</w:t>
      </w:r>
      <w:r w:rsidRPr="00F85E58">
        <w:t>110</w:t>
      </w:r>
      <w:r w:rsidRPr="00F85E58">
        <w:rPr>
          <w:rFonts w:hint="eastAsia"/>
        </w:rPr>
        <w:t>年</w:t>
      </w:r>
      <w:r w:rsidRPr="00F85E58">
        <w:t>1</w:t>
      </w:r>
      <w:r w:rsidRPr="00F85E58">
        <w:rPr>
          <w:rFonts w:hint="eastAsia"/>
        </w:rPr>
        <w:t>月</w:t>
      </w:r>
      <w:r w:rsidRPr="00F85E58">
        <w:t>1</w:t>
      </w:r>
      <w:r w:rsidRPr="00F85E58">
        <w:rPr>
          <w:rFonts w:hint="eastAsia"/>
        </w:rPr>
        <w:t>日起施行，以防杜個人利用股權交易規避稅負。</w:t>
      </w:r>
    </w:p>
    <w:p w:rsidR="00BD070C" w:rsidRPr="00F85E58" w:rsidRDefault="00BD070C" w:rsidP="00A370AB">
      <w:pPr>
        <w:pStyle w:val="k3a"/>
        <w:ind w:left="976" w:hanging="256"/>
      </w:pPr>
      <w:r w:rsidRPr="00F85E58">
        <w:rPr>
          <w:rFonts w:hint="eastAsia"/>
        </w:rPr>
        <w:t>4.</w:t>
      </w:r>
      <w:r w:rsidRPr="00F85E58">
        <w:rPr>
          <w:rFonts w:hint="eastAsia"/>
        </w:rPr>
        <w:t>房地合一延長高稅率適用</w:t>
      </w:r>
      <w:proofErr w:type="gramStart"/>
      <w:r w:rsidRPr="00F85E58">
        <w:rPr>
          <w:rFonts w:hint="eastAsia"/>
        </w:rPr>
        <w:t>期間，</w:t>
      </w:r>
      <w:proofErr w:type="gramEnd"/>
      <w:r w:rsidRPr="00F85E58">
        <w:rPr>
          <w:rFonts w:hint="eastAsia"/>
        </w:rPr>
        <w:t>有效遏止短期</w:t>
      </w:r>
      <w:proofErr w:type="gramStart"/>
      <w:r w:rsidRPr="00F85E58">
        <w:rPr>
          <w:rFonts w:hint="eastAsia"/>
        </w:rPr>
        <w:t>投機炒房</w:t>
      </w:r>
      <w:proofErr w:type="gramEnd"/>
      <w:r w:rsidRPr="00F85E58">
        <w:rPr>
          <w:rFonts w:hint="eastAsia"/>
        </w:rPr>
        <w:t>：財政部修正房地合一課稅制度，自</w:t>
      </w:r>
      <w:r w:rsidRPr="00F85E58">
        <w:rPr>
          <w:rFonts w:hint="eastAsia"/>
        </w:rPr>
        <w:t>110</w:t>
      </w:r>
      <w:r w:rsidRPr="00F85E58">
        <w:rPr>
          <w:rFonts w:hint="eastAsia"/>
        </w:rPr>
        <w:t>年</w:t>
      </w:r>
      <w:r w:rsidRPr="00F85E58">
        <w:rPr>
          <w:rFonts w:hint="eastAsia"/>
        </w:rPr>
        <w:t>7</w:t>
      </w:r>
      <w:r w:rsidRPr="00F85E58">
        <w:rPr>
          <w:rFonts w:hint="eastAsia"/>
        </w:rPr>
        <w:t>月</w:t>
      </w:r>
      <w:r w:rsidRPr="00F85E58">
        <w:rPr>
          <w:rFonts w:hint="eastAsia"/>
        </w:rPr>
        <w:t>1</w:t>
      </w:r>
      <w:r w:rsidRPr="00F85E58">
        <w:rPr>
          <w:rFonts w:hint="eastAsia"/>
        </w:rPr>
        <w:t>日始施行，延長個人高稅率適用期間；營利事業亦依持有期間按差別稅率課稅，</w:t>
      </w:r>
      <w:r w:rsidR="006C5489" w:rsidRPr="00F85E58">
        <w:rPr>
          <w:rFonts w:hint="eastAsia"/>
        </w:rPr>
        <w:t>以</w:t>
      </w:r>
      <w:r w:rsidRPr="00F85E58">
        <w:rPr>
          <w:rFonts w:hint="eastAsia"/>
        </w:rPr>
        <w:t>及增納交易預售屋及其坐落基地與符合一定條件之股權交易為課稅範圍。</w:t>
      </w:r>
    </w:p>
    <w:p w:rsidR="00BD070C" w:rsidRPr="00F85E58" w:rsidRDefault="00BD070C" w:rsidP="00A370AB">
      <w:pPr>
        <w:pStyle w:val="k3a"/>
        <w:ind w:left="976" w:hanging="256"/>
      </w:pPr>
      <w:r w:rsidRPr="00F85E58">
        <w:rPr>
          <w:rFonts w:hint="eastAsia"/>
        </w:rPr>
        <w:t>5.</w:t>
      </w:r>
      <w:r w:rsidRPr="00F85E58">
        <w:rPr>
          <w:rFonts w:hint="eastAsia"/>
        </w:rPr>
        <w:t>防杜所有權人藉由將房屋分割為小坪數，規避房屋稅負：財政部刻正推動「房屋稅條例」修正，增訂自然人適用免徵房屋稅（房屋現值低於</w:t>
      </w:r>
      <w:r w:rsidRPr="00F85E58">
        <w:t>10</w:t>
      </w:r>
      <w:r w:rsidRPr="00F85E58">
        <w:rPr>
          <w:rFonts w:hint="eastAsia"/>
        </w:rPr>
        <w:t>萬元）</w:t>
      </w:r>
      <w:proofErr w:type="gramStart"/>
      <w:r w:rsidRPr="00F85E58">
        <w:rPr>
          <w:rFonts w:hint="eastAsia"/>
        </w:rPr>
        <w:t>之戶數</w:t>
      </w:r>
      <w:proofErr w:type="gramEnd"/>
      <w:r w:rsidRPr="00F85E58">
        <w:rPr>
          <w:rFonts w:hint="eastAsia"/>
        </w:rPr>
        <w:t>以</w:t>
      </w:r>
      <w:r w:rsidRPr="00F85E58">
        <w:t>3</w:t>
      </w:r>
      <w:r w:rsidRPr="00F85E58">
        <w:rPr>
          <w:rFonts w:hint="eastAsia"/>
        </w:rPr>
        <w:t>戶為限，並排除法人適用，</w:t>
      </w:r>
      <w:r w:rsidR="00617DE5" w:rsidRPr="00F85E58">
        <w:rPr>
          <w:rFonts w:hint="eastAsia"/>
        </w:rPr>
        <w:t>已函送</w:t>
      </w:r>
      <w:r w:rsidR="0046459A" w:rsidRPr="00F85E58">
        <w:rPr>
          <w:rFonts w:hint="eastAsia"/>
        </w:rPr>
        <w:t>大</w:t>
      </w:r>
      <w:r w:rsidRPr="00F85E58">
        <w:rPr>
          <w:rFonts w:hint="eastAsia"/>
        </w:rPr>
        <w:t>院審議。</w:t>
      </w:r>
    </w:p>
    <w:p w:rsidR="00BD070C" w:rsidRPr="00F85E58" w:rsidRDefault="00BD070C" w:rsidP="002A7BC8">
      <w:pPr>
        <w:pStyle w:val="k2a"/>
        <w:spacing w:beforeLines="0" w:before="0"/>
        <w:ind w:left="934" w:hanging="694"/>
        <w:rPr>
          <w:color w:val="auto"/>
        </w:rPr>
      </w:pPr>
      <w:r w:rsidRPr="00F85E58">
        <w:rPr>
          <w:rFonts w:ascii="標楷體" w:hAnsi="標楷體" w:hint="eastAsia"/>
          <w:color w:val="auto"/>
        </w:rPr>
        <w:t>(二)</w:t>
      </w:r>
      <w:r w:rsidRPr="00F85E58">
        <w:rPr>
          <w:rFonts w:hint="eastAsia"/>
          <w:color w:val="auto"/>
        </w:rPr>
        <w:t>後續視成效滾動檢討，必要時採取精進措施</w:t>
      </w:r>
    </w:p>
    <w:p w:rsidR="00BD070C" w:rsidRPr="00F85E58" w:rsidRDefault="00BD070C" w:rsidP="00A370AB">
      <w:pPr>
        <w:pStyle w:val="k22"/>
        <w:ind w:left="720" w:firstLine="640"/>
      </w:pPr>
      <w:r w:rsidRPr="00F85E58">
        <w:rPr>
          <w:rFonts w:hint="eastAsia"/>
        </w:rPr>
        <w:t>各部會將持續通力合作，適時運用多元政策工具，落實各項政策措施。隨著房地合一課稅、實價登錄等新制逐步上路，政府將密切觀察並滾動檢討，必要時提出更積極的作為。</w:t>
      </w:r>
    </w:p>
    <w:p w:rsidR="00BD070C" w:rsidRPr="00F85E58" w:rsidRDefault="00BD070C" w:rsidP="00A370AB">
      <w:pPr>
        <w:pStyle w:val="k1a"/>
        <w:spacing w:before="180" w:after="180"/>
      </w:pPr>
      <w:bookmarkStart w:id="27" w:name="_Toc83799532"/>
      <w:r w:rsidRPr="00F85E58">
        <w:rPr>
          <w:rFonts w:hint="eastAsia"/>
        </w:rPr>
        <w:t>六、</w:t>
      </w:r>
      <w:proofErr w:type="gramStart"/>
      <w:r w:rsidRPr="00F85E58">
        <w:rPr>
          <w:rFonts w:hint="eastAsia"/>
        </w:rPr>
        <w:t>落實綠能永</w:t>
      </w:r>
      <w:proofErr w:type="gramEnd"/>
      <w:r w:rsidRPr="00F85E58">
        <w:rPr>
          <w:rFonts w:hint="eastAsia"/>
        </w:rPr>
        <w:t>續</w:t>
      </w:r>
      <w:bookmarkEnd w:id="27"/>
    </w:p>
    <w:p w:rsidR="00BF4C80" w:rsidRPr="00F85E58" w:rsidRDefault="00BF4C80" w:rsidP="00E60DF5">
      <w:pPr>
        <w:pStyle w:val="k12"/>
        <w:spacing w:line="560" w:lineRule="exact"/>
        <w:ind w:left="240" w:firstLine="640"/>
      </w:pPr>
      <w:r w:rsidRPr="00F85E58">
        <w:rPr>
          <w:rFonts w:hint="eastAsia"/>
        </w:rPr>
        <w:t>考量整體國家發展各方面皆與永續相關，由於本會職司整體國家發展相關計畫的審核，為使相關議題能在同一</w:t>
      </w:r>
      <w:proofErr w:type="gramStart"/>
      <w:r w:rsidRPr="00F85E58">
        <w:rPr>
          <w:rFonts w:hint="eastAsia"/>
        </w:rPr>
        <w:t>個</w:t>
      </w:r>
      <w:proofErr w:type="gramEnd"/>
      <w:r w:rsidRPr="00F85E58">
        <w:rPr>
          <w:rFonts w:hint="eastAsia"/>
        </w:rPr>
        <w:t>平</w:t>
      </w:r>
      <w:proofErr w:type="gramStart"/>
      <w:r w:rsidRPr="00F85E58">
        <w:rPr>
          <w:rFonts w:hint="eastAsia"/>
        </w:rPr>
        <w:t>臺</w:t>
      </w:r>
      <w:proofErr w:type="gramEnd"/>
      <w:r w:rsidRPr="00F85E58">
        <w:rPr>
          <w:rFonts w:hint="eastAsia"/>
        </w:rPr>
        <w:t>協調處理，蘇院長請</w:t>
      </w:r>
      <w:proofErr w:type="gramStart"/>
      <w:r w:rsidRPr="00F85E58">
        <w:rPr>
          <w:rFonts w:hint="eastAsia"/>
        </w:rPr>
        <w:t>龔</w:t>
      </w:r>
      <w:proofErr w:type="gramEnd"/>
      <w:r w:rsidRPr="00F85E58">
        <w:rPr>
          <w:rFonts w:hint="eastAsia"/>
        </w:rPr>
        <w:t>政務委員明</w:t>
      </w:r>
      <w:proofErr w:type="gramStart"/>
      <w:r w:rsidRPr="00F85E58">
        <w:rPr>
          <w:rFonts w:hint="eastAsia"/>
        </w:rPr>
        <w:t>鑫</w:t>
      </w:r>
      <w:proofErr w:type="gramEnd"/>
      <w:r w:rsidRPr="00F85E58">
        <w:rPr>
          <w:rFonts w:hint="eastAsia"/>
        </w:rPr>
        <w:t>自</w:t>
      </w:r>
      <w:r w:rsidRPr="00F85E58">
        <w:rPr>
          <w:rFonts w:hint="eastAsia"/>
        </w:rPr>
        <w:t>8</w:t>
      </w:r>
      <w:r w:rsidRPr="00F85E58">
        <w:rPr>
          <w:rFonts w:hint="eastAsia"/>
        </w:rPr>
        <w:t>月下旬起擔任行政院國家永續發展委員會執行長，本會承接永續會幕僚機關任務，未來將積極落實永續發展。</w:t>
      </w:r>
    </w:p>
    <w:p w:rsidR="00BD070C" w:rsidRPr="00F85E58" w:rsidRDefault="00BD070C" w:rsidP="00E60DF5">
      <w:pPr>
        <w:pStyle w:val="k12"/>
        <w:spacing w:line="560" w:lineRule="exact"/>
        <w:ind w:left="240" w:firstLine="640"/>
      </w:pPr>
      <w:r w:rsidRPr="00F85E58">
        <w:rPr>
          <w:rFonts w:hint="eastAsia"/>
        </w:rPr>
        <w:t>為因應氣候變遷加劇，促進經濟永續發展，加速</w:t>
      </w:r>
      <w:proofErr w:type="gramStart"/>
      <w:r w:rsidRPr="00F85E58">
        <w:rPr>
          <w:rFonts w:hint="eastAsia"/>
        </w:rPr>
        <w:t>減碳</w:t>
      </w:r>
      <w:r w:rsidRPr="00F85E58">
        <w:rPr>
          <w:rFonts w:hint="eastAsia"/>
        </w:rPr>
        <w:lastRenderedPageBreak/>
        <w:t>已</w:t>
      </w:r>
      <w:proofErr w:type="gramEnd"/>
      <w:r w:rsidRPr="00F85E58">
        <w:rPr>
          <w:rFonts w:hint="eastAsia"/>
        </w:rPr>
        <w:t>成國際趨勢，超過</w:t>
      </w:r>
      <w:r w:rsidRPr="00F85E58">
        <w:rPr>
          <w:rFonts w:hint="eastAsia"/>
        </w:rPr>
        <w:t>130</w:t>
      </w:r>
      <w:r w:rsidRPr="00F85E58">
        <w:rPr>
          <w:rFonts w:hint="eastAsia"/>
        </w:rPr>
        <w:t>個國家宣布</w:t>
      </w:r>
      <w:proofErr w:type="gramStart"/>
      <w:r w:rsidRPr="00F85E58">
        <w:rPr>
          <w:rFonts w:hint="eastAsia"/>
        </w:rPr>
        <w:t>2050</w:t>
      </w:r>
      <w:r w:rsidRPr="00F85E58">
        <w:rPr>
          <w:rFonts w:hint="eastAsia"/>
        </w:rPr>
        <w:t>年淨零排放</w:t>
      </w:r>
      <w:proofErr w:type="gramEnd"/>
      <w:r w:rsidRPr="00F85E58">
        <w:rPr>
          <w:rFonts w:hint="eastAsia"/>
        </w:rPr>
        <w:t>。蔡總統也宣布</w:t>
      </w:r>
      <w:proofErr w:type="gramStart"/>
      <w:r w:rsidRPr="00F85E58">
        <w:rPr>
          <w:rFonts w:hint="eastAsia"/>
        </w:rPr>
        <w:t>2050</w:t>
      </w:r>
      <w:r w:rsidRPr="00F85E58">
        <w:rPr>
          <w:rFonts w:hint="eastAsia"/>
        </w:rPr>
        <w:t>年淨零轉型</w:t>
      </w:r>
      <w:proofErr w:type="gramEnd"/>
      <w:r w:rsidRPr="00F85E58">
        <w:rPr>
          <w:rFonts w:hint="eastAsia"/>
        </w:rPr>
        <w:t>是全世界的目標，也是</w:t>
      </w:r>
      <w:r w:rsidR="0043774E" w:rsidRPr="00F85E58">
        <w:rPr>
          <w:rFonts w:hint="eastAsia"/>
        </w:rPr>
        <w:t>臺灣</w:t>
      </w:r>
      <w:r w:rsidRPr="00F85E58">
        <w:rPr>
          <w:rFonts w:hint="eastAsia"/>
        </w:rPr>
        <w:t>的目標。為積極</w:t>
      </w:r>
      <w:proofErr w:type="gramStart"/>
      <w:r w:rsidRPr="00F85E58">
        <w:rPr>
          <w:rFonts w:hint="eastAsia"/>
        </w:rPr>
        <w:t>落實淨零排放</w:t>
      </w:r>
      <w:proofErr w:type="gramEnd"/>
      <w:r w:rsidRPr="00F85E58">
        <w:rPr>
          <w:rFonts w:hint="eastAsia"/>
        </w:rPr>
        <w:t>轉型，行政院龔政委明</w:t>
      </w:r>
      <w:proofErr w:type="gramStart"/>
      <w:r w:rsidRPr="00F85E58">
        <w:rPr>
          <w:rFonts w:hint="eastAsia"/>
        </w:rPr>
        <w:t>鑫</w:t>
      </w:r>
      <w:proofErr w:type="gramEnd"/>
      <w:r w:rsidRPr="00F85E58">
        <w:rPr>
          <w:rFonts w:hint="eastAsia"/>
        </w:rPr>
        <w:t>召集「</w:t>
      </w:r>
      <w:proofErr w:type="gramStart"/>
      <w:r w:rsidRPr="00F85E58">
        <w:rPr>
          <w:rFonts w:hint="eastAsia"/>
        </w:rPr>
        <w:t>淨零排放</w:t>
      </w:r>
      <w:proofErr w:type="gramEnd"/>
      <w:r w:rsidRPr="00F85E58">
        <w:rPr>
          <w:rFonts w:hint="eastAsia"/>
        </w:rPr>
        <w:t>路徑專案工作組」，已召開</w:t>
      </w:r>
      <w:r w:rsidR="008E242F" w:rsidRPr="00F85E58">
        <w:rPr>
          <w:rFonts w:hint="eastAsia"/>
        </w:rPr>
        <w:t>8</w:t>
      </w:r>
      <w:r w:rsidRPr="00F85E58">
        <w:rPr>
          <w:rFonts w:hint="eastAsia"/>
        </w:rPr>
        <w:t>次跨部會協商會議，以及</w:t>
      </w:r>
      <w:r w:rsidRPr="00F85E58">
        <w:rPr>
          <w:rFonts w:hint="eastAsia"/>
        </w:rPr>
        <w:t>69</w:t>
      </w:r>
      <w:r w:rsidRPr="00F85E58">
        <w:rPr>
          <w:rFonts w:hint="eastAsia"/>
        </w:rPr>
        <w:t>場次外部會議，積極向專家諮詢與民間部門進行溝通與對話</w:t>
      </w:r>
      <w:r w:rsidR="0067665A" w:rsidRPr="00F85E58">
        <w:rPr>
          <w:rFonts w:hint="eastAsia"/>
        </w:rPr>
        <w:t>，藉</w:t>
      </w:r>
      <w:proofErr w:type="gramStart"/>
      <w:r w:rsidRPr="00F85E58">
        <w:rPr>
          <w:rFonts w:hint="eastAsia"/>
        </w:rPr>
        <w:t>由去碳能源</w:t>
      </w:r>
      <w:proofErr w:type="gramEnd"/>
      <w:r w:rsidRPr="00F85E58">
        <w:rPr>
          <w:rFonts w:hint="eastAsia"/>
        </w:rPr>
        <w:t>、產業及能源效率、運具電氣化與綠運輸、</w:t>
      </w:r>
      <w:proofErr w:type="gramStart"/>
      <w:r w:rsidRPr="00F85E58">
        <w:rPr>
          <w:rFonts w:hint="eastAsia"/>
        </w:rPr>
        <w:t>負碳技術</w:t>
      </w:r>
      <w:proofErr w:type="gramEnd"/>
      <w:r w:rsidRPr="00F85E58">
        <w:rPr>
          <w:rFonts w:hint="eastAsia"/>
        </w:rPr>
        <w:t>等四大工作圈進行研討評估，將儘速</w:t>
      </w:r>
      <w:proofErr w:type="gramStart"/>
      <w:r w:rsidRPr="00F85E58">
        <w:rPr>
          <w:rFonts w:hint="eastAsia"/>
        </w:rPr>
        <w:t>確認淨零排放</w:t>
      </w:r>
      <w:proofErr w:type="gramEnd"/>
      <w:r w:rsidRPr="00F85E58">
        <w:rPr>
          <w:rFonts w:hint="eastAsia"/>
        </w:rPr>
        <w:t>路徑可能方向與對策。相關措施將成為</w:t>
      </w:r>
      <w:proofErr w:type="gramStart"/>
      <w:r w:rsidRPr="00F85E58">
        <w:rPr>
          <w:rFonts w:hint="eastAsia"/>
        </w:rPr>
        <w:t>疫</w:t>
      </w:r>
      <w:proofErr w:type="gramEnd"/>
      <w:r w:rsidRPr="00F85E58">
        <w:rPr>
          <w:rFonts w:hint="eastAsia"/>
        </w:rPr>
        <w:t>後我國經濟成長的動力來源，使我國邁向綠色永續成長。</w:t>
      </w:r>
    </w:p>
    <w:p w:rsidR="00BD070C" w:rsidRPr="00F85E58" w:rsidRDefault="00BD070C" w:rsidP="002A7BC8">
      <w:pPr>
        <w:pStyle w:val="k12"/>
        <w:spacing w:line="560" w:lineRule="exact"/>
        <w:ind w:left="240" w:firstLine="640"/>
      </w:pPr>
      <w:r w:rsidRPr="00F85E58">
        <w:rPr>
          <w:rFonts w:hint="eastAsia"/>
        </w:rPr>
        <w:t>國際能源署</w:t>
      </w:r>
      <w:r w:rsidRPr="00F85E58">
        <w:rPr>
          <w:rFonts w:hint="eastAsia"/>
        </w:rPr>
        <w:t>(IEA)2021</w:t>
      </w:r>
      <w:r w:rsidRPr="00F85E58">
        <w:rPr>
          <w:rFonts w:hint="eastAsia"/>
        </w:rPr>
        <w:t>年評估全球</w:t>
      </w:r>
      <w:proofErr w:type="gramStart"/>
      <w:r w:rsidRPr="00F85E58">
        <w:rPr>
          <w:rFonts w:hint="eastAsia"/>
        </w:rPr>
        <w:t>2050</w:t>
      </w:r>
      <w:r w:rsidRPr="00F85E58">
        <w:rPr>
          <w:rFonts w:hint="eastAsia"/>
        </w:rPr>
        <w:t>年淨零排放</w:t>
      </w:r>
      <w:proofErr w:type="gramEnd"/>
      <w:r w:rsidRPr="00F85E58">
        <w:rPr>
          <w:rFonts w:hint="eastAsia"/>
        </w:rPr>
        <w:t>路徑指出，可再生能源需成為主導能源，</w:t>
      </w:r>
      <w:proofErr w:type="gramStart"/>
      <w:r w:rsidRPr="00F85E58">
        <w:rPr>
          <w:rFonts w:hint="eastAsia"/>
        </w:rPr>
        <w:t>2050</w:t>
      </w:r>
      <w:r w:rsidRPr="00F85E58">
        <w:rPr>
          <w:rFonts w:hint="eastAsia"/>
        </w:rPr>
        <w:t>年風電及</w:t>
      </w:r>
      <w:proofErr w:type="gramEnd"/>
      <w:r w:rsidRPr="00F85E58">
        <w:rPr>
          <w:rFonts w:hint="eastAsia"/>
        </w:rPr>
        <w:t>太陽光電占比須達近</w:t>
      </w:r>
      <w:proofErr w:type="gramStart"/>
      <w:r w:rsidRPr="00F85E58">
        <w:rPr>
          <w:rFonts w:hint="eastAsia"/>
        </w:rPr>
        <w:t>7</w:t>
      </w:r>
      <w:r w:rsidRPr="00F85E58">
        <w:rPr>
          <w:rFonts w:hint="eastAsia"/>
        </w:rPr>
        <w:t>成</w:t>
      </w:r>
      <w:proofErr w:type="gramEnd"/>
      <w:r w:rsidRPr="00F85E58">
        <w:rPr>
          <w:rFonts w:hint="eastAsia"/>
        </w:rPr>
        <w:t>。為落實能源轉型，國內已推動</w:t>
      </w:r>
      <w:r w:rsidR="007236A6" w:rsidRPr="00F85E58">
        <w:rPr>
          <w:rFonts w:hint="eastAsia"/>
        </w:rPr>
        <w:t>「五加二」</w:t>
      </w:r>
      <w:r w:rsidRPr="00F85E58">
        <w:rPr>
          <w:rFonts w:hint="eastAsia"/>
        </w:rPr>
        <w:t>創新產業「</w:t>
      </w:r>
      <w:proofErr w:type="gramStart"/>
      <w:r w:rsidRPr="00F85E58">
        <w:rPr>
          <w:rFonts w:hint="eastAsia"/>
        </w:rPr>
        <w:t>綠能科技</w:t>
      </w:r>
      <w:proofErr w:type="gramEnd"/>
      <w:r w:rsidRPr="00F85E58">
        <w:rPr>
          <w:rFonts w:hint="eastAsia"/>
        </w:rPr>
        <w:t>產業」，積極鼓勵民間</w:t>
      </w:r>
      <w:proofErr w:type="gramStart"/>
      <w:r w:rsidRPr="00F85E58">
        <w:rPr>
          <w:rFonts w:hint="eastAsia"/>
        </w:rPr>
        <w:t>參與綠能投資</w:t>
      </w:r>
      <w:proofErr w:type="gramEnd"/>
      <w:r w:rsidRPr="00F85E58">
        <w:rPr>
          <w:rFonts w:hint="eastAsia"/>
        </w:rPr>
        <w:t>，第一座離岸風場</w:t>
      </w:r>
      <w:r w:rsidRPr="00F85E58">
        <w:rPr>
          <w:rFonts w:hint="eastAsia"/>
        </w:rPr>
        <w:t>(</w:t>
      </w:r>
      <w:r w:rsidRPr="00F85E58">
        <w:rPr>
          <w:rFonts w:hint="eastAsia"/>
        </w:rPr>
        <w:t>也是亞洲第一座</w:t>
      </w:r>
      <w:r w:rsidRPr="00F85E58">
        <w:rPr>
          <w:rFonts w:hint="eastAsia"/>
        </w:rPr>
        <w:t>)</w:t>
      </w:r>
      <w:r w:rsidRPr="00F85E58">
        <w:rPr>
          <w:rFonts w:hint="eastAsia"/>
        </w:rPr>
        <w:t>已於</w:t>
      </w:r>
      <w:r w:rsidR="00B332CC" w:rsidRPr="00F85E58">
        <w:rPr>
          <w:rFonts w:hint="eastAsia"/>
        </w:rPr>
        <w:t>108</w:t>
      </w:r>
      <w:r w:rsidRPr="00F85E58">
        <w:rPr>
          <w:rFonts w:hint="eastAsia"/>
        </w:rPr>
        <w:t>年完工啟用</w:t>
      </w:r>
      <w:r w:rsidR="004514E6" w:rsidRPr="00F85E58">
        <w:rPr>
          <w:rFonts w:hint="eastAsia"/>
        </w:rPr>
        <w:t>；</w:t>
      </w:r>
      <w:r w:rsidRPr="00F85E58">
        <w:rPr>
          <w:rFonts w:hint="eastAsia"/>
        </w:rPr>
        <w:t>太陽光電設置量截至</w:t>
      </w:r>
      <w:r w:rsidR="00630159" w:rsidRPr="00F85E58">
        <w:rPr>
          <w:rFonts w:hint="eastAsia"/>
        </w:rPr>
        <w:t>110</w:t>
      </w:r>
      <w:r w:rsidRPr="00F85E58">
        <w:rPr>
          <w:rFonts w:hint="eastAsia"/>
        </w:rPr>
        <w:t>年</w:t>
      </w:r>
      <w:r w:rsidRPr="00F85E58">
        <w:rPr>
          <w:rFonts w:hint="eastAsia"/>
        </w:rPr>
        <w:t>6</w:t>
      </w:r>
      <w:r w:rsidRPr="00F85E58">
        <w:rPr>
          <w:rFonts w:hint="eastAsia"/>
        </w:rPr>
        <w:t>月累積設置量已達</w:t>
      </w:r>
      <w:r w:rsidRPr="00F85E58">
        <w:rPr>
          <w:rFonts w:hint="eastAsia"/>
        </w:rPr>
        <w:t>6.62GW</w:t>
      </w:r>
      <w:r w:rsidRPr="00F85E58">
        <w:rPr>
          <w:rFonts w:hint="eastAsia"/>
        </w:rPr>
        <w:t>，為</w:t>
      </w:r>
      <w:r w:rsidRPr="00F85E58">
        <w:rPr>
          <w:rFonts w:hint="eastAsia"/>
        </w:rPr>
        <w:t>2016</w:t>
      </w:r>
      <w:r w:rsidRPr="00F85E58">
        <w:rPr>
          <w:rFonts w:hint="eastAsia"/>
        </w:rPr>
        <w:t>年累積設置量的</w:t>
      </w:r>
      <w:r w:rsidRPr="00F85E58">
        <w:rPr>
          <w:rFonts w:hint="eastAsia"/>
        </w:rPr>
        <w:t>5.3</w:t>
      </w:r>
      <w:r w:rsidRPr="00F85E58">
        <w:rPr>
          <w:rFonts w:hint="eastAsia"/>
        </w:rPr>
        <w:t>倍。在</w:t>
      </w:r>
      <w:r w:rsidR="007236A6" w:rsidRPr="00F85E58">
        <w:rPr>
          <w:rFonts w:hint="eastAsia"/>
        </w:rPr>
        <w:t>「五加二」</w:t>
      </w:r>
      <w:proofErr w:type="gramStart"/>
      <w:r w:rsidRPr="00F85E58">
        <w:rPr>
          <w:rFonts w:hint="eastAsia"/>
        </w:rPr>
        <w:t>綠能創新</w:t>
      </w:r>
      <w:proofErr w:type="gramEnd"/>
      <w:r w:rsidRPr="00F85E58">
        <w:rPr>
          <w:rFonts w:hint="eastAsia"/>
        </w:rPr>
        <w:t>產業基礎上，將積極落實六大核心戰略產業的「</w:t>
      </w:r>
      <w:proofErr w:type="gramStart"/>
      <w:r w:rsidRPr="00F85E58">
        <w:rPr>
          <w:rFonts w:hint="eastAsia"/>
        </w:rPr>
        <w:t>綠電及</w:t>
      </w:r>
      <w:proofErr w:type="gramEnd"/>
      <w:r w:rsidRPr="00F85E58">
        <w:rPr>
          <w:rFonts w:hint="eastAsia"/>
        </w:rPr>
        <w:t>再生能源產業」，以達成</w:t>
      </w:r>
      <w:r w:rsidRPr="00F85E58">
        <w:rPr>
          <w:rFonts w:hint="eastAsia"/>
        </w:rPr>
        <w:t>2025</w:t>
      </w:r>
      <w:r w:rsidRPr="00F85E58">
        <w:rPr>
          <w:rFonts w:hint="eastAsia"/>
        </w:rPr>
        <w:t>年再生能源發電量占比達</w:t>
      </w:r>
      <w:r w:rsidRPr="00F85E58">
        <w:rPr>
          <w:rFonts w:hint="eastAsia"/>
        </w:rPr>
        <w:t>20%</w:t>
      </w:r>
      <w:r w:rsidRPr="00F85E58">
        <w:rPr>
          <w:rFonts w:hint="eastAsia"/>
        </w:rPr>
        <w:t>目標，並</w:t>
      </w:r>
      <w:proofErr w:type="gramStart"/>
      <w:r w:rsidRPr="00F85E58">
        <w:rPr>
          <w:rFonts w:hint="eastAsia"/>
        </w:rPr>
        <w:t>組建風電產業</w:t>
      </w:r>
      <w:proofErr w:type="gramEnd"/>
      <w:r w:rsidRPr="00F85E58">
        <w:rPr>
          <w:rFonts w:hint="eastAsia"/>
        </w:rPr>
        <w:t>國家隊，將</w:t>
      </w:r>
      <w:proofErr w:type="gramStart"/>
      <w:r w:rsidRPr="00F85E58">
        <w:rPr>
          <w:rFonts w:hint="eastAsia"/>
        </w:rPr>
        <w:t>臺灣風電產業</w:t>
      </w:r>
      <w:proofErr w:type="gramEnd"/>
      <w:r w:rsidRPr="00F85E58">
        <w:rPr>
          <w:rFonts w:hint="eastAsia"/>
        </w:rPr>
        <w:t>輸出國際，打造</w:t>
      </w:r>
      <w:r w:rsidR="0043774E" w:rsidRPr="00F85E58">
        <w:rPr>
          <w:rFonts w:hint="eastAsia"/>
        </w:rPr>
        <w:t>臺灣</w:t>
      </w:r>
      <w:r w:rsidRPr="00F85E58">
        <w:rPr>
          <w:rFonts w:hint="eastAsia"/>
        </w:rPr>
        <w:t>成為「亞洲綠能發展中心」。</w:t>
      </w:r>
    </w:p>
    <w:p w:rsidR="00BD070C" w:rsidRPr="00F85E58" w:rsidRDefault="00BD070C" w:rsidP="002A7BC8">
      <w:pPr>
        <w:pStyle w:val="k12"/>
        <w:spacing w:line="560" w:lineRule="exact"/>
        <w:ind w:left="240" w:firstLine="640"/>
      </w:pPr>
      <w:r w:rsidRPr="00F85E58">
        <w:rPr>
          <w:rFonts w:hint="eastAsia"/>
        </w:rPr>
        <w:t>同時，政府公共建設亦積極</w:t>
      </w:r>
      <w:proofErr w:type="gramStart"/>
      <w:r w:rsidRPr="00F85E58">
        <w:rPr>
          <w:rFonts w:hint="eastAsia"/>
        </w:rPr>
        <w:t>完備綠能技術</w:t>
      </w:r>
      <w:proofErr w:type="gramEnd"/>
      <w:r w:rsidRPr="00F85E58">
        <w:rPr>
          <w:rFonts w:hint="eastAsia"/>
        </w:rPr>
        <w:t>及建設，於年度預算持續</w:t>
      </w:r>
      <w:proofErr w:type="gramStart"/>
      <w:r w:rsidRPr="00F85E58">
        <w:rPr>
          <w:rFonts w:hint="eastAsia"/>
        </w:rPr>
        <w:t>強化綠能基礎</w:t>
      </w:r>
      <w:proofErr w:type="gramEnd"/>
      <w:r w:rsidRPr="00F85E58">
        <w:rPr>
          <w:rFonts w:hint="eastAsia"/>
        </w:rPr>
        <w:t>建設及研發能量，並透過特別預算</w:t>
      </w:r>
      <w:proofErr w:type="gramStart"/>
      <w:r w:rsidRPr="00F85E58">
        <w:rPr>
          <w:rFonts w:hint="eastAsia"/>
        </w:rPr>
        <w:t>推動綠能建設</w:t>
      </w:r>
      <w:proofErr w:type="gramEnd"/>
      <w:r w:rsidRPr="00F85E58">
        <w:rPr>
          <w:rFonts w:hint="eastAsia"/>
        </w:rPr>
        <w:t>，於前瞻基礎建設</w:t>
      </w:r>
      <w:proofErr w:type="gramStart"/>
      <w:r w:rsidRPr="00F85E58">
        <w:rPr>
          <w:rFonts w:hint="eastAsia"/>
        </w:rPr>
        <w:t>補足綠能基礎</w:t>
      </w:r>
      <w:proofErr w:type="gramEnd"/>
      <w:r w:rsidRPr="00F85E58">
        <w:rPr>
          <w:rFonts w:hint="eastAsia"/>
        </w:rPr>
        <w:t>建設的缺口，第</w:t>
      </w:r>
      <w:r w:rsidRPr="00F85E58">
        <w:rPr>
          <w:rFonts w:hint="eastAsia"/>
        </w:rPr>
        <w:t>2</w:t>
      </w:r>
      <w:r w:rsidRPr="00F85E58">
        <w:rPr>
          <w:rFonts w:hint="eastAsia"/>
        </w:rPr>
        <w:t>期</w:t>
      </w:r>
      <w:r w:rsidRPr="00F85E58">
        <w:rPr>
          <w:rFonts w:hint="eastAsia"/>
        </w:rPr>
        <w:t>(108-109</w:t>
      </w:r>
      <w:r w:rsidRPr="00F85E58">
        <w:rPr>
          <w:rFonts w:hint="eastAsia"/>
        </w:rPr>
        <w:t>年</w:t>
      </w:r>
      <w:r w:rsidRPr="00F85E58">
        <w:rPr>
          <w:rFonts w:hint="eastAsia"/>
        </w:rPr>
        <w:t>)</w:t>
      </w:r>
      <w:r w:rsidRPr="00F85E58">
        <w:rPr>
          <w:rFonts w:hint="eastAsia"/>
        </w:rPr>
        <w:t>計畫執行率超過</w:t>
      </w:r>
      <w:proofErr w:type="gramStart"/>
      <w:r w:rsidRPr="00F85E58">
        <w:rPr>
          <w:rFonts w:hint="eastAsia"/>
        </w:rPr>
        <w:t>9</w:t>
      </w:r>
      <w:r w:rsidRPr="00F85E58">
        <w:rPr>
          <w:rFonts w:hint="eastAsia"/>
        </w:rPr>
        <w:t>成</w:t>
      </w:r>
      <w:proofErr w:type="gramEnd"/>
      <w:r w:rsidRPr="00F85E58">
        <w:rPr>
          <w:rFonts w:hint="eastAsia"/>
        </w:rPr>
        <w:t>，第</w:t>
      </w:r>
      <w:r w:rsidRPr="00F85E58">
        <w:rPr>
          <w:rFonts w:hint="eastAsia"/>
        </w:rPr>
        <w:t>3</w:t>
      </w:r>
      <w:r w:rsidRPr="00F85E58">
        <w:rPr>
          <w:rFonts w:hint="eastAsia"/>
        </w:rPr>
        <w:t>期</w:t>
      </w:r>
      <w:r w:rsidRPr="00F85E58">
        <w:rPr>
          <w:rFonts w:hint="eastAsia"/>
        </w:rPr>
        <w:t>(110-111</w:t>
      </w:r>
      <w:r w:rsidRPr="00F85E58">
        <w:rPr>
          <w:rFonts w:hint="eastAsia"/>
        </w:rPr>
        <w:lastRenderedPageBreak/>
        <w:t>年</w:t>
      </w:r>
      <w:r w:rsidRPr="00F85E58">
        <w:rPr>
          <w:rFonts w:hint="eastAsia"/>
        </w:rPr>
        <w:t>)</w:t>
      </w:r>
      <w:r w:rsidRPr="00F85E58">
        <w:rPr>
          <w:rFonts w:hint="eastAsia"/>
        </w:rPr>
        <w:t>截至</w:t>
      </w:r>
      <w:r w:rsidR="00630159" w:rsidRPr="00F85E58">
        <w:rPr>
          <w:rFonts w:hint="eastAsia"/>
        </w:rPr>
        <w:t>110</w:t>
      </w:r>
      <w:r w:rsidRPr="00F85E58">
        <w:rPr>
          <w:rFonts w:hint="eastAsia"/>
        </w:rPr>
        <w:t>年</w:t>
      </w:r>
      <w:r w:rsidR="006B7B89" w:rsidRPr="00F85E58">
        <w:rPr>
          <w:rFonts w:hint="eastAsia"/>
        </w:rPr>
        <w:t>8</w:t>
      </w:r>
      <w:r w:rsidRPr="00F85E58">
        <w:rPr>
          <w:rFonts w:hint="eastAsia"/>
        </w:rPr>
        <w:t>月執行數亦超過分配數。</w:t>
      </w:r>
      <w:proofErr w:type="gramStart"/>
      <w:r w:rsidRPr="00F85E58">
        <w:rPr>
          <w:rFonts w:hint="eastAsia"/>
        </w:rPr>
        <w:t>此外，</w:t>
      </w:r>
      <w:proofErr w:type="gramEnd"/>
      <w:r w:rsidRPr="00F85E58">
        <w:rPr>
          <w:rFonts w:hint="eastAsia"/>
        </w:rPr>
        <w:t>政府推動前瞻基礎建設</w:t>
      </w:r>
      <w:r w:rsidRPr="00F85E58">
        <w:rPr>
          <w:rFonts w:hint="eastAsia"/>
        </w:rPr>
        <w:t>2.0</w:t>
      </w:r>
      <w:r w:rsidRPr="00F85E58">
        <w:rPr>
          <w:rFonts w:hint="eastAsia"/>
        </w:rPr>
        <w:t>計畫將要求建設計畫納入永續轉型、綠色振興及生態檢核的概念，以兼顧國家永續發展目標。</w:t>
      </w:r>
    </w:p>
    <w:p w:rsidR="00C93A04" w:rsidRPr="00F85E58" w:rsidRDefault="00C93A04" w:rsidP="002A7BC8">
      <w:pPr>
        <w:pStyle w:val="k00t18"/>
        <w:spacing w:before="252" w:after="252" w:line="560" w:lineRule="exact"/>
      </w:pPr>
      <w:bookmarkStart w:id="28" w:name="_Toc83799533"/>
      <w:r w:rsidRPr="00F85E58">
        <w:rPr>
          <w:rFonts w:hint="eastAsia"/>
        </w:rPr>
        <w:t>數位服務，完備政府施政治理功能</w:t>
      </w:r>
      <w:bookmarkEnd w:id="28"/>
    </w:p>
    <w:p w:rsidR="008A49A3" w:rsidRPr="00F85E58" w:rsidRDefault="008A49A3" w:rsidP="002A7BC8">
      <w:pPr>
        <w:pStyle w:val="k02"/>
        <w:spacing w:line="560" w:lineRule="exact"/>
        <w:ind w:firstLine="680"/>
      </w:pPr>
      <w:r w:rsidRPr="00F85E58">
        <w:rPr>
          <w:rFonts w:hint="eastAsia"/>
        </w:rPr>
        <w:t>政府服務品質與施政效能的良</w:t>
      </w:r>
      <w:proofErr w:type="gramStart"/>
      <w:r w:rsidRPr="00F85E58">
        <w:rPr>
          <w:rFonts w:hint="eastAsia"/>
        </w:rPr>
        <w:t>窳</w:t>
      </w:r>
      <w:proofErr w:type="gramEnd"/>
      <w:r w:rsidRPr="00F85E58">
        <w:rPr>
          <w:rFonts w:hint="eastAsia"/>
        </w:rPr>
        <w:t>是提升國家競爭力不可輕忽的重要關鍵，本會重點工作如下：</w:t>
      </w:r>
    </w:p>
    <w:p w:rsidR="008D320E" w:rsidRPr="00F85E58" w:rsidRDefault="008D320E" w:rsidP="00A370AB">
      <w:pPr>
        <w:pStyle w:val="k1a"/>
        <w:spacing w:before="180" w:after="180"/>
      </w:pPr>
      <w:bookmarkStart w:id="29" w:name="_Toc83799534"/>
      <w:r w:rsidRPr="00F85E58">
        <w:rPr>
          <w:rFonts w:hint="eastAsia"/>
        </w:rPr>
        <w:t>一、建立高效能的智慧政府</w:t>
      </w:r>
      <w:bookmarkEnd w:id="29"/>
    </w:p>
    <w:p w:rsidR="008D320E" w:rsidRPr="00F85E58" w:rsidRDefault="008D320E" w:rsidP="00A370AB">
      <w:pPr>
        <w:pStyle w:val="k12"/>
        <w:ind w:left="240" w:firstLine="640"/>
      </w:pPr>
      <w:r w:rsidRPr="00F85E58">
        <w:rPr>
          <w:rFonts w:hint="eastAsia"/>
        </w:rPr>
        <w:t>為把握數位科技衍生之國家發展機會及因應各種挑戰，本會</w:t>
      </w:r>
      <w:r w:rsidRPr="00F85E58">
        <w:rPr>
          <w:rFonts w:hint="eastAsia"/>
        </w:rPr>
        <w:t>110</w:t>
      </w:r>
      <w:r w:rsidRPr="00F85E58">
        <w:rPr>
          <w:rFonts w:hint="eastAsia"/>
        </w:rPr>
        <w:t>年起啟動「服務型智慧政府</w:t>
      </w:r>
      <w:r w:rsidRPr="00F85E58">
        <w:rPr>
          <w:rFonts w:hint="eastAsia"/>
        </w:rPr>
        <w:t>2.0</w:t>
      </w:r>
      <w:r w:rsidRPr="00F85E58">
        <w:rPr>
          <w:rFonts w:hint="eastAsia"/>
        </w:rPr>
        <w:t>推動計畫」，以民眾需求為出發點，在既有成果基礎上，加強資通安全、</w:t>
      </w:r>
      <w:proofErr w:type="gramStart"/>
      <w:r w:rsidRPr="00F85E58">
        <w:rPr>
          <w:rFonts w:hint="eastAsia"/>
        </w:rPr>
        <w:t>個</w:t>
      </w:r>
      <w:proofErr w:type="gramEnd"/>
      <w:r w:rsidRPr="00F85E58">
        <w:rPr>
          <w:rFonts w:hint="eastAsia"/>
        </w:rPr>
        <w:t>資隱私保護及人才培育，厚植強韌政府數位基</w:t>
      </w:r>
      <w:proofErr w:type="gramStart"/>
      <w:r w:rsidRPr="00F85E58">
        <w:rPr>
          <w:rFonts w:hint="eastAsia"/>
        </w:rPr>
        <w:t>磐</w:t>
      </w:r>
      <w:proofErr w:type="gramEnd"/>
      <w:r w:rsidRPr="00F85E58">
        <w:rPr>
          <w:rFonts w:hint="eastAsia"/>
        </w:rPr>
        <w:t>，積極推動政府開放資料制度及民眾資料自主應用機制，優化多元資料治理生態，強調以民生需求為依歸，善用科技，打造精</w:t>
      </w:r>
      <w:proofErr w:type="gramStart"/>
      <w:r w:rsidRPr="00F85E58">
        <w:rPr>
          <w:rFonts w:hint="eastAsia"/>
        </w:rPr>
        <w:t>準</w:t>
      </w:r>
      <w:proofErr w:type="gramEnd"/>
      <w:r w:rsidRPr="00F85E58">
        <w:rPr>
          <w:rFonts w:hint="eastAsia"/>
        </w:rPr>
        <w:t>智慧政府服務，深化智慧政府各項作為，強化數位治理效能，建立高效率的智慧政府。執行</w:t>
      </w:r>
      <w:proofErr w:type="gramStart"/>
      <w:r w:rsidRPr="00F85E58">
        <w:rPr>
          <w:rFonts w:hint="eastAsia"/>
        </w:rPr>
        <w:t>成果摘述如下</w:t>
      </w:r>
      <w:proofErr w:type="gramEnd"/>
      <w:r w:rsidRPr="00F85E58">
        <w:rPr>
          <w:rFonts w:hint="eastAsia"/>
        </w:rPr>
        <w:t>：</w:t>
      </w:r>
    </w:p>
    <w:p w:rsidR="00C85B0E" w:rsidRPr="00F85E58" w:rsidRDefault="00C85B0E" w:rsidP="00C85B0E">
      <w:pPr>
        <w:pStyle w:val="k2a"/>
        <w:spacing w:beforeLines="0" w:before="0" w:line="560" w:lineRule="exact"/>
        <w:ind w:left="934" w:hanging="694"/>
        <w:rPr>
          <w:color w:val="auto"/>
        </w:rPr>
      </w:pPr>
      <w:r w:rsidRPr="00F85E58">
        <w:rPr>
          <w:rFonts w:ascii="標楷體" w:hAnsi="標楷體" w:hint="eastAsia"/>
          <w:color w:val="auto"/>
        </w:rPr>
        <w:t>(一)</w:t>
      </w:r>
      <w:r w:rsidRPr="00F85E58">
        <w:rPr>
          <w:rFonts w:hint="eastAsia"/>
          <w:color w:val="auto"/>
        </w:rPr>
        <w:t>本會與</w:t>
      </w:r>
      <w:r w:rsidRPr="00F85E58">
        <w:rPr>
          <w:rFonts w:hint="eastAsia"/>
          <w:color w:val="auto"/>
        </w:rPr>
        <w:t>108</w:t>
      </w:r>
      <w:r w:rsidRPr="00F85E58">
        <w:rPr>
          <w:rFonts w:hint="eastAsia"/>
          <w:color w:val="auto"/>
        </w:rPr>
        <w:t>年總統</w:t>
      </w:r>
      <w:proofErr w:type="gramStart"/>
      <w:r w:rsidRPr="00F85E58">
        <w:rPr>
          <w:rFonts w:hint="eastAsia"/>
          <w:color w:val="auto"/>
        </w:rPr>
        <w:t>盃黑客松</w:t>
      </w:r>
      <w:proofErr w:type="gramEnd"/>
      <w:r w:rsidRPr="00F85E58">
        <w:rPr>
          <w:rFonts w:hint="eastAsia"/>
          <w:color w:val="auto"/>
        </w:rPr>
        <w:t>卓越團隊「資料申請小幫手」合作，於政府資料開放平</w:t>
      </w:r>
      <w:proofErr w:type="gramStart"/>
      <w:r w:rsidRPr="00F85E58">
        <w:rPr>
          <w:rFonts w:hint="eastAsia"/>
          <w:color w:val="auto"/>
        </w:rPr>
        <w:t>臺</w:t>
      </w:r>
      <w:proofErr w:type="gramEnd"/>
      <w:r w:rsidRPr="00F85E58">
        <w:rPr>
          <w:rFonts w:hint="eastAsia"/>
          <w:color w:val="auto"/>
        </w:rPr>
        <w:t>建立機關回應民眾需求之標準化流程，並已依此流程採納民間提議開放資料，如「公車路線</w:t>
      </w:r>
      <w:r w:rsidRPr="00F85E58">
        <w:rPr>
          <w:rFonts w:hint="eastAsia"/>
          <w:color w:val="auto"/>
        </w:rPr>
        <w:t>SHP</w:t>
      </w:r>
      <w:r w:rsidRPr="00F85E58">
        <w:rPr>
          <w:rFonts w:hint="eastAsia"/>
          <w:color w:val="auto"/>
        </w:rPr>
        <w:t>檔」、「臺灣鐵路路線」、「民眾全自費</w:t>
      </w:r>
      <w:proofErr w:type="gramStart"/>
      <w:r w:rsidRPr="00F85E58">
        <w:rPr>
          <w:rFonts w:hint="eastAsia"/>
          <w:color w:val="auto"/>
        </w:rPr>
        <w:t>醫材品</w:t>
      </w:r>
      <w:proofErr w:type="gramEnd"/>
      <w:r w:rsidRPr="00F85E58">
        <w:rPr>
          <w:rFonts w:hint="eastAsia"/>
          <w:color w:val="auto"/>
        </w:rPr>
        <w:t>項收費情形</w:t>
      </w:r>
      <w:r w:rsidRPr="00F85E58">
        <w:rPr>
          <w:rFonts w:hint="eastAsia"/>
          <w:color w:val="auto"/>
        </w:rPr>
        <w:t>/</w:t>
      </w:r>
      <w:r w:rsidRPr="00F85E58">
        <w:rPr>
          <w:rFonts w:hint="eastAsia"/>
          <w:color w:val="auto"/>
        </w:rPr>
        <w:t>民眾自付差額</w:t>
      </w:r>
      <w:proofErr w:type="gramStart"/>
      <w:r w:rsidRPr="00F85E58">
        <w:rPr>
          <w:rFonts w:hint="eastAsia"/>
          <w:color w:val="auto"/>
        </w:rPr>
        <w:t>醫材品</w:t>
      </w:r>
      <w:proofErr w:type="gramEnd"/>
      <w:r w:rsidRPr="00F85E58">
        <w:rPr>
          <w:rFonts w:hint="eastAsia"/>
          <w:color w:val="auto"/>
        </w:rPr>
        <w:t>項收費情形」等，後續將開放「農藥作用機制」、「台中捷運資訊」等高應用價值資料。</w:t>
      </w:r>
    </w:p>
    <w:p w:rsidR="008D320E" w:rsidRPr="00F85E58" w:rsidRDefault="008D320E" w:rsidP="00E60DF5">
      <w:pPr>
        <w:pStyle w:val="k2a"/>
        <w:spacing w:beforeLines="0" w:before="0" w:line="560" w:lineRule="exact"/>
        <w:ind w:left="934" w:hanging="694"/>
        <w:rPr>
          <w:color w:val="auto"/>
        </w:rPr>
      </w:pPr>
      <w:r w:rsidRPr="00F85E58">
        <w:rPr>
          <w:rFonts w:ascii="標楷體" w:hAnsi="標楷體" w:hint="eastAsia"/>
          <w:color w:val="auto"/>
        </w:rPr>
        <w:t>(</w:t>
      </w:r>
      <w:r w:rsidR="00E27400" w:rsidRPr="00F85E58">
        <w:rPr>
          <w:rFonts w:ascii="標楷體" w:hAnsi="標楷體" w:hint="eastAsia"/>
          <w:color w:val="auto"/>
        </w:rPr>
        <w:t>二</w:t>
      </w:r>
      <w:r w:rsidRPr="00F85E58">
        <w:rPr>
          <w:rFonts w:ascii="標楷體" w:hAnsi="標楷體" w:hint="eastAsia"/>
          <w:color w:val="auto"/>
        </w:rPr>
        <w:t>)</w:t>
      </w:r>
      <w:r w:rsidRPr="00F85E58">
        <w:rPr>
          <w:rFonts w:hint="eastAsia"/>
          <w:color w:val="auto"/>
        </w:rPr>
        <w:t>完成健保卡、自然人憑證</w:t>
      </w:r>
      <w:r w:rsidRPr="00F85E58">
        <w:rPr>
          <w:rFonts w:hint="eastAsia"/>
          <w:color w:val="auto"/>
        </w:rPr>
        <w:t>IC</w:t>
      </w:r>
      <w:r w:rsidRPr="00F85E58">
        <w:rPr>
          <w:rFonts w:hint="eastAsia"/>
          <w:color w:val="auto"/>
        </w:rPr>
        <w:t>卡、</w:t>
      </w:r>
      <w:r w:rsidRPr="00F85E58">
        <w:rPr>
          <w:rFonts w:hint="eastAsia"/>
          <w:color w:val="auto"/>
        </w:rPr>
        <w:t>FB</w:t>
      </w:r>
      <w:r w:rsidRPr="00F85E58">
        <w:rPr>
          <w:rFonts w:hint="eastAsia"/>
          <w:color w:val="auto"/>
        </w:rPr>
        <w:t>、</w:t>
      </w:r>
      <w:r w:rsidRPr="00F85E58">
        <w:rPr>
          <w:rFonts w:hint="eastAsia"/>
          <w:color w:val="auto"/>
        </w:rPr>
        <w:t>Google</w:t>
      </w:r>
      <w:r w:rsidRPr="00F85E58">
        <w:rPr>
          <w:rFonts w:hint="eastAsia"/>
          <w:color w:val="auto"/>
        </w:rPr>
        <w:t>等多元</w:t>
      </w:r>
      <w:r w:rsidRPr="00F85E58">
        <w:rPr>
          <w:rFonts w:hint="eastAsia"/>
          <w:color w:val="auto"/>
        </w:rPr>
        <w:lastRenderedPageBreak/>
        <w:t>身分驗證機制，並持續推廣機關</w:t>
      </w:r>
      <w:proofErr w:type="gramStart"/>
      <w:r w:rsidRPr="00F85E58">
        <w:rPr>
          <w:rFonts w:hint="eastAsia"/>
          <w:color w:val="auto"/>
        </w:rPr>
        <w:t>介</w:t>
      </w:r>
      <w:proofErr w:type="gramEnd"/>
      <w:r w:rsidRPr="00F85E58">
        <w:rPr>
          <w:rFonts w:hint="eastAsia"/>
          <w:color w:val="auto"/>
        </w:rPr>
        <w:t>接；紓困期間機關大量使用健保卡驗證功能，順利協助民眾完成紓困登記。</w:t>
      </w:r>
    </w:p>
    <w:p w:rsidR="008D320E" w:rsidRPr="00F85E58" w:rsidRDefault="00E27400" w:rsidP="00E60DF5">
      <w:pPr>
        <w:pStyle w:val="k2a"/>
        <w:spacing w:beforeLines="0" w:before="0" w:line="560" w:lineRule="exact"/>
        <w:ind w:left="934" w:hanging="694"/>
        <w:rPr>
          <w:color w:val="auto"/>
        </w:rPr>
      </w:pPr>
      <w:r w:rsidRPr="00F85E58">
        <w:rPr>
          <w:rFonts w:ascii="標楷體" w:hAnsi="標楷體" w:hint="eastAsia"/>
          <w:color w:val="auto"/>
        </w:rPr>
        <w:t>(三</w:t>
      </w:r>
      <w:r w:rsidR="008D320E" w:rsidRPr="00F85E58">
        <w:rPr>
          <w:rFonts w:ascii="標楷體" w:hAnsi="標楷體" w:hint="eastAsia"/>
          <w:color w:val="auto"/>
        </w:rPr>
        <w:t>)</w:t>
      </w:r>
      <w:r w:rsidR="008D320E" w:rsidRPr="00F85E58">
        <w:rPr>
          <w:rFonts w:hint="eastAsia"/>
          <w:color w:val="auto"/>
        </w:rPr>
        <w:t>「個人化資料自主運用（</w:t>
      </w:r>
      <w:proofErr w:type="spellStart"/>
      <w:r w:rsidR="008D320E" w:rsidRPr="00F85E58">
        <w:rPr>
          <w:rFonts w:hint="eastAsia"/>
          <w:color w:val="auto"/>
        </w:rPr>
        <w:t>MyData</w:t>
      </w:r>
      <w:proofErr w:type="spellEnd"/>
      <w:r w:rsidR="008D320E" w:rsidRPr="00F85E58">
        <w:rPr>
          <w:rFonts w:hint="eastAsia"/>
          <w:color w:val="auto"/>
        </w:rPr>
        <w:t>）平</w:t>
      </w:r>
      <w:proofErr w:type="gramStart"/>
      <w:r w:rsidR="008D320E" w:rsidRPr="00F85E58">
        <w:rPr>
          <w:rFonts w:hint="eastAsia"/>
          <w:color w:val="auto"/>
        </w:rPr>
        <w:t>臺</w:t>
      </w:r>
      <w:proofErr w:type="gramEnd"/>
      <w:r w:rsidR="008D320E" w:rsidRPr="00F85E58">
        <w:rPr>
          <w:rFonts w:hint="eastAsia"/>
          <w:color w:val="auto"/>
        </w:rPr>
        <w:t>」於</w:t>
      </w:r>
      <w:r w:rsidR="008D320E" w:rsidRPr="00F85E58">
        <w:rPr>
          <w:rFonts w:hint="eastAsia"/>
          <w:color w:val="auto"/>
        </w:rPr>
        <w:t>110</w:t>
      </w:r>
      <w:r w:rsidR="008D320E" w:rsidRPr="00F85E58">
        <w:rPr>
          <w:rFonts w:hint="eastAsia"/>
          <w:color w:val="auto"/>
        </w:rPr>
        <w:t>年</w:t>
      </w:r>
      <w:r w:rsidR="008D320E" w:rsidRPr="00F85E58">
        <w:rPr>
          <w:rFonts w:hint="eastAsia"/>
          <w:color w:val="auto"/>
        </w:rPr>
        <w:t>4</w:t>
      </w:r>
      <w:r w:rsidR="008D320E" w:rsidRPr="00F85E58">
        <w:rPr>
          <w:rFonts w:hint="eastAsia"/>
          <w:color w:val="auto"/>
        </w:rPr>
        <w:t>月</w:t>
      </w:r>
      <w:r w:rsidR="008D320E" w:rsidRPr="00F85E58">
        <w:rPr>
          <w:rFonts w:hint="eastAsia"/>
          <w:color w:val="auto"/>
        </w:rPr>
        <w:t>15</w:t>
      </w:r>
      <w:r w:rsidR="008D320E" w:rsidRPr="00F85E58">
        <w:rPr>
          <w:rFonts w:hint="eastAsia"/>
          <w:color w:val="auto"/>
        </w:rPr>
        <w:t>日正式上線，在兼顧個資安全與隱私保護下，提供民眾自行下載多元化個人資料及使用線上</w:t>
      </w:r>
      <w:proofErr w:type="gramStart"/>
      <w:r w:rsidR="008D320E" w:rsidRPr="00F85E58">
        <w:rPr>
          <w:rFonts w:hint="eastAsia"/>
          <w:color w:val="auto"/>
        </w:rPr>
        <w:t>介</w:t>
      </w:r>
      <w:proofErr w:type="gramEnd"/>
      <w:r w:rsidR="008D320E" w:rsidRPr="00F85E58">
        <w:rPr>
          <w:rFonts w:hint="eastAsia"/>
          <w:color w:val="auto"/>
        </w:rPr>
        <w:t>接服務，包括個人戶籍、勞保投保等</w:t>
      </w:r>
      <w:r w:rsidR="008D320E" w:rsidRPr="00F85E58">
        <w:rPr>
          <w:rFonts w:hint="eastAsia"/>
          <w:color w:val="auto"/>
        </w:rPr>
        <w:t>10</w:t>
      </w:r>
      <w:r w:rsidR="00F85E58">
        <w:rPr>
          <w:rFonts w:hint="eastAsia"/>
          <w:color w:val="auto"/>
        </w:rPr>
        <w:t>8</w:t>
      </w:r>
      <w:r w:rsidR="008D320E" w:rsidRPr="00F85E58">
        <w:rPr>
          <w:rFonts w:hint="eastAsia"/>
          <w:color w:val="auto"/>
        </w:rPr>
        <w:t>項個人化資料下載；高中學生具中低或低收入戶資格學雜費減免、租屋補貼、身障</w:t>
      </w:r>
      <w:proofErr w:type="gramStart"/>
      <w:r w:rsidR="008D320E" w:rsidRPr="00F85E58">
        <w:rPr>
          <w:rFonts w:hint="eastAsia"/>
          <w:color w:val="auto"/>
        </w:rPr>
        <w:t>停車位證申請</w:t>
      </w:r>
      <w:proofErr w:type="gramEnd"/>
      <w:r w:rsidR="008D320E" w:rsidRPr="00F85E58">
        <w:rPr>
          <w:rFonts w:hint="eastAsia"/>
          <w:color w:val="auto"/>
        </w:rPr>
        <w:t>等</w:t>
      </w:r>
      <w:proofErr w:type="gramStart"/>
      <w:r w:rsidR="00F85E58">
        <w:rPr>
          <w:rFonts w:hint="eastAsia"/>
          <w:color w:val="auto"/>
        </w:rPr>
        <w:t>210</w:t>
      </w:r>
      <w:r w:rsidR="008D320E" w:rsidRPr="00F85E58">
        <w:rPr>
          <w:rFonts w:hint="eastAsia"/>
          <w:color w:val="auto"/>
        </w:rPr>
        <w:t>項線上服務</w:t>
      </w:r>
      <w:proofErr w:type="gramEnd"/>
      <w:r w:rsidR="008D320E" w:rsidRPr="00F85E58">
        <w:rPr>
          <w:rFonts w:hint="eastAsia"/>
          <w:color w:val="auto"/>
        </w:rPr>
        <w:t>；桃園市、花蓮縣、嘉義縣及澎湖縣等地方政府亦提供</w:t>
      </w:r>
      <w:r w:rsidR="008D320E" w:rsidRPr="00F85E58">
        <w:rPr>
          <w:rFonts w:hint="eastAsia"/>
          <w:color w:val="auto"/>
        </w:rPr>
        <w:t>7</w:t>
      </w:r>
      <w:r w:rsidR="00F85E58">
        <w:rPr>
          <w:rFonts w:hint="eastAsia"/>
          <w:color w:val="auto"/>
        </w:rPr>
        <w:t>3</w:t>
      </w:r>
      <w:r w:rsidR="008D320E" w:rsidRPr="00F85E58">
        <w:rPr>
          <w:rFonts w:hint="eastAsia"/>
          <w:color w:val="auto"/>
        </w:rPr>
        <w:t>項</w:t>
      </w:r>
      <w:proofErr w:type="gramStart"/>
      <w:r w:rsidR="008D320E" w:rsidRPr="00F85E58">
        <w:rPr>
          <w:rFonts w:hint="eastAsia"/>
          <w:color w:val="auto"/>
        </w:rPr>
        <w:t>便民臨櫃核驗</w:t>
      </w:r>
      <w:proofErr w:type="gramEnd"/>
      <w:r w:rsidR="008D320E" w:rsidRPr="00F85E58">
        <w:rPr>
          <w:rFonts w:hint="eastAsia"/>
          <w:color w:val="auto"/>
        </w:rPr>
        <w:t>服務。</w:t>
      </w:r>
      <w:bookmarkStart w:id="30" w:name="_GoBack"/>
      <w:bookmarkEnd w:id="30"/>
    </w:p>
    <w:p w:rsidR="00C85B0E" w:rsidRPr="00F85E58" w:rsidRDefault="00C85B0E" w:rsidP="00C85B0E">
      <w:pPr>
        <w:pStyle w:val="k2a"/>
        <w:spacing w:beforeLines="0" w:before="0" w:line="560" w:lineRule="exact"/>
        <w:ind w:left="934" w:hanging="694"/>
        <w:rPr>
          <w:color w:val="auto"/>
        </w:rPr>
      </w:pPr>
      <w:r w:rsidRPr="00F85E58">
        <w:rPr>
          <w:rFonts w:ascii="標楷體" w:hAnsi="標楷體" w:hint="eastAsia"/>
          <w:color w:val="auto"/>
        </w:rPr>
        <w:t>(四)</w:t>
      </w:r>
      <w:r w:rsidRPr="00F85E58">
        <w:rPr>
          <w:rFonts w:hint="eastAsia"/>
          <w:color w:val="auto"/>
        </w:rPr>
        <w:t>內政部以自然人憑證為基礎，研發</w:t>
      </w:r>
      <w:r w:rsidRPr="00F85E58">
        <w:rPr>
          <w:color w:val="auto"/>
        </w:rPr>
        <w:t>TW-</w:t>
      </w:r>
      <w:proofErr w:type="spellStart"/>
      <w:r w:rsidRPr="00F85E58">
        <w:rPr>
          <w:color w:val="auto"/>
        </w:rPr>
        <w:t>FidO</w:t>
      </w:r>
      <w:proofErr w:type="spellEnd"/>
      <w:r w:rsidRPr="00F85E58">
        <w:rPr>
          <w:rFonts w:hint="eastAsia"/>
          <w:color w:val="auto"/>
        </w:rPr>
        <w:t>行動身分識別機制，財政部</w:t>
      </w:r>
      <w:r w:rsidRPr="00F85E58">
        <w:rPr>
          <w:color w:val="auto"/>
        </w:rPr>
        <w:t>109</w:t>
      </w:r>
      <w:r w:rsidRPr="00F85E58">
        <w:rPr>
          <w:rFonts w:hint="eastAsia"/>
          <w:color w:val="auto"/>
        </w:rPr>
        <w:t>年綜合所得稅申報提供手機報稅服務，透過</w:t>
      </w:r>
      <w:r w:rsidRPr="00F85E58">
        <w:rPr>
          <w:color w:val="auto"/>
        </w:rPr>
        <w:t>TW-</w:t>
      </w:r>
      <w:proofErr w:type="spellStart"/>
      <w:r w:rsidRPr="00F85E58">
        <w:rPr>
          <w:color w:val="auto"/>
        </w:rPr>
        <w:t>FidO</w:t>
      </w:r>
      <w:proofErr w:type="spellEnd"/>
      <w:r w:rsidRPr="00F85E58">
        <w:rPr>
          <w:rFonts w:hint="eastAsia"/>
          <w:color w:val="auto"/>
        </w:rPr>
        <w:t>行動身分識別或行動電話認證，民眾可於</w:t>
      </w:r>
      <w:r w:rsidRPr="00F85E58">
        <w:rPr>
          <w:color w:val="auto"/>
        </w:rPr>
        <w:t>5</w:t>
      </w:r>
      <w:r w:rsidRPr="00F85E58">
        <w:rPr>
          <w:rFonts w:hint="eastAsia"/>
          <w:color w:val="auto"/>
        </w:rPr>
        <w:t>分鐘完成綜所稅申報工作。</w:t>
      </w:r>
    </w:p>
    <w:p w:rsidR="00E02920" w:rsidRPr="00F85E58" w:rsidRDefault="008D320E" w:rsidP="00E60DF5">
      <w:pPr>
        <w:pStyle w:val="k2a"/>
        <w:spacing w:beforeLines="0" w:before="0" w:line="560" w:lineRule="exact"/>
        <w:ind w:left="934" w:hanging="694"/>
        <w:rPr>
          <w:color w:val="auto"/>
        </w:rPr>
      </w:pPr>
      <w:r w:rsidRPr="00F85E58">
        <w:rPr>
          <w:rFonts w:ascii="標楷體" w:hAnsi="標楷體" w:hint="eastAsia"/>
          <w:color w:val="auto"/>
        </w:rPr>
        <w:t>(</w:t>
      </w:r>
      <w:r w:rsidR="00E27400" w:rsidRPr="00F85E58">
        <w:rPr>
          <w:rFonts w:ascii="標楷體" w:hAnsi="標楷體" w:hint="eastAsia"/>
          <w:color w:val="auto"/>
        </w:rPr>
        <w:t>五</w:t>
      </w:r>
      <w:r w:rsidRPr="00F85E58">
        <w:rPr>
          <w:rFonts w:ascii="標楷體" w:hAnsi="標楷體" w:hint="eastAsia"/>
          <w:color w:val="auto"/>
        </w:rPr>
        <w:t>)</w:t>
      </w:r>
      <w:proofErr w:type="gramStart"/>
      <w:r w:rsidRPr="00F85E58">
        <w:rPr>
          <w:rFonts w:hint="eastAsia"/>
          <w:color w:val="auto"/>
        </w:rPr>
        <w:t>衛福部</w:t>
      </w:r>
      <w:proofErr w:type="gramEnd"/>
      <w:r w:rsidRPr="00F85E58">
        <w:rPr>
          <w:rFonts w:hint="eastAsia"/>
          <w:color w:val="auto"/>
        </w:rPr>
        <w:t>完成健保快易通</w:t>
      </w:r>
      <w:r w:rsidRPr="00F85E58">
        <w:rPr>
          <w:rFonts w:hint="eastAsia"/>
          <w:color w:val="auto"/>
        </w:rPr>
        <w:t>/</w:t>
      </w:r>
      <w:r w:rsidRPr="00F85E58">
        <w:rPr>
          <w:rFonts w:hint="eastAsia"/>
          <w:color w:val="auto"/>
        </w:rPr>
        <w:t>健康存摺</w:t>
      </w:r>
      <w:r w:rsidRPr="00F85E58">
        <w:rPr>
          <w:rFonts w:hint="eastAsia"/>
          <w:color w:val="auto"/>
        </w:rPr>
        <w:t>APP</w:t>
      </w:r>
      <w:r w:rsidRPr="00F85E58">
        <w:rPr>
          <w:rFonts w:hint="eastAsia"/>
          <w:color w:val="auto"/>
        </w:rPr>
        <w:t>版面及流程優化改版，新增「</w:t>
      </w:r>
      <w:r w:rsidRPr="00F85E58">
        <w:rPr>
          <w:rFonts w:hint="eastAsia"/>
          <w:color w:val="auto"/>
        </w:rPr>
        <w:t>Covid-19</w:t>
      </w:r>
      <w:r w:rsidRPr="00F85E58">
        <w:rPr>
          <w:rFonts w:hint="eastAsia"/>
          <w:color w:val="auto"/>
        </w:rPr>
        <w:t>疫苗接種紀錄」，民眾可查詢已施打之疫苗廠牌及施打日期，以便安排下次接種日期，並新增「</w:t>
      </w:r>
      <w:proofErr w:type="gramStart"/>
      <w:r w:rsidRPr="00F85E58">
        <w:rPr>
          <w:rFonts w:hint="eastAsia"/>
          <w:color w:val="auto"/>
        </w:rPr>
        <w:t>新冠病毒快篩及</w:t>
      </w:r>
      <w:proofErr w:type="gramEnd"/>
      <w:r w:rsidRPr="00F85E58">
        <w:rPr>
          <w:rFonts w:hint="eastAsia"/>
          <w:color w:val="auto"/>
        </w:rPr>
        <w:t>PCR</w:t>
      </w:r>
      <w:r w:rsidRPr="00F85E58">
        <w:rPr>
          <w:rFonts w:hint="eastAsia"/>
          <w:color w:val="auto"/>
        </w:rPr>
        <w:t>檢測結果」。</w:t>
      </w:r>
    </w:p>
    <w:p w:rsidR="008D320E" w:rsidRPr="00F85E58" w:rsidRDefault="008D320E" w:rsidP="00E60DF5">
      <w:pPr>
        <w:pStyle w:val="k12"/>
        <w:spacing w:beforeLines="50" w:before="180" w:line="560" w:lineRule="exact"/>
        <w:ind w:left="240" w:firstLine="640"/>
      </w:pPr>
      <w:r w:rsidRPr="00F85E58">
        <w:rPr>
          <w:rFonts w:hint="eastAsia"/>
        </w:rPr>
        <w:t>本會持續聚焦「強化跨機關服務」、「加速開放資料釋出」及「加強</w:t>
      </w:r>
      <w:proofErr w:type="gramStart"/>
      <w:r w:rsidRPr="00F85E58">
        <w:rPr>
          <w:rFonts w:hint="eastAsia"/>
        </w:rPr>
        <w:t>循證式</w:t>
      </w:r>
      <w:proofErr w:type="gramEnd"/>
      <w:r w:rsidRPr="00F85E58">
        <w:rPr>
          <w:rFonts w:hint="eastAsia"/>
        </w:rPr>
        <w:t>決策」，善用臺灣科技優勢，串聯政府服務與民眾需求，優化決策品質，逐步達成政府數位轉型目標。</w:t>
      </w:r>
    </w:p>
    <w:p w:rsidR="00326143" w:rsidRPr="00F85E58" w:rsidRDefault="00326143" w:rsidP="009E6891">
      <w:pPr>
        <w:pStyle w:val="k1a"/>
        <w:spacing w:before="180" w:after="180" w:line="530" w:lineRule="exact"/>
      </w:pPr>
      <w:bookmarkStart w:id="31" w:name="_Toc83799535"/>
      <w:r w:rsidRPr="00F85E58">
        <w:rPr>
          <w:rFonts w:hint="eastAsia"/>
        </w:rPr>
        <w:lastRenderedPageBreak/>
        <w:t>二、協調推動開放政府國家行動方案</w:t>
      </w:r>
      <w:bookmarkEnd w:id="31"/>
    </w:p>
    <w:p w:rsidR="00326143" w:rsidRPr="00F85E58" w:rsidRDefault="00326143" w:rsidP="009E6891">
      <w:pPr>
        <w:pStyle w:val="k12"/>
        <w:spacing w:line="530" w:lineRule="exact"/>
        <w:ind w:left="240" w:firstLine="640"/>
      </w:pPr>
      <w:r w:rsidRPr="00F85E58">
        <w:rPr>
          <w:rFonts w:hint="eastAsia"/>
        </w:rPr>
        <w:t>我國開放政府國家行動方案經行政院核定自</w:t>
      </w:r>
      <w:r w:rsidRPr="00F85E58">
        <w:t>110</w:t>
      </w:r>
      <w:r w:rsidRPr="00F85E58">
        <w:rPr>
          <w:rFonts w:hint="eastAsia"/>
        </w:rPr>
        <w:t>年</w:t>
      </w:r>
      <w:r w:rsidRPr="00F85E58">
        <w:t>1</w:t>
      </w:r>
      <w:r w:rsidRPr="00F85E58">
        <w:rPr>
          <w:rFonts w:hint="eastAsia"/>
        </w:rPr>
        <w:t>月施行至</w:t>
      </w:r>
      <w:r w:rsidRPr="00F85E58">
        <w:t>113</w:t>
      </w:r>
      <w:r w:rsidRPr="00F85E58">
        <w:rPr>
          <w:rFonts w:hint="eastAsia"/>
        </w:rPr>
        <w:t>年</w:t>
      </w:r>
      <w:r w:rsidRPr="00F85E58">
        <w:t>5</w:t>
      </w:r>
      <w:r w:rsidRPr="00F85E58">
        <w:rPr>
          <w:rFonts w:hint="eastAsia"/>
        </w:rPr>
        <w:t>月，</w:t>
      </w:r>
      <w:proofErr w:type="gramStart"/>
      <w:r w:rsidRPr="00F85E58">
        <w:rPr>
          <w:rFonts w:hint="eastAsia"/>
        </w:rPr>
        <w:t>研</w:t>
      </w:r>
      <w:proofErr w:type="gramEnd"/>
      <w:r w:rsidRPr="00F85E58">
        <w:rPr>
          <w:rFonts w:hint="eastAsia"/>
        </w:rPr>
        <w:t>擬過程</w:t>
      </w:r>
      <w:proofErr w:type="gramStart"/>
      <w:r w:rsidRPr="00F85E58">
        <w:rPr>
          <w:rFonts w:hint="eastAsia"/>
        </w:rPr>
        <w:t>採</w:t>
      </w:r>
      <w:proofErr w:type="gramEnd"/>
      <w:r w:rsidRPr="00F85E58">
        <w:rPr>
          <w:rFonts w:hint="eastAsia"/>
        </w:rPr>
        <w:t>行與國際組織</w:t>
      </w:r>
      <w:r w:rsidRPr="00F85E58">
        <w:t>-</w:t>
      </w:r>
      <w:r w:rsidRPr="00F85E58">
        <w:rPr>
          <w:rFonts w:hint="eastAsia"/>
        </w:rPr>
        <w:t>「開放政府夥伴關係聯盟</w:t>
      </w:r>
      <w:r w:rsidRPr="00F85E58">
        <w:t>(Open Government Partnership, OGP)</w:t>
      </w:r>
      <w:r w:rsidRPr="00F85E58">
        <w:rPr>
          <w:rFonts w:hint="eastAsia"/>
        </w:rPr>
        <w:t>」一致標準，由政府與民間共同提出「推動資料開放與資訊公開」、「增加性別及族群包容性對話」、「擴大公共參與機制」、「落實清廉施政」與「執行洗錢防制」等</w:t>
      </w:r>
      <w:r w:rsidRPr="00F85E58">
        <w:t>5</w:t>
      </w:r>
      <w:r w:rsidRPr="00F85E58">
        <w:rPr>
          <w:rFonts w:hint="eastAsia"/>
        </w:rPr>
        <w:t>大</w:t>
      </w:r>
      <w:r w:rsidR="00844DFC" w:rsidRPr="00F85E58">
        <w:rPr>
          <w:rFonts w:hint="eastAsia"/>
        </w:rPr>
        <w:t>範疇</w:t>
      </w:r>
      <w:r w:rsidRPr="00F85E58">
        <w:rPr>
          <w:rFonts w:hint="eastAsia"/>
        </w:rPr>
        <w:t>、計</w:t>
      </w:r>
      <w:r w:rsidRPr="00F85E58">
        <w:t>19</w:t>
      </w:r>
      <w:r w:rsidRPr="00F85E58">
        <w:rPr>
          <w:rFonts w:hint="eastAsia"/>
        </w:rPr>
        <w:t>項承諾事項。</w:t>
      </w:r>
    </w:p>
    <w:p w:rsidR="00326143" w:rsidRPr="00F85E58" w:rsidRDefault="00326143" w:rsidP="009E6891">
      <w:pPr>
        <w:pStyle w:val="k12"/>
        <w:spacing w:line="530" w:lineRule="exact"/>
        <w:ind w:left="240" w:firstLine="640"/>
      </w:pPr>
      <w:r w:rsidRPr="00F85E58">
        <w:rPr>
          <w:rFonts w:hint="eastAsia"/>
        </w:rPr>
        <w:t>本會擔任「行政院開放政府國家行動方案推動小組」幕僚機關，透過推動小組定期每</w:t>
      </w:r>
      <w:r w:rsidRPr="00F85E58">
        <w:t>4</w:t>
      </w:r>
      <w:r w:rsidRPr="00F85E58">
        <w:rPr>
          <w:rFonts w:hint="eastAsia"/>
        </w:rPr>
        <w:t>個月召開</w:t>
      </w:r>
      <w:r w:rsidRPr="00F85E58">
        <w:t>1</w:t>
      </w:r>
      <w:r w:rsidRPr="00F85E58">
        <w:rPr>
          <w:rFonts w:hint="eastAsia"/>
        </w:rPr>
        <w:t>次會議，協調相關機關落實推動行動方案承諾事項。推動小組已於</w:t>
      </w:r>
      <w:r w:rsidRPr="00F85E58">
        <w:t>110</w:t>
      </w:r>
      <w:r w:rsidRPr="00F85E58">
        <w:rPr>
          <w:rFonts w:hint="eastAsia"/>
        </w:rPr>
        <w:t>年</w:t>
      </w:r>
      <w:r w:rsidRPr="00F85E58">
        <w:t>5</w:t>
      </w:r>
      <w:r w:rsidRPr="00F85E58">
        <w:rPr>
          <w:rFonts w:hint="eastAsia"/>
        </w:rPr>
        <w:t>月及</w:t>
      </w:r>
      <w:r w:rsidRPr="00F85E58">
        <w:t>9</w:t>
      </w:r>
      <w:r w:rsidRPr="00F85E58">
        <w:rPr>
          <w:rFonts w:hint="eastAsia"/>
        </w:rPr>
        <w:t>月分別召開第</w:t>
      </w:r>
      <w:r w:rsidRPr="00F85E58">
        <w:t>3</w:t>
      </w:r>
      <w:r w:rsidRPr="00F85E58">
        <w:rPr>
          <w:rFonts w:hint="eastAsia"/>
        </w:rPr>
        <w:t>次及第</w:t>
      </w:r>
      <w:r w:rsidRPr="00F85E58">
        <w:t>4</w:t>
      </w:r>
      <w:r w:rsidRPr="00F85E58">
        <w:rPr>
          <w:rFonts w:hint="eastAsia"/>
        </w:rPr>
        <w:t>次會議，追蹤評估行動方案執行情形，由各承諾事項權責機關，報告推動進度與成果，並分享推動過程中，公私協力的作法；另為加強落實公私協力精神，各承諾事項執行過程所召開相關會議，均邀請推動小組民間委員參與。</w:t>
      </w:r>
    </w:p>
    <w:p w:rsidR="00326143" w:rsidRPr="00F85E58" w:rsidRDefault="00326143" w:rsidP="009E6891">
      <w:pPr>
        <w:pStyle w:val="k12"/>
        <w:spacing w:line="530" w:lineRule="exact"/>
        <w:ind w:left="240" w:firstLine="640"/>
      </w:pPr>
      <w:r w:rsidRPr="00F85E58">
        <w:rPr>
          <w:rFonts w:hint="eastAsia"/>
        </w:rPr>
        <w:t>為建構各界對開放政府國家行動方案認知及參與，本會持續辦理培力</w:t>
      </w:r>
      <w:proofErr w:type="gramStart"/>
      <w:r w:rsidRPr="00F85E58">
        <w:rPr>
          <w:rFonts w:hint="eastAsia"/>
        </w:rPr>
        <w:t>工作坊與多元</w:t>
      </w:r>
      <w:proofErr w:type="gramEnd"/>
      <w:r w:rsidRPr="00F85E58">
        <w:rPr>
          <w:rFonts w:hint="eastAsia"/>
        </w:rPr>
        <w:t>宣導，另規劃邀請共享民主價值之國家，</w:t>
      </w:r>
      <w:proofErr w:type="gramStart"/>
      <w:r w:rsidRPr="00F85E58">
        <w:rPr>
          <w:rFonts w:hint="eastAsia"/>
        </w:rPr>
        <w:t>辦理線上國際</w:t>
      </w:r>
      <w:proofErr w:type="gramEnd"/>
      <w:r w:rsidRPr="00F85E58">
        <w:rPr>
          <w:rFonts w:hint="eastAsia"/>
        </w:rPr>
        <w:t>研討會，深化國際參與。未來並將參照</w:t>
      </w:r>
      <w:r w:rsidRPr="00F85E58">
        <w:t>OGP</w:t>
      </w:r>
      <w:r w:rsidRPr="00F85E58">
        <w:rPr>
          <w:rFonts w:hint="eastAsia"/>
        </w:rPr>
        <w:t>規範標準，就各承諾事項辦理評估作業，具體呈現我國推動開放政府成果。</w:t>
      </w:r>
    </w:p>
    <w:p w:rsidR="00326143" w:rsidRPr="00F85E58" w:rsidRDefault="00326143" w:rsidP="00A370AB">
      <w:pPr>
        <w:pStyle w:val="k1a"/>
        <w:spacing w:before="180" w:after="180"/>
      </w:pPr>
      <w:bookmarkStart w:id="32" w:name="_Toc83799536"/>
      <w:r w:rsidRPr="00F85E58">
        <w:t>三</w:t>
      </w:r>
      <w:r w:rsidRPr="00F85E58">
        <w:rPr>
          <w:rFonts w:hint="eastAsia"/>
        </w:rPr>
        <w:t>、推動績效管理資料整合應用</w:t>
      </w:r>
      <w:bookmarkEnd w:id="32"/>
    </w:p>
    <w:p w:rsidR="00326143" w:rsidRPr="00F85E58" w:rsidRDefault="00326143" w:rsidP="00A370AB">
      <w:pPr>
        <w:pStyle w:val="k12"/>
        <w:ind w:left="240" w:firstLine="640"/>
      </w:pPr>
      <w:r w:rsidRPr="00F85E58">
        <w:rPr>
          <w:rFonts w:hint="eastAsia"/>
        </w:rPr>
        <w:t>為提升公共建設計畫執行效能，本會持續落實「公共建設計畫審議、預警及退場機制」，以計畫全生命週期觀</w:t>
      </w:r>
      <w:r w:rsidRPr="00F85E58">
        <w:rPr>
          <w:rFonts w:hint="eastAsia"/>
        </w:rPr>
        <w:lastRenderedPageBreak/>
        <w:t>點，運用計畫管理系統資訊，強化計畫審議功能，預警管理計畫執行，由本會及各部會共同協力於</w:t>
      </w:r>
      <w:proofErr w:type="gramStart"/>
      <w:r w:rsidRPr="00F85E58">
        <w:rPr>
          <w:rFonts w:hint="eastAsia"/>
        </w:rPr>
        <w:t>疫</w:t>
      </w:r>
      <w:proofErr w:type="gramEnd"/>
      <w:r w:rsidRPr="00F85E58">
        <w:rPr>
          <w:rFonts w:hint="eastAsia"/>
        </w:rPr>
        <w:t>情期間持續加速推動公共建設，截至</w:t>
      </w:r>
      <w:r w:rsidRPr="00F85E58">
        <w:t>110</w:t>
      </w:r>
      <w:r w:rsidRPr="00F85E58">
        <w:rPr>
          <w:rFonts w:hint="eastAsia"/>
        </w:rPr>
        <w:t>年</w:t>
      </w:r>
      <w:r w:rsidR="00C21929" w:rsidRPr="00F85E58">
        <w:rPr>
          <w:rFonts w:hint="eastAsia"/>
        </w:rPr>
        <w:t>8</w:t>
      </w:r>
      <w:r w:rsidRPr="00F85E58">
        <w:rPr>
          <w:rFonts w:hint="eastAsia"/>
        </w:rPr>
        <w:t>月底止，整體公共建設計畫年度經費達成率</w:t>
      </w:r>
      <w:r w:rsidRPr="00F85E58">
        <w:t>4</w:t>
      </w:r>
      <w:r w:rsidR="00C21929" w:rsidRPr="00F85E58">
        <w:rPr>
          <w:rFonts w:hint="eastAsia"/>
        </w:rPr>
        <w:t>9</w:t>
      </w:r>
      <w:r w:rsidRPr="00F85E58">
        <w:t>.</w:t>
      </w:r>
      <w:r w:rsidR="00C21929" w:rsidRPr="00F85E58">
        <w:rPr>
          <w:rFonts w:hint="eastAsia"/>
        </w:rPr>
        <w:t>7</w:t>
      </w:r>
      <w:r w:rsidRPr="00F85E58">
        <w:t>5%</w:t>
      </w:r>
      <w:r w:rsidRPr="00F85E58">
        <w:rPr>
          <w:rFonts w:hint="eastAsia"/>
        </w:rPr>
        <w:t>，執行金額較</w:t>
      </w:r>
      <w:r w:rsidRPr="00F85E58">
        <w:t>109</w:t>
      </w:r>
      <w:r w:rsidRPr="00F85E58">
        <w:rPr>
          <w:rFonts w:hint="eastAsia"/>
        </w:rPr>
        <w:t>年同期增加約</w:t>
      </w:r>
      <w:r w:rsidR="00C21929" w:rsidRPr="00F85E58">
        <w:rPr>
          <w:rFonts w:hint="eastAsia"/>
        </w:rPr>
        <w:t>40</w:t>
      </w:r>
      <w:r w:rsidRPr="00F85E58">
        <w:t>0</w:t>
      </w:r>
      <w:r w:rsidRPr="00F85E58">
        <w:rPr>
          <w:rFonts w:hint="eastAsia"/>
        </w:rPr>
        <w:t>億元</w:t>
      </w:r>
      <w:r w:rsidR="00EA5DD9" w:rsidRPr="00F85E58">
        <w:rPr>
          <w:rFonts w:hint="eastAsia"/>
        </w:rPr>
        <w:t>；另經費執行率</w:t>
      </w:r>
      <w:r w:rsidR="00EA5DD9" w:rsidRPr="00F85E58">
        <w:t>103.01%</w:t>
      </w:r>
      <w:r w:rsidR="00EA5DD9" w:rsidRPr="00F85E58">
        <w:rPr>
          <w:rFonts w:hint="eastAsia"/>
        </w:rPr>
        <w:t>，顯示多依經費配置期程執行。</w:t>
      </w:r>
    </w:p>
    <w:p w:rsidR="00326143" w:rsidRPr="00F85E58" w:rsidRDefault="00326143" w:rsidP="00A370AB">
      <w:pPr>
        <w:pStyle w:val="k12"/>
        <w:ind w:left="240" w:firstLine="640"/>
      </w:pPr>
      <w:r w:rsidRPr="00F85E58">
        <w:rPr>
          <w:rFonts w:hint="eastAsia"/>
        </w:rPr>
        <w:t>本會持續規劃開發計畫管理資訊之加值運用，完善系統整合功能，</w:t>
      </w:r>
      <w:r w:rsidRPr="00F85E58">
        <w:rPr>
          <w:rFonts w:hint="eastAsia"/>
        </w:rPr>
        <w:t>110</w:t>
      </w:r>
      <w:r w:rsidRPr="00F85E58">
        <w:rPr>
          <w:rFonts w:hint="eastAsia"/>
        </w:rPr>
        <w:t>年已推動政府各項政策、計畫、標案執行及空間資訊管理等多元績效管理資料之整合應用，強化公共建設計畫與計畫隸屬標案工程之連結，進一步掌握公共建設計畫執行全貌，並結合</w:t>
      </w:r>
      <w:proofErr w:type="gramStart"/>
      <w:r w:rsidRPr="00F85E58">
        <w:rPr>
          <w:rFonts w:hint="eastAsia"/>
        </w:rPr>
        <w:t>空間圖資瞭解</w:t>
      </w:r>
      <w:proofErr w:type="gramEnd"/>
      <w:r w:rsidRPr="00F85E58">
        <w:rPr>
          <w:rFonts w:hint="eastAsia"/>
        </w:rPr>
        <w:t>建設資源投入分布情形，提供更多元計畫績效管理服務及應用，確保計畫發揮預期效益，推升政府施政效能。</w:t>
      </w:r>
    </w:p>
    <w:p w:rsidR="00546AE6" w:rsidRPr="00F85E58" w:rsidRDefault="002D235B" w:rsidP="00644E88">
      <w:pPr>
        <w:pStyle w:val="k1a"/>
        <w:spacing w:before="180" w:after="180"/>
      </w:pPr>
      <w:bookmarkStart w:id="33" w:name="_Toc83799537"/>
      <w:r w:rsidRPr="00F85E58">
        <w:rPr>
          <w:rFonts w:hint="eastAsia"/>
        </w:rPr>
        <w:t>四</w:t>
      </w:r>
      <w:r w:rsidR="00546AE6" w:rsidRPr="00F85E58">
        <w:rPr>
          <w:rFonts w:hint="eastAsia"/>
        </w:rPr>
        <w:t>、落實個人資料之保護</w:t>
      </w:r>
      <w:bookmarkEnd w:id="33"/>
    </w:p>
    <w:p w:rsidR="00546AE6" w:rsidRPr="00F85E58" w:rsidRDefault="00546AE6" w:rsidP="00644E88">
      <w:pPr>
        <w:pStyle w:val="k12"/>
        <w:ind w:left="240" w:firstLine="640"/>
      </w:pPr>
      <w:r w:rsidRPr="00F85E58">
        <w:rPr>
          <w:rFonts w:hint="eastAsia"/>
        </w:rPr>
        <w:t>為強化各部會對於個人資料保護執行之一致性，並促使我國</w:t>
      </w:r>
      <w:proofErr w:type="gramStart"/>
      <w:r w:rsidRPr="00F85E58">
        <w:rPr>
          <w:rFonts w:hint="eastAsia"/>
        </w:rPr>
        <w:t>個</w:t>
      </w:r>
      <w:proofErr w:type="gramEnd"/>
      <w:r w:rsidRPr="00F85E58">
        <w:rPr>
          <w:rFonts w:hint="eastAsia"/>
        </w:rPr>
        <w:t>資保護架構符合國際趨勢，本會持續配合行政院政策推動各項工作，以落實個人資料之保護。</w:t>
      </w:r>
    </w:p>
    <w:p w:rsidR="00546AE6" w:rsidRPr="00F85E58" w:rsidRDefault="00546AE6" w:rsidP="00E02920">
      <w:pPr>
        <w:pStyle w:val="k2a"/>
        <w:spacing w:beforeLines="0" w:before="0" w:line="520" w:lineRule="exact"/>
        <w:ind w:left="934" w:hanging="694"/>
        <w:rPr>
          <w:color w:val="auto"/>
        </w:rPr>
      </w:pPr>
      <w:r w:rsidRPr="00F85E58">
        <w:rPr>
          <w:rFonts w:ascii="標楷體" w:hAnsi="標楷體" w:hint="eastAsia"/>
          <w:color w:val="auto"/>
        </w:rPr>
        <w:t>(</w:t>
      </w:r>
      <w:proofErr w:type="gramStart"/>
      <w:r w:rsidRPr="00F85E58">
        <w:rPr>
          <w:rFonts w:ascii="標楷體" w:hAnsi="標楷體" w:hint="eastAsia"/>
          <w:color w:val="auto"/>
        </w:rPr>
        <w:t>一</w:t>
      </w:r>
      <w:proofErr w:type="gramEnd"/>
      <w:r w:rsidRPr="00F85E58">
        <w:rPr>
          <w:rFonts w:ascii="標楷體" w:hAnsi="標楷體" w:hint="eastAsia"/>
          <w:color w:val="auto"/>
        </w:rPr>
        <w:t>)</w:t>
      </w:r>
      <w:r w:rsidRPr="00F85E58">
        <w:rPr>
          <w:rFonts w:hint="eastAsia"/>
          <w:color w:val="auto"/>
        </w:rPr>
        <w:t>行政院於</w:t>
      </w:r>
      <w:r w:rsidRPr="00F85E58">
        <w:rPr>
          <w:color w:val="auto"/>
        </w:rPr>
        <w:t>109</w:t>
      </w:r>
      <w:r w:rsidRPr="00F85E58">
        <w:rPr>
          <w:rFonts w:hint="eastAsia"/>
          <w:color w:val="auto"/>
        </w:rPr>
        <w:t>年</w:t>
      </w:r>
      <w:r w:rsidRPr="00F85E58">
        <w:rPr>
          <w:color w:val="auto"/>
        </w:rPr>
        <w:t>12</w:t>
      </w:r>
      <w:r w:rsidRPr="00F85E58">
        <w:rPr>
          <w:rFonts w:hint="eastAsia"/>
          <w:color w:val="auto"/>
        </w:rPr>
        <w:t>月決議成立「行政機關落實個人資料保護執行聯繫會議」，由本會擔任幕僚，負責協調整合各部會強化個資保護措施，包括邀集中央目的事業主管機關就業管個人資料檔案安全維護辦法之增修及精進措施進行</w:t>
      </w:r>
      <w:proofErr w:type="gramStart"/>
      <w:r w:rsidRPr="00F85E58">
        <w:rPr>
          <w:rFonts w:hint="eastAsia"/>
          <w:color w:val="auto"/>
        </w:rPr>
        <w:t>研</w:t>
      </w:r>
      <w:proofErr w:type="gramEnd"/>
      <w:r w:rsidRPr="00F85E58">
        <w:rPr>
          <w:rFonts w:hint="eastAsia"/>
          <w:color w:val="auto"/>
        </w:rPr>
        <w:t>議、建立個資外</w:t>
      </w:r>
      <w:proofErr w:type="gramStart"/>
      <w:r w:rsidRPr="00F85E58">
        <w:rPr>
          <w:rFonts w:hint="eastAsia"/>
          <w:color w:val="auto"/>
        </w:rPr>
        <w:t>洩</w:t>
      </w:r>
      <w:proofErr w:type="gramEnd"/>
      <w:r w:rsidRPr="00F85E58">
        <w:rPr>
          <w:rFonts w:hint="eastAsia"/>
          <w:color w:val="auto"/>
        </w:rPr>
        <w:t>監督通報機制、協調重大矚目案件管轄權爭議及行政檢查等涉及跨部會聯繫事項。</w:t>
      </w:r>
    </w:p>
    <w:p w:rsidR="00AB2CD7" w:rsidRPr="00F85E58" w:rsidRDefault="00AB2CD7" w:rsidP="00AE276A">
      <w:pPr>
        <w:pStyle w:val="k2a"/>
        <w:spacing w:beforeLines="0" w:before="0"/>
        <w:ind w:left="934" w:hanging="694"/>
        <w:rPr>
          <w:rFonts w:ascii="標楷體" w:hAnsi="標楷體"/>
          <w:color w:val="auto"/>
        </w:rPr>
      </w:pPr>
      <w:r w:rsidRPr="00F85E58">
        <w:rPr>
          <w:rFonts w:ascii="標楷體" w:hAnsi="標楷體"/>
          <w:color w:val="auto"/>
        </w:rPr>
        <w:t>(二)</w:t>
      </w:r>
      <w:r w:rsidRPr="00F85E58">
        <w:rPr>
          <w:rFonts w:ascii="標楷體" w:hAnsi="標楷體" w:hint="eastAsia"/>
          <w:color w:val="auto"/>
        </w:rPr>
        <w:t>近期國際間針對數位時代下個人資料之保護與運用多有探討，</w:t>
      </w:r>
      <w:r w:rsidRPr="00F85E58">
        <w:rPr>
          <w:rFonts w:ascii="標楷體" w:hAnsi="標楷體"/>
          <w:color w:val="auto"/>
        </w:rPr>
        <w:t>行政院於</w:t>
      </w:r>
      <w:proofErr w:type="gramStart"/>
      <w:r w:rsidRPr="00F85E58">
        <w:rPr>
          <w:rFonts w:ascii="標楷體" w:hAnsi="標楷體"/>
          <w:color w:val="auto"/>
        </w:rPr>
        <w:t>110年2月9日函頒</w:t>
      </w:r>
      <w:r w:rsidRPr="00F85E58">
        <w:rPr>
          <w:rFonts w:ascii="標楷體" w:hAnsi="標楷體" w:hint="eastAsia"/>
          <w:color w:val="auto"/>
        </w:rPr>
        <w:t>之</w:t>
      </w:r>
      <w:proofErr w:type="gramEnd"/>
      <w:r w:rsidRPr="00F85E58">
        <w:rPr>
          <w:rFonts w:ascii="標楷體" w:hAnsi="標楷體"/>
          <w:color w:val="auto"/>
        </w:rPr>
        <w:t>臺灣開</w:t>
      </w:r>
      <w:r w:rsidRPr="00F85E58">
        <w:rPr>
          <w:rFonts w:ascii="標楷體" w:hAnsi="標楷體"/>
          <w:color w:val="auto"/>
        </w:rPr>
        <w:lastRenderedPageBreak/>
        <w:t>放政府國家行動</w:t>
      </w:r>
      <w:r w:rsidRPr="00F85E58">
        <w:rPr>
          <w:rFonts w:ascii="標楷體" w:hAnsi="標楷體" w:hint="eastAsia"/>
          <w:color w:val="auto"/>
        </w:rPr>
        <w:t>方案亦將「強化數位隱私與</w:t>
      </w:r>
      <w:proofErr w:type="gramStart"/>
      <w:r w:rsidRPr="00F85E58">
        <w:rPr>
          <w:rFonts w:ascii="標楷體" w:hAnsi="標楷體" w:hint="eastAsia"/>
          <w:color w:val="auto"/>
        </w:rPr>
        <w:t>個</w:t>
      </w:r>
      <w:proofErr w:type="gramEnd"/>
      <w:r w:rsidRPr="00F85E58">
        <w:rPr>
          <w:rFonts w:ascii="標楷體" w:hAnsi="標楷體" w:hint="eastAsia"/>
          <w:color w:val="auto"/>
        </w:rPr>
        <w:t>資保護」一項納入承諾事項，本會參考國際趨勢並配合上開行動方案，針對「當事人權利」、「</w:t>
      </w:r>
      <w:proofErr w:type="gramStart"/>
      <w:r w:rsidRPr="00F85E58">
        <w:rPr>
          <w:rFonts w:ascii="標楷體" w:hAnsi="標楷體" w:hint="eastAsia"/>
          <w:color w:val="auto"/>
        </w:rPr>
        <w:t>個</w:t>
      </w:r>
      <w:proofErr w:type="gramEnd"/>
      <w:r w:rsidRPr="00F85E58">
        <w:rPr>
          <w:rFonts w:ascii="標楷體" w:hAnsi="標楷體" w:hint="eastAsia"/>
          <w:color w:val="auto"/>
        </w:rPr>
        <w:t>資蒐集處理利用合法要件」、「產業應用」及「國際傳輸」等個資法重要議題通盤檢視、</w:t>
      </w:r>
      <w:proofErr w:type="gramStart"/>
      <w:r w:rsidRPr="00F85E58">
        <w:rPr>
          <w:rFonts w:ascii="標楷體" w:hAnsi="標楷體" w:hint="eastAsia"/>
          <w:color w:val="auto"/>
        </w:rPr>
        <w:t>研</w:t>
      </w:r>
      <w:proofErr w:type="gramEnd"/>
      <w:r w:rsidRPr="00F85E58">
        <w:rPr>
          <w:rFonts w:ascii="標楷體" w:hAnsi="標楷體" w:hint="eastAsia"/>
          <w:color w:val="auto"/>
        </w:rPr>
        <w:t>議，並每月按主題邀請學者專家及民間團體代表進行討論，推動個資法修正。</w:t>
      </w:r>
    </w:p>
    <w:p w:rsidR="00546AE6" w:rsidRPr="00F85E58" w:rsidRDefault="00546AE6" w:rsidP="00AE276A">
      <w:pPr>
        <w:pStyle w:val="k2a"/>
        <w:spacing w:beforeLines="0" w:before="0"/>
        <w:ind w:left="934" w:hanging="694"/>
        <w:rPr>
          <w:rFonts w:ascii="標楷體" w:hAnsi="標楷體"/>
          <w:color w:val="auto"/>
        </w:rPr>
      </w:pPr>
      <w:r w:rsidRPr="00F85E58">
        <w:rPr>
          <w:rFonts w:ascii="標楷體" w:hAnsi="標楷體" w:hint="eastAsia"/>
          <w:color w:val="auto"/>
        </w:rPr>
        <w:t>(三)本會將持續</w:t>
      </w:r>
      <w:proofErr w:type="gramStart"/>
      <w:r w:rsidRPr="00F85E58">
        <w:rPr>
          <w:rFonts w:ascii="標楷體" w:hAnsi="標楷體" w:hint="eastAsia"/>
          <w:color w:val="auto"/>
        </w:rPr>
        <w:t>研蒐</w:t>
      </w:r>
      <w:proofErr w:type="gramEnd"/>
      <w:r w:rsidRPr="00F85E58">
        <w:rPr>
          <w:rFonts w:ascii="標楷體" w:hAnsi="標楷體" w:hint="eastAsia"/>
          <w:color w:val="auto"/>
        </w:rPr>
        <w:t>國際立法例並廣徵國內各界意見，做為推動上開業務之參考。</w:t>
      </w:r>
    </w:p>
    <w:p w:rsidR="000121A9" w:rsidRPr="00F85E58" w:rsidRDefault="002D235B" w:rsidP="00AE276A">
      <w:pPr>
        <w:pStyle w:val="k1a"/>
        <w:spacing w:before="180" w:after="180"/>
      </w:pPr>
      <w:bookmarkStart w:id="34" w:name="_Toc83799538"/>
      <w:r w:rsidRPr="00F85E58">
        <w:rPr>
          <w:rFonts w:hint="eastAsia"/>
        </w:rPr>
        <w:t>五</w:t>
      </w:r>
      <w:r w:rsidR="000121A9" w:rsidRPr="00F85E58">
        <w:rPr>
          <w:rFonts w:hint="eastAsia"/>
        </w:rPr>
        <w:t>、打造首座國家檔案館</w:t>
      </w:r>
      <w:bookmarkEnd w:id="34"/>
    </w:p>
    <w:p w:rsidR="00EF134D" w:rsidRPr="00F85E58" w:rsidRDefault="00EF134D" w:rsidP="00AE276A">
      <w:pPr>
        <w:pStyle w:val="k12"/>
        <w:ind w:left="240" w:firstLine="640"/>
      </w:pPr>
      <w:r w:rsidRPr="00F85E58">
        <w:rPr>
          <w:rFonts w:hint="eastAsia"/>
        </w:rPr>
        <w:t>為完備我國檔案館、圖書館、博物館三大知識體系建置，本會依據行政院核定之「國家檔案典藏及服務建設計畫」，推動建設我國首座國家檔案館，本工程已於</w:t>
      </w:r>
      <w:r w:rsidRPr="00F85E58">
        <w:rPr>
          <w:rFonts w:hint="eastAsia"/>
        </w:rPr>
        <w:t>110</w:t>
      </w:r>
      <w:r w:rsidRPr="00F85E58">
        <w:rPr>
          <w:rFonts w:hint="eastAsia"/>
        </w:rPr>
        <w:t>年</w:t>
      </w:r>
      <w:r w:rsidRPr="00F85E58">
        <w:t>2</w:t>
      </w:r>
      <w:r w:rsidRPr="00F85E58">
        <w:rPr>
          <w:rFonts w:hint="eastAsia"/>
        </w:rPr>
        <w:t>月決標、</w:t>
      </w:r>
      <w:r w:rsidRPr="00F85E58">
        <w:t>4</w:t>
      </w:r>
      <w:r w:rsidRPr="00F85E58">
        <w:rPr>
          <w:rFonts w:hint="eastAsia"/>
        </w:rPr>
        <w:t>月開工，預定</w:t>
      </w:r>
      <w:r w:rsidRPr="00F85E58">
        <w:t>114</w:t>
      </w:r>
      <w:r w:rsidRPr="00F85E58">
        <w:rPr>
          <w:rFonts w:hint="eastAsia"/>
        </w:rPr>
        <w:t>年完工啟用。</w:t>
      </w:r>
    </w:p>
    <w:p w:rsidR="00EF134D" w:rsidRPr="00F85E58" w:rsidRDefault="00A370AB" w:rsidP="00AE276A">
      <w:pPr>
        <w:pStyle w:val="k2a"/>
        <w:spacing w:beforeLines="0" w:before="0"/>
        <w:ind w:left="934" w:hanging="694"/>
        <w:rPr>
          <w:rFonts w:ascii="標楷體" w:hAnsi="標楷體"/>
          <w:color w:val="auto"/>
        </w:rPr>
      </w:pPr>
      <w:r w:rsidRPr="00F85E58">
        <w:rPr>
          <w:rFonts w:ascii="標楷體" w:hAnsi="標楷體" w:hint="eastAsia"/>
          <w:color w:val="auto"/>
        </w:rPr>
        <w:t>(</w:t>
      </w:r>
      <w:proofErr w:type="gramStart"/>
      <w:r w:rsidRPr="00F85E58">
        <w:rPr>
          <w:rFonts w:ascii="標楷體" w:hAnsi="標楷體" w:hint="eastAsia"/>
          <w:color w:val="auto"/>
        </w:rPr>
        <w:t>一</w:t>
      </w:r>
      <w:proofErr w:type="gramEnd"/>
      <w:r w:rsidRPr="00F85E58">
        <w:rPr>
          <w:rFonts w:ascii="標楷體" w:hAnsi="標楷體" w:hint="eastAsia"/>
          <w:color w:val="auto"/>
        </w:rPr>
        <w:t>)</w:t>
      </w:r>
      <w:r w:rsidR="00EF134D" w:rsidRPr="00F85E58">
        <w:rPr>
          <w:rFonts w:ascii="標楷體" w:hAnsi="標楷體" w:hint="eastAsia"/>
          <w:color w:val="auto"/>
        </w:rPr>
        <w:t>規劃建置具行政、服務及典藏功能之指標性建築</w:t>
      </w:r>
    </w:p>
    <w:p w:rsidR="00EF134D" w:rsidRPr="00F85E58" w:rsidRDefault="00EF134D" w:rsidP="00AE276A">
      <w:pPr>
        <w:pStyle w:val="k3a"/>
        <w:ind w:left="976" w:hanging="256"/>
      </w:pPr>
      <w:r w:rsidRPr="00F85E58">
        <w:rPr>
          <w:rFonts w:hint="eastAsia"/>
        </w:rPr>
        <w:t>1.</w:t>
      </w:r>
      <w:r w:rsidRPr="00F85E58">
        <w:rPr>
          <w:rFonts w:hint="eastAsia"/>
        </w:rPr>
        <w:t>國家檔案館為地下</w:t>
      </w:r>
      <w:r w:rsidRPr="00F85E58">
        <w:t>2</w:t>
      </w:r>
      <w:r w:rsidRPr="00F85E58">
        <w:rPr>
          <w:rFonts w:hint="eastAsia"/>
        </w:rPr>
        <w:t>層、地上</w:t>
      </w:r>
      <w:r w:rsidRPr="00F85E58">
        <w:t>10</w:t>
      </w:r>
      <w:r w:rsidRPr="00F85E58">
        <w:rPr>
          <w:rFonts w:hint="eastAsia"/>
        </w:rPr>
        <w:t>層建築，興建基地位於新北市林口區，總樓地板面積約</w:t>
      </w:r>
      <w:r w:rsidRPr="00F85E58">
        <w:t>49,039M2(14,846</w:t>
      </w:r>
      <w:r w:rsidRPr="00F85E58">
        <w:rPr>
          <w:rFonts w:hint="eastAsia"/>
        </w:rPr>
        <w:t>坪</w:t>
      </w:r>
      <w:r w:rsidRPr="00F85E58">
        <w:t>)</w:t>
      </w:r>
      <w:r w:rsidRPr="00F85E58">
        <w:rPr>
          <w:rFonts w:hint="eastAsia"/>
        </w:rPr>
        <w:t>，規劃建置符合國際標準之</w:t>
      </w:r>
      <w:r w:rsidRPr="00F85E58">
        <w:t>100</w:t>
      </w:r>
      <w:r w:rsidRPr="00F85E58">
        <w:rPr>
          <w:rFonts w:hint="eastAsia"/>
        </w:rPr>
        <w:t>公里國家檔案典藏空間，以周妥維護國家珍貴智慧資產。</w:t>
      </w:r>
    </w:p>
    <w:p w:rsidR="00EF134D" w:rsidRPr="00F85E58" w:rsidRDefault="00EF134D" w:rsidP="00AE276A">
      <w:pPr>
        <w:pStyle w:val="k3a"/>
        <w:ind w:left="976" w:hanging="256"/>
      </w:pPr>
      <w:r w:rsidRPr="00F85E58">
        <w:rPr>
          <w:rFonts w:hint="eastAsia"/>
        </w:rPr>
        <w:t>2.</w:t>
      </w:r>
      <w:r w:rsidRPr="00F85E58">
        <w:rPr>
          <w:rFonts w:hint="eastAsia"/>
        </w:rPr>
        <w:t>提供便捷多元之檔案應用服務、多樣性展覽與推廣教育文化。</w:t>
      </w:r>
    </w:p>
    <w:p w:rsidR="00EF134D" w:rsidRPr="00F85E58" w:rsidRDefault="00EF134D" w:rsidP="00AE276A">
      <w:pPr>
        <w:pStyle w:val="k3a"/>
        <w:ind w:left="976" w:hanging="256"/>
      </w:pPr>
      <w:r w:rsidRPr="00F85E58">
        <w:rPr>
          <w:rFonts w:hint="eastAsia"/>
        </w:rPr>
        <w:t>3.</w:t>
      </w:r>
      <w:r w:rsidRPr="00F85E58">
        <w:rPr>
          <w:rFonts w:hint="eastAsia"/>
        </w:rPr>
        <w:t>提升各類檔案載體保存與維護技術、創新文書檔案自動化智慧管理、研發電子檔案長期保存技術，精進檔案研究與管理技術發展。</w:t>
      </w:r>
    </w:p>
    <w:p w:rsidR="00EF134D" w:rsidRPr="00F85E58" w:rsidRDefault="00A370AB" w:rsidP="00AE276A">
      <w:pPr>
        <w:pStyle w:val="k2a"/>
        <w:spacing w:beforeLines="0" w:before="0"/>
        <w:ind w:left="934" w:hanging="694"/>
        <w:rPr>
          <w:rFonts w:ascii="標楷體" w:hAnsi="標楷體"/>
          <w:color w:val="auto"/>
        </w:rPr>
      </w:pPr>
      <w:r w:rsidRPr="00F85E58">
        <w:rPr>
          <w:rFonts w:ascii="標楷體" w:hAnsi="標楷體" w:hint="eastAsia"/>
          <w:color w:val="auto"/>
        </w:rPr>
        <w:lastRenderedPageBreak/>
        <w:t>(二)</w:t>
      </w:r>
      <w:r w:rsidR="00EF134D" w:rsidRPr="00F85E58">
        <w:rPr>
          <w:rFonts w:ascii="標楷體" w:hAnsi="標楷體" w:hint="eastAsia"/>
          <w:color w:val="auto"/>
        </w:rPr>
        <w:t>積極推動興建工程，加強施工安全</w:t>
      </w:r>
    </w:p>
    <w:p w:rsidR="00EF134D" w:rsidRPr="00F85E58" w:rsidRDefault="00EF134D" w:rsidP="00E334EF">
      <w:pPr>
        <w:pStyle w:val="k3a"/>
        <w:ind w:left="976" w:hanging="256"/>
      </w:pPr>
      <w:r w:rsidRPr="00F85E58">
        <w:rPr>
          <w:rFonts w:hint="eastAsia"/>
        </w:rPr>
        <w:t>1.</w:t>
      </w:r>
      <w:r w:rsidRPr="00F85E58">
        <w:rPr>
          <w:rFonts w:hint="eastAsia"/>
        </w:rPr>
        <w:t>建案開工前會同代辦機關內政部營建署、設計監造建築師及施工廠商，邀請民意代表及在地居民舉辦施工說明會並建立溝通管道；施工期間透過每週工程協調會議及每月進度管控會議，落實工安、環安、勞安等各面向督導，目前各項工作均順利進行，截至</w:t>
      </w:r>
      <w:r w:rsidRPr="00F85E58">
        <w:t>8</w:t>
      </w:r>
      <w:r w:rsidRPr="00F85E58">
        <w:rPr>
          <w:rFonts w:hint="eastAsia"/>
        </w:rPr>
        <w:t>月</w:t>
      </w:r>
      <w:r w:rsidR="009B1885" w:rsidRPr="00F85E58">
        <w:rPr>
          <w:rFonts w:hint="eastAsia"/>
        </w:rPr>
        <w:t>底</w:t>
      </w:r>
      <w:r w:rsidRPr="00F85E58">
        <w:rPr>
          <w:rFonts w:hint="eastAsia"/>
        </w:rPr>
        <w:t>施工進度超前</w:t>
      </w:r>
      <w:r w:rsidR="009B1885" w:rsidRPr="00F85E58">
        <w:rPr>
          <w:rFonts w:hint="eastAsia"/>
        </w:rPr>
        <w:t>2.407</w:t>
      </w:r>
      <w:r w:rsidRPr="00F85E58">
        <w:t>%</w:t>
      </w:r>
      <w:r w:rsidRPr="00F85E58">
        <w:rPr>
          <w:rFonts w:hint="eastAsia"/>
        </w:rPr>
        <w:t>。</w:t>
      </w:r>
    </w:p>
    <w:p w:rsidR="00EF134D" w:rsidRPr="00F85E58" w:rsidRDefault="00EF134D" w:rsidP="00E334EF">
      <w:pPr>
        <w:pStyle w:val="k3a"/>
        <w:ind w:left="976" w:hanging="256"/>
      </w:pPr>
      <w:r w:rsidRPr="00F85E58">
        <w:rPr>
          <w:rFonts w:hint="eastAsia"/>
        </w:rPr>
        <w:t>2.</w:t>
      </w:r>
      <w:r w:rsidRPr="00F85E58">
        <w:rPr>
          <w:rFonts w:hint="eastAsia"/>
        </w:rPr>
        <w:t>本工程刻進行地下樓層土方開挖，並運往</w:t>
      </w:r>
      <w:proofErr w:type="gramStart"/>
      <w:r w:rsidRPr="00F85E58">
        <w:rPr>
          <w:rFonts w:hint="eastAsia"/>
        </w:rPr>
        <w:t>臺</w:t>
      </w:r>
      <w:proofErr w:type="gramEnd"/>
      <w:r w:rsidRPr="00F85E58">
        <w:rPr>
          <w:rFonts w:hint="eastAsia"/>
        </w:rPr>
        <w:t>北港填置，預定</w:t>
      </w:r>
      <w:r w:rsidR="00F5312E" w:rsidRPr="00F85E58">
        <w:rPr>
          <w:rFonts w:hint="eastAsia"/>
        </w:rPr>
        <w:t>110</w:t>
      </w:r>
      <w:r w:rsidRPr="00F85E58">
        <w:rPr>
          <w:rFonts w:hint="eastAsia"/>
        </w:rPr>
        <w:t>年</w:t>
      </w:r>
      <w:r w:rsidRPr="00F85E58">
        <w:t>10</w:t>
      </w:r>
      <w:r w:rsidRPr="00F85E58">
        <w:rPr>
          <w:rFonts w:hint="eastAsia"/>
        </w:rPr>
        <w:t>月底完成土方開挖及壁面支撐後，即可進行基礎大底之鋼筋綁</w:t>
      </w:r>
      <w:proofErr w:type="gramStart"/>
      <w:r w:rsidRPr="00F85E58">
        <w:rPr>
          <w:rFonts w:hint="eastAsia"/>
        </w:rPr>
        <w:t>紮</w:t>
      </w:r>
      <w:proofErr w:type="gramEnd"/>
      <w:r w:rsidRPr="00F85E58">
        <w:rPr>
          <w:rFonts w:hint="eastAsia"/>
        </w:rPr>
        <w:t>、模板組立及混凝土澆築工作，</w:t>
      </w:r>
      <w:proofErr w:type="gramStart"/>
      <w:r w:rsidRPr="00F85E58">
        <w:rPr>
          <w:rFonts w:hint="eastAsia"/>
        </w:rPr>
        <w:t>嗣</w:t>
      </w:r>
      <w:proofErr w:type="gramEnd"/>
      <w:r w:rsidRPr="00F85E58">
        <w:rPr>
          <w:rFonts w:hint="eastAsia"/>
        </w:rPr>
        <w:t>逐</w:t>
      </w:r>
      <w:proofErr w:type="gramStart"/>
      <w:r w:rsidRPr="00F85E58">
        <w:rPr>
          <w:rFonts w:hint="eastAsia"/>
        </w:rPr>
        <w:t>層依工進</w:t>
      </w:r>
      <w:proofErr w:type="gramEnd"/>
      <w:r w:rsidRPr="00F85E58">
        <w:rPr>
          <w:rFonts w:hint="eastAsia"/>
        </w:rPr>
        <w:t>向上構築，期如質如期完成此項國家級建設。</w:t>
      </w:r>
    </w:p>
    <w:p w:rsidR="00FE3862" w:rsidRPr="00F85E58" w:rsidRDefault="00FE3862" w:rsidP="002C10B0">
      <w:pPr>
        <w:pStyle w:val="k00t20"/>
        <w:spacing w:beforeLines="100" w:before="360" w:afterLines="70" w:after="252" w:line="560" w:lineRule="exact"/>
      </w:pPr>
      <w:bookmarkStart w:id="35" w:name="_Toc83799539"/>
      <w:r w:rsidRPr="00F85E58">
        <w:rPr>
          <w:rFonts w:hint="eastAsia"/>
        </w:rPr>
        <w:t>參、</w:t>
      </w:r>
      <w:r w:rsidR="003F3515" w:rsidRPr="00F85E58">
        <w:rPr>
          <w:rFonts w:hint="eastAsia"/>
        </w:rPr>
        <w:t>結語</w:t>
      </w:r>
      <w:bookmarkEnd w:id="35"/>
    </w:p>
    <w:bookmarkEnd w:id="0"/>
    <w:bookmarkEnd w:id="1"/>
    <w:p w:rsidR="006321EF" w:rsidRPr="00F85E58" w:rsidRDefault="006321EF" w:rsidP="00E334EF">
      <w:pPr>
        <w:pStyle w:val="k02"/>
        <w:ind w:firstLine="680"/>
      </w:pPr>
      <w:r w:rsidRPr="00F85E58">
        <w:rPr>
          <w:rFonts w:hint="eastAsia"/>
        </w:rPr>
        <w:t>鑒於後</w:t>
      </w:r>
      <w:proofErr w:type="gramStart"/>
      <w:r w:rsidRPr="00F85E58">
        <w:rPr>
          <w:rFonts w:hint="eastAsia"/>
        </w:rPr>
        <w:t>疫</w:t>
      </w:r>
      <w:proofErr w:type="gramEnd"/>
      <w:r w:rsidRPr="00F85E58">
        <w:rPr>
          <w:rFonts w:hint="eastAsia"/>
        </w:rPr>
        <w:t>情時代國內外經社情勢瞬息萬變，</w:t>
      </w:r>
      <w:r w:rsidR="00FF6DFD" w:rsidRPr="00F85E58">
        <w:rPr>
          <w:rFonts w:hint="eastAsia"/>
        </w:rPr>
        <w:t>為強化國家體質的韌性，</w:t>
      </w:r>
      <w:r w:rsidRPr="00F85E58">
        <w:rPr>
          <w:rFonts w:hint="eastAsia"/>
        </w:rPr>
        <w:t>國發會積極推動國家全方位發展，充分運用臺灣數位科技優勢與全球供應鏈重組契機，以活絡經濟創新成長動能，並致力完備社會、環境、公共治理等發展，以全面提升人民的幸福感。</w:t>
      </w:r>
    </w:p>
    <w:p w:rsidR="00644E88" w:rsidRPr="00F85E58" w:rsidRDefault="006321EF" w:rsidP="009E6891">
      <w:pPr>
        <w:pStyle w:val="k02"/>
        <w:ind w:firstLine="680"/>
      </w:pPr>
      <w:r w:rsidRPr="00F85E58">
        <w:rPr>
          <w:rFonts w:hint="eastAsia"/>
        </w:rPr>
        <w:t>最後，再次感謝貴委員會給予本會業務報告的機會，相信經由立法與行政部門的通力合作，定能使臺灣成為全球經濟的關鍵角色，讓國家繼續大步向前邁進。以上報告，敬請指教，並敬祝各位委員先進身體健康，萬事如意。謝謝大家！</w:t>
      </w:r>
    </w:p>
    <w:p w:rsidR="000E30E7" w:rsidRPr="00F85E58" w:rsidRDefault="000E30E7" w:rsidP="009E6891">
      <w:pPr>
        <w:pStyle w:val="k02"/>
        <w:ind w:firstLine="680"/>
      </w:pPr>
    </w:p>
    <w:sectPr w:rsidR="000E30E7" w:rsidRPr="00F85E58" w:rsidSect="003C0EDD">
      <w:footerReference w:type="default" r:id="rId10"/>
      <w:pgSz w:w="11906" w:h="16838"/>
      <w:pgMar w:top="1418" w:right="1797" w:bottom="1418" w:left="179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0CF" w:rsidRDefault="00B510CF" w:rsidP="00FD373E">
      <w:pPr>
        <w:spacing w:line="240" w:lineRule="auto"/>
      </w:pPr>
      <w:r>
        <w:separator/>
      </w:r>
    </w:p>
  </w:endnote>
  <w:endnote w:type="continuationSeparator" w:id="0">
    <w:p w:rsidR="00B510CF" w:rsidRDefault="00B510CF" w:rsidP="00FD3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4">
    <w:altName w:val="MS Gothic"/>
    <w:charset w:val="88"/>
    <w:family w:val="modern"/>
    <w:pitch w:val="fixed"/>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粗魏碑">
    <w:panose1 w:val="00000000000000000000"/>
    <w:charset w:val="88"/>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80" w:rsidRDefault="00BF4C80">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471839"/>
      <w:docPartObj>
        <w:docPartGallery w:val="Page Numbers (Bottom of Page)"/>
        <w:docPartUnique/>
      </w:docPartObj>
    </w:sdtPr>
    <w:sdtEndPr>
      <w:rPr>
        <w:sz w:val="24"/>
        <w:szCs w:val="24"/>
      </w:rPr>
    </w:sdtEndPr>
    <w:sdtContent>
      <w:p w:rsidR="00BF4C80" w:rsidRDefault="00BF4C80">
        <w:pPr>
          <w:pStyle w:val="a5"/>
          <w:jc w:val="center"/>
        </w:pPr>
        <w:r w:rsidRPr="00154AF6">
          <w:rPr>
            <w:rFonts w:hint="eastAsia"/>
            <w:sz w:val="24"/>
            <w:szCs w:val="24"/>
          </w:rPr>
          <w:t>-</w:t>
        </w:r>
        <w:r w:rsidRPr="00154AF6">
          <w:rPr>
            <w:sz w:val="24"/>
            <w:szCs w:val="24"/>
          </w:rPr>
          <w:fldChar w:fldCharType="begin"/>
        </w:r>
        <w:r w:rsidRPr="00154AF6">
          <w:rPr>
            <w:sz w:val="24"/>
            <w:szCs w:val="24"/>
          </w:rPr>
          <w:instrText>PAGE   \* MERGEFORMAT</w:instrText>
        </w:r>
        <w:r w:rsidRPr="00154AF6">
          <w:rPr>
            <w:sz w:val="24"/>
            <w:szCs w:val="24"/>
          </w:rPr>
          <w:fldChar w:fldCharType="separate"/>
        </w:r>
        <w:r w:rsidR="00216D8B" w:rsidRPr="00216D8B">
          <w:rPr>
            <w:noProof/>
            <w:sz w:val="24"/>
            <w:szCs w:val="24"/>
            <w:lang w:val="zh-TW"/>
          </w:rPr>
          <w:t>29</w:t>
        </w:r>
        <w:r w:rsidRPr="00154AF6">
          <w:rPr>
            <w:sz w:val="24"/>
            <w:szCs w:val="24"/>
          </w:rPr>
          <w:fldChar w:fldCharType="end"/>
        </w:r>
        <w:r w:rsidRPr="00154AF6">
          <w:rPr>
            <w:rFonts w:hint="eastAsia"/>
            <w:sz w:val="24"/>
            <w:szCs w:val="24"/>
          </w:rPr>
          <w:t>-</w:t>
        </w:r>
      </w:p>
    </w:sdtContent>
  </w:sdt>
  <w:p w:rsidR="00BF4C80" w:rsidRPr="006B16DF" w:rsidRDefault="00BF4C80" w:rsidP="00571905">
    <w:pPr>
      <w:pStyle w:val="a5"/>
      <w:jc w:val="center"/>
      <w:rPr>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0CF" w:rsidRDefault="00B510CF" w:rsidP="00FD373E">
      <w:pPr>
        <w:spacing w:line="240" w:lineRule="auto"/>
      </w:pPr>
      <w:r>
        <w:separator/>
      </w:r>
    </w:p>
  </w:footnote>
  <w:footnote w:type="continuationSeparator" w:id="0">
    <w:p w:rsidR="00B510CF" w:rsidRDefault="00B510CF" w:rsidP="00FD37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AC76C19E"/>
    <w:lvl w:ilvl="0" w:tplc="6312040C">
      <w:start w:val="1"/>
      <w:numFmt w:val="taiwaneseCountingThousand"/>
      <w:lvlText w:val="(%1)"/>
      <w:lvlJc w:val="left"/>
      <w:pPr>
        <w:ind w:left="2080" w:hanging="120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1">
    <w:nsid w:val="04EB691F"/>
    <w:multiLevelType w:val="hybridMultilevel"/>
    <w:tmpl w:val="8AD2299A"/>
    <w:lvl w:ilvl="0" w:tplc="4D74D9A4">
      <w:start w:val="1"/>
      <w:numFmt w:val="decimal"/>
      <w:lvlText w:val="%1."/>
      <w:lvlJc w:val="left"/>
      <w:pPr>
        <w:ind w:left="1080" w:hanging="360"/>
      </w:pPr>
      <w:rPr>
        <w:rFonts w:hint="default"/>
        <w:color w:val="auto"/>
      </w:rPr>
    </w:lvl>
    <w:lvl w:ilvl="1" w:tplc="06A8A326">
      <w:start w:val="1"/>
      <w:numFmt w:val="decimal"/>
      <w:lvlText w:val="(%2)"/>
      <w:lvlJc w:val="left"/>
      <w:pPr>
        <w:ind w:left="1473"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F5A29AA"/>
    <w:multiLevelType w:val="hybridMultilevel"/>
    <w:tmpl w:val="3314E8E6"/>
    <w:lvl w:ilvl="0" w:tplc="3D483FFC">
      <w:start w:val="1"/>
      <w:numFmt w:val="decimal"/>
      <w:lvlText w:val="%1."/>
      <w:lvlJc w:val="left"/>
      <w:pPr>
        <w:ind w:left="1080" w:hanging="360"/>
      </w:pPr>
      <w:rPr>
        <w:rFonts w:hint="default"/>
        <w:color w:val="auto"/>
      </w:rPr>
    </w:lvl>
    <w:lvl w:ilvl="1" w:tplc="06A8A326">
      <w:start w:val="1"/>
      <w:numFmt w:val="decimal"/>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12D63F2B"/>
    <w:multiLevelType w:val="hybridMultilevel"/>
    <w:tmpl w:val="266EBD9A"/>
    <w:lvl w:ilvl="0" w:tplc="78EED442">
      <w:start w:val="1"/>
      <w:numFmt w:val="taiwaneseCountingThousand"/>
      <w:lvlText w:val="(%1)"/>
      <w:lvlJc w:val="left"/>
      <w:pPr>
        <w:ind w:left="1712" w:hanging="720"/>
      </w:pPr>
      <w:rPr>
        <w:rFonts w:hint="default"/>
      </w:rPr>
    </w:lvl>
    <w:lvl w:ilvl="1" w:tplc="0409000F">
      <w:start w:val="1"/>
      <w:numFmt w:val="decim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
    <w:nsid w:val="17FC53ED"/>
    <w:multiLevelType w:val="hybridMultilevel"/>
    <w:tmpl w:val="710EABBE"/>
    <w:lvl w:ilvl="0" w:tplc="B7AA74DA">
      <w:start w:val="1"/>
      <w:numFmt w:val="taiwaneseCountingThousand"/>
      <w:suff w:val="space"/>
      <w:lvlText w:val="(%1)"/>
      <w:lvlJc w:val="left"/>
      <w:pPr>
        <w:ind w:left="1189" w:hanging="480"/>
      </w:pPr>
      <w:rPr>
        <w:rFonts w:ascii="標楷體" w:eastAsia="標楷體" w:hAnsi="標楷體"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nsid w:val="19865D02"/>
    <w:multiLevelType w:val="hybridMultilevel"/>
    <w:tmpl w:val="D7EE4C94"/>
    <w:lvl w:ilvl="0" w:tplc="23CCD192">
      <w:start w:val="1"/>
      <w:numFmt w:val="taiwaneseCountingThousand"/>
      <w:lvlText w:val="%1、"/>
      <w:lvlJc w:val="left"/>
      <w:pPr>
        <w:ind w:left="1004" w:hanging="720"/>
      </w:pPr>
      <w:rPr>
        <w:rFonts w:hint="default"/>
      </w:rPr>
    </w:lvl>
    <w:lvl w:ilvl="1" w:tplc="44C2524A">
      <w:start w:val="1"/>
      <w:numFmt w:val="taiwaneseCountingThousand"/>
      <w:lvlText w:val="%2、"/>
      <w:lvlJc w:val="left"/>
      <w:pPr>
        <w:ind w:left="2902" w:hanging="720"/>
      </w:pPr>
      <w:rPr>
        <w:rFonts w:hint="default"/>
      </w:r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6">
    <w:nsid w:val="1CA21F23"/>
    <w:multiLevelType w:val="hybridMultilevel"/>
    <w:tmpl w:val="266EBD9A"/>
    <w:lvl w:ilvl="0" w:tplc="78EED442">
      <w:start w:val="1"/>
      <w:numFmt w:val="taiwaneseCountingThousand"/>
      <w:lvlText w:val="(%1)"/>
      <w:lvlJc w:val="left"/>
      <w:pPr>
        <w:ind w:left="1712" w:hanging="720"/>
      </w:pPr>
      <w:rPr>
        <w:rFonts w:hint="default"/>
      </w:rPr>
    </w:lvl>
    <w:lvl w:ilvl="1" w:tplc="0409000F">
      <w:start w:val="1"/>
      <w:numFmt w:val="decim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7">
    <w:nsid w:val="1F6B13A2"/>
    <w:multiLevelType w:val="hybridMultilevel"/>
    <w:tmpl w:val="33B62CD8"/>
    <w:lvl w:ilvl="0" w:tplc="5FDCE6FE">
      <w:start w:val="1"/>
      <w:numFmt w:val="taiwaneseCountingThousand"/>
      <w:lvlText w:val="%1、"/>
      <w:lvlJc w:val="left"/>
      <w:pPr>
        <w:ind w:left="912" w:hanging="480"/>
      </w:pPr>
    </w:lvl>
    <w:lvl w:ilvl="1" w:tplc="04090019">
      <w:start w:val="1"/>
      <w:numFmt w:val="ideographTraditional"/>
      <w:lvlText w:val="%2、"/>
      <w:lvlJc w:val="left"/>
      <w:pPr>
        <w:ind w:left="1392" w:hanging="480"/>
      </w:pPr>
    </w:lvl>
    <w:lvl w:ilvl="2" w:tplc="0409001B">
      <w:start w:val="1"/>
      <w:numFmt w:val="lowerRoman"/>
      <w:lvlText w:val="%3."/>
      <w:lvlJc w:val="right"/>
      <w:pPr>
        <w:ind w:left="1872" w:hanging="480"/>
      </w:pPr>
    </w:lvl>
    <w:lvl w:ilvl="3" w:tplc="0409000F">
      <w:start w:val="1"/>
      <w:numFmt w:val="decimal"/>
      <w:lvlText w:val="%4."/>
      <w:lvlJc w:val="left"/>
      <w:pPr>
        <w:ind w:left="2352" w:hanging="480"/>
      </w:pPr>
    </w:lvl>
    <w:lvl w:ilvl="4" w:tplc="04090019">
      <w:start w:val="1"/>
      <w:numFmt w:val="ideographTraditional"/>
      <w:lvlText w:val="%5、"/>
      <w:lvlJc w:val="left"/>
      <w:pPr>
        <w:ind w:left="2832" w:hanging="480"/>
      </w:pPr>
    </w:lvl>
    <w:lvl w:ilvl="5" w:tplc="0409001B">
      <w:start w:val="1"/>
      <w:numFmt w:val="lowerRoman"/>
      <w:lvlText w:val="%6."/>
      <w:lvlJc w:val="right"/>
      <w:pPr>
        <w:ind w:left="3312" w:hanging="480"/>
      </w:pPr>
    </w:lvl>
    <w:lvl w:ilvl="6" w:tplc="0409000F">
      <w:start w:val="1"/>
      <w:numFmt w:val="decimal"/>
      <w:lvlText w:val="%7."/>
      <w:lvlJc w:val="left"/>
      <w:pPr>
        <w:ind w:left="3792" w:hanging="480"/>
      </w:pPr>
    </w:lvl>
    <w:lvl w:ilvl="7" w:tplc="04090019">
      <w:start w:val="1"/>
      <w:numFmt w:val="ideographTraditional"/>
      <w:lvlText w:val="%8、"/>
      <w:lvlJc w:val="left"/>
      <w:pPr>
        <w:ind w:left="4272" w:hanging="480"/>
      </w:pPr>
    </w:lvl>
    <w:lvl w:ilvl="8" w:tplc="0409001B">
      <w:start w:val="1"/>
      <w:numFmt w:val="lowerRoman"/>
      <w:lvlText w:val="%9."/>
      <w:lvlJc w:val="right"/>
      <w:pPr>
        <w:ind w:left="4752" w:hanging="480"/>
      </w:pPr>
    </w:lvl>
  </w:abstractNum>
  <w:abstractNum w:abstractNumId="8">
    <w:nsid w:val="26B52AC3"/>
    <w:multiLevelType w:val="hybridMultilevel"/>
    <w:tmpl w:val="710EABBE"/>
    <w:lvl w:ilvl="0" w:tplc="B7AA74DA">
      <w:start w:val="1"/>
      <w:numFmt w:val="taiwaneseCountingThousand"/>
      <w:suff w:val="space"/>
      <w:lvlText w:val="(%1)"/>
      <w:lvlJc w:val="left"/>
      <w:pPr>
        <w:ind w:left="1189" w:hanging="480"/>
      </w:pPr>
      <w:rPr>
        <w:rFonts w:ascii="標楷體" w:eastAsia="標楷體" w:hAnsi="標楷體"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nsid w:val="2BA354AE"/>
    <w:multiLevelType w:val="hybridMultilevel"/>
    <w:tmpl w:val="266EBD9A"/>
    <w:lvl w:ilvl="0" w:tplc="78EED442">
      <w:start w:val="1"/>
      <w:numFmt w:val="taiwaneseCountingThousand"/>
      <w:lvlText w:val="(%1)"/>
      <w:lvlJc w:val="left"/>
      <w:pPr>
        <w:ind w:left="1712" w:hanging="720"/>
      </w:pPr>
      <w:rPr>
        <w:rFonts w:hint="default"/>
      </w:rPr>
    </w:lvl>
    <w:lvl w:ilvl="1" w:tplc="0409000F">
      <w:start w:val="1"/>
      <w:numFmt w:val="decim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0">
    <w:nsid w:val="2F911409"/>
    <w:multiLevelType w:val="hybridMultilevel"/>
    <w:tmpl w:val="61CC6BB2"/>
    <w:lvl w:ilvl="0" w:tplc="D388AE18">
      <w:start w:val="1"/>
      <w:numFmt w:val="decimal"/>
      <w:lvlText w:val="%1."/>
      <w:lvlJc w:val="left"/>
      <w:pPr>
        <w:ind w:left="1080" w:hanging="360"/>
      </w:pPr>
      <w:rPr>
        <w:rFonts w:hint="default"/>
      </w:rPr>
    </w:lvl>
    <w:lvl w:ilvl="1" w:tplc="06A8A326">
      <w:start w:val="1"/>
      <w:numFmt w:val="decimal"/>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318457F6"/>
    <w:multiLevelType w:val="hybridMultilevel"/>
    <w:tmpl w:val="1C544BD2"/>
    <w:lvl w:ilvl="0" w:tplc="68EEDDE0">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4266057D"/>
    <w:multiLevelType w:val="hybridMultilevel"/>
    <w:tmpl w:val="1F6A65E6"/>
    <w:lvl w:ilvl="0" w:tplc="5FCC99C6">
      <w:start w:val="1"/>
      <w:numFmt w:val="taiwaneseCountingThousand"/>
      <w:lvlText w:val="(%1)"/>
      <w:lvlJc w:val="left"/>
      <w:pPr>
        <w:ind w:left="564" w:hanging="480"/>
      </w:pPr>
    </w:lvl>
    <w:lvl w:ilvl="1" w:tplc="0409000F">
      <w:start w:val="1"/>
      <w:numFmt w:val="decimal"/>
      <w:lvlText w:val="%2."/>
      <w:lvlJc w:val="left"/>
      <w:pPr>
        <w:ind w:left="1044" w:hanging="480"/>
      </w:pPr>
    </w:lvl>
    <w:lvl w:ilvl="2" w:tplc="0409001B">
      <w:start w:val="1"/>
      <w:numFmt w:val="lowerRoman"/>
      <w:lvlText w:val="%3."/>
      <w:lvlJc w:val="right"/>
      <w:pPr>
        <w:ind w:left="1524" w:hanging="480"/>
      </w:pPr>
    </w:lvl>
    <w:lvl w:ilvl="3" w:tplc="0409000F">
      <w:start w:val="1"/>
      <w:numFmt w:val="decimal"/>
      <w:lvlText w:val="%4."/>
      <w:lvlJc w:val="left"/>
      <w:pPr>
        <w:ind w:left="2004" w:hanging="480"/>
      </w:pPr>
    </w:lvl>
    <w:lvl w:ilvl="4" w:tplc="04090019">
      <w:start w:val="1"/>
      <w:numFmt w:val="ideographTraditional"/>
      <w:lvlText w:val="%5、"/>
      <w:lvlJc w:val="left"/>
      <w:pPr>
        <w:ind w:left="2484" w:hanging="480"/>
      </w:pPr>
    </w:lvl>
    <w:lvl w:ilvl="5" w:tplc="0409001B">
      <w:start w:val="1"/>
      <w:numFmt w:val="lowerRoman"/>
      <w:lvlText w:val="%6."/>
      <w:lvlJc w:val="right"/>
      <w:pPr>
        <w:ind w:left="2964" w:hanging="480"/>
      </w:pPr>
    </w:lvl>
    <w:lvl w:ilvl="6" w:tplc="0409000F">
      <w:start w:val="1"/>
      <w:numFmt w:val="decimal"/>
      <w:lvlText w:val="%7."/>
      <w:lvlJc w:val="left"/>
      <w:pPr>
        <w:ind w:left="3444" w:hanging="480"/>
      </w:pPr>
    </w:lvl>
    <w:lvl w:ilvl="7" w:tplc="04090019">
      <w:start w:val="1"/>
      <w:numFmt w:val="ideographTraditional"/>
      <w:lvlText w:val="%8、"/>
      <w:lvlJc w:val="left"/>
      <w:pPr>
        <w:ind w:left="3924" w:hanging="480"/>
      </w:pPr>
    </w:lvl>
    <w:lvl w:ilvl="8" w:tplc="0409001B">
      <w:start w:val="1"/>
      <w:numFmt w:val="lowerRoman"/>
      <w:lvlText w:val="%9."/>
      <w:lvlJc w:val="right"/>
      <w:pPr>
        <w:ind w:left="4404" w:hanging="480"/>
      </w:pPr>
    </w:lvl>
  </w:abstractNum>
  <w:abstractNum w:abstractNumId="13">
    <w:nsid w:val="441E07F9"/>
    <w:multiLevelType w:val="hybridMultilevel"/>
    <w:tmpl w:val="D1369172"/>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nsid w:val="4DF91320"/>
    <w:multiLevelType w:val="hybridMultilevel"/>
    <w:tmpl w:val="6EA65CDC"/>
    <w:lvl w:ilvl="0" w:tplc="06A8A326">
      <w:start w:val="1"/>
      <w:numFmt w:val="decimal"/>
      <w:lvlText w:val="(%1)"/>
      <w:lvlJc w:val="left"/>
      <w:pPr>
        <w:ind w:left="1514" w:hanging="72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15">
    <w:nsid w:val="4E3F13DB"/>
    <w:multiLevelType w:val="hybridMultilevel"/>
    <w:tmpl w:val="DC184212"/>
    <w:lvl w:ilvl="0" w:tplc="563A4038">
      <w:start w:val="1"/>
      <w:numFmt w:val="decimal"/>
      <w:lvlText w:val="%1."/>
      <w:lvlJc w:val="left"/>
      <w:pPr>
        <w:ind w:left="1080" w:hanging="360"/>
      </w:pPr>
      <w:rPr>
        <w:rFonts w:hint="default"/>
        <w:color w:val="auto"/>
      </w:rPr>
    </w:lvl>
    <w:lvl w:ilvl="1" w:tplc="06A8A326">
      <w:start w:val="1"/>
      <w:numFmt w:val="decimal"/>
      <w:lvlText w:val="(%2)"/>
      <w:lvlJc w:val="left"/>
      <w:pPr>
        <w:ind w:left="6009"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54882E83"/>
    <w:multiLevelType w:val="hybridMultilevel"/>
    <w:tmpl w:val="4334A7A4"/>
    <w:lvl w:ilvl="0" w:tplc="E8688A46">
      <w:start w:val="1"/>
      <w:numFmt w:val="decimal"/>
      <w:lvlText w:val="%1."/>
      <w:lvlJc w:val="left"/>
      <w:pPr>
        <w:ind w:left="1080" w:hanging="36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7">
    <w:nsid w:val="54D1150A"/>
    <w:multiLevelType w:val="hybridMultilevel"/>
    <w:tmpl w:val="F36AD398"/>
    <w:lvl w:ilvl="0" w:tplc="063EC00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C81CCA"/>
    <w:multiLevelType w:val="hybridMultilevel"/>
    <w:tmpl w:val="9DBA94AE"/>
    <w:lvl w:ilvl="0" w:tplc="DD3CFF3A">
      <w:start w:val="1"/>
      <w:numFmt w:val="decimal"/>
      <w:lvlText w:val="%1."/>
      <w:lvlJc w:val="left"/>
      <w:pPr>
        <w:ind w:left="1080" w:hanging="360"/>
      </w:pPr>
      <w:rPr>
        <w:rFonts w:hint="default"/>
        <w:color w:val="auto"/>
      </w:rPr>
    </w:lvl>
    <w:lvl w:ilvl="1" w:tplc="06A8A326">
      <w:start w:val="1"/>
      <w:numFmt w:val="decimal"/>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5C03227F"/>
    <w:multiLevelType w:val="hybridMultilevel"/>
    <w:tmpl w:val="D72EB14A"/>
    <w:lvl w:ilvl="0" w:tplc="51DAAA86">
      <w:start w:val="1"/>
      <w:numFmt w:val="decimal"/>
      <w:lvlText w:val="%1."/>
      <w:lvlJc w:val="left"/>
      <w:pPr>
        <w:ind w:left="1080" w:hanging="360"/>
      </w:pPr>
      <w:rPr>
        <w:rFonts w:hint="default"/>
      </w:rPr>
    </w:lvl>
    <w:lvl w:ilvl="1" w:tplc="06A8A326">
      <w:start w:val="1"/>
      <w:numFmt w:val="decimal"/>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5C916FE1"/>
    <w:multiLevelType w:val="multilevel"/>
    <w:tmpl w:val="C758F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3A375D"/>
    <w:multiLevelType w:val="hybridMultilevel"/>
    <w:tmpl w:val="0FFEC73C"/>
    <w:lvl w:ilvl="0" w:tplc="9D7AF90E">
      <w:start w:val="2"/>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647B0CB0"/>
    <w:multiLevelType w:val="hybridMultilevel"/>
    <w:tmpl w:val="710EABBE"/>
    <w:lvl w:ilvl="0" w:tplc="B7AA74DA">
      <w:start w:val="1"/>
      <w:numFmt w:val="taiwaneseCountingThousand"/>
      <w:suff w:val="space"/>
      <w:lvlText w:val="(%1)"/>
      <w:lvlJc w:val="left"/>
      <w:pPr>
        <w:ind w:left="1189" w:hanging="480"/>
      </w:pPr>
      <w:rPr>
        <w:rFonts w:ascii="標楷體" w:eastAsia="標楷體" w:hAnsi="標楷體"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nsid w:val="65C75153"/>
    <w:multiLevelType w:val="hybridMultilevel"/>
    <w:tmpl w:val="6EA65CDC"/>
    <w:lvl w:ilvl="0" w:tplc="06A8A326">
      <w:start w:val="1"/>
      <w:numFmt w:val="decimal"/>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4">
    <w:nsid w:val="78051FA3"/>
    <w:multiLevelType w:val="hybridMultilevel"/>
    <w:tmpl w:val="B77225AC"/>
    <w:lvl w:ilvl="0" w:tplc="04090015">
      <w:start w:val="1"/>
      <w:numFmt w:val="taiwaneseCountingThousand"/>
      <w:lvlText w:val="%1、"/>
      <w:lvlJc w:val="left"/>
      <w:pPr>
        <w:ind w:left="858" w:hanging="480"/>
      </w:pPr>
    </w:lvl>
    <w:lvl w:ilvl="1" w:tplc="04090015">
      <w:start w:val="1"/>
      <w:numFmt w:val="taiwaneseCountingThousand"/>
      <w:lvlText w:val="%2、"/>
      <w:lvlJc w:val="left"/>
      <w:pPr>
        <w:ind w:left="1331" w:hanging="480"/>
      </w:pPr>
    </w:lvl>
    <w:lvl w:ilvl="2" w:tplc="0409001B">
      <w:start w:val="1"/>
      <w:numFmt w:val="lowerRoman"/>
      <w:lvlText w:val="%3."/>
      <w:lvlJc w:val="right"/>
      <w:pPr>
        <w:ind w:left="1818" w:hanging="480"/>
      </w:pPr>
    </w:lvl>
    <w:lvl w:ilvl="3" w:tplc="0409000F">
      <w:start w:val="1"/>
      <w:numFmt w:val="decimal"/>
      <w:lvlText w:val="%4."/>
      <w:lvlJc w:val="left"/>
      <w:pPr>
        <w:ind w:left="2298" w:hanging="480"/>
      </w:pPr>
    </w:lvl>
    <w:lvl w:ilvl="4" w:tplc="04090019">
      <w:start w:val="1"/>
      <w:numFmt w:val="ideographTraditional"/>
      <w:lvlText w:val="%5、"/>
      <w:lvlJc w:val="left"/>
      <w:pPr>
        <w:ind w:left="2778" w:hanging="480"/>
      </w:pPr>
    </w:lvl>
    <w:lvl w:ilvl="5" w:tplc="0409001B">
      <w:start w:val="1"/>
      <w:numFmt w:val="lowerRoman"/>
      <w:lvlText w:val="%6."/>
      <w:lvlJc w:val="right"/>
      <w:pPr>
        <w:ind w:left="3258" w:hanging="480"/>
      </w:pPr>
    </w:lvl>
    <w:lvl w:ilvl="6" w:tplc="0409000F">
      <w:start w:val="1"/>
      <w:numFmt w:val="decimal"/>
      <w:lvlText w:val="%7."/>
      <w:lvlJc w:val="left"/>
      <w:pPr>
        <w:ind w:left="3738" w:hanging="480"/>
      </w:pPr>
    </w:lvl>
    <w:lvl w:ilvl="7" w:tplc="04090019">
      <w:start w:val="1"/>
      <w:numFmt w:val="ideographTraditional"/>
      <w:lvlText w:val="%8、"/>
      <w:lvlJc w:val="left"/>
      <w:pPr>
        <w:ind w:left="4218" w:hanging="480"/>
      </w:pPr>
    </w:lvl>
    <w:lvl w:ilvl="8" w:tplc="0409001B">
      <w:start w:val="1"/>
      <w:numFmt w:val="lowerRoman"/>
      <w:lvlText w:val="%9."/>
      <w:lvlJc w:val="right"/>
      <w:pPr>
        <w:ind w:left="4698" w:hanging="480"/>
      </w:pPr>
    </w:lvl>
  </w:abstractNum>
  <w:abstractNum w:abstractNumId="25">
    <w:nsid w:val="79724BCE"/>
    <w:multiLevelType w:val="hybridMultilevel"/>
    <w:tmpl w:val="D1369172"/>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nsid w:val="7CAE6EF2"/>
    <w:multiLevelType w:val="hybridMultilevel"/>
    <w:tmpl w:val="13E0C032"/>
    <w:lvl w:ilvl="0" w:tplc="C05E4CF6">
      <w:start w:val="1"/>
      <w:numFmt w:val="bullet"/>
      <w:lvlText w:val=""/>
      <w:lvlJc w:val="left"/>
      <w:pPr>
        <w:tabs>
          <w:tab w:val="num" w:pos="720"/>
        </w:tabs>
        <w:ind w:left="720" w:hanging="360"/>
      </w:pPr>
      <w:rPr>
        <w:rFonts w:ascii="Wingdings" w:hAnsi="Wingdings" w:hint="default"/>
      </w:rPr>
    </w:lvl>
    <w:lvl w:ilvl="1" w:tplc="CB38984C" w:tentative="1">
      <w:start w:val="1"/>
      <w:numFmt w:val="bullet"/>
      <w:lvlText w:val=""/>
      <w:lvlJc w:val="left"/>
      <w:pPr>
        <w:tabs>
          <w:tab w:val="num" w:pos="1440"/>
        </w:tabs>
        <w:ind w:left="1440" w:hanging="360"/>
      </w:pPr>
      <w:rPr>
        <w:rFonts w:ascii="Wingdings" w:hAnsi="Wingdings" w:hint="default"/>
      </w:rPr>
    </w:lvl>
    <w:lvl w:ilvl="2" w:tplc="38660A98" w:tentative="1">
      <w:start w:val="1"/>
      <w:numFmt w:val="bullet"/>
      <w:lvlText w:val=""/>
      <w:lvlJc w:val="left"/>
      <w:pPr>
        <w:tabs>
          <w:tab w:val="num" w:pos="2160"/>
        </w:tabs>
        <w:ind w:left="2160" w:hanging="360"/>
      </w:pPr>
      <w:rPr>
        <w:rFonts w:ascii="Wingdings" w:hAnsi="Wingdings" w:hint="default"/>
      </w:rPr>
    </w:lvl>
    <w:lvl w:ilvl="3" w:tplc="CD363060" w:tentative="1">
      <w:start w:val="1"/>
      <w:numFmt w:val="bullet"/>
      <w:lvlText w:val=""/>
      <w:lvlJc w:val="left"/>
      <w:pPr>
        <w:tabs>
          <w:tab w:val="num" w:pos="2880"/>
        </w:tabs>
        <w:ind w:left="2880" w:hanging="360"/>
      </w:pPr>
      <w:rPr>
        <w:rFonts w:ascii="Wingdings" w:hAnsi="Wingdings" w:hint="default"/>
      </w:rPr>
    </w:lvl>
    <w:lvl w:ilvl="4" w:tplc="5E7AE400" w:tentative="1">
      <w:start w:val="1"/>
      <w:numFmt w:val="bullet"/>
      <w:lvlText w:val=""/>
      <w:lvlJc w:val="left"/>
      <w:pPr>
        <w:tabs>
          <w:tab w:val="num" w:pos="3600"/>
        </w:tabs>
        <w:ind w:left="3600" w:hanging="360"/>
      </w:pPr>
      <w:rPr>
        <w:rFonts w:ascii="Wingdings" w:hAnsi="Wingdings" w:hint="default"/>
      </w:rPr>
    </w:lvl>
    <w:lvl w:ilvl="5" w:tplc="57F4AB82" w:tentative="1">
      <w:start w:val="1"/>
      <w:numFmt w:val="bullet"/>
      <w:lvlText w:val=""/>
      <w:lvlJc w:val="left"/>
      <w:pPr>
        <w:tabs>
          <w:tab w:val="num" w:pos="4320"/>
        </w:tabs>
        <w:ind w:left="4320" w:hanging="360"/>
      </w:pPr>
      <w:rPr>
        <w:rFonts w:ascii="Wingdings" w:hAnsi="Wingdings" w:hint="default"/>
      </w:rPr>
    </w:lvl>
    <w:lvl w:ilvl="6" w:tplc="32EA9B18" w:tentative="1">
      <w:start w:val="1"/>
      <w:numFmt w:val="bullet"/>
      <w:lvlText w:val=""/>
      <w:lvlJc w:val="left"/>
      <w:pPr>
        <w:tabs>
          <w:tab w:val="num" w:pos="5040"/>
        </w:tabs>
        <w:ind w:left="5040" w:hanging="360"/>
      </w:pPr>
      <w:rPr>
        <w:rFonts w:ascii="Wingdings" w:hAnsi="Wingdings" w:hint="default"/>
      </w:rPr>
    </w:lvl>
    <w:lvl w:ilvl="7" w:tplc="67582DE6" w:tentative="1">
      <w:start w:val="1"/>
      <w:numFmt w:val="bullet"/>
      <w:lvlText w:val=""/>
      <w:lvlJc w:val="left"/>
      <w:pPr>
        <w:tabs>
          <w:tab w:val="num" w:pos="5760"/>
        </w:tabs>
        <w:ind w:left="5760" w:hanging="360"/>
      </w:pPr>
      <w:rPr>
        <w:rFonts w:ascii="Wingdings" w:hAnsi="Wingdings" w:hint="default"/>
      </w:rPr>
    </w:lvl>
    <w:lvl w:ilvl="8" w:tplc="31700ED8" w:tentative="1">
      <w:start w:val="1"/>
      <w:numFmt w:val="bullet"/>
      <w:lvlText w:val=""/>
      <w:lvlJc w:val="left"/>
      <w:pPr>
        <w:tabs>
          <w:tab w:val="num" w:pos="6480"/>
        </w:tabs>
        <w:ind w:left="6480" w:hanging="360"/>
      </w:pPr>
      <w:rPr>
        <w:rFonts w:ascii="Wingdings" w:hAnsi="Wingdings" w:hint="default"/>
      </w:rPr>
    </w:lvl>
  </w:abstractNum>
  <w:abstractNum w:abstractNumId="27">
    <w:nsid w:val="7DEB71D7"/>
    <w:multiLevelType w:val="hybridMultilevel"/>
    <w:tmpl w:val="38C41392"/>
    <w:lvl w:ilvl="0" w:tplc="3B3E3E7E">
      <w:start w:val="1"/>
      <w:numFmt w:val="decimal"/>
      <w:lvlText w:val="(%1)"/>
      <w:lvlJc w:val="left"/>
      <w:pPr>
        <w:ind w:left="1116" w:hanging="720"/>
      </w:pPr>
      <w:rPr>
        <w:rFonts w:ascii="Times New Roman" w:hAnsi="Times New Roman" w:cs="Times New Roman" w:hint="default"/>
        <w:b w:val="0"/>
        <w:color w:val="FF0000"/>
        <w:sz w:val="32"/>
      </w:rPr>
    </w:lvl>
    <w:lvl w:ilvl="1" w:tplc="04090019">
      <w:start w:val="1"/>
      <w:numFmt w:val="ideographTraditional"/>
      <w:lvlText w:val="%2、"/>
      <w:lvlJc w:val="left"/>
      <w:pPr>
        <w:ind w:left="1356" w:hanging="480"/>
      </w:pPr>
    </w:lvl>
    <w:lvl w:ilvl="2" w:tplc="0409001B">
      <w:start w:val="1"/>
      <w:numFmt w:val="lowerRoman"/>
      <w:lvlText w:val="%3."/>
      <w:lvlJc w:val="right"/>
      <w:pPr>
        <w:ind w:left="1836" w:hanging="480"/>
      </w:pPr>
    </w:lvl>
    <w:lvl w:ilvl="3" w:tplc="0409000F">
      <w:start w:val="1"/>
      <w:numFmt w:val="decimal"/>
      <w:lvlText w:val="%4."/>
      <w:lvlJc w:val="left"/>
      <w:pPr>
        <w:ind w:left="2316" w:hanging="480"/>
      </w:pPr>
    </w:lvl>
    <w:lvl w:ilvl="4" w:tplc="04090019">
      <w:start w:val="1"/>
      <w:numFmt w:val="ideographTraditional"/>
      <w:lvlText w:val="%5、"/>
      <w:lvlJc w:val="left"/>
      <w:pPr>
        <w:ind w:left="2796" w:hanging="480"/>
      </w:pPr>
    </w:lvl>
    <w:lvl w:ilvl="5" w:tplc="0409001B">
      <w:start w:val="1"/>
      <w:numFmt w:val="lowerRoman"/>
      <w:lvlText w:val="%6."/>
      <w:lvlJc w:val="right"/>
      <w:pPr>
        <w:ind w:left="3276" w:hanging="480"/>
      </w:pPr>
    </w:lvl>
    <w:lvl w:ilvl="6" w:tplc="0409000F">
      <w:start w:val="1"/>
      <w:numFmt w:val="decimal"/>
      <w:lvlText w:val="%7."/>
      <w:lvlJc w:val="left"/>
      <w:pPr>
        <w:ind w:left="3756" w:hanging="480"/>
      </w:pPr>
    </w:lvl>
    <w:lvl w:ilvl="7" w:tplc="04090019">
      <w:start w:val="1"/>
      <w:numFmt w:val="ideographTraditional"/>
      <w:lvlText w:val="%8、"/>
      <w:lvlJc w:val="left"/>
      <w:pPr>
        <w:ind w:left="4236" w:hanging="480"/>
      </w:pPr>
    </w:lvl>
    <w:lvl w:ilvl="8" w:tplc="0409001B">
      <w:start w:val="1"/>
      <w:numFmt w:val="lowerRoman"/>
      <w:lvlText w:val="%9."/>
      <w:lvlJc w:val="right"/>
      <w:pPr>
        <w:ind w:left="4716" w:hanging="480"/>
      </w:pPr>
    </w:lvl>
  </w:abstractNum>
  <w:abstractNum w:abstractNumId="28">
    <w:nsid w:val="7EDB76B2"/>
    <w:multiLevelType w:val="hybridMultilevel"/>
    <w:tmpl w:val="D1369172"/>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28"/>
  </w:num>
  <w:num w:numId="6">
    <w:abstractNumId w:val="13"/>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3"/>
  </w:num>
  <w:num w:numId="11">
    <w:abstractNumId w:val="14"/>
  </w:num>
  <w:num w:numId="12">
    <w:abstractNumId w:val="25"/>
  </w:num>
  <w:num w:numId="13">
    <w:abstractNumId w:val="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5"/>
  </w:num>
  <w:num w:numId="22">
    <w:abstractNumId w:val="1"/>
  </w:num>
  <w:num w:numId="23">
    <w:abstractNumId w:val="2"/>
  </w:num>
  <w:num w:numId="24">
    <w:abstractNumId w:val="19"/>
  </w:num>
  <w:num w:numId="25">
    <w:abstractNumId w:val="10"/>
  </w:num>
  <w:num w:numId="26">
    <w:abstractNumId w:val="18"/>
  </w:num>
  <w:num w:numId="27">
    <w:abstractNumId w:val="8"/>
  </w:num>
  <w:num w:numId="28">
    <w:abstractNumId w:val="22"/>
  </w:num>
  <w:num w:numId="29">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CA"/>
    <w:rsid w:val="000002A3"/>
    <w:rsid w:val="00000B2C"/>
    <w:rsid w:val="00001EC4"/>
    <w:rsid w:val="000022DC"/>
    <w:rsid w:val="00003284"/>
    <w:rsid w:val="00004A74"/>
    <w:rsid w:val="00005275"/>
    <w:rsid w:val="0000574B"/>
    <w:rsid w:val="00006349"/>
    <w:rsid w:val="00006ACD"/>
    <w:rsid w:val="000100DB"/>
    <w:rsid w:val="000106FF"/>
    <w:rsid w:val="000108A2"/>
    <w:rsid w:val="00010ACF"/>
    <w:rsid w:val="00010CA0"/>
    <w:rsid w:val="000121A9"/>
    <w:rsid w:val="0001291C"/>
    <w:rsid w:val="00015CA5"/>
    <w:rsid w:val="00015CBE"/>
    <w:rsid w:val="0001707E"/>
    <w:rsid w:val="00020A0E"/>
    <w:rsid w:val="0002116F"/>
    <w:rsid w:val="00021583"/>
    <w:rsid w:val="00022F0C"/>
    <w:rsid w:val="00023663"/>
    <w:rsid w:val="00023D8A"/>
    <w:rsid w:val="00025497"/>
    <w:rsid w:val="000256A2"/>
    <w:rsid w:val="00030096"/>
    <w:rsid w:val="0003199F"/>
    <w:rsid w:val="00033042"/>
    <w:rsid w:val="00035387"/>
    <w:rsid w:val="00035D43"/>
    <w:rsid w:val="00036718"/>
    <w:rsid w:val="00040043"/>
    <w:rsid w:val="000403AD"/>
    <w:rsid w:val="00040409"/>
    <w:rsid w:val="000409AD"/>
    <w:rsid w:val="00041A94"/>
    <w:rsid w:val="00041F75"/>
    <w:rsid w:val="0004218C"/>
    <w:rsid w:val="00042736"/>
    <w:rsid w:val="000453F3"/>
    <w:rsid w:val="00045606"/>
    <w:rsid w:val="00045BD0"/>
    <w:rsid w:val="000464B3"/>
    <w:rsid w:val="00050BD0"/>
    <w:rsid w:val="00051892"/>
    <w:rsid w:val="00051994"/>
    <w:rsid w:val="00056077"/>
    <w:rsid w:val="00060187"/>
    <w:rsid w:val="000610E8"/>
    <w:rsid w:val="00061118"/>
    <w:rsid w:val="00061FE1"/>
    <w:rsid w:val="00063DEF"/>
    <w:rsid w:val="00064E88"/>
    <w:rsid w:val="00064E97"/>
    <w:rsid w:val="00066044"/>
    <w:rsid w:val="00070BB3"/>
    <w:rsid w:val="000717C1"/>
    <w:rsid w:val="0007201B"/>
    <w:rsid w:val="000721B3"/>
    <w:rsid w:val="00072444"/>
    <w:rsid w:val="00072BE4"/>
    <w:rsid w:val="00073DD5"/>
    <w:rsid w:val="00074491"/>
    <w:rsid w:val="000747BB"/>
    <w:rsid w:val="000761C7"/>
    <w:rsid w:val="00076B6C"/>
    <w:rsid w:val="00077CF9"/>
    <w:rsid w:val="0008092A"/>
    <w:rsid w:val="00080AE8"/>
    <w:rsid w:val="00081087"/>
    <w:rsid w:val="00081BF0"/>
    <w:rsid w:val="0008246B"/>
    <w:rsid w:val="00086818"/>
    <w:rsid w:val="00087DDE"/>
    <w:rsid w:val="0009251C"/>
    <w:rsid w:val="0009394E"/>
    <w:rsid w:val="00093BF1"/>
    <w:rsid w:val="00094B56"/>
    <w:rsid w:val="00096D95"/>
    <w:rsid w:val="000970A1"/>
    <w:rsid w:val="00097B40"/>
    <w:rsid w:val="000A0A33"/>
    <w:rsid w:val="000A12FB"/>
    <w:rsid w:val="000A17E2"/>
    <w:rsid w:val="000A2085"/>
    <w:rsid w:val="000A20EB"/>
    <w:rsid w:val="000A58D1"/>
    <w:rsid w:val="000A6E7F"/>
    <w:rsid w:val="000B1FE6"/>
    <w:rsid w:val="000B247B"/>
    <w:rsid w:val="000B33C0"/>
    <w:rsid w:val="000B33F8"/>
    <w:rsid w:val="000B3E36"/>
    <w:rsid w:val="000B42B8"/>
    <w:rsid w:val="000B4728"/>
    <w:rsid w:val="000B4D53"/>
    <w:rsid w:val="000B500B"/>
    <w:rsid w:val="000B64E3"/>
    <w:rsid w:val="000B79A9"/>
    <w:rsid w:val="000C00B8"/>
    <w:rsid w:val="000C06F0"/>
    <w:rsid w:val="000C12C0"/>
    <w:rsid w:val="000C18CC"/>
    <w:rsid w:val="000C1991"/>
    <w:rsid w:val="000C1B40"/>
    <w:rsid w:val="000C2810"/>
    <w:rsid w:val="000C2CD4"/>
    <w:rsid w:val="000C4933"/>
    <w:rsid w:val="000C7392"/>
    <w:rsid w:val="000C73A6"/>
    <w:rsid w:val="000C7F38"/>
    <w:rsid w:val="000D0773"/>
    <w:rsid w:val="000D1239"/>
    <w:rsid w:val="000D2834"/>
    <w:rsid w:val="000D5307"/>
    <w:rsid w:val="000D6A51"/>
    <w:rsid w:val="000E00CB"/>
    <w:rsid w:val="000E22F4"/>
    <w:rsid w:val="000E30E7"/>
    <w:rsid w:val="000E453C"/>
    <w:rsid w:val="000E51A8"/>
    <w:rsid w:val="000E757C"/>
    <w:rsid w:val="000F187D"/>
    <w:rsid w:val="000F28CC"/>
    <w:rsid w:val="000F34AA"/>
    <w:rsid w:val="000F3A9A"/>
    <w:rsid w:val="000F6AE8"/>
    <w:rsid w:val="000F7E4E"/>
    <w:rsid w:val="00101B43"/>
    <w:rsid w:val="00102D05"/>
    <w:rsid w:val="0010530B"/>
    <w:rsid w:val="001054C9"/>
    <w:rsid w:val="00111449"/>
    <w:rsid w:val="00111D73"/>
    <w:rsid w:val="00112437"/>
    <w:rsid w:val="00112ABB"/>
    <w:rsid w:val="00112B1F"/>
    <w:rsid w:val="00116800"/>
    <w:rsid w:val="0011745E"/>
    <w:rsid w:val="00117D6A"/>
    <w:rsid w:val="00117F20"/>
    <w:rsid w:val="00120E6A"/>
    <w:rsid w:val="0012114C"/>
    <w:rsid w:val="00121BBB"/>
    <w:rsid w:val="00122B32"/>
    <w:rsid w:val="0012448A"/>
    <w:rsid w:val="00125947"/>
    <w:rsid w:val="0012798D"/>
    <w:rsid w:val="00127BB2"/>
    <w:rsid w:val="00130114"/>
    <w:rsid w:val="001302F7"/>
    <w:rsid w:val="001306CB"/>
    <w:rsid w:val="00131118"/>
    <w:rsid w:val="00132059"/>
    <w:rsid w:val="0013296A"/>
    <w:rsid w:val="00134BC7"/>
    <w:rsid w:val="0013635F"/>
    <w:rsid w:val="0013699C"/>
    <w:rsid w:val="00140343"/>
    <w:rsid w:val="0014074D"/>
    <w:rsid w:val="00144D31"/>
    <w:rsid w:val="001453B0"/>
    <w:rsid w:val="00150FF0"/>
    <w:rsid w:val="00152EF4"/>
    <w:rsid w:val="00153A96"/>
    <w:rsid w:val="0015451A"/>
    <w:rsid w:val="00154AF6"/>
    <w:rsid w:val="001568F0"/>
    <w:rsid w:val="00157417"/>
    <w:rsid w:val="00157D29"/>
    <w:rsid w:val="001613B1"/>
    <w:rsid w:val="00161C99"/>
    <w:rsid w:val="00162101"/>
    <w:rsid w:val="00162B84"/>
    <w:rsid w:val="00162C26"/>
    <w:rsid w:val="001639CF"/>
    <w:rsid w:val="00163FA7"/>
    <w:rsid w:val="00164756"/>
    <w:rsid w:val="00165A48"/>
    <w:rsid w:val="00165D3B"/>
    <w:rsid w:val="0016694E"/>
    <w:rsid w:val="00166E2C"/>
    <w:rsid w:val="00166FFE"/>
    <w:rsid w:val="0016763C"/>
    <w:rsid w:val="0017039E"/>
    <w:rsid w:val="001727FB"/>
    <w:rsid w:val="00173B3C"/>
    <w:rsid w:val="00173CDC"/>
    <w:rsid w:val="0017406E"/>
    <w:rsid w:val="00174B69"/>
    <w:rsid w:val="001759F5"/>
    <w:rsid w:val="00181EF1"/>
    <w:rsid w:val="001823B1"/>
    <w:rsid w:val="001828FA"/>
    <w:rsid w:val="00184132"/>
    <w:rsid w:val="0018449A"/>
    <w:rsid w:val="00185CC2"/>
    <w:rsid w:val="00185D1C"/>
    <w:rsid w:val="00190D3E"/>
    <w:rsid w:val="00191E2D"/>
    <w:rsid w:val="00192567"/>
    <w:rsid w:val="001932A5"/>
    <w:rsid w:val="001961FC"/>
    <w:rsid w:val="00196BF0"/>
    <w:rsid w:val="00197AE3"/>
    <w:rsid w:val="00197CB9"/>
    <w:rsid w:val="00197E6C"/>
    <w:rsid w:val="001A04AC"/>
    <w:rsid w:val="001A2BAF"/>
    <w:rsid w:val="001A3409"/>
    <w:rsid w:val="001A3666"/>
    <w:rsid w:val="001A3A9D"/>
    <w:rsid w:val="001A440E"/>
    <w:rsid w:val="001A5334"/>
    <w:rsid w:val="001A787B"/>
    <w:rsid w:val="001B01CA"/>
    <w:rsid w:val="001B0C4B"/>
    <w:rsid w:val="001B209A"/>
    <w:rsid w:val="001B4614"/>
    <w:rsid w:val="001B504C"/>
    <w:rsid w:val="001C01B9"/>
    <w:rsid w:val="001C030B"/>
    <w:rsid w:val="001C28AD"/>
    <w:rsid w:val="001C656E"/>
    <w:rsid w:val="001C657D"/>
    <w:rsid w:val="001C7337"/>
    <w:rsid w:val="001D0E48"/>
    <w:rsid w:val="001D1537"/>
    <w:rsid w:val="001D3024"/>
    <w:rsid w:val="001D3CC2"/>
    <w:rsid w:val="001D3D2C"/>
    <w:rsid w:val="001D3F2E"/>
    <w:rsid w:val="001D422F"/>
    <w:rsid w:val="001D4A27"/>
    <w:rsid w:val="001E3797"/>
    <w:rsid w:val="001E5EE2"/>
    <w:rsid w:val="001E7A00"/>
    <w:rsid w:val="001F05BC"/>
    <w:rsid w:val="001F273F"/>
    <w:rsid w:val="001F3622"/>
    <w:rsid w:val="001F5B41"/>
    <w:rsid w:val="001F65B0"/>
    <w:rsid w:val="001F67F2"/>
    <w:rsid w:val="001F71CE"/>
    <w:rsid w:val="00200AE0"/>
    <w:rsid w:val="00200DC1"/>
    <w:rsid w:val="002014B1"/>
    <w:rsid w:val="00202C6F"/>
    <w:rsid w:val="00204BFA"/>
    <w:rsid w:val="00205172"/>
    <w:rsid w:val="002060D9"/>
    <w:rsid w:val="00206F44"/>
    <w:rsid w:val="00213D03"/>
    <w:rsid w:val="002152DB"/>
    <w:rsid w:val="00215541"/>
    <w:rsid w:val="0021624E"/>
    <w:rsid w:val="0021656A"/>
    <w:rsid w:val="00216D5A"/>
    <w:rsid w:val="00216D8B"/>
    <w:rsid w:val="0022055E"/>
    <w:rsid w:val="0022089F"/>
    <w:rsid w:val="00220FAA"/>
    <w:rsid w:val="002231DA"/>
    <w:rsid w:val="0022541F"/>
    <w:rsid w:val="002267BF"/>
    <w:rsid w:val="00226B26"/>
    <w:rsid w:val="0023025F"/>
    <w:rsid w:val="00230933"/>
    <w:rsid w:val="00234081"/>
    <w:rsid w:val="00234F03"/>
    <w:rsid w:val="0023580A"/>
    <w:rsid w:val="00237D17"/>
    <w:rsid w:val="00237ED4"/>
    <w:rsid w:val="002404D1"/>
    <w:rsid w:val="0024095C"/>
    <w:rsid w:val="00241A5B"/>
    <w:rsid w:val="00242968"/>
    <w:rsid w:val="00244053"/>
    <w:rsid w:val="00245C4E"/>
    <w:rsid w:val="00245F96"/>
    <w:rsid w:val="002461DB"/>
    <w:rsid w:val="00246674"/>
    <w:rsid w:val="00246F34"/>
    <w:rsid w:val="00247769"/>
    <w:rsid w:val="00250922"/>
    <w:rsid w:val="0025344D"/>
    <w:rsid w:val="0025398B"/>
    <w:rsid w:val="0025412F"/>
    <w:rsid w:val="00254F62"/>
    <w:rsid w:val="00255D06"/>
    <w:rsid w:val="00256CB3"/>
    <w:rsid w:val="00257539"/>
    <w:rsid w:val="00260678"/>
    <w:rsid w:val="0026085D"/>
    <w:rsid w:val="00261F2C"/>
    <w:rsid w:val="00265B40"/>
    <w:rsid w:val="00265CAB"/>
    <w:rsid w:val="002675D8"/>
    <w:rsid w:val="002702A9"/>
    <w:rsid w:val="00271BE7"/>
    <w:rsid w:val="00271FAE"/>
    <w:rsid w:val="002741CA"/>
    <w:rsid w:val="00275942"/>
    <w:rsid w:val="00280A13"/>
    <w:rsid w:val="00280D21"/>
    <w:rsid w:val="00280F35"/>
    <w:rsid w:val="0028174F"/>
    <w:rsid w:val="002817ED"/>
    <w:rsid w:val="00282083"/>
    <w:rsid w:val="00284D36"/>
    <w:rsid w:val="00284FB9"/>
    <w:rsid w:val="00285688"/>
    <w:rsid w:val="002865C3"/>
    <w:rsid w:val="00293279"/>
    <w:rsid w:val="002949F7"/>
    <w:rsid w:val="002970D2"/>
    <w:rsid w:val="00297BCC"/>
    <w:rsid w:val="002A02E1"/>
    <w:rsid w:val="002A1763"/>
    <w:rsid w:val="002A2268"/>
    <w:rsid w:val="002A2C9D"/>
    <w:rsid w:val="002A37BB"/>
    <w:rsid w:val="002A481D"/>
    <w:rsid w:val="002A719E"/>
    <w:rsid w:val="002A7BC8"/>
    <w:rsid w:val="002B1C39"/>
    <w:rsid w:val="002B4CDE"/>
    <w:rsid w:val="002B58D4"/>
    <w:rsid w:val="002B6678"/>
    <w:rsid w:val="002B758C"/>
    <w:rsid w:val="002C08B5"/>
    <w:rsid w:val="002C1081"/>
    <w:rsid w:val="002C10B0"/>
    <w:rsid w:val="002C2110"/>
    <w:rsid w:val="002C535C"/>
    <w:rsid w:val="002C5B40"/>
    <w:rsid w:val="002D06CD"/>
    <w:rsid w:val="002D0A8A"/>
    <w:rsid w:val="002D0CA8"/>
    <w:rsid w:val="002D15E7"/>
    <w:rsid w:val="002D219A"/>
    <w:rsid w:val="002D235B"/>
    <w:rsid w:val="002D2724"/>
    <w:rsid w:val="002D2BD8"/>
    <w:rsid w:val="002D38B8"/>
    <w:rsid w:val="002D38C9"/>
    <w:rsid w:val="002D419A"/>
    <w:rsid w:val="002D4794"/>
    <w:rsid w:val="002D6D7E"/>
    <w:rsid w:val="002D73FF"/>
    <w:rsid w:val="002E2902"/>
    <w:rsid w:val="002E31EB"/>
    <w:rsid w:val="002E3671"/>
    <w:rsid w:val="002E3798"/>
    <w:rsid w:val="002E3B4B"/>
    <w:rsid w:val="002E48F4"/>
    <w:rsid w:val="002E5DBF"/>
    <w:rsid w:val="002E72D3"/>
    <w:rsid w:val="002E72E8"/>
    <w:rsid w:val="002F016B"/>
    <w:rsid w:val="002F1E6E"/>
    <w:rsid w:val="002F2D66"/>
    <w:rsid w:val="002F2EBB"/>
    <w:rsid w:val="002F3505"/>
    <w:rsid w:val="002F3825"/>
    <w:rsid w:val="002F39E6"/>
    <w:rsid w:val="002F613C"/>
    <w:rsid w:val="002F668B"/>
    <w:rsid w:val="002F6E05"/>
    <w:rsid w:val="00301507"/>
    <w:rsid w:val="003020EC"/>
    <w:rsid w:val="00302735"/>
    <w:rsid w:val="003036CD"/>
    <w:rsid w:val="00303B6A"/>
    <w:rsid w:val="00304934"/>
    <w:rsid w:val="0030625A"/>
    <w:rsid w:val="003072EF"/>
    <w:rsid w:val="003076C7"/>
    <w:rsid w:val="00307A9E"/>
    <w:rsid w:val="00307B5E"/>
    <w:rsid w:val="003107B1"/>
    <w:rsid w:val="003108FB"/>
    <w:rsid w:val="00311374"/>
    <w:rsid w:val="003115D5"/>
    <w:rsid w:val="003120B2"/>
    <w:rsid w:val="003122C9"/>
    <w:rsid w:val="00312E14"/>
    <w:rsid w:val="00314592"/>
    <w:rsid w:val="0031566C"/>
    <w:rsid w:val="00316209"/>
    <w:rsid w:val="003213A9"/>
    <w:rsid w:val="003228D0"/>
    <w:rsid w:val="0032498E"/>
    <w:rsid w:val="00326143"/>
    <w:rsid w:val="0032656B"/>
    <w:rsid w:val="003309AB"/>
    <w:rsid w:val="003309B0"/>
    <w:rsid w:val="00331A19"/>
    <w:rsid w:val="00331B20"/>
    <w:rsid w:val="00331C5C"/>
    <w:rsid w:val="0033365F"/>
    <w:rsid w:val="00333DDE"/>
    <w:rsid w:val="00336103"/>
    <w:rsid w:val="00340DA6"/>
    <w:rsid w:val="003413CA"/>
    <w:rsid w:val="00341B9D"/>
    <w:rsid w:val="003427B5"/>
    <w:rsid w:val="00342DBB"/>
    <w:rsid w:val="00343857"/>
    <w:rsid w:val="00343A21"/>
    <w:rsid w:val="0034432F"/>
    <w:rsid w:val="0034444F"/>
    <w:rsid w:val="00344BBF"/>
    <w:rsid w:val="00345C6E"/>
    <w:rsid w:val="00350A04"/>
    <w:rsid w:val="00350EFD"/>
    <w:rsid w:val="00351166"/>
    <w:rsid w:val="00352BB4"/>
    <w:rsid w:val="00357399"/>
    <w:rsid w:val="00357757"/>
    <w:rsid w:val="00360E33"/>
    <w:rsid w:val="00361CC9"/>
    <w:rsid w:val="00361CDF"/>
    <w:rsid w:val="00361EAC"/>
    <w:rsid w:val="00362ED2"/>
    <w:rsid w:val="00363E05"/>
    <w:rsid w:val="00364940"/>
    <w:rsid w:val="00365651"/>
    <w:rsid w:val="003658EC"/>
    <w:rsid w:val="003665DD"/>
    <w:rsid w:val="00366E35"/>
    <w:rsid w:val="003701AA"/>
    <w:rsid w:val="003704AE"/>
    <w:rsid w:val="00370818"/>
    <w:rsid w:val="00370E0B"/>
    <w:rsid w:val="003712DD"/>
    <w:rsid w:val="00371355"/>
    <w:rsid w:val="0037183B"/>
    <w:rsid w:val="00371B03"/>
    <w:rsid w:val="00371DD1"/>
    <w:rsid w:val="003728F2"/>
    <w:rsid w:val="00372A59"/>
    <w:rsid w:val="00372D32"/>
    <w:rsid w:val="00374364"/>
    <w:rsid w:val="0037436C"/>
    <w:rsid w:val="00374759"/>
    <w:rsid w:val="003755B5"/>
    <w:rsid w:val="003763FA"/>
    <w:rsid w:val="003776CF"/>
    <w:rsid w:val="0038175C"/>
    <w:rsid w:val="003836C7"/>
    <w:rsid w:val="00385960"/>
    <w:rsid w:val="00386136"/>
    <w:rsid w:val="003862A1"/>
    <w:rsid w:val="00387012"/>
    <w:rsid w:val="0039004A"/>
    <w:rsid w:val="0039096D"/>
    <w:rsid w:val="00390DE7"/>
    <w:rsid w:val="00391BFD"/>
    <w:rsid w:val="00391F49"/>
    <w:rsid w:val="00392005"/>
    <w:rsid w:val="003923CF"/>
    <w:rsid w:val="00392D86"/>
    <w:rsid w:val="00392F6A"/>
    <w:rsid w:val="00394EE7"/>
    <w:rsid w:val="00396050"/>
    <w:rsid w:val="003A06B4"/>
    <w:rsid w:val="003A0C18"/>
    <w:rsid w:val="003A15C4"/>
    <w:rsid w:val="003A1CB7"/>
    <w:rsid w:val="003A2774"/>
    <w:rsid w:val="003A376B"/>
    <w:rsid w:val="003A63F4"/>
    <w:rsid w:val="003A7F72"/>
    <w:rsid w:val="003B0DB4"/>
    <w:rsid w:val="003B0E83"/>
    <w:rsid w:val="003B27BF"/>
    <w:rsid w:val="003B3181"/>
    <w:rsid w:val="003B58D5"/>
    <w:rsid w:val="003B64CF"/>
    <w:rsid w:val="003C07BD"/>
    <w:rsid w:val="003C0EDD"/>
    <w:rsid w:val="003C2B1D"/>
    <w:rsid w:val="003C303F"/>
    <w:rsid w:val="003C3735"/>
    <w:rsid w:val="003C45A5"/>
    <w:rsid w:val="003C4E6B"/>
    <w:rsid w:val="003C6D93"/>
    <w:rsid w:val="003D03E4"/>
    <w:rsid w:val="003D33CD"/>
    <w:rsid w:val="003D41F2"/>
    <w:rsid w:val="003D4B3D"/>
    <w:rsid w:val="003D72F4"/>
    <w:rsid w:val="003E0C1F"/>
    <w:rsid w:val="003E2C8A"/>
    <w:rsid w:val="003E3FC3"/>
    <w:rsid w:val="003E4E30"/>
    <w:rsid w:val="003E5D53"/>
    <w:rsid w:val="003E6CD8"/>
    <w:rsid w:val="003E7489"/>
    <w:rsid w:val="003E76A5"/>
    <w:rsid w:val="003E7D18"/>
    <w:rsid w:val="003F204A"/>
    <w:rsid w:val="003F3252"/>
    <w:rsid w:val="003F3515"/>
    <w:rsid w:val="003F3B14"/>
    <w:rsid w:val="003F3E7E"/>
    <w:rsid w:val="003F3FD1"/>
    <w:rsid w:val="003F437D"/>
    <w:rsid w:val="003F4B80"/>
    <w:rsid w:val="003F6036"/>
    <w:rsid w:val="003F6350"/>
    <w:rsid w:val="003F7819"/>
    <w:rsid w:val="004000A5"/>
    <w:rsid w:val="00400618"/>
    <w:rsid w:val="004007A4"/>
    <w:rsid w:val="004008D1"/>
    <w:rsid w:val="00400C59"/>
    <w:rsid w:val="00405AC7"/>
    <w:rsid w:val="004076A6"/>
    <w:rsid w:val="00410083"/>
    <w:rsid w:val="00413536"/>
    <w:rsid w:val="00414C5D"/>
    <w:rsid w:val="004159D5"/>
    <w:rsid w:val="0041777B"/>
    <w:rsid w:val="00420229"/>
    <w:rsid w:val="00421B4A"/>
    <w:rsid w:val="00421CF4"/>
    <w:rsid w:val="00422408"/>
    <w:rsid w:val="00423F48"/>
    <w:rsid w:val="00424008"/>
    <w:rsid w:val="00425DEF"/>
    <w:rsid w:val="00427894"/>
    <w:rsid w:val="004278F4"/>
    <w:rsid w:val="00427AC9"/>
    <w:rsid w:val="004303F6"/>
    <w:rsid w:val="00430670"/>
    <w:rsid w:val="00431247"/>
    <w:rsid w:val="004314F7"/>
    <w:rsid w:val="00431F1C"/>
    <w:rsid w:val="0043470D"/>
    <w:rsid w:val="00437429"/>
    <w:rsid w:val="00437476"/>
    <w:rsid w:val="0043774E"/>
    <w:rsid w:val="0044005E"/>
    <w:rsid w:val="00440797"/>
    <w:rsid w:val="00440B7A"/>
    <w:rsid w:val="0044323B"/>
    <w:rsid w:val="00444EC3"/>
    <w:rsid w:val="004514E6"/>
    <w:rsid w:val="00451E9D"/>
    <w:rsid w:val="00452162"/>
    <w:rsid w:val="00452558"/>
    <w:rsid w:val="00452E8F"/>
    <w:rsid w:val="00453BD6"/>
    <w:rsid w:val="004541D6"/>
    <w:rsid w:val="00454F68"/>
    <w:rsid w:val="004550D3"/>
    <w:rsid w:val="0045582C"/>
    <w:rsid w:val="00460126"/>
    <w:rsid w:val="00460CF2"/>
    <w:rsid w:val="00461978"/>
    <w:rsid w:val="00462763"/>
    <w:rsid w:val="0046459A"/>
    <w:rsid w:val="004650F7"/>
    <w:rsid w:val="004670EE"/>
    <w:rsid w:val="0047193F"/>
    <w:rsid w:val="00471DBA"/>
    <w:rsid w:val="00472AC0"/>
    <w:rsid w:val="0047335B"/>
    <w:rsid w:val="00474449"/>
    <w:rsid w:val="0047455A"/>
    <w:rsid w:val="00474582"/>
    <w:rsid w:val="0047550B"/>
    <w:rsid w:val="00475964"/>
    <w:rsid w:val="00477702"/>
    <w:rsid w:val="00477CC4"/>
    <w:rsid w:val="00481EB3"/>
    <w:rsid w:val="004823F7"/>
    <w:rsid w:val="004824E2"/>
    <w:rsid w:val="0048265D"/>
    <w:rsid w:val="00483D9C"/>
    <w:rsid w:val="004870FF"/>
    <w:rsid w:val="00487245"/>
    <w:rsid w:val="00487683"/>
    <w:rsid w:val="00491429"/>
    <w:rsid w:val="0049459D"/>
    <w:rsid w:val="00494A98"/>
    <w:rsid w:val="00494AFA"/>
    <w:rsid w:val="00496AF0"/>
    <w:rsid w:val="004976CE"/>
    <w:rsid w:val="00497D7F"/>
    <w:rsid w:val="004A173E"/>
    <w:rsid w:val="004A1EF5"/>
    <w:rsid w:val="004A4599"/>
    <w:rsid w:val="004A48A7"/>
    <w:rsid w:val="004A5B76"/>
    <w:rsid w:val="004A615B"/>
    <w:rsid w:val="004A6B0A"/>
    <w:rsid w:val="004A78AD"/>
    <w:rsid w:val="004A7D95"/>
    <w:rsid w:val="004B0E12"/>
    <w:rsid w:val="004B1C63"/>
    <w:rsid w:val="004B26A4"/>
    <w:rsid w:val="004B40BA"/>
    <w:rsid w:val="004B4AFF"/>
    <w:rsid w:val="004B554D"/>
    <w:rsid w:val="004B5586"/>
    <w:rsid w:val="004B5D1E"/>
    <w:rsid w:val="004C191F"/>
    <w:rsid w:val="004C2151"/>
    <w:rsid w:val="004C2715"/>
    <w:rsid w:val="004C29B3"/>
    <w:rsid w:val="004C4192"/>
    <w:rsid w:val="004C43A5"/>
    <w:rsid w:val="004C54C6"/>
    <w:rsid w:val="004C5F6E"/>
    <w:rsid w:val="004C657E"/>
    <w:rsid w:val="004D01F3"/>
    <w:rsid w:val="004D0B22"/>
    <w:rsid w:val="004D11DD"/>
    <w:rsid w:val="004D1331"/>
    <w:rsid w:val="004D1E4B"/>
    <w:rsid w:val="004D20AE"/>
    <w:rsid w:val="004D2BE6"/>
    <w:rsid w:val="004D44A6"/>
    <w:rsid w:val="004D4783"/>
    <w:rsid w:val="004D484E"/>
    <w:rsid w:val="004D5D76"/>
    <w:rsid w:val="004D7086"/>
    <w:rsid w:val="004D7C93"/>
    <w:rsid w:val="004E032A"/>
    <w:rsid w:val="004E045B"/>
    <w:rsid w:val="004E0BE2"/>
    <w:rsid w:val="004E0E88"/>
    <w:rsid w:val="004E247B"/>
    <w:rsid w:val="004E2952"/>
    <w:rsid w:val="004E4341"/>
    <w:rsid w:val="004E4CD1"/>
    <w:rsid w:val="004E5673"/>
    <w:rsid w:val="004E5996"/>
    <w:rsid w:val="004E6094"/>
    <w:rsid w:val="004E63EF"/>
    <w:rsid w:val="004F38F1"/>
    <w:rsid w:val="004F49DC"/>
    <w:rsid w:val="004F4A85"/>
    <w:rsid w:val="004F5573"/>
    <w:rsid w:val="004F58C4"/>
    <w:rsid w:val="004F5FFD"/>
    <w:rsid w:val="004F7D77"/>
    <w:rsid w:val="00500296"/>
    <w:rsid w:val="00500540"/>
    <w:rsid w:val="0050116D"/>
    <w:rsid w:val="00502548"/>
    <w:rsid w:val="00502C04"/>
    <w:rsid w:val="0050371D"/>
    <w:rsid w:val="00503AE4"/>
    <w:rsid w:val="005050E8"/>
    <w:rsid w:val="00506C0B"/>
    <w:rsid w:val="00506D28"/>
    <w:rsid w:val="00511FF0"/>
    <w:rsid w:val="00513F62"/>
    <w:rsid w:val="005141EE"/>
    <w:rsid w:val="00514926"/>
    <w:rsid w:val="0051534A"/>
    <w:rsid w:val="005154F1"/>
    <w:rsid w:val="005154F4"/>
    <w:rsid w:val="005154FC"/>
    <w:rsid w:val="00515F06"/>
    <w:rsid w:val="00520855"/>
    <w:rsid w:val="00522138"/>
    <w:rsid w:val="00522151"/>
    <w:rsid w:val="00522DFC"/>
    <w:rsid w:val="00523D47"/>
    <w:rsid w:val="00524174"/>
    <w:rsid w:val="005256AD"/>
    <w:rsid w:val="00526DE9"/>
    <w:rsid w:val="00531863"/>
    <w:rsid w:val="0053378F"/>
    <w:rsid w:val="005337F3"/>
    <w:rsid w:val="00533872"/>
    <w:rsid w:val="00534143"/>
    <w:rsid w:val="00534FDA"/>
    <w:rsid w:val="005351EE"/>
    <w:rsid w:val="005368D8"/>
    <w:rsid w:val="00537AE4"/>
    <w:rsid w:val="00537CBC"/>
    <w:rsid w:val="00540B6A"/>
    <w:rsid w:val="00543D5D"/>
    <w:rsid w:val="00544222"/>
    <w:rsid w:val="00544693"/>
    <w:rsid w:val="0054696B"/>
    <w:rsid w:val="00546AE6"/>
    <w:rsid w:val="00546C57"/>
    <w:rsid w:val="00547612"/>
    <w:rsid w:val="00547BE2"/>
    <w:rsid w:val="00550C88"/>
    <w:rsid w:val="00553D72"/>
    <w:rsid w:val="00554357"/>
    <w:rsid w:val="00555BFB"/>
    <w:rsid w:val="00556282"/>
    <w:rsid w:val="00556AF0"/>
    <w:rsid w:val="00556DC6"/>
    <w:rsid w:val="005573A1"/>
    <w:rsid w:val="005606C4"/>
    <w:rsid w:val="00560BBC"/>
    <w:rsid w:val="00561530"/>
    <w:rsid w:val="00563F2B"/>
    <w:rsid w:val="005641D5"/>
    <w:rsid w:val="00564408"/>
    <w:rsid w:val="00564621"/>
    <w:rsid w:val="00565DA1"/>
    <w:rsid w:val="005660B8"/>
    <w:rsid w:val="005669DF"/>
    <w:rsid w:val="00570FE7"/>
    <w:rsid w:val="00571905"/>
    <w:rsid w:val="00571F53"/>
    <w:rsid w:val="005739CE"/>
    <w:rsid w:val="005740B1"/>
    <w:rsid w:val="00574F93"/>
    <w:rsid w:val="00577408"/>
    <w:rsid w:val="0058079C"/>
    <w:rsid w:val="00580F0E"/>
    <w:rsid w:val="00582E58"/>
    <w:rsid w:val="005836A2"/>
    <w:rsid w:val="0058387A"/>
    <w:rsid w:val="00583E37"/>
    <w:rsid w:val="00584833"/>
    <w:rsid w:val="00585EBF"/>
    <w:rsid w:val="00586274"/>
    <w:rsid w:val="005873F7"/>
    <w:rsid w:val="00590805"/>
    <w:rsid w:val="00590EAE"/>
    <w:rsid w:val="00592793"/>
    <w:rsid w:val="00592961"/>
    <w:rsid w:val="00593D5A"/>
    <w:rsid w:val="00593F1E"/>
    <w:rsid w:val="00594078"/>
    <w:rsid w:val="005942AA"/>
    <w:rsid w:val="00596D9F"/>
    <w:rsid w:val="005A19CB"/>
    <w:rsid w:val="005A2FAC"/>
    <w:rsid w:val="005A5A1E"/>
    <w:rsid w:val="005A643C"/>
    <w:rsid w:val="005A75AC"/>
    <w:rsid w:val="005A79F9"/>
    <w:rsid w:val="005B066D"/>
    <w:rsid w:val="005B1D8F"/>
    <w:rsid w:val="005B28F4"/>
    <w:rsid w:val="005B30C2"/>
    <w:rsid w:val="005B3177"/>
    <w:rsid w:val="005B6522"/>
    <w:rsid w:val="005C0670"/>
    <w:rsid w:val="005C0FAA"/>
    <w:rsid w:val="005C309A"/>
    <w:rsid w:val="005C449B"/>
    <w:rsid w:val="005C4544"/>
    <w:rsid w:val="005C4973"/>
    <w:rsid w:val="005C540F"/>
    <w:rsid w:val="005C586C"/>
    <w:rsid w:val="005C6CD3"/>
    <w:rsid w:val="005D1242"/>
    <w:rsid w:val="005D1E1B"/>
    <w:rsid w:val="005D1EE4"/>
    <w:rsid w:val="005D2DB0"/>
    <w:rsid w:val="005D4197"/>
    <w:rsid w:val="005D6B02"/>
    <w:rsid w:val="005D76EA"/>
    <w:rsid w:val="005D77A3"/>
    <w:rsid w:val="005E00F9"/>
    <w:rsid w:val="005E15EA"/>
    <w:rsid w:val="005E2D7B"/>
    <w:rsid w:val="005E368D"/>
    <w:rsid w:val="005E4DEB"/>
    <w:rsid w:val="005E6400"/>
    <w:rsid w:val="005F1A62"/>
    <w:rsid w:val="005F3407"/>
    <w:rsid w:val="005F36DE"/>
    <w:rsid w:val="005F4193"/>
    <w:rsid w:val="005F4315"/>
    <w:rsid w:val="005F5AE2"/>
    <w:rsid w:val="005F6159"/>
    <w:rsid w:val="00600B21"/>
    <w:rsid w:val="006017AB"/>
    <w:rsid w:val="00606EAC"/>
    <w:rsid w:val="006075E0"/>
    <w:rsid w:val="00612E6E"/>
    <w:rsid w:val="00613460"/>
    <w:rsid w:val="00613E96"/>
    <w:rsid w:val="006157F7"/>
    <w:rsid w:val="00616766"/>
    <w:rsid w:val="00617DE5"/>
    <w:rsid w:val="00617EB9"/>
    <w:rsid w:val="006209D3"/>
    <w:rsid w:val="00621410"/>
    <w:rsid w:val="00630159"/>
    <w:rsid w:val="00630945"/>
    <w:rsid w:val="006309A5"/>
    <w:rsid w:val="0063157D"/>
    <w:rsid w:val="006319C0"/>
    <w:rsid w:val="006321EF"/>
    <w:rsid w:val="006326D2"/>
    <w:rsid w:val="006343B9"/>
    <w:rsid w:val="00634711"/>
    <w:rsid w:val="006359EA"/>
    <w:rsid w:val="006374C2"/>
    <w:rsid w:val="006409AF"/>
    <w:rsid w:val="006423A2"/>
    <w:rsid w:val="00642B95"/>
    <w:rsid w:val="00643163"/>
    <w:rsid w:val="006436B3"/>
    <w:rsid w:val="00643ACA"/>
    <w:rsid w:val="00643DCD"/>
    <w:rsid w:val="00644E88"/>
    <w:rsid w:val="006462C7"/>
    <w:rsid w:val="00647253"/>
    <w:rsid w:val="00652A8E"/>
    <w:rsid w:val="00653E50"/>
    <w:rsid w:val="00654E93"/>
    <w:rsid w:val="006562EA"/>
    <w:rsid w:val="00656539"/>
    <w:rsid w:val="00656648"/>
    <w:rsid w:val="00656A6D"/>
    <w:rsid w:val="006619CF"/>
    <w:rsid w:val="00661DDE"/>
    <w:rsid w:val="006636A8"/>
    <w:rsid w:val="00663832"/>
    <w:rsid w:val="00665ACC"/>
    <w:rsid w:val="0066636F"/>
    <w:rsid w:val="00666463"/>
    <w:rsid w:val="0066655A"/>
    <w:rsid w:val="00666659"/>
    <w:rsid w:val="00666B0F"/>
    <w:rsid w:val="00667EC5"/>
    <w:rsid w:val="006738B8"/>
    <w:rsid w:val="00674D37"/>
    <w:rsid w:val="0067665A"/>
    <w:rsid w:val="00676B16"/>
    <w:rsid w:val="00677250"/>
    <w:rsid w:val="006818C1"/>
    <w:rsid w:val="00682C2C"/>
    <w:rsid w:val="00684A8E"/>
    <w:rsid w:val="0068596D"/>
    <w:rsid w:val="0069087E"/>
    <w:rsid w:val="00690DC5"/>
    <w:rsid w:val="00691E79"/>
    <w:rsid w:val="00692502"/>
    <w:rsid w:val="00696102"/>
    <w:rsid w:val="0069640A"/>
    <w:rsid w:val="006970F3"/>
    <w:rsid w:val="006A09AC"/>
    <w:rsid w:val="006A1096"/>
    <w:rsid w:val="006A285B"/>
    <w:rsid w:val="006A3425"/>
    <w:rsid w:val="006A3605"/>
    <w:rsid w:val="006A6283"/>
    <w:rsid w:val="006A7F8E"/>
    <w:rsid w:val="006B04D7"/>
    <w:rsid w:val="006B164C"/>
    <w:rsid w:val="006B1EA1"/>
    <w:rsid w:val="006B2BBB"/>
    <w:rsid w:val="006B3811"/>
    <w:rsid w:val="006B437F"/>
    <w:rsid w:val="006B4AC8"/>
    <w:rsid w:val="006B51DB"/>
    <w:rsid w:val="006B5E29"/>
    <w:rsid w:val="006B75B4"/>
    <w:rsid w:val="006B7B89"/>
    <w:rsid w:val="006C011D"/>
    <w:rsid w:val="006C01CF"/>
    <w:rsid w:val="006C35A0"/>
    <w:rsid w:val="006C486C"/>
    <w:rsid w:val="006C497F"/>
    <w:rsid w:val="006C5489"/>
    <w:rsid w:val="006C5521"/>
    <w:rsid w:val="006C5B17"/>
    <w:rsid w:val="006C5DA6"/>
    <w:rsid w:val="006C6AD2"/>
    <w:rsid w:val="006D1507"/>
    <w:rsid w:val="006D2370"/>
    <w:rsid w:val="006D2B49"/>
    <w:rsid w:val="006D2E75"/>
    <w:rsid w:val="006D39FC"/>
    <w:rsid w:val="006D52AF"/>
    <w:rsid w:val="006D61C5"/>
    <w:rsid w:val="006E08E3"/>
    <w:rsid w:val="006E08F4"/>
    <w:rsid w:val="006E0975"/>
    <w:rsid w:val="006E2D9E"/>
    <w:rsid w:val="006E34BE"/>
    <w:rsid w:val="006E3501"/>
    <w:rsid w:val="006E4895"/>
    <w:rsid w:val="006E5654"/>
    <w:rsid w:val="006E59BF"/>
    <w:rsid w:val="006E5A1F"/>
    <w:rsid w:val="006E63DD"/>
    <w:rsid w:val="006E641A"/>
    <w:rsid w:val="006E6749"/>
    <w:rsid w:val="006E7DFB"/>
    <w:rsid w:val="006F3658"/>
    <w:rsid w:val="006F4855"/>
    <w:rsid w:val="006F5752"/>
    <w:rsid w:val="006F6DB2"/>
    <w:rsid w:val="006F7073"/>
    <w:rsid w:val="006F75F2"/>
    <w:rsid w:val="00700961"/>
    <w:rsid w:val="00700EAB"/>
    <w:rsid w:val="007033FB"/>
    <w:rsid w:val="00703BC9"/>
    <w:rsid w:val="0070735C"/>
    <w:rsid w:val="00710141"/>
    <w:rsid w:val="00710368"/>
    <w:rsid w:val="00711A48"/>
    <w:rsid w:val="00711C3C"/>
    <w:rsid w:val="00712A61"/>
    <w:rsid w:val="00712AD4"/>
    <w:rsid w:val="00713C44"/>
    <w:rsid w:val="00714ED5"/>
    <w:rsid w:val="007152C4"/>
    <w:rsid w:val="00715D06"/>
    <w:rsid w:val="00717208"/>
    <w:rsid w:val="0071795D"/>
    <w:rsid w:val="00722707"/>
    <w:rsid w:val="007236A6"/>
    <w:rsid w:val="0072553E"/>
    <w:rsid w:val="0072644A"/>
    <w:rsid w:val="007275F7"/>
    <w:rsid w:val="00727A1A"/>
    <w:rsid w:val="00727ACF"/>
    <w:rsid w:val="0073063C"/>
    <w:rsid w:val="00730803"/>
    <w:rsid w:val="00730BA0"/>
    <w:rsid w:val="00730DF4"/>
    <w:rsid w:val="007317F7"/>
    <w:rsid w:val="00733355"/>
    <w:rsid w:val="00734A9B"/>
    <w:rsid w:val="0073511A"/>
    <w:rsid w:val="0073528C"/>
    <w:rsid w:val="007359F9"/>
    <w:rsid w:val="007403FD"/>
    <w:rsid w:val="007422A7"/>
    <w:rsid w:val="00742D94"/>
    <w:rsid w:val="00743293"/>
    <w:rsid w:val="00743779"/>
    <w:rsid w:val="00743B96"/>
    <w:rsid w:val="007472CC"/>
    <w:rsid w:val="0074731B"/>
    <w:rsid w:val="00751ACF"/>
    <w:rsid w:val="00753B52"/>
    <w:rsid w:val="00753FBD"/>
    <w:rsid w:val="007548C9"/>
    <w:rsid w:val="007556D9"/>
    <w:rsid w:val="00755A57"/>
    <w:rsid w:val="00757D7A"/>
    <w:rsid w:val="00757EFE"/>
    <w:rsid w:val="007603D0"/>
    <w:rsid w:val="0076042E"/>
    <w:rsid w:val="00760ABB"/>
    <w:rsid w:val="00763569"/>
    <w:rsid w:val="00765CE9"/>
    <w:rsid w:val="00766075"/>
    <w:rsid w:val="007665B8"/>
    <w:rsid w:val="00767EFF"/>
    <w:rsid w:val="00773118"/>
    <w:rsid w:val="00774A27"/>
    <w:rsid w:val="0077509E"/>
    <w:rsid w:val="0077574B"/>
    <w:rsid w:val="00777599"/>
    <w:rsid w:val="0078120A"/>
    <w:rsid w:val="00781BB5"/>
    <w:rsid w:val="00781FD8"/>
    <w:rsid w:val="00786F22"/>
    <w:rsid w:val="00790596"/>
    <w:rsid w:val="007905D6"/>
    <w:rsid w:val="0079217A"/>
    <w:rsid w:val="00792547"/>
    <w:rsid w:val="00796097"/>
    <w:rsid w:val="00796363"/>
    <w:rsid w:val="007A04CE"/>
    <w:rsid w:val="007A1343"/>
    <w:rsid w:val="007A2CEE"/>
    <w:rsid w:val="007A34F3"/>
    <w:rsid w:val="007A59B2"/>
    <w:rsid w:val="007A7103"/>
    <w:rsid w:val="007A7BC6"/>
    <w:rsid w:val="007B0285"/>
    <w:rsid w:val="007B43DA"/>
    <w:rsid w:val="007B4830"/>
    <w:rsid w:val="007C061B"/>
    <w:rsid w:val="007C2570"/>
    <w:rsid w:val="007C322B"/>
    <w:rsid w:val="007C6E44"/>
    <w:rsid w:val="007C7620"/>
    <w:rsid w:val="007D1F20"/>
    <w:rsid w:val="007D2450"/>
    <w:rsid w:val="007D34AD"/>
    <w:rsid w:val="007D37EB"/>
    <w:rsid w:val="007E0F44"/>
    <w:rsid w:val="007E11A8"/>
    <w:rsid w:val="007E1C51"/>
    <w:rsid w:val="007E2F23"/>
    <w:rsid w:val="007E58CF"/>
    <w:rsid w:val="007E650B"/>
    <w:rsid w:val="007E6B1F"/>
    <w:rsid w:val="007F0391"/>
    <w:rsid w:val="007F2105"/>
    <w:rsid w:val="007F2DC2"/>
    <w:rsid w:val="007F3E94"/>
    <w:rsid w:val="007F6876"/>
    <w:rsid w:val="007F6B61"/>
    <w:rsid w:val="007F7F71"/>
    <w:rsid w:val="0080294B"/>
    <w:rsid w:val="00803514"/>
    <w:rsid w:val="00804BA0"/>
    <w:rsid w:val="008069FA"/>
    <w:rsid w:val="0080798C"/>
    <w:rsid w:val="00812094"/>
    <w:rsid w:val="008122D7"/>
    <w:rsid w:val="00812652"/>
    <w:rsid w:val="0081341E"/>
    <w:rsid w:val="008134C6"/>
    <w:rsid w:val="0081358C"/>
    <w:rsid w:val="00814271"/>
    <w:rsid w:val="008144DA"/>
    <w:rsid w:val="00814691"/>
    <w:rsid w:val="00814CD2"/>
    <w:rsid w:val="008154FC"/>
    <w:rsid w:val="00816827"/>
    <w:rsid w:val="008169FF"/>
    <w:rsid w:val="00817AF4"/>
    <w:rsid w:val="00817FF0"/>
    <w:rsid w:val="008219ED"/>
    <w:rsid w:val="00822BA7"/>
    <w:rsid w:val="00824CFB"/>
    <w:rsid w:val="00824E93"/>
    <w:rsid w:val="00826323"/>
    <w:rsid w:val="008267CE"/>
    <w:rsid w:val="00826CE0"/>
    <w:rsid w:val="00830525"/>
    <w:rsid w:val="00830FE8"/>
    <w:rsid w:val="0083160C"/>
    <w:rsid w:val="008316CB"/>
    <w:rsid w:val="008332C7"/>
    <w:rsid w:val="0083343A"/>
    <w:rsid w:val="00833ECA"/>
    <w:rsid w:val="0083751D"/>
    <w:rsid w:val="0084127F"/>
    <w:rsid w:val="00844DFC"/>
    <w:rsid w:val="00844DFE"/>
    <w:rsid w:val="00845D6C"/>
    <w:rsid w:val="00847963"/>
    <w:rsid w:val="00851786"/>
    <w:rsid w:val="008518B7"/>
    <w:rsid w:val="00851AF7"/>
    <w:rsid w:val="00851C5E"/>
    <w:rsid w:val="00852AF0"/>
    <w:rsid w:val="00852C40"/>
    <w:rsid w:val="00852E6C"/>
    <w:rsid w:val="008532C2"/>
    <w:rsid w:val="0085463D"/>
    <w:rsid w:val="008567D7"/>
    <w:rsid w:val="00856E43"/>
    <w:rsid w:val="00857788"/>
    <w:rsid w:val="00857C27"/>
    <w:rsid w:val="0086096B"/>
    <w:rsid w:val="00863A71"/>
    <w:rsid w:val="008643C2"/>
    <w:rsid w:val="0086504B"/>
    <w:rsid w:val="0086505F"/>
    <w:rsid w:val="00865300"/>
    <w:rsid w:val="00865546"/>
    <w:rsid w:val="008672AE"/>
    <w:rsid w:val="008679B7"/>
    <w:rsid w:val="00867F78"/>
    <w:rsid w:val="00870540"/>
    <w:rsid w:val="008707E3"/>
    <w:rsid w:val="008709B5"/>
    <w:rsid w:val="00870FEB"/>
    <w:rsid w:val="00872339"/>
    <w:rsid w:val="00873702"/>
    <w:rsid w:val="00876AE6"/>
    <w:rsid w:val="00880861"/>
    <w:rsid w:val="00880EA2"/>
    <w:rsid w:val="008836F3"/>
    <w:rsid w:val="00883EFF"/>
    <w:rsid w:val="00886088"/>
    <w:rsid w:val="008862B7"/>
    <w:rsid w:val="008862DB"/>
    <w:rsid w:val="00886D27"/>
    <w:rsid w:val="00887774"/>
    <w:rsid w:val="00887975"/>
    <w:rsid w:val="00890548"/>
    <w:rsid w:val="00891660"/>
    <w:rsid w:val="0089433E"/>
    <w:rsid w:val="00895F7E"/>
    <w:rsid w:val="00896B4D"/>
    <w:rsid w:val="008A0E7F"/>
    <w:rsid w:val="008A11B0"/>
    <w:rsid w:val="008A1BEC"/>
    <w:rsid w:val="008A3313"/>
    <w:rsid w:val="008A46C2"/>
    <w:rsid w:val="008A49A3"/>
    <w:rsid w:val="008A4B76"/>
    <w:rsid w:val="008A4D19"/>
    <w:rsid w:val="008A4DC6"/>
    <w:rsid w:val="008A5C86"/>
    <w:rsid w:val="008A62A0"/>
    <w:rsid w:val="008A71FC"/>
    <w:rsid w:val="008B09E7"/>
    <w:rsid w:val="008B0AD1"/>
    <w:rsid w:val="008B2824"/>
    <w:rsid w:val="008B3920"/>
    <w:rsid w:val="008B3E17"/>
    <w:rsid w:val="008B62B7"/>
    <w:rsid w:val="008C060E"/>
    <w:rsid w:val="008C083A"/>
    <w:rsid w:val="008C1747"/>
    <w:rsid w:val="008C29B0"/>
    <w:rsid w:val="008C3639"/>
    <w:rsid w:val="008C4D6A"/>
    <w:rsid w:val="008C54D9"/>
    <w:rsid w:val="008C7530"/>
    <w:rsid w:val="008C79D6"/>
    <w:rsid w:val="008C7EDE"/>
    <w:rsid w:val="008D00D5"/>
    <w:rsid w:val="008D0F4B"/>
    <w:rsid w:val="008D1D75"/>
    <w:rsid w:val="008D24B7"/>
    <w:rsid w:val="008D259C"/>
    <w:rsid w:val="008D320E"/>
    <w:rsid w:val="008D3402"/>
    <w:rsid w:val="008D3E3A"/>
    <w:rsid w:val="008D481D"/>
    <w:rsid w:val="008D560B"/>
    <w:rsid w:val="008D76AB"/>
    <w:rsid w:val="008D7CD3"/>
    <w:rsid w:val="008E00EA"/>
    <w:rsid w:val="008E0A4C"/>
    <w:rsid w:val="008E0D97"/>
    <w:rsid w:val="008E18B8"/>
    <w:rsid w:val="008E2138"/>
    <w:rsid w:val="008E242F"/>
    <w:rsid w:val="008E2544"/>
    <w:rsid w:val="008E27F7"/>
    <w:rsid w:val="008E2BCA"/>
    <w:rsid w:val="008E3361"/>
    <w:rsid w:val="008E40B4"/>
    <w:rsid w:val="008E41D7"/>
    <w:rsid w:val="008E6204"/>
    <w:rsid w:val="008E716A"/>
    <w:rsid w:val="008E73B4"/>
    <w:rsid w:val="008E7DE8"/>
    <w:rsid w:val="008F03F9"/>
    <w:rsid w:val="008F08AC"/>
    <w:rsid w:val="008F14DE"/>
    <w:rsid w:val="008F1EF8"/>
    <w:rsid w:val="008F2138"/>
    <w:rsid w:val="008F48A6"/>
    <w:rsid w:val="008F5228"/>
    <w:rsid w:val="008F5CB8"/>
    <w:rsid w:val="008F5FDA"/>
    <w:rsid w:val="008F607A"/>
    <w:rsid w:val="008F643B"/>
    <w:rsid w:val="008F7F46"/>
    <w:rsid w:val="0090070B"/>
    <w:rsid w:val="00900D29"/>
    <w:rsid w:val="00901EC6"/>
    <w:rsid w:val="00904CED"/>
    <w:rsid w:val="00905E2F"/>
    <w:rsid w:val="009062AC"/>
    <w:rsid w:val="009062EE"/>
    <w:rsid w:val="00914375"/>
    <w:rsid w:val="00914379"/>
    <w:rsid w:val="009145E4"/>
    <w:rsid w:val="00914F3D"/>
    <w:rsid w:val="009151F9"/>
    <w:rsid w:val="00916400"/>
    <w:rsid w:val="00917CDF"/>
    <w:rsid w:val="00917EC7"/>
    <w:rsid w:val="00920901"/>
    <w:rsid w:val="009213D2"/>
    <w:rsid w:val="009219C2"/>
    <w:rsid w:val="00922935"/>
    <w:rsid w:val="009236CD"/>
    <w:rsid w:val="0092414C"/>
    <w:rsid w:val="00926887"/>
    <w:rsid w:val="00926D82"/>
    <w:rsid w:val="00927AC9"/>
    <w:rsid w:val="009301FE"/>
    <w:rsid w:val="00930A87"/>
    <w:rsid w:val="0093265F"/>
    <w:rsid w:val="00932C3A"/>
    <w:rsid w:val="00933300"/>
    <w:rsid w:val="00936413"/>
    <w:rsid w:val="009365B1"/>
    <w:rsid w:val="00936AB3"/>
    <w:rsid w:val="00937F30"/>
    <w:rsid w:val="00941761"/>
    <w:rsid w:val="0094351C"/>
    <w:rsid w:val="0094361F"/>
    <w:rsid w:val="00944959"/>
    <w:rsid w:val="00945AFF"/>
    <w:rsid w:val="0095020B"/>
    <w:rsid w:val="00950B80"/>
    <w:rsid w:val="009534A7"/>
    <w:rsid w:val="00956057"/>
    <w:rsid w:val="00957E68"/>
    <w:rsid w:val="0096042E"/>
    <w:rsid w:val="0096291E"/>
    <w:rsid w:val="00963A49"/>
    <w:rsid w:val="00963F29"/>
    <w:rsid w:val="009647F3"/>
    <w:rsid w:val="00967B96"/>
    <w:rsid w:val="00970115"/>
    <w:rsid w:val="009714CF"/>
    <w:rsid w:val="009716B9"/>
    <w:rsid w:val="009716EF"/>
    <w:rsid w:val="00972B65"/>
    <w:rsid w:val="0097434C"/>
    <w:rsid w:val="00974D9B"/>
    <w:rsid w:val="009754AF"/>
    <w:rsid w:val="00976373"/>
    <w:rsid w:val="00976874"/>
    <w:rsid w:val="00976949"/>
    <w:rsid w:val="00977376"/>
    <w:rsid w:val="009811FD"/>
    <w:rsid w:val="009812F3"/>
    <w:rsid w:val="009827FD"/>
    <w:rsid w:val="00982B44"/>
    <w:rsid w:val="00985368"/>
    <w:rsid w:val="0098651D"/>
    <w:rsid w:val="00986EBC"/>
    <w:rsid w:val="00987479"/>
    <w:rsid w:val="00987504"/>
    <w:rsid w:val="009915EF"/>
    <w:rsid w:val="00991977"/>
    <w:rsid w:val="00991DC9"/>
    <w:rsid w:val="009925E7"/>
    <w:rsid w:val="00993355"/>
    <w:rsid w:val="009954E7"/>
    <w:rsid w:val="00996C37"/>
    <w:rsid w:val="0099708B"/>
    <w:rsid w:val="00997450"/>
    <w:rsid w:val="009A04BB"/>
    <w:rsid w:val="009A0536"/>
    <w:rsid w:val="009A2D49"/>
    <w:rsid w:val="009A544C"/>
    <w:rsid w:val="009A700A"/>
    <w:rsid w:val="009B1855"/>
    <w:rsid w:val="009B1885"/>
    <w:rsid w:val="009B2F4E"/>
    <w:rsid w:val="009B377B"/>
    <w:rsid w:val="009B4761"/>
    <w:rsid w:val="009B48FE"/>
    <w:rsid w:val="009C15CC"/>
    <w:rsid w:val="009C1874"/>
    <w:rsid w:val="009C3218"/>
    <w:rsid w:val="009C62FC"/>
    <w:rsid w:val="009C7FA7"/>
    <w:rsid w:val="009D09D8"/>
    <w:rsid w:val="009D1470"/>
    <w:rsid w:val="009D1F26"/>
    <w:rsid w:val="009D335F"/>
    <w:rsid w:val="009D521A"/>
    <w:rsid w:val="009D55AC"/>
    <w:rsid w:val="009D6C9D"/>
    <w:rsid w:val="009E00D5"/>
    <w:rsid w:val="009E0D1D"/>
    <w:rsid w:val="009E15CC"/>
    <w:rsid w:val="009E288D"/>
    <w:rsid w:val="009E2EE8"/>
    <w:rsid w:val="009E414D"/>
    <w:rsid w:val="009E444E"/>
    <w:rsid w:val="009E4718"/>
    <w:rsid w:val="009E5990"/>
    <w:rsid w:val="009E6891"/>
    <w:rsid w:val="009E7402"/>
    <w:rsid w:val="009E7C0E"/>
    <w:rsid w:val="009F2CBF"/>
    <w:rsid w:val="009F30DA"/>
    <w:rsid w:val="009F36F5"/>
    <w:rsid w:val="009F3C90"/>
    <w:rsid w:val="009F4D6D"/>
    <w:rsid w:val="009F67F8"/>
    <w:rsid w:val="009F693B"/>
    <w:rsid w:val="009F79BD"/>
    <w:rsid w:val="00A00560"/>
    <w:rsid w:val="00A021CE"/>
    <w:rsid w:val="00A02C13"/>
    <w:rsid w:val="00A03B33"/>
    <w:rsid w:val="00A05243"/>
    <w:rsid w:val="00A05BD3"/>
    <w:rsid w:val="00A05D55"/>
    <w:rsid w:val="00A06669"/>
    <w:rsid w:val="00A06BD3"/>
    <w:rsid w:val="00A10CD6"/>
    <w:rsid w:val="00A10E3B"/>
    <w:rsid w:val="00A137CE"/>
    <w:rsid w:val="00A13988"/>
    <w:rsid w:val="00A14853"/>
    <w:rsid w:val="00A168C2"/>
    <w:rsid w:val="00A23AA2"/>
    <w:rsid w:val="00A26E87"/>
    <w:rsid w:val="00A26FE3"/>
    <w:rsid w:val="00A26FEA"/>
    <w:rsid w:val="00A276BE"/>
    <w:rsid w:val="00A3091A"/>
    <w:rsid w:val="00A32D76"/>
    <w:rsid w:val="00A33C48"/>
    <w:rsid w:val="00A33DAD"/>
    <w:rsid w:val="00A358E3"/>
    <w:rsid w:val="00A36268"/>
    <w:rsid w:val="00A3669B"/>
    <w:rsid w:val="00A36B06"/>
    <w:rsid w:val="00A370AB"/>
    <w:rsid w:val="00A37DA7"/>
    <w:rsid w:val="00A4072E"/>
    <w:rsid w:val="00A40AE7"/>
    <w:rsid w:val="00A421F7"/>
    <w:rsid w:val="00A438E8"/>
    <w:rsid w:val="00A44099"/>
    <w:rsid w:val="00A44182"/>
    <w:rsid w:val="00A44FA8"/>
    <w:rsid w:val="00A45D20"/>
    <w:rsid w:val="00A462D4"/>
    <w:rsid w:val="00A46508"/>
    <w:rsid w:val="00A475A2"/>
    <w:rsid w:val="00A47CE9"/>
    <w:rsid w:val="00A50113"/>
    <w:rsid w:val="00A50498"/>
    <w:rsid w:val="00A5076A"/>
    <w:rsid w:val="00A5182A"/>
    <w:rsid w:val="00A52428"/>
    <w:rsid w:val="00A525A4"/>
    <w:rsid w:val="00A53BDE"/>
    <w:rsid w:val="00A550B5"/>
    <w:rsid w:val="00A55E4D"/>
    <w:rsid w:val="00A56975"/>
    <w:rsid w:val="00A57851"/>
    <w:rsid w:val="00A62133"/>
    <w:rsid w:val="00A626B4"/>
    <w:rsid w:val="00A650BE"/>
    <w:rsid w:val="00A71603"/>
    <w:rsid w:val="00A74FEB"/>
    <w:rsid w:val="00A751EE"/>
    <w:rsid w:val="00A760C7"/>
    <w:rsid w:val="00A77B6E"/>
    <w:rsid w:val="00A77CF6"/>
    <w:rsid w:val="00A77E20"/>
    <w:rsid w:val="00A80DF0"/>
    <w:rsid w:val="00A830F0"/>
    <w:rsid w:val="00A83FC1"/>
    <w:rsid w:val="00A840B1"/>
    <w:rsid w:val="00A84206"/>
    <w:rsid w:val="00A851EE"/>
    <w:rsid w:val="00A8636B"/>
    <w:rsid w:val="00A917AC"/>
    <w:rsid w:val="00A920EB"/>
    <w:rsid w:val="00A949AE"/>
    <w:rsid w:val="00A94E92"/>
    <w:rsid w:val="00A95418"/>
    <w:rsid w:val="00A95B85"/>
    <w:rsid w:val="00A96C7B"/>
    <w:rsid w:val="00A96EA1"/>
    <w:rsid w:val="00A97083"/>
    <w:rsid w:val="00A9719A"/>
    <w:rsid w:val="00A97920"/>
    <w:rsid w:val="00A97BB5"/>
    <w:rsid w:val="00AA1582"/>
    <w:rsid w:val="00AA1649"/>
    <w:rsid w:val="00AA2310"/>
    <w:rsid w:val="00AA2D1E"/>
    <w:rsid w:val="00AA5765"/>
    <w:rsid w:val="00AA5C78"/>
    <w:rsid w:val="00AA620C"/>
    <w:rsid w:val="00AA64DB"/>
    <w:rsid w:val="00AA6A4E"/>
    <w:rsid w:val="00AA6AB9"/>
    <w:rsid w:val="00AA76FF"/>
    <w:rsid w:val="00AB152A"/>
    <w:rsid w:val="00AB1629"/>
    <w:rsid w:val="00AB22E2"/>
    <w:rsid w:val="00AB278D"/>
    <w:rsid w:val="00AB2904"/>
    <w:rsid w:val="00AB2CD7"/>
    <w:rsid w:val="00AB2F9D"/>
    <w:rsid w:val="00AB35CE"/>
    <w:rsid w:val="00AB3991"/>
    <w:rsid w:val="00AB4908"/>
    <w:rsid w:val="00AB6686"/>
    <w:rsid w:val="00AB7021"/>
    <w:rsid w:val="00AB702E"/>
    <w:rsid w:val="00AB7060"/>
    <w:rsid w:val="00AB7425"/>
    <w:rsid w:val="00AB7A44"/>
    <w:rsid w:val="00AC037C"/>
    <w:rsid w:val="00AC0952"/>
    <w:rsid w:val="00AC0D1F"/>
    <w:rsid w:val="00AC0F49"/>
    <w:rsid w:val="00AC1D1E"/>
    <w:rsid w:val="00AC2C82"/>
    <w:rsid w:val="00AC3403"/>
    <w:rsid w:val="00AC46FE"/>
    <w:rsid w:val="00AC47D4"/>
    <w:rsid w:val="00AC4B17"/>
    <w:rsid w:val="00AC7D4B"/>
    <w:rsid w:val="00AD15B4"/>
    <w:rsid w:val="00AD23AE"/>
    <w:rsid w:val="00AD2837"/>
    <w:rsid w:val="00AD3A8F"/>
    <w:rsid w:val="00AD5740"/>
    <w:rsid w:val="00AD610E"/>
    <w:rsid w:val="00AD68F0"/>
    <w:rsid w:val="00AD6DA4"/>
    <w:rsid w:val="00AD6E3D"/>
    <w:rsid w:val="00AD7C14"/>
    <w:rsid w:val="00AD7D35"/>
    <w:rsid w:val="00AD7EE2"/>
    <w:rsid w:val="00AE110C"/>
    <w:rsid w:val="00AE1C4F"/>
    <w:rsid w:val="00AE20DC"/>
    <w:rsid w:val="00AE276A"/>
    <w:rsid w:val="00AE339E"/>
    <w:rsid w:val="00AE46AB"/>
    <w:rsid w:val="00AE7157"/>
    <w:rsid w:val="00AF076D"/>
    <w:rsid w:val="00AF0F3F"/>
    <w:rsid w:val="00AF1244"/>
    <w:rsid w:val="00AF64D6"/>
    <w:rsid w:val="00AF6EC0"/>
    <w:rsid w:val="00B00808"/>
    <w:rsid w:val="00B047AB"/>
    <w:rsid w:val="00B054DB"/>
    <w:rsid w:val="00B05AF3"/>
    <w:rsid w:val="00B079E0"/>
    <w:rsid w:val="00B07AA0"/>
    <w:rsid w:val="00B106E3"/>
    <w:rsid w:val="00B109D1"/>
    <w:rsid w:val="00B111EA"/>
    <w:rsid w:val="00B11556"/>
    <w:rsid w:val="00B12A5D"/>
    <w:rsid w:val="00B13378"/>
    <w:rsid w:val="00B14B58"/>
    <w:rsid w:val="00B156DA"/>
    <w:rsid w:val="00B15E6F"/>
    <w:rsid w:val="00B16E5A"/>
    <w:rsid w:val="00B175EB"/>
    <w:rsid w:val="00B201E0"/>
    <w:rsid w:val="00B2079B"/>
    <w:rsid w:val="00B2193A"/>
    <w:rsid w:val="00B21BAC"/>
    <w:rsid w:val="00B21FB7"/>
    <w:rsid w:val="00B237E9"/>
    <w:rsid w:val="00B239D2"/>
    <w:rsid w:val="00B255E4"/>
    <w:rsid w:val="00B25E9F"/>
    <w:rsid w:val="00B25F0A"/>
    <w:rsid w:val="00B2635F"/>
    <w:rsid w:val="00B267CC"/>
    <w:rsid w:val="00B268B4"/>
    <w:rsid w:val="00B268B7"/>
    <w:rsid w:val="00B2709B"/>
    <w:rsid w:val="00B306EC"/>
    <w:rsid w:val="00B30DE3"/>
    <w:rsid w:val="00B312AC"/>
    <w:rsid w:val="00B33298"/>
    <w:rsid w:val="00B332CC"/>
    <w:rsid w:val="00B33A62"/>
    <w:rsid w:val="00B33AA2"/>
    <w:rsid w:val="00B33C87"/>
    <w:rsid w:val="00B3425D"/>
    <w:rsid w:val="00B34A85"/>
    <w:rsid w:val="00B351CC"/>
    <w:rsid w:val="00B35F3D"/>
    <w:rsid w:val="00B364AB"/>
    <w:rsid w:val="00B409CF"/>
    <w:rsid w:val="00B41712"/>
    <w:rsid w:val="00B417B5"/>
    <w:rsid w:val="00B41BF7"/>
    <w:rsid w:val="00B41D22"/>
    <w:rsid w:val="00B4264E"/>
    <w:rsid w:val="00B43392"/>
    <w:rsid w:val="00B4358A"/>
    <w:rsid w:val="00B43A29"/>
    <w:rsid w:val="00B4523E"/>
    <w:rsid w:val="00B4536C"/>
    <w:rsid w:val="00B4544A"/>
    <w:rsid w:val="00B4601F"/>
    <w:rsid w:val="00B463C7"/>
    <w:rsid w:val="00B471B0"/>
    <w:rsid w:val="00B510CF"/>
    <w:rsid w:val="00B519DF"/>
    <w:rsid w:val="00B52675"/>
    <w:rsid w:val="00B52B63"/>
    <w:rsid w:val="00B5523B"/>
    <w:rsid w:val="00B57BF2"/>
    <w:rsid w:val="00B60850"/>
    <w:rsid w:val="00B61547"/>
    <w:rsid w:val="00B61B94"/>
    <w:rsid w:val="00B61D67"/>
    <w:rsid w:val="00B62B1A"/>
    <w:rsid w:val="00B62BEE"/>
    <w:rsid w:val="00B63E6B"/>
    <w:rsid w:val="00B63F84"/>
    <w:rsid w:val="00B64A15"/>
    <w:rsid w:val="00B70EB9"/>
    <w:rsid w:val="00B722CE"/>
    <w:rsid w:val="00B736C8"/>
    <w:rsid w:val="00B73B33"/>
    <w:rsid w:val="00B740D7"/>
    <w:rsid w:val="00B75B14"/>
    <w:rsid w:val="00B75E5C"/>
    <w:rsid w:val="00B800FD"/>
    <w:rsid w:val="00B808D9"/>
    <w:rsid w:val="00B80F8C"/>
    <w:rsid w:val="00B8164D"/>
    <w:rsid w:val="00B818F3"/>
    <w:rsid w:val="00B85893"/>
    <w:rsid w:val="00B8660F"/>
    <w:rsid w:val="00B90037"/>
    <w:rsid w:val="00B92885"/>
    <w:rsid w:val="00B934B8"/>
    <w:rsid w:val="00B93BB3"/>
    <w:rsid w:val="00B944EA"/>
    <w:rsid w:val="00B96D07"/>
    <w:rsid w:val="00B975FE"/>
    <w:rsid w:val="00B97A50"/>
    <w:rsid w:val="00BA0976"/>
    <w:rsid w:val="00BA1225"/>
    <w:rsid w:val="00BA1639"/>
    <w:rsid w:val="00BA43AF"/>
    <w:rsid w:val="00BA4543"/>
    <w:rsid w:val="00BA5844"/>
    <w:rsid w:val="00BA5E8A"/>
    <w:rsid w:val="00BA7124"/>
    <w:rsid w:val="00BA7828"/>
    <w:rsid w:val="00BB04FE"/>
    <w:rsid w:val="00BB07B7"/>
    <w:rsid w:val="00BB1A32"/>
    <w:rsid w:val="00BB2B53"/>
    <w:rsid w:val="00BB3235"/>
    <w:rsid w:val="00BB4032"/>
    <w:rsid w:val="00BB6DEC"/>
    <w:rsid w:val="00BB7AB2"/>
    <w:rsid w:val="00BC1957"/>
    <w:rsid w:val="00BC1F63"/>
    <w:rsid w:val="00BC3596"/>
    <w:rsid w:val="00BC3FD9"/>
    <w:rsid w:val="00BC4477"/>
    <w:rsid w:val="00BC5741"/>
    <w:rsid w:val="00BC5907"/>
    <w:rsid w:val="00BC5D4F"/>
    <w:rsid w:val="00BC6595"/>
    <w:rsid w:val="00BC7788"/>
    <w:rsid w:val="00BD070C"/>
    <w:rsid w:val="00BD177E"/>
    <w:rsid w:val="00BD2132"/>
    <w:rsid w:val="00BD2EEB"/>
    <w:rsid w:val="00BD48FF"/>
    <w:rsid w:val="00BD5E18"/>
    <w:rsid w:val="00BD700A"/>
    <w:rsid w:val="00BD7B06"/>
    <w:rsid w:val="00BD7CC7"/>
    <w:rsid w:val="00BD7D21"/>
    <w:rsid w:val="00BE08CB"/>
    <w:rsid w:val="00BE11B9"/>
    <w:rsid w:val="00BE2B35"/>
    <w:rsid w:val="00BE2FBE"/>
    <w:rsid w:val="00BE343F"/>
    <w:rsid w:val="00BE4975"/>
    <w:rsid w:val="00BE7350"/>
    <w:rsid w:val="00BF0FC4"/>
    <w:rsid w:val="00BF1420"/>
    <w:rsid w:val="00BF33D0"/>
    <w:rsid w:val="00BF467E"/>
    <w:rsid w:val="00BF48F0"/>
    <w:rsid w:val="00BF4C80"/>
    <w:rsid w:val="00BF7397"/>
    <w:rsid w:val="00C00213"/>
    <w:rsid w:val="00C002A1"/>
    <w:rsid w:val="00C01314"/>
    <w:rsid w:val="00C0203E"/>
    <w:rsid w:val="00C020E5"/>
    <w:rsid w:val="00C0229E"/>
    <w:rsid w:val="00C02352"/>
    <w:rsid w:val="00C048AC"/>
    <w:rsid w:val="00C0493F"/>
    <w:rsid w:val="00C04AB8"/>
    <w:rsid w:val="00C06663"/>
    <w:rsid w:val="00C072A4"/>
    <w:rsid w:val="00C07441"/>
    <w:rsid w:val="00C07D3C"/>
    <w:rsid w:val="00C109F0"/>
    <w:rsid w:val="00C110BD"/>
    <w:rsid w:val="00C13D16"/>
    <w:rsid w:val="00C13FE4"/>
    <w:rsid w:val="00C15675"/>
    <w:rsid w:val="00C15B86"/>
    <w:rsid w:val="00C16153"/>
    <w:rsid w:val="00C161E6"/>
    <w:rsid w:val="00C17517"/>
    <w:rsid w:val="00C17D8D"/>
    <w:rsid w:val="00C21929"/>
    <w:rsid w:val="00C24A9C"/>
    <w:rsid w:val="00C265D5"/>
    <w:rsid w:val="00C26C99"/>
    <w:rsid w:val="00C30ECE"/>
    <w:rsid w:val="00C33607"/>
    <w:rsid w:val="00C33FBD"/>
    <w:rsid w:val="00C34B0B"/>
    <w:rsid w:val="00C35D0B"/>
    <w:rsid w:val="00C365D9"/>
    <w:rsid w:val="00C42B4D"/>
    <w:rsid w:val="00C42C65"/>
    <w:rsid w:val="00C43E73"/>
    <w:rsid w:val="00C440F7"/>
    <w:rsid w:val="00C445F5"/>
    <w:rsid w:val="00C4543A"/>
    <w:rsid w:val="00C46820"/>
    <w:rsid w:val="00C50211"/>
    <w:rsid w:val="00C51B2D"/>
    <w:rsid w:val="00C51D67"/>
    <w:rsid w:val="00C51FFC"/>
    <w:rsid w:val="00C532A7"/>
    <w:rsid w:val="00C55801"/>
    <w:rsid w:val="00C56547"/>
    <w:rsid w:val="00C56DD3"/>
    <w:rsid w:val="00C61AF0"/>
    <w:rsid w:val="00C64399"/>
    <w:rsid w:val="00C64502"/>
    <w:rsid w:val="00C6512D"/>
    <w:rsid w:val="00C65449"/>
    <w:rsid w:val="00C66143"/>
    <w:rsid w:val="00C6750B"/>
    <w:rsid w:val="00C70527"/>
    <w:rsid w:val="00C70C47"/>
    <w:rsid w:val="00C72E9C"/>
    <w:rsid w:val="00C73AE9"/>
    <w:rsid w:val="00C74CFC"/>
    <w:rsid w:val="00C75516"/>
    <w:rsid w:val="00C7587E"/>
    <w:rsid w:val="00C765E6"/>
    <w:rsid w:val="00C77272"/>
    <w:rsid w:val="00C819E3"/>
    <w:rsid w:val="00C849CC"/>
    <w:rsid w:val="00C852E9"/>
    <w:rsid w:val="00C85B0E"/>
    <w:rsid w:val="00C8675C"/>
    <w:rsid w:val="00C90FB4"/>
    <w:rsid w:val="00C91452"/>
    <w:rsid w:val="00C91E35"/>
    <w:rsid w:val="00C92C97"/>
    <w:rsid w:val="00C9359A"/>
    <w:rsid w:val="00C939A9"/>
    <w:rsid w:val="00C93A04"/>
    <w:rsid w:val="00C9741B"/>
    <w:rsid w:val="00CA0E6E"/>
    <w:rsid w:val="00CB0262"/>
    <w:rsid w:val="00CB07BF"/>
    <w:rsid w:val="00CB07FA"/>
    <w:rsid w:val="00CB0887"/>
    <w:rsid w:val="00CB1E7E"/>
    <w:rsid w:val="00CB2716"/>
    <w:rsid w:val="00CB2B58"/>
    <w:rsid w:val="00CB3BA1"/>
    <w:rsid w:val="00CB4455"/>
    <w:rsid w:val="00CB6D29"/>
    <w:rsid w:val="00CB76DD"/>
    <w:rsid w:val="00CC57E7"/>
    <w:rsid w:val="00CC593B"/>
    <w:rsid w:val="00CC638F"/>
    <w:rsid w:val="00CC6AC7"/>
    <w:rsid w:val="00CC7138"/>
    <w:rsid w:val="00CC7F02"/>
    <w:rsid w:val="00CD08E7"/>
    <w:rsid w:val="00CD0DD3"/>
    <w:rsid w:val="00CD1EAA"/>
    <w:rsid w:val="00CD3363"/>
    <w:rsid w:val="00CD4846"/>
    <w:rsid w:val="00CD69BD"/>
    <w:rsid w:val="00CE09C0"/>
    <w:rsid w:val="00CE0FC2"/>
    <w:rsid w:val="00CE23A7"/>
    <w:rsid w:val="00CE37A3"/>
    <w:rsid w:val="00CE4850"/>
    <w:rsid w:val="00CE5213"/>
    <w:rsid w:val="00CE562E"/>
    <w:rsid w:val="00CF3A36"/>
    <w:rsid w:val="00CF4453"/>
    <w:rsid w:val="00CF483B"/>
    <w:rsid w:val="00CF728A"/>
    <w:rsid w:val="00D0223B"/>
    <w:rsid w:val="00D029BE"/>
    <w:rsid w:val="00D02C26"/>
    <w:rsid w:val="00D0322A"/>
    <w:rsid w:val="00D0364F"/>
    <w:rsid w:val="00D03CB5"/>
    <w:rsid w:val="00D05F32"/>
    <w:rsid w:val="00D0644E"/>
    <w:rsid w:val="00D066CF"/>
    <w:rsid w:val="00D07B9F"/>
    <w:rsid w:val="00D100D1"/>
    <w:rsid w:val="00D1072B"/>
    <w:rsid w:val="00D10D48"/>
    <w:rsid w:val="00D10D5D"/>
    <w:rsid w:val="00D1230A"/>
    <w:rsid w:val="00D127E2"/>
    <w:rsid w:val="00D15678"/>
    <w:rsid w:val="00D2043E"/>
    <w:rsid w:val="00D2134E"/>
    <w:rsid w:val="00D225C3"/>
    <w:rsid w:val="00D22E3A"/>
    <w:rsid w:val="00D2327A"/>
    <w:rsid w:val="00D243E5"/>
    <w:rsid w:val="00D24596"/>
    <w:rsid w:val="00D25F4D"/>
    <w:rsid w:val="00D27C17"/>
    <w:rsid w:val="00D32BEA"/>
    <w:rsid w:val="00D32CFA"/>
    <w:rsid w:val="00D3321C"/>
    <w:rsid w:val="00D336B7"/>
    <w:rsid w:val="00D3374A"/>
    <w:rsid w:val="00D341D1"/>
    <w:rsid w:val="00D3493A"/>
    <w:rsid w:val="00D359A6"/>
    <w:rsid w:val="00D35F7D"/>
    <w:rsid w:val="00D3798C"/>
    <w:rsid w:val="00D40052"/>
    <w:rsid w:val="00D41274"/>
    <w:rsid w:val="00D416E8"/>
    <w:rsid w:val="00D42E4C"/>
    <w:rsid w:val="00D4311F"/>
    <w:rsid w:val="00D4369F"/>
    <w:rsid w:val="00D44F57"/>
    <w:rsid w:val="00D464CC"/>
    <w:rsid w:val="00D47396"/>
    <w:rsid w:val="00D5110F"/>
    <w:rsid w:val="00D53FC7"/>
    <w:rsid w:val="00D5434A"/>
    <w:rsid w:val="00D55980"/>
    <w:rsid w:val="00D5679E"/>
    <w:rsid w:val="00D56917"/>
    <w:rsid w:val="00D56A9F"/>
    <w:rsid w:val="00D570E6"/>
    <w:rsid w:val="00D57DE3"/>
    <w:rsid w:val="00D61644"/>
    <w:rsid w:val="00D666B0"/>
    <w:rsid w:val="00D66D92"/>
    <w:rsid w:val="00D66E07"/>
    <w:rsid w:val="00D67037"/>
    <w:rsid w:val="00D67D11"/>
    <w:rsid w:val="00D743C7"/>
    <w:rsid w:val="00D75435"/>
    <w:rsid w:val="00D755A0"/>
    <w:rsid w:val="00D75B4F"/>
    <w:rsid w:val="00D76530"/>
    <w:rsid w:val="00D7770D"/>
    <w:rsid w:val="00D80EAA"/>
    <w:rsid w:val="00D821AF"/>
    <w:rsid w:val="00D8294D"/>
    <w:rsid w:val="00D843A4"/>
    <w:rsid w:val="00D8492C"/>
    <w:rsid w:val="00D84F9A"/>
    <w:rsid w:val="00D86101"/>
    <w:rsid w:val="00D86127"/>
    <w:rsid w:val="00D8641F"/>
    <w:rsid w:val="00D86B67"/>
    <w:rsid w:val="00D91A00"/>
    <w:rsid w:val="00D9451E"/>
    <w:rsid w:val="00D94F18"/>
    <w:rsid w:val="00D959E0"/>
    <w:rsid w:val="00D96602"/>
    <w:rsid w:val="00D969F8"/>
    <w:rsid w:val="00D97001"/>
    <w:rsid w:val="00D970E3"/>
    <w:rsid w:val="00DA0043"/>
    <w:rsid w:val="00DA08F8"/>
    <w:rsid w:val="00DA4397"/>
    <w:rsid w:val="00DA640A"/>
    <w:rsid w:val="00DA6926"/>
    <w:rsid w:val="00DA6BC8"/>
    <w:rsid w:val="00DA73F1"/>
    <w:rsid w:val="00DA7AC4"/>
    <w:rsid w:val="00DB0092"/>
    <w:rsid w:val="00DB0AEC"/>
    <w:rsid w:val="00DB2A2F"/>
    <w:rsid w:val="00DB2B11"/>
    <w:rsid w:val="00DB346E"/>
    <w:rsid w:val="00DB3945"/>
    <w:rsid w:val="00DB44B8"/>
    <w:rsid w:val="00DB5611"/>
    <w:rsid w:val="00DB64C9"/>
    <w:rsid w:val="00DB66AF"/>
    <w:rsid w:val="00DB6A71"/>
    <w:rsid w:val="00DC19B3"/>
    <w:rsid w:val="00DC3B89"/>
    <w:rsid w:val="00DC4CB4"/>
    <w:rsid w:val="00DC55DE"/>
    <w:rsid w:val="00DC75CF"/>
    <w:rsid w:val="00DD01A3"/>
    <w:rsid w:val="00DD151C"/>
    <w:rsid w:val="00DD2C19"/>
    <w:rsid w:val="00DD4433"/>
    <w:rsid w:val="00DD486F"/>
    <w:rsid w:val="00DD4E8C"/>
    <w:rsid w:val="00DD51F0"/>
    <w:rsid w:val="00DD5B73"/>
    <w:rsid w:val="00DE2812"/>
    <w:rsid w:val="00DE388A"/>
    <w:rsid w:val="00DE53B2"/>
    <w:rsid w:val="00DE6480"/>
    <w:rsid w:val="00DE6610"/>
    <w:rsid w:val="00DE75EE"/>
    <w:rsid w:val="00DE7C14"/>
    <w:rsid w:val="00DF063C"/>
    <w:rsid w:val="00DF1729"/>
    <w:rsid w:val="00DF1861"/>
    <w:rsid w:val="00DF1E99"/>
    <w:rsid w:val="00DF2C0E"/>
    <w:rsid w:val="00DF2E68"/>
    <w:rsid w:val="00DF3553"/>
    <w:rsid w:val="00DF386C"/>
    <w:rsid w:val="00DF3F97"/>
    <w:rsid w:val="00DF4989"/>
    <w:rsid w:val="00DF60D4"/>
    <w:rsid w:val="00DF6168"/>
    <w:rsid w:val="00DF7CC0"/>
    <w:rsid w:val="00DF7CD1"/>
    <w:rsid w:val="00E003AE"/>
    <w:rsid w:val="00E00F97"/>
    <w:rsid w:val="00E01476"/>
    <w:rsid w:val="00E02920"/>
    <w:rsid w:val="00E05431"/>
    <w:rsid w:val="00E054DD"/>
    <w:rsid w:val="00E05EAE"/>
    <w:rsid w:val="00E06409"/>
    <w:rsid w:val="00E07755"/>
    <w:rsid w:val="00E07FAD"/>
    <w:rsid w:val="00E11C33"/>
    <w:rsid w:val="00E11C73"/>
    <w:rsid w:val="00E11EE7"/>
    <w:rsid w:val="00E1262A"/>
    <w:rsid w:val="00E1357C"/>
    <w:rsid w:val="00E14596"/>
    <w:rsid w:val="00E154CE"/>
    <w:rsid w:val="00E16AB4"/>
    <w:rsid w:val="00E17E56"/>
    <w:rsid w:val="00E20702"/>
    <w:rsid w:val="00E2286F"/>
    <w:rsid w:val="00E239BB"/>
    <w:rsid w:val="00E251F0"/>
    <w:rsid w:val="00E2645F"/>
    <w:rsid w:val="00E268F6"/>
    <w:rsid w:val="00E27400"/>
    <w:rsid w:val="00E27F44"/>
    <w:rsid w:val="00E30480"/>
    <w:rsid w:val="00E334EF"/>
    <w:rsid w:val="00E334FF"/>
    <w:rsid w:val="00E3405B"/>
    <w:rsid w:val="00E35322"/>
    <w:rsid w:val="00E358DA"/>
    <w:rsid w:val="00E35FE4"/>
    <w:rsid w:val="00E36C7F"/>
    <w:rsid w:val="00E40B06"/>
    <w:rsid w:val="00E41AB3"/>
    <w:rsid w:val="00E43B67"/>
    <w:rsid w:val="00E43E8A"/>
    <w:rsid w:val="00E43FD7"/>
    <w:rsid w:val="00E46FC9"/>
    <w:rsid w:val="00E473F8"/>
    <w:rsid w:val="00E51C2D"/>
    <w:rsid w:val="00E5285F"/>
    <w:rsid w:val="00E532ED"/>
    <w:rsid w:val="00E5407C"/>
    <w:rsid w:val="00E55715"/>
    <w:rsid w:val="00E55C15"/>
    <w:rsid w:val="00E56027"/>
    <w:rsid w:val="00E56731"/>
    <w:rsid w:val="00E56DDB"/>
    <w:rsid w:val="00E56E5B"/>
    <w:rsid w:val="00E57EF0"/>
    <w:rsid w:val="00E60253"/>
    <w:rsid w:val="00E60B0D"/>
    <w:rsid w:val="00E60DF5"/>
    <w:rsid w:val="00E62709"/>
    <w:rsid w:val="00E62954"/>
    <w:rsid w:val="00E6351A"/>
    <w:rsid w:val="00E63934"/>
    <w:rsid w:val="00E64977"/>
    <w:rsid w:val="00E652D2"/>
    <w:rsid w:val="00E676EA"/>
    <w:rsid w:val="00E70B62"/>
    <w:rsid w:val="00E74EB3"/>
    <w:rsid w:val="00E76396"/>
    <w:rsid w:val="00E76403"/>
    <w:rsid w:val="00E76C4C"/>
    <w:rsid w:val="00E775AC"/>
    <w:rsid w:val="00E82C26"/>
    <w:rsid w:val="00E835F4"/>
    <w:rsid w:val="00E83D00"/>
    <w:rsid w:val="00E846CE"/>
    <w:rsid w:val="00E87534"/>
    <w:rsid w:val="00E877A9"/>
    <w:rsid w:val="00E9047B"/>
    <w:rsid w:val="00E914DA"/>
    <w:rsid w:val="00E91F3B"/>
    <w:rsid w:val="00E93434"/>
    <w:rsid w:val="00E949DE"/>
    <w:rsid w:val="00E95596"/>
    <w:rsid w:val="00E9626D"/>
    <w:rsid w:val="00EA16E6"/>
    <w:rsid w:val="00EA38A1"/>
    <w:rsid w:val="00EA5A0A"/>
    <w:rsid w:val="00EA5DD9"/>
    <w:rsid w:val="00EA648C"/>
    <w:rsid w:val="00EA6703"/>
    <w:rsid w:val="00EA76B4"/>
    <w:rsid w:val="00EA7F97"/>
    <w:rsid w:val="00EB0FF1"/>
    <w:rsid w:val="00EB11A5"/>
    <w:rsid w:val="00EB3414"/>
    <w:rsid w:val="00EB4B09"/>
    <w:rsid w:val="00EB4BD3"/>
    <w:rsid w:val="00EB4D20"/>
    <w:rsid w:val="00EB57BE"/>
    <w:rsid w:val="00EB5E8C"/>
    <w:rsid w:val="00EB7F67"/>
    <w:rsid w:val="00EC2E7E"/>
    <w:rsid w:val="00EC781F"/>
    <w:rsid w:val="00ED05F4"/>
    <w:rsid w:val="00ED0A1F"/>
    <w:rsid w:val="00ED15E4"/>
    <w:rsid w:val="00ED1657"/>
    <w:rsid w:val="00ED19A0"/>
    <w:rsid w:val="00ED1E11"/>
    <w:rsid w:val="00ED2120"/>
    <w:rsid w:val="00ED2F1B"/>
    <w:rsid w:val="00ED53E0"/>
    <w:rsid w:val="00ED552F"/>
    <w:rsid w:val="00ED5A38"/>
    <w:rsid w:val="00ED5FBA"/>
    <w:rsid w:val="00ED6A8B"/>
    <w:rsid w:val="00ED7308"/>
    <w:rsid w:val="00EE25A7"/>
    <w:rsid w:val="00EE3284"/>
    <w:rsid w:val="00EE384C"/>
    <w:rsid w:val="00EE5283"/>
    <w:rsid w:val="00EE5A51"/>
    <w:rsid w:val="00EE719B"/>
    <w:rsid w:val="00EF134D"/>
    <w:rsid w:val="00EF1616"/>
    <w:rsid w:val="00EF1B8E"/>
    <w:rsid w:val="00EF1E21"/>
    <w:rsid w:val="00EF3500"/>
    <w:rsid w:val="00EF3F3D"/>
    <w:rsid w:val="00EF403E"/>
    <w:rsid w:val="00EF53A9"/>
    <w:rsid w:val="00EF5D5A"/>
    <w:rsid w:val="00EF73F4"/>
    <w:rsid w:val="00EF742B"/>
    <w:rsid w:val="00F00E98"/>
    <w:rsid w:val="00F01BC6"/>
    <w:rsid w:val="00F03B51"/>
    <w:rsid w:val="00F0520C"/>
    <w:rsid w:val="00F1148A"/>
    <w:rsid w:val="00F11853"/>
    <w:rsid w:val="00F12400"/>
    <w:rsid w:val="00F12FF2"/>
    <w:rsid w:val="00F135A5"/>
    <w:rsid w:val="00F1458F"/>
    <w:rsid w:val="00F14979"/>
    <w:rsid w:val="00F16043"/>
    <w:rsid w:val="00F16166"/>
    <w:rsid w:val="00F1724E"/>
    <w:rsid w:val="00F17BE2"/>
    <w:rsid w:val="00F20D2A"/>
    <w:rsid w:val="00F21407"/>
    <w:rsid w:val="00F2285D"/>
    <w:rsid w:val="00F22895"/>
    <w:rsid w:val="00F22A2B"/>
    <w:rsid w:val="00F230ED"/>
    <w:rsid w:val="00F23203"/>
    <w:rsid w:val="00F23D07"/>
    <w:rsid w:val="00F23EE4"/>
    <w:rsid w:val="00F26C54"/>
    <w:rsid w:val="00F26E03"/>
    <w:rsid w:val="00F30783"/>
    <w:rsid w:val="00F341EA"/>
    <w:rsid w:val="00F3558C"/>
    <w:rsid w:val="00F35756"/>
    <w:rsid w:val="00F36915"/>
    <w:rsid w:val="00F36E36"/>
    <w:rsid w:val="00F37E75"/>
    <w:rsid w:val="00F414B9"/>
    <w:rsid w:val="00F4278D"/>
    <w:rsid w:val="00F43233"/>
    <w:rsid w:val="00F437FF"/>
    <w:rsid w:val="00F43C47"/>
    <w:rsid w:val="00F4423D"/>
    <w:rsid w:val="00F4530F"/>
    <w:rsid w:val="00F4670C"/>
    <w:rsid w:val="00F46BAE"/>
    <w:rsid w:val="00F473A3"/>
    <w:rsid w:val="00F474A8"/>
    <w:rsid w:val="00F47D28"/>
    <w:rsid w:val="00F5289E"/>
    <w:rsid w:val="00F5312E"/>
    <w:rsid w:val="00F53483"/>
    <w:rsid w:val="00F536CE"/>
    <w:rsid w:val="00F56044"/>
    <w:rsid w:val="00F57AE5"/>
    <w:rsid w:val="00F616B1"/>
    <w:rsid w:val="00F6511C"/>
    <w:rsid w:val="00F6514D"/>
    <w:rsid w:val="00F657F7"/>
    <w:rsid w:val="00F67354"/>
    <w:rsid w:val="00F6791D"/>
    <w:rsid w:val="00F70E5A"/>
    <w:rsid w:val="00F732F5"/>
    <w:rsid w:val="00F73FC5"/>
    <w:rsid w:val="00F740BB"/>
    <w:rsid w:val="00F74DAC"/>
    <w:rsid w:val="00F74E0C"/>
    <w:rsid w:val="00F775B7"/>
    <w:rsid w:val="00F81733"/>
    <w:rsid w:val="00F81E9E"/>
    <w:rsid w:val="00F8324D"/>
    <w:rsid w:val="00F85E58"/>
    <w:rsid w:val="00F85FD5"/>
    <w:rsid w:val="00F86AC7"/>
    <w:rsid w:val="00F95CF0"/>
    <w:rsid w:val="00F96FFF"/>
    <w:rsid w:val="00FA0C54"/>
    <w:rsid w:val="00FA2978"/>
    <w:rsid w:val="00FA3D89"/>
    <w:rsid w:val="00FA5810"/>
    <w:rsid w:val="00FA64AA"/>
    <w:rsid w:val="00FA7974"/>
    <w:rsid w:val="00FB019A"/>
    <w:rsid w:val="00FB1509"/>
    <w:rsid w:val="00FB1742"/>
    <w:rsid w:val="00FB55CC"/>
    <w:rsid w:val="00FB58A0"/>
    <w:rsid w:val="00FB594D"/>
    <w:rsid w:val="00FB7EB0"/>
    <w:rsid w:val="00FC39BA"/>
    <w:rsid w:val="00FC3BBB"/>
    <w:rsid w:val="00FC4AD0"/>
    <w:rsid w:val="00FC7287"/>
    <w:rsid w:val="00FD003B"/>
    <w:rsid w:val="00FD04C3"/>
    <w:rsid w:val="00FD0A9C"/>
    <w:rsid w:val="00FD2543"/>
    <w:rsid w:val="00FD2D51"/>
    <w:rsid w:val="00FD373E"/>
    <w:rsid w:val="00FD41D4"/>
    <w:rsid w:val="00FD4BBA"/>
    <w:rsid w:val="00FD50B4"/>
    <w:rsid w:val="00FD66FD"/>
    <w:rsid w:val="00FD695D"/>
    <w:rsid w:val="00FE145F"/>
    <w:rsid w:val="00FE1493"/>
    <w:rsid w:val="00FE1AE6"/>
    <w:rsid w:val="00FE1B8F"/>
    <w:rsid w:val="00FE290E"/>
    <w:rsid w:val="00FE3862"/>
    <w:rsid w:val="00FE6B97"/>
    <w:rsid w:val="00FE72B1"/>
    <w:rsid w:val="00FF1252"/>
    <w:rsid w:val="00FF27A1"/>
    <w:rsid w:val="00FF36E9"/>
    <w:rsid w:val="00FF38DD"/>
    <w:rsid w:val="00FF4E8E"/>
    <w:rsid w:val="00FF55F4"/>
    <w:rsid w:val="00FF56C0"/>
    <w:rsid w:val="00FF694B"/>
    <w:rsid w:val="00FF6A4B"/>
    <w:rsid w:val="00FF6DFD"/>
    <w:rsid w:val="00FF6F7C"/>
    <w:rsid w:val="00FF75F7"/>
    <w:rsid w:val="00FF7A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73E"/>
    <w:pPr>
      <w:widowControl w:val="0"/>
      <w:adjustRightInd w:val="0"/>
      <w:spacing w:line="360" w:lineRule="atLeast"/>
      <w:textAlignment w:val="baseline"/>
    </w:pPr>
    <w:rPr>
      <w:rFonts w:ascii="Times New Roman" w:eastAsia="華康楷書體W4" w:hAnsi="Times New Roman" w:cs="Times New Roman"/>
      <w:kern w:val="0"/>
      <w:szCs w:val="20"/>
    </w:rPr>
  </w:style>
  <w:style w:type="paragraph" w:styleId="1">
    <w:name w:val="heading 1"/>
    <w:aliases w:val="H1,Data Sheet Headlines,Main Title,Main Title1,Para1,Para 1,h1,A MAJOR/BOLD,Schedheading,Heading 1(Report Only),Section Heading,章標題,論文標題,title"/>
    <w:basedOn w:val="a"/>
    <w:next w:val="a"/>
    <w:link w:val="10"/>
    <w:qFormat/>
    <w:rsid w:val="00AA2310"/>
    <w:pPr>
      <w:keepNext/>
      <w:adjustRightInd/>
      <w:spacing w:before="180" w:after="180" w:line="720" w:lineRule="auto"/>
      <w:textAlignment w:val="auto"/>
      <w:outlineLvl w:val="0"/>
    </w:pPr>
    <w:rPr>
      <w:rFonts w:ascii="Arial" w:eastAsia="新細明體" w:hAnsi="Arial"/>
      <w:b/>
      <w:bCs/>
      <w:kern w:val="52"/>
      <w:sz w:val="52"/>
      <w:szCs w:val="52"/>
    </w:rPr>
  </w:style>
  <w:style w:type="paragraph" w:styleId="2">
    <w:name w:val="heading 2"/>
    <w:basedOn w:val="a"/>
    <w:next w:val="a"/>
    <w:link w:val="20"/>
    <w:uiPriority w:val="9"/>
    <w:semiHidden/>
    <w:unhideWhenUsed/>
    <w:qFormat/>
    <w:rsid w:val="00196BF0"/>
    <w:pPr>
      <w:keepNext/>
      <w:spacing w:line="720" w:lineRule="atLeast"/>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73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4">
    <w:name w:val="頁首 字元"/>
    <w:basedOn w:val="a0"/>
    <w:link w:val="a3"/>
    <w:uiPriority w:val="99"/>
    <w:rsid w:val="00FD373E"/>
    <w:rPr>
      <w:sz w:val="20"/>
      <w:szCs w:val="20"/>
    </w:rPr>
  </w:style>
  <w:style w:type="paragraph" w:styleId="a5">
    <w:name w:val="footer"/>
    <w:basedOn w:val="a"/>
    <w:link w:val="a6"/>
    <w:uiPriority w:val="99"/>
    <w:unhideWhenUsed/>
    <w:rsid w:val="00FD373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6">
    <w:name w:val="頁尾 字元"/>
    <w:basedOn w:val="a0"/>
    <w:link w:val="a5"/>
    <w:uiPriority w:val="99"/>
    <w:rsid w:val="00FD373E"/>
    <w:rPr>
      <w:sz w:val="20"/>
      <w:szCs w:val="20"/>
    </w:rPr>
  </w:style>
  <w:style w:type="paragraph" w:customStyle="1" w:styleId="k02">
    <w:name w:val="k02"/>
    <w:basedOn w:val="a"/>
    <w:link w:val="k020"/>
    <w:rsid w:val="00734A9B"/>
    <w:pPr>
      <w:tabs>
        <w:tab w:val="left" w:pos="960"/>
        <w:tab w:val="left" w:pos="1920"/>
        <w:tab w:val="left" w:pos="2880"/>
        <w:tab w:val="left" w:pos="3840"/>
        <w:tab w:val="left" w:pos="4800"/>
        <w:tab w:val="left" w:pos="5760"/>
      </w:tabs>
      <w:overflowPunct w:val="0"/>
      <w:autoSpaceDE w:val="0"/>
      <w:autoSpaceDN w:val="0"/>
      <w:spacing w:line="540" w:lineRule="exact"/>
      <w:ind w:firstLineChars="200" w:firstLine="200"/>
      <w:jc w:val="both"/>
      <w:textAlignment w:val="center"/>
    </w:pPr>
    <w:rPr>
      <w:rFonts w:eastAsia="標楷體"/>
      <w:spacing w:val="10"/>
      <w:sz w:val="32"/>
    </w:rPr>
  </w:style>
  <w:style w:type="paragraph" w:customStyle="1" w:styleId="k00">
    <w:name w:val="k00"/>
    <w:basedOn w:val="a"/>
    <w:uiPriority w:val="99"/>
    <w:rsid w:val="00FD373E"/>
    <w:pPr>
      <w:widowControl/>
      <w:tabs>
        <w:tab w:val="left" w:pos="960"/>
        <w:tab w:val="left" w:pos="1920"/>
        <w:tab w:val="left" w:pos="2880"/>
        <w:tab w:val="left" w:pos="3840"/>
        <w:tab w:val="left" w:pos="4800"/>
        <w:tab w:val="left" w:pos="5760"/>
      </w:tabs>
      <w:overflowPunct w:val="0"/>
      <w:autoSpaceDE w:val="0"/>
      <w:autoSpaceDN w:val="0"/>
      <w:adjustRightInd/>
      <w:spacing w:before="240" w:after="50" w:line="600" w:lineRule="exact"/>
      <w:ind w:hangingChars="200" w:hanging="200"/>
      <w:jc w:val="both"/>
      <w:textAlignment w:val="center"/>
    </w:pPr>
    <w:rPr>
      <w:rFonts w:eastAsia="標楷體"/>
      <w:b/>
      <w:sz w:val="40"/>
    </w:rPr>
  </w:style>
  <w:style w:type="paragraph" w:customStyle="1" w:styleId="k00t26">
    <w:name w:val="k00t26"/>
    <w:basedOn w:val="a"/>
    <w:uiPriority w:val="99"/>
    <w:rsid w:val="00FD373E"/>
    <w:pPr>
      <w:tabs>
        <w:tab w:val="left" w:pos="960"/>
        <w:tab w:val="left" w:pos="1920"/>
        <w:tab w:val="left" w:pos="2880"/>
        <w:tab w:val="left" w:pos="3840"/>
        <w:tab w:val="left" w:pos="4800"/>
        <w:tab w:val="left" w:pos="5760"/>
      </w:tabs>
      <w:autoSpaceDE w:val="0"/>
      <w:autoSpaceDN w:val="0"/>
      <w:spacing w:before="240" w:after="480" w:line="560" w:lineRule="exact"/>
      <w:jc w:val="center"/>
    </w:pPr>
    <w:rPr>
      <w:rFonts w:eastAsia="文鼎粗魏碑"/>
      <w:sz w:val="52"/>
    </w:rPr>
  </w:style>
  <w:style w:type="character" w:styleId="a7">
    <w:name w:val="page number"/>
    <w:basedOn w:val="a0"/>
    <w:uiPriority w:val="99"/>
    <w:rsid w:val="00FD373E"/>
    <w:rPr>
      <w:rFonts w:cs="Times New Roman"/>
    </w:rPr>
  </w:style>
  <w:style w:type="character" w:customStyle="1" w:styleId="k020">
    <w:name w:val="k02 字元"/>
    <w:link w:val="k02"/>
    <w:locked/>
    <w:rsid w:val="00734A9B"/>
    <w:rPr>
      <w:rFonts w:ascii="Times New Roman" w:eastAsia="標楷體" w:hAnsi="Times New Roman" w:cs="Times New Roman"/>
      <w:spacing w:val="10"/>
      <w:kern w:val="0"/>
      <w:sz w:val="32"/>
      <w:szCs w:val="20"/>
    </w:rPr>
  </w:style>
  <w:style w:type="paragraph" w:customStyle="1" w:styleId="koot-22">
    <w:name w:val="koot-22"/>
    <w:basedOn w:val="a"/>
    <w:qFormat/>
    <w:rsid w:val="00FD373E"/>
    <w:pPr>
      <w:tabs>
        <w:tab w:val="left" w:pos="960"/>
        <w:tab w:val="left" w:pos="1920"/>
        <w:tab w:val="left" w:pos="2880"/>
        <w:tab w:val="left" w:pos="3840"/>
        <w:tab w:val="left" w:pos="4800"/>
        <w:tab w:val="left" w:pos="5760"/>
      </w:tabs>
      <w:autoSpaceDE w:val="0"/>
      <w:autoSpaceDN w:val="0"/>
      <w:spacing w:before="240" w:after="240" w:line="600" w:lineRule="exact"/>
      <w:jc w:val="center"/>
      <w:textAlignment w:val="center"/>
    </w:pPr>
    <w:rPr>
      <w:rFonts w:eastAsia="標楷體"/>
      <w:b/>
      <w:bCs/>
      <w:sz w:val="44"/>
    </w:rPr>
  </w:style>
  <w:style w:type="paragraph" w:customStyle="1" w:styleId="k2a">
    <w:name w:val="k2a"/>
    <w:link w:val="k2a1"/>
    <w:uiPriority w:val="99"/>
    <w:rsid w:val="00742D94"/>
    <w:pPr>
      <w:widowControl w:val="0"/>
      <w:tabs>
        <w:tab w:val="left" w:pos="1920"/>
        <w:tab w:val="left" w:pos="2880"/>
        <w:tab w:val="left" w:pos="3840"/>
        <w:tab w:val="left" w:pos="4800"/>
        <w:tab w:val="left" w:pos="5760"/>
      </w:tabs>
      <w:overflowPunct w:val="0"/>
      <w:autoSpaceDE w:val="0"/>
      <w:autoSpaceDN w:val="0"/>
      <w:spacing w:beforeLines="50" w:before="50" w:line="540" w:lineRule="exact"/>
      <w:ind w:leftChars="100" w:left="304" w:hangingChars="204" w:hanging="204"/>
      <w:jc w:val="both"/>
      <w:textAlignment w:val="center"/>
    </w:pPr>
    <w:rPr>
      <w:rFonts w:ascii="Times New Roman" w:eastAsia="標楷體" w:hAnsi="Times New Roman" w:cs="Times New Roman"/>
      <w:color w:val="000000"/>
      <w:spacing w:val="10"/>
      <w:kern w:val="0"/>
      <w:sz w:val="32"/>
      <w:szCs w:val="20"/>
    </w:rPr>
  </w:style>
  <w:style w:type="character" w:customStyle="1" w:styleId="k2a1">
    <w:name w:val="k2a 字元1"/>
    <w:link w:val="k2a"/>
    <w:uiPriority w:val="99"/>
    <w:locked/>
    <w:rsid w:val="00742D94"/>
    <w:rPr>
      <w:rFonts w:ascii="Times New Roman" w:eastAsia="標楷體" w:hAnsi="Times New Roman" w:cs="Times New Roman"/>
      <w:color w:val="000000"/>
      <w:spacing w:val="10"/>
      <w:kern w:val="0"/>
      <w:sz w:val="32"/>
      <w:szCs w:val="20"/>
    </w:rPr>
  </w:style>
  <w:style w:type="paragraph" w:customStyle="1" w:styleId="k3a">
    <w:name w:val="k3a"/>
    <w:basedOn w:val="a"/>
    <w:link w:val="k3a0"/>
    <w:rsid w:val="00742D94"/>
    <w:pPr>
      <w:tabs>
        <w:tab w:val="left" w:pos="960"/>
        <w:tab w:val="left" w:pos="1920"/>
        <w:tab w:val="left" w:pos="2880"/>
        <w:tab w:val="left" w:pos="3840"/>
        <w:tab w:val="left" w:pos="4800"/>
        <w:tab w:val="left" w:pos="5760"/>
      </w:tabs>
      <w:overflowPunct w:val="0"/>
      <w:autoSpaceDE w:val="0"/>
      <w:autoSpaceDN w:val="0"/>
      <w:spacing w:line="540" w:lineRule="exact"/>
      <w:ind w:leftChars="300" w:left="380" w:hangingChars="80" w:hanging="80"/>
      <w:jc w:val="both"/>
    </w:pPr>
    <w:rPr>
      <w:rFonts w:eastAsia="標楷體"/>
      <w:kern w:val="2"/>
      <w:sz w:val="32"/>
    </w:rPr>
  </w:style>
  <w:style w:type="character" w:customStyle="1" w:styleId="k3a0">
    <w:name w:val="k3a 字元"/>
    <w:link w:val="k3a"/>
    <w:rsid w:val="00742D94"/>
    <w:rPr>
      <w:rFonts w:ascii="Times New Roman" w:eastAsia="標楷體" w:hAnsi="Times New Roman" w:cs="Times New Roman"/>
      <w:sz w:val="32"/>
      <w:szCs w:val="20"/>
    </w:rPr>
  </w:style>
  <w:style w:type="character" w:customStyle="1" w:styleId="k2a0">
    <w:name w:val="k2a 字元"/>
    <w:uiPriority w:val="99"/>
    <w:rsid w:val="00E154CE"/>
    <w:rPr>
      <w:rFonts w:ascii="Times New Roman" w:eastAsia="標楷體" w:hAnsi="Times New Roman" w:cs="Times New Roman"/>
      <w:kern w:val="0"/>
      <w:sz w:val="32"/>
    </w:rPr>
  </w:style>
  <w:style w:type="paragraph" w:styleId="Web">
    <w:name w:val="Normal (Web)"/>
    <w:basedOn w:val="a"/>
    <w:uiPriority w:val="99"/>
    <w:semiHidden/>
    <w:unhideWhenUsed/>
    <w:rsid w:val="00DE7C14"/>
    <w:pPr>
      <w:widowControl/>
      <w:adjustRightInd/>
      <w:spacing w:before="100" w:beforeAutospacing="1" w:after="142" w:line="288" w:lineRule="auto"/>
      <w:textAlignment w:val="auto"/>
    </w:pPr>
    <w:rPr>
      <w:rFonts w:ascii="新細明體" w:eastAsia="新細明體" w:hAnsi="新細明體" w:cs="新細明體"/>
      <w:szCs w:val="24"/>
    </w:rPr>
  </w:style>
  <w:style w:type="paragraph" w:styleId="a8">
    <w:name w:val="Balloon Text"/>
    <w:basedOn w:val="a"/>
    <w:link w:val="a9"/>
    <w:uiPriority w:val="99"/>
    <w:semiHidden/>
    <w:unhideWhenUsed/>
    <w:rsid w:val="00311374"/>
    <w:pPr>
      <w:spacing w:line="240" w:lineRule="auto"/>
      <w:textAlignment w:val="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11374"/>
    <w:rPr>
      <w:rFonts w:asciiTheme="majorHAnsi" w:eastAsiaTheme="majorEastAsia" w:hAnsiTheme="majorHAnsi" w:cstheme="majorBidi"/>
      <w:kern w:val="0"/>
      <w:sz w:val="18"/>
      <w:szCs w:val="18"/>
    </w:rPr>
  </w:style>
  <w:style w:type="paragraph" w:styleId="aa">
    <w:name w:val="List Paragraph"/>
    <w:aliases w:val="表名,Footnote Sam,List Paragraph (numbered (a)),Text,Noise heading,RUS List,Rec para,Dot pt,F5 List Paragraph,No Spacing1,List Paragraph Char Char Char,Indicator Text,Numbered Para 1,清單段落1,List Paragraph1,Colorful List - Accent 11,Bullet 1"/>
    <w:basedOn w:val="a"/>
    <w:link w:val="ab"/>
    <w:uiPriority w:val="34"/>
    <w:qFormat/>
    <w:rsid w:val="00CC7138"/>
    <w:pPr>
      <w:ind w:leftChars="200" w:left="480"/>
    </w:pPr>
  </w:style>
  <w:style w:type="character" w:customStyle="1" w:styleId="st1">
    <w:name w:val="st1"/>
    <w:basedOn w:val="a0"/>
    <w:rsid w:val="00804BA0"/>
  </w:style>
  <w:style w:type="paragraph" w:customStyle="1" w:styleId="k00t20">
    <w:name w:val="k00t20"/>
    <w:qFormat/>
    <w:rsid w:val="008A3313"/>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540" w:lineRule="exact"/>
      <w:jc w:val="center"/>
      <w:textAlignment w:val="center"/>
      <w:outlineLvl w:val="0"/>
    </w:pPr>
    <w:rPr>
      <w:rFonts w:ascii="Times New Roman" w:eastAsia="標楷體" w:hAnsi="Times New Roman" w:cs="Times New Roman"/>
      <w:b/>
      <w:kern w:val="0"/>
      <w:sz w:val="36"/>
    </w:rPr>
  </w:style>
  <w:style w:type="character" w:customStyle="1" w:styleId="10">
    <w:name w:val="標題 1 字元"/>
    <w:aliases w:val="H1 字元,Data Sheet Headlines 字元,Main Title 字元,Main Title1 字元,Para1 字元,Para 1 字元,h1 字元,A MAJOR/BOLD 字元,Schedheading 字元,Heading 1(Report Only) 字元,Section Heading 字元,章標題 字元,論文標題 字元,title 字元"/>
    <w:basedOn w:val="a0"/>
    <w:link w:val="1"/>
    <w:rsid w:val="00AA2310"/>
    <w:rPr>
      <w:rFonts w:ascii="Arial" w:eastAsia="新細明體" w:hAnsi="Arial" w:cs="Times New Roman"/>
      <w:b/>
      <w:bCs/>
      <w:kern w:val="52"/>
      <w:sz w:val="52"/>
      <w:szCs w:val="52"/>
    </w:rPr>
  </w:style>
  <w:style w:type="character" w:customStyle="1" w:styleId="k4a">
    <w:name w:val="k4a 字元"/>
    <w:link w:val="k4a0"/>
    <w:locked/>
    <w:rsid w:val="00742D94"/>
    <w:rPr>
      <w:rFonts w:ascii="Times New Roman" w:eastAsia="標楷體" w:hAnsi="Times New Roman"/>
      <w:sz w:val="32"/>
    </w:rPr>
  </w:style>
  <w:style w:type="paragraph" w:customStyle="1" w:styleId="k4a0">
    <w:name w:val="k4a"/>
    <w:link w:val="k4a"/>
    <w:rsid w:val="00742D94"/>
    <w:pPr>
      <w:widowControl w:val="0"/>
      <w:tabs>
        <w:tab w:val="left" w:pos="960"/>
        <w:tab w:val="left" w:pos="1920"/>
        <w:tab w:val="left" w:pos="2880"/>
        <w:tab w:val="left" w:pos="3840"/>
        <w:tab w:val="left" w:pos="4800"/>
        <w:tab w:val="left" w:pos="5760"/>
      </w:tabs>
      <w:overflowPunct w:val="0"/>
      <w:autoSpaceDE w:val="0"/>
      <w:autoSpaceDN w:val="0"/>
      <w:spacing w:line="540" w:lineRule="exact"/>
      <w:ind w:leftChars="366" w:left="476" w:hangingChars="110" w:hanging="110"/>
      <w:jc w:val="both"/>
    </w:pPr>
    <w:rPr>
      <w:rFonts w:ascii="Times New Roman" w:eastAsia="標楷體" w:hAnsi="Times New Roman"/>
      <w:sz w:val="32"/>
    </w:rPr>
  </w:style>
  <w:style w:type="paragraph" w:customStyle="1" w:styleId="k32">
    <w:name w:val="k32"/>
    <w:rsid w:val="00AA2310"/>
    <w:pPr>
      <w:widowControl w:val="0"/>
      <w:overflowPunct w:val="0"/>
      <w:spacing w:line="500" w:lineRule="exact"/>
      <w:ind w:leftChars="554" w:left="554" w:firstLineChars="188" w:firstLine="188"/>
      <w:jc w:val="both"/>
      <w:textAlignment w:val="center"/>
    </w:pPr>
    <w:rPr>
      <w:rFonts w:ascii="Times New Roman" w:eastAsia="標楷體" w:hAnsi="Times New Roman" w:cs="Times New Roman"/>
      <w:kern w:val="0"/>
      <w:sz w:val="32"/>
    </w:rPr>
  </w:style>
  <w:style w:type="character" w:styleId="ac">
    <w:name w:val="Emphasis"/>
    <w:basedOn w:val="a0"/>
    <w:uiPriority w:val="20"/>
    <w:qFormat/>
    <w:rsid w:val="0022089F"/>
    <w:rPr>
      <w:b w:val="0"/>
      <w:bCs w:val="0"/>
      <w:i w:val="0"/>
      <w:iCs w:val="0"/>
      <w:color w:val="DD4B39"/>
    </w:rPr>
  </w:style>
  <w:style w:type="paragraph" w:customStyle="1" w:styleId="-cjk">
    <w:name w:val="清單段落-cjk"/>
    <w:basedOn w:val="a"/>
    <w:rsid w:val="000C18CC"/>
    <w:pPr>
      <w:widowControl/>
      <w:adjustRightInd/>
      <w:spacing w:before="100" w:beforeAutospacing="1" w:line="363" w:lineRule="atLeast"/>
      <w:ind w:left="482"/>
      <w:textAlignment w:val="auto"/>
    </w:pPr>
    <w:rPr>
      <w:rFonts w:ascii="華康楷書體W4" w:hAnsi="新細明體" w:cs="新細明體"/>
      <w:szCs w:val="24"/>
    </w:rPr>
  </w:style>
  <w:style w:type="paragraph" w:customStyle="1" w:styleId="cjk">
    <w:name w:val="cjk"/>
    <w:basedOn w:val="a"/>
    <w:rsid w:val="000C18CC"/>
    <w:pPr>
      <w:widowControl/>
      <w:adjustRightInd/>
      <w:spacing w:before="100" w:beforeAutospacing="1" w:line="363" w:lineRule="atLeast"/>
      <w:textAlignment w:val="auto"/>
    </w:pPr>
    <w:rPr>
      <w:rFonts w:ascii="華康楷書體W4" w:hAnsi="新細明體" w:cs="新細明體"/>
      <w:szCs w:val="24"/>
    </w:rPr>
  </w:style>
  <w:style w:type="character" w:styleId="ad">
    <w:name w:val="Hyperlink"/>
    <w:basedOn w:val="a0"/>
    <w:uiPriority w:val="99"/>
    <w:unhideWhenUsed/>
    <w:rsid w:val="002E72E8"/>
    <w:rPr>
      <w:strike w:val="0"/>
      <w:dstrike w:val="0"/>
      <w:color w:val="4D4D4D"/>
      <w:u w:val="none"/>
      <w:effect w:val="none"/>
      <w:shd w:val="clear" w:color="auto" w:fill="auto"/>
    </w:rPr>
  </w:style>
  <w:style w:type="paragraph" w:customStyle="1" w:styleId="k12">
    <w:name w:val="k12"/>
    <w:link w:val="k120"/>
    <w:qFormat/>
    <w:rsid w:val="008A3313"/>
    <w:pPr>
      <w:widowControl w:val="0"/>
      <w:overflowPunct w:val="0"/>
      <w:autoSpaceDE w:val="0"/>
      <w:autoSpaceDN w:val="0"/>
      <w:spacing w:line="540" w:lineRule="exact"/>
      <w:ind w:leftChars="100" w:left="100" w:firstLineChars="200" w:firstLine="200"/>
      <w:jc w:val="both"/>
      <w:textAlignment w:val="center"/>
    </w:pPr>
    <w:rPr>
      <w:rFonts w:ascii="Times New Roman" w:eastAsia="標楷體" w:hAnsi="Times New Roman" w:cs="Times New Roman"/>
      <w:kern w:val="0"/>
      <w:sz w:val="32"/>
      <w:szCs w:val="26"/>
    </w:rPr>
  </w:style>
  <w:style w:type="character" w:customStyle="1" w:styleId="k120">
    <w:name w:val="k12 字元"/>
    <w:link w:val="k12"/>
    <w:locked/>
    <w:rsid w:val="008A3313"/>
    <w:rPr>
      <w:rFonts w:ascii="Times New Roman" w:eastAsia="標楷體" w:hAnsi="Times New Roman" w:cs="Times New Roman"/>
      <w:kern w:val="0"/>
      <w:sz w:val="32"/>
      <w:szCs w:val="26"/>
    </w:rPr>
  </w:style>
  <w:style w:type="paragraph" w:styleId="11">
    <w:name w:val="toc 1"/>
    <w:basedOn w:val="a"/>
    <w:next w:val="a"/>
    <w:autoRedefine/>
    <w:uiPriority w:val="39"/>
    <w:unhideWhenUsed/>
    <w:qFormat/>
    <w:rsid w:val="00EF3500"/>
    <w:pPr>
      <w:tabs>
        <w:tab w:val="right" w:leader="dot" w:pos="8512"/>
      </w:tabs>
      <w:spacing w:beforeLines="50" w:before="120" w:afterLines="50" w:after="120" w:line="600" w:lineRule="exact"/>
    </w:pPr>
    <w:rPr>
      <w:rFonts w:eastAsia="標楷體"/>
      <w:b/>
      <w:noProof/>
      <w:spacing w:val="10"/>
      <w:sz w:val="32"/>
      <w:szCs w:val="40"/>
      <w:lang w:eastAsia="zh-HK"/>
    </w:rPr>
  </w:style>
  <w:style w:type="paragraph" w:styleId="21">
    <w:name w:val="toc 2"/>
    <w:basedOn w:val="a"/>
    <w:next w:val="a"/>
    <w:autoRedefine/>
    <w:uiPriority w:val="39"/>
    <w:unhideWhenUsed/>
    <w:rsid w:val="009C3218"/>
    <w:pPr>
      <w:tabs>
        <w:tab w:val="right" w:leader="dot" w:pos="8512"/>
      </w:tabs>
      <w:spacing w:line="600" w:lineRule="exact"/>
      <w:ind w:leftChars="200" w:left="1121" w:hangingChars="200" w:hanging="641"/>
      <w:jc w:val="both"/>
    </w:pPr>
    <w:rPr>
      <w:rFonts w:eastAsia="標楷體"/>
      <w:b/>
      <w:noProof/>
      <w:spacing w:val="10"/>
      <w:sz w:val="32"/>
      <w:szCs w:val="36"/>
      <w:lang w:eastAsia="zh-HK"/>
    </w:rPr>
  </w:style>
  <w:style w:type="paragraph" w:styleId="ae">
    <w:name w:val="TOC Heading"/>
    <w:basedOn w:val="1"/>
    <w:next w:val="a"/>
    <w:uiPriority w:val="39"/>
    <w:semiHidden/>
    <w:unhideWhenUsed/>
    <w:qFormat/>
    <w:rsid w:val="00D02C26"/>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
    <w:name w:val="toc 3"/>
    <w:basedOn w:val="a"/>
    <w:next w:val="a"/>
    <w:autoRedefine/>
    <w:uiPriority w:val="39"/>
    <w:unhideWhenUsed/>
    <w:rsid w:val="003D72F4"/>
    <w:pPr>
      <w:tabs>
        <w:tab w:val="right" w:leader="dot" w:pos="8512"/>
      </w:tabs>
      <w:kinsoku w:val="0"/>
      <w:autoSpaceDE w:val="0"/>
      <w:autoSpaceDN w:val="0"/>
      <w:spacing w:line="500" w:lineRule="exact"/>
      <w:ind w:leftChars="400" w:left="960"/>
    </w:pPr>
    <w:rPr>
      <w:rFonts w:eastAsia="標楷體"/>
      <w:b/>
      <w:noProof/>
      <w:spacing w:val="10"/>
      <w:sz w:val="32"/>
      <w:szCs w:val="32"/>
    </w:rPr>
  </w:style>
  <w:style w:type="paragraph" w:customStyle="1" w:styleId="Default">
    <w:name w:val="Default"/>
    <w:rsid w:val="003A376B"/>
    <w:pPr>
      <w:widowControl w:val="0"/>
      <w:autoSpaceDE w:val="0"/>
      <w:autoSpaceDN w:val="0"/>
      <w:adjustRightInd w:val="0"/>
    </w:pPr>
    <w:rPr>
      <w:rFonts w:ascii="標楷體" w:eastAsia="標楷體" w:cs="標楷體"/>
      <w:color w:val="000000"/>
      <w:kern w:val="0"/>
      <w:szCs w:val="24"/>
    </w:rPr>
  </w:style>
  <w:style w:type="paragraph" w:customStyle="1" w:styleId="k22">
    <w:name w:val="k22"/>
    <w:link w:val="k220"/>
    <w:rsid w:val="008A3313"/>
    <w:pPr>
      <w:widowControl w:val="0"/>
      <w:overflowPunct w:val="0"/>
      <w:autoSpaceDE w:val="0"/>
      <w:autoSpaceDN w:val="0"/>
      <w:spacing w:line="540" w:lineRule="exact"/>
      <w:ind w:leftChars="300" w:left="300" w:firstLineChars="200" w:firstLine="200"/>
      <w:jc w:val="both"/>
      <w:textAlignment w:val="center"/>
    </w:pPr>
    <w:rPr>
      <w:rFonts w:ascii="Times New Roman" w:eastAsia="標楷體" w:hAnsi="Times New Roman" w:cs="Times New Roman"/>
      <w:kern w:val="0"/>
      <w:sz w:val="32"/>
      <w:szCs w:val="26"/>
    </w:rPr>
  </w:style>
  <w:style w:type="character" w:customStyle="1" w:styleId="k220">
    <w:name w:val="k22 字元"/>
    <w:link w:val="k22"/>
    <w:rsid w:val="008A3313"/>
    <w:rPr>
      <w:rFonts w:ascii="Times New Roman" w:eastAsia="標楷體" w:hAnsi="Times New Roman" w:cs="Times New Roman"/>
      <w:kern w:val="0"/>
      <w:sz w:val="32"/>
      <w:szCs w:val="26"/>
    </w:rPr>
  </w:style>
  <w:style w:type="paragraph" w:styleId="af">
    <w:name w:val="footnote text"/>
    <w:basedOn w:val="a"/>
    <w:link w:val="af0"/>
    <w:uiPriority w:val="99"/>
    <w:semiHidden/>
    <w:unhideWhenUsed/>
    <w:rsid w:val="00B73B33"/>
    <w:pPr>
      <w:adjustRightInd/>
      <w:snapToGrid w:val="0"/>
      <w:spacing w:line="240" w:lineRule="auto"/>
      <w:textAlignment w:val="auto"/>
    </w:pPr>
    <w:rPr>
      <w:rFonts w:asciiTheme="minorHAnsi" w:eastAsiaTheme="minorEastAsia" w:hAnsiTheme="minorHAnsi" w:cstheme="minorBidi"/>
      <w:kern w:val="2"/>
      <w:sz w:val="20"/>
    </w:rPr>
  </w:style>
  <w:style w:type="character" w:customStyle="1" w:styleId="af0">
    <w:name w:val="註腳文字 字元"/>
    <w:basedOn w:val="a0"/>
    <w:link w:val="af"/>
    <w:uiPriority w:val="99"/>
    <w:semiHidden/>
    <w:rsid w:val="00B73B33"/>
    <w:rPr>
      <w:sz w:val="20"/>
      <w:szCs w:val="20"/>
    </w:rPr>
  </w:style>
  <w:style w:type="character" w:styleId="af1">
    <w:name w:val="footnote reference"/>
    <w:basedOn w:val="a0"/>
    <w:uiPriority w:val="99"/>
    <w:semiHidden/>
    <w:unhideWhenUsed/>
    <w:rsid w:val="00B73B33"/>
    <w:rPr>
      <w:vertAlign w:val="superscript"/>
    </w:rPr>
  </w:style>
  <w:style w:type="paragraph" w:styleId="af2">
    <w:name w:val="Date"/>
    <w:basedOn w:val="a"/>
    <w:next w:val="a"/>
    <w:link w:val="af3"/>
    <w:uiPriority w:val="99"/>
    <w:semiHidden/>
    <w:unhideWhenUsed/>
    <w:rsid w:val="007317F7"/>
    <w:pPr>
      <w:jc w:val="right"/>
    </w:pPr>
  </w:style>
  <w:style w:type="character" w:customStyle="1" w:styleId="af3">
    <w:name w:val="日期 字元"/>
    <w:basedOn w:val="a0"/>
    <w:link w:val="af2"/>
    <w:uiPriority w:val="99"/>
    <w:semiHidden/>
    <w:rsid w:val="007317F7"/>
    <w:rPr>
      <w:rFonts w:ascii="Times New Roman" w:eastAsia="華康楷書體W4" w:hAnsi="Times New Roman" w:cs="Times New Roman"/>
      <w:kern w:val="0"/>
      <w:szCs w:val="20"/>
    </w:rPr>
  </w:style>
  <w:style w:type="character" w:customStyle="1" w:styleId="20">
    <w:name w:val="標題 2 字元"/>
    <w:basedOn w:val="a0"/>
    <w:link w:val="2"/>
    <w:uiPriority w:val="9"/>
    <w:semiHidden/>
    <w:rsid w:val="00196BF0"/>
    <w:rPr>
      <w:rFonts w:asciiTheme="majorHAnsi" w:eastAsiaTheme="majorEastAsia" w:hAnsiTheme="majorHAnsi" w:cstheme="majorBidi"/>
      <w:b/>
      <w:bCs/>
      <w:kern w:val="0"/>
      <w:sz w:val="48"/>
      <w:szCs w:val="48"/>
    </w:rPr>
  </w:style>
  <w:style w:type="paragraph" w:customStyle="1" w:styleId="k1a">
    <w:name w:val="k1a"/>
    <w:link w:val="k1a0"/>
    <w:uiPriority w:val="99"/>
    <w:rsid w:val="00742D94"/>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540" w:lineRule="exact"/>
      <w:jc w:val="both"/>
      <w:textAlignment w:val="center"/>
      <w:outlineLvl w:val="1"/>
    </w:pPr>
    <w:rPr>
      <w:rFonts w:ascii="Times New Roman" w:eastAsia="標楷體" w:hAnsi="Times New Roman" w:cs="Times New Roman"/>
      <w:b/>
      <w:kern w:val="0"/>
      <w:sz w:val="32"/>
    </w:rPr>
  </w:style>
  <w:style w:type="character" w:customStyle="1" w:styleId="k1a0">
    <w:name w:val="k1a 字元"/>
    <w:link w:val="k1a"/>
    <w:uiPriority w:val="99"/>
    <w:rsid w:val="00742D94"/>
    <w:rPr>
      <w:rFonts w:ascii="Times New Roman" w:eastAsia="標楷體" w:hAnsi="Times New Roman" w:cs="Times New Roman"/>
      <w:b/>
      <w:kern w:val="0"/>
      <w:sz w:val="32"/>
    </w:rPr>
  </w:style>
  <w:style w:type="paragraph" w:customStyle="1" w:styleId="koot-22-cjk">
    <w:name w:val="koot-22-cjk"/>
    <w:basedOn w:val="a"/>
    <w:rsid w:val="008D259C"/>
    <w:pPr>
      <w:widowControl/>
      <w:adjustRightInd/>
      <w:spacing w:before="238" w:after="238" w:line="601" w:lineRule="atLeast"/>
      <w:jc w:val="center"/>
      <w:textAlignment w:val="auto"/>
    </w:pPr>
    <w:rPr>
      <w:rFonts w:ascii="標楷體" w:eastAsia="標楷體" w:hAnsi="標楷體" w:cs="新細明體"/>
      <w:b/>
      <w:bCs/>
      <w:sz w:val="44"/>
      <w:szCs w:val="44"/>
    </w:rPr>
  </w:style>
  <w:style w:type="paragraph" w:customStyle="1" w:styleId="k00t18">
    <w:name w:val="k00t18"/>
    <w:basedOn w:val="k00t20"/>
    <w:qFormat/>
    <w:rsid w:val="00DE75EE"/>
    <w:pPr>
      <w:spacing w:beforeLines="70" w:before="70" w:afterLines="70" w:after="70"/>
      <w:jc w:val="left"/>
      <w:outlineLvl w:val="1"/>
    </w:pPr>
    <w:rPr>
      <w:lang w:eastAsia="zh-HK"/>
    </w:rPr>
  </w:style>
  <w:style w:type="character" w:customStyle="1" w:styleId="acopre1">
    <w:name w:val="acopre1"/>
    <w:basedOn w:val="a0"/>
    <w:rsid w:val="00B63F84"/>
  </w:style>
  <w:style w:type="character" w:customStyle="1" w:styleId="ab">
    <w:name w:val="清單段落 字元"/>
    <w:aliases w:val="表名 字元,Footnote Sam 字元,List Paragraph (numbered (a)) 字元,Text 字元,Noise heading 字元,RUS List 字元,Rec para 字元,Dot pt 字元,F5 List Paragraph 字元,No Spacing1 字元,List Paragraph Char Char Char 字元,Indicator Text 字元,Numbered Para 1 字元,清單段落1 字元,Bullet 1 字元"/>
    <w:link w:val="aa"/>
    <w:uiPriority w:val="34"/>
    <w:locked/>
    <w:rsid w:val="006321EF"/>
    <w:rPr>
      <w:rFonts w:ascii="Times New Roman" w:eastAsia="華康楷書體W4"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73E"/>
    <w:pPr>
      <w:widowControl w:val="0"/>
      <w:adjustRightInd w:val="0"/>
      <w:spacing w:line="360" w:lineRule="atLeast"/>
      <w:textAlignment w:val="baseline"/>
    </w:pPr>
    <w:rPr>
      <w:rFonts w:ascii="Times New Roman" w:eastAsia="華康楷書體W4" w:hAnsi="Times New Roman" w:cs="Times New Roman"/>
      <w:kern w:val="0"/>
      <w:szCs w:val="20"/>
    </w:rPr>
  </w:style>
  <w:style w:type="paragraph" w:styleId="1">
    <w:name w:val="heading 1"/>
    <w:aliases w:val="H1,Data Sheet Headlines,Main Title,Main Title1,Para1,Para 1,h1,A MAJOR/BOLD,Schedheading,Heading 1(Report Only),Section Heading,章標題,論文標題,title"/>
    <w:basedOn w:val="a"/>
    <w:next w:val="a"/>
    <w:link w:val="10"/>
    <w:qFormat/>
    <w:rsid w:val="00AA2310"/>
    <w:pPr>
      <w:keepNext/>
      <w:adjustRightInd/>
      <w:spacing w:before="180" w:after="180" w:line="720" w:lineRule="auto"/>
      <w:textAlignment w:val="auto"/>
      <w:outlineLvl w:val="0"/>
    </w:pPr>
    <w:rPr>
      <w:rFonts w:ascii="Arial" w:eastAsia="新細明體" w:hAnsi="Arial"/>
      <w:b/>
      <w:bCs/>
      <w:kern w:val="52"/>
      <w:sz w:val="52"/>
      <w:szCs w:val="52"/>
    </w:rPr>
  </w:style>
  <w:style w:type="paragraph" w:styleId="2">
    <w:name w:val="heading 2"/>
    <w:basedOn w:val="a"/>
    <w:next w:val="a"/>
    <w:link w:val="20"/>
    <w:uiPriority w:val="9"/>
    <w:semiHidden/>
    <w:unhideWhenUsed/>
    <w:qFormat/>
    <w:rsid w:val="00196BF0"/>
    <w:pPr>
      <w:keepNext/>
      <w:spacing w:line="720" w:lineRule="atLeast"/>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73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4">
    <w:name w:val="頁首 字元"/>
    <w:basedOn w:val="a0"/>
    <w:link w:val="a3"/>
    <w:uiPriority w:val="99"/>
    <w:rsid w:val="00FD373E"/>
    <w:rPr>
      <w:sz w:val="20"/>
      <w:szCs w:val="20"/>
    </w:rPr>
  </w:style>
  <w:style w:type="paragraph" w:styleId="a5">
    <w:name w:val="footer"/>
    <w:basedOn w:val="a"/>
    <w:link w:val="a6"/>
    <w:uiPriority w:val="99"/>
    <w:unhideWhenUsed/>
    <w:rsid w:val="00FD373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6">
    <w:name w:val="頁尾 字元"/>
    <w:basedOn w:val="a0"/>
    <w:link w:val="a5"/>
    <w:uiPriority w:val="99"/>
    <w:rsid w:val="00FD373E"/>
    <w:rPr>
      <w:sz w:val="20"/>
      <w:szCs w:val="20"/>
    </w:rPr>
  </w:style>
  <w:style w:type="paragraph" w:customStyle="1" w:styleId="k02">
    <w:name w:val="k02"/>
    <w:basedOn w:val="a"/>
    <w:link w:val="k020"/>
    <w:rsid w:val="00734A9B"/>
    <w:pPr>
      <w:tabs>
        <w:tab w:val="left" w:pos="960"/>
        <w:tab w:val="left" w:pos="1920"/>
        <w:tab w:val="left" w:pos="2880"/>
        <w:tab w:val="left" w:pos="3840"/>
        <w:tab w:val="left" w:pos="4800"/>
        <w:tab w:val="left" w:pos="5760"/>
      </w:tabs>
      <w:overflowPunct w:val="0"/>
      <w:autoSpaceDE w:val="0"/>
      <w:autoSpaceDN w:val="0"/>
      <w:spacing w:line="540" w:lineRule="exact"/>
      <w:ind w:firstLineChars="200" w:firstLine="200"/>
      <w:jc w:val="both"/>
      <w:textAlignment w:val="center"/>
    </w:pPr>
    <w:rPr>
      <w:rFonts w:eastAsia="標楷體"/>
      <w:spacing w:val="10"/>
      <w:sz w:val="32"/>
    </w:rPr>
  </w:style>
  <w:style w:type="paragraph" w:customStyle="1" w:styleId="k00">
    <w:name w:val="k00"/>
    <w:basedOn w:val="a"/>
    <w:uiPriority w:val="99"/>
    <w:rsid w:val="00FD373E"/>
    <w:pPr>
      <w:widowControl/>
      <w:tabs>
        <w:tab w:val="left" w:pos="960"/>
        <w:tab w:val="left" w:pos="1920"/>
        <w:tab w:val="left" w:pos="2880"/>
        <w:tab w:val="left" w:pos="3840"/>
        <w:tab w:val="left" w:pos="4800"/>
        <w:tab w:val="left" w:pos="5760"/>
      </w:tabs>
      <w:overflowPunct w:val="0"/>
      <w:autoSpaceDE w:val="0"/>
      <w:autoSpaceDN w:val="0"/>
      <w:adjustRightInd/>
      <w:spacing w:before="240" w:after="50" w:line="600" w:lineRule="exact"/>
      <w:ind w:hangingChars="200" w:hanging="200"/>
      <w:jc w:val="both"/>
      <w:textAlignment w:val="center"/>
    </w:pPr>
    <w:rPr>
      <w:rFonts w:eastAsia="標楷體"/>
      <w:b/>
      <w:sz w:val="40"/>
    </w:rPr>
  </w:style>
  <w:style w:type="paragraph" w:customStyle="1" w:styleId="k00t26">
    <w:name w:val="k00t26"/>
    <w:basedOn w:val="a"/>
    <w:uiPriority w:val="99"/>
    <w:rsid w:val="00FD373E"/>
    <w:pPr>
      <w:tabs>
        <w:tab w:val="left" w:pos="960"/>
        <w:tab w:val="left" w:pos="1920"/>
        <w:tab w:val="left" w:pos="2880"/>
        <w:tab w:val="left" w:pos="3840"/>
        <w:tab w:val="left" w:pos="4800"/>
        <w:tab w:val="left" w:pos="5760"/>
      </w:tabs>
      <w:autoSpaceDE w:val="0"/>
      <w:autoSpaceDN w:val="0"/>
      <w:spacing w:before="240" w:after="480" w:line="560" w:lineRule="exact"/>
      <w:jc w:val="center"/>
    </w:pPr>
    <w:rPr>
      <w:rFonts w:eastAsia="文鼎粗魏碑"/>
      <w:sz w:val="52"/>
    </w:rPr>
  </w:style>
  <w:style w:type="character" w:styleId="a7">
    <w:name w:val="page number"/>
    <w:basedOn w:val="a0"/>
    <w:uiPriority w:val="99"/>
    <w:rsid w:val="00FD373E"/>
    <w:rPr>
      <w:rFonts w:cs="Times New Roman"/>
    </w:rPr>
  </w:style>
  <w:style w:type="character" w:customStyle="1" w:styleId="k020">
    <w:name w:val="k02 字元"/>
    <w:link w:val="k02"/>
    <w:locked/>
    <w:rsid w:val="00734A9B"/>
    <w:rPr>
      <w:rFonts w:ascii="Times New Roman" w:eastAsia="標楷體" w:hAnsi="Times New Roman" w:cs="Times New Roman"/>
      <w:spacing w:val="10"/>
      <w:kern w:val="0"/>
      <w:sz w:val="32"/>
      <w:szCs w:val="20"/>
    </w:rPr>
  </w:style>
  <w:style w:type="paragraph" w:customStyle="1" w:styleId="koot-22">
    <w:name w:val="koot-22"/>
    <w:basedOn w:val="a"/>
    <w:qFormat/>
    <w:rsid w:val="00FD373E"/>
    <w:pPr>
      <w:tabs>
        <w:tab w:val="left" w:pos="960"/>
        <w:tab w:val="left" w:pos="1920"/>
        <w:tab w:val="left" w:pos="2880"/>
        <w:tab w:val="left" w:pos="3840"/>
        <w:tab w:val="left" w:pos="4800"/>
        <w:tab w:val="left" w:pos="5760"/>
      </w:tabs>
      <w:autoSpaceDE w:val="0"/>
      <w:autoSpaceDN w:val="0"/>
      <w:spacing w:before="240" w:after="240" w:line="600" w:lineRule="exact"/>
      <w:jc w:val="center"/>
      <w:textAlignment w:val="center"/>
    </w:pPr>
    <w:rPr>
      <w:rFonts w:eastAsia="標楷體"/>
      <w:b/>
      <w:bCs/>
      <w:sz w:val="44"/>
    </w:rPr>
  </w:style>
  <w:style w:type="paragraph" w:customStyle="1" w:styleId="k2a">
    <w:name w:val="k2a"/>
    <w:link w:val="k2a1"/>
    <w:uiPriority w:val="99"/>
    <w:rsid w:val="00742D94"/>
    <w:pPr>
      <w:widowControl w:val="0"/>
      <w:tabs>
        <w:tab w:val="left" w:pos="1920"/>
        <w:tab w:val="left" w:pos="2880"/>
        <w:tab w:val="left" w:pos="3840"/>
        <w:tab w:val="left" w:pos="4800"/>
        <w:tab w:val="left" w:pos="5760"/>
      </w:tabs>
      <w:overflowPunct w:val="0"/>
      <w:autoSpaceDE w:val="0"/>
      <w:autoSpaceDN w:val="0"/>
      <w:spacing w:beforeLines="50" w:before="50" w:line="540" w:lineRule="exact"/>
      <w:ind w:leftChars="100" w:left="304" w:hangingChars="204" w:hanging="204"/>
      <w:jc w:val="both"/>
      <w:textAlignment w:val="center"/>
    </w:pPr>
    <w:rPr>
      <w:rFonts w:ascii="Times New Roman" w:eastAsia="標楷體" w:hAnsi="Times New Roman" w:cs="Times New Roman"/>
      <w:color w:val="000000"/>
      <w:spacing w:val="10"/>
      <w:kern w:val="0"/>
      <w:sz w:val="32"/>
      <w:szCs w:val="20"/>
    </w:rPr>
  </w:style>
  <w:style w:type="character" w:customStyle="1" w:styleId="k2a1">
    <w:name w:val="k2a 字元1"/>
    <w:link w:val="k2a"/>
    <w:uiPriority w:val="99"/>
    <w:locked/>
    <w:rsid w:val="00742D94"/>
    <w:rPr>
      <w:rFonts w:ascii="Times New Roman" w:eastAsia="標楷體" w:hAnsi="Times New Roman" w:cs="Times New Roman"/>
      <w:color w:val="000000"/>
      <w:spacing w:val="10"/>
      <w:kern w:val="0"/>
      <w:sz w:val="32"/>
      <w:szCs w:val="20"/>
    </w:rPr>
  </w:style>
  <w:style w:type="paragraph" w:customStyle="1" w:styleId="k3a">
    <w:name w:val="k3a"/>
    <w:basedOn w:val="a"/>
    <w:link w:val="k3a0"/>
    <w:rsid w:val="00742D94"/>
    <w:pPr>
      <w:tabs>
        <w:tab w:val="left" w:pos="960"/>
        <w:tab w:val="left" w:pos="1920"/>
        <w:tab w:val="left" w:pos="2880"/>
        <w:tab w:val="left" w:pos="3840"/>
        <w:tab w:val="left" w:pos="4800"/>
        <w:tab w:val="left" w:pos="5760"/>
      </w:tabs>
      <w:overflowPunct w:val="0"/>
      <w:autoSpaceDE w:val="0"/>
      <w:autoSpaceDN w:val="0"/>
      <w:spacing w:line="540" w:lineRule="exact"/>
      <w:ind w:leftChars="300" w:left="380" w:hangingChars="80" w:hanging="80"/>
      <w:jc w:val="both"/>
    </w:pPr>
    <w:rPr>
      <w:rFonts w:eastAsia="標楷體"/>
      <w:kern w:val="2"/>
      <w:sz w:val="32"/>
    </w:rPr>
  </w:style>
  <w:style w:type="character" w:customStyle="1" w:styleId="k3a0">
    <w:name w:val="k3a 字元"/>
    <w:link w:val="k3a"/>
    <w:rsid w:val="00742D94"/>
    <w:rPr>
      <w:rFonts w:ascii="Times New Roman" w:eastAsia="標楷體" w:hAnsi="Times New Roman" w:cs="Times New Roman"/>
      <w:sz w:val="32"/>
      <w:szCs w:val="20"/>
    </w:rPr>
  </w:style>
  <w:style w:type="character" w:customStyle="1" w:styleId="k2a0">
    <w:name w:val="k2a 字元"/>
    <w:uiPriority w:val="99"/>
    <w:rsid w:val="00E154CE"/>
    <w:rPr>
      <w:rFonts w:ascii="Times New Roman" w:eastAsia="標楷體" w:hAnsi="Times New Roman" w:cs="Times New Roman"/>
      <w:kern w:val="0"/>
      <w:sz w:val="32"/>
    </w:rPr>
  </w:style>
  <w:style w:type="paragraph" w:styleId="Web">
    <w:name w:val="Normal (Web)"/>
    <w:basedOn w:val="a"/>
    <w:uiPriority w:val="99"/>
    <w:semiHidden/>
    <w:unhideWhenUsed/>
    <w:rsid w:val="00DE7C14"/>
    <w:pPr>
      <w:widowControl/>
      <w:adjustRightInd/>
      <w:spacing w:before="100" w:beforeAutospacing="1" w:after="142" w:line="288" w:lineRule="auto"/>
      <w:textAlignment w:val="auto"/>
    </w:pPr>
    <w:rPr>
      <w:rFonts w:ascii="新細明體" w:eastAsia="新細明體" w:hAnsi="新細明體" w:cs="新細明體"/>
      <w:szCs w:val="24"/>
    </w:rPr>
  </w:style>
  <w:style w:type="paragraph" w:styleId="a8">
    <w:name w:val="Balloon Text"/>
    <w:basedOn w:val="a"/>
    <w:link w:val="a9"/>
    <w:uiPriority w:val="99"/>
    <w:semiHidden/>
    <w:unhideWhenUsed/>
    <w:rsid w:val="00311374"/>
    <w:pPr>
      <w:spacing w:line="240" w:lineRule="auto"/>
      <w:textAlignment w:val="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11374"/>
    <w:rPr>
      <w:rFonts w:asciiTheme="majorHAnsi" w:eastAsiaTheme="majorEastAsia" w:hAnsiTheme="majorHAnsi" w:cstheme="majorBidi"/>
      <w:kern w:val="0"/>
      <w:sz w:val="18"/>
      <w:szCs w:val="18"/>
    </w:rPr>
  </w:style>
  <w:style w:type="paragraph" w:styleId="aa">
    <w:name w:val="List Paragraph"/>
    <w:aliases w:val="表名,Footnote Sam,List Paragraph (numbered (a)),Text,Noise heading,RUS List,Rec para,Dot pt,F5 List Paragraph,No Spacing1,List Paragraph Char Char Char,Indicator Text,Numbered Para 1,清單段落1,List Paragraph1,Colorful List - Accent 11,Bullet 1"/>
    <w:basedOn w:val="a"/>
    <w:link w:val="ab"/>
    <w:uiPriority w:val="34"/>
    <w:qFormat/>
    <w:rsid w:val="00CC7138"/>
    <w:pPr>
      <w:ind w:leftChars="200" w:left="480"/>
    </w:pPr>
  </w:style>
  <w:style w:type="character" w:customStyle="1" w:styleId="st1">
    <w:name w:val="st1"/>
    <w:basedOn w:val="a0"/>
    <w:rsid w:val="00804BA0"/>
  </w:style>
  <w:style w:type="paragraph" w:customStyle="1" w:styleId="k00t20">
    <w:name w:val="k00t20"/>
    <w:qFormat/>
    <w:rsid w:val="008A3313"/>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540" w:lineRule="exact"/>
      <w:jc w:val="center"/>
      <w:textAlignment w:val="center"/>
      <w:outlineLvl w:val="0"/>
    </w:pPr>
    <w:rPr>
      <w:rFonts w:ascii="Times New Roman" w:eastAsia="標楷體" w:hAnsi="Times New Roman" w:cs="Times New Roman"/>
      <w:b/>
      <w:kern w:val="0"/>
      <w:sz w:val="36"/>
    </w:rPr>
  </w:style>
  <w:style w:type="character" w:customStyle="1" w:styleId="10">
    <w:name w:val="標題 1 字元"/>
    <w:aliases w:val="H1 字元,Data Sheet Headlines 字元,Main Title 字元,Main Title1 字元,Para1 字元,Para 1 字元,h1 字元,A MAJOR/BOLD 字元,Schedheading 字元,Heading 1(Report Only) 字元,Section Heading 字元,章標題 字元,論文標題 字元,title 字元"/>
    <w:basedOn w:val="a0"/>
    <w:link w:val="1"/>
    <w:rsid w:val="00AA2310"/>
    <w:rPr>
      <w:rFonts w:ascii="Arial" w:eastAsia="新細明體" w:hAnsi="Arial" w:cs="Times New Roman"/>
      <w:b/>
      <w:bCs/>
      <w:kern w:val="52"/>
      <w:sz w:val="52"/>
      <w:szCs w:val="52"/>
    </w:rPr>
  </w:style>
  <w:style w:type="character" w:customStyle="1" w:styleId="k4a">
    <w:name w:val="k4a 字元"/>
    <w:link w:val="k4a0"/>
    <w:locked/>
    <w:rsid w:val="00742D94"/>
    <w:rPr>
      <w:rFonts w:ascii="Times New Roman" w:eastAsia="標楷體" w:hAnsi="Times New Roman"/>
      <w:sz w:val="32"/>
    </w:rPr>
  </w:style>
  <w:style w:type="paragraph" w:customStyle="1" w:styleId="k4a0">
    <w:name w:val="k4a"/>
    <w:link w:val="k4a"/>
    <w:rsid w:val="00742D94"/>
    <w:pPr>
      <w:widowControl w:val="0"/>
      <w:tabs>
        <w:tab w:val="left" w:pos="960"/>
        <w:tab w:val="left" w:pos="1920"/>
        <w:tab w:val="left" w:pos="2880"/>
        <w:tab w:val="left" w:pos="3840"/>
        <w:tab w:val="left" w:pos="4800"/>
        <w:tab w:val="left" w:pos="5760"/>
      </w:tabs>
      <w:overflowPunct w:val="0"/>
      <w:autoSpaceDE w:val="0"/>
      <w:autoSpaceDN w:val="0"/>
      <w:spacing w:line="540" w:lineRule="exact"/>
      <w:ind w:leftChars="366" w:left="476" w:hangingChars="110" w:hanging="110"/>
      <w:jc w:val="both"/>
    </w:pPr>
    <w:rPr>
      <w:rFonts w:ascii="Times New Roman" w:eastAsia="標楷體" w:hAnsi="Times New Roman"/>
      <w:sz w:val="32"/>
    </w:rPr>
  </w:style>
  <w:style w:type="paragraph" w:customStyle="1" w:styleId="k32">
    <w:name w:val="k32"/>
    <w:rsid w:val="00AA2310"/>
    <w:pPr>
      <w:widowControl w:val="0"/>
      <w:overflowPunct w:val="0"/>
      <w:spacing w:line="500" w:lineRule="exact"/>
      <w:ind w:leftChars="554" w:left="554" w:firstLineChars="188" w:firstLine="188"/>
      <w:jc w:val="both"/>
      <w:textAlignment w:val="center"/>
    </w:pPr>
    <w:rPr>
      <w:rFonts w:ascii="Times New Roman" w:eastAsia="標楷體" w:hAnsi="Times New Roman" w:cs="Times New Roman"/>
      <w:kern w:val="0"/>
      <w:sz w:val="32"/>
    </w:rPr>
  </w:style>
  <w:style w:type="character" w:styleId="ac">
    <w:name w:val="Emphasis"/>
    <w:basedOn w:val="a0"/>
    <w:uiPriority w:val="20"/>
    <w:qFormat/>
    <w:rsid w:val="0022089F"/>
    <w:rPr>
      <w:b w:val="0"/>
      <w:bCs w:val="0"/>
      <w:i w:val="0"/>
      <w:iCs w:val="0"/>
      <w:color w:val="DD4B39"/>
    </w:rPr>
  </w:style>
  <w:style w:type="paragraph" w:customStyle="1" w:styleId="-cjk">
    <w:name w:val="清單段落-cjk"/>
    <w:basedOn w:val="a"/>
    <w:rsid w:val="000C18CC"/>
    <w:pPr>
      <w:widowControl/>
      <w:adjustRightInd/>
      <w:spacing w:before="100" w:beforeAutospacing="1" w:line="363" w:lineRule="atLeast"/>
      <w:ind w:left="482"/>
      <w:textAlignment w:val="auto"/>
    </w:pPr>
    <w:rPr>
      <w:rFonts w:ascii="華康楷書體W4" w:hAnsi="新細明體" w:cs="新細明體"/>
      <w:szCs w:val="24"/>
    </w:rPr>
  </w:style>
  <w:style w:type="paragraph" w:customStyle="1" w:styleId="cjk">
    <w:name w:val="cjk"/>
    <w:basedOn w:val="a"/>
    <w:rsid w:val="000C18CC"/>
    <w:pPr>
      <w:widowControl/>
      <w:adjustRightInd/>
      <w:spacing w:before="100" w:beforeAutospacing="1" w:line="363" w:lineRule="atLeast"/>
      <w:textAlignment w:val="auto"/>
    </w:pPr>
    <w:rPr>
      <w:rFonts w:ascii="華康楷書體W4" w:hAnsi="新細明體" w:cs="新細明體"/>
      <w:szCs w:val="24"/>
    </w:rPr>
  </w:style>
  <w:style w:type="character" w:styleId="ad">
    <w:name w:val="Hyperlink"/>
    <w:basedOn w:val="a0"/>
    <w:uiPriority w:val="99"/>
    <w:unhideWhenUsed/>
    <w:rsid w:val="002E72E8"/>
    <w:rPr>
      <w:strike w:val="0"/>
      <w:dstrike w:val="0"/>
      <w:color w:val="4D4D4D"/>
      <w:u w:val="none"/>
      <w:effect w:val="none"/>
      <w:shd w:val="clear" w:color="auto" w:fill="auto"/>
    </w:rPr>
  </w:style>
  <w:style w:type="paragraph" w:customStyle="1" w:styleId="k12">
    <w:name w:val="k12"/>
    <w:link w:val="k120"/>
    <w:qFormat/>
    <w:rsid w:val="008A3313"/>
    <w:pPr>
      <w:widowControl w:val="0"/>
      <w:overflowPunct w:val="0"/>
      <w:autoSpaceDE w:val="0"/>
      <w:autoSpaceDN w:val="0"/>
      <w:spacing w:line="540" w:lineRule="exact"/>
      <w:ind w:leftChars="100" w:left="100" w:firstLineChars="200" w:firstLine="200"/>
      <w:jc w:val="both"/>
      <w:textAlignment w:val="center"/>
    </w:pPr>
    <w:rPr>
      <w:rFonts w:ascii="Times New Roman" w:eastAsia="標楷體" w:hAnsi="Times New Roman" w:cs="Times New Roman"/>
      <w:kern w:val="0"/>
      <w:sz w:val="32"/>
      <w:szCs w:val="26"/>
    </w:rPr>
  </w:style>
  <w:style w:type="character" w:customStyle="1" w:styleId="k120">
    <w:name w:val="k12 字元"/>
    <w:link w:val="k12"/>
    <w:locked/>
    <w:rsid w:val="008A3313"/>
    <w:rPr>
      <w:rFonts w:ascii="Times New Roman" w:eastAsia="標楷體" w:hAnsi="Times New Roman" w:cs="Times New Roman"/>
      <w:kern w:val="0"/>
      <w:sz w:val="32"/>
      <w:szCs w:val="26"/>
    </w:rPr>
  </w:style>
  <w:style w:type="paragraph" w:styleId="11">
    <w:name w:val="toc 1"/>
    <w:basedOn w:val="a"/>
    <w:next w:val="a"/>
    <w:autoRedefine/>
    <w:uiPriority w:val="39"/>
    <w:unhideWhenUsed/>
    <w:qFormat/>
    <w:rsid w:val="00EF3500"/>
    <w:pPr>
      <w:tabs>
        <w:tab w:val="right" w:leader="dot" w:pos="8512"/>
      </w:tabs>
      <w:spacing w:beforeLines="50" w:before="120" w:afterLines="50" w:after="120" w:line="600" w:lineRule="exact"/>
    </w:pPr>
    <w:rPr>
      <w:rFonts w:eastAsia="標楷體"/>
      <w:b/>
      <w:noProof/>
      <w:spacing w:val="10"/>
      <w:sz w:val="32"/>
      <w:szCs w:val="40"/>
      <w:lang w:eastAsia="zh-HK"/>
    </w:rPr>
  </w:style>
  <w:style w:type="paragraph" w:styleId="21">
    <w:name w:val="toc 2"/>
    <w:basedOn w:val="a"/>
    <w:next w:val="a"/>
    <w:autoRedefine/>
    <w:uiPriority w:val="39"/>
    <w:unhideWhenUsed/>
    <w:rsid w:val="009C3218"/>
    <w:pPr>
      <w:tabs>
        <w:tab w:val="right" w:leader="dot" w:pos="8512"/>
      </w:tabs>
      <w:spacing w:line="600" w:lineRule="exact"/>
      <w:ind w:leftChars="200" w:left="1121" w:hangingChars="200" w:hanging="641"/>
      <w:jc w:val="both"/>
    </w:pPr>
    <w:rPr>
      <w:rFonts w:eastAsia="標楷體"/>
      <w:b/>
      <w:noProof/>
      <w:spacing w:val="10"/>
      <w:sz w:val="32"/>
      <w:szCs w:val="36"/>
      <w:lang w:eastAsia="zh-HK"/>
    </w:rPr>
  </w:style>
  <w:style w:type="paragraph" w:styleId="ae">
    <w:name w:val="TOC Heading"/>
    <w:basedOn w:val="1"/>
    <w:next w:val="a"/>
    <w:uiPriority w:val="39"/>
    <w:semiHidden/>
    <w:unhideWhenUsed/>
    <w:qFormat/>
    <w:rsid w:val="00D02C26"/>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
    <w:name w:val="toc 3"/>
    <w:basedOn w:val="a"/>
    <w:next w:val="a"/>
    <w:autoRedefine/>
    <w:uiPriority w:val="39"/>
    <w:unhideWhenUsed/>
    <w:rsid w:val="003D72F4"/>
    <w:pPr>
      <w:tabs>
        <w:tab w:val="right" w:leader="dot" w:pos="8512"/>
      </w:tabs>
      <w:kinsoku w:val="0"/>
      <w:autoSpaceDE w:val="0"/>
      <w:autoSpaceDN w:val="0"/>
      <w:spacing w:line="500" w:lineRule="exact"/>
      <w:ind w:leftChars="400" w:left="960"/>
    </w:pPr>
    <w:rPr>
      <w:rFonts w:eastAsia="標楷體"/>
      <w:b/>
      <w:noProof/>
      <w:spacing w:val="10"/>
      <w:sz w:val="32"/>
      <w:szCs w:val="32"/>
    </w:rPr>
  </w:style>
  <w:style w:type="paragraph" w:customStyle="1" w:styleId="Default">
    <w:name w:val="Default"/>
    <w:rsid w:val="003A376B"/>
    <w:pPr>
      <w:widowControl w:val="0"/>
      <w:autoSpaceDE w:val="0"/>
      <w:autoSpaceDN w:val="0"/>
      <w:adjustRightInd w:val="0"/>
    </w:pPr>
    <w:rPr>
      <w:rFonts w:ascii="標楷體" w:eastAsia="標楷體" w:cs="標楷體"/>
      <w:color w:val="000000"/>
      <w:kern w:val="0"/>
      <w:szCs w:val="24"/>
    </w:rPr>
  </w:style>
  <w:style w:type="paragraph" w:customStyle="1" w:styleId="k22">
    <w:name w:val="k22"/>
    <w:link w:val="k220"/>
    <w:rsid w:val="008A3313"/>
    <w:pPr>
      <w:widowControl w:val="0"/>
      <w:overflowPunct w:val="0"/>
      <w:autoSpaceDE w:val="0"/>
      <w:autoSpaceDN w:val="0"/>
      <w:spacing w:line="540" w:lineRule="exact"/>
      <w:ind w:leftChars="300" w:left="300" w:firstLineChars="200" w:firstLine="200"/>
      <w:jc w:val="both"/>
      <w:textAlignment w:val="center"/>
    </w:pPr>
    <w:rPr>
      <w:rFonts w:ascii="Times New Roman" w:eastAsia="標楷體" w:hAnsi="Times New Roman" w:cs="Times New Roman"/>
      <w:kern w:val="0"/>
      <w:sz w:val="32"/>
      <w:szCs w:val="26"/>
    </w:rPr>
  </w:style>
  <w:style w:type="character" w:customStyle="1" w:styleId="k220">
    <w:name w:val="k22 字元"/>
    <w:link w:val="k22"/>
    <w:rsid w:val="008A3313"/>
    <w:rPr>
      <w:rFonts w:ascii="Times New Roman" w:eastAsia="標楷體" w:hAnsi="Times New Roman" w:cs="Times New Roman"/>
      <w:kern w:val="0"/>
      <w:sz w:val="32"/>
      <w:szCs w:val="26"/>
    </w:rPr>
  </w:style>
  <w:style w:type="paragraph" w:styleId="af">
    <w:name w:val="footnote text"/>
    <w:basedOn w:val="a"/>
    <w:link w:val="af0"/>
    <w:uiPriority w:val="99"/>
    <w:semiHidden/>
    <w:unhideWhenUsed/>
    <w:rsid w:val="00B73B33"/>
    <w:pPr>
      <w:adjustRightInd/>
      <w:snapToGrid w:val="0"/>
      <w:spacing w:line="240" w:lineRule="auto"/>
      <w:textAlignment w:val="auto"/>
    </w:pPr>
    <w:rPr>
      <w:rFonts w:asciiTheme="minorHAnsi" w:eastAsiaTheme="minorEastAsia" w:hAnsiTheme="minorHAnsi" w:cstheme="minorBidi"/>
      <w:kern w:val="2"/>
      <w:sz w:val="20"/>
    </w:rPr>
  </w:style>
  <w:style w:type="character" w:customStyle="1" w:styleId="af0">
    <w:name w:val="註腳文字 字元"/>
    <w:basedOn w:val="a0"/>
    <w:link w:val="af"/>
    <w:uiPriority w:val="99"/>
    <w:semiHidden/>
    <w:rsid w:val="00B73B33"/>
    <w:rPr>
      <w:sz w:val="20"/>
      <w:szCs w:val="20"/>
    </w:rPr>
  </w:style>
  <w:style w:type="character" w:styleId="af1">
    <w:name w:val="footnote reference"/>
    <w:basedOn w:val="a0"/>
    <w:uiPriority w:val="99"/>
    <w:semiHidden/>
    <w:unhideWhenUsed/>
    <w:rsid w:val="00B73B33"/>
    <w:rPr>
      <w:vertAlign w:val="superscript"/>
    </w:rPr>
  </w:style>
  <w:style w:type="paragraph" w:styleId="af2">
    <w:name w:val="Date"/>
    <w:basedOn w:val="a"/>
    <w:next w:val="a"/>
    <w:link w:val="af3"/>
    <w:uiPriority w:val="99"/>
    <w:semiHidden/>
    <w:unhideWhenUsed/>
    <w:rsid w:val="007317F7"/>
    <w:pPr>
      <w:jc w:val="right"/>
    </w:pPr>
  </w:style>
  <w:style w:type="character" w:customStyle="1" w:styleId="af3">
    <w:name w:val="日期 字元"/>
    <w:basedOn w:val="a0"/>
    <w:link w:val="af2"/>
    <w:uiPriority w:val="99"/>
    <w:semiHidden/>
    <w:rsid w:val="007317F7"/>
    <w:rPr>
      <w:rFonts w:ascii="Times New Roman" w:eastAsia="華康楷書體W4" w:hAnsi="Times New Roman" w:cs="Times New Roman"/>
      <w:kern w:val="0"/>
      <w:szCs w:val="20"/>
    </w:rPr>
  </w:style>
  <w:style w:type="character" w:customStyle="1" w:styleId="20">
    <w:name w:val="標題 2 字元"/>
    <w:basedOn w:val="a0"/>
    <w:link w:val="2"/>
    <w:uiPriority w:val="9"/>
    <w:semiHidden/>
    <w:rsid w:val="00196BF0"/>
    <w:rPr>
      <w:rFonts w:asciiTheme="majorHAnsi" w:eastAsiaTheme="majorEastAsia" w:hAnsiTheme="majorHAnsi" w:cstheme="majorBidi"/>
      <w:b/>
      <w:bCs/>
      <w:kern w:val="0"/>
      <w:sz w:val="48"/>
      <w:szCs w:val="48"/>
    </w:rPr>
  </w:style>
  <w:style w:type="paragraph" w:customStyle="1" w:styleId="k1a">
    <w:name w:val="k1a"/>
    <w:link w:val="k1a0"/>
    <w:uiPriority w:val="99"/>
    <w:rsid w:val="00742D94"/>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540" w:lineRule="exact"/>
      <w:jc w:val="both"/>
      <w:textAlignment w:val="center"/>
      <w:outlineLvl w:val="1"/>
    </w:pPr>
    <w:rPr>
      <w:rFonts w:ascii="Times New Roman" w:eastAsia="標楷體" w:hAnsi="Times New Roman" w:cs="Times New Roman"/>
      <w:b/>
      <w:kern w:val="0"/>
      <w:sz w:val="32"/>
    </w:rPr>
  </w:style>
  <w:style w:type="character" w:customStyle="1" w:styleId="k1a0">
    <w:name w:val="k1a 字元"/>
    <w:link w:val="k1a"/>
    <w:uiPriority w:val="99"/>
    <w:rsid w:val="00742D94"/>
    <w:rPr>
      <w:rFonts w:ascii="Times New Roman" w:eastAsia="標楷體" w:hAnsi="Times New Roman" w:cs="Times New Roman"/>
      <w:b/>
      <w:kern w:val="0"/>
      <w:sz w:val="32"/>
    </w:rPr>
  </w:style>
  <w:style w:type="paragraph" w:customStyle="1" w:styleId="koot-22-cjk">
    <w:name w:val="koot-22-cjk"/>
    <w:basedOn w:val="a"/>
    <w:rsid w:val="008D259C"/>
    <w:pPr>
      <w:widowControl/>
      <w:adjustRightInd/>
      <w:spacing w:before="238" w:after="238" w:line="601" w:lineRule="atLeast"/>
      <w:jc w:val="center"/>
      <w:textAlignment w:val="auto"/>
    </w:pPr>
    <w:rPr>
      <w:rFonts w:ascii="標楷體" w:eastAsia="標楷體" w:hAnsi="標楷體" w:cs="新細明體"/>
      <w:b/>
      <w:bCs/>
      <w:sz w:val="44"/>
      <w:szCs w:val="44"/>
    </w:rPr>
  </w:style>
  <w:style w:type="paragraph" w:customStyle="1" w:styleId="k00t18">
    <w:name w:val="k00t18"/>
    <w:basedOn w:val="k00t20"/>
    <w:qFormat/>
    <w:rsid w:val="00DE75EE"/>
    <w:pPr>
      <w:spacing w:beforeLines="70" w:before="70" w:afterLines="70" w:after="70"/>
      <w:jc w:val="left"/>
      <w:outlineLvl w:val="1"/>
    </w:pPr>
    <w:rPr>
      <w:lang w:eastAsia="zh-HK"/>
    </w:rPr>
  </w:style>
  <w:style w:type="character" w:customStyle="1" w:styleId="acopre1">
    <w:name w:val="acopre1"/>
    <w:basedOn w:val="a0"/>
    <w:rsid w:val="00B63F84"/>
  </w:style>
  <w:style w:type="character" w:customStyle="1" w:styleId="ab">
    <w:name w:val="清單段落 字元"/>
    <w:aliases w:val="表名 字元,Footnote Sam 字元,List Paragraph (numbered (a)) 字元,Text 字元,Noise heading 字元,RUS List 字元,Rec para 字元,Dot pt 字元,F5 List Paragraph 字元,No Spacing1 字元,List Paragraph Char Char Char 字元,Indicator Text 字元,Numbered Para 1 字元,清單段落1 字元,Bullet 1 字元"/>
    <w:link w:val="aa"/>
    <w:uiPriority w:val="34"/>
    <w:locked/>
    <w:rsid w:val="006321EF"/>
    <w:rPr>
      <w:rFonts w:ascii="Times New Roman" w:eastAsia="華康楷書體W4"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994">
      <w:bodyDiv w:val="1"/>
      <w:marLeft w:val="0"/>
      <w:marRight w:val="0"/>
      <w:marTop w:val="0"/>
      <w:marBottom w:val="0"/>
      <w:divBdr>
        <w:top w:val="none" w:sz="0" w:space="0" w:color="auto"/>
        <w:left w:val="none" w:sz="0" w:space="0" w:color="auto"/>
        <w:bottom w:val="none" w:sz="0" w:space="0" w:color="auto"/>
        <w:right w:val="none" w:sz="0" w:space="0" w:color="auto"/>
      </w:divBdr>
    </w:div>
    <w:div w:id="16740015">
      <w:bodyDiv w:val="1"/>
      <w:marLeft w:val="0"/>
      <w:marRight w:val="0"/>
      <w:marTop w:val="0"/>
      <w:marBottom w:val="0"/>
      <w:divBdr>
        <w:top w:val="none" w:sz="0" w:space="0" w:color="auto"/>
        <w:left w:val="none" w:sz="0" w:space="0" w:color="auto"/>
        <w:bottom w:val="none" w:sz="0" w:space="0" w:color="auto"/>
        <w:right w:val="none" w:sz="0" w:space="0" w:color="auto"/>
      </w:divBdr>
    </w:div>
    <w:div w:id="21055687">
      <w:bodyDiv w:val="1"/>
      <w:marLeft w:val="0"/>
      <w:marRight w:val="0"/>
      <w:marTop w:val="0"/>
      <w:marBottom w:val="0"/>
      <w:divBdr>
        <w:top w:val="none" w:sz="0" w:space="0" w:color="auto"/>
        <w:left w:val="none" w:sz="0" w:space="0" w:color="auto"/>
        <w:bottom w:val="none" w:sz="0" w:space="0" w:color="auto"/>
        <w:right w:val="none" w:sz="0" w:space="0" w:color="auto"/>
      </w:divBdr>
    </w:div>
    <w:div w:id="22558447">
      <w:bodyDiv w:val="1"/>
      <w:marLeft w:val="0"/>
      <w:marRight w:val="0"/>
      <w:marTop w:val="0"/>
      <w:marBottom w:val="0"/>
      <w:divBdr>
        <w:top w:val="none" w:sz="0" w:space="0" w:color="auto"/>
        <w:left w:val="none" w:sz="0" w:space="0" w:color="auto"/>
        <w:bottom w:val="none" w:sz="0" w:space="0" w:color="auto"/>
        <w:right w:val="none" w:sz="0" w:space="0" w:color="auto"/>
      </w:divBdr>
    </w:div>
    <w:div w:id="34745975">
      <w:bodyDiv w:val="1"/>
      <w:marLeft w:val="0"/>
      <w:marRight w:val="0"/>
      <w:marTop w:val="0"/>
      <w:marBottom w:val="0"/>
      <w:divBdr>
        <w:top w:val="none" w:sz="0" w:space="0" w:color="auto"/>
        <w:left w:val="none" w:sz="0" w:space="0" w:color="auto"/>
        <w:bottom w:val="none" w:sz="0" w:space="0" w:color="auto"/>
        <w:right w:val="none" w:sz="0" w:space="0" w:color="auto"/>
      </w:divBdr>
    </w:div>
    <w:div w:id="54788728">
      <w:bodyDiv w:val="1"/>
      <w:marLeft w:val="0"/>
      <w:marRight w:val="0"/>
      <w:marTop w:val="0"/>
      <w:marBottom w:val="0"/>
      <w:divBdr>
        <w:top w:val="none" w:sz="0" w:space="0" w:color="auto"/>
        <w:left w:val="none" w:sz="0" w:space="0" w:color="auto"/>
        <w:bottom w:val="none" w:sz="0" w:space="0" w:color="auto"/>
        <w:right w:val="none" w:sz="0" w:space="0" w:color="auto"/>
      </w:divBdr>
    </w:div>
    <w:div w:id="69428820">
      <w:bodyDiv w:val="1"/>
      <w:marLeft w:val="0"/>
      <w:marRight w:val="0"/>
      <w:marTop w:val="0"/>
      <w:marBottom w:val="0"/>
      <w:divBdr>
        <w:top w:val="none" w:sz="0" w:space="0" w:color="auto"/>
        <w:left w:val="none" w:sz="0" w:space="0" w:color="auto"/>
        <w:bottom w:val="none" w:sz="0" w:space="0" w:color="auto"/>
        <w:right w:val="none" w:sz="0" w:space="0" w:color="auto"/>
      </w:divBdr>
    </w:div>
    <w:div w:id="114957271">
      <w:bodyDiv w:val="1"/>
      <w:marLeft w:val="0"/>
      <w:marRight w:val="0"/>
      <w:marTop w:val="0"/>
      <w:marBottom w:val="0"/>
      <w:divBdr>
        <w:top w:val="none" w:sz="0" w:space="0" w:color="auto"/>
        <w:left w:val="none" w:sz="0" w:space="0" w:color="auto"/>
        <w:bottom w:val="none" w:sz="0" w:space="0" w:color="auto"/>
        <w:right w:val="none" w:sz="0" w:space="0" w:color="auto"/>
      </w:divBdr>
    </w:div>
    <w:div w:id="137235475">
      <w:bodyDiv w:val="1"/>
      <w:marLeft w:val="0"/>
      <w:marRight w:val="0"/>
      <w:marTop w:val="0"/>
      <w:marBottom w:val="0"/>
      <w:divBdr>
        <w:top w:val="none" w:sz="0" w:space="0" w:color="auto"/>
        <w:left w:val="none" w:sz="0" w:space="0" w:color="auto"/>
        <w:bottom w:val="none" w:sz="0" w:space="0" w:color="auto"/>
        <w:right w:val="none" w:sz="0" w:space="0" w:color="auto"/>
      </w:divBdr>
    </w:div>
    <w:div w:id="148249089">
      <w:bodyDiv w:val="1"/>
      <w:marLeft w:val="0"/>
      <w:marRight w:val="0"/>
      <w:marTop w:val="0"/>
      <w:marBottom w:val="0"/>
      <w:divBdr>
        <w:top w:val="none" w:sz="0" w:space="0" w:color="auto"/>
        <w:left w:val="none" w:sz="0" w:space="0" w:color="auto"/>
        <w:bottom w:val="none" w:sz="0" w:space="0" w:color="auto"/>
        <w:right w:val="none" w:sz="0" w:space="0" w:color="auto"/>
      </w:divBdr>
    </w:div>
    <w:div w:id="161437530">
      <w:bodyDiv w:val="1"/>
      <w:marLeft w:val="0"/>
      <w:marRight w:val="0"/>
      <w:marTop w:val="0"/>
      <w:marBottom w:val="0"/>
      <w:divBdr>
        <w:top w:val="none" w:sz="0" w:space="0" w:color="auto"/>
        <w:left w:val="none" w:sz="0" w:space="0" w:color="auto"/>
        <w:bottom w:val="none" w:sz="0" w:space="0" w:color="auto"/>
        <w:right w:val="none" w:sz="0" w:space="0" w:color="auto"/>
      </w:divBdr>
    </w:div>
    <w:div w:id="161891190">
      <w:bodyDiv w:val="1"/>
      <w:marLeft w:val="0"/>
      <w:marRight w:val="0"/>
      <w:marTop w:val="0"/>
      <w:marBottom w:val="0"/>
      <w:divBdr>
        <w:top w:val="none" w:sz="0" w:space="0" w:color="auto"/>
        <w:left w:val="none" w:sz="0" w:space="0" w:color="auto"/>
        <w:bottom w:val="none" w:sz="0" w:space="0" w:color="auto"/>
        <w:right w:val="none" w:sz="0" w:space="0" w:color="auto"/>
      </w:divBdr>
    </w:div>
    <w:div w:id="170948240">
      <w:bodyDiv w:val="1"/>
      <w:marLeft w:val="0"/>
      <w:marRight w:val="0"/>
      <w:marTop w:val="0"/>
      <w:marBottom w:val="0"/>
      <w:divBdr>
        <w:top w:val="none" w:sz="0" w:space="0" w:color="auto"/>
        <w:left w:val="none" w:sz="0" w:space="0" w:color="auto"/>
        <w:bottom w:val="none" w:sz="0" w:space="0" w:color="auto"/>
        <w:right w:val="none" w:sz="0" w:space="0" w:color="auto"/>
      </w:divBdr>
    </w:div>
    <w:div w:id="180558346">
      <w:bodyDiv w:val="1"/>
      <w:marLeft w:val="0"/>
      <w:marRight w:val="0"/>
      <w:marTop w:val="0"/>
      <w:marBottom w:val="0"/>
      <w:divBdr>
        <w:top w:val="none" w:sz="0" w:space="0" w:color="auto"/>
        <w:left w:val="none" w:sz="0" w:space="0" w:color="auto"/>
        <w:bottom w:val="none" w:sz="0" w:space="0" w:color="auto"/>
        <w:right w:val="none" w:sz="0" w:space="0" w:color="auto"/>
      </w:divBdr>
    </w:div>
    <w:div w:id="194008534">
      <w:bodyDiv w:val="1"/>
      <w:marLeft w:val="0"/>
      <w:marRight w:val="0"/>
      <w:marTop w:val="0"/>
      <w:marBottom w:val="0"/>
      <w:divBdr>
        <w:top w:val="none" w:sz="0" w:space="0" w:color="auto"/>
        <w:left w:val="none" w:sz="0" w:space="0" w:color="auto"/>
        <w:bottom w:val="none" w:sz="0" w:space="0" w:color="auto"/>
        <w:right w:val="none" w:sz="0" w:space="0" w:color="auto"/>
      </w:divBdr>
    </w:div>
    <w:div w:id="198126694">
      <w:bodyDiv w:val="1"/>
      <w:marLeft w:val="0"/>
      <w:marRight w:val="0"/>
      <w:marTop w:val="0"/>
      <w:marBottom w:val="0"/>
      <w:divBdr>
        <w:top w:val="none" w:sz="0" w:space="0" w:color="auto"/>
        <w:left w:val="none" w:sz="0" w:space="0" w:color="auto"/>
        <w:bottom w:val="none" w:sz="0" w:space="0" w:color="auto"/>
        <w:right w:val="none" w:sz="0" w:space="0" w:color="auto"/>
      </w:divBdr>
    </w:div>
    <w:div w:id="233047622">
      <w:bodyDiv w:val="1"/>
      <w:marLeft w:val="0"/>
      <w:marRight w:val="0"/>
      <w:marTop w:val="0"/>
      <w:marBottom w:val="0"/>
      <w:divBdr>
        <w:top w:val="none" w:sz="0" w:space="0" w:color="auto"/>
        <w:left w:val="none" w:sz="0" w:space="0" w:color="auto"/>
        <w:bottom w:val="none" w:sz="0" w:space="0" w:color="auto"/>
        <w:right w:val="none" w:sz="0" w:space="0" w:color="auto"/>
      </w:divBdr>
    </w:div>
    <w:div w:id="261033225">
      <w:bodyDiv w:val="1"/>
      <w:marLeft w:val="0"/>
      <w:marRight w:val="0"/>
      <w:marTop w:val="0"/>
      <w:marBottom w:val="0"/>
      <w:divBdr>
        <w:top w:val="none" w:sz="0" w:space="0" w:color="auto"/>
        <w:left w:val="none" w:sz="0" w:space="0" w:color="auto"/>
        <w:bottom w:val="none" w:sz="0" w:space="0" w:color="auto"/>
        <w:right w:val="none" w:sz="0" w:space="0" w:color="auto"/>
      </w:divBdr>
    </w:div>
    <w:div w:id="274292434">
      <w:bodyDiv w:val="1"/>
      <w:marLeft w:val="0"/>
      <w:marRight w:val="0"/>
      <w:marTop w:val="0"/>
      <w:marBottom w:val="0"/>
      <w:divBdr>
        <w:top w:val="none" w:sz="0" w:space="0" w:color="auto"/>
        <w:left w:val="none" w:sz="0" w:space="0" w:color="auto"/>
        <w:bottom w:val="none" w:sz="0" w:space="0" w:color="auto"/>
        <w:right w:val="none" w:sz="0" w:space="0" w:color="auto"/>
      </w:divBdr>
    </w:div>
    <w:div w:id="308173755">
      <w:bodyDiv w:val="1"/>
      <w:marLeft w:val="0"/>
      <w:marRight w:val="0"/>
      <w:marTop w:val="0"/>
      <w:marBottom w:val="0"/>
      <w:divBdr>
        <w:top w:val="none" w:sz="0" w:space="0" w:color="auto"/>
        <w:left w:val="none" w:sz="0" w:space="0" w:color="auto"/>
        <w:bottom w:val="none" w:sz="0" w:space="0" w:color="auto"/>
        <w:right w:val="none" w:sz="0" w:space="0" w:color="auto"/>
      </w:divBdr>
    </w:div>
    <w:div w:id="314187989">
      <w:bodyDiv w:val="1"/>
      <w:marLeft w:val="0"/>
      <w:marRight w:val="0"/>
      <w:marTop w:val="0"/>
      <w:marBottom w:val="0"/>
      <w:divBdr>
        <w:top w:val="none" w:sz="0" w:space="0" w:color="auto"/>
        <w:left w:val="none" w:sz="0" w:space="0" w:color="auto"/>
        <w:bottom w:val="none" w:sz="0" w:space="0" w:color="auto"/>
        <w:right w:val="none" w:sz="0" w:space="0" w:color="auto"/>
      </w:divBdr>
    </w:div>
    <w:div w:id="322247618">
      <w:bodyDiv w:val="1"/>
      <w:marLeft w:val="0"/>
      <w:marRight w:val="0"/>
      <w:marTop w:val="0"/>
      <w:marBottom w:val="0"/>
      <w:divBdr>
        <w:top w:val="none" w:sz="0" w:space="0" w:color="auto"/>
        <w:left w:val="none" w:sz="0" w:space="0" w:color="auto"/>
        <w:bottom w:val="none" w:sz="0" w:space="0" w:color="auto"/>
        <w:right w:val="none" w:sz="0" w:space="0" w:color="auto"/>
      </w:divBdr>
    </w:div>
    <w:div w:id="332103605">
      <w:bodyDiv w:val="1"/>
      <w:marLeft w:val="0"/>
      <w:marRight w:val="0"/>
      <w:marTop w:val="0"/>
      <w:marBottom w:val="0"/>
      <w:divBdr>
        <w:top w:val="none" w:sz="0" w:space="0" w:color="auto"/>
        <w:left w:val="none" w:sz="0" w:space="0" w:color="auto"/>
        <w:bottom w:val="none" w:sz="0" w:space="0" w:color="auto"/>
        <w:right w:val="none" w:sz="0" w:space="0" w:color="auto"/>
      </w:divBdr>
    </w:div>
    <w:div w:id="334385358">
      <w:bodyDiv w:val="1"/>
      <w:marLeft w:val="0"/>
      <w:marRight w:val="0"/>
      <w:marTop w:val="0"/>
      <w:marBottom w:val="0"/>
      <w:divBdr>
        <w:top w:val="none" w:sz="0" w:space="0" w:color="auto"/>
        <w:left w:val="none" w:sz="0" w:space="0" w:color="auto"/>
        <w:bottom w:val="none" w:sz="0" w:space="0" w:color="auto"/>
        <w:right w:val="none" w:sz="0" w:space="0" w:color="auto"/>
      </w:divBdr>
    </w:div>
    <w:div w:id="349180950">
      <w:bodyDiv w:val="1"/>
      <w:marLeft w:val="0"/>
      <w:marRight w:val="0"/>
      <w:marTop w:val="0"/>
      <w:marBottom w:val="0"/>
      <w:divBdr>
        <w:top w:val="none" w:sz="0" w:space="0" w:color="auto"/>
        <w:left w:val="none" w:sz="0" w:space="0" w:color="auto"/>
        <w:bottom w:val="none" w:sz="0" w:space="0" w:color="auto"/>
        <w:right w:val="none" w:sz="0" w:space="0" w:color="auto"/>
      </w:divBdr>
      <w:divsChild>
        <w:div w:id="424110645">
          <w:marLeft w:val="0"/>
          <w:marRight w:val="0"/>
          <w:marTop w:val="0"/>
          <w:marBottom w:val="0"/>
          <w:divBdr>
            <w:top w:val="none" w:sz="0" w:space="0" w:color="auto"/>
            <w:left w:val="none" w:sz="0" w:space="0" w:color="auto"/>
            <w:bottom w:val="none" w:sz="0" w:space="0" w:color="auto"/>
            <w:right w:val="none" w:sz="0" w:space="0" w:color="auto"/>
          </w:divBdr>
          <w:divsChild>
            <w:div w:id="643436209">
              <w:marLeft w:val="0"/>
              <w:marRight w:val="0"/>
              <w:marTop w:val="0"/>
              <w:marBottom w:val="0"/>
              <w:divBdr>
                <w:top w:val="none" w:sz="0" w:space="0" w:color="auto"/>
                <w:left w:val="none" w:sz="0" w:space="0" w:color="auto"/>
                <w:bottom w:val="none" w:sz="0" w:space="0" w:color="auto"/>
                <w:right w:val="none" w:sz="0" w:space="0" w:color="auto"/>
              </w:divBdr>
              <w:divsChild>
                <w:div w:id="38745883">
                  <w:marLeft w:val="0"/>
                  <w:marRight w:val="0"/>
                  <w:marTop w:val="0"/>
                  <w:marBottom w:val="0"/>
                  <w:divBdr>
                    <w:top w:val="none" w:sz="0" w:space="0" w:color="auto"/>
                    <w:left w:val="none" w:sz="0" w:space="0" w:color="auto"/>
                    <w:bottom w:val="none" w:sz="0" w:space="0" w:color="auto"/>
                    <w:right w:val="none" w:sz="0" w:space="0" w:color="auto"/>
                  </w:divBdr>
                  <w:divsChild>
                    <w:div w:id="382296061">
                      <w:marLeft w:val="0"/>
                      <w:marRight w:val="0"/>
                      <w:marTop w:val="0"/>
                      <w:marBottom w:val="0"/>
                      <w:divBdr>
                        <w:top w:val="none" w:sz="0" w:space="0" w:color="auto"/>
                        <w:left w:val="none" w:sz="0" w:space="0" w:color="auto"/>
                        <w:bottom w:val="none" w:sz="0" w:space="0" w:color="auto"/>
                        <w:right w:val="none" w:sz="0" w:space="0" w:color="auto"/>
                      </w:divBdr>
                      <w:divsChild>
                        <w:div w:id="1745760400">
                          <w:marLeft w:val="0"/>
                          <w:marRight w:val="0"/>
                          <w:marTop w:val="100"/>
                          <w:marBottom w:val="100"/>
                          <w:divBdr>
                            <w:top w:val="none" w:sz="0" w:space="0" w:color="auto"/>
                            <w:left w:val="none" w:sz="0" w:space="0" w:color="auto"/>
                            <w:bottom w:val="none" w:sz="0" w:space="0" w:color="auto"/>
                            <w:right w:val="none" w:sz="0" w:space="0" w:color="auto"/>
                          </w:divBdr>
                          <w:divsChild>
                            <w:div w:id="8756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917684">
      <w:bodyDiv w:val="1"/>
      <w:marLeft w:val="0"/>
      <w:marRight w:val="0"/>
      <w:marTop w:val="0"/>
      <w:marBottom w:val="0"/>
      <w:divBdr>
        <w:top w:val="none" w:sz="0" w:space="0" w:color="auto"/>
        <w:left w:val="none" w:sz="0" w:space="0" w:color="auto"/>
        <w:bottom w:val="none" w:sz="0" w:space="0" w:color="auto"/>
        <w:right w:val="none" w:sz="0" w:space="0" w:color="auto"/>
      </w:divBdr>
    </w:div>
    <w:div w:id="359864599">
      <w:bodyDiv w:val="1"/>
      <w:marLeft w:val="0"/>
      <w:marRight w:val="0"/>
      <w:marTop w:val="0"/>
      <w:marBottom w:val="0"/>
      <w:divBdr>
        <w:top w:val="none" w:sz="0" w:space="0" w:color="auto"/>
        <w:left w:val="none" w:sz="0" w:space="0" w:color="auto"/>
        <w:bottom w:val="none" w:sz="0" w:space="0" w:color="auto"/>
        <w:right w:val="none" w:sz="0" w:space="0" w:color="auto"/>
      </w:divBdr>
    </w:div>
    <w:div w:id="360861052">
      <w:bodyDiv w:val="1"/>
      <w:marLeft w:val="0"/>
      <w:marRight w:val="0"/>
      <w:marTop w:val="0"/>
      <w:marBottom w:val="0"/>
      <w:divBdr>
        <w:top w:val="none" w:sz="0" w:space="0" w:color="auto"/>
        <w:left w:val="none" w:sz="0" w:space="0" w:color="auto"/>
        <w:bottom w:val="none" w:sz="0" w:space="0" w:color="auto"/>
        <w:right w:val="none" w:sz="0" w:space="0" w:color="auto"/>
      </w:divBdr>
    </w:div>
    <w:div w:id="375470720">
      <w:bodyDiv w:val="1"/>
      <w:marLeft w:val="0"/>
      <w:marRight w:val="0"/>
      <w:marTop w:val="0"/>
      <w:marBottom w:val="0"/>
      <w:divBdr>
        <w:top w:val="none" w:sz="0" w:space="0" w:color="auto"/>
        <w:left w:val="none" w:sz="0" w:space="0" w:color="auto"/>
        <w:bottom w:val="none" w:sz="0" w:space="0" w:color="auto"/>
        <w:right w:val="none" w:sz="0" w:space="0" w:color="auto"/>
      </w:divBdr>
    </w:div>
    <w:div w:id="376586879">
      <w:bodyDiv w:val="1"/>
      <w:marLeft w:val="0"/>
      <w:marRight w:val="0"/>
      <w:marTop w:val="0"/>
      <w:marBottom w:val="0"/>
      <w:divBdr>
        <w:top w:val="none" w:sz="0" w:space="0" w:color="auto"/>
        <w:left w:val="none" w:sz="0" w:space="0" w:color="auto"/>
        <w:bottom w:val="none" w:sz="0" w:space="0" w:color="auto"/>
        <w:right w:val="none" w:sz="0" w:space="0" w:color="auto"/>
      </w:divBdr>
    </w:div>
    <w:div w:id="380061193">
      <w:bodyDiv w:val="1"/>
      <w:marLeft w:val="0"/>
      <w:marRight w:val="0"/>
      <w:marTop w:val="0"/>
      <w:marBottom w:val="0"/>
      <w:divBdr>
        <w:top w:val="none" w:sz="0" w:space="0" w:color="auto"/>
        <w:left w:val="none" w:sz="0" w:space="0" w:color="auto"/>
        <w:bottom w:val="none" w:sz="0" w:space="0" w:color="auto"/>
        <w:right w:val="none" w:sz="0" w:space="0" w:color="auto"/>
      </w:divBdr>
    </w:div>
    <w:div w:id="390734883">
      <w:bodyDiv w:val="1"/>
      <w:marLeft w:val="0"/>
      <w:marRight w:val="0"/>
      <w:marTop w:val="0"/>
      <w:marBottom w:val="0"/>
      <w:divBdr>
        <w:top w:val="none" w:sz="0" w:space="0" w:color="auto"/>
        <w:left w:val="none" w:sz="0" w:space="0" w:color="auto"/>
        <w:bottom w:val="none" w:sz="0" w:space="0" w:color="auto"/>
        <w:right w:val="none" w:sz="0" w:space="0" w:color="auto"/>
      </w:divBdr>
    </w:div>
    <w:div w:id="393312342">
      <w:bodyDiv w:val="1"/>
      <w:marLeft w:val="0"/>
      <w:marRight w:val="0"/>
      <w:marTop w:val="0"/>
      <w:marBottom w:val="0"/>
      <w:divBdr>
        <w:top w:val="none" w:sz="0" w:space="0" w:color="auto"/>
        <w:left w:val="none" w:sz="0" w:space="0" w:color="auto"/>
        <w:bottom w:val="none" w:sz="0" w:space="0" w:color="auto"/>
        <w:right w:val="none" w:sz="0" w:space="0" w:color="auto"/>
      </w:divBdr>
      <w:divsChild>
        <w:div w:id="235943977">
          <w:marLeft w:val="418"/>
          <w:marRight w:val="0"/>
          <w:marTop w:val="0"/>
          <w:marBottom w:val="0"/>
          <w:divBdr>
            <w:top w:val="none" w:sz="0" w:space="0" w:color="auto"/>
            <w:left w:val="none" w:sz="0" w:space="0" w:color="auto"/>
            <w:bottom w:val="none" w:sz="0" w:space="0" w:color="auto"/>
            <w:right w:val="none" w:sz="0" w:space="0" w:color="auto"/>
          </w:divBdr>
        </w:div>
      </w:divsChild>
    </w:div>
    <w:div w:id="405146987">
      <w:bodyDiv w:val="1"/>
      <w:marLeft w:val="0"/>
      <w:marRight w:val="0"/>
      <w:marTop w:val="0"/>
      <w:marBottom w:val="0"/>
      <w:divBdr>
        <w:top w:val="none" w:sz="0" w:space="0" w:color="auto"/>
        <w:left w:val="none" w:sz="0" w:space="0" w:color="auto"/>
        <w:bottom w:val="none" w:sz="0" w:space="0" w:color="auto"/>
        <w:right w:val="none" w:sz="0" w:space="0" w:color="auto"/>
      </w:divBdr>
    </w:div>
    <w:div w:id="417140314">
      <w:bodyDiv w:val="1"/>
      <w:marLeft w:val="0"/>
      <w:marRight w:val="0"/>
      <w:marTop w:val="0"/>
      <w:marBottom w:val="0"/>
      <w:divBdr>
        <w:top w:val="none" w:sz="0" w:space="0" w:color="auto"/>
        <w:left w:val="none" w:sz="0" w:space="0" w:color="auto"/>
        <w:bottom w:val="none" w:sz="0" w:space="0" w:color="auto"/>
        <w:right w:val="none" w:sz="0" w:space="0" w:color="auto"/>
      </w:divBdr>
    </w:div>
    <w:div w:id="440802514">
      <w:bodyDiv w:val="1"/>
      <w:marLeft w:val="0"/>
      <w:marRight w:val="0"/>
      <w:marTop w:val="0"/>
      <w:marBottom w:val="0"/>
      <w:divBdr>
        <w:top w:val="none" w:sz="0" w:space="0" w:color="auto"/>
        <w:left w:val="none" w:sz="0" w:space="0" w:color="auto"/>
        <w:bottom w:val="none" w:sz="0" w:space="0" w:color="auto"/>
        <w:right w:val="none" w:sz="0" w:space="0" w:color="auto"/>
      </w:divBdr>
    </w:div>
    <w:div w:id="449982328">
      <w:bodyDiv w:val="1"/>
      <w:marLeft w:val="0"/>
      <w:marRight w:val="0"/>
      <w:marTop w:val="0"/>
      <w:marBottom w:val="0"/>
      <w:divBdr>
        <w:top w:val="none" w:sz="0" w:space="0" w:color="auto"/>
        <w:left w:val="none" w:sz="0" w:space="0" w:color="auto"/>
        <w:bottom w:val="none" w:sz="0" w:space="0" w:color="auto"/>
        <w:right w:val="none" w:sz="0" w:space="0" w:color="auto"/>
      </w:divBdr>
    </w:div>
    <w:div w:id="459539794">
      <w:bodyDiv w:val="1"/>
      <w:marLeft w:val="0"/>
      <w:marRight w:val="0"/>
      <w:marTop w:val="0"/>
      <w:marBottom w:val="0"/>
      <w:divBdr>
        <w:top w:val="none" w:sz="0" w:space="0" w:color="auto"/>
        <w:left w:val="none" w:sz="0" w:space="0" w:color="auto"/>
        <w:bottom w:val="none" w:sz="0" w:space="0" w:color="auto"/>
        <w:right w:val="none" w:sz="0" w:space="0" w:color="auto"/>
      </w:divBdr>
    </w:div>
    <w:div w:id="465779994">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10022521">
      <w:bodyDiv w:val="1"/>
      <w:marLeft w:val="0"/>
      <w:marRight w:val="0"/>
      <w:marTop w:val="0"/>
      <w:marBottom w:val="0"/>
      <w:divBdr>
        <w:top w:val="none" w:sz="0" w:space="0" w:color="auto"/>
        <w:left w:val="none" w:sz="0" w:space="0" w:color="auto"/>
        <w:bottom w:val="none" w:sz="0" w:space="0" w:color="auto"/>
        <w:right w:val="none" w:sz="0" w:space="0" w:color="auto"/>
      </w:divBdr>
    </w:div>
    <w:div w:id="544409216">
      <w:bodyDiv w:val="1"/>
      <w:marLeft w:val="0"/>
      <w:marRight w:val="0"/>
      <w:marTop w:val="0"/>
      <w:marBottom w:val="0"/>
      <w:divBdr>
        <w:top w:val="none" w:sz="0" w:space="0" w:color="auto"/>
        <w:left w:val="none" w:sz="0" w:space="0" w:color="auto"/>
        <w:bottom w:val="none" w:sz="0" w:space="0" w:color="auto"/>
        <w:right w:val="none" w:sz="0" w:space="0" w:color="auto"/>
      </w:divBdr>
    </w:div>
    <w:div w:id="574315274">
      <w:bodyDiv w:val="1"/>
      <w:marLeft w:val="0"/>
      <w:marRight w:val="0"/>
      <w:marTop w:val="0"/>
      <w:marBottom w:val="0"/>
      <w:divBdr>
        <w:top w:val="none" w:sz="0" w:space="0" w:color="auto"/>
        <w:left w:val="none" w:sz="0" w:space="0" w:color="auto"/>
        <w:bottom w:val="none" w:sz="0" w:space="0" w:color="auto"/>
        <w:right w:val="none" w:sz="0" w:space="0" w:color="auto"/>
      </w:divBdr>
    </w:div>
    <w:div w:id="613754487">
      <w:bodyDiv w:val="1"/>
      <w:marLeft w:val="0"/>
      <w:marRight w:val="0"/>
      <w:marTop w:val="0"/>
      <w:marBottom w:val="0"/>
      <w:divBdr>
        <w:top w:val="none" w:sz="0" w:space="0" w:color="auto"/>
        <w:left w:val="none" w:sz="0" w:space="0" w:color="auto"/>
        <w:bottom w:val="none" w:sz="0" w:space="0" w:color="auto"/>
        <w:right w:val="none" w:sz="0" w:space="0" w:color="auto"/>
      </w:divBdr>
    </w:div>
    <w:div w:id="623200494">
      <w:bodyDiv w:val="1"/>
      <w:marLeft w:val="0"/>
      <w:marRight w:val="0"/>
      <w:marTop w:val="0"/>
      <w:marBottom w:val="0"/>
      <w:divBdr>
        <w:top w:val="none" w:sz="0" w:space="0" w:color="auto"/>
        <w:left w:val="none" w:sz="0" w:space="0" w:color="auto"/>
        <w:bottom w:val="none" w:sz="0" w:space="0" w:color="auto"/>
        <w:right w:val="none" w:sz="0" w:space="0" w:color="auto"/>
      </w:divBdr>
    </w:div>
    <w:div w:id="649014931">
      <w:bodyDiv w:val="1"/>
      <w:marLeft w:val="0"/>
      <w:marRight w:val="0"/>
      <w:marTop w:val="0"/>
      <w:marBottom w:val="0"/>
      <w:divBdr>
        <w:top w:val="none" w:sz="0" w:space="0" w:color="auto"/>
        <w:left w:val="none" w:sz="0" w:space="0" w:color="auto"/>
        <w:bottom w:val="none" w:sz="0" w:space="0" w:color="auto"/>
        <w:right w:val="none" w:sz="0" w:space="0" w:color="auto"/>
      </w:divBdr>
    </w:div>
    <w:div w:id="672562454">
      <w:bodyDiv w:val="1"/>
      <w:marLeft w:val="0"/>
      <w:marRight w:val="0"/>
      <w:marTop w:val="0"/>
      <w:marBottom w:val="0"/>
      <w:divBdr>
        <w:top w:val="none" w:sz="0" w:space="0" w:color="auto"/>
        <w:left w:val="none" w:sz="0" w:space="0" w:color="auto"/>
        <w:bottom w:val="none" w:sz="0" w:space="0" w:color="auto"/>
        <w:right w:val="none" w:sz="0" w:space="0" w:color="auto"/>
      </w:divBdr>
    </w:div>
    <w:div w:id="687365265">
      <w:bodyDiv w:val="1"/>
      <w:marLeft w:val="0"/>
      <w:marRight w:val="0"/>
      <w:marTop w:val="0"/>
      <w:marBottom w:val="0"/>
      <w:divBdr>
        <w:top w:val="none" w:sz="0" w:space="0" w:color="auto"/>
        <w:left w:val="none" w:sz="0" w:space="0" w:color="auto"/>
        <w:bottom w:val="none" w:sz="0" w:space="0" w:color="auto"/>
        <w:right w:val="none" w:sz="0" w:space="0" w:color="auto"/>
      </w:divBdr>
    </w:div>
    <w:div w:id="699745093">
      <w:bodyDiv w:val="1"/>
      <w:marLeft w:val="0"/>
      <w:marRight w:val="0"/>
      <w:marTop w:val="0"/>
      <w:marBottom w:val="0"/>
      <w:divBdr>
        <w:top w:val="none" w:sz="0" w:space="0" w:color="auto"/>
        <w:left w:val="none" w:sz="0" w:space="0" w:color="auto"/>
        <w:bottom w:val="none" w:sz="0" w:space="0" w:color="auto"/>
        <w:right w:val="none" w:sz="0" w:space="0" w:color="auto"/>
      </w:divBdr>
    </w:div>
    <w:div w:id="732773630">
      <w:bodyDiv w:val="1"/>
      <w:marLeft w:val="0"/>
      <w:marRight w:val="0"/>
      <w:marTop w:val="0"/>
      <w:marBottom w:val="0"/>
      <w:divBdr>
        <w:top w:val="none" w:sz="0" w:space="0" w:color="auto"/>
        <w:left w:val="none" w:sz="0" w:space="0" w:color="auto"/>
        <w:bottom w:val="none" w:sz="0" w:space="0" w:color="auto"/>
        <w:right w:val="none" w:sz="0" w:space="0" w:color="auto"/>
      </w:divBdr>
    </w:div>
    <w:div w:id="747657116">
      <w:bodyDiv w:val="1"/>
      <w:marLeft w:val="0"/>
      <w:marRight w:val="0"/>
      <w:marTop w:val="0"/>
      <w:marBottom w:val="0"/>
      <w:divBdr>
        <w:top w:val="none" w:sz="0" w:space="0" w:color="auto"/>
        <w:left w:val="none" w:sz="0" w:space="0" w:color="auto"/>
        <w:bottom w:val="none" w:sz="0" w:space="0" w:color="auto"/>
        <w:right w:val="none" w:sz="0" w:space="0" w:color="auto"/>
      </w:divBdr>
    </w:div>
    <w:div w:id="766854845">
      <w:bodyDiv w:val="1"/>
      <w:marLeft w:val="0"/>
      <w:marRight w:val="0"/>
      <w:marTop w:val="0"/>
      <w:marBottom w:val="0"/>
      <w:divBdr>
        <w:top w:val="none" w:sz="0" w:space="0" w:color="auto"/>
        <w:left w:val="none" w:sz="0" w:space="0" w:color="auto"/>
        <w:bottom w:val="none" w:sz="0" w:space="0" w:color="auto"/>
        <w:right w:val="none" w:sz="0" w:space="0" w:color="auto"/>
      </w:divBdr>
    </w:div>
    <w:div w:id="782503291">
      <w:bodyDiv w:val="1"/>
      <w:marLeft w:val="0"/>
      <w:marRight w:val="0"/>
      <w:marTop w:val="0"/>
      <w:marBottom w:val="0"/>
      <w:divBdr>
        <w:top w:val="none" w:sz="0" w:space="0" w:color="auto"/>
        <w:left w:val="none" w:sz="0" w:space="0" w:color="auto"/>
        <w:bottom w:val="none" w:sz="0" w:space="0" w:color="auto"/>
        <w:right w:val="none" w:sz="0" w:space="0" w:color="auto"/>
      </w:divBdr>
    </w:div>
    <w:div w:id="786855638">
      <w:bodyDiv w:val="1"/>
      <w:marLeft w:val="0"/>
      <w:marRight w:val="0"/>
      <w:marTop w:val="0"/>
      <w:marBottom w:val="0"/>
      <w:divBdr>
        <w:top w:val="none" w:sz="0" w:space="0" w:color="auto"/>
        <w:left w:val="none" w:sz="0" w:space="0" w:color="auto"/>
        <w:bottom w:val="none" w:sz="0" w:space="0" w:color="auto"/>
        <w:right w:val="none" w:sz="0" w:space="0" w:color="auto"/>
      </w:divBdr>
    </w:div>
    <w:div w:id="787089369">
      <w:bodyDiv w:val="1"/>
      <w:marLeft w:val="0"/>
      <w:marRight w:val="0"/>
      <w:marTop w:val="0"/>
      <w:marBottom w:val="0"/>
      <w:divBdr>
        <w:top w:val="none" w:sz="0" w:space="0" w:color="auto"/>
        <w:left w:val="none" w:sz="0" w:space="0" w:color="auto"/>
        <w:bottom w:val="none" w:sz="0" w:space="0" w:color="auto"/>
        <w:right w:val="none" w:sz="0" w:space="0" w:color="auto"/>
      </w:divBdr>
    </w:div>
    <w:div w:id="844126987">
      <w:bodyDiv w:val="1"/>
      <w:marLeft w:val="0"/>
      <w:marRight w:val="0"/>
      <w:marTop w:val="0"/>
      <w:marBottom w:val="0"/>
      <w:divBdr>
        <w:top w:val="none" w:sz="0" w:space="0" w:color="auto"/>
        <w:left w:val="none" w:sz="0" w:space="0" w:color="auto"/>
        <w:bottom w:val="none" w:sz="0" w:space="0" w:color="auto"/>
        <w:right w:val="none" w:sz="0" w:space="0" w:color="auto"/>
      </w:divBdr>
    </w:div>
    <w:div w:id="852458207">
      <w:bodyDiv w:val="1"/>
      <w:marLeft w:val="0"/>
      <w:marRight w:val="0"/>
      <w:marTop w:val="0"/>
      <w:marBottom w:val="0"/>
      <w:divBdr>
        <w:top w:val="none" w:sz="0" w:space="0" w:color="auto"/>
        <w:left w:val="none" w:sz="0" w:space="0" w:color="auto"/>
        <w:bottom w:val="none" w:sz="0" w:space="0" w:color="auto"/>
        <w:right w:val="none" w:sz="0" w:space="0" w:color="auto"/>
      </w:divBdr>
    </w:div>
    <w:div w:id="887035954">
      <w:bodyDiv w:val="1"/>
      <w:marLeft w:val="0"/>
      <w:marRight w:val="0"/>
      <w:marTop w:val="0"/>
      <w:marBottom w:val="0"/>
      <w:divBdr>
        <w:top w:val="none" w:sz="0" w:space="0" w:color="auto"/>
        <w:left w:val="none" w:sz="0" w:space="0" w:color="auto"/>
        <w:bottom w:val="none" w:sz="0" w:space="0" w:color="auto"/>
        <w:right w:val="none" w:sz="0" w:space="0" w:color="auto"/>
      </w:divBdr>
    </w:div>
    <w:div w:id="895045774">
      <w:bodyDiv w:val="1"/>
      <w:marLeft w:val="0"/>
      <w:marRight w:val="0"/>
      <w:marTop w:val="0"/>
      <w:marBottom w:val="0"/>
      <w:divBdr>
        <w:top w:val="none" w:sz="0" w:space="0" w:color="auto"/>
        <w:left w:val="none" w:sz="0" w:space="0" w:color="auto"/>
        <w:bottom w:val="none" w:sz="0" w:space="0" w:color="auto"/>
        <w:right w:val="none" w:sz="0" w:space="0" w:color="auto"/>
      </w:divBdr>
    </w:div>
    <w:div w:id="900868762">
      <w:bodyDiv w:val="1"/>
      <w:marLeft w:val="0"/>
      <w:marRight w:val="0"/>
      <w:marTop w:val="0"/>
      <w:marBottom w:val="0"/>
      <w:divBdr>
        <w:top w:val="none" w:sz="0" w:space="0" w:color="auto"/>
        <w:left w:val="none" w:sz="0" w:space="0" w:color="auto"/>
        <w:bottom w:val="none" w:sz="0" w:space="0" w:color="auto"/>
        <w:right w:val="none" w:sz="0" w:space="0" w:color="auto"/>
      </w:divBdr>
    </w:div>
    <w:div w:id="907810628">
      <w:bodyDiv w:val="1"/>
      <w:marLeft w:val="0"/>
      <w:marRight w:val="0"/>
      <w:marTop w:val="0"/>
      <w:marBottom w:val="0"/>
      <w:divBdr>
        <w:top w:val="none" w:sz="0" w:space="0" w:color="auto"/>
        <w:left w:val="none" w:sz="0" w:space="0" w:color="auto"/>
        <w:bottom w:val="none" w:sz="0" w:space="0" w:color="auto"/>
        <w:right w:val="none" w:sz="0" w:space="0" w:color="auto"/>
      </w:divBdr>
    </w:div>
    <w:div w:id="936600598">
      <w:bodyDiv w:val="1"/>
      <w:marLeft w:val="0"/>
      <w:marRight w:val="0"/>
      <w:marTop w:val="0"/>
      <w:marBottom w:val="0"/>
      <w:divBdr>
        <w:top w:val="none" w:sz="0" w:space="0" w:color="auto"/>
        <w:left w:val="none" w:sz="0" w:space="0" w:color="auto"/>
        <w:bottom w:val="none" w:sz="0" w:space="0" w:color="auto"/>
        <w:right w:val="none" w:sz="0" w:space="0" w:color="auto"/>
      </w:divBdr>
    </w:div>
    <w:div w:id="970331591">
      <w:bodyDiv w:val="1"/>
      <w:marLeft w:val="0"/>
      <w:marRight w:val="0"/>
      <w:marTop w:val="0"/>
      <w:marBottom w:val="0"/>
      <w:divBdr>
        <w:top w:val="none" w:sz="0" w:space="0" w:color="auto"/>
        <w:left w:val="none" w:sz="0" w:space="0" w:color="auto"/>
        <w:bottom w:val="none" w:sz="0" w:space="0" w:color="auto"/>
        <w:right w:val="none" w:sz="0" w:space="0" w:color="auto"/>
      </w:divBdr>
    </w:div>
    <w:div w:id="989213892">
      <w:bodyDiv w:val="1"/>
      <w:marLeft w:val="0"/>
      <w:marRight w:val="0"/>
      <w:marTop w:val="0"/>
      <w:marBottom w:val="0"/>
      <w:divBdr>
        <w:top w:val="none" w:sz="0" w:space="0" w:color="auto"/>
        <w:left w:val="none" w:sz="0" w:space="0" w:color="auto"/>
        <w:bottom w:val="none" w:sz="0" w:space="0" w:color="auto"/>
        <w:right w:val="none" w:sz="0" w:space="0" w:color="auto"/>
      </w:divBdr>
    </w:div>
    <w:div w:id="993678161">
      <w:bodyDiv w:val="1"/>
      <w:marLeft w:val="0"/>
      <w:marRight w:val="0"/>
      <w:marTop w:val="0"/>
      <w:marBottom w:val="0"/>
      <w:divBdr>
        <w:top w:val="none" w:sz="0" w:space="0" w:color="auto"/>
        <w:left w:val="none" w:sz="0" w:space="0" w:color="auto"/>
        <w:bottom w:val="none" w:sz="0" w:space="0" w:color="auto"/>
        <w:right w:val="none" w:sz="0" w:space="0" w:color="auto"/>
      </w:divBdr>
    </w:div>
    <w:div w:id="996151383">
      <w:bodyDiv w:val="1"/>
      <w:marLeft w:val="0"/>
      <w:marRight w:val="0"/>
      <w:marTop w:val="0"/>
      <w:marBottom w:val="0"/>
      <w:divBdr>
        <w:top w:val="none" w:sz="0" w:space="0" w:color="auto"/>
        <w:left w:val="none" w:sz="0" w:space="0" w:color="auto"/>
        <w:bottom w:val="none" w:sz="0" w:space="0" w:color="auto"/>
        <w:right w:val="none" w:sz="0" w:space="0" w:color="auto"/>
      </w:divBdr>
    </w:div>
    <w:div w:id="1000079414">
      <w:bodyDiv w:val="1"/>
      <w:marLeft w:val="0"/>
      <w:marRight w:val="0"/>
      <w:marTop w:val="0"/>
      <w:marBottom w:val="0"/>
      <w:divBdr>
        <w:top w:val="none" w:sz="0" w:space="0" w:color="auto"/>
        <w:left w:val="none" w:sz="0" w:space="0" w:color="auto"/>
        <w:bottom w:val="none" w:sz="0" w:space="0" w:color="auto"/>
        <w:right w:val="none" w:sz="0" w:space="0" w:color="auto"/>
      </w:divBdr>
    </w:div>
    <w:div w:id="1001278787">
      <w:bodyDiv w:val="1"/>
      <w:marLeft w:val="0"/>
      <w:marRight w:val="0"/>
      <w:marTop w:val="0"/>
      <w:marBottom w:val="0"/>
      <w:divBdr>
        <w:top w:val="none" w:sz="0" w:space="0" w:color="auto"/>
        <w:left w:val="none" w:sz="0" w:space="0" w:color="auto"/>
        <w:bottom w:val="none" w:sz="0" w:space="0" w:color="auto"/>
        <w:right w:val="none" w:sz="0" w:space="0" w:color="auto"/>
      </w:divBdr>
    </w:div>
    <w:div w:id="1009254952">
      <w:bodyDiv w:val="1"/>
      <w:marLeft w:val="0"/>
      <w:marRight w:val="0"/>
      <w:marTop w:val="0"/>
      <w:marBottom w:val="0"/>
      <w:divBdr>
        <w:top w:val="none" w:sz="0" w:space="0" w:color="auto"/>
        <w:left w:val="none" w:sz="0" w:space="0" w:color="auto"/>
        <w:bottom w:val="none" w:sz="0" w:space="0" w:color="auto"/>
        <w:right w:val="none" w:sz="0" w:space="0" w:color="auto"/>
      </w:divBdr>
    </w:div>
    <w:div w:id="1030182895">
      <w:bodyDiv w:val="1"/>
      <w:marLeft w:val="0"/>
      <w:marRight w:val="0"/>
      <w:marTop w:val="0"/>
      <w:marBottom w:val="0"/>
      <w:divBdr>
        <w:top w:val="none" w:sz="0" w:space="0" w:color="auto"/>
        <w:left w:val="none" w:sz="0" w:space="0" w:color="auto"/>
        <w:bottom w:val="none" w:sz="0" w:space="0" w:color="auto"/>
        <w:right w:val="none" w:sz="0" w:space="0" w:color="auto"/>
      </w:divBdr>
    </w:div>
    <w:div w:id="1031612637">
      <w:bodyDiv w:val="1"/>
      <w:marLeft w:val="0"/>
      <w:marRight w:val="0"/>
      <w:marTop w:val="0"/>
      <w:marBottom w:val="0"/>
      <w:divBdr>
        <w:top w:val="none" w:sz="0" w:space="0" w:color="auto"/>
        <w:left w:val="none" w:sz="0" w:space="0" w:color="auto"/>
        <w:bottom w:val="none" w:sz="0" w:space="0" w:color="auto"/>
        <w:right w:val="none" w:sz="0" w:space="0" w:color="auto"/>
      </w:divBdr>
    </w:div>
    <w:div w:id="1036613378">
      <w:bodyDiv w:val="1"/>
      <w:marLeft w:val="0"/>
      <w:marRight w:val="0"/>
      <w:marTop w:val="0"/>
      <w:marBottom w:val="0"/>
      <w:divBdr>
        <w:top w:val="none" w:sz="0" w:space="0" w:color="auto"/>
        <w:left w:val="none" w:sz="0" w:space="0" w:color="auto"/>
        <w:bottom w:val="none" w:sz="0" w:space="0" w:color="auto"/>
        <w:right w:val="none" w:sz="0" w:space="0" w:color="auto"/>
      </w:divBdr>
    </w:div>
    <w:div w:id="1075132661">
      <w:bodyDiv w:val="1"/>
      <w:marLeft w:val="0"/>
      <w:marRight w:val="0"/>
      <w:marTop w:val="0"/>
      <w:marBottom w:val="0"/>
      <w:divBdr>
        <w:top w:val="none" w:sz="0" w:space="0" w:color="auto"/>
        <w:left w:val="none" w:sz="0" w:space="0" w:color="auto"/>
        <w:bottom w:val="none" w:sz="0" w:space="0" w:color="auto"/>
        <w:right w:val="none" w:sz="0" w:space="0" w:color="auto"/>
      </w:divBdr>
    </w:div>
    <w:div w:id="1140265287">
      <w:bodyDiv w:val="1"/>
      <w:marLeft w:val="0"/>
      <w:marRight w:val="0"/>
      <w:marTop w:val="0"/>
      <w:marBottom w:val="0"/>
      <w:divBdr>
        <w:top w:val="none" w:sz="0" w:space="0" w:color="auto"/>
        <w:left w:val="none" w:sz="0" w:space="0" w:color="auto"/>
        <w:bottom w:val="none" w:sz="0" w:space="0" w:color="auto"/>
        <w:right w:val="none" w:sz="0" w:space="0" w:color="auto"/>
      </w:divBdr>
    </w:div>
    <w:div w:id="1149975499">
      <w:bodyDiv w:val="1"/>
      <w:marLeft w:val="0"/>
      <w:marRight w:val="0"/>
      <w:marTop w:val="0"/>
      <w:marBottom w:val="0"/>
      <w:divBdr>
        <w:top w:val="none" w:sz="0" w:space="0" w:color="auto"/>
        <w:left w:val="none" w:sz="0" w:space="0" w:color="auto"/>
        <w:bottom w:val="none" w:sz="0" w:space="0" w:color="auto"/>
        <w:right w:val="none" w:sz="0" w:space="0" w:color="auto"/>
      </w:divBdr>
    </w:div>
    <w:div w:id="1152217325">
      <w:bodyDiv w:val="1"/>
      <w:marLeft w:val="0"/>
      <w:marRight w:val="0"/>
      <w:marTop w:val="0"/>
      <w:marBottom w:val="0"/>
      <w:divBdr>
        <w:top w:val="none" w:sz="0" w:space="0" w:color="auto"/>
        <w:left w:val="none" w:sz="0" w:space="0" w:color="auto"/>
        <w:bottom w:val="none" w:sz="0" w:space="0" w:color="auto"/>
        <w:right w:val="none" w:sz="0" w:space="0" w:color="auto"/>
      </w:divBdr>
    </w:div>
    <w:div w:id="1153066595">
      <w:bodyDiv w:val="1"/>
      <w:marLeft w:val="0"/>
      <w:marRight w:val="0"/>
      <w:marTop w:val="0"/>
      <w:marBottom w:val="0"/>
      <w:divBdr>
        <w:top w:val="none" w:sz="0" w:space="0" w:color="auto"/>
        <w:left w:val="none" w:sz="0" w:space="0" w:color="auto"/>
        <w:bottom w:val="none" w:sz="0" w:space="0" w:color="auto"/>
        <w:right w:val="none" w:sz="0" w:space="0" w:color="auto"/>
      </w:divBdr>
    </w:div>
    <w:div w:id="1189104709">
      <w:bodyDiv w:val="1"/>
      <w:marLeft w:val="0"/>
      <w:marRight w:val="0"/>
      <w:marTop w:val="0"/>
      <w:marBottom w:val="0"/>
      <w:divBdr>
        <w:top w:val="none" w:sz="0" w:space="0" w:color="auto"/>
        <w:left w:val="none" w:sz="0" w:space="0" w:color="auto"/>
        <w:bottom w:val="none" w:sz="0" w:space="0" w:color="auto"/>
        <w:right w:val="none" w:sz="0" w:space="0" w:color="auto"/>
      </w:divBdr>
    </w:div>
    <w:div w:id="1190950426">
      <w:bodyDiv w:val="1"/>
      <w:marLeft w:val="0"/>
      <w:marRight w:val="0"/>
      <w:marTop w:val="0"/>
      <w:marBottom w:val="0"/>
      <w:divBdr>
        <w:top w:val="none" w:sz="0" w:space="0" w:color="auto"/>
        <w:left w:val="none" w:sz="0" w:space="0" w:color="auto"/>
        <w:bottom w:val="none" w:sz="0" w:space="0" w:color="auto"/>
        <w:right w:val="none" w:sz="0" w:space="0" w:color="auto"/>
      </w:divBdr>
    </w:div>
    <w:div w:id="1216039145">
      <w:bodyDiv w:val="1"/>
      <w:marLeft w:val="0"/>
      <w:marRight w:val="0"/>
      <w:marTop w:val="0"/>
      <w:marBottom w:val="0"/>
      <w:divBdr>
        <w:top w:val="none" w:sz="0" w:space="0" w:color="auto"/>
        <w:left w:val="none" w:sz="0" w:space="0" w:color="auto"/>
        <w:bottom w:val="none" w:sz="0" w:space="0" w:color="auto"/>
        <w:right w:val="none" w:sz="0" w:space="0" w:color="auto"/>
      </w:divBdr>
    </w:div>
    <w:div w:id="1228495560">
      <w:bodyDiv w:val="1"/>
      <w:marLeft w:val="0"/>
      <w:marRight w:val="0"/>
      <w:marTop w:val="0"/>
      <w:marBottom w:val="0"/>
      <w:divBdr>
        <w:top w:val="none" w:sz="0" w:space="0" w:color="auto"/>
        <w:left w:val="none" w:sz="0" w:space="0" w:color="auto"/>
        <w:bottom w:val="none" w:sz="0" w:space="0" w:color="auto"/>
        <w:right w:val="none" w:sz="0" w:space="0" w:color="auto"/>
      </w:divBdr>
    </w:div>
    <w:div w:id="1242449197">
      <w:bodyDiv w:val="1"/>
      <w:marLeft w:val="0"/>
      <w:marRight w:val="0"/>
      <w:marTop w:val="0"/>
      <w:marBottom w:val="0"/>
      <w:divBdr>
        <w:top w:val="none" w:sz="0" w:space="0" w:color="auto"/>
        <w:left w:val="none" w:sz="0" w:space="0" w:color="auto"/>
        <w:bottom w:val="none" w:sz="0" w:space="0" w:color="auto"/>
        <w:right w:val="none" w:sz="0" w:space="0" w:color="auto"/>
      </w:divBdr>
    </w:div>
    <w:div w:id="1257445544">
      <w:bodyDiv w:val="1"/>
      <w:marLeft w:val="0"/>
      <w:marRight w:val="0"/>
      <w:marTop w:val="0"/>
      <w:marBottom w:val="0"/>
      <w:divBdr>
        <w:top w:val="none" w:sz="0" w:space="0" w:color="auto"/>
        <w:left w:val="none" w:sz="0" w:space="0" w:color="auto"/>
        <w:bottom w:val="none" w:sz="0" w:space="0" w:color="auto"/>
        <w:right w:val="none" w:sz="0" w:space="0" w:color="auto"/>
      </w:divBdr>
    </w:div>
    <w:div w:id="1272394859">
      <w:bodyDiv w:val="1"/>
      <w:marLeft w:val="0"/>
      <w:marRight w:val="0"/>
      <w:marTop w:val="0"/>
      <w:marBottom w:val="0"/>
      <w:divBdr>
        <w:top w:val="none" w:sz="0" w:space="0" w:color="auto"/>
        <w:left w:val="none" w:sz="0" w:space="0" w:color="auto"/>
        <w:bottom w:val="none" w:sz="0" w:space="0" w:color="auto"/>
        <w:right w:val="none" w:sz="0" w:space="0" w:color="auto"/>
      </w:divBdr>
    </w:div>
    <w:div w:id="1309169061">
      <w:bodyDiv w:val="1"/>
      <w:marLeft w:val="0"/>
      <w:marRight w:val="0"/>
      <w:marTop w:val="0"/>
      <w:marBottom w:val="0"/>
      <w:divBdr>
        <w:top w:val="none" w:sz="0" w:space="0" w:color="auto"/>
        <w:left w:val="none" w:sz="0" w:space="0" w:color="auto"/>
        <w:bottom w:val="none" w:sz="0" w:space="0" w:color="auto"/>
        <w:right w:val="none" w:sz="0" w:space="0" w:color="auto"/>
      </w:divBdr>
    </w:div>
    <w:div w:id="1325083846">
      <w:bodyDiv w:val="1"/>
      <w:marLeft w:val="0"/>
      <w:marRight w:val="0"/>
      <w:marTop w:val="0"/>
      <w:marBottom w:val="0"/>
      <w:divBdr>
        <w:top w:val="none" w:sz="0" w:space="0" w:color="auto"/>
        <w:left w:val="none" w:sz="0" w:space="0" w:color="auto"/>
        <w:bottom w:val="none" w:sz="0" w:space="0" w:color="auto"/>
        <w:right w:val="none" w:sz="0" w:space="0" w:color="auto"/>
      </w:divBdr>
    </w:div>
    <w:div w:id="1332483622">
      <w:bodyDiv w:val="1"/>
      <w:marLeft w:val="0"/>
      <w:marRight w:val="0"/>
      <w:marTop w:val="0"/>
      <w:marBottom w:val="0"/>
      <w:divBdr>
        <w:top w:val="none" w:sz="0" w:space="0" w:color="auto"/>
        <w:left w:val="none" w:sz="0" w:space="0" w:color="auto"/>
        <w:bottom w:val="none" w:sz="0" w:space="0" w:color="auto"/>
        <w:right w:val="none" w:sz="0" w:space="0" w:color="auto"/>
      </w:divBdr>
    </w:div>
    <w:div w:id="1362822968">
      <w:bodyDiv w:val="1"/>
      <w:marLeft w:val="0"/>
      <w:marRight w:val="0"/>
      <w:marTop w:val="0"/>
      <w:marBottom w:val="0"/>
      <w:divBdr>
        <w:top w:val="none" w:sz="0" w:space="0" w:color="auto"/>
        <w:left w:val="none" w:sz="0" w:space="0" w:color="auto"/>
        <w:bottom w:val="none" w:sz="0" w:space="0" w:color="auto"/>
        <w:right w:val="none" w:sz="0" w:space="0" w:color="auto"/>
      </w:divBdr>
    </w:div>
    <w:div w:id="1391880559">
      <w:bodyDiv w:val="1"/>
      <w:marLeft w:val="0"/>
      <w:marRight w:val="0"/>
      <w:marTop w:val="0"/>
      <w:marBottom w:val="0"/>
      <w:divBdr>
        <w:top w:val="none" w:sz="0" w:space="0" w:color="auto"/>
        <w:left w:val="none" w:sz="0" w:space="0" w:color="auto"/>
        <w:bottom w:val="none" w:sz="0" w:space="0" w:color="auto"/>
        <w:right w:val="none" w:sz="0" w:space="0" w:color="auto"/>
      </w:divBdr>
    </w:div>
    <w:div w:id="1400978557">
      <w:bodyDiv w:val="1"/>
      <w:marLeft w:val="0"/>
      <w:marRight w:val="0"/>
      <w:marTop w:val="0"/>
      <w:marBottom w:val="0"/>
      <w:divBdr>
        <w:top w:val="none" w:sz="0" w:space="0" w:color="auto"/>
        <w:left w:val="none" w:sz="0" w:space="0" w:color="auto"/>
        <w:bottom w:val="none" w:sz="0" w:space="0" w:color="auto"/>
        <w:right w:val="none" w:sz="0" w:space="0" w:color="auto"/>
      </w:divBdr>
    </w:div>
    <w:div w:id="1428694301">
      <w:bodyDiv w:val="1"/>
      <w:marLeft w:val="0"/>
      <w:marRight w:val="0"/>
      <w:marTop w:val="0"/>
      <w:marBottom w:val="0"/>
      <w:divBdr>
        <w:top w:val="none" w:sz="0" w:space="0" w:color="auto"/>
        <w:left w:val="none" w:sz="0" w:space="0" w:color="auto"/>
        <w:bottom w:val="none" w:sz="0" w:space="0" w:color="auto"/>
        <w:right w:val="none" w:sz="0" w:space="0" w:color="auto"/>
      </w:divBdr>
    </w:div>
    <w:div w:id="1436826619">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52937844">
      <w:bodyDiv w:val="1"/>
      <w:marLeft w:val="0"/>
      <w:marRight w:val="0"/>
      <w:marTop w:val="0"/>
      <w:marBottom w:val="0"/>
      <w:divBdr>
        <w:top w:val="none" w:sz="0" w:space="0" w:color="auto"/>
        <w:left w:val="none" w:sz="0" w:space="0" w:color="auto"/>
        <w:bottom w:val="none" w:sz="0" w:space="0" w:color="auto"/>
        <w:right w:val="none" w:sz="0" w:space="0" w:color="auto"/>
      </w:divBdr>
    </w:div>
    <w:div w:id="1482189914">
      <w:bodyDiv w:val="1"/>
      <w:marLeft w:val="0"/>
      <w:marRight w:val="0"/>
      <w:marTop w:val="0"/>
      <w:marBottom w:val="0"/>
      <w:divBdr>
        <w:top w:val="none" w:sz="0" w:space="0" w:color="auto"/>
        <w:left w:val="none" w:sz="0" w:space="0" w:color="auto"/>
        <w:bottom w:val="none" w:sz="0" w:space="0" w:color="auto"/>
        <w:right w:val="none" w:sz="0" w:space="0" w:color="auto"/>
      </w:divBdr>
    </w:div>
    <w:div w:id="1503621542">
      <w:bodyDiv w:val="1"/>
      <w:marLeft w:val="0"/>
      <w:marRight w:val="0"/>
      <w:marTop w:val="0"/>
      <w:marBottom w:val="0"/>
      <w:divBdr>
        <w:top w:val="none" w:sz="0" w:space="0" w:color="auto"/>
        <w:left w:val="none" w:sz="0" w:space="0" w:color="auto"/>
        <w:bottom w:val="none" w:sz="0" w:space="0" w:color="auto"/>
        <w:right w:val="none" w:sz="0" w:space="0" w:color="auto"/>
      </w:divBdr>
    </w:div>
    <w:div w:id="1519155807">
      <w:bodyDiv w:val="1"/>
      <w:marLeft w:val="0"/>
      <w:marRight w:val="0"/>
      <w:marTop w:val="0"/>
      <w:marBottom w:val="0"/>
      <w:divBdr>
        <w:top w:val="none" w:sz="0" w:space="0" w:color="auto"/>
        <w:left w:val="none" w:sz="0" w:space="0" w:color="auto"/>
        <w:bottom w:val="none" w:sz="0" w:space="0" w:color="auto"/>
        <w:right w:val="none" w:sz="0" w:space="0" w:color="auto"/>
      </w:divBdr>
    </w:div>
    <w:div w:id="1539199058">
      <w:bodyDiv w:val="1"/>
      <w:marLeft w:val="0"/>
      <w:marRight w:val="0"/>
      <w:marTop w:val="0"/>
      <w:marBottom w:val="0"/>
      <w:divBdr>
        <w:top w:val="none" w:sz="0" w:space="0" w:color="auto"/>
        <w:left w:val="none" w:sz="0" w:space="0" w:color="auto"/>
        <w:bottom w:val="none" w:sz="0" w:space="0" w:color="auto"/>
        <w:right w:val="none" w:sz="0" w:space="0" w:color="auto"/>
      </w:divBdr>
    </w:div>
    <w:div w:id="1565531007">
      <w:bodyDiv w:val="1"/>
      <w:marLeft w:val="0"/>
      <w:marRight w:val="0"/>
      <w:marTop w:val="0"/>
      <w:marBottom w:val="0"/>
      <w:divBdr>
        <w:top w:val="none" w:sz="0" w:space="0" w:color="auto"/>
        <w:left w:val="none" w:sz="0" w:space="0" w:color="auto"/>
        <w:bottom w:val="none" w:sz="0" w:space="0" w:color="auto"/>
        <w:right w:val="none" w:sz="0" w:space="0" w:color="auto"/>
      </w:divBdr>
    </w:div>
    <w:div w:id="1566068864">
      <w:bodyDiv w:val="1"/>
      <w:marLeft w:val="0"/>
      <w:marRight w:val="0"/>
      <w:marTop w:val="0"/>
      <w:marBottom w:val="0"/>
      <w:divBdr>
        <w:top w:val="none" w:sz="0" w:space="0" w:color="auto"/>
        <w:left w:val="none" w:sz="0" w:space="0" w:color="auto"/>
        <w:bottom w:val="none" w:sz="0" w:space="0" w:color="auto"/>
        <w:right w:val="none" w:sz="0" w:space="0" w:color="auto"/>
      </w:divBdr>
    </w:div>
    <w:div w:id="1575433731">
      <w:bodyDiv w:val="1"/>
      <w:marLeft w:val="0"/>
      <w:marRight w:val="0"/>
      <w:marTop w:val="0"/>
      <w:marBottom w:val="0"/>
      <w:divBdr>
        <w:top w:val="none" w:sz="0" w:space="0" w:color="auto"/>
        <w:left w:val="none" w:sz="0" w:space="0" w:color="auto"/>
        <w:bottom w:val="none" w:sz="0" w:space="0" w:color="auto"/>
        <w:right w:val="none" w:sz="0" w:space="0" w:color="auto"/>
      </w:divBdr>
    </w:div>
    <w:div w:id="1578980043">
      <w:bodyDiv w:val="1"/>
      <w:marLeft w:val="0"/>
      <w:marRight w:val="0"/>
      <w:marTop w:val="0"/>
      <w:marBottom w:val="0"/>
      <w:divBdr>
        <w:top w:val="none" w:sz="0" w:space="0" w:color="auto"/>
        <w:left w:val="none" w:sz="0" w:space="0" w:color="auto"/>
        <w:bottom w:val="none" w:sz="0" w:space="0" w:color="auto"/>
        <w:right w:val="none" w:sz="0" w:space="0" w:color="auto"/>
      </w:divBdr>
    </w:div>
    <w:div w:id="1603495978">
      <w:bodyDiv w:val="1"/>
      <w:marLeft w:val="0"/>
      <w:marRight w:val="0"/>
      <w:marTop w:val="0"/>
      <w:marBottom w:val="0"/>
      <w:divBdr>
        <w:top w:val="none" w:sz="0" w:space="0" w:color="auto"/>
        <w:left w:val="none" w:sz="0" w:space="0" w:color="auto"/>
        <w:bottom w:val="none" w:sz="0" w:space="0" w:color="auto"/>
        <w:right w:val="none" w:sz="0" w:space="0" w:color="auto"/>
      </w:divBdr>
    </w:div>
    <w:div w:id="1629050485">
      <w:bodyDiv w:val="1"/>
      <w:marLeft w:val="0"/>
      <w:marRight w:val="0"/>
      <w:marTop w:val="0"/>
      <w:marBottom w:val="0"/>
      <w:divBdr>
        <w:top w:val="none" w:sz="0" w:space="0" w:color="auto"/>
        <w:left w:val="none" w:sz="0" w:space="0" w:color="auto"/>
        <w:bottom w:val="none" w:sz="0" w:space="0" w:color="auto"/>
        <w:right w:val="none" w:sz="0" w:space="0" w:color="auto"/>
      </w:divBdr>
    </w:div>
    <w:div w:id="1633944573">
      <w:bodyDiv w:val="1"/>
      <w:marLeft w:val="0"/>
      <w:marRight w:val="0"/>
      <w:marTop w:val="0"/>
      <w:marBottom w:val="0"/>
      <w:divBdr>
        <w:top w:val="none" w:sz="0" w:space="0" w:color="auto"/>
        <w:left w:val="none" w:sz="0" w:space="0" w:color="auto"/>
        <w:bottom w:val="none" w:sz="0" w:space="0" w:color="auto"/>
        <w:right w:val="none" w:sz="0" w:space="0" w:color="auto"/>
      </w:divBdr>
    </w:div>
    <w:div w:id="1652950723">
      <w:bodyDiv w:val="1"/>
      <w:marLeft w:val="0"/>
      <w:marRight w:val="0"/>
      <w:marTop w:val="0"/>
      <w:marBottom w:val="0"/>
      <w:divBdr>
        <w:top w:val="none" w:sz="0" w:space="0" w:color="auto"/>
        <w:left w:val="none" w:sz="0" w:space="0" w:color="auto"/>
        <w:bottom w:val="none" w:sz="0" w:space="0" w:color="auto"/>
        <w:right w:val="none" w:sz="0" w:space="0" w:color="auto"/>
      </w:divBdr>
    </w:div>
    <w:div w:id="1686130218">
      <w:bodyDiv w:val="1"/>
      <w:marLeft w:val="0"/>
      <w:marRight w:val="0"/>
      <w:marTop w:val="0"/>
      <w:marBottom w:val="0"/>
      <w:divBdr>
        <w:top w:val="none" w:sz="0" w:space="0" w:color="auto"/>
        <w:left w:val="none" w:sz="0" w:space="0" w:color="auto"/>
        <w:bottom w:val="none" w:sz="0" w:space="0" w:color="auto"/>
        <w:right w:val="none" w:sz="0" w:space="0" w:color="auto"/>
      </w:divBdr>
    </w:div>
    <w:div w:id="1696730063">
      <w:bodyDiv w:val="1"/>
      <w:marLeft w:val="0"/>
      <w:marRight w:val="0"/>
      <w:marTop w:val="0"/>
      <w:marBottom w:val="0"/>
      <w:divBdr>
        <w:top w:val="none" w:sz="0" w:space="0" w:color="auto"/>
        <w:left w:val="none" w:sz="0" w:space="0" w:color="auto"/>
        <w:bottom w:val="none" w:sz="0" w:space="0" w:color="auto"/>
        <w:right w:val="none" w:sz="0" w:space="0" w:color="auto"/>
      </w:divBdr>
    </w:div>
    <w:div w:id="1699040437">
      <w:bodyDiv w:val="1"/>
      <w:marLeft w:val="0"/>
      <w:marRight w:val="0"/>
      <w:marTop w:val="0"/>
      <w:marBottom w:val="0"/>
      <w:divBdr>
        <w:top w:val="none" w:sz="0" w:space="0" w:color="auto"/>
        <w:left w:val="none" w:sz="0" w:space="0" w:color="auto"/>
        <w:bottom w:val="none" w:sz="0" w:space="0" w:color="auto"/>
        <w:right w:val="none" w:sz="0" w:space="0" w:color="auto"/>
      </w:divBdr>
    </w:div>
    <w:div w:id="1707292437">
      <w:bodyDiv w:val="1"/>
      <w:marLeft w:val="0"/>
      <w:marRight w:val="0"/>
      <w:marTop w:val="0"/>
      <w:marBottom w:val="0"/>
      <w:divBdr>
        <w:top w:val="none" w:sz="0" w:space="0" w:color="auto"/>
        <w:left w:val="none" w:sz="0" w:space="0" w:color="auto"/>
        <w:bottom w:val="none" w:sz="0" w:space="0" w:color="auto"/>
        <w:right w:val="none" w:sz="0" w:space="0" w:color="auto"/>
      </w:divBdr>
    </w:div>
    <w:div w:id="1745101477">
      <w:bodyDiv w:val="1"/>
      <w:marLeft w:val="0"/>
      <w:marRight w:val="0"/>
      <w:marTop w:val="0"/>
      <w:marBottom w:val="0"/>
      <w:divBdr>
        <w:top w:val="none" w:sz="0" w:space="0" w:color="auto"/>
        <w:left w:val="none" w:sz="0" w:space="0" w:color="auto"/>
        <w:bottom w:val="none" w:sz="0" w:space="0" w:color="auto"/>
        <w:right w:val="none" w:sz="0" w:space="0" w:color="auto"/>
      </w:divBdr>
    </w:div>
    <w:div w:id="1764914451">
      <w:bodyDiv w:val="1"/>
      <w:marLeft w:val="0"/>
      <w:marRight w:val="0"/>
      <w:marTop w:val="0"/>
      <w:marBottom w:val="0"/>
      <w:divBdr>
        <w:top w:val="none" w:sz="0" w:space="0" w:color="auto"/>
        <w:left w:val="none" w:sz="0" w:space="0" w:color="auto"/>
        <w:bottom w:val="none" w:sz="0" w:space="0" w:color="auto"/>
        <w:right w:val="none" w:sz="0" w:space="0" w:color="auto"/>
      </w:divBdr>
    </w:div>
    <w:div w:id="1802073407">
      <w:bodyDiv w:val="1"/>
      <w:marLeft w:val="0"/>
      <w:marRight w:val="0"/>
      <w:marTop w:val="0"/>
      <w:marBottom w:val="0"/>
      <w:divBdr>
        <w:top w:val="none" w:sz="0" w:space="0" w:color="auto"/>
        <w:left w:val="none" w:sz="0" w:space="0" w:color="auto"/>
        <w:bottom w:val="none" w:sz="0" w:space="0" w:color="auto"/>
        <w:right w:val="none" w:sz="0" w:space="0" w:color="auto"/>
      </w:divBdr>
    </w:div>
    <w:div w:id="1816799159">
      <w:bodyDiv w:val="1"/>
      <w:marLeft w:val="0"/>
      <w:marRight w:val="0"/>
      <w:marTop w:val="0"/>
      <w:marBottom w:val="0"/>
      <w:divBdr>
        <w:top w:val="none" w:sz="0" w:space="0" w:color="auto"/>
        <w:left w:val="none" w:sz="0" w:space="0" w:color="auto"/>
        <w:bottom w:val="none" w:sz="0" w:space="0" w:color="auto"/>
        <w:right w:val="none" w:sz="0" w:space="0" w:color="auto"/>
      </w:divBdr>
    </w:div>
    <w:div w:id="1853299486">
      <w:bodyDiv w:val="1"/>
      <w:marLeft w:val="0"/>
      <w:marRight w:val="0"/>
      <w:marTop w:val="0"/>
      <w:marBottom w:val="0"/>
      <w:divBdr>
        <w:top w:val="none" w:sz="0" w:space="0" w:color="auto"/>
        <w:left w:val="none" w:sz="0" w:space="0" w:color="auto"/>
        <w:bottom w:val="none" w:sz="0" w:space="0" w:color="auto"/>
        <w:right w:val="none" w:sz="0" w:space="0" w:color="auto"/>
      </w:divBdr>
    </w:div>
    <w:div w:id="1872760773">
      <w:bodyDiv w:val="1"/>
      <w:marLeft w:val="0"/>
      <w:marRight w:val="0"/>
      <w:marTop w:val="0"/>
      <w:marBottom w:val="0"/>
      <w:divBdr>
        <w:top w:val="none" w:sz="0" w:space="0" w:color="auto"/>
        <w:left w:val="none" w:sz="0" w:space="0" w:color="auto"/>
        <w:bottom w:val="none" w:sz="0" w:space="0" w:color="auto"/>
        <w:right w:val="none" w:sz="0" w:space="0" w:color="auto"/>
      </w:divBdr>
    </w:div>
    <w:div w:id="1874032528">
      <w:bodyDiv w:val="1"/>
      <w:marLeft w:val="0"/>
      <w:marRight w:val="0"/>
      <w:marTop w:val="0"/>
      <w:marBottom w:val="0"/>
      <w:divBdr>
        <w:top w:val="none" w:sz="0" w:space="0" w:color="auto"/>
        <w:left w:val="none" w:sz="0" w:space="0" w:color="auto"/>
        <w:bottom w:val="none" w:sz="0" w:space="0" w:color="auto"/>
        <w:right w:val="none" w:sz="0" w:space="0" w:color="auto"/>
      </w:divBdr>
    </w:div>
    <w:div w:id="1884976367">
      <w:bodyDiv w:val="1"/>
      <w:marLeft w:val="0"/>
      <w:marRight w:val="0"/>
      <w:marTop w:val="0"/>
      <w:marBottom w:val="0"/>
      <w:divBdr>
        <w:top w:val="none" w:sz="0" w:space="0" w:color="auto"/>
        <w:left w:val="none" w:sz="0" w:space="0" w:color="auto"/>
        <w:bottom w:val="none" w:sz="0" w:space="0" w:color="auto"/>
        <w:right w:val="none" w:sz="0" w:space="0" w:color="auto"/>
      </w:divBdr>
    </w:div>
    <w:div w:id="1902448373">
      <w:bodyDiv w:val="1"/>
      <w:marLeft w:val="0"/>
      <w:marRight w:val="0"/>
      <w:marTop w:val="0"/>
      <w:marBottom w:val="0"/>
      <w:divBdr>
        <w:top w:val="none" w:sz="0" w:space="0" w:color="auto"/>
        <w:left w:val="none" w:sz="0" w:space="0" w:color="auto"/>
        <w:bottom w:val="none" w:sz="0" w:space="0" w:color="auto"/>
        <w:right w:val="none" w:sz="0" w:space="0" w:color="auto"/>
      </w:divBdr>
    </w:div>
    <w:div w:id="1922131811">
      <w:bodyDiv w:val="1"/>
      <w:marLeft w:val="0"/>
      <w:marRight w:val="0"/>
      <w:marTop w:val="0"/>
      <w:marBottom w:val="0"/>
      <w:divBdr>
        <w:top w:val="none" w:sz="0" w:space="0" w:color="auto"/>
        <w:left w:val="none" w:sz="0" w:space="0" w:color="auto"/>
        <w:bottom w:val="none" w:sz="0" w:space="0" w:color="auto"/>
        <w:right w:val="none" w:sz="0" w:space="0" w:color="auto"/>
      </w:divBdr>
    </w:div>
    <w:div w:id="1939169044">
      <w:bodyDiv w:val="1"/>
      <w:marLeft w:val="0"/>
      <w:marRight w:val="0"/>
      <w:marTop w:val="0"/>
      <w:marBottom w:val="0"/>
      <w:divBdr>
        <w:top w:val="none" w:sz="0" w:space="0" w:color="auto"/>
        <w:left w:val="none" w:sz="0" w:space="0" w:color="auto"/>
        <w:bottom w:val="none" w:sz="0" w:space="0" w:color="auto"/>
        <w:right w:val="none" w:sz="0" w:space="0" w:color="auto"/>
      </w:divBdr>
    </w:div>
    <w:div w:id="1955551978">
      <w:bodyDiv w:val="1"/>
      <w:marLeft w:val="0"/>
      <w:marRight w:val="0"/>
      <w:marTop w:val="0"/>
      <w:marBottom w:val="0"/>
      <w:divBdr>
        <w:top w:val="none" w:sz="0" w:space="0" w:color="auto"/>
        <w:left w:val="none" w:sz="0" w:space="0" w:color="auto"/>
        <w:bottom w:val="none" w:sz="0" w:space="0" w:color="auto"/>
        <w:right w:val="none" w:sz="0" w:space="0" w:color="auto"/>
      </w:divBdr>
    </w:div>
    <w:div w:id="1978951495">
      <w:bodyDiv w:val="1"/>
      <w:marLeft w:val="0"/>
      <w:marRight w:val="0"/>
      <w:marTop w:val="0"/>
      <w:marBottom w:val="0"/>
      <w:divBdr>
        <w:top w:val="none" w:sz="0" w:space="0" w:color="auto"/>
        <w:left w:val="none" w:sz="0" w:space="0" w:color="auto"/>
        <w:bottom w:val="none" w:sz="0" w:space="0" w:color="auto"/>
        <w:right w:val="none" w:sz="0" w:space="0" w:color="auto"/>
      </w:divBdr>
    </w:div>
    <w:div w:id="1987854876">
      <w:bodyDiv w:val="1"/>
      <w:marLeft w:val="0"/>
      <w:marRight w:val="0"/>
      <w:marTop w:val="0"/>
      <w:marBottom w:val="0"/>
      <w:divBdr>
        <w:top w:val="none" w:sz="0" w:space="0" w:color="auto"/>
        <w:left w:val="none" w:sz="0" w:space="0" w:color="auto"/>
        <w:bottom w:val="none" w:sz="0" w:space="0" w:color="auto"/>
        <w:right w:val="none" w:sz="0" w:space="0" w:color="auto"/>
      </w:divBdr>
    </w:div>
    <w:div w:id="1991709018">
      <w:bodyDiv w:val="1"/>
      <w:marLeft w:val="0"/>
      <w:marRight w:val="0"/>
      <w:marTop w:val="0"/>
      <w:marBottom w:val="0"/>
      <w:divBdr>
        <w:top w:val="none" w:sz="0" w:space="0" w:color="auto"/>
        <w:left w:val="none" w:sz="0" w:space="0" w:color="auto"/>
        <w:bottom w:val="none" w:sz="0" w:space="0" w:color="auto"/>
        <w:right w:val="none" w:sz="0" w:space="0" w:color="auto"/>
      </w:divBdr>
    </w:div>
    <w:div w:id="1992639352">
      <w:bodyDiv w:val="1"/>
      <w:marLeft w:val="0"/>
      <w:marRight w:val="0"/>
      <w:marTop w:val="0"/>
      <w:marBottom w:val="0"/>
      <w:divBdr>
        <w:top w:val="none" w:sz="0" w:space="0" w:color="auto"/>
        <w:left w:val="none" w:sz="0" w:space="0" w:color="auto"/>
        <w:bottom w:val="none" w:sz="0" w:space="0" w:color="auto"/>
        <w:right w:val="none" w:sz="0" w:space="0" w:color="auto"/>
      </w:divBdr>
    </w:div>
    <w:div w:id="1997569986">
      <w:bodyDiv w:val="1"/>
      <w:marLeft w:val="0"/>
      <w:marRight w:val="0"/>
      <w:marTop w:val="0"/>
      <w:marBottom w:val="0"/>
      <w:divBdr>
        <w:top w:val="none" w:sz="0" w:space="0" w:color="auto"/>
        <w:left w:val="none" w:sz="0" w:space="0" w:color="auto"/>
        <w:bottom w:val="none" w:sz="0" w:space="0" w:color="auto"/>
        <w:right w:val="none" w:sz="0" w:space="0" w:color="auto"/>
      </w:divBdr>
    </w:div>
    <w:div w:id="2008243169">
      <w:bodyDiv w:val="1"/>
      <w:marLeft w:val="0"/>
      <w:marRight w:val="0"/>
      <w:marTop w:val="0"/>
      <w:marBottom w:val="0"/>
      <w:divBdr>
        <w:top w:val="none" w:sz="0" w:space="0" w:color="auto"/>
        <w:left w:val="none" w:sz="0" w:space="0" w:color="auto"/>
        <w:bottom w:val="none" w:sz="0" w:space="0" w:color="auto"/>
        <w:right w:val="none" w:sz="0" w:space="0" w:color="auto"/>
      </w:divBdr>
    </w:div>
    <w:div w:id="2008821418">
      <w:bodyDiv w:val="1"/>
      <w:marLeft w:val="0"/>
      <w:marRight w:val="0"/>
      <w:marTop w:val="0"/>
      <w:marBottom w:val="0"/>
      <w:divBdr>
        <w:top w:val="none" w:sz="0" w:space="0" w:color="auto"/>
        <w:left w:val="none" w:sz="0" w:space="0" w:color="auto"/>
        <w:bottom w:val="none" w:sz="0" w:space="0" w:color="auto"/>
        <w:right w:val="none" w:sz="0" w:space="0" w:color="auto"/>
      </w:divBdr>
    </w:div>
    <w:div w:id="2065446220">
      <w:bodyDiv w:val="1"/>
      <w:marLeft w:val="0"/>
      <w:marRight w:val="0"/>
      <w:marTop w:val="0"/>
      <w:marBottom w:val="0"/>
      <w:divBdr>
        <w:top w:val="none" w:sz="0" w:space="0" w:color="auto"/>
        <w:left w:val="none" w:sz="0" w:space="0" w:color="auto"/>
        <w:bottom w:val="none" w:sz="0" w:space="0" w:color="auto"/>
        <w:right w:val="none" w:sz="0" w:space="0" w:color="auto"/>
      </w:divBdr>
    </w:div>
    <w:div w:id="2079982352">
      <w:bodyDiv w:val="1"/>
      <w:marLeft w:val="0"/>
      <w:marRight w:val="0"/>
      <w:marTop w:val="0"/>
      <w:marBottom w:val="0"/>
      <w:divBdr>
        <w:top w:val="none" w:sz="0" w:space="0" w:color="auto"/>
        <w:left w:val="none" w:sz="0" w:space="0" w:color="auto"/>
        <w:bottom w:val="none" w:sz="0" w:space="0" w:color="auto"/>
        <w:right w:val="none" w:sz="0" w:space="0" w:color="auto"/>
      </w:divBdr>
    </w:div>
    <w:div w:id="2084181028">
      <w:bodyDiv w:val="1"/>
      <w:marLeft w:val="0"/>
      <w:marRight w:val="0"/>
      <w:marTop w:val="0"/>
      <w:marBottom w:val="0"/>
      <w:divBdr>
        <w:top w:val="none" w:sz="0" w:space="0" w:color="auto"/>
        <w:left w:val="none" w:sz="0" w:space="0" w:color="auto"/>
        <w:bottom w:val="none" w:sz="0" w:space="0" w:color="auto"/>
        <w:right w:val="none" w:sz="0" w:space="0" w:color="auto"/>
      </w:divBdr>
    </w:div>
    <w:div w:id="2102526747">
      <w:bodyDiv w:val="1"/>
      <w:marLeft w:val="0"/>
      <w:marRight w:val="0"/>
      <w:marTop w:val="0"/>
      <w:marBottom w:val="0"/>
      <w:divBdr>
        <w:top w:val="none" w:sz="0" w:space="0" w:color="auto"/>
        <w:left w:val="none" w:sz="0" w:space="0" w:color="auto"/>
        <w:bottom w:val="none" w:sz="0" w:space="0" w:color="auto"/>
        <w:right w:val="none" w:sz="0" w:space="0" w:color="auto"/>
      </w:divBdr>
    </w:div>
    <w:div w:id="2139686840">
      <w:bodyDiv w:val="1"/>
      <w:marLeft w:val="0"/>
      <w:marRight w:val="0"/>
      <w:marTop w:val="0"/>
      <w:marBottom w:val="0"/>
      <w:divBdr>
        <w:top w:val="none" w:sz="0" w:space="0" w:color="auto"/>
        <w:left w:val="none" w:sz="0" w:space="0" w:color="auto"/>
        <w:bottom w:val="none" w:sz="0" w:space="0" w:color="auto"/>
        <w:right w:val="none" w:sz="0" w:space="0" w:color="auto"/>
      </w:divBdr>
    </w:div>
    <w:div w:id="214604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EA9F8-B24B-49F7-8317-74D08549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37</Pages>
  <Words>3007</Words>
  <Characters>17142</Characters>
  <Application>Microsoft Office Word</Application>
  <DocSecurity>0</DocSecurity>
  <Lines>142</Lines>
  <Paragraphs>40</Paragraphs>
  <ScaleCrop>false</ScaleCrop>
  <Company/>
  <LinksUpToDate>false</LinksUpToDate>
  <CharactersWithSpaces>20109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李政達</dc:creator>
  <cp:lastModifiedBy>李政達</cp:lastModifiedBy>
  <cp:revision>20</cp:revision>
  <cp:lastPrinted>2021-09-29T01:52:00Z</cp:lastPrinted>
  <dcterms:created xsi:type="dcterms:W3CDTF">2021-09-28T11:06:00Z</dcterms:created>
  <dcterms:modified xsi:type="dcterms:W3CDTF">2021-09-29T01:52:00Z</dcterms:modified>
</cp:coreProperties>
</file>