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A5EDA">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金融監督管理委員會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EA5EDA" w:rsidP="0022261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本會為金融市場及金融服務業發展、監督、管理及檢查業務之主管機關，以健全金融機構業務經營、維持金融穩定及促進金融市場發展為職責。</w:t>
      </w:r>
    </w:p>
    <w:p w:rsidR="00A77B3E" w:rsidRDefault="00EA5EDA" w:rsidP="0022261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融業的營運資金係來自於社會大眾，應誠信經營，善盡公益及社會關懷，並充分支持產業發展。本會將透過金融監理政策的長期規劃，妥善考量國內產業發展現況，使我國監理規範逐步接軌國際，並針對不同金融機構、商品及服務之風險特性，權衡適當的監理強度，使金融監理符合比例原則，以達成提升金融體系韌性、推動金融創新，並發展</w:t>
      </w:r>
      <w:proofErr w:type="gramStart"/>
      <w:r>
        <w:rPr>
          <w:rFonts w:ascii="新細明體" w:eastAsia="新細明體" w:hAnsi="新細明體" w:cs="新細明體"/>
          <w:color w:val="000000"/>
          <w:lang w:eastAsia="zh-TW"/>
        </w:rPr>
        <w:t>永續及落實</w:t>
      </w:r>
      <w:proofErr w:type="gramEnd"/>
      <w:r>
        <w:rPr>
          <w:rFonts w:ascii="新細明體" w:eastAsia="新細明體" w:hAnsi="新細明體" w:cs="新細明體"/>
          <w:color w:val="000000"/>
          <w:lang w:eastAsia="zh-TW"/>
        </w:rPr>
        <w:t>普惠金融等四項目標。</w:t>
      </w:r>
    </w:p>
    <w:p w:rsidR="00A77B3E" w:rsidRDefault="00EA5EDA" w:rsidP="0022261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22261D">
      <w:pPr>
        <w:overflowPunct w:val="0"/>
        <w:spacing w:line="320" w:lineRule="exact"/>
        <w:jc w:val="both"/>
        <w:rPr>
          <w:rFonts w:ascii="新細明體" w:eastAsia="新細明體" w:hAnsi="新細明體" w:cs="新細明體"/>
          <w:color w:val="000000"/>
          <w:lang w:eastAsia="zh-TW"/>
        </w:rPr>
      </w:pPr>
    </w:p>
    <w:p w:rsidR="00A77B3E" w:rsidRDefault="00EA5EDA" w:rsidP="0022261D">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EA5EDA" w:rsidP="0022261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一、發展臺灣成為亞洲企業資金調度及高資產財富管理中心</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（一）協助具有實質國際營運融資需求之境內公司，得依國際金融業務條例相關規定，</w:t>
      </w:r>
      <w:proofErr w:type="gramStart"/>
      <w:r>
        <w:rPr>
          <w:rFonts w:ascii="新細明體" w:eastAsia="新細明體" w:hAnsi="新細明體" w:cs="新細明體"/>
          <w:color w:val="000000"/>
          <w:lang w:eastAsia="zh-TW"/>
        </w:rPr>
        <w:t>開立授信</w:t>
      </w:r>
      <w:proofErr w:type="gramEnd"/>
      <w:r>
        <w:rPr>
          <w:rFonts w:ascii="新細明體" w:eastAsia="新細明體" w:hAnsi="新細明體" w:cs="新細明體"/>
          <w:color w:val="000000"/>
          <w:lang w:eastAsia="zh-TW"/>
        </w:rPr>
        <w:t>目的帳戶，提升資金運用之便利性及國際市場之競爭力。</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（二）開放適格銀行針對高資產客群之理財需求提供多元化金融商品及顧問諮詢服務，提升我國銀行在國際理財服務之競爭力，帶動產業之營運模式轉型及產業升級。</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（三）擴大金融業務範疇，開放證券期貨多元商品及投資管道，滿足多元化商品需求。</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（四）健全國內資產管理業務經營與發展環境，完善相關法規制度與實務作業規範。</w:t>
      </w:r>
    </w:p>
    <w:p w:rsidR="00A77B3E" w:rsidRDefault="00EA5EDA" w:rsidP="0022261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二、推動金融科技，建構友善創新監理法治環境</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（一）推動金融科技發展，建置創新實驗及業務試辦雙軌機制，強化金融科技園區功能，辦理</w:t>
      </w:r>
      <w:proofErr w:type="gramStart"/>
      <w:r w:rsidR="006E34E9">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北金融科技展。</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（二）建立安全且可信賴資料交換機制，以利</w:t>
      </w:r>
      <w:proofErr w:type="gramStart"/>
      <w:r>
        <w:rPr>
          <w:rFonts w:ascii="新細明體" w:eastAsia="新細明體" w:hAnsi="新細明體" w:cs="新細明體"/>
          <w:color w:val="000000"/>
          <w:lang w:eastAsia="zh-TW"/>
        </w:rPr>
        <w:t>資料跨域交換</w:t>
      </w:r>
      <w:proofErr w:type="gramEnd"/>
      <w:r>
        <w:rPr>
          <w:rFonts w:ascii="新細明體" w:eastAsia="新細明體" w:hAnsi="新細明體" w:cs="新細明體"/>
          <w:color w:val="000000"/>
          <w:lang w:eastAsia="zh-TW"/>
        </w:rPr>
        <w:t>運用；推動銀行業者於數位服務個人化（</w:t>
      </w:r>
      <w:proofErr w:type="spellStart"/>
      <w:r>
        <w:rPr>
          <w:rFonts w:ascii="新細明體" w:eastAsia="新細明體" w:hAnsi="新細明體" w:cs="新細明體"/>
          <w:color w:val="000000"/>
          <w:lang w:eastAsia="zh-TW"/>
        </w:rPr>
        <w:t>MyData</w:t>
      </w:r>
      <w:proofErr w:type="spellEnd"/>
      <w:r>
        <w:rPr>
          <w:rFonts w:ascii="新細明體" w:eastAsia="新細明體" w:hAnsi="新細明體" w:cs="新細明體"/>
          <w:color w:val="000000"/>
          <w:lang w:eastAsia="zh-TW"/>
        </w:rPr>
        <w:t>）金融領域之應用，落實政府資料開放極大化，協助銀行提供民眾快速便捷之金融服務。</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（三）在兼顧個人資料保護、資訊安全控管及消費</w:t>
      </w:r>
      <w:bookmarkStart w:id="0" w:name="_GoBack"/>
      <w:bookmarkEnd w:id="0"/>
      <w:r>
        <w:rPr>
          <w:rFonts w:ascii="新細明體" w:eastAsia="新細明體" w:hAnsi="新細明體" w:cs="新細明體"/>
          <w:color w:val="000000"/>
          <w:lang w:eastAsia="zh-TW"/>
        </w:rPr>
        <w:t>者權益保障之前提下，持續推動銀行辦理開放銀行相關服務，以滿足民眾對多元金融服務的需求。</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（四）因應純網路銀行開業，鼓勵業者金融創新，提供民眾更完善之金融服務。</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（五）推動電子支付機構及電子票證發行機構管理法制整合，以符合支付工具虛實整合之發展趨勢，並創造以電子支付為核心之支付生態圈，提供民眾便利支付服務，落實普惠金融。</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（六）持續檢討保險業辦理電子商務相關規定，營造保險業數位化經營環境，增進消費者投保便利性。</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（七）因應保單電子化趨勢及優化保險服務，鼓勵保險業推動電子保單認證及第三方認證機構認證與存證機制。</w:t>
      </w:r>
    </w:p>
    <w:p w:rsidR="00A77B3E" w:rsidRDefault="00EA5EDA" w:rsidP="0022261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三、建構及活絡多元籌、投資市場，協助中小企業與新創重點產業取得資金</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（一）鼓勵本國銀行加強對中小企業及新創重點產業放款，協助其取得營運所需資金。</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（二）推動綠色金融行動方案2.0，鼓勵金融機構掌握綠色商機，並運用金融市場機制引導資金投入綠色或符合永續發展目標之產業，以及促進投資人與產業重視綠色永續發展。</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（三）鼓勵本國銀行</w:t>
      </w:r>
      <w:proofErr w:type="gramStart"/>
      <w:r>
        <w:rPr>
          <w:rFonts w:ascii="新細明體" w:eastAsia="新細明體" w:hAnsi="新細明體" w:cs="新細明體"/>
          <w:color w:val="000000"/>
          <w:lang w:eastAsia="zh-TW"/>
        </w:rPr>
        <w:t>培育綠能產業</w:t>
      </w:r>
      <w:proofErr w:type="gramEnd"/>
      <w:r>
        <w:rPr>
          <w:rFonts w:ascii="新細明體" w:eastAsia="新細明體" w:hAnsi="新細明體" w:cs="新細明體"/>
          <w:color w:val="000000"/>
          <w:lang w:eastAsia="zh-TW"/>
        </w:rPr>
        <w:t>之金融人才及</w:t>
      </w:r>
      <w:proofErr w:type="gramStart"/>
      <w:r>
        <w:rPr>
          <w:rFonts w:ascii="新細明體" w:eastAsia="新細明體" w:hAnsi="新細明體" w:cs="新細明體"/>
          <w:color w:val="000000"/>
          <w:lang w:eastAsia="zh-TW"/>
        </w:rPr>
        <w:t>參與綠能產業</w:t>
      </w:r>
      <w:proofErr w:type="gramEnd"/>
      <w:r>
        <w:rPr>
          <w:rFonts w:ascii="新細明體" w:eastAsia="新細明體" w:hAnsi="新細明體" w:cs="新細明體"/>
          <w:color w:val="000000"/>
          <w:lang w:eastAsia="zh-TW"/>
        </w:rPr>
        <w:t>貸款。</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（四）協助新型態及具創新性之新創業者進入資本市場籌資。</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（五）持續積極強化我國公司治理及企業社會責任等相關措施，以提升我國資本市場競爭力。</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（六）提升企業財務資訊透明度及會計師審計品質。</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（七）建構多元籌資環境，支持實體經濟發展，持續拜訪具潛力之優質企業，並辦理及參與產業宣導及座談會，協助優質企業進入資本市場籌資，以擴大資本市場規模。</w:t>
      </w:r>
    </w:p>
    <w:p w:rsidR="00A77B3E" w:rsidRDefault="00EA5EDA" w:rsidP="0022261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四、推動金融體制與國際接軌，布局新南向政策據點</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（一）為提升我國銀行業之風險承擔能力與國際競爭力，將持續關注國際監理改革趨勢與國際經濟及金融情勢變化，並參酌國際規範</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行相關措施，以維持金融韌性與國際接軌。</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（二）逐步</w:t>
      </w:r>
      <w:proofErr w:type="gramStart"/>
      <w:r>
        <w:rPr>
          <w:rFonts w:ascii="新細明體" w:eastAsia="新細明體" w:hAnsi="新細明體" w:cs="新細明體"/>
          <w:color w:val="000000"/>
          <w:lang w:eastAsia="zh-TW"/>
        </w:rPr>
        <w:t>建構無障礙</w:t>
      </w:r>
      <w:proofErr w:type="gramEnd"/>
      <w:r>
        <w:rPr>
          <w:rFonts w:ascii="新細明體" w:eastAsia="新細明體" w:hAnsi="新細明體" w:cs="新細明體"/>
          <w:color w:val="000000"/>
          <w:lang w:eastAsia="zh-TW"/>
        </w:rPr>
        <w:t>金融雙語環境，促進金融服務國際化。持續鼓勵各銀行提升員工英語能力及營造友善雙語金融服務環境，及推動設置雙語示範分行。</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（三）持續與</w:t>
      </w:r>
      <w:proofErr w:type="gramStart"/>
      <w:r>
        <w:rPr>
          <w:rFonts w:ascii="新細明體" w:eastAsia="新細明體" w:hAnsi="新細明體" w:cs="新細明體"/>
          <w:color w:val="000000"/>
          <w:lang w:eastAsia="zh-TW"/>
        </w:rPr>
        <w:t>各國洽</w:t>
      </w:r>
      <w:proofErr w:type="gramEnd"/>
      <w:r>
        <w:rPr>
          <w:rFonts w:ascii="新細明體" w:eastAsia="新細明體" w:hAnsi="新細明體" w:cs="新細明體"/>
          <w:color w:val="000000"/>
          <w:lang w:eastAsia="zh-TW"/>
        </w:rPr>
        <w:t>簽金融監理、科技合作備忘錄，深化國際金融交流合作，並積極參與國際金融相關會議及諮商，加強國際連結、維護我國權益。</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（四）持續協助本國銀行赴新南向國家增設據點，鼓勵本國銀行對新南向國家之國內企業或</w:t>
      </w:r>
      <w:proofErr w:type="gramStart"/>
      <w:r>
        <w:rPr>
          <w:rFonts w:ascii="新細明體" w:eastAsia="新細明體" w:hAnsi="新細明體" w:cs="新細明體"/>
          <w:color w:val="000000"/>
          <w:lang w:eastAsia="zh-TW"/>
        </w:rPr>
        <w:t>臺商授</w:t>
      </w:r>
      <w:proofErr w:type="gramEnd"/>
      <w:r>
        <w:rPr>
          <w:rFonts w:ascii="新細明體" w:eastAsia="新細明體" w:hAnsi="新細明體" w:cs="新細明體"/>
          <w:color w:val="000000"/>
          <w:lang w:eastAsia="zh-TW"/>
        </w:rPr>
        <w:t>信。</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（五）利用多元管道深化與各國證券期貨監理機關之交流合作，強化跨國監理能力，</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提升我國際能見度。</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（六）因應國際金融情勢發展，在兼顧資金運用之監理強度及其安全與效益前提下，增加我國保險業投資管道及提升資金運用效率，持續檢討修正保險業資金運用相關法令規定。</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（七）參酌國際清償能力制度發展趨勢，持續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議推動保險業新一代清償能力制度，以順利與國際接軌，並健全保險業財務結構。</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（八）協助保險業積極辦理接軌國際財務報導準則第 17 號（IFRS17）「保險合約」相關準備工作。</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（九）提升證券商產業競爭力，健全證券商經營環境；提高期貨市場效率，並保障期貨交易安全。</w:t>
      </w:r>
    </w:p>
    <w:p w:rsidR="00A77B3E" w:rsidRDefault="00EA5EDA" w:rsidP="0022261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五、推動普惠金融，保障經濟安全，強化投資人及金融消費者教育</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本會訂定之「我國普惠金融衡量指標」，評估我國普惠金融發展狀況及政策執行成效，並持續督促金融機構落實普惠金融措施，使社會大眾，尤其是偏遠地區、弱勢族群及身心障礙者充分享有便利、平等及合理之金融服務。</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（二）推動信託2.0計畫，重塑信託部門作為金融機構內部資源整合平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，並促進跨產業結盟，提供客戶全方位信託服務。</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（三）因應高齡社會來臨，鼓勵業者發展符合高齡者及身心障礙者實際需求之多元化安養信託業務，以滿足安養照護需求，並鼓勵銀行開辦「商業型不動產逆向抵押貸款（商業型以房養老貸款）」。</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（四）協助及鼓勵金融機構發展各項行動支付服務，例如行動信用卡、行動金融卡、快速響應</w:t>
      </w:r>
      <w:proofErr w:type="gramStart"/>
      <w:r>
        <w:rPr>
          <w:rFonts w:ascii="新細明體" w:eastAsia="新細明體" w:hAnsi="新細明體" w:cs="新細明體"/>
          <w:color w:val="000000"/>
          <w:lang w:eastAsia="zh-TW"/>
        </w:rPr>
        <w:t>矩陣圖碼</w:t>
      </w:r>
      <w:proofErr w:type="gramEnd"/>
      <w:r>
        <w:rPr>
          <w:rFonts w:ascii="新細明體" w:eastAsia="新細明體" w:hAnsi="新細明體" w:cs="新細明體"/>
          <w:color w:val="000000"/>
          <w:lang w:eastAsia="zh-TW"/>
        </w:rPr>
        <w:t>（QR Code）、手機電子票證、電子支付機構實體通路支付服務等，提供多元化支付服務，加速國內行動支付之發展及創新。</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（五）鼓勵保險業研發創新保險商品及服務機制，滿足多元保險需求及優化保險服務。</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（六）持續推廣微型保險，提供經濟弱勢及特定身分民眾基本保險保障。</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（七）持續推動「金融知識普及工作推動計畫」，深耕基礎金融教育，並持續推動「走入校園與社區辦理金融知識宣導活動」，提升民眾金融素養，以強化消費者權益之保護。</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（八）督導財團法人金融消費評議中心等周邊單位</w:t>
      </w:r>
      <w:proofErr w:type="gramStart"/>
      <w:r>
        <w:rPr>
          <w:rFonts w:ascii="新細明體" w:eastAsia="新細明體" w:hAnsi="新細明體" w:cs="新細明體"/>
          <w:color w:val="000000"/>
          <w:lang w:eastAsia="zh-TW"/>
        </w:rPr>
        <w:t>依樂齡</w:t>
      </w:r>
      <w:proofErr w:type="gramEnd"/>
      <w:r>
        <w:rPr>
          <w:rFonts w:ascii="新細明體" w:eastAsia="新細明體" w:hAnsi="新細明體" w:cs="新細明體"/>
          <w:color w:val="000000"/>
          <w:lang w:eastAsia="zh-TW"/>
        </w:rPr>
        <w:t>者防剝削、防詐騙（聰明理財）教育訓練指引辦理教育宣導。</w:t>
      </w:r>
    </w:p>
    <w:p w:rsidR="00A77B3E" w:rsidRDefault="00EA5EDA" w:rsidP="0022261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六、維護金融市場紀律與穩定，優化金融監理</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（一）依據本會防制洗錢及</w:t>
      </w:r>
      <w:proofErr w:type="gramStart"/>
      <w:r>
        <w:rPr>
          <w:rFonts w:ascii="新細明體" w:eastAsia="新細明體" w:hAnsi="新細明體" w:cs="新細明體"/>
          <w:color w:val="000000"/>
          <w:lang w:eastAsia="zh-TW"/>
        </w:rPr>
        <w:t>打擊資恐策略</w:t>
      </w:r>
      <w:proofErr w:type="gramEnd"/>
      <w:r>
        <w:rPr>
          <w:rFonts w:ascii="新細明體" w:eastAsia="新細明體" w:hAnsi="新細明體" w:cs="新細明體"/>
          <w:color w:val="000000"/>
          <w:lang w:eastAsia="zh-TW"/>
        </w:rPr>
        <w:t>藍圖，持續接軌國際規範，並落實風險基礎監理。</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（二）推動金融資安行動方案，確保金融系統穩定安全，提供民眾安心交易環境。</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（三）推動銀行業建立誠信經營之文化，透過董事會及高階經營者之重視，強化公司</w:t>
      </w:r>
      <w:proofErr w:type="gramStart"/>
      <w:r>
        <w:rPr>
          <w:rFonts w:ascii="新細明體" w:eastAsia="新細明體" w:hAnsi="新細明體" w:cs="新細明體"/>
          <w:color w:val="000000"/>
          <w:lang w:eastAsia="zh-TW"/>
        </w:rPr>
        <w:t>治理與薪酬</w:t>
      </w:r>
      <w:proofErr w:type="gramEnd"/>
      <w:r>
        <w:rPr>
          <w:rFonts w:ascii="新細明體" w:eastAsia="新細明體" w:hAnsi="新細明體" w:cs="新細明體"/>
          <w:color w:val="000000"/>
          <w:lang w:eastAsia="zh-TW"/>
        </w:rPr>
        <w:t>制度，由上而下型塑良好價值觀與行為。</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（四）健全投資人保護機制，強化股東會及股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作業規範，並落實市場監視，維持市場交易秩序。</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（五）持續檢討保險業清償能力監理制度，強化保險業清償能力、風險控管及內控制度。</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（六）強化金融機構內部稽核效能</w:t>
      </w:r>
    </w:p>
    <w:p w:rsidR="00A77B3E" w:rsidRDefault="0022261D" w:rsidP="0022261D">
      <w:pPr>
        <w:widowControl w:val="0"/>
        <w:overflowPunct w:val="0"/>
        <w:spacing w:line="320" w:lineRule="exact"/>
        <w:ind w:left="1446" w:hanging="482"/>
        <w:jc w:val="both"/>
        <w:rPr>
          <w:rFonts w:ascii="新細明體" w:eastAsia="新細明體" w:hAnsi="新細明體" w:cs="新細明體"/>
          <w:color w:val="000000"/>
          <w:lang w:eastAsia="zh-TW"/>
        </w:rPr>
      </w:pPr>
      <w:r w:rsidRPr="0022261D">
        <w:rPr>
          <w:rFonts w:ascii="新細明體" w:eastAsia="新細明體" w:hAnsi="新細明體" w:cs="新細明體" w:hint="eastAsia"/>
          <w:color w:val="000000"/>
          <w:lang w:eastAsia="zh-TW"/>
        </w:rPr>
        <w:t>１、</w:t>
      </w:r>
      <w:r w:rsidR="00EA5EDA">
        <w:rPr>
          <w:rFonts w:ascii="新細明體" w:eastAsia="新細明體" w:hAnsi="新細明體" w:cs="新細明體"/>
          <w:color w:val="000000"/>
          <w:lang w:eastAsia="zh-TW"/>
        </w:rPr>
        <w:t xml:space="preserve">督促業者落實風險導向之稽核作業及檢討制度面缺失，並強化與金融機構內部稽核單位之聯繫與交流。 </w:t>
      </w:r>
    </w:p>
    <w:p w:rsidR="00A77B3E" w:rsidRDefault="0022261D" w:rsidP="0022261D">
      <w:pPr>
        <w:widowControl w:val="0"/>
        <w:overflowPunct w:val="0"/>
        <w:spacing w:line="320" w:lineRule="exact"/>
        <w:ind w:left="1446" w:hanging="482"/>
        <w:jc w:val="both"/>
        <w:rPr>
          <w:rFonts w:ascii="新細明體" w:eastAsia="新細明體" w:hAnsi="新細明體" w:cs="新細明體"/>
          <w:color w:val="000000"/>
          <w:lang w:eastAsia="zh-TW"/>
        </w:rPr>
      </w:pPr>
      <w:r w:rsidRPr="0022261D">
        <w:rPr>
          <w:rFonts w:ascii="新細明體" w:eastAsia="新細明體" w:hAnsi="新細明體" w:cs="新細明體" w:hint="eastAsia"/>
          <w:color w:val="000000"/>
          <w:lang w:eastAsia="zh-TW"/>
        </w:rPr>
        <w:t>２、</w:t>
      </w:r>
      <w:r w:rsidR="00EA5EDA">
        <w:rPr>
          <w:rFonts w:ascii="新細明體" w:eastAsia="新細明體" w:hAnsi="新細明體" w:cs="新細明體"/>
          <w:color w:val="000000"/>
          <w:lang w:eastAsia="zh-TW"/>
        </w:rPr>
        <w:t>對金融機構內部稽核考核</w:t>
      </w:r>
      <w:proofErr w:type="gramStart"/>
      <w:r w:rsidR="00EA5EDA">
        <w:rPr>
          <w:rFonts w:ascii="新細明體" w:eastAsia="新細明體" w:hAnsi="新細明體" w:cs="新細明體"/>
          <w:color w:val="000000"/>
          <w:lang w:eastAsia="zh-TW"/>
        </w:rPr>
        <w:t>採</w:t>
      </w:r>
      <w:proofErr w:type="gramEnd"/>
      <w:r w:rsidR="00EA5EDA">
        <w:rPr>
          <w:rFonts w:ascii="新細明體" w:eastAsia="新細明體" w:hAnsi="新細明體" w:cs="新細明體"/>
          <w:color w:val="000000"/>
          <w:lang w:eastAsia="zh-TW"/>
        </w:rPr>
        <w:t>實地考核，於一般檢查中加強查核內部稽核工作之執行成效。</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（七）落實差異化檢查機制，依不同風險等級，實施分級管理及辦理深度查核，有效運用檢查資源。</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（八）加強辦理專案金融檢查，因應</w:t>
      </w:r>
      <w:proofErr w:type="gramStart"/>
      <w:r>
        <w:rPr>
          <w:rFonts w:ascii="新細明體" w:eastAsia="新細明體" w:hAnsi="新細明體" w:cs="新細明體"/>
          <w:color w:val="000000"/>
          <w:lang w:eastAsia="zh-TW"/>
        </w:rPr>
        <w:t>本會監理</w:t>
      </w:r>
      <w:proofErr w:type="gramEnd"/>
      <w:r>
        <w:rPr>
          <w:rFonts w:ascii="新細明體" w:eastAsia="新細明體" w:hAnsi="新細明體" w:cs="新細明體"/>
          <w:color w:val="000000"/>
          <w:lang w:eastAsia="zh-TW"/>
        </w:rPr>
        <w:t>需要、市場變化及社會關注事項，針對金融機構特定業務或項目加強辦理金融專案檢查，與定期性一般檢查相輔相成。</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（九）適時與央行、農委會、中央存款保險公司召開「金融監理聯繫小組」會議，加強金融制度與政策之溝通聯繫。</w:t>
      </w:r>
    </w:p>
    <w:p w:rsidR="00A77B3E" w:rsidRDefault="00EA5EDA" w:rsidP="0022261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（十）推動票</w:t>
      </w:r>
      <w:proofErr w:type="gramStart"/>
      <w:r>
        <w:rPr>
          <w:rFonts w:ascii="新細明體" w:eastAsia="新細明體" w:hAnsi="新細明體" w:cs="新細明體"/>
          <w:color w:val="000000"/>
          <w:lang w:eastAsia="zh-TW"/>
        </w:rPr>
        <w:t>券</w:t>
      </w:r>
      <w:proofErr w:type="gramEnd"/>
      <w:r>
        <w:rPr>
          <w:rFonts w:ascii="新細明體" w:eastAsia="新細明體" w:hAnsi="新細明體" w:cs="新細明體"/>
          <w:color w:val="000000"/>
          <w:lang w:eastAsia="zh-TW"/>
        </w:rPr>
        <w:t>金融公司數位監理申報機制，導入API自動排程申報方式，精進監理法報效能。</w:t>
      </w:r>
    </w:p>
    <w:p w:rsidR="00A77B3E" w:rsidRDefault="00A77B3E">
      <w:pPr>
        <w:spacing w:line="320" w:lineRule="exact"/>
        <w:jc w:val="both"/>
        <w:rPr>
          <w:rFonts w:ascii="新細明體" w:eastAsia="新細明體" w:hAnsi="新細明體" w:cs="新細明體"/>
          <w:color w:val="000000"/>
          <w:lang w:eastAsia="zh-TW"/>
        </w:rPr>
      </w:pPr>
    </w:p>
    <w:p w:rsidR="00A77B3E" w:rsidRDefault="00EA5EDA">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38740D">
        <w:trPr>
          <w:trHeight w:val="159"/>
          <w:tblHeader/>
        </w:trPr>
        <w:tc>
          <w:tcPr>
            <w:tcW w:w="750" w:type="pct"/>
            <w:shd w:val="clear" w:color="FFFFFF" w:fill="FFFFFF"/>
            <w:tcMar>
              <w:top w:w="0" w:type="dxa"/>
              <w:left w:w="0" w:type="dxa"/>
              <w:bottom w:w="0" w:type="dxa"/>
              <w:right w:w="0" w:type="dxa"/>
            </w:tcMar>
            <w:vAlign w:val="cente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38740D">
        <w:trPr>
          <w:trHeight w:val="159"/>
        </w:trPr>
        <w:tc>
          <w:tcPr>
            <w:tcW w:w="750" w:type="pct"/>
            <w:vMerge w:val="restar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綠色金融行動方案2.0</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一、鼓勵金融機構對綠色或符合永續發展目標之產業之投、融資。</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二、持續督導櫃買中心推動綠色債券。</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三、強化ESG資訊揭露品質及內容，以及修正相關規範以接軌國際趨勢，建立促進綠色金融市場有效運作之架構。</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金融科技發展路徑圖</w:t>
            </w:r>
            <w:proofErr w:type="spellEnd"/>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形塑友善之金融科技發展生態系，促進相關服務或商業模式之推出，以提升金融服務之效率、可及性、使用性及品質。</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推動金融資安行動方案</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透過強化</w:t>
            </w:r>
            <w:proofErr w:type="gramStart"/>
            <w:r>
              <w:rPr>
                <w:rFonts w:ascii="新細明體" w:eastAsia="新細明體" w:hAnsi="新細明體" w:cs="新細明體"/>
                <w:color w:val="000000"/>
                <w:lang w:eastAsia="zh-TW"/>
              </w:rPr>
              <w:t>資安監</w:t>
            </w:r>
            <w:proofErr w:type="gramEnd"/>
            <w:r>
              <w:rPr>
                <w:rFonts w:ascii="新細明體" w:eastAsia="新細明體" w:hAnsi="新細明體" w:cs="新細明體"/>
                <w:color w:val="000000"/>
                <w:lang w:eastAsia="zh-TW"/>
              </w:rPr>
              <w:t>理、</w:t>
            </w:r>
            <w:proofErr w:type="gramStart"/>
            <w:r>
              <w:rPr>
                <w:rFonts w:ascii="新細明體" w:eastAsia="新細明體" w:hAnsi="新細明體" w:cs="新細明體"/>
                <w:color w:val="000000"/>
                <w:lang w:eastAsia="zh-TW"/>
              </w:rPr>
              <w:t>深化資安治理</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精實金融資</w:t>
            </w:r>
            <w:proofErr w:type="gramEnd"/>
            <w:r>
              <w:rPr>
                <w:rFonts w:ascii="新細明體" w:eastAsia="新細明體" w:hAnsi="新細明體" w:cs="新細明體"/>
                <w:color w:val="000000"/>
                <w:lang w:eastAsia="zh-TW"/>
              </w:rPr>
              <w:t>安韌性及</w:t>
            </w:r>
            <w:proofErr w:type="gramStart"/>
            <w:r>
              <w:rPr>
                <w:rFonts w:ascii="新細明體" w:eastAsia="新細明體" w:hAnsi="新細明體" w:cs="新細明體"/>
                <w:color w:val="000000"/>
                <w:lang w:eastAsia="zh-TW"/>
              </w:rPr>
              <w:t>發揮資安聯防</w:t>
            </w:r>
            <w:proofErr w:type="gramEnd"/>
            <w:r>
              <w:rPr>
                <w:rFonts w:ascii="新細明體" w:eastAsia="新細明體" w:hAnsi="新細明體" w:cs="新細明體"/>
                <w:color w:val="000000"/>
                <w:lang w:eastAsia="zh-TW"/>
              </w:rPr>
              <w:t>等工作項目，確保金融系統營運不中斷，提供民眾安心金融交易環境。</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金融知識普及工作第六期推動計畫（110年至112年）</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一、透過多樣化及適當的管道與方式，廣泛提供基礎金融教育及資訊，形塑良好國民金融素養。</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二、持續整合所管金融周邊機構及各金融業公會等資源，共同推動金融知識普及。</w:t>
            </w:r>
          </w:p>
        </w:tc>
      </w:tr>
      <w:tr w:rsidR="0038740D">
        <w:trPr>
          <w:trHeight w:val="159"/>
        </w:trPr>
        <w:tc>
          <w:tcPr>
            <w:tcW w:w="750" w:type="pct"/>
            <w:vMerge w:val="restar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提供多元金融服務，支持經濟發展</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鼓勵本國銀行加強對中小企業及新創重點產業放款，協助中小企業與新創重點產業取得營運所需資金。</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加強金融教育，強化金融消費者權益保護</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強化金融教育宣導與普及金融知識，持續推動「走入校園與社區辦理金融知識宣導活動」。</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建構友善法規環境，完備行動支付基礎建設</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議修正電子支付機構管理條例相關規範，以健全我國電子支付機構之業務經營。</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二、鼓勵金融機構發展各項行動支付服務，加速國內行動支付之發展及創新。</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推動高資產客戶之財富管理業務</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開放適格銀行辦理高資產客戶之財富管理業務及更多元化金融商品及顧問諮詢服務，提升我國銀行在國際理財服務之競爭力，帶動產業之營運模式轉型及產業升級。</w:t>
            </w:r>
          </w:p>
        </w:tc>
      </w:tr>
      <w:tr w:rsidR="0038740D">
        <w:trPr>
          <w:trHeight w:val="159"/>
        </w:trPr>
        <w:tc>
          <w:tcPr>
            <w:tcW w:w="750" w:type="pct"/>
            <w:vMerge w:val="restar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建構多元籌資環境、擴大資本市場規模</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一、目前我國已建構上市、上櫃、</w:t>
            </w:r>
            <w:proofErr w:type="gramStart"/>
            <w:r>
              <w:rPr>
                <w:rFonts w:ascii="新細明體" w:eastAsia="新細明體" w:hAnsi="新細明體" w:cs="新細明體"/>
                <w:color w:val="000000"/>
                <w:lang w:eastAsia="zh-TW"/>
              </w:rPr>
              <w:t>興櫃及創櫃板</w:t>
            </w:r>
            <w:proofErr w:type="gramEnd"/>
            <w:r>
              <w:rPr>
                <w:rFonts w:ascii="新細明體" w:eastAsia="新細明體" w:hAnsi="新細明體" w:cs="新細明體"/>
                <w:color w:val="000000"/>
                <w:lang w:eastAsia="zh-TW"/>
              </w:rPr>
              <w:t>等多層次資本市場，為</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續提升我國資本市場競爭力，建構多元籌資環境，支持實體經濟發展，將督導證交所及櫃買中心</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續辦理及參與產業宣導及座談會，並透過電話或實地拜訪具潛力之產業，以擴大資本市場規模。</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二、為協助新型態及具創新性之新創業者進入資本市場籌資，將積極督導櫃買中心瞭解新創業者需求，輔導新創業者登錄</w:t>
            </w:r>
            <w:proofErr w:type="gramStart"/>
            <w:r>
              <w:rPr>
                <w:rFonts w:ascii="新細明體" w:eastAsia="新細明體" w:hAnsi="新細明體" w:cs="新細明體"/>
                <w:color w:val="000000"/>
                <w:lang w:eastAsia="zh-TW"/>
              </w:rPr>
              <w:t>創櫃板</w:t>
            </w:r>
            <w:proofErr w:type="gramEnd"/>
            <w:r>
              <w:rPr>
                <w:rFonts w:ascii="新細明體" w:eastAsia="新細明體" w:hAnsi="新細明體" w:cs="新細明體"/>
                <w:color w:val="000000"/>
                <w:lang w:eastAsia="zh-TW"/>
              </w:rPr>
              <w:t>及協助籌資，以扶植新創產業發展。</w:t>
            </w:r>
          </w:p>
          <w:p w:rsidR="00A77B3E" w:rsidRDefault="00EA5EDA" w:rsidP="00E523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三、透過深化公司治理、強化董事會職能、促進股東行動主義、提升資訊揭露及強化上市櫃公司企業社會責任，以提升我國資本市場競爭力。</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強化證券商競爭力及推動證券期貨市場國</w:t>
            </w:r>
            <w:r>
              <w:rPr>
                <w:rFonts w:ascii="新細明體" w:eastAsia="新細明體" w:hAnsi="新細明體" w:cs="新細明體"/>
                <w:color w:val="000000"/>
                <w:lang w:eastAsia="zh-TW"/>
              </w:rPr>
              <w:lastRenderedPageBreak/>
              <w:t>際化</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議檢討修正證券商管理相關規範，提供多元化商品、健全金融市場發展及提升證券商產業競爭力。</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二、強化證券商落實內控制度與法令遵循，督導證券周邊單位</w:t>
            </w:r>
            <w:r>
              <w:rPr>
                <w:rFonts w:ascii="新細明體" w:eastAsia="新細明體" w:hAnsi="新細明體" w:cs="新細明體"/>
                <w:color w:val="000000"/>
                <w:lang w:eastAsia="zh-TW"/>
              </w:rPr>
              <w:lastRenderedPageBreak/>
              <w:t>檢討相關規範，以健全證券商經營環境。</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三、本會及周邊單位積極參與國際會議、進行雙邊或多邊會談，在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主辦國際會議，以深化國際間交流合作及提升我國國際能見度。</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證券期貨市場監理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健全投資人保護機制，強化股東會及股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作業規範，並落實市場監視，維持市場交易秩序</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一、健全投資人保護機制，督導保護機構執行證券投資人及期貨交易人之權益保護措施。</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二、強化股東會委託書及股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作業之管理。</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三、落實股市監視制度運作與證券不法交易查核，並強化跨市場監理。</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健全國內資產管理業務經營與發展環境，完善相關法規制度與實務作業規範</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議修正證券投資信託及顧問法相關規範，以健全我國資產管理事業之業務經營。</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二、持續檢討資產管理業務及基金商品相關限制與規範，提升其市場競爭力。</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提升企業財務資訊透明度，推動會計、審計及監理措施接軌國際</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續檢討公開發行公司會計及內控相關規範。</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二、強化會計師監理及審計品質。</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三、參與國際組織，推動監理措施接軌國際。</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提高期貨市場效率，擴大期貨業經營範圍及保障交易安全</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一、督導期貨交易所檢討期貨交易及結算制度。</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二、增加期貨業經營之業務或商品，並落實風險管理。</w:t>
            </w:r>
          </w:p>
        </w:tc>
      </w:tr>
      <w:tr w:rsidR="0038740D">
        <w:trPr>
          <w:trHeight w:val="159"/>
        </w:trPr>
        <w:tc>
          <w:tcPr>
            <w:tcW w:w="750" w:type="pct"/>
            <w:vMerge w:val="restar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強化保險業清償能力與風險控管</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一、持續檢討保險業清償能力監理制度，並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議推動保險業自有資本逐步朝分類法方向發展，以強化保險業清償能力之監理。</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二、推動保險業積極辦理接軌國際財務報導準則第17號</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IFRS17</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「保險合約」相關準備工作。</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三、持續督導保險業強化企業風險管理及內控制度。</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四、檢討強化商品送審之利潤測試、宣告利率及銷售後管理機制，以確保公司穩健經營。</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持續檢討保險業資金運用相關規範，提升資金運用效率</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續檢討保險業資金運用相關法令。</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鼓勵業者研發創新保險商品及服務機制</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持續鼓勵保險業掌握社會經濟脈動、產業發展型態及相關環境議題，積極開發多元創新保險商品，以滿足社會大眾之需求。</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鼓勵保險業積極推動網路投</w:t>
            </w:r>
            <w:r>
              <w:rPr>
                <w:rFonts w:ascii="新細明體" w:eastAsia="新細明體" w:hAnsi="新細明體" w:cs="新細明體"/>
                <w:color w:val="000000"/>
                <w:lang w:eastAsia="zh-TW"/>
              </w:rPr>
              <w:lastRenderedPageBreak/>
              <w:t>保，提升保險業辦理電子商務效能</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一、持續檢討保險業辦理電子商務相關規定，營造保險業數位化經營環境，提升消費者投保管道及便利性。</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二、活絡保險業辦理網路投保業務，鼓勵保險業積極推動網路投保及提升保險服務品質。</w:t>
            </w:r>
          </w:p>
        </w:tc>
      </w:tr>
      <w:tr w:rsidR="0038740D">
        <w:trPr>
          <w:trHeight w:val="159"/>
        </w:trPr>
        <w:tc>
          <w:tcPr>
            <w:tcW w:w="750" w:type="pct"/>
            <w:vMerge/>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保險監理</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強化市場紀律之管理</w:t>
            </w:r>
            <w:proofErr w:type="spellEnd"/>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檢討招攬相關法令規範，導正業者不當銷售行為。</w:t>
            </w:r>
          </w:p>
        </w:tc>
      </w:tr>
      <w:tr w:rsidR="0038740D">
        <w:trPr>
          <w:trHeight w:val="159"/>
        </w:trPr>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金融機構檢查</w:t>
            </w:r>
            <w:proofErr w:type="spellEnd"/>
          </w:p>
        </w:tc>
        <w:tc>
          <w:tcPr>
            <w:tcW w:w="750" w:type="pct"/>
            <w:shd w:val="clear" w:color="FFFFFF" w:fill="FFFFFF"/>
            <w:tcMar>
              <w:top w:w="0" w:type="dxa"/>
              <w:left w:w="0" w:type="dxa"/>
              <w:bottom w:w="0" w:type="dxa"/>
              <w:right w:w="0" w:type="dxa"/>
            </w:tcMar>
          </w:tcPr>
          <w:p w:rsidR="00A77B3E" w:rsidRDefault="00EA5ED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提升金融檢查效能，並配合金融市場情勢，加強辦理專案金融檢查</w:t>
            </w:r>
          </w:p>
        </w:tc>
        <w:tc>
          <w:tcPr>
            <w:tcW w:w="275" w:type="pct"/>
            <w:shd w:val="clear" w:color="FFFFFF" w:fill="FFFFFF"/>
            <w:tcMar>
              <w:top w:w="0" w:type="dxa"/>
              <w:left w:w="0" w:type="dxa"/>
              <w:bottom w:w="0" w:type="dxa"/>
              <w:right w:w="0" w:type="dxa"/>
            </w:tcMar>
          </w:tcPr>
          <w:p w:rsidR="00A77B3E" w:rsidRDefault="00EA5EDA">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w:t>
            </w:r>
            <w:proofErr w:type="gramStart"/>
            <w:r>
              <w:rPr>
                <w:rFonts w:ascii="新細明體" w:eastAsia="新細明體" w:hAnsi="新細明體" w:cs="新細明體"/>
                <w:color w:val="000000"/>
                <w:lang w:eastAsia="zh-TW"/>
              </w:rPr>
              <w:t>本會監理</w:t>
            </w:r>
            <w:proofErr w:type="gramEnd"/>
            <w:r>
              <w:rPr>
                <w:rFonts w:ascii="新細明體" w:eastAsia="新細明體" w:hAnsi="新細明體" w:cs="新細明體"/>
                <w:color w:val="000000"/>
                <w:lang w:eastAsia="zh-TW"/>
              </w:rPr>
              <w:t>需要、市場變化及社會關注事項，針對金融機構特定業務或項目加強辦理專案檢查。</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二、實施差異化檢查機制，有效運用檢查資源，辦理檢查工作。</w:t>
            </w:r>
          </w:p>
          <w:p w:rsidR="00A77B3E" w:rsidRDefault="00EA5E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三、加強溝通聯繫機制，舉辦稽核工作座談會或監理聯繫會議，落實金融機構缺失改善。</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F2" w:rsidRDefault="00EA5EDA">
      <w:r>
        <w:separator/>
      </w:r>
    </w:p>
  </w:endnote>
  <w:endnote w:type="continuationSeparator" w:id="0">
    <w:p w:rsidR="00922BF2" w:rsidRDefault="00EA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135335"/>
      <w:docPartObj>
        <w:docPartGallery w:val="Page Numbers (Bottom of Page)"/>
        <w:docPartUnique/>
      </w:docPartObj>
    </w:sdtPr>
    <w:sdtEndPr/>
    <w:sdtContent>
      <w:p w:rsidR="0022261D" w:rsidRDefault="0022261D">
        <w:pPr>
          <w:pStyle w:val="a5"/>
          <w:jc w:val="center"/>
        </w:pPr>
        <w:r w:rsidRPr="0022261D">
          <w:rPr>
            <w:rFonts w:ascii="新細明體" w:eastAsia="新細明體" w:hAnsi="新細明體" w:hint="eastAsia"/>
            <w:lang w:eastAsia="zh-TW"/>
          </w:rPr>
          <w:t>22-</w:t>
        </w:r>
        <w:r w:rsidRPr="0022261D">
          <w:rPr>
            <w:rFonts w:ascii="新細明體" w:eastAsia="新細明體" w:hAnsi="新細明體"/>
          </w:rPr>
          <w:fldChar w:fldCharType="begin"/>
        </w:r>
        <w:r w:rsidRPr="0022261D">
          <w:rPr>
            <w:rFonts w:ascii="新細明體" w:eastAsia="新細明體" w:hAnsi="新細明體"/>
          </w:rPr>
          <w:instrText>PAGE   \* MERGEFORMAT</w:instrText>
        </w:r>
        <w:r w:rsidRPr="0022261D">
          <w:rPr>
            <w:rFonts w:ascii="新細明體" w:eastAsia="新細明體" w:hAnsi="新細明體"/>
          </w:rPr>
          <w:fldChar w:fldCharType="separate"/>
        </w:r>
        <w:r w:rsidR="006E34E9" w:rsidRPr="006E34E9">
          <w:rPr>
            <w:rFonts w:ascii="新細明體" w:eastAsia="新細明體" w:hAnsi="新細明體"/>
            <w:noProof/>
            <w:lang w:val="zh-TW" w:eastAsia="zh-TW"/>
          </w:rPr>
          <w:t>6</w:t>
        </w:r>
        <w:r w:rsidRPr="0022261D">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F2" w:rsidRDefault="00EA5EDA">
      <w:r>
        <w:separator/>
      </w:r>
    </w:p>
  </w:footnote>
  <w:footnote w:type="continuationSeparator" w:id="0">
    <w:p w:rsidR="00922BF2" w:rsidRDefault="00EA5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881"/>
    <w:rsid w:val="0022261D"/>
    <w:rsid w:val="0038740D"/>
    <w:rsid w:val="006E34E9"/>
    <w:rsid w:val="00922BF2"/>
    <w:rsid w:val="00A77B3E"/>
    <w:rsid w:val="00CA2A55"/>
    <w:rsid w:val="00E52391"/>
    <w:rsid w:val="00EA5E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261D"/>
    <w:pPr>
      <w:tabs>
        <w:tab w:val="center" w:pos="4153"/>
        <w:tab w:val="right" w:pos="8306"/>
      </w:tabs>
      <w:snapToGrid w:val="0"/>
    </w:pPr>
    <w:rPr>
      <w:sz w:val="20"/>
      <w:szCs w:val="20"/>
    </w:rPr>
  </w:style>
  <w:style w:type="character" w:customStyle="1" w:styleId="a4">
    <w:name w:val="頁首 字元"/>
    <w:basedOn w:val="a0"/>
    <w:link w:val="a3"/>
    <w:rsid w:val="0022261D"/>
  </w:style>
  <w:style w:type="paragraph" w:styleId="a5">
    <w:name w:val="footer"/>
    <w:basedOn w:val="a"/>
    <w:link w:val="a6"/>
    <w:uiPriority w:val="99"/>
    <w:rsid w:val="0022261D"/>
    <w:pPr>
      <w:tabs>
        <w:tab w:val="center" w:pos="4153"/>
        <w:tab w:val="right" w:pos="8306"/>
      </w:tabs>
      <w:snapToGrid w:val="0"/>
    </w:pPr>
    <w:rPr>
      <w:sz w:val="20"/>
      <w:szCs w:val="20"/>
    </w:rPr>
  </w:style>
  <w:style w:type="character" w:customStyle="1" w:styleId="a6">
    <w:name w:val="頁尾 字元"/>
    <w:basedOn w:val="a0"/>
    <w:link w:val="a5"/>
    <w:uiPriority w:val="99"/>
    <w:rsid w:val="00222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5196</Words>
  <Characters>235</Characters>
  <Application>Microsoft Office Word</Application>
  <DocSecurity>0</DocSecurity>
  <Lines>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9</cp:revision>
  <dcterms:created xsi:type="dcterms:W3CDTF">2021-03-08T02:14:00Z</dcterms:created>
  <dcterms:modified xsi:type="dcterms:W3CDTF">2021-03-17T08:42:00Z</dcterms:modified>
</cp:coreProperties>
</file>