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AD50FD" w:rsidP="004E2192">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大陸委員會</w:t>
      </w:r>
      <w:r>
        <w:rPr>
          <w:rFonts w:ascii="新細明體" w:eastAsia="新細明體" w:hAnsi="新細明體" w:cs="新細明體"/>
          <w:b/>
          <w:sz w:val="28"/>
          <w:lang w:eastAsia="zh-TW"/>
        </w:rPr>
        <w:t>110</w:t>
      </w:r>
      <w:r>
        <w:rPr>
          <w:rFonts w:ascii="新細明體" w:eastAsia="新細明體" w:hAnsi="新細明體" w:cs="新細明體"/>
          <w:b/>
          <w:sz w:val="28"/>
          <w:lang w:eastAsia="zh-TW"/>
        </w:rPr>
        <w:t>年度施政計畫</w:t>
      </w:r>
    </w:p>
    <w:p w:rsidR="00A77B3E" w:rsidRDefault="00A77B3E" w:rsidP="004E2192">
      <w:pPr>
        <w:overflowPunct w:val="0"/>
        <w:spacing w:line="320" w:lineRule="exact"/>
        <w:jc w:val="both"/>
        <w:rPr>
          <w:rFonts w:ascii="新細明體" w:eastAsia="新細明體" w:hAnsi="新細明體" w:cs="新細明體"/>
          <w:color w:val="000000"/>
          <w:lang w:eastAsia="zh-TW"/>
        </w:rPr>
      </w:pPr>
    </w:p>
    <w:p w:rsidR="00A77B3E" w:rsidRDefault="00AD50FD" w:rsidP="004E2192">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兩岸關係的和平穩定是建構臺海與區域安全的重要一環，政府依據中華民國憲法、兩岸人民關係條例，處理兩岸事務，致力維護臺海和平穩定現狀。</w:t>
      </w:r>
    </w:p>
    <w:p w:rsidR="00A77B3E" w:rsidRDefault="00AD50FD" w:rsidP="004E2192">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和平、對等、民主、對話」是兩岸重啟良性互動、長久發展的關鍵，也是臺海和平穩定的戰略指導原則；臺灣也絕不接受「一國兩制」。面對中共當局持續加大對臺政軍施壓及滲透分化，政府將持續落實總統揭示的反制指導綱領，完備民主防衛機制，完善國安法制，捍衛中華民國主權、臺灣自由民主及民眾權益福祉。本會將持續以臺灣主流民意為依歸，穩健推動兩岸良性互動關係，堅定捍衛國家主權安全、壯大臺灣及保障民主制度發展。</w:t>
      </w:r>
    </w:p>
    <w:p w:rsidR="00A77B3E" w:rsidRDefault="00AD50FD" w:rsidP="004E2192">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茲將下列努力方向納入計畫具體推動：</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一、掌握兩岸情勢發展，反制中共對臺作為，維護國家主權與民主。</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二、完善兩岸文教交流策</w:t>
      </w:r>
      <w:r>
        <w:rPr>
          <w:rFonts w:ascii="新細明體" w:eastAsia="新細明體" w:hAnsi="新細明體" w:cs="新細明體"/>
          <w:color w:val="000000"/>
          <w:lang w:eastAsia="zh-TW"/>
        </w:rPr>
        <w:t>略及管理機制，強化兩岸交流民主與安全防護網；展現臺灣民主開放與自由發展核心價值，以多元互動模式促進兩岸資訊對等流通。</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三、穩健推動兩岸經貿往來，協助引導大陸臺商回臺投資及多元布局，動態調整兩岸經貿政策及法規措施，促進兩岸經貿良性交流及互動。</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四、持續檢討兩岸條例相關法規，完備民主與安全防衛機制，強化兩岸人員往來安全管理，保障民眾權益及福祉。</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五、完備臺港澳交流規範，深化港澳青年聯繫交流與互動，持續推動臺港澳關係穩健發展。</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六、因應國內外情勢及兩岸關係發展，加強兩岸政策海內外溝通說明，增進國內外各界的理解與認</w:t>
      </w:r>
      <w:r>
        <w:rPr>
          <w:rFonts w:ascii="新細明體" w:eastAsia="新細明體" w:hAnsi="新細明體" w:cs="新細明體"/>
          <w:color w:val="000000"/>
          <w:lang w:eastAsia="zh-TW"/>
        </w:rPr>
        <w:t>同。</w:t>
      </w:r>
    </w:p>
    <w:p w:rsidR="00A77B3E" w:rsidRDefault="00AD50FD" w:rsidP="004E2192">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r>
        <w:rPr>
          <w:rFonts w:ascii="新細明體" w:eastAsia="新細明體" w:hAnsi="新細明體" w:cs="新細明體"/>
          <w:color w:val="000000"/>
          <w:lang w:eastAsia="zh-TW"/>
        </w:rPr>
        <w:t>110</w:t>
      </w:r>
      <w:r>
        <w:rPr>
          <w:rFonts w:ascii="新細明體" w:eastAsia="新細明體" w:hAnsi="新細明體" w:cs="新細明體"/>
          <w:color w:val="000000"/>
          <w:lang w:eastAsia="zh-TW"/>
        </w:rPr>
        <w:t>年度施政方針，配合核定預算額度，並針對經社情勢變化及本會未來發展需要，編定</w:t>
      </w:r>
      <w:r>
        <w:rPr>
          <w:rFonts w:ascii="新細明體" w:eastAsia="新細明體" w:hAnsi="新細明體" w:cs="新細明體"/>
          <w:color w:val="000000"/>
          <w:lang w:eastAsia="zh-TW"/>
        </w:rPr>
        <w:t>110</w:t>
      </w:r>
      <w:r>
        <w:rPr>
          <w:rFonts w:ascii="新細明體" w:eastAsia="新細明體" w:hAnsi="新細明體" w:cs="新細明體"/>
          <w:color w:val="000000"/>
          <w:lang w:eastAsia="zh-TW"/>
        </w:rPr>
        <w:t>年度施政計畫。</w:t>
      </w:r>
    </w:p>
    <w:p w:rsidR="00A77B3E" w:rsidRDefault="00A77B3E" w:rsidP="004E2192">
      <w:pPr>
        <w:overflowPunct w:val="0"/>
        <w:spacing w:line="320" w:lineRule="exact"/>
        <w:jc w:val="both"/>
        <w:rPr>
          <w:rFonts w:ascii="新細明體" w:eastAsia="新細明體" w:hAnsi="新細明體" w:cs="新細明體"/>
          <w:color w:val="000000"/>
          <w:lang w:eastAsia="zh-TW"/>
        </w:rPr>
      </w:pPr>
    </w:p>
    <w:p w:rsidR="00A77B3E" w:rsidRDefault="00AD50FD" w:rsidP="004E2192">
      <w:pPr>
        <w:overflowPunct w:val="0"/>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一、捍衛國家主權與臺灣民主，維護臺海和平穩定現狀</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（一）研判中共對臺動向等整體情勢發展，妥適應處。</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（二）推動以「和平、對等、民主、對話」為基礎的兩岸良性互動，維護兩岸關係和平穩定發展。</w:t>
      </w:r>
    </w:p>
    <w:p w:rsidR="00A77B3E" w:rsidRDefault="00AD50FD" w:rsidP="00DE5EB6">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二、強化兩岸文教交流策略及民主防衛管理機制，促進資訊對等流通，傳遞自由民主價值與多元文化軟實力</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（一）建立堅實的兩岸文教交流安全與民主防護網，維護交流秩序。穩健推展兩岸文教交流</w:t>
      </w:r>
      <w:r>
        <w:rPr>
          <w:rFonts w:ascii="新細明體" w:eastAsia="新細明體" w:hAnsi="新細明體" w:cs="新細明體"/>
          <w:color w:val="000000"/>
          <w:lang w:eastAsia="zh-TW"/>
        </w:rPr>
        <w:t>及青年學生活動，展現臺灣社會自由多元及人文關懷價值。</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（二）加強臺灣青年學生對政府兩岸政策之瞭解，正確認知兩岸關係發展現況，增進陸生對臺灣社會民主發展之體認與支持。</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（三）運用多元活潑的互動模式，增進兩岸資訊對等交流，加強傳遞臺灣資訊自由流通之理念，增進兩岸人民相互瞭解。</w:t>
      </w:r>
    </w:p>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三、掌握</w:t>
      </w:r>
      <w:proofErr w:type="gramStart"/>
      <w:r>
        <w:rPr>
          <w:rFonts w:ascii="新細明體" w:eastAsia="新細明體" w:hAnsi="新細明體" w:cs="新細明體"/>
          <w:color w:val="000000"/>
          <w:lang w:eastAsia="zh-TW"/>
        </w:rPr>
        <w:t>疫情</w:t>
      </w:r>
      <w:bookmarkStart w:id="0" w:name="_GoBack"/>
      <w:bookmarkEnd w:id="0"/>
      <w:r>
        <w:rPr>
          <w:rFonts w:ascii="新細明體" w:eastAsia="新細明體" w:hAnsi="新細明體" w:cs="新細明體"/>
          <w:color w:val="000000"/>
          <w:lang w:eastAsia="zh-TW"/>
        </w:rPr>
        <w:t>對</w:t>
      </w:r>
      <w:proofErr w:type="gramEnd"/>
      <w:r>
        <w:rPr>
          <w:rFonts w:ascii="新細明體" w:eastAsia="新細明體" w:hAnsi="新細明體" w:cs="新細明體"/>
          <w:color w:val="000000"/>
          <w:lang w:eastAsia="zh-TW"/>
        </w:rPr>
        <w:t>兩岸經貿影響，協力振興國內經濟</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（一）因應國際及兩岸經濟新情勢，加強資訊蒐集、兩岸經貿政策諮詢與溝通；依據政府兩岸經貿政策方向，檢視調整兩岸經貿相關規定及互動。</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（二）持續強化</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商輔導、聯繫及服務相關工作，協助</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商回</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投資及多元布局，穩健推動兩岸經貿往來。</w:t>
      </w:r>
    </w:p>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修兩岸交流規範，強化安全管理機制，維護兩岸交流秩序</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（一）因應兩岸交流最新局勢發展，配合總統所揭示之兩岸政策方向，持續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修及檢討兩岸條例相關法規，促進良性互動。</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（二）依據國際及兩岸交流最新趨勢，強化中國大陸人士來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之安全管理機制，持續檢討兩岸人員往來管理法規，促進兩岸正常、有序交流。</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（三）因應中國大陸提出「一國兩制臺灣方案」，加強對</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統一進程，採取必要的法制作為，完備安全防衛機制，捍衛國家主權與安全</w:t>
      </w:r>
      <w:r>
        <w:rPr>
          <w:rFonts w:ascii="新細明體" w:eastAsia="新細明體" w:hAnsi="新細明體" w:cs="新細明體"/>
          <w:color w:val="000000"/>
          <w:lang w:eastAsia="zh-TW"/>
        </w:rPr>
        <w:t>。</w:t>
      </w:r>
    </w:p>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五、完善</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港澳交流規範，推動</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港澳往來互動，提升駐港澳機構服務效能</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港澳交流聯繫平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，拓展我與港澳青年之聯繫網絡，培植</w:t>
      </w:r>
      <w:proofErr w:type="gramStart"/>
      <w:r>
        <w:rPr>
          <w:rFonts w:ascii="新細明體" w:eastAsia="新細明體" w:hAnsi="新細明體" w:cs="新細明體"/>
          <w:color w:val="000000"/>
          <w:lang w:eastAsia="zh-TW"/>
        </w:rPr>
        <w:t>新興友</w:t>
      </w:r>
      <w:proofErr w:type="gramEnd"/>
      <w:r>
        <w:rPr>
          <w:rFonts w:ascii="新細明體" w:eastAsia="新細明體" w:hAnsi="新細明體" w:cs="新細明體"/>
          <w:color w:val="000000"/>
          <w:lang w:eastAsia="zh-TW"/>
        </w:rPr>
        <w:t>我力量。</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（二）因應港澳情勢變化及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港澳往來需要，持續完善法制規範、健全交流秩序。</w:t>
      </w:r>
    </w:p>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六、強化海內外宣導及政策溝通說明，增進各界對政府兩岸政策之理解與支持</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（一）強化與民眾、學者專家、新聞媒體及國會等各界之雙向交流與政策溝通說明，擴大凝聚政策共識。</w:t>
      </w:r>
    </w:p>
    <w:p w:rsidR="00A77B3E" w:rsidRDefault="00AD50FD" w:rsidP="004E219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（二）爭取國際友我力量對兩岸關係發展及兩岸政策之瞭解與認同，宣揚臺灣民主實踐之成效，進而推動中國大陸民主化。</w:t>
      </w:r>
    </w:p>
    <w:p w:rsidR="00A77B3E" w:rsidRDefault="00A77B3E" w:rsidP="004E2192">
      <w:pPr>
        <w:overflowPunct w:val="0"/>
        <w:spacing w:line="320" w:lineRule="exact"/>
        <w:jc w:val="both"/>
        <w:rPr>
          <w:rFonts w:ascii="新細明體" w:eastAsia="新細明體" w:hAnsi="新細明體" w:cs="新細明體"/>
          <w:color w:val="000000"/>
          <w:lang w:eastAsia="zh-TW"/>
        </w:rPr>
      </w:pPr>
    </w:p>
    <w:p w:rsidR="00A77B3E" w:rsidRDefault="00AD50FD" w:rsidP="004E2192">
      <w:pPr>
        <w:overflowPunct w:val="0"/>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9B3C94">
        <w:trPr>
          <w:trHeight w:val="159"/>
          <w:tblHeader/>
        </w:trPr>
        <w:tc>
          <w:tcPr>
            <w:tcW w:w="750" w:type="pct"/>
            <w:shd w:val="clear" w:color="FFFFFF" w:fill="FFFFFF"/>
            <w:tcMar>
              <w:top w:w="0" w:type="dxa"/>
              <w:left w:w="0" w:type="dxa"/>
              <w:bottom w:w="0" w:type="dxa"/>
              <w:right w:w="0" w:type="dxa"/>
            </w:tcMar>
            <w:vAlign w:val="cente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9B3C94">
        <w:trPr>
          <w:trHeight w:val="159"/>
        </w:trPr>
        <w:tc>
          <w:tcPr>
            <w:tcW w:w="750" w:type="pct"/>
            <w:vMerge w:val="restar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綜合規劃業務</w:t>
            </w:r>
            <w:proofErr w:type="spellEnd"/>
          </w:p>
        </w:tc>
        <w:tc>
          <w:tcPr>
            <w:tcW w:w="750" w:type="pc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兩岸情勢評估</w:t>
            </w:r>
            <w:proofErr w:type="spellEnd"/>
          </w:p>
        </w:tc>
        <w:tc>
          <w:tcPr>
            <w:tcW w:w="275" w:type="pct"/>
            <w:shd w:val="clear" w:color="FFFFFF" w:fill="FFFFFF"/>
            <w:tcMar>
              <w:top w:w="0" w:type="dxa"/>
              <w:left w:w="0" w:type="dxa"/>
              <w:bottom w:w="0" w:type="dxa"/>
              <w:right w:w="0" w:type="dxa"/>
            </w:tcMa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一、分析兩岸互動、中國大陸內外部及對臺政策走向重要情勢發展及對我可能影響，邀請學者專家撰擬研析報告。</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二、研蒐整體情勢發展多元觀點與政策建議，規劃辦理學者專家諮詢座談。</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三、協助學術機構、民間團體舉辦兩岸相關議題研討會及交流活動等，研蒐整體情勢資訊與政策建議。</w:t>
            </w:r>
          </w:p>
        </w:tc>
      </w:tr>
      <w:tr w:rsidR="009B3C94">
        <w:trPr>
          <w:trHeight w:val="159"/>
        </w:trPr>
        <w:tc>
          <w:tcPr>
            <w:tcW w:w="750" w:type="pct"/>
            <w:vMerge w:val="restar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文教業務</w:t>
            </w:r>
            <w:proofErr w:type="spellEnd"/>
          </w:p>
        </w:tc>
        <w:tc>
          <w:tcPr>
            <w:tcW w:w="750" w:type="pc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文教交流活動之輔導與推動</w:t>
            </w:r>
          </w:p>
        </w:tc>
        <w:tc>
          <w:tcPr>
            <w:tcW w:w="275" w:type="pct"/>
            <w:shd w:val="clear" w:color="FFFFFF" w:fill="FFFFFF"/>
            <w:tcMar>
              <w:top w:w="0" w:type="dxa"/>
              <w:left w:w="0" w:type="dxa"/>
              <w:bottom w:w="0" w:type="dxa"/>
              <w:right w:w="0" w:type="dxa"/>
            </w:tcMa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一、持續加強整合政府與民間資源，推動兩岸青年學生交流活動，促進兩岸青年學生體認臺灣民主自由、開放包容之核心價值。</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二、辦理兩岸青年學生系列體驗及研習活動，促進彼此認識與瞭解，傳遞臺灣自由多元文化軟實力。</w:t>
            </w:r>
          </w:p>
        </w:tc>
      </w:tr>
      <w:tr w:rsidR="009B3C94">
        <w:trPr>
          <w:trHeight w:val="159"/>
        </w:trPr>
        <w:tc>
          <w:tcPr>
            <w:tcW w:w="750" w:type="pct"/>
            <w:vMerge/>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文教業務</w:t>
            </w:r>
            <w:proofErr w:type="spellEnd"/>
          </w:p>
        </w:tc>
        <w:tc>
          <w:tcPr>
            <w:tcW w:w="750" w:type="pc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兩岸資訊對等交流之推動</w:t>
            </w:r>
          </w:p>
        </w:tc>
        <w:tc>
          <w:tcPr>
            <w:tcW w:w="275" w:type="pct"/>
            <w:shd w:val="clear" w:color="FFFFFF" w:fill="FFFFFF"/>
            <w:tcMar>
              <w:top w:w="0" w:type="dxa"/>
              <w:left w:w="0" w:type="dxa"/>
              <w:bottom w:w="0" w:type="dxa"/>
              <w:right w:w="0" w:type="dxa"/>
            </w:tcMa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一、運用多元互動模式，增進兩岸新聞與資訊交流，傳播臺灣社會言論與新聞自由之核心價值。</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二、舉辦兩岸公民新聞營隊活動，增進兩岸青年學生學習善用新媒體關懷、參與社會服務，及關注公共事務之能力。</w:t>
            </w:r>
          </w:p>
        </w:tc>
      </w:tr>
      <w:tr w:rsidR="009B3C94">
        <w:trPr>
          <w:trHeight w:val="159"/>
        </w:trPr>
        <w:tc>
          <w:tcPr>
            <w:tcW w:w="750" w:type="pct"/>
            <w:vMerge w:val="restar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經濟業務</w:t>
            </w:r>
            <w:proofErr w:type="spellEnd"/>
          </w:p>
        </w:tc>
        <w:tc>
          <w:tcPr>
            <w:tcW w:w="750" w:type="pc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掌握中國大陸經濟情勢及兩岸經貿資訊</w:t>
            </w:r>
          </w:p>
        </w:tc>
        <w:tc>
          <w:tcPr>
            <w:tcW w:w="275" w:type="pct"/>
            <w:shd w:val="clear" w:color="FFFFFF" w:fill="FFFFFF"/>
            <w:tcMar>
              <w:top w:w="0" w:type="dxa"/>
              <w:left w:w="0" w:type="dxa"/>
              <w:bottom w:w="0" w:type="dxa"/>
              <w:right w:w="0" w:type="dxa"/>
            </w:tcMa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一、編製「兩岸經濟統計月報」、「兩岸經濟交流統計速報」及「兩岸重要經濟指標統計速報」等資料，並刊載於本會網站，以供查詢。</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二、邀請或委託學者專家、學術機構就中國大陸經濟情勢或兩岸關係重要議題，辦理專案研究及資訊整合事宜。</w:t>
            </w:r>
          </w:p>
        </w:tc>
      </w:tr>
      <w:tr w:rsidR="009B3C94">
        <w:trPr>
          <w:trHeight w:val="159"/>
        </w:trPr>
        <w:tc>
          <w:tcPr>
            <w:tcW w:w="750" w:type="pct"/>
            <w:vMerge/>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經濟業務</w:t>
            </w:r>
            <w:proofErr w:type="spellEnd"/>
          </w:p>
        </w:tc>
        <w:tc>
          <w:tcPr>
            <w:tcW w:w="750" w:type="pc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兩岸經濟政策之規劃及推動</w:t>
            </w:r>
          </w:p>
        </w:tc>
        <w:tc>
          <w:tcPr>
            <w:tcW w:w="275" w:type="pct"/>
            <w:shd w:val="clear" w:color="FFFFFF" w:fill="FFFFFF"/>
            <w:tcMar>
              <w:top w:w="0" w:type="dxa"/>
              <w:left w:w="0" w:type="dxa"/>
              <w:bottom w:w="0" w:type="dxa"/>
              <w:right w:w="0" w:type="dxa"/>
            </w:tcMa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一、依據疫情變化、國際及兩岸經貿新情勢、美中貿易衝突最新發展及美中經貿互動，進行兩岸經貿政策及策略規劃、研討或研究。</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二、委託辦理研討及座談活動，加強與國內兩岸經貿團體、利害關係團體及社會各界溝通、諮詢，俾瞭解外界意見及掌握實際需求，以落實兩岸經貿政策及協議議題之溝通諮詢機制及政策推動的公開透明程序。</w:t>
            </w:r>
          </w:p>
        </w:tc>
      </w:tr>
      <w:tr w:rsidR="009B3C94">
        <w:trPr>
          <w:trHeight w:val="159"/>
        </w:trPr>
        <w:tc>
          <w:tcPr>
            <w:tcW w:w="750" w:type="pct"/>
            <w:vMerge/>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經濟業務</w:t>
            </w:r>
            <w:proofErr w:type="spellEnd"/>
          </w:p>
        </w:tc>
        <w:tc>
          <w:tcPr>
            <w:tcW w:w="750" w:type="pc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加強對臺商之輔導、聯繫及服務工作</w:t>
            </w:r>
          </w:p>
        </w:tc>
        <w:tc>
          <w:tcPr>
            <w:tcW w:w="275" w:type="pct"/>
            <w:shd w:val="clear" w:color="FFFFFF" w:fill="FFFFFF"/>
            <w:tcMar>
              <w:top w:w="0" w:type="dxa"/>
              <w:left w:w="0" w:type="dxa"/>
              <w:bottom w:w="0" w:type="dxa"/>
              <w:right w:w="0" w:type="dxa"/>
            </w:tcMa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一、因應中國大陸投資環境變遷及疫情對兩岸經貿影響，就中國大陸臺商可能面臨之經營及相關實務問題，委託民間團體或相關領域之專家學者，提供專業諮詢等服務，以減少中國大陸臺商投資風險。</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二、因應疫情對兩岸經貿影響，提供臺商在中國大陸投資經營與生活等面向之即時與便捷資訊，賡續辦理臺商經貿網網頁之充實更新及維護運作工作。</w:t>
            </w:r>
          </w:p>
        </w:tc>
      </w:tr>
      <w:tr w:rsidR="009B3C94">
        <w:trPr>
          <w:trHeight w:val="159"/>
        </w:trPr>
        <w:tc>
          <w:tcPr>
            <w:tcW w:w="750" w:type="pct"/>
            <w:vMerge w:val="restar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法政業務</w:t>
            </w:r>
            <w:proofErr w:type="spellEnd"/>
          </w:p>
        </w:tc>
        <w:tc>
          <w:tcPr>
            <w:tcW w:w="750" w:type="pc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落實兩岸文書驗證及強化海基會服務功能</w:t>
            </w:r>
          </w:p>
        </w:tc>
        <w:tc>
          <w:tcPr>
            <w:tcW w:w="275" w:type="pct"/>
            <w:shd w:val="clear" w:color="FFFFFF" w:fill="FFFFFF"/>
            <w:tcMar>
              <w:top w:w="0" w:type="dxa"/>
              <w:left w:w="0" w:type="dxa"/>
              <w:bottom w:w="0" w:type="dxa"/>
              <w:right w:w="0" w:type="dxa"/>
            </w:tcMa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一、賡續委託海基會處理有關中國大陸文書驗證等相關業務並適時採取策進作為。</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二、賡續協助提昇海基會中、南部地區服務處功能，以加強服務各地民眾。</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三、強化兩岸公證業務交流及溝通，解決兩岸文書使用歧異，以維人民權益。</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四、賡續協助海基會強化兩岸急難事件之協處。</w:t>
            </w:r>
          </w:p>
        </w:tc>
      </w:tr>
      <w:tr w:rsidR="009B3C94">
        <w:trPr>
          <w:trHeight w:val="159"/>
        </w:trPr>
        <w:tc>
          <w:tcPr>
            <w:tcW w:w="750" w:type="pct"/>
            <w:vMerge/>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法政業務</w:t>
            </w:r>
            <w:proofErr w:type="spellEnd"/>
          </w:p>
        </w:tc>
        <w:tc>
          <w:tcPr>
            <w:tcW w:w="750" w:type="pc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維護兩岸交流</w:t>
            </w:r>
            <w:r>
              <w:rPr>
                <w:rFonts w:ascii="新細明體" w:eastAsia="新細明體" w:hAnsi="新細明體" w:cs="新細明體"/>
                <w:color w:val="000000"/>
                <w:lang w:eastAsia="zh-TW"/>
              </w:rPr>
              <w:lastRenderedPageBreak/>
              <w:t>有序進行</w:t>
            </w:r>
          </w:p>
        </w:tc>
        <w:tc>
          <w:tcPr>
            <w:tcW w:w="275" w:type="pct"/>
            <w:shd w:val="clear" w:color="FFFFFF" w:fill="FFFFFF"/>
            <w:tcMar>
              <w:top w:w="0" w:type="dxa"/>
              <w:left w:w="0" w:type="dxa"/>
              <w:bottom w:w="0" w:type="dxa"/>
              <w:right w:w="0" w:type="dxa"/>
            </w:tcMa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一、配合總統兩岸政策的原則與方向，及因應兩岸交流發展，</w:t>
            </w:r>
            <w:r>
              <w:rPr>
                <w:rFonts w:ascii="新細明體" w:eastAsia="新細明體" w:hAnsi="新細明體" w:cs="新細明體"/>
                <w:color w:val="000000"/>
                <w:lang w:eastAsia="zh-TW"/>
              </w:rPr>
              <w:lastRenderedPageBreak/>
              <w:t>持續檢討涉及兩岸事務之法令規範，並適時協調有關主管機關推動修法。</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二、適時檢討兩岸交流規範與管理機制，維護兩岸交流秩序。</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三、檢視中國大陸配偶在臺生活權益相關問題。</w:t>
            </w:r>
          </w:p>
        </w:tc>
      </w:tr>
      <w:tr w:rsidR="009B3C94">
        <w:trPr>
          <w:trHeight w:val="159"/>
        </w:trPr>
        <w:tc>
          <w:tcPr>
            <w:tcW w:w="750" w:type="pct"/>
            <w:vMerge/>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法政業務</w:t>
            </w:r>
            <w:proofErr w:type="spellEnd"/>
          </w:p>
        </w:tc>
        <w:tc>
          <w:tcPr>
            <w:tcW w:w="750" w:type="pc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加強兩岸法政交流</w:t>
            </w:r>
            <w:proofErr w:type="spellEnd"/>
          </w:p>
        </w:tc>
        <w:tc>
          <w:tcPr>
            <w:tcW w:w="275" w:type="pct"/>
            <w:shd w:val="clear" w:color="FFFFFF" w:fill="FFFFFF"/>
            <w:tcMar>
              <w:top w:w="0" w:type="dxa"/>
              <w:left w:w="0" w:type="dxa"/>
              <w:bottom w:w="0" w:type="dxa"/>
              <w:right w:w="0" w:type="dxa"/>
            </w:tcMa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一、彙整研析中國大陸涉臺法律及最新法令動態、實務發展及交流趨勢。</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二、規劃及推動兩岸法政事務交流及輔導國內相關團體從事兩岸法政交流活動。</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三、定期彙報兩岸社會交流之統計資料及編製大陸事務法規彙編，以利工作推動。</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四、規劃本會及相關主管機關大陸事務法制人才培訓，以提升各單位辦理兩岸交流事務人員工作職能。</w:t>
            </w:r>
          </w:p>
        </w:tc>
      </w:tr>
      <w:tr w:rsidR="009B3C94">
        <w:trPr>
          <w:trHeight w:val="159"/>
        </w:trPr>
        <w:tc>
          <w:tcPr>
            <w:tcW w:w="750" w:type="pct"/>
            <w:vMerge w:val="restar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港澳蒙藏業務</w:t>
            </w:r>
            <w:proofErr w:type="spellEnd"/>
          </w:p>
        </w:tc>
        <w:tc>
          <w:tcPr>
            <w:tcW w:w="750" w:type="pc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推動臺港澳青年交流</w:t>
            </w:r>
            <w:proofErr w:type="spellEnd"/>
          </w:p>
        </w:tc>
        <w:tc>
          <w:tcPr>
            <w:tcW w:w="275" w:type="pct"/>
            <w:shd w:val="clear" w:color="FFFFFF" w:fill="FFFFFF"/>
            <w:tcMar>
              <w:top w:w="0" w:type="dxa"/>
              <w:left w:w="0" w:type="dxa"/>
              <w:bottom w:w="0" w:type="dxa"/>
              <w:right w:w="0" w:type="dxa"/>
            </w:tcMa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一、規劃辦理相關交流活動，邀請不同領域及年齡層之港澳青年參加，展現臺灣特色優勢，培植友我力量。</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二、強化在臺港澳學生之服務聯繫，吸引優秀人才留臺，提升臺灣競爭力。</w:t>
            </w:r>
          </w:p>
        </w:tc>
      </w:tr>
      <w:tr w:rsidR="009B3C94">
        <w:trPr>
          <w:trHeight w:val="159"/>
        </w:trPr>
        <w:tc>
          <w:tcPr>
            <w:tcW w:w="750" w:type="pct"/>
            <w:vMerge/>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港澳蒙藏業務</w:t>
            </w:r>
            <w:proofErr w:type="spellEnd"/>
          </w:p>
        </w:tc>
        <w:tc>
          <w:tcPr>
            <w:tcW w:w="750" w:type="pc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香港澳門關係條例及其子法執行</w:t>
            </w:r>
          </w:p>
        </w:tc>
        <w:tc>
          <w:tcPr>
            <w:tcW w:w="275" w:type="pct"/>
            <w:shd w:val="clear" w:color="FFFFFF" w:fill="FFFFFF"/>
            <w:tcMar>
              <w:top w:w="0" w:type="dxa"/>
              <w:left w:w="0" w:type="dxa"/>
              <w:bottom w:w="0" w:type="dxa"/>
              <w:right w:w="0" w:type="dxa"/>
            </w:tcMa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一、定期檢視香港澳門關係條例及相關子法，並配合相關機關適時研修。</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二、彙整相關機關修法資訊及彙輯外界關切問題修編「臺灣心港澳情臺港澳交流</w:t>
            </w:r>
            <w:r>
              <w:rPr>
                <w:rFonts w:ascii="新細明體" w:eastAsia="新細明體" w:hAnsi="新細明體" w:cs="新細明體"/>
                <w:color w:val="000000"/>
                <w:lang w:eastAsia="zh-TW"/>
              </w:rPr>
              <w:t>Q&amp;</w:t>
            </w:r>
            <w:r>
              <w:rPr>
                <w:rFonts w:ascii="新細明體" w:eastAsia="新細明體" w:hAnsi="新細明體" w:cs="新細明體"/>
                <w:color w:val="000000"/>
                <w:lang w:eastAsia="zh-TW"/>
              </w:rPr>
              <w:t>A</w:t>
            </w:r>
            <w:r>
              <w:rPr>
                <w:rFonts w:ascii="新細明體" w:eastAsia="新細明體" w:hAnsi="新細明體" w:cs="新細明體"/>
                <w:color w:val="000000"/>
                <w:lang w:eastAsia="zh-TW"/>
              </w:rPr>
              <w:t>手冊」及「港澳事務法規彙編」等刊物。</w:t>
            </w:r>
          </w:p>
        </w:tc>
      </w:tr>
      <w:tr w:rsidR="009B3C94">
        <w:trPr>
          <w:trHeight w:val="159"/>
        </w:trPr>
        <w:tc>
          <w:tcPr>
            <w:tcW w:w="750" w:type="pct"/>
            <w:vMerge w:val="restar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聯絡業務</w:t>
            </w:r>
            <w:proofErr w:type="spellEnd"/>
          </w:p>
        </w:tc>
        <w:tc>
          <w:tcPr>
            <w:tcW w:w="750" w:type="pc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兩岸政策之溝通說明</w:t>
            </w:r>
            <w:proofErr w:type="spellEnd"/>
          </w:p>
        </w:tc>
        <w:tc>
          <w:tcPr>
            <w:tcW w:w="275" w:type="pct"/>
            <w:shd w:val="clear" w:color="FFFFFF" w:fill="FFFFFF"/>
            <w:tcMar>
              <w:top w:w="0" w:type="dxa"/>
              <w:left w:w="0" w:type="dxa"/>
              <w:bottom w:w="0" w:type="dxa"/>
              <w:right w:w="0" w:type="dxa"/>
            </w:tcMa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一、透過網路、社群媒體、電子、平面媒體及廣播等多元管道進行兩岸政策溝通說明。</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二、規劃及辦理民眾、青年學子、學者專家面對面雙向溝通之座談會、說明會、演講等活動。</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三、辦理各類記者會、背景說明會、媒體專訪等，並就兩岸重大議題發布新聞稿或新聞參考資料。</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四、接待各國政府官員、國會議員及助理、智庫學者與國際媒體等，爭取國際友我力量的瞭解與支持。</w:t>
            </w:r>
          </w:p>
        </w:tc>
      </w:tr>
      <w:tr w:rsidR="009B3C94">
        <w:trPr>
          <w:trHeight w:val="159"/>
        </w:trPr>
        <w:tc>
          <w:tcPr>
            <w:tcW w:w="750" w:type="pct"/>
            <w:vMerge/>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聯絡業務</w:t>
            </w:r>
            <w:proofErr w:type="spellEnd"/>
          </w:p>
        </w:tc>
        <w:tc>
          <w:tcPr>
            <w:tcW w:w="750" w:type="pct"/>
            <w:shd w:val="clear" w:color="FFFFFF" w:fill="FFFFFF"/>
            <w:tcMar>
              <w:top w:w="0" w:type="dxa"/>
              <w:left w:w="0" w:type="dxa"/>
              <w:bottom w:w="0" w:type="dxa"/>
              <w:right w:w="0" w:type="dxa"/>
            </w:tcMar>
          </w:tcPr>
          <w:p w:rsidR="00A77B3E" w:rsidRDefault="00AD50FD" w:rsidP="004E219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加強國際聯繫、爭取友我力量</w:t>
            </w:r>
          </w:p>
        </w:tc>
        <w:tc>
          <w:tcPr>
            <w:tcW w:w="275" w:type="pct"/>
            <w:shd w:val="clear" w:color="FFFFFF" w:fill="FFFFFF"/>
            <w:tcMar>
              <w:top w:w="0" w:type="dxa"/>
              <w:left w:w="0" w:type="dxa"/>
              <w:bottom w:w="0" w:type="dxa"/>
              <w:right w:w="0" w:type="dxa"/>
            </w:tcMar>
          </w:tcPr>
          <w:p w:rsidR="00A77B3E" w:rsidRDefault="00AD50FD" w:rsidP="004E2192">
            <w:pPr>
              <w:overflowPunct w:val="0"/>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因應中國大陸大外宣，及在國際社會上對我之打壓，安排本會長官向美、日、歐盟等主要國家政要、媒體、智庫及僑界等說明我政府現階段有關兩岸政策之立場及兩岸互動情勢發展，俾利積極爭取友我力量。</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二、協助民間團體規劃邀請海外中國大陸人士來臺觀選或參訪，提升渠等對臺灣民主實踐瞭解；補助國內民間團體辦理或出席有關中國大陸民主化、兩岸相關議題研討會。</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三、協助旅外中國大陸人士及團體辦理出版刊物、舉辦研討會、座談會及其他相關活動，強化對國際社會的宣導，並有利於推動中國大陸民主化。</w:t>
            </w:r>
          </w:p>
          <w:p w:rsidR="00A77B3E" w:rsidRDefault="00AD50FD" w:rsidP="004E2192">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四、透過海外文宣管道即時傳送我駐外館處、</w:t>
            </w:r>
            <w:r>
              <w:rPr>
                <w:rFonts w:ascii="新細明體" w:eastAsia="新細明體" w:hAnsi="新細明體" w:cs="新細明體"/>
                <w:color w:val="000000"/>
                <w:lang w:eastAsia="zh-TW"/>
              </w:rPr>
              <w:t>各駐臺使領館、各地僑界領袖供參，以利瞭解政府處理兩岸政策之立場，並爭取國際社會支持。</w:t>
            </w:r>
          </w:p>
        </w:tc>
      </w:tr>
    </w:tbl>
    <w:p w:rsidR="00A77B3E" w:rsidRDefault="00A77B3E" w:rsidP="004E2192">
      <w:pPr>
        <w:overflowPunct w:val="0"/>
        <w:spacing w:line="320" w:lineRule="exact"/>
        <w:jc w:val="both"/>
        <w:rPr>
          <w:rFonts w:ascii="新細明體" w:eastAsia="新細明體" w:hAnsi="新細明體" w:cs="新細明體"/>
          <w:color w:val="000000"/>
          <w:lang w:eastAsia="zh-TW"/>
        </w:rPr>
      </w:pPr>
    </w:p>
    <w:p w:rsidR="00A77B3E" w:rsidRDefault="00A77B3E" w:rsidP="004E2192">
      <w:pPr>
        <w:overflowPunct w:val="0"/>
        <w:spacing w:line="320" w:lineRule="exact"/>
        <w:jc w:val="both"/>
        <w:rPr>
          <w:rFonts w:ascii="新細明體" w:eastAsia="新細明體" w:hAnsi="新細明體" w:cs="新細明體"/>
          <w:color w:val="000000"/>
          <w:lang w:eastAsia="zh-TW"/>
        </w:rPr>
      </w:pPr>
    </w:p>
    <w:sectPr w:rsidR="00A77B3E">
      <w:footerReference w:type="default" r:id="rId8"/>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FD" w:rsidRDefault="00AD50FD">
      <w:r>
        <w:separator/>
      </w:r>
    </w:p>
  </w:endnote>
  <w:endnote w:type="continuationSeparator" w:id="0">
    <w:p w:rsidR="00AD50FD" w:rsidRDefault="00AD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941972"/>
      <w:docPartObj>
        <w:docPartGallery w:val="Page Numbers (Bottom of Page)"/>
        <w:docPartUnique/>
      </w:docPartObj>
    </w:sdtPr>
    <w:sdtContent>
      <w:p w:rsidR="004E2192" w:rsidRDefault="004E2192">
        <w:pPr>
          <w:pStyle w:val="a5"/>
          <w:jc w:val="center"/>
        </w:pPr>
        <w:r w:rsidRPr="004E2192">
          <w:rPr>
            <w:rFonts w:ascii="新細明體" w:eastAsia="新細明體" w:hAnsi="新細明體"/>
          </w:rPr>
          <w:t>21-</w:t>
        </w:r>
        <w:r w:rsidRPr="004E2192">
          <w:rPr>
            <w:rFonts w:ascii="新細明體" w:eastAsia="新細明體" w:hAnsi="新細明體"/>
          </w:rPr>
          <w:fldChar w:fldCharType="begin"/>
        </w:r>
        <w:r w:rsidRPr="004E2192">
          <w:rPr>
            <w:rFonts w:ascii="新細明體" w:eastAsia="新細明體" w:hAnsi="新細明體"/>
          </w:rPr>
          <w:instrText>PAGE   \* MERGEFORMAT</w:instrText>
        </w:r>
        <w:r w:rsidRPr="004E2192">
          <w:rPr>
            <w:rFonts w:ascii="新細明體" w:eastAsia="新細明體" w:hAnsi="新細明體"/>
          </w:rPr>
          <w:fldChar w:fldCharType="separate"/>
        </w:r>
        <w:r w:rsidR="00DE5EB6" w:rsidRPr="00DE5EB6">
          <w:rPr>
            <w:rFonts w:ascii="新細明體" w:eastAsia="新細明體" w:hAnsi="新細明體"/>
            <w:noProof/>
            <w:lang w:val="zh-TW" w:eastAsia="zh-TW"/>
          </w:rPr>
          <w:t>2</w:t>
        </w:r>
        <w:r w:rsidRPr="004E2192">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FD" w:rsidRDefault="00AD50FD">
      <w:r>
        <w:separator/>
      </w:r>
    </w:p>
  </w:footnote>
  <w:footnote w:type="continuationSeparator" w:id="0">
    <w:p w:rsidR="00AD50FD" w:rsidRDefault="00AD5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E2192"/>
    <w:rsid w:val="009B3C94"/>
    <w:rsid w:val="00A77B3E"/>
    <w:rsid w:val="00AD50FD"/>
    <w:rsid w:val="00CA2A55"/>
    <w:rsid w:val="00DE5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2192"/>
    <w:pPr>
      <w:tabs>
        <w:tab w:val="center" w:pos="4153"/>
        <w:tab w:val="right" w:pos="8306"/>
      </w:tabs>
      <w:snapToGrid w:val="0"/>
    </w:pPr>
    <w:rPr>
      <w:sz w:val="20"/>
      <w:szCs w:val="20"/>
    </w:rPr>
  </w:style>
  <w:style w:type="character" w:customStyle="1" w:styleId="a4">
    <w:name w:val="頁首 字元"/>
    <w:basedOn w:val="a0"/>
    <w:link w:val="a3"/>
    <w:rsid w:val="004E2192"/>
  </w:style>
  <w:style w:type="paragraph" w:styleId="a5">
    <w:name w:val="footer"/>
    <w:basedOn w:val="a"/>
    <w:link w:val="a6"/>
    <w:uiPriority w:val="99"/>
    <w:rsid w:val="004E2192"/>
    <w:pPr>
      <w:tabs>
        <w:tab w:val="center" w:pos="4153"/>
        <w:tab w:val="right" w:pos="8306"/>
      </w:tabs>
      <w:snapToGrid w:val="0"/>
    </w:pPr>
    <w:rPr>
      <w:sz w:val="20"/>
      <w:szCs w:val="20"/>
    </w:rPr>
  </w:style>
  <w:style w:type="character" w:customStyle="1" w:styleId="a6">
    <w:name w:val="頁尾 字元"/>
    <w:basedOn w:val="a0"/>
    <w:link w:val="a5"/>
    <w:uiPriority w:val="99"/>
    <w:rsid w:val="004E2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66D8-65F8-4EAB-BD4D-B5A83BB5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張婉淑</cp:lastModifiedBy>
  <cp:revision>3</cp:revision>
  <dcterms:created xsi:type="dcterms:W3CDTF">2021-03-05T09:52:00Z</dcterms:created>
  <dcterms:modified xsi:type="dcterms:W3CDTF">2021-03-05T09:55:00Z</dcterms:modified>
</cp:coreProperties>
</file>