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EC555C" w:rsidP="000C4E45">
      <w:pPr>
        <w:spacing w:before="200" w:line="320" w:lineRule="exact"/>
        <w:jc w:val="both"/>
        <w:rPr>
          <w:rFonts w:ascii="新細明體" w:eastAsia="新細明體" w:hAnsi="新細明體" w:cs="新細明體"/>
          <w:b/>
          <w:sz w:val="28"/>
          <w:lang w:eastAsia="zh-TW"/>
        </w:rPr>
      </w:pPr>
      <w:r>
        <w:rPr>
          <w:rFonts w:ascii="新細明體" w:eastAsia="新細明體" w:hAnsi="新細明體" w:cs="新細明體"/>
          <w:b/>
          <w:sz w:val="28"/>
          <w:lang w:eastAsia="zh-TW"/>
        </w:rPr>
        <w:t>教育部110年度施政計畫</w:t>
      </w:r>
    </w:p>
    <w:p w:rsidR="00A77B3E" w:rsidRDefault="00A77B3E" w:rsidP="0018468B">
      <w:pPr>
        <w:widowControl w:val="0"/>
        <w:overflowPunct w:val="0"/>
        <w:spacing w:line="320" w:lineRule="exact"/>
        <w:jc w:val="both"/>
        <w:rPr>
          <w:rFonts w:ascii="新細明體" w:eastAsia="新細明體" w:hAnsi="新細明體" w:cs="新細明體"/>
          <w:color w:val="000000"/>
          <w:lang w:eastAsia="zh-TW"/>
        </w:rPr>
      </w:pPr>
    </w:p>
    <w:p w:rsidR="00A77B3E" w:rsidRDefault="00EC555C" w:rsidP="000C4E45">
      <w:pPr>
        <w:widowControl w:val="0"/>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教育部（以下簡稱本部）為主管全國教育事務之最高行政機關，以推展全國教育、體育與青年發展事務，提升整體教育品質及國家競爭力為使命。本部提出「提供優質公共的學前教育」、「落實適性發展的十二年國民基本教育」、「精進務實致用的技職教育」、「發展多元創新的高等教育」、「培育宏觀視野的國際人才」、「營造前瞻友善的安心校園」、「培育專業熱忱的優質教師」、「維護多元族群的學習權益」、「建構精緻豐富的原民教育」、「建構公共多元的終身教育」、「培育視野開闊的創意青年」及「打造卓越活力的體育環境」等12項施政目標，並致力妥善配置預算資源，提升預算執行效率，為教育發展帶來新契機。</w:t>
      </w:r>
    </w:p>
    <w:p w:rsidR="00A77B3E" w:rsidRDefault="00EC555C" w:rsidP="000C4E45">
      <w:pPr>
        <w:widowControl w:val="0"/>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本部依據行政院110年度施政方針，配合核定預算額度，並針對經社情勢變化及本部未來發展需要，編定110年度施政計畫。</w:t>
      </w:r>
    </w:p>
    <w:p w:rsidR="00A77B3E" w:rsidRDefault="00A77B3E" w:rsidP="0018468B">
      <w:pPr>
        <w:widowControl w:val="0"/>
        <w:overflowPunct w:val="0"/>
        <w:spacing w:line="320" w:lineRule="exact"/>
        <w:jc w:val="both"/>
        <w:rPr>
          <w:rFonts w:ascii="新細明體" w:eastAsia="新細明體" w:hAnsi="新細明體" w:cs="新細明體"/>
          <w:color w:val="000000"/>
          <w:lang w:eastAsia="zh-TW"/>
        </w:rPr>
      </w:pPr>
    </w:p>
    <w:p w:rsidR="00A77B3E" w:rsidRDefault="00EC555C" w:rsidP="000C4E45">
      <w:pPr>
        <w:widowControl w:val="0"/>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一、提供優質公共的學前教育</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r w:rsidR="003461C6">
        <w:rPr>
          <w:rFonts w:ascii="新細明體" w:eastAsia="新細明體" w:hAnsi="新細明體" w:cs="新細明體"/>
          <w:color w:val="000000"/>
          <w:lang w:eastAsia="zh-TW"/>
        </w:rPr>
        <w:t>持續推動「我國少子女化對策計畫」，提高平價教保服務供給量、降低公共化及準公共幼兒園就學負擔，並規劃逐步提高育兒津貼發放額度</w:t>
      </w:r>
      <w:r>
        <w:rPr>
          <w:rFonts w:ascii="新細明體" w:eastAsia="新細明體" w:hAnsi="新細明體" w:cs="新細明體"/>
          <w:color w:val="000000"/>
          <w:lang w:eastAsia="zh-TW"/>
        </w:rPr>
        <w:t>。</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（二）強化準公共幼兒園機制，與符合「收費數額」、「教師及教保員薪資」、「基礎評鑑」、「建物公安檢查」、「教保人力比」及「教保品質」6項要件之私立幼兒園合作，提供家長就近選擇平價教保服務。</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（三）針對育有2至未滿5歲幼兒且符合未接受公共化、準公共教保服務等資格的家庭，發放育兒津貼，減輕家長育兒負擔。</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r w:rsidR="003461C6">
        <w:rPr>
          <w:rFonts w:ascii="新細明體" w:eastAsia="新細明體" w:hAnsi="新細明體" w:cs="新細明體"/>
          <w:color w:val="000000"/>
          <w:lang w:eastAsia="zh-TW"/>
        </w:rPr>
        <w:t>擴大公共化（公立及非營利）幼兒園量能，以「校校均有幼兒園」為原則，持續協助各地方政府運用餘裕空間增班設園，並補助興建公共化幼兒園，符應家長托育需求</w:t>
      </w:r>
      <w:bookmarkStart w:id="0" w:name="_GoBack"/>
      <w:bookmarkEnd w:id="0"/>
      <w:r>
        <w:rPr>
          <w:rFonts w:ascii="新細明體" w:eastAsia="新細明體" w:hAnsi="新細明體" w:cs="新細明體"/>
          <w:color w:val="000000"/>
          <w:lang w:eastAsia="zh-TW"/>
        </w:rPr>
        <w:t>。</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二、落實適性發展的十二年國民基本教育</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（一）建置適宜學生潛能發展之教育環境，均衡各就學區教育資源，落實適性揚才之教育目標。</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（二）持續推動高級中等學校免試入學制度，提供「量足、質優、多元化」的就學機會，協助學生適性選擇。</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（三）建立國家層級課程與教學研究發展之協作基地，進行課程與教學創新及課綱研發，強化實務鏈結與永續發展。</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（四）鼓勵教育創新，推展參與辦理實驗教育，提供多元學習機會與教育選擇權。</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三、精進務實致用的技職教育</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（一）推動「優化技職校院實作環境計畫」，透過產、官、學、研合作培育各級優質專業技術人力，落實務實致用精神。</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（二）推動「產學連結合作育才平臺」，掌握產業發展趨勢及人才需求，促進產學需求媒合及深化交流合作，並建立產學客製化人才培育模式，共同培育優質專業技術人才。</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（三）建置區域技職人才及技術基地，結合大專校院與在地產業資源，針對區域人才需求，制定特色培育人才課程，提升在地產業技術力。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（四）建立技專校院及技術型高中實務選才機制，強化技專校院對技優及弱勢學生學習輔導、技術精進及就業銜接之照顧。</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（五）成立技專校院跨校、跨系科等多元模式教師專業社群，促使學校暢通教師多元升等途徑與推動教師產業實務研習或研究，提升教師實務經驗。</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四、發展多元創新的高等教育</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（一）推動「高等教育深耕計畫」，全面性提升大學品質及促進高教多元發展，協助學校在優勢領域建立卓越特色與全球領先地位，並強化在地連結與弱勢學生輔導。</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（二）推動「玉山學者計畫」，提供具國際競爭力之薪資待遇，吸引國際人才來臺任教；實施「彈性薪資」，提升現任大專校院優秀教學與研究人員薪資，以利留任及延攬人才。</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（三）針對重點產業領域培育博士級研發人才，推動大學在校園或產業聚落設置產學高階研發創新基地，並建構支持師生的創新創業系統。</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（四）精進大學考試招生制度，推動大學招生專業化，以多資料參採、重視學習歷程方式選才，同時發展素養導向題型並建置題庫，以緊密銜接十二年國民基本教育課程。</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（五）推動「弱勢學生助學計畫精進措施（校外租金補貼）暨新世代學生住宿環境提升計畫」，減輕弱勢學生校外租屋負擔、提升學生住宿品質。</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五、培育宏觀視野的國際人才</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（一）推動新南向人才培育計畫，深化國際教育學術交流合作，建立華語文國際品牌及進行海外臺灣研究，將臺灣教育經驗帶向國際。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（二）配合國家產業發展及人才培育政策，重點培育國際化高階人才，增進青年全球移動力。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（三）開發多元招生策略與積極擴展新生源，持續擴大招收境外學生，深化校園國際化。</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（四）推動雙語國家計畫，以「培養臺灣走向世界的雙語人才、全面啟動教育體系的雙語活化」為目標，強化學生在生活中應用英語的能力及未來的職場競爭力。</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六、營造前瞻友善的安心校園</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（一）推動人文社科、重點科技及跨領域人才培育，建構與社會及產業連結之創新教學模式，強化學生實習實作、跨界整合及問題解決之前瞻能力。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（二）精進數位學習環境，實施數位學習平臺輔助自主學習模式，搭配科技教育多元學習與探索活動，培養學生科技素養。</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（三）整合美感教育資源，引導各級學校落實美感教育，增進學生生活美學素養、跨域創新及設計思考能力。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（四）配合「國家語言發展法」，保障國民平等使用國家語言的權利，提供學習國家語言的機會，營造多元語言友善環境。</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（五）持續改善各級學校老舊校舍及提升耐震能力，推動健康促進計畫並完善校園食品安全管理，促進環境及防災教育之推廣與創新，打造永續校園。</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（六）防制校園霸凌與學生藥物濫用，健全學校三級輔導機制，並深化生命及品德教育、人權及法治教育、性別平等教育，培養學生具備現代公民素養。</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七、培育專業熱忱的優質教師</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（一）精進師資職前培育及品質管控，實施先資格考後實習師資培育制度，並配合十二年國民基本教育課綱調整職前教育課程，培育素養導向之專業教師。</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（二）推動國家語言及雙語教學師資培育，辦理師資生海外見習實習交流，另由師資培育之大學辦理地方教育輔導工作，實踐社會服務責任。</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（三）整合高級中等以下學校教師在職進修機制，推動教師專業發展支持系統，並協助地方政府建立教師專業成長區域網絡，提供教師多元自主專業發展模式。</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（四）推動一般地區國小及偏遠地區國中小合理教師員額配置，降低代課教師人數，並推動國中小跨校師資合聘制度。</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八、維護多元族群的學習權益</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（一）為扶助經濟或文化不利等弱勢學生安心就學，持續提供學雜費減免、助學金、生活助學金、學習扶助資源相關措施，提升其學習動機與成效，另提供就學貸款相關友善措施。</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（二）持續辦理偏遠地區及非山非市學校教育補助措施，讓學校得依其發展及師生需求規劃相關資源與活動，另推動「數位學伴計畫」，以弭平城鄉教育落差，促進教育機會均等。</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（三）依身心障礙者權利公約，落實融合教育，提供身心障礙學生多元之支持服務措施，建立無障礙學習環境，完善轉銜輔導工作。</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（四）持續發展新住民及其子女教育，充實多元學習教育資源，並於各教育階段完善規劃新住民語文課程，落實多元文化教育。</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九、建構精緻豐富的原住民族教育</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（一）完備「原住民族教育法」配套措施，建立完整原住民族教育體制，保障原住民族教育權，培育原住民族人才。</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（二）增進全體學生瞭解原住民族教育及多元文化教育，另充實原住民族語文課程與教材，強化族語文學習。</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（三）推動專職原住民族語老師制度，辦理原住民族師資培育專班，集中式培育具原住民族文化、語言及民族教育專業之師資。</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（四）強化「原住民族學生資源中心」功能，提供原住民學生生活、學業、生涯輔導服務，營造原住民學生安心學習環境。</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十、建構公共多元的終身教育</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（一）落實「社區大學發展條例」，提供民眾終身學習多元選擇，營造優質在地學習環境，增進社會終身學習風氣。</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（二）建立家庭教育專業，普及與強化親職及婚姻教育等各類家庭教育知能，健全家庭功能；建構高齡社會之樂齡學習網絡，提供高齡者在地學習機會。</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（三）推動國立社教機構創新科技服務模式，結合數位智慧與行動科技，打造融合人文、科技與生活的全方位智慧學習場域。</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（四）建構合作共享的公共圖書館資源體系，並推動國家書館南部分館暨聯合典藏中心建設計畫，使全民享有完善之資訊與圖書館服務。</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十一、培育視野開闊的創意青年</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（一）推動「青年教育與就業儲蓄帳戶方案」，透過職場、學習及國際等體驗，協助高級中等學校應屆畢業生適才適性發展，並推動青年職涯輔導，強化職涯發展所需職能。</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（二）舉辦創意競賽與培力活動，並結合校園實驗場域及在地青創基地，提供創業輔導、實作機會及在地資源串接，提升青年學生創新創業能力。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（三）擴大青年政策參與，培育參與公共事務青年人才，並鼓勵青年國際參與及交流、從事海外志工服務，透過壯遊體驗探索自我及成長。</w:t>
      </w:r>
    </w:p>
    <w:p w:rsidR="00A77B3E" w:rsidRDefault="00EC555C" w:rsidP="000C4E45">
      <w:pPr>
        <w:widowControl w:val="0"/>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十二、打造卓越活力的體育環境</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（一）設計多元體育課程，引導學生建立規律運動習慣、提升體適能，並推廣班際、校際運動競賽、體育營隊及運動社團。</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（二）推動「營造優質休閒運動環境計畫」，提供便利、優質且安全的運動休閒環境，搭配多元參與運動方案，引導全民建立規律運動習慣。</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（三）開創運動服務產業異業合作模式，建立多角化運動專業服務，並加強培育運動產業人才，以擴大運動參與及觀賞人口。</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（四）建構運動選手選拔、培訓及參賽完善機制，並推動「國家運動園區整體興設與人才培育計畫」，優化選手培訓、生活照護、資科研究及行政支援環境，提升國家競技運動實力。</w:t>
      </w:r>
    </w:p>
    <w:p w:rsidR="00A77B3E" w:rsidRDefault="00EC555C" w:rsidP="000C4E45">
      <w:pPr>
        <w:widowControl w:val="0"/>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（五）持續落實「國民體育法」及「體育團體輔導及考核辦法」，輔導特定體育團體朝向組織開放、財務公開透明、營運專業目標努力，透過制度化的變革，健全體育團體組織效能。</w:t>
      </w:r>
    </w:p>
    <w:p w:rsidR="00A77B3E" w:rsidRDefault="00A77B3E">
      <w:pPr>
        <w:spacing w:line="320" w:lineRule="exact"/>
        <w:jc w:val="both"/>
        <w:rPr>
          <w:rFonts w:ascii="新細明體" w:eastAsia="新細明體" w:hAnsi="新細明體" w:cs="新細明體"/>
          <w:color w:val="000000"/>
          <w:lang w:eastAsia="zh-TW"/>
        </w:rPr>
      </w:pPr>
    </w:p>
    <w:p w:rsidR="00A77B3E" w:rsidRDefault="00EC555C">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r>
        <w:rPr>
          <w:rFonts w:ascii="新細明體" w:eastAsia="新細明體" w:hAnsi="新細明體" w:cs="新細明體"/>
          <w:b/>
          <w:color w:val="000000"/>
          <w:sz w:val="28"/>
        </w:rPr>
        <w:lastRenderedPageBreak/>
        <w:t>貳、年度重要計畫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32"/>
        <w:gridCol w:w="562"/>
        <w:gridCol w:w="6589"/>
      </w:tblGrid>
      <w:tr w:rsidR="00FB2F06">
        <w:trPr>
          <w:trHeight w:val="159"/>
          <w:tblHeader/>
        </w:trPr>
        <w:tc>
          <w:tcPr>
            <w:tcW w:w="750" w:type="pct"/>
            <w:shd w:val="clear" w:color="FFFFFF" w:fill="FFFFFF"/>
            <w:tcMar>
              <w:top w:w="0" w:type="dxa"/>
              <w:left w:w="0" w:type="dxa"/>
              <w:bottom w:w="0" w:type="dxa"/>
              <w:right w:w="0" w:type="dxa"/>
            </w:tcMar>
            <w:vAlign w:val="center"/>
          </w:tcPr>
          <w:p w:rsidR="00A77B3E" w:rsidRDefault="00EC555C">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工作計畫名稱</w:t>
            </w:r>
          </w:p>
        </w:tc>
        <w:tc>
          <w:tcPr>
            <w:tcW w:w="750" w:type="pct"/>
            <w:shd w:val="clear" w:color="FFFFFF" w:fill="FFFFFF"/>
            <w:tcMar>
              <w:top w:w="0" w:type="dxa"/>
              <w:left w:w="0" w:type="dxa"/>
              <w:bottom w:w="0" w:type="dxa"/>
              <w:right w:w="0" w:type="dxa"/>
            </w:tcMar>
            <w:vAlign w:val="center"/>
          </w:tcPr>
          <w:p w:rsidR="00A77B3E" w:rsidRDefault="00EC555C">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重要計畫項目</w:t>
            </w:r>
          </w:p>
        </w:tc>
        <w:tc>
          <w:tcPr>
            <w:tcW w:w="275" w:type="pct"/>
            <w:shd w:val="clear" w:color="FFFFFF" w:fill="FFFFFF"/>
            <w:tcMar>
              <w:top w:w="0" w:type="dxa"/>
              <w:left w:w="0" w:type="dxa"/>
              <w:bottom w:w="0" w:type="dxa"/>
              <w:right w:w="0" w:type="dxa"/>
            </w:tcMar>
            <w:vAlign w:val="center"/>
          </w:tcPr>
          <w:p w:rsidR="00A77B3E" w:rsidRDefault="00EC555C">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計畫類別</w:t>
            </w:r>
          </w:p>
        </w:tc>
        <w:tc>
          <w:tcPr>
            <w:tcW w:w="3225" w:type="pct"/>
            <w:shd w:val="clear" w:color="FFFFFF" w:fill="FFFFFF"/>
            <w:tcMar>
              <w:top w:w="0" w:type="dxa"/>
              <w:left w:w="0" w:type="dxa"/>
              <w:bottom w:w="0" w:type="dxa"/>
              <w:right w:w="0" w:type="dxa"/>
            </w:tcMar>
            <w:vAlign w:val="center"/>
          </w:tcPr>
          <w:p w:rsidR="00A77B3E" w:rsidRDefault="00EC555C">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實施內容</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rsidP="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lang w:eastAsia="zh-TW"/>
              </w:rPr>
              <w:t>國民教育行政及督導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我國少子女化對策計畫－2至5歲幼兒教育與照顧政策</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一、擴大公立及非營利幼兒園量能，除持續協助各地方政府運用既有餘裕空間增班設園外，另補助興建公共化幼兒園園舍；此外，辦理非營利法人共識營，協助有意願之法人參與。</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二、強化準公共機制，與符合要件之私立幼兒園合作，增加家長選擇平價教保服務之機會。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三、對於未接受公共化及準公共教保服務的2至未滿5歲幼兒，且符合請領資格者，發放育兒津貼，減輕家庭負擔。</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辦理國民中學生涯發展教育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一、補助國民中學生涯發展教育經費（包含學生赴產業參訪或社區高級中等學校進行專業群科參訪及試探、辦理宣導研習經費與充實改善教學設備）。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二、建立全國生涯發展教育輔導訪視人才資料庫，培訓及提升相關人員之專業知能。</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國民中小學學生學習扶助</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一、補助各直轄市及縣（市）政府、法務部矯正署及師資培育之大學等辦理學習扶助。</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二、提供未通過篩選測驗之學習低成就學生相關學習扶助資源。</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三、學生可依國語文、數學或英語文任一科目之學習需求，依科別參加學習扶助。</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四、學校可於正式課程或課餘時間實施，以抽離原班方式分科開班，並得採小班、協同、跨年級等方式辦理學習扶助。</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公立高級中等以下學校校舍耐震能力改善計畫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行政院於108年4月18日以院臺教字第1080011062號函核定「公立高級中等以下學校校舍耐震能力改善計畫（109-111年度）」，以協助地方政府加速完成高級中等以下學校耐震能力初步評估Is值介於80至100間校舍之耐震能力改善作業。</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二、辦理300棟校舍補強工程，結合經濟有效的補強工法，全面且系統性地提升校舍耐震能力。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三、辦理15棟前期計畫延續性工程之校舍拆除、重建工程，更新老舊校舍。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四、辦理154校（棟）學校急迫性設施改善工程，營造優質學習環境。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五、校舍耐震資訊網資料持續建置及維護。</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六、建置國中小校舍管理資料庫。</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推動公立國民中小學老舊廁所整修工程</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一、辦理50校老舊廁所整修，提供校園師生安全舒適及健康優質之學習環境。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二、透過「公立國民中小學工程計畫平臺」有效管理、掌握及推廣補助學校廁所整修辦理情形，以達資訊交流及推廣效益。</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三、推動成果綜整及彙編成果冊。</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四、辦理「校園廁所整修計畫」當期成果研討發表會。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補助改善偏遠地區國民中小學宿舍</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一、補助目的：辦理偏鄉學校宿舍興建、整建、修繕及購置設備等項目，以提高教師至偏遠學校任教意願，維護學生學習品質與效能，達到穩定偏鄉學校師資。</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二、補助對象：直轄市、縣（市）政府所屬之以下學校：</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（一）偏遠地區（含極偏、特偏、偏遠）。</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（二）原住民重點學校。</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（三）有文化不利、生活不便或經濟不佳之特殊情形，經直轄市、縣（市）政府認定。</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三、補助項目：</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（一）宿舍興建工程。</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（二）宿舍整建工程。</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（三）宿舍修繕工程。</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（四）宿舍設備改善。</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增置編制外代理教師推動國小合理教師員額</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從滿足學生學習總節數基本需求之原則，推算教育現場所需之教師員額編制數，並依學校規模大小訂定一固定行政總減授節數，進而核定所需之教師員額編制數，以確保教學現場穩定性，維護學生學習權益。如6班規模之學校，每班將調整為2位教師（採混齡教學者另提配套措施）、7-36班每班調整為1.75至1.92位教師、37-65班每班調整為1.7至1.81位教師、66班以上每班維持1.65位教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二、國小教師授課總節數與學生學習總節數達成平衡，有效降低編制外代課教師比率。</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rsidP="008E1741">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rsidP="00977198">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推動增置國中專長教師員額</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公立國中（含高中附設國中部）屬「偏遠地區學校教育發展條例」第4條規定之偏遠地區學校，教師員額編制應依教師授課節數及滿足學生學習節數定之，爰補助其達成合理員額編制所需之教師數，或全校普通班總班級數36班以下者（含分校分班），得增置教師1名，並優先補足各學習領域缺乏之專長師資，以落實專長授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二、為落實專長授課，應依教學需要，優先落實數校合聘教師之制度。</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Default="00BF187A" w:rsidP="00977198">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發揮優勢適性揚才策略方案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一、落實十二年國民基本教育課綱推動學校開設新住民語文課程。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二、辦理新住民語文教學支援工作人員增能培訓。</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三、辦理新住民子女教育實施計畫及新住民語文樂學活動。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四、辦理新住民子女跨國銜轉支持與服務及新住民子女華語補救課程。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五、辦理新住民子女國際交流。</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BF187A" w:rsidRPr="00FE3DE0" w:rsidRDefault="00BF187A" w:rsidP="00BF187A">
            <w:pPr>
              <w:spacing w:line="320" w:lineRule="exact"/>
              <w:jc w:val="both"/>
              <w:rPr>
                <w:rFonts w:ascii="新細明體" w:eastAsia="新細明體" w:hAnsi="新細明體" w:cs="新細明體"/>
                <w:color w:val="FF0000"/>
                <w:lang w:eastAsia="zh-TW"/>
              </w:rPr>
            </w:pPr>
            <w:r w:rsidRPr="00BF187A">
              <w:rPr>
                <w:rFonts w:ascii="新細明體" w:eastAsia="新細明體" w:hAnsi="新細明體" w:cs="新細明體"/>
                <w:color w:val="000000"/>
                <w:lang w:eastAsia="zh-TW"/>
              </w:rPr>
              <w:t>公立高級中等以下學校電力系統改善暨冷氣裝設計畫</w:t>
            </w:r>
          </w:p>
        </w:tc>
        <w:tc>
          <w:tcPr>
            <w:tcW w:w="275" w:type="pct"/>
            <w:shd w:val="clear" w:color="FFFFFF" w:fill="FFFFFF"/>
            <w:tcMar>
              <w:top w:w="0" w:type="dxa"/>
              <w:left w:w="0" w:type="dxa"/>
              <w:bottom w:w="0" w:type="dxa"/>
              <w:right w:w="0" w:type="dxa"/>
            </w:tcMar>
          </w:tcPr>
          <w:p w:rsidR="00BF187A" w:rsidRPr="00FE3DE0" w:rsidRDefault="00BF187A" w:rsidP="00D61858">
            <w:pPr>
              <w:spacing w:line="320" w:lineRule="exact"/>
              <w:jc w:val="center"/>
              <w:rPr>
                <w:rFonts w:ascii="新細明體" w:eastAsia="新細明體" w:hAnsi="新細明體" w:cs="新細明體"/>
                <w:color w:val="FF0000"/>
              </w:rPr>
            </w:pPr>
            <w:r w:rsidRPr="00BF187A">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Pr="00BF187A" w:rsidRDefault="00BF187A" w:rsidP="00D61858">
            <w:pPr>
              <w:spacing w:line="320" w:lineRule="exact"/>
              <w:ind w:left="480" w:hanging="480"/>
              <w:jc w:val="both"/>
              <w:rPr>
                <w:rFonts w:ascii="新細明體" w:eastAsia="新細明體" w:hAnsi="新細明體" w:cs="新細明體"/>
                <w:color w:val="000000"/>
                <w:lang w:eastAsia="zh-TW"/>
              </w:rPr>
            </w:pPr>
            <w:r w:rsidRPr="00BF187A">
              <w:rPr>
                <w:rFonts w:ascii="新細明體" w:eastAsia="新細明體" w:hAnsi="新細明體" w:cs="新細明體"/>
                <w:color w:val="000000"/>
                <w:lang w:eastAsia="zh-TW"/>
              </w:rPr>
              <w:t>一、透過汰換老舊耗能設備，提高能源使用效率，以達節能減碳、降低學校電費支出之效，輔以冷氣設備，提供學生適溫之學習環境。</w:t>
            </w:r>
          </w:p>
          <w:p w:rsidR="00BF187A" w:rsidRPr="00BF187A" w:rsidRDefault="00BF187A" w:rsidP="00D61858">
            <w:pPr>
              <w:spacing w:line="320" w:lineRule="exact"/>
              <w:ind w:left="480" w:hanging="480"/>
              <w:jc w:val="both"/>
              <w:rPr>
                <w:rFonts w:ascii="新細明體" w:eastAsia="新細明體" w:hAnsi="新細明體" w:cs="新細明體"/>
                <w:color w:val="000000"/>
                <w:lang w:eastAsia="zh-TW"/>
              </w:rPr>
            </w:pPr>
            <w:r w:rsidRPr="00BF187A">
              <w:rPr>
                <w:rFonts w:ascii="新細明體" w:eastAsia="新細明體" w:hAnsi="新細明體" w:cs="新細明體"/>
                <w:color w:val="000000"/>
                <w:lang w:eastAsia="zh-TW"/>
              </w:rPr>
              <w:t>二、採逐年分階段改善全國公立高級中等以下學校之校舍電力系統，完成學校改善校園電力系統後，再賡續辦理教學空間冷氣裝設。</w:t>
            </w:r>
          </w:p>
          <w:p w:rsidR="00BF187A" w:rsidRPr="00BF187A" w:rsidRDefault="00BF187A" w:rsidP="00D61858">
            <w:pPr>
              <w:spacing w:line="320" w:lineRule="exact"/>
              <w:ind w:left="480" w:hanging="480"/>
              <w:jc w:val="both"/>
              <w:rPr>
                <w:rFonts w:ascii="新細明體" w:eastAsia="新細明體" w:hAnsi="新細明體" w:cs="新細明體"/>
                <w:color w:val="000000"/>
                <w:lang w:eastAsia="zh-TW"/>
              </w:rPr>
            </w:pPr>
            <w:r w:rsidRPr="00BF187A">
              <w:rPr>
                <w:rFonts w:ascii="新細明體" w:eastAsia="新細明體" w:hAnsi="新細明體" w:cs="新細明體"/>
                <w:color w:val="000000"/>
                <w:lang w:eastAsia="zh-TW"/>
              </w:rPr>
              <w:t>三、預計將可加速全面完成公立高級中等以下學校計9萬1,936間教室之電力系統改善工程，及10萬間教學空間裝設冷氣，以提供師生友善使用的電源配置，良好的供電品質及安全無虞的電力系統，並輔以空調設備，使學生於適溫環境下，擁有良好的學習環境。</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中等教育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十二年國民基本教育多元入學制度</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一、辦理國中畢業生適性入學高級中等學校及專科學校之講師培訓事宜。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二、辦理國中畢業生、教師及家長之適性入學管道宣導。</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中等教育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十二年國民基本教育課程體系方案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一、運作課審會（配合國家語言發展法研修十二年國民基本教育課綱）。</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二、本部持續落實十二年國民基本教育課程綱要之目標，並透過蒐集教學現場之回饋意見，作為修正課程綱要之參考。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中等教育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高級中等學校優質化均質化輔助方案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達到高級中等學校優質化、就學區均質化之目標，本部持續推動「高級中等學校優質化輔助方案」及「高級中等學校適性學習社區教育資源均質化實施方案」等相關方案，以期創造公平、優質及均等之後期中等教育，使處處都有獲得學生及家長認同之「多元、特色、專業」的優質高級中等學校。</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中等教育管理</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高級中等學校一定條件免學費方案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於政府保障教育機會均等，對弱勢家庭子女就學之照護，以達「均富公義」之國家發展願景。高級中等學校一定條件免學費方案秉持「一定條件免學費」及「已有公費就學補助或學費減免優待者，擇優適用，不再重複補助」等原則規劃辦理，自103學年度起就讀高職者免納學費，就讀高中且家庭年所得總額148萬元以下者亦免納學費。</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技術職業教育行政及督導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強化技職教育學制與特色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一、銜接不同學制，養成與產業對接之就業能力。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二、引導技專校院落實實務選才，加強對弱勢生及技優學生之就學、技術及就業之照顧。</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技術職業教育行政及督導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推動技專校院國際化</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配合本部推動新南向政策，推動技職教育國際化，並擴大與新南向國家國際合作與交流。</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技術職業教育行政及督導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技職深耕計畫第一部分</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一、落實教學創新：以務實致用為核心，厚植學生基礎能力、培養學生就業能力、建構跨領域學習環境、發展創新教學模式、建構創新創業生態環境、強化核心（五加二）產業人才培育。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二、發展學校特色：強化產學合作、推動國際化（國際交流）、厚實研究能量、國際競爭等各校特色。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高教公共性：學生面：完善弱勢生協助機制，促進社會流動；教師面：改善人力結構，調降生師比及改善專兼任教師比例，提升教學品質；制度面：辦學資訊公開及私校董事會投入教學資源及增加公益董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四、善盡社會責任：落實大學社會責任，推動師生社會創新；強化區域產學鏈結，協助在地產業發展與升級。</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前瞻基礎建設「人才培育促進就業建設」</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優化技職校院實作環境計畫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一、建置跨院系實作場域：整合技專跨系、跨院教學資源，落實跨領域或深化技術課程，強化學生實作教育。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二、建置產業菁英訓練基地：由技專校院與法人共同合作成立區域性技術訓練基地，提供師資培訓及強化學生專業實作能力。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三、培育類產業環境人才：以產業實際環境為模組，具體規劃產業環境課程，提供技專學生實習實作場域，及區域師生技能強化與產業接軌之訓練。</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四、充實基礎教學實習設備：依據技術型高中設備基準，逐年補足設有專業群科之基礎教學實習設備，並配合實作評量之規劃，於各技術型高級中等學校設立評量所需增添之設備。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五、改善實習教學環境與設施：修建技術型高中實習工場或實驗室之老舊設施，建構優質實習環境。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六、發展多元選修、跨領域、同群跨科等務實致用課程所需設備並引進產業捐贈教學資源：鼓勵技術型高級中等學校依據國家重點創新產業進行選修課程規劃。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精進群科中心及技術教學中心教學設備：提供技術教學中心購置教學設備，由各中心運用鄰近學生使用，發揮教學設備資源共享之效能。補助各群科中心依本部各類技藝競賽需求，採購相關設備，於競賽時提供所有選手使用。</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高等教育行政及督導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大學多元入學方案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一、大學多元入學檢討改進招生作業：</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（一）召開招生相關檢討會議：包括大學甄選入學招生檢討會議、考試分發入學招生檢討會議、大學多元入學招生檢討會議，檢討作業並落實改進意見。</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（二）定期舉行大學與高中交流會議及大學多元學工作圈會議，研議招生制度改革措施。</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（三）協助大學招生委員會聯合會、大學甄選入學委員會、大學考試入學分發委員會及各大學校院辦理各類招生作業。</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二、發展大學招生及入學考試調整相關研究，作為招考制度改革與試務作業調整的參考依據。</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三、進行大學多元入學方案宣導工作：</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（一）大學多元入學方案說明會：辦理種子教師研習會、更新大學多元入學輔導網站、尋求社會團體支持。</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（二）媒體傳播：大眾媒體（廣播、報紙及網路）及特殊通路（文宣品）等多樣化宣傳管道，擴大訊息觸及範疇並提升傳播效益。</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（三）宣導資料：印贈大學多元入學專攻秘笈，促進考生與家長瞭解招考制度與相關作業程序。</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高等教育行政及督導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高等教育深耕計畫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一、全面性提升大學品質及促進高教多元發展：</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高等教育品質，促進學生有效學習，發展學校特色：補助大專校院學校（專案輔導學校除外）主冊計畫經費，獲補助學校應設定發展方向，有明確自我特色，及對應之課程規劃與學生培育方向，做好辦學基本核心工作，並在此基礎上發展學校特色。</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（二）落實大學社會責任提升大學對在地區域或社會之貢獻：補助70%大專校院辦理社會責任實踐計畫，引導大學對投入教研能量，促進在地活化，落實大學社會責任實踐計畫（USR計畫）。</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（三）建立支持及協助學生發展機制：提高經濟或文化不利學生進入國立大學就讀比例；透過補助機制，引導學校建立外部資源（matching</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fund），以提供經濟或文化不利學生輔導所需資源及經費；引導五專畢業生投入就業職場。</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二、協助大學追求國際一流地位及發展研究中心</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（一）擇優補助國內大學追求國際一流：補助至少4校發展全校型國際領航學校，以過去10年累積的研究能量為基礎，持續提供資源協助學校學術研究發展接軌國際。</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長期穩定研究中心發展機制：自107年起成立65所特色領域研究中心，由政府各部會提出國家重要議題之需求（由上而下），或各大學應依本身教學、研發能量及發展重點（由下而上），大學得依優勢領域提出或可成立跨校型研究中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高等教育行政及督導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玉山計畫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玉山學者：藉由核給玉山學者高薪資待遇及學校提供研究資源等配套措施吸引國際人才，學校延攬對象將分成玉山學者及玉山青年學者，由大學提出延攬國際頂尖人才需求經本部審查核定，並將由本部及大學共同提供延攬人才所需配合措施（如行政費、教學研究費、住宿搬遷、子女教育協助及設備費等）。</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二、彈性薪資：藉由運用高教深耕計畫部分比率經費及本部補助款，引導學校擴大彈性薪資差距，以達留任及延攬人才之目的。</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三、提高教授學術研究加給：調增「教授」級學術研究加給10%，將教授學術研究加給每月增加5,445元，擴大教授與其他職級教師間之學術研究加給差距，以提高大專教師升等之誘因。</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私立學校教學獎助</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輔導私立大學校院整體發展獎助</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一、輔導私立大學校院健全與前瞻性發展，及協助整體與特色規劃，合理分配獎補助經費。</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二、私立大學校院獎補助經費執行成效之監督。</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私立學校教學獎助</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保障弱勢就學扶助方案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一、補助私立大學校院學雜費減免：提供低收入戶、中低收入戶、原住民學生、特殊境遇家庭子女孫子女或身心障礙人士及子女減免40%至全免學雜費用。</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二、部分補助私立大學校院弱勢學生助學計畫助學金：針對符合最近一年度符合家庭年所得70萬元以下、家庭年利息所得2萬元以下，且家庭不動產價值650萬元以下之學生，提供助學經費。</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國際及兩岸教育交流</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深化國際交流平臺促進國際連結</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一、推動國內外臺灣研究講座計畫，布局全球並強化新南向國家之推展。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二、簽署教育協定與備忘錄，推動雙邊教育合作交流。</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三、補助各級學校及教育團體於國內外辦理或出席國際學術交流活動。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四、推動雙邊教育論壇、參與多邉國際組織。</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五、邀請國際教育人士來臺訪問。</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國際及兩岸教育交流</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擴招境外學生深化校園國際化</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一、補助重點大學設立境外臺灣教育中心或建置雙向交流平臺。</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二、辦理新南向培英專案，獎補助大學招收東南亞及南亞國家大學講師來臺攻讀學位。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三、辦理臺灣獎學金計畫（含獎學金資訊平臺），獎補助外國學生來臺就學或進行短期研究。</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四、精進友善臺灣‐境外學生接待家庭計畫、強化境外學生輔導人員支援體系。</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國際及兩岸教育交流</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布局全球強化人才培育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一、辦理公費留學考試、留學獎學金甄選、教育部歐盟獎學金甄試及外國政府獎學金遴選，提供優秀學子多元留學機會。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二、建立公費留考受獎生專屬交流社群平臺以及Taiwan</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GPS國際人才經驗分享平臺，鼓勵更多優秀青年學子赴海外留學，增進青年全球移動力。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三、持續強化與世界百大學校共同合作設置博士生及博士後研究獎學金，開拓更多國外優秀大學與本部之合作關係。</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四、配合國際重點區域辦理學海系列計畫，擴增選送優秀學生赴東協及南亞國家進行海外研修或企業實習。</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五、辦理留遊學宣導及留學貸款，鼓勵及協助青年學生出國留學。</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國際及兩岸教育交流</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推動華語文教育產業永續發展</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一、打造華師培育基地，選送華語教學人員赴外任教。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二、開發華語文實體及線上教材，鼓勵發展線上華語文教學。</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三、提升華語文教育機構量能，增進華語文教學品質。</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四、擴大華語文獎學金名額，推動學華語到臺灣。</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五、推廣專業華語文能力測驗，提升全球華語教學市場地位。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六、促進華語文教育產業發展，拓展海外華語文市場。</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國際及兩岸教育交流</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教育部新南向人才培育推動計畫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一、Market：提供優質教育產業、專業人才雙向培育</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（一）培力新住民子女具東協語文及職場實務。</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（二）培育我國大專校院師生熟稔東南亞語言、文化、產業。</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（三）培育東協及南亞青年學子的專業、實作及華語能力。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二、Pipeline：擴大雙邊青年學者及學子交流</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擴大吸引東協及南亞優秀青年學子來臺留學或研習，整合及擴增各類獎學金，包括教育部臺灣獎學金、華語文獎學金、短期研究獎學金、雙邊官方奬學金及TEEP獎學金（實習），吸引各國指標性優秀青年學子來臺留學或研修；擴增優秀（菁英）僑生獎學金、補助大學校院設置研究所優秀僑生獎學金及清寒僑生助學金。</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（二）鼓勵國內青年學子赴東南亞及南亞地區深度歷練。</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（三）藉由師生體育運動參訪交流，增進國家間體育運動專業互動，建立多元運動文化合作學習。</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三、Platform：擴展雙邊教育合作平臺</w:t>
            </w:r>
          </w:p>
          <w:p w:rsidR="00BF187A" w:rsidRDefault="00BF187A">
            <w:pPr>
              <w:spacing w:line="320" w:lineRule="exact"/>
              <w:ind w:left="480"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運用新南向國家各校華語教師、留臺校友組織、臺灣研究講座、東南亞臺灣學校、臺商組織等現有資源，發揮綜效，擴展雙邊教育合作平臺。</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數位人文創新人才培育計畫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一、以「大數據型文本」為主體，在「跨領域」、「模組化」、「客製化」思維之基礎上，形塑「課程磨課師化」（課程實錄典藏）、「課程共授」及「產學合作」之環境，推廣基礎、中階、高階技能課程。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二、設立「數位人文社科教學資源中心」，推廣創新人才教育至其他學校，以達數位人文社科創新教育普及化之目的。</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三、建置數位人文社科教學資料庫，提供完整課程設計、教學過程重要影音、文件，作為教師教學及學生自主學習之參考，並使不同領域教師進而相互連結。</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四、以集群專家智慧的概念，舉辦「國際大數據產學前沿應用研討會」及「數位人文社科學生論壇及競賽」，從中觀測數位經濟創新之走向。</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議題導向跨領域敘事力培育計畫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一、協助大學校院建立跨院系新創課程模組發展機制，以發展議題導向敘事力課程模組，研發與統整議題敘事力多元教學方法與理論論述，並透過區域孵育基地，建立跨校教學網絡研發及課程模組共享。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二、以系統化思考重要議題，建構創新跨領域教學模組，培養學生多元敘事、跨領域合作能力。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三、促使教師透過社群經營、課程研發、知識產出及跨校交流等共學培力策略，發展以議題為導向之跨領域課程之研發及教學能量。</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人文社會與科技前瞻人才培育計畫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一、著眼於未來世界之環境變遷與新興科技帶來的各式挑戰性議題，培養未來人社領域人才體察未來趨勢變化，具備知識創新及跨科際合作、融通、整合、應用之能力。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二、研發未來5至10年全球發展趨勢而衍生前瞻議題（例如：數位經濟、人工智慧、高齡社會、少子女化、新型態農業、風險社會、產業鏈、物聯網等）課程模組發展計畫，培育社會所需之統整應用人才。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三、提升專業教師對於環境變遷衍生之重大議題的感知能力，推動跨領域師資培力計畫，並轉化為教學行動力及培養教師社群。</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數位學習深耕計畫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一、鼓勵專題導向學習，並推動課程導入新興科技元件，加深數位學習課程深度與廣度。</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二、針對數位學習支援人才、數位教學專業輔導師資、教師數位教學規劃相關教材，並辦理相關教育訓練。</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三、針對校內數位學習深化及校內數位學習推廣建立相關流程及工具表單，累積為知識體系。</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四、推動跨機構合作，引入產學研資源，並持續與相關計畫合作。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五、發展國際化教育相關之數位學習課程，並鼓勵師生參與國際競賽或國際社群，另透過多元課程經營模式，促進國際與校際間的交流。</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智慧創新跨域人才培育計畫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一、發展各產業轉型升級所需之電商金融科技、文化創意與多媒體、大數據分析、智慧感知與互動體驗等數位軟體人才培育生態體系，建立快捷適性之人才培育模式。</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二、推動跨校聯盟協同運作，加強軟體創作資源分享及人才交流合作。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三、運用開源軟體資源及開發模式，擴大培養資通訊系統軟體人才。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四、鏈結產研及社群資源，拓展軟體創作人才之價值創造及創新創業管道。</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五、扎根高中職智慧創新素養，推展智慧創新AP課程，養成高中職種子教師。</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新工程教育方法實驗與建構計畫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一、推動工程領域相關學系投入全面課程地圖與學習架構之調整，期形成培育工程專業人才的新路徑，培養具備專業基礎素養與解決問題能力的工程人才。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二、推動工程相關學系發展主題式課群，重新設計課程架構與內容安排，並提出新的教學方法、教材或工具使用，累積及促成工程學系全面課程重整的能量。</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三、推動設計思考跨域人才培育苗圃計畫，協助教師探索跨領域教育與專業教育結合的可能性，以及具備規劃及執行跨領域教學的能力。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四、建立教學討論社群及教學資源交流平台，擴散計畫成果效益。</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潔能系統整合與應用人才培育計畫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一、能源知識落地生根：經由綠能基礎知識的整合與推廣，深植能源知識於人心，落地生根。</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二、綠能科技產學深耕：著重於綠能科技教育的融入與培訓，經由產學合作將綠能科技深耕於本土，帶動區域產業發展。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三、綠能系統在地實踐：建立常設教學、示範及推廣基地，將綠能系統有效的實踐於在地，充分利用在地能源。</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四、智慧創新整合實作：配搭創新實作課程與創新創意競賽，促使整體綠能科技發展孕育於具備智慧創新與整合實作特質的培育環境。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人工智慧技術及應用人才培育計畫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一、發展人工智慧相關資源，提供大學校院教學推展參考。並透過課程的開授，逐步落實學校相關教學資源、教學模式與實作環境。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二、導入／善用開放實作平臺與開放資料，透過實作的演練，培養學生實作力；鼓勵開發參與人工智慧開源程式社群，以強化學生人工智慧實作之能力。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三、鼓勵學生參與人工智慧相關競賽，培養學生解決實務問題或創新應用之實踐力。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四、規劃推動人工智慧之科普教育，將人工智慧技術及其應用推廣至不同年齡層與不同領域之學生及民眾，引發年輕學子對人工智慧的興趣。</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生醫產業與新農業跨領域人才培育計畫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一、學校結合跨部會之所屬法人及園區資源，連結地方政府發展，共同培育生醫產業及新農業創新發展所需核心關鍵技術之跨領域高階人才。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二、建置生醫產業／新農業教學推動中心及生技產業創新創業教學推動中心，整合規劃課程。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三、以專業能力為本，規劃開授科技管理、經營行銷、法規智財及創新創業等產業導向之多元跨域課程。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r w:rsidRPr="00BF187A">
              <w:rPr>
                <w:rFonts w:ascii="新細明體" w:eastAsia="新細明體" w:hAnsi="新細明體" w:cs="新細明體"/>
                <w:color w:val="000000"/>
                <w:spacing w:val="-6"/>
                <w:lang w:eastAsia="zh-TW"/>
              </w:rPr>
              <w:t>配合國際化政策，舉辦研習會，培訓產業國際化需求人才。</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5G行動寬頻人才培育計畫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行動寬頻尖端技術人才培育計畫成果為基礎，將全國相關教學能量延伸以支援日趨成熟的4.5G/5G行動寬頻暨下世代物聯網服務與應用產業，同時為我國未來5G行動寬頻產業技術、5G物聯網技術及其前瞻應用研究發展儲備人才，並發展開設相關線上課程以擴大成果推廣效益。推動重點如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一、高階行動寬頻暨物聯網通訊教學能量分項：區分為5G行動寬頻子領域與下世代物聯網子領域，建構校園物聯網與低延遲應用測試實作場域，發展5G行動寬頻重點領域課程模組。</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二、行動寬頻暨下世代物聯網線上教學環境建構分項：發展線上課程（含測驗、作業），結合示範教學實驗室，辦理虛實整合短期實作課程。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三、行動寬頻課程模組補助專案分項：補助推廣行動寬頻課程模組至全國大專校院，全面提升我國5G行動寬頻之基礎教學量能，提倡5G行動通訊系統與應用之實作風氣。</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先進資通安全人才培育計畫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一、推動新型態資安實務示範課程計畫，針對特定主題領域，發展具有創新性、示範性及可推廣性之課程，結合國家高速網路與計算機中心建置之國網攻防平臺（Cyber</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Defense</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Exercise,</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CDX）建置實務教學場域，擴散帶動大學校院資安實務教學能量。</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二、開設新型態資安暑期課程，邀請國內外之資安實務專家開授短期密集課程，提升學員資安實務能力。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三、推動資安實務導師（Mentor）制度，結合業界與學界師資，以師徒方式培育兼具理論與實務之資安菁英人才。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四、推動資安扎根高中職，啟發學生對資通安全議題的興趣與重視，發掘培育資安潛力人才。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五、強化國際合作，輔導並活絡校園資安社團教育，透過人才庫職涯追蹤，提供產業鏈結與實習媒合。</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智慧製造跨域整合人才培育計畫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因應產業變革之人才培育需求，針對智慧機械之應用，以跨校域教學策略聯盟方式，推動產學合作教育機制，藉由問題導向教學模式（Problem</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Based</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Learning</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PBL）跨領域教學模式結合在地之產業，建立實創平臺，鼓勵學術界與產業界可共同合作發展在地產業，以培育國家所需具創新核心能力之未來人才。推動重點如下：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一、成立跨校跨域教學策略聯盟中心，強化產學合作及整合連結相關資源，引導大學院建立學習及應用兼備之人才核心能力。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二、建立PBL典範教材，藉由PBL課程建立完善之學界與業界共同授課模式，同時搭配實創平臺授課，使教學模式更加貼近產業實際應用。</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三、深化共通教材強化培育跨領域整合型人才，發展共通教材，並將課程模組化，以利授課教授融入現有課程，增加教學彈性。</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四、實施種子師資培育，透過實施種子師資培育的方式將教材擴散至全國大學校院。</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智慧晶片系統與應用人才培育計畫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因應產業變革及人工智慧在邊緣運算（edging</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computing）效能與物聯網對低功耗（low-power）長時效的前瞻半導體與晶片系統技術需求，推動產學合作教育機制，強化電資領域師生在理論、實務、系統整合、跨領域學習與新興科技所需半導體技術的深耕，以激發學生未來思考能力、執行力與創新力，並落實問題導向學習（Problem-Based</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Learning,</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PBL）的機制與平臺建置，以培育國家所需具創新核心能力之未來人才。推動重點如下：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一、強化半導體產業於人工智慧終端（AI</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Edge）核心技術，開發人工智慧晶片設計技術教材。</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二、聚焦晶片系統設計技術，導入應用情境，開發所需教材。</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三、導入業界問題，進行PBL教材開發。</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四、建構AIOT（人工智慧與物聯網）教學平臺，提供學界與業界進行PBL人才培育。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五、建立學術交流平臺，進行教材開發經驗分享與課程推廣。</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rsidP="00422A1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教育雲：校園數位學習精進服務計畫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持續精進雲端服務和教育體系身分認證服務，整合相關資源及服務，針對適性與個人化學習擬訂發展策略，據以支援自主及適性學習、建構滿足教學需求的雲端教育平臺。推動重點如下：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一、AI技術導入適性學習系統與使用者介面的優化服務。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二、學習行為數據分析與應用，朝精準教育機制目標發展。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三、整合雲端數位學習服務，擴大教育體系師生數位資源之運用及分享一般民眾使用。</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四、優化雲端資源整合服務，建構並提供穩定且安全的雲端基礎服務環境。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五、持續推動教育雲端服務普及化，提升師生數位學習素養與自主學習習慣。</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資訊科技融入教學計畫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一、輔導教師善用數位工具及資源，以實施多元教學模式，提升學生學習動機和自主學習能力，協助已具備資訊融入教學特色的學校，豐富各類數位教學模式，持續發展學校特色。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二、鼓勵學校及教師引導學生參與相關活動及線上學習，透過多元內容與學習活動，培養學生利用資訊科技與運算思維解決問題之能力。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三、推動學生安全健康上網教育，強化學生資訊素養認知，並協助教師教導學生正確使用網路資源。</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偏鄉數位應用精進計畫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一、透過數位據點及行動服務，增進偏鄉多元族群之基本資訊素養與數位健康照顧。引導體驗多元科技，導入多元應用的創新課程。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二、營造數位樂學，陪伴偏鄉學童學習，透過線上學習資源，深化偏鄉民眾數位技能。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三、協助偏鄉特色產品數位行銷、建立特色品牌，深化地方特色。</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永續循環校園推廣計畫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一、執行永續循環探索計畫：引導學校探索盤點校園軟硬體環境、氣候、生態及人文歷史現況，在探索的過程中結合在地校園特色發展十</w:t>
            </w: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年國教校本課程，及對接聯合國永續發展目標（SDGs）17項指標，發現學校改進方向，規劃出因地制宜的校園永續發展藍圖。</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永續循環示範學校：以改善現今臺灣空氣品質、溫度、水旱災及生態環境等諸多環境議題為主要目標，根據不同學校特性建置具參考價值之示範學校，並對接聯合國永續發展目標，作為其他學校校園規劃發展之參考依循。</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資訊與科技教育行政及督導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建構韌性防災校園與防災科技資源應用計畫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組織量能與運作管理：落實地方政府防災教育推動組織運作，建構各項運作機制，提升其專責防災教育推廣及管理能力；務實推動災害管理，整備防災資源，提升學校災害管理量能與技能；整合部會資源，促進橫向合作，落實支援體制，達到常態永續推動之目的。</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民教育建立校園災害管理評估體系架構：建立符合區域防災害特性及知識管理傳承之韌性防災校園；推展學校基本防災能力培力課程，提升防災素養；強化學校機關首長防災能力，發展區域災害防救責任分擔機制；盤點學校、地方政府及部防災資源，有效整合區域資源運作機制。</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人才培育與課程推廣：完成修訂核心能力指標；建立防災教育人員專業能力分級指標，落實分級培訓課程；盤點並推展防災教育教材教案之研發，優化防災教育教學；辦理交流研習與技能培訓，建立國際合作防災夥伴運作機制，促進經驗與學習資源傳承，精進防災教育人才之培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四、幼兒園防災推動與伴陪學習：推展幼兒園防災教育工作，擬定幼兒園災害防救計畫書、防災工作需求重點、安全自主管理機制；增進幼兒園教師防災知能。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五、特殊教育學校防災機制推動：推展特殊教育防災教育工作，編定各類特殊教育學校防災工作需求重點，進行到校輔導；增進特殊教育教師防災知能。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災害防救能量評估與強化：規劃校園複合災害風險管理與因應能力之評估機制，建立複合型災害情境分析與因應對策，納入全災害取徑概念，導入相關資源與降低災害風險培訓與支援協調，研擬韌性防災校園建置成果盤點機制，強化地方政府防災效益與質量。</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七、智慧防災科技導入應用：整合歷史資料與即時防災資訊，開發資料整合技術，建置防災知識倉儲；透過行動運算、語意分析、資料視覺化等技術發展韌性防災科技。</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學校衛生教育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促進大專校院學生健康計畫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一、辦理大專校院學生健康促進計畫（含健康體位、菸害防制、性教育－含愛滋病防治、健康中心設備補助等）、傳染病防治、網站維護、健康調查及統計。</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二、推動大專校院學生食品及用水安全管理系統維運計畫及相關人員研習。</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學生事務與輔導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推動國民教育階段中輟生輔導及復學工作</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一、督導地方政府推動多元型態中介教育措施（含慈輝班及資源式與合作式中途班）、協助中輟生復學輔導及依法協助地方政府設置中途班業務，含補助所需人事費、業務費及設備費。</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二、補助各多元型態中介教育措施教學設備改善。</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三、補助地方政府辦理中輟輔導（含高關懷課程、專業人員協助）及與民間團體合作追蹤協尋。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四、辦理全國中輟學生輔導行政運作、通報、人員培訓與諮詢。</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學生事務與輔導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增置高級中等以下學校專任輔導人力</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一、補助地方政府及國立高級中等學校增置輔導人力，推動學生輔導工作，健全高級中等以下學校三級輔導機制，並提供學生心理評估、輔導諮商及資源轉介服務，健全輔導實務工作。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二、補助學生輔導諮商中心運作經費，推動學生輔導諮商中心落實整合專業輔導人力，以完善跨專業合作服務模式。</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三、落實學生輔導工作推行，包含個別諮商、團體輔導、家長、教師及學生諮詢、輔導知能宣導及危機協處等。</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四、督導考評地方政府及國立高級中等學校專任輔導人力配置及運用情形。</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五、統整並督導各縣市政府三級輔導工作之推動。</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特殊教育推展</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加強地方政府推動十二年國民基本特殊教育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一、補助地方政府特殊教育資源中心相關經費及提供轄屬各級學校身心障礙學生相關支持服務。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二、補助地方政府提供辦理高級中等以下學校相關專業人員及助理人員特殊教育服務。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三、補助地方政府加強特殊教育學生鑑定、安置及就學輔導委員會功能。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四、補助地方政府提供高級中等以下學校無法自行上下學之身心障礙國中小學生交通費。</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五、補助地方政府轄屬私立特殊教育學校改善特教師資。</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六、補助地方政府辦理高級中等以下學校特教巡迴輔導及相關行政工作經費。</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七、補助地方政府提供辦理高級中等以下學校教師、專業人員、家長特殊教育專業知能研習。</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八、補助地方政府汰舊換新身心障礙學生上下學交通車。</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九、補助地方政府改善高級中等以下學校無障礙環境相關設施。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十、補助直轄市所轄特殊教育學校、高級中等學校特殊教育班設備及經常性經費。</w:t>
            </w:r>
          </w:p>
          <w:p w:rsidR="00BF187A" w:rsidRDefault="00BF187A">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十一、補助地方政府辦理高級中等以下學校特殊教育政策相關經費。</w:t>
            </w:r>
          </w:p>
          <w:p w:rsidR="00BF187A" w:rsidRDefault="00BF187A">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十二、補助地方政府設置特殊教育服務據點。</w:t>
            </w:r>
          </w:p>
          <w:p w:rsidR="00BF187A" w:rsidRDefault="00BF187A">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十三、補助地方政府協助幼兒園申請多元輔導計畫及成立專業社群。</w:t>
            </w:r>
          </w:p>
          <w:p w:rsidR="00BF187A" w:rsidRDefault="00BF187A">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十四、補助地方政府辦理教保服務人員、心評人員及學前特殊教育教師核心課程研習。</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大專校院學生事務與輔導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推動性別平等教育工作</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一、補助大專校院「性別相關研究中心」或「性別相關系所」辦理課程教學推動或教材教法研發計畫。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二、辦理校園性侵害性騷擾或性霸凌事件調查專業人員培訓計畫。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三、獎助性別平等教育碩博士論文及期刊論文。</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大專校院學生事務與輔導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推動學生輔導工作</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一、健全學生輔導機制與推廣學生輔導工作。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二、強化大專校院學生輔導工作、委託設置4區大專校院輔導工作協調諮詢中心，並補助辦理輔導工作計畫。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三、增置大專校院專業輔導人員，以協助及強化大專校院推動學生輔導工作，包含輔導諮商與自我傷害防治工作等。</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學生國防教育與安全維護</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校園安全維護與防制學生藥物濫用</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一、學生校園安全維護、訓練及觀念宣導工作推展</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（一）辦理校園霸凌防制準則修訂、校園霸凌現況調查、增能研習與研究分析、提升防制校園霸凌多面向之教育宣導作為、防制校園霸凌專區網站維護、本部通報系統功能擴增維運等。</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（二）辦理校園安全理論與實務增能研習、大專校院學生賃居輔導服務研習、雲端租屋平臺系統維運。</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（三）補助各縣市聯絡處、學校與民間團體推展校園安全教育宣導活動及研習。</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二、辦理學生藥物濫用防制工作</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教育宣導：運用網路媒體，結合部會及民間團體辦理反毒多元宣導；修訂藥物濫用青少年家長親職手冊，協助家長了解子女用藥原因與戒治資源；針對教育場域內相關人員應具備之藥物濫用防制課程內容、時數進行研究，研究結果作為課程開設參考。</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（二）關懷清查：強化校園高風險特定人員追蹤；掌握兒少用毒情資，提供檢警查緝上源藥頭；提升高風險場所清查頻率，落實環境預防，並建立青少年藥物濫用長期調查監測機制，作為策略改進與評估參考。</w:t>
            </w:r>
          </w:p>
          <w:p w:rsidR="00BF187A" w:rsidRDefault="00BF187A">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（三）輔導處遇：補助地方政府辦理防制學生藥物濫用多元適性教育活動及諮詢服務團；修訂春暉小組輔導手冊，以提升輔導成效。</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發展與改進大專校院特殊教育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發展與改進大專校院特殊教育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一、秉持身心障礙者權利公約精神，滾動修正特殊教育中程計畫，逐步落實融合教育，推動宣導不歧視、合理調整、無障礙、融合等身心障礙人權理念，辦理跨單位身心障礙學生轉銜輔導方案。</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二、檢討大專身心障礙學生特教需求評估機制，提供獎助學金、無障礙環境、教育輔具、助理人員、課業輔導等各種個別化支持服務，與身心障礙者合作製作及推廣易讀、手語等無障礙格式教材與法規。</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三、精進身心障礙甄試提供多元升學管道，研修特殊教育法規強化各項行政支持網絡並納入合理調整原則，促使特殊教育學生獲得適性且優質之高等教育。</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師資培育及藝術教育行政及督導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美感教育第二期五年計畫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一、支持體系：建置美感教育資源整合平臺；推動美感教育傳播與溝通計畫；促進美感教育學術及實務研究。</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二、人才培育：推動職前師資生、中小學在職教師，以及行政人員美感素養提升計畫。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三、課程與活動：辦理地方政府藝術與美感深耕計畫；推動美感課程教學與學習體驗計畫；推動生活美感與設計創新課程計畫；推動校園多元美感體驗活動；結合民間與跨部會資源協力推動美感教育計畫。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四、學習環境：設計校園生活美感實踐計畫；建構學習情境美感生活地圖。</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師資培育及藝術教育行政及督導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素養導向的師資培育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一、實施教師資格取得為先資格考後實習制度。</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教師專業素養引領師資職前培育課程及教育實習課程規劃與實施，培養師資生具有教師專業素養及各師資類科教師應具備之教育及教學專業，結合教師資格考試、師資培育評鑑及教育實習評量，落實教師培育專業化。</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三、以多元評量的方式，建立適性能力檢測機制，增進師資培用之篩選效能，以瞭解學生在工作情境的表現及情意特質，讓擁有教師潛力和特質的學生，成為現場教學的活水源頭。</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四、辦理師資培育名額調控作業，視政策需求或依師資供需評估結果輔以調控培育數量。另精進師資供需評估機制，建立師資資料庫，掌握師培相關重要數據。</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師資培育及藝術教育行政及督導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因應十二年國民基本教育完備師資職前教育課程配套</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師資培育法及因應十二年國民基本教育實施及教師專業標準，訂頒各類科師資職前教育課程基準，提供師資培育之大學規劃各類科師資職前教育課程之參據，並優先以國家語言、雙語教育、科技領域之師資職前課程規劃，提升教師多語言、數位教學知能，培養學生多元學習能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二、協調師資培育之大學開設在職教師第二專長學分班及增能學分班，以協助在職教師順利接軌新課綱。</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師資培育及藝術教育行政及督導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推動教師專業發展支持系統</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一、整合中小學教師在職進修機制，由地方政府彈性自主規劃以直轄市、縣（市）為中心的教師專業發展計畫。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二、建置教師專業發展支持作業平臺，分析公開授課及專業回饋紀錄，提供教師專業成長方向之依據。</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三、協助各直轄市、縣（市）建立教師專業成長區域網絡，組織輔導體系。</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四、提供不同職涯階段教師多元自主專業發展模式，支持由下而上、自主學習方案。</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五、師資培育大學辦理地方教育輔導之規劃及推動。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六、維運全國教師在職進修資訊網。</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七、以學習者為中心，建置教師適性教學素養與輔助平臺，協助教師適性教學。</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八、協調師資培育之大學開設在職教師第二專長學分班及增能學分班。</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原住民族教育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發展原住民族教育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一、建構原住民族教育體系，完備行政支持系統：落實原住民族教育法及相關配套措施、發展原住民族實驗教育，規劃銜接原住民族實驗教育學制。</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二、發展課程與教材，營造族語文學習環境：推動十二年國民基本教育課程綱要相關原住民族教育課程規定。</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三、完備師資培育及聘用，精進師資專業發展：推動原住民師資培育專班實施計畫、督導地方落實原住民重點學校聘任原住民身分教師。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原住民學生適性發展及人才培育：辦理原住民重點學校與大學校院精進教學輔導計畫，整合資源，支持原民生學習、推動高中原住民青年領袖營，培育兼具國際視野及文化主體認同之青年；大專校院依原住民族需求領域提供外加名額，並強化原資中心功能，以協助原民生在校生活及課業所需。</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五、促進原住民族青年發展與國際參與：建構原住民族青年培力發展支持系統，融入原住民族文化面向，以促進其職涯發展，加強其參與公共事務，提升其國際參與機會。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廣終身教育及家庭教育，並普及推動原住民族及多元文化教育：結合地方政府推動原住民族家庭教育、社會教育及終身教育活動；輔導部屬國立社教館所，結合教育性質基金會資源，推展原住民族文化及教育推廣活動。</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促進社區大學穩健發展</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社區大學發展條例」業於107年6月13日奉總統公布，為促進社區大學穩健發展，補助及獎勵社區大學辦理經費，並透過審查機制協助社區大學精進辦學成效，提供民眾多元終身學習選擇，以傳遞知識技能並提升公民素養，促進社區永續發展，營造優質在地學習環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建構完善高齡學習體系</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一、建構完善高齡學習體系，設置全國各鄉鎮市區樂齡學習中心及村里學習據點，擴充長者學習機會。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二、強化推動樂齡學習專業人員之培訓機制，研發相關教材，提升學習機構品質，朝向高齡教育專業化。</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三、結合民間資源，共同推展社區樂齡學習相關活動。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四、運用大學校院場域及自主學習模式，推廣社區長者多元學習管道。</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強化推展家庭教育</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一、輔導地方政府提升專業，普及親職與婚姻教育，推展家庭教育各項工作。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二、連結社區資源，提供有家庭教育需求者之諮詢輔導。</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三、運用多元化管道與媒材，主動提供、宣導家庭教育及服務資源資訊。</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四、強化家庭教育媒材研發，辦理各類人員之增能培訓。</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智慧服務全民樂學－國立社教機構科技創新服務第二期計畫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科技發展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計畫旨在運用智慧科技，整合本部10個社教機構，以「智慧博物館」與「智慧圖書館」的核心理念共同協作，實現全臺國立社教館所的資源整合與共享，且延續第一期計畫目標與成果，透過新的資通訊科技應用，提升及改變博物館與圖書館的服務模式；並透過資源整合平臺，提供觀眾和使用者更簡易方便的資訊取得管道、個人化及客製化的服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二、本計畫以「智慧學習國家基地」為主軸，將館所數位學習資源依照十二年國民基本教育新課綱架構整合，並橫向與「科普中心」之館所連結，採用多元溝通交流平臺，以增進學生自主學習興趣與模式。</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臺北科學藝術園區整體發展計畫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rPr>
            </w:pPr>
            <w:r>
              <w:rPr>
                <w:rFonts w:ascii="新細明體" w:eastAsia="新細明體" w:hAnsi="新細明體" w:cs="新細明體"/>
                <w:color w:val="000000"/>
              </w:rPr>
              <w:t>一、空間活化與改造：此部分包含「prototype</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rPr>
              <w:t>factory」原型工場擴建及戶外展演空間建置計畫、「Future</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rPr>
              <w:t>Explore兒童探索整合展演計畫」、「Lab</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rPr>
              <w:t>&amp;</w:t>
            </w:r>
            <w:r>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rPr>
              <w:t>Meet實驗室與共想空間建置計畫」及「Service+服務升級計畫」等4項行動計畫。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二、建構跨域加值服務網絡：「科學天空步道串聯」、「濕地公園暨大客車停車場興建工程」及「資訊推廣與體驗升級計畫」等3項行動計畫。</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國立社教機構環境優化．服務躍升計畫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一、改善館所建物體質，確保建物公共安全。</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二、營造舒適館舍空間，提供友善服務環境。</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三、優化基礎設施設備，提升館所專業形象。</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四、運用科技創新服務，建構全齡服務環境。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國家圖書館南部分館暨聯合典藏中心建設計畫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一、召開籌建工作討論會議及執行進度檢討會議，以積極推動建設計畫；召開籌建相關諮詢或座談會，以進一步集思廣益、擘劃建設及營運管理方針。</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二、持續進行新建工程之委託專案管理、委託設計暨監造等2件委託技術服務案，並辦理主體工程施工等相關事宜。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三、辦理其他周邊設施設備採購建置（包含數位資源保存中心所需系統及設備、電腦及資訊相關設備費、倉儲系統設備、傢俱設備、圖書博物館設施設備等）。</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四、辦理數位資源保存中心合作機制相關政策及規範研訂、各類型數位物件蒐集整理。</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五、持續辦理南部分館閱讀資源增購事宜（含南部分館各類圖書資源與圖書博物館展品採購）。</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六、辦理臺灣出版產業博物館之典藏品蒐集整理、網站規劃建置等事宜。</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終身教育行政及督導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建構合作共享的公共圖書館系統中長程個案計畫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一、健全直轄市立圖書館之運作體系，充實公共圖書館數位資源、提升公共圖書館數位服務並推廣。</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二、協助縣市建立公共圖書館總館—分館體系，並補助12所公共圖書館進行新建／重建／改建工程與圖書館空間改造，打造縣市中心圖書館舍。</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三、輔導縣市成立縣市圖書館事業發展會報、辦理標竿觀摩活動及完成公共圖書館服務品質指標。</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青年教育與就業儲蓄帳戶方案</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青年教育與就業儲蓄帳戶方案</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社會發展</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一、落實高級中等以下學校生涯輔導計畫。</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二、鼓勵學生參與「青年就業領航計畫」</w:t>
            </w:r>
            <w:r w:rsidRPr="00937625">
              <w:rPr>
                <w:rFonts w:ascii="新細明體" w:eastAsia="新細明體" w:hAnsi="新細明體" w:cs="新細明體"/>
                <w:color w:val="000000"/>
                <w:spacing w:val="-10"/>
                <w:lang w:eastAsia="zh-TW"/>
              </w:rPr>
              <w:t>（搭配「青年儲蓄帳戶」）及「青年體驗學習計畫」，</w:t>
            </w:r>
            <w:r>
              <w:rPr>
                <w:rFonts w:ascii="新細明體" w:eastAsia="新細明體" w:hAnsi="新細明體" w:cs="新細明體"/>
                <w:color w:val="000000"/>
                <w:lang w:eastAsia="zh-TW"/>
              </w:rPr>
              <w:t>協助學生適才適性發展。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三、推動就學配套及兵役配套。</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四、建置完備之職場輔導及追蹤機制。</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青年生涯輔導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辦理青年職涯發展及職場體驗業務</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一、推動青年職涯輔導，整合相關資源，強化職涯輔導效能並提升職涯輔導相關人員知能。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二、辦理多元職場體驗計畫，結合公部門、私部門及第三部門之力量，協助青年體驗職場，及早規劃職涯。</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三、推行未升學未就業青少年關懷扶助計畫，協助生涯發展適性轉銜。</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青年生涯輔導</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辦理青年創新培力業務</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舉辦創意競賽與培力活動，並結合校園實驗場域及在地青創基地，提供創業輔導措施、實作機會及在地資源串接，提升青年學生創新創業能力。</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青年公共參與</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促進青年多元公共參與</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一、充實青年政策參與平臺及推動審議式民主；促進各大專校院學生會發展；成立青年諮詢小組，落實青年賦權。</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二、建立青年志願服務網絡及推動方案，提升青年志願服務知能，促進青年參與志願服務工作。</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三、結合資源、民間力量共同培育參與公共事務青年人才，提供青年社區參與行動機會。</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推動青年國際及體驗學習</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推動青年國際參與及海外志工</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一、推動青年全球在地行動方案，鼓勵青年參與國際交流，提升青年國際事務知能與行動力。</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二、辦理青年海外志工服務方案，鼓勵青年前往海外進行志願服務，關懷國際社會。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推動青年國際及體驗學習</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推動青年壯遊體驗學習</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一、建置青年壯遊點，辦理壯遊體驗學習多元活動，提供壯遊體驗學習資訊及服務。</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二、辦理多元體驗學習計畫，鼓勵青年自我探索及拓展視野。</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國家體育建設</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運動ｉ臺灣計畫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一、辦理「運動文化扎根」專案，從活動推廣角度切入，形塑運動新文化，鼓勵國人踴躍參與運動。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二、辦理「運動知識擴增」專案，透過運動知能傳播，擴大推展運動管道，提升國人運動參與意識及知能。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三、辦理「運動種子傳遞」專案，培育專業人力資源，提升全民運動推展效能。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四、辦理「運動城市推展」專案，促使運動場域與生活連結，以積極性開放作為，促使運動風氣扎根於社區（基層）。</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國家體育建設</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推展競技運動</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一、推動奧亞運特定體育團體訪評。</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二、辦理運動防護員授證。</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三、輔導國家運動訓練中心基本維運。</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四、辦理優秀運動選手、教練獎勵。</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國家體育建設</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國家運動園區整體興設與人才培育計畫（第三期）</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運動園區整體興設與人才培育計畫」考量開發規模、期程、急迫性與興建標的等主客觀因素，項下工程係採分期、分區滾動式推行，以減低整體園區衝擊、創造最適切執行模式，本計畫為第三期計畫，以國家運動訓練中心之興整建及國防部士校營區遷建工程為執行重點，以規劃興建完善的國家運動訓練園區，周整各種配套設施，強化相關訓練場館及設施，提供運動選手科學化的專業運動訓練場館設施，作為提升競技實力的支撐，讓選手在無虞的運動訓練環境下訓練，進而為國爭光持續努力，為我國的體育發展追求更美好的未來。</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學校體育</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活力SH150計畫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其他</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一、辦理各項學生體育活動、運動競賽及普及化運動；辦理體育教師增能研習。</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二、學校運動志工及大專學校運動服務隊。</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三、充實學校體育運動器材及設備。</w:t>
            </w:r>
          </w:p>
        </w:tc>
      </w:tr>
      <w:tr w:rsidR="00BF187A">
        <w:trPr>
          <w:trHeight w:val="159"/>
        </w:trPr>
        <w:tc>
          <w:tcPr>
            <w:tcW w:w="750" w:type="pct"/>
            <w:vMerge w:val="restar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前瞻基礎建設「城鄉建設－營造休閒運動環境」</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營造優質友善運動場館設施計畫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一、改善區域運動場館符合國際標準，強化我國運動職業化基礎硬體設施，推動運動聯賽主客場制。</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二、營造友善休閒運動環境，保障各族群平等運動權益。</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前瞻基礎建設「城鄉建設-營造休閒運動環境」</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營造友善自行車道計畫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以遊程為規劃主軸，結合景點建置具主題性特色的自行車道環線，再創十大經典路線，以促進自行車道與觀光旅遊之結合。改善既有自行車道基礎設施，提供安全友善騎乘環境。</w:t>
            </w:r>
          </w:p>
        </w:tc>
      </w:tr>
      <w:tr w:rsidR="00BF187A">
        <w:trPr>
          <w:trHeight w:val="159"/>
        </w:trPr>
        <w:tc>
          <w:tcPr>
            <w:tcW w:w="750" w:type="pct"/>
            <w:vMerge/>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前瞻基礎建設「城鄉建設-營造休閒運動環境」</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改善水域運動環境計畫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針對全國水域運動場域現況條件，補助地方政府改善相關基礎設施，包含複合式艇庫、浮動碼頭、集訓環境等，除可提供選手優質的訓練環境，並藉由結合觀光遊憩資源進行跨域加值，帶動整體區域產業發展。</w:t>
            </w:r>
          </w:p>
        </w:tc>
      </w:tr>
      <w:tr w:rsidR="00BF187A">
        <w:trPr>
          <w:trHeight w:val="159"/>
        </w:trPr>
        <w:tc>
          <w:tcPr>
            <w:tcW w:w="750" w:type="pct"/>
            <w:shd w:val="clear" w:color="FFFFFF" w:fill="FFFFFF"/>
            <w:tcMar>
              <w:top w:w="0" w:type="dxa"/>
              <w:left w:w="0" w:type="dxa"/>
              <w:bottom w:w="0" w:type="dxa"/>
              <w:right w:w="0" w:type="dxa"/>
            </w:tcMar>
          </w:tcPr>
          <w:p w:rsidR="00BF187A" w:rsidRDefault="00BF187A" w:rsidP="00422A1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前瞻基礎建設「充實全民運動環境計畫」</w:t>
            </w:r>
          </w:p>
        </w:tc>
        <w:tc>
          <w:tcPr>
            <w:tcW w:w="750" w:type="pct"/>
            <w:shd w:val="clear" w:color="FFFFFF" w:fill="FFFFFF"/>
            <w:tcMar>
              <w:top w:w="0" w:type="dxa"/>
              <w:left w:w="0" w:type="dxa"/>
              <w:bottom w:w="0" w:type="dxa"/>
              <w:right w:w="0" w:type="dxa"/>
            </w:tcMar>
          </w:tcPr>
          <w:p w:rsidR="00BF187A" w:rsidRDefault="00BF187A">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充實全民運動環境計畫</w:t>
            </w:r>
          </w:p>
        </w:tc>
        <w:tc>
          <w:tcPr>
            <w:tcW w:w="275" w:type="pct"/>
            <w:shd w:val="clear" w:color="FFFFFF" w:fill="FFFFFF"/>
            <w:tcMar>
              <w:top w:w="0" w:type="dxa"/>
              <w:left w:w="0" w:type="dxa"/>
              <w:bottom w:w="0" w:type="dxa"/>
              <w:right w:w="0" w:type="dxa"/>
            </w:tcMar>
          </w:tcPr>
          <w:p w:rsidR="00BF187A" w:rsidRDefault="00BF187A">
            <w:pPr>
              <w:spacing w:line="320" w:lineRule="exact"/>
              <w:jc w:val="center"/>
              <w:rPr>
                <w:rFonts w:ascii="新細明體" w:eastAsia="新細明體" w:hAnsi="新細明體" w:cs="新細明體"/>
                <w:color w:val="000000"/>
              </w:rPr>
            </w:pPr>
            <w:r>
              <w:rPr>
                <w:rFonts w:ascii="新細明體" w:eastAsia="新細明體" w:hAnsi="新細明體" w:cs="新細明體"/>
                <w:color w:val="000000"/>
              </w:rPr>
              <w:t>公共建設</w:t>
            </w:r>
          </w:p>
        </w:tc>
        <w:tc>
          <w:tcPr>
            <w:tcW w:w="3225" w:type="pct"/>
            <w:shd w:val="clear" w:color="FFFFFF" w:fill="FFFFFF"/>
            <w:tcMar>
              <w:top w:w="0" w:type="dxa"/>
              <w:left w:w="0" w:type="dxa"/>
              <w:bottom w:w="0" w:type="dxa"/>
              <w:right w:w="0" w:type="dxa"/>
            </w:tcMar>
          </w:tcPr>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一、興（整）建全民運動館。</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二、興（整）建風雨球場。</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三、改善既有運動場館設施。</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四、興設可發展專項職業運動之運動園區。</w:t>
            </w:r>
          </w:p>
          <w:p w:rsidR="00BF187A" w:rsidRDefault="00BF187A">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五、全國綜合性運動賽會場館整修。</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rsidSect="00937625">
      <w:footerReference w:type="default" r:id="rId7"/>
      <w:pgSz w:w="11907" w:h="16840"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89" w:rsidRDefault="00E47689">
      <w:r>
        <w:separator/>
      </w:r>
    </w:p>
  </w:endnote>
  <w:endnote w:type="continuationSeparator" w:id="0">
    <w:p w:rsidR="00E47689" w:rsidRDefault="00E4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89" w:rsidRDefault="00E47689">
    <w:pPr>
      <w:jc w:val="center"/>
      <w:rPr>
        <w:rFonts w:ascii="新細明體" w:eastAsia="新細明體" w:hAnsi="新細明體" w:cs="新細明體"/>
      </w:rPr>
    </w:pPr>
    <w:r>
      <w:rPr>
        <w:rFonts w:ascii="新細明體" w:eastAsia="新細明體" w:hAnsi="新細明體" w:cs="新細明體"/>
        <w:sz w:val="20"/>
      </w:rPr>
      <w:t>6-</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3461C6">
      <w:rPr>
        <w:rFonts w:ascii="新細明體" w:eastAsia="新細明體" w:hAnsi="新細明體" w:cs="新細明體"/>
        <w:noProof/>
        <w:sz w:val="20"/>
      </w:rPr>
      <w:t>2</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89" w:rsidRDefault="00E47689">
      <w:r>
        <w:separator/>
      </w:r>
    </w:p>
  </w:footnote>
  <w:footnote w:type="continuationSeparator" w:id="0">
    <w:p w:rsidR="00E47689" w:rsidRDefault="00E47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68A2"/>
    <w:rsid w:val="00041C54"/>
    <w:rsid w:val="000B36B7"/>
    <w:rsid w:val="000C4E45"/>
    <w:rsid w:val="00165BB6"/>
    <w:rsid w:val="0018468B"/>
    <w:rsid w:val="002D17E3"/>
    <w:rsid w:val="003461C6"/>
    <w:rsid w:val="003E01CD"/>
    <w:rsid w:val="00422A1A"/>
    <w:rsid w:val="006B3077"/>
    <w:rsid w:val="00826EF7"/>
    <w:rsid w:val="00937625"/>
    <w:rsid w:val="00977198"/>
    <w:rsid w:val="009F6A6A"/>
    <w:rsid w:val="00A77B3E"/>
    <w:rsid w:val="00BF187A"/>
    <w:rsid w:val="00CA2A55"/>
    <w:rsid w:val="00E47689"/>
    <w:rsid w:val="00EC555C"/>
    <w:rsid w:val="00F63C0A"/>
    <w:rsid w:val="00FB2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21</Pages>
  <Words>21899</Words>
  <Characters>1034</Characters>
  <Application>Microsoft Office Word</Application>
  <DocSecurity>0</DocSecurity>
  <Lines>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14</cp:revision>
  <dcterms:created xsi:type="dcterms:W3CDTF">2020-06-30T02:09:00Z</dcterms:created>
  <dcterms:modified xsi:type="dcterms:W3CDTF">2020-07-17T05:54:00Z</dcterms:modified>
</cp:coreProperties>
</file>