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61153" w:rsidP="002D20A2">
      <w:pPr>
        <w:overflowPunct w:val="0"/>
        <w:spacing w:before="200" w:line="320" w:lineRule="exact"/>
        <w:jc w:val="both"/>
        <w:rPr>
          <w:rFonts w:ascii="新細明體" w:eastAsia="新細明體" w:hAnsi="新細明體" w:cs="新細明體"/>
          <w:b/>
          <w:sz w:val="28"/>
          <w:lang w:eastAsia="zh-TW"/>
        </w:rPr>
      </w:pPr>
      <w:bookmarkStart w:id="0" w:name="_GoBack"/>
      <w:bookmarkEnd w:id="0"/>
      <w:r>
        <w:rPr>
          <w:rFonts w:ascii="新細明體" w:eastAsia="新細明體" w:hAnsi="新細明體" w:cs="新細明體"/>
          <w:b/>
          <w:sz w:val="28"/>
          <w:lang w:eastAsia="zh-TW"/>
        </w:rPr>
        <w:t>行政院公共工程委員會110年度施政計畫</w:t>
      </w:r>
    </w:p>
    <w:p w:rsidR="00A77B3E" w:rsidRDefault="00A77B3E" w:rsidP="002D20A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861153" w:rsidP="002D20A2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行政院公共工程委員會（以下簡稱本會）之職掌為統籌公共工程之規劃、審議、協調及督導，並為政府採購法、技師法、工程技術顧問公司管理條例之主管機關。本會對於公共建設的理念與規劃，秉持與時俱進、持續檢討創新之原則，努力建構國家未來發展之願景。</w:t>
      </w:r>
    </w:p>
    <w:p w:rsidR="00A77B3E" w:rsidRDefault="00861153" w:rsidP="002D20A2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當前的施政主軸，係配合國家發展政策及方向，重點如下：一、加速推動公共工程建設，協調解決困難，提升公共建設施工品質；二、精進計畫與經費審議，提升公共工程技術與效能，協助工程產業爭取海外建設商機；三、推動政府採購公開化、透明化及電子化；健全政府採購法規，推動政府採購審查制度，並迅速、客觀、公正處理政府採購爭議；四、強化國家災防韌性，加速災區重建復原；五、鼓勵公共工程應用再生粒料，落實推動循環經濟；六、盤點低度利用公共設施，協助衛福地方創生等需求推動活化轉型。</w:t>
      </w:r>
    </w:p>
    <w:p w:rsidR="00A77B3E" w:rsidRDefault="00861153" w:rsidP="002D20A2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本會依據行政院110年度施政方針，配合核定預算額度，並針對經社情勢變化及本會未來發展需要，編定110年度施政計畫。</w:t>
      </w:r>
    </w:p>
    <w:p w:rsidR="00A77B3E" w:rsidRDefault="00A77B3E" w:rsidP="002D20A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861153" w:rsidP="002D20A2">
      <w:pPr>
        <w:overflowPunct w:val="0"/>
        <w:spacing w:before="200" w:line="320" w:lineRule="exact"/>
        <w:jc w:val="both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861153" w:rsidP="002D20A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一、精進列管公共工程計畫機制，提升重大公共建設執行率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（一）隨時盤點各類公共建設計畫里程碑及進度、預算執行並定期檢討執行成果。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（二）按月召開「公共建設督導會報」列管追蹤各項計畫執行情形，結合「走動式管理」及「全生命週期管控協處」機制，主動發現困難，適時協助解決跨部會或通案性問題。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（三）加強督導「前瞻基礎建設計畫」之公共工程計畫執行情形並協調解決困難問題。</w:t>
      </w:r>
    </w:p>
    <w:p w:rsidR="00A77B3E" w:rsidRDefault="00861153" w:rsidP="002D20A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二、建構公共工程品質管理機制，提升工程人員品管觀念及法律素養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（一）辦理全國公共工程施工品質查核。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（二）辦理全國工程施工查核小組績效考核。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（三）辦理公共工程品質管理教育訓練。</w:t>
      </w:r>
    </w:p>
    <w:p w:rsidR="00A77B3E" w:rsidRDefault="00861153" w:rsidP="002D20A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三、提升工程相關產業競爭力，適時與國際接軌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（一）辦理工程產業全球化事宜，整合並提升國內工程產業全球競爭力，結合新南向政策邁向國際市場。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（二）鼓勵機關靈活應用採購策略，並納入全生命週期採購概念，促使國際合作，關鍵技術留在台灣，增加國內就業機會，提升我國產業實力。</w:t>
      </w:r>
    </w:p>
    <w:p w:rsidR="00A77B3E" w:rsidRDefault="00861153" w:rsidP="002D20A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四、辦理重大公共工程計畫審議，核實經費編列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（一）辦理重大公共工程計畫可行性評估、建設計畫及基本設計階段審議，核實經費編列。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（二）加速地方公共設施災後復建經費審議工作，及早完成災區重建復原，強化國家災防韌性。</w:t>
      </w:r>
    </w:p>
    <w:p w:rsidR="00A77B3E" w:rsidRDefault="00861153" w:rsidP="002D20A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五、推動公共工程結合科技，鼓勵創新，提升營建產業生產力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（一）持續維護與強化公共工程技術資料庫，提供機關與營建產業參考使用。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（二）透過公共工程創新產品交流平台，鼓勵工程主辦機關與廠商技術交流。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（三）推動公共工程應用再生粒料，落實循環經濟理念。</w:t>
      </w:r>
    </w:p>
    <w:p w:rsidR="00A77B3E" w:rsidRDefault="00861153" w:rsidP="002D20A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六、精進政府採購電子化業務，營造公開透明之電子採購作業環境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（一）推動公開取得電子報價單電子化採購機制，簡化採購作業流程。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（二）推動政府採購資訊公告，促進政府採購公開、公平及透明化。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（三）推動電子領標，節省機關及廠商之作業時間及成本，提升採購效率。</w:t>
      </w:r>
    </w:p>
    <w:p w:rsidR="00A77B3E" w:rsidRDefault="00861153" w:rsidP="002D20A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（四）配合法令規章變更或業務需要，精進政府電子採購網系統功能。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861153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4167B5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611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611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611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611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4167B5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推動政府採購電子化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304B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一、推動政府採購資訊公告。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二、推動電子領標。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三、推動共同供應契約網路訂購。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四、推動公開取得電子報價。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五、辦理政府電子採購網教育訓練。</w:t>
            </w:r>
          </w:p>
        </w:tc>
      </w:tr>
      <w:tr w:rsidR="004167B5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提升公共工程技術與效能，精進計畫與經費審議，協助工程產業爭取海外建設商機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提升工程相關產業競爭力，適時與國際接軌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304B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一、執行「工程產業全球化推動專案」（政策白皮書）成立專案辦公室負責推動，並定期召開平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會議及策略聯盟會議，管考相關策略及措施辦理情形。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二、補助國內工程產業策略聯盟赴海外拓點。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三、推動參與國際工程師組織，出席國際工程師會議及辦理國際工程師相互認許計畫。</w:t>
            </w:r>
          </w:p>
        </w:tc>
      </w:tr>
      <w:tr w:rsidR="004167B5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提升公共工程技術與效能，精進計畫與經費審議，協助工程產業爭取海外建設商機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辦理重大公共工程基本設計審議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持續辦理重大公共工程可行性評估、建設計畫及個案工程基本設計階段審議作業，10億元以上個案工程於基本設計階段並應辦理替選方案評估。</w:t>
            </w:r>
          </w:p>
        </w:tc>
      </w:tr>
      <w:tr w:rsidR="004167B5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提升公共工程技術與效能，精進計畫與經費審議，協助工程產業爭取海外建設商機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 w:rsidP="00D304B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304B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一、編修公共工程施工綱要規範，提供共通原則性工項之施工作業參考。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二、編修公共工程編碼系統及強化經費電腦估價系統，精準蒐集與回饋工項價格資訊。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三、持續更新技術（含價格）資料庫內容，提供機關研訂契約文件之參考。</w:t>
            </w:r>
          </w:p>
        </w:tc>
      </w:tr>
      <w:tr w:rsidR="004167B5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公共工程計畫執行之督導協調及考核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304B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一、辦理列管公共工程計畫之追蹤管考並協助解決困難，使工程順利進行。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二、辦理各項重大公共工程協調會議、實地訪查，俾利公共工程之執行。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三、督導各機關辦理閒置公共設施活化作業，並協調解決困難問題。</w:t>
            </w:r>
          </w:p>
        </w:tc>
      </w:tr>
      <w:tr w:rsidR="004167B5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公共工程品質管理計畫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304B3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一、辦理工程品質查核與績效考核等相關活動。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二、辦理施工品質及查核相關法令修訂。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三、辦理公共工程品質管理人員訓練。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四、辦理優良公共工程頒獎典禮活動及編印專輯。</w:t>
            </w:r>
          </w:p>
          <w:p w:rsidR="00A77B3E" w:rsidRDefault="00861153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五、落實推動全民監督公共工程管制考核作業，強化通報案件查核，辦理績效評比及宣導相關活動。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53" w:rsidRDefault="00861153">
      <w:r>
        <w:separator/>
      </w:r>
    </w:p>
  </w:endnote>
  <w:endnote w:type="continuationSeparator" w:id="0">
    <w:p w:rsidR="00861153" w:rsidRDefault="0086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609337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2D20A2" w:rsidRPr="00B224EF" w:rsidRDefault="002D20A2">
        <w:pPr>
          <w:pStyle w:val="a5"/>
          <w:jc w:val="center"/>
          <w:rPr>
            <w:rFonts w:ascii="新細明體" w:eastAsia="新細明體" w:hAnsi="新細明體"/>
          </w:rPr>
        </w:pPr>
        <w:r w:rsidRPr="00B224EF">
          <w:rPr>
            <w:rFonts w:ascii="新細明體" w:eastAsia="新細明體" w:hAnsi="新細明體" w:hint="eastAsia"/>
            <w:lang w:eastAsia="zh-TW"/>
          </w:rPr>
          <w:t>27-</w:t>
        </w:r>
        <w:r w:rsidRPr="00B224EF">
          <w:rPr>
            <w:rFonts w:ascii="新細明體" w:eastAsia="新細明體" w:hAnsi="新細明體"/>
          </w:rPr>
          <w:fldChar w:fldCharType="begin"/>
        </w:r>
        <w:r w:rsidRPr="00B224EF">
          <w:rPr>
            <w:rFonts w:ascii="新細明體" w:eastAsia="新細明體" w:hAnsi="新細明體"/>
          </w:rPr>
          <w:instrText>PAGE   \* MERGEFORMAT</w:instrText>
        </w:r>
        <w:r w:rsidRPr="00B224EF">
          <w:rPr>
            <w:rFonts w:ascii="新細明體" w:eastAsia="新細明體" w:hAnsi="新細明體"/>
          </w:rPr>
          <w:fldChar w:fldCharType="separate"/>
        </w:r>
        <w:r w:rsidR="00B224EF" w:rsidRPr="00B224EF">
          <w:rPr>
            <w:rFonts w:ascii="新細明體" w:eastAsia="新細明體" w:hAnsi="新細明體"/>
            <w:noProof/>
            <w:lang w:val="zh-TW" w:eastAsia="zh-TW"/>
          </w:rPr>
          <w:t>1</w:t>
        </w:r>
        <w:r w:rsidRPr="00B224EF">
          <w:rPr>
            <w:rFonts w:ascii="新細明體" w:eastAsia="新細明體" w:hAnsi="新細明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53" w:rsidRDefault="00861153">
      <w:r>
        <w:separator/>
      </w:r>
    </w:p>
  </w:footnote>
  <w:footnote w:type="continuationSeparator" w:id="0">
    <w:p w:rsidR="00861153" w:rsidRDefault="0086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D20A2"/>
    <w:rsid w:val="00365D1D"/>
    <w:rsid w:val="004167B5"/>
    <w:rsid w:val="00861153"/>
    <w:rsid w:val="00A77B3E"/>
    <w:rsid w:val="00B224EF"/>
    <w:rsid w:val="00CA2A55"/>
    <w:rsid w:val="00D304B3"/>
    <w:rsid w:val="00E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20A2"/>
  </w:style>
  <w:style w:type="paragraph" w:styleId="a5">
    <w:name w:val="footer"/>
    <w:basedOn w:val="a"/>
    <w:link w:val="a6"/>
    <w:uiPriority w:val="99"/>
    <w:rsid w:val="002D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20A2"/>
  </w:style>
  <w:style w:type="paragraph" w:styleId="a5">
    <w:name w:val="footer"/>
    <w:basedOn w:val="a"/>
    <w:link w:val="a6"/>
    <w:uiPriority w:val="99"/>
    <w:rsid w:val="002D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2065</Words>
  <Characters>91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5</cp:revision>
  <cp:lastPrinted>2020-07-15T03:18:00Z</cp:lastPrinted>
  <dcterms:created xsi:type="dcterms:W3CDTF">2020-07-15T03:18:00Z</dcterms:created>
  <dcterms:modified xsi:type="dcterms:W3CDTF">2020-07-22T07:51:00Z</dcterms:modified>
</cp:coreProperties>
</file>