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B0AF4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中央選舉委員會110年度施政計畫</w:t>
      </w:r>
    </w:p>
    <w:p w:rsidR="00A77B3E" w:rsidRDefault="00A77B3E" w:rsidP="00137A7E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4B0AF4" w:rsidP="00137A7E">
      <w:pPr>
        <w:widowControl w:val="0"/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選舉、罷免及公民投票為實現民主最重要的手段與方法，相互關係非常密切，本會負責綜理我國各種公職人員選舉、罷免及公民投票相關工作，所辦理各種公職人員選舉、罷免與公民投票之良窳，攸關我國民主憲政之發展，是以本會秉持公正、公開及公平的原則來辦理各種選舉、罷免及公民投票，以建立一個純淨的政治參與環境，提升民主政治品質。本會在110年8月將依法辦理全國性公民投票，自當以積極審慎之態度執行相關選務工作，確保選舉順利完成。</w:t>
      </w:r>
    </w:p>
    <w:p w:rsidR="00A77B3E" w:rsidRDefault="004B0AF4" w:rsidP="00137A7E">
      <w:pPr>
        <w:widowControl w:val="0"/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本會依據行政院110年度施政方針，配合核定預算額度，並針對經社情勢變化及本會未來發展需要，編定110年度施政計畫。</w:t>
      </w:r>
    </w:p>
    <w:p w:rsidR="00A77B3E" w:rsidRDefault="00A77B3E" w:rsidP="00137A7E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4B0AF4" w:rsidP="00137A7E">
      <w:pPr>
        <w:widowControl w:val="0"/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4B0AF4" w:rsidP="00137A7E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一、維護公平競選秩序，順利完成各項公職人員選舉、罷免及公投事務</w:t>
      </w:r>
    </w:p>
    <w:p w:rsidR="00A77B3E" w:rsidRDefault="004B0AF4" w:rsidP="00137A7E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檢討民意代表選舉區劃分，落實選舉公平原則：依公職人員選舉罷免法第37條規定，直轄市議員、縣（市）議員選舉區，由本會劃分，並應於發布選舉公告時公告。但選舉區有變更時，應於公職人員任期或規定之日期屆滿1年前發布之。本屆直轄市議員、縣（市）議員任期於111年12月25日屆滿，依上開法律規定，本會規劃於110年辦理直轄市議員、縣（市）議員選舉區檢討變更作業，經檢討有變更必要者，於110年12月24日前發布選舉區變更公告，俾利辦理下屆直轄市議員、縣（市）議員選舉。</w:t>
      </w:r>
    </w:p>
    <w:p w:rsidR="00A77B3E" w:rsidRDefault="004B0AF4" w:rsidP="00137A7E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專業化選務訓練，精進選務人員知能：選舉、罷免係達成政府善治之重要途徑，公民投票則是實現直接民主的重要手段，成敗之關鍵，除繫於選舉、罷免及公民投票制度設計之良窳外，更繫於辦理選務相關業務人力素質之優劣。中央選舉委員會指揮、監督各項選舉、罷免及公民投票工作之辦理，各直轄市、縣（市）選舉委員會、各直轄市、縣（市）政府及各鄉（鎮、市、區）公所選務工作人員則係選務工作之第一線。為提升各選務工作人員相關知識與專業能力，爰規劃辦理選務幹部人員講習訓練工作，充實上開人員之選舉、罷免及公民投票等制度學理、投開票工作實務、選舉、罷免及公民投票等法規相關知能，以提升其選務工作品質，達成為民服務之目的。</w:t>
      </w:r>
    </w:p>
    <w:p w:rsidR="00A77B3E" w:rsidRDefault="004B0AF4" w:rsidP="00137A7E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標準化電腦計票作業流程，提升選務效率：為使計票過程透明、公正、公開及可接受全民檢驗與信賴，藉由研訂各項公職人員選舉、罷免及公民投票等電腦計票標準作業程序、加強資訊安全措施與計票資安防護、作業人員訓練及演練測試作業等方式，進而提高公職人員選舉、罷免及公民投票等開票統計資訊之正確性及時效，提升選務效率。</w:t>
      </w:r>
    </w:p>
    <w:p w:rsidR="00A77B3E" w:rsidRDefault="004B0AF4" w:rsidP="00137A7E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多元化選務服務，增進選務滿意度：選舉、罷免及公民投票之辦理過程包括投開票所設置、選舉與公民投票宣傳、選舉公報、罷免公告、公民投票公報及投票當日之各項服務等，本會及所屬選舉委員會辦理選舉、罷免及公民投票時均致力於提供多元化的選務服務，便利候選人、選舉人、投票權人等之需求，營造更友善的投票環境，以提升民眾對選舉、罷免及公民投票相關選務工作之滿意度。</w:t>
      </w:r>
    </w:p>
    <w:p w:rsidR="00A77B3E" w:rsidRDefault="004B0AF4" w:rsidP="00137A7E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審慎裁處選舉、罷免及公民投票違規案件：為維護公平競爭之選務秩序、遏止不實的抹黑文化，有賴各選舉委員會落實對違規事件之裁處。對於各種選舉、罷免及公民投票等違規事件，選舉罷免法、公民投票法及相關法規命令訂有處理程序，至對於涉嫌違規行為之裁處，其合法適當與否，不免影響政黨、候選人、罷免支持者及反對者、公投正反方等所採取之各種選舉、罷免及公投活動，進而衝擊選民及投票權人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之投票傾向。從而，嚴守正當法律程序，審慎認定事實執行選舉、罷免及公民投票法令，以維持選舉、罷免及公民投票違規裁處案件之合法適當，不僅得增進人民信賴選舉委員會公正、公平及中立性，亦為政黨、候選人及各種罷免、公投案得以公平競爭之重要核心。</w:t>
      </w:r>
    </w:p>
    <w:p w:rsidR="00A77B3E" w:rsidRDefault="004B0AF4" w:rsidP="00CE6C22">
      <w:pPr>
        <w:widowControl w:val="0"/>
        <w:overflowPunct w:val="0"/>
        <w:spacing w:line="320" w:lineRule="exact"/>
        <w:ind w:left="480" w:hangingChars="200" w:hanging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二、妥適配置預算資源，提升預算執行效率</w:t>
      </w:r>
      <w:r w:rsidR="00137A7E">
        <w:rPr>
          <w:rFonts w:ascii="新細明體" w:eastAsia="新細明體" w:hAnsi="新細明體" w:cs="新細明體"/>
          <w:color w:val="000000"/>
          <w:lang w:eastAsia="zh-TW"/>
        </w:rPr>
        <w:t>：</w:t>
      </w:r>
      <w:r>
        <w:rPr>
          <w:rFonts w:ascii="新細明體" w:eastAsia="新細明體" w:hAnsi="新細明體" w:cs="新細明體"/>
          <w:color w:val="000000"/>
          <w:lang w:eastAsia="zh-TW"/>
        </w:rPr>
        <w:t>配合本會施政重點，落實零基預算精神，妥善分配有限資源，並提升資本支出預算執行率，促進資源有效運用。</w:t>
      </w:r>
    </w:p>
    <w:p w:rsidR="00A77B3E" w:rsidRDefault="004B0AF4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532"/>
        <w:gridCol w:w="562"/>
        <w:gridCol w:w="6589"/>
      </w:tblGrid>
      <w:tr w:rsidR="00C4306C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B0AF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B0AF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B0AF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B0AF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</w:p>
        </w:tc>
      </w:tr>
      <w:tr w:rsidR="0026500B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 w:rsidP="0026500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辦理選務幹部人員講習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央選舉委員會指揮、監督各項選舉工作之辦理，各直轄市、縣（市）選舉委員會、各直轄市、縣（市）政府及各鄉（鎮、市、區）公所選務幹部人員則係選務工作之礎石，為提升各選務幹部人員相關知識與專業能力，爰規劃辦理選務幹部人員講習訓練工作，充實渠等人員之選舉、公民投票制度學理、投開票工作實務、選舉及公民投票法規等知能，以提升其選務工作品質，達成順利完成各項選舉、公民投票之目的。</w:t>
            </w:r>
          </w:p>
        </w:tc>
      </w:tr>
      <w:tr w:rsidR="0026500B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辦理全國性公民投票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一、訂定投票日期及投票起、止時間、工作進行程序表，依照進度完成各項工作。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二、發布公民投票公告。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三、公民投票法規及相關補充規範之檢討修正。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四、督導辦理投票所地點設置、投票權人名冊編造、公投票印製及公民投票公報、投票通知單印製分送等事項。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五、辦理公民投票宣導。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六、辦理監察實務講習。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七、辦理公民投票意見發表會。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八、督導辦理投開票工作。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九、辦理公民投票電腦計票結果統計。</w:t>
            </w:r>
          </w:p>
          <w:p w:rsidR="0026500B" w:rsidRDefault="0026500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十、發布公民投票結果公告。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 w:rsidSect="00CE6C22">
      <w:footerReference w:type="default" r:id="rId7"/>
      <w:pgSz w:w="11907" w:h="16840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E6" w:rsidRDefault="00B235E6">
      <w:r>
        <w:separator/>
      </w:r>
    </w:p>
  </w:endnote>
  <w:endnote w:type="continuationSeparator" w:id="0">
    <w:p w:rsidR="00B235E6" w:rsidRDefault="00B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6C" w:rsidRDefault="004B0AF4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30-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3022B3">
      <w:rPr>
        <w:rFonts w:ascii="新細明體" w:eastAsia="新細明體" w:hAnsi="新細明體" w:cs="新細明體"/>
        <w:noProof/>
        <w:sz w:val="20"/>
      </w:rPr>
      <w:t>2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E6" w:rsidRDefault="00B235E6">
      <w:r>
        <w:separator/>
      </w:r>
    </w:p>
  </w:footnote>
  <w:footnote w:type="continuationSeparator" w:id="0">
    <w:p w:rsidR="00B235E6" w:rsidRDefault="00B2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37A7E"/>
    <w:rsid w:val="001F62D1"/>
    <w:rsid w:val="0026500B"/>
    <w:rsid w:val="003022B3"/>
    <w:rsid w:val="004B0AF4"/>
    <w:rsid w:val="00A77B3E"/>
    <w:rsid w:val="00B235E6"/>
    <w:rsid w:val="00C4306C"/>
    <w:rsid w:val="00CA2A55"/>
    <w:rsid w:val="00C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650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26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500B"/>
  </w:style>
  <w:style w:type="paragraph" w:styleId="a7">
    <w:name w:val="footer"/>
    <w:basedOn w:val="a"/>
    <w:link w:val="a8"/>
    <w:rsid w:val="0026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6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650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26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500B"/>
  </w:style>
  <w:style w:type="paragraph" w:styleId="a7">
    <w:name w:val="footer"/>
    <w:basedOn w:val="a"/>
    <w:link w:val="a8"/>
    <w:rsid w:val="0026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6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李麗霞</cp:lastModifiedBy>
  <cp:revision>6</cp:revision>
  <cp:lastPrinted>2020-07-06T02:30:00Z</cp:lastPrinted>
  <dcterms:created xsi:type="dcterms:W3CDTF">2020-06-17T06:50:00Z</dcterms:created>
  <dcterms:modified xsi:type="dcterms:W3CDTF">2020-07-29T00:46:00Z</dcterms:modified>
</cp:coreProperties>
</file>