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271A9">
      <w:pPr>
        <w:spacing w:before="200" w:line="320" w:lineRule="exact"/>
        <w:rPr>
          <w:rFonts w:ascii="新細明體" w:eastAsia="新細明體" w:hAnsi="新細明體" w:cs="新細明體"/>
          <w:b/>
          <w:sz w:val="28"/>
        </w:rPr>
      </w:pPr>
      <w:r>
        <w:rPr>
          <w:rFonts w:ascii="新細明體" w:eastAsia="新細明體" w:hAnsi="新細明體" w:cs="新細明體"/>
          <w:b/>
          <w:sz w:val="28"/>
        </w:rPr>
        <w:t>國防部110年度施政計畫</w:t>
      </w:r>
    </w:p>
    <w:p w:rsidR="00A77B3E" w:rsidRDefault="00A77B3E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</w:rPr>
      </w:pPr>
    </w:p>
    <w:p w:rsidR="00A77B3E" w:rsidRDefault="000271A9" w:rsidP="00EB18A3">
      <w:pPr>
        <w:widowControl w:val="0"/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依總統國家安全理念及行政院國防政策指導，評估國內外戰略環境與趨勢，審視國防安全威脅與挑戰，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國防戰略及軍事戰略，並依快速提升戰力需求規劃，制定建軍構想及兵力整建計畫，納入年度施政計畫及預算，置重點於厚植國防自主研發能量、籌購先進武器系統、提升裝備妥善、強化三軍聯合作戰能力及全民防衛總體戰力等，提高整體國防施政效能。另配合政府外交政策，鞏固友我國家之夥伴關係，積極尋求共同戰略利益國家，拓展戰略對話與安全合作機會，進而維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海安全與亞太和平穩定。</w:t>
      </w:r>
    </w:p>
    <w:p w:rsidR="00A77B3E" w:rsidRDefault="000271A9" w:rsidP="00EB18A3">
      <w:pPr>
        <w:widowControl w:val="0"/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271A9" w:rsidP="00EB18A3">
      <w:pPr>
        <w:widowControl w:val="0"/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0271A9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一、整合三軍武器系統作戰能力，提升聯合作戰效能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（一）依據「國軍兵力整建計畫」，逐步達成建軍目標。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（二）透過三軍聯合</w:t>
      </w:r>
      <w:r w:rsidR="0034503C">
        <w:rPr>
          <w:rFonts w:ascii="新細明體" w:eastAsia="新細明體" w:hAnsi="新細明體" w:cs="新細明體" w:hint="eastAsia"/>
          <w:color w:val="000000"/>
          <w:lang w:eastAsia="zh-TW"/>
        </w:rPr>
        <w:t>演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訓，整合三軍兵、火力，確保防衛作戰任務遂行。</w:t>
      </w:r>
    </w:p>
    <w:p w:rsidR="00A77B3E" w:rsidRDefault="000271A9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二、勤訓精練，提升官兵基礎戰力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（一）國軍部隊訓練以達成「戰力防護、濱海決勝、灘岸殲敵」之整體防衛構想，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以仿真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戰場景況，實戰化對抗訓練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方式施訓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，落實聯合戰力整備。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（二）體能為戰鬥之基礎，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每季持恆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辦理三軍部隊體能抽測驗證，並以年度合格率85%為目標，有效提升國軍整體戰力。</w:t>
      </w:r>
    </w:p>
    <w:p w:rsidR="00A77B3E" w:rsidRDefault="000271A9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三、爭取高素質人力，穩定留營成效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（一）藉由推動募兵制配套措施及相關執行作為，召開管制會議瞭解各單位志願役人力成長情形。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營續服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誘因，激發青年從軍長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留久用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意願。</w:t>
      </w:r>
    </w:p>
    <w:p w:rsidR="00A77B3E" w:rsidRDefault="000271A9" w:rsidP="00DE2796">
      <w:pPr>
        <w:widowControl w:val="0"/>
        <w:overflowPunct w:val="0"/>
        <w:spacing w:line="320" w:lineRule="exact"/>
        <w:ind w:left="480" w:hangingChars="200" w:hanging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四、鼓勵官兵進修，以滿足各職類專業需求</w:t>
      </w:r>
      <w:r w:rsidR="00DE2796">
        <w:rPr>
          <w:rFonts w:ascii="新細明體" w:eastAsia="新細明體" w:hAnsi="新細明體" w:cs="新細明體" w:hint="eastAsia"/>
          <w:color w:val="000000"/>
          <w:lang w:eastAsia="zh-TW"/>
        </w:rPr>
        <w:t>：</w:t>
      </w:r>
      <w:r>
        <w:rPr>
          <w:rFonts w:ascii="新細明體" w:eastAsia="新細明體" w:hAnsi="新細明體" w:cs="新細明體"/>
          <w:color w:val="000000"/>
          <w:lang w:eastAsia="zh-TW"/>
        </w:rPr>
        <w:t>辦理學位、證照培育，軍事深造教育，提升國軍本職學能。</w:t>
      </w:r>
    </w:p>
    <w:p w:rsidR="00A77B3E" w:rsidRDefault="000271A9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五、弘揚國軍光榮歷史，凝聚全民愛國意志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推動全民國防教育，廣納各部會及直轄市、縣（市）政府建議，務實規劃學校教育、政府機關（構）在職教育、社會教育及國防文物保護、宣導教育，透過多元宣傳，凝聚全民愛國共識，落實「全民關注、全民支持、全民參與」的全民國防理念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（二）落實國軍眷村文化保存、活化及永續發展，彰顯國軍眷村之特殊歷史意義與人文活動，深化全民國防教育。</w:t>
      </w:r>
    </w:p>
    <w:p w:rsidR="00A77B3E" w:rsidRDefault="000271A9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六、厚植科技能量，帶動國防產業升級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為符政府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施政目標及國防科技發展趨勢，統整各類國防科技先期研究計畫提案需求，整合跨部會預算資源及運用國內產、學、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單位能量，執行國防科技基礎及應用研究，奠基武器系統研發能量。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（二）針對高科技、非高機敏性、關鍵性及國外不易獲得國防科技武器系統，自立發展高性能、高精度武器裝備，同時執行軍民通用科技計畫，將成熟國防科技轉化為民生用途，以藉由提升產學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之國防科技研發及產製能量，促進國防科技自主及產業發展。</w:t>
      </w:r>
    </w:p>
    <w:p w:rsidR="00A77B3E" w:rsidRDefault="000271A9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七、完備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各項災防整備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，持續精進救災能量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（一）強化救災能力，第一時間投入災區執行災害搶救工作。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廣儲救災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師資，參與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國內災防訓練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課程，厚植部隊救災技能與專業能力。</w:t>
      </w:r>
    </w:p>
    <w:p w:rsidR="00A77B3E" w:rsidRDefault="000271A9" w:rsidP="00DE2796">
      <w:pPr>
        <w:widowControl w:val="0"/>
        <w:overflowPunct w:val="0"/>
        <w:spacing w:line="320" w:lineRule="exact"/>
        <w:ind w:left="480" w:hangingChars="200" w:hanging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八、持續拓展友我國家軍事合作，鞏固夥伴關係</w:t>
      </w:r>
      <w:r w:rsidR="00DE2796">
        <w:rPr>
          <w:rFonts w:ascii="新細明體" w:eastAsia="新細明體" w:hAnsi="新細明體" w:cs="新細明體"/>
          <w:color w:val="000000"/>
          <w:lang w:eastAsia="zh-TW"/>
        </w:rPr>
        <w:t>：</w:t>
      </w:r>
      <w:r>
        <w:rPr>
          <w:rFonts w:ascii="新細明體" w:eastAsia="新細明體" w:hAnsi="新細明體" w:cs="新細明體"/>
          <w:color w:val="000000"/>
          <w:lang w:eastAsia="zh-TW"/>
        </w:rPr>
        <w:t>配合國家整體外交政策，以「平等、互惠、務實」原則，透過「高層互訪」、「戰略對話」等管道，持續推動友我國家間之軍事交流及安全合作。</w:t>
      </w:r>
    </w:p>
    <w:p w:rsidR="00A77B3E" w:rsidRDefault="000271A9" w:rsidP="00EB18A3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九、改善官兵生活環境，持恆推動各項官兵照護措施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整建老舊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營區，提供完整生活機能之居住環境。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（二）優化部隊衛勤作業，提升醫院醫療品質。</w:t>
      </w:r>
    </w:p>
    <w:p w:rsidR="00A77B3E" w:rsidRDefault="000271A9" w:rsidP="00EB18A3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（三）提供官兵優質法律服務，積極協處涉法事件，提供適法意見及諮詢。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271A9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532"/>
        <w:gridCol w:w="562"/>
        <w:gridCol w:w="6588"/>
      </w:tblGrid>
      <w:tr w:rsidR="0094249E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94249E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建構可恃戰力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兵力整建計畫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達成「防衛固守、重層嚇阻」軍事戰略及「戰力防護、濱海決勝、灘岸殲敵」之整體防衛構想，依快速提升戰力需求規劃，制定建軍構想及兵力整建計畫，並納入年度施政計畫及預算，逐步強化戰力防護並充實基本戰力及建置不對稱戰力。</w:t>
            </w:r>
          </w:p>
        </w:tc>
      </w:tr>
      <w:tr w:rsidR="0094249E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強化訓練作為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部隊訓練訓令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達成國軍「戰力防護、濱海決勝、灘岸殲敵」整體防衛作戰之目的，各級部隊本「作戰任務在那裡，部隊就在那裡訓練，貫徹實戰化訓練」作法。部隊訓練環繞在防衛作戰任務，逐級訂定訓練項目與標準，置重點於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一專多能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、狙擊手、新興兵力，及海、空軍聯訓，並將聯合作戰訓練貫穿上下各層級，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以仿真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戰場景況，實戰化對抗訓練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方式施訓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，落實聯合戰力整備。</w:t>
            </w:r>
          </w:p>
        </w:tc>
      </w:tr>
      <w:tr w:rsidR="0094249E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優化募兵機制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國軍留營成效獎勵作業要點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為鼓勵基層優秀預備役人力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續簽留營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，以「獎由下起」、「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獎當其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功」激勵單位團體士氣，並於適當時機與場合妥善規劃表揚活動，有效塑造優良模範，以提升募兵制之推動成效。</w:t>
            </w:r>
          </w:p>
        </w:tc>
      </w:tr>
      <w:tr w:rsidR="0094249E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優化人才培育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國軍營區教學點獎勵作業要點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94249E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落實國防自主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運用國內學校、廠商及研究機構，整合產、學、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單位技術資源，執行學術合作及軍民通用研究計畫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一、廣徵學術界參與國防科技基礎、應用及前瞻等研究，持恆推動學術合作發展。</w:t>
            </w:r>
          </w:p>
          <w:p w:rsidR="00A77B3E" w:rsidRDefault="000271A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二、辦理評鑑作業評選優質學術合作計畫，運用成果發表會促進研發成果推廣與應用。</w:t>
            </w:r>
          </w:p>
          <w:p w:rsidR="00A77B3E" w:rsidRDefault="000271A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三、運用國內學校、廠商及研究機構，就技術研發、智慧財產運用及廠商育成等方面，發展軍民通用科技計畫，持恆推動產業技術研究發展。</w:t>
            </w:r>
          </w:p>
        </w:tc>
      </w:tr>
      <w:tr w:rsidR="0094249E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精進災害防救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每年度配合各地方政府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辦理災防示範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演習計畫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國軍為落實災害防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救及戰訓本務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工作，依行政院政策指導，按災害潛勢地區分布狀況及災害類型，先期預置人員、機具，第一時間投入災害緊急救援，協助中央及地方政府執行災害防救工作，期減少國人因災害所造成之損失。</w:t>
            </w:r>
          </w:p>
        </w:tc>
      </w:tr>
      <w:tr w:rsidR="0094249E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拓展軍事交流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友我國家軍事交流（高層互訪、戰訓、智庫、教育訓練等）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一、推動友我國家軍事交流與合作，汲取先進軍事科技、建軍規劃理念、作戰經驗及教育訓練等新知，做為制定國防政策及強化建軍備戰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之參據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0271A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二、經由軍事高層互訪、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戰訓交流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及教育訓練等方式，與友我國家保持良好關係，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鞏固軍誼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0271A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三、持續與國際知名智庫交流及舉辦區域安全國防論壇等機制，爭取對我國防安全立場之認同與支持，促進與友我國家戰略安全關係。</w:t>
            </w:r>
          </w:p>
        </w:tc>
      </w:tr>
      <w:tr w:rsidR="0094249E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落實官兵照顧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推動老舊營區整建計畫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271A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工程預算規模，加速老舊營舍整建進度，改善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官兵住用品質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，推動老舊營區整建。</w:t>
            </w:r>
          </w:p>
        </w:tc>
      </w:tr>
    </w:tbl>
    <w:p w:rsidR="00A77B3E" w:rsidRDefault="00A77B3E" w:rsidP="00C92EC3">
      <w:pPr>
        <w:spacing w:line="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 w:rsidSect="00C92EC3">
      <w:footerReference w:type="default" r:id="rId7"/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63" w:rsidRDefault="004B0C63">
      <w:r>
        <w:separator/>
      </w:r>
    </w:p>
  </w:endnote>
  <w:endnote w:type="continuationSeparator" w:id="0">
    <w:p w:rsidR="004B0C63" w:rsidRDefault="004B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9E" w:rsidRDefault="000271A9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4-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34503C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63" w:rsidRDefault="004B0C63">
      <w:r>
        <w:separator/>
      </w:r>
    </w:p>
  </w:footnote>
  <w:footnote w:type="continuationSeparator" w:id="0">
    <w:p w:rsidR="004B0C63" w:rsidRDefault="004B0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1A9"/>
    <w:rsid w:val="0034503C"/>
    <w:rsid w:val="004149B0"/>
    <w:rsid w:val="004B0C63"/>
    <w:rsid w:val="00840BEE"/>
    <w:rsid w:val="0094249E"/>
    <w:rsid w:val="00A77B3E"/>
    <w:rsid w:val="00C92EC3"/>
    <w:rsid w:val="00CA2A55"/>
    <w:rsid w:val="00DE2796"/>
    <w:rsid w:val="00E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4503C"/>
  </w:style>
  <w:style w:type="paragraph" w:styleId="a5">
    <w:name w:val="footer"/>
    <w:basedOn w:val="a"/>
    <w:link w:val="a6"/>
    <w:rsid w:val="00345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4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4503C"/>
  </w:style>
  <w:style w:type="paragraph" w:styleId="a5">
    <w:name w:val="footer"/>
    <w:basedOn w:val="a"/>
    <w:link w:val="a6"/>
    <w:rsid w:val="00345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4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李麗霞</cp:lastModifiedBy>
  <cp:revision>5</cp:revision>
  <dcterms:created xsi:type="dcterms:W3CDTF">2020-07-07T01:41:00Z</dcterms:created>
  <dcterms:modified xsi:type="dcterms:W3CDTF">2020-07-28T07:20:00Z</dcterms:modified>
</cp:coreProperties>
</file>