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68" w:rsidRPr="00B8341F" w:rsidRDefault="00BD0068" w:rsidP="00BD0068">
      <w:pPr>
        <w:spacing w:line="420" w:lineRule="atLeast"/>
        <w:rPr>
          <w:rFonts w:ascii="Times New Roman" w:eastAsia="微軟正黑體" w:hAnsi="Times New Roman" w:cs="Times New Roman"/>
          <w:b/>
        </w:rPr>
      </w:pPr>
      <w:r w:rsidRPr="00B8341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B5530CB" wp14:editId="6E3DCFCF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29" w:rsidRPr="00B8341F" w:rsidRDefault="000E36E9" w:rsidP="00BD0068">
      <w:pPr>
        <w:spacing w:beforeLines="50" w:before="180" w:afterLines="50" w:after="180" w:line="420" w:lineRule="atLeast"/>
        <w:jc w:val="center"/>
        <w:rPr>
          <w:rFonts w:ascii="Times New Roman" w:eastAsia="微軟正黑體" w:hAnsi="Times New Roman" w:cs="Times New Roman"/>
          <w:b/>
          <w:sz w:val="32"/>
        </w:rPr>
      </w:pPr>
      <w:r w:rsidRPr="00B8341F">
        <w:rPr>
          <w:rFonts w:ascii="Times New Roman" w:eastAsia="微軟正黑體" w:hAnsi="Times New Roman" w:cs="Times New Roman"/>
          <w:b/>
          <w:sz w:val="32"/>
        </w:rPr>
        <w:t>202</w:t>
      </w:r>
      <w:r w:rsidR="008004F6" w:rsidRPr="00B8341F">
        <w:rPr>
          <w:rFonts w:ascii="Times New Roman" w:eastAsia="微軟正黑體" w:hAnsi="Times New Roman" w:cs="Times New Roman"/>
          <w:b/>
          <w:sz w:val="32"/>
        </w:rPr>
        <w:t>1</w:t>
      </w:r>
      <w:r w:rsidRPr="00B8341F">
        <w:rPr>
          <w:rFonts w:ascii="Times New Roman" w:eastAsia="微軟正黑體" w:hAnsi="Times New Roman" w:cs="Times New Roman"/>
          <w:b/>
          <w:sz w:val="32"/>
        </w:rPr>
        <w:t>年</w:t>
      </w:r>
      <w:r w:rsidRPr="00B8341F">
        <w:rPr>
          <w:rFonts w:ascii="Times New Roman" w:eastAsia="微軟正黑體" w:hAnsi="Times New Roman" w:cs="Times New Roman"/>
          <w:b/>
          <w:sz w:val="32"/>
        </w:rPr>
        <w:t>APEC</w:t>
      </w:r>
      <w:r w:rsidRPr="00B8341F">
        <w:rPr>
          <w:rFonts w:ascii="Times New Roman" w:eastAsia="微軟正黑體" w:hAnsi="Times New Roman" w:cs="Times New Roman"/>
          <w:b/>
          <w:color w:val="000000"/>
          <w:sz w:val="32"/>
        </w:rPr>
        <w:t>經濟委員會第</w:t>
      </w:r>
      <w:r w:rsidR="008004F6" w:rsidRPr="00B8341F">
        <w:rPr>
          <w:rFonts w:ascii="Times New Roman" w:eastAsia="微軟正黑體" w:hAnsi="Times New Roman" w:cs="Times New Roman"/>
          <w:b/>
          <w:color w:val="000000"/>
          <w:sz w:val="32"/>
        </w:rPr>
        <w:t>1</w:t>
      </w:r>
      <w:r w:rsidRPr="00B8341F">
        <w:rPr>
          <w:rFonts w:ascii="Times New Roman" w:eastAsia="微軟正黑體" w:hAnsi="Times New Roman" w:cs="Times New Roman"/>
          <w:b/>
          <w:color w:val="000000"/>
          <w:sz w:val="32"/>
        </w:rPr>
        <w:t>次會議</w:t>
      </w:r>
      <w:r w:rsidRPr="00B8341F">
        <w:rPr>
          <w:rFonts w:ascii="Times New Roman" w:eastAsia="微軟正黑體" w:hAnsi="Times New Roman" w:cs="Times New Roman"/>
          <w:b/>
          <w:sz w:val="32"/>
        </w:rPr>
        <w:t>(EC</w:t>
      </w:r>
      <w:r w:rsidR="008004F6" w:rsidRPr="00B8341F">
        <w:rPr>
          <w:rFonts w:ascii="Times New Roman" w:eastAsia="微軟正黑體" w:hAnsi="Times New Roman" w:cs="Times New Roman"/>
          <w:b/>
          <w:sz w:val="32"/>
        </w:rPr>
        <w:t>1</w:t>
      </w:r>
      <w:r w:rsidRPr="00B8341F">
        <w:rPr>
          <w:rFonts w:ascii="Times New Roman" w:eastAsia="微軟正黑體" w:hAnsi="Times New Roman" w:cs="Times New Roman"/>
          <w:b/>
          <w:sz w:val="32"/>
        </w:rPr>
        <w:t>)</w:t>
      </w:r>
    </w:p>
    <w:p w:rsidR="00BD0068" w:rsidRPr="00B8341F" w:rsidRDefault="00BD0068" w:rsidP="00BD0068">
      <w:pPr>
        <w:spacing w:line="420" w:lineRule="exact"/>
        <w:rPr>
          <w:rFonts w:ascii="Times New Roman" w:eastAsia="微軟正黑體" w:hAnsi="Times New Roman" w:cs="Times New Roman"/>
          <w:sz w:val="28"/>
        </w:rPr>
      </w:pPr>
      <w:r w:rsidRPr="00B8341F">
        <w:rPr>
          <w:rFonts w:ascii="Times New Roman" w:eastAsia="微軟正黑體" w:hAnsi="Times New Roman" w:cs="Times New Roman"/>
          <w:sz w:val="28"/>
        </w:rPr>
        <w:t>發布日期：</w:t>
      </w:r>
      <w:r w:rsidRPr="00B8341F">
        <w:rPr>
          <w:rFonts w:ascii="Times New Roman" w:eastAsia="微軟正黑體" w:hAnsi="Times New Roman" w:cs="Times New Roman"/>
          <w:sz w:val="28"/>
        </w:rPr>
        <w:t>202</w:t>
      </w:r>
      <w:r w:rsidR="008004F6" w:rsidRPr="00B8341F">
        <w:rPr>
          <w:rFonts w:ascii="Times New Roman" w:eastAsia="微軟正黑體" w:hAnsi="Times New Roman" w:cs="Times New Roman"/>
          <w:sz w:val="28"/>
        </w:rPr>
        <w:t>1</w:t>
      </w:r>
      <w:r w:rsidRPr="00B8341F">
        <w:rPr>
          <w:rFonts w:ascii="Times New Roman" w:eastAsia="微軟正黑體" w:hAnsi="Times New Roman" w:cs="Times New Roman"/>
          <w:sz w:val="28"/>
        </w:rPr>
        <w:t>年</w:t>
      </w:r>
      <w:r w:rsidR="008004F6" w:rsidRPr="00B8341F">
        <w:rPr>
          <w:rFonts w:ascii="Times New Roman" w:eastAsia="微軟正黑體" w:hAnsi="Times New Roman" w:cs="Times New Roman"/>
          <w:sz w:val="28"/>
        </w:rPr>
        <w:t>3</w:t>
      </w:r>
      <w:r w:rsidRPr="00B8341F">
        <w:rPr>
          <w:rFonts w:ascii="Times New Roman" w:eastAsia="微軟正黑體" w:hAnsi="Times New Roman" w:cs="Times New Roman"/>
          <w:sz w:val="28"/>
        </w:rPr>
        <w:t>月</w:t>
      </w:r>
      <w:r w:rsidR="008004F6" w:rsidRPr="00B8341F">
        <w:rPr>
          <w:rFonts w:ascii="Times New Roman" w:eastAsia="微軟正黑體" w:hAnsi="Times New Roman" w:cs="Times New Roman"/>
          <w:sz w:val="28"/>
        </w:rPr>
        <w:t>12</w:t>
      </w:r>
      <w:r w:rsidRPr="00B8341F">
        <w:rPr>
          <w:rFonts w:ascii="Times New Roman" w:eastAsia="微軟正黑體" w:hAnsi="Times New Roman" w:cs="Times New Roman"/>
          <w:sz w:val="28"/>
        </w:rPr>
        <w:t>日</w:t>
      </w:r>
    </w:p>
    <w:p w:rsidR="00BD0068" w:rsidRPr="00B8341F" w:rsidRDefault="00BD0068" w:rsidP="00BD0068">
      <w:pPr>
        <w:spacing w:line="420" w:lineRule="exact"/>
        <w:rPr>
          <w:rFonts w:ascii="Times New Roman" w:eastAsia="微軟正黑體" w:hAnsi="Times New Roman" w:cs="Times New Roman"/>
          <w:sz w:val="28"/>
        </w:rPr>
      </w:pPr>
      <w:r w:rsidRPr="00B8341F">
        <w:rPr>
          <w:rFonts w:ascii="Times New Roman" w:eastAsia="微軟正黑體" w:hAnsi="Times New Roman" w:cs="Times New Roman"/>
          <w:sz w:val="28"/>
        </w:rPr>
        <w:t>發布單位：綜合規劃處</w:t>
      </w:r>
    </w:p>
    <w:p w:rsidR="00BD0068" w:rsidRPr="00B8341F" w:rsidRDefault="00BD0068" w:rsidP="00BD0068">
      <w:pPr>
        <w:spacing w:line="380" w:lineRule="exact"/>
        <w:jc w:val="right"/>
        <w:rPr>
          <w:rFonts w:ascii="Times New Roman" w:eastAsia="微軟正黑體" w:hAnsi="Times New Roman" w:cs="Times New Roman"/>
          <w:sz w:val="28"/>
        </w:rPr>
      </w:pPr>
    </w:p>
    <w:p w:rsidR="008004F6" w:rsidRPr="00B8341F" w:rsidRDefault="008004F6" w:rsidP="002B2036">
      <w:pPr>
        <w:adjustRightInd w:val="0"/>
        <w:spacing w:afterLines="100" w:after="360" w:line="440" w:lineRule="exact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受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疫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情影響今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(2021)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年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APEC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主辦國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紐西蘭繼去年馬來西亞以後，全年以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線上形式辦會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。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APE</w:t>
      </w:r>
      <w:bookmarkStart w:id="0" w:name="_GoBack"/>
      <w:bookmarkEnd w:id="0"/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C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經濟委員會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 xml:space="preserve"> (Economic Committee, EC)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第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1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次會議於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3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月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4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~5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日舉行，本會為我國參與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EC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的總協調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窗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口，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本會綜合規劃處張處長惠娟率公平會、經濟部商業司、本會資管處、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法協中心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及台灣經濟研究院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APEC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研究中心出席。</w:t>
      </w:r>
    </w:p>
    <w:p w:rsidR="008004F6" w:rsidRPr="00B8341F" w:rsidRDefault="008004F6" w:rsidP="002B2036">
      <w:pPr>
        <w:adjustRightInd w:val="0"/>
        <w:spacing w:afterLines="100" w:after="360" w:line="440" w:lineRule="exact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EC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係推動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PEC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結構改革之重要推手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，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刻正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擘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劃新一期結構改革議程以提升各會員體經濟靭性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，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並預計於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6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月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16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日辦理五年一度的結構改革部長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會議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(Structural Reform Ministerial Meeting, SRMM)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。</w:t>
      </w:r>
      <w:r w:rsidRPr="00B8341F">
        <w:rPr>
          <w:rFonts w:ascii="Times New Roman" w:eastAsia="微軟正黑體" w:hAnsi="Times New Roman" w:cs="Times New Roman"/>
          <w:sz w:val="28"/>
          <w:szCs w:val="28"/>
          <w:lang w:eastAsia="zh-HK"/>
        </w:rPr>
        <w:t>本次會議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除就相關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SRMM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籌備工作進行討論外，亦就促進經商便利度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 xml:space="preserve">(Ease of Doing Business, </w:t>
      </w:r>
      <w:proofErr w:type="spellStart"/>
      <w:r w:rsidRPr="00B8341F">
        <w:rPr>
          <w:rFonts w:ascii="Times New Roman" w:eastAsia="微軟正黑體" w:hAnsi="Times New Roman" w:cs="Times New Roman"/>
          <w:sz w:val="28"/>
          <w:szCs w:val="28"/>
        </w:rPr>
        <w:t>EoDB</w:t>
      </w:r>
      <w:proofErr w:type="spellEnd"/>
      <w:r w:rsidRPr="00B8341F">
        <w:rPr>
          <w:rFonts w:ascii="Times New Roman" w:eastAsia="微軟正黑體" w:hAnsi="Times New Roman" w:cs="Times New Roman"/>
          <w:sz w:val="28"/>
          <w:szCs w:val="28"/>
        </w:rPr>
        <w:t>)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、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試行線上爭端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解決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(Online Dispute Resolution, ODR)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機制、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EC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對「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APEC 2040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太子城願景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施行計劃」之貢獻、區域經濟展望等議題進行討論，並通過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2021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年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APEC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經濟政策報告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(APEC Economic Policy Report, AEPR)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「結構改革與未來工作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(Structural Reform and Future of Work)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」撰稿籌備文件。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另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，本次大會已決定將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2022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年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APEC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經濟政策報告主題訂為「結構改革與綠色復甦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(Structural Reform and Green Recovery from Economic Shocks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）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」，為各會員體邁向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疫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後綠色復甦之道，提供政策建議。</w:t>
      </w:r>
    </w:p>
    <w:p w:rsidR="008004F6" w:rsidRPr="00B8341F" w:rsidRDefault="008004F6" w:rsidP="008004F6">
      <w:pPr>
        <w:adjustRightInd w:val="0"/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B8341F">
        <w:rPr>
          <w:rFonts w:ascii="Times New Roman" w:eastAsia="微軟正黑體" w:hAnsi="Times New Roman" w:cs="Times New Roman"/>
          <w:sz w:val="28"/>
          <w:szCs w:val="28"/>
        </w:rPr>
        <w:t>今年適逢我國參與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AEPC 30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週年，本會將繼續深化參與結構改革部長會議籌備工作，並在結構改革部長會議中分享我國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疫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情表現及抗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疫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經驗，加強國際參與！</w:t>
      </w:r>
    </w:p>
    <w:p w:rsidR="003827A0" w:rsidRPr="00B8341F" w:rsidRDefault="003827A0" w:rsidP="00D514CC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3827A0" w:rsidRPr="00B8341F" w:rsidRDefault="003827A0" w:rsidP="00D514CC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3827A0" w:rsidRPr="00B8341F" w:rsidRDefault="003827A0" w:rsidP="00D514CC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8004F6" w:rsidRPr="00B8341F" w:rsidRDefault="003827A0" w:rsidP="00D514CC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  <w:r w:rsidRPr="00B8341F">
        <w:rPr>
          <w:rFonts w:ascii="Times New Roman" w:hAnsi="Times New Roman" w:cs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7pt;margin-top:3.4pt;width:297.3pt;height:198.2pt;z-index:251659264;mso-position-horizontal-relative:text;mso-position-vertical-relative:text">
            <v:imagedata r:id="rId9" o:title="紐西蘭線上辦會照片"/>
          </v:shape>
        </w:pict>
      </w:r>
    </w:p>
    <w:p w:rsidR="00D514CC" w:rsidRPr="00B8341F" w:rsidRDefault="00D514CC" w:rsidP="00D514CC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D514CC" w:rsidRPr="00B8341F" w:rsidRDefault="00D514CC" w:rsidP="00BD0068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D514CC" w:rsidRPr="00B8341F" w:rsidRDefault="00D514CC" w:rsidP="00BD0068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3827A0" w:rsidRPr="00B8341F" w:rsidRDefault="003827A0" w:rsidP="00BD0068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3827A0" w:rsidRPr="00B8341F" w:rsidRDefault="003827A0" w:rsidP="00BD0068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3827A0" w:rsidRPr="00B8341F" w:rsidRDefault="003827A0" w:rsidP="00BD0068">
      <w:pPr>
        <w:spacing w:afterLines="50" w:after="180" w:line="440" w:lineRule="exact"/>
        <w:jc w:val="both"/>
        <w:rPr>
          <w:rFonts w:ascii="Times New Roman" w:eastAsia="微軟正黑體" w:hAnsi="Times New Roman" w:cs="Times New Roman"/>
          <w:sz w:val="28"/>
        </w:rPr>
      </w:pPr>
    </w:p>
    <w:p w:rsidR="003827A0" w:rsidRPr="00B8341F" w:rsidRDefault="003827A0" w:rsidP="003827A0">
      <w:pPr>
        <w:adjustRightInd w:val="0"/>
        <w:spacing w:afterLines="50" w:after="180" w:line="44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  <w:r w:rsidRPr="00B8341F">
        <w:rPr>
          <w:rFonts w:ascii="Times New Roman" w:eastAsia="微軟正黑體" w:hAnsi="Times New Roman" w:cs="Times New Roman"/>
          <w:sz w:val="28"/>
          <w:szCs w:val="28"/>
        </w:rPr>
        <w:t>今年一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整年，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APEC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主辦經濟體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–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紐西蘭首次將數百場各式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APEC</w:t>
      </w:r>
      <w:r w:rsidRPr="00B8341F">
        <w:rPr>
          <w:rFonts w:ascii="Times New Roman" w:eastAsia="微軟正黑體" w:hAnsi="Times New Roman" w:cs="Times New Roman"/>
          <w:sz w:val="28"/>
          <w:szCs w:val="28"/>
        </w:rPr>
        <w:t>會議</w:t>
      </w:r>
      <w:proofErr w:type="gramStart"/>
      <w:r w:rsidRPr="00B8341F">
        <w:rPr>
          <w:rFonts w:ascii="Times New Roman" w:eastAsia="微軟正黑體" w:hAnsi="Times New Roman" w:cs="Times New Roman"/>
          <w:sz w:val="28"/>
          <w:szCs w:val="28"/>
        </w:rPr>
        <w:t>以線上方式</w:t>
      </w:r>
      <w:proofErr w:type="gramEnd"/>
      <w:r w:rsidRPr="00B8341F">
        <w:rPr>
          <w:rFonts w:ascii="Times New Roman" w:eastAsia="微軟正黑體" w:hAnsi="Times New Roman" w:cs="Times New Roman"/>
          <w:sz w:val="28"/>
          <w:szCs w:val="28"/>
        </w:rPr>
        <w:t>辦理</w:t>
      </w:r>
    </w:p>
    <w:sectPr w:rsidR="003827A0" w:rsidRPr="00B8341F" w:rsidSect="00D514CC">
      <w:footerReference w:type="default" r:id="rId10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82" w:rsidRDefault="00AC0C82" w:rsidP="000E36E9">
      <w:r>
        <w:separator/>
      </w:r>
    </w:p>
  </w:endnote>
  <w:endnote w:type="continuationSeparator" w:id="0">
    <w:p w:rsidR="00AC0C82" w:rsidRDefault="00AC0C82" w:rsidP="000E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7385"/>
      <w:docPartObj>
        <w:docPartGallery w:val="Page Numbers (Bottom of Page)"/>
        <w:docPartUnique/>
      </w:docPartObj>
    </w:sdtPr>
    <w:sdtContent>
      <w:p w:rsidR="00B26ED7" w:rsidRDefault="00B26ED7" w:rsidP="00B26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6ED7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82" w:rsidRDefault="00AC0C82" w:rsidP="000E36E9">
      <w:r>
        <w:separator/>
      </w:r>
    </w:p>
  </w:footnote>
  <w:footnote w:type="continuationSeparator" w:id="0">
    <w:p w:rsidR="00AC0C82" w:rsidRDefault="00AC0C82" w:rsidP="000E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E9"/>
    <w:rsid w:val="00076159"/>
    <w:rsid w:val="000E36E9"/>
    <w:rsid w:val="00187323"/>
    <w:rsid w:val="002B2036"/>
    <w:rsid w:val="002D47FF"/>
    <w:rsid w:val="003827A0"/>
    <w:rsid w:val="0059254A"/>
    <w:rsid w:val="008004F6"/>
    <w:rsid w:val="00A61F87"/>
    <w:rsid w:val="00AC0C82"/>
    <w:rsid w:val="00B26ED7"/>
    <w:rsid w:val="00B8341F"/>
    <w:rsid w:val="00BD0068"/>
    <w:rsid w:val="00C004FB"/>
    <w:rsid w:val="00D2688D"/>
    <w:rsid w:val="00D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6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36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3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36E9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D006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D0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6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36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3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36E9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D006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D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9CB9-69EC-48FB-BC67-CD78099C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林淑英</dc:creator>
  <cp:lastModifiedBy>林淑英</cp:lastModifiedBy>
  <cp:revision>7</cp:revision>
  <dcterms:created xsi:type="dcterms:W3CDTF">2021-03-15T03:56:00Z</dcterms:created>
  <dcterms:modified xsi:type="dcterms:W3CDTF">2021-03-15T04:00:00Z</dcterms:modified>
</cp:coreProperties>
</file>