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886" w:rsidRPr="00FC3C98" w:rsidRDefault="007B0818" w:rsidP="007B0818">
      <w:pPr>
        <w:rPr>
          <w:rFonts w:asciiTheme="majorEastAsia" w:eastAsiaTheme="majorEastAsia" w:hAnsiTheme="majorEastAsia" w:cs="Times New Roman"/>
        </w:rPr>
      </w:pPr>
      <w:bookmarkStart w:id="0" w:name="_GoBack"/>
      <w:bookmarkEnd w:id="0"/>
      <w:r w:rsidRPr="00FC3C98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43C7B9A6" wp14:editId="6029FDFA">
            <wp:extent cx="1134110" cy="226695"/>
            <wp:effectExtent l="0" t="0" r="889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9F" w:rsidRPr="00FC3C98" w:rsidRDefault="007B0818" w:rsidP="007B0818">
      <w:pPr>
        <w:spacing w:line="520" w:lineRule="exact"/>
        <w:jc w:val="center"/>
        <w:rPr>
          <w:rFonts w:ascii="微軟正黑體" w:eastAsia="微軟正黑體" w:hAnsi="微軟正黑體" w:cs="Times New Roman"/>
          <w:b/>
          <w:bCs/>
          <w:sz w:val="32"/>
          <w:szCs w:val="32"/>
        </w:rPr>
      </w:pPr>
      <w:r w:rsidRPr="00FC3C98">
        <w:rPr>
          <w:rFonts w:ascii="微軟正黑體" w:eastAsia="微軟正黑體" w:hAnsi="微軟正黑體" w:cs="Times New Roman"/>
          <w:b/>
          <w:bCs/>
          <w:sz w:val="32"/>
          <w:szCs w:val="32"/>
        </w:rPr>
        <w:t>國家發展委員會 新聞稿</w:t>
      </w:r>
    </w:p>
    <w:p w:rsidR="0001079F" w:rsidRPr="00FD3444" w:rsidRDefault="0001079F" w:rsidP="0001079F">
      <w:pPr>
        <w:spacing w:line="280" w:lineRule="exact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</w:p>
    <w:p w:rsidR="007B0818" w:rsidRPr="00FC3C98" w:rsidRDefault="00C130C0" w:rsidP="0001079F">
      <w:pPr>
        <w:jc w:val="center"/>
        <w:rPr>
          <w:rFonts w:asciiTheme="majorEastAsia" w:eastAsiaTheme="majorEastAsia" w:hAnsiTheme="majorEastAsia" w:cs="Times New Roman"/>
        </w:rPr>
      </w:pPr>
      <w:r w:rsidRPr="0011617D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t>公私跨域協力資料應用</w:t>
      </w:r>
      <w:r w:rsidRPr="0011617D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 xml:space="preserve"> </w:t>
      </w:r>
      <w:r w:rsidR="007F53EF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t>創造民眾、業界</w:t>
      </w:r>
      <w:r w:rsidR="007F53EF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、</w:t>
      </w:r>
      <w:r w:rsidR="007F53EF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t>政府三贏</w:t>
      </w:r>
    </w:p>
    <w:p w:rsidR="0001079F" w:rsidRPr="00FC3C98" w:rsidRDefault="0001079F" w:rsidP="0001079F">
      <w:pPr>
        <w:spacing w:line="480" w:lineRule="exact"/>
        <w:ind w:right="1280"/>
        <w:jc w:val="both"/>
        <w:rPr>
          <w:rFonts w:ascii="微軟正黑體" w:eastAsia="微軟正黑體" w:hAnsi="微軟正黑體" w:cs="Times New Roman"/>
          <w:bCs/>
          <w:sz w:val="28"/>
          <w:szCs w:val="28"/>
        </w:rPr>
      </w:pPr>
    </w:p>
    <w:p w:rsidR="00565326" w:rsidRPr="00FC3C98" w:rsidRDefault="00565326" w:rsidP="004A2517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FC3C98">
        <w:rPr>
          <w:rFonts w:ascii="微軟正黑體" w:eastAsia="微軟正黑體" w:hAnsi="微軟正黑體" w:cs="Times New Roman"/>
          <w:bCs/>
          <w:sz w:val="28"/>
          <w:szCs w:val="28"/>
        </w:rPr>
        <w:t>發布日期：10</w:t>
      </w:r>
      <w:r w:rsidR="00B00786" w:rsidRPr="00FC3C98">
        <w:rPr>
          <w:rFonts w:ascii="微軟正黑體" w:eastAsia="微軟正黑體" w:hAnsi="微軟正黑體" w:cs="Times New Roman" w:hint="eastAsia"/>
          <w:bCs/>
          <w:sz w:val="28"/>
          <w:szCs w:val="28"/>
        </w:rPr>
        <w:t>9</w:t>
      </w:r>
      <w:r w:rsidRPr="00FC3C98">
        <w:rPr>
          <w:rFonts w:ascii="微軟正黑體" w:eastAsia="微軟正黑體" w:hAnsi="微軟正黑體" w:cs="Times New Roman"/>
          <w:bCs/>
          <w:sz w:val="28"/>
          <w:szCs w:val="28"/>
        </w:rPr>
        <w:t>年</w:t>
      </w:r>
      <w:r w:rsidR="00C130C0">
        <w:rPr>
          <w:rFonts w:ascii="微軟正黑體" w:eastAsia="微軟正黑體" w:hAnsi="微軟正黑體" w:cs="Times New Roman" w:hint="eastAsia"/>
          <w:bCs/>
          <w:sz w:val="28"/>
          <w:szCs w:val="28"/>
        </w:rPr>
        <w:t>2</w:t>
      </w:r>
      <w:r w:rsidRPr="00FC3C98">
        <w:rPr>
          <w:rFonts w:ascii="微軟正黑體" w:eastAsia="微軟正黑體" w:hAnsi="微軟正黑體" w:cs="Times New Roman"/>
          <w:bCs/>
          <w:sz w:val="28"/>
          <w:szCs w:val="28"/>
        </w:rPr>
        <w:t>月</w:t>
      </w:r>
      <w:r w:rsidR="00C130C0">
        <w:rPr>
          <w:rFonts w:ascii="微軟正黑體" w:eastAsia="微軟正黑體" w:hAnsi="微軟正黑體" w:cs="Times New Roman" w:hint="eastAsia"/>
          <w:bCs/>
          <w:sz w:val="28"/>
          <w:szCs w:val="28"/>
        </w:rPr>
        <w:t>2</w:t>
      </w:r>
      <w:r w:rsidR="001333D6">
        <w:rPr>
          <w:rFonts w:ascii="微軟正黑體" w:eastAsia="微軟正黑體" w:hAnsi="微軟正黑體" w:cs="Times New Roman"/>
          <w:bCs/>
          <w:sz w:val="28"/>
          <w:szCs w:val="28"/>
        </w:rPr>
        <w:t>7</w:t>
      </w:r>
      <w:r w:rsidRPr="00FC3C98">
        <w:rPr>
          <w:rFonts w:ascii="微軟正黑體" w:eastAsia="微軟正黑體" w:hAnsi="微軟正黑體" w:cs="Times New Roman"/>
          <w:bCs/>
          <w:sz w:val="28"/>
          <w:szCs w:val="28"/>
        </w:rPr>
        <w:t>日</w:t>
      </w:r>
    </w:p>
    <w:p w:rsidR="00F848CD" w:rsidRPr="00FC3C98" w:rsidRDefault="00C130C0" w:rsidP="004A2517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</w:pPr>
      <w:r>
        <w:rPr>
          <w:rFonts w:ascii="微軟正黑體" w:eastAsia="微軟正黑體" w:hAnsi="微軟正黑體" w:cs="Times New Roman" w:hint="eastAsia"/>
          <w:bCs/>
          <w:sz w:val="28"/>
          <w:szCs w:val="28"/>
        </w:rPr>
        <w:t>發布單位：資訊管理</w:t>
      </w:r>
      <w:r w:rsidR="00565326" w:rsidRPr="00FC3C98">
        <w:rPr>
          <w:rFonts w:ascii="微軟正黑體" w:eastAsia="微軟正黑體" w:hAnsi="微軟正黑體" w:cs="Times New Roman" w:hint="eastAsia"/>
          <w:bCs/>
          <w:sz w:val="28"/>
          <w:szCs w:val="28"/>
        </w:rPr>
        <w:t>處</w:t>
      </w:r>
    </w:p>
    <w:p w:rsidR="00BC1181" w:rsidRDefault="00C130C0" w:rsidP="00B81A18">
      <w:pPr>
        <w:pStyle w:val="k02"/>
        <w:tabs>
          <w:tab w:val="left" w:pos="68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C130C0">
        <w:rPr>
          <w:rFonts w:ascii="微軟正黑體" w:eastAsia="微軟正黑體" w:hAnsi="微軟正黑體"/>
          <w:sz w:val="32"/>
          <w:szCs w:val="32"/>
        </w:rPr>
        <w:t>國家發展委員會於</w:t>
      </w:r>
      <w:r w:rsidR="001333D6">
        <w:rPr>
          <w:rFonts w:ascii="微軟正黑體" w:eastAsia="微軟正黑體" w:hAnsi="微軟正黑體" w:hint="eastAsia"/>
          <w:sz w:val="32"/>
          <w:szCs w:val="32"/>
        </w:rPr>
        <w:t>昨</w:t>
      </w:r>
      <w:r w:rsidRPr="00C130C0">
        <w:rPr>
          <w:rFonts w:ascii="微軟正黑體" w:eastAsia="微軟正黑體" w:hAnsi="微軟正黑體"/>
          <w:sz w:val="32"/>
          <w:szCs w:val="32"/>
        </w:rPr>
        <w:t xml:space="preserve"> (26) 日辦理</w:t>
      </w:r>
      <w:r w:rsidR="001333D6">
        <w:rPr>
          <w:rFonts w:ascii="微軟正黑體" w:eastAsia="微軟正黑體" w:hAnsi="微軟正黑體" w:hint="eastAsia"/>
          <w:sz w:val="32"/>
          <w:szCs w:val="32"/>
        </w:rPr>
        <w:t>2019</w:t>
      </w:r>
      <w:r w:rsidRPr="00C130C0">
        <w:rPr>
          <w:rFonts w:ascii="微軟正黑體" w:eastAsia="微軟正黑體" w:hAnsi="微軟正黑體" w:hint="eastAsia"/>
          <w:sz w:val="32"/>
          <w:szCs w:val="32"/>
        </w:rPr>
        <w:t>年</w:t>
      </w:r>
      <w:r w:rsidR="001333D6">
        <w:rPr>
          <w:rFonts w:ascii="微軟正黑體" w:eastAsia="微軟正黑體" w:hAnsi="微軟正黑體" w:hint="eastAsia"/>
          <w:sz w:val="32"/>
          <w:szCs w:val="32"/>
        </w:rPr>
        <w:t>「</w:t>
      </w:r>
      <w:r w:rsidRPr="00C130C0">
        <w:rPr>
          <w:rFonts w:ascii="微軟正黑體" w:eastAsia="微軟正黑體" w:hAnsi="微軟正黑體"/>
          <w:sz w:val="32"/>
          <w:szCs w:val="32"/>
        </w:rPr>
        <w:t>資料應用</w:t>
      </w:r>
      <w:r w:rsidRPr="00C130C0">
        <w:rPr>
          <w:rFonts w:ascii="微軟正黑體" w:eastAsia="微軟正黑體" w:hAnsi="微軟正黑體" w:hint="eastAsia"/>
          <w:sz w:val="32"/>
          <w:szCs w:val="32"/>
        </w:rPr>
        <w:t>輔導</w:t>
      </w:r>
      <w:r w:rsidR="007F53EF">
        <w:rPr>
          <w:rFonts w:ascii="微軟正黑體" w:eastAsia="微軟正黑體" w:hAnsi="微軟正黑體"/>
          <w:sz w:val="32"/>
          <w:szCs w:val="32"/>
        </w:rPr>
        <w:t>成果發表會</w:t>
      </w:r>
      <w:r w:rsidR="001333D6">
        <w:rPr>
          <w:rFonts w:ascii="微軟正黑體" w:eastAsia="微軟正黑體" w:hAnsi="微軟正黑體" w:hint="eastAsia"/>
          <w:sz w:val="32"/>
          <w:szCs w:val="32"/>
        </w:rPr>
        <w:t>」</w:t>
      </w:r>
      <w:r w:rsidR="007F53EF">
        <w:rPr>
          <w:rFonts w:ascii="微軟正黑體" w:eastAsia="微軟正黑體" w:hAnsi="微軟正黑體" w:hint="eastAsia"/>
          <w:sz w:val="32"/>
          <w:szCs w:val="32"/>
        </w:rPr>
        <w:t>，</w:t>
      </w:r>
      <w:r w:rsidR="007F53EF">
        <w:rPr>
          <w:rFonts w:ascii="微軟正黑體" w:eastAsia="微軟正黑體" w:hAnsi="微軟正黑體"/>
          <w:sz w:val="32"/>
          <w:szCs w:val="32"/>
        </w:rPr>
        <w:t>透過</w:t>
      </w:r>
      <w:r w:rsidR="001333D6">
        <w:rPr>
          <w:rFonts w:ascii="微軟正黑體" w:eastAsia="微軟正黑體" w:hAnsi="微軟正黑體" w:hint="eastAsia"/>
          <w:sz w:val="32"/>
          <w:szCs w:val="32"/>
        </w:rPr>
        <w:t>四個案例分享，將</w:t>
      </w:r>
      <w:r w:rsidR="007F53EF">
        <w:rPr>
          <w:rFonts w:ascii="微軟正黑體" w:eastAsia="微軟正黑體" w:hAnsi="微軟正黑體"/>
          <w:sz w:val="32"/>
          <w:szCs w:val="32"/>
        </w:rPr>
        <w:t>公私</w:t>
      </w:r>
      <w:r w:rsidR="001333D6">
        <w:rPr>
          <w:rFonts w:ascii="微軟正黑體" w:eastAsia="微軟正黑體" w:hAnsi="微軟正黑體" w:hint="eastAsia"/>
          <w:sz w:val="32"/>
          <w:szCs w:val="32"/>
        </w:rPr>
        <w:t>及</w:t>
      </w:r>
      <w:r w:rsidR="007F53EF">
        <w:rPr>
          <w:rFonts w:ascii="微軟正黑體" w:eastAsia="微軟正黑體" w:hAnsi="微軟正黑體"/>
          <w:sz w:val="32"/>
          <w:szCs w:val="32"/>
        </w:rPr>
        <w:t>跨域協力資料應用</w:t>
      </w:r>
      <w:r w:rsidR="005F69B9">
        <w:rPr>
          <w:rFonts w:ascii="微軟正黑體" w:eastAsia="微軟正黑體" w:hAnsi="微軟正黑體" w:hint="eastAsia"/>
          <w:sz w:val="32"/>
          <w:szCs w:val="32"/>
        </w:rPr>
        <w:t>成果呈現</w:t>
      </w:r>
      <w:r w:rsidR="007F53EF">
        <w:rPr>
          <w:rFonts w:ascii="微軟正黑體" w:eastAsia="微軟正黑體" w:hAnsi="微軟正黑體"/>
          <w:sz w:val="32"/>
          <w:szCs w:val="32"/>
        </w:rPr>
        <w:t>，</w:t>
      </w:r>
      <w:r w:rsidR="005F69B9">
        <w:rPr>
          <w:rFonts w:ascii="微軟正黑體" w:eastAsia="微軟正黑體" w:hAnsi="微軟正黑體" w:hint="eastAsia"/>
          <w:sz w:val="32"/>
          <w:szCs w:val="32"/>
        </w:rPr>
        <w:t>期</w:t>
      </w:r>
      <w:r w:rsidRPr="00C130C0">
        <w:rPr>
          <w:rFonts w:ascii="微軟正黑體" w:eastAsia="微軟正黑體" w:hAnsi="微軟正黑體"/>
          <w:sz w:val="32"/>
          <w:szCs w:val="32"/>
        </w:rPr>
        <w:t>發展民眾有感之資料應用服務，</w:t>
      </w:r>
      <w:r w:rsidR="004A3D0A">
        <w:rPr>
          <w:rFonts w:ascii="微軟正黑體" w:eastAsia="微軟正黑體" w:hAnsi="微軟正黑體" w:hint="eastAsia"/>
          <w:sz w:val="32"/>
          <w:szCs w:val="32"/>
        </w:rPr>
        <w:t>並強化政府公共治理</w:t>
      </w:r>
      <w:r w:rsidRPr="00C130C0">
        <w:rPr>
          <w:rFonts w:ascii="微軟正黑體" w:eastAsia="微軟正黑體" w:hAnsi="微軟正黑體"/>
          <w:sz w:val="32"/>
          <w:szCs w:val="32"/>
        </w:rPr>
        <w:t>。</w:t>
      </w:r>
    </w:p>
    <w:p w:rsidR="00C85742" w:rsidRPr="00FC3C98" w:rsidRDefault="00C85742" w:rsidP="00C23CD2">
      <w:pPr>
        <w:pStyle w:val="k02"/>
        <w:tabs>
          <w:tab w:val="left" w:pos="68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國發會主委陳美伶表示，</w:t>
      </w:r>
      <w:r w:rsidR="001333D6">
        <w:rPr>
          <w:rFonts w:ascii="微軟正黑體" w:eastAsia="微軟正黑體" w:hAnsi="微軟正黑體" w:hint="eastAsia"/>
          <w:sz w:val="32"/>
          <w:szCs w:val="32"/>
        </w:rPr>
        <w:t>面對資料經濟時代，資料絶對是</w:t>
      </w:r>
      <w:r>
        <w:rPr>
          <w:rFonts w:ascii="微軟正黑體" w:eastAsia="微軟正黑體" w:hAnsi="微軟正黑體" w:hint="eastAsia"/>
          <w:sz w:val="32"/>
          <w:szCs w:val="32"/>
        </w:rPr>
        <w:t>重要的戰略資產，例如在這次疫情中，臺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灣</w:t>
      </w:r>
      <w:r>
        <w:rPr>
          <w:rFonts w:ascii="微軟正黑體" w:eastAsia="微軟正黑體" w:hAnsi="微軟正黑體" w:hint="eastAsia"/>
          <w:sz w:val="32"/>
          <w:szCs w:val="32"/>
        </w:rPr>
        <w:t>能夠推動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口罩</w:t>
      </w:r>
      <w:r>
        <w:rPr>
          <w:rFonts w:ascii="微軟正黑體" w:eastAsia="微軟正黑體" w:hAnsi="微軟正黑體" w:hint="eastAsia"/>
          <w:sz w:val="32"/>
          <w:szCs w:val="32"/>
        </w:rPr>
        <w:t>供需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實名制，</w:t>
      </w:r>
      <w:r>
        <w:rPr>
          <w:rFonts w:ascii="微軟正黑體" w:eastAsia="微軟正黑體" w:hAnsi="微軟正黑體" w:hint="eastAsia"/>
          <w:sz w:val="32"/>
          <w:szCs w:val="32"/>
        </w:rPr>
        <w:t>是建立在良好的健保系統，再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透過開放資料，</w:t>
      </w:r>
      <w:r>
        <w:rPr>
          <w:rFonts w:ascii="微軟正黑體" w:eastAsia="微軟正黑體" w:hAnsi="微軟正黑體" w:hint="eastAsia"/>
          <w:sz w:val="32"/>
          <w:szCs w:val="32"/>
        </w:rPr>
        <w:t>與民間協作提供快速查詢口罩存量的服務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。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發展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數位經濟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之際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，</w:t>
      </w:r>
      <w:r w:rsidR="00C23CD2">
        <w:rPr>
          <w:rFonts w:ascii="微軟正黑體" w:eastAsia="微軟正黑體" w:hAnsi="微軟正黑體" w:hint="eastAsia"/>
          <w:sz w:val="32"/>
          <w:szCs w:val="32"/>
        </w:rPr>
        <w:t>資料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的重</w:t>
      </w:r>
      <w:r w:rsidR="00C23CD2">
        <w:rPr>
          <w:rFonts w:ascii="微軟正黑體" w:eastAsia="微軟正黑體" w:hAnsi="微軟正黑體" w:hint="eastAsia"/>
          <w:sz w:val="32"/>
          <w:szCs w:val="32"/>
        </w:rPr>
        <w:t>要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性毋庸置疑。目前政府</w:t>
      </w:r>
      <w:r w:rsidR="00C23CD2">
        <w:rPr>
          <w:rFonts w:ascii="微軟正黑體" w:eastAsia="微軟正黑體" w:hAnsi="微軟正黑體" w:hint="eastAsia"/>
          <w:sz w:val="32"/>
          <w:szCs w:val="32"/>
        </w:rPr>
        <w:t>已開放超過四萬</w:t>
      </w:r>
      <w:r w:rsidR="001333D6">
        <w:rPr>
          <w:rFonts w:ascii="微軟正黑體" w:eastAsia="微軟正黑體" w:hAnsi="微軟正黑體" w:hint="eastAsia"/>
          <w:sz w:val="32"/>
          <w:szCs w:val="32"/>
        </w:rPr>
        <w:t>多</w:t>
      </w:r>
      <w:r w:rsidR="00C23CD2">
        <w:rPr>
          <w:rFonts w:ascii="微軟正黑體" w:eastAsia="微軟正黑體" w:hAnsi="微軟正黑體" w:hint="eastAsia"/>
          <w:sz w:val="32"/>
          <w:szCs w:val="32"/>
        </w:rPr>
        <w:t>筆資料集，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資料</w:t>
      </w:r>
      <w:r w:rsidR="00C23CD2">
        <w:rPr>
          <w:rFonts w:ascii="微軟正黑體" w:eastAsia="微軟正黑體" w:hAnsi="微軟正黑體" w:hint="eastAsia"/>
          <w:sz w:val="32"/>
          <w:szCs w:val="32"/>
        </w:rPr>
        <w:t>品質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也不斷提升，</w:t>
      </w:r>
      <w:r w:rsidR="00C23CD2">
        <w:rPr>
          <w:rFonts w:ascii="微軟正黑體" w:eastAsia="微軟正黑體" w:hAnsi="微軟正黑體" w:hint="eastAsia"/>
          <w:sz w:val="32"/>
          <w:szCs w:val="32"/>
        </w:rPr>
        <w:t>符合「結構化、機器可讀、開放格式」金標章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資</w:t>
      </w:r>
      <w:r w:rsidR="001333D6">
        <w:rPr>
          <w:rFonts w:ascii="微軟正黑體" w:eastAsia="微軟正黑體" w:hAnsi="微軟正黑體" w:hint="eastAsia"/>
          <w:sz w:val="32"/>
          <w:szCs w:val="32"/>
        </w:rPr>
        <w:t>料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集已</w:t>
      </w:r>
      <w:r w:rsidR="00662915">
        <w:rPr>
          <w:rFonts w:ascii="微軟正黑體" w:eastAsia="微軟正黑體" w:hAnsi="微軟正黑體" w:hint="eastAsia"/>
          <w:sz w:val="32"/>
          <w:szCs w:val="32"/>
        </w:rPr>
        <w:t>從</w:t>
      </w:r>
      <w:r w:rsidR="001333D6">
        <w:rPr>
          <w:rFonts w:ascii="微軟正黑體" w:eastAsia="微軟正黑體" w:hAnsi="微軟正黑體" w:hint="eastAsia"/>
          <w:sz w:val="32"/>
          <w:szCs w:val="32"/>
        </w:rPr>
        <w:t>2017</w:t>
      </w:r>
      <w:r w:rsidR="00662915">
        <w:rPr>
          <w:rFonts w:ascii="微軟正黑體" w:eastAsia="微軟正黑體" w:hAnsi="微軟正黑體" w:hint="eastAsia"/>
          <w:sz w:val="32"/>
          <w:szCs w:val="32"/>
        </w:rPr>
        <w:t>年的3%</w:t>
      </w:r>
      <w:r w:rsidR="001333D6">
        <w:rPr>
          <w:rFonts w:ascii="微軟正黑體" w:eastAsia="微軟正黑體" w:hAnsi="微軟正黑體" w:hint="eastAsia"/>
          <w:sz w:val="32"/>
          <w:szCs w:val="32"/>
        </w:rPr>
        <w:t>提升</w:t>
      </w:r>
      <w:r w:rsidR="00662915">
        <w:rPr>
          <w:rFonts w:ascii="微軟正黑體" w:eastAsia="微軟正黑體" w:hAnsi="微軟正黑體" w:hint="eastAsia"/>
          <w:sz w:val="32"/>
          <w:szCs w:val="32"/>
        </w:rPr>
        <w:t>到</w:t>
      </w:r>
      <w:r w:rsidR="00662915" w:rsidRPr="00C85742">
        <w:rPr>
          <w:rFonts w:ascii="微軟正黑體" w:eastAsia="微軟正黑體" w:hAnsi="微軟正黑體" w:hint="eastAsia"/>
          <w:sz w:val="32"/>
          <w:szCs w:val="32"/>
        </w:rPr>
        <w:t>73%</w:t>
      </w:r>
      <w:r w:rsidR="00C23CD2">
        <w:rPr>
          <w:rFonts w:ascii="微軟正黑體" w:eastAsia="微軟正黑體" w:hAnsi="微軟正黑體" w:hint="eastAsia"/>
          <w:sz w:val="32"/>
          <w:szCs w:val="32"/>
        </w:rPr>
        <w:t>。未來</w:t>
      </w:r>
      <w:r w:rsidR="001333D6">
        <w:rPr>
          <w:rFonts w:ascii="微軟正黑體" w:eastAsia="微軟正黑體" w:hAnsi="微軟正黑體" w:hint="eastAsia"/>
          <w:sz w:val="32"/>
          <w:szCs w:val="32"/>
        </w:rPr>
        <w:t>公私部門都</w:t>
      </w:r>
      <w:r w:rsidR="00C23CD2">
        <w:rPr>
          <w:rFonts w:ascii="微軟正黑體" w:eastAsia="微軟正黑體" w:hAnsi="微軟正黑體" w:hint="eastAsia"/>
          <w:sz w:val="32"/>
          <w:szCs w:val="32"/>
        </w:rPr>
        <w:t>要</w:t>
      </w:r>
      <w:r w:rsidR="001333D6">
        <w:rPr>
          <w:rFonts w:ascii="微軟正黑體" w:eastAsia="微軟正黑體" w:hAnsi="微軟正黑體" w:hint="eastAsia"/>
          <w:sz w:val="32"/>
          <w:szCs w:val="32"/>
        </w:rPr>
        <w:t>利用</w:t>
      </w:r>
      <w:r w:rsidR="00C23CD2">
        <w:rPr>
          <w:rFonts w:ascii="微軟正黑體" w:eastAsia="微軟正黑體" w:hAnsi="微軟正黑體" w:hint="eastAsia"/>
          <w:sz w:val="32"/>
          <w:szCs w:val="32"/>
        </w:rPr>
        <w:t>資料</w:t>
      </w:r>
      <w:r w:rsidR="001333D6">
        <w:rPr>
          <w:rFonts w:ascii="微軟正黑體" w:eastAsia="微軟正黑體" w:hAnsi="微軟正黑體" w:hint="eastAsia"/>
          <w:sz w:val="32"/>
          <w:szCs w:val="32"/>
        </w:rPr>
        <w:t>大量的</w:t>
      </w:r>
      <w:r w:rsidR="00C23CD2">
        <w:rPr>
          <w:rFonts w:ascii="微軟正黑體" w:eastAsia="微軟正黑體" w:hAnsi="微軟正黑體" w:hint="eastAsia"/>
          <w:sz w:val="32"/>
          <w:szCs w:val="32"/>
        </w:rPr>
        <w:t>開放及應用，提升公共</w:t>
      </w:r>
      <w:r w:rsidR="001333D6">
        <w:rPr>
          <w:rFonts w:ascii="微軟正黑體" w:eastAsia="微軟正黑體" w:hAnsi="微軟正黑體" w:hint="eastAsia"/>
          <w:sz w:val="32"/>
          <w:szCs w:val="32"/>
        </w:rPr>
        <w:t>治理</w:t>
      </w:r>
      <w:r w:rsidR="00C23CD2">
        <w:rPr>
          <w:rFonts w:ascii="微軟正黑體" w:eastAsia="微軟正黑體" w:hAnsi="微軟正黑體" w:hint="eastAsia"/>
          <w:sz w:val="32"/>
          <w:szCs w:val="32"/>
        </w:rPr>
        <w:t>品質、</w:t>
      </w:r>
      <w:r w:rsidR="00E65372">
        <w:rPr>
          <w:rFonts w:ascii="微軟正黑體" w:eastAsia="微軟正黑體" w:hAnsi="微軟正黑體" w:hint="eastAsia"/>
          <w:sz w:val="32"/>
          <w:szCs w:val="32"/>
          <w:lang w:eastAsia="zh-HK"/>
        </w:rPr>
        <w:t>加速</w:t>
      </w:r>
      <w:r w:rsidR="00C23CD2">
        <w:rPr>
          <w:rFonts w:ascii="微軟正黑體" w:eastAsia="微軟正黑體" w:hAnsi="微軟正黑體" w:hint="eastAsia"/>
          <w:sz w:val="32"/>
          <w:szCs w:val="32"/>
        </w:rPr>
        <w:t>產業創新及</w:t>
      </w:r>
      <w:r w:rsidR="001333D6">
        <w:rPr>
          <w:rFonts w:ascii="微軟正黑體" w:eastAsia="微軟正黑體" w:hAnsi="微軟正黑體" w:hint="eastAsia"/>
          <w:sz w:val="32"/>
          <w:szCs w:val="32"/>
        </w:rPr>
        <w:t>促進</w:t>
      </w:r>
      <w:r w:rsidR="00C23CD2">
        <w:rPr>
          <w:rFonts w:ascii="微軟正黑體" w:eastAsia="微軟正黑體" w:hAnsi="微軟正黑體" w:hint="eastAsia"/>
          <w:sz w:val="32"/>
          <w:szCs w:val="32"/>
        </w:rPr>
        <w:t>全民福祉。</w:t>
      </w:r>
    </w:p>
    <w:p w:rsidR="007F53EF" w:rsidRDefault="007F53EF" w:rsidP="00B81A18">
      <w:pPr>
        <w:pStyle w:val="k02"/>
        <w:tabs>
          <w:tab w:val="left" w:pos="68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sz w:val="32"/>
          <w:szCs w:val="32"/>
        </w:rPr>
        <w:t>本次成果發表會分享的</w:t>
      </w:r>
      <w:r>
        <w:rPr>
          <w:rFonts w:ascii="微軟正黑體" w:eastAsia="微軟正黑體" w:hAnsi="微軟正黑體" w:hint="eastAsia"/>
          <w:sz w:val="32"/>
          <w:szCs w:val="32"/>
        </w:rPr>
        <w:t>應用</w:t>
      </w:r>
      <w:r>
        <w:rPr>
          <w:rFonts w:ascii="微軟正黑體" w:eastAsia="微軟正黑體" w:hAnsi="微軟正黑體"/>
          <w:sz w:val="32"/>
          <w:szCs w:val="32"/>
        </w:rPr>
        <w:t>案例</w:t>
      </w:r>
      <w:r>
        <w:rPr>
          <w:rFonts w:ascii="微軟正黑體" w:eastAsia="微軟正黑體" w:hAnsi="微軟正黑體" w:hint="eastAsia"/>
          <w:sz w:val="32"/>
          <w:szCs w:val="32"/>
        </w:rPr>
        <w:t>包括</w:t>
      </w:r>
      <w:r>
        <w:rPr>
          <w:rFonts w:ascii="微軟正黑體" w:eastAsia="微軟正黑體" w:hAnsi="微軟正黑體"/>
          <w:sz w:val="32"/>
          <w:szCs w:val="32"/>
        </w:rPr>
        <w:t>：</w:t>
      </w:r>
    </w:p>
    <w:p w:rsidR="00B660CE" w:rsidRPr="00076DC7" w:rsidRDefault="00FD3444" w:rsidP="004E774E">
      <w:pPr>
        <w:pStyle w:val="k02"/>
        <w:numPr>
          <w:ilvl w:val="0"/>
          <w:numId w:val="12"/>
        </w:numPr>
        <w:tabs>
          <w:tab w:val="left" w:pos="680"/>
        </w:tabs>
        <w:spacing w:beforeLines="50" w:before="180" w:afterLines="50" w:after="180" w:line="560" w:lineRule="exac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新創業者</w:t>
      </w:r>
      <w:r w:rsidR="007F53EF" w:rsidRPr="00076DC7">
        <w:rPr>
          <w:rFonts w:ascii="微軟正黑體" w:eastAsia="微軟正黑體" w:hAnsi="微軟正黑體"/>
          <w:sz w:val="32"/>
          <w:szCs w:val="32"/>
        </w:rPr>
        <w:t>歐特儀公司</w:t>
      </w:r>
      <w:r w:rsidR="0096794B">
        <w:rPr>
          <w:rFonts w:ascii="微軟正黑體" w:eastAsia="微軟正黑體" w:hAnsi="微軟正黑體" w:hint="eastAsia"/>
          <w:sz w:val="32"/>
          <w:szCs w:val="32"/>
        </w:rPr>
        <w:t>及臺北市政府交通局</w:t>
      </w:r>
      <w:r w:rsidR="007F53EF" w:rsidRPr="00076DC7">
        <w:rPr>
          <w:rFonts w:ascii="微軟正黑體" w:eastAsia="微軟正黑體" w:hAnsi="微軟正黑體" w:hint="eastAsia"/>
          <w:sz w:val="32"/>
          <w:szCs w:val="32"/>
        </w:rPr>
        <w:t>合作</w:t>
      </w:r>
      <w:r>
        <w:rPr>
          <w:rFonts w:ascii="微軟正黑體" w:eastAsia="微軟正黑體" w:hAnsi="微軟正黑體"/>
          <w:sz w:val="32"/>
          <w:szCs w:val="32"/>
        </w:rPr>
        <w:t>打造</w:t>
      </w:r>
      <w:r w:rsidR="007F53EF" w:rsidRPr="00076DC7">
        <w:rPr>
          <w:rFonts w:ascii="微軟正黑體" w:eastAsia="微軟正黑體" w:hAnsi="微軟正黑體"/>
          <w:sz w:val="32"/>
          <w:szCs w:val="32"/>
        </w:rPr>
        <w:t>交通接駁轉乘服務</w:t>
      </w:r>
      <w:r w:rsidR="00C130C0" w:rsidRPr="00076DC7">
        <w:rPr>
          <w:rFonts w:ascii="微軟正黑體" w:eastAsia="微軟正黑體" w:hAnsi="微軟正黑體" w:hint="eastAsia"/>
          <w:sz w:val="32"/>
          <w:szCs w:val="32"/>
        </w:rPr>
        <w:t>，</w:t>
      </w:r>
      <w:r w:rsidR="005362CF" w:rsidRPr="00076DC7">
        <w:rPr>
          <w:rFonts w:ascii="微軟正黑體" w:eastAsia="微軟正黑體" w:hAnsi="微軟正黑體" w:hint="eastAsia"/>
          <w:sz w:val="32"/>
          <w:szCs w:val="32"/>
        </w:rPr>
        <w:t>由臺北市提供試驗場域，</w:t>
      </w:r>
      <w:r>
        <w:rPr>
          <w:rFonts w:ascii="微軟正黑體" w:eastAsia="微軟正黑體" w:hAnsi="微軟正黑體" w:hint="eastAsia"/>
          <w:sz w:val="32"/>
          <w:szCs w:val="32"/>
        </w:rPr>
        <w:t>以台大辛亥機車停車場為試點，透過</w:t>
      </w:r>
      <w:r w:rsidR="007F53EF" w:rsidRPr="00076DC7">
        <w:rPr>
          <w:rFonts w:ascii="微軟正黑體" w:eastAsia="微軟正黑體" w:hAnsi="微軟正黑體" w:hint="eastAsia"/>
          <w:sz w:val="32"/>
          <w:szCs w:val="32"/>
        </w:rPr>
        <w:t>停車供需調查</w:t>
      </w:r>
      <w:r w:rsidR="00B660CE" w:rsidRPr="00076DC7">
        <w:rPr>
          <w:rFonts w:ascii="微軟正黑體" w:eastAsia="微軟正黑體" w:hAnsi="微軟正黑體" w:hint="eastAsia"/>
          <w:sz w:val="32"/>
          <w:szCs w:val="32"/>
        </w:rPr>
        <w:t>、電動車</w:t>
      </w:r>
      <w:r w:rsidR="00B660CE" w:rsidRPr="00076DC7">
        <w:rPr>
          <w:rFonts w:ascii="微軟正黑體" w:eastAsia="微軟正黑體" w:hAnsi="微軟正黑體" w:hint="eastAsia"/>
          <w:sz w:val="32"/>
          <w:szCs w:val="32"/>
        </w:rPr>
        <w:lastRenderedPageBreak/>
        <w:t>充電點位等</w:t>
      </w:r>
      <w:r w:rsidR="007F53EF" w:rsidRPr="00076DC7">
        <w:rPr>
          <w:rFonts w:ascii="微軟正黑體" w:eastAsia="微軟正黑體" w:hAnsi="微軟正黑體" w:hint="eastAsia"/>
          <w:sz w:val="32"/>
          <w:szCs w:val="32"/>
        </w:rPr>
        <w:t>資料</w:t>
      </w:r>
      <w:r w:rsidR="00B660CE" w:rsidRPr="00076DC7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推估適切</w:t>
      </w:r>
      <w:r w:rsidR="00C130C0" w:rsidRPr="00076DC7">
        <w:rPr>
          <w:rFonts w:ascii="微軟正黑體" w:eastAsia="微軟正黑體" w:hAnsi="微軟正黑體" w:hint="eastAsia"/>
          <w:sz w:val="32"/>
          <w:szCs w:val="32"/>
        </w:rPr>
        <w:t>的電動機車供應量</w:t>
      </w:r>
      <w:r w:rsidR="007F53EF" w:rsidRPr="00076DC7">
        <w:rPr>
          <w:rFonts w:ascii="微軟正黑體" w:eastAsia="微軟正黑體" w:hAnsi="微軟正黑體" w:hint="eastAsia"/>
          <w:sz w:val="32"/>
          <w:szCs w:val="32"/>
        </w:rPr>
        <w:t>，</w:t>
      </w:r>
      <w:r w:rsidRPr="00076DC7">
        <w:rPr>
          <w:rFonts w:ascii="微軟正黑體" w:eastAsia="微軟正黑體" w:hAnsi="微軟正黑體" w:hint="eastAsia"/>
          <w:sz w:val="32"/>
          <w:szCs w:val="32"/>
        </w:rPr>
        <w:t>已於108年10月試營運，</w:t>
      </w:r>
      <w:r>
        <w:rPr>
          <w:rFonts w:ascii="微軟正黑體" w:eastAsia="微軟正黑體" w:hAnsi="微軟正黑體" w:hint="eastAsia"/>
          <w:sz w:val="32"/>
          <w:szCs w:val="32"/>
        </w:rPr>
        <w:t>以達供需平衡，後續將結合民間停車業者APP</w:t>
      </w:r>
      <w:r w:rsidR="001333D6">
        <w:rPr>
          <w:rFonts w:ascii="微軟正黑體" w:eastAsia="微軟正黑體" w:hAnsi="微軟正黑體" w:hint="eastAsia"/>
          <w:sz w:val="32"/>
          <w:szCs w:val="32"/>
        </w:rPr>
        <w:t>的</w:t>
      </w:r>
      <w:r>
        <w:rPr>
          <w:rFonts w:ascii="微軟正黑體" w:eastAsia="微軟正黑體" w:hAnsi="微軟正黑體" w:hint="eastAsia"/>
          <w:sz w:val="32"/>
          <w:szCs w:val="32"/>
        </w:rPr>
        <w:t>資料集，擴大智慧交通綠能共享</w:t>
      </w:r>
      <w:r w:rsidR="001333D6">
        <w:rPr>
          <w:rFonts w:ascii="微軟正黑體" w:eastAsia="微軟正黑體" w:hAnsi="微軟正黑體" w:hint="eastAsia"/>
          <w:sz w:val="32"/>
          <w:szCs w:val="32"/>
        </w:rPr>
        <w:t>機制</w:t>
      </w:r>
      <w:r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B660CE" w:rsidRPr="00C85742" w:rsidRDefault="00B660CE" w:rsidP="00C85742">
      <w:pPr>
        <w:pStyle w:val="k02"/>
        <w:numPr>
          <w:ilvl w:val="0"/>
          <w:numId w:val="12"/>
        </w:numPr>
        <w:tabs>
          <w:tab w:val="left" w:pos="680"/>
        </w:tabs>
        <w:spacing w:beforeLines="50" w:before="180" w:afterLines="50" w:after="180" w:line="560" w:lineRule="exac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sz w:val="32"/>
          <w:szCs w:val="32"/>
        </w:rPr>
        <w:t>大樹藥局</w:t>
      </w:r>
      <w:r>
        <w:rPr>
          <w:rFonts w:ascii="微軟正黑體" w:eastAsia="微軟正黑體" w:hAnsi="微軟正黑體" w:hint="eastAsia"/>
          <w:sz w:val="32"/>
          <w:szCs w:val="32"/>
        </w:rPr>
        <w:t>分析</w:t>
      </w:r>
      <w:r>
        <w:rPr>
          <w:rFonts w:ascii="微軟正黑體" w:eastAsia="微軟正黑體" w:hAnsi="微軟正黑體"/>
          <w:sz w:val="32"/>
          <w:szCs w:val="32"/>
        </w:rPr>
        <w:t>氣象變化對藥局銷售之</w:t>
      </w:r>
      <w:r>
        <w:rPr>
          <w:rFonts w:ascii="微軟正黑體" w:eastAsia="微軟正黑體" w:hAnsi="微軟正黑體" w:hint="eastAsia"/>
          <w:sz w:val="32"/>
          <w:szCs w:val="32"/>
        </w:rPr>
        <w:t>影響，利用氣象及企業內部資料</w:t>
      </w:r>
      <w:r w:rsidR="00C23CD2">
        <w:rPr>
          <w:rFonts w:ascii="微軟正黑體" w:eastAsia="微軟正黑體" w:hAnsi="微軟正黑體" w:hint="eastAsia"/>
          <w:sz w:val="32"/>
          <w:szCs w:val="32"/>
        </w:rPr>
        <w:t>應用</w:t>
      </w:r>
      <w:r>
        <w:rPr>
          <w:rFonts w:ascii="微軟正黑體" w:eastAsia="微軟正黑體" w:hAnsi="微軟正黑體" w:hint="eastAsia"/>
          <w:sz w:val="32"/>
          <w:szCs w:val="32"/>
        </w:rPr>
        <w:t>，</w:t>
      </w:r>
      <w:r w:rsidR="00C23CD2" w:rsidRPr="00C85742">
        <w:rPr>
          <w:rFonts w:ascii="微軟正黑體" w:eastAsia="微軟正黑體" w:hAnsi="微軟正黑體" w:hint="eastAsia"/>
          <w:sz w:val="32"/>
          <w:szCs w:val="32"/>
        </w:rPr>
        <w:t>預測特定範圍之溫差變化會影響保健商品銷售</w:t>
      </w:r>
      <w:r w:rsidR="00C23CD2">
        <w:rPr>
          <w:rFonts w:ascii="微軟正黑體" w:eastAsia="微軟正黑體" w:hAnsi="微軟正黑體" w:hint="eastAsia"/>
          <w:sz w:val="32"/>
          <w:szCs w:val="32"/>
        </w:rPr>
        <w:t>，</w:t>
      </w:r>
      <w:r w:rsidR="00E315AA">
        <w:rPr>
          <w:rFonts w:ascii="微軟正黑體" w:eastAsia="微軟正黑體" w:hAnsi="微軟正黑體" w:hint="eastAsia"/>
          <w:sz w:val="32"/>
          <w:szCs w:val="32"/>
        </w:rPr>
        <w:t>開啟</w:t>
      </w:r>
      <w:r w:rsidR="00C85742">
        <w:rPr>
          <w:rFonts w:ascii="微軟正黑體" w:eastAsia="微軟正黑體" w:hAnsi="微軟正黑體" w:hint="eastAsia"/>
          <w:sz w:val="32"/>
          <w:szCs w:val="32"/>
        </w:rPr>
        <w:t>「藥局通路」</w:t>
      </w:r>
      <w:r w:rsidR="00E315AA">
        <w:rPr>
          <w:rFonts w:ascii="微軟正黑體" w:eastAsia="微軟正黑體" w:hAnsi="微軟正黑體" w:hint="eastAsia"/>
          <w:sz w:val="32"/>
          <w:szCs w:val="32"/>
        </w:rPr>
        <w:t>分析</w:t>
      </w:r>
      <w:r w:rsidR="00C85742" w:rsidRPr="00C85742">
        <w:rPr>
          <w:rFonts w:ascii="微軟正黑體" w:eastAsia="微軟正黑體" w:hAnsi="微軟正黑體" w:hint="eastAsia"/>
          <w:sz w:val="32"/>
          <w:szCs w:val="32"/>
        </w:rPr>
        <w:t>「溫差變化」與</w:t>
      </w:r>
      <w:r w:rsidR="00C23CD2">
        <w:rPr>
          <w:rFonts w:ascii="微軟正黑體" w:eastAsia="微軟正黑體" w:hAnsi="微軟正黑體" w:hint="eastAsia"/>
          <w:sz w:val="32"/>
          <w:szCs w:val="32"/>
        </w:rPr>
        <w:t>「保健商品銷售數據」之關聯</w:t>
      </w:r>
      <w:r w:rsidR="00E315AA">
        <w:rPr>
          <w:rFonts w:ascii="微軟正黑體" w:eastAsia="微軟正黑體" w:hAnsi="微軟正黑體" w:hint="eastAsia"/>
          <w:sz w:val="32"/>
          <w:szCs w:val="32"/>
        </w:rPr>
        <w:t>，</w:t>
      </w:r>
      <w:r w:rsidRPr="00C85742">
        <w:rPr>
          <w:rFonts w:ascii="微軟正黑體" w:eastAsia="微軟正黑體" w:hAnsi="微軟正黑體" w:hint="eastAsia"/>
          <w:sz w:val="32"/>
          <w:szCs w:val="32"/>
        </w:rPr>
        <w:t>提供會員健康關懷及保健商品推薦</w:t>
      </w:r>
      <w:r w:rsidR="00076DC7" w:rsidRPr="00C85742">
        <w:rPr>
          <w:rFonts w:ascii="微軟正黑體" w:eastAsia="微軟正黑體" w:hAnsi="微軟正黑體" w:hint="eastAsia"/>
          <w:sz w:val="32"/>
          <w:szCs w:val="32"/>
        </w:rPr>
        <w:t>，發展精準保健服務。</w:t>
      </w:r>
    </w:p>
    <w:p w:rsidR="00B660CE" w:rsidRDefault="00E315AA" w:rsidP="00E315AA">
      <w:pPr>
        <w:pStyle w:val="k02"/>
        <w:numPr>
          <w:ilvl w:val="0"/>
          <w:numId w:val="12"/>
        </w:numPr>
        <w:tabs>
          <w:tab w:val="left" w:pos="680"/>
        </w:tabs>
        <w:spacing w:beforeLines="50" w:before="180" w:afterLines="50" w:after="180" w:line="560" w:lineRule="exac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選址評估為各行業展店成功之關鍵因素。</w:t>
      </w:r>
      <w:r>
        <w:rPr>
          <w:rFonts w:ascii="微軟正黑體" w:eastAsia="微軟正黑體" w:hAnsi="微軟正黑體"/>
          <w:sz w:val="32"/>
          <w:szCs w:val="32"/>
        </w:rPr>
        <w:t>臺北市商業處和全家便利商店</w:t>
      </w:r>
      <w:r w:rsidR="00B660CE">
        <w:rPr>
          <w:rFonts w:ascii="微軟正黑體" w:eastAsia="微軟正黑體" w:hAnsi="微軟正黑體" w:hint="eastAsia"/>
          <w:sz w:val="32"/>
          <w:szCs w:val="32"/>
        </w:rPr>
        <w:t>合作</w:t>
      </w:r>
      <w:r w:rsidR="00B660CE">
        <w:rPr>
          <w:rFonts w:ascii="微軟正黑體" w:eastAsia="微軟正黑體" w:hAnsi="微軟正黑體"/>
          <w:sz w:val="32"/>
          <w:szCs w:val="32"/>
        </w:rPr>
        <w:t>發展商圈開店選址立地評估</w:t>
      </w:r>
      <w:r w:rsidR="00B660CE" w:rsidRPr="00C130C0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以臺北市中山區試辦，</w:t>
      </w:r>
      <w:r w:rsidR="00B660CE">
        <w:rPr>
          <w:rFonts w:ascii="微軟正黑體" w:eastAsia="微軟正黑體" w:hAnsi="微軟正黑體" w:hint="eastAsia"/>
          <w:sz w:val="32"/>
          <w:szCs w:val="32"/>
        </w:rPr>
        <w:t>利用人口、交通及企業內部等資料，</w:t>
      </w:r>
      <w:r w:rsidR="00B660CE" w:rsidRPr="00C130C0">
        <w:rPr>
          <w:rFonts w:ascii="微軟正黑體" w:eastAsia="微軟正黑體" w:hAnsi="微軟正黑體" w:hint="eastAsia"/>
          <w:sz w:val="32"/>
          <w:szCs w:val="32"/>
        </w:rPr>
        <w:t>判定較佳的開店位置</w:t>
      </w:r>
      <w:r w:rsidR="00B660CE">
        <w:rPr>
          <w:rFonts w:ascii="微軟正黑體" w:eastAsia="微軟正黑體" w:hAnsi="微軟正黑體" w:hint="eastAsia"/>
          <w:sz w:val="32"/>
          <w:szCs w:val="32"/>
        </w:rPr>
        <w:t>，</w:t>
      </w:r>
      <w:r w:rsidRPr="00E315AA">
        <w:rPr>
          <w:rFonts w:ascii="微軟正黑體" w:eastAsia="微軟正黑體" w:hAnsi="微軟正黑體" w:hint="eastAsia"/>
          <w:sz w:val="32"/>
          <w:szCs w:val="32"/>
        </w:rPr>
        <w:t>提升開店質量、速度及確保投資效益</w:t>
      </w:r>
      <w:r>
        <w:rPr>
          <w:rFonts w:ascii="微軟正黑體" w:eastAsia="微軟正黑體" w:hAnsi="微軟正黑體" w:hint="eastAsia"/>
          <w:sz w:val="32"/>
          <w:szCs w:val="32"/>
        </w:rPr>
        <w:t>，以避免選址錯誤，造成損失，</w:t>
      </w:r>
      <w:r w:rsidR="00076DC7">
        <w:rPr>
          <w:rFonts w:ascii="微軟正黑體" w:eastAsia="微軟正黑體" w:hAnsi="微軟正黑體" w:hint="eastAsia"/>
          <w:sz w:val="32"/>
          <w:szCs w:val="32"/>
        </w:rPr>
        <w:t>全家便利商店並已完整規劃選址模式的精進目標。</w:t>
      </w:r>
    </w:p>
    <w:p w:rsidR="00B906BC" w:rsidRPr="00246E4B" w:rsidRDefault="00EB2073" w:rsidP="00246E4B">
      <w:pPr>
        <w:pStyle w:val="k02"/>
        <w:numPr>
          <w:ilvl w:val="0"/>
          <w:numId w:val="12"/>
        </w:numPr>
        <w:tabs>
          <w:tab w:val="left" w:pos="680"/>
        </w:tabs>
        <w:spacing w:beforeLines="50" w:before="180" w:afterLines="50" w:after="180" w:line="560" w:lineRule="exac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為解決</w:t>
      </w:r>
      <w:r w:rsidR="00642C54">
        <w:rPr>
          <w:rFonts w:ascii="微軟正黑體" w:eastAsia="微軟正黑體" w:hAnsi="微軟正黑體" w:hint="eastAsia"/>
          <w:sz w:val="32"/>
          <w:szCs w:val="32"/>
        </w:rPr>
        <w:t>每逢</w:t>
      </w:r>
      <w:r>
        <w:rPr>
          <w:rFonts w:ascii="微軟正黑體" w:eastAsia="微軟正黑體" w:hAnsi="微軟正黑體" w:hint="eastAsia"/>
          <w:sz w:val="32"/>
          <w:szCs w:val="32"/>
        </w:rPr>
        <w:t>農曆</w:t>
      </w:r>
      <w:r w:rsidR="00642C54">
        <w:rPr>
          <w:rFonts w:ascii="微軟正黑體" w:eastAsia="微軟正黑體" w:hAnsi="微軟正黑體" w:hint="eastAsia"/>
          <w:sz w:val="32"/>
          <w:szCs w:val="32"/>
        </w:rPr>
        <w:t>春節</w:t>
      </w:r>
      <w:r>
        <w:rPr>
          <w:rFonts w:ascii="微軟正黑體" w:eastAsia="微軟正黑體" w:hAnsi="微軟正黑體" w:hint="eastAsia"/>
          <w:sz w:val="32"/>
          <w:szCs w:val="32"/>
        </w:rPr>
        <w:t>祈福進香</w:t>
      </w:r>
      <w:r w:rsidR="00642C54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造成</w:t>
      </w:r>
      <w:r w:rsidR="001333D6">
        <w:rPr>
          <w:rFonts w:ascii="微軟正黑體" w:eastAsia="微軟正黑體" w:hAnsi="微軟正黑體" w:hint="eastAsia"/>
          <w:sz w:val="32"/>
          <w:szCs w:val="32"/>
        </w:rPr>
        <w:t>雲林北港</w:t>
      </w:r>
      <w:r>
        <w:rPr>
          <w:rFonts w:ascii="微軟正黑體" w:eastAsia="微軟正黑體" w:hAnsi="微軟正黑體" w:hint="eastAsia"/>
          <w:sz w:val="32"/>
          <w:szCs w:val="32"/>
        </w:rPr>
        <w:t>朝天宮附近交通壅塞，</w:t>
      </w:r>
      <w:r w:rsidR="00B660CE">
        <w:rPr>
          <w:rFonts w:ascii="微軟正黑體" w:eastAsia="微軟正黑體" w:hAnsi="微軟正黑體"/>
          <w:sz w:val="32"/>
          <w:szCs w:val="32"/>
        </w:rPr>
        <w:t>雲林縣政府和智慧時尚公司</w:t>
      </w:r>
      <w:r w:rsidR="00B660CE">
        <w:rPr>
          <w:rFonts w:ascii="微軟正黑體" w:eastAsia="微軟正黑體" w:hAnsi="微軟正黑體" w:hint="eastAsia"/>
          <w:sz w:val="32"/>
          <w:szCs w:val="32"/>
        </w:rPr>
        <w:t>研析</w:t>
      </w:r>
      <w:r w:rsidR="00B660CE">
        <w:rPr>
          <w:rFonts w:ascii="微軟正黑體" w:eastAsia="微軟正黑體" w:hAnsi="微軟正黑體"/>
          <w:sz w:val="32"/>
          <w:szCs w:val="32"/>
        </w:rPr>
        <w:t>改善朝天宮附近的觀光交通</w:t>
      </w:r>
      <w:r w:rsidR="00C130C0" w:rsidRPr="00C130C0">
        <w:rPr>
          <w:rFonts w:ascii="微軟正黑體" w:eastAsia="微軟正黑體" w:hAnsi="微軟正黑體" w:hint="eastAsia"/>
          <w:sz w:val="32"/>
          <w:szCs w:val="32"/>
        </w:rPr>
        <w:t>，</w:t>
      </w:r>
      <w:r w:rsidR="00B660CE">
        <w:rPr>
          <w:rFonts w:ascii="微軟正黑體" w:eastAsia="微軟正黑體" w:hAnsi="微軟正黑體" w:hint="eastAsia"/>
          <w:sz w:val="32"/>
          <w:szCs w:val="32"/>
        </w:rPr>
        <w:t>利用客運運輸情形、人數統計、</w:t>
      </w:r>
      <w:r w:rsidR="00246E4B">
        <w:rPr>
          <w:rFonts w:ascii="微軟正黑體" w:eastAsia="微軟正黑體" w:hAnsi="微軟正黑體" w:hint="eastAsia"/>
          <w:sz w:val="32"/>
          <w:szCs w:val="32"/>
        </w:rPr>
        <w:t>遊客人次等資料，</w:t>
      </w:r>
      <w:r w:rsidR="00076DC7">
        <w:rPr>
          <w:rFonts w:ascii="微軟正黑體" w:eastAsia="微軟正黑體" w:hAnsi="微軟正黑體" w:hint="eastAsia"/>
          <w:sz w:val="32"/>
          <w:szCs w:val="32"/>
        </w:rPr>
        <w:t>輔助交通疏運措施及街區經濟發展等政策規劃</w:t>
      </w:r>
      <w:r w:rsidR="00246E4B">
        <w:rPr>
          <w:rFonts w:ascii="微軟正黑體" w:eastAsia="微軟正黑體" w:hAnsi="微軟正黑體" w:hint="eastAsia"/>
          <w:sz w:val="32"/>
          <w:szCs w:val="32"/>
        </w:rPr>
        <w:t>，後續將運用智慧科技解題，</w:t>
      </w:r>
      <w:r w:rsidR="00246E4B" w:rsidRPr="00246E4B">
        <w:rPr>
          <w:rFonts w:ascii="微軟正黑體" w:eastAsia="微軟正黑體" w:hAnsi="微軟正黑體" w:hint="eastAsia"/>
          <w:sz w:val="32"/>
          <w:szCs w:val="32"/>
        </w:rPr>
        <w:t>針對塞車的地雷路段加裝車流和人流探測，調整疏運措施</w:t>
      </w:r>
      <w:r w:rsidR="00246E4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906B03" w:rsidRDefault="00E65372" w:rsidP="00D26F22">
      <w:pPr>
        <w:pStyle w:val="k02"/>
        <w:tabs>
          <w:tab w:val="left" w:pos="68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昨日</w:t>
      </w:r>
      <w:r w:rsidR="001333D6">
        <w:rPr>
          <w:rFonts w:ascii="微軟正黑體" w:eastAsia="微軟正黑體" w:hAnsi="微軟正黑體" w:hint="eastAsia"/>
          <w:sz w:val="32"/>
          <w:szCs w:val="32"/>
        </w:rPr>
        <w:t>與會參加</w:t>
      </w: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成果發表會</w:t>
      </w:r>
      <w:r w:rsidR="001333D6">
        <w:rPr>
          <w:rFonts w:ascii="微軟正黑體" w:eastAsia="微軟正黑體" w:hAnsi="微軟正黑體" w:hint="eastAsia"/>
          <w:sz w:val="32"/>
          <w:szCs w:val="32"/>
        </w:rPr>
        <w:t>的貴賓非常多，包括</w:t>
      </w:r>
      <w:r>
        <w:rPr>
          <w:rFonts w:ascii="微軟正黑體" w:eastAsia="微軟正黑體" w:hAnsi="微軟正黑體" w:hint="eastAsia"/>
          <w:sz w:val="32"/>
          <w:szCs w:val="32"/>
        </w:rPr>
        <w:t>環保署蔡鴻德副署長、</w:t>
      </w:r>
      <w:r w:rsidR="001333D6">
        <w:rPr>
          <w:rFonts w:ascii="微軟正黑體" w:eastAsia="微軟正黑體" w:hAnsi="微軟正黑體" w:hint="eastAsia"/>
          <w:sz w:val="32"/>
          <w:szCs w:val="32"/>
        </w:rPr>
        <w:t>臺灣人工智慧學校陳昇瑋執行長、威朋大數據</w:t>
      </w:r>
      <w:r w:rsidR="001333D6">
        <w:rPr>
          <w:rFonts w:ascii="微軟正黑體" w:eastAsia="微軟正黑體" w:hAnsi="微軟正黑體" w:hint="eastAsia"/>
          <w:sz w:val="32"/>
          <w:szCs w:val="32"/>
        </w:rPr>
        <w:lastRenderedPageBreak/>
        <w:t>集團吳詣泓執行長、開放資料聯盟彭啟明會長、中華電信大數據處闕仁斌總監、輔大李智副教授等</w:t>
      </w:r>
      <w:r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除肯定各項案例成果外，對各</w:t>
      </w:r>
      <w:r w:rsidR="0029140A">
        <w:rPr>
          <w:rFonts w:ascii="微軟正黑體" w:eastAsia="微軟正黑體" w:hAnsi="微軟正黑體" w:hint="eastAsia"/>
          <w:sz w:val="32"/>
          <w:szCs w:val="32"/>
        </w:rPr>
        <w:t>團隊</w:t>
      </w:r>
      <w:r w:rsidR="00906B03">
        <w:rPr>
          <w:rFonts w:ascii="微軟正黑體" w:eastAsia="微軟正黑體" w:hAnsi="微軟正黑體" w:hint="eastAsia"/>
          <w:sz w:val="32"/>
          <w:szCs w:val="32"/>
          <w:lang w:eastAsia="zh-HK"/>
        </w:rPr>
        <w:t>改善營運模式</w:t>
      </w:r>
      <w:r w:rsidR="00906B03">
        <w:rPr>
          <w:rFonts w:ascii="微軟正黑體" w:eastAsia="微軟正黑體" w:hAnsi="微軟正黑體" w:hint="eastAsia"/>
          <w:sz w:val="32"/>
          <w:szCs w:val="32"/>
        </w:rPr>
        <w:t>、</w:t>
      </w:r>
      <w:r w:rsidR="00906B03">
        <w:rPr>
          <w:rFonts w:ascii="微軟正黑體" w:eastAsia="微軟正黑體" w:hAnsi="微軟正黑體" w:hint="eastAsia"/>
          <w:sz w:val="32"/>
          <w:szCs w:val="32"/>
          <w:lang w:eastAsia="zh-HK"/>
        </w:rPr>
        <w:t>提升分析能力以及參考更多面向資料等方面提出</w:t>
      </w: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具體建</w:t>
      </w:r>
      <w:r w:rsidR="00906B03">
        <w:rPr>
          <w:rFonts w:ascii="微軟正黑體" w:eastAsia="微軟正黑體" w:hAnsi="微軟正黑體" w:hint="eastAsia"/>
          <w:sz w:val="32"/>
          <w:szCs w:val="32"/>
          <w:lang w:eastAsia="zh-HK"/>
        </w:rPr>
        <w:t>議</w:t>
      </w:r>
      <w:r w:rsidR="0029140A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D26F22" w:rsidRPr="00FC3C98" w:rsidRDefault="00C130C0" w:rsidP="00D26F22">
      <w:pPr>
        <w:pStyle w:val="k02"/>
        <w:tabs>
          <w:tab w:val="left" w:pos="68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C130C0">
        <w:rPr>
          <w:rFonts w:ascii="微軟正黑體" w:eastAsia="微軟正黑體" w:hAnsi="微軟正黑體"/>
          <w:sz w:val="32"/>
          <w:szCs w:val="32"/>
        </w:rPr>
        <w:t>陳美伶主委</w:t>
      </w:r>
      <w:r w:rsidR="00E65372">
        <w:rPr>
          <w:rFonts w:ascii="微軟正黑體" w:eastAsia="微軟正黑體" w:hAnsi="微軟正黑體" w:hint="eastAsia"/>
          <w:sz w:val="32"/>
          <w:szCs w:val="32"/>
          <w:lang w:eastAsia="zh-HK"/>
        </w:rPr>
        <w:t>則表示</w:t>
      </w:r>
      <w:r w:rsidRPr="00C130C0">
        <w:rPr>
          <w:rFonts w:ascii="微軟正黑體" w:eastAsia="微軟正黑體" w:hAnsi="微軟正黑體"/>
          <w:sz w:val="32"/>
          <w:szCs w:val="32"/>
        </w:rPr>
        <w:t>，</w:t>
      </w:r>
      <w:r w:rsidR="004A3D0A">
        <w:rPr>
          <w:rFonts w:ascii="微軟正黑體" w:eastAsia="微軟正黑體" w:hAnsi="微軟正黑體"/>
          <w:sz w:val="32"/>
          <w:szCs w:val="32"/>
        </w:rPr>
        <w:t>公私協作團隊共同發展創新資料應用服務，</w:t>
      </w:r>
      <w:r w:rsidR="00831766">
        <w:rPr>
          <w:rFonts w:ascii="微軟正黑體" w:eastAsia="微軟正黑體" w:hAnsi="微軟正黑體" w:hint="eastAsia"/>
          <w:sz w:val="32"/>
          <w:szCs w:val="32"/>
        </w:rPr>
        <w:t>可以看出</w:t>
      </w:r>
      <w:r w:rsidR="00F64304">
        <w:rPr>
          <w:rFonts w:ascii="微軟正黑體" w:eastAsia="微軟正黑體" w:hAnsi="微軟正黑體" w:hint="eastAsia"/>
          <w:sz w:val="32"/>
          <w:szCs w:val="32"/>
        </w:rPr>
        <w:t>跨領域、跨部門資料</w:t>
      </w:r>
      <w:r w:rsidR="004A3D0A">
        <w:rPr>
          <w:rFonts w:ascii="微軟正黑體" w:eastAsia="微軟正黑體" w:hAnsi="微軟正黑體" w:hint="eastAsia"/>
          <w:sz w:val="32"/>
          <w:szCs w:val="32"/>
        </w:rPr>
        <w:t>應用</w:t>
      </w:r>
      <w:r w:rsidR="00831766">
        <w:rPr>
          <w:rFonts w:ascii="微軟正黑體" w:eastAsia="微軟正黑體" w:hAnsi="微軟正黑體" w:hint="eastAsia"/>
          <w:sz w:val="32"/>
          <w:szCs w:val="32"/>
        </w:rPr>
        <w:t>及協作</w:t>
      </w:r>
      <w:r w:rsidR="004A3D0A">
        <w:rPr>
          <w:rFonts w:ascii="微軟正黑體" w:eastAsia="微軟正黑體" w:hAnsi="微軟正黑體" w:hint="eastAsia"/>
          <w:sz w:val="32"/>
          <w:szCs w:val="32"/>
        </w:rPr>
        <w:t>，</w:t>
      </w:r>
      <w:r w:rsidR="00831766">
        <w:rPr>
          <w:rFonts w:ascii="微軟正黑體" w:eastAsia="微軟正黑體" w:hAnsi="微軟正黑體" w:hint="eastAsia"/>
          <w:sz w:val="32"/>
          <w:szCs w:val="32"/>
        </w:rPr>
        <w:t>已是數位時代非常重要的議題，</w:t>
      </w:r>
      <w:r w:rsidR="004A3D0A">
        <w:rPr>
          <w:rFonts w:ascii="微軟正黑體" w:eastAsia="微軟正黑體" w:hAnsi="微軟正黑體" w:hint="eastAsia"/>
          <w:sz w:val="32"/>
          <w:szCs w:val="32"/>
        </w:rPr>
        <w:t>國發會</w:t>
      </w:r>
      <w:r w:rsidR="00831766">
        <w:rPr>
          <w:rFonts w:ascii="微軟正黑體" w:eastAsia="微軟正黑體" w:hAnsi="微軟正黑體" w:hint="eastAsia"/>
          <w:sz w:val="32"/>
          <w:szCs w:val="32"/>
        </w:rPr>
        <w:t>看到這個趨勢，所以</w:t>
      </w:r>
      <w:r w:rsidR="0029140A">
        <w:rPr>
          <w:rFonts w:ascii="微軟正黑體" w:eastAsia="微軟正黑體" w:hAnsi="微軟正黑體" w:hint="eastAsia"/>
          <w:sz w:val="32"/>
          <w:szCs w:val="32"/>
        </w:rPr>
        <w:t>2020</w:t>
      </w:r>
      <w:r w:rsidR="00216CCA">
        <w:rPr>
          <w:rFonts w:ascii="微軟正黑體" w:eastAsia="微軟正黑體" w:hAnsi="微軟正黑體" w:hint="eastAsia"/>
          <w:sz w:val="32"/>
          <w:szCs w:val="32"/>
        </w:rPr>
        <w:t>年開始研議專法、建立資料共享及資料有價的</w:t>
      </w:r>
      <w:r w:rsidR="00A524BA">
        <w:rPr>
          <w:rFonts w:ascii="微軟正黑體" w:eastAsia="微軟正黑體" w:hAnsi="微軟正黑體" w:hint="eastAsia"/>
          <w:sz w:val="32"/>
          <w:szCs w:val="32"/>
        </w:rPr>
        <w:t>機制</w:t>
      </w:r>
      <w:r w:rsidR="00216CCA">
        <w:rPr>
          <w:rFonts w:ascii="微軟正黑體" w:eastAsia="微軟正黑體" w:hAnsi="微軟正黑體" w:hint="eastAsia"/>
          <w:sz w:val="32"/>
          <w:szCs w:val="32"/>
        </w:rPr>
        <w:t>，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以期發展完整</w:t>
      </w:r>
      <w:r w:rsidR="00A524BA">
        <w:rPr>
          <w:rFonts w:ascii="微軟正黑體" w:eastAsia="微軟正黑體" w:hAnsi="微軟正黑體" w:hint="eastAsia"/>
          <w:sz w:val="32"/>
          <w:szCs w:val="32"/>
        </w:rPr>
        <w:t>資料經濟生態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系</w:t>
      </w:r>
      <w:r w:rsidR="00A524BA">
        <w:rPr>
          <w:rFonts w:ascii="微軟正黑體" w:eastAsia="微軟正黑體" w:hAnsi="微軟正黑體" w:hint="eastAsia"/>
          <w:sz w:val="32"/>
          <w:szCs w:val="32"/>
        </w:rPr>
        <w:t>，</w:t>
      </w:r>
      <w:r w:rsidR="00251E39">
        <w:rPr>
          <w:rFonts w:ascii="微軟正黑體" w:eastAsia="微軟正黑體" w:hAnsi="微軟正黑體" w:hint="eastAsia"/>
          <w:sz w:val="32"/>
          <w:szCs w:val="32"/>
        </w:rPr>
        <w:t>建立</w:t>
      </w:r>
      <w:r w:rsidR="00A524BA">
        <w:rPr>
          <w:rFonts w:ascii="微軟正黑體" w:eastAsia="微軟正黑體" w:hAnsi="微軟正黑體" w:hint="eastAsia"/>
          <w:sz w:val="32"/>
          <w:szCs w:val="32"/>
        </w:rPr>
        <w:t>資料驅動產業</w:t>
      </w:r>
      <w:r w:rsidR="00251E39">
        <w:rPr>
          <w:rFonts w:ascii="微軟正黑體" w:eastAsia="微軟正黑體" w:hAnsi="微軟正黑體" w:hint="eastAsia"/>
          <w:sz w:val="32"/>
          <w:szCs w:val="32"/>
        </w:rPr>
        <w:t>創新商業模式，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促進</w:t>
      </w:r>
      <w:r w:rsidR="00831766" w:rsidRPr="00C130C0">
        <w:rPr>
          <w:rFonts w:ascii="微軟正黑體" w:eastAsia="微軟正黑體" w:hAnsi="微軟正黑體"/>
          <w:sz w:val="32"/>
          <w:szCs w:val="32"/>
        </w:rPr>
        <w:t>產業轉型契機</w:t>
      </w:r>
      <w:r w:rsidR="00662915">
        <w:rPr>
          <w:rFonts w:ascii="微軟正黑體" w:eastAsia="微軟正黑體" w:hAnsi="微軟正黑體"/>
          <w:sz w:val="32"/>
          <w:szCs w:val="32"/>
        </w:rPr>
        <w:t>。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此外，</w:t>
      </w:r>
      <w:r w:rsidR="00662915" w:rsidRPr="00C130C0">
        <w:rPr>
          <w:rFonts w:ascii="微軟正黑體" w:eastAsia="微軟正黑體" w:hAnsi="微軟正黑體"/>
          <w:sz w:val="32"/>
          <w:szCs w:val="32"/>
        </w:rPr>
        <w:t>政府機關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亦</w:t>
      </w:r>
      <w:r w:rsidR="00662915">
        <w:rPr>
          <w:rFonts w:ascii="微軟正黑體" w:eastAsia="微軟正黑體" w:hAnsi="微軟正黑體" w:hint="eastAsia"/>
          <w:sz w:val="32"/>
          <w:szCs w:val="32"/>
        </w:rPr>
        <w:t>應</w:t>
      </w:r>
      <w:r w:rsidR="00662915" w:rsidRPr="00C130C0">
        <w:rPr>
          <w:rFonts w:ascii="微軟正黑體" w:eastAsia="微軟正黑體" w:hAnsi="微軟正黑體"/>
          <w:sz w:val="32"/>
          <w:szCs w:val="32"/>
        </w:rPr>
        <w:t>運用資料</w:t>
      </w:r>
      <w:r w:rsidR="0029140A">
        <w:rPr>
          <w:rFonts w:ascii="微軟正黑體" w:eastAsia="微軟正黑體" w:hAnsi="微軟正黑體" w:hint="eastAsia"/>
          <w:sz w:val="32"/>
          <w:szCs w:val="32"/>
        </w:rPr>
        <w:t>的各種大數據分析模式來</w:t>
      </w:r>
      <w:r w:rsidR="00662915" w:rsidRPr="00C130C0">
        <w:rPr>
          <w:rFonts w:ascii="微軟正黑體" w:eastAsia="微軟正黑體" w:hAnsi="微軟正黑體"/>
          <w:sz w:val="32"/>
          <w:szCs w:val="32"/>
        </w:rPr>
        <w:t>解決施政</w:t>
      </w:r>
      <w:r w:rsidR="0029140A">
        <w:rPr>
          <w:rFonts w:ascii="微軟正黑體" w:eastAsia="微軟正黑體" w:hAnsi="微軟正黑體" w:hint="eastAsia"/>
          <w:sz w:val="32"/>
          <w:szCs w:val="32"/>
        </w:rPr>
        <w:t>所面臨的各項</w:t>
      </w:r>
      <w:r w:rsidR="00662915" w:rsidRPr="00C130C0">
        <w:rPr>
          <w:rFonts w:ascii="微軟正黑體" w:eastAsia="微軟正黑體" w:hAnsi="微軟正黑體"/>
          <w:sz w:val="32"/>
          <w:szCs w:val="32"/>
        </w:rPr>
        <w:t>議題</w:t>
      </w:r>
      <w:r w:rsidRPr="00C130C0">
        <w:rPr>
          <w:rFonts w:ascii="微軟正黑體" w:eastAsia="微軟正黑體" w:hAnsi="微軟正黑體"/>
          <w:sz w:val="32"/>
          <w:szCs w:val="32"/>
        </w:rPr>
        <w:t>。</w:t>
      </w:r>
    </w:p>
    <w:p w:rsidR="00D26F22" w:rsidRPr="00FC3C98" w:rsidRDefault="00C130C0" w:rsidP="00A524BA">
      <w:pPr>
        <w:pStyle w:val="k02"/>
        <w:tabs>
          <w:tab w:val="left" w:pos="680"/>
        </w:tabs>
        <w:spacing w:beforeLines="50" w:before="180" w:afterLines="50" w:after="180" w:line="560" w:lineRule="exact"/>
        <w:rPr>
          <w:rFonts w:ascii="微軟正黑體" w:eastAsia="微軟正黑體" w:hAnsi="微軟正黑體"/>
          <w:sz w:val="32"/>
          <w:szCs w:val="32"/>
        </w:rPr>
      </w:pPr>
      <w:r w:rsidRPr="00C130C0">
        <w:rPr>
          <w:rFonts w:ascii="微軟正黑體" w:eastAsia="微軟正黑體" w:hAnsi="微軟正黑體"/>
          <w:sz w:val="32"/>
          <w:szCs w:val="32"/>
        </w:rPr>
        <w:t>本次成果發表會</w:t>
      </w:r>
      <w:r w:rsidR="00A524BA">
        <w:rPr>
          <w:rFonts w:ascii="微軟正黑體" w:eastAsia="微軟正黑體" w:hAnsi="微軟正黑體" w:hint="eastAsia"/>
          <w:sz w:val="32"/>
          <w:szCs w:val="32"/>
        </w:rPr>
        <w:t>與談</w:t>
      </w:r>
      <w:r w:rsidR="00076DC7">
        <w:rPr>
          <w:rFonts w:ascii="微軟正黑體" w:eastAsia="微軟正黑體" w:hAnsi="微軟正黑體" w:hint="eastAsia"/>
          <w:sz w:val="32"/>
          <w:szCs w:val="32"/>
        </w:rPr>
        <w:t>者</w:t>
      </w:r>
      <w:r w:rsidR="00831766">
        <w:rPr>
          <w:rFonts w:ascii="微軟正黑體" w:eastAsia="微軟正黑體" w:hAnsi="微軟正黑體" w:hint="eastAsia"/>
          <w:sz w:val="32"/>
          <w:szCs w:val="32"/>
        </w:rPr>
        <w:t>臺灣人工智慧學校陳昇瑋執行長</w:t>
      </w:r>
      <w:r w:rsidR="00906B03">
        <w:rPr>
          <w:rFonts w:ascii="微軟正黑體" w:eastAsia="微軟正黑體" w:hAnsi="微軟正黑體" w:hint="eastAsia"/>
          <w:sz w:val="32"/>
          <w:szCs w:val="32"/>
          <w:lang w:eastAsia="zh-HK"/>
        </w:rPr>
        <w:t>在座談時</w:t>
      </w:r>
      <w:r w:rsidR="00A524BA">
        <w:rPr>
          <w:rFonts w:ascii="微軟正黑體" w:eastAsia="微軟正黑體" w:hAnsi="微軟正黑體" w:hint="eastAsia"/>
          <w:sz w:val="32"/>
          <w:szCs w:val="32"/>
        </w:rPr>
        <w:t>期許政府應超越開放資料的思維(</w:t>
      </w:r>
      <w:r w:rsidR="00A524BA">
        <w:rPr>
          <w:rFonts w:ascii="微軟正黑體" w:eastAsia="微軟正黑體" w:hAnsi="微軟正黑體"/>
          <w:sz w:val="32"/>
          <w:szCs w:val="32"/>
        </w:rPr>
        <w:t>beyond open data</w:t>
      </w:r>
      <w:r w:rsidR="00A524BA">
        <w:rPr>
          <w:rFonts w:ascii="微軟正黑體" w:eastAsia="微軟正黑體" w:hAnsi="微軟正黑體" w:hint="eastAsia"/>
          <w:sz w:val="32"/>
          <w:szCs w:val="32"/>
        </w:rPr>
        <w:t>)，建立資料治理模式，確立資料擁有者、管理者及仲裁者的運作機制，加速資料的串接。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另一位與談人，</w:t>
      </w:r>
      <w:r w:rsidR="00831766">
        <w:rPr>
          <w:rFonts w:ascii="微軟正黑體" w:eastAsia="微軟正黑體" w:hAnsi="微軟正黑體" w:hint="eastAsia"/>
          <w:sz w:val="32"/>
          <w:szCs w:val="32"/>
        </w:rPr>
        <w:t>威朋大數據集團吳詣泓執行長</w:t>
      </w:r>
      <w:r w:rsidR="00A524BA">
        <w:rPr>
          <w:rFonts w:ascii="微軟正黑體" w:eastAsia="微軟正黑體" w:hAnsi="微軟正黑體" w:hint="eastAsia"/>
          <w:sz w:val="32"/>
          <w:szCs w:val="32"/>
        </w:rPr>
        <w:t>則建議，我國應建立有效率的資料交換</w:t>
      </w:r>
      <w:r w:rsidR="00255570">
        <w:rPr>
          <w:rFonts w:ascii="微軟正黑體" w:eastAsia="微軟正黑體" w:hAnsi="微軟正黑體" w:hint="eastAsia"/>
          <w:sz w:val="32"/>
          <w:szCs w:val="32"/>
        </w:rPr>
        <w:t>營運策略</w:t>
      </w:r>
      <w:r w:rsidR="00A524BA">
        <w:rPr>
          <w:rFonts w:ascii="微軟正黑體" w:eastAsia="微軟正黑體" w:hAnsi="微軟正黑體" w:hint="eastAsia"/>
          <w:sz w:val="32"/>
          <w:szCs w:val="32"/>
        </w:rPr>
        <w:t>，發展數據交</w:t>
      </w:r>
      <w:r w:rsidR="0029140A">
        <w:rPr>
          <w:rFonts w:ascii="微軟正黑體" w:eastAsia="微軟正黑體" w:hAnsi="微軟正黑體" w:hint="eastAsia"/>
          <w:sz w:val="32"/>
          <w:szCs w:val="32"/>
        </w:rPr>
        <w:t>換</w:t>
      </w:r>
      <w:r w:rsidR="00A524BA">
        <w:rPr>
          <w:rFonts w:ascii="微軟正黑體" w:eastAsia="微軟正黑體" w:hAnsi="微軟正黑體" w:hint="eastAsia"/>
          <w:sz w:val="32"/>
          <w:szCs w:val="32"/>
        </w:rPr>
        <w:t>平臺，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成</w:t>
      </w:r>
      <w:r w:rsidR="00A524BA">
        <w:rPr>
          <w:rFonts w:ascii="微軟正黑體" w:eastAsia="微軟正黑體" w:hAnsi="微軟正黑體" w:hint="eastAsia"/>
          <w:sz w:val="32"/>
          <w:szCs w:val="32"/>
        </w:rPr>
        <w:t>為全球資料供應鏈</w:t>
      </w:r>
      <w:r w:rsidR="00662915">
        <w:rPr>
          <w:rFonts w:ascii="微軟正黑體" w:eastAsia="微軟正黑體" w:hAnsi="微軟正黑體" w:hint="eastAsia"/>
          <w:sz w:val="32"/>
          <w:szCs w:val="32"/>
          <w:lang w:eastAsia="zh-HK"/>
        </w:rPr>
        <w:t>重要一環</w:t>
      </w:r>
      <w:r w:rsidR="009D6316">
        <w:rPr>
          <w:rFonts w:ascii="微軟正黑體" w:eastAsia="微軟正黑體" w:hAnsi="微軟正黑體" w:hint="eastAsia"/>
          <w:sz w:val="32"/>
          <w:szCs w:val="32"/>
          <w:lang w:eastAsia="zh-HK"/>
        </w:rPr>
        <w:t>。</w:t>
      </w:r>
      <w:r w:rsidR="0029140A">
        <w:rPr>
          <w:rFonts w:ascii="微軟正黑體" w:eastAsia="微軟正黑體" w:hAnsi="微軟正黑體" w:hint="eastAsia"/>
          <w:sz w:val="32"/>
          <w:szCs w:val="32"/>
        </w:rPr>
        <w:t>陳主委回應表示，不管是</w:t>
      </w:r>
      <w:r w:rsidR="00A07112">
        <w:rPr>
          <w:rFonts w:ascii="微軟正黑體" w:eastAsia="微軟正黑體" w:hAnsi="微軟正黑體" w:hint="eastAsia"/>
          <w:sz w:val="32"/>
          <w:szCs w:val="32"/>
        </w:rPr>
        <w:t>「</w:t>
      </w:r>
      <w:r w:rsidR="0029140A">
        <w:rPr>
          <w:rFonts w:ascii="微軟正黑體" w:eastAsia="微軟正黑體" w:hAnsi="微軟正黑體" w:hint="eastAsia"/>
          <w:sz w:val="32"/>
          <w:szCs w:val="32"/>
        </w:rPr>
        <w:t>資料治理</w:t>
      </w:r>
      <w:r w:rsidR="00A07112">
        <w:rPr>
          <w:rFonts w:ascii="微軟正黑體" w:eastAsia="微軟正黑體" w:hAnsi="微軟正黑體" w:hint="eastAsia"/>
          <w:sz w:val="32"/>
          <w:szCs w:val="32"/>
        </w:rPr>
        <w:t>」</w:t>
      </w:r>
      <w:r w:rsidR="0029140A">
        <w:rPr>
          <w:rFonts w:ascii="微軟正黑體" w:eastAsia="微軟正黑體" w:hAnsi="微軟正黑體" w:hint="eastAsia"/>
          <w:sz w:val="32"/>
          <w:szCs w:val="32"/>
        </w:rPr>
        <w:t>抑或</w:t>
      </w:r>
      <w:r w:rsidR="00A07112">
        <w:rPr>
          <w:rFonts w:ascii="微軟正黑體" w:eastAsia="微軟正黑體" w:hAnsi="微軟正黑體" w:hint="eastAsia"/>
          <w:sz w:val="32"/>
          <w:szCs w:val="32"/>
        </w:rPr>
        <w:t>「</w:t>
      </w:r>
      <w:r w:rsidR="0029140A">
        <w:rPr>
          <w:rFonts w:ascii="微軟正黑體" w:eastAsia="微軟正黑體" w:hAnsi="微軟正黑體" w:hint="eastAsia"/>
          <w:sz w:val="32"/>
          <w:szCs w:val="32"/>
        </w:rPr>
        <w:t>數據交換平臺</w:t>
      </w:r>
      <w:r w:rsidR="00A07112">
        <w:rPr>
          <w:rFonts w:ascii="微軟正黑體" w:eastAsia="微軟正黑體" w:hAnsi="微軟正黑體" w:hint="eastAsia"/>
          <w:sz w:val="32"/>
          <w:szCs w:val="32"/>
        </w:rPr>
        <w:t>」</w:t>
      </w:r>
      <w:r w:rsidR="0029140A">
        <w:rPr>
          <w:rFonts w:ascii="微軟正黑體" w:eastAsia="微軟正黑體" w:hAnsi="微軟正黑體" w:hint="eastAsia"/>
          <w:sz w:val="32"/>
          <w:szCs w:val="32"/>
        </w:rPr>
        <w:t>，均已列入國發會2020年重要施政工作項目之中</w:t>
      </w:r>
      <w:r w:rsidR="00A07112">
        <w:rPr>
          <w:rFonts w:ascii="微軟正黑體" w:eastAsia="微軟正黑體" w:hAnsi="微軟正黑體" w:hint="eastAsia"/>
          <w:sz w:val="32"/>
          <w:szCs w:val="32"/>
        </w:rPr>
        <w:t>，</w:t>
      </w:r>
      <w:r w:rsidR="00F108E7">
        <w:rPr>
          <w:rFonts w:ascii="微軟正黑體" w:eastAsia="微軟正黑體" w:hAnsi="微軟正黑體" w:hint="eastAsia"/>
          <w:sz w:val="32"/>
          <w:szCs w:val="32"/>
        </w:rPr>
        <w:t>我國擁有世界第一的資通訊科技產業，</w:t>
      </w:r>
      <w:r w:rsidR="000D22D5">
        <w:rPr>
          <w:rFonts w:ascii="微軟正黑體" w:eastAsia="微軟正黑體" w:hAnsi="微軟正黑體" w:hint="eastAsia"/>
          <w:sz w:val="32"/>
          <w:szCs w:val="32"/>
        </w:rPr>
        <w:t>優質的資料環境，</w:t>
      </w:r>
      <w:r w:rsidR="00F108E7">
        <w:rPr>
          <w:rFonts w:ascii="微軟正黑體" w:eastAsia="微軟正黑體" w:hAnsi="微軟正黑體" w:hint="eastAsia"/>
          <w:sz w:val="32"/>
          <w:szCs w:val="32"/>
        </w:rPr>
        <w:t>臺灣應把握時機，大膽創新並勇於突破，</w:t>
      </w:r>
      <w:r w:rsidR="0029140A">
        <w:rPr>
          <w:rFonts w:ascii="微軟正黑體" w:eastAsia="微軟正黑體" w:hAnsi="微軟正黑體" w:hint="eastAsia"/>
          <w:sz w:val="32"/>
          <w:szCs w:val="32"/>
        </w:rPr>
        <w:t>掌握</w:t>
      </w:r>
      <w:r w:rsidR="00F108E7">
        <w:rPr>
          <w:rFonts w:ascii="微軟正黑體" w:eastAsia="微軟正黑體" w:hAnsi="微軟正黑體" w:hint="eastAsia"/>
          <w:sz w:val="32"/>
          <w:szCs w:val="32"/>
        </w:rPr>
        <w:t>國際資料經濟商機</w:t>
      </w:r>
      <w:r w:rsidR="009D6316">
        <w:rPr>
          <w:rFonts w:ascii="微軟正黑體" w:eastAsia="微軟正黑體" w:hAnsi="微軟正黑體" w:hint="eastAsia"/>
          <w:sz w:val="32"/>
          <w:szCs w:val="32"/>
        </w:rPr>
        <w:t>！</w:t>
      </w:r>
    </w:p>
    <w:p w:rsidR="007444A2" w:rsidRPr="00C130C0" w:rsidRDefault="007444A2" w:rsidP="00C130C0">
      <w:pPr>
        <w:pStyle w:val="k02"/>
        <w:tabs>
          <w:tab w:val="left" w:pos="680"/>
        </w:tabs>
        <w:spacing w:beforeLines="50" w:before="180" w:afterLines="50" w:after="180" w:line="560" w:lineRule="exact"/>
        <w:ind w:firstLine="0"/>
        <w:rPr>
          <w:rFonts w:asciiTheme="majorEastAsia" w:eastAsiaTheme="majorEastAsia" w:hAnsiTheme="majorEastAsia"/>
          <w:sz w:val="32"/>
          <w:szCs w:val="32"/>
        </w:rPr>
      </w:pPr>
    </w:p>
    <w:p w:rsidR="00565326" w:rsidRPr="00FC3C98" w:rsidRDefault="000D2659" w:rsidP="007444A2">
      <w:pPr>
        <w:pStyle w:val="k02"/>
        <w:tabs>
          <w:tab w:val="left" w:pos="680"/>
        </w:tabs>
        <w:spacing w:beforeLines="50" w:before="180" w:line="400" w:lineRule="exact"/>
        <w:ind w:firstLine="0"/>
        <w:rPr>
          <w:rFonts w:ascii="微軟正黑體" w:eastAsia="微軟正黑體" w:hAnsi="微軟正黑體"/>
          <w:sz w:val="32"/>
          <w:szCs w:val="32"/>
        </w:rPr>
      </w:pPr>
      <w:r w:rsidRPr="00FC3C98">
        <w:rPr>
          <w:rFonts w:ascii="微軟正黑體" w:eastAsia="微軟正黑體" w:hAnsi="微軟正黑體"/>
          <w:sz w:val="32"/>
          <w:szCs w:val="32"/>
        </w:rPr>
        <w:lastRenderedPageBreak/>
        <w:t>聯絡人：</w:t>
      </w:r>
      <w:r w:rsidR="00523A90" w:rsidRPr="00523A90">
        <w:rPr>
          <w:rFonts w:ascii="微軟正黑體" w:eastAsia="微軟正黑體" w:hAnsi="微軟正黑體" w:hint="eastAsia"/>
          <w:sz w:val="32"/>
          <w:szCs w:val="32"/>
        </w:rPr>
        <w:t>莊明芬副處長</w:t>
      </w:r>
      <w:r w:rsidR="00523A90">
        <w:rPr>
          <w:rFonts w:ascii="微軟正黑體" w:eastAsia="微軟正黑體" w:hAnsi="微軟正黑體" w:hint="eastAsia"/>
          <w:sz w:val="32"/>
          <w:szCs w:val="32"/>
        </w:rPr>
        <w:t>、</w:t>
      </w:r>
      <w:r w:rsidR="00C130C0" w:rsidRPr="00C130C0">
        <w:rPr>
          <w:rFonts w:ascii="微軟正黑體" w:eastAsia="微軟正黑體" w:hAnsi="微軟正黑體"/>
          <w:sz w:val="32"/>
          <w:szCs w:val="32"/>
        </w:rPr>
        <w:t>林菊穗</w:t>
      </w:r>
      <w:r w:rsidR="00523A90" w:rsidRPr="00C130C0">
        <w:rPr>
          <w:rFonts w:ascii="微軟正黑體" w:eastAsia="微軟正黑體" w:hAnsi="微軟正黑體"/>
          <w:sz w:val="32"/>
          <w:szCs w:val="32"/>
        </w:rPr>
        <w:t>科長</w:t>
      </w:r>
    </w:p>
    <w:p w:rsidR="00565326" w:rsidRDefault="00565326" w:rsidP="007444A2">
      <w:pPr>
        <w:pStyle w:val="k02"/>
        <w:tabs>
          <w:tab w:val="left" w:pos="680"/>
        </w:tabs>
        <w:spacing w:beforeLines="50" w:before="180" w:afterLines="50" w:after="180" w:line="400" w:lineRule="exact"/>
        <w:ind w:firstLine="0"/>
        <w:rPr>
          <w:rFonts w:ascii="微軟正黑體" w:eastAsia="微軟正黑體" w:hAnsi="微軟正黑體"/>
          <w:sz w:val="32"/>
          <w:szCs w:val="32"/>
        </w:rPr>
      </w:pPr>
      <w:r w:rsidRPr="00FC3C98">
        <w:rPr>
          <w:rFonts w:ascii="微軟正黑體" w:eastAsia="微軟正黑體" w:hAnsi="微軟正黑體"/>
          <w:sz w:val="32"/>
          <w:szCs w:val="32"/>
        </w:rPr>
        <w:t>聯絡電話：</w:t>
      </w:r>
      <w:r w:rsidRPr="00FC3C98">
        <w:rPr>
          <w:rFonts w:ascii="微軟正黑體" w:eastAsia="微軟正黑體" w:hAnsi="微軟正黑體" w:hint="eastAsia"/>
          <w:sz w:val="32"/>
          <w:szCs w:val="32"/>
        </w:rPr>
        <w:t>02-</w:t>
      </w:r>
      <w:r w:rsidR="00B81A18" w:rsidRPr="00FC3C98">
        <w:rPr>
          <w:rFonts w:ascii="微軟正黑體" w:eastAsia="微軟正黑體" w:hAnsi="微軟正黑體"/>
          <w:sz w:val="32"/>
          <w:szCs w:val="32"/>
        </w:rPr>
        <w:t>2316</w:t>
      </w:r>
      <w:r w:rsidR="00B81A18" w:rsidRPr="00FC3C98">
        <w:rPr>
          <w:rFonts w:ascii="微軟正黑體" w:eastAsia="微軟正黑體" w:hAnsi="微軟正黑體" w:hint="eastAsia"/>
          <w:sz w:val="32"/>
          <w:szCs w:val="32"/>
        </w:rPr>
        <w:t>-</w:t>
      </w:r>
      <w:r w:rsidR="00523A90">
        <w:rPr>
          <w:rFonts w:ascii="微軟正黑體" w:eastAsia="微軟正黑體" w:hAnsi="微軟正黑體" w:hint="eastAsia"/>
          <w:sz w:val="32"/>
          <w:szCs w:val="32"/>
        </w:rPr>
        <w:t>6802</w:t>
      </w:r>
    </w:p>
    <w:p w:rsidR="0061362F" w:rsidRDefault="00923BB9" w:rsidP="0061362F">
      <w:pPr>
        <w:pStyle w:val="k02"/>
        <w:tabs>
          <w:tab w:val="left" w:pos="680"/>
        </w:tabs>
        <w:spacing w:beforeLines="50" w:before="180" w:afterLines="50" w:after="180" w:line="240" w:lineRule="auto"/>
        <w:ind w:firstLine="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>
            <wp:extent cx="5257800" cy="3505200"/>
            <wp:effectExtent l="0" t="0" r="0" b="0"/>
            <wp:docPr id="3" name="圖片 1" descr="DSC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7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2F" w:rsidRDefault="0061362F" w:rsidP="0061362F">
      <w:pPr>
        <w:pStyle w:val="k02"/>
        <w:tabs>
          <w:tab w:val="left" w:pos="680"/>
        </w:tabs>
        <w:spacing w:beforeLines="50" w:before="180" w:afterLines="50" w:after="180" w:line="240" w:lineRule="auto"/>
        <w:ind w:firstLine="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陳美伶主</w:t>
      </w:r>
      <w:r w:rsidR="00556748">
        <w:rPr>
          <w:rFonts w:ascii="微軟正黑體" w:eastAsia="微軟正黑體" w:hAnsi="微軟正黑體" w:hint="eastAsia"/>
          <w:sz w:val="32"/>
          <w:szCs w:val="32"/>
        </w:rPr>
        <w:t>委</w:t>
      </w:r>
      <w:r>
        <w:rPr>
          <w:rFonts w:ascii="微軟正黑體" w:eastAsia="微軟正黑體" w:hAnsi="微軟正黑體" w:hint="eastAsia"/>
          <w:sz w:val="32"/>
          <w:szCs w:val="32"/>
        </w:rPr>
        <w:t>及2位與談人合照(左1：臺灣人工智慧學校陳昇瑋執行長、右1：威朋大數據集團吳詣泓創辦人兼執行長)</w:t>
      </w:r>
    </w:p>
    <w:p w:rsidR="00556748" w:rsidRDefault="00923BB9" w:rsidP="0061362F">
      <w:pPr>
        <w:pStyle w:val="k02"/>
        <w:tabs>
          <w:tab w:val="left" w:pos="680"/>
        </w:tabs>
        <w:spacing w:beforeLines="50" w:before="180" w:afterLines="50" w:after="180" w:line="240" w:lineRule="auto"/>
        <w:ind w:firstLine="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>
            <wp:extent cx="5257800" cy="2657475"/>
            <wp:effectExtent l="0" t="0" r="0" b="9525"/>
            <wp:docPr id="2" name="圖片 2" descr="S__3983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398377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48" w:rsidRPr="00FC3C98" w:rsidRDefault="00556748" w:rsidP="0061362F">
      <w:pPr>
        <w:pStyle w:val="k02"/>
        <w:tabs>
          <w:tab w:val="left" w:pos="680"/>
        </w:tabs>
        <w:spacing w:beforeLines="50" w:before="180" w:afterLines="50" w:after="180" w:line="240" w:lineRule="auto"/>
        <w:ind w:firstLine="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4組協作團隊大合照</w:t>
      </w:r>
    </w:p>
    <w:sectPr w:rsidR="00556748" w:rsidRPr="00FC3C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1F6" w:rsidRDefault="00CC01F6" w:rsidP="007B0818">
      <w:r>
        <w:separator/>
      </w:r>
    </w:p>
  </w:endnote>
  <w:endnote w:type="continuationSeparator" w:id="0">
    <w:p w:rsidR="00CC01F6" w:rsidRDefault="00CC01F6" w:rsidP="007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0410144"/>
      <w:docPartObj>
        <w:docPartGallery w:val="Page Numbers (Bottom of Page)"/>
        <w:docPartUnique/>
      </w:docPartObj>
    </w:sdtPr>
    <w:sdtEndPr/>
    <w:sdtContent>
      <w:p w:rsidR="007F28FB" w:rsidRDefault="007F28F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BB9" w:rsidRPr="00923BB9">
          <w:rPr>
            <w:noProof/>
            <w:lang w:val="zh-TW"/>
          </w:rPr>
          <w:t>2</w:t>
        </w:r>
        <w:r>
          <w:fldChar w:fldCharType="end"/>
        </w:r>
      </w:p>
    </w:sdtContent>
  </w:sdt>
  <w:p w:rsidR="007F28FB" w:rsidRDefault="007F28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1F6" w:rsidRDefault="00CC01F6" w:rsidP="007B0818">
      <w:r>
        <w:separator/>
      </w:r>
    </w:p>
  </w:footnote>
  <w:footnote w:type="continuationSeparator" w:id="0">
    <w:p w:rsidR="00CC01F6" w:rsidRDefault="00CC01F6" w:rsidP="007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910DB"/>
    <w:multiLevelType w:val="hybridMultilevel"/>
    <w:tmpl w:val="AF2CD570"/>
    <w:lvl w:ilvl="0" w:tplc="DE1EA9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E8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5820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6E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562C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4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A5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A0D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C7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4B7E"/>
    <w:multiLevelType w:val="hybridMultilevel"/>
    <w:tmpl w:val="BBA43970"/>
    <w:lvl w:ilvl="0" w:tplc="F73AF5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643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A9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20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037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A74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E96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FA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0D5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4AF8"/>
    <w:multiLevelType w:val="hybridMultilevel"/>
    <w:tmpl w:val="9BCECEFA"/>
    <w:lvl w:ilvl="0" w:tplc="09822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E3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8CD4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431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4E8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4D5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E54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4D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3A3B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2309"/>
    <w:multiLevelType w:val="hybridMultilevel"/>
    <w:tmpl w:val="3C609ADA"/>
    <w:lvl w:ilvl="0" w:tplc="8ECCD3B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4" w15:restartNumberingAfterBreak="0">
    <w:nsid w:val="17E15545"/>
    <w:multiLevelType w:val="hybridMultilevel"/>
    <w:tmpl w:val="187EE592"/>
    <w:lvl w:ilvl="0" w:tplc="B6DA7E8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66A1F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AA32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E0A6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800F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6629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0329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835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0606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D0F33"/>
    <w:multiLevelType w:val="hybridMultilevel"/>
    <w:tmpl w:val="7B9A2096"/>
    <w:lvl w:ilvl="0" w:tplc="7BD89A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2BE4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4A1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407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493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64D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64D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ED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EC7A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32571"/>
    <w:multiLevelType w:val="hybridMultilevel"/>
    <w:tmpl w:val="29922BCC"/>
    <w:lvl w:ilvl="0" w:tplc="A07A1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BE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C7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45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8A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DE5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670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27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EB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953AF"/>
    <w:multiLevelType w:val="hybridMultilevel"/>
    <w:tmpl w:val="70864644"/>
    <w:lvl w:ilvl="0" w:tplc="FE2EF9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226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688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E4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2DA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8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00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E6B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23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E7C52"/>
    <w:multiLevelType w:val="hybridMultilevel"/>
    <w:tmpl w:val="5728EFCE"/>
    <w:lvl w:ilvl="0" w:tplc="75B06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92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45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F4C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8EC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ED5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7ECC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42F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5D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C0E9A"/>
    <w:multiLevelType w:val="hybridMultilevel"/>
    <w:tmpl w:val="DA2A2AF6"/>
    <w:lvl w:ilvl="0" w:tplc="694AC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CDC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1EB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ADF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A24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6E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A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9A48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80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54434"/>
    <w:multiLevelType w:val="hybridMultilevel"/>
    <w:tmpl w:val="4B046D92"/>
    <w:lvl w:ilvl="0" w:tplc="EF30A89C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</w:lvl>
    <w:lvl w:ilvl="1" w:tplc="C882C708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</w:lvl>
    <w:lvl w:ilvl="2" w:tplc="A530CE6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ascii="Times New Roman" w:hAnsi="Times New Roman"/>
        <w:sz w:val="32"/>
      </w:rPr>
    </w:lvl>
    <w:lvl w:ilvl="3" w:tplc="C7F8FA62">
      <w:start w:val="1"/>
      <w:numFmt w:val="decimal"/>
      <w:lvlText w:val="（%4）"/>
      <w:lvlJc w:val="left"/>
      <w:pPr>
        <w:tabs>
          <w:tab w:val="num" w:pos="2520"/>
        </w:tabs>
        <w:ind w:left="252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E733F1"/>
    <w:multiLevelType w:val="hybridMultilevel"/>
    <w:tmpl w:val="A1A486FE"/>
    <w:lvl w:ilvl="0" w:tplc="65D04F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7D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CCD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8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2E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C01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E0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A2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2B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1"/>
  </w:num>
  <w:num w:numId="5">
    <w:abstractNumId w:val="6"/>
  </w:num>
  <w:num w:numId="6">
    <w:abstractNumId w:val="7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86"/>
    <w:rsid w:val="00002D8D"/>
    <w:rsid w:val="00006EEB"/>
    <w:rsid w:val="0001079F"/>
    <w:rsid w:val="00011A00"/>
    <w:rsid w:val="0001413C"/>
    <w:rsid w:val="000151EC"/>
    <w:rsid w:val="00020A3A"/>
    <w:rsid w:val="00021D7E"/>
    <w:rsid w:val="00025BB5"/>
    <w:rsid w:val="00026091"/>
    <w:rsid w:val="000311DC"/>
    <w:rsid w:val="00034007"/>
    <w:rsid w:val="00040B47"/>
    <w:rsid w:val="0004361B"/>
    <w:rsid w:val="0004473D"/>
    <w:rsid w:val="000474C8"/>
    <w:rsid w:val="00047E8D"/>
    <w:rsid w:val="0005247A"/>
    <w:rsid w:val="000660C2"/>
    <w:rsid w:val="00067E16"/>
    <w:rsid w:val="000701ED"/>
    <w:rsid w:val="00075709"/>
    <w:rsid w:val="00076224"/>
    <w:rsid w:val="00076DC7"/>
    <w:rsid w:val="000804C2"/>
    <w:rsid w:val="0008244D"/>
    <w:rsid w:val="000950EE"/>
    <w:rsid w:val="0009707F"/>
    <w:rsid w:val="000A1213"/>
    <w:rsid w:val="000A23C3"/>
    <w:rsid w:val="000A2EA7"/>
    <w:rsid w:val="000A74BC"/>
    <w:rsid w:val="000B0595"/>
    <w:rsid w:val="000B0DE2"/>
    <w:rsid w:val="000B1ED6"/>
    <w:rsid w:val="000B2B87"/>
    <w:rsid w:val="000B586E"/>
    <w:rsid w:val="000B5DC4"/>
    <w:rsid w:val="000C74D5"/>
    <w:rsid w:val="000D1A32"/>
    <w:rsid w:val="000D22D5"/>
    <w:rsid w:val="000D2659"/>
    <w:rsid w:val="000D5766"/>
    <w:rsid w:val="000D745B"/>
    <w:rsid w:val="000E2DFF"/>
    <w:rsid w:val="000E32AD"/>
    <w:rsid w:val="000E3B09"/>
    <w:rsid w:val="000E4A3B"/>
    <w:rsid w:val="000E53EC"/>
    <w:rsid w:val="000F3518"/>
    <w:rsid w:val="00100189"/>
    <w:rsid w:val="00102789"/>
    <w:rsid w:val="00123615"/>
    <w:rsid w:val="00124F9C"/>
    <w:rsid w:val="001333D6"/>
    <w:rsid w:val="00133998"/>
    <w:rsid w:val="00150279"/>
    <w:rsid w:val="00165F8D"/>
    <w:rsid w:val="001675CB"/>
    <w:rsid w:val="00171982"/>
    <w:rsid w:val="00175AD7"/>
    <w:rsid w:val="00184727"/>
    <w:rsid w:val="00185DDC"/>
    <w:rsid w:val="001873A2"/>
    <w:rsid w:val="001912B7"/>
    <w:rsid w:val="0019224E"/>
    <w:rsid w:val="001939EC"/>
    <w:rsid w:val="001A159C"/>
    <w:rsid w:val="001A4B37"/>
    <w:rsid w:val="001A5CA3"/>
    <w:rsid w:val="001A7B3B"/>
    <w:rsid w:val="001B6C48"/>
    <w:rsid w:val="001C6D6E"/>
    <w:rsid w:val="001D1A9D"/>
    <w:rsid w:val="001D6D66"/>
    <w:rsid w:val="001E04B0"/>
    <w:rsid w:val="001E58D5"/>
    <w:rsid w:val="001F47AB"/>
    <w:rsid w:val="00201877"/>
    <w:rsid w:val="0021036C"/>
    <w:rsid w:val="00210708"/>
    <w:rsid w:val="00213CE1"/>
    <w:rsid w:val="00216CCA"/>
    <w:rsid w:val="00222EB3"/>
    <w:rsid w:val="002276C1"/>
    <w:rsid w:val="00231F5D"/>
    <w:rsid w:val="00233308"/>
    <w:rsid w:val="00233D1E"/>
    <w:rsid w:val="0023551D"/>
    <w:rsid w:val="0024436E"/>
    <w:rsid w:val="00246D54"/>
    <w:rsid w:val="00246E4B"/>
    <w:rsid w:val="00251E39"/>
    <w:rsid w:val="00255570"/>
    <w:rsid w:val="00255E2F"/>
    <w:rsid w:val="00260F6E"/>
    <w:rsid w:val="0026129C"/>
    <w:rsid w:val="00261BB1"/>
    <w:rsid w:val="0026414D"/>
    <w:rsid w:val="00271B2B"/>
    <w:rsid w:val="002731F0"/>
    <w:rsid w:val="00276CDB"/>
    <w:rsid w:val="00280DEC"/>
    <w:rsid w:val="0028460B"/>
    <w:rsid w:val="0028758D"/>
    <w:rsid w:val="00287873"/>
    <w:rsid w:val="002904EA"/>
    <w:rsid w:val="0029100C"/>
    <w:rsid w:val="0029140A"/>
    <w:rsid w:val="00294842"/>
    <w:rsid w:val="002A1B75"/>
    <w:rsid w:val="002A2208"/>
    <w:rsid w:val="002A2589"/>
    <w:rsid w:val="002A4459"/>
    <w:rsid w:val="002B4261"/>
    <w:rsid w:val="002B4D53"/>
    <w:rsid w:val="002C6125"/>
    <w:rsid w:val="002C6901"/>
    <w:rsid w:val="002C758E"/>
    <w:rsid w:val="002C7DE9"/>
    <w:rsid w:val="002D4D2B"/>
    <w:rsid w:val="002D7B54"/>
    <w:rsid w:val="002D7BD7"/>
    <w:rsid w:val="002E1AE9"/>
    <w:rsid w:val="002F21F8"/>
    <w:rsid w:val="002F25C0"/>
    <w:rsid w:val="002F3261"/>
    <w:rsid w:val="002F74E4"/>
    <w:rsid w:val="003013BD"/>
    <w:rsid w:val="00301F85"/>
    <w:rsid w:val="00306A39"/>
    <w:rsid w:val="0031032F"/>
    <w:rsid w:val="00312E14"/>
    <w:rsid w:val="003370E2"/>
    <w:rsid w:val="0034766B"/>
    <w:rsid w:val="00353DD0"/>
    <w:rsid w:val="00356C80"/>
    <w:rsid w:val="00360DB7"/>
    <w:rsid w:val="00362886"/>
    <w:rsid w:val="00370AC0"/>
    <w:rsid w:val="00370EC6"/>
    <w:rsid w:val="00372007"/>
    <w:rsid w:val="00374A93"/>
    <w:rsid w:val="003766D3"/>
    <w:rsid w:val="003859AA"/>
    <w:rsid w:val="003866B8"/>
    <w:rsid w:val="0039603A"/>
    <w:rsid w:val="003972E9"/>
    <w:rsid w:val="003A4CAA"/>
    <w:rsid w:val="003A6530"/>
    <w:rsid w:val="003A7C43"/>
    <w:rsid w:val="003B5E88"/>
    <w:rsid w:val="003C4ED4"/>
    <w:rsid w:val="003C5DE8"/>
    <w:rsid w:val="003D427C"/>
    <w:rsid w:val="003D6F1C"/>
    <w:rsid w:val="003E164D"/>
    <w:rsid w:val="003E1A43"/>
    <w:rsid w:val="003F14DD"/>
    <w:rsid w:val="003F15DA"/>
    <w:rsid w:val="003F2476"/>
    <w:rsid w:val="003F4DF0"/>
    <w:rsid w:val="003F7013"/>
    <w:rsid w:val="00400DE8"/>
    <w:rsid w:val="004011E4"/>
    <w:rsid w:val="00401C96"/>
    <w:rsid w:val="0040507D"/>
    <w:rsid w:val="00410CD4"/>
    <w:rsid w:val="004139BC"/>
    <w:rsid w:val="004143CB"/>
    <w:rsid w:val="0041607F"/>
    <w:rsid w:val="00430370"/>
    <w:rsid w:val="00430706"/>
    <w:rsid w:val="00430816"/>
    <w:rsid w:val="004360D9"/>
    <w:rsid w:val="00443240"/>
    <w:rsid w:val="00445BBF"/>
    <w:rsid w:val="004563BE"/>
    <w:rsid w:val="00457FC3"/>
    <w:rsid w:val="00464DC2"/>
    <w:rsid w:val="004711AF"/>
    <w:rsid w:val="00474F21"/>
    <w:rsid w:val="0047704F"/>
    <w:rsid w:val="004776B1"/>
    <w:rsid w:val="00480384"/>
    <w:rsid w:val="00481842"/>
    <w:rsid w:val="00482519"/>
    <w:rsid w:val="00483FA6"/>
    <w:rsid w:val="004944F0"/>
    <w:rsid w:val="004946A4"/>
    <w:rsid w:val="004955B8"/>
    <w:rsid w:val="00495641"/>
    <w:rsid w:val="004956DF"/>
    <w:rsid w:val="0049676E"/>
    <w:rsid w:val="004A1C02"/>
    <w:rsid w:val="004A2517"/>
    <w:rsid w:val="004A3D0A"/>
    <w:rsid w:val="004A486C"/>
    <w:rsid w:val="004A4AE4"/>
    <w:rsid w:val="004A64C5"/>
    <w:rsid w:val="004A6651"/>
    <w:rsid w:val="004A7C7F"/>
    <w:rsid w:val="004B4351"/>
    <w:rsid w:val="004B4F08"/>
    <w:rsid w:val="004B55AD"/>
    <w:rsid w:val="004B569E"/>
    <w:rsid w:val="004C0B7B"/>
    <w:rsid w:val="004C66D6"/>
    <w:rsid w:val="004D3A19"/>
    <w:rsid w:val="004D4090"/>
    <w:rsid w:val="004D6011"/>
    <w:rsid w:val="004D6A8E"/>
    <w:rsid w:val="004E05C5"/>
    <w:rsid w:val="004F3577"/>
    <w:rsid w:val="004F4A62"/>
    <w:rsid w:val="004F525D"/>
    <w:rsid w:val="004F604A"/>
    <w:rsid w:val="00501A1F"/>
    <w:rsid w:val="00501AF2"/>
    <w:rsid w:val="00504881"/>
    <w:rsid w:val="005066EE"/>
    <w:rsid w:val="00507C9C"/>
    <w:rsid w:val="005120E5"/>
    <w:rsid w:val="00513945"/>
    <w:rsid w:val="00514F2B"/>
    <w:rsid w:val="00522EDE"/>
    <w:rsid w:val="00523A90"/>
    <w:rsid w:val="005240AF"/>
    <w:rsid w:val="00525321"/>
    <w:rsid w:val="00532C8A"/>
    <w:rsid w:val="005340DB"/>
    <w:rsid w:val="005347E2"/>
    <w:rsid w:val="005362CF"/>
    <w:rsid w:val="0054076C"/>
    <w:rsid w:val="005475E8"/>
    <w:rsid w:val="00551F13"/>
    <w:rsid w:val="00552B38"/>
    <w:rsid w:val="00554CA2"/>
    <w:rsid w:val="00555094"/>
    <w:rsid w:val="00556748"/>
    <w:rsid w:val="00557C90"/>
    <w:rsid w:val="00560F49"/>
    <w:rsid w:val="00565326"/>
    <w:rsid w:val="00573533"/>
    <w:rsid w:val="00574BD7"/>
    <w:rsid w:val="005809A6"/>
    <w:rsid w:val="00580C02"/>
    <w:rsid w:val="00581437"/>
    <w:rsid w:val="005827B0"/>
    <w:rsid w:val="0058592F"/>
    <w:rsid w:val="005869B5"/>
    <w:rsid w:val="0058730B"/>
    <w:rsid w:val="005876D1"/>
    <w:rsid w:val="005923C9"/>
    <w:rsid w:val="00593565"/>
    <w:rsid w:val="00594081"/>
    <w:rsid w:val="005A2DDC"/>
    <w:rsid w:val="005A7100"/>
    <w:rsid w:val="005B7902"/>
    <w:rsid w:val="005C0401"/>
    <w:rsid w:val="005C0D89"/>
    <w:rsid w:val="005C1040"/>
    <w:rsid w:val="005C3BC4"/>
    <w:rsid w:val="005D1B63"/>
    <w:rsid w:val="005D2BD6"/>
    <w:rsid w:val="005D4270"/>
    <w:rsid w:val="005D65F3"/>
    <w:rsid w:val="005D703D"/>
    <w:rsid w:val="005E1C9B"/>
    <w:rsid w:val="005F0DFA"/>
    <w:rsid w:val="005F69B9"/>
    <w:rsid w:val="00604912"/>
    <w:rsid w:val="00607D51"/>
    <w:rsid w:val="00612496"/>
    <w:rsid w:val="00613551"/>
    <w:rsid w:val="0061362F"/>
    <w:rsid w:val="00622BDE"/>
    <w:rsid w:val="0062552E"/>
    <w:rsid w:val="0062784B"/>
    <w:rsid w:val="00635C22"/>
    <w:rsid w:val="006361B8"/>
    <w:rsid w:val="006367DC"/>
    <w:rsid w:val="0063688B"/>
    <w:rsid w:val="00641307"/>
    <w:rsid w:val="00642C54"/>
    <w:rsid w:val="00651CB7"/>
    <w:rsid w:val="006541AE"/>
    <w:rsid w:val="00662110"/>
    <w:rsid w:val="00662915"/>
    <w:rsid w:val="00663AD5"/>
    <w:rsid w:val="006712E2"/>
    <w:rsid w:val="006714A9"/>
    <w:rsid w:val="00672E2E"/>
    <w:rsid w:val="006771DC"/>
    <w:rsid w:val="00683605"/>
    <w:rsid w:val="00683F40"/>
    <w:rsid w:val="0068430A"/>
    <w:rsid w:val="00696037"/>
    <w:rsid w:val="006971EF"/>
    <w:rsid w:val="006A01E0"/>
    <w:rsid w:val="006A38C5"/>
    <w:rsid w:val="006A454C"/>
    <w:rsid w:val="006A7FF7"/>
    <w:rsid w:val="006C056A"/>
    <w:rsid w:val="006C2B34"/>
    <w:rsid w:val="006D459F"/>
    <w:rsid w:val="006E6590"/>
    <w:rsid w:val="006F6314"/>
    <w:rsid w:val="006F6EA2"/>
    <w:rsid w:val="00700097"/>
    <w:rsid w:val="00702E78"/>
    <w:rsid w:val="00703105"/>
    <w:rsid w:val="00704D60"/>
    <w:rsid w:val="0070637C"/>
    <w:rsid w:val="007114BF"/>
    <w:rsid w:val="0071232F"/>
    <w:rsid w:val="00714334"/>
    <w:rsid w:val="00715386"/>
    <w:rsid w:val="00720093"/>
    <w:rsid w:val="0072305D"/>
    <w:rsid w:val="00727DEA"/>
    <w:rsid w:val="00730A65"/>
    <w:rsid w:val="0073496A"/>
    <w:rsid w:val="00744317"/>
    <w:rsid w:val="007444A2"/>
    <w:rsid w:val="007448B3"/>
    <w:rsid w:val="007565B9"/>
    <w:rsid w:val="007573E8"/>
    <w:rsid w:val="00760556"/>
    <w:rsid w:val="00760EAB"/>
    <w:rsid w:val="00766597"/>
    <w:rsid w:val="00780841"/>
    <w:rsid w:val="0078095C"/>
    <w:rsid w:val="00783214"/>
    <w:rsid w:val="00786D10"/>
    <w:rsid w:val="007916A2"/>
    <w:rsid w:val="007A598C"/>
    <w:rsid w:val="007A7758"/>
    <w:rsid w:val="007B0818"/>
    <w:rsid w:val="007B5DE6"/>
    <w:rsid w:val="007D1C83"/>
    <w:rsid w:val="007D3EFB"/>
    <w:rsid w:val="007E239B"/>
    <w:rsid w:val="007E6E49"/>
    <w:rsid w:val="007E7D15"/>
    <w:rsid w:val="007F28FB"/>
    <w:rsid w:val="007F53EF"/>
    <w:rsid w:val="007F5A53"/>
    <w:rsid w:val="007F5B9B"/>
    <w:rsid w:val="00801452"/>
    <w:rsid w:val="00805648"/>
    <w:rsid w:val="008209D6"/>
    <w:rsid w:val="00820C70"/>
    <w:rsid w:val="00823DE2"/>
    <w:rsid w:val="00831766"/>
    <w:rsid w:val="00834072"/>
    <w:rsid w:val="00844207"/>
    <w:rsid w:val="008448CC"/>
    <w:rsid w:val="00846CFE"/>
    <w:rsid w:val="00851627"/>
    <w:rsid w:val="0085204F"/>
    <w:rsid w:val="0085257D"/>
    <w:rsid w:val="00857CFA"/>
    <w:rsid w:val="00857DFE"/>
    <w:rsid w:val="008642B9"/>
    <w:rsid w:val="00870166"/>
    <w:rsid w:val="00872F63"/>
    <w:rsid w:val="0087410F"/>
    <w:rsid w:val="008756E8"/>
    <w:rsid w:val="00882912"/>
    <w:rsid w:val="00885789"/>
    <w:rsid w:val="0088644D"/>
    <w:rsid w:val="00887995"/>
    <w:rsid w:val="008903A2"/>
    <w:rsid w:val="00894FCB"/>
    <w:rsid w:val="0089700D"/>
    <w:rsid w:val="008A09C9"/>
    <w:rsid w:val="008A765B"/>
    <w:rsid w:val="008A7861"/>
    <w:rsid w:val="008A7DC3"/>
    <w:rsid w:val="008B1234"/>
    <w:rsid w:val="008B574C"/>
    <w:rsid w:val="008B594B"/>
    <w:rsid w:val="008B7374"/>
    <w:rsid w:val="008B7989"/>
    <w:rsid w:val="008C0BC3"/>
    <w:rsid w:val="008C2846"/>
    <w:rsid w:val="008C2D5A"/>
    <w:rsid w:val="008D56ED"/>
    <w:rsid w:val="008E52E1"/>
    <w:rsid w:val="008E6B24"/>
    <w:rsid w:val="008F2923"/>
    <w:rsid w:val="008F63FD"/>
    <w:rsid w:val="008F772B"/>
    <w:rsid w:val="009003D3"/>
    <w:rsid w:val="00900D84"/>
    <w:rsid w:val="00901838"/>
    <w:rsid w:val="00906770"/>
    <w:rsid w:val="00906B03"/>
    <w:rsid w:val="00910308"/>
    <w:rsid w:val="009106C4"/>
    <w:rsid w:val="009200AE"/>
    <w:rsid w:val="00923BB9"/>
    <w:rsid w:val="0093232C"/>
    <w:rsid w:val="009331F4"/>
    <w:rsid w:val="00943EA7"/>
    <w:rsid w:val="0094462A"/>
    <w:rsid w:val="00944CC1"/>
    <w:rsid w:val="009458A6"/>
    <w:rsid w:val="00952AE1"/>
    <w:rsid w:val="00954487"/>
    <w:rsid w:val="00957F5D"/>
    <w:rsid w:val="00961885"/>
    <w:rsid w:val="00962472"/>
    <w:rsid w:val="009641E8"/>
    <w:rsid w:val="0096794B"/>
    <w:rsid w:val="009715DF"/>
    <w:rsid w:val="00975377"/>
    <w:rsid w:val="00980F8F"/>
    <w:rsid w:val="00981268"/>
    <w:rsid w:val="00992378"/>
    <w:rsid w:val="00993E6A"/>
    <w:rsid w:val="00993FEE"/>
    <w:rsid w:val="009940FA"/>
    <w:rsid w:val="00997B65"/>
    <w:rsid w:val="009A3AA8"/>
    <w:rsid w:val="009A5FB2"/>
    <w:rsid w:val="009A649E"/>
    <w:rsid w:val="009C1F05"/>
    <w:rsid w:val="009C28EB"/>
    <w:rsid w:val="009C4207"/>
    <w:rsid w:val="009D6316"/>
    <w:rsid w:val="009F778D"/>
    <w:rsid w:val="00A026A8"/>
    <w:rsid w:val="00A0585B"/>
    <w:rsid w:val="00A07112"/>
    <w:rsid w:val="00A10DF9"/>
    <w:rsid w:val="00A1589E"/>
    <w:rsid w:val="00A16878"/>
    <w:rsid w:val="00A21242"/>
    <w:rsid w:val="00A215D9"/>
    <w:rsid w:val="00A21931"/>
    <w:rsid w:val="00A23740"/>
    <w:rsid w:val="00A34F4F"/>
    <w:rsid w:val="00A35846"/>
    <w:rsid w:val="00A42072"/>
    <w:rsid w:val="00A42419"/>
    <w:rsid w:val="00A5129E"/>
    <w:rsid w:val="00A524BA"/>
    <w:rsid w:val="00A5555A"/>
    <w:rsid w:val="00A575E7"/>
    <w:rsid w:val="00A612C3"/>
    <w:rsid w:val="00A67D80"/>
    <w:rsid w:val="00A76AC8"/>
    <w:rsid w:val="00A81F58"/>
    <w:rsid w:val="00A822D6"/>
    <w:rsid w:val="00A851BB"/>
    <w:rsid w:val="00A851CD"/>
    <w:rsid w:val="00A86529"/>
    <w:rsid w:val="00A97F8D"/>
    <w:rsid w:val="00AA11C2"/>
    <w:rsid w:val="00AA1C05"/>
    <w:rsid w:val="00AD7EBB"/>
    <w:rsid w:val="00AE386A"/>
    <w:rsid w:val="00AF0514"/>
    <w:rsid w:val="00AF0BE3"/>
    <w:rsid w:val="00AF11A8"/>
    <w:rsid w:val="00B00483"/>
    <w:rsid w:val="00B00786"/>
    <w:rsid w:val="00B02034"/>
    <w:rsid w:val="00B02CB6"/>
    <w:rsid w:val="00B06954"/>
    <w:rsid w:val="00B2059F"/>
    <w:rsid w:val="00B205B8"/>
    <w:rsid w:val="00B20885"/>
    <w:rsid w:val="00B20DB5"/>
    <w:rsid w:val="00B219AF"/>
    <w:rsid w:val="00B23B2D"/>
    <w:rsid w:val="00B2481B"/>
    <w:rsid w:val="00B25DDD"/>
    <w:rsid w:val="00B30632"/>
    <w:rsid w:val="00B34BF8"/>
    <w:rsid w:val="00B36BF2"/>
    <w:rsid w:val="00B37530"/>
    <w:rsid w:val="00B407CA"/>
    <w:rsid w:val="00B44A1E"/>
    <w:rsid w:val="00B458FA"/>
    <w:rsid w:val="00B50B56"/>
    <w:rsid w:val="00B623B3"/>
    <w:rsid w:val="00B64C8F"/>
    <w:rsid w:val="00B660CE"/>
    <w:rsid w:val="00B7090F"/>
    <w:rsid w:val="00B7287A"/>
    <w:rsid w:val="00B77CD9"/>
    <w:rsid w:val="00B81A18"/>
    <w:rsid w:val="00B906BC"/>
    <w:rsid w:val="00B91886"/>
    <w:rsid w:val="00BA28E3"/>
    <w:rsid w:val="00BA379E"/>
    <w:rsid w:val="00BB0ADB"/>
    <w:rsid w:val="00BC1181"/>
    <w:rsid w:val="00BC1264"/>
    <w:rsid w:val="00BC3E29"/>
    <w:rsid w:val="00BC3FC3"/>
    <w:rsid w:val="00BC452F"/>
    <w:rsid w:val="00BC7EBC"/>
    <w:rsid w:val="00BE2AB5"/>
    <w:rsid w:val="00BE5C80"/>
    <w:rsid w:val="00BE7D6B"/>
    <w:rsid w:val="00BF182F"/>
    <w:rsid w:val="00C01C12"/>
    <w:rsid w:val="00C03DBB"/>
    <w:rsid w:val="00C1001A"/>
    <w:rsid w:val="00C11712"/>
    <w:rsid w:val="00C130C0"/>
    <w:rsid w:val="00C13F0E"/>
    <w:rsid w:val="00C148BE"/>
    <w:rsid w:val="00C2107F"/>
    <w:rsid w:val="00C23CD2"/>
    <w:rsid w:val="00C25365"/>
    <w:rsid w:val="00C31F1E"/>
    <w:rsid w:val="00C36D08"/>
    <w:rsid w:val="00C40A44"/>
    <w:rsid w:val="00C40BA7"/>
    <w:rsid w:val="00C4136E"/>
    <w:rsid w:val="00C468A7"/>
    <w:rsid w:val="00C527E8"/>
    <w:rsid w:val="00C54DF6"/>
    <w:rsid w:val="00C5748D"/>
    <w:rsid w:val="00C57AD4"/>
    <w:rsid w:val="00C63CC8"/>
    <w:rsid w:val="00C6710F"/>
    <w:rsid w:val="00C71C35"/>
    <w:rsid w:val="00C72E21"/>
    <w:rsid w:val="00C80D13"/>
    <w:rsid w:val="00C85742"/>
    <w:rsid w:val="00C86249"/>
    <w:rsid w:val="00C867FB"/>
    <w:rsid w:val="00C92272"/>
    <w:rsid w:val="00C936BC"/>
    <w:rsid w:val="00C937D0"/>
    <w:rsid w:val="00CA79A2"/>
    <w:rsid w:val="00CB0B12"/>
    <w:rsid w:val="00CC01F6"/>
    <w:rsid w:val="00CC3D9B"/>
    <w:rsid w:val="00CC620D"/>
    <w:rsid w:val="00CC658F"/>
    <w:rsid w:val="00CD0557"/>
    <w:rsid w:val="00CD39BE"/>
    <w:rsid w:val="00CD75A8"/>
    <w:rsid w:val="00CE4A82"/>
    <w:rsid w:val="00CE68B5"/>
    <w:rsid w:val="00CF0CF4"/>
    <w:rsid w:val="00CF160C"/>
    <w:rsid w:val="00CF28C7"/>
    <w:rsid w:val="00D058FA"/>
    <w:rsid w:val="00D12ADA"/>
    <w:rsid w:val="00D13DC9"/>
    <w:rsid w:val="00D17F36"/>
    <w:rsid w:val="00D20BC7"/>
    <w:rsid w:val="00D22F67"/>
    <w:rsid w:val="00D2551D"/>
    <w:rsid w:val="00D264D7"/>
    <w:rsid w:val="00D26F22"/>
    <w:rsid w:val="00D31169"/>
    <w:rsid w:val="00D36FE6"/>
    <w:rsid w:val="00D47822"/>
    <w:rsid w:val="00D50118"/>
    <w:rsid w:val="00D521F3"/>
    <w:rsid w:val="00D56498"/>
    <w:rsid w:val="00D61291"/>
    <w:rsid w:val="00D64E00"/>
    <w:rsid w:val="00D769F5"/>
    <w:rsid w:val="00D81CD3"/>
    <w:rsid w:val="00D84DE8"/>
    <w:rsid w:val="00D92C23"/>
    <w:rsid w:val="00D95842"/>
    <w:rsid w:val="00DA1B3E"/>
    <w:rsid w:val="00DA210E"/>
    <w:rsid w:val="00DB1741"/>
    <w:rsid w:val="00DC3754"/>
    <w:rsid w:val="00DC37C8"/>
    <w:rsid w:val="00DC4A71"/>
    <w:rsid w:val="00DD0A0A"/>
    <w:rsid w:val="00DD318B"/>
    <w:rsid w:val="00DE224F"/>
    <w:rsid w:val="00DE4DBF"/>
    <w:rsid w:val="00DE53A3"/>
    <w:rsid w:val="00DF1DCB"/>
    <w:rsid w:val="00DF6A2B"/>
    <w:rsid w:val="00DF7436"/>
    <w:rsid w:val="00E01115"/>
    <w:rsid w:val="00E0135C"/>
    <w:rsid w:val="00E04638"/>
    <w:rsid w:val="00E05AF3"/>
    <w:rsid w:val="00E1169E"/>
    <w:rsid w:val="00E1580D"/>
    <w:rsid w:val="00E162CD"/>
    <w:rsid w:val="00E17406"/>
    <w:rsid w:val="00E2235B"/>
    <w:rsid w:val="00E22BAD"/>
    <w:rsid w:val="00E265C7"/>
    <w:rsid w:val="00E315AA"/>
    <w:rsid w:val="00E32721"/>
    <w:rsid w:val="00E4054B"/>
    <w:rsid w:val="00E427E5"/>
    <w:rsid w:val="00E44512"/>
    <w:rsid w:val="00E5130C"/>
    <w:rsid w:val="00E51561"/>
    <w:rsid w:val="00E56AC5"/>
    <w:rsid w:val="00E62D6C"/>
    <w:rsid w:val="00E65372"/>
    <w:rsid w:val="00E657BD"/>
    <w:rsid w:val="00E721FD"/>
    <w:rsid w:val="00E73014"/>
    <w:rsid w:val="00E74E12"/>
    <w:rsid w:val="00E82766"/>
    <w:rsid w:val="00E85CD3"/>
    <w:rsid w:val="00E90565"/>
    <w:rsid w:val="00EA383B"/>
    <w:rsid w:val="00EB17EE"/>
    <w:rsid w:val="00EB2073"/>
    <w:rsid w:val="00EB288E"/>
    <w:rsid w:val="00EB3423"/>
    <w:rsid w:val="00EB4F04"/>
    <w:rsid w:val="00EB76F9"/>
    <w:rsid w:val="00EC4793"/>
    <w:rsid w:val="00EC5916"/>
    <w:rsid w:val="00EC63C1"/>
    <w:rsid w:val="00EC6B70"/>
    <w:rsid w:val="00ED296A"/>
    <w:rsid w:val="00ED2D16"/>
    <w:rsid w:val="00ED2E7C"/>
    <w:rsid w:val="00ED4B5E"/>
    <w:rsid w:val="00ED6122"/>
    <w:rsid w:val="00EE0F2F"/>
    <w:rsid w:val="00EE1044"/>
    <w:rsid w:val="00EE5026"/>
    <w:rsid w:val="00EF0A0F"/>
    <w:rsid w:val="00EF0F8A"/>
    <w:rsid w:val="00EF64F2"/>
    <w:rsid w:val="00F02000"/>
    <w:rsid w:val="00F04225"/>
    <w:rsid w:val="00F052C0"/>
    <w:rsid w:val="00F10301"/>
    <w:rsid w:val="00F108E7"/>
    <w:rsid w:val="00F20639"/>
    <w:rsid w:val="00F23DC9"/>
    <w:rsid w:val="00F26A49"/>
    <w:rsid w:val="00F308E8"/>
    <w:rsid w:val="00F31DAF"/>
    <w:rsid w:val="00F33263"/>
    <w:rsid w:val="00F429FE"/>
    <w:rsid w:val="00F503BB"/>
    <w:rsid w:val="00F514FB"/>
    <w:rsid w:val="00F6185E"/>
    <w:rsid w:val="00F61A69"/>
    <w:rsid w:val="00F627AA"/>
    <w:rsid w:val="00F64304"/>
    <w:rsid w:val="00F74655"/>
    <w:rsid w:val="00F7582E"/>
    <w:rsid w:val="00F81510"/>
    <w:rsid w:val="00F83BFD"/>
    <w:rsid w:val="00F846AB"/>
    <w:rsid w:val="00F848CD"/>
    <w:rsid w:val="00F8764E"/>
    <w:rsid w:val="00F91E46"/>
    <w:rsid w:val="00F92488"/>
    <w:rsid w:val="00F92F0C"/>
    <w:rsid w:val="00F95040"/>
    <w:rsid w:val="00FA4360"/>
    <w:rsid w:val="00FA5348"/>
    <w:rsid w:val="00FB0833"/>
    <w:rsid w:val="00FB39E6"/>
    <w:rsid w:val="00FB45D6"/>
    <w:rsid w:val="00FB661D"/>
    <w:rsid w:val="00FC09F0"/>
    <w:rsid w:val="00FC237E"/>
    <w:rsid w:val="00FC2ADF"/>
    <w:rsid w:val="00FC3C98"/>
    <w:rsid w:val="00FC6442"/>
    <w:rsid w:val="00FC7BC5"/>
    <w:rsid w:val="00FC7DD6"/>
    <w:rsid w:val="00FD0AED"/>
    <w:rsid w:val="00FD1A12"/>
    <w:rsid w:val="00FD3444"/>
    <w:rsid w:val="00FD672B"/>
    <w:rsid w:val="00FD6793"/>
    <w:rsid w:val="00FE201F"/>
    <w:rsid w:val="00FE4BFB"/>
    <w:rsid w:val="00FF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E762AF6-AB5F-44D7-A975-80EEFD4F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08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0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0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081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semiHidden/>
    <w:unhideWhenUsed/>
    <w:rsid w:val="008642B9"/>
    <w:pPr>
      <w:spacing w:line="360" w:lineRule="auto"/>
      <w:ind w:left="979" w:hangingChars="306" w:hanging="979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a">
    <w:name w:val="本文縮排 字元"/>
    <w:basedOn w:val="a0"/>
    <w:link w:val="a9"/>
    <w:semiHidden/>
    <w:rsid w:val="008642B9"/>
    <w:rPr>
      <w:rFonts w:ascii="Times New Roman" w:eastAsia="標楷體" w:hAnsi="Times New Roman" w:cs="Times New Roman"/>
      <w:sz w:val="32"/>
      <w:szCs w:val="20"/>
    </w:rPr>
  </w:style>
  <w:style w:type="paragraph" w:styleId="ab">
    <w:name w:val="List Paragraph"/>
    <w:basedOn w:val="a"/>
    <w:uiPriority w:val="34"/>
    <w:qFormat/>
    <w:rsid w:val="00FD1A12"/>
    <w:pPr>
      <w:ind w:leftChars="200" w:left="480"/>
    </w:pPr>
  </w:style>
  <w:style w:type="paragraph" w:styleId="ac">
    <w:name w:val="Body Text"/>
    <w:basedOn w:val="a"/>
    <w:link w:val="ad"/>
    <w:uiPriority w:val="99"/>
    <w:rsid w:val="00B00483"/>
    <w:pPr>
      <w:autoSpaceDE w:val="0"/>
      <w:autoSpaceDN w:val="0"/>
      <w:adjustRightInd w:val="0"/>
      <w:spacing w:line="360" w:lineRule="auto"/>
      <w:textAlignment w:val="baseline"/>
    </w:pPr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character" w:customStyle="1" w:styleId="ad">
    <w:name w:val="本文 字元"/>
    <w:basedOn w:val="a0"/>
    <w:link w:val="ac"/>
    <w:uiPriority w:val="99"/>
    <w:rsid w:val="00B00483"/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A10DF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k02">
    <w:name w:val="k02"/>
    <w:basedOn w:val="a"/>
    <w:rsid w:val="0001079F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620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16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07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38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299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11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85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77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55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16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2D2F6-CAA2-4A3D-B047-D6115978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蔡永泰</cp:lastModifiedBy>
  <cp:revision>2</cp:revision>
  <cp:lastPrinted>2020-02-26T10:27:00Z</cp:lastPrinted>
  <dcterms:created xsi:type="dcterms:W3CDTF">2020-03-03T03:05:00Z</dcterms:created>
  <dcterms:modified xsi:type="dcterms:W3CDTF">2020-03-03T03:05:00Z</dcterms:modified>
</cp:coreProperties>
</file>