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0E" w:rsidRPr="00DD06C7" w:rsidRDefault="006C460E" w:rsidP="006C460E">
      <w:pPr>
        <w:rPr>
          <w:rFonts w:ascii="Times New Roman" w:eastAsia="標楷體" w:hAnsi="Times New Roman" w:cs="Times New Roman"/>
          <w:b/>
          <w:sz w:val="27"/>
        </w:rPr>
      </w:pPr>
      <w:r w:rsidRPr="00DD06C7">
        <w:rPr>
          <w:rFonts w:ascii="Times New Roman" w:eastAsia="新細明體" w:hAnsi="Times New Roman" w:cs="Times New Roman"/>
          <w:noProof/>
        </w:rPr>
        <w:drawing>
          <wp:inline distT="0" distB="0" distL="0" distR="0" wp14:anchorId="47E3CB4C" wp14:editId="08FB0585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60E" w:rsidRPr="00DD06C7" w:rsidRDefault="006C460E" w:rsidP="006C460E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DD06C7"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F69CE" wp14:editId="675AB6EF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60E" w:rsidRPr="00896F96" w:rsidRDefault="006C460E" w:rsidP="006C460E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6C460E" w:rsidRPr="00896F96" w:rsidRDefault="006C460E" w:rsidP="006C460E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06C7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</w:t>
      </w:r>
      <w:r w:rsidRPr="00DD06C7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D06C7">
        <w:rPr>
          <w:rFonts w:ascii="Times New Roman" w:eastAsia="標楷體" w:hAnsi="Times New Roman" w:cs="Times New Roman"/>
          <w:b/>
          <w:bCs/>
          <w:sz w:val="36"/>
          <w:szCs w:val="36"/>
        </w:rPr>
        <w:t>新聞稿</w:t>
      </w:r>
    </w:p>
    <w:p w:rsidR="006C460E" w:rsidRPr="00DD06C7" w:rsidRDefault="006C460E" w:rsidP="006C460E">
      <w:pPr>
        <w:tabs>
          <w:tab w:val="left" w:pos="6120"/>
        </w:tabs>
        <w:spacing w:line="300" w:lineRule="exact"/>
        <w:rPr>
          <w:rFonts w:ascii="Times New Roman" w:eastAsia="標楷體" w:hAnsi="Times New Roman" w:cs="Times New Roman"/>
        </w:rPr>
      </w:pPr>
      <w:r w:rsidRPr="00DD06C7">
        <w:rPr>
          <w:rFonts w:ascii="Times New Roman" w:eastAsia="標楷體" w:hAnsi="Times New Roman" w:cs="Times New Roman"/>
        </w:rPr>
        <w:tab/>
      </w:r>
    </w:p>
    <w:p w:rsidR="006C460E" w:rsidRPr="00DD06C7" w:rsidRDefault="006C460E" w:rsidP="006C460E">
      <w:pPr>
        <w:tabs>
          <w:tab w:val="left" w:pos="6120"/>
        </w:tabs>
        <w:spacing w:line="280" w:lineRule="exact"/>
        <w:jc w:val="both"/>
        <w:rPr>
          <w:rFonts w:ascii="Times New Roman" w:eastAsia="標楷體" w:hAnsi="Times New Roman" w:cs="Times New Roman"/>
        </w:rPr>
      </w:pPr>
      <w:r w:rsidRPr="00DD06C7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8EA62" wp14:editId="22B4793C">
                <wp:simplePos x="0" y="0"/>
                <wp:positionH relativeFrom="column">
                  <wp:posOffset>3429635</wp:posOffset>
                </wp:positionH>
                <wp:positionV relativeFrom="paragraph">
                  <wp:posOffset>0</wp:posOffset>
                </wp:positionV>
                <wp:extent cx="2768600" cy="84518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60E" w:rsidRDefault="006C460E" w:rsidP="006C460E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</w:p>
                          <w:p w:rsidR="006C460E" w:rsidRDefault="006C460E" w:rsidP="006C460E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</w:rPr>
                              <w:t>0</w:t>
                            </w:r>
                            <w:r>
                              <w:rPr>
                                <w:rFonts w:eastAsia="標楷體" w:hint="eastAsia"/>
                              </w:rPr>
                              <w:t>7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23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6C460E" w:rsidRPr="0006279B" w:rsidRDefault="006C460E" w:rsidP="006C460E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絡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人：林至美處長、賀麗娟</w:t>
                            </w:r>
                          </w:p>
                          <w:p w:rsidR="006C460E" w:rsidRPr="000D71B8" w:rsidRDefault="006C460E" w:rsidP="006C460E">
                            <w:pPr>
                              <w:spacing w:line="280" w:lineRule="exact"/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2316-5</w:t>
                            </w:r>
                            <w:r>
                              <w:rPr>
                                <w:rFonts w:eastAsia="標楷體" w:hint="eastAsia"/>
                              </w:rPr>
                              <w:t>379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</w:t>
                            </w:r>
                            <w:r>
                              <w:rPr>
                                <w:rFonts w:eastAsia="標楷體" w:hint="eastAsia"/>
                              </w:rPr>
                              <w:t>5389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270.05pt;margin-top:0;width:218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n8mwIAABoFAAAOAAAAZHJzL2Uyb0RvYy54bWysVEtu2zAQ3RfoHQjuHX0gfyRYDmKnLgqk&#10;HyDtAWiKsohKJEvSltKi6wI9QLruAXqAHig5R4eU7aifRVFUC4rkDB9n5r3h/LxrarRn2nApchyd&#10;hRgxQWXBxTbHb16vRzOMjCWiILUULMc3zODzxeNH81ZlLJaVrAumEYAIk7Uqx5W1KgsCQyvWEHMm&#10;FRNgLKVuiIWl3gaFJi2gN3UQh+EkaKUulJaUGQO7l70RLzx+WTJqX5alYRbVOYbYrB+1HzduDBZz&#10;km01URWnhzDIP0TREC7g0hPUJbEE7TT/DarhVEsjS3tGZRPIsuSU+Rwgmyj8JZvriijmc4HiGHUq&#10;k/l/sPTF/pVGvADuMBKkAYrubz/dfftyf/v97utnFLkKtcpk4HitwNV2S9k5b5etUVeSvjVIyFVF&#10;xJZdaC3bipECIvQng8HRHsc4kE37XBZwFdlZ6YG6UjcOEAqCAB2YujmxwzqLKGzG08lsEoKJgm2W&#10;jKPZ2AUXkOx4WmljnzLZIDfJsQb2PTrZXxnbux5dfPSy5sWa17Vf6O1mVWu0J6CUtf8O6GboVgvn&#10;LKQ71iP2OxAk3OFsLlzP/Ic0ipNwGaej9WQ2HSXrZDxKp+FsFEbpMp2ESZpcrj+6AKMkq3hRMHHF&#10;BTuqMEr+juVDP/T68TpEbY7TcTzuKRpGb4ZJhv77U5INt9CUNW+gzicnkjlin4gC0iaZJbzu58HP&#10;4XtCoAbHv6+Kl4FjvteA7TbdQXMA5iSykcUN6EJLoA0YhgcFJpXU7zFqoTlzbN7tiGYY1c8EaCuN&#10;ksR1s18k42kMCz20bIYWIihA5dhi1E9Xtn8BdkrzbQU39WoW8gL0WHIvlYeoIBO3gAb0OR0eC9fh&#10;w7X3enjSFj8AAAD//wMAUEsDBBQABgAIAAAAIQB1b7WA3AAAAAgBAAAPAAAAZHJzL2Rvd25yZXYu&#10;eG1sTI9BT4NAFITvJv6HzTPxYuyCbcEiS6MmGq+t/QEPeAUi+5aw20L/vc+TPU5mMvNNvp1tr840&#10;+s6xgXgRgSKuXN1xY+Dw/fH4DMoH5Bp7x2TgQh62xe1NjlntJt7ReR8aJSXsMzTQhjBkWvuqJYt+&#10;4QZi8Y5utBhEjo2uR5yk3Pb6KYoSbbFjWWhxoPeWqp/9yRo4fk0P681UfoZDulslb9ilpbsYc383&#10;v76ACjSH/zD84Qs6FMJUuhPXXvUG1qsolqgBeST2Jk1ElpJbLmPQRa6vDxS/AAAA//8DAFBLAQIt&#10;ABQABgAIAAAAIQC2gziS/gAAAOEBAAATAAAAAAAAAAAAAAAAAAAAAABbQ29udGVudF9UeXBlc10u&#10;eG1sUEsBAi0AFAAGAAgAAAAhADj9If/WAAAAlAEAAAsAAAAAAAAAAAAAAAAALwEAAF9yZWxzLy5y&#10;ZWxzUEsBAi0AFAAGAAgAAAAhAIanefybAgAAGgUAAA4AAAAAAAAAAAAAAAAALgIAAGRycy9lMm9E&#10;b2MueG1sUEsBAi0AFAAGAAgAAAAhAHVvtYDcAAAACAEAAA8AAAAAAAAAAAAAAAAA9QQAAGRycy9k&#10;b3ducmV2LnhtbFBLBQYAAAAABAAEAPMAAAD+BQAAAAA=&#10;" stroked="f">
                <v:textbox>
                  <w:txbxContent>
                    <w:p w:rsidR="006C460E" w:rsidRDefault="006C460E" w:rsidP="006C460E">
                      <w:pPr>
                        <w:spacing w:line="280" w:lineRule="exact"/>
                        <w:rPr>
                          <w:rFonts w:eastAsia="標楷體"/>
                        </w:rPr>
                      </w:pPr>
                    </w:p>
                    <w:p w:rsidR="006C460E" w:rsidRDefault="006C460E" w:rsidP="006C460E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>
                        <w:rPr>
                          <w:rFonts w:eastAsia="標楷體"/>
                        </w:rPr>
                        <w:t>0</w:t>
                      </w:r>
                      <w:r>
                        <w:rPr>
                          <w:rFonts w:eastAsia="標楷體" w:hint="eastAsia"/>
                        </w:rPr>
                        <w:t>7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5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2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3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6C460E" w:rsidRPr="0006279B" w:rsidRDefault="006C460E" w:rsidP="006C460E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 w:rsidRPr="00EB1CA5">
                        <w:rPr>
                          <w:rFonts w:eastAsia="標楷體" w:hint="eastAsia"/>
                        </w:rPr>
                        <w:t>聯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 w:rsidRPr="00EB1CA5">
                        <w:rPr>
                          <w:rFonts w:eastAsia="標楷體" w:hint="eastAsia"/>
                        </w:rPr>
                        <w:t>絡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>
                        <w:rPr>
                          <w:rFonts w:eastAsia="標楷體" w:hint="eastAsia"/>
                        </w:rPr>
                        <w:t>林至美</w:t>
                      </w:r>
                      <w:r>
                        <w:rPr>
                          <w:rFonts w:eastAsia="標楷體" w:hint="eastAsia"/>
                        </w:rPr>
                        <w:t>處長、</w:t>
                      </w:r>
                      <w:r>
                        <w:rPr>
                          <w:rFonts w:eastAsia="標楷體" w:hint="eastAsia"/>
                        </w:rPr>
                        <w:t>賀麗娟</w:t>
                      </w:r>
                    </w:p>
                    <w:p w:rsidR="006C460E" w:rsidRPr="000D71B8" w:rsidRDefault="006C460E" w:rsidP="006C460E">
                      <w:pPr>
                        <w:spacing w:line="280" w:lineRule="exact"/>
                      </w:pPr>
                      <w:r w:rsidRPr="00EB1CA5">
                        <w:rPr>
                          <w:rFonts w:eastAsia="標楷體" w:hint="eastAsia"/>
                        </w:rPr>
                        <w:t>聯絡電話：</w:t>
                      </w:r>
                      <w:r w:rsidRPr="00EB1CA5">
                        <w:rPr>
                          <w:rFonts w:eastAsia="標楷體" w:hint="eastAsia"/>
                        </w:rPr>
                        <w:t>2316-5</w:t>
                      </w:r>
                      <w:r>
                        <w:rPr>
                          <w:rFonts w:eastAsia="標楷體" w:hint="eastAsia"/>
                        </w:rPr>
                        <w:t>379</w:t>
                      </w:r>
                      <w:r w:rsidRPr="00EB1CA5">
                        <w:rPr>
                          <w:rFonts w:eastAsia="標楷體" w:hint="eastAsia"/>
                        </w:rPr>
                        <w:t>、</w:t>
                      </w:r>
                      <w:r w:rsidRPr="00EB1CA5">
                        <w:rPr>
                          <w:rFonts w:eastAsia="標楷體" w:hint="eastAsia"/>
                        </w:rPr>
                        <w:t>2316-</w:t>
                      </w:r>
                      <w:r>
                        <w:rPr>
                          <w:rFonts w:eastAsia="標楷體" w:hint="eastAsia"/>
                        </w:rPr>
                        <w:t>5</w:t>
                      </w:r>
                      <w:r>
                        <w:rPr>
                          <w:rFonts w:eastAsia="標楷體" w:hint="eastAsia"/>
                        </w:rPr>
                        <w:t>38</w:t>
                      </w:r>
                      <w:r>
                        <w:rPr>
                          <w:rFonts w:eastAsia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6C460E" w:rsidRPr="00DD06C7" w:rsidRDefault="006C460E" w:rsidP="006C460E">
      <w:pPr>
        <w:spacing w:line="280" w:lineRule="exact"/>
        <w:rPr>
          <w:rFonts w:ascii="Times New Roman" w:eastAsia="新細明體" w:hAnsi="Times New Roman" w:cs="Times New Roman"/>
          <w:b/>
          <w:bCs/>
          <w:sz w:val="16"/>
          <w:szCs w:val="16"/>
        </w:rPr>
      </w:pPr>
    </w:p>
    <w:p w:rsidR="006C460E" w:rsidRPr="00DD06C7" w:rsidRDefault="006C460E" w:rsidP="006C460E">
      <w:pPr>
        <w:jc w:val="center"/>
        <w:rPr>
          <w:rFonts w:ascii="Times New Roman" w:eastAsia="標楷體" w:hAnsi="Times New Roman" w:cs="Times New Roman"/>
          <w:sz w:val="36"/>
        </w:rPr>
      </w:pPr>
    </w:p>
    <w:p w:rsidR="006C460E" w:rsidRPr="006C460E" w:rsidRDefault="006C460E" w:rsidP="006C460E">
      <w:pPr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</w:pPr>
      <w:r w:rsidRPr="006C460E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針對</w:t>
      </w:r>
      <w:r w:rsidRPr="006C460E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107</w:t>
      </w:r>
      <w:r w:rsidRPr="006C460E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年</w:t>
      </w:r>
      <w:r w:rsidRPr="006C460E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5</w:t>
      </w:r>
      <w:r w:rsidRPr="006C460E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月</w:t>
      </w:r>
      <w:r w:rsidRPr="006C460E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23</w:t>
      </w:r>
      <w:r w:rsidRPr="006C460E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日工商時報「專家傳真－短線思維的新經濟移民法」評論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之回應</w:t>
      </w:r>
    </w:p>
    <w:p w:rsidR="006C460E" w:rsidRDefault="006C460E" w:rsidP="006C460E">
      <w:pPr>
        <w:rPr>
          <w:rFonts w:ascii="微軟正黑體" w:eastAsia="微軟正黑體" w:hAnsi="微軟正黑體"/>
          <w:sz w:val="32"/>
          <w:szCs w:val="32"/>
        </w:rPr>
      </w:pPr>
    </w:p>
    <w:p w:rsidR="006C460E" w:rsidRPr="006C460E" w:rsidRDefault="006C460E" w:rsidP="006C460E">
      <w:pPr>
        <w:spacing w:line="520" w:lineRule="exact"/>
        <w:ind w:left="602" w:hangingChars="188" w:hanging="60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一、</w:t>
      </w:r>
      <w:r w:rsidR="00271B14" w:rsidRPr="00271B14">
        <w:rPr>
          <w:rFonts w:ascii="Times New Roman" w:eastAsia="標楷體" w:hAnsi="Times New Roman" w:cs="Times New Roman" w:hint="eastAsia"/>
          <w:kern w:val="0"/>
          <w:sz w:val="32"/>
          <w:szCs w:val="32"/>
        </w:rPr>
        <w:t>為因應國內</w:t>
      </w:r>
      <w:proofErr w:type="gramStart"/>
      <w:r w:rsidR="00271B14" w:rsidRPr="00271B14">
        <w:rPr>
          <w:rFonts w:ascii="Times New Roman" w:eastAsia="標楷體" w:hAnsi="Times New Roman" w:cs="Times New Roman" w:hint="eastAsia"/>
          <w:kern w:val="0"/>
          <w:sz w:val="32"/>
          <w:szCs w:val="32"/>
        </w:rPr>
        <w:t>人口少子化</w:t>
      </w:r>
      <w:proofErr w:type="gramEnd"/>
      <w:r w:rsidR="00271B14" w:rsidRPr="00271B14">
        <w:rPr>
          <w:rFonts w:ascii="Times New Roman" w:eastAsia="標楷體" w:hAnsi="Times New Roman" w:cs="Times New Roman" w:hint="eastAsia"/>
          <w:kern w:val="0"/>
          <w:sz w:val="32"/>
          <w:szCs w:val="32"/>
        </w:rPr>
        <w:t>與高齡化問題，並充裕國家經濟發展所</w:t>
      </w:r>
      <w:bookmarkStart w:id="0" w:name="_GoBack"/>
      <w:bookmarkEnd w:id="0"/>
      <w:r w:rsidR="00271B14" w:rsidRPr="00271B14">
        <w:rPr>
          <w:rFonts w:ascii="Times New Roman" w:eastAsia="標楷體" w:hAnsi="Times New Roman" w:cs="Times New Roman" w:hint="eastAsia"/>
          <w:kern w:val="0"/>
          <w:sz w:val="32"/>
          <w:szCs w:val="32"/>
        </w:rPr>
        <w:t>需人才及人力，本會在確保國人就業及薪資待遇不受衝擊兩大前提下，規劃新經濟移民法，期能引進並留用外籍優質人才與人力，強化產業升級，改善人口結構，促進國家發展之生生不息。</w:t>
      </w:r>
    </w:p>
    <w:p w:rsidR="006C460E" w:rsidRPr="006C460E" w:rsidRDefault="006C460E" w:rsidP="006C460E">
      <w:pPr>
        <w:spacing w:line="52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6C460E" w:rsidRPr="006C460E" w:rsidRDefault="006C460E" w:rsidP="006C460E">
      <w:pPr>
        <w:spacing w:line="520" w:lineRule="exact"/>
        <w:ind w:left="602" w:hangingChars="188" w:hanging="60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二、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中階外籍技術人力的引進及留用，國際主要國家移民</w:t>
      </w:r>
      <w:proofErr w:type="gramStart"/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法均有制訂</w:t>
      </w:r>
      <w:proofErr w:type="gramEnd"/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相關機制，如新加坡採用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S Pass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工作准證制度，進用具固定薪資月薪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2,200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元新幣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(</w:t>
      </w:r>
      <w:proofErr w:type="gramStart"/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約新臺幣</w:t>
      </w:r>
      <w:proofErr w:type="gramEnd"/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4.8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萬元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)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以上、專科以上文憑或專技證照的技術人力。美國則設置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EB-3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簽證，進用具備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2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年培訓或工作經驗、受聘僱之職位在美國</w:t>
      </w:r>
      <w:proofErr w:type="gramStart"/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僱</w:t>
      </w:r>
      <w:proofErr w:type="gramEnd"/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不到本國人、能從事非臨時或季節性技術性勞動的中階熟練技術人力，且沒有學歷限制。</w:t>
      </w:r>
    </w:p>
    <w:p w:rsidR="006C460E" w:rsidRPr="006C460E" w:rsidRDefault="006C460E" w:rsidP="006C460E">
      <w:pPr>
        <w:spacing w:line="520" w:lineRule="exact"/>
        <w:ind w:left="602" w:hangingChars="188" w:hanging="60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6C460E" w:rsidRPr="006C460E" w:rsidRDefault="006C460E" w:rsidP="006C460E">
      <w:pPr>
        <w:spacing w:line="520" w:lineRule="exact"/>
        <w:ind w:left="602" w:hangingChars="188" w:hanging="60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三、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目前國內產業人才及人力短缺情況亟待因應，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106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年我國製造及服務業空缺人力約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21.8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萬個，其中以中階技術人力（技術員及助理專業人員、技藝有關工作人員、機械設備操作人員）短缺最為嚴重，占短缺人力的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55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％。</w:t>
      </w:r>
      <w:proofErr w:type="gramStart"/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lastRenderedPageBreak/>
        <w:t>惟</w:t>
      </w:r>
      <w:proofErr w:type="gramEnd"/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依據現行移民相關法規，並無中階技術人力引進管道。新經濟移民法草案的</w:t>
      </w:r>
      <w:proofErr w:type="gramStart"/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研</w:t>
      </w:r>
      <w:proofErr w:type="gramEnd"/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擬，除強化專業人才的引進外，也希望能解決目前產業中階外籍技術人力短缺的課題。</w:t>
      </w:r>
    </w:p>
    <w:p w:rsidR="006C460E" w:rsidRPr="006C460E" w:rsidRDefault="006C460E" w:rsidP="006C460E">
      <w:pPr>
        <w:spacing w:line="520" w:lineRule="exact"/>
        <w:ind w:left="602" w:hangingChars="188" w:hanging="60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6C460E" w:rsidRPr="006C460E" w:rsidRDefault="006C460E" w:rsidP="006C460E">
      <w:pPr>
        <w:spacing w:line="520" w:lineRule="exact"/>
        <w:ind w:left="602" w:hangingChars="188" w:hanging="60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四、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本法草案所欲新增之中階外籍技術人力來源包括</w:t>
      </w:r>
      <w:r w:rsidRPr="006C460E">
        <w:rPr>
          <w:rFonts w:ascii="Times New Roman" w:eastAsia="標楷體" w:hAnsi="Times New Roman" w:cs="Times New Roman"/>
          <w:kern w:val="0"/>
          <w:sz w:val="32"/>
          <w:szCs w:val="32"/>
        </w:rPr>
        <w:t>3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類：</w:t>
      </w:r>
      <w:r w:rsidRPr="006C460E">
        <w:rPr>
          <w:rFonts w:ascii="Times New Roman" w:eastAsia="標楷體" w:hAnsi="Times New Roman" w:cs="Times New Roman"/>
          <w:kern w:val="0"/>
          <w:sz w:val="32"/>
          <w:szCs w:val="32"/>
        </w:rPr>
        <w:t>(1)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留用具技術能力僑外生；</w:t>
      </w:r>
      <w:r w:rsidRPr="006C460E">
        <w:rPr>
          <w:rFonts w:ascii="Times New Roman" w:eastAsia="標楷體" w:hAnsi="Times New Roman" w:cs="Times New Roman"/>
          <w:kern w:val="0"/>
          <w:sz w:val="32"/>
          <w:szCs w:val="32"/>
        </w:rPr>
        <w:t>(2)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留用在</w:t>
      </w:r>
      <w:proofErr w:type="gramStart"/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proofErr w:type="gramEnd"/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工作一定年限具中階技術基層外籍人員；</w:t>
      </w:r>
      <w:r w:rsidRPr="006C460E">
        <w:rPr>
          <w:rFonts w:ascii="Times New Roman" w:eastAsia="標楷體" w:hAnsi="Times New Roman" w:cs="Times New Roman"/>
          <w:kern w:val="0"/>
          <w:sz w:val="32"/>
          <w:szCs w:val="32"/>
        </w:rPr>
        <w:t>(3)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直接引進中階外籍技術人力。前</w:t>
      </w:r>
      <w:r w:rsidRPr="006C460E">
        <w:rPr>
          <w:rFonts w:ascii="Times New Roman" w:eastAsia="標楷體" w:hAnsi="Times New Roman" w:cs="Times New Roman"/>
          <w:kern w:val="0"/>
          <w:sz w:val="32"/>
          <w:szCs w:val="32"/>
        </w:rPr>
        <w:t>2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類係經國家或企業投入教育資源培育或人力投資成本，且對國內文化及語言與生活具一定程度瞭解，</w:t>
      </w:r>
      <w:proofErr w:type="gramStart"/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爰</w:t>
      </w:r>
      <w:proofErr w:type="gramEnd"/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規劃優先開放引進及留用。至於第</w:t>
      </w:r>
      <w:r w:rsidRPr="006C460E">
        <w:rPr>
          <w:rFonts w:ascii="Times New Roman" w:eastAsia="標楷體" w:hAnsi="Times New Roman" w:cs="Times New Roman"/>
          <w:kern w:val="0"/>
          <w:sz w:val="32"/>
          <w:szCs w:val="32"/>
        </w:rPr>
        <w:t>3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類則訂有日出條款，需視前</w:t>
      </w:r>
      <w:r w:rsidRPr="006C460E">
        <w:rPr>
          <w:rFonts w:ascii="Times New Roman" w:eastAsia="標楷體" w:hAnsi="Times New Roman" w:cs="Times New Roman"/>
          <w:kern w:val="0"/>
          <w:sz w:val="32"/>
          <w:szCs w:val="32"/>
        </w:rPr>
        <w:t>2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類之留用狀況，再審慎酙酌啓動日期。</w:t>
      </w:r>
    </w:p>
    <w:p w:rsidR="006C460E" w:rsidRPr="006C460E" w:rsidRDefault="006C460E" w:rsidP="006C460E">
      <w:pPr>
        <w:spacing w:line="520" w:lineRule="exact"/>
        <w:ind w:left="602" w:hangingChars="188" w:hanging="60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D61B0F" w:rsidRPr="006C460E" w:rsidRDefault="006C460E" w:rsidP="006C460E">
      <w:pPr>
        <w:spacing w:line="520" w:lineRule="exact"/>
        <w:ind w:left="602" w:hangingChars="188" w:hanging="60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五、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中階技術人力的引進及留用與現行基層外勞不同，需符合薪資門檻與工作資格要件，雇主應給予較高之薪資水準，以中階產業技術人力而言，薪資門檻初步規劃訂為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41,393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元（參考「技術員、助理專業人員、技藝人員及機械操作人員」平均總薪資第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70</w:t>
      </w:r>
      <w:r w:rsidRPr="006C460E">
        <w:rPr>
          <w:rFonts w:ascii="Times New Roman" w:eastAsia="標楷體" w:hAnsi="Times New Roman" w:cs="Times New Roman" w:hint="eastAsia"/>
          <w:kern w:val="0"/>
          <w:sz w:val="32"/>
          <w:szCs w:val="32"/>
        </w:rPr>
        <w:t>分位），且將限定產業別配額及總量管制，以確保國人就業機會與薪資水準不受影響。</w:t>
      </w:r>
    </w:p>
    <w:sectPr w:rsidR="00D61B0F" w:rsidRPr="006C460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0E" w:rsidRDefault="006C460E" w:rsidP="006C460E">
      <w:r>
        <w:separator/>
      </w:r>
    </w:p>
  </w:endnote>
  <w:endnote w:type="continuationSeparator" w:id="0">
    <w:p w:rsidR="006C460E" w:rsidRDefault="006C460E" w:rsidP="006C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239634"/>
      <w:docPartObj>
        <w:docPartGallery w:val="Page Numbers (Bottom of Page)"/>
        <w:docPartUnique/>
      </w:docPartObj>
    </w:sdtPr>
    <w:sdtEndPr/>
    <w:sdtContent>
      <w:p w:rsidR="006C460E" w:rsidRDefault="006C46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B14" w:rsidRPr="00271B14">
          <w:rPr>
            <w:noProof/>
            <w:lang w:val="zh-TW"/>
          </w:rPr>
          <w:t>1</w:t>
        </w:r>
        <w:r>
          <w:fldChar w:fldCharType="end"/>
        </w:r>
      </w:p>
    </w:sdtContent>
  </w:sdt>
  <w:p w:rsidR="006C460E" w:rsidRDefault="006C46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0E" w:rsidRDefault="006C460E" w:rsidP="006C460E">
      <w:r>
        <w:separator/>
      </w:r>
    </w:p>
  </w:footnote>
  <w:footnote w:type="continuationSeparator" w:id="0">
    <w:p w:rsidR="006C460E" w:rsidRDefault="006C460E" w:rsidP="006C4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0E"/>
    <w:rsid w:val="001754E1"/>
    <w:rsid w:val="00271B14"/>
    <w:rsid w:val="006C460E"/>
    <w:rsid w:val="00D6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46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46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46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46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46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46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謝佳宜</dc:creator>
  <cp:lastModifiedBy>謝佳宜</cp:lastModifiedBy>
  <cp:revision>3</cp:revision>
  <dcterms:created xsi:type="dcterms:W3CDTF">2018-05-23T06:26:00Z</dcterms:created>
  <dcterms:modified xsi:type="dcterms:W3CDTF">2018-05-23T07:01:00Z</dcterms:modified>
</cp:coreProperties>
</file>