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09" w:rsidRPr="007D4439" w:rsidRDefault="00307ED5">
      <w:pPr>
        <w:jc w:val="center"/>
        <w:rPr>
          <w:rFonts w:eastAsia="標楷體"/>
          <w:b/>
          <w:sz w:val="32"/>
        </w:rPr>
      </w:pPr>
      <w:r w:rsidRPr="007D4439">
        <w:rPr>
          <w:rFonts w:eastAsia="標楷體" w:hint="eastAsia"/>
          <w:b/>
          <w:sz w:val="32"/>
        </w:rPr>
        <w:t>國</w:t>
      </w:r>
      <w:r w:rsidR="000450F9" w:rsidRPr="007D4439">
        <w:rPr>
          <w:rFonts w:eastAsia="標楷體" w:hint="eastAsia"/>
          <w:b/>
          <w:sz w:val="32"/>
        </w:rPr>
        <w:t>家發展委員會資料開放諮詢</w:t>
      </w:r>
      <w:r w:rsidR="00E1674B" w:rsidRPr="007D4439">
        <w:rPr>
          <w:rFonts w:eastAsia="標楷體" w:hint="eastAsia"/>
          <w:b/>
          <w:sz w:val="32"/>
        </w:rPr>
        <w:t>小組</w:t>
      </w:r>
    </w:p>
    <w:p w:rsidR="008327D5" w:rsidRPr="007D4439" w:rsidRDefault="00450CD1">
      <w:pPr>
        <w:jc w:val="center"/>
        <w:rPr>
          <w:rFonts w:eastAsia="標楷體"/>
          <w:b/>
          <w:sz w:val="32"/>
          <w:szCs w:val="32"/>
        </w:rPr>
      </w:pPr>
      <w:r w:rsidRPr="007D4439">
        <w:rPr>
          <w:rFonts w:eastAsia="標楷體"/>
          <w:b/>
          <w:sz w:val="32"/>
          <w:szCs w:val="32"/>
        </w:rPr>
        <w:t>10</w:t>
      </w:r>
      <w:r w:rsidR="001E3617">
        <w:rPr>
          <w:rFonts w:eastAsia="標楷體" w:hint="eastAsia"/>
          <w:b/>
          <w:sz w:val="32"/>
          <w:szCs w:val="32"/>
        </w:rPr>
        <w:t>7</w:t>
      </w:r>
      <w:r w:rsidR="0047577E" w:rsidRPr="007D4439">
        <w:rPr>
          <w:rFonts w:eastAsia="標楷體" w:hint="eastAsia"/>
          <w:b/>
          <w:sz w:val="32"/>
          <w:szCs w:val="32"/>
        </w:rPr>
        <w:t>年</w:t>
      </w:r>
      <w:r w:rsidR="00887330">
        <w:rPr>
          <w:rFonts w:eastAsia="標楷體" w:hint="eastAsia"/>
          <w:b/>
          <w:sz w:val="32"/>
          <w:szCs w:val="32"/>
        </w:rPr>
        <w:t>度</w:t>
      </w:r>
      <w:r w:rsidR="0047577E" w:rsidRPr="007D4439">
        <w:rPr>
          <w:rFonts w:eastAsia="標楷體" w:hint="eastAsia"/>
          <w:b/>
          <w:sz w:val="32"/>
          <w:szCs w:val="32"/>
        </w:rPr>
        <w:t>第</w:t>
      </w:r>
      <w:r w:rsidR="00F207E8">
        <w:rPr>
          <w:rFonts w:eastAsia="標楷體" w:hint="eastAsia"/>
          <w:b/>
          <w:sz w:val="32"/>
          <w:szCs w:val="32"/>
        </w:rPr>
        <w:t>2</w:t>
      </w:r>
      <w:r w:rsidR="0047577E" w:rsidRPr="007D4439">
        <w:rPr>
          <w:rFonts w:eastAsia="標楷體" w:hint="eastAsia"/>
          <w:b/>
          <w:sz w:val="32"/>
          <w:szCs w:val="32"/>
        </w:rPr>
        <w:t>次</w:t>
      </w:r>
      <w:r w:rsidR="00230D72" w:rsidRPr="007D4439">
        <w:rPr>
          <w:rFonts w:eastAsia="標楷體" w:hint="eastAsia"/>
          <w:b/>
          <w:sz w:val="32"/>
          <w:szCs w:val="32"/>
        </w:rPr>
        <w:t>會議</w:t>
      </w:r>
      <w:r w:rsidR="008327D5" w:rsidRPr="007D4439">
        <w:rPr>
          <w:rFonts w:eastAsia="標楷體" w:hint="eastAsia"/>
          <w:b/>
          <w:sz w:val="32"/>
          <w:szCs w:val="32"/>
        </w:rPr>
        <w:t>議程</w:t>
      </w:r>
    </w:p>
    <w:p w:rsidR="008327D5" w:rsidRPr="007D4439" w:rsidRDefault="00230D72">
      <w:pPr>
        <w:snapToGrid w:val="0"/>
        <w:jc w:val="right"/>
        <w:rPr>
          <w:rFonts w:eastAsia="標楷體"/>
          <w:sz w:val="28"/>
        </w:rPr>
      </w:pPr>
      <w:r w:rsidRPr="007D4439">
        <w:rPr>
          <w:rFonts w:eastAsia="標楷體" w:hint="eastAsia"/>
          <w:sz w:val="28"/>
        </w:rPr>
        <w:t>10</w:t>
      </w:r>
      <w:r w:rsidR="00970E23">
        <w:rPr>
          <w:rFonts w:eastAsia="標楷體" w:hint="eastAsia"/>
          <w:sz w:val="28"/>
        </w:rPr>
        <w:t>7</w:t>
      </w:r>
      <w:r w:rsidR="008327D5" w:rsidRPr="007D4439">
        <w:rPr>
          <w:rFonts w:eastAsia="標楷體" w:hint="eastAsia"/>
          <w:sz w:val="28"/>
        </w:rPr>
        <w:t>年</w:t>
      </w:r>
      <w:r w:rsidR="00501DB1">
        <w:rPr>
          <w:rFonts w:eastAsia="標楷體"/>
          <w:sz w:val="28"/>
        </w:rPr>
        <w:t>11</w:t>
      </w:r>
      <w:r w:rsidR="008327D5" w:rsidRPr="007D4439">
        <w:rPr>
          <w:rFonts w:eastAsia="標楷體" w:hint="eastAsia"/>
          <w:sz w:val="28"/>
        </w:rPr>
        <w:t>月</w:t>
      </w:r>
      <w:r w:rsidR="00501DB1">
        <w:rPr>
          <w:rFonts w:eastAsia="標楷體"/>
          <w:sz w:val="28"/>
        </w:rPr>
        <w:t>7</w:t>
      </w:r>
      <w:r w:rsidR="008327D5" w:rsidRPr="007D4439">
        <w:rPr>
          <w:rFonts w:eastAsia="標楷體" w:hint="eastAsia"/>
          <w:sz w:val="28"/>
        </w:rPr>
        <w:t>日</w:t>
      </w:r>
    </w:p>
    <w:p w:rsidR="00904571" w:rsidRPr="00F25AE3" w:rsidRDefault="00904571" w:rsidP="00492268">
      <w:pPr>
        <w:tabs>
          <w:tab w:val="left" w:pos="851"/>
          <w:tab w:val="left" w:pos="7513"/>
        </w:tabs>
        <w:snapToGrid w:val="0"/>
        <w:spacing w:line="500" w:lineRule="exact"/>
        <w:rPr>
          <w:rFonts w:eastAsia="標楷體"/>
          <w:sz w:val="32"/>
        </w:rPr>
      </w:pPr>
      <w:bookmarkStart w:id="0" w:name="OLE_LINK1"/>
      <w:r w:rsidRPr="00F25AE3">
        <w:rPr>
          <w:rFonts w:eastAsia="標楷體" w:hint="eastAsia"/>
          <w:sz w:val="32"/>
        </w:rPr>
        <w:t>壹、主席致詞</w:t>
      </w:r>
    </w:p>
    <w:p w:rsidR="00FE7991" w:rsidRPr="00F25AE3" w:rsidRDefault="00FE7991" w:rsidP="00FE7991">
      <w:pPr>
        <w:tabs>
          <w:tab w:val="left" w:pos="851"/>
          <w:tab w:val="left" w:pos="7513"/>
        </w:tabs>
        <w:snapToGrid w:val="0"/>
        <w:spacing w:line="500" w:lineRule="exact"/>
        <w:rPr>
          <w:rFonts w:eastAsia="標楷體"/>
          <w:sz w:val="32"/>
        </w:rPr>
      </w:pPr>
      <w:r w:rsidRPr="00F25AE3">
        <w:rPr>
          <w:rFonts w:eastAsia="標楷體" w:hint="eastAsia"/>
          <w:sz w:val="32"/>
        </w:rPr>
        <w:t>貮、資料開放諮詢小組運作方式</w:t>
      </w:r>
    </w:p>
    <w:p w:rsidR="00FE7991" w:rsidRPr="00F25AE3" w:rsidRDefault="00FE7991" w:rsidP="001663E0">
      <w:pPr>
        <w:tabs>
          <w:tab w:val="left" w:pos="7513"/>
        </w:tabs>
        <w:snapToGrid w:val="0"/>
        <w:spacing w:line="500" w:lineRule="exact"/>
        <w:ind w:leftChars="300" w:left="1360" w:hangingChars="200" w:hanging="640"/>
        <w:rPr>
          <w:rFonts w:ascii="標楷體" w:eastAsia="標楷體" w:hAnsi="標楷體"/>
          <w:sz w:val="32"/>
        </w:rPr>
      </w:pPr>
      <w:r w:rsidRPr="00F25AE3">
        <w:rPr>
          <w:rFonts w:ascii="標楷體" w:eastAsia="標楷體" w:hAnsi="標楷體" w:hint="eastAsia"/>
          <w:sz w:val="32"/>
        </w:rPr>
        <w:t>一、諮詢小組分級制</w:t>
      </w:r>
    </w:p>
    <w:p w:rsidR="00FE7991" w:rsidRPr="00F25AE3" w:rsidRDefault="00FE7991" w:rsidP="001663E0">
      <w:pPr>
        <w:tabs>
          <w:tab w:val="left" w:pos="7513"/>
        </w:tabs>
        <w:snapToGrid w:val="0"/>
        <w:spacing w:line="500" w:lineRule="exact"/>
        <w:ind w:leftChars="300" w:left="1360" w:hangingChars="200" w:hanging="640"/>
        <w:rPr>
          <w:rFonts w:ascii="標楷體" w:eastAsia="標楷體" w:hAnsi="標楷體"/>
          <w:sz w:val="32"/>
        </w:rPr>
      </w:pPr>
      <w:r w:rsidRPr="00F25AE3">
        <w:rPr>
          <w:rFonts w:ascii="標楷體" w:eastAsia="標楷體" w:hAnsi="標楷體" w:hint="eastAsia"/>
          <w:sz w:val="32"/>
        </w:rPr>
        <w:t>二、</w:t>
      </w:r>
      <w:r>
        <w:rPr>
          <w:rFonts w:ascii="標楷體" w:eastAsia="標楷體" w:hAnsi="標楷體" w:hint="eastAsia"/>
          <w:sz w:val="32"/>
        </w:rPr>
        <w:t>本</w:t>
      </w:r>
      <w:r w:rsidRPr="00F25AE3">
        <w:rPr>
          <w:rFonts w:ascii="標楷體" w:eastAsia="標楷體" w:hAnsi="標楷體" w:hint="eastAsia"/>
          <w:sz w:val="32"/>
        </w:rPr>
        <w:t>會諮詢小組運作方式</w:t>
      </w:r>
    </w:p>
    <w:p w:rsidR="00FE7991" w:rsidRPr="00F25AE3" w:rsidRDefault="00FE7991" w:rsidP="001663E0">
      <w:pPr>
        <w:tabs>
          <w:tab w:val="left" w:pos="7513"/>
        </w:tabs>
        <w:snapToGrid w:val="0"/>
        <w:spacing w:line="500" w:lineRule="exact"/>
        <w:ind w:leftChars="300" w:left="1360" w:hangingChars="200" w:hanging="640"/>
        <w:rPr>
          <w:rFonts w:ascii="標楷體" w:eastAsia="標楷體" w:hAnsi="標楷體"/>
          <w:sz w:val="32"/>
        </w:rPr>
      </w:pPr>
      <w:r w:rsidRPr="00F25AE3">
        <w:rPr>
          <w:rFonts w:ascii="標楷體" w:eastAsia="標楷體" w:hAnsi="標楷體" w:hint="eastAsia"/>
          <w:sz w:val="32"/>
        </w:rPr>
        <w:t>三、</w:t>
      </w:r>
      <w:r w:rsidR="00086B35">
        <w:rPr>
          <w:rFonts w:ascii="標楷體" w:eastAsia="標楷體" w:hAnsi="標楷體" w:hint="eastAsia"/>
          <w:sz w:val="32"/>
          <w:lang w:eastAsia="zh-HK"/>
        </w:rPr>
        <w:t>本會</w:t>
      </w:r>
      <w:r w:rsidRPr="00F25AE3">
        <w:rPr>
          <w:rFonts w:ascii="標楷體" w:eastAsia="標楷體" w:hAnsi="標楷體" w:hint="eastAsia"/>
          <w:sz w:val="32"/>
        </w:rPr>
        <w:t>諮詢小組成員</w:t>
      </w:r>
      <w:r w:rsidR="00086B35" w:rsidRPr="00F25AE3">
        <w:rPr>
          <w:rFonts w:ascii="標楷體" w:eastAsia="標楷體" w:hAnsi="標楷體" w:hint="eastAsia"/>
          <w:sz w:val="32"/>
        </w:rPr>
        <w:t>介紹</w:t>
      </w:r>
    </w:p>
    <w:p w:rsidR="0047457D" w:rsidRPr="00F25AE3" w:rsidRDefault="005E4D4A" w:rsidP="00492268">
      <w:pPr>
        <w:tabs>
          <w:tab w:val="left" w:pos="851"/>
          <w:tab w:val="left" w:pos="7513"/>
        </w:tabs>
        <w:snapToGrid w:val="0"/>
        <w:spacing w:line="500" w:lineRule="exact"/>
        <w:rPr>
          <w:rFonts w:eastAsia="標楷體"/>
          <w:sz w:val="32"/>
        </w:rPr>
      </w:pPr>
      <w:r>
        <w:rPr>
          <w:rFonts w:eastAsia="標楷體" w:hint="eastAsia"/>
          <w:sz w:val="32"/>
          <w:lang w:eastAsia="zh-HK"/>
        </w:rPr>
        <w:t>參</w:t>
      </w:r>
      <w:r w:rsidR="00904571" w:rsidRPr="00F25AE3">
        <w:rPr>
          <w:rFonts w:eastAsia="標楷體" w:hint="eastAsia"/>
          <w:sz w:val="32"/>
        </w:rPr>
        <w:t>、</w:t>
      </w:r>
      <w:r w:rsidR="00970E23" w:rsidRPr="00F25AE3">
        <w:rPr>
          <w:rFonts w:eastAsia="標楷體" w:hint="eastAsia"/>
          <w:sz w:val="32"/>
        </w:rPr>
        <w:t>歷次</w:t>
      </w:r>
      <w:r w:rsidR="00970E23" w:rsidRPr="00F25AE3">
        <w:rPr>
          <w:rFonts w:ascii="標楷體" w:eastAsia="標楷體" w:hAnsi="標楷體" w:hint="eastAsia"/>
          <w:sz w:val="32"/>
        </w:rPr>
        <w:t>會議決議事項辦理情形</w:t>
      </w:r>
    </w:p>
    <w:p w:rsidR="00904571" w:rsidRPr="00F25AE3" w:rsidRDefault="005E4D4A" w:rsidP="00492268">
      <w:pPr>
        <w:tabs>
          <w:tab w:val="left" w:pos="851"/>
          <w:tab w:val="left" w:pos="7513"/>
        </w:tabs>
        <w:snapToGrid w:val="0"/>
        <w:spacing w:line="500" w:lineRule="exact"/>
        <w:rPr>
          <w:rFonts w:eastAsia="標楷體"/>
          <w:sz w:val="32"/>
        </w:rPr>
      </w:pPr>
      <w:r>
        <w:rPr>
          <w:rFonts w:eastAsia="標楷體" w:hint="eastAsia"/>
          <w:sz w:val="32"/>
          <w:lang w:eastAsia="zh-HK"/>
        </w:rPr>
        <w:t>肆</w:t>
      </w:r>
      <w:r w:rsidR="0047457D" w:rsidRPr="00F25AE3">
        <w:rPr>
          <w:rFonts w:eastAsia="標楷體" w:hint="eastAsia"/>
          <w:sz w:val="32"/>
        </w:rPr>
        <w:t>、</w:t>
      </w:r>
      <w:r w:rsidR="00970E23" w:rsidRPr="00F25AE3">
        <w:rPr>
          <w:rFonts w:eastAsia="標楷體" w:hint="eastAsia"/>
          <w:sz w:val="32"/>
        </w:rPr>
        <w:t>本會資料開放推動現況</w:t>
      </w:r>
    </w:p>
    <w:p w:rsidR="00904571" w:rsidRPr="00F25AE3" w:rsidRDefault="00845017" w:rsidP="001663E0">
      <w:pPr>
        <w:tabs>
          <w:tab w:val="left" w:pos="7513"/>
        </w:tabs>
        <w:snapToGrid w:val="0"/>
        <w:spacing w:line="500" w:lineRule="exact"/>
        <w:ind w:leftChars="300" w:left="1360" w:hangingChars="200" w:hanging="640"/>
        <w:rPr>
          <w:rFonts w:ascii="標楷體" w:eastAsia="標楷體" w:hAnsi="標楷體"/>
          <w:sz w:val="32"/>
        </w:rPr>
      </w:pPr>
      <w:r w:rsidRPr="00F25AE3">
        <w:rPr>
          <w:rFonts w:ascii="標楷體" w:eastAsia="標楷體" w:hAnsi="標楷體" w:hint="eastAsia"/>
          <w:sz w:val="32"/>
        </w:rPr>
        <w:t>一、</w:t>
      </w:r>
      <w:r w:rsidR="00904571" w:rsidRPr="00F25AE3">
        <w:rPr>
          <w:rFonts w:ascii="標楷體" w:eastAsia="標楷體" w:hAnsi="標楷體" w:hint="eastAsia"/>
          <w:sz w:val="32"/>
        </w:rPr>
        <w:t>本會於</w:t>
      </w:r>
      <w:r w:rsidR="00353755">
        <w:rPr>
          <w:rFonts w:ascii="標楷體" w:eastAsia="標楷體" w:hAnsi="標楷體" w:hint="eastAsia"/>
          <w:sz w:val="32"/>
        </w:rPr>
        <w:t>政府</w:t>
      </w:r>
      <w:r w:rsidR="00904571" w:rsidRPr="00F25AE3">
        <w:rPr>
          <w:rFonts w:ascii="標楷體" w:eastAsia="標楷體" w:hAnsi="標楷體" w:hint="eastAsia"/>
          <w:sz w:val="32"/>
        </w:rPr>
        <w:t>資料開放平臺開放情形</w:t>
      </w:r>
      <w:r w:rsidR="00260DA2" w:rsidRPr="00330D41">
        <w:rPr>
          <w:rFonts w:ascii="標楷體" w:eastAsia="標楷體" w:hAnsi="標楷體" w:hint="eastAsia"/>
          <w:sz w:val="32"/>
        </w:rPr>
        <w:t>總覽</w:t>
      </w:r>
    </w:p>
    <w:p w:rsidR="00904571" w:rsidRPr="00F25AE3" w:rsidRDefault="00845017" w:rsidP="00330D41">
      <w:pPr>
        <w:tabs>
          <w:tab w:val="left" w:pos="7513"/>
        </w:tabs>
        <w:snapToGrid w:val="0"/>
        <w:spacing w:line="500" w:lineRule="exact"/>
        <w:ind w:leftChars="457" w:left="1757" w:hanging="660"/>
        <w:rPr>
          <w:rFonts w:ascii="標楷體" w:eastAsia="標楷體" w:hAnsi="標楷體" w:cs="Tahoma"/>
          <w:kern w:val="0"/>
          <w:sz w:val="32"/>
          <w:szCs w:val="32"/>
        </w:rPr>
      </w:pPr>
      <w:r w:rsidRPr="00F25AE3">
        <w:rPr>
          <w:rFonts w:ascii="標楷體" w:eastAsia="標楷體" w:hAnsi="標楷體" w:cs="Tahoma" w:hint="eastAsia"/>
          <w:kern w:val="0"/>
          <w:sz w:val="32"/>
          <w:szCs w:val="32"/>
        </w:rPr>
        <w:t>(一)</w:t>
      </w:r>
      <w:r w:rsidR="00904571" w:rsidRPr="00F25AE3">
        <w:rPr>
          <w:rFonts w:ascii="標楷體" w:eastAsia="標楷體" w:hAnsi="標楷體" w:cs="Tahoma" w:hint="eastAsia"/>
          <w:kern w:val="0"/>
          <w:sz w:val="32"/>
          <w:szCs w:val="32"/>
        </w:rPr>
        <w:t>資料集開放</w:t>
      </w:r>
      <w:r w:rsidR="002E3298">
        <w:rPr>
          <w:rFonts w:ascii="標楷體" w:eastAsia="標楷體" w:hAnsi="標楷體" w:cs="Tahoma" w:hint="eastAsia"/>
          <w:kern w:val="0"/>
          <w:sz w:val="32"/>
          <w:szCs w:val="32"/>
          <w:lang w:eastAsia="zh-HK"/>
        </w:rPr>
        <w:t>數量</w:t>
      </w:r>
      <w:r w:rsidR="00904571" w:rsidRPr="00F25AE3">
        <w:rPr>
          <w:rFonts w:ascii="標楷體" w:eastAsia="標楷體" w:hAnsi="標楷體" w:cs="Tahoma" w:hint="eastAsia"/>
          <w:kern w:val="0"/>
          <w:sz w:val="32"/>
          <w:szCs w:val="32"/>
        </w:rPr>
        <w:t>部分</w:t>
      </w:r>
    </w:p>
    <w:p w:rsidR="00904571" w:rsidRPr="00F25AE3" w:rsidRDefault="00845017" w:rsidP="00330D41">
      <w:pPr>
        <w:tabs>
          <w:tab w:val="left" w:pos="7513"/>
        </w:tabs>
        <w:snapToGrid w:val="0"/>
        <w:spacing w:line="500" w:lineRule="exact"/>
        <w:ind w:leftChars="457" w:left="1757" w:hanging="660"/>
        <w:rPr>
          <w:rFonts w:ascii="標楷體" w:eastAsia="標楷體" w:hAnsi="標楷體" w:cs="Tahoma"/>
          <w:kern w:val="0"/>
          <w:sz w:val="32"/>
          <w:szCs w:val="32"/>
        </w:rPr>
      </w:pPr>
      <w:r w:rsidRPr="00F25AE3">
        <w:rPr>
          <w:rFonts w:ascii="標楷體" w:eastAsia="標楷體" w:hAnsi="標楷體" w:cs="Tahoma" w:hint="eastAsia"/>
          <w:kern w:val="0"/>
          <w:sz w:val="32"/>
          <w:szCs w:val="32"/>
        </w:rPr>
        <w:t>(二)</w:t>
      </w:r>
      <w:r w:rsidR="00904571" w:rsidRPr="00F25AE3">
        <w:rPr>
          <w:rFonts w:ascii="標楷體" w:eastAsia="標楷體" w:hAnsi="標楷體" w:cs="Tahoma" w:hint="eastAsia"/>
          <w:kern w:val="0"/>
          <w:sz w:val="32"/>
          <w:szCs w:val="32"/>
        </w:rPr>
        <w:t>資料集瀏覽情形</w:t>
      </w:r>
    </w:p>
    <w:p w:rsidR="00904571" w:rsidRPr="00F25AE3" w:rsidRDefault="00845017" w:rsidP="00330D41">
      <w:pPr>
        <w:tabs>
          <w:tab w:val="left" w:pos="7513"/>
        </w:tabs>
        <w:snapToGrid w:val="0"/>
        <w:spacing w:line="500" w:lineRule="exact"/>
        <w:ind w:leftChars="457" w:left="1757" w:hanging="660"/>
        <w:rPr>
          <w:rFonts w:ascii="標楷體" w:eastAsia="標楷體" w:hAnsi="標楷體" w:cs="Tahoma"/>
          <w:kern w:val="0"/>
          <w:sz w:val="32"/>
          <w:szCs w:val="32"/>
        </w:rPr>
      </w:pPr>
      <w:r w:rsidRPr="00F25AE3">
        <w:rPr>
          <w:rFonts w:ascii="標楷體" w:eastAsia="標楷體" w:hAnsi="標楷體" w:cs="Tahoma" w:hint="eastAsia"/>
          <w:kern w:val="0"/>
          <w:sz w:val="32"/>
          <w:szCs w:val="32"/>
        </w:rPr>
        <w:t>(三)</w:t>
      </w:r>
      <w:r w:rsidR="00904571" w:rsidRPr="00F25AE3">
        <w:rPr>
          <w:rFonts w:ascii="標楷體" w:eastAsia="標楷體" w:hAnsi="標楷體" w:cs="Tahoma" w:hint="eastAsia"/>
          <w:kern w:val="0"/>
          <w:sz w:val="32"/>
          <w:szCs w:val="32"/>
        </w:rPr>
        <w:t>資料集下載情形</w:t>
      </w:r>
    </w:p>
    <w:p w:rsidR="00904571" w:rsidRPr="00F25AE3" w:rsidRDefault="00845017" w:rsidP="00330D41">
      <w:pPr>
        <w:tabs>
          <w:tab w:val="left" w:pos="7513"/>
        </w:tabs>
        <w:snapToGrid w:val="0"/>
        <w:spacing w:line="500" w:lineRule="exact"/>
        <w:ind w:leftChars="457" w:left="1757" w:hanging="660"/>
        <w:rPr>
          <w:rFonts w:ascii="標楷體" w:eastAsia="標楷體" w:hAnsi="標楷體"/>
          <w:sz w:val="32"/>
        </w:rPr>
      </w:pPr>
      <w:r w:rsidRPr="00F25AE3">
        <w:rPr>
          <w:rFonts w:ascii="標楷體" w:eastAsia="標楷體" w:hAnsi="標楷體" w:cs="Tahoma" w:hint="eastAsia"/>
          <w:kern w:val="0"/>
          <w:sz w:val="32"/>
          <w:szCs w:val="32"/>
        </w:rPr>
        <w:t>(四)</w:t>
      </w:r>
      <w:r w:rsidR="00904571" w:rsidRPr="00F25AE3">
        <w:rPr>
          <w:rFonts w:ascii="標楷體" w:eastAsia="標楷體" w:hAnsi="標楷體" w:cs="Tahoma" w:hint="eastAsia"/>
          <w:kern w:val="0"/>
          <w:sz w:val="32"/>
          <w:szCs w:val="32"/>
        </w:rPr>
        <w:t>互動專區民眾意見回應情形</w:t>
      </w:r>
    </w:p>
    <w:p w:rsidR="00904571" w:rsidRDefault="00260DA2" w:rsidP="001663E0">
      <w:pPr>
        <w:tabs>
          <w:tab w:val="left" w:pos="7513"/>
        </w:tabs>
        <w:snapToGrid w:val="0"/>
        <w:spacing w:line="500" w:lineRule="exact"/>
        <w:ind w:leftChars="300" w:left="1360" w:hangingChars="200" w:hanging="640"/>
        <w:rPr>
          <w:rFonts w:ascii="標楷體" w:eastAsia="標楷體" w:hAnsi="標楷體"/>
          <w:sz w:val="32"/>
        </w:rPr>
      </w:pPr>
      <w:r>
        <w:rPr>
          <w:rFonts w:ascii="標楷體" w:eastAsia="標楷體" w:hAnsi="標楷體" w:hint="eastAsia"/>
          <w:sz w:val="32"/>
          <w:lang w:eastAsia="zh-HK"/>
        </w:rPr>
        <w:t>二</w:t>
      </w:r>
      <w:r w:rsidR="00845017" w:rsidRPr="00F25AE3">
        <w:rPr>
          <w:rFonts w:ascii="標楷體" w:eastAsia="標楷體" w:hAnsi="標楷體" w:hint="eastAsia"/>
          <w:sz w:val="32"/>
        </w:rPr>
        <w:t>、</w:t>
      </w:r>
      <w:r w:rsidR="0025154E">
        <w:rPr>
          <w:rFonts w:ascii="標楷體" w:eastAsia="標楷體" w:hAnsi="標楷體" w:hint="eastAsia"/>
          <w:sz w:val="32"/>
        </w:rPr>
        <w:t>各單位</w:t>
      </w:r>
      <w:r w:rsidR="00904571" w:rsidRPr="00330D41">
        <w:rPr>
          <w:rFonts w:ascii="標楷體" w:eastAsia="標楷體" w:hAnsi="標楷體" w:hint="eastAsia"/>
          <w:sz w:val="32"/>
        </w:rPr>
        <w:t>目前資料開放情形</w:t>
      </w:r>
    </w:p>
    <w:p w:rsidR="00260DA2" w:rsidRPr="00F25AE3" w:rsidRDefault="00260DA2" w:rsidP="00260DA2">
      <w:pPr>
        <w:tabs>
          <w:tab w:val="left" w:pos="7513"/>
        </w:tabs>
        <w:snapToGrid w:val="0"/>
        <w:spacing w:line="500" w:lineRule="exact"/>
        <w:ind w:leftChars="300" w:left="1360" w:hangingChars="200" w:hanging="640"/>
        <w:rPr>
          <w:rFonts w:ascii="標楷體" w:eastAsia="標楷體" w:hAnsi="標楷體"/>
          <w:sz w:val="32"/>
        </w:rPr>
      </w:pPr>
      <w:r>
        <w:rPr>
          <w:rFonts w:ascii="標楷體" w:eastAsia="標楷體" w:hAnsi="標楷體" w:hint="eastAsia"/>
          <w:sz w:val="32"/>
          <w:lang w:eastAsia="zh-HK"/>
        </w:rPr>
        <w:t>三</w:t>
      </w:r>
      <w:r w:rsidRPr="00F25AE3">
        <w:rPr>
          <w:rFonts w:ascii="標楷體" w:eastAsia="標楷體" w:hAnsi="標楷體" w:hint="eastAsia"/>
          <w:sz w:val="32"/>
        </w:rPr>
        <w:t>、前次會議(10</w:t>
      </w:r>
      <w:r>
        <w:rPr>
          <w:rFonts w:ascii="標楷體" w:eastAsia="標楷體" w:hAnsi="標楷體" w:hint="eastAsia"/>
          <w:sz w:val="32"/>
        </w:rPr>
        <w:t>7年5月7日</w:t>
      </w:r>
      <w:r w:rsidRPr="00F25AE3">
        <w:rPr>
          <w:rFonts w:ascii="標楷體" w:eastAsia="標楷體" w:hAnsi="標楷體" w:hint="eastAsia"/>
          <w:sz w:val="32"/>
        </w:rPr>
        <w:t>)至今執行成果</w:t>
      </w:r>
    </w:p>
    <w:p w:rsidR="0078118C" w:rsidRPr="00A8007E" w:rsidRDefault="0078118C" w:rsidP="001663E0">
      <w:pPr>
        <w:tabs>
          <w:tab w:val="left" w:pos="7513"/>
        </w:tabs>
        <w:snapToGrid w:val="0"/>
        <w:spacing w:line="500" w:lineRule="exact"/>
        <w:ind w:leftChars="300" w:left="1360" w:hangingChars="200" w:hanging="640"/>
        <w:rPr>
          <w:rFonts w:ascii="標楷體" w:eastAsia="標楷體" w:hAnsi="標楷體"/>
          <w:sz w:val="32"/>
        </w:rPr>
      </w:pPr>
      <w:r w:rsidRPr="00A8007E">
        <w:rPr>
          <w:rFonts w:ascii="標楷體" w:eastAsia="標楷體" w:hAnsi="標楷體" w:hint="eastAsia"/>
          <w:sz w:val="32"/>
        </w:rPr>
        <w:t>四、資料開放相關訊息</w:t>
      </w:r>
    </w:p>
    <w:p w:rsidR="00904571" w:rsidRPr="00A8007E" w:rsidRDefault="005E4D4A" w:rsidP="00492268">
      <w:pPr>
        <w:tabs>
          <w:tab w:val="left" w:pos="851"/>
          <w:tab w:val="left" w:pos="7513"/>
        </w:tabs>
        <w:snapToGrid w:val="0"/>
        <w:spacing w:line="500" w:lineRule="exact"/>
        <w:rPr>
          <w:rFonts w:ascii="標楷體" w:eastAsia="標楷體" w:hAnsi="標楷體"/>
          <w:sz w:val="32"/>
        </w:rPr>
      </w:pPr>
      <w:r>
        <w:rPr>
          <w:rFonts w:ascii="標楷體" w:eastAsia="標楷體" w:hAnsi="標楷體" w:hint="eastAsia"/>
          <w:sz w:val="32"/>
          <w:lang w:eastAsia="zh-HK"/>
        </w:rPr>
        <w:t>伍</w:t>
      </w:r>
      <w:r w:rsidR="00904571" w:rsidRPr="00A8007E">
        <w:rPr>
          <w:rFonts w:ascii="標楷體" w:eastAsia="標楷體" w:hAnsi="標楷體" w:hint="eastAsia"/>
          <w:sz w:val="32"/>
        </w:rPr>
        <w:t>、報告事項</w:t>
      </w:r>
    </w:p>
    <w:p w:rsidR="00F00D33" w:rsidRPr="004575A6" w:rsidRDefault="004575A6" w:rsidP="001663E0">
      <w:pPr>
        <w:tabs>
          <w:tab w:val="left" w:pos="7513"/>
        </w:tabs>
        <w:snapToGrid w:val="0"/>
        <w:spacing w:line="500" w:lineRule="exact"/>
        <w:ind w:leftChars="300" w:left="1360" w:hangingChars="200" w:hanging="640"/>
        <w:rPr>
          <w:rFonts w:ascii="標楷體" w:eastAsia="標楷體" w:hAnsi="標楷體"/>
          <w:sz w:val="32"/>
          <w:lang w:eastAsia="zh-HK"/>
        </w:rPr>
      </w:pPr>
      <w:r w:rsidRPr="004575A6">
        <w:rPr>
          <w:rFonts w:ascii="標楷體" w:eastAsia="標楷體" w:hAnsi="標楷體" w:hint="eastAsia"/>
          <w:sz w:val="32"/>
        </w:rPr>
        <w:t>一、</w:t>
      </w:r>
      <w:r w:rsidR="0011450D" w:rsidRPr="004575A6">
        <w:rPr>
          <w:rFonts w:ascii="標楷體" w:eastAsia="標楷體" w:hAnsi="標楷體" w:hint="eastAsia"/>
          <w:sz w:val="32"/>
        </w:rPr>
        <w:t>「政府資料開放優質標章暨深化應用獎勵措施」</w:t>
      </w:r>
      <w:r w:rsidR="00B828BD" w:rsidRPr="00B828BD">
        <w:rPr>
          <w:rFonts w:ascii="標楷體" w:eastAsia="標楷體" w:hAnsi="標楷體" w:hint="eastAsia"/>
          <w:sz w:val="32"/>
        </w:rPr>
        <w:t>107年度活動成果</w:t>
      </w:r>
    </w:p>
    <w:p w:rsidR="004575A6" w:rsidRPr="004575A6" w:rsidRDefault="004575A6" w:rsidP="001663E0">
      <w:pPr>
        <w:tabs>
          <w:tab w:val="left" w:pos="7513"/>
        </w:tabs>
        <w:snapToGrid w:val="0"/>
        <w:spacing w:line="500" w:lineRule="exact"/>
        <w:ind w:leftChars="300" w:left="1360" w:hangingChars="200" w:hanging="640"/>
        <w:rPr>
          <w:rFonts w:ascii="標楷體" w:eastAsia="標楷體" w:hAnsi="標楷體"/>
          <w:sz w:val="32"/>
        </w:rPr>
      </w:pPr>
      <w:r w:rsidRPr="004575A6">
        <w:rPr>
          <w:rFonts w:ascii="標楷體" w:eastAsia="標楷體" w:hAnsi="標楷體" w:hint="eastAsia"/>
          <w:sz w:val="32"/>
        </w:rPr>
        <w:t>二、本會107年度上半年資料開放績效考核結果</w:t>
      </w:r>
    </w:p>
    <w:p w:rsidR="00904571" w:rsidRPr="00A8007E" w:rsidRDefault="005E4D4A" w:rsidP="00492268">
      <w:pPr>
        <w:tabs>
          <w:tab w:val="left" w:pos="851"/>
          <w:tab w:val="left" w:pos="7513"/>
        </w:tabs>
        <w:snapToGrid w:val="0"/>
        <w:spacing w:line="500" w:lineRule="exact"/>
        <w:rPr>
          <w:rFonts w:eastAsia="標楷體"/>
          <w:sz w:val="32"/>
        </w:rPr>
      </w:pPr>
      <w:r>
        <w:rPr>
          <w:rFonts w:eastAsia="標楷體" w:hint="eastAsia"/>
          <w:sz w:val="32"/>
          <w:lang w:eastAsia="zh-HK"/>
        </w:rPr>
        <w:t>陸</w:t>
      </w:r>
      <w:r w:rsidR="00904571" w:rsidRPr="00A8007E">
        <w:rPr>
          <w:rFonts w:eastAsia="標楷體" w:hint="eastAsia"/>
          <w:sz w:val="32"/>
        </w:rPr>
        <w:t>、討論事項</w:t>
      </w:r>
    </w:p>
    <w:p w:rsidR="00330D41" w:rsidRPr="001663E0" w:rsidRDefault="002B2DB5" w:rsidP="001663E0">
      <w:pPr>
        <w:tabs>
          <w:tab w:val="left" w:pos="7513"/>
        </w:tabs>
        <w:snapToGrid w:val="0"/>
        <w:spacing w:line="500" w:lineRule="exact"/>
        <w:ind w:leftChars="300" w:left="1360" w:hangingChars="200" w:hanging="640"/>
        <w:rPr>
          <w:rFonts w:ascii="標楷體" w:eastAsia="標楷體" w:hAnsi="標楷體"/>
          <w:sz w:val="32"/>
        </w:rPr>
      </w:pPr>
      <w:r>
        <w:rPr>
          <w:rFonts w:ascii="標楷體" w:eastAsia="標楷體" w:hAnsi="標楷體" w:hint="eastAsia"/>
          <w:sz w:val="32"/>
        </w:rPr>
        <w:t>107</w:t>
      </w:r>
      <w:r>
        <w:rPr>
          <w:rFonts w:ascii="標楷體" w:eastAsia="標楷體" w:hAnsi="標楷體" w:hint="eastAsia"/>
          <w:sz w:val="32"/>
          <w:lang w:eastAsia="zh-HK"/>
        </w:rPr>
        <w:t>年第3季</w:t>
      </w:r>
      <w:r w:rsidR="00BF6FD6" w:rsidRPr="00A8007E">
        <w:rPr>
          <w:rFonts w:ascii="標楷體" w:eastAsia="標楷體" w:hAnsi="標楷體" w:hint="eastAsia"/>
          <w:sz w:val="32"/>
        </w:rPr>
        <w:t>資料盤點結果擬新增開放項目</w:t>
      </w:r>
    </w:p>
    <w:p w:rsidR="00520B1A" w:rsidRDefault="005E4D4A" w:rsidP="00492268">
      <w:pPr>
        <w:tabs>
          <w:tab w:val="left" w:pos="851"/>
          <w:tab w:val="left" w:pos="7513"/>
        </w:tabs>
        <w:snapToGrid w:val="0"/>
        <w:spacing w:line="500" w:lineRule="exact"/>
        <w:rPr>
          <w:rFonts w:eastAsia="標楷體"/>
          <w:sz w:val="32"/>
        </w:rPr>
      </w:pPr>
      <w:r>
        <w:rPr>
          <w:rFonts w:eastAsia="標楷體" w:hint="eastAsia"/>
          <w:sz w:val="32"/>
          <w:lang w:eastAsia="zh-HK"/>
        </w:rPr>
        <w:t>柒</w:t>
      </w:r>
      <w:r w:rsidR="00B038C4" w:rsidRPr="00F25AE3">
        <w:rPr>
          <w:rFonts w:eastAsia="標楷體" w:hint="eastAsia"/>
          <w:sz w:val="32"/>
        </w:rPr>
        <w:t>、</w:t>
      </w:r>
      <w:r w:rsidR="00520B1A">
        <w:rPr>
          <w:rFonts w:eastAsia="標楷體" w:hint="eastAsia"/>
          <w:sz w:val="32"/>
          <w:lang w:eastAsia="zh-HK"/>
        </w:rPr>
        <w:t>經驗分享</w:t>
      </w:r>
    </w:p>
    <w:p w:rsidR="00C51BF9" w:rsidRDefault="00520B1A" w:rsidP="00492268">
      <w:pPr>
        <w:tabs>
          <w:tab w:val="left" w:pos="851"/>
          <w:tab w:val="left" w:pos="7513"/>
        </w:tabs>
        <w:snapToGrid w:val="0"/>
        <w:spacing w:line="500" w:lineRule="exact"/>
        <w:rPr>
          <w:rFonts w:eastAsia="標楷體"/>
          <w:sz w:val="32"/>
        </w:rPr>
      </w:pPr>
      <w:r>
        <w:rPr>
          <w:rFonts w:eastAsia="標楷體" w:hint="eastAsia"/>
          <w:sz w:val="32"/>
          <w:lang w:eastAsia="zh-HK"/>
        </w:rPr>
        <w:t>捌、</w:t>
      </w:r>
      <w:r w:rsidR="00B038C4" w:rsidRPr="00F25AE3">
        <w:rPr>
          <w:rFonts w:eastAsia="標楷體" w:hint="eastAsia"/>
          <w:sz w:val="32"/>
        </w:rPr>
        <w:t>臨時動議</w:t>
      </w:r>
    </w:p>
    <w:p w:rsidR="00C51BF9" w:rsidRDefault="00C51BF9">
      <w:pPr>
        <w:widowControl/>
        <w:rPr>
          <w:rFonts w:eastAsia="標楷體"/>
          <w:sz w:val="32"/>
        </w:rPr>
      </w:pPr>
      <w:r>
        <w:rPr>
          <w:rFonts w:eastAsia="標楷體"/>
          <w:sz w:val="32"/>
        </w:rPr>
        <w:br w:type="page"/>
      </w:r>
    </w:p>
    <w:bookmarkEnd w:id="0"/>
    <w:p w:rsidR="00FE7991" w:rsidRPr="00C27DBA" w:rsidRDefault="00FE7991" w:rsidP="00FE7991">
      <w:pPr>
        <w:snapToGrid w:val="0"/>
        <w:spacing w:line="360" w:lineRule="auto"/>
        <w:ind w:left="960" w:hanging="959"/>
        <w:rPr>
          <w:rFonts w:eastAsia="標楷體"/>
          <w:b/>
          <w:color w:val="000000" w:themeColor="text1"/>
          <w:sz w:val="36"/>
          <w:szCs w:val="32"/>
        </w:rPr>
      </w:pPr>
      <w:r w:rsidRPr="00C27DBA">
        <w:rPr>
          <w:rFonts w:ascii="標楷體" w:eastAsia="標楷體" w:hAnsi="標楷體" w:hint="eastAsia"/>
          <w:b/>
          <w:color w:val="000000" w:themeColor="text1"/>
          <w:sz w:val="36"/>
          <w:szCs w:val="32"/>
        </w:rPr>
        <w:lastRenderedPageBreak/>
        <w:t>貮、資料開放</w:t>
      </w:r>
      <w:r w:rsidRPr="00C27DBA">
        <w:rPr>
          <w:rFonts w:eastAsia="標楷體" w:hint="eastAsia"/>
          <w:b/>
          <w:color w:val="000000" w:themeColor="text1"/>
          <w:sz w:val="36"/>
          <w:szCs w:val="32"/>
        </w:rPr>
        <w:t>諮詢小組運作方式</w:t>
      </w:r>
    </w:p>
    <w:p w:rsidR="00FE7991" w:rsidRDefault="00FE7991" w:rsidP="00FE7991">
      <w:pPr>
        <w:widowControl/>
        <w:spacing w:afterLines="50" w:after="120" w:line="440" w:lineRule="exact"/>
        <w:ind w:leftChars="160" w:left="1035" w:hanging="651"/>
        <w:rPr>
          <w:rFonts w:ascii="標楷體" w:eastAsia="標楷體" w:hAnsi="標楷體"/>
          <w:sz w:val="32"/>
        </w:rPr>
      </w:pPr>
      <w:r>
        <w:rPr>
          <w:rFonts w:ascii="標楷體" w:eastAsia="標楷體" w:hAnsi="標楷體" w:cs="Tahoma" w:hint="eastAsia"/>
          <w:kern w:val="0"/>
          <w:sz w:val="32"/>
          <w:szCs w:val="32"/>
        </w:rPr>
        <w:t>一、</w:t>
      </w:r>
      <w:r>
        <w:rPr>
          <w:rFonts w:ascii="標楷體" w:eastAsia="標楷體" w:hAnsi="標楷體" w:hint="eastAsia"/>
          <w:sz w:val="32"/>
        </w:rPr>
        <w:t>諮詢小組分級制</w:t>
      </w:r>
    </w:p>
    <w:p w:rsidR="00FE7991" w:rsidRDefault="00FE7991" w:rsidP="00FE7991">
      <w:pPr>
        <w:widowControl/>
        <w:spacing w:afterLines="50" w:after="120" w:line="440" w:lineRule="exact"/>
        <w:ind w:leftChars="413" w:left="991" w:firstLine="2"/>
        <w:jc w:val="both"/>
        <w:rPr>
          <w:rFonts w:ascii="標楷體" w:eastAsia="標楷體" w:hAnsi="標楷體" w:cs="Tahoma"/>
          <w:kern w:val="0"/>
          <w:sz w:val="32"/>
          <w:szCs w:val="32"/>
        </w:rPr>
      </w:pPr>
      <w:r w:rsidRPr="008A0F74">
        <w:rPr>
          <w:rFonts w:ascii="標楷體" w:eastAsia="標楷體" w:hAnsi="標楷體" w:cs="Tahoma" w:hint="eastAsia"/>
          <w:kern w:val="0"/>
          <w:sz w:val="32"/>
          <w:szCs w:val="32"/>
        </w:rPr>
        <w:t>在推動資料開放過程中，國家發展委員會(以下簡稱本會)身兼二個角色，</w:t>
      </w:r>
      <w:r>
        <w:rPr>
          <w:rFonts w:ascii="標楷體" w:eastAsia="標楷體" w:hAnsi="標楷體" w:cs="Tahoma" w:hint="eastAsia"/>
          <w:kern w:val="0"/>
          <w:sz w:val="32"/>
          <w:szCs w:val="32"/>
        </w:rPr>
        <w:t>分述如下：</w:t>
      </w:r>
    </w:p>
    <w:p w:rsidR="00FE7991" w:rsidRDefault="00FE7991" w:rsidP="00FE7991">
      <w:pPr>
        <w:widowControl/>
        <w:spacing w:afterLines="50" w:after="120" w:line="440" w:lineRule="exact"/>
        <w:ind w:leftChars="296" w:left="1369" w:hangingChars="206" w:hanging="659"/>
        <w:jc w:val="both"/>
        <w:rPr>
          <w:rFonts w:ascii="標楷體" w:eastAsia="標楷體" w:hAnsi="標楷體" w:cs="Tahoma"/>
          <w:kern w:val="0"/>
          <w:sz w:val="32"/>
          <w:szCs w:val="32"/>
        </w:rPr>
      </w:pPr>
      <w:r>
        <w:rPr>
          <w:rFonts w:ascii="標楷體" w:eastAsia="標楷體" w:hAnsi="標楷體" w:cs="Tahoma" w:hint="eastAsia"/>
          <w:kern w:val="0"/>
          <w:sz w:val="32"/>
          <w:szCs w:val="32"/>
        </w:rPr>
        <w:t>(一)行政院層級：</w:t>
      </w:r>
      <w:r w:rsidRPr="00D82F56">
        <w:rPr>
          <w:rFonts w:ascii="標楷體" w:eastAsia="標楷體" w:hAnsi="標楷體" w:cs="Tahoma" w:hint="eastAsia"/>
          <w:kern w:val="0"/>
          <w:sz w:val="32"/>
          <w:szCs w:val="32"/>
        </w:rPr>
        <w:t>奉行政院指派，</w:t>
      </w:r>
      <w:r w:rsidR="00DB2F11">
        <w:rPr>
          <w:rFonts w:ascii="標楷體" w:eastAsia="標楷體" w:hAnsi="標楷體" w:cs="Tahoma" w:hint="eastAsia"/>
          <w:kern w:val="0"/>
          <w:sz w:val="32"/>
          <w:szCs w:val="32"/>
          <w:lang w:eastAsia="zh-HK"/>
        </w:rPr>
        <w:t>本會</w:t>
      </w:r>
      <w:r>
        <w:rPr>
          <w:rFonts w:ascii="標楷體" w:eastAsia="標楷體" w:hAnsi="標楷體" w:cs="Tahoma" w:hint="eastAsia"/>
          <w:kern w:val="0"/>
          <w:sz w:val="32"/>
          <w:szCs w:val="32"/>
        </w:rPr>
        <w:t>為</w:t>
      </w:r>
      <w:r>
        <w:rPr>
          <w:rFonts w:ascii="標楷體" w:eastAsia="標楷體" w:hAnsi="標楷體" w:cs="Tahoma"/>
          <w:kern w:val="0"/>
          <w:sz w:val="32"/>
          <w:szCs w:val="32"/>
        </w:rPr>
        <w:t>「</w:t>
      </w:r>
      <w:r>
        <w:rPr>
          <w:rFonts w:ascii="標楷體" w:eastAsia="標楷體" w:hAnsi="標楷體" w:cs="Tahoma" w:hint="eastAsia"/>
          <w:kern w:val="0"/>
          <w:sz w:val="32"/>
          <w:szCs w:val="32"/>
        </w:rPr>
        <w:t>行政院資料開放諮詢小組</w:t>
      </w:r>
      <w:r>
        <w:rPr>
          <w:rFonts w:ascii="標楷體" w:eastAsia="標楷體" w:hAnsi="標楷體" w:cs="Tahoma"/>
          <w:kern w:val="0"/>
          <w:sz w:val="32"/>
          <w:szCs w:val="32"/>
        </w:rPr>
        <w:t>」</w:t>
      </w:r>
      <w:r>
        <w:rPr>
          <w:rFonts w:ascii="標楷體" w:eastAsia="標楷體" w:hAnsi="標楷體" w:cs="Tahoma" w:hint="eastAsia"/>
          <w:kern w:val="0"/>
          <w:sz w:val="32"/>
          <w:szCs w:val="32"/>
        </w:rPr>
        <w:t>幕僚機關，</w:t>
      </w:r>
      <w:r w:rsidRPr="00D82F56">
        <w:rPr>
          <w:rFonts w:ascii="標楷體" w:eastAsia="標楷體" w:hAnsi="標楷體" w:cs="Tahoma" w:hint="eastAsia"/>
          <w:kern w:val="0"/>
          <w:sz w:val="32"/>
          <w:szCs w:val="32"/>
        </w:rPr>
        <w:t>統籌協調各政府機關推動資料開放，擬訂資料開放推動政策，建立跨域合作溝通協調平臺</w:t>
      </w:r>
      <w:r>
        <w:rPr>
          <w:rFonts w:ascii="標楷體" w:eastAsia="標楷體" w:hAnsi="標楷體" w:cs="Tahoma" w:hint="eastAsia"/>
          <w:kern w:val="0"/>
          <w:sz w:val="32"/>
          <w:szCs w:val="32"/>
        </w:rPr>
        <w:t>。</w:t>
      </w:r>
    </w:p>
    <w:p w:rsidR="00FE7991" w:rsidRPr="008A0F74" w:rsidRDefault="00FE7991" w:rsidP="00FE7991">
      <w:pPr>
        <w:widowControl/>
        <w:spacing w:afterLines="50" w:after="120" w:line="440" w:lineRule="exact"/>
        <w:ind w:leftChars="296" w:left="1369" w:hangingChars="206" w:hanging="659"/>
        <w:jc w:val="both"/>
        <w:rPr>
          <w:rFonts w:ascii="標楷體" w:eastAsia="標楷體" w:hAnsi="標楷體" w:cs="Tahoma"/>
          <w:kern w:val="0"/>
          <w:sz w:val="32"/>
          <w:szCs w:val="32"/>
        </w:rPr>
      </w:pPr>
      <w:r>
        <w:rPr>
          <w:rFonts w:ascii="標楷體" w:eastAsia="標楷體" w:hAnsi="標楷體" w:cs="Tahoma" w:hint="eastAsia"/>
          <w:kern w:val="0"/>
          <w:sz w:val="32"/>
          <w:szCs w:val="32"/>
        </w:rPr>
        <w:t>(二)</w:t>
      </w:r>
      <w:r w:rsidRPr="008A0F74">
        <w:rPr>
          <w:rFonts w:ascii="標楷體" w:eastAsia="標楷體" w:hAnsi="標楷體" w:cs="Tahoma" w:hint="eastAsia"/>
          <w:kern w:val="0"/>
          <w:sz w:val="32"/>
          <w:szCs w:val="32"/>
        </w:rPr>
        <w:t>部會層級</w:t>
      </w:r>
      <w:r>
        <w:rPr>
          <w:rFonts w:ascii="標楷體" w:eastAsia="標楷體" w:hAnsi="標楷體" w:cs="Tahoma" w:hint="eastAsia"/>
          <w:kern w:val="0"/>
          <w:sz w:val="32"/>
          <w:szCs w:val="32"/>
        </w:rPr>
        <w:t>：</w:t>
      </w:r>
      <w:r w:rsidRPr="008A0F74">
        <w:rPr>
          <w:rFonts w:ascii="標楷體" w:eastAsia="標楷體" w:hAnsi="標楷體" w:cs="Tahoma" w:hint="eastAsia"/>
          <w:kern w:val="0"/>
          <w:sz w:val="32"/>
          <w:szCs w:val="32"/>
        </w:rPr>
        <w:t>本會亦為資料開放的提供者，為深化推動本會資料開放，配合行政院推動</w:t>
      </w:r>
      <w:r>
        <w:rPr>
          <w:rFonts w:ascii="標楷體" w:eastAsia="標楷體" w:hAnsi="標楷體" w:cs="Tahoma" w:hint="eastAsia"/>
          <w:kern w:val="0"/>
          <w:sz w:val="32"/>
          <w:szCs w:val="32"/>
        </w:rPr>
        <w:t>政策</w:t>
      </w:r>
      <w:r w:rsidRPr="008A0F74">
        <w:rPr>
          <w:rFonts w:ascii="標楷體" w:eastAsia="標楷體" w:hAnsi="標楷體" w:cs="Tahoma" w:hint="eastAsia"/>
          <w:kern w:val="0"/>
          <w:sz w:val="32"/>
          <w:szCs w:val="32"/>
        </w:rPr>
        <w:t>，</w:t>
      </w:r>
      <w:r w:rsidRPr="00D82F56">
        <w:rPr>
          <w:rFonts w:ascii="標楷體" w:eastAsia="標楷體" w:hAnsi="標楷體" w:cs="Tahoma" w:hint="eastAsia"/>
          <w:kern w:val="0"/>
          <w:sz w:val="32"/>
          <w:szCs w:val="32"/>
        </w:rPr>
        <w:t>成立</w:t>
      </w:r>
      <w:r>
        <w:rPr>
          <w:rFonts w:ascii="標楷體" w:eastAsia="標楷體" w:hAnsi="標楷體" w:cs="Tahoma"/>
          <w:kern w:val="0"/>
          <w:sz w:val="32"/>
          <w:szCs w:val="32"/>
        </w:rPr>
        <w:t>「</w:t>
      </w:r>
      <w:r w:rsidRPr="00390C71">
        <w:rPr>
          <w:rFonts w:ascii="標楷體" w:eastAsia="標楷體" w:hAnsi="標楷體" w:cs="Tahoma" w:hint="eastAsia"/>
          <w:kern w:val="0"/>
          <w:sz w:val="32"/>
          <w:szCs w:val="32"/>
        </w:rPr>
        <w:t>國家發展委員會資料開放諮詢小組</w:t>
      </w:r>
      <w:r>
        <w:rPr>
          <w:rFonts w:ascii="標楷體" w:eastAsia="標楷體" w:hAnsi="標楷體" w:cs="Tahoma"/>
          <w:kern w:val="0"/>
          <w:sz w:val="32"/>
          <w:szCs w:val="32"/>
        </w:rPr>
        <w:t>」</w:t>
      </w:r>
      <w:r w:rsidRPr="00390C71">
        <w:rPr>
          <w:rFonts w:ascii="標楷體" w:eastAsia="標楷體" w:hAnsi="標楷體" w:cs="Tahoma" w:hint="eastAsia"/>
          <w:kern w:val="0"/>
          <w:sz w:val="32"/>
          <w:szCs w:val="32"/>
        </w:rPr>
        <w:t>(以下</w:t>
      </w:r>
      <w:r>
        <w:rPr>
          <w:rFonts w:ascii="標楷體" w:eastAsia="標楷體" w:hAnsi="標楷體" w:cs="Tahoma" w:hint="eastAsia"/>
          <w:kern w:val="0"/>
          <w:sz w:val="32"/>
          <w:szCs w:val="32"/>
        </w:rPr>
        <w:t>簡</w:t>
      </w:r>
      <w:r w:rsidRPr="00390C71">
        <w:rPr>
          <w:rFonts w:ascii="標楷體" w:eastAsia="標楷體" w:hAnsi="標楷體" w:cs="Tahoma" w:hint="eastAsia"/>
          <w:kern w:val="0"/>
          <w:sz w:val="32"/>
          <w:szCs w:val="32"/>
        </w:rPr>
        <w:t>稱本小組)</w:t>
      </w:r>
      <w:r w:rsidRPr="00D82F56">
        <w:rPr>
          <w:rFonts w:ascii="標楷體" w:eastAsia="標楷體" w:hAnsi="標楷體" w:cs="Tahoma" w:hint="eastAsia"/>
          <w:kern w:val="0"/>
          <w:sz w:val="32"/>
          <w:szCs w:val="32"/>
        </w:rPr>
        <w:t>，擬訂</w:t>
      </w:r>
      <w:r>
        <w:rPr>
          <w:rFonts w:ascii="標楷體" w:eastAsia="標楷體" w:hAnsi="標楷體" w:cs="Tahoma" w:hint="eastAsia"/>
          <w:kern w:val="0"/>
          <w:sz w:val="32"/>
          <w:szCs w:val="32"/>
        </w:rPr>
        <w:t>本</w:t>
      </w:r>
      <w:r w:rsidRPr="00D82F56">
        <w:rPr>
          <w:rFonts w:ascii="標楷體" w:eastAsia="標楷體" w:hAnsi="標楷體" w:cs="Tahoma" w:hint="eastAsia"/>
          <w:kern w:val="0"/>
          <w:sz w:val="32"/>
          <w:szCs w:val="32"/>
        </w:rPr>
        <w:t>會資料開放行動策略、強化資料開放質與量</w:t>
      </w:r>
      <w:r w:rsidRPr="008A0F74">
        <w:rPr>
          <w:rFonts w:ascii="標楷體" w:eastAsia="標楷體" w:hAnsi="標楷體" w:cs="Tahoma" w:hint="eastAsia"/>
          <w:kern w:val="0"/>
          <w:sz w:val="32"/>
          <w:szCs w:val="32"/>
        </w:rPr>
        <w:t>。</w:t>
      </w:r>
    </w:p>
    <w:p w:rsidR="00FE7991" w:rsidRDefault="00FE7991" w:rsidP="00FE7991">
      <w:pPr>
        <w:widowControl/>
        <w:spacing w:afterLines="50" w:after="120" w:line="440" w:lineRule="exact"/>
        <w:ind w:leftChars="160" w:left="1035" w:hanging="651"/>
        <w:rPr>
          <w:rFonts w:ascii="標楷體" w:eastAsia="標楷體" w:hAnsi="標楷體" w:cs="Tahoma"/>
          <w:kern w:val="0"/>
          <w:sz w:val="32"/>
          <w:szCs w:val="32"/>
        </w:rPr>
      </w:pPr>
      <w:r>
        <w:rPr>
          <w:rFonts w:ascii="標楷體" w:eastAsia="標楷體" w:hAnsi="標楷體" w:hint="eastAsia"/>
          <w:sz w:val="32"/>
        </w:rPr>
        <w:t>二、</w:t>
      </w:r>
      <w:r>
        <w:rPr>
          <w:rFonts w:ascii="標楷體" w:eastAsia="標楷體" w:hAnsi="標楷體" w:cs="Tahoma" w:hint="eastAsia"/>
          <w:kern w:val="0"/>
          <w:sz w:val="32"/>
          <w:szCs w:val="32"/>
        </w:rPr>
        <w:t>本</w:t>
      </w:r>
      <w:r w:rsidRPr="00390C71">
        <w:rPr>
          <w:rFonts w:ascii="標楷體" w:eastAsia="標楷體" w:hAnsi="標楷體" w:cs="Tahoma" w:hint="eastAsia"/>
          <w:kern w:val="0"/>
          <w:sz w:val="32"/>
          <w:szCs w:val="32"/>
        </w:rPr>
        <w:t>會諮詢小組</w:t>
      </w:r>
      <w:r>
        <w:rPr>
          <w:rFonts w:ascii="標楷體" w:eastAsia="標楷體" w:hAnsi="標楷體" w:hint="eastAsia"/>
          <w:sz w:val="32"/>
        </w:rPr>
        <w:t>運作方式</w:t>
      </w:r>
    </w:p>
    <w:p w:rsidR="00FE7991" w:rsidRPr="00E476EA" w:rsidRDefault="00FE7991" w:rsidP="00FE7991">
      <w:pPr>
        <w:widowControl/>
        <w:spacing w:afterLines="50" w:after="120" w:line="440" w:lineRule="exact"/>
        <w:ind w:leftChars="296" w:left="1369" w:hangingChars="206" w:hanging="659"/>
        <w:jc w:val="both"/>
        <w:rPr>
          <w:rFonts w:ascii="標楷體" w:eastAsia="標楷體" w:hAnsi="標楷體" w:cs="Tahoma"/>
          <w:color w:val="000000" w:themeColor="text1"/>
          <w:kern w:val="0"/>
          <w:sz w:val="32"/>
          <w:szCs w:val="32"/>
        </w:rPr>
      </w:pPr>
      <w:r>
        <w:rPr>
          <w:rFonts w:ascii="標楷體" w:eastAsia="標楷體" w:hAnsi="標楷體" w:cs="Tahoma" w:hint="eastAsia"/>
          <w:kern w:val="0"/>
          <w:sz w:val="32"/>
          <w:szCs w:val="32"/>
        </w:rPr>
        <w:t>(一)本會</w:t>
      </w:r>
      <w:r w:rsidRPr="00390C71">
        <w:rPr>
          <w:rFonts w:ascii="標楷體" w:eastAsia="標楷體" w:hAnsi="標楷體" w:cs="Tahoma" w:hint="eastAsia"/>
          <w:kern w:val="0"/>
          <w:sz w:val="32"/>
          <w:szCs w:val="32"/>
        </w:rPr>
        <w:t>依據行政院函頒之</w:t>
      </w:r>
      <w:r w:rsidRPr="00390C71">
        <w:rPr>
          <w:rFonts w:ascii="標楷體" w:eastAsia="標楷體" w:hAnsi="標楷體" w:cs="Tahoma"/>
          <w:kern w:val="0"/>
          <w:sz w:val="32"/>
          <w:szCs w:val="32"/>
        </w:rPr>
        <w:t>「</w:t>
      </w:r>
      <w:r w:rsidRPr="00390C71">
        <w:rPr>
          <w:rFonts w:ascii="標楷體" w:eastAsia="標楷體" w:hAnsi="標楷體" w:cs="Tahoma" w:hint="eastAsia"/>
          <w:kern w:val="0"/>
          <w:sz w:val="32"/>
          <w:szCs w:val="32"/>
        </w:rPr>
        <w:t>政府資料開放諮詢小組設置要點</w:t>
      </w:r>
      <w:r w:rsidRPr="00390C71">
        <w:rPr>
          <w:rFonts w:ascii="標楷體" w:eastAsia="標楷體" w:hAnsi="標楷體" w:cs="Tahoma"/>
          <w:kern w:val="0"/>
          <w:sz w:val="32"/>
          <w:szCs w:val="32"/>
        </w:rPr>
        <w:t>」</w:t>
      </w:r>
      <w:r>
        <w:rPr>
          <w:rFonts w:ascii="標楷體" w:eastAsia="標楷體" w:hAnsi="標楷體" w:cs="Tahoma" w:hint="eastAsia"/>
          <w:kern w:val="0"/>
          <w:sz w:val="32"/>
          <w:szCs w:val="32"/>
        </w:rPr>
        <w:t>，於104年5月</w:t>
      </w:r>
      <w:r w:rsidRPr="00390C71">
        <w:rPr>
          <w:rFonts w:ascii="標楷體" w:eastAsia="標楷體" w:hAnsi="標楷體" w:cs="Tahoma" w:hint="eastAsia"/>
          <w:kern w:val="0"/>
          <w:sz w:val="32"/>
          <w:szCs w:val="32"/>
        </w:rPr>
        <w:t>成立本小組，</w:t>
      </w:r>
      <w:r w:rsidR="00F32D0B">
        <w:rPr>
          <w:rFonts w:ascii="標楷體" w:eastAsia="標楷體" w:hAnsi="標楷體" w:cs="Tahoma" w:hint="eastAsia"/>
          <w:kern w:val="0"/>
          <w:sz w:val="32"/>
          <w:szCs w:val="32"/>
        </w:rPr>
        <w:t>107</w:t>
      </w:r>
      <w:r w:rsidR="00F32D0B">
        <w:rPr>
          <w:rFonts w:ascii="標楷體" w:eastAsia="標楷體" w:hAnsi="標楷體" w:cs="Tahoma" w:hint="eastAsia"/>
          <w:kern w:val="0"/>
          <w:sz w:val="32"/>
          <w:szCs w:val="32"/>
          <w:lang w:eastAsia="zh-HK"/>
        </w:rPr>
        <w:t>年度</w:t>
      </w:r>
      <w:r w:rsidRPr="00390C71">
        <w:rPr>
          <w:rFonts w:ascii="標楷體" w:eastAsia="標楷體" w:hAnsi="標楷體" w:cs="Tahoma" w:hint="eastAsia"/>
          <w:kern w:val="0"/>
          <w:sz w:val="32"/>
          <w:szCs w:val="32"/>
        </w:rPr>
        <w:t>由本會資訊長任召集人，機關代表</w:t>
      </w:r>
      <w:r w:rsidR="00F32D0B">
        <w:rPr>
          <w:rFonts w:ascii="標楷體" w:eastAsia="標楷體" w:hAnsi="標楷體" w:cs="Tahoma"/>
          <w:kern w:val="0"/>
          <w:sz w:val="32"/>
          <w:szCs w:val="32"/>
        </w:rPr>
        <w:t>5</w:t>
      </w:r>
      <w:r>
        <w:rPr>
          <w:rFonts w:ascii="標楷體" w:eastAsia="標楷體" w:hAnsi="標楷體" w:cs="Tahoma" w:hint="eastAsia"/>
          <w:kern w:val="0"/>
          <w:sz w:val="32"/>
          <w:szCs w:val="32"/>
        </w:rPr>
        <w:t>人(</w:t>
      </w:r>
      <w:r w:rsidRPr="00390C71">
        <w:rPr>
          <w:rFonts w:ascii="標楷體" w:eastAsia="標楷體" w:hAnsi="標楷體" w:cs="Tahoma" w:hint="eastAsia"/>
          <w:kern w:val="0"/>
          <w:sz w:val="32"/>
          <w:szCs w:val="32"/>
        </w:rPr>
        <w:t>隨本職進退</w:t>
      </w:r>
      <w:r>
        <w:rPr>
          <w:rFonts w:ascii="標楷體" w:eastAsia="標楷體" w:hAnsi="標楷體" w:cs="Tahoma" w:hint="eastAsia"/>
          <w:kern w:val="0"/>
          <w:sz w:val="32"/>
          <w:szCs w:val="32"/>
        </w:rPr>
        <w:t>)、</w:t>
      </w:r>
      <w:r w:rsidRPr="00390C71">
        <w:rPr>
          <w:rFonts w:ascii="標楷體" w:eastAsia="標楷體" w:hAnsi="標楷體" w:cs="Tahoma" w:hint="eastAsia"/>
          <w:kern w:val="0"/>
          <w:sz w:val="32"/>
          <w:szCs w:val="32"/>
        </w:rPr>
        <w:t>民間代表</w:t>
      </w:r>
      <w:r>
        <w:rPr>
          <w:rFonts w:ascii="標楷體" w:eastAsia="標楷體" w:hAnsi="標楷體" w:cs="Tahoma" w:hint="eastAsia"/>
          <w:kern w:val="0"/>
          <w:sz w:val="32"/>
          <w:szCs w:val="32"/>
        </w:rPr>
        <w:t>6人</w:t>
      </w:r>
      <w:r w:rsidRPr="00E476EA">
        <w:rPr>
          <w:rFonts w:ascii="標楷體" w:eastAsia="標楷體" w:hAnsi="標楷體" w:cs="Tahoma" w:hint="eastAsia"/>
          <w:color w:val="000000" w:themeColor="text1"/>
          <w:kern w:val="0"/>
          <w:sz w:val="32"/>
          <w:szCs w:val="32"/>
        </w:rPr>
        <w:t>(</w:t>
      </w:r>
      <w:r w:rsidRPr="00E476EA">
        <w:rPr>
          <w:rFonts w:ascii="標楷體" w:eastAsia="標楷體" w:hAnsi="標楷體" w:cs="Tahoma"/>
          <w:color w:val="000000" w:themeColor="text1"/>
          <w:kern w:val="0"/>
          <w:sz w:val="32"/>
          <w:szCs w:val="32"/>
        </w:rPr>
        <w:t>期滿得續聘</w:t>
      </w:r>
      <w:r w:rsidRPr="00E476EA">
        <w:rPr>
          <w:rFonts w:ascii="標楷體" w:eastAsia="標楷體" w:hAnsi="標楷體" w:cs="Tahoma" w:hint="eastAsia"/>
          <w:color w:val="000000" w:themeColor="text1"/>
          <w:kern w:val="0"/>
          <w:sz w:val="32"/>
          <w:szCs w:val="32"/>
        </w:rPr>
        <w:t>1</w:t>
      </w:r>
      <w:r w:rsidRPr="00E476EA">
        <w:rPr>
          <w:rFonts w:ascii="標楷體" w:eastAsia="標楷體" w:hAnsi="標楷體" w:cs="Tahoma"/>
          <w:color w:val="000000" w:themeColor="text1"/>
          <w:kern w:val="0"/>
          <w:sz w:val="32"/>
          <w:szCs w:val="32"/>
        </w:rPr>
        <w:t>次</w:t>
      </w:r>
      <w:r w:rsidRPr="00E476EA">
        <w:rPr>
          <w:rFonts w:ascii="標楷體" w:eastAsia="標楷體" w:hAnsi="標楷體" w:cs="Tahoma" w:hint="eastAsia"/>
          <w:color w:val="000000" w:themeColor="text1"/>
          <w:kern w:val="0"/>
          <w:sz w:val="32"/>
          <w:szCs w:val="32"/>
        </w:rPr>
        <w:t>)，計1</w:t>
      </w:r>
      <w:r w:rsidR="00F32D0B">
        <w:rPr>
          <w:rFonts w:ascii="標楷體" w:eastAsia="標楷體" w:hAnsi="標楷體" w:cs="Tahoma"/>
          <w:color w:val="000000" w:themeColor="text1"/>
          <w:kern w:val="0"/>
          <w:sz w:val="32"/>
          <w:szCs w:val="32"/>
        </w:rPr>
        <w:t>1</w:t>
      </w:r>
      <w:r w:rsidRPr="00E476EA">
        <w:rPr>
          <w:rFonts w:ascii="標楷體" w:eastAsia="標楷體" w:hAnsi="標楷體" w:cs="Tahoma" w:hint="eastAsia"/>
          <w:color w:val="000000" w:themeColor="text1"/>
          <w:kern w:val="0"/>
          <w:sz w:val="32"/>
          <w:szCs w:val="32"/>
        </w:rPr>
        <w:t>位委員共同組成。以上委員均為無給職</w:t>
      </w:r>
      <w:r w:rsidRPr="00E476EA">
        <w:rPr>
          <w:rFonts w:ascii="標楷體" w:eastAsia="標楷體" w:hAnsi="標楷體" w:cs="Tahoma"/>
          <w:color w:val="000000" w:themeColor="text1"/>
          <w:kern w:val="0"/>
          <w:sz w:val="32"/>
          <w:szCs w:val="32"/>
        </w:rPr>
        <w:t>，</w:t>
      </w:r>
      <w:r w:rsidRPr="00E476EA">
        <w:rPr>
          <w:rFonts w:ascii="標楷體" w:eastAsia="標楷體" w:hAnsi="標楷體" w:cs="Tahoma" w:hint="eastAsia"/>
          <w:color w:val="000000" w:themeColor="text1"/>
          <w:kern w:val="0"/>
          <w:sz w:val="32"/>
          <w:szCs w:val="32"/>
        </w:rPr>
        <w:t>並得隨召集人異動改聘。</w:t>
      </w:r>
    </w:p>
    <w:p w:rsidR="00A86F55" w:rsidRDefault="00FE7991" w:rsidP="00FE7991">
      <w:pPr>
        <w:widowControl/>
        <w:spacing w:afterLines="50" w:after="120" w:line="440" w:lineRule="exact"/>
        <w:ind w:leftChars="296" w:left="1369" w:hangingChars="206" w:hanging="659"/>
        <w:rPr>
          <w:rFonts w:ascii="標楷體" w:eastAsia="標楷體" w:hAnsi="標楷體" w:cs="Tahoma"/>
          <w:kern w:val="0"/>
          <w:sz w:val="32"/>
          <w:szCs w:val="32"/>
        </w:rPr>
      </w:pPr>
      <w:r w:rsidRPr="00E476EA">
        <w:rPr>
          <w:rFonts w:ascii="標楷體" w:eastAsia="標楷體" w:hAnsi="標楷體" w:cs="Tahoma" w:hint="eastAsia"/>
          <w:color w:val="000000" w:themeColor="text1"/>
          <w:kern w:val="0"/>
          <w:sz w:val="32"/>
          <w:szCs w:val="32"/>
        </w:rPr>
        <w:t>(</w:t>
      </w:r>
      <w:r w:rsidR="00A366D4">
        <w:rPr>
          <w:rFonts w:ascii="標楷體" w:eastAsia="標楷體" w:hAnsi="標楷體" w:cs="Tahoma" w:hint="eastAsia"/>
          <w:color w:val="000000" w:themeColor="text1"/>
          <w:kern w:val="0"/>
          <w:sz w:val="32"/>
          <w:szCs w:val="32"/>
          <w:lang w:eastAsia="zh-HK"/>
        </w:rPr>
        <w:t>二</w:t>
      </w:r>
      <w:r w:rsidRPr="00E476EA">
        <w:rPr>
          <w:rFonts w:ascii="標楷體" w:eastAsia="標楷體" w:hAnsi="標楷體" w:cs="Tahoma" w:hint="eastAsia"/>
          <w:color w:val="000000" w:themeColor="text1"/>
          <w:kern w:val="0"/>
          <w:sz w:val="32"/>
          <w:szCs w:val="32"/>
        </w:rPr>
        <w:t>)</w:t>
      </w:r>
      <w:r w:rsidR="00310F1C" w:rsidRPr="00E476EA">
        <w:rPr>
          <w:rFonts w:ascii="標楷體" w:eastAsia="標楷體" w:hAnsi="標楷體" w:cs="Tahoma" w:hint="eastAsia"/>
          <w:color w:val="000000" w:themeColor="text1"/>
          <w:kern w:val="0"/>
          <w:sz w:val="32"/>
          <w:szCs w:val="32"/>
        </w:rPr>
        <w:t>本小組會議每季以召開1次為原則，每年不低於2</w:t>
      </w:r>
      <w:r w:rsidR="00C17CD9">
        <w:rPr>
          <w:rFonts w:ascii="標楷體" w:eastAsia="標楷體" w:hAnsi="標楷體" w:cs="Tahoma" w:hint="eastAsia"/>
          <w:color w:val="000000" w:themeColor="text1"/>
          <w:kern w:val="0"/>
          <w:sz w:val="32"/>
          <w:szCs w:val="32"/>
        </w:rPr>
        <w:t>次</w:t>
      </w:r>
      <w:r w:rsidR="00F32D0B">
        <w:rPr>
          <w:rFonts w:ascii="標楷體" w:eastAsia="標楷體" w:hAnsi="標楷體" w:cs="Tahoma" w:hint="eastAsia"/>
          <w:color w:val="000000" w:themeColor="text1"/>
          <w:kern w:val="0"/>
          <w:sz w:val="32"/>
          <w:szCs w:val="32"/>
        </w:rPr>
        <w:t>，</w:t>
      </w:r>
      <w:r w:rsidRPr="00E476EA">
        <w:rPr>
          <w:rFonts w:ascii="標楷體" w:eastAsia="標楷體" w:hAnsi="標楷體" w:cs="Tahoma" w:hint="eastAsia"/>
          <w:color w:val="000000" w:themeColor="text1"/>
          <w:kern w:val="0"/>
          <w:sz w:val="32"/>
          <w:szCs w:val="32"/>
        </w:rPr>
        <w:t>須檢視本會及所屬機關提報之盤點資料及民間需求之回應說明。</w:t>
      </w:r>
      <w:r w:rsidR="00391C88" w:rsidRPr="00391C88">
        <w:rPr>
          <w:rFonts w:ascii="標楷體" w:eastAsia="標楷體" w:hAnsi="標楷體" w:cs="Tahoma" w:hint="eastAsia"/>
          <w:kern w:val="0"/>
          <w:sz w:val="32"/>
          <w:szCs w:val="32"/>
        </w:rPr>
        <w:t>會議紀錄以記名、公開為原則（委員不記名或不公開者於發言前事先聲明）</w:t>
      </w:r>
      <w:r w:rsidR="00747C0C">
        <w:rPr>
          <w:rFonts w:ascii="標楷體" w:eastAsia="標楷體" w:hAnsi="標楷體" w:cs="Tahoma" w:hint="eastAsia"/>
          <w:kern w:val="0"/>
          <w:sz w:val="32"/>
          <w:szCs w:val="32"/>
        </w:rPr>
        <w:t>載明各方意見</w:t>
      </w:r>
      <w:r w:rsidR="00327AF6">
        <w:rPr>
          <w:rFonts w:ascii="標楷體" w:eastAsia="標楷體" w:hAnsi="標楷體" w:cs="Tahoma" w:hint="eastAsia"/>
          <w:kern w:val="0"/>
          <w:sz w:val="32"/>
          <w:szCs w:val="32"/>
        </w:rPr>
        <w:t>，</w:t>
      </w:r>
      <w:r w:rsidR="005E4D4A">
        <w:rPr>
          <w:rFonts w:ascii="標楷體" w:eastAsia="標楷體" w:hAnsi="標楷體" w:cs="Tahoma" w:hint="eastAsia"/>
          <w:kern w:val="0"/>
          <w:sz w:val="32"/>
          <w:szCs w:val="32"/>
          <w:lang w:eastAsia="zh-HK"/>
        </w:rPr>
        <w:t>併同相關</w:t>
      </w:r>
      <w:r w:rsidR="005E4D4A" w:rsidRPr="005E4D4A">
        <w:rPr>
          <w:rFonts w:ascii="標楷體" w:eastAsia="標楷體" w:hAnsi="標楷體" w:cs="Tahoma" w:hint="eastAsia"/>
          <w:kern w:val="0"/>
          <w:sz w:val="32"/>
          <w:szCs w:val="32"/>
          <w:lang w:eastAsia="zh-HK"/>
        </w:rPr>
        <w:t>審查結果</w:t>
      </w:r>
      <w:r w:rsidR="00747C0C">
        <w:rPr>
          <w:rFonts w:ascii="標楷體" w:eastAsia="標楷體" w:hAnsi="標楷體" w:cs="Tahoma" w:hint="eastAsia"/>
          <w:kern w:val="0"/>
          <w:sz w:val="32"/>
          <w:szCs w:val="32"/>
          <w:lang w:eastAsia="zh-HK"/>
        </w:rPr>
        <w:t>，</w:t>
      </w:r>
      <w:r w:rsidR="00A86F55" w:rsidRPr="00391C88">
        <w:rPr>
          <w:rFonts w:ascii="標楷體" w:eastAsia="標楷體" w:hAnsi="標楷體" w:cs="Tahoma" w:hint="eastAsia"/>
          <w:kern w:val="0"/>
          <w:sz w:val="32"/>
          <w:szCs w:val="32"/>
        </w:rPr>
        <w:t>公開於政府資料開放平臺。</w:t>
      </w:r>
    </w:p>
    <w:p w:rsidR="00FE7991" w:rsidRPr="00B52A8D" w:rsidRDefault="00FE7991" w:rsidP="00FE7991">
      <w:pPr>
        <w:widowControl/>
        <w:spacing w:afterLines="50" w:after="120" w:line="440" w:lineRule="exact"/>
        <w:ind w:leftChars="160" w:left="1035" w:hanging="651"/>
        <w:rPr>
          <w:rFonts w:ascii="標楷體" w:eastAsia="標楷體" w:hAnsi="標楷體" w:cs="Tahoma"/>
          <w:kern w:val="0"/>
          <w:sz w:val="32"/>
          <w:szCs w:val="32"/>
        </w:rPr>
      </w:pPr>
      <w:r>
        <w:rPr>
          <w:rFonts w:ascii="標楷體" w:eastAsia="標楷體" w:hAnsi="標楷體" w:cs="Tahoma" w:hint="eastAsia"/>
          <w:kern w:val="0"/>
          <w:sz w:val="32"/>
          <w:szCs w:val="32"/>
        </w:rPr>
        <w:t>三、</w:t>
      </w:r>
      <w:r w:rsidR="00086B35">
        <w:rPr>
          <w:rFonts w:ascii="標楷體" w:eastAsia="標楷體" w:hAnsi="標楷體" w:cs="Tahoma" w:hint="eastAsia"/>
          <w:kern w:val="0"/>
          <w:sz w:val="32"/>
          <w:szCs w:val="32"/>
        </w:rPr>
        <w:t>本</w:t>
      </w:r>
      <w:r w:rsidR="00086B35" w:rsidRPr="00390C71">
        <w:rPr>
          <w:rFonts w:ascii="標楷體" w:eastAsia="標楷體" w:hAnsi="標楷體" w:cs="Tahoma" w:hint="eastAsia"/>
          <w:kern w:val="0"/>
          <w:sz w:val="32"/>
          <w:szCs w:val="32"/>
        </w:rPr>
        <w:t>會諮詢小組</w:t>
      </w:r>
      <w:r>
        <w:rPr>
          <w:rFonts w:ascii="標楷體" w:eastAsia="標楷體" w:hAnsi="標楷體" w:hint="eastAsia"/>
          <w:sz w:val="32"/>
        </w:rPr>
        <w:t>成員</w:t>
      </w:r>
      <w:r w:rsidR="00086B35">
        <w:rPr>
          <w:rFonts w:ascii="標楷體" w:eastAsia="標楷體" w:hAnsi="標楷體" w:cs="Tahoma" w:hint="eastAsia"/>
          <w:kern w:val="0"/>
          <w:sz w:val="32"/>
          <w:szCs w:val="32"/>
          <w:lang w:eastAsia="zh-HK"/>
        </w:rPr>
        <w:t>介紹</w:t>
      </w:r>
    </w:p>
    <w:p w:rsidR="0005048D" w:rsidRPr="0005048D" w:rsidRDefault="00A366D4" w:rsidP="00575481">
      <w:pPr>
        <w:widowControl/>
        <w:spacing w:afterLines="50" w:after="120" w:line="440" w:lineRule="exact"/>
        <w:ind w:leftChars="413" w:left="991" w:firstLine="2"/>
        <w:rPr>
          <w:rFonts w:ascii="標楷體" w:eastAsia="標楷體" w:hAnsi="標楷體" w:cs="Tahoma"/>
          <w:kern w:val="0"/>
          <w:sz w:val="32"/>
          <w:szCs w:val="32"/>
        </w:rPr>
      </w:pPr>
      <w:r>
        <w:rPr>
          <w:rFonts w:ascii="標楷體" w:eastAsia="標楷體" w:hAnsi="標楷體" w:hint="eastAsia"/>
          <w:sz w:val="32"/>
        </w:rPr>
        <w:t>10</w:t>
      </w:r>
      <w:r>
        <w:rPr>
          <w:rFonts w:ascii="標楷體" w:eastAsia="標楷體" w:hAnsi="標楷體"/>
          <w:sz w:val="32"/>
        </w:rPr>
        <w:t>7</w:t>
      </w:r>
      <w:r>
        <w:rPr>
          <w:rFonts w:ascii="標楷體" w:eastAsia="標楷體" w:hAnsi="標楷體" w:hint="eastAsia"/>
          <w:sz w:val="32"/>
        </w:rPr>
        <w:t>年度</w:t>
      </w:r>
      <w:r>
        <w:rPr>
          <w:rFonts w:ascii="標楷體" w:eastAsia="標楷體" w:hAnsi="標楷體" w:hint="eastAsia"/>
          <w:sz w:val="32"/>
          <w:lang w:eastAsia="zh-HK"/>
        </w:rPr>
        <w:t>本小組</w:t>
      </w:r>
      <w:r w:rsidR="00FE7991">
        <w:rPr>
          <w:rFonts w:ascii="標楷體" w:eastAsia="標楷體" w:hAnsi="標楷體" w:cs="Tahoma" w:hint="eastAsia"/>
          <w:kern w:val="0"/>
          <w:sz w:val="32"/>
          <w:szCs w:val="32"/>
        </w:rPr>
        <w:t>諮詢委員，</w:t>
      </w:r>
      <w:r w:rsidR="0005048D" w:rsidRPr="0005048D">
        <w:rPr>
          <w:rFonts w:ascii="標楷體" w:eastAsia="標楷體" w:hAnsi="標楷體" w:cs="Tahoma" w:hint="eastAsia"/>
          <w:kern w:val="0"/>
          <w:sz w:val="32"/>
          <w:szCs w:val="32"/>
        </w:rPr>
        <w:t>任期1年，自107年9月1日起至108年8月31日止。</w:t>
      </w:r>
      <w:r w:rsidR="0005048D" w:rsidRPr="00390C71">
        <w:rPr>
          <w:rFonts w:ascii="標楷體" w:eastAsia="標楷體" w:hAnsi="標楷體" w:cs="Tahoma" w:hint="eastAsia"/>
          <w:kern w:val="0"/>
          <w:sz w:val="32"/>
          <w:szCs w:val="32"/>
        </w:rPr>
        <w:t>委員名單</w:t>
      </w:r>
      <w:r>
        <w:rPr>
          <w:rFonts w:ascii="標楷體" w:eastAsia="標楷體" w:hAnsi="標楷體" w:cs="Tahoma" w:hint="eastAsia"/>
          <w:kern w:val="0"/>
          <w:sz w:val="32"/>
          <w:szCs w:val="32"/>
        </w:rPr>
        <w:t>(如表1)</w:t>
      </w:r>
      <w:r w:rsidR="0005048D">
        <w:rPr>
          <w:rFonts w:ascii="標楷體" w:eastAsia="標楷體" w:hAnsi="標楷體" w:cs="Tahoma" w:hint="eastAsia"/>
          <w:kern w:val="0"/>
          <w:sz w:val="32"/>
          <w:szCs w:val="32"/>
        </w:rPr>
        <w:t>及聯絡資訊</w:t>
      </w:r>
      <w:r>
        <w:rPr>
          <w:rFonts w:ascii="標楷體" w:eastAsia="標楷體" w:hAnsi="標楷體" w:cs="Tahoma" w:hint="eastAsia"/>
          <w:kern w:val="0"/>
          <w:sz w:val="32"/>
          <w:szCs w:val="32"/>
          <w:lang w:eastAsia="zh-HK"/>
        </w:rPr>
        <w:t>業</w:t>
      </w:r>
      <w:r w:rsidR="00FB09DF">
        <w:rPr>
          <w:rFonts w:ascii="標楷體" w:eastAsia="標楷體" w:hAnsi="標楷體" w:cs="Tahoma" w:hint="eastAsia"/>
          <w:kern w:val="0"/>
          <w:sz w:val="32"/>
          <w:szCs w:val="32"/>
          <w:lang w:eastAsia="zh-HK"/>
        </w:rPr>
        <w:t>已</w:t>
      </w:r>
      <w:r w:rsidR="0005048D">
        <w:rPr>
          <w:rFonts w:ascii="標楷體" w:eastAsia="標楷體" w:hAnsi="標楷體" w:cs="Tahoma" w:hint="eastAsia"/>
          <w:kern w:val="0"/>
          <w:sz w:val="32"/>
          <w:szCs w:val="32"/>
        </w:rPr>
        <w:t>公開於</w:t>
      </w:r>
      <w:r w:rsidR="00575481">
        <w:rPr>
          <w:rFonts w:ascii="標楷體" w:eastAsia="標楷體" w:hAnsi="標楷體" w:cs="Tahoma" w:hint="eastAsia"/>
          <w:kern w:val="0"/>
          <w:sz w:val="32"/>
          <w:szCs w:val="32"/>
          <w:lang w:eastAsia="zh-HK"/>
        </w:rPr>
        <w:t>本會官</w:t>
      </w:r>
      <w:r w:rsidR="00575481">
        <w:rPr>
          <w:rFonts w:ascii="標楷體" w:eastAsia="標楷體" w:hAnsi="標楷體" w:cs="Tahoma" w:hint="eastAsia"/>
          <w:kern w:val="0"/>
          <w:sz w:val="32"/>
          <w:szCs w:val="32"/>
        </w:rPr>
        <w:t>網(</w:t>
      </w:r>
      <w:r w:rsidR="00575481" w:rsidRPr="00575481">
        <w:rPr>
          <w:rFonts w:ascii="標楷體" w:eastAsia="標楷體" w:hAnsi="標楷體" w:cs="Tahoma"/>
          <w:kern w:val="0"/>
          <w:sz w:val="32"/>
          <w:szCs w:val="32"/>
        </w:rPr>
        <w:t>https://www.ndc.gov.tw/Content_NoList.aspx?n=C1A3309EA599E5C5</w:t>
      </w:r>
      <w:r w:rsidR="00575481">
        <w:rPr>
          <w:rFonts w:ascii="標楷體" w:eastAsia="標楷體" w:hAnsi="標楷體" w:cs="Tahoma"/>
          <w:kern w:val="0"/>
          <w:sz w:val="32"/>
          <w:szCs w:val="32"/>
        </w:rPr>
        <w:t>)</w:t>
      </w:r>
      <w:r w:rsidR="0005048D">
        <w:rPr>
          <w:rFonts w:ascii="標楷體" w:eastAsia="標楷體" w:hAnsi="標楷體" w:cs="Tahoma" w:hint="eastAsia"/>
          <w:kern w:val="0"/>
          <w:sz w:val="32"/>
          <w:szCs w:val="32"/>
        </w:rPr>
        <w:t>及</w:t>
      </w:r>
      <w:r w:rsidR="0005048D" w:rsidRPr="00390C71">
        <w:rPr>
          <w:rFonts w:ascii="標楷體" w:eastAsia="標楷體" w:hAnsi="標楷體" w:cs="Tahoma" w:hint="eastAsia"/>
          <w:kern w:val="0"/>
          <w:sz w:val="32"/>
          <w:szCs w:val="32"/>
        </w:rPr>
        <w:t>政府資料開放平臺</w:t>
      </w:r>
      <w:r w:rsidR="00575481">
        <w:rPr>
          <w:rFonts w:ascii="標楷體" w:eastAsia="標楷體" w:hAnsi="標楷體" w:cs="Tahoma" w:hint="eastAsia"/>
          <w:kern w:val="0"/>
          <w:sz w:val="32"/>
          <w:szCs w:val="32"/>
        </w:rPr>
        <w:t>(</w:t>
      </w:r>
      <w:r w:rsidR="00575481" w:rsidRPr="00575481">
        <w:rPr>
          <w:rFonts w:ascii="標楷體" w:eastAsia="標楷體" w:hAnsi="標楷體" w:cs="Tahoma"/>
          <w:kern w:val="0"/>
          <w:sz w:val="32"/>
          <w:szCs w:val="32"/>
        </w:rPr>
        <w:t>https://data.gov.tw/node/15617</w:t>
      </w:r>
      <w:r w:rsidR="00575481">
        <w:rPr>
          <w:rFonts w:ascii="標楷體" w:eastAsia="標楷體" w:hAnsi="標楷體" w:cs="Tahoma"/>
          <w:kern w:val="0"/>
          <w:sz w:val="32"/>
          <w:szCs w:val="32"/>
        </w:rPr>
        <w:t>)</w:t>
      </w:r>
      <w:r w:rsidR="0005048D">
        <w:rPr>
          <w:rFonts w:ascii="標楷體" w:eastAsia="標楷體" w:hAnsi="標楷體" w:cs="Tahoma" w:hint="eastAsia"/>
          <w:kern w:val="0"/>
          <w:sz w:val="32"/>
          <w:szCs w:val="32"/>
        </w:rPr>
        <w:t>。</w:t>
      </w:r>
    </w:p>
    <w:p w:rsidR="00A366D4" w:rsidRDefault="00A366D4" w:rsidP="00FE7991">
      <w:pPr>
        <w:widowControl/>
        <w:spacing w:afterLines="50" w:after="120" w:line="440" w:lineRule="exact"/>
        <w:ind w:leftChars="383" w:left="919" w:firstLine="2"/>
        <w:rPr>
          <w:rFonts w:ascii="標楷體" w:eastAsia="標楷體" w:hAnsi="標楷體" w:cs="Tahoma"/>
          <w:kern w:val="0"/>
          <w:sz w:val="32"/>
          <w:szCs w:val="32"/>
        </w:rPr>
      </w:pPr>
      <w:bookmarkStart w:id="1" w:name="_GoBack"/>
      <w:bookmarkEnd w:id="1"/>
    </w:p>
    <w:p w:rsidR="00FE7991" w:rsidRDefault="00FE7991" w:rsidP="00FE7991">
      <w:pPr>
        <w:widowControl/>
        <w:spacing w:afterLines="50" w:after="120" w:line="440" w:lineRule="exact"/>
        <w:ind w:leftChars="383" w:left="919" w:firstLine="2"/>
        <w:rPr>
          <w:rFonts w:ascii="標楷體" w:eastAsia="標楷體" w:hAnsi="標楷體" w:cs="Tahoma"/>
          <w:kern w:val="0"/>
          <w:sz w:val="32"/>
          <w:szCs w:val="32"/>
        </w:rPr>
      </w:pPr>
      <w:r>
        <w:rPr>
          <w:rFonts w:ascii="標楷體" w:eastAsia="標楷體" w:hAnsi="標楷體" w:cs="Tahoma" w:hint="eastAsia"/>
          <w:kern w:val="0"/>
          <w:sz w:val="32"/>
          <w:szCs w:val="32"/>
        </w:rPr>
        <w:t>表1 本</w:t>
      </w:r>
      <w:r w:rsidRPr="00390C71">
        <w:rPr>
          <w:rFonts w:ascii="標楷體" w:eastAsia="標楷體" w:hAnsi="標楷體" w:cs="Tahoma" w:hint="eastAsia"/>
          <w:kern w:val="0"/>
          <w:sz w:val="32"/>
          <w:szCs w:val="32"/>
        </w:rPr>
        <w:t>會</w:t>
      </w:r>
      <w:r>
        <w:rPr>
          <w:rFonts w:ascii="標楷體" w:eastAsia="標楷體" w:hAnsi="標楷體" w:cs="Tahoma" w:hint="eastAsia"/>
          <w:kern w:val="0"/>
          <w:sz w:val="32"/>
          <w:szCs w:val="32"/>
        </w:rPr>
        <w:t>10</w:t>
      </w:r>
      <w:r w:rsidR="00F32D0B">
        <w:rPr>
          <w:rFonts w:ascii="標楷體" w:eastAsia="標楷體" w:hAnsi="標楷體" w:cs="Tahoma"/>
          <w:kern w:val="0"/>
          <w:sz w:val="32"/>
          <w:szCs w:val="32"/>
        </w:rPr>
        <w:t>7</w:t>
      </w:r>
      <w:r>
        <w:rPr>
          <w:rFonts w:ascii="標楷體" w:eastAsia="標楷體" w:hAnsi="標楷體" w:cs="Tahoma" w:hint="eastAsia"/>
          <w:kern w:val="0"/>
          <w:sz w:val="32"/>
          <w:szCs w:val="32"/>
        </w:rPr>
        <w:t>年度</w:t>
      </w:r>
      <w:r w:rsidRPr="00390C71">
        <w:rPr>
          <w:rFonts w:ascii="標楷體" w:eastAsia="標楷體" w:hAnsi="標楷體" w:cs="Tahoma" w:hint="eastAsia"/>
          <w:kern w:val="0"/>
          <w:sz w:val="32"/>
          <w:szCs w:val="32"/>
        </w:rPr>
        <w:t>資料開放諮詢小組</w:t>
      </w:r>
      <w:r>
        <w:rPr>
          <w:rFonts w:ascii="標楷體" w:eastAsia="標楷體" w:hAnsi="標楷體" w:cs="Tahoma" w:hint="eastAsia"/>
          <w:kern w:val="0"/>
          <w:sz w:val="32"/>
          <w:szCs w:val="32"/>
        </w:rPr>
        <w:t>委員名單</w:t>
      </w:r>
    </w:p>
    <w:tbl>
      <w:tblPr>
        <w:tblW w:w="4572" w:type="pct"/>
        <w:tblInd w:w="846" w:type="dxa"/>
        <w:tblLayout w:type="fixed"/>
        <w:tblCellMar>
          <w:left w:w="28" w:type="dxa"/>
          <w:right w:w="28" w:type="dxa"/>
        </w:tblCellMar>
        <w:tblLook w:val="04A0" w:firstRow="1" w:lastRow="0" w:firstColumn="1" w:lastColumn="0" w:noHBand="0" w:noVBand="1"/>
      </w:tblPr>
      <w:tblGrid>
        <w:gridCol w:w="904"/>
        <w:gridCol w:w="1433"/>
        <w:gridCol w:w="4326"/>
        <w:gridCol w:w="1417"/>
      </w:tblGrid>
      <w:tr w:rsidR="00FE7991" w:rsidRPr="00511798" w:rsidTr="00240C2B">
        <w:trPr>
          <w:trHeight w:val="492"/>
        </w:trPr>
        <w:tc>
          <w:tcPr>
            <w:tcW w:w="559"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編號</w:t>
            </w:r>
          </w:p>
        </w:tc>
        <w:tc>
          <w:tcPr>
            <w:tcW w:w="887" w:type="pct"/>
            <w:tcBorders>
              <w:top w:val="single" w:sz="4" w:space="0" w:color="auto"/>
              <w:left w:val="nil"/>
              <w:bottom w:val="single" w:sz="4" w:space="0" w:color="auto"/>
              <w:right w:val="single" w:sz="4" w:space="0" w:color="auto"/>
            </w:tcBorders>
            <w:shd w:val="clear" w:color="000000" w:fill="C6E0B4"/>
            <w:vAlign w:val="center"/>
            <w:hideMark/>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姓　名</w:t>
            </w:r>
          </w:p>
        </w:tc>
        <w:tc>
          <w:tcPr>
            <w:tcW w:w="2677" w:type="pct"/>
            <w:tcBorders>
              <w:top w:val="single" w:sz="4" w:space="0" w:color="auto"/>
              <w:left w:val="nil"/>
              <w:bottom w:val="single" w:sz="4" w:space="0" w:color="auto"/>
              <w:right w:val="single" w:sz="4" w:space="0" w:color="auto"/>
            </w:tcBorders>
            <w:shd w:val="clear" w:color="000000" w:fill="C6E0B4"/>
            <w:vAlign w:val="center"/>
            <w:hideMark/>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單　　位</w:t>
            </w:r>
          </w:p>
        </w:tc>
        <w:tc>
          <w:tcPr>
            <w:tcW w:w="877" w:type="pct"/>
            <w:tcBorders>
              <w:top w:val="single" w:sz="4" w:space="0" w:color="auto"/>
              <w:left w:val="nil"/>
              <w:bottom w:val="single" w:sz="4" w:space="0" w:color="auto"/>
              <w:right w:val="single" w:sz="4" w:space="0" w:color="auto"/>
            </w:tcBorders>
            <w:shd w:val="clear" w:color="000000" w:fill="C6E0B4"/>
            <w:vAlign w:val="center"/>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身分別</w:t>
            </w:r>
          </w:p>
        </w:tc>
      </w:tr>
      <w:tr w:rsidR="00FE7991" w:rsidRPr="00511798" w:rsidTr="0005048D">
        <w:trPr>
          <w:trHeight w:val="486"/>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1</w:t>
            </w:r>
          </w:p>
        </w:tc>
        <w:tc>
          <w:tcPr>
            <w:tcW w:w="887" w:type="pct"/>
            <w:tcBorders>
              <w:top w:val="nil"/>
              <w:left w:val="nil"/>
              <w:bottom w:val="single" w:sz="4" w:space="0" w:color="auto"/>
              <w:right w:val="single" w:sz="4" w:space="0" w:color="auto"/>
            </w:tcBorders>
            <w:shd w:val="clear" w:color="auto" w:fill="auto"/>
            <w:vAlign w:val="center"/>
            <w:hideMark/>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曾旭正</w:t>
            </w:r>
          </w:p>
        </w:tc>
        <w:tc>
          <w:tcPr>
            <w:tcW w:w="2677" w:type="pct"/>
            <w:tcBorders>
              <w:top w:val="nil"/>
              <w:left w:val="nil"/>
              <w:bottom w:val="single" w:sz="4" w:space="0" w:color="auto"/>
              <w:right w:val="single" w:sz="4" w:space="0" w:color="auto"/>
            </w:tcBorders>
            <w:shd w:val="clear" w:color="auto" w:fill="auto"/>
            <w:vAlign w:val="center"/>
            <w:hideMark/>
          </w:tcPr>
          <w:p w:rsidR="00FE7991" w:rsidRPr="00511798" w:rsidRDefault="00FE7991" w:rsidP="00240C2B">
            <w:pPr>
              <w:widowControl/>
              <w:adjustRightInd w:val="0"/>
              <w:snapToGrid w:val="0"/>
              <w:ind w:leftChars="74" w:left="178"/>
              <w:contextualSpacing/>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國發會副主任委員(資訊長)</w:t>
            </w:r>
          </w:p>
        </w:tc>
        <w:tc>
          <w:tcPr>
            <w:tcW w:w="877" w:type="pct"/>
            <w:tcBorders>
              <w:top w:val="single" w:sz="4" w:space="0" w:color="auto"/>
              <w:left w:val="nil"/>
              <w:bottom w:val="single" w:sz="4" w:space="0" w:color="auto"/>
              <w:right w:val="single" w:sz="4" w:space="0" w:color="auto"/>
            </w:tcBorders>
            <w:vAlign w:val="center"/>
          </w:tcPr>
          <w:p w:rsidR="00FE7991" w:rsidRPr="00511798" w:rsidRDefault="00FE7991" w:rsidP="00240C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召集人</w:t>
            </w:r>
          </w:p>
        </w:tc>
      </w:tr>
      <w:tr w:rsidR="00F32D0B" w:rsidRPr="00511798" w:rsidTr="00F32D0B">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2</w:t>
            </w:r>
          </w:p>
        </w:tc>
        <w:tc>
          <w:tcPr>
            <w:tcW w:w="88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林志憲</w:t>
            </w:r>
          </w:p>
        </w:tc>
        <w:tc>
          <w:tcPr>
            <w:tcW w:w="267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ind w:leftChars="77" w:left="185"/>
              <w:contextualSpacing/>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國發會法制協調中心</w:t>
            </w:r>
          </w:p>
        </w:tc>
        <w:tc>
          <w:tcPr>
            <w:tcW w:w="877" w:type="pct"/>
            <w:tcBorders>
              <w:top w:val="single" w:sz="4" w:space="0" w:color="auto"/>
              <w:left w:val="nil"/>
              <w:bottom w:val="single" w:sz="4" w:space="0" w:color="auto"/>
              <w:right w:val="single" w:sz="4" w:space="0" w:color="auto"/>
            </w:tcBorders>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機關代表</w:t>
            </w:r>
          </w:p>
        </w:tc>
      </w:tr>
      <w:tr w:rsidR="00F32D0B" w:rsidRPr="00511798" w:rsidTr="00240C2B">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3</w:t>
            </w:r>
          </w:p>
        </w:tc>
        <w:tc>
          <w:tcPr>
            <w:tcW w:w="88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邱蓉萍</w:t>
            </w:r>
          </w:p>
        </w:tc>
        <w:tc>
          <w:tcPr>
            <w:tcW w:w="267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ind w:leftChars="77" w:left="185"/>
              <w:contextualSpacing/>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國發會主計室</w:t>
            </w:r>
          </w:p>
        </w:tc>
        <w:tc>
          <w:tcPr>
            <w:tcW w:w="877" w:type="pct"/>
            <w:tcBorders>
              <w:top w:val="single" w:sz="4" w:space="0" w:color="auto"/>
              <w:left w:val="nil"/>
              <w:bottom w:val="single" w:sz="4" w:space="0" w:color="auto"/>
              <w:right w:val="single" w:sz="4" w:space="0" w:color="auto"/>
            </w:tcBorders>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機關代表</w:t>
            </w:r>
          </w:p>
        </w:tc>
      </w:tr>
      <w:tr w:rsidR="00F32D0B" w:rsidRPr="00511798" w:rsidTr="00240C2B">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4</w:t>
            </w:r>
          </w:p>
        </w:tc>
        <w:tc>
          <w:tcPr>
            <w:tcW w:w="88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陳美蓉</w:t>
            </w:r>
          </w:p>
        </w:tc>
        <w:tc>
          <w:tcPr>
            <w:tcW w:w="267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ind w:leftChars="77" w:left="185"/>
              <w:contextualSpacing/>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國發會檔案管理局</w:t>
            </w:r>
          </w:p>
        </w:tc>
        <w:tc>
          <w:tcPr>
            <w:tcW w:w="877" w:type="pct"/>
            <w:tcBorders>
              <w:top w:val="single" w:sz="4" w:space="0" w:color="auto"/>
              <w:left w:val="nil"/>
              <w:bottom w:val="single" w:sz="4" w:space="0" w:color="auto"/>
              <w:right w:val="single" w:sz="4" w:space="0" w:color="auto"/>
            </w:tcBorders>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機關代表</w:t>
            </w:r>
          </w:p>
        </w:tc>
      </w:tr>
      <w:tr w:rsidR="00F32D0B" w:rsidRPr="00511798" w:rsidTr="00240C2B">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5</w:t>
            </w:r>
          </w:p>
        </w:tc>
        <w:tc>
          <w:tcPr>
            <w:tcW w:w="88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潘國才</w:t>
            </w:r>
          </w:p>
        </w:tc>
        <w:tc>
          <w:tcPr>
            <w:tcW w:w="2677" w:type="pct"/>
            <w:tcBorders>
              <w:top w:val="nil"/>
              <w:left w:val="nil"/>
              <w:bottom w:val="single" w:sz="4" w:space="0" w:color="auto"/>
              <w:right w:val="single" w:sz="4" w:space="0" w:color="auto"/>
            </w:tcBorders>
            <w:shd w:val="clear" w:color="auto" w:fill="auto"/>
          </w:tcPr>
          <w:p w:rsidR="00F32D0B" w:rsidRPr="00511798" w:rsidRDefault="00F32D0B" w:rsidP="00F32D0B">
            <w:pPr>
              <w:widowControl/>
              <w:adjustRightInd w:val="0"/>
              <w:snapToGrid w:val="0"/>
              <w:ind w:leftChars="77" w:left="185"/>
              <w:contextualSpacing/>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國發會資訊管理處</w:t>
            </w:r>
          </w:p>
        </w:tc>
        <w:tc>
          <w:tcPr>
            <w:tcW w:w="877" w:type="pct"/>
            <w:tcBorders>
              <w:top w:val="single" w:sz="4" w:space="0" w:color="auto"/>
              <w:left w:val="nil"/>
              <w:bottom w:val="single" w:sz="4" w:space="0" w:color="auto"/>
              <w:right w:val="single" w:sz="4" w:space="0" w:color="auto"/>
            </w:tcBorders>
            <w:vAlign w:val="center"/>
          </w:tcPr>
          <w:p w:rsidR="00F32D0B" w:rsidRPr="00511798" w:rsidRDefault="00F32D0B" w:rsidP="00F32D0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機關代表</w:t>
            </w:r>
          </w:p>
        </w:tc>
      </w:tr>
      <w:tr w:rsidR="0094092B" w:rsidRPr="00511798" w:rsidTr="0046610D">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6</w:t>
            </w:r>
          </w:p>
        </w:tc>
        <w:tc>
          <w:tcPr>
            <w:tcW w:w="887" w:type="pct"/>
            <w:tcBorders>
              <w:top w:val="nil"/>
              <w:left w:val="nil"/>
              <w:bottom w:val="single" w:sz="4" w:space="0" w:color="auto"/>
              <w:right w:val="single" w:sz="4" w:space="0" w:color="auto"/>
            </w:tcBorders>
            <w:shd w:val="clear" w:color="auto" w:fill="auto"/>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Pr>
                <w:rFonts w:ascii="標楷體" w:eastAsia="標楷體" w:hAnsi="標楷體" w:cs="新細明體" w:hint="eastAsia"/>
                <w:kern w:val="0"/>
                <w:sz w:val="32"/>
                <w:szCs w:val="28"/>
                <w:lang w:eastAsia="zh-HK"/>
              </w:rPr>
              <w:t>呂家華</w:t>
            </w:r>
          </w:p>
        </w:tc>
        <w:tc>
          <w:tcPr>
            <w:tcW w:w="2677" w:type="pct"/>
            <w:tcBorders>
              <w:top w:val="single" w:sz="4" w:space="0" w:color="auto"/>
              <w:left w:val="single" w:sz="4" w:space="0" w:color="auto"/>
              <w:bottom w:val="single" w:sz="4" w:space="0" w:color="auto"/>
              <w:right w:val="single" w:sz="4" w:space="0" w:color="auto"/>
            </w:tcBorders>
            <w:shd w:val="clear" w:color="auto" w:fill="auto"/>
            <w:vAlign w:val="center"/>
          </w:tcPr>
          <w:p w:rsidR="0094092B" w:rsidRPr="0094092B" w:rsidRDefault="0094092B" w:rsidP="0094092B">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無以名狀的各式會議主持人／blulu.tw共同作者</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民間代表</w:t>
            </w:r>
          </w:p>
        </w:tc>
      </w:tr>
      <w:tr w:rsidR="0094092B" w:rsidRPr="00511798" w:rsidTr="0046610D">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7</w:t>
            </w:r>
          </w:p>
        </w:tc>
        <w:tc>
          <w:tcPr>
            <w:tcW w:w="887" w:type="pct"/>
            <w:tcBorders>
              <w:top w:val="nil"/>
              <w:left w:val="nil"/>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Pr>
                <w:rFonts w:ascii="標楷體" w:eastAsia="標楷體" w:hAnsi="標楷體" w:cs="新細明體" w:hint="eastAsia"/>
                <w:kern w:val="0"/>
                <w:sz w:val="32"/>
                <w:szCs w:val="28"/>
                <w:lang w:eastAsia="zh-HK"/>
              </w:rPr>
              <w:t>林宗弘</w:t>
            </w:r>
          </w:p>
        </w:tc>
        <w:tc>
          <w:tcPr>
            <w:tcW w:w="2677" w:type="pct"/>
            <w:tcBorders>
              <w:top w:val="nil"/>
              <w:left w:val="single" w:sz="4" w:space="0" w:color="auto"/>
              <w:bottom w:val="single" w:sz="4" w:space="0" w:color="auto"/>
              <w:right w:val="single" w:sz="4" w:space="0" w:color="auto"/>
            </w:tcBorders>
            <w:shd w:val="clear" w:color="auto" w:fill="auto"/>
            <w:vAlign w:val="center"/>
          </w:tcPr>
          <w:p w:rsidR="0094092B" w:rsidRPr="0094092B" w:rsidRDefault="0094092B" w:rsidP="0094092B">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中央研究院社會學研究所</w:t>
            </w:r>
            <w:r w:rsidR="002B2532">
              <w:rPr>
                <w:rFonts w:ascii="標楷體" w:eastAsia="標楷體" w:hAnsi="標楷體" w:cs="新細明體"/>
                <w:kern w:val="0"/>
                <w:sz w:val="32"/>
                <w:szCs w:val="28"/>
              </w:rPr>
              <w:br/>
            </w:r>
            <w:r w:rsidRPr="0094092B">
              <w:rPr>
                <w:rFonts w:ascii="標楷體" w:eastAsia="標楷體" w:hAnsi="標楷體" w:cs="新細明體" w:hint="eastAsia"/>
                <w:kern w:val="0"/>
                <w:sz w:val="32"/>
                <w:szCs w:val="28"/>
              </w:rPr>
              <w:t>／副研究員</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adjustRightInd w:val="0"/>
              <w:snapToGrid w:val="0"/>
              <w:contextualSpacing/>
              <w:jc w:val="center"/>
              <w:rPr>
                <w:rFonts w:ascii="標楷體" w:eastAsia="標楷體" w:hAnsi="標楷體" w:cstheme="minorBidi"/>
                <w:sz w:val="32"/>
                <w:szCs w:val="28"/>
              </w:rPr>
            </w:pPr>
            <w:r w:rsidRPr="00511798">
              <w:rPr>
                <w:rFonts w:ascii="標楷體" w:eastAsia="標楷體" w:hAnsi="標楷體" w:cs="新細明體" w:hint="eastAsia"/>
                <w:kern w:val="0"/>
                <w:sz w:val="32"/>
                <w:szCs w:val="28"/>
              </w:rPr>
              <w:t>民間代表</w:t>
            </w:r>
          </w:p>
        </w:tc>
      </w:tr>
      <w:tr w:rsidR="0094092B" w:rsidRPr="00511798" w:rsidTr="0046610D">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8</w:t>
            </w:r>
          </w:p>
        </w:tc>
        <w:tc>
          <w:tcPr>
            <w:tcW w:w="887" w:type="pct"/>
            <w:tcBorders>
              <w:top w:val="nil"/>
              <w:left w:val="nil"/>
              <w:bottom w:val="single" w:sz="4" w:space="0" w:color="auto"/>
              <w:right w:val="single" w:sz="4" w:space="0" w:color="auto"/>
            </w:tcBorders>
            <w:shd w:val="clear" w:color="auto" w:fill="auto"/>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林誠夏</w:t>
            </w:r>
          </w:p>
        </w:tc>
        <w:tc>
          <w:tcPr>
            <w:tcW w:w="2677" w:type="pct"/>
            <w:tcBorders>
              <w:top w:val="nil"/>
              <w:left w:val="single" w:sz="4" w:space="0" w:color="auto"/>
              <w:bottom w:val="single" w:sz="4" w:space="0" w:color="auto"/>
              <w:right w:val="single" w:sz="4" w:space="0" w:color="auto"/>
            </w:tcBorders>
            <w:shd w:val="clear" w:color="auto" w:fill="auto"/>
            <w:vAlign w:val="center"/>
          </w:tcPr>
          <w:p w:rsidR="0094092B" w:rsidRPr="0094092B" w:rsidRDefault="0094092B" w:rsidP="0094092B">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開放文化基金會／法制顧問</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民間代表</w:t>
            </w:r>
          </w:p>
        </w:tc>
      </w:tr>
      <w:tr w:rsidR="0094092B" w:rsidRPr="00511798" w:rsidTr="0046610D">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9</w:t>
            </w:r>
          </w:p>
        </w:tc>
        <w:tc>
          <w:tcPr>
            <w:tcW w:w="887" w:type="pct"/>
            <w:tcBorders>
              <w:top w:val="nil"/>
              <w:left w:val="nil"/>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莊國煜</w:t>
            </w:r>
          </w:p>
        </w:tc>
        <w:tc>
          <w:tcPr>
            <w:tcW w:w="2677" w:type="pct"/>
            <w:tcBorders>
              <w:top w:val="nil"/>
              <w:left w:val="single" w:sz="4" w:space="0" w:color="auto"/>
              <w:bottom w:val="single" w:sz="4" w:space="0" w:color="auto"/>
              <w:right w:val="single" w:sz="4" w:space="0" w:color="auto"/>
            </w:tcBorders>
            <w:shd w:val="clear" w:color="auto" w:fill="auto"/>
            <w:vAlign w:val="center"/>
          </w:tcPr>
          <w:p w:rsidR="0094092B" w:rsidRPr="0094092B" w:rsidRDefault="0094092B" w:rsidP="0094092B">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究心公益科技股份有限公司／執行長</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adjustRightInd w:val="0"/>
              <w:snapToGrid w:val="0"/>
              <w:contextualSpacing/>
              <w:jc w:val="center"/>
              <w:rPr>
                <w:rFonts w:ascii="標楷體" w:eastAsia="標楷體" w:hAnsi="標楷體" w:cstheme="minorBidi"/>
                <w:sz w:val="32"/>
                <w:szCs w:val="28"/>
              </w:rPr>
            </w:pPr>
            <w:r w:rsidRPr="00511798">
              <w:rPr>
                <w:rFonts w:ascii="標楷體" w:eastAsia="標楷體" w:hAnsi="標楷體" w:cs="新細明體" w:hint="eastAsia"/>
                <w:kern w:val="0"/>
                <w:sz w:val="32"/>
                <w:szCs w:val="28"/>
              </w:rPr>
              <w:t>民間代表</w:t>
            </w:r>
          </w:p>
        </w:tc>
      </w:tr>
      <w:tr w:rsidR="0094092B" w:rsidRPr="00511798" w:rsidTr="0046610D">
        <w:trPr>
          <w:trHeight w:val="408"/>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10</w:t>
            </w:r>
          </w:p>
        </w:tc>
        <w:tc>
          <w:tcPr>
            <w:tcW w:w="887" w:type="pct"/>
            <w:tcBorders>
              <w:top w:val="nil"/>
              <w:left w:val="nil"/>
              <w:bottom w:val="single" w:sz="4" w:space="0" w:color="auto"/>
              <w:right w:val="single" w:sz="4" w:space="0" w:color="auto"/>
            </w:tcBorders>
            <w:shd w:val="clear" w:color="auto" w:fill="auto"/>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Pr>
                <w:rFonts w:ascii="標楷體" w:eastAsia="標楷體" w:hAnsi="標楷體" w:cs="新細明體" w:hint="eastAsia"/>
                <w:kern w:val="0"/>
                <w:sz w:val="32"/>
                <w:szCs w:val="28"/>
                <w:lang w:eastAsia="zh-HK"/>
              </w:rPr>
              <w:t>蕭乃沂</w:t>
            </w:r>
          </w:p>
        </w:tc>
        <w:tc>
          <w:tcPr>
            <w:tcW w:w="2677" w:type="pct"/>
            <w:tcBorders>
              <w:top w:val="nil"/>
              <w:left w:val="single" w:sz="4" w:space="0" w:color="auto"/>
              <w:bottom w:val="single" w:sz="4" w:space="0" w:color="auto"/>
              <w:right w:val="single" w:sz="4" w:space="0" w:color="auto"/>
            </w:tcBorders>
            <w:shd w:val="clear" w:color="auto" w:fill="auto"/>
            <w:vAlign w:val="center"/>
          </w:tcPr>
          <w:p w:rsidR="0094092B" w:rsidRPr="0094092B" w:rsidRDefault="0094092B" w:rsidP="00FB09DF">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國立政治大學公共行政學系／副教授</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民間代表</w:t>
            </w:r>
          </w:p>
        </w:tc>
      </w:tr>
      <w:tr w:rsidR="0094092B" w:rsidRPr="00511798" w:rsidTr="0046610D">
        <w:trPr>
          <w:trHeight w:val="441"/>
        </w:trPr>
        <w:tc>
          <w:tcPr>
            <w:tcW w:w="559" w:type="pct"/>
            <w:tcBorders>
              <w:top w:val="nil"/>
              <w:left w:val="single" w:sz="4" w:space="0" w:color="auto"/>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sidRPr="00511798">
              <w:rPr>
                <w:rFonts w:ascii="標楷體" w:eastAsia="標楷體" w:hAnsi="標楷體" w:cs="新細明體" w:hint="eastAsia"/>
                <w:kern w:val="0"/>
                <w:sz w:val="32"/>
                <w:szCs w:val="28"/>
              </w:rPr>
              <w:t>11</w:t>
            </w:r>
          </w:p>
        </w:tc>
        <w:tc>
          <w:tcPr>
            <w:tcW w:w="887" w:type="pct"/>
            <w:tcBorders>
              <w:top w:val="nil"/>
              <w:left w:val="nil"/>
              <w:bottom w:val="single" w:sz="4" w:space="0" w:color="auto"/>
              <w:right w:val="single" w:sz="4" w:space="0" w:color="auto"/>
            </w:tcBorders>
            <w:shd w:val="clear" w:color="auto" w:fill="auto"/>
            <w:vAlign w:val="center"/>
          </w:tcPr>
          <w:p w:rsidR="0094092B" w:rsidRPr="00511798" w:rsidRDefault="0094092B" w:rsidP="0094092B">
            <w:pPr>
              <w:widowControl/>
              <w:adjustRightInd w:val="0"/>
              <w:snapToGrid w:val="0"/>
              <w:contextualSpacing/>
              <w:jc w:val="center"/>
              <w:rPr>
                <w:rFonts w:ascii="標楷體" w:eastAsia="標楷體" w:hAnsi="標楷體" w:cs="新細明體"/>
                <w:kern w:val="0"/>
                <w:sz w:val="32"/>
                <w:szCs w:val="28"/>
              </w:rPr>
            </w:pPr>
            <w:r>
              <w:rPr>
                <w:rFonts w:ascii="標楷體" w:eastAsia="標楷體" w:hAnsi="標楷體" w:cs="新細明體" w:hint="eastAsia"/>
                <w:kern w:val="0"/>
                <w:sz w:val="32"/>
                <w:szCs w:val="28"/>
                <w:lang w:eastAsia="zh-HK"/>
              </w:rPr>
              <w:t>戴豪君</w:t>
            </w:r>
          </w:p>
        </w:tc>
        <w:tc>
          <w:tcPr>
            <w:tcW w:w="2677" w:type="pct"/>
            <w:tcBorders>
              <w:top w:val="nil"/>
              <w:left w:val="single" w:sz="4" w:space="0" w:color="auto"/>
              <w:bottom w:val="single" w:sz="4" w:space="0" w:color="auto"/>
              <w:right w:val="single" w:sz="4" w:space="0" w:color="auto"/>
            </w:tcBorders>
            <w:shd w:val="clear" w:color="auto" w:fill="auto"/>
            <w:vAlign w:val="center"/>
          </w:tcPr>
          <w:p w:rsidR="0094092B" w:rsidRPr="0094092B" w:rsidRDefault="0094092B" w:rsidP="0094092B">
            <w:pPr>
              <w:widowControl/>
              <w:adjustRightInd w:val="0"/>
              <w:snapToGrid w:val="0"/>
              <w:ind w:leftChars="77" w:left="185"/>
              <w:contextualSpacing/>
              <w:rPr>
                <w:rFonts w:ascii="標楷體" w:eastAsia="標楷體" w:hAnsi="標楷體" w:cs="新細明體"/>
                <w:kern w:val="0"/>
                <w:sz w:val="32"/>
                <w:szCs w:val="28"/>
              </w:rPr>
            </w:pPr>
            <w:r w:rsidRPr="0094092B">
              <w:rPr>
                <w:rFonts w:ascii="標楷體" w:eastAsia="標楷體" w:hAnsi="標楷體" w:cs="新細明體" w:hint="eastAsia"/>
                <w:kern w:val="0"/>
                <w:sz w:val="32"/>
                <w:szCs w:val="28"/>
              </w:rPr>
              <w:t>財團法人資訊工業策進會</w:t>
            </w:r>
            <w:r w:rsidR="002B2532">
              <w:rPr>
                <w:rFonts w:ascii="標楷體" w:eastAsia="標楷體" w:hAnsi="標楷體" w:cs="新細明體"/>
                <w:kern w:val="0"/>
                <w:sz w:val="32"/>
                <w:szCs w:val="28"/>
              </w:rPr>
              <w:br/>
            </w:r>
            <w:r w:rsidRPr="0094092B">
              <w:rPr>
                <w:rFonts w:ascii="標楷體" w:eastAsia="標楷體" w:hAnsi="標楷體" w:cs="新細明體" w:hint="eastAsia"/>
                <w:kern w:val="0"/>
                <w:sz w:val="32"/>
                <w:szCs w:val="28"/>
              </w:rPr>
              <w:t>／資深研究員</w:t>
            </w:r>
          </w:p>
        </w:tc>
        <w:tc>
          <w:tcPr>
            <w:tcW w:w="877" w:type="pct"/>
            <w:tcBorders>
              <w:top w:val="single" w:sz="4" w:space="0" w:color="auto"/>
              <w:left w:val="nil"/>
              <w:bottom w:val="single" w:sz="4" w:space="0" w:color="auto"/>
              <w:right w:val="single" w:sz="4" w:space="0" w:color="auto"/>
            </w:tcBorders>
          </w:tcPr>
          <w:p w:rsidR="0094092B" w:rsidRPr="00511798" w:rsidRDefault="0094092B" w:rsidP="0094092B">
            <w:pPr>
              <w:adjustRightInd w:val="0"/>
              <w:snapToGrid w:val="0"/>
              <w:contextualSpacing/>
              <w:jc w:val="center"/>
              <w:rPr>
                <w:rFonts w:ascii="標楷體" w:eastAsia="標楷體" w:hAnsi="標楷體" w:cstheme="minorBidi"/>
                <w:sz w:val="32"/>
                <w:szCs w:val="28"/>
              </w:rPr>
            </w:pPr>
            <w:r w:rsidRPr="00511798">
              <w:rPr>
                <w:rFonts w:ascii="標楷體" w:eastAsia="標楷體" w:hAnsi="標楷體" w:cs="新細明體" w:hint="eastAsia"/>
                <w:kern w:val="0"/>
                <w:sz w:val="32"/>
                <w:szCs w:val="28"/>
              </w:rPr>
              <w:t>民間代表</w:t>
            </w:r>
          </w:p>
        </w:tc>
      </w:tr>
    </w:tbl>
    <w:p w:rsidR="00FE7991" w:rsidRPr="00B30759" w:rsidRDefault="00FE7991" w:rsidP="00FE7991">
      <w:pPr>
        <w:widowControl/>
        <w:spacing w:afterLines="50" w:after="120" w:line="440" w:lineRule="exact"/>
        <w:ind w:leftChars="283" w:left="991" w:hanging="312"/>
        <w:rPr>
          <w:rFonts w:ascii="標楷體" w:eastAsia="標楷體" w:hAnsi="標楷體" w:cs="Tahoma"/>
          <w:kern w:val="0"/>
          <w:sz w:val="28"/>
        </w:rPr>
      </w:pPr>
      <w:r w:rsidRPr="00B30759">
        <w:rPr>
          <w:rFonts w:ascii="標楷體" w:eastAsia="標楷體" w:hAnsi="標楷體" w:cs="Tahoma" w:hint="eastAsia"/>
          <w:kern w:val="0"/>
          <w:sz w:val="28"/>
        </w:rPr>
        <w:t>註:</w:t>
      </w:r>
      <w:r w:rsidRPr="00B30759">
        <w:rPr>
          <w:rFonts w:ascii="標楷體" w:eastAsia="標楷體" w:hAnsi="標楷體" w:cs="新細明體" w:hint="eastAsia"/>
          <w:color w:val="000000"/>
          <w:kern w:val="0"/>
          <w:sz w:val="28"/>
        </w:rPr>
        <w:t>機關及民間代表個別依姓氏筆劃排序。</w:t>
      </w:r>
    </w:p>
    <w:p w:rsidR="00FE7991" w:rsidRDefault="00FE7991">
      <w:pPr>
        <w:widowControl/>
        <w:rPr>
          <w:rFonts w:ascii="標楷體" w:eastAsia="標楷體" w:hAnsi="標楷體"/>
          <w:b/>
          <w:sz w:val="36"/>
          <w:szCs w:val="36"/>
        </w:rPr>
      </w:pPr>
      <w:r>
        <w:rPr>
          <w:rFonts w:ascii="標楷體" w:eastAsia="標楷體" w:hAnsi="標楷體"/>
          <w:b/>
          <w:sz w:val="36"/>
          <w:szCs w:val="36"/>
        </w:rPr>
        <w:br w:type="page"/>
      </w:r>
    </w:p>
    <w:p w:rsidR="00C8555D" w:rsidRPr="00E44FE9" w:rsidRDefault="005E4D4A" w:rsidP="00DD1CC8">
      <w:pPr>
        <w:snapToGrid w:val="0"/>
        <w:spacing w:line="360" w:lineRule="auto"/>
        <w:ind w:left="960" w:hanging="959"/>
        <w:rPr>
          <w:rFonts w:eastAsia="標楷體"/>
          <w:b/>
          <w:sz w:val="36"/>
          <w:szCs w:val="36"/>
        </w:rPr>
      </w:pPr>
      <w:r>
        <w:rPr>
          <w:rFonts w:ascii="標楷體" w:eastAsia="標楷體" w:hAnsi="標楷體" w:hint="eastAsia"/>
          <w:b/>
          <w:sz w:val="36"/>
          <w:szCs w:val="36"/>
          <w:lang w:eastAsia="zh-HK"/>
        </w:rPr>
        <w:lastRenderedPageBreak/>
        <w:t>參</w:t>
      </w:r>
      <w:r w:rsidR="006939EB" w:rsidRPr="00E44FE9">
        <w:rPr>
          <w:rFonts w:ascii="標楷體" w:eastAsia="標楷體" w:hAnsi="標楷體"/>
          <w:b/>
          <w:sz w:val="36"/>
          <w:szCs w:val="36"/>
        </w:rPr>
        <w:t>、</w:t>
      </w:r>
      <w:r w:rsidR="002B0D44" w:rsidRPr="00E44FE9">
        <w:rPr>
          <w:rFonts w:ascii="標楷體" w:eastAsia="標楷體" w:hAnsi="標楷體" w:hint="eastAsia"/>
          <w:b/>
          <w:sz w:val="36"/>
          <w:szCs w:val="36"/>
        </w:rPr>
        <w:t>歷</w:t>
      </w:r>
      <w:r w:rsidR="003E1CAC" w:rsidRPr="00E44FE9">
        <w:rPr>
          <w:rFonts w:ascii="標楷體" w:eastAsia="標楷體" w:hAnsi="標楷體" w:hint="eastAsia"/>
          <w:b/>
          <w:sz w:val="36"/>
          <w:szCs w:val="36"/>
        </w:rPr>
        <w:t>次</w:t>
      </w:r>
      <w:r w:rsidR="00C8555D" w:rsidRPr="00E44FE9">
        <w:rPr>
          <w:rFonts w:eastAsia="標楷體" w:hint="eastAsia"/>
          <w:b/>
          <w:sz w:val="36"/>
          <w:szCs w:val="36"/>
        </w:rPr>
        <w:t>會議決議事項辦理情形</w:t>
      </w:r>
    </w:p>
    <w:tbl>
      <w:tblPr>
        <w:tblStyle w:val="a9"/>
        <w:tblW w:w="9072" w:type="dxa"/>
        <w:tblInd w:w="-5" w:type="dxa"/>
        <w:tblLook w:val="04A0" w:firstRow="1" w:lastRow="0" w:firstColumn="1" w:lastColumn="0" w:noHBand="0" w:noVBand="1"/>
      </w:tblPr>
      <w:tblGrid>
        <w:gridCol w:w="536"/>
        <w:gridCol w:w="4334"/>
        <w:gridCol w:w="4202"/>
      </w:tblGrid>
      <w:tr w:rsidR="00351A69" w:rsidRPr="007D4439" w:rsidTr="001A6775">
        <w:tc>
          <w:tcPr>
            <w:tcW w:w="536" w:type="dxa"/>
            <w:shd w:val="clear" w:color="auto" w:fill="C5E0B3" w:themeFill="accent6" w:themeFillTint="66"/>
            <w:vAlign w:val="center"/>
          </w:tcPr>
          <w:p w:rsidR="003A31C9" w:rsidRPr="007D4439" w:rsidRDefault="00232654" w:rsidP="00B30759">
            <w:pPr>
              <w:widowControl/>
              <w:snapToGrid w:val="0"/>
              <w:rPr>
                <w:rFonts w:ascii="標楷體" w:eastAsia="標楷體" w:hAnsi="標楷體" w:cs="Tahoma"/>
                <w:kern w:val="0"/>
                <w:sz w:val="32"/>
                <w:szCs w:val="32"/>
              </w:rPr>
            </w:pPr>
            <w:r w:rsidRPr="007D4439">
              <w:rPr>
                <w:rFonts w:ascii="標楷體" w:eastAsia="標楷體" w:hAnsi="標楷體" w:cs="Tahoma" w:hint="eastAsia"/>
                <w:kern w:val="0"/>
                <w:sz w:val="32"/>
                <w:szCs w:val="32"/>
              </w:rPr>
              <w:t>項次</w:t>
            </w:r>
          </w:p>
        </w:tc>
        <w:tc>
          <w:tcPr>
            <w:tcW w:w="4334" w:type="dxa"/>
            <w:shd w:val="clear" w:color="auto" w:fill="C5E0B3" w:themeFill="accent6" w:themeFillTint="66"/>
            <w:vAlign w:val="center"/>
          </w:tcPr>
          <w:p w:rsidR="003A31C9" w:rsidRPr="007D4439" w:rsidRDefault="003A31C9" w:rsidP="00B30759">
            <w:pPr>
              <w:widowControl/>
              <w:snapToGrid w:val="0"/>
              <w:jc w:val="center"/>
              <w:rPr>
                <w:rFonts w:ascii="標楷體" w:eastAsia="標楷體" w:hAnsi="標楷體" w:cs="Tahoma"/>
                <w:kern w:val="0"/>
                <w:sz w:val="32"/>
                <w:szCs w:val="32"/>
              </w:rPr>
            </w:pPr>
            <w:r w:rsidRPr="007D4439">
              <w:rPr>
                <w:rFonts w:ascii="標楷體" w:eastAsia="標楷體" w:hAnsi="標楷體" w:cs="Tahoma" w:hint="eastAsia"/>
                <w:kern w:val="0"/>
                <w:sz w:val="32"/>
                <w:szCs w:val="32"/>
              </w:rPr>
              <w:t>會議決議</w:t>
            </w:r>
          </w:p>
        </w:tc>
        <w:tc>
          <w:tcPr>
            <w:tcW w:w="4202" w:type="dxa"/>
            <w:shd w:val="clear" w:color="auto" w:fill="C5E0B3" w:themeFill="accent6" w:themeFillTint="66"/>
            <w:vAlign w:val="center"/>
          </w:tcPr>
          <w:p w:rsidR="003A31C9" w:rsidRPr="007D4439" w:rsidRDefault="003A31C9" w:rsidP="00B30759">
            <w:pPr>
              <w:widowControl/>
              <w:snapToGrid w:val="0"/>
              <w:jc w:val="center"/>
              <w:rPr>
                <w:rFonts w:ascii="標楷體" w:eastAsia="標楷體" w:hAnsi="標楷體" w:cs="Tahoma"/>
                <w:kern w:val="0"/>
                <w:sz w:val="32"/>
                <w:szCs w:val="32"/>
              </w:rPr>
            </w:pPr>
            <w:r w:rsidRPr="007D4439">
              <w:rPr>
                <w:rFonts w:ascii="標楷體" w:eastAsia="標楷體" w:hAnsi="標楷體" w:cs="Tahoma" w:hint="eastAsia"/>
                <w:kern w:val="0"/>
                <w:sz w:val="32"/>
                <w:szCs w:val="32"/>
              </w:rPr>
              <w:t>辦理情形說明</w:t>
            </w:r>
          </w:p>
        </w:tc>
      </w:tr>
      <w:tr w:rsidR="00502DB3" w:rsidRPr="00B57420" w:rsidTr="009B2FF4">
        <w:trPr>
          <w:trHeight w:val="3979"/>
        </w:trPr>
        <w:tc>
          <w:tcPr>
            <w:tcW w:w="536" w:type="dxa"/>
          </w:tcPr>
          <w:p w:rsidR="00502DB3" w:rsidRPr="007D4439" w:rsidRDefault="00502DB3" w:rsidP="00502DB3">
            <w:pPr>
              <w:widowControl/>
              <w:snapToGrid w:val="0"/>
              <w:jc w:val="center"/>
              <w:rPr>
                <w:rFonts w:ascii="標楷體" w:eastAsia="標楷體" w:hAnsi="標楷體" w:cs="Tahoma"/>
                <w:kern w:val="0"/>
                <w:sz w:val="32"/>
                <w:szCs w:val="32"/>
              </w:rPr>
            </w:pPr>
            <w:r>
              <w:rPr>
                <w:rFonts w:ascii="標楷體" w:eastAsia="標楷體" w:hAnsi="標楷體" w:cs="Tahoma" w:hint="eastAsia"/>
                <w:kern w:val="0"/>
                <w:sz w:val="32"/>
                <w:szCs w:val="32"/>
              </w:rPr>
              <w:t>一</w:t>
            </w:r>
          </w:p>
        </w:tc>
        <w:tc>
          <w:tcPr>
            <w:tcW w:w="4334" w:type="dxa"/>
          </w:tcPr>
          <w:p w:rsidR="00502DB3" w:rsidRPr="007D4439" w:rsidRDefault="00F207E8" w:rsidP="009B2FF4">
            <w:pPr>
              <w:widowControl/>
              <w:snapToGrid w:val="0"/>
              <w:jc w:val="both"/>
              <w:rPr>
                <w:rFonts w:ascii="標楷體" w:eastAsia="標楷體" w:hAnsi="標楷體" w:cs="Tahoma"/>
                <w:kern w:val="0"/>
                <w:sz w:val="32"/>
                <w:szCs w:val="32"/>
              </w:rPr>
            </w:pPr>
            <w:r w:rsidRPr="00F207E8">
              <w:rPr>
                <w:rFonts w:ascii="標楷體" w:eastAsia="標楷體" w:hAnsi="標楷體" w:cs="Tahoma" w:hint="eastAsia"/>
                <w:kern w:val="0"/>
                <w:sz w:val="32"/>
                <w:szCs w:val="32"/>
              </w:rPr>
              <w:t>有關是否指定CC0、CC BY或是CC BY—SA成為甲類授權的一個選項的議題，請提報107年下半年之行政院資料開放諮詢小組會議討論，並請評估於會議召開之前，邀集類似文化部有藝術品授權問題之機關、學者專家先共同討論訂定的可行性。</w:t>
            </w:r>
          </w:p>
        </w:tc>
        <w:tc>
          <w:tcPr>
            <w:tcW w:w="4202" w:type="dxa"/>
            <w:tcBorders>
              <w:top w:val="single" w:sz="4" w:space="0" w:color="auto"/>
              <w:left w:val="single" w:sz="4" w:space="0" w:color="auto"/>
              <w:bottom w:val="single" w:sz="4" w:space="0" w:color="auto"/>
              <w:right w:val="single" w:sz="4" w:space="0" w:color="auto"/>
            </w:tcBorders>
          </w:tcPr>
          <w:p w:rsidR="0084799E" w:rsidRPr="0084799E" w:rsidRDefault="0084799E" w:rsidP="0084799E">
            <w:pPr>
              <w:widowControl/>
              <w:snapToGrid w:val="0"/>
              <w:ind w:leftChars="-6" w:left="268" w:hangingChars="88" w:hanging="282"/>
              <w:jc w:val="both"/>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w:t>
            </w:r>
            <w:r w:rsidRPr="0084799E">
              <w:rPr>
                <w:rFonts w:ascii="標楷體" w:eastAsia="標楷體" w:hAnsi="標楷體" w:hint="eastAsia"/>
                <w:sz w:val="32"/>
                <w:szCs w:val="32"/>
              </w:rPr>
              <w:t>業於107年5月9日「推動政府資料開放工作小組會議」討論通過。</w:t>
            </w:r>
          </w:p>
          <w:p w:rsidR="0084799E" w:rsidRPr="0084799E" w:rsidRDefault="0084799E" w:rsidP="0084799E">
            <w:pPr>
              <w:widowControl/>
              <w:snapToGrid w:val="0"/>
              <w:ind w:leftChars="-6" w:left="268" w:hangingChars="88" w:hanging="282"/>
              <w:jc w:val="both"/>
              <w:rPr>
                <w:rFonts w:ascii="標楷體" w:eastAsia="標楷體" w:hAnsi="標楷體"/>
                <w:sz w:val="32"/>
                <w:szCs w:val="32"/>
              </w:rPr>
            </w:pPr>
            <w:r>
              <w:rPr>
                <w:rFonts w:ascii="標楷體" w:eastAsia="標楷體" w:hAnsi="標楷體"/>
                <w:sz w:val="32"/>
                <w:szCs w:val="32"/>
              </w:rPr>
              <w:t>2.</w:t>
            </w:r>
            <w:r w:rsidR="00240DE1">
              <w:rPr>
                <w:rFonts w:ascii="標楷體" w:eastAsia="標楷體" w:hAnsi="標楷體" w:hint="eastAsia"/>
                <w:sz w:val="32"/>
                <w:szCs w:val="32"/>
              </w:rPr>
              <w:t>俟</w:t>
            </w:r>
            <w:r w:rsidRPr="0084799E">
              <w:rPr>
                <w:rFonts w:ascii="標楷體" w:eastAsia="標楷體" w:hAnsi="標楷體" w:hint="eastAsia"/>
                <w:sz w:val="32"/>
                <w:szCs w:val="32"/>
              </w:rPr>
              <w:t>107年1</w:t>
            </w:r>
            <w:r w:rsidR="009B2FF4">
              <w:rPr>
                <w:rFonts w:ascii="標楷體" w:eastAsia="標楷體" w:hAnsi="標楷體" w:hint="eastAsia"/>
                <w:sz w:val="32"/>
                <w:szCs w:val="32"/>
              </w:rPr>
              <w:t>1</w:t>
            </w:r>
            <w:r w:rsidRPr="0084799E">
              <w:rPr>
                <w:rFonts w:ascii="標楷體" w:eastAsia="標楷體" w:hAnsi="標楷體" w:hint="eastAsia"/>
                <w:sz w:val="32"/>
                <w:szCs w:val="32"/>
              </w:rPr>
              <w:t>月召開之行政院資料開放諮詢小組會議</w:t>
            </w:r>
            <w:r w:rsidR="00240DE1">
              <w:rPr>
                <w:rFonts w:ascii="標楷體" w:eastAsia="標楷體" w:hAnsi="標楷體" w:hint="eastAsia"/>
                <w:sz w:val="32"/>
                <w:szCs w:val="32"/>
              </w:rPr>
              <w:t>決議通過</w:t>
            </w:r>
            <w:r w:rsidRPr="0084799E">
              <w:rPr>
                <w:rFonts w:ascii="標楷體" w:eastAsia="標楷體" w:hAnsi="標楷體" w:hint="eastAsia"/>
                <w:sz w:val="32"/>
                <w:szCs w:val="32"/>
              </w:rPr>
              <w:t>，各機關即可選採CC0、CC BY及CC BY—SA。</w:t>
            </w:r>
          </w:p>
          <w:p w:rsidR="00502DB3" w:rsidRPr="0084799E" w:rsidRDefault="0084799E" w:rsidP="0084799E">
            <w:pPr>
              <w:widowControl/>
              <w:snapToGrid w:val="0"/>
              <w:ind w:leftChars="-6" w:left="268" w:hangingChars="88" w:hanging="282"/>
              <w:jc w:val="both"/>
              <w:rPr>
                <w:rFonts w:ascii="標楷體" w:eastAsia="標楷體" w:hAnsi="標楷體"/>
                <w:sz w:val="32"/>
                <w:szCs w:val="32"/>
              </w:rPr>
            </w:pPr>
            <w:r>
              <w:rPr>
                <w:rFonts w:ascii="標楷體" w:eastAsia="標楷體" w:hAnsi="標楷體"/>
                <w:sz w:val="32"/>
                <w:szCs w:val="32"/>
              </w:rPr>
              <w:t>3.</w:t>
            </w:r>
            <w:r w:rsidRPr="0084799E">
              <w:rPr>
                <w:rFonts w:ascii="標楷體" w:eastAsia="標楷體" w:hAnsi="標楷體" w:hint="eastAsia"/>
                <w:sz w:val="32"/>
                <w:szCs w:val="32"/>
              </w:rPr>
              <w:t>本案建</w:t>
            </w:r>
            <w:r w:rsidR="00D732CC">
              <w:rPr>
                <w:rFonts w:ascii="標楷體" w:eastAsia="標楷體" w:hAnsi="標楷體" w:hint="eastAsia"/>
                <w:sz w:val="32"/>
                <w:szCs w:val="32"/>
                <w:lang w:eastAsia="zh-HK"/>
              </w:rPr>
              <w:t>請</w:t>
            </w:r>
            <w:r w:rsidRPr="0084799E">
              <w:rPr>
                <w:rFonts w:ascii="標楷體" w:eastAsia="標楷體" w:hAnsi="標楷體" w:hint="eastAsia"/>
                <w:sz w:val="32"/>
                <w:szCs w:val="32"/>
              </w:rPr>
              <w:t>解除列管。</w:t>
            </w:r>
          </w:p>
        </w:tc>
      </w:tr>
      <w:tr w:rsidR="00502DB3" w:rsidRPr="007D4439" w:rsidTr="009B2FF4">
        <w:trPr>
          <w:trHeight w:val="1921"/>
        </w:trPr>
        <w:tc>
          <w:tcPr>
            <w:tcW w:w="536" w:type="dxa"/>
          </w:tcPr>
          <w:p w:rsidR="00502DB3" w:rsidRPr="007D4439" w:rsidRDefault="00502DB3" w:rsidP="00502DB3">
            <w:pPr>
              <w:widowControl/>
              <w:snapToGrid w:val="0"/>
              <w:jc w:val="center"/>
              <w:rPr>
                <w:rFonts w:ascii="標楷體" w:eastAsia="標楷體" w:hAnsi="標楷體" w:cs="Tahoma"/>
                <w:kern w:val="0"/>
                <w:sz w:val="32"/>
                <w:szCs w:val="32"/>
              </w:rPr>
            </w:pPr>
            <w:r>
              <w:rPr>
                <w:rFonts w:ascii="標楷體" w:eastAsia="標楷體" w:hAnsi="標楷體" w:cs="Tahoma" w:hint="eastAsia"/>
                <w:kern w:val="0"/>
                <w:sz w:val="32"/>
                <w:szCs w:val="32"/>
              </w:rPr>
              <w:t>二</w:t>
            </w:r>
          </w:p>
        </w:tc>
        <w:tc>
          <w:tcPr>
            <w:tcW w:w="4334" w:type="dxa"/>
          </w:tcPr>
          <w:p w:rsidR="00502DB3" w:rsidRPr="007D4439" w:rsidRDefault="00F207E8" w:rsidP="009B2FF4">
            <w:pPr>
              <w:widowControl/>
              <w:snapToGrid w:val="0"/>
              <w:jc w:val="both"/>
              <w:rPr>
                <w:rFonts w:ascii="標楷體" w:eastAsia="標楷體" w:hAnsi="標楷體"/>
                <w:sz w:val="32"/>
              </w:rPr>
            </w:pPr>
            <w:r w:rsidRPr="00F207E8">
              <w:rPr>
                <w:rFonts w:ascii="標楷體" w:eastAsia="標楷體" w:hAnsi="標楷體" w:hint="eastAsia"/>
                <w:sz w:val="32"/>
              </w:rPr>
              <w:t>本會行動策略關鍵績效指標中「結構化檔案類型累計數」一項，達成率超過目標值甚多，請依現況調高目標值。</w:t>
            </w:r>
          </w:p>
        </w:tc>
        <w:tc>
          <w:tcPr>
            <w:tcW w:w="4202" w:type="dxa"/>
            <w:tcBorders>
              <w:top w:val="single" w:sz="4" w:space="0" w:color="auto"/>
              <w:left w:val="single" w:sz="4" w:space="0" w:color="auto"/>
              <w:bottom w:val="single" w:sz="4" w:space="0" w:color="auto"/>
              <w:right w:val="single" w:sz="4" w:space="0" w:color="auto"/>
            </w:tcBorders>
          </w:tcPr>
          <w:p w:rsidR="00D732CC" w:rsidRDefault="00C27DBA" w:rsidP="00D732CC">
            <w:pPr>
              <w:snapToGrid w:val="0"/>
              <w:jc w:val="both"/>
              <w:rPr>
                <w:rFonts w:ascii="標楷體" w:eastAsia="標楷體" w:hAnsi="標楷體"/>
                <w:sz w:val="32"/>
                <w:lang w:eastAsia="zh-HK"/>
              </w:rPr>
            </w:pPr>
            <w:r>
              <w:rPr>
                <w:rFonts w:ascii="標楷體" w:eastAsia="標楷體" w:hAnsi="標楷體" w:hint="eastAsia"/>
                <w:sz w:val="32"/>
                <w:lang w:eastAsia="zh-HK"/>
              </w:rPr>
              <w:t>已遵照辦理</w:t>
            </w:r>
            <w:r w:rsidR="00D732CC">
              <w:rPr>
                <w:rFonts w:ascii="標楷體" w:eastAsia="標楷體" w:hAnsi="標楷體" w:hint="eastAsia"/>
                <w:sz w:val="32"/>
                <w:lang w:eastAsia="zh-HK"/>
              </w:rPr>
              <w:t>，</w:t>
            </w:r>
            <w:r w:rsidR="00D732CC" w:rsidRPr="0084799E">
              <w:rPr>
                <w:rFonts w:ascii="標楷體" w:eastAsia="標楷體" w:hAnsi="標楷體" w:hint="eastAsia"/>
                <w:sz w:val="32"/>
                <w:szCs w:val="32"/>
              </w:rPr>
              <w:t>建</w:t>
            </w:r>
            <w:r w:rsidR="00D732CC">
              <w:rPr>
                <w:rFonts w:ascii="標楷體" w:eastAsia="標楷體" w:hAnsi="標楷體" w:hint="eastAsia"/>
                <w:sz w:val="32"/>
                <w:szCs w:val="32"/>
                <w:lang w:eastAsia="zh-HK"/>
              </w:rPr>
              <w:t>請</w:t>
            </w:r>
            <w:r w:rsidR="00D732CC" w:rsidRPr="0084799E">
              <w:rPr>
                <w:rFonts w:ascii="標楷體" w:eastAsia="標楷體" w:hAnsi="標楷體" w:hint="eastAsia"/>
                <w:sz w:val="32"/>
                <w:szCs w:val="32"/>
              </w:rPr>
              <w:t>解除列管</w:t>
            </w:r>
            <w:r>
              <w:rPr>
                <w:rFonts w:ascii="標楷體" w:eastAsia="標楷體" w:hAnsi="標楷體" w:hint="eastAsia"/>
                <w:sz w:val="32"/>
                <w:lang w:eastAsia="zh-HK"/>
              </w:rPr>
              <w:t>。</w:t>
            </w:r>
          </w:p>
          <w:p w:rsidR="00502DB3" w:rsidRDefault="00C27DBA" w:rsidP="00502DB3">
            <w:pPr>
              <w:snapToGrid w:val="0"/>
              <w:rPr>
                <w:rFonts w:ascii="標楷體" w:eastAsia="標楷體" w:hAnsi="標楷體"/>
                <w:sz w:val="32"/>
                <w:szCs w:val="32"/>
              </w:rPr>
            </w:pPr>
            <w:r>
              <w:rPr>
                <w:rFonts w:ascii="標楷體" w:eastAsia="標楷體" w:hAnsi="標楷體" w:hint="eastAsia"/>
                <w:sz w:val="32"/>
                <w:lang w:eastAsia="zh-HK"/>
              </w:rPr>
              <w:t>(107至</w:t>
            </w:r>
            <w:r>
              <w:rPr>
                <w:rFonts w:ascii="標楷體" w:eastAsia="標楷體" w:hAnsi="標楷體" w:hint="eastAsia"/>
                <w:sz w:val="32"/>
              </w:rPr>
              <w:t>1</w:t>
            </w:r>
            <w:r>
              <w:rPr>
                <w:rFonts w:ascii="標楷體" w:eastAsia="標楷體" w:hAnsi="標楷體" w:hint="eastAsia"/>
                <w:sz w:val="32"/>
                <w:lang w:eastAsia="zh-HK"/>
              </w:rPr>
              <w:t>09年目標值由原訂45%~55%調升為80%~85%)</w:t>
            </w:r>
          </w:p>
        </w:tc>
      </w:tr>
    </w:tbl>
    <w:p w:rsidR="008B7FDE" w:rsidRPr="007D4439" w:rsidRDefault="008B7FDE" w:rsidP="001B15A1">
      <w:pPr>
        <w:snapToGrid w:val="0"/>
        <w:spacing w:line="360" w:lineRule="auto"/>
        <w:ind w:left="960" w:hanging="959"/>
        <w:rPr>
          <w:rFonts w:ascii="標楷體" w:eastAsia="標楷體" w:hAnsi="標楷體"/>
          <w:b/>
          <w:sz w:val="32"/>
        </w:rPr>
      </w:pPr>
    </w:p>
    <w:p w:rsidR="00E44FE9" w:rsidRDefault="00E44FE9">
      <w:pPr>
        <w:widowControl/>
        <w:rPr>
          <w:rFonts w:ascii="標楷體" w:eastAsia="標楷體" w:hAnsi="標楷體"/>
          <w:b/>
          <w:sz w:val="36"/>
        </w:rPr>
      </w:pPr>
      <w:r>
        <w:rPr>
          <w:rFonts w:ascii="標楷體" w:eastAsia="標楷體" w:hAnsi="標楷體"/>
          <w:b/>
          <w:sz w:val="36"/>
        </w:rPr>
        <w:br w:type="page"/>
      </w:r>
    </w:p>
    <w:p w:rsidR="00D1049F" w:rsidRPr="00E44FE9" w:rsidRDefault="00F63E3D" w:rsidP="00F30A05">
      <w:pPr>
        <w:snapToGrid w:val="0"/>
        <w:spacing w:line="440" w:lineRule="exact"/>
        <w:ind w:left="960" w:hanging="959"/>
        <w:rPr>
          <w:rFonts w:eastAsia="標楷體"/>
          <w:b/>
          <w:sz w:val="36"/>
          <w:szCs w:val="36"/>
        </w:rPr>
      </w:pPr>
      <w:r>
        <w:rPr>
          <w:rFonts w:ascii="標楷體" w:eastAsia="標楷體" w:hAnsi="標楷體" w:hint="eastAsia"/>
          <w:b/>
          <w:sz w:val="36"/>
          <w:szCs w:val="36"/>
          <w:lang w:eastAsia="zh-HK"/>
        </w:rPr>
        <w:lastRenderedPageBreak/>
        <w:t>肆</w:t>
      </w:r>
      <w:r w:rsidR="00D1049F" w:rsidRPr="00E44FE9">
        <w:rPr>
          <w:rFonts w:ascii="標楷體" w:eastAsia="標楷體" w:hAnsi="標楷體"/>
          <w:b/>
          <w:sz w:val="36"/>
          <w:szCs w:val="36"/>
        </w:rPr>
        <w:t>、</w:t>
      </w:r>
      <w:r w:rsidR="00D1049F" w:rsidRPr="00E44FE9">
        <w:rPr>
          <w:rFonts w:eastAsia="標楷體" w:hint="eastAsia"/>
          <w:b/>
          <w:sz w:val="36"/>
          <w:szCs w:val="36"/>
        </w:rPr>
        <w:t>本會資料開放推動</w:t>
      </w:r>
      <w:r w:rsidR="00E94B3E" w:rsidRPr="00E44FE9">
        <w:rPr>
          <w:rFonts w:eastAsia="標楷體" w:hint="eastAsia"/>
          <w:b/>
          <w:sz w:val="36"/>
          <w:szCs w:val="36"/>
        </w:rPr>
        <w:t>現況</w:t>
      </w:r>
    </w:p>
    <w:p w:rsidR="007413A6" w:rsidRPr="007D4439" w:rsidRDefault="00D95BF0" w:rsidP="00D87FC8">
      <w:pPr>
        <w:snapToGrid w:val="0"/>
        <w:spacing w:beforeLines="50" w:before="120" w:line="500" w:lineRule="exact"/>
        <w:ind w:leftChars="120" w:left="934" w:hangingChars="202" w:hanging="646"/>
        <w:rPr>
          <w:rFonts w:eastAsia="標楷體"/>
          <w:sz w:val="32"/>
        </w:rPr>
      </w:pPr>
      <w:r w:rsidRPr="007D4439">
        <w:rPr>
          <w:rFonts w:eastAsia="標楷體" w:hint="eastAsia"/>
          <w:sz w:val="32"/>
        </w:rPr>
        <w:t>一、</w:t>
      </w:r>
      <w:r w:rsidR="007413A6" w:rsidRPr="007D4439">
        <w:rPr>
          <w:rFonts w:eastAsia="標楷體" w:hint="eastAsia"/>
          <w:sz w:val="32"/>
        </w:rPr>
        <w:t>本會於</w:t>
      </w:r>
      <w:r w:rsidR="00F75072">
        <w:rPr>
          <w:rFonts w:eastAsia="標楷體" w:hint="eastAsia"/>
          <w:sz w:val="32"/>
        </w:rPr>
        <w:t>政府</w:t>
      </w:r>
      <w:r w:rsidR="007413A6" w:rsidRPr="007D4439">
        <w:rPr>
          <w:rFonts w:eastAsia="標楷體" w:hint="eastAsia"/>
          <w:sz w:val="32"/>
        </w:rPr>
        <w:t>資料開放平臺開放情形</w:t>
      </w:r>
      <w:r w:rsidR="00EA4788">
        <w:rPr>
          <w:rFonts w:eastAsia="標楷體" w:hint="eastAsia"/>
          <w:sz w:val="32"/>
          <w:lang w:eastAsia="zh-HK"/>
        </w:rPr>
        <w:t>總覽</w:t>
      </w:r>
    </w:p>
    <w:p w:rsidR="008C1F38" w:rsidRPr="008A3DF1" w:rsidRDefault="00D95BF0" w:rsidP="00A05049">
      <w:pPr>
        <w:pStyle w:val="ac"/>
        <w:snapToGrid w:val="0"/>
        <w:spacing w:beforeLines="50" w:before="120"/>
        <w:ind w:leftChars="220" w:left="1174" w:hangingChars="202" w:hanging="646"/>
        <w:jc w:val="both"/>
        <w:rPr>
          <w:rFonts w:ascii="標楷體" w:eastAsia="標楷體" w:hAnsi="標楷體" w:cs="Tahoma"/>
          <w:kern w:val="0"/>
          <w:sz w:val="32"/>
          <w:szCs w:val="32"/>
        </w:rPr>
      </w:pPr>
      <w:r w:rsidRPr="007D4439">
        <w:rPr>
          <w:rFonts w:ascii="標楷體" w:eastAsia="標楷體" w:hAnsi="標楷體" w:cs="Tahoma" w:hint="eastAsia"/>
          <w:kern w:val="0"/>
          <w:sz w:val="32"/>
          <w:szCs w:val="32"/>
        </w:rPr>
        <w:t>(一)</w:t>
      </w:r>
      <w:r w:rsidR="008C1F38" w:rsidRPr="007D4439">
        <w:rPr>
          <w:rFonts w:ascii="標楷體" w:eastAsia="標楷體" w:hAnsi="標楷體" w:cs="Tahoma" w:hint="eastAsia"/>
          <w:kern w:val="0"/>
          <w:sz w:val="32"/>
          <w:szCs w:val="32"/>
        </w:rPr>
        <w:t>資</w:t>
      </w:r>
      <w:r w:rsidR="00EA4788">
        <w:rPr>
          <w:rFonts w:ascii="標楷體" w:eastAsia="標楷體" w:hAnsi="標楷體" w:cs="Tahoma" w:hint="eastAsia"/>
          <w:color w:val="000000" w:themeColor="text1"/>
          <w:kern w:val="0"/>
          <w:sz w:val="32"/>
          <w:szCs w:val="32"/>
        </w:rPr>
        <w:t>料集</w:t>
      </w:r>
      <w:r w:rsidR="008C1F38" w:rsidRPr="00E476EA">
        <w:rPr>
          <w:rFonts w:ascii="標楷體" w:eastAsia="標楷體" w:hAnsi="標楷體" w:cs="Tahoma" w:hint="eastAsia"/>
          <w:color w:val="000000" w:themeColor="text1"/>
          <w:kern w:val="0"/>
          <w:sz w:val="32"/>
          <w:szCs w:val="32"/>
        </w:rPr>
        <w:t>開放</w:t>
      </w:r>
      <w:r w:rsidR="00EA4788">
        <w:rPr>
          <w:rFonts w:ascii="標楷體" w:eastAsia="標楷體" w:hAnsi="標楷體" w:cs="Tahoma" w:hint="eastAsia"/>
          <w:color w:val="000000" w:themeColor="text1"/>
          <w:kern w:val="0"/>
          <w:sz w:val="32"/>
          <w:szCs w:val="32"/>
          <w:lang w:eastAsia="zh-HK"/>
        </w:rPr>
        <w:t>數量</w:t>
      </w:r>
      <w:r w:rsidR="008C1F38" w:rsidRPr="00E476EA">
        <w:rPr>
          <w:rFonts w:ascii="標楷體" w:eastAsia="標楷體" w:hAnsi="標楷體" w:cs="Tahoma" w:hint="eastAsia"/>
          <w:color w:val="000000" w:themeColor="text1"/>
          <w:kern w:val="0"/>
          <w:sz w:val="32"/>
          <w:szCs w:val="32"/>
        </w:rPr>
        <w:t>部分：</w:t>
      </w:r>
      <w:r w:rsidR="00902330" w:rsidRPr="00E476EA">
        <w:rPr>
          <w:rFonts w:ascii="標楷體" w:eastAsia="標楷體" w:hAnsi="標楷體" w:cs="Tahoma" w:hint="eastAsia"/>
          <w:color w:val="000000" w:themeColor="text1"/>
          <w:kern w:val="0"/>
          <w:sz w:val="32"/>
          <w:szCs w:val="32"/>
        </w:rPr>
        <w:t>截至</w:t>
      </w:r>
      <w:r w:rsidR="00D87FC8" w:rsidRPr="00E476EA">
        <w:rPr>
          <w:rFonts w:ascii="標楷體" w:eastAsia="標楷體" w:hAnsi="標楷體" w:cs="Tahoma" w:hint="eastAsia"/>
          <w:color w:val="000000" w:themeColor="text1"/>
          <w:kern w:val="0"/>
          <w:sz w:val="32"/>
          <w:szCs w:val="32"/>
        </w:rPr>
        <w:t>10</w:t>
      </w:r>
      <w:r w:rsidR="00574309">
        <w:rPr>
          <w:rFonts w:ascii="標楷體" w:eastAsia="標楷體" w:hAnsi="標楷體" w:cs="Tahoma"/>
          <w:color w:val="000000" w:themeColor="text1"/>
          <w:kern w:val="0"/>
          <w:sz w:val="32"/>
          <w:szCs w:val="32"/>
        </w:rPr>
        <w:t>7</w:t>
      </w:r>
      <w:r w:rsidR="00D87FC8" w:rsidRPr="00E476EA">
        <w:rPr>
          <w:rFonts w:ascii="標楷體" w:eastAsia="標楷體" w:hAnsi="標楷體" w:cs="Tahoma" w:hint="eastAsia"/>
          <w:color w:val="000000" w:themeColor="text1"/>
          <w:kern w:val="0"/>
          <w:sz w:val="32"/>
          <w:szCs w:val="32"/>
        </w:rPr>
        <w:t>年</w:t>
      </w:r>
      <w:r w:rsidR="00C0721C">
        <w:rPr>
          <w:rFonts w:ascii="標楷體" w:eastAsia="標楷體" w:hAnsi="標楷體" w:cs="Tahoma" w:hint="eastAsia"/>
          <w:color w:val="000000" w:themeColor="text1"/>
          <w:kern w:val="0"/>
          <w:sz w:val="32"/>
          <w:szCs w:val="32"/>
        </w:rPr>
        <w:t>9</w:t>
      </w:r>
      <w:r w:rsidR="009436FC" w:rsidRPr="00E476EA">
        <w:rPr>
          <w:rFonts w:ascii="標楷體" w:eastAsia="標楷體" w:hAnsi="標楷體" w:cs="Tahoma" w:hint="eastAsia"/>
          <w:color w:val="000000" w:themeColor="text1"/>
          <w:kern w:val="0"/>
          <w:sz w:val="32"/>
          <w:szCs w:val="32"/>
        </w:rPr>
        <w:t>月</w:t>
      </w:r>
      <w:r w:rsidR="00C0721C">
        <w:rPr>
          <w:rFonts w:ascii="標楷體" w:eastAsia="標楷體" w:hAnsi="標楷體" w:cs="Tahoma" w:hint="eastAsia"/>
          <w:color w:val="000000" w:themeColor="text1"/>
          <w:kern w:val="0"/>
          <w:sz w:val="32"/>
          <w:szCs w:val="32"/>
        </w:rPr>
        <w:t>3</w:t>
      </w:r>
      <w:r w:rsidR="00CD7DF2">
        <w:rPr>
          <w:rFonts w:ascii="標楷體" w:eastAsia="標楷體" w:hAnsi="標楷體" w:cs="Tahoma" w:hint="eastAsia"/>
          <w:color w:val="000000" w:themeColor="text1"/>
          <w:kern w:val="0"/>
          <w:sz w:val="32"/>
          <w:szCs w:val="32"/>
        </w:rPr>
        <w:t>0</w:t>
      </w:r>
      <w:r w:rsidR="009436FC" w:rsidRPr="00E476EA">
        <w:rPr>
          <w:rFonts w:ascii="標楷體" w:eastAsia="標楷體" w:hAnsi="標楷體" w:cs="Tahoma" w:hint="eastAsia"/>
          <w:color w:val="000000" w:themeColor="text1"/>
          <w:kern w:val="0"/>
          <w:sz w:val="32"/>
          <w:szCs w:val="32"/>
        </w:rPr>
        <w:t>日止</w:t>
      </w:r>
      <w:r w:rsidR="00D87FC8" w:rsidRPr="00E476EA">
        <w:rPr>
          <w:rFonts w:ascii="標楷體" w:eastAsia="標楷體" w:hAnsi="標楷體" w:cs="Tahoma" w:hint="eastAsia"/>
          <w:color w:val="000000" w:themeColor="text1"/>
          <w:kern w:val="0"/>
          <w:sz w:val="32"/>
          <w:szCs w:val="32"/>
        </w:rPr>
        <w:t>，</w:t>
      </w:r>
      <w:r w:rsidR="00902330" w:rsidRPr="00E476EA">
        <w:rPr>
          <w:rFonts w:ascii="標楷體" w:eastAsia="標楷體" w:hAnsi="標楷體" w:cs="Tahoma" w:hint="eastAsia"/>
          <w:color w:val="000000" w:themeColor="text1"/>
          <w:kern w:val="0"/>
          <w:sz w:val="32"/>
          <w:szCs w:val="32"/>
        </w:rPr>
        <w:t>累計</w:t>
      </w:r>
      <w:r w:rsidR="00B52A8D" w:rsidRPr="00E476EA">
        <w:rPr>
          <w:rFonts w:ascii="標楷體" w:eastAsia="標楷體" w:hAnsi="標楷體" w:cs="Tahoma" w:hint="eastAsia"/>
          <w:color w:val="000000" w:themeColor="text1"/>
          <w:kern w:val="0"/>
          <w:sz w:val="32"/>
          <w:szCs w:val="32"/>
        </w:rPr>
        <w:t>開放項數</w:t>
      </w:r>
      <w:r w:rsidR="00574309">
        <w:rPr>
          <w:rFonts w:ascii="標楷體" w:eastAsia="標楷體" w:hAnsi="標楷體" w:cs="Tahoma"/>
          <w:color w:val="000000" w:themeColor="text1"/>
          <w:kern w:val="0"/>
          <w:sz w:val="32"/>
          <w:szCs w:val="32"/>
        </w:rPr>
        <w:t>5</w:t>
      </w:r>
      <w:r w:rsidR="00CD7DF2">
        <w:rPr>
          <w:rFonts w:ascii="標楷體" w:eastAsia="標楷體" w:hAnsi="標楷體" w:cs="Tahoma" w:hint="eastAsia"/>
          <w:color w:val="000000" w:themeColor="text1"/>
          <w:kern w:val="0"/>
          <w:sz w:val="32"/>
          <w:szCs w:val="32"/>
        </w:rPr>
        <w:t>47</w:t>
      </w:r>
      <w:r w:rsidR="00B52A8D" w:rsidRPr="00E476EA">
        <w:rPr>
          <w:rFonts w:ascii="標楷體" w:eastAsia="標楷體" w:hAnsi="標楷體" w:cs="Tahoma" w:hint="eastAsia"/>
          <w:color w:val="000000" w:themeColor="text1"/>
          <w:kern w:val="0"/>
          <w:sz w:val="32"/>
          <w:szCs w:val="32"/>
        </w:rPr>
        <w:t>件，</w:t>
      </w:r>
      <w:r w:rsidR="00EA64F6" w:rsidRPr="00E476EA">
        <w:rPr>
          <w:rFonts w:ascii="標楷體" w:eastAsia="標楷體" w:hAnsi="標楷體" w:cs="Tahoma" w:hint="eastAsia"/>
          <w:color w:val="000000" w:themeColor="text1"/>
          <w:kern w:val="0"/>
          <w:sz w:val="32"/>
          <w:szCs w:val="32"/>
        </w:rPr>
        <w:t>居各部會資料開放</w:t>
      </w:r>
      <w:r w:rsidR="00106EE5" w:rsidRPr="00E476EA">
        <w:rPr>
          <w:rFonts w:ascii="標楷體" w:eastAsia="標楷體" w:hAnsi="標楷體" w:cs="Tahoma" w:hint="eastAsia"/>
          <w:color w:val="000000" w:themeColor="text1"/>
          <w:kern w:val="0"/>
          <w:sz w:val="32"/>
          <w:szCs w:val="32"/>
        </w:rPr>
        <w:t>數量</w:t>
      </w:r>
      <w:r w:rsidR="00780FF0" w:rsidRPr="00E476EA">
        <w:rPr>
          <w:rFonts w:ascii="標楷體" w:eastAsia="標楷體" w:hAnsi="標楷體" w:cs="Tahoma" w:hint="eastAsia"/>
          <w:color w:val="000000" w:themeColor="text1"/>
          <w:kern w:val="0"/>
          <w:sz w:val="32"/>
          <w:szCs w:val="32"/>
        </w:rPr>
        <w:t>序位第</w:t>
      </w:r>
      <w:r w:rsidR="00106EE5" w:rsidRPr="00E476EA">
        <w:rPr>
          <w:rFonts w:ascii="標楷體" w:eastAsia="標楷體" w:hAnsi="標楷體" w:cs="Tahoma" w:hint="eastAsia"/>
          <w:color w:val="000000" w:themeColor="text1"/>
          <w:kern w:val="0"/>
          <w:sz w:val="32"/>
          <w:szCs w:val="32"/>
        </w:rPr>
        <w:t>13</w:t>
      </w:r>
      <w:r w:rsidR="009C734D">
        <w:rPr>
          <w:rFonts w:ascii="標楷體" w:eastAsia="標楷體" w:hAnsi="標楷體" w:cs="Tahoma" w:hint="eastAsia"/>
          <w:color w:val="000000" w:themeColor="text1"/>
          <w:kern w:val="0"/>
          <w:sz w:val="32"/>
          <w:szCs w:val="32"/>
        </w:rPr>
        <w:t>名</w:t>
      </w:r>
      <w:r w:rsidR="00C944D0">
        <w:rPr>
          <w:rFonts w:ascii="標楷體" w:eastAsia="標楷體" w:hAnsi="標楷體" w:cs="Tahoma" w:hint="eastAsia"/>
          <w:color w:val="000000" w:themeColor="text1"/>
          <w:kern w:val="0"/>
          <w:sz w:val="32"/>
          <w:szCs w:val="32"/>
        </w:rPr>
        <w:t>(如表</w:t>
      </w:r>
      <w:r w:rsidR="00C51BF9">
        <w:rPr>
          <w:rFonts w:ascii="標楷體" w:eastAsia="標楷體" w:hAnsi="標楷體" w:cs="Tahoma" w:hint="eastAsia"/>
          <w:color w:val="000000" w:themeColor="text1"/>
          <w:kern w:val="0"/>
          <w:sz w:val="32"/>
          <w:szCs w:val="32"/>
        </w:rPr>
        <w:t>2</w:t>
      </w:r>
      <w:r w:rsidR="00C944D0">
        <w:rPr>
          <w:rFonts w:ascii="標楷體" w:eastAsia="標楷體" w:hAnsi="標楷體" w:cs="Tahoma" w:hint="eastAsia"/>
          <w:color w:val="000000" w:themeColor="text1"/>
          <w:kern w:val="0"/>
          <w:sz w:val="32"/>
          <w:szCs w:val="32"/>
        </w:rPr>
        <w:t>)</w:t>
      </w:r>
      <w:r w:rsidR="00106EE5" w:rsidRPr="00E476EA">
        <w:rPr>
          <w:rFonts w:ascii="標楷體" w:eastAsia="標楷體" w:hAnsi="標楷體" w:cs="Tahoma" w:hint="eastAsia"/>
          <w:color w:val="000000" w:themeColor="text1"/>
          <w:kern w:val="0"/>
          <w:sz w:val="32"/>
          <w:szCs w:val="32"/>
        </w:rPr>
        <w:t>。</w:t>
      </w:r>
      <w:hyperlink r:id="rId8" w:history="1">
        <w:r w:rsidR="000C11F9" w:rsidRPr="008A3DF1">
          <w:rPr>
            <w:rStyle w:val="ae"/>
            <w:rFonts w:ascii="標楷體" w:eastAsia="標楷體" w:hAnsi="標楷體" w:cs="Tahoma" w:hint="eastAsia"/>
            <w:kern w:val="0"/>
            <w:sz w:val="32"/>
            <w:szCs w:val="32"/>
            <w:u w:val="single"/>
          </w:rPr>
          <w:t>本會已開放資料集清冊</w:t>
        </w:r>
      </w:hyperlink>
      <w:r w:rsidR="00824828" w:rsidRPr="008A3DF1">
        <w:rPr>
          <w:rFonts w:ascii="標楷體" w:eastAsia="標楷體" w:hAnsi="標楷體" w:cs="Tahoma" w:hint="eastAsia"/>
          <w:kern w:val="0"/>
          <w:sz w:val="32"/>
          <w:szCs w:val="32"/>
        </w:rPr>
        <w:t>業已上傳</w:t>
      </w:r>
      <w:r w:rsidR="001A40E0" w:rsidRPr="008A3DF1">
        <w:rPr>
          <w:rFonts w:ascii="標楷體" w:eastAsia="標楷體" w:hAnsi="標楷體" w:cs="Tahoma" w:hint="eastAsia"/>
          <w:kern w:val="0"/>
          <w:sz w:val="32"/>
          <w:szCs w:val="32"/>
        </w:rPr>
        <w:t>至</w:t>
      </w:r>
      <w:r w:rsidR="00824828" w:rsidRPr="008A3DF1">
        <w:rPr>
          <w:rFonts w:ascii="標楷體" w:eastAsia="標楷體" w:hAnsi="標楷體" w:cs="Tahoma" w:hint="eastAsia"/>
          <w:kern w:val="0"/>
          <w:sz w:val="32"/>
          <w:szCs w:val="32"/>
        </w:rPr>
        <w:t>本會全球資訊網，敬請參閱。</w:t>
      </w:r>
    </w:p>
    <w:p w:rsidR="003A185A" w:rsidRDefault="00574309" w:rsidP="00B2163C">
      <w:pPr>
        <w:widowControl/>
        <w:snapToGrid w:val="0"/>
        <w:spacing w:beforeLines="50" w:before="120" w:line="500" w:lineRule="exact"/>
        <w:ind w:leftChars="472" w:left="1133"/>
        <w:rPr>
          <w:rFonts w:ascii="標楷體" w:eastAsia="標楷體" w:hAnsi="標楷體" w:cs="新細明體"/>
          <w:bCs/>
          <w:color w:val="000000"/>
          <w:kern w:val="0"/>
          <w:sz w:val="32"/>
        </w:rPr>
      </w:pPr>
      <w:r w:rsidRPr="00167FC2">
        <w:rPr>
          <w:rFonts w:ascii="標楷體" w:eastAsia="標楷體" w:hAnsi="標楷體" w:cs="新細明體" w:hint="eastAsia"/>
          <w:bCs/>
          <w:color w:val="000000"/>
          <w:kern w:val="0"/>
          <w:sz w:val="32"/>
        </w:rPr>
        <w:t>表</w:t>
      </w:r>
      <w:r w:rsidR="00C51BF9">
        <w:rPr>
          <w:rFonts w:ascii="標楷體" w:eastAsia="標楷體" w:hAnsi="標楷體" w:cs="新細明體" w:hint="eastAsia"/>
          <w:bCs/>
          <w:color w:val="000000"/>
          <w:kern w:val="0"/>
          <w:sz w:val="32"/>
        </w:rPr>
        <w:t>2</w:t>
      </w:r>
      <w:r w:rsidRPr="00167FC2">
        <w:rPr>
          <w:rFonts w:ascii="標楷體" w:eastAsia="標楷體" w:hAnsi="標楷體" w:cs="新細明體" w:hint="eastAsia"/>
          <w:bCs/>
          <w:color w:val="000000"/>
          <w:kern w:val="0"/>
          <w:sz w:val="32"/>
        </w:rPr>
        <w:t xml:space="preserve"> </w:t>
      </w:r>
      <w:r w:rsidR="003A185A">
        <w:rPr>
          <w:rFonts w:ascii="標楷體" w:eastAsia="標楷體" w:hAnsi="標楷體" w:cs="新細明體" w:hint="eastAsia"/>
          <w:bCs/>
          <w:color w:val="000000"/>
          <w:kern w:val="0"/>
          <w:sz w:val="32"/>
        </w:rPr>
        <w:t>依</w:t>
      </w:r>
      <w:r w:rsidRPr="00167FC2">
        <w:rPr>
          <w:rFonts w:ascii="標楷體" w:eastAsia="標楷體" w:hAnsi="標楷體" w:cs="新細明體" w:hint="eastAsia"/>
          <w:bCs/>
          <w:color w:val="000000"/>
          <w:kern w:val="0"/>
          <w:sz w:val="32"/>
        </w:rPr>
        <w:t>各部會開放</w:t>
      </w:r>
      <w:r w:rsidR="00C30F40" w:rsidRPr="00167FC2">
        <w:rPr>
          <w:rFonts w:ascii="標楷體" w:eastAsia="標楷體" w:hAnsi="標楷體" w:cs="新細明體" w:hint="eastAsia"/>
          <w:bCs/>
          <w:color w:val="000000"/>
          <w:kern w:val="0"/>
          <w:sz w:val="32"/>
        </w:rPr>
        <w:t>數量</w:t>
      </w:r>
      <w:r w:rsidR="003A185A">
        <w:rPr>
          <w:rFonts w:ascii="標楷體" w:eastAsia="標楷體" w:hAnsi="標楷體" w:cs="新細明體" w:hint="eastAsia"/>
          <w:bCs/>
          <w:color w:val="000000"/>
          <w:kern w:val="0"/>
          <w:sz w:val="32"/>
        </w:rPr>
        <w:t>排序</w:t>
      </w:r>
      <w:r w:rsidR="00C30F40" w:rsidRPr="00167FC2">
        <w:rPr>
          <w:rFonts w:ascii="標楷體" w:eastAsia="標楷體" w:hAnsi="標楷體" w:cs="新細明體" w:hint="eastAsia"/>
          <w:bCs/>
          <w:color w:val="000000"/>
          <w:kern w:val="0"/>
          <w:sz w:val="32"/>
        </w:rPr>
        <w:t>前20名</w:t>
      </w:r>
    </w:p>
    <w:p w:rsidR="00574309" w:rsidRPr="003A185A" w:rsidRDefault="003A185A" w:rsidP="003A185A">
      <w:pPr>
        <w:widowControl/>
        <w:ind w:rightChars="200" w:right="480"/>
        <w:jc w:val="right"/>
        <w:rPr>
          <w:rFonts w:ascii="標楷體" w:eastAsia="標楷體" w:hAnsi="標楷體" w:cs="新細明體"/>
          <w:bCs/>
          <w:color w:val="000000"/>
          <w:kern w:val="0"/>
        </w:rPr>
      </w:pPr>
      <w:r w:rsidRPr="003A185A">
        <w:rPr>
          <w:rFonts w:ascii="標楷體" w:eastAsia="標楷體" w:hAnsi="標楷體" w:cs="新細明體" w:hint="eastAsia"/>
          <w:bCs/>
          <w:color w:val="000000"/>
          <w:kern w:val="0"/>
        </w:rPr>
        <w:t>統計時間:107.</w:t>
      </w:r>
      <w:r w:rsidR="00C0721C">
        <w:rPr>
          <w:rFonts w:ascii="標楷體" w:eastAsia="標楷體" w:hAnsi="標楷體" w:cs="新細明體" w:hint="eastAsia"/>
          <w:bCs/>
          <w:color w:val="000000"/>
          <w:kern w:val="0"/>
        </w:rPr>
        <w:t>9</w:t>
      </w:r>
      <w:r w:rsidRPr="003A185A">
        <w:rPr>
          <w:rFonts w:ascii="標楷體" w:eastAsia="標楷體" w:hAnsi="標楷體" w:cs="新細明體" w:hint="eastAsia"/>
          <w:bCs/>
          <w:color w:val="000000"/>
          <w:kern w:val="0"/>
        </w:rPr>
        <w:t>.</w:t>
      </w:r>
      <w:r w:rsidR="00C0721C">
        <w:rPr>
          <w:rFonts w:ascii="標楷體" w:eastAsia="標楷體" w:hAnsi="標楷體" w:cs="新細明體" w:hint="eastAsia"/>
          <w:bCs/>
          <w:color w:val="000000"/>
          <w:kern w:val="0"/>
        </w:rPr>
        <w:t>3</w:t>
      </w:r>
      <w:r w:rsidR="00D732CC">
        <w:rPr>
          <w:rFonts w:ascii="標楷體" w:eastAsia="標楷體" w:hAnsi="標楷體" w:cs="新細明體" w:hint="eastAsia"/>
          <w:bCs/>
          <w:color w:val="000000"/>
          <w:kern w:val="0"/>
        </w:rPr>
        <w:t>0</w:t>
      </w:r>
    </w:p>
    <w:tbl>
      <w:tblPr>
        <w:tblW w:w="7513" w:type="dxa"/>
        <w:tblInd w:w="1129" w:type="dxa"/>
        <w:tblCellMar>
          <w:left w:w="28" w:type="dxa"/>
          <w:right w:w="28" w:type="dxa"/>
        </w:tblCellMar>
        <w:tblLook w:val="04A0" w:firstRow="1" w:lastRow="0" w:firstColumn="1" w:lastColumn="0" w:noHBand="0" w:noVBand="1"/>
      </w:tblPr>
      <w:tblGrid>
        <w:gridCol w:w="851"/>
        <w:gridCol w:w="4689"/>
        <w:gridCol w:w="1973"/>
      </w:tblGrid>
      <w:tr w:rsidR="00574309" w:rsidRPr="00574309" w:rsidTr="004361A7">
        <w:trPr>
          <w:trHeight w:val="609"/>
        </w:trPr>
        <w:tc>
          <w:tcPr>
            <w:tcW w:w="851"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574309" w:rsidRPr="00574309" w:rsidRDefault="00574309" w:rsidP="00574309">
            <w:pPr>
              <w:widowControl/>
              <w:jc w:val="center"/>
              <w:rPr>
                <w:rFonts w:ascii="標楷體" w:eastAsia="標楷體" w:hAnsi="標楷體" w:cs="新細明體"/>
                <w:color w:val="000000"/>
                <w:kern w:val="0"/>
                <w:sz w:val="32"/>
                <w:szCs w:val="32"/>
              </w:rPr>
            </w:pPr>
            <w:r w:rsidRPr="00574309">
              <w:rPr>
                <w:rFonts w:ascii="標楷體" w:eastAsia="標楷體" w:hAnsi="標楷體" w:cs="新細明體" w:hint="eastAsia"/>
                <w:color w:val="000000"/>
                <w:kern w:val="0"/>
                <w:sz w:val="32"/>
                <w:szCs w:val="32"/>
              </w:rPr>
              <w:t>序位</w:t>
            </w:r>
          </w:p>
        </w:tc>
        <w:tc>
          <w:tcPr>
            <w:tcW w:w="4689" w:type="dxa"/>
            <w:tcBorders>
              <w:top w:val="single" w:sz="4" w:space="0" w:color="auto"/>
              <w:left w:val="nil"/>
              <w:bottom w:val="single" w:sz="4" w:space="0" w:color="auto"/>
              <w:right w:val="single" w:sz="4" w:space="0" w:color="auto"/>
            </w:tcBorders>
            <w:shd w:val="clear" w:color="000000" w:fill="C6E0B4"/>
            <w:noWrap/>
            <w:vAlign w:val="center"/>
            <w:hideMark/>
          </w:tcPr>
          <w:p w:rsidR="00574309" w:rsidRPr="00574309" w:rsidRDefault="00574309" w:rsidP="00574309">
            <w:pPr>
              <w:widowControl/>
              <w:jc w:val="center"/>
              <w:rPr>
                <w:rFonts w:ascii="標楷體" w:eastAsia="標楷體" w:hAnsi="標楷體" w:cs="新細明體"/>
                <w:color w:val="000000"/>
                <w:kern w:val="0"/>
                <w:sz w:val="32"/>
                <w:szCs w:val="32"/>
              </w:rPr>
            </w:pPr>
            <w:r w:rsidRPr="00574309">
              <w:rPr>
                <w:rFonts w:ascii="標楷體" w:eastAsia="標楷體" w:hAnsi="標楷體" w:cs="新細明體" w:hint="eastAsia"/>
                <w:color w:val="000000"/>
                <w:kern w:val="0"/>
                <w:sz w:val="32"/>
                <w:szCs w:val="32"/>
              </w:rPr>
              <w:t>機關名稱</w:t>
            </w:r>
          </w:p>
        </w:tc>
        <w:tc>
          <w:tcPr>
            <w:tcW w:w="1973" w:type="dxa"/>
            <w:tcBorders>
              <w:top w:val="single" w:sz="4" w:space="0" w:color="auto"/>
              <w:left w:val="nil"/>
              <w:bottom w:val="single" w:sz="4" w:space="0" w:color="auto"/>
              <w:right w:val="single" w:sz="4" w:space="0" w:color="auto"/>
            </w:tcBorders>
            <w:shd w:val="clear" w:color="000000" w:fill="C6E0B4"/>
            <w:noWrap/>
            <w:vAlign w:val="center"/>
            <w:hideMark/>
          </w:tcPr>
          <w:p w:rsidR="00574309" w:rsidRPr="00574309" w:rsidRDefault="00574309" w:rsidP="00B37E9C">
            <w:pPr>
              <w:widowControl/>
              <w:ind w:rightChars="52" w:right="125"/>
              <w:jc w:val="center"/>
              <w:rPr>
                <w:rFonts w:ascii="標楷體" w:eastAsia="標楷體" w:hAnsi="標楷體" w:cs="新細明體"/>
                <w:color w:val="000000"/>
                <w:kern w:val="0"/>
                <w:sz w:val="32"/>
                <w:szCs w:val="32"/>
              </w:rPr>
            </w:pPr>
            <w:r w:rsidRPr="00574309">
              <w:rPr>
                <w:rFonts w:ascii="標楷體" w:eastAsia="標楷體" w:hAnsi="標楷體" w:cs="新細明體" w:hint="eastAsia"/>
                <w:color w:val="000000"/>
                <w:kern w:val="0"/>
                <w:sz w:val="32"/>
                <w:szCs w:val="32"/>
              </w:rPr>
              <w:t>開放數量</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經濟部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w:t>
            </w:r>
            <w:r w:rsidR="00CD6509">
              <w:rPr>
                <w:rFonts w:ascii="標楷體" w:eastAsia="標楷體" w:hAnsi="標楷體" w:hint="eastAsia"/>
                <w:sz w:val="32"/>
                <w:szCs w:val="32"/>
              </w:rPr>
              <w:t>,</w:t>
            </w:r>
            <w:r w:rsidRPr="00B37E9C">
              <w:rPr>
                <w:rFonts w:ascii="標楷體" w:eastAsia="標楷體" w:hAnsi="標楷體" w:hint="eastAsia"/>
                <w:sz w:val="32"/>
                <w:szCs w:val="32"/>
              </w:rPr>
              <w:t>660</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2</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財政部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w:t>
            </w:r>
            <w:r w:rsidR="00CD6509">
              <w:rPr>
                <w:rFonts w:ascii="標楷體" w:eastAsia="標楷體" w:hAnsi="標楷體" w:hint="eastAsia"/>
                <w:sz w:val="32"/>
                <w:szCs w:val="32"/>
              </w:rPr>
              <w:t>,</w:t>
            </w:r>
            <w:r w:rsidRPr="00B37E9C">
              <w:rPr>
                <w:rFonts w:ascii="標楷體" w:eastAsia="標楷體" w:hAnsi="標楷體" w:hint="eastAsia"/>
                <w:sz w:val="32"/>
                <w:szCs w:val="32"/>
              </w:rPr>
              <w:t>143</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3</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法務部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w:t>
            </w:r>
            <w:r w:rsidR="00CD6509">
              <w:rPr>
                <w:rFonts w:ascii="標楷體" w:eastAsia="標楷體" w:hAnsi="標楷體" w:hint="eastAsia"/>
                <w:sz w:val="32"/>
                <w:szCs w:val="32"/>
              </w:rPr>
              <w:t>,</w:t>
            </w:r>
            <w:r w:rsidRPr="00B37E9C">
              <w:rPr>
                <w:rFonts w:ascii="標楷體" w:eastAsia="標楷體" w:hAnsi="標楷體" w:hint="eastAsia"/>
                <w:sz w:val="32"/>
                <w:szCs w:val="32"/>
              </w:rPr>
              <w:t>127</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4</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金融監督管理委員會</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451</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5</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行政院主計總處</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374</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6</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衛生福利部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303</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7</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交通部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271</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8</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行政院農業委員會</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242</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9</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教育部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030</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10</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內政部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1</w:t>
            </w:r>
            <w:r w:rsidR="00CD6509">
              <w:rPr>
                <w:rFonts w:ascii="標楷體" w:eastAsia="標楷體" w:hAnsi="標楷體" w:hint="eastAsia"/>
                <w:sz w:val="32"/>
                <w:szCs w:val="32"/>
              </w:rPr>
              <w:t>,</w:t>
            </w:r>
            <w:r w:rsidRPr="00B37E9C">
              <w:rPr>
                <w:rFonts w:ascii="標楷體" w:eastAsia="標楷體" w:hAnsi="標楷體" w:hint="eastAsia"/>
                <w:sz w:val="32"/>
                <w:szCs w:val="32"/>
              </w:rPr>
              <w:t>001</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11</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行政院環境保護署</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844</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12</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勞動部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566</w:t>
            </w:r>
          </w:p>
        </w:tc>
      </w:tr>
      <w:tr w:rsidR="00B37E9C" w:rsidRPr="009F1472" w:rsidTr="00D732CC">
        <w:trPr>
          <w:trHeight w:val="324"/>
        </w:trPr>
        <w:tc>
          <w:tcPr>
            <w:tcW w:w="851"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13</w:t>
            </w:r>
          </w:p>
        </w:tc>
        <w:tc>
          <w:tcPr>
            <w:tcW w:w="4689" w:type="dxa"/>
            <w:tcBorders>
              <w:top w:val="nil"/>
              <w:left w:val="nil"/>
              <w:bottom w:val="single" w:sz="4" w:space="0" w:color="auto"/>
              <w:right w:val="single" w:sz="4" w:space="0" w:color="auto"/>
            </w:tcBorders>
            <w:shd w:val="clear" w:color="auto" w:fill="FFF2CC" w:themeFill="accent4" w:themeFillTint="33"/>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國家發展委員會</w:t>
            </w:r>
          </w:p>
        </w:tc>
        <w:tc>
          <w:tcPr>
            <w:tcW w:w="1973" w:type="dxa"/>
            <w:tcBorders>
              <w:top w:val="nil"/>
              <w:left w:val="nil"/>
              <w:bottom w:val="single" w:sz="4" w:space="0" w:color="auto"/>
              <w:right w:val="single" w:sz="4" w:space="0" w:color="auto"/>
            </w:tcBorders>
            <w:shd w:val="clear" w:color="auto" w:fill="FFF2CC" w:themeFill="accent4" w:themeFillTint="33"/>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547</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14</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科技部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373</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15</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國防部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367</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16</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文化部</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351</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17</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原住民族委員會</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289</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18</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中央銀行</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273</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19</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大陸委員會</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223</w:t>
            </w:r>
          </w:p>
        </w:tc>
      </w:tr>
      <w:tr w:rsidR="00B37E9C" w:rsidRPr="009F1472" w:rsidTr="004863C5">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37E9C" w:rsidRPr="004361A7" w:rsidRDefault="00B37E9C" w:rsidP="00B37E9C">
            <w:pPr>
              <w:widowControl/>
              <w:jc w:val="center"/>
              <w:rPr>
                <w:rFonts w:ascii="標楷體" w:eastAsia="標楷體" w:hAnsi="標楷體" w:cs="新細明體"/>
                <w:kern w:val="0"/>
                <w:sz w:val="32"/>
                <w:szCs w:val="32"/>
              </w:rPr>
            </w:pPr>
            <w:r w:rsidRPr="004361A7">
              <w:rPr>
                <w:rFonts w:ascii="標楷體" w:eastAsia="標楷體" w:hAnsi="標楷體" w:cs="新細明體" w:hint="eastAsia"/>
                <w:kern w:val="0"/>
                <w:sz w:val="32"/>
                <w:szCs w:val="32"/>
              </w:rPr>
              <w:t>20</w:t>
            </w:r>
          </w:p>
        </w:tc>
        <w:tc>
          <w:tcPr>
            <w:tcW w:w="4689" w:type="dxa"/>
            <w:tcBorders>
              <w:top w:val="nil"/>
              <w:left w:val="nil"/>
              <w:bottom w:val="single" w:sz="4" w:space="0" w:color="auto"/>
              <w:right w:val="single" w:sz="4" w:space="0" w:color="auto"/>
            </w:tcBorders>
            <w:shd w:val="clear" w:color="auto" w:fill="auto"/>
            <w:noWrap/>
            <w:hideMark/>
          </w:tcPr>
          <w:p w:rsidR="00B37E9C" w:rsidRPr="00B37E9C" w:rsidRDefault="00B37E9C" w:rsidP="00B37E9C">
            <w:pPr>
              <w:rPr>
                <w:rFonts w:ascii="標楷體" w:eastAsia="標楷體" w:hAnsi="標楷體"/>
                <w:sz w:val="32"/>
                <w:szCs w:val="32"/>
              </w:rPr>
            </w:pPr>
            <w:r w:rsidRPr="00B37E9C">
              <w:rPr>
                <w:rFonts w:ascii="標楷體" w:eastAsia="標楷體" w:hAnsi="標楷體" w:hint="eastAsia"/>
                <w:sz w:val="32"/>
                <w:szCs w:val="32"/>
              </w:rPr>
              <w:t>國家通訊傳播委員會</w:t>
            </w:r>
          </w:p>
        </w:tc>
        <w:tc>
          <w:tcPr>
            <w:tcW w:w="1973" w:type="dxa"/>
            <w:tcBorders>
              <w:top w:val="nil"/>
              <w:left w:val="nil"/>
              <w:bottom w:val="single" w:sz="4" w:space="0" w:color="auto"/>
              <w:right w:val="single" w:sz="4" w:space="0" w:color="auto"/>
            </w:tcBorders>
            <w:shd w:val="clear" w:color="auto" w:fill="auto"/>
            <w:noWrap/>
            <w:hideMark/>
          </w:tcPr>
          <w:p w:rsidR="00B37E9C" w:rsidRPr="00B37E9C" w:rsidRDefault="00B37E9C" w:rsidP="00CD6509">
            <w:pPr>
              <w:ind w:rightChars="224" w:right="538"/>
              <w:jc w:val="right"/>
              <w:rPr>
                <w:rFonts w:ascii="標楷體" w:eastAsia="標楷體" w:hAnsi="標楷體"/>
                <w:sz w:val="32"/>
                <w:szCs w:val="32"/>
              </w:rPr>
            </w:pPr>
            <w:r w:rsidRPr="00B37E9C">
              <w:rPr>
                <w:rFonts w:ascii="標楷體" w:eastAsia="標楷體" w:hAnsi="標楷體" w:hint="eastAsia"/>
                <w:sz w:val="32"/>
                <w:szCs w:val="32"/>
              </w:rPr>
              <w:t>215</w:t>
            </w:r>
          </w:p>
        </w:tc>
      </w:tr>
    </w:tbl>
    <w:p w:rsidR="00FE3E40" w:rsidRDefault="00FE3E40" w:rsidP="00FE3E40">
      <w:pPr>
        <w:pStyle w:val="ac"/>
        <w:snapToGrid w:val="0"/>
        <w:spacing w:line="500" w:lineRule="exact"/>
        <w:ind w:leftChars="220" w:left="1174" w:hangingChars="202" w:hanging="646"/>
        <w:rPr>
          <w:rFonts w:ascii="標楷體" w:eastAsia="標楷體" w:hAnsi="標楷體" w:cs="Tahoma"/>
          <w:kern w:val="0"/>
          <w:sz w:val="32"/>
          <w:szCs w:val="32"/>
        </w:rPr>
      </w:pPr>
    </w:p>
    <w:p w:rsidR="009449AC" w:rsidRDefault="009449AC" w:rsidP="00FE3E40">
      <w:pPr>
        <w:pStyle w:val="ac"/>
        <w:snapToGrid w:val="0"/>
        <w:spacing w:line="500" w:lineRule="exact"/>
        <w:ind w:leftChars="220" w:left="1174" w:hangingChars="202" w:hanging="646"/>
        <w:rPr>
          <w:rFonts w:ascii="標楷體" w:eastAsia="標楷體" w:hAnsi="標楷體" w:cs="Tahoma"/>
          <w:kern w:val="0"/>
          <w:sz w:val="32"/>
          <w:szCs w:val="32"/>
        </w:rPr>
      </w:pPr>
    </w:p>
    <w:p w:rsidR="008C1F38" w:rsidRPr="00000BF2" w:rsidRDefault="00D95BF0" w:rsidP="007E44DF">
      <w:pPr>
        <w:pStyle w:val="ac"/>
        <w:snapToGrid w:val="0"/>
        <w:spacing w:beforeLines="50" w:before="120" w:line="500" w:lineRule="exact"/>
        <w:ind w:leftChars="220" w:left="1174" w:hangingChars="202" w:hanging="646"/>
        <w:rPr>
          <w:rFonts w:ascii="標楷體" w:eastAsia="標楷體" w:hAnsi="標楷體" w:cs="Tahoma"/>
          <w:strike/>
          <w:kern w:val="0"/>
          <w:sz w:val="32"/>
          <w:szCs w:val="32"/>
          <w:lang w:eastAsia="zh-HK"/>
        </w:rPr>
      </w:pPr>
      <w:r w:rsidRPr="00000BF2">
        <w:rPr>
          <w:rFonts w:ascii="標楷體" w:eastAsia="標楷體" w:hAnsi="標楷體" w:cs="Tahoma" w:hint="eastAsia"/>
          <w:kern w:val="0"/>
          <w:sz w:val="32"/>
          <w:szCs w:val="32"/>
        </w:rPr>
        <w:lastRenderedPageBreak/>
        <w:t>(二)</w:t>
      </w:r>
      <w:r w:rsidR="008C1F38" w:rsidRPr="00000BF2">
        <w:rPr>
          <w:rFonts w:ascii="標楷體" w:eastAsia="標楷體" w:hAnsi="標楷體" w:cs="Tahoma" w:hint="eastAsia"/>
          <w:kern w:val="0"/>
          <w:sz w:val="32"/>
          <w:szCs w:val="32"/>
        </w:rPr>
        <w:t>資料集瀏覽情形：</w:t>
      </w:r>
      <w:r w:rsidR="00E94B3E" w:rsidRPr="00000BF2">
        <w:rPr>
          <w:rFonts w:ascii="標楷體" w:eastAsia="標楷體" w:hAnsi="標楷體" w:cs="Tahoma" w:hint="eastAsia"/>
          <w:kern w:val="0"/>
          <w:sz w:val="32"/>
          <w:szCs w:val="32"/>
        </w:rPr>
        <w:t>截</w:t>
      </w:r>
      <w:r w:rsidR="00B52A8D" w:rsidRPr="00000BF2">
        <w:rPr>
          <w:rFonts w:ascii="標楷體" w:eastAsia="標楷體" w:hAnsi="標楷體" w:cs="Tahoma" w:hint="eastAsia"/>
          <w:kern w:val="0"/>
          <w:sz w:val="32"/>
          <w:szCs w:val="32"/>
        </w:rPr>
        <w:t>至</w:t>
      </w:r>
      <w:r w:rsidR="00B03837" w:rsidRPr="00000BF2">
        <w:rPr>
          <w:rFonts w:ascii="標楷體" w:eastAsia="標楷體" w:hAnsi="標楷體" w:cs="Tahoma" w:hint="eastAsia"/>
          <w:sz w:val="32"/>
          <w:szCs w:val="32"/>
        </w:rPr>
        <w:t>10</w:t>
      </w:r>
      <w:r w:rsidR="00B03837" w:rsidRPr="00000BF2">
        <w:rPr>
          <w:rFonts w:ascii="標楷體" w:eastAsia="標楷體" w:hAnsi="標楷體" w:cs="Tahoma"/>
          <w:sz w:val="32"/>
          <w:szCs w:val="32"/>
        </w:rPr>
        <w:t>7</w:t>
      </w:r>
      <w:r w:rsidR="00B03837" w:rsidRPr="00000BF2">
        <w:rPr>
          <w:rFonts w:ascii="標楷體" w:eastAsia="標楷體" w:hAnsi="標楷體" w:cs="Tahoma" w:hint="eastAsia"/>
          <w:sz w:val="32"/>
          <w:szCs w:val="32"/>
        </w:rPr>
        <w:t>年</w:t>
      </w:r>
      <w:r w:rsidR="00F421B7">
        <w:rPr>
          <w:rFonts w:ascii="標楷體" w:eastAsia="標楷體" w:hAnsi="標楷體" w:cs="Tahoma" w:hint="eastAsia"/>
          <w:sz w:val="32"/>
          <w:szCs w:val="32"/>
        </w:rPr>
        <w:t>9</w:t>
      </w:r>
      <w:r w:rsidR="00B03837" w:rsidRPr="00000BF2">
        <w:rPr>
          <w:rFonts w:ascii="標楷體" w:eastAsia="標楷體" w:hAnsi="標楷體" w:cs="Tahoma" w:hint="eastAsia"/>
          <w:sz w:val="32"/>
          <w:szCs w:val="32"/>
        </w:rPr>
        <w:t>月</w:t>
      </w:r>
      <w:r w:rsidR="00F421B7">
        <w:rPr>
          <w:rFonts w:ascii="標楷體" w:eastAsia="標楷體" w:hAnsi="標楷體" w:cs="Tahoma" w:hint="eastAsia"/>
          <w:sz w:val="32"/>
          <w:szCs w:val="32"/>
        </w:rPr>
        <w:t>3</w:t>
      </w:r>
      <w:r w:rsidR="00CD7DF2">
        <w:rPr>
          <w:rFonts w:ascii="標楷體" w:eastAsia="標楷體" w:hAnsi="標楷體" w:cs="Tahoma" w:hint="eastAsia"/>
          <w:sz w:val="32"/>
          <w:szCs w:val="32"/>
        </w:rPr>
        <w:t>0</w:t>
      </w:r>
      <w:r w:rsidR="00854DF9" w:rsidRPr="00000BF2">
        <w:rPr>
          <w:rFonts w:ascii="標楷體" w:eastAsia="標楷體" w:hAnsi="標楷體" w:cs="Tahoma" w:hint="eastAsia"/>
          <w:kern w:val="0"/>
          <w:sz w:val="32"/>
          <w:szCs w:val="32"/>
        </w:rPr>
        <w:t>日止</w:t>
      </w:r>
      <w:r w:rsidR="00D87FC8" w:rsidRPr="00000BF2">
        <w:rPr>
          <w:rFonts w:ascii="標楷體" w:eastAsia="標楷體" w:hAnsi="標楷體" w:cs="Tahoma" w:hint="eastAsia"/>
          <w:kern w:val="0"/>
          <w:sz w:val="32"/>
          <w:szCs w:val="32"/>
        </w:rPr>
        <w:t>，</w:t>
      </w:r>
      <w:r w:rsidR="00632FEB" w:rsidRPr="00000BF2">
        <w:rPr>
          <w:rFonts w:ascii="標楷體" w:eastAsia="標楷體" w:hAnsi="標楷體" w:cs="Tahoma" w:hint="eastAsia"/>
          <w:kern w:val="0"/>
          <w:sz w:val="32"/>
          <w:szCs w:val="32"/>
        </w:rPr>
        <w:t>本會資料</w:t>
      </w:r>
      <w:r w:rsidR="00727F8C">
        <w:rPr>
          <w:rFonts w:ascii="標楷體" w:eastAsia="標楷體" w:hAnsi="標楷體" w:cs="Tahoma" w:hint="eastAsia"/>
          <w:kern w:val="0"/>
          <w:sz w:val="32"/>
          <w:szCs w:val="32"/>
        </w:rPr>
        <w:t>集</w:t>
      </w:r>
      <w:r w:rsidR="00632FEB" w:rsidRPr="00000BF2">
        <w:rPr>
          <w:rFonts w:ascii="標楷體" w:eastAsia="標楷體" w:hAnsi="標楷體" w:cs="Tahoma" w:hint="eastAsia"/>
          <w:kern w:val="0"/>
          <w:sz w:val="32"/>
          <w:szCs w:val="32"/>
        </w:rPr>
        <w:t>瀏覽量排名</w:t>
      </w:r>
      <w:r w:rsidR="00E41CF3" w:rsidRPr="00000BF2">
        <w:rPr>
          <w:rFonts w:ascii="標楷體" w:eastAsia="標楷體" w:hAnsi="標楷體" w:cs="Tahoma" w:hint="eastAsia"/>
          <w:kern w:val="0"/>
          <w:sz w:val="32"/>
          <w:szCs w:val="32"/>
        </w:rPr>
        <w:t>前</w:t>
      </w:r>
      <w:r w:rsidR="00240DE1">
        <w:rPr>
          <w:rFonts w:ascii="標楷體" w:eastAsia="標楷體" w:hAnsi="標楷體" w:cs="Tahoma" w:hint="eastAsia"/>
          <w:kern w:val="0"/>
          <w:sz w:val="32"/>
          <w:szCs w:val="32"/>
        </w:rPr>
        <w:t>2</w:t>
      </w:r>
      <w:r w:rsidR="00E41CF3" w:rsidRPr="00000BF2">
        <w:rPr>
          <w:rFonts w:ascii="標楷體" w:eastAsia="標楷體" w:hAnsi="標楷體" w:cs="Tahoma" w:hint="eastAsia"/>
          <w:kern w:val="0"/>
          <w:sz w:val="32"/>
          <w:szCs w:val="32"/>
        </w:rPr>
        <w:t>0名</w:t>
      </w:r>
      <w:r w:rsidR="00316897">
        <w:rPr>
          <w:rFonts w:ascii="標楷體" w:eastAsia="標楷體" w:hAnsi="標楷體" w:cs="Tahoma" w:hint="eastAsia"/>
          <w:kern w:val="0"/>
          <w:sz w:val="32"/>
          <w:szCs w:val="32"/>
        </w:rPr>
        <w:t>(</w:t>
      </w:r>
      <w:r w:rsidR="00632FEB" w:rsidRPr="00000BF2">
        <w:rPr>
          <w:rFonts w:ascii="標楷體" w:eastAsia="標楷體" w:hAnsi="標楷體" w:cs="Tahoma" w:hint="eastAsia"/>
          <w:kern w:val="0"/>
          <w:sz w:val="32"/>
          <w:szCs w:val="32"/>
        </w:rPr>
        <w:t>如表</w:t>
      </w:r>
      <w:r w:rsidR="00C51BF9">
        <w:rPr>
          <w:rFonts w:ascii="標楷體" w:eastAsia="標楷體" w:hAnsi="標楷體" w:cs="Tahoma" w:hint="eastAsia"/>
          <w:kern w:val="0"/>
          <w:sz w:val="32"/>
          <w:szCs w:val="32"/>
        </w:rPr>
        <w:t>3</w:t>
      </w:r>
      <w:r w:rsidR="00316897">
        <w:rPr>
          <w:rFonts w:ascii="標楷體" w:eastAsia="標楷體" w:hAnsi="標楷體" w:cs="Tahoma" w:hint="eastAsia"/>
          <w:kern w:val="0"/>
          <w:sz w:val="32"/>
          <w:szCs w:val="32"/>
        </w:rPr>
        <w:t>)</w:t>
      </w:r>
      <w:r w:rsidR="00632FEB" w:rsidRPr="00000BF2">
        <w:rPr>
          <w:rFonts w:ascii="標楷體" w:eastAsia="標楷體" w:hAnsi="標楷體" w:cs="Tahoma" w:hint="eastAsia"/>
          <w:kern w:val="0"/>
          <w:sz w:val="32"/>
          <w:szCs w:val="32"/>
        </w:rPr>
        <w:t>，</w:t>
      </w:r>
      <w:r w:rsidR="00727F8C">
        <w:rPr>
          <w:rFonts w:ascii="標楷體" w:eastAsia="標楷體" w:hAnsi="標楷體" w:cs="Tahoma" w:hint="eastAsia"/>
          <w:kern w:val="0"/>
          <w:sz w:val="32"/>
          <w:szCs w:val="32"/>
          <w:lang w:eastAsia="zh-HK"/>
        </w:rPr>
        <w:t>位居</w:t>
      </w:r>
      <w:r w:rsidR="009449AC">
        <w:rPr>
          <w:rFonts w:ascii="標楷體" w:eastAsia="標楷體" w:hAnsi="標楷體" w:cs="Tahoma" w:hint="eastAsia"/>
          <w:kern w:val="0"/>
          <w:sz w:val="32"/>
          <w:szCs w:val="32"/>
          <w:lang w:eastAsia="zh-HK"/>
        </w:rPr>
        <w:t>開放平臺</w:t>
      </w:r>
      <w:r w:rsidR="009449AC" w:rsidRPr="00D732CC">
        <w:rPr>
          <w:rFonts w:ascii="標楷體" w:eastAsia="標楷體" w:hAnsi="標楷體" w:cs="Tahoma" w:hint="eastAsia"/>
          <w:kern w:val="0"/>
          <w:sz w:val="32"/>
          <w:szCs w:val="32"/>
        </w:rPr>
        <w:t>3</w:t>
      </w:r>
      <w:r w:rsidR="00B37E9C" w:rsidRPr="00D732CC">
        <w:rPr>
          <w:rFonts w:ascii="標楷體" w:eastAsia="標楷體" w:hAnsi="標楷體" w:cs="Tahoma" w:hint="eastAsia"/>
          <w:kern w:val="0"/>
          <w:sz w:val="32"/>
          <w:szCs w:val="32"/>
        </w:rPr>
        <w:t>7,383</w:t>
      </w:r>
      <w:r w:rsidR="009449AC" w:rsidRPr="00000BF2">
        <w:rPr>
          <w:rFonts w:ascii="標楷體" w:eastAsia="標楷體" w:hAnsi="標楷體" w:cs="Tahoma" w:hint="eastAsia"/>
          <w:kern w:val="0"/>
          <w:sz w:val="32"/>
          <w:szCs w:val="32"/>
        </w:rPr>
        <w:t>項資料集</w:t>
      </w:r>
      <w:r w:rsidR="009449AC">
        <w:rPr>
          <w:rFonts w:ascii="標楷體" w:eastAsia="標楷體" w:hAnsi="標楷體" w:cs="Tahoma" w:hint="eastAsia"/>
          <w:kern w:val="0"/>
          <w:sz w:val="32"/>
          <w:szCs w:val="32"/>
          <w:lang w:eastAsia="zh-HK"/>
        </w:rPr>
        <w:t>瀏覽量</w:t>
      </w:r>
      <w:r w:rsidR="007354E9">
        <w:rPr>
          <w:rFonts w:ascii="標楷體" w:eastAsia="標楷體" w:hAnsi="標楷體" w:cs="Tahoma" w:hint="eastAsia"/>
          <w:kern w:val="0"/>
          <w:sz w:val="32"/>
          <w:szCs w:val="32"/>
          <w:lang w:eastAsia="zh-HK"/>
        </w:rPr>
        <w:t>排名</w:t>
      </w:r>
      <w:r w:rsidR="007354E9" w:rsidRPr="00000BF2">
        <w:rPr>
          <w:rFonts w:ascii="標楷體" w:eastAsia="標楷體" w:hAnsi="標楷體" w:cs="Tahoma" w:hint="eastAsia"/>
          <w:kern w:val="0"/>
          <w:sz w:val="32"/>
          <w:szCs w:val="32"/>
        </w:rPr>
        <w:t>百名內</w:t>
      </w:r>
      <w:r w:rsidR="00FB09DF">
        <w:rPr>
          <w:rFonts w:ascii="標楷體" w:eastAsia="標楷體" w:hAnsi="標楷體" w:cs="Tahoma" w:hint="eastAsia"/>
          <w:kern w:val="0"/>
          <w:sz w:val="32"/>
          <w:szCs w:val="32"/>
          <w:lang w:eastAsia="zh-HK"/>
        </w:rPr>
        <w:t>者計</w:t>
      </w:r>
      <w:r w:rsidR="00FB09DF">
        <w:rPr>
          <w:rFonts w:ascii="標楷體" w:eastAsia="標楷體" w:hAnsi="標楷體" w:cs="Tahoma" w:hint="eastAsia"/>
          <w:kern w:val="0"/>
          <w:sz w:val="32"/>
          <w:szCs w:val="32"/>
        </w:rPr>
        <w:t>5</w:t>
      </w:r>
      <w:r w:rsidR="00FB09DF">
        <w:rPr>
          <w:rFonts w:ascii="標楷體" w:eastAsia="標楷體" w:hAnsi="標楷體" w:cs="Tahoma" w:hint="eastAsia"/>
          <w:kern w:val="0"/>
          <w:sz w:val="32"/>
          <w:szCs w:val="32"/>
          <w:lang w:eastAsia="zh-HK"/>
        </w:rPr>
        <w:t>項資料集</w:t>
      </w:r>
      <w:r w:rsidR="007354E9" w:rsidRPr="00000BF2">
        <w:rPr>
          <w:rFonts w:ascii="標楷體" w:eastAsia="標楷體" w:hAnsi="標楷體" w:cs="Tahoma" w:hint="eastAsia"/>
          <w:kern w:val="0"/>
          <w:sz w:val="32"/>
          <w:szCs w:val="32"/>
        </w:rPr>
        <w:t>。</w:t>
      </w:r>
    </w:p>
    <w:p w:rsidR="007F379A" w:rsidRDefault="00902330" w:rsidP="00B2163C">
      <w:pPr>
        <w:snapToGrid w:val="0"/>
        <w:spacing w:beforeLines="50" w:before="120" w:line="500" w:lineRule="exact"/>
        <w:ind w:leftChars="-25" w:left="142" w:hanging="202"/>
        <w:rPr>
          <w:rFonts w:ascii="標楷體" w:eastAsia="標楷體" w:hAnsi="標楷體" w:cs="Tahoma"/>
          <w:sz w:val="32"/>
          <w:szCs w:val="32"/>
        </w:rPr>
      </w:pPr>
      <w:r w:rsidRPr="00000BF2">
        <w:rPr>
          <w:rFonts w:ascii="標楷體" w:eastAsia="標楷體" w:hAnsi="標楷體" w:cs="Tahoma" w:hint="eastAsia"/>
          <w:sz w:val="32"/>
          <w:szCs w:val="32"/>
        </w:rPr>
        <w:t>表</w:t>
      </w:r>
      <w:r w:rsidR="00C51BF9">
        <w:rPr>
          <w:rFonts w:ascii="標楷體" w:eastAsia="標楷體" w:hAnsi="標楷體" w:cs="Tahoma" w:hint="eastAsia"/>
          <w:sz w:val="32"/>
          <w:szCs w:val="32"/>
        </w:rPr>
        <w:t>3</w:t>
      </w:r>
      <w:r w:rsidRPr="00000BF2">
        <w:rPr>
          <w:rFonts w:ascii="標楷體" w:eastAsia="標楷體" w:hAnsi="標楷體" w:cs="Tahoma" w:hint="eastAsia"/>
          <w:sz w:val="32"/>
          <w:szCs w:val="32"/>
        </w:rPr>
        <w:t xml:space="preserve"> </w:t>
      </w:r>
      <w:r w:rsidR="008420C8" w:rsidRPr="00000BF2">
        <w:rPr>
          <w:rFonts w:ascii="標楷體" w:eastAsia="標楷體" w:hAnsi="標楷體" w:cs="Tahoma" w:hint="eastAsia"/>
          <w:sz w:val="32"/>
          <w:szCs w:val="32"/>
        </w:rPr>
        <w:t>依</w:t>
      </w:r>
      <w:r w:rsidRPr="00000BF2">
        <w:rPr>
          <w:rFonts w:ascii="標楷體" w:eastAsia="標楷體" w:hAnsi="標楷體" w:cs="Tahoma" w:hint="eastAsia"/>
          <w:sz w:val="32"/>
          <w:szCs w:val="32"/>
        </w:rPr>
        <w:t>瀏覽</w:t>
      </w:r>
      <w:r w:rsidR="008420C8" w:rsidRPr="00000BF2">
        <w:rPr>
          <w:rFonts w:ascii="標楷體" w:eastAsia="標楷體" w:hAnsi="標楷體" w:cs="Tahoma" w:hint="eastAsia"/>
          <w:sz w:val="32"/>
          <w:szCs w:val="32"/>
        </w:rPr>
        <w:t>量</w:t>
      </w:r>
      <w:r w:rsidR="006528EC" w:rsidRPr="00000BF2">
        <w:rPr>
          <w:rFonts w:ascii="標楷體" w:eastAsia="標楷體" w:hAnsi="標楷體" w:cs="Tahoma" w:hint="eastAsia"/>
          <w:sz w:val="32"/>
          <w:szCs w:val="32"/>
        </w:rPr>
        <w:t>本會</w:t>
      </w:r>
      <w:r w:rsidRPr="00000BF2">
        <w:rPr>
          <w:rFonts w:ascii="標楷體" w:eastAsia="標楷體" w:hAnsi="標楷體" w:cs="Tahoma" w:hint="eastAsia"/>
          <w:sz w:val="32"/>
          <w:szCs w:val="32"/>
        </w:rPr>
        <w:t>前</w:t>
      </w:r>
      <w:r w:rsidR="00240DE1">
        <w:rPr>
          <w:rFonts w:ascii="標楷體" w:eastAsia="標楷體" w:hAnsi="標楷體" w:cs="Tahoma" w:hint="eastAsia"/>
          <w:sz w:val="32"/>
          <w:szCs w:val="32"/>
        </w:rPr>
        <w:t>2</w:t>
      </w:r>
      <w:r w:rsidRPr="00000BF2">
        <w:rPr>
          <w:rFonts w:ascii="標楷體" w:eastAsia="標楷體" w:hAnsi="標楷體" w:cs="Tahoma" w:hint="eastAsia"/>
          <w:sz w:val="32"/>
          <w:szCs w:val="32"/>
        </w:rPr>
        <w:t>0名</w:t>
      </w:r>
    </w:p>
    <w:p w:rsidR="003A185A" w:rsidRPr="003A185A" w:rsidRDefault="003A185A" w:rsidP="003A185A">
      <w:pPr>
        <w:widowControl/>
        <w:ind w:rightChars="-153" w:right="-367"/>
        <w:jc w:val="right"/>
        <w:rPr>
          <w:rFonts w:ascii="標楷體" w:eastAsia="標楷體" w:hAnsi="標楷體" w:cs="新細明體"/>
          <w:bCs/>
          <w:color w:val="000000"/>
          <w:kern w:val="0"/>
        </w:rPr>
      </w:pPr>
      <w:r w:rsidRPr="003A185A">
        <w:rPr>
          <w:rFonts w:ascii="標楷體" w:eastAsia="標楷體" w:hAnsi="標楷體" w:cs="新細明體" w:hint="eastAsia"/>
          <w:bCs/>
          <w:color w:val="000000"/>
          <w:kern w:val="0"/>
        </w:rPr>
        <w:t>統計時間:107.</w:t>
      </w:r>
      <w:r w:rsidR="00F421B7">
        <w:rPr>
          <w:rFonts w:ascii="標楷體" w:eastAsia="標楷體" w:hAnsi="標楷體" w:cs="新細明體" w:hint="eastAsia"/>
          <w:bCs/>
          <w:color w:val="000000"/>
          <w:kern w:val="0"/>
        </w:rPr>
        <w:t>9</w:t>
      </w:r>
      <w:r w:rsidRPr="00CD7DF2">
        <w:rPr>
          <w:rFonts w:ascii="標楷體" w:eastAsia="標楷體" w:hAnsi="標楷體" w:cs="新細明體" w:hint="eastAsia"/>
          <w:bCs/>
          <w:color w:val="000000"/>
          <w:kern w:val="0"/>
        </w:rPr>
        <w:t>.</w:t>
      </w:r>
      <w:r w:rsidR="00F421B7" w:rsidRPr="00CD7DF2">
        <w:rPr>
          <w:rFonts w:ascii="標楷體" w:eastAsia="標楷體" w:hAnsi="標楷體" w:cs="新細明體" w:hint="eastAsia"/>
          <w:bCs/>
          <w:color w:val="000000"/>
          <w:kern w:val="0"/>
        </w:rPr>
        <w:t>3</w:t>
      </w:r>
      <w:r w:rsidR="00D732CC">
        <w:rPr>
          <w:rFonts w:ascii="標楷體" w:eastAsia="標楷體" w:hAnsi="標楷體" w:cs="新細明體" w:hint="eastAsia"/>
          <w:bCs/>
          <w:color w:val="000000"/>
          <w:kern w:val="0"/>
        </w:rPr>
        <w:t>0</w:t>
      </w:r>
    </w:p>
    <w:tbl>
      <w:tblPr>
        <w:tblW w:w="9351" w:type="dxa"/>
        <w:tblLayout w:type="fixed"/>
        <w:tblCellMar>
          <w:left w:w="28" w:type="dxa"/>
          <w:right w:w="28" w:type="dxa"/>
        </w:tblCellMar>
        <w:tblLook w:val="04A0" w:firstRow="1" w:lastRow="0" w:firstColumn="1" w:lastColumn="0" w:noHBand="0" w:noVBand="1"/>
      </w:tblPr>
      <w:tblGrid>
        <w:gridCol w:w="704"/>
        <w:gridCol w:w="1276"/>
        <w:gridCol w:w="5103"/>
        <w:gridCol w:w="1134"/>
        <w:gridCol w:w="1134"/>
      </w:tblGrid>
      <w:tr w:rsidR="00B03837" w:rsidRPr="00B03837" w:rsidTr="009B2FF4">
        <w:trPr>
          <w:trHeight w:val="1279"/>
          <w:tblHeader/>
        </w:trPr>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03837" w:rsidRPr="00B03837" w:rsidRDefault="00B03837" w:rsidP="00B03837">
            <w:pPr>
              <w:widowControl/>
              <w:jc w:val="center"/>
              <w:rPr>
                <w:rFonts w:ascii="標楷體" w:eastAsia="標楷體" w:hAnsi="標楷體" w:cs="新細明體"/>
                <w:kern w:val="0"/>
                <w:sz w:val="28"/>
                <w:szCs w:val="28"/>
              </w:rPr>
            </w:pPr>
            <w:r w:rsidRPr="00B03837">
              <w:rPr>
                <w:rFonts w:ascii="標楷體" w:eastAsia="標楷體" w:hAnsi="標楷體" w:cs="新細明體" w:hint="eastAsia"/>
                <w:kern w:val="0"/>
                <w:sz w:val="28"/>
                <w:szCs w:val="28"/>
              </w:rPr>
              <w:t>本會排名</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B03837" w:rsidRPr="00B03837" w:rsidRDefault="00B03837" w:rsidP="00B03837">
            <w:pPr>
              <w:widowControl/>
              <w:jc w:val="center"/>
              <w:rPr>
                <w:rFonts w:ascii="標楷體" w:eastAsia="標楷體" w:hAnsi="標楷體" w:cs="新細明體"/>
                <w:kern w:val="0"/>
                <w:sz w:val="28"/>
                <w:szCs w:val="28"/>
              </w:rPr>
            </w:pPr>
            <w:r w:rsidRPr="00B03837">
              <w:rPr>
                <w:rFonts w:ascii="標楷體" w:eastAsia="標楷體" w:hAnsi="標楷體" w:cs="新細明體" w:hint="eastAsia"/>
                <w:kern w:val="0"/>
                <w:sz w:val="28"/>
                <w:szCs w:val="28"/>
              </w:rPr>
              <w:t>管理</w:t>
            </w:r>
            <w:r w:rsidRPr="00B03837">
              <w:rPr>
                <w:rFonts w:ascii="標楷體" w:eastAsia="標楷體" w:hAnsi="標楷體" w:cs="新細明體" w:hint="eastAsia"/>
                <w:kern w:val="0"/>
                <w:sz w:val="28"/>
                <w:szCs w:val="28"/>
              </w:rPr>
              <w:br/>
              <w:t>單位</w:t>
            </w:r>
          </w:p>
        </w:tc>
        <w:tc>
          <w:tcPr>
            <w:tcW w:w="510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B03837" w:rsidRPr="00CD7DF2" w:rsidRDefault="00B03837" w:rsidP="00B03837">
            <w:pPr>
              <w:widowControl/>
              <w:jc w:val="center"/>
              <w:rPr>
                <w:rFonts w:ascii="標楷體" w:eastAsia="標楷體" w:hAnsi="標楷體" w:cs="新細明體"/>
                <w:kern w:val="0"/>
                <w:sz w:val="28"/>
                <w:szCs w:val="28"/>
              </w:rPr>
            </w:pPr>
            <w:r w:rsidRPr="00CD7DF2">
              <w:rPr>
                <w:rFonts w:ascii="標楷體" w:eastAsia="標楷體" w:hAnsi="標楷體" w:cs="新細明體" w:hint="eastAsia"/>
                <w:kern w:val="0"/>
                <w:sz w:val="28"/>
                <w:szCs w:val="28"/>
              </w:rPr>
              <w:t>資料集名稱</w:t>
            </w:r>
          </w:p>
        </w:tc>
        <w:tc>
          <w:tcPr>
            <w:tcW w:w="1134"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B03837" w:rsidRPr="00CD7DF2" w:rsidRDefault="00B03837" w:rsidP="00FC7C27">
            <w:pPr>
              <w:widowControl/>
              <w:ind w:rightChars="47" w:right="113"/>
              <w:jc w:val="right"/>
              <w:rPr>
                <w:rFonts w:ascii="標楷體" w:eastAsia="標楷體" w:hAnsi="標楷體" w:cs="新細明體"/>
                <w:kern w:val="0"/>
                <w:sz w:val="28"/>
                <w:szCs w:val="28"/>
              </w:rPr>
            </w:pPr>
            <w:r w:rsidRPr="00CD7DF2">
              <w:rPr>
                <w:rFonts w:ascii="標楷體" w:eastAsia="標楷體" w:hAnsi="標楷體" w:cs="新細明體" w:hint="eastAsia"/>
                <w:kern w:val="0"/>
                <w:sz w:val="28"/>
                <w:szCs w:val="28"/>
              </w:rPr>
              <w:t>瀏覽量</w:t>
            </w:r>
          </w:p>
        </w:tc>
        <w:tc>
          <w:tcPr>
            <w:tcW w:w="113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B03837" w:rsidRPr="00CD7DF2" w:rsidRDefault="006528EC" w:rsidP="00FC7C27">
            <w:pPr>
              <w:widowControl/>
              <w:jc w:val="center"/>
              <w:rPr>
                <w:rFonts w:ascii="標楷體" w:eastAsia="標楷體" w:hAnsi="標楷體" w:cs="新細明體"/>
                <w:kern w:val="0"/>
                <w:sz w:val="28"/>
                <w:szCs w:val="28"/>
              </w:rPr>
            </w:pPr>
            <w:r w:rsidRPr="00CD7DF2">
              <w:rPr>
                <w:rFonts w:ascii="標楷體" w:eastAsia="標楷體" w:hAnsi="標楷體" w:cs="新細明體" w:hint="eastAsia"/>
                <w:kern w:val="0"/>
                <w:sz w:val="28"/>
                <w:szCs w:val="28"/>
              </w:rPr>
              <w:t>對照</w:t>
            </w:r>
            <w:r w:rsidR="00B03837" w:rsidRPr="00CD7DF2">
              <w:rPr>
                <w:rFonts w:ascii="標楷體" w:eastAsia="標楷體" w:hAnsi="標楷體" w:cs="新細明體" w:hint="eastAsia"/>
                <w:kern w:val="0"/>
                <w:sz w:val="28"/>
                <w:szCs w:val="28"/>
              </w:rPr>
              <w:t>全部資料集排名</w:t>
            </w:r>
          </w:p>
        </w:tc>
      </w:tr>
      <w:tr w:rsidR="00CD7DF2" w:rsidRPr="00B03837"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3966B5" w:rsidRDefault="00CD7DF2" w:rsidP="00CD7DF2">
            <w:pPr>
              <w:autoSpaceDE w:val="0"/>
              <w:autoSpaceDN w:val="0"/>
              <w:adjustRightInd w:val="0"/>
              <w:jc w:val="center"/>
              <w:rPr>
                <w:rFonts w:ascii="標楷體" w:eastAsia="標楷體" w:cs="標楷體"/>
                <w:color w:val="000000"/>
                <w:kern w:val="0"/>
                <w:sz w:val="28"/>
                <w:szCs w:val="28"/>
              </w:rPr>
            </w:pPr>
            <w:r w:rsidRPr="003966B5">
              <w:rPr>
                <w:rFonts w:ascii="標楷體" w:eastAsia="標楷體" w:cs="標楷體"/>
                <w:color w:val="000000"/>
                <w:kern w:val="0"/>
                <w:sz w:val="28"/>
                <w:szCs w:val="28"/>
              </w:rPr>
              <w:t>1</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003F93" w:rsidRDefault="00CD7DF2" w:rsidP="00CD7DF2">
            <w:pPr>
              <w:autoSpaceDE w:val="0"/>
              <w:autoSpaceDN w:val="0"/>
              <w:adjustRightInd w:val="0"/>
              <w:jc w:val="center"/>
              <w:rPr>
                <w:rFonts w:ascii="標楷體" w:eastAsia="標楷體" w:cs="標楷體"/>
                <w:color w:val="000000"/>
                <w:kern w:val="0"/>
                <w:sz w:val="28"/>
                <w:szCs w:val="28"/>
              </w:rPr>
            </w:pPr>
            <w:r w:rsidRPr="00003F93">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FFF2CC" w:themeFill="accent4" w:themeFillTint="33"/>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CNS11643中文標準交換碼全字庫(簡稱全字庫)</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197,703</w:t>
            </w:r>
          </w:p>
        </w:tc>
        <w:tc>
          <w:tcPr>
            <w:tcW w:w="1134"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jc w:val="center"/>
              <w:rPr>
                <w:sz w:val="28"/>
                <w:szCs w:val="28"/>
              </w:rPr>
            </w:pPr>
            <w:r w:rsidRPr="00CD7DF2">
              <w:rPr>
                <w:sz w:val="28"/>
                <w:szCs w:val="28"/>
              </w:rPr>
              <w:t>1</w:t>
            </w:r>
          </w:p>
        </w:tc>
      </w:tr>
      <w:tr w:rsidR="00CD7DF2" w:rsidRPr="00B03837"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2</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FFF2CC" w:themeFill="accent4" w:themeFillTint="33"/>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iTaiwan中央行政機關室內公共區域免費無線上網熱點查詢服務</w:t>
            </w:r>
          </w:p>
        </w:tc>
        <w:tc>
          <w:tcPr>
            <w:tcW w:w="113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126,821</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jc w:val="center"/>
              <w:rPr>
                <w:sz w:val="28"/>
                <w:szCs w:val="28"/>
              </w:rPr>
            </w:pPr>
            <w:r w:rsidRPr="00CD7DF2">
              <w:rPr>
                <w:sz w:val="28"/>
                <w:szCs w:val="28"/>
              </w:rPr>
              <w:t>6</w:t>
            </w:r>
          </w:p>
        </w:tc>
      </w:tr>
      <w:tr w:rsidR="00CD7DF2" w:rsidRPr="00B03837"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3</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FFF2CC" w:themeFill="accent4" w:themeFillTint="33"/>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政府資料開放平臺資料集清單</w:t>
            </w:r>
          </w:p>
        </w:tc>
        <w:tc>
          <w:tcPr>
            <w:tcW w:w="113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47,514</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jc w:val="center"/>
              <w:rPr>
                <w:sz w:val="28"/>
                <w:szCs w:val="28"/>
              </w:rPr>
            </w:pPr>
            <w:r w:rsidRPr="00CD7DF2">
              <w:rPr>
                <w:sz w:val="28"/>
                <w:szCs w:val="28"/>
              </w:rPr>
              <w:t>32</w:t>
            </w:r>
          </w:p>
        </w:tc>
      </w:tr>
      <w:tr w:rsidR="00CD7DF2" w:rsidRPr="00B03837"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4</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檔案局</w:t>
            </w:r>
          </w:p>
        </w:tc>
        <w:tc>
          <w:tcPr>
            <w:tcW w:w="5103" w:type="dxa"/>
            <w:tcBorders>
              <w:top w:val="nil"/>
              <w:left w:val="nil"/>
              <w:bottom w:val="single" w:sz="4" w:space="0" w:color="auto"/>
              <w:right w:val="single" w:sz="4" w:space="0" w:color="auto"/>
            </w:tcBorders>
            <w:shd w:val="clear" w:color="auto" w:fill="FFF2CC" w:themeFill="accent4" w:themeFillTint="33"/>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公文電子交換系統地址簿</w:t>
            </w:r>
          </w:p>
        </w:tc>
        <w:tc>
          <w:tcPr>
            <w:tcW w:w="113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39,041</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jc w:val="center"/>
              <w:rPr>
                <w:sz w:val="28"/>
                <w:szCs w:val="28"/>
              </w:rPr>
            </w:pPr>
            <w:r w:rsidRPr="00CD7DF2">
              <w:rPr>
                <w:sz w:val="28"/>
                <w:szCs w:val="28"/>
              </w:rPr>
              <w:t>51</w:t>
            </w:r>
          </w:p>
        </w:tc>
      </w:tr>
      <w:tr w:rsidR="00CD7DF2" w:rsidRPr="00B03837"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5</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經濟處</w:t>
            </w:r>
          </w:p>
        </w:tc>
        <w:tc>
          <w:tcPr>
            <w:tcW w:w="5103" w:type="dxa"/>
            <w:tcBorders>
              <w:top w:val="nil"/>
              <w:left w:val="nil"/>
              <w:bottom w:val="single" w:sz="4" w:space="0" w:color="auto"/>
              <w:right w:val="single" w:sz="4" w:space="0" w:color="auto"/>
            </w:tcBorders>
            <w:shd w:val="clear" w:color="auto" w:fill="FFF2CC" w:themeFill="accent4" w:themeFillTint="33"/>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景氣指標及燈號</w:t>
            </w:r>
          </w:p>
        </w:tc>
        <w:tc>
          <w:tcPr>
            <w:tcW w:w="113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34,254</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CD7DF2" w:rsidRDefault="00CD7DF2" w:rsidP="00FC7C27">
            <w:pPr>
              <w:jc w:val="center"/>
              <w:rPr>
                <w:sz w:val="28"/>
                <w:szCs w:val="28"/>
              </w:rPr>
            </w:pPr>
            <w:r w:rsidRPr="00CD7DF2">
              <w:rPr>
                <w:sz w:val="28"/>
                <w:szCs w:val="28"/>
              </w:rPr>
              <w:t>60</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政府機關唯一識別代碼(OID)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13,563</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234</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行政院公報</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13,296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243</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數位機會調查</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9,518</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371</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9</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lang w:eastAsia="zh-HK"/>
              </w:rPr>
              <w:t>資管處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政府資料開放平臺資料集瀏覽及下載次數統計</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7,643</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494</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都市及區域發展統計彙編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7,537</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503</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11</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人力處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人口推計</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7,306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520</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經濟處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臺灣採購經理人指數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7,142</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538</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13</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管考處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機關施政績效評估報告</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5,847</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683</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14</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都市及區域發展統計彙編 ─ 5-3.老人長期照護、養護及安養機構.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5,745</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698</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經濟處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當前物價穩定措施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5,316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764</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16</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都市及區域發展統計彙編 ─ 1-2.土地面積、戶數、人口數、人口密度、年齡結構及扶養比例按主要都市分</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5,001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820</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17</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lang w:eastAsia="zh-HK"/>
              </w:rPr>
              <w:t>國發基金</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國發基金創業天使計畫已通過申請案</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4,742</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866</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18</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lang w:eastAsia="zh-HK"/>
              </w:rPr>
              <w:t>國土處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都市及區域發展統計彙編 ─ 2-1. 都市計畫區面積與人口數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4,701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877</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lastRenderedPageBreak/>
              <w:t>19</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lang w:eastAsia="zh-HK"/>
              </w:rPr>
              <w:t>檔案局</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節能減紙指標-公文線上簽核比率</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4,553</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913</w:t>
            </w:r>
          </w:p>
        </w:tc>
      </w:tr>
      <w:tr w:rsidR="00CD7DF2" w:rsidRPr="00B03837"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lang w:eastAsia="zh-HK"/>
              </w:rPr>
              <w:t>國土處</w:t>
            </w:r>
          </w:p>
        </w:tc>
        <w:tc>
          <w:tcPr>
            <w:tcW w:w="5103" w:type="dxa"/>
            <w:tcBorders>
              <w:top w:val="nil"/>
              <w:left w:val="nil"/>
              <w:bottom w:val="single" w:sz="4" w:space="0" w:color="auto"/>
              <w:right w:val="single" w:sz="4" w:space="0" w:color="auto"/>
            </w:tcBorders>
            <w:shd w:val="clear" w:color="auto" w:fill="auto"/>
            <w:noWrap/>
            <w:hideMark/>
          </w:tcPr>
          <w:p w:rsidR="00CD7DF2" w:rsidRPr="00CD7DF2" w:rsidRDefault="00CD7DF2" w:rsidP="00CD7DF2">
            <w:pPr>
              <w:rPr>
                <w:rFonts w:ascii="標楷體" w:eastAsia="標楷體" w:hAnsi="標楷體"/>
                <w:sz w:val="28"/>
                <w:szCs w:val="28"/>
              </w:rPr>
            </w:pPr>
            <w:r w:rsidRPr="00CD7DF2">
              <w:rPr>
                <w:rFonts w:ascii="標楷體" w:eastAsia="標楷體" w:hAnsi="標楷體" w:hint="eastAsia"/>
                <w:sz w:val="28"/>
                <w:szCs w:val="28"/>
              </w:rPr>
              <w:t>都市及區域發展統計彙編 ─ 1-1.土地面積、戶數、人口數、人口密度、年齡結構及扶養比例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D7DF2" w:rsidRPr="00CD7DF2" w:rsidRDefault="00CD7DF2" w:rsidP="00FC7C27">
            <w:pPr>
              <w:ind w:rightChars="47" w:right="113"/>
              <w:jc w:val="right"/>
              <w:rPr>
                <w:sz w:val="28"/>
                <w:szCs w:val="28"/>
              </w:rPr>
            </w:pPr>
            <w:r w:rsidRPr="00CD7DF2">
              <w:rPr>
                <w:rFonts w:hint="eastAsia"/>
                <w:sz w:val="28"/>
                <w:szCs w:val="28"/>
              </w:rPr>
              <w:t>4,331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CD7DF2" w:rsidRDefault="00CD7DF2" w:rsidP="00FC7C27">
            <w:pPr>
              <w:jc w:val="center"/>
              <w:rPr>
                <w:sz w:val="28"/>
                <w:szCs w:val="28"/>
              </w:rPr>
            </w:pPr>
            <w:r w:rsidRPr="00CD7DF2">
              <w:rPr>
                <w:sz w:val="28"/>
                <w:szCs w:val="28"/>
              </w:rPr>
              <w:t>973</w:t>
            </w:r>
          </w:p>
        </w:tc>
      </w:tr>
    </w:tbl>
    <w:p w:rsidR="004B3AAA" w:rsidRDefault="004B3AAA" w:rsidP="000776DA">
      <w:pPr>
        <w:pStyle w:val="ac"/>
        <w:snapToGrid w:val="0"/>
        <w:spacing w:beforeLines="50" w:before="120" w:line="500" w:lineRule="exact"/>
        <w:ind w:leftChars="220" w:left="1174" w:hangingChars="202" w:hanging="646"/>
        <w:jc w:val="both"/>
        <w:rPr>
          <w:rFonts w:ascii="標楷體" w:eastAsia="標楷體" w:hAnsi="標楷體" w:cs="Tahoma"/>
          <w:kern w:val="0"/>
          <w:sz w:val="32"/>
          <w:szCs w:val="32"/>
        </w:rPr>
      </w:pPr>
    </w:p>
    <w:p w:rsidR="00854DF9" w:rsidRDefault="00D95BF0" w:rsidP="000776DA">
      <w:pPr>
        <w:pStyle w:val="ac"/>
        <w:snapToGrid w:val="0"/>
        <w:spacing w:beforeLines="50" w:before="120" w:line="500" w:lineRule="exact"/>
        <w:ind w:leftChars="220" w:left="1174" w:hangingChars="202" w:hanging="646"/>
        <w:jc w:val="both"/>
        <w:rPr>
          <w:rFonts w:ascii="標楷體" w:eastAsia="標楷體" w:hAnsi="標楷體" w:cs="Tahoma"/>
          <w:kern w:val="0"/>
          <w:sz w:val="32"/>
          <w:szCs w:val="32"/>
        </w:rPr>
      </w:pPr>
      <w:r w:rsidRPr="00000BF2">
        <w:rPr>
          <w:rFonts w:ascii="標楷體" w:eastAsia="標楷體" w:hAnsi="標楷體" w:cs="Tahoma" w:hint="eastAsia"/>
          <w:kern w:val="0"/>
          <w:sz w:val="32"/>
          <w:szCs w:val="32"/>
        </w:rPr>
        <w:t>(</w:t>
      </w:r>
      <w:r w:rsidR="00043128" w:rsidRPr="00000BF2">
        <w:rPr>
          <w:rFonts w:ascii="標楷體" w:eastAsia="標楷體" w:hAnsi="標楷體" w:cs="Tahoma" w:hint="eastAsia"/>
          <w:kern w:val="0"/>
          <w:sz w:val="32"/>
          <w:szCs w:val="32"/>
        </w:rPr>
        <w:t>三</w:t>
      </w:r>
      <w:r w:rsidRPr="00000BF2">
        <w:rPr>
          <w:rFonts w:ascii="標楷體" w:eastAsia="標楷體" w:hAnsi="標楷體" w:cs="Tahoma" w:hint="eastAsia"/>
          <w:kern w:val="0"/>
          <w:sz w:val="32"/>
          <w:szCs w:val="32"/>
        </w:rPr>
        <w:t>)</w:t>
      </w:r>
      <w:r w:rsidR="008C1F38" w:rsidRPr="00000BF2">
        <w:rPr>
          <w:rFonts w:ascii="標楷體" w:eastAsia="標楷體" w:hAnsi="標楷體" w:cs="Tahoma" w:hint="eastAsia"/>
          <w:kern w:val="0"/>
          <w:sz w:val="32"/>
          <w:szCs w:val="32"/>
        </w:rPr>
        <w:t>資料集下載情形：</w:t>
      </w:r>
      <w:r w:rsidR="00D87FC8" w:rsidRPr="00000BF2">
        <w:rPr>
          <w:rFonts w:ascii="標楷體" w:eastAsia="標楷體" w:hAnsi="標楷體" w:cs="Tahoma" w:hint="eastAsia"/>
          <w:kern w:val="0"/>
          <w:sz w:val="32"/>
          <w:szCs w:val="32"/>
        </w:rPr>
        <w:t>截至</w:t>
      </w:r>
      <w:r w:rsidR="006B7768" w:rsidRPr="00000BF2">
        <w:rPr>
          <w:rFonts w:ascii="標楷體" w:eastAsia="標楷體" w:hAnsi="標楷體" w:cs="Tahoma" w:hint="eastAsia"/>
          <w:sz w:val="32"/>
          <w:szCs w:val="32"/>
        </w:rPr>
        <w:t>10</w:t>
      </w:r>
      <w:r w:rsidR="006B7768" w:rsidRPr="00000BF2">
        <w:rPr>
          <w:rFonts w:ascii="標楷體" w:eastAsia="標楷體" w:hAnsi="標楷體" w:cs="Tahoma"/>
          <w:sz w:val="32"/>
          <w:szCs w:val="32"/>
        </w:rPr>
        <w:t>7</w:t>
      </w:r>
      <w:r w:rsidR="006B7768" w:rsidRPr="00000BF2">
        <w:rPr>
          <w:rFonts w:ascii="標楷體" w:eastAsia="標楷體" w:hAnsi="標楷體" w:cs="Tahoma" w:hint="eastAsia"/>
          <w:sz w:val="32"/>
          <w:szCs w:val="32"/>
        </w:rPr>
        <w:t>年</w:t>
      </w:r>
      <w:r w:rsidR="00EE2545">
        <w:rPr>
          <w:rFonts w:ascii="標楷體" w:eastAsia="標楷體" w:hAnsi="標楷體" w:cs="Tahoma" w:hint="eastAsia"/>
          <w:sz w:val="32"/>
          <w:szCs w:val="32"/>
        </w:rPr>
        <w:t>9</w:t>
      </w:r>
      <w:r w:rsidR="006B7768" w:rsidRPr="00000BF2">
        <w:rPr>
          <w:rFonts w:ascii="標楷體" w:eastAsia="標楷體" w:hAnsi="標楷體" w:cs="Tahoma" w:hint="eastAsia"/>
          <w:sz w:val="32"/>
          <w:szCs w:val="32"/>
        </w:rPr>
        <w:t>月</w:t>
      </w:r>
      <w:r w:rsidR="00EE2545">
        <w:rPr>
          <w:rFonts w:ascii="標楷體" w:eastAsia="標楷體" w:hAnsi="標楷體" w:cs="Tahoma" w:hint="eastAsia"/>
          <w:sz w:val="32"/>
          <w:szCs w:val="32"/>
        </w:rPr>
        <w:t>3</w:t>
      </w:r>
      <w:r w:rsidR="00CD7DF2">
        <w:rPr>
          <w:rFonts w:ascii="標楷體" w:eastAsia="標楷體" w:hAnsi="標楷體" w:cs="Tahoma" w:hint="eastAsia"/>
          <w:sz w:val="32"/>
          <w:szCs w:val="32"/>
        </w:rPr>
        <w:t>0</w:t>
      </w:r>
      <w:r w:rsidR="006B7768" w:rsidRPr="00000BF2">
        <w:rPr>
          <w:rFonts w:ascii="標楷體" w:eastAsia="標楷體" w:hAnsi="標楷體" w:cs="Tahoma" w:hint="eastAsia"/>
          <w:kern w:val="0"/>
          <w:sz w:val="32"/>
          <w:szCs w:val="32"/>
        </w:rPr>
        <w:t>日</w:t>
      </w:r>
      <w:r w:rsidR="00D87FC8" w:rsidRPr="00000BF2">
        <w:rPr>
          <w:rFonts w:ascii="標楷體" w:eastAsia="標楷體" w:hAnsi="標楷體" w:cs="Tahoma" w:hint="eastAsia"/>
          <w:kern w:val="0"/>
          <w:sz w:val="32"/>
          <w:szCs w:val="32"/>
        </w:rPr>
        <w:t>止</w:t>
      </w:r>
      <w:r w:rsidR="00BF17A2" w:rsidRPr="00000BF2">
        <w:rPr>
          <w:rFonts w:ascii="標楷體" w:eastAsia="標楷體" w:hAnsi="標楷體" w:cs="Tahoma" w:hint="eastAsia"/>
          <w:kern w:val="0"/>
          <w:sz w:val="32"/>
          <w:szCs w:val="32"/>
        </w:rPr>
        <w:t>，</w:t>
      </w:r>
      <w:r w:rsidR="007354E9">
        <w:rPr>
          <w:rFonts w:ascii="標楷體" w:eastAsia="標楷體" w:hAnsi="標楷體" w:cs="Tahoma" w:hint="eastAsia"/>
          <w:kern w:val="0"/>
          <w:sz w:val="32"/>
          <w:szCs w:val="32"/>
        </w:rPr>
        <w:t>本會資料集</w:t>
      </w:r>
      <w:r w:rsidR="00632FEB" w:rsidRPr="00000BF2">
        <w:rPr>
          <w:rFonts w:ascii="標楷體" w:eastAsia="標楷體" w:hAnsi="標楷體" w:cs="Tahoma" w:hint="eastAsia"/>
          <w:kern w:val="0"/>
          <w:sz w:val="32"/>
          <w:szCs w:val="32"/>
        </w:rPr>
        <w:t>下載量排名</w:t>
      </w:r>
      <w:r w:rsidR="00E41CF3" w:rsidRPr="00000BF2">
        <w:rPr>
          <w:rFonts w:ascii="標楷體" w:eastAsia="標楷體" w:hAnsi="標楷體" w:cs="Tahoma" w:hint="eastAsia"/>
          <w:kern w:val="0"/>
          <w:sz w:val="32"/>
          <w:szCs w:val="32"/>
        </w:rPr>
        <w:t>前</w:t>
      </w:r>
      <w:r w:rsidR="00CD7DF2" w:rsidRPr="00CD7DF2">
        <w:rPr>
          <w:rFonts w:ascii="標楷體" w:eastAsia="標楷體" w:hAnsi="標楷體" w:cs="Tahoma" w:hint="eastAsia"/>
          <w:kern w:val="0"/>
          <w:sz w:val="32"/>
          <w:szCs w:val="32"/>
        </w:rPr>
        <w:t>20</w:t>
      </w:r>
      <w:r w:rsidR="00E41CF3" w:rsidRPr="00000BF2">
        <w:rPr>
          <w:rFonts w:ascii="標楷體" w:eastAsia="標楷體" w:hAnsi="標楷體" w:cs="Tahoma" w:hint="eastAsia"/>
          <w:kern w:val="0"/>
          <w:sz w:val="32"/>
          <w:szCs w:val="32"/>
        </w:rPr>
        <w:t>名</w:t>
      </w:r>
      <w:r w:rsidR="004F2EC5">
        <w:rPr>
          <w:rFonts w:ascii="標楷體" w:eastAsia="標楷體" w:hAnsi="標楷體" w:cs="Tahoma" w:hint="eastAsia"/>
          <w:kern w:val="0"/>
          <w:sz w:val="32"/>
          <w:szCs w:val="32"/>
        </w:rPr>
        <w:t>(</w:t>
      </w:r>
      <w:r w:rsidR="00632FEB" w:rsidRPr="00000BF2">
        <w:rPr>
          <w:rFonts w:ascii="標楷體" w:eastAsia="標楷體" w:hAnsi="標楷體" w:cs="Tahoma" w:hint="eastAsia"/>
          <w:kern w:val="0"/>
          <w:sz w:val="32"/>
          <w:szCs w:val="32"/>
        </w:rPr>
        <w:t>如表</w:t>
      </w:r>
      <w:r w:rsidR="00C51BF9">
        <w:rPr>
          <w:rFonts w:ascii="標楷體" w:eastAsia="標楷體" w:hAnsi="標楷體" w:cs="Tahoma" w:hint="eastAsia"/>
          <w:kern w:val="0"/>
          <w:sz w:val="32"/>
          <w:szCs w:val="32"/>
        </w:rPr>
        <w:t>4</w:t>
      </w:r>
      <w:r w:rsidR="004F2EC5">
        <w:rPr>
          <w:rFonts w:ascii="標楷體" w:eastAsia="標楷體" w:hAnsi="標楷體" w:cs="Tahoma" w:hint="eastAsia"/>
          <w:kern w:val="0"/>
          <w:sz w:val="32"/>
          <w:szCs w:val="32"/>
        </w:rPr>
        <w:t>)</w:t>
      </w:r>
      <w:r w:rsidR="00632FEB" w:rsidRPr="00000BF2">
        <w:rPr>
          <w:rFonts w:ascii="標楷體" w:eastAsia="標楷體" w:hAnsi="標楷體" w:cs="Tahoma" w:hint="eastAsia"/>
          <w:kern w:val="0"/>
          <w:sz w:val="32"/>
          <w:szCs w:val="32"/>
        </w:rPr>
        <w:t>，</w:t>
      </w:r>
      <w:r w:rsidR="007354E9">
        <w:rPr>
          <w:rFonts w:ascii="標楷體" w:eastAsia="標楷體" w:hAnsi="標楷體" w:cs="Tahoma" w:hint="eastAsia"/>
          <w:kern w:val="0"/>
          <w:sz w:val="32"/>
          <w:szCs w:val="32"/>
          <w:lang w:eastAsia="zh-HK"/>
        </w:rPr>
        <w:t>位居開放平臺</w:t>
      </w:r>
      <w:r w:rsidR="007354E9" w:rsidRPr="00D732CC">
        <w:rPr>
          <w:rFonts w:ascii="標楷體" w:eastAsia="標楷體" w:hAnsi="標楷體" w:cs="Tahoma" w:hint="eastAsia"/>
          <w:kern w:val="0"/>
          <w:sz w:val="32"/>
          <w:szCs w:val="32"/>
        </w:rPr>
        <w:t>3</w:t>
      </w:r>
      <w:r w:rsidR="00CD7DF2" w:rsidRPr="00D732CC">
        <w:rPr>
          <w:rFonts w:ascii="標楷體" w:eastAsia="標楷體" w:hAnsi="標楷體" w:cs="Tahoma" w:hint="eastAsia"/>
          <w:kern w:val="0"/>
          <w:sz w:val="32"/>
          <w:szCs w:val="32"/>
        </w:rPr>
        <w:t>7,383</w:t>
      </w:r>
      <w:r w:rsidR="007354E9" w:rsidRPr="00000BF2">
        <w:rPr>
          <w:rFonts w:ascii="標楷體" w:eastAsia="標楷體" w:hAnsi="標楷體" w:cs="Tahoma" w:hint="eastAsia"/>
          <w:kern w:val="0"/>
          <w:sz w:val="32"/>
          <w:szCs w:val="32"/>
        </w:rPr>
        <w:t>項資料集</w:t>
      </w:r>
      <w:r w:rsidR="007354E9">
        <w:rPr>
          <w:rFonts w:ascii="標楷體" w:eastAsia="標楷體" w:hAnsi="標楷體" w:cs="Tahoma" w:hint="eastAsia"/>
          <w:kern w:val="0"/>
          <w:sz w:val="32"/>
          <w:szCs w:val="32"/>
          <w:lang w:eastAsia="zh-HK"/>
        </w:rPr>
        <w:t>下載量排名</w:t>
      </w:r>
      <w:r w:rsidR="00F60AE1" w:rsidRPr="00000BF2">
        <w:rPr>
          <w:rFonts w:ascii="標楷體" w:eastAsia="標楷體" w:hAnsi="標楷體" w:cs="Tahoma" w:hint="eastAsia"/>
          <w:kern w:val="0"/>
          <w:sz w:val="32"/>
          <w:szCs w:val="32"/>
        </w:rPr>
        <w:t>百名內</w:t>
      </w:r>
      <w:r w:rsidR="00F60AE1">
        <w:rPr>
          <w:rFonts w:ascii="標楷體" w:eastAsia="標楷體" w:hAnsi="標楷體" w:cs="Tahoma" w:hint="eastAsia"/>
          <w:kern w:val="0"/>
          <w:sz w:val="32"/>
          <w:szCs w:val="32"/>
          <w:lang w:eastAsia="zh-HK"/>
        </w:rPr>
        <w:t>者計</w:t>
      </w:r>
      <w:r w:rsidR="00F60AE1">
        <w:rPr>
          <w:rFonts w:ascii="標楷體" w:eastAsia="標楷體" w:hAnsi="標楷體" w:cs="Tahoma" w:hint="eastAsia"/>
          <w:kern w:val="0"/>
          <w:sz w:val="32"/>
          <w:szCs w:val="32"/>
        </w:rPr>
        <w:t>2</w:t>
      </w:r>
      <w:r w:rsidR="00F60AE1">
        <w:rPr>
          <w:rFonts w:ascii="標楷體" w:eastAsia="標楷體" w:hAnsi="標楷體" w:cs="Tahoma" w:hint="eastAsia"/>
          <w:kern w:val="0"/>
          <w:sz w:val="32"/>
          <w:szCs w:val="32"/>
          <w:lang w:eastAsia="zh-HK"/>
        </w:rPr>
        <w:t>項資料集</w:t>
      </w:r>
      <w:r w:rsidR="00F60AE1" w:rsidRPr="00000BF2">
        <w:rPr>
          <w:rFonts w:ascii="標楷體" w:eastAsia="標楷體" w:hAnsi="標楷體" w:cs="Tahoma" w:hint="eastAsia"/>
          <w:kern w:val="0"/>
          <w:sz w:val="32"/>
          <w:szCs w:val="32"/>
        </w:rPr>
        <w:t>。</w:t>
      </w:r>
    </w:p>
    <w:p w:rsidR="00DA7954" w:rsidRPr="00A52366" w:rsidRDefault="00DA7954" w:rsidP="00B2163C">
      <w:pPr>
        <w:snapToGrid w:val="0"/>
        <w:spacing w:beforeLines="50" w:before="120" w:line="500" w:lineRule="exact"/>
        <w:ind w:leftChars="-25" w:left="142" w:hanging="202"/>
        <w:rPr>
          <w:rFonts w:ascii="標楷體" w:eastAsia="標楷體" w:hAnsi="標楷體" w:cs="Tahoma"/>
          <w:sz w:val="32"/>
          <w:szCs w:val="32"/>
        </w:rPr>
      </w:pPr>
      <w:r w:rsidRPr="00A52366">
        <w:rPr>
          <w:rFonts w:ascii="標楷體" w:eastAsia="標楷體" w:hAnsi="標楷體" w:cs="Tahoma" w:hint="eastAsia"/>
          <w:sz w:val="32"/>
          <w:szCs w:val="32"/>
        </w:rPr>
        <w:t>表</w:t>
      </w:r>
      <w:r w:rsidR="00C51BF9">
        <w:rPr>
          <w:rFonts w:ascii="標楷體" w:eastAsia="標楷體" w:hAnsi="標楷體" w:cs="Tahoma" w:hint="eastAsia"/>
          <w:sz w:val="32"/>
          <w:szCs w:val="32"/>
        </w:rPr>
        <w:t>4</w:t>
      </w:r>
      <w:r w:rsidRPr="00A52366">
        <w:rPr>
          <w:rFonts w:ascii="標楷體" w:eastAsia="標楷體" w:hAnsi="標楷體" w:cs="Tahoma" w:hint="eastAsia"/>
          <w:sz w:val="32"/>
          <w:szCs w:val="32"/>
        </w:rPr>
        <w:t xml:space="preserve"> </w:t>
      </w:r>
      <w:r w:rsidR="008420C8" w:rsidRPr="00A52366">
        <w:rPr>
          <w:rFonts w:ascii="標楷體" w:eastAsia="標楷體" w:hAnsi="標楷體" w:cs="Tahoma" w:hint="eastAsia"/>
          <w:sz w:val="32"/>
          <w:szCs w:val="32"/>
        </w:rPr>
        <w:t>依</w:t>
      </w:r>
      <w:r w:rsidRPr="00A52366">
        <w:rPr>
          <w:rFonts w:ascii="標楷體" w:eastAsia="標楷體" w:hAnsi="標楷體" w:cs="Tahoma" w:hint="eastAsia"/>
          <w:sz w:val="32"/>
          <w:szCs w:val="32"/>
        </w:rPr>
        <w:t>下載</w:t>
      </w:r>
      <w:r w:rsidR="00F75072" w:rsidRPr="00A52366">
        <w:rPr>
          <w:rFonts w:ascii="標楷體" w:eastAsia="標楷體" w:hAnsi="標楷體" w:cs="Tahoma" w:hint="eastAsia"/>
          <w:sz w:val="32"/>
          <w:szCs w:val="32"/>
        </w:rPr>
        <w:t>量</w:t>
      </w:r>
      <w:r w:rsidR="00B2163C" w:rsidRPr="00A52366">
        <w:rPr>
          <w:rFonts w:ascii="標楷體" w:eastAsia="標楷體" w:hAnsi="標楷體" w:cs="Tahoma" w:hint="eastAsia"/>
          <w:sz w:val="32"/>
          <w:szCs w:val="32"/>
        </w:rPr>
        <w:t>本會</w:t>
      </w:r>
      <w:r w:rsidRPr="00A52366">
        <w:rPr>
          <w:rFonts w:ascii="標楷體" w:eastAsia="標楷體" w:hAnsi="標楷體" w:cs="Tahoma" w:hint="eastAsia"/>
          <w:sz w:val="32"/>
          <w:szCs w:val="32"/>
        </w:rPr>
        <w:t>前</w:t>
      </w:r>
      <w:r w:rsidR="00B37E9C">
        <w:rPr>
          <w:rFonts w:ascii="標楷體" w:eastAsia="標楷體" w:hAnsi="標楷體" w:cs="Tahoma"/>
          <w:sz w:val="32"/>
          <w:szCs w:val="32"/>
        </w:rPr>
        <w:t>2</w:t>
      </w:r>
      <w:r w:rsidRPr="00A52366">
        <w:rPr>
          <w:rFonts w:ascii="標楷體" w:eastAsia="標楷體" w:hAnsi="標楷體" w:cs="Tahoma" w:hint="eastAsia"/>
          <w:sz w:val="32"/>
          <w:szCs w:val="32"/>
        </w:rPr>
        <w:t>0名</w:t>
      </w:r>
    </w:p>
    <w:p w:rsidR="00B2163C" w:rsidRPr="003A185A" w:rsidRDefault="00B2163C" w:rsidP="00B2163C">
      <w:pPr>
        <w:widowControl/>
        <w:ind w:rightChars="-153" w:right="-367"/>
        <w:jc w:val="right"/>
        <w:rPr>
          <w:rFonts w:ascii="標楷體" w:eastAsia="標楷體" w:hAnsi="標楷體" w:cs="新細明體"/>
          <w:bCs/>
          <w:color w:val="000000"/>
          <w:kern w:val="0"/>
        </w:rPr>
      </w:pPr>
      <w:r w:rsidRPr="003A185A">
        <w:rPr>
          <w:rFonts w:ascii="標楷體" w:eastAsia="標楷體" w:hAnsi="標楷體" w:cs="新細明體" w:hint="eastAsia"/>
          <w:bCs/>
          <w:color w:val="000000"/>
          <w:kern w:val="0"/>
        </w:rPr>
        <w:t>統計時間:107.</w:t>
      </w:r>
      <w:r w:rsidR="004B3AAA">
        <w:rPr>
          <w:rFonts w:ascii="標楷體" w:eastAsia="標楷體" w:hAnsi="標楷體" w:cs="新細明體" w:hint="eastAsia"/>
          <w:bCs/>
          <w:color w:val="000000"/>
          <w:kern w:val="0"/>
        </w:rPr>
        <w:t>9</w:t>
      </w:r>
      <w:r w:rsidRPr="003A185A">
        <w:rPr>
          <w:rFonts w:ascii="標楷體" w:eastAsia="標楷體" w:hAnsi="標楷體" w:cs="新細明體" w:hint="eastAsia"/>
          <w:bCs/>
          <w:color w:val="000000"/>
          <w:kern w:val="0"/>
        </w:rPr>
        <w:t>.</w:t>
      </w:r>
      <w:r w:rsidR="004B3AAA">
        <w:rPr>
          <w:rFonts w:ascii="標楷體" w:eastAsia="標楷體" w:hAnsi="標楷體" w:cs="新細明體" w:hint="eastAsia"/>
          <w:bCs/>
          <w:color w:val="000000"/>
          <w:kern w:val="0"/>
        </w:rPr>
        <w:t>3</w:t>
      </w:r>
      <w:r w:rsidR="00D732CC">
        <w:rPr>
          <w:rFonts w:ascii="標楷體" w:eastAsia="標楷體" w:hAnsi="標楷體" w:cs="新細明體" w:hint="eastAsia"/>
          <w:bCs/>
          <w:color w:val="000000"/>
          <w:kern w:val="0"/>
        </w:rPr>
        <w:t>0</w:t>
      </w:r>
    </w:p>
    <w:tbl>
      <w:tblPr>
        <w:tblW w:w="9351" w:type="dxa"/>
        <w:tblLayout w:type="fixed"/>
        <w:tblCellMar>
          <w:left w:w="28" w:type="dxa"/>
          <w:right w:w="28" w:type="dxa"/>
        </w:tblCellMar>
        <w:tblLook w:val="04A0" w:firstRow="1" w:lastRow="0" w:firstColumn="1" w:lastColumn="0" w:noHBand="0" w:noVBand="1"/>
      </w:tblPr>
      <w:tblGrid>
        <w:gridCol w:w="704"/>
        <w:gridCol w:w="1276"/>
        <w:gridCol w:w="4961"/>
        <w:gridCol w:w="1276"/>
        <w:gridCol w:w="1134"/>
      </w:tblGrid>
      <w:tr w:rsidR="00B03837" w:rsidRPr="006B7768" w:rsidTr="009B2FF4">
        <w:trPr>
          <w:trHeight w:val="1279"/>
          <w:tblHeader/>
        </w:trPr>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03837" w:rsidRPr="00276CCE" w:rsidRDefault="00B03837" w:rsidP="000F4167">
            <w:pPr>
              <w:widowControl/>
              <w:jc w:val="center"/>
              <w:rPr>
                <w:rFonts w:ascii="標楷體" w:eastAsia="標楷體" w:hAnsi="標楷體" w:cs="新細明體"/>
                <w:kern w:val="0"/>
                <w:sz w:val="28"/>
                <w:szCs w:val="28"/>
              </w:rPr>
            </w:pPr>
            <w:r w:rsidRPr="00276CCE">
              <w:rPr>
                <w:rFonts w:ascii="標楷體" w:eastAsia="標楷體" w:hAnsi="標楷體" w:cs="新細明體" w:hint="eastAsia"/>
                <w:kern w:val="0"/>
                <w:sz w:val="28"/>
                <w:szCs w:val="28"/>
              </w:rPr>
              <w:t>本會排名</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B03837" w:rsidRPr="00276CCE" w:rsidRDefault="00B03837" w:rsidP="000F4167">
            <w:pPr>
              <w:widowControl/>
              <w:jc w:val="center"/>
              <w:rPr>
                <w:rFonts w:ascii="標楷體" w:eastAsia="標楷體" w:hAnsi="標楷體" w:cs="新細明體"/>
                <w:kern w:val="0"/>
                <w:sz w:val="28"/>
                <w:szCs w:val="28"/>
              </w:rPr>
            </w:pPr>
            <w:r w:rsidRPr="00276CCE">
              <w:rPr>
                <w:rFonts w:ascii="標楷體" w:eastAsia="標楷體" w:hAnsi="標楷體" w:cs="新細明體" w:hint="eastAsia"/>
                <w:kern w:val="0"/>
                <w:sz w:val="28"/>
                <w:szCs w:val="28"/>
              </w:rPr>
              <w:t>管理</w:t>
            </w:r>
            <w:r w:rsidRPr="00276CCE">
              <w:rPr>
                <w:rFonts w:ascii="標楷體" w:eastAsia="標楷體" w:hAnsi="標楷體" w:cs="新細明體" w:hint="eastAsia"/>
                <w:kern w:val="0"/>
                <w:sz w:val="28"/>
                <w:szCs w:val="28"/>
              </w:rPr>
              <w:br/>
              <w:t>單位</w:t>
            </w:r>
          </w:p>
        </w:tc>
        <w:tc>
          <w:tcPr>
            <w:tcW w:w="4961"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B03837" w:rsidRPr="00FC7C27" w:rsidRDefault="00B03837" w:rsidP="00B03837">
            <w:pPr>
              <w:widowControl/>
              <w:jc w:val="center"/>
              <w:rPr>
                <w:rFonts w:ascii="標楷體" w:eastAsia="標楷體" w:hAnsi="標楷體" w:cs="新細明體"/>
                <w:kern w:val="0"/>
                <w:sz w:val="28"/>
                <w:szCs w:val="28"/>
              </w:rPr>
            </w:pPr>
            <w:r w:rsidRPr="00FC7C27">
              <w:rPr>
                <w:rFonts w:ascii="標楷體" w:eastAsia="標楷體" w:hAnsi="標楷體" w:cs="新細明體" w:hint="eastAsia"/>
                <w:kern w:val="0"/>
                <w:sz w:val="28"/>
                <w:szCs w:val="28"/>
              </w:rPr>
              <w:t>資料集名稱</w:t>
            </w:r>
          </w:p>
        </w:tc>
        <w:tc>
          <w:tcPr>
            <w:tcW w:w="1276"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B03837" w:rsidRPr="00276CCE" w:rsidRDefault="006B7768" w:rsidP="00FC7C27">
            <w:pPr>
              <w:widowControl/>
              <w:ind w:rightChars="47" w:right="113"/>
              <w:jc w:val="right"/>
              <w:rPr>
                <w:rFonts w:ascii="標楷體" w:eastAsia="標楷體" w:hAnsi="標楷體" w:cs="新細明體"/>
                <w:kern w:val="0"/>
                <w:sz w:val="28"/>
                <w:szCs w:val="28"/>
              </w:rPr>
            </w:pPr>
            <w:r w:rsidRPr="00276CCE">
              <w:rPr>
                <w:rFonts w:ascii="標楷體" w:eastAsia="標楷體" w:hAnsi="標楷體" w:cs="新細明體" w:hint="eastAsia"/>
                <w:kern w:val="0"/>
                <w:sz w:val="28"/>
                <w:szCs w:val="28"/>
              </w:rPr>
              <w:t>下載</w:t>
            </w:r>
            <w:r w:rsidR="00B03837" w:rsidRPr="00276CCE">
              <w:rPr>
                <w:rFonts w:ascii="標楷體" w:eastAsia="標楷體" w:hAnsi="標楷體" w:cs="新細明體" w:hint="eastAsia"/>
                <w:kern w:val="0"/>
                <w:sz w:val="28"/>
                <w:szCs w:val="28"/>
              </w:rPr>
              <w:t>量</w:t>
            </w:r>
          </w:p>
        </w:tc>
        <w:tc>
          <w:tcPr>
            <w:tcW w:w="113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B03837" w:rsidRPr="00FC7C27" w:rsidRDefault="008E0C9F" w:rsidP="00FC7C27">
            <w:pPr>
              <w:widowControl/>
              <w:jc w:val="center"/>
              <w:rPr>
                <w:rFonts w:eastAsia="標楷體"/>
                <w:kern w:val="0"/>
                <w:sz w:val="28"/>
                <w:szCs w:val="28"/>
              </w:rPr>
            </w:pPr>
            <w:r w:rsidRPr="00FC7C27">
              <w:rPr>
                <w:rFonts w:eastAsia="標楷體"/>
                <w:kern w:val="0"/>
                <w:sz w:val="28"/>
                <w:szCs w:val="28"/>
              </w:rPr>
              <w:t>對照</w:t>
            </w:r>
            <w:r w:rsidR="00B03837" w:rsidRPr="00FC7C27">
              <w:rPr>
                <w:rFonts w:eastAsia="標楷體"/>
                <w:kern w:val="0"/>
                <w:sz w:val="28"/>
                <w:szCs w:val="28"/>
              </w:rPr>
              <w:t>全部資料集排名</w:t>
            </w:r>
          </w:p>
        </w:tc>
      </w:tr>
      <w:tr w:rsidR="00CD7DF2" w:rsidRPr="006B7768"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3966B5" w:rsidRDefault="00CD7DF2" w:rsidP="00CD7DF2">
            <w:pPr>
              <w:autoSpaceDE w:val="0"/>
              <w:autoSpaceDN w:val="0"/>
              <w:adjustRightInd w:val="0"/>
              <w:jc w:val="center"/>
              <w:rPr>
                <w:rFonts w:ascii="標楷體" w:eastAsia="標楷體" w:cs="標楷體"/>
                <w:color w:val="000000"/>
                <w:kern w:val="0"/>
                <w:sz w:val="28"/>
                <w:szCs w:val="28"/>
              </w:rPr>
            </w:pPr>
            <w:r w:rsidRPr="003966B5">
              <w:rPr>
                <w:rFonts w:ascii="標楷體" w:eastAsia="標楷體" w:cs="標楷體"/>
                <w:color w:val="000000"/>
                <w:kern w:val="0"/>
                <w:sz w:val="28"/>
                <w:szCs w:val="28"/>
              </w:rPr>
              <w:t>1</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003F93" w:rsidRDefault="00CD7DF2" w:rsidP="00CD7DF2">
            <w:pPr>
              <w:autoSpaceDE w:val="0"/>
              <w:autoSpaceDN w:val="0"/>
              <w:adjustRightInd w:val="0"/>
              <w:jc w:val="center"/>
              <w:rPr>
                <w:rFonts w:ascii="標楷體" w:eastAsia="標楷體" w:cs="標楷體"/>
                <w:color w:val="000000"/>
                <w:kern w:val="0"/>
                <w:sz w:val="28"/>
                <w:szCs w:val="28"/>
              </w:rPr>
            </w:pPr>
            <w:r w:rsidRPr="00003F93">
              <w:rPr>
                <w:rFonts w:ascii="標楷體" w:eastAsia="標楷體" w:cs="標楷體" w:hint="eastAsia"/>
                <w:color w:val="000000"/>
                <w:kern w:val="0"/>
                <w:sz w:val="28"/>
                <w:szCs w:val="28"/>
              </w:rPr>
              <w:t>資管處</w:t>
            </w:r>
          </w:p>
        </w:tc>
        <w:tc>
          <w:tcPr>
            <w:tcW w:w="49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政府資料開放平臺資料集瀏覽及下載次數統計</w:t>
            </w:r>
          </w:p>
        </w:tc>
        <w:tc>
          <w:tcPr>
            <w:tcW w:w="127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CD7DF2" w:rsidRPr="00FC7C27" w:rsidRDefault="00CD7DF2" w:rsidP="00FC7C27">
            <w:pPr>
              <w:ind w:rightChars="106" w:right="254"/>
              <w:jc w:val="right"/>
              <w:rPr>
                <w:sz w:val="28"/>
                <w:szCs w:val="28"/>
              </w:rPr>
            </w:pPr>
            <w:r w:rsidRPr="00FC7C27">
              <w:rPr>
                <w:sz w:val="28"/>
                <w:szCs w:val="28"/>
              </w:rPr>
              <w:t>29,441</w:t>
            </w:r>
          </w:p>
        </w:tc>
        <w:tc>
          <w:tcPr>
            <w:tcW w:w="1134"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CD7DF2" w:rsidRPr="00FC7C27" w:rsidRDefault="00CD7DF2" w:rsidP="00FC7C27">
            <w:pPr>
              <w:jc w:val="center"/>
              <w:rPr>
                <w:sz w:val="28"/>
                <w:szCs w:val="28"/>
              </w:rPr>
            </w:pPr>
            <w:r w:rsidRPr="00FC7C27">
              <w:rPr>
                <w:sz w:val="28"/>
                <w:szCs w:val="28"/>
              </w:rPr>
              <w:t>40</w:t>
            </w:r>
          </w:p>
        </w:tc>
      </w:tr>
      <w:tr w:rsidR="00CD7DF2" w:rsidRPr="006B7768" w:rsidTr="00FC5D44">
        <w:trPr>
          <w:trHeight w:val="444"/>
        </w:trPr>
        <w:tc>
          <w:tcPr>
            <w:tcW w:w="704"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CD7DF2" w:rsidRPr="003966B5" w:rsidRDefault="00CD7DF2" w:rsidP="00CD7DF2">
            <w:pPr>
              <w:autoSpaceDE w:val="0"/>
              <w:autoSpaceDN w:val="0"/>
              <w:adjustRightInd w:val="0"/>
              <w:jc w:val="center"/>
              <w:rPr>
                <w:rFonts w:ascii="標楷體" w:eastAsia="標楷體" w:cs="標楷體"/>
                <w:color w:val="000000"/>
                <w:kern w:val="0"/>
                <w:sz w:val="28"/>
                <w:szCs w:val="28"/>
              </w:rPr>
            </w:pPr>
            <w:r w:rsidRPr="003966B5">
              <w:rPr>
                <w:rFonts w:ascii="標楷體" w:eastAsia="標楷體" w:cs="標楷體"/>
                <w:color w:val="000000"/>
                <w:kern w:val="0"/>
                <w:sz w:val="28"/>
                <w:szCs w:val="28"/>
              </w:rPr>
              <w:t>2</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003F93" w:rsidRDefault="00CD7DF2" w:rsidP="00CD7DF2">
            <w:pPr>
              <w:autoSpaceDE w:val="0"/>
              <w:autoSpaceDN w:val="0"/>
              <w:adjustRightInd w:val="0"/>
              <w:jc w:val="center"/>
              <w:rPr>
                <w:rFonts w:ascii="標楷體" w:eastAsia="標楷體" w:cs="標楷體"/>
                <w:color w:val="000000"/>
                <w:kern w:val="0"/>
                <w:sz w:val="28"/>
                <w:szCs w:val="28"/>
              </w:rPr>
            </w:pPr>
            <w:r w:rsidRPr="00003F93">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FFF2CC" w:themeFill="accent4" w:themeFillTint="33"/>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CNS11643中文標準交換碼全字庫(簡稱全字庫)</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FC7C27" w:rsidRDefault="00CD7DF2" w:rsidP="00FC7C27">
            <w:pPr>
              <w:ind w:rightChars="106" w:right="254"/>
              <w:jc w:val="right"/>
              <w:rPr>
                <w:sz w:val="28"/>
                <w:szCs w:val="28"/>
              </w:rPr>
            </w:pPr>
            <w:r w:rsidRPr="00FC7C27">
              <w:rPr>
                <w:sz w:val="28"/>
                <w:szCs w:val="28"/>
              </w:rPr>
              <w:t>23,229</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CD7DF2" w:rsidRPr="00FC7C27" w:rsidRDefault="00CD7DF2" w:rsidP="00FC7C27">
            <w:pPr>
              <w:jc w:val="center"/>
              <w:rPr>
                <w:sz w:val="28"/>
                <w:szCs w:val="28"/>
              </w:rPr>
            </w:pPr>
            <w:r w:rsidRPr="00FC7C27">
              <w:rPr>
                <w:sz w:val="28"/>
                <w:szCs w:val="28"/>
              </w:rPr>
              <w:t>53</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3966B5" w:rsidRDefault="00CD7DF2" w:rsidP="00CD7DF2">
            <w:pPr>
              <w:autoSpaceDE w:val="0"/>
              <w:autoSpaceDN w:val="0"/>
              <w:adjustRightInd w:val="0"/>
              <w:jc w:val="center"/>
              <w:rPr>
                <w:rFonts w:ascii="標楷體" w:eastAsia="標楷體" w:cs="標楷體"/>
                <w:color w:val="000000"/>
                <w:kern w:val="0"/>
                <w:sz w:val="28"/>
                <w:szCs w:val="28"/>
              </w:rPr>
            </w:pPr>
            <w:r w:rsidRPr="003966B5">
              <w:rPr>
                <w:rFonts w:ascii="標楷體" w:eastAsia="標楷體" w:cs="標楷體"/>
                <w:color w:val="000000"/>
                <w:kern w:val="0"/>
                <w:sz w:val="28"/>
                <w:szCs w:val="28"/>
              </w:rPr>
              <w:t>3</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003F93" w:rsidRDefault="00CD7DF2" w:rsidP="00CD7DF2">
            <w:pPr>
              <w:autoSpaceDE w:val="0"/>
              <w:autoSpaceDN w:val="0"/>
              <w:adjustRightInd w:val="0"/>
              <w:jc w:val="center"/>
              <w:rPr>
                <w:rFonts w:ascii="標楷體" w:eastAsia="標楷體" w:cs="標楷體"/>
                <w:color w:val="000000"/>
                <w:kern w:val="0"/>
                <w:sz w:val="28"/>
                <w:szCs w:val="28"/>
              </w:rPr>
            </w:pPr>
            <w:r w:rsidRPr="00003F93">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政府資料開放平臺資料集清單</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10,194</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108</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FC7C27"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檔案局</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公文電子交換系統地址簿</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5,281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192</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FC7C27" w:rsidP="00CD7DF2">
            <w:pPr>
              <w:autoSpaceDE w:val="0"/>
              <w:autoSpaceDN w:val="0"/>
              <w:adjustRightInd w:val="0"/>
              <w:jc w:val="center"/>
              <w:rPr>
                <w:rFonts w:ascii="標楷體" w:eastAsia="標楷體" w:cs="標楷體"/>
                <w:color w:val="000000"/>
                <w:kern w:val="0"/>
                <w:sz w:val="28"/>
                <w:szCs w:val="28"/>
              </w:rPr>
            </w:pPr>
            <w:r w:rsidRPr="00003F93">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iTaiwan中央行政機關室內公共區域免費無線上網熱點查詢服務</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5,216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199</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管考處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機關施政績效評估報告</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3,751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249</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政府機關唯一識別代碼(OID)</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3,666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254</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數位機會調查</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2,486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330</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9</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經濟處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景氣指標及燈號</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2,454</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335</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行政院公報</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2,081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378</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11</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行政院資料開放諮詢小組會議紀錄</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864</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772</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國發基金</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國發基金創業天使計畫已通過申請案</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776</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915</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13</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政府資料開放平臺「我想要更多」民眾建議開放資料清單</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724</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1038</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14</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人力處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人口推計</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690</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1094</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15</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資管處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國家發展委員會資料開放諮詢小組會議紀錄</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630</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1203</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16</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經濟處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臺灣採購經理人指數</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613</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1244</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17</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秘書室</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國家發展委員會重要統計資料</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603</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1270</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18</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都市及區域發展統計彙編</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589</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1308</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19</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都市及區域發展統計彙編 ─ 5-3.老人長期照護、養護及安養機構.</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535</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1487</w:t>
            </w:r>
          </w:p>
        </w:tc>
      </w:tr>
      <w:tr w:rsidR="00CD7DF2" w:rsidRPr="006B7768" w:rsidTr="00FC7C27">
        <w:trPr>
          <w:trHeight w:val="44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color w:val="000000"/>
                <w:kern w:val="0"/>
                <w:sz w:val="28"/>
                <w:szCs w:val="28"/>
              </w:rPr>
              <w:t>20</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6B7768" w:rsidRDefault="00CD7DF2" w:rsidP="00CD7DF2">
            <w:pPr>
              <w:autoSpaceDE w:val="0"/>
              <w:autoSpaceDN w:val="0"/>
              <w:adjustRightInd w:val="0"/>
              <w:jc w:val="center"/>
              <w:rPr>
                <w:rFonts w:ascii="標楷體" w:eastAsia="標楷體" w:cs="標楷體"/>
                <w:color w:val="000000"/>
                <w:kern w:val="0"/>
                <w:sz w:val="28"/>
                <w:szCs w:val="28"/>
              </w:rPr>
            </w:pPr>
            <w:r w:rsidRPr="006B7768">
              <w:rPr>
                <w:rFonts w:ascii="標楷體" w:eastAsia="標楷體" w:cs="標楷體" w:hint="eastAsia"/>
                <w:color w:val="000000"/>
                <w:kern w:val="0"/>
                <w:sz w:val="28"/>
                <w:szCs w:val="28"/>
              </w:rPr>
              <w:t>國土處</w:t>
            </w:r>
          </w:p>
        </w:tc>
        <w:tc>
          <w:tcPr>
            <w:tcW w:w="4961" w:type="dxa"/>
            <w:tcBorders>
              <w:top w:val="nil"/>
              <w:left w:val="single" w:sz="4" w:space="0" w:color="auto"/>
              <w:bottom w:val="single" w:sz="4" w:space="0" w:color="auto"/>
              <w:right w:val="single" w:sz="4" w:space="0" w:color="auto"/>
            </w:tcBorders>
            <w:shd w:val="clear" w:color="auto" w:fill="auto"/>
            <w:noWrap/>
            <w:hideMark/>
          </w:tcPr>
          <w:p w:rsidR="00CD7DF2" w:rsidRPr="00FC7C27" w:rsidRDefault="00CD7DF2" w:rsidP="00CD7DF2">
            <w:pPr>
              <w:rPr>
                <w:rFonts w:ascii="標楷體" w:eastAsia="標楷體" w:hAnsi="標楷體"/>
                <w:sz w:val="28"/>
                <w:szCs w:val="28"/>
              </w:rPr>
            </w:pPr>
            <w:r w:rsidRPr="00FC7C27">
              <w:rPr>
                <w:rFonts w:ascii="標楷體" w:eastAsia="標楷體" w:hAnsi="標楷體" w:hint="eastAsia"/>
                <w:sz w:val="28"/>
                <w:szCs w:val="28"/>
              </w:rPr>
              <w:t>重大公共建設計畫預算審議結果</w:t>
            </w:r>
          </w:p>
        </w:tc>
        <w:tc>
          <w:tcPr>
            <w:tcW w:w="1276"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ind w:rightChars="106" w:right="254"/>
              <w:jc w:val="right"/>
              <w:rPr>
                <w:sz w:val="28"/>
                <w:szCs w:val="28"/>
              </w:rPr>
            </w:pPr>
            <w:r w:rsidRPr="00FC7C27">
              <w:rPr>
                <w:sz w:val="28"/>
                <w:szCs w:val="28"/>
              </w:rPr>
              <w:t>531</w:t>
            </w:r>
          </w:p>
        </w:tc>
        <w:tc>
          <w:tcPr>
            <w:tcW w:w="1134" w:type="dxa"/>
            <w:tcBorders>
              <w:top w:val="nil"/>
              <w:left w:val="nil"/>
              <w:bottom w:val="single" w:sz="4" w:space="0" w:color="auto"/>
              <w:right w:val="single" w:sz="4" w:space="0" w:color="auto"/>
            </w:tcBorders>
            <w:shd w:val="clear" w:color="auto" w:fill="auto"/>
            <w:noWrap/>
            <w:vAlign w:val="center"/>
            <w:hideMark/>
          </w:tcPr>
          <w:p w:rsidR="00CD7DF2" w:rsidRPr="00FC7C27" w:rsidRDefault="00CD7DF2" w:rsidP="00FC7C27">
            <w:pPr>
              <w:jc w:val="center"/>
              <w:rPr>
                <w:sz w:val="28"/>
                <w:szCs w:val="28"/>
              </w:rPr>
            </w:pPr>
            <w:r w:rsidRPr="00FC7C27">
              <w:rPr>
                <w:sz w:val="28"/>
                <w:szCs w:val="28"/>
              </w:rPr>
              <w:t>1501</w:t>
            </w:r>
          </w:p>
        </w:tc>
      </w:tr>
    </w:tbl>
    <w:p w:rsidR="00704DC5" w:rsidRDefault="00704DC5" w:rsidP="00170425">
      <w:pPr>
        <w:snapToGrid w:val="0"/>
        <w:spacing w:beforeLines="50" w:before="120"/>
        <w:ind w:leftChars="195" w:left="468"/>
        <w:rPr>
          <w:noProof/>
        </w:rPr>
      </w:pPr>
    </w:p>
    <w:p w:rsidR="00BF17A2" w:rsidRPr="00A931E8" w:rsidRDefault="001A6775" w:rsidP="007A1FD2">
      <w:pPr>
        <w:pStyle w:val="ac"/>
        <w:snapToGrid w:val="0"/>
        <w:spacing w:beforeLines="50" w:before="120" w:line="500" w:lineRule="exact"/>
        <w:ind w:leftChars="220" w:left="1174" w:hangingChars="202" w:hanging="646"/>
        <w:jc w:val="both"/>
        <w:rPr>
          <w:rFonts w:ascii="標楷體" w:eastAsia="標楷體" w:hAnsi="標楷體" w:cs="Tahoma"/>
          <w:kern w:val="0"/>
          <w:sz w:val="32"/>
          <w:szCs w:val="32"/>
        </w:rPr>
      </w:pPr>
      <w:r w:rsidRPr="00A931E8">
        <w:rPr>
          <w:rFonts w:ascii="標楷體" w:eastAsia="標楷體" w:hAnsi="標楷體" w:cs="Tahoma" w:hint="eastAsia"/>
          <w:kern w:val="0"/>
          <w:sz w:val="32"/>
          <w:szCs w:val="32"/>
        </w:rPr>
        <w:t>(四)</w:t>
      </w:r>
      <w:r w:rsidR="002119C6" w:rsidRPr="00A931E8">
        <w:rPr>
          <w:rFonts w:ascii="標楷體" w:eastAsia="標楷體" w:hAnsi="標楷體" w:cs="Tahoma" w:hint="eastAsia"/>
          <w:kern w:val="0"/>
          <w:sz w:val="32"/>
          <w:szCs w:val="32"/>
        </w:rPr>
        <w:t>互動專區民眾意見回應情形</w:t>
      </w:r>
      <w:r w:rsidR="0092475C" w:rsidRPr="00A931E8">
        <w:rPr>
          <w:rFonts w:ascii="標楷體" w:eastAsia="標楷體" w:hAnsi="標楷體" w:cs="Tahoma" w:hint="eastAsia"/>
          <w:kern w:val="0"/>
          <w:sz w:val="32"/>
          <w:szCs w:val="32"/>
        </w:rPr>
        <w:t>：</w:t>
      </w:r>
      <w:r w:rsidR="009F778F" w:rsidRPr="00A931E8">
        <w:rPr>
          <w:rFonts w:ascii="標楷體" w:eastAsia="標楷體" w:hAnsi="標楷體" w:cs="Tahoma" w:hint="eastAsia"/>
          <w:kern w:val="0"/>
          <w:sz w:val="32"/>
          <w:szCs w:val="32"/>
        </w:rPr>
        <w:t>自10</w:t>
      </w:r>
      <w:r w:rsidR="00054B3F">
        <w:rPr>
          <w:rFonts w:ascii="標楷體" w:eastAsia="標楷體" w:hAnsi="標楷體" w:cs="Tahoma" w:hint="eastAsia"/>
          <w:kern w:val="0"/>
          <w:sz w:val="32"/>
          <w:szCs w:val="32"/>
        </w:rPr>
        <w:t>7</w:t>
      </w:r>
      <w:r w:rsidR="009F778F" w:rsidRPr="00A931E8">
        <w:rPr>
          <w:rFonts w:ascii="標楷體" w:eastAsia="標楷體" w:hAnsi="標楷體" w:cs="Tahoma" w:hint="eastAsia"/>
          <w:kern w:val="0"/>
          <w:sz w:val="32"/>
          <w:szCs w:val="32"/>
        </w:rPr>
        <w:t>年</w:t>
      </w:r>
      <w:r w:rsidR="00054B3F">
        <w:rPr>
          <w:rFonts w:ascii="標楷體" w:eastAsia="標楷體" w:hAnsi="標楷體" w:cs="Tahoma"/>
          <w:kern w:val="0"/>
          <w:sz w:val="32"/>
          <w:szCs w:val="32"/>
        </w:rPr>
        <w:t>4</w:t>
      </w:r>
      <w:r w:rsidR="009F778F" w:rsidRPr="00A931E8">
        <w:rPr>
          <w:rFonts w:ascii="標楷體" w:eastAsia="標楷體" w:hAnsi="標楷體" w:cs="Tahoma" w:hint="eastAsia"/>
          <w:kern w:val="0"/>
          <w:sz w:val="32"/>
          <w:szCs w:val="32"/>
        </w:rPr>
        <w:t>月</w:t>
      </w:r>
      <w:r w:rsidR="006A6712" w:rsidRPr="00A931E8">
        <w:rPr>
          <w:rFonts w:ascii="標楷體" w:eastAsia="標楷體" w:hAnsi="標楷體" w:cs="Tahoma"/>
          <w:kern w:val="0"/>
          <w:sz w:val="32"/>
          <w:szCs w:val="32"/>
        </w:rPr>
        <w:t>1</w:t>
      </w:r>
      <w:r w:rsidR="00054B3F">
        <w:rPr>
          <w:rFonts w:ascii="標楷體" w:eastAsia="標楷體" w:hAnsi="標楷體" w:cs="Tahoma"/>
          <w:kern w:val="0"/>
          <w:sz w:val="32"/>
          <w:szCs w:val="32"/>
        </w:rPr>
        <w:t>1</w:t>
      </w:r>
      <w:r w:rsidR="009F778F" w:rsidRPr="00A931E8">
        <w:rPr>
          <w:rFonts w:ascii="標楷體" w:eastAsia="標楷體" w:hAnsi="標楷體" w:cs="Tahoma" w:hint="eastAsia"/>
          <w:kern w:val="0"/>
          <w:sz w:val="32"/>
          <w:szCs w:val="32"/>
        </w:rPr>
        <w:t>日</w:t>
      </w:r>
      <w:r w:rsidR="008322E4" w:rsidRPr="00A931E8">
        <w:rPr>
          <w:rFonts w:ascii="標楷體" w:eastAsia="標楷體" w:hAnsi="標楷體" w:cs="Tahoma" w:hint="eastAsia"/>
          <w:kern w:val="0"/>
          <w:sz w:val="32"/>
          <w:szCs w:val="32"/>
        </w:rPr>
        <w:t>(前次會議統計區間止)</w:t>
      </w:r>
      <w:r w:rsidR="00E476EA" w:rsidRPr="00A931E8">
        <w:rPr>
          <w:rFonts w:ascii="標楷體" w:eastAsia="標楷體" w:hAnsi="標楷體" w:cs="Tahoma" w:hint="eastAsia"/>
          <w:kern w:val="0"/>
          <w:sz w:val="32"/>
          <w:szCs w:val="32"/>
        </w:rPr>
        <w:t>起</w:t>
      </w:r>
      <w:r w:rsidR="009F778F" w:rsidRPr="00A931E8">
        <w:rPr>
          <w:rFonts w:ascii="標楷體" w:eastAsia="標楷體" w:hAnsi="標楷體" w:cs="Tahoma" w:hint="eastAsia"/>
          <w:kern w:val="0"/>
          <w:sz w:val="32"/>
          <w:szCs w:val="32"/>
        </w:rPr>
        <w:t>至10</w:t>
      </w:r>
      <w:r w:rsidR="006A0810" w:rsidRPr="00A931E8">
        <w:rPr>
          <w:rFonts w:ascii="標楷體" w:eastAsia="標楷體" w:hAnsi="標楷體" w:cs="Tahoma"/>
          <w:kern w:val="0"/>
          <w:sz w:val="32"/>
          <w:szCs w:val="32"/>
        </w:rPr>
        <w:t>7</w:t>
      </w:r>
      <w:r w:rsidR="009F778F" w:rsidRPr="00A931E8">
        <w:rPr>
          <w:rFonts w:ascii="標楷體" w:eastAsia="標楷體" w:hAnsi="標楷體" w:cs="Tahoma" w:hint="eastAsia"/>
          <w:kern w:val="0"/>
          <w:sz w:val="32"/>
          <w:szCs w:val="32"/>
        </w:rPr>
        <w:t>年</w:t>
      </w:r>
      <w:r w:rsidR="0047097C">
        <w:rPr>
          <w:rFonts w:ascii="標楷體" w:eastAsia="標楷體" w:hAnsi="標楷體" w:cs="Tahoma"/>
          <w:kern w:val="0"/>
          <w:sz w:val="32"/>
          <w:szCs w:val="32"/>
        </w:rPr>
        <w:t>9</w:t>
      </w:r>
      <w:r w:rsidR="009F778F" w:rsidRPr="00A931E8">
        <w:rPr>
          <w:rFonts w:ascii="標楷體" w:eastAsia="標楷體" w:hAnsi="標楷體" w:cs="Tahoma" w:hint="eastAsia"/>
          <w:kern w:val="0"/>
          <w:sz w:val="32"/>
          <w:szCs w:val="32"/>
        </w:rPr>
        <w:t>月</w:t>
      </w:r>
      <w:r w:rsidR="0047097C">
        <w:rPr>
          <w:rFonts w:ascii="標楷體" w:eastAsia="標楷體" w:hAnsi="標楷體" w:cs="Tahoma"/>
          <w:kern w:val="0"/>
          <w:sz w:val="32"/>
          <w:szCs w:val="32"/>
        </w:rPr>
        <w:t>3</w:t>
      </w:r>
      <w:r w:rsidR="00AC680F">
        <w:rPr>
          <w:rFonts w:ascii="標楷體" w:eastAsia="標楷體" w:hAnsi="標楷體" w:cs="Tahoma"/>
          <w:kern w:val="0"/>
          <w:sz w:val="32"/>
          <w:szCs w:val="32"/>
        </w:rPr>
        <w:t>0</w:t>
      </w:r>
      <w:r w:rsidR="001B421E" w:rsidRPr="00A931E8">
        <w:rPr>
          <w:rFonts w:ascii="標楷體" w:eastAsia="標楷體" w:hAnsi="標楷體" w:cs="Tahoma" w:hint="eastAsia"/>
          <w:kern w:val="0"/>
          <w:sz w:val="32"/>
          <w:szCs w:val="32"/>
        </w:rPr>
        <w:t>日止，</w:t>
      </w:r>
      <w:r w:rsidR="009F778F" w:rsidRPr="00A931E8">
        <w:rPr>
          <w:rFonts w:ascii="標楷體" w:eastAsia="標楷體" w:hAnsi="標楷體" w:cs="Tahoma" w:hint="eastAsia"/>
          <w:kern w:val="0"/>
          <w:sz w:val="32"/>
          <w:szCs w:val="32"/>
        </w:rPr>
        <w:t>接獲</w:t>
      </w:r>
      <w:r w:rsidR="00854DF9" w:rsidRPr="00A931E8">
        <w:rPr>
          <w:rFonts w:ascii="標楷體" w:eastAsia="標楷體" w:hAnsi="標楷體" w:cs="Tahoma" w:hint="eastAsia"/>
          <w:kern w:val="0"/>
          <w:sz w:val="32"/>
          <w:szCs w:val="32"/>
        </w:rPr>
        <w:t>民眾於政府資料開放平臺</w:t>
      </w:r>
      <w:r w:rsidR="002119C6" w:rsidRPr="00A931E8">
        <w:rPr>
          <w:rFonts w:ascii="標楷體" w:eastAsia="標楷體" w:hAnsi="標楷體" w:cs="Tahoma" w:hint="eastAsia"/>
          <w:kern w:val="0"/>
          <w:sz w:val="32"/>
          <w:szCs w:val="32"/>
        </w:rPr>
        <w:t>互動專區</w:t>
      </w:r>
      <w:r w:rsidR="00854DF9" w:rsidRPr="00A931E8">
        <w:rPr>
          <w:rFonts w:ascii="標楷體" w:eastAsia="標楷體" w:hAnsi="標楷體" w:cs="Tahoma" w:hint="eastAsia"/>
          <w:kern w:val="0"/>
          <w:sz w:val="32"/>
          <w:szCs w:val="32"/>
        </w:rPr>
        <w:t>提出意見及需求</w:t>
      </w:r>
      <w:r w:rsidR="00F77778" w:rsidRPr="00A931E8">
        <w:rPr>
          <w:rFonts w:ascii="標楷體" w:eastAsia="標楷體" w:hAnsi="標楷體" w:cs="Tahoma" w:hint="eastAsia"/>
          <w:kern w:val="0"/>
          <w:sz w:val="32"/>
          <w:szCs w:val="32"/>
        </w:rPr>
        <w:t>總計</w:t>
      </w:r>
      <w:r w:rsidR="00F84658">
        <w:rPr>
          <w:rFonts w:ascii="標楷體" w:eastAsia="標楷體" w:hAnsi="標楷體" w:cs="Tahoma"/>
          <w:kern w:val="0"/>
          <w:sz w:val="32"/>
          <w:szCs w:val="32"/>
        </w:rPr>
        <w:t>40</w:t>
      </w:r>
      <w:r w:rsidR="00BF17A2" w:rsidRPr="00A931E8">
        <w:rPr>
          <w:rFonts w:ascii="標楷體" w:eastAsia="標楷體" w:hAnsi="標楷體" w:cs="Tahoma" w:hint="eastAsia"/>
          <w:kern w:val="0"/>
          <w:sz w:val="32"/>
          <w:szCs w:val="32"/>
        </w:rPr>
        <w:t>項</w:t>
      </w:r>
      <w:r w:rsidR="005F7B8C" w:rsidRPr="00A931E8">
        <w:rPr>
          <w:rFonts w:ascii="標楷體" w:eastAsia="標楷體" w:hAnsi="標楷體" w:cs="Tahoma" w:hint="eastAsia"/>
          <w:kern w:val="0"/>
          <w:sz w:val="32"/>
          <w:szCs w:val="32"/>
        </w:rPr>
        <w:t>。</w:t>
      </w:r>
    </w:p>
    <w:p w:rsidR="00BF17A2" w:rsidRPr="00D732CC" w:rsidRDefault="00BF17A2" w:rsidP="007A1FD2">
      <w:pPr>
        <w:widowControl/>
        <w:snapToGrid w:val="0"/>
        <w:spacing w:line="500" w:lineRule="exact"/>
        <w:ind w:leftChars="421" w:left="1301" w:hangingChars="91" w:hanging="291"/>
        <w:jc w:val="both"/>
        <w:rPr>
          <w:rFonts w:ascii="標楷體" w:eastAsia="標楷體" w:hAnsi="標楷體" w:cs="Tahoma"/>
          <w:kern w:val="0"/>
          <w:sz w:val="32"/>
          <w:szCs w:val="32"/>
        </w:rPr>
      </w:pPr>
      <w:r w:rsidRPr="00A931E8">
        <w:rPr>
          <w:rFonts w:ascii="標楷體" w:eastAsia="標楷體" w:hAnsi="標楷體" w:cs="Tahoma" w:hint="eastAsia"/>
          <w:kern w:val="0"/>
          <w:sz w:val="32"/>
          <w:szCs w:val="32"/>
        </w:rPr>
        <w:t>1.</w:t>
      </w:r>
      <w:r w:rsidR="009F778F" w:rsidRPr="00A931E8">
        <w:rPr>
          <w:rFonts w:ascii="標楷體" w:eastAsia="標楷體" w:hAnsi="標楷體" w:cs="Tahoma"/>
          <w:kern w:val="0"/>
          <w:sz w:val="32"/>
          <w:szCs w:val="32"/>
        </w:rPr>
        <w:t>「</w:t>
      </w:r>
      <w:r w:rsidR="009F778F" w:rsidRPr="00A931E8">
        <w:rPr>
          <w:rFonts w:ascii="標楷體" w:eastAsia="標楷體" w:hAnsi="標楷體" w:cs="Tahoma" w:hint="eastAsia"/>
          <w:kern w:val="0"/>
          <w:sz w:val="32"/>
          <w:szCs w:val="32"/>
        </w:rPr>
        <w:t>我有話要說</w:t>
      </w:r>
      <w:r w:rsidR="009F778F" w:rsidRPr="00A931E8">
        <w:rPr>
          <w:rFonts w:ascii="標楷體" w:eastAsia="標楷體" w:hAnsi="標楷體" w:cs="Tahoma"/>
          <w:kern w:val="0"/>
          <w:sz w:val="32"/>
          <w:szCs w:val="32"/>
        </w:rPr>
        <w:t>」</w:t>
      </w:r>
      <w:r w:rsidR="009F778F" w:rsidRPr="00A931E8">
        <w:rPr>
          <w:rFonts w:ascii="標楷體" w:eastAsia="標楷體" w:hAnsi="標楷體" w:cs="Tahoma" w:hint="eastAsia"/>
          <w:kern w:val="0"/>
          <w:sz w:val="32"/>
          <w:szCs w:val="32"/>
        </w:rPr>
        <w:t>單元</w:t>
      </w:r>
      <w:r w:rsidR="0004572D" w:rsidRPr="00A931E8">
        <w:rPr>
          <w:rFonts w:ascii="標楷體" w:eastAsia="標楷體" w:hAnsi="標楷體" w:cs="Tahoma" w:hint="eastAsia"/>
          <w:kern w:val="0"/>
          <w:sz w:val="32"/>
          <w:szCs w:val="32"/>
        </w:rPr>
        <w:t>計</w:t>
      </w:r>
      <w:r w:rsidR="009C02F6">
        <w:rPr>
          <w:rFonts w:ascii="標楷體" w:eastAsia="標楷體" w:hAnsi="標楷體" w:cs="Tahoma" w:hint="eastAsia"/>
          <w:kern w:val="0"/>
          <w:sz w:val="32"/>
          <w:szCs w:val="32"/>
        </w:rPr>
        <w:t>37</w:t>
      </w:r>
      <w:r w:rsidR="009C02F6">
        <w:rPr>
          <w:rFonts w:ascii="標楷體" w:eastAsia="標楷體" w:hAnsi="標楷體" w:cs="Tahoma" w:hint="eastAsia"/>
          <w:kern w:val="0"/>
          <w:sz w:val="32"/>
          <w:szCs w:val="32"/>
          <w:lang w:eastAsia="zh-HK"/>
        </w:rPr>
        <w:t>項，針對</w:t>
      </w:r>
      <w:r w:rsidR="00730AE4" w:rsidRPr="00730AE4">
        <w:rPr>
          <w:rFonts w:ascii="標楷體" w:eastAsia="標楷體" w:hAnsi="標楷體" w:cs="Tahoma" w:hint="eastAsia"/>
          <w:kern w:val="0"/>
          <w:sz w:val="32"/>
          <w:szCs w:val="32"/>
        </w:rPr>
        <w:t>歷屆政府服務品質獎入圍機關名單</w:t>
      </w:r>
      <w:r w:rsidR="00046FAF" w:rsidRPr="000776DA">
        <w:rPr>
          <w:rFonts w:ascii="標楷體" w:eastAsia="標楷體" w:hAnsi="標楷體" w:cs="Tahoma" w:hint="eastAsia"/>
          <w:kern w:val="0"/>
          <w:sz w:val="32"/>
          <w:szCs w:val="32"/>
        </w:rPr>
        <w:t>、</w:t>
      </w:r>
      <w:r w:rsidR="00730AE4" w:rsidRPr="00730AE4">
        <w:rPr>
          <w:rFonts w:ascii="標楷體" w:eastAsia="標楷體" w:hAnsi="標楷體" w:cs="Tahoma" w:hint="eastAsia"/>
          <w:kern w:val="0"/>
          <w:sz w:val="32"/>
          <w:szCs w:val="32"/>
        </w:rPr>
        <w:t>景氣指標及燈號</w:t>
      </w:r>
      <w:r w:rsidR="00730AE4">
        <w:rPr>
          <w:rFonts w:ascii="標楷體" w:eastAsia="標楷體" w:hAnsi="標楷體" w:cs="Tahoma" w:hint="eastAsia"/>
          <w:kern w:val="0"/>
          <w:sz w:val="32"/>
          <w:szCs w:val="32"/>
        </w:rPr>
        <w:t>、</w:t>
      </w:r>
      <w:r w:rsidR="007A7FB4">
        <w:rPr>
          <w:rFonts w:ascii="標楷體" w:eastAsia="標楷體" w:hAnsi="標楷體" w:cs="Tahoma" w:hint="eastAsia"/>
          <w:kern w:val="0"/>
          <w:sz w:val="32"/>
          <w:szCs w:val="32"/>
          <w:lang w:eastAsia="zh-HK"/>
        </w:rPr>
        <w:t>本</w:t>
      </w:r>
      <w:r w:rsidR="00730AE4" w:rsidRPr="00730AE4">
        <w:rPr>
          <w:rFonts w:ascii="標楷體" w:eastAsia="標楷體" w:hAnsi="標楷體" w:cs="Tahoma" w:hint="eastAsia"/>
          <w:kern w:val="0"/>
          <w:sz w:val="32"/>
          <w:szCs w:val="32"/>
        </w:rPr>
        <w:t>會重要統計資料</w:t>
      </w:r>
      <w:r w:rsidR="00730AE4">
        <w:rPr>
          <w:rFonts w:ascii="標楷體" w:eastAsia="標楷體" w:hAnsi="標楷體" w:cs="Tahoma"/>
          <w:kern w:val="0"/>
          <w:sz w:val="32"/>
          <w:szCs w:val="32"/>
        </w:rPr>
        <w:t>、</w:t>
      </w:r>
      <w:r w:rsidR="007A7FB4" w:rsidRPr="00D732CC">
        <w:rPr>
          <w:rFonts w:ascii="標楷體" w:eastAsia="標楷體" w:hAnsi="標楷體" w:cs="Tahoma" w:hint="eastAsia"/>
          <w:kern w:val="0"/>
          <w:sz w:val="32"/>
          <w:szCs w:val="32"/>
        </w:rPr>
        <w:t>OID</w:t>
      </w:r>
      <w:r w:rsidR="007A7FB4" w:rsidRPr="00D732CC">
        <w:rPr>
          <w:rFonts w:ascii="標楷體" w:eastAsia="標楷體" w:hAnsi="標楷體" w:cs="Tahoma"/>
          <w:kern w:val="0"/>
          <w:sz w:val="32"/>
          <w:szCs w:val="32"/>
        </w:rPr>
        <w:t>、</w:t>
      </w:r>
      <w:r w:rsidR="007A7FB4" w:rsidRPr="00D732CC">
        <w:rPr>
          <w:rFonts w:ascii="標楷體" w:eastAsia="標楷體" w:hAnsi="標楷體" w:cs="Tahoma" w:hint="eastAsia"/>
          <w:kern w:val="0"/>
          <w:sz w:val="32"/>
          <w:szCs w:val="32"/>
          <w:lang w:eastAsia="zh-HK"/>
        </w:rPr>
        <w:t>開放平臺清單及報表、</w:t>
      </w:r>
      <w:r w:rsidR="007A7FB4" w:rsidRPr="00D732CC">
        <w:rPr>
          <w:rFonts w:ascii="標楷體" w:eastAsia="標楷體" w:hAnsi="標楷體" w:cs="Tahoma"/>
          <w:kern w:val="0"/>
          <w:sz w:val="32"/>
          <w:szCs w:val="32"/>
        </w:rPr>
        <w:t>iTaiwan</w:t>
      </w:r>
      <w:r w:rsidR="007A7FB4" w:rsidRPr="00D732CC">
        <w:rPr>
          <w:rFonts w:ascii="標楷體" w:eastAsia="標楷體" w:hAnsi="標楷體" w:cs="Tahoma" w:hint="eastAsia"/>
          <w:kern w:val="0"/>
          <w:sz w:val="32"/>
          <w:szCs w:val="32"/>
          <w:lang w:eastAsia="zh-HK"/>
        </w:rPr>
        <w:t>上網熱點、全字庫</w:t>
      </w:r>
      <w:r w:rsidR="00046FAF" w:rsidRPr="00D732CC">
        <w:rPr>
          <w:rFonts w:ascii="標楷體" w:eastAsia="標楷體" w:hAnsi="標楷體" w:cs="Tahoma" w:hint="eastAsia"/>
          <w:kern w:val="0"/>
          <w:sz w:val="32"/>
          <w:szCs w:val="32"/>
        </w:rPr>
        <w:t>等</w:t>
      </w:r>
      <w:r w:rsidR="000633E3" w:rsidRPr="00D732CC">
        <w:rPr>
          <w:rFonts w:ascii="標楷體" w:eastAsia="標楷體" w:hAnsi="標楷體" w:cs="Tahoma" w:hint="eastAsia"/>
          <w:kern w:val="0"/>
          <w:sz w:val="32"/>
          <w:szCs w:val="32"/>
        </w:rPr>
        <w:t>資料集</w:t>
      </w:r>
      <w:r w:rsidR="009C02F6" w:rsidRPr="00D732CC">
        <w:rPr>
          <w:rFonts w:ascii="標楷體" w:eastAsia="標楷體" w:hAnsi="標楷體" w:cs="Tahoma" w:hint="eastAsia"/>
          <w:kern w:val="0"/>
          <w:sz w:val="32"/>
          <w:szCs w:val="32"/>
          <w:lang w:eastAsia="zh-HK"/>
        </w:rPr>
        <w:t>提出</w:t>
      </w:r>
      <w:r w:rsidR="007A7FB4" w:rsidRPr="00D732CC">
        <w:rPr>
          <w:rFonts w:ascii="標楷體" w:eastAsia="標楷體" w:hAnsi="標楷體" w:cs="Tahoma" w:hint="eastAsia"/>
          <w:kern w:val="0"/>
          <w:sz w:val="32"/>
          <w:szCs w:val="32"/>
          <w:lang w:eastAsia="zh-HK"/>
        </w:rPr>
        <w:t>意見</w:t>
      </w:r>
      <w:r w:rsidR="000C7A85" w:rsidRPr="00D732CC">
        <w:rPr>
          <w:rFonts w:ascii="標楷體" w:eastAsia="標楷體" w:hAnsi="標楷體" w:cs="Tahoma" w:hint="eastAsia"/>
          <w:kern w:val="0"/>
          <w:sz w:val="32"/>
          <w:szCs w:val="32"/>
        </w:rPr>
        <w:t>，</w:t>
      </w:r>
      <w:r w:rsidR="007A7FB4" w:rsidRPr="00D732CC">
        <w:rPr>
          <w:rFonts w:ascii="標楷體" w:eastAsia="標楷體" w:hAnsi="標楷體" w:cs="Tahoma" w:hint="eastAsia"/>
          <w:kern w:val="0"/>
          <w:sz w:val="32"/>
          <w:szCs w:val="32"/>
          <w:lang w:eastAsia="zh-HK"/>
        </w:rPr>
        <w:t>類型</w:t>
      </w:r>
      <w:r w:rsidR="006A6712" w:rsidRPr="00D732CC">
        <w:rPr>
          <w:rFonts w:ascii="標楷體" w:eastAsia="標楷體" w:hAnsi="標楷體" w:cs="Tahoma" w:hint="eastAsia"/>
          <w:kern w:val="0"/>
          <w:sz w:val="32"/>
          <w:szCs w:val="32"/>
        </w:rPr>
        <w:t>包含建議</w:t>
      </w:r>
      <w:r w:rsidR="007A7FB4" w:rsidRPr="00D732CC">
        <w:rPr>
          <w:rFonts w:ascii="標楷體" w:eastAsia="標楷體" w:hAnsi="標楷體" w:cs="Tahoma" w:hint="eastAsia"/>
          <w:kern w:val="0"/>
          <w:sz w:val="32"/>
          <w:szCs w:val="32"/>
        </w:rPr>
        <w:t>5</w:t>
      </w:r>
      <w:r w:rsidR="006A6712" w:rsidRPr="00D732CC">
        <w:rPr>
          <w:rFonts w:ascii="標楷體" w:eastAsia="標楷體" w:hAnsi="標楷體" w:cs="Tahoma" w:hint="eastAsia"/>
          <w:kern w:val="0"/>
          <w:sz w:val="32"/>
          <w:szCs w:val="32"/>
        </w:rPr>
        <w:t>項(</w:t>
      </w:r>
      <w:r w:rsidR="00477F58" w:rsidRPr="00D732CC">
        <w:rPr>
          <w:rFonts w:ascii="標楷體" w:eastAsia="標楷體" w:hAnsi="標楷體" w:cs="Tahoma" w:hint="eastAsia"/>
          <w:kern w:val="0"/>
          <w:sz w:val="32"/>
          <w:szCs w:val="32"/>
          <w:lang w:eastAsia="zh-HK"/>
        </w:rPr>
        <w:t>詳表</w:t>
      </w:r>
      <w:r w:rsidR="00C51BF9" w:rsidRPr="00D732CC">
        <w:rPr>
          <w:rFonts w:ascii="標楷體" w:eastAsia="標楷體" w:hAnsi="標楷體" w:cs="Tahoma" w:hint="eastAsia"/>
          <w:kern w:val="0"/>
          <w:sz w:val="32"/>
          <w:szCs w:val="32"/>
          <w:lang w:eastAsia="zh-HK"/>
        </w:rPr>
        <w:t>5</w:t>
      </w:r>
      <w:r w:rsidR="006A6712" w:rsidRPr="00D732CC">
        <w:rPr>
          <w:rFonts w:ascii="標楷體" w:eastAsia="標楷體" w:hAnsi="標楷體" w:cs="Tahoma" w:hint="eastAsia"/>
          <w:kern w:val="0"/>
          <w:sz w:val="32"/>
          <w:szCs w:val="32"/>
        </w:rPr>
        <w:t>第</w:t>
      </w:r>
      <w:r w:rsidR="007A7FB4" w:rsidRPr="00D732CC">
        <w:rPr>
          <w:rFonts w:ascii="標楷體" w:eastAsia="標楷體" w:hAnsi="標楷體" w:cs="Tahoma" w:hint="eastAsia"/>
          <w:kern w:val="0"/>
          <w:sz w:val="32"/>
          <w:szCs w:val="32"/>
        </w:rPr>
        <w:t>4、6、7、1</w:t>
      </w:r>
      <w:r w:rsidR="00F84658" w:rsidRPr="00D732CC">
        <w:rPr>
          <w:rFonts w:ascii="標楷體" w:eastAsia="標楷體" w:hAnsi="標楷體" w:cs="Tahoma"/>
          <w:kern w:val="0"/>
          <w:sz w:val="32"/>
          <w:szCs w:val="32"/>
        </w:rPr>
        <w:t>2</w:t>
      </w:r>
      <w:r w:rsidR="007A7FB4" w:rsidRPr="00D732CC">
        <w:rPr>
          <w:rFonts w:ascii="標楷體" w:eastAsia="標楷體" w:hAnsi="標楷體" w:cs="Tahoma" w:hint="eastAsia"/>
          <w:kern w:val="0"/>
          <w:sz w:val="32"/>
          <w:szCs w:val="32"/>
        </w:rPr>
        <w:t>、2</w:t>
      </w:r>
      <w:r w:rsidR="00F84658" w:rsidRPr="00D732CC">
        <w:rPr>
          <w:rFonts w:ascii="標楷體" w:eastAsia="標楷體" w:hAnsi="標楷體" w:cs="Tahoma"/>
          <w:kern w:val="0"/>
          <w:sz w:val="32"/>
          <w:szCs w:val="32"/>
        </w:rPr>
        <w:t>5</w:t>
      </w:r>
      <w:r w:rsidR="006A6712" w:rsidRPr="00D732CC">
        <w:rPr>
          <w:rFonts w:ascii="標楷體" w:eastAsia="標楷體" w:hAnsi="標楷體" w:cs="Tahoma" w:hint="eastAsia"/>
          <w:kern w:val="0"/>
          <w:sz w:val="32"/>
          <w:szCs w:val="32"/>
        </w:rPr>
        <w:t>項次)、</w:t>
      </w:r>
      <w:r w:rsidR="004343B3" w:rsidRPr="00D732CC">
        <w:rPr>
          <w:rFonts w:ascii="標楷體" w:eastAsia="標楷體" w:hAnsi="標楷體" w:cs="Tahoma" w:hint="eastAsia"/>
          <w:kern w:val="0"/>
          <w:sz w:val="32"/>
          <w:szCs w:val="32"/>
          <w:lang w:eastAsia="zh-HK"/>
        </w:rPr>
        <w:t>指正</w:t>
      </w:r>
      <w:r w:rsidR="00F84658" w:rsidRPr="00D732CC">
        <w:rPr>
          <w:rFonts w:ascii="標楷體" w:eastAsia="標楷體" w:hAnsi="標楷體" w:cs="Tahoma"/>
          <w:kern w:val="0"/>
          <w:sz w:val="32"/>
          <w:szCs w:val="32"/>
        </w:rPr>
        <w:t>22</w:t>
      </w:r>
      <w:r w:rsidR="006A6712" w:rsidRPr="00D732CC">
        <w:rPr>
          <w:rFonts w:ascii="標楷體" w:eastAsia="標楷體" w:hAnsi="標楷體" w:cs="Tahoma" w:hint="eastAsia"/>
          <w:kern w:val="0"/>
          <w:sz w:val="32"/>
          <w:szCs w:val="32"/>
        </w:rPr>
        <w:t>項、提問</w:t>
      </w:r>
      <w:r w:rsidR="00F84658" w:rsidRPr="00D732CC">
        <w:rPr>
          <w:rFonts w:ascii="標楷體" w:eastAsia="標楷體" w:hAnsi="標楷體" w:cs="Tahoma"/>
          <w:kern w:val="0"/>
          <w:sz w:val="32"/>
          <w:szCs w:val="32"/>
        </w:rPr>
        <w:t>10</w:t>
      </w:r>
      <w:r w:rsidR="006A6712" w:rsidRPr="00D732CC">
        <w:rPr>
          <w:rFonts w:ascii="標楷體" w:eastAsia="標楷體" w:hAnsi="標楷體" w:cs="Tahoma" w:hint="eastAsia"/>
          <w:kern w:val="0"/>
          <w:sz w:val="32"/>
          <w:szCs w:val="32"/>
        </w:rPr>
        <w:t>項，</w:t>
      </w:r>
      <w:r w:rsidR="00AC680F" w:rsidRPr="00D732CC">
        <w:rPr>
          <w:rFonts w:ascii="標楷體" w:eastAsia="標楷體" w:hAnsi="標楷體" w:cs="Tahoma" w:hint="eastAsia"/>
          <w:kern w:val="0"/>
          <w:sz w:val="32"/>
          <w:szCs w:val="32"/>
          <w:lang w:eastAsia="zh-HK"/>
        </w:rPr>
        <w:t>至107年10月1日止尚有5件未結案，餘</w:t>
      </w:r>
      <w:r w:rsidR="006806D0" w:rsidRPr="00D732CC">
        <w:rPr>
          <w:rFonts w:ascii="標楷體" w:eastAsia="標楷體" w:hAnsi="標楷體" w:cs="Tahoma" w:hint="eastAsia"/>
          <w:kern w:val="0"/>
          <w:sz w:val="32"/>
          <w:szCs w:val="32"/>
        </w:rPr>
        <w:t>皆</w:t>
      </w:r>
      <w:r w:rsidR="00C944D0" w:rsidRPr="00D732CC">
        <w:rPr>
          <w:rFonts w:ascii="標楷體" w:eastAsia="標楷體" w:hAnsi="標楷體" w:cs="Tahoma" w:hint="eastAsia"/>
          <w:kern w:val="0"/>
          <w:sz w:val="32"/>
          <w:szCs w:val="32"/>
        </w:rPr>
        <w:t>已</w:t>
      </w:r>
      <w:r w:rsidR="00477F58" w:rsidRPr="00D732CC">
        <w:rPr>
          <w:rFonts w:ascii="標楷體" w:eastAsia="標楷體" w:hAnsi="標楷體" w:cs="Tahoma" w:hint="eastAsia"/>
          <w:kern w:val="0"/>
          <w:sz w:val="32"/>
          <w:szCs w:val="32"/>
          <w:lang w:eastAsia="zh-HK"/>
        </w:rPr>
        <w:t>處理</w:t>
      </w:r>
      <w:r w:rsidR="006806D0" w:rsidRPr="00D732CC">
        <w:rPr>
          <w:rFonts w:ascii="標楷體" w:eastAsia="標楷體" w:hAnsi="標楷體" w:cs="Tahoma" w:hint="eastAsia"/>
          <w:kern w:val="0"/>
          <w:sz w:val="32"/>
          <w:szCs w:val="32"/>
        </w:rPr>
        <w:t>完成</w:t>
      </w:r>
      <w:r w:rsidR="00477F58" w:rsidRPr="00D732CC">
        <w:rPr>
          <w:rFonts w:ascii="標楷體" w:eastAsia="標楷體" w:hAnsi="標楷體" w:cs="Tahoma" w:hint="eastAsia"/>
          <w:kern w:val="0"/>
          <w:sz w:val="32"/>
          <w:szCs w:val="32"/>
          <w:lang w:eastAsia="zh-HK"/>
        </w:rPr>
        <w:t>並</w:t>
      </w:r>
      <w:r w:rsidR="006806D0" w:rsidRPr="00D732CC">
        <w:rPr>
          <w:rFonts w:ascii="標楷體" w:eastAsia="標楷體" w:hAnsi="標楷體" w:cs="Tahoma" w:hint="eastAsia"/>
          <w:kern w:val="0"/>
          <w:sz w:val="32"/>
          <w:szCs w:val="32"/>
        </w:rPr>
        <w:t>回覆</w:t>
      </w:r>
      <w:r w:rsidR="00236559" w:rsidRPr="00D732CC">
        <w:rPr>
          <w:rFonts w:ascii="標楷體" w:eastAsia="標楷體" w:hAnsi="標楷體" w:cs="Tahoma" w:hint="eastAsia"/>
          <w:kern w:val="0"/>
          <w:sz w:val="32"/>
          <w:szCs w:val="32"/>
        </w:rPr>
        <w:t>。</w:t>
      </w:r>
    </w:p>
    <w:p w:rsidR="00477F58" w:rsidRDefault="00BF17A2" w:rsidP="0090309B">
      <w:pPr>
        <w:widowControl/>
        <w:snapToGrid w:val="0"/>
        <w:spacing w:line="500" w:lineRule="exact"/>
        <w:ind w:leftChars="421" w:left="1301" w:hangingChars="91" w:hanging="291"/>
        <w:jc w:val="both"/>
        <w:rPr>
          <w:rFonts w:ascii="標楷體" w:eastAsia="標楷體" w:hAnsi="標楷體" w:cs="Tahoma"/>
          <w:kern w:val="0"/>
          <w:sz w:val="32"/>
          <w:szCs w:val="32"/>
        </w:rPr>
      </w:pPr>
      <w:r w:rsidRPr="00D732CC">
        <w:rPr>
          <w:rFonts w:ascii="標楷體" w:eastAsia="標楷體" w:hAnsi="標楷體" w:cs="Tahoma" w:hint="eastAsia"/>
          <w:kern w:val="0"/>
          <w:sz w:val="32"/>
          <w:szCs w:val="32"/>
        </w:rPr>
        <w:t>2.</w:t>
      </w:r>
      <w:r w:rsidR="009F778F" w:rsidRPr="00D732CC">
        <w:rPr>
          <w:rFonts w:ascii="標楷體" w:eastAsia="標楷體" w:hAnsi="標楷體" w:cs="Tahoma"/>
          <w:kern w:val="0"/>
          <w:sz w:val="32"/>
          <w:szCs w:val="32"/>
        </w:rPr>
        <w:t>「</w:t>
      </w:r>
      <w:r w:rsidR="00497966" w:rsidRPr="00D732CC">
        <w:rPr>
          <w:rFonts w:ascii="標楷體" w:eastAsia="標楷體" w:hAnsi="標楷體" w:cs="Tahoma" w:hint="eastAsia"/>
          <w:kern w:val="0"/>
          <w:sz w:val="32"/>
          <w:szCs w:val="32"/>
        </w:rPr>
        <w:t>我</w:t>
      </w:r>
      <w:r w:rsidR="009F778F" w:rsidRPr="00D732CC">
        <w:rPr>
          <w:rFonts w:ascii="標楷體" w:eastAsia="標楷體" w:hAnsi="標楷體" w:cs="Tahoma" w:hint="eastAsia"/>
          <w:kern w:val="0"/>
          <w:sz w:val="32"/>
          <w:szCs w:val="32"/>
        </w:rPr>
        <w:t>想要</w:t>
      </w:r>
      <w:r w:rsidR="00497966" w:rsidRPr="00D732CC">
        <w:rPr>
          <w:rFonts w:ascii="標楷體" w:eastAsia="標楷體" w:hAnsi="標楷體" w:cs="Tahoma" w:hint="eastAsia"/>
          <w:kern w:val="0"/>
          <w:sz w:val="32"/>
          <w:szCs w:val="32"/>
        </w:rPr>
        <w:t>更多</w:t>
      </w:r>
      <w:r w:rsidR="009F778F" w:rsidRPr="00D732CC">
        <w:rPr>
          <w:rFonts w:ascii="標楷體" w:eastAsia="標楷體" w:hAnsi="標楷體" w:cs="Tahoma"/>
          <w:kern w:val="0"/>
          <w:sz w:val="32"/>
          <w:szCs w:val="32"/>
        </w:rPr>
        <w:t>」</w:t>
      </w:r>
      <w:r w:rsidR="009F778F" w:rsidRPr="00D732CC">
        <w:rPr>
          <w:rFonts w:ascii="標楷體" w:eastAsia="標楷體" w:hAnsi="標楷體" w:cs="Tahoma" w:hint="eastAsia"/>
          <w:kern w:val="0"/>
          <w:sz w:val="32"/>
          <w:szCs w:val="32"/>
        </w:rPr>
        <w:t>單元</w:t>
      </w:r>
      <w:r w:rsidR="006B6D36" w:rsidRPr="00D732CC">
        <w:rPr>
          <w:rFonts w:ascii="標楷體" w:eastAsia="標楷體" w:hAnsi="標楷體" w:cs="Tahoma" w:hint="eastAsia"/>
          <w:kern w:val="0"/>
          <w:sz w:val="32"/>
          <w:szCs w:val="32"/>
        </w:rPr>
        <w:t>計3項</w:t>
      </w:r>
      <w:r w:rsidR="006806D0" w:rsidRPr="00D732CC">
        <w:rPr>
          <w:rFonts w:ascii="標楷體" w:eastAsia="標楷體" w:hAnsi="標楷體" w:cs="Tahoma" w:hint="eastAsia"/>
          <w:kern w:val="0"/>
          <w:sz w:val="32"/>
          <w:szCs w:val="32"/>
        </w:rPr>
        <w:t>，</w:t>
      </w:r>
      <w:r w:rsidR="00730AE4" w:rsidRPr="00D732CC">
        <w:rPr>
          <w:rFonts w:ascii="標楷體" w:eastAsia="標楷體" w:hAnsi="標楷體" w:cs="Tahoma" w:hint="eastAsia"/>
          <w:kern w:val="0"/>
          <w:sz w:val="32"/>
          <w:szCs w:val="32"/>
          <w:lang w:eastAsia="zh-HK"/>
        </w:rPr>
        <w:t>皆已回</w:t>
      </w:r>
      <w:r w:rsidR="00477F58" w:rsidRPr="00D732CC">
        <w:rPr>
          <w:rFonts w:ascii="標楷體" w:eastAsia="標楷體" w:hAnsi="標楷體" w:cs="Tahoma" w:hint="eastAsia"/>
          <w:kern w:val="0"/>
          <w:sz w:val="32"/>
          <w:szCs w:val="32"/>
          <w:lang w:eastAsia="zh-HK"/>
        </w:rPr>
        <w:t>覆</w:t>
      </w:r>
      <w:r w:rsidR="00730AE4" w:rsidRPr="00D732CC">
        <w:rPr>
          <w:rFonts w:ascii="標楷體" w:eastAsia="標楷體" w:hAnsi="標楷體" w:cs="Tahoma" w:hint="eastAsia"/>
          <w:kern w:val="0"/>
          <w:sz w:val="32"/>
          <w:szCs w:val="32"/>
          <w:lang w:eastAsia="zh-HK"/>
        </w:rPr>
        <w:t>民眾，後續資料</w:t>
      </w:r>
      <w:r w:rsidR="00730AE4">
        <w:rPr>
          <w:rFonts w:ascii="標楷體" w:eastAsia="標楷體" w:hAnsi="標楷體" w:cs="Tahoma" w:hint="eastAsia"/>
          <w:kern w:val="0"/>
          <w:sz w:val="32"/>
          <w:szCs w:val="32"/>
          <w:lang w:eastAsia="zh-HK"/>
        </w:rPr>
        <w:t>上架一節，</w:t>
      </w:r>
      <w:r w:rsidR="00E41CF3">
        <w:rPr>
          <w:rFonts w:ascii="標楷體" w:eastAsia="標楷體" w:hAnsi="標楷體" w:cs="Tahoma" w:hint="eastAsia"/>
          <w:kern w:val="0"/>
          <w:sz w:val="32"/>
          <w:szCs w:val="32"/>
        </w:rPr>
        <w:t>其中</w:t>
      </w:r>
      <w:r w:rsidR="00E705AD">
        <w:rPr>
          <w:rFonts w:ascii="標楷體" w:eastAsia="標楷體" w:hAnsi="標楷體" w:cs="Tahoma" w:hint="eastAsia"/>
          <w:kern w:val="0"/>
          <w:sz w:val="32"/>
          <w:szCs w:val="32"/>
          <w:lang w:eastAsia="zh-HK"/>
        </w:rPr>
        <w:t>檔案局</w:t>
      </w:r>
      <w:r w:rsidR="00B80FEA">
        <w:rPr>
          <w:rFonts w:ascii="標楷體" w:eastAsia="標楷體" w:hAnsi="標楷體" w:cs="Tahoma"/>
          <w:kern w:val="0"/>
          <w:sz w:val="32"/>
          <w:szCs w:val="32"/>
        </w:rPr>
        <w:t>「</w:t>
      </w:r>
      <w:r w:rsidR="00730AE4" w:rsidRPr="00730AE4">
        <w:rPr>
          <w:rFonts w:ascii="標楷體" w:eastAsia="標楷體" w:hAnsi="標楷體" w:cs="Tahoma" w:hint="eastAsia"/>
          <w:kern w:val="0"/>
          <w:sz w:val="32"/>
          <w:szCs w:val="32"/>
        </w:rPr>
        <w:t>國家檔案資訊網完整清單</w:t>
      </w:r>
      <w:r w:rsidR="00B80FEA">
        <w:rPr>
          <w:rFonts w:ascii="標楷體" w:eastAsia="標楷體" w:hAnsi="標楷體" w:cs="Tahoma"/>
          <w:kern w:val="0"/>
          <w:sz w:val="32"/>
          <w:szCs w:val="32"/>
        </w:rPr>
        <w:t>」</w:t>
      </w:r>
      <w:r w:rsidR="00E705AD">
        <w:rPr>
          <w:rFonts w:ascii="標楷體" w:eastAsia="標楷體" w:hAnsi="標楷體" w:cs="Tahoma" w:hint="eastAsia"/>
          <w:kern w:val="0"/>
          <w:sz w:val="32"/>
          <w:szCs w:val="32"/>
          <w:lang w:eastAsia="zh-HK"/>
        </w:rPr>
        <w:t>及秘書室</w:t>
      </w:r>
      <w:r w:rsidR="00E705AD">
        <w:rPr>
          <w:rFonts w:ascii="標楷體" w:eastAsia="標楷體" w:hAnsi="標楷體" w:cs="Tahoma"/>
          <w:kern w:val="0"/>
          <w:sz w:val="32"/>
          <w:szCs w:val="32"/>
          <w:lang w:eastAsia="zh-HK"/>
        </w:rPr>
        <w:t>「</w:t>
      </w:r>
      <w:r w:rsidR="00E705AD" w:rsidRPr="00F867C3">
        <w:rPr>
          <w:rFonts w:ascii="標楷體" w:eastAsia="標楷體" w:hAnsi="標楷體" w:cs="Tahoma" w:hint="eastAsia"/>
          <w:kern w:val="0"/>
          <w:sz w:val="32"/>
          <w:szCs w:val="32"/>
          <w:lang w:eastAsia="zh-HK"/>
        </w:rPr>
        <w:t>辦理人民申請提供政府資訊案件統計</w:t>
      </w:r>
      <w:r w:rsidR="00E705AD">
        <w:rPr>
          <w:rFonts w:ascii="標楷體" w:eastAsia="標楷體" w:hAnsi="標楷體" w:cs="Tahoma"/>
          <w:kern w:val="0"/>
          <w:sz w:val="32"/>
          <w:szCs w:val="32"/>
          <w:lang w:eastAsia="zh-HK"/>
        </w:rPr>
        <w:t>」</w:t>
      </w:r>
      <w:r w:rsidR="00E705AD">
        <w:rPr>
          <w:rFonts w:ascii="標楷體" w:eastAsia="標楷體" w:hAnsi="標楷體" w:cs="Tahoma" w:hint="eastAsia"/>
          <w:kern w:val="0"/>
          <w:sz w:val="32"/>
          <w:szCs w:val="32"/>
        </w:rPr>
        <w:t>2</w:t>
      </w:r>
      <w:r w:rsidR="006806D0">
        <w:rPr>
          <w:rFonts w:ascii="標楷體" w:eastAsia="標楷體" w:hAnsi="標楷體" w:cs="Tahoma" w:hint="eastAsia"/>
          <w:kern w:val="0"/>
          <w:sz w:val="32"/>
          <w:szCs w:val="32"/>
        </w:rPr>
        <w:t>項</w:t>
      </w:r>
      <w:r w:rsidR="00F867C3">
        <w:rPr>
          <w:rFonts w:ascii="標楷體" w:eastAsia="標楷體" w:hAnsi="標楷體" w:cs="Tahoma" w:hint="eastAsia"/>
          <w:kern w:val="0"/>
          <w:sz w:val="32"/>
          <w:szCs w:val="32"/>
        </w:rPr>
        <w:t>，</w:t>
      </w:r>
      <w:r w:rsidR="00E705AD">
        <w:rPr>
          <w:rFonts w:ascii="標楷體" w:eastAsia="標楷體" w:hAnsi="標楷體" w:cs="Tahoma" w:hint="eastAsia"/>
          <w:kern w:val="0"/>
          <w:sz w:val="32"/>
          <w:szCs w:val="32"/>
          <w:lang w:eastAsia="zh-HK"/>
        </w:rPr>
        <w:t>已</w:t>
      </w:r>
      <w:r w:rsidR="00F867C3">
        <w:rPr>
          <w:rFonts w:ascii="標楷體" w:eastAsia="標楷體" w:hAnsi="標楷體" w:cs="Tahoma" w:hint="eastAsia"/>
          <w:kern w:val="0"/>
          <w:sz w:val="32"/>
          <w:szCs w:val="32"/>
          <w:lang w:eastAsia="zh-HK"/>
        </w:rPr>
        <w:t>列入本次盤點擬開放項目</w:t>
      </w:r>
      <w:r w:rsidR="00E705AD">
        <w:rPr>
          <w:rFonts w:ascii="標楷體" w:eastAsia="標楷體" w:hAnsi="標楷體" w:cs="Tahoma" w:hint="eastAsia"/>
          <w:kern w:val="0"/>
          <w:sz w:val="32"/>
          <w:szCs w:val="32"/>
          <w:lang w:eastAsia="zh-HK"/>
        </w:rPr>
        <w:t>(詳討論事項)</w:t>
      </w:r>
      <w:r w:rsidR="00F867C3">
        <w:rPr>
          <w:rFonts w:ascii="標楷體" w:eastAsia="標楷體" w:hAnsi="標楷體" w:cs="Tahoma" w:hint="eastAsia"/>
          <w:kern w:val="0"/>
          <w:sz w:val="32"/>
          <w:szCs w:val="32"/>
          <w:lang w:eastAsia="zh-HK"/>
        </w:rPr>
        <w:t>，俟本小組審查通過後上架；</w:t>
      </w:r>
      <w:r w:rsidR="00E705AD">
        <w:rPr>
          <w:rFonts w:ascii="標楷體" w:eastAsia="標楷體" w:hAnsi="標楷體" w:cs="Tahoma" w:hint="eastAsia"/>
          <w:kern w:val="0"/>
          <w:sz w:val="32"/>
          <w:szCs w:val="32"/>
          <w:lang w:eastAsia="zh-HK"/>
        </w:rPr>
        <w:t>另資管處</w:t>
      </w:r>
      <w:r w:rsidR="00F867C3">
        <w:rPr>
          <w:rFonts w:ascii="標楷體" w:eastAsia="標楷體" w:hAnsi="標楷體" w:cs="Tahoma"/>
          <w:kern w:val="0"/>
          <w:sz w:val="32"/>
          <w:szCs w:val="32"/>
          <w:lang w:eastAsia="zh-HK"/>
        </w:rPr>
        <w:t>「</w:t>
      </w:r>
      <w:r w:rsidR="00E705AD" w:rsidRPr="00E705AD">
        <w:rPr>
          <w:rFonts w:ascii="標楷體" w:eastAsia="標楷體" w:hAnsi="標楷體" w:cs="Tahoma" w:hint="eastAsia"/>
          <w:kern w:val="0"/>
          <w:sz w:val="32"/>
          <w:szCs w:val="32"/>
          <w:lang w:eastAsia="zh-HK"/>
        </w:rPr>
        <w:t>iTaiwan連線者輪闊統計</w:t>
      </w:r>
      <w:r w:rsidR="00F867C3">
        <w:rPr>
          <w:rFonts w:ascii="標楷體" w:eastAsia="標楷體" w:hAnsi="標楷體" w:cs="Tahoma"/>
          <w:kern w:val="0"/>
          <w:sz w:val="32"/>
          <w:szCs w:val="32"/>
          <w:lang w:eastAsia="zh-HK"/>
        </w:rPr>
        <w:t>」</w:t>
      </w:r>
      <w:r w:rsidR="00F867C3">
        <w:rPr>
          <w:rFonts w:ascii="標楷體" w:eastAsia="標楷體" w:hAnsi="標楷體" w:cs="Tahoma" w:hint="eastAsia"/>
          <w:kern w:val="0"/>
          <w:sz w:val="32"/>
          <w:szCs w:val="32"/>
        </w:rPr>
        <w:t>1</w:t>
      </w:r>
      <w:r w:rsidR="00F867C3">
        <w:rPr>
          <w:rFonts w:ascii="標楷體" w:eastAsia="標楷體" w:hAnsi="標楷體" w:cs="Tahoma" w:hint="eastAsia"/>
          <w:kern w:val="0"/>
          <w:sz w:val="32"/>
          <w:szCs w:val="32"/>
          <w:lang w:eastAsia="zh-HK"/>
        </w:rPr>
        <w:t>項</w:t>
      </w:r>
      <w:r w:rsidR="00E705AD">
        <w:rPr>
          <w:rFonts w:ascii="標楷體" w:eastAsia="標楷體" w:hAnsi="標楷體" w:cs="Tahoma" w:hint="eastAsia"/>
          <w:kern w:val="0"/>
          <w:sz w:val="32"/>
          <w:szCs w:val="32"/>
        </w:rPr>
        <w:t>，</w:t>
      </w:r>
      <w:r w:rsidR="00730AE4">
        <w:rPr>
          <w:rFonts w:ascii="標楷體" w:eastAsia="標楷體" w:hAnsi="標楷體" w:cs="Tahoma" w:hint="eastAsia"/>
          <w:kern w:val="0"/>
          <w:sz w:val="32"/>
          <w:szCs w:val="32"/>
          <w:lang w:eastAsia="zh-HK"/>
        </w:rPr>
        <w:t>預計</w:t>
      </w:r>
      <w:r w:rsidR="005D1F5F">
        <w:rPr>
          <w:rFonts w:ascii="標楷體" w:eastAsia="標楷體" w:hAnsi="標楷體" w:cs="Tahoma" w:hint="eastAsia"/>
          <w:kern w:val="0"/>
          <w:sz w:val="32"/>
          <w:szCs w:val="32"/>
        </w:rPr>
        <w:t>年底</w:t>
      </w:r>
      <w:r w:rsidR="00730AE4">
        <w:rPr>
          <w:rFonts w:ascii="標楷體" w:eastAsia="標楷體" w:hAnsi="標楷體" w:cs="Tahoma" w:hint="eastAsia"/>
          <w:kern w:val="0"/>
          <w:sz w:val="32"/>
          <w:szCs w:val="32"/>
          <w:lang w:eastAsia="zh-HK"/>
        </w:rPr>
        <w:t>上架</w:t>
      </w:r>
      <w:r w:rsidR="005F7B8C">
        <w:rPr>
          <w:rFonts w:ascii="標楷體" w:eastAsia="標楷體" w:hAnsi="標楷體" w:cs="Tahoma" w:hint="eastAsia"/>
          <w:kern w:val="0"/>
          <w:sz w:val="32"/>
          <w:szCs w:val="32"/>
        </w:rPr>
        <w:t>(</w:t>
      </w:r>
      <w:r w:rsidR="00477F58">
        <w:rPr>
          <w:rFonts w:ascii="標楷體" w:eastAsia="標楷體" w:hAnsi="標楷體" w:cs="Tahoma" w:hint="eastAsia"/>
          <w:kern w:val="0"/>
          <w:sz w:val="32"/>
          <w:szCs w:val="32"/>
          <w:lang w:eastAsia="zh-HK"/>
        </w:rPr>
        <w:t>詳第1</w:t>
      </w:r>
      <w:r w:rsidR="007B63A7">
        <w:rPr>
          <w:rFonts w:ascii="標楷體" w:eastAsia="標楷體" w:hAnsi="標楷體" w:cs="Tahoma" w:hint="eastAsia"/>
          <w:kern w:val="0"/>
          <w:sz w:val="32"/>
          <w:szCs w:val="32"/>
          <w:lang w:eastAsia="zh-HK"/>
        </w:rPr>
        <w:t>7</w:t>
      </w:r>
      <w:r w:rsidR="00477F58">
        <w:rPr>
          <w:rFonts w:ascii="標楷體" w:eastAsia="標楷體" w:hAnsi="標楷體" w:cs="Tahoma" w:hint="eastAsia"/>
          <w:kern w:val="0"/>
          <w:sz w:val="32"/>
          <w:szCs w:val="32"/>
          <w:lang w:eastAsia="zh-HK"/>
        </w:rPr>
        <w:t>頁</w:t>
      </w:r>
      <w:r w:rsidR="005F7B8C">
        <w:rPr>
          <w:rFonts w:ascii="標楷體" w:eastAsia="標楷體" w:hAnsi="標楷體" w:cs="Tahoma" w:hint="eastAsia"/>
          <w:kern w:val="0"/>
          <w:sz w:val="32"/>
          <w:szCs w:val="32"/>
        </w:rPr>
        <w:t>表</w:t>
      </w:r>
      <w:r w:rsidR="00C51BF9">
        <w:rPr>
          <w:rFonts w:ascii="標楷體" w:eastAsia="標楷體" w:hAnsi="標楷體" w:cs="Tahoma" w:hint="eastAsia"/>
          <w:kern w:val="0"/>
          <w:sz w:val="32"/>
          <w:szCs w:val="32"/>
        </w:rPr>
        <w:t>6</w:t>
      </w:r>
      <w:r w:rsidR="005F7B8C">
        <w:rPr>
          <w:rFonts w:ascii="標楷體" w:eastAsia="標楷體" w:hAnsi="標楷體" w:cs="Tahoma" w:hint="eastAsia"/>
          <w:kern w:val="0"/>
          <w:sz w:val="32"/>
          <w:szCs w:val="32"/>
        </w:rPr>
        <w:t>)</w:t>
      </w:r>
      <w:r w:rsidR="00B033A9" w:rsidRPr="007347E7">
        <w:rPr>
          <w:rFonts w:ascii="標楷體" w:eastAsia="標楷體" w:hAnsi="標楷體" w:cs="Tahoma" w:hint="eastAsia"/>
          <w:kern w:val="0"/>
          <w:sz w:val="32"/>
          <w:szCs w:val="32"/>
        </w:rPr>
        <w:t>。</w:t>
      </w:r>
    </w:p>
    <w:p w:rsidR="00477F58" w:rsidRDefault="00477F58" w:rsidP="00477F58">
      <w:pPr>
        <w:widowControl/>
        <w:ind w:leftChars="118" w:left="283" w:rightChars="-153" w:right="-367"/>
        <w:rPr>
          <w:rFonts w:ascii="標楷體" w:eastAsia="標楷體" w:hAnsi="標楷體" w:cs="新細明體"/>
          <w:bCs/>
          <w:color w:val="000000"/>
          <w:kern w:val="0"/>
        </w:rPr>
      </w:pPr>
      <w:r>
        <w:rPr>
          <w:rFonts w:ascii="標楷體" w:eastAsia="標楷體" w:hAnsi="標楷體" w:cs="Tahoma" w:hint="eastAsia"/>
          <w:kern w:val="0"/>
          <w:sz w:val="32"/>
          <w:szCs w:val="32"/>
        </w:rPr>
        <w:t>表</w:t>
      </w:r>
      <w:r w:rsidR="00C51BF9">
        <w:rPr>
          <w:rFonts w:ascii="標楷體" w:eastAsia="標楷體" w:hAnsi="標楷體" w:cs="Tahoma" w:hint="eastAsia"/>
          <w:kern w:val="0"/>
          <w:sz w:val="32"/>
          <w:szCs w:val="32"/>
        </w:rPr>
        <w:t>5</w:t>
      </w:r>
      <w:r>
        <w:rPr>
          <w:rFonts w:ascii="標楷體" w:eastAsia="標楷體" w:hAnsi="標楷體" w:cs="Tahoma"/>
          <w:kern w:val="0"/>
          <w:sz w:val="32"/>
          <w:szCs w:val="32"/>
        </w:rPr>
        <w:t>「</w:t>
      </w:r>
      <w:r>
        <w:rPr>
          <w:rFonts w:ascii="標楷體" w:eastAsia="標楷體" w:hAnsi="標楷體" w:cs="Tahoma" w:hint="eastAsia"/>
          <w:kern w:val="0"/>
          <w:sz w:val="32"/>
          <w:szCs w:val="32"/>
        </w:rPr>
        <w:t>我</w:t>
      </w:r>
      <w:r>
        <w:rPr>
          <w:rFonts w:ascii="標楷體" w:eastAsia="標楷體" w:hAnsi="標楷體" w:cs="Tahoma" w:hint="eastAsia"/>
          <w:kern w:val="0"/>
          <w:sz w:val="32"/>
          <w:szCs w:val="32"/>
          <w:lang w:eastAsia="zh-HK"/>
        </w:rPr>
        <w:t>有話要說</w:t>
      </w:r>
      <w:r>
        <w:rPr>
          <w:rFonts w:ascii="標楷體" w:eastAsia="標楷體" w:hAnsi="標楷體" w:cs="Tahoma"/>
          <w:kern w:val="0"/>
          <w:sz w:val="32"/>
          <w:szCs w:val="32"/>
        </w:rPr>
        <w:t>」</w:t>
      </w:r>
      <w:r>
        <w:rPr>
          <w:rFonts w:ascii="標楷體" w:eastAsia="標楷體" w:hAnsi="標楷體" w:cs="Tahoma" w:hint="eastAsia"/>
          <w:kern w:val="0"/>
          <w:sz w:val="32"/>
          <w:szCs w:val="32"/>
        </w:rPr>
        <w:t>單元</w:t>
      </w:r>
      <w:r>
        <w:rPr>
          <w:rFonts w:ascii="標楷體" w:eastAsia="標楷體" w:hAnsi="標楷體" w:cs="Tahoma" w:hint="eastAsia"/>
          <w:kern w:val="0"/>
          <w:sz w:val="32"/>
          <w:szCs w:val="32"/>
          <w:lang w:eastAsia="zh-HK"/>
        </w:rPr>
        <w:t>民眾意見及回應</w:t>
      </w:r>
      <w:r w:rsidRPr="001B421E">
        <w:rPr>
          <w:rFonts w:ascii="標楷體" w:eastAsia="標楷體" w:hAnsi="標楷體" w:cs="新細明體" w:hint="eastAsia"/>
          <w:bCs/>
          <w:color w:val="000000"/>
          <w:kern w:val="0"/>
        </w:rPr>
        <w:t xml:space="preserve"> </w:t>
      </w:r>
    </w:p>
    <w:p w:rsidR="00477F58" w:rsidRPr="00477F58" w:rsidRDefault="00477F58" w:rsidP="00477F58">
      <w:pPr>
        <w:widowControl/>
        <w:ind w:rightChars="23" w:right="55"/>
        <w:jc w:val="right"/>
        <w:rPr>
          <w:rFonts w:ascii="標楷體" w:eastAsia="標楷體" w:hAnsi="標楷體" w:cs="新細明體"/>
          <w:bCs/>
          <w:color w:val="000000"/>
          <w:kern w:val="0"/>
        </w:rPr>
      </w:pPr>
      <w:r w:rsidRPr="003A185A">
        <w:rPr>
          <w:rFonts w:ascii="標楷體" w:eastAsia="標楷體" w:hAnsi="標楷體" w:cs="新細明體" w:hint="eastAsia"/>
          <w:bCs/>
          <w:color w:val="000000"/>
          <w:kern w:val="0"/>
        </w:rPr>
        <w:t>統計</w:t>
      </w:r>
      <w:r>
        <w:rPr>
          <w:rFonts w:ascii="標楷體" w:eastAsia="標楷體" w:hAnsi="標楷體" w:cs="新細明體" w:hint="eastAsia"/>
          <w:bCs/>
          <w:color w:val="000000"/>
          <w:kern w:val="0"/>
        </w:rPr>
        <w:t>區間</w:t>
      </w:r>
      <w:r w:rsidRPr="003A185A">
        <w:rPr>
          <w:rFonts w:ascii="標楷體" w:eastAsia="標楷體" w:hAnsi="標楷體" w:cs="新細明體" w:hint="eastAsia"/>
          <w:bCs/>
          <w:color w:val="000000"/>
          <w:kern w:val="0"/>
        </w:rPr>
        <w:t>:</w:t>
      </w:r>
      <w:r>
        <w:rPr>
          <w:rFonts w:ascii="標楷體" w:eastAsia="標楷體" w:hAnsi="標楷體" w:cs="新細明體" w:hint="eastAsia"/>
          <w:bCs/>
          <w:color w:val="000000"/>
          <w:kern w:val="0"/>
        </w:rPr>
        <w:t>107.4.11~</w:t>
      </w:r>
      <w:r w:rsidRPr="003A185A">
        <w:rPr>
          <w:rFonts w:ascii="標楷體" w:eastAsia="標楷體" w:hAnsi="標楷體" w:cs="新細明體" w:hint="eastAsia"/>
          <w:bCs/>
          <w:color w:val="000000"/>
          <w:kern w:val="0"/>
        </w:rPr>
        <w:t>107.</w:t>
      </w:r>
      <w:r>
        <w:rPr>
          <w:rFonts w:ascii="標楷體" w:eastAsia="標楷體" w:hAnsi="標楷體" w:cs="新細明體" w:hint="eastAsia"/>
          <w:bCs/>
          <w:color w:val="000000"/>
          <w:kern w:val="0"/>
        </w:rPr>
        <w:t>9</w:t>
      </w:r>
      <w:r w:rsidRPr="003A185A">
        <w:rPr>
          <w:rFonts w:ascii="標楷體" w:eastAsia="標楷體" w:hAnsi="標楷體" w:cs="新細明體" w:hint="eastAsia"/>
          <w:bCs/>
          <w:color w:val="000000"/>
          <w:kern w:val="0"/>
        </w:rPr>
        <w:t>.</w:t>
      </w:r>
      <w:r>
        <w:rPr>
          <w:rFonts w:ascii="標楷體" w:eastAsia="標楷體" w:hAnsi="標楷體" w:cs="新細明體" w:hint="eastAsia"/>
          <w:bCs/>
          <w:color w:val="000000"/>
          <w:kern w:val="0"/>
        </w:rPr>
        <w:t>3</w:t>
      </w:r>
      <w:r w:rsidR="00D732CC">
        <w:rPr>
          <w:rFonts w:ascii="標楷體" w:eastAsia="標楷體" w:hAnsi="標楷體" w:cs="新細明體" w:hint="eastAsia"/>
          <w:bCs/>
          <w:color w:val="000000"/>
          <w:kern w:val="0"/>
        </w:rPr>
        <w:t>0</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
        <w:gridCol w:w="850"/>
        <w:gridCol w:w="425"/>
        <w:gridCol w:w="1418"/>
        <w:gridCol w:w="5812"/>
      </w:tblGrid>
      <w:tr w:rsidR="00B5523E" w:rsidRPr="001621B1" w:rsidTr="000724D4">
        <w:trPr>
          <w:trHeight w:val="660"/>
          <w:tblCellSpacing w:w="0" w:type="dxa"/>
        </w:trPr>
        <w:tc>
          <w:tcPr>
            <w:tcW w:w="421" w:type="dxa"/>
            <w:shd w:val="clear" w:color="auto" w:fill="E2EFD9" w:themeFill="accent6" w:themeFillTint="33"/>
            <w:vAlign w:val="center"/>
            <w:hideMark/>
          </w:tcPr>
          <w:p w:rsidR="00B5523E" w:rsidRPr="000B5217" w:rsidRDefault="00B5523E" w:rsidP="00B5523E">
            <w:pPr>
              <w:widowControl/>
              <w:jc w:val="center"/>
              <w:rPr>
                <w:rFonts w:ascii="標楷體" w:eastAsia="標楷體" w:hAnsi="標楷體" w:cs="新細明體"/>
                <w:kern w:val="0"/>
                <w:sz w:val="28"/>
                <w:szCs w:val="28"/>
              </w:rPr>
            </w:pPr>
            <w:r w:rsidRPr="000B5217">
              <w:rPr>
                <w:rFonts w:ascii="標楷體" w:eastAsia="標楷體" w:hAnsi="標楷體" w:cs="新細明體" w:hint="eastAsia"/>
                <w:kern w:val="0"/>
                <w:sz w:val="28"/>
                <w:szCs w:val="28"/>
              </w:rPr>
              <w:t>項次</w:t>
            </w:r>
          </w:p>
        </w:tc>
        <w:tc>
          <w:tcPr>
            <w:tcW w:w="850" w:type="dxa"/>
            <w:shd w:val="clear" w:color="auto" w:fill="E2EFD9" w:themeFill="accent6" w:themeFillTint="33"/>
            <w:vAlign w:val="center"/>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資料名稱</w:t>
            </w:r>
          </w:p>
        </w:tc>
        <w:tc>
          <w:tcPr>
            <w:tcW w:w="425" w:type="dxa"/>
            <w:shd w:val="clear" w:color="auto" w:fill="E2EFD9" w:themeFill="accent6" w:themeFillTint="33"/>
            <w:vAlign w:val="center"/>
            <w:hideMark/>
          </w:tcPr>
          <w:p w:rsidR="00B5523E" w:rsidRPr="000B5217" w:rsidRDefault="00B5523E" w:rsidP="006D40CB">
            <w:pPr>
              <w:widowControl/>
              <w:jc w:val="center"/>
              <w:rPr>
                <w:rFonts w:ascii="標楷體" w:eastAsia="標楷體" w:hAnsi="標楷體" w:cs="新細明體"/>
                <w:kern w:val="0"/>
                <w:sz w:val="32"/>
                <w:szCs w:val="32"/>
                <w:lang w:eastAsia="zh-HK"/>
              </w:rPr>
            </w:pPr>
            <w:r w:rsidRPr="000B5217">
              <w:rPr>
                <w:rFonts w:ascii="標楷體" w:eastAsia="標楷體" w:hAnsi="標楷體" w:cs="新細明體" w:hint="eastAsia"/>
                <w:kern w:val="0"/>
                <w:sz w:val="32"/>
                <w:szCs w:val="32"/>
                <w:lang w:eastAsia="zh-HK"/>
              </w:rPr>
              <w:t>類型</w:t>
            </w:r>
          </w:p>
        </w:tc>
        <w:tc>
          <w:tcPr>
            <w:tcW w:w="1418" w:type="dxa"/>
            <w:shd w:val="clear" w:color="auto" w:fill="E2EFD9" w:themeFill="accent6" w:themeFillTint="33"/>
            <w:vAlign w:val="center"/>
            <w:hideMark/>
          </w:tcPr>
          <w:p w:rsidR="00B5523E" w:rsidRPr="000B5217" w:rsidRDefault="00477F58" w:rsidP="00477F58">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意見</w:t>
            </w:r>
            <w:r w:rsidR="00B5523E" w:rsidRPr="000B5217">
              <w:rPr>
                <w:rFonts w:ascii="標楷體" w:eastAsia="標楷體" w:hAnsi="標楷體" w:cs="新細明體" w:hint="eastAsia"/>
                <w:kern w:val="0"/>
                <w:sz w:val="32"/>
                <w:szCs w:val="32"/>
              </w:rPr>
              <w:t>標題</w:t>
            </w:r>
          </w:p>
        </w:tc>
        <w:tc>
          <w:tcPr>
            <w:tcW w:w="5812" w:type="dxa"/>
            <w:shd w:val="clear" w:color="auto" w:fill="E2EFD9" w:themeFill="accent6" w:themeFillTint="33"/>
            <w:vAlign w:val="center"/>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機關回應內容</w:t>
            </w:r>
          </w:p>
        </w:tc>
      </w:tr>
      <w:tr w:rsidR="00B5523E" w:rsidRPr="001621B1" w:rsidTr="000724D4">
        <w:trPr>
          <w:trHeight w:val="1155"/>
          <w:tblCellSpacing w:w="0" w:type="dxa"/>
        </w:trPr>
        <w:tc>
          <w:tcPr>
            <w:tcW w:w="421" w:type="dxa"/>
            <w:hideMark/>
          </w:tcPr>
          <w:p w:rsidR="00B5523E" w:rsidRPr="000B5217" w:rsidRDefault="00B5523E" w:rsidP="001621B1">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1</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歷屆政府服務品質獎入圍機關名單</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下載檔案為亂碼</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 xml:space="preserve">　　本平臺所提供之資料集編碼格式為 UTF-8。使用 Microsoft EXCEL軟體開啟CSV檔案時，會出現中文無法正確顯示，其</w:t>
            </w:r>
            <w:r w:rsidRPr="000D2B50">
              <w:rPr>
                <w:rFonts w:ascii="標楷體" w:eastAsia="標楷體" w:hAnsi="標楷體" w:cs="新細明體" w:hint="eastAsia"/>
                <w:kern w:val="0"/>
                <w:sz w:val="32"/>
                <w:szCs w:val="32"/>
                <w:u w:val="single"/>
              </w:rPr>
              <w:t>因為EXCEL軟體預設檔案編碼設定為ANSI 編碼，故會出現亂碼情況。若您使用EXCEL軟體開啟CSV檔案，請參照以下建議步驟</w:t>
            </w:r>
            <w:r w:rsidRPr="000B5217">
              <w:rPr>
                <w:rFonts w:ascii="標楷體" w:eastAsia="標楷體" w:hAnsi="標楷體" w:cs="新細明體" w:hint="eastAsia"/>
                <w:kern w:val="0"/>
                <w:sz w:val="32"/>
                <w:szCs w:val="32"/>
              </w:rPr>
              <w:t>(https://data.gov.tw/node/18765)，以解決CSV檔案開啟後為亂碼的問題。</w:t>
            </w:r>
            <w:r w:rsidRPr="000B5217">
              <w:rPr>
                <w:rFonts w:ascii="標楷體" w:eastAsia="標楷體" w:hAnsi="標楷體" w:cs="新細明體" w:hint="eastAsia"/>
                <w:kern w:val="0"/>
                <w:sz w:val="32"/>
                <w:szCs w:val="32"/>
              </w:rPr>
              <w:br/>
              <w:t xml:space="preserve">　　另本會全球資訊網亦提供政府服務品質獎相關資訊，您可至網頁查詢。（網址：https://www.ndc.gov.tw；路徑：本會首頁\主要業務\社會發展及對策\政府服務躍升方案\政府服務品質獎\更多資訊) </w:t>
            </w:r>
          </w:p>
        </w:tc>
      </w:tr>
      <w:tr w:rsidR="00B5523E" w:rsidRPr="001621B1" w:rsidTr="000724D4">
        <w:trPr>
          <w:trHeight w:val="1785"/>
          <w:tblCellSpacing w:w="0" w:type="dxa"/>
        </w:trPr>
        <w:tc>
          <w:tcPr>
            <w:tcW w:w="421" w:type="dxa"/>
            <w:hideMark/>
          </w:tcPr>
          <w:p w:rsidR="00B5523E" w:rsidRPr="000B5217" w:rsidRDefault="00B5523E" w:rsidP="001621B1">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景氣指標及燈號</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所有格式下載後都是ODS檔案?</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因為原XML格式檔案，係由MS Office文書處理轉存，有部分欄位小數位異常問題，故本會不再提供XML格式，改以CSV格式。又因原始資料檔案中有多個工作表，受限於CSV格式一次僅可存一個工作表，開放平臺上面僅能用ZIP檔(內含多個CSV檔)提供直接下載使用。造成您的不便，敬請見諒。</w:t>
            </w:r>
          </w:p>
        </w:tc>
      </w:tr>
      <w:tr w:rsidR="00B5523E" w:rsidRPr="001621B1" w:rsidTr="000724D4">
        <w:trPr>
          <w:trHeight w:val="1219"/>
          <w:tblCellSpacing w:w="0" w:type="dxa"/>
        </w:trPr>
        <w:tc>
          <w:tcPr>
            <w:tcW w:w="421" w:type="dxa"/>
            <w:hideMark/>
          </w:tcPr>
          <w:p w:rsidR="00B5523E" w:rsidRPr="000B5217" w:rsidRDefault="00B5523E" w:rsidP="001621B1">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3</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景氣指標及燈號</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日期錯誤</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感謝您的建議。有關於檔案中DATE欄位資料異常的問題，</w:t>
            </w:r>
            <w:r w:rsidRPr="000D2B50">
              <w:rPr>
                <w:rFonts w:ascii="標楷體" w:eastAsia="標楷體" w:hAnsi="標楷體" w:cs="新細明體" w:hint="eastAsia"/>
                <w:kern w:val="0"/>
                <w:sz w:val="32"/>
                <w:szCs w:val="32"/>
                <w:u w:val="single"/>
              </w:rPr>
              <w:t>已修正檔案後重新上傳</w:t>
            </w:r>
            <w:r w:rsidRPr="000B5217">
              <w:rPr>
                <w:rFonts w:ascii="標楷體" w:eastAsia="標楷體" w:hAnsi="標楷體" w:cs="新細明體" w:hint="eastAsia"/>
                <w:kern w:val="0"/>
                <w:sz w:val="32"/>
                <w:szCs w:val="32"/>
              </w:rPr>
              <w:t>。造成您的不便，敬請見諒。</w:t>
            </w:r>
          </w:p>
        </w:tc>
      </w:tr>
      <w:tr w:rsidR="00B5523E" w:rsidRPr="001621B1" w:rsidTr="000724D4">
        <w:trPr>
          <w:trHeight w:val="1785"/>
          <w:tblCellSpacing w:w="0" w:type="dxa"/>
        </w:trPr>
        <w:tc>
          <w:tcPr>
            <w:tcW w:w="421" w:type="dxa"/>
            <w:shd w:val="clear" w:color="auto" w:fill="FFFF00"/>
            <w:hideMark/>
          </w:tcPr>
          <w:p w:rsidR="00B5523E" w:rsidRPr="000B5217" w:rsidRDefault="00B5523E" w:rsidP="001621B1">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4</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景氣指標及燈號</w:t>
            </w:r>
          </w:p>
        </w:tc>
        <w:tc>
          <w:tcPr>
            <w:tcW w:w="425" w:type="dxa"/>
            <w:shd w:val="clear" w:color="auto" w:fill="auto"/>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w:t>
            </w:r>
          </w:p>
        </w:tc>
        <w:tc>
          <w:tcPr>
            <w:tcW w:w="1418" w:type="dxa"/>
            <w:shd w:val="clear" w:color="auto" w:fill="auto"/>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新增其他格式</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感謝您的建議。本會</w:t>
            </w:r>
            <w:r w:rsidRPr="000D2B50">
              <w:rPr>
                <w:rFonts w:ascii="標楷體" w:eastAsia="標楷體" w:hAnsi="標楷體" w:cs="新細明體" w:hint="eastAsia"/>
                <w:kern w:val="0"/>
                <w:sz w:val="32"/>
                <w:szCs w:val="32"/>
                <w:u w:val="single"/>
              </w:rPr>
              <w:t>已於「景氣指標及燈號資料集」，新增Json或XML兩種格式類型之檔案，</w:t>
            </w:r>
            <w:r w:rsidRPr="000B5217">
              <w:rPr>
                <w:rFonts w:ascii="標楷體" w:eastAsia="標楷體" w:hAnsi="標楷體" w:cs="新細明體" w:hint="eastAsia"/>
                <w:kern w:val="0"/>
                <w:sz w:val="32"/>
                <w:szCs w:val="32"/>
              </w:rPr>
              <w:t>可按網頁資料資源右邊檢視資料或由以下網址下載，歡迎您下載運用。</w:t>
            </w:r>
            <w:r w:rsidRPr="000B5217">
              <w:rPr>
                <w:rFonts w:ascii="標楷體" w:eastAsia="標楷體" w:hAnsi="標楷體" w:cs="新細明體" w:hint="eastAsia"/>
                <w:kern w:val="0"/>
                <w:sz w:val="32"/>
                <w:szCs w:val="32"/>
              </w:rPr>
              <w:br/>
              <w:t>JSON下載：</w:t>
            </w:r>
            <w:r w:rsidRPr="000B5217">
              <w:rPr>
                <w:rFonts w:ascii="標楷體" w:eastAsia="標楷體" w:hAnsi="標楷體" w:cs="新細明體" w:hint="eastAsia"/>
                <w:kern w:val="0"/>
                <w:sz w:val="32"/>
                <w:szCs w:val="32"/>
              </w:rPr>
              <w:br/>
              <w:t>https://quality.data.gov.tw/dq_download_json.php?nid=6099&amp;md5_url=6bf1f668a0d114ac2122f462e5f28bf0</w:t>
            </w:r>
            <w:r w:rsidRPr="000B5217">
              <w:rPr>
                <w:rFonts w:ascii="標楷體" w:eastAsia="標楷體" w:hAnsi="標楷體" w:cs="新細明體" w:hint="eastAsia"/>
                <w:kern w:val="0"/>
                <w:sz w:val="32"/>
                <w:szCs w:val="32"/>
              </w:rPr>
              <w:br/>
              <w:t>XML下載網址：</w:t>
            </w:r>
            <w:r w:rsidRPr="000B5217">
              <w:rPr>
                <w:rFonts w:ascii="標楷體" w:eastAsia="標楷體" w:hAnsi="標楷體" w:cs="新細明體" w:hint="eastAsia"/>
                <w:kern w:val="0"/>
                <w:sz w:val="32"/>
                <w:szCs w:val="32"/>
              </w:rPr>
              <w:br/>
              <w:t>https://quality.data.gov.tw/dq_download_xml.php?nid=6099&amp;md5_url=6bf1f668a0d114ac2122f462e5f28bf0</w:t>
            </w:r>
          </w:p>
        </w:tc>
      </w:tr>
      <w:tr w:rsidR="00B5523E" w:rsidRPr="001621B1" w:rsidTr="000724D4">
        <w:trPr>
          <w:trHeight w:val="825"/>
          <w:tblCellSpacing w:w="0" w:type="dxa"/>
        </w:trPr>
        <w:tc>
          <w:tcPr>
            <w:tcW w:w="421" w:type="dxa"/>
            <w:hideMark/>
          </w:tcPr>
          <w:p w:rsidR="00B5523E" w:rsidRPr="000B5217" w:rsidRDefault="00B5523E" w:rsidP="001621B1">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5</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國家發展委員會重要統計資料</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為研究需求我想取得: CCI：消費者信心指數歷史資料，謝謝。</w:t>
            </w:r>
          </w:p>
        </w:tc>
        <w:tc>
          <w:tcPr>
            <w:tcW w:w="5812" w:type="dxa"/>
            <w:hideMark/>
          </w:tcPr>
          <w:p w:rsidR="00B5523E" w:rsidRPr="000B5217" w:rsidRDefault="00B5523E" w:rsidP="004343B3">
            <w:pPr>
              <w:widowControl/>
              <w:spacing w:after="240"/>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 xml:space="preserve">　　有關您至平臺反應－對國家發展委員會重要統計資料內容所詢，為研究需求，希望取得消費者信心指數歷史資料一事，敬復如下：</w:t>
            </w:r>
            <w:r w:rsidRPr="000B5217">
              <w:rPr>
                <w:rFonts w:ascii="標楷體" w:eastAsia="標楷體" w:hAnsi="標楷體" w:cs="新細明體" w:hint="eastAsia"/>
                <w:kern w:val="0"/>
                <w:sz w:val="32"/>
                <w:szCs w:val="32"/>
              </w:rPr>
              <w:br/>
              <w:t>目前對台灣消費者信心指數指標之研究，</w:t>
            </w:r>
            <w:r w:rsidRPr="000D2B50">
              <w:rPr>
                <w:rFonts w:ascii="標楷體" w:eastAsia="標楷體" w:hAnsi="標楷體" w:cs="新細明體" w:hint="eastAsia"/>
                <w:kern w:val="0"/>
                <w:sz w:val="32"/>
                <w:szCs w:val="32"/>
                <w:u w:val="single"/>
              </w:rPr>
              <w:t>經查係由中央大學、台灣綜合研究院主辦</w:t>
            </w:r>
            <w:r w:rsidRPr="000B5217">
              <w:rPr>
                <w:rFonts w:ascii="標楷體" w:eastAsia="標楷體" w:hAnsi="標楷體" w:cs="新細明體" w:hint="eastAsia"/>
                <w:kern w:val="0"/>
                <w:sz w:val="32"/>
                <w:szCs w:val="32"/>
              </w:rPr>
              <w:t>、臺北醫學大學管理學院暨大數據研究中心調查，採電腦隨機抽樣調查六樣指標而得。</w:t>
            </w:r>
            <w:r w:rsidRPr="000B5217">
              <w:rPr>
                <w:rFonts w:ascii="標楷體" w:eastAsia="標楷體" w:hAnsi="標楷體" w:cs="新細明體" w:hint="eastAsia"/>
                <w:kern w:val="0"/>
                <w:sz w:val="32"/>
                <w:szCs w:val="32"/>
              </w:rPr>
              <w:br/>
              <w:t>您可至台灣綜合研究院(網址: http://www.tri.org.tw/page/consumer.php)及中央大學台灣經濟發展研究中心(網址: http://rcted.ncu.edu.tw/upload.phtml)查閱歷次「消費者信心指數調查報告」。</w:t>
            </w:r>
            <w:r w:rsidRPr="000B5217">
              <w:rPr>
                <w:rFonts w:ascii="標楷體" w:eastAsia="標楷體" w:hAnsi="標楷體" w:cs="新細明體" w:hint="eastAsia"/>
                <w:kern w:val="0"/>
                <w:sz w:val="32"/>
                <w:szCs w:val="32"/>
              </w:rPr>
              <w:br/>
              <w:t>敬祝您健康快樂</w:t>
            </w:r>
          </w:p>
        </w:tc>
      </w:tr>
      <w:tr w:rsidR="00B5523E" w:rsidRPr="001621B1" w:rsidTr="000724D4">
        <w:trPr>
          <w:trHeight w:val="1785"/>
          <w:tblCellSpacing w:w="0" w:type="dxa"/>
        </w:trPr>
        <w:tc>
          <w:tcPr>
            <w:tcW w:w="421" w:type="dxa"/>
            <w:shd w:val="clear" w:color="auto" w:fill="FFFF00"/>
            <w:hideMark/>
          </w:tcPr>
          <w:p w:rsidR="00B5523E" w:rsidRPr="000B5217" w:rsidRDefault="000D2B50" w:rsidP="001621B1">
            <w:pPr>
              <w:widowControl/>
              <w:jc w:val="center"/>
              <w:rPr>
                <w:rFonts w:ascii="標楷體" w:eastAsia="標楷體" w:hAnsi="標楷體" w:cs="新細明體"/>
                <w:kern w:val="0"/>
                <w:sz w:val="28"/>
                <w:szCs w:val="28"/>
              </w:rPr>
            </w:pPr>
            <w:r>
              <w:rPr>
                <w:rFonts w:ascii="標楷體" w:eastAsia="標楷體" w:hAnsi="標楷體" w:cs="Liberation Sans" w:hint="eastAsia"/>
                <w:kern w:val="0"/>
                <w:sz w:val="28"/>
                <w:szCs w:val="28"/>
              </w:rPr>
              <w:t>6</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政府機關唯一識別代碼(OID)</w:t>
            </w:r>
          </w:p>
        </w:tc>
        <w:tc>
          <w:tcPr>
            <w:tcW w:w="425" w:type="dxa"/>
            <w:shd w:val="clear" w:color="auto" w:fill="auto"/>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w:t>
            </w:r>
          </w:p>
        </w:tc>
        <w:tc>
          <w:tcPr>
            <w:tcW w:w="1418" w:type="dxa"/>
            <w:shd w:val="clear" w:color="auto" w:fill="auto"/>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建議增加機關代碼欄位</w:t>
            </w:r>
          </w:p>
        </w:tc>
        <w:tc>
          <w:tcPr>
            <w:tcW w:w="5812" w:type="dxa"/>
            <w:hideMark/>
          </w:tcPr>
          <w:p w:rsidR="00B5523E" w:rsidRPr="000B5217" w:rsidRDefault="00B5523E" w:rsidP="000D2B50">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物件識別碼(OID)資料主要供公開金鑰基礎建設做為唯一識別符號，</w:t>
            </w:r>
            <w:r w:rsidRPr="000D2B50">
              <w:rPr>
                <w:rFonts w:ascii="標楷體" w:eastAsia="標楷體" w:hAnsi="標楷體" w:cs="新細明體" w:hint="eastAsia"/>
                <w:kern w:val="0"/>
                <w:sz w:val="32"/>
                <w:szCs w:val="32"/>
                <w:u w:val="single"/>
              </w:rPr>
              <w:t>本會無收錄OID目前機關層級、機關代碼等欄位資訊</w:t>
            </w:r>
            <w:r w:rsidRPr="000B5217">
              <w:rPr>
                <w:rFonts w:ascii="標楷體" w:eastAsia="標楷體" w:hAnsi="標楷體" w:cs="新細明體" w:hint="eastAsia"/>
                <w:kern w:val="0"/>
                <w:sz w:val="32"/>
                <w:szCs w:val="32"/>
              </w:rPr>
              <w:t>。</w:t>
            </w:r>
            <w:r w:rsidRPr="000B5217">
              <w:rPr>
                <w:rFonts w:ascii="標楷體" w:eastAsia="標楷體" w:hAnsi="標楷體" w:cs="新細明體" w:hint="eastAsia"/>
                <w:kern w:val="0"/>
                <w:sz w:val="32"/>
                <w:szCs w:val="32"/>
              </w:rPr>
              <w:br/>
            </w:r>
          </w:p>
        </w:tc>
      </w:tr>
      <w:tr w:rsidR="000D2B50" w:rsidRPr="001621B1" w:rsidTr="002D2645">
        <w:trPr>
          <w:trHeight w:val="1785"/>
          <w:tblCellSpacing w:w="0" w:type="dxa"/>
        </w:trPr>
        <w:tc>
          <w:tcPr>
            <w:tcW w:w="421" w:type="dxa"/>
            <w:shd w:val="clear" w:color="auto" w:fill="FFFF00"/>
            <w:hideMark/>
          </w:tcPr>
          <w:p w:rsidR="000D2B50" w:rsidRPr="000B5217" w:rsidRDefault="000D2B50" w:rsidP="002D2645">
            <w:pPr>
              <w:widowControl/>
              <w:jc w:val="center"/>
              <w:rPr>
                <w:rFonts w:ascii="標楷體" w:eastAsia="標楷體" w:hAnsi="標楷體" w:cs="新細明體"/>
                <w:kern w:val="0"/>
                <w:sz w:val="28"/>
                <w:szCs w:val="28"/>
              </w:rPr>
            </w:pPr>
            <w:r>
              <w:rPr>
                <w:rFonts w:ascii="標楷體" w:eastAsia="標楷體" w:hAnsi="標楷體" w:cs="Liberation Sans" w:hint="eastAsia"/>
                <w:kern w:val="0"/>
                <w:sz w:val="28"/>
                <w:szCs w:val="28"/>
              </w:rPr>
              <w:t>7</w:t>
            </w:r>
          </w:p>
        </w:tc>
        <w:tc>
          <w:tcPr>
            <w:tcW w:w="850" w:type="dxa"/>
            <w:hideMark/>
          </w:tcPr>
          <w:p w:rsidR="000D2B50" w:rsidRPr="000724D4" w:rsidRDefault="000D2B50" w:rsidP="002D2645">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政府機關唯一識別代碼(OID)</w:t>
            </w:r>
          </w:p>
        </w:tc>
        <w:tc>
          <w:tcPr>
            <w:tcW w:w="425" w:type="dxa"/>
            <w:shd w:val="clear" w:color="auto" w:fill="auto"/>
            <w:hideMark/>
          </w:tcPr>
          <w:p w:rsidR="000D2B50" w:rsidRPr="000B5217" w:rsidRDefault="000D2B50" w:rsidP="002D2645">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w:t>
            </w:r>
          </w:p>
        </w:tc>
        <w:tc>
          <w:tcPr>
            <w:tcW w:w="1418" w:type="dxa"/>
            <w:shd w:val="clear" w:color="auto" w:fill="auto"/>
            <w:hideMark/>
          </w:tcPr>
          <w:p w:rsidR="000D2B50" w:rsidRPr="000B5217" w:rsidRDefault="000D2B50" w:rsidP="002D2645">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建議機關名稱統一紀錄全銜</w:t>
            </w:r>
          </w:p>
        </w:tc>
        <w:tc>
          <w:tcPr>
            <w:tcW w:w="5812" w:type="dxa"/>
            <w:hideMark/>
          </w:tcPr>
          <w:p w:rsidR="000D2B50" w:rsidRPr="000B5217" w:rsidRDefault="000D2B50" w:rsidP="002D2645">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有關OID資料中</w:t>
            </w:r>
            <w:r w:rsidRPr="000D2B50">
              <w:rPr>
                <w:rFonts w:ascii="標楷體" w:eastAsia="標楷體" w:hAnsi="標楷體" w:cs="新細明體" w:hint="eastAsia"/>
                <w:kern w:val="0"/>
                <w:sz w:val="32"/>
                <w:szCs w:val="32"/>
                <w:u w:val="single"/>
              </w:rPr>
              <w:t>政府機關資訊，均參考自人事行政總處</w:t>
            </w:r>
            <w:r w:rsidRPr="000B5217">
              <w:rPr>
                <w:rFonts w:ascii="標楷體" w:eastAsia="標楷體" w:hAnsi="標楷體" w:cs="新細明體" w:hint="eastAsia"/>
                <w:kern w:val="0"/>
                <w:sz w:val="32"/>
                <w:szCs w:val="32"/>
              </w:rPr>
              <w:t>，惟單位資訊部分，因人事行政總處並無提供，故需由用戶於申請作業時自行填寫建立，本會後續將持續進行資料整理及清查作業。</w:t>
            </w:r>
          </w:p>
        </w:tc>
      </w:tr>
      <w:tr w:rsidR="00C90936" w:rsidRPr="000D5DA7" w:rsidTr="00C90936">
        <w:trPr>
          <w:trHeight w:val="1785"/>
          <w:tblCellSpacing w:w="0" w:type="dxa"/>
        </w:trPr>
        <w:tc>
          <w:tcPr>
            <w:tcW w:w="421" w:type="dxa"/>
            <w:shd w:val="clear" w:color="auto" w:fill="auto"/>
          </w:tcPr>
          <w:p w:rsidR="00C90936" w:rsidRPr="000D5DA7" w:rsidRDefault="00C90936"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8</w:t>
            </w:r>
          </w:p>
        </w:tc>
        <w:tc>
          <w:tcPr>
            <w:tcW w:w="850" w:type="dxa"/>
          </w:tcPr>
          <w:p w:rsidR="00C90936" w:rsidRPr="000D5DA7" w:rsidRDefault="00C90936"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政府機關唯一識別代碼(OID)</w:t>
            </w:r>
          </w:p>
        </w:tc>
        <w:tc>
          <w:tcPr>
            <w:tcW w:w="425" w:type="dxa"/>
            <w:shd w:val="clear" w:color="auto" w:fill="auto"/>
          </w:tcPr>
          <w:p w:rsidR="00C90936" w:rsidRPr="000D5DA7" w:rsidRDefault="00C90936" w:rsidP="00C90936">
            <w:pPr>
              <w:widowControl/>
              <w:jc w:val="center"/>
              <w:rPr>
                <w:rFonts w:ascii="標楷體" w:eastAsia="標楷體" w:hAnsi="標楷體" w:cs="新細明體"/>
                <w:kern w:val="0"/>
                <w:sz w:val="32"/>
                <w:szCs w:val="32"/>
              </w:rPr>
            </w:pPr>
            <w:r w:rsidRPr="000D5DA7">
              <w:rPr>
                <w:rFonts w:ascii="標楷體" w:eastAsia="標楷體" w:hAnsi="標楷體" w:cs="新細明體" w:hint="eastAsia"/>
                <w:kern w:val="0"/>
                <w:sz w:val="32"/>
                <w:szCs w:val="32"/>
              </w:rPr>
              <w:t>提問</w:t>
            </w:r>
          </w:p>
        </w:tc>
        <w:tc>
          <w:tcPr>
            <w:tcW w:w="1418" w:type="dxa"/>
            <w:shd w:val="clear" w:color="auto" w:fill="auto"/>
          </w:tcPr>
          <w:p w:rsidR="00C90936" w:rsidRPr="000D5DA7" w:rsidRDefault="00C90936" w:rsidP="00F84658">
            <w:pPr>
              <w:widowControl/>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缺少「交通部高速鐵路工程局」</w:t>
            </w:r>
          </w:p>
        </w:tc>
        <w:tc>
          <w:tcPr>
            <w:tcW w:w="5812" w:type="dxa"/>
          </w:tcPr>
          <w:p w:rsidR="00C90936" w:rsidRPr="000D5DA7" w:rsidRDefault="00113FB7" w:rsidP="009D2B17">
            <w:pPr>
              <w:widowControl/>
              <w:rPr>
                <w:rFonts w:ascii="標楷體" w:eastAsia="標楷體" w:hAnsi="標楷體" w:cs="Liberation Sans"/>
                <w:kern w:val="0"/>
                <w:sz w:val="32"/>
                <w:szCs w:val="28"/>
              </w:rPr>
            </w:pPr>
            <w:r w:rsidRPr="000D5DA7">
              <w:rPr>
                <w:rFonts w:ascii="標楷體" w:eastAsia="標楷體" w:hAnsi="標楷體" w:cs="Liberation Sans" w:hint="eastAsia"/>
                <w:kern w:val="0"/>
                <w:sz w:val="32"/>
                <w:szCs w:val="28"/>
                <w:lang w:eastAsia="zh-HK"/>
              </w:rPr>
              <w:t>(</w:t>
            </w:r>
            <w:r w:rsidR="009D2B17" w:rsidRPr="000D5DA7">
              <w:rPr>
                <w:rFonts w:ascii="標楷體" w:eastAsia="標楷體" w:hAnsi="標楷體" w:cs="Liberation Sans" w:hint="eastAsia"/>
                <w:kern w:val="0"/>
                <w:sz w:val="32"/>
                <w:szCs w:val="28"/>
                <w:lang w:eastAsia="zh-HK"/>
              </w:rPr>
              <w:t>9/27</w:t>
            </w:r>
            <w:r w:rsidR="00F84658" w:rsidRPr="000D5DA7">
              <w:rPr>
                <w:rFonts w:ascii="標楷體" w:eastAsia="標楷體" w:hAnsi="標楷體" w:cs="Liberation Sans" w:hint="eastAsia"/>
                <w:kern w:val="0"/>
                <w:sz w:val="32"/>
                <w:szCs w:val="28"/>
                <w:lang w:eastAsia="zh-HK"/>
              </w:rPr>
              <w:t>收件</w:t>
            </w:r>
            <w:r w:rsidR="00F84658" w:rsidRPr="000D5DA7">
              <w:rPr>
                <w:rFonts w:ascii="標楷體" w:eastAsia="標楷體" w:hAnsi="標楷體" w:cs="Liberation Sans" w:hint="eastAsia"/>
                <w:kern w:val="0"/>
                <w:sz w:val="32"/>
                <w:szCs w:val="28"/>
              </w:rPr>
              <w:t>，</w:t>
            </w:r>
            <w:r w:rsidR="009D2B17" w:rsidRPr="000D5DA7">
              <w:rPr>
                <w:rFonts w:ascii="標楷體" w:eastAsia="標楷體" w:hAnsi="標楷體" w:cs="Liberation Sans" w:hint="eastAsia"/>
                <w:kern w:val="0"/>
                <w:sz w:val="32"/>
                <w:szCs w:val="28"/>
                <w:lang w:eastAsia="zh-HK"/>
              </w:rPr>
              <w:t>至10/1資料統計日止</w:t>
            </w:r>
            <w:r w:rsidR="00F84658" w:rsidRPr="000D5DA7">
              <w:rPr>
                <w:rFonts w:ascii="標楷體" w:eastAsia="標楷體" w:hAnsi="標楷體" w:cs="Liberation Sans" w:hint="eastAsia"/>
                <w:kern w:val="0"/>
                <w:sz w:val="32"/>
                <w:szCs w:val="28"/>
              </w:rPr>
              <w:t>，</w:t>
            </w:r>
            <w:r w:rsidR="00F84658" w:rsidRPr="000D5DA7">
              <w:rPr>
                <w:rFonts w:ascii="標楷體" w:eastAsia="標楷體" w:hAnsi="標楷體" w:cs="Liberation Sans" w:hint="eastAsia"/>
                <w:kern w:val="0"/>
                <w:sz w:val="32"/>
                <w:szCs w:val="28"/>
                <w:lang w:eastAsia="zh-HK"/>
              </w:rPr>
              <w:t>尚未處理回復</w:t>
            </w:r>
            <w:r w:rsidRPr="000D5DA7">
              <w:rPr>
                <w:rFonts w:ascii="標楷體" w:eastAsia="標楷體" w:hAnsi="標楷體" w:cs="Liberation Sans" w:hint="eastAsia"/>
                <w:kern w:val="0"/>
                <w:sz w:val="32"/>
                <w:szCs w:val="28"/>
                <w:lang w:eastAsia="zh-HK"/>
              </w:rPr>
              <w:t>)</w:t>
            </w:r>
          </w:p>
        </w:tc>
      </w:tr>
      <w:tr w:rsidR="00C90936" w:rsidRPr="000D5DA7" w:rsidTr="00C90936">
        <w:trPr>
          <w:trHeight w:val="1785"/>
          <w:tblCellSpacing w:w="0" w:type="dxa"/>
        </w:trPr>
        <w:tc>
          <w:tcPr>
            <w:tcW w:w="421" w:type="dxa"/>
            <w:shd w:val="clear" w:color="auto" w:fill="auto"/>
          </w:tcPr>
          <w:p w:rsidR="00C90936" w:rsidRPr="000D5DA7" w:rsidRDefault="00C90936"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9</w:t>
            </w:r>
          </w:p>
        </w:tc>
        <w:tc>
          <w:tcPr>
            <w:tcW w:w="850" w:type="dxa"/>
          </w:tcPr>
          <w:p w:rsidR="00C90936" w:rsidRPr="000D5DA7" w:rsidRDefault="00C90936"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政府機關唯一識別代碼(OID)</w:t>
            </w:r>
          </w:p>
        </w:tc>
        <w:tc>
          <w:tcPr>
            <w:tcW w:w="425" w:type="dxa"/>
            <w:shd w:val="clear" w:color="auto" w:fill="auto"/>
          </w:tcPr>
          <w:p w:rsidR="00C90936" w:rsidRPr="000D5DA7" w:rsidRDefault="00C90936" w:rsidP="00C90936">
            <w:pPr>
              <w:widowControl/>
              <w:jc w:val="center"/>
              <w:rPr>
                <w:rFonts w:ascii="標楷體" w:eastAsia="標楷體" w:hAnsi="標楷體" w:cs="新細明體"/>
                <w:kern w:val="0"/>
                <w:sz w:val="32"/>
                <w:szCs w:val="32"/>
              </w:rPr>
            </w:pPr>
            <w:r w:rsidRPr="000D5DA7">
              <w:rPr>
                <w:rFonts w:ascii="標楷體" w:eastAsia="標楷體" w:hAnsi="標楷體" w:cs="新細明體" w:hint="eastAsia"/>
                <w:kern w:val="0"/>
                <w:sz w:val="32"/>
                <w:szCs w:val="32"/>
              </w:rPr>
              <w:t>提問</w:t>
            </w:r>
          </w:p>
        </w:tc>
        <w:tc>
          <w:tcPr>
            <w:tcW w:w="1418" w:type="dxa"/>
            <w:shd w:val="clear" w:color="auto" w:fill="auto"/>
          </w:tcPr>
          <w:p w:rsidR="00C90936" w:rsidRPr="000D5DA7" w:rsidRDefault="00C90936" w:rsidP="00F84658">
            <w:pPr>
              <w:widowControl/>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桃園捷運公司的 OID</w:t>
            </w:r>
          </w:p>
        </w:tc>
        <w:tc>
          <w:tcPr>
            <w:tcW w:w="5812" w:type="dxa"/>
          </w:tcPr>
          <w:p w:rsidR="00C90936" w:rsidRPr="000D5DA7" w:rsidRDefault="00113FB7" w:rsidP="00F84658">
            <w:pPr>
              <w:widowControl/>
              <w:rPr>
                <w:rFonts w:ascii="標楷體" w:eastAsia="標楷體" w:hAnsi="標楷體" w:cs="Liberation Sans"/>
                <w:kern w:val="0"/>
                <w:sz w:val="32"/>
                <w:szCs w:val="28"/>
              </w:rPr>
            </w:pPr>
            <w:r w:rsidRPr="000D5DA7">
              <w:rPr>
                <w:rFonts w:ascii="標楷體" w:eastAsia="標楷體" w:hAnsi="標楷體" w:cs="Liberation Sans" w:hint="eastAsia"/>
                <w:kern w:val="0"/>
                <w:sz w:val="32"/>
                <w:szCs w:val="28"/>
                <w:lang w:eastAsia="zh-HK"/>
              </w:rPr>
              <w:t>(</w:t>
            </w:r>
            <w:r w:rsidR="009D2B17" w:rsidRPr="000D5DA7">
              <w:rPr>
                <w:rFonts w:ascii="標楷體" w:eastAsia="標楷體" w:hAnsi="標楷體" w:cs="Liberation Sans" w:hint="eastAsia"/>
                <w:kern w:val="0"/>
                <w:sz w:val="32"/>
                <w:szCs w:val="28"/>
                <w:lang w:eastAsia="zh-HK"/>
              </w:rPr>
              <w:t>9/28</w:t>
            </w:r>
            <w:r w:rsidR="00F84658" w:rsidRPr="000D5DA7">
              <w:rPr>
                <w:rFonts w:ascii="標楷體" w:eastAsia="標楷體" w:hAnsi="標楷體" w:cs="Liberation Sans" w:hint="eastAsia"/>
                <w:kern w:val="0"/>
                <w:sz w:val="32"/>
                <w:szCs w:val="28"/>
                <w:lang w:eastAsia="zh-HK"/>
              </w:rPr>
              <w:t>收件</w:t>
            </w:r>
            <w:r w:rsidR="00F84658" w:rsidRPr="000D5DA7">
              <w:rPr>
                <w:rFonts w:ascii="標楷體" w:eastAsia="標楷體" w:hAnsi="標楷體" w:cs="Liberation Sans" w:hint="eastAsia"/>
                <w:kern w:val="0"/>
                <w:sz w:val="32"/>
                <w:szCs w:val="28"/>
              </w:rPr>
              <w:t>，</w:t>
            </w:r>
            <w:r w:rsidR="009D2B17" w:rsidRPr="000D5DA7">
              <w:rPr>
                <w:rFonts w:ascii="標楷體" w:eastAsia="標楷體" w:hAnsi="標楷體" w:cs="Liberation Sans" w:hint="eastAsia"/>
                <w:kern w:val="0"/>
                <w:sz w:val="32"/>
                <w:szCs w:val="28"/>
                <w:lang w:eastAsia="zh-HK"/>
              </w:rPr>
              <w:t>至10/1資料統計日止</w:t>
            </w:r>
            <w:r w:rsidR="009D2B17" w:rsidRPr="000D5DA7">
              <w:rPr>
                <w:rFonts w:ascii="標楷體" w:eastAsia="標楷體" w:hAnsi="標楷體" w:cs="Liberation Sans" w:hint="eastAsia"/>
                <w:kern w:val="0"/>
                <w:sz w:val="32"/>
                <w:szCs w:val="28"/>
              </w:rPr>
              <w:t>，</w:t>
            </w:r>
            <w:r w:rsidR="009D2B17" w:rsidRPr="000D5DA7">
              <w:rPr>
                <w:rFonts w:ascii="標楷體" w:eastAsia="標楷體" w:hAnsi="標楷體" w:cs="Liberation Sans" w:hint="eastAsia"/>
                <w:kern w:val="0"/>
                <w:sz w:val="32"/>
                <w:szCs w:val="28"/>
                <w:lang w:eastAsia="zh-HK"/>
              </w:rPr>
              <w:t>尚未處理回復</w:t>
            </w:r>
            <w:r w:rsidRPr="000D5DA7">
              <w:rPr>
                <w:rFonts w:ascii="標楷體" w:eastAsia="標楷體" w:hAnsi="標楷體" w:cs="Liberation Sans" w:hint="eastAsia"/>
                <w:kern w:val="0"/>
                <w:sz w:val="32"/>
                <w:szCs w:val="28"/>
                <w:lang w:eastAsia="zh-HK"/>
              </w:rPr>
              <w:t>)</w:t>
            </w:r>
          </w:p>
        </w:tc>
      </w:tr>
      <w:tr w:rsidR="00B5523E" w:rsidRPr="001621B1" w:rsidTr="000724D4">
        <w:trPr>
          <w:trHeight w:val="1785"/>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hint="eastAsia"/>
                <w:kern w:val="0"/>
                <w:sz w:val="28"/>
                <w:szCs w:val="28"/>
              </w:rPr>
              <w:t>10</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政府資料開放平臺資料集清單</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無法下載</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請點選於CSV或XML左方「檢視資料」之「資源網址」(如下)，即可下載成功。</w:t>
            </w:r>
            <w:r w:rsidRPr="000B5217">
              <w:rPr>
                <w:rFonts w:ascii="標楷體" w:eastAsia="標楷體" w:hAnsi="標楷體" w:cs="新細明體" w:hint="eastAsia"/>
                <w:kern w:val="0"/>
                <w:sz w:val="32"/>
                <w:szCs w:val="32"/>
              </w:rPr>
              <w:br/>
              <w:t>https://data.gov.tw/datasets/export/csv</w:t>
            </w:r>
            <w:r w:rsidRPr="000B5217">
              <w:rPr>
                <w:rFonts w:ascii="標楷體" w:eastAsia="標楷體" w:hAnsi="標楷體" w:cs="新細明體" w:hint="eastAsia"/>
                <w:kern w:val="0"/>
                <w:sz w:val="32"/>
                <w:szCs w:val="32"/>
              </w:rPr>
              <w:br/>
              <w:t>https://data.gov.tw/datasets/export/xml(較需等待時間)</w:t>
            </w:r>
          </w:p>
        </w:tc>
      </w:tr>
      <w:tr w:rsidR="00B5523E" w:rsidRPr="001621B1" w:rsidTr="000724D4">
        <w:trPr>
          <w:trHeight w:val="825"/>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11</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政府資料開放平臺「資料集查詢欄位」報表</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檔案有誤或無法下載</w:t>
            </w:r>
          </w:p>
        </w:tc>
        <w:tc>
          <w:tcPr>
            <w:tcW w:w="5812"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謝謝您的提案，本平臺查詢機制之提升為Solr工具，預定於107年8月底起提供查詢統計資料，並每日更新數據以利各界使用。</w:t>
            </w:r>
          </w:p>
        </w:tc>
      </w:tr>
      <w:tr w:rsidR="00B5523E" w:rsidRPr="001621B1" w:rsidTr="000724D4">
        <w:trPr>
          <w:trHeight w:val="1785"/>
          <w:tblCellSpacing w:w="0" w:type="dxa"/>
        </w:trPr>
        <w:tc>
          <w:tcPr>
            <w:tcW w:w="421" w:type="dxa"/>
            <w:shd w:val="clear" w:color="auto" w:fill="FFFF00"/>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12</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iTaiwan無線上網熱點</w:t>
            </w:r>
          </w:p>
        </w:tc>
        <w:tc>
          <w:tcPr>
            <w:tcW w:w="425" w:type="dxa"/>
            <w:shd w:val="clear" w:color="auto" w:fill="auto"/>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使用人次</w:t>
            </w:r>
          </w:p>
        </w:tc>
        <w:tc>
          <w:tcPr>
            <w:tcW w:w="5812" w:type="dxa"/>
            <w:hideMark/>
          </w:tcPr>
          <w:p w:rsidR="00B5523E" w:rsidRPr="000B5217" w:rsidRDefault="00B5523E" w:rsidP="00DE0C6C">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親愛的使用者您好</w:t>
            </w:r>
            <w:r w:rsidRPr="000B5217">
              <w:rPr>
                <w:rFonts w:ascii="標楷體" w:eastAsia="標楷體" w:hAnsi="標楷體" w:cs="新細明體" w:hint="eastAsia"/>
                <w:kern w:val="0"/>
                <w:sz w:val="32"/>
                <w:szCs w:val="32"/>
              </w:rPr>
              <w:br/>
              <w:t>有關您詢問iTaiwan所有熱點在一年內的使用人次資料，您可於下列資料集取得相關資訊。(https://data.gov.tw/dataset/22114)</w:t>
            </w:r>
            <w:r w:rsidRPr="000B5217">
              <w:rPr>
                <w:rFonts w:ascii="標楷體" w:eastAsia="標楷體" w:hAnsi="標楷體" w:cs="新細明體" w:hint="eastAsia"/>
                <w:kern w:val="0"/>
                <w:sz w:val="32"/>
                <w:szCs w:val="32"/>
              </w:rPr>
              <w:br/>
              <w:t>謝謝您的建議及支持。</w:t>
            </w:r>
          </w:p>
        </w:tc>
      </w:tr>
      <w:tr w:rsidR="00B5523E" w:rsidRPr="001621B1" w:rsidTr="000724D4">
        <w:trPr>
          <w:trHeight w:val="824"/>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13</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iTaiwan無線上網熱點</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4656A9">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CSV 檔缺少</w:t>
            </w:r>
            <w:r w:rsidR="004656A9">
              <w:rPr>
                <w:rFonts w:ascii="標楷體" w:eastAsia="標楷體" w:hAnsi="標楷體" w:cs="新細明體" w:hint="eastAsia"/>
                <w:kern w:val="0"/>
                <w:sz w:val="32"/>
                <w:szCs w:val="32"/>
              </w:rPr>
              <w:t>BOM</w:t>
            </w:r>
            <w:r w:rsidRPr="000B5217">
              <w:rPr>
                <w:rFonts w:ascii="標楷體" w:eastAsia="標楷體" w:hAnsi="標楷體" w:cs="新細明體" w:hint="eastAsia"/>
                <w:kern w:val="0"/>
                <w:sz w:val="32"/>
                <w:szCs w:val="32"/>
              </w:rPr>
              <w:t>，導致Excel 上顯示為亂碼</w:t>
            </w:r>
          </w:p>
        </w:tc>
        <w:tc>
          <w:tcPr>
            <w:tcW w:w="5812" w:type="dxa"/>
            <w:hideMark/>
          </w:tcPr>
          <w:p w:rsidR="00B5523E" w:rsidRPr="000B5217" w:rsidRDefault="00B5523E" w:rsidP="000724D4">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您好，該資料集係依照政府資料開放平臺規範使用 UTF-8 編碼格式且符合CSV 開放資料格式，有關您使用EXCEL開啟產生亂碼一事，可依以下方式處理:</w:t>
            </w:r>
            <w:r w:rsidRPr="000B5217">
              <w:rPr>
                <w:rFonts w:ascii="標楷體" w:eastAsia="標楷體" w:hAnsi="標楷體" w:cs="新細明體" w:hint="eastAsia"/>
                <w:kern w:val="0"/>
                <w:sz w:val="32"/>
                <w:szCs w:val="32"/>
              </w:rPr>
              <w:br/>
              <w:t>1.轉換UTF-8為Unicode開啟:</w:t>
            </w:r>
            <w:r w:rsidRPr="000B5217">
              <w:rPr>
                <w:rFonts w:ascii="標楷體" w:eastAsia="標楷體" w:hAnsi="標楷體" w:cs="新細明體" w:hint="eastAsia"/>
                <w:kern w:val="0"/>
                <w:sz w:val="32"/>
                <w:szCs w:val="32"/>
              </w:rPr>
              <w:br/>
              <w:t>https://data.gov.tw/node/18765</w:t>
            </w:r>
            <w:r w:rsidRPr="000B5217">
              <w:rPr>
                <w:rFonts w:ascii="標楷體" w:eastAsia="標楷體" w:hAnsi="標楷體" w:cs="新細明體" w:hint="eastAsia"/>
                <w:kern w:val="0"/>
                <w:sz w:val="32"/>
                <w:szCs w:val="32"/>
              </w:rPr>
              <w:br/>
              <w:t>2.利用EXCEL匯入功能</w:t>
            </w:r>
            <w:r w:rsidRPr="000B5217">
              <w:rPr>
                <w:rFonts w:ascii="標楷體" w:eastAsia="標楷體" w:hAnsi="標楷體" w:cs="新細明體" w:hint="eastAsia"/>
                <w:kern w:val="0"/>
                <w:sz w:val="32"/>
                <w:szCs w:val="32"/>
              </w:rPr>
              <w:br/>
              <w:t>開啟EXCEL--&gt;資料--&gt;從文字檔--&gt;開啟檔案 即可正確顯示</w:t>
            </w:r>
            <w:r w:rsidRPr="000B5217">
              <w:rPr>
                <w:rFonts w:ascii="標楷體" w:eastAsia="標楷體" w:hAnsi="標楷體" w:cs="新細明體" w:hint="eastAsia"/>
                <w:kern w:val="0"/>
                <w:sz w:val="32"/>
                <w:szCs w:val="32"/>
              </w:rPr>
              <w:br/>
              <w:t>3.利用其他開放原始碼的套件軟體開啟，如libre office等</w:t>
            </w:r>
            <w:r w:rsidRPr="000B5217">
              <w:rPr>
                <w:rFonts w:ascii="標楷體" w:eastAsia="標楷體" w:hAnsi="標楷體" w:cs="新細明體" w:hint="eastAsia"/>
                <w:kern w:val="0"/>
                <w:sz w:val="32"/>
                <w:szCs w:val="32"/>
              </w:rPr>
              <w:br/>
              <w:t>感謝您的來信，敬祝您平安快樂</w:t>
            </w:r>
          </w:p>
        </w:tc>
      </w:tr>
      <w:tr w:rsidR="00B5523E" w:rsidRPr="001621B1" w:rsidTr="000724D4">
        <w:trPr>
          <w:trHeight w:val="1785"/>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14</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CNS11643中文標準交換碼全字庫(簡稱全字庫)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關於「礡 U+7921」、「礴 U+7934」(二)</w:t>
            </w:r>
          </w:p>
        </w:tc>
        <w:tc>
          <w:tcPr>
            <w:tcW w:w="5812" w:type="dxa"/>
            <w:hideMark/>
          </w:tcPr>
          <w:p w:rsidR="00B5523E" w:rsidRPr="000B5217" w:rsidRDefault="00B5523E" w:rsidP="000724D4">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您好：感謝您的留言，關於您所提全字庫正楷體字形檔(TW-Kai-98_1.ttf)內U+7934字型，我們須要再次查證確認後，再行調整，不便之處尚請諒察。如有後續或其他問題，請參考 http://www.cns11643.gov.tw/AIDB/service_consulting.do 網頁，歡迎來信： cnscode@ndc.gov.tw至 客服信箱或來電：(02)2598-7557轉217 洽詢，我們將為您解答。再次感謝您的留言。</w:t>
            </w:r>
            <w:r w:rsidRPr="000B5217">
              <w:rPr>
                <w:rFonts w:ascii="標楷體" w:eastAsia="標楷體" w:hAnsi="標楷體" w:cs="新細明體" w:hint="eastAsia"/>
                <w:kern w:val="0"/>
                <w:sz w:val="32"/>
                <w:szCs w:val="32"/>
              </w:rPr>
              <w:br/>
              <w:t>祝 安康 中文標準交換碼全字庫小組 敬上</w:t>
            </w:r>
          </w:p>
        </w:tc>
      </w:tr>
      <w:tr w:rsidR="00B5523E" w:rsidRPr="001621B1" w:rsidTr="000724D4">
        <w:trPr>
          <w:trHeight w:val="1785"/>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15</w:t>
            </w:r>
          </w:p>
        </w:tc>
        <w:tc>
          <w:tcPr>
            <w:tcW w:w="850" w:type="dxa"/>
            <w:hideMark/>
          </w:tcPr>
          <w:p w:rsidR="00B5523E" w:rsidRPr="000724D4" w:rsidRDefault="00B5523E"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0724D4">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全字庫正楷體的部分英文字母無法正確產製成</w:t>
            </w:r>
            <w:r w:rsidR="000724D4">
              <w:rPr>
                <w:rFonts w:ascii="標楷體" w:eastAsia="標楷體" w:hAnsi="標楷體" w:cs="新細明體" w:hint="eastAsia"/>
                <w:kern w:val="0"/>
                <w:sz w:val="32"/>
                <w:szCs w:val="32"/>
              </w:rPr>
              <w:t>PDF</w:t>
            </w:r>
            <w:r w:rsidRPr="000B5217">
              <w:rPr>
                <w:rFonts w:ascii="標楷體" w:eastAsia="標楷體" w:hAnsi="標楷體" w:cs="新細明體" w:hint="eastAsia"/>
                <w:kern w:val="0"/>
                <w:sz w:val="32"/>
                <w:szCs w:val="32"/>
              </w:rPr>
              <w:t>文件</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關於您所提無法正確產製成 PDF 文件的問題已調整完成。</w:t>
            </w:r>
            <w:r w:rsidRPr="000B5217">
              <w:rPr>
                <w:rFonts w:ascii="標楷體" w:eastAsia="標楷體" w:hAnsi="標楷體" w:cs="新細明體" w:hint="eastAsia"/>
                <w:kern w:val="0"/>
                <w:sz w:val="32"/>
                <w:szCs w:val="32"/>
              </w:rPr>
              <w:br/>
            </w:r>
          </w:p>
        </w:tc>
      </w:tr>
      <w:tr w:rsidR="00B5523E" w:rsidRPr="001621B1" w:rsidTr="000724D4">
        <w:trPr>
          <w:trHeight w:val="824"/>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1</w:t>
            </w:r>
            <w:r w:rsidR="00C90936">
              <w:rPr>
                <w:rFonts w:ascii="標楷體" w:eastAsia="標楷體" w:hAnsi="標楷體" w:cs="Liberation Sans"/>
                <w:kern w:val="0"/>
                <w:sz w:val="28"/>
                <w:szCs w:val="28"/>
              </w:rPr>
              <w:t>6</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00B5523E"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w:t>
            </w:r>
            <w:r w:rsidRPr="000B5217">
              <w:rPr>
                <w:rFonts w:ascii="新細明體-ExtB" w:eastAsia="新細明體-ExtB" w:hAnsi="新細明體-ExtB" w:cs="新細明體-ExtB" w:hint="eastAsia"/>
                <w:kern w:val="0"/>
                <w:sz w:val="32"/>
                <w:szCs w:val="32"/>
              </w:rPr>
              <w:t>𪽜</w:t>
            </w:r>
            <w:r w:rsidRPr="000B5217">
              <w:rPr>
                <w:rFonts w:ascii="標楷體" w:eastAsia="標楷體" w:hAnsi="標楷體" w:cs="新細明體" w:hint="eastAsia"/>
                <w:kern w:val="0"/>
                <w:sz w:val="32"/>
                <w:szCs w:val="32"/>
              </w:rPr>
              <w:t>」的字形問題</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關於您所提字型問題已修正完成。</w:t>
            </w:r>
          </w:p>
        </w:tc>
      </w:tr>
      <w:tr w:rsidR="00B5523E" w:rsidRPr="001621B1" w:rsidTr="000724D4">
        <w:trPr>
          <w:trHeight w:val="1785"/>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1</w:t>
            </w:r>
            <w:r w:rsidR="00C90936">
              <w:rPr>
                <w:rFonts w:ascii="標楷體" w:eastAsia="標楷體" w:hAnsi="標楷體" w:cs="Liberation Sans"/>
                <w:kern w:val="0"/>
                <w:sz w:val="28"/>
                <w:szCs w:val="28"/>
              </w:rPr>
              <w:t>7</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00B5523E"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w:t>
            </w:r>
            <w:r w:rsidRPr="000B5217">
              <w:rPr>
                <w:rFonts w:ascii="新細明體-ExtB" w:eastAsia="新細明體-ExtB" w:hAnsi="新細明體-ExtB" w:cs="新細明體-ExtB" w:hint="eastAsia"/>
                <w:kern w:val="0"/>
                <w:sz w:val="32"/>
                <w:szCs w:val="32"/>
              </w:rPr>
              <w:t>𪽜</w:t>
            </w:r>
            <w:r w:rsidRPr="000B5217">
              <w:rPr>
                <w:rFonts w:ascii="標楷體" w:eastAsia="標楷體" w:hAnsi="標楷體" w:cs="新細明體" w:hint="eastAsia"/>
                <w:kern w:val="0"/>
                <w:sz w:val="32"/>
                <w:szCs w:val="32"/>
              </w:rPr>
              <w:t>」的字形問題－尚未解決</w:t>
            </w:r>
          </w:p>
        </w:tc>
        <w:tc>
          <w:tcPr>
            <w:tcW w:w="5812" w:type="dxa"/>
            <w:hideMark/>
          </w:tcPr>
          <w:p w:rsidR="00B5523E" w:rsidRPr="000B5217" w:rsidRDefault="00B5523E" w:rsidP="004656A9">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關於您於2018/0708所提問題，經查明、楷字體與宋字體略有不一致，經修正後即回復字型問題已修正完成。</w:t>
            </w:r>
            <w:r w:rsidRPr="000B5217">
              <w:rPr>
                <w:rFonts w:ascii="標楷體" w:eastAsia="標楷體" w:hAnsi="標楷體" w:cs="新細明體" w:hint="eastAsia"/>
                <w:kern w:val="0"/>
                <w:sz w:val="32"/>
                <w:szCs w:val="32"/>
              </w:rPr>
              <w:br/>
              <w:t>另您所提Unihan Database 及 Unicode Code Charts 所列的 Unicode=2AF5C 字形皆是「</w:t>
            </w:r>
            <w:r w:rsidRPr="000B5217">
              <w:rPr>
                <w:rFonts w:ascii="SimSun" w:eastAsia="SimSun" w:hAnsi="SimSun" w:cs="SimSun" w:hint="eastAsia"/>
                <w:kern w:val="0"/>
                <w:sz w:val="32"/>
                <w:szCs w:val="32"/>
              </w:rPr>
              <w:t>⿰</w:t>
            </w:r>
            <w:r w:rsidRPr="000B5217">
              <w:rPr>
                <w:rFonts w:ascii="標楷體" w:eastAsia="標楷體" w:hAnsi="標楷體" w:cs="微軟正黑體" w:hint="eastAsia"/>
                <w:kern w:val="0"/>
                <w:sz w:val="32"/>
                <w:szCs w:val="32"/>
              </w:rPr>
              <w:t>田段」與全字庫字形不同，請參考</w:t>
            </w:r>
            <w:r w:rsidRPr="000B5217">
              <w:rPr>
                <w:rFonts w:ascii="標楷體" w:eastAsia="標楷體" w:hAnsi="標楷體" w:cs="新細明體" w:hint="eastAsia"/>
                <w:kern w:val="0"/>
                <w:sz w:val="32"/>
                <w:szCs w:val="32"/>
              </w:rPr>
              <w:t>http://www.unicode.org/charts/PDF/Unicode-5.2/U52-2A700.pdf (Unicode Version 5.2)此版本之字形與全字庫字形同，而http://www.unicode.org/charts/PDF/Unicode-6.2/U62-2A700.pdf (Unicode Version 6.2)此版本後之版本於同一編碼(2AF5C)之字形即與全字庫字形不同，由於字形提交 Unicode組織會議係經濟部標準檢驗局，我們將與該局反映此問題。</w:t>
            </w:r>
          </w:p>
        </w:tc>
      </w:tr>
      <w:tr w:rsidR="00B5523E" w:rsidRPr="001621B1" w:rsidTr="000724D4">
        <w:trPr>
          <w:trHeight w:val="826"/>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1</w:t>
            </w:r>
            <w:r w:rsidR="00C90936">
              <w:rPr>
                <w:rFonts w:ascii="標楷體" w:eastAsia="標楷體" w:hAnsi="標楷體" w:cs="Liberation Sans"/>
                <w:kern w:val="0"/>
                <w:sz w:val="28"/>
                <w:szCs w:val="28"/>
              </w:rPr>
              <w:t>8</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部件拆錯</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全字庫正編碼是依經濟部標準檢驗局公布之CNS11643中文標準交換碼實作，即依該局所公布之資料為準。</w:t>
            </w:r>
            <w:r w:rsidRPr="000B5217">
              <w:rPr>
                <w:rFonts w:ascii="標楷體" w:eastAsia="標楷體" w:hAnsi="標楷體" w:cs="新細明體" w:hint="eastAsia"/>
                <w:kern w:val="0"/>
                <w:sz w:val="32"/>
                <w:szCs w:val="32"/>
              </w:rPr>
              <w:br/>
              <w:t>您所提的cns:1-7B59部件問題，經查與經濟部標準檢驗局公布之CNS11643-2(中文字基礎部件及部件屬性)第89頁內容一致，您的問題我們將與該局反映。</w:t>
            </w:r>
          </w:p>
        </w:tc>
      </w:tr>
      <w:tr w:rsidR="004343B3" w:rsidRPr="001621B1" w:rsidTr="000724D4">
        <w:trPr>
          <w:trHeight w:val="1392"/>
          <w:tblCellSpacing w:w="0" w:type="dxa"/>
        </w:trPr>
        <w:tc>
          <w:tcPr>
            <w:tcW w:w="421" w:type="dxa"/>
            <w:hideMark/>
          </w:tcPr>
          <w:p w:rsidR="004343B3" w:rsidRPr="000B5217" w:rsidRDefault="004343B3"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1</w:t>
            </w:r>
            <w:r w:rsidR="00C90936">
              <w:rPr>
                <w:rFonts w:ascii="標楷體" w:eastAsia="標楷體" w:hAnsi="標楷體" w:cs="Liberation Sans"/>
                <w:kern w:val="0"/>
                <w:sz w:val="28"/>
                <w:szCs w:val="28"/>
              </w:rPr>
              <w:t>9</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U+78D8「磘」的字形、部件問題</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關於您所提的U+78D8「磘」的字形及部件問題，已完成字形修正。</w:t>
            </w:r>
          </w:p>
        </w:tc>
      </w:tr>
      <w:tr w:rsidR="004343B3" w:rsidRPr="001621B1" w:rsidTr="000724D4">
        <w:trPr>
          <w:trHeight w:val="826"/>
          <w:tblCellSpacing w:w="0" w:type="dxa"/>
        </w:trPr>
        <w:tc>
          <w:tcPr>
            <w:tcW w:w="421" w:type="dxa"/>
            <w:hideMark/>
          </w:tcPr>
          <w:p w:rsidR="004343B3" w:rsidRPr="000B5217" w:rsidRDefault="00C90936" w:rsidP="004343B3">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20</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U+78D8 「磘」右上角部件問題</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關於您所提的U+78D8「磘」右上角部件問題，已完成字形修正。</w:t>
            </w:r>
          </w:p>
        </w:tc>
      </w:tr>
      <w:tr w:rsidR="004343B3" w:rsidRPr="001621B1" w:rsidTr="000724D4">
        <w:trPr>
          <w:trHeight w:val="1785"/>
          <w:tblCellSpacing w:w="0" w:type="dxa"/>
        </w:trPr>
        <w:tc>
          <w:tcPr>
            <w:tcW w:w="421" w:type="dxa"/>
            <w:hideMark/>
          </w:tcPr>
          <w:p w:rsidR="004343B3" w:rsidRPr="000B5217" w:rsidRDefault="00C90936" w:rsidP="004343B3">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21</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w:t>
            </w:r>
            <w:r w:rsidRPr="000B5217">
              <w:rPr>
                <w:rFonts w:ascii="新細明體-ExtB" w:eastAsia="新細明體-ExtB" w:hAnsi="新細明體-ExtB" w:cs="新細明體-ExtB" w:hint="eastAsia"/>
                <w:kern w:val="0"/>
                <w:sz w:val="32"/>
                <w:szCs w:val="32"/>
              </w:rPr>
              <w:t>𪽜</w:t>
            </w:r>
            <w:r w:rsidRPr="000B5217">
              <w:rPr>
                <w:rFonts w:ascii="標楷體" w:eastAsia="標楷體" w:hAnsi="標楷體" w:cs="新細明體" w:hint="eastAsia"/>
                <w:kern w:val="0"/>
                <w:sz w:val="32"/>
                <w:szCs w:val="32"/>
              </w:rPr>
              <w:t>」的字形問題－3</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關於CNS 13-5127之內容異動部份為修改明體及楷體之字形與宋體一致，屬性僅改部件，前述修改已登錄於全字庫網站字型新增異動公告(請參考http://www.cns11643.gov.tw/newsList.jsp?ID=1&amp;ID2=197 )。</w:t>
            </w:r>
            <w:r w:rsidRPr="000B5217">
              <w:rPr>
                <w:rFonts w:ascii="標楷體" w:eastAsia="標楷體" w:hAnsi="標楷體" w:cs="新細明體" w:hint="eastAsia"/>
                <w:kern w:val="0"/>
                <w:sz w:val="32"/>
                <w:szCs w:val="32"/>
              </w:rPr>
              <w:br/>
              <w:t>另本(政府資料開放)平臺，詮釋資料更新時間係指該資料集詮釋資料(資料集描述、主要欄位說明…等)異動時間，與下載資料內容時間不同。未來提供下載資料實際更新日期將登載於資源描述「資源描述」。</w:t>
            </w:r>
          </w:p>
        </w:tc>
      </w:tr>
      <w:tr w:rsidR="00B5523E" w:rsidRPr="001621B1" w:rsidTr="000724D4">
        <w:trPr>
          <w:trHeight w:val="966"/>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2</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2018/08/01的資料檔有不少錯誤</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關於您所提下載資料錯誤部分修正如下：</w:t>
            </w:r>
            <w:r w:rsidRPr="000B5217">
              <w:rPr>
                <w:rFonts w:ascii="標楷體" w:eastAsia="標楷體" w:hAnsi="標楷體" w:cs="新細明體" w:hint="eastAsia"/>
                <w:kern w:val="0"/>
                <w:sz w:val="32"/>
                <w:szCs w:val="32"/>
              </w:rPr>
              <w:br/>
              <w:t>CNS_strokes_sequence.txt內容修正為筆順序資料</w:t>
            </w:r>
            <w:r w:rsidRPr="000B5217">
              <w:rPr>
                <w:rFonts w:ascii="標楷體" w:eastAsia="標楷體" w:hAnsi="標楷體" w:cs="新細明體" w:hint="eastAsia"/>
                <w:kern w:val="0"/>
                <w:sz w:val="32"/>
                <w:szCs w:val="32"/>
              </w:rPr>
              <w:br/>
              <w:t>CNS_phonetic.txt去除空白列</w:t>
            </w:r>
            <w:r w:rsidRPr="000B5217">
              <w:rPr>
                <w:rFonts w:ascii="標楷體" w:eastAsia="標楷體" w:hAnsi="標楷體" w:cs="新細明體" w:hint="eastAsia"/>
                <w:kern w:val="0"/>
                <w:sz w:val="32"/>
                <w:szCs w:val="32"/>
              </w:rPr>
              <w:br/>
              <w:t>Properties/* 內容依CNS字碼由小至大排序</w:t>
            </w:r>
            <w:r w:rsidRPr="000B5217">
              <w:rPr>
                <w:rFonts w:ascii="標楷體" w:eastAsia="標楷體" w:hAnsi="標楷體" w:cs="新細明體" w:hint="eastAsia"/>
                <w:kern w:val="0"/>
                <w:sz w:val="32"/>
                <w:szCs w:val="32"/>
              </w:rPr>
              <w:br/>
              <w:t>MapingTables 內容CNS碼原為二欄(第一欄字面, 第二欄編碼)現改為一欄(字面-編碼)</w:t>
            </w:r>
            <w:r w:rsidRPr="000B5217">
              <w:rPr>
                <w:rFonts w:ascii="標楷體" w:eastAsia="標楷體" w:hAnsi="標楷體" w:cs="新細明體" w:hint="eastAsia"/>
                <w:kern w:val="0"/>
                <w:sz w:val="32"/>
                <w:szCs w:val="32"/>
              </w:rPr>
              <w:br/>
              <w:t>原CNS_cangjei.txt檔名修正為CNS_cangjie.txt</w:t>
            </w:r>
          </w:p>
        </w:tc>
      </w:tr>
      <w:tr w:rsidR="00B5523E" w:rsidRPr="001621B1" w:rsidTr="000724D4">
        <w:trPr>
          <w:trHeight w:val="1785"/>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3</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版本更新不確實</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詮釋資料更新時間係指該資料集詮釋資料(資料集描述、主要欄位說明…等)異動時間，與下載資料內容時間不同，詳情請洽本平臺客服中心 電話：0800-588556 信箱：opendata@ndc.gov.tw。</w:t>
            </w:r>
          </w:p>
        </w:tc>
      </w:tr>
      <w:tr w:rsidR="00B5523E" w:rsidRPr="001621B1" w:rsidTr="000724D4">
        <w:trPr>
          <w:trHeight w:val="1313"/>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4</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注音資料有重大錯誤</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關於CNS_phonetic.txt內容有注音格式不正確及出現非注音部分已修正完成。</w:t>
            </w:r>
          </w:p>
        </w:tc>
      </w:tr>
      <w:tr w:rsidR="00B5523E" w:rsidRPr="001621B1" w:rsidTr="000724D4">
        <w:trPr>
          <w:trHeight w:val="967"/>
          <w:tblCellSpacing w:w="0" w:type="dxa"/>
        </w:trPr>
        <w:tc>
          <w:tcPr>
            <w:tcW w:w="421" w:type="dxa"/>
            <w:shd w:val="clear" w:color="auto" w:fill="FFFF00"/>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5</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shd w:val="clear" w:color="auto" w:fill="auto"/>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建議改善下載資料的「更新說明.txt」</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關於您所提「更新說明.txt」記載內容，我們除了「更新項目」外，更新日期將列「本次更新日期」及「前次更新日期」。</w:t>
            </w:r>
            <w:r w:rsidRPr="000B5217">
              <w:rPr>
                <w:rFonts w:ascii="標楷體" w:eastAsia="標楷體" w:hAnsi="標楷體" w:cs="新細明體" w:hint="eastAsia"/>
                <w:kern w:val="0"/>
                <w:sz w:val="32"/>
                <w:szCs w:val="32"/>
              </w:rPr>
              <w:br/>
              <w:t>另您議將檔名改為「詮釋資料異動記錄.txt」，恐易與本平臺「詮釋資料更新時間」(平臺系統自行設定異動)混淆，我們將「更新說明.txt」改為「資料更新說明.txt」</w:t>
            </w:r>
          </w:p>
        </w:tc>
      </w:tr>
      <w:tr w:rsidR="00B5523E" w:rsidRPr="001621B1" w:rsidTr="000724D4">
        <w:trPr>
          <w:trHeight w:val="1785"/>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6</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8/16 的 CNS_component.txt 欄位有多餘的空白</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關於CNS_component.txt內容，部分部件代碼前的半形空白已移除完成修正。</w:t>
            </w:r>
          </w:p>
        </w:tc>
      </w:tr>
      <w:tr w:rsidR="00B5523E" w:rsidRPr="001621B1" w:rsidTr="000724D4">
        <w:trPr>
          <w:trHeight w:val="1785"/>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7</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CNS_phonetic.txt 內容排版混亂</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目前於政府資料開放平臺全字資料集，最新更新日期為107年8月23日，經查並無您所提CNS碼位和注音符號兩個欄位連在一起，如有疏漏之處，煩請提供兩個欄位連在一起之處，以利進行修正。</w:t>
            </w:r>
          </w:p>
        </w:tc>
      </w:tr>
      <w:tr w:rsidR="004343B3" w:rsidRPr="001621B1" w:rsidTr="00C90936">
        <w:trPr>
          <w:trHeight w:val="968"/>
          <w:tblCellSpacing w:w="0" w:type="dxa"/>
        </w:trPr>
        <w:tc>
          <w:tcPr>
            <w:tcW w:w="421" w:type="dxa"/>
            <w:hideMark/>
          </w:tcPr>
          <w:p w:rsidR="004343B3" w:rsidRPr="000B5217" w:rsidRDefault="004343B3"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8</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CNS-Unicode 對照表有重複內容</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關於CNS2UNICODE_Unicode 15.txt的 12-362D對應FDBC0出現2次已完成修正。</w:t>
            </w:r>
          </w:p>
        </w:tc>
      </w:tr>
      <w:tr w:rsidR="004343B3" w:rsidRPr="001621B1" w:rsidTr="000724D4">
        <w:trPr>
          <w:trHeight w:val="847"/>
          <w:tblCellSpacing w:w="0" w:type="dxa"/>
        </w:trPr>
        <w:tc>
          <w:tcPr>
            <w:tcW w:w="421" w:type="dxa"/>
            <w:hideMark/>
          </w:tcPr>
          <w:p w:rsidR="004343B3" w:rsidRPr="000B5217" w:rsidRDefault="004343B3"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2</w:t>
            </w:r>
            <w:r w:rsidR="00C90936">
              <w:rPr>
                <w:rFonts w:ascii="標楷體" w:eastAsia="標楷體" w:hAnsi="標楷體" w:cs="Liberation Sans"/>
                <w:kern w:val="0"/>
                <w:sz w:val="28"/>
                <w:szCs w:val="28"/>
              </w:rPr>
              <w:t>9</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「蒡」的注音</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您所提CNS 2-4D35 「蒡」的發音已修正完成。</w:t>
            </w:r>
          </w:p>
        </w:tc>
      </w:tr>
      <w:tr w:rsidR="004343B3" w:rsidRPr="001621B1" w:rsidTr="000724D4">
        <w:trPr>
          <w:trHeight w:val="935"/>
          <w:tblCellSpacing w:w="0" w:type="dxa"/>
        </w:trPr>
        <w:tc>
          <w:tcPr>
            <w:tcW w:w="421" w:type="dxa"/>
            <w:hideMark/>
          </w:tcPr>
          <w:p w:rsidR="004343B3" w:rsidRPr="000B5217" w:rsidRDefault="00C90936" w:rsidP="004343B3">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30</w:t>
            </w:r>
          </w:p>
        </w:tc>
        <w:tc>
          <w:tcPr>
            <w:tcW w:w="850" w:type="dxa"/>
            <w:hideMark/>
          </w:tcPr>
          <w:p w:rsidR="004343B3" w:rsidRPr="000724D4" w:rsidRDefault="004343B3"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4343B3" w:rsidRPr="000B5217" w:rsidRDefault="004343B3" w:rsidP="004343B3">
            <w:pPr>
              <w:jc w:val="center"/>
              <w:rPr>
                <w:sz w:val="32"/>
                <w:szCs w:val="32"/>
              </w:rPr>
            </w:pPr>
            <w:r w:rsidRPr="000B5217">
              <w:rPr>
                <w:rFonts w:ascii="標楷體" w:eastAsia="標楷體" w:hAnsi="標楷體" w:cs="新細明體" w:hint="eastAsia"/>
                <w:kern w:val="0"/>
                <w:sz w:val="32"/>
                <w:szCs w:val="32"/>
                <w:lang w:eastAsia="zh-HK"/>
              </w:rPr>
              <w:t>指</w:t>
            </w:r>
            <w:r w:rsidRPr="000B5217">
              <w:rPr>
                <w:rFonts w:ascii="標楷體" w:eastAsia="標楷體" w:hAnsi="標楷體" w:cs="新細明體" w:hint="eastAsia"/>
                <w:kern w:val="0"/>
                <w:sz w:val="32"/>
                <w:szCs w:val="32"/>
              </w:rPr>
              <w:t>正</w:t>
            </w:r>
          </w:p>
        </w:tc>
        <w:tc>
          <w:tcPr>
            <w:tcW w:w="1418"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4-4036 倉頡碼錯誤</w:t>
            </w:r>
          </w:p>
        </w:tc>
        <w:tc>
          <w:tcPr>
            <w:tcW w:w="5812" w:type="dxa"/>
            <w:hideMark/>
          </w:tcPr>
          <w:p w:rsidR="004343B3" w:rsidRPr="000B5217" w:rsidRDefault="004343B3" w:rsidP="004343B3">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關於您所提4-4036的倉頡碼已完成修正。</w:t>
            </w:r>
          </w:p>
        </w:tc>
      </w:tr>
      <w:tr w:rsidR="00B5523E" w:rsidRPr="001621B1" w:rsidTr="000724D4">
        <w:trPr>
          <w:trHeight w:val="968"/>
          <w:tblCellSpacing w:w="0" w:type="dxa"/>
        </w:trPr>
        <w:tc>
          <w:tcPr>
            <w:tcW w:w="421" w:type="dxa"/>
            <w:hideMark/>
          </w:tcPr>
          <w:p w:rsidR="00B5523E" w:rsidRPr="000B5217" w:rsidRDefault="00C90936" w:rsidP="001621B1">
            <w:pPr>
              <w:widowControl/>
              <w:jc w:val="center"/>
              <w:rPr>
                <w:rFonts w:ascii="標楷體" w:eastAsia="標楷體" w:hAnsi="標楷體" w:cs="新細明體"/>
                <w:kern w:val="0"/>
                <w:sz w:val="28"/>
                <w:szCs w:val="28"/>
              </w:rPr>
            </w:pPr>
            <w:r>
              <w:rPr>
                <w:rFonts w:ascii="標楷體" w:eastAsia="標楷體" w:hAnsi="標楷體" w:cs="Liberation Sans"/>
                <w:kern w:val="0"/>
                <w:sz w:val="28"/>
                <w:szCs w:val="28"/>
              </w:rPr>
              <w:t>31</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4343B3"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lang w:eastAsia="zh-HK"/>
              </w:rPr>
              <w:t>指</w:t>
            </w:r>
            <w:r w:rsidR="00B5523E" w:rsidRPr="000B5217">
              <w:rPr>
                <w:rFonts w:ascii="標楷體" w:eastAsia="標楷體" w:hAnsi="標楷體" w:cs="新細明體" w:hint="eastAsia"/>
                <w:kern w:val="0"/>
                <w:sz w:val="32"/>
                <w:szCs w:val="32"/>
              </w:rPr>
              <w:t>正</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13-627D 字體、部件、筆順錯誤</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您所提的13-5C6A及13-627D因字形相同，將保留13-5C6A可供查詢。</w:t>
            </w:r>
          </w:p>
        </w:tc>
      </w:tr>
      <w:tr w:rsidR="00B5523E" w:rsidRPr="001621B1" w:rsidTr="000724D4">
        <w:trPr>
          <w:trHeight w:val="825"/>
          <w:tblCellSpacing w:w="0" w:type="dxa"/>
        </w:trPr>
        <w:tc>
          <w:tcPr>
            <w:tcW w:w="421" w:type="dxa"/>
            <w:hideMark/>
          </w:tcPr>
          <w:p w:rsidR="00B5523E" w:rsidRPr="000B5217" w:rsidRDefault="00B5523E" w:rsidP="00C90936">
            <w:pPr>
              <w:widowControl/>
              <w:jc w:val="center"/>
              <w:rPr>
                <w:rFonts w:ascii="標楷體" w:eastAsia="標楷體" w:hAnsi="標楷體" w:cs="新細明體"/>
                <w:kern w:val="0"/>
                <w:sz w:val="28"/>
                <w:szCs w:val="28"/>
              </w:rPr>
            </w:pPr>
            <w:r w:rsidRPr="000B5217">
              <w:rPr>
                <w:rFonts w:ascii="標楷體" w:eastAsia="標楷體" w:hAnsi="標楷體" w:cs="Liberation Sans" w:hint="eastAsia"/>
                <w:kern w:val="0"/>
                <w:sz w:val="28"/>
                <w:szCs w:val="28"/>
              </w:rPr>
              <w:t>3</w:t>
            </w:r>
            <w:r w:rsidR="00C90936">
              <w:rPr>
                <w:rFonts w:ascii="標楷體" w:eastAsia="標楷體" w:hAnsi="標楷體" w:cs="Liberation Sans"/>
                <w:kern w:val="0"/>
                <w:sz w:val="28"/>
                <w:szCs w:val="28"/>
              </w:rPr>
              <w:t>2</w:t>
            </w:r>
          </w:p>
        </w:tc>
        <w:tc>
          <w:tcPr>
            <w:tcW w:w="850" w:type="dxa"/>
            <w:hideMark/>
          </w:tcPr>
          <w:p w:rsidR="00B5523E" w:rsidRPr="000724D4" w:rsidRDefault="000D11CF" w:rsidP="000724D4">
            <w:pPr>
              <w:widowControl/>
              <w:rPr>
                <w:rFonts w:ascii="標楷體" w:eastAsia="標楷體" w:hAnsi="標楷體" w:cs="新細明體"/>
                <w:kern w:val="0"/>
                <w:sz w:val="32"/>
                <w:szCs w:val="28"/>
              </w:rPr>
            </w:pPr>
            <w:r w:rsidRPr="000724D4">
              <w:rPr>
                <w:rFonts w:ascii="標楷體" w:eastAsia="標楷體" w:hAnsi="標楷體" w:cs="新細明體" w:hint="eastAsia"/>
                <w:kern w:val="0"/>
                <w:sz w:val="32"/>
                <w:szCs w:val="28"/>
              </w:rPr>
              <w:t>全字庫</w:t>
            </w:r>
          </w:p>
        </w:tc>
        <w:tc>
          <w:tcPr>
            <w:tcW w:w="425" w:type="dxa"/>
            <w:hideMark/>
          </w:tcPr>
          <w:p w:rsidR="00B5523E" w:rsidRPr="000B5217" w:rsidRDefault="00B5523E" w:rsidP="006D40CB">
            <w:pPr>
              <w:widowControl/>
              <w:jc w:val="center"/>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提問</w:t>
            </w:r>
          </w:p>
        </w:tc>
        <w:tc>
          <w:tcPr>
            <w:tcW w:w="1418" w:type="dxa"/>
            <w:hideMark/>
          </w:tcPr>
          <w:p w:rsidR="00B5523E" w:rsidRPr="000B5217" w:rsidRDefault="00B5523E" w:rsidP="001621B1">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全字庫網站的部外筆畫大量錯誤</w:t>
            </w:r>
          </w:p>
        </w:tc>
        <w:tc>
          <w:tcPr>
            <w:tcW w:w="5812" w:type="dxa"/>
            <w:hideMark/>
          </w:tcPr>
          <w:p w:rsidR="00B5523E" w:rsidRPr="000B5217" w:rsidRDefault="00B5523E" w:rsidP="000D11CF">
            <w:pPr>
              <w:widowControl/>
              <w:rPr>
                <w:rFonts w:ascii="標楷體" w:eastAsia="標楷體" w:hAnsi="標楷體" w:cs="新細明體"/>
                <w:kern w:val="0"/>
                <w:sz w:val="32"/>
                <w:szCs w:val="32"/>
              </w:rPr>
            </w:pPr>
            <w:r w:rsidRPr="000B5217">
              <w:rPr>
                <w:rFonts w:ascii="標楷體" w:eastAsia="標楷體" w:hAnsi="標楷體" w:cs="新細明體" w:hint="eastAsia"/>
                <w:kern w:val="0"/>
                <w:sz w:val="32"/>
                <w:szCs w:val="32"/>
              </w:rPr>
              <w:t>關於全字庫網站部首外筆畫數因資料需再次檢核，故暫時關閉此項功能，待完成檢核修正完成後再行提供此項功能，不便之處，尚請諒察。</w:t>
            </w:r>
          </w:p>
        </w:tc>
      </w:tr>
      <w:tr w:rsidR="00C90936" w:rsidRPr="001621B1" w:rsidTr="000724D4">
        <w:trPr>
          <w:trHeight w:val="825"/>
          <w:tblCellSpacing w:w="0" w:type="dxa"/>
        </w:trPr>
        <w:tc>
          <w:tcPr>
            <w:tcW w:w="421" w:type="dxa"/>
          </w:tcPr>
          <w:p w:rsidR="00C90936" w:rsidRPr="000B5217" w:rsidRDefault="00C90936" w:rsidP="00C90936">
            <w:pPr>
              <w:widowControl/>
              <w:jc w:val="center"/>
              <w:rPr>
                <w:rFonts w:ascii="標楷體" w:eastAsia="標楷體" w:hAnsi="標楷體" w:cs="Liberation Sans"/>
                <w:kern w:val="0"/>
                <w:sz w:val="28"/>
                <w:szCs w:val="28"/>
              </w:rPr>
            </w:pPr>
            <w:r>
              <w:rPr>
                <w:rFonts w:ascii="標楷體" w:eastAsia="標楷體" w:hAnsi="標楷體" w:cs="Liberation Sans" w:hint="eastAsia"/>
                <w:kern w:val="0"/>
                <w:sz w:val="28"/>
                <w:szCs w:val="28"/>
              </w:rPr>
              <w:t>33</w:t>
            </w:r>
          </w:p>
        </w:tc>
        <w:tc>
          <w:tcPr>
            <w:tcW w:w="850" w:type="dxa"/>
          </w:tcPr>
          <w:p w:rsidR="00C90936" w:rsidRDefault="00C90936" w:rsidP="00C90936">
            <w:r w:rsidRPr="004E47CE">
              <w:rPr>
                <w:rFonts w:ascii="標楷體" w:eastAsia="標楷體" w:hAnsi="標楷體" w:cs="新細明體" w:hint="eastAsia"/>
                <w:kern w:val="0"/>
                <w:sz w:val="32"/>
                <w:szCs w:val="28"/>
              </w:rPr>
              <w:t>全字庫</w:t>
            </w:r>
          </w:p>
        </w:tc>
        <w:tc>
          <w:tcPr>
            <w:tcW w:w="425" w:type="dxa"/>
          </w:tcPr>
          <w:p w:rsidR="00C90936" w:rsidRPr="00C90936" w:rsidRDefault="00C90936" w:rsidP="00C90936">
            <w:pPr>
              <w:rPr>
                <w:rFonts w:ascii="標楷體" w:eastAsia="標楷體" w:hAnsi="標楷體"/>
                <w:sz w:val="32"/>
                <w:szCs w:val="32"/>
              </w:rPr>
            </w:pPr>
            <w:r w:rsidRPr="00C90936">
              <w:rPr>
                <w:rFonts w:ascii="標楷體" w:eastAsia="標楷體" w:hAnsi="標楷體" w:hint="eastAsia"/>
                <w:sz w:val="32"/>
                <w:szCs w:val="32"/>
              </w:rPr>
              <w:t>指正</w:t>
            </w:r>
          </w:p>
        </w:tc>
        <w:tc>
          <w:tcPr>
            <w:tcW w:w="1418" w:type="dxa"/>
          </w:tcPr>
          <w:p w:rsidR="00C90936" w:rsidRPr="00CB32E3" w:rsidRDefault="00C90936" w:rsidP="00C90936">
            <w:pPr>
              <w:widowControl/>
            </w:pPr>
            <w:r w:rsidRPr="00C90936">
              <w:rPr>
                <w:rFonts w:ascii="標楷體" w:eastAsia="標楷體" w:hAnsi="標楷體" w:cs="新細明體" w:hint="eastAsia"/>
                <w:kern w:val="0"/>
                <w:sz w:val="32"/>
                <w:szCs w:val="32"/>
              </w:rPr>
              <w:t>帶有輕聲符號的男/女聲的語音功能無法正常播放</w:t>
            </w:r>
          </w:p>
        </w:tc>
        <w:tc>
          <w:tcPr>
            <w:tcW w:w="5812" w:type="dxa"/>
          </w:tcPr>
          <w:p w:rsidR="00C90936" w:rsidRPr="00C90936" w:rsidRDefault="00C90936" w:rsidP="00C90936">
            <w:pPr>
              <w:widowControl/>
              <w:rPr>
                <w:rFonts w:ascii="標楷體" w:eastAsia="標楷體" w:hAnsi="標楷體" w:cs="新細明體"/>
                <w:kern w:val="0"/>
                <w:sz w:val="32"/>
                <w:szCs w:val="32"/>
              </w:rPr>
            </w:pPr>
            <w:r w:rsidRPr="00C90936">
              <w:rPr>
                <w:rFonts w:ascii="標楷體" w:eastAsia="標楷體" w:hAnsi="標楷體" w:cs="新細明體" w:hint="eastAsia"/>
                <w:kern w:val="0"/>
                <w:sz w:val="32"/>
                <w:szCs w:val="32"/>
              </w:rPr>
              <w:t>您所提帶有輕聲符號的男/女聲無法正常播放，經查目前無此發音檔，輕聲發音暫無法提供，不便之處，尚請諒察，本項問題將後續作為網站改善方案之一。</w:t>
            </w:r>
          </w:p>
        </w:tc>
      </w:tr>
      <w:tr w:rsidR="00C90936" w:rsidRPr="001621B1" w:rsidTr="000724D4">
        <w:trPr>
          <w:trHeight w:val="825"/>
          <w:tblCellSpacing w:w="0" w:type="dxa"/>
        </w:trPr>
        <w:tc>
          <w:tcPr>
            <w:tcW w:w="421" w:type="dxa"/>
          </w:tcPr>
          <w:p w:rsidR="00C90936" w:rsidRPr="000B5217" w:rsidRDefault="00C90936" w:rsidP="00C90936">
            <w:pPr>
              <w:widowControl/>
              <w:jc w:val="center"/>
              <w:rPr>
                <w:rFonts w:ascii="標楷體" w:eastAsia="標楷體" w:hAnsi="標楷體" w:cs="Liberation Sans"/>
                <w:kern w:val="0"/>
                <w:sz w:val="28"/>
                <w:szCs w:val="28"/>
              </w:rPr>
            </w:pPr>
            <w:r>
              <w:rPr>
                <w:rFonts w:ascii="標楷體" w:eastAsia="標楷體" w:hAnsi="標楷體" w:cs="Liberation Sans" w:hint="eastAsia"/>
                <w:kern w:val="0"/>
                <w:sz w:val="28"/>
                <w:szCs w:val="28"/>
              </w:rPr>
              <w:t>34</w:t>
            </w:r>
          </w:p>
        </w:tc>
        <w:tc>
          <w:tcPr>
            <w:tcW w:w="850" w:type="dxa"/>
          </w:tcPr>
          <w:p w:rsidR="00C90936" w:rsidRDefault="00C90936" w:rsidP="00C90936">
            <w:r w:rsidRPr="004E47CE">
              <w:rPr>
                <w:rFonts w:ascii="標楷體" w:eastAsia="標楷體" w:hAnsi="標楷體" w:cs="新細明體" w:hint="eastAsia"/>
                <w:kern w:val="0"/>
                <w:sz w:val="32"/>
                <w:szCs w:val="28"/>
              </w:rPr>
              <w:t>全字庫</w:t>
            </w:r>
          </w:p>
        </w:tc>
        <w:tc>
          <w:tcPr>
            <w:tcW w:w="425" w:type="dxa"/>
          </w:tcPr>
          <w:p w:rsidR="00C90936" w:rsidRPr="00C90936" w:rsidRDefault="00C90936" w:rsidP="00C90936">
            <w:pPr>
              <w:rPr>
                <w:rFonts w:ascii="標楷體" w:eastAsia="標楷體" w:hAnsi="標楷體"/>
                <w:sz w:val="32"/>
                <w:szCs w:val="32"/>
              </w:rPr>
            </w:pPr>
            <w:r w:rsidRPr="00C90936">
              <w:rPr>
                <w:rFonts w:ascii="標楷體" w:eastAsia="標楷體" w:hAnsi="標楷體" w:hint="eastAsia"/>
                <w:sz w:val="32"/>
                <w:szCs w:val="32"/>
              </w:rPr>
              <w:t>指正</w:t>
            </w:r>
          </w:p>
        </w:tc>
        <w:tc>
          <w:tcPr>
            <w:tcW w:w="1418" w:type="dxa"/>
          </w:tcPr>
          <w:p w:rsidR="00C90936" w:rsidRPr="00CB32E3" w:rsidRDefault="00C90936" w:rsidP="00C90936">
            <w:pPr>
              <w:widowControl/>
            </w:pPr>
            <w:r w:rsidRPr="00C90936">
              <w:rPr>
                <w:rFonts w:ascii="標楷體" w:eastAsia="標楷體" w:hAnsi="標楷體" w:cs="新細明體" w:hint="eastAsia"/>
                <w:kern w:val="0"/>
                <w:sz w:val="32"/>
                <w:szCs w:val="32"/>
              </w:rPr>
              <w:t>全字庫字體部分標點符號於直書時無法正確轉向</w:t>
            </w:r>
          </w:p>
        </w:tc>
        <w:tc>
          <w:tcPr>
            <w:tcW w:w="5812" w:type="dxa"/>
          </w:tcPr>
          <w:p w:rsidR="00C90936" w:rsidRPr="00C90936" w:rsidRDefault="00C90936" w:rsidP="00C90936">
            <w:pPr>
              <w:widowControl/>
              <w:rPr>
                <w:rFonts w:ascii="標楷體" w:eastAsia="標楷體" w:hAnsi="標楷體" w:cs="新細明體"/>
                <w:kern w:val="0"/>
                <w:sz w:val="32"/>
                <w:szCs w:val="32"/>
              </w:rPr>
            </w:pPr>
            <w:r w:rsidRPr="00C90936">
              <w:rPr>
                <w:rFonts w:ascii="標楷體" w:eastAsia="標楷體" w:hAnsi="標楷體" w:cs="新細明體" w:hint="eastAsia"/>
                <w:kern w:val="0"/>
                <w:sz w:val="32"/>
                <w:szCs w:val="32"/>
              </w:rPr>
              <w:t>您所提「」『』《 》〈 〉…—﹏等符號已完成調整在ms word直書時旋轉90度。</w:t>
            </w:r>
          </w:p>
        </w:tc>
      </w:tr>
      <w:tr w:rsidR="00C90936" w:rsidRPr="000D5DA7" w:rsidTr="000724D4">
        <w:trPr>
          <w:trHeight w:val="825"/>
          <w:tblCellSpacing w:w="0" w:type="dxa"/>
        </w:trPr>
        <w:tc>
          <w:tcPr>
            <w:tcW w:w="421" w:type="dxa"/>
          </w:tcPr>
          <w:p w:rsidR="00C90936" w:rsidRPr="000D5DA7" w:rsidRDefault="00C90936"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35</w:t>
            </w:r>
          </w:p>
        </w:tc>
        <w:tc>
          <w:tcPr>
            <w:tcW w:w="850" w:type="dxa"/>
          </w:tcPr>
          <w:p w:rsidR="00C90936" w:rsidRPr="000D5DA7" w:rsidRDefault="00C90936" w:rsidP="00C90936">
            <w:r w:rsidRPr="000D5DA7">
              <w:rPr>
                <w:rFonts w:ascii="標楷體" w:eastAsia="標楷體" w:hAnsi="標楷體" w:cs="新細明體" w:hint="eastAsia"/>
                <w:kern w:val="0"/>
                <w:sz w:val="32"/>
                <w:szCs w:val="28"/>
              </w:rPr>
              <w:t>全字庫</w:t>
            </w:r>
          </w:p>
        </w:tc>
        <w:tc>
          <w:tcPr>
            <w:tcW w:w="425" w:type="dxa"/>
          </w:tcPr>
          <w:p w:rsidR="00C90936" w:rsidRPr="000D5DA7" w:rsidRDefault="00C90936" w:rsidP="00C90936">
            <w:pPr>
              <w:widowControl/>
              <w:jc w:val="center"/>
              <w:rPr>
                <w:rFonts w:ascii="標楷體" w:eastAsia="標楷體" w:hAnsi="標楷體" w:cs="Liberation Sans"/>
                <w:kern w:val="0"/>
                <w:sz w:val="32"/>
                <w:szCs w:val="32"/>
              </w:rPr>
            </w:pPr>
            <w:r w:rsidRPr="000D5DA7">
              <w:rPr>
                <w:rFonts w:ascii="標楷體" w:eastAsia="標楷體" w:hAnsi="標楷體" w:cs="Liberation Sans" w:hint="eastAsia"/>
                <w:kern w:val="0"/>
                <w:sz w:val="32"/>
                <w:szCs w:val="32"/>
              </w:rPr>
              <w:t>指正</w:t>
            </w:r>
          </w:p>
        </w:tc>
        <w:tc>
          <w:tcPr>
            <w:tcW w:w="1418" w:type="dxa"/>
          </w:tcPr>
          <w:p w:rsidR="00C90936" w:rsidRPr="000D5DA7" w:rsidRDefault="00C90936" w:rsidP="00C90936">
            <w:pPr>
              <w:widowControl/>
              <w:rPr>
                <w:rFonts w:ascii="標楷體" w:eastAsia="標楷體" w:hAnsi="標楷體" w:cs="新細明體"/>
                <w:kern w:val="0"/>
                <w:sz w:val="32"/>
                <w:szCs w:val="32"/>
              </w:rPr>
            </w:pPr>
            <w:r w:rsidRPr="000D5DA7">
              <w:rPr>
                <w:rFonts w:ascii="標楷體" w:eastAsia="標楷體" w:hAnsi="標楷體" w:cs="新細明體" w:hint="eastAsia"/>
                <w:kern w:val="0"/>
                <w:sz w:val="32"/>
                <w:szCs w:val="32"/>
              </w:rPr>
              <w:t>CNS_pinyin.txt 對照表資料不完整且未正確排序</w:t>
            </w:r>
          </w:p>
        </w:tc>
        <w:tc>
          <w:tcPr>
            <w:tcW w:w="5812" w:type="dxa"/>
          </w:tcPr>
          <w:p w:rsidR="00C90936" w:rsidRPr="000D5DA7" w:rsidRDefault="00113FB7" w:rsidP="00C90936">
            <w:pPr>
              <w:widowControl/>
              <w:rPr>
                <w:rFonts w:ascii="標楷體" w:eastAsia="標楷體" w:hAnsi="標楷體" w:cs="新細明體"/>
                <w:kern w:val="0"/>
                <w:sz w:val="32"/>
                <w:szCs w:val="32"/>
              </w:rPr>
            </w:pPr>
            <w:r w:rsidRPr="000D5DA7">
              <w:rPr>
                <w:rFonts w:ascii="標楷體" w:eastAsia="標楷體" w:hAnsi="標楷體" w:cs="Liberation Sans" w:hint="eastAsia"/>
                <w:kern w:val="0"/>
                <w:sz w:val="32"/>
                <w:szCs w:val="32"/>
                <w:lang w:eastAsia="zh-HK"/>
              </w:rPr>
              <w:t>(</w:t>
            </w:r>
            <w:r w:rsidR="009D2B17" w:rsidRPr="000D5DA7">
              <w:rPr>
                <w:rFonts w:ascii="標楷體" w:eastAsia="標楷體" w:hAnsi="標楷體" w:cs="Liberation Sans" w:hint="eastAsia"/>
                <w:kern w:val="0"/>
                <w:sz w:val="32"/>
                <w:szCs w:val="32"/>
                <w:lang w:eastAsia="zh-HK"/>
              </w:rPr>
              <w:t>9/15</w:t>
            </w:r>
            <w:r w:rsidRPr="000D5DA7">
              <w:rPr>
                <w:rFonts w:ascii="標楷體" w:eastAsia="標楷體" w:hAnsi="標楷體" w:cs="Liberation Sans" w:hint="eastAsia"/>
                <w:kern w:val="0"/>
                <w:sz w:val="32"/>
                <w:szCs w:val="32"/>
                <w:lang w:eastAsia="zh-HK"/>
              </w:rPr>
              <w:t>收件，</w:t>
            </w:r>
            <w:r w:rsidR="009D2B17" w:rsidRPr="000D5DA7">
              <w:rPr>
                <w:rFonts w:ascii="標楷體" w:eastAsia="標楷體" w:hAnsi="標楷體" w:cs="Liberation Sans" w:hint="eastAsia"/>
                <w:kern w:val="0"/>
                <w:sz w:val="32"/>
                <w:szCs w:val="32"/>
                <w:lang w:eastAsia="zh-HK"/>
              </w:rPr>
              <w:t>至10/1資料統計日止</w:t>
            </w:r>
            <w:r w:rsidR="009D2B17" w:rsidRPr="000D5DA7">
              <w:rPr>
                <w:rFonts w:ascii="標楷體" w:eastAsia="標楷體" w:hAnsi="標楷體" w:cs="Liberation Sans" w:hint="eastAsia"/>
                <w:kern w:val="0"/>
                <w:sz w:val="32"/>
                <w:szCs w:val="32"/>
              </w:rPr>
              <w:t>，</w:t>
            </w:r>
            <w:r w:rsidR="009D2B17" w:rsidRPr="000D5DA7">
              <w:rPr>
                <w:rFonts w:ascii="標楷體" w:eastAsia="標楷體" w:hAnsi="標楷體" w:cs="Liberation Sans" w:hint="eastAsia"/>
                <w:kern w:val="0"/>
                <w:sz w:val="32"/>
                <w:szCs w:val="32"/>
                <w:lang w:eastAsia="zh-HK"/>
              </w:rPr>
              <w:t>尚未處理回復</w:t>
            </w:r>
            <w:r w:rsidRPr="000D5DA7">
              <w:rPr>
                <w:rFonts w:ascii="標楷體" w:eastAsia="標楷體" w:hAnsi="標楷體" w:cs="Liberation Sans" w:hint="eastAsia"/>
                <w:kern w:val="0"/>
                <w:sz w:val="32"/>
                <w:szCs w:val="32"/>
                <w:lang w:eastAsia="zh-HK"/>
              </w:rPr>
              <w:t>)</w:t>
            </w:r>
          </w:p>
        </w:tc>
      </w:tr>
      <w:tr w:rsidR="00C90936" w:rsidRPr="000D5DA7" w:rsidTr="000724D4">
        <w:trPr>
          <w:trHeight w:val="825"/>
          <w:tblCellSpacing w:w="0" w:type="dxa"/>
        </w:trPr>
        <w:tc>
          <w:tcPr>
            <w:tcW w:w="421" w:type="dxa"/>
          </w:tcPr>
          <w:p w:rsidR="00C90936" w:rsidRPr="000D5DA7" w:rsidRDefault="00F84658"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36</w:t>
            </w:r>
          </w:p>
        </w:tc>
        <w:tc>
          <w:tcPr>
            <w:tcW w:w="850" w:type="dxa"/>
          </w:tcPr>
          <w:p w:rsidR="00C90936" w:rsidRPr="000D5DA7" w:rsidRDefault="00C90936" w:rsidP="00C90936">
            <w:r w:rsidRPr="000D5DA7">
              <w:rPr>
                <w:rFonts w:ascii="標楷體" w:eastAsia="標楷體" w:hAnsi="標楷體" w:cs="新細明體" w:hint="eastAsia"/>
                <w:kern w:val="0"/>
                <w:sz w:val="32"/>
                <w:szCs w:val="28"/>
              </w:rPr>
              <w:t>全字庫</w:t>
            </w:r>
          </w:p>
        </w:tc>
        <w:tc>
          <w:tcPr>
            <w:tcW w:w="425" w:type="dxa"/>
          </w:tcPr>
          <w:p w:rsidR="00C90936" w:rsidRPr="000D5DA7" w:rsidRDefault="00C90936" w:rsidP="00C90936">
            <w:pPr>
              <w:widowControl/>
              <w:jc w:val="center"/>
              <w:rPr>
                <w:rFonts w:ascii="標楷體" w:eastAsia="標楷體" w:hAnsi="標楷體" w:cs="Liberation Sans"/>
                <w:kern w:val="0"/>
                <w:sz w:val="32"/>
                <w:szCs w:val="32"/>
              </w:rPr>
            </w:pPr>
            <w:r w:rsidRPr="000D5DA7">
              <w:rPr>
                <w:rFonts w:ascii="標楷體" w:eastAsia="標楷體" w:hAnsi="標楷體" w:cs="Liberation Sans" w:hint="eastAsia"/>
                <w:kern w:val="0"/>
                <w:sz w:val="32"/>
                <w:szCs w:val="32"/>
              </w:rPr>
              <w:t>指正</w:t>
            </w:r>
          </w:p>
        </w:tc>
        <w:tc>
          <w:tcPr>
            <w:tcW w:w="1418" w:type="dxa"/>
          </w:tcPr>
          <w:p w:rsidR="00C90936" w:rsidRPr="000D5DA7" w:rsidRDefault="00C90936" w:rsidP="00C90936">
            <w:pPr>
              <w:widowControl/>
              <w:rPr>
                <w:rFonts w:ascii="標楷體" w:eastAsia="標楷體" w:hAnsi="標楷體" w:cs="新細明體"/>
                <w:kern w:val="0"/>
                <w:sz w:val="32"/>
                <w:szCs w:val="32"/>
              </w:rPr>
            </w:pPr>
            <w:r w:rsidRPr="000D5DA7">
              <w:rPr>
                <w:rFonts w:ascii="標楷體" w:eastAsia="標楷體" w:hAnsi="標楷體" w:cs="新細明體" w:hint="eastAsia"/>
                <w:kern w:val="0"/>
                <w:sz w:val="32"/>
                <w:szCs w:val="32"/>
              </w:rPr>
              <w:t>CNS_pinyin.txt 錯誤拼音</w:t>
            </w:r>
          </w:p>
        </w:tc>
        <w:tc>
          <w:tcPr>
            <w:tcW w:w="5812" w:type="dxa"/>
          </w:tcPr>
          <w:p w:rsidR="00C90936" w:rsidRPr="000D5DA7" w:rsidRDefault="00113FB7" w:rsidP="00C90936">
            <w:pPr>
              <w:widowControl/>
              <w:rPr>
                <w:rFonts w:ascii="標楷體" w:eastAsia="標楷體" w:hAnsi="標楷體" w:cs="新細明體"/>
                <w:kern w:val="0"/>
                <w:sz w:val="32"/>
                <w:szCs w:val="32"/>
              </w:rPr>
            </w:pPr>
            <w:r w:rsidRPr="000D5DA7">
              <w:rPr>
                <w:rFonts w:ascii="標楷體" w:eastAsia="標楷體" w:hAnsi="標楷體" w:cs="Liberation Sans" w:hint="eastAsia"/>
                <w:kern w:val="0"/>
                <w:sz w:val="32"/>
                <w:szCs w:val="32"/>
                <w:lang w:eastAsia="zh-HK"/>
              </w:rPr>
              <w:t>(</w:t>
            </w:r>
            <w:r w:rsidR="009D2B17" w:rsidRPr="000D5DA7">
              <w:rPr>
                <w:rFonts w:ascii="標楷體" w:eastAsia="標楷體" w:hAnsi="標楷體" w:cs="Liberation Sans" w:hint="eastAsia"/>
                <w:kern w:val="0"/>
                <w:sz w:val="32"/>
                <w:szCs w:val="32"/>
                <w:lang w:eastAsia="zh-HK"/>
              </w:rPr>
              <w:t>9/12</w:t>
            </w:r>
            <w:r w:rsidRPr="000D5DA7">
              <w:rPr>
                <w:rFonts w:ascii="標楷體" w:eastAsia="標楷體" w:hAnsi="標楷體" w:cs="Liberation Sans" w:hint="eastAsia"/>
                <w:kern w:val="0"/>
                <w:sz w:val="32"/>
                <w:szCs w:val="32"/>
                <w:lang w:eastAsia="zh-HK"/>
              </w:rPr>
              <w:t>收件，</w:t>
            </w:r>
            <w:r w:rsidR="009D2B17" w:rsidRPr="000D5DA7">
              <w:rPr>
                <w:rFonts w:ascii="標楷體" w:eastAsia="標楷體" w:hAnsi="標楷體" w:cs="Liberation Sans" w:hint="eastAsia"/>
                <w:kern w:val="0"/>
                <w:sz w:val="32"/>
                <w:szCs w:val="32"/>
                <w:lang w:eastAsia="zh-HK"/>
              </w:rPr>
              <w:t>至10/1資料統計日止</w:t>
            </w:r>
            <w:r w:rsidR="009D2B17" w:rsidRPr="000D5DA7">
              <w:rPr>
                <w:rFonts w:ascii="標楷體" w:eastAsia="標楷體" w:hAnsi="標楷體" w:cs="Liberation Sans" w:hint="eastAsia"/>
                <w:kern w:val="0"/>
                <w:sz w:val="32"/>
                <w:szCs w:val="32"/>
              </w:rPr>
              <w:t>，</w:t>
            </w:r>
            <w:r w:rsidR="009D2B17" w:rsidRPr="000D5DA7">
              <w:rPr>
                <w:rFonts w:ascii="標楷體" w:eastAsia="標楷體" w:hAnsi="標楷體" w:cs="Liberation Sans" w:hint="eastAsia"/>
                <w:kern w:val="0"/>
                <w:sz w:val="32"/>
                <w:szCs w:val="32"/>
                <w:lang w:eastAsia="zh-HK"/>
              </w:rPr>
              <w:t>尚未處理回復</w:t>
            </w:r>
            <w:r w:rsidRPr="000D5DA7">
              <w:rPr>
                <w:rFonts w:ascii="標楷體" w:eastAsia="標楷體" w:hAnsi="標楷體" w:cs="Liberation Sans" w:hint="eastAsia"/>
                <w:kern w:val="0"/>
                <w:sz w:val="32"/>
                <w:szCs w:val="32"/>
                <w:lang w:eastAsia="zh-HK"/>
              </w:rPr>
              <w:t>)</w:t>
            </w:r>
          </w:p>
        </w:tc>
      </w:tr>
      <w:tr w:rsidR="00C90936" w:rsidRPr="000D5DA7" w:rsidTr="000724D4">
        <w:trPr>
          <w:trHeight w:val="825"/>
          <w:tblCellSpacing w:w="0" w:type="dxa"/>
        </w:trPr>
        <w:tc>
          <w:tcPr>
            <w:tcW w:w="421" w:type="dxa"/>
          </w:tcPr>
          <w:p w:rsidR="00C90936" w:rsidRPr="000D5DA7" w:rsidRDefault="00F84658" w:rsidP="00C90936">
            <w:pPr>
              <w:widowControl/>
              <w:jc w:val="center"/>
              <w:rPr>
                <w:rFonts w:ascii="標楷體" w:eastAsia="標楷體" w:hAnsi="標楷體" w:cs="Liberation Sans"/>
                <w:kern w:val="0"/>
                <w:sz w:val="28"/>
                <w:szCs w:val="28"/>
              </w:rPr>
            </w:pPr>
            <w:r w:rsidRPr="000D5DA7">
              <w:rPr>
                <w:rFonts w:ascii="標楷體" w:eastAsia="標楷體" w:hAnsi="標楷體" w:cs="Liberation Sans" w:hint="eastAsia"/>
                <w:kern w:val="0"/>
                <w:sz w:val="28"/>
                <w:szCs w:val="28"/>
              </w:rPr>
              <w:t>37</w:t>
            </w:r>
          </w:p>
        </w:tc>
        <w:tc>
          <w:tcPr>
            <w:tcW w:w="850" w:type="dxa"/>
          </w:tcPr>
          <w:p w:rsidR="00C90936" w:rsidRPr="000D5DA7" w:rsidRDefault="00C90936" w:rsidP="00C90936">
            <w:r w:rsidRPr="000D5DA7">
              <w:rPr>
                <w:rFonts w:ascii="標楷體" w:eastAsia="標楷體" w:hAnsi="標楷體" w:cs="新細明體" w:hint="eastAsia"/>
                <w:kern w:val="0"/>
                <w:sz w:val="32"/>
                <w:szCs w:val="28"/>
              </w:rPr>
              <w:t>全字庫</w:t>
            </w:r>
          </w:p>
        </w:tc>
        <w:tc>
          <w:tcPr>
            <w:tcW w:w="425" w:type="dxa"/>
          </w:tcPr>
          <w:p w:rsidR="00C90936" w:rsidRPr="000D5DA7" w:rsidRDefault="00C90936" w:rsidP="00C90936">
            <w:pPr>
              <w:widowControl/>
              <w:jc w:val="center"/>
              <w:rPr>
                <w:rFonts w:ascii="標楷體" w:eastAsia="標楷體" w:hAnsi="標楷體" w:cs="Liberation Sans"/>
                <w:kern w:val="0"/>
                <w:sz w:val="32"/>
                <w:szCs w:val="32"/>
              </w:rPr>
            </w:pPr>
            <w:r w:rsidRPr="000D5DA7">
              <w:rPr>
                <w:rFonts w:ascii="標楷體" w:eastAsia="標楷體" w:hAnsi="標楷體" w:cs="Liberation Sans" w:hint="eastAsia"/>
                <w:kern w:val="0"/>
                <w:sz w:val="32"/>
                <w:szCs w:val="32"/>
              </w:rPr>
              <w:t>指正</w:t>
            </w:r>
          </w:p>
        </w:tc>
        <w:tc>
          <w:tcPr>
            <w:tcW w:w="1418" w:type="dxa"/>
          </w:tcPr>
          <w:p w:rsidR="00C90936" w:rsidRPr="000D5DA7" w:rsidRDefault="00C90936" w:rsidP="00C90936">
            <w:pPr>
              <w:widowControl/>
              <w:rPr>
                <w:rFonts w:ascii="標楷體" w:eastAsia="標楷體" w:hAnsi="標楷體" w:cs="新細明體"/>
                <w:kern w:val="0"/>
                <w:sz w:val="32"/>
                <w:szCs w:val="32"/>
              </w:rPr>
            </w:pPr>
            <w:r w:rsidRPr="000D5DA7">
              <w:rPr>
                <w:rFonts w:ascii="標楷體" w:eastAsia="標楷體" w:hAnsi="標楷體" w:cs="新細明體" w:hint="eastAsia"/>
                <w:kern w:val="0"/>
                <w:sz w:val="32"/>
                <w:szCs w:val="32"/>
              </w:rPr>
              <w:t>全字庫字體的冒號和分號在Firefox直書時轉向異常</w:t>
            </w:r>
          </w:p>
        </w:tc>
        <w:tc>
          <w:tcPr>
            <w:tcW w:w="5812" w:type="dxa"/>
          </w:tcPr>
          <w:p w:rsidR="00C90936" w:rsidRPr="000D5DA7" w:rsidRDefault="00113FB7" w:rsidP="00C90936">
            <w:pPr>
              <w:widowControl/>
              <w:rPr>
                <w:rFonts w:ascii="標楷體" w:eastAsia="標楷體" w:hAnsi="標楷體" w:cs="新細明體"/>
                <w:kern w:val="0"/>
                <w:sz w:val="32"/>
                <w:szCs w:val="32"/>
              </w:rPr>
            </w:pPr>
            <w:r w:rsidRPr="000D5DA7">
              <w:rPr>
                <w:rFonts w:ascii="標楷體" w:eastAsia="標楷體" w:hAnsi="標楷體" w:cs="Liberation Sans" w:hint="eastAsia"/>
                <w:kern w:val="0"/>
                <w:sz w:val="32"/>
                <w:szCs w:val="32"/>
                <w:lang w:eastAsia="zh-HK"/>
              </w:rPr>
              <w:t>(</w:t>
            </w:r>
            <w:r w:rsidR="009D2B17" w:rsidRPr="000D5DA7">
              <w:rPr>
                <w:rFonts w:ascii="標楷體" w:eastAsia="標楷體" w:hAnsi="標楷體" w:cs="Liberation Sans" w:hint="eastAsia"/>
                <w:kern w:val="0"/>
                <w:sz w:val="32"/>
                <w:szCs w:val="32"/>
                <w:lang w:eastAsia="zh-HK"/>
              </w:rPr>
              <w:t>9/13</w:t>
            </w:r>
            <w:r w:rsidRPr="000D5DA7">
              <w:rPr>
                <w:rFonts w:ascii="標楷體" w:eastAsia="標楷體" w:hAnsi="標楷體" w:cs="Liberation Sans" w:hint="eastAsia"/>
                <w:kern w:val="0"/>
                <w:sz w:val="32"/>
                <w:szCs w:val="32"/>
                <w:lang w:eastAsia="zh-HK"/>
              </w:rPr>
              <w:t>收件，</w:t>
            </w:r>
            <w:r w:rsidR="009D2B17" w:rsidRPr="000D5DA7">
              <w:rPr>
                <w:rFonts w:ascii="標楷體" w:eastAsia="標楷體" w:hAnsi="標楷體" w:cs="Liberation Sans" w:hint="eastAsia"/>
                <w:kern w:val="0"/>
                <w:sz w:val="32"/>
                <w:szCs w:val="32"/>
                <w:lang w:eastAsia="zh-HK"/>
              </w:rPr>
              <w:t>至10/1資料統計日止</w:t>
            </w:r>
            <w:r w:rsidR="009D2B17" w:rsidRPr="000D5DA7">
              <w:rPr>
                <w:rFonts w:ascii="標楷體" w:eastAsia="標楷體" w:hAnsi="標楷體" w:cs="Liberation Sans" w:hint="eastAsia"/>
                <w:kern w:val="0"/>
                <w:sz w:val="32"/>
                <w:szCs w:val="32"/>
              </w:rPr>
              <w:t>，</w:t>
            </w:r>
            <w:r w:rsidR="009D2B17" w:rsidRPr="000D5DA7">
              <w:rPr>
                <w:rFonts w:ascii="標楷體" w:eastAsia="標楷體" w:hAnsi="標楷體" w:cs="Liberation Sans" w:hint="eastAsia"/>
                <w:kern w:val="0"/>
                <w:sz w:val="32"/>
                <w:szCs w:val="32"/>
                <w:lang w:eastAsia="zh-HK"/>
              </w:rPr>
              <w:t>尚未處理回復</w:t>
            </w:r>
            <w:r w:rsidRPr="000D5DA7">
              <w:rPr>
                <w:rFonts w:ascii="標楷體" w:eastAsia="標楷體" w:hAnsi="標楷體" w:cs="Liberation Sans" w:hint="eastAsia"/>
                <w:kern w:val="0"/>
                <w:sz w:val="32"/>
                <w:szCs w:val="32"/>
                <w:lang w:eastAsia="zh-HK"/>
              </w:rPr>
              <w:t>)</w:t>
            </w:r>
          </w:p>
        </w:tc>
      </w:tr>
    </w:tbl>
    <w:p w:rsidR="00C90936" w:rsidRPr="001621B1" w:rsidRDefault="00C90936" w:rsidP="002B79B6">
      <w:pPr>
        <w:widowControl/>
        <w:snapToGrid w:val="0"/>
        <w:spacing w:line="500" w:lineRule="exact"/>
        <w:rPr>
          <w:rFonts w:ascii="標楷體" w:eastAsia="標楷體" w:hAnsi="標楷體" w:cs="Tahoma"/>
          <w:kern w:val="0"/>
          <w:sz w:val="32"/>
          <w:szCs w:val="32"/>
        </w:rPr>
      </w:pPr>
    </w:p>
    <w:p w:rsidR="001B421E" w:rsidRDefault="005F7B8C" w:rsidP="00A931E8">
      <w:pPr>
        <w:widowControl/>
        <w:ind w:leftChars="118" w:left="283" w:rightChars="-153" w:right="-367"/>
        <w:rPr>
          <w:rFonts w:ascii="標楷體" w:eastAsia="標楷體" w:hAnsi="標楷體" w:cs="新細明體"/>
          <w:bCs/>
          <w:color w:val="000000"/>
          <w:kern w:val="0"/>
        </w:rPr>
      </w:pPr>
      <w:r>
        <w:rPr>
          <w:rFonts w:ascii="標楷體" w:eastAsia="標楷體" w:hAnsi="標楷體" w:cs="Tahoma" w:hint="eastAsia"/>
          <w:kern w:val="0"/>
          <w:sz w:val="32"/>
          <w:szCs w:val="32"/>
        </w:rPr>
        <w:t>表</w:t>
      </w:r>
      <w:r w:rsidR="00C51BF9">
        <w:rPr>
          <w:rFonts w:ascii="標楷體" w:eastAsia="標楷體" w:hAnsi="標楷體" w:cs="Tahoma" w:hint="eastAsia"/>
          <w:kern w:val="0"/>
          <w:sz w:val="32"/>
          <w:szCs w:val="32"/>
        </w:rPr>
        <w:t>6</w:t>
      </w:r>
      <w:r>
        <w:rPr>
          <w:rFonts w:ascii="標楷體" w:eastAsia="標楷體" w:hAnsi="標楷體" w:cs="Tahoma"/>
          <w:kern w:val="0"/>
          <w:sz w:val="32"/>
          <w:szCs w:val="32"/>
        </w:rPr>
        <w:t>「</w:t>
      </w:r>
      <w:r>
        <w:rPr>
          <w:rFonts w:ascii="標楷體" w:eastAsia="標楷體" w:hAnsi="標楷體" w:cs="Tahoma" w:hint="eastAsia"/>
          <w:kern w:val="0"/>
          <w:sz w:val="32"/>
          <w:szCs w:val="32"/>
        </w:rPr>
        <w:t>我想要更多</w:t>
      </w:r>
      <w:r>
        <w:rPr>
          <w:rFonts w:ascii="標楷體" w:eastAsia="標楷體" w:hAnsi="標楷體" w:cs="Tahoma"/>
          <w:kern w:val="0"/>
          <w:sz w:val="32"/>
          <w:szCs w:val="32"/>
        </w:rPr>
        <w:t>」</w:t>
      </w:r>
      <w:r>
        <w:rPr>
          <w:rFonts w:ascii="標楷體" w:eastAsia="標楷體" w:hAnsi="標楷體" w:cs="Tahoma" w:hint="eastAsia"/>
          <w:kern w:val="0"/>
          <w:sz w:val="32"/>
          <w:szCs w:val="32"/>
        </w:rPr>
        <w:t>單元</w:t>
      </w:r>
      <w:r w:rsidR="00477F58">
        <w:rPr>
          <w:rFonts w:ascii="標楷體" w:eastAsia="標楷體" w:hAnsi="標楷體" w:cs="Tahoma" w:hint="eastAsia"/>
          <w:kern w:val="0"/>
          <w:sz w:val="32"/>
          <w:szCs w:val="32"/>
          <w:lang w:eastAsia="zh-HK"/>
        </w:rPr>
        <w:t>民眾意見及回應</w:t>
      </w:r>
    </w:p>
    <w:p w:rsidR="005F7B8C" w:rsidRDefault="001B421E" w:rsidP="00477F58">
      <w:pPr>
        <w:widowControl/>
        <w:ind w:rightChars="-153" w:right="-367"/>
        <w:jc w:val="right"/>
        <w:rPr>
          <w:rFonts w:ascii="標楷體" w:eastAsia="標楷體" w:hAnsi="標楷體" w:cs="新細明體"/>
          <w:bCs/>
          <w:color w:val="000000"/>
          <w:kern w:val="0"/>
        </w:rPr>
      </w:pPr>
      <w:r w:rsidRPr="003A185A">
        <w:rPr>
          <w:rFonts w:ascii="標楷體" w:eastAsia="標楷體" w:hAnsi="標楷體" w:cs="新細明體" w:hint="eastAsia"/>
          <w:bCs/>
          <w:color w:val="000000"/>
          <w:kern w:val="0"/>
        </w:rPr>
        <w:t>統計</w:t>
      </w:r>
      <w:r>
        <w:rPr>
          <w:rFonts w:ascii="標楷體" w:eastAsia="標楷體" w:hAnsi="標楷體" w:cs="新細明體" w:hint="eastAsia"/>
          <w:bCs/>
          <w:color w:val="000000"/>
          <w:kern w:val="0"/>
        </w:rPr>
        <w:t>區間</w:t>
      </w:r>
      <w:r w:rsidRPr="003A185A">
        <w:rPr>
          <w:rFonts w:ascii="標楷體" w:eastAsia="標楷體" w:hAnsi="標楷體" w:cs="新細明體" w:hint="eastAsia"/>
          <w:bCs/>
          <w:color w:val="000000"/>
          <w:kern w:val="0"/>
        </w:rPr>
        <w:t>:</w:t>
      </w:r>
      <w:r>
        <w:rPr>
          <w:rFonts w:ascii="標楷體" w:eastAsia="標楷體" w:hAnsi="標楷體" w:cs="新細明體" w:hint="eastAsia"/>
          <w:bCs/>
          <w:color w:val="000000"/>
          <w:kern w:val="0"/>
        </w:rPr>
        <w:t>10</w:t>
      </w:r>
      <w:r w:rsidR="00714502">
        <w:rPr>
          <w:rFonts w:ascii="標楷體" w:eastAsia="標楷體" w:hAnsi="標楷體" w:cs="新細明體" w:hint="eastAsia"/>
          <w:bCs/>
          <w:color w:val="000000"/>
          <w:kern w:val="0"/>
        </w:rPr>
        <w:t>7</w:t>
      </w:r>
      <w:r>
        <w:rPr>
          <w:rFonts w:ascii="標楷體" w:eastAsia="標楷體" w:hAnsi="標楷體" w:cs="新細明體" w:hint="eastAsia"/>
          <w:bCs/>
          <w:color w:val="000000"/>
          <w:kern w:val="0"/>
        </w:rPr>
        <w:t>.</w:t>
      </w:r>
      <w:r w:rsidR="00714502">
        <w:rPr>
          <w:rFonts w:ascii="標楷體" w:eastAsia="標楷體" w:hAnsi="標楷體" w:cs="新細明體" w:hint="eastAsia"/>
          <w:bCs/>
          <w:color w:val="000000"/>
          <w:kern w:val="0"/>
        </w:rPr>
        <w:t>4</w:t>
      </w:r>
      <w:r>
        <w:rPr>
          <w:rFonts w:ascii="標楷體" w:eastAsia="標楷體" w:hAnsi="標楷體" w:cs="新細明體" w:hint="eastAsia"/>
          <w:bCs/>
          <w:color w:val="000000"/>
          <w:kern w:val="0"/>
        </w:rPr>
        <w:t>.1</w:t>
      </w:r>
      <w:r w:rsidR="00714502">
        <w:rPr>
          <w:rFonts w:ascii="標楷體" w:eastAsia="標楷體" w:hAnsi="標楷體" w:cs="新細明體" w:hint="eastAsia"/>
          <w:bCs/>
          <w:color w:val="000000"/>
          <w:kern w:val="0"/>
        </w:rPr>
        <w:t>1</w:t>
      </w:r>
      <w:r>
        <w:rPr>
          <w:rFonts w:ascii="標楷體" w:eastAsia="標楷體" w:hAnsi="標楷體" w:cs="新細明體" w:hint="eastAsia"/>
          <w:bCs/>
          <w:color w:val="000000"/>
          <w:kern w:val="0"/>
        </w:rPr>
        <w:t>~</w:t>
      </w:r>
      <w:r w:rsidRPr="003A185A">
        <w:rPr>
          <w:rFonts w:ascii="標楷體" w:eastAsia="標楷體" w:hAnsi="標楷體" w:cs="新細明體" w:hint="eastAsia"/>
          <w:bCs/>
          <w:color w:val="000000"/>
          <w:kern w:val="0"/>
        </w:rPr>
        <w:t>107.</w:t>
      </w:r>
      <w:r w:rsidR="00714502">
        <w:rPr>
          <w:rFonts w:ascii="標楷體" w:eastAsia="標楷體" w:hAnsi="標楷體" w:cs="新細明體" w:hint="eastAsia"/>
          <w:bCs/>
          <w:color w:val="000000"/>
          <w:kern w:val="0"/>
        </w:rPr>
        <w:t>9</w:t>
      </w:r>
      <w:r w:rsidRPr="003A185A">
        <w:rPr>
          <w:rFonts w:ascii="標楷體" w:eastAsia="標楷體" w:hAnsi="標楷體" w:cs="新細明體" w:hint="eastAsia"/>
          <w:bCs/>
          <w:color w:val="000000"/>
          <w:kern w:val="0"/>
        </w:rPr>
        <w:t>.</w:t>
      </w:r>
      <w:r w:rsidR="00714502">
        <w:rPr>
          <w:rFonts w:ascii="標楷體" w:eastAsia="標楷體" w:hAnsi="標楷體" w:cs="新細明體" w:hint="eastAsia"/>
          <w:bCs/>
          <w:color w:val="000000"/>
          <w:kern w:val="0"/>
        </w:rPr>
        <w:t>3</w:t>
      </w:r>
      <w:r w:rsidR="00113FB7">
        <w:rPr>
          <w:rFonts w:ascii="標楷體" w:eastAsia="標楷體" w:hAnsi="標楷體" w:cs="新細明體" w:hint="eastAsia"/>
          <w:bCs/>
          <w:color w:val="000000"/>
          <w:kern w:val="0"/>
        </w:rPr>
        <w:t>0</w:t>
      </w:r>
    </w:p>
    <w:tbl>
      <w:tblPr>
        <w:tblW w:w="921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5386"/>
        <w:gridCol w:w="3402"/>
      </w:tblGrid>
      <w:tr w:rsidR="005E4728" w:rsidRPr="00EF6F97" w:rsidTr="00D573E4">
        <w:trPr>
          <w:trHeight w:val="816"/>
          <w:tblCellSpacing w:w="0" w:type="dxa"/>
        </w:trPr>
        <w:tc>
          <w:tcPr>
            <w:tcW w:w="426" w:type="dxa"/>
            <w:shd w:val="clear" w:color="auto" w:fill="E2EFD9" w:themeFill="accent6" w:themeFillTint="33"/>
            <w:vAlign w:val="center"/>
          </w:tcPr>
          <w:p w:rsidR="005E4728" w:rsidRPr="00EF6F97" w:rsidRDefault="000D5DA7" w:rsidP="00920C12">
            <w:pPr>
              <w:widowControl/>
              <w:snapToGrid w:val="0"/>
              <w:jc w:val="center"/>
              <w:rPr>
                <w:rFonts w:ascii="標楷體" w:eastAsia="標楷體" w:hAnsi="標楷體" w:cs="Tahoma"/>
                <w:kern w:val="0"/>
                <w:sz w:val="28"/>
                <w:szCs w:val="28"/>
              </w:rPr>
            </w:pPr>
            <w:r>
              <w:rPr>
                <w:rFonts w:ascii="標楷體" w:eastAsia="標楷體" w:hAnsi="標楷體" w:cs="Tahoma" w:hint="eastAsia"/>
                <w:kern w:val="0"/>
                <w:sz w:val="28"/>
                <w:szCs w:val="28"/>
                <w:lang w:eastAsia="zh-HK"/>
              </w:rPr>
              <w:t>項次</w:t>
            </w:r>
          </w:p>
        </w:tc>
        <w:tc>
          <w:tcPr>
            <w:tcW w:w="5386" w:type="dxa"/>
            <w:shd w:val="clear" w:color="auto" w:fill="E2EFD9" w:themeFill="accent6" w:themeFillTint="33"/>
            <w:vAlign w:val="center"/>
          </w:tcPr>
          <w:p w:rsidR="005E4728" w:rsidRPr="000D5DA7" w:rsidRDefault="005E4728" w:rsidP="005E4728">
            <w:pPr>
              <w:widowControl/>
              <w:snapToGrid w:val="0"/>
              <w:jc w:val="center"/>
              <w:rPr>
                <w:rFonts w:ascii="標楷體" w:eastAsia="標楷體" w:hAnsi="標楷體" w:cs="Tahoma"/>
                <w:kern w:val="0"/>
                <w:sz w:val="32"/>
                <w:szCs w:val="28"/>
              </w:rPr>
            </w:pPr>
            <w:r w:rsidRPr="000D5DA7">
              <w:rPr>
                <w:rFonts w:ascii="標楷體" w:eastAsia="標楷體" w:hAnsi="標楷體" w:cs="Tahoma" w:hint="eastAsia"/>
                <w:kern w:val="0"/>
                <w:sz w:val="32"/>
                <w:szCs w:val="28"/>
              </w:rPr>
              <w:t>標題</w:t>
            </w:r>
          </w:p>
        </w:tc>
        <w:tc>
          <w:tcPr>
            <w:tcW w:w="3402" w:type="dxa"/>
            <w:shd w:val="clear" w:color="auto" w:fill="E2EFD9" w:themeFill="accent6" w:themeFillTint="33"/>
            <w:vAlign w:val="center"/>
          </w:tcPr>
          <w:p w:rsidR="005E4728" w:rsidRPr="000D5DA7" w:rsidRDefault="005E4728" w:rsidP="005E4728">
            <w:pPr>
              <w:widowControl/>
              <w:snapToGrid w:val="0"/>
              <w:jc w:val="center"/>
              <w:rPr>
                <w:rFonts w:ascii="標楷體" w:eastAsia="標楷體" w:hAnsi="標楷體" w:cs="Tahoma"/>
                <w:kern w:val="0"/>
                <w:sz w:val="32"/>
                <w:szCs w:val="28"/>
              </w:rPr>
            </w:pPr>
            <w:r w:rsidRPr="000D5DA7">
              <w:rPr>
                <w:rFonts w:ascii="標楷體" w:eastAsia="標楷體" w:hAnsi="標楷體" w:cs="Tahoma" w:hint="eastAsia"/>
                <w:kern w:val="0"/>
                <w:sz w:val="32"/>
                <w:szCs w:val="28"/>
              </w:rPr>
              <w:t>內容</w:t>
            </w:r>
          </w:p>
        </w:tc>
      </w:tr>
      <w:tr w:rsidR="005E4728" w:rsidRPr="00EF6F97" w:rsidTr="00D573E4">
        <w:trPr>
          <w:trHeight w:val="816"/>
          <w:tblCellSpacing w:w="0" w:type="dxa"/>
        </w:trPr>
        <w:tc>
          <w:tcPr>
            <w:tcW w:w="426" w:type="dxa"/>
          </w:tcPr>
          <w:p w:rsidR="002817BB" w:rsidRPr="00EF6F97" w:rsidRDefault="000D5DA7" w:rsidP="002817BB">
            <w:pPr>
              <w:widowControl/>
              <w:snapToGrid w:val="0"/>
              <w:jc w:val="center"/>
              <w:rPr>
                <w:rFonts w:ascii="標楷體" w:eastAsia="標楷體" w:hAnsi="標楷體" w:cs="Tahoma"/>
                <w:kern w:val="0"/>
                <w:sz w:val="28"/>
                <w:szCs w:val="28"/>
              </w:rPr>
            </w:pPr>
            <w:r>
              <w:rPr>
                <w:rFonts w:ascii="標楷體" w:eastAsia="標楷體" w:hAnsi="標楷體" w:cs="Tahoma" w:hint="eastAsia"/>
                <w:kern w:val="0"/>
                <w:sz w:val="28"/>
                <w:szCs w:val="28"/>
              </w:rPr>
              <w:t>1</w:t>
            </w:r>
          </w:p>
        </w:tc>
        <w:tc>
          <w:tcPr>
            <w:tcW w:w="5386" w:type="dxa"/>
          </w:tcPr>
          <w:p w:rsidR="000D5DA7" w:rsidRPr="000D5DA7" w:rsidRDefault="000D5DA7" w:rsidP="00191F0D">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lang w:eastAsia="zh-HK"/>
              </w:rPr>
              <w:t>發表日期:</w:t>
            </w:r>
            <w:r w:rsidRPr="000D5DA7">
              <w:rPr>
                <w:rFonts w:ascii="標楷體" w:eastAsia="標楷體" w:hAnsi="標楷體" w:cs="Tahoma" w:hint="eastAsia"/>
                <w:kern w:val="0"/>
                <w:sz w:val="32"/>
                <w:szCs w:val="28"/>
              </w:rPr>
              <w:t>107年7月10日</w:t>
            </w:r>
          </w:p>
          <w:p w:rsidR="00191F0D" w:rsidRPr="000D5DA7" w:rsidRDefault="00191F0D" w:rsidP="00191F0D">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建議資料集名稱: </w:t>
            </w:r>
          </w:p>
          <w:p w:rsidR="00191F0D" w:rsidRPr="000D5DA7" w:rsidRDefault="00191F0D" w:rsidP="00191F0D">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國家檔案資訊網完整清單</w:t>
            </w:r>
          </w:p>
          <w:p w:rsidR="00191F0D" w:rsidRPr="000D5DA7" w:rsidRDefault="00191F0D" w:rsidP="00191F0D">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建議開放的欄位: </w:t>
            </w:r>
          </w:p>
          <w:p w:rsidR="00191F0D" w:rsidRPr="000D5DA7" w:rsidRDefault="00191F0D" w:rsidP="00191F0D">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檔號、全宗名、案名、檔案起迄日期、檔案產生者、媒體型式、數量、典藏位置、內容摘要、主題、相關資料、徵集時間、附註、檔案典藏機關、數位化資訊</w:t>
            </w:r>
          </w:p>
          <w:p w:rsidR="00191F0D" w:rsidRPr="000D5DA7" w:rsidRDefault="00191F0D" w:rsidP="00191F0D">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建議原因: </w:t>
            </w:r>
          </w:p>
          <w:p w:rsidR="005E4728" w:rsidRPr="000D5DA7" w:rsidRDefault="00191F0D" w:rsidP="00191F0D">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國家檔案局徵集許多資料，唯https://aa.archives.gov.tw國家檔案資訊網搜尋不具彈性，加上伺服器較慢，對於研究者而言略有不便。希望檔案局可以直接開放完整清單，以利研究進行。</w:t>
            </w:r>
          </w:p>
        </w:tc>
        <w:tc>
          <w:tcPr>
            <w:tcW w:w="3402" w:type="dxa"/>
          </w:tcPr>
          <w:p w:rsidR="00CA2577" w:rsidRPr="000D5DA7" w:rsidRDefault="00CA2577" w:rsidP="002817BB">
            <w:pPr>
              <w:widowControl/>
              <w:snapToGrid w:val="0"/>
              <w:rPr>
                <w:rFonts w:ascii="標楷體" w:eastAsia="標楷體" w:hAnsi="標楷體" w:cs="Tahoma"/>
                <w:b/>
                <w:kern w:val="0"/>
                <w:sz w:val="32"/>
                <w:szCs w:val="28"/>
              </w:rPr>
            </w:pPr>
            <w:r w:rsidRPr="000D5DA7">
              <w:rPr>
                <w:rFonts w:ascii="標楷體" w:eastAsia="標楷體" w:hAnsi="標楷體" w:cs="Tahoma"/>
                <w:b/>
                <w:kern w:val="0"/>
                <w:sz w:val="32"/>
                <w:szCs w:val="28"/>
              </w:rPr>
              <w:t>(</w:t>
            </w:r>
            <w:r w:rsidRPr="000D5DA7">
              <w:rPr>
                <w:rFonts w:ascii="標楷體" w:eastAsia="標楷體" w:hAnsi="標楷體" w:cs="Tahoma" w:hint="eastAsia"/>
                <w:b/>
                <w:kern w:val="0"/>
                <w:sz w:val="32"/>
                <w:szCs w:val="28"/>
                <w:lang w:eastAsia="zh-HK"/>
              </w:rPr>
              <w:t>檔案管理局回應)</w:t>
            </w:r>
          </w:p>
          <w:p w:rsidR="005E4728" w:rsidRPr="000D5DA7" w:rsidRDefault="005E4728" w:rsidP="002817BB">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您好！感謝您的建議，本會檔案管理局已於政府資料開放平台公開國家檔案資訊網之「人文及科技發展」、「文化及傳媒」、「衛生醫療」、「農業及教育」及「體育」等類別計3,933案之案名清單。為便利民眾應用及配合本會開放資料上架時程，本會檔案管理局將定期整理開放國家檔案完整之案名清單。若仍有諮詢事項，請洽</w:t>
            </w:r>
            <w:r w:rsidR="000D5DA7" w:rsidRPr="000D5DA7">
              <w:rPr>
                <w:rFonts w:ascii="標楷體" w:eastAsia="標楷體" w:hAnsi="標楷體" w:cs="Tahoma"/>
                <w:kern w:val="0"/>
                <w:sz w:val="32"/>
                <w:szCs w:val="28"/>
              </w:rPr>
              <w:t>…</w:t>
            </w:r>
            <w:r w:rsidRPr="000D5DA7">
              <w:rPr>
                <w:rFonts w:ascii="標楷體" w:eastAsia="標楷體" w:hAnsi="標楷體" w:cs="Tahoma" w:hint="eastAsia"/>
                <w:kern w:val="0"/>
                <w:sz w:val="32"/>
                <w:szCs w:val="28"/>
              </w:rPr>
              <w:t>。</w:t>
            </w:r>
            <w:r w:rsidRPr="000D5DA7">
              <w:rPr>
                <w:rFonts w:ascii="標楷體" w:eastAsia="標楷體" w:hAnsi="標楷體" w:cs="Tahoma" w:hint="eastAsia"/>
                <w:kern w:val="0"/>
                <w:sz w:val="32"/>
                <w:szCs w:val="28"/>
              </w:rPr>
              <w:br/>
              <w:t>國家發展委員會 敬復</w:t>
            </w:r>
          </w:p>
        </w:tc>
      </w:tr>
      <w:tr w:rsidR="005E4728" w:rsidRPr="00EF6F97" w:rsidTr="00D573E4">
        <w:trPr>
          <w:trHeight w:val="816"/>
          <w:tblCellSpacing w:w="0" w:type="dxa"/>
        </w:trPr>
        <w:tc>
          <w:tcPr>
            <w:tcW w:w="426" w:type="dxa"/>
          </w:tcPr>
          <w:p w:rsidR="005E4728" w:rsidRPr="00EF6F97" w:rsidRDefault="000D5DA7" w:rsidP="00714502">
            <w:pPr>
              <w:widowControl/>
              <w:snapToGrid w:val="0"/>
              <w:jc w:val="center"/>
              <w:rPr>
                <w:rFonts w:ascii="標楷體" w:eastAsia="標楷體" w:hAnsi="標楷體" w:cs="Tahoma"/>
                <w:kern w:val="0"/>
                <w:sz w:val="28"/>
                <w:szCs w:val="28"/>
              </w:rPr>
            </w:pPr>
            <w:r>
              <w:rPr>
                <w:rFonts w:ascii="標楷體" w:eastAsia="標楷體" w:hAnsi="標楷體" w:cs="Tahoma" w:hint="eastAsia"/>
                <w:kern w:val="0"/>
                <w:sz w:val="28"/>
                <w:szCs w:val="28"/>
              </w:rPr>
              <w:t>2</w:t>
            </w:r>
          </w:p>
        </w:tc>
        <w:tc>
          <w:tcPr>
            <w:tcW w:w="5386" w:type="dxa"/>
          </w:tcPr>
          <w:p w:rsidR="000D5DA7" w:rsidRPr="000D5DA7" w:rsidRDefault="000D5DA7" w:rsidP="000D5DA7">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lang w:eastAsia="zh-HK"/>
              </w:rPr>
              <w:t>發表日期:</w:t>
            </w:r>
            <w:r w:rsidRPr="000D5DA7">
              <w:rPr>
                <w:rFonts w:ascii="標楷體" w:eastAsia="標楷體" w:hAnsi="標楷體" w:cs="Tahoma" w:hint="eastAsia"/>
                <w:kern w:val="0"/>
                <w:sz w:val="32"/>
                <w:szCs w:val="28"/>
              </w:rPr>
              <w:t>107年8月14日</w:t>
            </w:r>
          </w:p>
          <w:p w:rsidR="002817BB" w:rsidRPr="000D5DA7" w:rsidRDefault="002817BB" w:rsidP="002817BB">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建議資料集名稱: </w:t>
            </w:r>
          </w:p>
          <w:p w:rsidR="002817BB" w:rsidRPr="000D5DA7" w:rsidRDefault="002817BB" w:rsidP="002817BB">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iTaiwan連線者輪闊統計</w:t>
            </w:r>
          </w:p>
          <w:p w:rsidR="002817BB" w:rsidRPr="000D5DA7" w:rsidRDefault="002817BB" w:rsidP="002817BB">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建議開放的欄位: </w:t>
            </w:r>
          </w:p>
          <w:p w:rsidR="002817BB" w:rsidRPr="000D5DA7" w:rsidRDefault="002817BB" w:rsidP="002817BB">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您好，系統無回覆功能(編號75848)，故再詢問貴會回覆之內容預計107年Q2會開放，目前已過Q2，不知是否實際開放的時間點？ 資料集1：iTaiwan點位、國內使用者連線次數、國外使用者連線次數 資料集2：iTaiwan點位、前一次連線的iTaiwan點位、國內使用者連線次數、國外使用者連線次數</w:t>
            </w:r>
          </w:p>
          <w:p w:rsidR="002817BB" w:rsidRPr="000D5DA7" w:rsidRDefault="002817BB" w:rsidP="002817BB">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建議原因: </w:t>
            </w:r>
          </w:p>
          <w:p w:rsidR="005E4728" w:rsidRPr="000D5DA7" w:rsidRDefault="002817BB" w:rsidP="002817BB">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可協助分析國內外使用者遊程行為分析，協助台灣觀光決策分析之用</w:t>
            </w:r>
          </w:p>
        </w:tc>
        <w:tc>
          <w:tcPr>
            <w:tcW w:w="3402" w:type="dxa"/>
          </w:tcPr>
          <w:p w:rsidR="00CA2577" w:rsidRPr="000D5DA7" w:rsidRDefault="00CA2577" w:rsidP="005E4728">
            <w:pPr>
              <w:widowControl/>
              <w:snapToGrid w:val="0"/>
              <w:jc w:val="both"/>
              <w:rPr>
                <w:rFonts w:ascii="標楷體" w:eastAsia="標楷體" w:hAnsi="標楷體" w:cs="Tahoma"/>
                <w:b/>
                <w:kern w:val="0"/>
                <w:sz w:val="32"/>
                <w:szCs w:val="28"/>
              </w:rPr>
            </w:pPr>
            <w:r w:rsidRPr="000D5DA7">
              <w:rPr>
                <w:rFonts w:ascii="標楷體" w:eastAsia="標楷體" w:hAnsi="標楷體" w:cs="Tahoma"/>
                <w:b/>
                <w:kern w:val="0"/>
                <w:sz w:val="32"/>
                <w:szCs w:val="28"/>
              </w:rPr>
              <w:t>(</w:t>
            </w:r>
            <w:r w:rsidRPr="000D5DA7">
              <w:rPr>
                <w:rFonts w:ascii="標楷體" w:eastAsia="標楷體" w:hAnsi="標楷體" w:cs="Tahoma" w:hint="eastAsia"/>
                <w:b/>
                <w:kern w:val="0"/>
                <w:sz w:val="32"/>
                <w:szCs w:val="28"/>
                <w:lang w:eastAsia="zh-HK"/>
              </w:rPr>
              <w:t>資訊管理處回應)</w:t>
            </w:r>
          </w:p>
          <w:p w:rsidR="005E4728" w:rsidRPr="000D5DA7" w:rsidRDefault="005E4728" w:rsidP="005E4728">
            <w:pPr>
              <w:widowControl/>
              <w:snapToGrid w:val="0"/>
              <w:jc w:val="both"/>
              <w:rPr>
                <w:rFonts w:ascii="標楷體" w:eastAsia="標楷體" w:hAnsi="標楷體" w:cs="Tahoma"/>
                <w:kern w:val="0"/>
                <w:sz w:val="32"/>
                <w:szCs w:val="28"/>
              </w:rPr>
            </w:pPr>
            <w:r w:rsidRPr="000D5DA7">
              <w:rPr>
                <w:rFonts w:ascii="標楷體" w:eastAsia="標楷體" w:hAnsi="標楷體" w:cs="Tahoma" w:hint="eastAsia"/>
                <w:kern w:val="0"/>
                <w:sz w:val="32"/>
                <w:szCs w:val="28"/>
              </w:rPr>
              <w:t>親愛的使用者您好:</w:t>
            </w:r>
            <w:r w:rsidRPr="000D5DA7">
              <w:rPr>
                <w:rFonts w:ascii="標楷體" w:eastAsia="標楷體" w:hAnsi="標楷體" w:cs="Tahoma" w:hint="eastAsia"/>
                <w:kern w:val="0"/>
                <w:sz w:val="32"/>
                <w:szCs w:val="28"/>
              </w:rPr>
              <w:br/>
              <w:t>有關iTaiwan各點位國內外使用者連線次數，我們將於107年12月底前提供，</w:t>
            </w:r>
            <w:r w:rsidRPr="000D5DA7">
              <w:rPr>
                <w:rFonts w:ascii="標楷體" w:eastAsia="標楷體" w:hAnsi="標楷體" w:cs="Tahoma" w:hint="eastAsia"/>
                <w:kern w:val="0"/>
                <w:sz w:val="32"/>
                <w:szCs w:val="28"/>
              </w:rPr>
              <w:br/>
              <w:t>另外有關iTaiwan點位連線軌跡，因涉及個人資料去識別化及資料呈現等議題，將持續評估開放之態樣及可行性。</w:t>
            </w:r>
            <w:r w:rsidRPr="000D5DA7">
              <w:rPr>
                <w:rFonts w:ascii="標楷體" w:eastAsia="標楷體" w:hAnsi="標楷體" w:cs="Tahoma" w:hint="eastAsia"/>
                <w:kern w:val="0"/>
                <w:sz w:val="32"/>
                <w:szCs w:val="28"/>
              </w:rPr>
              <w:br/>
            </w:r>
            <w:r w:rsidRPr="000D5DA7">
              <w:rPr>
                <w:rFonts w:ascii="標楷體" w:eastAsia="標楷體" w:hAnsi="標楷體" w:cs="Tahoma" w:hint="eastAsia"/>
                <w:kern w:val="0"/>
                <w:sz w:val="32"/>
                <w:szCs w:val="28"/>
              </w:rPr>
              <w:br/>
              <w:t>感謝您對於iTaiwan服務的建議</w:t>
            </w:r>
            <w:r w:rsidRPr="000D5DA7">
              <w:rPr>
                <w:rFonts w:ascii="標楷體" w:eastAsia="標楷體" w:hAnsi="標楷體" w:cs="Tahoma" w:hint="eastAsia"/>
                <w:kern w:val="0"/>
                <w:sz w:val="32"/>
                <w:szCs w:val="28"/>
              </w:rPr>
              <w:br/>
              <w:t>敬祝您平安快樂</w:t>
            </w:r>
          </w:p>
        </w:tc>
      </w:tr>
      <w:tr w:rsidR="005E4728" w:rsidRPr="00EF6F97" w:rsidTr="00D573E4">
        <w:trPr>
          <w:trHeight w:val="816"/>
          <w:tblCellSpacing w:w="0" w:type="dxa"/>
        </w:trPr>
        <w:tc>
          <w:tcPr>
            <w:tcW w:w="426" w:type="dxa"/>
          </w:tcPr>
          <w:p w:rsidR="005E4728" w:rsidRPr="00EF6F97" w:rsidRDefault="000D5DA7" w:rsidP="00714502">
            <w:pPr>
              <w:widowControl/>
              <w:snapToGrid w:val="0"/>
              <w:jc w:val="center"/>
              <w:rPr>
                <w:rFonts w:ascii="標楷體" w:eastAsia="標楷體" w:hAnsi="標楷體" w:cs="Tahoma"/>
                <w:kern w:val="0"/>
                <w:sz w:val="28"/>
                <w:szCs w:val="28"/>
              </w:rPr>
            </w:pPr>
            <w:r>
              <w:rPr>
                <w:rFonts w:ascii="標楷體" w:eastAsia="標楷體" w:hAnsi="標楷體" w:cs="Tahoma" w:hint="eastAsia"/>
                <w:kern w:val="0"/>
                <w:sz w:val="28"/>
                <w:szCs w:val="28"/>
              </w:rPr>
              <w:t>3</w:t>
            </w:r>
          </w:p>
        </w:tc>
        <w:tc>
          <w:tcPr>
            <w:tcW w:w="5386" w:type="dxa"/>
          </w:tcPr>
          <w:p w:rsidR="000D5DA7" w:rsidRPr="000D5DA7" w:rsidRDefault="000D5DA7" w:rsidP="000D5DA7">
            <w:pPr>
              <w:widowControl/>
              <w:snapToGrid w:val="0"/>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lang w:eastAsia="zh-HK"/>
              </w:rPr>
              <w:t>發表日期:</w:t>
            </w:r>
            <w:r w:rsidRPr="000D5DA7">
              <w:rPr>
                <w:rFonts w:ascii="標楷體" w:eastAsia="標楷體" w:hAnsi="標楷體" w:cs="Tahoma" w:hint="eastAsia"/>
                <w:kern w:val="0"/>
                <w:sz w:val="32"/>
                <w:szCs w:val="28"/>
              </w:rPr>
              <w:t>107年8月23日</w:t>
            </w:r>
          </w:p>
          <w:p w:rsidR="00191F0D" w:rsidRPr="000D5DA7" w:rsidRDefault="00191F0D" w:rsidP="00191F0D">
            <w:pPr>
              <w:widowControl/>
              <w:snapToGrid w:val="0"/>
              <w:jc w:val="both"/>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建議資料集名稱: </w:t>
            </w:r>
          </w:p>
          <w:p w:rsidR="00191F0D" w:rsidRPr="000D5DA7" w:rsidRDefault="00191F0D" w:rsidP="00191F0D">
            <w:pPr>
              <w:widowControl/>
              <w:snapToGrid w:val="0"/>
              <w:jc w:val="both"/>
              <w:rPr>
                <w:rFonts w:ascii="標楷體" w:eastAsia="標楷體" w:hAnsi="標楷體" w:cs="Tahoma"/>
                <w:kern w:val="0"/>
                <w:sz w:val="32"/>
                <w:szCs w:val="28"/>
              </w:rPr>
            </w:pPr>
            <w:r w:rsidRPr="000D5DA7">
              <w:rPr>
                <w:rFonts w:ascii="標楷體" w:eastAsia="標楷體" w:hAnsi="標楷體" w:cs="Tahoma" w:hint="eastAsia"/>
                <w:kern w:val="0"/>
                <w:sz w:val="32"/>
                <w:szCs w:val="28"/>
              </w:rPr>
              <w:t>辦理人民申請提供政府資訊案件統計</w:t>
            </w:r>
          </w:p>
          <w:p w:rsidR="00191F0D" w:rsidRPr="000D5DA7" w:rsidRDefault="00191F0D" w:rsidP="00191F0D">
            <w:pPr>
              <w:widowControl/>
              <w:snapToGrid w:val="0"/>
              <w:jc w:val="both"/>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建議開放的欄位: </w:t>
            </w:r>
          </w:p>
          <w:p w:rsidR="00191F0D" w:rsidRPr="000D5DA7" w:rsidRDefault="00191F0D" w:rsidP="00191F0D">
            <w:pPr>
              <w:widowControl/>
              <w:snapToGrid w:val="0"/>
              <w:jc w:val="both"/>
              <w:rPr>
                <w:rFonts w:ascii="標楷體" w:eastAsia="標楷體" w:hAnsi="標楷體" w:cs="Tahoma"/>
                <w:kern w:val="0"/>
                <w:sz w:val="32"/>
                <w:szCs w:val="28"/>
              </w:rPr>
            </w:pPr>
            <w:r w:rsidRPr="000D5DA7">
              <w:rPr>
                <w:rFonts w:ascii="標楷體" w:eastAsia="標楷體" w:hAnsi="標楷體" w:cs="Tahoma" w:hint="eastAsia"/>
                <w:kern w:val="0"/>
                <w:sz w:val="32"/>
                <w:szCs w:val="28"/>
              </w:rPr>
              <w:t>已辦結之申請提供政府資訊案件總數、申請內容全部核准案件數、申請內容部分核准案件數、申請內容全部駁回案件數</w:t>
            </w:r>
          </w:p>
          <w:p w:rsidR="00191F0D" w:rsidRPr="000D5DA7" w:rsidRDefault="00191F0D" w:rsidP="00191F0D">
            <w:pPr>
              <w:widowControl/>
              <w:snapToGrid w:val="0"/>
              <w:jc w:val="both"/>
              <w:rPr>
                <w:rFonts w:ascii="標楷體" w:eastAsia="標楷體" w:hAnsi="標楷體" w:cs="Tahoma"/>
                <w:b/>
                <w:kern w:val="0"/>
                <w:sz w:val="32"/>
                <w:szCs w:val="28"/>
                <w:u w:val="single"/>
              </w:rPr>
            </w:pPr>
            <w:r w:rsidRPr="000D5DA7">
              <w:rPr>
                <w:rFonts w:ascii="標楷體" w:eastAsia="標楷體" w:hAnsi="標楷體" w:cs="Tahoma" w:hint="eastAsia"/>
                <w:b/>
                <w:kern w:val="0"/>
                <w:sz w:val="32"/>
                <w:szCs w:val="28"/>
                <w:u w:val="single"/>
              </w:rPr>
              <w:t xml:space="preserve">建議原因: </w:t>
            </w:r>
          </w:p>
          <w:p w:rsidR="005E4728" w:rsidRPr="000D5DA7" w:rsidRDefault="00191F0D" w:rsidP="00191F0D">
            <w:pPr>
              <w:widowControl/>
              <w:snapToGrid w:val="0"/>
              <w:rPr>
                <w:rFonts w:ascii="標楷體" w:eastAsia="標楷體" w:hAnsi="標楷體" w:cs="Tahoma"/>
                <w:kern w:val="0"/>
                <w:sz w:val="32"/>
                <w:szCs w:val="28"/>
              </w:rPr>
            </w:pPr>
            <w:r w:rsidRPr="000D5DA7">
              <w:rPr>
                <w:rFonts w:ascii="標楷體" w:eastAsia="標楷體" w:hAnsi="標楷體" w:cs="Tahoma" w:hint="eastAsia"/>
                <w:kern w:val="0"/>
                <w:sz w:val="32"/>
                <w:szCs w:val="28"/>
              </w:rPr>
              <w:t>行政院先前有要求行政院所屬機關發佈辦理人民申請提供政府資訊案件統計（依據第7次中央廉政委員會行政院長裁示辦理） 例如經濟部就有公開在網站上</w:t>
            </w:r>
            <w:r w:rsidRPr="000D5DA7">
              <w:rPr>
                <w:rFonts w:ascii="標楷體" w:eastAsia="標楷體" w:hAnsi="標楷體" w:cs="Tahoma" w:hint="eastAsia"/>
                <w:kern w:val="0"/>
                <w:sz w:val="28"/>
                <w:szCs w:val="28"/>
              </w:rPr>
              <w:t>（https://www.moea.gov.tw/Mns/populace/content/wHandMenuFile.ashx?file_id=17205）</w:t>
            </w:r>
            <w:r w:rsidRPr="000D5DA7">
              <w:rPr>
                <w:rFonts w:ascii="標楷體" w:eastAsia="標楷體" w:hAnsi="標楷體" w:cs="Tahoma" w:hint="eastAsia"/>
                <w:kern w:val="0"/>
                <w:sz w:val="32"/>
                <w:szCs w:val="28"/>
              </w:rPr>
              <w:t xml:space="preserve"> 可是經查詢並非所有部會都有公布（至少包含但不限於國防部、財政部、勞動部） 而且行政院自己就沒有公布 建請行政院 院本部 增加此資料集或統計數據，並且行政院也必須把各部會彙總數據一併公布</w:t>
            </w:r>
            <w:r w:rsidR="0058283F" w:rsidRPr="000D5DA7">
              <w:rPr>
                <w:rFonts w:ascii="標楷體" w:eastAsia="標楷體" w:hAnsi="標楷體" w:cs="Tahoma" w:hint="eastAsia"/>
                <w:kern w:val="0"/>
                <w:sz w:val="32"/>
                <w:szCs w:val="28"/>
              </w:rPr>
              <w:t>。</w:t>
            </w:r>
          </w:p>
        </w:tc>
        <w:tc>
          <w:tcPr>
            <w:tcW w:w="3402" w:type="dxa"/>
          </w:tcPr>
          <w:p w:rsidR="00CA2577" w:rsidRPr="000D5DA7" w:rsidRDefault="00CA2577" w:rsidP="005E4728">
            <w:pPr>
              <w:widowControl/>
              <w:snapToGrid w:val="0"/>
              <w:jc w:val="both"/>
              <w:rPr>
                <w:rFonts w:ascii="標楷體" w:eastAsia="標楷體" w:hAnsi="標楷體" w:cs="Tahoma"/>
                <w:b/>
                <w:kern w:val="0"/>
                <w:sz w:val="32"/>
                <w:szCs w:val="28"/>
              </w:rPr>
            </w:pPr>
            <w:r w:rsidRPr="000D5DA7">
              <w:rPr>
                <w:rFonts w:ascii="標楷體" w:eastAsia="標楷體" w:hAnsi="標楷體" w:cs="Tahoma"/>
                <w:b/>
                <w:kern w:val="0"/>
                <w:sz w:val="32"/>
                <w:szCs w:val="28"/>
              </w:rPr>
              <w:t>(</w:t>
            </w:r>
            <w:r w:rsidRPr="000D5DA7">
              <w:rPr>
                <w:rFonts w:ascii="標楷體" w:eastAsia="標楷體" w:hAnsi="標楷體" w:cs="Tahoma" w:hint="eastAsia"/>
                <w:b/>
                <w:kern w:val="0"/>
                <w:sz w:val="32"/>
                <w:szCs w:val="28"/>
                <w:lang w:eastAsia="zh-HK"/>
              </w:rPr>
              <w:t>秘書室回應)</w:t>
            </w:r>
          </w:p>
          <w:p w:rsidR="005E4728" w:rsidRPr="000D5DA7" w:rsidRDefault="005E4728" w:rsidP="005E4728">
            <w:pPr>
              <w:widowControl/>
              <w:snapToGrid w:val="0"/>
              <w:jc w:val="both"/>
              <w:rPr>
                <w:rFonts w:ascii="標楷體" w:eastAsia="標楷體" w:hAnsi="標楷體" w:cs="Tahoma"/>
                <w:kern w:val="0"/>
                <w:sz w:val="32"/>
                <w:szCs w:val="28"/>
              </w:rPr>
            </w:pPr>
            <w:r w:rsidRPr="000D5DA7">
              <w:rPr>
                <w:rFonts w:ascii="標楷體" w:eastAsia="標楷體" w:hAnsi="標楷體" w:cs="Tahoma" w:hint="eastAsia"/>
                <w:kern w:val="0"/>
                <w:sz w:val="32"/>
                <w:szCs w:val="28"/>
              </w:rPr>
              <w:t>dowba君您好：</w:t>
            </w:r>
            <w:r w:rsidRPr="000D5DA7">
              <w:rPr>
                <w:rFonts w:ascii="標楷體" w:eastAsia="標楷體" w:hAnsi="標楷體" w:cs="Tahoma" w:hint="eastAsia"/>
                <w:kern w:val="0"/>
                <w:sz w:val="32"/>
                <w:szCs w:val="28"/>
              </w:rPr>
              <w:br/>
              <w:t>本會於近日完成統計後，即將「辦理人民申請提供政府資訊案件統計」公告於本會網站，另預計於本(107)年第4季起開放該資料集於本平臺上，屆時歡迎您前往瀏覽及下載，謝謝您寶貴的建議。</w:t>
            </w:r>
            <w:r w:rsidRPr="000D5DA7">
              <w:rPr>
                <w:rFonts w:ascii="標楷體" w:eastAsia="標楷體" w:hAnsi="標楷體" w:cs="Tahoma" w:hint="eastAsia"/>
                <w:kern w:val="0"/>
                <w:sz w:val="32"/>
                <w:szCs w:val="28"/>
              </w:rPr>
              <w:br/>
              <w:t>敬祝您健康快樂</w:t>
            </w:r>
            <w:r w:rsidRPr="000D5DA7">
              <w:rPr>
                <w:rFonts w:ascii="標楷體" w:eastAsia="標楷體" w:hAnsi="標楷體" w:cs="Tahoma" w:hint="eastAsia"/>
                <w:kern w:val="0"/>
                <w:sz w:val="32"/>
                <w:szCs w:val="28"/>
              </w:rPr>
              <w:br/>
              <w:t>國家發展委員會　敬復</w:t>
            </w:r>
          </w:p>
        </w:tc>
      </w:tr>
    </w:tbl>
    <w:p w:rsidR="00260DA2" w:rsidRPr="002F1685" w:rsidRDefault="00260DA2" w:rsidP="00260DA2">
      <w:pPr>
        <w:snapToGrid w:val="0"/>
        <w:spacing w:beforeLines="50" w:before="120" w:line="500" w:lineRule="exact"/>
        <w:ind w:leftChars="120" w:left="934" w:hangingChars="202" w:hanging="646"/>
        <w:rPr>
          <w:rFonts w:eastAsia="標楷體"/>
          <w:sz w:val="32"/>
        </w:rPr>
      </w:pPr>
      <w:r>
        <w:rPr>
          <w:rFonts w:eastAsia="標楷體" w:hint="eastAsia"/>
          <w:sz w:val="32"/>
          <w:lang w:eastAsia="zh-HK"/>
        </w:rPr>
        <w:t>二</w:t>
      </w:r>
      <w:r w:rsidRPr="002F1685">
        <w:rPr>
          <w:rFonts w:eastAsia="標楷體" w:hint="eastAsia"/>
          <w:sz w:val="32"/>
        </w:rPr>
        <w:t>、</w:t>
      </w:r>
      <w:r>
        <w:rPr>
          <w:rFonts w:eastAsia="標楷體" w:hint="eastAsia"/>
          <w:sz w:val="32"/>
        </w:rPr>
        <w:t>各單位</w:t>
      </w:r>
      <w:r w:rsidR="00EA4788">
        <w:rPr>
          <w:rFonts w:eastAsia="標楷體" w:hint="eastAsia"/>
          <w:sz w:val="32"/>
          <w:lang w:eastAsia="zh-HK"/>
        </w:rPr>
        <w:t>目前</w:t>
      </w:r>
      <w:r w:rsidRPr="002F1685">
        <w:rPr>
          <w:rFonts w:eastAsia="標楷體" w:hint="eastAsia"/>
          <w:sz w:val="32"/>
        </w:rPr>
        <w:t>資料開放情形</w:t>
      </w:r>
    </w:p>
    <w:p w:rsidR="00260DA2" w:rsidRDefault="00260DA2" w:rsidP="00260DA2">
      <w:pPr>
        <w:tabs>
          <w:tab w:val="left" w:pos="7513"/>
        </w:tabs>
        <w:snapToGrid w:val="0"/>
        <w:spacing w:line="500" w:lineRule="exact"/>
        <w:ind w:leftChars="257" w:left="1257" w:hangingChars="200" w:hanging="640"/>
        <w:jc w:val="both"/>
        <w:rPr>
          <w:rFonts w:ascii="標楷體" w:eastAsia="標楷體" w:hAnsi="標楷體"/>
          <w:sz w:val="32"/>
        </w:rPr>
      </w:pPr>
      <w:r w:rsidRPr="000776DA">
        <w:rPr>
          <w:rFonts w:ascii="標楷體" w:eastAsia="標楷體" w:hAnsi="標楷體" w:hint="eastAsia"/>
          <w:sz w:val="32"/>
        </w:rPr>
        <w:t>(一)截至</w:t>
      </w:r>
      <w:r>
        <w:rPr>
          <w:rFonts w:ascii="標楷體" w:eastAsia="標楷體" w:hAnsi="標楷體" w:hint="eastAsia"/>
          <w:sz w:val="32"/>
          <w:lang w:eastAsia="zh-HK"/>
        </w:rPr>
        <w:t>目前為</w:t>
      </w:r>
      <w:r w:rsidRPr="000776DA">
        <w:rPr>
          <w:rFonts w:ascii="標楷體" w:eastAsia="標楷體" w:hAnsi="標楷體" w:hint="eastAsia"/>
          <w:sz w:val="32"/>
        </w:rPr>
        <w:t>止</w:t>
      </w:r>
      <w:r>
        <w:rPr>
          <w:rFonts w:ascii="標楷體" w:eastAsia="標楷體" w:hAnsi="標楷體" w:hint="eastAsia"/>
          <w:sz w:val="32"/>
          <w:lang w:eastAsia="zh-HK"/>
        </w:rPr>
        <w:t>本會</w:t>
      </w:r>
      <w:r w:rsidRPr="000776DA">
        <w:rPr>
          <w:rFonts w:ascii="標楷體" w:eastAsia="標楷體" w:hAnsi="標楷體" w:hint="eastAsia"/>
          <w:sz w:val="32"/>
        </w:rPr>
        <w:t>開放</w:t>
      </w:r>
      <w:r>
        <w:rPr>
          <w:rFonts w:ascii="標楷體" w:eastAsia="標楷體" w:hAnsi="標楷體" w:hint="eastAsia"/>
          <w:sz w:val="32"/>
          <w:lang w:eastAsia="zh-HK"/>
        </w:rPr>
        <w:t>項數為</w:t>
      </w:r>
      <w:r w:rsidRPr="00FC7C27">
        <w:rPr>
          <w:rFonts w:ascii="標楷體" w:eastAsia="標楷體" w:hAnsi="標楷體" w:hint="eastAsia"/>
          <w:sz w:val="32"/>
        </w:rPr>
        <w:t>547</w:t>
      </w:r>
      <w:r w:rsidRPr="000776DA">
        <w:rPr>
          <w:rFonts w:ascii="標楷體" w:eastAsia="標楷體" w:hAnsi="標楷體" w:hint="eastAsia"/>
          <w:sz w:val="32"/>
        </w:rPr>
        <w:t>項，</w:t>
      </w:r>
      <w:r w:rsidRPr="00E3410B">
        <w:rPr>
          <w:rFonts w:ascii="標楷體" w:eastAsia="標楷體" w:hAnsi="標楷體" w:hint="eastAsia"/>
          <w:sz w:val="32"/>
          <w:lang w:eastAsia="zh-HK"/>
        </w:rPr>
        <w:t>已</w:t>
      </w:r>
      <w:r>
        <w:rPr>
          <w:rFonts w:ascii="標楷體" w:eastAsia="標楷體" w:hAnsi="標楷體" w:hint="eastAsia"/>
          <w:sz w:val="32"/>
          <w:lang w:eastAsia="zh-HK"/>
        </w:rPr>
        <w:t>超逾本會今年度累計開放指標，執行率為101%。</w:t>
      </w:r>
    </w:p>
    <w:p w:rsidR="00260DA2" w:rsidRDefault="00260DA2" w:rsidP="00260DA2">
      <w:pPr>
        <w:tabs>
          <w:tab w:val="left" w:pos="7513"/>
        </w:tabs>
        <w:snapToGrid w:val="0"/>
        <w:spacing w:line="500" w:lineRule="exact"/>
        <w:ind w:leftChars="257" w:left="1257" w:hangingChars="200" w:hanging="640"/>
        <w:jc w:val="both"/>
        <w:rPr>
          <w:rFonts w:ascii="標楷體" w:eastAsia="標楷體" w:hAnsi="標楷體"/>
          <w:sz w:val="32"/>
          <w:lang w:eastAsia="zh-HK"/>
        </w:rPr>
      </w:pPr>
      <w:r>
        <w:rPr>
          <w:rFonts w:ascii="標楷體" w:eastAsia="標楷體" w:hAnsi="標楷體"/>
          <w:sz w:val="32"/>
        </w:rPr>
        <w:t>(</w:t>
      </w:r>
      <w:r>
        <w:rPr>
          <w:rFonts w:ascii="標楷體" w:eastAsia="標楷體" w:hAnsi="標楷體" w:hint="eastAsia"/>
          <w:sz w:val="32"/>
          <w:lang w:eastAsia="zh-HK"/>
        </w:rPr>
        <w:t>二)</w:t>
      </w:r>
      <w:r w:rsidRPr="000776DA">
        <w:rPr>
          <w:rFonts w:ascii="標楷體" w:eastAsia="標楷體" w:hAnsi="標楷體" w:hint="eastAsia"/>
          <w:sz w:val="32"/>
        </w:rPr>
        <w:t>就各單位開放指標</w:t>
      </w:r>
      <w:r>
        <w:rPr>
          <w:rFonts w:ascii="標楷體" w:eastAsia="標楷體" w:hAnsi="標楷體" w:hint="eastAsia"/>
          <w:sz w:val="32"/>
          <w:lang w:eastAsia="zh-HK"/>
        </w:rPr>
        <w:t>言</w:t>
      </w:r>
      <w:r w:rsidRPr="000776DA">
        <w:rPr>
          <w:rFonts w:ascii="標楷體" w:eastAsia="標楷體" w:hAnsi="標楷體" w:hint="eastAsia"/>
          <w:sz w:val="32"/>
        </w:rPr>
        <w:t>，</w:t>
      </w:r>
      <w:r>
        <w:rPr>
          <w:rFonts w:ascii="標楷體" w:eastAsia="標楷體" w:hAnsi="標楷體" w:hint="eastAsia"/>
          <w:sz w:val="32"/>
        </w:rPr>
        <w:t>尚有</w:t>
      </w:r>
      <w:r>
        <w:rPr>
          <w:rFonts w:ascii="標楷體" w:eastAsia="標楷體" w:hAnsi="標楷體" w:hint="eastAsia"/>
          <w:sz w:val="32"/>
          <w:lang w:eastAsia="zh-HK"/>
        </w:rPr>
        <w:t>產業處、國土處、</w:t>
      </w:r>
      <w:r w:rsidRPr="000776DA">
        <w:rPr>
          <w:rFonts w:ascii="標楷體" w:eastAsia="標楷體" w:hAnsi="標楷體" w:hint="eastAsia"/>
          <w:sz w:val="32"/>
        </w:rPr>
        <w:t>管考處</w:t>
      </w:r>
      <w:r>
        <w:rPr>
          <w:rFonts w:ascii="標楷體" w:eastAsia="標楷體" w:hAnsi="標楷體" w:hint="eastAsia"/>
          <w:sz w:val="32"/>
        </w:rPr>
        <w:t>、</w:t>
      </w:r>
      <w:r>
        <w:rPr>
          <w:rFonts w:ascii="標楷體" w:eastAsia="標楷體" w:hAnsi="標楷體" w:hint="eastAsia"/>
          <w:sz w:val="32"/>
          <w:lang w:eastAsia="zh-HK"/>
        </w:rPr>
        <w:t>資管處</w:t>
      </w:r>
      <w:r w:rsidRPr="000776DA">
        <w:rPr>
          <w:rFonts w:ascii="標楷體" w:eastAsia="標楷體" w:hAnsi="標楷體" w:hint="eastAsia"/>
          <w:sz w:val="32"/>
        </w:rPr>
        <w:t>未達年度目</w:t>
      </w:r>
      <w:r w:rsidRPr="0058283F">
        <w:rPr>
          <w:rFonts w:ascii="標楷體" w:eastAsia="標楷體" w:hAnsi="標楷體" w:hint="eastAsia"/>
          <w:sz w:val="32"/>
        </w:rPr>
        <w:t>標。</w:t>
      </w:r>
      <w:r>
        <w:rPr>
          <w:rFonts w:ascii="標楷體" w:eastAsia="標楷體" w:hAnsi="標楷體" w:hint="eastAsia"/>
          <w:sz w:val="32"/>
        </w:rPr>
        <w:t>(</w:t>
      </w:r>
      <w:r>
        <w:rPr>
          <w:rFonts w:ascii="標楷體" w:eastAsia="標楷體" w:hAnsi="標楷體" w:hint="eastAsia"/>
          <w:sz w:val="32"/>
          <w:lang w:eastAsia="zh-HK"/>
        </w:rPr>
        <w:t>如表7)</w:t>
      </w:r>
    </w:p>
    <w:p w:rsidR="00260DA2" w:rsidRPr="00000BF2" w:rsidRDefault="00260DA2" w:rsidP="00260DA2">
      <w:pPr>
        <w:pStyle w:val="ac"/>
        <w:snapToGrid w:val="0"/>
        <w:spacing w:beforeLines="100" w:before="240"/>
        <w:ind w:leftChars="520" w:left="1894" w:hangingChars="202" w:hanging="646"/>
        <w:rPr>
          <w:rFonts w:ascii="標楷體" w:eastAsia="標楷體" w:hAnsi="標楷體" w:cs="Tahoma"/>
          <w:kern w:val="0"/>
          <w:sz w:val="32"/>
          <w:szCs w:val="32"/>
        </w:rPr>
      </w:pPr>
      <w:r w:rsidRPr="00000BF2">
        <w:rPr>
          <w:rFonts w:ascii="標楷體" w:eastAsia="標楷體" w:hAnsi="標楷體" w:cs="Tahoma" w:hint="eastAsia"/>
          <w:kern w:val="0"/>
          <w:sz w:val="32"/>
          <w:szCs w:val="32"/>
        </w:rPr>
        <w:t>表</w:t>
      </w:r>
      <w:r>
        <w:rPr>
          <w:rFonts w:ascii="標楷體" w:eastAsia="標楷體" w:hAnsi="標楷體" w:cs="Tahoma"/>
          <w:kern w:val="0"/>
          <w:sz w:val="32"/>
          <w:szCs w:val="32"/>
        </w:rPr>
        <w:t>7</w:t>
      </w:r>
      <w:r w:rsidRPr="00000BF2">
        <w:rPr>
          <w:rFonts w:ascii="標楷體" w:eastAsia="標楷體" w:hAnsi="標楷體" w:cs="Tahoma" w:hint="eastAsia"/>
          <w:kern w:val="0"/>
          <w:sz w:val="32"/>
          <w:szCs w:val="32"/>
        </w:rPr>
        <w:t xml:space="preserve"> 各單位</w:t>
      </w:r>
      <w:r w:rsidR="00EA4788">
        <w:rPr>
          <w:rFonts w:ascii="標楷體" w:eastAsia="標楷體" w:hAnsi="標楷體" w:cs="Tahoma" w:hint="eastAsia"/>
          <w:kern w:val="0"/>
          <w:sz w:val="32"/>
          <w:szCs w:val="32"/>
          <w:lang w:eastAsia="zh-HK"/>
        </w:rPr>
        <w:t>目前</w:t>
      </w:r>
      <w:r w:rsidRPr="00000BF2">
        <w:rPr>
          <w:rFonts w:ascii="標楷體" w:eastAsia="標楷體" w:hAnsi="標楷體" w:cs="Tahoma" w:hint="eastAsia"/>
          <w:kern w:val="0"/>
          <w:sz w:val="32"/>
          <w:szCs w:val="32"/>
        </w:rPr>
        <w:t>資料開放情形</w:t>
      </w:r>
    </w:p>
    <w:p w:rsidR="00260DA2" w:rsidRPr="000776DA" w:rsidRDefault="00260DA2" w:rsidP="00260DA2">
      <w:pPr>
        <w:pStyle w:val="ac"/>
        <w:snapToGrid w:val="0"/>
        <w:ind w:leftChars="220" w:left="1013" w:rightChars="378" w:right="907" w:hangingChars="202" w:hanging="485"/>
        <w:jc w:val="right"/>
        <w:rPr>
          <w:rFonts w:ascii="標楷體" w:eastAsia="標楷體" w:hAnsi="標楷體" w:cs="Tahoma"/>
          <w:kern w:val="0"/>
          <w:szCs w:val="32"/>
        </w:rPr>
      </w:pPr>
      <w:r w:rsidRPr="000776DA">
        <w:rPr>
          <w:rFonts w:ascii="標楷體" w:eastAsia="標楷體" w:hAnsi="標楷體" w:cs="Tahoma" w:hint="eastAsia"/>
          <w:kern w:val="0"/>
          <w:szCs w:val="32"/>
        </w:rPr>
        <w:t>統計時間:107</w:t>
      </w:r>
      <w:r w:rsidR="00D573E4">
        <w:rPr>
          <w:rFonts w:ascii="標楷體" w:eastAsia="標楷體" w:hAnsi="標楷體" w:cs="Tahoma" w:hint="eastAsia"/>
          <w:kern w:val="0"/>
          <w:szCs w:val="32"/>
        </w:rPr>
        <w:t>.9.30</w:t>
      </w:r>
    </w:p>
    <w:tbl>
      <w:tblPr>
        <w:tblW w:w="6552"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2"/>
        <w:gridCol w:w="1680"/>
        <w:gridCol w:w="1680"/>
        <w:gridCol w:w="1680"/>
      </w:tblGrid>
      <w:tr w:rsidR="00260DA2" w:rsidRPr="00337B73" w:rsidTr="00D732CC">
        <w:trPr>
          <w:trHeight w:val="1252"/>
          <w:tblHeader/>
        </w:trPr>
        <w:tc>
          <w:tcPr>
            <w:tcW w:w="1512" w:type="dxa"/>
            <w:shd w:val="clear" w:color="auto" w:fill="C5E0B3" w:themeFill="accent6" w:themeFillTint="66"/>
            <w:noWrap/>
            <w:vAlign w:val="center"/>
            <w:hideMark/>
          </w:tcPr>
          <w:p w:rsidR="00260DA2" w:rsidRPr="00436964"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單位</w:t>
            </w:r>
          </w:p>
        </w:tc>
        <w:tc>
          <w:tcPr>
            <w:tcW w:w="1680" w:type="dxa"/>
            <w:shd w:val="clear" w:color="auto" w:fill="C5E0B3" w:themeFill="accent6" w:themeFillTint="66"/>
            <w:vAlign w:val="center"/>
          </w:tcPr>
          <w:p w:rsidR="00260DA2"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10</w:t>
            </w:r>
            <w:r>
              <w:rPr>
                <w:rFonts w:ascii="標楷體" w:eastAsia="標楷體" w:hAnsi="標楷體" w:cs="新細明體" w:hint="eastAsia"/>
                <w:bCs/>
                <w:kern w:val="0"/>
                <w:sz w:val="28"/>
                <w:szCs w:val="28"/>
              </w:rPr>
              <w:t>7</w:t>
            </w:r>
            <w:r w:rsidRPr="00000BF2">
              <w:rPr>
                <w:rFonts w:ascii="標楷體" w:eastAsia="標楷體" w:hAnsi="標楷體" w:cs="新細明體" w:hint="eastAsia"/>
                <w:bCs/>
                <w:kern w:val="0"/>
                <w:sz w:val="28"/>
                <w:szCs w:val="28"/>
              </w:rPr>
              <w:t>年累計</w:t>
            </w:r>
            <w:r>
              <w:rPr>
                <w:rFonts w:ascii="標楷體" w:eastAsia="標楷體" w:hAnsi="標楷體" w:cs="新細明體"/>
                <w:bCs/>
                <w:kern w:val="0"/>
                <w:sz w:val="28"/>
                <w:szCs w:val="28"/>
              </w:rPr>
              <w:t xml:space="preserve"> </w:t>
            </w:r>
          </w:p>
          <w:p w:rsidR="00260DA2" w:rsidRPr="00337B73"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開放指標</w:t>
            </w:r>
          </w:p>
          <w:p w:rsidR="00260DA2" w:rsidRPr="00436964" w:rsidRDefault="00260DA2" w:rsidP="00D732CC">
            <w:pPr>
              <w:widowControl/>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(A)</w:t>
            </w:r>
          </w:p>
        </w:tc>
        <w:tc>
          <w:tcPr>
            <w:tcW w:w="1680" w:type="dxa"/>
            <w:shd w:val="clear" w:color="auto" w:fill="C5E0B3" w:themeFill="accent6" w:themeFillTint="66"/>
            <w:vAlign w:val="center"/>
            <w:hideMark/>
          </w:tcPr>
          <w:p w:rsidR="00260DA2"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截至目前</w:t>
            </w:r>
          </w:p>
          <w:p w:rsidR="00260DA2" w:rsidRPr="00337B73"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已開放</w:t>
            </w:r>
            <w:r>
              <w:rPr>
                <w:rFonts w:ascii="標楷體" w:eastAsia="標楷體" w:hAnsi="標楷體" w:cs="新細明體" w:hint="eastAsia"/>
                <w:bCs/>
                <w:kern w:val="0"/>
                <w:sz w:val="28"/>
                <w:szCs w:val="28"/>
              </w:rPr>
              <w:t>項</w:t>
            </w:r>
            <w:r w:rsidRPr="00436964">
              <w:rPr>
                <w:rFonts w:ascii="標楷體" w:eastAsia="標楷體" w:hAnsi="標楷體" w:cs="新細明體" w:hint="eastAsia"/>
                <w:bCs/>
                <w:kern w:val="0"/>
                <w:sz w:val="28"/>
                <w:szCs w:val="28"/>
              </w:rPr>
              <w:t>數</w:t>
            </w:r>
          </w:p>
          <w:p w:rsidR="00260DA2" w:rsidRPr="00436964" w:rsidRDefault="00260DA2" w:rsidP="00D732CC">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B</w:t>
            </w:r>
            <w:r w:rsidRPr="00436964">
              <w:rPr>
                <w:rFonts w:ascii="標楷體" w:eastAsia="標楷體" w:hAnsi="標楷體" w:cs="新細明體" w:hint="eastAsia"/>
                <w:bCs/>
                <w:kern w:val="0"/>
                <w:sz w:val="28"/>
                <w:szCs w:val="28"/>
              </w:rPr>
              <w:t>)</w:t>
            </w:r>
          </w:p>
        </w:tc>
        <w:tc>
          <w:tcPr>
            <w:tcW w:w="1680" w:type="dxa"/>
            <w:shd w:val="clear" w:color="auto" w:fill="C5E0B3" w:themeFill="accent6" w:themeFillTint="66"/>
            <w:vAlign w:val="center"/>
            <w:hideMark/>
          </w:tcPr>
          <w:p w:rsidR="00260DA2" w:rsidRDefault="00260DA2" w:rsidP="00D732CC">
            <w:pPr>
              <w:widowControl/>
              <w:snapToGrid w:val="0"/>
              <w:jc w:val="center"/>
              <w:rPr>
                <w:rFonts w:ascii="標楷體" w:eastAsia="標楷體" w:hAnsi="標楷體" w:cs="新細明體"/>
                <w:bCs/>
                <w:kern w:val="0"/>
                <w:sz w:val="28"/>
                <w:szCs w:val="28"/>
              </w:rPr>
            </w:pPr>
            <w:r w:rsidRPr="007469E5">
              <w:rPr>
                <w:rFonts w:ascii="標楷體" w:eastAsia="標楷體" w:hAnsi="標楷體" w:cs="新細明體" w:hint="eastAsia"/>
                <w:bCs/>
                <w:kern w:val="0"/>
                <w:sz w:val="28"/>
                <w:szCs w:val="28"/>
              </w:rPr>
              <w:t>與10</w:t>
            </w:r>
            <w:r>
              <w:rPr>
                <w:rFonts w:ascii="標楷體" w:eastAsia="標楷體" w:hAnsi="標楷體" w:cs="新細明體" w:hint="eastAsia"/>
                <w:bCs/>
                <w:kern w:val="0"/>
                <w:sz w:val="28"/>
                <w:szCs w:val="28"/>
              </w:rPr>
              <w:t>7</w:t>
            </w:r>
            <w:r w:rsidRPr="007469E5">
              <w:rPr>
                <w:rFonts w:ascii="標楷體" w:eastAsia="標楷體" w:hAnsi="標楷體" w:cs="新細明體" w:hint="eastAsia"/>
                <w:bCs/>
                <w:kern w:val="0"/>
                <w:sz w:val="28"/>
                <w:szCs w:val="28"/>
              </w:rPr>
              <w:t>年</w:t>
            </w:r>
          </w:p>
          <w:p w:rsidR="00260DA2" w:rsidRPr="007469E5" w:rsidRDefault="00260DA2" w:rsidP="00D732CC">
            <w:pPr>
              <w:widowControl/>
              <w:snapToGrid w:val="0"/>
              <w:jc w:val="center"/>
              <w:rPr>
                <w:rFonts w:ascii="標楷體" w:eastAsia="標楷體" w:hAnsi="標楷體" w:cs="新細明體"/>
                <w:bCs/>
                <w:kern w:val="0"/>
                <w:sz w:val="28"/>
                <w:szCs w:val="28"/>
              </w:rPr>
            </w:pPr>
            <w:r w:rsidRPr="007469E5">
              <w:rPr>
                <w:rFonts w:ascii="標楷體" w:eastAsia="標楷體" w:hAnsi="標楷體" w:cs="新細明體" w:hint="eastAsia"/>
                <w:bCs/>
                <w:kern w:val="0"/>
                <w:sz w:val="28"/>
                <w:szCs w:val="28"/>
              </w:rPr>
              <w:t>指標差距</w:t>
            </w:r>
          </w:p>
          <w:p w:rsidR="00260DA2" w:rsidRPr="007469E5" w:rsidRDefault="00260DA2" w:rsidP="00D732CC">
            <w:pPr>
              <w:widowControl/>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w:t>
            </w:r>
            <w:r w:rsidRPr="007469E5">
              <w:rPr>
                <w:rFonts w:ascii="標楷體" w:eastAsia="標楷體" w:hAnsi="標楷體" w:cs="新細明體" w:hint="eastAsia"/>
                <w:bCs/>
                <w:kern w:val="0"/>
                <w:sz w:val="28"/>
                <w:szCs w:val="28"/>
              </w:rPr>
              <w:t>B</w:t>
            </w:r>
            <w:r>
              <w:rPr>
                <w:rFonts w:ascii="標楷體" w:eastAsia="標楷體" w:hAnsi="標楷體" w:cs="新細明體" w:hint="eastAsia"/>
                <w:bCs/>
                <w:kern w:val="0"/>
                <w:sz w:val="28"/>
                <w:szCs w:val="28"/>
              </w:rPr>
              <w:t>-A</w:t>
            </w:r>
            <w:r w:rsidRPr="007469E5">
              <w:rPr>
                <w:rFonts w:ascii="標楷體" w:eastAsia="標楷體" w:hAnsi="標楷體" w:cs="新細明體" w:hint="eastAsia"/>
                <w:bCs/>
                <w:kern w:val="0"/>
                <w:sz w:val="28"/>
                <w:szCs w:val="28"/>
              </w:rPr>
              <w:t>)</w:t>
            </w:r>
          </w:p>
        </w:tc>
      </w:tr>
      <w:tr w:rsidR="00260DA2" w:rsidRPr="004A68CA" w:rsidTr="00D732CC">
        <w:trPr>
          <w:trHeight w:val="612"/>
        </w:trPr>
        <w:tc>
          <w:tcPr>
            <w:tcW w:w="1512" w:type="dxa"/>
            <w:shd w:val="clear" w:color="auto" w:fill="FFF2CC" w:themeFill="accent4" w:themeFillTint="33"/>
            <w:noWrap/>
            <w:vAlign w:val="center"/>
            <w:hideMark/>
          </w:tcPr>
          <w:p w:rsidR="00260DA2" w:rsidRPr="004A68CA" w:rsidRDefault="00260DA2" w:rsidP="00D732CC">
            <w:pPr>
              <w:widowControl/>
              <w:snapToGrid w:val="0"/>
              <w:jc w:val="center"/>
              <w:rPr>
                <w:rFonts w:ascii="標楷體" w:eastAsia="標楷體" w:hAnsi="標楷體" w:cs="新細明體"/>
                <w:b/>
                <w:bCs/>
                <w:kern w:val="0"/>
                <w:sz w:val="28"/>
                <w:szCs w:val="28"/>
              </w:rPr>
            </w:pPr>
            <w:r w:rsidRPr="004A68CA">
              <w:rPr>
                <w:rFonts w:ascii="標楷體" w:eastAsia="標楷體" w:hAnsi="標楷體" w:cs="新細明體" w:hint="eastAsia"/>
                <w:b/>
                <w:bCs/>
                <w:kern w:val="0"/>
                <w:sz w:val="32"/>
                <w:szCs w:val="28"/>
              </w:rPr>
              <w:t>小計</w:t>
            </w:r>
          </w:p>
        </w:tc>
        <w:tc>
          <w:tcPr>
            <w:tcW w:w="1680" w:type="dxa"/>
            <w:shd w:val="clear" w:color="auto" w:fill="FFF2CC" w:themeFill="accent4" w:themeFillTint="33"/>
            <w:vAlign w:val="center"/>
          </w:tcPr>
          <w:p w:rsidR="00260DA2" w:rsidRPr="00207C6F" w:rsidRDefault="00260DA2" w:rsidP="00D732CC">
            <w:pPr>
              <w:jc w:val="center"/>
              <w:rPr>
                <w:sz w:val="32"/>
              </w:rPr>
            </w:pPr>
            <w:r w:rsidRPr="00207C6F">
              <w:rPr>
                <w:rFonts w:hint="eastAsia"/>
                <w:sz w:val="32"/>
              </w:rPr>
              <w:t>540</w:t>
            </w:r>
          </w:p>
        </w:tc>
        <w:tc>
          <w:tcPr>
            <w:tcW w:w="1680" w:type="dxa"/>
            <w:shd w:val="clear" w:color="auto" w:fill="FFF2CC" w:themeFill="accent4" w:themeFillTint="33"/>
            <w:noWrap/>
            <w:vAlign w:val="center"/>
          </w:tcPr>
          <w:p w:rsidR="00260DA2" w:rsidRPr="00207C6F" w:rsidRDefault="00260DA2" w:rsidP="00D732CC">
            <w:pPr>
              <w:jc w:val="center"/>
              <w:rPr>
                <w:sz w:val="32"/>
              </w:rPr>
            </w:pPr>
            <w:r w:rsidRPr="00207C6F">
              <w:rPr>
                <w:rFonts w:hint="eastAsia"/>
                <w:sz w:val="32"/>
              </w:rPr>
              <w:t>54</w:t>
            </w:r>
            <w:r>
              <w:rPr>
                <w:rFonts w:hint="eastAsia"/>
                <w:sz w:val="32"/>
              </w:rPr>
              <w:t>7</w:t>
            </w:r>
          </w:p>
        </w:tc>
        <w:tc>
          <w:tcPr>
            <w:tcW w:w="1680" w:type="dxa"/>
            <w:shd w:val="clear" w:color="auto" w:fill="FFF2CC" w:themeFill="accent4" w:themeFillTint="33"/>
            <w:noWrap/>
            <w:vAlign w:val="center"/>
          </w:tcPr>
          <w:p w:rsidR="00260DA2" w:rsidRPr="00207C6F" w:rsidRDefault="00260DA2" w:rsidP="00D732CC">
            <w:pPr>
              <w:jc w:val="center"/>
              <w:rPr>
                <w:sz w:val="32"/>
              </w:rPr>
            </w:pPr>
            <w:r>
              <w:rPr>
                <w:sz w:val="32"/>
              </w:rPr>
              <w:t>7</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檔案局</w:t>
            </w:r>
          </w:p>
        </w:tc>
        <w:tc>
          <w:tcPr>
            <w:tcW w:w="1680" w:type="dxa"/>
            <w:vAlign w:val="center"/>
          </w:tcPr>
          <w:p w:rsidR="00260DA2" w:rsidRPr="00207C6F" w:rsidRDefault="00260DA2" w:rsidP="00D732CC">
            <w:pPr>
              <w:snapToGrid w:val="0"/>
              <w:jc w:val="center"/>
              <w:rPr>
                <w:sz w:val="32"/>
              </w:rPr>
            </w:pPr>
            <w:r w:rsidRPr="00207C6F">
              <w:rPr>
                <w:rFonts w:hint="eastAsia"/>
                <w:sz w:val="32"/>
              </w:rPr>
              <w:t>110</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115</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5</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綜規處</w:t>
            </w:r>
          </w:p>
        </w:tc>
        <w:tc>
          <w:tcPr>
            <w:tcW w:w="1680" w:type="dxa"/>
            <w:vAlign w:val="center"/>
          </w:tcPr>
          <w:p w:rsidR="00260DA2" w:rsidRPr="00207C6F" w:rsidRDefault="00260DA2" w:rsidP="00D732CC">
            <w:pPr>
              <w:snapToGrid w:val="0"/>
              <w:jc w:val="center"/>
              <w:rPr>
                <w:sz w:val="32"/>
              </w:rPr>
            </w:pPr>
            <w:r w:rsidRPr="00207C6F">
              <w:rPr>
                <w:rFonts w:hint="eastAsia"/>
                <w:sz w:val="32"/>
              </w:rPr>
              <w:t>36</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41</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5</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經濟處</w:t>
            </w:r>
          </w:p>
        </w:tc>
        <w:tc>
          <w:tcPr>
            <w:tcW w:w="1680" w:type="dxa"/>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0</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社發處</w:t>
            </w:r>
          </w:p>
        </w:tc>
        <w:tc>
          <w:tcPr>
            <w:tcW w:w="1680" w:type="dxa"/>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45</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2</w:t>
            </w:r>
          </w:p>
        </w:tc>
      </w:tr>
      <w:tr w:rsidR="00260DA2" w:rsidRPr="004A68CA" w:rsidTr="00FC5D44">
        <w:trPr>
          <w:trHeight w:val="444"/>
        </w:trPr>
        <w:tc>
          <w:tcPr>
            <w:tcW w:w="1512" w:type="dxa"/>
            <w:shd w:val="clear" w:color="auto" w:fill="auto"/>
            <w:noWrap/>
            <w:vAlign w:val="center"/>
            <w:hideMark/>
          </w:tcPr>
          <w:p w:rsidR="00260DA2" w:rsidRPr="00BE681F" w:rsidRDefault="00260DA2" w:rsidP="00D732CC">
            <w:pPr>
              <w:widowControl/>
              <w:snapToGrid w:val="0"/>
              <w:jc w:val="center"/>
              <w:rPr>
                <w:rFonts w:ascii="標楷體" w:eastAsia="標楷體" w:hAnsi="標楷體" w:cs="新細明體"/>
                <w:kern w:val="0"/>
                <w:sz w:val="28"/>
                <w:szCs w:val="28"/>
              </w:rPr>
            </w:pPr>
            <w:r w:rsidRPr="00003F93">
              <w:rPr>
                <w:rFonts w:ascii="標楷體" w:eastAsia="標楷體" w:hAnsi="標楷體" w:cs="新細明體" w:hint="eastAsia"/>
                <w:kern w:val="0"/>
                <w:sz w:val="28"/>
                <w:szCs w:val="28"/>
              </w:rPr>
              <w:t>產業處</w:t>
            </w:r>
          </w:p>
        </w:tc>
        <w:tc>
          <w:tcPr>
            <w:tcW w:w="1680" w:type="dxa"/>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41</w:t>
            </w:r>
          </w:p>
        </w:tc>
        <w:tc>
          <w:tcPr>
            <w:tcW w:w="1680" w:type="dxa"/>
            <w:shd w:val="clear" w:color="auto" w:fill="F2F2F2" w:themeFill="background1" w:themeFillShade="F2"/>
            <w:noWrap/>
            <w:vAlign w:val="center"/>
          </w:tcPr>
          <w:p w:rsidR="00260DA2" w:rsidRPr="00207C6F" w:rsidRDefault="00260DA2" w:rsidP="00D732CC">
            <w:pPr>
              <w:snapToGrid w:val="0"/>
              <w:jc w:val="center"/>
              <w:rPr>
                <w:sz w:val="32"/>
              </w:rPr>
            </w:pPr>
            <w:r w:rsidRPr="00207C6F">
              <w:rPr>
                <w:sz w:val="32"/>
              </w:rPr>
              <w:t>-2</w:t>
            </w:r>
          </w:p>
        </w:tc>
      </w:tr>
      <w:tr w:rsidR="00260DA2" w:rsidRPr="004A68CA" w:rsidTr="00D732CC">
        <w:trPr>
          <w:trHeight w:val="444"/>
        </w:trPr>
        <w:tc>
          <w:tcPr>
            <w:tcW w:w="1512" w:type="dxa"/>
            <w:shd w:val="clear" w:color="auto" w:fill="auto"/>
            <w:noWrap/>
            <w:vAlign w:val="center"/>
            <w:hideMark/>
          </w:tcPr>
          <w:p w:rsidR="00260DA2" w:rsidRPr="00BE681F" w:rsidRDefault="00260DA2" w:rsidP="00D732CC">
            <w:pPr>
              <w:widowControl/>
              <w:snapToGrid w:val="0"/>
              <w:jc w:val="center"/>
              <w:rPr>
                <w:rFonts w:ascii="標楷體" w:eastAsia="標楷體" w:hAnsi="標楷體" w:cs="新細明體"/>
                <w:kern w:val="0"/>
                <w:sz w:val="28"/>
                <w:szCs w:val="28"/>
              </w:rPr>
            </w:pPr>
            <w:r w:rsidRPr="00BE681F">
              <w:rPr>
                <w:rFonts w:ascii="標楷體" w:eastAsia="標楷體" w:hAnsi="標楷體" w:cs="新細明體" w:hint="eastAsia"/>
                <w:kern w:val="0"/>
                <w:sz w:val="28"/>
                <w:szCs w:val="28"/>
              </w:rPr>
              <w:t>人力處</w:t>
            </w:r>
          </w:p>
        </w:tc>
        <w:tc>
          <w:tcPr>
            <w:tcW w:w="1680" w:type="dxa"/>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45</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2</w:t>
            </w:r>
          </w:p>
        </w:tc>
      </w:tr>
      <w:tr w:rsidR="00260DA2" w:rsidRPr="004A68CA" w:rsidTr="00FC5D44">
        <w:trPr>
          <w:trHeight w:val="444"/>
        </w:trPr>
        <w:tc>
          <w:tcPr>
            <w:tcW w:w="1512" w:type="dxa"/>
            <w:shd w:val="clear" w:color="auto" w:fill="auto"/>
            <w:noWrap/>
            <w:vAlign w:val="center"/>
            <w:hideMark/>
          </w:tcPr>
          <w:p w:rsidR="00260DA2" w:rsidRPr="00003F93" w:rsidRDefault="00260DA2" w:rsidP="00D732CC">
            <w:pPr>
              <w:widowControl/>
              <w:snapToGrid w:val="0"/>
              <w:jc w:val="center"/>
              <w:rPr>
                <w:rFonts w:ascii="標楷體" w:eastAsia="標楷體" w:hAnsi="標楷體" w:cs="新細明體"/>
                <w:kern w:val="0"/>
                <w:sz w:val="28"/>
                <w:szCs w:val="28"/>
              </w:rPr>
            </w:pPr>
            <w:r w:rsidRPr="00003F93">
              <w:rPr>
                <w:rFonts w:ascii="標楷體" w:eastAsia="標楷體" w:hAnsi="標楷體" w:cs="新細明體" w:hint="eastAsia"/>
                <w:kern w:val="0"/>
                <w:sz w:val="28"/>
                <w:szCs w:val="28"/>
              </w:rPr>
              <w:t>國土處</w:t>
            </w:r>
          </w:p>
        </w:tc>
        <w:tc>
          <w:tcPr>
            <w:tcW w:w="1680" w:type="dxa"/>
            <w:shd w:val="clear" w:color="auto" w:fill="auto"/>
            <w:vAlign w:val="center"/>
          </w:tcPr>
          <w:p w:rsidR="00260DA2" w:rsidRPr="00207C6F" w:rsidRDefault="00260DA2" w:rsidP="00D732CC">
            <w:pPr>
              <w:snapToGrid w:val="0"/>
              <w:jc w:val="center"/>
              <w:rPr>
                <w:sz w:val="32"/>
              </w:rPr>
            </w:pPr>
            <w:r w:rsidRPr="00207C6F">
              <w:rPr>
                <w:rFonts w:hint="eastAsia"/>
                <w:sz w:val="32"/>
              </w:rPr>
              <w:t>57</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52</w:t>
            </w:r>
          </w:p>
        </w:tc>
        <w:tc>
          <w:tcPr>
            <w:tcW w:w="1680" w:type="dxa"/>
            <w:shd w:val="clear" w:color="auto" w:fill="F2F2F2" w:themeFill="background1" w:themeFillShade="F2"/>
            <w:noWrap/>
            <w:vAlign w:val="center"/>
          </w:tcPr>
          <w:p w:rsidR="00260DA2" w:rsidRPr="00207C6F" w:rsidRDefault="00260DA2" w:rsidP="00D732CC">
            <w:pPr>
              <w:snapToGrid w:val="0"/>
              <w:jc w:val="center"/>
              <w:rPr>
                <w:sz w:val="32"/>
              </w:rPr>
            </w:pPr>
            <w:r w:rsidRPr="00207C6F">
              <w:rPr>
                <w:sz w:val="32"/>
              </w:rPr>
              <w:t>-5</w:t>
            </w:r>
          </w:p>
        </w:tc>
      </w:tr>
      <w:tr w:rsidR="00260DA2" w:rsidRPr="004A68CA" w:rsidTr="00FC5D44">
        <w:trPr>
          <w:trHeight w:val="444"/>
        </w:trPr>
        <w:tc>
          <w:tcPr>
            <w:tcW w:w="1512" w:type="dxa"/>
            <w:shd w:val="clear" w:color="auto" w:fill="auto"/>
            <w:noWrap/>
            <w:vAlign w:val="center"/>
            <w:hideMark/>
          </w:tcPr>
          <w:p w:rsidR="00260DA2" w:rsidRPr="00003F93" w:rsidRDefault="00260DA2" w:rsidP="00D732CC">
            <w:pPr>
              <w:widowControl/>
              <w:snapToGrid w:val="0"/>
              <w:jc w:val="center"/>
              <w:rPr>
                <w:rFonts w:ascii="標楷體" w:eastAsia="標楷體" w:hAnsi="標楷體" w:cs="新細明體"/>
                <w:kern w:val="0"/>
                <w:sz w:val="28"/>
                <w:szCs w:val="28"/>
              </w:rPr>
            </w:pPr>
            <w:r w:rsidRPr="00003F93">
              <w:rPr>
                <w:rFonts w:ascii="標楷體" w:eastAsia="標楷體" w:hAnsi="標楷體" w:cs="新細明體" w:hint="eastAsia"/>
                <w:kern w:val="0"/>
                <w:sz w:val="28"/>
                <w:szCs w:val="28"/>
              </w:rPr>
              <w:t>管考處</w:t>
            </w:r>
          </w:p>
        </w:tc>
        <w:tc>
          <w:tcPr>
            <w:tcW w:w="1680" w:type="dxa"/>
            <w:shd w:val="clear" w:color="auto" w:fill="auto"/>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33</w:t>
            </w:r>
          </w:p>
        </w:tc>
        <w:tc>
          <w:tcPr>
            <w:tcW w:w="1680" w:type="dxa"/>
            <w:shd w:val="clear" w:color="auto" w:fill="F2F2F2" w:themeFill="background1" w:themeFillShade="F2"/>
            <w:noWrap/>
            <w:vAlign w:val="center"/>
          </w:tcPr>
          <w:p w:rsidR="00260DA2" w:rsidRPr="00207C6F" w:rsidRDefault="00260DA2" w:rsidP="00D732CC">
            <w:pPr>
              <w:snapToGrid w:val="0"/>
              <w:jc w:val="center"/>
              <w:rPr>
                <w:sz w:val="32"/>
              </w:rPr>
            </w:pPr>
            <w:r w:rsidRPr="00207C6F">
              <w:rPr>
                <w:sz w:val="32"/>
              </w:rPr>
              <w:t>-10</w:t>
            </w:r>
          </w:p>
        </w:tc>
      </w:tr>
      <w:tr w:rsidR="00260DA2" w:rsidRPr="004A68CA" w:rsidTr="00FC5D44">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資管處</w:t>
            </w:r>
          </w:p>
        </w:tc>
        <w:tc>
          <w:tcPr>
            <w:tcW w:w="1680" w:type="dxa"/>
            <w:vAlign w:val="center"/>
          </w:tcPr>
          <w:p w:rsidR="00260DA2" w:rsidRPr="00207C6F" w:rsidRDefault="00260DA2" w:rsidP="00D732CC">
            <w:pPr>
              <w:snapToGrid w:val="0"/>
              <w:jc w:val="center"/>
              <w:rPr>
                <w:sz w:val="32"/>
              </w:rPr>
            </w:pPr>
            <w:r w:rsidRPr="00207C6F">
              <w:rPr>
                <w:rFonts w:hint="eastAsia"/>
                <w:sz w:val="32"/>
              </w:rPr>
              <w:t>43</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FC7C27">
              <w:rPr>
                <w:rFonts w:hint="eastAsia"/>
                <w:sz w:val="32"/>
              </w:rPr>
              <w:t>41</w:t>
            </w:r>
          </w:p>
        </w:tc>
        <w:tc>
          <w:tcPr>
            <w:tcW w:w="1680" w:type="dxa"/>
            <w:shd w:val="clear" w:color="auto" w:fill="F2F2F2" w:themeFill="background1" w:themeFillShade="F2"/>
            <w:noWrap/>
            <w:vAlign w:val="center"/>
          </w:tcPr>
          <w:p w:rsidR="00260DA2" w:rsidRPr="00207C6F" w:rsidRDefault="00260DA2" w:rsidP="00D732CC">
            <w:pPr>
              <w:snapToGrid w:val="0"/>
              <w:jc w:val="center"/>
              <w:rPr>
                <w:sz w:val="32"/>
              </w:rPr>
            </w:pPr>
            <w:r w:rsidRPr="00207C6F">
              <w:rPr>
                <w:sz w:val="32"/>
              </w:rPr>
              <w:t>-</w:t>
            </w:r>
            <w:r>
              <w:rPr>
                <w:sz w:val="32"/>
              </w:rPr>
              <w:t>2</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法協中心</w:t>
            </w:r>
          </w:p>
        </w:tc>
        <w:tc>
          <w:tcPr>
            <w:tcW w:w="1680" w:type="dxa"/>
            <w:vAlign w:val="center"/>
          </w:tcPr>
          <w:p w:rsidR="00260DA2" w:rsidRPr="00207C6F" w:rsidRDefault="00260DA2" w:rsidP="00D732CC">
            <w:pPr>
              <w:snapToGrid w:val="0"/>
              <w:jc w:val="center"/>
              <w:rPr>
                <w:sz w:val="32"/>
              </w:rPr>
            </w:pPr>
            <w:r w:rsidRPr="00207C6F">
              <w:rPr>
                <w:rFonts w:hint="eastAsia"/>
                <w:sz w:val="32"/>
              </w:rPr>
              <w:t>22</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23</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1</w:t>
            </w:r>
          </w:p>
        </w:tc>
      </w:tr>
      <w:tr w:rsidR="00260DA2" w:rsidRPr="00337B73" w:rsidTr="00D732CC">
        <w:trPr>
          <w:trHeight w:val="444"/>
        </w:trPr>
        <w:tc>
          <w:tcPr>
            <w:tcW w:w="1512" w:type="dxa"/>
            <w:shd w:val="clear" w:color="auto" w:fill="auto"/>
            <w:noWrap/>
            <w:vAlign w:val="center"/>
            <w:hideMark/>
          </w:tcPr>
          <w:p w:rsidR="00260DA2" w:rsidRPr="00436964" w:rsidRDefault="00260DA2" w:rsidP="00D732CC">
            <w:pPr>
              <w:widowControl/>
              <w:snapToGrid w:val="0"/>
              <w:jc w:val="center"/>
              <w:rPr>
                <w:rFonts w:ascii="標楷體" w:eastAsia="標楷體" w:hAnsi="標楷體" w:cs="新細明體"/>
                <w:kern w:val="0"/>
                <w:sz w:val="28"/>
                <w:szCs w:val="28"/>
              </w:rPr>
            </w:pPr>
            <w:r w:rsidRPr="00436964">
              <w:rPr>
                <w:rFonts w:ascii="標楷體" w:eastAsia="標楷體" w:hAnsi="標楷體" w:cs="新細明體" w:hint="eastAsia"/>
                <w:kern w:val="0"/>
                <w:sz w:val="28"/>
                <w:szCs w:val="28"/>
              </w:rPr>
              <w:t>國發基金</w:t>
            </w:r>
          </w:p>
        </w:tc>
        <w:tc>
          <w:tcPr>
            <w:tcW w:w="1680" w:type="dxa"/>
            <w:vAlign w:val="center"/>
          </w:tcPr>
          <w:p w:rsidR="00260DA2" w:rsidRPr="00207C6F" w:rsidRDefault="00260DA2" w:rsidP="00D732CC">
            <w:pPr>
              <w:snapToGrid w:val="0"/>
              <w:jc w:val="center"/>
              <w:rPr>
                <w:sz w:val="32"/>
              </w:rPr>
            </w:pPr>
            <w:r w:rsidRPr="00207C6F">
              <w:rPr>
                <w:rFonts w:hint="eastAsia"/>
                <w:sz w:val="32"/>
              </w:rPr>
              <w:t>29</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33</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4</w:t>
            </w:r>
          </w:p>
        </w:tc>
      </w:tr>
      <w:tr w:rsidR="00260DA2" w:rsidRPr="004A68CA" w:rsidTr="00D732CC">
        <w:trPr>
          <w:trHeight w:val="444"/>
        </w:trPr>
        <w:tc>
          <w:tcPr>
            <w:tcW w:w="1512" w:type="dxa"/>
            <w:shd w:val="clear" w:color="auto" w:fill="auto"/>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秘書室</w:t>
            </w:r>
          </w:p>
        </w:tc>
        <w:tc>
          <w:tcPr>
            <w:tcW w:w="1680" w:type="dxa"/>
            <w:vAlign w:val="center"/>
          </w:tcPr>
          <w:p w:rsidR="00260DA2" w:rsidRPr="00207C6F" w:rsidRDefault="00260DA2" w:rsidP="00D732CC">
            <w:pPr>
              <w:snapToGrid w:val="0"/>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0</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人事室</w:t>
            </w:r>
          </w:p>
        </w:tc>
        <w:tc>
          <w:tcPr>
            <w:tcW w:w="1680" w:type="dxa"/>
            <w:vAlign w:val="center"/>
          </w:tcPr>
          <w:p w:rsidR="00260DA2" w:rsidRPr="00207C6F" w:rsidRDefault="00260DA2" w:rsidP="00D732CC">
            <w:pPr>
              <w:snapToGrid w:val="0"/>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0</w:t>
            </w:r>
          </w:p>
        </w:tc>
      </w:tr>
      <w:tr w:rsidR="00260DA2" w:rsidRPr="004A68CA" w:rsidTr="00D732CC">
        <w:trPr>
          <w:trHeight w:val="444"/>
        </w:trPr>
        <w:tc>
          <w:tcPr>
            <w:tcW w:w="1512" w:type="dxa"/>
            <w:shd w:val="clear" w:color="auto" w:fill="auto"/>
            <w:noWrap/>
            <w:vAlign w:val="center"/>
            <w:hideMark/>
          </w:tcPr>
          <w:p w:rsidR="00260DA2" w:rsidRPr="004A68CA" w:rsidRDefault="00260DA2" w:rsidP="00D732CC">
            <w:pPr>
              <w:widowControl/>
              <w:snapToGrid w:val="0"/>
              <w:jc w:val="center"/>
              <w:rPr>
                <w:rFonts w:ascii="標楷體" w:eastAsia="標楷體" w:hAnsi="標楷體" w:cs="新細明體"/>
                <w:kern w:val="0"/>
                <w:sz w:val="28"/>
                <w:szCs w:val="28"/>
              </w:rPr>
            </w:pPr>
            <w:r w:rsidRPr="004A68CA">
              <w:rPr>
                <w:rFonts w:ascii="標楷體" w:eastAsia="標楷體" w:hAnsi="標楷體" w:cs="新細明體" w:hint="eastAsia"/>
                <w:kern w:val="0"/>
                <w:sz w:val="28"/>
                <w:szCs w:val="28"/>
              </w:rPr>
              <w:t>政風室</w:t>
            </w:r>
          </w:p>
        </w:tc>
        <w:tc>
          <w:tcPr>
            <w:tcW w:w="1680" w:type="dxa"/>
            <w:vAlign w:val="center"/>
          </w:tcPr>
          <w:p w:rsidR="00260DA2" w:rsidRPr="00207C6F" w:rsidRDefault="00260DA2" w:rsidP="00D732CC">
            <w:pPr>
              <w:snapToGrid w:val="0"/>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0</w:t>
            </w:r>
          </w:p>
        </w:tc>
      </w:tr>
      <w:tr w:rsidR="00260DA2" w:rsidRPr="00337B73" w:rsidTr="00D732CC">
        <w:trPr>
          <w:trHeight w:val="444"/>
        </w:trPr>
        <w:tc>
          <w:tcPr>
            <w:tcW w:w="1512" w:type="dxa"/>
            <w:shd w:val="clear" w:color="auto" w:fill="auto"/>
            <w:noWrap/>
            <w:vAlign w:val="center"/>
            <w:hideMark/>
          </w:tcPr>
          <w:p w:rsidR="00260DA2" w:rsidRPr="00436964" w:rsidRDefault="00260DA2" w:rsidP="00D732CC">
            <w:pPr>
              <w:widowControl/>
              <w:snapToGrid w:val="0"/>
              <w:jc w:val="center"/>
              <w:rPr>
                <w:rFonts w:ascii="標楷體" w:eastAsia="標楷體" w:hAnsi="標楷體" w:cs="新細明體"/>
                <w:kern w:val="0"/>
                <w:sz w:val="28"/>
                <w:szCs w:val="28"/>
              </w:rPr>
            </w:pPr>
            <w:r w:rsidRPr="00436964">
              <w:rPr>
                <w:rFonts w:ascii="標楷體" w:eastAsia="標楷體" w:hAnsi="標楷體" w:cs="新細明體" w:hint="eastAsia"/>
                <w:kern w:val="0"/>
                <w:sz w:val="28"/>
                <w:szCs w:val="28"/>
              </w:rPr>
              <w:t>主計室</w:t>
            </w:r>
          </w:p>
        </w:tc>
        <w:tc>
          <w:tcPr>
            <w:tcW w:w="1680" w:type="dxa"/>
            <w:vAlign w:val="center"/>
          </w:tcPr>
          <w:p w:rsidR="00260DA2" w:rsidRPr="00207C6F" w:rsidRDefault="00260DA2" w:rsidP="00D732CC">
            <w:pPr>
              <w:snapToGrid w:val="0"/>
              <w:jc w:val="center"/>
              <w:rPr>
                <w:sz w:val="32"/>
              </w:rPr>
            </w:pPr>
            <w:r w:rsidRPr="00207C6F">
              <w:rPr>
                <w:rFonts w:hint="eastAsia"/>
                <w:sz w:val="32"/>
              </w:rPr>
              <w:t>7</w:t>
            </w:r>
          </w:p>
        </w:tc>
        <w:tc>
          <w:tcPr>
            <w:tcW w:w="1680" w:type="dxa"/>
            <w:shd w:val="clear" w:color="auto" w:fill="auto"/>
            <w:noWrap/>
            <w:vAlign w:val="center"/>
          </w:tcPr>
          <w:p w:rsidR="00260DA2" w:rsidRPr="00207C6F" w:rsidRDefault="00260DA2" w:rsidP="00D732CC">
            <w:pPr>
              <w:snapToGrid w:val="0"/>
              <w:ind w:leftChars="-9" w:left="-22"/>
              <w:jc w:val="center"/>
              <w:rPr>
                <w:sz w:val="32"/>
              </w:rPr>
            </w:pPr>
            <w:r w:rsidRPr="00207C6F">
              <w:rPr>
                <w:rFonts w:hint="eastAsia"/>
                <w:sz w:val="32"/>
              </w:rPr>
              <w:t>14</w:t>
            </w:r>
          </w:p>
        </w:tc>
        <w:tc>
          <w:tcPr>
            <w:tcW w:w="1680" w:type="dxa"/>
            <w:shd w:val="clear" w:color="auto" w:fill="auto"/>
            <w:noWrap/>
            <w:vAlign w:val="center"/>
          </w:tcPr>
          <w:p w:rsidR="00260DA2" w:rsidRPr="00207C6F" w:rsidRDefault="00260DA2" w:rsidP="00D732CC">
            <w:pPr>
              <w:snapToGrid w:val="0"/>
              <w:jc w:val="center"/>
              <w:rPr>
                <w:sz w:val="32"/>
              </w:rPr>
            </w:pPr>
            <w:r w:rsidRPr="00207C6F">
              <w:rPr>
                <w:sz w:val="32"/>
              </w:rPr>
              <w:t>7</w:t>
            </w:r>
          </w:p>
        </w:tc>
      </w:tr>
    </w:tbl>
    <w:p w:rsidR="00260DA2" w:rsidRDefault="00260DA2" w:rsidP="00260DA2">
      <w:pPr>
        <w:snapToGrid w:val="0"/>
        <w:spacing w:beforeLines="50" w:before="120" w:line="500" w:lineRule="exact"/>
        <w:rPr>
          <w:rFonts w:ascii="標楷體" w:eastAsia="標楷體" w:hAnsi="標楷體" w:cs="Tahoma"/>
          <w:color w:val="FF0000"/>
          <w:kern w:val="0"/>
          <w:sz w:val="32"/>
          <w:szCs w:val="32"/>
        </w:rPr>
      </w:pPr>
    </w:p>
    <w:p w:rsidR="007B472E" w:rsidRPr="00000BF2" w:rsidRDefault="00260DA2" w:rsidP="00D87FC8">
      <w:pPr>
        <w:snapToGrid w:val="0"/>
        <w:spacing w:beforeLines="50" w:before="120" w:line="500" w:lineRule="exact"/>
        <w:ind w:leftChars="120" w:left="934" w:hangingChars="202" w:hanging="646"/>
        <w:rPr>
          <w:rFonts w:eastAsia="標楷體"/>
          <w:sz w:val="32"/>
        </w:rPr>
      </w:pPr>
      <w:r>
        <w:rPr>
          <w:rFonts w:eastAsia="標楷體" w:hint="eastAsia"/>
          <w:sz w:val="32"/>
          <w:lang w:eastAsia="zh-HK"/>
        </w:rPr>
        <w:t>三</w:t>
      </w:r>
      <w:r w:rsidR="00F50786" w:rsidRPr="00000BF2">
        <w:rPr>
          <w:rFonts w:eastAsia="標楷體" w:hint="eastAsia"/>
          <w:sz w:val="32"/>
        </w:rPr>
        <w:t>、</w:t>
      </w:r>
      <w:r w:rsidR="00247E8F" w:rsidRPr="00000BF2">
        <w:rPr>
          <w:rFonts w:ascii="標楷體" w:eastAsia="標楷體" w:hAnsi="標楷體" w:hint="eastAsia"/>
          <w:sz w:val="32"/>
        </w:rPr>
        <w:t>前次會議(10</w:t>
      </w:r>
      <w:r w:rsidR="002C781F">
        <w:rPr>
          <w:rFonts w:ascii="標楷體" w:eastAsia="標楷體" w:hAnsi="標楷體" w:hint="eastAsia"/>
          <w:sz w:val="32"/>
        </w:rPr>
        <w:t>7</w:t>
      </w:r>
      <w:r w:rsidR="00C94D09" w:rsidRPr="00000BF2">
        <w:rPr>
          <w:rFonts w:ascii="標楷體" w:eastAsia="標楷體" w:hAnsi="標楷體" w:hint="eastAsia"/>
          <w:sz w:val="32"/>
        </w:rPr>
        <w:t>年</w:t>
      </w:r>
      <w:r w:rsidR="002C781F">
        <w:rPr>
          <w:rFonts w:ascii="標楷體" w:eastAsia="標楷體" w:hAnsi="標楷體" w:hint="eastAsia"/>
          <w:sz w:val="32"/>
        </w:rPr>
        <w:t>5</w:t>
      </w:r>
      <w:r w:rsidR="00C94D09" w:rsidRPr="00000BF2">
        <w:rPr>
          <w:rFonts w:ascii="標楷體" w:eastAsia="標楷體" w:hAnsi="標楷體" w:hint="eastAsia"/>
          <w:sz w:val="32"/>
        </w:rPr>
        <w:t>月</w:t>
      </w:r>
      <w:r w:rsidR="002C781F">
        <w:rPr>
          <w:rFonts w:ascii="標楷體" w:eastAsia="標楷體" w:hAnsi="標楷體" w:hint="eastAsia"/>
          <w:sz w:val="32"/>
        </w:rPr>
        <w:t>7</w:t>
      </w:r>
      <w:r w:rsidR="00C94D09" w:rsidRPr="00000BF2">
        <w:rPr>
          <w:rFonts w:ascii="標楷體" w:eastAsia="標楷體" w:hAnsi="標楷體" w:hint="eastAsia"/>
          <w:sz w:val="32"/>
        </w:rPr>
        <w:t>日</w:t>
      </w:r>
      <w:r w:rsidR="00247E8F" w:rsidRPr="00000BF2">
        <w:rPr>
          <w:rFonts w:ascii="標楷體" w:eastAsia="標楷體" w:hAnsi="標楷體" w:hint="eastAsia"/>
          <w:sz w:val="32"/>
        </w:rPr>
        <w:t>)至今執行成果</w:t>
      </w:r>
    </w:p>
    <w:p w:rsidR="0081349E" w:rsidRPr="00000BF2" w:rsidRDefault="0081349E" w:rsidP="006A0810">
      <w:pPr>
        <w:tabs>
          <w:tab w:val="left" w:pos="7513"/>
        </w:tabs>
        <w:snapToGrid w:val="0"/>
        <w:spacing w:line="500" w:lineRule="exact"/>
        <w:ind w:leftChars="257" w:left="1257" w:hangingChars="200" w:hanging="640"/>
        <w:rPr>
          <w:rFonts w:ascii="標楷體" w:eastAsia="標楷體" w:hAnsi="標楷體"/>
          <w:sz w:val="32"/>
        </w:rPr>
      </w:pPr>
      <w:r w:rsidRPr="00000BF2">
        <w:rPr>
          <w:rFonts w:ascii="標楷體" w:eastAsia="標楷體" w:hAnsi="標楷體" w:hint="eastAsia"/>
          <w:sz w:val="32"/>
        </w:rPr>
        <w:t>(一)前次會議核定</w:t>
      </w:r>
      <w:r w:rsidR="00F61A6C" w:rsidRPr="00000BF2">
        <w:rPr>
          <w:rFonts w:ascii="標楷體" w:eastAsia="標楷體" w:hAnsi="標楷體" w:hint="eastAsia"/>
          <w:sz w:val="32"/>
        </w:rPr>
        <w:t>開放</w:t>
      </w:r>
      <w:r w:rsidR="00F61A6C">
        <w:rPr>
          <w:rFonts w:ascii="標楷體" w:eastAsia="標楷體" w:hAnsi="標楷體" w:hint="eastAsia"/>
          <w:sz w:val="32"/>
        </w:rPr>
        <w:t>34</w:t>
      </w:r>
      <w:r w:rsidR="00F61A6C" w:rsidRPr="00000BF2">
        <w:rPr>
          <w:rFonts w:ascii="標楷體" w:eastAsia="標楷體" w:hAnsi="標楷體" w:hint="eastAsia"/>
          <w:sz w:val="32"/>
        </w:rPr>
        <w:t>項</w:t>
      </w:r>
      <w:r w:rsidR="00F61A6C">
        <w:rPr>
          <w:rFonts w:ascii="標楷體" w:eastAsia="標楷體" w:hAnsi="標楷體" w:hint="eastAsia"/>
          <w:sz w:val="32"/>
          <w:lang w:eastAsia="zh-HK"/>
        </w:rPr>
        <w:t>資料集</w:t>
      </w:r>
      <w:r w:rsidR="007253B5" w:rsidRPr="00000BF2">
        <w:rPr>
          <w:rFonts w:ascii="標楷體" w:eastAsia="標楷體" w:hAnsi="標楷體" w:hint="eastAsia"/>
          <w:sz w:val="32"/>
        </w:rPr>
        <w:t>，</w:t>
      </w:r>
      <w:r w:rsidR="007253B5" w:rsidRPr="00000BF2">
        <w:rPr>
          <w:rFonts w:ascii="標楷體" w:eastAsia="標楷體" w:hAnsi="標楷體" w:cs="Tahoma" w:hint="eastAsia"/>
          <w:kern w:val="0"/>
          <w:sz w:val="32"/>
          <w:szCs w:val="32"/>
        </w:rPr>
        <w:t>已</w:t>
      </w:r>
      <w:r w:rsidR="00584D16" w:rsidRPr="00000BF2">
        <w:rPr>
          <w:rFonts w:ascii="標楷體" w:eastAsia="標楷體" w:hAnsi="標楷體" w:cs="Tahoma" w:hint="eastAsia"/>
          <w:kern w:val="0"/>
          <w:sz w:val="32"/>
          <w:szCs w:val="32"/>
        </w:rPr>
        <w:t>於</w:t>
      </w:r>
      <w:r w:rsidR="000633E3" w:rsidRPr="00000BF2">
        <w:rPr>
          <w:rFonts w:ascii="標楷體" w:eastAsia="標楷體" w:hAnsi="標楷體" w:hint="eastAsia"/>
          <w:sz w:val="32"/>
        </w:rPr>
        <w:t>10</w:t>
      </w:r>
      <w:r w:rsidR="002C781F">
        <w:rPr>
          <w:rFonts w:ascii="標楷體" w:eastAsia="標楷體" w:hAnsi="標楷體" w:hint="eastAsia"/>
          <w:sz w:val="32"/>
        </w:rPr>
        <w:t>7</w:t>
      </w:r>
      <w:r w:rsidR="00584D16" w:rsidRPr="00000BF2">
        <w:rPr>
          <w:rFonts w:ascii="標楷體" w:eastAsia="標楷體" w:hAnsi="標楷體" w:hint="eastAsia"/>
          <w:sz w:val="32"/>
        </w:rPr>
        <w:t>年</w:t>
      </w:r>
      <w:r w:rsidR="002C781F">
        <w:rPr>
          <w:rFonts w:ascii="標楷體" w:eastAsia="標楷體" w:hAnsi="標楷體" w:hint="eastAsia"/>
          <w:sz w:val="32"/>
        </w:rPr>
        <w:t>5</w:t>
      </w:r>
      <w:r w:rsidR="00584D16" w:rsidRPr="00000BF2">
        <w:rPr>
          <w:rFonts w:ascii="標楷體" w:eastAsia="標楷體" w:hAnsi="標楷體" w:hint="eastAsia"/>
          <w:sz w:val="32"/>
        </w:rPr>
        <w:t>月</w:t>
      </w:r>
      <w:r w:rsidR="007253B5" w:rsidRPr="00000BF2">
        <w:rPr>
          <w:rFonts w:ascii="標楷體" w:eastAsia="標楷體" w:hAnsi="標楷體" w:cs="Tahoma" w:hint="eastAsia"/>
          <w:kern w:val="0"/>
          <w:sz w:val="32"/>
          <w:szCs w:val="32"/>
        </w:rPr>
        <w:t>全數上架完竣</w:t>
      </w:r>
      <w:r w:rsidR="00704FE1" w:rsidRPr="00000BF2">
        <w:rPr>
          <w:rFonts w:ascii="標楷體" w:eastAsia="標楷體" w:hAnsi="標楷體" w:cs="Tahoma" w:hint="eastAsia"/>
          <w:kern w:val="0"/>
          <w:sz w:val="32"/>
          <w:szCs w:val="32"/>
        </w:rPr>
        <w:t>。</w:t>
      </w:r>
    </w:p>
    <w:p w:rsidR="006D40CB" w:rsidRDefault="0081349E" w:rsidP="006A0810">
      <w:pPr>
        <w:tabs>
          <w:tab w:val="left" w:pos="7513"/>
        </w:tabs>
        <w:snapToGrid w:val="0"/>
        <w:spacing w:line="500" w:lineRule="exact"/>
        <w:ind w:leftChars="257" w:left="1257" w:hangingChars="200" w:hanging="640"/>
        <w:rPr>
          <w:rFonts w:ascii="標楷體" w:eastAsia="標楷體" w:hAnsi="標楷體"/>
          <w:sz w:val="32"/>
        </w:rPr>
      </w:pPr>
      <w:r w:rsidRPr="00000BF2">
        <w:rPr>
          <w:rFonts w:ascii="標楷體" w:eastAsia="標楷體" w:hAnsi="標楷體" w:hint="eastAsia"/>
          <w:sz w:val="32"/>
        </w:rPr>
        <w:t>(</w:t>
      </w:r>
      <w:r w:rsidR="002C781F">
        <w:rPr>
          <w:rFonts w:ascii="標楷體" w:eastAsia="標楷體" w:hAnsi="標楷體" w:hint="eastAsia"/>
          <w:sz w:val="32"/>
          <w:lang w:eastAsia="zh-HK"/>
        </w:rPr>
        <w:t>二</w:t>
      </w:r>
      <w:r w:rsidRPr="00000BF2">
        <w:rPr>
          <w:rFonts w:ascii="標楷體" w:eastAsia="標楷體" w:hAnsi="標楷體" w:hint="eastAsia"/>
          <w:sz w:val="32"/>
        </w:rPr>
        <w:t>)</w:t>
      </w:r>
      <w:r w:rsidR="00F61A6C">
        <w:rPr>
          <w:rFonts w:ascii="標楷體" w:eastAsia="標楷體" w:hAnsi="標楷體" w:hint="eastAsia"/>
          <w:sz w:val="32"/>
        </w:rPr>
        <w:t>107</w:t>
      </w:r>
      <w:r w:rsidR="00F61A6C">
        <w:rPr>
          <w:rFonts w:ascii="標楷體" w:eastAsia="標楷體" w:hAnsi="標楷體" w:hint="eastAsia"/>
          <w:sz w:val="32"/>
          <w:lang w:eastAsia="zh-HK"/>
        </w:rPr>
        <w:t>年</w:t>
      </w:r>
      <w:r w:rsidR="00F61A6C">
        <w:rPr>
          <w:rFonts w:ascii="標楷體" w:eastAsia="標楷體" w:hAnsi="標楷體" w:hint="eastAsia"/>
          <w:sz w:val="32"/>
        </w:rPr>
        <w:t>5</w:t>
      </w:r>
      <w:r w:rsidR="00F61A6C">
        <w:rPr>
          <w:rFonts w:ascii="標楷體" w:eastAsia="標楷體" w:hAnsi="標楷體" w:hint="eastAsia"/>
          <w:sz w:val="32"/>
          <w:lang w:eastAsia="zh-HK"/>
        </w:rPr>
        <w:t>月</w:t>
      </w:r>
      <w:r w:rsidR="006D40CB">
        <w:rPr>
          <w:rFonts w:ascii="標楷體" w:eastAsia="標楷體" w:hAnsi="標楷體" w:hint="eastAsia"/>
          <w:sz w:val="32"/>
          <w:lang w:eastAsia="zh-HK"/>
        </w:rPr>
        <w:t>辦理</w:t>
      </w:r>
      <w:r w:rsidR="007D5641">
        <w:rPr>
          <w:rFonts w:ascii="標楷體" w:eastAsia="標楷體" w:hAnsi="標楷體"/>
          <w:sz w:val="32"/>
          <w:lang w:eastAsia="zh-HK"/>
        </w:rPr>
        <w:t>「</w:t>
      </w:r>
      <w:r w:rsidR="006D40CB" w:rsidRPr="006D40CB">
        <w:rPr>
          <w:rFonts w:ascii="標楷體" w:eastAsia="標楷體" w:hAnsi="標楷體" w:hint="eastAsia"/>
          <w:sz w:val="32"/>
          <w:lang w:eastAsia="zh-HK"/>
        </w:rPr>
        <w:t>國發會資料開放品質提升輔導與訓練課程</w:t>
      </w:r>
      <w:r w:rsidR="007D5641">
        <w:rPr>
          <w:rFonts w:ascii="標楷體" w:eastAsia="標楷體" w:hAnsi="標楷體"/>
          <w:sz w:val="32"/>
          <w:lang w:eastAsia="zh-HK"/>
        </w:rPr>
        <w:t>」</w:t>
      </w:r>
      <w:r w:rsidR="00465CEA">
        <w:rPr>
          <w:rFonts w:ascii="標楷體" w:eastAsia="標楷體" w:hAnsi="標楷體" w:hint="eastAsia"/>
          <w:sz w:val="32"/>
          <w:lang w:eastAsia="zh-HK"/>
        </w:rPr>
        <w:t>，由</w:t>
      </w:r>
      <w:r w:rsidR="00465CEA" w:rsidRPr="00465CEA">
        <w:rPr>
          <w:rFonts w:ascii="標楷體" w:eastAsia="標楷體" w:hAnsi="標楷體" w:hint="eastAsia"/>
          <w:sz w:val="32"/>
          <w:lang w:eastAsia="zh-HK"/>
        </w:rPr>
        <w:t>王向榮</w:t>
      </w:r>
      <w:r w:rsidR="00465CEA">
        <w:rPr>
          <w:rFonts w:ascii="標楷體" w:eastAsia="標楷體" w:hAnsi="標楷體" w:hint="eastAsia"/>
          <w:sz w:val="32"/>
          <w:lang w:eastAsia="zh-HK"/>
        </w:rPr>
        <w:t>委員</w:t>
      </w:r>
      <w:r w:rsidR="00F61A6C">
        <w:rPr>
          <w:rFonts w:ascii="標楷體" w:eastAsia="標楷體" w:hAnsi="標楷體" w:hint="eastAsia"/>
          <w:sz w:val="32"/>
          <w:lang w:eastAsia="zh-HK"/>
        </w:rPr>
        <w:t>主講</w:t>
      </w:r>
      <w:r w:rsidR="00465CEA" w:rsidRPr="00465CEA">
        <w:rPr>
          <w:rFonts w:ascii="標楷體" w:eastAsia="標楷體" w:hAnsi="標楷體" w:hint="eastAsia"/>
          <w:sz w:val="32"/>
          <w:lang w:eastAsia="zh-HK"/>
        </w:rPr>
        <w:t>「資料品質提升機制及常見錯誤樣態說明」</w:t>
      </w:r>
      <w:r w:rsidR="00465CEA">
        <w:rPr>
          <w:rFonts w:ascii="標楷體" w:eastAsia="標楷體" w:hAnsi="標楷體" w:hint="eastAsia"/>
          <w:sz w:val="32"/>
          <w:lang w:eastAsia="zh-HK"/>
        </w:rPr>
        <w:t>議題</w:t>
      </w:r>
      <w:r w:rsidR="007D5641">
        <w:rPr>
          <w:rFonts w:ascii="標楷體" w:eastAsia="標楷體" w:hAnsi="標楷體" w:hint="eastAsia"/>
          <w:sz w:val="32"/>
        </w:rPr>
        <w:t>，</w:t>
      </w:r>
      <w:r w:rsidR="00465CEA">
        <w:rPr>
          <w:rFonts w:ascii="標楷體" w:eastAsia="標楷體" w:hAnsi="標楷體" w:hint="eastAsia"/>
          <w:sz w:val="32"/>
          <w:lang w:eastAsia="zh-HK"/>
        </w:rPr>
        <w:t>邀請</w:t>
      </w:r>
      <w:r w:rsidR="00465CEA" w:rsidRPr="00465CEA">
        <w:rPr>
          <w:rFonts w:ascii="標楷體" w:eastAsia="標楷體" w:hAnsi="標楷體" w:hint="eastAsia"/>
          <w:sz w:val="32"/>
          <w:lang w:eastAsia="zh-HK"/>
        </w:rPr>
        <w:t>本會各處室及所屬單位Open Data業務窗口及相關人員(含系統維護承商)</w:t>
      </w:r>
      <w:r w:rsidR="00465CEA">
        <w:rPr>
          <w:rFonts w:ascii="標楷體" w:eastAsia="標楷體" w:hAnsi="標楷體" w:hint="eastAsia"/>
          <w:sz w:val="32"/>
          <w:lang w:eastAsia="zh-HK"/>
        </w:rPr>
        <w:t>參加，</w:t>
      </w:r>
      <w:r w:rsidR="007D5641">
        <w:rPr>
          <w:rFonts w:ascii="標楷體" w:eastAsia="標楷體" w:hAnsi="標楷體" w:hint="eastAsia"/>
          <w:sz w:val="32"/>
          <w:lang w:eastAsia="zh-HK"/>
        </w:rPr>
        <w:t>並針對</w:t>
      </w:r>
      <w:r w:rsidR="007D5641" w:rsidRPr="007D5641">
        <w:rPr>
          <w:rFonts w:ascii="標楷體" w:eastAsia="標楷體" w:hAnsi="標楷體" w:hint="eastAsia"/>
          <w:sz w:val="32"/>
          <w:lang w:eastAsia="zh-HK"/>
        </w:rPr>
        <w:t>資料集檢測問題</w:t>
      </w:r>
      <w:r w:rsidR="00F61A6C">
        <w:rPr>
          <w:rFonts w:ascii="標楷體" w:eastAsia="標楷體" w:hAnsi="標楷體" w:hint="eastAsia"/>
          <w:sz w:val="32"/>
          <w:lang w:eastAsia="zh-HK"/>
        </w:rPr>
        <w:t>進行</w:t>
      </w:r>
      <w:r w:rsidR="007D5641" w:rsidRPr="007D5641">
        <w:rPr>
          <w:rFonts w:ascii="標楷體" w:eastAsia="標楷體" w:hAnsi="標楷體" w:hint="eastAsia"/>
          <w:sz w:val="32"/>
          <w:lang w:eastAsia="zh-HK"/>
        </w:rPr>
        <w:t>諮詢</w:t>
      </w:r>
      <w:r w:rsidR="007D5641">
        <w:rPr>
          <w:rFonts w:ascii="標楷體" w:eastAsia="標楷體" w:hAnsi="標楷體" w:hint="eastAsia"/>
          <w:sz w:val="32"/>
          <w:lang w:eastAsia="zh-HK"/>
        </w:rPr>
        <w:t>及討論。</w:t>
      </w:r>
      <w:r w:rsidR="00465CEA">
        <w:rPr>
          <w:rFonts w:ascii="標楷體" w:eastAsia="標楷體" w:hAnsi="標楷體"/>
          <w:sz w:val="32"/>
        </w:rPr>
        <w:t xml:space="preserve"> </w:t>
      </w:r>
    </w:p>
    <w:p w:rsidR="0081349E" w:rsidRPr="00000BF2" w:rsidRDefault="006D40CB" w:rsidP="006A0810">
      <w:pPr>
        <w:tabs>
          <w:tab w:val="left" w:pos="7513"/>
        </w:tabs>
        <w:snapToGrid w:val="0"/>
        <w:spacing w:line="500" w:lineRule="exact"/>
        <w:ind w:leftChars="257" w:left="1257" w:hangingChars="200" w:hanging="640"/>
        <w:rPr>
          <w:rFonts w:ascii="標楷體" w:eastAsia="標楷體" w:hAnsi="標楷體"/>
          <w:sz w:val="32"/>
        </w:rPr>
      </w:pPr>
      <w:r>
        <w:rPr>
          <w:rFonts w:ascii="標楷體" w:eastAsia="標楷體" w:hAnsi="標楷體"/>
          <w:sz w:val="32"/>
        </w:rPr>
        <w:t>(</w:t>
      </w:r>
      <w:r>
        <w:rPr>
          <w:rFonts w:ascii="標楷體" w:eastAsia="標楷體" w:hAnsi="標楷體" w:hint="eastAsia"/>
          <w:sz w:val="32"/>
          <w:lang w:eastAsia="zh-HK"/>
        </w:rPr>
        <w:t>三)</w:t>
      </w:r>
      <w:r w:rsidR="00F61A6C">
        <w:rPr>
          <w:rFonts w:ascii="標楷體" w:eastAsia="標楷體" w:hAnsi="標楷體" w:hint="eastAsia"/>
          <w:sz w:val="32"/>
          <w:lang w:eastAsia="zh-HK"/>
        </w:rPr>
        <w:t>107年7月</w:t>
      </w:r>
      <w:r w:rsidR="002C781F">
        <w:rPr>
          <w:rFonts w:ascii="標楷體" w:eastAsia="標楷體" w:hAnsi="標楷體" w:hint="eastAsia"/>
          <w:sz w:val="32"/>
          <w:lang w:eastAsia="zh-HK"/>
        </w:rPr>
        <w:t>辦理</w:t>
      </w:r>
      <w:r w:rsidR="00A53428" w:rsidRPr="00000BF2">
        <w:rPr>
          <w:rFonts w:ascii="標楷體" w:eastAsia="標楷體" w:hAnsi="標楷體" w:hint="eastAsia"/>
          <w:sz w:val="32"/>
        </w:rPr>
        <w:t>107年</w:t>
      </w:r>
      <w:r w:rsidR="002C781F">
        <w:rPr>
          <w:rFonts w:ascii="標楷體" w:eastAsia="標楷體" w:hAnsi="標楷體" w:hint="eastAsia"/>
          <w:sz w:val="32"/>
          <w:lang w:eastAsia="zh-HK"/>
        </w:rPr>
        <w:t>度上半年</w:t>
      </w:r>
      <w:r w:rsidR="0065011B" w:rsidRPr="00000BF2">
        <w:rPr>
          <w:rFonts w:ascii="標楷體" w:eastAsia="標楷體" w:hAnsi="標楷體" w:hint="eastAsia"/>
          <w:sz w:val="32"/>
        </w:rPr>
        <w:t>資料開放績效考核</w:t>
      </w:r>
      <w:r w:rsidR="002C781F">
        <w:rPr>
          <w:rFonts w:ascii="標楷體" w:eastAsia="標楷體" w:hAnsi="標楷體" w:hint="eastAsia"/>
          <w:sz w:val="32"/>
        </w:rPr>
        <w:t>，</w:t>
      </w:r>
      <w:r w:rsidR="002C781F">
        <w:rPr>
          <w:rFonts w:ascii="標楷體" w:eastAsia="標楷體" w:hAnsi="標楷體" w:hint="eastAsia"/>
          <w:sz w:val="32"/>
          <w:lang w:eastAsia="zh-HK"/>
        </w:rPr>
        <w:t>考核</w:t>
      </w:r>
      <w:r w:rsidR="0065011B" w:rsidRPr="00000BF2">
        <w:rPr>
          <w:rFonts w:ascii="標楷體" w:eastAsia="標楷體" w:hAnsi="標楷體" w:hint="eastAsia"/>
          <w:sz w:val="32"/>
        </w:rPr>
        <w:t>結果</w:t>
      </w:r>
      <w:r w:rsidR="002C781F">
        <w:rPr>
          <w:rFonts w:ascii="標楷體" w:eastAsia="標楷體" w:hAnsi="標楷體" w:hint="eastAsia"/>
          <w:sz w:val="32"/>
          <w:lang w:eastAsia="zh-HK"/>
        </w:rPr>
        <w:t>經書面</w:t>
      </w:r>
      <w:r w:rsidR="007253B5" w:rsidRPr="00000BF2">
        <w:rPr>
          <w:rFonts w:ascii="標楷體" w:eastAsia="標楷體" w:hAnsi="標楷體" w:hint="eastAsia"/>
          <w:sz w:val="32"/>
        </w:rPr>
        <w:t>審議</w:t>
      </w:r>
      <w:r w:rsidR="0065011B" w:rsidRPr="00000BF2">
        <w:rPr>
          <w:rFonts w:ascii="標楷體" w:eastAsia="標楷體" w:hAnsi="標楷體" w:hint="eastAsia"/>
          <w:sz w:val="32"/>
        </w:rPr>
        <w:t>及複評</w:t>
      </w:r>
      <w:r w:rsidR="002C781F">
        <w:rPr>
          <w:rFonts w:ascii="標楷體" w:eastAsia="標楷體" w:hAnsi="標楷體" w:hint="eastAsia"/>
          <w:sz w:val="32"/>
        </w:rPr>
        <w:t>，</w:t>
      </w:r>
      <w:r w:rsidR="002C781F" w:rsidRPr="00FC7C27">
        <w:rPr>
          <w:rFonts w:ascii="標楷體" w:eastAsia="標楷體" w:hAnsi="標楷體" w:hint="eastAsia"/>
          <w:sz w:val="32"/>
          <w:lang w:eastAsia="zh-HK"/>
        </w:rPr>
        <w:t>業送各單位參考改善</w:t>
      </w:r>
      <w:r w:rsidR="007253B5" w:rsidRPr="00000BF2">
        <w:rPr>
          <w:rFonts w:ascii="標楷體" w:eastAsia="標楷體" w:hAnsi="標楷體" w:hint="eastAsia"/>
          <w:sz w:val="32"/>
        </w:rPr>
        <w:t>。</w:t>
      </w:r>
    </w:p>
    <w:p w:rsidR="0081349E" w:rsidRDefault="0081349E" w:rsidP="000776DA">
      <w:pPr>
        <w:tabs>
          <w:tab w:val="left" w:pos="7513"/>
        </w:tabs>
        <w:snapToGrid w:val="0"/>
        <w:spacing w:line="500" w:lineRule="exact"/>
        <w:ind w:leftChars="257" w:left="1277" w:hanging="660"/>
        <w:jc w:val="both"/>
        <w:rPr>
          <w:rFonts w:ascii="標楷體" w:eastAsia="標楷體" w:hAnsi="標楷體" w:cs="Tahoma"/>
          <w:kern w:val="0"/>
          <w:sz w:val="32"/>
          <w:szCs w:val="32"/>
        </w:rPr>
      </w:pPr>
      <w:r w:rsidRPr="00000BF2">
        <w:rPr>
          <w:rFonts w:ascii="標楷體" w:eastAsia="標楷體" w:hAnsi="標楷體" w:cs="Tahoma" w:hint="eastAsia"/>
          <w:kern w:val="0"/>
          <w:sz w:val="32"/>
          <w:szCs w:val="32"/>
        </w:rPr>
        <w:t>(</w:t>
      </w:r>
      <w:r w:rsidR="006D40CB">
        <w:rPr>
          <w:rFonts w:ascii="標楷體" w:eastAsia="標楷體" w:hAnsi="標楷體" w:cs="Tahoma" w:hint="eastAsia"/>
          <w:kern w:val="0"/>
          <w:sz w:val="32"/>
          <w:szCs w:val="32"/>
          <w:lang w:eastAsia="zh-HK"/>
        </w:rPr>
        <w:t>四</w:t>
      </w:r>
      <w:r w:rsidRPr="00000BF2">
        <w:rPr>
          <w:rFonts w:ascii="標楷體" w:eastAsia="標楷體" w:hAnsi="標楷體" w:cs="Tahoma" w:hint="eastAsia"/>
          <w:kern w:val="0"/>
          <w:sz w:val="32"/>
          <w:szCs w:val="32"/>
        </w:rPr>
        <w:t>)</w:t>
      </w:r>
      <w:r w:rsidR="00F61A6C">
        <w:rPr>
          <w:rFonts w:ascii="標楷體" w:eastAsia="標楷體" w:hAnsi="標楷體" w:cs="Tahoma" w:hint="eastAsia"/>
          <w:kern w:val="0"/>
          <w:sz w:val="32"/>
          <w:szCs w:val="32"/>
        </w:rPr>
        <w:t>107</w:t>
      </w:r>
      <w:r w:rsidR="00F61A6C">
        <w:rPr>
          <w:rFonts w:ascii="標楷體" w:eastAsia="標楷體" w:hAnsi="標楷體" w:cs="Tahoma" w:hint="eastAsia"/>
          <w:kern w:val="0"/>
          <w:sz w:val="32"/>
          <w:szCs w:val="32"/>
          <w:lang w:eastAsia="zh-HK"/>
        </w:rPr>
        <w:t>年7月</w:t>
      </w:r>
      <w:r w:rsidR="00697EA0">
        <w:rPr>
          <w:rFonts w:ascii="標楷體" w:eastAsia="標楷體" w:hAnsi="標楷體" w:cs="Tahoma" w:hint="eastAsia"/>
          <w:kern w:val="0"/>
          <w:sz w:val="32"/>
          <w:szCs w:val="32"/>
          <w:lang w:eastAsia="zh-HK"/>
        </w:rPr>
        <w:t>配合</w:t>
      </w:r>
      <w:r w:rsidR="00413D51" w:rsidRPr="00000BF2">
        <w:rPr>
          <w:rFonts w:ascii="標楷體" w:eastAsia="標楷體" w:hAnsi="標楷體"/>
          <w:sz w:val="32"/>
        </w:rPr>
        <w:t>資料開放金質獎</w:t>
      </w:r>
      <w:r w:rsidR="00413D51" w:rsidRPr="00000BF2">
        <w:rPr>
          <w:rFonts w:ascii="標楷體" w:eastAsia="標楷體" w:hAnsi="標楷體" w:hint="eastAsia"/>
          <w:sz w:val="32"/>
        </w:rPr>
        <w:t>、</w:t>
      </w:r>
      <w:r w:rsidR="00413D51" w:rsidRPr="00000BF2">
        <w:rPr>
          <w:rFonts w:ascii="標楷體" w:eastAsia="標楷體" w:hAnsi="標楷體"/>
          <w:sz w:val="32"/>
        </w:rPr>
        <w:t>應用獎</w:t>
      </w:r>
      <w:r w:rsidR="00413D51" w:rsidRPr="00000BF2">
        <w:rPr>
          <w:rFonts w:ascii="標楷體" w:eastAsia="標楷體" w:hAnsi="標楷體" w:hint="eastAsia"/>
          <w:sz w:val="32"/>
        </w:rPr>
        <w:t>、</w:t>
      </w:r>
      <w:r w:rsidR="00413D51" w:rsidRPr="00000BF2">
        <w:rPr>
          <w:rFonts w:ascii="標楷體" w:eastAsia="標楷體" w:hAnsi="標楷體"/>
          <w:sz w:val="32"/>
        </w:rPr>
        <w:t>人氣獎</w:t>
      </w:r>
      <w:r w:rsidR="00413D51" w:rsidRPr="00000BF2">
        <w:rPr>
          <w:rFonts w:ascii="標楷體" w:eastAsia="標楷體" w:hAnsi="標楷體" w:hint="eastAsia"/>
          <w:sz w:val="32"/>
        </w:rPr>
        <w:t>等</w:t>
      </w:r>
      <w:r w:rsidR="00413D51" w:rsidRPr="00000BF2">
        <w:rPr>
          <w:rFonts w:ascii="標楷體" w:eastAsia="標楷體" w:hAnsi="標楷體"/>
          <w:sz w:val="32"/>
        </w:rPr>
        <w:t>評獎作業</w:t>
      </w:r>
      <w:r w:rsidR="006D40CB">
        <w:rPr>
          <w:rFonts w:ascii="標楷體" w:eastAsia="標楷體" w:hAnsi="標楷體"/>
          <w:sz w:val="32"/>
        </w:rPr>
        <w:t>，</w:t>
      </w:r>
      <w:r w:rsidR="007D5641">
        <w:rPr>
          <w:rFonts w:ascii="標楷體" w:eastAsia="標楷體" w:hAnsi="標楷體" w:hint="eastAsia"/>
          <w:sz w:val="32"/>
          <w:lang w:eastAsia="zh-HK"/>
        </w:rPr>
        <w:t>全面進行資料集檢測及修正，以維持資料品質</w:t>
      </w:r>
      <w:r w:rsidR="00A53428" w:rsidRPr="00000BF2">
        <w:rPr>
          <w:rFonts w:ascii="標楷體" w:eastAsia="標楷體" w:hAnsi="標楷體" w:cs="Tahoma" w:hint="eastAsia"/>
          <w:kern w:val="0"/>
          <w:sz w:val="32"/>
          <w:szCs w:val="32"/>
        </w:rPr>
        <w:t>。</w:t>
      </w:r>
    </w:p>
    <w:p w:rsidR="00260DA2" w:rsidRPr="00000BF2" w:rsidRDefault="00260DA2" w:rsidP="000776DA">
      <w:pPr>
        <w:tabs>
          <w:tab w:val="left" w:pos="7513"/>
        </w:tabs>
        <w:snapToGrid w:val="0"/>
        <w:spacing w:line="500" w:lineRule="exact"/>
        <w:ind w:leftChars="257" w:left="1277" w:hanging="660"/>
        <w:jc w:val="both"/>
        <w:rPr>
          <w:rFonts w:ascii="標楷體" w:eastAsia="標楷體" w:hAnsi="標楷體" w:cs="Tahoma"/>
          <w:kern w:val="0"/>
          <w:sz w:val="32"/>
          <w:szCs w:val="32"/>
        </w:rPr>
      </w:pPr>
    </w:p>
    <w:p w:rsidR="00D76E79" w:rsidRPr="002F1685" w:rsidRDefault="00D76E79" w:rsidP="00D76E79">
      <w:pPr>
        <w:snapToGrid w:val="0"/>
        <w:spacing w:beforeLines="50" w:before="120" w:line="500" w:lineRule="exact"/>
        <w:ind w:leftChars="120" w:left="934" w:hangingChars="202" w:hanging="646"/>
        <w:rPr>
          <w:rFonts w:eastAsia="標楷體"/>
          <w:sz w:val="32"/>
        </w:rPr>
      </w:pPr>
      <w:r>
        <w:rPr>
          <w:rFonts w:eastAsia="標楷體" w:hint="eastAsia"/>
          <w:sz w:val="32"/>
        </w:rPr>
        <w:t>四</w:t>
      </w:r>
      <w:r w:rsidRPr="002F1685">
        <w:rPr>
          <w:rFonts w:eastAsia="標楷體" w:hint="eastAsia"/>
          <w:sz w:val="32"/>
        </w:rPr>
        <w:t>、</w:t>
      </w:r>
      <w:r w:rsidRPr="00D76E79">
        <w:rPr>
          <w:rFonts w:eastAsia="標楷體" w:hint="eastAsia"/>
          <w:sz w:val="32"/>
        </w:rPr>
        <w:t>資料開放相關訊息</w:t>
      </w:r>
    </w:p>
    <w:p w:rsidR="00821DBE" w:rsidRPr="00805873" w:rsidRDefault="00821DBE" w:rsidP="00821DBE">
      <w:pPr>
        <w:tabs>
          <w:tab w:val="left" w:pos="7513"/>
        </w:tabs>
        <w:snapToGrid w:val="0"/>
        <w:spacing w:beforeLines="50" w:before="120" w:afterLines="50" w:after="120" w:line="500" w:lineRule="exact"/>
        <w:ind w:leftChars="257" w:left="1257" w:hangingChars="200" w:hanging="640"/>
        <w:rPr>
          <w:rFonts w:ascii="標楷體" w:eastAsia="標楷體" w:hAnsi="標楷體"/>
          <w:sz w:val="32"/>
        </w:rPr>
      </w:pPr>
      <w:r>
        <w:rPr>
          <w:rFonts w:ascii="標楷體" w:eastAsia="標楷體" w:hAnsi="標楷體" w:hint="eastAsia"/>
          <w:sz w:val="32"/>
        </w:rPr>
        <w:t>(</w:t>
      </w:r>
      <w:r>
        <w:rPr>
          <w:rFonts w:ascii="標楷體" w:eastAsia="標楷體" w:hAnsi="標楷體" w:hint="eastAsia"/>
          <w:sz w:val="32"/>
          <w:lang w:eastAsia="zh-HK"/>
        </w:rPr>
        <w:t>一)</w:t>
      </w:r>
      <w:r w:rsidRPr="00805873">
        <w:rPr>
          <w:rFonts w:ascii="標楷體" w:eastAsia="標楷體" w:hAnsi="標楷體" w:hint="eastAsia"/>
          <w:sz w:val="32"/>
        </w:rPr>
        <w:t>政府部會聯合出擊，共創資料創新服務</w:t>
      </w:r>
    </w:p>
    <w:p w:rsidR="00821DBE" w:rsidRPr="00805873" w:rsidRDefault="00821DBE"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4575A6">
        <w:rPr>
          <w:rFonts w:ascii="標楷體" w:eastAsia="標楷體" w:hAnsi="標楷體" w:hint="eastAsia"/>
          <w:sz w:val="32"/>
        </w:rPr>
        <w:t>台北市電腦公會廣邀內政部、交通部、經濟部共同主辦「2018資料創新應用競賽」，於</w:t>
      </w:r>
      <w:r>
        <w:rPr>
          <w:rFonts w:ascii="標楷體" w:eastAsia="標楷體" w:hAnsi="標楷體" w:hint="eastAsia"/>
          <w:sz w:val="32"/>
        </w:rPr>
        <w:t>107</w:t>
      </w:r>
      <w:r>
        <w:rPr>
          <w:rFonts w:ascii="標楷體" w:eastAsia="標楷體" w:hAnsi="標楷體" w:hint="eastAsia"/>
          <w:sz w:val="32"/>
          <w:lang w:eastAsia="zh-HK"/>
        </w:rPr>
        <w:t>年</w:t>
      </w:r>
      <w:r w:rsidRPr="004575A6">
        <w:rPr>
          <w:rFonts w:ascii="標楷體" w:eastAsia="標楷體" w:hAnsi="標楷體" w:hint="eastAsia"/>
          <w:sz w:val="32"/>
        </w:rPr>
        <w:t>5月31日舉行決選暨頒獎典禮，共計42隊晉級隊伍，總獎金130萬元，由「泊車寶」、「WEGO」、「茶葉氣象站」、「BizWitcher」獲得金獎，</w:t>
      </w:r>
      <w:r w:rsidRPr="00805873">
        <w:rPr>
          <w:rFonts w:ascii="標楷體" w:eastAsia="標楷體" w:hAnsi="標楷體" w:hint="eastAsia"/>
          <w:sz w:val="32"/>
        </w:rPr>
        <w:t>各組創新成果分述如下：</w:t>
      </w:r>
    </w:p>
    <w:p w:rsidR="00821DBE" w:rsidRPr="00805873" w:rsidRDefault="00821DBE"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805873">
        <w:rPr>
          <w:rFonts w:ascii="標楷體" w:eastAsia="標楷體" w:hAnsi="標楷體" w:hint="eastAsia"/>
          <w:sz w:val="32"/>
        </w:rPr>
        <w:t>「泊車寶」結合交通部資訊中心開放資料與通訊軟體，只要開啟所在位置，便能獲知所處位置附近停車位的距離及收費標準，輕鬆找到符合需求的車位。</w:t>
      </w:r>
    </w:p>
    <w:p w:rsidR="00821DBE" w:rsidRPr="00805873" w:rsidRDefault="00821DBE"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805873">
        <w:rPr>
          <w:rFonts w:ascii="標楷體" w:eastAsia="標楷體" w:hAnsi="標楷體" w:hint="eastAsia"/>
          <w:sz w:val="32"/>
        </w:rPr>
        <w:t>「WEGO」為根據內政部的開放資料整理出全臺犯罪熱點，利用資料開放，在用戶進入犯罪或車禍熱點時，主動發送警報，提醒用戶加強警覺。</w:t>
      </w:r>
    </w:p>
    <w:p w:rsidR="00821DBE" w:rsidRPr="00805873" w:rsidRDefault="00821DBE"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805873">
        <w:rPr>
          <w:rFonts w:ascii="標楷體" w:eastAsia="標楷體" w:hAnsi="標楷體" w:hint="eastAsia"/>
          <w:sz w:val="32"/>
        </w:rPr>
        <w:t>「茶葉氣象站」彙整國際觀測預報資料，協助茶農查看空氣溫度、露點溫度、相關濕度等即時資料，並自動儲存該茶園的專屬資訊，同時提供預報及天氣預警，讓茶農可提早因應。</w:t>
      </w:r>
    </w:p>
    <w:p w:rsidR="00537B02" w:rsidRDefault="00821DBE"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805873">
        <w:rPr>
          <w:rFonts w:ascii="標楷體" w:eastAsia="標楷體" w:hAnsi="標楷體" w:hint="eastAsia"/>
          <w:sz w:val="32"/>
        </w:rPr>
        <w:t>「BizWitche網路資產交易服務」針對店家所擁有的資產流量、系統架構、財務狀況及市場概況進行一系列分析，再協助媒合買賣雙方，促成資產轉移，協助數位內容服務的延續。</w:t>
      </w:r>
    </w:p>
    <w:p w:rsidR="00821DBE" w:rsidRPr="0090309B" w:rsidRDefault="00821DBE" w:rsidP="00A235BD">
      <w:pPr>
        <w:tabs>
          <w:tab w:val="left" w:pos="7513"/>
        </w:tabs>
        <w:snapToGrid w:val="0"/>
        <w:spacing w:beforeLines="50" w:before="120" w:line="500" w:lineRule="exact"/>
        <w:ind w:leftChars="523" w:left="1255" w:firstLineChars="5" w:firstLine="14"/>
        <w:rPr>
          <w:rFonts w:ascii="標楷體" w:eastAsia="標楷體" w:hAnsi="標楷體"/>
          <w:sz w:val="36"/>
        </w:rPr>
      </w:pPr>
      <w:r w:rsidRPr="00AF67A2">
        <w:rPr>
          <w:rFonts w:ascii="標楷體" w:eastAsia="標楷體" w:hAnsi="標楷體" w:hint="eastAsia"/>
          <w:color w:val="333333"/>
          <w:sz w:val="28"/>
          <w:shd w:val="clear" w:color="auto" w:fill="FFFFFF"/>
        </w:rPr>
        <w:t>資料來源：中央通訊社</w:t>
      </w:r>
      <w:r>
        <w:rPr>
          <w:rFonts w:ascii="微軟正黑體" w:eastAsia="微軟正黑體" w:hAnsi="微軟正黑體" w:hint="eastAsia"/>
          <w:color w:val="333333"/>
          <w:shd w:val="clear" w:color="auto" w:fill="FFFFFF"/>
        </w:rPr>
        <w:t xml:space="preserve">20180622 </w:t>
      </w:r>
      <w:hyperlink r:id="rId9" w:history="1">
        <w:r w:rsidRPr="0090309B">
          <w:rPr>
            <w:rStyle w:val="ae"/>
            <w:rFonts w:ascii="標楷體" w:eastAsia="標楷體" w:hAnsi="標楷體" w:hint="eastAsia"/>
            <w:color w:val="auto"/>
            <w:sz w:val="28"/>
            <w:shd w:val="clear" w:color="auto" w:fill="FFFFFF"/>
          </w:rPr>
          <w:t>http://www.cna.com.tw/postwrite/Detail/236374.aspx</w:t>
        </w:r>
      </w:hyperlink>
    </w:p>
    <w:p w:rsidR="00D76E79" w:rsidRPr="00000BF2" w:rsidRDefault="00D76E79" w:rsidP="00D573E4">
      <w:pPr>
        <w:tabs>
          <w:tab w:val="left" w:pos="7513"/>
        </w:tabs>
        <w:snapToGrid w:val="0"/>
        <w:spacing w:beforeLines="100" w:before="240" w:afterLines="50" w:after="120" w:line="500" w:lineRule="exact"/>
        <w:ind w:leftChars="257" w:left="1257" w:hangingChars="200" w:hanging="640"/>
        <w:rPr>
          <w:rFonts w:ascii="標楷體" w:eastAsia="標楷體" w:hAnsi="標楷體"/>
          <w:sz w:val="32"/>
        </w:rPr>
      </w:pPr>
      <w:r w:rsidRPr="004F227B">
        <w:rPr>
          <w:rFonts w:ascii="標楷體" w:eastAsia="標楷體" w:hAnsi="標楷體" w:hint="eastAsia"/>
          <w:sz w:val="32"/>
        </w:rPr>
        <w:t>(</w:t>
      </w:r>
      <w:r w:rsidR="00821DBE">
        <w:rPr>
          <w:rFonts w:ascii="標楷體" w:eastAsia="標楷體" w:hAnsi="標楷體" w:hint="eastAsia"/>
          <w:sz w:val="32"/>
          <w:lang w:eastAsia="zh-HK"/>
        </w:rPr>
        <w:t>二</w:t>
      </w:r>
      <w:r w:rsidRPr="004F227B">
        <w:rPr>
          <w:rFonts w:ascii="標楷體" w:eastAsia="標楷體" w:hAnsi="標楷體" w:hint="eastAsia"/>
          <w:sz w:val="32"/>
        </w:rPr>
        <w:t>)</w:t>
      </w:r>
      <w:r w:rsidR="00B010A1" w:rsidRPr="00B010A1">
        <w:rPr>
          <w:rFonts w:ascii="標楷體" w:eastAsia="標楷體" w:hAnsi="標楷體" w:hint="eastAsia"/>
          <w:sz w:val="32"/>
        </w:rPr>
        <w:t>政府資料開放政策與分級規劃</w:t>
      </w:r>
    </w:p>
    <w:p w:rsidR="00B010A1" w:rsidRPr="00B010A1" w:rsidRDefault="00B010A1"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A235BD">
        <w:rPr>
          <w:rFonts w:ascii="標楷體" w:eastAsia="標楷體" w:hAnsi="標楷體"/>
          <w:sz w:val="32"/>
        </w:rPr>
        <w:t>為明確未來資料開放政策與推動策略，</w:t>
      </w:r>
      <w:r w:rsidR="00D70810" w:rsidRPr="00A235BD">
        <w:rPr>
          <w:rFonts w:ascii="標楷體" w:eastAsia="標楷體" w:hAnsi="標楷體"/>
          <w:sz w:val="32"/>
        </w:rPr>
        <w:t>依據</w:t>
      </w:r>
      <w:r w:rsidR="00A841D8" w:rsidRPr="00A235BD">
        <w:rPr>
          <w:rFonts w:ascii="標楷體" w:eastAsia="標楷體" w:hAnsi="標楷體"/>
          <w:sz w:val="32"/>
        </w:rPr>
        <w:t>本會</w:t>
      </w:r>
      <w:r w:rsidRPr="00A235BD">
        <w:rPr>
          <w:rFonts w:ascii="標楷體" w:eastAsia="標楷體" w:hAnsi="標楷體"/>
          <w:sz w:val="32"/>
        </w:rPr>
        <w:t>107年</w:t>
      </w:r>
      <w:r w:rsidR="00D70810" w:rsidRPr="00A235BD">
        <w:rPr>
          <w:rFonts w:ascii="標楷體" w:eastAsia="標楷體" w:hAnsi="標楷體"/>
          <w:sz w:val="32"/>
        </w:rPr>
        <w:t>7</w:t>
      </w:r>
      <w:r w:rsidR="002B39B0" w:rsidRPr="00A235BD">
        <w:rPr>
          <w:rFonts w:ascii="標楷體" w:eastAsia="標楷體" w:hAnsi="標楷體"/>
          <w:sz w:val="32"/>
        </w:rPr>
        <w:t>月25</w:t>
      </w:r>
      <w:r w:rsidR="006823E5" w:rsidRPr="00A235BD">
        <w:rPr>
          <w:rFonts w:ascii="標楷體" w:eastAsia="標楷體" w:hAnsi="標楷體"/>
          <w:sz w:val="32"/>
        </w:rPr>
        <w:t>日召開「政府資料開放政策與分級應用會議」</w:t>
      </w:r>
      <w:r w:rsidR="00D70810" w:rsidRPr="00A235BD">
        <w:rPr>
          <w:rFonts w:ascii="標楷體" w:eastAsia="標楷體" w:hAnsi="標楷體"/>
          <w:sz w:val="32"/>
        </w:rPr>
        <w:t>結論</w:t>
      </w:r>
      <w:r w:rsidR="006823E5" w:rsidRPr="00A235BD">
        <w:rPr>
          <w:rFonts w:ascii="標楷體" w:eastAsia="標楷體" w:hAnsi="標楷體"/>
          <w:sz w:val="32"/>
        </w:rPr>
        <w:t>，</w:t>
      </w:r>
      <w:r w:rsidRPr="00B010A1">
        <w:rPr>
          <w:rFonts w:ascii="標楷體" w:eastAsia="標楷體" w:hAnsi="標楷體" w:hint="eastAsia"/>
          <w:sz w:val="32"/>
        </w:rPr>
        <w:t>我國政府資料開放政策以政府資訊公開法為基礎，屬政府資訊公開法第7條應主動公開項目</w:t>
      </w:r>
      <w:r w:rsidR="00D75BB6">
        <w:rPr>
          <w:rFonts w:ascii="標楷體" w:eastAsia="標楷體" w:hAnsi="標楷體" w:hint="eastAsia"/>
          <w:sz w:val="32"/>
        </w:rPr>
        <w:t>(例如法律</w:t>
      </w:r>
      <w:r w:rsidR="00D75BB6" w:rsidRPr="00D75BB6">
        <w:rPr>
          <w:rFonts w:ascii="標楷體" w:eastAsia="標楷體" w:hAnsi="標楷體" w:hint="eastAsia"/>
          <w:sz w:val="32"/>
        </w:rPr>
        <w:t>、法規命令</w:t>
      </w:r>
      <w:r w:rsidR="00D75BB6">
        <w:rPr>
          <w:rFonts w:ascii="標楷體" w:eastAsia="標楷體" w:hAnsi="標楷體" w:hint="eastAsia"/>
          <w:sz w:val="32"/>
        </w:rPr>
        <w:t>、</w:t>
      </w:r>
      <w:r w:rsidR="00D75BB6" w:rsidRPr="00D75BB6">
        <w:rPr>
          <w:rFonts w:ascii="標楷體" w:eastAsia="標楷體" w:hAnsi="標楷體" w:hint="eastAsia"/>
          <w:sz w:val="32"/>
        </w:rPr>
        <w:t>預算及決算書</w:t>
      </w:r>
      <w:r w:rsidR="00D75BB6">
        <w:rPr>
          <w:rFonts w:ascii="標楷體" w:eastAsia="標楷體" w:hAnsi="標楷體" w:hint="eastAsia"/>
          <w:sz w:val="32"/>
        </w:rPr>
        <w:t>)</w:t>
      </w:r>
      <w:r w:rsidRPr="00B010A1">
        <w:rPr>
          <w:rFonts w:ascii="標楷體" w:eastAsia="標楷體" w:hAnsi="標楷體" w:hint="eastAsia"/>
          <w:sz w:val="32"/>
        </w:rPr>
        <w:t>，其資料權利為機關所有、無撤回需求且有原始電子資料者，機關應以機器可讀且結構化之格式對外提供為原則；除政府資訊公開法第18條規定不能公開者外</w:t>
      </w:r>
      <w:r w:rsidR="00D75BB6">
        <w:rPr>
          <w:rFonts w:ascii="標楷體" w:eastAsia="標楷體" w:hAnsi="標楷體" w:hint="eastAsia"/>
          <w:sz w:val="32"/>
        </w:rPr>
        <w:t>(例如國家機密、</w:t>
      </w:r>
      <w:r w:rsidR="00D75BB6" w:rsidRPr="00D75BB6">
        <w:rPr>
          <w:rFonts w:ascii="標楷體" w:eastAsia="標楷體" w:hAnsi="標楷體" w:hint="eastAsia"/>
          <w:sz w:val="32"/>
        </w:rPr>
        <w:t>內部單位之擬稿或其他準備作業</w:t>
      </w:r>
      <w:r w:rsidR="00D75BB6">
        <w:rPr>
          <w:rFonts w:ascii="標楷體" w:eastAsia="標楷體" w:hAnsi="標楷體" w:hint="eastAsia"/>
          <w:sz w:val="32"/>
        </w:rPr>
        <w:t>、</w:t>
      </w:r>
      <w:r w:rsidR="00D75BB6" w:rsidRPr="00D75BB6">
        <w:rPr>
          <w:rFonts w:ascii="標楷體" w:eastAsia="標楷體" w:hAnsi="標楷體" w:hint="eastAsia"/>
          <w:sz w:val="32"/>
        </w:rPr>
        <w:t>侵害個人隱私</w:t>
      </w:r>
      <w:r w:rsidR="00537B02">
        <w:rPr>
          <w:rFonts w:ascii="標楷體" w:eastAsia="標楷體" w:hAnsi="標楷體" w:hint="eastAsia"/>
          <w:sz w:val="32"/>
        </w:rPr>
        <w:t>者</w:t>
      </w:r>
      <w:r w:rsidR="00D75BB6">
        <w:rPr>
          <w:rFonts w:ascii="標楷體" w:eastAsia="標楷體" w:hAnsi="標楷體" w:hint="eastAsia"/>
          <w:sz w:val="32"/>
        </w:rPr>
        <w:t>)</w:t>
      </w:r>
      <w:r w:rsidRPr="00B010A1">
        <w:rPr>
          <w:rFonts w:ascii="標楷體" w:eastAsia="標楷體" w:hAnsi="標楷體" w:hint="eastAsia"/>
          <w:sz w:val="32"/>
        </w:rPr>
        <w:t>，其他資料皆應可對外提供。</w:t>
      </w:r>
    </w:p>
    <w:p w:rsidR="00B010A1" w:rsidRPr="00B010A1" w:rsidRDefault="00B010A1"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B010A1">
        <w:rPr>
          <w:rFonts w:ascii="標楷體" w:eastAsia="標楷體" w:hAnsi="標楷體" w:hint="eastAsia"/>
          <w:sz w:val="32"/>
        </w:rPr>
        <w:t>為配合前開政府資料開放政策及發揮資料應用效益，政府資料分為二類：</w:t>
      </w:r>
    </w:p>
    <w:p w:rsidR="00B010A1" w:rsidRPr="00B010A1" w:rsidRDefault="00B010A1" w:rsidP="00D70810">
      <w:pPr>
        <w:tabs>
          <w:tab w:val="left" w:pos="7513"/>
        </w:tabs>
        <w:snapToGrid w:val="0"/>
        <w:spacing w:line="500" w:lineRule="exact"/>
        <w:ind w:leftChars="523" w:left="1895" w:hangingChars="200" w:hanging="640"/>
        <w:rPr>
          <w:rFonts w:ascii="標楷體" w:eastAsia="標楷體" w:hAnsi="標楷體"/>
          <w:sz w:val="32"/>
        </w:rPr>
      </w:pPr>
      <w:r>
        <w:rPr>
          <w:rFonts w:ascii="標楷體" w:eastAsia="標楷體" w:hAnsi="標楷體" w:hint="eastAsia"/>
          <w:sz w:val="32"/>
        </w:rPr>
        <w:t>１、</w:t>
      </w:r>
      <w:r w:rsidRPr="00B010A1">
        <w:rPr>
          <w:rFonts w:ascii="標楷體" w:eastAsia="標楷體" w:hAnsi="標楷體" w:hint="eastAsia"/>
          <w:sz w:val="32"/>
        </w:rPr>
        <w:t>自由取用資料：以原始電子資料提供各界取用，且以無償方式，不限制使用目的、地區及期間，且不可撤回之方式授權利用為原則。</w:t>
      </w:r>
    </w:p>
    <w:p w:rsidR="00D76E79" w:rsidRDefault="00B010A1" w:rsidP="00D70810">
      <w:pPr>
        <w:tabs>
          <w:tab w:val="left" w:pos="7513"/>
        </w:tabs>
        <w:snapToGrid w:val="0"/>
        <w:spacing w:line="500" w:lineRule="exact"/>
        <w:ind w:leftChars="523" w:left="1895" w:hangingChars="200" w:hanging="640"/>
        <w:rPr>
          <w:rFonts w:ascii="標楷體" w:eastAsia="標楷體" w:hAnsi="標楷體"/>
          <w:sz w:val="32"/>
        </w:rPr>
      </w:pPr>
      <w:r>
        <w:rPr>
          <w:rFonts w:ascii="標楷體" w:eastAsia="標楷體" w:hAnsi="標楷體" w:hint="eastAsia"/>
          <w:sz w:val="32"/>
        </w:rPr>
        <w:t>２、</w:t>
      </w:r>
      <w:r w:rsidRPr="00B010A1">
        <w:rPr>
          <w:rFonts w:ascii="標楷體" w:eastAsia="標楷體" w:hAnsi="標楷體" w:hint="eastAsia"/>
          <w:sz w:val="32"/>
        </w:rPr>
        <w:t>有限取用資料：於一定條件下，以原始電子資料提供各界取用，並將資料清單列示於政府資料開放平臺。</w:t>
      </w:r>
    </w:p>
    <w:p w:rsidR="00805873" w:rsidRPr="00324949" w:rsidRDefault="00324949" w:rsidP="0090309B">
      <w:pPr>
        <w:tabs>
          <w:tab w:val="left" w:pos="7513"/>
        </w:tabs>
        <w:snapToGrid w:val="0"/>
        <w:spacing w:beforeLines="50" w:before="120" w:afterLines="50" w:after="120" w:line="500" w:lineRule="exact"/>
        <w:ind w:leftChars="257" w:left="1257" w:hangingChars="200" w:hanging="640"/>
        <w:rPr>
          <w:rFonts w:ascii="標楷體" w:eastAsia="標楷體" w:hAnsi="標楷體"/>
          <w:sz w:val="32"/>
        </w:rPr>
      </w:pPr>
      <w:r>
        <w:rPr>
          <w:rFonts w:ascii="標楷體" w:eastAsia="標楷體" w:hAnsi="標楷體" w:hint="eastAsia"/>
          <w:sz w:val="32"/>
        </w:rPr>
        <w:t>(</w:t>
      </w:r>
      <w:r w:rsidR="00E66E9B">
        <w:rPr>
          <w:rFonts w:ascii="標楷體" w:eastAsia="標楷體" w:hAnsi="標楷體" w:hint="eastAsia"/>
          <w:sz w:val="32"/>
          <w:lang w:eastAsia="zh-HK"/>
        </w:rPr>
        <w:t>三</w:t>
      </w:r>
      <w:r>
        <w:rPr>
          <w:rFonts w:ascii="標楷體" w:eastAsia="標楷體" w:hAnsi="標楷體" w:hint="eastAsia"/>
          <w:sz w:val="32"/>
          <w:lang w:eastAsia="zh-HK"/>
        </w:rPr>
        <w:t>)</w:t>
      </w:r>
      <w:r w:rsidR="00805873" w:rsidRPr="00324949">
        <w:rPr>
          <w:rFonts w:ascii="標楷體" w:eastAsia="標楷體" w:hAnsi="標楷體" w:hint="eastAsia"/>
          <w:sz w:val="32"/>
        </w:rPr>
        <w:t>臺灣開放城市搶進亞洲第一</w:t>
      </w:r>
    </w:p>
    <w:p w:rsidR="00324949" w:rsidRPr="000417A5" w:rsidRDefault="00324949"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4575A6">
        <w:rPr>
          <w:rFonts w:ascii="標楷體" w:eastAsia="標楷體" w:hAnsi="標楷體" w:hint="eastAsia"/>
          <w:sz w:val="32"/>
        </w:rPr>
        <w:t>臺北市、新北市、桃園市、臺中市、臺南市、高雄市等六都簽署資料開放憲章(Open Data Charter，以下簡稱ODC，</w:t>
      </w:r>
      <w:hyperlink r:id="rId10" w:history="1">
        <w:r w:rsidRPr="004575A6">
          <w:rPr>
            <w:rFonts w:ascii="標楷體" w:eastAsia="標楷體" w:hAnsi="標楷體" w:hint="eastAsia"/>
            <w:sz w:val="32"/>
          </w:rPr>
          <w:t>https://opendatacharter.net/</w:t>
        </w:r>
      </w:hyperlink>
      <w:r w:rsidRPr="004575A6">
        <w:rPr>
          <w:rFonts w:ascii="標楷體" w:eastAsia="標楷體" w:hAnsi="標楷體" w:hint="eastAsia"/>
          <w:sz w:val="32"/>
        </w:rPr>
        <w:t>)，成為亞洲率先簽署ODC之城市，顯示地方政府推動政府資料開放成效卓越，持續接軌國際!</w:t>
      </w:r>
    </w:p>
    <w:p w:rsidR="00324949" w:rsidRPr="004575A6" w:rsidRDefault="00324949"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4575A6">
        <w:rPr>
          <w:rFonts w:ascii="標楷體" w:eastAsia="標楷體" w:hAnsi="標楷體" w:hint="eastAsia"/>
          <w:sz w:val="32"/>
        </w:rPr>
        <w:t>資料開放憲章是2013年由聯合國、八大工業國組織及開放政府夥伴關係(Open Government Partnership)等國際組織開始推動，主旨為促進各國資料開放的一致性及協作交流，並於全球建立資料開放的共同原則與標準；截至2018年7月下旬，全球累計共19個國家、35個地方政府及46個非政府組織簽署ODC。</w:t>
      </w:r>
    </w:p>
    <w:p w:rsidR="00324949" w:rsidRPr="00A00DA6" w:rsidRDefault="00324949" w:rsidP="00A235BD">
      <w:pPr>
        <w:tabs>
          <w:tab w:val="left" w:pos="7513"/>
        </w:tabs>
        <w:snapToGrid w:val="0"/>
        <w:spacing w:line="500" w:lineRule="exact"/>
        <w:ind w:leftChars="523" w:left="1255" w:firstLineChars="183" w:firstLine="586"/>
        <w:jc w:val="both"/>
        <w:rPr>
          <w:rFonts w:ascii="標楷體" w:eastAsia="標楷體" w:hAnsi="標楷體"/>
          <w:sz w:val="32"/>
        </w:rPr>
      </w:pPr>
      <w:r w:rsidRPr="00A00DA6">
        <w:rPr>
          <w:rFonts w:ascii="標楷體" w:eastAsia="標楷體" w:hAnsi="標楷體" w:hint="eastAsia"/>
          <w:sz w:val="32"/>
        </w:rPr>
        <w:t>多年來行政院所屬各機關及各地方政府均積極推動資料開放，我國亦於2015及2016/2017年蟬聯開放知識基金會(Open Knowledge International)之全球開放資料指標(Global Open Data Index)全球第一名，獲得國際肯定；現階段六都進一步簽署資料開放憲章，承諾持續推動政府資料開放，更可與各簽署國或非政府組織進行交流協作，以利接軌國際資料開放趨勢。</w:t>
      </w:r>
    </w:p>
    <w:p w:rsidR="00501DB1" w:rsidRDefault="00324949" w:rsidP="00A235BD">
      <w:pPr>
        <w:pStyle w:val="Web"/>
        <w:shd w:val="clear" w:color="auto" w:fill="FFFFFF"/>
        <w:spacing w:beforeLines="50" w:before="120" w:beforeAutospacing="0" w:after="0" w:afterAutospacing="0" w:line="500" w:lineRule="exact"/>
        <w:ind w:leftChars="500" w:left="1200"/>
        <w:rPr>
          <w:rStyle w:val="ae"/>
          <w:rFonts w:ascii="標楷體" w:eastAsia="標楷體" w:hAnsi="標楷體"/>
          <w:color w:val="auto"/>
          <w:sz w:val="28"/>
        </w:rPr>
      </w:pPr>
      <w:r w:rsidRPr="00563301">
        <w:rPr>
          <w:rFonts w:ascii="標楷體" w:eastAsia="標楷體" w:hAnsi="標楷體" w:hint="eastAsia"/>
          <w:color w:val="333333"/>
          <w:sz w:val="28"/>
        </w:rPr>
        <w:t>資料來源:國家發展委員會</w:t>
      </w:r>
      <w:r w:rsidR="00640C9B">
        <w:rPr>
          <w:rFonts w:ascii="標楷體" w:eastAsia="標楷體" w:hAnsi="標楷體" w:hint="eastAsia"/>
          <w:color w:val="333333"/>
          <w:sz w:val="28"/>
        </w:rPr>
        <w:t>20180731</w:t>
      </w:r>
      <w:r w:rsidR="00640C9B">
        <w:rPr>
          <w:rFonts w:ascii="標楷體" w:eastAsia="標楷體" w:hAnsi="標楷體"/>
          <w:color w:val="333333"/>
          <w:sz w:val="28"/>
        </w:rPr>
        <w:t xml:space="preserve"> </w:t>
      </w:r>
      <w:hyperlink r:id="rId11" w:history="1">
        <w:r w:rsidR="007C557F" w:rsidRPr="0090309B">
          <w:rPr>
            <w:rStyle w:val="ae"/>
            <w:rFonts w:ascii="標楷體" w:eastAsia="標楷體" w:hAnsi="標楷體" w:hint="eastAsia"/>
            <w:color w:val="auto"/>
            <w:sz w:val="28"/>
          </w:rPr>
          <w:t>https://www.ndc.gov.tw/News_Content.aspx?n=114AAE178CD95D4C&amp;sms=DF717169</w:t>
        </w:r>
      </w:hyperlink>
    </w:p>
    <w:p w:rsidR="00501DB1" w:rsidRDefault="00501DB1">
      <w:pPr>
        <w:widowControl/>
        <w:rPr>
          <w:rStyle w:val="ae"/>
          <w:rFonts w:ascii="標楷體" w:eastAsia="標楷體" w:hAnsi="標楷體" w:cs="新細明體"/>
          <w:color w:val="auto"/>
          <w:kern w:val="0"/>
          <w:sz w:val="28"/>
        </w:rPr>
      </w:pPr>
      <w:r>
        <w:rPr>
          <w:rStyle w:val="ae"/>
          <w:rFonts w:ascii="標楷體" w:eastAsia="標楷體" w:hAnsi="標楷體"/>
          <w:color w:val="auto"/>
          <w:sz w:val="28"/>
        </w:rPr>
        <w:br w:type="page"/>
      </w:r>
    </w:p>
    <w:p w:rsidR="00EA6BE2" w:rsidRPr="007D4439" w:rsidRDefault="00F63E3D" w:rsidP="00EA6BE2">
      <w:pPr>
        <w:snapToGrid w:val="0"/>
        <w:spacing w:line="360" w:lineRule="auto"/>
        <w:ind w:left="960" w:hanging="959"/>
        <w:rPr>
          <w:rFonts w:ascii="標楷體" w:eastAsia="標楷體" w:hAnsi="標楷體"/>
          <w:b/>
          <w:sz w:val="36"/>
        </w:rPr>
      </w:pPr>
      <w:r>
        <w:rPr>
          <w:rFonts w:ascii="標楷體" w:eastAsia="標楷體" w:hAnsi="標楷體" w:hint="eastAsia"/>
          <w:b/>
          <w:sz w:val="36"/>
          <w:lang w:eastAsia="zh-HK"/>
        </w:rPr>
        <w:t>伍</w:t>
      </w:r>
      <w:r w:rsidR="00EA6BE2" w:rsidRPr="007D4439">
        <w:rPr>
          <w:rFonts w:ascii="標楷體" w:eastAsia="標楷體" w:hAnsi="標楷體" w:hint="eastAsia"/>
          <w:b/>
          <w:sz w:val="36"/>
        </w:rPr>
        <w:t>、報告事項</w:t>
      </w:r>
    </w:p>
    <w:p w:rsidR="00E27171" w:rsidRPr="007D4439" w:rsidRDefault="00E27171" w:rsidP="00E27171">
      <w:pPr>
        <w:snapToGrid w:val="0"/>
        <w:spacing w:line="360" w:lineRule="auto"/>
        <w:ind w:left="960" w:hanging="959"/>
        <w:rPr>
          <w:rFonts w:ascii="標楷體" w:eastAsia="標楷體" w:hAnsi="標楷體"/>
          <w:b/>
          <w:sz w:val="36"/>
        </w:rPr>
      </w:pPr>
      <w:r>
        <w:rPr>
          <w:rFonts w:ascii="標楷體" w:eastAsia="標楷體" w:hAnsi="標楷體" w:hint="eastAsia"/>
          <w:b/>
          <w:sz w:val="36"/>
          <w:lang w:eastAsia="zh-HK"/>
        </w:rPr>
        <w:t>報告</w:t>
      </w:r>
      <w:r w:rsidRPr="007D4439">
        <w:rPr>
          <w:rFonts w:ascii="標楷體" w:eastAsia="標楷體" w:hAnsi="標楷體" w:hint="eastAsia"/>
          <w:b/>
          <w:sz w:val="36"/>
        </w:rPr>
        <w:t>事項</w:t>
      </w:r>
      <w:r>
        <w:rPr>
          <w:rFonts w:ascii="標楷體" w:eastAsia="標楷體" w:hAnsi="標楷體" w:hint="eastAsia"/>
          <w:b/>
          <w:sz w:val="36"/>
        </w:rPr>
        <w:t>一</w:t>
      </w:r>
    </w:p>
    <w:p w:rsidR="00F00D33" w:rsidRPr="007D4439" w:rsidRDefault="00F00D33" w:rsidP="00F00D33">
      <w:pPr>
        <w:widowControl/>
        <w:spacing w:afterLines="50" w:after="120" w:line="440" w:lineRule="exact"/>
        <w:ind w:left="960" w:hanging="960"/>
        <w:rPr>
          <w:rFonts w:eastAsia="標楷體"/>
          <w:sz w:val="32"/>
        </w:rPr>
      </w:pPr>
      <w:r w:rsidRPr="007D4439">
        <w:rPr>
          <w:rFonts w:eastAsia="標楷體" w:hint="eastAsia"/>
          <w:sz w:val="32"/>
        </w:rPr>
        <w:t>案由：</w:t>
      </w:r>
      <w:r w:rsidR="00294774" w:rsidRPr="0011450D">
        <w:rPr>
          <w:rFonts w:ascii="標楷體" w:eastAsia="標楷體" w:hAnsi="標楷體" w:hint="eastAsia"/>
          <w:sz w:val="32"/>
        </w:rPr>
        <w:t>「政府資料開放優質標章暨深化應用獎勵措施」</w:t>
      </w:r>
      <w:r w:rsidR="00B828BD" w:rsidRPr="00B828BD">
        <w:rPr>
          <w:rFonts w:ascii="標楷體" w:eastAsia="標楷體" w:hAnsi="標楷體" w:hint="eastAsia"/>
          <w:sz w:val="32"/>
        </w:rPr>
        <w:t>107年度活動成果</w:t>
      </w:r>
    </w:p>
    <w:p w:rsidR="00F00D33" w:rsidRPr="007D4439" w:rsidRDefault="00F00D33" w:rsidP="00F00D33">
      <w:pPr>
        <w:tabs>
          <w:tab w:val="left" w:pos="7513"/>
        </w:tabs>
        <w:snapToGrid w:val="0"/>
        <w:spacing w:afterLines="50" w:after="120" w:line="440" w:lineRule="exact"/>
        <w:ind w:left="950" w:hangingChars="297" w:hanging="950"/>
        <w:rPr>
          <w:rFonts w:ascii="標楷體" w:eastAsia="標楷體" w:hAnsi="標楷體"/>
          <w:sz w:val="32"/>
        </w:rPr>
      </w:pPr>
      <w:r w:rsidRPr="007D4439">
        <w:rPr>
          <w:rFonts w:ascii="標楷體" w:eastAsia="標楷體" w:hAnsi="標楷體" w:hint="eastAsia"/>
          <w:sz w:val="32"/>
        </w:rPr>
        <w:t>說明：</w:t>
      </w:r>
    </w:p>
    <w:p w:rsidR="009C27B9" w:rsidRDefault="004410D3"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一、</w:t>
      </w:r>
      <w:r w:rsidR="000A06F4">
        <w:rPr>
          <w:rFonts w:ascii="標楷體" w:eastAsia="標楷體" w:hAnsi="標楷體" w:hint="eastAsia"/>
          <w:color w:val="000000"/>
          <w:sz w:val="32"/>
          <w:szCs w:val="32"/>
          <w:lang w:eastAsia="zh-HK"/>
        </w:rPr>
        <w:t>行政院</w:t>
      </w:r>
      <w:r w:rsidR="00B00E87" w:rsidRPr="004410D3">
        <w:rPr>
          <w:rFonts w:ascii="標楷體" w:eastAsia="標楷體" w:hAnsi="標楷體" w:hint="eastAsia"/>
          <w:color w:val="000000"/>
          <w:sz w:val="32"/>
          <w:szCs w:val="32"/>
        </w:rPr>
        <w:t>為鼓勵各機關優化資料開放作業，</w:t>
      </w:r>
      <w:r w:rsidR="000A06F4">
        <w:rPr>
          <w:rFonts w:ascii="標楷體" w:eastAsia="標楷體" w:hAnsi="標楷體" w:hint="eastAsia"/>
          <w:color w:val="000000"/>
          <w:sz w:val="32"/>
          <w:szCs w:val="32"/>
          <w:lang w:eastAsia="zh-HK"/>
        </w:rPr>
        <w:t>於106年8月29日訂定</w:t>
      </w:r>
      <w:r w:rsidR="008B491A" w:rsidRPr="008B491A">
        <w:rPr>
          <w:rFonts w:ascii="標楷體" w:eastAsia="標楷體" w:hAnsi="標楷體" w:hint="eastAsia"/>
          <w:color w:val="000000"/>
          <w:sz w:val="32"/>
          <w:szCs w:val="32"/>
        </w:rPr>
        <w:t>「政府資料開放優質標章暨深化應用獎勵措施」</w:t>
      </w:r>
      <w:r w:rsidR="008B491A">
        <w:rPr>
          <w:rFonts w:ascii="標楷體" w:eastAsia="標楷體" w:hAnsi="標楷體" w:hint="eastAsia"/>
          <w:color w:val="000000"/>
          <w:sz w:val="32"/>
          <w:szCs w:val="32"/>
          <w:lang w:eastAsia="zh-HK"/>
        </w:rPr>
        <w:t>，</w:t>
      </w:r>
      <w:r w:rsidR="000A06F4">
        <w:rPr>
          <w:rFonts w:ascii="標楷體" w:eastAsia="標楷體" w:hAnsi="標楷體" w:hint="eastAsia"/>
          <w:color w:val="000000"/>
          <w:sz w:val="32"/>
          <w:szCs w:val="32"/>
          <w:lang w:eastAsia="zh-HK"/>
        </w:rPr>
        <w:t>本(</w:t>
      </w:r>
      <w:r w:rsidR="00B00E87" w:rsidRPr="004410D3">
        <w:rPr>
          <w:rFonts w:ascii="標楷體" w:eastAsia="標楷體" w:hAnsi="標楷體" w:hint="eastAsia"/>
          <w:color w:val="000000"/>
          <w:sz w:val="32"/>
          <w:szCs w:val="32"/>
        </w:rPr>
        <w:t>107</w:t>
      </w:r>
      <w:r w:rsidR="000A06F4">
        <w:rPr>
          <w:rFonts w:ascii="標楷體" w:eastAsia="標楷體" w:hAnsi="標楷體" w:hint="eastAsia"/>
          <w:color w:val="000000"/>
          <w:sz w:val="32"/>
          <w:szCs w:val="32"/>
        </w:rPr>
        <w:t>)</w:t>
      </w:r>
      <w:r w:rsidR="00B00E87" w:rsidRPr="004410D3">
        <w:rPr>
          <w:rFonts w:ascii="標楷體" w:eastAsia="標楷體" w:hAnsi="標楷體" w:hint="eastAsia"/>
          <w:color w:val="000000"/>
          <w:sz w:val="32"/>
          <w:szCs w:val="32"/>
        </w:rPr>
        <w:t>年</w:t>
      </w:r>
      <w:r w:rsidR="00C04701">
        <w:rPr>
          <w:rFonts w:ascii="標楷體" w:eastAsia="標楷體" w:hAnsi="標楷體" w:hint="eastAsia"/>
          <w:color w:val="000000"/>
          <w:sz w:val="32"/>
          <w:szCs w:val="32"/>
        </w:rPr>
        <w:t>4</w:t>
      </w:r>
      <w:r w:rsidR="00B00E87" w:rsidRPr="004410D3">
        <w:rPr>
          <w:rFonts w:ascii="標楷體" w:eastAsia="標楷體" w:hAnsi="標楷體" w:hint="eastAsia"/>
          <w:color w:val="000000"/>
          <w:sz w:val="32"/>
          <w:szCs w:val="32"/>
        </w:rPr>
        <w:t>月起</w:t>
      </w:r>
      <w:r w:rsidR="001022A7" w:rsidRPr="001022A7">
        <w:rPr>
          <w:rFonts w:ascii="標楷體" w:eastAsia="標楷體" w:hAnsi="標楷體" w:hint="eastAsia"/>
          <w:color w:val="000000"/>
          <w:sz w:val="32"/>
          <w:szCs w:val="32"/>
        </w:rPr>
        <w:t>藉由資料品質標章認證及民眾參與機制，舉辦「資料開放金質獎」、「資料開放應用獎」與「資料開放人氣獎」</w:t>
      </w:r>
      <w:r w:rsidR="00A6578A">
        <w:rPr>
          <w:rFonts w:ascii="標楷體" w:eastAsia="標楷體" w:hAnsi="標楷體" w:hint="eastAsia"/>
          <w:color w:val="000000"/>
          <w:sz w:val="32"/>
          <w:szCs w:val="32"/>
        </w:rPr>
        <w:t>，參獎對象為於政府資料開放平臺上架資料集之中央二級機關及地方政府</w:t>
      </w:r>
      <w:r w:rsidR="001022A7">
        <w:rPr>
          <w:rFonts w:ascii="標楷體" w:eastAsia="標楷體" w:hAnsi="標楷體" w:hint="eastAsia"/>
          <w:color w:val="000000"/>
          <w:sz w:val="32"/>
          <w:szCs w:val="32"/>
        </w:rPr>
        <w:t>。</w:t>
      </w:r>
    </w:p>
    <w:p w:rsidR="00B00E87" w:rsidRPr="004410D3" w:rsidRDefault="009C27B9"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二、</w:t>
      </w:r>
      <w:r w:rsidR="00B00E87" w:rsidRPr="004410D3">
        <w:rPr>
          <w:rFonts w:ascii="標楷體" w:eastAsia="標楷體" w:hAnsi="標楷體" w:hint="eastAsia"/>
          <w:color w:val="000000"/>
          <w:sz w:val="32"/>
          <w:szCs w:val="32"/>
        </w:rPr>
        <w:t>本會參獎</w:t>
      </w:r>
      <w:r w:rsidR="00563956" w:rsidRPr="00D36AE7">
        <w:rPr>
          <w:rFonts w:ascii="標楷體" w:eastAsia="標楷體" w:hAnsi="標楷體" w:hint="eastAsia"/>
          <w:color w:val="000000"/>
          <w:sz w:val="32"/>
          <w:szCs w:val="32"/>
          <w:lang w:eastAsia="zh-HK"/>
        </w:rPr>
        <w:t>情形</w:t>
      </w:r>
      <w:r w:rsidR="00B00E87" w:rsidRPr="004410D3">
        <w:rPr>
          <w:rFonts w:ascii="標楷體" w:eastAsia="標楷體" w:hAnsi="標楷體" w:hint="eastAsia"/>
          <w:color w:val="000000"/>
          <w:sz w:val="32"/>
          <w:szCs w:val="32"/>
        </w:rPr>
        <w:t>說明如下:</w:t>
      </w:r>
    </w:p>
    <w:p w:rsidR="00B00E87" w:rsidRDefault="00B00E87" w:rsidP="00563956">
      <w:pPr>
        <w:tabs>
          <w:tab w:val="left" w:pos="7513"/>
        </w:tabs>
        <w:snapToGrid w:val="0"/>
        <w:spacing w:beforeLines="50" w:before="120" w:afterLines="50" w:after="120" w:line="500" w:lineRule="exact"/>
        <w:ind w:leftChars="299" w:left="1326" w:hangingChars="190" w:hanging="608"/>
        <w:rPr>
          <w:rFonts w:ascii="標楷體" w:eastAsia="標楷體" w:hAnsi="標楷體"/>
          <w:sz w:val="32"/>
        </w:rPr>
      </w:pPr>
      <w:r w:rsidRPr="00B00E87">
        <w:rPr>
          <w:rFonts w:ascii="標楷體" w:eastAsia="標楷體" w:hAnsi="標楷體" w:hint="eastAsia"/>
          <w:sz w:val="32"/>
        </w:rPr>
        <w:t>(一)</w:t>
      </w:r>
      <w:r>
        <w:rPr>
          <w:rFonts w:ascii="標楷體" w:eastAsia="標楷體" w:hAnsi="標楷體" w:hint="eastAsia"/>
          <w:sz w:val="32"/>
        </w:rPr>
        <w:t>「</w:t>
      </w:r>
      <w:r w:rsidR="001022A7" w:rsidRPr="00B00E87">
        <w:rPr>
          <w:rFonts w:ascii="標楷體" w:eastAsia="標楷體" w:hAnsi="標楷體" w:hint="eastAsia"/>
          <w:sz w:val="32"/>
        </w:rPr>
        <w:t>資料開放</w:t>
      </w:r>
      <w:r w:rsidRPr="00000BF2">
        <w:rPr>
          <w:rFonts w:ascii="標楷體" w:eastAsia="標楷體" w:hAnsi="標楷體"/>
          <w:sz w:val="32"/>
        </w:rPr>
        <w:t>金質獎</w:t>
      </w:r>
      <w:r>
        <w:rPr>
          <w:rFonts w:ascii="標楷體" w:eastAsia="標楷體" w:hAnsi="標楷體" w:hint="eastAsia"/>
          <w:sz w:val="32"/>
        </w:rPr>
        <w:t>」</w:t>
      </w:r>
      <w:r>
        <w:rPr>
          <w:rFonts w:ascii="標楷體" w:eastAsia="標楷體" w:hAnsi="標楷體"/>
          <w:sz w:val="32"/>
        </w:rPr>
        <w:t>:</w:t>
      </w:r>
      <w:r w:rsidR="001022A7">
        <w:rPr>
          <w:rFonts w:ascii="標楷體" w:eastAsia="標楷體" w:hAnsi="標楷體" w:hint="eastAsia"/>
          <w:sz w:val="32"/>
          <w:lang w:eastAsia="zh-HK"/>
        </w:rPr>
        <w:t>今</w:t>
      </w:r>
      <w:r w:rsidR="001022A7" w:rsidRPr="001022A7">
        <w:rPr>
          <w:rFonts w:ascii="標楷體" w:eastAsia="標楷體" w:hAnsi="標楷體" w:hint="eastAsia"/>
          <w:sz w:val="32"/>
        </w:rPr>
        <w:t>年8月</w:t>
      </w:r>
      <w:r w:rsidR="001022A7">
        <w:rPr>
          <w:rFonts w:ascii="標楷體" w:eastAsia="標楷體" w:hAnsi="標楷體" w:hint="eastAsia"/>
          <w:sz w:val="32"/>
          <w:lang w:eastAsia="zh-HK"/>
        </w:rPr>
        <w:t>間由系統自動評鑑，</w:t>
      </w:r>
      <w:r w:rsidR="001022A7" w:rsidRPr="001022A7">
        <w:rPr>
          <w:rFonts w:ascii="標楷體" w:eastAsia="標楷體" w:hAnsi="標楷體" w:hint="eastAsia"/>
          <w:sz w:val="32"/>
        </w:rPr>
        <w:t>中央二級機關及地方政府</w:t>
      </w:r>
      <w:r w:rsidR="008B491A">
        <w:rPr>
          <w:rFonts w:ascii="標楷體" w:eastAsia="標楷體" w:hAnsi="標楷體" w:hint="eastAsia"/>
          <w:sz w:val="32"/>
          <w:lang w:eastAsia="zh-HK"/>
        </w:rPr>
        <w:t>分別</w:t>
      </w:r>
      <w:r w:rsidR="001022A7" w:rsidRPr="001022A7">
        <w:rPr>
          <w:rFonts w:ascii="標楷體" w:eastAsia="標楷體" w:hAnsi="標楷體" w:hint="eastAsia"/>
          <w:sz w:val="32"/>
        </w:rPr>
        <w:t>依資料集量體分</w:t>
      </w:r>
      <w:r w:rsidR="008B491A">
        <w:rPr>
          <w:rFonts w:ascii="標楷體" w:eastAsia="標楷體" w:hAnsi="標楷體" w:hint="eastAsia"/>
          <w:sz w:val="32"/>
        </w:rPr>
        <w:t>2</w:t>
      </w:r>
      <w:r w:rsidR="001022A7" w:rsidRPr="001022A7">
        <w:rPr>
          <w:rFonts w:ascii="標楷體" w:eastAsia="標楷體" w:hAnsi="標楷體" w:hint="eastAsia"/>
          <w:sz w:val="32"/>
        </w:rPr>
        <w:t>組評獎</w:t>
      </w:r>
      <w:r w:rsidR="00B614B1">
        <w:rPr>
          <w:rFonts w:ascii="標楷體" w:eastAsia="標楷體" w:hAnsi="標楷體" w:hint="eastAsia"/>
          <w:sz w:val="32"/>
        </w:rPr>
        <w:t>，</w:t>
      </w:r>
      <w:r w:rsidR="00B614B1">
        <w:rPr>
          <w:rFonts w:ascii="標楷體" w:eastAsia="標楷體" w:hAnsi="標楷體" w:hint="eastAsia"/>
          <w:sz w:val="32"/>
          <w:lang w:eastAsia="zh-HK"/>
        </w:rPr>
        <w:t>本會</w:t>
      </w:r>
      <w:r w:rsidR="00A6578A">
        <w:rPr>
          <w:rFonts w:ascii="標楷體" w:eastAsia="標楷體" w:hAnsi="標楷體" w:hint="eastAsia"/>
          <w:sz w:val="32"/>
          <w:lang w:eastAsia="zh-HK"/>
        </w:rPr>
        <w:t>列</w:t>
      </w:r>
      <w:r w:rsidR="00B614B1">
        <w:rPr>
          <w:rFonts w:ascii="標楷體" w:eastAsia="標楷體" w:hAnsi="標楷體" w:hint="eastAsia"/>
          <w:sz w:val="32"/>
          <w:lang w:eastAsia="zh-HK"/>
        </w:rPr>
        <w:t>為第</w:t>
      </w:r>
      <w:r w:rsidR="00A6578A">
        <w:rPr>
          <w:rFonts w:ascii="標楷體" w:eastAsia="標楷體" w:hAnsi="標楷體" w:hint="eastAsia"/>
          <w:sz w:val="32"/>
        </w:rPr>
        <w:t>2</w:t>
      </w:r>
      <w:r w:rsidR="00A6578A">
        <w:rPr>
          <w:rFonts w:ascii="標楷體" w:eastAsia="標楷體" w:hAnsi="標楷體" w:hint="eastAsia"/>
          <w:sz w:val="32"/>
          <w:lang w:eastAsia="zh-HK"/>
        </w:rPr>
        <w:t>組</w:t>
      </w:r>
      <w:r w:rsidR="00B614B1">
        <w:rPr>
          <w:rFonts w:ascii="標楷體" w:eastAsia="標楷體" w:hAnsi="標楷體" w:hint="eastAsia"/>
          <w:sz w:val="32"/>
          <w:lang w:eastAsia="zh-HK"/>
        </w:rPr>
        <w:t>，未獲得獎項</w:t>
      </w:r>
      <w:r w:rsidR="001022A7" w:rsidRPr="000E3060">
        <w:rPr>
          <w:rFonts w:ascii="標楷體" w:eastAsia="標楷體" w:hAnsi="標楷體" w:hint="eastAsia"/>
          <w:sz w:val="32"/>
          <w:lang w:eastAsia="zh-HK"/>
        </w:rPr>
        <w:t>。</w:t>
      </w:r>
    </w:p>
    <w:p w:rsidR="00F00D33" w:rsidRDefault="00B00E87" w:rsidP="00563956">
      <w:pPr>
        <w:tabs>
          <w:tab w:val="left" w:pos="7513"/>
        </w:tabs>
        <w:snapToGrid w:val="0"/>
        <w:spacing w:beforeLines="50" w:before="120" w:afterLines="50" w:after="120" w:line="500" w:lineRule="exact"/>
        <w:ind w:leftChars="299" w:left="1326" w:hangingChars="190" w:hanging="608"/>
        <w:rPr>
          <w:rFonts w:ascii="標楷體" w:eastAsia="標楷體" w:hAnsi="標楷體"/>
          <w:sz w:val="32"/>
        </w:rPr>
      </w:pPr>
      <w:r>
        <w:rPr>
          <w:rFonts w:ascii="標楷體" w:eastAsia="標楷體" w:hAnsi="標楷體"/>
          <w:sz w:val="32"/>
        </w:rPr>
        <w:t>(</w:t>
      </w:r>
      <w:r>
        <w:rPr>
          <w:rFonts w:ascii="標楷體" w:eastAsia="標楷體" w:hAnsi="標楷體" w:hint="eastAsia"/>
          <w:sz w:val="32"/>
          <w:lang w:eastAsia="zh-HK"/>
        </w:rPr>
        <w:t>二)</w:t>
      </w:r>
      <w:r w:rsidRPr="00B00E87">
        <w:rPr>
          <w:rFonts w:ascii="標楷體" w:eastAsia="標楷體" w:hAnsi="標楷體" w:hint="eastAsia"/>
          <w:sz w:val="32"/>
        </w:rPr>
        <w:t>「資料開放應用獎」:</w:t>
      </w:r>
      <w:r w:rsidR="00543477">
        <w:rPr>
          <w:rFonts w:ascii="標楷體" w:eastAsia="標楷體" w:hAnsi="標楷體" w:hint="eastAsia"/>
          <w:sz w:val="32"/>
          <w:lang w:eastAsia="zh-HK"/>
        </w:rPr>
        <w:t>機關</w:t>
      </w:r>
      <w:r w:rsidR="00543477">
        <w:rPr>
          <w:rFonts w:ascii="標楷體" w:eastAsia="標楷體" w:hAnsi="標楷體" w:hint="eastAsia"/>
          <w:sz w:val="32"/>
        </w:rPr>
        <w:t>自主推薦優質活化應用案例</w:t>
      </w:r>
      <w:r w:rsidR="00F30576">
        <w:rPr>
          <w:rFonts w:ascii="標楷體" w:eastAsia="標楷體" w:hAnsi="標楷體" w:hint="eastAsia"/>
          <w:sz w:val="32"/>
        </w:rPr>
        <w:t>，</w:t>
      </w:r>
      <w:r w:rsidR="00294774" w:rsidRPr="00B00E87">
        <w:rPr>
          <w:rFonts w:ascii="標楷體" w:eastAsia="標楷體" w:hAnsi="標楷體" w:hint="eastAsia"/>
          <w:sz w:val="32"/>
        </w:rPr>
        <w:t>由產學界專家與民眾評分票選</w:t>
      </w:r>
      <w:r w:rsidR="00543477">
        <w:rPr>
          <w:rFonts w:ascii="標楷體" w:eastAsia="標楷體" w:hAnsi="標楷體" w:hint="eastAsia"/>
          <w:sz w:val="32"/>
        </w:rPr>
        <w:t>。</w:t>
      </w:r>
      <w:r w:rsidRPr="00B00E87">
        <w:rPr>
          <w:rFonts w:ascii="標楷體" w:eastAsia="標楷體" w:hAnsi="標楷體" w:hint="eastAsia"/>
          <w:sz w:val="32"/>
        </w:rPr>
        <w:t>本會</w:t>
      </w:r>
      <w:r w:rsidR="00C04701">
        <w:rPr>
          <w:rFonts w:ascii="標楷體" w:eastAsia="標楷體" w:hAnsi="標楷體" w:hint="eastAsia"/>
          <w:sz w:val="32"/>
          <w:lang w:eastAsia="zh-HK"/>
        </w:rPr>
        <w:t>以</w:t>
      </w:r>
      <w:r w:rsidRPr="00B00E87">
        <w:rPr>
          <w:rFonts w:ascii="標楷體" w:eastAsia="標楷體" w:hAnsi="標楷體" w:hint="eastAsia"/>
          <w:sz w:val="32"/>
        </w:rPr>
        <w:t>「全字庫」資料集</w:t>
      </w:r>
      <w:r w:rsidR="00C04701">
        <w:rPr>
          <w:rFonts w:ascii="標楷體" w:eastAsia="標楷體" w:hAnsi="標楷體" w:hint="eastAsia"/>
          <w:sz w:val="32"/>
          <w:lang w:eastAsia="zh-HK"/>
        </w:rPr>
        <w:t>應用成果</w:t>
      </w:r>
      <w:r w:rsidR="00C04701" w:rsidRPr="00B00E87">
        <w:rPr>
          <w:rFonts w:ascii="標楷體" w:eastAsia="標楷體" w:hAnsi="標楷體" w:hint="eastAsia"/>
          <w:sz w:val="32"/>
        </w:rPr>
        <w:t>「解決電腦字型不足的幫手」</w:t>
      </w:r>
      <w:r w:rsidR="008311F4" w:rsidRPr="00B00E87">
        <w:rPr>
          <w:rFonts w:ascii="標楷體" w:eastAsia="標楷體" w:hAnsi="標楷體" w:hint="eastAsia"/>
          <w:sz w:val="32"/>
        </w:rPr>
        <w:t>參選</w:t>
      </w:r>
      <w:r w:rsidR="00B614B1">
        <w:rPr>
          <w:rFonts w:ascii="標楷體" w:eastAsia="標楷體" w:hAnsi="標楷體" w:hint="eastAsia"/>
          <w:sz w:val="32"/>
        </w:rPr>
        <w:t>，</w:t>
      </w:r>
      <w:r w:rsidR="00B614B1">
        <w:rPr>
          <w:rFonts w:ascii="標楷體" w:eastAsia="標楷體" w:hAnsi="標楷體" w:hint="eastAsia"/>
          <w:sz w:val="32"/>
          <w:lang w:eastAsia="zh-HK"/>
        </w:rPr>
        <w:t>未獲得獎項</w:t>
      </w:r>
      <w:r w:rsidR="00F30576">
        <w:rPr>
          <w:rFonts w:ascii="標楷體" w:eastAsia="標楷體" w:hAnsi="標楷體" w:hint="eastAsia"/>
          <w:sz w:val="32"/>
          <w:lang w:eastAsia="zh-HK"/>
        </w:rPr>
        <w:t>。</w:t>
      </w:r>
    </w:p>
    <w:p w:rsidR="00B00E87" w:rsidRPr="00B00E87" w:rsidRDefault="00B00E87" w:rsidP="00563956">
      <w:pPr>
        <w:tabs>
          <w:tab w:val="left" w:pos="7513"/>
        </w:tabs>
        <w:snapToGrid w:val="0"/>
        <w:spacing w:beforeLines="50" w:before="120" w:afterLines="50" w:after="120" w:line="500" w:lineRule="exact"/>
        <w:ind w:leftChars="299" w:left="1326" w:hangingChars="190" w:hanging="608"/>
        <w:rPr>
          <w:rFonts w:ascii="標楷體" w:eastAsia="標楷體" w:hAnsi="標楷體"/>
          <w:sz w:val="32"/>
        </w:rPr>
      </w:pPr>
      <w:r>
        <w:rPr>
          <w:rFonts w:ascii="標楷體" w:eastAsia="標楷體" w:hAnsi="標楷體"/>
          <w:sz w:val="32"/>
        </w:rPr>
        <w:t>(</w:t>
      </w:r>
      <w:r>
        <w:rPr>
          <w:rFonts w:ascii="標楷體" w:eastAsia="標楷體" w:hAnsi="標楷體" w:hint="eastAsia"/>
          <w:sz w:val="32"/>
          <w:lang w:eastAsia="zh-HK"/>
        </w:rPr>
        <w:t>三)</w:t>
      </w:r>
      <w:r>
        <w:rPr>
          <w:rFonts w:ascii="標楷體" w:eastAsia="標楷體" w:hAnsi="標楷體" w:hint="eastAsia"/>
          <w:sz w:val="32"/>
        </w:rPr>
        <w:t>「</w:t>
      </w:r>
      <w:r w:rsidR="001022A7" w:rsidRPr="00B00E87">
        <w:rPr>
          <w:rFonts w:ascii="標楷體" w:eastAsia="標楷體" w:hAnsi="標楷體" w:hint="eastAsia"/>
          <w:sz w:val="32"/>
        </w:rPr>
        <w:t>資料開放</w:t>
      </w:r>
      <w:r>
        <w:rPr>
          <w:rFonts w:ascii="標楷體" w:eastAsia="標楷體" w:hAnsi="標楷體" w:hint="eastAsia"/>
          <w:sz w:val="32"/>
          <w:lang w:eastAsia="zh-HK"/>
        </w:rPr>
        <w:t>人氣</w:t>
      </w:r>
      <w:r w:rsidRPr="00000BF2">
        <w:rPr>
          <w:rFonts w:ascii="標楷體" w:eastAsia="標楷體" w:hAnsi="標楷體"/>
          <w:sz w:val="32"/>
        </w:rPr>
        <w:t>獎</w:t>
      </w:r>
      <w:r>
        <w:rPr>
          <w:rFonts w:ascii="標楷體" w:eastAsia="標楷體" w:hAnsi="標楷體" w:hint="eastAsia"/>
          <w:sz w:val="32"/>
        </w:rPr>
        <w:t>」:</w:t>
      </w:r>
      <w:r w:rsidR="00C04701">
        <w:rPr>
          <w:rFonts w:ascii="標楷體" w:eastAsia="標楷體" w:hAnsi="標楷體" w:hint="eastAsia"/>
          <w:sz w:val="32"/>
          <w:lang w:eastAsia="zh-HK"/>
        </w:rPr>
        <w:t>於政府資料開放平臺</w:t>
      </w:r>
      <w:r w:rsidR="00BF6FD6" w:rsidRPr="00BF6FD6">
        <w:rPr>
          <w:rFonts w:ascii="標楷體" w:eastAsia="標楷體" w:hAnsi="標楷體" w:hint="eastAsia"/>
          <w:sz w:val="32"/>
        </w:rPr>
        <w:t>開放達1</w:t>
      </w:r>
      <w:r w:rsidR="00BF6FD6">
        <w:rPr>
          <w:rFonts w:ascii="標楷體" w:eastAsia="標楷體" w:hAnsi="標楷體" w:hint="eastAsia"/>
          <w:sz w:val="32"/>
        </w:rPr>
        <w:t>年以上</w:t>
      </w:r>
      <w:r w:rsidR="00C04701">
        <w:rPr>
          <w:rFonts w:ascii="標楷體" w:eastAsia="標楷體" w:hAnsi="標楷體" w:hint="eastAsia"/>
          <w:sz w:val="32"/>
          <w:lang w:eastAsia="zh-HK"/>
        </w:rPr>
        <w:t>且</w:t>
      </w:r>
      <w:r w:rsidR="00BF6FD6">
        <w:rPr>
          <w:rFonts w:ascii="標楷體" w:eastAsia="標楷體" w:hAnsi="標楷體" w:hint="eastAsia"/>
          <w:sz w:val="32"/>
        </w:rPr>
        <w:t>取得金標章之資料集，以瀏覽量、下載量與平均得分計算總分。</w:t>
      </w:r>
      <w:r w:rsidR="00BF6FD6">
        <w:rPr>
          <w:rFonts w:ascii="標楷體" w:eastAsia="標楷體" w:hAnsi="標楷體" w:hint="eastAsia"/>
          <w:sz w:val="32"/>
          <w:lang w:eastAsia="zh-HK"/>
        </w:rPr>
        <w:t>本會資料集</w:t>
      </w:r>
      <w:r w:rsidR="00BF6FD6">
        <w:rPr>
          <w:rFonts w:ascii="標楷體" w:eastAsia="標楷體" w:hAnsi="標楷體"/>
          <w:sz w:val="32"/>
          <w:lang w:eastAsia="zh-HK"/>
        </w:rPr>
        <w:t>「</w:t>
      </w:r>
      <w:r w:rsidR="00BF6FD6" w:rsidRPr="00BF6FD6">
        <w:rPr>
          <w:rFonts w:ascii="標楷體" w:eastAsia="標楷體" w:hAnsi="標楷體" w:hint="eastAsia"/>
          <w:sz w:val="32"/>
          <w:lang w:eastAsia="zh-HK"/>
        </w:rPr>
        <w:t>CNS11643中文標準交換碼全字庫(簡稱全字庫)</w:t>
      </w:r>
      <w:r w:rsidR="00BF6FD6">
        <w:rPr>
          <w:rFonts w:ascii="標楷體" w:eastAsia="標楷體" w:hAnsi="標楷體"/>
          <w:sz w:val="32"/>
          <w:lang w:eastAsia="zh-HK"/>
        </w:rPr>
        <w:t>」</w:t>
      </w:r>
      <w:r w:rsidR="00BF6FD6">
        <w:rPr>
          <w:rFonts w:ascii="標楷體" w:eastAsia="標楷體" w:hAnsi="標楷體" w:hint="eastAsia"/>
          <w:sz w:val="32"/>
          <w:lang w:eastAsia="zh-HK"/>
        </w:rPr>
        <w:t>及</w:t>
      </w:r>
      <w:r w:rsidR="00BF6FD6">
        <w:rPr>
          <w:rFonts w:ascii="標楷體" w:eastAsia="標楷體" w:hAnsi="標楷體"/>
          <w:sz w:val="32"/>
          <w:lang w:eastAsia="zh-HK"/>
        </w:rPr>
        <w:t>「</w:t>
      </w:r>
      <w:r w:rsidR="00BF6FD6" w:rsidRPr="00BF6FD6">
        <w:rPr>
          <w:rFonts w:ascii="標楷體" w:eastAsia="標楷體" w:hAnsi="標楷體" w:hint="eastAsia"/>
          <w:sz w:val="32"/>
        </w:rPr>
        <w:t>iTaiwan中央行政機關室內公共區域免費無線上網熱點查詢服務</w:t>
      </w:r>
      <w:r w:rsidR="00BF6FD6">
        <w:rPr>
          <w:rFonts w:ascii="標楷體" w:eastAsia="標楷體" w:hAnsi="標楷體"/>
          <w:sz w:val="32"/>
        </w:rPr>
        <w:t>」</w:t>
      </w:r>
      <w:r w:rsidR="00563956">
        <w:rPr>
          <w:rFonts w:ascii="標楷體" w:eastAsia="標楷體" w:hAnsi="標楷體"/>
          <w:sz w:val="32"/>
        </w:rPr>
        <w:t>2</w:t>
      </w:r>
      <w:r w:rsidR="00563956">
        <w:rPr>
          <w:rFonts w:ascii="標楷體" w:eastAsia="標楷體" w:hAnsi="標楷體" w:hint="eastAsia"/>
          <w:sz w:val="32"/>
          <w:lang w:eastAsia="zh-HK"/>
        </w:rPr>
        <w:t>項</w:t>
      </w:r>
      <w:r w:rsidR="000E3060">
        <w:rPr>
          <w:rFonts w:ascii="標楷體" w:eastAsia="標楷體" w:hAnsi="標楷體" w:hint="eastAsia"/>
          <w:sz w:val="32"/>
        </w:rPr>
        <w:t>，</w:t>
      </w:r>
      <w:r w:rsidR="00B614B1">
        <w:rPr>
          <w:rFonts w:ascii="標楷體" w:eastAsia="標楷體" w:hAnsi="標楷體" w:hint="eastAsia"/>
          <w:sz w:val="32"/>
          <w:lang w:eastAsia="zh-HK"/>
        </w:rPr>
        <w:t>分別</w:t>
      </w:r>
      <w:r w:rsidR="000E3060">
        <w:rPr>
          <w:rFonts w:ascii="標楷體" w:eastAsia="標楷體" w:hAnsi="標楷體" w:hint="eastAsia"/>
          <w:sz w:val="32"/>
          <w:lang w:eastAsia="zh-HK"/>
        </w:rPr>
        <w:t>獲得</w:t>
      </w:r>
      <w:r w:rsidR="00B614B1">
        <w:rPr>
          <w:rFonts w:ascii="標楷體" w:eastAsia="標楷體" w:hAnsi="標楷體" w:hint="eastAsia"/>
          <w:sz w:val="32"/>
          <w:lang w:eastAsia="zh-HK"/>
        </w:rPr>
        <w:t>第2名及第4名</w:t>
      </w:r>
      <w:r w:rsidR="00BF6FD6" w:rsidRPr="000E3060">
        <w:rPr>
          <w:rFonts w:ascii="標楷體" w:eastAsia="標楷體" w:hAnsi="標楷體" w:hint="eastAsia"/>
          <w:sz w:val="32"/>
          <w:lang w:eastAsia="zh-HK"/>
        </w:rPr>
        <w:t>。</w:t>
      </w:r>
    </w:p>
    <w:p w:rsidR="00B614B1" w:rsidRPr="00B614B1" w:rsidRDefault="00C04701" w:rsidP="00B614B1">
      <w:pPr>
        <w:widowControl/>
        <w:snapToGrid w:val="0"/>
        <w:spacing w:beforeLines="50" w:before="120" w:line="500" w:lineRule="exact"/>
        <w:ind w:leftChars="100" w:left="88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三</w:t>
      </w:r>
      <w:r w:rsidR="00F00D33" w:rsidRPr="004410D3">
        <w:rPr>
          <w:rFonts w:ascii="標楷體" w:eastAsia="標楷體" w:hAnsi="標楷體" w:hint="eastAsia"/>
          <w:color w:val="000000"/>
          <w:sz w:val="32"/>
          <w:szCs w:val="32"/>
          <w:lang w:eastAsia="zh-HK"/>
        </w:rPr>
        <w:t>、</w:t>
      </w:r>
      <w:r w:rsidR="00B614B1">
        <w:rPr>
          <w:rFonts w:ascii="標楷體" w:eastAsia="標楷體" w:hAnsi="標楷體" w:hint="eastAsia"/>
          <w:color w:val="000000"/>
          <w:sz w:val="32"/>
          <w:szCs w:val="32"/>
          <w:lang w:eastAsia="zh-HK"/>
        </w:rPr>
        <w:t>各獎項獲獎機關如下:</w:t>
      </w:r>
    </w:p>
    <w:p w:rsidR="00B614B1" w:rsidRDefault="00B614B1" w:rsidP="00B614B1">
      <w:pPr>
        <w:widowControl/>
        <w:snapToGrid w:val="0"/>
        <w:spacing w:beforeLines="50" w:before="120" w:line="500" w:lineRule="exact"/>
        <w:ind w:leftChars="300" w:left="136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(一</w:t>
      </w:r>
      <w:r>
        <w:rPr>
          <w:rFonts w:ascii="標楷體" w:eastAsia="標楷體" w:hAnsi="標楷體" w:hint="eastAsia"/>
          <w:color w:val="000000"/>
          <w:sz w:val="32"/>
          <w:szCs w:val="32"/>
        </w:rPr>
        <w:t>)</w:t>
      </w:r>
      <w:r>
        <w:rPr>
          <w:rFonts w:ascii="標楷體" w:eastAsia="標楷體" w:hAnsi="標楷體" w:hint="eastAsia"/>
          <w:color w:val="000000"/>
          <w:sz w:val="32"/>
          <w:szCs w:val="32"/>
          <w:lang w:eastAsia="zh-HK"/>
        </w:rPr>
        <w:t>資料開放金質獎:</w:t>
      </w:r>
    </w:p>
    <w:p w:rsidR="00B614B1" w:rsidRPr="00B614B1" w:rsidRDefault="00B614B1" w:rsidP="00775C16">
      <w:pPr>
        <w:widowControl/>
        <w:snapToGrid w:val="0"/>
        <w:spacing w:line="460" w:lineRule="exact"/>
        <w:ind w:leftChars="500" w:left="184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1、</w:t>
      </w:r>
      <w:r w:rsidRPr="00B614B1">
        <w:rPr>
          <w:rFonts w:ascii="標楷體" w:eastAsia="標楷體" w:hAnsi="標楷體" w:hint="eastAsia"/>
          <w:color w:val="000000"/>
          <w:sz w:val="32"/>
          <w:szCs w:val="32"/>
          <w:lang w:eastAsia="zh-HK"/>
        </w:rPr>
        <w:t>第一組</w:t>
      </w:r>
    </w:p>
    <w:p w:rsidR="00B614B1" w:rsidRPr="00B614B1" w:rsidRDefault="00B614B1" w:rsidP="00775C16">
      <w:pPr>
        <w:widowControl/>
        <w:snapToGrid w:val="0"/>
        <w:spacing w:line="460" w:lineRule="exact"/>
        <w:ind w:leftChars="700" w:left="232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中央：第1名─內政部</w:t>
      </w:r>
    </w:p>
    <w:p w:rsidR="00B614B1" w:rsidRPr="00B614B1" w:rsidRDefault="00B614B1" w:rsidP="00775C16">
      <w:pPr>
        <w:widowControl/>
        <w:snapToGrid w:val="0"/>
        <w:spacing w:line="460" w:lineRule="exact"/>
        <w:ind w:leftChars="1100" w:left="32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第2名─衛生福利部、金融監督管理委員會</w:t>
      </w:r>
    </w:p>
    <w:p w:rsidR="00B614B1" w:rsidRPr="00B614B1" w:rsidRDefault="00B614B1" w:rsidP="00775C16">
      <w:pPr>
        <w:widowControl/>
        <w:snapToGrid w:val="0"/>
        <w:spacing w:line="460" w:lineRule="exact"/>
        <w:ind w:leftChars="700" w:left="232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地方：第1名─新北市政府</w:t>
      </w:r>
    </w:p>
    <w:p w:rsidR="00B614B1" w:rsidRPr="00B614B1" w:rsidRDefault="00B614B1" w:rsidP="00775C16">
      <w:pPr>
        <w:widowControl/>
        <w:snapToGrid w:val="0"/>
        <w:spacing w:line="460" w:lineRule="exact"/>
        <w:ind w:leftChars="1100" w:left="32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第2名─桃園市政府</w:t>
      </w:r>
    </w:p>
    <w:p w:rsidR="00B614B1" w:rsidRPr="00B614B1" w:rsidRDefault="00B614B1" w:rsidP="00775C16">
      <w:pPr>
        <w:widowControl/>
        <w:snapToGrid w:val="0"/>
        <w:spacing w:line="460" w:lineRule="exact"/>
        <w:ind w:leftChars="1100" w:left="32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第3名─高雄市政府</w:t>
      </w:r>
    </w:p>
    <w:p w:rsidR="00B614B1" w:rsidRPr="00B614B1" w:rsidRDefault="00A6578A" w:rsidP="00775C16">
      <w:pPr>
        <w:widowControl/>
        <w:snapToGrid w:val="0"/>
        <w:spacing w:line="460" w:lineRule="exact"/>
        <w:ind w:leftChars="500" w:left="184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2、</w:t>
      </w:r>
      <w:r w:rsidR="00B614B1" w:rsidRPr="00B614B1">
        <w:rPr>
          <w:rFonts w:ascii="標楷體" w:eastAsia="標楷體" w:hAnsi="標楷體" w:hint="eastAsia"/>
          <w:color w:val="000000"/>
          <w:sz w:val="32"/>
          <w:szCs w:val="32"/>
          <w:lang w:eastAsia="zh-HK"/>
        </w:rPr>
        <w:t>第二組</w:t>
      </w:r>
      <w:r w:rsidR="00775C16">
        <w:rPr>
          <w:rFonts w:ascii="標楷體" w:eastAsia="標楷體" w:hAnsi="標楷體" w:hint="eastAsia"/>
          <w:color w:val="000000"/>
          <w:sz w:val="32"/>
          <w:szCs w:val="32"/>
          <w:lang w:eastAsia="zh-HK"/>
        </w:rPr>
        <w:t>(本會屬第二組)</w:t>
      </w:r>
    </w:p>
    <w:p w:rsidR="00B614B1" w:rsidRPr="00B614B1" w:rsidRDefault="00A6578A" w:rsidP="00775C16">
      <w:pPr>
        <w:widowControl/>
        <w:snapToGrid w:val="0"/>
        <w:spacing w:line="460" w:lineRule="exact"/>
        <w:ind w:leftChars="700" w:left="232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中央</w:t>
      </w:r>
      <w:r w:rsidR="00B614B1" w:rsidRPr="00B614B1">
        <w:rPr>
          <w:rFonts w:ascii="標楷體" w:eastAsia="標楷體" w:hAnsi="標楷體" w:hint="eastAsia"/>
          <w:color w:val="000000"/>
          <w:sz w:val="32"/>
          <w:szCs w:val="32"/>
          <w:lang w:eastAsia="zh-HK"/>
        </w:rPr>
        <w:t>：第1名─僑務委員會、中央銀行</w:t>
      </w:r>
    </w:p>
    <w:p w:rsidR="00B614B1" w:rsidRPr="00B614B1" w:rsidRDefault="00A6578A" w:rsidP="00775C16">
      <w:pPr>
        <w:widowControl/>
        <w:snapToGrid w:val="0"/>
        <w:spacing w:line="460" w:lineRule="exact"/>
        <w:ind w:leftChars="700" w:left="232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地方</w:t>
      </w:r>
      <w:r w:rsidR="00B614B1" w:rsidRPr="00B614B1">
        <w:rPr>
          <w:rFonts w:ascii="標楷體" w:eastAsia="標楷體" w:hAnsi="標楷體" w:hint="eastAsia"/>
          <w:color w:val="000000"/>
          <w:sz w:val="32"/>
          <w:szCs w:val="32"/>
          <w:lang w:eastAsia="zh-HK"/>
        </w:rPr>
        <w:t>：第1名─彰化縣政府</w:t>
      </w:r>
    </w:p>
    <w:p w:rsidR="00B614B1" w:rsidRPr="00B614B1" w:rsidRDefault="00B614B1" w:rsidP="00775C16">
      <w:pPr>
        <w:widowControl/>
        <w:snapToGrid w:val="0"/>
        <w:spacing w:line="460" w:lineRule="exact"/>
        <w:ind w:leftChars="1100" w:left="32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第2名─臺東縣政府</w:t>
      </w:r>
    </w:p>
    <w:p w:rsidR="00B614B1" w:rsidRPr="00B614B1" w:rsidRDefault="00A6578A" w:rsidP="00775C16">
      <w:pPr>
        <w:widowControl/>
        <w:snapToGrid w:val="0"/>
        <w:spacing w:beforeLines="50" w:before="120" w:afterLines="100" w:after="240" w:line="500" w:lineRule="exact"/>
        <w:ind w:leftChars="300" w:left="136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(二)</w:t>
      </w:r>
      <w:r w:rsidR="00B614B1" w:rsidRPr="00B614B1">
        <w:rPr>
          <w:rFonts w:ascii="標楷體" w:eastAsia="標楷體" w:hAnsi="標楷體" w:hint="eastAsia"/>
          <w:color w:val="000000"/>
          <w:sz w:val="32"/>
          <w:szCs w:val="32"/>
          <w:lang w:eastAsia="zh-HK"/>
        </w:rPr>
        <w:t>資料開放人氣獎</w:t>
      </w:r>
    </w:p>
    <w:tbl>
      <w:tblPr>
        <w:tblW w:w="8923" w:type="dxa"/>
        <w:tblCellSpacing w:w="0" w:type="dxa"/>
        <w:tblInd w:w="240" w:type="dxa"/>
        <w:tblCellMar>
          <w:top w:w="60" w:type="dxa"/>
          <w:left w:w="60" w:type="dxa"/>
          <w:bottom w:w="60" w:type="dxa"/>
          <w:right w:w="60" w:type="dxa"/>
        </w:tblCellMar>
        <w:tblLook w:val="04A0" w:firstRow="1" w:lastRow="0" w:firstColumn="1" w:lastColumn="0" w:noHBand="0" w:noVBand="1"/>
      </w:tblPr>
      <w:tblGrid>
        <w:gridCol w:w="1094"/>
        <w:gridCol w:w="4852"/>
        <w:gridCol w:w="2977"/>
      </w:tblGrid>
      <w:tr w:rsidR="001F079A" w:rsidRPr="00775C16" w:rsidTr="001F079A">
        <w:trPr>
          <w:tblHeader/>
          <w:tblCellSpacing w:w="0" w:type="dxa"/>
        </w:trPr>
        <w:tc>
          <w:tcPr>
            <w:tcW w:w="1094" w:type="dxa"/>
            <w:tcBorders>
              <w:top w:val="single" w:sz="6" w:space="0" w:color="000000"/>
              <w:left w:val="single" w:sz="6" w:space="0" w:color="000000"/>
              <w:bottom w:val="single" w:sz="6" w:space="0" w:color="000000"/>
              <w:right w:val="nil"/>
            </w:tcBorders>
            <w:shd w:val="clear" w:color="auto" w:fill="C5E0B3" w:themeFill="accent6" w:themeFillTint="66"/>
            <w:tcMar>
              <w:top w:w="57"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排名</w:t>
            </w:r>
          </w:p>
        </w:tc>
        <w:tc>
          <w:tcPr>
            <w:tcW w:w="4852" w:type="dxa"/>
            <w:tcBorders>
              <w:top w:val="single" w:sz="6" w:space="0" w:color="000000"/>
              <w:left w:val="single" w:sz="6" w:space="0" w:color="000000"/>
              <w:bottom w:val="single" w:sz="6" w:space="0" w:color="000000"/>
              <w:right w:val="nil"/>
            </w:tcBorders>
            <w:shd w:val="clear" w:color="auto" w:fill="C5E0B3" w:themeFill="accent6" w:themeFillTint="66"/>
            <w:tcMar>
              <w:top w:w="57"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資料集名稱</w:t>
            </w:r>
          </w:p>
        </w:tc>
        <w:tc>
          <w:tcPr>
            <w:tcW w:w="2977"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57" w:type="dxa"/>
              <w:left w:w="57" w:type="dxa"/>
              <w:bottom w:w="57" w:type="dxa"/>
              <w:right w:w="57"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機關單位</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第1名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顯著有感地震報告資料</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交通部中央氣象局</w:t>
            </w:r>
          </w:p>
        </w:tc>
      </w:tr>
      <w:tr w:rsidR="00775C16" w:rsidRPr="00775C16" w:rsidTr="00FC5D44">
        <w:trPr>
          <w:tblCellSpacing w:w="0" w:type="dxa"/>
        </w:trPr>
        <w:tc>
          <w:tcPr>
            <w:tcW w:w="1094" w:type="dxa"/>
            <w:tcBorders>
              <w:top w:val="nil"/>
              <w:left w:val="single" w:sz="6" w:space="0" w:color="000000"/>
              <w:bottom w:val="single" w:sz="6" w:space="0" w:color="000000"/>
              <w:right w:val="nil"/>
            </w:tcBorders>
            <w:shd w:val="clear" w:color="auto" w:fill="FFF2CC" w:themeFill="accent4" w:themeFillTint="33"/>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第2名</w:t>
            </w:r>
          </w:p>
        </w:tc>
        <w:tc>
          <w:tcPr>
            <w:tcW w:w="4852" w:type="dxa"/>
            <w:tcBorders>
              <w:top w:val="nil"/>
              <w:left w:val="single" w:sz="6" w:space="0" w:color="000000"/>
              <w:bottom w:val="single" w:sz="6" w:space="0" w:color="000000"/>
              <w:right w:val="nil"/>
            </w:tcBorders>
            <w:shd w:val="clear" w:color="auto" w:fill="FFF2CC" w:themeFill="accent4" w:themeFillTint="33"/>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CNS11643中文標準交換碼全字庫</w:t>
            </w:r>
          </w:p>
        </w:tc>
        <w:tc>
          <w:tcPr>
            <w:tcW w:w="2977" w:type="dxa"/>
            <w:tcBorders>
              <w:top w:val="nil"/>
              <w:left w:val="single" w:sz="6" w:space="0" w:color="000000"/>
              <w:bottom w:val="single" w:sz="6" w:space="0" w:color="000000"/>
              <w:right w:val="single" w:sz="6" w:space="0" w:color="000000"/>
            </w:tcBorders>
            <w:shd w:val="clear" w:color="auto" w:fill="FFF2CC" w:themeFill="accent4" w:themeFillTint="33"/>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國家發展委員會</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第3名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小區域有感地震報告資料</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交通部中央氣象局</w:t>
            </w:r>
          </w:p>
        </w:tc>
      </w:tr>
      <w:tr w:rsidR="00775C16" w:rsidRPr="00775C16" w:rsidTr="00FC5D44">
        <w:trPr>
          <w:tblCellSpacing w:w="0" w:type="dxa"/>
        </w:trPr>
        <w:tc>
          <w:tcPr>
            <w:tcW w:w="1094" w:type="dxa"/>
            <w:tcBorders>
              <w:top w:val="nil"/>
              <w:left w:val="single" w:sz="6" w:space="0" w:color="000000"/>
              <w:bottom w:val="single" w:sz="6" w:space="0" w:color="000000"/>
              <w:right w:val="nil"/>
            </w:tcBorders>
            <w:shd w:val="clear" w:color="auto" w:fill="FFF2CC" w:themeFill="accent4" w:themeFillTint="33"/>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第4名</w:t>
            </w:r>
          </w:p>
        </w:tc>
        <w:tc>
          <w:tcPr>
            <w:tcW w:w="4852" w:type="dxa"/>
            <w:tcBorders>
              <w:top w:val="nil"/>
              <w:left w:val="single" w:sz="6" w:space="0" w:color="000000"/>
              <w:bottom w:val="single" w:sz="6" w:space="0" w:color="000000"/>
              <w:right w:val="nil"/>
            </w:tcBorders>
            <w:shd w:val="clear" w:color="auto" w:fill="FFF2CC" w:themeFill="accent4" w:themeFillTint="33"/>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iTaiwan中央行政機關室內公共區域免費無線上網熱點查詢服務</w:t>
            </w:r>
          </w:p>
        </w:tc>
        <w:tc>
          <w:tcPr>
            <w:tcW w:w="2977" w:type="dxa"/>
            <w:tcBorders>
              <w:top w:val="nil"/>
              <w:left w:val="single" w:sz="6" w:space="0" w:color="000000"/>
              <w:bottom w:val="single" w:sz="6" w:space="0" w:color="000000"/>
              <w:right w:val="single" w:sz="6" w:space="0" w:color="000000"/>
            </w:tcBorders>
            <w:shd w:val="clear" w:color="auto" w:fill="FFF2CC" w:themeFill="accent4" w:themeFillTint="33"/>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國家發展委員會</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第5名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集保戶股權分散表</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金融監督管理委員會證券期貨局</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第6名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鄉鎮市區界線（TWD97經緯度）</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內政部國土測繪中心</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第7名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直轄市、縣市界線（TWD97經緯度）</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內政部國土測繪中心</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第8名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登革熱1998年起每日確定病例統計</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衛生福利部疾病管制署</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第9名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一般天氣預報─今明36小時天氣預報</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交通部中央氣象局</w:t>
            </w:r>
          </w:p>
        </w:tc>
      </w:tr>
      <w:tr w:rsidR="00775C16" w:rsidRPr="00775C16" w:rsidTr="001F079A">
        <w:trPr>
          <w:tblCellSpacing w:w="0" w:type="dxa"/>
        </w:trPr>
        <w:tc>
          <w:tcPr>
            <w:tcW w:w="1094"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center"/>
              <w:rPr>
                <w:rFonts w:ascii="標楷體" w:eastAsia="標楷體" w:hAnsi="標楷體"/>
                <w:sz w:val="28"/>
              </w:rPr>
            </w:pPr>
            <w:r w:rsidRPr="00775C16">
              <w:rPr>
                <w:rFonts w:ascii="標楷體" w:eastAsia="標楷體" w:hAnsi="標楷體" w:hint="eastAsia"/>
                <w:sz w:val="28"/>
              </w:rPr>
              <w:t>第10名</w:t>
            </w:r>
          </w:p>
        </w:tc>
        <w:tc>
          <w:tcPr>
            <w:tcW w:w="485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自動雨量站─雨量觀測資料</w:t>
            </w:r>
          </w:p>
        </w:tc>
        <w:tc>
          <w:tcPr>
            <w:tcW w:w="297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75C16" w:rsidRPr="00775C16" w:rsidRDefault="00775C16" w:rsidP="00775C16">
            <w:pPr>
              <w:jc w:val="both"/>
              <w:rPr>
                <w:rFonts w:ascii="標楷體" w:eastAsia="標楷體" w:hAnsi="標楷體"/>
                <w:sz w:val="28"/>
              </w:rPr>
            </w:pPr>
            <w:r w:rsidRPr="00775C16">
              <w:rPr>
                <w:rFonts w:ascii="標楷體" w:eastAsia="標楷體" w:hAnsi="標楷體" w:hint="eastAsia"/>
                <w:sz w:val="28"/>
              </w:rPr>
              <w:t>交通部中央氣象局</w:t>
            </w:r>
          </w:p>
        </w:tc>
      </w:tr>
    </w:tbl>
    <w:p w:rsidR="00B614B1" w:rsidRPr="00B614B1" w:rsidRDefault="00775C16" w:rsidP="00775C16">
      <w:pPr>
        <w:widowControl/>
        <w:snapToGrid w:val="0"/>
        <w:spacing w:beforeLines="50" w:before="120" w:line="500" w:lineRule="exact"/>
        <w:ind w:leftChars="300" w:left="136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(三)</w:t>
      </w:r>
      <w:r w:rsidR="00B614B1" w:rsidRPr="00B614B1">
        <w:rPr>
          <w:rFonts w:ascii="標楷體" w:eastAsia="標楷體" w:hAnsi="標楷體" w:hint="eastAsia"/>
          <w:color w:val="000000"/>
          <w:sz w:val="32"/>
          <w:szCs w:val="32"/>
          <w:lang w:eastAsia="zh-HK"/>
        </w:rPr>
        <w:t>資料開放應用獎</w:t>
      </w:r>
    </w:p>
    <w:p w:rsidR="00B614B1" w:rsidRPr="00B614B1" w:rsidRDefault="00B614B1" w:rsidP="00775C16">
      <w:pPr>
        <w:widowControl/>
        <w:snapToGrid w:val="0"/>
        <w:spacing w:line="460" w:lineRule="exact"/>
        <w:ind w:leftChars="600" w:left="20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第1名─臺北市政府資訊局</w:t>
      </w:r>
    </w:p>
    <w:p w:rsidR="00B614B1" w:rsidRPr="00B614B1" w:rsidRDefault="00B614B1" w:rsidP="00775C16">
      <w:pPr>
        <w:widowControl/>
        <w:snapToGrid w:val="0"/>
        <w:spacing w:line="460" w:lineRule="exact"/>
        <w:ind w:leftChars="600" w:left="20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第2名─金融監督管理委員會</w:t>
      </w:r>
    </w:p>
    <w:p w:rsidR="00B614B1" w:rsidRPr="00B614B1" w:rsidRDefault="00B614B1" w:rsidP="00775C16">
      <w:pPr>
        <w:widowControl/>
        <w:snapToGrid w:val="0"/>
        <w:spacing w:line="460" w:lineRule="exact"/>
        <w:ind w:leftChars="600" w:left="2080" w:hangingChars="200" w:hanging="640"/>
        <w:jc w:val="both"/>
        <w:rPr>
          <w:rFonts w:ascii="標楷體" w:eastAsia="標楷體" w:hAnsi="標楷體"/>
          <w:color w:val="000000"/>
          <w:sz w:val="32"/>
          <w:szCs w:val="32"/>
          <w:lang w:eastAsia="zh-HK"/>
        </w:rPr>
      </w:pPr>
      <w:r w:rsidRPr="00B614B1">
        <w:rPr>
          <w:rFonts w:ascii="標楷體" w:eastAsia="標楷體" w:hAnsi="標楷體" w:hint="eastAsia"/>
          <w:color w:val="000000"/>
          <w:sz w:val="32"/>
          <w:szCs w:val="32"/>
          <w:lang w:eastAsia="zh-HK"/>
        </w:rPr>
        <w:t>第3名─臺南市政府研究發展考核委員會</w:t>
      </w:r>
    </w:p>
    <w:p w:rsidR="00775C16" w:rsidRDefault="00A235BD" w:rsidP="00775C16">
      <w:pPr>
        <w:widowControl/>
        <w:spacing w:beforeLines="50" w:before="120" w:line="500" w:lineRule="exact"/>
        <w:rPr>
          <w:rFonts w:ascii="標楷體" w:eastAsia="標楷體" w:hAnsi="標楷體"/>
          <w:b/>
          <w:sz w:val="36"/>
        </w:rPr>
      </w:pPr>
      <w:r>
        <w:rPr>
          <w:rFonts w:ascii="標楷體" w:eastAsia="標楷體" w:hAnsi="標楷體" w:hint="eastAsia"/>
          <w:color w:val="000000"/>
          <w:sz w:val="32"/>
          <w:szCs w:val="32"/>
          <w:lang w:eastAsia="zh-HK"/>
        </w:rPr>
        <w:t>四</w:t>
      </w:r>
      <w:r w:rsidR="00775C16">
        <w:rPr>
          <w:rFonts w:ascii="標楷體" w:eastAsia="標楷體" w:hAnsi="標楷體" w:hint="eastAsia"/>
          <w:color w:val="000000"/>
          <w:sz w:val="32"/>
          <w:szCs w:val="32"/>
          <w:lang w:eastAsia="zh-HK"/>
        </w:rPr>
        <w:t>、</w:t>
      </w:r>
      <w:r w:rsidR="00563956">
        <w:rPr>
          <w:rFonts w:ascii="標楷體" w:eastAsia="標楷體" w:hAnsi="標楷體" w:hint="eastAsia"/>
          <w:color w:val="000000"/>
          <w:sz w:val="32"/>
          <w:szCs w:val="32"/>
          <w:lang w:eastAsia="zh-HK"/>
        </w:rPr>
        <w:t>以上評獎項目</w:t>
      </w:r>
      <w:r w:rsidR="008C2278">
        <w:rPr>
          <w:rFonts w:ascii="標楷體" w:eastAsia="標楷體" w:hAnsi="標楷體" w:hint="eastAsia"/>
          <w:sz w:val="32"/>
          <w:lang w:eastAsia="zh-HK"/>
        </w:rPr>
        <w:t>訂</w:t>
      </w:r>
      <w:r w:rsidR="00563956" w:rsidRPr="00D36AE7">
        <w:rPr>
          <w:rFonts w:ascii="標楷體" w:eastAsia="標楷體" w:hAnsi="標楷體" w:hint="eastAsia"/>
          <w:sz w:val="32"/>
          <w:lang w:eastAsia="zh-HK"/>
        </w:rPr>
        <w:t>於</w:t>
      </w:r>
      <w:r w:rsidR="00D36AE7">
        <w:rPr>
          <w:rFonts w:ascii="標楷體" w:eastAsia="標楷體" w:hAnsi="標楷體" w:hint="eastAsia"/>
          <w:sz w:val="32"/>
          <w:lang w:eastAsia="zh-HK"/>
        </w:rPr>
        <w:t>107年</w:t>
      </w:r>
      <w:r w:rsidR="00563956" w:rsidRPr="008C2278">
        <w:rPr>
          <w:rFonts w:ascii="標楷體" w:eastAsia="標楷體" w:hAnsi="標楷體" w:hint="eastAsia"/>
          <w:sz w:val="32"/>
          <w:lang w:eastAsia="zh-HK"/>
        </w:rPr>
        <w:t>10月</w:t>
      </w:r>
      <w:r w:rsidR="008C2278" w:rsidRPr="008C2278">
        <w:rPr>
          <w:rFonts w:ascii="標楷體" w:eastAsia="標楷體" w:hAnsi="標楷體" w:hint="eastAsia"/>
          <w:sz w:val="32"/>
          <w:lang w:eastAsia="zh-HK"/>
        </w:rPr>
        <w:t>29日</w:t>
      </w:r>
      <w:r w:rsidR="00FC3C81" w:rsidRPr="008C2278">
        <w:rPr>
          <w:rFonts w:ascii="標楷體" w:eastAsia="標楷體" w:hAnsi="標楷體" w:hint="eastAsia"/>
          <w:sz w:val="32"/>
        </w:rPr>
        <w:t>舉</w:t>
      </w:r>
      <w:r w:rsidR="008C2278">
        <w:rPr>
          <w:rFonts w:ascii="標楷體" w:eastAsia="標楷體" w:hAnsi="標楷體" w:hint="eastAsia"/>
          <w:sz w:val="32"/>
          <w:lang w:eastAsia="zh-HK"/>
        </w:rPr>
        <w:t>行</w:t>
      </w:r>
      <w:r w:rsidR="00FC3C81" w:rsidRPr="008C2278">
        <w:rPr>
          <w:rFonts w:ascii="標楷體" w:eastAsia="標楷體" w:hAnsi="標楷體" w:hint="eastAsia"/>
          <w:sz w:val="32"/>
        </w:rPr>
        <w:t>頒獎典禮</w:t>
      </w:r>
      <w:r w:rsidR="00563956">
        <w:rPr>
          <w:rFonts w:ascii="標楷體" w:eastAsia="標楷體" w:hAnsi="標楷體" w:hint="eastAsia"/>
          <w:color w:val="000000"/>
          <w:sz w:val="32"/>
          <w:szCs w:val="32"/>
          <w:lang w:eastAsia="zh-HK"/>
        </w:rPr>
        <w:t>。</w:t>
      </w:r>
      <w:r w:rsidR="00775C16">
        <w:rPr>
          <w:rFonts w:ascii="標楷體" w:eastAsia="標楷體" w:hAnsi="標楷體"/>
          <w:b/>
          <w:sz w:val="36"/>
        </w:rPr>
        <w:br w:type="page"/>
      </w:r>
    </w:p>
    <w:p w:rsidR="00166695" w:rsidRPr="007D4439" w:rsidRDefault="00352DE0" w:rsidP="00166695">
      <w:pPr>
        <w:snapToGrid w:val="0"/>
        <w:spacing w:line="360" w:lineRule="auto"/>
        <w:ind w:left="960" w:hanging="959"/>
        <w:rPr>
          <w:rFonts w:ascii="標楷體" w:eastAsia="標楷體" w:hAnsi="標楷體"/>
          <w:b/>
          <w:sz w:val="36"/>
        </w:rPr>
      </w:pPr>
      <w:r>
        <w:rPr>
          <w:rFonts w:ascii="標楷體" w:eastAsia="標楷體" w:hAnsi="標楷體" w:hint="eastAsia"/>
          <w:b/>
          <w:sz w:val="36"/>
          <w:lang w:eastAsia="zh-HK"/>
        </w:rPr>
        <w:t>報告</w:t>
      </w:r>
      <w:r w:rsidR="00166695" w:rsidRPr="007D4439">
        <w:rPr>
          <w:rFonts w:ascii="標楷體" w:eastAsia="標楷體" w:hAnsi="標楷體" w:hint="eastAsia"/>
          <w:b/>
          <w:sz w:val="36"/>
        </w:rPr>
        <w:t>事項</w:t>
      </w:r>
      <w:r>
        <w:rPr>
          <w:rFonts w:ascii="標楷體" w:eastAsia="標楷體" w:hAnsi="標楷體" w:hint="eastAsia"/>
          <w:b/>
          <w:sz w:val="36"/>
          <w:lang w:eastAsia="zh-HK"/>
        </w:rPr>
        <w:t>二</w:t>
      </w:r>
    </w:p>
    <w:p w:rsidR="006D6DCB" w:rsidRPr="00B56BC5" w:rsidRDefault="006D6DCB" w:rsidP="006D6DCB">
      <w:pPr>
        <w:widowControl/>
        <w:snapToGrid w:val="0"/>
        <w:spacing w:beforeLines="50" w:before="120" w:line="500" w:lineRule="exact"/>
        <w:ind w:left="960" w:hanging="960"/>
        <w:rPr>
          <w:rFonts w:eastAsia="標楷體"/>
          <w:sz w:val="32"/>
        </w:rPr>
      </w:pPr>
      <w:r w:rsidRPr="00B56BC5">
        <w:rPr>
          <w:rFonts w:eastAsia="標楷體" w:hint="eastAsia"/>
          <w:sz w:val="32"/>
        </w:rPr>
        <w:t>案由：</w:t>
      </w:r>
      <w:r w:rsidR="000E57BE" w:rsidRPr="00B56BC5">
        <w:rPr>
          <w:rFonts w:eastAsia="標楷體" w:hint="eastAsia"/>
          <w:sz w:val="32"/>
        </w:rPr>
        <w:t>本會</w:t>
      </w:r>
      <w:r w:rsidRPr="00B56BC5">
        <w:rPr>
          <w:rFonts w:ascii="標楷體" w:eastAsia="標楷體" w:hAnsi="標楷體" w:hint="eastAsia"/>
          <w:sz w:val="32"/>
        </w:rPr>
        <w:t>10</w:t>
      </w:r>
      <w:r w:rsidR="00482003">
        <w:rPr>
          <w:rFonts w:ascii="標楷體" w:eastAsia="標楷體" w:hAnsi="標楷體" w:hint="eastAsia"/>
          <w:sz w:val="32"/>
        </w:rPr>
        <w:t>7</w:t>
      </w:r>
      <w:r w:rsidRPr="00B56BC5">
        <w:rPr>
          <w:rFonts w:ascii="標楷體" w:eastAsia="標楷體" w:hAnsi="標楷體" w:hint="eastAsia"/>
          <w:sz w:val="32"/>
        </w:rPr>
        <w:t>年</w:t>
      </w:r>
      <w:r w:rsidR="000E57BE" w:rsidRPr="00B56BC5">
        <w:rPr>
          <w:rFonts w:ascii="標楷體" w:eastAsia="標楷體" w:hAnsi="標楷體" w:hint="eastAsia"/>
          <w:sz w:val="32"/>
        </w:rPr>
        <w:t>度</w:t>
      </w:r>
      <w:r w:rsidR="00482003">
        <w:rPr>
          <w:rFonts w:ascii="標楷體" w:eastAsia="標楷體" w:hAnsi="標楷體" w:hint="eastAsia"/>
          <w:sz w:val="32"/>
          <w:lang w:eastAsia="zh-HK"/>
        </w:rPr>
        <w:t>上半年</w:t>
      </w:r>
      <w:r w:rsidRPr="00B56BC5">
        <w:rPr>
          <w:rFonts w:ascii="標楷體" w:eastAsia="標楷體" w:hAnsi="標楷體" w:hint="eastAsia"/>
          <w:sz w:val="32"/>
        </w:rPr>
        <w:t>資料開放績效考核結果</w:t>
      </w:r>
      <w:r w:rsidRPr="00B56BC5">
        <w:rPr>
          <w:rFonts w:ascii="標楷體" w:eastAsia="標楷體" w:hAnsi="標楷體" w:cs="Tahoma" w:hint="eastAsia"/>
          <w:kern w:val="0"/>
          <w:sz w:val="32"/>
          <w:szCs w:val="32"/>
        </w:rPr>
        <w:t>。</w:t>
      </w:r>
    </w:p>
    <w:p w:rsidR="006D6DCB" w:rsidRPr="007D4439" w:rsidRDefault="006D6DCB" w:rsidP="006D6DCB">
      <w:pPr>
        <w:pStyle w:val="Web"/>
        <w:snapToGrid w:val="0"/>
        <w:spacing w:beforeLines="50" w:before="120" w:beforeAutospacing="0" w:after="0" w:afterAutospacing="0" w:line="500" w:lineRule="exact"/>
        <w:rPr>
          <w:rFonts w:ascii="標楷體" w:eastAsia="標楷體" w:hAnsi="標楷體"/>
          <w:color w:val="000000" w:themeColor="text1"/>
        </w:rPr>
      </w:pPr>
      <w:r w:rsidRPr="007D4439">
        <w:rPr>
          <w:rFonts w:ascii="標楷體" w:eastAsia="標楷體" w:hAnsi="標楷體" w:hint="eastAsia"/>
          <w:sz w:val="32"/>
        </w:rPr>
        <w:t>說明：</w:t>
      </w:r>
    </w:p>
    <w:p w:rsidR="006D6DCB" w:rsidRPr="00B57F8E" w:rsidRDefault="004410D3" w:rsidP="00A235BD">
      <w:pPr>
        <w:widowControl/>
        <w:snapToGrid w:val="0"/>
        <w:spacing w:beforeLines="50" w:before="120" w:line="500" w:lineRule="exact"/>
        <w:ind w:leftChars="100" w:left="880" w:hangingChars="200" w:hanging="640"/>
        <w:jc w:val="both"/>
        <w:rPr>
          <w:rFonts w:ascii="標楷體" w:eastAsia="標楷體" w:hAnsi="標楷體" w:cs="Tahoma"/>
          <w:kern w:val="0"/>
          <w:sz w:val="32"/>
          <w:szCs w:val="32"/>
        </w:rPr>
      </w:pPr>
      <w:r>
        <w:rPr>
          <w:rFonts w:ascii="標楷體" w:eastAsia="標楷體" w:hAnsi="標楷體" w:hint="eastAsia"/>
          <w:color w:val="000000"/>
          <w:sz w:val="32"/>
          <w:szCs w:val="32"/>
          <w:lang w:eastAsia="zh-HK"/>
        </w:rPr>
        <w:t>一、</w:t>
      </w:r>
      <w:r w:rsidR="006D6DCB" w:rsidRPr="00B57F8E">
        <w:rPr>
          <w:rFonts w:ascii="標楷體" w:eastAsia="標楷體" w:hAnsi="標楷體" w:cs="Tahoma" w:hint="eastAsia"/>
          <w:kern w:val="0"/>
          <w:sz w:val="32"/>
          <w:szCs w:val="32"/>
        </w:rPr>
        <w:t>依據「國家發展委員會資料開放行動策略(105至109年)」各單位應定期評估檢討資料開放執行成效，並填報</w:t>
      </w:r>
      <w:r w:rsidR="006D6DCB">
        <w:rPr>
          <w:rFonts w:ascii="標楷體" w:eastAsia="標楷體" w:hAnsi="標楷體" w:cs="Tahoma" w:hint="eastAsia"/>
          <w:kern w:val="0"/>
          <w:sz w:val="32"/>
          <w:szCs w:val="32"/>
        </w:rPr>
        <w:t>績效</w:t>
      </w:r>
      <w:r w:rsidR="006D6DCB" w:rsidRPr="00B57F8E">
        <w:rPr>
          <w:rFonts w:ascii="標楷體" w:eastAsia="標楷體" w:hAnsi="標楷體" w:cs="Tahoma" w:hint="eastAsia"/>
          <w:kern w:val="0"/>
          <w:sz w:val="32"/>
          <w:szCs w:val="32"/>
        </w:rPr>
        <w:t>考核表，提</w:t>
      </w:r>
      <w:r w:rsidR="006D6DCB">
        <w:rPr>
          <w:rFonts w:ascii="標楷體" w:eastAsia="標楷體" w:hAnsi="標楷體" w:cs="Tahoma" w:hint="eastAsia"/>
          <w:kern w:val="0"/>
          <w:sz w:val="32"/>
          <w:szCs w:val="32"/>
        </w:rPr>
        <w:t>送</w:t>
      </w:r>
      <w:r w:rsidR="006D6DCB" w:rsidRPr="00B57F8E">
        <w:rPr>
          <w:rFonts w:ascii="標楷體" w:eastAsia="標楷體" w:hAnsi="標楷體" w:cs="Tahoma" w:hint="eastAsia"/>
          <w:kern w:val="0"/>
          <w:sz w:val="32"/>
          <w:szCs w:val="32"/>
        </w:rPr>
        <w:t>本</w:t>
      </w:r>
      <w:r w:rsidR="006D6DCB">
        <w:rPr>
          <w:rFonts w:ascii="標楷體" w:eastAsia="標楷體" w:hAnsi="標楷體" w:cs="Tahoma" w:hint="eastAsia"/>
          <w:kern w:val="0"/>
          <w:sz w:val="32"/>
          <w:szCs w:val="32"/>
        </w:rPr>
        <w:t>會資訊業務工作</w:t>
      </w:r>
      <w:r w:rsidR="006D6DCB" w:rsidRPr="00B57F8E">
        <w:rPr>
          <w:rFonts w:ascii="標楷體" w:eastAsia="標楷體" w:hAnsi="標楷體" w:cs="Tahoma" w:hint="eastAsia"/>
          <w:kern w:val="0"/>
          <w:sz w:val="32"/>
          <w:szCs w:val="32"/>
        </w:rPr>
        <w:t>小組確認。</w:t>
      </w:r>
    </w:p>
    <w:p w:rsidR="006D6DCB" w:rsidRDefault="006D6DCB"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lang w:eastAsia="zh-HK"/>
        </w:rPr>
      </w:pPr>
      <w:r w:rsidRPr="00BE6385">
        <w:rPr>
          <w:rFonts w:ascii="標楷體" w:eastAsia="標楷體" w:hAnsi="標楷體" w:hint="eastAsia"/>
          <w:color w:val="000000"/>
          <w:sz w:val="32"/>
          <w:szCs w:val="32"/>
        </w:rPr>
        <w:t>二、本會</w:t>
      </w:r>
      <w:r w:rsidR="00246DFF" w:rsidRPr="00BE6385">
        <w:rPr>
          <w:rFonts w:ascii="標楷體" w:eastAsia="標楷體" w:hAnsi="標楷體" w:hint="eastAsia"/>
          <w:color w:val="000000"/>
          <w:sz w:val="32"/>
          <w:szCs w:val="32"/>
        </w:rPr>
        <w:t>於</w:t>
      </w:r>
      <w:r w:rsidRPr="00BE6385">
        <w:rPr>
          <w:rFonts w:ascii="標楷體" w:eastAsia="標楷體" w:hAnsi="標楷體" w:hint="eastAsia"/>
          <w:color w:val="000000"/>
          <w:sz w:val="32"/>
          <w:szCs w:val="32"/>
        </w:rPr>
        <w:t>10</w:t>
      </w:r>
      <w:r w:rsidR="00A57BAE">
        <w:rPr>
          <w:rFonts w:ascii="標楷體" w:eastAsia="標楷體" w:hAnsi="標楷體" w:hint="eastAsia"/>
          <w:color w:val="000000"/>
          <w:sz w:val="32"/>
          <w:szCs w:val="32"/>
        </w:rPr>
        <w:t>7</w:t>
      </w:r>
      <w:r w:rsidRPr="00BE6385">
        <w:rPr>
          <w:rFonts w:ascii="標楷體" w:eastAsia="標楷體" w:hAnsi="標楷體" w:hint="eastAsia"/>
          <w:color w:val="000000"/>
          <w:sz w:val="32"/>
          <w:szCs w:val="32"/>
        </w:rPr>
        <w:t>年7月辦理10</w:t>
      </w:r>
      <w:r w:rsidR="00A57BAE">
        <w:rPr>
          <w:rFonts w:ascii="標楷體" w:eastAsia="標楷體" w:hAnsi="標楷體" w:hint="eastAsia"/>
          <w:color w:val="000000"/>
          <w:sz w:val="32"/>
          <w:szCs w:val="32"/>
        </w:rPr>
        <w:t>7</w:t>
      </w:r>
      <w:r w:rsidRPr="00BE6385">
        <w:rPr>
          <w:rFonts w:ascii="標楷體" w:eastAsia="標楷體" w:hAnsi="標楷體" w:hint="eastAsia"/>
          <w:color w:val="000000"/>
          <w:sz w:val="32"/>
          <w:szCs w:val="32"/>
        </w:rPr>
        <w:t>年</w:t>
      </w:r>
      <w:r w:rsidR="00246DFF" w:rsidRPr="00BE6385">
        <w:rPr>
          <w:rFonts w:ascii="標楷體" w:eastAsia="標楷體" w:hAnsi="標楷體" w:hint="eastAsia"/>
          <w:color w:val="000000"/>
          <w:sz w:val="32"/>
          <w:szCs w:val="32"/>
        </w:rPr>
        <w:t>度</w:t>
      </w:r>
      <w:r w:rsidR="00A57BAE">
        <w:rPr>
          <w:rFonts w:ascii="標楷體" w:eastAsia="標楷體" w:hAnsi="標楷體" w:hint="eastAsia"/>
          <w:color w:val="000000"/>
          <w:sz w:val="32"/>
          <w:szCs w:val="32"/>
          <w:lang w:eastAsia="zh-HK"/>
        </w:rPr>
        <w:t>上半年</w:t>
      </w:r>
      <w:r w:rsidR="00246DFF" w:rsidRPr="00BE6385">
        <w:rPr>
          <w:rFonts w:ascii="標楷體" w:eastAsia="標楷體" w:hAnsi="標楷體" w:hint="eastAsia"/>
          <w:color w:val="000000"/>
          <w:sz w:val="32"/>
          <w:szCs w:val="32"/>
        </w:rPr>
        <w:t>資料開放</w:t>
      </w:r>
      <w:r w:rsidRPr="00BE6385">
        <w:rPr>
          <w:rFonts w:ascii="標楷體" w:eastAsia="標楷體" w:hAnsi="標楷體" w:hint="eastAsia"/>
          <w:color w:val="000000"/>
          <w:sz w:val="32"/>
          <w:szCs w:val="32"/>
        </w:rPr>
        <w:t>績效考核作業，</w:t>
      </w:r>
      <w:r w:rsidR="00053550">
        <w:rPr>
          <w:rFonts w:ascii="標楷體" w:eastAsia="標楷體" w:hAnsi="標楷體" w:hint="eastAsia"/>
          <w:color w:val="000000"/>
          <w:sz w:val="32"/>
          <w:szCs w:val="32"/>
          <w:lang w:eastAsia="zh-HK"/>
        </w:rPr>
        <w:t>業</w:t>
      </w:r>
      <w:r w:rsidR="00A57BAE">
        <w:rPr>
          <w:rFonts w:ascii="標楷體" w:eastAsia="標楷體" w:hAnsi="標楷體" w:hint="eastAsia"/>
          <w:color w:val="000000"/>
          <w:sz w:val="32"/>
          <w:szCs w:val="32"/>
          <w:lang w:eastAsia="zh-HK"/>
        </w:rPr>
        <w:t>經</w:t>
      </w:r>
      <w:r w:rsidRPr="00BE6385">
        <w:rPr>
          <w:rFonts w:ascii="標楷體" w:eastAsia="標楷體" w:hAnsi="標楷體" w:hint="eastAsia"/>
          <w:color w:val="000000"/>
          <w:sz w:val="32"/>
          <w:szCs w:val="32"/>
        </w:rPr>
        <w:t>本會資訊業務工作小組完成複評</w:t>
      </w:r>
      <w:r w:rsidR="00A57BAE">
        <w:rPr>
          <w:rFonts w:ascii="標楷體" w:eastAsia="標楷體" w:hAnsi="標楷體" w:hint="eastAsia"/>
          <w:color w:val="000000"/>
          <w:sz w:val="32"/>
          <w:szCs w:val="32"/>
          <w:lang w:eastAsia="zh-HK"/>
        </w:rPr>
        <w:t>後送請各單位參考改善。</w:t>
      </w:r>
      <w:r w:rsidR="00A57BAE">
        <w:rPr>
          <w:rFonts w:ascii="標楷體" w:eastAsia="標楷體" w:hAnsi="標楷體" w:hint="eastAsia"/>
          <w:color w:val="000000"/>
          <w:sz w:val="32"/>
          <w:szCs w:val="32"/>
        </w:rPr>
        <w:t>各項考核指標執行情形如</w:t>
      </w:r>
      <w:r w:rsidR="00A57BAE">
        <w:rPr>
          <w:rFonts w:ascii="標楷體" w:eastAsia="標楷體" w:hAnsi="標楷體" w:hint="eastAsia"/>
          <w:color w:val="000000"/>
          <w:sz w:val="32"/>
          <w:szCs w:val="32"/>
          <w:lang w:eastAsia="zh-HK"/>
        </w:rPr>
        <w:t>表</w:t>
      </w:r>
      <w:r w:rsidR="00911D04">
        <w:rPr>
          <w:rFonts w:ascii="標楷體" w:eastAsia="標楷體" w:hAnsi="標楷體" w:hint="eastAsia"/>
          <w:color w:val="000000"/>
          <w:sz w:val="32"/>
          <w:szCs w:val="32"/>
          <w:lang w:eastAsia="zh-HK"/>
        </w:rPr>
        <w:t>8</w:t>
      </w:r>
      <w:r w:rsidR="00A57BAE">
        <w:rPr>
          <w:rFonts w:ascii="標楷體" w:eastAsia="標楷體" w:hAnsi="標楷體" w:hint="eastAsia"/>
          <w:color w:val="000000"/>
          <w:sz w:val="32"/>
          <w:szCs w:val="32"/>
          <w:lang w:eastAsia="zh-HK"/>
        </w:rPr>
        <w:t>。</w:t>
      </w:r>
    </w:p>
    <w:p w:rsidR="00A57BAE" w:rsidRDefault="00A57BAE" w:rsidP="006B13CD">
      <w:pPr>
        <w:widowControl/>
        <w:snapToGrid w:val="0"/>
        <w:spacing w:beforeLines="50" w:before="120" w:line="500" w:lineRule="exact"/>
        <w:ind w:leftChars="300" w:left="1200" w:hangingChars="150" w:hanging="48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表</w:t>
      </w:r>
      <w:r w:rsidR="00C51BF9">
        <w:rPr>
          <w:rFonts w:ascii="標楷體" w:eastAsia="標楷體" w:hAnsi="標楷體" w:hint="eastAsia"/>
          <w:color w:val="000000"/>
          <w:sz w:val="32"/>
          <w:szCs w:val="32"/>
          <w:lang w:eastAsia="zh-HK"/>
        </w:rPr>
        <w:t>8</w:t>
      </w:r>
      <w:r>
        <w:rPr>
          <w:rFonts w:ascii="標楷體" w:eastAsia="標楷體" w:hAnsi="標楷體"/>
          <w:color w:val="000000"/>
          <w:sz w:val="32"/>
          <w:szCs w:val="32"/>
          <w:lang w:eastAsia="zh-HK"/>
        </w:rPr>
        <w:t xml:space="preserve"> </w:t>
      </w:r>
      <w:r w:rsidR="006B13CD">
        <w:rPr>
          <w:rFonts w:ascii="標楷體" w:eastAsia="標楷體" w:hAnsi="標楷體" w:hint="eastAsia"/>
          <w:color w:val="000000"/>
          <w:sz w:val="32"/>
          <w:szCs w:val="32"/>
          <w:lang w:eastAsia="zh-HK"/>
        </w:rPr>
        <w:t>資料開放績效考核項目執行情形</w:t>
      </w:r>
    </w:p>
    <w:p w:rsidR="006B13CD" w:rsidRPr="006B13CD" w:rsidRDefault="006B13CD" w:rsidP="006B13CD">
      <w:pPr>
        <w:pStyle w:val="ac"/>
        <w:snapToGrid w:val="0"/>
        <w:ind w:leftChars="220" w:left="1013" w:rightChars="23" w:right="55" w:hangingChars="202" w:hanging="485"/>
        <w:jc w:val="right"/>
        <w:rPr>
          <w:rFonts w:ascii="標楷體" w:eastAsia="標楷體" w:hAnsi="標楷體" w:cs="Tahoma"/>
          <w:kern w:val="0"/>
          <w:szCs w:val="32"/>
        </w:rPr>
      </w:pPr>
      <w:r w:rsidRPr="000776DA">
        <w:rPr>
          <w:rFonts w:ascii="標楷體" w:eastAsia="標楷體" w:hAnsi="標楷體" w:cs="Tahoma" w:hint="eastAsia"/>
          <w:kern w:val="0"/>
          <w:szCs w:val="32"/>
        </w:rPr>
        <w:t>統計</w:t>
      </w:r>
      <w:r w:rsidR="008C2278">
        <w:rPr>
          <w:rFonts w:ascii="標楷體" w:eastAsia="標楷體" w:hAnsi="標楷體" w:cs="Tahoma" w:hint="eastAsia"/>
          <w:kern w:val="0"/>
          <w:szCs w:val="32"/>
          <w:lang w:eastAsia="zh-HK"/>
        </w:rPr>
        <w:t>區</w:t>
      </w:r>
      <w:r w:rsidRPr="000776DA">
        <w:rPr>
          <w:rFonts w:ascii="標楷體" w:eastAsia="標楷體" w:hAnsi="標楷體" w:cs="Tahoma" w:hint="eastAsia"/>
          <w:kern w:val="0"/>
          <w:szCs w:val="32"/>
        </w:rPr>
        <w:t>間:</w:t>
      </w:r>
      <w:r w:rsidR="00D573E4">
        <w:rPr>
          <w:rFonts w:ascii="標楷體" w:eastAsia="標楷體" w:hAnsi="標楷體" w:cs="Tahoma" w:hint="eastAsia"/>
          <w:kern w:val="0"/>
          <w:szCs w:val="32"/>
        </w:rPr>
        <w:t>107.1.1</w:t>
      </w:r>
      <w:r w:rsidR="008C2278">
        <w:rPr>
          <w:rFonts w:ascii="標楷體" w:eastAsia="標楷體" w:hAnsi="標楷體" w:cs="Tahoma" w:hint="eastAsia"/>
          <w:kern w:val="0"/>
          <w:szCs w:val="32"/>
        </w:rPr>
        <w:t>~</w:t>
      </w:r>
      <w:r w:rsidRPr="000776DA">
        <w:rPr>
          <w:rFonts w:ascii="標楷體" w:eastAsia="標楷體" w:hAnsi="標楷體" w:cs="Tahoma" w:hint="eastAsia"/>
          <w:kern w:val="0"/>
          <w:szCs w:val="32"/>
        </w:rPr>
        <w:t>107</w:t>
      </w:r>
      <w:r>
        <w:rPr>
          <w:rFonts w:ascii="標楷體" w:eastAsia="標楷體" w:hAnsi="標楷體" w:cs="Tahoma" w:hint="eastAsia"/>
          <w:kern w:val="0"/>
          <w:szCs w:val="32"/>
        </w:rPr>
        <w:t>.</w:t>
      </w:r>
      <w:r w:rsidR="008C2278">
        <w:rPr>
          <w:rFonts w:ascii="標楷體" w:eastAsia="標楷體" w:hAnsi="標楷體" w:cs="Tahoma" w:hint="eastAsia"/>
          <w:kern w:val="0"/>
          <w:szCs w:val="32"/>
        </w:rPr>
        <w:t>6</w:t>
      </w:r>
      <w:r>
        <w:rPr>
          <w:rFonts w:ascii="標楷體" w:eastAsia="標楷體" w:hAnsi="標楷體" w:cs="Tahoma" w:hint="eastAsia"/>
          <w:kern w:val="0"/>
          <w:szCs w:val="32"/>
        </w:rPr>
        <w:t>.</w:t>
      </w:r>
      <w:r w:rsidR="00D573E4">
        <w:rPr>
          <w:rFonts w:ascii="標楷體" w:eastAsia="標楷體" w:hAnsi="標楷體" w:cs="Tahoma" w:hint="eastAsia"/>
          <w:kern w:val="0"/>
          <w:szCs w:val="32"/>
        </w:rPr>
        <w:t>30</w:t>
      </w:r>
    </w:p>
    <w:tbl>
      <w:tblPr>
        <w:tblStyle w:val="a9"/>
        <w:tblW w:w="0" w:type="auto"/>
        <w:tblInd w:w="720" w:type="dxa"/>
        <w:tblLook w:val="04A0" w:firstRow="1" w:lastRow="0" w:firstColumn="1" w:lastColumn="0" w:noHBand="0" w:noVBand="1"/>
      </w:tblPr>
      <w:tblGrid>
        <w:gridCol w:w="2536"/>
        <w:gridCol w:w="2551"/>
        <w:gridCol w:w="3029"/>
      </w:tblGrid>
      <w:tr w:rsidR="00061D4C" w:rsidTr="001F079A">
        <w:trPr>
          <w:trHeight w:val="569"/>
        </w:trPr>
        <w:tc>
          <w:tcPr>
            <w:tcW w:w="2536" w:type="dxa"/>
            <w:shd w:val="clear" w:color="auto" w:fill="C5E0B3" w:themeFill="accent6" w:themeFillTint="66"/>
            <w:vAlign w:val="center"/>
          </w:tcPr>
          <w:p w:rsidR="00061D4C" w:rsidRDefault="00DA6AF8" w:rsidP="006B13CD">
            <w:pPr>
              <w:widowControl/>
              <w:snapToGrid w:val="0"/>
              <w:jc w:val="center"/>
              <w:rPr>
                <w:rFonts w:ascii="標楷體" w:eastAsia="標楷體" w:hAnsi="標楷體"/>
                <w:color w:val="000000"/>
                <w:sz w:val="32"/>
                <w:szCs w:val="32"/>
              </w:rPr>
            </w:pPr>
            <w:r>
              <w:rPr>
                <w:rFonts w:ascii="標楷體" w:eastAsia="標楷體" w:hAnsi="標楷體" w:hint="eastAsia"/>
                <w:color w:val="000000"/>
                <w:sz w:val="32"/>
                <w:szCs w:val="32"/>
                <w:lang w:eastAsia="zh-HK"/>
              </w:rPr>
              <w:t>考核項目</w:t>
            </w:r>
          </w:p>
        </w:tc>
        <w:tc>
          <w:tcPr>
            <w:tcW w:w="2551" w:type="dxa"/>
            <w:shd w:val="clear" w:color="auto" w:fill="C5E0B3" w:themeFill="accent6" w:themeFillTint="66"/>
            <w:vAlign w:val="center"/>
          </w:tcPr>
          <w:p w:rsidR="00061D4C" w:rsidRDefault="00E727EC" w:rsidP="006B13CD">
            <w:pPr>
              <w:widowControl/>
              <w:snapToGrid w:val="0"/>
              <w:jc w:val="center"/>
              <w:rPr>
                <w:rFonts w:ascii="標楷體" w:eastAsia="標楷體" w:hAnsi="標楷體"/>
                <w:color w:val="000000"/>
                <w:sz w:val="32"/>
                <w:szCs w:val="32"/>
              </w:rPr>
            </w:pPr>
            <w:r>
              <w:rPr>
                <w:rFonts w:ascii="標楷體" w:eastAsia="標楷體" w:hAnsi="標楷體" w:hint="eastAsia"/>
                <w:color w:val="000000"/>
                <w:sz w:val="32"/>
                <w:szCs w:val="32"/>
                <w:lang w:eastAsia="zh-HK"/>
              </w:rPr>
              <w:t>整體執行</w:t>
            </w:r>
            <w:r w:rsidR="00DA6AF8">
              <w:rPr>
                <w:rFonts w:ascii="標楷體" w:eastAsia="標楷體" w:hAnsi="標楷體" w:hint="eastAsia"/>
                <w:color w:val="000000"/>
                <w:sz w:val="32"/>
                <w:szCs w:val="32"/>
                <w:lang w:eastAsia="zh-HK"/>
              </w:rPr>
              <w:t>率(%)</w:t>
            </w:r>
          </w:p>
        </w:tc>
        <w:tc>
          <w:tcPr>
            <w:tcW w:w="3029" w:type="dxa"/>
            <w:shd w:val="clear" w:color="auto" w:fill="C5E0B3" w:themeFill="accent6" w:themeFillTint="66"/>
            <w:vAlign w:val="center"/>
          </w:tcPr>
          <w:p w:rsidR="00061D4C" w:rsidRDefault="00DA6AF8" w:rsidP="006B13CD">
            <w:pPr>
              <w:widowControl/>
              <w:snapToGrid w:val="0"/>
              <w:jc w:val="center"/>
              <w:rPr>
                <w:rFonts w:ascii="標楷體" w:eastAsia="標楷體" w:hAnsi="標楷體"/>
                <w:color w:val="000000"/>
                <w:sz w:val="32"/>
                <w:szCs w:val="32"/>
              </w:rPr>
            </w:pPr>
            <w:r>
              <w:rPr>
                <w:rFonts w:ascii="標楷體" w:eastAsia="標楷體" w:hAnsi="標楷體" w:hint="eastAsia"/>
                <w:color w:val="000000"/>
                <w:sz w:val="32"/>
                <w:szCs w:val="32"/>
                <w:lang w:eastAsia="zh-HK"/>
              </w:rPr>
              <w:t>備註</w:t>
            </w:r>
          </w:p>
        </w:tc>
      </w:tr>
      <w:tr w:rsidR="00061D4C" w:rsidTr="00E727EC">
        <w:tc>
          <w:tcPr>
            <w:tcW w:w="2536" w:type="dxa"/>
            <w:vAlign w:val="center"/>
          </w:tcPr>
          <w:p w:rsidR="00061D4C" w:rsidRDefault="00061D4C" w:rsidP="00DA6AF8">
            <w:pPr>
              <w:widowControl/>
              <w:snapToGrid w:val="0"/>
              <w:spacing w:beforeLines="50" w:before="120"/>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開放數量</w:t>
            </w:r>
          </w:p>
        </w:tc>
        <w:tc>
          <w:tcPr>
            <w:tcW w:w="2551" w:type="dxa"/>
            <w:vAlign w:val="center"/>
          </w:tcPr>
          <w:p w:rsidR="00061D4C" w:rsidRDefault="00061D4C"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105.2</w:t>
            </w:r>
          </w:p>
        </w:tc>
        <w:tc>
          <w:tcPr>
            <w:tcW w:w="3029" w:type="dxa"/>
            <w:vAlign w:val="center"/>
          </w:tcPr>
          <w:p w:rsidR="00061D4C" w:rsidRDefault="00E727EC" w:rsidP="00E727EC">
            <w:pPr>
              <w:widowControl/>
              <w:snapToGrid w:val="0"/>
              <w:spacing w:beforeLines="50" w:before="120"/>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hint="eastAsia"/>
                <w:color w:val="000000"/>
                <w:sz w:val="32"/>
                <w:szCs w:val="32"/>
                <w:lang w:eastAsia="zh-HK"/>
              </w:rPr>
              <w:t>個單位未達指標</w:t>
            </w:r>
          </w:p>
        </w:tc>
      </w:tr>
      <w:tr w:rsidR="00061D4C" w:rsidTr="00E727EC">
        <w:tc>
          <w:tcPr>
            <w:tcW w:w="2536" w:type="dxa"/>
            <w:vAlign w:val="center"/>
          </w:tcPr>
          <w:p w:rsidR="00061D4C" w:rsidRDefault="00DA6AF8" w:rsidP="00DA6AF8">
            <w:pPr>
              <w:widowControl/>
              <w:snapToGrid w:val="0"/>
              <w:spacing w:beforeLines="50" w:before="120"/>
              <w:jc w:val="both"/>
              <w:rPr>
                <w:rFonts w:ascii="標楷體" w:eastAsia="標楷體" w:hAnsi="標楷體"/>
                <w:color w:val="000000"/>
                <w:sz w:val="32"/>
                <w:szCs w:val="32"/>
              </w:rPr>
            </w:pPr>
            <w:r w:rsidRPr="00D61F1D">
              <w:rPr>
                <w:rFonts w:ascii="標楷體" w:eastAsia="標楷體" w:hAnsi="標楷體" w:cs="Tahoma" w:hint="eastAsia"/>
                <w:kern w:val="0"/>
                <w:sz w:val="32"/>
                <w:szCs w:val="32"/>
              </w:rPr>
              <w:t>連結合格</w:t>
            </w:r>
          </w:p>
        </w:tc>
        <w:tc>
          <w:tcPr>
            <w:tcW w:w="2551" w:type="dxa"/>
            <w:vAlign w:val="center"/>
          </w:tcPr>
          <w:p w:rsidR="00061D4C" w:rsidRDefault="00DA6AF8"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100</w:t>
            </w:r>
          </w:p>
        </w:tc>
        <w:tc>
          <w:tcPr>
            <w:tcW w:w="3029" w:type="dxa"/>
            <w:vAlign w:val="center"/>
          </w:tcPr>
          <w:p w:rsidR="00061D4C" w:rsidRDefault="00061D4C" w:rsidP="00E727EC">
            <w:pPr>
              <w:widowControl/>
              <w:snapToGrid w:val="0"/>
              <w:spacing w:beforeLines="50" w:before="120"/>
              <w:rPr>
                <w:rFonts w:ascii="標楷體" w:eastAsia="標楷體" w:hAnsi="標楷體"/>
                <w:color w:val="000000"/>
                <w:sz w:val="32"/>
                <w:szCs w:val="32"/>
              </w:rPr>
            </w:pPr>
          </w:p>
        </w:tc>
      </w:tr>
      <w:tr w:rsidR="00061D4C" w:rsidTr="00E727EC">
        <w:tc>
          <w:tcPr>
            <w:tcW w:w="2536" w:type="dxa"/>
            <w:vAlign w:val="center"/>
          </w:tcPr>
          <w:p w:rsidR="00061D4C" w:rsidRDefault="00DA6AF8" w:rsidP="00DA6AF8">
            <w:pPr>
              <w:widowControl/>
              <w:snapToGrid w:val="0"/>
              <w:spacing w:beforeLines="50" w:before="120"/>
              <w:jc w:val="both"/>
              <w:rPr>
                <w:rFonts w:ascii="標楷體" w:eastAsia="標楷體" w:hAnsi="標楷體"/>
                <w:color w:val="000000"/>
                <w:sz w:val="32"/>
                <w:szCs w:val="32"/>
              </w:rPr>
            </w:pPr>
            <w:r w:rsidRPr="00D61F1D">
              <w:rPr>
                <w:rFonts w:ascii="標楷體" w:eastAsia="標楷體" w:hAnsi="標楷體" w:cs="Tahoma" w:hint="eastAsia"/>
                <w:kern w:val="0"/>
                <w:sz w:val="32"/>
                <w:szCs w:val="32"/>
              </w:rPr>
              <w:t>正確及完整性</w:t>
            </w:r>
          </w:p>
        </w:tc>
        <w:tc>
          <w:tcPr>
            <w:tcW w:w="2551" w:type="dxa"/>
            <w:vAlign w:val="center"/>
          </w:tcPr>
          <w:p w:rsidR="00061D4C" w:rsidRDefault="00DA6AF8"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99.5</w:t>
            </w:r>
          </w:p>
        </w:tc>
        <w:tc>
          <w:tcPr>
            <w:tcW w:w="3029" w:type="dxa"/>
            <w:vAlign w:val="center"/>
          </w:tcPr>
          <w:p w:rsidR="00061D4C" w:rsidRDefault="00E727EC" w:rsidP="00E727EC">
            <w:pPr>
              <w:widowControl/>
              <w:snapToGrid w:val="0"/>
              <w:spacing w:beforeLines="50" w:before="120"/>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hint="eastAsia"/>
                <w:color w:val="000000"/>
                <w:sz w:val="32"/>
                <w:szCs w:val="32"/>
                <w:lang w:eastAsia="zh-HK"/>
              </w:rPr>
              <w:t>項未符合</w:t>
            </w:r>
          </w:p>
        </w:tc>
      </w:tr>
      <w:tr w:rsidR="00DA6AF8" w:rsidTr="00E727EC">
        <w:tc>
          <w:tcPr>
            <w:tcW w:w="2536" w:type="dxa"/>
            <w:vAlign w:val="center"/>
          </w:tcPr>
          <w:p w:rsidR="00DA6AF8" w:rsidRPr="00D61F1D" w:rsidRDefault="00DA6AF8" w:rsidP="00DA6AF8">
            <w:pPr>
              <w:widowControl/>
              <w:snapToGrid w:val="0"/>
              <w:spacing w:beforeLines="50" w:before="120"/>
              <w:jc w:val="both"/>
              <w:rPr>
                <w:rFonts w:ascii="標楷體" w:eastAsia="標楷體" w:hAnsi="標楷體" w:cs="Tahoma"/>
                <w:kern w:val="0"/>
                <w:sz w:val="32"/>
                <w:szCs w:val="32"/>
              </w:rPr>
            </w:pPr>
            <w:r w:rsidRPr="00D61F1D">
              <w:rPr>
                <w:rFonts w:ascii="標楷體" w:eastAsia="標楷體" w:hAnsi="標楷體" w:cs="Tahoma" w:hint="eastAsia"/>
                <w:kern w:val="0"/>
                <w:sz w:val="32"/>
                <w:szCs w:val="32"/>
              </w:rPr>
              <w:t>結構化</w:t>
            </w:r>
          </w:p>
        </w:tc>
        <w:tc>
          <w:tcPr>
            <w:tcW w:w="2551" w:type="dxa"/>
            <w:vAlign w:val="center"/>
          </w:tcPr>
          <w:p w:rsidR="00DA6AF8" w:rsidRDefault="00DA6AF8"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99.6</w:t>
            </w:r>
          </w:p>
        </w:tc>
        <w:tc>
          <w:tcPr>
            <w:tcW w:w="3029" w:type="dxa"/>
            <w:vAlign w:val="center"/>
          </w:tcPr>
          <w:p w:rsidR="00DA6AF8" w:rsidRDefault="00E727EC" w:rsidP="00E727EC">
            <w:pPr>
              <w:widowControl/>
              <w:snapToGrid w:val="0"/>
              <w:spacing w:beforeLines="50" w:before="120"/>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hint="eastAsia"/>
                <w:color w:val="000000"/>
                <w:sz w:val="32"/>
                <w:szCs w:val="32"/>
                <w:lang w:eastAsia="zh-HK"/>
              </w:rPr>
              <w:t>項無法結構化</w:t>
            </w:r>
          </w:p>
        </w:tc>
      </w:tr>
      <w:tr w:rsidR="00DA6AF8" w:rsidTr="00E727EC">
        <w:tc>
          <w:tcPr>
            <w:tcW w:w="2536" w:type="dxa"/>
            <w:vAlign w:val="center"/>
          </w:tcPr>
          <w:p w:rsidR="00DA6AF8" w:rsidRPr="00D61F1D" w:rsidRDefault="00DA6AF8" w:rsidP="00DA6AF8">
            <w:pPr>
              <w:widowControl/>
              <w:snapToGrid w:val="0"/>
              <w:spacing w:beforeLines="50" w:before="120"/>
              <w:jc w:val="both"/>
              <w:rPr>
                <w:rFonts w:ascii="標楷體" w:eastAsia="標楷體" w:hAnsi="標楷體" w:cs="Tahoma"/>
                <w:kern w:val="0"/>
                <w:sz w:val="32"/>
                <w:szCs w:val="32"/>
              </w:rPr>
            </w:pPr>
            <w:r w:rsidRPr="00D61F1D">
              <w:rPr>
                <w:rFonts w:ascii="標楷體" w:eastAsia="標楷體" w:hAnsi="標楷體" w:cs="Tahoma" w:hint="eastAsia"/>
                <w:kern w:val="0"/>
                <w:sz w:val="32"/>
                <w:szCs w:val="32"/>
              </w:rPr>
              <w:t>期限內回應民眾</w:t>
            </w:r>
          </w:p>
        </w:tc>
        <w:tc>
          <w:tcPr>
            <w:tcW w:w="2551" w:type="dxa"/>
            <w:vAlign w:val="center"/>
          </w:tcPr>
          <w:p w:rsidR="00DA6AF8" w:rsidRDefault="00DA6AF8"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58.5</w:t>
            </w:r>
          </w:p>
        </w:tc>
        <w:tc>
          <w:tcPr>
            <w:tcW w:w="3029" w:type="dxa"/>
            <w:vAlign w:val="center"/>
          </w:tcPr>
          <w:p w:rsidR="00DA6AF8" w:rsidRDefault="00DA6AF8" w:rsidP="00E727EC">
            <w:pPr>
              <w:widowControl/>
              <w:snapToGrid w:val="0"/>
              <w:spacing w:beforeLines="50" w:before="120"/>
              <w:rPr>
                <w:rFonts w:ascii="標楷體" w:eastAsia="標楷體" w:hAnsi="標楷體"/>
                <w:color w:val="000000"/>
                <w:sz w:val="32"/>
                <w:szCs w:val="32"/>
              </w:rPr>
            </w:pPr>
            <w:r>
              <w:rPr>
                <w:rFonts w:ascii="標楷體" w:eastAsia="標楷體" w:hAnsi="標楷體" w:hint="eastAsia"/>
                <w:color w:val="000000"/>
                <w:sz w:val="32"/>
                <w:szCs w:val="32"/>
                <w:lang w:eastAsia="zh-HK"/>
              </w:rPr>
              <w:t>民眾</w:t>
            </w:r>
            <w:r w:rsidR="004D6646">
              <w:rPr>
                <w:rFonts w:ascii="標楷體" w:eastAsia="標楷體" w:hAnsi="標楷體" w:hint="eastAsia"/>
                <w:color w:val="000000"/>
                <w:sz w:val="32"/>
                <w:szCs w:val="32"/>
              </w:rPr>
              <w:t>意見</w:t>
            </w:r>
            <w:r w:rsidR="0043726D">
              <w:rPr>
                <w:rFonts w:ascii="標楷體" w:eastAsia="標楷體" w:hAnsi="標楷體" w:hint="eastAsia"/>
                <w:color w:val="000000"/>
                <w:sz w:val="32"/>
                <w:szCs w:val="32"/>
                <w:lang w:eastAsia="zh-HK"/>
              </w:rPr>
              <w:t>計</w:t>
            </w:r>
            <w:r>
              <w:rPr>
                <w:rFonts w:ascii="標楷體" w:eastAsia="標楷體" w:hAnsi="標楷體" w:hint="eastAsia"/>
                <w:color w:val="000000"/>
                <w:sz w:val="32"/>
                <w:szCs w:val="32"/>
                <w:lang w:eastAsia="zh-HK"/>
              </w:rPr>
              <w:t>41</w:t>
            </w:r>
            <w:r w:rsidR="0043726D">
              <w:rPr>
                <w:rFonts w:ascii="標楷體" w:eastAsia="標楷體" w:hAnsi="標楷體" w:hint="eastAsia"/>
                <w:color w:val="000000"/>
                <w:sz w:val="32"/>
                <w:szCs w:val="32"/>
                <w:lang w:eastAsia="zh-HK"/>
              </w:rPr>
              <w:t>件</w:t>
            </w:r>
          </w:p>
        </w:tc>
      </w:tr>
      <w:tr w:rsidR="00061D4C" w:rsidTr="00E727EC">
        <w:tc>
          <w:tcPr>
            <w:tcW w:w="2536" w:type="dxa"/>
            <w:vAlign w:val="center"/>
          </w:tcPr>
          <w:p w:rsidR="00061D4C" w:rsidRDefault="00061D4C" w:rsidP="00DA6AF8">
            <w:pPr>
              <w:widowControl/>
              <w:snapToGrid w:val="0"/>
              <w:spacing w:beforeLines="50" w:before="120"/>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應用推廣</w:t>
            </w:r>
          </w:p>
        </w:tc>
        <w:tc>
          <w:tcPr>
            <w:tcW w:w="2551" w:type="dxa"/>
            <w:vAlign w:val="center"/>
          </w:tcPr>
          <w:p w:rsidR="00061D4C" w:rsidRDefault="00DA6AF8" w:rsidP="00DA6AF8">
            <w:pPr>
              <w:widowControl/>
              <w:snapToGrid w:val="0"/>
              <w:spacing w:beforeLines="50" w:before="120"/>
              <w:jc w:val="center"/>
              <w:rPr>
                <w:rFonts w:ascii="標楷體" w:eastAsia="標楷體" w:hAnsi="標楷體"/>
                <w:color w:val="000000"/>
                <w:sz w:val="32"/>
                <w:szCs w:val="32"/>
              </w:rPr>
            </w:pPr>
            <w:r>
              <w:rPr>
                <w:rFonts w:ascii="標楷體" w:eastAsia="標楷體" w:hAnsi="標楷體"/>
                <w:color w:val="000000"/>
                <w:sz w:val="32"/>
                <w:szCs w:val="32"/>
              </w:rPr>
              <w:t>0</w:t>
            </w:r>
          </w:p>
        </w:tc>
        <w:tc>
          <w:tcPr>
            <w:tcW w:w="3029" w:type="dxa"/>
            <w:vAlign w:val="center"/>
          </w:tcPr>
          <w:p w:rsidR="00061D4C" w:rsidRDefault="00061D4C" w:rsidP="00DA6AF8">
            <w:pPr>
              <w:widowControl/>
              <w:snapToGrid w:val="0"/>
              <w:spacing w:beforeLines="50" w:before="120"/>
              <w:jc w:val="center"/>
              <w:rPr>
                <w:rFonts w:ascii="標楷體" w:eastAsia="標楷體" w:hAnsi="標楷體"/>
                <w:color w:val="000000"/>
                <w:sz w:val="32"/>
                <w:szCs w:val="32"/>
              </w:rPr>
            </w:pPr>
          </w:p>
        </w:tc>
      </w:tr>
    </w:tbl>
    <w:p w:rsidR="006D6DCB" w:rsidRPr="00BE6385" w:rsidRDefault="00246DFF"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rPr>
      </w:pPr>
      <w:r w:rsidRPr="00BE6385">
        <w:rPr>
          <w:rFonts w:ascii="標楷體" w:eastAsia="標楷體" w:hAnsi="標楷體" w:hint="eastAsia"/>
          <w:color w:val="000000"/>
          <w:sz w:val="32"/>
          <w:szCs w:val="32"/>
        </w:rPr>
        <w:t>三</w:t>
      </w:r>
      <w:r w:rsidR="006D6DCB" w:rsidRPr="00BE6385">
        <w:rPr>
          <w:rFonts w:ascii="標楷體" w:eastAsia="標楷體" w:hAnsi="標楷體" w:hint="eastAsia"/>
          <w:color w:val="000000"/>
          <w:sz w:val="32"/>
          <w:szCs w:val="32"/>
        </w:rPr>
        <w:t>、就前述執行情形分析，待改善部分說明如下:</w:t>
      </w:r>
    </w:p>
    <w:p w:rsidR="00FE4EF8" w:rsidRDefault="00FE4EF8" w:rsidP="00FE4EF8">
      <w:pPr>
        <w:widowControl/>
        <w:snapToGrid w:val="0"/>
        <w:spacing w:beforeLines="50" w:before="120" w:line="500" w:lineRule="exact"/>
        <w:ind w:leftChars="250" w:left="1082" w:hanging="482"/>
        <w:rPr>
          <w:rFonts w:ascii="標楷體" w:eastAsia="標楷體" w:hAnsi="標楷體" w:cs="Tahoma"/>
          <w:kern w:val="0"/>
          <w:sz w:val="32"/>
          <w:szCs w:val="32"/>
        </w:rPr>
      </w:pPr>
      <w:r w:rsidRPr="00BE6385">
        <w:rPr>
          <w:rFonts w:ascii="標楷體" w:eastAsia="標楷體" w:hAnsi="標楷體" w:cs="Tahoma" w:hint="eastAsia"/>
          <w:kern w:val="0"/>
          <w:sz w:val="32"/>
          <w:szCs w:val="32"/>
        </w:rPr>
        <w:t>(一)</w:t>
      </w:r>
      <w:r>
        <w:rPr>
          <w:rFonts w:ascii="標楷體" w:eastAsia="標楷體" w:hAnsi="標楷體" w:cs="Tahoma" w:hint="eastAsia"/>
          <w:kern w:val="0"/>
          <w:sz w:val="32"/>
          <w:szCs w:val="32"/>
          <w:lang w:eastAsia="zh-HK"/>
        </w:rPr>
        <w:t>正確及完整性未符合</w:t>
      </w:r>
      <w:r w:rsidRPr="00BE6385">
        <w:rPr>
          <w:rFonts w:ascii="標楷體" w:eastAsia="標楷體" w:hAnsi="標楷體" w:cs="Tahoma" w:hint="eastAsia"/>
          <w:kern w:val="0"/>
          <w:sz w:val="32"/>
          <w:szCs w:val="32"/>
        </w:rPr>
        <w:t>部分：</w:t>
      </w:r>
    </w:p>
    <w:p w:rsidR="00FE4EF8" w:rsidRPr="00FE4EF8" w:rsidRDefault="00FE4EF8" w:rsidP="00FE4EF8">
      <w:pPr>
        <w:widowControl/>
        <w:snapToGrid w:val="0"/>
        <w:spacing w:beforeLines="50" w:before="120" w:after="119" w:line="500" w:lineRule="exact"/>
        <w:ind w:leftChars="492" w:left="1181" w:firstLine="5"/>
        <w:rPr>
          <w:rFonts w:ascii="標楷體" w:eastAsia="標楷體" w:hAnsi="標楷體" w:cs="新細明體"/>
          <w:kern w:val="0"/>
          <w:sz w:val="32"/>
          <w:szCs w:val="32"/>
          <w:lang w:eastAsia="zh-HK"/>
        </w:rPr>
      </w:pPr>
      <w:r>
        <w:rPr>
          <w:rFonts w:ascii="標楷體" w:eastAsia="標楷體" w:hAnsi="標楷體" w:cs="新細明體" w:hint="eastAsia"/>
          <w:kern w:val="0"/>
          <w:sz w:val="32"/>
          <w:szCs w:val="32"/>
          <w:lang w:eastAsia="zh-HK"/>
        </w:rPr>
        <w:t>未符合之3項均為系統產出之檔案，因涉及</w:t>
      </w:r>
      <w:r w:rsidR="000E3060">
        <w:rPr>
          <w:rFonts w:ascii="標楷體" w:eastAsia="標楷體" w:hAnsi="標楷體" w:cs="新細明體" w:hint="eastAsia"/>
          <w:kern w:val="0"/>
          <w:sz w:val="32"/>
          <w:szCs w:val="32"/>
          <w:lang w:eastAsia="zh-HK"/>
        </w:rPr>
        <w:t>廠商</w:t>
      </w:r>
      <w:r>
        <w:rPr>
          <w:rFonts w:ascii="標楷體" w:eastAsia="標楷體" w:hAnsi="標楷體" w:cs="新細明體" w:hint="eastAsia"/>
          <w:kern w:val="0"/>
          <w:sz w:val="32"/>
          <w:szCs w:val="32"/>
          <w:lang w:eastAsia="zh-HK"/>
        </w:rPr>
        <w:t>程式</w:t>
      </w:r>
      <w:r w:rsidR="000E3060">
        <w:rPr>
          <w:rFonts w:ascii="標楷體" w:eastAsia="標楷體" w:hAnsi="標楷體" w:cs="新細明體" w:hint="eastAsia"/>
          <w:kern w:val="0"/>
          <w:sz w:val="32"/>
          <w:szCs w:val="32"/>
          <w:lang w:eastAsia="zh-HK"/>
        </w:rPr>
        <w:t>架構</w:t>
      </w:r>
      <w:r>
        <w:rPr>
          <w:rFonts w:ascii="標楷體" w:eastAsia="標楷體" w:hAnsi="標楷體" w:cs="新細明體" w:hint="eastAsia"/>
          <w:kern w:val="0"/>
          <w:sz w:val="32"/>
          <w:szCs w:val="32"/>
          <w:lang w:eastAsia="zh-HK"/>
        </w:rPr>
        <w:t>之修改</w:t>
      </w:r>
      <w:r w:rsidR="008C1CF7">
        <w:rPr>
          <w:rFonts w:ascii="標楷體" w:eastAsia="標楷體" w:hAnsi="標楷體" w:cs="新細明體" w:hint="eastAsia"/>
          <w:kern w:val="0"/>
          <w:sz w:val="32"/>
          <w:szCs w:val="32"/>
          <w:lang w:eastAsia="zh-HK"/>
        </w:rPr>
        <w:t>較耗時</w:t>
      </w:r>
      <w:r>
        <w:rPr>
          <w:rFonts w:ascii="標楷體" w:eastAsia="標楷體" w:hAnsi="標楷體" w:cs="新細明體" w:hint="eastAsia"/>
          <w:kern w:val="0"/>
          <w:sz w:val="32"/>
          <w:szCs w:val="32"/>
          <w:lang w:eastAsia="zh-HK"/>
        </w:rPr>
        <w:t>，</w:t>
      </w:r>
      <w:r w:rsidR="00756CBE">
        <w:rPr>
          <w:rFonts w:ascii="標楷體" w:eastAsia="標楷體" w:hAnsi="標楷體" w:cs="新細明體" w:hint="eastAsia"/>
          <w:kern w:val="0"/>
          <w:sz w:val="32"/>
          <w:szCs w:val="32"/>
          <w:lang w:eastAsia="zh-HK"/>
        </w:rPr>
        <w:t>至10月1日資料統計截止日止，</w:t>
      </w:r>
      <w:r w:rsidR="00CA2577">
        <w:rPr>
          <w:rFonts w:ascii="標楷體" w:eastAsia="標楷體" w:hAnsi="標楷體" w:cs="新細明體" w:hint="eastAsia"/>
          <w:kern w:val="0"/>
          <w:sz w:val="32"/>
          <w:szCs w:val="32"/>
          <w:lang w:eastAsia="zh-HK"/>
        </w:rPr>
        <w:t>法協中心</w:t>
      </w:r>
      <w:r w:rsidR="000E3060">
        <w:rPr>
          <w:rFonts w:ascii="標楷體" w:eastAsia="標楷體" w:hAnsi="標楷體" w:cs="新細明體"/>
          <w:kern w:val="0"/>
          <w:sz w:val="32"/>
          <w:szCs w:val="32"/>
          <w:lang w:eastAsia="zh-HK"/>
        </w:rPr>
        <w:t>「</w:t>
      </w:r>
      <w:r w:rsidR="000E3060">
        <w:rPr>
          <w:rFonts w:ascii="標楷體" w:eastAsia="標楷體" w:hAnsi="標楷體" w:cs="新細明體" w:hint="eastAsia"/>
          <w:kern w:val="0"/>
          <w:sz w:val="32"/>
          <w:szCs w:val="32"/>
          <w:lang w:eastAsia="zh-HK"/>
        </w:rPr>
        <w:t>本會主管行政規則</w:t>
      </w:r>
      <w:r w:rsidR="000E3060">
        <w:rPr>
          <w:rFonts w:ascii="標楷體" w:eastAsia="標楷體" w:hAnsi="標楷體" w:cs="新細明體"/>
          <w:kern w:val="0"/>
          <w:sz w:val="32"/>
          <w:szCs w:val="32"/>
        </w:rPr>
        <w:t>」</w:t>
      </w:r>
      <w:r w:rsidR="00614A89">
        <w:rPr>
          <w:rFonts w:ascii="標楷體" w:eastAsia="標楷體" w:hAnsi="標楷體" w:cs="新細明體" w:hint="eastAsia"/>
          <w:kern w:val="0"/>
          <w:sz w:val="32"/>
          <w:szCs w:val="32"/>
          <w:lang w:eastAsia="zh-HK"/>
        </w:rPr>
        <w:t>、經濟處</w:t>
      </w:r>
      <w:r w:rsidR="00614A89">
        <w:rPr>
          <w:rFonts w:ascii="標楷體" w:eastAsia="標楷體" w:hAnsi="標楷體" w:cs="新細明體"/>
          <w:kern w:val="0"/>
          <w:sz w:val="32"/>
          <w:szCs w:val="32"/>
          <w:lang w:eastAsia="zh-HK"/>
        </w:rPr>
        <w:t>「</w:t>
      </w:r>
      <w:r w:rsidR="00614A89">
        <w:rPr>
          <w:rFonts w:ascii="標楷體" w:eastAsia="標楷體" w:hAnsi="標楷體" w:cs="新細明體" w:hint="eastAsia"/>
          <w:kern w:val="0"/>
          <w:sz w:val="32"/>
          <w:szCs w:val="32"/>
          <w:lang w:eastAsia="zh-HK"/>
        </w:rPr>
        <w:t>10大類民生商品電子發票價格資訊</w:t>
      </w:r>
      <w:r w:rsidR="00614A89">
        <w:rPr>
          <w:rFonts w:ascii="標楷體" w:eastAsia="標楷體" w:hAnsi="標楷體" w:cs="新細明體"/>
          <w:kern w:val="0"/>
          <w:sz w:val="32"/>
          <w:szCs w:val="32"/>
        </w:rPr>
        <w:t>」</w:t>
      </w:r>
      <w:r w:rsidR="000E3060">
        <w:rPr>
          <w:rFonts w:ascii="標楷體" w:eastAsia="標楷體" w:hAnsi="標楷體" w:cs="新細明體" w:hint="eastAsia"/>
          <w:kern w:val="0"/>
          <w:sz w:val="32"/>
          <w:szCs w:val="32"/>
          <w:lang w:eastAsia="zh-HK"/>
        </w:rPr>
        <w:t>已修正</w:t>
      </w:r>
      <w:r w:rsidR="008C1CF7">
        <w:rPr>
          <w:rFonts w:ascii="標楷體" w:eastAsia="標楷體" w:hAnsi="標楷體" w:cs="新細明體" w:hint="eastAsia"/>
          <w:kern w:val="0"/>
          <w:sz w:val="32"/>
          <w:szCs w:val="32"/>
          <w:lang w:eastAsia="zh-HK"/>
        </w:rPr>
        <w:t>完竣</w:t>
      </w:r>
      <w:r w:rsidR="000E3060">
        <w:rPr>
          <w:rFonts w:ascii="標楷體" w:eastAsia="標楷體" w:hAnsi="標楷體" w:cs="新細明體" w:hint="eastAsia"/>
          <w:kern w:val="0"/>
          <w:sz w:val="32"/>
          <w:szCs w:val="32"/>
          <w:lang w:eastAsia="zh-HK"/>
        </w:rPr>
        <w:t>並通過檢測</w:t>
      </w:r>
      <w:r w:rsidR="008C1CF7">
        <w:rPr>
          <w:rFonts w:ascii="標楷體" w:eastAsia="標楷體" w:hAnsi="標楷體" w:cs="新細明體" w:hint="eastAsia"/>
          <w:kern w:val="0"/>
          <w:sz w:val="32"/>
          <w:szCs w:val="32"/>
        </w:rPr>
        <w:t>，</w:t>
      </w:r>
      <w:r w:rsidR="00CA2577">
        <w:rPr>
          <w:rFonts w:ascii="標楷體" w:eastAsia="標楷體" w:hAnsi="標楷體" w:cs="新細明體" w:hint="eastAsia"/>
          <w:kern w:val="0"/>
          <w:sz w:val="32"/>
          <w:szCs w:val="32"/>
          <w:lang w:eastAsia="zh-HK"/>
        </w:rPr>
        <w:t>管考處</w:t>
      </w:r>
      <w:r w:rsidR="008C1CF7">
        <w:rPr>
          <w:rFonts w:ascii="標楷體" w:eastAsia="標楷體" w:hAnsi="標楷體" w:cs="新細明體"/>
          <w:kern w:val="0"/>
          <w:sz w:val="32"/>
          <w:szCs w:val="32"/>
          <w:lang w:eastAsia="zh-HK"/>
        </w:rPr>
        <w:t>「</w:t>
      </w:r>
      <w:r w:rsidR="008C1CF7">
        <w:rPr>
          <w:rFonts w:ascii="標楷體" w:eastAsia="標楷體" w:hAnsi="標楷體" w:cs="新細明體" w:hint="eastAsia"/>
          <w:kern w:val="0"/>
          <w:sz w:val="32"/>
          <w:szCs w:val="32"/>
          <w:lang w:eastAsia="zh-HK"/>
        </w:rPr>
        <w:t>公務出國報告</w:t>
      </w:r>
      <w:r w:rsidR="008C1CF7">
        <w:rPr>
          <w:rFonts w:ascii="標楷體" w:eastAsia="標楷體" w:hAnsi="標楷體" w:cs="新細明體"/>
          <w:kern w:val="0"/>
          <w:sz w:val="32"/>
          <w:szCs w:val="32"/>
        </w:rPr>
        <w:t>」</w:t>
      </w:r>
      <w:r w:rsidR="000E3060">
        <w:rPr>
          <w:rFonts w:ascii="標楷體" w:eastAsia="標楷體" w:hAnsi="標楷體" w:cs="新細明體" w:hint="eastAsia"/>
          <w:kern w:val="0"/>
          <w:sz w:val="32"/>
          <w:szCs w:val="32"/>
          <w:lang w:eastAsia="zh-HK"/>
        </w:rPr>
        <w:t>仍調校中</w:t>
      </w:r>
      <w:r w:rsidR="002635E8">
        <w:rPr>
          <w:rFonts w:ascii="標楷體" w:eastAsia="標楷體" w:hAnsi="標楷體" w:cs="新細明體" w:hint="eastAsia"/>
          <w:kern w:val="0"/>
          <w:sz w:val="32"/>
          <w:szCs w:val="32"/>
          <w:lang w:eastAsia="zh-HK"/>
        </w:rPr>
        <w:t>。</w:t>
      </w:r>
    </w:p>
    <w:p w:rsidR="006D6DCB" w:rsidRPr="00FE4EF8" w:rsidRDefault="006D6DCB" w:rsidP="00FE4EF8">
      <w:pPr>
        <w:widowControl/>
        <w:snapToGrid w:val="0"/>
        <w:spacing w:beforeLines="50" w:before="120" w:line="500" w:lineRule="exact"/>
        <w:ind w:leftChars="250" w:left="1082" w:hanging="482"/>
        <w:rPr>
          <w:rFonts w:ascii="標楷體" w:eastAsia="標楷體" w:hAnsi="標楷體" w:cs="新細明體"/>
          <w:kern w:val="0"/>
          <w:sz w:val="32"/>
          <w:szCs w:val="32"/>
          <w:lang w:eastAsia="zh-HK"/>
        </w:rPr>
      </w:pPr>
      <w:r w:rsidRPr="00FE4EF8">
        <w:rPr>
          <w:rFonts w:ascii="標楷體" w:eastAsia="標楷體" w:hAnsi="標楷體" w:cs="新細明體" w:hint="eastAsia"/>
          <w:kern w:val="0"/>
          <w:sz w:val="32"/>
          <w:szCs w:val="32"/>
          <w:lang w:eastAsia="zh-HK"/>
        </w:rPr>
        <w:t>(</w:t>
      </w:r>
      <w:r w:rsidR="002635E8">
        <w:rPr>
          <w:rFonts w:ascii="標楷體" w:eastAsia="標楷體" w:hAnsi="標楷體" w:cs="新細明體" w:hint="eastAsia"/>
          <w:kern w:val="0"/>
          <w:sz w:val="32"/>
          <w:szCs w:val="32"/>
          <w:lang w:eastAsia="zh-HK"/>
        </w:rPr>
        <w:t>二</w:t>
      </w:r>
      <w:r w:rsidRPr="00FE4EF8">
        <w:rPr>
          <w:rFonts w:ascii="標楷體" w:eastAsia="標楷體" w:hAnsi="標楷體" w:cs="新細明體" w:hint="eastAsia"/>
          <w:kern w:val="0"/>
          <w:sz w:val="32"/>
          <w:szCs w:val="32"/>
          <w:lang w:eastAsia="zh-HK"/>
        </w:rPr>
        <w:t>)</w:t>
      </w:r>
      <w:r w:rsidR="0035049A" w:rsidRPr="00FE4EF8">
        <w:rPr>
          <w:rFonts w:ascii="標楷體" w:eastAsia="標楷體" w:hAnsi="標楷體" w:cs="新細明體" w:hint="eastAsia"/>
          <w:kern w:val="0"/>
          <w:sz w:val="32"/>
          <w:szCs w:val="32"/>
          <w:lang w:eastAsia="zh-HK"/>
        </w:rPr>
        <w:t>期限內回應民眾</w:t>
      </w:r>
      <w:r w:rsidRPr="00FE4EF8">
        <w:rPr>
          <w:rFonts w:ascii="標楷體" w:eastAsia="標楷體" w:hAnsi="標楷體" w:cs="新細明體" w:hint="eastAsia"/>
          <w:kern w:val="0"/>
          <w:sz w:val="32"/>
          <w:szCs w:val="32"/>
          <w:lang w:eastAsia="zh-HK"/>
        </w:rPr>
        <w:t>部分：</w:t>
      </w:r>
    </w:p>
    <w:p w:rsidR="006D6DCB" w:rsidRPr="00D573E4" w:rsidRDefault="00636006" w:rsidP="00172176">
      <w:pPr>
        <w:widowControl/>
        <w:snapToGrid w:val="0"/>
        <w:spacing w:beforeLines="50" w:before="120" w:after="119" w:line="500" w:lineRule="exact"/>
        <w:ind w:leftChars="500" w:left="1200"/>
        <w:jc w:val="both"/>
        <w:rPr>
          <w:rFonts w:ascii="標楷體" w:eastAsia="標楷體" w:hAnsi="標楷體" w:cs="新細明體"/>
          <w:kern w:val="0"/>
          <w:sz w:val="32"/>
          <w:szCs w:val="32"/>
        </w:rPr>
      </w:pPr>
      <w:r w:rsidRPr="00D573E4">
        <w:rPr>
          <w:rFonts w:ascii="標楷體" w:eastAsia="標楷體" w:hAnsi="標楷體" w:cs="新細明體" w:hint="eastAsia"/>
          <w:kern w:val="0"/>
          <w:sz w:val="32"/>
          <w:szCs w:val="32"/>
          <w:lang w:eastAsia="zh-HK"/>
        </w:rPr>
        <w:t>自107年1月至6月間，民眾</w:t>
      </w:r>
      <w:r w:rsidR="00B77511" w:rsidRPr="00D573E4">
        <w:rPr>
          <w:rFonts w:ascii="標楷體" w:eastAsia="標楷體" w:hAnsi="標楷體" w:cs="新細明體" w:hint="eastAsia"/>
          <w:kern w:val="0"/>
          <w:sz w:val="32"/>
          <w:szCs w:val="32"/>
          <w:lang w:eastAsia="zh-HK"/>
        </w:rPr>
        <w:t>發表意見</w:t>
      </w:r>
      <w:r w:rsidRPr="00D573E4">
        <w:rPr>
          <w:rFonts w:ascii="標楷體" w:eastAsia="標楷體" w:hAnsi="標楷體" w:cs="新細明體" w:hint="eastAsia"/>
          <w:kern w:val="0"/>
          <w:sz w:val="32"/>
          <w:szCs w:val="32"/>
          <w:lang w:eastAsia="zh-HK"/>
        </w:rPr>
        <w:t>總計</w:t>
      </w:r>
      <w:r w:rsidR="008C2278" w:rsidRPr="00D573E4">
        <w:rPr>
          <w:rFonts w:ascii="標楷體" w:eastAsia="標楷體" w:hAnsi="標楷體" w:cs="新細明體" w:hint="eastAsia"/>
          <w:kern w:val="0"/>
          <w:sz w:val="32"/>
          <w:szCs w:val="32"/>
          <w:lang w:eastAsia="zh-HK"/>
        </w:rPr>
        <w:t>41</w:t>
      </w:r>
      <w:r w:rsidRPr="00D573E4">
        <w:rPr>
          <w:rFonts w:ascii="標楷體" w:eastAsia="標楷體" w:hAnsi="標楷體" w:cs="新細明體" w:hint="eastAsia"/>
          <w:kern w:val="0"/>
          <w:sz w:val="32"/>
          <w:szCs w:val="32"/>
          <w:lang w:eastAsia="zh-HK"/>
        </w:rPr>
        <w:t>件，其中</w:t>
      </w:r>
      <w:r w:rsidR="00B77511" w:rsidRPr="00D573E4">
        <w:rPr>
          <w:rFonts w:ascii="標楷體" w:eastAsia="標楷體" w:hAnsi="標楷體" w:cs="新細明體" w:hint="eastAsia"/>
          <w:kern w:val="0"/>
          <w:sz w:val="32"/>
          <w:szCs w:val="32"/>
          <w:lang w:eastAsia="zh-HK"/>
        </w:rPr>
        <w:t>未於期限內回應</w:t>
      </w:r>
      <w:r w:rsidR="00D450CD" w:rsidRPr="00D573E4">
        <w:rPr>
          <w:rFonts w:ascii="標楷體" w:eastAsia="標楷體" w:hAnsi="標楷體" w:cs="新細明體" w:hint="eastAsia"/>
          <w:kern w:val="0"/>
          <w:sz w:val="32"/>
          <w:szCs w:val="32"/>
          <w:lang w:eastAsia="zh-HK"/>
        </w:rPr>
        <w:t>民眾</w:t>
      </w:r>
      <w:r w:rsidR="00B77511" w:rsidRPr="00D573E4">
        <w:rPr>
          <w:rFonts w:ascii="標楷體" w:eastAsia="標楷體" w:hAnsi="標楷體" w:cs="新細明體" w:hint="eastAsia"/>
          <w:kern w:val="0"/>
          <w:sz w:val="32"/>
          <w:szCs w:val="32"/>
          <w:lang w:eastAsia="zh-HK"/>
        </w:rPr>
        <w:t>者</w:t>
      </w:r>
      <w:r w:rsidR="00B77511" w:rsidRPr="00D573E4">
        <w:rPr>
          <w:rFonts w:ascii="標楷體" w:eastAsia="標楷體" w:hAnsi="標楷體" w:cs="新細明體" w:hint="eastAsia"/>
          <w:kern w:val="0"/>
          <w:sz w:val="32"/>
          <w:szCs w:val="32"/>
        </w:rPr>
        <w:t>1</w:t>
      </w:r>
      <w:r w:rsidR="00B77511" w:rsidRPr="00D573E4">
        <w:rPr>
          <w:rFonts w:ascii="標楷體" w:eastAsia="標楷體" w:hAnsi="標楷體" w:cs="新細明體" w:hint="eastAsia"/>
          <w:kern w:val="0"/>
          <w:sz w:val="32"/>
          <w:szCs w:val="32"/>
          <w:lang w:eastAsia="zh-HK"/>
        </w:rPr>
        <w:t>7件</w:t>
      </w:r>
      <w:r w:rsidR="00D450CD" w:rsidRPr="00D573E4">
        <w:rPr>
          <w:rFonts w:ascii="標楷體" w:eastAsia="標楷體" w:hAnsi="標楷體" w:cs="新細明體" w:hint="eastAsia"/>
          <w:kern w:val="0"/>
          <w:sz w:val="32"/>
          <w:szCs w:val="32"/>
          <w:lang w:eastAsia="zh-HK"/>
        </w:rPr>
        <w:t>，</w:t>
      </w:r>
      <w:r w:rsidRPr="00D573E4">
        <w:rPr>
          <w:rFonts w:ascii="標楷體" w:eastAsia="標楷體" w:hAnsi="標楷體" w:cs="新細明體" w:hint="eastAsia"/>
          <w:kern w:val="0"/>
          <w:sz w:val="32"/>
          <w:szCs w:val="32"/>
          <w:lang w:eastAsia="zh-HK"/>
        </w:rPr>
        <w:t>以針對「全字庫」之意見為眾(</w:t>
      </w:r>
      <w:r w:rsidR="008B1780" w:rsidRPr="00D573E4">
        <w:rPr>
          <w:rFonts w:ascii="標楷體" w:eastAsia="標楷體" w:hAnsi="標楷體" w:cs="新細明體" w:hint="eastAsia"/>
          <w:kern w:val="0"/>
          <w:sz w:val="32"/>
          <w:szCs w:val="32"/>
          <w:lang w:eastAsia="zh-HK"/>
        </w:rPr>
        <w:t>1</w:t>
      </w:r>
      <w:r w:rsidR="00B77511" w:rsidRPr="00D573E4">
        <w:rPr>
          <w:rFonts w:ascii="標楷體" w:eastAsia="標楷體" w:hAnsi="標楷體" w:cs="新細明體" w:hint="eastAsia"/>
          <w:kern w:val="0"/>
          <w:sz w:val="32"/>
          <w:szCs w:val="32"/>
          <w:lang w:eastAsia="zh-HK"/>
        </w:rPr>
        <w:t>2</w:t>
      </w:r>
      <w:r w:rsidRPr="00D573E4">
        <w:rPr>
          <w:rFonts w:ascii="標楷體" w:eastAsia="標楷體" w:hAnsi="標楷體" w:cs="新細明體" w:hint="eastAsia"/>
          <w:kern w:val="0"/>
          <w:sz w:val="32"/>
          <w:szCs w:val="32"/>
          <w:lang w:eastAsia="zh-HK"/>
        </w:rPr>
        <w:t>件)，</w:t>
      </w:r>
      <w:r w:rsidR="00172176" w:rsidRPr="00D573E4">
        <w:rPr>
          <w:rFonts w:ascii="標楷體" w:eastAsia="標楷體" w:hAnsi="標楷體" w:cs="新細明體" w:hint="eastAsia"/>
          <w:kern w:val="0"/>
          <w:sz w:val="32"/>
          <w:szCs w:val="32"/>
          <w:lang w:eastAsia="zh-HK"/>
        </w:rPr>
        <w:t>建請承辦單位</w:t>
      </w:r>
      <w:r w:rsidR="003E736C" w:rsidRPr="00D573E4">
        <w:rPr>
          <w:rFonts w:ascii="標楷體" w:eastAsia="標楷體" w:hAnsi="標楷體" w:cs="新細明體" w:hint="eastAsia"/>
          <w:kern w:val="0"/>
          <w:sz w:val="32"/>
          <w:szCs w:val="32"/>
          <w:lang w:eastAsia="zh-HK"/>
        </w:rPr>
        <w:t>檢討</w:t>
      </w:r>
      <w:r w:rsidR="008C1CF7" w:rsidRPr="00D573E4">
        <w:rPr>
          <w:rFonts w:ascii="標楷體" w:eastAsia="標楷體" w:hAnsi="標楷體" w:cs="新細明體" w:hint="eastAsia"/>
          <w:kern w:val="0"/>
          <w:sz w:val="32"/>
          <w:szCs w:val="32"/>
          <w:lang w:eastAsia="zh-HK"/>
        </w:rPr>
        <w:t>改善</w:t>
      </w:r>
      <w:r w:rsidR="006D6DCB" w:rsidRPr="00D573E4">
        <w:rPr>
          <w:rFonts w:ascii="標楷體" w:eastAsia="標楷體" w:hAnsi="標楷體" w:cs="新細明體" w:hint="eastAsia"/>
          <w:kern w:val="0"/>
          <w:sz w:val="32"/>
          <w:szCs w:val="32"/>
        </w:rPr>
        <w:t>。</w:t>
      </w:r>
    </w:p>
    <w:p w:rsidR="00293CBC" w:rsidRDefault="00293CBC" w:rsidP="00293CBC">
      <w:pPr>
        <w:pStyle w:val="ac"/>
        <w:snapToGrid w:val="0"/>
        <w:spacing w:beforeLines="100" w:before="240"/>
        <w:ind w:leftChars="521" w:left="1896" w:hangingChars="202" w:hanging="646"/>
        <w:rPr>
          <w:rFonts w:ascii="標楷體" w:eastAsia="標楷體" w:hAnsi="標楷體" w:cs="Tahoma"/>
          <w:kern w:val="0"/>
          <w:sz w:val="32"/>
          <w:szCs w:val="32"/>
        </w:rPr>
      </w:pPr>
      <w:r>
        <w:rPr>
          <w:rFonts w:ascii="標楷體" w:eastAsia="標楷體" w:hAnsi="標楷體" w:cs="Tahoma" w:hint="eastAsia"/>
          <w:kern w:val="0"/>
          <w:sz w:val="32"/>
          <w:szCs w:val="32"/>
        </w:rPr>
        <w:t>表9  107年</w:t>
      </w:r>
      <w:r>
        <w:rPr>
          <w:rFonts w:ascii="標楷體" w:eastAsia="標楷體" w:hAnsi="標楷體" w:cs="Tahoma" w:hint="eastAsia"/>
          <w:kern w:val="0"/>
          <w:sz w:val="32"/>
          <w:szCs w:val="32"/>
          <w:lang w:eastAsia="zh-HK"/>
        </w:rPr>
        <w:t>上半年回應民眾件</w:t>
      </w:r>
      <w:r>
        <w:rPr>
          <w:rFonts w:ascii="標楷體" w:eastAsia="標楷體" w:hAnsi="標楷體" w:cs="Tahoma" w:hint="eastAsia"/>
          <w:kern w:val="0"/>
          <w:sz w:val="32"/>
          <w:szCs w:val="32"/>
        </w:rPr>
        <w:t>數統計</w:t>
      </w:r>
    </w:p>
    <w:p w:rsidR="00293CBC" w:rsidRPr="006B13CD" w:rsidRDefault="00293CBC" w:rsidP="00293CBC">
      <w:pPr>
        <w:pStyle w:val="ac"/>
        <w:snapToGrid w:val="0"/>
        <w:ind w:leftChars="220" w:left="1013" w:rightChars="200" w:right="480" w:hangingChars="202" w:hanging="485"/>
        <w:jc w:val="right"/>
        <w:rPr>
          <w:rFonts w:ascii="標楷體" w:eastAsia="標楷體" w:hAnsi="標楷體" w:cs="Tahoma"/>
          <w:kern w:val="0"/>
          <w:szCs w:val="32"/>
        </w:rPr>
      </w:pPr>
      <w:r w:rsidRPr="000776DA">
        <w:rPr>
          <w:rFonts w:ascii="標楷體" w:eastAsia="標楷體" w:hAnsi="標楷體" w:cs="Tahoma" w:hint="eastAsia"/>
          <w:kern w:val="0"/>
          <w:szCs w:val="32"/>
        </w:rPr>
        <w:t>統計</w:t>
      </w:r>
      <w:r>
        <w:rPr>
          <w:rFonts w:ascii="標楷體" w:eastAsia="標楷體" w:hAnsi="標楷體" w:cs="Tahoma" w:hint="eastAsia"/>
          <w:kern w:val="0"/>
          <w:szCs w:val="32"/>
          <w:lang w:eastAsia="zh-HK"/>
        </w:rPr>
        <w:t>區</w:t>
      </w:r>
      <w:r w:rsidRPr="000776DA">
        <w:rPr>
          <w:rFonts w:ascii="標楷體" w:eastAsia="標楷體" w:hAnsi="標楷體" w:cs="Tahoma" w:hint="eastAsia"/>
          <w:kern w:val="0"/>
          <w:szCs w:val="32"/>
        </w:rPr>
        <w:t>間:</w:t>
      </w:r>
      <w:r w:rsidR="00D573E4">
        <w:rPr>
          <w:rFonts w:ascii="標楷體" w:eastAsia="標楷體" w:hAnsi="標楷體" w:cs="Tahoma" w:hint="eastAsia"/>
          <w:kern w:val="0"/>
          <w:szCs w:val="32"/>
        </w:rPr>
        <w:t>107.1.1</w:t>
      </w:r>
      <w:r>
        <w:rPr>
          <w:rFonts w:ascii="標楷體" w:eastAsia="標楷體" w:hAnsi="標楷體" w:cs="Tahoma" w:hint="eastAsia"/>
          <w:kern w:val="0"/>
          <w:szCs w:val="32"/>
        </w:rPr>
        <w:t>~</w:t>
      </w:r>
      <w:r w:rsidRPr="000776DA">
        <w:rPr>
          <w:rFonts w:ascii="標楷體" w:eastAsia="標楷體" w:hAnsi="標楷體" w:cs="Tahoma" w:hint="eastAsia"/>
          <w:kern w:val="0"/>
          <w:szCs w:val="32"/>
        </w:rPr>
        <w:t>107</w:t>
      </w:r>
      <w:r w:rsidR="00D573E4">
        <w:rPr>
          <w:rFonts w:ascii="標楷體" w:eastAsia="標楷體" w:hAnsi="標楷體" w:cs="Tahoma" w:hint="eastAsia"/>
          <w:kern w:val="0"/>
          <w:szCs w:val="32"/>
        </w:rPr>
        <w:t>.6.30</w:t>
      </w:r>
    </w:p>
    <w:tbl>
      <w:tblPr>
        <w:tblW w:w="7088" w:type="dxa"/>
        <w:tblInd w:w="1271" w:type="dxa"/>
        <w:tblCellMar>
          <w:left w:w="28" w:type="dxa"/>
          <w:right w:w="28" w:type="dxa"/>
        </w:tblCellMar>
        <w:tblLook w:val="04A0" w:firstRow="1" w:lastRow="0" w:firstColumn="1" w:lastColumn="0" w:noHBand="0" w:noVBand="1"/>
      </w:tblPr>
      <w:tblGrid>
        <w:gridCol w:w="2552"/>
        <w:gridCol w:w="1984"/>
        <w:gridCol w:w="2552"/>
      </w:tblGrid>
      <w:tr w:rsidR="00293CBC" w:rsidRPr="00293CBC" w:rsidTr="00293CBC">
        <w:trPr>
          <w:trHeight w:val="675"/>
        </w:trPr>
        <w:tc>
          <w:tcPr>
            <w:tcW w:w="255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單位</w:t>
            </w:r>
          </w:p>
        </w:tc>
        <w:tc>
          <w:tcPr>
            <w:tcW w:w="198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收件數</w:t>
            </w: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逾限</w:t>
            </w:r>
            <w:r>
              <w:rPr>
                <w:rFonts w:ascii="標楷體" w:eastAsia="標楷體" w:hAnsi="標楷體" w:cs="Arial" w:hint="eastAsia"/>
                <w:color w:val="000000"/>
                <w:kern w:val="0"/>
                <w:sz w:val="32"/>
                <w:lang w:eastAsia="zh-HK"/>
              </w:rPr>
              <w:t>回應</w:t>
            </w:r>
            <w:r w:rsidRPr="00293CBC">
              <w:rPr>
                <w:rFonts w:ascii="標楷體" w:eastAsia="標楷體" w:hAnsi="標楷體" w:cs="Arial" w:hint="eastAsia"/>
                <w:color w:val="000000"/>
                <w:kern w:val="0"/>
                <w:sz w:val="32"/>
              </w:rPr>
              <w:t>件數</w:t>
            </w:r>
          </w:p>
        </w:tc>
      </w:tr>
      <w:tr w:rsidR="00293CBC" w:rsidRPr="00293CBC" w:rsidTr="00293CBC">
        <w:trPr>
          <w:trHeight w:val="675"/>
        </w:trPr>
        <w:tc>
          <w:tcPr>
            <w:tcW w:w="2552"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小計</w:t>
            </w:r>
          </w:p>
        </w:tc>
        <w:tc>
          <w:tcPr>
            <w:tcW w:w="1984" w:type="dxa"/>
            <w:tcBorders>
              <w:top w:val="nil"/>
              <w:left w:val="nil"/>
              <w:bottom w:val="single" w:sz="4" w:space="0" w:color="auto"/>
              <w:right w:val="single" w:sz="4" w:space="0" w:color="auto"/>
            </w:tcBorders>
            <w:shd w:val="clear" w:color="auto" w:fill="FFF2CC" w:themeFill="accent4" w:themeFillTint="33"/>
            <w:vAlign w:val="center"/>
            <w:hideMark/>
          </w:tcPr>
          <w:p w:rsidR="00293CBC" w:rsidRPr="00293CBC" w:rsidRDefault="00293CBC" w:rsidP="00293CBC">
            <w:pPr>
              <w:widowControl/>
              <w:snapToGrid w:val="0"/>
              <w:jc w:val="center"/>
              <w:rPr>
                <w:rFonts w:ascii="標楷體" w:eastAsia="標楷體" w:hAnsi="標楷體" w:cs="Liberation Sans"/>
                <w:color w:val="000000"/>
                <w:kern w:val="0"/>
                <w:sz w:val="32"/>
              </w:rPr>
            </w:pPr>
            <w:r w:rsidRPr="00293CBC">
              <w:rPr>
                <w:rFonts w:ascii="標楷體" w:eastAsia="標楷體" w:hAnsi="標楷體" w:cs="Liberation Sans"/>
                <w:color w:val="000000"/>
                <w:kern w:val="0"/>
                <w:sz w:val="32"/>
              </w:rPr>
              <w:t>41</w:t>
            </w:r>
          </w:p>
        </w:tc>
        <w:tc>
          <w:tcPr>
            <w:tcW w:w="2552" w:type="dxa"/>
            <w:tcBorders>
              <w:top w:val="nil"/>
              <w:left w:val="nil"/>
              <w:bottom w:val="single" w:sz="4" w:space="0" w:color="auto"/>
              <w:right w:val="single" w:sz="4" w:space="0" w:color="auto"/>
            </w:tcBorders>
            <w:shd w:val="clear" w:color="auto" w:fill="FFF2CC" w:themeFill="accent4" w:themeFillTint="33"/>
            <w:vAlign w:val="center"/>
            <w:hideMark/>
          </w:tcPr>
          <w:p w:rsidR="00293CBC" w:rsidRPr="00293CBC" w:rsidRDefault="00293CBC" w:rsidP="00293CBC">
            <w:pPr>
              <w:widowControl/>
              <w:snapToGrid w:val="0"/>
              <w:jc w:val="center"/>
              <w:rPr>
                <w:rFonts w:ascii="標楷體" w:eastAsia="標楷體" w:hAnsi="標楷體" w:cs="Liberation Sans"/>
                <w:color w:val="000000"/>
                <w:kern w:val="0"/>
                <w:sz w:val="32"/>
              </w:rPr>
            </w:pPr>
            <w:r w:rsidRPr="00293CBC">
              <w:rPr>
                <w:rFonts w:ascii="標楷體" w:eastAsia="標楷體" w:hAnsi="標楷體" w:cs="Liberation Sans"/>
                <w:color w:val="000000"/>
                <w:kern w:val="0"/>
                <w:sz w:val="32"/>
              </w:rPr>
              <w:t>17</w:t>
            </w:r>
          </w:p>
        </w:tc>
      </w:tr>
      <w:tr w:rsidR="00293CBC" w:rsidRPr="00DF2345"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檔案局</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1</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0</w:t>
            </w:r>
          </w:p>
        </w:tc>
      </w:tr>
      <w:tr w:rsidR="00293CBC" w:rsidRPr="00DF2345"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經濟處</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2</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0</w:t>
            </w:r>
          </w:p>
        </w:tc>
      </w:tr>
      <w:tr w:rsidR="00293CBC" w:rsidRPr="00DF2345"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社發處</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1</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0</w:t>
            </w:r>
          </w:p>
        </w:tc>
      </w:tr>
      <w:tr w:rsidR="00293CBC" w:rsidRPr="00DF2345"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國土處</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1</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0</w:t>
            </w:r>
          </w:p>
        </w:tc>
      </w:tr>
      <w:tr w:rsidR="00293CBC" w:rsidRPr="00DF2345"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資管處</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35</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color w:val="000000"/>
                <w:kern w:val="0"/>
                <w:sz w:val="32"/>
              </w:rPr>
              <w:t>17</w:t>
            </w:r>
          </w:p>
        </w:tc>
      </w:tr>
      <w:tr w:rsidR="00293CBC" w:rsidRPr="00293CBC" w:rsidTr="00DF2345">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Arial"/>
                <w:color w:val="000000"/>
                <w:kern w:val="0"/>
                <w:sz w:val="32"/>
              </w:rPr>
            </w:pPr>
            <w:r w:rsidRPr="00293CBC">
              <w:rPr>
                <w:rFonts w:ascii="標楷體" w:eastAsia="標楷體" w:hAnsi="標楷體" w:cs="Arial" w:hint="eastAsia"/>
                <w:color w:val="000000"/>
                <w:kern w:val="0"/>
                <w:sz w:val="32"/>
              </w:rPr>
              <w:t>秘書室</w:t>
            </w:r>
          </w:p>
        </w:tc>
        <w:tc>
          <w:tcPr>
            <w:tcW w:w="1984"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Liberation Sans"/>
                <w:color w:val="000000"/>
                <w:kern w:val="0"/>
                <w:sz w:val="32"/>
              </w:rPr>
            </w:pPr>
            <w:r w:rsidRPr="00293CBC">
              <w:rPr>
                <w:rFonts w:ascii="標楷體" w:eastAsia="標楷體" w:hAnsi="標楷體" w:cs="Liberation Sans"/>
                <w:color w:val="000000"/>
                <w:kern w:val="0"/>
                <w:sz w:val="32"/>
              </w:rPr>
              <w:t>1</w:t>
            </w:r>
          </w:p>
        </w:tc>
        <w:tc>
          <w:tcPr>
            <w:tcW w:w="2552" w:type="dxa"/>
            <w:tcBorders>
              <w:top w:val="nil"/>
              <w:left w:val="nil"/>
              <w:bottom w:val="single" w:sz="4" w:space="0" w:color="auto"/>
              <w:right w:val="single" w:sz="4" w:space="0" w:color="auto"/>
            </w:tcBorders>
            <w:shd w:val="clear" w:color="auto" w:fill="auto"/>
            <w:vAlign w:val="center"/>
            <w:hideMark/>
          </w:tcPr>
          <w:p w:rsidR="00293CBC" w:rsidRPr="00293CBC" w:rsidRDefault="00293CBC" w:rsidP="00293CBC">
            <w:pPr>
              <w:widowControl/>
              <w:snapToGrid w:val="0"/>
              <w:jc w:val="center"/>
              <w:rPr>
                <w:rFonts w:ascii="標楷體" w:eastAsia="標楷體" w:hAnsi="標楷體" w:cs="Liberation Sans"/>
                <w:color w:val="000000"/>
                <w:kern w:val="0"/>
                <w:sz w:val="32"/>
              </w:rPr>
            </w:pPr>
            <w:r w:rsidRPr="00293CBC">
              <w:rPr>
                <w:rFonts w:ascii="標楷體" w:eastAsia="標楷體" w:hAnsi="標楷體" w:cs="Liberation Sans"/>
                <w:color w:val="000000"/>
                <w:kern w:val="0"/>
                <w:sz w:val="32"/>
              </w:rPr>
              <w:t>0</w:t>
            </w:r>
          </w:p>
        </w:tc>
      </w:tr>
    </w:tbl>
    <w:p w:rsidR="006D6DCB" w:rsidRPr="0035049A" w:rsidRDefault="006D6DCB" w:rsidP="0035049A">
      <w:pPr>
        <w:widowControl/>
        <w:snapToGrid w:val="0"/>
        <w:spacing w:beforeLines="50" w:before="120" w:line="500" w:lineRule="exact"/>
        <w:ind w:leftChars="250" w:left="1082" w:hanging="482"/>
        <w:rPr>
          <w:rFonts w:ascii="標楷體" w:eastAsia="標楷體" w:hAnsi="標楷體" w:cs="Tahoma"/>
          <w:kern w:val="0"/>
          <w:sz w:val="32"/>
          <w:szCs w:val="32"/>
        </w:rPr>
      </w:pPr>
      <w:r w:rsidRPr="0035049A">
        <w:rPr>
          <w:rFonts w:ascii="標楷體" w:eastAsia="標楷體" w:hAnsi="標楷體" w:cs="Tahoma" w:hint="eastAsia"/>
          <w:kern w:val="0"/>
          <w:sz w:val="32"/>
          <w:szCs w:val="32"/>
        </w:rPr>
        <w:t>(</w:t>
      </w:r>
      <w:r w:rsidR="002635E8">
        <w:rPr>
          <w:rFonts w:ascii="標楷體" w:eastAsia="標楷體" w:hAnsi="標楷體" w:cs="Tahoma" w:hint="eastAsia"/>
          <w:kern w:val="0"/>
          <w:sz w:val="32"/>
          <w:szCs w:val="32"/>
          <w:lang w:eastAsia="zh-HK"/>
        </w:rPr>
        <w:t>三</w:t>
      </w:r>
      <w:r w:rsidRPr="0035049A">
        <w:rPr>
          <w:rFonts w:ascii="標楷體" w:eastAsia="標楷體" w:hAnsi="標楷體" w:cs="Tahoma" w:hint="eastAsia"/>
          <w:kern w:val="0"/>
          <w:sz w:val="32"/>
          <w:szCs w:val="32"/>
        </w:rPr>
        <w:t>)</w:t>
      </w:r>
      <w:r w:rsidR="002B2DB5">
        <w:rPr>
          <w:rFonts w:ascii="標楷體" w:eastAsia="標楷體" w:hAnsi="標楷體" w:cs="Tahoma" w:hint="eastAsia"/>
          <w:kern w:val="0"/>
          <w:sz w:val="32"/>
          <w:szCs w:val="32"/>
          <w:lang w:eastAsia="zh-HK"/>
        </w:rPr>
        <w:t>合作</w:t>
      </w:r>
      <w:r w:rsidR="0035049A">
        <w:rPr>
          <w:rFonts w:ascii="標楷體" w:eastAsia="標楷體" w:hAnsi="標楷體" w:cs="Tahoma" w:hint="eastAsia"/>
          <w:kern w:val="0"/>
          <w:sz w:val="32"/>
          <w:szCs w:val="32"/>
          <w:lang w:eastAsia="zh-HK"/>
        </w:rPr>
        <w:t>應用推廣</w:t>
      </w:r>
      <w:r w:rsidRPr="0035049A">
        <w:rPr>
          <w:rFonts w:ascii="標楷體" w:eastAsia="標楷體" w:hAnsi="標楷體" w:cs="Tahoma" w:hint="eastAsia"/>
          <w:kern w:val="0"/>
          <w:sz w:val="32"/>
          <w:szCs w:val="32"/>
        </w:rPr>
        <w:t>部分：</w:t>
      </w:r>
    </w:p>
    <w:p w:rsidR="006D6DCB" w:rsidRPr="00C917A5" w:rsidRDefault="0035049A" w:rsidP="00482003">
      <w:pPr>
        <w:widowControl/>
        <w:snapToGrid w:val="0"/>
        <w:spacing w:beforeLines="50" w:before="120" w:after="119" w:line="500" w:lineRule="exact"/>
        <w:ind w:leftChars="492" w:left="1181" w:firstLine="5"/>
        <w:jc w:val="both"/>
        <w:rPr>
          <w:rFonts w:ascii="標楷體" w:eastAsia="標楷體" w:hAnsi="標楷體" w:cs="新細明體"/>
          <w:kern w:val="0"/>
          <w:sz w:val="32"/>
          <w:szCs w:val="32"/>
        </w:rPr>
      </w:pPr>
      <w:r w:rsidRPr="00CC378A">
        <w:rPr>
          <w:rFonts w:ascii="標楷體" w:eastAsia="標楷體" w:hAnsi="標楷體" w:cs="新細明體" w:hint="eastAsia"/>
          <w:kern w:val="0"/>
          <w:sz w:val="32"/>
          <w:szCs w:val="32"/>
          <w:lang w:eastAsia="zh-HK"/>
        </w:rPr>
        <w:t>本會業務</w:t>
      </w:r>
      <w:r w:rsidR="00CC378A" w:rsidRPr="00CC378A">
        <w:rPr>
          <w:rFonts w:ascii="標楷體" w:eastAsia="標楷體" w:hAnsi="標楷體" w:cs="新細明體" w:hint="eastAsia"/>
          <w:kern w:val="0"/>
          <w:sz w:val="32"/>
          <w:szCs w:val="32"/>
          <w:lang w:eastAsia="zh-HK"/>
        </w:rPr>
        <w:t>屬幕僚</w:t>
      </w:r>
      <w:r w:rsidRPr="00CC378A">
        <w:rPr>
          <w:rFonts w:ascii="標楷體" w:eastAsia="標楷體" w:hAnsi="標楷體" w:cs="新細明體" w:hint="eastAsia"/>
          <w:kern w:val="0"/>
          <w:sz w:val="32"/>
          <w:szCs w:val="32"/>
          <w:lang w:eastAsia="zh-HK"/>
        </w:rPr>
        <w:t>性質，</w:t>
      </w:r>
      <w:r w:rsidR="00CC378A">
        <w:rPr>
          <w:rFonts w:ascii="標楷體" w:eastAsia="標楷體" w:hAnsi="標楷體" w:cs="新細明體" w:hint="eastAsia"/>
          <w:kern w:val="0"/>
          <w:sz w:val="32"/>
          <w:szCs w:val="32"/>
          <w:lang w:eastAsia="zh-HK"/>
        </w:rPr>
        <w:t>所</w:t>
      </w:r>
      <w:r w:rsidR="00CC378A" w:rsidRPr="00CC378A">
        <w:rPr>
          <w:rFonts w:ascii="標楷體" w:eastAsia="標楷體" w:hAnsi="標楷體" w:cs="新細明體" w:hint="eastAsia"/>
          <w:kern w:val="0"/>
          <w:sz w:val="32"/>
          <w:szCs w:val="32"/>
          <w:lang w:eastAsia="zh-HK"/>
        </w:rPr>
        <w:t>開放</w:t>
      </w:r>
      <w:r w:rsidRPr="00CC378A">
        <w:rPr>
          <w:rFonts w:ascii="標楷體" w:eastAsia="標楷體" w:hAnsi="標楷體" w:cs="新細明體" w:hint="eastAsia"/>
          <w:kern w:val="0"/>
          <w:sz w:val="32"/>
          <w:szCs w:val="32"/>
          <w:lang w:eastAsia="zh-HK"/>
        </w:rPr>
        <w:t>之</w:t>
      </w:r>
      <w:r w:rsidR="006D6DCB" w:rsidRPr="00CC378A">
        <w:rPr>
          <w:rFonts w:ascii="標楷體" w:eastAsia="標楷體" w:hAnsi="標楷體" w:cs="新細明體" w:hint="eastAsia"/>
          <w:kern w:val="0"/>
          <w:sz w:val="32"/>
          <w:szCs w:val="32"/>
        </w:rPr>
        <w:t>資料集</w:t>
      </w:r>
      <w:r w:rsidRPr="00CC378A">
        <w:rPr>
          <w:rFonts w:ascii="標楷體" w:eastAsia="標楷體" w:hAnsi="標楷體" w:cs="新細明體" w:hint="eastAsia"/>
          <w:kern w:val="0"/>
          <w:sz w:val="32"/>
          <w:szCs w:val="32"/>
          <w:lang w:eastAsia="zh-HK"/>
        </w:rPr>
        <w:t>多屬政策規劃、研究等文字型資料，</w:t>
      </w:r>
      <w:r w:rsidR="008F0F3E">
        <w:rPr>
          <w:rFonts w:ascii="標楷體" w:eastAsia="標楷體" w:hAnsi="標楷體" w:cs="新細明體" w:hint="eastAsia"/>
          <w:kern w:val="0"/>
          <w:sz w:val="32"/>
          <w:szCs w:val="32"/>
        </w:rPr>
        <w:t>本年度無新的</w:t>
      </w:r>
      <w:r w:rsidR="002B2DB5">
        <w:rPr>
          <w:rFonts w:ascii="標楷體" w:eastAsia="標楷體" w:hAnsi="標楷體" w:cs="新細明體" w:hint="eastAsia"/>
          <w:kern w:val="0"/>
          <w:sz w:val="32"/>
          <w:szCs w:val="32"/>
          <w:lang w:eastAsia="zh-HK"/>
        </w:rPr>
        <w:t>合作</w:t>
      </w:r>
      <w:r w:rsidR="008F0F3E">
        <w:rPr>
          <w:rFonts w:ascii="標楷體" w:eastAsia="標楷體" w:hAnsi="標楷體" w:cs="新細明體" w:hint="eastAsia"/>
          <w:kern w:val="0"/>
          <w:sz w:val="32"/>
          <w:szCs w:val="32"/>
        </w:rPr>
        <w:t>應用</w:t>
      </w:r>
      <w:r w:rsidR="002B2DB5">
        <w:rPr>
          <w:rFonts w:ascii="標楷體" w:eastAsia="標楷體" w:hAnsi="標楷體" w:cs="新細明體" w:hint="eastAsia"/>
          <w:kern w:val="0"/>
          <w:sz w:val="32"/>
          <w:szCs w:val="32"/>
        </w:rPr>
        <w:t>推廣</w:t>
      </w:r>
      <w:r w:rsidR="008F0F3E">
        <w:rPr>
          <w:rFonts w:ascii="標楷體" w:eastAsia="標楷體" w:hAnsi="標楷體" w:cs="新細明體" w:hint="eastAsia"/>
          <w:kern w:val="0"/>
          <w:sz w:val="32"/>
          <w:szCs w:val="32"/>
        </w:rPr>
        <w:t>案例。</w:t>
      </w:r>
      <w:r w:rsidR="00854EDC" w:rsidRPr="00B77511">
        <w:rPr>
          <w:rFonts w:ascii="標楷體" w:eastAsia="標楷體" w:hAnsi="標楷體" w:cs="新細明體" w:hint="eastAsia"/>
          <w:kern w:val="0"/>
          <w:sz w:val="32"/>
          <w:szCs w:val="32"/>
          <w:lang w:eastAsia="zh-HK"/>
        </w:rPr>
        <w:t>針對此項之改善或新創作法</w:t>
      </w:r>
      <w:r w:rsidR="00854EDC" w:rsidRPr="00B77511">
        <w:rPr>
          <w:rFonts w:ascii="標楷體" w:eastAsia="標楷體" w:hAnsi="標楷體" w:cs="新細明體" w:hint="eastAsia"/>
          <w:kern w:val="0"/>
          <w:sz w:val="32"/>
          <w:szCs w:val="32"/>
        </w:rPr>
        <w:t>，</w:t>
      </w:r>
      <w:r w:rsidRPr="00B77511">
        <w:rPr>
          <w:rFonts w:ascii="標楷體" w:eastAsia="標楷體" w:hAnsi="標楷體" w:cs="新細明體" w:hint="eastAsia"/>
          <w:kern w:val="0"/>
          <w:sz w:val="32"/>
          <w:szCs w:val="32"/>
          <w:lang w:eastAsia="zh-HK"/>
        </w:rPr>
        <w:t>建</w:t>
      </w:r>
      <w:r w:rsidR="00854EDC" w:rsidRPr="00B77511">
        <w:rPr>
          <w:rFonts w:ascii="標楷體" w:eastAsia="標楷體" w:hAnsi="標楷體" w:cs="新細明體" w:hint="eastAsia"/>
          <w:kern w:val="0"/>
          <w:sz w:val="32"/>
          <w:szCs w:val="32"/>
          <w:lang w:eastAsia="zh-HK"/>
        </w:rPr>
        <w:t>請</w:t>
      </w:r>
      <w:r w:rsidR="00172176" w:rsidRPr="00B77511">
        <w:rPr>
          <w:rFonts w:ascii="標楷體" w:eastAsia="標楷體" w:hAnsi="標楷體" w:cs="新細明體" w:hint="eastAsia"/>
          <w:kern w:val="0"/>
          <w:sz w:val="32"/>
          <w:szCs w:val="32"/>
          <w:lang w:eastAsia="zh-HK"/>
        </w:rPr>
        <w:t>委員及</w:t>
      </w:r>
      <w:r w:rsidR="00854EDC" w:rsidRPr="00B77511">
        <w:rPr>
          <w:rFonts w:ascii="標楷體" w:eastAsia="標楷體" w:hAnsi="標楷體" w:cs="新細明體" w:hint="eastAsia"/>
          <w:kern w:val="0"/>
          <w:sz w:val="32"/>
          <w:szCs w:val="32"/>
          <w:lang w:eastAsia="zh-HK"/>
        </w:rPr>
        <w:t>各單位提供意見</w:t>
      </w:r>
      <w:r w:rsidR="006D6DCB" w:rsidRPr="00B77511">
        <w:rPr>
          <w:rFonts w:ascii="標楷體" w:eastAsia="標楷體" w:hAnsi="標楷體" w:cs="新細明體" w:hint="eastAsia"/>
          <w:kern w:val="0"/>
          <w:sz w:val="32"/>
          <w:szCs w:val="32"/>
        </w:rPr>
        <w:t>。</w:t>
      </w:r>
    </w:p>
    <w:p w:rsidR="006D6DCB" w:rsidRPr="007347E7" w:rsidRDefault="006D6DCB" w:rsidP="006D6DCB">
      <w:pPr>
        <w:widowControl/>
        <w:snapToGrid w:val="0"/>
        <w:spacing w:beforeLines="50" w:before="120" w:line="500" w:lineRule="exact"/>
        <w:ind w:left="944" w:hangingChars="295" w:hanging="944"/>
        <w:rPr>
          <w:rFonts w:ascii="標楷體" w:eastAsia="標楷體" w:hAnsi="標楷體"/>
          <w:sz w:val="32"/>
        </w:rPr>
      </w:pPr>
      <w:r>
        <w:rPr>
          <w:rFonts w:ascii="標楷體" w:eastAsia="標楷體" w:hAnsi="標楷體" w:hint="eastAsia"/>
          <w:sz w:val="32"/>
        </w:rPr>
        <w:t>擬辦</w:t>
      </w:r>
      <w:r w:rsidRPr="007347E7">
        <w:rPr>
          <w:rFonts w:ascii="標楷體" w:eastAsia="標楷體" w:hAnsi="標楷體" w:hint="eastAsia"/>
          <w:sz w:val="32"/>
        </w:rPr>
        <w:t>：</w:t>
      </w:r>
      <w:r w:rsidR="0070477B">
        <w:rPr>
          <w:rFonts w:ascii="標楷體" w:eastAsia="標楷體" w:hAnsi="標楷體" w:hint="eastAsia"/>
          <w:sz w:val="32"/>
          <w:lang w:eastAsia="zh-HK"/>
        </w:rPr>
        <w:t>請各單位持續改善及維持資料之品質</w:t>
      </w:r>
      <w:r>
        <w:rPr>
          <w:rFonts w:ascii="標楷體" w:eastAsia="標楷體" w:hAnsi="標楷體" w:hint="eastAsia"/>
          <w:sz w:val="32"/>
        </w:rPr>
        <w:t>。</w:t>
      </w:r>
    </w:p>
    <w:p w:rsidR="006D6DCB" w:rsidRDefault="006D6DCB" w:rsidP="006D6DCB">
      <w:pPr>
        <w:widowControl/>
        <w:rPr>
          <w:rFonts w:eastAsia="標楷體"/>
          <w:sz w:val="32"/>
        </w:rPr>
      </w:pPr>
      <w:r>
        <w:rPr>
          <w:rFonts w:eastAsia="標楷體"/>
          <w:sz w:val="32"/>
        </w:rPr>
        <w:br w:type="page"/>
      </w:r>
    </w:p>
    <w:p w:rsidR="00352DE0" w:rsidRDefault="00F63E3D" w:rsidP="00352DE0">
      <w:pPr>
        <w:widowControl/>
        <w:snapToGrid w:val="0"/>
        <w:spacing w:line="400" w:lineRule="exact"/>
        <w:rPr>
          <w:rFonts w:ascii="標楷體" w:eastAsia="標楷體" w:hAnsi="標楷體"/>
          <w:b/>
          <w:sz w:val="36"/>
        </w:rPr>
      </w:pPr>
      <w:r>
        <w:rPr>
          <w:rFonts w:ascii="標楷體" w:eastAsia="標楷體" w:hAnsi="標楷體" w:hint="eastAsia"/>
          <w:b/>
          <w:sz w:val="36"/>
          <w:lang w:eastAsia="zh-HK"/>
        </w:rPr>
        <w:t>陸</w:t>
      </w:r>
      <w:r w:rsidR="00352DE0" w:rsidRPr="007D4439">
        <w:rPr>
          <w:rFonts w:ascii="標楷體" w:eastAsia="標楷體" w:hAnsi="標楷體" w:hint="eastAsia"/>
          <w:b/>
          <w:sz w:val="36"/>
        </w:rPr>
        <w:t>、討論事項</w:t>
      </w:r>
    </w:p>
    <w:p w:rsidR="0090309B" w:rsidRDefault="0090309B" w:rsidP="00B26F5E">
      <w:pPr>
        <w:widowControl/>
        <w:snapToGrid w:val="0"/>
        <w:spacing w:line="440" w:lineRule="exact"/>
        <w:ind w:left="960" w:hanging="960"/>
        <w:rPr>
          <w:rFonts w:ascii="標楷體" w:eastAsia="標楷體" w:hAnsi="標楷體"/>
          <w:b/>
          <w:sz w:val="36"/>
        </w:rPr>
      </w:pPr>
    </w:p>
    <w:p w:rsidR="00B26F5E" w:rsidRPr="007347E7" w:rsidRDefault="00B26F5E" w:rsidP="00D450CD">
      <w:pPr>
        <w:widowControl/>
        <w:snapToGrid w:val="0"/>
        <w:spacing w:beforeLines="50" w:before="120" w:line="500" w:lineRule="exact"/>
        <w:ind w:left="960" w:hanging="960"/>
        <w:rPr>
          <w:rFonts w:eastAsia="標楷體"/>
          <w:sz w:val="32"/>
        </w:rPr>
      </w:pPr>
      <w:r w:rsidRPr="007347E7">
        <w:rPr>
          <w:rFonts w:eastAsia="標楷體" w:hint="eastAsia"/>
          <w:sz w:val="32"/>
        </w:rPr>
        <w:t>案由：</w:t>
      </w:r>
      <w:r w:rsidR="0068171F">
        <w:rPr>
          <w:rFonts w:eastAsia="標楷體" w:hint="eastAsia"/>
          <w:sz w:val="32"/>
        </w:rPr>
        <w:t>107</w:t>
      </w:r>
      <w:r w:rsidR="0068171F">
        <w:rPr>
          <w:rFonts w:eastAsia="標楷體" w:hint="eastAsia"/>
          <w:sz w:val="32"/>
        </w:rPr>
        <w:t>年第</w:t>
      </w:r>
      <w:r w:rsidR="00CA2577">
        <w:rPr>
          <w:rFonts w:eastAsia="標楷體" w:hint="eastAsia"/>
          <w:sz w:val="32"/>
        </w:rPr>
        <w:t>3</w:t>
      </w:r>
      <w:r w:rsidR="0068171F">
        <w:rPr>
          <w:rFonts w:eastAsia="標楷體" w:hint="eastAsia"/>
          <w:sz w:val="32"/>
        </w:rPr>
        <w:t>季</w:t>
      </w:r>
      <w:r w:rsidR="00864E3B" w:rsidRPr="005F7B20">
        <w:rPr>
          <w:rFonts w:ascii="標楷體" w:eastAsia="標楷體" w:hAnsi="標楷體" w:hint="eastAsia"/>
          <w:sz w:val="32"/>
        </w:rPr>
        <w:t>資料盤點結果</w:t>
      </w:r>
      <w:r w:rsidR="009E1DC4">
        <w:rPr>
          <w:rFonts w:ascii="標楷體" w:eastAsia="標楷體" w:hAnsi="標楷體" w:hint="eastAsia"/>
          <w:sz w:val="32"/>
        </w:rPr>
        <w:t>擬新增開放項目</w:t>
      </w:r>
      <w:r w:rsidRPr="007347E7">
        <w:rPr>
          <w:rFonts w:eastAsia="標楷體" w:hint="eastAsia"/>
          <w:sz w:val="32"/>
        </w:rPr>
        <w:t>。</w:t>
      </w:r>
    </w:p>
    <w:p w:rsidR="00F54A94" w:rsidRDefault="00B26F5E" w:rsidP="00D450CD">
      <w:pPr>
        <w:snapToGrid w:val="0"/>
        <w:spacing w:beforeLines="50" w:before="120" w:line="500" w:lineRule="exact"/>
        <w:ind w:left="944" w:hangingChars="295" w:hanging="944"/>
        <w:rPr>
          <w:rFonts w:ascii="標楷體" w:eastAsia="標楷體" w:hAnsi="標楷體"/>
          <w:sz w:val="32"/>
        </w:rPr>
      </w:pPr>
      <w:r w:rsidRPr="007347E7">
        <w:rPr>
          <w:rFonts w:ascii="標楷體" w:eastAsia="標楷體" w:hAnsi="標楷體" w:hint="eastAsia"/>
          <w:sz w:val="32"/>
        </w:rPr>
        <w:t>說明：</w:t>
      </w:r>
    </w:p>
    <w:p w:rsidR="00B26F5E" w:rsidRPr="004410D3" w:rsidRDefault="004410D3"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lang w:eastAsia="zh-HK"/>
        </w:rPr>
        <w:t>一、</w:t>
      </w:r>
      <w:r w:rsidR="00B26F5E" w:rsidRPr="004410D3">
        <w:rPr>
          <w:rFonts w:ascii="標楷體" w:eastAsia="標楷體" w:hAnsi="標楷體" w:hint="eastAsia"/>
          <w:color w:val="000000"/>
          <w:sz w:val="32"/>
          <w:szCs w:val="32"/>
        </w:rPr>
        <w:t>本會各單位</w:t>
      </w:r>
      <w:r w:rsidR="0068171F" w:rsidRPr="004410D3">
        <w:rPr>
          <w:rFonts w:ascii="標楷體" w:eastAsia="標楷體" w:hAnsi="標楷體" w:hint="eastAsia"/>
          <w:color w:val="000000"/>
          <w:sz w:val="32"/>
          <w:szCs w:val="32"/>
        </w:rPr>
        <w:t>107年第</w:t>
      </w:r>
      <w:r w:rsidR="00FB1572" w:rsidRPr="004410D3">
        <w:rPr>
          <w:rFonts w:ascii="標楷體" w:eastAsia="標楷體" w:hAnsi="標楷體" w:hint="eastAsia"/>
          <w:color w:val="000000"/>
          <w:sz w:val="32"/>
          <w:szCs w:val="32"/>
        </w:rPr>
        <w:t>3</w:t>
      </w:r>
      <w:r w:rsidR="0068171F" w:rsidRPr="004410D3">
        <w:rPr>
          <w:rFonts w:ascii="標楷體" w:eastAsia="標楷體" w:hAnsi="標楷體" w:hint="eastAsia"/>
          <w:color w:val="000000"/>
          <w:sz w:val="32"/>
          <w:szCs w:val="32"/>
        </w:rPr>
        <w:t>季</w:t>
      </w:r>
      <w:r w:rsidR="00756CBE">
        <w:rPr>
          <w:rFonts w:ascii="標楷體" w:eastAsia="標楷體" w:hAnsi="標楷體" w:hint="eastAsia"/>
          <w:color w:val="000000"/>
          <w:sz w:val="32"/>
          <w:szCs w:val="32"/>
          <w:lang w:eastAsia="zh-HK"/>
        </w:rPr>
        <w:t>資料</w:t>
      </w:r>
      <w:r w:rsidR="00B26F5E" w:rsidRPr="004410D3">
        <w:rPr>
          <w:rFonts w:ascii="標楷體" w:eastAsia="標楷體" w:hAnsi="標楷體" w:hint="eastAsia"/>
          <w:color w:val="000000"/>
          <w:sz w:val="32"/>
          <w:szCs w:val="32"/>
        </w:rPr>
        <w:t>盤點結果擬</w:t>
      </w:r>
      <w:r w:rsidR="009E1DC4" w:rsidRPr="004410D3">
        <w:rPr>
          <w:rFonts w:ascii="標楷體" w:eastAsia="標楷體" w:hAnsi="標楷體" w:hint="eastAsia"/>
          <w:color w:val="000000"/>
          <w:sz w:val="32"/>
          <w:szCs w:val="32"/>
        </w:rPr>
        <w:t>新增</w:t>
      </w:r>
      <w:r w:rsidR="00B26F5E" w:rsidRPr="004410D3">
        <w:rPr>
          <w:rFonts w:ascii="標楷體" w:eastAsia="標楷體" w:hAnsi="標楷體" w:hint="eastAsia"/>
          <w:color w:val="000000"/>
          <w:sz w:val="32"/>
          <w:szCs w:val="32"/>
        </w:rPr>
        <w:t>開放</w:t>
      </w:r>
      <w:r w:rsidR="00250D21">
        <w:rPr>
          <w:rFonts w:ascii="標楷體" w:eastAsia="標楷體" w:hAnsi="標楷體" w:hint="eastAsia"/>
          <w:color w:val="000000"/>
          <w:sz w:val="32"/>
          <w:szCs w:val="32"/>
          <w:lang w:eastAsia="zh-HK"/>
        </w:rPr>
        <w:t>計</w:t>
      </w:r>
      <w:r w:rsidR="00614A89">
        <w:rPr>
          <w:rFonts w:ascii="標楷體" w:eastAsia="標楷體" w:hAnsi="標楷體" w:hint="eastAsia"/>
          <w:color w:val="000000"/>
          <w:sz w:val="32"/>
          <w:szCs w:val="32"/>
        </w:rPr>
        <w:t>21</w:t>
      </w:r>
      <w:r w:rsidR="00B26F5E" w:rsidRPr="004410D3">
        <w:rPr>
          <w:rFonts w:ascii="標楷體" w:eastAsia="標楷體" w:hAnsi="標楷體" w:hint="eastAsia"/>
          <w:color w:val="000000"/>
          <w:sz w:val="32"/>
          <w:szCs w:val="32"/>
        </w:rPr>
        <w:t>項(詳附件-盤點</w:t>
      </w:r>
      <w:r w:rsidR="008D6047" w:rsidRPr="004410D3">
        <w:rPr>
          <w:rFonts w:ascii="標楷體" w:eastAsia="標楷體" w:hAnsi="標楷體" w:hint="eastAsia"/>
          <w:color w:val="000000"/>
          <w:sz w:val="32"/>
          <w:szCs w:val="32"/>
        </w:rPr>
        <w:t>暨</w:t>
      </w:r>
      <w:r w:rsidR="00B26F5E" w:rsidRPr="004410D3">
        <w:rPr>
          <w:rFonts w:ascii="標楷體" w:eastAsia="標楷體" w:hAnsi="標楷體" w:hint="eastAsia"/>
          <w:color w:val="000000"/>
          <w:sz w:val="32"/>
          <w:szCs w:val="32"/>
        </w:rPr>
        <w:t>詮釋資料表)</w:t>
      </w:r>
      <w:r w:rsidR="00250D21">
        <w:rPr>
          <w:rFonts w:ascii="標楷體" w:eastAsia="標楷體" w:hAnsi="標楷體" w:hint="eastAsia"/>
          <w:color w:val="000000"/>
          <w:sz w:val="32"/>
          <w:szCs w:val="32"/>
        </w:rPr>
        <w:t>，</w:t>
      </w:r>
      <w:r w:rsidR="00250D21" w:rsidRPr="004410D3">
        <w:rPr>
          <w:rFonts w:ascii="標楷體" w:eastAsia="標楷體" w:hAnsi="標楷體" w:hint="eastAsia"/>
          <w:color w:val="000000"/>
          <w:sz w:val="32"/>
          <w:szCs w:val="32"/>
          <w:lang w:eastAsia="zh-HK"/>
        </w:rPr>
        <w:t>各單位項數統計如表</w:t>
      </w:r>
      <w:r w:rsidR="001F079A">
        <w:rPr>
          <w:rFonts w:ascii="標楷體" w:eastAsia="標楷體" w:hAnsi="標楷體" w:hint="eastAsia"/>
          <w:color w:val="000000"/>
          <w:sz w:val="32"/>
          <w:szCs w:val="32"/>
          <w:lang w:eastAsia="zh-HK"/>
        </w:rPr>
        <w:t>10</w:t>
      </w:r>
      <w:r w:rsidR="007A230C" w:rsidRPr="004410D3">
        <w:rPr>
          <w:rFonts w:ascii="標楷體" w:eastAsia="標楷體" w:hAnsi="標楷體" w:hint="eastAsia"/>
          <w:color w:val="000000"/>
          <w:sz w:val="32"/>
          <w:szCs w:val="32"/>
        </w:rPr>
        <w:t>。</w:t>
      </w:r>
    </w:p>
    <w:p w:rsidR="00F54A94" w:rsidRDefault="00F54A94" w:rsidP="00250D21">
      <w:pPr>
        <w:pStyle w:val="ac"/>
        <w:snapToGrid w:val="0"/>
        <w:spacing w:beforeLines="100" w:before="240"/>
        <w:ind w:leftChars="321" w:left="1416" w:hangingChars="202" w:hanging="646"/>
        <w:rPr>
          <w:rFonts w:ascii="標楷體" w:eastAsia="標楷體" w:hAnsi="標楷體" w:cs="Tahoma"/>
          <w:kern w:val="0"/>
          <w:sz w:val="32"/>
          <w:szCs w:val="32"/>
        </w:rPr>
      </w:pPr>
      <w:r>
        <w:rPr>
          <w:rFonts w:ascii="標楷體" w:eastAsia="標楷體" w:hAnsi="標楷體" w:cs="Tahoma" w:hint="eastAsia"/>
          <w:kern w:val="0"/>
          <w:sz w:val="32"/>
          <w:szCs w:val="32"/>
        </w:rPr>
        <w:t>表</w:t>
      </w:r>
      <w:r w:rsidR="001F079A">
        <w:rPr>
          <w:rFonts w:ascii="標楷體" w:eastAsia="標楷體" w:hAnsi="標楷體" w:cs="Tahoma" w:hint="eastAsia"/>
          <w:kern w:val="0"/>
          <w:sz w:val="32"/>
          <w:szCs w:val="32"/>
        </w:rPr>
        <w:t>10</w:t>
      </w:r>
      <w:r>
        <w:rPr>
          <w:rFonts w:ascii="標楷體" w:eastAsia="標楷體" w:hAnsi="標楷體" w:cs="Tahoma" w:hint="eastAsia"/>
          <w:kern w:val="0"/>
          <w:sz w:val="32"/>
          <w:szCs w:val="32"/>
        </w:rPr>
        <w:t xml:space="preserve">  107年第</w:t>
      </w:r>
      <w:r w:rsidR="001B0D2E">
        <w:rPr>
          <w:rFonts w:ascii="標楷體" w:eastAsia="標楷體" w:hAnsi="標楷體" w:cs="Tahoma" w:hint="eastAsia"/>
          <w:kern w:val="0"/>
          <w:sz w:val="32"/>
          <w:szCs w:val="32"/>
        </w:rPr>
        <w:t>3</w:t>
      </w:r>
      <w:r>
        <w:rPr>
          <w:rFonts w:ascii="標楷體" w:eastAsia="標楷體" w:hAnsi="標楷體" w:cs="Tahoma" w:hint="eastAsia"/>
          <w:kern w:val="0"/>
          <w:sz w:val="32"/>
          <w:szCs w:val="32"/>
        </w:rPr>
        <w:t>季盤點擬開放項數統計</w:t>
      </w:r>
    </w:p>
    <w:p w:rsidR="001B0D2E" w:rsidRPr="001B0D2E" w:rsidRDefault="001B0D2E" w:rsidP="00BA08B5">
      <w:pPr>
        <w:pStyle w:val="ac"/>
        <w:snapToGrid w:val="0"/>
        <w:ind w:leftChars="220" w:left="1013" w:rightChars="23" w:right="55" w:hangingChars="202" w:hanging="485"/>
        <w:jc w:val="right"/>
        <w:rPr>
          <w:rFonts w:ascii="標楷體" w:eastAsia="標楷體" w:hAnsi="標楷體"/>
          <w:color w:val="000000"/>
          <w:sz w:val="32"/>
          <w:szCs w:val="32"/>
          <w:lang w:eastAsia="zh-HK"/>
        </w:rPr>
      </w:pPr>
      <w:r w:rsidRPr="00BA08B5">
        <w:rPr>
          <w:rFonts w:ascii="標楷體" w:eastAsia="標楷體" w:hAnsi="標楷體" w:cs="Tahoma" w:hint="eastAsia"/>
          <w:kern w:val="0"/>
          <w:szCs w:val="32"/>
        </w:rPr>
        <w:t>統計時間:</w:t>
      </w:r>
      <w:r w:rsidR="00D573E4">
        <w:rPr>
          <w:rFonts w:ascii="標楷體" w:eastAsia="標楷體" w:hAnsi="標楷體" w:cs="Tahoma" w:hint="eastAsia"/>
          <w:kern w:val="0"/>
          <w:szCs w:val="32"/>
        </w:rPr>
        <w:t>107.9.30</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7"/>
        <w:gridCol w:w="1169"/>
        <w:gridCol w:w="1169"/>
        <w:gridCol w:w="1168"/>
        <w:gridCol w:w="1169"/>
        <w:gridCol w:w="1169"/>
        <w:gridCol w:w="1057"/>
      </w:tblGrid>
      <w:tr w:rsidR="00276DCF" w:rsidRPr="00F54A94" w:rsidTr="00087E41">
        <w:trPr>
          <w:trHeight w:val="965"/>
        </w:trPr>
        <w:tc>
          <w:tcPr>
            <w:tcW w:w="1037" w:type="dxa"/>
            <w:shd w:val="clear" w:color="auto" w:fill="auto"/>
            <w:noWrap/>
            <w:vAlign w:val="center"/>
            <w:hideMark/>
          </w:tcPr>
          <w:p w:rsidR="00276DCF" w:rsidRPr="00F54A94" w:rsidRDefault="00276DCF" w:rsidP="00A461E2">
            <w:pPr>
              <w:widowControl/>
              <w:jc w:val="center"/>
              <w:rPr>
                <w:rFonts w:ascii="標楷體" w:eastAsia="標楷體" w:hAnsi="標楷體" w:cs="新細明體"/>
                <w:color w:val="000000"/>
                <w:kern w:val="0"/>
                <w:sz w:val="32"/>
                <w:szCs w:val="32"/>
              </w:rPr>
            </w:pPr>
            <w:r w:rsidRPr="00F54A94">
              <w:rPr>
                <w:rFonts w:ascii="標楷體" w:eastAsia="標楷體" w:hAnsi="標楷體" w:cs="新細明體" w:hint="eastAsia"/>
                <w:color w:val="000000"/>
                <w:kern w:val="0"/>
                <w:sz w:val="32"/>
                <w:szCs w:val="32"/>
              </w:rPr>
              <w:t>單位</w:t>
            </w:r>
          </w:p>
        </w:tc>
        <w:tc>
          <w:tcPr>
            <w:tcW w:w="1169" w:type="dxa"/>
            <w:shd w:val="clear" w:color="auto" w:fill="auto"/>
            <w:noWrap/>
            <w:vAlign w:val="center"/>
            <w:hideMark/>
          </w:tcPr>
          <w:p w:rsidR="00276DCF" w:rsidRPr="00F54A94" w:rsidRDefault="00276DCF" w:rsidP="00A461E2">
            <w:pPr>
              <w:widowControl/>
              <w:jc w:val="center"/>
              <w:rPr>
                <w:rFonts w:ascii="標楷體" w:eastAsia="標楷體" w:hAnsi="標楷體" w:cs="新細明體"/>
                <w:color w:val="000000"/>
                <w:kern w:val="0"/>
                <w:sz w:val="32"/>
                <w:szCs w:val="32"/>
              </w:rPr>
            </w:pPr>
            <w:r w:rsidRPr="00F54A94">
              <w:rPr>
                <w:rFonts w:ascii="標楷體" w:eastAsia="標楷體" w:hAnsi="標楷體" w:cs="新細明體" w:hint="eastAsia"/>
                <w:color w:val="000000"/>
                <w:kern w:val="0"/>
                <w:sz w:val="32"/>
                <w:szCs w:val="32"/>
              </w:rPr>
              <w:t>檔案局</w:t>
            </w:r>
          </w:p>
        </w:tc>
        <w:tc>
          <w:tcPr>
            <w:tcW w:w="1169" w:type="dxa"/>
            <w:shd w:val="clear" w:color="auto" w:fill="auto"/>
            <w:noWrap/>
            <w:vAlign w:val="center"/>
            <w:hideMark/>
          </w:tcPr>
          <w:p w:rsidR="00276DCF" w:rsidRPr="00F54A94" w:rsidRDefault="00276DCF" w:rsidP="00A461E2">
            <w:pPr>
              <w:widowControl/>
              <w:jc w:val="center"/>
              <w:rPr>
                <w:rFonts w:ascii="標楷體" w:eastAsia="標楷體" w:hAnsi="標楷體" w:cs="新細明體"/>
                <w:color w:val="000000"/>
                <w:kern w:val="0"/>
                <w:sz w:val="32"/>
                <w:szCs w:val="32"/>
              </w:rPr>
            </w:pPr>
            <w:r w:rsidRPr="00F54A94">
              <w:rPr>
                <w:rFonts w:ascii="標楷體" w:eastAsia="標楷體" w:hAnsi="標楷體" w:cs="新細明體" w:hint="eastAsia"/>
                <w:color w:val="000000"/>
                <w:kern w:val="0"/>
                <w:sz w:val="32"/>
                <w:szCs w:val="32"/>
              </w:rPr>
              <w:t>社發處</w:t>
            </w:r>
          </w:p>
        </w:tc>
        <w:tc>
          <w:tcPr>
            <w:tcW w:w="1168" w:type="dxa"/>
            <w:shd w:val="clear" w:color="auto" w:fill="auto"/>
            <w:noWrap/>
            <w:vAlign w:val="center"/>
            <w:hideMark/>
          </w:tcPr>
          <w:p w:rsidR="00276DCF" w:rsidRPr="00F54A94" w:rsidRDefault="00276DCF" w:rsidP="00A461E2">
            <w:pPr>
              <w:widowControl/>
              <w:jc w:val="center"/>
              <w:rPr>
                <w:rFonts w:ascii="標楷體" w:eastAsia="標楷體" w:hAnsi="標楷體" w:cs="新細明體"/>
                <w:color w:val="000000"/>
                <w:kern w:val="0"/>
                <w:sz w:val="32"/>
                <w:szCs w:val="32"/>
              </w:rPr>
            </w:pPr>
            <w:r w:rsidRPr="00F54A94">
              <w:rPr>
                <w:rFonts w:ascii="標楷體" w:eastAsia="標楷體" w:hAnsi="標楷體" w:cs="新細明體" w:hint="eastAsia"/>
                <w:color w:val="000000"/>
                <w:kern w:val="0"/>
                <w:sz w:val="32"/>
                <w:szCs w:val="32"/>
              </w:rPr>
              <w:t>產業處</w:t>
            </w:r>
          </w:p>
        </w:tc>
        <w:tc>
          <w:tcPr>
            <w:tcW w:w="1169" w:type="dxa"/>
            <w:shd w:val="clear" w:color="auto" w:fill="auto"/>
            <w:noWrap/>
            <w:vAlign w:val="center"/>
            <w:hideMark/>
          </w:tcPr>
          <w:p w:rsidR="00276DCF" w:rsidRPr="00F54A94" w:rsidRDefault="00276DCF" w:rsidP="00A461E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lang w:eastAsia="zh-HK"/>
              </w:rPr>
              <w:t>資管處</w:t>
            </w:r>
          </w:p>
        </w:tc>
        <w:tc>
          <w:tcPr>
            <w:tcW w:w="1169" w:type="dxa"/>
            <w:vAlign w:val="center"/>
          </w:tcPr>
          <w:p w:rsidR="00276DCF" w:rsidRPr="00F54A94" w:rsidRDefault="00276DCF" w:rsidP="00276DCF">
            <w:pPr>
              <w:widowControl/>
              <w:jc w:val="center"/>
              <w:rPr>
                <w:rFonts w:ascii="標楷體" w:eastAsia="標楷體" w:hAnsi="標楷體" w:cs="新細明體"/>
                <w:bCs/>
                <w:color w:val="000000"/>
                <w:kern w:val="0"/>
                <w:sz w:val="32"/>
                <w:szCs w:val="32"/>
              </w:rPr>
            </w:pPr>
            <w:r>
              <w:rPr>
                <w:rFonts w:ascii="標楷體" w:eastAsia="標楷體" w:hAnsi="標楷體" w:cs="新細明體" w:hint="eastAsia"/>
                <w:bCs/>
                <w:color w:val="000000"/>
                <w:kern w:val="0"/>
                <w:sz w:val="32"/>
                <w:szCs w:val="32"/>
                <w:lang w:eastAsia="zh-HK"/>
              </w:rPr>
              <w:t>秘書室</w:t>
            </w:r>
          </w:p>
        </w:tc>
        <w:tc>
          <w:tcPr>
            <w:tcW w:w="1057" w:type="dxa"/>
            <w:vAlign w:val="center"/>
          </w:tcPr>
          <w:p w:rsidR="00276DCF" w:rsidRPr="00F54A94" w:rsidRDefault="00276DCF" w:rsidP="00A461E2">
            <w:pPr>
              <w:widowControl/>
              <w:jc w:val="center"/>
              <w:rPr>
                <w:rFonts w:ascii="標楷體" w:eastAsia="標楷體" w:hAnsi="標楷體" w:cs="新細明體"/>
                <w:bCs/>
                <w:color w:val="000000"/>
                <w:kern w:val="0"/>
                <w:sz w:val="32"/>
                <w:szCs w:val="32"/>
              </w:rPr>
            </w:pPr>
            <w:r w:rsidRPr="00F54A94">
              <w:rPr>
                <w:rFonts w:ascii="標楷體" w:eastAsia="標楷體" w:hAnsi="標楷體" w:cs="新細明體" w:hint="eastAsia"/>
                <w:bCs/>
                <w:color w:val="000000"/>
                <w:kern w:val="0"/>
                <w:sz w:val="32"/>
                <w:szCs w:val="32"/>
              </w:rPr>
              <w:t>小計</w:t>
            </w:r>
          </w:p>
        </w:tc>
      </w:tr>
      <w:tr w:rsidR="00276DCF" w:rsidRPr="00C917A5" w:rsidTr="00087E41">
        <w:trPr>
          <w:trHeight w:val="965"/>
        </w:trPr>
        <w:tc>
          <w:tcPr>
            <w:tcW w:w="1037" w:type="dxa"/>
            <w:shd w:val="clear" w:color="auto" w:fill="auto"/>
            <w:vAlign w:val="center"/>
            <w:hideMark/>
          </w:tcPr>
          <w:p w:rsidR="00276DCF" w:rsidRPr="00C917A5" w:rsidRDefault="00276DCF" w:rsidP="00A461E2">
            <w:pPr>
              <w:widowControl/>
              <w:jc w:val="center"/>
              <w:rPr>
                <w:rFonts w:ascii="標楷體" w:eastAsia="標楷體" w:hAnsi="標楷體" w:cs="新細明體"/>
                <w:kern w:val="0"/>
                <w:sz w:val="32"/>
                <w:szCs w:val="32"/>
              </w:rPr>
            </w:pPr>
            <w:r w:rsidRPr="00C917A5">
              <w:rPr>
                <w:rFonts w:ascii="標楷體" w:eastAsia="標楷體" w:hAnsi="標楷體" w:cs="新細明體" w:hint="eastAsia"/>
                <w:kern w:val="0"/>
                <w:sz w:val="32"/>
                <w:szCs w:val="32"/>
              </w:rPr>
              <w:t>開放</w:t>
            </w:r>
          </w:p>
          <w:p w:rsidR="00276DCF" w:rsidRPr="00C917A5" w:rsidRDefault="00276DCF" w:rsidP="00A461E2">
            <w:pPr>
              <w:widowControl/>
              <w:jc w:val="center"/>
              <w:rPr>
                <w:rFonts w:ascii="標楷體" w:eastAsia="標楷體" w:hAnsi="標楷體" w:cs="新細明體"/>
                <w:kern w:val="0"/>
                <w:sz w:val="32"/>
                <w:szCs w:val="32"/>
              </w:rPr>
            </w:pPr>
            <w:r w:rsidRPr="00C917A5">
              <w:rPr>
                <w:rFonts w:ascii="標楷體" w:eastAsia="標楷體" w:hAnsi="標楷體" w:cs="新細明體" w:hint="eastAsia"/>
                <w:kern w:val="0"/>
                <w:sz w:val="32"/>
                <w:szCs w:val="32"/>
              </w:rPr>
              <w:t>項數</w:t>
            </w:r>
          </w:p>
        </w:tc>
        <w:tc>
          <w:tcPr>
            <w:tcW w:w="1169" w:type="dxa"/>
            <w:shd w:val="clear" w:color="auto" w:fill="auto"/>
            <w:vAlign w:val="center"/>
            <w:hideMark/>
          </w:tcPr>
          <w:p w:rsidR="00276DCF" w:rsidRPr="00C917A5" w:rsidRDefault="0040260C" w:rsidP="00A461E2">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9</w:t>
            </w:r>
          </w:p>
        </w:tc>
        <w:tc>
          <w:tcPr>
            <w:tcW w:w="1169" w:type="dxa"/>
            <w:shd w:val="clear" w:color="auto" w:fill="auto"/>
            <w:vAlign w:val="center"/>
            <w:hideMark/>
          </w:tcPr>
          <w:p w:rsidR="00276DCF" w:rsidRPr="00C917A5" w:rsidRDefault="00276DCF" w:rsidP="00A461E2">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3</w:t>
            </w:r>
          </w:p>
        </w:tc>
        <w:tc>
          <w:tcPr>
            <w:tcW w:w="1168" w:type="dxa"/>
            <w:shd w:val="clear" w:color="auto" w:fill="auto"/>
            <w:vAlign w:val="center"/>
            <w:hideMark/>
          </w:tcPr>
          <w:p w:rsidR="00276DCF" w:rsidRPr="00C917A5" w:rsidRDefault="00276DCF" w:rsidP="00A461E2">
            <w:pPr>
              <w:widowControl/>
              <w:jc w:val="center"/>
              <w:rPr>
                <w:rFonts w:ascii="標楷體" w:eastAsia="標楷體" w:hAnsi="標楷體" w:cs="新細明體"/>
                <w:kern w:val="0"/>
                <w:sz w:val="32"/>
                <w:szCs w:val="32"/>
              </w:rPr>
            </w:pPr>
            <w:r w:rsidRPr="00C917A5">
              <w:rPr>
                <w:rFonts w:ascii="標楷體" w:eastAsia="標楷體" w:hAnsi="標楷體" w:cs="新細明體" w:hint="eastAsia"/>
                <w:kern w:val="0"/>
                <w:sz w:val="32"/>
                <w:szCs w:val="32"/>
              </w:rPr>
              <w:t>3</w:t>
            </w:r>
          </w:p>
        </w:tc>
        <w:tc>
          <w:tcPr>
            <w:tcW w:w="1169" w:type="dxa"/>
            <w:shd w:val="clear" w:color="auto" w:fill="auto"/>
            <w:vAlign w:val="center"/>
            <w:hideMark/>
          </w:tcPr>
          <w:p w:rsidR="00276DCF" w:rsidRPr="00C917A5" w:rsidRDefault="00614A89" w:rsidP="00A461E2">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5</w:t>
            </w:r>
          </w:p>
        </w:tc>
        <w:tc>
          <w:tcPr>
            <w:tcW w:w="1169" w:type="dxa"/>
            <w:vAlign w:val="center"/>
          </w:tcPr>
          <w:p w:rsidR="00276DCF" w:rsidRDefault="00276DCF" w:rsidP="00276DCF">
            <w:pPr>
              <w:widowControl/>
              <w:jc w:val="center"/>
              <w:rPr>
                <w:rFonts w:ascii="標楷體" w:eastAsia="標楷體" w:hAnsi="標楷體" w:cs="新細明體"/>
                <w:bCs/>
                <w:kern w:val="0"/>
                <w:sz w:val="32"/>
                <w:szCs w:val="32"/>
              </w:rPr>
            </w:pPr>
            <w:r>
              <w:rPr>
                <w:rFonts w:ascii="標楷體" w:eastAsia="標楷體" w:hAnsi="標楷體" w:cs="新細明體" w:hint="eastAsia"/>
                <w:bCs/>
                <w:kern w:val="0"/>
                <w:sz w:val="32"/>
                <w:szCs w:val="32"/>
              </w:rPr>
              <w:t>1</w:t>
            </w:r>
          </w:p>
        </w:tc>
        <w:tc>
          <w:tcPr>
            <w:tcW w:w="1057" w:type="dxa"/>
            <w:vAlign w:val="center"/>
          </w:tcPr>
          <w:p w:rsidR="00276DCF" w:rsidRPr="00C917A5" w:rsidRDefault="00614A89" w:rsidP="00276DCF">
            <w:pPr>
              <w:widowControl/>
              <w:jc w:val="center"/>
              <w:rPr>
                <w:rFonts w:ascii="標楷體" w:eastAsia="標楷體" w:hAnsi="標楷體" w:cs="新細明體"/>
                <w:bCs/>
                <w:kern w:val="0"/>
                <w:sz w:val="32"/>
                <w:szCs w:val="32"/>
              </w:rPr>
            </w:pPr>
            <w:r>
              <w:rPr>
                <w:rFonts w:ascii="標楷體" w:eastAsia="標楷體" w:hAnsi="標楷體" w:cs="新細明體" w:hint="eastAsia"/>
                <w:bCs/>
                <w:kern w:val="0"/>
                <w:sz w:val="32"/>
                <w:szCs w:val="32"/>
              </w:rPr>
              <w:t>21</w:t>
            </w:r>
          </w:p>
        </w:tc>
      </w:tr>
    </w:tbl>
    <w:p w:rsidR="00652D67" w:rsidRPr="002730A2" w:rsidRDefault="00250D21"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二</w:t>
      </w:r>
      <w:r w:rsidR="004410D3" w:rsidRPr="002730A2">
        <w:rPr>
          <w:rFonts w:ascii="標楷體" w:eastAsia="標楷體" w:hAnsi="標楷體" w:hint="eastAsia"/>
          <w:color w:val="000000"/>
          <w:sz w:val="32"/>
          <w:szCs w:val="32"/>
          <w:lang w:eastAsia="zh-HK"/>
        </w:rPr>
        <w:t>、</w:t>
      </w:r>
      <w:r w:rsidR="00652D67" w:rsidRPr="002730A2">
        <w:rPr>
          <w:rFonts w:ascii="標楷體" w:eastAsia="標楷體" w:hAnsi="標楷體" w:hint="eastAsia"/>
          <w:color w:val="000000"/>
          <w:sz w:val="32"/>
          <w:szCs w:val="32"/>
          <w:lang w:eastAsia="zh-HK"/>
        </w:rPr>
        <w:t>擬開放項目其中</w:t>
      </w:r>
      <w:r w:rsidR="00652D67" w:rsidRPr="002730A2">
        <w:rPr>
          <w:rFonts w:ascii="標楷體" w:eastAsia="標楷體" w:hAnsi="標楷體"/>
          <w:color w:val="000000"/>
          <w:sz w:val="32"/>
          <w:szCs w:val="32"/>
          <w:lang w:eastAsia="zh-HK"/>
        </w:rPr>
        <w:t>「</w:t>
      </w:r>
      <w:r w:rsidR="002730A2" w:rsidRPr="002730A2">
        <w:rPr>
          <w:rFonts w:ascii="標楷體" w:eastAsia="標楷體" w:hAnsi="標楷體" w:hint="eastAsia"/>
          <w:color w:val="000000"/>
          <w:sz w:val="32"/>
          <w:szCs w:val="32"/>
          <w:lang w:eastAsia="zh-HK"/>
        </w:rPr>
        <w:t>國家發展委員會及所屬機關有限取用資料清單</w:t>
      </w:r>
      <w:r w:rsidR="00652D67" w:rsidRPr="002730A2">
        <w:rPr>
          <w:rFonts w:ascii="標楷體" w:eastAsia="標楷體" w:hAnsi="標楷體"/>
          <w:color w:val="000000"/>
          <w:sz w:val="32"/>
          <w:szCs w:val="32"/>
          <w:lang w:eastAsia="zh-HK"/>
        </w:rPr>
        <w:t>」</w:t>
      </w:r>
      <w:r w:rsidR="002730A2">
        <w:rPr>
          <w:rFonts w:ascii="標楷體" w:eastAsia="標楷體" w:hAnsi="標楷體" w:hint="eastAsia"/>
          <w:color w:val="000000"/>
          <w:sz w:val="32"/>
          <w:szCs w:val="32"/>
          <w:lang w:eastAsia="zh-HK"/>
        </w:rPr>
        <w:t>1</w:t>
      </w:r>
      <w:r w:rsidR="00652D67" w:rsidRPr="002730A2">
        <w:rPr>
          <w:rFonts w:ascii="標楷體" w:eastAsia="標楷體" w:hAnsi="標楷體" w:hint="eastAsia"/>
          <w:color w:val="000000"/>
          <w:sz w:val="32"/>
          <w:szCs w:val="32"/>
          <w:lang w:eastAsia="zh-HK"/>
        </w:rPr>
        <w:t>項</w:t>
      </w:r>
      <w:r w:rsidR="00652D67" w:rsidRPr="002730A2">
        <w:rPr>
          <w:rFonts w:ascii="標楷體" w:eastAsia="標楷體" w:hAnsi="標楷體"/>
          <w:color w:val="000000"/>
          <w:sz w:val="32"/>
          <w:szCs w:val="32"/>
          <w:lang w:eastAsia="zh-HK"/>
        </w:rPr>
        <w:t>(</w:t>
      </w:r>
      <w:r w:rsidR="00652D67" w:rsidRPr="002730A2">
        <w:rPr>
          <w:rFonts w:ascii="標楷體" w:eastAsia="標楷體" w:hAnsi="標楷體" w:hint="eastAsia"/>
          <w:color w:val="000000"/>
          <w:sz w:val="32"/>
          <w:szCs w:val="32"/>
          <w:lang w:eastAsia="zh-HK"/>
        </w:rPr>
        <w:t>詳附件第</w:t>
      </w:r>
      <w:r w:rsidR="002730A2">
        <w:rPr>
          <w:rFonts w:ascii="標楷體" w:eastAsia="標楷體" w:hAnsi="標楷體" w:hint="eastAsia"/>
          <w:color w:val="000000"/>
          <w:sz w:val="32"/>
          <w:szCs w:val="32"/>
          <w:lang w:eastAsia="zh-HK"/>
        </w:rPr>
        <w:t>11</w:t>
      </w:r>
      <w:r w:rsidR="00652D67" w:rsidRPr="002730A2">
        <w:rPr>
          <w:rFonts w:ascii="標楷體" w:eastAsia="標楷體" w:hAnsi="標楷體" w:hint="eastAsia"/>
          <w:color w:val="000000"/>
          <w:sz w:val="32"/>
          <w:szCs w:val="32"/>
          <w:lang w:eastAsia="zh-HK"/>
        </w:rPr>
        <w:t>項)，</w:t>
      </w:r>
      <w:r w:rsidR="002730A2">
        <w:rPr>
          <w:rFonts w:ascii="標楷體" w:eastAsia="標楷體" w:hAnsi="標楷體" w:hint="eastAsia"/>
          <w:color w:val="000000"/>
          <w:sz w:val="32"/>
          <w:szCs w:val="32"/>
          <w:lang w:eastAsia="zh-HK"/>
        </w:rPr>
        <w:t>因配合政府政策執行作業期限，已先行於9月中旬開放上架，報請</w:t>
      </w:r>
      <w:r w:rsidR="00F44360">
        <w:rPr>
          <w:rFonts w:ascii="標楷體" w:eastAsia="標楷體" w:hAnsi="標楷體" w:hint="eastAsia"/>
          <w:color w:val="000000"/>
          <w:sz w:val="32"/>
          <w:szCs w:val="32"/>
          <w:lang w:eastAsia="zh-HK"/>
        </w:rPr>
        <w:t>核備</w:t>
      </w:r>
      <w:r w:rsidR="002F4E2D" w:rsidRPr="002730A2">
        <w:rPr>
          <w:rFonts w:ascii="標楷體" w:eastAsia="標楷體" w:hAnsi="標楷體" w:hint="eastAsia"/>
          <w:color w:val="000000"/>
          <w:sz w:val="32"/>
          <w:szCs w:val="32"/>
          <w:lang w:eastAsia="zh-HK"/>
        </w:rPr>
        <w:t>。</w:t>
      </w:r>
    </w:p>
    <w:p w:rsidR="00FB1572" w:rsidRDefault="00250D21" w:rsidP="004410D3">
      <w:pPr>
        <w:widowControl/>
        <w:snapToGrid w:val="0"/>
        <w:spacing w:beforeLines="50" w:before="120" w:line="500" w:lineRule="exact"/>
        <w:ind w:leftChars="100" w:left="880" w:hangingChars="200" w:hanging="640"/>
        <w:jc w:val="both"/>
        <w:rPr>
          <w:rFonts w:ascii="標楷體" w:eastAsia="標楷體" w:hAnsi="標楷體"/>
          <w:color w:val="000000"/>
          <w:sz w:val="32"/>
          <w:szCs w:val="32"/>
          <w:lang w:eastAsia="zh-HK"/>
        </w:rPr>
      </w:pPr>
      <w:r>
        <w:rPr>
          <w:rFonts w:ascii="標楷體" w:eastAsia="標楷體" w:hAnsi="標楷體" w:hint="eastAsia"/>
          <w:color w:val="000000"/>
          <w:sz w:val="32"/>
          <w:szCs w:val="32"/>
          <w:lang w:eastAsia="zh-HK"/>
        </w:rPr>
        <w:t>三</w:t>
      </w:r>
      <w:r w:rsidR="00652D67">
        <w:rPr>
          <w:rFonts w:ascii="標楷體" w:eastAsia="標楷體" w:hAnsi="標楷體" w:hint="eastAsia"/>
          <w:color w:val="000000"/>
          <w:sz w:val="32"/>
          <w:szCs w:val="32"/>
          <w:lang w:eastAsia="zh-HK"/>
        </w:rPr>
        <w:t>、</w:t>
      </w:r>
      <w:r w:rsidR="00F44360">
        <w:rPr>
          <w:rFonts w:ascii="標楷體" w:eastAsia="標楷體" w:hAnsi="標楷體" w:hint="eastAsia"/>
          <w:color w:val="000000"/>
          <w:sz w:val="32"/>
          <w:szCs w:val="32"/>
          <w:lang w:eastAsia="zh-HK"/>
        </w:rPr>
        <w:t>以上</w:t>
      </w:r>
      <w:r w:rsidR="00FB1572" w:rsidRPr="004410D3">
        <w:rPr>
          <w:rFonts w:ascii="標楷體" w:eastAsia="標楷體" w:hAnsi="標楷體" w:hint="eastAsia"/>
          <w:color w:val="000000"/>
          <w:sz w:val="32"/>
          <w:szCs w:val="32"/>
          <w:lang w:eastAsia="zh-HK"/>
        </w:rPr>
        <w:t>項目</w:t>
      </w:r>
      <w:r w:rsidR="00E56710" w:rsidRPr="004410D3">
        <w:rPr>
          <w:rFonts w:ascii="標楷體" w:eastAsia="標楷體" w:hAnsi="標楷體" w:hint="eastAsia"/>
          <w:color w:val="000000"/>
          <w:sz w:val="32"/>
          <w:szCs w:val="32"/>
          <w:lang w:eastAsia="zh-HK"/>
        </w:rPr>
        <w:t>倘</w:t>
      </w:r>
      <w:r w:rsidR="00FB1572" w:rsidRPr="004410D3">
        <w:rPr>
          <w:rFonts w:ascii="標楷體" w:eastAsia="標楷體" w:hAnsi="標楷體" w:hint="eastAsia"/>
          <w:color w:val="000000"/>
          <w:sz w:val="32"/>
          <w:szCs w:val="32"/>
          <w:lang w:eastAsia="zh-HK"/>
        </w:rPr>
        <w:t>經本會議</w:t>
      </w:r>
      <w:r w:rsidR="00E56710" w:rsidRPr="004410D3">
        <w:rPr>
          <w:rFonts w:ascii="標楷體" w:eastAsia="標楷體" w:hAnsi="標楷體" w:hint="eastAsia"/>
          <w:color w:val="000000"/>
          <w:sz w:val="32"/>
          <w:szCs w:val="32"/>
          <w:lang w:eastAsia="zh-HK"/>
        </w:rPr>
        <w:t>決議</w:t>
      </w:r>
      <w:r w:rsidR="00FB1572" w:rsidRPr="004410D3">
        <w:rPr>
          <w:rFonts w:ascii="標楷體" w:eastAsia="標楷體" w:hAnsi="標楷體" w:hint="eastAsia"/>
          <w:color w:val="000000"/>
          <w:sz w:val="32"/>
          <w:szCs w:val="32"/>
          <w:lang w:eastAsia="zh-HK"/>
        </w:rPr>
        <w:t>通過，</w:t>
      </w:r>
      <w:r w:rsidR="00E56710" w:rsidRPr="004410D3">
        <w:rPr>
          <w:rFonts w:ascii="標楷體" w:eastAsia="標楷體" w:hAnsi="標楷體" w:hint="eastAsia"/>
          <w:color w:val="000000"/>
          <w:sz w:val="32"/>
          <w:szCs w:val="32"/>
          <w:lang w:eastAsia="zh-HK"/>
        </w:rPr>
        <w:t>本會</w:t>
      </w:r>
      <w:r w:rsidR="00FB1572" w:rsidRPr="004410D3">
        <w:rPr>
          <w:rFonts w:ascii="標楷體" w:eastAsia="標楷體" w:hAnsi="標楷體" w:hint="eastAsia"/>
          <w:color w:val="000000"/>
          <w:sz w:val="32"/>
          <w:szCs w:val="32"/>
          <w:lang w:eastAsia="zh-HK"/>
        </w:rPr>
        <w:t>累計</w:t>
      </w:r>
      <w:r w:rsidR="00E56710" w:rsidRPr="004410D3">
        <w:rPr>
          <w:rFonts w:ascii="標楷體" w:eastAsia="標楷體" w:hAnsi="標楷體" w:hint="eastAsia"/>
          <w:color w:val="000000"/>
          <w:sz w:val="32"/>
          <w:szCs w:val="32"/>
          <w:lang w:eastAsia="zh-HK"/>
        </w:rPr>
        <w:t>開放項</w:t>
      </w:r>
      <w:r w:rsidR="00FB1572" w:rsidRPr="004410D3">
        <w:rPr>
          <w:rFonts w:ascii="標楷體" w:eastAsia="標楷體" w:hAnsi="標楷體" w:hint="eastAsia"/>
          <w:color w:val="000000"/>
          <w:sz w:val="32"/>
          <w:szCs w:val="32"/>
          <w:lang w:eastAsia="zh-HK"/>
        </w:rPr>
        <w:t>數將可達567項，</w:t>
      </w:r>
      <w:r w:rsidR="00E56710" w:rsidRPr="004410D3">
        <w:rPr>
          <w:rFonts w:ascii="標楷體" w:eastAsia="標楷體" w:hAnsi="標楷體" w:hint="eastAsia"/>
          <w:color w:val="000000"/>
          <w:sz w:val="32"/>
          <w:szCs w:val="32"/>
          <w:lang w:eastAsia="zh-HK"/>
        </w:rPr>
        <w:t>年度指標執行率為105%。</w:t>
      </w:r>
      <w:r w:rsidR="00FB1572" w:rsidRPr="004410D3">
        <w:rPr>
          <w:rFonts w:ascii="標楷體" w:eastAsia="標楷體" w:hAnsi="標楷體" w:hint="eastAsia"/>
          <w:color w:val="000000"/>
          <w:sz w:val="32"/>
          <w:szCs w:val="32"/>
          <w:lang w:eastAsia="zh-HK"/>
        </w:rPr>
        <w:t>就各單位開放指標言，尚有國土處、管考處未達年度目標</w:t>
      </w:r>
      <w:r w:rsidR="006865B6">
        <w:rPr>
          <w:rFonts w:ascii="標楷體" w:eastAsia="標楷體" w:hAnsi="標楷體" w:hint="eastAsia"/>
          <w:color w:val="000000"/>
          <w:sz w:val="32"/>
          <w:szCs w:val="32"/>
          <w:lang w:eastAsia="zh-HK"/>
        </w:rPr>
        <w:t>(如表</w:t>
      </w:r>
      <w:r w:rsidR="00911D04">
        <w:rPr>
          <w:rFonts w:ascii="標楷體" w:eastAsia="標楷體" w:hAnsi="標楷體" w:hint="eastAsia"/>
          <w:color w:val="000000"/>
          <w:sz w:val="32"/>
          <w:szCs w:val="32"/>
          <w:lang w:eastAsia="zh-HK"/>
        </w:rPr>
        <w:t>1</w:t>
      </w:r>
      <w:r w:rsidR="001F079A">
        <w:rPr>
          <w:rFonts w:ascii="標楷體" w:eastAsia="標楷體" w:hAnsi="標楷體" w:hint="eastAsia"/>
          <w:color w:val="000000"/>
          <w:sz w:val="32"/>
          <w:szCs w:val="32"/>
          <w:lang w:eastAsia="zh-HK"/>
        </w:rPr>
        <w:t>1</w:t>
      </w:r>
      <w:r w:rsidR="006865B6">
        <w:rPr>
          <w:rFonts w:ascii="標楷體" w:eastAsia="標楷體" w:hAnsi="標楷體" w:hint="eastAsia"/>
          <w:color w:val="000000"/>
          <w:sz w:val="32"/>
          <w:szCs w:val="32"/>
          <w:lang w:eastAsia="zh-HK"/>
        </w:rPr>
        <w:t>)</w:t>
      </w:r>
      <w:r w:rsidR="00FB1572" w:rsidRPr="004410D3">
        <w:rPr>
          <w:rFonts w:ascii="標楷體" w:eastAsia="標楷體" w:hAnsi="標楷體" w:hint="eastAsia"/>
          <w:color w:val="000000"/>
          <w:sz w:val="32"/>
          <w:szCs w:val="32"/>
          <w:lang w:eastAsia="zh-HK"/>
        </w:rPr>
        <w:t>，建請持續加強盤點。</w:t>
      </w:r>
    </w:p>
    <w:p w:rsidR="006865B6" w:rsidRPr="00000BF2" w:rsidRDefault="006865B6" w:rsidP="006865B6">
      <w:pPr>
        <w:pStyle w:val="ac"/>
        <w:snapToGrid w:val="0"/>
        <w:spacing w:beforeLines="100" w:before="240"/>
        <w:ind w:leftChars="420" w:left="1654" w:hangingChars="202" w:hanging="646"/>
        <w:rPr>
          <w:rFonts w:ascii="標楷體" w:eastAsia="標楷體" w:hAnsi="標楷體" w:cs="Tahoma"/>
          <w:kern w:val="0"/>
          <w:sz w:val="32"/>
          <w:szCs w:val="32"/>
        </w:rPr>
      </w:pPr>
      <w:r w:rsidRPr="00000BF2">
        <w:rPr>
          <w:rFonts w:ascii="標楷體" w:eastAsia="標楷體" w:hAnsi="標楷體" w:cs="Tahoma" w:hint="eastAsia"/>
          <w:kern w:val="0"/>
          <w:sz w:val="32"/>
          <w:szCs w:val="32"/>
        </w:rPr>
        <w:t>表</w:t>
      </w:r>
      <w:r w:rsidR="00911D04">
        <w:rPr>
          <w:rFonts w:ascii="標楷體" w:eastAsia="標楷體" w:hAnsi="標楷體" w:cs="Tahoma"/>
          <w:kern w:val="0"/>
          <w:sz w:val="32"/>
          <w:szCs w:val="32"/>
        </w:rPr>
        <w:t>1</w:t>
      </w:r>
      <w:r w:rsidR="001F079A">
        <w:rPr>
          <w:rFonts w:ascii="標楷體" w:eastAsia="標楷體" w:hAnsi="標楷體" w:cs="Tahoma"/>
          <w:kern w:val="0"/>
          <w:sz w:val="32"/>
          <w:szCs w:val="32"/>
        </w:rPr>
        <w:t>1</w:t>
      </w:r>
      <w:r w:rsidRPr="00000BF2">
        <w:rPr>
          <w:rFonts w:ascii="標楷體" w:eastAsia="標楷體" w:hAnsi="標楷體" w:cs="Tahoma" w:hint="eastAsia"/>
          <w:kern w:val="0"/>
          <w:sz w:val="32"/>
          <w:szCs w:val="32"/>
        </w:rPr>
        <w:t xml:space="preserve"> </w:t>
      </w:r>
      <w:r>
        <w:rPr>
          <w:rFonts w:ascii="標楷體" w:eastAsia="標楷體" w:hAnsi="標楷體" w:cs="Tahoma" w:hint="eastAsia"/>
          <w:kern w:val="0"/>
          <w:sz w:val="32"/>
          <w:szCs w:val="32"/>
          <w:lang w:eastAsia="zh-HK"/>
        </w:rPr>
        <w:t>未達開放指標數單位列表</w:t>
      </w:r>
    </w:p>
    <w:p w:rsidR="006865B6" w:rsidRPr="004410D3" w:rsidRDefault="006865B6" w:rsidP="00BA08B5">
      <w:pPr>
        <w:pStyle w:val="ac"/>
        <w:snapToGrid w:val="0"/>
        <w:ind w:leftChars="220" w:left="1013" w:rightChars="142" w:right="341" w:hangingChars="202" w:hanging="485"/>
        <w:jc w:val="right"/>
        <w:rPr>
          <w:rFonts w:ascii="標楷體" w:eastAsia="標楷體" w:hAnsi="標楷體"/>
          <w:color w:val="000000"/>
          <w:sz w:val="32"/>
          <w:szCs w:val="32"/>
          <w:lang w:eastAsia="zh-HK"/>
        </w:rPr>
      </w:pPr>
      <w:r w:rsidRPr="000776DA">
        <w:rPr>
          <w:rFonts w:ascii="標楷體" w:eastAsia="標楷體" w:hAnsi="標楷體" w:cs="Tahoma" w:hint="eastAsia"/>
          <w:kern w:val="0"/>
          <w:szCs w:val="32"/>
        </w:rPr>
        <w:t>統計時間:107</w:t>
      </w:r>
      <w:r w:rsidR="00D573E4">
        <w:rPr>
          <w:rFonts w:ascii="標楷體" w:eastAsia="標楷體" w:hAnsi="標楷體" w:cs="Tahoma" w:hint="eastAsia"/>
          <w:kern w:val="0"/>
          <w:szCs w:val="32"/>
        </w:rPr>
        <w:t>.9.30</w:t>
      </w:r>
    </w:p>
    <w:tbl>
      <w:tblPr>
        <w:tblW w:w="7741"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2"/>
        <w:gridCol w:w="1512"/>
        <w:gridCol w:w="1512"/>
        <w:gridCol w:w="1788"/>
        <w:gridCol w:w="1417"/>
      </w:tblGrid>
      <w:tr w:rsidR="007146A1" w:rsidRPr="00337B73" w:rsidTr="00911D04">
        <w:trPr>
          <w:trHeight w:val="1118"/>
          <w:tblHeader/>
        </w:trPr>
        <w:tc>
          <w:tcPr>
            <w:tcW w:w="1512" w:type="dxa"/>
            <w:shd w:val="clear" w:color="auto" w:fill="C5E0B3" w:themeFill="accent6" w:themeFillTint="66"/>
            <w:noWrap/>
            <w:vAlign w:val="center"/>
            <w:hideMark/>
          </w:tcPr>
          <w:p w:rsidR="007146A1" w:rsidRPr="00436964"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單位</w:t>
            </w:r>
          </w:p>
        </w:tc>
        <w:tc>
          <w:tcPr>
            <w:tcW w:w="1512" w:type="dxa"/>
            <w:shd w:val="clear" w:color="auto" w:fill="C5E0B3" w:themeFill="accent6" w:themeFillTint="66"/>
            <w:vAlign w:val="center"/>
          </w:tcPr>
          <w:p w:rsidR="007146A1"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10</w:t>
            </w:r>
            <w:r>
              <w:rPr>
                <w:rFonts w:ascii="標楷體" w:eastAsia="標楷體" w:hAnsi="標楷體" w:cs="新細明體" w:hint="eastAsia"/>
                <w:bCs/>
                <w:kern w:val="0"/>
                <w:sz w:val="28"/>
                <w:szCs w:val="28"/>
              </w:rPr>
              <w:t>7</w:t>
            </w:r>
            <w:r w:rsidRPr="00000BF2">
              <w:rPr>
                <w:rFonts w:ascii="標楷體" w:eastAsia="標楷體" w:hAnsi="標楷體" w:cs="新細明體" w:hint="eastAsia"/>
                <w:bCs/>
                <w:kern w:val="0"/>
                <w:sz w:val="28"/>
                <w:szCs w:val="28"/>
              </w:rPr>
              <w:t>年累計</w:t>
            </w:r>
            <w:r>
              <w:rPr>
                <w:rFonts w:ascii="標楷體" w:eastAsia="標楷體" w:hAnsi="標楷體" w:cs="新細明體"/>
                <w:bCs/>
                <w:kern w:val="0"/>
                <w:sz w:val="28"/>
                <w:szCs w:val="28"/>
              </w:rPr>
              <w:t xml:space="preserve"> </w:t>
            </w:r>
          </w:p>
          <w:p w:rsidR="007146A1" w:rsidRPr="00337B73"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開放指標</w:t>
            </w:r>
          </w:p>
          <w:p w:rsidR="007146A1" w:rsidRPr="00436964" w:rsidRDefault="007146A1" w:rsidP="004863C5">
            <w:pPr>
              <w:widowControl/>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(A)</w:t>
            </w:r>
          </w:p>
        </w:tc>
        <w:tc>
          <w:tcPr>
            <w:tcW w:w="1512" w:type="dxa"/>
            <w:shd w:val="clear" w:color="auto" w:fill="C5E0B3" w:themeFill="accent6" w:themeFillTint="66"/>
            <w:vAlign w:val="center"/>
            <w:hideMark/>
          </w:tcPr>
          <w:p w:rsidR="007146A1"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截至目前</w:t>
            </w:r>
          </w:p>
          <w:p w:rsidR="007146A1" w:rsidRPr="00337B73"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已開放</w:t>
            </w:r>
            <w:r>
              <w:rPr>
                <w:rFonts w:ascii="標楷體" w:eastAsia="標楷體" w:hAnsi="標楷體" w:cs="新細明體" w:hint="eastAsia"/>
                <w:bCs/>
                <w:kern w:val="0"/>
                <w:sz w:val="28"/>
                <w:szCs w:val="28"/>
              </w:rPr>
              <w:t>項</w:t>
            </w:r>
            <w:r w:rsidRPr="00436964">
              <w:rPr>
                <w:rFonts w:ascii="標楷體" w:eastAsia="標楷體" w:hAnsi="標楷體" w:cs="新細明體" w:hint="eastAsia"/>
                <w:bCs/>
                <w:kern w:val="0"/>
                <w:sz w:val="28"/>
                <w:szCs w:val="28"/>
              </w:rPr>
              <w:t>數</w:t>
            </w:r>
          </w:p>
          <w:p w:rsidR="007146A1" w:rsidRPr="00436964" w:rsidRDefault="007146A1" w:rsidP="004863C5">
            <w:pPr>
              <w:widowControl/>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B</w:t>
            </w:r>
            <w:r w:rsidRPr="00436964">
              <w:rPr>
                <w:rFonts w:ascii="標楷體" w:eastAsia="標楷體" w:hAnsi="標楷體" w:cs="新細明體" w:hint="eastAsia"/>
                <w:bCs/>
                <w:kern w:val="0"/>
                <w:sz w:val="28"/>
                <w:szCs w:val="28"/>
              </w:rPr>
              <w:t>)</w:t>
            </w:r>
          </w:p>
        </w:tc>
        <w:tc>
          <w:tcPr>
            <w:tcW w:w="1788" w:type="dxa"/>
            <w:shd w:val="clear" w:color="auto" w:fill="C5E0B3" w:themeFill="accent6" w:themeFillTint="66"/>
            <w:vAlign w:val="center"/>
          </w:tcPr>
          <w:p w:rsidR="007146A1" w:rsidRPr="00436964" w:rsidRDefault="007146A1" w:rsidP="004863C5">
            <w:pPr>
              <w:widowControl/>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本次盤點</w:t>
            </w:r>
            <w:r w:rsidR="00C51BF9">
              <w:rPr>
                <w:rFonts w:ascii="標楷體" w:eastAsia="標楷體" w:hAnsi="標楷體" w:cs="新細明體" w:hint="eastAsia"/>
                <w:bCs/>
                <w:kern w:val="0"/>
                <w:sz w:val="28"/>
                <w:szCs w:val="28"/>
                <w:lang w:eastAsia="zh-HK"/>
              </w:rPr>
              <w:t>擬</w:t>
            </w:r>
          </w:p>
          <w:p w:rsidR="007146A1" w:rsidRDefault="00C51BF9" w:rsidP="004863C5">
            <w:pPr>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新增</w:t>
            </w:r>
            <w:r w:rsidR="007146A1" w:rsidRPr="00436964">
              <w:rPr>
                <w:rFonts w:ascii="標楷體" w:eastAsia="標楷體" w:hAnsi="標楷體" w:cs="新細明體" w:hint="eastAsia"/>
                <w:bCs/>
                <w:kern w:val="0"/>
                <w:sz w:val="28"/>
                <w:szCs w:val="28"/>
              </w:rPr>
              <w:t>開放項數</w:t>
            </w:r>
          </w:p>
          <w:p w:rsidR="007146A1" w:rsidRPr="00436964" w:rsidRDefault="007146A1" w:rsidP="004863C5">
            <w:pPr>
              <w:snapToGrid w:val="0"/>
              <w:jc w:val="center"/>
              <w:rPr>
                <w:rFonts w:ascii="標楷體" w:eastAsia="標楷體" w:hAnsi="標楷體" w:cs="新細明體"/>
                <w:bCs/>
                <w:kern w:val="0"/>
                <w:sz w:val="28"/>
                <w:szCs w:val="28"/>
              </w:rPr>
            </w:pPr>
            <w:r w:rsidRPr="00436964">
              <w:rPr>
                <w:rFonts w:ascii="標楷體" w:eastAsia="標楷體" w:hAnsi="標楷體" w:cs="新細明體" w:hint="eastAsia"/>
                <w:bCs/>
                <w:kern w:val="0"/>
                <w:sz w:val="28"/>
                <w:szCs w:val="28"/>
              </w:rPr>
              <w:t>(</w:t>
            </w:r>
            <w:r>
              <w:rPr>
                <w:rFonts w:ascii="標楷體" w:eastAsia="標楷體" w:hAnsi="標楷體" w:cs="新細明體" w:hint="eastAsia"/>
                <w:bCs/>
                <w:kern w:val="0"/>
                <w:sz w:val="28"/>
                <w:szCs w:val="28"/>
              </w:rPr>
              <w:t>C</w:t>
            </w:r>
            <w:r w:rsidRPr="00436964">
              <w:rPr>
                <w:rFonts w:ascii="標楷體" w:eastAsia="標楷體" w:hAnsi="標楷體" w:cs="新細明體" w:hint="eastAsia"/>
                <w:bCs/>
                <w:kern w:val="0"/>
                <w:sz w:val="28"/>
                <w:szCs w:val="28"/>
              </w:rPr>
              <w:t>)</w:t>
            </w:r>
          </w:p>
        </w:tc>
        <w:tc>
          <w:tcPr>
            <w:tcW w:w="1417" w:type="dxa"/>
            <w:shd w:val="clear" w:color="auto" w:fill="C5E0B3" w:themeFill="accent6" w:themeFillTint="66"/>
            <w:vAlign w:val="center"/>
            <w:hideMark/>
          </w:tcPr>
          <w:p w:rsidR="007146A1" w:rsidRDefault="007146A1" w:rsidP="004863C5">
            <w:pPr>
              <w:widowControl/>
              <w:snapToGrid w:val="0"/>
              <w:jc w:val="center"/>
              <w:rPr>
                <w:rFonts w:ascii="標楷體" w:eastAsia="標楷體" w:hAnsi="標楷體" w:cs="新細明體"/>
                <w:bCs/>
                <w:kern w:val="0"/>
                <w:sz w:val="28"/>
                <w:szCs w:val="28"/>
              </w:rPr>
            </w:pPr>
            <w:r w:rsidRPr="007469E5">
              <w:rPr>
                <w:rFonts w:ascii="標楷體" w:eastAsia="標楷體" w:hAnsi="標楷體" w:cs="新細明體" w:hint="eastAsia"/>
                <w:bCs/>
                <w:kern w:val="0"/>
                <w:sz w:val="28"/>
                <w:szCs w:val="28"/>
              </w:rPr>
              <w:t>與10</w:t>
            </w:r>
            <w:r>
              <w:rPr>
                <w:rFonts w:ascii="標楷體" w:eastAsia="標楷體" w:hAnsi="標楷體" w:cs="新細明體" w:hint="eastAsia"/>
                <w:bCs/>
                <w:kern w:val="0"/>
                <w:sz w:val="28"/>
                <w:szCs w:val="28"/>
              </w:rPr>
              <w:t>7</w:t>
            </w:r>
            <w:r w:rsidRPr="007469E5">
              <w:rPr>
                <w:rFonts w:ascii="標楷體" w:eastAsia="標楷體" w:hAnsi="標楷體" w:cs="新細明體" w:hint="eastAsia"/>
                <w:bCs/>
                <w:kern w:val="0"/>
                <w:sz w:val="28"/>
                <w:szCs w:val="28"/>
              </w:rPr>
              <w:t>年</w:t>
            </w:r>
          </w:p>
          <w:p w:rsidR="007146A1" w:rsidRPr="007469E5" w:rsidRDefault="007146A1" w:rsidP="004863C5">
            <w:pPr>
              <w:widowControl/>
              <w:snapToGrid w:val="0"/>
              <w:jc w:val="center"/>
              <w:rPr>
                <w:rFonts w:ascii="標楷體" w:eastAsia="標楷體" w:hAnsi="標楷體" w:cs="新細明體"/>
                <w:bCs/>
                <w:kern w:val="0"/>
                <w:sz w:val="28"/>
                <w:szCs w:val="28"/>
              </w:rPr>
            </w:pPr>
            <w:r w:rsidRPr="007469E5">
              <w:rPr>
                <w:rFonts w:ascii="標楷體" w:eastAsia="標楷體" w:hAnsi="標楷體" w:cs="新細明體" w:hint="eastAsia"/>
                <w:bCs/>
                <w:kern w:val="0"/>
                <w:sz w:val="28"/>
                <w:szCs w:val="28"/>
              </w:rPr>
              <w:t>指標差距</w:t>
            </w:r>
          </w:p>
          <w:p w:rsidR="007146A1" w:rsidRPr="007469E5" w:rsidRDefault="007146A1" w:rsidP="004863C5">
            <w:pPr>
              <w:widowControl/>
              <w:snapToGrid w:val="0"/>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w:t>
            </w:r>
            <w:r w:rsidRPr="007469E5">
              <w:rPr>
                <w:rFonts w:ascii="標楷體" w:eastAsia="標楷體" w:hAnsi="標楷體" w:cs="新細明體" w:hint="eastAsia"/>
                <w:bCs/>
                <w:kern w:val="0"/>
                <w:sz w:val="28"/>
                <w:szCs w:val="28"/>
              </w:rPr>
              <w:t>B</w:t>
            </w:r>
            <w:r>
              <w:rPr>
                <w:rFonts w:ascii="標楷體" w:eastAsia="標楷體" w:hAnsi="標楷體" w:cs="新細明體" w:hint="eastAsia"/>
                <w:bCs/>
                <w:kern w:val="0"/>
                <w:sz w:val="28"/>
                <w:szCs w:val="28"/>
              </w:rPr>
              <w:t>+C-A</w:t>
            </w:r>
            <w:r w:rsidRPr="007469E5">
              <w:rPr>
                <w:rFonts w:ascii="標楷體" w:eastAsia="標楷體" w:hAnsi="標楷體" w:cs="新細明體" w:hint="eastAsia"/>
                <w:bCs/>
                <w:kern w:val="0"/>
                <w:sz w:val="28"/>
                <w:szCs w:val="28"/>
              </w:rPr>
              <w:t>)</w:t>
            </w:r>
          </w:p>
        </w:tc>
      </w:tr>
      <w:tr w:rsidR="007146A1" w:rsidRPr="004A68CA" w:rsidTr="00087E41">
        <w:trPr>
          <w:trHeight w:val="721"/>
        </w:trPr>
        <w:tc>
          <w:tcPr>
            <w:tcW w:w="1512" w:type="dxa"/>
            <w:shd w:val="clear" w:color="auto" w:fill="auto"/>
            <w:noWrap/>
            <w:vAlign w:val="center"/>
            <w:hideMark/>
          </w:tcPr>
          <w:p w:rsidR="007146A1" w:rsidRPr="00003F93" w:rsidRDefault="007146A1" w:rsidP="00087E41">
            <w:pPr>
              <w:widowControl/>
              <w:snapToGrid w:val="0"/>
              <w:jc w:val="center"/>
              <w:rPr>
                <w:rFonts w:ascii="標楷體" w:eastAsia="標楷體" w:hAnsi="標楷體" w:cs="新細明體"/>
                <w:kern w:val="0"/>
                <w:sz w:val="28"/>
                <w:szCs w:val="28"/>
              </w:rPr>
            </w:pPr>
            <w:r w:rsidRPr="00003F93">
              <w:rPr>
                <w:rFonts w:ascii="標楷體" w:eastAsia="標楷體" w:hAnsi="標楷體" w:cs="新細明體" w:hint="eastAsia"/>
                <w:kern w:val="0"/>
                <w:sz w:val="28"/>
                <w:szCs w:val="28"/>
              </w:rPr>
              <w:t>國土處</w:t>
            </w:r>
          </w:p>
        </w:tc>
        <w:tc>
          <w:tcPr>
            <w:tcW w:w="1512" w:type="dxa"/>
            <w:shd w:val="clear" w:color="auto" w:fill="auto"/>
            <w:vAlign w:val="center"/>
          </w:tcPr>
          <w:p w:rsidR="007146A1" w:rsidRPr="0043070B" w:rsidRDefault="007146A1" w:rsidP="00087E41">
            <w:pPr>
              <w:widowControl/>
              <w:jc w:val="center"/>
              <w:rPr>
                <w:rFonts w:ascii="標楷體" w:eastAsia="標楷體" w:hAnsi="標楷體" w:cs="新細明體"/>
                <w:kern w:val="0"/>
                <w:sz w:val="32"/>
                <w:szCs w:val="32"/>
              </w:rPr>
            </w:pPr>
            <w:r w:rsidRPr="0043070B">
              <w:rPr>
                <w:rFonts w:ascii="標楷體" w:eastAsia="標楷體" w:hAnsi="標楷體" w:cs="新細明體" w:hint="eastAsia"/>
                <w:kern w:val="0"/>
                <w:sz w:val="32"/>
                <w:szCs w:val="32"/>
              </w:rPr>
              <w:t>57</w:t>
            </w:r>
          </w:p>
        </w:tc>
        <w:tc>
          <w:tcPr>
            <w:tcW w:w="1512" w:type="dxa"/>
            <w:shd w:val="clear" w:color="auto" w:fill="auto"/>
            <w:noWrap/>
            <w:vAlign w:val="center"/>
          </w:tcPr>
          <w:p w:rsidR="007146A1" w:rsidRPr="00000BF2" w:rsidRDefault="007146A1" w:rsidP="00087E41">
            <w:pPr>
              <w:widowControl/>
              <w:ind w:leftChars="-9" w:left="-22"/>
              <w:jc w:val="center"/>
              <w:rPr>
                <w:rFonts w:ascii="標楷體" w:eastAsia="標楷體" w:hAnsi="標楷體" w:cs="新細明體"/>
                <w:kern w:val="0"/>
                <w:sz w:val="32"/>
                <w:szCs w:val="32"/>
              </w:rPr>
            </w:pPr>
            <w:r w:rsidRPr="00000BF2">
              <w:rPr>
                <w:rFonts w:ascii="標楷體" w:eastAsia="標楷體" w:hAnsi="標楷體" w:cs="新細明體" w:hint="eastAsia"/>
                <w:kern w:val="0"/>
                <w:sz w:val="32"/>
                <w:szCs w:val="32"/>
              </w:rPr>
              <w:t>52</w:t>
            </w:r>
          </w:p>
        </w:tc>
        <w:tc>
          <w:tcPr>
            <w:tcW w:w="1788" w:type="dxa"/>
            <w:shd w:val="clear" w:color="auto" w:fill="auto"/>
            <w:vAlign w:val="center"/>
          </w:tcPr>
          <w:p w:rsidR="007146A1" w:rsidRPr="00000BF2" w:rsidRDefault="007146A1" w:rsidP="00087E41">
            <w:pPr>
              <w:widowControl/>
              <w:ind w:leftChars="-9" w:left="-22"/>
              <w:jc w:val="center"/>
              <w:rPr>
                <w:rFonts w:ascii="標楷體" w:eastAsia="標楷體" w:hAnsi="標楷體" w:cs="新細明體"/>
                <w:kern w:val="0"/>
                <w:sz w:val="32"/>
                <w:szCs w:val="32"/>
              </w:rPr>
            </w:pPr>
            <w:r>
              <w:rPr>
                <w:rFonts w:ascii="標楷體" w:eastAsia="標楷體" w:hAnsi="標楷體" w:cs="新細明體"/>
                <w:kern w:val="0"/>
                <w:sz w:val="32"/>
                <w:szCs w:val="32"/>
              </w:rPr>
              <w:t>0</w:t>
            </w:r>
          </w:p>
        </w:tc>
        <w:tc>
          <w:tcPr>
            <w:tcW w:w="1417" w:type="dxa"/>
            <w:shd w:val="clear" w:color="auto" w:fill="auto"/>
            <w:noWrap/>
            <w:vAlign w:val="center"/>
          </w:tcPr>
          <w:p w:rsidR="007146A1" w:rsidRPr="00756CBE" w:rsidRDefault="007146A1" w:rsidP="00D450CD">
            <w:pPr>
              <w:widowControl/>
              <w:snapToGrid w:val="0"/>
              <w:ind w:rightChars="106" w:right="254"/>
              <w:jc w:val="center"/>
              <w:rPr>
                <w:rFonts w:ascii="標楷體" w:eastAsia="標楷體" w:hAnsi="標楷體" w:cs="新細明體"/>
                <w:bCs/>
                <w:kern w:val="0"/>
                <w:sz w:val="32"/>
                <w:szCs w:val="28"/>
              </w:rPr>
            </w:pPr>
            <w:r w:rsidRPr="00756CBE">
              <w:rPr>
                <w:rFonts w:ascii="標楷體" w:eastAsia="標楷體" w:hAnsi="標楷體" w:cs="新細明體"/>
                <w:bCs/>
                <w:kern w:val="0"/>
                <w:sz w:val="32"/>
                <w:szCs w:val="28"/>
              </w:rPr>
              <w:t>-5</w:t>
            </w:r>
          </w:p>
        </w:tc>
      </w:tr>
      <w:tr w:rsidR="007146A1" w:rsidRPr="004A68CA" w:rsidTr="00087E41">
        <w:trPr>
          <w:trHeight w:val="830"/>
        </w:trPr>
        <w:tc>
          <w:tcPr>
            <w:tcW w:w="1512" w:type="dxa"/>
            <w:shd w:val="clear" w:color="auto" w:fill="auto"/>
            <w:noWrap/>
            <w:vAlign w:val="center"/>
            <w:hideMark/>
          </w:tcPr>
          <w:p w:rsidR="007146A1" w:rsidRPr="00003F93" w:rsidRDefault="007146A1" w:rsidP="00087E41">
            <w:pPr>
              <w:widowControl/>
              <w:snapToGrid w:val="0"/>
              <w:jc w:val="center"/>
              <w:rPr>
                <w:rFonts w:ascii="標楷體" w:eastAsia="標楷體" w:hAnsi="標楷體" w:cs="新細明體"/>
                <w:kern w:val="0"/>
                <w:sz w:val="28"/>
                <w:szCs w:val="28"/>
              </w:rPr>
            </w:pPr>
            <w:r w:rsidRPr="00003F93">
              <w:rPr>
                <w:rFonts w:ascii="標楷體" w:eastAsia="標楷體" w:hAnsi="標楷體" w:cs="新細明體" w:hint="eastAsia"/>
                <w:kern w:val="0"/>
                <w:sz w:val="28"/>
                <w:szCs w:val="28"/>
              </w:rPr>
              <w:t>管考處</w:t>
            </w:r>
          </w:p>
        </w:tc>
        <w:tc>
          <w:tcPr>
            <w:tcW w:w="1512" w:type="dxa"/>
            <w:shd w:val="clear" w:color="auto" w:fill="auto"/>
            <w:vAlign w:val="center"/>
          </w:tcPr>
          <w:p w:rsidR="007146A1" w:rsidRPr="0043070B" w:rsidRDefault="007146A1" w:rsidP="00087E41">
            <w:pPr>
              <w:widowControl/>
              <w:jc w:val="center"/>
              <w:rPr>
                <w:rFonts w:ascii="標楷體" w:eastAsia="標楷體" w:hAnsi="標楷體" w:cs="新細明體"/>
                <w:kern w:val="0"/>
                <w:sz w:val="32"/>
                <w:szCs w:val="32"/>
              </w:rPr>
            </w:pPr>
            <w:r w:rsidRPr="0043070B">
              <w:rPr>
                <w:rFonts w:ascii="標楷體" w:eastAsia="標楷體" w:hAnsi="標楷體" w:cs="新細明體" w:hint="eastAsia"/>
                <w:kern w:val="0"/>
                <w:sz w:val="32"/>
                <w:szCs w:val="32"/>
              </w:rPr>
              <w:t>43</w:t>
            </w:r>
          </w:p>
        </w:tc>
        <w:tc>
          <w:tcPr>
            <w:tcW w:w="1512" w:type="dxa"/>
            <w:shd w:val="clear" w:color="auto" w:fill="auto"/>
            <w:noWrap/>
            <w:vAlign w:val="center"/>
          </w:tcPr>
          <w:p w:rsidR="007146A1" w:rsidRPr="00000BF2" w:rsidRDefault="007146A1" w:rsidP="00087E41">
            <w:pPr>
              <w:widowControl/>
              <w:ind w:leftChars="-9" w:left="-22"/>
              <w:jc w:val="center"/>
              <w:rPr>
                <w:rFonts w:ascii="標楷體" w:eastAsia="標楷體" w:hAnsi="標楷體" w:cs="新細明體"/>
                <w:kern w:val="0"/>
                <w:sz w:val="32"/>
                <w:szCs w:val="32"/>
              </w:rPr>
            </w:pPr>
            <w:r w:rsidRPr="00000BF2">
              <w:rPr>
                <w:rFonts w:ascii="標楷體" w:eastAsia="標楷體" w:hAnsi="標楷體" w:cs="新細明體" w:hint="eastAsia"/>
                <w:kern w:val="0"/>
                <w:sz w:val="32"/>
                <w:szCs w:val="32"/>
              </w:rPr>
              <w:t>33</w:t>
            </w:r>
          </w:p>
        </w:tc>
        <w:tc>
          <w:tcPr>
            <w:tcW w:w="1788" w:type="dxa"/>
            <w:shd w:val="clear" w:color="auto" w:fill="auto"/>
            <w:vAlign w:val="center"/>
          </w:tcPr>
          <w:p w:rsidR="007146A1" w:rsidRPr="00000BF2" w:rsidRDefault="007146A1" w:rsidP="00087E41">
            <w:pPr>
              <w:widowControl/>
              <w:ind w:leftChars="-9" w:left="-22"/>
              <w:jc w:val="center"/>
              <w:rPr>
                <w:rFonts w:ascii="標楷體" w:eastAsia="標楷體" w:hAnsi="標楷體" w:cs="新細明體"/>
                <w:kern w:val="0"/>
                <w:sz w:val="32"/>
                <w:szCs w:val="32"/>
              </w:rPr>
            </w:pPr>
            <w:r>
              <w:rPr>
                <w:rFonts w:ascii="標楷體" w:eastAsia="標楷體" w:hAnsi="標楷體" w:cs="新細明體"/>
                <w:kern w:val="0"/>
                <w:sz w:val="32"/>
                <w:szCs w:val="32"/>
              </w:rPr>
              <w:t>0</w:t>
            </w:r>
          </w:p>
        </w:tc>
        <w:tc>
          <w:tcPr>
            <w:tcW w:w="1417" w:type="dxa"/>
            <w:shd w:val="clear" w:color="auto" w:fill="auto"/>
            <w:noWrap/>
            <w:vAlign w:val="center"/>
          </w:tcPr>
          <w:p w:rsidR="007146A1" w:rsidRPr="00756CBE" w:rsidRDefault="007146A1" w:rsidP="00D450CD">
            <w:pPr>
              <w:widowControl/>
              <w:snapToGrid w:val="0"/>
              <w:ind w:rightChars="106" w:right="254"/>
              <w:jc w:val="center"/>
              <w:rPr>
                <w:rFonts w:ascii="標楷體" w:eastAsia="標楷體" w:hAnsi="標楷體" w:cs="新細明體"/>
                <w:bCs/>
                <w:kern w:val="0"/>
                <w:sz w:val="32"/>
                <w:szCs w:val="28"/>
              </w:rPr>
            </w:pPr>
            <w:r w:rsidRPr="00756CBE">
              <w:rPr>
                <w:rFonts w:ascii="標楷體" w:eastAsia="標楷體" w:hAnsi="標楷體" w:cs="新細明體"/>
                <w:bCs/>
                <w:kern w:val="0"/>
                <w:sz w:val="32"/>
                <w:szCs w:val="28"/>
              </w:rPr>
              <w:t>-10</w:t>
            </w:r>
          </w:p>
        </w:tc>
      </w:tr>
    </w:tbl>
    <w:p w:rsidR="00EB6C4A" w:rsidRDefault="00EB6C4A" w:rsidP="000E0B1D">
      <w:pPr>
        <w:snapToGrid w:val="0"/>
        <w:spacing w:beforeLines="50" w:before="120" w:line="500" w:lineRule="exact"/>
        <w:ind w:left="944" w:hangingChars="295" w:hanging="944"/>
        <w:rPr>
          <w:rFonts w:ascii="標楷體" w:eastAsia="標楷體" w:hAnsi="標楷體"/>
          <w:sz w:val="32"/>
        </w:rPr>
      </w:pPr>
    </w:p>
    <w:p w:rsidR="006865B6" w:rsidRDefault="006E0C5D" w:rsidP="000E0B1D">
      <w:pPr>
        <w:snapToGrid w:val="0"/>
        <w:spacing w:beforeLines="50" w:before="120" w:line="500" w:lineRule="exact"/>
        <w:ind w:left="944" w:hangingChars="295" w:hanging="944"/>
        <w:rPr>
          <w:rFonts w:ascii="標楷體" w:eastAsia="標楷體" w:hAnsi="標楷體"/>
          <w:sz w:val="32"/>
        </w:rPr>
      </w:pPr>
      <w:r>
        <w:rPr>
          <w:rFonts w:ascii="標楷體" w:eastAsia="標楷體" w:hAnsi="標楷體" w:hint="eastAsia"/>
          <w:sz w:val="32"/>
        </w:rPr>
        <w:t>擬辦</w:t>
      </w:r>
      <w:r w:rsidRPr="007347E7">
        <w:rPr>
          <w:rFonts w:ascii="標楷體" w:eastAsia="標楷體" w:hAnsi="標楷體" w:hint="eastAsia"/>
          <w:sz w:val="32"/>
        </w:rPr>
        <w:t>：</w:t>
      </w:r>
    </w:p>
    <w:p w:rsidR="006E0C5D" w:rsidRPr="00BA08B5" w:rsidRDefault="001B0D2E" w:rsidP="00BA08B5">
      <w:pPr>
        <w:widowControl/>
        <w:spacing w:line="500" w:lineRule="exact"/>
        <w:ind w:leftChars="200" w:left="1120" w:hangingChars="200" w:hanging="640"/>
        <w:rPr>
          <w:rFonts w:ascii="標楷體" w:eastAsia="標楷體" w:hAnsi="標楷體" w:cs="Tahoma"/>
          <w:kern w:val="0"/>
          <w:sz w:val="32"/>
          <w:szCs w:val="32"/>
        </w:rPr>
      </w:pPr>
      <w:r w:rsidRPr="00BA08B5">
        <w:rPr>
          <w:rFonts w:ascii="標楷體" w:eastAsia="標楷體" w:hAnsi="標楷體" w:cs="Tahoma" w:hint="eastAsia"/>
          <w:kern w:val="0"/>
          <w:sz w:val="32"/>
          <w:szCs w:val="32"/>
        </w:rPr>
        <w:t>一</w:t>
      </w:r>
      <w:r w:rsidR="006865B6" w:rsidRPr="00BA08B5">
        <w:rPr>
          <w:rFonts w:ascii="標楷體" w:eastAsia="標楷體" w:hAnsi="標楷體" w:cs="Tahoma" w:hint="eastAsia"/>
          <w:kern w:val="0"/>
          <w:sz w:val="32"/>
          <w:szCs w:val="32"/>
        </w:rPr>
        <w:t>、</w:t>
      </w:r>
      <w:r w:rsidR="006E0C5D" w:rsidRPr="007D4439">
        <w:rPr>
          <w:rFonts w:ascii="標楷體" w:eastAsia="標楷體" w:hAnsi="標楷體" w:cs="Tahoma" w:hint="eastAsia"/>
          <w:kern w:val="0"/>
          <w:sz w:val="32"/>
          <w:szCs w:val="32"/>
        </w:rPr>
        <w:t>上述盤點結果擬於</w:t>
      </w:r>
      <w:r w:rsidR="006E0C5D">
        <w:rPr>
          <w:rFonts w:ascii="標楷體" w:eastAsia="標楷體" w:hAnsi="標楷體" w:cs="Tahoma" w:hint="eastAsia"/>
          <w:kern w:val="0"/>
          <w:sz w:val="32"/>
          <w:szCs w:val="32"/>
        </w:rPr>
        <w:t>本次會議</w:t>
      </w:r>
      <w:r w:rsidR="006E0C5D" w:rsidRPr="007D4439">
        <w:rPr>
          <w:rFonts w:ascii="標楷體" w:eastAsia="標楷體" w:hAnsi="標楷體" w:cs="Tahoma" w:hint="eastAsia"/>
          <w:kern w:val="0"/>
          <w:sz w:val="32"/>
          <w:szCs w:val="32"/>
        </w:rPr>
        <w:t>決議通過後，請各單位據以辦理後續登錄上架等</w:t>
      </w:r>
      <w:r w:rsidR="006E0C5D">
        <w:rPr>
          <w:rFonts w:ascii="標楷體" w:eastAsia="標楷體" w:hAnsi="標楷體" w:cs="Tahoma" w:hint="eastAsia"/>
          <w:kern w:val="0"/>
          <w:sz w:val="32"/>
          <w:szCs w:val="32"/>
        </w:rPr>
        <w:t>開放作業</w:t>
      </w:r>
      <w:r w:rsidR="006E0C5D" w:rsidRPr="007D4439">
        <w:rPr>
          <w:rFonts w:ascii="標楷體" w:eastAsia="標楷體" w:hAnsi="標楷體" w:cs="Tahoma" w:hint="eastAsia"/>
          <w:kern w:val="0"/>
          <w:sz w:val="32"/>
          <w:szCs w:val="32"/>
        </w:rPr>
        <w:t>相關事宜。</w:t>
      </w:r>
    </w:p>
    <w:p w:rsidR="009A47AF" w:rsidRPr="006E0C5D" w:rsidRDefault="001B0D2E" w:rsidP="00BA08B5">
      <w:pPr>
        <w:widowControl/>
        <w:spacing w:line="500" w:lineRule="exact"/>
        <w:ind w:leftChars="200" w:left="1120" w:hangingChars="200" w:hanging="640"/>
        <w:rPr>
          <w:rFonts w:ascii="標楷體" w:eastAsia="標楷體" w:hAnsi="標楷體" w:cs="Tahoma"/>
          <w:kern w:val="0"/>
          <w:sz w:val="32"/>
          <w:szCs w:val="32"/>
        </w:rPr>
      </w:pPr>
      <w:r>
        <w:rPr>
          <w:rFonts w:ascii="標楷體" w:eastAsia="標楷體" w:hAnsi="標楷體" w:cs="Tahoma" w:hint="eastAsia"/>
          <w:kern w:val="0"/>
          <w:sz w:val="32"/>
          <w:szCs w:val="32"/>
        </w:rPr>
        <w:t>二</w:t>
      </w:r>
      <w:r w:rsidR="006865B6">
        <w:rPr>
          <w:rFonts w:ascii="標楷體" w:eastAsia="標楷體" w:hAnsi="標楷體" w:cs="Tahoma" w:hint="eastAsia"/>
          <w:kern w:val="0"/>
          <w:sz w:val="32"/>
          <w:szCs w:val="32"/>
          <w:lang w:eastAsia="zh-HK"/>
        </w:rPr>
        <w:t>、</w:t>
      </w:r>
      <w:r w:rsidR="009A47AF" w:rsidRPr="00000BF2">
        <w:rPr>
          <w:rFonts w:ascii="標楷體" w:eastAsia="標楷體" w:hAnsi="標楷體" w:hint="eastAsia"/>
          <w:sz w:val="32"/>
          <w:szCs w:val="32"/>
        </w:rPr>
        <w:t>年度結束前，倘有擬新增開放項目，未能及時提報本小組審議確認者，請各單位提報本會資訊業務推動小組(或工作小組)討論通過後上架。</w:t>
      </w:r>
    </w:p>
    <w:sectPr w:rsidR="009A47AF" w:rsidRPr="006E0C5D" w:rsidSect="00E61DB4">
      <w:footerReference w:type="even" r:id="rId12"/>
      <w:footerReference w:type="default" r:id="rId13"/>
      <w:pgSz w:w="11906" w:h="16838" w:code="9"/>
      <w:pgMar w:top="1134" w:right="1416" w:bottom="567" w:left="1644" w:header="851" w:footer="992"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CC" w:rsidRDefault="00D732CC">
      <w:r>
        <w:separator/>
      </w:r>
    </w:p>
  </w:endnote>
  <w:endnote w:type="continuationSeparator" w:id="0">
    <w:p w:rsidR="00D732CC" w:rsidRDefault="00D7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宋體">
    <w:altName w:val="Arial Unicode MS"/>
    <w:panose1 w:val="00000000000000000000"/>
    <w:charset w:val="86"/>
    <w:family w:val="roman"/>
    <w:notTrueType/>
    <w:pitch w:val="default"/>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新細明體-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CC" w:rsidRDefault="00D732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32CC" w:rsidRDefault="00D732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265805"/>
      <w:docPartObj>
        <w:docPartGallery w:val="Page Numbers (Bottom of Page)"/>
        <w:docPartUnique/>
      </w:docPartObj>
    </w:sdtPr>
    <w:sdtEndPr/>
    <w:sdtContent>
      <w:p w:rsidR="00D732CC" w:rsidRDefault="00D732CC">
        <w:pPr>
          <w:pStyle w:val="a3"/>
          <w:jc w:val="center"/>
        </w:pPr>
        <w:r>
          <w:fldChar w:fldCharType="begin"/>
        </w:r>
        <w:r>
          <w:instrText>PAGE   \* MERGEFORMAT</w:instrText>
        </w:r>
        <w:r>
          <w:fldChar w:fldCharType="separate"/>
        </w:r>
        <w:r w:rsidR="00DB2F11" w:rsidRPr="00DB2F11">
          <w:rPr>
            <w:rFonts w:hint="eastAsia"/>
            <w:noProof/>
            <w:lang w:val="zh-TW"/>
          </w:rPr>
          <w:t>６</w:t>
        </w:r>
        <w:r>
          <w:fldChar w:fldCharType="end"/>
        </w:r>
      </w:p>
    </w:sdtContent>
  </w:sdt>
  <w:p w:rsidR="00D732CC" w:rsidRDefault="00D732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CC" w:rsidRDefault="00D732CC">
      <w:r>
        <w:separator/>
      </w:r>
    </w:p>
  </w:footnote>
  <w:footnote w:type="continuationSeparator" w:id="0">
    <w:p w:rsidR="00D732CC" w:rsidRDefault="00D7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7F3"/>
    <w:multiLevelType w:val="hybridMultilevel"/>
    <w:tmpl w:val="522A679E"/>
    <w:lvl w:ilvl="0" w:tplc="7B0621E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3A2CF9"/>
    <w:multiLevelType w:val="hybridMultilevel"/>
    <w:tmpl w:val="AC70F5DE"/>
    <w:lvl w:ilvl="0" w:tplc="9FD07E02">
      <w:start w:val="1"/>
      <w:numFmt w:val="decimal"/>
      <w:lvlText w:val="%1."/>
      <w:lvlJc w:val="left"/>
      <w:pPr>
        <w:ind w:left="1214" w:hanging="444"/>
      </w:pPr>
      <w:rPr>
        <w:rFonts w:ascii="標楷體" w:eastAsia="標楷體" w:hAnsi="標楷體" w:cs="Tahoma" w:hint="default"/>
        <w:color w:val="auto"/>
        <w:sz w:val="32"/>
      </w:rPr>
    </w:lvl>
    <w:lvl w:ilvl="1" w:tplc="04090019">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 w15:restartNumberingAfterBreak="0">
    <w:nsid w:val="0996661A"/>
    <w:multiLevelType w:val="hybridMultilevel"/>
    <w:tmpl w:val="5B9E321A"/>
    <w:lvl w:ilvl="0" w:tplc="7DD0148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0D57FD"/>
    <w:multiLevelType w:val="hybridMultilevel"/>
    <w:tmpl w:val="A104AF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F2D713D"/>
    <w:multiLevelType w:val="hybridMultilevel"/>
    <w:tmpl w:val="ABA41C32"/>
    <w:lvl w:ilvl="0" w:tplc="47422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739F2"/>
    <w:multiLevelType w:val="hybridMultilevel"/>
    <w:tmpl w:val="92DC8EF6"/>
    <w:lvl w:ilvl="0" w:tplc="04090015">
      <w:start w:val="1"/>
      <w:numFmt w:val="taiwaneseCountingThousand"/>
      <w:lvlText w:val="%1、"/>
      <w:lvlJc w:val="left"/>
      <w:pPr>
        <w:ind w:left="1094" w:hanging="480"/>
      </w:p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6" w15:restartNumberingAfterBreak="0">
    <w:nsid w:val="18F11D5A"/>
    <w:multiLevelType w:val="multilevel"/>
    <w:tmpl w:val="C25E3166"/>
    <w:lvl w:ilvl="0">
      <w:start w:val="1"/>
      <w:numFmt w:val="taiwaneseCountingThousand"/>
      <w:pStyle w:val="1"/>
      <w:suff w:val="space"/>
      <w:lvlText w:val="%1、"/>
      <w:lvlJc w:val="left"/>
      <w:pPr>
        <w:ind w:left="0" w:firstLine="0"/>
      </w:pPr>
      <w:rPr>
        <w:rFonts w:eastAsia="標楷體" w:hint="eastAsia"/>
        <w:sz w:val="28"/>
        <w:szCs w:val="28"/>
        <w:lang w:val="en-US"/>
      </w:rPr>
    </w:lvl>
    <w:lvl w:ilvl="1">
      <w:start w:val="1"/>
      <w:numFmt w:val="taiwaneseCountingThousand"/>
      <w:pStyle w:val="2"/>
      <w:suff w:val="nothing"/>
      <w:lvlText w:val="（%2）"/>
      <w:lvlJc w:val="left"/>
      <w:pPr>
        <w:ind w:left="0" w:firstLine="170"/>
      </w:pPr>
      <w:rPr>
        <w:rFonts w:ascii="標楷體" w:eastAsia="標楷體" w:hint="eastAsia"/>
        <w:b w:val="0"/>
        <w:i w:val="0"/>
        <w:sz w:val="28"/>
        <w:szCs w:val="28"/>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15:restartNumberingAfterBreak="0">
    <w:nsid w:val="19B61D19"/>
    <w:multiLevelType w:val="hybridMultilevel"/>
    <w:tmpl w:val="5896D99C"/>
    <w:lvl w:ilvl="0" w:tplc="FACE6FA4">
      <w:start w:val="4"/>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8" w15:restartNumberingAfterBreak="0">
    <w:nsid w:val="1B6A7428"/>
    <w:multiLevelType w:val="hybridMultilevel"/>
    <w:tmpl w:val="3BC4309A"/>
    <w:lvl w:ilvl="0" w:tplc="3138886C">
      <w:start w:val="3"/>
      <w:numFmt w:val="taiwaneseCountingThousand"/>
      <w:lvlText w:val="%1."/>
      <w:lvlJc w:val="left"/>
      <w:pPr>
        <w:ind w:left="1548" w:hanging="48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9" w15:restartNumberingAfterBreak="0">
    <w:nsid w:val="1E751FD5"/>
    <w:multiLevelType w:val="hybridMultilevel"/>
    <w:tmpl w:val="56206B12"/>
    <w:lvl w:ilvl="0" w:tplc="0409000B">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0" w15:restartNumberingAfterBreak="0">
    <w:nsid w:val="25DF2116"/>
    <w:multiLevelType w:val="hybridMultilevel"/>
    <w:tmpl w:val="54825828"/>
    <w:lvl w:ilvl="0" w:tplc="0409000F">
      <w:start w:val="1"/>
      <w:numFmt w:val="decimal"/>
      <w:lvlText w:val="%1."/>
      <w:lvlJc w:val="left"/>
      <w:pPr>
        <w:ind w:left="956" w:hanging="480"/>
      </w:pPr>
    </w:lvl>
    <w:lvl w:ilvl="1" w:tplc="04090019">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 w15:restartNumberingAfterBreak="0">
    <w:nsid w:val="2A6D4290"/>
    <w:multiLevelType w:val="hybridMultilevel"/>
    <w:tmpl w:val="2F6E1750"/>
    <w:lvl w:ilvl="0" w:tplc="BC76AEF2">
      <w:start w:val="1"/>
      <w:numFmt w:val="taiwaneseCountingThousand"/>
      <w:lvlText w:val="%1、"/>
      <w:lvlJc w:val="left"/>
      <w:pPr>
        <w:ind w:left="1074" w:hanging="648"/>
      </w:pPr>
      <w:rPr>
        <w:rFonts w:cs="Times New Roman" w:hint="default"/>
        <w:color w:val="000000"/>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F1F758B"/>
    <w:multiLevelType w:val="hybridMultilevel"/>
    <w:tmpl w:val="1E3C6942"/>
    <w:lvl w:ilvl="0" w:tplc="2166CE3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1071F4C"/>
    <w:multiLevelType w:val="hybridMultilevel"/>
    <w:tmpl w:val="C9EAB2E0"/>
    <w:lvl w:ilvl="0" w:tplc="B45EF5A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322D24E2"/>
    <w:multiLevelType w:val="hybridMultilevel"/>
    <w:tmpl w:val="412E0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346DB"/>
    <w:multiLevelType w:val="hybridMultilevel"/>
    <w:tmpl w:val="4A5ACAD2"/>
    <w:lvl w:ilvl="0" w:tplc="1144A1E4">
      <w:start w:val="1"/>
      <w:numFmt w:val="taiwaneseCountingThousand"/>
      <w:lvlText w:val="(%1)"/>
      <w:lvlJc w:val="left"/>
      <w:pPr>
        <w:ind w:left="1506" w:hanging="756"/>
      </w:pPr>
      <w:rPr>
        <w:rFonts w:ascii="標楷體" w:eastAsia="標楷體" w:hAnsi="標楷體" w:cs="宋體" w:hint="default"/>
        <w:color w:val="auto"/>
        <w:sz w:val="32"/>
      </w:rPr>
    </w:lvl>
    <w:lvl w:ilvl="1" w:tplc="04090019">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6" w15:restartNumberingAfterBreak="0">
    <w:nsid w:val="3C9968FB"/>
    <w:multiLevelType w:val="hybridMultilevel"/>
    <w:tmpl w:val="5E9C15CC"/>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FB962FB"/>
    <w:multiLevelType w:val="hybridMultilevel"/>
    <w:tmpl w:val="01F686B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8640C8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3314E8"/>
    <w:multiLevelType w:val="multilevel"/>
    <w:tmpl w:val="05D8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A32E3"/>
    <w:multiLevelType w:val="hybridMultilevel"/>
    <w:tmpl w:val="60C26482"/>
    <w:lvl w:ilvl="0" w:tplc="53122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017CE"/>
    <w:multiLevelType w:val="hybridMultilevel"/>
    <w:tmpl w:val="09CE7E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5575EC0"/>
    <w:multiLevelType w:val="hybridMultilevel"/>
    <w:tmpl w:val="6FCC7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33268A"/>
    <w:multiLevelType w:val="hybridMultilevel"/>
    <w:tmpl w:val="C240AB32"/>
    <w:lvl w:ilvl="0" w:tplc="2166CE3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F054F5"/>
    <w:multiLevelType w:val="hybridMultilevel"/>
    <w:tmpl w:val="C240AB32"/>
    <w:lvl w:ilvl="0" w:tplc="2166CE3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372756E"/>
    <w:multiLevelType w:val="multilevel"/>
    <w:tmpl w:val="98CEC196"/>
    <w:styleLink w:val="16pt11"/>
    <w:lvl w:ilvl="0">
      <w:start w:val="1"/>
      <w:numFmt w:val="japaneseCounting"/>
      <w:suff w:val="nothing"/>
      <w:lvlText w:val="%1、"/>
      <w:lvlJc w:val="left"/>
      <w:pPr>
        <w:ind w:left="640" w:hanging="640"/>
      </w:pPr>
      <w:rPr>
        <w:rFonts w:ascii="標楷體" w:eastAsia="標楷體" w:hAnsi="標楷體"/>
        <w:sz w:val="32"/>
      </w:rPr>
    </w:lvl>
    <w:lvl w:ilvl="1">
      <w:start w:val="1"/>
      <w:numFmt w:val="japaneseCounting"/>
      <w:suff w:val="nothing"/>
      <w:lvlText w:val="(%2)"/>
      <w:lvlJc w:val="left"/>
      <w:pPr>
        <w:ind w:left="960" w:hanging="640"/>
      </w:pPr>
      <w:rPr>
        <w:rFonts w:ascii="標楷體" w:eastAsia="標楷體" w:hAnsi="標楷體"/>
        <w:sz w:val="32"/>
      </w:rPr>
    </w:lvl>
    <w:lvl w:ilvl="2">
      <w:start w:val="1"/>
      <w:numFmt w:val="decimal"/>
      <w:suff w:val="nothing"/>
      <w:lvlText w:val="%3."/>
      <w:lvlJc w:val="left"/>
      <w:pPr>
        <w:ind w:left="1280" w:hanging="320"/>
      </w:pPr>
      <w:rPr>
        <w:rFonts w:ascii="標楷體" w:eastAsia="標楷體" w:hAnsi="標楷體"/>
        <w:sz w:val="32"/>
      </w:rPr>
    </w:lvl>
    <w:lvl w:ilvl="3">
      <w:start w:val="1"/>
      <w:numFmt w:val="decimal"/>
      <w:suff w:val="nothing"/>
      <w:lvlText w:val="(%4)"/>
      <w:lvlJc w:val="left"/>
      <w:pPr>
        <w:ind w:left="1600" w:hanging="480"/>
      </w:pPr>
      <w:rPr>
        <w:rFonts w:ascii="標楷體" w:eastAsia="標楷體" w:hAnsi="標楷體"/>
        <w:sz w:val="32"/>
      </w:rPr>
    </w:lvl>
    <w:lvl w:ilvl="4">
      <w:start w:val="1"/>
      <w:numFmt w:val="ideographTraditional"/>
      <w:suff w:val="nothing"/>
      <w:lvlText w:val="%5、"/>
      <w:lvlJc w:val="left"/>
      <w:pPr>
        <w:ind w:left="1920" w:hanging="640"/>
      </w:pPr>
      <w:rPr>
        <w:rFonts w:ascii="標楷體" w:eastAsia="標楷體" w:hAnsi="標楷體"/>
        <w:sz w:val="32"/>
      </w:rPr>
    </w:lvl>
    <w:lvl w:ilvl="5">
      <w:start w:val="1"/>
      <w:numFmt w:val="ideographTraditional"/>
      <w:suff w:val="nothing"/>
      <w:lvlText w:val="(%6)"/>
      <w:lvlJc w:val="left"/>
      <w:pPr>
        <w:ind w:left="2240" w:hanging="640"/>
      </w:pPr>
      <w:rPr>
        <w:rFonts w:ascii="標楷體" w:eastAsia="標楷體" w:hAnsi="標楷體"/>
        <w:sz w:val="32"/>
      </w:rPr>
    </w:lvl>
    <w:lvl w:ilvl="6">
      <w:start w:val="1"/>
      <w:numFmt w:val="decimalEnclosedCircle"/>
      <w:suff w:val="nothing"/>
      <w:lvlText w:val="%7"/>
      <w:lvlJc w:val="left"/>
      <w:pPr>
        <w:ind w:left="2560" w:hanging="284"/>
      </w:pPr>
      <w:rPr>
        <w:rFonts w:ascii="標楷體" w:eastAsia="標楷體" w:hAnsi="標楷體"/>
        <w:sz w:val="32"/>
      </w:rPr>
    </w:lvl>
    <w:lvl w:ilvl="7">
      <w:start w:val="1"/>
      <w:numFmt w:val="decimal"/>
      <w:suff w:val="nothing"/>
      <w:lvlText w:val="%8."/>
      <w:lvlJc w:val="left"/>
      <w:pPr>
        <w:ind w:left="3240" w:hanging="360"/>
      </w:pPr>
      <w:rPr>
        <w:rFonts w:ascii="標楷體" w:eastAsia="標楷體" w:hAnsi="標楷體"/>
        <w:sz w:val="32"/>
      </w:rPr>
    </w:lvl>
    <w:lvl w:ilvl="8">
      <w:start w:val="1"/>
      <w:numFmt w:val="decimal"/>
      <w:suff w:val="nothing"/>
      <w:lvlText w:val="%9."/>
      <w:lvlJc w:val="left"/>
      <w:pPr>
        <w:ind w:left="3600" w:hanging="360"/>
      </w:pPr>
      <w:rPr>
        <w:rFonts w:ascii="標楷體" w:eastAsia="標楷體" w:hAnsi="標楷體"/>
        <w:sz w:val="32"/>
      </w:rPr>
    </w:lvl>
  </w:abstractNum>
  <w:abstractNum w:abstractNumId="25" w15:restartNumberingAfterBreak="0">
    <w:nsid w:val="5619468A"/>
    <w:multiLevelType w:val="hybridMultilevel"/>
    <w:tmpl w:val="2AEE459C"/>
    <w:lvl w:ilvl="0" w:tplc="F8EC237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B464A2A"/>
    <w:multiLevelType w:val="hybridMultilevel"/>
    <w:tmpl w:val="C9EAB2E0"/>
    <w:lvl w:ilvl="0" w:tplc="B45EF5A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5E9C43BE"/>
    <w:multiLevelType w:val="hybridMultilevel"/>
    <w:tmpl w:val="438A54D8"/>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28" w15:restartNumberingAfterBreak="0">
    <w:nsid w:val="5F6B65FC"/>
    <w:multiLevelType w:val="hybridMultilevel"/>
    <w:tmpl w:val="FD566F12"/>
    <w:lvl w:ilvl="0" w:tplc="41FCB962">
      <w:start w:val="1"/>
      <w:numFmt w:val="ideographLegalTraditional"/>
      <w:suff w:val="nothing"/>
      <w:lvlText w:val="%1、"/>
      <w:lvlJc w:val="left"/>
      <w:pPr>
        <w:ind w:left="480" w:hanging="480"/>
      </w:pPr>
      <w:rPr>
        <w:rFonts w:hint="default"/>
        <w:b/>
        <w:sz w:val="32"/>
        <w:szCs w:val="32"/>
      </w:rPr>
    </w:lvl>
    <w:lvl w:ilvl="1" w:tplc="04090015">
      <w:start w:val="1"/>
      <w:numFmt w:val="taiwaneseCountingThousand"/>
      <w:lvlText w:val="%2、"/>
      <w:lvlJc w:val="left"/>
      <w:pPr>
        <w:ind w:left="960" w:hanging="480"/>
      </w:pPr>
    </w:lvl>
    <w:lvl w:ilvl="2" w:tplc="DC1A64AE">
      <w:start w:val="1"/>
      <w:numFmt w:val="taiwaneseCountingThousand"/>
      <w:lvlText w:val="(%3)"/>
      <w:lvlJc w:val="left"/>
      <w:pPr>
        <w:ind w:left="1440" w:hanging="480"/>
      </w:pPr>
      <w:rPr>
        <w:rFonts w:ascii="標楷體" w:eastAsia="標楷體" w:hAnsi="標楷體" w:hint="eastAsia"/>
        <w:b w:val="0"/>
      </w:rPr>
    </w:lvl>
    <w:lvl w:ilvl="3" w:tplc="33082592">
      <w:start w:val="1"/>
      <w:numFmt w:val="decimal"/>
      <w:lvlText w:val="%4."/>
      <w:lvlJc w:val="left"/>
      <w:pPr>
        <w:ind w:left="1920" w:hanging="480"/>
      </w:pPr>
      <w:rPr>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1002C4"/>
    <w:multiLevelType w:val="hybridMultilevel"/>
    <w:tmpl w:val="9806AB0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603F2678"/>
    <w:multiLevelType w:val="hybridMultilevel"/>
    <w:tmpl w:val="E9A61D7C"/>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1" w15:restartNumberingAfterBreak="0">
    <w:nsid w:val="63E76BDE"/>
    <w:multiLevelType w:val="multilevel"/>
    <w:tmpl w:val="05D8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651A80"/>
    <w:multiLevelType w:val="hybridMultilevel"/>
    <w:tmpl w:val="FB60360C"/>
    <w:lvl w:ilvl="0" w:tplc="17DCB0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65A5D2E"/>
    <w:multiLevelType w:val="hybridMultilevel"/>
    <w:tmpl w:val="F1285078"/>
    <w:lvl w:ilvl="0" w:tplc="0409000B">
      <w:start w:val="1"/>
      <w:numFmt w:val="bullet"/>
      <w:lvlText w:val=""/>
      <w:lvlJc w:val="left"/>
      <w:pPr>
        <w:ind w:left="1435" w:hanging="480"/>
      </w:pPr>
      <w:rPr>
        <w:rFonts w:ascii="Wingdings" w:hAnsi="Wingdings" w:hint="default"/>
      </w:rPr>
    </w:lvl>
    <w:lvl w:ilvl="1" w:tplc="04090003" w:tentative="1">
      <w:start w:val="1"/>
      <w:numFmt w:val="bullet"/>
      <w:lvlText w:val=""/>
      <w:lvlJc w:val="left"/>
      <w:pPr>
        <w:ind w:left="1915" w:hanging="480"/>
      </w:pPr>
      <w:rPr>
        <w:rFonts w:ascii="Wingdings" w:hAnsi="Wingdings" w:hint="default"/>
      </w:rPr>
    </w:lvl>
    <w:lvl w:ilvl="2" w:tplc="04090005" w:tentative="1">
      <w:start w:val="1"/>
      <w:numFmt w:val="bullet"/>
      <w:lvlText w:val=""/>
      <w:lvlJc w:val="left"/>
      <w:pPr>
        <w:ind w:left="2395" w:hanging="480"/>
      </w:pPr>
      <w:rPr>
        <w:rFonts w:ascii="Wingdings" w:hAnsi="Wingdings" w:hint="default"/>
      </w:rPr>
    </w:lvl>
    <w:lvl w:ilvl="3" w:tplc="04090001" w:tentative="1">
      <w:start w:val="1"/>
      <w:numFmt w:val="bullet"/>
      <w:lvlText w:val=""/>
      <w:lvlJc w:val="left"/>
      <w:pPr>
        <w:ind w:left="2875" w:hanging="480"/>
      </w:pPr>
      <w:rPr>
        <w:rFonts w:ascii="Wingdings" w:hAnsi="Wingdings" w:hint="default"/>
      </w:rPr>
    </w:lvl>
    <w:lvl w:ilvl="4" w:tplc="04090003" w:tentative="1">
      <w:start w:val="1"/>
      <w:numFmt w:val="bullet"/>
      <w:lvlText w:val=""/>
      <w:lvlJc w:val="left"/>
      <w:pPr>
        <w:ind w:left="3355" w:hanging="480"/>
      </w:pPr>
      <w:rPr>
        <w:rFonts w:ascii="Wingdings" w:hAnsi="Wingdings" w:hint="default"/>
      </w:rPr>
    </w:lvl>
    <w:lvl w:ilvl="5" w:tplc="04090005" w:tentative="1">
      <w:start w:val="1"/>
      <w:numFmt w:val="bullet"/>
      <w:lvlText w:val=""/>
      <w:lvlJc w:val="left"/>
      <w:pPr>
        <w:ind w:left="3835" w:hanging="480"/>
      </w:pPr>
      <w:rPr>
        <w:rFonts w:ascii="Wingdings" w:hAnsi="Wingdings" w:hint="default"/>
      </w:rPr>
    </w:lvl>
    <w:lvl w:ilvl="6" w:tplc="04090001" w:tentative="1">
      <w:start w:val="1"/>
      <w:numFmt w:val="bullet"/>
      <w:lvlText w:val=""/>
      <w:lvlJc w:val="left"/>
      <w:pPr>
        <w:ind w:left="4315" w:hanging="480"/>
      </w:pPr>
      <w:rPr>
        <w:rFonts w:ascii="Wingdings" w:hAnsi="Wingdings" w:hint="default"/>
      </w:rPr>
    </w:lvl>
    <w:lvl w:ilvl="7" w:tplc="04090003" w:tentative="1">
      <w:start w:val="1"/>
      <w:numFmt w:val="bullet"/>
      <w:lvlText w:val=""/>
      <w:lvlJc w:val="left"/>
      <w:pPr>
        <w:ind w:left="4795" w:hanging="480"/>
      </w:pPr>
      <w:rPr>
        <w:rFonts w:ascii="Wingdings" w:hAnsi="Wingdings" w:hint="default"/>
      </w:rPr>
    </w:lvl>
    <w:lvl w:ilvl="8" w:tplc="04090005" w:tentative="1">
      <w:start w:val="1"/>
      <w:numFmt w:val="bullet"/>
      <w:lvlText w:val=""/>
      <w:lvlJc w:val="left"/>
      <w:pPr>
        <w:ind w:left="5275" w:hanging="480"/>
      </w:pPr>
      <w:rPr>
        <w:rFonts w:ascii="Wingdings" w:hAnsi="Wingdings" w:hint="default"/>
      </w:rPr>
    </w:lvl>
  </w:abstractNum>
  <w:abstractNum w:abstractNumId="34" w15:restartNumberingAfterBreak="0">
    <w:nsid w:val="73195F9D"/>
    <w:multiLevelType w:val="hybridMultilevel"/>
    <w:tmpl w:val="8B222BEC"/>
    <w:lvl w:ilvl="0" w:tplc="4CAA6C30">
      <w:start w:val="1"/>
      <w:numFmt w:val="bullet"/>
      <w:lvlText w:val=""/>
      <w:lvlJc w:val="left"/>
      <w:pPr>
        <w:tabs>
          <w:tab w:val="num" w:pos="720"/>
        </w:tabs>
        <w:ind w:left="720" w:hanging="360"/>
      </w:pPr>
      <w:rPr>
        <w:rFonts w:ascii="Wingdings" w:hAnsi="Wingdings" w:hint="default"/>
      </w:rPr>
    </w:lvl>
    <w:lvl w:ilvl="1" w:tplc="EFDEC8A8">
      <w:start w:val="1"/>
      <w:numFmt w:val="bullet"/>
      <w:lvlText w:val=""/>
      <w:lvlJc w:val="left"/>
      <w:pPr>
        <w:tabs>
          <w:tab w:val="num" w:pos="1440"/>
        </w:tabs>
        <w:ind w:left="1440" w:hanging="360"/>
      </w:pPr>
      <w:rPr>
        <w:rFonts w:ascii="Wingdings" w:hAnsi="Wingdings" w:hint="default"/>
      </w:rPr>
    </w:lvl>
    <w:lvl w:ilvl="2" w:tplc="4E2AF3E8" w:tentative="1">
      <w:start w:val="1"/>
      <w:numFmt w:val="bullet"/>
      <w:lvlText w:val=""/>
      <w:lvlJc w:val="left"/>
      <w:pPr>
        <w:tabs>
          <w:tab w:val="num" w:pos="2160"/>
        </w:tabs>
        <w:ind w:left="2160" w:hanging="360"/>
      </w:pPr>
      <w:rPr>
        <w:rFonts w:ascii="Wingdings" w:hAnsi="Wingdings" w:hint="default"/>
      </w:rPr>
    </w:lvl>
    <w:lvl w:ilvl="3" w:tplc="AF249FDC" w:tentative="1">
      <w:start w:val="1"/>
      <w:numFmt w:val="bullet"/>
      <w:lvlText w:val=""/>
      <w:lvlJc w:val="left"/>
      <w:pPr>
        <w:tabs>
          <w:tab w:val="num" w:pos="2880"/>
        </w:tabs>
        <w:ind w:left="2880" w:hanging="360"/>
      </w:pPr>
      <w:rPr>
        <w:rFonts w:ascii="Wingdings" w:hAnsi="Wingdings" w:hint="default"/>
      </w:rPr>
    </w:lvl>
    <w:lvl w:ilvl="4" w:tplc="2E36529E" w:tentative="1">
      <w:start w:val="1"/>
      <w:numFmt w:val="bullet"/>
      <w:lvlText w:val=""/>
      <w:lvlJc w:val="left"/>
      <w:pPr>
        <w:tabs>
          <w:tab w:val="num" w:pos="3600"/>
        </w:tabs>
        <w:ind w:left="3600" w:hanging="360"/>
      </w:pPr>
      <w:rPr>
        <w:rFonts w:ascii="Wingdings" w:hAnsi="Wingdings" w:hint="default"/>
      </w:rPr>
    </w:lvl>
    <w:lvl w:ilvl="5" w:tplc="0AEAF746" w:tentative="1">
      <w:start w:val="1"/>
      <w:numFmt w:val="bullet"/>
      <w:lvlText w:val=""/>
      <w:lvlJc w:val="left"/>
      <w:pPr>
        <w:tabs>
          <w:tab w:val="num" w:pos="4320"/>
        </w:tabs>
        <w:ind w:left="4320" w:hanging="360"/>
      </w:pPr>
      <w:rPr>
        <w:rFonts w:ascii="Wingdings" w:hAnsi="Wingdings" w:hint="default"/>
      </w:rPr>
    </w:lvl>
    <w:lvl w:ilvl="6" w:tplc="F06ACBE8" w:tentative="1">
      <w:start w:val="1"/>
      <w:numFmt w:val="bullet"/>
      <w:lvlText w:val=""/>
      <w:lvlJc w:val="left"/>
      <w:pPr>
        <w:tabs>
          <w:tab w:val="num" w:pos="5040"/>
        </w:tabs>
        <w:ind w:left="5040" w:hanging="360"/>
      </w:pPr>
      <w:rPr>
        <w:rFonts w:ascii="Wingdings" w:hAnsi="Wingdings" w:hint="default"/>
      </w:rPr>
    </w:lvl>
    <w:lvl w:ilvl="7" w:tplc="FB847D76" w:tentative="1">
      <w:start w:val="1"/>
      <w:numFmt w:val="bullet"/>
      <w:lvlText w:val=""/>
      <w:lvlJc w:val="left"/>
      <w:pPr>
        <w:tabs>
          <w:tab w:val="num" w:pos="5760"/>
        </w:tabs>
        <w:ind w:left="5760" w:hanging="360"/>
      </w:pPr>
      <w:rPr>
        <w:rFonts w:ascii="Wingdings" w:hAnsi="Wingdings" w:hint="default"/>
      </w:rPr>
    </w:lvl>
    <w:lvl w:ilvl="8" w:tplc="87C8AC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2275F"/>
    <w:multiLevelType w:val="hybridMultilevel"/>
    <w:tmpl w:val="061E2D54"/>
    <w:lvl w:ilvl="0" w:tplc="693EE9E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4E96B64"/>
    <w:multiLevelType w:val="hybridMultilevel"/>
    <w:tmpl w:val="5C82413E"/>
    <w:lvl w:ilvl="0" w:tplc="8ED4F7CE">
      <w:start w:val="1"/>
      <w:numFmt w:val="taiwaneseCountingThousand"/>
      <w:lvlText w:val="%1、"/>
      <w:lvlJc w:val="left"/>
      <w:pPr>
        <w:ind w:left="1146" w:hanging="720"/>
      </w:pPr>
      <w:rPr>
        <w:rFonts w:hint="default"/>
        <w:color w:val="000000" w:themeColor="text1"/>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75B160A6"/>
    <w:multiLevelType w:val="multilevel"/>
    <w:tmpl w:val="0CB4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10B91"/>
    <w:multiLevelType w:val="hybridMultilevel"/>
    <w:tmpl w:val="A1CA6CD2"/>
    <w:lvl w:ilvl="0" w:tplc="732CFDF0">
      <w:start w:val="3"/>
      <w:numFmt w:val="taiwaneseCountingThousand"/>
      <w:lvlText w:val="%1."/>
      <w:lvlJc w:val="left"/>
      <w:pPr>
        <w:ind w:left="2028" w:hanging="48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9" w15:restartNumberingAfterBreak="0">
    <w:nsid w:val="77473B0D"/>
    <w:multiLevelType w:val="hybridMultilevel"/>
    <w:tmpl w:val="13F60E0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ED0700"/>
    <w:multiLevelType w:val="hybridMultilevel"/>
    <w:tmpl w:val="C240AB32"/>
    <w:lvl w:ilvl="0" w:tplc="2166CE30">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B8C764C"/>
    <w:multiLevelType w:val="hybridMultilevel"/>
    <w:tmpl w:val="10D4DE34"/>
    <w:lvl w:ilvl="0" w:tplc="57AA675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2" w15:restartNumberingAfterBreak="0">
    <w:nsid w:val="7E3F0C3A"/>
    <w:multiLevelType w:val="hybridMultilevel"/>
    <w:tmpl w:val="8EDAAA4A"/>
    <w:lvl w:ilvl="0" w:tplc="8256C5AA">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40"/>
  </w:num>
  <w:num w:numId="3">
    <w:abstractNumId w:val="27"/>
  </w:num>
  <w:num w:numId="4">
    <w:abstractNumId w:val="33"/>
  </w:num>
  <w:num w:numId="5">
    <w:abstractNumId w:val="41"/>
  </w:num>
  <w:num w:numId="6">
    <w:abstractNumId w:val="42"/>
  </w:num>
  <w:num w:numId="7">
    <w:abstractNumId w:val="35"/>
  </w:num>
  <w:num w:numId="8">
    <w:abstractNumId w:val="25"/>
  </w:num>
  <w:num w:numId="9">
    <w:abstractNumId w:val="2"/>
  </w:num>
  <w:num w:numId="10">
    <w:abstractNumId w:val="0"/>
  </w:num>
  <w:num w:numId="11">
    <w:abstractNumId w:val="22"/>
  </w:num>
  <w:num w:numId="12">
    <w:abstractNumId w:val="1"/>
  </w:num>
  <w:num w:numId="13">
    <w:abstractNumId w:val="24"/>
  </w:num>
  <w:num w:numId="14">
    <w:abstractNumId w:val="12"/>
  </w:num>
  <w:num w:numId="15">
    <w:abstractNumId w:val="23"/>
  </w:num>
  <w:num w:numId="16">
    <w:abstractNumId w:val="9"/>
  </w:num>
  <w:num w:numId="17">
    <w:abstractNumId w:val="19"/>
  </w:num>
  <w:num w:numId="18">
    <w:abstractNumId w:val="37"/>
  </w:num>
  <w:num w:numId="19">
    <w:abstractNumId w:val="17"/>
  </w:num>
  <w:num w:numId="20">
    <w:abstractNumId w:val="16"/>
  </w:num>
  <w:num w:numId="21">
    <w:abstractNumId w:val="10"/>
  </w:num>
  <w:num w:numId="22">
    <w:abstractNumId w:val="5"/>
  </w:num>
  <w:num w:numId="23">
    <w:abstractNumId w:val="28"/>
  </w:num>
  <w:num w:numId="24">
    <w:abstractNumId w:val="21"/>
  </w:num>
  <w:num w:numId="25">
    <w:abstractNumId w:val="30"/>
  </w:num>
  <w:num w:numId="26">
    <w:abstractNumId w:val="8"/>
  </w:num>
  <w:num w:numId="27">
    <w:abstractNumId w:val="38"/>
  </w:num>
  <w:num w:numId="28">
    <w:abstractNumId w:val="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15"/>
  </w:num>
  <w:num w:numId="34">
    <w:abstractNumId w:val="34"/>
  </w:num>
  <w:num w:numId="35">
    <w:abstractNumId w:val="13"/>
  </w:num>
  <w:num w:numId="36">
    <w:abstractNumId w:val="26"/>
  </w:num>
  <w:num w:numId="37">
    <w:abstractNumId w:val="31"/>
  </w:num>
  <w:num w:numId="38">
    <w:abstractNumId w:val="18"/>
  </w:num>
  <w:num w:numId="39">
    <w:abstractNumId w:val="32"/>
  </w:num>
  <w:num w:numId="40">
    <w:abstractNumId w:val="4"/>
  </w:num>
  <w:num w:numId="41">
    <w:abstractNumId w:val="36"/>
  </w:num>
  <w:num w:numId="42">
    <w:abstractNumId w:val="14"/>
  </w:num>
  <w:num w:numId="43">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2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30"/>
    <w:rsid w:val="000002FC"/>
    <w:rsid w:val="00000BF2"/>
    <w:rsid w:val="00001225"/>
    <w:rsid w:val="00002777"/>
    <w:rsid w:val="00003F85"/>
    <w:rsid w:val="00003F93"/>
    <w:rsid w:val="00006998"/>
    <w:rsid w:val="00010207"/>
    <w:rsid w:val="00011ECF"/>
    <w:rsid w:val="00012D61"/>
    <w:rsid w:val="00012F3C"/>
    <w:rsid w:val="000149CE"/>
    <w:rsid w:val="0001616B"/>
    <w:rsid w:val="00016674"/>
    <w:rsid w:val="00016D82"/>
    <w:rsid w:val="0001762F"/>
    <w:rsid w:val="000176DD"/>
    <w:rsid w:val="00020517"/>
    <w:rsid w:val="0002156D"/>
    <w:rsid w:val="000224B2"/>
    <w:rsid w:val="0002318B"/>
    <w:rsid w:val="0002397E"/>
    <w:rsid w:val="0002473F"/>
    <w:rsid w:val="000257BE"/>
    <w:rsid w:val="00026053"/>
    <w:rsid w:val="00027C2B"/>
    <w:rsid w:val="000300EB"/>
    <w:rsid w:val="0003037A"/>
    <w:rsid w:val="00031C5A"/>
    <w:rsid w:val="000322E3"/>
    <w:rsid w:val="00032828"/>
    <w:rsid w:val="00033BD5"/>
    <w:rsid w:val="0003416E"/>
    <w:rsid w:val="00034231"/>
    <w:rsid w:val="00034FB9"/>
    <w:rsid w:val="00035D05"/>
    <w:rsid w:val="0003712E"/>
    <w:rsid w:val="000402A3"/>
    <w:rsid w:val="00040A85"/>
    <w:rsid w:val="000417A5"/>
    <w:rsid w:val="000429C9"/>
    <w:rsid w:val="00042DE2"/>
    <w:rsid w:val="00043128"/>
    <w:rsid w:val="000437C0"/>
    <w:rsid w:val="00044F2F"/>
    <w:rsid w:val="000450F9"/>
    <w:rsid w:val="00045306"/>
    <w:rsid w:val="0004572D"/>
    <w:rsid w:val="000458E9"/>
    <w:rsid w:val="00046C60"/>
    <w:rsid w:val="00046E7F"/>
    <w:rsid w:val="00046FAF"/>
    <w:rsid w:val="0004727F"/>
    <w:rsid w:val="0005048D"/>
    <w:rsid w:val="000507C7"/>
    <w:rsid w:val="0005144B"/>
    <w:rsid w:val="00053550"/>
    <w:rsid w:val="00053789"/>
    <w:rsid w:val="000549F5"/>
    <w:rsid w:val="00054B3F"/>
    <w:rsid w:val="00055371"/>
    <w:rsid w:val="00056F01"/>
    <w:rsid w:val="00060A99"/>
    <w:rsid w:val="00060E38"/>
    <w:rsid w:val="00061BBB"/>
    <w:rsid w:val="00061D4C"/>
    <w:rsid w:val="00062A1E"/>
    <w:rsid w:val="000633E3"/>
    <w:rsid w:val="00064E59"/>
    <w:rsid w:val="00066E27"/>
    <w:rsid w:val="00067478"/>
    <w:rsid w:val="00067D5F"/>
    <w:rsid w:val="00070A3F"/>
    <w:rsid w:val="00070E52"/>
    <w:rsid w:val="00071283"/>
    <w:rsid w:val="000724D4"/>
    <w:rsid w:val="00073229"/>
    <w:rsid w:val="00073270"/>
    <w:rsid w:val="00073777"/>
    <w:rsid w:val="00074016"/>
    <w:rsid w:val="00075ACE"/>
    <w:rsid w:val="000776D3"/>
    <w:rsid w:val="000776DA"/>
    <w:rsid w:val="00077B8A"/>
    <w:rsid w:val="000804CB"/>
    <w:rsid w:val="00081B62"/>
    <w:rsid w:val="0008209D"/>
    <w:rsid w:val="00082A7E"/>
    <w:rsid w:val="00083594"/>
    <w:rsid w:val="00083898"/>
    <w:rsid w:val="00085A47"/>
    <w:rsid w:val="00086B35"/>
    <w:rsid w:val="00087AC8"/>
    <w:rsid w:val="00087E41"/>
    <w:rsid w:val="00092276"/>
    <w:rsid w:val="000925B4"/>
    <w:rsid w:val="000942C9"/>
    <w:rsid w:val="000942F4"/>
    <w:rsid w:val="000948DC"/>
    <w:rsid w:val="000961D8"/>
    <w:rsid w:val="0009647E"/>
    <w:rsid w:val="000A053A"/>
    <w:rsid w:val="000A06F4"/>
    <w:rsid w:val="000A0FE6"/>
    <w:rsid w:val="000A1147"/>
    <w:rsid w:val="000A1B21"/>
    <w:rsid w:val="000A4B56"/>
    <w:rsid w:val="000A546E"/>
    <w:rsid w:val="000A6309"/>
    <w:rsid w:val="000A7C63"/>
    <w:rsid w:val="000B1AD6"/>
    <w:rsid w:val="000B1FF4"/>
    <w:rsid w:val="000B20D3"/>
    <w:rsid w:val="000B34CD"/>
    <w:rsid w:val="000B3959"/>
    <w:rsid w:val="000B4583"/>
    <w:rsid w:val="000B4643"/>
    <w:rsid w:val="000B5130"/>
    <w:rsid w:val="000B5217"/>
    <w:rsid w:val="000B6E96"/>
    <w:rsid w:val="000B7DBA"/>
    <w:rsid w:val="000C0146"/>
    <w:rsid w:val="000C0DF6"/>
    <w:rsid w:val="000C11F9"/>
    <w:rsid w:val="000C193C"/>
    <w:rsid w:val="000C2FEC"/>
    <w:rsid w:val="000C3757"/>
    <w:rsid w:val="000C4507"/>
    <w:rsid w:val="000C456B"/>
    <w:rsid w:val="000C4AF4"/>
    <w:rsid w:val="000C4EA8"/>
    <w:rsid w:val="000C5B85"/>
    <w:rsid w:val="000C5C95"/>
    <w:rsid w:val="000C6515"/>
    <w:rsid w:val="000C6F1E"/>
    <w:rsid w:val="000C7547"/>
    <w:rsid w:val="000C7A85"/>
    <w:rsid w:val="000D11CF"/>
    <w:rsid w:val="000D2B50"/>
    <w:rsid w:val="000D46F6"/>
    <w:rsid w:val="000D5341"/>
    <w:rsid w:val="000D5CCC"/>
    <w:rsid w:val="000D5DA7"/>
    <w:rsid w:val="000E0A76"/>
    <w:rsid w:val="000E0B1D"/>
    <w:rsid w:val="000E125E"/>
    <w:rsid w:val="000E2A11"/>
    <w:rsid w:val="000E3060"/>
    <w:rsid w:val="000E357E"/>
    <w:rsid w:val="000E45A3"/>
    <w:rsid w:val="000E5188"/>
    <w:rsid w:val="000E57BE"/>
    <w:rsid w:val="000E6047"/>
    <w:rsid w:val="000E6B95"/>
    <w:rsid w:val="000E6F42"/>
    <w:rsid w:val="000E7108"/>
    <w:rsid w:val="000E7E77"/>
    <w:rsid w:val="000F2C6D"/>
    <w:rsid w:val="000F404D"/>
    <w:rsid w:val="000F4167"/>
    <w:rsid w:val="000F490D"/>
    <w:rsid w:val="000F5400"/>
    <w:rsid w:val="000F79EE"/>
    <w:rsid w:val="001022A7"/>
    <w:rsid w:val="00103646"/>
    <w:rsid w:val="00103C62"/>
    <w:rsid w:val="00103EFA"/>
    <w:rsid w:val="0010417B"/>
    <w:rsid w:val="001046B1"/>
    <w:rsid w:val="0010484D"/>
    <w:rsid w:val="00105030"/>
    <w:rsid w:val="00106265"/>
    <w:rsid w:val="00106EE5"/>
    <w:rsid w:val="001072FE"/>
    <w:rsid w:val="0010734C"/>
    <w:rsid w:val="00107AC0"/>
    <w:rsid w:val="00110AB1"/>
    <w:rsid w:val="00111240"/>
    <w:rsid w:val="00111932"/>
    <w:rsid w:val="001131E7"/>
    <w:rsid w:val="001136A3"/>
    <w:rsid w:val="00113A86"/>
    <w:rsid w:val="00113FB7"/>
    <w:rsid w:val="0011450D"/>
    <w:rsid w:val="001149DE"/>
    <w:rsid w:val="00114B46"/>
    <w:rsid w:val="00114FC5"/>
    <w:rsid w:val="001163B6"/>
    <w:rsid w:val="0011683C"/>
    <w:rsid w:val="001178BA"/>
    <w:rsid w:val="00120171"/>
    <w:rsid w:val="00120773"/>
    <w:rsid w:val="00120985"/>
    <w:rsid w:val="00120F1D"/>
    <w:rsid w:val="001216D7"/>
    <w:rsid w:val="00122651"/>
    <w:rsid w:val="00122A09"/>
    <w:rsid w:val="00122AAF"/>
    <w:rsid w:val="00122E20"/>
    <w:rsid w:val="00123348"/>
    <w:rsid w:val="00123BA7"/>
    <w:rsid w:val="001250B5"/>
    <w:rsid w:val="0012555C"/>
    <w:rsid w:val="00126010"/>
    <w:rsid w:val="00131810"/>
    <w:rsid w:val="00131F00"/>
    <w:rsid w:val="001320BD"/>
    <w:rsid w:val="00132EEC"/>
    <w:rsid w:val="00133358"/>
    <w:rsid w:val="001343A7"/>
    <w:rsid w:val="00134CB0"/>
    <w:rsid w:val="001351E4"/>
    <w:rsid w:val="001355E9"/>
    <w:rsid w:val="0013798B"/>
    <w:rsid w:val="001417BA"/>
    <w:rsid w:val="001423BB"/>
    <w:rsid w:val="00143163"/>
    <w:rsid w:val="001455D5"/>
    <w:rsid w:val="00145FA9"/>
    <w:rsid w:val="00145FDE"/>
    <w:rsid w:val="001465D8"/>
    <w:rsid w:val="00147C5B"/>
    <w:rsid w:val="00150A7A"/>
    <w:rsid w:val="00151DCA"/>
    <w:rsid w:val="00153ED7"/>
    <w:rsid w:val="0015487B"/>
    <w:rsid w:val="00154E94"/>
    <w:rsid w:val="00155DAF"/>
    <w:rsid w:val="00155F33"/>
    <w:rsid w:val="0015630E"/>
    <w:rsid w:val="0016036D"/>
    <w:rsid w:val="00160B2D"/>
    <w:rsid w:val="00161541"/>
    <w:rsid w:val="001621B1"/>
    <w:rsid w:val="001651F5"/>
    <w:rsid w:val="00165EB0"/>
    <w:rsid w:val="001663E0"/>
    <w:rsid w:val="00166695"/>
    <w:rsid w:val="00166E02"/>
    <w:rsid w:val="00167996"/>
    <w:rsid w:val="00167FC2"/>
    <w:rsid w:val="00170425"/>
    <w:rsid w:val="00172176"/>
    <w:rsid w:val="00174957"/>
    <w:rsid w:val="00174AD9"/>
    <w:rsid w:val="00174C8C"/>
    <w:rsid w:val="001758D4"/>
    <w:rsid w:val="00175E1D"/>
    <w:rsid w:val="001763B1"/>
    <w:rsid w:val="00176847"/>
    <w:rsid w:val="00176A3F"/>
    <w:rsid w:val="00182519"/>
    <w:rsid w:val="00183427"/>
    <w:rsid w:val="00183C40"/>
    <w:rsid w:val="00184608"/>
    <w:rsid w:val="00185555"/>
    <w:rsid w:val="001868D6"/>
    <w:rsid w:val="00190F15"/>
    <w:rsid w:val="00191F0D"/>
    <w:rsid w:val="00191FB8"/>
    <w:rsid w:val="0019304E"/>
    <w:rsid w:val="001939B5"/>
    <w:rsid w:val="00193A34"/>
    <w:rsid w:val="00193D1F"/>
    <w:rsid w:val="00195951"/>
    <w:rsid w:val="001975CD"/>
    <w:rsid w:val="00197C0B"/>
    <w:rsid w:val="001A40E0"/>
    <w:rsid w:val="001A6775"/>
    <w:rsid w:val="001A6E67"/>
    <w:rsid w:val="001B0887"/>
    <w:rsid w:val="001B0AE5"/>
    <w:rsid w:val="001B0D2E"/>
    <w:rsid w:val="001B15A1"/>
    <w:rsid w:val="001B20CE"/>
    <w:rsid w:val="001B390A"/>
    <w:rsid w:val="001B421E"/>
    <w:rsid w:val="001B4C72"/>
    <w:rsid w:val="001B505F"/>
    <w:rsid w:val="001B5D3A"/>
    <w:rsid w:val="001B65C8"/>
    <w:rsid w:val="001B6932"/>
    <w:rsid w:val="001B7FBC"/>
    <w:rsid w:val="001C176E"/>
    <w:rsid w:val="001C1B2B"/>
    <w:rsid w:val="001C1CCC"/>
    <w:rsid w:val="001C2717"/>
    <w:rsid w:val="001C2BED"/>
    <w:rsid w:val="001C3D33"/>
    <w:rsid w:val="001C573D"/>
    <w:rsid w:val="001C6333"/>
    <w:rsid w:val="001C78AE"/>
    <w:rsid w:val="001D0526"/>
    <w:rsid w:val="001D0702"/>
    <w:rsid w:val="001D0760"/>
    <w:rsid w:val="001D1083"/>
    <w:rsid w:val="001D11EB"/>
    <w:rsid w:val="001D234A"/>
    <w:rsid w:val="001D2985"/>
    <w:rsid w:val="001D34F5"/>
    <w:rsid w:val="001D5EB2"/>
    <w:rsid w:val="001E0DD5"/>
    <w:rsid w:val="001E0EF0"/>
    <w:rsid w:val="001E1B35"/>
    <w:rsid w:val="001E1BD6"/>
    <w:rsid w:val="001E2557"/>
    <w:rsid w:val="001E3617"/>
    <w:rsid w:val="001E3CAC"/>
    <w:rsid w:val="001E418F"/>
    <w:rsid w:val="001E612B"/>
    <w:rsid w:val="001E691E"/>
    <w:rsid w:val="001E7DFA"/>
    <w:rsid w:val="001F079A"/>
    <w:rsid w:val="001F227C"/>
    <w:rsid w:val="001F29DD"/>
    <w:rsid w:val="001F45F9"/>
    <w:rsid w:val="001F477B"/>
    <w:rsid w:val="001F52EC"/>
    <w:rsid w:val="001F6AB3"/>
    <w:rsid w:val="001F74DE"/>
    <w:rsid w:val="00202E14"/>
    <w:rsid w:val="0020354D"/>
    <w:rsid w:val="0020495B"/>
    <w:rsid w:val="00207C6F"/>
    <w:rsid w:val="002115FA"/>
    <w:rsid w:val="00211940"/>
    <w:rsid w:val="002119C6"/>
    <w:rsid w:val="002122CF"/>
    <w:rsid w:val="002123E6"/>
    <w:rsid w:val="00212C35"/>
    <w:rsid w:val="002131A3"/>
    <w:rsid w:val="00216462"/>
    <w:rsid w:val="0021741B"/>
    <w:rsid w:val="002176AE"/>
    <w:rsid w:val="0022017D"/>
    <w:rsid w:val="002213B0"/>
    <w:rsid w:val="0022163D"/>
    <w:rsid w:val="00222920"/>
    <w:rsid w:val="00223018"/>
    <w:rsid w:val="00224360"/>
    <w:rsid w:val="00225158"/>
    <w:rsid w:val="00225745"/>
    <w:rsid w:val="00226101"/>
    <w:rsid w:val="0023056E"/>
    <w:rsid w:val="002306D6"/>
    <w:rsid w:val="00230D72"/>
    <w:rsid w:val="0023202F"/>
    <w:rsid w:val="0023239D"/>
    <w:rsid w:val="00232654"/>
    <w:rsid w:val="00232E66"/>
    <w:rsid w:val="00233706"/>
    <w:rsid w:val="00233846"/>
    <w:rsid w:val="002343D2"/>
    <w:rsid w:val="0023472A"/>
    <w:rsid w:val="0023601D"/>
    <w:rsid w:val="00236335"/>
    <w:rsid w:val="00236559"/>
    <w:rsid w:val="0023685E"/>
    <w:rsid w:val="002376B3"/>
    <w:rsid w:val="00240942"/>
    <w:rsid w:val="00240C2B"/>
    <w:rsid w:val="00240DE1"/>
    <w:rsid w:val="00240EFE"/>
    <w:rsid w:val="0024262C"/>
    <w:rsid w:val="00242817"/>
    <w:rsid w:val="00245C35"/>
    <w:rsid w:val="0024681C"/>
    <w:rsid w:val="00246DFF"/>
    <w:rsid w:val="00247E8F"/>
    <w:rsid w:val="00250D21"/>
    <w:rsid w:val="00250E5A"/>
    <w:rsid w:val="00251132"/>
    <w:rsid w:val="002512EC"/>
    <w:rsid w:val="0025154E"/>
    <w:rsid w:val="00252030"/>
    <w:rsid w:val="00252B02"/>
    <w:rsid w:val="00255D07"/>
    <w:rsid w:val="00255D3D"/>
    <w:rsid w:val="002574C7"/>
    <w:rsid w:val="00260DA2"/>
    <w:rsid w:val="002617EC"/>
    <w:rsid w:val="002619A9"/>
    <w:rsid w:val="00262231"/>
    <w:rsid w:val="002623E4"/>
    <w:rsid w:val="00262BEA"/>
    <w:rsid w:val="002635E8"/>
    <w:rsid w:val="00263670"/>
    <w:rsid w:val="00263755"/>
    <w:rsid w:val="002637B5"/>
    <w:rsid w:val="0026415F"/>
    <w:rsid w:val="002660AD"/>
    <w:rsid w:val="00270658"/>
    <w:rsid w:val="002706F8"/>
    <w:rsid w:val="00272FE7"/>
    <w:rsid w:val="002730A2"/>
    <w:rsid w:val="0027426A"/>
    <w:rsid w:val="00274E51"/>
    <w:rsid w:val="0027551C"/>
    <w:rsid w:val="002756A7"/>
    <w:rsid w:val="00275956"/>
    <w:rsid w:val="002764E7"/>
    <w:rsid w:val="0027677A"/>
    <w:rsid w:val="00276B38"/>
    <w:rsid w:val="00276C1E"/>
    <w:rsid w:val="00276CCE"/>
    <w:rsid w:val="00276DCF"/>
    <w:rsid w:val="002802F2"/>
    <w:rsid w:val="00281489"/>
    <w:rsid w:val="002817BB"/>
    <w:rsid w:val="00284488"/>
    <w:rsid w:val="0028598E"/>
    <w:rsid w:val="00287438"/>
    <w:rsid w:val="00290332"/>
    <w:rsid w:val="00290E87"/>
    <w:rsid w:val="00292B38"/>
    <w:rsid w:val="00293CBC"/>
    <w:rsid w:val="00294774"/>
    <w:rsid w:val="002947AB"/>
    <w:rsid w:val="002967D0"/>
    <w:rsid w:val="00296F78"/>
    <w:rsid w:val="00297BA0"/>
    <w:rsid w:val="002A1276"/>
    <w:rsid w:val="002A2949"/>
    <w:rsid w:val="002A2A84"/>
    <w:rsid w:val="002A308B"/>
    <w:rsid w:val="002B089D"/>
    <w:rsid w:val="002B0D44"/>
    <w:rsid w:val="002B0DBF"/>
    <w:rsid w:val="002B2532"/>
    <w:rsid w:val="002B2DB5"/>
    <w:rsid w:val="002B2FE0"/>
    <w:rsid w:val="002B3104"/>
    <w:rsid w:val="002B39B0"/>
    <w:rsid w:val="002B435A"/>
    <w:rsid w:val="002B4396"/>
    <w:rsid w:val="002B5E6F"/>
    <w:rsid w:val="002B79B6"/>
    <w:rsid w:val="002C0733"/>
    <w:rsid w:val="002C18D0"/>
    <w:rsid w:val="002C1A53"/>
    <w:rsid w:val="002C2767"/>
    <w:rsid w:val="002C35B7"/>
    <w:rsid w:val="002C49AC"/>
    <w:rsid w:val="002C781F"/>
    <w:rsid w:val="002C7B31"/>
    <w:rsid w:val="002D0478"/>
    <w:rsid w:val="002D0534"/>
    <w:rsid w:val="002D135E"/>
    <w:rsid w:val="002D164D"/>
    <w:rsid w:val="002D1B29"/>
    <w:rsid w:val="002D2512"/>
    <w:rsid w:val="002D2645"/>
    <w:rsid w:val="002D308A"/>
    <w:rsid w:val="002D4888"/>
    <w:rsid w:val="002D5FCF"/>
    <w:rsid w:val="002D69A6"/>
    <w:rsid w:val="002D7457"/>
    <w:rsid w:val="002D7790"/>
    <w:rsid w:val="002E0A23"/>
    <w:rsid w:val="002E0F86"/>
    <w:rsid w:val="002E31DE"/>
    <w:rsid w:val="002E3228"/>
    <w:rsid w:val="002E3298"/>
    <w:rsid w:val="002E3C42"/>
    <w:rsid w:val="002E3E92"/>
    <w:rsid w:val="002E6182"/>
    <w:rsid w:val="002E6691"/>
    <w:rsid w:val="002F1685"/>
    <w:rsid w:val="002F1A61"/>
    <w:rsid w:val="002F1D55"/>
    <w:rsid w:val="002F24E5"/>
    <w:rsid w:val="002F289A"/>
    <w:rsid w:val="002F3FF3"/>
    <w:rsid w:val="002F4D60"/>
    <w:rsid w:val="002F4E2D"/>
    <w:rsid w:val="002F5E68"/>
    <w:rsid w:val="002F5EBC"/>
    <w:rsid w:val="002F60AF"/>
    <w:rsid w:val="002F643D"/>
    <w:rsid w:val="002F6BBC"/>
    <w:rsid w:val="00302FBB"/>
    <w:rsid w:val="003037DF"/>
    <w:rsid w:val="00303E34"/>
    <w:rsid w:val="0030404C"/>
    <w:rsid w:val="0030515F"/>
    <w:rsid w:val="0030548F"/>
    <w:rsid w:val="00307ED5"/>
    <w:rsid w:val="00310F1C"/>
    <w:rsid w:val="00311BE8"/>
    <w:rsid w:val="003123C9"/>
    <w:rsid w:val="00314499"/>
    <w:rsid w:val="00315811"/>
    <w:rsid w:val="00316706"/>
    <w:rsid w:val="00316897"/>
    <w:rsid w:val="00316E35"/>
    <w:rsid w:val="003175BD"/>
    <w:rsid w:val="00320CA7"/>
    <w:rsid w:val="00323FDC"/>
    <w:rsid w:val="00324949"/>
    <w:rsid w:val="00325151"/>
    <w:rsid w:val="0032740D"/>
    <w:rsid w:val="00327851"/>
    <w:rsid w:val="00327AF6"/>
    <w:rsid w:val="00330B30"/>
    <w:rsid w:val="00330D41"/>
    <w:rsid w:val="00330D53"/>
    <w:rsid w:val="0033118B"/>
    <w:rsid w:val="0033434F"/>
    <w:rsid w:val="003345A3"/>
    <w:rsid w:val="00335450"/>
    <w:rsid w:val="00335F15"/>
    <w:rsid w:val="00337B73"/>
    <w:rsid w:val="00337EF9"/>
    <w:rsid w:val="003411DF"/>
    <w:rsid w:val="0034129A"/>
    <w:rsid w:val="003417FC"/>
    <w:rsid w:val="00341A0C"/>
    <w:rsid w:val="003424A0"/>
    <w:rsid w:val="00343CFF"/>
    <w:rsid w:val="00344198"/>
    <w:rsid w:val="00344F0E"/>
    <w:rsid w:val="00345379"/>
    <w:rsid w:val="003453D3"/>
    <w:rsid w:val="00346099"/>
    <w:rsid w:val="0035036D"/>
    <w:rsid w:val="00350389"/>
    <w:rsid w:val="0035049A"/>
    <w:rsid w:val="0035055D"/>
    <w:rsid w:val="00350EA5"/>
    <w:rsid w:val="00351A69"/>
    <w:rsid w:val="00351C01"/>
    <w:rsid w:val="00352139"/>
    <w:rsid w:val="003522EC"/>
    <w:rsid w:val="00352DE0"/>
    <w:rsid w:val="00353755"/>
    <w:rsid w:val="00354DA0"/>
    <w:rsid w:val="003569B2"/>
    <w:rsid w:val="00356FF7"/>
    <w:rsid w:val="00357A30"/>
    <w:rsid w:val="00357FC6"/>
    <w:rsid w:val="00361D3C"/>
    <w:rsid w:val="00363C00"/>
    <w:rsid w:val="00364405"/>
    <w:rsid w:val="00364BF3"/>
    <w:rsid w:val="003655A2"/>
    <w:rsid w:val="00366624"/>
    <w:rsid w:val="00366725"/>
    <w:rsid w:val="00367EB8"/>
    <w:rsid w:val="0037130E"/>
    <w:rsid w:val="00371651"/>
    <w:rsid w:val="00371673"/>
    <w:rsid w:val="00371977"/>
    <w:rsid w:val="0037279C"/>
    <w:rsid w:val="00373D71"/>
    <w:rsid w:val="00374A91"/>
    <w:rsid w:val="00374F61"/>
    <w:rsid w:val="00375AB9"/>
    <w:rsid w:val="003770CD"/>
    <w:rsid w:val="0037722D"/>
    <w:rsid w:val="00377AC3"/>
    <w:rsid w:val="003804E6"/>
    <w:rsid w:val="00380B3D"/>
    <w:rsid w:val="00384480"/>
    <w:rsid w:val="003847F6"/>
    <w:rsid w:val="00386DD3"/>
    <w:rsid w:val="00390BF5"/>
    <w:rsid w:val="00390C71"/>
    <w:rsid w:val="0039182A"/>
    <w:rsid w:val="00391C88"/>
    <w:rsid w:val="003922E8"/>
    <w:rsid w:val="00393281"/>
    <w:rsid w:val="00393627"/>
    <w:rsid w:val="0039442F"/>
    <w:rsid w:val="00395AD4"/>
    <w:rsid w:val="0039633A"/>
    <w:rsid w:val="003966B5"/>
    <w:rsid w:val="003A0BD3"/>
    <w:rsid w:val="003A185A"/>
    <w:rsid w:val="003A31C9"/>
    <w:rsid w:val="003A3B90"/>
    <w:rsid w:val="003A49D0"/>
    <w:rsid w:val="003A4BA7"/>
    <w:rsid w:val="003A6E7D"/>
    <w:rsid w:val="003B144B"/>
    <w:rsid w:val="003B2B28"/>
    <w:rsid w:val="003B30C3"/>
    <w:rsid w:val="003B32BB"/>
    <w:rsid w:val="003B3886"/>
    <w:rsid w:val="003B6413"/>
    <w:rsid w:val="003C0220"/>
    <w:rsid w:val="003C1E1D"/>
    <w:rsid w:val="003C1EC1"/>
    <w:rsid w:val="003C2B6D"/>
    <w:rsid w:val="003C37FA"/>
    <w:rsid w:val="003C406B"/>
    <w:rsid w:val="003C4264"/>
    <w:rsid w:val="003C4B74"/>
    <w:rsid w:val="003C4DB4"/>
    <w:rsid w:val="003C4F2F"/>
    <w:rsid w:val="003C5527"/>
    <w:rsid w:val="003C5822"/>
    <w:rsid w:val="003C6C5E"/>
    <w:rsid w:val="003C7221"/>
    <w:rsid w:val="003D0916"/>
    <w:rsid w:val="003D0B3A"/>
    <w:rsid w:val="003D1B91"/>
    <w:rsid w:val="003D1E24"/>
    <w:rsid w:val="003D36E5"/>
    <w:rsid w:val="003D39B9"/>
    <w:rsid w:val="003D6097"/>
    <w:rsid w:val="003D63E3"/>
    <w:rsid w:val="003D6717"/>
    <w:rsid w:val="003E0273"/>
    <w:rsid w:val="003E04AB"/>
    <w:rsid w:val="003E1CAC"/>
    <w:rsid w:val="003E30D3"/>
    <w:rsid w:val="003E4234"/>
    <w:rsid w:val="003E4DE5"/>
    <w:rsid w:val="003E50F6"/>
    <w:rsid w:val="003E527D"/>
    <w:rsid w:val="003E54CA"/>
    <w:rsid w:val="003E6174"/>
    <w:rsid w:val="003E736C"/>
    <w:rsid w:val="003F0407"/>
    <w:rsid w:val="003F2242"/>
    <w:rsid w:val="003F29D5"/>
    <w:rsid w:val="003F2A11"/>
    <w:rsid w:val="003F2F02"/>
    <w:rsid w:val="003F44C4"/>
    <w:rsid w:val="003F47CD"/>
    <w:rsid w:val="003F5291"/>
    <w:rsid w:val="003F6466"/>
    <w:rsid w:val="003F7887"/>
    <w:rsid w:val="003F7AC6"/>
    <w:rsid w:val="003F7BED"/>
    <w:rsid w:val="0040046C"/>
    <w:rsid w:val="00400CFF"/>
    <w:rsid w:val="0040200B"/>
    <w:rsid w:val="0040260C"/>
    <w:rsid w:val="00402C0F"/>
    <w:rsid w:val="004036EF"/>
    <w:rsid w:val="00403BD5"/>
    <w:rsid w:val="0040476D"/>
    <w:rsid w:val="00406A93"/>
    <w:rsid w:val="00410E56"/>
    <w:rsid w:val="004121E0"/>
    <w:rsid w:val="00412507"/>
    <w:rsid w:val="00412EC7"/>
    <w:rsid w:val="00413D51"/>
    <w:rsid w:val="0041443E"/>
    <w:rsid w:val="00417A80"/>
    <w:rsid w:val="00417FDC"/>
    <w:rsid w:val="00420B16"/>
    <w:rsid w:val="00421D92"/>
    <w:rsid w:val="00422575"/>
    <w:rsid w:val="00422E98"/>
    <w:rsid w:val="00423345"/>
    <w:rsid w:val="0042667B"/>
    <w:rsid w:val="0042742B"/>
    <w:rsid w:val="0042767A"/>
    <w:rsid w:val="00427D5E"/>
    <w:rsid w:val="0043070B"/>
    <w:rsid w:val="00431251"/>
    <w:rsid w:val="00431B96"/>
    <w:rsid w:val="00432595"/>
    <w:rsid w:val="00432F6E"/>
    <w:rsid w:val="004335B6"/>
    <w:rsid w:val="004343B3"/>
    <w:rsid w:val="004361A7"/>
    <w:rsid w:val="00436607"/>
    <w:rsid w:val="00436757"/>
    <w:rsid w:val="00436964"/>
    <w:rsid w:val="00436F2E"/>
    <w:rsid w:val="0043726D"/>
    <w:rsid w:val="004373F2"/>
    <w:rsid w:val="00437A19"/>
    <w:rsid w:val="004410D3"/>
    <w:rsid w:val="00441C1F"/>
    <w:rsid w:val="0044372A"/>
    <w:rsid w:val="00443811"/>
    <w:rsid w:val="004449D3"/>
    <w:rsid w:val="00446DFA"/>
    <w:rsid w:val="004472F1"/>
    <w:rsid w:val="00447BE5"/>
    <w:rsid w:val="00450759"/>
    <w:rsid w:val="00450816"/>
    <w:rsid w:val="00450CD1"/>
    <w:rsid w:val="00451DE1"/>
    <w:rsid w:val="00452249"/>
    <w:rsid w:val="0045296B"/>
    <w:rsid w:val="00453285"/>
    <w:rsid w:val="00453AE4"/>
    <w:rsid w:val="00453BF9"/>
    <w:rsid w:val="0045477D"/>
    <w:rsid w:val="00454836"/>
    <w:rsid w:val="00454F00"/>
    <w:rsid w:val="0045615A"/>
    <w:rsid w:val="004570BB"/>
    <w:rsid w:val="004575A6"/>
    <w:rsid w:val="00457890"/>
    <w:rsid w:val="00460468"/>
    <w:rsid w:val="00460512"/>
    <w:rsid w:val="00461286"/>
    <w:rsid w:val="00461EBA"/>
    <w:rsid w:val="004632F1"/>
    <w:rsid w:val="00463555"/>
    <w:rsid w:val="00464306"/>
    <w:rsid w:val="0046465F"/>
    <w:rsid w:val="004653D1"/>
    <w:rsid w:val="004656A9"/>
    <w:rsid w:val="00465706"/>
    <w:rsid w:val="00465CEA"/>
    <w:rsid w:val="0046610D"/>
    <w:rsid w:val="004662C1"/>
    <w:rsid w:val="004678B2"/>
    <w:rsid w:val="004703DD"/>
    <w:rsid w:val="0047097C"/>
    <w:rsid w:val="00470A25"/>
    <w:rsid w:val="004716F7"/>
    <w:rsid w:val="004741D6"/>
    <w:rsid w:val="0047457D"/>
    <w:rsid w:val="0047577E"/>
    <w:rsid w:val="00475F41"/>
    <w:rsid w:val="00476253"/>
    <w:rsid w:val="00477E55"/>
    <w:rsid w:val="00477F58"/>
    <w:rsid w:val="00482003"/>
    <w:rsid w:val="00482143"/>
    <w:rsid w:val="00482351"/>
    <w:rsid w:val="00484213"/>
    <w:rsid w:val="00485529"/>
    <w:rsid w:val="004863C5"/>
    <w:rsid w:val="00486466"/>
    <w:rsid w:val="00486DE9"/>
    <w:rsid w:val="00491C49"/>
    <w:rsid w:val="00491D54"/>
    <w:rsid w:val="00492116"/>
    <w:rsid w:val="00492268"/>
    <w:rsid w:val="0049388E"/>
    <w:rsid w:val="00493ADA"/>
    <w:rsid w:val="00494E3A"/>
    <w:rsid w:val="0049604B"/>
    <w:rsid w:val="00497418"/>
    <w:rsid w:val="004976DB"/>
    <w:rsid w:val="00497966"/>
    <w:rsid w:val="004A0816"/>
    <w:rsid w:val="004A0BB3"/>
    <w:rsid w:val="004A1F33"/>
    <w:rsid w:val="004A245A"/>
    <w:rsid w:val="004A2D16"/>
    <w:rsid w:val="004A4CBF"/>
    <w:rsid w:val="004A59EA"/>
    <w:rsid w:val="004A5FAC"/>
    <w:rsid w:val="004A68CA"/>
    <w:rsid w:val="004A7C32"/>
    <w:rsid w:val="004B06CB"/>
    <w:rsid w:val="004B124F"/>
    <w:rsid w:val="004B2D8A"/>
    <w:rsid w:val="004B3AAA"/>
    <w:rsid w:val="004B50EC"/>
    <w:rsid w:val="004B61CC"/>
    <w:rsid w:val="004B7268"/>
    <w:rsid w:val="004C26E7"/>
    <w:rsid w:val="004C29A2"/>
    <w:rsid w:val="004C3054"/>
    <w:rsid w:val="004C57B6"/>
    <w:rsid w:val="004C6108"/>
    <w:rsid w:val="004D14DA"/>
    <w:rsid w:val="004D26CD"/>
    <w:rsid w:val="004D273E"/>
    <w:rsid w:val="004D3084"/>
    <w:rsid w:val="004D350E"/>
    <w:rsid w:val="004D5022"/>
    <w:rsid w:val="004D5965"/>
    <w:rsid w:val="004D6646"/>
    <w:rsid w:val="004D7C4C"/>
    <w:rsid w:val="004E0A80"/>
    <w:rsid w:val="004E0EDB"/>
    <w:rsid w:val="004E3638"/>
    <w:rsid w:val="004E3646"/>
    <w:rsid w:val="004E37DD"/>
    <w:rsid w:val="004E3D38"/>
    <w:rsid w:val="004E3F23"/>
    <w:rsid w:val="004E3FFB"/>
    <w:rsid w:val="004E7F04"/>
    <w:rsid w:val="004F02A2"/>
    <w:rsid w:val="004F0863"/>
    <w:rsid w:val="004F227B"/>
    <w:rsid w:val="004F264E"/>
    <w:rsid w:val="004F2B89"/>
    <w:rsid w:val="004F2EC5"/>
    <w:rsid w:val="004F3EA8"/>
    <w:rsid w:val="004F4317"/>
    <w:rsid w:val="004F56F4"/>
    <w:rsid w:val="004F6859"/>
    <w:rsid w:val="00501DB1"/>
    <w:rsid w:val="0050203B"/>
    <w:rsid w:val="00502AE9"/>
    <w:rsid w:val="00502C82"/>
    <w:rsid w:val="00502DB3"/>
    <w:rsid w:val="00503934"/>
    <w:rsid w:val="00503F12"/>
    <w:rsid w:val="005041B2"/>
    <w:rsid w:val="00505193"/>
    <w:rsid w:val="00507613"/>
    <w:rsid w:val="00507DD7"/>
    <w:rsid w:val="00510523"/>
    <w:rsid w:val="0051174A"/>
    <w:rsid w:val="00511798"/>
    <w:rsid w:val="005118BC"/>
    <w:rsid w:val="005125B7"/>
    <w:rsid w:val="0051346E"/>
    <w:rsid w:val="00514D8F"/>
    <w:rsid w:val="00516237"/>
    <w:rsid w:val="00516993"/>
    <w:rsid w:val="00516A84"/>
    <w:rsid w:val="0052070E"/>
    <w:rsid w:val="00520B1A"/>
    <w:rsid w:val="005210C8"/>
    <w:rsid w:val="005211CE"/>
    <w:rsid w:val="005218DA"/>
    <w:rsid w:val="00521DF4"/>
    <w:rsid w:val="00522020"/>
    <w:rsid w:val="00523210"/>
    <w:rsid w:val="00523FBD"/>
    <w:rsid w:val="00526CF5"/>
    <w:rsid w:val="00527126"/>
    <w:rsid w:val="005276BB"/>
    <w:rsid w:val="005277B5"/>
    <w:rsid w:val="00530020"/>
    <w:rsid w:val="0053066D"/>
    <w:rsid w:val="00530A10"/>
    <w:rsid w:val="00531E7C"/>
    <w:rsid w:val="00531E9B"/>
    <w:rsid w:val="00532140"/>
    <w:rsid w:val="005329C5"/>
    <w:rsid w:val="0053596F"/>
    <w:rsid w:val="005362DA"/>
    <w:rsid w:val="0053692F"/>
    <w:rsid w:val="00536C1F"/>
    <w:rsid w:val="00537B02"/>
    <w:rsid w:val="00540B64"/>
    <w:rsid w:val="00543477"/>
    <w:rsid w:val="00543A7E"/>
    <w:rsid w:val="00544848"/>
    <w:rsid w:val="00547CC4"/>
    <w:rsid w:val="00551BC8"/>
    <w:rsid w:val="0055241F"/>
    <w:rsid w:val="00553BEC"/>
    <w:rsid w:val="005564C9"/>
    <w:rsid w:val="00556B38"/>
    <w:rsid w:val="00557204"/>
    <w:rsid w:val="00557B43"/>
    <w:rsid w:val="005608C0"/>
    <w:rsid w:val="00560A58"/>
    <w:rsid w:val="00560B12"/>
    <w:rsid w:val="005615EF"/>
    <w:rsid w:val="005617D9"/>
    <w:rsid w:val="005620F3"/>
    <w:rsid w:val="00562366"/>
    <w:rsid w:val="00562B79"/>
    <w:rsid w:val="00563301"/>
    <w:rsid w:val="0056354D"/>
    <w:rsid w:val="00563956"/>
    <w:rsid w:val="00563DB3"/>
    <w:rsid w:val="0056494F"/>
    <w:rsid w:val="00566C87"/>
    <w:rsid w:val="005671F0"/>
    <w:rsid w:val="0056742B"/>
    <w:rsid w:val="0057074E"/>
    <w:rsid w:val="005711E7"/>
    <w:rsid w:val="00571709"/>
    <w:rsid w:val="00572640"/>
    <w:rsid w:val="00574136"/>
    <w:rsid w:val="00574309"/>
    <w:rsid w:val="00575481"/>
    <w:rsid w:val="00576A17"/>
    <w:rsid w:val="00581498"/>
    <w:rsid w:val="0058283F"/>
    <w:rsid w:val="005835EB"/>
    <w:rsid w:val="00583E39"/>
    <w:rsid w:val="00584CCB"/>
    <w:rsid w:val="00584D16"/>
    <w:rsid w:val="00590755"/>
    <w:rsid w:val="00591C37"/>
    <w:rsid w:val="00592CCF"/>
    <w:rsid w:val="005950A7"/>
    <w:rsid w:val="00595CDC"/>
    <w:rsid w:val="005965F7"/>
    <w:rsid w:val="005971D4"/>
    <w:rsid w:val="00597331"/>
    <w:rsid w:val="005978FA"/>
    <w:rsid w:val="00597CFC"/>
    <w:rsid w:val="00597D0D"/>
    <w:rsid w:val="005A1151"/>
    <w:rsid w:val="005A15E9"/>
    <w:rsid w:val="005A19E8"/>
    <w:rsid w:val="005A41EA"/>
    <w:rsid w:val="005A6977"/>
    <w:rsid w:val="005B098D"/>
    <w:rsid w:val="005B2186"/>
    <w:rsid w:val="005B2CCD"/>
    <w:rsid w:val="005B4018"/>
    <w:rsid w:val="005B42A9"/>
    <w:rsid w:val="005B4C76"/>
    <w:rsid w:val="005B505A"/>
    <w:rsid w:val="005B51DC"/>
    <w:rsid w:val="005B581B"/>
    <w:rsid w:val="005B6F05"/>
    <w:rsid w:val="005C0415"/>
    <w:rsid w:val="005C2A5B"/>
    <w:rsid w:val="005C3687"/>
    <w:rsid w:val="005C3710"/>
    <w:rsid w:val="005C392F"/>
    <w:rsid w:val="005C3A13"/>
    <w:rsid w:val="005C3C27"/>
    <w:rsid w:val="005C44FE"/>
    <w:rsid w:val="005C53F5"/>
    <w:rsid w:val="005C54F5"/>
    <w:rsid w:val="005C5CF8"/>
    <w:rsid w:val="005C6AED"/>
    <w:rsid w:val="005C79E9"/>
    <w:rsid w:val="005D0B30"/>
    <w:rsid w:val="005D1F5F"/>
    <w:rsid w:val="005D230B"/>
    <w:rsid w:val="005D317A"/>
    <w:rsid w:val="005D33A2"/>
    <w:rsid w:val="005D7438"/>
    <w:rsid w:val="005D79B0"/>
    <w:rsid w:val="005E038F"/>
    <w:rsid w:val="005E09E6"/>
    <w:rsid w:val="005E0E8D"/>
    <w:rsid w:val="005E145A"/>
    <w:rsid w:val="005E370F"/>
    <w:rsid w:val="005E4728"/>
    <w:rsid w:val="005E4D4A"/>
    <w:rsid w:val="005E4F03"/>
    <w:rsid w:val="005E542A"/>
    <w:rsid w:val="005E6B71"/>
    <w:rsid w:val="005E77BF"/>
    <w:rsid w:val="005F023E"/>
    <w:rsid w:val="005F0E6D"/>
    <w:rsid w:val="005F0F51"/>
    <w:rsid w:val="005F16EF"/>
    <w:rsid w:val="005F30C2"/>
    <w:rsid w:val="005F5865"/>
    <w:rsid w:val="005F6E28"/>
    <w:rsid w:val="005F72AF"/>
    <w:rsid w:val="005F7A5B"/>
    <w:rsid w:val="005F7B20"/>
    <w:rsid w:val="005F7B8C"/>
    <w:rsid w:val="00600431"/>
    <w:rsid w:val="006004B5"/>
    <w:rsid w:val="00600AC4"/>
    <w:rsid w:val="006024D7"/>
    <w:rsid w:val="00602649"/>
    <w:rsid w:val="0060388C"/>
    <w:rsid w:val="00604AA0"/>
    <w:rsid w:val="00604DEA"/>
    <w:rsid w:val="00606710"/>
    <w:rsid w:val="00606DFB"/>
    <w:rsid w:val="00614026"/>
    <w:rsid w:val="00614A89"/>
    <w:rsid w:val="00615A3C"/>
    <w:rsid w:val="00615E5F"/>
    <w:rsid w:val="00616C41"/>
    <w:rsid w:val="00620A37"/>
    <w:rsid w:val="00621643"/>
    <w:rsid w:val="00621F04"/>
    <w:rsid w:val="00622D69"/>
    <w:rsid w:val="00623A95"/>
    <w:rsid w:val="006265FF"/>
    <w:rsid w:val="0062664F"/>
    <w:rsid w:val="006276FA"/>
    <w:rsid w:val="00627AF4"/>
    <w:rsid w:val="00630816"/>
    <w:rsid w:val="00630AF9"/>
    <w:rsid w:val="00630C9D"/>
    <w:rsid w:val="00630D1B"/>
    <w:rsid w:val="00631051"/>
    <w:rsid w:val="00631CA3"/>
    <w:rsid w:val="00631CF6"/>
    <w:rsid w:val="00632E91"/>
    <w:rsid w:val="00632FEB"/>
    <w:rsid w:val="00633158"/>
    <w:rsid w:val="006336C4"/>
    <w:rsid w:val="0063458B"/>
    <w:rsid w:val="00635612"/>
    <w:rsid w:val="00635920"/>
    <w:rsid w:val="00636006"/>
    <w:rsid w:val="006363D0"/>
    <w:rsid w:val="0063715A"/>
    <w:rsid w:val="00640219"/>
    <w:rsid w:val="00640412"/>
    <w:rsid w:val="00640C9B"/>
    <w:rsid w:val="0064352D"/>
    <w:rsid w:val="006435FA"/>
    <w:rsid w:val="00645918"/>
    <w:rsid w:val="006477AA"/>
    <w:rsid w:val="0065011B"/>
    <w:rsid w:val="00650B34"/>
    <w:rsid w:val="00650ECA"/>
    <w:rsid w:val="006526C3"/>
    <w:rsid w:val="006528EC"/>
    <w:rsid w:val="006528F0"/>
    <w:rsid w:val="00652BAC"/>
    <w:rsid w:val="00652D67"/>
    <w:rsid w:val="00652D88"/>
    <w:rsid w:val="00654D20"/>
    <w:rsid w:val="006569B0"/>
    <w:rsid w:val="00657446"/>
    <w:rsid w:val="00660910"/>
    <w:rsid w:val="00660C74"/>
    <w:rsid w:val="00661887"/>
    <w:rsid w:val="00661CAC"/>
    <w:rsid w:val="006626F2"/>
    <w:rsid w:val="00664B26"/>
    <w:rsid w:val="00665428"/>
    <w:rsid w:val="00665BDA"/>
    <w:rsid w:val="006661EB"/>
    <w:rsid w:val="00666423"/>
    <w:rsid w:val="0066651A"/>
    <w:rsid w:val="00667977"/>
    <w:rsid w:val="00667B26"/>
    <w:rsid w:val="00670584"/>
    <w:rsid w:val="00671E49"/>
    <w:rsid w:val="00674128"/>
    <w:rsid w:val="00675BD4"/>
    <w:rsid w:val="006805AD"/>
    <w:rsid w:val="006806D0"/>
    <w:rsid w:val="00680F21"/>
    <w:rsid w:val="006812D5"/>
    <w:rsid w:val="0068171F"/>
    <w:rsid w:val="00681A00"/>
    <w:rsid w:val="006823E5"/>
    <w:rsid w:val="0068290A"/>
    <w:rsid w:val="00685125"/>
    <w:rsid w:val="006865B6"/>
    <w:rsid w:val="00686A63"/>
    <w:rsid w:val="0068782F"/>
    <w:rsid w:val="0068798E"/>
    <w:rsid w:val="00690A8B"/>
    <w:rsid w:val="006910F9"/>
    <w:rsid w:val="00692E0D"/>
    <w:rsid w:val="00693980"/>
    <w:rsid w:val="006939EB"/>
    <w:rsid w:val="0069456D"/>
    <w:rsid w:val="00694930"/>
    <w:rsid w:val="00694FBA"/>
    <w:rsid w:val="00696035"/>
    <w:rsid w:val="006968B5"/>
    <w:rsid w:val="00696BC3"/>
    <w:rsid w:val="00697A8A"/>
    <w:rsid w:val="00697EA0"/>
    <w:rsid w:val="006A0810"/>
    <w:rsid w:val="006A0EDA"/>
    <w:rsid w:val="006A1F40"/>
    <w:rsid w:val="006A2A5D"/>
    <w:rsid w:val="006A349C"/>
    <w:rsid w:val="006A350B"/>
    <w:rsid w:val="006A4079"/>
    <w:rsid w:val="006A41E6"/>
    <w:rsid w:val="006A4C47"/>
    <w:rsid w:val="006A51A2"/>
    <w:rsid w:val="006A52F3"/>
    <w:rsid w:val="006A66A9"/>
    <w:rsid w:val="006A6712"/>
    <w:rsid w:val="006A6CE2"/>
    <w:rsid w:val="006B026D"/>
    <w:rsid w:val="006B1011"/>
    <w:rsid w:val="006B13CD"/>
    <w:rsid w:val="006B175A"/>
    <w:rsid w:val="006B2F16"/>
    <w:rsid w:val="006B6D36"/>
    <w:rsid w:val="006B7768"/>
    <w:rsid w:val="006B7A77"/>
    <w:rsid w:val="006B7D79"/>
    <w:rsid w:val="006B7E2D"/>
    <w:rsid w:val="006C002C"/>
    <w:rsid w:val="006C0248"/>
    <w:rsid w:val="006C15F9"/>
    <w:rsid w:val="006C1760"/>
    <w:rsid w:val="006C1B74"/>
    <w:rsid w:val="006C2964"/>
    <w:rsid w:val="006C2997"/>
    <w:rsid w:val="006C32A2"/>
    <w:rsid w:val="006C3715"/>
    <w:rsid w:val="006C46DC"/>
    <w:rsid w:val="006C59F5"/>
    <w:rsid w:val="006C5CE2"/>
    <w:rsid w:val="006C6681"/>
    <w:rsid w:val="006D21AA"/>
    <w:rsid w:val="006D393B"/>
    <w:rsid w:val="006D3BF8"/>
    <w:rsid w:val="006D40CB"/>
    <w:rsid w:val="006D4251"/>
    <w:rsid w:val="006D56D1"/>
    <w:rsid w:val="006D6DCB"/>
    <w:rsid w:val="006D7F35"/>
    <w:rsid w:val="006D7F56"/>
    <w:rsid w:val="006E02C0"/>
    <w:rsid w:val="006E0C5D"/>
    <w:rsid w:val="006E10E7"/>
    <w:rsid w:val="006E1445"/>
    <w:rsid w:val="006E164F"/>
    <w:rsid w:val="006E2B08"/>
    <w:rsid w:val="006E3390"/>
    <w:rsid w:val="006E3754"/>
    <w:rsid w:val="006E3CCB"/>
    <w:rsid w:val="006E4604"/>
    <w:rsid w:val="006E58E5"/>
    <w:rsid w:val="006E7862"/>
    <w:rsid w:val="006F110C"/>
    <w:rsid w:val="006F1209"/>
    <w:rsid w:val="006F1EF5"/>
    <w:rsid w:val="006F2074"/>
    <w:rsid w:val="006F2711"/>
    <w:rsid w:val="006F3516"/>
    <w:rsid w:val="006F4A3E"/>
    <w:rsid w:val="006F6645"/>
    <w:rsid w:val="006F6B93"/>
    <w:rsid w:val="00700998"/>
    <w:rsid w:val="0070180E"/>
    <w:rsid w:val="00702DCC"/>
    <w:rsid w:val="00703082"/>
    <w:rsid w:val="00703620"/>
    <w:rsid w:val="0070477B"/>
    <w:rsid w:val="00704DC5"/>
    <w:rsid w:val="00704FE1"/>
    <w:rsid w:val="00705058"/>
    <w:rsid w:val="00705439"/>
    <w:rsid w:val="0070544B"/>
    <w:rsid w:val="00705AA5"/>
    <w:rsid w:val="007065B4"/>
    <w:rsid w:val="00706600"/>
    <w:rsid w:val="007068A7"/>
    <w:rsid w:val="0070733A"/>
    <w:rsid w:val="00710C42"/>
    <w:rsid w:val="007115C5"/>
    <w:rsid w:val="00711766"/>
    <w:rsid w:val="00711B2C"/>
    <w:rsid w:val="00714502"/>
    <w:rsid w:val="007146A1"/>
    <w:rsid w:val="00715F63"/>
    <w:rsid w:val="0071749B"/>
    <w:rsid w:val="007209BE"/>
    <w:rsid w:val="007212D1"/>
    <w:rsid w:val="00721F6A"/>
    <w:rsid w:val="00721F81"/>
    <w:rsid w:val="007222D3"/>
    <w:rsid w:val="0072391D"/>
    <w:rsid w:val="00723FFE"/>
    <w:rsid w:val="007242EA"/>
    <w:rsid w:val="00724C6A"/>
    <w:rsid w:val="00725130"/>
    <w:rsid w:val="007253B5"/>
    <w:rsid w:val="00725675"/>
    <w:rsid w:val="00725A69"/>
    <w:rsid w:val="0072654F"/>
    <w:rsid w:val="0072726B"/>
    <w:rsid w:val="00727867"/>
    <w:rsid w:val="00727F8C"/>
    <w:rsid w:val="00730AE4"/>
    <w:rsid w:val="007325C8"/>
    <w:rsid w:val="00733233"/>
    <w:rsid w:val="00733322"/>
    <w:rsid w:val="0073353C"/>
    <w:rsid w:val="00733C1F"/>
    <w:rsid w:val="007347E7"/>
    <w:rsid w:val="0073496E"/>
    <w:rsid w:val="007354E9"/>
    <w:rsid w:val="007375F8"/>
    <w:rsid w:val="00737EC4"/>
    <w:rsid w:val="0074008E"/>
    <w:rsid w:val="007413A6"/>
    <w:rsid w:val="00741CC0"/>
    <w:rsid w:val="00742C64"/>
    <w:rsid w:val="0074404B"/>
    <w:rsid w:val="00745276"/>
    <w:rsid w:val="00745346"/>
    <w:rsid w:val="00745943"/>
    <w:rsid w:val="00745F2F"/>
    <w:rsid w:val="007469E5"/>
    <w:rsid w:val="007477C9"/>
    <w:rsid w:val="00747C0C"/>
    <w:rsid w:val="00747C3F"/>
    <w:rsid w:val="00752057"/>
    <w:rsid w:val="0075266B"/>
    <w:rsid w:val="0075404A"/>
    <w:rsid w:val="007551D0"/>
    <w:rsid w:val="00755D6B"/>
    <w:rsid w:val="00756CBE"/>
    <w:rsid w:val="0076025D"/>
    <w:rsid w:val="00760388"/>
    <w:rsid w:val="00761679"/>
    <w:rsid w:val="00762898"/>
    <w:rsid w:val="007631F2"/>
    <w:rsid w:val="00765762"/>
    <w:rsid w:val="00765B23"/>
    <w:rsid w:val="007667C8"/>
    <w:rsid w:val="00767303"/>
    <w:rsid w:val="007675BE"/>
    <w:rsid w:val="007679F2"/>
    <w:rsid w:val="00767DA6"/>
    <w:rsid w:val="00774986"/>
    <w:rsid w:val="00774D93"/>
    <w:rsid w:val="007750CE"/>
    <w:rsid w:val="007754B7"/>
    <w:rsid w:val="00775C16"/>
    <w:rsid w:val="007774B9"/>
    <w:rsid w:val="00777D1F"/>
    <w:rsid w:val="00777ED2"/>
    <w:rsid w:val="00780FF0"/>
    <w:rsid w:val="0078118C"/>
    <w:rsid w:val="00781E33"/>
    <w:rsid w:val="00783B23"/>
    <w:rsid w:val="0079056D"/>
    <w:rsid w:val="00791B81"/>
    <w:rsid w:val="007932C2"/>
    <w:rsid w:val="00794CA7"/>
    <w:rsid w:val="007956DE"/>
    <w:rsid w:val="0079632A"/>
    <w:rsid w:val="007A199E"/>
    <w:rsid w:val="007A1FD2"/>
    <w:rsid w:val="007A230C"/>
    <w:rsid w:val="007A2718"/>
    <w:rsid w:val="007A371C"/>
    <w:rsid w:val="007A3F04"/>
    <w:rsid w:val="007A46EC"/>
    <w:rsid w:val="007A52D8"/>
    <w:rsid w:val="007A571B"/>
    <w:rsid w:val="007A5DB3"/>
    <w:rsid w:val="007A6044"/>
    <w:rsid w:val="007A6A97"/>
    <w:rsid w:val="007A7FB4"/>
    <w:rsid w:val="007B14A0"/>
    <w:rsid w:val="007B164E"/>
    <w:rsid w:val="007B2269"/>
    <w:rsid w:val="007B2BB8"/>
    <w:rsid w:val="007B3C57"/>
    <w:rsid w:val="007B4072"/>
    <w:rsid w:val="007B472E"/>
    <w:rsid w:val="007B5E96"/>
    <w:rsid w:val="007B63A7"/>
    <w:rsid w:val="007B65BA"/>
    <w:rsid w:val="007C3AB3"/>
    <w:rsid w:val="007C4824"/>
    <w:rsid w:val="007C53E4"/>
    <w:rsid w:val="007C557F"/>
    <w:rsid w:val="007C5746"/>
    <w:rsid w:val="007C5BA4"/>
    <w:rsid w:val="007C6514"/>
    <w:rsid w:val="007C7A60"/>
    <w:rsid w:val="007D0369"/>
    <w:rsid w:val="007D0750"/>
    <w:rsid w:val="007D1F1A"/>
    <w:rsid w:val="007D4439"/>
    <w:rsid w:val="007D51BE"/>
    <w:rsid w:val="007D5247"/>
    <w:rsid w:val="007D5641"/>
    <w:rsid w:val="007D5AB2"/>
    <w:rsid w:val="007E02FE"/>
    <w:rsid w:val="007E1AE3"/>
    <w:rsid w:val="007E23A4"/>
    <w:rsid w:val="007E2427"/>
    <w:rsid w:val="007E3F61"/>
    <w:rsid w:val="007E44DF"/>
    <w:rsid w:val="007E4CF9"/>
    <w:rsid w:val="007E5332"/>
    <w:rsid w:val="007E6B82"/>
    <w:rsid w:val="007F22B8"/>
    <w:rsid w:val="007F2FBB"/>
    <w:rsid w:val="007F379A"/>
    <w:rsid w:val="007F3B12"/>
    <w:rsid w:val="007F4F3D"/>
    <w:rsid w:val="007F59AD"/>
    <w:rsid w:val="007F5A2B"/>
    <w:rsid w:val="007F65D8"/>
    <w:rsid w:val="007F77EE"/>
    <w:rsid w:val="007F7B40"/>
    <w:rsid w:val="007F7CC7"/>
    <w:rsid w:val="0080081A"/>
    <w:rsid w:val="00802715"/>
    <w:rsid w:val="0080303D"/>
    <w:rsid w:val="008032D0"/>
    <w:rsid w:val="0080356A"/>
    <w:rsid w:val="00805873"/>
    <w:rsid w:val="008066E1"/>
    <w:rsid w:val="0080684F"/>
    <w:rsid w:val="00806B06"/>
    <w:rsid w:val="00806BFD"/>
    <w:rsid w:val="0081148C"/>
    <w:rsid w:val="00811C3B"/>
    <w:rsid w:val="0081239A"/>
    <w:rsid w:val="0081243A"/>
    <w:rsid w:val="008127BE"/>
    <w:rsid w:val="00812A35"/>
    <w:rsid w:val="0081349E"/>
    <w:rsid w:val="00813FF5"/>
    <w:rsid w:val="008150EA"/>
    <w:rsid w:val="0081579C"/>
    <w:rsid w:val="008158BB"/>
    <w:rsid w:val="008158E0"/>
    <w:rsid w:val="0081754D"/>
    <w:rsid w:val="00817C0D"/>
    <w:rsid w:val="00820CA4"/>
    <w:rsid w:val="0082118B"/>
    <w:rsid w:val="00821831"/>
    <w:rsid w:val="00821B27"/>
    <w:rsid w:val="00821DBE"/>
    <w:rsid w:val="00822BB4"/>
    <w:rsid w:val="0082379F"/>
    <w:rsid w:val="00824828"/>
    <w:rsid w:val="00824847"/>
    <w:rsid w:val="00824F69"/>
    <w:rsid w:val="008311F4"/>
    <w:rsid w:val="008316D8"/>
    <w:rsid w:val="00831911"/>
    <w:rsid w:val="00831935"/>
    <w:rsid w:val="008322E4"/>
    <w:rsid w:val="008327D5"/>
    <w:rsid w:val="008344D0"/>
    <w:rsid w:val="00834BBF"/>
    <w:rsid w:val="00834CE1"/>
    <w:rsid w:val="00834CFB"/>
    <w:rsid w:val="0083739F"/>
    <w:rsid w:val="00837934"/>
    <w:rsid w:val="00837AB6"/>
    <w:rsid w:val="008420C8"/>
    <w:rsid w:val="00843008"/>
    <w:rsid w:val="00844429"/>
    <w:rsid w:val="00845017"/>
    <w:rsid w:val="00845BA3"/>
    <w:rsid w:val="0084799E"/>
    <w:rsid w:val="0085088D"/>
    <w:rsid w:val="0085277C"/>
    <w:rsid w:val="00852B3C"/>
    <w:rsid w:val="00854DEB"/>
    <w:rsid w:val="00854DF9"/>
    <w:rsid w:val="00854EDC"/>
    <w:rsid w:val="00855813"/>
    <w:rsid w:val="008563C9"/>
    <w:rsid w:val="008565E2"/>
    <w:rsid w:val="00860222"/>
    <w:rsid w:val="008622A8"/>
    <w:rsid w:val="00862538"/>
    <w:rsid w:val="00862632"/>
    <w:rsid w:val="00862CAA"/>
    <w:rsid w:val="00864E3B"/>
    <w:rsid w:val="008650BD"/>
    <w:rsid w:val="00865E8C"/>
    <w:rsid w:val="0086600E"/>
    <w:rsid w:val="0086649D"/>
    <w:rsid w:val="00866956"/>
    <w:rsid w:val="00867C5B"/>
    <w:rsid w:val="00867ED9"/>
    <w:rsid w:val="00870D00"/>
    <w:rsid w:val="00872DD8"/>
    <w:rsid w:val="00873576"/>
    <w:rsid w:val="008745A7"/>
    <w:rsid w:val="00874771"/>
    <w:rsid w:val="00874937"/>
    <w:rsid w:val="00875CA3"/>
    <w:rsid w:val="00875EE5"/>
    <w:rsid w:val="008769C2"/>
    <w:rsid w:val="00877E76"/>
    <w:rsid w:val="00880BDD"/>
    <w:rsid w:val="00881362"/>
    <w:rsid w:val="008816FC"/>
    <w:rsid w:val="008825A4"/>
    <w:rsid w:val="0088579E"/>
    <w:rsid w:val="00886639"/>
    <w:rsid w:val="00887330"/>
    <w:rsid w:val="00890F38"/>
    <w:rsid w:val="0089356B"/>
    <w:rsid w:val="008949CE"/>
    <w:rsid w:val="008952A1"/>
    <w:rsid w:val="00895DBE"/>
    <w:rsid w:val="0089622D"/>
    <w:rsid w:val="008967DE"/>
    <w:rsid w:val="008A0F39"/>
    <w:rsid w:val="008A0F74"/>
    <w:rsid w:val="008A2B10"/>
    <w:rsid w:val="008A3909"/>
    <w:rsid w:val="008A3DF1"/>
    <w:rsid w:val="008A5254"/>
    <w:rsid w:val="008A57BA"/>
    <w:rsid w:val="008B1780"/>
    <w:rsid w:val="008B1CF3"/>
    <w:rsid w:val="008B1F0E"/>
    <w:rsid w:val="008B2295"/>
    <w:rsid w:val="008B2EAD"/>
    <w:rsid w:val="008B491A"/>
    <w:rsid w:val="008B52BD"/>
    <w:rsid w:val="008B5350"/>
    <w:rsid w:val="008B58F5"/>
    <w:rsid w:val="008B5C64"/>
    <w:rsid w:val="008B79D7"/>
    <w:rsid w:val="008B7F14"/>
    <w:rsid w:val="008B7FDE"/>
    <w:rsid w:val="008C04EE"/>
    <w:rsid w:val="008C09B3"/>
    <w:rsid w:val="008C1AA6"/>
    <w:rsid w:val="008C1CF7"/>
    <w:rsid w:val="008C1F38"/>
    <w:rsid w:val="008C21D5"/>
    <w:rsid w:val="008C2278"/>
    <w:rsid w:val="008C2899"/>
    <w:rsid w:val="008C3167"/>
    <w:rsid w:val="008C3572"/>
    <w:rsid w:val="008C428F"/>
    <w:rsid w:val="008C56BB"/>
    <w:rsid w:val="008C6495"/>
    <w:rsid w:val="008C6F78"/>
    <w:rsid w:val="008C755B"/>
    <w:rsid w:val="008D12BD"/>
    <w:rsid w:val="008D2985"/>
    <w:rsid w:val="008D44DB"/>
    <w:rsid w:val="008D5117"/>
    <w:rsid w:val="008D5277"/>
    <w:rsid w:val="008D6047"/>
    <w:rsid w:val="008E0C9F"/>
    <w:rsid w:val="008E0D16"/>
    <w:rsid w:val="008E107F"/>
    <w:rsid w:val="008E1340"/>
    <w:rsid w:val="008E1368"/>
    <w:rsid w:val="008E1623"/>
    <w:rsid w:val="008E1F3D"/>
    <w:rsid w:val="008E3C51"/>
    <w:rsid w:val="008E4150"/>
    <w:rsid w:val="008E4F23"/>
    <w:rsid w:val="008E530F"/>
    <w:rsid w:val="008E590F"/>
    <w:rsid w:val="008E7F35"/>
    <w:rsid w:val="008F081F"/>
    <w:rsid w:val="008F0F3E"/>
    <w:rsid w:val="008F1327"/>
    <w:rsid w:val="008F1D27"/>
    <w:rsid w:val="008F2399"/>
    <w:rsid w:val="008F2C29"/>
    <w:rsid w:val="008F452E"/>
    <w:rsid w:val="008F4D0B"/>
    <w:rsid w:val="008F5980"/>
    <w:rsid w:val="008F7EE4"/>
    <w:rsid w:val="00900E66"/>
    <w:rsid w:val="00901E42"/>
    <w:rsid w:val="00902330"/>
    <w:rsid w:val="009024C3"/>
    <w:rsid w:val="00902C9D"/>
    <w:rsid w:val="0090309B"/>
    <w:rsid w:val="009037FD"/>
    <w:rsid w:val="0090437E"/>
    <w:rsid w:val="00904571"/>
    <w:rsid w:val="009045E2"/>
    <w:rsid w:val="009061E1"/>
    <w:rsid w:val="009119C4"/>
    <w:rsid w:val="00911D04"/>
    <w:rsid w:val="00913C6A"/>
    <w:rsid w:val="00913EDA"/>
    <w:rsid w:val="009141AF"/>
    <w:rsid w:val="00915908"/>
    <w:rsid w:val="00916FF8"/>
    <w:rsid w:val="009178A4"/>
    <w:rsid w:val="00920216"/>
    <w:rsid w:val="00920C12"/>
    <w:rsid w:val="00920D22"/>
    <w:rsid w:val="00920DE3"/>
    <w:rsid w:val="00921FE6"/>
    <w:rsid w:val="009236AA"/>
    <w:rsid w:val="0092475C"/>
    <w:rsid w:val="0092543A"/>
    <w:rsid w:val="00925747"/>
    <w:rsid w:val="009258D5"/>
    <w:rsid w:val="00925D99"/>
    <w:rsid w:val="009318C7"/>
    <w:rsid w:val="00932232"/>
    <w:rsid w:val="0093225C"/>
    <w:rsid w:val="009342B7"/>
    <w:rsid w:val="00934611"/>
    <w:rsid w:val="00934D3E"/>
    <w:rsid w:val="009355AF"/>
    <w:rsid w:val="009359FA"/>
    <w:rsid w:val="0093684A"/>
    <w:rsid w:val="00936E21"/>
    <w:rsid w:val="0094092B"/>
    <w:rsid w:val="00940E8B"/>
    <w:rsid w:val="00943266"/>
    <w:rsid w:val="0094354F"/>
    <w:rsid w:val="009436FC"/>
    <w:rsid w:val="00943786"/>
    <w:rsid w:val="00943A33"/>
    <w:rsid w:val="0094499B"/>
    <w:rsid w:val="009449AC"/>
    <w:rsid w:val="00945412"/>
    <w:rsid w:val="00953301"/>
    <w:rsid w:val="009540E8"/>
    <w:rsid w:val="00954520"/>
    <w:rsid w:val="00954862"/>
    <w:rsid w:val="00955BBA"/>
    <w:rsid w:val="00955CE6"/>
    <w:rsid w:val="00955E67"/>
    <w:rsid w:val="00956253"/>
    <w:rsid w:val="00957614"/>
    <w:rsid w:val="00957819"/>
    <w:rsid w:val="00957912"/>
    <w:rsid w:val="00960602"/>
    <w:rsid w:val="00961C19"/>
    <w:rsid w:val="00962901"/>
    <w:rsid w:val="00962FA5"/>
    <w:rsid w:val="009643E0"/>
    <w:rsid w:val="00964A56"/>
    <w:rsid w:val="009654AF"/>
    <w:rsid w:val="0096721C"/>
    <w:rsid w:val="0097073D"/>
    <w:rsid w:val="00970922"/>
    <w:rsid w:val="00970E23"/>
    <w:rsid w:val="0097193A"/>
    <w:rsid w:val="00972FA7"/>
    <w:rsid w:val="00973A03"/>
    <w:rsid w:val="009750B9"/>
    <w:rsid w:val="00975D3B"/>
    <w:rsid w:val="009763EC"/>
    <w:rsid w:val="00976F43"/>
    <w:rsid w:val="00980DC7"/>
    <w:rsid w:val="00981F7D"/>
    <w:rsid w:val="00982BE7"/>
    <w:rsid w:val="00984358"/>
    <w:rsid w:val="009854AD"/>
    <w:rsid w:val="00986AEC"/>
    <w:rsid w:val="00987732"/>
    <w:rsid w:val="00987970"/>
    <w:rsid w:val="009902E8"/>
    <w:rsid w:val="0099049C"/>
    <w:rsid w:val="00990D6E"/>
    <w:rsid w:val="00990EB0"/>
    <w:rsid w:val="00993488"/>
    <w:rsid w:val="009935AE"/>
    <w:rsid w:val="00993B45"/>
    <w:rsid w:val="0099470B"/>
    <w:rsid w:val="009951D3"/>
    <w:rsid w:val="009952ED"/>
    <w:rsid w:val="00995315"/>
    <w:rsid w:val="009971C7"/>
    <w:rsid w:val="0099791E"/>
    <w:rsid w:val="009A0CA9"/>
    <w:rsid w:val="009A15D1"/>
    <w:rsid w:val="009A2FB9"/>
    <w:rsid w:val="009A3D7C"/>
    <w:rsid w:val="009A3EB5"/>
    <w:rsid w:val="009A42E6"/>
    <w:rsid w:val="009A47AF"/>
    <w:rsid w:val="009A5767"/>
    <w:rsid w:val="009B235C"/>
    <w:rsid w:val="009B2969"/>
    <w:rsid w:val="009B2A07"/>
    <w:rsid w:val="009B2FF4"/>
    <w:rsid w:val="009B51E5"/>
    <w:rsid w:val="009B5867"/>
    <w:rsid w:val="009B5A91"/>
    <w:rsid w:val="009B6CA0"/>
    <w:rsid w:val="009B6CBE"/>
    <w:rsid w:val="009B720E"/>
    <w:rsid w:val="009B742E"/>
    <w:rsid w:val="009C02F6"/>
    <w:rsid w:val="009C27B9"/>
    <w:rsid w:val="009C282C"/>
    <w:rsid w:val="009C2D23"/>
    <w:rsid w:val="009C40EA"/>
    <w:rsid w:val="009C4E71"/>
    <w:rsid w:val="009C6EE6"/>
    <w:rsid w:val="009C734D"/>
    <w:rsid w:val="009D0E99"/>
    <w:rsid w:val="009D1B35"/>
    <w:rsid w:val="009D2B17"/>
    <w:rsid w:val="009D2C09"/>
    <w:rsid w:val="009D3C85"/>
    <w:rsid w:val="009D3D44"/>
    <w:rsid w:val="009D4175"/>
    <w:rsid w:val="009D4D04"/>
    <w:rsid w:val="009D5AD4"/>
    <w:rsid w:val="009D7737"/>
    <w:rsid w:val="009D7B80"/>
    <w:rsid w:val="009E058E"/>
    <w:rsid w:val="009E1DC4"/>
    <w:rsid w:val="009E22FD"/>
    <w:rsid w:val="009E2826"/>
    <w:rsid w:val="009E3423"/>
    <w:rsid w:val="009E3DF8"/>
    <w:rsid w:val="009E5E3D"/>
    <w:rsid w:val="009E6174"/>
    <w:rsid w:val="009F1472"/>
    <w:rsid w:val="009F1603"/>
    <w:rsid w:val="009F2D25"/>
    <w:rsid w:val="009F778F"/>
    <w:rsid w:val="00A00A66"/>
    <w:rsid w:val="00A00B08"/>
    <w:rsid w:val="00A00DA6"/>
    <w:rsid w:val="00A036D1"/>
    <w:rsid w:val="00A03CEE"/>
    <w:rsid w:val="00A04EA9"/>
    <w:rsid w:val="00A05049"/>
    <w:rsid w:val="00A051B0"/>
    <w:rsid w:val="00A05E47"/>
    <w:rsid w:val="00A06509"/>
    <w:rsid w:val="00A066A2"/>
    <w:rsid w:val="00A06FEE"/>
    <w:rsid w:val="00A0716E"/>
    <w:rsid w:val="00A10346"/>
    <w:rsid w:val="00A11544"/>
    <w:rsid w:val="00A121B4"/>
    <w:rsid w:val="00A13649"/>
    <w:rsid w:val="00A13821"/>
    <w:rsid w:val="00A13A5D"/>
    <w:rsid w:val="00A14101"/>
    <w:rsid w:val="00A147DF"/>
    <w:rsid w:val="00A15081"/>
    <w:rsid w:val="00A1549C"/>
    <w:rsid w:val="00A16A3C"/>
    <w:rsid w:val="00A16B01"/>
    <w:rsid w:val="00A2014D"/>
    <w:rsid w:val="00A2056F"/>
    <w:rsid w:val="00A21742"/>
    <w:rsid w:val="00A2328F"/>
    <w:rsid w:val="00A235BD"/>
    <w:rsid w:val="00A24493"/>
    <w:rsid w:val="00A2628C"/>
    <w:rsid w:val="00A268D3"/>
    <w:rsid w:val="00A30FBE"/>
    <w:rsid w:val="00A31219"/>
    <w:rsid w:val="00A31E06"/>
    <w:rsid w:val="00A322EE"/>
    <w:rsid w:val="00A32333"/>
    <w:rsid w:val="00A32441"/>
    <w:rsid w:val="00A32557"/>
    <w:rsid w:val="00A32D31"/>
    <w:rsid w:val="00A35BA9"/>
    <w:rsid w:val="00A36292"/>
    <w:rsid w:val="00A366D4"/>
    <w:rsid w:val="00A36D2B"/>
    <w:rsid w:val="00A37EA3"/>
    <w:rsid w:val="00A418A0"/>
    <w:rsid w:val="00A41913"/>
    <w:rsid w:val="00A42362"/>
    <w:rsid w:val="00A42896"/>
    <w:rsid w:val="00A430B7"/>
    <w:rsid w:val="00A43F01"/>
    <w:rsid w:val="00A43F87"/>
    <w:rsid w:val="00A44E09"/>
    <w:rsid w:val="00A461E2"/>
    <w:rsid w:val="00A47F1A"/>
    <w:rsid w:val="00A51B62"/>
    <w:rsid w:val="00A52312"/>
    <w:rsid w:val="00A52366"/>
    <w:rsid w:val="00A52AC6"/>
    <w:rsid w:val="00A53428"/>
    <w:rsid w:val="00A53DE1"/>
    <w:rsid w:val="00A541E6"/>
    <w:rsid w:val="00A5669A"/>
    <w:rsid w:val="00A57BAE"/>
    <w:rsid w:val="00A57CF4"/>
    <w:rsid w:val="00A623CE"/>
    <w:rsid w:val="00A63EE3"/>
    <w:rsid w:val="00A6578A"/>
    <w:rsid w:val="00A65A5B"/>
    <w:rsid w:val="00A65F35"/>
    <w:rsid w:val="00A705A5"/>
    <w:rsid w:val="00A723DD"/>
    <w:rsid w:val="00A724EC"/>
    <w:rsid w:val="00A72DFD"/>
    <w:rsid w:val="00A73449"/>
    <w:rsid w:val="00A74787"/>
    <w:rsid w:val="00A7758D"/>
    <w:rsid w:val="00A77B82"/>
    <w:rsid w:val="00A8007E"/>
    <w:rsid w:val="00A838D2"/>
    <w:rsid w:val="00A841D8"/>
    <w:rsid w:val="00A84DBB"/>
    <w:rsid w:val="00A84F5E"/>
    <w:rsid w:val="00A86F55"/>
    <w:rsid w:val="00A8788D"/>
    <w:rsid w:val="00A90094"/>
    <w:rsid w:val="00A9240E"/>
    <w:rsid w:val="00A92FED"/>
    <w:rsid w:val="00A931E8"/>
    <w:rsid w:val="00A93B2E"/>
    <w:rsid w:val="00A956FA"/>
    <w:rsid w:val="00A96CDF"/>
    <w:rsid w:val="00A96DCB"/>
    <w:rsid w:val="00A976F8"/>
    <w:rsid w:val="00AA13B6"/>
    <w:rsid w:val="00AA1788"/>
    <w:rsid w:val="00AA679E"/>
    <w:rsid w:val="00AB0457"/>
    <w:rsid w:val="00AB0720"/>
    <w:rsid w:val="00AB26FC"/>
    <w:rsid w:val="00AB46FE"/>
    <w:rsid w:val="00AB59AF"/>
    <w:rsid w:val="00AB5DF8"/>
    <w:rsid w:val="00AB63CD"/>
    <w:rsid w:val="00AB6E23"/>
    <w:rsid w:val="00AB7D23"/>
    <w:rsid w:val="00AC2B44"/>
    <w:rsid w:val="00AC3FBB"/>
    <w:rsid w:val="00AC453F"/>
    <w:rsid w:val="00AC4EC3"/>
    <w:rsid w:val="00AC55CB"/>
    <w:rsid w:val="00AC5777"/>
    <w:rsid w:val="00AC584D"/>
    <w:rsid w:val="00AC680F"/>
    <w:rsid w:val="00AC6B25"/>
    <w:rsid w:val="00AC795F"/>
    <w:rsid w:val="00AD00F4"/>
    <w:rsid w:val="00AD1E6A"/>
    <w:rsid w:val="00AD35E8"/>
    <w:rsid w:val="00AD3A38"/>
    <w:rsid w:val="00AD4E13"/>
    <w:rsid w:val="00AD5B09"/>
    <w:rsid w:val="00AD6073"/>
    <w:rsid w:val="00AD6289"/>
    <w:rsid w:val="00AD66BA"/>
    <w:rsid w:val="00AD6F30"/>
    <w:rsid w:val="00AE0245"/>
    <w:rsid w:val="00AE1380"/>
    <w:rsid w:val="00AE195E"/>
    <w:rsid w:val="00AE1BD1"/>
    <w:rsid w:val="00AE2A46"/>
    <w:rsid w:val="00AE2B83"/>
    <w:rsid w:val="00AE4581"/>
    <w:rsid w:val="00AE507E"/>
    <w:rsid w:val="00AE63ED"/>
    <w:rsid w:val="00AE67D6"/>
    <w:rsid w:val="00AE67D9"/>
    <w:rsid w:val="00AE68C7"/>
    <w:rsid w:val="00AE6DEF"/>
    <w:rsid w:val="00AF0136"/>
    <w:rsid w:val="00AF172A"/>
    <w:rsid w:val="00AF23A0"/>
    <w:rsid w:val="00AF2F86"/>
    <w:rsid w:val="00AF32C6"/>
    <w:rsid w:val="00AF46A6"/>
    <w:rsid w:val="00AF4AB3"/>
    <w:rsid w:val="00AF58EE"/>
    <w:rsid w:val="00AF634F"/>
    <w:rsid w:val="00AF67A2"/>
    <w:rsid w:val="00AF78EE"/>
    <w:rsid w:val="00B002C4"/>
    <w:rsid w:val="00B00743"/>
    <w:rsid w:val="00B00E87"/>
    <w:rsid w:val="00B010A1"/>
    <w:rsid w:val="00B0133C"/>
    <w:rsid w:val="00B029C1"/>
    <w:rsid w:val="00B033A9"/>
    <w:rsid w:val="00B03837"/>
    <w:rsid w:val="00B038C4"/>
    <w:rsid w:val="00B03D38"/>
    <w:rsid w:val="00B05BF4"/>
    <w:rsid w:val="00B0748F"/>
    <w:rsid w:val="00B07B25"/>
    <w:rsid w:val="00B100FB"/>
    <w:rsid w:val="00B107EB"/>
    <w:rsid w:val="00B118C5"/>
    <w:rsid w:val="00B1242B"/>
    <w:rsid w:val="00B129D5"/>
    <w:rsid w:val="00B12AE8"/>
    <w:rsid w:val="00B12EFF"/>
    <w:rsid w:val="00B13758"/>
    <w:rsid w:val="00B140D5"/>
    <w:rsid w:val="00B1546C"/>
    <w:rsid w:val="00B1556D"/>
    <w:rsid w:val="00B1596D"/>
    <w:rsid w:val="00B159C1"/>
    <w:rsid w:val="00B15C37"/>
    <w:rsid w:val="00B15CA1"/>
    <w:rsid w:val="00B171EC"/>
    <w:rsid w:val="00B20410"/>
    <w:rsid w:val="00B2163C"/>
    <w:rsid w:val="00B220A8"/>
    <w:rsid w:val="00B22F34"/>
    <w:rsid w:val="00B252AF"/>
    <w:rsid w:val="00B25567"/>
    <w:rsid w:val="00B2561D"/>
    <w:rsid w:val="00B26F5E"/>
    <w:rsid w:val="00B300DF"/>
    <w:rsid w:val="00B306DC"/>
    <w:rsid w:val="00B30759"/>
    <w:rsid w:val="00B33959"/>
    <w:rsid w:val="00B33DA7"/>
    <w:rsid w:val="00B362AF"/>
    <w:rsid w:val="00B37E9C"/>
    <w:rsid w:val="00B37EF3"/>
    <w:rsid w:val="00B4015E"/>
    <w:rsid w:val="00B4054E"/>
    <w:rsid w:val="00B41E64"/>
    <w:rsid w:val="00B42109"/>
    <w:rsid w:val="00B427FE"/>
    <w:rsid w:val="00B44E77"/>
    <w:rsid w:val="00B46EB7"/>
    <w:rsid w:val="00B47BC6"/>
    <w:rsid w:val="00B5047E"/>
    <w:rsid w:val="00B5060E"/>
    <w:rsid w:val="00B50C57"/>
    <w:rsid w:val="00B51ABE"/>
    <w:rsid w:val="00B52A8D"/>
    <w:rsid w:val="00B53E67"/>
    <w:rsid w:val="00B5437C"/>
    <w:rsid w:val="00B54560"/>
    <w:rsid w:val="00B54565"/>
    <w:rsid w:val="00B549CF"/>
    <w:rsid w:val="00B551DE"/>
    <w:rsid w:val="00B5523E"/>
    <w:rsid w:val="00B55F46"/>
    <w:rsid w:val="00B56840"/>
    <w:rsid w:val="00B56BC5"/>
    <w:rsid w:val="00B56E1F"/>
    <w:rsid w:val="00B57420"/>
    <w:rsid w:val="00B60A08"/>
    <w:rsid w:val="00B614B1"/>
    <w:rsid w:val="00B621C0"/>
    <w:rsid w:val="00B6319F"/>
    <w:rsid w:val="00B635DA"/>
    <w:rsid w:val="00B647F8"/>
    <w:rsid w:val="00B653BC"/>
    <w:rsid w:val="00B65DF1"/>
    <w:rsid w:val="00B66454"/>
    <w:rsid w:val="00B664E6"/>
    <w:rsid w:val="00B724E0"/>
    <w:rsid w:val="00B731FA"/>
    <w:rsid w:val="00B7423A"/>
    <w:rsid w:val="00B75CFB"/>
    <w:rsid w:val="00B75E6D"/>
    <w:rsid w:val="00B77171"/>
    <w:rsid w:val="00B77511"/>
    <w:rsid w:val="00B77572"/>
    <w:rsid w:val="00B77ABC"/>
    <w:rsid w:val="00B80FEA"/>
    <w:rsid w:val="00B8127F"/>
    <w:rsid w:val="00B8212A"/>
    <w:rsid w:val="00B828BD"/>
    <w:rsid w:val="00B82D15"/>
    <w:rsid w:val="00B8364C"/>
    <w:rsid w:val="00B8582E"/>
    <w:rsid w:val="00B866AD"/>
    <w:rsid w:val="00B8793B"/>
    <w:rsid w:val="00B87EE4"/>
    <w:rsid w:val="00B90C67"/>
    <w:rsid w:val="00B93E7D"/>
    <w:rsid w:val="00B95FB0"/>
    <w:rsid w:val="00B96960"/>
    <w:rsid w:val="00B96C53"/>
    <w:rsid w:val="00B96F13"/>
    <w:rsid w:val="00B976A3"/>
    <w:rsid w:val="00B9772F"/>
    <w:rsid w:val="00BA08B5"/>
    <w:rsid w:val="00BA0A17"/>
    <w:rsid w:val="00BA165A"/>
    <w:rsid w:val="00BA35B1"/>
    <w:rsid w:val="00BA6199"/>
    <w:rsid w:val="00BA7910"/>
    <w:rsid w:val="00BB0035"/>
    <w:rsid w:val="00BB0E15"/>
    <w:rsid w:val="00BB21B6"/>
    <w:rsid w:val="00BB23D6"/>
    <w:rsid w:val="00BB322B"/>
    <w:rsid w:val="00BB3DB8"/>
    <w:rsid w:val="00BB48FE"/>
    <w:rsid w:val="00BB49ED"/>
    <w:rsid w:val="00BC0256"/>
    <w:rsid w:val="00BC1F4A"/>
    <w:rsid w:val="00BC246E"/>
    <w:rsid w:val="00BC2AAA"/>
    <w:rsid w:val="00BC36A7"/>
    <w:rsid w:val="00BC5796"/>
    <w:rsid w:val="00BC5B0F"/>
    <w:rsid w:val="00BC68F2"/>
    <w:rsid w:val="00BD00F9"/>
    <w:rsid w:val="00BD20C9"/>
    <w:rsid w:val="00BD3160"/>
    <w:rsid w:val="00BD35FE"/>
    <w:rsid w:val="00BD49F9"/>
    <w:rsid w:val="00BD4D42"/>
    <w:rsid w:val="00BD5E3C"/>
    <w:rsid w:val="00BD639E"/>
    <w:rsid w:val="00BD65AA"/>
    <w:rsid w:val="00BD78D5"/>
    <w:rsid w:val="00BD7963"/>
    <w:rsid w:val="00BE060B"/>
    <w:rsid w:val="00BE0A24"/>
    <w:rsid w:val="00BE0D48"/>
    <w:rsid w:val="00BE0EEA"/>
    <w:rsid w:val="00BE1455"/>
    <w:rsid w:val="00BE1A22"/>
    <w:rsid w:val="00BE2D3B"/>
    <w:rsid w:val="00BE308C"/>
    <w:rsid w:val="00BE630F"/>
    <w:rsid w:val="00BE634A"/>
    <w:rsid w:val="00BE6385"/>
    <w:rsid w:val="00BE681F"/>
    <w:rsid w:val="00BE77B2"/>
    <w:rsid w:val="00BF1241"/>
    <w:rsid w:val="00BF17A2"/>
    <w:rsid w:val="00BF1A0D"/>
    <w:rsid w:val="00BF2870"/>
    <w:rsid w:val="00BF567C"/>
    <w:rsid w:val="00BF5EDD"/>
    <w:rsid w:val="00BF6C0D"/>
    <w:rsid w:val="00BF6EBF"/>
    <w:rsid w:val="00BF6FD6"/>
    <w:rsid w:val="00C00712"/>
    <w:rsid w:val="00C00AE1"/>
    <w:rsid w:val="00C01DF4"/>
    <w:rsid w:val="00C01F9E"/>
    <w:rsid w:val="00C04701"/>
    <w:rsid w:val="00C0489E"/>
    <w:rsid w:val="00C04A52"/>
    <w:rsid w:val="00C05B27"/>
    <w:rsid w:val="00C066C9"/>
    <w:rsid w:val="00C06925"/>
    <w:rsid w:val="00C06AF4"/>
    <w:rsid w:val="00C06B38"/>
    <w:rsid w:val="00C07179"/>
    <w:rsid w:val="00C07216"/>
    <w:rsid w:val="00C0721C"/>
    <w:rsid w:val="00C07392"/>
    <w:rsid w:val="00C10580"/>
    <w:rsid w:val="00C113F0"/>
    <w:rsid w:val="00C1263A"/>
    <w:rsid w:val="00C12B56"/>
    <w:rsid w:val="00C13473"/>
    <w:rsid w:val="00C142BA"/>
    <w:rsid w:val="00C1467B"/>
    <w:rsid w:val="00C156FE"/>
    <w:rsid w:val="00C15F8D"/>
    <w:rsid w:val="00C16CA5"/>
    <w:rsid w:val="00C17BBC"/>
    <w:rsid w:val="00C17CD9"/>
    <w:rsid w:val="00C211B7"/>
    <w:rsid w:val="00C21915"/>
    <w:rsid w:val="00C255E2"/>
    <w:rsid w:val="00C25679"/>
    <w:rsid w:val="00C26269"/>
    <w:rsid w:val="00C26351"/>
    <w:rsid w:val="00C2738A"/>
    <w:rsid w:val="00C278A9"/>
    <w:rsid w:val="00C27D9A"/>
    <w:rsid w:val="00C27DBA"/>
    <w:rsid w:val="00C30112"/>
    <w:rsid w:val="00C30DA1"/>
    <w:rsid w:val="00C30F40"/>
    <w:rsid w:val="00C316EF"/>
    <w:rsid w:val="00C31B2F"/>
    <w:rsid w:val="00C358BA"/>
    <w:rsid w:val="00C36EA4"/>
    <w:rsid w:val="00C37786"/>
    <w:rsid w:val="00C37A2B"/>
    <w:rsid w:val="00C405A0"/>
    <w:rsid w:val="00C40F3B"/>
    <w:rsid w:val="00C41706"/>
    <w:rsid w:val="00C42333"/>
    <w:rsid w:val="00C43F02"/>
    <w:rsid w:val="00C44D47"/>
    <w:rsid w:val="00C44E62"/>
    <w:rsid w:val="00C45068"/>
    <w:rsid w:val="00C45752"/>
    <w:rsid w:val="00C45D5F"/>
    <w:rsid w:val="00C470C6"/>
    <w:rsid w:val="00C51BF9"/>
    <w:rsid w:val="00C52095"/>
    <w:rsid w:val="00C5257A"/>
    <w:rsid w:val="00C53EEE"/>
    <w:rsid w:val="00C555AD"/>
    <w:rsid w:val="00C57F3A"/>
    <w:rsid w:val="00C60271"/>
    <w:rsid w:val="00C61D4A"/>
    <w:rsid w:val="00C61FD6"/>
    <w:rsid w:val="00C62576"/>
    <w:rsid w:val="00C639E4"/>
    <w:rsid w:val="00C661BC"/>
    <w:rsid w:val="00C67D01"/>
    <w:rsid w:val="00C70998"/>
    <w:rsid w:val="00C70E25"/>
    <w:rsid w:val="00C71143"/>
    <w:rsid w:val="00C72A57"/>
    <w:rsid w:val="00C75079"/>
    <w:rsid w:val="00C7765A"/>
    <w:rsid w:val="00C804A4"/>
    <w:rsid w:val="00C807BA"/>
    <w:rsid w:val="00C80A3B"/>
    <w:rsid w:val="00C817B6"/>
    <w:rsid w:val="00C82D5F"/>
    <w:rsid w:val="00C8555D"/>
    <w:rsid w:val="00C85E9A"/>
    <w:rsid w:val="00C87116"/>
    <w:rsid w:val="00C9021D"/>
    <w:rsid w:val="00C90736"/>
    <w:rsid w:val="00C90936"/>
    <w:rsid w:val="00C90C00"/>
    <w:rsid w:val="00C913EC"/>
    <w:rsid w:val="00C917A5"/>
    <w:rsid w:val="00C91E7B"/>
    <w:rsid w:val="00C92AA9"/>
    <w:rsid w:val="00C944D0"/>
    <w:rsid w:val="00C94CC6"/>
    <w:rsid w:val="00C94D09"/>
    <w:rsid w:val="00C94F22"/>
    <w:rsid w:val="00CA08B2"/>
    <w:rsid w:val="00CA2577"/>
    <w:rsid w:val="00CA3351"/>
    <w:rsid w:val="00CA552B"/>
    <w:rsid w:val="00CA6156"/>
    <w:rsid w:val="00CA6CF2"/>
    <w:rsid w:val="00CA6D87"/>
    <w:rsid w:val="00CB01CD"/>
    <w:rsid w:val="00CB0FE4"/>
    <w:rsid w:val="00CB10D7"/>
    <w:rsid w:val="00CB15B5"/>
    <w:rsid w:val="00CB220B"/>
    <w:rsid w:val="00CB25BA"/>
    <w:rsid w:val="00CB3CE9"/>
    <w:rsid w:val="00CB6D23"/>
    <w:rsid w:val="00CB7B7C"/>
    <w:rsid w:val="00CC0E44"/>
    <w:rsid w:val="00CC0F1B"/>
    <w:rsid w:val="00CC151A"/>
    <w:rsid w:val="00CC2188"/>
    <w:rsid w:val="00CC2FA1"/>
    <w:rsid w:val="00CC378A"/>
    <w:rsid w:val="00CC59C7"/>
    <w:rsid w:val="00CC5AAB"/>
    <w:rsid w:val="00CC78C3"/>
    <w:rsid w:val="00CD0131"/>
    <w:rsid w:val="00CD04CD"/>
    <w:rsid w:val="00CD0FEE"/>
    <w:rsid w:val="00CD13A0"/>
    <w:rsid w:val="00CD1E02"/>
    <w:rsid w:val="00CD2256"/>
    <w:rsid w:val="00CD250A"/>
    <w:rsid w:val="00CD53B0"/>
    <w:rsid w:val="00CD5ED3"/>
    <w:rsid w:val="00CD6509"/>
    <w:rsid w:val="00CD67DC"/>
    <w:rsid w:val="00CD6AF9"/>
    <w:rsid w:val="00CD75B0"/>
    <w:rsid w:val="00CD7DF2"/>
    <w:rsid w:val="00CE0759"/>
    <w:rsid w:val="00CE0BE3"/>
    <w:rsid w:val="00CE177A"/>
    <w:rsid w:val="00CE1A30"/>
    <w:rsid w:val="00CE2032"/>
    <w:rsid w:val="00CE2D5C"/>
    <w:rsid w:val="00CF002E"/>
    <w:rsid w:val="00CF01A1"/>
    <w:rsid w:val="00CF0EE5"/>
    <w:rsid w:val="00CF14A2"/>
    <w:rsid w:val="00CF1654"/>
    <w:rsid w:val="00CF2B77"/>
    <w:rsid w:val="00CF2F3C"/>
    <w:rsid w:val="00CF45EE"/>
    <w:rsid w:val="00CF5110"/>
    <w:rsid w:val="00CF5AE5"/>
    <w:rsid w:val="00CF5CE4"/>
    <w:rsid w:val="00CF6532"/>
    <w:rsid w:val="00D01127"/>
    <w:rsid w:val="00D013BE"/>
    <w:rsid w:val="00D049DD"/>
    <w:rsid w:val="00D04B1B"/>
    <w:rsid w:val="00D04F81"/>
    <w:rsid w:val="00D057CD"/>
    <w:rsid w:val="00D0758C"/>
    <w:rsid w:val="00D1049F"/>
    <w:rsid w:val="00D111EA"/>
    <w:rsid w:val="00D12450"/>
    <w:rsid w:val="00D12FB0"/>
    <w:rsid w:val="00D13A6D"/>
    <w:rsid w:val="00D13CCF"/>
    <w:rsid w:val="00D14C6D"/>
    <w:rsid w:val="00D1634A"/>
    <w:rsid w:val="00D16A20"/>
    <w:rsid w:val="00D16E30"/>
    <w:rsid w:val="00D1709C"/>
    <w:rsid w:val="00D211C3"/>
    <w:rsid w:val="00D21B31"/>
    <w:rsid w:val="00D21BDD"/>
    <w:rsid w:val="00D22A93"/>
    <w:rsid w:val="00D22D6E"/>
    <w:rsid w:val="00D2325B"/>
    <w:rsid w:val="00D23D16"/>
    <w:rsid w:val="00D24114"/>
    <w:rsid w:val="00D24FD3"/>
    <w:rsid w:val="00D255BF"/>
    <w:rsid w:val="00D25678"/>
    <w:rsid w:val="00D25E2B"/>
    <w:rsid w:val="00D30546"/>
    <w:rsid w:val="00D31B5B"/>
    <w:rsid w:val="00D31E37"/>
    <w:rsid w:val="00D31F89"/>
    <w:rsid w:val="00D320A7"/>
    <w:rsid w:val="00D32323"/>
    <w:rsid w:val="00D331A8"/>
    <w:rsid w:val="00D35A3E"/>
    <w:rsid w:val="00D3661C"/>
    <w:rsid w:val="00D36AE7"/>
    <w:rsid w:val="00D4010C"/>
    <w:rsid w:val="00D4147F"/>
    <w:rsid w:val="00D4149E"/>
    <w:rsid w:val="00D41E7B"/>
    <w:rsid w:val="00D43F00"/>
    <w:rsid w:val="00D450CD"/>
    <w:rsid w:val="00D451B0"/>
    <w:rsid w:val="00D4532E"/>
    <w:rsid w:val="00D47BA1"/>
    <w:rsid w:val="00D47FE8"/>
    <w:rsid w:val="00D50282"/>
    <w:rsid w:val="00D50507"/>
    <w:rsid w:val="00D52B3F"/>
    <w:rsid w:val="00D53FE9"/>
    <w:rsid w:val="00D55596"/>
    <w:rsid w:val="00D5572E"/>
    <w:rsid w:val="00D5612C"/>
    <w:rsid w:val="00D5623D"/>
    <w:rsid w:val="00D56A88"/>
    <w:rsid w:val="00D573E4"/>
    <w:rsid w:val="00D57F16"/>
    <w:rsid w:val="00D61F1D"/>
    <w:rsid w:val="00D62B36"/>
    <w:rsid w:val="00D661EE"/>
    <w:rsid w:val="00D6725A"/>
    <w:rsid w:val="00D70810"/>
    <w:rsid w:val="00D70B24"/>
    <w:rsid w:val="00D732CC"/>
    <w:rsid w:val="00D7417D"/>
    <w:rsid w:val="00D74368"/>
    <w:rsid w:val="00D74EB8"/>
    <w:rsid w:val="00D74F85"/>
    <w:rsid w:val="00D753D6"/>
    <w:rsid w:val="00D75BB6"/>
    <w:rsid w:val="00D76012"/>
    <w:rsid w:val="00D76E79"/>
    <w:rsid w:val="00D77294"/>
    <w:rsid w:val="00D777A1"/>
    <w:rsid w:val="00D77BDE"/>
    <w:rsid w:val="00D80CA0"/>
    <w:rsid w:val="00D820DE"/>
    <w:rsid w:val="00D82F56"/>
    <w:rsid w:val="00D869D2"/>
    <w:rsid w:val="00D86B0F"/>
    <w:rsid w:val="00D87097"/>
    <w:rsid w:val="00D87CCD"/>
    <w:rsid w:val="00D87FC8"/>
    <w:rsid w:val="00D902CB"/>
    <w:rsid w:val="00D9072A"/>
    <w:rsid w:val="00D91E65"/>
    <w:rsid w:val="00D940B2"/>
    <w:rsid w:val="00D94718"/>
    <w:rsid w:val="00D94A2B"/>
    <w:rsid w:val="00D94EB8"/>
    <w:rsid w:val="00D9516B"/>
    <w:rsid w:val="00D9548A"/>
    <w:rsid w:val="00D95BF0"/>
    <w:rsid w:val="00D97635"/>
    <w:rsid w:val="00D97787"/>
    <w:rsid w:val="00DA0616"/>
    <w:rsid w:val="00DA0842"/>
    <w:rsid w:val="00DA0EB4"/>
    <w:rsid w:val="00DA1462"/>
    <w:rsid w:val="00DA2526"/>
    <w:rsid w:val="00DA4441"/>
    <w:rsid w:val="00DA4797"/>
    <w:rsid w:val="00DA6AF8"/>
    <w:rsid w:val="00DA7954"/>
    <w:rsid w:val="00DB2F11"/>
    <w:rsid w:val="00DB3739"/>
    <w:rsid w:val="00DB47D7"/>
    <w:rsid w:val="00DB5885"/>
    <w:rsid w:val="00DB5952"/>
    <w:rsid w:val="00DB6136"/>
    <w:rsid w:val="00DB62C7"/>
    <w:rsid w:val="00DB7038"/>
    <w:rsid w:val="00DC0A96"/>
    <w:rsid w:val="00DC0C5C"/>
    <w:rsid w:val="00DC0D96"/>
    <w:rsid w:val="00DC138E"/>
    <w:rsid w:val="00DC1CCD"/>
    <w:rsid w:val="00DC26F1"/>
    <w:rsid w:val="00DC37B4"/>
    <w:rsid w:val="00DC4F17"/>
    <w:rsid w:val="00DC5198"/>
    <w:rsid w:val="00DC69D0"/>
    <w:rsid w:val="00DD0A4D"/>
    <w:rsid w:val="00DD109B"/>
    <w:rsid w:val="00DD1CC8"/>
    <w:rsid w:val="00DD25C3"/>
    <w:rsid w:val="00DD2A14"/>
    <w:rsid w:val="00DD34F1"/>
    <w:rsid w:val="00DD3C28"/>
    <w:rsid w:val="00DD4F2D"/>
    <w:rsid w:val="00DD5656"/>
    <w:rsid w:val="00DD67EC"/>
    <w:rsid w:val="00DE0C6C"/>
    <w:rsid w:val="00DE0FC7"/>
    <w:rsid w:val="00DE16D8"/>
    <w:rsid w:val="00DE26C9"/>
    <w:rsid w:val="00DE336E"/>
    <w:rsid w:val="00DE37C6"/>
    <w:rsid w:val="00DE3B10"/>
    <w:rsid w:val="00DE4713"/>
    <w:rsid w:val="00DE5744"/>
    <w:rsid w:val="00DE59E7"/>
    <w:rsid w:val="00DE5A38"/>
    <w:rsid w:val="00DE690E"/>
    <w:rsid w:val="00DE6EA8"/>
    <w:rsid w:val="00DE77BE"/>
    <w:rsid w:val="00DF0EA1"/>
    <w:rsid w:val="00DF2345"/>
    <w:rsid w:val="00DF24CC"/>
    <w:rsid w:val="00DF38AF"/>
    <w:rsid w:val="00DF4266"/>
    <w:rsid w:val="00DF6A50"/>
    <w:rsid w:val="00E00C74"/>
    <w:rsid w:val="00E0372E"/>
    <w:rsid w:val="00E03E2E"/>
    <w:rsid w:val="00E04B83"/>
    <w:rsid w:val="00E05688"/>
    <w:rsid w:val="00E0643A"/>
    <w:rsid w:val="00E0707E"/>
    <w:rsid w:val="00E0782F"/>
    <w:rsid w:val="00E1068B"/>
    <w:rsid w:val="00E1138F"/>
    <w:rsid w:val="00E1347D"/>
    <w:rsid w:val="00E141BE"/>
    <w:rsid w:val="00E146EC"/>
    <w:rsid w:val="00E16202"/>
    <w:rsid w:val="00E1674B"/>
    <w:rsid w:val="00E16BAF"/>
    <w:rsid w:val="00E16CA9"/>
    <w:rsid w:val="00E17538"/>
    <w:rsid w:val="00E20C4B"/>
    <w:rsid w:val="00E20DBD"/>
    <w:rsid w:val="00E2105C"/>
    <w:rsid w:val="00E21B89"/>
    <w:rsid w:val="00E248F6"/>
    <w:rsid w:val="00E25E34"/>
    <w:rsid w:val="00E26428"/>
    <w:rsid w:val="00E26F87"/>
    <w:rsid w:val="00E27171"/>
    <w:rsid w:val="00E27858"/>
    <w:rsid w:val="00E27C85"/>
    <w:rsid w:val="00E30341"/>
    <w:rsid w:val="00E3039E"/>
    <w:rsid w:val="00E30F33"/>
    <w:rsid w:val="00E312A0"/>
    <w:rsid w:val="00E31306"/>
    <w:rsid w:val="00E31B08"/>
    <w:rsid w:val="00E324F9"/>
    <w:rsid w:val="00E337F2"/>
    <w:rsid w:val="00E33E6E"/>
    <w:rsid w:val="00E3410B"/>
    <w:rsid w:val="00E34619"/>
    <w:rsid w:val="00E34729"/>
    <w:rsid w:val="00E3705A"/>
    <w:rsid w:val="00E378AA"/>
    <w:rsid w:val="00E40563"/>
    <w:rsid w:val="00E412C1"/>
    <w:rsid w:val="00E41CF3"/>
    <w:rsid w:val="00E426EA"/>
    <w:rsid w:val="00E44106"/>
    <w:rsid w:val="00E449B0"/>
    <w:rsid w:val="00E44FE9"/>
    <w:rsid w:val="00E4706E"/>
    <w:rsid w:val="00E476EA"/>
    <w:rsid w:val="00E501FC"/>
    <w:rsid w:val="00E5030F"/>
    <w:rsid w:val="00E50C1A"/>
    <w:rsid w:val="00E50E83"/>
    <w:rsid w:val="00E50FDE"/>
    <w:rsid w:val="00E51520"/>
    <w:rsid w:val="00E51545"/>
    <w:rsid w:val="00E51667"/>
    <w:rsid w:val="00E52B41"/>
    <w:rsid w:val="00E53154"/>
    <w:rsid w:val="00E532C7"/>
    <w:rsid w:val="00E5359A"/>
    <w:rsid w:val="00E54C33"/>
    <w:rsid w:val="00E56710"/>
    <w:rsid w:val="00E575E4"/>
    <w:rsid w:val="00E57832"/>
    <w:rsid w:val="00E57CDB"/>
    <w:rsid w:val="00E602D1"/>
    <w:rsid w:val="00E60B38"/>
    <w:rsid w:val="00E61DB4"/>
    <w:rsid w:val="00E620A1"/>
    <w:rsid w:val="00E62DBB"/>
    <w:rsid w:val="00E63A03"/>
    <w:rsid w:val="00E63C44"/>
    <w:rsid w:val="00E63D7B"/>
    <w:rsid w:val="00E6410A"/>
    <w:rsid w:val="00E65847"/>
    <w:rsid w:val="00E6675F"/>
    <w:rsid w:val="00E66D70"/>
    <w:rsid w:val="00E66E9B"/>
    <w:rsid w:val="00E705AD"/>
    <w:rsid w:val="00E711CA"/>
    <w:rsid w:val="00E72276"/>
    <w:rsid w:val="00E72715"/>
    <w:rsid w:val="00E72795"/>
    <w:rsid w:val="00E727EC"/>
    <w:rsid w:val="00E728AF"/>
    <w:rsid w:val="00E764CB"/>
    <w:rsid w:val="00E77A5F"/>
    <w:rsid w:val="00E80676"/>
    <w:rsid w:val="00E80A8F"/>
    <w:rsid w:val="00E80D11"/>
    <w:rsid w:val="00E81373"/>
    <w:rsid w:val="00E81F5D"/>
    <w:rsid w:val="00E83D83"/>
    <w:rsid w:val="00E843FF"/>
    <w:rsid w:val="00E84776"/>
    <w:rsid w:val="00E853B7"/>
    <w:rsid w:val="00E853FF"/>
    <w:rsid w:val="00E8580B"/>
    <w:rsid w:val="00E8581C"/>
    <w:rsid w:val="00E8635A"/>
    <w:rsid w:val="00E919A4"/>
    <w:rsid w:val="00E91FF8"/>
    <w:rsid w:val="00E93648"/>
    <w:rsid w:val="00E94B3E"/>
    <w:rsid w:val="00E94C1C"/>
    <w:rsid w:val="00E95729"/>
    <w:rsid w:val="00E95928"/>
    <w:rsid w:val="00E96449"/>
    <w:rsid w:val="00E97ED7"/>
    <w:rsid w:val="00EA1489"/>
    <w:rsid w:val="00EA1F2E"/>
    <w:rsid w:val="00EA2686"/>
    <w:rsid w:val="00EA289F"/>
    <w:rsid w:val="00EA3C7A"/>
    <w:rsid w:val="00EA4788"/>
    <w:rsid w:val="00EA4939"/>
    <w:rsid w:val="00EA5E29"/>
    <w:rsid w:val="00EA64F6"/>
    <w:rsid w:val="00EA6BE2"/>
    <w:rsid w:val="00EA7656"/>
    <w:rsid w:val="00EA7A9E"/>
    <w:rsid w:val="00EA7CCB"/>
    <w:rsid w:val="00EB1F2D"/>
    <w:rsid w:val="00EB2D12"/>
    <w:rsid w:val="00EB347B"/>
    <w:rsid w:val="00EB4736"/>
    <w:rsid w:val="00EB4FBC"/>
    <w:rsid w:val="00EB6C4A"/>
    <w:rsid w:val="00EB79AD"/>
    <w:rsid w:val="00EC0BB2"/>
    <w:rsid w:val="00EC0FC2"/>
    <w:rsid w:val="00EC14AB"/>
    <w:rsid w:val="00EC1BF0"/>
    <w:rsid w:val="00EC2119"/>
    <w:rsid w:val="00EC4B0E"/>
    <w:rsid w:val="00EC4D05"/>
    <w:rsid w:val="00EC68E0"/>
    <w:rsid w:val="00EC6E68"/>
    <w:rsid w:val="00ED334B"/>
    <w:rsid w:val="00ED3D96"/>
    <w:rsid w:val="00ED4386"/>
    <w:rsid w:val="00ED47FD"/>
    <w:rsid w:val="00ED4C70"/>
    <w:rsid w:val="00ED4E37"/>
    <w:rsid w:val="00ED4F22"/>
    <w:rsid w:val="00ED7310"/>
    <w:rsid w:val="00EE064A"/>
    <w:rsid w:val="00EE2545"/>
    <w:rsid w:val="00EE338B"/>
    <w:rsid w:val="00EE3A32"/>
    <w:rsid w:val="00EE4F67"/>
    <w:rsid w:val="00EE5A9A"/>
    <w:rsid w:val="00EE5F21"/>
    <w:rsid w:val="00EE79FE"/>
    <w:rsid w:val="00EF117C"/>
    <w:rsid w:val="00EF26A7"/>
    <w:rsid w:val="00EF284D"/>
    <w:rsid w:val="00EF3F4C"/>
    <w:rsid w:val="00EF4949"/>
    <w:rsid w:val="00EF60E4"/>
    <w:rsid w:val="00EF6F97"/>
    <w:rsid w:val="00F00155"/>
    <w:rsid w:val="00F00D33"/>
    <w:rsid w:val="00F02E33"/>
    <w:rsid w:val="00F036D8"/>
    <w:rsid w:val="00F0668E"/>
    <w:rsid w:val="00F071BB"/>
    <w:rsid w:val="00F10142"/>
    <w:rsid w:val="00F10249"/>
    <w:rsid w:val="00F108F1"/>
    <w:rsid w:val="00F11FE5"/>
    <w:rsid w:val="00F12ED9"/>
    <w:rsid w:val="00F1401E"/>
    <w:rsid w:val="00F14198"/>
    <w:rsid w:val="00F15CE9"/>
    <w:rsid w:val="00F17364"/>
    <w:rsid w:val="00F207E8"/>
    <w:rsid w:val="00F22391"/>
    <w:rsid w:val="00F23405"/>
    <w:rsid w:val="00F25AE3"/>
    <w:rsid w:val="00F266AA"/>
    <w:rsid w:val="00F2670E"/>
    <w:rsid w:val="00F27EDF"/>
    <w:rsid w:val="00F30576"/>
    <w:rsid w:val="00F30A05"/>
    <w:rsid w:val="00F30BCD"/>
    <w:rsid w:val="00F31681"/>
    <w:rsid w:val="00F32590"/>
    <w:rsid w:val="00F32D0B"/>
    <w:rsid w:val="00F33B72"/>
    <w:rsid w:val="00F34173"/>
    <w:rsid w:val="00F3471A"/>
    <w:rsid w:val="00F35CA8"/>
    <w:rsid w:val="00F379DA"/>
    <w:rsid w:val="00F404B9"/>
    <w:rsid w:val="00F40C22"/>
    <w:rsid w:val="00F415C4"/>
    <w:rsid w:val="00F41644"/>
    <w:rsid w:val="00F421B7"/>
    <w:rsid w:val="00F4249B"/>
    <w:rsid w:val="00F42592"/>
    <w:rsid w:val="00F435F9"/>
    <w:rsid w:val="00F43D71"/>
    <w:rsid w:val="00F44360"/>
    <w:rsid w:val="00F4496A"/>
    <w:rsid w:val="00F4509F"/>
    <w:rsid w:val="00F45E39"/>
    <w:rsid w:val="00F46244"/>
    <w:rsid w:val="00F465E3"/>
    <w:rsid w:val="00F50257"/>
    <w:rsid w:val="00F50786"/>
    <w:rsid w:val="00F54959"/>
    <w:rsid w:val="00F54A94"/>
    <w:rsid w:val="00F54CEE"/>
    <w:rsid w:val="00F55DD4"/>
    <w:rsid w:val="00F6025C"/>
    <w:rsid w:val="00F60AE1"/>
    <w:rsid w:val="00F61A6C"/>
    <w:rsid w:val="00F62597"/>
    <w:rsid w:val="00F63198"/>
    <w:rsid w:val="00F63E3D"/>
    <w:rsid w:val="00F64ED7"/>
    <w:rsid w:val="00F663E6"/>
    <w:rsid w:val="00F66EF3"/>
    <w:rsid w:val="00F673C0"/>
    <w:rsid w:val="00F67560"/>
    <w:rsid w:val="00F67E2E"/>
    <w:rsid w:val="00F67E8F"/>
    <w:rsid w:val="00F71B35"/>
    <w:rsid w:val="00F720DD"/>
    <w:rsid w:val="00F73276"/>
    <w:rsid w:val="00F74314"/>
    <w:rsid w:val="00F75072"/>
    <w:rsid w:val="00F752FB"/>
    <w:rsid w:val="00F75E76"/>
    <w:rsid w:val="00F769AD"/>
    <w:rsid w:val="00F76DD7"/>
    <w:rsid w:val="00F77778"/>
    <w:rsid w:val="00F8098C"/>
    <w:rsid w:val="00F80F36"/>
    <w:rsid w:val="00F8119B"/>
    <w:rsid w:val="00F813A8"/>
    <w:rsid w:val="00F817CC"/>
    <w:rsid w:val="00F8217D"/>
    <w:rsid w:val="00F8236F"/>
    <w:rsid w:val="00F83094"/>
    <w:rsid w:val="00F84313"/>
    <w:rsid w:val="00F84658"/>
    <w:rsid w:val="00F860D4"/>
    <w:rsid w:val="00F8646B"/>
    <w:rsid w:val="00F867C3"/>
    <w:rsid w:val="00F926AC"/>
    <w:rsid w:val="00F9482D"/>
    <w:rsid w:val="00F9610A"/>
    <w:rsid w:val="00F97692"/>
    <w:rsid w:val="00F977A1"/>
    <w:rsid w:val="00F979AF"/>
    <w:rsid w:val="00F97DB2"/>
    <w:rsid w:val="00FA0730"/>
    <w:rsid w:val="00FA0BDD"/>
    <w:rsid w:val="00FA0EA7"/>
    <w:rsid w:val="00FA403A"/>
    <w:rsid w:val="00FA4182"/>
    <w:rsid w:val="00FA5100"/>
    <w:rsid w:val="00FA7404"/>
    <w:rsid w:val="00FA7887"/>
    <w:rsid w:val="00FB06BD"/>
    <w:rsid w:val="00FB09DF"/>
    <w:rsid w:val="00FB0AE4"/>
    <w:rsid w:val="00FB0EC1"/>
    <w:rsid w:val="00FB1572"/>
    <w:rsid w:val="00FB27DE"/>
    <w:rsid w:val="00FB4C5E"/>
    <w:rsid w:val="00FB59AE"/>
    <w:rsid w:val="00FB5E5D"/>
    <w:rsid w:val="00FB6732"/>
    <w:rsid w:val="00FC0232"/>
    <w:rsid w:val="00FC33C8"/>
    <w:rsid w:val="00FC3C81"/>
    <w:rsid w:val="00FC447D"/>
    <w:rsid w:val="00FC54FF"/>
    <w:rsid w:val="00FC5A15"/>
    <w:rsid w:val="00FC5B7A"/>
    <w:rsid w:val="00FC5D44"/>
    <w:rsid w:val="00FC5EE2"/>
    <w:rsid w:val="00FC6026"/>
    <w:rsid w:val="00FC7A32"/>
    <w:rsid w:val="00FC7BDE"/>
    <w:rsid w:val="00FC7C27"/>
    <w:rsid w:val="00FD02F2"/>
    <w:rsid w:val="00FD03F1"/>
    <w:rsid w:val="00FD45B1"/>
    <w:rsid w:val="00FD4764"/>
    <w:rsid w:val="00FD6324"/>
    <w:rsid w:val="00FD6FBD"/>
    <w:rsid w:val="00FD73EF"/>
    <w:rsid w:val="00FE00D1"/>
    <w:rsid w:val="00FE33F2"/>
    <w:rsid w:val="00FE3E40"/>
    <w:rsid w:val="00FE4EF8"/>
    <w:rsid w:val="00FE69AB"/>
    <w:rsid w:val="00FE7991"/>
    <w:rsid w:val="00FF0269"/>
    <w:rsid w:val="00FF11BF"/>
    <w:rsid w:val="00FF1B5D"/>
    <w:rsid w:val="00FF231C"/>
    <w:rsid w:val="00FF3E2E"/>
    <w:rsid w:val="00FF5E95"/>
    <w:rsid w:val="00FF6258"/>
    <w:rsid w:val="00FF6596"/>
    <w:rsid w:val="00FF65F4"/>
    <w:rsid w:val="00FF6AC8"/>
    <w:rsid w:val="00FF6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5:docId w15:val="{1A25A2E7-EB1F-4C59-9E20-BBC402D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00"/>
    <w:pPr>
      <w:widowControl w:val="0"/>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header"/>
    <w:basedOn w:val="a"/>
    <w:rsid w:val="00A5669A"/>
    <w:pPr>
      <w:tabs>
        <w:tab w:val="center" w:pos="4153"/>
        <w:tab w:val="right" w:pos="8306"/>
      </w:tabs>
      <w:snapToGrid w:val="0"/>
    </w:pPr>
    <w:rPr>
      <w:sz w:val="20"/>
      <w:szCs w:val="20"/>
    </w:rPr>
  </w:style>
  <w:style w:type="paragraph" w:styleId="a7">
    <w:name w:val="Balloon Text"/>
    <w:basedOn w:val="a"/>
    <w:link w:val="a8"/>
    <w:rsid w:val="001D1083"/>
    <w:rPr>
      <w:rFonts w:ascii="Calibri Light" w:hAnsi="Calibri Light"/>
      <w:sz w:val="18"/>
      <w:szCs w:val="18"/>
    </w:rPr>
  </w:style>
  <w:style w:type="character" w:customStyle="1" w:styleId="a8">
    <w:name w:val="註解方塊文字 字元"/>
    <w:link w:val="a7"/>
    <w:rsid w:val="001D1083"/>
    <w:rPr>
      <w:rFonts w:ascii="Calibri Light" w:eastAsia="新細明體" w:hAnsi="Calibri Light" w:cs="Times New Roman"/>
      <w:kern w:val="2"/>
      <w:sz w:val="18"/>
      <w:szCs w:val="18"/>
    </w:rPr>
  </w:style>
  <w:style w:type="table" w:styleId="a9">
    <w:name w:val="Table Grid"/>
    <w:basedOn w:val="a1"/>
    <w:rsid w:val="0015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51B62"/>
    <w:pPr>
      <w:jc w:val="right"/>
    </w:pPr>
  </w:style>
  <w:style w:type="character" w:customStyle="1" w:styleId="ab">
    <w:name w:val="日期 字元"/>
    <w:link w:val="aa"/>
    <w:rsid w:val="00A51B62"/>
    <w:rPr>
      <w:kern w:val="2"/>
      <w:sz w:val="24"/>
      <w:szCs w:val="24"/>
    </w:rPr>
  </w:style>
  <w:style w:type="paragraph" w:styleId="ac">
    <w:name w:val="List Paragraph"/>
    <w:basedOn w:val="a"/>
    <w:link w:val="ad"/>
    <w:uiPriority w:val="34"/>
    <w:qFormat/>
    <w:rsid w:val="00C44E62"/>
    <w:pPr>
      <w:ind w:leftChars="200" w:left="480"/>
    </w:pPr>
  </w:style>
  <w:style w:type="paragraph" w:styleId="Web">
    <w:name w:val="Normal (Web)"/>
    <w:basedOn w:val="a"/>
    <w:uiPriority w:val="99"/>
    <w:unhideWhenUsed/>
    <w:rsid w:val="004A0BB3"/>
    <w:pPr>
      <w:widowControl/>
      <w:spacing w:before="100" w:beforeAutospacing="1" w:after="100" w:afterAutospacing="1"/>
    </w:pPr>
    <w:rPr>
      <w:rFonts w:ascii="新細明體" w:hAnsi="新細明體" w:cs="新細明體"/>
      <w:kern w:val="0"/>
    </w:rPr>
  </w:style>
  <w:style w:type="character" w:styleId="ae">
    <w:name w:val="Hyperlink"/>
    <w:uiPriority w:val="99"/>
    <w:unhideWhenUsed/>
    <w:rsid w:val="003E527D"/>
    <w:rPr>
      <w:strike w:val="0"/>
      <w:dstrike w:val="0"/>
      <w:color w:val="00326F"/>
      <w:u w:val="none"/>
      <w:effect w:val="none"/>
    </w:rPr>
  </w:style>
  <w:style w:type="character" w:customStyle="1" w:styleId="a4">
    <w:name w:val="頁尾 字元"/>
    <w:link w:val="a3"/>
    <w:uiPriority w:val="99"/>
    <w:rsid w:val="004121E0"/>
    <w:rPr>
      <w:kern w:val="2"/>
    </w:rPr>
  </w:style>
  <w:style w:type="paragraph" w:customStyle="1" w:styleId="WW-Web">
    <w:name w:val="WW-內文 (Web)"/>
    <w:basedOn w:val="a"/>
    <w:rsid w:val="00654D20"/>
    <w:pPr>
      <w:widowControl/>
      <w:suppressAutoHyphens/>
      <w:spacing w:before="280" w:after="119"/>
    </w:pPr>
    <w:rPr>
      <w:rFonts w:ascii="新細明體" w:hAnsi="新細明體" w:cs="新細明體"/>
      <w:lang w:eastAsia="ar-SA"/>
    </w:rPr>
  </w:style>
  <w:style w:type="character" w:styleId="af">
    <w:name w:val="FollowedHyperlink"/>
    <w:basedOn w:val="a0"/>
    <w:uiPriority w:val="99"/>
    <w:semiHidden/>
    <w:unhideWhenUsed/>
    <w:rsid w:val="007774B9"/>
    <w:rPr>
      <w:color w:val="800080"/>
      <w:u w:val="single"/>
    </w:rPr>
  </w:style>
  <w:style w:type="paragraph" w:customStyle="1" w:styleId="font5">
    <w:name w:val="font5"/>
    <w:basedOn w:val="a"/>
    <w:rsid w:val="007774B9"/>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
    <w:rsid w:val="007774B9"/>
    <w:pPr>
      <w:widowControl/>
      <w:spacing w:before="100" w:beforeAutospacing="1" w:after="100" w:afterAutospacing="1"/>
      <w:textAlignment w:val="top"/>
    </w:pPr>
    <w:rPr>
      <w:rFonts w:ascii="新細明體" w:hAnsi="新細明體" w:cs="新細明體"/>
      <w:kern w:val="0"/>
    </w:rPr>
  </w:style>
  <w:style w:type="paragraph" w:customStyle="1" w:styleId="xl67">
    <w:name w:val="xl67"/>
    <w:basedOn w:val="a"/>
    <w:rsid w:val="007774B9"/>
    <w:pPr>
      <w:widowControl/>
      <w:spacing w:before="100" w:beforeAutospacing="1" w:after="100" w:afterAutospacing="1"/>
      <w:jc w:val="center"/>
      <w:textAlignment w:val="top"/>
    </w:pPr>
    <w:rPr>
      <w:rFonts w:ascii="新細明體" w:hAnsi="新細明體" w:cs="新細明體"/>
      <w:kern w:val="0"/>
    </w:rPr>
  </w:style>
  <w:style w:type="paragraph" w:customStyle="1" w:styleId="xl68">
    <w:name w:val="xl68"/>
    <w:basedOn w:val="a"/>
    <w:rsid w:val="007774B9"/>
    <w:pPr>
      <w:widowControl/>
      <w:spacing w:before="100" w:beforeAutospacing="1" w:after="100" w:afterAutospacing="1"/>
      <w:textAlignment w:val="center"/>
    </w:pPr>
    <w:rPr>
      <w:rFonts w:ascii="細明體" w:eastAsia="細明體" w:hAnsi="細明體" w:cs="新細明體"/>
      <w:b/>
      <w:bCs/>
      <w:kern w:val="0"/>
    </w:rPr>
  </w:style>
  <w:style w:type="paragraph" w:customStyle="1" w:styleId="xl69">
    <w:name w:val="xl69"/>
    <w:basedOn w:val="a"/>
    <w:rsid w:val="007774B9"/>
    <w:pPr>
      <w:widowControl/>
      <w:spacing w:before="100" w:beforeAutospacing="1" w:after="100" w:afterAutospacing="1"/>
      <w:jc w:val="center"/>
      <w:textAlignment w:val="top"/>
    </w:pPr>
    <w:rPr>
      <w:rFonts w:ascii="新細明體" w:hAnsi="新細明體" w:cs="新細明體"/>
      <w:kern w:val="0"/>
    </w:rPr>
  </w:style>
  <w:style w:type="paragraph" w:customStyle="1" w:styleId="xl70">
    <w:name w:val="xl70"/>
    <w:basedOn w:val="a"/>
    <w:rsid w:val="007774B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新細明體" w:hAnsi="新細明體" w:cs="新細明體"/>
      <w:kern w:val="0"/>
    </w:rPr>
  </w:style>
  <w:style w:type="paragraph" w:customStyle="1" w:styleId="xl71">
    <w:name w:val="xl71"/>
    <w:basedOn w:val="a"/>
    <w:rsid w:val="007774B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細明體" w:eastAsia="細明體" w:hAnsi="細明體" w:cs="新細明體"/>
      <w:kern w:val="0"/>
    </w:rPr>
  </w:style>
  <w:style w:type="paragraph" w:customStyle="1" w:styleId="xl72">
    <w:name w:val="xl72"/>
    <w:basedOn w:val="a"/>
    <w:rsid w:val="007774B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新細明體" w:hAnsi="新細明體" w:cs="新細明體"/>
      <w:kern w:val="0"/>
    </w:rPr>
  </w:style>
  <w:style w:type="paragraph" w:customStyle="1" w:styleId="xl73">
    <w:name w:val="xl73"/>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rPr>
  </w:style>
  <w:style w:type="paragraph" w:customStyle="1" w:styleId="xl74">
    <w:name w:val="xl74"/>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細明體" w:eastAsia="細明體" w:hAnsi="細明體" w:cs="新細明體"/>
      <w:kern w:val="0"/>
    </w:rPr>
  </w:style>
  <w:style w:type="paragraph" w:customStyle="1" w:styleId="xl75">
    <w:name w:val="xl75"/>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76">
    <w:name w:val="xl76"/>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細明體" w:eastAsia="細明體" w:hAnsi="細明體" w:cs="新細明體"/>
      <w:kern w:val="0"/>
    </w:rPr>
  </w:style>
  <w:style w:type="paragraph" w:customStyle="1" w:styleId="xl77">
    <w:name w:val="xl77"/>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78">
    <w:name w:val="xl78"/>
    <w:basedOn w:val="a"/>
    <w:rsid w:val="007774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kern w:val="0"/>
    </w:rPr>
  </w:style>
  <w:style w:type="paragraph" w:customStyle="1" w:styleId="Textbody">
    <w:name w:val="Text body"/>
    <w:basedOn w:val="a"/>
    <w:rsid w:val="00FD02F2"/>
    <w:pPr>
      <w:suppressAutoHyphens/>
      <w:wordWrap w:val="0"/>
      <w:overflowPunct w:val="0"/>
      <w:autoSpaceDN w:val="0"/>
      <w:spacing w:before="100" w:after="100" w:line="288" w:lineRule="auto"/>
      <w:textAlignment w:val="baseline"/>
    </w:pPr>
    <w:rPr>
      <w:rFonts w:eastAsia="標楷體"/>
      <w:kern w:val="3"/>
      <w:sz w:val="32"/>
      <w:lang w:bidi="hi-IN"/>
    </w:rPr>
  </w:style>
  <w:style w:type="numbering" w:customStyle="1" w:styleId="16pt11">
    <w:name w:val="16pt公文標準【一、(一)1.(1)甲、(甲)】"/>
    <w:basedOn w:val="a2"/>
    <w:rsid w:val="00FD02F2"/>
    <w:pPr>
      <w:numPr>
        <w:numId w:val="13"/>
      </w:numPr>
    </w:pPr>
  </w:style>
  <w:style w:type="character" w:customStyle="1" w:styleId="ad">
    <w:name w:val="清單段落 字元"/>
    <w:link w:val="ac"/>
    <w:uiPriority w:val="99"/>
    <w:rsid w:val="00A96CDF"/>
    <w:rPr>
      <w:kern w:val="2"/>
      <w:sz w:val="24"/>
      <w:szCs w:val="24"/>
    </w:rPr>
  </w:style>
  <w:style w:type="character" w:styleId="af0">
    <w:name w:val="Strong"/>
    <w:basedOn w:val="a0"/>
    <w:uiPriority w:val="22"/>
    <w:qFormat/>
    <w:rsid w:val="004662C1"/>
    <w:rPr>
      <w:b/>
      <w:bCs/>
    </w:rPr>
  </w:style>
  <w:style w:type="character" w:customStyle="1" w:styleId="16pt">
    <w:name w:val="16pt標楷體"/>
    <w:rsid w:val="0081349E"/>
    <w:rPr>
      <w:rFonts w:ascii="標楷體" w:eastAsia="標楷體" w:hAnsi="標楷體" w:cs="標楷體" w:hint="eastAsia"/>
      <w:sz w:val="32"/>
    </w:rPr>
  </w:style>
  <w:style w:type="paragraph" w:customStyle="1" w:styleId="cjk">
    <w:name w:val="cjk"/>
    <w:basedOn w:val="a"/>
    <w:rsid w:val="00D76E79"/>
    <w:pPr>
      <w:widowControl/>
      <w:spacing w:before="100" w:beforeAutospacing="1" w:after="142" w:line="288" w:lineRule="auto"/>
    </w:pPr>
    <w:rPr>
      <w:rFonts w:ascii="標楷體" w:eastAsia="標楷體" w:hAnsi="標楷體" w:cs="新細明體"/>
      <w:kern w:val="0"/>
      <w:sz w:val="28"/>
      <w:szCs w:val="28"/>
    </w:rPr>
  </w:style>
  <w:style w:type="paragraph" w:customStyle="1" w:styleId="cjk1">
    <w:name w:val="cjk1"/>
    <w:basedOn w:val="a"/>
    <w:rsid w:val="00775C16"/>
    <w:pPr>
      <w:widowControl/>
      <w:spacing w:before="100" w:beforeAutospacing="1" w:line="288" w:lineRule="auto"/>
    </w:pPr>
    <w:rPr>
      <w:rFonts w:ascii="標楷體" w:eastAsia="標楷體" w:hAnsi="標楷體" w:cs="新細明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698">
      <w:bodyDiv w:val="1"/>
      <w:marLeft w:val="0"/>
      <w:marRight w:val="0"/>
      <w:marTop w:val="0"/>
      <w:marBottom w:val="0"/>
      <w:divBdr>
        <w:top w:val="none" w:sz="0" w:space="0" w:color="auto"/>
        <w:left w:val="none" w:sz="0" w:space="0" w:color="auto"/>
        <w:bottom w:val="none" w:sz="0" w:space="0" w:color="auto"/>
        <w:right w:val="none" w:sz="0" w:space="0" w:color="auto"/>
      </w:divBdr>
    </w:div>
    <w:div w:id="26107115">
      <w:bodyDiv w:val="1"/>
      <w:marLeft w:val="0"/>
      <w:marRight w:val="0"/>
      <w:marTop w:val="0"/>
      <w:marBottom w:val="0"/>
      <w:divBdr>
        <w:top w:val="none" w:sz="0" w:space="0" w:color="auto"/>
        <w:left w:val="none" w:sz="0" w:space="0" w:color="auto"/>
        <w:bottom w:val="none" w:sz="0" w:space="0" w:color="auto"/>
        <w:right w:val="none" w:sz="0" w:space="0" w:color="auto"/>
      </w:divBdr>
      <w:divsChild>
        <w:div w:id="1539588728">
          <w:marLeft w:val="0"/>
          <w:marRight w:val="0"/>
          <w:marTop w:val="0"/>
          <w:marBottom w:val="0"/>
          <w:divBdr>
            <w:top w:val="none" w:sz="0" w:space="0" w:color="auto"/>
            <w:left w:val="none" w:sz="0" w:space="0" w:color="auto"/>
            <w:bottom w:val="none" w:sz="0" w:space="0" w:color="auto"/>
            <w:right w:val="none" w:sz="0" w:space="0" w:color="auto"/>
          </w:divBdr>
        </w:div>
      </w:divsChild>
    </w:div>
    <w:div w:id="27418809">
      <w:bodyDiv w:val="1"/>
      <w:marLeft w:val="0"/>
      <w:marRight w:val="0"/>
      <w:marTop w:val="0"/>
      <w:marBottom w:val="0"/>
      <w:divBdr>
        <w:top w:val="none" w:sz="0" w:space="0" w:color="auto"/>
        <w:left w:val="none" w:sz="0" w:space="0" w:color="auto"/>
        <w:bottom w:val="none" w:sz="0" w:space="0" w:color="auto"/>
        <w:right w:val="none" w:sz="0" w:space="0" w:color="auto"/>
      </w:divBdr>
    </w:div>
    <w:div w:id="30690684">
      <w:bodyDiv w:val="1"/>
      <w:marLeft w:val="0"/>
      <w:marRight w:val="0"/>
      <w:marTop w:val="0"/>
      <w:marBottom w:val="0"/>
      <w:divBdr>
        <w:top w:val="none" w:sz="0" w:space="0" w:color="auto"/>
        <w:left w:val="none" w:sz="0" w:space="0" w:color="auto"/>
        <w:bottom w:val="none" w:sz="0" w:space="0" w:color="auto"/>
        <w:right w:val="none" w:sz="0" w:space="0" w:color="auto"/>
      </w:divBdr>
      <w:divsChild>
        <w:div w:id="147481350">
          <w:marLeft w:val="0"/>
          <w:marRight w:val="0"/>
          <w:marTop w:val="0"/>
          <w:marBottom w:val="0"/>
          <w:divBdr>
            <w:top w:val="none" w:sz="0" w:space="0" w:color="auto"/>
            <w:left w:val="none" w:sz="0" w:space="0" w:color="auto"/>
            <w:bottom w:val="none" w:sz="0" w:space="0" w:color="auto"/>
            <w:right w:val="none" w:sz="0" w:space="0" w:color="auto"/>
          </w:divBdr>
        </w:div>
        <w:div w:id="241988649">
          <w:marLeft w:val="0"/>
          <w:marRight w:val="0"/>
          <w:marTop w:val="0"/>
          <w:marBottom w:val="0"/>
          <w:divBdr>
            <w:top w:val="none" w:sz="0" w:space="0" w:color="auto"/>
            <w:left w:val="none" w:sz="0" w:space="0" w:color="auto"/>
            <w:bottom w:val="none" w:sz="0" w:space="0" w:color="auto"/>
            <w:right w:val="none" w:sz="0" w:space="0" w:color="auto"/>
          </w:divBdr>
        </w:div>
        <w:div w:id="1112554263">
          <w:marLeft w:val="0"/>
          <w:marRight w:val="0"/>
          <w:marTop w:val="0"/>
          <w:marBottom w:val="0"/>
          <w:divBdr>
            <w:top w:val="none" w:sz="0" w:space="0" w:color="auto"/>
            <w:left w:val="none" w:sz="0" w:space="0" w:color="auto"/>
            <w:bottom w:val="none" w:sz="0" w:space="0" w:color="auto"/>
            <w:right w:val="none" w:sz="0" w:space="0" w:color="auto"/>
          </w:divBdr>
        </w:div>
        <w:div w:id="1258323348">
          <w:marLeft w:val="0"/>
          <w:marRight w:val="0"/>
          <w:marTop w:val="0"/>
          <w:marBottom w:val="0"/>
          <w:divBdr>
            <w:top w:val="none" w:sz="0" w:space="0" w:color="auto"/>
            <w:left w:val="none" w:sz="0" w:space="0" w:color="auto"/>
            <w:bottom w:val="none" w:sz="0" w:space="0" w:color="auto"/>
            <w:right w:val="none" w:sz="0" w:space="0" w:color="auto"/>
          </w:divBdr>
        </w:div>
        <w:div w:id="1626153655">
          <w:marLeft w:val="0"/>
          <w:marRight w:val="0"/>
          <w:marTop w:val="0"/>
          <w:marBottom w:val="0"/>
          <w:divBdr>
            <w:top w:val="none" w:sz="0" w:space="0" w:color="auto"/>
            <w:left w:val="none" w:sz="0" w:space="0" w:color="auto"/>
            <w:bottom w:val="none" w:sz="0" w:space="0" w:color="auto"/>
            <w:right w:val="none" w:sz="0" w:space="0" w:color="auto"/>
          </w:divBdr>
        </w:div>
        <w:div w:id="1794321188">
          <w:marLeft w:val="0"/>
          <w:marRight w:val="0"/>
          <w:marTop w:val="0"/>
          <w:marBottom w:val="0"/>
          <w:divBdr>
            <w:top w:val="none" w:sz="0" w:space="0" w:color="auto"/>
            <w:left w:val="none" w:sz="0" w:space="0" w:color="auto"/>
            <w:bottom w:val="none" w:sz="0" w:space="0" w:color="auto"/>
            <w:right w:val="none" w:sz="0" w:space="0" w:color="auto"/>
          </w:divBdr>
        </w:div>
        <w:div w:id="1808668112">
          <w:marLeft w:val="0"/>
          <w:marRight w:val="0"/>
          <w:marTop w:val="0"/>
          <w:marBottom w:val="0"/>
          <w:divBdr>
            <w:top w:val="none" w:sz="0" w:space="0" w:color="auto"/>
            <w:left w:val="none" w:sz="0" w:space="0" w:color="auto"/>
            <w:bottom w:val="none" w:sz="0" w:space="0" w:color="auto"/>
            <w:right w:val="none" w:sz="0" w:space="0" w:color="auto"/>
          </w:divBdr>
        </w:div>
        <w:div w:id="1942294878">
          <w:marLeft w:val="0"/>
          <w:marRight w:val="0"/>
          <w:marTop w:val="0"/>
          <w:marBottom w:val="0"/>
          <w:divBdr>
            <w:top w:val="none" w:sz="0" w:space="0" w:color="auto"/>
            <w:left w:val="none" w:sz="0" w:space="0" w:color="auto"/>
            <w:bottom w:val="none" w:sz="0" w:space="0" w:color="auto"/>
            <w:right w:val="none" w:sz="0" w:space="0" w:color="auto"/>
          </w:divBdr>
        </w:div>
      </w:divsChild>
    </w:div>
    <w:div w:id="37244365">
      <w:bodyDiv w:val="1"/>
      <w:marLeft w:val="0"/>
      <w:marRight w:val="0"/>
      <w:marTop w:val="0"/>
      <w:marBottom w:val="0"/>
      <w:divBdr>
        <w:top w:val="none" w:sz="0" w:space="0" w:color="auto"/>
        <w:left w:val="none" w:sz="0" w:space="0" w:color="auto"/>
        <w:bottom w:val="none" w:sz="0" w:space="0" w:color="auto"/>
        <w:right w:val="none" w:sz="0" w:space="0" w:color="auto"/>
      </w:divBdr>
      <w:divsChild>
        <w:div w:id="1226183461">
          <w:marLeft w:val="0"/>
          <w:marRight w:val="0"/>
          <w:marTop w:val="0"/>
          <w:marBottom w:val="0"/>
          <w:divBdr>
            <w:top w:val="none" w:sz="0" w:space="0" w:color="auto"/>
            <w:left w:val="none" w:sz="0" w:space="0" w:color="auto"/>
            <w:bottom w:val="none" w:sz="0" w:space="0" w:color="auto"/>
            <w:right w:val="none" w:sz="0" w:space="0" w:color="auto"/>
          </w:divBdr>
          <w:divsChild>
            <w:div w:id="50738712">
              <w:marLeft w:val="0"/>
              <w:marRight w:val="0"/>
              <w:marTop w:val="0"/>
              <w:marBottom w:val="0"/>
              <w:divBdr>
                <w:top w:val="none" w:sz="0" w:space="0" w:color="auto"/>
                <w:left w:val="none" w:sz="0" w:space="0" w:color="auto"/>
                <w:bottom w:val="none" w:sz="0" w:space="0" w:color="auto"/>
                <w:right w:val="none" w:sz="0" w:space="0" w:color="auto"/>
              </w:divBdr>
            </w:div>
            <w:div w:id="4144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2195">
      <w:bodyDiv w:val="1"/>
      <w:marLeft w:val="0"/>
      <w:marRight w:val="0"/>
      <w:marTop w:val="0"/>
      <w:marBottom w:val="0"/>
      <w:divBdr>
        <w:top w:val="none" w:sz="0" w:space="0" w:color="auto"/>
        <w:left w:val="none" w:sz="0" w:space="0" w:color="auto"/>
        <w:bottom w:val="none" w:sz="0" w:space="0" w:color="auto"/>
        <w:right w:val="none" w:sz="0" w:space="0" w:color="auto"/>
      </w:divBdr>
    </w:div>
    <w:div w:id="51588930">
      <w:bodyDiv w:val="1"/>
      <w:marLeft w:val="0"/>
      <w:marRight w:val="0"/>
      <w:marTop w:val="0"/>
      <w:marBottom w:val="0"/>
      <w:divBdr>
        <w:top w:val="none" w:sz="0" w:space="0" w:color="auto"/>
        <w:left w:val="none" w:sz="0" w:space="0" w:color="auto"/>
        <w:bottom w:val="none" w:sz="0" w:space="0" w:color="auto"/>
        <w:right w:val="none" w:sz="0" w:space="0" w:color="auto"/>
      </w:divBdr>
      <w:divsChild>
        <w:div w:id="720439250">
          <w:marLeft w:val="0"/>
          <w:marRight w:val="0"/>
          <w:marTop w:val="0"/>
          <w:marBottom w:val="0"/>
          <w:divBdr>
            <w:top w:val="none" w:sz="0" w:space="0" w:color="auto"/>
            <w:left w:val="none" w:sz="0" w:space="0" w:color="auto"/>
            <w:bottom w:val="none" w:sz="0" w:space="0" w:color="auto"/>
            <w:right w:val="none" w:sz="0" w:space="0" w:color="auto"/>
          </w:divBdr>
        </w:div>
      </w:divsChild>
    </w:div>
    <w:div w:id="71779079">
      <w:bodyDiv w:val="1"/>
      <w:marLeft w:val="0"/>
      <w:marRight w:val="0"/>
      <w:marTop w:val="0"/>
      <w:marBottom w:val="0"/>
      <w:divBdr>
        <w:top w:val="none" w:sz="0" w:space="0" w:color="auto"/>
        <w:left w:val="none" w:sz="0" w:space="0" w:color="auto"/>
        <w:bottom w:val="none" w:sz="0" w:space="0" w:color="auto"/>
        <w:right w:val="none" w:sz="0" w:space="0" w:color="auto"/>
      </w:divBdr>
    </w:div>
    <w:div w:id="162670524">
      <w:bodyDiv w:val="1"/>
      <w:marLeft w:val="0"/>
      <w:marRight w:val="0"/>
      <w:marTop w:val="0"/>
      <w:marBottom w:val="0"/>
      <w:divBdr>
        <w:top w:val="none" w:sz="0" w:space="0" w:color="auto"/>
        <w:left w:val="none" w:sz="0" w:space="0" w:color="auto"/>
        <w:bottom w:val="none" w:sz="0" w:space="0" w:color="auto"/>
        <w:right w:val="none" w:sz="0" w:space="0" w:color="auto"/>
      </w:divBdr>
    </w:div>
    <w:div w:id="167645711">
      <w:bodyDiv w:val="1"/>
      <w:marLeft w:val="0"/>
      <w:marRight w:val="0"/>
      <w:marTop w:val="0"/>
      <w:marBottom w:val="0"/>
      <w:divBdr>
        <w:top w:val="none" w:sz="0" w:space="0" w:color="auto"/>
        <w:left w:val="none" w:sz="0" w:space="0" w:color="auto"/>
        <w:bottom w:val="none" w:sz="0" w:space="0" w:color="auto"/>
        <w:right w:val="none" w:sz="0" w:space="0" w:color="auto"/>
      </w:divBdr>
    </w:div>
    <w:div w:id="207255708">
      <w:bodyDiv w:val="1"/>
      <w:marLeft w:val="0"/>
      <w:marRight w:val="0"/>
      <w:marTop w:val="0"/>
      <w:marBottom w:val="0"/>
      <w:divBdr>
        <w:top w:val="none" w:sz="0" w:space="0" w:color="auto"/>
        <w:left w:val="none" w:sz="0" w:space="0" w:color="auto"/>
        <w:bottom w:val="none" w:sz="0" w:space="0" w:color="auto"/>
        <w:right w:val="none" w:sz="0" w:space="0" w:color="auto"/>
      </w:divBdr>
    </w:div>
    <w:div w:id="217085750">
      <w:bodyDiv w:val="1"/>
      <w:marLeft w:val="0"/>
      <w:marRight w:val="0"/>
      <w:marTop w:val="0"/>
      <w:marBottom w:val="0"/>
      <w:divBdr>
        <w:top w:val="none" w:sz="0" w:space="0" w:color="auto"/>
        <w:left w:val="none" w:sz="0" w:space="0" w:color="auto"/>
        <w:bottom w:val="none" w:sz="0" w:space="0" w:color="auto"/>
        <w:right w:val="none" w:sz="0" w:space="0" w:color="auto"/>
      </w:divBdr>
    </w:div>
    <w:div w:id="218790814">
      <w:bodyDiv w:val="1"/>
      <w:marLeft w:val="0"/>
      <w:marRight w:val="0"/>
      <w:marTop w:val="0"/>
      <w:marBottom w:val="0"/>
      <w:divBdr>
        <w:top w:val="none" w:sz="0" w:space="0" w:color="auto"/>
        <w:left w:val="none" w:sz="0" w:space="0" w:color="auto"/>
        <w:bottom w:val="none" w:sz="0" w:space="0" w:color="auto"/>
        <w:right w:val="none" w:sz="0" w:space="0" w:color="auto"/>
      </w:divBdr>
    </w:div>
    <w:div w:id="224610868">
      <w:bodyDiv w:val="1"/>
      <w:marLeft w:val="0"/>
      <w:marRight w:val="0"/>
      <w:marTop w:val="0"/>
      <w:marBottom w:val="0"/>
      <w:divBdr>
        <w:top w:val="none" w:sz="0" w:space="0" w:color="auto"/>
        <w:left w:val="none" w:sz="0" w:space="0" w:color="auto"/>
        <w:bottom w:val="none" w:sz="0" w:space="0" w:color="auto"/>
        <w:right w:val="none" w:sz="0" w:space="0" w:color="auto"/>
      </w:divBdr>
    </w:div>
    <w:div w:id="278996167">
      <w:bodyDiv w:val="1"/>
      <w:marLeft w:val="0"/>
      <w:marRight w:val="0"/>
      <w:marTop w:val="0"/>
      <w:marBottom w:val="0"/>
      <w:divBdr>
        <w:top w:val="none" w:sz="0" w:space="0" w:color="auto"/>
        <w:left w:val="none" w:sz="0" w:space="0" w:color="auto"/>
        <w:bottom w:val="none" w:sz="0" w:space="0" w:color="auto"/>
        <w:right w:val="none" w:sz="0" w:space="0" w:color="auto"/>
      </w:divBdr>
    </w:div>
    <w:div w:id="279266004">
      <w:bodyDiv w:val="1"/>
      <w:marLeft w:val="0"/>
      <w:marRight w:val="0"/>
      <w:marTop w:val="0"/>
      <w:marBottom w:val="0"/>
      <w:divBdr>
        <w:top w:val="none" w:sz="0" w:space="0" w:color="auto"/>
        <w:left w:val="none" w:sz="0" w:space="0" w:color="auto"/>
        <w:bottom w:val="none" w:sz="0" w:space="0" w:color="auto"/>
        <w:right w:val="none" w:sz="0" w:space="0" w:color="auto"/>
      </w:divBdr>
      <w:divsChild>
        <w:div w:id="716902788">
          <w:marLeft w:val="0"/>
          <w:marRight w:val="0"/>
          <w:marTop w:val="0"/>
          <w:marBottom w:val="0"/>
          <w:divBdr>
            <w:top w:val="none" w:sz="0" w:space="0" w:color="auto"/>
            <w:left w:val="none" w:sz="0" w:space="0" w:color="auto"/>
            <w:bottom w:val="none" w:sz="0" w:space="0" w:color="auto"/>
            <w:right w:val="none" w:sz="0" w:space="0" w:color="auto"/>
          </w:divBdr>
          <w:divsChild>
            <w:div w:id="135027112">
              <w:marLeft w:val="0"/>
              <w:marRight w:val="0"/>
              <w:marTop w:val="0"/>
              <w:marBottom w:val="900"/>
              <w:divBdr>
                <w:top w:val="none" w:sz="0" w:space="0" w:color="auto"/>
                <w:left w:val="none" w:sz="0" w:space="0" w:color="auto"/>
                <w:bottom w:val="none" w:sz="0" w:space="0" w:color="auto"/>
                <w:right w:val="none" w:sz="0" w:space="0" w:color="auto"/>
              </w:divBdr>
              <w:divsChild>
                <w:div w:id="1156145746">
                  <w:marLeft w:val="0"/>
                  <w:marRight w:val="0"/>
                  <w:marTop w:val="0"/>
                  <w:marBottom w:val="0"/>
                  <w:divBdr>
                    <w:top w:val="none" w:sz="0" w:space="0" w:color="auto"/>
                    <w:left w:val="none" w:sz="0" w:space="0" w:color="auto"/>
                    <w:bottom w:val="none" w:sz="0" w:space="0" w:color="auto"/>
                    <w:right w:val="none" w:sz="0" w:space="0" w:color="auto"/>
                  </w:divBdr>
                  <w:divsChild>
                    <w:div w:id="2015953111">
                      <w:marLeft w:val="0"/>
                      <w:marRight w:val="0"/>
                      <w:marTop w:val="0"/>
                      <w:marBottom w:val="0"/>
                      <w:divBdr>
                        <w:top w:val="none" w:sz="0" w:space="0" w:color="auto"/>
                        <w:left w:val="none" w:sz="0" w:space="0" w:color="auto"/>
                        <w:bottom w:val="none" w:sz="0" w:space="0" w:color="auto"/>
                        <w:right w:val="none" w:sz="0" w:space="0" w:color="auto"/>
                      </w:divBdr>
                      <w:divsChild>
                        <w:div w:id="477765817">
                          <w:marLeft w:val="0"/>
                          <w:marRight w:val="0"/>
                          <w:marTop w:val="0"/>
                          <w:marBottom w:val="300"/>
                          <w:divBdr>
                            <w:top w:val="none" w:sz="0" w:space="0" w:color="auto"/>
                            <w:left w:val="none" w:sz="0" w:space="0" w:color="auto"/>
                            <w:bottom w:val="single" w:sz="6" w:space="0" w:color="D8D8D8"/>
                            <w:right w:val="none" w:sz="0" w:space="0" w:color="auto"/>
                          </w:divBdr>
                        </w:div>
                      </w:divsChild>
                    </w:div>
                  </w:divsChild>
                </w:div>
              </w:divsChild>
            </w:div>
          </w:divsChild>
        </w:div>
      </w:divsChild>
    </w:div>
    <w:div w:id="286854700">
      <w:bodyDiv w:val="1"/>
      <w:marLeft w:val="0"/>
      <w:marRight w:val="0"/>
      <w:marTop w:val="0"/>
      <w:marBottom w:val="0"/>
      <w:divBdr>
        <w:top w:val="none" w:sz="0" w:space="0" w:color="auto"/>
        <w:left w:val="none" w:sz="0" w:space="0" w:color="auto"/>
        <w:bottom w:val="none" w:sz="0" w:space="0" w:color="auto"/>
        <w:right w:val="none" w:sz="0" w:space="0" w:color="auto"/>
      </w:divBdr>
    </w:div>
    <w:div w:id="300696369">
      <w:bodyDiv w:val="1"/>
      <w:marLeft w:val="0"/>
      <w:marRight w:val="0"/>
      <w:marTop w:val="0"/>
      <w:marBottom w:val="0"/>
      <w:divBdr>
        <w:top w:val="none" w:sz="0" w:space="0" w:color="auto"/>
        <w:left w:val="none" w:sz="0" w:space="0" w:color="auto"/>
        <w:bottom w:val="none" w:sz="0" w:space="0" w:color="auto"/>
        <w:right w:val="none" w:sz="0" w:space="0" w:color="auto"/>
      </w:divBdr>
    </w:div>
    <w:div w:id="304167803">
      <w:bodyDiv w:val="1"/>
      <w:marLeft w:val="0"/>
      <w:marRight w:val="0"/>
      <w:marTop w:val="0"/>
      <w:marBottom w:val="0"/>
      <w:divBdr>
        <w:top w:val="none" w:sz="0" w:space="0" w:color="auto"/>
        <w:left w:val="none" w:sz="0" w:space="0" w:color="auto"/>
        <w:bottom w:val="none" w:sz="0" w:space="0" w:color="auto"/>
        <w:right w:val="none" w:sz="0" w:space="0" w:color="auto"/>
      </w:divBdr>
      <w:divsChild>
        <w:div w:id="260573111">
          <w:marLeft w:val="0"/>
          <w:marRight w:val="0"/>
          <w:marTop w:val="0"/>
          <w:marBottom w:val="0"/>
          <w:divBdr>
            <w:top w:val="none" w:sz="0" w:space="0" w:color="auto"/>
            <w:left w:val="none" w:sz="0" w:space="0" w:color="auto"/>
            <w:bottom w:val="none" w:sz="0" w:space="0" w:color="auto"/>
            <w:right w:val="none" w:sz="0" w:space="0" w:color="auto"/>
          </w:divBdr>
          <w:divsChild>
            <w:div w:id="225068574">
              <w:marLeft w:val="0"/>
              <w:marRight w:val="0"/>
              <w:marTop w:val="0"/>
              <w:marBottom w:val="0"/>
              <w:divBdr>
                <w:top w:val="none" w:sz="0" w:space="0" w:color="auto"/>
                <w:left w:val="none" w:sz="0" w:space="0" w:color="auto"/>
                <w:bottom w:val="none" w:sz="0" w:space="0" w:color="auto"/>
                <w:right w:val="none" w:sz="0" w:space="0" w:color="auto"/>
              </w:divBdr>
              <w:divsChild>
                <w:div w:id="998339873">
                  <w:marLeft w:val="0"/>
                  <w:marRight w:val="0"/>
                  <w:marTop w:val="0"/>
                  <w:marBottom w:val="0"/>
                  <w:divBdr>
                    <w:top w:val="none" w:sz="0" w:space="0" w:color="auto"/>
                    <w:left w:val="none" w:sz="0" w:space="0" w:color="auto"/>
                    <w:bottom w:val="none" w:sz="0" w:space="0" w:color="auto"/>
                    <w:right w:val="none" w:sz="0" w:space="0" w:color="auto"/>
                  </w:divBdr>
                  <w:divsChild>
                    <w:div w:id="1002010440">
                      <w:marLeft w:val="0"/>
                      <w:marRight w:val="0"/>
                      <w:marTop w:val="0"/>
                      <w:marBottom w:val="0"/>
                      <w:divBdr>
                        <w:top w:val="none" w:sz="0" w:space="0" w:color="auto"/>
                        <w:left w:val="none" w:sz="0" w:space="0" w:color="auto"/>
                        <w:bottom w:val="none" w:sz="0" w:space="0" w:color="auto"/>
                        <w:right w:val="none" w:sz="0" w:space="0" w:color="auto"/>
                      </w:divBdr>
                      <w:divsChild>
                        <w:div w:id="615255786">
                          <w:marLeft w:val="0"/>
                          <w:marRight w:val="0"/>
                          <w:marTop w:val="0"/>
                          <w:marBottom w:val="0"/>
                          <w:divBdr>
                            <w:top w:val="none" w:sz="0" w:space="0" w:color="auto"/>
                            <w:left w:val="none" w:sz="0" w:space="0" w:color="auto"/>
                            <w:bottom w:val="none" w:sz="0" w:space="0" w:color="auto"/>
                            <w:right w:val="none" w:sz="0" w:space="0" w:color="auto"/>
                          </w:divBdr>
                          <w:divsChild>
                            <w:div w:id="1428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874510">
      <w:bodyDiv w:val="1"/>
      <w:marLeft w:val="0"/>
      <w:marRight w:val="0"/>
      <w:marTop w:val="0"/>
      <w:marBottom w:val="0"/>
      <w:divBdr>
        <w:top w:val="none" w:sz="0" w:space="0" w:color="auto"/>
        <w:left w:val="none" w:sz="0" w:space="0" w:color="auto"/>
        <w:bottom w:val="none" w:sz="0" w:space="0" w:color="auto"/>
        <w:right w:val="none" w:sz="0" w:space="0" w:color="auto"/>
      </w:divBdr>
    </w:div>
    <w:div w:id="338460197">
      <w:bodyDiv w:val="1"/>
      <w:marLeft w:val="0"/>
      <w:marRight w:val="0"/>
      <w:marTop w:val="0"/>
      <w:marBottom w:val="0"/>
      <w:divBdr>
        <w:top w:val="none" w:sz="0" w:space="0" w:color="auto"/>
        <w:left w:val="none" w:sz="0" w:space="0" w:color="auto"/>
        <w:bottom w:val="none" w:sz="0" w:space="0" w:color="auto"/>
        <w:right w:val="none" w:sz="0" w:space="0" w:color="auto"/>
      </w:divBdr>
    </w:div>
    <w:div w:id="370035921">
      <w:bodyDiv w:val="1"/>
      <w:marLeft w:val="0"/>
      <w:marRight w:val="0"/>
      <w:marTop w:val="0"/>
      <w:marBottom w:val="0"/>
      <w:divBdr>
        <w:top w:val="none" w:sz="0" w:space="0" w:color="auto"/>
        <w:left w:val="none" w:sz="0" w:space="0" w:color="auto"/>
        <w:bottom w:val="none" w:sz="0" w:space="0" w:color="auto"/>
        <w:right w:val="none" w:sz="0" w:space="0" w:color="auto"/>
      </w:divBdr>
    </w:div>
    <w:div w:id="395401045">
      <w:bodyDiv w:val="1"/>
      <w:marLeft w:val="0"/>
      <w:marRight w:val="0"/>
      <w:marTop w:val="0"/>
      <w:marBottom w:val="0"/>
      <w:divBdr>
        <w:top w:val="none" w:sz="0" w:space="0" w:color="auto"/>
        <w:left w:val="none" w:sz="0" w:space="0" w:color="auto"/>
        <w:bottom w:val="none" w:sz="0" w:space="0" w:color="auto"/>
        <w:right w:val="none" w:sz="0" w:space="0" w:color="auto"/>
      </w:divBdr>
    </w:div>
    <w:div w:id="399404907">
      <w:bodyDiv w:val="1"/>
      <w:marLeft w:val="0"/>
      <w:marRight w:val="0"/>
      <w:marTop w:val="0"/>
      <w:marBottom w:val="0"/>
      <w:divBdr>
        <w:top w:val="none" w:sz="0" w:space="0" w:color="auto"/>
        <w:left w:val="none" w:sz="0" w:space="0" w:color="auto"/>
        <w:bottom w:val="none" w:sz="0" w:space="0" w:color="auto"/>
        <w:right w:val="none" w:sz="0" w:space="0" w:color="auto"/>
      </w:divBdr>
    </w:div>
    <w:div w:id="429589379">
      <w:bodyDiv w:val="1"/>
      <w:marLeft w:val="0"/>
      <w:marRight w:val="0"/>
      <w:marTop w:val="0"/>
      <w:marBottom w:val="0"/>
      <w:divBdr>
        <w:top w:val="none" w:sz="0" w:space="0" w:color="auto"/>
        <w:left w:val="none" w:sz="0" w:space="0" w:color="auto"/>
        <w:bottom w:val="none" w:sz="0" w:space="0" w:color="auto"/>
        <w:right w:val="none" w:sz="0" w:space="0" w:color="auto"/>
      </w:divBdr>
    </w:div>
    <w:div w:id="433981195">
      <w:bodyDiv w:val="1"/>
      <w:marLeft w:val="0"/>
      <w:marRight w:val="0"/>
      <w:marTop w:val="0"/>
      <w:marBottom w:val="0"/>
      <w:divBdr>
        <w:top w:val="none" w:sz="0" w:space="0" w:color="auto"/>
        <w:left w:val="none" w:sz="0" w:space="0" w:color="auto"/>
        <w:bottom w:val="none" w:sz="0" w:space="0" w:color="auto"/>
        <w:right w:val="none" w:sz="0" w:space="0" w:color="auto"/>
      </w:divBdr>
    </w:div>
    <w:div w:id="442921247">
      <w:bodyDiv w:val="1"/>
      <w:marLeft w:val="0"/>
      <w:marRight w:val="0"/>
      <w:marTop w:val="0"/>
      <w:marBottom w:val="0"/>
      <w:divBdr>
        <w:top w:val="none" w:sz="0" w:space="0" w:color="auto"/>
        <w:left w:val="none" w:sz="0" w:space="0" w:color="auto"/>
        <w:bottom w:val="none" w:sz="0" w:space="0" w:color="auto"/>
        <w:right w:val="none" w:sz="0" w:space="0" w:color="auto"/>
      </w:divBdr>
    </w:div>
    <w:div w:id="447549900">
      <w:bodyDiv w:val="1"/>
      <w:marLeft w:val="0"/>
      <w:marRight w:val="0"/>
      <w:marTop w:val="0"/>
      <w:marBottom w:val="0"/>
      <w:divBdr>
        <w:top w:val="none" w:sz="0" w:space="0" w:color="auto"/>
        <w:left w:val="none" w:sz="0" w:space="0" w:color="auto"/>
        <w:bottom w:val="none" w:sz="0" w:space="0" w:color="auto"/>
        <w:right w:val="none" w:sz="0" w:space="0" w:color="auto"/>
      </w:divBdr>
      <w:divsChild>
        <w:div w:id="2130198962">
          <w:marLeft w:val="720"/>
          <w:marRight w:val="0"/>
          <w:marTop w:val="154"/>
          <w:marBottom w:val="0"/>
          <w:divBdr>
            <w:top w:val="none" w:sz="0" w:space="0" w:color="auto"/>
            <w:left w:val="none" w:sz="0" w:space="0" w:color="auto"/>
            <w:bottom w:val="none" w:sz="0" w:space="0" w:color="auto"/>
            <w:right w:val="none" w:sz="0" w:space="0" w:color="auto"/>
          </w:divBdr>
        </w:div>
        <w:div w:id="2111470164">
          <w:marLeft w:val="720"/>
          <w:marRight w:val="0"/>
          <w:marTop w:val="154"/>
          <w:marBottom w:val="0"/>
          <w:divBdr>
            <w:top w:val="none" w:sz="0" w:space="0" w:color="auto"/>
            <w:left w:val="none" w:sz="0" w:space="0" w:color="auto"/>
            <w:bottom w:val="none" w:sz="0" w:space="0" w:color="auto"/>
            <w:right w:val="none" w:sz="0" w:space="0" w:color="auto"/>
          </w:divBdr>
        </w:div>
        <w:div w:id="714045012">
          <w:marLeft w:val="720"/>
          <w:marRight w:val="0"/>
          <w:marTop w:val="154"/>
          <w:marBottom w:val="0"/>
          <w:divBdr>
            <w:top w:val="none" w:sz="0" w:space="0" w:color="auto"/>
            <w:left w:val="none" w:sz="0" w:space="0" w:color="auto"/>
            <w:bottom w:val="none" w:sz="0" w:space="0" w:color="auto"/>
            <w:right w:val="none" w:sz="0" w:space="0" w:color="auto"/>
          </w:divBdr>
        </w:div>
      </w:divsChild>
    </w:div>
    <w:div w:id="544415495">
      <w:bodyDiv w:val="1"/>
      <w:marLeft w:val="0"/>
      <w:marRight w:val="0"/>
      <w:marTop w:val="0"/>
      <w:marBottom w:val="0"/>
      <w:divBdr>
        <w:top w:val="none" w:sz="0" w:space="0" w:color="auto"/>
        <w:left w:val="none" w:sz="0" w:space="0" w:color="auto"/>
        <w:bottom w:val="none" w:sz="0" w:space="0" w:color="auto"/>
        <w:right w:val="none" w:sz="0" w:space="0" w:color="auto"/>
      </w:divBdr>
    </w:div>
    <w:div w:id="565072681">
      <w:bodyDiv w:val="1"/>
      <w:marLeft w:val="0"/>
      <w:marRight w:val="0"/>
      <w:marTop w:val="0"/>
      <w:marBottom w:val="0"/>
      <w:divBdr>
        <w:top w:val="none" w:sz="0" w:space="0" w:color="auto"/>
        <w:left w:val="none" w:sz="0" w:space="0" w:color="auto"/>
        <w:bottom w:val="none" w:sz="0" w:space="0" w:color="auto"/>
        <w:right w:val="none" w:sz="0" w:space="0" w:color="auto"/>
      </w:divBdr>
    </w:div>
    <w:div w:id="580332461">
      <w:bodyDiv w:val="1"/>
      <w:marLeft w:val="0"/>
      <w:marRight w:val="0"/>
      <w:marTop w:val="0"/>
      <w:marBottom w:val="0"/>
      <w:divBdr>
        <w:top w:val="none" w:sz="0" w:space="0" w:color="auto"/>
        <w:left w:val="none" w:sz="0" w:space="0" w:color="auto"/>
        <w:bottom w:val="none" w:sz="0" w:space="0" w:color="auto"/>
        <w:right w:val="none" w:sz="0" w:space="0" w:color="auto"/>
      </w:divBdr>
    </w:div>
    <w:div w:id="582567405">
      <w:bodyDiv w:val="1"/>
      <w:marLeft w:val="0"/>
      <w:marRight w:val="0"/>
      <w:marTop w:val="0"/>
      <w:marBottom w:val="0"/>
      <w:divBdr>
        <w:top w:val="none" w:sz="0" w:space="0" w:color="auto"/>
        <w:left w:val="none" w:sz="0" w:space="0" w:color="auto"/>
        <w:bottom w:val="none" w:sz="0" w:space="0" w:color="auto"/>
        <w:right w:val="none" w:sz="0" w:space="0" w:color="auto"/>
      </w:divBdr>
      <w:divsChild>
        <w:div w:id="376439679">
          <w:marLeft w:val="0"/>
          <w:marRight w:val="0"/>
          <w:marTop w:val="0"/>
          <w:marBottom w:val="0"/>
          <w:divBdr>
            <w:top w:val="none" w:sz="0" w:space="0" w:color="auto"/>
            <w:left w:val="none" w:sz="0" w:space="0" w:color="auto"/>
            <w:bottom w:val="none" w:sz="0" w:space="0" w:color="auto"/>
            <w:right w:val="none" w:sz="0" w:space="0" w:color="auto"/>
          </w:divBdr>
        </w:div>
      </w:divsChild>
    </w:div>
    <w:div w:id="588972219">
      <w:bodyDiv w:val="1"/>
      <w:marLeft w:val="0"/>
      <w:marRight w:val="0"/>
      <w:marTop w:val="0"/>
      <w:marBottom w:val="0"/>
      <w:divBdr>
        <w:top w:val="none" w:sz="0" w:space="0" w:color="auto"/>
        <w:left w:val="none" w:sz="0" w:space="0" w:color="auto"/>
        <w:bottom w:val="none" w:sz="0" w:space="0" w:color="auto"/>
        <w:right w:val="none" w:sz="0" w:space="0" w:color="auto"/>
      </w:divBdr>
    </w:div>
    <w:div w:id="591470714">
      <w:bodyDiv w:val="1"/>
      <w:marLeft w:val="0"/>
      <w:marRight w:val="0"/>
      <w:marTop w:val="0"/>
      <w:marBottom w:val="0"/>
      <w:divBdr>
        <w:top w:val="none" w:sz="0" w:space="0" w:color="auto"/>
        <w:left w:val="none" w:sz="0" w:space="0" w:color="auto"/>
        <w:bottom w:val="none" w:sz="0" w:space="0" w:color="auto"/>
        <w:right w:val="none" w:sz="0" w:space="0" w:color="auto"/>
      </w:divBdr>
    </w:div>
    <w:div w:id="605769087">
      <w:bodyDiv w:val="1"/>
      <w:marLeft w:val="0"/>
      <w:marRight w:val="0"/>
      <w:marTop w:val="0"/>
      <w:marBottom w:val="0"/>
      <w:divBdr>
        <w:top w:val="none" w:sz="0" w:space="0" w:color="auto"/>
        <w:left w:val="none" w:sz="0" w:space="0" w:color="auto"/>
        <w:bottom w:val="none" w:sz="0" w:space="0" w:color="auto"/>
        <w:right w:val="none" w:sz="0" w:space="0" w:color="auto"/>
      </w:divBdr>
    </w:div>
    <w:div w:id="624696557">
      <w:bodyDiv w:val="1"/>
      <w:marLeft w:val="0"/>
      <w:marRight w:val="0"/>
      <w:marTop w:val="0"/>
      <w:marBottom w:val="0"/>
      <w:divBdr>
        <w:top w:val="none" w:sz="0" w:space="0" w:color="auto"/>
        <w:left w:val="none" w:sz="0" w:space="0" w:color="auto"/>
        <w:bottom w:val="none" w:sz="0" w:space="0" w:color="auto"/>
        <w:right w:val="none" w:sz="0" w:space="0" w:color="auto"/>
      </w:divBdr>
    </w:div>
    <w:div w:id="653263783">
      <w:bodyDiv w:val="1"/>
      <w:marLeft w:val="0"/>
      <w:marRight w:val="0"/>
      <w:marTop w:val="0"/>
      <w:marBottom w:val="0"/>
      <w:divBdr>
        <w:top w:val="none" w:sz="0" w:space="0" w:color="auto"/>
        <w:left w:val="none" w:sz="0" w:space="0" w:color="auto"/>
        <w:bottom w:val="none" w:sz="0" w:space="0" w:color="auto"/>
        <w:right w:val="none" w:sz="0" w:space="0" w:color="auto"/>
      </w:divBdr>
    </w:div>
    <w:div w:id="699279515">
      <w:bodyDiv w:val="1"/>
      <w:marLeft w:val="0"/>
      <w:marRight w:val="0"/>
      <w:marTop w:val="0"/>
      <w:marBottom w:val="0"/>
      <w:divBdr>
        <w:top w:val="none" w:sz="0" w:space="0" w:color="auto"/>
        <w:left w:val="none" w:sz="0" w:space="0" w:color="auto"/>
        <w:bottom w:val="none" w:sz="0" w:space="0" w:color="auto"/>
        <w:right w:val="none" w:sz="0" w:space="0" w:color="auto"/>
      </w:divBdr>
    </w:div>
    <w:div w:id="709845793">
      <w:bodyDiv w:val="1"/>
      <w:marLeft w:val="0"/>
      <w:marRight w:val="0"/>
      <w:marTop w:val="0"/>
      <w:marBottom w:val="0"/>
      <w:divBdr>
        <w:top w:val="none" w:sz="0" w:space="0" w:color="auto"/>
        <w:left w:val="none" w:sz="0" w:space="0" w:color="auto"/>
        <w:bottom w:val="none" w:sz="0" w:space="0" w:color="auto"/>
        <w:right w:val="none" w:sz="0" w:space="0" w:color="auto"/>
      </w:divBdr>
    </w:div>
    <w:div w:id="724719731">
      <w:bodyDiv w:val="1"/>
      <w:marLeft w:val="0"/>
      <w:marRight w:val="0"/>
      <w:marTop w:val="0"/>
      <w:marBottom w:val="0"/>
      <w:divBdr>
        <w:top w:val="none" w:sz="0" w:space="0" w:color="auto"/>
        <w:left w:val="none" w:sz="0" w:space="0" w:color="auto"/>
        <w:bottom w:val="none" w:sz="0" w:space="0" w:color="auto"/>
        <w:right w:val="none" w:sz="0" w:space="0" w:color="auto"/>
      </w:divBdr>
    </w:div>
    <w:div w:id="747461507">
      <w:bodyDiv w:val="1"/>
      <w:marLeft w:val="0"/>
      <w:marRight w:val="0"/>
      <w:marTop w:val="0"/>
      <w:marBottom w:val="0"/>
      <w:divBdr>
        <w:top w:val="none" w:sz="0" w:space="0" w:color="auto"/>
        <w:left w:val="none" w:sz="0" w:space="0" w:color="auto"/>
        <w:bottom w:val="none" w:sz="0" w:space="0" w:color="auto"/>
        <w:right w:val="none" w:sz="0" w:space="0" w:color="auto"/>
      </w:divBdr>
    </w:div>
    <w:div w:id="751201970">
      <w:bodyDiv w:val="1"/>
      <w:marLeft w:val="0"/>
      <w:marRight w:val="0"/>
      <w:marTop w:val="0"/>
      <w:marBottom w:val="0"/>
      <w:divBdr>
        <w:top w:val="none" w:sz="0" w:space="0" w:color="auto"/>
        <w:left w:val="none" w:sz="0" w:space="0" w:color="auto"/>
        <w:bottom w:val="none" w:sz="0" w:space="0" w:color="auto"/>
        <w:right w:val="none" w:sz="0" w:space="0" w:color="auto"/>
      </w:divBdr>
    </w:div>
    <w:div w:id="765266536">
      <w:bodyDiv w:val="1"/>
      <w:marLeft w:val="0"/>
      <w:marRight w:val="0"/>
      <w:marTop w:val="0"/>
      <w:marBottom w:val="0"/>
      <w:divBdr>
        <w:top w:val="none" w:sz="0" w:space="0" w:color="auto"/>
        <w:left w:val="none" w:sz="0" w:space="0" w:color="auto"/>
        <w:bottom w:val="none" w:sz="0" w:space="0" w:color="auto"/>
        <w:right w:val="none" w:sz="0" w:space="0" w:color="auto"/>
      </w:divBdr>
    </w:div>
    <w:div w:id="783303254">
      <w:bodyDiv w:val="1"/>
      <w:marLeft w:val="0"/>
      <w:marRight w:val="0"/>
      <w:marTop w:val="0"/>
      <w:marBottom w:val="0"/>
      <w:divBdr>
        <w:top w:val="none" w:sz="0" w:space="0" w:color="auto"/>
        <w:left w:val="none" w:sz="0" w:space="0" w:color="auto"/>
        <w:bottom w:val="none" w:sz="0" w:space="0" w:color="auto"/>
        <w:right w:val="none" w:sz="0" w:space="0" w:color="auto"/>
      </w:divBdr>
    </w:div>
    <w:div w:id="789670203">
      <w:bodyDiv w:val="1"/>
      <w:marLeft w:val="0"/>
      <w:marRight w:val="0"/>
      <w:marTop w:val="0"/>
      <w:marBottom w:val="0"/>
      <w:divBdr>
        <w:top w:val="none" w:sz="0" w:space="0" w:color="auto"/>
        <w:left w:val="none" w:sz="0" w:space="0" w:color="auto"/>
        <w:bottom w:val="none" w:sz="0" w:space="0" w:color="auto"/>
        <w:right w:val="none" w:sz="0" w:space="0" w:color="auto"/>
      </w:divBdr>
    </w:div>
    <w:div w:id="801386452">
      <w:bodyDiv w:val="1"/>
      <w:marLeft w:val="0"/>
      <w:marRight w:val="0"/>
      <w:marTop w:val="0"/>
      <w:marBottom w:val="0"/>
      <w:divBdr>
        <w:top w:val="none" w:sz="0" w:space="0" w:color="auto"/>
        <w:left w:val="none" w:sz="0" w:space="0" w:color="auto"/>
        <w:bottom w:val="none" w:sz="0" w:space="0" w:color="auto"/>
        <w:right w:val="none" w:sz="0" w:space="0" w:color="auto"/>
      </w:divBdr>
    </w:div>
    <w:div w:id="810055230">
      <w:bodyDiv w:val="1"/>
      <w:marLeft w:val="0"/>
      <w:marRight w:val="0"/>
      <w:marTop w:val="0"/>
      <w:marBottom w:val="0"/>
      <w:divBdr>
        <w:top w:val="none" w:sz="0" w:space="0" w:color="auto"/>
        <w:left w:val="none" w:sz="0" w:space="0" w:color="auto"/>
        <w:bottom w:val="none" w:sz="0" w:space="0" w:color="auto"/>
        <w:right w:val="none" w:sz="0" w:space="0" w:color="auto"/>
      </w:divBdr>
    </w:div>
    <w:div w:id="817693320">
      <w:bodyDiv w:val="1"/>
      <w:marLeft w:val="0"/>
      <w:marRight w:val="0"/>
      <w:marTop w:val="0"/>
      <w:marBottom w:val="0"/>
      <w:divBdr>
        <w:top w:val="none" w:sz="0" w:space="0" w:color="auto"/>
        <w:left w:val="none" w:sz="0" w:space="0" w:color="auto"/>
        <w:bottom w:val="none" w:sz="0" w:space="0" w:color="auto"/>
        <w:right w:val="none" w:sz="0" w:space="0" w:color="auto"/>
      </w:divBdr>
    </w:div>
    <w:div w:id="831800022">
      <w:bodyDiv w:val="1"/>
      <w:marLeft w:val="0"/>
      <w:marRight w:val="0"/>
      <w:marTop w:val="0"/>
      <w:marBottom w:val="0"/>
      <w:divBdr>
        <w:top w:val="none" w:sz="0" w:space="0" w:color="auto"/>
        <w:left w:val="none" w:sz="0" w:space="0" w:color="auto"/>
        <w:bottom w:val="none" w:sz="0" w:space="0" w:color="auto"/>
        <w:right w:val="none" w:sz="0" w:space="0" w:color="auto"/>
      </w:divBdr>
    </w:div>
    <w:div w:id="864027714">
      <w:bodyDiv w:val="1"/>
      <w:marLeft w:val="0"/>
      <w:marRight w:val="0"/>
      <w:marTop w:val="0"/>
      <w:marBottom w:val="0"/>
      <w:divBdr>
        <w:top w:val="none" w:sz="0" w:space="0" w:color="auto"/>
        <w:left w:val="none" w:sz="0" w:space="0" w:color="auto"/>
        <w:bottom w:val="none" w:sz="0" w:space="0" w:color="auto"/>
        <w:right w:val="none" w:sz="0" w:space="0" w:color="auto"/>
      </w:divBdr>
    </w:div>
    <w:div w:id="867789760">
      <w:bodyDiv w:val="1"/>
      <w:marLeft w:val="0"/>
      <w:marRight w:val="0"/>
      <w:marTop w:val="0"/>
      <w:marBottom w:val="0"/>
      <w:divBdr>
        <w:top w:val="none" w:sz="0" w:space="0" w:color="auto"/>
        <w:left w:val="none" w:sz="0" w:space="0" w:color="auto"/>
        <w:bottom w:val="none" w:sz="0" w:space="0" w:color="auto"/>
        <w:right w:val="none" w:sz="0" w:space="0" w:color="auto"/>
      </w:divBdr>
    </w:div>
    <w:div w:id="878589684">
      <w:bodyDiv w:val="1"/>
      <w:marLeft w:val="0"/>
      <w:marRight w:val="0"/>
      <w:marTop w:val="0"/>
      <w:marBottom w:val="0"/>
      <w:divBdr>
        <w:top w:val="none" w:sz="0" w:space="0" w:color="auto"/>
        <w:left w:val="none" w:sz="0" w:space="0" w:color="auto"/>
        <w:bottom w:val="none" w:sz="0" w:space="0" w:color="auto"/>
        <w:right w:val="none" w:sz="0" w:space="0" w:color="auto"/>
      </w:divBdr>
      <w:divsChild>
        <w:div w:id="703363032">
          <w:marLeft w:val="0"/>
          <w:marRight w:val="0"/>
          <w:marTop w:val="0"/>
          <w:marBottom w:val="0"/>
          <w:divBdr>
            <w:top w:val="none" w:sz="0" w:space="0" w:color="auto"/>
            <w:left w:val="none" w:sz="0" w:space="0" w:color="auto"/>
            <w:bottom w:val="none" w:sz="0" w:space="0" w:color="auto"/>
            <w:right w:val="none" w:sz="0" w:space="0" w:color="auto"/>
          </w:divBdr>
          <w:divsChild>
            <w:div w:id="496117110">
              <w:marLeft w:val="0"/>
              <w:marRight w:val="0"/>
              <w:marTop w:val="0"/>
              <w:marBottom w:val="0"/>
              <w:divBdr>
                <w:top w:val="none" w:sz="0" w:space="0" w:color="auto"/>
                <w:left w:val="none" w:sz="0" w:space="0" w:color="auto"/>
                <w:bottom w:val="none" w:sz="0" w:space="0" w:color="auto"/>
                <w:right w:val="none" w:sz="0" w:space="0" w:color="auto"/>
              </w:divBdr>
              <w:divsChild>
                <w:div w:id="869147241">
                  <w:marLeft w:val="0"/>
                  <w:marRight w:val="0"/>
                  <w:marTop w:val="0"/>
                  <w:marBottom w:val="0"/>
                  <w:divBdr>
                    <w:top w:val="none" w:sz="0" w:space="0" w:color="auto"/>
                    <w:left w:val="none" w:sz="0" w:space="0" w:color="auto"/>
                    <w:bottom w:val="none" w:sz="0" w:space="0" w:color="auto"/>
                    <w:right w:val="none" w:sz="0" w:space="0" w:color="auto"/>
                  </w:divBdr>
                  <w:divsChild>
                    <w:div w:id="1253507810">
                      <w:marLeft w:val="0"/>
                      <w:marRight w:val="0"/>
                      <w:marTop w:val="0"/>
                      <w:marBottom w:val="0"/>
                      <w:divBdr>
                        <w:top w:val="none" w:sz="0" w:space="0" w:color="auto"/>
                        <w:left w:val="none" w:sz="0" w:space="0" w:color="auto"/>
                        <w:bottom w:val="none" w:sz="0" w:space="0" w:color="auto"/>
                        <w:right w:val="none" w:sz="0" w:space="0" w:color="auto"/>
                      </w:divBdr>
                      <w:divsChild>
                        <w:div w:id="41561430">
                          <w:marLeft w:val="0"/>
                          <w:marRight w:val="0"/>
                          <w:marTop w:val="0"/>
                          <w:marBottom w:val="0"/>
                          <w:divBdr>
                            <w:top w:val="none" w:sz="0" w:space="0" w:color="auto"/>
                            <w:left w:val="none" w:sz="0" w:space="0" w:color="auto"/>
                            <w:bottom w:val="none" w:sz="0" w:space="0" w:color="auto"/>
                            <w:right w:val="none" w:sz="0" w:space="0" w:color="auto"/>
                          </w:divBdr>
                          <w:divsChild>
                            <w:div w:id="285549741">
                              <w:marLeft w:val="0"/>
                              <w:marRight w:val="0"/>
                              <w:marTop w:val="0"/>
                              <w:marBottom w:val="0"/>
                              <w:divBdr>
                                <w:top w:val="none" w:sz="0" w:space="0" w:color="auto"/>
                                <w:left w:val="none" w:sz="0" w:space="0" w:color="auto"/>
                                <w:bottom w:val="none" w:sz="0" w:space="0" w:color="auto"/>
                                <w:right w:val="none" w:sz="0" w:space="0" w:color="auto"/>
                              </w:divBdr>
                              <w:divsChild>
                                <w:div w:id="1518426375">
                                  <w:marLeft w:val="0"/>
                                  <w:marRight w:val="0"/>
                                  <w:marTop w:val="0"/>
                                  <w:marBottom w:val="0"/>
                                  <w:divBdr>
                                    <w:top w:val="none" w:sz="0" w:space="0" w:color="auto"/>
                                    <w:left w:val="none" w:sz="0" w:space="0" w:color="auto"/>
                                    <w:bottom w:val="none" w:sz="0" w:space="0" w:color="auto"/>
                                    <w:right w:val="none" w:sz="0" w:space="0" w:color="auto"/>
                                  </w:divBdr>
                                  <w:divsChild>
                                    <w:div w:id="1411469246">
                                      <w:marLeft w:val="0"/>
                                      <w:marRight w:val="0"/>
                                      <w:marTop w:val="0"/>
                                      <w:marBottom w:val="0"/>
                                      <w:divBdr>
                                        <w:top w:val="none" w:sz="0" w:space="0" w:color="auto"/>
                                        <w:left w:val="none" w:sz="0" w:space="0" w:color="auto"/>
                                        <w:bottom w:val="none" w:sz="0" w:space="0" w:color="auto"/>
                                        <w:right w:val="none" w:sz="0" w:space="0" w:color="auto"/>
                                      </w:divBdr>
                                      <w:divsChild>
                                        <w:div w:id="646204583">
                                          <w:marLeft w:val="0"/>
                                          <w:marRight w:val="0"/>
                                          <w:marTop w:val="0"/>
                                          <w:marBottom w:val="0"/>
                                          <w:divBdr>
                                            <w:top w:val="none" w:sz="0" w:space="0" w:color="auto"/>
                                            <w:left w:val="none" w:sz="0" w:space="0" w:color="auto"/>
                                            <w:bottom w:val="none" w:sz="0" w:space="0" w:color="auto"/>
                                            <w:right w:val="none" w:sz="0" w:space="0" w:color="auto"/>
                                          </w:divBdr>
                                          <w:divsChild>
                                            <w:div w:id="313798820">
                                              <w:marLeft w:val="0"/>
                                              <w:marRight w:val="0"/>
                                              <w:marTop w:val="0"/>
                                              <w:marBottom w:val="0"/>
                                              <w:divBdr>
                                                <w:top w:val="none" w:sz="0" w:space="0" w:color="auto"/>
                                                <w:left w:val="none" w:sz="0" w:space="0" w:color="auto"/>
                                                <w:bottom w:val="none" w:sz="0" w:space="0" w:color="auto"/>
                                                <w:right w:val="none" w:sz="0" w:space="0" w:color="auto"/>
                                              </w:divBdr>
                                              <w:divsChild>
                                                <w:div w:id="910892054">
                                                  <w:marLeft w:val="0"/>
                                                  <w:marRight w:val="0"/>
                                                  <w:marTop w:val="0"/>
                                                  <w:marBottom w:val="0"/>
                                                  <w:divBdr>
                                                    <w:top w:val="none" w:sz="0" w:space="0" w:color="auto"/>
                                                    <w:left w:val="none" w:sz="0" w:space="0" w:color="auto"/>
                                                    <w:bottom w:val="none" w:sz="0" w:space="0" w:color="auto"/>
                                                    <w:right w:val="none" w:sz="0" w:space="0" w:color="auto"/>
                                                  </w:divBdr>
                                                  <w:divsChild>
                                                    <w:div w:id="339160397">
                                                      <w:marLeft w:val="0"/>
                                                      <w:marRight w:val="0"/>
                                                      <w:marTop w:val="0"/>
                                                      <w:marBottom w:val="0"/>
                                                      <w:divBdr>
                                                        <w:top w:val="none" w:sz="0" w:space="0" w:color="auto"/>
                                                        <w:left w:val="none" w:sz="0" w:space="0" w:color="auto"/>
                                                        <w:bottom w:val="none" w:sz="0" w:space="0" w:color="auto"/>
                                                        <w:right w:val="none" w:sz="0" w:space="0" w:color="auto"/>
                                                      </w:divBdr>
                                                    </w:div>
                                                    <w:div w:id="1154373558">
                                                      <w:marLeft w:val="0"/>
                                                      <w:marRight w:val="0"/>
                                                      <w:marTop w:val="0"/>
                                                      <w:marBottom w:val="0"/>
                                                      <w:divBdr>
                                                        <w:top w:val="none" w:sz="0" w:space="0" w:color="auto"/>
                                                        <w:left w:val="none" w:sz="0" w:space="0" w:color="auto"/>
                                                        <w:bottom w:val="none" w:sz="0" w:space="0" w:color="auto"/>
                                                        <w:right w:val="none" w:sz="0" w:space="0" w:color="auto"/>
                                                      </w:divBdr>
                                                    </w:div>
                                                    <w:div w:id="2052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559089">
      <w:bodyDiv w:val="1"/>
      <w:marLeft w:val="0"/>
      <w:marRight w:val="0"/>
      <w:marTop w:val="0"/>
      <w:marBottom w:val="0"/>
      <w:divBdr>
        <w:top w:val="none" w:sz="0" w:space="0" w:color="auto"/>
        <w:left w:val="none" w:sz="0" w:space="0" w:color="auto"/>
        <w:bottom w:val="none" w:sz="0" w:space="0" w:color="auto"/>
        <w:right w:val="none" w:sz="0" w:space="0" w:color="auto"/>
      </w:divBdr>
    </w:div>
    <w:div w:id="890312507">
      <w:bodyDiv w:val="1"/>
      <w:marLeft w:val="0"/>
      <w:marRight w:val="0"/>
      <w:marTop w:val="0"/>
      <w:marBottom w:val="0"/>
      <w:divBdr>
        <w:top w:val="none" w:sz="0" w:space="0" w:color="auto"/>
        <w:left w:val="none" w:sz="0" w:space="0" w:color="auto"/>
        <w:bottom w:val="none" w:sz="0" w:space="0" w:color="auto"/>
        <w:right w:val="none" w:sz="0" w:space="0" w:color="auto"/>
      </w:divBdr>
    </w:div>
    <w:div w:id="899369577">
      <w:bodyDiv w:val="1"/>
      <w:marLeft w:val="0"/>
      <w:marRight w:val="0"/>
      <w:marTop w:val="0"/>
      <w:marBottom w:val="0"/>
      <w:divBdr>
        <w:top w:val="none" w:sz="0" w:space="0" w:color="auto"/>
        <w:left w:val="none" w:sz="0" w:space="0" w:color="auto"/>
        <w:bottom w:val="none" w:sz="0" w:space="0" w:color="auto"/>
        <w:right w:val="none" w:sz="0" w:space="0" w:color="auto"/>
      </w:divBdr>
    </w:div>
    <w:div w:id="936983896">
      <w:bodyDiv w:val="1"/>
      <w:marLeft w:val="0"/>
      <w:marRight w:val="0"/>
      <w:marTop w:val="0"/>
      <w:marBottom w:val="0"/>
      <w:divBdr>
        <w:top w:val="none" w:sz="0" w:space="0" w:color="auto"/>
        <w:left w:val="none" w:sz="0" w:space="0" w:color="auto"/>
        <w:bottom w:val="none" w:sz="0" w:space="0" w:color="auto"/>
        <w:right w:val="none" w:sz="0" w:space="0" w:color="auto"/>
      </w:divBdr>
    </w:div>
    <w:div w:id="964775621">
      <w:bodyDiv w:val="1"/>
      <w:marLeft w:val="0"/>
      <w:marRight w:val="0"/>
      <w:marTop w:val="0"/>
      <w:marBottom w:val="0"/>
      <w:divBdr>
        <w:top w:val="none" w:sz="0" w:space="0" w:color="auto"/>
        <w:left w:val="none" w:sz="0" w:space="0" w:color="auto"/>
        <w:bottom w:val="none" w:sz="0" w:space="0" w:color="auto"/>
        <w:right w:val="none" w:sz="0" w:space="0" w:color="auto"/>
      </w:divBdr>
    </w:div>
    <w:div w:id="983267946">
      <w:bodyDiv w:val="1"/>
      <w:marLeft w:val="0"/>
      <w:marRight w:val="0"/>
      <w:marTop w:val="0"/>
      <w:marBottom w:val="0"/>
      <w:divBdr>
        <w:top w:val="none" w:sz="0" w:space="0" w:color="auto"/>
        <w:left w:val="none" w:sz="0" w:space="0" w:color="auto"/>
        <w:bottom w:val="none" w:sz="0" w:space="0" w:color="auto"/>
        <w:right w:val="none" w:sz="0" w:space="0" w:color="auto"/>
      </w:divBdr>
    </w:div>
    <w:div w:id="984821572">
      <w:bodyDiv w:val="1"/>
      <w:marLeft w:val="0"/>
      <w:marRight w:val="0"/>
      <w:marTop w:val="0"/>
      <w:marBottom w:val="0"/>
      <w:divBdr>
        <w:top w:val="none" w:sz="0" w:space="0" w:color="auto"/>
        <w:left w:val="none" w:sz="0" w:space="0" w:color="auto"/>
        <w:bottom w:val="none" w:sz="0" w:space="0" w:color="auto"/>
        <w:right w:val="none" w:sz="0" w:space="0" w:color="auto"/>
      </w:divBdr>
    </w:div>
    <w:div w:id="991444505">
      <w:bodyDiv w:val="1"/>
      <w:marLeft w:val="0"/>
      <w:marRight w:val="0"/>
      <w:marTop w:val="0"/>
      <w:marBottom w:val="0"/>
      <w:divBdr>
        <w:top w:val="none" w:sz="0" w:space="0" w:color="auto"/>
        <w:left w:val="none" w:sz="0" w:space="0" w:color="auto"/>
        <w:bottom w:val="none" w:sz="0" w:space="0" w:color="auto"/>
        <w:right w:val="none" w:sz="0" w:space="0" w:color="auto"/>
      </w:divBdr>
    </w:div>
    <w:div w:id="1011178812">
      <w:bodyDiv w:val="1"/>
      <w:marLeft w:val="0"/>
      <w:marRight w:val="0"/>
      <w:marTop w:val="0"/>
      <w:marBottom w:val="0"/>
      <w:divBdr>
        <w:top w:val="none" w:sz="0" w:space="0" w:color="auto"/>
        <w:left w:val="none" w:sz="0" w:space="0" w:color="auto"/>
        <w:bottom w:val="none" w:sz="0" w:space="0" w:color="auto"/>
        <w:right w:val="none" w:sz="0" w:space="0" w:color="auto"/>
      </w:divBdr>
    </w:div>
    <w:div w:id="1012755051">
      <w:bodyDiv w:val="1"/>
      <w:marLeft w:val="0"/>
      <w:marRight w:val="0"/>
      <w:marTop w:val="0"/>
      <w:marBottom w:val="0"/>
      <w:divBdr>
        <w:top w:val="none" w:sz="0" w:space="0" w:color="auto"/>
        <w:left w:val="none" w:sz="0" w:space="0" w:color="auto"/>
        <w:bottom w:val="none" w:sz="0" w:space="0" w:color="auto"/>
        <w:right w:val="none" w:sz="0" w:space="0" w:color="auto"/>
      </w:divBdr>
    </w:div>
    <w:div w:id="1015156117">
      <w:bodyDiv w:val="1"/>
      <w:marLeft w:val="0"/>
      <w:marRight w:val="0"/>
      <w:marTop w:val="0"/>
      <w:marBottom w:val="0"/>
      <w:divBdr>
        <w:top w:val="none" w:sz="0" w:space="0" w:color="auto"/>
        <w:left w:val="none" w:sz="0" w:space="0" w:color="auto"/>
        <w:bottom w:val="none" w:sz="0" w:space="0" w:color="auto"/>
        <w:right w:val="none" w:sz="0" w:space="0" w:color="auto"/>
      </w:divBdr>
    </w:div>
    <w:div w:id="1042704028">
      <w:bodyDiv w:val="1"/>
      <w:marLeft w:val="0"/>
      <w:marRight w:val="0"/>
      <w:marTop w:val="0"/>
      <w:marBottom w:val="0"/>
      <w:divBdr>
        <w:top w:val="none" w:sz="0" w:space="0" w:color="auto"/>
        <w:left w:val="none" w:sz="0" w:space="0" w:color="auto"/>
        <w:bottom w:val="none" w:sz="0" w:space="0" w:color="auto"/>
        <w:right w:val="none" w:sz="0" w:space="0" w:color="auto"/>
      </w:divBdr>
    </w:div>
    <w:div w:id="1063331152">
      <w:bodyDiv w:val="1"/>
      <w:marLeft w:val="0"/>
      <w:marRight w:val="0"/>
      <w:marTop w:val="0"/>
      <w:marBottom w:val="0"/>
      <w:divBdr>
        <w:top w:val="none" w:sz="0" w:space="0" w:color="auto"/>
        <w:left w:val="none" w:sz="0" w:space="0" w:color="auto"/>
        <w:bottom w:val="none" w:sz="0" w:space="0" w:color="auto"/>
        <w:right w:val="none" w:sz="0" w:space="0" w:color="auto"/>
      </w:divBdr>
    </w:div>
    <w:div w:id="1095051011">
      <w:bodyDiv w:val="1"/>
      <w:marLeft w:val="0"/>
      <w:marRight w:val="0"/>
      <w:marTop w:val="0"/>
      <w:marBottom w:val="0"/>
      <w:divBdr>
        <w:top w:val="none" w:sz="0" w:space="0" w:color="auto"/>
        <w:left w:val="none" w:sz="0" w:space="0" w:color="auto"/>
        <w:bottom w:val="none" w:sz="0" w:space="0" w:color="auto"/>
        <w:right w:val="none" w:sz="0" w:space="0" w:color="auto"/>
      </w:divBdr>
      <w:divsChild>
        <w:div w:id="1235552889">
          <w:marLeft w:val="547"/>
          <w:marRight w:val="0"/>
          <w:marTop w:val="0"/>
          <w:marBottom w:val="0"/>
          <w:divBdr>
            <w:top w:val="none" w:sz="0" w:space="0" w:color="auto"/>
            <w:left w:val="none" w:sz="0" w:space="0" w:color="auto"/>
            <w:bottom w:val="none" w:sz="0" w:space="0" w:color="auto"/>
            <w:right w:val="none" w:sz="0" w:space="0" w:color="auto"/>
          </w:divBdr>
        </w:div>
      </w:divsChild>
    </w:div>
    <w:div w:id="1106851326">
      <w:bodyDiv w:val="1"/>
      <w:marLeft w:val="0"/>
      <w:marRight w:val="0"/>
      <w:marTop w:val="0"/>
      <w:marBottom w:val="0"/>
      <w:divBdr>
        <w:top w:val="none" w:sz="0" w:space="0" w:color="auto"/>
        <w:left w:val="none" w:sz="0" w:space="0" w:color="auto"/>
        <w:bottom w:val="none" w:sz="0" w:space="0" w:color="auto"/>
        <w:right w:val="none" w:sz="0" w:space="0" w:color="auto"/>
      </w:divBdr>
    </w:div>
    <w:div w:id="1122722759">
      <w:bodyDiv w:val="1"/>
      <w:marLeft w:val="0"/>
      <w:marRight w:val="0"/>
      <w:marTop w:val="0"/>
      <w:marBottom w:val="0"/>
      <w:divBdr>
        <w:top w:val="none" w:sz="0" w:space="0" w:color="auto"/>
        <w:left w:val="none" w:sz="0" w:space="0" w:color="auto"/>
        <w:bottom w:val="none" w:sz="0" w:space="0" w:color="auto"/>
        <w:right w:val="none" w:sz="0" w:space="0" w:color="auto"/>
      </w:divBdr>
    </w:div>
    <w:div w:id="1123156302">
      <w:bodyDiv w:val="1"/>
      <w:marLeft w:val="0"/>
      <w:marRight w:val="0"/>
      <w:marTop w:val="0"/>
      <w:marBottom w:val="0"/>
      <w:divBdr>
        <w:top w:val="none" w:sz="0" w:space="0" w:color="auto"/>
        <w:left w:val="none" w:sz="0" w:space="0" w:color="auto"/>
        <w:bottom w:val="none" w:sz="0" w:space="0" w:color="auto"/>
        <w:right w:val="none" w:sz="0" w:space="0" w:color="auto"/>
      </w:divBdr>
    </w:div>
    <w:div w:id="1134560848">
      <w:bodyDiv w:val="1"/>
      <w:marLeft w:val="0"/>
      <w:marRight w:val="0"/>
      <w:marTop w:val="0"/>
      <w:marBottom w:val="0"/>
      <w:divBdr>
        <w:top w:val="none" w:sz="0" w:space="0" w:color="auto"/>
        <w:left w:val="none" w:sz="0" w:space="0" w:color="auto"/>
        <w:bottom w:val="none" w:sz="0" w:space="0" w:color="auto"/>
        <w:right w:val="none" w:sz="0" w:space="0" w:color="auto"/>
      </w:divBdr>
    </w:div>
    <w:div w:id="1201893705">
      <w:bodyDiv w:val="1"/>
      <w:marLeft w:val="0"/>
      <w:marRight w:val="0"/>
      <w:marTop w:val="0"/>
      <w:marBottom w:val="0"/>
      <w:divBdr>
        <w:top w:val="none" w:sz="0" w:space="0" w:color="auto"/>
        <w:left w:val="none" w:sz="0" w:space="0" w:color="auto"/>
        <w:bottom w:val="none" w:sz="0" w:space="0" w:color="auto"/>
        <w:right w:val="none" w:sz="0" w:space="0" w:color="auto"/>
      </w:divBdr>
    </w:div>
    <w:div w:id="1202979723">
      <w:bodyDiv w:val="1"/>
      <w:marLeft w:val="0"/>
      <w:marRight w:val="0"/>
      <w:marTop w:val="0"/>
      <w:marBottom w:val="0"/>
      <w:divBdr>
        <w:top w:val="none" w:sz="0" w:space="0" w:color="auto"/>
        <w:left w:val="none" w:sz="0" w:space="0" w:color="auto"/>
        <w:bottom w:val="none" w:sz="0" w:space="0" w:color="auto"/>
        <w:right w:val="none" w:sz="0" w:space="0" w:color="auto"/>
      </w:divBdr>
    </w:div>
    <w:div w:id="1214197693">
      <w:bodyDiv w:val="1"/>
      <w:marLeft w:val="0"/>
      <w:marRight w:val="0"/>
      <w:marTop w:val="0"/>
      <w:marBottom w:val="0"/>
      <w:divBdr>
        <w:top w:val="none" w:sz="0" w:space="0" w:color="auto"/>
        <w:left w:val="none" w:sz="0" w:space="0" w:color="auto"/>
        <w:bottom w:val="none" w:sz="0" w:space="0" w:color="auto"/>
        <w:right w:val="none" w:sz="0" w:space="0" w:color="auto"/>
      </w:divBdr>
    </w:div>
    <w:div w:id="1230071893">
      <w:bodyDiv w:val="1"/>
      <w:marLeft w:val="0"/>
      <w:marRight w:val="0"/>
      <w:marTop w:val="0"/>
      <w:marBottom w:val="0"/>
      <w:divBdr>
        <w:top w:val="none" w:sz="0" w:space="0" w:color="auto"/>
        <w:left w:val="none" w:sz="0" w:space="0" w:color="auto"/>
        <w:bottom w:val="none" w:sz="0" w:space="0" w:color="auto"/>
        <w:right w:val="none" w:sz="0" w:space="0" w:color="auto"/>
      </w:divBdr>
    </w:div>
    <w:div w:id="1254627594">
      <w:bodyDiv w:val="1"/>
      <w:marLeft w:val="0"/>
      <w:marRight w:val="0"/>
      <w:marTop w:val="0"/>
      <w:marBottom w:val="0"/>
      <w:divBdr>
        <w:top w:val="none" w:sz="0" w:space="0" w:color="auto"/>
        <w:left w:val="none" w:sz="0" w:space="0" w:color="auto"/>
        <w:bottom w:val="none" w:sz="0" w:space="0" w:color="auto"/>
        <w:right w:val="none" w:sz="0" w:space="0" w:color="auto"/>
      </w:divBdr>
    </w:div>
    <w:div w:id="1272320320">
      <w:bodyDiv w:val="1"/>
      <w:marLeft w:val="0"/>
      <w:marRight w:val="0"/>
      <w:marTop w:val="0"/>
      <w:marBottom w:val="0"/>
      <w:divBdr>
        <w:top w:val="none" w:sz="0" w:space="0" w:color="auto"/>
        <w:left w:val="none" w:sz="0" w:space="0" w:color="auto"/>
        <w:bottom w:val="none" w:sz="0" w:space="0" w:color="auto"/>
        <w:right w:val="none" w:sz="0" w:space="0" w:color="auto"/>
      </w:divBdr>
      <w:divsChild>
        <w:div w:id="1079522973">
          <w:marLeft w:val="720"/>
          <w:marRight w:val="0"/>
          <w:marTop w:val="154"/>
          <w:marBottom w:val="0"/>
          <w:divBdr>
            <w:top w:val="none" w:sz="0" w:space="0" w:color="auto"/>
            <w:left w:val="none" w:sz="0" w:space="0" w:color="auto"/>
            <w:bottom w:val="none" w:sz="0" w:space="0" w:color="auto"/>
            <w:right w:val="none" w:sz="0" w:space="0" w:color="auto"/>
          </w:divBdr>
        </w:div>
      </w:divsChild>
    </w:div>
    <w:div w:id="1275673820">
      <w:bodyDiv w:val="1"/>
      <w:marLeft w:val="0"/>
      <w:marRight w:val="0"/>
      <w:marTop w:val="0"/>
      <w:marBottom w:val="0"/>
      <w:divBdr>
        <w:top w:val="none" w:sz="0" w:space="0" w:color="auto"/>
        <w:left w:val="none" w:sz="0" w:space="0" w:color="auto"/>
        <w:bottom w:val="none" w:sz="0" w:space="0" w:color="auto"/>
        <w:right w:val="none" w:sz="0" w:space="0" w:color="auto"/>
      </w:divBdr>
    </w:div>
    <w:div w:id="1318998621">
      <w:bodyDiv w:val="1"/>
      <w:marLeft w:val="0"/>
      <w:marRight w:val="0"/>
      <w:marTop w:val="0"/>
      <w:marBottom w:val="0"/>
      <w:divBdr>
        <w:top w:val="none" w:sz="0" w:space="0" w:color="auto"/>
        <w:left w:val="none" w:sz="0" w:space="0" w:color="auto"/>
        <w:bottom w:val="none" w:sz="0" w:space="0" w:color="auto"/>
        <w:right w:val="none" w:sz="0" w:space="0" w:color="auto"/>
      </w:divBdr>
      <w:divsChild>
        <w:div w:id="729813922">
          <w:marLeft w:val="0"/>
          <w:marRight w:val="0"/>
          <w:marTop w:val="0"/>
          <w:marBottom w:val="0"/>
          <w:divBdr>
            <w:top w:val="none" w:sz="0" w:space="0" w:color="auto"/>
            <w:left w:val="none" w:sz="0" w:space="0" w:color="auto"/>
            <w:bottom w:val="none" w:sz="0" w:space="0" w:color="auto"/>
            <w:right w:val="none" w:sz="0" w:space="0" w:color="auto"/>
          </w:divBdr>
        </w:div>
      </w:divsChild>
    </w:div>
    <w:div w:id="1328708116">
      <w:bodyDiv w:val="1"/>
      <w:marLeft w:val="0"/>
      <w:marRight w:val="0"/>
      <w:marTop w:val="0"/>
      <w:marBottom w:val="0"/>
      <w:divBdr>
        <w:top w:val="none" w:sz="0" w:space="0" w:color="auto"/>
        <w:left w:val="none" w:sz="0" w:space="0" w:color="auto"/>
        <w:bottom w:val="none" w:sz="0" w:space="0" w:color="auto"/>
        <w:right w:val="none" w:sz="0" w:space="0" w:color="auto"/>
      </w:divBdr>
    </w:div>
    <w:div w:id="1342664871">
      <w:bodyDiv w:val="1"/>
      <w:marLeft w:val="0"/>
      <w:marRight w:val="0"/>
      <w:marTop w:val="0"/>
      <w:marBottom w:val="0"/>
      <w:divBdr>
        <w:top w:val="none" w:sz="0" w:space="0" w:color="auto"/>
        <w:left w:val="none" w:sz="0" w:space="0" w:color="auto"/>
        <w:bottom w:val="none" w:sz="0" w:space="0" w:color="auto"/>
        <w:right w:val="none" w:sz="0" w:space="0" w:color="auto"/>
      </w:divBdr>
    </w:div>
    <w:div w:id="1352338247">
      <w:bodyDiv w:val="1"/>
      <w:marLeft w:val="0"/>
      <w:marRight w:val="0"/>
      <w:marTop w:val="0"/>
      <w:marBottom w:val="0"/>
      <w:divBdr>
        <w:top w:val="none" w:sz="0" w:space="0" w:color="auto"/>
        <w:left w:val="none" w:sz="0" w:space="0" w:color="auto"/>
        <w:bottom w:val="none" w:sz="0" w:space="0" w:color="auto"/>
        <w:right w:val="none" w:sz="0" w:space="0" w:color="auto"/>
      </w:divBdr>
    </w:div>
    <w:div w:id="1354961187">
      <w:bodyDiv w:val="1"/>
      <w:marLeft w:val="0"/>
      <w:marRight w:val="0"/>
      <w:marTop w:val="0"/>
      <w:marBottom w:val="0"/>
      <w:divBdr>
        <w:top w:val="none" w:sz="0" w:space="0" w:color="auto"/>
        <w:left w:val="none" w:sz="0" w:space="0" w:color="auto"/>
        <w:bottom w:val="none" w:sz="0" w:space="0" w:color="auto"/>
        <w:right w:val="none" w:sz="0" w:space="0" w:color="auto"/>
      </w:divBdr>
    </w:div>
    <w:div w:id="1370687362">
      <w:bodyDiv w:val="1"/>
      <w:marLeft w:val="0"/>
      <w:marRight w:val="0"/>
      <w:marTop w:val="0"/>
      <w:marBottom w:val="0"/>
      <w:divBdr>
        <w:top w:val="none" w:sz="0" w:space="0" w:color="auto"/>
        <w:left w:val="none" w:sz="0" w:space="0" w:color="auto"/>
        <w:bottom w:val="none" w:sz="0" w:space="0" w:color="auto"/>
        <w:right w:val="none" w:sz="0" w:space="0" w:color="auto"/>
      </w:divBdr>
    </w:div>
    <w:div w:id="1376350319">
      <w:bodyDiv w:val="1"/>
      <w:marLeft w:val="0"/>
      <w:marRight w:val="0"/>
      <w:marTop w:val="0"/>
      <w:marBottom w:val="0"/>
      <w:divBdr>
        <w:top w:val="none" w:sz="0" w:space="0" w:color="auto"/>
        <w:left w:val="none" w:sz="0" w:space="0" w:color="auto"/>
        <w:bottom w:val="none" w:sz="0" w:space="0" w:color="auto"/>
        <w:right w:val="none" w:sz="0" w:space="0" w:color="auto"/>
      </w:divBdr>
    </w:div>
    <w:div w:id="1394237589">
      <w:bodyDiv w:val="1"/>
      <w:marLeft w:val="0"/>
      <w:marRight w:val="0"/>
      <w:marTop w:val="0"/>
      <w:marBottom w:val="0"/>
      <w:divBdr>
        <w:top w:val="none" w:sz="0" w:space="0" w:color="auto"/>
        <w:left w:val="none" w:sz="0" w:space="0" w:color="auto"/>
        <w:bottom w:val="none" w:sz="0" w:space="0" w:color="auto"/>
        <w:right w:val="none" w:sz="0" w:space="0" w:color="auto"/>
      </w:divBdr>
    </w:div>
    <w:div w:id="1404445819">
      <w:bodyDiv w:val="1"/>
      <w:marLeft w:val="0"/>
      <w:marRight w:val="0"/>
      <w:marTop w:val="0"/>
      <w:marBottom w:val="0"/>
      <w:divBdr>
        <w:top w:val="none" w:sz="0" w:space="0" w:color="auto"/>
        <w:left w:val="none" w:sz="0" w:space="0" w:color="auto"/>
        <w:bottom w:val="none" w:sz="0" w:space="0" w:color="auto"/>
        <w:right w:val="none" w:sz="0" w:space="0" w:color="auto"/>
      </w:divBdr>
    </w:div>
    <w:div w:id="1550454559">
      <w:bodyDiv w:val="1"/>
      <w:marLeft w:val="0"/>
      <w:marRight w:val="0"/>
      <w:marTop w:val="0"/>
      <w:marBottom w:val="0"/>
      <w:divBdr>
        <w:top w:val="none" w:sz="0" w:space="0" w:color="auto"/>
        <w:left w:val="none" w:sz="0" w:space="0" w:color="auto"/>
        <w:bottom w:val="none" w:sz="0" w:space="0" w:color="auto"/>
        <w:right w:val="none" w:sz="0" w:space="0" w:color="auto"/>
      </w:divBdr>
    </w:div>
    <w:div w:id="1579711455">
      <w:bodyDiv w:val="1"/>
      <w:marLeft w:val="0"/>
      <w:marRight w:val="0"/>
      <w:marTop w:val="0"/>
      <w:marBottom w:val="0"/>
      <w:divBdr>
        <w:top w:val="none" w:sz="0" w:space="0" w:color="auto"/>
        <w:left w:val="none" w:sz="0" w:space="0" w:color="auto"/>
        <w:bottom w:val="none" w:sz="0" w:space="0" w:color="auto"/>
        <w:right w:val="none" w:sz="0" w:space="0" w:color="auto"/>
      </w:divBdr>
      <w:divsChild>
        <w:div w:id="1764181146">
          <w:marLeft w:val="0"/>
          <w:marRight w:val="0"/>
          <w:marTop w:val="0"/>
          <w:marBottom w:val="0"/>
          <w:divBdr>
            <w:top w:val="none" w:sz="0" w:space="0" w:color="auto"/>
            <w:left w:val="none" w:sz="0" w:space="0" w:color="auto"/>
            <w:bottom w:val="none" w:sz="0" w:space="0" w:color="auto"/>
            <w:right w:val="none" w:sz="0" w:space="0" w:color="auto"/>
          </w:divBdr>
          <w:divsChild>
            <w:div w:id="7439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3339">
      <w:bodyDiv w:val="1"/>
      <w:marLeft w:val="0"/>
      <w:marRight w:val="0"/>
      <w:marTop w:val="0"/>
      <w:marBottom w:val="0"/>
      <w:divBdr>
        <w:top w:val="none" w:sz="0" w:space="0" w:color="auto"/>
        <w:left w:val="none" w:sz="0" w:space="0" w:color="auto"/>
        <w:bottom w:val="none" w:sz="0" w:space="0" w:color="auto"/>
        <w:right w:val="none" w:sz="0" w:space="0" w:color="auto"/>
      </w:divBdr>
    </w:div>
    <w:div w:id="1586304445">
      <w:bodyDiv w:val="1"/>
      <w:marLeft w:val="0"/>
      <w:marRight w:val="0"/>
      <w:marTop w:val="0"/>
      <w:marBottom w:val="0"/>
      <w:divBdr>
        <w:top w:val="none" w:sz="0" w:space="0" w:color="auto"/>
        <w:left w:val="none" w:sz="0" w:space="0" w:color="auto"/>
        <w:bottom w:val="none" w:sz="0" w:space="0" w:color="auto"/>
        <w:right w:val="none" w:sz="0" w:space="0" w:color="auto"/>
      </w:divBdr>
    </w:div>
    <w:div w:id="1588614777">
      <w:bodyDiv w:val="1"/>
      <w:marLeft w:val="0"/>
      <w:marRight w:val="0"/>
      <w:marTop w:val="0"/>
      <w:marBottom w:val="0"/>
      <w:divBdr>
        <w:top w:val="none" w:sz="0" w:space="0" w:color="auto"/>
        <w:left w:val="none" w:sz="0" w:space="0" w:color="auto"/>
        <w:bottom w:val="none" w:sz="0" w:space="0" w:color="auto"/>
        <w:right w:val="none" w:sz="0" w:space="0" w:color="auto"/>
      </w:divBdr>
    </w:div>
    <w:div w:id="1590428976">
      <w:bodyDiv w:val="1"/>
      <w:marLeft w:val="0"/>
      <w:marRight w:val="0"/>
      <w:marTop w:val="0"/>
      <w:marBottom w:val="0"/>
      <w:divBdr>
        <w:top w:val="none" w:sz="0" w:space="0" w:color="auto"/>
        <w:left w:val="none" w:sz="0" w:space="0" w:color="auto"/>
        <w:bottom w:val="none" w:sz="0" w:space="0" w:color="auto"/>
        <w:right w:val="none" w:sz="0" w:space="0" w:color="auto"/>
      </w:divBdr>
      <w:divsChild>
        <w:div w:id="612369772">
          <w:marLeft w:val="0"/>
          <w:marRight w:val="0"/>
          <w:marTop w:val="0"/>
          <w:marBottom w:val="0"/>
          <w:divBdr>
            <w:top w:val="none" w:sz="0" w:space="0" w:color="auto"/>
            <w:left w:val="none" w:sz="0" w:space="0" w:color="auto"/>
            <w:bottom w:val="none" w:sz="0" w:space="0" w:color="auto"/>
            <w:right w:val="none" w:sz="0" w:space="0" w:color="auto"/>
          </w:divBdr>
        </w:div>
        <w:div w:id="843520813">
          <w:marLeft w:val="0"/>
          <w:marRight w:val="0"/>
          <w:marTop w:val="0"/>
          <w:marBottom w:val="0"/>
          <w:divBdr>
            <w:top w:val="none" w:sz="0" w:space="0" w:color="auto"/>
            <w:left w:val="none" w:sz="0" w:space="0" w:color="auto"/>
            <w:bottom w:val="none" w:sz="0" w:space="0" w:color="auto"/>
            <w:right w:val="none" w:sz="0" w:space="0" w:color="auto"/>
          </w:divBdr>
        </w:div>
        <w:div w:id="1997417933">
          <w:marLeft w:val="0"/>
          <w:marRight w:val="0"/>
          <w:marTop w:val="0"/>
          <w:marBottom w:val="0"/>
          <w:divBdr>
            <w:top w:val="none" w:sz="0" w:space="0" w:color="auto"/>
            <w:left w:val="none" w:sz="0" w:space="0" w:color="auto"/>
            <w:bottom w:val="none" w:sz="0" w:space="0" w:color="auto"/>
            <w:right w:val="none" w:sz="0" w:space="0" w:color="auto"/>
          </w:divBdr>
        </w:div>
      </w:divsChild>
    </w:div>
    <w:div w:id="1622833904">
      <w:bodyDiv w:val="1"/>
      <w:marLeft w:val="0"/>
      <w:marRight w:val="0"/>
      <w:marTop w:val="0"/>
      <w:marBottom w:val="0"/>
      <w:divBdr>
        <w:top w:val="none" w:sz="0" w:space="0" w:color="auto"/>
        <w:left w:val="none" w:sz="0" w:space="0" w:color="auto"/>
        <w:bottom w:val="none" w:sz="0" w:space="0" w:color="auto"/>
        <w:right w:val="none" w:sz="0" w:space="0" w:color="auto"/>
      </w:divBdr>
      <w:divsChild>
        <w:div w:id="346521009">
          <w:marLeft w:val="1886"/>
          <w:marRight w:val="0"/>
          <w:marTop w:val="134"/>
          <w:marBottom w:val="0"/>
          <w:divBdr>
            <w:top w:val="none" w:sz="0" w:space="0" w:color="auto"/>
            <w:left w:val="none" w:sz="0" w:space="0" w:color="auto"/>
            <w:bottom w:val="none" w:sz="0" w:space="0" w:color="auto"/>
            <w:right w:val="none" w:sz="0" w:space="0" w:color="auto"/>
          </w:divBdr>
        </w:div>
        <w:div w:id="627009182">
          <w:marLeft w:val="1886"/>
          <w:marRight w:val="0"/>
          <w:marTop w:val="134"/>
          <w:marBottom w:val="0"/>
          <w:divBdr>
            <w:top w:val="none" w:sz="0" w:space="0" w:color="auto"/>
            <w:left w:val="none" w:sz="0" w:space="0" w:color="auto"/>
            <w:bottom w:val="none" w:sz="0" w:space="0" w:color="auto"/>
            <w:right w:val="none" w:sz="0" w:space="0" w:color="auto"/>
          </w:divBdr>
        </w:div>
        <w:div w:id="651566044">
          <w:marLeft w:val="720"/>
          <w:marRight w:val="0"/>
          <w:marTop w:val="134"/>
          <w:marBottom w:val="0"/>
          <w:divBdr>
            <w:top w:val="none" w:sz="0" w:space="0" w:color="auto"/>
            <w:left w:val="none" w:sz="0" w:space="0" w:color="auto"/>
            <w:bottom w:val="none" w:sz="0" w:space="0" w:color="auto"/>
            <w:right w:val="none" w:sz="0" w:space="0" w:color="auto"/>
          </w:divBdr>
        </w:div>
        <w:div w:id="1103762288">
          <w:marLeft w:val="1886"/>
          <w:marRight w:val="0"/>
          <w:marTop w:val="134"/>
          <w:marBottom w:val="0"/>
          <w:divBdr>
            <w:top w:val="none" w:sz="0" w:space="0" w:color="auto"/>
            <w:left w:val="none" w:sz="0" w:space="0" w:color="auto"/>
            <w:bottom w:val="none" w:sz="0" w:space="0" w:color="auto"/>
            <w:right w:val="none" w:sz="0" w:space="0" w:color="auto"/>
          </w:divBdr>
        </w:div>
        <w:div w:id="1205482924">
          <w:marLeft w:val="720"/>
          <w:marRight w:val="0"/>
          <w:marTop w:val="134"/>
          <w:marBottom w:val="0"/>
          <w:divBdr>
            <w:top w:val="none" w:sz="0" w:space="0" w:color="auto"/>
            <w:left w:val="none" w:sz="0" w:space="0" w:color="auto"/>
            <w:bottom w:val="none" w:sz="0" w:space="0" w:color="auto"/>
            <w:right w:val="none" w:sz="0" w:space="0" w:color="auto"/>
          </w:divBdr>
        </w:div>
      </w:divsChild>
    </w:div>
    <w:div w:id="1643925683">
      <w:bodyDiv w:val="1"/>
      <w:marLeft w:val="0"/>
      <w:marRight w:val="0"/>
      <w:marTop w:val="0"/>
      <w:marBottom w:val="0"/>
      <w:divBdr>
        <w:top w:val="none" w:sz="0" w:space="0" w:color="auto"/>
        <w:left w:val="none" w:sz="0" w:space="0" w:color="auto"/>
        <w:bottom w:val="none" w:sz="0" w:space="0" w:color="auto"/>
        <w:right w:val="none" w:sz="0" w:space="0" w:color="auto"/>
      </w:divBdr>
    </w:div>
    <w:div w:id="1689984821">
      <w:bodyDiv w:val="1"/>
      <w:marLeft w:val="0"/>
      <w:marRight w:val="0"/>
      <w:marTop w:val="0"/>
      <w:marBottom w:val="0"/>
      <w:divBdr>
        <w:top w:val="none" w:sz="0" w:space="0" w:color="auto"/>
        <w:left w:val="none" w:sz="0" w:space="0" w:color="auto"/>
        <w:bottom w:val="none" w:sz="0" w:space="0" w:color="auto"/>
        <w:right w:val="none" w:sz="0" w:space="0" w:color="auto"/>
      </w:divBdr>
    </w:div>
    <w:div w:id="1692998323">
      <w:bodyDiv w:val="1"/>
      <w:marLeft w:val="0"/>
      <w:marRight w:val="0"/>
      <w:marTop w:val="0"/>
      <w:marBottom w:val="0"/>
      <w:divBdr>
        <w:top w:val="none" w:sz="0" w:space="0" w:color="auto"/>
        <w:left w:val="none" w:sz="0" w:space="0" w:color="auto"/>
        <w:bottom w:val="none" w:sz="0" w:space="0" w:color="auto"/>
        <w:right w:val="none" w:sz="0" w:space="0" w:color="auto"/>
      </w:divBdr>
    </w:div>
    <w:div w:id="1717268128">
      <w:bodyDiv w:val="1"/>
      <w:marLeft w:val="0"/>
      <w:marRight w:val="0"/>
      <w:marTop w:val="0"/>
      <w:marBottom w:val="0"/>
      <w:divBdr>
        <w:top w:val="none" w:sz="0" w:space="0" w:color="auto"/>
        <w:left w:val="none" w:sz="0" w:space="0" w:color="auto"/>
        <w:bottom w:val="none" w:sz="0" w:space="0" w:color="auto"/>
        <w:right w:val="none" w:sz="0" w:space="0" w:color="auto"/>
      </w:divBdr>
    </w:div>
    <w:div w:id="1720663383">
      <w:bodyDiv w:val="1"/>
      <w:marLeft w:val="0"/>
      <w:marRight w:val="0"/>
      <w:marTop w:val="0"/>
      <w:marBottom w:val="0"/>
      <w:divBdr>
        <w:top w:val="none" w:sz="0" w:space="0" w:color="auto"/>
        <w:left w:val="none" w:sz="0" w:space="0" w:color="auto"/>
        <w:bottom w:val="none" w:sz="0" w:space="0" w:color="auto"/>
        <w:right w:val="none" w:sz="0" w:space="0" w:color="auto"/>
      </w:divBdr>
    </w:div>
    <w:div w:id="1735394201">
      <w:bodyDiv w:val="1"/>
      <w:marLeft w:val="0"/>
      <w:marRight w:val="0"/>
      <w:marTop w:val="0"/>
      <w:marBottom w:val="0"/>
      <w:divBdr>
        <w:top w:val="none" w:sz="0" w:space="0" w:color="auto"/>
        <w:left w:val="none" w:sz="0" w:space="0" w:color="auto"/>
        <w:bottom w:val="none" w:sz="0" w:space="0" w:color="auto"/>
        <w:right w:val="none" w:sz="0" w:space="0" w:color="auto"/>
      </w:divBdr>
    </w:div>
    <w:div w:id="1799956892">
      <w:bodyDiv w:val="1"/>
      <w:marLeft w:val="0"/>
      <w:marRight w:val="0"/>
      <w:marTop w:val="0"/>
      <w:marBottom w:val="0"/>
      <w:divBdr>
        <w:top w:val="none" w:sz="0" w:space="0" w:color="auto"/>
        <w:left w:val="none" w:sz="0" w:space="0" w:color="auto"/>
        <w:bottom w:val="none" w:sz="0" w:space="0" w:color="auto"/>
        <w:right w:val="none" w:sz="0" w:space="0" w:color="auto"/>
      </w:divBdr>
      <w:divsChild>
        <w:div w:id="2072727694">
          <w:marLeft w:val="0"/>
          <w:marRight w:val="0"/>
          <w:marTop w:val="0"/>
          <w:marBottom w:val="0"/>
          <w:divBdr>
            <w:top w:val="none" w:sz="0" w:space="0" w:color="auto"/>
            <w:left w:val="none" w:sz="0" w:space="0" w:color="auto"/>
            <w:bottom w:val="none" w:sz="0" w:space="0" w:color="auto"/>
            <w:right w:val="none" w:sz="0" w:space="0" w:color="auto"/>
          </w:divBdr>
        </w:div>
      </w:divsChild>
    </w:div>
    <w:div w:id="1806048264">
      <w:bodyDiv w:val="1"/>
      <w:marLeft w:val="0"/>
      <w:marRight w:val="0"/>
      <w:marTop w:val="0"/>
      <w:marBottom w:val="0"/>
      <w:divBdr>
        <w:top w:val="none" w:sz="0" w:space="0" w:color="auto"/>
        <w:left w:val="none" w:sz="0" w:space="0" w:color="auto"/>
        <w:bottom w:val="none" w:sz="0" w:space="0" w:color="auto"/>
        <w:right w:val="none" w:sz="0" w:space="0" w:color="auto"/>
      </w:divBdr>
      <w:divsChild>
        <w:div w:id="102040477">
          <w:marLeft w:val="994"/>
          <w:marRight w:val="0"/>
          <w:marTop w:val="134"/>
          <w:marBottom w:val="0"/>
          <w:divBdr>
            <w:top w:val="none" w:sz="0" w:space="0" w:color="auto"/>
            <w:left w:val="none" w:sz="0" w:space="0" w:color="auto"/>
            <w:bottom w:val="none" w:sz="0" w:space="0" w:color="auto"/>
            <w:right w:val="none" w:sz="0" w:space="0" w:color="auto"/>
          </w:divBdr>
        </w:div>
        <w:div w:id="1105078939">
          <w:marLeft w:val="994"/>
          <w:marRight w:val="0"/>
          <w:marTop w:val="134"/>
          <w:marBottom w:val="0"/>
          <w:divBdr>
            <w:top w:val="none" w:sz="0" w:space="0" w:color="auto"/>
            <w:left w:val="none" w:sz="0" w:space="0" w:color="auto"/>
            <w:bottom w:val="none" w:sz="0" w:space="0" w:color="auto"/>
            <w:right w:val="none" w:sz="0" w:space="0" w:color="auto"/>
          </w:divBdr>
        </w:div>
        <w:div w:id="1043604135">
          <w:marLeft w:val="994"/>
          <w:marRight w:val="0"/>
          <w:marTop w:val="134"/>
          <w:marBottom w:val="0"/>
          <w:divBdr>
            <w:top w:val="none" w:sz="0" w:space="0" w:color="auto"/>
            <w:left w:val="none" w:sz="0" w:space="0" w:color="auto"/>
            <w:bottom w:val="none" w:sz="0" w:space="0" w:color="auto"/>
            <w:right w:val="none" w:sz="0" w:space="0" w:color="auto"/>
          </w:divBdr>
        </w:div>
        <w:div w:id="1135178740">
          <w:marLeft w:val="994"/>
          <w:marRight w:val="0"/>
          <w:marTop w:val="134"/>
          <w:marBottom w:val="0"/>
          <w:divBdr>
            <w:top w:val="none" w:sz="0" w:space="0" w:color="auto"/>
            <w:left w:val="none" w:sz="0" w:space="0" w:color="auto"/>
            <w:bottom w:val="none" w:sz="0" w:space="0" w:color="auto"/>
            <w:right w:val="none" w:sz="0" w:space="0" w:color="auto"/>
          </w:divBdr>
        </w:div>
        <w:div w:id="169293557">
          <w:marLeft w:val="994"/>
          <w:marRight w:val="0"/>
          <w:marTop w:val="134"/>
          <w:marBottom w:val="0"/>
          <w:divBdr>
            <w:top w:val="none" w:sz="0" w:space="0" w:color="auto"/>
            <w:left w:val="none" w:sz="0" w:space="0" w:color="auto"/>
            <w:bottom w:val="none" w:sz="0" w:space="0" w:color="auto"/>
            <w:right w:val="none" w:sz="0" w:space="0" w:color="auto"/>
          </w:divBdr>
        </w:div>
      </w:divsChild>
    </w:div>
    <w:div w:id="1807046425">
      <w:bodyDiv w:val="1"/>
      <w:marLeft w:val="0"/>
      <w:marRight w:val="0"/>
      <w:marTop w:val="0"/>
      <w:marBottom w:val="0"/>
      <w:divBdr>
        <w:top w:val="none" w:sz="0" w:space="0" w:color="auto"/>
        <w:left w:val="none" w:sz="0" w:space="0" w:color="auto"/>
        <w:bottom w:val="none" w:sz="0" w:space="0" w:color="auto"/>
        <w:right w:val="none" w:sz="0" w:space="0" w:color="auto"/>
      </w:divBdr>
    </w:div>
    <w:div w:id="1809008249">
      <w:bodyDiv w:val="1"/>
      <w:marLeft w:val="0"/>
      <w:marRight w:val="0"/>
      <w:marTop w:val="0"/>
      <w:marBottom w:val="0"/>
      <w:divBdr>
        <w:top w:val="none" w:sz="0" w:space="0" w:color="auto"/>
        <w:left w:val="none" w:sz="0" w:space="0" w:color="auto"/>
        <w:bottom w:val="none" w:sz="0" w:space="0" w:color="auto"/>
        <w:right w:val="none" w:sz="0" w:space="0" w:color="auto"/>
      </w:divBdr>
    </w:div>
    <w:div w:id="1833644295">
      <w:bodyDiv w:val="1"/>
      <w:marLeft w:val="0"/>
      <w:marRight w:val="0"/>
      <w:marTop w:val="0"/>
      <w:marBottom w:val="0"/>
      <w:divBdr>
        <w:top w:val="none" w:sz="0" w:space="0" w:color="auto"/>
        <w:left w:val="none" w:sz="0" w:space="0" w:color="auto"/>
        <w:bottom w:val="none" w:sz="0" w:space="0" w:color="auto"/>
        <w:right w:val="none" w:sz="0" w:space="0" w:color="auto"/>
      </w:divBdr>
    </w:div>
    <w:div w:id="1845508608">
      <w:bodyDiv w:val="1"/>
      <w:marLeft w:val="0"/>
      <w:marRight w:val="0"/>
      <w:marTop w:val="0"/>
      <w:marBottom w:val="0"/>
      <w:divBdr>
        <w:top w:val="none" w:sz="0" w:space="0" w:color="auto"/>
        <w:left w:val="none" w:sz="0" w:space="0" w:color="auto"/>
        <w:bottom w:val="none" w:sz="0" w:space="0" w:color="auto"/>
        <w:right w:val="none" w:sz="0" w:space="0" w:color="auto"/>
      </w:divBdr>
    </w:div>
    <w:div w:id="1863283695">
      <w:bodyDiv w:val="1"/>
      <w:marLeft w:val="0"/>
      <w:marRight w:val="0"/>
      <w:marTop w:val="0"/>
      <w:marBottom w:val="0"/>
      <w:divBdr>
        <w:top w:val="none" w:sz="0" w:space="0" w:color="auto"/>
        <w:left w:val="none" w:sz="0" w:space="0" w:color="auto"/>
        <w:bottom w:val="none" w:sz="0" w:space="0" w:color="auto"/>
        <w:right w:val="none" w:sz="0" w:space="0" w:color="auto"/>
      </w:divBdr>
    </w:div>
    <w:div w:id="1888099634">
      <w:bodyDiv w:val="1"/>
      <w:marLeft w:val="0"/>
      <w:marRight w:val="0"/>
      <w:marTop w:val="0"/>
      <w:marBottom w:val="0"/>
      <w:divBdr>
        <w:top w:val="none" w:sz="0" w:space="0" w:color="auto"/>
        <w:left w:val="none" w:sz="0" w:space="0" w:color="auto"/>
        <w:bottom w:val="none" w:sz="0" w:space="0" w:color="auto"/>
        <w:right w:val="none" w:sz="0" w:space="0" w:color="auto"/>
      </w:divBdr>
    </w:div>
    <w:div w:id="1910310598">
      <w:bodyDiv w:val="1"/>
      <w:marLeft w:val="0"/>
      <w:marRight w:val="0"/>
      <w:marTop w:val="0"/>
      <w:marBottom w:val="0"/>
      <w:divBdr>
        <w:top w:val="none" w:sz="0" w:space="0" w:color="auto"/>
        <w:left w:val="none" w:sz="0" w:space="0" w:color="auto"/>
        <w:bottom w:val="none" w:sz="0" w:space="0" w:color="auto"/>
        <w:right w:val="none" w:sz="0" w:space="0" w:color="auto"/>
      </w:divBdr>
    </w:div>
    <w:div w:id="1920669273">
      <w:bodyDiv w:val="1"/>
      <w:marLeft w:val="0"/>
      <w:marRight w:val="0"/>
      <w:marTop w:val="0"/>
      <w:marBottom w:val="0"/>
      <w:divBdr>
        <w:top w:val="none" w:sz="0" w:space="0" w:color="auto"/>
        <w:left w:val="none" w:sz="0" w:space="0" w:color="auto"/>
        <w:bottom w:val="none" w:sz="0" w:space="0" w:color="auto"/>
        <w:right w:val="none" w:sz="0" w:space="0" w:color="auto"/>
      </w:divBdr>
    </w:div>
    <w:div w:id="1954483236">
      <w:bodyDiv w:val="1"/>
      <w:marLeft w:val="0"/>
      <w:marRight w:val="0"/>
      <w:marTop w:val="0"/>
      <w:marBottom w:val="0"/>
      <w:divBdr>
        <w:top w:val="none" w:sz="0" w:space="0" w:color="auto"/>
        <w:left w:val="none" w:sz="0" w:space="0" w:color="auto"/>
        <w:bottom w:val="none" w:sz="0" w:space="0" w:color="auto"/>
        <w:right w:val="none" w:sz="0" w:space="0" w:color="auto"/>
      </w:divBdr>
      <w:divsChild>
        <w:div w:id="1632710834">
          <w:marLeft w:val="720"/>
          <w:marRight w:val="0"/>
          <w:marTop w:val="125"/>
          <w:marBottom w:val="0"/>
          <w:divBdr>
            <w:top w:val="none" w:sz="0" w:space="0" w:color="auto"/>
            <w:left w:val="none" w:sz="0" w:space="0" w:color="auto"/>
            <w:bottom w:val="none" w:sz="0" w:space="0" w:color="auto"/>
            <w:right w:val="none" w:sz="0" w:space="0" w:color="auto"/>
          </w:divBdr>
        </w:div>
        <w:div w:id="1393314444">
          <w:marLeft w:val="720"/>
          <w:marRight w:val="0"/>
          <w:marTop w:val="125"/>
          <w:marBottom w:val="0"/>
          <w:divBdr>
            <w:top w:val="none" w:sz="0" w:space="0" w:color="auto"/>
            <w:left w:val="none" w:sz="0" w:space="0" w:color="auto"/>
            <w:bottom w:val="none" w:sz="0" w:space="0" w:color="auto"/>
            <w:right w:val="none" w:sz="0" w:space="0" w:color="auto"/>
          </w:divBdr>
        </w:div>
        <w:div w:id="1596668772">
          <w:marLeft w:val="720"/>
          <w:marRight w:val="0"/>
          <w:marTop w:val="125"/>
          <w:marBottom w:val="0"/>
          <w:divBdr>
            <w:top w:val="none" w:sz="0" w:space="0" w:color="auto"/>
            <w:left w:val="none" w:sz="0" w:space="0" w:color="auto"/>
            <w:bottom w:val="none" w:sz="0" w:space="0" w:color="auto"/>
            <w:right w:val="none" w:sz="0" w:space="0" w:color="auto"/>
          </w:divBdr>
        </w:div>
        <w:div w:id="1399983348">
          <w:marLeft w:val="720"/>
          <w:marRight w:val="0"/>
          <w:marTop w:val="125"/>
          <w:marBottom w:val="0"/>
          <w:divBdr>
            <w:top w:val="none" w:sz="0" w:space="0" w:color="auto"/>
            <w:left w:val="none" w:sz="0" w:space="0" w:color="auto"/>
            <w:bottom w:val="none" w:sz="0" w:space="0" w:color="auto"/>
            <w:right w:val="none" w:sz="0" w:space="0" w:color="auto"/>
          </w:divBdr>
        </w:div>
      </w:divsChild>
    </w:div>
    <w:div w:id="1972514915">
      <w:bodyDiv w:val="1"/>
      <w:marLeft w:val="0"/>
      <w:marRight w:val="0"/>
      <w:marTop w:val="0"/>
      <w:marBottom w:val="0"/>
      <w:divBdr>
        <w:top w:val="none" w:sz="0" w:space="0" w:color="auto"/>
        <w:left w:val="none" w:sz="0" w:space="0" w:color="auto"/>
        <w:bottom w:val="none" w:sz="0" w:space="0" w:color="auto"/>
        <w:right w:val="none" w:sz="0" w:space="0" w:color="auto"/>
      </w:divBdr>
    </w:div>
    <w:div w:id="1992365483">
      <w:bodyDiv w:val="1"/>
      <w:marLeft w:val="0"/>
      <w:marRight w:val="0"/>
      <w:marTop w:val="0"/>
      <w:marBottom w:val="0"/>
      <w:divBdr>
        <w:top w:val="none" w:sz="0" w:space="0" w:color="auto"/>
        <w:left w:val="none" w:sz="0" w:space="0" w:color="auto"/>
        <w:bottom w:val="none" w:sz="0" w:space="0" w:color="auto"/>
        <w:right w:val="none" w:sz="0" w:space="0" w:color="auto"/>
      </w:divBdr>
      <w:divsChild>
        <w:div w:id="702554955">
          <w:marLeft w:val="0"/>
          <w:marRight w:val="0"/>
          <w:marTop w:val="0"/>
          <w:marBottom w:val="0"/>
          <w:divBdr>
            <w:top w:val="none" w:sz="0" w:space="0" w:color="auto"/>
            <w:left w:val="none" w:sz="0" w:space="0" w:color="auto"/>
            <w:bottom w:val="none" w:sz="0" w:space="0" w:color="auto"/>
            <w:right w:val="none" w:sz="0" w:space="0" w:color="auto"/>
          </w:divBdr>
        </w:div>
      </w:divsChild>
    </w:div>
    <w:div w:id="1996716913">
      <w:bodyDiv w:val="1"/>
      <w:marLeft w:val="0"/>
      <w:marRight w:val="0"/>
      <w:marTop w:val="0"/>
      <w:marBottom w:val="0"/>
      <w:divBdr>
        <w:top w:val="none" w:sz="0" w:space="0" w:color="auto"/>
        <w:left w:val="none" w:sz="0" w:space="0" w:color="auto"/>
        <w:bottom w:val="none" w:sz="0" w:space="0" w:color="auto"/>
        <w:right w:val="none" w:sz="0" w:space="0" w:color="auto"/>
      </w:divBdr>
    </w:div>
    <w:div w:id="2034568317">
      <w:bodyDiv w:val="1"/>
      <w:marLeft w:val="0"/>
      <w:marRight w:val="0"/>
      <w:marTop w:val="0"/>
      <w:marBottom w:val="0"/>
      <w:divBdr>
        <w:top w:val="none" w:sz="0" w:space="0" w:color="auto"/>
        <w:left w:val="none" w:sz="0" w:space="0" w:color="auto"/>
        <w:bottom w:val="none" w:sz="0" w:space="0" w:color="auto"/>
        <w:right w:val="none" w:sz="0" w:space="0" w:color="auto"/>
      </w:divBdr>
    </w:div>
    <w:div w:id="2043289468">
      <w:bodyDiv w:val="1"/>
      <w:marLeft w:val="0"/>
      <w:marRight w:val="0"/>
      <w:marTop w:val="0"/>
      <w:marBottom w:val="0"/>
      <w:divBdr>
        <w:top w:val="none" w:sz="0" w:space="0" w:color="auto"/>
        <w:left w:val="none" w:sz="0" w:space="0" w:color="auto"/>
        <w:bottom w:val="none" w:sz="0" w:space="0" w:color="auto"/>
        <w:right w:val="none" w:sz="0" w:space="0" w:color="auto"/>
      </w:divBdr>
    </w:div>
    <w:div w:id="2044861503">
      <w:bodyDiv w:val="1"/>
      <w:marLeft w:val="0"/>
      <w:marRight w:val="0"/>
      <w:marTop w:val="0"/>
      <w:marBottom w:val="0"/>
      <w:divBdr>
        <w:top w:val="none" w:sz="0" w:space="0" w:color="auto"/>
        <w:left w:val="none" w:sz="0" w:space="0" w:color="auto"/>
        <w:bottom w:val="none" w:sz="0" w:space="0" w:color="auto"/>
        <w:right w:val="none" w:sz="0" w:space="0" w:color="auto"/>
      </w:divBdr>
      <w:divsChild>
        <w:div w:id="1285115099">
          <w:marLeft w:val="446"/>
          <w:marRight w:val="0"/>
          <w:marTop w:val="0"/>
          <w:marBottom w:val="0"/>
          <w:divBdr>
            <w:top w:val="none" w:sz="0" w:space="0" w:color="auto"/>
            <w:left w:val="none" w:sz="0" w:space="0" w:color="auto"/>
            <w:bottom w:val="none" w:sz="0" w:space="0" w:color="auto"/>
            <w:right w:val="none" w:sz="0" w:space="0" w:color="auto"/>
          </w:divBdr>
        </w:div>
      </w:divsChild>
    </w:div>
    <w:div w:id="2063627573">
      <w:bodyDiv w:val="1"/>
      <w:marLeft w:val="0"/>
      <w:marRight w:val="0"/>
      <w:marTop w:val="0"/>
      <w:marBottom w:val="0"/>
      <w:divBdr>
        <w:top w:val="none" w:sz="0" w:space="0" w:color="auto"/>
        <w:left w:val="none" w:sz="0" w:space="0" w:color="auto"/>
        <w:bottom w:val="none" w:sz="0" w:space="0" w:color="auto"/>
        <w:right w:val="none" w:sz="0" w:space="0" w:color="auto"/>
      </w:divBdr>
    </w:div>
    <w:div w:id="2065173983">
      <w:bodyDiv w:val="1"/>
      <w:marLeft w:val="0"/>
      <w:marRight w:val="0"/>
      <w:marTop w:val="0"/>
      <w:marBottom w:val="0"/>
      <w:divBdr>
        <w:top w:val="none" w:sz="0" w:space="0" w:color="auto"/>
        <w:left w:val="none" w:sz="0" w:space="0" w:color="auto"/>
        <w:bottom w:val="none" w:sz="0" w:space="0" w:color="auto"/>
        <w:right w:val="none" w:sz="0" w:space="0" w:color="auto"/>
      </w:divBdr>
    </w:div>
    <w:div w:id="2075421121">
      <w:bodyDiv w:val="1"/>
      <w:marLeft w:val="0"/>
      <w:marRight w:val="0"/>
      <w:marTop w:val="0"/>
      <w:marBottom w:val="0"/>
      <w:divBdr>
        <w:top w:val="none" w:sz="0" w:space="0" w:color="auto"/>
        <w:left w:val="none" w:sz="0" w:space="0" w:color="auto"/>
        <w:bottom w:val="none" w:sz="0" w:space="0" w:color="auto"/>
        <w:right w:val="none" w:sz="0" w:space="0" w:color="auto"/>
      </w:divBdr>
    </w:div>
    <w:div w:id="2107185889">
      <w:bodyDiv w:val="1"/>
      <w:marLeft w:val="0"/>
      <w:marRight w:val="0"/>
      <w:marTop w:val="0"/>
      <w:marBottom w:val="0"/>
      <w:divBdr>
        <w:top w:val="none" w:sz="0" w:space="0" w:color="auto"/>
        <w:left w:val="none" w:sz="0" w:space="0" w:color="auto"/>
        <w:bottom w:val="none" w:sz="0" w:space="0" w:color="auto"/>
        <w:right w:val="none" w:sz="0" w:space="0" w:color="auto"/>
      </w:divBdr>
    </w:div>
    <w:div w:id="21404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ndc.gov.tw/Download.ashx?u=LzAwMS9hZG1pbmlzdHJhdG9yLzEwL3JlbGZpbGUvNTc4MS8yODQ1NS9iZWM1OTE0Ny1hYjIzLTQ4ZDEtODg3OS00MTg4ZjEzOWE1NDYucGRm&amp;n=5bey6ZaL5pS%2b6LOH5paZ6ZuG5riF5YaKX%2biHszEwNzA5MzBfNTQ36aCFIC5wZGY%3d&amp;ic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gov.tw/News_Content.aspx?n=114AAE178CD95D4C&amp;sms=DF7171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datacharter.net/" TargetMode="External"/><Relationship Id="rId4" Type="http://schemas.openxmlformats.org/officeDocument/2006/relationships/settings" Target="settings.xml"/><Relationship Id="rId9" Type="http://schemas.openxmlformats.org/officeDocument/2006/relationships/hyperlink" Target="http://www.cna.com.tw/postwrite/Detail/236374.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C718-47D9-47F2-A0E1-6EEDA41C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11172</Words>
  <Characters>4598</Characters>
  <Application>Microsoft Office Word</Application>
  <DocSecurity>0</DocSecurity>
  <Lines>38</Lines>
  <Paragraphs>31</Paragraphs>
  <ScaleCrop>false</ScaleCrop>
  <Company>rdec</Company>
  <LinksUpToDate>false</LinksUpToDate>
  <CharactersWithSpaces>15739</CharactersWithSpaces>
  <SharedDoc>false</SharedDoc>
  <HLinks>
    <vt:vector size="6" baseType="variant">
      <vt:variant>
        <vt:i4>1114182</vt:i4>
      </vt:variant>
      <vt:variant>
        <vt:i4>0</vt:i4>
      </vt:variant>
      <vt:variant>
        <vt:i4>0</vt:i4>
      </vt:variant>
      <vt:variant>
        <vt:i4>5</vt:i4>
      </vt:variant>
      <vt:variant>
        <vt:lpwstr>http://www.ndc.gov.tw/m1.aspx?sNo=0062830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salho_何昇龍</dc:creator>
  <cp:lastModifiedBy>袁曉玲</cp:lastModifiedBy>
  <cp:revision>2</cp:revision>
  <cp:lastPrinted>2018-10-09T10:04:00Z</cp:lastPrinted>
  <dcterms:created xsi:type="dcterms:W3CDTF">2018-10-15T09:58:00Z</dcterms:created>
  <dcterms:modified xsi:type="dcterms:W3CDTF">2018-10-15T09:58:00Z</dcterms:modified>
</cp:coreProperties>
</file>