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09" w:rsidRPr="007D4439" w:rsidRDefault="00307ED5">
      <w:pPr>
        <w:jc w:val="center"/>
        <w:rPr>
          <w:rFonts w:eastAsia="標楷體"/>
          <w:b/>
          <w:sz w:val="32"/>
        </w:rPr>
      </w:pPr>
      <w:r w:rsidRPr="007D4439">
        <w:rPr>
          <w:rFonts w:eastAsia="標楷體" w:hint="eastAsia"/>
          <w:b/>
          <w:sz w:val="32"/>
        </w:rPr>
        <w:t>國</w:t>
      </w:r>
      <w:r w:rsidR="000450F9" w:rsidRPr="007D4439">
        <w:rPr>
          <w:rFonts w:eastAsia="標楷體" w:hint="eastAsia"/>
          <w:b/>
          <w:sz w:val="32"/>
        </w:rPr>
        <w:t>家發展委員會資料開放諮詢</w:t>
      </w:r>
      <w:r w:rsidR="00E1674B" w:rsidRPr="007D4439">
        <w:rPr>
          <w:rFonts w:eastAsia="標楷體" w:hint="eastAsia"/>
          <w:b/>
          <w:sz w:val="32"/>
        </w:rPr>
        <w:t>小組</w:t>
      </w:r>
    </w:p>
    <w:p w:rsidR="008327D5" w:rsidRPr="007D4439" w:rsidRDefault="00450CD1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7D4439">
        <w:rPr>
          <w:rFonts w:eastAsia="標楷體"/>
          <w:b/>
          <w:sz w:val="32"/>
          <w:szCs w:val="32"/>
        </w:rPr>
        <w:t>10</w:t>
      </w:r>
      <w:r w:rsidR="001E3617">
        <w:rPr>
          <w:rFonts w:eastAsia="標楷體" w:hint="eastAsia"/>
          <w:b/>
          <w:sz w:val="32"/>
          <w:szCs w:val="32"/>
        </w:rPr>
        <w:t>7</w:t>
      </w:r>
      <w:proofErr w:type="gramEnd"/>
      <w:r w:rsidR="0047577E" w:rsidRPr="007D4439">
        <w:rPr>
          <w:rFonts w:eastAsia="標楷體" w:hint="eastAsia"/>
          <w:b/>
          <w:sz w:val="32"/>
          <w:szCs w:val="32"/>
        </w:rPr>
        <w:t>年</w:t>
      </w:r>
      <w:r w:rsidR="00887330">
        <w:rPr>
          <w:rFonts w:eastAsia="標楷體" w:hint="eastAsia"/>
          <w:b/>
          <w:sz w:val="32"/>
          <w:szCs w:val="32"/>
        </w:rPr>
        <w:t>度</w:t>
      </w:r>
      <w:r w:rsidR="0047577E" w:rsidRPr="007D4439">
        <w:rPr>
          <w:rFonts w:eastAsia="標楷體" w:hint="eastAsia"/>
          <w:b/>
          <w:sz w:val="32"/>
          <w:szCs w:val="32"/>
        </w:rPr>
        <w:t>第</w:t>
      </w:r>
      <w:r w:rsidR="001E3617">
        <w:rPr>
          <w:rFonts w:eastAsia="標楷體" w:hint="eastAsia"/>
          <w:b/>
          <w:sz w:val="32"/>
          <w:szCs w:val="32"/>
        </w:rPr>
        <w:t>1</w:t>
      </w:r>
      <w:r w:rsidR="0047577E" w:rsidRPr="007D4439">
        <w:rPr>
          <w:rFonts w:eastAsia="標楷體" w:hint="eastAsia"/>
          <w:b/>
          <w:sz w:val="32"/>
          <w:szCs w:val="32"/>
        </w:rPr>
        <w:t>次</w:t>
      </w:r>
      <w:r w:rsidR="00230D72" w:rsidRPr="007D4439">
        <w:rPr>
          <w:rFonts w:eastAsia="標楷體" w:hint="eastAsia"/>
          <w:b/>
          <w:sz w:val="32"/>
          <w:szCs w:val="32"/>
        </w:rPr>
        <w:t>會議</w:t>
      </w:r>
      <w:r w:rsidR="008327D5" w:rsidRPr="007D4439">
        <w:rPr>
          <w:rFonts w:eastAsia="標楷體" w:hint="eastAsia"/>
          <w:b/>
          <w:sz w:val="32"/>
          <w:szCs w:val="32"/>
        </w:rPr>
        <w:t>議程</w:t>
      </w:r>
    </w:p>
    <w:p w:rsidR="008327D5" w:rsidRPr="007D4439" w:rsidRDefault="00230D72">
      <w:pPr>
        <w:snapToGrid w:val="0"/>
        <w:jc w:val="right"/>
        <w:rPr>
          <w:rFonts w:eastAsia="標楷體"/>
          <w:sz w:val="28"/>
        </w:rPr>
      </w:pPr>
      <w:r w:rsidRPr="007D4439">
        <w:rPr>
          <w:rFonts w:eastAsia="標楷體" w:hint="eastAsia"/>
          <w:sz w:val="28"/>
        </w:rPr>
        <w:t>10</w:t>
      </w:r>
      <w:r w:rsidR="00970E23">
        <w:rPr>
          <w:rFonts w:eastAsia="標楷體" w:hint="eastAsia"/>
          <w:sz w:val="28"/>
        </w:rPr>
        <w:t>7</w:t>
      </w:r>
      <w:r w:rsidR="008327D5" w:rsidRPr="007D4439">
        <w:rPr>
          <w:rFonts w:eastAsia="標楷體" w:hint="eastAsia"/>
          <w:sz w:val="28"/>
        </w:rPr>
        <w:t>年</w:t>
      </w:r>
      <w:r w:rsidR="00D76012">
        <w:rPr>
          <w:rFonts w:eastAsia="標楷體"/>
          <w:sz w:val="28"/>
        </w:rPr>
        <w:t>5</w:t>
      </w:r>
      <w:r w:rsidR="008327D5" w:rsidRPr="007D4439">
        <w:rPr>
          <w:rFonts w:eastAsia="標楷體" w:hint="eastAsia"/>
          <w:sz w:val="28"/>
        </w:rPr>
        <w:t>月</w:t>
      </w:r>
      <w:r w:rsidR="00D76012">
        <w:rPr>
          <w:rFonts w:eastAsia="標楷體"/>
          <w:sz w:val="28"/>
        </w:rPr>
        <w:t>7</w:t>
      </w:r>
      <w:r w:rsidR="008327D5" w:rsidRPr="007D4439">
        <w:rPr>
          <w:rFonts w:eastAsia="標楷體" w:hint="eastAsia"/>
          <w:sz w:val="28"/>
        </w:rPr>
        <w:t>日</w:t>
      </w:r>
    </w:p>
    <w:p w:rsidR="00904571" w:rsidRPr="00F25AE3" w:rsidRDefault="00904571" w:rsidP="00492268">
      <w:pPr>
        <w:tabs>
          <w:tab w:val="left" w:pos="851"/>
          <w:tab w:val="left" w:pos="7513"/>
        </w:tabs>
        <w:snapToGrid w:val="0"/>
        <w:spacing w:line="500" w:lineRule="exact"/>
        <w:rPr>
          <w:rFonts w:eastAsia="標楷體"/>
          <w:sz w:val="32"/>
        </w:rPr>
      </w:pPr>
      <w:bookmarkStart w:id="0" w:name="OLE_LINK1"/>
      <w:r w:rsidRPr="00F25AE3">
        <w:rPr>
          <w:rFonts w:eastAsia="標楷體" w:hint="eastAsia"/>
          <w:sz w:val="32"/>
        </w:rPr>
        <w:t>壹、主席致詞</w:t>
      </w:r>
    </w:p>
    <w:p w:rsidR="0047457D" w:rsidRPr="00F25AE3" w:rsidRDefault="00904571" w:rsidP="00492268">
      <w:pPr>
        <w:tabs>
          <w:tab w:val="left" w:pos="851"/>
          <w:tab w:val="left" w:pos="7513"/>
        </w:tabs>
        <w:snapToGrid w:val="0"/>
        <w:spacing w:line="500" w:lineRule="exact"/>
        <w:rPr>
          <w:rFonts w:eastAsia="標楷體"/>
          <w:sz w:val="32"/>
        </w:rPr>
      </w:pPr>
      <w:r w:rsidRPr="00F25AE3">
        <w:rPr>
          <w:rFonts w:eastAsia="標楷體" w:hint="eastAsia"/>
          <w:sz w:val="32"/>
        </w:rPr>
        <w:t>貮、</w:t>
      </w:r>
      <w:r w:rsidR="00970E23" w:rsidRPr="00F25AE3">
        <w:rPr>
          <w:rFonts w:eastAsia="標楷體" w:hint="eastAsia"/>
          <w:sz w:val="32"/>
        </w:rPr>
        <w:t>歷次</w:t>
      </w:r>
      <w:r w:rsidR="00970E23" w:rsidRPr="00F25AE3">
        <w:rPr>
          <w:rFonts w:ascii="標楷體" w:eastAsia="標楷體" w:hAnsi="標楷體" w:hint="eastAsia"/>
          <w:sz w:val="32"/>
        </w:rPr>
        <w:t>會議決議事項辦理情形</w:t>
      </w:r>
    </w:p>
    <w:p w:rsidR="00904571" w:rsidRPr="00F25AE3" w:rsidRDefault="0047457D" w:rsidP="00492268">
      <w:pPr>
        <w:tabs>
          <w:tab w:val="left" w:pos="851"/>
          <w:tab w:val="left" w:pos="7513"/>
        </w:tabs>
        <w:snapToGrid w:val="0"/>
        <w:spacing w:line="500" w:lineRule="exact"/>
        <w:rPr>
          <w:rFonts w:eastAsia="標楷體"/>
          <w:sz w:val="32"/>
        </w:rPr>
      </w:pPr>
      <w:r w:rsidRPr="00F25AE3">
        <w:rPr>
          <w:rFonts w:eastAsia="標楷體" w:hint="eastAsia"/>
          <w:sz w:val="32"/>
        </w:rPr>
        <w:t>參、</w:t>
      </w:r>
      <w:r w:rsidR="00970E23" w:rsidRPr="00F25AE3">
        <w:rPr>
          <w:rFonts w:eastAsia="標楷體" w:hint="eastAsia"/>
          <w:sz w:val="32"/>
        </w:rPr>
        <w:t>本會資料開放推動現況</w:t>
      </w:r>
    </w:p>
    <w:p w:rsidR="00904571" w:rsidRPr="00F25AE3" w:rsidRDefault="00845017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32"/>
        </w:rPr>
      </w:pPr>
      <w:r w:rsidRPr="00F25AE3">
        <w:rPr>
          <w:rFonts w:ascii="標楷體" w:eastAsia="標楷體" w:hAnsi="標楷體" w:hint="eastAsia"/>
          <w:sz w:val="32"/>
        </w:rPr>
        <w:t>一、</w:t>
      </w:r>
      <w:r w:rsidR="00904571" w:rsidRPr="00F25AE3">
        <w:rPr>
          <w:rFonts w:ascii="標楷體" w:eastAsia="標楷體" w:hAnsi="標楷體" w:hint="eastAsia"/>
          <w:sz w:val="32"/>
        </w:rPr>
        <w:t>本會於</w:t>
      </w:r>
      <w:r w:rsidR="00353755">
        <w:rPr>
          <w:rFonts w:ascii="標楷體" w:eastAsia="標楷體" w:hAnsi="標楷體" w:hint="eastAsia"/>
          <w:sz w:val="32"/>
        </w:rPr>
        <w:t>政府</w:t>
      </w:r>
      <w:r w:rsidR="00904571" w:rsidRPr="00F25AE3">
        <w:rPr>
          <w:rFonts w:ascii="標楷體" w:eastAsia="標楷體" w:hAnsi="標楷體" w:hint="eastAsia"/>
          <w:sz w:val="32"/>
        </w:rPr>
        <w:t>資料開放平</w:t>
      </w:r>
      <w:proofErr w:type="gramStart"/>
      <w:r w:rsidR="00904571" w:rsidRPr="00F25AE3">
        <w:rPr>
          <w:rFonts w:ascii="標楷體" w:eastAsia="標楷體" w:hAnsi="標楷體" w:hint="eastAsia"/>
          <w:sz w:val="32"/>
        </w:rPr>
        <w:t>臺</w:t>
      </w:r>
      <w:proofErr w:type="gramEnd"/>
      <w:r w:rsidR="00904571" w:rsidRPr="00F25AE3">
        <w:rPr>
          <w:rFonts w:ascii="標楷體" w:eastAsia="標楷體" w:hAnsi="標楷體" w:hint="eastAsia"/>
          <w:sz w:val="32"/>
        </w:rPr>
        <w:t>開放情形</w:t>
      </w:r>
    </w:p>
    <w:p w:rsidR="00904571" w:rsidRPr="00F25AE3" w:rsidRDefault="00845017" w:rsidP="00330D41">
      <w:pPr>
        <w:tabs>
          <w:tab w:val="left" w:pos="7513"/>
        </w:tabs>
        <w:snapToGrid w:val="0"/>
        <w:spacing w:line="500" w:lineRule="exact"/>
        <w:ind w:leftChars="457" w:left="1757" w:hanging="660"/>
        <w:rPr>
          <w:rFonts w:ascii="標楷體" w:eastAsia="標楷體" w:hAnsi="標楷體" w:cs="Tahoma"/>
          <w:kern w:val="0"/>
          <w:sz w:val="32"/>
          <w:szCs w:val="32"/>
        </w:rPr>
      </w:pPr>
      <w:r w:rsidRPr="00F25AE3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proofErr w:type="gramStart"/>
      <w:r w:rsidRPr="00F25AE3">
        <w:rPr>
          <w:rFonts w:ascii="標楷體" w:eastAsia="標楷體" w:hAnsi="標楷體" w:cs="Tahoma" w:hint="eastAsia"/>
          <w:kern w:val="0"/>
          <w:sz w:val="32"/>
          <w:szCs w:val="32"/>
        </w:rPr>
        <w:t>一</w:t>
      </w:r>
      <w:proofErr w:type="gramEnd"/>
      <w:r w:rsidRPr="00F25AE3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904571" w:rsidRPr="00F25AE3">
        <w:rPr>
          <w:rFonts w:ascii="標楷體" w:eastAsia="標楷體" w:hAnsi="標楷體" w:cs="Tahoma" w:hint="eastAsia"/>
          <w:kern w:val="0"/>
          <w:sz w:val="32"/>
          <w:szCs w:val="32"/>
        </w:rPr>
        <w:t>資料集已開放部分</w:t>
      </w:r>
    </w:p>
    <w:p w:rsidR="00904571" w:rsidRPr="00F25AE3" w:rsidRDefault="00845017" w:rsidP="00330D41">
      <w:pPr>
        <w:tabs>
          <w:tab w:val="left" w:pos="7513"/>
        </w:tabs>
        <w:snapToGrid w:val="0"/>
        <w:spacing w:line="500" w:lineRule="exact"/>
        <w:ind w:leftChars="457" w:left="1757" w:hanging="660"/>
        <w:rPr>
          <w:rFonts w:ascii="標楷體" w:eastAsia="標楷體" w:hAnsi="標楷體" w:cs="Tahoma"/>
          <w:kern w:val="0"/>
          <w:sz w:val="32"/>
          <w:szCs w:val="32"/>
        </w:rPr>
      </w:pPr>
      <w:r w:rsidRPr="00F25AE3">
        <w:rPr>
          <w:rFonts w:ascii="標楷體" w:eastAsia="標楷體" w:hAnsi="標楷體" w:cs="Tahoma" w:hint="eastAsia"/>
          <w:kern w:val="0"/>
          <w:sz w:val="32"/>
          <w:szCs w:val="32"/>
        </w:rPr>
        <w:t>(二)</w:t>
      </w:r>
      <w:r w:rsidR="00904571" w:rsidRPr="00F25AE3">
        <w:rPr>
          <w:rFonts w:ascii="標楷體" w:eastAsia="標楷體" w:hAnsi="標楷體" w:cs="Tahoma" w:hint="eastAsia"/>
          <w:kern w:val="0"/>
          <w:sz w:val="32"/>
          <w:szCs w:val="32"/>
        </w:rPr>
        <w:t>資料集瀏覽情形</w:t>
      </w:r>
    </w:p>
    <w:p w:rsidR="00904571" w:rsidRPr="00F25AE3" w:rsidRDefault="00845017" w:rsidP="00330D41">
      <w:pPr>
        <w:tabs>
          <w:tab w:val="left" w:pos="7513"/>
        </w:tabs>
        <w:snapToGrid w:val="0"/>
        <w:spacing w:line="500" w:lineRule="exact"/>
        <w:ind w:leftChars="457" w:left="1757" w:hanging="660"/>
        <w:rPr>
          <w:rFonts w:ascii="標楷體" w:eastAsia="標楷體" w:hAnsi="標楷體" w:cs="Tahoma"/>
          <w:kern w:val="0"/>
          <w:sz w:val="32"/>
          <w:szCs w:val="32"/>
        </w:rPr>
      </w:pPr>
      <w:r w:rsidRPr="00F25AE3">
        <w:rPr>
          <w:rFonts w:ascii="標楷體" w:eastAsia="標楷體" w:hAnsi="標楷體" w:cs="Tahoma" w:hint="eastAsia"/>
          <w:kern w:val="0"/>
          <w:sz w:val="32"/>
          <w:szCs w:val="32"/>
        </w:rPr>
        <w:t>(三)</w:t>
      </w:r>
      <w:r w:rsidR="00904571" w:rsidRPr="00F25AE3">
        <w:rPr>
          <w:rFonts w:ascii="標楷體" w:eastAsia="標楷體" w:hAnsi="標楷體" w:cs="Tahoma" w:hint="eastAsia"/>
          <w:kern w:val="0"/>
          <w:sz w:val="32"/>
          <w:szCs w:val="32"/>
        </w:rPr>
        <w:t>資料集下載情形</w:t>
      </w:r>
    </w:p>
    <w:p w:rsidR="00904571" w:rsidRPr="00F25AE3" w:rsidRDefault="00845017" w:rsidP="00330D41">
      <w:pPr>
        <w:tabs>
          <w:tab w:val="left" w:pos="7513"/>
        </w:tabs>
        <w:snapToGrid w:val="0"/>
        <w:spacing w:line="500" w:lineRule="exact"/>
        <w:ind w:leftChars="457" w:left="1757" w:hanging="660"/>
        <w:rPr>
          <w:rFonts w:ascii="標楷體" w:eastAsia="標楷體" w:hAnsi="標楷體"/>
          <w:sz w:val="32"/>
        </w:rPr>
      </w:pPr>
      <w:r w:rsidRPr="00F25AE3">
        <w:rPr>
          <w:rFonts w:ascii="標楷體" w:eastAsia="標楷體" w:hAnsi="標楷體" w:cs="Tahoma" w:hint="eastAsia"/>
          <w:kern w:val="0"/>
          <w:sz w:val="32"/>
          <w:szCs w:val="32"/>
        </w:rPr>
        <w:t>(四)</w:t>
      </w:r>
      <w:r w:rsidR="00904571" w:rsidRPr="00F25AE3">
        <w:rPr>
          <w:rFonts w:ascii="標楷體" w:eastAsia="標楷體" w:hAnsi="標楷體" w:cs="Tahoma" w:hint="eastAsia"/>
          <w:kern w:val="0"/>
          <w:sz w:val="32"/>
          <w:szCs w:val="32"/>
        </w:rPr>
        <w:t>互動專區民眾意見回應情形</w:t>
      </w:r>
    </w:p>
    <w:p w:rsidR="00904571" w:rsidRPr="00F25AE3" w:rsidRDefault="00845017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32"/>
        </w:rPr>
      </w:pPr>
      <w:r w:rsidRPr="00F25AE3">
        <w:rPr>
          <w:rFonts w:ascii="標楷體" w:eastAsia="標楷體" w:hAnsi="標楷體" w:hint="eastAsia"/>
          <w:sz w:val="32"/>
        </w:rPr>
        <w:t>二、</w:t>
      </w:r>
      <w:r w:rsidR="0047457D" w:rsidRPr="00F25AE3">
        <w:rPr>
          <w:rFonts w:ascii="標楷體" w:eastAsia="標楷體" w:hAnsi="標楷體" w:hint="eastAsia"/>
          <w:sz w:val="32"/>
        </w:rPr>
        <w:t>前次會議</w:t>
      </w:r>
      <w:r w:rsidR="00E248F6" w:rsidRPr="00F25AE3">
        <w:rPr>
          <w:rFonts w:ascii="標楷體" w:eastAsia="標楷體" w:hAnsi="標楷體" w:hint="eastAsia"/>
          <w:sz w:val="32"/>
        </w:rPr>
        <w:t>(106</w:t>
      </w:r>
      <w:r w:rsidR="00353755">
        <w:rPr>
          <w:rFonts w:ascii="標楷體" w:eastAsia="標楷體" w:hAnsi="標楷體" w:hint="eastAsia"/>
          <w:sz w:val="32"/>
        </w:rPr>
        <w:t>年</w:t>
      </w:r>
      <w:r w:rsidR="00970E23">
        <w:rPr>
          <w:rFonts w:ascii="標楷體" w:eastAsia="標楷體" w:hAnsi="標楷體" w:hint="eastAsia"/>
          <w:sz w:val="32"/>
        </w:rPr>
        <w:t>9</w:t>
      </w:r>
      <w:r w:rsidR="00353755">
        <w:rPr>
          <w:rFonts w:ascii="標楷體" w:eastAsia="標楷體" w:hAnsi="標楷體" w:hint="eastAsia"/>
          <w:sz w:val="32"/>
        </w:rPr>
        <w:t>月</w:t>
      </w:r>
      <w:r w:rsidR="00970E23">
        <w:rPr>
          <w:rFonts w:ascii="標楷體" w:eastAsia="標楷體" w:hAnsi="標楷體" w:hint="eastAsia"/>
          <w:sz w:val="32"/>
        </w:rPr>
        <w:t>28</w:t>
      </w:r>
      <w:r w:rsidR="00353755">
        <w:rPr>
          <w:rFonts w:ascii="標楷體" w:eastAsia="標楷體" w:hAnsi="標楷體" w:hint="eastAsia"/>
          <w:sz w:val="32"/>
        </w:rPr>
        <w:t>日</w:t>
      </w:r>
      <w:r w:rsidR="00E248F6" w:rsidRPr="00F25AE3">
        <w:rPr>
          <w:rFonts w:ascii="標楷體" w:eastAsia="標楷體" w:hAnsi="標楷體" w:hint="eastAsia"/>
          <w:sz w:val="32"/>
        </w:rPr>
        <w:t>)</w:t>
      </w:r>
      <w:r w:rsidR="0047457D" w:rsidRPr="00F25AE3">
        <w:rPr>
          <w:rFonts w:ascii="標楷體" w:eastAsia="標楷體" w:hAnsi="標楷體" w:hint="eastAsia"/>
          <w:sz w:val="32"/>
        </w:rPr>
        <w:t>至今</w:t>
      </w:r>
      <w:r w:rsidR="00904571" w:rsidRPr="00F25AE3">
        <w:rPr>
          <w:rFonts w:ascii="標楷體" w:eastAsia="標楷體" w:hAnsi="標楷體" w:hint="eastAsia"/>
          <w:sz w:val="32"/>
        </w:rPr>
        <w:t>執行成果</w:t>
      </w:r>
    </w:p>
    <w:p w:rsidR="00904571" w:rsidRDefault="00845017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32"/>
        </w:rPr>
      </w:pPr>
      <w:r w:rsidRPr="00F25AE3">
        <w:rPr>
          <w:rFonts w:ascii="標楷體" w:eastAsia="標楷體" w:hAnsi="標楷體" w:hint="eastAsia"/>
          <w:sz w:val="32"/>
        </w:rPr>
        <w:t>三、</w:t>
      </w:r>
      <w:r w:rsidR="0025154E">
        <w:rPr>
          <w:rFonts w:ascii="標楷體" w:eastAsia="標楷體" w:hAnsi="標楷體" w:hint="eastAsia"/>
          <w:sz w:val="32"/>
        </w:rPr>
        <w:t>各單位</w:t>
      </w:r>
      <w:r w:rsidR="00904571" w:rsidRPr="00330D41">
        <w:rPr>
          <w:rFonts w:ascii="標楷體" w:eastAsia="標楷體" w:hAnsi="標楷體" w:hint="eastAsia"/>
          <w:sz w:val="32"/>
        </w:rPr>
        <w:t>目前資料開放情形總</w:t>
      </w:r>
      <w:proofErr w:type="gramStart"/>
      <w:r w:rsidR="00904571" w:rsidRPr="00330D41">
        <w:rPr>
          <w:rFonts w:ascii="標楷體" w:eastAsia="標楷體" w:hAnsi="標楷體" w:hint="eastAsia"/>
          <w:sz w:val="32"/>
        </w:rPr>
        <w:t>覽</w:t>
      </w:r>
      <w:proofErr w:type="gramEnd"/>
    </w:p>
    <w:p w:rsidR="0078118C" w:rsidRPr="00A8007E" w:rsidRDefault="0078118C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32"/>
        </w:rPr>
      </w:pPr>
      <w:r w:rsidRPr="00A8007E">
        <w:rPr>
          <w:rFonts w:ascii="標楷體" w:eastAsia="標楷體" w:hAnsi="標楷體" w:hint="eastAsia"/>
          <w:sz w:val="32"/>
        </w:rPr>
        <w:t>四、資料開放相關訊息</w:t>
      </w:r>
    </w:p>
    <w:p w:rsidR="00694930" w:rsidRPr="00A8007E" w:rsidRDefault="00366624" w:rsidP="00366624">
      <w:pPr>
        <w:tabs>
          <w:tab w:val="left" w:pos="7513"/>
        </w:tabs>
        <w:snapToGrid w:val="0"/>
        <w:spacing w:line="500" w:lineRule="exact"/>
        <w:ind w:leftChars="457" w:left="1757" w:hanging="660"/>
        <w:rPr>
          <w:rFonts w:ascii="標楷體" w:eastAsia="標楷體" w:hAnsi="標楷體" w:cs="Tahoma"/>
          <w:kern w:val="0"/>
          <w:sz w:val="32"/>
          <w:szCs w:val="32"/>
        </w:rPr>
      </w:pPr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proofErr w:type="gramStart"/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一</w:t>
      </w:r>
      <w:proofErr w:type="gramEnd"/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)「政府資料開放諮詢小組設置要點」第四點修正</w:t>
      </w:r>
    </w:p>
    <w:p w:rsidR="003F29D5" w:rsidRPr="00A8007E" w:rsidRDefault="00366624" w:rsidP="00366624">
      <w:pPr>
        <w:tabs>
          <w:tab w:val="left" w:pos="7513"/>
        </w:tabs>
        <w:snapToGrid w:val="0"/>
        <w:spacing w:line="500" w:lineRule="exact"/>
        <w:ind w:leftChars="457" w:left="1757" w:hanging="660"/>
        <w:rPr>
          <w:rFonts w:ascii="標楷體" w:eastAsia="標楷體" w:hAnsi="標楷體" w:cs="Tahoma"/>
          <w:kern w:val="0"/>
          <w:sz w:val="32"/>
          <w:szCs w:val="32"/>
        </w:rPr>
      </w:pPr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(二)「政府資料開放優質</w:t>
      </w:r>
      <w:proofErr w:type="gramStart"/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標章暨深化</w:t>
      </w:r>
      <w:proofErr w:type="gramEnd"/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應用獎勵措施」</w:t>
      </w:r>
      <w:r w:rsidR="008C56BB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106年8月29日</w:t>
      </w:r>
      <w:proofErr w:type="gramStart"/>
      <w:r w:rsidRPr="00A8007E">
        <w:rPr>
          <w:rFonts w:ascii="標楷體" w:eastAsia="標楷體" w:hAnsi="標楷體" w:cs="Tahoma" w:hint="eastAsia"/>
          <w:kern w:val="0"/>
          <w:sz w:val="32"/>
          <w:szCs w:val="32"/>
        </w:rPr>
        <w:t>函頒</w:t>
      </w:r>
      <w:r w:rsidR="008C56BB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proofErr w:type="gramEnd"/>
    </w:p>
    <w:p w:rsidR="00904571" w:rsidRPr="00A8007E" w:rsidRDefault="00970E23" w:rsidP="00492268">
      <w:pPr>
        <w:tabs>
          <w:tab w:val="left" w:pos="851"/>
          <w:tab w:val="left" w:pos="7513"/>
        </w:tabs>
        <w:snapToGrid w:val="0"/>
        <w:spacing w:line="500" w:lineRule="exact"/>
        <w:rPr>
          <w:rFonts w:ascii="標楷體" w:eastAsia="標楷體" w:hAnsi="標楷體"/>
          <w:sz w:val="32"/>
        </w:rPr>
      </w:pPr>
      <w:r w:rsidRPr="00A8007E">
        <w:rPr>
          <w:rFonts w:ascii="標楷體" w:eastAsia="標楷體" w:hAnsi="標楷體" w:hint="eastAsia"/>
          <w:sz w:val="32"/>
        </w:rPr>
        <w:t>肆</w:t>
      </w:r>
      <w:r w:rsidR="00904571" w:rsidRPr="00A8007E">
        <w:rPr>
          <w:rFonts w:ascii="標楷體" w:eastAsia="標楷體" w:hAnsi="標楷體" w:hint="eastAsia"/>
          <w:sz w:val="32"/>
        </w:rPr>
        <w:t>、報告事項</w:t>
      </w:r>
    </w:p>
    <w:p w:rsidR="00F00D33" w:rsidRPr="00A8007E" w:rsidRDefault="00F00D33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32"/>
        </w:rPr>
      </w:pPr>
      <w:r w:rsidRPr="00A8007E">
        <w:rPr>
          <w:rFonts w:ascii="標楷體" w:eastAsia="標楷體" w:hAnsi="標楷體"/>
          <w:sz w:val="32"/>
        </w:rPr>
        <w:t>「</w:t>
      </w:r>
      <w:r w:rsidRPr="00A8007E">
        <w:rPr>
          <w:rFonts w:ascii="標楷體" w:eastAsia="標楷體" w:hAnsi="標楷體" w:hint="eastAsia"/>
          <w:sz w:val="32"/>
        </w:rPr>
        <w:t>本會資料開放行動策略</w:t>
      </w:r>
      <w:r w:rsidRPr="00A8007E">
        <w:rPr>
          <w:rFonts w:ascii="標楷體" w:eastAsia="標楷體" w:hAnsi="標楷體"/>
          <w:sz w:val="32"/>
        </w:rPr>
        <w:t>」</w:t>
      </w:r>
      <w:proofErr w:type="gramStart"/>
      <w:r w:rsidRPr="00A8007E">
        <w:rPr>
          <w:rFonts w:ascii="標楷體" w:eastAsia="標楷體" w:hAnsi="標楷體" w:hint="eastAsia"/>
          <w:sz w:val="32"/>
        </w:rPr>
        <w:t>106</w:t>
      </w:r>
      <w:proofErr w:type="gramEnd"/>
      <w:r w:rsidRPr="00A8007E">
        <w:rPr>
          <w:rFonts w:ascii="標楷體" w:eastAsia="標楷體" w:hAnsi="標楷體" w:hint="eastAsia"/>
          <w:sz w:val="32"/>
        </w:rPr>
        <w:t>年度執行情形</w:t>
      </w:r>
    </w:p>
    <w:p w:rsidR="00904571" w:rsidRPr="00A8007E" w:rsidRDefault="00970E23" w:rsidP="00492268">
      <w:pPr>
        <w:tabs>
          <w:tab w:val="left" w:pos="851"/>
          <w:tab w:val="left" w:pos="7513"/>
        </w:tabs>
        <w:snapToGrid w:val="0"/>
        <w:spacing w:line="500" w:lineRule="exact"/>
        <w:rPr>
          <w:rFonts w:eastAsia="標楷體"/>
          <w:sz w:val="32"/>
        </w:rPr>
      </w:pPr>
      <w:r w:rsidRPr="00A8007E">
        <w:rPr>
          <w:rFonts w:eastAsia="標楷體" w:hint="eastAsia"/>
          <w:sz w:val="32"/>
        </w:rPr>
        <w:t>伍</w:t>
      </w:r>
      <w:r w:rsidR="00904571" w:rsidRPr="00A8007E">
        <w:rPr>
          <w:rFonts w:eastAsia="標楷體" w:hint="eastAsia"/>
          <w:sz w:val="32"/>
        </w:rPr>
        <w:t>、討論事項</w:t>
      </w:r>
    </w:p>
    <w:p w:rsidR="00330D41" w:rsidRPr="00B87EE4" w:rsidRDefault="00330D41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</w:rPr>
      </w:pPr>
      <w:r w:rsidRPr="00B87EE4">
        <w:rPr>
          <w:rFonts w:ascii="標楷體" w:eastAsia="標楷體" w:hAnsi="標楷體" w:hint="eastAsia"/>
          <w:color w:val="000000" w:themeColor="text1"/>
          <w:sz w:val="32"/>
        </w:rPr>
        <w:t>一、</w:t>
      </w:r>
      <w:r w:rsidR="00A838D2" w:rsidRPr="00B87EE4">
        <w:rPr>
          <w:rFonts w:ascii="標楷體" w:eastAsia="標楷體" w:hAnsi="標楷體" w:hint="eastAsia"/>
          <w:color w:val="000000" w:themeColor="text1"/>
          <w:sz w:val="32"/>
        </w:rPr>
        <w:t>本會</w:t>
      </w:r>
      <w:proofErr w:type="gramStart"/>
      <w:r w:rsidR="00A838D2" w:rsidRPr="00B87EE4">
        <w:rPr>
          <w:rFonts w:ascii="標楷體" w:eastAsia="標楷體" w:hAnsi="標楷體" w:hint="eastAsia"/>
          <w:color w:val="000000" w:themeColor="text1"/>
          <w:sz w:val="32"/>
        </w:rPr>
        <w:t>106</w:t>
      </w:r>
      <w:proofErr w:type="gramEnd"/>
      <w:r w:rsidR="00A838D2" w:rsidRPr="00B87EE4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0E57BE" w:rsidRPr="00B87EE4">
        <w:rPr>
          <w:rFonts w:ascii="標楷體" w:eastAsia="標楷體" w:hAnsi="標楷體" w:hint="eastAsia"/>
          <w:color w:val="000000" w:themeColor="text1"/>
          <w:sz w:val="32"/>
        </w:rPr>
        <w:t>度</w:t>
      </w:r>
      <w:r w:rsidR="00A838D2" w:rsidRPr="00B87EE4">
        <w:rPr>
          <w:rFonts w:ascii="標楷體" w:eastAsia="標楷體" w:hAnsi="標楷體" w:hint="eastAsia"/>
          <w:color w:val="000000" w:themeColor="text1"/>
          <w:sz w:val="32"/>
        </w:rPr>
        <w:t>資料開放績效考核結果與敍獎建議</w:t>
      </w:r>
    </w:p>
    <w:p w:rsidR="00694930" w:rsidRPr="00B87EE4" w:rsidRDefault="00330D41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</w:rPr>
      </w:pPr>
      <w:r w:rsidRPr="00B87EE4">
        <w:rPr>
          <w:rFonts w:ascii="標楷體" w:eastAsia="標楷體" w:hAnsi="標楷體" w:hint="eastAsia"/>
          <w:color w:val="000000" w:themeColor="text1"/>
          <w:sz w:val="32"/>
        </w:rPr>
        <w:t>二、</w:t>
      </w:r>
      <w:r w:rsidR="00A838D2" w:rsidRPr="00B87EE4">
        <w:rPr>
          <w:rFonts w:ascii="標楷體" w:eastAsia="標楷體" w:hAnsi="標楷體" w:hint="eastAsia"/>
          <w:color w:val="000000" w:themeColor="text1"/>
          <w:sz w:val="32"/>
        </w:rPr>
        <w:t>國家發展委員會資料開放行動策略修訂</w:t>
      </w:r>
      <w:r w:rsidR="00C405A0" w:rsidRPr="00B87EE4">
        <w:rPr>
          <w:rFonts w:ascii="標楷體" w:eastAsia="標楷體" w:hAnsi="標楷體" w:hint="eastAsia"/>
          <w:color w:val="000000" w:themeColor="text1"/>
          <w:sz w:val="32"/>
        </w:rPr>
        <w:t>(草案)</w:t>
      </w:r>
    </w:p>
    <w:p w:rsidR="00904571" w:rsidRPr="00A8007E" w:rsidRDefault="001F477B" w:rsidP="00330D41">
      <w:pPr>
        <w:tabs>
          <w:tab w:val="left" w:pos="7513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32"/>
        </w:rPr>
      </w:pPr>
      <w:r w:rsidRPr="00A8007E">
        <w:rPr>
          <w:rFonts w:ascii="標楷體" w:eastAsia="標楷體" w:hAnsi="標楷體" w:hint="eastAsia"/>
          <w:sz w:val="32"/>
        </w:rPr>
        <w:t>三、</w:t>
      </w:r>
      <w:r w:rsidR="007667C8" w:rsidRPr="00A8007E">
        <w:rPr>
          <w:rFonts w:ascii="標楷體" w:eastAsia="標楷體" w:hAnsi="標楷體" w:hint="eastAsia"/>
          <w:sz w:val="32"/>
        </w:rPr>
        <w:t>本次</w:t>
      </w:r>
      <w:r w:rsidR="00904571" w:rsidRPr="00A8007E">
        <w:rPr>
          <w:rFonts w:ascii="標楷體" w:eastAsia="標楷體" w:hAnsi="標楷體" w:hint="eastAsia"/>
          <w:sz w:val="32"/>
        </w:rPr>
        <w:t>資料盤點結果</w:t>
      </w:r>
      <w:r w:rsidR="00353755" w:rsidRPr="00A8007E">
        <w:rPr>
          <w:rFonts w:ascii="標楷體" w:eastAsia="標楷體" w:hAnsi="標楷體" w:hint="eastAsia"/>
          <w:sz w:val="32"/>
        </w:rPr>
        <w:t>擬新增開放項目</w:t>
      </w:r>
    </w:p>
    <w:p w:rsidR="00A8007E" w:rsidRDefault="00970E23" w:rsidP="00A8007E">
      <w:pPr>
        <w:tabs>
          <w:tab w:val="left" w:pos="851"/>
          <w:tab w:val="left" w:pos="7513"/>
        </w:tabs>
        <w:snapToGrid w:val="0"/>
        <w:spacing w:line="500" w:lineRule="exact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陸</w:t>
      </w:r>
      <w:r w:rsidR="00B038C4" w:rsidRPr="00F25AE3">
        <w:rPr>
          <w:rFonts w:eastAsia="標楷體" w:hint="eastAsia"/>
          <w:sz w:val="32"/>
        </w:rPr>
        <w:t>、</w:t>
      </w:r>
      <w:r w:rsidR="00A8007E">
        <w:rPr>
          <w:rFonts w:ascii="標楷體" w:eastAsia="標楷體" w:hAnsi="標楷體" w:hint="eastAsia"/>
          <w:sz w:val="32"/>
        </w:rPr>
        <w:t>經驗分享</w:t>
      </w:r>
    </w:p>
    <w:p w:rsidR="00B038C4" w:rsidRPr="00F25AE3" w:rsidRDefault="00A8007E" w:rsidP="00492268">
      <w:pPr>
        <w:tabs>
          <w:tab w:val="left" w:pos="851"/>
          <w:tab w:val="left" w:pos="7513"/>
        </w:tabs>
        <w:snapToGrid w:val="0"/>
        <w:spacing w:line="500" w:lineRule="exact"/>
        <w:rPr>
          <w:rFonts w:ascii="標楷體" w:eastAsia="標楷體" w:hAnsi="標楷體"/>
          <w:sz w:val="32"/>
        </w:rPr>
      </w:pPr>
      <w:proofErr w:type="gramStart"/>
      <w:r>
        <w:rPr>
          <w:rFonts w:eastAsia="標楷體" w:hint="eastAsia"/>
          <w:sz w:val="32"/>
        </w:rPr>
        <w:t>柒</w:t>
      </w:r>
      <w:proofErr w:type="gramEnd"/>
      <w:r>
        <w:rPr>
          <w:rFonts w:eastAsia="標楷體" w:hint="eastAsia"/>
          <w:sz w:val="32"/>
        </w:rPr>
        <w:t>、</w:t>
      </w:r>
      <w:r w:rsidR="00B038C4" w:rsidRPr="00F25AE3">
        <w:rPr>
          <w:rFonts w:eastAsia="標楷體" w:hint="eastAsia"/>
          <w:sz w:val="32"/>
        </w:rPr>
        <w:t>臨時動議</w:t>
      </w:r>
    </w:p>
    <w:bookmarkEnd w:id="0"/>
    <w:p w:rsidR="00767DA6" w:rsidRPr="007D4439" w:rsidRDefault="00767DA6" w:rsidP="002756A7">
      <w:pPr>
        <w:tabs>
          <w:tab w:val="left" w:pos="7513"/>
        </w:tabs>
        <w:snapToGrid w:val="0"/>
        <w:spacing w:line="500" w:lineRule="exact"/>
        <w:ind w:left="1276" w:hanging="660"/>
        <w:rPr>
          <w:rFonts w:ascii="標楷體" w:eastAsia="標楷體" w:hAnsi="標楷體"/>
          <w:sz w:val="32"/>
        </w:rPr>
      </w:pPr>
      <w:r w:rsidRPr="007D4439">
        <w:rPr>
          <w:rFonts w:ascii="標楷體" w:eastAsia="標楷體" w:hAnsi="標楷體"/>
          <w:sz w:val="32"/>
        </w:rPr>
        <w:br w:type="page"/>
      </w:r>
    </w:p>
    <w:p w:rsidR="00C8555D" w:rsidRPr="00E44FE9" w:rsidRDefault="00970E23" w:rsidP="00DD1CC8">
      <w:pPr>
        <w:snapToGrid w:val="0"/>
        <w:spacing w:line="360" w:lineRule="auto"/>
        <w:ind w:left="960" w:hanging="959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貮</w:t>
      </w:r>
      <w:r w:rsidR="006939EB" w:rsidRPr="00E44FE9">
        <w:rPr>
          <w:rFonts w:ascii="標楷體" w:eastAsia="標楷體" w:hAnsi="標楷體"/>
          <w:b/>
          <w:sz w:val="36"/>
          <w:szCs w:val="36"/>
        </w:rPr>
        <w:t>、</w:t>
      </w:r>
      <w:r w:rsidR="002B0D44" w:rsidRPr="00E44FE9">
        <w:rPr>
          <w:rFonts w:ascii="標楷體" w:eastAsia="標楷體" w:hAnsi="標楷體" w:hint="eastAsia"/>
          <w:b/>
          <w:sz w:val="36"/>
          <w:szCs w:val="36"/>
        </w:rPr>
        <w:t>歷</w:t>
      </w:r>
      <w:r w:rsidR="003E1CAC" w:rsidRPr="00E44FE9">
        <w:rPr>
          <w:rFonts w:ascii="標楷體" w:eastAsia="標楷體" w:hAnsi="標楷體" w:hint="eastAsia"/>
          <w:b/>
          <w:sz w:val="36"/>
          <w:szCs w:val="36"/>
        </w:rPr>
        <w:t>次</w:t>
      </w:r>
      <w:r w:rsidR="00C8555D" w:rsidRPr="00E44FE9">
        <w:rPr>
          <w:rFonts w:eastAsia="標楷體" w:hint="eastAsia"/>
          <w:b/>
          <w:sz w:val="36"/>
          <w:szCs w:val="36"/>
        </w:rPr>
        <w:t>會議決議事項辦理情形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536"/>
        <w:gridCol w:w="4334"/>
        <w:gridCol w:w="4202"/>
      </w:tblGrid>
      <w:tr w:rsidR="00351A69" w:rsidRPr="007D4439" w:rsidTr="001A6775">
        <w:tc>
          <w:tcPr>
            <w:tcW w:w="536" w:type="dxa"/>
            <w:shd w:val="clear" w:color="auto" w:fill="C5E0B3" w:themeFill="accent6" w:themeFillTint="66"/>
            <w:vAlign w:val="center"/>
          </w:tcPr>
          <w:p w:rsidR="003A31C9" w:rsidRPr="007D4439" w:rsidRDefault="00232654" w:rsidP="00B30759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7D4439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項次</w:t>
            </w:r>
          </w:p>
        </w:tc>
        <w:tc>
          <w:tcPr>
            <w:tcW w:w="4334" w:type="dxa"/>
            <w:shd w:val="clear" w:color="auto" w:fill="C5E0B3" w:themeFill="accent6" w:themeFillTint="66"/>
            <w:vAlign w:val="center"/>
          </w:tcPr>
          <w:p w:rsidR="003A31C9" w:rsidRPr="007D4439" w:rsidRDefault="003A31C9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7D4439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會議決議</w:t>
            </w:r>
          </w:p>
        </w:tc>
        <w:tc>
          <w:tcPr>
            <w:tcW w:w="4202" w:type="dxa"/>
            <w:shd w:val="clear" w:color="auto" w:fill="C5E0B3" w:themeFill="accent6" w:themeFillTint="66"/>
            <w:vAlign w:val="center"/>
          </w:tcPr>
          <w:p w:rsidR="003A31C9" w:rsidRPr="007D4439" w:rsidRDefault="003A31C9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7D4439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辦理情形說明</w:t>
            </w:r>
          </w:p>
        </w:tc>
      </w:tr>
      <w:tr w:rsidR="00502DB3" w:rsidRPr="00B57420" w:rsidTr="006A6CE2">
        <w:tc>
          <w:tcPr>
            <w:tcW w:w="536" w:type="dxa"/>
          </w:tcPr>
          <w:p w:rsidR="00502DB3" w:rsidRPr="007D4439" w:rsidRDefault="00502DB3" w:rsidP="00502DB3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334" w:type="dxa"/>
          </w:tcPr>
          <w:p w:rsidR="00502DB3" w:rsidRPr="007D4439" w:rsidRDefault="00502DB3" w:rsidP="00502DB3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970E23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國土處的統計彙編於資料取得部分，如能於前端將資料系統化整理，對於同仁的工作負擔也會減輕，產生出來比較結構化的資料對於後續再運用也較有效，這是值得努力的方向。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3" w:rsidRPr="002E4D25" w:rsidRDefault="00502DB3" w:rsidP="00502DB3">
            <w:pPr>
              <w:pStyle w:val="ac"/>
              <w:widowControl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統計彙編係從「提供研究都市及區域發展參考資料」的角度，參考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近30個</w:t>
            </w:r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機關經常性統計資料彙編而成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內含12類別、54項資料集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爰</w:t>
            </w:r>
            <w:proofErr w:type="gramEnd"/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有關前端資料系統化工作，將涉及不同行政機關統計資料與開放資料格式之銜接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  <w:p w:rsidR="00502DB3" w:rsidRPr="002E4D25" w:rsidRDefault="00502DB3" w:rsidP="00502DB3">
            <w:pPr>
              <w:pStyle w:val="ac"/>
              <w:widowControl/>
              <w:numPr>
                <w:ilvl w:val="0"/>
                <w:numId w:val="4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舉例而言，統計彙編表1-1「土地面積、戶數、人口數、人口密度、年齡結構及扶養比例」，資料欄位計有14欄，內容分別來自內政部戶政司人口資料庫內「縣市人口性比例及人口密度」、「各縣市人口年齡結構重要指標」</w:t>
            </w:r>
            <w:r w:rsidRPr="002E4D25">
              <w:rPr>
                <w:rFonts w:ascii="標楷體" w:eastAsia="標楷體" w:hAnsi="標楷體"/>
                <w:color w:val="000000"/>
                <w:sz w:val="32"/>
                <w:szCs w:val="32"/>
              </w:rPr>
              <w:t>…</w:t>
            </w:r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等5表格；又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近期</w:t>
            </w:r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統計彙編增列「行動通訊與寬頻網路用戶數」、刪除「家庭設備普及率」，</w:t>
            </w:r>
            <w:proofErr w:type="gramStart"/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均為提供</w:t>
            </w:r>
            <w:proofErr w:type="gramEnd"/>
            <w:r w:rsidRPr="002E4D2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使用者更符合需求的參考資料。</w:t>
            </w:r>
          </w:p>
          <w:p w:rsidR="00502DB3" w:rsidRPr="00C91860" w:rsidRDefault="00502DB3" w:rsidP="00A05049">
            <w:pPr>
              <w:snapToGrid w:val="0"/>
              <w:ind w:left="378" w:hangingChars="118" w:hanging="37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3.未來或可從整體面訂定資料系統化整理相關策略，促成政府統計資料結構化發布，以建立長期永續之資料取用制度。</w:t>
            </w:r>
          </w:p>
        </w:tc>
      </w:tr>
      <w:tr w:rsidR="00502DB3" w:rsidRPr="007D4439" w:rsidTr="006A6CE2">
        <w:tc>
          <w:tcPr>
            <w:tcW w:w="536" w:type="dxa"/>
          </w:tcPr>
          <w:p w:rsidR="00502DB3" w:rsidRPr="007D4439" w:rsidRDefault="00502DB3" w:rsidP="00502DB3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二</w:t>
            </w:r>
          </w:p>
        </w:tc>
        <w:tc>
          <w:tcPr>
            <w:tcW w:w="4334" w:type="dxa"/>
          </w:tcPr>
          <w:p w:rsidR="00502DB3" w:rsidRPr="007D4439" w:rsidRDefault="00502DB3" w:rsidP="00502DB3">
            <w:pPr>
              <w:widowControl/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請國土處再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議空間性的資料以GIS的方式去呈現或運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用的問題，另就規劃空間而言，因目前大部分是以縣市為統計單位，呈現效果都是一整塊，請國土處再思考。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3" w:rsidRDefault="00502DB3" w:rsidP="00502DB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本處因應政策推動需要，已著手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議以GIS呈現統計資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料的可行性，並將視需要逐步蒐集納入更小空間單元的統計資料。</w:t>
            </w:r>
          </w:p>
        </w:tc>
      </w:tr>
      <w:tr w:rsidR="00502DB3" w:rsidRPr="007D4439" w:rsidTr="006A6CE2">
        <w:tc>
          <w:tcPr>
            <w:tcW w:w="536" w:type="dxa"/>
          </w:tcPr>
          <w:p w:rsidR="00502DB3" w:rsidRPr="007D4439" w:rsidRDefault="00502DB3" w:rsidP="00502DB3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lastRenderedPageBreak/>
              <w:t>三</w:t>
            </w:r>
          </w:p>
        </w:tc>
        <w:tc>
          <w:tcPr>
            <w:tcW w:w="4334" w:type="dxa"/>
          </w:tcPr>
          <w:p w:rsidR="00502DB3" w:rsidRPr="007D4439" w:rsidRDefault="00502DB3" w:rsidP="00502DB3">
            <w:pPr>
              <w:widowControl/>
              <w:snapToGrid w:val="0"/>
              <w:rPr>
                <w:rFonts w:ascii="標楷體" w:eastAsia="標楷體" w:hAnsi="標楷體" w:cs="宋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國土處統計彙編，資料來源非結構化或非開放資料者，可做註記連結至原資料出處，這樣對服務使用者來說比較友善，有需求的使用者也會進而關切資料提供單位釋出資料的方式。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3" w:rsidRDefault="00502DB3" w:rsidP="00502D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本會出版之「106年版都市及區域發展統計彙編」業已註記資料出處之連結。</w:t>
            </w:r>
          </w:p>
        </w:tc>
      </w:tr>
      <w:tr w:rsidR="00E8580B" w:rsidRPr="007D4439" w:rsidTr="00000BF2">
        <w:tc>
          <w:tcPr>
            <w:tcW w:w="536" w:type="dxa"/>
          </w:tcPr>
          <w:p w:rsidR="00E8580B" w:rsidRPr="007D4439" w:rsidRDefault="00916FF8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四</w:t>
            </w:r>
          </w:p>
        </w:tc>
        <w:tc>
          <w:tcPr>
            <w:tcW w:w="4334" w:type="dxa"/>
            <w:shd w:val="clear" w:color="auto" w:fill="auto"/>
          </w:tcPr>
          <w:p w:rsidR="00E8580B" w:rsidRPr="00000BF2" w:rsidRDefault="00970E23" w:rsidP="00B30759">
            <w:pPr>
              <w:widowControl/>
              <w:snapToGrid w:val="0"/>
              <w:rPr>
                <w:rFonts w:ascii="標楷體" w:eastAsia="標楷體" w:hAnsi="標楷體" w:cs="宋體"/>
                <w:kern w:val="0"/>
                <w:sz w:val="32"/>
                <w:szCs w:val="32"/>
                <w:lang w:val="zh-TW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未列入第1次檢測範圍之95項資料集，請各單位於10月底前完成檢測及修正。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0B" w:rsidRPr="0080081A" w:rsidRDefault="00DC26F1" w:rsidP="00B30759">
            <w:pPr>
              <w:widowControl/>
              <w:snapToGrid w:val="0"/>
              <w:rPr>
                <w:rFonts w:ascii="標楷體" w:eastAsia="標楷體" w:hAnsi="標楷體"/>
                <w:sz w:val="32"/>
              </w:rPr>
            </w:pPr>
            <w:r w:rsidRPr="0080081A">
              <w:rPr>
                <w:rFonts w:ascii="標楷體" w:eastAsia="標楷體" w:hAnsi="標楷體" w:hint="eastAsia"/>
                <w:sz w:val="32"/>
                <w:szCs w:val="32"/>
              </w:rPr>
              <w:t>已遵照辦理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20"/>
              </w:rPr>
              <w:t>。</w:t>
            </w:r>
          </w:p>
        </w:tc>
      </w:tr>
      <w:tr w:rsidR="00970E23" w:rsidRPr="007D4439" w:rsidTr="00000BF2">
        <w:tc>
          <w:tcPr>
            <w:tcW w:w="536" w:type="dxa"/>
          </w:tcPr>
          <w:p w:rsidR="00970E23" w:rsidRDefault="00916FF8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4334" w:type="dxa"/>
            <w:shd w:val="clear" w:color="auto" w:fill="auto"/>
          </w:tcPr>
          <w:p w:rsidR="00970E23" w:rsidRPr="00000BF2" w:rsidRDefault="00970E23" w:rsidP="00B30759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請各單位配合第2次檢測作業，持續精進資料品質。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3" w:rsidRPr="0080081A" w:rsidRDefault="0070733A" w:rsidP="00B30759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r w:rsidR="008D2985" w:rsidRPr="0080081A">
              <w:rPr>
                <w:rFonts w:ascii="標楷體" w:eastAsia="標楷體" w:hAnsi="標楷體" w:hint="eastAsia"/>
                <w:sz w:val="32"/>
                <w:szCs w:val="32"/>
              </w:rPr>
              <w:t>遵照辦理</w:t>
            </w:r>
            <w:r w:rsidR="008D298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970E23" w:rsidRPr="007D4439" w:rsidTr="00000BF2">
        <w:tc>
          <w:tcPr>
            <w:tcW w:w="536" w:type="dxa"/>
          </w:tcPr>
          <w:p w:rsidR="00970E23" w:rsidRDefault="00916FF8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4334" w:type="dxa"/>
            <w:shd w:val="clear" w:color="auto" w:fill="auto"/>
          </w:tcPr>
          <w:p w:rsidR="00970E23" w:rsidRPr="00000BF2" w:rsidRDefault="00970E23" w:rsidP="00B30759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考核類別第6項「</w:t>
            </w:r>
            <w:proofErr w:type="gramStart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公私跨域合作</w:t>
            </w:r>
            <w:proofErr w:type="gramEnd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應用推廣」，名稱修改為「合作、應用、推廣」，案例只要符合任1項皆可認列。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3" w:rsidRPr="0080081A" w:rsidRDefault="00A838D2" w:rsidP="00824828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已修正</w:t>
            </w:r>
            <w:r w:rsidRPr="005C44FE">
              <w:rPr>
                <w:rFonts w:ascii="標楷體" w:eastAsia="標楷體" w:hAnsi="標楷體"/>
                <w:kern w:val="0"/>
                <w:sz w:val="32"/>
                <w:szCs w:val="20"/>
              </w:rPr>
              <w:t>「</w:t>
            </w:r>
            <w:r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本會資料開放績效考核表</w:t>
            </w:r>
            <w:r w:rsidRPr="005C44FE">
              <w:rPr>
                <w:rFonts w:ascii="標楷體" w:eastAsia="標楷體" w:hAnsi="標楷體"/>
                <w:kern w:val="0"/>
                <w:sz w:val="32"/>
                <w:szCs w:val="20"/>
              </w:rPr>
              <w:t>」</w:t>
            </w:r>
            <w:r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並據以辦理</w:t>
            </w:r>
            <w:proofErr w:type="gramStart"/>
            <w:r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106</w:t>
            </w:r>
            <w:proofErr w:type="gramEnd"/>
            <w:r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年</w:t>
            </w:r>
            <w:r w:rsidR="009258D5"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度</w:t>
            </w:r>
            <w:r w:rsidRPr="005C44F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績效考核作業。</w:t>
            </w:r>
          </w:p>
        </w:tc>
      </w:tr>
      <w:tr w:rsidR="00970E23" w:rsidRPr="007D4439" w:rsidTr="00000BF2">
        <w:tc>
          <w:tcPr>
            <w:tcW w:w="536" w:type="dxa"/>
          </w:tcPr>
          <w:p w:rsidR="00970E23" w:rsidRDefault="00916FF8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七</w:t>
            </w:r>
          </w:p>
        </w:tc>
        <w:tc>
          <w:tcPr>
            <w:tcW w:w="4334" w:type="dxa"/>
            <w:shd w:val="clear" w:color="auto" w:fill="auto"/>
          </w:tcPr>
          <w:p w:rsidR="00970E23" w:rsidRPr="00000BF2" w:rsidRDefault="00970E23" w:rsidP="0082482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考核類別第4項「屬結構化檔案類型」，維持原議，不區分資料類型，如有特殊情形，可提報本小組會議說明。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3" w:rsidRPr="0080081A" w:rsidRDefault="00F813A8" w:rsidP="00B30759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</w:t>
            </w:r>
            <w:r w:rsidR="0041443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遵照辦理。</w:t>
            </w:r>
          </w:p>
        </w:tc>
      </w:tr>
      <w:tr w:rsidR="00970E23" w:rsidRPr="007D4439" w:rsidTr="00000BF2">
        <w:tc>
          <w:tcPr>
            <w:tcW w:w="536" w:type="dxa"/>
          </w:tcPr>
          <w:p w:rsidR="00970E23" w:rsidRDefault="00916FF8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八</w:t>
            </w:r>
          </w:p>
        </w:tc>
        <w:tc>
          <w:tcPr>
            <w:tcW w:w="4334" w:type="dxa"/>
            <w:shd w:val="clear" w:color="auto" w:fill="auto"/>
          </w:tcPr>
          <w:p w:rsidR="00970E23" w:rsidRPr="00000BF2" w:rsidRDefault="00970E23" w:rsidP="00B30759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各項類別權重部分，配合不再追求開放數量之方向，第1項原45分調降為35分，第4項原20分調升為30分。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3" w:rsidRPr="0080081A" w:rsidRDefault="0025154E" w:rsidP="00824828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已修正</w:t>
            </w:r>
            <w:r>
              <w:rPr>
                <w:rFonts w:ascii="標楷體" w:eastAsia="標楷體" w:hAnsi="標楷體"/>
                <w:kern w:val="0"/>
                <w:sz w:val="32"/>
                <w:szCs w:val="20"/>
              </w:rPr>
              <w:t>「</w:t>
            </w: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本會資料開放績效考核表</w:t>
            </w:r>
            <w:r>
              <w:rPr>
                <w:rFonts w:ascii="標楷體" w:eastAsia="標楷體" w:hAnsi="標楷體"/>
                <w:kern w:val="0"/>
                <w:sz w:val="32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並據以辦理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年</w:t>
            </w:r>
            <w:r w:rsidR="009258D5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度</w:t>
            </w:r>
            <w:r w:rsidR="0070733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績效</w:t>
            </w: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考核作業。</w:t>
            </w:r>
          </w:p>
        </w:tc>
      </w:tr>
      <w:tr w:rsidR="00970E23" w:rsidRPr="007D4439" w:rsidTr="00000BF2">
        <w:tc>
          <w:tcPr>
            <w:tcW w:w="536" w:type="dxa"/>
          </w:tcPr>
          <w:p w:rsidR="00970E23" w:rsidRDefault="00916FF8" w:rsidP="00B30759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九</w:t>
            </w:r>
          </w:p>
        </w:tc>
        <w:tc>
          <w:tcPr>
            <w:tcW w:w="4334" w:type="dxa"/>
            <w:shd w:val="clear" w:color="auto" w:fill="auto"/>
          </w:tcPr>
          <w:p w:rsidR="00970E23" w:rsidRPr="00000BF2" w:rsidRDefault="001F477B" w:rsidP="00B30759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proofErr w:type="gramEnd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258D5">
              <w:rPr>
                <w:rFonts w:ascii="標楷體" w:eastAsia="標楷體" w:hAnsi="標楷體" w:hint="eastAsia"/>
                <w:sz w:val="32"/>
                <w:szCs w:val="32"/>
              </w:rPr>
              <w:t>度</w:t>
            </w: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資料開放績效考核敍獎及評分原則依會議決議修正後，據以辦理106年資料開放績效考核作業。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23" w:rsidRPr="0080081A" w:rsidRDefault="0025154E" w:rsidP="00B30759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已遵照辦理。</w:t>
            </w:r>
          </w:p>
        </w:tc>
      </w:tr>
      <w:tr w:rsidR="00DC26F1" w:rsidRPr="007D4439" w:rsidTr="00000BF2">
        <w:tc>
          <w:tcPr>
            <w:tcW w:w="536" w:type="dxa"/>
          </w:tcPr>
          <w:p w:rsidR="00DC26F1" w:rsidRDefault="00916FF8" w:rsidP="00916FF8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十</w:t>
            </w:r>
          </w:p>
          <w:p w:rsidR="00916FF8" w:rsidRPr="00DC26F1" w:rsidRDefault="00916FF8" w:rsidP="00916FF8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</w:p>
        </w:tc>
        <w:tc>
          <w:tcPr>
            <w:tcW w:w="4334" w:type="dxa"/>
            <w:shd w:val="clear" w:color="auto" w:fill="auto"/>
          </w:tcPr>
          <w:p w:rsidR="00DC26F1" w:rsidRPr="00000BF2" w:rsidRDefault="00DC26F1" w:rsidP="00916FF8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盤點結果擬於本次會議決議通過後，請各單位據以辦理後續登錄上架等開放作業相關事宜。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1" w:rsidRDefault="00DC26F1" w:rsidP="00AD6289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80081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</w:t>
            </w:r>
            <w:r w:rsidR="00E81F5D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全數</w:t>
            </w:r>
            <w:r w:rsidRPr="0080081A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完成登錄上架。</w:t>
            </w:r>
          </w:p>
          <w:p w:rsidR="00C06B38" w:rsidRPr="0080081A" w:rsidRDefault="00C06B38" w:rsidP="00AD6289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  <w:szCs w:val="20"/>
              </w:rPr>
            </w:pPr>
          </w:p>
        </w:tc>
      </w:tr>
      <w:tr w:rsidR="00DC26F1" w:rsidRPr="00441C1F" w:rsidTr="00000BF2">
        <w:tc>
          <w:tcPr>
            <w:tcW w:w="536" w:type="dxa"/>
          </w:tcPr>
          <w:p w:rsidR="00DC26F1" w:rsidRDefault="00916FF8" w:rsidP="00916FF8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十一</w:t>
            </w:r>
          </w:p>
        </w:tc>
        <w:tc>
          <w:tcPr>
            <w:tcW w:w="4334" w:type="dxa"/>
            <w:shd w:val="clear" w:color="auto" w:fill="auto"/>
          </w:tcPr>
          <w:p w:rsidR="00DC26F1" w:rsidRPr="00000BF2" w:rsidRDefault="00DC26F1" w:rsidP="00916FF8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年度結束前，</w:t>
            </w:r>
            <w:proofErr w:type="gramStart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倘有擬新增</w:t>
            </w:r>
            <w:proofErr w:type="gramEnd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開放項目，未能及時提報本小組審議確認者，請各單位提報本會資訊業務推動小組(或工作小組)討論通過後上架。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1" w:rsidRPr="0080081A" w:rsidRDefault="0025154E" w:rsidP="00824828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各單位</w:t>
            </w:r>
            <w:r w:rsidR="00441C1F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106年</w:t>
            </w: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第4季盤點擬新增開放</w:t>
            </w:r>
            <w:r w:rsidR="00824828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25項</w:t>
            </w:r>
            <w:r w:rsidR="00441C1F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，未能及時提報9月28日本小組審議，故改</w:t>
            </w:r>
            <w:r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提報106年12月1日本會資訊業務工作小組會議</w:t>
            </w:r>
            <w:r w:rsidR="00441C1F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，業經</w:t>
            </w:r>
            <w:r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審議通過</w:t>
            </w:r>
            <w:r w:rsidR="00441C1F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並於</w:t>
            </w:r>
            <w:r w:rsidR="00824828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當年度</w:t>
            </w:r>
            <w:r w:rsidR="00441C1F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12月底前</w:t>
            </w:r>
            <w:r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上架開放</w:t>
            </w:r>
            <w:r w:rsidR="00441C1F"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完竣</w:t>
            </w:r>
            <w:r w:rsidRPr="00436607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。</w:t>
            </w:r>
          </w:p>
        </w:tc>
      </w:tr>
      <w:tr w:rsidR="00DC26F1" w:rsidRPr="007B164E" w:rsidTr="00000BF2">
        <w:tc>
          <w:tcPr>
            <w:tcW w:w="536" w:type="dxa"/>
          </w:tcPr>
          <w:p w:rsidR="00DC26F1" w:rsidRPr="007B164E" w:rsidRDefault="00916FF8" w:rsidP="00916FF8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十二</w:t>
            </w:r>
          </w:p>
        </w:tc>
        <w:tc>
          <w:tcPr>
            <w:tcW w:w="4334" w:type="dxa"/>
            <w:shd w:val="clear" w:color="auto" w:fill="auto"/>
          </w:tcPr>
          <w:p w:rsidR="00DC26F1" w:rsidRPr="00000BF2" w:rsidRDefault="00DC26F1" w:rsidP="00916FF8">
            <w:pPr>
              <w:widowControl/>
              <w:snapToGrid w:val="0"/>
              <w:rPr>
                <w:rFonts w:eastAsia="標楷體" w:cs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有關透過增加文化類圖像內容型的資料績效評比，鼓勵開放此類型資料一節，請於行政院資料開放諮詢小組會議，提出建議。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1" w:rsidRPr="007B164E" w:rsidRDefault="0003712E" w:rsidP="00EA2686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已提送行政院政府資料開放</w:t>
            </w:r>
            <w:r w:rsidR="00EA2686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諮詢</w:t>
            </w: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小組討論。</w:t>
            </w:r>
          </w:p>
        </w:tc>
      </w:tr>
      <w:tr w:rsidR="0003712E" w:rsidRPr="007B164E" w:rsidTr="00000BF2">
        <w:tc>
          <w:tcPr>
            <w:tcW w:w="536" w:type="dxa"/>
          </w:tcPr>
          <w:p w:rsidR="0003712E" w:rsidRPr="007B164E" w:rsidRDefault="0003712E" w:rsidP="0003712E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十三</w:t>
            </w:r>
          </w:p>
        </w:tc>
        <w:tc>
          <w:tcPr>
            <w:tcW w:w="4334" w:type="dxa"/>
            <w:shd w:val="clear" w:color="auto" w:fill="auto"/>
          </w:tcPr>
          <w:p w:rsidR="0003712E" w:rsidRPr="00000BF2" w:rsidRDefault="0003712E" w:rsidP="0003712E">
            <w:pPr>
              <w:widowControl/>
              <w:snapToGrid w:val="0"/>
              <w:rPr>
                <w:rFonts w:eastAsia="標楷體" w:cs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有關數位轉換後的PDF如果可以修改，評比時是否可以不要給比較低的分數一節，請於行政院資料開放諮詢小組會議提出建議。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E" w:rsidRPr="007B164E" w:rsidRDefault="0003712E" w:rsidP="00EA2686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已提送行政院政府資料開放</w:t>
            </w:r>
            <w:r w:rsidR="00EA2686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諮詢</w:t>
            </w: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小組討論。</w:t>
            </w:r>
          </w:p>
        </w:tc>
      </w:tr>
      <w:tr w:rsidR="0003712E" w:rsidRPr="007D4439" w:rsidTr="00000BF2">
        <w:tc>
          <w:tcPr>
            <w:tcW w:w="536" w:type="dxa"/>
          </w:tcPr>
          <w:p w:rsidR="0003712E" w:rsidRDefault="0003712E" w:rsidP="0003712E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十四</w:t>
            </w:r>
          </w:p>
        </w:tc>
        <w:tc>
          <w:tcPr>
            <w:tcW w:w="4334" w:type="dxa"/>
            <w:shd w:val="clear" w:color="auto" w:fill="auto"/>
          </w:tcPr>
          <w:p w:rsidR="0003712E" w:rsidRPr="00000BF2" w:rsidRDefault="0003712E" w:rsidP="0003712E">
            <w:pPr>
              <w:widowControl/>
              <w:snapToGrid w:val="0"/>
              <w:rPr>
                <w:rFonts w:eastAsia="標楷體" w:cs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新的階段目標就是要提升品質，所以比較細緻化做提升等級的區分，或者歸納過去的經驗把它類型化，這部分請資管處</w:t>
            </w:r>
            <w:proofErr w:type="gramStart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擬，再與行政院及唐政務委員辦公室討論。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E" w:rsidRPr="0080081A" w:rsidRDefault="00000BF2" w:rsidP="00EA2686">
            <w:pPr>
              <w:widowControl/>
              <w:snapToGrid w:val="0"/>
              <w:rPr>
                <w:rFonts w:ascii="標楷體" w:eastAsia="標楷體" w:hAnsi="標楷體"/>
                <w:kern w:val="0"/>
                <w:sz w:val="32"/>
              </w:rPr>
            </w:pP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已提送行政院政府資料開放</w:t>
            </w:r>
            <w:r w:rsidR="00EA2686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諮詢</w:t>
            </w: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小組討論。</w:t>
            </w:r>
          </w:p>
        </w:tc>
      </w:tr>
      <w:tr w:rsidR="0003712E" w:rsidRPr="007D4439" w:rsidTr="00000BF2">
        <w:tc>
          <w:tcPr>
            <w:tcW w:w="536" w:type="dxa"/>
          </w:tcPr>
          <w:p w:rsidR="0003712E" w:rsidRPr="00DC26F1" w:rsidRDefault="0003712E" w:rsidP="0003712E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十五</w:t>
            </w:r>
          </w:p>
        </w:tc>
        <w:tc>
          <w:tcPr>
            <w:tcW w:w="4334" w:type="dxa"/>
            <w:shd w:val="clear" w:color="auto" w:fill="auto"/>
          </w:tcPr>
          <w:p w:rsidR="0003712E" w:rsidRPr="00000BF2" w:rsidRDefault="0003712E" w:rsidP="0003712E">
            <w:pPr>
              <w:widowControl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林誠夏委員所提文化部數位格式藝術品授權的問題，請資管處再</w:t>
            </w:r>
            <w:proofErr w:type="gramStart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000BF2">
              <w:rPr>
                <w:rFonts w:ascii="標楷體" w:eastAsia="標楷體" w:hAnsi="標楷體" w:hint="eastAsia"/>
                <w:sz w:val="32"/>
                <w:szCs w:val="32"/>
              </w:rPr>
              <w:t>議提報行政院資料開放諮詢小組會議。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2E" w:rsidRPr="007B164E" w:rsidRDefault="0003712E" w:rsidP="003A0BD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已提送行政院政府資料開放</w:t>
            </w:r>
            <w:r w:rsidR="003A0BD3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諮詢</w:t>
            </w:r>
            <w:r w:rsidRPr="0003712E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小組討論。</w:t>
            </w:r>
          </w:p>
        </w:tc>
      </w:tr>
    </w:tbl>
    <w:p w:rsidR="008B7FDE" w:rsidRPr="007D4439" w:rsidRDefault="008B7FDE" w:rsidP="001B15A1">
      <w:pPr>
        <w:snapToGrid w:val="0"/>
        <w:spacing w:line="360" w:lineRule="auto"/>
        <w:ind w:left="960" w:hanging="959"/>
        <w:rPr>
          <w:rFonts w:ascii="標楷體" w:eastAsia="標楷體" w:hAnsi="標楷體"/>
          <w:b/>
          <w:sz w:val="32"/>
        </w:rPr>
      </w:pPr>
    </w:p>
    <w:p w:rsidR="00E44FE9" w:rsidRDefault="00E44FE9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D1049F" w:rsidRPr="00E44FE9" w:rsidRDefault="00A05049" w:rsidP="00F30A05">
      <w:pPr>
        <w:snapToGrid w:val="0"/>
        <w:spacing w:line="440" w:lineRule="exact"/>
        <w:ind w:left="960" w:hanging="959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</w:t>
      </w:r>
      <w:r w:rsidR="00D1049F" w:rsidRPr="00E44FE9">
        <w:rPr>
          <w:rFonts w:ascii="標楷體" w:eastAsia="標楷體" w:hAnsi="標楷體"/>
          <w:b/>
          <w:sz w:val="36"/>
          <w:szCs w:val="36"/>
        </w:rPr>
        <w:t>、</w:t>
      </w:r>
      <w:r w:rsidR="00D1049F" w:rsidRPr="00E44FE9">
        <w:rPr>
          <w:rFonts w:eastAsia="標楷體" w:hint="eastAsia"/>
          <w:b/>
          <w:sz w:val="36"/>
          <w:szCs w:val="36"/>
        </w:rPr>
        <w:t>本會資料開放推動</w:t>
      </w:r>
      <w:r w:rsidR="00E94B3E" w:rsidRPr="00E44FE9">
        <w:rPr>
          <w:rFonts w:eastAsia="標楷體" w:hint="eastAsia"/>
          <w:b/>
          <w:sz w:val="36"/>
          <w:szCs w:val="36"/>
        </w:rPr>
        <w:t>現況</w:t>
      </w:r>
    </w:p>
    <w:p w:rsidR="007413A6" w:rsidRPr="007D4439" w:rsidRDefault="00D95BF0" w:rsidP="00D87FC8">
      <w:pPr>
        <w:snapToGrid w:val="0"/>
        <w:spacing w:beforeLines="50" w:before="120" w:line="500" w:lineRule="exact"/>
        <w:ind w:leftChars="120" w:left="934" w:hangingChars="202" w:hanging="646"/>
        <w:rPr>
          <w:rFonts w:eastAsia="標楷體"/>
          <w:sz w:val="32"/>
        </w:rPr>
      </w:pPr>
      <w:r w:rsidRPr="007D4439">
        <w:rPr>
          <w:rFonts w:eastAsia="標楷體" w:hint="eastAsia"/>
          <w:sz w:val="32"/>
        </w:rPr>
        <w:t>一、</w:t>
      </w:r>
      <w:r w:rsidR="007413A6" w:rsidRPr="007D4439">
        <w:rPr>
          <w:rFonts w:eastAsia="標楷體" w:hint="eastAsia"/>
          <w:sz w:val="32"/>
        </w:rPr>
        <w:t>本會於</w:t>
      </w:r>
      <w:r w:rsidR="00F75072">
        <w:rPr>
          <w:rFonts w:eastAsia="標楷體" w:hint="eastAsia"/>
          <w:sz w:val="32"/>
        </w:rPr>
        <w:t>政府</w:t>
      </w:r>
      <w:r w:rsidR="007413A6" w:rsidRPr="007D4439">
        <w:rPr>
          <w:rFonts w:eastAsia="標楷體" w:hint="eastAsia"/>
          <w:sz w:val="32"/>
        </w:rPr>
        <w:t>資料開放平</w:t>
      </w:r>
      <w:proofErr w:type="gramStart"/>
      <w:r w:rsidR="007413A6" w:rsidRPr="007D4439">
        <w:rPr>
          <w:rFonts w:eastAsia="標楷體" w:hint="eastAsia"/>
          <w:sz w:val="32"/>
        </w:rPr>
        <w:t>臺</w:t>
      </w:r>
      <w:proofErr w:type="gramEnd"/>
      <w:r w:rsidR="007413A6" w:rsidRPr="007D4439">
        <w:rPr>
          <w:rFonts w:eastAsia="標楷體" w:hint="eastAsia"/>
          <w:sz w:val="32"/>
        </w:rPr>
        <w:t>開放情形</w:t>
      </w:r>
    </w:p>
    <w:p w:rsidR="008C1F38" w:rsidRPr="008A3DF1" w:rsidRDefault="00D95BF0" w:rsidP="00A05049">
      <w:pPr>
        <w:pStyle w:val="ac"/>
        <w:snapToGrid w:val="0"/>
        <w:spacing w:beforeLines="50" w:before="120"/>
        <w:ind w:leftChars="220" w:left="1174" w:hangingChars="202" w:hanging="64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proofErr w:type="gramStart"/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一</w:t>
      </w:r>
      <w:proofErr w:type="gramEnd"/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8C1F38" w:rsidRPr="007D4439">
        <w:rPr>
          <w:rFonts w:ascii="標楷體" w:eastAsia="標楷體" w:hAnsi="標楷體" w:cs="Tahoma" w:hint="eastAsia"/>
          <w:kern w:val="0"/>
          <w:sz w:val="32"/>
          <w:szCs w:val="32"/>
        </w:rPr>
        <w:t>資</w:t>
      </w:r>
      <w:r w:rsidR="008C1F38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料集已開放部分：</w:t>
      </w:r>
      <w:r w:rsidR="00902330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截至</w:t>
      </w:r>
      <w:r w:rsidR="00D87FC8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10</w:t>
      </w:r>
      <w:r w:rsidR="00574309">
        <w:rPr>
          <w:rFonts w:ascii="標楷體" w:eastAsia="標楷體" w:hAnsi="標楷體" w:cs="Tahoma"/>
          <w:color w:val="000000" w:themeColor="text1"/>
          <w:kern w:val="0"/>
          <w:sz w:val="32"/>
          <w:szCs w:val="32"/>
        </w:rPr>
        <w:t>7</w:t>
      </w:r>
      <w:r w:rsidR="00D87FC8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年</w:t>
      </w:r>
      <w:r w:rsidR="003F7BED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4</w:t>
      </w:r>
      <w:r w:rsidR="009436FC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月</w:t>
      </w:r>
      <w:r w:rsidR="003F7BED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10</w:t>
      </w:r>
      <w:r w:rsidR="009436FC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日止</w:t>
      </w:r>
      <w:r w:rsidR="00D87FC8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，</w:t>
      </w:r>
      <w:r w:rsidR="00902330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累計</w:t>
      </w:r>
      <w:r w:rsidR="00B52A8D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開放項數</w:t>
      </w:r>
      <w:r w:rsidR="00574309">
        <w:rPr>
          <w:rFonts w:ascii="標楷體" w:eastAsia="標楷體" w:hAnsi="標楷體" w:cs="Tahoma"/>
          <w:color w:val="000000" w:themeColor="text1"/>
          <w:kern w:val="0"/>
          <w:sz w:val="32"/>
          <w:szCs w:val="32"/>
        </w:rPr>
        <w:t>5</w:t>
      </w:r>
      <w:r w:rsidR="00E91FF8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12</w:t>
      </w:r>
      <w:r w:rsidR="00B52A8D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件，</w:t>
      </w:r>
      <w:r w:rsidR="00EA64F6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居各部會資料開放</w:t>
      </w:r>
      <w:r w:rsidR="00106EE5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數量</w:t>
      </w:r>
      <w:r w:rsidR="00780FF0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序位第</w:t>
      </w:r>
      <w:r w:rsidR="00106EE5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13</w:t>
      </w:r>
      <w:r w:rsidR="009C734D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名</w:t>
      </w:r>
      <w:r w:rsidR="00C944D0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(如表1)</w:t>
      </w:r>
      <w:r w:rsidR="00106EE5" w:rsidRPr="00E476EA">
        <w:rPr>
          <w:rFonts w:ascii="標楷體" w:eastAsia="標楷體" w:hAnsi="標楷體" w:cs="Tahoma" w:hint="eastAsia"/>
          <w:color w:val="000000" w:themeColor="text1"/>
          <w:kern w:val="0"/>
          <w:sz w:val="32"/>
          <w:szCs w:val="32"/>
        </w:rPr>
        <w:t>。</w:t>
      </w:r>
      <w:r w:rsidR="00A05049">
        <w:fldChar w:fldCharType="begin"/>
      </w:r>
      <w:r w:rsidR="00A05049">
        <w:instrText xml:space="preserve"> HYPERLINK "https://ws.ndc.gov.tw/Download.ashx?u=LzAwMS9hZG1pbmlzdHJhdG9yLzEwL3JlbGZpbGUvNTc4MS8yODQ1NS8xYzE1Njg5Ny1hMDY0LTQyODktYTUzMS1kMWE4MzJhNzJmN2EueGxzeA%3d%3d&amp;n=5bey6ZaL5pS%2b6LOH5paZ6ZuG5riF5YaKX%2biHszEwNzAzMjNfNTEy6aCFIC54bHN4&amp;icon=..xlsx" </w:instrText>
      </w:r>
      <w:r w:rsidR="00A05049">
        <w:fldChar w:fldCharType="separate"/>
      </w:r>
      <w:r w:rsidR="000C11F9" w:rsidRPr="008A3DF1">
        <w:rPr>
          <w:rStyle w:val="ae"/>
          <w:rFonts w:ascii="標楷體" w:eastAsia="標楷體" w:hAnsi="標楷體" w:cs="Tahoma" w:hint="eastAsia"/>
          <w:kern w:val="0"/>
          <w:sz w:val="32"/>
          <w:szCs w:val="32"/>
          <w:u w:val="single"/>
        </w:rPr>
        <w:t>本會已開放資料集清冊</w:t>
      </w:r>
      <w:r w:rsidR="00A05049">
        <w:rPr>
          <w:rStyle w:val="ae"/>
          <w:rFonts w:ascii="標楷體" w:eastAsia="標楷體" w:hAnsi="標楷體" w:cs="Tahoma"/>
          <w:kern w:val="0"/>
          <w:sz w:val="32"/>
          <w:szCs w:val="32"/>
          <w:u w:val="single"/>
        </w:rPr>
        <w:fldChar w:fldCharType="end"/>
      </w:r>
      <w:r w:rsidR="00824828" w:rsidRPr="008A3DF1">
        <w:rPr>
          <w:rFonts w:ascii="標楷體" w:eastAsia="標楷體" w:hAnsi="標楷體" w:cs="Tahoma" w:hint="eastAsia"/>
          <w:kern w:val="0"/>
          <w:sz w:val="32"/>
          <w:szCs w:val="32"/>
        </w:rPr>
        <w:t>業已上傳</w:t>
      </w:r>
      <w:r w:rsidR="001A40E0" w:rsidRPr="008A3DF1">
        <w:rPr>
          <w:rFonts w:ascii="標楷體" w:eastAsia="標楷體" w:hAnsi="標楷體" w:cs="Tahoma" w:hint="eastAsia"/>
          <w:kern w:val="0"/>
          <w:sz w:val="32"/>
          <w:szCs w:val="32"/>
        </w:rPr>
        <w:t>至</w:t>
      </w:r>
      <w:r w:rsidR="00824828" w:rsidRPr="008A3DF1">
        <w:rPr>
          <w:rFonts w:ascii="標楷體" w:eastAsia="標楷體" w:hAnsi="標楷體" w:cs="Tahoma" w:hint="eastAsia"/>
          <w:kern w:val="0"/>
          <w:sz w:val="32"/>
          <w:szCs w:val="32"/>
        </w:rPr>
        <w:t>本會全球資訊網，敬請參閱。</w:t>
      </w:r>
    </w:p>
    <w:p w:rsidR="003A185A" w:rsidRDefault="00574309" w:rsidP="00B2163C">
      <w:pPr>
        <w:widowControl/>
        <w:snapToGrid w:val="0"/>
        <w:spacing w:beforeLines="50" w:before="120" w:line="500" w:lineRule="exact"/>
        <w:ind w:leftChars="472" w:left="1133"/>
        <w:rPr>
          <w:rFonts w:ascii="標楷體" w:eastAsia="標楷體" w:hAnsi="標楷體" w:cs="新細明體"/>
          <w:bCs/>
          <w:color w:val="000000"/>
          <w:kern w:val="0"/>
          <w:sz w:val="32"/>
        </w:rPr>
      </w:pPr>
      <w:r w:rsidRPr="00167FC2">
        <w:rPr>
          <w:rFonts w:ascii="標楷體" w:eastAsia="標楷體" w:hAnsi="標楷體" w:cs="新細明體" w:hint="eastAsia"/>
          <w:bCs/>
          <w:color w:val="000000"/>
          <w:kern w:val="0"/>
          <w:sz w:val="32"/>
        </w:rPr>
        <w:t xml:space="preserve">表1 </w:t>
      </w:r>
      <w:r w:rsidR="003A185A">
        <w:rPr>
          <w:rFonts w:ascii="標楷體" w:eastAsia="標楷體" w:hAnsi="標楷體" w:cs="新細明體" w:hint="eastAsia"/>
          <w:bCs/>
          <w:color w:val="000000"/>
          <w:kern w:val="0"/>
          <w:sz w:val="32"/>
        </w:rPr>
        <w:t>依</w:t>
      </w:r>
      <w:r w:rsidRPr="00167FC2">
        <w:rPr>
          <w:rFonts w:ascii="標楷體" w:eastAsia="標楷體" w:hAnsi="標楷體" w:cs="新細明體" w:hint="eastAsia"/>
          <w:bCs/>
          <w:color w:val="000000"/>
          <w:kern w:val="0"/>
          <w:sz w:val="32"/>
        </w:rPr>
        <w:t>各部會開放</w:t>
      </w:r>
      <w:r w:rsidR="00C30F40" w:rsidRPr="00167FC2">
        <w:rPr>
          <w:rFonts w:ascii="標楷體" w:eastAsia="標楷體" w:hAnsi="標楷體" w:cs="新細明體" w:hint="eastAsia"/>
          <w:bCs/>
          <w:color w:val="000000"/>
          <w:kern w:val="0"/>
          <w:sz w:val="32"/>
        </w:rPr>
        <w:t>數量</w:t>
      </w:r>
      <w:r w:rsidR="003A185A">
        <w:rPr>
          <w:rFonts w:ascii="標楷體" w:eastAsia="標楷體" w:hAnsi="標楷體" w:cs="新細明體" w:hint="eastAsia"/>
          <w:bCs/>
          <w:color w:val="000000"/>
          <w:kern w:val="0"/>
          <w:sz w:val="32"/>
        </w:rPr>
        <w:t>排序</w:t>
      </w:r>
      <w:r w:rsidR="00C30F40" w:rsidRPr="00167FC2">
        <w:rPr>
          <w:rFonts w:ascii="標楷體" w:eastAsia="標楷體" w:hAnsi="標楷體" w:cs="新細明體" w:hint="eastAsia"/>
          <w:bCs/>
          <w:color w:val="000000"/>
          <w:kern w:val="0"/>
          <w:sz w:val="32"/>
        </w:rPr>
        <w:t>前20名</w:t>
      </w:r>
    </w:p>
    <w:p w:rsidR="00574309" w:rsidRPr="003A185A" w:rsidRDefault="003A185A" w:rsidP="003A185A">
      <w:pPr>
        <w:widowControl/>
        <w:ind w:rightChars="200" w:right="480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 w:rsidRPr="003A185A">
        <w:rPr>
          <w:rFonts w:ascii="標楷體" w:eastAsia="標楷體" w:hAnsi="標楷體" w:cs="新細明體" w:hint="eastAsia"/>
          <w:bCs/>
          <w:color w:val="000000"/>
          <w:kern w:val="0"/>
        </w:rPr>
        <w:t>統計時間:107.4.10</w:t>
      </w:r>
    </w:p>
    <w:tbl>
      <w:tblPr>
        <w:tblW w:w="7513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689"/>
        <w:gridCol w:w="1973"/>
      </w:tblGrid>
      <w:tr w:rsidR="00574309" w:rsidRPr="00574309" w:rsidTr="00B2163C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4309" w:rsidRPr="00574309" w:rsidRDefault="00574309" w:rsidP="00574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序位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4309" w:rsidRPr="00574309" w:rsidRDefault="00574309" w:rsidP="00574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4309" w:rsidRPr="00574309" w:rsidRDefault="00574309" w:rsidP="00574309">
            <w:pPr>
              <w:widowControl/>
              <w:ind w:rightChars="52" w:right="125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開放數量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經濟部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446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法務部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160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財政部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047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金融監督管理委員會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1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412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交通部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1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381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衛生福利部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1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318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行政院主計總處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1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271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行政院農業委員會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1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158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行政院環境保護署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1</w:t>
            </w:r>
            <w:r w:rsidR="003A185A">
              <w:rPr>
                <w:rFonts w:hint="eastAsia"/>
                <w:sz w:val="32"/>
              </w:rPr>
              <w:t>,</w:t>
            </w:r>
            <w:r w:rsidRPr="005C392F">
              <w:rPr>
                <w:sz w:val="32"/>
              </w:rPr>
              <w:t>149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內政部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973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970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勞動部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567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國家發展委員會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512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科技部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365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國防部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363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文化部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363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中央銀行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261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行政院大陸委員會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216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原住民族委員會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216</w:t>
            </w:r>
          </w:p>
        </w:tc>
      </w:tr>
      <w:tr w:rsidR="005C392F" w:rsidRPr="00574309" w:rsidTr="00B2163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74309" w:rsidRDefault="005C392F" w:rsidP="005C39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7430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國家通訊傳播委員會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2F" w:rsidRPr="005C392F" w:rsidRDefault="005C392F" w:rsidP="005C392F">
            <w:pPr>
              <w:ind w:rightChars="229" w:right="550"/>
              <w:jc w:val="right"/>
              <w:rPr>
                <w:sz w:val="32"/>
              </w:rPr>
            </w:pPr>
            <w:r w:rsidRPr="005C392F">
              <w:rPr>
                <w:sz w:val="32"/>
              </w:rPr>
              <w:t>213</w:t>
            </w:r>
          </w:p>
        </w:tc>
      </w:tr>
    </w:tbl>
    <w:p w:rsidR="00FE3E40" w:rsidRDefault="00FE3E40" w:rsidP="00FE3E40">
      <w:pPr>
        <w:pStyle w:val="ac"/>
        <w:snapToGrid w:val="0"/>
        <w:spacing w:line="500" w:lineRule="exact"/>
        <w:ind w:leftChars="220" w:left="1174" w:hangingChars="202" w:hanging="646"/>
        <w:rPr>
          <w:rFonts w:ascii="標楷體" w:eastAsia="標楷體" w:hAnsi="標楷體" w:cs="Tahoma"/>
          <w:kern w:val="0"/>
          <w:sz w:val="32"/>
          <w:szCs w:val="32"/>
        </w:rPr>
      </w:pPr>
    </w:p>
    <w:p w:rsidR="008C1F38" w:rsidRPr="00000BF2" w:rsidRDefault="00D95BF0" w:rsidP="007E44DF">
      <w:pPr>
        <w:pStyle w:val="ac"/>
        <w:snapToGrid w:val="0"/>
        <w:spacing w:beforeLines="50" w:before="120" w:line="500" w:lineRule="exact"/>
        <w:ind w:leftChars="220" w:left="1174" w:hangingChars="202" w:hanging="646"/>
        <w:rPr>
          <w:rFonts w:ascii="標楷體" w:eastAsia="標楷體" w:hAnsi="標楷體" w:cs="Tahoma"/>
          <w:strike/>
          <w:kern w:val="0"/>
          <w:sz w:val="32"/>
          <w:szCs w:val="32"/>
        </w:rPr>
      </w:pP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(二)</w:t>
      </w:r>
      <w:r w:rsidR="008C1F38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資料集瀏覽情形：</w:t>
      </w:r>
      <w:r w:rsidR="00E94B3E" w:rsidRPr="00000BF2">
        <w:rPr>
          <w:rFonts w:ascii="標楷體" w:eastAsia="標楷體" w:hAnsi="標楷體" w:cs="Tahoma" w:hint="eastAsia"/>
          <w:kern w:val="0"/>
          <w:sz w:val="32"/>
          <w:szCs w:val="32"/>
        </w:rPr>
        <w:t>截</w:t>
      </w:r>
      <w:r w:rsidR="00B52A8D" w:rsidRPr="00000BF2">
        <w:rPr>
          <w:rFonts w:ascii="標楷體" w:eastAsia="標楷體" w:hAnsi="標楷體" w:cs="Tahoma" w:hint="eastAsia"/>
          <w:kern w:val="0"/>
          <w:sz w:val="32"/>
          <w:szCs w:val="32"/>
        </w:rPr>
        <w:t>至</w:t>
      </w:r>
      <w:r w:rsidR="00B03837" w:rsidRPr="00000BF2">
        <w:rPr>
          <w:rFonts w:ascii="標楷體" w:eastAsia="標楷體" w:hAnsi="標楷體" w:cs="Tahoma" w:hint="eastAsia"/>
          <w:sz w:val="32"/>
          <w:szCs w:val="32"/>
        </w:rPr>
        <w:t>10</w:t>
      </w:r>
      <w:r w:rsidR="00B03837" w:rsidRPr="00000BF2">
        <w:rPr>
          <w:rFonts w:ascii="標楷體" w:eastAsia="標楷體" w:hAnsi="標楷體" w:cs="Tahoma"/>
          <w:sz w:val="32"/>
          <w:szCs w:val="32"/>
        </w:rPr>
        <w:t>7</w:t>
      </w:r>
      <w:r w:rsidR="00B03837" w:rsidRPr="00000BF2">
        <w:rPr>
          <w:rFonts w:ascii="標楷體" w:eastAsia="標楷體" w:hAnsi="標楷體" w:cs="Tahoma" w:hint="eastAsia"/>
          <w:sz w:val="32"/>
          <w:szCs w:val="32"/>
        </w:rPr>
        <w:t>年</w:t>
      </w:r>
      <w:r w:rsidR="00BF5EDD">
        <w:rPr>
          <w:rFonts w:ascii="標楷體" w:eastAsia="標楷體" w:hAnsi="標楷體" w:cs="Tahoma" w:hint="eastAsia"/>
          <w:sz w:val="32"/>
          <w:szCs w:val="32"/>
        </w:rPr>
        <w:t>4</w:t>
      </w:r>
      <w:r w:rsidR="00B03837" w:rsidRPr="00000BF2">
        <w:rPr>
          <w:rFonts w:ascii="標楷體" w:eastAsia="標楷體" w:hAnsi="標楷體" w:cs="Tahoma" w:hint="eastAsia"/>
          <w:sz w:val="32"/>
          <w:szCs w:val="32"/>
        </w:rPr>
        <w:t>月</w:t>
      </w:r>
      <w:r w:rsidR="00BF5EDD">
        <w:rPr>
          <w:rFonts w:ascii="標楷體" w:eastAsia="標楷體" w:hAnsi="標楷體" w:cs="Tahoma" w:hint="eastAsia"/>
          <w:sz w:val="32"/>
          <w:szCs w:val="32"/>
        </w:rPr>
        <w:t>10</w:t>
      </w:r>
      <w:r w:rsidR="00854DF9" w:rsidRPr="00000BF2">
        <w:rPr>
          <w:rFonts w:ascii="標楷體" w:eastAsia="標楷體" w:hAnsi="標楷體" w:cs="Tahoma" w:hint="eastAsia"/>
          <w:kern w:val="0"/>
          <w:sz w:val="32"/>
          <w:szCs w:val="32"/>
        </w:rPr>
        <w:t>日止</w:t>
      </w:r>
      <w:r w:rsidR="00D87FC8" w:rsidRPr="00000BF2">
        <w:rPr>
          <w:rFonts w:ascii="標楷體" w:eastAsia="標楷體" w:hAnsi="標楷體" w:cs="Tahoma" w:hint="eastAsia"/>
          <w:kern w:val="0"/>
          <w:sz w:val="32"/>
          <w:szCs w:val="32"/>
        </w:rPr>
        <w:t>，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本會</w:t>
      </w:r>
      <w:proofErr w:type="gramStart"/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資料集依瀏覽</w:t>
      </w:r>
      <w:proofErr w:type="gramEnd"/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量排名</w:t>
      </w:r>
      <w:r w:rsidR="00E41CF3" w:rsidRPr="00000BF2">
        <w:rPr>
          <w:rFonts w:ascii="標楷體" w:eastAsia="標楷體" w:hAnsi="標楷體" w:cs="Tahoma" w:hint="eastAsia"/>
          <w:kern w:val="0"/>
          <w:sz w:val="32"/>
          <w:szCs w:val="32"/>
        </w:rPr>
        <w:t>前30名</w:t>
      </w:r>
      <w:r w:rsidR="00316897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如表2</w:t>
      </w:r>
      <w:r w:rsidR="00316897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，其中</w:t>
      </w:r>
      <w:r w:rsidR="00632FEB" w:rsidRPr="00000BF2">
        <w:rPr>
          <w:rFonts w:ascii="標楷體" w:eastAsia="標楷體" w:hAnsi="標楷體" w:cs="Tahoma"/>
          <w:kern w:val="0"/>
          <w:sz w:val="32"/>
          <w:szCs w:val="32"/>
        </w:rPr>
        <w:t>「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全字庫</w:t>
      </w:r>
      <w:r w:rsidR="00632FEB" w:rsidRPr="00000BF2">
        <w:rPr>
          <w:rFonts w:ascii="標楷體" w:eastAsia="標楷體" w:hAnsi="標楷體" w:cs="Tahoma"/>
          <w:kern w:val="0"/>
          <w:sz w:val="32"/>
          <w:szCs w:val="32"/>
        </w:rPr>
        <w:t>」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瀏覽量</w:t>
      </w:r>
      <w:r w:rsidR="009D3C85" w:rsidRPr="00000BF2">
        <w:rPr>
          <w:rFonts w:ascii="標楷體" w:eastAsia="標楷體" w:hAnsi="標楷體" w:cs="Tahoma" w:hint="eastAsia"/>
          <w:kern w:val="0"/>
          <w:sz w:val="32"/>
          <w:szCs w:val="32"/>
        </w:rPr>
        <w:t>，於</w:t>
      </w:r>
      <w:r w:rsidR="006B7768" w:rsidRPr="00000BF2">
        <w:rPr>
          <w:rFonts w:ascii="標楷體" w:eastAsia="標楷體" w:hAnsi="標楷體" w:cs="Tahoma" w:hint="eastAsia"/>
          <w:kern w:val="0"/>
          <w:sz w:val="32"/>
          <w:szCs w:val="32"/>
        </w:rPr>
        <w:t>政府資料開放平</w:t>
      </w:r>
      <w:proofErr w:type="gramStart"/>
      <w:r w:rsidR="006B7768" w:rsidRPr="00000BF2">
        <w:rPr>
          <w:rFonts w:ascii="標楷體" w:eastAsia="標楷體" w:hAnsi="標楷體" w:cs="Tahoma" w:hint="eastAsia"/>
          <w:kern w:val="0"/>
          <w:sz w:val="32"/>
          <w:szCs w:val="32"/>
        </w:rPr>
        <w:t>臺</w:t>
      </w:r>
      <w:proofErr w:type="gramEnd"/>
      <w:r w:rsidR="006B7768" w:rsidRPr="00000BF2">
        <w:rPr>
          <w:rFonts w:ascii="標楷體" w:eastAsia="標楷體" w:hAnsi="標楷體" w:cs="Tahoma" w:hint="eastAsia"/>
          <w:kern w:val="0"/>
          <w:sz w:val="32"/>
          <w:szCs w:val="32"/>
        </w:rPr>
        <w:t>35,6</w:t>
      </w:r>
      <w:r w:rsidR="00BF5EDD">
        <w:rPr>
          <w:rFonts w:ascii="標楷體" w:eastAsia="標楷體" w:hAnsi="標楷體" w:cs="Tahoma" w:hint="eastAsia"/>
          <w:kern w:val="0"/>
          <w:sz w:val="32"/>
          <w:szCs w:val="32"/>
        </w:rPr>
        <w:t>36</w:t>
      </w:r>
      <w:r w:rsidR="006B7768" w:rsidRPr="00000BF2">
        <w:rPr>
          <w:rFonts w:ascii="標楷體" w:eastAsia="標楷體" w:hAnsi="標楷體" w:cs="Tahoma" w:hint="eastAsia"/>
          <w:kern w:val="0"/>
          <w:sz w:val="32"/>
          <w:szCs w:val="32"/>
        </w:rPr>
        <w:t>項</w:t>
      </w:r>
      <w:r w:rsidR="009D3C85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資料集</w:t>
      </w:r>
      <w:r w:rsidR="006B7768" w:rsidRPr="00000BF2">
        <w:rPr>
          <w:rFonts w:ascii="標楷體" w:eastAsia="標楷體" w:hAnsi="標楷體" w:cs="Tahoma" w:hint="eastAsia"/>
          <w:kern w:val="0"/>
          <w:sz w:val="32"/>
          <w:szCs w:val="32"/>
        </w:rPr>
        <w:t>中，</w:t>
      </w:r>
      <w:r w:rsidR="009D3C85" w:rsidRPr="00000BF2">
        <w:rPr>
          <w:rFonts w:ascii="標楷體" w:eastAsia="標楷體" w:hAnsi="標楷體" w:cs="Tahoma" w:hint="eastAsia"/>
          <w:kern w:val="0"/>
          <w:sz w:val="32"/>
          <w:szCs w:val="32"/>
        </w:rPr>
        <w:t>位</w:t>
      </w:r>
      <w:r w:rsidR="00B80FEA" w:rsidRPr="00000BF2">
        <w:rPr>
          <w:rFonts w:ascii="標楷體" w:eastAsia="標楷體" w:hAnsi="標楷體" w:cs="Tahoma" w:hint="eastAsia"/>
          <w:kern w:val="0"/>
          <w:sz w:val="32"/>
          <w:szCs w:val="32"/>
        </w:rPr>
        <w:t>居首位</w:t>
      </w:r>
      <w:r w:rsidR="0033118B" w:rsidRPr="00000BF2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7F379A" w:rsidRDefault="00902330" w:rsidP="00B2163C">
      <w:pPr>
        <w:snapToGrid w:val="0"/>
        <w:spacing w:beforeLines="50" w:before="120" w:line="500" w:lineRule="exact"/>
        <w:ind w:leftChars="-25" w:left="142" w:hanging="202"/>
        <w:rPr>
          <w:rFonts w:ascii="標楷體" w:eastAsia="標楷體" w:hAnsi="標楷體" w:cs="Tahoma"/>
          <w:sz w:val="32"/>
          <w:szCs w:val="32"/>
        </w:rPr>
      </w:pPr>
      <w:r w:rsidRPr="00000BF2">
        <w:rPr>
          <w:rFonts w:ascii="標楷體" w:eastAsia="標楷體" w:hAnsi="標楷體" w:cs="Tahoma" w:hint="eastAsia"/>
          <w:sz w:val="32"/>
          <w:szCs w:val="32"/>
        </w:rPr>
        <w:t>表</w:t>
      </w:r>
      <w:r w:rsidR="00D47BA1" w:rsidRPr="00000BF2">
        <w:rPr>
          <w:rFonts w:ascii="標楷體" w:eastAsia="標楷體" w:hAnsi="標楷體" w:cs="Tahoma" w:hint="eastAsia"/>
          <w:sz w:val="32"/>
          <w:szCs w:val="32"/>
        </w:rPr>
        <w:t>2</w:t>
      </w:r>
      <w:r w:rsidRPr="00000BF2">
        <w:rPr>
          <w:rFonts w:ascii="標楷體" w:eastAsia="標楷體" w:hAnsi="標楷體" w:cs="Tahoma" w:hint="eastAsia"/>
          <w:sz w:val="32"/>
          <w:szCs w:val="32"/>
        </w:rPr>
        <w:t xml:space="preserve"> </w:t>
      </w:r>
      <w:r w:rsidR="008420C8" w:rsidRPr="00000BF2">
        <w:rPr>
          <w:rFonts w:ascii="標楷體" w:eastAsia="標楷體" w:hAnsi="標楷體" w:cs="Tahoma" w:hint="eastAsia"/>
          <w:sz w:val="32"/>
          <w:szCs w:val="32"/>
        </w:rPr>
        <w:t>依</w:t>
      </w:r>
      <w:r w:rsidRPr="00000BF2">
        <w:rPr>
          <w:rFonts w:ascii="標楷體" w:eastAsia="標楷體" w:hAnsi="標楷體" w:cs="Tahoma" w:hint="eastAsia"/>
          <w:sz w:val="32"/>
          <w:szCs w:val="32"/>
        </w:rPr>
        <w:t>瀏覽</w:t>
      </w:r>
      <w:r w:rsidR="008420C8" w:rsidRPr="00000BF2">
        <w:rPr>
          <w:rFonts w:ascii="標楷體" w:eastAsia="標楷體" w:hAnsi="標楷體" w:cs="Tahoma" w:hint="eastAsia"/>
          <w:sz w:val="32"/>
          <w:szCs w:val="32"/>
        </w:rPr>
        <w:t>量</w:t>
      </w:r>
      <w:r w:rsidR="006528EC" w:rsidRPr="00000BF2">
        <w:rPr>
          <w:rFonts w:ascii="標楷體" w:eastAsia="標楷體" w:hAnsi="標楷體" w:cs="Tahoma" w:hint="eastAsia"/>
          <w:sz w:val="32"/>
          <w:szCs w:val="32"/>
        </w:rPr>
        <w:t>本會</w:t>
      </w:r>
      <w:r w:rsidRPr="00000BF2">
        <w:rPr>
          <w:rFonts w:ascii="標楷體" w:eastAsia="標楷體" w:hAnsi="標楷體" w:cs="Tahoma" w:hint="eastAsia"/>
          <w:sz w:val="32"/>
          <w:szCs w:val="32"/>
        </w:rPr>
        <w:t>前</w:t>
      </w:r>
      <w:r w:rsidR="00B03837" w:rsidRPr="00000BF2">
        <w:rPr>
          <w:rFonts w:ascii="標楷體" w:eastAsia="標楷體" w:hAnsi="標楷體" w:cs="Tahoma"/>
          <w:sz w:val="32"/>
          <w:szCs w:val="32"/>
        </w:rPr>
        <w:t>3</w:t>
      </w:r>
      <w:r w:rsidRPr="00000BF2">
        <w:rPr>
          <w:rFonts w:ascii="標楷體" w:eastAsia="標楷體" w:hAnsi="標楷體" w:cs="Tahoma" w:hint="eastAsia"/>
          <w:sz w:val="32"/>
          <w:szCs w:val="32"/>
        </w:rPr>
        <w:t>0名</w:t>
      </w:r>
    </w:p>
    <w:p w:rsidR="003A185A" w:rsidRPr="003A185A" w:rsidRDefault="003A185A" w:rsidP="003A185A">
      <w:pPr>
        <w:widowControl/>
        <w:ind w:rightChars="-153" w:right="-367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 w:rsidRPr="003A185A">
        <w:rPr>
          <w:rFonts w:ascii="標楷體" w:eastAsia="標楷體" w:hAnsi="標楷體" w:cs="新細明體" w:hint="eastAsia"/>
          <w:bCs/>
          <w:color w:val="000000"/>
          <w:kern w:val="0"/>
        </w:rPr>
        <w:t>統計時間:107.4.10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1134"/>
        <w:gridCol w:w="1134"/>
      </w:tblGrid>
      <w:tr w:rsidR="00B03837" w:rsidRPr="00B03837" w:rsidTr="006528EC">
        <w:trPr>
          <w:trHeight w:val="127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FFFF" w:fill="FFE699"/>
            <w:vAlign w:val="center"/>
            <w:hideMark/>
          </w:tcPr>
          <w:p w:rsidR="00B03837" w:rsidRPr="00B03837" w:rsidRDefault="00B03837" w:rsidP="00B03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38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本會排名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FFFF" w:fill="FFE699"/>
            <w:vAlign w:val="center"/>
            <w:hideMark/>
          </w:tcPr>
          <w:p w:rsidR="00B03837" w:rsidRPr="00B03837" w:rsidRDefault="00B03837" w:rsidP="00B03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38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</w:t>
            </w:r>
            <w:r w:rsidRPr="00B038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單位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FFFF" w:fill="FFE699"/>
            <w:noWrap/>
            <w:vAlign w:val="center"/>
            <w:hideMark/>
          </w:tcPr>
          <w:p w:rsidR="00B03837" w:rsidRPr="00B03837" w:rsidRDefault="00B03837" w:rsidP="00B03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038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資料集名稱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FFFF" w:fill="FFE699"/>
            <w:noWrap/>
            <w:vAlign w:val="center"/>
            <w:hideMark/>
          </w:tcPr>
          <w:p w:rsidR="00B03837" w:rsidRPr="00B22F34" w:rsidRDefault="00B03837" w:rsidP="00B21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F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瀏覽量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FFFF" w:fill="FFE699"/>
            <w:vAlign w:val="center"/>
            <w:hideMark/>
          </w:tcPr>
          <w:p w:rsidR="00B03837" w:rsidRPr="00B22F34" w:rsidRDefault="006528EC" w:rsidP="00A931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F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對照</w:t>
            </w:r>
            <w:r w:rsidR="00B03837" w:rsidRPr="00B22F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全部資料集排名</w:t>
            </w:r>
          </w:p>
        </w:tc>
      </w:tr>
      <w:tr w:rsidR="00B22F34" w:rsidRPr="00B03837" w:rsidTr="003A185A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2F34" w:rsidRPr="003966B5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966B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2F34" w:rsidRPr="00003F93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2F34" w:rsidRPr="003A185A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A185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CNS11643</w:t>
            </w:r>
            <w:r w:rsidRPr="003A185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中文標準交換碼全字庫</w:t>
            </w:r>
            <w:r w:rsidRPr="003A185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3A185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簡稱全字庫</w:t>
            </w:r>
            <w:r w:rsidRPr="003A185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2F34" w:rsidRPr="003966B5" w:rsidRDefault="00B22F34" w:rsidP="003A185A">
            <w:pPr>
              <w:widowControl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A185A">
              <w:rPr>
                <w:rFonts w:ascii="標楷體" w:eastAsia="標楷體" w:hAnsi="標楷體"/>
                <w:sz w:val="28"/>
                <w:szCs w:val="28"/>
              </w:rPr>
              <w:t>151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6B5">
              <w:rPr>
                <w:rFonts w:ascii="標楷體" w:eastAsia="標楷體" w:hAnsi="標楷體"/>
                <w:sz w:val="28"/>
                <w:szCs w:val="28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2F34" w:rsidRPr="00003F93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9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spellStart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iTaiwan</w:t>
            </w:r>
            <w:proofErr w:type="spellEnd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中央行政機關室內公共區域免費無線上網熱點查詢服務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政府資料開放平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資料集清單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公文電子交換系統地址簿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經濟處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景氣指標及燈號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政府機關唯一識別代碼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(OID)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行政院公報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246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數位機會調查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359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8A3DF1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A185A" w:rsidRPr="008A3DF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8A3DF1">
              <w:rPr>
                <w:rFonts w:ascii="標楷體" w:eastAsia="標楷體" w:hAnsi="標楷體" w:hint="eastAsia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442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人力處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人口推計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468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經濟處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臺灣採購經理人指數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489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政府資料開放平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資料集瀏覽及下載次數統計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522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管考處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機關施政績效評估報告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615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5-3.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老人長期照護、養護及安養機構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624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經濟處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當前物價穩定措施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678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1-2.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土地面積、戶數、人口數、人口密度、年齡結構及扶養比例按主要都市分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750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2-1. 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都市計畫區面積與人口數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857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國發基金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國發基金創業天使計畫已通過申請案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873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1-1.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土地面積、戶數、人口數、人口密度、年齡結構及扶養比例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926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節能減紙指標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-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公文線上簽</w:t>
            </w:r>
            <w:proofErr w:type="gramEnd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核比率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934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4-4. 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國內主要觀光遊憩據點遊客人數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014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節能減紙指標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-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公文電子交換比率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028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公文時效統計表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039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行政院資料開放諮詢小組會議紀錄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057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2-8. 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國家公園設置情形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095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3-2. 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電燈用戶數與用電量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3-1. 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自來水普及率及用水量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10-2. 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各縣市政府歲出決算數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247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管考處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基本設施補助計畫執行情形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</w:p>
        </w:tc>
      </w:tr>
      <w:tr w:rsidR="00B22F34" w:rsidRPr="00B03837" w:rsidTr="00B22F34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6B7768" w:rsidRDefault="00B22F34" w:rsidP="00B22F34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都市及區域發展統計彙編</w:t>
            </w: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4-3</w:t>
            </w: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觀光旅館分布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3A185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A185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34" w:rsidRPr="00B22F34" w:rsidRDefault="00B22F34" w:rsidP="00A931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22F34">
              <w:rPr>
                <w:rFonts w:ascii="標楷體" w:eastAsia="標楷體" w:hAnsi="標楷體" w:hint="eastAsia"/>
                <w:sz w:val="28"/>
                <w:szCs w:val="28"/>
              </w:rPr>
              <w:t>364</w:t>
            </w:r>
          </w:p>
        </w:tc>
      </w:tr>
    </w:tbl>
    <w:p w:rsidR="00854DF9" w:rsidRPr="00000BF2" w:rsidRDefault="00D95BF0" w:rsidP="000776DA">
      <w:pPr>
        <w:pStyle w:val="ac"/>
        <w:snapToGrid w:val="0"/>
        <w:spacing w:beforeLines="50" w:before="120" w:line="500" w:lineRule="exact"/>
        <w:ind w:leftChars="220" w:left="1174" w:hangingChars="202" w:hanging="64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r w:rsidR="00043128" w:rsidRPr="00000BF2">
        <w:rPr>
          <w:rFonts w:ascii="標楷體" w:eastAsia="標楷體" w:hAnsi="標楷體" w:cs="Tahoma" w:hint="eastAsia"/>
          <w:kern w:val="0"/>
          <w:sz w:val="32"/>
          <w:szCs w:val="32"/>
        </w:rPr>
        <w:t>三</w:t>
      </w: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8C1F38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資料集下載情形：</w:t>
      </w:r>
      <w:r w:rsidR="00D87FC8" w:rsidRPr="00000BF2">
        <w:rPr>
          <w:rFonts w:ascii="標楷體" w:eastAsia="標楷體" w:hAnsi="標楷體" w:cs="Tahoma" w:hint="eastAsia"/>
          <w:kern w:val="0"/>
          <w:sz w:val="32"/>
          <w:szCs w:val="32"/>
        </w:rPr>
        <w:t>截至</w:t>
      </w:r>
      <w:r w:rsidR="006B7768" w:rsidRPr="00000BF2">
        <w:rPr>
          <w:rFonts w:ascii="標楷體" w:eastAsia="標楷體" w:hAnsi="標楷體" w:cs="Tahoma" w:hint="eastAsia"/>
          <w:sz w:val="32"/>
          <w:szCs w:val="32"/>
        </w:rPr>
        <w:t>10</w:t>
      </w:r>
      <w:r w:rsidR="006B7768" w:rsidRPr="00000BF2">
        <w:rPr>
          <w:rFonts w:ascii="標楷體" w:eastAsia="標楷體" w:hAnsi="標楷體" w:cs="Tahoma"/>
          <w:sz w:val="32"/>
          <w:szCs w:val="32"/>
        </w:rPr>
        <w:t>7</w:t>
      </w:r>
      <w:r w:rsidR="006B7768" w:rsidRPr="00000BF2">
        <w:rPr>
          <w:rFonts w:ascii="標楷體" w:eastAsia="標楷體" w:hAnsi="標楷體" w:cs="Tahoma" w:hint="eastAsia"/>
          <w:sz w:val="32"/>
          <w:szCs w:val="32"/>
        </w:rPr>
        <w:t>年</w:t>
      </w:r>
      <w:r w:rsidR="00BF5EDD">
        <w:rPr>
          <w:rFonts w:ascii="標楷體" w:eastAsia="標楷體" w:hAnsi="標楷體" w:cs="Tahoma" w:hint="eastAsia"/>
          <w:sz w:val="32"/>
          <w:szCs w:val="32"/>
        </w:rPr>
        <w:t>4</w:t>
      </w:r>
      <w:r w:rsidR="006B7768" w:rsidRPr="00000BF2">
        <w:rPr>
          <w:rFonts w:ascii="標楷體" w:eastAsia="標楷體" w:hAnsi="標楷體" w:cs="Tahoma" w:hint="eastAsia"/>
          <w:sz w:val="32"/>
          <w:szCs w:val="32"/>
        </w:rPr>
        <w:t>月</w:t>
      </w:r>
      <w:r w:rsidR="00BF5EDD">
        <w:rPr>
          <w:rFonts w:ascii="標楷體" w:eastAsia="標楷體" w:hAnsi="標楷體" w:cs="Tahoma" w:hint="eastAsia"/>
          <w:sz w:val="32"/>
          <w:szCs w:val="32"/>
        </w:rPr>
        <w:t>10</w:t>
      </w:r>
      <w:r w:rsidR="006B7768" w:rsidRPr="00000BF2">
        <w:rPr>
          <w:rFonts w:ascii="標楷體" w:eastAsia="標楷體" w:hAnsi="標楷體" w:cs="Tahoma" w:hint="eastAsia"/>
          <w:kern w:val="0"/>
          <w:sz w:val="32"/>
          <w:szCs w:val="32"/>
        </w:rPr>
        <w:t>日</w:t>
      </w:r>
      <w:r w:rsidR="00D87FC8" w:rsidRPr="00000BF2">
        <w:rPr>
          <w:rFonts w:ascii="標楷體" w:eastAsia="標楷體" w:hAnsi="標楷體" w:cs="Tahoma" w:hint="eastAsia"/>
          <w:kern w:val="0"/>
          <w:sz w:val="32"/>
          <w:szCs w:val="32"/>
        </w:rPr>
        <w:t>止</w:t>
      </w:r>
      <w:r w:rsidR="00BF17A2" w:rsidRPr="00000BF2">
        <w:rPr>
          <w:rFonts w:ascii="標楷體" w:eastAsia="標楷體" w:hAnsi="標楷體" w:cs="Tahoma" w:hint="eastAsia"/>
          <w:kern w:val="0"/>
          <w:sz w:val="32"/>
          <w:szCs w:val="32"/>
        </w:rPr>
        <w:t>，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本會</w:t>
      </w:r>
      <w:proofErr w:type="gramStart"/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資料集依下載</w:t>
      </w:r>
      <w:proofErr w:type="gramEnd"/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量排名</w:t>
      </w:r>
      <w:r w:rsidR="00E41CF3" w:rsidRPr="00000BF2">
        <w:rPr>
          <w:rFonts w:ascii="標楷體" w:eastAsia="標楷體" w:hAnsi="標楷體" w:cs="Tahoma" w:hint="eastAsia"/>
          <w:kern w:val="0"/>
          <w:sz w:val="32"/>
          <w:szCs w:val="32"/>
        </w:rPr>
        <w:t>前30名</w:t>
      </w:r>
      <w:r w:rsidR="004F2EC5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如表3</w:t>
      </w:r>
      <w:r w:rsidR="004F2EC5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，其中</w:t>
      </w:r>
      <w:r w:rsidR="00E41CF3" w:rsidRPr="00000BF2">
        <w:rPr>
          <w:rFonts w:ascii="標楷體" w:eastAsia="標楷體" w:hAnsi="標楷體" w:cs="Tahoma" w:hint="eastAsia"/>
          <w:kern w:val="0"/>
          <w:sz w:val="32"/>
          <w:szCs w:val="32"/>
        </w:rPr>
        <w:t>本會排名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前3名，</w:t>
      </w:r>
      <w:r w:rsidR="00E41CF3" w:rsidRPr="00000BF2">
        <w:rPr>
          <w:rFonts w:ascii="標楷體" w:eastAsia="標楷體" w:hAnsi="標楷體" w:cs="Tahoma" w:hint="eastAsia"/>
          <w:kern w:val="0"/>
          <w:sz w:val="32"/>
          <w:szCs w:val="32"/>
        </w:rPr>
        <w:t>皆居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於</w:t>
      </w:r>
      <w:r w:rsidR="008420C8" w:rsidRPr="00000BF2">
        <w:rPr>
          <w:rFonts w:ascii="標楷體" w:eastAsia="標楷體" w:hAnsi="標楷體" w:cs="Tahoma" w:hint="eastAsia"/>
          <w:kern w:val="0"/>
          <w:sz w:val="32"/>
          <w:szCs w:val="32"/>
        </w:rPr>
        <w:t>政府資料開放平</w:t>
      </w:r>
      <w:proofErr w:type="gramStart"/>
      <w:r w:rsidR="008420C8" w:rsidRPr="00000BF2">
        <w:rPr>
          <w:rFonts w:ascii="標楷體" w:eastAsia="標楷體" w:hAnsi="標楷體" w:cs="Tahoma" w:hint="eastAsia"/>
          <w:kern w:val="0"/>
          <w:sz w:val="32"/>
          <w:szCs w:val="32"/>
        </w:rPr>
        <w:t>臺</w:t>
      </w:r>
      <w:proofErr w:type="gramEnd"/>
      <w:r w:rsidR="008420C8" w:rsidRPr="00000BF2">
        <w:rPr>
          <w:rFonts w:ascii="標楷體" w:eastAsia="標楷體" w:hAnsi="標楷體" w:cs="Tahoma" w:hint="eastAsia"/>
          <w:kern w:val="0"/>
          <w:sz w:val="32"/>
          <w:szCs w:val="32"/>
        </w:rPr>
        <w:t>35,6</w:t>
      </w:r>
      <w:r w:rsidR="00BF5EDD">
        <w:rPr>
          <w:rFonts w:ascii="標楷體" w:eastAsia="標楷體" w:hAnsi="標楷體" w:cs="Tahoma" w:hint="eastAsia"/>
          <w:kern w:val="0"/>
          <w:sz w:val="32"/>
          <w:szCs w:val="32"/>
        </w:rPr>
        <w:t>36</w:t>
      </w:r>
      <w:r w:rsidR="008420C8" w:rsidRPr="00000BF2">
        <w:rPr>
          <w:rFonts w:ascii="標楷體" w:eastAsia="標楷體" w:hAnsi="標楷體" w:cs="Tahoma" w:hint="eastAsia"/>
          <w:kern w:val="0"/>
          <w:sz w:val="32"/>
          <w:szCs w:val="32"/>
        </w:rPr>
        <w:t>項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資料集</w:t>
      </w:r>
      <w:r w:rsidR="008420C8" w:rsidRPr="00000BF2">
        <w:rPr>
          <w:rFonts w:ascii="標楷體" w:eastAsia="標楷體" w:hAnsi="標楷體" w:cs="Tahoma" w:hint="eastAsia"/>
          <w:kern w:val="0"/>
          <w:sz w:val="32"/>
          <w:szCs w:val="32"/>
        </w:rPr>
        <w:t>中</w:t>
      </w:r>
      <w:r w:rsidR="00632FEB" w:rsidRPr="00000BF2">
        <w:rPr>
          <w:rFonts w:ascii="標楷體" w:eastAsia="標楷體" w:hAnsi="標楷體" w:cs="Tahoma" w:hint="eastAsia"/>
          <w:kern w:val="0"/>
          <w:sz w:val="32"/>
          <w:szCs w:val="32"/>
        </w:rPr>
        <w:t>百名內</w:t>
      </w:r>
      <w:r w:rsidR="003E30D3" w:rsidRPr="00000BF2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DA7954" w:rsidRPr="00A52366" w:rsidRDefault="00DA7954" w:rsidP="00B2163C">
      <w:pPr>
        <w:snapToGrid w:val="0"/>
        <w:spacing w:beforeLines="50" w:before="120" w:line="500" w:lineRule="exact"/>
        <w:ind w:leftChars="-25" w:left="142" w:hanging="202"/>
        <w:rPr>
          <w:rFonts w:ascii="標楷體" w:eastAsia="標楷體" w:hAnsi="標楷體" w:cs="Tahoma"/>
          <w:sz w:val="32"/>
          <w:szCs w:val="32"/>
        </w:rPr>
      </w:pPr>
      <w:bookmarkStart w:id="1" w:name="_GoBack"/>
      <w:r w:rsidRPr="00A52366">
        <w:rPr>
          <w:rFonts w:ascii="標楷體" w:eastAsia="標楷體" w:hAnsi="標楷體" w:cs="Tahoma" w:hint="eastAsia"/>
          <w:sz w:val="32"/>
          <w:szCs w:val="32"/>
        </w:rPr>
        <w:t>表</w:t>
      </w:r>
      <w:r w:rsidR="00D47BA1" w:rsidRPr="00A52366">
        <w:rPr>
          <w:rFonts w:ascii="標楷體" w:eastAsia="標楷體" w:hAnsi="標楷體" w:cs="Tahoma" w:hint="eastAsia"/>
          <w:sz w:val="32"/>
          <w:szCs w:val="32"/>
        </w:rPr>
        <w:t>3</w:t>
      </w:r>
      <w:r w:rsidRPr="00A52366">
        <w:rPr>
          <w:rFonts w:ascii="標楷體" w:eastAsia="標楷體" w:hAnsi="標楷體" w:cs="Tahoma" w:hint="eastAsia"/>
          <w:sz w:val="32"/>
          <w:szCs w:val="32"/>
        </w:rPr>
        <w:t xml:space="preserve"> </w:t>
      </w:r>
      <w:r w:rsidR="008420C8" w:rsidRPr="00A52366">
        <w:rPr>
          <w:rFonts w:ascii="標楷體" w:eastAsia="標楷體" w:hAnsi="標楷體" w:cs="Tahoma" w:hint="eastAsia"/>
          <w:sz w:val="32"/>
          <w:szCs w:val="32"/>
        </w:rPr>
        <w:t>依</w:t>
      </w:r>
      <w:r w:rsidRPr="00A52366">
        <w:rPr>
          <w:rFonts w:ascii="標楷體" w:eastAsia="標楷體" w:hAnsi="標楷體" w:cs="Tahoma" w:hint="eastAsia"/>
          <w:sz w:val="32"/>
          <w:szCs w:val="32"/>
        </w:rPr>
        <w:t>下載</w:t>
      </w:r>
      <w:r w:rsidR="00F75072" w:rsidRPr="00A52366">
        <w:rPr>
          <w:rFonts w:ascii="標楷體" w:eastAsia="標楷體" w:hAnsi="標楷體" w:cs="Tahoma" w:hint="eastAsia"/>
          <w:sz w:val="32"/>
          <w:szCs w:val="32"/>
        </w:rPr>
        <w:t>量</w:t>
      </w:r>
      <w:r w:rsidR="00B2163C" w:rsidRPr="00A52366">
        <w:rPr>
          <w:rFonts w:ascii="標楷體" w:eastAsia="標楷體" w:hAnsi="標楷體" w:cs="Tahoma" w:hint="eastAsia"/>
          <w:sz w:val="32"/>
          <w:szCs w:val="32"/>
        </w:rPr>
        <w:t>本會</w:t>
      </w:r>
      <w:r w:rsidRPr="00A52366">
        <w:rPr>
          <w:rFonts w:ascii="標楷體" w:eastAsia="標楷體" w:hAnsi="標楷體" w:cs="Tahoma" w:hint="eastAsia"/>
          <w:sz w:val="32"/>
          <w:szCs w:val="32"/>
        </w:rPr>
        <w:t>前</w:t>
      </w:r>
      <w:r w:rsidR="006B7768" w:rsidRPr="00A52366">
        <w:rPr>
          <w:rFonts w:ascii="標楷體" w:eastAsia="標楷體" w:hAnsi="標楷體" w:cs="Tahoma"/>
          <w:sz w:val="32"/>
          <w:szCs w:val="32"/>
        </w:rPr>
        <w:t>3</w:t>
      </w:r>
      <w:r w:rsidRPr="00A52366">
        <w:rPr>
          <w:rFonts w:ascii="標楷體" w:eastAsia="標楷體" w:hAnsi="標楷體" w:cs="Tahoma" w:hint="eastAsia"/>
          <w:sz w:val="32"/>
          <w:szCs w:val="32"/>
        </w:rPr>
        <w:t>0名</w:t>
      </w:r>
    </w:p>
    <w:bookmarkEnd w:id="1"/>
    <w:p w:rsidR="00B2163C" w:rsidRPr="003A185A" w:rsidRDefault="00B2163C" w:rsidP="00B2163C">
      <w:pPr>
        <w:widowControl/>
        <w:ind w:rightChars="-153" w:right="-367"/>
        <w:jc w:val="right"/>
        <w:rPr>
          <w:rFonts w:ascii="標楷體" w:eastAsia="標楷體" w:hAnsi="標楷體" w:cs="新細明體"/>
          <w:bCs/>
          <w:color w:val="000000"/>
          <w:kern w:val="0"/>
        </w:rPr>
      </w:pPr>
      <w:r w:rsidRPr="003A185A">
        <w:rPr>
          <w:rFonts w:ascii="標楷體" w:eastAsia="標楷體" w:hAnsi="標楷體" w:cs="新細明體" w:hint="eastAsia"/>
          <w:bCs/>
          <w:color w:val="000000"/>
          <w:kern w:val="0"/>
        </w:rPr>
        <w:t>統計時間:107.4.10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1276"/>
        <w:gridCol w:w="1134"/>
      </w:tblGrid>
      <w:tr w:rsidR="00B03837" w:rsidRPr="006B7768" w:rsidTr="00A05049">
        <w:trPr>
          <w:trHeight w:val="127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03837" w:rsidRPr="00276CCE" w:rsidRDefault="00B03837" w:rsidP="000F41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本會排名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03837" w:rsidRPr="00276CCE" w:rsidRDefault="00B03837" w:rsidP="000F41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</w:t>
            </w:r>
            <w:r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單位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3837" w:rsidRPr="00276CCE" w:rsidRDefault="00B03837" w:rsidP="00B03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資料集名稱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03837" w:rsidRPr="00276CCE" w:rsidRDefault="006B7768" w:rsidP="00B2163C">
            <w:pPr>
              <w:widowControl/>
              <w:ind w:rightChars="47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下載</w:t>
            </w:r>
            <w:r w:rsidR="00B03837"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03837" w:rsidRPr="00276CCE" w:rsidRDefault="008E0C9F" w:rsidP="00BF5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對照</w:t>
            </w:r>
            <w:r w:rsidR="00B03837" w:rsidRPr="00276C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全部資料集排名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3966B5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966B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003F93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B2163C" w:rsidRDefault="00BF5EDD" w:rsidP="00BF5EDD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163C">
              <w:rPr>
                <w:rFonts w:ascii="標楷體" w:eastAsia="標楷體" w:hAnsi="標楷體" w:hint="eastAsia"/>
                <w:sz w:val="28"/>
                <w:szCs w:val="28"/>
              </w:rPr>
              <w:t>政府資料開放平</w:t>
            </w:r>
            <w:proofErr w:type="gramStart"/>
            <w:r w:rsidRPr="00B216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2163C">
              <w:rPr>
                <w:rFonts w:ascii="標楷體" w:eastAsia="標楷體" w:hAnsi="標楷體" w:hint="eastAsia"/>
                <w:sz w:val="28"/>
                <w:szCs w:val="28"/>
              </w:rPr>
              <w:t>資料集瀏覽及下載次數統計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3966B5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163C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6B5">
              <w:rPr>
                <w:rFonts w:ascii="標楷體" w:eastAsia="標楷體" w:hAnsi="標楷體"/>
                <w:sz w:val="28"/>
                <w:szCs w:val="28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003F93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93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3966B5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966B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003F93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B2163C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163C">
              <w:rPr>
                <w:rFonts w:ascii="標楷體" w:eastAsia="標楷體" w:hAnsi="標楷體"/>
                <w:sz w:val="28"/>
                <w:szCs w:val="28"/>
              </w:rPr>
              <w:t>CNS11643中文標準交換碼全字庫(簡稱全字庫)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3966B5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163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6B5">
              <w:rPr>
                <w:rFonts w:ascii="標楷體" w:eastAsia="標楷體" w:hAnsi="標楷體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003F93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93">
              <w:rPr>
                <w:rFonts w:ascii="標楷體" w:eastAsia="標楷體" w:hAnsi="標楷體"/>
                <w:sz w:val="28"/>
                <w:szCs w:val="28"/>
              </w:rPr>
              <w:t>60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3966B5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3966B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003F93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B2163C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163C">
              <w:rPr>
                <w:rFonts w:ascii="標楷體" w:eastAsia="標楷體" w:hAnsi="標楷體" w:hint="eastAsia"/>
                <w:sz w:val="28"/>
                <w:szCs w:val="28"/>
              </w:rPr>
              <w:t>政府資料開放平</w:t>
            </w:r>
            <w:proofErr w:type="gramStart"/>
            <w:r w:rsidRPr="00B2163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2163C">
              <w:rPr>
                <w:rFonts w:ascii="標楷體" w:eastAsia="標楷體" w:hAnsi="標楷體" w:hint="eastAsia"/>
                <w:sz w:val="28"/>
                <w:szCs w:val="28"/>
              </w:rPr>
              <w:t>資料集清單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3966B5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163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6B5">
              <w:rPr>
                <w:rFonts w:ascii="標楷體" w:eastAsia="標楷體" w:hAnsi="標楷體"/>
                <w:sz w:val="28"/>
                <w:szCs w:val="28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F5EDD" w:rsidRPr="00003F93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F93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iTaiwan</w:t>
            </w:r>
            <w:proofErr w:type="spell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中央行政機關室內公共區域免費無線上網熱點查詢服務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公文電子交換系統地址簿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管考處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機關施政績效評估報告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政府機關唯一識別代碼(OID)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數位機會調查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244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經濟處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景氣指標及燈號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258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行政院公報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2163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286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行政院資料開放諮詢小組會議紀錄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764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國發基金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國發基金創業天使計畫已通過申請案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892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政府資料開放平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「我想要更多」民眾建議開放資料清單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913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人力處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人口推計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027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國家發展委員會資料開放諮詢小組會議紀錄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國家發展委員會重要統計資料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經濟處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臺灣採購經理人指數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268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都市及區域發展統計彙編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371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都市及區域發展統計彙編 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 5-3.老人長期照護、養護及安養機構.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372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都市及區域發展統計彙編 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 4-4. 國內主要觀光遊憩據點遊客人數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重大公共建設計畫預算審議結果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474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都市及區域發展統計彙編 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 1-1.土地面積、戶數、人口數、人口密度、年齡結構及扶養比例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477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節能減紙指標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公文線上簽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核比率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497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管考處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政府列管計畫清單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571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都市及區域發展統計彙編 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 1-2.土地面積、戶數、人口數、人口密度、年齡結構及扶養比例按主要都市分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576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都市及區域發展統計彙編 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 xml:space="preserve"> 12-1. 就業率及就業人口行業分配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613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人力處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人口</w:t>
            </w:r>
            <w:proofErr w:type="gramStart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推計圖表</w:t>
            </w:r>
            <w:proofErr w:type="gramEnd"/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彙編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642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主計室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國家發展委員會預算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680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公文時效統計表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685</w:t>
            </w:r>
          </w:p>
        </w:tc>
      </w:tr>
      <w:tr w:rsidR="00BF5EDD" w:rsidRPr="006B7768" w:rsidTr="00A05049">
        <w:trPr>
          <w:trHeight w:val="4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6B776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6B7768" w:rsidRDefault="00BF5EDD" w:rsidP="00BF5E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77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法協中心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國家發展委員會主管行政規則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2163C">
            <w:pPr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DD" w:rsidRPr="00BF5EDD" w:rsidRDefault="00BF5EDD" w:rsidP="00BF5E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31E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BF5EDD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</w:p>
        </w:tc>
      </w:tr>
    </w:tbl>
    <w:p w:rsidR="00704DC5" w:rsidRDefault="00704DC5" w:rsidP="00170425">
      <w:pPr>
        <w:snapToGrid w:val="0"/>
        <w:spacing w:beforeLines="50" w:before="120"/>
        <w:ind w:leftChars="195" w:left="468"/>
        <w:rPr>
          <w:noProof/>
        </w:rPr>
      </w:pPr>
    </w:p>
    <w:p w:rsidR="00BF17A2" w:rsidRPr="00A931E8" w:rsidRDefault="001A6775" w:rsidP="007A1FD2">
      <w:pPr>
        <w:pStyle w:val="ac"/>
        <w:snapToGrid w:val="0"/>
        <w:spacing w:beforeLines="50" w:before="120" w:line="500" w:lineRule="exact"/>
        <w:ind w:leftChars="220" w:left="1174" w:hangingChars="202" w:hanging="64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A931E8">
        <w:rPr>
          <w:rFonts w:ascii="標楷體" w:eastAsia="標楷體" w:hAnsi="標楷體" w:cs="Tahoma" w:hint="eastAsia"/>
          <w:kern w:val="0"/>
          <w:sz w:val="32"/>
          <w:szCs w:val="32"/>
        </w:rPr>
        <w:t>(四)</w:t>
      </w:r>
      <w:r w:rsidR="002119C6" w:rsidRPr="00A931E8">
        <w:rPr>
          <w:rFonts w:ascii="標楷體" w:eastAsia="標楷體" w:hAnsi="標楷體" w:cs="Tahoma" w:hint="eastAsia"/>
          <w:kern w:val="0"/>
          <w:sz w:val="32"/>
          <w:szCs w:val="32"/>
        </w:rPr>
        <w:t>互動專區民眾意見回應情形</w:t>
      </w:r>
      <w:r w:rsidR="0092475C" w:rsidRPr="00A931E8">
        <w:rPr>
          <w:rFonts w:ascii="標楷體" w:eastAsia="標楷體" w:hAnsi="標楷體" w:cs="Tahoma" w:hint="eastAsia"/>
          <w:kern w:val="0"/>
          <w:sz w:val="32"/>
          <w:szCs w:val="32"/>
        </w:rPr>
        <w:t>：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自10</w:t>
      </w:r>
      <w:r w:rsidR="00BD7963" w:rsidRPr="00A931E8">
        <w:rPr>
          <w:rFonts w:ascii="標楷體" w:eastAsia="標楷體" w:hAnsi="標楷體" w:cs="Tahoma" w:hint="eastAsia"/>
          <w:kern w:val="0"/>
          <w:sz w:val="32"/>
          <w:szCs w:val="32"/>
        </w:rPr>
        <w:t>6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年</w:t>
      </w:r>
      <w:r w:rsidR="006A0810" w:rsidRPr="00A931E8">
        <w:rPr>
          <w:rFonts w:ascii="標楷體" w:eastAsia="標楷體" w:hAnsi="標楷體" w:cs="Tahoma"/>
          <w:kern w:val="0"/>
          <w:sz w:val="32"/>
          <w:szCs w:val="32"/>
        </w:rPr>
        <w:t>9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月</w:t>
      </w:r>
      <w:r w:rsidR="006A6712" w:rsidRPr="00A931E8">
        <w:rPr>
          <w:rFonts w:ascii="標楷體" w:eastAsia="標楷體" w:hAnsi="標楷體" w:cs="Tahoma"/>
          <w:kern w:val="0"/>
          <w:sz w:val="32"/>
          <w:szCs w:val="32"/>
        </w:rPr>
        <w:t>10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日</w:t>
      </w:r>
      <w:r w:rsidR="008322E4" w:rsidRPr="00A931E8">
        <w:rPr>
          <w:rFonts w:ascii="標楷體" w:eastAsia="標楷體" w:hAnsi="標楷體" w:cs="Tahoma" w:hint="eastAsia"/>
          <w:kern w:val="0"/>
          <w:sz w:val="32"/>
          <w:szCs w:val="32"/>
        </w:rPr>
        <w:t>(前次會議統計區間止)</w:t>
      </w:r>
      <w:r w:rsidR="00E476EA" w:rsidRPr="00A931E8">
        <w:rPr>
          <w:rFonts w:ascii="標楷體" w:eastAsia="標楷體" w:hAnsi="標楷體" w:cs="Tahoma" w:hint="eastAsia"/>
          <w:kern w:val="0"/>
          <w:sz w:val="32"/>
          <w:szCs w:val="32"/>
        </w:rPr>
        <w:t>起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至10</w:t>
      </w:r>
      <w:r w:rsidR="006A0810" w:rsidRPr="00A931E8">
        <w:rPr>
          <w:rFonts w:ascii="標楷體" w:eastAsia="標楷體" w:hAnsi="標楷體" w:cs="Tahoma"/>
          <w:kern w:val="0"/>
          <w:sz w:val="32"/>
          <w:szCs w:val="32"/>
        </w:rPr>
        <w:t>7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年</w:t>
      </w:r>
      <w:r w:rsidR="006A6712" w:rsidRPr="00A931E8">
        <w:rPr>
          <w:rFonts w:ascii="標楷體" w:eastAsia="標楷體" w:hAnsi="標楷體" w:cs="Tahoma"/>
          <w:kern w:val="0"/>
          <w:sz w:val="32"/>
          <w:szCs w:val="32"/>
        </w:rPr>
        <w:t>4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月</w:t>
      </w:r>
      <w:r w:rsidR="006A6712" w:rsidRPr="00A931E8">
        <w:rPr>
          <w:rFonts w:ascii="標楷體" w:eastAsia="標楷體" w:hAnsi="標楷體" w:cs="Tahoma"/>
          <w:kern w:val="0"/>
          <w:sz w:val="32"/>
          <w:szCs w:val="32"/>
        </w:rPr>
        <w:t>1</w:t>
      </w:r>
      <w:r w:rsidR="00D47BA1" w:rsidRPr="00A931E8">
        <w:rPr>
          <w:rFonts w:ascii="標楷體" w:eastAsia="標楷體" w:hAnsi="標楷體" w:cs="Tahoma" w:hint="eastAsia"/>
          <w:kern w:val="0"/>
          <w:sz w:val="32"/>
          <w:szCs w:val="32"/>
        </w:rPr>
        <w:t>0</w:t>
      </w:r>
      <w:r w:rsidR="001B421E" w:rsidRPr="00A931E8">
        <w:rPr>
          <w:rFonts w:ascii="標楷體" w:eastAsia="標楷體" w:hAnsi="標楷體" w:cs="Tahoma" w:hint="eastAsia"/>
          <w:kern w:val="0"/>
          <w:sz w:val="32"/>
          <w:szCs w:val="32"/>
        </w:rPr>
        <w:t>日止，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接獲</w:t>
      </w:r>
      <w:r w:rsidR="00854DF9" w:rsidRPr="00A931E8">
        <w:rPr>
          <w:rFonts w:ascii="標楷體" w:eastAsia="標楷體" w:hAnsi="標楷體" w:cs="Tahoma" w:hint="eastAsia"/>
          <w:kern w:val="0"/>
          <w:sz w:val="32"/>
          <w:szCs w:val="32"/>
        </w:rPr>
        <w:t>民眾於政府資料開放平</w:t>
      </w:r>
      <w:proofErr w:type="gramStart"/>
      <w:r w:rsidR="00854DF9" w:rsidRPr="00A931E8">
        <w:rPr>
          <w:rFonts w:ascii="標楷體" w:eastAsia="標楷體" w:hAnsi="標楷體" w:cs="Tahoma" w:hint="eastAsia"/>
          <w:kern w:val="0"/>
          <w:sz w:val="32"/>
          <w:szCs w:val="32"/>
        </w:rPr>
        <w:t>臺</w:t>
      </w:r>
      <w:proofErr w:type="gramEnd"/>
      <w:r w:rsidR="002119C6" w:rsidRPr="00A931E8">
        <w:rPr>
          <w:rFonts w:ascii="標楷體" w:eastAsia="標楷體" w:hAnsi="標楷體" w:cs="Tahoma" w:hint="eastAsia"/>
          <w:kern w:val="0"/>
          <w:sz w:val="32"/>
          <w:szCs w:val="32"/>
        </w:rPr>
        <w:t>互動專區</w:t>
      </w:r>
      <w:r w:rsidR="00854DF9" w:rsidRPr="00A931E8">
        <w:rPr>
          <w:rFonts w:ascii="標楷體" w:eastAsia="標楷體" w:hAnsi="標楷體" w:cs="Tahoma" w:hint="eastAsia"/>
          <w:kern w:val="0"/>
          <w:sz w:val="32"/>
          <w:szCs w:val="32"/>
        </w:rPr>
        <w:t>提出意見及需求</w:t>
      </w:r>
      <w:r w:rsidR="00F77778" w:rsidRPr="00A931E8">
        <w:rPr>
          <w:rFonts w:ascii="標楷體" w:eastAsia="標楷體" w:hAnsi="標楷體" w:cs="Tahoma" w:hint="eastAsia"/>
          <w:kern w:val="0"/>
          <w:sz w:val="32"/>
          <w:szCs w:val="32"/>
        </w:rPr>
        <w:t>總計</w:t>
      </w:r>
      <w:r w:rsidR="006A6712" w:rsidRPr="00A931E8">
        <w:rPr>
          <w:rFonts w:ascii="標楷體" w:eastAsia="標楷體" w:hAnsi="標楷體" w:cs="Tahoma"/>
          <w:kern w:val="0"/>
          <w:sz w:val="32"/>
          <w:szCs w:val="32"/>
        </w:rPr>
        <w:t>58</w:t>
      </w:r>
      <w:r w:rsidR="00BF17A2" w:rsidRPr="00A931E8">
        <w:rPr>
          <w:rFonts w:ascii="標楷體" w:eastAsia="標楷體" w:hAnsi="標楷體" w:cs="Tahoma" w:hint="eastAsia"/>
          <w:kern w:val="0"/>
          <w:sz w:val="32"/>
          <w:szCs w:val="32"/>
        </w:rPr>
        <w:t>項</w:t>
      </w:r>
      <w:r w:rsidR="005F7B8C" w:rsidRPr="00A931E8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BF17A2" w:rsidRPr="000776DA" w:rsidRDefault="00BF17A2" w:rsidP="007A1FD2">
      <w:pPr>
        <w:widowControl/>
        <w:snapToGrid w:val="0"/>
        <w:spacing w:line="500" w:lineRule="exact"/>
        <w:ind w:leftChars="421" w:left="1301" w:hangingChars="91" w:hanging="291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A931E8">
        <w:rPr>
          <w:rFonts w:ascii="標楷體" w:eastAsia="標楷體" w:hAnsi="標楷體" w:cs="Tahoma" w:hint="eastAsia"/>
          <w:kern w:val="0"/>
          <w:sz w:val="32"/>
          <w:szCs w:val="32"/>
        </w:rPr>
        <w:t>1.</w:t>
      </w:r>
      <w:r w:rsidR="009F778F" w:rsidRPr="00A931E8">
        <w:rPr>
          <w:rFonts w:ascii="標楷體" w:eastAsia="標楷體" w:hAnsi="標楷體" w:cs="Tahoma"/>
          <w:kern w:val="0"/>
          <w:sz w:val="32"/>
          <w:szCs w:val="32"/>
        </w:rPr>
        <w:t>「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我有話要說</w:t>
      </w:r>
      <w:r w:rsidR="009F778F" w:rsidRPr="00A931E8">
        <w:rPr>
          <w:rFonts w:ascii="標楷體" w:eastAsia="標楷體" w:hAnsi="標楷體" w:cs="Tahoma"/>
          <w:kern w:val="0"/>
          <w:sz w:val="32"/>
          <w:szCs w:val="32"/>
        </w:rPr>
        <w:t>」</w:t>
      </w:r>
      <w:r w:rsidR="009F778F" w:rsidRPr="00A931E8">
        <w:rPr>
          <w:rFonts w:ascii="標楷體" w:eastAsia="標楷體" w:hAnsi="標楷體" w:cs="Tahoma" w:hint="eastAsia"/>
          <w:kern w:val="0"/>
          <w:sz w:val="32"/>
          <w:szCs w:val="32"/>
        </w:rPr>
        <w:t>單元</w:t>
      </w:r>
      <w:r w:rsidR="0004572D" w:rsidRPr="00A931E8">
        <w:rPr>
          <w:rFonts w:ascii="標楷體" w:eastAsia="標楷體" w:hAnsi="標楷體" w:cs="Tahoma" w:hint="eastAsia"/>
          <w:kern w:val="0"/>
          <w:sz w:val="32"/>
          <w:szCs w:val="32"/>
        </w:rPr>
        <w:t>計</w:t>
      </w:r>
      <w:r w:rsidR="001B421E" w:rsidRPr="000776DA">
        <w:rPr>
          <w:rFonts w:ascii="標楷體" w:eastAsia="標楷體" w:hAnsi="標楷體" w:cs="Tahoma" w:hint="eastAsia"/>
          <w:kern w:val="0"/>
          <w:sz w:val="32"/>
          <w:szCs w:val="32"/>
        </w:rPr>
        <w:t>有</w:t>
      </w:r>
      <w:r w:rsidR="00CB15B5" w:rsidRPr="000776DA">
        <w:rPr>
          <w:rFonts w:ascii="標楷體" w:eastAsia="標楷體" w:hAnsi="標楷體" w:cs="Tahoma"/>
          <w:kern w:val="0"/>
          <w:sz w:val="32"/>
          <w:szCs w:val="32"/>
        </w:rPr>
        <w:t>「</w:t>
      </w:r>
      <w:r w:rsidR="00CB15B5" w:rsidRPr="000776DA">
        <w:rPr>
          <w:rFonts w:ascii="標楷體" w:eastAsia="標楷體" w:hAnsi="標楷體" w:cs="Tahoma" w:hint="eastAsia"/>
          <w:kern w:val="0"/>
          <w:sz w:val="32"/>
          <w:szCs w:val="32"/>
        </w:rPr>
        <w:t>公文電子交換系統地址簿</w:t>
      </w:r>
      <w:r w:rsidR="00CB15B5" w:rsidRPr="000776DA">
        <w:rPr>
          <w:rFonts w:ascii="標楷體" w:eastAsia="標楷體" w:hAnsi="標楷體" w:cs="Tahoma"/>
          <w:kern w:val="0"/>
          <w:sz w:val="32"/>
          <w:szCs w:val="32"/>
        </w:rPr>
        <w:t>」</w:t>
      </w:r>
      <w:r w:rsidR="00046FAF" w:rsidRPr="000776DA">
        <w:rPr>
          <w:rFonts w:ascii="標楷體" w:eastAsia="標楷體" w:hAnsi="標楷體" w:cs="Tahoma" w:hint="eastAsia"/>
          <w:kern w:val="0"/>
          <w:sz w:val="32"/>
          <w:szCs w:val="32"/>
        </w:rPr>
        <w:t>、</w:t>
      </w:r>
      <w:r w:rsidR="00046FAF" w:rsidRPr="000776DA">
        <w:rPr>
          <w:rFonts w:ascii="標楷體" w:eastAsia="標楷體" w:hAnsi="標楷體" w:cs="Tahoma"/>
          <w:kern w:val="0"/>
          <w:sz w:val="32"/>
          <w:szCs w:val="32"/>
        </w:rPr>
        <w:t>「</w:t>
      </w:r>
      <w:proofErr w:type="spellStart"/>
      <w:r w:rsidR="00C944D0" w:rsidRPr="000776DA">
        <w:rPr>
          <w:rFonts w:ascii="標楷體" w:eastAsia="標楷體" w:hAnsi="標楷體" w:cs="Tahoma" w:hint="eastAsia"/>
          <w:kern w:val="0"/>
          <w:sz w:val="32"/>
          <w:szCs w:val="32"/>
        </w:rPr>
        <w:t>iTaiwan</w:t>
      </w:r>
      <w:proofErr w:type="spellEnd"/>
      <w:r w:rsidR="00C944D0" w:rsidRPr="000776DA">
        <w:rPr>
          <w:rFonts w:ascii="標楷體" w:eastAsia="標楷體" w:hAnsi="標楷體" w:cs="Tahoma" w:hint="eastAsia"/>
          <w:kern w:val="0"/>
          <w:sz w:val="32"/>
          <w:szCs w:val="32"/>
        </w:rPr>
        <w:t>中央行政機關室內公共區域免費無線上網熱點查詢服務</w:t>
      </w:r>
      <w:r w:rsidR="00046FAF" w:rsidRPr="000776DA">
        <w:rPr>
          <w:rFonts w:ascii="標楷體" w:eastAsia="標楷體" w:hAnsi="標楷體" w:cs="Tahoma"/>
          <w:kern w:val="0"/>
          <w:sz w:val="32"/>
          <w:szCs w:val="32"/>
        </w:rPr>
        <w:t>」</w:t>
      </w:r>
      <w:r w:rsidR="00046FAF" w:rsidRPr="000776DA">
        <w:rPr>
          <w:rFonts w:ascii="標楷體" w:eastAsia="標楷體" w:hAnsi="標楷體" w:cs="Tahoma" w:hint="eastAsia"/>
          <w:kern w:val="0"/>
          <w:sz w:val="32"/>
          <w:szCs w:val="32"/>
        </w:rPr>
        <w:t>等</w:t>
      </w:r>
      <w:r w:rsidR="000633E3" w:rsidRPr="000776DA">
        <w:rPr>
          <w:rFonts w:ascii="標楷體" w:eastAsia="標楷體" w:hAnsi="標楷體" w:cs="Tahoma" w:hint="eastAsia"/>
          <w:kern w:val="0"/>
          <w:sz w:val="32"/>
          <w:szCs w:val="32"/>
        </w:rPr>
        <w:t>資料集</w:t>
      </w:r>
      <w:r w:rsidR="006A6712" w:rsidRPr="000776DA">
        <w:rPr>
          <w:rFonts w:ascii="標楷體" w:eastAsia="標楷體" w:hAnsi="標楷體" w:cs="Tahoma"/>
          <w:kern w:val="0"/>
          <w:sz w:val="32"/>
          <w:szCs w:val="32"/>
        </w:rPr>
        <w:t>55</w:t>
      </w:r>
      <w:r w:rsidRPr="000776DA">
        <w:rPr>
          <w:rFonts w:ascii="標楷體" w:eastAsia="標楷體" w:hAnsi="標楷體" w:cs="Tahoma" w:hint="eastAsia"/>
          <w:kern w:val="0"/>
          <w:sz w:val="32"/>
          <w:szCs w:val="32"/>
        </w:rPr>
        <w:t>項</w:t>
      </w:r>
      <w:r w:rsidR="0027677A" w:rsidRPr="000776DA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r w:rsidR="006A6712" w:rsidRPr="000776DA">
        <w:rPr>
          <w:rFonts w:ascii="標楷體" w:eastAsia="標楷體" w:hAnsi="標楷體" w:cs="Tahoma" w:hint="eastAsia"/>
          <w:kern w:val="0"/>
          <w:sz w:val="32"/>
          <w:szCs w:val="32"/>
        </w:rPr>
        <w:t>詳附件1</w:t>
      </w:r>
      <w:r w:rsidR="0027677A" w:rsidRPr="000776DA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0C7A85" w:rsidRPr="000776DA">
        <w:rPr>
          <w:rFonts w:ascii="標楷體" w:eastAsia="標楷體" w:hAnsi="標楷體" w:cs="Tahoma" w:hint="eastAsia"/>
          <w:kern w:val="0"/>
          <w:sz w:val="32"/>
          <w:szCs w:val="32"/>
        </w:rPr>
        <w:t>，</w:t>
      </w:r>
      <w:r w:rsidR="006A6712" w:rsidRPr="000776DA">
        <w:rPr>
          <w:rFonts w:ascii="標楷體" w:eastAsia="標楷體" w:hAnsi="標楷體" w:cs="Tahoma" w:hint="eastAsia"/>
          <w:kern w:val="0"/>
          <w:sz w:val="32"/>
          <w:szCs w:val="32"/>
        </w:rPr>
        <w:t>包含建議3項(第</w:t>
      </w:r>
      <w:r w:rsidR="003D6717" w:rsidRPr="000776DA">
        <w:rPr>
          <w:rFonts w:ascii="標楷體" w:eastAsia="標楷體" w:hAnsi="標楷體" w:cs="Tahoma" w:hint="eastAsia"/>
          <w:kern w:val="0"/>
          <w:sz w:val="32"/>
          <w:szCs w:val="32"/>
        </w:rPr>
        <w:t>7</w:t>
      </w:r>
      <w:r w:rsidR="006A6712" w:rsidRPr="000776DA">
        <w:rPr>
          <w:rFonts w:ascii="標楷體" w:eastAsia="標楷體" w:hAnsi="標楷體" w:cs="Tahoma" w:hint="eastAsia"/>
          <w:kern w:val="0"/>
          <w:sz w:val="32"/>
          <w:szCs w:val="32"/>
        </w:rPr>
        <w:t>~</w:t>
      </w:r>
      <w:r w:rsidR="003D6717" w:rsidRPr="000776DA">
        <w:rPr>
          <w:rFonts w:ascii="標楷體" w:eastAsia="標楷體" w:hAnsi="標楷體" w:cs="Tahoma" w:hint="eastAsia"/>
          <w:kern w:val="0"/>
          <w:sz w:val="32"/>
          <w:szCs w:val="32"/>
        </w:rPr>
        <w:t>9</w:t>
      </w:r>
      <w:r w:rsidR="006A6712" w:rsidRPr="000776DA">
        <w:rPr>
          <w:rFonts w:ascii="標楷體" w:eastAsia="標楷體" w:hAnsi="標楷體" w:cs="Tahoma" w:hint="eastAsia"/>
          <w:kern w:val="0"/>
          <w:sz w:val="32"/>
          <w:szCs w:val="32"/>
        </w:rPr>
        <w:t>項次)、錯誤修正</w:t>
      </w:r>
      <w:r w:rsidR="00197C0B" w:rsidRPr="000776DA">
        <w:rPr>
          <w:rFonts w:ascii="標楷體" w:eastAsia="標楷體" w:hAnsi="標楷體" w:cs="Tahoma"/>
          <w:kern w:val="0"/>
          <w:sz w:val="32"/>
          <w:szCs w:val="32"/>
        </w:rPr>
        <w:t>1</w:t>
      </w:r>
      <w:r w:rsidR="003D6717" w:rsidRPr="000776DA">
        <w:rPr>
          <w:rFonts w:ascii="標楷體" w:eastAsia="標楷體" w:hAnsi="標楷體" w:cs="Tahoma" w:hint="eastAsia"/>
          <w:kern w:val="0"/>
          <w:sz w:val="32"/>
          <w:szCs w:val="32"/>
        </w:rPr>
        <w:t>6</w:t>
      </w:r>
      <w:r w:rsidR="006A6712" w:rsidRPr="000776DA">
        <w:rPr>
          <w:rFonts w:ascii="標楷體" w:eastAsia="標楷體" w:hAnsi="標楷體" w:cs="Tahoma" w:hint="eastAsia"/>
          <w:kern w:val="0"/>
          <w:sz w:val="32"/>
          <w:szCs w:val="32"/>
        </w:rPr>
        <w:t>項、提問</w:t>
      </w:r>
      <w:r w:rsidR="00197C0B" w:rsidRPr="000776DA">
        <w:rPr>
          <w:rFonts w:ascii="標楷體" w:eastAsia="標楷體" w:hAnsi="標楷體" w:cs="Tahoma"/>
          <w:kern w:val="0"/>
          <w:sz w:val="32"/>
          <w:szCs w:val="32"/>
        </w:rPr>
        <w:t>3</w:t>
      </w:r>
      <w:r w:rsidR="003D6717" w:rsidRPr="000776DA">
        <w:rPr>
          <w:rFonts w:ascii="標楷體" w:eastAsia="標楷體" w:hAnsi="標楷體" w:cs="Tahoma" w:hint="eastAsia"/>
          <w:kern w:val="0"/>
          <w:sz w:val="32"/>
          <w:szCs w:val="32"/>
        </w:rPr>
        <w:t>6</w:t>
      </w:r>
      <w:r w:rsidR="006A6712" w:rsidRPr="000776DA">
        <w:rPr>
          <w:rFonts w:ascii="標楷體" w:eastAsia="標楷體" w:hAnsi="標楷體" w:cs="Tahoma" w:hint="eastAsia"/>
          <w:kern w:val="0"/>
          <w:sz w:val="32"/>
          <w:szCs w:val="32"/>
        </w:rPr>
        <w:t>項，</w:t>
      </w:r>
      <w:r w:rsidR="006806D0" w:rsidRPr="000776DA">
        <w:rPr>
          <w:rFonts w:ascii="標楷體" w:eastAsia="標楷體" w:hAnsi="標楷體" w:cs="Tahoma" w:hint="eastAsia"/>
          <w:kern w:val="0"/>
          <w:sz w:val="32"/>
          <w:szCs w:val="32"/>
        </w:rPr>
        <w:t>皆</w:t>
      </w:r>
      <w:r w:rsidR="00C944D0" w:rsidRPr="000776DA">
        <w:rPr>
          <w:rFonts w:ascii="標楷體" w:eastAsia="標楷體" w:hAnsi="標楷體" w:cs="Tahoma" w:hint="eastAsia"/>
          <w:kern w:val="0"/>
          <w:sz w:val="32"/>
          <w:szCs w:val="32"/>
        </w:rPr>
        <w:t>已</w:t>
      </w:r>
      <w:r w:rsidR="006806D0" w:rsidRPr="000776DA">
        <w:rPr>
          <w:rFonts w:ascii="標楷體" w:eastAsia="標楷體" w:hAnsi="標楷體" w:cs="Tahoma" w:hint="eastAsia"/>
          <w:kern w:val="0"/>
          <w:sz w:val="32"/>
          <w:szCs w:val="32"/>
        </w:rPr>
        <w:t>完成回覆</w:t>
      </w:r>
      <w:r w:rsidR="00236559" w:rsidRPr="000776DA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854DF9" w:rsidRDefault="00BF17A2" w:rsidP="007A1FD2">
      <w:pPr>
        <w:widowControl/>
        <w:snapToGrid w:val="0"/>
        <w:spacing w:line="500" w:lineRule="exact"/>
        <w:ind w:leftChars="421" w:left="1301" w:hangingChars="91" w:hanging="291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0776DA">
        <w:rPr>
          <w:rFonts w:ascii="標楷體" w:eastAsia="標楷體" w:hAnsi="標楷體" w:cs="Tahoma" w:hint="eastAsia"/>
          <w:kern w:val="0"/>
          <w:sz w:val="32"/>
          <w:szCs w:val="32"/>
        </w:rPr>
        <w:t>2.</w:t>
      </w:r>
      <w:r w:rsidR="009F778F" w:rsidRPr="000776DA">
        <w:rPr>
          <w:rFonts w:ascii="標楷體" w:eastAsia="標楷體" w:hAnsi="標楷體" w:cs="Tahoma"/>
          <w:kern w:val="0"/>
          <w:sz w:val="32"/>
          <w:szCs w:val="32"/>
        </w:rPr>
        <w:t>「</w:t>
      </w:r>
      <w:r w:rsidR="00497966" w:rsidRPr="000776DA">
        <w:rPr>
          <w:rFonts w:ascii="標楷體" w:eastAsia="標楷體" w:hAnsi="標楷體" w:cs="Tahoma" w:hint="eastAsia"/>
          <w:kern w:val="0"/>
          <w:sz w:val="32"/>
          <w:szCs w:val="32"/>
        </w:rPr>
        <w:t>我</w:t>
      </w:r>
      <w:r w:rsidR="009F778F" w:rsidRPr="000776DA">
        <w:rPr>
          <w:rFonts w:ascii="標楷體" w:eastAsia="標楷體" w:hAnsi="標楷體" w:cs="Tahoma" w:hint="eastAsia"/>
          <w:kern w:val="0"/>
          <w:sz w:val="32"/>
          <w:szCs w:val="32"/>
        </w:rPr>
        <w:t>想要</w:t>
      </w:r>
      <w:r w:rsidR="00497966" w:rsidRPr="000776DA">
        <w:rPr>
          <w:rFonts w:ascii="標楷體" w:eastAsia="標楷體" w:hAnsi="標楷體" w:cs="Tahoma" w:hint="eastAsia"/>
          <w:kern w:val="0"/>
          <w:sz w:val="32"/>
          <w:szCs w:val="32"/>
        </w:rPr>
        <w:t>更多</w:t>
      </w:r>
      <w:r w:rsidR="009F778F" w:rsidRPr="000776DA">
        <w:rPr>
          <w:rFonts w:ascii="標楷體" w:eastAsia="標楷體" w:hAnsi="標楷體" w:cs="Tahoma"/>
          <w:kern w:val="0"/>
          <w:sz w:val="32"/>
          <w:szCs w:val="32"/>
        </w:rPr>
        <w:t>」</w:t>
      </w:r>
      <w:r w:rsidR="009F778F" w:rsidRPr="000776DA">
        <w:rPr>
          <w:rFonts w:ascii="標楷體" w:eastAsia="標楷體" w:hAnsi="標楷體" w:cs="Tahoma" w:hint="eastAsia"/>
          <w:kern w:val="0"/>
          <w:sz w:val="32"/>
          <w:szCs w:val="32"/>
        </w:rPr>
        <w:t>單元</w:t>
      </w:r>
      <w:r w:rsidR="006B6D36" w:rsidRPr="000776DA">
        <w:rPr>
          <w:rFonts w:ascii="標楷體" w:eastAsia="標楷體" w:hAnsi="標楷體" w:cs="Tahoma" w:hint="eastAsia"/>
          <w:kern w:val="0"/>
          <w:sz w:val="32"/>
          <w:szCs w:val="32"/>
        </w:rPr>
        <w:t>計3</w:t>
      </w:r>
      <w:r w:rsidR="006B6D36">
        <w:rPr>
          <w:rFonts w:ascii="標楷體" w:eastAsia="標楷體" w:hAnsi="標楷體" w:cs="Tahoma" w:hint="eastAsia"/>
          <w:kern w:val="0"/>
          <w:sz w:val="32"/>
          <w:szCs w:val="32"/>
        </w:rPr>
        <w:t>項</w:t>
      </w:r>
      <w:r w:rsidR="006806D0">
        <w:rPr>
          <w:rFonts w:ascii="標楷體" w:eastAsia="標楷體" w:hAnsi="標楷體" w:cs="Tahoma" w:hint="eastAsia"/>
          <w:kern w:val="0"/>
          <w:sz w:val="32"/>
          <w:szCs w:val="32"/>
        </w:rPr>
        <w:t>，</w:t>
      </w:r>
      <w:r w:rsidR="00E41CF3">
        <w:rPr>
          <w:rFonts w:ascii="標楷體" w:eastAsia="標楷體" w:hAnsi="標楷體" w:cs="Tahoma" w:hint="eastAsia"/>
          <w:kern w:val="0"/>
          <w:sz w:val="32"/>
          <w:szCs w:val="32"/>
        </w:rPr>
        <w:t>其中</w:t>
      </w:r>
      <w:r w:rsidR="00B80FEA">
        <w:rPr>
          <w:rFonts w:ascii="標楷體" w:eastAsia="標楷體" w:hAnsi="標楷體" w:cs="Tahoma"/>
          <w:kern w:val="0"/>
          <w:sz w:val="32"/>
          <w:szCs w:val="32"/>
        </w:rPr>
        <w:t>「</w:t>
      </w:r>
      <w:r w:rsidR="00B80FEA" w:rsidRPr="00B80FEA">
        <w:rPr>
          <w:rFonts w:ascii="標楷體" w:eastAsia="標楷體" w:hAnsi="標楷體" w:cs="Tahoma" w:hint="eastAsia"/>
          <w:kern w:val="0"/>
          <w:sz w:val="32"/>
          <w:szCs w:val="32"/>
        </w:rPr>
        <w:t>年度院管制計畫評核報告</w:t>
      </w:r>
      <w:r w:rsidR="00B80FEA">
        <w:rPr>
          <w:rFonts w:ascii="標楷體" w:eastAsia="標楷體" w:hAnsi="標楷體" w:cs="Tahoma"/>
          <w:kern w:val="0"/>
          <w:sz w:val="32"/>
          <w:szCs w:val="32"/>
        </w:rPr>
        <w:t>」</w:t>
      </w:r>
      <w:r w:rsidR="006806D0">
        <w:rPr>
          <w:rFonts w:ascii="標楷體" w:eastAsia="標楷體" w:hAnsi="標楷體" w:cs="Tahoma" w:hint="eastAsia"/>
          <w:kern w:val="0"/>
          <w:sz w:val="32"/>
          <w:szCs w:val="32"/>
        </w:rPr>
        <w:t>1項已完成，</w:t>
      </w:r>
      <w:r w:rsidR="00E41CF3">
        <w:rPr>
          <w:rFonts w:ascii="標楷體" w:eastAsia="標楷體" w:hAnsi="標楷體" w:cs="Tahoma" w:hint="eastAsia"/>
          <w:kern w:val="0"/>
          <w:sz w:val="32"/>
          <w:szCs w:val="32"/>
        </w:rPr>
        <w:t>其餘</w:t>
      </w:r>
      <w:r w:rsidR="006806D0">
        <w:rPr>
          <w:rFonts w:ascii="標楷體" w:eastAsia="標楷體" w:hAnsi="標楷體" w:cs="Tahoma" w:hint="eastAsia"/>
          <w:kern w:val="0"/>
          <w:sz w:val="32"/>
          <w:szCs w:val="32"/>
        </w:rPr>
        <w:t>尚在辦理中</w:t>
      </w:r>
      <w:r w:rsidR="005F7B8C">
        <w:rPr>
          <w:rFonts w:ascii="標楷體" w:eastAsia="標楷體" w:hAnsi="標楷體" w:cs="Tahoma" w:hint="eastAsia"/>
          <w:kern w:val="0"/>
          <w:sz w:val="32"/>
          <w:szCs w:val="32"/>
        </w:rPr>
        <w:t>(如表</w:t>
      </w:r>
      <w:r w:rsidR="000633E3">
        <w:rPr>
          <w:rFonts w:ascii="標楷體" w:eastAsia="標楷體" w:hAnsi="標楷體" w:cs="Tahoma" w:hint="eastAsia"/>
          <w:kern w:val="0"/>
          <w:sz w:val="32"/>
          <w:szCs w:val="32"/>
        </w:rPr>
        <w:t>4</w:t>
      </w:r>
      <w:r w:rsidR="005F7B8C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B033A9" w:rsidRPr="007347E7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D47BA1" w:rsidRDefault="00D47BA1" w:rsidP="006F2711">
      <w:pPr>
        <w:widowControl/>
        <w:snapToGrid w:val="0"/>
        <w:spacing w:line="500" w:lineRule="exact"/>
        <w:ind w:leftChars="421" w:left="1301" w:hangingChars="91" w:hanging="291"/>
        <w:rPr>
          <w:rFonts w:ascii="標楷體" w:eastAsia="標楷體" w:hAnsi="標楷體" w:cs="Tahoma"/>
          <w:kern w:val="0"/>
          <w:sz w:val="32"/>
          <w:szCs w:val="32"/>
        </w:rPr>
      </w:pPr>
    </w:p>
    <w:p w:rsidR="001B421E" w:rsidRDefault="005F7B8C" w:rsidP="00A931E8">
      <w:pPr>
        <w:widowControl/>
        <w:ind w:leftChars="118" w:left="283" w:rightChars="-153" w:right="-367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Tahoma" w:hint="eastAsia"/>
          <w:kern w:val="0"/>
          <w:sz w:val="32"/>
          <w:szCs w:val="32"/>
        </w:rPr>
        <w:t>表</w:t>
      </w:r>
      <w:r w:rsidR="000633E3">
        <w:rPr>
          <w:rFonts w:ascii="標楷體" w:eastAsia="標楷體" w:hAnsi="標楷體" w:cs="Tahoma" w:hint="eastAsia"/>
          <w:kern w:val="0"/>
          <w:sz w:val="32"/>
          <w:szCs w:val="32"/>
        </w:rPr>
        <w:t>4</w:t>
      </w:r>
      <w:r>
        <w:rPr>
          <w:rFonts w:ascii="標楷體" w:eastAsia="標楷體" w:hAnsi="標楷體" w:cs="Tahoma"/>
          <w:kern w:val="0"/>
          <w:sz w:val="32"/>
          <w:szCs w:val="32"/>
        </w:rPr>
        <w:t>「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我想要更多</w:t>
      </w:r>
      <w:r>
        <w:rPr>
          <w:rFonts w:ascii="標楷體" w:eastAsia="標楷體" w:hAnsi="標楷體" w:cs="Tahoma"/>
          <w:kern w:val="0"/>
          <w:sz w:val="32"/>
          <w:szCs w:val="32"/>
        </w:rPr>
        <w:t>」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單元統計</w:t>
      </w:r>
      <w:r w:rsidR="001B421E" w:rsidRPr="001B421E">
        <w:rPr>
          <w:rFonts w:ascii="標楷體" w:eastAsia="標楷體" w:hAnsi="標楷體" w:cs="新細明體" w:hint="eastAsia"/>
          <w:bCs/>
          <w:color w:val="000000"/>
          <w:kern w:val="0"/>
        </w:rPr>
        <w:t xml:space="preserve"> </w:t>
      </w:r>
    </w:p>
    <w:p w:rsidR="005F7B8C" w:rsidRPr="001B421E" w:rsidRDefault="001B421E" w:rsidP="001B421E">
      <w:pPr>
        <w:widowControl/>
        <w:ind w:rightChars="23" w:right="55"/>
        <w:jc w:val="right"/>
        <w:rPr>
          <w:rFonts w:ascii="標楷體" w:eastAsia="標楷體" w:hAnsi="標楷體" w:cs="Tahoma"/>
          <w:kern w:val="0"/>
          <w:sz w:val="32"/>
          <w:szCs w:val="32"/>
        </w:rPr>
      </w:pPr>
      <w:r w:rsidRPr="003A185A">
        <w:rPr>
          <w:rFonts w:ascii="標楷體" w:eastAsia="標楷體" w:hAnsi="標楷體" w:cs="新細明體" w:hint="eastAsia"/>
          <w:bCs/>
          <w:color w:val="000000"/>
          <w:kern w:val="0"/>
        </w:rPr>
        <w:t>統計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區間</w:t>
      </w:r>
      <w:r w:rsidRPr="003A185A">
        <w:rPr>
          <w:rFonts w:ascii="標楷體" w:eastAsia="標楷體" w:hAnsi="標楷體" w:cs="新細明體" w:hint="eastAsia"/>
          <w:bCs/>
          <w:color w:val="000000"/>
          <w:kern w:val="0"/>
        </w:rPr>
        <w:t>:</w:t>
      </w:r>
      <w:r>
        <w:rPr>
          <w:rFonts w:ascii="標楷體" w:eastAsia="標楷體" w:hAnsi="標楷體" w:cs="新細明體" w:hint="eastAsia"/>
          <w:bCs/>
          <w:color w:val="000000"/>
          <w:kern w:val="0"/>
        </w:rPr>
        <w:t>106.9.10~</w:t>
      </w:r>
      <w:r w:rsidRPr="003A185A">
        <w:rPr>
          <w:rFonts w:ascii="標楷體" w:eastAsia="標楷體" w:hAnsi="標楷體" w:cs="新細明體" w:hint="eastAsia"/>
          <w:bCs/>
          <w:color w:val="000000"/>
          <w:kern w:val="0"/>
        </w:rPr>
        <w:t>107.4.10</w:t>
      </w:r>
    </w:p>
    <w:tbl>
      <w:tblPr>
        <w:tblW w:w="8789" w:type="dxa"/>
        <w:tblCellSpacing w:w="0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819"/>
        <w:gridCol w:w="2694"/>
      </w:tblGrid>
      <w:tr w:rsidR="005F7B8C" w:rsidRPr="002706F8" w:rsidTr="00E61DB4">
        <w:trPr>
          <w:trHeight w:val="816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B8C" w:rsidRDefault="005F7B8C" w:rsidP="00E61DB4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承辦</w:t>
            </w:r>
          </w:p>
          <w:p w:rsidR="005F7B8C" w:rsidRPr="002706F8" w:rsidRDefault="005F7B8C" w:rsidP="00E61DB4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8C" w:rsidRPr="002706F8" w:rsidRDefault="006C1760" w:rsidP="00E61DB4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1E612B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民眾</w:t>
            </w:r>
            <w:r w:rsidR="005F7B8C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建議資料集名稱</w:t>
            </w:r>
            <w:r w:rsidR="00ED4F22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/</w:t>
            </w:r>
            <w:r w:rsid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欄位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B8C" w:rsidRPr="002706F8" w:rsidRDefault="008C755B" w:rsidP="00E61DB4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執行進度</w:t>
            </w:r>
          </w:p>
        </w:tc>
      </w:tr>
      <w:tr w:rsidR="005F7B8C" w:rsidRPr="002706F8" w:rsidTr="00E61DB4">
        <w:trPr>
          <w:trHeight w:val="816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8C" w:rsidRPr="002706F8" w:rsidRDefault="005F7B8C" w:rsidP="00E61DB4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管考處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55" w:rsidRDefault="00F00155" w:rsidP="00E61DB4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名稱:</w:t>
            </w:r>
            <w:r w:rsidR="005F7B8C" w:rsidRPr="005F7B8C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年度院管制計畫評核報告</w:t>
            </w:r>
          </w:p>
          <w:p w:rsidR="005F7B8C" w:rsidRPr="005F7B8C" w:rsidRDefault="008B79D7" w:rsidP="00E61DB4">
            <w:pPr>
              <w:widowControl/>
              <w:snapToGrid w:val="0"/>
              <w:ind w:left="825" w:hanging="825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欄位</w:t>
            </w:r>
            <w:r w:rsidR="00F0015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:</w:t>
            </w:r>
            <w:r>
              <w:rPr>
                <w:rFonts w:hint="eastAsia"/>
              </w:rPr>
              <w:t xml:space="preserve"> </w:t>
            </w:r>
            <w:r w:rsidRP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93年及94年行政院管制計畫評核報告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C" w:rsidRPr="00B80FEA" w:rsidRDefault="008C755B" w:rsidP="00E61DB4">
            <w:pPr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B80FEA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已</w:t>
            </w:r>
            <w:r w:rsid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新增</w:t>
            </w:r>
            <w:r w:rsidR="00B80FEA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並回復</w:t>
            </w:r>
          </w:p>
        </w:tc>
      </w:tr>
      <w:tr w:rsidR="005F7B8C" w:rsidRPr="002706F8" w:rsidTr="00B621C0">
        <w:trPr>
          <w:trHeight w:val="816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8C" w:rsidRPr="002706F8" w:rsidRDefault="005F7B8C" w:rsidP="00E61DB4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資管處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C" w:rsidRDefault="00F00155" w:rsidP="00E61DB4">
            <w:pPr>
              <w:widowControl/>
              <w:snapToGrid w:val="0"/>
              <w:ind w:left="825" w:hanging="825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名稱:</w:t>
            </w:r>
            <w:proofErr w:type="spellStart"/>
            <w:r w:rsidR="005F7B8C" w:rsidRPr="005F7B8C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iTaiwan</w:t>
            </w:r>
            <w:proofErr w:type="spellEnd"/>
            <w:r w:rsidR="005F7B8C" w:rsidRPr="005F7B8C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連線</w:t>
            </w:r>
            <w:proofErr w:type="gramStart"/>
            <w:r w:rsidR="005F7B8C" w:rsidRPr="005F7B8C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者輪闊</w:t>
            </w:r>
            <w:proofErr w:type="gramEnd"/>
            <w:r w:rsidR="005F7B8C" w:rsidRPr="005F7B8C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統計</w:t>
            </w:r>
            <w:r w:rsidR="00272FE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(</w:t>
            </w:r>
            <w:r w:rsidR="00D331A8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計</w:t>
            </w:r>
            <w:r w:rsidR="00272FE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2</w:t>
            </w:r>
            <w:r w:rsidR="00D331A8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項</w:t>
            </w:r>
            <w:r w:rsidR="00272FE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)</w:t>
            </w:r>
          </w:p>
          <w:p w:rsidR="00F00155" w:rsidRPr="005F7B8C" w:rsidRDefault="008B79D7" w:rsidP="00E61DB4">
            <w:pPr>
              <w:widowControl/>
              <w:snapToGrid w:val="0"/>
              <w:ind w:left="684" w:hanging="684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欄位</w:t>
            </w:r>
            <w:r w:rsidR="00F0015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:</w:t>
            </w:r>
            <w:proofErr w:type="spellStart"/>
            <w:r w:rsidRP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iTaiwan</w:t>
            </w:r>
            <w:proofErr w:type="spellEnd"/>
            <w:r w:rsidRP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點位、前一次連線的</w:t>
            </w:r>
            <w:proofErr w:type="spellStart"/>
            <w:r w:rsidRP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iTaiwan</w:t>
            </w:r>
            <w:proofErr w:type="spellEnd"/>
            <w:r w:rsidRPr="008B79D7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點位、國內使用者連線次數、國外使用者連線次數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C" w:rsidRPr="00B80FEA" w:rsidRDefault="008B79D7" w:rsidP="00E61DB4">
            <w:pPr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已回復</w:t>
            </w:r>
            <w:r w:rsidR="00272FE7" w:rsidRPr="00B80FEA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預計107年第2季開放相關使用統計資訊</w:t>
            </w:r>
          </w:p>
        </w:tc>
      </w:tr>
    </w:tbl>
    <w:p w:rsidR="00494E3A" w:rsidRPr="007347E7" w:rsidRDefault="00494E3A" w:rsidP="006F2711">
      <w:pPr>
        <w:widowControl/>
        <w:snapToGrid w:val="0"/>
        <w:spacing w:line="500" w:lineRule="exact"/>
        <w:ind w:leftChars="421" w:left="1301" w:hangingChars="91" w:hanging="291"/>
        <w:rPr>
          <w:rFonts w:ascii="標楷體" w:eastAsia="標楷體" w:hAnsi="標楷體" w:cs="Tahoma"/>
          <w:kern w:val="0"/>
          <w:sz w:val="32"/>
          <w:szCs w:val="32"/>
        </w:rPr>
      </w:pPr>
    </w:p>
    <w:p w:rsidR="007B472E" w:rsidRPr="00000BF2" w:rsidRDefault="00F50786" w:rsidP="00D87FC8">
      <w:pPr>
        <w:snapToGrid w:val="0"/>
        <w:spacing w:beforeLines="50" w:before="120" w:line="500" w:lineRule="exact"/>
        <w:ind w:leftChars="120" w:left="934" w:hangingChars="202" w:hanging="646"/>
        <w:rPr>
          <w:rFonts w:eastAsia="標楷體"/>
          <w:sz w:val="32"/>
        </w:rPr>
      </w:pPr>
      <w:r w:rsidRPr="00000BF2">
        <w:rPr>
          <w:rFonts w:eastAsia="標楷體" w:hint="eastAsia"/>
          <w:sz w:val="32"/>
        </w:rPr>
        <w:t>二、</w:t>
      </w:r>
      <w:r w:rsidR="00247E8F" w:rsidRPr="00000BF2">
        <w:rPr>
          <w:rFonts w:ascii="標楷體" w:eastAsia="標楷體" w:hAnsi="標楷體" w:hint="eastAsia"/>
          <w:sz w:val="32"/>
        </w:rPr>
        <w:t>前次會議(10</w:t>
      </w:r>
      <w:r w:rsidR="00330B30" w:rsidRPr="00000BF2">
        <w:rPr>
          <w:rFonts w:ascii="標楷體" w:eastAsia="標楷體" w:hAnsi="標楷體" w:hint="eastAsia"/>
          <w:sz w:val="32"/>
        </w:rPr>
        <w:t>6</w:t>
      </w:r>
      <w:r w:rsidR="00C94D09" w:rsidRPr="00000BF2">
        <w:rPr>
          <w:rFonts w:ascii="標楷體" w:eastAsia="標楷體" w:hAnsi="標楷體" w:hint="eastAsia"/>
          <w:sz w:val="32"/>
        </w:rPr>
        <w:t>年</w:t>
      </w:r>
      <w:r w:rsidR="00330B30" w:rsidRPr="00000BF2">
        <w:rPr>
          <w:rFonts w:ascii="標楷體" w:eastAsia="標楷體" w:hAnsi="標楷體" w:hint="eastAsia"/>
          <w:sz w:val="32"/>
        </w:rPr>
        <w:t>9</w:t>
      </w:r>
      <w:r w:rsidR="00C94D09" w:rsidRPr="00000BF2">
        <w:rPr>
          <w:rFonts w:ascii="標楷體" w:eastAsia="標楷體" w:hAnsi="標楷體" w:hint="eastAsia"/>
          <w:sz w:val="32"/>
        </w:rPr>
        <w:t>月</w:t>
      </w:r>
      <w:r w:rsidR="00330B30" w:rsidRPr="00000BF2">
        <w:rPr>
          <w:rFonts w:ascii="標楷體" w:eastAsia="標楷體" w:hAnsi="標楷體" w:hint="eastAsia"/>
          <w:sz w:val="32"/>
        </w:rPr>
        <w:t>28</w:t>
      </w:r>
      <w:r w:rsidR="00C94D09" w:rsidRPr="00000BF2">
        <w:rPr>
          <w:rFonts w:ascii="標楷體" w:eastAsia="標楷體" w:hAnsi="標楷體" w:hint="eastAsia"/>
          <w:sz w:val="32"/>
        </w:rPr>
        <w:t>日</w:t>
      </w:r>
      <w:r w:rsidR="00247E8F" w:rsidRPr="00000BF2">
        <w:rPr>
          <w:rFonts w:ascii="標楷體" w:eastAsia="標楷體" w:hAnsi="標楷體" w:hint="eastAsia"/>
          <w:sz w:val="32"/>
        </w:rPr>
        <w:t>)至今執行成果</w:t>
      </w:r>
    </w:p>
    <w:p w:rsidR="0081349E" w:rsidRPr="00000BF2" w:rsidRDefault="0081349E" w:rsidP="006A0810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rPr>
          <w:rFonts w:ascii="標楷體" w:eastAsia="標楷體" w:hAnsi="標楷體"/>
          <w:sz w:val="32"/>
        </w:rPr>
      </w:pPr>
      <w:r w:rsidRPr="00000BF2">
        <w:rPr>
          <w:rFonts w:ascii="標楷體" w:eastAsia="標楷體" w:hAnsi="標楷體" w:hint="eastAsia"/>
          <w:sz w:val="32"/>
        </w:rPr>
        <w:t>(</w:t>
      </w:r>
      <w:proofErr w:type="gramStart"/>
      <w:r w:rsidRPr="00000BF2">
        <w:rPr>
          <w:rFonts w:ascii="標楷體" w:eastAsia="標楷體" w:hAnsi="標楷體" w:hint="eastAsia"/>
          <w:sz w:val="32"/>
        </w:rPr>
        <w:t>一</w:t>
      </w:r>
      <w:proofErr w:type="gramEnd"/>
      <w:r w:rsidRPr="00000BF2">
        <w:rPr>
          <w:rFonts w:ascii="標楷體" w:eastAsia="標楷體" w:hAnsi="標楷體" w:hint="eastAsia"/>
          <w:sz w:val="32"/>
        </w:rPr>
        <w:t>)前次會議核定開放項目</w:t>
      </w:r>
      <w:r w:rsidR="000633E3" w:rsidRPr="00000BF2">
        <w:rPr>
          <w:rFonts w:ascii="標楷體" w:eastAsia="標楷體" w:hAnsi="標楷體" w:hint="eastAsia"/>
          <w:sz w:val="32"/>
        </w:rPr>
        <w:t>(</w:t>
      </w:r>
      <w:r w:rsidR="00584D16" w:rsidRPr="00000BF2">
        <w:rPr>
          <w:rFonts w:ascii="標楷體" w:eastAsia="標楷體" w:hAnsi="標楷體" w:hint="eastAsia"/>
          <w:sz w:val="32"/>
        </w:rPr>
        <w:t>75</w:t>
      </w:r>
      <w:r w:rsidR="000633E3" w:rsidRPr="00000BF2">
        <w:rPr>
          <w:rFonts w:ascii="標楷體" w:eastAsia="標楷體" w:hAnsi="標楷體" w:hint="eastAsia"/>
          <w:sz w:val="32"/>
        </w:rPr>
        <w:t>項)</w:t>
      </w:r>
      <w:r w:rsidRPr="00000BF2">
        <w:rPr>
          <w:rFonts w:ascii="標楷體" w:eastAsia="標楷體" w:hAnsi="標楷體" w:hint="eastAsia"/>
          <w:sz w:val="32"/>
        </w:rPr>
        <w:t>進行上架開放作業</w:t>
      </w:r>
      <w:r w:rsidR="007253B5" w:rsidRPr="00000BF2">
        <w:rPr>
          <w:rFonts w:ascii="標楷體" w:eastAsia="標楷體" w:hAnsi="標楷體" w:hint="eastAsia"/>
          <w:sz w:val="32"/>
        </w:rPr>
        <w:t>，</w:t>
      </w:r>
      <w:r w:rsidR="007253B5" w:rsidRPr="00000BF2">
        <w:rPr>
          <w:rFonts w:ascii="標楷體" w:eastAsia="標楷體" w:hAnsi="標楷體" w:cs="Tahoma" w:hint="eastAsia"/>
          <w:kern w:val="0"/>
          <w:sz w:val="32"/>
          <w:szCs w:val="32"/>
        </w:rPr>
        <w:t>已</w:t>
      </w:r>
      <w:r w:rsidR="00584D16" w:rsidRPr="00000BF2">
        <w:rPr>
          <w:rFonts w:ascii="標楷體" w:eastAsia="標楷體" w:hAnsi="標楷體" w:cs="Tahoma" w:hint="eastAsia"/>
          <w:kern w:val="0"/>
          <w:sz w:val="32"/>
          <w:szCs w:val="32"/>
        </w:rPr>
        <w:t>於</w:t>
      </w:r>
      <w:r w:rsidR="000633E3" w:rsidRPr="00000BF2">
        <w:rPr>
          <w:rFonts w:ascii="標楷體" w:eastAsia="標楷體" w:hAnsi="標楷體" w:hint="eastAsia"/>
          <w:sz w:val="32"/>
        </w:rPr>
        <w:t>106</w:t>
      </w:r>
      <w:r w:rsidR="00584D16" w:rsidRPr="00000BF2">
        <w:rPr>
          <w:rFonts w:ascii="標楷體" w:eastAsia="標楷體" w:hAnsi="標楷體" w:hint="eastAsia"/>
          <w:sz w:val="32"/>
        </w:rPr>
        <w:t>年</w:t>
      </w:r>
      <w:r w:rsidR="000633E3" w:rsidRPr="00000BF2">
        <w:rPr>
          <w:rFonts w:ascii="標楷體" w:eastAsia="標楷體" w:hAnsi="標楷體" w:hint="eastAsia"/>
          <w:sz w:val="32"/>
        </w:rPr>
        <w:t>10</w:t>
      </w:r>
      <w:r w:rsidR="00584D16" w:rsidRPr="00000BF2">
        <w:rPr>
          <w:rFonts w:ascii="標楷體" w:eastAsia="標楷體" w:hAnsi="標楷體" w:hint="eastAsia"/>
          <w:sz w:val="32"/>
        </w:rPr>
        <w:t>月</w:t>
      </w:r>
      <w:r w:rsidR="007253B5" w:rsidRPr="00000BF2">
        <w:rPr>
          <w:rFonts w:ascii="標楷體" w:eastAsia="標楷體" w:hAnsi="標楷體" w:cs="Tahoma" w:hint="eastAsia"/>
          <w:kern w:val="0"/>
          <w:sz w:val="32"/>
          <w:szCs w:val="32"/>
        </w:rPr>
        <w:t>全數上架完竣</w:t>
      </w:r>
      <w:r w:rsidR="00704FE1" w:rsidRPr="00000BF2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81349E" w:rsidRPr="00000BF2" w:rsidRDefault="0081349E" w:rsidP="000776DA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jc w:val="both"/>
        <w:rPr>
          <w:rFonts w:ascii="標楷體" w:eastAsia="標楷體" w:hAnsi="標楷體"/>
          <w:sz w:val="32"/>
        </w:rPr>
      </w:pPr>
      <w:r w:rsidRPr="00000BF2">
        <w:rPr>
          <w:rFonts w:ascii="標楷體" w:eastAsia="標楷體" w:hAnsi="標楷體" w:hint="eastAsia"/>
          <w:sz w:val="32"/>
        </w:rPr>
        <w:t>(二)</w:t>
      </w:r>
      <w:r w:rsidR="000633E3" w:rsidRPr="00000BF2">
        <w:rPr>
          <w:rFonts w:ascii="標楷體" w:eastAsia="標楷體" w:hAnsi="標楷體" w:hint="eastAsia"/>
          <w:sz w:val="32"/>
        </w:rPr>
        <w:t>另各單位</w:t>
      </w:r>
      <w:r w:rsidRPr="00000BF2">
        <w:rPr>
          <w:rFonts w:ascii="標楷體" w:eastAsia="標楷體" w:hAnsi="標楷體" w:hint="eastAsia"/>
          <w:sz w:val="32"/>
        </w:rPr>
        <w:t>106年</w:t>
      </w:r>
      <w:r w:rsidR="00A53428" w:rsidRPr="00000BF2">
        <w:rPr>
          <w:rFonts w:ascii="標楷體" w:eastAsia="標楷體" w:hAnsi="標楷體" w:hint="eastAsia"/>
          <w:sz w:val="32"/>
        </w:rPr>
        <w:t>11月進行</w:t>
      </w:r>
      <w:r w:rsidR="008B79D7" w:rsidRPr="00000BF2">
        <w:rPr>
          <w:rFonts w:ascii="標楷體" w:eastAsia="標楷體" w:hAnsi="標楷體" w:hint="eastAsia"/>
          <w:sz w:val="32"/>
        </w:rPr>
        <w:t>第4季</w:t>
      </w:r>
      <w:r w:rsidRPr="00000BF2">
        <w:rPr>
          <w:rFonts w:ascii="標楷體" w:eastAsia="標楷體" w:hAnsi="標楷體" w:hint="eastAsia"/>
          <w:sz w:val="32"/>
        </w:rPr>
        <w:t>資料開放盤點作業</w:t>
      </w:r>
      <w:r w:rsidR="007253B5" w:rsidRPr="00000BF2">
        <w:rPr>
          <w:rFonts w:ascii="標楷體" w:eastAsia="標楷體" w:hAnsi="標楷體" w:hint="eastAsia"/>
          <w:sz w:val="32"/>
        </w:rPr>
        <w:t>，盤點結果</w:t>
      </w:r>
      <w:r w:rsidR="00184608" w:rsidRPr="00000BF2">
        <w:rPr>
          <w:rFonts w:ascii="標楷體" w:eastAsia="標楷體" w:hAnsi="標楷體" w:hint="eastAsia"/>
          <w:sz w:val="32"/>
        </w:rPr>
        <w:t>因未能及時提報本小組審議確認，是以</w:t>
      </w:r>
      <w:r w:rsidR="00704FE1" w:rsidRPr="00000BF2">
        <w:rPr>
          <w:rFonts w:ascii="標楷體" w:eastAsia="標楷體" w:hAnsi="標楷體" w:hint="eastAsia"/>
          <w:sz w:val="32"/>
        </w:rPr>
        <w:t>依106年9月28日本小組會議決議</w:t>
      </w:r>
      <w:r w:rsidR="00184608" w:rsidRPr="00000BF2">
        <w:rPr>
          <w:rFonts w:ascii="標楷體" w:eastAsia="標楷體" w:hAnsi="標楷體" w:hint="eastAsia"/>
          <w:sz w:val="32"/>
        </w:rPr>
        <w:t>，</w:t>
      </w:r>
      <w:r w:rsidR="00A53428" w:rsidRPr="00000BF2">
        <w:rPr>
          <w:rFonts w:ascii="標楷體" w:eastAsia="標楷體" w:hAnsi="標楷體" w:hint="eastAsia"/>
          <w:sz w:val="32"/>
        </w:rPr>
        <w:t>於</w:t>
      </w:r>
      <w:r w:rsidR="00184608" w:rsidRPr="00000BF2">
        <w:rPr>
          <w:rFonts w:ascii="標楷體" w:eastAsia="標楷體" w:hAnsi="標楷體" w:hint="eastAsia"/>
          <w:sz w:val="32"/>
        </w:rPr>
        <w:t>提報本會資訊業務工作小組討論通過後上架完竣；該次新增開放項目計綜</w:t>
      </w:r>
      <w:proofErr w:type="gramStart"/>
      <w:r w:rsidR="00184608" w:rsidRPr="00000BF2">
        <w:rPr>
          <w:rFonts w:ascii="標楷體" w:eastAsia="標楷體" w:hAnsi="標楷體" w:hint="eastAsia"/>
          <w:sz w:val="32"/>
        </w:rPr>
        <w:t>規</w:t>
      </w:r>
      <w:proofErr w:type="gramEnd"/>
      <w:r w:rsidR="00184608" w:rsidRPr="00000BF2">
        <w:rPr>
          <w:rFonts w:ascii="標楷體" w:eastAsia="標楷體" w:hAnsi="標楷體" w:hint="eastAsia"/>
          <w:sz w:val="32"/>
        </w:rPr>
        <w:t>處、管考處、政風室</w:t>
      </w:r>
      <w:r w:rsidR="00F415C4" w:rsidRPr="00000BF2">
        <w:rPr>
          <w:rFonts w:ascii="標楷體" w:eastAsia="標楷體" w:hAnsi="標楷體" w:hint="eastAsia"/>
          <w:sz w:val="32"/>
        </w:rPr>
        <w:t>等2</w:t>
      </w:r>
      <w:r w:rsidR="00955CE6" w:rsidRPr="00000BF2">
        <w:rPr>
          <w:rFonts w:ascii="標楷體" w:eastAsia="標楷體" w:hAnsi="標楷體" w:hint="eastAsia"/>
          <w:sz w:val="32"/>
        </w:rPr>
        <w:t>5</w:t>
      </w:r>
      <w:r w:rsidR="00F415C4" w:rsidRPr="00000BF2">
        <w:rPr>
          <w:rFonts w:ascii="標楷體" w:eastAsia="標楷體" w:hAnsi="標楷體" w:hint="eastAsia"/>
          <w:sz w:val="32"/>
        </w:rPr>
        <w:t>項</w:t>
      </w:r>
      <w:r w:rsidR="0065011B" w:rsidRPr="00000BF2">
        <w:rPr>
          <w:rFonts w:ascii="標楷體" w:eastAsia="標楷體" w:hAnsi="標楷體" w:hint="eastAsia"/>
          <w:sz w:val="32"/>
        </w:rPr>
        <w:t>，已於106年12月完成上架</w:t>
      </w:r>
      <w:r w:rsidR="000776DA">
        <w:rPr>
          <w:rFonts w:ascii="標楷體" w:eastAsia="標楷體" w:hAnsi="標楷體" w:hint="eastAsia"/>
          <w:sz w:val="32"/>
        </w:rPr>
        <w:t>開放</w:t>
      </w:r>
      <w:r w:rsidR="007253B5" w:rsidRPr="00000BF2">
        <w:rPr>
          <w:rFonts w:ascii="標楷體" w:eastAsia="標楷體" w:hAnsi="標楷體" w:hint="eastAsia"/>
          <w:sz w:val="32"/>
        </w:rPr>
        <w:t>。</w:t>
      </w:r>
    </w:p>
    <w:p w:rsidR="00184608" w:rsidRDefault="00184608" w:rsidP="00184608">
      <w:pPr>
        <w:widowControl/>
        <w:snapToGrid w:val="0"/>
        <w:spacing w:afterLines="50" w:after="120" w:line="440" w:lineRule="exact"/>
        <w:ind w:leftChars="500" w:left="1826" w:hanging="62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kern w:val="0"/>
          <w:sz w:val="32"/>
          <w:szCs w:val="32"/>
        </w:rPr>
        <w:t>表</w:t>
      </w:r>
      <w:r w:rsidR="00BE1455">
        <w:rPr>
          <w:rFonts w:ascii="標楷體" w:eastAsia="標楷體" w:hAnsi="標楷體" w:cs="Tahoma" w:hint="eastAsia"/>
          <w:kern w:val="0"/>
          <w:sz w:val="32"/>
          <w:szCs w:val="32"/>
        </w:rPr>
        <w:t>5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 xml:space="preserve">   106年第4季盤點開放項目</w:t>
      </w:r>
    </w:p>
    <w:tbl>
      <w:tblPr>
        <w:tblStyle w:val="a9"/>
        <w:tblW w:w="0" w:type="auto"/>
        <w:tblInd w:w="1106" w:type="dxa"/>
        <w:tblLook w:val="04A0" w:firstRow="1" w:lastRow="0" w:firstColumn="1" w:lastColumn="0" w:noHBand="0" w:noVBand="1"/>
      </w:tblPr>
      <w:tblGrid>
        <w:gridCol w:w="1552"/>
        <w:gridCol w:w="1551"/>
        <w:gridCol w:w="4575"/>
      </w:tblGrid>
      <w:tr w:rsidR="003D36E5" w:rsidTr="00955CE6">
        <w:tc>
          <w:tcPr>
            <w:tcW w:w="1552" w:type="dxa"/>
            <w:vAlign w:val="center"/>
          </w:tcPr>
          <w:p w:rsidR="003D36E5" w:rsidRDefault="003D36E5" w:rsidP="00955CE6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1551" w:type="dxa"/>
            <w:vAlign w:val="center"/>
          </w:tcPr>
          <w:p w:rsidR="003D36E5" w:rsidRDefault="003D36E5" w:rsidP="0065011B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開放項</w:t>
            </w:r>
            <w:r w:rsidR="00955CE6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數</w:t>
            </w:r>
          </w:p>
        </w:tc>
        <w:tc>
          <w:tcPr>
            <w:tcW w:w="4575" w:type="dxa"/>
            <w:vAlign w:val="center"/>
          </w:tcPr>
          <w:p w:rsidR="003D36E5" w:rsidRDefault="003D36E5" w:rsidP="0065011B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開放項目重點</w:t>
            </w:r>
          </w:p>
        </w:tc>
      </w:tr>
      <w:tr w:rsidR="003D36E5" w:rsidTr="00955CE6">
        <w:tc>
          <w:tcPr>
            <w:tcW w:w="1552" w:type="dxa"/>
            <w:vAlign w:val="center"/>
          </w:tcPr>
          <w:p w:rsidR="003D36E5" w:rsidRDefault="003D36E5" w:rsidP="00955CE6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綜</w:t>
            </w:r>
            <w:proofErr w:type="gramStart"/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規</w:t>
            </w:r>
            <w:proofErr w:type="gramEnd"/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處</w:t>
            </w:r>
          </w:p>
        </w:tc>
        <w:tc>
          <w:tcPr>
            <w:tcW w:w="1551" w:type="dxa"/>
          </w:tcPr>
          <w:p w:rsidR="003D36E5" w:rsidRPr="00EA2AF1" w:rsidRDefault="003D36E5" w:rsidP="00D76E79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EA2AF1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575" w:type="dxa"/>
          </w:tcPr>
          <w:p w:rsidR="003D36E5" w:rsidRDefault="003D36E5" w:rsidP="003D36E5">
            <w:pPr>
              <w:widowControl/>
              <w:snapToGrid w:val="0"/>
              <w:spacing w:afterLines="50" w:after="120" w:line="440" w:lineRule="exact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台灣經濟論衡經濟統計表</w:t>
            </w:r>
          </w:p>
        </w:tc>
      </w:tr>
      <w:tr w:rsidR="003D36E5" w:rsidTr="00955CE6">
        <w:tc>
          <w:tcPr>
            <w:tcW w:w="1552" w:type="dxa"/>
            <w:vAlign w:val="center"/>
          </w:tcPr>
          <w:p w:rsidR="003D36E5" w:rsidRDefault="003D36E5" w:rsidP="00955CE6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管考處</w:t>
            </w:r>
          </w:p>
        </w:tc>
        <w:tc>
          <w:tcPr>
            <w:tcW w:w="1551" w:type="dxa"/>
          </w:tcPr>
          <w:p w:rsidR="003D36E5" w:rsidRPr="00EA2AF1" w:rsidRDefault="003D36E5" w:rsidP="00D76E79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EA2AF1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ahoma"/>
                <w:kern w:val="0"/>
                <w:sz w:val="32"/>
                <w:szCs w:val="32"/>
              </w:rPr>
              <w:t>6</w:t>
            </w:r>
          </w:p>
        </w:tc>
        <w:tc>
          <w:tcPr>
            <w:tcW w:w="4575" w:type="dxa"/>
          </w:tcPr>
          <w:p w:rsidR="003D36E5" w:rsidRDefault="003D36E5" w:rsidP="0065011B">
            <w:pPr>
              <w:widowControl/>
              <w:snapToGrid w:val="0"/>
              <w:spacing w:afterLines="50" w:after="120" w:line="440" w:lineRule="exact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3D36E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年度機關績效評估燈號整體分布</w:t>
            </w: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、</w:t>
            </w:r>
            <w:r w:rsidRPr="003D36E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公共建設計畫全生命週期績效管理</w:t>
            </w:r>
            <w:r w:rsidR="0065011B">
              <w:rPr>
                <w:rFonts w:ascii="標楷體" w:eastAsia="標楷體" w:hAnsi="標楷體" w:cs="Tahoma"/>
                <w:kern w:val="0"/>
                <w:sz w:val="32"/>
                <w:szCs w:val="32"/>
              </w:rPr>
              <w:t>…</w:t>
            </w:r>
            <w:r w:rsidR="00F415C4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等</w:t>
            </w:r>
          </w:p>
        </w:tc>
      </w:tr>
      <w:tr w:rsidR="003D36E5" w:rsidTr="00955CE6">
        <w:tc>
          <w:tcPr>
            <w:tcW w:w="1552" w:type="dxa"/>
            <w:vAlign w:val="center"/>
          </w:tcPr>
          <w:p w:rsidR="003D36E5" w:rsidRDefault="003D36E5" w:rsidP="00955CE6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政風室</w:t>
            </w:r>
          </w:p>
        </w:tc>
        <w:tc>
          <w:tcPr>
            <w:tcW w:w="1551" w:type="dxa"/>
          </w:tcPr>
          <w:p w:rsidR="003D36E5" w:rsidRPr="00EA2AF1" w:rsidRDefault="003D36E5" w:rsidP="00D76E79">
            <w:pPr>
              <w:widowControl/>
              <w:snapToGrid w:val="0"/>
              <w:spacing w:afterLines="50" w:after="120" w:line="440" w:lineRule="exact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EA2AF1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575" w:type="dxa"/>
          </w:tcPr>
          <w:p w:rsidR="003D36E5" w:rsidRDefault="003D36E5" w:rsidP="003D36E5">
            <w:pPr>
              <w:widowControl/>
              <w:snapToGrid w:val="0"/>
              <w:spacing w:afterLines="50" w:after="120" w:line="440" w:lineRule="exact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本</w:t>
            </w:r>
            <w:r w:rsidRPr="003D36E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會利益衝突迴避注意事項</w:t>
            </w:r>
          </w:p>
        </w:tc>
      </w:tr>
    </w:tbl>
    <w:p w:rsidR="00184608" w:rsidRDefault="00184608" w:rsidP="006A0810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rPr>
          <w:rFonts w:ascii="標楷體" w:eastAsia="標楷體" w:hAnsi="標楷體"/>
          <w:color w:val="FF0000"/>
          <w:sz w:val="32"/>
        </w:rPr>
      </w:pPr>
    </w:p>
    <w:p w:rsidR="0081349E" w:rsidRPr="00000BF2" w:rsidRDefault="0081349E" w:rsidP="006A0810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rPr>
          <w:rFonts w:ascii="標楷體" w:eastAsia="標楷體" w:hAnsi="標楷體"/>
          <w:sz w:val="32"/>
        </w:rPr>
      </w:pPr>
      <w:r w:rsidRPr="00000BF2">
        <w:rPr>
          <w:rFonts w:ascii="標楷體" w:eastAsia="標楷體" w:hAnsi="標楷體" w:hint="eastAsia"/>
          <w:sz w:val="32"/>
        </w:rPr>
        <w:t>(</w:t>
      </w:r>
      <w:r w:rsidR="00584D16" w:rsidRPr="00000BF2">
        <w:rPr>
          <w:rFonts w:ascii="標楷體" w:eastAsia="標楷體" w:hAnsi="標楷體" w:hint="eastAsia"/>
          <w:sz w:val="32"/>
        </w:rPr>
        <w:t>三</w:t>
      </w:r>
      <w:r w:rsidRPr="00000BF2">
        <w:rPr>
          <w:rFonts w:ascii="標楷體" w:eastAsia="標楷體" w:hAnsi="標楷體" w:hint="eastAsia"/>
          <w:sz w:val="32"/>
        </w:rPr>
        <w:t>)</w:t>
      </w:r>
      <w:r w:rsidR="00A53428" w:rsidRPr="00000BF2">
        <w:rPr>
          <w:rFonts w:ascii="標楷體" w:eastAsia="標楷體" w:hAnsi="標楷體" w:hint="eastAsia"/>
          <w:sz w:val="32"/>
        </w:rPr>
        <w:t>分別於106年12月及107年1月</w:t>
      </w:r>
      <w:r w:rsidRPr="00000BF2">
        <w:rPr>
          <w:rFonts w:ascii="標楷體" w:eastAsia="標楷體" w:hAnsi="標楷體" w:hint="eastAsia"/>
          <w:sz w:val="32"/>
        </w:rPr>
        <w:t>召開</w:t>
      </w:r>
      <w:r w:rsidR="00A53428" w:rsidRPr="00000BF2">
        <w:rPr>
          <w:rFonts w:ascii="標楷體" w:eastAsia="標楷體" w:hAnsi="標楷體" w:hint="eastAsia"/>
          <w:sz w:val="32"/>
        </w:rPr>
        <w:t>本會</w:t>
      </w:r>
      <w:r w:rsidR="00955CE6" w:rsidRPr="00000BF2">
        <w:rPr>
          <w:rFonts w:ascii="標楷體" w:eastAsia="標楷體" w:hAnsi="標楷體" w:hint="eastAsia"/>
          <w:sz w:val="32"/>
        </w:rPr>
        <w:t>資訊業務</w:t>
      </w:r>
      <w:r w:rsidRPr="00000BF2">
        <w:rPr>
          <w:rFonts w:ascii="標楷體" w:eastAsia="標楷體" w:hAnsi="標楷體" w:hint="eastAsia"/>
          <w:sz w:val="32"/>
        </w:rPr>
        <w:t>工作小組會議</w:t>
      </w:r>
      <w:r w:rsidR="007253B5" w:rsidRPr="00000BF2">
        <w:rPr>
          <w:rFonts w:ascii="標楷體" w:eastAsia="標楷體" w:hAnsi="標楷體" w:hint="eastAsia"/>
          <w:sz w:val="32"/>
        </w:rPr>
        <w:t>，針對</w:t>
      </w:r>
      <w:r w:rsidR="0065011B" w:rsidRPr="00000BF2">
        <w:rPr>
          <w:rFonts w:ascii="標楷體" w:eastAsia="標楷體" w:hAnsi="標楷體" w:hint="eastAsia"/>
          <w:sz w:val="32"/>
        </w:rPr>
        <w:t>106年</w:t>
      </w:r>
      <w:r w:rsidR="007253B5" w:rsidRPr="00000BF2">
        <w:rPr>
          <w:rFonts w:ascii="標楷體" w:eastAsia="標楷體" w:hAnsi="標楷體" w:hint="eastAsia"/>
          <w:sz w:val="32"/>
        </w:rPr>
        <w:t>第4季盤點結果</w:t>
      </w:r>
      <w:r w:rsidR="0065011B" w:rsidRPr="00000BF2">
        <w:rPr>
          <w:rFonts w:ascii="標楷體" w:eastAsia="標楷體" w:hAnsi="標楷體" w:hint="eastAsia"/>
          <w:sz w:val="32"/>
        </w:rPr>
        <w:t>及資料開放績效考核結果等議題進行</w:t>
      </w:r>
      <w:r w:rsidR="007253B5" w:rsidRPr="00000BF2">
        <w:rPr>
          <w:rFonts w:ascii="標楷體" w:eastAsia="標楷體" w:hAnsi="標楷體" w:hint="eastAsia"/>
          <w:sz w:val="32"/>
        </w:rPr>
        <w:t>審議</w:t>
      </w:r>
      <w:r w:rsidR="0065011B" w:rsidRPr="00000BF2">
        <w:rPr>
          <w:rFonts w:ascii="標楷體" w:eastAsia="標楷體" w:hAnsi="標楷體" w:hint="eastAsia"/>
          <w:sz w:val="32"/>
        </w:rPr>
        <w:t>及</w:t>
      </w:r>
      <w:proofErr w:type="gramStart"/>
      <w:r w:rsidR="0065011B" w:rsidRPr="00000BF2">
        <w:rPr>
          <w:rFonts w:ascii="標楷體" w:eastAsia="標楷體" w:hAnsi="標楷體" w:hint="eastAsia"/>
          <w:sz w:val="32"/>
        </w:rPr>
        <w:t>複</w:t>
      </w:r>
      <w:proofErr w:type="gramEnd"/>
      <w:r w:rsidR="0065011B" w:rsidRPr="00000BF2">
        <w:rPr>
          <w:rFonts w:ascii="標楷體" w:eastAsia="標楷體" w:hAnsi="標楷體" w:hint="eastAsia"/>
          <w:sz w:val="32"/>
        </w:rPr>
        <w:t>評</w:t>
      </w:r>
      <w:r w:rsidR="007253B5" w:rsidRPr="00000BF2">
        <w:rPr>
          <w:rFonts w:ascii="標楷體" w:eastAsia="標楷體" w:hAnsi="標楷體" w:hint="eastAsia"/>
          <w:sz w:val="32"/>
        </w:rPr>
        <w:t>。</w:t>
      </w:r>
    </w:p>
    <w:p w:rsidR="0081349E" w:rsidRPr="00000BF2" w:rsidRDefault="0081349E" w:rsidP="000776DA">
      <w:pPr>
        <w:tabs>
          <w:tab w:val="left" w:pos="7513"/>
        </w:tabs>
        <w:snapToGrid w:val="0"/>
        <w:spacing w:line="500" w:lineRule="exact"/>
        <w:ind w:leftChars="257" w:left="1277" w:hanging="660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r w:rsidR="00584D16" w:rsidRPr="00000BF2">
        <w:rPr>
          <w:rFonts w:ascii="標楷體" w:eastAsia="標楷體" w:hAnsi="標楷體" w:cs="Tahoma" w:hint="eastAsia"/>
          <w:kern w:val="0"/>
          <w:sz w:val="32"/>
          <w:szCs w:val="32"/>
        </w:rPr>
        <w:t>四</w:t>
      </w: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  <w:r w:rsidR="00955CE6" w:rsidRPr="00000BF2">
        <w:rPr>
          <w:rFonts w:ascii="標楷體" w:eastAsia="標楷體" w:hAnsi="標楷體" w:cs="Tahoma" w:hint="eastAsia"/>
          <w:kern w:val="0"/>
          <w:sz w:val="32"/>
          <w:szCs w:val="32"/>
        </w:rPr>
        <w:t>針對資料集結構化作法，以處室為單位，</w:t>
      </w:r>
      <w:r w:rsidR="00A53428" w:rsidRPr="00000BF2">
        <w:rPr>
          <w:rFonts w:ascii="標楷體" w:eastAsia="標楷體" w:hAnsi="標楷體" w:cs="Tahoma" w:hint="eastAsia"/>
          <w:kern w:val="0"/>
          <w:sz w:val="32"/>
          <w:szCs w:val="32"/>
        </w:rPr>
        <w:t>於106年11月、107年3月分別</w:t>
      </w:r>
      <w:r w:rsidR="00955CE6" w:rsidRPr="00000BF2">
        <w:rPr>
          <w:rFonts w:ascii="標楷體" w:eastAsia="標楷體" w:hAnsi="標楷體" w:cs="Tahoma" w:hint="eastAsia"/>
          <w:kern w:val="0"/>
          <w:sz w:val="32"/>
          <w:szCs w:val="32"/>
        </w:rPr>
        <w:t>協助主計室、秘書室等業務窗口及同仁，</w:t>
      </w:r>
      <w:r w:rsidR="00B220A8" w:rsidRPr="00000BF2">
        <w:rPr>
          <w:rFonts w:ascii="標楷體" w:eastAsia="標楷體" w:hAnsi="標楷體" w:cs="Tahoma" w:hint="eastAsia"/>
          <w:kern w:val="0"/>
          <w:sz w:val="32"/>
          <w:szCs w:val="32"/>
        </w:rPr>
        <w:t>依實際案例進行研討；另</w:t>
      </w:r>
      <w:r w:rsidR="00A53428" w:rsidRPr="00000BF2">
        <w:rPr>
          <w:rFonts w:ascii="標楷體" w:eastAsia="標楷體" w:hAnsi="標楷體" w:cs="Tahoma" w:hint="eastAsia"/>
          <w:kern w:val="0"/>
          <w:sz w:val="32"/>
          <w:szCs w:val="32"/>
        </w:rPr>
        <w:t>於107年1月</w:t>
      </w: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選派業務窗口參與</w:t>
      </w:r>
      <w:r w:rsidRPr="00000BF2">
        <w:rPr>
          <w:rStyle w:val="16pt"/>
          <w:rFonts w:hint="default"/>
          <w:kern w:val="0"/>
          <w:szCs w:val="32"/>
        </w:rPr>
        <w:t>資料創新應用課程</w:t>
      </w: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及資料品質相關訓練</w:t>
      </w:r>
      <w:r w:rsidR="00A53428" w:rsidRPr="00000BF2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943A33" w:rsidRPr="002F1685" w:rsidRDefault="00F50786" w:rsidP="00E44FE9">
      <w:pPr>
        <w:snapToGrid w:val="0"/>
        <w:spacing w:beforeLines="50" w:before="120" w:line="500" w:lineRule="exact"/>
        <w:ind w:leftChars="120" w:left="934" w:hangingChars="202" w:hanging="646"/>
        <w:rPr>
          <w:rFonts w:eastAsia="標楷體"/>
          <w:sz w:val="32"/>
        </w:rPr>
      </w:pPr>
      <w:r w:rsidRPr="002F1685">
        <w:rPr>
          <w:rFonts w:eastAsia="標楷體" w:hint="eastAsia"/>
          <w:sz w:val="32"/>
        </w:rPr>
        <w:t>三、</w:t>
      </w:r>
      <w:r w:rsidR="00F00D33">
        <w:rPr>
          <w:rFonts w:eastAsia="標楷體" w:hint="eastAsia"/>
          <w:sz w:val="32"/>
        </w:rPr>
        <w:t>各單位</w:t>
      </w:r>
      <w:r w:rsidR="00943A33" w:rsidRPr="002F1685">
        <w:rPr>
          <w:rFonts w:eastAsia="標楷體" w:hint="eastAsia"/>
          <w:sz w:val="32"/>
        </w:rPr>
        <w:t>資料開放情形</w:t>
      </w:r>
      <w:r w:rsidR="00016D82" w:rsidRPr="002F1685">
        <w:rPr>
          <w:rFonts w:eastAsia="標楷體" w:hint="eastAsia"/>
          <w:sz w:val="32"/>
        </w:rPr>
        <w:t>總</w:t>
      </w:r>
      <w:proofErr w:type="gramStart"/>
      <w:r w:rsidR="00016D82" w:rsidRPr="002F1685">
        <w:rPr>
          <w:rFonts w:eastAsia="標楷體" w:hint="eastAsia"/>
          <w:sz w:val="32"/>
        </w:rPr>
        <w:t>覽</w:t>
      </w:r>
      <w:proofErr w:type="gramEnd"/>
    </w:p>
    <w:p w:rsidR="00CE2D5C" w:rsidRPr="000776DA" w:rsidRDefault="00330B30" w:rsidP="00BE681F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jc w:val="both"/>
        <w:rPr>
          <w:rFonts w:ascii="標楷體" w:eastAsia="標楷體" w:hAnsi="標楷體"/>
          <w:sz w:val="32"/>
        </w:rPr>
      </w:pPr>
      <w:r w:rsidRPr="000776DA">
        <w:rPr>
          <w:rFonts w:ascii="標楷體" w:eastAsia="標楷體" w:hAnsi="標楷體" w:hint="eastAsia"/>
          <w:sz w:val="32"/>
        </w:rPr>
        <w:t>(一)本會累計開放</w:t>
      </w:r>
      <w:r w:rsidR="00046FAF" w:rsidRPr="000776DA">
        <w:rPr>
          <w:rFonts w:ascii="標楷體" w:eastAsia="標楷體" w:hAnsi="標楷體" w:hint="eastAsia"/>
          <w:sz w:val="32"/>
        </w:rPr>
        <w:t>項數</w:t>
      </w:r>
      <w:r w:rsidRPr="000776DA">
        <w:rPr>
          <w:rFonts w:ascii="標楷體" w:eastAsia="標楷體" w:hAnsi="標楷體" w:hint="eastAsia"/>
          <w:sz w:val="32"/>
        </w:rPr>
        <w:t>，截至106年</w:t>
      </w:r>
      <w:r w:rsidRPr="000776DA">
        <w:rPr>
          <w:rFonts w:ascii="標楷體" w:eastAsia="標楷體" w:hAnsi="標楷體"/>
          <w:sz w:val="32"/>
        </w:rPr>
        <w:t>12</w:t>
      </w:r>
      <w:r w:rsidRPr="000776DA">
        <w:rPr>
          <w:rFonts w:ascii="標楷體" w:eastAsia="標楷體" w:hAnsi="標楷體" w:hint="eastAsia"/>
          <w:sz w:val="32"/>
        </w:rPr>
        <w:t>月31日止已</w:t>
      </w:r>
      <w:r w:rsidR="00046FAF" w:rsidRPr="000776DA">
        <w:rPr>
          <w:rFonts w:ascii="標楷體" w:eastAsia="標楷體" w:hAnsi="標楷體" w:hint="eastAsia"/>
          <w:sz w:val="32"/>
        </w:rPr>
        <w:t>達</w:t>
      </w:r>
      <w:r w:rsidRPr="000776DA">
        <w:rPr>
          <w:rFonts w:ascii="標楷體" w:eastAsia="標楷體" w:hAnsi="標楷體" w:hint="eastAsia"/>
          <w:sz w:val="32"/>
        </w:rPr>
        <w:t>512</w:t>
      </w:r>
      <w:r w:rsidR="008158E0" w:rsidRPr="000776DA">
        <w:rPr>
          <w:rFonts w:ascii="標楷體" w:eastAsia="標楷體" w:hAnsi="標楷體" w:hint="eastAsia"/>
          <w:sz w:val="32"/>
        </w:rPr>
        <w:t>項，</w:t>
      </w:r>
      <w:r w:rsidR="003966B5" w:rsidRPr="000776DA">
        <w:rPr>
          <w:rFonts w:ascii="標楷體" w:eastAsia="標楷體" w:hAnsi="標楷體" w:hint="eastAsia"/>
          <w:sz w:val="32"/>
        </w:rPr>
        <w:t>超越</w:t>
      </w:r>
      <w:proofErr w:type="gramStart"/>
      <w:r w:rsidR="003966B5" w:rsidRPr="000776DA">
        <w:rPr>
          <w:rFonts w:ascii="標楷體" w:eastAsia="標楷體" w:hAnsi="標楷體" w:hint="eastAsia"/>
          <w:sz w:val="32"/>
        </w:rPr>
        <w:t>106</w:t>
      </w:r>
      <w:proofErr w:type="gramEnd"/>
      <w:r w:rsidRPr="000776DA">
        <w:rPr>
          <w:rFonts w:ascii="標楷體" w:eastAsia="標楷體" w:hAnsi="標楷體" w:hint="eastAsia"/>
          <w:sz w:val="32"/>
        </w:rPr>
        <w:t>年度目標值</w:t>
      </w:r>
      <w:r w:rsidR="006E7862" w:rsidRPr="000776DA">
        <w:rPr>
          <w:rFonts w:ascii="標楷體" w:eastAsia="標楷體" w:hAnsi="標楷體" w:hint="eastAsia"/>
          <w:sz w:val="32"/>
        </w:rPr>
        <w:t>(480項)</w:t>
      </w:r>
      <w:r w:rsidR="004A59EA" w:rsidRPr="000776DA">
        <w:rPr>
          <w:rFonts w:ascii="標楷體" w:eastAsia="標楷體" w:hAnsi="標楷體" w:hint="eastAsia"/>
          <w:sz w:val="32"/>
        </w:rPr>
        <w:t>；</w:t>
      </w:r>
      <w:r w:rsidR="00BE681F" w:rsidRPr="000776DA">
        <w:rPr>
          <w:rFonts w:ascii="標楷體" w:eastAsia="標楷體" w:hAnsi="標楷體" w:hint="eastAsia"/>
          <w:sz w:val="32"/>
        </w:rPr>
        <w:t>惟若就各單位開放指標來看，</w:t>
      </w:r>
      <w:r w:rsidR="003966B5" w:rsidRPr="000776DA">
        <w:rPr>
          <w:rFonts w:ascii="標楷體" w:eastAsia="標楷體" w:hAnsi="標楷體" w:hint="eastAsia"/>
          <w:sz w:val="32"/>
        </w:rPr>
        <w:t>則</w:t>
      </w:r>
      <w:r w:rsidR="000776DA">
        <w:rPr>
          <w:rFonts w:ascii="標楷體" w:eastAsia="標楷體" w:hAnsi="標楷體" w:hint="eastAsia"/>
          <w:sz w:val="32"/>
        </w:rPr>
        <w:t>尚有</w:t>
      </w:r>
      <w:r w:rsidR="0043070B" w:rsidRPr="000776DA">
        <w:rPr>
          <w:rFonts w:ascii="標楷體" w:eastAsia="標楷體" w:hAnsi="標楷體" w:hint="eastAsia"/>
          <w:sz w:val="32"/>
        </w:rPr>
        <w:t>管考處</w:t>
      </w:r>
      <w:r w:rsidR="003966B5" w:rsidRPr="000776DA">
        <w:rPr>
          <w:rFonts w:ascii="標楷體" w:eastAsia="標楷體" w:hAnsi="標楷體" w:hint="eastAsia"/>
          <w:sz w:val="32"/>
        </w:rPr>
        <w:t>未達年度目標</w:t>
      </w:r>
      <w:r w:rsidR="00FB5E5D" w:rsidRPr="000776DA">
        <w:rPr>
          <w:rFonts w:ascii="標楷體" w:eastAsia="標楷體" w:hAnsi="標楷體" w:hint="eastAsia"/>
          <w:sz w:val="32"/>
        </w:rPr>
        <w:t>(缺5項)</w:t>
      </w:r>
      <w:r w:rsidR="0043070B" w:rsidRPr="000776DA">
        <w:rPr>
          <w:rFonts w:ascii="標楷體" w:eastAsia="標楷體" w:hAnsi="標楷體" w:hint="eastAsia"/>
          <w:sz w:val="32"/>
        </w:rPr>
        <w:t>。</w:t>
      </w:r>
    </w:p>
    <w:p w:rsidR="003B6413" w:rsidRPr="000776DA" w:rsidRDefault="00330B30" w:rsidP="00BE681F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jc w:val="both"/>
        <w:rPr>
          <w:rFonts w:ascii="標楷體" w:eastAsia="標楷體" w:hAnsi="標楷體"/>
          <w:sz w:val="32"/>
        </w:rPr>
      </w:pPr>
      <w:r w:rsidRPr="000776DA">
        <w:rPr>
          <w:rFonts w:ascii="標楷體" w:eastAsia="標楷體" w:hAnsi="標楷體" w:hint="eastAsia"/>
          <w:sz w:val="32"/>
        </w:rPr>
        <w:t>(二)</w:t>
      </w:r>
      <w:r w:rsidR="00B54560" w:rsidRPr="000776DA">
        <w:rPr>
          <w:rFonts w:ascii="標楷體" w:eastAsia="標楷體" w:hAnsi="標楷體" w:hint="eastAsia"/>
          <w:sz w:val="32"/>
        </w:rPr>
        <w:t>本會</w:t>
      </w:r>
      <w:r w:rsidR="003B6413" w:rsidRPr="000776DA">
        <w:rPr>
          <w:rFonts w:ascii="標楷體" w:eastAsia="標楷體" w:hAnsi="標楷體" w:hint="eastAsia"/>
          <w:sz w:val="32"/>
        </w:rPr>
        <w:t>107年累計開放指標</w:t>
      </w:r>
      <w:r w:rsidR="0097073D" w:rsidRPr="000776DA">
        <w:rPr>
          <w:rFonts w:ascii="標楷體" w:eastAsia="標楷體" w:hAnsi="標楷體" w:hint="eastAsia"/>
          <w:sz w:val="32"/>
        </w:rPr>
        <w:t>暫</w:t>
      </w:r>
      <w:r w:rsidR="003966B5" w:rsidRPr="000776DA">
        <w:rPr>
          <w:rFonts w:ascii="標楷體" w:eastAsia="標楷體" w:hAnsi="標楷體" w:hint="eastAsia"/>
          <w:sz w:val="32"/>
        </w:rPr>
        <w:t>訂</w:t>
      </w:r>
      <w:r w:rsidR="00B54560" w:rsidRPr="000776DA">
        <w:rPr>
          <w:rFonts w:ascii="標楷體" w:eastAsia="標楷體" w:hAnsi="標楷體" w:hint="eastAsia"/>
          <w:sz w:val="32"/>
        </w:rPr>
        <w:t>為540</w:t>
      </w:r>
      <w:r w:rsidR="003B6413" w:rsidRPr="000776DA">
        <w:rPr>
          <w:rFonts w:ascii="標楷體" w:eastAsia="標楷體" w:hAnsi="標楷體" w:hint="eastAsia"/>
          <w:sz w:val="32"/>
        </w:rPr>
        <w:t>項</w:t>
      </w:r>
      <w:r w:rsidR="00B54560" w:rsidRPr="000776DA">
        <w:rPr>
          <w:rFonts w:ascii="標楷體" w:eastAsia="標楷體" w:hAnsi="標楷體" w:hint="eastAsia"/>
          <w:sz w:val="32"/>
        </w:rPr>
        <w:t>，</w:t>
      </w:r>
      <w:r w:rsidR="003966B5" w:rsidRPr="000776DA">
        <w:rPr>
          <w:rFonts w:ascii="標楷體" w:eastAsia="標楷體" w:hAnsi="標楷體" w:hint="eastAsia"/>
          <w:sz w:val="32"/>
        </w:rPr>
        <w:t>倘</w:t>
      </w:r>
      <w:r w:rsidR="00B54560" w:rsidRPr="000776DA">
        <w:rPr>
          <w:rFonts w:ascii="標楷體" w:eastAsia="標楷體" w:hAnsi="標楷體" w:hint="eastAsia"/>
          <w:sz w:val="32"/>
        </w:rPr>
        <w:t>107年第1季盤點擬新增開放項目，</w:t>
      </w:r>
      <w:r w:rsidR="003966B5" w:rsidRPr="000776DA">
        <w:rPr>
          <w:rFonts w:ascii="標楷體" w:eastAsia="標楷體" w:hAnsi="標楷體" w:hint="eastAsia"/>
          <w:sz w:val="32"/>
        </w:rPr>
        <w:t>經</w:t>
      </w:r>
      <w:r w:rsidR="00B54560" w:rsidRPr="000776DA">
        <w:rPr>
          <w:rFonts w:ascii="標楷體" w:eastAsia="標楷體" w:hAnsi="標楷體" w:hint="eastAsia"/>
          <w:sz w:val="32"/>
        </w:rPr>
        <w:t>本次會議審議通過，將</w:t>
      </w:r>
      <w:r w:rsidR="004A59EA" w:rsidRPr="000776DA">
        <w:rPr>
          <w:rFonts w:ascii="標楷體" w:eastAsia="標楷體" w:hAnsi="標楷體" w:hint="eastAsia"/>
          <w:sz w:val="32"/>
        </w:rPr>
        <w:t>可達年度目標值；</w:t>
      </w:r>
      <w:r w:rsidR="003966B5" w:rsidRPr="000776DA">
        <w:rPr>
          <w:rFonts w:ascii="標楷體" w:eastAsia="標楷體" w:hAnsi="標楷體" w:hint="eastAsia"/>
          <w:sz w:val="32"/>
        </w:rPr>
        <w:t>惟若</w:t>
      </w:r>
      <w:r w:rsidR="004A59EA" w:rsidRPr="000776DA">
        <w:rPr>
          <w:rFonts w:ascii="標楷體" w:eastAsia="標楷體" w:hAnsi="標楷體" w:hint="eastAsia"/>
          <w:sz w:val="32"/>
        </w:rPr>
        <w:t>就各單位</w:t>
      </w:r>
      <w:r w:rsidR="00BE681F" w:rsidRPr="000776DA">
        <w:rPr>
          <w:rFonts w:ascii="標楷體" w:eastAsia="標楷體" w:hAnsi="標楷體" w:hint="eastAsia"/>
          <w:sz w:val="32"/>
        </w:rPr>
        <w:t>開放指標來看</w:t>
      </w:r>
      <w:r w:rsidR="004A59EA" w:rsidRPr="000776DA">
        <w:rPr>
          <w:rFonts w:ascii="標楷體" w:eastAsia="標楷體" w:hAnsi="標楷體" w:hint="eastAsia"/>
          <w:sz w:val="32"/>
        </w:rPr>
        <w:t>，</w:t>
      </w:r>
      <w:r w:rsidR="00BE681F" w:rsidRPr="000776DA">
        <w:rPr>
          <w:rFonts w:ascii="標楷體" w:eastAsia="標楷體" w:hAnsi="標楷體" w:hint="eastAsia"/>
          <w:sz w:val="32"/>
        </w:rPr>
        <w:t>請</w:t>
      </w:r>
      <w:r w:rsidR="004A59EA" w:rsidRPr="000776DA">
        <w:rPr>
          <w:rFonts w:ascii="標楷體" w:eastAsia="標楷體" w:hAnsi="標楷體" w:hint="eastAsia"/>
          <w:sz w:val="32"/>
        </w:rPr>
        <w:t>產業處、國土處、管考處</w:t>
      </w:r>
      <w:r w:rsidR="00BE681F" w:rsidRPr="000776DA">
        <w:rPr>
          <w:rFonts w:ascii="標楷體" w:eastAsia="標楷體" w:hAnsi="標楷體" w:hint="eastAsia"/>
          <w:sz w:val="32"/>
        </w:rPr>
        <w:t>再深入盤點</w:t>
      </w:r>
      <w:r w:rsidR="004A59EA" w:rsidRPr="000776DA">
        <w:rPr>
          <w:rFonts w:ascii="標楷體" w:eastAsia="標楷體" w:hAnsi="標楷體" w:hint="eastAsia"/>
          <w:sz w:val="32"/>
        </w:rPr>
        <w:t>，</w:t>
      </w:r>
      <w:r w:rsidR="00BE681F" w:rsidRPr="000776DA">
        <w:rPr>
          <w:rFonts w:ascii="標楷體" w:eastAsia="標楷體" w:hAnsi="標楷體" w:hint="eastAsia"/>
          <w:sz w:val="32"/>
        </w:rPr>
        <w:t>以</w:t>
      </w:r>
      <w:r w:rsidR="004A59EA" w:rsidRPr="000776DA">
        <w:rPr>
          <w:rFonts w:ascii="標楷體" w:eastAsia="標楷體" w:hAnsi="標楷體" w:hint="eastAsia"/>
          <w:sz w:val="32"/>
        </w:rPr>
        <w:t>達</w:t>
      </w:r>
      <w:proofErr w:type="gramStart"/>
      <w:r w:rsidR="00BE681F" w:rsidRPr="000776DA">
        <w:rPr>
          <w:rFonts w:ascii="標楷體" w:eastAsia="標楷體" w:hAnsi="標楷體" w:hint="eastAsia"/>
          <w:sz w:val="32"/>
        </w:rPr>
        <w:t>107</w:t>
      </w:r>
      <w:proofErr w:type="gramEnd"/>
      <w:r w:rsidR="004A59EA" w:rsidRPr="000776DA">
        <w:rPr>
          <w:rFonts w:ascii="標楷體" w:eastAsia="標楷體" w:hAnsi="標楷體" w:hint="eastAsia"/>
          <w:sz w:val="32"/>
        </w:rPr>
        <w:t>年度</w:t>
      </w:r>
      <w:r w:rsidR="00BE681F" w:rsidRPr="000776DA">
        <w:rPr>
          <w:rFonts w:ascii="標楷體" w:eastAsia="標楷體" w:hAnsi="標楷體" w:hint="eastAsia"/>
          <w:sz w:val="32"/>
        </w:rPr>
        <w:t>目標值</w:t>
      </w:r>
      <w:r w:rsidR="004A59EA" w:rsidRPr="000776DA">
        <w:rPr>
          <w:rFonts w:ascii="標楷體" w:eastAsia="標楷體" w:hAnsi="標楷體" w:hint="eastAsia"/>
          <w:sz w:val="32"/>
        </w:rPr>
        <w:t>。</w:t>
      </w:r>
    </w:p>
    <w:p w:rsidR="00436964" w:rsidRPr="00000BF2" w:rsidRDefault="00073270" w:rsidP="00F73276">
      <w:pPr>
        <w:pStyle w:val="ac"/>
        <w:snapToGrid w:val="0"/>
        <w:spacing w:beforeLines="100" w:before="240"/>
        <w:ind w:leftChars="220" w:left="1174" w:hangingChars="202" w:hanging="646"/>
        <w:rPr>
          <w:rFonts w:ascii="標楷體" w:eastAsia="標楷體" w:hAnsi="標楷體" w:cs="Tahoma"/>
          <w:kern w:val="0"/>
          <w:sz w:val="32"/>
          <w:szCs w:val="32"/>
        </w:rPr>
      </w:pPr>
      <w:r w:rsidRPr="00000BF2">
        <w:rPr>
          <w:rFonts w:ascii="標楷體" w:eastAsia="標楷體" w:hAnsi="標楷體" w:cs="Tahoma" w:hint="eastAsia"/>
          <w:kern w:val="0"/>
          <w:sz w:val="32"/>
          <w:szCs w:val="32"/>
        </w:rPr>
        <w:t>表</w:t>
      </w:r>
      <w:r w:rsidR="003C4F2F" w:rsidRPr="00000BF2">
        <w:rPr>
          <w:rFonts w:ascii="標楷體" w:eastAsia="標楷體" w:hAnsi="標楷體" w:cs="Tahoma"/>
          <w:kern w:val="0"/>
          <w:sz w:val="32"/>
          <w:szCs w:val="32"/>
        </w:rPr>
        <w:t>6</w:t>
      </w:r>
      <w:r w:rsidR="002E3C42" w:rsidRPr="00000BF2">
        <w:rPr>
          <w:rFonts w:ascii="標楷體" w:eastAsia="標楷體" w:hAnsi="標楷體" w:cs="Tahoma" w:hint="eastAsia"/>
          <w:kern w:val="0"/>
          <w:sz w:val="32"/>
          <w:szCs w:val="32"/>
        </w:rPr>
        <w:t xml:space="preserve"> </w:t>
      </w:r>
      <w:r w:rsidR="00330B30" w:rsidRPr="00000BF2">
        <w:rPr>
          <w:rFonts w:ascii="標楷體" w:eastAsia="標楷體" w:hAnsi="標楷體" w:cs="Tahoma" w:hint="eastAsia"/>
          <w:kern w:val="0"/>
          <w:sz w:val="32"/>
          <w:szCs w:val="32"/>
        </w:rPr>
        <w:t>各單位</w:t>
      </w:r>
      <w:r w:rsidR="002D164D" w:rsidRPr="00000BF2">
        <w:rPr>
          <w:rFonts w:ascii="標楷體" w:eastAsia="標楷體" w:hAnsi="標楷體" w:cs="Tahoma" w:hint="eastAsia"/>
          <w:kern w:val="0"/>
          <w:sz w:val="32"/>
          <w:szCs w:val="32"/>
        </w:rPr>
        <w:t>資料開放情形</w:t>
      </w:r>
      <w:r w:rsidR="00D47BA1" w:rsidRPr="00000BF2">
        <w:rPr>
          <w:rFonts w:ascii="標楷體" w:eastAsia="標楷體" w:hAnsi="標楷體" w:cs="Tahoma" w:hint="eastAsia"/>
          <w:kern w:val="0"/>
          <w:sz w:val="32"/>
          <w:szCs w:val="32"/>
        </w:rPr>
        <w:t>總</w:t>
      </w:r>
      <w:proofErr w:type="gramStart"/>
      <w:r w:rsidR="00D47BA1" w:rsidRPr="00000BF2">
        <w:rPr>
          <w:rFonts w:ascii="標楷體" w:eastAsia="標楷體" w:hAnsi="標楷體" w:cs="Tahoma" w:hint="eastAsia"/>
          <w:kern w:val="0"/>
          <w:sz w:val="32"/>
          <w:szCs w:val="32"/>
        </w:rPr>
        <w:t>覽</w:t>
      </w:r>
      <w:proofErr w:type="gramEnd"/>
    </w:p>
    <w:p w:rsidR="000C7547" w:rsidRPr="000776DA" w:rsidRDefault="002B089D" w:rsidP="00BE681F">
      <w:pPr>
        <w:pStyle w:val="ac"/>
        <w:snapToGrid w:val="0"/>
        <w:ind w:leftChars="220" w:left="1013" w:rightChars="-212" w:right="-509" w:hangingChars="202" w:hanging="485"/>
        <w:jc w:val="right"/>
        <w:rPr>
          <w:rFonts w:ascii="標楷體" w:eastAsia="標楷體" w:hAnsi="標楷體" w:cs="Tahoma"/>
          <w:kern w:val="0"/>
          <w:szCs w:val="32"/>
        </w:rPr>
      </w:pPr>
      <w:r w:rsidRPr="000776DA">
        <w:rPr>
          <w:rFonts w:ascii="標楷體" w:eastAsia="標楷體" w:hAnsi="標楷體" w:cs="Tahoma" w:hint="eastAsia"/>
          <w:kern w:val="0"/>
          <w:szCs w:val="32"/>
        </w:rPr>
        <w:t>統計</w:t>
      </w:r>
      <w:r w:rsidR="000C7547" w:rsidRPr="000776DA">
        <w:rPr>
          <w:rFonts w:ascii="標楷體" w:eastAsia="標楷體" w:hAnsi="標楷體" w:cs="Tahoma" w:hint="eastAsia"/>
          <w:kern w:val="0"/>
          <w:szCs w:val="32"/>
        </w:rPr>
        <w:t>時間:10</w:t>
      </w:r>
      <w:r w:rsidR="00B54560" w:rsidRPr="000776DA">
        <w:rPr>
          <w:rFonts w:ascii="標楷體" w:eastAsia="標楷體" w:hAnsi="標楷體" w:cs="Tahoma" w:hint="eastAsia"/>
          <w:kern w:val="0"/>
          <w:szCs w:val="32"/>
        </w:rPr>
        <w:t>7</w:t>
      </w:r>
      <w:r w:rsidR="000C7547" w:rsidRPr="000776DA">
        <w:rPr>
          <w:rFonts w:ascii="標楷體" w:eastAsia="標楷體" w:hAnsi="標楷體" w:cs="Tahoma" w:hint="eastAsia"/>
          <w:kern w:val="0"/>
          <w:szCs w:val="32"/>
        </w:rPr>
        <w:t>年</w:t>
      </w:r>
      <w:r w:rsidR="00BE681F" w:rsidRPr="000776DA">
        <w:rPr>
          <w:rFonts w:ascii="標楷體" w:eastAsia="標楷體" w:hAnsi="標楷體" w:cs="Tahoma" w:hint="eastAsia"/>
          <w:kern w:val="0"/>
          <w:szCs w:val="32"/>
        </w:rPr>
        <w:t>4</w:t>
      </w:r>
      <w:r w:rsidR="000C7547" w:rsidRPr="000776DA">
        <w:rPr>
          <w:rFonts w:ascii="標楷體" w:eastAsia="標楷體" w:hAnsi="標楷體" w:cs="Tahoma" w:hint="eastAsia"/>
          <w:kern w:val="0"/>
          <w:szCs w:val="32"/>
        </w:rPr>
        <w:t>月</w:t>
      </w:r>
      <w:r w:rsidR="0082379F" w:rsidRPr="000776DA">
        <w:rPr>
          <w:rFonts w:ascii="標楷體" w:eastAsia="標楷體" w:hAnsi="標楷體" w:cs="Tahoma" w:hint="eastAsia"/>
          <w:kern w:val="0"/>
          <w:szCs w:val="32"/>
        </w:rPr>
        <w:t>1</w:t>
      </w:r>
      <w:r w:rsidR="00BE681F" w:rsidRPr="000776DA">
        <w:rPr>
          <w:rFonts w:ascii="標楷體" w:eastAsia="標楷體" w:hAnsi="標楷體" w:cs="Tahoma" w:hint="eastAsia"/>
          <w:kern w:val="0"/>
          <w:szCs w:val="32"/>
        </w:rPr>
        <w:t>0</w:t>
      </w:r>
      <w:r w:rsidR="000C7547" w:rsidRPr="000776DA">
        <w:rPr>
          <w:rFonts w:ascii="標楷體" w:eastAsia="標楷體" w:hAnsi="標楷體" w:cs="Tahoma" w:hint="eastAsia"/>
          <w:kern w:val="0"/>
          <w:szCs w:val="32"/>
        </w:rPr>
        <w:t>日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E94C1C" w:rsidRPr="00337B73" w:rsidTr="00436607">
        <w:trPr>
          <w:trHeight w:val="1652"/>
          <w:tblHeader/>
        </w:trPr>
        <w:tc>
          <w:tcPr>
            <w:tcW w:w="1512" w:type="dxa"/>
            <w:shd w:val="clear" w:color="auto" w:fill="C5E0B3" w:themeFill="accent6" w:themeFillTint="66"/>
            <w:noWrap/>
            <w:vAlign w:val="center"/>
            <w:hideMark/>
          </w:tcPr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106年累計開放指標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  <w:hideMark/>
          </w:tcPr>
          <w:p w:rsidR="00E94C1C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截至目前</w:t>
            </w:r>
          </w:p>
          <w:p w:rsidR="00E94C1C" w:rsidRPr="00337B73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已開放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項</w:t>
            </w: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數</w:t>
            </w:r>
          </w:p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(A)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本次盤點</w:t>
            </w:r>
          </w:p>
          <w:p w:rsidR="00E94C1C" w:rsidRPr="00337B73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擬新增</w:t>
            </w:r>
          </w:p>
          <w:p w:rsidR="00E94C1C" w:rsidRDefault="00E94C1C" w:rsidP="00E94C1C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開放項數</w:t>
            </w:r>
          </w:p>
          <w:p w:rsidR="00E94C1C" w:rsidRPr="00436964" w:rsidRDefault="00E94C1C" w:rsidP="00E94C1C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B</w:t>
            </w: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  <w:hideMark/>
          </w:tcPr>
          <w:p w:rsidR="00E94C1C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7</w:t>
            </w:r>
            <w:r w:rsidRPr="00000BF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年累計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</w:p>
          <w:p w:rsidR="00E94C1C" w:rsidRPr="00337B73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開放指標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(暫訂)</w:t>
            </w:r>
          </w:p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(C)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  <w:hideMark/>
          </w:tcPr>
          <w:p w:rsidR="00E94C1C" w:rsidRDefault="00E94C1C" w:rsidP="00877E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469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與10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7</w:t>
            </w:r>
            <w:r w:rsidRPr="007469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年</w:t>
            </w:r>
          </w:p>
          <w:p w:rsidR="00E94C1C" w:rsidRPr="007469E5" w:rsidRDefault="00E94C1C" w:rsidP="00877E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469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指標差距</w:t>
            </w:r>
          </w:p>
          <w:p w:rsidR="00E94C1C" w:rsidRPr="007469E5" w:rsidRDefault="00E94C1C" w:rsidP="00877E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7469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(A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+</w:t>
            </w:r>
            <w:r w:rsidRPr="007469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-C</w:t>
            </w:r>
            <w:r w:rsidRPr="007469E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E94C1C" w:rsidRPr="004A68CA" w:rsidTr="00B56E1F">
        <w:trPr>
          <w:trHeight w:val="612"/>
        </w:trPr>
        <w:tc>
          <w:tcPr>
            <w:tcW w:w="1512" w:type="dxa"/>
            <w:shd w:val="clear" w:color="auto" w:fill="FFF2CC" w:themeFill="accent4" w:themeFillTint="33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小計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480</w:t>
            </w:r>
          </w:p>
        </w:tc>
        <w:tc>
          <w:tcPr>
            <w:tcW w:w="1512" w:type="dxa"/>
            <w:shd w:val="clear" w:color="auto" w:fill="FFF2CC" w:themeFill="accent4" w:themeFillTint="33"/>
            <w:noWrap/>
            <w:vAlign w:val="center"/>
          </w:tcPr>
          <w:p w:rsidR="00E94C1C" w:rsidRPr="00000BF2" w:rsidRDefault="00E94C1C" w:rsidP="00E94C1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512</w:t>
            </w:r>
          </w:p>
        </w:tc>
        <w:tc>
          <w:tcPr>
            <w:tcW w:w="1512" w:type="dxa"/>
            <w:shd w:val="clear" w:color="auto" w:fill="FFF2CC" w:themeFill="accent4" w:themeFillTint="33"/>
            <w:vAlign w:val="center"/>
          </w:tcPr>
          <w:p w:rsidR="00E94C1C" w:rsidRPr="00000BF2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28"/>
              </w:rPr>
            </w:pPr>
            <w:r w:rsidRPr="00000BF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28"/>
              </w:rPr>
              <w:t>34</w:t>
            </w:r>
          </w:p>
        </w:tc>
        <w:tc>
          <w:tcPr>
            <w:tcW w:w="1512" w:type="dxa"/>
            <w:shd w:val="clear" w:color="auto" w:fill="FFF2CC" w:themeFill="accent4" w:themeFillTint="33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540</w:t>
            </w:r>
          </w:p>
        </w:tc>
        <w:tc>
          <w:tcPr>
            <w:tcW w:w="1512" w:type="dxa"/>
            <w:shd w:val="clear" w:color="auto" w:fill="FFF2CC" w:themeFill="accent4" w:themeFillTint="33"/>
            <w:noWrap/>
            <w:vAlign w:val="center"/>
          </w:tcPr>
          <w:p w:rsidR="00E94C1C" w:rsidRPr="004A59EA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A59EA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6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檔案局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94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1512" w:type="dxa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17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</w:t>
            </w:r>
            <w:proofErr w:type="gramStart"/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</w:t>
            </w:r>
            <w:proofErr w:type="gramEnd"/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1512" w:type="dxa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5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經濟處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5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社發處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1512" w:type="dxa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4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FFFF00"/>
            <w:noWrap/>
            <w:vAlign w:val="center"/>
            <w:hideMark/>
          </w:tcPr>
          <w:p w:rsidR="00E94C1C" w:rsidRPr="00BE681F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產業處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  <w:shd w:val="clear" w:color="auto" w:fill="FFFF00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-2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BE681F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人力處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FFFF00"/>
            <w:noWrap/>
            <w:vAlign w:val="center"/>
            <w:hideMark/>
          </w:tcPr>
          <w:p w:rsidR="00E94C1C" w:rsidRPr="00003F93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國土處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52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1512" w:type="dxa"/>
            <w:shd w:val="clear" w:color="auto" w:fill="FFFF00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-5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FFFF00"/>
            <w:noWrap/>
            <w:vAlign w:val="center"/>
            <w:hideMark/>
          </w:tcPr>
          <w:p w:rsidR="00E94C1C" w:rsidRPr="00003F93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3F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管考處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  <w:shd w:val="clear" w:color="auto" w:fill="FFFF00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  <w:shd w:val="clear" w:color="auto" w:fill="FFFF00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-10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資管處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法協中心</w:t>
            </w:r>
            <w:proofErr w:type="gramEnd"/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512" w:type="dxa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3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1</w:t>
            </w:r>
          </w:p>
        </w:tc>
      </w:tr>
      <w:tr w:rsidR="00E94C1C" w:rsidRPr="00337B73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國發基金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27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4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人事室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</w:p>
        </w:tc>
      </w:tr>
      <w:tr w:rsidR="00E94C1C" w:rsidRPr="004A68CA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A68CA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A68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政風室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</w:p>
        </w:tc>
      </w:tr>
      <w:tr w:rsidR="00E94C1C" w:rsidRPr="00337B73" w:rsidTr="00B56E1F">
        <w:trPr>
          <w:trHeight w:val="44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94C1C" w:rsidRPr="00436964" w:rsidRDefault="00E94C1C" w:rsidP="00E94C1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69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主計室</w:t>
            </w:r>
          </w:p>
        </w:tc>
        <w:tc>
          <w:tcPr>
            <w:tcW w:w="1512" w:type="dxa"/>
            <w:vAlign w:val="center"/>
          </w:tcPr>
          <w:p w:rsidR="00E94C1C" w:rsidRPr="0043070B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94C1C" w:rsidRPr="00000BF2" w:rsidRDefault="00E94C1C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512" w:type="dxa"/>
          </w:tcPr>
          <w:p w:rsidR="00E94C1C" w:rsidRPr="00000BF2" w:rsidRDefault="00FB5E5D" w:rsidP="00E94C1C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000BF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E94C1C" w:rsidRPr="0043070B" w:rsidRDefault="00E94C1C" w:rsidP="00E94C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07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</w:tcPr>
          <w:p w:rsidR="00E94C1C" w:rsidRPr="00E94C1C" w:rsidRDefault="00E94C1C" w:rsidP="00877E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4C1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7</w:t>
            </w:r>
          </w:p>
        </w:tc>
      </w:tr>
    </w:tbl>
    <w:p w:rsidR="005D7438" w:rsidRDefault="005D7438" w:rsidP="007469E5">
      <w:pPr>
        <w:snapToGrid w:val="0"/>
        <w:spacing w:beforeLines="50" w:before="120" w:line="500" w:lineRule="exact"/>
        <w:rPr>
          <w:rFonts w:ascii="標楷體" w:eastAsia="標楷體" w:hAnsi="標楷體" w:cs="Tahoma"/>
          <w:color w:val="FF0000"/>
          <w:kern w:val="0"/>
          <w:sz w:val="32"/>
          <w:szCs w:val="32"/>
        </w:rPr>
      </w:pPr>
    </w:p>
    <w:p w:rsidR="00D76E79" w:rsidRPr="002F1685" w:rsidRDefault="00D76E79" w:rsidP="00D76E79">
      <w:pPr>
        <w:snapToGrid w:val="0"/>
        <w:spacing w:beforeLines="50" w:before="120" w:line="500" w:lineRule="exact"/>
        <w:ind w:leftChars="120" w:left="934" w:hangingChars="202" w:hanging="646"/>
        <w:rPr>
          <w:rFonts w:eastAsia="標楷體"/>
          <w:sz w:val="32"/>
        </w:rPr>
      </w:pPr>
      <w:r>
        <w:rPr>
          <w:rFonts w:eastAsia="標楷體" w:hint="eastAsia"/>
          <w:sz w:val="32"/>
        </w:rPr>
        <w:t>四</w:t>
      </w:r>
      <w:r w:rsidRPr="002F1685">
        <w:rPr>
          <w:rFonts w:eastAsia="標楷體" w:hint="eastAsia"/>
          <w:sz w:val="32"/>
        </w:rPr>
        <w:t>、</w:t>
      </w:r>
      <w:r w:rsidRPr="00D76E79">
        <w:rPr>
          <w:rFonts w:eastAsia="標楷體" w:hint="eastAsia"/>
          <w:sz w:val="32"/>
        </w:rPr>
        <w:t>資料開放相關訊息</w:t>
      </w:r>
    </w:p>
    <w:p w:rsidR="00D76E79" w:rsidRPr="00000BF2" w:rsidRDefault="00D76E79" w:rsidP="00D76E79">
      <w:pPr>
        <w:tabs>
          <w:tab w:val="left" w:pos="7513"/>
        </w:tabs>
        <w:snapToGrid w:val="0"/>
        <w:spacing w:line="500" w:lineRule="exact"/>
        <w:ind w:leftChars="257" w:left="1257" w:hangingChars="200" w:hanging="640"/>
        <w:rPr>
          <w:rFonts w:ascii="標楷體" w:eastAsia="標楷體" w:hAnsi="標楷體"/>
          <w:sz w:val="32"/>
        </w:rPr>
      </w:pPr>
      <w:r w:rsidRPr="00B56E1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56E1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56E1F">
        <w:rPr>
          <w:rFonts w:ascii="標楷體" w:eastAsia="標楷體" w:hAnsi="標楷體" w:hint="eastAsia"/>
          <w:sz w:val="32"/>
          <w:szCs w:val="32"/>
        </w:rPr>
        <w:t>)</w:t>
      </w:r>
      <w:hyperlink r:id="rId8" w:history="1">
        <w:r w:rsidRPr="00B56E1F">
          <w:rPr>
            <w:rStyle w:val="ae"/>
            <w:rFonts w:hint="eastAsia"/>
            <w:sz w:val="32"/>
            <w:szCs w:val="32"/>
            <w:u w:val="single"/>
          </w:rPr>
          <w:t>「</w:t>
        </w:r>
        <w:r w:rsidRPr="00B56E1F">
          <w:rPr>
            <w:rStyle w:val="ae"/>
            <w:rFonts w:ascii="標楷體" w:eastAsia="標楷體" w:hAnsi="標楷體" w:hint="eastAsia"/>
            <w:sz w:val="32"/>
            <w:szCs w:val="32"/>
            <w:u w:val="single"/>
          </w:rPr>
          <w:t>政府資料開放諮詢小組設置要</w:t>
        </w:r>
        <w:r w:rsidRPr="00B56E1F">
          <w:rPr>
            <w:rStyle w:val="ae"/>
            <w:rFonts w:ascii="標楷體" w:eastAsia="標楷體" w:hAnsi="標楷體" w:hint="eastAsia"/>
            <w:sz w:val="32"/>
            <w:u w:val="single"/>
          </w:rPr>
          <w:t>點</w:t>
        </w:r>
        <w:r w:rsidRPr="00B56E1F">
          <w:rPr>
            <w:rStyle w:val="ae"/>
            <w:rFonts w:ascii="標楷體" w:eastAsia="標楷體" w:hAnsi="標楷體"/>
            <w:sz w:val="32"/>
            <w:u w:val="single"/>
          </w:rPr>
          <w:t>」</w:t>
        </w:r>
      </w:hyperlink>
      <w:r w:rsidRPr="00000BF2">
        <w:rPr>
          <w:rFonts w:ascii="標楷體" w:eastAsia="標楷體" w:hAnsi="標楷體" w:hint="eastAsia"/>
          <w:sz w:val="32"/>
        </w:rPr>
        <w:t>第四點修正</w:t>
      </w:r>
    </w:p>
    <w:p w:rsidR="00D76E79" w:rsidRDefault="00D76E79" w:rsidP="00D76E79">
      <w:pPr>
        <w:tabs>
          <w:tab w:val="left" w:pos="7513"/>
        </w:tabs>
        <w:snapToGrid w:val="0"/>
        <w:spacing w:line="500" w:lineRule="exact"/>
        <w:ind w:leftChars="523" w:left="1255" w:firstLineChars="5" w:firstLine="16"/>
        <w:rPr>
          <w:rFonts w:ascii="標楷體" w:eastAsia="標楷體" w:hAnsi="標楷體"/>
          <w:sz w:val="32"/>
          <w:szCs w:val="32"/>
        </w:rPr>
      </w:pPr>
      <w:r w:rsidRPr="00000BF2">
        <w:rPr>
          <w:rFonts w:ascii="標楷體" w:eastAsia="標楷體" w:hAnsi="標楷體" w:hint="eastAsia"/>
          <w:sz w:val="32"/>
        </w:rPr>
        <w:t>為擴大政府與民間雙向溝通，回應民間需求及廣納民間建言，</w:t>
      </w:r>
      <w:proofErr w:type="gramStart"/>
      <w:r w:rsidRPr="00000BF2">
        <w:rPr>
          <w:rFonts w:ascii="標楷體" w:eastAsia="標楷體" w:hAnsi="標楷體" w:hint="eastAsia"/>
          <w:sz w:val="32"/>
        </w:rPr>
        <w:t>爰</w:t>
      </w:r>
      <w:proofErr w:type="gramEnd"/>
      <w:r w:rsidRPr="00000BF2">
        <w:rPr>
          <w:rFonts w:ascii="標楷體" w:eastAsia="標楷體" w:hAnsi="標楷體" w:hint="eastAsia"/>
          <w:sz w:val="32"/>
        </w:rPr>
        <w:t>增訂各級諮詢小組出席委員人數及其民間代表人數等規定。</w:t>
      </w:r>
      <w:r w:rsidR="00AB7D23" w:rsidRPr="00000BF2">
        <w:rPr>
          <w:rFonts w:ascii="標楷體" w:eastAsia="標楷體" w:hAnsi="標楷體" w:hint="eastAsia"/>
          <w:sz w:val="32"/>
        </w:rPr>
        <w:t>設置要點第四點</w:t>
      </w:r>
      <w:r w:rsidR="002C18D0" w:rsidRPr="00000BF2">
        <w:rPr>
          <w:rFonts w:ascii="標楷體" w:eastAsia="標楷體" w:hAnsi="標楷體" w:hint="eastAsia"/>
          <w:sz w:val="32"/>
        </w:rPr>
        <w:t>原規定</w:t>
      </w:r>
      <w:r w:rsidR="002C18D0" w:rsidRPr="00000BF2">
        <w:rPr>
          <w:rFonts w:ascii="標楷體" w:eastAsia="標楷體" w:hAnsi="標楷體"/>
          <w:sz w:val="32"/>
        </w:rPr>
        <w:t>「</w:t>
      </w:r>
      <w:r w:rsidR="002C18D0" w:rsidRPr="00000BF2">
        <w:rPr>
          <w:rFonts w:ascii="標楷體" w:eastAsia="標楷體" w:hAnsi="標楷體" w:hint="eastAsia"/>
          <w:sz w:val="32"/>
        </w:rPr>
        <w:t>各級諮詢小組應有</w:t>
      </w:r>
      <w:r w:rsidR="002C18D0" w:rsidRPr="00000BF2">
        <w:rPr>
          <w:rFonts w:ascii="標楷體" w:eastAsia="標楷體" w:hAnsi="標楷體" w:hint="eastAsia"/>
          <w:sz w:val="32"/>
          <w:szCs w:val="32"/>
        </w:rPr>
        <w:t>委員過半數之出席，始得開會。</w:t>
      </w:r>
      <w:r w:rsidR="002C18D0" w:rsidRPr="00000BF2">
        <w:rPr>
          <w:rFonts w:ascii="標楷體" w:eastAsia="標楷體" w:hAnsi="標楷體"/>
          <w:sz w:val="32"/>
          <w:szCs w:val="32"/>
        </w:rPr>
        <w:t>」</w:t>
      </w:r>
      <w:r w:rsidR="002C18D0" w:rsidRPr="00000BF2">
        <w:rPr>
          <w:rFonts w:ascii="標楷體" w:eastAsia="標楷體" w:hAnsi="標楷體" w:hint="eastAsia"/>
          <w:sz w:val="32"/>
          <w:szCs w:val="32"/>
        </w:rPr>
        <w:t>，</w:t>
      </w:r>
      <w:r w:rsidRPr="00000BF2">
        <w:rPr>
          <w:rFonts w:ascii="標楷體" w:eastAsia="標楷體" w:hAnsi="標楷體" w:hint="eastAsia"/>
          <w:sz w:val="32"/>
          <w:szCs w:val="32"/>
        </w:rPr>
        <w:t>修正</w:t>
      </w:r>
      <w:r w:rsidR="002C18D0" w:rsidRPr="00000BF2">
        <w:rPr>
          <w:rFonts w:ascii="標楷體" w:eastAsia="標楷體" w:hAnsi="標楷體" w:hint="eastAsia"/>
          <w:sz w:val="32"/>
          <w:szCs w:val="32"/>
        </w:rPr>
        <w:t>為</w:t>
      </w:r>
      <w:r w:rsidRPr="00000BF2">
        <w:rPr>
          <w:rFonts w:ascii="標楷體" w:eastAsia="標楷體" w:hAnsi="標楷體"/>
          <w:sz w:val="32"/>
          <w:szCs w:val="32"/>
        </w:rPr>
        <w:t>「各級諮詢小組應有委員</w:t>
      </w:r>
      <w:r w:rsidRPr="00000BF2">
        <w:rPr>
          <w:rFonts w:ascii="標楷體" w:eastAsia="標楷體" w:hAnsi="標楷體"/>
          <w:sz w:val="32"/>
          <w:szCs w:val="32"/>
          <w:u w:val="single"/>
        </w:rPr>
        <w:t>總數二分之一以上</w:t>
      </w:r>
      <w:r w:rsidRPr="00000BF2">
        <w:rPr>
          <w:rFonts w:ascii="標楷體" w:eastAsia="標楷體" w:hAnsi="標楷體"/>
          <w:sz w:val="32"/>
          <w:szCs w:val="32"/>
        </w:rPr>
        <w:t>出席</w:t>
      </w:r>
      <w:r w:rsidRPr="00000BF2">
        <w:rPr>
          <w:rFonts w:ascii="標楷體" w:eastAsia="標楷體" w:hAnsi="標楷體"/>
          <w:sz w:val="32"/>
          <w:szCs w:val="32"/>
          <w:u w:val="single"/>
        </w:rPr>
        <w:t>，出席委員中之民間代表應至少二人，且不得少於出席人數之三分之一</w:t>
      </w:r>
      <w:r w:rsidRPr="00000BF2">
        <w:rPr>
          <w:rFonts w:ascii="標楷體" w:eastAsia="標楷體" w:hAnsi="標楷體"/>
          <w:sz w:val="32"/>
          <w:szCs w:val="32"/>
        </w:rPr>
        <w:t>，始得開會。</w:t>
      </w:r>
      <w:r w:rsidRPr="00000BF2">
        <w:rPr>
          <w:rFonts w:ascii="標楷體" w:eastAsia="標楷體" w:hAnsi="標楷體" w:hint="eastAsia"/>
          <w:sz w:val="32"/>
          <w:szCs w:val="32"/>
        </w:rPr>
        <w:t>」</w:t>
      </w:r>
    </w:p>
    <w:p w:rsidR="002C18D0" w:rsidRPr="00000BF2" w:rsidRDefault="002C18D0" w:rsidP="001939B5">
      <w:pPr>
        <w:tabs>
          <w:tab w:val="left" w:pos="7513"/>
        </w:tabs>
        <w:snapToGrid w:val="0"/>
        <w:spacing w:beforeLines="50" w:before="120" w:line="500" w:lineRule="exact"/>
        <w:ind w:leftChars="257" w:left="1257" w:hangingChars="200" w:hanging="640"/>
        <w:rPr>
          <w:rFonts w:ascii="標楷體" w:eastAsia="標楷體" w:hAnsi="標楷體"/>
          <w:sz w:val="32"/>
        </w:rPr>
      </w:pPr>
      <w:r w:rsidRPr="00000BF2">
        <w:rPr>
          <w:rFonts w:ascii="標楷體" w:eastAsia="標楷體" w:hAnsi="標楷體" w:hint="eastAsia"/>
          <w:sz w:val="32"/>
        </w:rPr>
        <w:t>(二)</w:t>
      </w:r>
      <w:proofErr w:type="gramStart"/>
      <w:r w:rsidR="00287438" w:rsidRPr="00000BF2">
        <w:rPr>
          <w:rFonts w:ascii="標楷體" w:eastAsia="標楷體" w:hAnsi="標楷體"/>
          <w:sz w:val="32"/>
        </w:rPr>
        <w:t>106年8月29日</w:t>
      </w:r>
      <w:r w:rsidR="00287438" w:rsidRPr="00000BF2">
        <w:rPr>
          <w:rFonts w:ascii="標楷體" w:eastAsia="標楷體" w:hAnsi="標楷體" w:hint="eastAsia"/>
          <w:sz w:val="32"/>
        </w:rPr>
        <w:t>函頒</w:t>
      </w:r>
      <w:proofErr w:type="gramEnd"/>
      <w:r w:rsidR="00A05049">
        <w:fldChar w:fldCharType="begin"/>
      </w:r>
      <w:r w:rsidR="00A05049">
        <w:instrText xml:space="preserve"> HYPERLINK "https://ws.ndc.gov.tw/Download.ashx?u=LzAwMS9hZG1pbmlzdHJhdG9yLzEwL3JlbGZpbGUvMC8xMDgxMS8yOTRiMTRjMi1mM2Y3LTQwMTAtODUzZS1jNzA4NWEyODMzMmIub2R0&amp;n=5pS%2f5bqc6LOH5paZ6ZaL5pS%2b5YSq6LOq5qiZ56ug5pqo5rex5YyW5oeJ55So542O5Yu15o6q5pa9MDgyOC5vZHQ%3d&amp;icon=..odt" </w:instrText>
      </w:r>
      <w:r w:rsidR="00A05049">
        <w:fldChar w:fldCharType="separate"/>
      </w:r>
      <w:r w:rsidR="00B56E1F" w:rsidRPr="00B56E1F">
        <w:rPr>
          <w:rStyle w:val="ae"/>
          <w:rFonts w:hint="eastAsia"/>
          <w:u w:val="single"/>
        </w:rPr>
        <w:t>「</w:t>
      </w:r>
      <w:r w:rsidRPr="00B56E1F">
        <w:rPr>
          <w:rStyle w:val="ae"/>
          <w:rFonts w:ascii="標楷體" w:eastAsia="標楷體" w:hAnsi="標楷體" w:hint="eastAsia"/>
          <w:sz w:val="32"/>
          <w:u w:val="single"/>
        </w:rPr>
        <w:t>政府資料開放優質</w:t>
      </w:r>
      <w:proofErr w:type="gramStart"/>
      <w:r w:rsidRPr="00B56E1F">
        <w:rPr>
          <w:rStyle w:val="ae"/>
          <w:rFonts w:ascii="標楷體" w:eastAsia="標楷體" w:hAnsi="標楷體" w:hint="eastAsia"/>
          <w:sz w:val="32"/>
          <w:u w:val="single"/>
        </w:rPr>
        <w:t>標章暨深化</w:t>
      </w:r>
      <w:proofErr w:type="gramEnd"/>
      <w:r w:rsidRPr="00B56E1F">
        <w:rPr>
          <w:rStyle w:val="ae"/>
          <w:rFonts w:ascii="標楷體" w:eastAsia="標楷體" w:hAnsi="標楷體" w:hint="eastAsia"/>
          <w:sz w:val="32"/>
          <w:u w:val="single"/>
        </w:rPr>
        <w:t>應用獎勵措施</w:t>
      </w:r>
      <w:r w:rsidRPr="00B56E1F">
        <w:rPr>
          <w:rStyle w:val="ae"/>
          <w:rFonts w:ascii="標楷體" w:eastAsia="標楷體" w:hAnsi="標楷體"/>
          <w:sz w:val="32"/>
          <w:u w:val="single"/>
        </w:rPr>
        <w:t>」</w:t>
      </w:r>
      <w:r w:rsidR="00A05049">
        <w:rPr>
          <w:rStyle w:val="ae"/>
          <w:rFonts w:ascii="標楷體" w:eastAsia="標楷體" w:hAnsi="標楷體"/>
          <w:sz w:val="32"/>
          <w:u w:val="single"/>
        </w:rPr>
        <w:fldChar w:fldCharType="end"/>
      </w:r>
    </w:p>
    <w:p w:rsidR="005965F7" w:rsidRPr="00000BF2" w:rsidRDefault="00920D22" w:rsidP="001939B5">
      <w:pPr>
        <w:snapToGrid w:val="0"/>
        <w:spacing w:beforeLines="50" w:before="120" w:line="500" w:lineRule="exact"/>
        <w:ind w:leftChars="523" w:left="1255" w:firstLineChars="5" w:firstLine="16"/>
        <w:rPr>
          <w:rFonts w:ascii="標楷體" w:eastAsia="標楷體" w:hAnsi="標楷體"/>
          <w:sz w:val="32"/>
        </w:rPr>
      </w:pPr>
      <w:r w:rsidRPr="00000BF2">
        <w:rPr>
          <w:rFonts w:ascii="標楷體" w:eastAsia="標楷體" w:hAnsi="標楷體" w:hint="eastAsia"/>
          <w:sz w:val="32"/>
        </w:rPr>
        <w:t>自</w:t>
      </w:r>
      <w:proofErr w:type="gramStart"/>
      <w:r w:rsidRPr="00000BF2">
        <w:rPr>
          <w:rFonts w:ascii="標楷體" w:eastAsia="標楷體" w:hAnsi="標楷體" w:hint="eastAsia"/>
          <w:sz w:val="32"/>
        </w:rPr>
        <w:t>107</w:t>
      </w:r>
      <w:proofErr w:type="gramEnd"/>
      <w:r w:rsidRPr="00000BF2">
        <w:rPr>
          <w:rFonts w:ascii="標楷體" w:eastAsia="標楷體" w:hAnsi="標楷體" w:hint="eastAsia"/>
          <w:sz w:val="32"/>
        </w:rPr>
        <w:t>年度起，藉由</w:t>
      </w:r>
      <w:r w:rsidR="005965F7" w:rsidRPr="00000BF2">
        <w:rPr>
          <w:rFonts w:ascii="標楷體" w:eastAsia="標楷體" w:hAnsi="標楷體"/>
          <w:sz w:val="32"/>
        </w:rPr>
        <w:t>建立政府開放資料集品質標章機制</w:t>
      </w:r>
      <w:r w:rsidR="0033434F" w:rsidRPr="00000BF2">
        <w:rPr>
          <w:rFonts w:ascii="標楷體" w:eastAsia="標楷體" w:hAnsi="標楷體" w:hint="eastAsia"/>
          <w:sz w:val="32"/>
        </w:rPr>
        <w:t>，</w:t>
      </w:r>
      <w:r w:rsidRPr="00000BF2">
        <w:rPr>
          <w:rFonts w:ascii="標楷體" w:eastAsia="標楷體" w:hAnsi="標楷體" w:hint="eastAsia"/>
          <w:sz w:val="32"/>
        </w:rPr>
        <w:t>依開放資料可直接取得程度、資料結構化程度與詮釋資料正確性等</w:t>
      </w:r>
      <w:proofErr w:type="gramStart"/>
      <w:r w:rsidRPr="00000BF2">
        <w:rPr>
          <w:rFonts w:ascii="標楷體" w:eastAsia="標楷體" w:hAnsi="標楷體" w:hint="eastAsia"/>
          <w:sz w:val="32"/>
        </w:rPr>
        <w:t>3個構</w:t>
      </w:r>
      <w:proofErr w:type="gramEnd"/>
      <w:r w:rsidRPr="00000BF2">
        <w:rPr>
          <w:rFonts w:ascii="標楷體" w:eastAsia="標楷體" w:hAnsi="標楷體" w:hint="eastAsia"/>
          <w:sz w:val="32"/>
        </w:rPr>
        <w:t>面，授予金質、銀質與</w:t>
      </w:r>
      <w:proofErr w:type="gramStart"/>
      <w:r w:rsidRPr="00000BF2">
        <w:rPr>
          <w:rFonts w:ascii="標楷體" w:eastAsia="標楷體" w:hAnsi="標楷體" w:hint="eastAsia"/>
          <w:sz w:val="32"/>
        </w:rPr>
        <w:t>銅質標章</w:t>
      </w:r>
      <w:proofErr w:type="gramEnd"/>
      <w:r w:rsidRPr="00000BF2">
        <w:rPr>
          <w:rFonts w:ascii="標楷體" w:eastAsia="標楷體" w:hAnsi="標楷體" w:hint="eastAsia"/>
          <w:sz w:val="32"/>
        </w:rPr>
        <w:t>，</w:t>
      </w:r>
      <w:r w:rsidR="0033434F" w:rsidRPr="00000BF2">
        <w:rPr>
          <w:rFonts w:ascii="標楷體" w:eastAsia="標楷體" w:hAnsi="標楷體" w:hint="eastAsia"/>
          <w:sz w:val="32"/>
        </w:rPr>
        <w:t>並</w:t>
      </w:r>
      <w:r w:rsidR="005965F7" w:rsidRPr="00000BF2">
        <w:rPr>
          <w:rFonts w:ascii="標楷體" w:eastAsia="標楷體" w:hAnsi="標楷體"/>
          <w:sz w:val="32"/>
        </w:rPr>
        <w:t>辦理資料開放金質獎</w:t>
      </w:r>
      <w:r w:rsidR="0033434F" w:rsidRPr="00000BF2">
        <w:rPr>
          <w:rFonts w:ascii="標楷體" w:eastAsia="標楷體" w:hAnsi="標楷體" w:hint="eastAsia"/>
          <w:sz w:val="32"/>
        </w:rPr>
        <w:t>、</w:t>
      </w:r>
      <w:r w:rsidR="0033434F" w:rsidRPr="00000BF2">
        <w:rPr>
          <w:rFonts w:ascii="標楷體" w:eastAsia="標楷體" w:hAnsi="標楷體"/>
          <w:sz w:val="32"/>
        </w:rPr>
        <w:t>應用獎</w:t>
      </w:r>
      <w:r w:rsidR="0033434F" w:rsidRPr="00000BF2">
        <w:rPr>
          <w:rFonts w:ascii="標楷體" w:eastAsia="標楷體" w:hAnsi="標楷體" w:hint="eastAsia"/>
          <w:sz w:val="32"/>
        </w:rPr>
        <w:t>、</w:t>
      </w:r>
      <w:r w:rsidR="0033434F" w:rsidRPr="00000BF2">
        <w:rPr>
          <w:rFonts w:ascii="標楷體" w:eastAsia="標楷體" w:hAnsi="標楷體"/>
          <w:sz w:val="32"/>
        </w:rPr>
        <w:t>人氣獎</w:t>
      </w:r>
      <w:r w:rsidR="0033434F" w:rsidRPr="00000BF2">
        <w:rPr>
          <w:rFonts w:ascii="標楷體" w:eastAsia="標楷體" w:hAnsi="標楷體" w:hint="eastAsia"/>
          <w:sz w:val="32"/>
        </w:rPr>
        <w:t>等</w:t>
      </w:r>
      <w:r w:rsidR="005965F7" w:rsidRPr="00000BF2">
        <w:rPr>
          <w:rFonts w:ascii="標楷體" w:eastAsia="標楷體" w:hAnsi="標楷體"/>
          <w:sz w:val="32"/>
        </w:rPr>
        <w:t>評獎作業</w:t>
      </w:r>
      <w:r w:rsidRPr="00000BF2">
        <w:rPr>
          <w:rFonts w:ascii="標楷體" w:eastAsia="標楷體" w:hAnsi="標楷體" w:hint="eastAsia"/>
          <w:sz w:val="32"/>
        </w:rPr>
        <w:t>，以鼓勵各機關優化資料開放作業。</w:t>
      </w:r>
    </w:p>
    <w:p w:rsidR="005D7438" w:rsidRPr="00000BF2" w:rsidRDefault="005D7438" w:rsidP="001939B5">
      <w:pPr>
        <w:snapToGrid w:val="0"/>
        <w:spacing w:line="500" w:lineRule="exact"/>
        <w:rPr>
          <w:rFonts w:ascii="標楷體" w:eastAsia="標楷體" w:hAnsi="標楷體" w:cs="Tahoma"/>
          <w:kern w:val="0"/>
          <w:sz w:val="32"/>
          <w:szCs w:val="32"/>
        </w:rPr>
      </w:pPr>
      <w:r w:rsidRPr="00000BF2">
        <w:rPr>
          <w:rFonts w:ascii="標楷體" w:eastAsia="標楷體" w:hAnsi="標楷體" w:cs="Tahoma"/>
          <w:kern w:val="0"/>
          <w:sz w:val="32"/>
          <w:szCs w:val="32"/>
        </w:rPr>
        <w:br w:type="page"/>
      </w:r>
    </w:p>
    <w:p w:rsidR="00EA6BE2" w:rsidRPr="007D4439" w:rsidRDefault="00A05049" w:rsidP="00EA6BE2">
      <w:pPr>
        <w:snapToGrid w:val="0"/>
        <w:spacing w:line="360" w:lineRule="auto"/>
        <w:ind w:left="960" w:hanging="959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肆</w:t>
      </w:r>
      <w:r w:rsidR="00EA6BE2" w:rsidRPr="007D4439">
        <w:rPr>
          <w:rFonts w:ascii="標楷體" w:eastAsia="標楷體" w:hAnsi="標楷體" w:hint="eastAsia"/>
          <w:b/>
          <w:sz w:val="36"/>
        </w:rPr>
        <w:t>、報告事項</w:t>
      </w:r>
    </w:p>
    <w:p w:rsidR="00F00D33" w:rsidRPr="007D4439" w:rsidRDefault="00F00D33" w:rsidP="00F00D33">
      <w:pPr>
        <w:widowControl/>
        <w:spacing w:afterLines="50" w:after="120" w:line="440" w:lineRule="exact"/>
        <w:ind w:left="960" w:hanging="960"/>
        <w:rPr>
          <w:rFonts w:eastAsia="標楷體"/>
          <w:sz w:val="32"/>
        </w:rPr>
      </w:pPr>
      <w:r w:rsidRPr="007D4439">
        <w:rPr>
          <w:rFonts w:eastAsia="標楷體" w:hint="eastAsia"/>
          <w:sz w:val="32"/>
        </w:rPr>
        <w:t>案由：</w:t>
      </w:r>
      <w:r w:rsidRPr="007D4439">
        <w:rPr>
          <w:rFonts w:ascii="標楷體" w:eastAsia="標楷體" w:hAnsi="標楷體"/>
          <w:sz w:val="32"/>
        </w:rPr>
        <w:t>「</w:t>
      </w:r>
      <w:r w:rsidRPr="007D4439">
        <w:rPr>
          <w:rFonts w:ascii="標楷體" w:eastAsia="標楷體" w:hAnsi="標楷體" w:hint="eastAsia"/>
          <w:sz w:val="32"/>
        </w:rPr>
        <w:t>本會資料開放行動策略</w:t>
      </w:r>
      <w:r w:rsidRPr="007D4439">
        <w:rPr>
          <w:rFonts w:ascii="標楷體" w:eastAsia="標楷體" w:hAnsi="標楷體"/>
          <w:sz w:val="32"/>
        </w:rPr>
        <w:t>」</w:t>
      </w:r>
      <w:proofErr w:type="gramStart"/>
      <w:r w:rsidRPr="00834CFB">
        <w:rPr>
          <w:rFonts w:ascii="標楷體" w:eastAsia="標楷體" w:hAnsi="標楷體" w:hint="eastAsia"/>
          <w:sz w:val="32"/>
        </w:rPr>
        <w:t>106</w:t>
      </w:r>
      <w:proofErr w:type="gramEnd"/>
      <w:r w:rsidRPr="007D4439">
        <w:rPr>
          <w:rFonts w:ascii="標楷體" w:eastAsia="標楷體" w:hAnsi="標楷體" w:hint="eastAsia"/>
          <w:sz w:val="32"/>
        </w:rPr>
        <w:t>年度執行情形</w:t>
      </w:r>
    </w:p>
    <w:p w:rsidR="00F00D33" w:rsidRPr="007D4439" w:rsidRDefault="00F00D33" w:rsidP="00F00D33">
      <w:pPr>
        <w:tabs>
          <w:tab w:val="left" w:pos="7513"/>
        </w:tabs>
        <w:snapToGrid w:val="0"/>
        <w:spacing w:afterLines="50" w:after="120" w:line="440" w:lineRule="exact"/>
        <w:ind w:left="950" w:hangingChars="297" w:hanging="950"/>
        <w:rPr>
          <w:rFonts w:ascii="標楷體" w:eastAsia="標楷體" w:hAnsi="標楷體"/>
          <w:sz w:val="32"/>
        </w:rPr>
      </w:pPr>
      <w:r w:rsidRPr="007D4439">
        <w:rPr>
          <w:rFonts w:ascii="標楷體" w:eastAsia="標楷體" w:hAnsi="標楷體" w:hint="eastAsia"/>
          <w:sz w:val="32"/>
        </w:rPr>
        <w:t>說明：</w:t>
      </w:r>
    </w:p>
    <w:p w:rsidR="00F00D33" w:rsidRPr="007D4439" w:rsidRDefault="00F00D33" w:rsidP="00103C62">
      <w:pPr>
        <w:pStyle w:val="Web"/>
        <w:snapToGrid w:val="0"/>
        <w:spacing w:beforeLines="50" w:before="120" w:beforeAutospacing="0" w:afterLines="50" w:after="120" w:afterAutospacing="0" w:line="500" w:lineRule="exact"/>
        <w:ind w:left="1106" w:hanging="6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D4439">
        <w:rPr>
          <w:rFonts w:ascii="標楷體" w:eastAsia="標楷體" w:hAnsi="標楷體" w:hint="eastAsia"/>
          <w:color w:val="000000" w:themeColor="text1"/>
          <w:sz w:val="32"/>
          <w:szCs w:val="32"/>
        </w:rPr>
        <w:t>一、本會為深化推動資料開放，並配合行政院推動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資料開放</w:t>
      </w:r>
      <w:r w:rsidRPr="007D4439">
        <w:rPr>
          <w:rFonts w:ascii="標楷體" w:eastAsia="標楷體" w:hAnsi="標楷體" w:hint="eastAsia"/>
          <w:color w:val="000000" w:themeColor="text1"/>
          <w:sz w:val="32"/>
          <w:szCs w:val="32"/>
        </w:rPr>
        <w:t>政策，於104年12月25日本會資料開放諮詢小組會議通過</w:t>
      </w:r>
      <w:r w:rsidRPr="007D4439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Pr="007D4439">
        <w:rPr>
          <w:rFonts w:ascii="標楷體" w:eastAsia="標楷體" w:hAnsi="標楷體" w:hint="eastAsia"/>
          <w:color w:val="000000" w:themeColor="text1"/>
          <w:sz w:val="32"/>
          <w:szCs w:val="32"/>
        </w:rPr>
        <w:t>國家發展委員會資料開放行動策略(105至109年)</w:t>
      </w:r>
      <w:r w:rsidRPr="007D4439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Pr="007D4439">
        <w:rPr>
          <w:rFonts w:ascii="標楷體" w:eastAsia="標楷體" w:hAnsi="標楷體" w:hint="eastAsia"/>
          <w:color w:val="000000" w:themeColor="text1"/>
          <w:sz w:val="32"/>
          <w:szCs w:val="32"/>
        </w:rPr>
        <w:t>，期強化本會政府資料開放質與量。</w:t>
      </w:r>
    </w:p>
    <w:p w:rsidR="00F00D33" w:rsidRPr="00000BF2" w:rsidRDefault="00F00D33" w:rsidP="00103C62">
      <w:pPr>
        <w:pStyle w:val="Web"/>
        <w:snapToGrid w:val="0"/>
        <w:spacing w:beforeLines="50" w:before="120" w:beforeAutospacing="0" w:afterLines="50" w:after="120" w:afterAutospacing="0" w:line="500" w:lineRule="exact"/>
        <w:ind w:left="960" w:hanging="534"/>
        <w:rPr>
          <w:rFonts w:ascii="標楷體" w:eastAsia="標楷體" w:hAnsi="標楷體"/>
          <w:sz w:val="32"/>
        </w:rPr>
      </w:pPr>
      <w:r w:rsidRPr="00000BF2">
        <w:rPr>
          <w:rFonts w:ascii="標楷體" w:eastAsia="標楷體" w:hAnsi="標楷體" w:hint="eastAsia"/>
          <w:sz w:val="32"/>
          <w:szCs w:val="32"/>
        </w:rPr>
        <w:t>二、106年執行</w:t>
      </w:r>
      <w:proofErr w:type="gramStart"/>
      <w:r w:rsidRPr="00000BF2">
        <w:rPr>
          <w:rFonts w:ascii="標楷體" w:eastAsia="標楷體" w:hAnsi="標楷體" w:hint="eastAsia"/>
          <w:sz w:val="32"/>
          <w:szCs w:val="32"/>
        </w:rPr>
        <w:t>情形摘</w:t>
      </w:r>
      <w:r w:rsidRPr="00000BF2">
        <w:rPr>
          <w:rFonts w:ascii="標楷體" w:eastAsia="標楷體" w:hAnsi="標楷體" w:hint="eastAsia"/>
          <w:sz w:val="32"/>
        </w:rPr>
        <w:t>述如下</w:t>
      </w:r>
      <w:proofErr w:type="gramEnd"/>
      <w:r w:rsidRPr="00000BF2">
        <w:rPr>
          <w:rFonts w:ascii="標楷體" w:eastAsia="標楷體" w:hAnsi="標楷體" w:hint="eastAsia"/>
          <w:sz w:val="32"/>
        </w:rPr>
        <w:t>:</w:t>
      </w:r>
    </w:p>
    <w:p w:rsidR="00F00D33" w:rsidRPr="007D4439" w:rsidRDefault="00F00D33" w:rsidP="00103C62">
      <w:pPr>
        <w:tabs>
          <w:tab w:val="left" w:pos="7513"/>
        </w:tabs>
        <w:snapToGrid w:val="0"/>
        <w:spacing w:beforeLines="50" w:before="120" w:afterLines="50" w:after="120" w:line="500" w:lineRule="exact"/>
        <w:ind w:leftChars="300" w:left="1670" w:hangingChars="297" w:hanging="950"/>
        <w:rPr>
          <w:rFonts w:ascii="標楷體" w:eastAsia="標楷體" w:hAnsi="標楷體"/>
          <w:sz w:val="32"/>
        </w:rPr>
      </w:pPr>
      <w:r w:rsidRPr="007D4439">
        <w:rPr>
          <w:rFonts w:ascii="標楷體" w:eastAsia="標楷體" w:hAnsi="標楷體" w:hint="eastAsia"/>
          <w:sz w:val="32"/>
        </w:rPr>
        <w:t>(</w:t>
      </w:r>
      <w:proofErr w:type="gramStart"/>
      <w:r w:rsidRPr="007D4439">
        <w:rPr>
          <w:rFonts w:ascii="標楷體" w:eastAsia="標楷體" w:hAnsi="標楷體" w:hint="eastAsia"/>
          <w:sz w:val="32"/>
        </w:rPr>
        <w:t>一</w:t>
      </w:r>
      <w:proofErr w:type="gramEnd"/>
      <w:r w:rsidRPr="007D4439">
        <w:rPr>
          <w:rFonts w:ascii="標楷體" w:eastAsia="標楷體" w:hAnsi="標楷體" w:hint="eastAsia"/>
          <w:sz w:val="32"/>
        </w:rPr>
        <w:t>)重點工作達成情形</w:t>
      </w:r>
    </w:p>
    <w:p w:rsidR="00F00D33" w:rsidRPr="007D4439" w:rsidRDefault="00F00D33" w:rsidP="00103C62">
      <w:pPr>
        <w:tabs>
          <w:tab w:val="left" w:pos="7513"/>
        </w:tabs>
        <w:snapToGrid w:val="0"/>
        <w:spacing w:beforeLines="50" w:before="120" w:afterLines="50" w:after="120" w:line="500" w:lineRule="exact"/>
        <w:ind w:leftChars="500" w:left="2150" w:hangingChars="297" w:hanging="950"/>
        <w:rPr>
          <w:rFonts w:ascii="標楷體" w:eastAsia="標楷體" w:hAnsi="標楷體"/>
          <w:bCs/>
          <w:sz w:val="32"/>
          <w:szCs w:val="28"/>
        </w:rPr>
      </w:pPr>
      <w:r w:rsidRPr="007D4439">
        <w:rPr>
          <w:rFonts w:ascii="標楷體" w:eastAsia="標楷體" w:hAnsi="標楷體" w:hint="eastAsia"/>
          <w:bCs/>
          <w:sz w:val="32"/>
          <w:szCs w:val="28"/>
        </w:rPr>
        <w:t>1.</w:t>
      </w:r>
      <w:r w:rsidR="00530020" w:rsidRPr="00530020">
        <w:rPr>
          <w:rFonts w:ascii="標楷體" w:eastAsia="標楷體" w:hAnsi="標楷體" w:hint="eastAsia"/>
          <w:bCs/>
          <w:sz w:val="32"/>
          <w:szCs w:val="28"/>
        </w:rPr>
        <w:t>重要統計數據及原始資料(</w:t>
      </w:r>
      <w:proofErr w:type="spellStart"/>
      <w:r w:rsidR="00530020" w:rsidRPr="00530020">
        <w:rPr>
          <w:rFonts w:ascii="標楷體" w:eastAsia="標楷體" w:hAnsi="標楷體" w:hint="eastAsia"/>
          <w:bCs/>
          <w:sz w:val="32"/>
          <w:szCs w:val="28"/>
        </w:rPr>
        <w:t>Rawdata</w:t>
      </w:r>
      <w:proofErr w:type="spellEnd"/>
      <w:r w:rsidR="00530020" w:rsidRPr="00530020">
        <w:rPr>
          <w:rFonts w:ascii="標楷體" w:eastAsia="標楷體" w:hAnsi="標楷體" w:hint="eastAsia"/>
          <w:bCs/>
          <w:sz w:val="32"/>
          <w:szCs w:val="28"/>
        </w:rPr>
        <w:t>)優先開放</w:t>
      </w:r>
    </w:p>
    <w:p w:rsidR="00F00D33" w:rsidRPr="00000BF2" w:rsidRDefault="00F00D33" w:rsidP="006F110C">
      <w:pPr>
        <w:tabs>
          <w:tab w:val="left" w:pos="7513"/>
        </w:tabs>
        <w:snapToGrid w:val="0"/>
        <w:spacing w:beforeLines="50" w:before="120" w:afterLines="50" w:after="120" w:line="500" w:lineRule="exact"/>
        <w:ind w:leftChars="600" w:left="1904" w:hangingChars="145" w:hanging="464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(1)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重要統計數據部分，</w:t>
      </w:r>
      <w:r w:rsidR="00530020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經濟</w:t>
      </w:r>
      <w:r w:rsidR="007956DE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發展</w:t>
      </w:r>
      <w:r w:rsidR="00530020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處</w:t>
      </w:r>
      <w:r w:rsidR="007956DE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「兩岸經貿交流相關統計指標」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總計33項統計表，原為文字型檔案格式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(ODT)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，經分階段清理，目前</w:t>
      </w:r>
      <w:r w:rsidR="009A15D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累計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已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proofErr w:type="gramStart"/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17項轉製為</w:t>
      </w:r>
      <w:proofErr w:type="gramEnd"/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結構化檔案開放上架。</w:t>
      </w:r>
    </w:p>
    <w:p w:rsidR="00F00D33" w:rsidRPr="00000BF2" w:rsidRDefault="00F00D33" w:rsidP="006F110C">
      <w:pPr>
        <w:tabs>
          <w:tab w:val="left" w:pos="7513"/>
        </w:tabs>
        <w:snapToGrid w:val="0"/>
        <w:spacing w:beforeLines="50" w:before="120" w:afterLines="50" w:after="120" w:line="500" w:lineRule="exact"/>
        <w:ind w:leftChars="600" w:left="1904" w:hangingChars="145" w:hanging="46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(2)</w:t>
      </w:r>
      <w:r w:rsidR="00530020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擇取</w:t>
      </w:r>
      <w:r w:rsidR="00DC0A96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較受民眾關注</w:t>
      </w:r>
      <w:r w:rsidR="009061E1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9061E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委託研究</w:t>
      </w:r>
      <w:r w:rsidR="00DC0A96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議題開放其原始資料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部分，</w:t>
      </w:r>
      <w:r w:rsidR="003F2A11">
        <w:rPr>
          <w:rFonts w:ascii="標楷體" w:eastAsia="標楷體" w:hAnsi="標楷體" w:cs="新細明體" w:hint="eastAsia"/>
          <w:kern w:val="0"/>
          <w:sz w:val="32"/>
          <w:szCs w:val="32"/>
        </w:rPr>
        <w:t>截至</w:t>
      </w:r>
      <w:proofErr w:type="gramStart"/>
      <w:r w:rsidR="003F2A11">
        <w:rPr>
          <w:rFonts w:ascii="標楷體" w:eastAsia="標楷體" w:hAnsi="標楷體" w:cs="新細明體" w:hint="eastAsia"/>
          <w:kern w:val="0"/>
          <w:sz w:val="32"/>
          <w:szCs w:val="32"/>
        </w:rPr>
        <w:t>目前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僅社發</w:t>
      </w:r>
      <w:proofErr w:type="gramEnd"/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處</w:t>
      </w:r>
      <w:r w:rsidR="003F2A11">
        <w:rPr>
          <w:rFonts w:ascii="標楷體" w:eastAsia="標楷體" w:hAnsi="標楷體" w:cs="新細明體" w:hint="eastAsia"/>
          <w:kern w:val="0"/>
          <w:sz w:val="32"/>
          <w:szCs w:val="32"/>
        </w:rPr>
        <w:t>將</w:t>
      </w:r>
      <w:r w:rsidR="005C3C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106年</w:t>
      </w:r>
      <w:r w:rsidR="00A1382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委託研究案</w:t>
      </w:r>
      <w:r w:rsidR="00A13821" w:rsidRPr="00000BF2">
        <w:rPr>
          <w:rFonts w:ascii="標楷體" w:eastAsia="標楷體" w:hAnsi="標楷體" w:cs="新細明體"/>
          <w:kern w:val="0"/>
          <w:sz w:val="32"/>
          <w:szCs w:val="32"/>
        </w:rPr>
        <w:t>「</w:t>
      </w:r>
      <w:r w:rsidR="00A1382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我國家庭結構</w:t>
      </w:r>
      <w:proofErr w:type="gramStart"/>
      <w:r w:rsidR="00A1382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發展推計</w:t>
      </w:r>
      <w:proofErr w:type="gramEnd"/>
      <w:r w:rsidR="00A1382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（106年至115年）</w:t>
      </w:r>
      <w:r w:rsidR="00A13821" w:rsidRPr="00000BF2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3F2A11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DC0A96" w:rsidRPr="00000BF2">
        <w:rPr>
          <w:rFonts w:ascii="標楷體" w:eastAsia="標楷體" w:hAnsi="標楷體" w:cs="新細明體"/>
          <w:kern w:val="0"/>
          <w:sz w:val="32"/>
          <w:szCs w:val="32"/>
        </w:rPr>
        <w:t>「</w:t>
      </w:r>
      <w:r w:rsidR="002764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臺灣家戶型態變化趨勢</w:t>
      </w:r>
      <w:r w:rsidR="00DC0A96" w:rsidRPr="00000BF2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研究資料1</w:t>
      </w:r>
      <w:r w:rsidR="005C3C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項</w:t>
      </w:r>
      <w:r w:rsidR="00A13821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列入本次盤點擬開放項目</w:t>
      </w:r>
      <w:r w:rsidR="005C3C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建議</w:t>
      </w:r>
      <w:r w:rsidR="005C3C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各單位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持續就</w:t>
      </w:r>
      <w:r w:rsidR="005C3C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重要</w:t>
      </w:r>
      <w:r w:rsidR="0000699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議題</w:t>
      </w:r>
      <w:r w:rsidR="003F2A11">
        <w:rPr>
          <w:rFonts w:ascii="標楷體" w:eastAsia="標楷體" w:hAnsi="標楷體" w:cs="新細明體" w:hint="eastAsia"/>
          <w:kern w:val="0"/>
          <w:sz w:val="32"/>
          <w:szCs w:val="32"/>
        </w:rPr>
        <w:t>深入盤點及開放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7F7B40" w:rsidRPr="00000BF2" w:rsidRDefault="007F7B40" w:rsidP="006F110C">
      <w:pPr>
        <w:tabs>
          <w:tab w:val="left" w:pos="7513"/>
        </w:tabs>
        <w:snapToGrid w:val="0"/>
        <w:spacing w:beforeLines="50" w:before="120" w:afterLines="50" w:after="120" w:line="500" w:lineRule="exact"/>
        <w:ind w:leftChars="600" w:left="1904" w:hangingChars="145" w:hanging="46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(3)就已開放之資料集分析較受民眾關注之議題，深入盤點</w:t>
      </w:r>
      <w:r w:rsidR="003F2A11">
        <w:rPr>
          <w:rFonts w:ascii="標楷體" w:eastAsia="標楷體" w:hAnsi="標楷體" w:cs="新細明體" w:hint="eastAsia"/>
          <w:kern w:val="0"/>
          <w:sz w:val="32"/>
          <w:szCs w:val="32"/>
        </w:rPr>
        <w:t>及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開放</w:t>
      </w:r>
      <w:r w:rsidR="008F1D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部分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F110C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資管處</w:t>
      </w:r>
      <w:r w:rsidR="006F110C">
        <w:rPr>
          <w:rFonts w:ascii="標楷體" w:eastAsia="標楷體" w:hAnsi="標楷體" w:cs="新細明體" w:hint="eastAsia"/>
          <w:kern w:val="0"/>
          <w:sz w:val="32"/>
          <w:szCs w:val="32"/>
        </w:rPr>
        <w:t>參</w:t>
      </w:r>
      <w:proofErr w:type="gramStart"/>
      <w:r w:rsidR="006F110C">
        <w:rPr>
          <w:rFonts w:ascii="標楷體" w:eastAsia="標楷體" w:hAnsi="標楷體" w:cs="新細明體" w:hint="eastAsia"/>
          <w:kern w:val="0"/>
          <w:sz w:val="32"/>
          <w:szCs w:val="32"/>
        </w:rPr>
        <w:t>採</w:t>
      </w:r>
      <w:proofErr w:type="gramEnd"/>
      <w:r w:rsidR="00FB5E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政府開放平</w:t>
      </w:r>
      <w:proofErr w:type="gramStart"/>
      <w:r w:rsidR="00FB5E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6B7D79" w:rsidRPr="00000BF2">
        <w:rPr>
          <w:rFonts w:ascii="標楷體" w:eastAsia="標楷體" w:hAnsi="標楷體" w:cs="新細明體"/>
          <w:kern w:val="0"/>
          <w:sz w:val="32"/>
          <w:szCs w:val="32"/>
        </w:rPr>
        <w:t>「</w:t>
      </w:r>
      <w:r w:rsidR="00FB5E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我想要更多</w:t>
      </w:r>
      <w:r w:rsidR="006B7D79" w:rsidRPr="00000BF2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FB5E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單元民眾建議，</w:t>
      </w:r>
      <w:r w:rsidR="006F110C">
        <w:rPr>
          <w:rFonts w:ascii="標楷體" w:eastAsia="標楷體" w:hAnsi="標楷體" w:cs="新細明體" w:hint="eastAsia"/>
          <w:kern w:val="0"/>
          <w:sz w:val="32"/>
          <w:szCs w:val="32"/>
        </w:rPr>
        <w:t>將</w:t>
      </w:r>
      <w:r w:rsidR="00FB5E5D" w:rsidRPr="00000BF2">
        <w:rPr>
          <w:rFonts w:ascii="標楷體" w:eastAsia="標楷體" w:hAnsi="標楷體" w:cs="新細明體"/>
          <w:kern w:val="0"/>
          <w:sz w:val="32"/>
          <w:szCs w:val="32"/>
        </w:rPr>
        <w:t>「</w:t>
      </w:r>
      <w:proofErr w:type="spellStart"/>
      <w:r w:rsidR="00FB5E5D" w:rsidRPr="00000BF2">
        <w:rPr>
          <w:rFonts w:ascii="標楷體" w:eastAsia="標楷體" w:hAnsi="標楷體" w:cs="新細明體"/>
          <w:kern w:val="0"/>
          <w:sz w:val="32"/>
          <w:szCs w:val="32"/>
        </w:rPr>
        <w:t>iTaiwan</w:t>
      </w:r>
      <w:proofErr w:type="spellEnd"/>
      <w:r w:rsidR="006B7D79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中央行政機關室內公共區域免費無線上網熱點查詢服務</w:t>
      </w:r>
      <w:r w:rsidR="00FB5E5D" w:rsidRPr="00000BF2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8F1D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資料集</w:t>
      </w:r>
      <w:r w:rsidR="006B7D79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964A56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新增</w:t>
      </w:r>
      <w:r w:rsidR="00964A56" w:rsidRPr="00000BF2">
        <w:rPr>
          <w:rFonts w:ascii="標楷體" w:eastAsia="標楷體" w:hAnsi="標楷體" w:cs="新細明體"/>
          <w:kern w:val="0"/>
          <w:sz w:val="32"/>
          <w:szCs w:val="32"/>
        </w:rPr>
        <w:t>「</w:t>
      </w:r>
      <w:proofErr w:type="spellStart"/>
      <w:r w:rsidR="00964A56" w:rsidRPr="00000BF2">
        <w:rPr>
          <w:rFonts w:ascii="標楷體" w:eastAsia="標楷體" w:hAnsi="標楷體" w:cs="新細明體"/>
          <w:kern w:val="0"/>
          <w:sz w:val="32"/>
          <w:szCs w:val="32"/>
        </w:rPr>
        <w:t>iTaiwan</w:t>
      </w:r>
      <w:proofErr w:type="spellEnd"/>
      <w:r w:rsidR="00964A56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連線者輪廓統計</w:t>
      </w:r>
      <w:r w:rsidR="00964A56" w:rsidRPr="00000BF2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FB5E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相關資料</w:t>
      </w:r>
      <w:r w:rsidR="003B6413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964A56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包含國內外使用者連線次數、連線點位</w:t>
      </w:r>
      <w:r w:rsidR="008F1D2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等</w:t>
      </w:r>
      <w:r w:rsidR="00FB5E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欄位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F00D33" w:rsidRPr="007D4439" w:rsidRDefault="00F00D33" w:rsidP="00103C62">
      <w:pPr>
        <w:tabs>
          <w:tab w:val="left" w:pos="7513"/>
        </w:tabs>
        <w:snapToGrid w:val="0"/>
        <w:spacing w:beforeLines="50" w:before="120" w:afterLines="50" w:after="120" w:line="500" w:lineRule="exact"/>
        <w:ind w:leftChars="500" w:left="2150" w:hangingChars="297" w:hanging="950"/>
        <w:rPr>
          <w:rFonts w:ascii="標楷體" w:eastAsia="標楷體" w:hAnsi="標楷體"/>
          <w:bCs/>
          <w:sz w:val="32"/>
          <w:szCs w:val="28"/>
        </w:rPr>
      </w:pPr>
      <w:r w:rsidRPr="007D4439">
        <w:rPr>
          <w:rFonts w:ascii="標楷體" w:eastAsia="標楷體" w:hAnsi="標楷體" w:hint="eastAsia"/>
          <w:bCs/>
          <w:sz w:val="32"/>
          <w:szCs w:val="28"/>
        </w:rPr>
        <w:t>2.</w:t>
      </w:r>
      <w:r w:rsidR="00530020" w:rsidRPr="00530020">
        <w:rPr>
          <w:rFonts w:ascii="標楷體" w:eastAsia="標楷體" w:hAnsi="標楷體" w:hint="eastAsia"/>
          <w:bCs/>
          <w:sz w:val="32"/>
          <w:szCs w:val="28"/>
        </w:rPr>
        <w:t>開放資料邁向結構化</w:t>
      </w:r>
    </w:p>
    <w:p w:rsidR="00EA289F" w:rsidRPr="00000BF2" w:rsidRDefault="007F7B40" w:rsidP="00834CFB">
      <w:pPr>
        <w:tabs>
          <w:tab w:val="left" w:pos="7513"/>
        </w:tabs>
        <w:snapToGrid w:val="0"/>
        <w:spacing w:beforeLines="50" w:before="120" w:line="500" w:lineRule="exact"/>
        <w:ind w:leftChars="600" w:left="1904" w:hangingChars="145" w:hanging="464"/>
        <w:rPr>
          <w:rFonts w:ascii="標楷體" w:eastAsia="標楷體" w:hAnsi="標楷體" w:cs="新細明體"/>
          <w:kern w:val="0"/>
          <w:sz w:val="32"/>
          <w:szCs w:val="32"/>
        </w:rPr>
      </w:pP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(1)原以ODS</w:t>
      </w:r>
      <w:r w:rsidR="00F64ED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開放文件格式提供下載之資料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F64ED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皆</w:t>
      </w:r>
      <w:r w:rsidR="00E5030F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已</w:t>
      </w:r>
      <w:r w:rsidR="00BE0D48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改善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為CSV檔案格式提供下載。</w:t>
      </w:r>
    </w:p>
    <w:p w:rsidR="006E10E7" w:rsidRPr="00000BF2" w:rsidRDefault="00B13758" w:rsidP="00103C62">
      <w:pPr>
        <w:tabs>
          <w:tab w:val="left" w:pos="7513"/>
        </w:tabs>
        <w:snapToGrid w:val="0"/>
        <w:spacing w:line="500" w:lineRule="exact"/>
        <w:ind w:leftChars="600" w:left="1904" w:hangingChars="145" w:hanging="464"/>
        <w:rPr>
          <w:rFonts w:ascii="標楷體" w:eastAsia="標楷體" w:hAnsi="標楷體" w:cs="新細明體"/>
          <w:kern w:val="0"/>
          <w:sz w:val="32"/>
          <w:szCs w:val="32"/>
        </w:rPr>
      </w:pP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DE0FC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綜合規</w:t>
      </w:r>
      <w:r w:rsidR="00A13A5D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劃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處</w:t>
      </w:r>
      <w:proofErr w:type="gramStart"/>
      <w:r w:rsidR="007A6A9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定期綜整</w:t>
      </w:r>
      <w:proofErr w:type="gramEnd"/>
      <w:r w:rsidR="007A6A9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="00363C00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刊物</w:t>
      </w:r>
      <w:r w:rsidR="007A6A97" w:rsidRPr="00000BF2">
        <w:rPr>
          <w:rFonts w:ascii="標楷體" w:eastAsia="標楷體" w:hAnsi="標楷體" w:cs="新細明體"/>
          <w:kern w:val="0"/>
          <w:sz w:val="32"/>
          <w:szCs w:val="32"/>
        </w:rPr>
        <w:t>「</w:t>
      </w:r>
      <w:r w:rsidR="007A6A9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台灣經濟論衡</w:t>
      </w:r>
      <w:r w:rsidR="007A6A97" w:rsidRPr="00000BF2">
        <w:rPr>
          <w:rFonts w:ascii="標楷體" w:eastAsia="標楷體" w:hAnsi="標楷體" w:cs="新細明體"/>
          <w:kern w:val="0"/>
          <w:sz w:val="32"/>
          <w:szCs w:val="32"/>
        </w:rPr>
        <w:t>」</w:t>
      </w:r>
      <w:r w:rsidR="00363C00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經濟統計</w:t>
      </w:r>
      <w:r w:rsidR="007A6A9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，原提供PDF</w:t>
      </w:r>
      <w:r w:rsidR="00831935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檔案下載，經清理改善後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831935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業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831935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CSV</w:t>
      </w:r>
      <w:r w:rsidR="006E10E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檔案格式</w:t>
      </w:r>
      <w:r w:rsidR="006E10E7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開放，</w:t>
      </w:r>
      <w:r w:rsidR="00363C00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計</w:t>
      </w:r>
      <w:r w:rsidR="00363C00" w:rsidRPr="00000BF2">
        <w:rPr>
          <w:rFonts w:ascii="標楷體" w:eastAsia="標楷體" w:hAnsi="標楷體" w:cs="新細明體"/>
          <w:bCs/>
          <w:kern w:val="0"/>
          <w:sz w:val="32"/>
          <w:szCs w:val="32"/>
        </w:rPr>
        <w:t>「</w:t>
      </w:r>
      <w:r w:rsidR="00363C00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台灣經濟論衡-經濟統計-臺灣重要經濟指標</w:t>
      </w:r>
      <w:r w:rsidR="00363C00" w:rsidRPr="00000BF2">
        <w:rPr>
          <w:rFonts w:ascii="標楷體" w:eastAsia="標楷體" w:hAnsi="標楷體" w:cs="新細明體"/>
          <w:bCs/>
          <w:kern w:val="0"/>
          <w:sz w:val="32"/>
          <w:szCs w:val="32"/>
        </w:rPr>
        <w:t>」</w:t>
      </w:r>
      <w:r w:rsidR="00363C00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等9</w:t>
      </w:r>
      <w:r w:rsidR="006E10E7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項資料</w:t>
      </w:r>
      <w:r w:rsidR="00363C00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集</w:t>
      </w:r>
      <w:r w:rsidR="006E10E7" w:rsidRPr="00000BF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7F7B40" w:rsidRDefault="007F7B40" w:rsidP="00834CFB">
      <w:pPr>
        <w:tabs>
          <w:tab w:val="left" w:pos="7513"/>
        </w:tabs>
        <w:snapToGrid w:val="0"/>
        <w:spacing w:line="500" w:lineRule="exact"/>
        <w:ind w:leftChars="600" w:left="1904" w:hangingChars="145" w:hanging="46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DE0FC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DE0FC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截</w:t>
      </w:r>
      <w:r w:rsidR="004D7C4C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834CFB">
        <w:rPr>
          <w:rFonts w:ascii="標楷體" w:eastAsia="標楷體" w:hAnsi="標楷體" w:cs="新細明體" w:hint="eastAsia"/>
          <w:kern w:val="0"/>
          <w:sz w:val="32"/>
          <w:szCs w:val="32"/>
        </w:rPr>
        <w:t>目前</w:t>
      </w:r>
      <w:r w:rsidR="00831935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DE0FC7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本會512項資料集</w:t>
      </w:r>
      <w:r w:rsidR="00831935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3B32BB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經各單位戮力改善，</w:t>
      </w:r>
      <w:r w:rsidR="00834CFB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已</w:t>
      </w:r>
      <w:r w:rsidR="00834CFB"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r w:rsidR="00834CFB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503項</w:t>
      </w:r>
      <w:r w:rsidR="00067D5F">
        <w:rPr>
          <w:rFonts w:ascii="標楷體" w:eastAsia="標楷體" w:hAnsi="標楷體" w:cs="新細明體" w:hint="eastAsia"/>
          <w:kern w:val="0"/>
          <w:sz w:val="32"/>
          <w:szCs w:val="32"/>
        </w:rPr>
        <w:t>提供</w:t>
      </w:r>
      <w:r w:rsidR="00CF002E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結構化</w:t>
      </w:r>
      <w:r w:rsidR="00067D5F">
        <w:rPr>
          <w:rFonts w:ascii="標楷體" w:eastAsia="標楷體" w:hAnsi="標楷體" w:cs="新細明體" w:hint="eastAsia"/>
          <w:kern w:val="0"/>
          <w:sz w:val="32"/>
          <w:szCs w:val="32"/>
        </w:rPr>
        <w:t>檔案</w:t>
      </w:r>
      <w:r w:rsidR="005620F3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67D5F" w:rsidRPr="009061E1">
        <w:rPr>
          <w:rFonts w:ascii="標楷體" w:eastAsia="標楷體" w:hAnsi="標楷體" w:cs="新細明體" w:hint="eastAsia"/>
          <w:kern w:val="0"/>
          <w:sz w:val="32"/>
          <w:szCs w:val="32"/>
        </w:rPr>
        <w:t>含</w:t>
      </w:r>
      <w:proofErr w:type="gramStart"/>
      <w:r w:rsidR="00067D5F" w:rsidRPr="009061E1">
        <w:rPr>
          <w:rFonts w:ascii="標楷體" w:eastAsia="標楷體" w:hAnsi="標楷體" w:cs="新細明體" w:hint="eastAsia"/>
          <w:kern w:val="0"/>
          <w:sz w:val="32"/>
          <w:szCs w:val="32"/>
        </w:rPr>
        <w:t>佔</w:t>
      </w:r>
      <w:proofErr w:type="gramEnd"/>
      <w:r w:rsidR="005620F3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率為</w:t>
      </w:r>
      <w:r w:rsidR="00CF002E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98.2</w:t>
      </w:r>
      <w:r w:rsidR="003B32BB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%。</w:t>
      </w:r>
      <w:r w:rsidR="00834CFB" w:rsidRPr="00000BF2">
        <w:rPr>
          <w:rFonts w:ascii="標楷體" w:eastAsia="標楷體" w:hAnsi="標楷體" w:cs="新細明體" w:hint="eastAsia"/>
          <w:kern w:val="0"/>
          <w:sz w:val="32"/>
          <w:szCs w:val="32"/>
        </w:rPr>
        <w:t>本會目前已開放資料集檔案格式統計如表7。</w:t>
      </w:r>
    </w:p>
    <w:p w:rsidR="00834CFB" w:rsidRDefault="00834CFB" w:rsidP="00003F93">
      <w:pPr>
        <w:snapToGrid w:val="0"/>
        <w:spacing w:beforeLines="50" w:before="120" w:line="500" w:lineRule="exact"/>
        <w:ind w:leftChars="574" w:left="1842" w:hangingChars="145" w:hanging="464"/>
        <w:rPr>
          <w:rFonts w:ascii="標楷體" w:eastAsia="標楷體" w:hAnsi="標楷體" w:cs="新細明體"/>
          <w:color w:val="000000"/>
          <w:kern w:val="0"/>
          <w:sz w:val="32"/>
        </w:rPr>
      </w:pPr>
      <w:r w:rsidRPr="00EA289F">
        <w:rPr>
          <w:rFonts w:ascii="標楷體" w:eastAsia="標楷體" w:hAnsi="標楷體" w:cs="新細明體" w:hint="eastAsia"/>
          <w:color w:val="000000"/>
          <w:kern w:val="0"/>
          <w:sz w:val="32"/>
        </w:rPr>
        <w:t>表</w:t>
      </w:r>
      <w:r>
        <w:rPr>
          <w:rFonts w:ascii="標楷體" w:eastAsia="標楷體" w:hAnsi="標楷體" w:cs="新細明體" w:hint="eastAsia"/>
          <w:color w:val="000000"/>
          <w:kern w:val="0"/>
          <w:sz w:val="32"/>
        </w:rPr>
        <w:t>7</w:t>
      </w:r>
      <w:r w:rsidRPr="00EA289F">
        <w:rPr>
          <w:rFonts w:ascii="標楷體" w:eastAsia="標楷體" w:hAnsi="標楷體" w:cs="新細明體" w:hint="eastAsia"/>
          <w:color w:val="000000"/>
          <w:kern w:val="0"/>
          <w:sz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32"/>
        </w:rPr>
        <w:t>已開放</w:t>
      </w:r>
      <w:r w:rsidRPr="00EA289F">
        <w:rPr>
          <w:rFonts w:ascii="標楷體" w:eastAsia="標楷體" w:hAnsi="標楷體" w:cs="新細明體" w:hint="eastAsia"/>
          <w:color w:val="000000"/>
          <w:kern w:val="0"/>
          <w:sz w:val="32"/>
        </w:rPr>
        <w:t>資料集檔案格式統計</w:t>
      </w:r>
    </w:p>
    <w:p w:rsidR="00834CFB" w:rsidRPr="00E0707E" w:rsidRDefault="00834CFB" w:rsidP="00834CFB">
      <w:pPr>
        <w:pStyle w:val="ac"/>
        <w:snapToGrid w:val="0"/>
        <w:ind w:leftChars="220" w:left="1013" w:rightChars="23" w:right="55" w:hangingChars="202" w:hanging="485"/>
        <w:jc w:val="right"/>
        <w:rPr>
          <w:rFonts w:ascii="標楷體" w:eastAsia="標楷體" w:hAnsi="標楷體" w:cs="Tahoma"/>
          <w:kern w:val="0"/>
          <w:szCs w:val="32"/>
        </w:rPr>
      </w:pPr>
      <w:r w:rsidRPr="00E0707E">
        <w:rPr>
          <w:rFonts w:ascii="標楷體" w:eastAsia="標楷體" w:hAnsi="標楷體" w:cs="Tahoma" w:hint="eastAsia"/>
          <w:kern w:val="0"/>
          <w:szCs w:val="32"/>
        </w:rPr>
        <w:t>統計時間:107年4月10日</w:t>
      </w:r>
    </w:p>
    <w:tbl>
      <w:tblPr>
        <w:tblW w:w="7371" w:type="dxa"/>
        <w:tblInd w:w="1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4536"/>
      </w:tblGrid>
      <w:tr w:rsidR="00834CFB" w:rsidRPr="00EA289F" w:rsidTr="00A05049">
        <w:trPr>
          <w:trHeight w:val="5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檔案格式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數量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備註</w:t>
            </w: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CSV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45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JSON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XML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ZIP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ODT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JPG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F6259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國土空間結構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階層</w:t>
            </w: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圖</w:t>
            </w:r>
          </w:p>
        </w:tc>
      </w:tr>
      <w:tr w:rsidR="00834CFB" w:rsidRPr="00EA289F" w:rsidTr="00A05049">
        <w:trPr>
          <w:trHeight w:val="4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ODP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</w:p>
        </w:tc>
      </w:tr>
      <w:tr w:rsidR="00834CFB" w:rsidRPr="00EA289F" w:rsidTr="00003F93">
        <w:trPr>
          <w:trHeight w:val="32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XLSX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「</w:t>
            </w:r>
            <w:r w:rsidRPr="00F6259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10大類民生商品電子發票價格資訊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  <w:t>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；另亦</w:t>
            </w: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有提供XML格式</w:t>
            </w:r>
          </w:p>
        </w:tc>
      </w:tr>
      <w:tr w:rsidR="00834CFB" w:rsidRPr="00EA289F" w:rsidTr="00A05049">
        <w:trPr>
          <w:trHeight w:val="5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PDF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FB" w:rsidRPr="00EA289F" w:rsidRDefault="00834CFB" w:rsidP="007D52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289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都市計畫統計彙編刊物</w:t>
            </w:r>
          </w:p>
        </w:tc>
      </w:tr>
    </w:tbl>
    <w:p w:rsidR="00834CFB" w:rsidRPr="00834CFB" w:rsidRDefault="00834CFB" w:rsidP="00103C62">
      <w:pPr>
        <w:tabs>
          <w:tab w:val="left" w:pos="7513"/>
        </w:tabs>
        <w:snapToGrid w:val="0"/>
        <w:spacing w:line="500" w:lineRule="exact"/>
        <w:ind w:leftChars="600" w:left="1904" w:hangingChars="145" w:hanging="464"/>
        <w:rPr>
          <w:rFonts w:ascii="標楷體" w:eastAsia="標楷體" w:hAnsi="標楷體" w:cs="新細明體"/>
          <w:kern w:val="0"/>
          <w:sz w:val="32"/>
          <w:szCs w:val="32"/>
        </w:rPr>
      </w:pPr>
    </w:p>
    <w:p w:rsidR="005E4F03" w:rsidRPr="002D308A" w:rsidRDefault="005E4F03" w:rsidP="00003F93">
      <w:pPr>
        <w:tabs>
          <w:tab w:val="left" w:pos="7513"/>
        </w:tabs>
        <w:snapToGrid w:val="0"/>
        <w:spacing w:line="500" w:lineRule="exact"/>
        <w:ind w:leftChars="600" w:left="1904" w:hangingChars="145" w:hanging="46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(4)</w:t>
      </w:r>
      <w:r w:rsidR="00263755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截至</w:t>
      </w: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目前</w:t>
      </w:r>
      <w:r w:rsidR="00263755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本會</w:t>
      </w: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非結構化</w:t>
      </w:r>
      <w:r w:rsidR="00FC5B7A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proofErr w:type="gramStart"/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資料</w:t>
      </w:r>
      <w:r w:rsidR="00FC5B7A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集</w:t>
      </w:r>
      <w:r w:rsidR="00263755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計</w:t>
      </w: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有</w:t>
      </w:r>
      <w:proofErr w:type="gramEnd"/>
      <w:r w:rsidR="00263755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項，</w:t>
      </w:r>
      <w:r w:rsidR="00FC5B7A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其</w:t>
      </w: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型態包含</w:t>
      </w:r>
      <w:r w:rsidR="00EB79AD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印刷刊物1項、</w:t>
      </w:r>
      <w:r w:rsidR="00363C00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JPG</w:t>
      </w:r>
      <w:r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圖片2項、</w:t>
      </w:r>
      <w:r w:rsidR="00EB79AD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文字型資料4項</w:t>
      </w:r>
      <w:r w:rsidR="0003037A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等</w:t>
      </w:r>
      <w:r w:rsidR="00CF002E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，如表</w:t>
      </w:r>
      <w:r w:rsidR="00EA289F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="0003037A" w:rsidRPr="002D308A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05049" w:rsidRDefault="00A05049" w:rsidP="00A05049">
      <w:pPr>
        <w:tabs>
          <w:tab w:val="left" w:pos="7513"/>
        </w:tabs>
        <w:snapToGrid w:val="0"/>
        <w:spacing w:beforeLines="50" w:before="12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B13758" w:rsidRPr="006D6DCB" w:rsidRDefault="005E4F03" w:rsidP="00EB79AD">
      <w:pPr>
        <w:tabs>
          <w:tab w:val="left" w:pos="7513"/>
        </w:tabs>
        <w:snapToGrid w:val="0"/>
        <w:spacing w:beforeLines="50" w:before="120" w:line="500" w:lineRule="exact"/>
        <w:ind w:leftChars="397" w:left="1417" w:hangingChars="145" w:hanging="464"/>
        <w:rPr>
          <w:rFonts w:ascii="標楷體" w:eastAsia="標楷體" w:hAnsi="標楷體" w:cs="新細明體"/>
          <w:kern w:val="0"/>
          <w:sz w:val="32"/>
          <w:szCs w:val="32"/>
        </w:rPr>
      </w:pPr>
      <w:r w:rsidRPr="006D6DCB">
        <w:rPr>
          <w:rFonts w:ascii="標楷體" w:eastAsia="標楷體" w:hAnsi="標楷體" w:cs="新細明體" w:hint="eastAsia"/>
          <w:kern w:val="0"/>
          <w:sz w:val="32"/>
          <w:szCs w:val="32"/>
        </w:rPr>
        <w:t>表</w:t>
      </w:r>
      <w:r w:rsidR="00EA289F" w:rsidRPr="006D6DCB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="00CF002E" w:rsidRPr="006D6DCB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B13758" w:rsidRPr="006D6DCB">
        <w:rPr>
          <w:rFonts w:ascii="標楷體" w:eastAsia="標楷體" w:hAnsi="標楷體" w:cs="新細明體" w:hint="eastAsia"/>
          <w:kern w:val="0"/>
          <w:sz w:val="32"/>
          <w:szCs w:val="32"/>
        </w:rPr>
        <w:t>非結構化</w:t>
      </w:r>
      <w:r w:rsidR="00BE1455" w:rsidRPr="006D6DCB">
        <w:rPr>
          <w:rFonts w:ascii="標楷體" w:eastAsia="標楷體" w:hAnsi="標楷體" w:cs="新細明體" w:hint="eastAsia"/>
          <w:kern w:val="0"/>
          <w:sz w:val="32"/>
          <w:szCs w:val="32"/>
        </w:rPr>
        <w:t>資料集</w:t>
      </w:r>
      <w:r w:rsidR="00B13758" w:rsidRPr="006D6DCB">
        <w:rPr>
          <w:rFonts w:ascii="標楷體" w:eastAsia="標楷體" w:hAnsi="標楷體" w:cs="新細明體" w:hint="eastAsia"/>
          <w:kern w:val="0"/>
          <w:sz w:val="32"/>
          <w:szCs w:val="32"/>
        </w:rPr>
        <w:t>項目</w:t>
      </w:r>
    </w:p>
    <w:p w:rsidR="00EB79AD" w:rsidRPr="002D308A" w:rsidRDefault="00EB79AD" w:rsidP="00EB79AD">
      <w:pPr>
        <w:pStyle w:val="ac"/>
        <w:snapToGrid w:val="0"/>
        <w:ind w:leftChars="220" w:left="1013" w:rightChars="23" w:right="55" w:hangingChars="202" w:hanging="485"/>
        <w:jc w:val="right"/>
        <w:rPr>
          <w:rFonts w:ascii="標楷體" w:eastAsia="標楷體" w:hAnsi="標楷體" w:cs="Tahoma"/>
          <w:kern w:val="0"/>
          <w:szCs w:val="32"/>
        </w:rPr>
      </w:pPr>
      <w:r w:rsidRPr="002D308A">
        <w:rPr>
          <w:rFonts w:ascii="標楷體" w:eastAsia="標楷體" w:hAnsi="標楷體" w:cs="Tahoma" w:hint="eastAsia"/>
          <w:kern w:val="0"/>
          <w:szCs w:val="32"/>
        </w:rPr>
        <w:t>統計時間:107年4月10日</w:t>
      </w:r>
    </w:p>
    <w:tbl>
      <w:tblPr>
        <w:tblW w:w="7867" w:type="dxa"/>
        <w:tblInd w:w="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132"/>
        <w:gridCol w:w="4678"/>
        <w:gridCol w:w="1417"/>
      </w:tblGrid>
      <w:tr w:rsidR="00EB79AD" w:rsidRPr="00EB79AD" w:rsidTr="002D308A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B79AD" w:rsidRPr="00EB79AD" w:rsidRDefault="00EB79AD" w:rsidP="00431B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003F93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項次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B79AD" w:rsidRPr="00EB79AD" w:rsidRDefault="00EB79AD" w:rsidP="00431B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單位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B79AD" w:rsidRPr="00EB79AD" w:rsidRDefault="00EB79AD" w:rsidP="00431B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資料集名稱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79AD" w:rsidRPr="00EB79AD" w:rsidRDefault="00EB79AD" w:rsidP="00431B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檔案</w:t>
            </w:r>
            <w:r w:rsidR="00003F93">
              <w:rPr>
                <w:rFonts w:ascii="標楷體" w:eastAsia="標楷體" w:hAnsi="標楷體" w:cs="新細明體"/>
                <w:kern w:val="0"/>
                <w:sz w:val="32"/>
                <w:szCs w:val="28"/>
              </w:rPr>
              <w:br/>
            </w: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格式</w:t>
            </w:r>
          </w:p>
        </w:tc>
      </w:tr>
      <w:tr w:rsidR="00EB79AD" w:rsidRPr="00EB79AD" w:rsidTr="00EB79A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國土處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F813A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都市及區域發展統計彙編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PDF</w:t>
            </w:r>
          </w:p>
        </w:tc>
      </w:tr>
      <w:tr w:rsidR="00EB79AD" w:rsidRPr="00EB79AD" w:rsidTr="00EB79A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國土處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F813A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國土空間發展策略計畫：國土空間結構全國階層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JPG</w:t>
            </w:r>
          </w:p>
        </w:tc>
      </w:tr>
      <w:tr w:rsidR="00EB79AD" w:rsidRPr="00EB79AD" w:rsidTr="00EB79A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國土處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F813A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國土空間發展策略計畫：國土空間結構區域階層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F813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JPG</w:t>
            </w:r>
          </w:p>
        </w:tc>
      </w:tr>
      <w:tr w:rsidR="00EB79AD" w:rsidRPr="00EB79AD" w:rsidTr="00EB79A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政風室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B1375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國家發展委員會機關廉政宣導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OD</w:t>
            </w:r>
            <w:r w:rsidR="00046C60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P</w:t>
            </w:r>
          </w:p>
        </w:tc>
      </w:tr>
      <w:tr w:rsidR="00EB79AD" w:rsidRPr="00EB79AD" w:rsidTr="00EB79AD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政風室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B1375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國家發展委員會同仁接受檢調機關約談權益須知及注意事項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ODT</w:t>
            </w:r>
          </w:p>
        </w:tc>
      </w:tr>
      <w:tr w:rsidR="00EB79AD" w:rsidRPr="00EB79AD" w:rsidTr="00EB79AD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政風室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B1375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國家發展委員會採購案件開標過程</w:t>
            </w:r>
            <w:proofErr w:type="gramStart"/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易誤涉</w:t>
            </w:r>
            <w:proofErr w:type="gramEnd"/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洩密情事注意事項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ODT</w:t>
            </w:r>
          </w:p>
        </w:tc>
      </w:tr>
      <w:tr w:rsidR="00EB79AD" w:rsidRPr="00EB79AD" w:rsidTr="00EB79A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政風室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AD" w:rsidRPr="00EB79AD" w:rsidRDefault="00EB79AD" w:rsidP="00B1375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國家發展委員會利益衝突迴避注意事項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AD" w:rsidRPr="00EB79AD" w:rsidRDefault="00EB79AD" w:rsidP="00B137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EB79AD">
              <w:rPr>
                <w:rFonts w:ascii="標楷體" w:eastAsia="標楷體" w:hAnsi="標楷體" w:cs="新細明體" w:hint="eastAsia"/>
                <w:kern w:val="0"/>
                <w:sz w:val="32"/>
                <w:szCs w:val="28"/>
              </w:rPr>
              <w:t>ODT</w:t>
            </w:r>
          </w:p>
        </w:tc>
      </w:tr>
    </w:tbl>
    <w:p w:rsidR="00B13758" w:rsidRPr="00B13758" w:rsidRDefault="00B13758" w:rsidP="007F7B40">
      <w:pPr>
        <w:tabs>
          <w:tab w:val="left" w:pos="7513"/>
        </w:tabs>
        <w:snapToGrid w:val="0"/>
        <w:spacing w:afterLines="50" w:after="120" w:line="440" w:lineRule="exact"/>
        <w:ind w:leftChars="600" w:left="1904" w:hangingChars="145" w:hanging="464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</w:p>
    <w:p w:rsidR="00F00D33" w:rsidRPr="007D4439" w:rsidRDefault="00F00D33" w:rsidP="00F00D33">
      <w:pPr>
        <w:tabs>
          <w:tab w:val="left" w:pos="7513"/>
        </w:tabs>
        <w:snapToGrid w:val="0"/>
        <w:spacing w:afterLines="50" w:after="120" w:line="440" w:lineRule="exact"/>
        <w:ind w:leftChars="300" w:left="1670" w:hangingChars="297" w:hanging="950"/>
        <w:rPr>
          <w:rFonts w:ascii="標楷體" w:eastAsia="標楷體" w:hAnsi="標楷體"/>
          <w:sz w:val="32"/>
        </w:rPr>
      </w:pPr>
      <w:r w:rsidRPr="007D4439">
        <w:rPr>
          <w:rFonts w:ascii="標楷體" w:eastAsia="標楷體" w:hAnsi="標楷體" w:hint="eastAsia"/>
          <w:sz w:val="32"/>
        </w:rPr>
        <w:t>(二)關鍵績效指標達成情形</w:t>
      </w:r>
    </w:p>
    <w:p w:rsidR="00F00D33" w:rsidRPr="007D4439" w:rsidRDefault="005620F3" w:rsidP="00003F93">
      <w:pPr>
        <w:pStyle w:val="ac"/>
        <w:widowControl/>
        <w:spacing w:before="120" w:after="120" w:line="440" w:lineRule="exact"/>
        <w:ind w:leftChars="349" w:left="1843" w:hangingChars="314" w:hanging="100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表</w:t>
      </w:r>
      <w:r w:rsidR="00EA289F">
        <w:rPr>
          <w:rFonts w:ascii="標楷體" w:eastAsia="標楷體" w:hAnsi="標楷體" w:hint="eastAsia"/>
          <w:sz w:val="32"/>
          <w:szCs w:val="28"/>
        </w:rPr>
        <w:t>9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F00D33" w:rsidRPr="007D4439">
        <w:rPr>
          <w:rFonts w:ascii="標楷體" w:eastAsia="標楷體" w:hAnsi="標楷體" w:hint="eastAsia"/>
          <w:sz w:val="32"/>
          <w:szCs w:val="28"/>
        </w:rPr>
        <w:t>關鍵績效指標</w:t>
      </w:r>
      <w:r w:rsidR="00F00D33" w:rsidRPr="007D4439">
        <w:rPr>
          <w:rFonts w:ascii="標楷體" w:eastAsia="標楷體" w:hAnsi="標楷體"/>
          <w:sz w:val="32"/>
          <w:szCs w:val="28"/>
        </w:rPr>
        <w:t>1</w:t>
      </w:r>
      <w:r w:rsidR="00F00D33" w:rsidRPr="007D4439">
        <w:rPr>
          <w:rFonts w:ascii="標楷體" w:eastAsia="標楷體" w:hAnsi="標楷體" w:hint="eastAsia"/>
          <w:sz w:val="32"/>
          <w:szCs w:val="28"/>
        </w:rPr>
        <w:t>：資料集開放項目累計數</w:t>
      </w:r>
    </w:p>
    <w:tbl>
      <w:tblPr>
        <w:tblW w:w="8022" w:type="dxa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303"/>
        <w:gridCol w:w="1303"/>
        <w:gridCol w:w="1304"/>
        <w:gridCol w:w="1303"/>
        <w:gridCol w:w="1304"/>
      </w:tblGrid>
      <w:tr w:rsidR="00F00D33" w:rsidRPr="007D4439" w:rsidTr="007D5247">
        <w:trPr>
          <w:tblHeader/>
        </w:trPr>
        <w:tc>
          <w:tcPr>
            <w:tcW w:w="1505" w:type="dxa"/>
            <w:tcBorders>
              <w:tl2br w:val="single" w:sz="4" w:space="0" w:color="auto"/>
            </w:tcBorders>
            <w:vAlign w:val="bottom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4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4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</w:tr>
      <w:tr w:rsidR="00F00D33" w:rsidRPr="007D4439" w:rsidTr="007D5247">
        <w:tc>
          <w:tcPr>
            <w:tcW w:w="1505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6517" w:type="dxa"/>
            <w:gridSpan w:val="5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beforeLines="50" w:before="120" w:afterLines="50" w:after="120"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公布於「政府資料開放平台」之資料集項目總數</w:t>
            </w:r>
          </w:p>
        </w:tc>
      </w:tr>
      <w:tr w:rsidR="00F00D33" w:rsidRPr="007D4439" w:rsidTr="00193D1F">
        <w:trPr>
          <w:trHeight w:val="598"/>
        </w:trPr>
        <w:tc>
          <w:tcPr>
            <w:tcW w:w="1505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目標值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1304" w:type="dxa"/>
            <w:vAlign w:val="center"/>
          </w:tcPr>
          <w:p w:rsidR="00F00D33" w:rsidRPr="007D4439" w:rsidRDefault="0022163D" w:rsidP="00694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610</w:t>
            </w:r>
          </w:p>
        </w:tc>
        <w:tc>
          <w:tcPr>
            <w:tcW w:w="1303" w:type="dxa"/>
            <w:vAlign w:val="center"/>
          </w:tcPr>
          <w:p w:rsidR="00F00D33" w:rsidRPr="007D4439" w:rsidRDefault="0022163D" w:rsidP="00694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740</w:t>
            </w:r>
          </w:p>
        </w:tc>
        <w:tc>
          <w:tcPr>
            <w:tcW w:w="1304" w:type="dxa"/>
            <w:vAlign w:val="center"/>
          </w:tcPr>
          <w:p w:rsidR="00F00D33" w:rsidRPr="007D4439" w:rsidRDefault="0022163D" w:rsidP="00694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870</w:t>
            </w:r>
          </w:p>
        </w:tc>
      </w:tr>
      <w:tr w:rsidR="00F00D33" w:rsidRPr="004716F7" w:rsidTr="00193D1F">
        <w:trPr>
          <w:trHeight w:val="598"/>
        </w:trPr>
        <w:tc>
          <w:tcPr>
            <w:tcW w:w="1505" w:type="dxa"/>
            <w:vAlign w:val="center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6F7">
              <w:rPr>
                <w:rFonts w:ascii="標楷體" w:eastAsia="標楷體" w:hAnsi="標楷體" w:hint="eastAsia"/>
                <w:sz w:val="28"/>
                <w:szCs w:val="28"/>
              </w:rPr>
              <w:t>實際值</w:t>
            </w:r>
          </w:p>
        </w:tc>
        <w:tc>
          <w:tcPr>
            <w:tcW w:w="1303" w:type="dxa"/>
            <w:vAlign w:val="center"/>
          </w:tcPr>
          <w:p w:rsidR="00F00D33" w:rsidRPr="004716F7" w:rsidRDefault="00F00D33" w:rsidP="00694930">
            <w:pPr>
              <w:widowControl/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6F7">
              <w:rPr>
                <w:rFonts w:ascii="標楷體" w:eastAsia="標楷體" w:hAnsi="標楷體" w:hint="eastAsia"/>
                <w:sz w:val="28"/>
                <w:szCs w:val="28"/>
              </w:rPr>
              <w:t>370</w:t>
            </w:r>
          </w:p>
        </w:tc>
        <w:tc>
          <w:tcPr>
            <w:tcW w:w="1303" w:type="dxa"/>
            <w:vAlign w:val="center"/>
          </w:tcPr>
          <w:p w:rsidR="00F00D33" w:rsidRPr="00C917A5" w:rsidRDefault="00A30FBE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A5">
              <w:rPr>
                <w:rFonts w:ascii="標楷體" w:eastAsia="標楷體" w:hAnsi="標楷體" w:hint="eastAsia"/>
                <w:sz w:val="28"/>
                <w:szCs w:val="28"/>
              </w:rPr>
              <w:t>512</w:t>
            </w:r>
          </w:p>
        </w:tc>
        <w:tc>
          <w:tcPr>
            <w:tcW w:w="1304" w:type="dxa"/>
            <w:vAlign w:val="center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6F7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6F7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0D33" w:rsidRPr="004716F7" w:rsidTr="00193D1F">
        <w:trPr>
          <w:trHeight w:val="598"/>
        </w:trPr>
        <w:tc>
          <w:tcPr>
            <w:tcW w:w="1505" w:type="dxa"/>
            <w:vAlign w:val="center"/>
          </w:tcPr>
          <w:p w:rsidR="00F00D33" w:rsidRPr="004716F7" w:rsidRDefault="00F00D33" w:rsidP="00CF002E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6F7">
              <w:rPr>
                <w:rFonts w:ascii="標楷體" w:eastAsia="標楷體" w:hAnsi="標楷體" w:hint="eastAsia"/>
                <w:sz w:val="28"/>
                <w:szCs w:val="28"/>
              </w:rPr>
              <w:t>達成度</w:t>
            </w:r>
          </w:p>
        </w:tc>
        <w:tc>
          <w:tcPr>
            <w:tcW w:w="1303" w:type="dxa"/>
            <w:vAlign w:val="center"/>
          </w:tcPr>
          <w:p w:rsidR="00F00D33" w:rsidRPr="004716F7" w:rsidRDefault="00F00D33" w:rsidP="00CF002E">
            <w:pPr>
              <w:widowControl/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6F7">
              <w:rPr>
                <w:rFonts w:ascii="標楷體" w:eastAsia="標楷體" w:hAnsi="標楷體" w:hint="eastAsia"/>
                <w:sz w:val="28"/>
                <w:szCs w:val="28"/>
              </w:rPr>
              <w:t>105.7</w:t>
            </w:r>
            <w:r w:rsidRPr="004716F7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1303" w:type="dxa"/>
            <w:vAlign w:val="center"/>
          </w:tcPr>
          <w:p w:rsidR="00F00D33" w:rsidRPr="00C917A5" w:rsidRDefault="00A30FBE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A5">
              <w:rPr>
                <w:rFonts w:ascii="標楷體" w:eastAsia="標楷體" w:hAnsi="標楷體" w:hint="eastAsia"/>
                <w:sz w:val="28"/>
                <w:szCs w:val="28"/>
              </w:rPr>
              <w:t>106.7%</w:t>
            </w:r>
          </w:p>
        </w:tc>
        <w:tc>
          <w:tcPr>
            <w:tcW w:w="1304" w:type="dxa"/>
            <w:vAlign w:val="center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6F7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16F7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F00D33" w:rsidRPr="004716F7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0D33" w:rsidRPr="00C917A5" w:rsidRDefault="009540E8" w:rsidP="004C29A2">
      <w:pPr>
        <w:widowControl/>
        <w:spacing w:before="120" w:after="120" w:line="440" w:lineRule="exact"/>
        <w:ind w:leftChars="196" w:left="1270" w:hangingChars="250" w:hanging="800"/>
        <w:jc w:val="both"/>
        <w:rPr>
          <w:rFonts w:ascii="標楷體" w:eastAsia="標楷體" w:hAnsi="標楷體"/>
          <w:sz w:val="32"/>
          <w:szCs w:val="28"/>
        </w:rPr>
      </w:pPr>
      <w:r w:rsidRPr="00C917A5">
        <w:rPr>
          <w:rFonts w:ascii="標楷體" w:eastAsia="標楷體" w:hAnsi="標楷體" w:hint="eastAsia"/>
          <w:sz w:val="32"/>
          <w:szCs w:val="28"/>
        </w:rPr>
        <w:t>說明:106年開放項數達成度106.7%，已超</w:t>
      </w:r>
      <w:r w:rsidR="006B7D79" w:rsidRPr="00C917A5">
        <w:rPr>
          <w:rFonts w:ascii="標楷體" w:eastAsia="標楷體" w:hAnsi="標楷體" w:hint="eastAsia"/>
          <w:sz w:val="32"/>
          <w:szCs w:val="28"/>
        </w:rPr>
        <w:t>越</w:t>
      </w:r>
      <w:r w:rsidRPr="00C917A5">
        <w:rPr>
          <w:rFonts w:ascii="標楷體" w:eastAsia="標楷體" w:hAnsi="標楷體" w:hint="eastAsia"/>
          <w:sz w:val="32"/>
          <w:szCs w:val="28"/>
        </w:rPr>
        <w:t>預期目標。</w:t>
      </w:r>
      <w:r w:rsidR="00E5359A">
        <w:rPr>
          <w:rFonts w:ascii="標楷體" w:eastAsia="標楷體" w:hAnsi="標楷體" w:hint="eastAsia"/>
          <w:sz w:val="32"/>
          <w:szCs w:val="28"/>
        </w:rPr>
        <w:t>107年至109年</w:t>
      </w:r>
      <w:r w:rsidR="006D6DCB">
        <w:rPr>
          <w:rFonts w:ascii="標楷體" w:eastAsia="標楷體" w:hAnsi="標楷體" w:hint="eastAsia"/>
          <w:sz w:val="32"/>
          <w:szCs w:val="28"/>
        </w:rPr>
        <w:t>之</w:t>
      </w:r>
      <w:r w:rsidR="00E5359A">
        <w:rPr>
          <w:rFonts w:ascii="標楷體" w:eastAsia="標楷體" w:hAnsi="標楷體" w:hint="eastAsia"/>
          <w:sz w:val="32"/>
          <w:szCs w:val="28"/>
        </w:rPr>
        <w:t>目標值擬</w:t>
      </w:r>
      <w:r w:rsidR="00E5359A" w:rsidRPr="00C917A5">
        <w:rPr>
          <w:rFonts w:ascii="標楷體" w:eastAsia="標楷體" w:hAnsi="標楷體" w:hint="eastAsia"/>
          <w:sz w:val="32"/>
          <w:szCs w:val="28"/>
        </w:rPr>
        <w:t>配合行動策略的修正</w:t>
      </w:r>
      <w:r w:rsidR="00E5359A">
        <w:rPr>
          <w:rFonts w:ascii="標楷體" w:eastAsia="標楷體" w:hAnsi="標楷體" w:hint="eastAsia"/>
          <w:sz w:val="32"/>
          <w:szCs w:val="28"/>
        </w:rPr>
        <w:t>分別調整為540、600、660。</w:t>
      </w:r>
    </w:p>
    <w:p w:rsidR="00A65F35" w:rsidRDefault="00A65F35" w:rsidP="00F00D33">
      <w:pPr>
        <w:pStyle w:val="ac"/>
        <w:widowControl/>
        <w:spacing w:before="120" w:after="120" w:line="440" w:lineRule="exact"/>
        <w:ind w:leftChars="540" w:left="2301" w:hangingChars="314" w:hanging="1005"/>
        <w:rPr>
          <w:rFonts w:ascii="標楷體" w:eastAsia="標楷體" w:hAnsi="標楷體"/>
          <w:sz w:val="32"/>
          <w:szCs w:val="28"/>
        </w:rPr>
      </w:pPr>
    </w:p>
    <w:p w:rsidR="00F00D33" w:rsidRPr="007D4439" w:rsidRDefault="005620F3" w:rsidP="00003F93">
      <w:pPr>
        <w:pStyle w:val="ac"/>
        <w:widowControl/>
        <w:spacing w:before="120" w:after="120" w:line="440" w:lineRule="exact"/>
        <w:ind w:leftChars="349" w:left="1843" w:hangingChars="314" w:hanging="100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表</w:t>
      </w:r>
      <w:r w:rsidR="00EA289F">
        <w:rPr>
          <w:rFonts w:ascii="標楷體" w:eastAsia="標楷體" w:hAnsi="標楷體" w:hint="eastAsia"/>
          <w:sz w:val="32"/>
          <w:szCs w:val="28"/>
        </w:rPr>
        <w:t>10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F00D33" w:rsidRPr="007D4439">
        <w:rPr>
          <w:rFonts w:ascii="標楷體" w:eastAsia="標楷體" w:hAnsi="標楷體" w:hint="eastAsia"/>
          <w:sz w:val="32"/>
          <w:szCs w:val="28"/>
        </w:rPr>
        <w:t>關鍵績效指標2：資料集品質檢核合格率</w:t>
      </w:r>
    </w:p>
    <w:tbl>
      <w:tblPr>
        <w:tblW w:w="8022" w:type="dxa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303"/>
        <w:gridCol w:w="1303"/>
        <w:gridCol w:w="1304"/>
        <w:gridCol w:w="1303"/>
        <w:gridCol w:w="1304"/>
      </w:tblGrid>
      <w:tr w:rsidR="00F00D33" w:rsidRPr="007D4439" w:rsidTr="007D5247">
        <w:trPr>
          <w:tblHeader/>
        </w:trPr>
        <w:tc>
          <w:tcPr>
            <w:tcW w:w="1505" w:type="dxa"/>
            <w:tcBorders>
              <w:tl2br w:val="single" w:sz="4" w:space="0" w:color="auto"/>
            </w:tcBorders>
            <w:vAlign w:val="bottom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4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4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</w:tr>
      <w:tr w:rsidR="00F00D33" w:rsidRPr="007D4439" w:rsidTr="007D5247">
        <w:tc>
          <w:tcPr>
            <w:tcW w:w="1505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6517" w:type="dxa"/>
            <w:gridSpan w:val="5"/>
            <w:vAlign w:val="center"/>
          </w:tcPr>
          <w:p w:rsidR="00F00D33" w:rsidRPr="006D6DCB" w:rsidRDefault="00F00D33" w:rsidP="00706600">
            <w:pPr>
              <w:pStyle w:val="ac"/>
              <w:widowControl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6DCB">
              <w:rPr>
                <w:rFonts w:ascii="標楷體" w:eastAsia="標楷體" w:hAnsi="標楷體" w:hint="eastAsia"/>
                <w:sz w:val="28"/>
                <w:szCs w:val="28"/>
              </w:rPr>
              <w:t>各單位資料集正確性</w:t>
            </w:r>
            <w:r w:rsidRPr="006D6DCB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6D6DCB">
              <w:rPr>
                <w:rFonts w:ascii="標楷體" w:eastAsia="標楷體" w:hAnsi="標楷體" w:hint="eastAsia"/>
                <w:sz w:val="28"/>
                <w:szCs w:val="28"/>
              </w:rPr>
              <w:t>完整性等之合格率</w:t>
            </w:r>
          </w:p>
          <w:p w:rsidR="00F00D33" w:rsidRPr="006D6DCB" w:rsidRDefault="00F00D33" w:rsidP="00706600">
            <w:pPr>
              <w:pStyle w:val="ac"/>
              <w:widowControl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6D6DCB">
              <w:rPr>
                <w:rFonts w:ascii="標楷體" w:eastAsia="標楷體" w:hAnsi="標楷體" w:hint="eastAsia"/>
                <w:sz w:val="28"/>
              </w:rPr>
              <w:t>資料集正確性指檔案下載連結與實際存放位置一致</w:t>
            </w:r>
            <w:r w:rsidR="007D0369" w:rsidRPr="006D6DCB">
              <w:rPr>
                <w:rFonts w:ascii="標楷體" w:eastAsia="標楷體" w:hAnsi="標楷體" w:hint="eastAsia"/>
                <w:sz w:val="28"/>
              </w:rPr>
              <w:t>(50%)</w:t>
            </w:r>
          </w:p>
          <w:p w:rsidR="00F00D33" w:rsidRPr="006D6DCB" w:rsidRDefault="00F00D33" w:rsidP="00706600">
            <w:pPr>
              <w:pStyle w:val="ac"/>
              <w:widowControl/>
              <w:numPr>
                <w:ilvl w:val="0"/>
                <w:numId w:val="2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6DCB">
              <w:rPr>
                <w:rFonts w:ascii="標楷體" w:eastAsia="標楷體" w:hAnsi="標楷體" w:hint="eastAsia"/>
                <w:sz w:val="28"/>
              </w:rPr>
              <w:t>資料集完整性指資料集詮釋</w:t>
            </w:r>
            <w:proofErr w:type="gramStart"/>
            <w:r w:rsidRPr="006D6DCB">
              <w:rPr>
                <w:rFonts w:ascii="標楷體" w:eastAsia="標楷體" w:hAnsi="標楷體" w:hint="eastAsia"/>
                <w:sz w:val="28"/>
              </w:rPr>
              <w:t>資料表各欄位</w:t>
            </w:r>
            <w:proofErr w:type="gramEnd"/>
            <w:r w:rsidRPr="006D6DCB">
              <w:rPr>
                <w:rFonts w:ascii="標楷體" w:eastAsia="標楷體" w:hAnsi="標楷體" w:hint="eastAsia"/>
                <w:sz w:val="28"/>
              </w:rPr>
              <w:t>填寫正確完整</w:t>
            </w:r>
            <w:r w:rsidR="007D0369" w:rsidRPr="006D6DCB">
              <w:rPr>
                <w:rFonts w:ascii="標楷體" w:eastAsia="標楷體" w:hAnsi="標楷體" w:hint="eastAsia"/>
                <w:sz w:val="28"/>
              </w:rPr>
              <w:t>(50%)</w:t>
            </w:r>
          </w:p>
        </w:tc>
      </w:tr>
      <w:tr w:rsidR="00F00D33" w:rsidRPr="007D4439" w:rsidTr="007D5247">
        <w:trPr>
          <w:trHeight w:val="551"/>
        </w:trPr>
        <w:tc>
          <w:tcPr>
            <w:tcW w:w="1505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目標值(%)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1303" w:type="dxa"/>
            <w:vAlign w:val="center"/>
          </w:tcPr>
          <w:p w:rsidR="00F00D33" w:rsidRPr="006D6DCB" w:rsidRDefault="00F00D33" w:rsidP="0069493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DCB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304" w:type="dxa"/>
            <w:vAlign w:val="center"/>
          </w:tcPr>
          <w:p w:rsidR="00F00D33" w:rsidRPr="006D6DCB" w:rsidRDefault="00F00D33" w:rsidP="0069493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DCB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304" w:type="dxa"/>
            <w:vAlign w:val="center"/>
          </w:tcPr>
          <w:p w:rsidR="00F00D33" w:rsidRPr="007D4439" w:rsidRDefault="00F00D33" w:rsidP="00694930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</w:tr>
      <w:tr w:rsidR="00F00D33" w:rsidRPr="007D4439" w:rsidTr="007D5247">
        <w:trPr>
          <w:trHeight w:val="456"/>
        </w:trPr>
        <w:tc>
          <w:tcPr>
            <w:tcW w:w="1505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實際值(%)</w:t>
            </w:r>
          </w:p>
        </w:tc>
        <w:tc>
          <w:tcPr>
            <w:tcW w:w="1303" w:type="dxa"/>
            <w:vAlign w:val="center"/>
          </w:tcPr>
          <w:p w:rsidR="00F00D33" w:rsidRPr="004716F7" w:rsidRDefault="00F00D33" w:rsidP="00694930">
            <w:pPr>
              <w:widowControl/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6F7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303" w:type="dxa"/>
            <w:vAlign w:val="center"/>
          </w:tcPr>
          <w:p w:rsidR="00F00D33" w:rsidRPr="00B56BC5" w:rsidRDefault="00CF002E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6BC5">
              <w:rPr>
                <w:rFonts w:ascii="標楷體" w:eastAsia="標楷體" w:hAnsi="標楷體" w:hint="eastAsia"/>
                <w:sz w:val="28"/>
                <w:szCs w:val="28"/>
              </w:rPr>
              <w:t>97.4</w:t>
            </w:r>
          </w:p>
        </w:tc>
        <w:tc>
          <w:tcPr>
            <w:tcW w:w="1304" w:type="dxa"/>
            <w:vAlign w:val="center"/>
          </w:tcPr>
          <w:p w:rsidR="00F00D33" w:rsidRPr="006D6DCB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6DCB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F00D33" w:rsidRPr="007D4439" w:rsidRDefault="005B4018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F00D33" w:rsidRPr="007D4439" w:rsidTr="00E5359A">
        <w:trPr>
          <w:trHeight w:val="925"/>
        </w:trPr>
        <w:tc>
          <w:tcPr>
            <w:tcW w:w="1505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達成度</w:t>
            </w:r>
          </w:p>
        </w:tc>
        <w:tc>
          <w:tcPr>
            <w:tcW w:w="1303" w:type="dxa"/>
            <w:vAlign w:val="center"/>
          </w:tcPr>
          <w:p w:rsidR="00F00D33" w:rsidRPr="004716F7" w:rsidRDefault="00193D1F" w:rsidP="00193D1F">
            <w:pPr>
              <w:widowControl/>
              <w:snapToGrid w:val="0"/>
              <w:spacing w:line="240" w:lineRule="exact"/>
              <w:ind w:leftChars="-10" w:left="-24" w:rightChars="-16" w:right="-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高於</w:t>
            </w:r>
            <w:r w:rsidR="00F00D33" w:rsidRPr="004716F7">
              <w:rPr>
                <w:rFonts w:ascii="標楷體" w:eastAsia="標楷體" w:hAnsi="標楷體" w:hint="eastAsia"/>
                <w:sz w:val="28"/>
                <w:szCs w:val="28"/>
              </w:rPr>
              <w:t>目標值4個百分點</w:t>
            </w:r>
          </w:p>
        </w:tc>
        <w:tc>
          <w:tcPr>
            <w:tcW w:w="1303" w:type="dxa"/>
            <w:vAlign w:val="center"/>
          </w:tcPr>
          <w:p w:rsidR="00F00D33" w:rsidRPr="003C4B74" w:rsidRDefault="00193D1F" w:rsidP="00193D1F">
            <w:pPr>
              <w:widowControl/>
              <w:snapToGrid w:val="0"/>
              <w:spacing w:line="240" w:lineRule="exact"/>
              <w:ind w:leftChars="-10" w:left="-24" w:rightChars="-16" w:right="-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低於</w:t>
            </w:r>
            <w:r w:rsidR="00C1467B" w:rsidRPr="004716F7">
              <w:rPr>
                <w:rFonts w:ascii="標楷體" w:eastAsia="標楷體" w:hAnsi="標楷體" w:hint="eastAsia"/>
                <w:sz w:val="28"/>
                <w:szCs w:val="28"/>
              </w:rPr>
              <w:t>目標值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1.6</w:t>
            </w:r>
            <w:r w:rsidR="00C1467B" w:rsidRPr="004716F7">
              <w:rPr>
                <w:rFonts w:ascii="標楷體" w:eastAsia="標楷體" w:hAnsi="標楷體" w:hint="eastAsia"/>
                <w:sz w:val="28"/>
                <w:szCs w:val="28"/>
              </w:rPr>
              <w:t>個百分點</w:t>
            </w:r>
          </w:p>
        </w:tc>
        <w:tc>
          <w:tcPr>
            <w:tcW w:w="1304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F00D33" w:rsidRPr="007D4439" w:rsidRDefault="00F00D33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F00D33" w:rsidRPr="007D4439" w:rsidRDefault="005B4018" w:rsidP="005B401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7D0369" w:rsidRPr="00C917A5" w:rsidRDefault="009540E8" w:rsidP="008F452E">
      <w:pPr>
        <w:widowControl/>
        <w:snapToGrid w:val="0"/>
        <w:spacing w:beforeLines="50" w:before="120" w:line="460" w:lineRule="exact"/>
        <w:ind w:leftChars="21" w:left="850" w:rightChars="-35" w:right="-84" w:hangingChars="250" w:hanging="800"/>
        <w:jc w:val="both"/>
        <w:rPr>
          <w:rFonts w:ascii="標楷體" w:eastAsia="標楷體" w:hAnsi="標楷體"/>
          <w:sz w:val="32"/>
          <w:szCs w:val="28"/>
        </w:rPr>
      </w:pPr>
      <w:r w:rsidRPr="00C917A5">
        <w:rPr>
          <w:rFonts w:ascii="標楷體" w:eastAsia="標楷體" w:hAnsi="標楷體" w:hint="eastAsia"/>
          <w:sz w:val="32"/>
          <w:szCs w:val="28"/>
        </w:rPr>
        <w:t>說明:</w:t>
      </w:r>
      <w:r w:rsidR="00222920" w:rsidRPr="00C917A5">
        <w:rPr>
          <w:rFonts w:ascii="標楷體" w:eastAsia="標楷體" w:hAnsi="標楷體" w:hint="eastAsia"/>
          <w:sz w:val="32"/>
          <w:szCs w:val="28"/>
        </w:rPr>
        <w:t>105年</w:t>
      </w:r>
      <w:proofErr w:type="gramStart"/>
      <w:r w:rsidR="00A65F35">
        <w:rPr>
          <w:rFonts w:ascii="標楷體" w:eastAsia="標楷體" w:hAnsi="標楷體" w:hint="eastAsia"/>
          <w:sz w:val="32"/>
          <w:szCs w:val="28"/>
        </w:rPr>
        <w:t>採</w:t>
      </w:r>
      <w:proofErr w:type="gramEnd"/>
      <w:r w:rsidR="00A65F35">
        <w:rPr>
          <w:rFonts w:ascii="標楷體" w:eastAsia="標楷體" w:hAnsi="標楷體" w:hint="eastAsia"/>
          <w:sz w:val="32"/>
          <w:szCs w:val="28"/>
        </w:rPr>
        <w:t>人工檢測方式，檢測項目較少</w:t>
      </w:r>
      <w:r w:rsidR="00FB06BD" w:rsidRPr="00C917A5">
        <w:rPr>
          <w:rFonts w:ascii="標楷體" w:eastAsia="標楷體" w:hAnsi="標楷體" w:hint="eastAsia"/>
          <w:sz w:val="32"/>
          <w:szCs w:val="28"/>
        </w:rPr>
        <w:t>；106年</w:t>
      </w:r>
      <w:r w:rsidR="00A65F35">
        <w:rPr>
          <w:rFonts w:ascii="標楷體" w:eastAsia="標楷體" w:hAnsi="標楷體" w:hint="eastAsia"/>
          <w:sz w:val="32"/>
          <w:szCs w:val="28"/>
        </w:rPr>
        <w:t>藉由</w:t>
      </w:r>
      <w:r w:rsidR="00FB06BD" w:rsidRPr="00C917A5">
        <w:rPr>
          <w:rFonts w:ascii="標楷體" w:eastAsia="標楷體" w:hAnsi="標楷體" w:hint="eastAsia"/>
          <w:sz w:val="32"/>
          <w:szCs w:val="28"/>
        </w:rPr>
        <w:t>系統檢測，</w:t>
      </w:r>
      <w:r w:rsidR="00A65F35">
        <w:rPr>
          <w:rFonts w:ascii="標楷體" w:eastAsia="標楷體" w:hAnsi="標楷體" w:hint="eastAsia"/>
          <w:sz w:val="32"/>
          <w:szCs w:val="28"/>
        </w:rPr>
        <w:t>檢測項目及</w:t>
      </w:r>
      <w:r w:rsidR="007A371C" w:rsidRPr="00C917A5">
        <w:rPr>
          <w:rFonts w:ascii="標楷體" w:eastAsia="標楷體" w:hAnsi="標楷體" w:hint="eastAsia"/>
          <w:sz w:val="32"/>
          <w:szCs w:val="28"/>
        </w:rPr>
        <w:t>範圍</w:t>
      </w:r>
      <w:r w:rsidR="003F47CD" w:rsidRPr="00C917A5">
        <w:rPr>
          <w:rFonts w:ascii="標楷體" w:eastAsia="標楷體" w:hAnsi="標楷體" w:hint="eastAsia"/>
          <w:sz w:val="32"/>
          <w:szCs w:val="28"/>
        </w:rPr>
        <w:t>增加，以致</w:t>
      </w:r>
      <w:r w:rsidR="00C36EA4" w:rsidRPr="00C917A5">
        <w:rPr>
          <w:rFonts w:ascii="標楷體" w:eastAsia="標楷體" w:hAnsi="標楷體" w:hint="eastAsia"/>
          <w:sz w:val="32"/>
          <w:szCs w:val="28"/>
        </w:rPr>
        <w:t>實際執行</w:t>
      </w:r>
      <w:r w:rsidR="00AE68C7" w:rsidRPr="00C917A5">
        <w:rPr>
          <w:rFonts w:ascii="標楷體" w:eastAsia="標楷體" w:hAnsi="標楷體" w:hint="eastAsia"/>
          <w:sz w:val="32"/>
          <w:szCs w:val="28"/>
        </w:rPr>
        <w:t>未</w:t>
      </w:r>
      <w:r w:rsidR="00C36EA4" w:rsidRPr="00C917A5">
        <w:rPr>
          <w:rFonts w:ascii="標楷體" w:eastAsia="標楷體" w:hAnsi="標楷體" w:hint="eastAsia"/>
          <w:sz w:val="32"/>
          <w:szCs w:val="28"/>
        </w:rPr>
        <w:t>如預期</w:t>
      </w:r>
      <w:r w:rsidR="00AE68C7" w:rsidRPr="00C917A5">
        <w:rPr>
          <w:rFonts w:ascii="標楷體" w:eastAsia="標楷體" w:hAnsi="標楷體" w:hint="eastAsia"/>
          <w:sz w:val="32"/>
          <w:szCs w:val="28"/>
        </w:rPr>
        <w:t>，未來</w:t>
      </w:r>
      <w:r w:rsidR="00D5623D" w:rsidRPr="00C917A5">
        <w:rPr>
          <w:rFonts w:ascii="標楷體" w:eastAsia="標楷體" w:hAnsi="標楷體" w:hint="eastAsia"/>
          <w:sz w:val="32"/>
          <w:szCs w:val="28"/>
        </w:rPr>
        <w:t>將更加強各單位對於</w:t>
      </w:r>
      <w:r w:rsidR="00C36EA4" w:rsidRPr="00C917A5">
        <w:rPr>
          <w:rFonts w:ascii="標楷體" w:eastAsia="標楷體" w:hAnsi="標楷體" w:hint="eastAsia"/>
          <w:sz w:val="32"/>
          <w:szCs w:val="28"/>
        </w:rPr>
        <w:t>資料</w:t>
      </w:r>
      <w:r w:rsidR="00D5623D" w:rsidRPr="00C917A5">
        <w:rPr>
          <w:rFonts w:ascii="標楷體" w:eastAsia="標楷體" w:hAnsi="標楷體" w:hint="eastAsia"/>
          <w:sz w:val="32"/>
          <w:szCs w:val="28"/>
        </w:rPr>
        <w:t>品質</w:t>
      </w:r>
      <w:r w:rsidR="00C36EA4" w:rsidRPr="00C917A5">
        <w:rPr>
          <w:rFonts w:ascii="標楷體" w:eastAsia="標楷體" w:hAnsi="標楷體" w:hint="eastAsia"/>
          <w:sz w:val="32"/>
          <w:szCs w:val="28"/>
        </w:rPr>
        <w:t>各項檢核</w:t>
      </w:r>
      <w:r w:rsidR="00D5623D" w:rsidRPr="00C917A5">
        <w:rPr>
          <w:rFonts w:ascii="標楷體" w:eastAsia="標楷體" w:hAnsi="標楷體" w:hint="eastAsia"/>
          <w:sz w:val="32"/>
          <w:szCs w:val="28"/>
        </w:rPr>
        <w:t>之要求，以</w:t>
      </w:r>
      <w:r w:rsidR="00C36EA4" w:rsidRPr="00C917A5">
        <w:rPr>
          <w:rFonts w:ascii="標楷體" w:eastAsia="標楷體" w:hAnsi="標楷體" w:hint="eastAsia"/>
          <w:sz w:val="32"/>
          <w:szCs w:val="28"/>
        </w:rPr>
        <w:t>期達成目標</w:t>
      </w:r>
      <w:r w:rsidR="00D5623D" w:rsidRPr="00C917A5">
        <w:rPr>
          <w:rFonts w:ascii="標楷體" w:eastAsia="標楷體" w:hAnsi="標楷體" w:hint="eastAsia"/>
          <w:sz w:val="32"/>
          <w:szCs w:val="28"/>
        </w:rPr>
        <w:t>。</w:t>
      </w:r>
    </w:p>
    <w:p w:rsidR="00D5623D" w:rsidRDefault="00D5623D" w:rsidP="00706600">
      <w:pPr>
        <w:pStyle w:val="ac"/>
        <w:widowControl/>
        <w:snapToGrid w:val="0"/>
        <w:spacing w:line="400" w:lineRule="exact"/>
        <w:ind w:leftChars="577" w:left="1417" w:hangingChars="10" w:hanging="32"/>
        <w:rPr>
          <w:rFonts w:ascii="標楷體" w:eastAsia="標楷體" w:hAnsi="標楷體"/>
          <w:sz w:val="32"/>
          <w:szCs w:val="28"/>
        </w:rPr>
      </w:pPr>
    </w:p>
    <w:p w:rsidR="00303E34" w:rsidRPr="007D4439" w:rsidRDefault="005620F3" w:rsidP="00003F93">
      <w:pPr>
        <w:pStyle w:val="ac"/>
        <w:widowControl/>
        <w:spacing w:before="120" w:after="120" w:line="440" w:lineRule="exact"/>
        <w:ind w:leftChars="349" w:left="1843" w:hangingChars="314" w:hanging="100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表1</w:t>
      </w:r>
      <w:r w:rsidR="00EA289F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303E34" w:rsidRPr="007D4439">
        <w:rPr>
          <w:rFonts w:ascii="標楷體" w:eastAsia="標楷體" w:hAnsi="標楷體" w:hint="eastAsia"/>
          <w:sz w:val="32"/>
          <w:szCs w:val="28"/>
        </w:rPr>
        <w:t>關鍵績效指標</w:t>
      </w:r>
      <w:r w:rsidR="00303E34">
        <w:rPr>
          <w:rFonts w:ascii="標楷體" w:eastAsia="標楷體" w:hAnsi="標楷體" w:hint="eastAsia"/>
          <w:sz w:val="32"/>
          <w:szCs w:val="28"/>
        </w:rPr>
        <w:t>3</w:t>
      </w:r>
      <w:r w:rsidR="00303E34" w:rsidRPr="007D4439">
        <w:rPr>
          <w:rFonts w:ascii="標楷體" w:eastAsia="標楷體" w:hAnsi="標楷體" w:hint="eastAsia"/>
          <w:sz w:val="32"/>
          <w:szCs w:val="28"/>
        </w:rPr>
        <w:t>：</w:t>
      </w:r>
      <w:r w:rsidR="00303E34" w:rsidRPr="00303E34">
        <w:rPr>
          <w:rFonts w:ascii="標楷體" w:eastAsia="標楷體" w:hAnsi="標楷體" w:hint="eastAsia"/>
          <w:sz w:val="32"/>
          <w:szCs w:val="28"/>
        </w:rPr>
        <w:t>結構化檔案類型累計數</w:t>
      </w:r>
    </w:p>
    <w:tbl>
      <w:tblPr>
        <w:tblW w:w="8022" w:type="dxa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303"/>
        <w:gridCol w:w="1303"/>
        <w:gridCol w:w="1304"/>
        <w:gridCol w:w="1303"/>
        <w:gridCol w:w="1304"/>
      </w:tblGrid>
      <w:tr w:rsidR="00303E34" w:rsidRPr="007D4439" w:rsidTr="007D5247">
        <w:trPr>
          <w:tblHeader/>
        </w:trPr>
        <w:tc>
          <w:tcPr>
            <w:tcW w:w="1505" w:type="dxa"/>
            <w:tcBorders>
              <w:tl2br w:val="single" w:sz="4" w:space="0" w:color="auto"/>
            </w:tcBorders>
            <w:vAlign w:val="bottom"/>
          </w:tcPr>
          <w:p w:rsidR="00303E34" w:rsidRPr="007D4439" w:rsidRDefault="00303E34" w:rsidP="007D5247">
            <w:pPr>
              <w:pStyle w:val="ac"/>
              <w:widowControl/>
              <w:spacing w:line="28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303E34" w:rsidRPr="007D4439" w:rsidRDefault="00303E34" w:rsidP="00694930">
            <w:pPr>
              <w:pStyle w:val="ac"/>
              <w:widowControl/>
              <w:spacing w:line="2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03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3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4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3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7D4439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304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</w:tr>
      <w:tr w:rsidR="00303E34" w:rsidRPr="007D4439" w:rsidTr="00193D1F">
        <w:trPr>
          <w:trHeight w:val="520"/>
        </w:trPr>
        <w:tc>
          <w:tcPr>
            <w:tcW w:w="1505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衡量標準</w:t>
            </w:r>
          </w:p>
        </w:tc>
        <w:tc>
          <w:tcPr>
            <w:tcW w:w="6517" w:type="dxa"/>
            <w:gridSpan w:val="5"/>
            <w:vAlign w:val="center"/>
          </w:tcPr>
          <w:p w:rsidR="00303E34" w:rsidRPr="00303E34" w:rsidRDefault="00303E34" w:rsidP="00303E34">
            <w:pPr>
              <w:pStyle w:val="ac"/>
              <w:widowControl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3E34">
              <w:rPr>
                <w:rFonts w:ascii="標楷體" w:eastAsia="標楷體" w:hAnsi="標楷體" w:hint="eastAsia"/>
                <w:sz w:val="28"/>
                <w:szCs w:val="28"/>
              </w:rPr>
              <w:t>資料集檔案格式3星等以上所占比率</w:t>
            </w:r>
          </w:p>
        </w:tc>
      </w:tr>
      <w:tr w:rsidR="00303E34" w:rsidRPr="007D4439" w:rsidTr="006D6DCB">
        <w:trPr>
          <w:trHeight w:val="520"/>
        </w:trPr>
        <w:tc>
          <w:tcPr>
            <w:tcW w:w="1505" w:type="dxa"/>
            <w:vAlign w:val="center"/>
          </w:tcPr>
          <w:p w:rsidR="00303E34" w:rsidRPr="007D4439" w:rsidRDefault="00303E34" w:rsidP="006D6DCB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目標值(%)</w:t>
            </w:r>
          </w:p>
        </w:tc>
        <w:tc>
          <w:tcPr>
            <w:tcW w:w="1303" w:type="dxa"/>
            <w:vAlign w:val="center"/>
          </w:tcPr>
          <w:p w:rsidR="00303E34" w:rsidRPr="00303E34" w:rsidRDefault="00303E34" w:rsidP="006D6DCB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E34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03E34" w:rsidRPr="00303E34" w:rsidRDefault="00303E34" w:rsidP="006D6DCB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E34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304" w:type="dxa"/>
            <w:vAlign w:val="center"/>
          </w:tcPr>
          <w:p w:rsidR="00303E34" w:rsidRPr="00303E34" w:rsidRDefault="00303E34" w:rsidP="006D6DCB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E34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1303" w:type="dxa"/>
            <w:vAlign w:val="center"/>
          </w:tcPr>
          <w:p w:rsidR="00303E34" w:rsidRPr="00303E34" w:rsidRDefault="00303E34" w:rsidP="006D6DCB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E34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304" w:type="dxa"/>
            <w:vAlign w:val="center"/>
          </w:tcPr>
          <w:p w:rsidR="00303E34" w:rsidRPr="00303E34" w:rsidRDefault="00303E34" w:rsidP="006D6DCB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E34"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</w:tr>
      <w:tr w:rsidR="00303E34" w:rsidRPr="007D4439" w:rsidTr="00193D1F">
        <w:trPr>
          <w:trHeight w:val="520"/>
        </w:trPr>
        <w:tc>
          <w:tcPr>
            <w:tcW w:w="1505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實際值(%)</w:t>
            </w:r>
          </w:p>
        </w:tc>
        <w:tc>
          <w:tcPr>
            <w:tcW w:w="1303" w:type="dxa"/>
            <w:vAlign w:val="center"/>
          </w:tcPr>
          <w:p w:rsidR="00303E34" w:rsidRPr="00C917A5" w:rsidRDefault="00303E34" w:rsidP="00C1467B">
            <w:pPr>
              <w:widowControl/>
              <w:snapToGrid w:val="0"/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A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03E34" w:rsidRPr="002D308A" w:rsidRDefault="00303E34" w:rsidP="00C1467B">
            <w:pPr>
              <w:pStyle w:val="ac"/>
              <w:widowControl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08A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  <w:r w:rsidR="001149DE" w:rsidRPr="002D308A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</w:p>
        </w:tc>
        <w:tc>
          <w:tcPr>
            <w:tcW w:w="1304" w:type="dxa"/>
            <w:vAlign w:val="center"/>
          </w:tcPr>
          <w:p w:rsidR="00303E34" w:rsidRPr="007D4439" w:rsidRDefault="00303E34" w:rsidP="00C1467B">
            <w:pPr>
              <w:pStyle w:val="ac"/>
              <w:widowControl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03E34" w:rsidRPr="007D4439" w:rsidRDefault="00303E34" w:rsidP="00C1467B">
            <w:pPr>
              <w:pStyle w:val="ac"/>
              <w:widowControl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303E34" w:rsidRPr="007D4439" w:rsidRDefault="005B4018" w:rsidP="00C1467B">
            <w:pPr>
              <w:pStyle w:val="ac"/>
              <w:widowControl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303E34" w:rsidRPr="007D4439" w:rsidTr="007D5247">
        <w:trPr>
          <w:trHeight w:val="690"/>
        </w:trPr>
        <w:tc>
          <w:tcPr>
            <w:tcW w:w="1505" w:type="dxa"/>
            <w:vAlign w:val="center"/>
          </w:tcPr>
          <w:p w:rsidR="00303E34" w:rsidRPr="007D4439" w:rsidRDefault="00303E34" w:rsidP="00C1467B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439">
              <w:rPr>
                <w:rFonts w:ascii="標楷體" w:eastAsia="標楷體" w:hAnsi="標楷體" w:hint="eastAsia"/>
                <w:sz w:val="28"/>
                <w:szCs w:val="28"/>
              </w:rPr>
              <w:t>達成度</w:t>
            </w:r>
          </w:p>
        </w:tc>
        <w:tc>
          <w:tcPr>
            <w:tcW w:w="1303" w:type="dxa"/>
            <w:vAlign w:val="center"/>
          </w:tcPr>
          <w:p w:rsidR="00303E34" w:rsidRPr="00C917A5" w:rsidRDefault="005B4018" w:rsidP="005B4018">
            <w:pPr>
              <w:widowControl/>
              <w:spacing w:before="60" w:after="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03E34" w:rsidRPr="00C917A5" w:rsidRDefault="00193D1F" w:rsidP="00193D1F">
            <w:pPr>
              <w:widowControl/>
              <w:snapToGrid w:val="0"/>
              <w:spacing w:line="360" w:lineRule="exact"/>
              <w:ind w:leftChars="-73" w:left="-175"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高於</w:t>
            </w:r>
            <w:r w:rsidR="00C1467B" w:rsidRPr="00C917A5">
              <w:rPr>
                <w:rFonts w:ascii="標楷體" w:eastAsia="標楷體" w:hAnsi="標楷體" w:hint="eastAsia"/>
                <w:sz w:val="28"/>
                <w:szCs w:val="28"/>
              </w:rPr>
              <w:t>目標值57.1個百分點</w:t>
            </w:r>
          </w:p>
        </w:tc>
        <w:tc>
          <w:tcPr>
            <w:tcW w:w="1304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3" w:type="dxa"/>
            <w:vAlign w:val="center"/>
          </w:tcPr>
          <w:p w:rsidR="00303E34" w:rsidRPr="007D4439" w:rsidRDefault="00303E34" w:rsidP="00694930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44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04" w:type="dxa"/>
            <w:vAlign w:val="center"/>
          </w:tcPr>
          <w:p w:rsidR="00303E34" w:rsidRPr="007D4439" w:rsidRDefault="005B4018" w:rsidP="005B401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303E34" w:rsidRPr="00C917A5" w:rsidRDefault="00C36EA4" w:rsidP="008F452E">
      <w:pPr>
        <w:widowControl/>
        <w:snapToGrid w:val="0"/>
        <w:spacing w:beforeLines="50" w:before="120" w:line="460" w:lineRule="exact"/>
        <w:ind w:leftChars="-4" w:left="790" w:rightChars="-35" w:right="-84" w:hangingChars="250" w:hanging="800"/>
        <w:jc w:val="both"/>
        <w:rPr>
          <w:rFonts w:ascii="標楷體" w:eastAsia="標楷體" w:hAnsi="標楷體"/>
          <w:sz w:val="32"/>
          <w:szCs w:val="28"/>
        </w:rPr>
      </w:pPr>
      <w:r w:rsidRPr="00C917A5">
        <w:rPr>
          <w:rFonts w:ascii="標楷體" w:eastAsia="標楷體" w:hAnsi="標楷體" w:hint="eastAsia"/>
          <w:sz w:val="32"/>
          <w:szCs w:val="28"/>
        </w:rPr>
        <w:t>說明</w:t>
      </w:r>
      <w:r w:rsidR="0003037A" w:rsidRPr="00C917A5">
        <w:rPr>
          <w:rFonts w:ascii="標楷體" w:eastAsia="標楷體" w:hAnsi="標楷體" w:hint="eastAsia"/>
          <w:sz w:val="32"/>
          <w:szCs w:val="28"/>
        </w:rPr>
        <w:t>:3星等係指</w:t>
      </w:r>
      <w:r w:rsidR="00E93648" w:rsidRPr="00C917A5">
        <w:rPr>
          <w:rFonts w:ascii="標楷體" w:eastAsia="標楷體" w:hAnsi="標楷體" w:hint="eastAsia"/>
          <w:sz w:val="32"/>
          <w:szCs w:val="28"/>
        </w:rPr>
        <w:t>以</w:t>
      </w:r>
      <w:r w:rsidR="0003037A" w:rsidRPr="00C917A5">
        <w:rPr>
          <w:rFonts w:ascii="標楷體" w:eastAsia="標楷體" w:hAnsi="標楷體" w:hint="eastAsia"/>
          <w:sz w:val="32"/>
          <w:szCs w:val="28"/>
        </w:rPr>
        <w:t>CSV、XML、JSON為</w:t>
      </w:r>
      <w:r w:rsidR="00C1467B" w:rsidRPr="00C917A5">
        <w:rPr>
          <w:rFonts w:ascii="標楷體" w:eastAsia="標楷體" w:hAnsi="標楷體" w:hint="eastAsia"/>
          <w:sz w:val="32"/>
          <w:szCs w:val="28"/>
        </w:rPr>
        <w:t>限</w:t>
      </w:r>
      <w:r w:rsidR="00E93648" w:rsidRPr="00C917A5">
        <w:rPr>
          <w:rFonts w:ascii="標楷體" w:eastAsia="標楷體" w:hAnsi="標楷體" w:hint="eastAsia"/>
          <w:sz w:val="32"/>
          <w:szCs w:val="28"/>
        </w:rPr>
        <w:t>之結構化檔案格式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，目前</w:t>
      </w:r>
      <w:r w:rsidR="00D50282" w:rsidRPr="00C917A5">
        <w:rPr>
          <w:rFonts w:ascii="標楷體" w:eastAsia="標楷體" w:hAnsi="標楷體" w:hint="eastAsia"/>
          <w:sz w:val="32"/>
          <w:szCs w:val="28"/>
        </w:rPr>
        <w:t>已</w:t>
      </w:r>
      <w:r w:rsidR="00E5359A">
        <w:rPr>
          <w:rFonts w:ascii="標楷體" w:eastAsia="標楷體" w:hAnsi="標楷體" w:hint="eastAsia"/>
          <w:sz w:val="32"/>
          <w:szCs w:val="28"/>
        </w:rPr>
        <w:t>有97.1</w:t>
      </w:r>
      <w:r w:rsidR="006D6DCB">
        <w:rPr>
          <w:rFonts w:ascii="標楷體" w:eastAsia="標楷體" w:hAnsi="標楷體" w:hint="eastAsia"/>
          <w:sz w:val="32"/>
          <w:szCs w:val="28"/>
        </w:rPr>
        <w:t>%資料集</w:t>
      </w:r>
      <w:r w:rsidR="00D50282" w:rsidRPr="00C917A5">
        <w:rPr>
          <w:rFonts w:ascii="標楷體" w:eastAsia="標楷體" w:hAnsi="標楷體" w:hint="eastAsia"/>
          <w:sz w:val="32"/>
          <w:szCs w:val="28"/>
        </w:rPr>
        <w:t>提供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結構化檔案</w:t>
      </w:r>
      <w:r w:rsidR="006D6DCB">
        <w:rPr>
          <w:rFonts w:ascii="標楷體" w:eastAsia="標楷體" w:hAnsi="標楷體" w:hint="eastAsia"/>
          <w:sz w:val="32"/>
          <w:szCs w:val="28"/>
        </w:rPr>
        <w:t>，</w:t>
      </w:r>
      <w:r w:rsidR="00E93648" w:rsidRPr="00C917A5">
        <w:rPr>
          <w:rFonts w:ascii="標楷體" w:eastAsia="標楷體" w:hAnsi="標楷體" w:hint="eastAsia"/>
          <w:sz w:val="32"/>
          <w:szCs w:val="28"/>
        </w:rPr>
        <w:t>雖遠高於目標值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(</w:t>
      </w:r>
      <w:r w:rsidR="006D6DCB">
        <w:rPr>
          <w:rFonts w:ascii="標楷體" w:eastAsia="標楷體" w:hAnsi="標楷體" w:hint="eastAsia"/>
          <w:sz w:val="32"/>
          <w:szCs w:val="28"/>
        </w:rPr>
        <w:t>57.1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%)</w:t>
      </w:r>
      <w:r w:rsidR="00E93648" w:rsidRPr="00C917A5">
        <w:rPr>
          <w:rFonts w:ascii="標楷體" w:eastAsia="標楷體" w:hAnsi="標楷體" w:hint="eastAsia"/>
          <w:sz w:val="32"/>
          <w:szCs w:val="28"/>
        </w:rPr>
        <w:t>，惟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仍</w:t>
      </w:r>
      <w:r w:rsidR="00E93648" w:rsidRPr="00C917A5">
        <w:rPr>
          <w:rFonts w:ascii="標楷體" w:eastAsia="標楷體" w:hAnsi="標楷體" w:hint="eastAsia"/>
          <w:sz w:val="32"/>
          <w:szCs w:val="28"/>
        </w:rPr>
        <w:t>有發現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檔案內容</w:t>
      </w:r>
      <w:r w:rsidR="00E93648" w:rsidRPr="00C917A5">
        <w:rPr>
          <w:rFonts w:ascii="標楷體" w:eastAsia="標楷體" w:hAnsi="標楷體" w:hint="eastAsia"/>
          <w:sz w:val="32"/>
          <w:szCs w:val="28"/>
        </w:rPr>
        <w:t>品質不佳之情形，未來將再加強各業務窗口及資料聯絡人作業方式之訓練及輔導，以</w:t>
      </w:r>
      <w:r w:rsidR="0024262C" w:rsidRPr="00C917A5">
        <w:rPr>
          <w:rFonts w:ascii="標楷體" w:eastAsia="標楷體" w:hAnsi="標楷體" w:hint="eastAsia"/>
          <w:sz w:val="32"/>
          <w:szCs w:val="28"/>
        </w:rPr>
        <w:t>確保質量兼具</w:t>
      </w:r>
      <w:r w:rsidR="0003037A" w:rsidRPr="00C917A5">
        <w:rPr>
          <w:rFonts w:ascii="標楷體" w:eastAsia="標楷體" w:hAnsi="標楷體" w:hint="eastAsia"/>
          <w:sz w:val="32"/>
          <w:szCs w:val="28"/>
        </w:rPr>
        <w:t>。</w:t>
      </w:r>
      <w:r w:rsidR="00D50282" w:rsidRPr="00C917A5">
        <w:rPr>
          <w:rFonts w:ascii="標楷體" w:eastAsia="標楷體" w:hAnsi="標楷體" w:hint="eastAsia"/>
          <w:sz w:val="32"/>
          <w:szCs w:val="28"/>
        </w:rPr>
        <w:t>107</w:t>
      </w:r>
      <w:r w:rsidR="00C94CC6" w:rsidRPr="00C917A5">
        <w:rPr>
          <w:rFonts w:ascii="標楷體" w:eastAsia="標楷體" w:hAnsi="標楷體" w:hint="eastAsia"/>
          <w:sz w:val="32"/>
          <w:szCs w:val="28"/>
        </w:rPr>
        <w:t>至109</w:t>
      </w:r>
      <w:r w:rsidR="00D50282" w:rsidRPr="00C917A5">
        <w:rPr>
          <w:rFonts w:ascii="標楷體" w:eastAsia="標楷體" w:hAnsi="標楷體" w:hint="eastAsia"/>
          <w:sz w:val="32"/>
          <w:szCs w:val="28"/>
        </w:rPr>
        <w:t>年之目標值</w:t>
      </w:r>
      <w:r w:rsidR="00C94CC6" w:rsidRPr="00C917A5">
        <w:rPr>
          <w:rFonts w:ascii="標楷體" w:eastAsia="標楷體" w:hAnsi="標楷體" w:hint="eastAsia"/>
          <w:sz w:val="32"/>
          <w:szCs w:val="28"/>
        </w:rPr>
        <w:t>亦</w:t>
      </w:r>
      <w:r w:rsidR="00D50282" w:rsidRPr="00C917A5">
        <w:rPr>
          <w:rFonts w:ascii="標楷體" w:eastAsia="標楷體" w:hAnsi="標楷體" w:hint="eastAsia"/>
          <w:sz w:val="32"/>
          <w:szCs w:val="28"/>
        </w:rPr>
        <w:t>擬</w:t>
      </w:r>
      <w:r w:rsidR="00C94CC6" w:rsidRPr="00C917A5">
        <w:rPr>
          <w:rFonts w:ascii="標楷體" w:eastAsia="標楷體" w:hAnsi="標楷體" w:hint="eastAsia"/>
          <w:sz w:val="32"/>
          <w:szCs w:val="28"/>
        </w:rPr>
        <w:t>配合行動策略的修正予以提升，</w:t>
      </w:r>
      <w:r w:rsidR="008F452E">
        <w:rPr>
          <w:rFonts w:ascii="標楷體" w:eastAsia="標楷體" w:hAnsi="標楷體" w:hint="eastAsia"/>
          <w:sz w:val="32"/>
          <w:szCs w:val="28"/>
        </w:rPr>
        <w:t>分別調整為80、85、85</w:t>
      </w:r>
      <w:r w:rsidR="00C94CC6" w:rsidRPr="00C917A5">
        <w:rPr>
          <w:rFonts w:ascii="標楷體" w:eastAsia="標楷體" w:hAnsi="標楷體" w:hint="eastAsia"/>
          <w:sz w:val="32"/>
          <w:szCs w:val="28"/>
        </w:rPr>
        <w:t>以符合實際。</w:t>
      </w:r>
    </w:p>
    <w:p w:rsidR="00B26F5E" w:rsidRDefault="00F00D33" w:rsidP="00706600">
      <w:pPr>
        <w:widowControl/>
        <w:snapToGrid w:val="0"/>
        <w:spacing w:line="400" w:lineRule="exact"/>
        <w:rPr>
          <w:rFonts w:ascii="標楷體" w:eastAsia="標楷體" w:hAnsi="標楷體"/>
          <w:b/>
          <w:sz w:val="36"/>
        </w:rPr>
      </w:pPr>
      <w:r w:rsidRPr="007D4439">
        <w:rPr>
          <w:rFonts w:ascii="標楷體" w:eastAsia="標楷體" w:hAnsi="標楷體"/>
          <w:b/>
          <w:sz w:val="36"/>
        </w:rPr>
        <w:br w:type="page"/>
      </w:r>
      <w:r w:rsidR="00A05049">
        <w:rPr>
          <w:rFonts w:ascii="標楷體" w:eastAsia="標楷體" w:hAnsi="標楷體" w:hint="eastAsia"/>
          <w:b/>
          <w:sz w:val="36"/>
        </w:rPr>
        <w:t>伍</w:t>
      </w:r>
      <w:r w:rsidR="00B26F5E" w:rsidRPr="007D4439">
        <w:rPr>
          <w:rFonts w:ascii="標楷體" w:eastAsia="標楷體" w:hAnsi="標楷體" w:hint="eastAsia"/>
          <w:b/>
          <w:sz w:val="36"/>
        </w:rPr>
        <w:t>、討論事項</w:t>
      </w:r>
    </w:p>
    <w:p w:rsidR="00E21B89" w:rsidRPr="007D4439" w:rsidRDefault="00E21B89" w:rsidP="00E21B89">
      <w:pPr>
        <w:widowControl/>
        <w:rPr>
          <w:rFonts w:ascii="標楷體" w:eastAsia="標楷體" w:hAnsi="標楷體"/>
          <w:sz w:val="32"/>
        </w:rPr>
      </w:pPr>
    </w:p>
    <w:p w:rsidR="00166695" w:rsidRPr="007D4439" w:rsidRDefault="00166695" w:rsidP="00166695">
      <w:pPr>
        <w:snapToGrid w:val="0"/>
        <w:spacing w:line="360" w:lineRule="auto"/>
        <w:ind w:left="960" w:hanging="959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討論</w:t>
      </w:r>
      <w:r w:rsidRPr="007D4439">
        <w:rPr>
          <w:rFonts w:ascii="標楷體" w:eastAsia="標楷體" w:hAnsi="標楷體" w:hint="eastAsia"/>
          <w:b/>
          <w:sz w:val="36"/>
        </w:rPr>
        <w:t>事項</w:t>
      </w:r>
      <w:proofErr w:type="gramStart"/>
      <w:r>
        <w:rPr>
          <w:rFonts w:ascii="標楷體" w:eastAsia="標楷體" w:hAnsi="標楷體" w:hint="eastAsia"/>
          <w:b/>
          <w:sz w:val="36"/>
        </w:rPr>
        <w:t>一</w:t>
      </w:r>
      <w:proofErr w:type="gramEnd"/>
    </w:p>
    <w:p w:rsidR="006D6DCB" w:rsidRPr="00B56BC5" w:rsidRDefault="006D6DCB" w:rsidP="006D6DCB">
      <w:pPr>
        <w:widowControl/>
        <w:snapToGrid w:val="0"/>
        <w:spacing w:beforeLines="50" w:before="120" w:line="500" w:lineRule="exact"/>
        <w:ind w:left="960" w:hanging="960"/>
        <w:rPr>
          <w:rFonts w:eastAsia="標楷體"/>
          <w:sz w:val="32"/>
        </w:rPr>
      </w:pPr>
      <w:r w:rsidRPr="00B56BC5">
        <w:rPr>
          <w:rFonts w:eastAsia="標楷體" w:hint="eastAsia"/>
          <w:sz w:val="32"/>
        </w:rPr>
        <w:t>案由：</w:t>
      </w:r>
      <w:r w:rsidR="000E57BE" w:rsidRPr="00B56BC5">
        <w:rPr>
          <w:rFonts w:eastAsia="標楷體" w:hint="eastAsia"/>
          <w:sz w:val="32"/>
        </w:rPr>
        <w:t>本會</w:t>
      </w:r>
      <w:proofErr w:type="gramStart"/>
      <w:r w:rsidRPr="00B56BC5">
        <w:rPr>
          <w:rFonts w:ascii="標楷體" w:eastAsia="標楷體" w:hAnsi="標楷體" w:hint="eastAsia"/>
          <w:sz w:val="32"/>
        </w:rPr>
        <w:t>106</w:t>
      </w:r>
      <w:proofErr w:type="gramEnd"/>
      <w:r w:rsidRPr="00B56BC5">
        <w:rPr>
          <w:rFonts w:ascii="標楷體" w:eastAsia="標楷體" w:hAnsi="標楷體" w:hint="eastAsia"/>
          <w:sz w:val="32"/>
        </w:rPr>
        <w:t>年</w:t>
      </w:r>
      <w:r w:rsidR="000E57BE" w:rsidRPr="00B56BC5">
        <w:rPr>
          <w:rFonts w:ascii="標楷體" w:eastAsia="標楷體" w:hAnsi="標楷體" w:hint="eastAsia"/>
          <w:sz w:val="32"/>
        </w:rPr>
        <w:t>度</w:t>
      </w:r>
      <w:r w:rsidRPr="00B56BC5">
        <w:rPr>
          <w:rFonts w:ascii="標楷體" w:eastAsia="標楷體" w:hAnsi="標楷體" w:hint="eastAsia"/>
          <w:sz w:val="32"/>
        </w:rPr>
        <w:t>資料開放績效考核結果與敍獎建議</w:t>
      </w: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6D6DCB" w:rsidRPr="007D4439" w:rsidRDefault="006D6DCB" w:rsidP="006D6DCB">
      <w:pPr>
        <w:pStyle w:val="Web"/>
        <w:snapToGrid w:val="0"/>
        <w:spacing w:beforeLines="50" w:before="120" w:beforeAutospacing="0" w:after="0" w:afterAutospacing="0" w:line="500" w:lineRule="exact"/>
        <w:rPr>
          <w:rFonts w:ascii="標楷體" w:eastAsia="標楷體" w:hAnsi="標楷體"/>
          <w:color w:val="000000" w:themeColor="text1"/>
        </w:rPr>
      </w:pPr>
      <w:r w:rsidRPr="007D4439">
        <w:rPr>
          <w:rFonts w:ascii="標楷體" w:eastAsia="標楷體" w:hAnsi="標楷體" w:hint="eastAsia"/>
          <w:sz w:val="32"/>
        </w:rPr>
        <w:t>說明：</w:t>
      </w:r>
    </w:p>
    <w:p w:rsidR="006D6DCB" w:rsidRPr="00B57F8E" w:rsidRDefault="006D6DCB" w:rsidP="00246DFF">
      <w:pPr>
        <w:widowControl/>
        <w:snapToGrid w:val="0"/>
        <w:spacing w:beforeLines="50" w:before="120" w:line="500" w:lineRule="exact"/>
        <w:ind w:left="1106" w:hanging="62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7D4439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B57F8E">
        <w:rPr>
          <w:rFonts w:ascii="標楷體" w:eastAsia="標楷體" w:hAnsi="標楷體" w:cs="Tahoma" w:hint="eastAsia"/>
          <w:kern w:val="0"/>
          <w:sz w:val="32"/>
          <w:szCs w:val="32"/>
        </w:rPr>
        <w:t>依據「國家發展委員會資料開放行動策略(105至109年)」各單位應定期評估檢討資料開放執行成效，並填報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績效</w:t>
      </w:r>
      <w:r w:rsidRPr="00B57F8E">
        <w:rPr>
          <w:rFonts w:ascii="標楷體" w:eastAsia="標楷體" w:hAnsi="標楷體" w:cs="Tahoma" w:hint="eastAsia"/>
          <w:kern w:val="0"/>
          <w:sz w:val="32"/>
          <w:szCs w:val="32"/>
        </w:rPr>
        <w:t>考核表，提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送</w:t>
      </w:r>
      <w:r w:rsidRPr="00B57F8E">
        <w:rPr>
          <w:rFonts w:ascii="標楷體" w:eastAsia="標楷體" w:hAnsi="標楷體" w:cs="Tahoma" w:hint="eastAsia"/>
          <w:kern w:val="0"/>
          <w:sz w:val="32"/>
          <w:szCs w:val="32"/>
        </w:rPr>
        <w:t>本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會資訊業務工作</w:t>
      </w:r>
      <w:r w:rsidRPr="00B57F8E">
        <w:rPr>
          <w:rFonts w:ascii="標楷體" w:eastAsia="標楷體" w:hAnsi="標楷體" w:cs="Tahoma" w:hint="eastAsia"/>
          <w:kern w:val="0"/>
          <w:sz w:val="32"/>
          <w:szCs w:val="32"/>
        </w:rPr>
        <w:t>小組確認。</w:t>
      </w:r>
    </w:p>
    <w:p w:rsidR="006D6DCB" w:rsidRPr="00921FE6" w:rsidRDefault="006D6DCB" w:rsidP="00246DFF">
      <w:pPr>
        <w:widowControl/>
        <w:snapToGrid w:val="0"/>
        <w:spacing w:beforeLines="50" w:before="120" w:line="500" w:lineRule="exact"/>
        <w:ind w:left="1106" w:hanging="62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二、本會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>分別於</w:t>
      </w:r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106年7月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>(上半年)及</w:t>
      </w:r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107年1月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>(106年全年度)</w:t>
      </w:r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辦理</w:t>
      </w:r>
      <w:proofErr w:type="gramStart"/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106</w:t>
      </w:r>
      <w:proofErr w:type="gramEnd"/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年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>度資料開放</w:t>
      </w:r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績效考核作業，並於107年1月20日本會資訊業務工作小組完成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>全年績效</w:t>
      </w:r>
      <w:proofErr w:type="gramStart"/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複</w:t>
      </w:r>
      <w:proofErr w:type="gramEnd"/>
      <w:r w:rsidRPr="00C917A5">
        <w:rPr>
          <w:rFonts w:ascii="標楷體" w:eastAsia="標楷體" w:hAnsi="標楷體" w:cs="Tahoma" w:hint="eastAsia"/>
          <w:kern w:val="0"/>
          <w:sz w:val="32"/>
          <w:szCs w:val="32"/>
        </w:rPr>
        <w:t>評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>作業，</w:t>
      </w:r>
      <w:r w:rsidRPr="00B57F8E">
        <w:rPr>
          <w:rFonts w:ascii="標楷體" w:eastAsia="標楷體" w:hAnsi="標楷體" w:cs="Tahoma" w:hint="eastAsia"/>
          <w:kern w:val="0"/>
          <w:sz w:val="32"/>
          <w:szCs w:val="32"/>
        </w:rPr>
        <w:t>各項考核指標執行情形如</w:t>
      </w:r>
      <w:r w:rsidRPr="00921FE6">
        <w:rPr>
          <w:rFonts w:ascii="標楷體" w:eastAsia="標楷體" w:hAnsi="標楷體" w:cs="Tahoma" w:hint="eastAsia"/>
          <w:kern w:val="0"/>
          <w:sz w:val="32"/>
          <w:szCs w:val="32"/>
        </w:rPr>
        <w:t>下: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(詳</w:t>
      </w:r>
      <w:r w:rsidRPr="004C29A2">
        <w:rPr>
          <w:rFonts w:ascii="標楷體" w:eastAsia="標楷體" w:hAnsi="標楷體" w:cs="Tahoma" w:hint="eastAsia"/>
          <w:kern w:val="0"/>
          <w:sz w:val="32"/>
          <w:szCs w:val="32"/>
        </w:rPr>
        <w:t>附件</w:t>
      </w:r>
      <w:r w:rsidR="001E612B" w:rsidRPr="00A7758D">
        <w:rPr>
          <w:rFonts w:ascii="標楷體" w:eastAsia="標楷體" w:hAnsi="標楷體" w:cs="Tahoma" w:hint="eastAsia"/>
          <w:kern w:val="0"/>
          <w:sz w:val="32"/>
          <w:szCs w:val="32"/>
        </w:rPr>
        <w:t>2</w:t>
      </w:r>
      <w:r w:rsidRPr="004C29A2">
        <w:rPr>
          <w:rFonts w:ascii="標楷體" w:eastAsia="標楷體" w:hAnsi="標楷體" w:cs="Tahoma" w:hint="eastAsia"/>
          <w:kern w:val="0"/>
          <w:sz w:val="32"/>
          <w:szCs w:val="32"/>
        </w:rPr>
        <w:t>-考核結果統計表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)</w:t>
      </w:r>
    </w:p>
    <w:p w:rsidR="006D6DCB" w:rsidRPr="00D61F1D" w:rsidRDefault="006D6DCB" w:rsidP="006D6DCB">
      <w:pPr>
        <w:widowControl/>
        <w:snapToGrid w:val="0"/>
        <w:spacing w:beforeLines="50" w:before="120" w:line="500" w:lineRule="exact"/>
        <w:ind w:leftChars="400" w:left="1440" w:hanging="480"/>
        <w:rPr>
          <w:rFonts w:ascii="標楷體" w:eastAsia="標楷體" w:hAnsi="標楷體" w:cs="Tahoma"/>
          <w:kern w:val="0"/>
          <w:sz w:val="32"/>
          <w:szCs w:val="32"/>
        </w:rPr>
      </w:pPr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(</w:t>
      </w:r>
      <w:proofErr w:type="gramStart"/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一</w:t>
      </w:r>
      <w:proofErr w:type="gramEnd"/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)開放數量達成率:106.7%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(512/480項)</w:t>
      </w:r>
    </w:p>
    <w:p w:rsidR="006D6DCB" w:rsidRPr="00D61F1D" w:rsidRDefault="006D6DCB" w:rsidP="006D6DCB">
      <w:pPr>
        <w:widowControl/>
        <w:snapToGrid w:val="0"/>
        <w:spacing w:beforeLines="50" w:before="120" w:line="500" w:lineRule="exact"/>
        <w:ind w:leftChars="400" w:left="1440" w:hanging="480"/>
        <w:rPr>
          <w:rFonts w:ascii="標楷體" w:eastAsia="標楷體" w:hAnsi="標楷體" w:cs="Tahoma"/>
          <w:kern w:val="0"/>
          <w:sz w:val="32"/>
          <w:szCs w:val="32"/>
        </w:rPr>
      </w:pPr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 xml:space="preserve">(二)連結合格達成率:99.8% 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(574/575連結數)</w:t>
      </w:r>
    </w:p>
    <w:p w:rsidR="006D6DCB" w:rsidRPr="00D61F1D" w:rsidRDefault="006D6DCB" w:rsidP="006D6DCB">
      <w:pPr>
        <w:widowControl/>
        <w:snapToGrid w:val="0"/>
        <w:spacing w:beforeLines="50" w:before="120" w:line="500" w:lineRule="exact"/>
        <w:ind w:leftChars="400" w:left="1440" w:hanging="480"/>
        <w:rPr>
          <w:rFonts w:ascii="標楷體" w:eastAsia="標楷體" w:hAnsi="標楷體" w:cs="Tahoma"/>
          <w:kern w:val="0"/>
          <w:sz w:val="32"/>
          <w:szCs w:val="32"/>
        </w:rPr>
      </w:pPr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 xml:space="preserve">(三)正確及完整性達成率:94.9% 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(486/512項)</w:t>
      </w:r>
    </w:p>
    <w:p w:rsidR="006D6DCB" w:rsidRPr="00D61F1D" w:rsidRDefault="006D6DCB" w:rsidP="006D6DCB">
      <w:pPr>
        <w:widowControl/>
        <w:snapToGrid w:val="0"/>
        <w:spacing w:beforeLines="50" w:before="120" w:line="500" w:lineRule="exact"/>
        <w:ind w:leftChars="400" w:left="1440" w:hanging="480"/>
        <w:rPr>
          <w:rFonts w:ascii="標楷體" w:eastAsia="標楷體" w:hAnsi="標楷體" w:cs="Tahoma"/>
          <w:kern w:val="0"/>
          <w:sz w:val="32"/>
          <w:szCs w:val="32"/>
        </w:rPr>
      </w:pPr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(四)結構化檔案含</w:t>
      </w:r>
      <w:proofErr w:type="gramStart"/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佔</w:t>
      </w:r>
      <w:proofErr w:type="gramEnd"/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率:97.1%</w:t>
      </w:r>
      <w:r w:rsidR="00246DFF">
        <w:rPr>
          <w:rFonts w:ascii="標楷體" w:eastAsia="標楷體" w:hAnsi="標楷體" w:cs="Tahoma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(497/512項)</w:t>
      </w:r>
    </w:p>
    <w:p w:rsidR="006D6DCB" w:rsidRPr="00D61F1D" w:rsidRDefault="006D6DCB" w:rsidP="006D6DCB">
      <w:pPr>
        <w:widowControl/>
        <w:snapToGrid w:val="0"/>
        <w:spacing w:beforeLines="50" w:before="120" w:line="500" w:lineRule="exact"/>
        <w:ind w:leftChars="400" w:left="1440" w:hanging="480"/>
        <w:rPr>
          <w:rFonts w:ascii="標楷體" w:eastAsia="標楷體" w:hAnsi="標楷體" w:cs="Tahoma"/>
          <w:kern w:val="0"/>
          <w:sz w:val="32"/>
          <w:szCs w:val="32"/>
        </w:rPr>
      </w:pPr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 xml:space="preserve">(五)期限內回應民眾率:92.6% 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(50/54件)</w:t>
      </w:r>
    </w:p>
    <w:p w:rsidR="006D6DCB" w:rsidRDefault="006D6DCB" w:rsidP="006D6DCB">
      <w:pPr>
        <w:widowControl/>
        <w:snapToGrid w:val="0"/>
        <w:spacing w:beforeLines="50" w:before="120" w:line="500" w:lineRule="exact"/>
        <w:ind w:leftChars="400" w:left="1440" w:hanging="480"/>
        <w:rPr>
          <w:rFonts w:ascii="標楷體" w:eastAsia="標楷體" w:hAnsi="標楷體" w:cs="Tahoma"/>
          <w:kern w:val="0"/>
          <w:sz w:val="32"/>
          <w:szCs w:val="32"/>
        </w:rPr>
      </w:pPr>
      <w:r w:rsidRPr="00D61F1D">
        <w:rPr>
          <w:rFonts w:ascii="標楷體" w:eastAsia="標楷體" w:hAnsi="標楷體" w:cs="Tahoma" w:hint="eastAsia"/>
          <w:kern w:val="0"/>
          <w:sz w:val="32"/>
          <w:szCs w:val="32"/>
        </w:rPr>
        <w:t>(六)應用推廣率(處室比率):13.3%</w:t>
      </w:r>
      <w:r w:rsidRPr="00B57F8E">
        <w:rPr>
          <w:rFonts w:ascii="標楷體" w:eastAsia="標楷體" w:hAnsi="標楷體" w:cs="Tahoma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(2/15單位)</w:t>
      </w:r>
    </w:p>
    <w:p w:rsidR="006D6DCB" w:rsidRPr="004E0A80" w:rsidRDefault="00246DFF" w:rsidP="006D6DCB">
      <w:pPr>
        <w:widowControl/>
        <w:snapToGrid w:val="0"/>
        <w:spacing w:beforeLines="50" w:before="120" w:after="119" w:line="500" w:lineRule="exact"/>
        <w:ind w:left="958" w:hanging="482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="006D6DCB" w:rsidRPr="004E0A80">
        <w:rPr>
          <w:rFonts w:ascii="標楷體" w:eastAsia="標楷體" w:hAnsi="標楷體" w:cs="新細明體" w:hint="eastAsia"/>
          <w:kern w:val="0"/>
          <w:sz w:val="32"/>
          <w:szCs w:val="32"/>
        </w:rPr>
        <w:t>、就前述執行情形分析，</w:t>
      </w:r>
      <w:r w:rsidR="006D6DCB">
        <w:rPr>
          <w:rFonts w:ascii="標楷體" w:eastAsia="標楷體" w:hAnsi="標楷體" w:cs="新細明體" w:hint="eastAsia"/>
          <w:kern w:val="0"/>
          <w:sz w:val="32"/>
          <w:szCs w:val="32"/>
        </w:rPr>
        <w:t>待改善部分</w:t>
      </w:r>
      <w:r w:rsidR="006D6DCB" w:rsidRPr="004E0A80">
        <w:rPr>
          <w:rFonts w:ascii="標楷體" w:eastAsia="標楷體" w:hAnsi="標楷體" w:cs="新細明體" w:hint="eastAsia"/>
          <w:kern w:val="0"/>
          <w:sz w:val="32"/>
          <w:szCs w:val="32"/>
        </w:rPr>
        <w:t>說明如下:</w:t>
      </w:r>
    </w:p>
    <w:p w:rsidR="006D6DCB" w:rsidRPr="00C917A5" w:rsidRDefault="006D6DCB" w:rsidP="006D6DCB">
      <w:pPr>
        <w:widowControl/>
        <w:snapToGrid w:val="0"/>
        <w:spacing w:beforeLines="50" w:before="120" w:after="119" w:line="500" w:lineRule="exact"/>
        <w:ind w:left="1661" w:hanging="658"/>
        <w:rPr>
          <w:rFonts w:ascii="標楷體" w:eastAsia="標楷體" w:hAnsi="標楷體" w:cs="新細明體"/>
          <w:kern w:val="0"/>
          <w:sz w:val="32"/>
          <w:szCs w:val="32"/>
        </w:rPr>
      </w:pPr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proofErr w:type="gramStart"/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一</w:t>
      </w:r>
      <w:proofErr w:type="gramEnd"/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)正確性部分：</w:t>
      </w:r>
    </w:p>
    <w:p w:rsidR="006D6DCB" w:rsidRPr="00C917A5" w:rsidRDefault="006D6DCB" w:rsidP="00AB0457">
      <w:pPr>
        <w:widowControl/>
        <w:snapToGrid w:val="0"/>
        <w:spacing w:beforeLines="50" w:before="120" w:after="119" w:line="500" w:lineRule="exact"/>
        <w:ind w:left="1661" w:firstLine="40"/>
        <w:jc w:val="both"/>
        <w:rPr>
          <w:rFonts w:ascii="新細明體" w:hAnsi="新細明體" w:cs="新細明體"/>
          <w:kern w:val="0"/>
        </w:rPr>
      </w:pPr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proofErr w:type="gramStart"/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資料集經抽驗</w:t>
      </w:r>
      <w:proofErr w:type="gramEnd"/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，不符合項目以資料未依更新頻率即時更新者為眾，其次為因聯絡人異動以致聯絡資訊不正確，極易造成無法即時處理及回復民眾。建請各單位資料集聯絡人，確保資料即時性及正確性，並請各單位資訊業務窗口確保各資料集聯絡人資訊之正確性。</w:t>
      </w:r>
    </w:p>
    <w:p w:rsidR="006D6DCB" w:rsidRPr="00C917A5" w:rsidRDefault="006D6DCB" w:rsidP="006D6DCB">
      <w:pPr>
        <w:widowControl/>
        <w:snapToGrid w:val="0"/>
        <w:spacing w:beforeLines="50" w:before="120" w:after="119" w:line="500" w:lineRule="exact"/>
        <w:ind w:left="1661" w:hanging="658"/>
        <w:rPr>
          <w:rFonts w:ascii="標楷體" w:eastAsia="標楷體" w:hAnsi="標楷體" w:cs="新細明體"/>
          <w:kern w:val="0"/>
          <w:sz w:val="32"/>
          <w:szCs w:val="32"/>
        </w:rPr>
      </w:pPr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(二)檔案結構化部分：</w:t>
      </w:r>
    </w:p>
    <w:p w:rsidR="006D6DCB" w:rsidRPr="00C917A5" w:rsidRDefault="006D6DCB" w:rsidP="006D6DCB">
      <w:pPr>
        <w:widowControl/>
        <w:snapToGrid w:val="0"/>
        <w:spacing w:beforeLines="50" w:before="120" w:after="119" w:line="500" w:lineRule="exact"/>
        <w:ind w:left="1661" w:firstLine="5"/>
        <w:rPr>
          <w:rFonts w:ascii="標楷體" w:eastAsia="標楷體" w:hAnsi="標楷體" w:cs="新細明體"/>
          <w:kern w:val="0"/>
          <w:sz w:val="32"/>
          <w:szCs w:val="32"/>
        </w:rPr>
      </w:pPr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各單位資料集結構化之情形已大幅改善，惟發現部份資料集，所提供之「結構化檔案」CSV檔案內容太過於簡略，以致降低資料品質，影響本會對外觀感。建議參考政府資料開放平</w:t>
      </w:r>
      <w:proofErr w:type="gramStart"/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Pr="00C917A5">
        <w:rPr>
          <w:rFonts w:ascii="標楷體" w:eastAsia="標楷體" w:hAnsi="標楷體" w:cs="新細明體" w:hint="eastAsia"/>
          <w:kern w:val="0"/>
          <w:sz w:val="32"/>
          <w:szCs w:val="32"/>
        </w:rPr>
        <w:t>相關類型且具金質標章之範例予以改善。</w:t>
      </w:r>
    </w:p>
    <w:p w:rsidR="006D6DCB" w:rsidRPr="00B56BC5" w:rsidRDefault="00AB0457" w:rsidP="006D6DCB">
      <w:pPr>
        <w:widowControl/>
        <w:snapToGrid w:val="0"/>
        <w:spacing w:beforeLines="50" w:before="120" w:line="500" w:lineRule="exact"/>
        <w:ind w:left="1106" w:hanging="62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四</w:t>
      </w:r>
      <w:r w:rsidR="006D6DCB" w:rsidRPr="00B56BC5">
        <w:rPr>
          <w:rFonts w:ascii="標楷體" w:eastAsia="標楷體" w:hAnsi="標楷體" w:cs="Tahoma" w:hint="eastAsia"/>
          <w:kern w:val="0"/>
          <w:sz w:val="32"/>
          <w:szCs w:val="32"/>
        </w:rPr>
        <w:t>、依本會資料開放行動策略，年度考核結果應提報資料開放諮詢小組，並擇優予以敍獎。</w:t>
      </w: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敍獎原則前經本小組106年9月28日會議決議通過採分組方式，業務單位(共11個)取5名、行政單位(共4個)取1名。</w:t>
      </w:r>
    </w:p>
    <w:p w:rsidR="006D6DCB" w:rsidRPr="00B56BC5" w:rsidRDefault="00AB0457" w:rsidP="006D6DCB">
      <w:pPr>
        <w:widowControl/>
        <w:snapToGrid w:val="0"/>
        <w:spacing w:beforeLines="50" w:before="120" w:line="500" w:lineRule="exact"/>
        <w:ind w:left="1106" w:hanging="626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五</w:t>
      </w:r>
      <w:r w:rsidR="006D6DCB" w:rsidRPr="00B56BC5">
        <w:rPr>
          <w:rFonts w:ascii="標楷體" w:eastAsia="標楷體" w:hAnsi="標楷體" w:cs="Tahoma" w:hint="eastAsia"/>
          <w:kern w:val="0"/>
          <w:sz w:val="32"/>
          <w:szCs w:val="32"/>
        </w:rPr>
        <w:t>、</w:t>
      </w:r>
      <w:proofErr w:type="gramStart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106</w:t>
      </w:r>
      <w:proofErr w:type="gramEnd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年度考核結果經107年1月20日本會資訊業務工作小組</w:t>
      </w:r>
      <w:proofErr w:type="gramStart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複</w:t>
      </w:r>
      <w:proofErr w:type="gramEnd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評，總分為100分者，業務單位計檔案局、綜</w:t>
      </w:r>
      <w:proofErr w:type="gramStart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規</w:t>
      </w:r>
      <w:proofErr w:type="gramEnd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處、人力處、</w:t>
      </w:r>
      <w:proofErr w:type="gramStart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法協中心</w:t>
      </w:r>
      <w:proofErr w:type="gramEnd"/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、國發基金等五個單位；行政單位計人事室、主計室等二個單位。</w:t>
      </w:r>
      <w:r w:rsidR="006D6DCB" w:rsidRPr="00B56BC5">
        <w:rPr>
          <w:rFonts w:ascii="標楷體" w:eastAsia="標楷體" w:hAnsi="標楷體" w:cs="Tahoma" w:hint="eastAsia"/>
          <w:kern w:val="0"/>
          <w:sz w:val="32"/>
          <w:szCs w:val="32"/>
        </w:rPr>
        <w:t>前開敍奬名額，提請討論。</w:t>
      </w:r>
    </w:p>
    <w:p w:rsidR="006D6DCB" w:rsidRPr="007347E7" w:rsidRDefault="006D6DCB" w:rsidP="006D6DCB">
      <w:pPr>
        <w:widowControl/>
        <w:snapToGrid w:val="0"/>
        <w:spacing w:beforeLines="50" w:before="120" w:line="500" w:lineRule="exact"/>
        <w:ind w:left="944" w:hangingChars="295" w:hanging="94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擬辦</w:t>
      </w:r>
      <w:r w:rsidRPr="007347E7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依本小組決議結果協請人事室辦理後續敍獎相關事宜。</w:t>
      </w:r>
    </w:p>
    <w:p w:rsidR="006D6DCB" w:rsidRPr="004E0A80" w:rsidRDefault="006D6DCB" w:rsidP="001E612B">
      <w:pPr>
        <w:widowControl/>
        <w:snapToGrid w:val="0"/>
        <w:spacing w:beforeLines="50" w:before="120" w:line="500" w:lineRule="exact"/>
        <w:jc w:val="both"/>
        <w:rPr>
          <w:rFonts w:ascii="標楷體" w:eastAsia="標楷體" w:hAnsi="標楷體" w:cs="Tahoma"/>
          <w:kern w:val="0"/>
          <w:sz w:val="32"/>
          <w:szCs w:val="32"/>
        </w:rPr>
      </w:pPr>
    </w:p>
    <w:p w:rsidR="006D6DCB" w:rsidRDefault="006D6DCB" w:rsidP="006D6DCB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6D6DCB" w:rsidRPr="007D4439" w:rsidRDefault="006D6DCB" w:rsidP="006D6DCB">
      <w:pPr>
        <w:snapToGrid w:val="0"/>
        <w:spacing w:line="360" w:lineRule="auto"/>
        <w:ind w:left="960" w:hanging="959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討論</w:t>
      </w:r>
      <w:r w:rsidRPr="007D4439">
        <w:rPr>
          <w:rFonts w:ascii="標楷體" w:eastAsia="標楷體" w:hAnsi="標楷體" w:hint="eastAsia"/>
          <w:b/>
          <w:sz w:val="36"/>
        </w:rPr>
        <w:t>事項</w:t>
      </w:r>
      <w:r>
        <w:rPr>
          <w:rFonts w:ascii="標楷體" w:eastAsia="標楷體" w:hAnsi="標楷體" w:hint="eastAsia"/>
          <w:b/>
          <w:sz w:val="36"/>
        </w:rPr>
        <w:t>二</w:t>
      </w:r>
    </w:p>
    <w:p w:rsidR="00012F3C" w:rsidRPr="00AE67D6" w:rsidRDefault="00012F3C" w:rsidP="00012F3C">
      <w:pPr>
        <w:widowControl/>
        <w:snapToGrid w:val="0"/>
        <w:spacing w:line="440" w:lineRule="exact"/>
        <w:ind w:left="960" w:hanging="960"/>
        <w:rPr>
          <w:rFonts w:eastAsia="標楷體"/>
          <w:sz w:val="32"/>
        </w:rPr>
      </w:pPr>
      <w:r w:rsidRPr="00AE67D6">
        <w:rPr>
          <w:rFonts w:eastAsia="標楷體" w:hint="eastAsia"/>
          <w:sz w:val="32"/>
        </w:rPr>
        <w:t>案由：</w:t>
      </w:r>
      <w:r w:rsidR="00E21B89">
        <w:rPr>
          <w:rFonts w:ascii="標楷體" w:eastAsia="標楷體" w:hAnsi="標楷體" w:hint="eastAsia"/>
          <w:sz w:val="32"/>
        </w:rPr>
        <w:t>國家發展委員會資料開放行動策略修訂</w:t>
      </w:r>
      <w:r w:rsidR="00C405A0">
        <w:rPr>
          <w:rFonts w:ascii="標楷體" w:eastAsia="標楷體" w:hAnsi="標楷體" w:hint="eastAsia"/>
          <w:sz w:val="32"/>
        </w:rPr>
        <w:t>(草案)</w:t>
      </w:r>
      <w:r w:rsidRPr="00AE67D6">
        <w:rPr>
          <w:rFonts w:ascii="標楷體" w:eastAsia="標楷體" w:hAnsi="標楷體" w:hint="eastAsia"/>
          <w:sz w:val="32"/>
        </w:rPr>
        <w:t>。</w:t>
      </w:r>
    </w:p>
    <w:p w:rsidR="00012F3C" w:rsidRPr="007D4439" w:rsidRDefault="00012F3C" w:rsidP="00012F3C">
      <w:pPr>
        <w:snapToGrid w:val="0"/>
        <w:spacing w:line="500" w:lineRule="exact"/>
        <w:ind w:left="944" w:hangingChars="295" w:hanging="944"/>
        <w:rPr>
          <w:rFonts w:ascii="標楷體" w:eastAsia="標楷體" w:hAnsi="標楷體"/>
          <w:sz w:val="32"/>
        </w:rPr>
      </w:pPr>
      <w:r w:rsidRPr="007D4439">
        <w:rPr>
          <w:rFonts w:ascii="標楷體" w:eastAsia="標楷體" w:hAnsi="標楷體" w:hint="eastAsia"/>
          <w:sz w:val="32"/>
        </w:rPr>
        <w:t>說明：</w:t>
      </w:r>
    </w:p>
    <w:p w:rsidR="001149DE" w:rsidRDefault="00012F3C" w:rsidP="00012F3C">
      <w:pPr>
        <w:widowControl/>
        <w:snapToGrid w:val="0"/>
        <w:spacing w:afterLines="50" w:after="120" w:line="500" w:lineRule="exact"/>
        <w:ind w:leftChars="200" w:left="1120" w:hangingChars="200" w:hanging="640"/>
        <w:rPr>
          <w:rFonts w:ascii="標楷體" w:eastAsia="標楷體" w:hAnsi="標楷體"/>
          <w:sz w:val="32"/>
        </w:rPr>
      </w:pPr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一、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本會</w:t>
      </w:r>
      <w:r w:rsidRPr="00354DA0">
        <w:rPr>
          <w:rFonts w:ascii="標楷體" w:eastAsia="標楷體" w:hAnsi="標楷體" w:hint="eastAsia"/>
          <w:sz w:val="32"/>
        </w:rPr>
        <w:t>依</w:t>
      </w:r>
      <w:r w:rsidR="00E2105C">
        <w:rPr>
          <w:rFonts w:ascii="標楷體" w:eastAsia="標楷體" w:hAnsi="標楷體" w:hint="eastAsia"/>
          <w:sz w:val="32"/>
        </w:rPr>
        <w:t>據</w:t>
      </w:r>
      <w:r w:rsidRPr="00354DA0">
        <w:rPr>
          <w:rFonts w:ascii="標楷體" w:eastAsia="標楷體" w:hAnsi="標楷體" w:hint="eastAsia"/>
          <w:sz w:val="32"/>
        </w:rPr>
        <w:t>行政院</w:t>
      </w:r>
      <w:r w:rsidRPr="00354DA0">
        <w:rPr>
          <w:rFonts w:ascii="標楷體" w:eastAsia="標楷體" w:hAnsi="標楷體"/>
          <w:sz w:val="32"/>
        </w:rPr>
        <w:t>104</w:t>
      </w:r>
      <w:r w:rsidRPr="00354DA0">
        <w:rPr>
          <w:rFonts w:ascii="標楷體" w:eastAsia="標楷體" w:hAnsi="標楷體" w:hint="eastAsia"/>
          <w:sz w:val="32"/>
        </w:rPr>
        <w:t>年</w:t>
      </w:r>
      <w:r w:rsidRPr="00354DA0">
        <w:rPr>
          <w:rFonts w:ascii="標楷體" w:eastAsia="標楷體" w:hAnsi="標楷體"/>
          <w:sz w:val="32"/>
        </w:rPr>
        <w:t>4</w:t>
      </w:r>
      <w:r w:rsidRPr="00354DA0">
        <w:rPr>
          <w:rFonts w:ascii="標楷體" w:eastAsia="標楷體" w:hAnsi="標楷體" w:hint="eastAsia"/>
          <w:sz w:val="32"/>
        </w:rPr>
        <w:t>月</w:t>
      </w:r>
      <w:r w:rsidRPr="00354DA0">
        <w:rPr>
          <w:rFonts w:ascii="標楷體" w:eastAsia="標楷體" w:hAnsi="標楷體"/>
          <w:sz w:val="32"/>
        </w:rPr>
        <w:t>7</w:t>
      </w:r>
      <w:r w:rsidRPr="00354DA0">
        <w:rPr>
          <w:rFonts w:ascii="標楷體" w:eastAsia="標楷體" w:hAnsi="標楷體" w:hint="eastAsia"/>
          <w:sz w:val="32"/>
        </w:rPr>
        <w:t>日</w:t>
      </w:r>
      <w:proofErr w:type="gramStart"/>
      <w:r w:rsidRPr="00354DA0">
        <w:rPr>
          <w:rFonts w:ascii="標楷體" w:eastAsia="標楷體" w:hAnsi="標楷體" w:hint="eastAsia"/>
          <w:sz w:val="32"/>
        </w:rPr>
        <w:t>函頒「</w:t>
      </w:r>
      <w:proofErr w:type="gramEnd"/>
      <w:r w:rsidRPr="00354DA0">
        <w:rPr>
          <w:rFonts w:ascii="標楷體" w:eastAsia="標楷體" w:hAnsi="標楷體" w:hint="eastAsia"/>
          <w:sz w:val="32"/>
        </w:rPr>
        <w:t>政府資料開放諮詢小組設置要點」，</w:t>
      </w:r>
      <w:r>
        <w:rPr>
          <w:rFonts w:ascii="標楷體" w:eastAsia="標楷體" w:hAnsi="標楷體" w:hint="eastAsia"/>
          <w:sz w:val="32"/>
        </w:rPr>
        <w:t>於104年12月25日訂定</w:t>
      </w:r>
      <w:r>
        <w:rPr>
          <w:rFonts w:ascii="標楷體" w:eastAsia="標楷體" w:hAnsi="標楷體"/>
          <w:sz w:val="32"/>
        </w:rPr>
        <w:t>「</w:t>
      </w:r>
      <w:r>
        <w:rPr>
          <w:rFonts w:ascii="標楷體" w:eastAsia="標楷體" w:hAnsi="標楷體" w:hint="eastAsia"/>
          <w:sz w:val="32"/>
        </w:rPr>
        <w:t>本會資料開放行動策略(105年至109年)</w:t>
      </w:r>
      <w:r>
        <w:rPr>
          <w:rFonts w:ascii="標楷體" w:eastAsia="標楷體" w:hAnsi="標楷體"/>
          <w:sz w:val="32"/>
        </w:rPr>
        <w:t>」</w:t>
      </w:r>
      <w:r>
        <w:rPr>
          <w:rFonts w:ascii="標楷體" w:eastAsia="標楷體" w:hAnsi="標楷體" w:hint="eastAsia"/>
          <w:sz w:val="32"/>
        </w:rPr>
        <w:t>(簡稱行動策略)</w:t>
      </w:r>
      <w:r w:rsidRPr="00354DA0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以</w:t>
      </w:r>
      <w:r w:rsidRPr="00354DA0">
        <w:rPr>
          <w:rFonts w:ascii="標楷體" w:eastAsia="標楷體" w:hAnsi="標楷體" w:hint="eastAsia"/>
          <w:sz w:val="32"/>
        </w:rPr>
        <w:t>強化資料開放質與量、建立推廣及績效管理機制</w:t>
      </w:r>
      <w:r>
        <w:rPr>
          <w:rFonts w:ascii="標楷體" w:eastAsia="標楷體" w:hAnsi="標楷體" w:hint="eastAsia"/>
          <w:sz w:val="32"/>
        </w:rPr>
        <w:t>。</w:t>
      </w:r>
    </w:p>
    <w:p w:rsidR="00012F3C" w:rsidRPr="00B56BC5" w:rsidRDefault="001149DE" w:rsidP="00B0133C">
      <w:pPr>
        <w:widowControl/>
        <w:snapToGrid w:val="0"/>
        <w:spacing w:afterLines="50" w:after="120" w:line="500" w:lineRule="exact"/>
        <w:ind w:leftChars="200" w:left="1120" w:hangingChars="200" w:hanging="640"/>
        <w:jc w:val="both"/>
        <w:rPr>
          <w:rFonts w:ascii="標楷體" w:eastAsia="標楷體" w:hAnsi="標楷體"/>
          <w:sz w:val="40"/>
        </w:rPr>
      </w:pPr>
      <w:r w:rsidRPr="00B56BC5">
        <w:rPr>
          <w:rFonts w:ascii="標楷體" w:eastAsia="標楷體" w:hAnsi="標楷體" w:hint="eastAsia"/>
          <w:sz w:val="32"/>
        </w:rPr>
        <w:t>二、為</w:t>
      </w:r>
      <w:r w:rsidR="000E7E77" w:rsidRPr="00B56BC5">
        <w:rPr>
          <w:rFonts w:ascii="標楷體" w:eastAsia="標楷體" w:hAnsi="標楷體" w:hint="eastAsia"/>
          <w:sz w:val="32"/>
        </w:rPr>
        <w:t>符</w:t>
      </w:r>
      <w:r w:rsidRPr="00B56BC5">
        <w:rPr>
          <w:rFonts w:ascii="標楷體" w:eastAsia="標楷體" w:hAnsi="標楷體" w:hint="eastAsia"/>
          <w:sz w:val="32"/>
        </w:rPr>
        <w:t>合政府政策推行方向及本會</w:t>
      </w:r>
      <w:r w:rsidR="00C94CC6" w:rsidRPr="00B56BC5">
        <w:rPr>
          <w:rFonts w:ascii="標楷體" w:eastAsia="標楷體" w:hAnsi="標楷體" w:hint="eastAsia"/>
          <w:sz w:val="32"/>
        </w:rPr>
        <w:t>資料開放</w:t>
      </w:r>
      <w:r w:rsidRPr="00B56BC5">
        <w:rPr>
          <w:rFonts w:ascii="標楷體" w:eastAsia="標楷體" w:hAnsi="標楷體" w:hint="eastAsia"/>
          <w:sz w:val="32"/>
        </w:rPr>
        <w:t>年</w:t>
      </w:r>
      <w:r w:rsidR="000E7E77" w:rsidRPr="00B56BC5">
        <w:rPr>
          <w:rFonts w:ascii="標楷體" w:eastAsia="標楷體" w:hAnsi="標楷體" w:hint="eastAsia"/>
          <w:sz w:val="32"/>
        </w:rPr>
        <w:t>度</w:t>
      </w:r>
      <w:r w:rsidRPr="00B56BC5">
        <w:rPr>
          <w:rFonts w:ascii="標楷體" w:eastAsia="標楷體" w:hAnsi="標楷體" w:hint="eastAsia"/>
          <w:sz w:val="32"/>
        </w:rPr>
        <w:t>重點工作，</w:t>
      </w:r>
      <w:r w:rsidR="00B0133C" w:rsidRPr="00B56BC5">
        <w:rPr>
          <w:rFonts w:ascii="標楷體" w:eastAsia="標楷體" w:hAnsi="標楷體" w:hint="eastAsia"/>
          <w:sz w:val="32"/>
        </w:rPr>
        <w:t>本會</w:t>
      </w:r>
      <w:r w:rsidR="00012F3C" w:rsidRPr="00B56BC5">
        <w:rPr>
          <w:rFonts w:ascii="標楷體" w:eastAsia="標楷體" w:hAnsi="標楷體" w:hint="eastAsia"/>
          <w:sz w:val="32"/>
        </w:rPr>
        <w:t>於105年4月11日</w:t>
      </w:r>
      <w:r w:rsidRPr="00B56BC5">
        <w:rPr>
          <w:rFonts w:ascii="標楷體" w:eastAsia="標楷體" w:hAnsi="標楷體" w:hint="eastAsia"/>
          <w:sz w:val="32"/>
        </w:rPr>
        <w:t>、106年5月11日</w:t>
      </w:r>
      <w:r w:rsidR="00932232" w:rsidRPr="00B56BC5">
        <w:rPr>
          <w:rFonts w:ascii="標楷體" w:eastAsia="標楷體" w:hAnsi="標楷體" w:hint="eastAsia"/>
          <w:sz w:val="32"/>
        </w:rPr>
        <w:t>滾動修</w:t>
      </w:r>
      <w:r w:rsidR="00C405A0" w:rsidRPr="00B56BC5">
        <w:rPr>
          <w:rFonts w:ascii="標楷體" w:eastAsia="標楷體" w:hAnsi="標楷體" w:hint="eastAsia"/>
          <w:sz w:val="32"/>
        </w:rPr>
        <w:t>訂</w:t>
      </w:r>
      <w:r w:rsidR="00E2105C" w:rsidRPr="00B56BC5">
        <w:rPr>
          <w:rFonts w:ascii="標楷體" w:eastAsia="標楷體" w:hAnsi="標楷體" w:hint="eastAsia"/>
          <w:sz w:val="32"/>
        </w:rPr>
        <w:t>行動策略</w:t>
      </w:r>
      <w:r w:rsidR="00932232" w:rsidRPr="00B56BC5">
        <w:rPr>
          <w:rFonts w:ascii="標楷體" w:eastAsia="標楷體" w:hAnsi="標楷體" w:hint="eastAsia"/>
          <w:sz w:val="32"/>
        </w:rPr>
        <w:t>，</w:t>
      </w:r>
      <w:r w:rsidR="00B0133C" w:rsidRPr="00B56BC5">
        <w:rPr>
          <w:rFonts w:ascii="標楷體" w:eastAsia="標楷體" w:hAnsi="標楷體" w:hint="eastAsia"/>
          <w:sz w:val="32"/>
        </w:rPr>
        <w:t>以利</w:t>
      </w:r>
      <w:r w:rsidR="00114FC5" w:rsidRPr="00B56BC5">
        <w:rPr>
          <w:rFonts w:ascii="標楷體" w:eastAsia="標楷體" w:hAnsi="標楷體" w:hint="eastAsia"/>
          <w:sz w:val="32"/>
        </w:rPr>
        <w:t>本會各單位</w:t>
      </w:r>
      <w:r w:rsidR="00B0133C" w:rsidRPr="00B56BC5">
        <w:rPr>
          <w:rFonts w:ascii="標楷體" w:eastAsia="標楷體" w:hAnsi="標楷體" w:hint="eastAsia"/>
          <w:sz w:val="32"/>
        </w:rPr>
        <w:t>落實政策</w:t>
      </w:r>
      <w:r w:rsidR="00012F3C" w:rsidRPr="00B56BC5">
        <w:rPr>
          <w:rFonts w:ascii="標楷體" w:eastAsia="標楷體" w:hAnsi="標楷體" w:hint="eastAsia"/>
          <w:sz w:val="32"/>
        </w:rPr>
        <w:t>。</w:t>
      </w:r>
    </w:p>
    <w:p w:rsidR="00012F3C" w:rsidRPr="00B56BC5" w:rsidRDefault="00E2105C" w:rsidP="00012F3C">
      <w:pPr>
        <w:widowControl/>
        <w:snapToGrid w:val="0"/>
        <w:spacing w:afterLines="50" w:after="120" w:line="500" w:lineRule="exact"/>
        <w:ind w:leftChars="200" w:left="1120" w:hangingChars="200" w:hanging="640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三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、</w:t>
      </w:r>
      <w:r w:rsidR="00932232" w:rsidRPr="00B56BC5">
        <w:rPr>
          <w:rFonts w:ascii="標楷體" w:eastAsia="標楷體" w:hAnsi="標楷體" w:cs="Tahoma" w:hint="eastAsia"/>
          <w:kern w:val="0"/>
          <w:sz w:val="32"/>
          <w:szCs w:val="32"/>
        </w:rPr>
        <w:t>本次修</w:t>
      </w: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訂</w:t>
      </w:r>
      <w:r w:rsidR="00984358" w:rsidRPr="00B56BC5">
        <w:rPr>
          <w:rFonts w:ascii="標楷體" w:eastAsia="標楷體" w:hAnsi="標楷體" w:cs="Tahoma" w:hint="eastAsia"/>
          <w:kern w:val="0"/>
          <w:sz w:val="32"/>
          <w:szCs w:val="32"/>
        </w:rPr>
        <w:t>主要</w:t>
      </w:r>
      <w:proofErr w:type="gramStart"/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鑑</w:t>
      </w:r>
      <w:proofErr w:type="gramEnd"/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於</w:t>
      </w:r>
      <w:r w:rsidR="00A461E2">
        <w:rPr>
          <w:rFonts w:ascii="標楷體" w:eastAsia="標楷體" w:hAnsi="標楷體" w:cs="Tahoma" w:hint="eastAsia"/>
          <w:kern w:val="0"/>
          <w:sz w:val="32"/>
          <w:szCs w:val="32"/>
        </w:rPr>
        <w:t>政府</w:t>
      </w:r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資料開放</w:t>
      </w:r>
      <w:r w:rsidR="00A461E2">
        <w:rPr>
          <w:rFonts w:ascii="標楷體" w:eastAsia="標楷體" w:hAnsi="標楷體" w:cs="Tahoma" w:hint="eastAsia"/>
          <w:kern w:val="0"/>
          <w:sz w:val="32"/>
          <w:szCs w:val="32"/>
        </w:rPr>
        <w:t>推動工作，</w:t>
      </w:r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已不再以開放項數成長作為各機關之首要目標，</w:t>
      </w:r>
      <w:proofErr w:type="gramStart"/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爰</w:t>
      </w:r>
      <w:proofErr w:type="gramEnd"/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配合調整開放項</w:t>
      </w:r>
      <w:r w:rsidR="00870D00" w:rsidRPr="00B56BC5">
        <w:rPr>
          <w:rFonts w:ascii="標楷體" w:eastAsia="標楷體" w:hAnsi="標楷體" w:cs="Tahoma" w:hint="eastAsia"/>
          <w:kern w:val="0"/>
          <w:sz w:val="32"/>
          <w:szCs w:val="32"/>
        </w:rPr>
        <w:t>數</w:t>
      </w:r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年度指標及相關之目標值；另為配合</w:t>
      </w:r>
      <w:r w:rsidR="00ED4386" w:rsidRPr="00B56BC5">
        <w:rPr>
          <w:rFonts w:ascii="標楷體" w:eastAsia="標楷體" w:hAnsi="標楷體" w:cs="Tahoma" w:hint="eastAsia"/>
          <w:kern w:val="0"/>
          <w:sz w:val="32"/>
          <w:szCs w:val="32"/>
        </w:rPr>
        <w:t>行政院</w:t>
      </w:r>
      <w:r w:rsidR="00012F3C" w:rsidRPr="00B56BC5">
        <w:rPr>
          <w:rFonts w:ascii="標楷體" w:eastAsia="標楷體" w:hAnsi="標楷體" w:cs="Tahoma"/>
          <w:kern w:val="0"/>
          <w:sz w:val="32"/>
          <w:szCs w:val="32"/>
        </w:rPr>
        <w:t>「</w:t>
      </w:r>
      <w:r w:rsidR="00ED4386" w:rsidRPr="00B56BC5">
        <w:rPr>
          <w:rFonts w:ascii="標楷體" w:eastAsia="標楷體" w:hAnsi="標楷體" w:cs="Tahoma" w:hint="eastAsia"/>
          <w:kern w:val="0"/>
          <w:sz w:val="32"/>
          <w:szCs w:val="32"/>
        </w:rPr>
        <w:t>政府資料開放優質</w:t>
      </w:r>
      <w:proofErr w:type="gramStart"/>
      <w:r w:rsidR="00ED4386" w:rsidRPr="00B56BC5">
        <w:rPr>
          <w:rFonts w:ascii="標楷體" w:eastAsia="標楷體" w:hAnsi="標楷體" w:cs="Tahoma" w:hint="eastAsia"/>
          <w:kern w:val="0"/>
          <w:sz w:val="32"/>
          <w:szCs w:val="32"/>
        </w:rPr>
        <w:t>標章暨深化</w:t>
      </w:r>
      <w:proofErr w:type="gramEnd"/>
      <w:r w:rsidR="00ED4386" w:rsidRPr="00B56BC5">
        <w:rPr>
          <w:rFonts w:ascii="標楷體" w:eastAsia="標楷體" w:hAnsi="標楷體" w:cs="Tahoma" w:hint="eastAsia"/>
          <w:kern w:val="0"/>
          <w:sz w:val="32"/>
          <w:szCs w:val="32"/>
        </w:rPr>
        <w:t>應用獎勵措施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」</w:t>
      </w:r>
      <w:r w:rsidR="00C94CC6" w:rsidRPr="00B56BC5">
        <w:rPr>
          <w:rFonts w:ascii="標楷體" w:eastAsia="標楷體" w:hAnsi="標楷體" w:cs="Tahoma" w:hint="eastAsia"/>
          <w:kern w:val="0"/>
          <w:sz w:val="32"/>
          <w:szCs w:val="32"/>
        </w:rPr>
        <w:t>資料品質提升及資料應用獎勵</w:t>
      </w:r>
      <w:r w:rsidRPr="00B56BC5">
        <w:rPr>
          <w:rFonts w:ascii="標楷體" w:eastAsia="標楷體" w:hAnsi="標楷體" w:cs="Tahoma" w:hint="eastAsia"/>
          <w:kern w:val="0"/>
          <w:sz w:val="32"/>
          <w:szCs w:val="32"/>
        </w:rPr>
        <w:t>機制</w:t>
      </w:r>
      <w:r w:rsidR="006C3715" w:rsidRPr="00B56BC5">
        <w:rPr>
          <w:rFonts w:ascii="標楷體" w:eastAsia="標楷體" w:hAnsi="標楷體" w:cs="Tahoma" w:hint="eastAsia"/>
          <w:kern w:val="0"/>
          <w:sz w:val="32"/>
          <w:szCs w:val="32"/>
        </w:rPr>
        <w:t>之建立</w:t>
      </w:r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，</w:t>
      </w:r>
      <w:r w:rsidR="00984358" w:rsidRPr="00B56BC5">
        <w:rPr>
          <w:rFonts w:ascii="標楷體" w:eastAsia="標楷體" w:hAnsi="標楷體" w:cs="Tahoma" w:hint="eastAsia"/>
          <w:kern w:val="0"/>
          <w:sz w:val="32"/>
          <w:szCs w:val="32"/>
        </w:rPr>
        <w:t>酌予修</w:t>
      </w:r>
      <w:r w:rsidR="00C405A0" w:rsidRPr="00B56BC5">
        <w:rPr>
          <w:rFonts w:ascii="標楷體" w:eastAsia="標楷體" w:hAnsi="標楷體" w:cs="Tahoma" w:hint="eastAsia"/>
          <w:kern w:val="0"/>
          <w:sz w:val="32"/>
          <w:szCs w:val="32"/>
        </w:rPr>
        <w:t>訂</w:t>
      </w:r>
      <w:r w:rsidR="00AE4581" w:rsidRPr="00B56BC5">
        <w:rPr>
          <w:rFonts w:ascii="標楷體" w:eastAsia="標楷體" w:hAnsi="標楷體" w:cs="Tahoma" w:hint="eastAsia"/>
          <w:kern w:val="0"/>
          <w:sz w:val="32"/>
          <w:szCs w:val="32"/>
        </w:rPr>
        <w:t>相關工作項目</w:t>
      </w:r>
      <w:r w:rsidR="00F977A1" w:rsidRPr="00B56BC5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擬具行動策略修</w:t>
      </w:r>
      <w:r w:rsidR="00C405A0" w:rsidRPr="00B56BC5">
        <w:rPr>
          <w:rFonts w:ascii="標楷體" w:eastAsia="標楷體" w:hAnsi="標楷體" w:cs="Tahoma" w:hint="eastAsia"/>
          <w:kern w:val="0"/>
          <w:sz w:val="32"/>
          <w:szCs w:val="32"/>
        </w:rPr>
        <w:t>訂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草案</w:t>
      </w:r>
      <w:r w:rsidR="00E50E83" w:rsidRPr="00B56BC5">
        <w:rPr>
          <w:rFonts w:ascii="標楷體" w:eastAsia="標楷體" w:hAnsi="標楷體" w:cs="Tahoma" w:hint="eastAsia"/>
          <w:kern w:val="0"/>
          <w:sz w:val="32"/>
          <w:szCs w:val="32"/>
        </w:rPr>
        <w:t>請詳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附件</w:t>
      </w:r>
      <w:r w:rsidR="001E612B" w:rsidRPr="00B56BC5">
        <w:rPr>
          <w:rFonts w:ascii="標楷體" w:eastAsia="標楷體" w:hAnsi="標楷體" w:cs="Tahoma" w:hint="eastAsia"/>
          <w:kern w:val="0"/>
          <w:sz w:val="32"/>
          <w:szCs w:val="32"/>
        </w:rPr>
        <w:t>3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，修</w:t>
      </w:r>
      <w:r w:rsidR="00C405A0" w:rsidRPr="00B56BC5">
        <w:rPr>
          <w:rFonts w:ascii="標楷體" w:eastAsia="標楷體" w:hAnsi="標楷體" w:cs="Tahoma" w:hint="eastAsia"/>
          <w:kern w:val="0"/>
          <w:sz w:val="32"/>
          <w:szCs w:val="32"/>
        </w:rPr>
        <w:t>訂</w:t>
      </w:r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重點摘</w:t>
      </w:r>
      <w:proofErr w:type="gramStart"/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列如</w:t>
      </w:r>
      <w:proofErr w:type="gramEnd"/>
      <w:r w:rsidR="00012F3C" w:rsidRPr="00B56BC5">
        <w:rPr>
          <w:rFonts w:ascii="標楷體" w:eastAsia="標楷體" w:hAnsi="標楷體" w:cs="Tahoma" w:hint="eastAsia"/>
          <w:kern w:val="0"/>
          <w:sz w:val="32"/>
          <w:szCs w:val="32"/>
        </w:rPr>
        <w:t>下:</w:t>
      </w:r>
    </w:p>
    <w:p w:rsidR="00012F3C" w:rsidRDefault="00012F3C" w:rsidP="00012F3C">
      <w:pPr>
        <w:widowControl/>
        <w:snapToGrid w:val="0"/>
        <w:spacing w:afterLines="50" w:after="120" w:line="500" w:lineRule="exact"/>
        <w:ind w:leftChars="500" w:left="1840" w:hangingChars="200" w:hanging="640"/>
        <w:rPr>
          <w:rFonts w:ascii="標楷體" w:eastAsia="標楷體" w:hAnsi="標楷體" w:cs="Tahoma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kern w:val="0"/>
          <w:sz w:val="32"/>
          <w:szCs w:val="32"/>
        </w:rPr>
        <w:t>表</w:t>
      </w:r>
      <w:r w:rsidR="005620F3">
        <w:rPr>
          <w:rFonts w:ascii="標楷體" w:eastAsia="標楷體" w:hAnsi="標楷體" w:cs="Tahoma" w:hint="eastAsia"/>
          <w:kern w:val="0"/>
          <w:sz w:val="32"/>
          <w:szCs w:val="32"/>
        </w:rPr>
        <w:t>1</w:t>
      </w:r>
      <w:r w:rsidR="00EA289F">
        <w:rPr>
          <w:rFonts w:ascii="標楷體" w:eastAsia="標楷體" w:hAnsi="標楷體" w:cs="Tahoma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 xml:space="preserve"> 行動策略修</w:t>
      </w:r>
      <w:r w:rsidR="00C405A0">
        <w:rPr>
          <w:rFonts w:ascii="標楷體" w:eastAsia="標楷體" w:hAnsi="標楷體" w:cs="Tahoma" w:hint="eastAsia"/>
          <w:kern w:val="0"/>
          <w:sz w:val="32"/>
          <w:szCs w:val="32"/>
        </w:rPr>
        <w:t>訂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重點說明</w:t>
      </w:r>
    </w:p>
    <w:tbl>
      <w:tblPr>
        <w:tblStyle w:val="a9"/>
        <w:tblW w:w="0" w:type="auto"/>
        <w:tblInd w:w="1120" w:type="dxa"/>
        <w:tblLook w:val="04A0" w:firstRow="1" w:lastRow="0" w:firstColumn="1" w:lastColumn="0" w:noHBand="0" w:noVBand="1"/>
      </w:tblPr>
      <w:tblGrid>
        <w:gridCol w:w="860"/>
        <w:gridCol w:w="2410"/>
        <w:gridCol w:w="4446"/>
      </w:tblGrid>
      <w:tr w:rsidR="00012F3C" w:rsidTr="00A461E2">
        <w:tc>
          <w:tcPr>
            <w:tcW w:w="860" w:type="dxa"/>
            <w:shd w:val="clear" w:color="auto" w:fill="C5E0B3" w:themeFill="accent6" w:themeFillTint="66"/>
            <w:vAlign w:val="center"/>
          </w:tcPr>
          <w:p w:rsidR="00012F3C" w:rsidRDefault="00A461E2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項次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012F3C" w:rsidRDefault="00012F3C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目次</w:t>
            </w:r>
          </w:p>
        </w:tc>
        <w:tc>
          <w:tcPr>
            <w:tcW w:w="4446" w:type="dxa"/>
            <w:shd w:val="clear" w:color="auto" w:fill="C5E0B3" w:themeFill="accent6" w:themeFillTint="66"/>
          </w:tcPr>
          <w:p w:rsidR="00012F3C" w:rsidRDefault="00012F3C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說明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012F3C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壹、前言</w:t>
            </w:r>
          </w:p>
        </w:tc>
        <w:tc>
          <w:tcPr>
            <w:tcW w:w="4446" w:type="dxa"/>
          </w:tcPr>
          <w:p w:rsidR="00012F3C" w:rsidRPr="00C917A5" w:rsidRDefault="003C4B74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文字</w:t>
            </w:r>
            <w:r w:rsidR="00012F3C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修正</w:t>
            </w:r>
          </w:p>
        </w:tc>
      </w:tr>
      <w:tr w:rsidR="00316E35" w:rsidRPr="00C917A5" w:rsidTr="00693980">
        <w:tc>
          <w:tcPr>
            <w:tcW w:w="860" w:type="dxa"/>
            <w:vAlign w:val="center"/>
          </w:tcPr>
          <w:p w:rsidR="00316E35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316E35" w:rsidRPr="00C917A5" w:rsidRDefault="00316E35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貮、目標</w:t>
            </w:r>
          </w:p>
        </w:tc>
        <w:tc>
          <w:tcPr>
            <w:tcW w:w="4446" w:type="dxa"/>
          </w:tcPr>
          <w:p w:rsidR="00316E35" w:rsidRPr="00C917A5" w:rsidRDefault="00316E35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刪除開放數量目標</w:t>
            </w:r>
            <w:r w:rsidR="003F7AC6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值</w:t>
            </w:r>
          </w:p>
        </w:tc>
      </w:tr>
      <w:tr w:rsidR="00316E35" w:rsidRPr="00C917A5" w:rsidTr="00693980">
        <w:tc>
          <w:tcPr>
            <w:tcW w:w="860" w:type="dxa"/>
            <w:vAlign w:val="center"/>
          </w:tcPr>
          <w:p w:rsidR="00316E35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316E35" w:rsidRPr="00C917A5" w:rsidRDefault="00316E35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參、推動組織</w:t>
            </w:r>
          </w:p>
        </w:tc>
        <w:tc>
          <w:tcPr>
            <w:tcW w:w="4446" w:type="dxa"/>
          </w:tcPr>
          <w:p w:rsidR="00316E35" w:rsidRPr="00C917A5" w:rsidRDefault="00316E35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未修正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肆、推動現況</w:t>
            </w:r>
          </w:p>
        </w:tc>
        <w:tc>
          <w:tcPr>
            <w:tcW w:w="4446" w:type="dxa"/>
          </w:tcPr>
          <w:p w:rsidR="00012F3C" w:rsidRPr="00C917A5" w:rsidRDefault="000E57BE" w:rsidP="000E57BE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依現況更新說明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伍、面臨課題</w:t>
            </w:r>
          </w:p>
        </w:tc>
        <w:tc>
          <w:tcPr>
            <w:tcW w:w="4446" w:type="dxa"/>
          </w:tcPr>
          <w:p w:rsidR="00012F3C" w:rsidRPr="00C917A5" w:rsidRDefault="00BF6EBF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依資料集品質提升執行</w:t>
            </w:r>
            <w:r w:rsidR="000E57BE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情形</w:t>
            </w: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調整內容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陸、行動策略及具體作法</w:t>
            </w:r>
          </w:p>
        </w:tc>
        <w:tc>
          <w:tcPr>
            <w:tcW w:w="4446" w:type="dxa"/>
          </w:tcPr>
          <w:p w:rsidR="00012F3C" w:rsidRPr="00C917A5" w:rsidRDefault="003D6097" w:rsidP="003D6097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資料品質檢測方式修正為使用開放平</w:t>
            </w:r>
            <w:proofErr w:type="gramStart"/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臺</w:t>
            </w:r>
            <w:proofErr w:type="gramEnd"/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提供之品質檢測系統；</w:t>
            </w:r>
            <w:r w:rsidR="00114FC5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修正</w:t>
            </w:r>
            <w:r w:rsidR="00A36D2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各單位</w:t>
            </w: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累計</w:t>
            </w:r>
            <w:r w:rsidR="00114FC5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開放項數</w:t>
            </w: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年度</w:t>
            </w:r>
            <w:r w:rsidR="00114FC5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指標</w:t>
            </w: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數</w:t>
            </w:r>
            <w:r w:rsidR="00114FC5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。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012F3C" w:rsidRPr="00C917A5" w:rsidRDefault="00012F3C" w:rsidP="0039182A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proofErr w:type="gramStart"/>
            <w:r w:rsidRPr="000E57BE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柒</w:t>
            </w:r>
            <w:proofErr w:type="gramEnd"/>
            <w:r w:rsidRPr="000E57BE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、重點工作項目</w:t>
            </w:r>
          </w:p>
        </w:tc>
        <w:tc>
          <w:tcPr>
            <w:tcW w:w="4446" w:type="dxa"/>
          </w:tcPr>
          <w:p w:rsidR="00012F3C" w:rsidRPr="00C917A5" w:rsidRDefault="0039182A" w:rsidP="00E62DBB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標題修正；</w:t>
            </w:r>
            <w:r w:rsidR="009952ED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盤點項目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修正為以</w:t>
            </w:r>
            <w:r w:rsidR="00E62DBB" w:rsidRPr="00C917A5">
              <w:rPr>
                <w:rFonts w:ascii="標楷體" w:eastAsia="標楷體" w:hAnsi="標楷體" w:cs="Tahoma"/>
                <w:kern w:val="0"/>
                <w:sz w:val="32"/>
                <w:szCs w:val="32"/>
              </w:rPr>
              <w:t>「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重大政策及</w:t>
            </w:r>
            <w:r w:rsidR="009952ED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新增業務</w:t>
            </w:r>
            <w:r w:rsidR="00E62DBB" w:rsidRPr="00C917A5">
              <w:rPr>
                <w:rFonts w:ascii="標楷體" w:eastAsia="標楷體" w:hAnsi="標楷體" w:cs="Tahoma"/>
                <w:kern w:val="0"/>
                <w:sz w:val="32"/>
                <w:szCs w:val="32"/>
              </w:rPr>
              <w:t>」</w:t>
            </w:r>
            <w:r w:rsidR="009952ED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為優先、資料品質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提升方向由</w:t>
            </w:r>
            <w:r w:rsidR="00E62DBB" w:rsidRPr="00C917A5">
              <w:rPr>
                <w:rFonts w:ascii="標楷體" w:eastAsia="標楷體" w:hAnsi="標楷體" w:cs="Tahoma"/>
                <w:kern w:val="0"/>
                <w:sz w:val="32"/>
                <w:szCs w:val="32"/>
              </w:rPr>
              <w:t>「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結構化</w:t>
            </w:r>
            <w:r w:rsidR="00E62DBB" w:rsidRPr="00C917A5">
              <w:rPr>
                <w:rFonts w:ascii="標楷體" w:eastAsia="標楷體" w:hAnsi="標楷體" w:cs="Tahoma"/>
                <w:kern w:val="0"/>
                <w:sz w:val="32"/>
                <w:szCs w:val="32"/>
              </w:rPr>
              <w:t>」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修正為</w:t>
            </w:r>
            <w:r w:rsidR="009952ED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以具優質標章為目標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。</w:t>
            </w:r>
          </w:p>
        </w:tc>
      </w:tr>
      <w:tr w:rsidR="009750B9" w:rsidRPr="00C917A5" w:rsidTr="00693980">
        <w:tc>
          <w:tcPr>
            <w:tcW w:w="860" w:type="dxa"/>
            <w:vAlign w:val="center"/>
          </w:tcPr>
          <w:p w:rsidR="009750B9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9750B9" w:rsidRPr="00C917A5" w:rsidRDefault="009750B9" w:rsidP="0039182A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捌、預期效益</w:t>
            </w:r>
          </w:p>
        </w:tc>
        <w:tc>
          <w:tcPr>
            <w:tcW w:w="4446" w:type="dxa"/>
          </w:tcPr>
          <w:p w:rsidR="009750B9" w:rsidRPr="00C917A5" w:rsidRDefault="009750B9" w:rsidP="009952ED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未修正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玖、工作期程</w:t>
            </w:r>
          </w:p>
        </w:tc>
        <w:tc>
          <w:tcPr>
            <w:tcW w:w="4446" w:type="dxa"/>
          </w:tcPr>
          <w:p w:rsidR="00012F3C" w:rsidRPr="00C917A5" w:rsidRDefault="00837934" w:rsidP="00870D0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配合諮詢小組會議</w:t>
            </w:r>
            <w:r w:rsidR="00870D00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召開</w:t>
            </w:r>
            <w:r w:rsidR="00CE177A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次數調整期程</w:t>
            </w:r>
            <w:r w:rsidR="003037DF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；</w:t>
            </w: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整</w:t>
            </w:r>
            <w:proofErr w:type="gramStart"/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併</w:t>
            </w:r>
            <w:proofErr w:type="gramEnd"/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績效考核及年度考核</w:t>
            </w:r>
            <w:r w:rsidR="003037DF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項目</w:t>
            </w:r>
            <w:r w:rsidR="00E62DBB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;行動策略修訂時程由第4季改為第2季(依第1季年度績效考核執行結果修正)</w:t>
            </w:r>
            <w:r w:rsidR="00012F3C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。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壹拾、關鍵績效指標</w:t>
            </w:r>
          </w:p>
        </w:tc>
        <w:tc>
          <w:tcPr>
            <w:tcW w:w="4446" w:type="dxa"/>
          </w:tcPr>
          <w:p w:rsidR="00012F3C" w:rsidRPr="00C917A5" w:rsidRDefault="003037DF" w:rsidP="000E57BE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配合各單位累計開放項目年度指標調整，修正107年至109年目標值</w:t>
            </w:r>
            <w:r w:rsidR="009750B9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；結構化檔案類型累計數因106年執行成果大幅提升，故上修目標值；整</w:t>
            </w:r>
            <w:proofErr w:type="gramStart"/>
            <w:r w:rsidR="009750B9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併</w:t>
            </w:r>
            <w:proofErr w:type="gramEnd"/>
            <w:r w:rsidR="009750B9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資料集正確性及完整性之定義。</w:t>
            </w:r>
          </w:p>
        </w:tc>
      </w:tr>
      <w:tr w:rsidR="009750B9" w:rsidRPr="00C917A5" w:rsidTr="00693980">
        <w:tc>
          <w:tcPr>
            <w:tcW w:w="860" w:type="dxa"/>
            <w:vAlign w:val="center"/>
          </w:tcPr>
          <w:p w:rsidR="009750B9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9750B9" w:rsidRPr="00C917A5" w:rsidRDefault="009750B9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壹拾壹、附則</w:t>
            </w:r>
          </w:p>
        </w:tc>
        <w:tc>
          <w:tcPr>
            <w:tcW w:w="4446" w:type="dxa"/>
          </w:tcPr>
          <w:p w:rsidR="009750B9" w:rsidRPr="00C917A5" w:rsidRDefault="002B435A" w:rsidP="003037DF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未修正</w:t>
            </w:r>
          </w:p>
        </w:tc>
      </w:tr>
      <w:tr w:rsidR="002B435A" w:rsidRPr="00C917A5" w:rsidTr="00693980">
        <w:tc>
          <w:tcPr>
            <w:tcW w:w="860" w:type="dxa"/>
            <w:vAlign w:val="center"/>
          </w:tcPr>
          <w:p w:rsidR="002B435A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2B435A" w:rsidRPr="00C917A5" w:rsidRDefault="002B435A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附件1</w:t>
            </w:r>
          </w:p>
        </w:tc>
        <w:tc>
          <w:tcPr>
            <w:tcW w:w="4446" w:type="dxa"/>
          </w:tcPr>
          <w:p w:rsidR="002B435A" w:rsidRPr="00C917A5" w:rsidRDefault="002B435A" w:rsidP="003037DF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未修正</w:t>
            </w:r>
          </w:p>
        </w:tc>
      </w:tr>
      <w:tr w:rsidR="00012F3C" w:rsidRPr="00C917A5" w:rsidTr="00693980">
        <w:tc>
          <w:tcPr>
            <w:tcW w:w="860" w:type="dxa"/>
            <w:vAlign w:val="center"/>
          </w:tcPr>
          <w:p w:rsidR="00012F3C" w:rsidRPr="00C917A5" w:rsidRDefault="002B435A" w:rsidP="00693980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012F3C" w:rsidRPr="00C917A5" w:rsidRDefault="00012F3C" w:rsidP="00693980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4446" w:type="dxa"/>
          </w:tcPr>
          <w:p w:rsidR="00F02E33" w:rsidRPr="00C917A5" w:rsidRDefault="00012F3C" w:rsidP="00A36D2B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本會資料開放年度績效考核</w:t>
            </w:r>
            <w:r w:rsidR="00F02E33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表</w:t>
            </w:r>
          </w:p>
          <w:p w:rsidR="00012F3C" w:rsidRPr="00C917A5" w:rsidRDefault="00F02E33" w:rsidP="000E57BE">
            <w:pPr>
              <w:widowControl/>
              <w:snapToGrid w:val="0"/>
              <w:rPr>
                <w:rFonts w:ascii="標楷體" w:eastAsia="標楷體" w:hAnsi="標楷體" w:cs="Tahoma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評分項目</w:t>
            </w:r>
            <w:r w:rsidR="00012F3C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之權重</w:t>
            </w:r>
            <w:r w:rsidR="000E57BE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予以</w:t>
            </w:r>
            <w:r w:rsidR="00012F3C" w:rsidRPr="00C917A5">
              <w:rPr>
                <w:rFonts w:ascii="標楷體" w:eastAsia="標楷體" w:hAnsi="標楷體" w:cs="Tahoma" w:hint="eastAsia"/>
                <w:kern w:val="0"/>
                <w:sz w:val="32"/>
                <w:szCs w:val="32"/>
              </w:rPr>
              <w:t>調整。</w:t>
            </w:r>
          </w:p>
        </w:tc>
      </w:tr>
    </w:tbl>
    <w:p w:rsidR="00012F3C" w:rsidRDefault="00012F3C" w:rsidP="00012F3C">
      <w:pPr>
        <w:widowControl/>
        <w:snapToGrid w:val="0"/>
        <w:spacing w:afterLines="50" w:after="120" w:line="500" w:lineRule="exact"/>
        <w:ind w:leftChars="200" w:left="1120" w:hangingChars="200" w:hanging="640"/>
        <w:rPr>
          <w:rFonts w:ascii="標楷體" w:eastAsia="標楷體" w:hAnsi="標楷體" w:cs="Tahoma"/>
          <w:kern w:val="0"/>
          <w:sz w:val="32"/>
          <w:szCs w:val="32"/>
        </w:rPr>
      </w:pPr>
    </w:p>
    <w:p w:rsidR="00012F3C" w:rsidRDefault="00E2105C" w:rsidP="004C29A2">
      <w:pPr>
        <w:widowControl/>
        <w:snapToGrid w:val="0"/>
        <w:spacing w:afterLines="50" w:after="120" w:line="500" w:lineRule="exact"/>
        <w:ind w:leftChars="200" w:left="1120" w:hangingChars="200" w:hanging="640"/>
        <w:rPr>
          <w:rFonts w:eastAsia="標楷體"/>
          <w:sz w:val="32"/>
        </w:rPr>
      </w:pPr>
      <w:r>
        <w:rPr>
          <w:rFonts w:ascii="標楷體" w:eastAsia="標楷體" w:hAnsi="標楷體" w:cs="Tahoma" w:hint="eastAsia"/>
          <w:kern w:val="0"/>
          <w:sz w:val="32"/>
          <w:szCs w:val="32"/>
        </w:rPr>
        <w:t>四</w:t>
      </w:r>
      <w:r w:rsidR="00012F3C" w:rsidRPr="007D4439">
        <w:rPr>
          <w:rFonts w:ascii="標楷體" w:eastAsia="標楷體" w:hAnsi="標楷體" w:cs="Tahoma" w:hint="eastAsia"/>
          <w:kern w:val="0"/>
          <w:sz w:val="32"/>
          <w:szCs w:val="32"/>
        </w:rPr>
        <w:t>、</w:t>
      </w:r>
      <w:r w:rsidR="00C405A0">
        <w:rPr>
          <w:rFonts w:ascii="標楷體" w:eastAsia="標楷體" w:hAnsi="標楷體" w:cs="Tahoma" w:hint="eastAsia"/>
          <w:kern w:val="0"/>
          <w:sz w:val="32"/>
          <w:szCs w:val="32"/>
        </w:rPr>
        <w:t>本行動策略修訂</w:t>
      </w:r>
      <w:r w:rsidR="00012F3C">
        <w:rPr>
          <w:rFonts w:ascii="標楷體" w:eastAsia="標楷體" w:hAnsi="標楷體" w:cs="Tahoma" w:hint="eastAsia"/>
          <w:kern w:val="0"/>
          <w:sz w:val="32"/>
          <w:szCs w:val="32"/>
        </w:rPr>
        <w:t>草案，擬依討論決議修正後公布於本</w:t>
      </w:r>
      <w:proofErr w:type="gramStart"/>
      <w:r w:rsidR="00012F3C">
        <w:rPr>
          <w:rFonts w:ascii="標楷體" w:eastAsia="標楷體" w:hAnsi="標楷體" w:cs="Tahoma" w:hint="eastAsia"/>
          <w:kern w:val="0"/>
          <w:sz w:val="32"/>
          <w:szCs w:val="32"/>
        </w:rPr>
        <w:t>會官網及</w:t>
      </w:r>
      <w:proofErr w:type="gramEnd"/>
      <w:r w:rsidR="00012F3C">
        <w:rPr>
          <w:rFonts w:ascii="標楷體" w:eastAsia="標楷體" w:hAnsi="標楷體" w:cs="Tahoma" w:hint="eastAsia"/>
          <w:kern w:val="0"/>
          <w:sz w:val="32"/>
          <w:szCs w:val="32"/>
        </w:rPr>
        <w:t>政府資料開放平</w:t>
      </w:r>
      <w:proofErr w:type="gramStart"/>
      <w:r w:rsidR="00012F3C">
        <w:rPr>
          <w:rFonts w:ascii="標楷體" w:eastAsia="標楷體" w:hAnsi="標楷體" w:cs="Tahoma" w:hint="eastAsia"/>
          <w:kern w:val="0"/>
          <w:sz w:val="32"/>
          <w:szCs w:val="32"/>
        </w:rPr>
        <w:t>臺</w:t>
      </w:r>
      <w:proofErr w:type="gramEnd"/>
      <w:r w:rsidR="00012F3C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  <w:r w:rsidR="00012F3C">
        <w:rPr>
          <w:rFonts w:eastAsia="標楷體"/>
          <w:sz w:val="32"/>
        </w:rPr>
        <w:br w:type="page"/>
      </w:r>
    </w:p>
    <w:p w:rsidR="00A21742" w:rsidRPr="007D4439" w:rsidRDefault="00A21742" w:rsidP="00A21742">
      <w:pPr>
        <w:snapToGrid w:val="0"/>
        <w:spacing w:line="360" w:lineRule="auto"/>
        <w:ind w:left="960" w:hanging="959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討論</w:t>
      </w:r>
      <w:r w:rsidRPr="007D4439">
        <w:rPr>
          <w:rFonts w:ascii="標楷體" w:eastAsia="標楷體" w:hAnsi="標楷體" w:hint="eastAsia"/>
          <w:b/>
          <w:sz w:val="36"/>
        </w:rPr>
        <w:t>事項</w:t>
      </w:r>
      <w:proofErr w:type="gramStart"/>
      <w:r w:rsidR="00C94F22">
        <w:rPr>
          <w:rFonts w:ascii="標楷體" w:eastAsia="標楷體" w:hAnsi="標楷體" w:hint="eastAsia"/>
          <w:b/>
          <w:sz w:val="36"/>
        </w:rPr>
        <w:t>三</w:t>
      </w:r>
      <w:proofErr w:type="gramEnd"/>
    </w:p>
    <w:p w:rsidR="00B26F5E" w:rsidRPr="007347E7" w:rsidRDefault="00B26F5E" w:rsidP="00B26F5E">
      <w:pPr>
        <w:widowControl/>
        <w:snapToGrid w:val="0"/>
        <w:spacing w:line="440" w:lineRule="exact"/>
        <w:ind w:left="960" w:hanging="960"/>
        <w:rPr>
          <w:rFonts w:eastAsia="標楷體"/>
          <w:sz w:val="32"/>
        </w:rPr>
      </w:pPr>
      <w:r w:rsidRPr="007347E7">
        <w:rPr>
          <w:rFonts w:eastAsia="標楷體" w:hint="eastAsia"/>
          <w:sz w:val="32"/>
        </w:rPr>
        <w:t>案由：</w:t>
      </w:r>
      <w:r w:rsidR="0068171F">
        <w:rPr>
          <w:rFonts w:eastAsia="標楷體" w:hint="eastAsia"/>
          <w:sz w:val="32"/>
        </w:rPr>
        <w:t>107</w:t>
      </w:r>
      <w:r w:rsidR="0068171F">
        <w:rPr>
          <w:rFonts w:eastAsia="標楷體" w:hint="eastAsia"/>
          <w:sz w:val="32"/>
        </w:rPr>
        <w:t>年第</w:t>
      </w:r>
      <w:r w:rsidR="0068171F">
        <w:rPr>
          <w:rFonts w:eastAsia="標楷體" w:hint="eastAsia"/>
          <w:sz w:val="32"/>
        </w:rPr>
        <w:t>1</w:t>
      </w:r>
      <w:r w:rsidR="0068171F">
        <w:rPr>
          <w:rFonts w:eastAsia="標楷體" w:hint="eastAsia"/>
          <w:sz w:val="32"/>
        </w:rPr>
        <w:t>季</w:t>
      </w:r>
      <w:r w:rsidR="00864E3B" w:rsidRPr="005F7B20">
        <w:rPr>
          <w:rFonts w:ascii="標楷體" w:eastAsia="標楷體" w:hAnsi="標楷體" w:hint="eastAsia"/>
          <w:sz w:val="32"/>
        </w:rPr>
        <w:t>資料盤點結果</w:t>
      </w:r>
      <w:r w:rsidR="009E1DC4">
        <w:rPr>
          <w:rFonts w:ascii="標楷體" w:eastAsia="標楷體" w:hAnsi="標楷體" w:hint="eastAsia"/>
          <w:sz w:val="32"/>
        </w:rPr>
        <w:t>擬新增開放項目</w:t>
      </w:r>
      <w:r w:rsidRPr="007347E7">
        <w:rPr>
          <w:rFonts w:eastAsia="標楷體" w:hint="eastAsia"/>
          <w:sz w:val="32"/>
        </w:rPr>
        <w:t>。</w:t>
      </w:r>
    </w:p>
    <w:p w:rsidR="00F54A94" w:rsidRDefault="00B26F5E" w:rsidP="0068171F">
      <w:pPr>
        <w:snapToGrid w:val="0"/>
        <w:spacing w:line="440" w:lineRule="exact"/>
        <w:ind w:left="944" w:hangingChars="295" w:hanging="944"/>
        <w:rPr>
          <w:rFonts w:ascii="標楷體" w:eastAsia="標楷體" w:hAnsi="標楷體"/>
          <w:sz w:val="32"/>
        </w:rPr>
      </w:pPr>
      <w:r w:rsidRPr="007347E7">
        <w:rPr>
          <w:rFonts w:ascii="標楷體" w:eastAsia="標楷體" w:hAnsi="標楷體" w:hint="eastAsia"/>
          <w:sz w:val="32"/>
        </w:rPr>
        <w:t>說明：</w:t>
      </w:r>
    </w:p>
    <w:p w:rsidR="00B26F5E" w:rsidRDefault="00B26F5E" w:rsidP="00F54A94">
      <w:pPr>
        <w:pStyle w:val="ac"/>
        <w:widowControl/>
        <w:numPr>
          <w:ilvl w:val="0"/>
          <w:numId w:val="39"/>
        </w:numPr>
        <w:snapToGrid w:val="0"/>
        <w:spacing w:beforeLines="50" w:before="120" w:line="500" w:lineRule="exact"/>
        <w:ind w:leftChars="0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 w:rsidRPr="00F54A94">
        <w:rPr>
          <w:rFonts w:ascii="標楷體" w:eastAsia="標楷體" w:hAnsi="標楷體" w:cs="Tahoma" w:hint="eastAsia"/>
          <w:kern w:val="0"/>
          <w:sz w:val="32"/>
          <w:szCs w:val="32"/>
        </w:rPr>
        <w:t>本會各單位</w:t>
      </w:r>
      <w:r w:rsidR="0068171F" w:rsidRPr="00F54A94">
        <w:rPr>
          <w:rFonts w:ascii="標楷體" w:eastAsia="標楷體" w:hAnsi="標楷體" w:cs="Tahoma" w:hint="eastAsia"/>
          <w:kern w:val="0"/>
          <w:sz w:val="32"/>
          <w:szCs w:val="32"/>
        </w:rPr>
        <w:t>107年第1季</w:t>
      </w:r>
      <w:r w:rsidRPr="00F54A94">
        <w:rPr>
          <w:rFonts w:ascii="標楷體" w:eastAsia="標楷體" w:hAnsi="標楷體" w:cs="Tahoma" w:hint="eastAsia"/>
          <w:kern w:val="0"/>
          <w:sz w:val="32"/>
          <w:szCs w:val="32"/>
        </w:rPr>
        <w:t>盤點結果擬</w:t>
      </w:r>
      <w:r w:rsidR="009E1DC4" w:rsidRPr="00F54A94">
        <w:rPr>
          <w:rFonts w:ascii="標楷體" w:eastAsia="標楷體" w:hAnsi="標楷體" w:cs="Tahoma" w:hint="eastAsia"/>
          <w:kern w:val="0"/>
          <w:sz w:val="32"/>
          <w:szCs w:val="32"/>
        </w:rPr>
        <w:t>新增</w:t>
      </w:r>
      <w:r w:rsidRPr="00F54A94">
        <w:rPr>
          <w:rFonts w:ascii="標楷體" w:eastAsia="標楷體" w:hAnsi="標楷體" w:cs="Tahoma" w:hint="eastAsia"/>
          <w:kern w:val="0"/>
          <w:sz w:val="32"/>
          <w:szCs w:val="32"/>
        </w:rPr>
        <w:t>開放</w:t>
      </w:r>
      <w:r w:rsidR="009E1DC4" w:rsidRPr="00F54A94">
        <w:rPr>
          <w:rFonts w:ascii="標楷體" w:eastAsia="標楷體" w:hAnsi="標楷體" w:cs="Tahoma" w:hint="eastAsia"/>
          <w:kern w:val="0"/>
          <w:sz w:val="32"/>
          <w:szCs w:val="32"/>
        </w:rPr>
        <w:t>包含</w:t>
      </w:r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國家發展計畫重大政策跨機關KPI</w:t>
      </w:r>
      <w:r w:rsidR="007E2427" w:rsidRPr="00F54A94">
        <w:rPr>
          <w:rFonts w:ascii="標楷體" w:eastAsia="標楷體" w:hAnsi="標楷體" w:cs="Tahoma" w:hint="eastAsia"/>
          <w:kern w:val="0"/>
          <w:sz w:val="32"/>
          <w:szCs w:val="32"/>
        </w:rPr>
        <w:t>、</w:t>
      </w:r>
      <w:r w:rsidR="006265FF" w:rsidRPr="00F54A94">
        <w:rPr>
          <w:rFonts w:ascii="標楷體" w:eastAsia="標楷體" w:hAnsi="標楷體" w:cs="Tahoma" w:hint="eastAsia"/>
          <w:kern w:val="0"/>
          <w:sz w:val="32"/>
          <w:szCs w:val="32"/>
        </w:rPr>
        <w:t>兩岸經貿交流相關統計指標、</w:t>
      </w:r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本會新創法規調適平</w:t>
      </w:r>
      <w:proofErr w:type="gramStart"/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臺</w:t>
      </w:r>
      <w:proofErr w:type="gramEnd"/>
      <w:r w:rsidR="006265FF" w:rsidRPr="00F54A94">
        <w:rPr>
          <w:rFonts w:ascii="標楷體" w:eastAsia="標楷體" w:hAnsi="標楷體" w:cs="Tahoma" w:hint="eastAsia"/>
          <w:kern w:val="0"/>
          <w:sz w:val="32"/>
          <w:szCs w:val="32"/>
        </w:rPr>
        <w:t>、</w:t>
      </w:r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國家檔案</w:t>
      </w:r>
      <w:proofErr w:type="gramStart"/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案</w:t>
      </w:r>
      <w:proofErr w:type="gramEnd"/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名清單</w:t>
      </w:r>
      <w:r w:rsidR="007A230C" w:rsidRPr="00F54A94">
        <w:rPr>
          <w:rFonts w:ascii="標楷體" w:eastAsia="標楷體" w:hAnsi="標楷體" w:cs="Tahoma" w:hint="eastAsia"/>
          <w:kern w:val="0"/>
          <w:sz w:val="32"/>
          <w:szCs w:val="32"/>
        </w:rPr>
        <w:t>等</w:t>
      </w:r>
      <w:r w:rsidR="0068171F" w:rsidRPr="00F54A94">
        <w:rPr>
          <w:rFonts w:ascii="標楷體" w:eastAsia="標楷體" w:hAnsi="標楷體" w:cs="Tahoma" w:hint="eastAsia"/>
          <w:kern w:val="0"/>
          <w:sz w:val="32"/>
          <w:szCs w:val="32"/>
        </w:rPr>
        <w:t>相關資料</w:t>
      </w:r>
      <w:r w:rsidR="007A230C" w:rsidRPr="00F54A94">
        <w:rPr>
          <w:rFonts w:ascii="標楷體" w:eastAsia="標楷體" w:hAnsi="標楷體" w:cs="Tahoma" w:hint="eastAsia"/>
          <w:kern w:val="0"/>
          <w:sz w:val="32"/>
          <w:szCs w:val="32"/>
        </w:rPr>
        <w:t>計</w:t>
      </w:r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34</w:t>
      </w:r>
      <w:r w:rsidRPr="00F54A94">
        <w:rPr>
          <w:rFonts w:ascii="標楷體" w:eastAsia="標楷體" w:hAnsi="標楷體" w:cs="Tahoma" w:hint="eastAsia"/>
          <w:kern w:val="0"/>
          <w:sz w:val="32"/>
          <w:szCs w:val="32"/>
        </w:rPr>
        <w:t>項(詳附件</w:t>
      </w:r>
      <w:r w:rsidR="00874937">
        <w:rPr>
          <w:rFonts w:ascii="標楷體" w:eastAsia="標楷體" w:hAnsi="標楷體" w:cs="Tahoma"/>
          <w:kern w:val="0"/>
          <w:sz w:val="32"/>
          <w:szCs w:val="32"/>
        </w:rPr>
        <w:t>4</w:t>
      </w:r>
      <w:r w:rsidRPr="00F54A94">
        <w:rPr>
          <w:rFonts w:ascii="標楷體" w:eastAsia="標楷體" w:hAnsi="標楷體" w:cs="Tahoma" w:hint="eastAsia"/>
          <w:kern w:val="0"/>
          <w:sz w:val="32"/>
          <w:szCs w:val="32"/>
        </w:rPr>
        <w:t>-盤點</w:t>
      </w:r>
      <w:r w:rsidR="008D6047" w:rsidRPr="00F54A94">
        <w:rPr>
          <w:rFonts w:ascii="標楷體" w:eastAsia="標楷體" w:hAnsi="標楷體" w:cs="Tahoma" w:hint="eastAsia"/>
          <w:kern w:val="0"/>
          <w:sz w:val="32"/>
          <w:szCs w:val="32"/>
        </w:rPr>
        <w:t>暨</w:t>
      </w:r>
      <w:r w:rsidRPr="00F54A94">
        <w:rPr>
          <w:rFonts w:ascii="標楷體" w:eastAsia="標楷體" w:hAnsi="標楷體" w:cs="Tahoma" w:hint="eastAsia"/>
          <w:kern w:val="0"/>
          <w:sz w:val="32"/>
          <w:szCs w:val="32"/>
        </w:rPr>
        <w:t>詮釋資料表)</w:t>
      </w:r>
      <w:r w:rsidR="007A230C" w:rsidRPr="00F54A94"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F54A94" w:rsidRPr="00F54A94" w:rsidRDefault="00F979AF" w:rsidP="00F54A94">
      <w:pPr>
        <w:pStyle w:val="ac"/>
        <w:widowControl/>
        <w:numPr>
          <w:ilvl w:val="0"/>
          <w:numId w:val="39"/>
        </w:numPr>
        <w:snapToGrid w:val="0"/>
        <w:spacing w:beforeLines="50" w:before="120" w:line="500" w:lineRule="exact"/>
        <w:ind w:leftChars="0"/>
        <w:jc w:val="both"/>
        <w:rPr>
          <w:rFonts w:ascii="標楷體" w:eastAsia="標楷體" w:hAnsi="標楷體" w:cs="Tahoma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kern w:val="0"/>
          <w:sz w:val="32"/>
          <w:szCs w:val="32"/>
        </w:rPr>
        <w:t>本次</w:t>
      </w:r>
      <w:r w:rsidR="00A8788D">
        <w:rPr>
          <w:rFonts w:ascii="標楷體" w:eastAsia="標楷體" w:hAnsi="標楷體" w:cs="Tahoma" w:hint="eastAsia"/>
          <w:kern w:val="0"/>
          <w:sz w:val="32"/>
          <w:szCs w:val="32"/>
        </w:rPr>
        <w:t>各單位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盤點擬開放項數統計如表</w:t>
      </w:r>
      <w:r w:rsidR="00C917A5">
        <w:rPr>
          <w:rFonts w:ascii="標楷體" w:eastAsia="標楷體" w:hAnsi="標楷體" w:cs="Tahoma" w:hint="eastAsia"/>
          <w:kern w:val="0"/>
          <w:sz w:val="32"/>
          <w:szCs w:val="32"/>
        </w:rPr>
        <w:t>13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。</w:t>
      </w:r>
    </w:p>
    <w:p w:rsidR="00F979AF" w:rsidRDefault="00F979AF" w:rsidP="0068171F">
      <w:pPr>
        <w:snapToGrid w:val="0"/>
        <w:spacing w:line="440" w:lineRule="exact"/>
        <w:ind w:left="944" w:hangingChars="295" w:hanging="944"/>
        <w:rPr>
          <w:rFonts w:ascii="標楷體" w:eastAsia="標楷體" w:hAnsi="標楷體" w:cs="Tahoma"/>
          <w:kern w:val="0"/>
          <w:sz w:val="32"/>
          <w:szCs w:val="32"/>
        </w:rPr>
      </w:pPr>
    </w:p>
    <w:p w:rsidR="00F54A94" w:rsidRDefault="00F979AF" w:rsidP="0068171F">
      <w:pPr>
        <w:snapToGrid w:val="0"/>
        <w:spacing w:line="440" w:lineRule="exact"/>
        <w:ind w:left="944" w:hangingChars="295" w:hanging="944"/>
        <w:rPr>
          <w:rFonts w:ascii="標楷體" w:eastAsia="標楷體" w:hAnsi="標楷體" w:cs="Tahoma"/>
          <w:kern w:val="0"/>
          <w:sz w:val="32"/>
          <w:szCs w:val="32"/>
        </w:rPr>
      </w:pPr>
      <w:r>
        <w:rPr>
          <w:rFonts w:ascii="標楷體" w:eastAsia="標楷體" w:hAnsi="標楷體" w:cs="Tahoma" w:hint="eastAsia"/>
          <w:kern w:val="0"/>
          <w:sz w:val="32"/>
          <w:szCs w:val="32"/>
        </w:rPr>
        <w:t xml:space="preserve">  </w:t>
      </w:r>
      <w:r w:rsidR="00F54A94">
        <w:rPr>
          <w:rFonts w:ascii="標楷體" w:eastAsia="標楷體" w:hAnsi="標楷體" w:cs="Tahoma" w:hint="eastAsia"/>
          <w:kern w:val="0"/>
          <w:sz w:val="32"/>
          <w:szCs w:val="32"/>
        </w:rPr>
        <w:t>表</w:t>
      </w:r>
      <w:r w:rsidR="005620F3">
        <w:rPr>
          <w:rFonts w:ascii="標楷體" w:eastAsia="標楷體" w:hAnsi="標楷體" w:cs="Tahoma" w:hint="eastAsia"/>
          <w:kern w:val="0"/>
          <w:sz w:val="32"/>
          <w:szCs w:val="32"/>
        </w:rPr>
        <w:t>1</w:t>
      </w:r>
      <w:r w:rsidR="00EA289F">
        <w:rPr>
          <w:rFonts w:ascii="標楷體" w:eastAsia="標楷體" w:hAnsi="標楷體" w:cs="Tahoma" w:hint="eastAsia"/>
          <w:kern w:val="0"/>
          <w:sz w:val="32"/>
          <w:szCs w:val="32"/>
        </w:rPr>
        <w:t>3</w:t>
      </w:r>
      <w:r w:rsidR="00F54A94">
        <w:rPr>
          <w:rFonts w:ascii="標楷體" w:eastAsia="標楷體" w:hAnsi="標楷體" w:cs="Tahoma" w:hint="eastAsia"/>
          <w:kern w:val="0"/>
          <w:sz w:val="32"/>
          <w:szCs w:val="32"/>
        </w:rPr>
        <w:t xml:space="preserve">  107年第1季盤點擬開放項數統計</w:t>
      </w:r>
    </w:p>
    <w:tbl>
      <w:tblPr>
        <w:tblW w:w="863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9"/>
        <w:gridCol w:w="1080"/>
        <w:gridCol w:w="1079"/>
        <w:gridCol w:w="1079"/>
        <w:gridCol w:w="1080"/>
        <w:gridCol w:w="1079"/>
        <w:gridCol w:w="1080"/>
        <w:gridCol w:w="1080"/>
      </w:tblGrid>
      <w:tr w:rsidR="00A461E2" w:rsidRPr="00F54A94" w:rsidTr="00A461E2">
        <w:trPr>
          <w:trHeight w:val="804"/>
        </w:trPr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檔案局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綜</w:t>
            </w:r>
            <w:proofErr w:type="gramStart"/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處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經濟處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社發處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產業處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461E2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法協</w:t>
            </w:r>
          </w:p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  <w:tc>
          <w:tcPr>
            <w:tcW w:w="1080" w:type="dxa"/>
            <w:vAlign w:val="center"/>
          </w:tcPr>
          <w:p w:rsidR="00A461E2" w:rsidRPr="00F54A94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r w:rsidRPr="00F54A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小計</w:t>
            </w:r>
          </w:p>
        </w:tc>
      </w:tr>
      <w:tr w:rsidR="00A461E2" w:rsidRPr="00C917A5" w:rsidTr="00A461E2">
        <w:trPr>
          <w:trHeight w:val="804"/>
        </w:trPr>
        <w:tc>
          <w:tcPr>
            <w:tcW w:w="1079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開放</w:t>
            </w:r>
          </w:p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項數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A461E2" w:rsidRPr="00C917A5" w:rsidRDefault="00A461E2" w:rsidP="00A461E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C917A5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34</w:t>
            </w:r>
          </w:p>
        </w:tc>
      </w:tr>
    </w:tbl>
    <w:p w:rsidR="00F54A94" w:rsidRPr="00913C6A" w:rsidRDefault="00F54A94" w:rsidP="0068171F">
      <w:pPr>
        <w:snapToGrid w:val="0"/>
        <w:spacing w:line="440" w:lineRule="exact"/>
        <w:ind w:left="944" w:hangingChars="295" w:hanging="944"/>
        <w:rPr>
          <w:rFonts w:ascii="標楷體" w:eastAsia="標楷體" w:hAnsi="標楷體" w:cs="Tahoma"/>
          <w:kern w:val="0"/>
          <w:sz w:val="32"/>
          <w:szCs w:val="32"/>
        </w:rPr>
      </w:pPr>
    </w:p>
    <w:p w:rsidR="006E0C5D" w:rsidRPr="007347E7" w:rsidRDefault="006E0C5D" w:rsidP="000E0B1D">
      <w:pPr>
        <w:snapToGrid w:val="0"/>
        <w:spacing w:beforeLines="50" w:before="120" w:line="500" w:lineRule="exact"/>
        <w:ind w:left="944" w:hangingChars="295" w:hanging="94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擬辦</w:t>
      </w:r>
      <w:r w:rsidRPr="007347E7">
        <w:rPr>
          <w:rFonts w:ascii="標楷體" w:eastAsia="標楷體" w:hAnsi="標楷體" w:hint="eastAsia"/>
          <w:sz w:val="32"/>
        </w:rPr>
        <w:t>：</w:t>
      </w:r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上述盤點結果擬於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本次會議</w:t>
      </w:r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決議通過後，請各單位據以辦理後續登錄上架等</w:t>
      </w:r>
      <w:r>
        <w:rPr>
          <w:rFonts w:ascii="標楷體" w:eastAsia="標楷體" w:hAnsi="標楷體" w:cs="Tahoma" w:hint="eastAsia"/>
          <w:kern w:val="0"/>
          <w:sz w:val="32"/>
          <w:szCs w:val="32"/>
        </w:rPr>
        <w:t>開放作業</w:t>
      </w:r>
      <w:r w:rsidRPr="007D4439">
        <w:rPr>
          <w:rFonts w:ascii="標楷體" w:eastAsia="標楷體" w:hAnsi="標楷體" w:cs="Tahoma" w:hint="eastAsia"/>
          <w:kern w:val="0"/>
          <w:sz w:val="32"/>
          <w:szCs w:val="32"/>
        </w:rPr>
        <w:t>相關事宜。</w:t>
      </w:r>
    </w:p>
    <w:p w:rsidR="00B26F5E" w:rsidRPr="006E0C5D" w:rsidRDefault="00B26F5E" w:rsidP="006E0C5D">
      <w:pPr>
        <w:widowControl/>
        <w:rPr>
          <w:rFonts w:ascii="標楷體" w:eastAsia="標楷體" w:hAnsi="標楷體" w:cs="Tahoma"/>
          <w:kern w:val="0"/>
          <w:sz w:val="32"/>
          <w:szCs w:val="32"/>
        </w:rPr>
      </w:pPr>
    </w:p>
    <w:sectPr w:rsidR="00B26F5E" w:rsidRPr="006E0C5D" w:rsidSect="00E61DB4">
      <w:footerReference w:type="even" r:id="rId9"/>
      <w:footerReference w:type="default" r:id="rId10"/>
      <w:pgSz w:w="11906" w:h="16838" w:code="9"/>
      <w:pgMar w:top="1134" w:right="1416" w:bottom="567" w:left="1644" w:header="851" w:footer="992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49" w:rsidRDefault="00A05049">
      <w:r>
        <w:separator/>
      </w:r>
    </w:p>
  </w:endnote>
  <w:endnote w:type="continuationSeparator" w:id="0">
    <w:p w:rsidR="00A05049" w:rsidRDefault="00A0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體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49" w:rsidRDefault="00A05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049" w:rsidRDefault="00A050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265805"/>
      <w:docPartObj>
        <w:docPartGallery w:val="Page Numbers (Bottom of Page)"/>
        <w:docPartUnique/>
      </w:docPartObj>
    </w:sdtPr>
    <w:sdtEndPr/>
    <w:sdtContent>
      <w:p w:rsidR="00A05049" w:rsidRDefault="00A050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66" w:rsidRPr="00A52366">
          <w:rPr>
            <w:rFonts w:hint="eastAsia"/>
            <w:noProof/>
            <w:lang w:val="zh-TW"/>
          </w:rPr>
          <w:t>２０</w:t>
        </w:r>
        <w:r>
          <w:fldChar w:fldCharType="end"/>
        </w:r>
      </w:p>
    </w:sdtContent>
  </w:sdt>
  <w:p w:rsidR="00A05049" w:rsidRDefault="00A050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49" w:rsidRDefault="00A05049">
      <w:r>
        <w:separator/>
      </w:r>
    </w:p>
  </w:footnote>
  <w:footnote w:type="continuationSeparator" w:id="0">
    <w:p w:rsidR="00A05049" w:rsidRDefault="00A0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7F3"/>
    <w:multiLevelType w:val="hybridMultilevel"/>
    <w:tmpl w:val="522A679E"/>
    <w:lvl w:ilvl="0" w:tplc="7B0621E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3A2CF9"/>
    <w:multiLevelType w:val="hybridMultilevel"/>
    <w:tmpl w:val="AC70F5DE"/>
    <w:lvl w:ilvl="0" w:tplc="9FD07E02">
      <w:start w:val="1"/>
      <w:numFmt w:val="decimal"/>
      <w:lvlText w:val="%1."/>
      <w:lvlJc w:val="left"/>
      <w:pPr>
        <w:ind w:left="1214" w:hanging="444"/>
      </w:pPr>
      <w:rPr>
        <w:rFonts w:ascii="標楷體" w:eastAsia="標楷體" w:hAnsi="標楷體" w:cs="Tahoma" w:hint="default"/>
        <w:color w:val="auto"/>
        <w:sz w:val="32"/>
      </w:rPr>
    </w:lvl>
    <w:lvl w:ilvl="1" w:tplc="04090019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" w15:restartNumberingAfterBreak="0">
    <w:nsid w:val="0996661A"/>
    <w:multiLevelType w:val="hybridMultilevel"/>
    <w:tmpl w:val="5B9E321A"/>
    <w:lvl w:ilvl="0" w:tplc="7DD0148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0D57FD"/>
    <w:multiLevelType w:val="hybridMultilevel"/>
    <w:tmpl w:val="A104A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2D713D"/>
    <w:multiLevelType w:val="hybridMultilevel"/>
    <w:tmpl w:val="ABA41C32"/>
    <w:lvl w:ilvl="0" w:tplc="47422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739F2"/>
    <w:multiLevelType w:val="hybridMultilevel"/>
    <w:tmpl w:val="92DC8EF6"/>
    <w:lvl w:ilvl="0" w:tplc="04090015">
      <w:start w:val="1"/>
      <w:numFmt w:val="taiwaneseCountingThousand"/>
      <w:lvlText w:val="%1、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" w15:restartNumberingAfterBreak="0">
    <w:nsid w:val="18F11D5A"/>
    <w:multiLevelType w:val="multilevel"/>
    <w:tmpl w:val="C25E3166"/>
    <w:lvl w:ilvl="0">
      <w:start w:val="1"/>
      <w:numFmt w:val="taiwaneseCountingThousand"/>
      <w:pStyle w:val="1"/>
      <w:suff w:val="space"/>
      <w:lvlText w:val="%1、"/>
      <w:lvlJc w:val="left"/>
      <w:pPr>
        <w:ind w:left="0" w:firstLine="0"/>
      </w:pPr>
      <w:rPr>
        <w:rFonts w:eastAsia="標楷體" w:hint="eastAsia"/>
        <w:sz w:val="28"/>
        <w:szCs w:val="28"/>
        <w:lang w:val="en-US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0" w:firstLine="170"/>
      </w:pPr>
      <w:rPr>
        <w:rFonts w:ascii="標楷體" w:eastAsia="標楷體" w:hint="eastAsia"/>
        <w:b w:val="0"/>
        <w:i w:val="0"/>
        <w:sz w:val="28"/>
        <w:szCs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19B61D19"/>
    <w:multiLevelType w:val="hybridMultilevel"/>
    <w:tmpl w:val="5896D99C"/>
    <w:lvl w:ilvl="0" w:tplc="FACE6FA4">
      <w:start w:val="4"/>
      <w:numFmt w:val="taiwaneseCountingThousand"/>
      <w:lvlText w:val="%1."/>
      <w:lvlJc w:val="left"/>
      <w:pPr>
        <w:ind w:left="1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8" w15:restartNumberingAfterBreak="0">
    <w:nsid w:val="1B6A7428"/>
    <w:multiLevelType w:val="hybridMultilevel"/>
    <w:tmpl w:val="3BC4309A"/>
    <w:lvl w:ilvl="0" w:tplc="3138886C">
      <w:start w:val="3"/>
      <w:numFmt w:val="taiwaneseCountingThousand"/>
      <w:lvlText w:val="%1."/>
      <w:lvlJc w:val="left"/>
      <w:pPr>
        <w:ind w:left="15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9" w15:restartNumberingAfterBreak="0">
    <w:nsid w:val="1E751FD5"/>
    <w:multiLevelType w:val="hybridMultilevel"/>
    <w:tmpl w:val="56206B12"/>
    <w:lvl w:ilvl="0" w:tplc="0409000B">
      <w:start w:val="1"/>
      <w:numFmt w:val="bullet"/>
      <w:lvlText w:val="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0" w15:restartNumberingAfterBreak="0">
    <w:nsid w:val="25DF2116"/>
    <w:multiLevelType w:val="hybridMultilevel"/>
    <w:tmpl w:val="54825828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1" w15:restartNumberingAfterBreak="0">
    <w:nsid w:val="2A6D4290"/>
    <w:multiLevelType w:val="hybridMultilevel"/>
    <w:tmpl w:val="2F6E1750"/>
    <w:lvl w:ilvl="0" w:tplc="BC76AEF2">
      <w:start w:val="1"/>
      <w:numFmt w:val="taiwaneseCountingThousand"/>
      <w:lvlText w:val="%1、"/>
      <w:lvlJc w:val="left"/>
      <w:pPr>
        <w:ind w:left="1074" w:hanging="648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F1F758B"/>
    <w:multiLevelType w:val="hybridMultilevel"/>
    <w:tmpl w:val="1E3C6942"/>
    <w:lvl w:ilvl="0" w:tplc="2166C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1071F4C"/>
    <w:multiLevelType w:val="hybridMultilevel"/>
    <w:tmpl w:val="C9EAB2E0"/>
    <w:lvl w:ilvl="0" w:tplc="B45EF5A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39B346DB"/>
    <w:multiLevelType w:val="hybridMultilevel"/>
    <w:tmpl w:val="4A5ACAD2"/>
    <w:lvl w:ilvl="0" w:tplc="1144A1E4">
      <w:start w:val="1"/>
      <w:numFmt w:val="taiwaneseCountingThousand"/>
      <w:lvlText w:val="(%1)"/>
      <w:lvlJc w:val="left"/>
      <w:pPr>
        <w:ind w:left="1506" w:hanging="756"/>
      </w:pPr>
      <w:rPr>
        <w:rFonts w:ascii="標楷體" w:eastAsia="標楷體" w:hAnsi="標楷體" w:cs="宋體" w:hint="default"/>
        <w:color w:val="auto"/>
        <w:sz w:val="32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3C9968FB"/>
    <w:multiLevelType w:val="hybridMultilevel"/>
    <w:tmpl w:val="5E9C15C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FB962FB"/>
    <w:multiLevelType w:val="hybridMultilevel"/>
    <w:tmpl w:val="01F68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640C8B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3314E8"/>
    <w:multiLevelType w:val="multilevel"/>
    <w:tmpl w:val="05D8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A32E3"/>
    <w:multiLevelType w:val="hybridMultilevel"/>
    <w:tmpl w:val="60C26482"/>
    <w:lvl w:ilvl="0" w:tplc="53122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D017CE"/>
    <w:multiLevelType w:val="hybridMultilevel"/>
    <w:tmpl w:val="09CE7E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575EC0"/>
    <w:multiLevelType w:val="hybridMultilevel"/>
    <w:tmpl w:val="6FCC75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33268A"/>
    <w:multiLevelType w:val="hybridMultilevel"/>
    <w:tmpl w:val="C240AB32"/>
    <w:lvl w:ilvl="0" w:tplc="2166C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F054F5"/>
    <w:multiLevelType w:val="hybridMultilevel"/>
    <w:tmpl w:val="C240AB32"/>
    <w:lvl w:ilvl="0" w:tplc="2166C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372756E"/>
    <w:multiLevelType w:val="multilevel"/>
    <w:tmpl w:val="98CEC196"/>
    <w:styleLink w:val="16pt11"/>
    <w:lvl w:ilvl="0">
      <w:start w:val="1"/>
      <w:numFmt w:val="japaneseCounting"/>
      <w:suff w:val="nothing"/>
      <w:lvlText w:val="%1、"/>
      <w:lvlJc w:val="left"/>
      <w:pPr>
        <w:ind w:left="640" w:hanging="640"/>
      </w:pPr>
      <w:rPr>
        <w:rFonts w:ascii="標楷體" w:eastAsia="標楷體" w:hAnsi="標楷體"/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960" w:hanging="640"/>
      </w:pPr>
      <w:rPr>
        <w:rFonts w:ascii="標楷體" w:eastAsia="標楷體" w:hAnsi="標楷體"/>
        <w:sz w:val="32"/>
      </w:rPr>
    </w:lvl>
    <w:lvl w:ilvl="2">
      <w:start w:val="1"/>
      <w:numFmt w:val="decimal"/>
      <w:suff w:val="nothing"/>
      <w:lvlText w:val="%3."/>
      <w:lvlJc w:val="left"/>
      <w:pPr>
        <w:ind w:left="1280" w:hanging="320"/>
      </w:pPr>
      <w:rPr>
        <w:rFonts w:ascii="標楷體" w:eastAsia="標楷體" w:hAnsi="標楷體"/>
        <w:sz w:val="32"/>
      </w:rPr>
    </w:lvl>
    <w:lvl w:ilvl="3">
      <w:start w:val="1"/>
      <w:numFmt w:val="decimal"/>
      <w:suff w:val="nothing"/>
      <w:lvlText w:val="(%4)"/>
      <w:lvlJc w:val="left"/>
      <w:pPr>
        <w:ind w:left="1600" w:hanging="480"/>
      </w:pPr>
      <w:rPr>
        <w:rFonts w:ascii="標楷體" w:eastAsia="標楷體" w:hAnsi="標楷體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0" w:hanging="640"/>
      </w:pPr>
      <w:rPr>
        <w:rFonts w:ascii="標楷體" w:eastAsia="標楷體" w:hAnsi="標楷體"/>
        <w:sz w:val="32"/>
      </w:rPr>
    </w:lvl>
    <w:lvl w:ilvl="5">
      <w:start w:val="1"/>
      <w:numFmt w:val="ideographTraditional"/>
      <w:suff w:val="nothing"/>
      <w:lvlText w:val="(%6)"/>
      <w:lvlJc w:val="left"/>
      <w:pPr>
        <w:ind w:left="2240" w:hanging="640"/>
      </w:pPr>
      <w:rPr>
        <w:rFonts w:ascii="標楷體" w:eastAsia="標楷體" w:hAnsi="標楷體"/>
        <w:sz w:val="32"/>
      </w:rPr>
    </w:lvl>
    <w:lvl w:ilvl="6">
      <w:start w:val="1"/>
      <w:numFmt w:val="decimalEnclosedCircle"/>
      <w:suff w:val="nothing"/>
      <w:lvlText w:val="%7"/>
      <w:lvlJc w:val="left"/>
      <w:pPr>
        <w:ind w:left="2560" w:hanging="284"/>
      </w:pPr>
      <w:rPr>
        <w:rFonts w:ascii="標楷體" w:eastAsia="標楷體" w:hAnsi="標楷體"/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ascii="標楷體" w:eastAsia="標楷體" w:hAnsi="標楷體"/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標楷體" w:eastAsia="標楷體" w:hAnsi="標楷體"/>
        <w:sz w:val="32"/>
      </w:rPr>
    </w:lvl>
  </w:abstractNum>
  <w:abstractNum w:abstractNumId="24" w15:restartNumberingAfterBreak="0">
    <w:nsid w:val="5619468A"/>
    <w:multiLevelType w:val="hybridMultilevel"/>
    <w:tmpl w:val="2AEE459C"/>
    <w:lvl w:ilvl="0" w:tplc="F8EC237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B464A2A"/>
    <w:multiLevelType w:val="hybridMultilevel"/>
    <w:tmpl w:val="C9EAB2E0"/>
    <w:lvl w:ilvl="0" w:tplc="B45EF5A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 w15:restartNumberingAfterBreak="0">
    <w:nsid w:val="5E9C43BE"/>
    <w:multiLevelType w:val="hybridMultilevel"/>
    <w:tmpl w:val="438A54D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27" w15:restartNumberingAfterBreak="0">
    <w:nsid w:val="5F6B65FC"/>
    <w:multiLevelType w:val="hybridMultilevel"/>
    <w:tmpl w:val="FD566F12"/>
    <w:lvl w:ilvl="0" w:tplc="41FCB96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C1A64A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33082592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1002C4"/>
    <w:multiLevelType w:val="hybridMultilevel"/>
    <w:tmpl w:val="9806AB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3F2678"/>
    <w:multiLevelType w:val="hybridMultilevel"/>
    <w:tmpl w:val="E9A61D7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63E76BDE"/>
    <w:multiLevelType w:val="multilevel"/>
    <w:tmpl w:val="05D8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51A80"/>
    <w:multiLevelType w:val="hybridMultilevel"/>
    <w:tmpl w:val="FB60360C"/>
    <w:lvl w:ilvl="0" w:tplc="17DCB0C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5A5D2E"/>
    <w:multiLevelType w:val="hybridMultilevel"/>
    <w:tmpl w:val="F128507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33" w15:restartNumberingAfterBreak="0">
    <w:nsid w:val="73195F9D"/>
    <w:multiLevelType w:val="hybridMultilevel"/>
    <w:tmpl w:val="8B222BEC"/>
    <w:lvl w:ilvl="0" w:tplc="4CAA6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EC8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AF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49F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65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AF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AC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47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A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2275F"/>
    <w:multiLevelType w:val="hybridMultilevel"/>
    <w:tmpl w:val="061E2D54"/>
    <w:lvl w:ilvl="0" w:tplc="693EE9E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5B160A6"/>
    <w:multiLevelType w:val="multilevel"/>
    <w:tmpl w:val="0CB4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10B91"/>
    <w:multiLevelType w:val="hybridMultilevel"/>
    <w:tmpl w:val="A1CA6CD2"/>
    <w:lvl w:ilvl="0" w:tplc="732CFDF0">
      <w:start w:val="3"/>
      <w:numFmt w:val="taiwaneseCountingThousand"/>
      <w:lvlText w:val="%1."/>
      <w:lvlJc w:val="left"/>
      <w:pPr>
        <w:ind w:left="20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ind w:left="5868" w:hanging="480"/>
      </w:pPr>
    </w:lvl>
  </w:abstractNum>
  <w:abstractNum w:abstractNumId="37" w15:restartNumberingAfterBreak="0">
    <w:nsid w:val="77ED0700"/>
    <w:multiLevelType w:val="hybridMultilevel"/>
    <w:tmpl w:val="C240AB32"/>
    <w:lvl w:ilvl="0" w:tplc="2166CE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B8C764C"/>
    <w:multiLevelType w:val="hybridMultilevel"/>
    <w:tmpl w:val="10D4DE34"/>
    <w:lvl w:ilvl="0" w:tplc="57AA6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9" w15:restartNumberingAfterBreak="0">
    <w:nsid w:val="7E3F0C3A"/>
    <w:multiLevelType w:val="hybridMultilevel"/>
    <w:tmpl w:val="8EDAAA4A"/>
    <w:lvl w:ilvl="0" w:tplc="8256C5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7"/>
  </w:num>
  <w:num w:numId="3">
    <w:abstractNumId w:val="26"/>
  </w:num>
  <w:num w:numId="4">
    <w:abstractNumId w:val="32"/>
  </w:num>
  <w:num w:numId="5">
    <w:abstractNumId w:val="38"/>
  </w:num>
  <w:num w:numId="6">
    <w:abstractNumId w:val="39"/>
  </w:num>
  <w:num w:numId="7">
    <w:abstractNumId w:val="34"/>
  </w:num>
  <w:num w:numId="8">
    <w:abstractNumId w:val="24"/>
  </w:num>
  <w:num w:numId="9">
    <w:abstractNumId w:val="2"/>
  </w:num>
  <w:num w:numId="10">
    <w:abstractNumId w:val="0"/>
  </w:num>
  <w:num w:numId="11">
    <w:abstractNumId w:val="21"/>
  </w:num>
  <w:num w:numId="12">
    <w:abstractNumId w:val="1"/>
  </w:num>
  <w:num w:numId="13">
    <w:abstractNumId w:val="23"/>
  </w:num>
  <w:num w:numId="14">
    <w:abstractNumId w:val="12"/>
  </w:num>
  <w:num w:numId="15">
    <w:abstractNumId w:val="22"/>
  </w:num>
  <w:num w:numId="16">
    <w:abstractNumId w:val="9"/>
  </w:num>
  <w:num w:numId="17">
    <w:abstractNumId w:val="18"/>
  </w:num>
  <w:num w:numId="18">
    <w:abstractNumId w:val="35"/>
  </w:num>
  <w:num w:numId="19">
    <w:abstractNumId w:val="16"/>
  </w:num>
  <w:num w:numId="20">
    <w:abstractNumId w:val="15"/>
  </w:num>
  <w:num w:numId="21">
    <w:abstractNumId w:val="10"/>
  </w:num>
  <w:num w:numId="22">
    <w:abstractNumId w:val="5"/>
  </w:num>
  <w:num w:numId="23">
    <w:abstractNumId w:val="27"/>
  </w:num>
  <w:num w:numId="24">
    <w:abstractNumId w:val="20"/>
  </w:num>
  <w:num w:numId="25">
    <w:abstractNumId w:val="29"/>
  </w:num>
  <w:num w:numId="26">
    <w:abstractNumId w:val="8"/>
  </w:num>
  <w:num w:numId="27">
    <w:abstractNumId w:val="36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</w:num>
  <w:num w:numId="33">
    <w:abstractNumId w:val="14"/>
  </w:num>
  <w:num w:numId="34">
    <w:abstractNumId w:val="33"/>
  </w:num>
  <w:num w:numId="35">
    <w:abstractNumId w:val="13"/>
  </w:num>
  <w:num w:numId="36">
    <w:abstractNumId w:val="25"/>
  </w:num>
  <w:num w:numId="37">
    <w:abstractNumId w:val="30"/>
  </w:num>
  <w:num w:numId="38">
    <w:abstractNumId w:val="17"/>
  </w:num>
  <w:num w:numId="39">
    <w:abstractNumId w:val="31"/>
  </w:num>
  <w:num w:numId="4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30"/>
    <w:rsid w:val="000002FC"/>
    <w:rsid w:val="00000BF2"/>
    <w:rsid w:val="00001225"/>
    <w:rsid w:val="00002777"/>
    <w:rsid w:val="00003F85"/>
    <w:rsid w:val="00003F93"/>
    <w:rsid w:val="00006998"/>
    <w:rsid w:val="00010207"/>
    <w:rsid w:val="00011ECF"/>
    <w:rsid w:val="00012D61"/>
    <w:rsid w:val="00012F3C"/>
    <w:rsid w:val="000149CE"/>
    <w:rsid w:val="0001616B"/>
    <w:rsid w:val="00016674"/>
    <w:rsid w:val="00016D82"/>
    <w:rsid w:val="0001762F"/>
    <w:rsid w:val="000176DD"/>
    <w:rsid w:val="00020517"/>
    <w:rsid w:val="0002156D"/>
    <w:rsid w:val="000224B2"/>
    <w:rsid w:val="0002318B"/>
    <w:rsid w:val="0002397E"/>
    <w:rsid w:val="0002473F"/>
    <w:rsid w:val="000257BE"/>
    <w:rsid w:val="00026053"/>
    <w:rsid w:val="00027C2B"/>
    <w:rsid w:val="000300EB"/>
    <w:rsid w:val="0003037A"/>
    <w:rsid w:val="00031C5A"/>
    <w:rsid w:val="00032828"/>
    <w:rsid w:val="00033BD5"/>
    <w:rsid w:val="0003416E"/>
    <w:rsid w:val="00034231"/>
    <w:rsid w:val="00034FB9"/>
    <w:rsid w:val="00035D05"/>
    <w:rsid w:val="0003712E"/>
    <w:rsid w:val="000402A3"/>
    <w:rsid w:val="00040A85"/>
    <w:rsid w:val="000429C9"/>
    <w:rsid w:val="00042DE2"/>
    <w:rsid w:val="00043128"/>
    <w:rsid w:val="000437C0"/>
    <w:rsid w:val="00044F2F"/>
    <w:rsid w:val="000450F9"/>
    <w:rsid w:val="00045306"/>
    <w:rsid w:val="0004572D"/>
    <w:rsid w:val="000458E9"/>
    <w:rsid w:val="00046C60"/>
    <w:rsid w:val="00046E7F"/>
    <w:rsid w:val="00046FAF"/>
    <w:rsid w:val="0004727F"/>
    <w:rsid w:val="000507C7"/>
    <w:rsid w:val="0005144B"/>
    <w:rsid w:val="00053789"/>
    <w:rsid w:val="000549F5"/>
    <w:rsid w:val="00055371"/>
    <w:rsid w:val="00056F01"/>
    <w:rsid w:val="00060E38"/>
    <w:rsid w:val="00061BBB"/>
    <w:rsid w:val="00062A1E"/>
    <w:rsid w:val="000633E3"/>
    <w:rsid w:val="00064E59"/>
    <w:rsid w:val="00066E27"/>
    <w:rsid w:val="00067478"/>
    <w:rsid w:val="00067D5F"/>
    <w:rsid w:val="00070A3F"/>
    <w:rsid w:val="00070E52"/>
    <w:rsid w:val="00071283"/>
    <w:rsid w:val="00073229"/>
    <w:rsid w:val="00073270"/>
    <w:rsid w:val="00073777"/>
    <w:rsid w:val="00074016"/>
    <w:rsid w:val="00075ACE"/>
    <w:rsid w:val="000776D3"/>
    <w:rsid w:val="000776DA"/>
    <w:rsid w:val="00077B8A"/>
    <w:rsid w:val="000804CB"/>
    <w:rsid w:val="00081B62"/>
    <w:rsid w:val="0008209D"/>
    <w:rsid w:val="00082A7E"/>
    <w:rsid w:val="00083594"/>
    <w:rsid w:val="00083898"/>
    <w:rsid w:val="00085A47"/>
    <w:rsid w:val="00087AC8"/>
    <w:rsid w:val="00092276"/>
    <w:rsid w:val="000925B4"/>
    <w:rsid w:val="000942C9"/>
    <w:rsid w:val="000942F4"/>
    <w:rsid w:val="000948DC"/>
    <w:rsid w:val="000961D8"/>
    <w:rsid w:val="0009647E"/>
    <w:rsid w:val="000A053A"/>
    <w:rsid w:val="000A0FE6"/>
    <w:rsid w:val="000A1147"/>
    <w:rsid w:val="000A1B21"/>
    <w:rsid w:val="000A4B56"/>
    <w:rsid w:val="000A546E"/>
    <w:rsid w:val="000A6309"/>
    <w:rsid w:val="000A7C63"/>
    <w:rsid w:val="000B1AD6"/>
    <w:rsid w:val="000B1FF4"/>
    <w:rsid w:val="000B20D3"/>
    <w:rsid w:val="000B34CD"/>
    <w:rsid w:val="000B3959"/>
    <w:rsid w:val="000B4583"/>
    <w:rsid w:val="000B4643"/>
    <w:rsid w:val="000B5130"/>
    <w:rsid w:val="000B6E96"/>
    <w:rsid w:val="000B7DBA"/>
    <w:rsid w:val="000C0146"/>
    <w:rsid w:val="000C0DF6"/>
    <w:rsid w:val="000C11F9"/>
    <w:rsid w:val="000C193C"/>
    <w:rsid w:val="000C2FEC"/>
    <w:rsid w:val="000C3757"/>
    <w:rsid w:val="000C4507"/>
    <w:rsid w:val="000C456B"/>
    <w:rsid w:val="000C4AF4"/>
    <w:rsid w:val="000C4EA8"/>
    <w:rsid w:val="000C5B85"/>
    <w:rsid w:val="000C5C95"/>
    <w:rsid w:val="000C6515"/>
    <w:rsid w:val="000C6F1E"/>
    <w:rsid w:val="000C7547"/>
    <w:rsid w:val="000C7A85"/>
    <w:rsid w:val="000D46F6"/>
    <w:rsid w:val="000D5341"/>
    <w:rsid w:val="000D5CCC"/>
    <w:rsid w:val="000E0A76"/>
    <w:rsid w:val="000E0B1D"/>
    <w:rsid w:val="000E125E"/>
    <w:rsid w:val="000E2A11"/>
    <w:rsid w:val="000E357E"/>
    <w:rsid w:val="000E45A3"/>
    <w:rsid w:val="000E5188"/>
    <w:rsid w:val="000E57BE"/>
    <w:rsid w:val="000E6047"/>
    <w:rsid w:val="000E6B95"/>
    <w:rsid w:val="000E6F42"/>
    <w:rsid w:val="000E7108"/>
    <w:rsid w:val="000E7E77"/>
    <w:rsid w:val="000F404D"/>
    <w:rsid w:val="000F4167"/>
    <w:rsid w:val="000F490D"/>
    <w:rsid w:val="000F79EE"/>
    <w:rsid w:val="00103646"/>
    <w:rsid w:val="00103C62"/>
    <w:rsid w:val="00103EFA"/>
    <w:rsid w:val="0010417B"/>
    <w:rsid w:val="001046B1"/>
    <w:rsid w:val="0010484D"/>
    <w:rsid w:val="00105030"/>
    <w:rsid w:val="00106265"/>
    <w:rsid w:val="00106EE5"/>
    <w:rsid w:val="001072FE"/>
    <w:rsid w:val="0010734C"/>
    <w:rsid w:val="00107AC0"/>
    <w:rsid w:val="00110AB1"/>
    <w:rsid w:val="00111240"/>
    <w:rsid w:val="00111932"/>
    <w:rsid w:val="001131E7"/>
    <w:rsid w:val="001136A3"/>
    <w:rsid w:val="00113A86"/>
    <w:rsid w:val="001149DE"/>
    <w:rsid w:val="00114B46"/>
    <w:rsid w:val="00114FC5"/>
    <w:rsid w:val="001163B6"/>
    <w:rsid w:val="0011683C"/>
    <w:rsid w:val="001178BA"/>
    <w:rsid w:val="00120171"/>
    <w:rsid w:val="00120773"/>
    <w:rsid w:val="00120985"/>
    <w:rsid w:val="00120F1D"/>
    <w:rsid w:val="001216D7"/>
    <w:rsid w:val="00122651"/>
    <w:rsid w:val="00122AAF"/>
    <w:rsid w:val="00122E20"/>
    <w:rsid w:val="00123348"/>
    <w:rsid w:val="00123BA7"/>
    <w:rsid w:val="001250B5"/>
    <w:rsid w:val="0012555C"/>
    <w:rsid w:val="00126010"/>
    <w:rsid w:val="00131810"/>
    <w:rsid w:val="00131F00"/>
    <w:rsid w:val="001320BD"/>
    <w:rsid w:val="00132EEC"/>
    <w:rsid w:val="00133358"/>
    <w:rsid w:val="001343A7"/>
    <w:rsid w:val="00134CB0"/>
    <w:rsid w:val="001351E4"/>
    <w:rsid w:val="001355E9"/>
    <w:rsid w:val="0013798B"/>
    <w:rsid w:val="001417BA"/>
    <w:rsid w:val="001423BB"/>
    <w:rsid w:val="00143163"/>
    <w:rsid w:val="001455D5"/>
    <w:rsid w:val="00145FA9"/>
    <w:rsid w:val="00145FDE"/>
    <w:rsid w:val="001465D8"/>
    <w:rsid w:val="00147C5B"/>
    <w:rsid w:val="00150A7A"/>
    <w:rsid w:val="00151DCA"/>
    <w:rsid w:val="00153ED7"/>
    <w:rsid w:val="0015487B"/>
    <w:rsid w:val="00154E94"/>
    <w:rsid w:val="00155DAF"/>
    <w:rsid w:val="0015630E"/>
    <w:rsid w:val="0016036D"/>
    <w:rsid w:val="00160B2D"/>
    <w:rsid w:val="00161541"/>
    <w:rsid w:val="001651F5"/>
    <w:rsid w:val="00165EB0"/>
    <w:rsid w:val="00166695"/>
    <w:rsid w:val="00166E02"/>
    <w:rsid w:val="00167996"/>
    <w:rsid w:val="00167FC2"/>
    <w:rsid w:val="00170425"/>
    <w:rsid w:val="00174957"/>
    <w:rsid w:val="00174AD9"/>
    <w:rsid w:val="00174C8C"/>
    <w:rsid w:val="001758D4"/>
    <w:rsid w:val="00175E1D"/>
    <w:rsid w:val="001763B1"/>
    <w:rsid w:val="00176847"/>
    <w:rsid w:val="00176A3F"/>
    <w:rsid w:val="00182519"/>
    <w:rsid w:val="00183427"/>
    <w:rsid w:val="00183C40"/>
    <w:rsid w:val="00184608"/>
    <w:rsid w:val="00185555"/>
    <w:rsid w:val="001868D6"/>
    <w:rsid w:val="00190F15"/>
    <w:rsid w:val="00191FB8"/>
    <w:rsid w:val="0019304E"/>
    <w:rsid w:val="001939B5"/>
    <w:rsid w:val="00193A34"/>
    <w:rsid w:val="00193D1F"/>
    <w:rsid w:val="00195951"/>
    <w:rsid w:val="001975CD"/>
    <w:rsid w:val="00197C0B"/>
    <w:rsid w:val="001A40E0"/>
    <w:rsid w:val="001A6775"/>
    <w:rsid w:val="001A6E67"/>
    <w:rsid w:val="001B0887"/>
    <w:rsid w:val="001B0AE5"/>
    <w:rsid w:val="001B15A1"/>
    <w:rsid w:val="001B390A"/>
    <w:rsid w:val="001B421E"/>
    <w:rsid w:val="001B4C72"/>
    <w:rsid w:val="001B505F"/>
    <w:rsid w:val="001B5D3A"/>
    <w:rsid w:val="001B65C8"/>
    <w:rsid w:val="001B6932"/>
    <w:rsid w:val="001C176E"/>
    <w:rsid w:val="001C1B2B"/>
    <w:rsid w:val="001C2717"/>
    <w:rsid w:val="001C3D33"/>
    <w:rsid w:val="001C573D"/>
    <w:rsid w:val="001C6333"/>
    <w:rsid w:val="001C78AE"/>
    <w:rsid w:val="001D0526"/>
    <w:rsid w:val="001D0702"/>
    <w:rsid w:val="001D0760"/>
    <w:rsid w:val="001D1083"/>
    <w:rsid w:val="001D11EB"/>
    <w:rsid w:val="001D234A"/>
    <w:rsid w:val="001D2985"/>
    <w:rsid w:val="001D34F5"/>
    <w:rsid w:val="001D5EB2"/>
    <w:rsid w:val="001E0DD5"/>
    <w:rsid w:val="001E0EF0"/>
    <w:rsid w:val="001E1B35"/>
    <w:rsid w:val="001E1BD6"/>
    <w:rsid w:val="001E2557"/>
    <w:rsid w:val="001E3617"/>
    <w:rsid w:val="001E3CAC"/>
    <w:rsid w:val="001E418F"/>
    <w:rsid w:val="001E612B"/>
    <w:rsid w:val="001E691E"/>
    <w:rsid w:val="001E7DFA"/>
    <w:rsid w:val="001F227C"/>
    <w:rsid w:val="001F29DD"/>
    <w:rsid w:val="001F45F9"/>
    <w:rsid w:val="001F477B"/>
    <w:rsid w:val="001F52EC"/>
    <w:rsid w:val="001F6AB3"/>
    <w:rsid w:val="001F74DE"/>
    <w:rsid w:val="00202E14"/>
    <w:rsid w:val="0020354D"/>
    <w:rsid w:val="0020495B"/>
    <w:rsid w:val="002115FA"/>
    <w:rsid w:val="002119C6"/>
    <w:rsid w:val="002122CF"/>
    <w:rsid w:val="002123E6"/>
    <w:rsid w:val="00212C35"/>
    <w:rsid w:val="002131A3"/>
    <w:rsid w:val="00216462"/>
    <w:rsid w:val="0021741B"/>
    <w:rsid w:val="002176AE"/>
    <w:rsid w:val="0022017D"/>
    <w:rsid w:val="002213B0"/>
    <w:rsid w:val="0022163D"/>
    <w:rsid w:val="00222920"/>
    <w:rsid w:val="00223018"/>
    <w:rsid w:val="00224360"/>
    <w:rsid w:val="00225158"/>
    <w:rsid w:val="00225745"/>
    <w:rsid w:val="00226101"/>
    <w:rsid w:val="0023056E"/>
    <w:rsid w:val="002306D6"/>
    <w:rsid w:val="00230D72"/>
    <w:rsid w:val="0023202F"/>
    <w:rsid w:val="0023239D"/>
    <w:rsid w:val="00232654"/>
    <w:rsid w:val="00232E66"/>
    <w:rsid w:val="00233706"/>
    <w:rsid w:val="00233846"/>
    <w:rsid w:val="002343D2"/>
    <w:rsid w:val="0023472A"/>
    <w:rsid w:val="0023601D"/>
    <w:rsid w:val="00236335"/>
    <w:rsid w:val="00236559"/>
    <w:rsid w:val="0023685E"/>
    <w:rsid w:val="002376B3"/>
    <w:rsid w:val="00240942"/>
    <w:rsid w:val="00240EFE"/>
    <w:rsid w:val="0024262C"/>
    <w:rsid w:val="00242817"/>
    <w:rsid w:val="00245C35"/>
    <w:rsid w:val="0024681C"/>
    <w:rsid w:val="00246DFF"/>
    <w:rsid w:val="00247E8F"/>
    <w:rsid w:val="00250E5A"/>
    <w:rsid w:val="00251132"/>
    <w:rsid w:val="002512EC"/>
    <w:rsid w:val="0025154E"/>
    <w:rsid w:val="00252B02"/>
    <w:rsid w:val="00255D07"/>
    <w:rsid w:val="00255D3D"/>
    <w:rsid w:val="002574C7"/>
    <w:rsid w:val="002617EC"/>
    <w:rsid w:val="002619A9"/>
    <w:rsid w:val="00262231"/>
    <w:rsid w:val="002623E4"/>
    <w:rsid w:val="00262BEA"/>
    <w:rsid w:val="00263670"/>
    <w:rsid w:val="00263755"/>
    <w:rsid w:val="002637B5"/>
    <w:rsid w:val="0026415F"/>
    <w:rsid w:val="002660AD"/>
    <w:rsid w:val="00270658"/>
    <w:rsid w:val="002706F8"/>
    <w:rsid w:val="00272FE7"/>
    <w:rsid w:val="0027426A"/>
    <w:rsid w:val="00274E51"/>
    <w:rsid w:val="002756A7"/>
    <w:rsid w:val="00275956"/>
    <w:rsid w:val="002764E7"/>
    <w:rsid w:val="0027677A"/>
    <w:rsid w:val="00276B38"/>
    <w:rsid w:val="00276C1E"/>
    <w:rsid w:val="00276CCE"/>
    <w:rsid w:val="002802F2"/>
    <w:rsid w:val="00281489"/>
    <w:rsid w:val="00284488"/>
    <w:rsid w:val="0028598E"/>
    <w:rsid w:val="00287438"/>
    <w:rsid w:val="00290332"/>
    <w:rsid w:val="00290E87"/>
    <w:rsid w:val="00292B38"/>
    <w:rsid w:val="002947AB"/>
    <w:rsid w:val="002967D0"/>
    <w:rsid w:val="00296F78"/>
    <w:rsid w:val="00297BA0"/>
    <w:rsid w:val="002A1276"/>
    <w:rsid w:val="002A2949"/>
    <w:rsid w:val="002A2A84"/>
    <w:rsid w:val="002A308B"/>
    <w:rsid w:val="002B089D"/>
    <w:rsid w:val="002B0D44"/>
    <w:rsid w:val="002B0DBF"/>
    <w:rsid w:val="002B2FE0"/>
    <w:rsid w:val="002B435A"/>
    <w:rsid w:val="002B4396"/>
    <w:rsid w:val="002C0733"/>
    <w:rsid w:val="002C18D0"/>
    <w:rsid w:val="002C1A53"/>
    <w:rsid w:val="002C2767"/>
    <w:rsid w:val="002C35B7"/>
    <w:rsid w:val="002C49AC"/>
    <w:rsid w:val="002C7B31"/>
    <w:rsid w:val="002D0478"/>
    <w:rsid w:val="002D0534"/>
    <w:rsid w:val="002D135E"/>
    <w:rsid w:val="002D164D"/>
    <w:rsid w:val="002D2512"/>
    <w:rsid w:val="002D308A"/>
    <w:rsid w:val="002D4888"/>
    <w:rsid w:val="002D5FCF"/>
    <w:rsid w:val="002D69A6"/>
    <w:rsid w:val="002D7457"/>
    <w:rsid w:val="002D7790"/>
    <w:rsid w:val="002E0A23"/>
    <w:rsid w:val="002E0F86"/>
    <w:rsid w:val="002E31DE"/>
    <w:rsid w:val="002E3228"/>
    <w:rsid w:val="002E3C42"/>
    <w:rsid w:val="002E3E92"/>
    <w:rsid w:val="002E6182"/>
    <w:rsid w:val="002E6691"/>
    <w:rsid w:val="002F1685"/>
    <w:rsid w:val="002F1A61"/>
    <w:rsid w:val="002F1D55"/>
    <w:rsid w:val="002F24E5"/>
    <w:rsid w:val="002F289A"/>
    <w:rsid w:val="002F3FF3"/>
    <w:rsid w:val="002F4D60"/>
    <w:rsid w:val="002F5E68"/>
    <w:rsid w:val="002F5EBC"/>
    <w:rsid w:val="002F60AF"/>
    <w:rsid w:val="002F643D"/>
    <w:rsid w:val="002F6BBC"/>
    <w:rsid w:val="00302FBB"/>
    <w:rsid w:val="003037DF"/>
    <w:rsid w:val="00303E34"/>
    <w:rsid w:val="0030404C"/>
    <w:rsid w:val="0030515F"/>
    <w:rsid w:val="0030548F"/>
    <w:rsid w:val="00307ED5"/>
    <w:rsid w:val="00311BE8"/>
    <w:rsid w:val="003123C9"/>
    <w:rsid w:val="00314499"/>
    <w:rsid w:val="00315811"/>
    <w:rsid w:val="00316706"/>
    <w:rsid w:val="00316897"/>
    <w:rsid w:val="00316E35"/>
    <w:rsid w:val="003175BD"/>
    <w:rsid w:val="00320CA7"/>
    <w:rsid w:val="00323FDC"/>
    <w:rsid w:val="00325151"/>
    <w:rsid w:val="0032740D"/>
    <w:rsid w:val="00327851"/>
    <w:rsid w:val="00330B30"/>
    <w:rsid w:val="00330D41"/>
    <w:rsid w:val="00330D53"/>
    <w:rsid w:val="0033118B"/>
    <w:rsid w:val="0033434F"/>
    <w:rsid w:val="003345A3"/>
    <w:rsid w:val="00335450"/>
    <w:rsid w:val="00335F15"/>
    <w:rsid w:val="00337B73"/>
    <w:rsid w:val="00337EF9"/>
    <w:rsid w:val="003411DF"/>
    <w:rsid w:val="0034129A"/>
    <w:rsid w:val="003417FC"/>
    <w:rsid w:val="00341A0C"/>
    <w:rsid w:val="003424A0"/>
    <w:rsid w:val="00343CFF"/>
    <w:rsid w:val="00344198"/>
    <w:rsid w:val="00344F0E"/>
    <w:rsid w:val="00345379"/>
    <w:rsid w:val="003453D3"/>
    <w:rsid w:val="00346099"/>
    <w:rsid w:val="0035036D"/>
    <w:rsid w:val="00350389"/>
    <w:rsid w:val="0035055D"/>
    <w:rsid w:val="00350EA5"/>
    <w:rsid w:val="00351A69"/>
    <w:rsid w:val="00351C01"/>
    <w:rsid w:val="00352139"/>
    <w:rsid w:val="003522EC"/>
    <w:rsid w:val="00353755"/>
    <w:rsid w:val="00354DA0"/>
    <w:rsid w:val="003569B2"/>
    <w:rsid w:val="00356FF7"/>
    <w:rsid w:val="00357A30"/>
    <w:rsid w:val="00357FC6"/>
    <w:rsid w:val="00361D3C"/>
    <w:rsid w:val="00363C00"/>
    <w:rsid w:val="00364405"/>
    <w:rsid w:val="00364BF3"/>
    <w:rsid w:val="003655A2"/>
    <w:rsid w:val="00366624"/>
    <w:rsid w:val="00366725"/>
    <w:rsid w:val="00367EB8"/>
    <w:rsid w:val="0037130E"/>
    <w:rsid w:val="00371651"/>
    <w:rsid w:val="00371673"/>
    <w:rsid w:val="00371977"/>
    <w:rsid w:val="0037279C"/>
    <w:rsid w:val="00373D71"/>
    <w:rsid w:val="00374A91"/>
    <w:rsid w:val="00374F61"/>
    <w:rsid w:val="00375AB9"/>
    <w:rsid w:val="003770CD"/>
    <w:rsid w:val="0037722D"/>
    <w:rsid w:val="00377AC3"/>
    <w:rsid w:val="003804E6"/>
    <w:rsid w:val="00380B3D"/>
    <w:rsid w:val="00384480"/>
    <w:rsid w:val="003847F6"/>
    <w:rsid w:val="00386DD3"/>
    <w:rsid w:val="00390BF5"/>
    <w:rsid w:val="00390C71"/>
    <w:rsid w:val="0039182A"/>
    <w:rsid w:val="003922E8"/>
    <w:rsid w:val="00393281"/>
    <w:rsid w:val="00393627"/>
    <w:rsid w:val="0039442F"/>
    <w:rsid w:val="00395AD4"/>
    <w:rsid w:val="0039633A"/>
    <w:rsid w:val="003966B5"/>
    <w:rsid w:val="003A0BD3"/>
    <w:rsid w:val="003A185A"/>
    <w:rsid w:val="003A31C9"/>
    <w:rsid w:val="003A3B90"/>
    <w:rsid w:val="003A49D0"/>
    <w:rsid w:val="003A4BA7"/>
    <w:rsid w:val="003A6E7D"/>
    <w:rsid w:val="003B144B"/>
    <w:rsid w:val="003B2B28"/>
    <w:rsid w:val="003B30C3"/>
    <w:rsid w:val="003B32BB"/>
    <w:rsid w:val="003B3886"/>
    <w:rsid w:val="003B6413"/>
    <w:rsid w:val="003C0220"/>
    <w:rsid w:val="003C1E1D"/>
    <w:rsid w:val="003C1EC1"/>
    <w:rsid w:val="003C2B6D"/>
    <w:rsid w:val="003C37FA"/>
    <w:rsid w:val="003C406B"/>
    <w:rsid w:val="003C4264"/>
    <w:rsid w:val="003C4B74"/>
    <w:rsid w:val="003C4DB4"/>
    <w:rsid w:val="003C4F2F"/>
    <w:rsid w:val="003C5527"/>
    <w:rsid w:val="003C6C5E"/>
    <w:rsid w:val="003C7221"/>
    <w:rsid w:val="003D0916"/>
    <w:rsid w:val="003D0B3A"/>
    <w:rsid w:val="003D1B91"/>
    <w:rsid w:val="003D1E24"/>
    <w:rsid w:val="003D36E5"/>
    <w:rsid w:val="003D39B9"/>
    <w:rsid w:val="003D6097"/>
    <w:rsid w:val="003D63E3"/>
    <w:rsid w:val="003D6717"/>
    <w:rsid w:val="003E0273"/>
    <w:rsid w:val="003E04AB"/>
    <w:rsid w:val="003E1CAC"/>
    <w:rsid w:val="003E30D3"/>
    <w:rsid w:val="003E4234"/>
    <w:rsid w:val="003E4DE5"/>
    <w:rsid w:val="003E50F6"/>
    <w:rsid w:val="003E527D"/>
    <w:rsid w:val="003E54CA"/>
    <w:rsid w:val="003E6174"/>
    <w:rsid w:val="003F0407"/>
    <w:rsid w:val="003F2242"/>
    <w:rsid w:val="003F29D5"/>
    <w:rsid w:val="003F2A11"/>
    <w:rsid w:val="003F2F02"/>
    <w:rsid w:val="003F44C4"/>
    <w:rsid w:val="003F47CD"/>
    <w:rsid w:val="003F5291"/>
    <w:rsid w:val="003F6466"/>
    <w:rsid w:val="003F7887"/>
    <w:rsid w:val="003F7AC6"/>
    <w:rsid w:val="003F7BED"/>
    <w:rsid w:val="0040046C"/>
    <w:rsid w:val="00400CFF"/>
    <w:rsid w:val="0040200B"/>
    <w:rsid w:val="00402C0F"/>
    <w:rsid w:val="004036EF"/>
    <w:rsid w:val="00403BD5"/>
    <w:rsid w:val="0040476D"/>
    <w:rsid w:val="00406A93"/>
    <w:rsid w:val="00410E56"/>
    <w:rsid w:val="004121E0"/>
    <w:rsid w:val="00412507"/>
    <w:rsid w:val="00412EC7"/>
    <w:rsid w:val="0041443E"/>
    <w:rsid w:val="00417A80"/>
    <w:rsid w:val="00417FDC"/>
    <w:rsid w:val="00420B16"/>
    <w:rsid w:val="00421D92"/>
    <w:rsid w:val="00422575"/>
    <w:rsid w:val="00422E98"/>
    <w:rsid w:val="00423345"/>
    <w:rsid w:val="0042667B"/>
    <w:rsid w:val="0042742B"/>
    <w:rsid w:val="0042767A"/>
    <w:rsid w:val="00427D5E"/>
    <w:rsid w:val="0043070B"/>
    <w:rsid w:val="00431251"/>
    <w:rsid w:val="00431B96"/>
    <w:rsid w:val="00432595"/>
    <w:rsid w:val="00432F6E"/>
    <w:rsid w:val="004335B6"/>
    <w:rsid w:val="00436607"/>
    <w:rsid w:val="00436757"/>
    <w:rsid w:val="00436964"/>
    <w:rsid w:val="00436F2E"/>
    <w:rsid w:val="004373F2"/>
    <w:rsid w:val="00437A19"/>
    <w:rsid w:val="00441C1F"/>
    <w:rsid w:val="0044372A"/>
    <w:rsid w:val="00443811"/>
    <w:rsid w:val="004449D3"/>
    <w:rsid w:val="00446DFA"/>
    <w:rsid w:val="004472F1"/>
    <w:rsid w:val="00447BE5"/>
    <w:rsid w:val="00450759"/>
    <w:rsid w:val="00450816"/>
    <w:rsid w:val="00450CD1"/>
    <w:rsid w:val="00451DE1"/>
    <w:rsid w:val="00452249"/>
    <w:rsid w:val="0045296B"/>
    <w:rsid w:val="00453285"/>
    <w:rsid w:val="00453AE4"/>
    <w:rsid w:val="00453BF9"/>
    <w:rsid w:val="0045477D"/>
    <w:rsid w:val="00454836"/>
    <w:rsid w:val="00454F00"/>
    <w:rsid w:val="0045615A"/>
    <w:rsid w:val="004570BB"/>
    <w:rsid w:val="00457890"/>
    <w:rsid w:val="00460468"/>
    <w:rsid w:val="00460512"/>
    <w:rsid w:val="00461286"/>
    <w:rsid w:val="00461EBA"/>
    <w:rsid w:val="004632F1"/>
    <w:rsid w:val="00463555"/>
    <w:rsid w:val="00464306"/>
    <w:rsid w:val="0046465F"/>
    <w:rsid w:val="004653D1"/>
    <w:rsid w:val="00465706"/>
    <w:rsid w:val="004662C1"/>
    <w:rsid w:val="004678B2"/>
    <w:rsid w:val="004703DD"/>
    <w:rsid w:val="00470A25"/>
    <w:rsid w:val="004716F7"/>
    <w:rsid w:val="004741D6"/>
    <w:rsid w:val="0047457D"/>
    <w:rsid w:val="0047577E"/>
    <w:rsid w:val="00475F41"/>
    <w:rsid w:val="00476253"/>
    <w:rsid w:val="00477E55"/>
    <w:rsid w:val="00482143"/>
    <w:rsid w:val="00482351"/>
    <w:rsid w:val="00484213"/>
    <w:rsid w:val="00485529"/>
    <w:rsid w:val="00486466"/>
    <w:rsid w:val="00486DE9"/>
    <w:rsid w:val="00491C49"/>
    <w:rsid w:val="00491D54"/>
    <w:rsid w:val="00492116"/>
    <w:rsid w:val="00492268"/>
    <w:rsid w:val="0049388E"/>
    <w:rsid w:val="00493ADA"/>
    <w:rsid w:val="00494E3A"/>
    <w:rsid w:val="0049604B"/>
    <w:rsid w:val="00497418"/>
    <w:rsid w:val="004976DB"/>
    <w:rsid w:val="00497966"/>
    <w:rsid w:val="004A0816"/>
    <w:rsid w:val="004A0BB3"/>
    <w:rsid w:val="004A1F33"/>
    <w:rsid w:val="004A245A"/>
    <w:rsid w:val="004A2D16"/>
    <w:rsid w:val="004A4CBF"/>
    <w:rsid w:val="004A59EA"/>
    <w:rsid w:val="004A68CA"/>
    <w:rsid w:val="004A7C32"/>
    <w:rsid w:val="004B06CB"/>
    <w:rsid w:val="004B124F"/>
    <w:rsid w:val="004B50EC"/>
    <w:rsid w:val="004B61CC"/>
    <w:rsid w:val="004B7268"/>
    <w:rsid w:val="004C26E7"/>
    <w:rsid w:val="004C29A2"/>
    <w:rsid w:val="004C3054"/>
    <w:rsid w:val="004C57B6"/>
    <w:rsid w:val="004C6108"/>
    <w:rsid w:val="004D14DA"/>
    <w:rsid w:val="004D26CD"/>
    <w:rsid w:val="004D273E"/>
    <w:rsid w:val="004D3084"/>
    <w:rsid w:val="004D350E"/>
    <w:rsid w:val="004D5022"/>
    <w:rsid w:val="004D5965"/>
    <w:rsid w:val="004D7C4C"/>
    <w:rsid w:val="004E0A80"/>
    <w:rsid w:val="004E0EDB"/>
    <w:rsid w:val="004E3638"/>
    <w:rsid w:val="004E3646"/>
    <w:rsid w:val="004E37DD"/>
    <w:rsid w:val="004E3D38"/>
    <w:rsid w:val="004E3F23"/>
    <w:rsid w:val="004E3FFB"/>
    <w:rsid w:val="004E7F04"/>
    <w:rsid w:val="004F02A2"/>
    <w:rsid w:val="004F0863"/>
    <w:rsid w:val="004F264E"/>
    <w:rsid w:val="004F2B89"/>
    <w:rsid w:val="004F2EC5"/>
    <w:rsid w:val="004F3EA8"/>
    <w:rsid w:val="004F4317"/>
    <w:rsid w:val="004F56F4"/>
    <w:rsid w:val="004F6859"/>
    <w:rsid w:val="0050203B"/>
    <w:rsid w:val="00502AE9"/>
    <w:rsid w:val="00502C82"/>
    <w:rsid w:val="00502DB3"/>
    <w:rsid w:val="00503934"/>
    <w:rsid w:val="00503F12"/>
    <w:rsid w:val="005041B2"/>
    <w:rsid w:val="00505193"/>
    <w:rsid w:val="00507DD7"/>
    <w:rsid w:val="00510523"/>
    <w:rsid w:val="0051174A"/>
    <w:rsid w:val="00511798"/>
    <w:rsid w:val="005118BC"/>
    <w:rsid w:val="005125B7"/>
    <w:rsid w:val="0051346E"/>
    <w:rsid w:val="00514D8F"/>
    <w:rsid w:val="00516993"/>
    <w:rsid w:val="00516A84"/>
    <w:rsid w:val="0052070E"/>
    <w:rsid w:val="005210C8"/>
    <w:rsid w:val="005211CE"/>
    <w:rsid w:val="005218DA"/>
    <w:rsid w:val="00521DF4"/>
    <w:rsid w:val="00522020"/>
    <w:rsid w:val="00523FBD"/>
    <w:rsid w:val="00526CF5"/>
    <w:rsid w:val="00527126"/>
    <w:rsid w:val="005276BB"/>
    <w:rsid w:val="005277B5"/>
    <w:rsid w:val="00530020"/>
    <w:rsid w:val="0053066D"/>
    <w:rsid w:val="00530A10"/>
    <w:rsid w:val="00531E7C"/>
    <w:rsid w:val="00531E9B"/>
    <w:rsid w:val="00532140"/>
    <w:rsid w:val="005329C5"/>
    <w:rsid w:val="005362DA"/>
    <w:rsid w:val="0053692F"/>
    <w:rsid w:val="00536C1F"/>
    <w:rsid w:val="00540B64"/>
    <w:rsid w:val="00543A7E"/>
    <w:rsid w:val="00544848"/>
    <w:rsid w:val="00547CC4"/>
    <w:rsid w:val="00551BC8"/>
    <w:rsid w:val="0055241F"/>
    <w:rsid w:val="00553BEC"/>
    <w:rsid w:val="005564C9"/>
    <w:rsid w:val="00556B38"/>
    <w:rsid w:val="00557204"/>
    <w:rsid w:val="00557B43"/>
    <w:rsid w:val="005608C0"/>
    <w:rsid w:val="00560A58"/>
    <w:rsid w:val="00560B12"/>
    <w:rsid w:val="005615EF"/>
    <w:rsid w:val="005617D9"/>
    <w:rsid w:val="005620F3"/>
    <w:rsid w:val="00562366"/>
    <w:rsid w:val="00562B79"/>
    <w:rsid w:val="0056354D"/>
    <w:rsid w:val="00563DB3"/>
    <w:rsid w:val="0056494F"/>
    <w:rsid w:val="00566C87"/>
    <w:rsid w:val="005671F0"/>
    <w:rsid w:val="0056742B"/>
    <w:rsid w:val="0057074E"/>
    <w:rsid w:val="005711E7"/>
    <w:rsid w:val="00571709"/>
    <w:rsid w:val="00572640"/>
    <w:rsid w:val="00574136"/>
    <w:rsid w:val="00574309"/>
    <w:rsid w:val="00576A17"/>
    <w:rsid w:val="00581498"/>
    <w:rsid w:val="005835EB"/>
    <w:rsid w:val="00583E39"/>
    <w:rsid w:val="00584CCB"/>
    <w:rsid w:val="00584D16"/>
    <w:rsid w:val="00590755"/>
    <w:rsid w:val="00591C37"/>
    <w:rsid w:val="005950A7"/>
    <w:rsid w:val="00595CDC"/>
    <w:rsid w:val="005965F7"/>
    <w:rsid w:val="005971D4"/>
    <w:rsid w:val="00597331"/>
    <w:rsid w:val="005978FA"/>
    <w:rsid w:val="00597CFC"/>
    <w:rsid w:val="00597D0D"/>
    <w:rsid w:val="005A1151"/>
    <w:rsid w:val="005A15E9"/>
    <w:rsid w:val="005A19E8"/>
    <w:rsid w:val="005A41EA"/>
    <w:rsid w:val="005A6977"/>
    <w:rsid w:val="005B098D"/>
    <w:rsid w:val="005B2CCD"/>
    <w:rsid w:val="005B4018"/>
    <w:rsid w:val="005B42A9"/>
    <w:rsid w:val="005B4C76"/>
    <w:rsid w:val="005B505A"/>
    <w:rsid w:val="005B51DC"/>
    <w:rsid w:val="005B581B"/>
    <w:rsid w:val="005B6F05"/>
    <w:rsid w:val="005C0415"/>
    <w:rsid w:val="005C2A5B"/>
    <w:rsid w:val="005C3687"/>
    <w:rsid w:val="005C3710"/>
    <w:rsid w:val="005C392F"/>
    <w:rsid w:val="005C3A13"/>
    <w:rsid w:val="005C3C27"/>
    <w:rsid w:val="005C44FE"/>
    <w:rsid w:val="005C54F5"/>
    <w:rsid w:val="005C5CF8"/>
    <w:rsid w:val="005C6AED"/>
    <w:rsid w:val="005C79E9"/>
    <w:rsid w:val="005D0B30"/>
    <w:rsid w:val="005D230B"/>
    <w:rsid w:val="005D317A"/>
    <w:rsid w:val="005D33A2"/>
    <w:rsid w:val="005D7438"/>
    <w:rsid w:val="005D79B0"/>
    <w:rsid w:val="005E038F"/>
    <w:rsid w:val="005E09E6"/>
    <w:rsid w:val="005E0E8D"/>
    <w:rsid w:val="005E145A"/>
    <w:rsid w:val="005E370F"/>
    <w:rsid w:val="005E4F03"/>
    <w:rsid w:val="005E542A"/>
    <w:rsid w:val="005E6B71"/>
    <w:rsid w:val="005F023E"/>
    <w:rsid w:val="005F0E6D"/>
    <w:rsid w:val="005F0F51"/>
    <w:rsid w:val="005F16EF"/>
    <w:rsid w:val="005F30C2"/>
    <w:rsid w:val="005F5865"/>
    <w:rsid w:val="005F6E28"/>
    <w:rsid w:val="005F72AF"/>
    <w:rsid w:val="005F7A5B"/>
    <w:rsid w:val="005F7B20"/>
    <w:rsid w:val="005F7B8C"/>
    <w:rsid w:val="00600431"/>
    <w:rsid w:val="006004B5"/>
    <w:rsid w:val="00600AC4"/>
    <w:rsid w:val="006024D7"/>
    <w:rsid w:val="00602649"/>
    <w:rsid w:val="0060388C"/>
    <w:rsid w:val="00604AA0"/>
    <w:rsid w:val="00604DEA"/>
    <w:rsid w:val="00606710"/>
    <w:rsid w:val="00606DFB"/>
    <w:rsid w:val="00614026"/>
    <w:rsid w:val="00615A3C"/>
    <w:rsid w:val="00615E5F"/>
    <w:rsid w:val="00616C41"/>
    <w:rsid w:val="00620A37"/>
    <w:rsid w:val="00621643"/>
    <w:rsid w:val="00621F04"/>
    <w:rsid w:val="00622D69"/>
    <w:rsid w:val="00623A95"/>
    <w:rsid w:val="006265FF"/>
    <w:rsid w:val="0062664F"/>
    <w:rsid w:val="006276FA"/>
    <w:rsid w:val="00627AF4"/>
    <w:rsid w:val="00630816"/>
    <w:rsid w:val="00630AF9"/>
    <w:rsid w:val="00630C9D"/>
    <w:rsid w:val="00630D1B"/>
    <w:rsid w:val="00631051"/>
    <w:rsid w:val="00631CA3"/>
    <w:rsid w:val="00631CF6"/>
    <w:rsid w:val="00632E91"/>
    <w:rsid w:val="00632FEB"/>
    <w:rsid w:val="00633158"/>
    <w:rsid w:val="006336C4"/>
    <w:rsid w:val="0063458B"/>
    <w:rsid w:val="00635612"/>
    <w:rsid w:val="00635920"/>
    <w:rsid w:val="006363D0"/>
    <w:rsid w:val="0063715A"/>
    <w:rsid w:val="00640219"/>
    <w:rsid w:val="00640412"/>
    <w:rsid w:val="0064352D"/>
    <w:rsid w:val="006435FA"/>
    <w:rsid w:val="00645918"/>
    <w:rsid w:val="006477AA"/>
    <w:rsid w:val="0065011B"/>
    <w:rsid w:val="00650B34"/>
    <w:rsid w:val="006526C3"/>
    <w:rsid w:val="006528EC"/>
    <w:rsid w:val="006528F0"/>
    <w:rsid w:val="00652BAC"/>
    <w:rsid w:val="00652D88"/>
    <w:rsid w:val="00654D20"/>
    <w:rsid w:val="006569B0"/>
    <w:rsid w:val="00657446"/>
    <w:rsid w:val="00660910"/>
    <w:rsid w:val="00660C74"/>
    <w:rsid w:val="00661887"/>
    <w:rsid w:val="00661CAC"/>
    <w:rsid w:val="006626F2"/>
    <w:rsid w:val="00664B26"/>
    <w:rsid w:val="00665428"/>
    <w:rsid w:val="006661EB"/>
    <w:rsid w:val="00666423"/>
    <w:rsid w:val="0066651A"/>
    <w:rsid w:val="00667977"/>
    <w:rsid w:val="00667B26"/>
    <w:rsid w:val="00670584"/>
    <w:rsid w:val="00671E49"/>
    <w:rsid w:val="00674128"/>
    <w:rsid w:val="00675BD4"/>
    <w:rsid w:val="006805AD"/>
    <w:rsid w:val="006806D0"/>
    <w:rsid w:val="00680F21"/>
    <w:rsid w:val="006812D5"/>
    <w:rsid w:val="0068171F"/>
    <w:rsid w:val="00681A00"/>
    <w:rsid w:val="0068290A"/>
    <w:rsid w:val="00685125"/>
    <w:rsid w:val="00686A63"/>
    <w:rsid w:val="0068782F"/>
    <w:rsid w:val="0068798E"/>
    <w:rsid w:val="00690A8B"/>
    <w:rsid w:val="006910F9"/>
    <w:rsid w:val="00692E0D"/>
    <w:rsid w:val="00693980"/>
    <w:rsid w:val="006939EB"/>
    <w:rsid w:val="0069456D"/>
    <w:rsid w:val="00694930"/>
    <w:rsid w:val="00694FBA"/>
    <w:rsid w:val="00696035"/>
    <w:rsid w:val="006968B5"/>
    <w:rsid w:val="00696BC3"/>
    <w:rsid w:val="00697A8A"/>
    <w:rsid w:val="006A0810"/>
    <w:rsid w:val="006A0EDA"/>
    <w:rsid w:val="006A2A5D"/>
    <w:rsid w:val="006A349C"/>
    <w:rsid w:val="006A350B"/>
    <w:rsid w:val="006A4079"/>
    <w:rsid w:val="006A41E6"/>
    <w:rsid w:val="006A51A2"/>
    <w:rsid w:val="006A52F3"/>
    <w:rsid w:val="006A66A9"/>
    <w:rsid w:val="006A6712"/>
    <w:rsid w:val="006A6CE2"/>
    <w:rsid w:val="006B026D"/>
    <w:rsid w:val="006B1011"/>
    <w:rsid w:val="006B175A"/>
    <w:rsid w:val="006B2F16"/>
    <w:rsid w:val="006B6D36"/>
    <w:rsid w:val="006B7768"/>
    <w:rsid w:val="006B7A77"/>
    <w:rsid w:val="006B7D79"/>
    <w:rsid w:val="006B7E2D"/>
    <w:rsid w:val="006C002C"/>
    <w:rsid w:val="006C0248"/>
    <w:rsid w:val="006C15F9"/>
    <w:rsid w:val="006C1760"/>
    <w:rsid w:val="006C1B74"/>
    <w:rsid w:val="006C2964"/>
    <w:rsid w:val="006C2997"/>
    <w:rsid w:val="006C32A2"/>
    <w:rsid w:val="006C3715"/>
    <w:rsid w:val="006C46DC"/>
    <w:rsid w:val="006C59F5"/>
    <w:rsid w:val="006C5CE2"/>
    <w:rsid w:val="006C6681"/>
    <w:rsid w:val="006D21AA"/>
    <w:rsid w:val="006D393B"/>
    <w:rsid w:val="006D3BF8"/>
    <w:rsid w:val="006D4251"/>
    <w:rsid w:val="006D6DCB"/>
    <w:rsid w:val="006D7F35"/>
    <w:rsid w:val="006D7F56"/>
    <w:rsid w:val="006E02C0"/>
    <w:rsid w:val="006E0C5D"/>
    <w:rsid w:val="006E10E7"/>
    <w:rsid w:val="006E1445"/>
    <w:rsid w:val="006E164F"/>
    <w:rsid w:val="006E2B08"/>
    <w:rsid w:val="006E3390"/>
    <w:rsid w:val="006E3754"/>
    <w:rsid w:val="006E3CCB"/>
    <w:rsid w:val="006E4604"/>
    <w:rsid w:val="006E58E5"/>
    <w:rsid w:val="006E7862"/>
    <w:rsid w:val="006F110C"/>
    <w:rsid w:val="006F1209"/>
    <w:rsid w:val="006F1EF5"/>
    <w:rsid w:val="006F2074"/>
    <w:rsid w:val="006F2711"/>
    <w:rsid w:val="006F3516"/>
    <w:rsid w:val="006F4A3E"/>
    <w:rsid w:val="006F6645"/>
    <w:rsid w:val="006F6B93"/>
    <w:rsid w:val="00700998"/>
    <w:rsid w:val="0070180E"/>
    <w:rsid w:val="00702DCC"/>
    <w:rsid w:val="00703082"/>
    <w:rsid w:val="00704DC5"/>
    <w:rsid w:val="00704FE1"/>
    <w:rsid w:val="00705058"/>
    <w:rsid w:val="00705439"/>
    <w:rsid w:val="0070544B"/>
    <w:rsid w:val="00705AA5"/>
    <w:rsid w:val="007065B4"/>
    <w:rsid w:val="00706600"/>
    <w:rsid w:val="007068A7"/>
    <w:rsid w:val="0070733A"/>
    <w:rsid w:val="00710C42"/>
    <w:rsid w:val="007115C5"/>
    <w:rsid w:val="00711766"/>
    <w:rsid w:val="00711B2C"/>
    <w:rsid w:val="00715F63"/>
    <w:rsid w:val="0071749B"/>
    <w:rsid w:val="007209BE"/>
    <w:rsid w:val="007212D1"/>
    <w:rsid w:val="00721F6A"/>
    <w:rsid w:val="00721F81"/>
    <w:rsid w:val="007222D3"/>
    <w:rsid w:val="0072391D"/>
    <w:rsid w:val="00723FFE"/>
    <w:rsid w:val="007242EA"/>
    <w:rsid w:val="00724C6A"/>
    <w:rsid w:val="00725130"/>
    <w:rsid w:val="007253B5"/>
    <w:rsid w:val="00725675"/>
    <w:rsid w:val="00725A69"/>
    <w:rsid w:val="0072654F"/>
    <w:rsid w:val="0072726B"/>
    <w:rsid w:val="00727867"/>
    <w:rsid w:val="007325C8"/>
    <w:rsid w:val="00733233"/>
    <w:rsid w:val="00733322"/>
    <w:rsid w:val="0073353C"/>
    <w:rsid w:val="00733C1F"/>
    <w:rsid w:val="007347E7"/>
    <w:rsid w:val="0073496E"/>
    <w:rsid w:val="007375F8"/>
    <w:rsid w:val="00737EC4"/>
    <w:rsid w:val="0074008E"/>
    <w:rsid w:val="007413A6"/>
    <w:rsid w:val="00741CC0"/>
    <w:rsid w:val="00742C64"/>
    <w:rsid w:val="0074404B"/>
    <w:rsid w:val="00745276"/>
    <w:rsid w:val="00745943"/>
    <w:rsid w:val="00745F2F"/>
    <w:rsid w:val="007469E5"/>
    <w:rsid w:val="007477C9"/>
    <w:rsid w:val="00747C3F"/>
    <w:rsid w:val="00752057"/>
    <w:rsid w:val="0075266B"/>
    <w:rsid w:val="0075404A"/>
    <w:rsid w:val="007551D0"/>
    <w:rsid w:val="00755D6B"/>
    <w:rsid w:val="0076025D"/>
    <w:rsid w:val="00760388"/>
    <w:rsid w:val="00762898"/>
    <w:rsid w:val="007631F2"/>
    <w:rsid w:val="00765762"/>
    <w:rsid w:val="00765B23"/>
    <w:rsid w:val="007667C8"/>
    <w:rsid w:val="00767303"/>
    <w:rsid w:val="007675BE"/>
    <w:rsid w:val="007679F2"/>
    <w:rsid w:val="00767DA6"/>
    <w:rsid w:val="00774986"/>
    <w:rsid w:val="00774D93"/>
    <w:rsid w:val="007750CE"/>
    <w:rsid w:val="007754B7"/>
    <w:rsid w:val="007774B9"/>
    <w:rsid w:val="00777ED2"/>
    <w:rsid w:val="00780FF0"/>
    <w:rsid w:val="0078118C"/>
    <w:rsid w:val="00781E33"/>
    <w:rsid w:val="00783B23"/>
    <w:rsid w:val="0079056D"/>
    <w:rsid w:val="00791B81"/>
    <w:rsid w:val="007932C2"/>
    <w:rsid w:val="00794CA7"/>
    <w:rsid w:val="007956DE"/>
    <w:rsid w:val="0079632A"/>
    <w:rsid w:val="007A199E"/>
    <w:rsid w:val="007A1FD2"/>
    <w:rsid w:val="007A230C"/>
    <w:rsid w:val="007A2718"/>
    <w:rsid w:val="007A371C"/>
    <w:rsid w:val="007A3F04"/>
    <w:rsid w:val="007A46EC"/>
    <w:rsid w:val="007A52D8"/>
    <w:rsid w:val="007A571B"/>
    <w:rsid w:val="007A6044"/>
    <w:rsid w:val="007A6A97"/>
    <w:rsid w:val="007B14A0"/>
    <w:rsid w:val="007B164E"/>
    <w:rsid w:val="007B2269"/>
    <w:rsid w:val="007B2BB8"/>
    <w:rsid w:val="007B3C57"/>
    <w:rsid w:val="007B4072"/>
    <w:rsid w:val="007B472E"/>
    <w:rsid w:val="007B5E96"/>
    <w:rsid w:val="007B65BA"/>
    <w:rsid w:val="007C3AB3"/>
    <w:rsid w:val="007C4824"/>
    <w:rsid w:val="007C53E4"/>
    <w:rsid w:val="007C5746"/>
    <w:rsid w:val="007C5BA4"/>
    <w:rsid w:val="007C6514"/>
    <w:rsid w:val="007C7A60"/>
    <w:rsid w:val="007D0369"/>
    <w:rsid w:val="007D0750"/>
    <w:rsid w:val="007D1F1A"/>
    <w:rsid w:val="007D4439"/>
    <w:rsid w:val="007D51BE"/>
    <w:rsid w:val="007D5247"/>
    <w:rsid w:val="007D5AB2"/>
    <w:rsid w:val="007E02FE"/>
    <w:rsid w:val="007E1AE3"/>
    <w:rsid w:val="007E23A4"/>
    <w:rsid w:val="007E2427"/>
    <w:rsid w:val="007E3F61"/>
    <w:rsid w:val="007E44DF"/>
    <w:rsid w:val="007E4CF9"/>
    <w:rsid w:val="007E5332"/>
    <w:rsid w:val="007E6B82"/>
    <w:rsid w:val="007F22B8"/>
    <w:rsid w:val="007F379A"/>
    <w:rsid w:val="007F3B12"/>
    <w:rsid w:val="007F4F3D"/>
    <w:rsid w:val="007F59AD"/>
    <w:rsid w:val="007F5A2B"/>
    <w:rsid w:val="007F65D8"/>
    <w:rsid w:val="007F77EE"/>
    <w:rsid w:val="007F7B40"/>
    <w:rsid w:val="007F7CC7"/>
    <w:rsid w:val="0080081A"/>
    <w:rsid w:val="0080303D"/>
    <w:rsid w:val="008032D0"/>
    <w:rsid w:val="0080356A"/>
    <w:rsid w:val="008066E1"/>
    <w:rsid w:val="0080684F"/>
    <w:rsid w:val="00806B06"/>
    <w:rsid w:val="00806BFD"/>
    <w:rsid w:val="0081148C"/>
    <w:rsid w:val="00811C3B"/>
    <w:rsid w:val="0081239A"/>
    <w:rsid w:val="0081243A"/>
    <w:rsid w:val="008127BE"/>
    <w:rsid w:val="00812A35"/>
    <w:rsid w:val="0081349E"/>
    <w:rsid w:val="00813FF5"/>
    <w:rsid w:val="008150EA"/>
    <w:rsid w:val="0081579C"/>
    <w:rsid w:val="008158BB"/>
    <w:rsid w:val="008158E0"/>
    <w:rsid w:val="0081754D"/>
    <w:rsid w:val="00817C0D"/>
    <w:rsid w:val="0082118B"/>
    <w:rsid w:val="00821831"/>
    <w:rsid w:val="00821B27"/>
    <w:rsid w:val="00822BB4"/>
    <w:rsid w:val="0082379F"/>
    <w:rsid w:val="00824828"/>
    <w:rsid w:val="00824847"/>
    <w:rsid w:val="00824F69"/>
    <w:rsid w:val="008316D8"/>
    <w:rsid w:val="00831911"/>
    <w:rsid w:val="00831935"/>
    <w:rsid w:val="008322E4"/>
    <w:rsid w:val="008327D5"/>
    <w:rsid w:val="008344D0"/>
    <w:rsid w:val="00834BBF"/>
    <w:rsid w:val="00834CE1"/>
    <w:rsid w:val="00834CFB"/>
    <w:rsid w:val="0083739F"/>
    <w:rsid w:val="00837934"/>
    <w:rsid w:val="00837AB6"/>
    <w:rsid w:val="008420C8"/>
    <w:rsid w:val="00843008"/>
    <w:rsid w:val="00844429"/>
    <w:rsid w:val="00845017"/>
    <w:rsid w:val="00845BA3"/>
    <w:rsid w:val="0085088D"/>
    <w:rsid w:val="0085277C"/>
    <w:rsid w:val="00852B3C"/>
    <w:rsid w:val="00854DEB"/>
    <w:rsid w:val="00854DF9"/>
    <w:rsid w:val="00855813"/>
    <w:rsid w:val="008563C9"/>
    <w:rsid w:val="008565E2"/>
    <w:rsid w:val="00860222"/>
    <w:rsid w:val="008622A8"/>
    <w:rsid w:val="00862538"/>
    <w:rsid w:val="00862632"/>
    <w:rsid w:val="00862CAA"/>
    <w:rsid w:val="00864E3B"/>
    <w:rsid w:val="008650BD"/>
    <w:rsid w:val="00865E8C"/>
    <w:rsid w:val="0086600E"/>
    <w:rsid w:val="0086649D"/>
    <w:rsid w:val="00866956"/>
    <w:rsid w:val="00867C5B"/>
    <w:rsid w:val="00867ED9"/>
    <w:rsid w:val="00870D00"/>
    <w:rsid w:val="00872DD8"/>
    <w:rsid w:val="00873576"/>
    <w:rsid w:val="008745A7"/>
    <w:rsid w:val="00874771"/>
    <w:rsid w:val="00874937"/>
    <w:rsid w:val="00875CA3"/>
    <w:rsid w:val="00875EE5"/>
    <w:rsid w:val="008769C2"/>
    <w:rsid w:val="00877E76"/>
    <w:rsid w:val="00880BDD"/>
    <w:rsid w:val="00881362"/>
    <w:rsid w:val="008816FC"/>
    <w:rsid w:val="008825A4"/>
    <w:rsid w:val="0088579E"/>
    <w:rsid w:val="00886639"/>
    <w:rsid w:val="00887330"/>
    <w:rsid w:val="00890F38"/>
    <w:rsid w:val="0089356B"/>
    <w:rsid w:val="008949CE"/>
    <w:rsid w:val="008952A1"/>
    <w:rsid w:val="00895DBE"/>
    <w:rsid w:val="0089622D"/>
    <w:rsid w:val="008967DE"/>
    <w:rsid w:val="008A0F39"/>
    <w:rsid w:val="008A0F74"/>
    <w:rsid w:val="008A2B10"/>
    <w:rsid w:val="008A3909"/>
    <w:rsid w:val="008A3DF1"/>
    <w:rsid w:val="008A5254"/>
    <w:rsid w:val="008A57BA"/>
    <w:rsid w:val="008B1CF3"/>
    <w:rsid w:val="008B1F0E"/>
    <w:rsid w:val="008B2295"/>
    <w:rsid w:val="008B2EAD"/>
    <w:rsid w:val="008B52BD"/>
    <w:rsid w:val="008B5350"/>
    <w:rsid w:val="008B58F5"/>
    <w:rsid w:val="008B5C64"/>
    <w:rsid w:val="008B79D7"/>
    <w:rsid w:val="008B7F14"/>
    <w:rsid w:val="008B7FDE"/>
    <w:rsid w:val="008C04EE"/>
    <w:rsid w:val="008C09B3"/>
    <w:rsid w:val="008C1AA6"/>
    <w:rsid w:val="008C1F38"/>
    <w:rsid w:val="008C21D5"/>
    <w:rsid w:val="008C2899"/>
    <w:rsid w:val="008C3167"/>
    <w:rsid w:val="008C3572"/>
    <w:rsid w:val="008C428F"/>
    <w:rsid w:val="008C56BB"/>
    <w:rsid w:val="008C6495"/>
    <w:rsid w:val="008C6F78"/>
    <w:rsid w:val="008C755B"/>
    <w:rsid w:val="008D12BD"/>
    <w:rsid w:val="008D2985"/>
    <w:rsid w:val="008D44DB"/>
    <w:rsid w:val="008D5277"/>
    <w:rsid w:val="008D6047"/>
    <w:rsid w:val="008E0C9F"/>
    <w:rsid w:val="008E0D16"/>
    <w:rsid w:val="008E107F"/>
    <w:rsid w:val="008E1340"/>
    <w:rsid w:val="008E1368"/>
    <w:rsid w:val="008E1623"/>
    <w:rsid w:val="008E1F3D"/>
    <w:rsid w:val="008E3C51"/>
    <w:rsid w:val="008E4150"/>
    <w:rsid w:val="008E4F23"/>
    <w:rsid w:val="008E530F"/>
    <w:rsid w:val="008E590F"/>
    <w:rsid w:val="008E7F35"/>
    <w:rsid w:val="008F081F"/>
    <w:rsid w:val="008F1327"/>
    <w:rsid w:val="008F1D27"/>
    <w:rsid w:val="008F2399"/>
    <w:rsid w:val="008F2C29"/>
    <w:rsid w:val="008F452E"/>
    <w:rsid w:val="008F4D0B"/>
    <w:rsid w:val="008F5980"/>
    <w:rsid w:val="008F7EE4"/>
    <w:rsid w:val="00900E66"/>
    <w:rsid w:val="00901E42"/>
    <w:rsid w:val="00902330"/>
    <w:rsid w:val="009024C3"/>
    <w:rsid w:val="00902C9D"/>
    <w:rsid w:val="009037FD"/>
    <w:rsid w:val="0090437E"/>
    <w:rsid w:val="00904571"/>
    <w:rsid w:val="009045E2"/>
    <w:rsid w:val="009061E1"/>
    <w:rsid w:val="009119C4"/>
    <w:rsid w:val="00913C6A"/>
    <w:rsid w:val="009141AF"/>
    <w:rsid w:val="00915908"/>
    <w:rsid w:val="00916FF8"/>
    <w:rsid w:val="009178A4"/>
    <w:rsid w:val="00920216"/>
    <w:rsid w:val="00920D22"/>
    <w:rsid w:val="00920DE3"/>
    <w:rsid w:val="00921FE6"/>
    <w:rsid w:val="009236AA"/>
    <w:rsid w:val="0092475C"/>
    <w:rsid w:val="0092543A"/>
    <w:rsid w:val="00925747"/>
    <w:rsid w:val="009258D5"/>
    <w:rsid w:val="00925D99"/>
    <w:rsid w:val="009318C7"/>
    <w:rsid w:val="00932232"/>
    <w:rsid w:val="0093225C"/>
    <w:rsid w:val="009342B7"/>
    <w:rsid w:val="00934611"/>
    <w:rsid w:val="00934D3E"/>
    <w:rsid w:val="009355AF"/>
    <w:rsid w:val="009359FA"/>
    <w:rsid w:val="0093684A"/>
    <w:rsid w:val="00936E21"/>
    <w:rsid w:val="00943266"/>
    <w:rsid w:val="0094354F"/>
    <w:rsid w:val="009436FC"/>
    <w:rsid w:val="00943786"/>
    <w:rsid w:val="00943A33"/>
    <w:rsid w:val="0094499B"/>
    <w:rsid w:val="00945412"/>
    <w:rsid w:val="009540E8"/>
    <w:rsid w:val="00954520"/>
    <w:rsid w:val="00954862"/>
    <w:rsid w:val="00955BBA"/>
    <w:rsid w:val="00955CE6"/>
    <w:rsid w:val="00955E67"/>
    <w:rsid w:val="00956253"/>
    <w:rsid w:val="00957614"/>
    <w:rsid w:val="00957819"/>
    <w:rsid w:val="00957912"/>
    <w:rsid w:val="00960602"/>
    <w:rsid w:val="00961C19"/>
    <w:rsid w:val="00962901"/>
    <w:rsid w:val="00962FA5"/>
    <w:rsid w:val="009643E0"/>
    <w:rsid w:val="00964A56"/>
    <w:rsid w:val="0096721C"/>
    <w:rsid w:val="0097073D"/>
    <w:rsid w:val="00970922"/>
    <w:rsid w:val="00970E23"/>
    <w:rsid w:val="0097193A"/>
    <w:rsid w:val="00972FA7"/>
    <w:rsid w:val="00973A03"/>
    <w:rsid w:val="009750B9"/>
    <w:rsid w:val="00975D3B"/>
    <w:rsid w:val="009763EC"/>
    <w:rsid w:val="00976F43"/>
    <w:rsid w:val="00980DC7"/>
    <w:rsid w:val="00981F7D"/>
    <w:rsid w:val="00982BE7"/>
    <w:rsid w:val="00984358"/>
    <w:rsid w:val="009854AD"/>
    <w:rsid w:val="00986AEC"/>
    <w:rsid w:val="00987732"/>
    <w:rsid w:val="00987970"/>
    <w:rsid w:val="009902E8"/>
    <w:rsid w:val="0099049C"/>
    <w:rsid w:val="00990D6E"/>
    <w:rsid w:val="00990EB0"/>
    <w:rsid w:val="00993488"/>
    <w:rsid w:val="009935AE"/>
    <w:rsid w:val="00993B45"/>
    <w:rsid w:val="0099470B"/>
    <w:rsid w:val="009951D3"/>
    <w:rsid w:val="009952ED"/>
    <w:rsid w:val="00995315"/>
    <w:rsid w:val="009971C7"/>
    <w:rsid w:val="0099791E"/>
    <w:rsid w:val="009A0CA9"/>
    <w:rsid w:val="009A15D1"/>
    <w:rsid w:val="009A2FB9"/>
    <w:rsid w:val="009A3D7C"/>
    <w:rsid w:val="009A3EB5"/>
    <w:rsid w:val="009A42E6"/>
    <w:rsid w:val="009B235C"/>
    <w:rsid w:val="009B2969"/>
    <w:rsid w:val="009B2A07"/>
    <w:rsid w:val="009B5867"/>
    <w:rsid w:val="009B5A91"/>
    <w:rsid w:val="009B6CA0"/>
    <w:rsid w:val="009B6CBE"/>
    <w:rsid w:val="009B720E"/>
    <w:rsid w:val="009B742E"/>
    <w:rsid w:val="009C282C"/>
    <w:rsid w:val="009C2D23"/>
    <w:rsid w:val="009C40EA"/>
    <w:rsid w:val="009C4E71"/>
    <w:rsid w:val="009C6EE6"/>
    <w:rsid w:val="009C734D"/>
    <w:rsid w:val="009D0E99"/>
    <w:rsid w:val="009D1B35"/>
    <w:rsid w:val="009D2C09"/>
    <w:rsid w:val="009D3C85"/>
    <w:rsid w:val="009D3D44"/>
    <w:rsid w:val="009D4175"/>
    <w:rsid w:val="009D4D04"/>
    <w:rsid w:val="009D5AD4"/>
    <w:rsid w:val="009D7737"/>
    <w:rsid w:val="009D7B80"/>
    <w:rsid w:val="009E058E"/>
    <w:rsid w:val="009E1DC4"/>
    <w:rsid w:val="009E22FD"/>
    <w:rsid w:val="009E2826"/>
    <w:rsid w:val="009E3423"/>
    <w:rsid w:val="009E3DF8"/>
    <w:rsid w:val="009E5E3D"/>
    <w:rsid w:val="009E6174"/>
    <w:rsid w:val="009F1603"/>
    <w:rsid w:val="009F2D25"/>
    <w:rsid w:val="009F778F"/>
    <w:rsid w:val="00A00B08"/>
    <w:rsid w:val="00A036D1"/>
    <w:rsid w:val="00A03CEE"/>
    <w:rsid w:val="00A04EA9"/>
    <w:rsid w:val="00A05049"/>
    <w:rsid w:val="00A051B0"/>
    <w:rsid w:val="00A05E47"/>
    <w:rsid w:val="00A06509"/>
    <w:rsid w:val="00A066A2"/>
    <w:rsid w:val="00A06FEE"/>
    <w:rsid w:val="00A0716E"/>
    <w:rsid w:val="00A10346"/>
    <w:rsid w:val="00A11544"/>
    <w:rsid w:val="00A121B4"/>
    <w:rsid w:val="00A13649"/>
    <w:rsid w:val="00A13821"/>
    <w:rsid w:val="00A13A5D"/>
    <w:rsid w:val="00A14101"/>
    <w:rsid w:val="00A147DF"/>
    <w:rsid w:val="00A15081"/>
    <w:rsid w:val="00A1549C"/>
    <w:rsid w:val="00A16A3C"/>
    <w:rsid w:val="00A16B01"/>
    <w:rsid w:val="00A2014D"/>
    <w:rsid w:val="00A2056F"/>
    <w:rsid w:val="00A21742"/>
    <w:rsid w:val="00A2328F"/>
    <w:rsid w:val="00A24493"/>
    <w:rsid w:val="00A2628C"/>
    <w:rsid w:val="00A268D3"/>
    <w:rsid w:val="00A30FBE"/>
    <w:rsid w:val="00A31219"/>
    <w:rsid w:val="00A31E06"/>
    <w:rsid w:val="00A322EE"/>
    <w:rsid w:val="00A32333"/>
    <w:rsid w:val="00A32441"/>
    <w:rsid w:val="00A32D31"/>
    <w:rsid w:val="00A35BA9"/>
    <w:rsid w:val="00A36292"/>
    <w:rsid w:val="00A36D2B"/>
    <w:rsid w:val="00A37EA3"/>
    <w:rsid w:val="00A418A0"/>
    <w:rsid w:val="00A41913"/>
    <w:rsid w:val="00A42362"/>
    <w:rsid w:val="00A42896"/>
    <w:rsid w:val="00A430B7"/>
    <w:rsid w:val="00A43F01"/>
    <w:rsid w:val="00A43F87"/>
    <w:rsid w:val="00A44E09"/>
    <w:rsid w:val="00A461E2"/>
    <w:rsid w:val="00A47F1A"/>
    <w:rsid w:val="00A51B62"/>
    <w:rsid w:val="00A52312"/>
    <w:rsid w:val="00A52366"/>
    <w:rsid w:val="00A52AC6"/>
    <w:rsid w:val="00A53428"/>
    <w:rsid w:val="00A53DE1"/>
    <w:rsid w:val="00A541E6"/>
    <w:rsid w:val="00A5669A"/>
    <w:rsid w:val="00A57CF4"/>
    <w:rsid w:val="00A623CE"/>
    <w:rsid w:val="00A63EE3"/>
    <w:rsid w:val="00A65A5B"/>
    <w:rsid w:val="00A65F35"/>
    <w:rsid w:val="00A705A5"/>
    <w:rsid w:val="00A723DD"/>
    <w:rsid w:val="00A724EC"/>
    <w:rsid w:val="00A72DFD"/>
    <w:rsid w:val="00A73449"/>
    <w:rsid w:val="00A74787"/>
    <w:rsid w:val="00A7758D"/>
    <w:rsid w:val="00A77B82"/>
    <w:rsid w:val="00A8007E"/>
    <w:rsid w:val="00A838D2"/>
    <w:rsid w:val="00A84DBB"/>
    <w:rsid w:val="00A84F5E"/>
    <w:rsid w:val="00A8788D"/>
    <w:rsid w:val="00A90094"/>
    <w:rsid w:val="00A9240E"/>
    <w:rsid w:val="00A92FED"/>
    <w:rsid w:val="00A931E8"/>
    <w:rsid w:val="00A93B2E"/>
    <w:rsid w:val="00A956FA"/>
    <w:rsid w:val="00A96CDF"/>
    <w:rsid w:val="00A96DCB"/>
    <w:rsid w:val="00A976F8"/>
    <w:rsid w:val="00AA13B6"/>
    <w:rsid w:val="00AA1788"/>
    <w:rsid w:val="00AA679E"/>
    <w:rsid w:val="00AB0457"/>
    <w:rsid w:val="00AB0720"/>
    <w:rsid w:val="00AB26FC"/>
    <w:rsid w:val="00AB46FE"/>
    <w:rsid w:val="00AB59AF"/>
    <w:rsid w:val="00AB5DF8"/>
    <w:rsid w:val="00AB63CD"/>
    <w:rsid w:val="00AB6E23"/>
    <w:rsid w:val="00AB7D23"/>
    <w:rsid w:val="00AC2B44"/>
    <w:rsid w:val="00AC3FBB"/>
    <w:rsid w:val="00AC453F"/>
    <w:rsid w:val="00AC4EC3"/>
    <w:rsid w:val="00AC55CB"/>
    <w:rsid w:val="00AC5777"/>
    <w:rsid w:val="00AC584D"/>
    <w:rsid w:val="00AC6B25"/>
    <w:rsid w:val="00AC795F"/>
    <w:rsid w:val="00AD00F4"/>
    <w:rsid w:val="00AD1E6A"/>
    <w:rsid w:val="00AD35E8"/>
    <w:rsid w:val="00AD4E13"/>
    <w:rsid w:val="00AD5B09"/>
    <w:rsid w:val="00AD6073"/>
    <w:rsid w:val="00AD6289"/>
    <w:rsid w:val="00AD66BA"/>
    <w:rsid w:val="00AD6F30"/>
    <w:rsid w:val="00AE0245"/>
    <w:rsid w:val="00AE1380"/>
    <w:rsid w:val="00AE195E"/>
    <w:rsid w:val="00AE1BD1"/>
    <w:rsid w:val="00AE2A46"/>
    <w:rsid w:val="00AE4581"/>
    <w:rsid w:val="00AE507E"/>
    <w:rsid w:val="00AE63ED"/>
    <w:rsid w:val="00AE67D6"/>
    <w:rsid w:val="00AE67D9"/>
    <w:rsid w:val="00AE68C7"/>
    <w:rsid w:val="00AE6DEF"/>
    <w:rsid w:val="00AF0136"/>
    <w:rsid w:val="00AF172A"/>
    <w:rsid w:val="00AF23A0"/>
    <w:rsid w:val="00AF2F86"/>
    <w:rsid w:val="00AF32C6"/>
    <w:rsid w:val="00AF46A6"/>
    <w:rsid w:val="00AF4AB3"/>
    <w:rsid w:val="00AF58EE"/>
    <w:rsid w:val="00AF634F"/>
    <w:rsid w:val="00AF78EE"/>
    <w:rsid w:val="00B002C4"/>
    <w:rsid w:val="00B00743"/>
    <w:rsid w:val="00B0133C"/>
    <w:rsid w:val="00B029C1"/>
    <w:rsid w:val="00B033A9"/>
    <w:rsid w:val="00B03837"/>
    <w:rsid w:val="00B038C4"/>
    <w:rsid w:val="00B03D38"/>
    <w:rsid w:val="00B05BF4"/>
    <w:rsid w:val="00B0748F"/>
    <w:rsid w:val="00B07B25"/>
    <w:rsid w:val="00B100FB"/>
    <w:rsid w:val="00B107EB"/>
    <w:rsid w:val="00B118C5"/>
    <w:rsid w:val="00B129D5"/>
    <w:rsid w:val="00B12AE8"/>
    <w:rsid w:val="00B12EFF"/>
    <w:rsid w:val="00B13758"/>
    <w:rsid w:val="00B140D5"/>
    <w:rsid w:val="00B1546C"/>
    <w:rsid w:val="00B1556D"/>
    <w:rsid w:val="00B1596D"/>
    <w:rsid w:val="00B159C1"/>
    <w:rsid w:val="00B15C37"/>
    <w:rsid w:val="00B15CA1"/>
    <w:rsid w:val="00B171EC"/>
    <w:rsid w:val="00B20410"/>
    <w:rsid w:val="00B2163C"/>
    <w:rsid w:val="00B220A8"/>
    <w:rsid w:val="00B22F34"/>
    <w:rsid w:val="00B252AF"/>
    <w:rsid w:val="00B25567"/>
    <w:rsid w:val="00B2561D"/>
    <w:rsid w:val="00B26F5E"/>
    <w:rsid w:val="00B300DF"/>
    <w:rsid w:val="00B306DC"/>
    <w:rsid w:val="00B30759"/>
    <w:rsid w:val="00B33959"/>
    <w:rsid w:val="00B33DA7"/>
    <w:rsid w:val="00B37EF3"/>
    <w:rsid w:val="00B4015E"/>
    <w:rsid w:val="00B4054E"/>
    <w:rsid w:val="00B41E64"/>
    <w:rsid w:val="00B42109"/>
    <w:rsid w:val="00B427FE"/>
    <w:rsid w:val="00B44E77"/>
    <w:rsid w:val="00B46EB7"/>
    <w:rsid w:val="00B47BC6"/>
    <w:rsid w:val="00B5047E"/>
    <w:rsid w:val="00B5060E"/>
    <w:rsid w:val="00B50C57"/>
    <w:rsid w:val="00B51ABE"/>
    <w:rsid w:val="00B52A8D"/>
    <w:rsid w:val="00B53E67"/>
    <w:rsid w:val="00B5437C"/>
    <w:rsid w:val="00B54560"/>
    <w:rsid w:val="00B54565"/>
    <w:rsid w:val="00B551DE"/>
    <w:rsid w:val="00B55F46"/>
    <w:rsid w:val="00B56840"/>
    <w:rsid w:val="00B56BC5"/>
    <w:rsid w:val="00B56E1F"/>
    <w:rsid w:val="00B57420"/>
    <w:rsid w:val="00B621C0"/>
    <w:rsid w:val="00B6319F"/>
    <w:rsid w:val="00B635DA"/>
    <w:rsid w:val="00B647F8"/>
    <w:rsid w:val="00B653BC"/>
    <w:rsid w:val="00B65DF1"/>
    <w:rsid w:val="00B66454"/>
    <w:rsid w:val="00B664E6"/>
    <w:rsid w:val="00B724E0"/>
    <w:rsid w:val="00B731FA"/>
    <w:rsid w:val="00B7423A"/>
    <w:rsid w:val="00B75CFB"/>
    <w:rsid w:val="00B77171"/>
    <w:rsid w:val="00B77572"/>
    <w:rsid w:val="00B77ABC"/>
    <w:rsid w:val="00B80FEA"/>
    <w:rsid w:val="00B8127F"/>
    <w:rsid w:val="00B8212A"/>
    <w:rsid w:val="00B82D15"/>
    <w:rsid w:val="00B8364C"/>
    <w:rsid w:val="00B8582E"/>
    <w:rsid w:val="00B866AD"/>
    <w:rsid w:val="00B8793B"/>
    <w:rsid w:val="00B87EE4"/>
    <w:rsid w:val="00B90C67"/>
    <w:rsid w:val="00B93E7D"/>
    <w:rsid w:val="00B95FB0"/>
    <w:rsid w:val="00B96960"/>
    <w:rsid w:val="00B96C53"/>
    <w:rsid w:val="00B96F13"/>
    <w:rsid w:val="00B976A3"/>
    <w:rsid w:val="00B9772F"/>
    <w:rsid w:val="00BA0A17"/>
    <w:rsid w:val="00BA165A"/>
    <w:rsid w:val="00BA35B1"/>
    <w:rsid w:val="00BA6199"/>
    <w:rsid w:val="00BA7910"/>
    <w:rsid w:val="00BB0035"/>
    <w:rsid w:val="00BB0E15"/>
    <w:rsid w:val="00BB21B6"/>
    <w:rsid w:val="00BB23D6"/>
    <w:rsid w:val="00BB322B"/>
    <w:rsid w:val="00BB3DB8"/>
    <w:rsid w:val="00BB48FE"/>
    <w:rsid w:val="00BB49ED"/>
    <w:rsid w:val="00BC0256"/>
    <w:rsid w:val="00BC1F4A"/>
    <w:rsid w:val="00BC246E"/>
    <w:rsid w:val="00BC2AAA"/>
    <w:rsid w:val="00BC36A7"/>
    <w:rsid w:val="00BC5796"/>
    <w:rsid w:val="00BC5B0F"/>
    <w:rsid w:val="00BC68F2"/>
    <w:rsid w:val="00BD00F9"/>
    <w:rsid w:val="00BD20C9"/>
    <w:rsid w:val="00BD3160"/>
    <w:rsid w:val="00BD35FE"/>
    <w:rsid w:val="00BD49F9"/>
    <w:rsid w:val="00BD4D42"/>
    <w:rsid w:val="00BD5E3C"/>
    <w:rsid w:val="00BD639E"/>
    <w:rsid w:val="00BD65AA"/>
    <w:rsid w:val="00BD78D5"/>
    <w:rsid w:val="00BD7963"/>
    <w:rsid w:val="00BE0A24"/>
    <w:rsid w:val="00BE0D48"/>
    <w:rsid w:val="00BE0EEA"/>
    <w:rsid w:val="00BE1455"/>
    <w:rsid w:val="00BE1A22"/>
    <w:rsid w:val="00BE2D3B"/>
    <w:rsid w:val="00BE308C"/>
    <w:rsid w:val="00BE630F"/>
    <w:rsid w:val="00BE634A"/>
    <w:rsid w:val="00BE681F"/>
    <w:rsid w:val="00BE77B2"/>
    <w:rsid w:val="00BF1241"/>
    <w:rsid w:val="00BF17A2"/>
    <w:rsid w:val="00BF1A0D"/>
    <w:rsid w:val="00BF567C"/>
    <w:rsid w:val="00BF5EDD"/>
    <w:rsid w:val="00BF6C0D"/>
    <w:rsid w:val="00BF6EBF"/>
    <w:rsid w:val="00C00712"/>
    <w:rsid w:val="00C00AE1"/>
    <w:rsid w:val="00C01DF4"/>
    <w:rsid w:val="00C01F9E"/>
    <w:rsid w:val="00C0489E"/>
    <w:rsid w:val="00C04A52"/>
    <w:rsid w:val="00C05B27"/>
    <w:rsid w:val="00C066C9"/>
    <w:rsid w:val="00C06925"/>
    <w:rsid w:val="00C06AF4"/>
    <w:rsid w:val="00C06B38"/>
    <w:rsid w:val="00C07179"/>
    <w:rsid w:val="00C07216"/>
    <w:rsid w:val="00C07392"/>
    <w:rsid w:val="00C10580"/>
    <w:rsid w:val="00C113F0"/>
    <w:rsid w:val="00C1263A"/>
    <w:rsid w:val="00C12B56"/>
    <w:rsid w:val="00C13473"/>
    <w:rsid w:val="00C142BA"/>
    <w:rsid w:val="00C1467B"/>
    <w:rsid w:val="00C15F8D"/>
    <w:rsid w:val="00C16CA5"/>
    <w:rsid w:val="00C17BBC"/>
    <w:rsid w:val="00C211B7"/>
    <w:rsid w:val="00C21915"/>
    <w:rsid w:val="00C255E2"/>
    <w:rsid w:val="00C25679"/>
    <w:rsid w:val="00C26269"/>
    <w:rsid w:val="00C26351"/>
    <w:rsid w:val="00C2738A"/>
    <w:rsid w:val="00C278A9"/>
    <w:rsid w:val="00C27D9A"/>
    <w:rsid w:val="00C30112"/>
    <w:rsid w:val="00C30DA1"/>
    <w:rsid w:val="00C30F40"/>
    <w:rsid w:val="00C316EF"/>
    <w:rsid w:val="00C31B2F"/>
    <w:rsid w:val="00C358BA"/>
    <w:rsid w:val="00C36EA4"/>
    <w:rsid w:val="00C37786"/>
    <w:rsid w:val="00C37A2B"/>
    <w:rsid w:val="00C405A0"/>
    <w:rsid w:val="00C40F3B"/>
    <w:rsid w:val="00C41706"/>
    <w:rsid w:val="00C42333"/>
    <w:rsid w:val="00C43F02"/>
    <w:rsid w:val="00C44D47"/>
    <w:rsid w:val="00C44E62"/>
    <w:rsid w:val="00C45752"/>
    <w:rsid w:val="00C45D5F"/>
    <w:rsid w:val="00C470C6"/>
    <w:rsid w:val="00C52095"/>
    <w:rsid w:val="00C53EEE"/>
    <w:rsid w:val="00C555AD"/>
    <w:rsid w:val="00C57F3A"/>
    <w:rsid w:val="00C60271"/>
    <w:rsid w:val="00C61D4A"/>
    <w:rsid w:val="00C61FD6"/>
    <w:rsid w:val="00C62576"/>
    <w:rsid w:val="00C639E4"/>
    <w:rsid w:val="00C661BC"/>
    <w:rsid w:val="00C67D01"/>
    <w:rsid w:val="00C70998"/>
    <w:rsid w:val="00C70E25"/>
    <w:rsid w:val="00C71143"/>
    <w:rsid w:val="00C72A57"/>
    <w:rsid w:val="00C75079"/>
    <w:rsid w:val="00C7765A"/>
    <w:rsid w:val="00C804A4"/>
    <w:rsid w:val="00C807BA"/>
    <w:rsid w:val="00C80A3B"/>
    <w:rsid w:val="00C817B6"/>
    <w:rsid w:val="00C82D5F"/>
    <w:rsid w:val="00C8555D"/>
    <w:rsid w:val="00C85E9A"/>
    <w:rsid w:val="00C87116"/>
    <w:rsid w:val="00C9021D"/>
    <w:rsid w:val="00C90736"/>
    <w:rsid w:val="00C90C00"/>
    <w:rsid w:val="00C913EC"/>
    <w:rsid w:val="00C917A5"/>
    <w:rsid w:val="00C91E7B"/>
    <w:rsid w:val="00C92AA9"/>
    <w:rsid w:val="00C944D0"/>
    <w:rsid w:val="00C94CC6"/>
    <w:rsid w:val="00C94D09"/>
    <w:rsid w:val="00C94F22"/>
    <w:rsid w:val="00CA08B2"/>
    <w:rsid w:val="00CA3351"/>
    <w:rsid w:val="00CA552B"/>
    <w:rsid w:val="00CA6156"/>
    <w:rsid w:val="00CA6CF2"/>
    <w:rsid w:val="00CA6D87"/>
    <w:rsid w:val="00CB01CD"/>
    <w:rsid w:val="00CB0FE4"/>
    <w:rsid w:val="00CB10D7"/>
    <w:rsid w:val="00CB15B5"/>
    <w:rsid w:val="00CB220B"/>
    <w:rsid w:val="00CB25BA"/>
    <w:rsid w:val="00CB3CE9"/>
    <w:rsid w:val="00CB6D23"/>
    <w:rsid w:val="00CB7B7C"/>
    <w:rsid w:val="00CC0E44"/>
    <w:rsid w:val="00CC0F1B"/>
    <w:rsid w:val="00CC151A"/>
    <w:rsid w:val="00CC2FA1"/>
    <w:rsid w:val="00CC59C7"/>
    <w:rsid w:val="00CC5AAB"/>
    <w:rsid w:val="00CC78C3"/>
    <w:rsid w:val="00CD0131"/>
    <w:rsid w:val="00CD04CD"/>
    <w:rsid w:val="00CD0FEE"/>
    <w:rsid w:val="00CD13A0"/>
    <w:rsid w:val="00CD1E02"/>
    <w:rsid w:val="00CD2256"/>
    <w:rsid w:val="00CD250A"/>
    <w:rsid w:val="00CD53B0"/>
    <w:rsid w:val="00CD5ED3"/>
    <w:rsid w:val="00CD6AF9"/>
    <w:rsid w:val="00CD75B0"/>
    <w:rsid w:val="00CE0759"/>
    <w:rsid w:val="00CE0BE3"/>
    <w:rsid w:val="00CE177A"/>
    <w:rsid w:val="00CE1A30"/>
    <w:rsid w:val="00CE2032"/>
    <w:rsid w:val="00CE2D5C"/>
    <w:rsid w:val="00CF002E"/>
    <w:rsid w:val="00CF01A1"/>
    <w:rsid w:val="00CF0EE5"/>
    <w:rsid w:val="00CF14A2"/>
    <w:rsid w:val="00CF1654"/>
    <w:rsid w:val="00CF2B77"/>
    <w:rsid w:val="00CF2F3C"/>
    <w:rsid w:val="00CF45EE"/>
    <w:rsid w:val="00CF5110"/>
    <w:rsid w:val="00CF5AE5"/>
    <w:rsid w:val="00CF5CE4"/>
    <w:rsid w:val="00CF6532"/>
    <w:rsid w:val="00D01127"/>
    <w:rsid w:val="00D013BE"/>
    <w:rsid w:val="00D049DD"/>
    <w:rsid w:val="00D04B1B"/>
    <w:rsid w:val="00D04F81"/>
    <w:rsid w:val="00D057CD"/>
    <w:rsid w:val="00D0758C"/>
    <w:rsid w:val="00D1049F"/>
    <w:rsid w:val="00D111EA"/>
    <w:rsid w:val="00D12450"/>
    <w:rsid w:val="00D12FB0"/>
    <w:rsid w:val="00D13CCF"/>
    <w:rsid w:val="00D14C6D"/>
    <w:rsid w:val="00D1634A"/>
    <w:rsid w:val="00D16A20"/>
    <w:rsid w:val="00D16E30"/>
    <w:rsid w:val="00D1709C"/>
    <w:rsid w:val="00D211C3"/>
    <w:rsid w:val="00D21B31"/>
    <w:rsid w:val="00D21BDD"/>
    <w:rsid w:val="00D22A93"/>
    <w:rsid w:val="00D22D6E"/>
    <w:rsid w:val="00D2325B"/>
    <w:rsid w:val="00D23D16"/>
    <w:rsid w:val="00D24114"/>
    <w:rsid w:val="00D24FD3"/>
    <w:rsid w:val="00D255BF"/>
    <w:rsid w:val="00D25678"/>
    <w:rsid w:val="00D25E2B"/>
    <w:rsid w:val="00D30546"/>
    <w:rsid w:val="00D31E37"/>
    <w:rsid w:val="00D31F89"/>
    <w:rsid w:val="00D320A7"/>
    <w:rsid w:val="00D32323"/>
    <w:rsid w:val="00D331A8"/>
    <w:rsid w:val="00D35A3E"/>
    <w:rsid w:val="00D3661C"/>
    <w:rsid w:val="00D4010C"/>
    <w:rsid w:val="00D4147F"/>
    <w:rsid w:val="00D4149E"/>
    <w:rsid w:val="00D41E7B"/>
    <w:rsid w:val="00D43F00"/>
    <w:rsid w:val="00D451B0"/>
    <w:rsid w:val="00D4532E"/>
    <w:rsid w:val="00D47BA1"/>
    <w:rsid w:val="00D47FE8"/>
    <w:rsid w:val="00D50282"/>
    <w:rsid w:val="00D50507"/>
    <w:rsid w:val="00D52B3F"/>
    <w:rsid w:val="00D53FE9"/>
    <w:rsid w:val="00D55596"/>
    <w:rsid w:val="00D5572E"/>
    <w:rsid w:val="00D5612C"/>
    <w:rsid w:val="00D5623D"/>
    <w:rsid w:val="00D56A88"/>
    <w:rsid w:val="00D57F16"/>
    <w:rsid w:val="00D61F1D"/>
    <w:rsid w:val="00D62B36"/>
    <w:rsid w:val="00D661EE"/>
    <w:rsid w:val="00D6725A"/>
    <w:rsid w:val="00D70B24"/>
    <w:rsid w:val="00D7417D"/>
    <w:rsid w:val="00D74368"/>
    <w:rsid w:val="00D74EB8"/>
    <w:rsid w:val="00D74F85"/>
    <w:rsid w:val="00D753D6"/>
    <w:rsid w:val="00D76012"/>
    <w:rsid w:val="00D76E79"/>
    <w:rsid w:val="00D77294"/>
    <w:rsid w:val="00D777A1"/>
    <w:rsid w:val="00D77BDE"/>
    <w:rsid w:val="00D80CA0"/>
    <w:rsid w:val="00D820DE"/>
    <w:rsid w:val="00D82F56"/>
    <w:rsid w:val="00D869D2"/>
    <w:rsid w:val="00D86B0F"/>
    <w:rsid w:val="00D87097"/>
    <w:rsid w:val="00D87CCD"/>
    <w:rsid w:val="00D87FC8"/>
    <w:rsid w:val="00D902CB"/>
    <w:rsid w:val="00D9072A"/>
    <w:rsid w:val="00D91E65"/>
    <w:rsid w:val="00D940B2"/>
    <w:rsid w:val="00D94718"/>
    <w:rsid w:val="00D94A2B"/>
    <w:rsid w:val="00D94EB8"/>
    <w:rsid w:val="00D9516B"/>
    <w:rsid w:val="00D9548A"/>
    <w:rsid w:val="00D95BF0"/>
    <w:rsid w:val="00D97635"/>
    <w:rsid w:val="00D97787"/>
    <w:rsid w:val="00DA0616"/>
    <w:rsid w:val="00DA0842"/>
    <w:rsid w:val="00DA0EB4"/>
    <w:rsid w:val="00DA1462"/>
    <w:rsid w:val="00DA2526"/>
    <w:rsid w:val="00DA4441"/>
    <w:rsid w:val="00DA4797"/>
    <w:rsid w:val="00DA7954"/>
    <w:rsid w:val="00DB3739"/>
    <w:rsid w:val="00DB5885"/>
    <w:rsid w:val="00DB5952"/>
    <w:rsid w:val="00DB6136"/>
    <w:rsid w:val="00DB62C7"/>
    <w:rsid w:val="00DB7038"/>
    <w:rsid w:val="00DC0A96"/>
    <w:rsid w:val="00DC0C5C"/>
    <w:rsid w:val="00DC0D96"/>
    <w:rsid w:val="00DC138E"/>
    <w:rsid w:val="00DC1CCD"/>
    <w:rsid w:val="00DC26F1"/>
    <w:rsid w:val="00DC37B4"/>
    <w:rsid w:val="00DC4F17"/>
    <w:rsid w:val="00DC5198"/>
    <w:rsid w:val="00DC69D0"/>
    <w:rsid w:val="00DD0A4D"/>
    <w:rsid w:val="00DD109B"/>
    <w:rsid w:val="00DD1CC8"/>
    <w:rsid w:val="00DD25C3"/>
    <w:rsid w:val="00DD2A14"/>
    <w:rsid w:val="00DD34F1"/>
    <w:rsid w:val="00DD3C28"/>
    <w:rsid w:val="00DD4F2D"/>
    <w:rsid w:val="00DD67EC"/>
    <w:rsid w:val="00DE0FC7"/>
    <w:rsid w:val="00DE16D8"/>
    <w:rsid w:val="00DE26C9"/>
    <w:rsid w:val="00DE336E"/>
    <w:rsid w:val="00DE37C6"/>
    <w:rsid w:val="00DE3B10"/>
    <w:rsid w:val="00DE5744"/>
    <w:rsid w:val="00DE59E7"/>
    <w:rsid w:val="00DE5A38"/>
    <w:rsid w:val="00DE690E"/>
    <w:rsid w:val="00DE6EA8"/>
    <w:rsid w:val="00DE77BE"/>
    <w:rsid w:val="00DF0EA1"/>
    <w:rsid w:val="00DF24CC"/>
    <w:rsid w:val="00DF38AF"/>
    <w:rsid w:val="00DF4266"/>
    <w:rsid w:val="00DF6A50"/>
    <w:rsid w:val="00E00C74"/>
    <w:rsid w:val="00E0372E"/>
    <w:rsid w:val="00E03E2E"/>
    <w:rsid w:val="00E04B83"/>
    <w:rsid w:val="00E05688"/>
    <w:rsid w:val="00E0643A"/>
    <w:rsid w:val="00E0707E"/>
    <w:rsid w:val="00E0782F"/>
    <w:rsid w:val="00E1068B"/>
    <w:rsid w:val="00E1138F"/>
    <w:rsid w:val="00E1347D"/>
    <w:rsid w:val="00E141BE"/>
    <w:rsid w:val="00E146EC"/>
    <w:rsid w:val="00E16202"/>
    <w:rsid w:val="00E1674B"/>
    <w:rsid w:val="00E16BAF"/>
    <w:rsid w:val="00E16CA9"/>
    <w:rsid w:val="00E17538"/>
    <w:rsid w:val="00E20C4B"/>
    <w:rsid w:val="00E20DBD"/>
    <w:rsid w:val="00E2105C"/>
    <w:rsid w:val="00E21B89"/>
    <w:rsid w:val="00E248F6"/>
    <w:rsid w:val="00E25E34"/>
    <w:rsid w:val="00E26428"/>
    <w:rsid w:val="00E27858"/>
    <w:rsid w:val="00E27C85"/>
    <w:rsid w:val="00E30341"/>
    <w:rsid w:val="00E3039E"/>
    <w:rsid w:val="00E30F33"/>
    <w:rsid w:val="00E312A0"/>
    <w:rsid w:val="00E31306"/>
    <w:rsid w:val="00E31B08"/>
    <w:rsid w:val="00E324F9"/>
    <w:rsid w:val="00E337F2"/>
    <w:rsid w:val="00E33E6E"/>
    <w:rsid w:val="00E34619"/>
    <w:rsid w:val="00E34729"/>
    <w:rsid w:val="00E3705A"/>
    <w:rsid w:val="00E378AA"/>
    <w:rsid w:val="00E40563"/>
    <w:rsid w:val="00E412C1"/>
    <w:rsid w:val="00E41CF3"/>
    <w:rsid w:val="00E426EA"/>
    <w:rsid w:val="00E44106"/>
    <w:rsid w:val="00E449B0"/>
    <w:rsid w:val="00E44FE9"/>
    <w:rsid w:val="00E4706E"/>
    <w:rsid w:val="00E476EA"/>
    <w:rsid w:val="00E501FC"/>
    <w:rsid w:val="00E5030F"/>
    <w:rsid w:val="00E50C1A"/>
    <w:rsid w:val="00E50E83"/>
    <w:rsid w:val="00E50FDE"/>
    <w:rsid w:val="00E51520"/>
    <w:rsid w:val="00E51545"/>
    <w:rsid w:val="00E51667"/>
    <w:rsid w:val="00E52B41"/>
    <w:rsid w:val="00E53154"/>
    <w:rsid w:val="00E532C7"/>
    <w:rsid w:val="00E5359A"/>
    <w:rsid w:val="00E54C33"/>
    <w:rsid w:val="00E575E4"/>
    <w:rsid w:val="00E57CDB"/>
    <w:rsid w:val="00E602D1"/>
    <w:rsid w:val="00E60B38"/>
    <w:rsid w:val="00E61DB4"/>
    <w:rsid w:val="00E620A1"/>
    <w:rsid w:val="00E62DBB"/>
    <w:rsid w:val="00E63A03"/>
    <w:rsid w:val="00E63C44"/>
    <w:rsid w:val="00E63D7B"/>
    <w:rsid w:val="00E6410A"/>
    <w:rsid w:val="00E65847"/>
    <w:rsid w:val="00E6675F"/>
    <w:rsid w:val="00E66D70"/>
    <w:rsid w:val="00E711CA"/>
    <w:rsid w:val="00E72276"/>
    <w:rsid w:val="00E72715"/>
    <w:rsid w:val="00E72795"/>
    <w:rsid w:val="00E728AF"/>
    <w:rsid w:val="00E764CB"/>
    <w:rsid w:val="00E80676"/>
    <w:rsid w:val="00E80A8F"/>
    <w:rsid w:val="00E80D11"/>
    <w:rsid w:val="00E81373"/>
    <w:rsid w:val="00E81F5D"/>
    <w:rsid w:val="00E83D83"/>
    <w:rsid w:val="00E843FF"/>
    <w:rsid w:val="00E84776"/>
    <w:rsid w:val="00E853B7"/>
    <w:rsid w:val="00E853FF"/>
    <w:rsid w:val="00E8580B"/>
    <w:rsid w:val="00E8581C"/>
    <w:rsid w:val="00E8635A"/>
    <w:rsid w:val="00E919A4"/>
    <w:rsid w:val="00E91FF8"/>
    <w:rsid w:val="00E93648"/>
    <w:rsid w:val="00E94B3E"/>
    <w:rsid w:val="00E94C1C"/>
    <w:rsid w:val="00E95729"/>
    <w:rsid w:val="00E95928"/>
    <w:rsid w:val="00E96449"/>
    <w:rsid w:val="00E97ED7"/>
    <w:rsid w:val="00EA1489"/>
    <w:rsid w:val="00EA1F2E"/>
    <w:rsid w:val="00EA2686"/>
    <w:rsid w:val="00EA289F"/>
    <w:rsid w:val="00EA3C7A"/>
    <w:rsid w:val="00EA4939"/>
    <w:rsid w:val="00EA5E29"/>
    <w:rsid w:val="00EA64F6"/>
    <w:rsid w:val="00EA6BE2"/>
    <w:rsid w:val="00EA7656"/>
    <w:rsid w:val="00EA7A9E"/>
    <w:rsid w:val="00EA7CCB"/>
    <w:rsid w:val="00EB1F2D"/>
    <w:rsid w:val="00EB2D12"/>
    <w:rsid w:val="00EB347B"/>
    <w:rsid w:val="00EB4736"/>
    <w:rsid w:val="00EB4FBC"/>
    <w:rsid w:val="00EB79AD"/>
    <w:rsid w:val="00EC0BB2"/>
    <w:rsid w:val="00EC0FC2"/>
    <w:rsid w:val="00EC14AB"/>
    <w:rsid w:val="00EC1BF0"/>
    <w:rsid w:val="00EC2119"/>
    <w:rsid w:val="00EC4B0E"/>
    <w:rsid w:val="00EC4D05"/>
    <w:rsid w:val="00EC68E0"/>
    <w:rsid w:val="00EC6E68"/>
    <w:rsid w:val="00ED334B"/>
    <w:rsid w:val="00ED3D96"/>
    <w:rsid w:val="00ED4386"/>
    <w:rsid w:val="00ED47FD"/>
    <w:rsid w:val="00ED4E37"/>
    <w:rsid w:val="00ED4F22"/>
    <w:rsid w:val="00ED7310"/>
    <w:rsid w:val="00EE338B"/>
    <w:rsid w:val="00EE3A32"/>
    <w:rsid w:val="00EE4F67"/>
    <w:rsid w:val="00EE5A9A"/>
    <w:rsid w:val="00EE5F21"/>
    <w:rsid w:val="00EE79FE"/>
    <w:rsid w:val="00EF117C"/>
    <w:rsid w:val="00EF26A7"/>
    <w:rsid w:val="00EF284D"/>
    <w:rsid w:val="00EF3F4C"/>
    <w:rsid w:val="00EF4949"/>
    <w:rsid w:val="00EF60E4"/>
    <w:rsid w:val="00F00155"/>
    <w:rsid w:val="00F00D33"/>
    <w:rsid w:val="00F02E33"/>
    <w:rsid w:val="00F036D8"/>
    <w:rsid w:val="00F0668E"/>
    <w:rsid w:val="00F071BB"/>
    <w:rsid w:val="00F10142"/>
    <w:rsid w:val="00F108F1"/>
    <w:rsid w:val="00F11FE5"/>
    <w:rsid w:val="00F12ED9"/>
    <w:rsid w:val="00F1401E"/>
    <w:rsid w:val="00F14198"/>
    <w:rsid w:val="00F15CE9"/>
    <w:rsid w:val="00F17364"/>
    <w:rsid w:val="00F22391"/>
    <w:rsid w:val="00F23405"/>
    <w:rsid w:val="00F25AE3"/>
    <w:rsid w:val="00F266AA"/>
    <w:rsid w:val="00F27EDF"/>
    <w:rsid w:val="00F30A05"/>
    <w:rsid w:val="00F30BCD"/>
    <w:rsid w:val="00F31681"/>
    <w:rsid w:val="00F32590"/>
    <w:rsid w:val="00F33B72"/>
    <w:rsid w:val="00F34173"/>
    <w:rsid w:val="00F3471A"/>
    <w:rsid w:val="00F35CA8"/>
    <w:rsid w:val="00F379DA"/>
    <w:rsid w:val="00F404B9"/>
    <w:rsid w:val="00F40C22"/>
    <w:rsid w:val="00F415C4"/>
    <w:rsid w:val="00F41644"/>
    <w:rsid w:val="00F42592"/>
    <w:rsid w:val="00F435F9"/>
    <w:rsid w:val="00F43D71"/>
    <w:rsid w:val="00F4496A"/>
    <w:rsid w:val="00F4509F"/>
    <w:rsid w:val="00F45E39"/>
    <w:rsid w:val="00F46244"/>
    <w:rsid w:val="00F465E3"/>
    <w:rsid w:val="00F50257"/>
    <w:rsid w:val="00F50786"/>
    <w:rsid w:val="00F54959"/>
    <w:rsid w:val="00F54A94"/>
    <w:rsid w:val="00F54CEE"/>
    <w:rsid w:val="00F55DD4"/>
    <w:rsid w:val="00F6025C"/>
    <w:rsid w:val="00F62597"/>
    <w:rsid w:val="00F63198"/>
    <w:rsid w:val="00F64ED7"/>
    <w:rsid w:val="00F663E6"/>
    <w:rsid w:val="00F66EF3"/>
    <w:rsid w:val="00F673C0"/>
    <w:rsid w:val="00F67560"/>
    <w:rsid w:val="00F67E2E"/>
    <w:rsid w:val="00F67E8F"/>
    <w:rsid w:val="00F71B35"/>
    <w:rsid w:val="00F720DD"/>
    <w:rsid w:val="00F73276"/>
    <w:rsid w:val="00F74314"/>
    <w:rsid w:val="00F75072"/>
    <w:rsid w:val="00F752FB"/>
    <w:rsid w:val="00F75E76"/>
    <w:rsid w:val="00F769AD"/>
    <w:rsid w:val="00F77778"/>
    <w:rsid w:val="00F8098C"/>
    <w:rsid w:val="00F80F36"/>
    <w:rsid w:val="00F8119B"/>
    <w:rsid w:val="00F813A8"/>
    <w:rsid w:val="00F817CC"/>
    <w:rsid w:val="00F8217D"/>
    <w:rsid w:val="00F8236F"/>
    <w:rsid w:val="00F83094"/>
    <w:rsid w:val="00F84313"/>
    <w:rsid w:val="00F860D4"/>
    <w:rsid w:val="00F8646B"/>
    <w:rsid w:val="00F926AC"/>
    <w:rsid w:val="00F9482D"/>
    <w:rsid w:val="00F97692"/>
    <w:rsid w:val="00F977A1"/>
    <w:rsid w:val="00F979AF"/>
    <w:rsid w:val="00F97DB2"/>
    <w:rsid w:val="00FA0730"/>
    <w:rsid w:val="00FA0BDD"/>
    <w:rsid w:val="00FA0EA7"/>
    <w:rsid w:val="00FA403A"/>
    <w:rsid w:val="00FA4182"/>
    <w:rsid w:val="00FA5100"/>
    <w:rsid w:val="00FA7404"/>
    <w:rsid w:val="00FA7887"/>
    <w:rsid w:val="00FB06BD"/>
    <w:rsid w:val="00FB0EC1"/>
    <w:rsid w:val="00FB27DE"/>
    <w:rsid w:val="00FB4C5E"/>
    <w:rsid w:val="00FB59AE"/>
    <w:rsid w:val="00FB5E5D"/>
    <w:rsid w:val="00FB6732"/>
    <w:rsid w:val="00FC0232"/>
    <w:rsid w:val="00FC33C8"/>
    <w:rsid w:val="00FC447D"/>
    <w:rsid w:val="00FC54FF"/>
    <w:rsid w:val="00FC5A15"/>
    <w:rsid w:val="00FC5B7A"/>
    <w:rsid w:val="00FC5EE2"/>
    <w:rsid w:val="00FC6026"/>
    <w:rsid w:val="00FC7A32"/>
    <w:rsid w:val="00FC7BDE"/>
    <w:rsid w:val="00FD02F2"/>
    <w:rsid w:val="00FD03F1"/>
    <w:rsid w:val="00FD45B1"/>
    <w:rsid w:val="00FD4764"/>
    <w:rsid w:val="00FD6324"/>
    <w:rsid w:val="00FD6FBD"/>
    <w:rsid w:val="00FD73EF"/>
    <w:rsid w:val="00FE00D1"/>
    <w:rsid w:val="00FE33F2"/>
    <w:rsid w:val="00FE3E40"/>
    <w:rsid w:val="00FE69AB"/>
    <w:rsid w:val="00FF0269"/>
    <w:rsid w:val="00FF11BF"/>
    <w:rsid w:val="00FF1B5D"/>
    <w:rsid w:val="00FF231C"/>
    <w:rsid w:val="00FF3E2E"/>
    <w:rsid w:val="00FF5E95"/>
    <w:rsid w:val="00FF6258"/>
    <w:rsid w:val="00FF6596"/>
    <w:rsid w:val="00FF65F4"/>
    <w:rsid w:val="00FF6AC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."/>
  <w:listSeparator w:val=","/>
  <w15:docId w15:val="{1A25A2E7-EB1F-4C59-9E20-BBC402D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A56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D108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D1083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15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51B62"/>
    <w:pPr>
      <w:jc w:val="right"/>
    </w:pPr>
  </w:style>
  <w:style w:type="character" w:customStyle="1" w:styleId="ab">
    <w:name w:val="日期 字元"/>
    <w:link w:val="aa"/>
    <w:rsid w:val="00A51B62"/>
    <w:rPr>
      <w:kern w:val="2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C44E62"/>
    <w:pPr>
      <w:ind w:leftChars="200" w:left="480"/>
    </w:pPr>
  </w:style>
  <w:style w:type="paragraph" w:styleId="Web">
    <w:name w:val="Normal (Web)"/>
    <w:basedOn w:val="a"/>
    <w:uiPriority w:val="99"/>
    <w:unhideWhenUsed/>
    <w:rsid w:val="004A0B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Hyperlink"/>
    <w:uiPriority w:val="99"/>
    <w:unhideWhenUsed/>
    <w:rsid w:val="003E527D"/>
    <w:rPr>
      <w:strike w:val="0"/>
      <w:dstrike w:val="0"/>
      <w:color w:val="00326F"/>
      <w:u w:val="none"/>
      <w:effect w:val="none"/>
    </w:rPr>
  </w:style>
  <w:style w:type="character" w:customStyle="1" w:styleId="a4">
    <w:name w:val="頁尾 字元"/>
    <w:link w:val="a3"/>
    <w:uiPriority w:val="99"/>
    <w:rsid w:val="004121E0"/>
    <w:rPr>
      <w:kern w:val="2"/>
    </w:rPr>
  </w:style>
  <w:style w:type="paragraph" w:customStyle="1" w:styleId="WW-Web">
    <w:name w:val="WW-內文 (Web)"/>
    <w:basedOn w:val="a"/>
    <w:rsid w:val="00654D20"/>
    <w:pPr>
      <w:widowControl/>
      <w:suppressAutoHyphens/>
      <w:spacing w:before="280" w:after="119"/>
    </w:pPr>
    <w:rPr>
      <w:rFonts w:ascii="新細明體" w:hAnsi="新細明體" w:cs="新細明體"/>
      <w:lang w:eastAsia="ar-SA"/>
    </w:rPr>
  </w:style>
  <w:style w:type="character" w:styleId="af">
    <w:name w:val="FollowedHyperlink"/>
    <w:basedOn w:val="a0"/>
    <w:uiPriority w:val="99"/>
    <w:semiHidden/>
    <w:unhideWhenUsed/>
    <w:rsid w:val="007774B9"/>
    <w:rPr>
      <w:color w:val="800080"/>
      <w:u w:val="single"/>
    </w:rPr>
  </w:style>
  <w:style w:type="paragraph" w:customStyle="1" w:styleId="font5">
    <w:name w:val="font5"/>
    <w:basedOn w:val="a"/>
    <w:rsid w:val="007774B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7774B9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7774B9"/>
    <w:pPr>
      <w:widowControl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7774B9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新細明體"/>
      <w:b/>
      <w:bCs/>
      <w:kern w:val="0"/>
    </w:rPr>
  </w:style>
  <w:style w:type="paragraph" w:customStyle="1" w:styleId="xl69">
    <w:name w:val="xl69"/>
    <w:basedOn w:val="a"/>
    <w:rsid w:val="007774B9"/>
    <w:pPr>
      <w:widowControl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</w:rPr>
  </w:style>
  <w:style w:type="paragraph" w:customStyle="1" w:styleId="xl72">
    <w:name w:val="xl72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細明體" w:eastAsia="細明體" w:hAnsi="細明體" w:cs="新細明體"/>
      <w:kern w:val="0"/>
    </w:rPr>
  </w:style>
  <w:style w:type="paragraph" w:customStyle="1" w:styleId="xl75">
    <w:name w:val="xl75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細明體" w:eastAsia="細明體" w:hAnsi="細明體" w:cs="新細明體"/>
      <w:kern w:val="0"/>
    </w:rPr>
  </w:style>
  <w:style w:type="paragraph" w:customStyle="1" w:styleId="xl77">
    <w:name w:val="xl77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7774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</w:rPr>
  </w:style>
  <w:style w:type="paragraph" w:customStyle="1" w:styleId="Textbody">
    <w:name w:val="Text body"/>
    <w:basedOn w:val="a"/>
    <w:rsid w:val="00FD02F2"/>
    <w:pPr>
      <w:suppressAutoHyphens/>
      <w:wordWrap w:val="0"/>
      <w:overflowPunct w:val="0"/>
      <w:autoSpaceDN w:val="0"/>
      <w:spacing w:before="100" w:after="100" w:line="288" w:lineRule="auto"/>
      <w:textAlignment w:val="baseline"/>
    </w:pPr>
    <w:rPr>
      <w:rFonts w:eastAsia="標楷體"/>
      <w:kern w:val="3"/>
      <w:sz w:val="32"/>
      <w:lang w:bidi="hi-IN"/>
    </w:rPr>
  </w:style>
  <w:style w:type="numbering" w:customStyle="1" w:styleId="16pt11">
    <w:name w:val="16pt公文標準【一、(一)1.(1)甲、(甲)】"/>
    <w:basedOn w:val="a2"/>
    <w:rsid w:val="00FD02F2"/>
    <w:pPr>
      <w:numPr>
        <w:numId w:val="13"/>
      </w:numPr>
    </w:pPr>
  </w:style>
  <w:style w:type="character" w:customStyle="1" w:styleId="ad">
    <w:name w:val="清單段落 字元"/>
    <w:link w:val="ac"/>
    <w:uiPriority w:val="99"/>
    <w:rsid w:val="00A96CDF"/>
    <w:rPr>
      <w:kern w:val="2"/>
      <w:sz w:val="24"/>
      <w:szCs w:val="24"/>
    </w:rPr>
  </w:style>
  <w:style w:type="character" w:styleId="af0">
    <w:name w:val="Strong"/>
    <w:basedOn w:val="a0"/>
    <w:uiPriority w:val="22"/>
    <w:qFormat/>
    <w:rsid w:val="004662C1"/>
    <w:rPr>
      <w:b/>
      <w:bCs/>
    </w:rPr>
  </w:style>
  <w:style w:type="character" w:customStyle="1" w:styleId="16pt">
    <w:name w:val="16pt標楷體"/>
    <w:rsid w:val="0081349E"/>
    <w:rPr>
      <w:rFonts w:ascii="標楷體" w:eastAsia="標楷體" w:hAnsi="標楷體" w:cs="標楷體" w:hint="eastAsia"/>
      <w:sz w:val="32"/>
    </w:rPr>
  </w:style>
  <w:style w:type="paragraph" w:customStyle="1" w:styleId="cjk">
    <w:name w:val="cjk"/>
    <w:basedOn w:val="a"/>
    <w:rsid w:val="00D76E79"/>
    <w:pPr>
      <w:widowControl/>
      <w:spacing w:before="100" w:beforeAutospacing="1" w:after="142" w:line="288" w:lineRule="auto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1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5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9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1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0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3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009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82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88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47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3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135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4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55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83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4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77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4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ndc.gov.tw/Download.ashx?u=LzAwMS9hZG1pbmlzdHJhdG9yLzEwL3JlbGZpbGUvNTU2Ni83MjQ2LzEyNzAyOTc4LWUwYzgtNDM4NS1hODQyLWUyZDIzOTA0YjViYy5vZHQ%3d&amp;n=5pS%2f5bqc6LOH5paZ6ZaL5pS%2b6Kuu6Kmi5bCP57WE6Kit572u6KaB6bueKOWFqOaWh%2beJiCkub2R0&amp;icon=..od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3E62-5362-4E8C-A75F-53485CED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8601</Words>
  <Characters>3205</Characters>
  <Application>Microsoft Office Word</Application>
  <DocSecurity>0</DocSecurity>
  <Lines>26</Lines>
  <Paragraphs>23</Paragraphs>
  <ScaleCrop>false</ScaleCrop>
  <Company>rdec</Company>
  <LinksUpToDate>false</LinksUpToDate>
  <CharactersWithSpaces>11783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http://www.ndc.gov.tw/m1.aspx?sNo=0062830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salho_何昇龍</dc:creator>
  <cp:lastModifiedBy>袁曉玲</cp:lastModifiedBy>
  <cp:revision>4</cp:revision>
  <cp:lastPrinted>2018-04-19T02:31:00Z</cp:lastPrinted>
  <dcterms:created xsi:type="dcterms:W3CDTF">2018-04-23T10:12:00Z</dcterms:created>
  <dcterms:modified xsi:type="dcterms:W3CDTF">2018-04-23T10:37:00Z</dcterms:modified>
</cp:coreProperties>
</file>